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71" w:rsidRPr="00BF59FE" w:rsidRDefault="00052371" w:rsidP="00755EA6">
      <w:pPr>
        <w:pStyle w:val="Heading5"/>
        <w:widowControl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480" w:lineRule="exact"/>
        <w:ind w:right="-232"/>
        <w:rPr>
          <w:rFonts w:ascii="Times New Roman" w:hAnsi="Times New Roman"/>
        </w:rPr>
      </w:pPr>
      <w:bookmarkStart w:id="0" w:name="_GoBack"/>
      <w:bookmarkEnd w:id="0"/>
      <w:r w:rsidRPr="00BF59FE">
        <w:rPr>
          <w:rFonts w:ascii="Times New Roman" w:hAnsi="Times New Roman"/>
        </w:rPr>
        <w:t>Running head: DISPOSITIONAL SELF-MOTIVES</w:t>
      </w:r>
    </w:p>
    <w:p w:rsidR="00052371" w:rsidRPr="00BF59FE" w:rsidRDefault="00052371" w:rsidP="00755EA6">
      <w:pPr>
        <w:widowControl w:val="0"/>
        <w:spacing w:line="480" w:lineRule="exact"/>
        <w:ind w:right="-232"/>
        <w:jc w:val="both"/>
        <w:rPr>
          <w:sz w:val="24"/>
          <w:szCs w:val="24"/>
        </w:rPr>
      </w:pPr>
    </w:p>
    <w:p w:rsidR="00762891" w:rsidRPr="00762891" w:rsidRDefault="00762891" w:rsidP="00762891">
      <w:pPr>
        <w:ind w:left="720" w:hanging="720"/>
        <w:rPr>
          <w:b/>
          <w:bCs/>
          <w:color w:val="000000"/>
          <w:sz w:val="24"/>
          <w:szCs w:val="24"/>
        </w:rPr>
      </w:pPr>
      <w:r w:rsidRPr="00762891">
        <w:rPr>
          <w:b/>
          <w:bCs/>
          <w:sz w:val="24"/>
          <w:szCs w:val="24"/>
          <w:lang w:val="it-IT"/>
        </w:rPr>
        <w:t xml:space="preserve">Gregg, A. P., Hepper, E. G. D., &amp; Sedikides, C. (2011). </w:t>
      </w:r>
      <w:r w:rsidRPr="00762891">
        <w:rPr>
          <w:b/>
          <w:bCs/>
          <w:sz w:val="24"/>
          <w:szCs w:val="24"/>
        </w:rPr>
        <w:t xml:space="preserve">Quantifying self-motives: Functional links between dispositional desires. </w:t>
      </w:r>
      <w:r w:rsidRPr="00762891">
        <w:rPr>
          <w:b/>
          <w:bCs/>
          <w:i/>
          <w:sz w:val="24"/>
          <w:szCs w:val="24"/>
        </w:rPr>
        <w:t>European Journal of Social Psychology, 41</w:t>
      </w:r>
      <w:r w:rsidRPr="00762891">
        <w:rPr>
          <w:b/>
          <w:bCs/>
          <w:iCs/>
          <w:sz w:val="24"/>
          <w:szCs w:val="24"/>
        </w:rPr>
        <w:t>, 840-852.</w:t>
      </w:r>
    </w:p>
    <w:p w:rsidR="00052371" w:rsidRPr="00BF59FE" w:rsidRDefault="00052371" w:rsidP="00755EA6">
      <w:pPr>
        <w:widowControl w:val="0"/>
        <w:spacing w:line="480" w:lineRule="exact"/>
        <w:rPr>
          <w:sz w:val="24"/>
          <w:szCs w:val="24"/>
        </w:rPr>
      </w:pPr>
    </w:p>
    <w:p w:rsidR="00052371" w:rsidRPr="00BF59FE" w:rsidRDefault="00052371" w:rsidP="00755EA6">
      <w:pPr>
        <w:widowControl w:val="0"/>
        <w:spacing w:line="480" w:lineRule="exact"/>
        <w:jc w:val="center"/>
        <w:rPr>
          <w:sz w:val="24"/>
          <w:szCs w:val="24"/>
        </w:rPr>
      </w:pPr>
    </w:p>
    <w:p w:rsidR="009C2CBE" w:rsidRPr="00483534" w:rsidRDefault="009C2CBE" w:rsidP="00755EA6">
      <w:pPr>
        <w:widowControl w:val="0"/>
        <w:spacing w:line="480" w:lineRule="exact"/>
        <w:jc w:val="center"/>
        <w:rPr>
          <w:sz w:val="24"/>
          <w:szCs w:val="24"/>
        </w:rPr>
      </w:pPr>
      <w:bookmarkStart w:id="1" w:name="OLE_LINK4"/>
      <w:bookmarkStart w:id="2" w:name="OLE_LINK7"/>
      <w:r w:rsidRPr="00483534">
        <w:rPr>
          <w:sz w:val="24"/>
          <w:szCs w:val="24"/>
        </w:rPr>
        <w:t>Quantifying Self-Motives:</w:t>
      </w:r>
    </w:p>
    <w:p w:rsidR="00052371" w:rsidRPr="00483534" w:rsidRDefault="009C2CBE" w:rsidP="00755EA6">
      <w:pPr>
        <w:widowControl w:val="0"/>
        <w:spacing w:line="480" w:lineRule="exact"/>
        <w:jc w:val="center"/>
        <w:rPr>
          <w:sz w:val="24"/>
          <w:szCs w:val="24"/>
        </w:rPr>
      </w:pPr>
      <w:r w:rsidRPr="00483534">
        <w:rPr>
          <w:sz w:val="24"/>
          <w:szCs w:val="24"/>
        </w:rPr>
        <w:t>Functional Links between Dispositional Desires</w:t>
      </w:r>
    </w:p>
    <w:bookmarkEnd w:id="1"/>
    <w:bookmarkEnd w:id="2"/>
    <w:p w:rsidR="00052371" w:rsidRPr="00BF59FE" w:rsidRDefault="00052371" w:rsidP="00755EA6">
      <w:pPr>
        <w:widowControl w:val="0"/>
        <w:spacing w:line="480" w:lineRule="exact"/>
        <w:rPr>
          <w:sz w:val="24"/>
          <w:szCs w:val="24"/>
        </w:rPr>
      </w:pPr>
    </w:p>
    <w:p w:rsidR="00052371" w:rsidRPr="00BF59FE" w:rsidRDefault="00052371" w:rsidP="00755EA6">
      <w:pPr>
        <w:widowControl w:val="0"/>
        <w:spacing w:line="480" w:lineRule="exact"/>
        <w:rPr>
          <w:sz w:val="24"/>
          <w:szCs w:val="24"/>
        </w:rPr>
      </w:pPr>
    </w:p>
    <w:p w:rsidR="00052371" w:rsidRPr="00BF59FE" w:rsidRDefault="00052371" w:rsidP="00755EA6">
      <w:pPr>
        <w:widowControl w:val="0"/>
        <w:spacing w:line="480" w:lineRule="exact"/>
        <w:jc w:val="center"/>
        <w:rPr>
          <w:sz w:val="24"/>
          <w:szCs w:val="24"/>
        </w:rPr>
      </w:pPr>
      <w:r w:rsidRPr="00BF59FE">
        <w:rPr>
          <w:sz w:val="24"/>
          <w:szCs w:val="24"/>
        </w:rPr>
        <w:t>Aiden P. Gregg</w:t>
      </w:r>
    </w:p>
    <w:p w:rsidR="00052371" w:rsidRPr="00BF59FE" w:rsidRDefault="00052371" w:rsidP="00755EA6">
      <w:pPr>
        <w:widowControl w:val="0"/>
        <w:spacing w:line="480" w:lineRule="exact"/>
        <w:jc w:val="center"/>
        <w:rPr>
          <w:sz w:val="24"/>
          <w:szCs w:val="24"/>
        </w:rPr>
      </w:pPr>
      <w:r w:rsidRPr="00BF59FE">
        <w:rPr>
          <w:sz w:val="24"/>
          <w:szCs w:val="24"/>
        </w:rPr>
        <w:t>Erica G. Hepper</w:t>
      </w:r>
    </w:p>
    <w:p w:rsidR="00052371" w:rsidRPr="00BF59FE" w:rsidRDefault="00052371" w:rsidP="00755EA6">
      <w:pPr>
        <w:widowControl w:val="0"/>
        <w:spacing w:line="480" w:lineRule="exact"/>
        <w:jc w:val="center"/>
        <w:rPr>
          <w:sz w:val="24"/>
          <w:szCs w:val="24"/>
        </w:rPr>
      </w:pPr>
      <w:r w:rsidRPr="00BF59FE">
        <w:rPr>
          <w:sz w:val="24"/>
          <w:szCs w:val="24"/>
        </w:rPr>
        <w:t>Constantine Sedikides</w:t>
      </w:r>
    </w:p>
    <w:p w:rsidR="00052371" w:rsidRPr="00BF59FE" w:rsidRDefault="00052371" w:rsidP="00755EA6">
      <w:pPr>
        <w:widowControl w:val="0"/>
        <w:spacing w:line="480" w:lineRule="exact"/>
        <w:jc w:val="center"/>
        <w:rPr>
          <w:sz w:val="24"/>
          <w:szCs w:val="24"/>
        </w:rPr>
      </w:pPr>
      <w:smartTag w:uri="urn:schemas-microsoft-com:office:smarttags" w:element="place">
        <w:smartTag w:uri="urn:schemas-microsoft-com:office:smarttags" w:element="PlaceType">
          <w:r w:rsidRPr="00BF59FE">
            <w:rPr>
              <w:sz w:val="24"/>
              <w:szCs w:val="24"/>
            </w:rPr>
            <w:t>University</w:t>
          </w:r>
        </w:smartTag>
        <w:r w:rsidRPr="00BF59FE">
          <w:rPr>
            <w:sz w:val="24"/>
            <w:szCs w:val="24"/>
          </w:rPr>
          <w:t xml:space="preserve"> of </w:t>
        </w:r>
        <w:smartTag w:uri="urn:schemas-microsoft-com:office:smarttags" w:element="PlaceName">
          <w:r w:rsidRPr="00BF59FE">
            <w:rPr>
              <w:sz w:val="24"/>
              <w:szCs w:val="24"/>
            </w:rPr>
            <w:t>Southampton</w:t>
          </w:r>
        </w:smartTag>
      </w:smartTag>
    </w:p>
    <w:p w:rsidR="00052371" w:rsidRPr="00BF59FE" w:rsidRDefault="00052371" w:rsidP="00755EA6">
      <w:pPr>
        <w:widowControl w:val="0"/>
        <w:spacing w:line="480" w:lineRule="exact"/>
        <w:rPr>
          <w:sz w:val="24"/>
          <w:szCs w:val="24"/>
        </w:rPr>
      </w:pPr>
    </w:p>
    <w:p w:rsidR="00E90417" w:rsidRDefault="00E90417" w:rsidP="00755EA6">
      <w:pPr>
        <w:pStyle w:val="NormalAPA"/>
        <w:widowControl w:val="0"/>
        <w:spacing w:line="480" w:lineRule="exact"/>
        <w:ind w:firstLine="0"/>
        <w:jc w:val="center"/>
      </w:pPr>
    </w:p>
    <w:p w:rsidR="00E90417" w:rsidRPr="00BF59FE" w:rsidRDefault="00E90417" w:rsidP="00755EA6">
      <w:pPr>
        <w:widowControl w:val="0"/>
        <w:spacing w:line="480" w:lineRule="exact"/>
        <w:ind w:right="-232" w:firstLine="720"/>
        <w:rPr>
          <w:sz w:val="24"/>
          <w:szCs w:val="24"/>
        </w:rPr>
      </w:pPr>
      <w:r w:rsidRPr="00BF59FE">
        <w:rPr>
          <w:sz w:val="24"/>
          <w:szCs w:val="24"/>
        </w:rPr>
        <w:t xml:space="preserve">Aiden P. Gregg, Erica G. Hepper, and Constantine Sedikides, Center for Research on Self and Identity, </w:t>
      </w:r>
      <w:smartTag w:uri="urn:schemas-microsoft-com:office:smarttags" w:element="PlaceType">
        <w:r w:rsidRPr="00BF59FE">
          <w:rPr>
            <w:sz w:val="24"/>
            <w:szCs w:val="24"/>
          </w:rPr>
          <w:t>School</w:t>
        </w:r>
      </w:smartTag>
      <w:r w:rsidRPr="00BF59FE">
        <w:rPr>
          <w:sz w:val="24"/>
          <w:szCs w:val="24"/>
        </w:rPr>
        <w:t xml:space="preserve"> of </w:t>
      </w:r>
      <w:smartTag w:uri="urn:schemas-microsoft-com:office:smarttags" w:element="PlaceName">
        <w:r w:rsidRPr="00BF59FE">
          <w:rPr>
            <w:sz w:val="24"/>
            <w:szCs w:val="24"/>
          </w:rPr>
          <w:t>Psychology</w:t>
        </w:r>
      </w:smartTag>
      <w:r w:rsidRPr="00BF59FE">
        <w:rPr>
          <w:sz w:val="24"/>
          <w:szCs w:val="24"/>
        </w:rPr>
        <w:t xml:space="preserve">, </w:t>
      </w:r>
      <w:smartTag w:uri="urn:schemas-microsoft-com:office:smarttags" w:element="place">
        <w:smartTag w:uri="urn:schemas-microsoft-com:office:smarttags" w:element="City">
          <w:r w:rsidRPr="00BF59FE">
            <w:rPr>
              <w:sz w:val="24"/>
              <w:szCs w:val="24"/>
            </w:rPr>
            <w:t>University of Southampton</w:t>
          </w:r>
        </w:smartTag>
        <w:r w:rsidRPr="00BF59FE">
          <w:rPr>
            <w:sz w:val="24"/>
            <w:szCs w:val="24"/>
          </w:rPr>
          <w:t xml:space="preserve">, </w:t>
        </w:r>
        <w:smartTag w:uri="urn:schemas-microsoft-com:office:smarttags" w:element="country-region">
          <w:r w:rsidRPr="00BF59FE">
            <w:rPr>
              <w:sz w:val="24"/>
              <w:szCs w:val="24"/>
            </w:rPr>
            <w:t>England</w:t>
          </w:r>
        </w:smartTag>
      </w:smartTag>
      <w:r w:rsidRPr="00BF59FE">
        <w:rPr>
          <w:sz w:val="24"/>
          <w:szCs w:val="24"/>
        </w:rPr>
        <w:t xml:space="preserve">. </w:t>
      </w:r>
    </w:p>
    <w:p w:rsidR="00E90417" w:rsidRPr="00BF59FE" w:rsidRDefault="00E90417" w:rsidP="00755EA6">
      <w:pPr>
        <w:widowControl w:val="0"/>
        <w:spacing w:line="480" w:lineRule="exact"/>
        <w:ind w:right="-232" w:firstLine="720"/>
        <w:rPr>
          <w:sz w:val="24"/>
          <w:szCs w:val="24"/>
        </w:rPr>
      </w:pPr>
      <w:r w:rsidRPr="00BF59FE">
        <w:rPr>
          <w:sz w:val="24"/>
          <w:szCs w:val="24"/>
        </w:rPr>
        <w:t>This research was supported by Economic and Social Research Council, Grant RES-000-22-1834. Correspondence concerning this article should be addressed to Aiden P. Gregg, Center for Research on Self and Identity, School of Psychology, University of Southampton, Southampton</w:t>
      </w:r>
      <w:r w:rsidR="008A2C2B">
        <w:rPr>
          <w:sz w:val="24"/>
          <w:szCs w:val="24"/>
        </w:rPr>
        <w:t xml:space="preserve">, </w:t>
      </w:r>
      <w:r w:rsidRPr="00BF59FE">
        <w:rPr>
          <w:sz w:val="24"/>
          <w:szCs w:val="24"/>
        </w:rPr>
        <w:t xml:space="preserve">SO17 1BJ, England, UK; email: </w:t>
      </w:r>
      <w:hyperlink r:id="rId8" w:history="1">
        <w:r w:rsidRPr="007C6605">
          <w:rPr>
            <w:rStyle w:val="Hyperlink"/>
            <w:sz w:val="24"/>
            <w:szCs w:val="24"/>
          </w:rPr>
          <w:t>aiden@soton.ac.uk</w:t>
        </w:r>
      </w:hyperlink>
      <w:r>
        <w:rPr>
          <w:sz w:val="24"/>
          <w:szCs w:val="24"/>
        </w:rPr>
        <w:t>; tel: +44(0)2380594601; fax: +44(0)2380594597</w:t>
      </w:r>
    </w:p>
    <w:p w:rsidR="00E460B7" w:rsidRDefault="00E460B7" w:rsidP="00755EA6">
      <w:pPr>
        <w:pStyle w:val="NormalAPA"/>
        <w:widowControl w:val="0"/>
        <w:spacing w:line="480" w:lineRule="exact"/>
        <w:ind w:firstLine="0"/>
      </w:pPr>
    </w:p>
    <w:p w:rsidR="00052371" w:rsidRPr="00BF59FE" w:rsidRDefault="00052371" w:rsidP="00755EA6">
      <w:pPr>
        <w:pStyle w:val="NormalAPA"/>
        <w:widowControl w:val="0"/>
        <w:spacing w:line="480" w:lineRule="exact"/>
        <w:ind w:firstLine="0"/>
        <w:jc w:val="center"/>
      </w:pPr>
      <w:r w:rsidRPr="00BF59FE">
        <w:br w:type="page"/>
      </w:r>
      <w:r w:rsidRPr="00BF59FE">
        <w:lastRenderedPageBreak/>
        <w:t>Abstract</w:t>
      </w:r>
    </w:p>
    <w:p w:rsidR="007E7611" w:rsidRDefault="00F72710" w:rsidP="00755EA6">
      <w:pPr>
        <w:pStyle w:val="NormalAPA"/>
        <w:widowControl w:val="0"/>
        <w:spacing w:line="480" w:lineRule="exact"/>
        <w:ind w:firstLine="0"/>
      </w:pPr>
      <w:r w:rsidRPr="00693E67">
        <w:t xml:space="preserve">Previous </w:t>
      </w:r>
      <w:r w:rsidR="00A93E55" w:rsidRPr="00693E67">
        <w:t>research has</w:t>
      </w:r>
      <w:r w:rsidRPr="00693E67">
        <w:t xml:space="preserve"> sought to establish</w:t>
      </w:r>
      <w:r w:rsidR="00A93E55" w:rsidRPr="00693E67">
        <w:t xml:space="preserve"> the existence, or</w:t>
      </w:r>
      <w:r w:rsidR="00763802">
        <w:t xml:space="preserve"> </w:t>
      </w:r>
      <w:r w:rsidR="006A1534">
        <w:t>gauge</w:t>
      </w:r>
      <w:r w:rsidR="00763802">
        <w:t xml:space="preserve"> </w:t>
      </w:r>
      <w:r w:rsidR="00A93E55" w:rsidRPr="00693E67">
        <w:t xml:space="preserve">the </w:t>
      </w:r>
      <w:r w:rsidRPr="00693E67">
        <w:t>relative strength</w:t>
      </w:r>
      <w:r w:rsidR="00852007" w:rsidRPr="00693E67">
        <w:t xml:space="preserve">, of </w:t>
      </w:r>
      <w:r w:rsidR="00C61877" w:rsidRPr="00693E67">
        <w:t xml:space="preserve">key </w:t>
      </w:r>
      <w:r w:rsidRPr="00693E67">
        <w:t>self-</w:t>
      </w:r>
      <w:r w:rsidR="00852007" w:rsidRPr="00693E67">
        <w:t xml:space="preserve">evaluation </w:t>
      </w:r>
      <w:r w:rsidRPr="00693E67">
        <w:t xml:space="preserve">motives </w:t>
      </w:r>
      <w:r w:rsidR="008F6E3F" w:rsidRPr="00693E67">
        <w:t>(</w:t>
      </w:r>
      <w:r w:rsidR="00C61877" w:rsidRPr="00693E67">
        <w:t>i.e., self-enhancement, self-verification, self-assessment, self-improvement</w:t>
      </w:r>
      <w:r w:rsidR="008F6E3F" w:rsidRPr="00693E67">
        <w:t>)</w:t>
      </w:r>
      <w:r w:rsidRPr="00693E67">
        <w:t xml:space="preserve">. </w:t>
      </w:r>
      <w:r w:rsidR="00C61877" w:rsidRPr="00693E67">
        <w:t>Here,</w:t>
      </w:r>
      <w:r w:rsidRPr="00693E67">
        <w:t xml:space="preserve"> we </w:t>
      </w:r>
      <w:r w:rsidR="008C18D8" w:rsidRPr="00693E67">
        <w:t>attempt</w:t>
      </w:r>
      <w:r w:rsidR="006A1534">
        <w:t xml:space="preserve">ed, across </w:t>
      </w:r>
      <w:r w:rsidR="000C622F">
        <w:t xml:space="preserve">five </w:t>
      </w:r>
      <w:r w:rsidR="006A1534">
        <w:t xml:space="preserve">samples, </w:t>
      </w:r>
      <w:r w:rsidR="008C18D8" w:rsidRPr="00693E67">
        <w:t xml:space="preserve">to </w:t>
      </w:r>
      <w:r w:rsidR="00137BB3" w:rsidRPr="00693E67">
        <w:t>quantif</w:t>
      </w:r>
      <w:r w:rsidR="008C18D8" w:rsidRPr="00693E67">
        <w:t>y i</w:t>
      </w:r>
      <w:r w:rsidR="00A93E55" w:rsidRPr="00693E67">
        <w:t>ndividual differences</w:t>
      </w:r>
      <w:r w:rsidR="00CE0902" w:rsidRPr="00693E67">
        <w:t xml:space="preserve"> in</w:t>
      </w:r>
      <w:r w:rsidRPr="00693E67">
        <w:t xml:space="preserve"> self-motive strength</w:t>
      </w:r>
      <w:r w:rsidR="008C18D8" w:rsidRPr="00693E67">
        <w:t>,</w:t>
      </w:r>
      <w:r w:rsidR="00763802">
        <w:t xml:space="preserve"> </w:t>
      </w:r>
      <w:r w:rsidR="00CE0902" w:rsidRPr="00693E67">
        <w:t>a</w:t>
      </w:r>
      <w:r w:rsidR="00A93E55" w:rsidRPr="00693E67">
        <w:t xml:space="preserve">nd </w:t>
      </w:r>
      <w:r w:rsidR="00137BB3" w:rsidRPr="00693E67">
        <w:t>explore</w:t>
      </w:r>
      <w:r w:rsidR="00763802">
        <w:t xml:space="preserve"> </w:t>
      </w:r>
      <w:r w:rsidR="00A93E55" w:rsidRPr="00693E67">
        <w:t>their</w:t>
      </w:r>
      <w:r w:rsidR="00CE0902" w:rsidRPr="00693E67">
        <w:t xml:space="preserve"> empirical</w:t>
      </w:r>
      <w:r w:rsidR="00763802">
        <w:t xml:space="preserve"> </w:t>
      </w:r>
      <w:r w:rsidR="00D5479D" w:rsidRPr="00693E67">
        <w:t>ramifications</w:t>
      </w:r>
      <w:r w:rsidRPr="00693E67">
        <w:t xml:space="preserve">. </w:t>
      </w:r>
      <w:r w:rsidR="00CD19C3" w:rsidRPr="00693E67">
        <w:t>We devised</w:t>
      </w:r>
      <w:r w:rsidR="00763802">
        <w:t xml:space="preserve"> </w:t>
      </w:r>
      <w:r w:rsidRPr="00693E67">
        <w:t xml:space="preserve">brief </w:t>
      </w:r>
      <w:r w:rsidR="00126FB7" w:rsidRPr="00693E67">
        <w:t xml:space="preserve">self-report </w:t>
      </w:r>
      <w:r w:rsidR="00DE25D6" w:rsidRPr="00693E67">
        <w:t xml:space="preserve">indices </w:t>
      </w:r>
      <w:r w:rsidR="006353DD" w:rsidRPr="00693E67">
        <w:t>for</w:t>
      </w:r>
      <w:r w:rsidR="00CD19C3" w:rsidRPr="00693E67">
        <w:t xml:space="preserve"> each</w:t>
      </w:r>
      <w:r w:rsidR="00D5479D" w:rsidRPr="00693E67">
        <w:t xml:space="preserve"> self-motive</w:t>
      </w:r>
      <w:r w:rsidR="008C18D8" w:rsidRPr="00693E67">
        <w:t>,</w:t>
      </w:r>
      <w:r w:rsidR="00C61877" w:rsidRPr="00693E67">
        <w:t xml:space="preserve"> and checked their </w:t>
      </w:r>
      <w:r w:rsidR="00E83F9F" w:rsidRPr="00693E67">
        <w:t xml:space="preserve">factor structure, </w:t>
      </w:r>
      <w:r w:rsidR="00DD6DE8" w:rsidRPr="00693E67">
        <w:t>reliability</w:t>
      </w:r>
      <w:r w:rsidR="00E83F9F" w:rsidRPr="00693E67">
        <w:t>,</w:t>
      </w:r>
      <w:r w:rsidR="00DD6DE8" w:rsidRPr="00693E67">
        <w:t xml:space="preserve"> and validity</w:t>
      </w:r>
      <w:r w:rsidRPr="00693E67">
        <w:t xml:space="preserve">. </w:t>
      </w:r>
      <w:r w:rsidR="00C61877" w:rsidRPr="00693E67">
        <w:t>We found that s</w:t>
      </w:r>
      <w:r w:rsidR="00974E44" w:rsidRPr="00693E67">
        <w:t xml:space="preserve">elf-enhancement </w:t>
      </w:r>
      <w:r w:rsidR="00772A5F" w:rsidRPr="00693E67">
        <w:t xml:space="preserve">covaried </w:t>
      </w:r>
      <w:r w:rsidR="00C61877" w:rsidRPr="00693E67">
        <w:t>mainly</w:t>
      </w:r>
      <w:r w:rsidR="00763802">
        <w:t xml:space="preserve"> </w:t>
      </w:r>
      <w:r w:rsidR="00772A5F" w:rsidRPr="00693E67">
        <w:t>with</w:t>
      </w:r>
      <w:r w:rsidR="00974E44" w:rsidRPr="00693E67">
        <w:t xml:space="preserve"> self-verification</w:t>
      </w:r>
      <w:r w:rsidR="00772A5F" w:rsidRPr="00693E67">
        <w:t>, and</w:t>
      </w:r>
      <w:r w:rsidR="00763802">
        <w:t xml:space="preserve"> that </w:t>
      </w:r>
      <w:r w:rsidR="00772A5F" w:rsidRPr="00693E67">
        <w:t xml:space="preserve">self-assessment </w:t>
      </w:r>
      <w:r w:rsidR="00B13821" w:rsidRPr="00693E67">
        <w:t xml:space="preserve">covaried </w:t>
      </w:r>
      <w:r w:rsidR="005A32A2">
        <w:t xml:space="preserve">mainly </w:t>
      </w:r>
      <w:r w:rsidR="00772A5F" w:rsidRPr="00693E67">
        <w:t>with self-improvement</w:t>
      </w:r>
      <w:r w:rsidR="00137BB3" w:rsidRPr="00693E67">
        <w:t xml:space="preserve">, </w:t>
      </w:r>
      <w:r w:rsidR="00763802">
        <w:t xml:space="preserve">thus </w:t>
      </w:r>
      <w:r w:rsidR="004879AF">
        <w:t>validating</w:t>
      </w:r>
      <w:r w:rsidR="00763802">
        <w:t xml:space="preserve"> </w:t>
      </w:r>
      <w:r w:rsidR="008C18D8" w:rsidRPr="00693E67">
        <w:t>key hypotheses regarding their function</w:t>
      </w:r>
      <w:r w:rsidR="00952643">
        <w:t>al links</w:t>
      </w:r>
      <w:r w:rsidR="00772A5F" w:rsidRPr="00693E67">
        <w:t>.</w:t>
      </w:r>
      <w:r w:rsidR="00763802">
        <w:t xml:space="preserve"> </w:t>
      </w:r>
      <w:r w:rsidR="008C18D8" w:rsidRPr="00693E67">
        <w:t>Moreover</w:t>
      </w:r>
      <w:r w:rsidR="00C61877" w:rsidRPr="00693E67">
        <w:t xml:space="preserve">, </w:t>
      </w:r>
      <w:r w:rsidR="006353DD" w:rsidRPr="00693E67">
        <w:t xml:space="preserve">self-enhancement and </w:t>
      </w:r>
      <w:r w:rsidR="00C61877" w:rsidRPr="00693E67">
        <w:t>s</w:t>
      </w:r>
      <w:r w:rsidR="00A51E56" w:rsidRPr="00693E67">
        <w:t>elf-verification</w:t>
      </w:r>
      <w:r w:rsidR="00763802">
        <w:t xml:space="preserve"> </w:t>
      </w:r>
      <w:r w:rsidR="00A51E56" w:rsidRPr="00693E67">
        <w:t xml:space="preserve">covaried with positive personality </w:t>
      </w:r>
      <w:r w:rsidR="005A3C00" w:rsidRPr="00693E67">
        <w:t>traits</w:t>
      </w:r>
      <w:r w:rsidR="00453163" w:rsidRPr="00693E67">
        <w:t>,</w:t>
      </w:r>
      <w:r w:rsidR="00763802">
        <w:t xml:space="preserve"> </w:t>
      </w:r>
      <w:r w:rsidR="005A32A2">
        <w:t>as well as</w:t>
      </w:r>
      <w:r w:rsidR="00CB7A41" w:rsidRPr="00693E67">
        <w:t xml:space="preserve"> with</w:t>
      </w:r>
      <w:r w:rsidR="00763802">
        <w:t xml:space="preserve"> </w:t>
      </w:r>
      <w:r w:rsidR="00E04D2B">
        <w:t xml:space="preserve">preferences </w:t>
      </w:r>
      <w:r w:rsidR="005A32A2">
        <w:t xml:space="preserve">for receiving </w:t>
      </w:r>
      <w:r w:rsidR="005A3C00" w:rsidRPr="00693E67">
        <w:t>positive feedback</w:t>
      </w:r>
      <w:r w:rsidR="005A32A2">
        <w:t xml:space="preserve"> and perceptions of</w:t>
      </w:r>
      <w:r w:rsidR="00763802">
        <w:t xml:space="preserve"> </w:t>
      </w:r>
      <w:r w:rsidR="005A32A2">
        <w:t xml:space="preserve">its </w:t>
      </w:r>
      <w:r w:rsidR="00761597">
        <w:t>accuracy</w:t>
      </w:r>
      <w:r w:rsidR="00B579B2" w:rsidRPr="00693E67">
        <w:t xml:space="preserve">. </w:t>
      </w:r>
      <w:r w:rsidR="006353DD" w:rsidRPr="00693E67">
        <w:t>In sum</w:t>
      </w:r>
      <w:r w:rsidR="00137BB3" w:rsidRPr="00693E67">
        <w:t xml:space="preserve">, </w:t>
      </w:r>
      <w:r w:rsidR="006353DD" w:rsidRPr="00693E67">
        <w:t>self-reported variations in disposition</w:t>
      </w:r>
      <w:r w:rsidR="008C18D8" w:rsidRPr="00693E67">
        <w:t xml:space="preserve">al self-motive strength </w:t>
      </w:r>
      <w:r w:rsidR="00761597">
        <w:t>form</w:t>
      </w:r>
      <w:r w:rsidR="00763802">
        <w:t xml:space="preserve"> </w:t>
      </w:r>
      <w:r w:rsidR="006353DD" w:rsidRPr="00693E67">
        <w:t xml:space="preserve">theoretically meaningful </w:t>
      </w:r>
      <w:r w:rsidR="0004032B">
        <w:t>patterns.</w:t>
      </w:r>
    </w:p>
    <w:p w:rsidR="00E90417" w:rsidRDefault="00E90417" w:rsidP="00755EA6">
      <w:pPr>
        <w:pStyle w:val="NormalAPA"/>
        <w:widowControl w:val="0"/>
        <w:spacing w:line="480" w:lineRule="exact"/>
        <w:ind w:firstLine="0"/>
      </w:pPr>
    </w:p>
    <w:p w:rsidR="00E90417" w:rsidRDefault="00E90417" w:rsidP="00755EA6">
      <w:pPr>
        <w:pStyle w:val="NormalAPA"/>
        <w:widowControl w:val="0"/>
        <w:spacing w:line="480" w:lineRule="exact"/>
        <w:ind w:firstLine="0"/>
      </w:pPr>
    </w:p>
    <w:p w:rsidR="00E90417" w:rsidRDefault="00E90417" w:rsidP="00755EA6">
      <w:pPr>
        <w:pStyle w:val="NormalAPA"/>
        <w:widowControl w:val="0"/>
        <w:spacing w:line="480" w:lineRule="exact"/>
        <w:ind w:firstLine="0"/>
      </w:pPr>
      <w:r>
        <w:t>K</w:t>
      </w:r>
      <w:r w:rsidR="000E7D23">
        <w:t>EYWORDS</w:t>
      </w:r>
      <w:r>
        <w:t xml:space="preserve">: motives, </w:t>
      </w:r>
      <w:r w:rsidRPr="00693E67">
        <w:t>self-enhancement, self-verification, self-assessment, self-improvement</w:t>
      </w:r>
    </w:p>
    <w:p w:rsidR="00E90417" w:rsidRPr="00693E67" w:rsidRDefault="00E90417" w:rsidP="00755EA6">
      <w:pPr>
        <w:pStyle w:val="NormalAPA"/>
        <w:widowControl w:val="0"/>
        <w:spacing w:line="480" w:lineRule="exact"/>
        <w:ind w:firstLine="0"/>
      </w:pPr>
    </w:p>
    <w:p w:rsidR="002F48B1" w:rsidRPr="00483534" w:rsidRDefault="002F48B1" w:rsidP="00CD177A">
      <w:pPr>
        <w:widowControl w:val="0"/>
        <w:spacing w:line="480" w:lineRule="exact"/>
        <w:rPr>
          <w:sz w:val="24"/>
          <w:szCs w:val="24"/>
        </w:rPr>
      </w:pPr>
    </w:p>
    <w:p w:rsidR="00052371" w:rsidRPr="00483534" w:rsidRDefault="005A32A2" w:rsidP="002F48B1">
      <w:pPr>
        <w:widowControl w:val="0"/>
        <w:spacing w:line="480" w:lineRule="exact"/>
        <w:ind w:firstLine="720"/>
        <w:rPr>
          <w:sz w:val="24"/>
          <w:szCs w:val="24"/>
        </w:rPr>
      </w:pPr>
      <w:r>
        <w:rPr>
          <w:sz w:val="24"/>
          <w:szCs w:val="24"/>
        </w:rPr>
        <w:br w:type="page"/>
      </w:r>
      <w:r>
        <w:rPr>
          <w:sz w:val="24"/>
          <w:szCs w:val="24"/>
        </w:rPr>
        <w:lastRenderedPageBreak/>
        <w:t>Self-</w:t>
      </w:r>
      <w:r w:rsidR="00052371" w:rsidRPr="00483534">
        <w:rPr>
          <w:sz w:val="24"/>
          <w:szCs w:val="24"/>
        </w:rPr>
        <w:t xml:space="preserve">consciousness, the hallmark of the human mind, is </w:t>
      </w:r>
      <w:r w:rsidR="001A6DFF" w:rsidRPr="00483534">
        <w:rPr>
          <w:sz w:val="24"/>
          <w:szCs w:val="24"/>
        </w:rPr>
        <w:t>suffused</w:t>
      </w:r>
      <w:r w:rsidR="00052371" w:rsidRPr="00483534">
        <w:rPr>
          <w:sz w:val="24"/>
          <w:szCs w:val="24"/>
        </w:rPr>
        <w:t xml:space="preserve"> with </w:t>
      </w:r>
      <w:r>
        <w:rPr>
          <w:sz w:val="24"/>
          <w:szCs w:val="24"/>
        </w:rPr>
        <w:t>m</w:t>
      </w:r>
      <w:r w:rsidR="003B2197">
        <w:rPr>
          <w:sz w:val="24"/>
          <w:szCs w:val="24"/>
        </w:rPr>
        <w:t xml:space="preserve">otivation. People do not merely cognize themselves </w:t>
      </w:r>
      <w:r w:rsidR="00052371" w:rsidRPr="00483534">
        <w:rPr>
          <w:sz w:val="24"/>
          <w:szCs w:val="24"/>
        </w:rPr>
        <w:t>as</w:t>
      </w:r>
      <w:r w:rsidR="00761597">
        <w:rPr>
          <w:sz w:val="24"/>
          <w:szCs w:val="24"/>
        </w:rPr>
        <w:t xml:space="preserve"> abstract entit</w:t>
      </w:r>
      <w:r>
        <w:rPr>
          <w:sz w:val="24"/>
          <w:szCs w:val="24"/>
        </w:rPr>
        <w:t>ies;</w:t>
      </w:r>
      <w:r w:rsidR="003B2197">
        <w:rPr>
          <w:sz w:val="24"/>
          <w:szCs w:val="24"/>
        </w:rPr>
        <w:t xml:space="preserve"> they </w:t>
      </w:r>
      <w:r w:rsidR="00990CBF">
        <w:rPr>
          <w:sz w:val="24"/>
          <w:szCs w:val="24"/>
        </w:rPr>
        <w:t xml:space="preserve">also are swayed by self-relevant </w:t>
      </w:r>
      <w:r w:rsidR="003B2197">
        <w:rPr>
          <w:sz w:val="24"/>
          <w:szCs w:val="24"/>
        </w:rPr>
        <w:t>strivings</w:t>
      </w:r>
      <w:r w:rsidR="00F7015A" w:rsidRPr="00483534">
        <w:rPr>
          <w:sz w:val="24"/>
          <w:szCs w:val="24"/>
        </w:rPr>
        <w:t xml:space="preserve">. </w:t>
      </w:r>
      <w:r>
        <w:rPr>
          <w:sz w:val="24"/>
          <w:szCs w:val="24"/>
        </w:rPr>
        <w:t>In philosophic</w:t>
      </w:r>
      <w:r w:rsidR="00990CBF">
        <w:rPr>
          <w:sz w:val="24"/>
          <w:szCs w:val="24"/>
        </w:rPr>
        <w:t>al jargon, the self is not only a Cartesian ego, politely pondering, but</w:t>
      </w:r>
      <w:r w:rsidR="00763802">
        <w:rPr>
          <w:sz w:val="24"/>
          <w:szCs w:val="24"/>
        </w:rPr>
        <w:t xml:space="preserve"> </w:t>
      </w:r>
      <w:r w:rsidR="00990CBF">
        <w:rPr>
          <w:sz w:val="24"/>
          <w:szCs w:val="24"/>
        </w:rPr>
        <w:t xml:space="preserve">also a Schopenhauerian </w:t>
      </w:r>
      <w:r w:rsidR="00990CBF">
        <w:rPr>
          <w:i/>
          <w:sz w:val="24"/>
          <w:szCs w:val="24"/>
        </w:rPr>
        <w:t>Wille</w:t>
      </w:r>
      <w:r w:rsidR="00990CBF">
        <w:rPr>
          <w:sz w:val="24"/>
          <w:szCs w:val="24"/>
        </w:rPr>
        <w:t xml:space="preserve">, </w:t>
      </w:r>
      <w:r w:rsidR="00361412">
        <w:rPr>
          <w:sz w:val="24"/>
          <w:szCs w:val="24"/>
        </w:rPr>
        <w:t xml:space="preserve">constantly </w:t>
      </w:r>
      <w:r w:rsidR="00990CBF">
        <w:rPr>
          <w:sz w:val="24"/>
          <w:szCs w:val="24"/>
        </w:rPr>
        <w:t>craving.</w:t>
      </w:r>
      <w:r w:rsidR="00763802">
        <w:rPr>
          <w:sz w:val="24"/>
          <w:szCs w:val="24"/>
        </w:rPr>
        <w:t xml:space="preserve"> </w:t>
      </w:r>
      <w:r w:rsidR="00990CBF">
        <w:rPr>
          <w:sz w:val="24"/>
          <w:szCs w:val="24"/>
        </w:rPr>
        <w:t>Inspired by this insight, empirically-oriented psychologists</w:t>
      </w:r>
      <w:r w:rsidR="00052371" w:rsidRPr="00483534">
        <w:rPr>
          <w:sz w:val="24"/>
          <w:szCs w:val="24"/>
        </w:rPr>
        <w:t xml:space="preserve"> have</w:t>
      </w:r>
      <w:r w:rsidR="00763802">
        <w:rPr>
          <w:sz w:val="24"/>
          <w:szCs w:val="24"/>
        </w:rPr>
        <w:t xml:space="preserve"> </w:t>
      </w:r>
      <w:r w:rsidR="00CE2939" w:rsidRPr="00483534">
        <w:rPr>
          <w:sz w:val="24"/>
          <w:szCs w:val="24"/>
        </w:rPr>
        <w:t xml:space="preserve">identified </w:t>
      </w:r>
      <w:r w:rsidR="00052371" w:rsidRPr="00483534">
        <w:rPr>
          <w:sz w:val="24"/>
          <w:szCs w:val="24"/>
        </w:rPr>
        <w:t xml:space="preserve">and investigated four cardinal </w:t>
      </w:r>
      <w:r w:rsidR="00052371" w:rsidRPr="00483534">
        <w:rPr>
          <w:i/>
          <w:sz w:val="24"/>
          <w:szCs w:val="24"/>
        </w:rPr>
        <w:t>self-evaluation motives</w:t>
      </w:r>
      <w:r w:rsidR="00052371" w:rsidRPr="00483534">
        <w:rPr>
          <w:sz w:val="24"/>
          <w:szCs w:val="24"/>
        </w:rPr>
        <w:t xml:space="preserve"> (or </w:t>
      </w:r>
      <w:r w:rsidR="00052371" w:rsidRPr="00483534">
        <w:rPr>
          <w:i/>
          <w:sz w:val="24"/>
          <w:szCs w:val="24"/>
        </w:rPr>
        <w:t>self-motives</w:t>
      </w:r>
      <w:r w:rsidR="00052371" w:rsidRPr="00483534">
        <w:rPr>
          <w:sz w:val="24"/>
          <w:szCs w:val="24"/>
        </w:rPr>
        <w:t>)</w:t>
      </w:r>
      <w:r w:rsidR="00763802">
        <w:rPr>
          <w:sz w:val="24"/>
          <w:szCs w:val="24"/>
        </w:rPr>
        <w:t xml:space="preserve"> </w:t>
      </w:r>
      <w:r w:rsidR="00052371" w:rsidRPr="00483534">
        <w:rPr>
          <w:sz w:val="24"/>
          <w:szCs w:val="24"/>
        </w:rPr>
        <w:t>relevant to the development, maintenance, and</w:t>
      </w:r>
      <w:r w:rsidR="00FA0739" w:rsidRPr="00483534">
        <w:rPr>
          <w:sz w:val="24"/>
          <w:szCs w:val="24"/>
        </w:rPr>
        <w:t xml:space="preserve"> modification of self-views</w:t>
      </w:r>
      <w:r w:rsidR="00CE2939" w:rsidRPr="00483534">
        <w:rPr>
          <w:sz w:val="24"/>
          <w:szCs w:val="24"/>
        </w:rPr>
        <w:t>. These are</w:t>
      </w:r>
      <w:r w:rsidR="00763802">
        <w:rPr>
          <w:sz w:val="24"/>
          <w:szCs w:val="24"/>
        </w:rPr>
        <w:t xml:space="preserve"> </w:t>
      </w:r>
      <w:r w:rsidR="00052371" w:rsidRPr="00483534">
        <w:rPr>
          <w:i/>
          <w:sz w:val="24"/>
          <w:szCs w:val="24"/>
        </w:rPr>
        <w:t>self-enhancement</w:t>
      </w:r>
      <w:r w:rsidR="00052371" w:rsidRPr="00483534">
        <w:rPr>
          <w:sz w:val="24"/>
          <w:szCs w:val="24"/>
        </w:rPr>
        <w:t xml:space="preserve">, </w:t>
      </w:r>
      <w:r w:rsidR="00052371" w:rsidRPr="00483534">
        <w:rPr>
          <w:i/>
          <w:sz w:val="24"/>
          <w:szCs w:val="24"/>
        </w:rPr>
        <w:t>self-assessment</w:t>
      </w:r>
      <w:r w:rsidR="00052371" w:rsidRPr="00483534">
        <w:rPr>
          <w:sz w:val="24"/>
          <w:szCs w:val="24"/>
        </w:rPr>
        <w:t xml:space="preserve">, </w:t>
      </w:r>
      <w:r w:rsidR="00052371" w:rsidRPr="00483534">
        <w:rPr>
          <w:i/>
          <w:sz w:val="24"/>
          <w:szCs w:val="24"/>
        </w:rPr>
        <w:t>self-verification</w:t>
      </w:r>
      <w:r w:rsidR="00052371" w:rsidRPr="00483534">
        <w:rPr>
          <w:sz w:val="24"/>
          <w:szCs w:val="24"/>
        </w:rPr>
        <w:t xml:space="preserve">, and </w:t>
      </w:r>
      <w:r w:rsidR="00052371" w:rsidRPr="00483534">
        <w:rPr>
          <w:i/>
          <w:sz w:val="24"/>
          <w:szCs w:val="24"/>
        </w:rPr>
        <w:t>self-improvement</w:t>
      </w:r>
      <w:r w:rsidR="00052371" w:rsidRPr="00483534">
        <w:rPr>
          <w:sz w:val="24"/>
          <w:szCs w:val="24"/>
        </w:rPr>
        <w:t xml:space="preserve"> (Sedikides &amp; Strube, 1995, 1997).</w:t>
      </w:r>
      <w:r w:rsidR="00FA0739" w:rsidRPr="00483534">
        <w:rPr>
          <w:sz w:val="24"/>
          <w:szCs w:val="24"/>
          <w:vertAlign w:val="superscript"/>
        </w:rPr>
        <w:t>1</w:t>
      </w:r>
    </w:p>
    <w:p w:rsidR="00052371" w:rsidRPr="00483534" w:rsidRDefault="00052371" w:rsidP="00CD177A">
      <w:pPr>
        <w:pStyle w:val="BodyText"/>
        <w:widowControl w:val="0"/>
        <w:tabs>
          <w:tab w:val="clear" w:pos="720"/>
        </w:tabs>
        <w:spacing w:line="480" w:lineRule="exact"/>
        <w:jc w:val="center"/>
        <w:rPr>
          <w:rFonts w:ascii="Times New Roman" w:hAnsi="Times New Roman"/>
          <w:b/>
          <w:szCs w:val="24"/>
        </w:rPr>
      </w:pPr>
      <w:r w:rsidRPr="00483534">
        <w:rPr>
          <w:rFonts w:ascii="Times New Roman" w:hAnsi="Times New Roman"/>
          <w:b/>
          <w:szCs w:val="24"/>
        </w:rPr>
        <w:t>Self-Motives</w:t>
      </w:r>
    </w:p>
    <w:p w:rsidR="00052371" w:rsidRPr="00BF59FE" w:rsidRDefault="00052371" w:rsidP="00755EA6">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Self-enhancement denotes the desire to </w:t>
      </w:r>
      <w:r w:rsidR="001B6EB0" w:rsidRPr="00BF59FE">
        <w:rPr>
          <w:rFonts w:ascii="Times New Roman" w:hAnsi="Times New Roman"/>
          <w:i/>
          <w:szCs w:val="24"/>
        </w:rPr>
        <w:t>see oneself</w:t>
      </w:r>
      <w:r w:rsidR="00763802">
        <w:rPr>
          <w:rFonts w:ascii="Times New Roman" w:hAnsi="Times New Roman"/>
          <w:i/>
          <w:szCs w:val="24"/>
        </w:rPr>
        <w:t xml:space="preserve"> </w:t>
      </w:r>
      <w:r w:rsidR="001B6EB0" w:rsidRPr="00BF59FE">
        <w:rPr>
          <w:rFonts w:ascii="Times New Roman" w:hAnsi="Times New Roman"/>
          <w:i/>
          <w:szCs w:val="24"/>
        </w:rPr>
        <w:t>positively</w:t>
      </w:r>
      <w:r w:rsidR="007B10FF">
        <w:rPr>
          <w:rFonts w:ascii="Times New Roman" w:hAnsi="Times New Roman"/>
          <w:szCs w:val="24"/>
        </w:rPr>
        <w:t xml:space="preserve"> (</w:t>
      </w:r>
      <w:r w:rsidR="00D306DF">
        <w:rPr>
          <w:rFonts w:ascii="Times New Roman" w:hAnsi="Times New Roman"/>
          <w:szCs w:val="24"/>
        </w:rPr>
        <w:t>Alicke &amp;</w:t>
      </w:r>
      <w:r w:rsidR="00763802">
        <w:rPr>
          <w:rFonts w:ascii="Times New Roman" w:hAnsi="Times New Roman"/>
          <w:szCs w:val="24"/>
        </w:rPr>
        <w:t xml:space="preserve"> </w:t>
      </w:r>
      <w:r w:rsidR="00D306DF">
        <w:rPr>
          <w:rFonts w:ascii="Times New Roman" w:hAnsi="Times New Roman"/>
          <w:szCs w:val="24"/>
        </w:rPr>
        <w:t xml:space="preserve">Sedikides, 2011a; </w:t>
      </w:r>
      <w:r w:rsidR="007B10FF">
        <w:rPr>
          <w:rFonts w:ascii="Times New Roman" w:hAnsi="Times New Roman"/>
          <w:szCs w:val="24"/>
        </w:rPr>
        <w:t>Sedikides</w:t>
      </w:r>
      <w:r w:rsidR="00763802">
        <w:rPr>
          <w:rFonts w:ascii="Times New Roman" w:hAnsi="Times New Roman"/>
          <w:szCs w:val="24"/>
        </w:rPr>
        <w:t xml:space="preserve"> </w:t>
      </w:r>
      <w:r w:rsidR="007B10FF">
        <w:rPr>
          <w:rFonts w:ascii="Times New Roman" w:hAnsi="Times New Roman"/>
          <w:szCs w:val="24"/>
        </w:rPr>
        <w:t>&amp; Gregg, 2008</w:t>
      </w:r>
      <w:r w:rsidRPr="00BF59FE">
        <w:rPr>
          <w:rFonts w:ascii="Times New Roman" w:hAnsi="Times New Roman"/>
          <w:szCs w:val="24"/>
        </w:rPr>
        <w:t xml:space="preserve">). It can involve either self-promotion (playing up one’s positive attributes) or self-protection (playing down one’s negative attributes). One </w:t>
      </w:r>
      <w:r w:rsidR="001A2E7D" w:rsidRPr="00BF59FE">
        <w:rPr>
          <w:rFonts w:ascii="Times New Roman" w:hAnsi="Times New Roman"/>
          <w:szCs w:val="24"/>
        </w:rPr>
        <w:t xml:space="preserve">commonly cited </w:t>
      </w:r>
      <w:r w:rsidRPr="00BF59FE">
        <w:rPr>
          <w:rFonts w:ascii="Times New Roman" w:hAnsi="Times New Roman"/>
          <w:szCs w:val="24"/>
        </w:rPr>
        <w:t>manifestation of self-enhancement is that, in defiance of statistical logic,</w:t>
      </w:r>
      <w:r w:rsidR="00B07B0A" w:rsidRPr="00BF59FE">
        <w:rPr>
          <w:rFonts w:ascii="Times New Roman" w:hAnsi="Times New Roman"/>
          <w:szCs w:val="24"/>
        </w:rPr>
        <w:t xml:space="preserve"> most people rate themselves </w:t>
      </w:r>
      <w:r w:rsidRPr="00BF59FE">
        <w:rPr>
          <w:rFonts w:ascii="Times New Roman" w:hAnsi="Times New Roman"/>
          <w:szCs w:val="24"/>
        </w:rPr>
        <w:t xml:space="preserve">above-average on most </w:t>
      </w:r>
      <w:r w:rsidR="00485B5E" w:rsidRPr="00BF59FE">
        <w:rPr>
          <w:rFonts w:ascii="Times New Roman" w:hAnsi="Times New Roman"/>
          <w:szCs w:val="24"/>
        </w:rPr>
        <w:t xml:space="preserve">personally important </w:t>
      </w:r>
      <w:r w:rsidRPr="00BF59FE">
        <w:rPr>
          <w:rFonts w:ascii="Times New Roman" w:hAnsi="Times New Roman"/>
          <w:szCs w:val="24"/>
        </w:rPr>
        <w:t xml:space="preserve">traits (Alicke &amp; Govorun, 2005; </w:t>
      </w:r>
      <w:r w:rsidR="000F2A22" w:rsidRPr="007B4D60">
        <w:rPr>
          <w:rFonts w:ascii="Times New Roman" w:hAnsi="Times New Roman"/>
          <w:szCs w:val="24"/>
        </w:rPr>
        <w:t>Guenther &amp; Alicke, 2010</w:t>
      </w:r>
      <w:r w:rsidR="00485B5E" w:rsidRPr="007B4D60">
        <w:rPr>
          <w:rFonts w:ascii="Times New Roman" w:hAnsi="Times New Roman"/>
          <w:szCs w:val="24"/>
        </w:rPr>
        <w:t>;</w:t>
      </w:r>
      <w:r w:rsidR="00485B5E" w:rsidRPr="00BF59FE">
        <w:rPr>
          <w:rFonts w:ascii="Times New Roman" w:hAnsi="Times New Roman"/>
          <w:szCs w:val="24"/>
        </w:rPr>
        <w:t xml:space="preserve"> Sedikides, Gaertner, &amp; Toguchi, 2003</w:t>
      </w:r>
      <w:r w:rsidRPr="00BF59FE">
        <w:rPr>
          <w:rFonts w:ascii="Times New Roman" w:hAnsi="Times New Roman"/>
          <w:szCs w:val="24"/>
        </w:rPr>
        <w:t xml:space="preserve">). </w:t>
      </w:r>
    </w:p>
    <w:p w:rsidR="00052371" w:rsidRPr="00BF59FE" w:rsidRDefault="00052371" w:rsidP="00755EA6">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Self-verification denotes the desire to </w:t>
      </w:r>
      <w:r w:rsidRPr="00BF59FE">
        <w:rPr>
          <w:rFonts w:ascii="Times New Roman" w:hAnsi="Times New Roman"/>
          <w:i/>
          <w:szCs w:val="24"/>
        </w:rPr>
        <w:t>confirm a pre-existing view of self</w:t>
      </w:r>
      <w:r w:rsidRPr="00BF59FE">
        <w:rPr>
          <w:rFonts w:ascii="Times New Roman" w:hAnsi="Times New Roman"/>
          <w:szCs w:val="24"/>
        </w:rPr>
        <w:t xml:space="preserve"> (Swann, 1997; Swann, Rentfrow, &amp; Guinn, 2003). The idea is that, by verifying that one is who one already thinks one is, one can bolster the predictability and cont</w:t>
      </w:r>
      <w:r w:rsidR="007B10FF">
        <w:rPr>
          <w:rFonts w:ascii="Times New Roman" w:hAnsi="Times New Roman"/>
          <w:szCs w:val="24"/>
        </w:rPr>
        <w:t>rollability of the social world, both epistemically—</w:t>
      </w:r>
      <w:r w:rsidRPr="00BF59FE">
        <w:rPr>
          <w:rFonts w:ascii="Times New Roman" w:hAnsi="Times New Roman"/>
          <w:szCs w:val="24"/>
        </w:rPr>
        <w:t>by making oneself more u</w:t>
      </w:r>
      <w:r w:rsidR="007B10FF">
        <w:rPr>
          <w:rFonts w:ascii="Times New Roman" w:hAnsi="Times New Roman"/>
          <w:szCs w:val="24"/>
        </w:rPr>
        <w:t>nderstandable—and pragmatically—</w:t>
      </w:r>
      <w:r w:rsidRPr="00BF59FE">
        <w:rPr>
          <w:rFonts w:ascii="Times New Roman" w:hAnsi="Times New Roman"/>
          <w:szCs w:val="24"/>
        </w:rPr>
        <w:t xml:space="preserve">by making one’s social interactions smoother. </w:t>
      </w:r>
      <w:r w:rsidR="007B10FF">
        <w:rPr>
          <w:rFonts w:ascii="Times New Roman" w:hAnsi="Times New Roman"/>
          <w:szCs w:val="24"/>
        </w:rPr>
        <w:t>A seeming</w:t>
      </w:r>
      <w:r w:rsidR="00763802">
        <w:rPr>
          <w:rFonts w:ascii="Times New Roman" w:hAnsi="Times New Roman"/>
          <w:szCs w:val="24"/>
        </w:rPr>
        <w:t xml:space="preserve"> </w:t>
      </w:r>
      <w:r w:rsidRPr="00BF59FE">
        <w:rPr>
          <w:rFonts w:ascii="Times New Roman" w:hAnsi="Times New Roman"/>
          <w:szCs w:val="24"/>
        </w:rPr>
        <w:t>manifestation of self-verification is that people with negative self-views choose to interact with those who corroborate their self-views rather than with those who dispute them (</w:t>
      </w:r>
      <w:r w:rsidR="006F7684" w:rsidRPr="00BF59FE">
        <w:rPr>
          <w:rFonts w:ascii="Times New Roman" w:hAnsi="Times New Roman"/>
          <w:szCs w:val="24"/>
          <w:lang w:val="en-GB"/>
        </w:rPr>
        <w:t xml:space="preserve">Giesler, Josephs, &amp; Swann, 1996; </w:t>
      </w:r>
      <w:r w:rsidRPr="00BF59FE">
        <w:rPr>
          <w:rFonts w:ascii="Times New Roman" w:hAnsi="Times New Roman"/>
          <w:szCs w:val="24"/>
        </w:rPr>
        <w:t>Swann, Pelham, &amp; Krull, 1989; Swann, Stein-Seroussi, &amp; Giesler, 1992)</w:t>
      </w:r>
      <w:r w:rsidR="006F7684" w:rsidRPr="00BF59FE">
        <w:rPr>
          <w:rFonts w:ascii="Times New Roman" w:hAnsi="Times New Roman"/>
          <w:szCs w:val="24"/>
        </w:rPr>
        <w:t>.</w:t>
      </w:r>
    </w:p>
    <w:p w:rsidR="000D09C5" w:rsidRPr="00BF59FE" w:rsidRDefault="000D09C5" w:rsidP="00755EA6">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Self-assessment denotes the desire to </w:t>
      </w:r>
      <w:r w:rsidRPr="00BF59FE">
        <w:rPr>
          <w:rFonts w:ascii="Times New Roman" w:hAnsi="Times New Roman"/>
          <w:i/>
          <w:szCs w:val="24"/>
        </w:rPr>
        <w:t>know the truth about the self</w:t>
      </w:r>
      <w:r w:rsidRPr="00BF59FE">
        <w:rPr>
          <w:rFonts w:ascii="Times New Roman" w:hAnsi="Times New Roman"/>
          <w:szCs w:val="24"/>
        </w:rPr>
        <w:t xml:space="preserve"> (Trope, 1982, 1986). It involves an impartial search for objective facts about oneself rather than a biased se</w:t>
      </w:r>
      <w:r w:rsidR="007B10FF">
        <w:rPr>
          <w:rFonts w:ascii="Times New Roman" w:hAnsi="Times New Roman"/>
          <w:szCs w:val="24"/>
        </w:rPr>
        <w:t>arch for preferred facts</w:t>
      </w:r>
      <w:r w:rsidRPr="00BF59FE">
        <w:rPr>
          <w:rFonts w:ascii="Times New Roman" w:hAnsi="Times New Roman"/>
          <w:szCs w:val="24"/>
        </w:rPr>
        <w:t>. One manifestation of self-assessment is that people choose difficult tasks that can yield accurate information about themselves over easy tasks that can only yield congenial information (</w:t>
      </w:r>
      <w:r w:rsidR="005F28F4" w:rsidRPr="001D383B">
        <w:rPr>
          <w:szCs w:val="24"/>
        </w:rPr>
        <w:t>Gregg, Sedikides, &amp; Gebauer, in press</w:t>
      </w:r>
      <w:r w:rsidR="005F28F4">
        <w:rPr>
          <w:rFonts w:ascii="Times New Roman" w:hAnsi="Times New Roman"/>
          <w:szCs w:val="24"/>
        </w:rPr>
        <w:t xml:space="preserve">; </w:t>
      </w:r>
      <w:r w:rsidRPr="00BF59FE">
        <w:rPr>
          <w:rFonts w:ascii="Times New Roman" w:hAnsi="Times New Roman"/>
          <w:szCs w:val="24"/>
        </w:rPr>
        <w:t>Trope, 1979, 1980).</w:t>
      </w:r>
    </w:p>
    <w:p w:rsidR="00052371" w:rsidRPr="00BF59FE" w:rsidRDefault="00F52933" w:rsidP="00755EA6">
      <w:pPr>
        <w:pStyle w:val="BodyText"/>
        <w:widowControl w:val="0"/>
        <w:tabs>
          <w:tab w:val="clear" w:pos="720"/>
        </w:tabs>
        <w:spacing w:line="480" w:lineRule="exact"/>
        <w:ind w:firstLine="720"/>
        <w:rPr>
          <w:rFonts w:ascii="Times New Roman" w:hAnsi="Times New Roman"/>
          <w:szCs w:val="24"/>
        </w:rPr>
      </w:pPr>
      <w:r>
        <w:rPr>
          <w:rFonts w:ascii="Times New Roman" w:hAnsi="Times New Roman"/>
          <w:szCs w:val="24"/>
        </w:rPr>
        <w:lastRenderedPageBreak/>
        <w:t>Finally, s</w:t>
      </w:r>
      <w:r w:rsidR="00052371" w:rsidRPr="00BF59FE">
        <w:rPr>
          <w:rFonts w:ascii="Times New Roman" w:hAnsi="Times New Roman"/>
          <w:szCs w:val="24"/>
        </w:rPr>
        <w:t xml:space="preserve">elf-improvement denotes the desire to </w:t>
      </w:r>
      <w:r w:rsidR="00052371" w:rsidRPr="00BF59FE">
        <w:rPr>
          <w:rFonts w:ascii="Times New Roman" w:hAnsi="Times New Roman"/>
          <w:i/>
          <w:szCs w:val="24"/>
        </w:rPr>
        <w:t>make the self better than it currently is</w:t>
      </w:r>
      <w:r w:rsidR="00052371" w:rsidRPr="00BF59FE">
        <w:rPr>
          <w:rFonts w:ascii="Times New Roman" w:hAnsi="Times New Roman"/>
          <w:szCs w:val="24"/>
        </w:rPr>
        <w:t xml:space="preserve"> (Pyszczynski, Greenberg, &amp; Goldenberg, 2003; Taylor, Neter, &amp; Wayment, 1995). It involves developing skills, abilities, and capacities in domains that are deemed to be personally important or central (Markus, 1977). One manifestation of self-improvement is that people often effortfully delay immediate gratification in order to achieve a long-term goal, for example, by forsaking fatte</w:t>
      </w:r>
      <w:r w:rsidR="007B10FF">
        <w:rPr>
          <w:rFonts w:ascii="Times New Roman" w:hAnsi="Times New Roman"/>
          <w:szCs w:val="24"/>
        </w:rPr>
        <w:t>ning snacks in order to secure a svelte physique</w:t>
      </w:r>
      <w:r w:rsidR="00052371" w:rsidRPr="00BF59FE">
        <w:rPr>
          <w:rFonts w:ascii="Times New Roman" w:hAnsi="Times New Roman"/>
          <w:szCs w:val="24"/>
        </w:rPr>
        <w:t xml:space="preserve"> (Baumeister, Bratslavsky, Muraven, &amp; Tice, 1998; Heatherton &amp; Nichols, 1994</w:t>
      </w:r>
      <w:r w:rsidR="00E90417">
        <w:rPr>
          <w:rFonts w:ascii="Times New Roman" w:hAnsi="Times New Roman"/>
          <w:szCs w:val="24"/>
        </w:rPr>
        <w:t>; Sedikides &amp; Hepper, 2009</w:t>
      </w:r>
      <w:r w:rsidR="00052371" w:rsidRPr="00BF59FE">
        <w:rPr>
          <w:rFonts w:ascii="Times New Roman" w:hAnsi="Times New Roman"/>
          <w:szCs w:val="24"/>
        </w:rPr>
        <w:t>).</w:t>
      </w:r>
    </w:p>
    <w:p w:rsidR="00052371" w:rsidRPr="00483534" w:rsidRDefault="00052371" w:rsidP="00334B4E">
      <w:pPr>
        <w:pStyle w:val="BodyText"/>
        <w:widowControl w:val="0"/>
        <w:tabs>
          <w:tab w:val="clear" w:pos="720"/>
        </w:tabs>
        <w:spacing w:line="480" w:lineRule="exact"/>
        <w:jc w:val="center"/>
        <w:rPr>
          <w:rFonts w:ascii="Times New Roman" w:hAnsi="Times New Roman"/>
          <w:b/>
          <w:szCs w:val="24"/>
        </w:rPr>
      </w:pPr>
      <w:r w:rsidRPr="00483534">
        <w:rPr>
          <w:rFonts w:ascii="Times New Roman" w:hAnsi="Times New Roman"/>
          <w:b/>
          <w:szCs w:val="24"/>
        </w:rPr>
        <w:t>Prior Research on Feedback-Seeking</w:t>
      </w:r>
    </w:p>
    <w:p w:rsidR="00052371" w:rsidRPr="00BF59FE" w:rsidRDefault="00052371" w:rsidP="00755EA6">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 How then do people go about satisfying self-motives? One primary means of doing so is to solicit </w:t>
      </w:r>
      <w:r w:rsidRPr="00BF59FE">
        <w:rPr>
          <w:rFonts w:ascii="Times New Roman" w:hAnsi="Times New Roman"/>
          <w:i/>
          <w:szCs w:val="24"/>
        </w:rPr>
        <w:t xml:space="preserve">feedback </w:t>
      </w:r>
      <w:r w:rsidRPr="00BF59FE">
        <w:rPr>
          <w:rFonts w:ascii="Times New Roman" w:hAnsi="Times New Roman"/>
          <w:szCs w:val="24"/>
        </w:rPr>
        <w:t>likely to provide the desired information (</w:t>
      </w:r>
      <w:r w:rsidR="009C7501" w:rsidRPr="00BF59FE">
        <w:rPr>
          <w:rFonts w:ascii="Times New Roman" w:hAnsi="Times New Roman"/>
          <w:szCs w:val="24"/>
        </w:rPr>
        <w:t>Brown &amp; Dutton, 1995;</w:t>
      </w:r>
      <w:r w:rsidR="00763802">
        <w:rPr>
          <w:rFonts w:ascii="Times New Roman" w:hAnsi="Times New Roman"/>
          <w:szCs w:val="24"/>
        </w:rPr>
        <w:t xml:space="preserve"> </w:t>
      </w:r>
      <w:r w:rsidR="00D306DF" w:rsidRPr="00532627">
        <w:rPr>
          <w:szCs w:val="24"/>
        </w:rPr>
        <w:t>Hepper, Hart,</w:t>
      </w:r>
      <w:r w:rsidR="00763802">
        <w:rPr>
          <w:szCs w:val="24"/>
        </w:rPr>
        <w:t xml:space="preserve"> </w:t>
      </w:r>
      <w:r w:rsidR="00D306DF" w:rsidRPr="00532627">
        <w:rPr>
          <w:szCs w:val="24"/>
        </w:rPr>
        <w:t xml:space="preserve">Gregg, </w:t>
      </w:r>
      <w:r w:rsidR="00D306DF">
        <w:rPr>
          <w:szCs w:val="24"/>
        </w:rPr>
        <w:t>&amp;</w:t>
      </w:r>
      <w:r w:rsidR="00763802">
        <w:rPr>
          <w:szCs w:val="24"/>
        </w:rPr>
        <w:t xml:space="preserve"> </w:t>
      </w:r>
      <w:r w:rsidR="00D306DF" w:rsidRPr="00532627">
        <w:rPr>
          <w:szCs w:val="24"/>
        </w:rPr>
        <w:t xml:space="preserve">Sedikides, </w:t>
      </w:r>
      <w:r w:rsidR="00D306DF">
        <w:rPr>
          <w:szCs w:val="24"/>
        </w:rPr>
        <w:t>in press;</w:t>
      </w:r>
      <w:r w:rsidR="00763802">
        <w:rPr>
          <w:szCs w:val="24"/>
        </w:rPr>
        <w:t xml:space="preserve"> </w:t>
      </w:r>
      <w:r w:rsidRPr="00BF59FE">
        <w:rPr>
          <w:rFonts w:ascii="Times New Roman" w:hAnsi="Times New Roman"/>
          <w:szCs w:val="24"/>
        </w:rPr>
        <w:t xml:space="preserve">Sedikides, </w:t>
      </w:r>
      <w:r w:rsidR="00C31BEF" w:rsidRPr="00BF59FE">
        <w:rPr>
          <w:rFonts w:ascii="Times New Roman" w:hAnsi="Times New Roman"/>
          <w:szCs w:val="24"/>
        </w:rPr>
        <w:t>1999</w:t>
      </w:r>
      <w:r w:rsidRPr="00BF59FE">
        <w:rPr>
          <w:rFonts w:ascii="Times New Roman" w:hAnsi="Times New Roman"/>
          <w:szCs w:val="24"/>
        </w:rPr>
        <w:t xml:space="preserve">). Hence, the operation of self-motives can be </w:t>
      </w:r>
      <w:r w:rsidRPr="00BF59FE">
        <w:rPr>
          <w:rFonts w:ascii="Times New Roman" w:hAnsi="Times New Roman"/>
          <w:i/>
          <w:szCs w:val="24"/>
        </w:rPr>
        <w:t>indirectly inferred</w:t>
      </w:r>
      <w:r w:rsidRPr="00BF59FE">
        <w:rPr>
          <w:rFonts w:ascii="Times New Roman" w:hAnsi="Times New Roman"/>
          <w:szCs w:val="24"/>
        </w:rPr>
        <w:t xml:space="preserve"> from the sort of feedback that people seek. </w:t>
      </w:r>
      <w:r w:rsidR="007B10FF">
        <w:rPr>
          <w:rFonts w:ascii="Times New Roman" w:hAnsi="Times New Roman"/>
          <w:szCs w:val="24"/>
        </w:rPr>
        <w:t>Thus, f</w:t>
      </w:r>
      <w:r w:rsidRPr="00BF59FE">
        <w:rPr>
          <w:rFonts w:ascii="Times New Roman" w:hAnsi="Times New Roman"/>
          <w:szCs w:val="24"/>
        </w:rPr>
        <w:t>eedback-seeking provides an empirical lens through which to inspect the intrapsychic motivations of the self.</w:t>
      </w:r>
    </w:p>
    <w:p w:rsidR="00052371" w:rsidRPr="00BF59FE" w:rsidRDefault="00052371" w:rsidP="00D35D09">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To date, several lines of research have sought, by examining patterns of feedback-seeking, to infer the presence or absence, or </w:t>
      </w:r>
      <w:r w:rsidR="007B10FF">
        <w:rPr>
          <w:rFonts w:ascii="Times New Roman" w:hAnsi="Times New Roman"/>
          <w:szCs w:val="24"/>
        </w:rPr>
        <w:t xml:space="preserve">to </w:t>
      </w:r>
      <w:r w:rsidRPr="00BF59FE">
        <w:rPr>
          <w:rFonts w:ascii="Times New Roman" w:hAnsi="Times New Roman"/>
          <w:szCs w:val="24"/>
        </w:rPr>
        <w:t>gauge the relative priority, of self-evaluation motives (</w:t>
      </w:r>
      <w:r w:rsidR="00D306DF">
        <w:rPr>
          <w:rFonts w:ascii="Times New Roman" w:hAnsi="Times New Roman"/>
          <w:szCs w:val="24"/>
        </w:rPr>
        <w:t>Hepper</w:t>
      </w:r>
      <w:r w:rsidR="00763802">
        <w:rPr>
          <w:rFonts w:ascii="Times New Roman" w:hAnsi="Times New Roman"/>
          <w:szCs w:val="24"/>
        </w:rPr>
        <w:t xml:space="preserve"> </w:t>
      </w:r>
      <w:r w:rsidR="00D306DF">
        <w:rPr>
          <w:rFonts w:ascii="Times New Roman" w:hAnsi="Times New Roman"/>
          <w:szCs w:val="24"/>
        </w:rPr>
        <w:t>&amp;</w:t>
      </w:r>
      <w:r w:rsidR="00763802">
        <w:rPr>
          <w:rFonts w:ascii="Times New Roman" w:hAnsi="Times New Roman"/>
          <w:szCs w:val="24"/>
        </w:rPr>
        <w:t xml:space="preserve"> </w:t>
      </w:r>
      <w:r w:rsidR="00D306DF">
        <w:rPr>
          <w:rFonts w:ascii="Times New Roman" w:hAnsi="Times New Roman"/>
          <w:szCs w:val="24"/>
        </w:rPr>
        <w:t>Sedikides, in press</w:t>
      </w:r>
      <w:r w:rsidRPr="00BF59FE">
        <w:rPr>
          <w:rFonts w:ascii="Times New Roman" w:hAnsi="Times New Roman"/>
          <w:szCs w:val="24"/>
        </w:rPr>
        <w:t xml:space="preserve">; </w:t>
      </w:r>
      <w:r w:rsidR="00763802">
        <w:rPr>
          <w:rFonts w:ascii="Times New Roman" w:hAnsi="Times New Roman"/>
          <w:szCs w:val="24"/>
        </w:rPr>
        <w:t xml:space="preserve">Sedikides &amp; Hepper, 2009; </w:t>
      </w:r>
      <w:r w:rsidRPr="00BF59FE">
        <w:rPr>
          <w:rFonts w:ascii="Times New Roman" w:hAnsi="Times New Roman"/>
          <w:szCs w:val="24"/>
        </w:rPr>
        <w:t>Swann et al., 2003; Trope &amp; Neter, 1994). For example, when self-reflecting in a neutral setting,</w:t>
      </w:r>
      <w:r w:rsidR="00763802">
        <w:rPr>
          <w:rFonts w:ascii="Times New Roman" w:hAnsi="Times New Roman"/>
          <w:szCs w:val="24"/>
        </w:rPr>
        <w:t xml:space="preserve"> </w:t>
      </w:r>
      <w:r w:rsidR="00E6588A">
        <w:rPr>
          <w:rFonts w:ascii="Times New Roman" w:hAnsi="Times New Roman"/>
          <w:szCs w:val="24"/>
        </w:rPr>
        <w:t>people</w:t>
      </w:r>
      <w:r w:rsidR="00763802">
        <w:rPr>
          <w:rFonts w:ascii="Times New Roman" w:hAnsi="Times New Roman"/>
          <w:szCs w:val="24"/>
        </w:rPr>
        <w:t xml:space="preserve"> </w:t>
      </w:r>
      <w:r w:rsidRPr="00BF59FE">
        <w:rPr>
          <w:rFonts w:ascii="Times New Roman" w:hAnsi="Times New Roman"/>
          <w:szCs w:val="24"/>
        </w:rPr>
        <w:t>ask themselves quest</w:t>
      </w:r>
      <w:r w:rsidR="008E5B6F">
        <w:rPr>
          <w:rFonts w:ascii="Times New Roman" w:hAnsi="Times New Roman"/>
          <w:szCs w:val="24"/>
        </w:rPr>
        <w:t xml:space="preserve">ions whose answers </w:t>
      </w:r>
      <w:r w:rsidR="00F64F05">
        <w:rPr>
          <w:rFonts w:ascii="Times New Roman" w:hAnsi="Times New Roman"/>
          <w:szCs w:val="24"/>
        </w:rPr>
        <w:t>predominantly (though</w:t>
      </w:r>
      <w:r w:rsidR="00E6588A">
        <w:rPr>
          <w:rFonts w:ascii="Times New Roman" w:hAnsi="Times New Roman"/>
          <w:szCs w:val="24"/>
        </w:rPr>
        <w:t xml:space="preserve"> not invariably) </w:t>
      </w:r>
      <w:r w:rsidR="008E5B6F">
        <w:rPr>
          <w:rFonts w:ascii="Times New Roman" w:hAnsi="Times New Roman"/>
          <w:szCs w:val="24"/>
        </w:rPr>
        <w:t>suggest they wish to self-enhance rather than</w:t>
      </w:r>
      <w:r w:rsidRPr="00BF59FE">
        <w:rPr>
          <w:rFonts w:ascii="Times New Roman" w:hAnsi="Times New Roman"/>
          <w:szCs w:val="24"/>
        </w:rPr>
        <w:t xml:space="preserve"> self-verif</w:t>
      </w:r>
      <w:r w:rsidR="008E5B6F">
        <w:rPr>
          <w:rFonts w:ascii="Times New Roman" w:hAnsi="Times New Roman"/>
          <w:szCs w:val="24"/>
        </w:rPr>
        <w:t>y</w:t>
      </w:r>
      <w:r w:rsidRPr="00BF59FE">
        <w:rPr>
          <w:rFonts w:ascii="Times New Roman" w:hAnsi="Times New Roman"/>
          <w:szCs w:val="24"/>
        </w:rPr>
        <w:t>, a</w:t>
      </w:r>
      <w:r w:rsidR="008E5B6F">
        <w:rPr>
          <w:rFonts w:ascii="Times New Roman" w:hAnsi="Times New Roman"/>
          <w:szCs w:val="24"/>
        </w:rPr>
        <w:t>nd self-verify rather than self-assess</w:t>
      </w:r>
      <w:r w:rsidRPr="00BF59FE">
        <w:rPr>
          <w:rFonts w:ascii="Times New Roman" w:hAnsi="Times New Roman"/>
          <w:szCs w:val="24"/>
        </w:rPr>
        <w:t xml:space="preserve"> (Sedikides, 1993). This might be taken as showing that self-enhancement is </w:t>
      </w:r>
      <w:r w:rsidRPr="00BF59FE">
        <w:rPr>
          <w:rFonts w:ascii="Times New Roman" w:hAnsi="Times New Roman"/>
          <w:i/>
          <w:szCs w:val="24"/>
        </w:rPr>
        <w:t>the</w:t>
      </w:r>
      <w:r w:rsidRPr="00BF59FE">
        <w:rPr>
          <w:rFonts w:ascii="Times New Roman" w:hAnsi="Times New Roman"/>
          <w:szCs w:val="24"/>
        </w:rPr>
        <w:t xml:space="preserve"> cardinal motive. However, self-enhancement is also demonstrably cu</w:t>
      </w:r>
      <w:r w:rsidR="001B021B" w:rsidRPr="00BF59FE">
        <w:rPr>
          <w:rFonts w:ascii="Times New Roman" w:hAnsi="Times New Roman"/>
          <w:szCs w:val="24"/>
        </w:rPr>
        <w:t>rtailed by a variety of factors. These range</w:t>
      </w:r>
      <w:r w:rsidRPr="00BF59FE">
        <w:rPr>
          <w:rFonts w:ascii="Times New Roman" w:hAnsi="Times New Roman"/>
          <w:szCs w:val="24"/>
        </w:rPr>
        <w:t xml:space="preserve"> from plausibility constraints (</w:t>
      </w:r>
      <w:r w:rsidR="00E90417">
        <w:rPr>
          <w:rFonts w:ascii="Times New Roman" w:hAnsi="Times New Roman"/>
          <w:szCs w:val="24"/>
        </w:rPr>
        <w:t>V</w:t>
      </w:r>
      <w:r w:rsidRPr="00BF59FE">
        <w:rPr>
          <w:rFonts w:ascii="Times New Roman" w:hAnsi="Times New Roman"/>
          <w:szCs w:val="24"/>
        </w:rPr>
        <w:t>an Lange &amp; Sedikides, 1998) to social norms (Tice, Butler, Muraven, &amp; Stillwell, 1998), and from melancholy m</w:t>
      </w:r>
      <w:r w:rsidR="000509B1" w:rsidRPr="00BF59FE">
        <w:rPr>
          <w:rFonts w:ascii="Times New Roman" w:hAnsi="Times New Roman"/>
          <w:szCs w:val="24"/>
        </w:rPr>
        <w:t>oods (Sedikides, 1992) to explanatory</w:t>
      </w:r>
      <w:r w:rsidRPr="00BF59FE">
        <w:rPr>
          <w:rFonts w:ascii="Times New Roman" w:hAnsi="Times New Roman"/>
          <w:szCs w:val="24"/>
        </w:rPr>
        <w:t xml:space="preserve"> introspections (</w:t>
      </w:r>
      <w:bookmarkStart w:id="3" w:name="OLE_LINK8"/>
      <w:bookmarkStart w:id="4" w:name="OLE_LINK9"/>
      <w:r w:rsidR="008E4FEC" w:rsidRPr="00BF59FE">
        <w:rPr>
          <w:rFonts w:ascii="Times New Roman" w:hAnsi="Times New Roman"/>
          <w:szCs w:val="24"/>
        </w:rPr>
        <w:t xml:space="preserve">Sedikides, Horton, &amp; Gregg, </w:t>
      </w:r>
      <w:r w:rsidR="000509B1" w:rsidRPr="00BF59FE">
        <w:rPr>
          <w:rFonts w:ascii="Times New Roman" w:hAnsi="Times New Roman"/>
          <w:szCs w:val="24"/>
        </w:rPr>
        <w:t>2007</w:t>
      </w:r>
      <w:bookmarkEnd w:id="3"/>
      <w:bookmarkEnd w:id="4"/>
      <w:r w:rsidRPr="00BF59FE">
        <w:rPr>
          <w:rFonts w:ascii="Times New Roman" w:hAnsi="Times New Roman"/>
          <w:szCs w:val="24"/>
        </w:rPr>
        <w:t xml:space="preserve">). Moreover, the preference for self-enhancement over self-assessment is contingent: people prefer accurate feedback before making a decision </w:t>
      </w:r>
      <w:r w:rsidR="001A2E7D" w:rsidRPr="00BF59FE">
        <w:rPr>
          <w:rFonts w:ascii="Times New Roman" w:hAnsi="Times New Roman"/>
          <w:szCs w:val="24"/>
        </w:rPr>
        <w:t>but positive feedback after making it</w:t>
      </w:r>
      <w:r w:rsidRPr="00BF59FE">
        <w:rPr>
          <w:rFonts w:ascii="Times New Roman" w:hAnsi="Times New Roman"/>
          <w:szCs w:val="24"/>
        </w:rPr>
        <w:t xml:space="preserve"> (Gollwitzer &amp; Kinney, 1989), and </w:t>
      </w:r>
      <w:r w:rsidR="00427CC3" w:rsidRPr="00BF59FE">
        <w:rPr>
          <w:rFonts w:ascii="Times New Roman" w:hAnsi="Times New Roman"/>
          <w:szCs w:val="24"/>
        </w:rPr>
        <w:t xml:space="preserve">prefer </w:t>
      </w:r>
      <w:r w:rsidRPr="00BF59FE">
        <w:rPr>
          <w:rFonts w:ascii="Times New Roman" w:hAnsi="Times New Roman"/>
          <w:szCs w:val="24"/>
        </w:rPr>
        <w:t xml:space="preserve">accurate feedback about malleable traits but positive feedback about </w:t>
      </w:r>
      <w:r w:rsidRPr="00BF59FE">
        <w:rPr>
          <w:rFonts w:ascii="Times New Roman" w:hAnsi="Times New Roman"/>
          <w:szCs w:val="24"/>
        </w:rPr>
        <w:lastRenderedPageBreak/>
        <w:t>stable ones (Dauenheimer, Stahlberg, Spreeman, &amp; Sedik</w:t>
      </w:r>
      <w:r w:rsidR="001B021B" w:rsidRPr="00BF59FE">
        <w:rPr>
          <w:rFonts w:ascii="Times New Roman" w:hAnsi="Times New Roman"/>
          <w:szCs w:val="24"/>
        </w:rPr>
        <w:t>ides, 2002). Equally contingent</w:t>
      </w:r>
      <w:r w:rsidRPr="00BF59FE">
        <w:rPr>
          <w:rFonts w:ascii="Times New Roman" w:hAnsi="Times New Roman"/>
          <w:szCs w:val="24"/>
        </w:rPr>
        <w:t xml:space="preserve"> is the</w:t>
      </w:r>
      <w:r w:rsidR="00763802">
        <w:rPr>
          <w:rFonts w:ascii="Times New Roman" w:hAnsi="Times New Roman"/>
          <w:szCs w:val="24"/>
        </w:rPr>
        <w:t xml:space="preserve"> </w:t>
      </w:r>
      <w:r w:rsidRPr="00BF59FE">
        <w:rPr>
          <w:rFonts w:ascii="Times New Roman" w:hAnsi="Times New Roman"/>
          <w:szCs w:val="24"/>
        </w:rPr>
        <w:t>preference for self-enhancement over self-verif</w:t>
      </w:r>
      <w:r w:rsidR="001B021B" w:rsidRPr="00BF59FE">
        <w:rPr>
          <w:rFonts w:ascii="Times New Roman" w:hAnsi="Times New Roman"/>
          <w:szCs w:val="24"/>
        </w:rPr>
        <w:t>ication</w:t>
      </w:r>
      <w:r w:rsidRPr="00BF59FE">
        <w:rPr>
          <w:rFonts w:ascii="Times New Roman" w:hAnsi="Times New Roman"/>
          <w:szCs w:val="24"/>
        </w:rPr>
        <w:t>: depressed people opt for critical feedback that confirms their negative self-view over flattering feedback that refutes it (Giesler</w:t>
      </w:r>
      <w:r w:rsidR="00591C8B" w:rsidRPr="00BF59FE">
        <w:rPr>
          <w:rFonts w:ascii="Times New Roman" w:hAnsi="Times New Roman"/>
          <w:szCs w:val="24"/>
        </w:rPr>
        <w:t xml:space="preserve"> et al., </w:t>
      </w:r>
      <w:r w:rsidR="00D35D09">
        <w:rPr>
          <w:rFonts w:ascii="Times New Roman" w:hAnsi="Times New Roman"/>
          <w:szCs w:val="24"/>
        </w:rPr>
        <w:t>1996), people who like themselves nonetheless disdain excessive praise (</w:t>
      </w:r>
      <w:r w:rsidR="00D35D09">
        <w:rPr>
          <w:szCs w:val="24"/>
        </w:rPr>
        <w:t xml:space="preserve">Kwang, &amp; Swann, </w:t>
      </w:r>
      <w:r w:rsidR="00CF6EE9">
        <w:rPr>
          <w:szCs w:val="24"/>
          <w:lang w:val="en-GB"/>
        </w:rPr>
        <w:t>2010</w:t>
      </w:r>
      <w:r w:rsidR="00D35D09">
        <w:rPr>
          <w:szCs w:val="24"/>
          <w:lang w:val="en-GB"/>
        </w:rPr>
        <w:t>), and</w:t>
      </w:r>
      <w:r w:rsidR="00763802">
        <w:rPr>
          <w:szCs w:val="24"/>
          <w:lang w:val="en-GB"/>
        </w:rPr>
        <w:t xml:space="preserve"> </w:t>
      </w:r>
      <w:r w:rsidRPr="00BF59FE">
        <w:rPr>
          <w:rFonts w:ascii="Times New Roman" w:hAnsi="Times New Roman"/>
          <w:szCs w:val="24"/>
        </w:rPr>
        <w:t>couples report greater (and presumably, desired) intimacy to the extent that they share each others’ self-views, positive or negati</w:t>
      </w:r>
      <w:r w:rsidR="00D35D09">
        <w:rPr>
          <w:rFonts w:ascii="Times New Roman" w:hAnsi="Times New Roman"/>
          <w:szCs w:val="24"/>
        </w:rPr>
        <w:t>ve (De la Ronde &amp; Swann, 1998).</w:t>
      </w:r>
    </w:p>
    <w:p w:rsidR="00052371" w:rsidRPr="00BF59FE" w:rsidRDefault="00052371" w:rsidP="009E491A">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Crucially, however, </w:t>
      </w:r>
      <w:r w:rsidR="00F4609D">
        <w:rPr>
          <w:rFonts w:ascii="Times New Roman" w:hAnsi="Times New Roman"/>
          <w:szCs w:val="24"/>
        </w:rPr>
        <w:t xml:space="preserve">most of </w:t>
      </w:r>
      <w:r w:rsidRPr="00BF59FE">
        <w:rPr>
          <w:rFonts w:ascii="Times New Roman" w:hAnsi="Times New Roman"/>
          <w:szCs w:val="24"/>
        </w:rPr>
        <w:t>the above research has been of an experimental or quasi-experimental nature. Changes in some dependent variable—feedback-seeking or otherwise—have been interpreted as showing that, within a particular context, a self-motive is or is</w:t>
      </w:r>
      <w:r w:rsidR="001B021B" w:rsidRPr="00BF59FE">
        <w:rPr>
          <w:rFonts w:ascii="Times New Roman" w:hAnsi="Times New Roman"/>
          <w:szCs w:val="24"/>
        </w:rPr>
        <w:t xml:space="preserve"> not operating, or is </w:t>
      </w:r>
      <w:r w:rsidR="000A312B">
        <w:rPr>
          <w:rFonts w:ascii="Times New Roman" w:hAnsi="Times New Roman"/>
          <w:szCs w:val="24"/>
        </w:rPr>
        <w:t xml:space="preserve">either </w:t>
      </w:r>
      <w:r w:rsidRPr="00BF59FE">
        <w:rPr>
          <w:rFonts w:ascii="Times New Roman" w:hAnsi="Times New Roman"/>
          <w:szCs w:val="24"/>
        </w:rPr>
        <w:t>stronger or weaker than some other self-motive. That is, evidence has been obtained either for the</w:t>
      </w:r>
      <w:r w:rsidR="00763802">
        <w:rPr>
          <w:rFonts w:ascii="Times New Roman" w:hAnsi="Times New Roman"/>
          <w:szCs w:val="24"/>
        </w:rPr>
        <w:t xml:space="preserve"> </w:t>
      </w:r>
      <w:r w:rsidR="009E491A" w:rsidRPr="009E491A">
        <w:rPr>
          <w:rFonts w:ascii="Times New Roman" w:hAnsi="Times New Roman"/>
          <w:i/>
          <w:iCs/>
          <w:szCs w:val="24"/>
        </w:rPr>
        <w:t>bare</w:t>
      </w:r>
      <w:r w:rsidRPr="009E491A">
        <w:rPr>
          <w:rFonts w:ascii="Times New Roman" w:hAnsi="Times New Roman"/>
          <w:i/>
          <w:iCs/>
          <w:szCs w:val="24"/>
        </w:rPr>
        <w:t xml:space="preserve"> existe</w:t>
      </w:r>
      <w:r w:rsidRPr="00BF59FE">
        <w:rPr>
          <w:rFonts w:ascii="Times New Roman" w:hAnsi="Times New Roman"/>
          <w:i/>
          <w:szCs w:val="24"/>
        </w:rPr>
        <w:t>nce</w:t>
      </w:r>
      <w:r w:rsidRPr="00BF59FE">
        <w:rPr>
          <w:rFonts w:ascii="Times New Roman" w:hAnsi="Times New Roman"/>
          <w:szCs w:val="24"/>
        </w:rPr>
        <w:t>, or for the</w:t>
      </w:r>
      <w:r w:rsidR="00763802">
        <w:rPr>
          <w:rFonts w:ascii="Times New Roman" w:hAnsi="Times New Roman"/>
          <w:szCs w:val="24"/>
        </w:rPr>
        <w:t xml:space="preserve"> </w:t>
      </w:r>
      <w:r w:rsidR="009E491A" w:rsidRPr="009E491A">
        <w:rPr>
          <w:rFonts w:ascii="Times New Roman" w:hAnsi="Times New Roman"/>
          <w:i/>
          <w:iCs/>
          <w:szCs w:val="24"/>
        </w:rPr>
        <w:t>relative</w:t>
      </w:r>
      <w:r w:rsidRPr="009E491A">
        <w:rPr>
          <w:rFonts w:ascii="Times New Roman" w:hAnsi="Times New Roman"/>
          <w:i/>
          <w:iCs/>
          <w:szCs w:val="24"/>
        </w:rPr>
        <w:t xml:space="preserve"> domin</w:t>
      </w:r>
      <w:r w:rsidRPr="00BF59FE">
        <w:rPr>
          <w:rFonts w:ascii="Times New Roman" w:hAnsi="Times New Roman"/>
          <w:i/>
          <w:szCs w:val="24"/>
        </w:rPr>
        <w:t>ance</w:t>
      </w:r>
      <w:r w:rsidRPr="00BF59FE">
        <w:rPr>
          <w:rFonts w:ascii="Times New Roman" w:hAnsi="Times New Roman"/>
          <w:szCs w:val="24"/>
        </w:rPr>
        <w:t>, of some particular self-motives</w:t>
      </w:r>
      <w:r w:rsidR="008E4FEC" w:rsidRPr="00BF59FE">
        <w:rPr>
          <w:rFonts w:ascii="Times New Roman" w:hAnsi="Times New Roman"/>
          <w:szCs w:val="24"/>
        </w:rPr>
        <w:t xml:space="preserve">, </w:t>
      </w:r>
      <w:r w:rsidRPr="00BF59FE">
        <w:rPr>
          <w:rFonts w:ascii="Times New Roman" w:hAnsi="Times New Roman"/>
          <w:szCs w:val="24"/>
        </w:rPr>
        <w:t>in particular situations. However, this evidence does not bear on the issue of whether self-m</w:t>
      </w:r>
      <w:r w:rsidR="00CE2939" w:rsidRPr="00BF59FE">
        <w:rPr>
          <w:rFonts w:ascii="Times New Roman" w:hAnsi="Times New Roman"/>
          <w:szCs w:val="24"/>
        </w:rPr>
        <w:t xml:space="preserve">otives </w:t>
      </w:r>
      <w:r w:rsidR="00CE2939" w:rsidRPr="00BF59FE">
        <w:rPr>
          <w:rFonts w:ascii="Times New Roman" w:hAnsi="Times New Roman"/>
          <w:i/>
          <w:szCs w:val="24"/>
        </w:rPr>
        <w:t>vary at an individual level</w:t>
      </w:r>
      <w:r w:rsidR="001B021B" w:rsidRPr="00BF59FE">
        <w:rPr>
          <w:rFonts w:ascii="Times New Roman" w:hAnsi="Times New Roman"/>
          <w:szCs w:val="24"/>
        </w:rPr>
        <w:t>. D</w:t>
      </w:r>
      <w:r w:rsidRPr="00BF59FE">
        <w:rPr>
          <w:rFonts w:ascii="Times New Roman" w:hAnsi="Times New Roman"/>
          <w:szCs w:val="24"/>
        </w:rPr>
        <w:t>o people differ in how much they desire to self-enhance, self-assess, self-verify, and self-improve?</w:t>
      </w:r>
    </w:p>
    <w:p w:rsidR="002E5961" w:rsidRPr="00BF59FE" w:rsidRDefault="00052371" w:rsidP="00B13821">
      <w:pPr>
        <w:pStyle w:val="BodyText"/>
        <w:widowControl w:val="0"/>
        <w:tabs>
          <w:tab w:val="clear" w:pos="720"/>
        </w:tabs>
        <w:spacing w:line="480" w:lineRule="exact"/>
        <w:ind w:firstLine="720"/>
        <w:rPr>
          <w:rFonts w:ascii="Times New Roman" w:hAnsi="Times New Roman"/>
          <w:szCs w:val="24"/>
        </w:rPr>
      </w:pPr>
      <w:r w:rsidRPr="00BF59FE">
        <w:rPr>
          <w:rFonts w:ascii="Times New Roman" w:hAnsi="Times New Roman"/>
          <w:szCs w:val="24"/>
        </w:rPr>
        <w:t xml:space="preserve">To our knowledge, only </w:t>
      </w:r>
      <w:r w:rsidR="004F08C7">
        <w:rPr>
          <w:rFonts w:ascii="Times New Roman" w:hAnsi="Times New Roman"/>
          <w:szCs w:val="24"/>
        </w:rPr>
        <w:t>two</w:t>
      </w:r>
      <w:r w:rsidR="00763802">
        <w:rPr>
          <w:rFonts w:ascii="Times New Roman" w:hAnsi="Times New Roman"/>
          <w:szCs w:val="24"/>
        </w:rPr>
        <w:t xml:space="preserve"> </w:t>
      </w:r>
      <w:r w:rsidR="004F08C7">
        <w:rPr>
          <w:rFonts w:ascii="Times New Roman" w:hAnsi="Times New Roman"/>
          <w:szCs w:val="24"/>
        </w:rPr>
        <w:t>investigations</w:t>
      </w:r>
      <w:r w:rsidRPr="00BF59FE">
        <w:rPr>
          <w:rFonts w:ascii="Times New Roman" w:hAnsi="Times New Roman"/>
          <w:szCs w:val="24"/>
        </w:rPr>
        <w:t xml:space="preserve"> ha</w:t>
      </w:r>
      <w:r w:rsidR="004F08C7">
        <w:rPr>
          <w:rFonts w:ascii="Times New Roman" w:hAnsi="Times New Roman"/>
          <w:szCs w:val="24"/>
        </w:rPr>
        <w:t>ve</w:t>
      </w:r>
      <w:r w:rsidRPr="00BF59FE">
        <w:rPr>
          <w:rFonts w:ascii="Times New Roman" w:hAnsi="Times New Roman"/>
          <w:szCs w:val="24"/>
        </w:rPr>
        <w:t xml:space="preserve"> so far </w:t>
      </w:r>
      <w:r w:rsidR="00B13821">
        <w:rPr>
          <w:rFonts w:ascii="Times New Roman" w:hAnsi="Times New Roman"/>
          <w:szCs w:val="24"/>
        </w:rPr>
        <w:t>examined</w:t>
      </w:r>
      <w:r w:rsidR="00763802">
        <w:rPr>
          <w:rFonts w:ascii="Times New Roman" w:hAnsi="Times New Roman"/>
          <w:szCs w:val="24"/>
        </w:rPr>
        <w:t xml:space="preserve"> </w:t>
      </w:r>
      <w:r w:rsidRPr="00BF59FE">
        <w:rPr>
          <w:rFonts w:ascii="Times New Roman" w:hAnsi="Times New Roman"/>
          <w:szCs w:val="24"/>
        </w:rPr>
        <w:t>individual differences in self-motive</w:t>
      </w:r>
      <w:r w:rsidR="008A2C2B">
        <w:rPr>
          <w:rFonts w:ascii="Times New Roman" w:hAnsi="Times New Roman"/>
          <w:szCs w:val="24"/>
        </w:rPr>
        <w:t xml:space="preserve"> </w:t>
      </w:r>
      <w:r w:rsidRPr="00BF59FE">
        <w:rPr>
          <w:rFonts w:ascii="Times New Roman" w:hAnsi="Times New Roman"/>
          <w:szCs w:val="24"/>
        </w:rPr>
        <w:t>s</w:t>
      </w:r>
      <w:r w:rsidR="00137BB3" w:rsidRPr="00BF59FE">
        <w:rPr>
          <w:rFonts w:ascii="Times New Roman" w:hAnsi="Times New Roman"/>
          <w:szCs w:val="24"/>
        </w:rPr>
        <w:t>trength</w:t>
      </w:r>
      <w:r w:rsidR="004F08C7">
        <w:rPr>
          <w:rFonts w:ascii="Times New Roman" w:hAnsi="Times New Roman"/>
          <w:szCs w:val="24"/>
        </w:rPr>
        <w:t xml:space="preserve">. </w:t>
      </w:r>
      <w:r w:rsidRPr="00BF59FE">
        <w:rPr>
          <w:rFonts w:ascii="Times New Roman" w:hAnsi="Times New Roman"/>
          <w:szCs w:val="24"/>
        </w:rPr>
        <w:t xml:space="preserve">Neiss, Sedikides, Shahinfar, </w:t>
      </w:r>
      <w:r w:rsidR="004F08C7">
        <w:rPr>
          <w:rFonts w:ascii="Times New Roman" w:hAnsi="Times New Roman"/>
          <w:szCs w:val="24"/>
        </w:rPr>
        <w:t>and</w:t>
      </w:r>
      <w:r w:rsidR="00F33B32">
        <w:rPr>
          <w:rFonts w:ascii="Times New Roman" w:hAnsi="Times New Roman"/>
          <w:szCs w:val="24"/>
        </w:rPr>
        <w:t xml:space="preserve"> </w:t>
      </w:r>
      <w:r w:rsidRPr="00BF59FE">
        <w:rPr>
          <w:rFonts w:ascii="Times New Roman" w:hAnsi="Times New Roman"/>
          <w:szCs w:val="24"/>
        </w:rPr>
        <w:t>Kupersmidt</w:t>
      </w:r>
      <w:r w:rsidR="004F08C7">
        <w:rPr>
          <w:rFonts w:ascii="Times New Roman" w:hAnsi="Times New Roman"/>
          <w:szCs w:val="24"/>
        </w:rPr>
        <w:t xml:space="preserve"> (</w:t>
      </w:r>
      <w:r w:rsidRPr="00BF59FE">
        <w:rPr>
          <w:rFonts w:ascii="Times New Roman" w:hAnsi="Times New Roman"/>
          <w:szCs w:val="24"/>
        </w:rPr>
        <w:t>2006)</w:t>
      </w:r>
      <w:r w:rsidR="00763802">
        <w:rPr>
          <w:rFonts w:ascii="Times New Roman" w:hAnsi="Times New Roman"/>
          <w:szCs w:val="24"/>
        </w:rPr>
        <w:t xml:space="preserve"> </w:t>
      </w:r>
      <w:r w:rsidRPr="00BF59FE">
        <w:rPr>
          <w:rFonts w:ascii="Times New Roman" w:hAnsi="Times New Roman"/>
          <w:szCs w:val="24"/>
        </w:rPr>
        <w:t>compare</w:t>
      </w:r>
      <w:r w:rsidR="00427CC3" w:rsidRPr="00BF59FE">
        <w:rPr>
          <w:rFonts w:ascii="Times New Roman" w:hAnsi="Times New Roman"/>
          <w:szCs w:val="24"/>
        </w:rPr>
        <w:t>d</w:t>
      </w:r>
      <w:r w:rsidRPr="00BF59FE">
        <w:rPr>
          <w:rFonts w:ascii="Times New Roman" w:hAnsi="Times New Roman"/>
          <w:szCs w:val="24"/>
        </w:rPr>
        <w:t xml:space="preserve"> and contrast</w:t>
      </w:r>
      <w:r w:rsidR="00427CC3" w:rsidRPr="00BF59FE">
        <w:rPr>
          <w:rFonts w:ascii="Times New Roman" w:hAnsi="Times New Roman"/>
          <w:szCs w:val="24"/>
        </w:rPr>
        <w:t>ed</w:t>
      </w:r>
      <w:r w:rsidRPr="00BF59FE">
        <w:rPr>
          <w:rFonts w:ascii="Times New Roman" w:hAnsi="Times New Roman"/>
          <w:szCs w:val="24"/>
        </w:rPr>
        <w:t xml:space="preserve">, in a small sample of incarcerated male adolescents, the type of feedback that </w:t>
      </w:r>
      <w:r w:rsidR="000153A6">
        <w:rPr>
          <w:rFonts w:ascii="Times New Roman" w:hAnsi="Times New Roman"/>
          <w:szCs w:val="24"/>
        </w:rPr>
        <w:t xml:space="preserve">different </w:t>
      </w:r>
      <w:r w:rsidRPr="00BF59FE">
        <w:rPr>
          <w:rFonts w:ascii="Times New Roman" w:hAnsi="Times New Roman"/>
          <w:szCs w:val="24"/>
        </w:rPr>
        <w:t xml:space="preserve">participants ideally sought from </w:t>
      </w:r>
      <w:r w:rsidR="00427CC3" w:rsidRPr="00BF59FE">
        <w:rPr>
          <w:rFonts w:ascii="Times New Roman" w:hAnsi="Times New Roman"/>
          <w:szCs w:val="24"/>
        </w:rPr>
        <w:t>several</w:t>
      </w:r>
      <w:r w:rsidRPr="00BF59FE">
        <w:rPr>
          <w:rFonts w:ascii="Times New Roman" w:hAnsi="Times New Roman"/>
          <w:szCs w:val="24"/>
        </w:rPr>
        <w:t xml:space="preserve"> sources (e.g., parents, peers, partners). Participants generally preferred accurate to confirming feedback, with liking for positive and constructiv</w:t>
      </w:r>
      <w:r w:rsidR="00656EDD" w:rsidRPr="00BF59FE">
        <w:rPr>
          <w:rFonts w:ascii="Times New Roman" w:hAnsi="Times New Roman"/>
          <w:szCs w:val="24"/>
        </w:rPr>
        <w:t>e feedback falling in between</w:t>
      </w:r>
      <w:r w:rsidR="00427CC3" w:rsidRPr="00BF59FE">
        <w:rPr>
          <w:rFonts w:ascii="Times New Roman" w:hAnsi="Times New Roman"/>
          <w:szCs w:val="24"/>
        </w:rPr>
        <w:t xml:space="preserve">. </w:t>
      </w:r>
      <w:r w:rsidR="00B23FEE">
        <w:rPr>
          <w:rFonts w:ascii="Times New Roman" w:hAnsi="Times New Roman"/>
          <w:szCs w:val="24"/>
        </w:rPr>
        <w:t xml:space="preserve">In a similar vein, </w:t>
      </w:r>
      <w:r w:rsidR="002E5961">
        <w:t xml:space="preserve">Cai, He, Sedikides, </w:t>
      </w:r>
      <w:r w:rsidR="004F08C7">
        <w:t>and</w:t>
      </w:r>
      <w:r w:rsidR="002E5961">
        <w:t xml:space="preserve"> Gaertner (2010</w:t>
      </w:r>
      <w:r w:rsidR="00B23FEE">
        <w:t xml:space="preserve">) </w:t>
      </w:r>
      <w:r w:rsidR="004F08C7">
        <w:t>compared and contrasted, in American and Chinese samples, the type of feedback undergraduate students wanted from various sources (e.g., parents, partners, teachers, peers)</w:t>
      </w:r>
      <w:r w:rsidR="002E5961">
        <w:t xml:space="preserve">. </w:t>
      </w:r>
      <w:r w:rsidR="00B23FEE">
        <w:t>Here, participants</w:t>
      </w:r>
      <w:r w:rsidR="004F08C7">
        <w:t xml:space="preserve"> in both cultures preferred positive feedback over accurate, improving</w:t>
      </w:r>
      <w:r w:rsidR="00ED0614">
        <w:t>, or confirming</w:t>
      </w:r>
      <w:r w:rsidR="004F08C7">
        <w:t xml:space="preserve"> feedback</w:t>
      </w:r>
      <w:r w:rsidR="0084575D">
        <w:t>.</w:t>
      </w:r>
    </w:p>
    <w:p w:rsidR="00052371" w:rsidRPr="00BF59FE" w:rsidRDefault="00B23FEE" w:rsidP="00B23FEE">
      <w:pPr>
        <w:pStyle w:val="BodyText"/>
        <w:widowControl w:val="0"/>
        <w:tabs>
          <w:tab w:val="clear" w:pos="720"/>
        </w:tabs>
        <w:spacing w:line="480" w:lineRule="exact"/>
        <w:ind w:firstLine="720"/>
        <w:rPr>
          <w:rFonts w:ascii="Times New Roman" w:hAnsi="Times New Roman"/>
          <w:b/>
          <w:szCs w:val="24"/>
        </w:rPr>
      </w:pPr>
      <w:r>
        <w:rPr>
          <w:rFonts w:ascii="Times New Roman" w:hAnsi="Times New Roman"/>
          <w:szCs w:val="24"/>
        </w:rPr>
        <w:t>Nonetheless, in</w:t>
      </w:r>
      <w:r w:rsidR="00763802">
        <w:rPr>
          <w:rFonts w:ascii="Times New Roman" w:hAnsi="Times New Roman"/>
          <w:szCs w:val="24"/>
        </w:rPr>
        <w:t xml:space="preserve"> </w:t>
      </w:r>
      <w:r w:rsidR="004F08C7">
        <w:rPr>
          <w:rFonts w:ascii="Times New Roman" w:hAnsi="Times New Roman"/>
          <w:szCs w:val="24"/>
        </w:rPr>
        <w:t xml:space="preserve">research by </w:t>
      </w:r>
      <w:r w:rsidR="000D09C5">
        <w:rPr>
          <w:rFonts w:ascii="Times New Roman" w:hAnsi="Times New Roman"/>
          <w:szCs w:val="24"/>
        </w:rPr>
        <w:t>Neiss et al. (2006)</w:t>
      </w:r>
      <w:r w:rsidR="004F08C7">
        <w:rPr>
          <w:rFonts w:ascii="Times New Roman" w:hAnsi="Times New Roman"/>
          <w:szCs w:val="24"/>
        </w:rPr>
        <w:t xml:space="preserve"> and Cai et al. (2010)</w:t>
      </w:r>
      <w:r w:rsidR="00052371" w:rsidRPr="00BF59FE">
        <w:rPr>
          <w:rFonts w:ascii="Times New Roman" w:hAnsi="Times New Roman"/>
          <w:szCs w:val="24"/>
        </w:rPr>
        <w:t xml:space="preserve">, the emphasis was restricted to quantifying average </w:t>
      </w:r>
      <w:r w:rsidR="00052371" w:rsidRPr="00BF59FE">
        <w:rPr>
          <w:rFonts w:ascii="Times New Roman" w:hAnsi="Times New Roman"/>
          <w:i/>
          <w:szCs w:val="24"/>
        </w:rPr>
        <w:t xml:space="preserve">levels </w:t>
      </w:r>
      <w:r w:rsidR="00052371" w:rsidRPr="00BF59FE">
        <w:rPr>
          <w:rFonts w:ascii="Times New Roman" w:hAnsi="Times New Roman"/>
          <w:szCs w:val="24"/>
        </w:rPr>
        <w:t xml:space="preserve">of motive strength: no attempt was made to explore </w:t>
      </w:r>
      <w:r w:rsidR="00052371" w:rsidRPr="00BF59FE">
        <w:rPr>
          <w:rFonts w:ascii="Times New Roman" w:hAnsi="Times New Roman"/>
          <w:i/>
          <w:szCs w:val="24"/>
        </w:rPr>
        <w:t>variations</w:t>
      </w:r>
      <w:r w:rsidR="00052371" w:rsidRPr="00BF59FE">
        <w:rPr>
          <w:rFonts w:ascii="Times New Roman" w:hAnsi="Times New Roman"/>
          <w:szCs w:val="24"/>
        </w:rPr>
        <w:t xml:space="preserve"> in motive strength from a dispositional perspective. Clearly, however, such variations are likely to predict consequential variations in other key variables (e.g., </w:t>
      </w:r>
      <w:r w:rsidR="00052371" w:rsidRPr="00BF59FE">
        <w:rPr>
          <w:rFonts w:ascii="Times New Roman" w:hAnsi="Times New Roman"/>
          <w:szCs w:val="24"/>
        </w:rPr>
        <w:lastRenderedPageBreak/>
        <w:t>personality traits, self-judgments, behavioral preferences)</w:t>
      </w:r>
      <w:r w:rsidR="001800F0" w:rsidRPr="00BF59FE">
        <w:rPr>
          <w:rFonts w:ascii="Times New Roman" w:hAnsi="Times New Roman"/>
          <w:szCs w:val="24"/>
        </w:rPr>
        <w:t>,</w:t>
      </w:r>
      <w:r w:rsidR="00052371" w:rsidRPr="00BF59FE">
        <w:rPr>
          <w:rFonts w:ascii="Times New Roman" w:hAnsi="Times New Roman"/>
          <w:szCs w:val="24"/>
        </w:rPr>
        <w:t xml:space="preserve"> g</w:t>
      </w:r>
      <w:r w:rsidR="001B021B" w:rsidRPr="00BF59FE">
        <w:rPr>
          <w:rFonts w:ascii="Times New Roman" w:hAnsi="Times New Roman"/>
          <w:szCs w:val="24"/>
        </w:rPr>
        <w:t>iven that self-motives are theorized</w:t>
      </w:r>
      <w:r w:rsidR="00052371" w:rsidRPr="00BF59FE">
        <w:rPr>
          <w:rFonts w:ascii="Times New Roman" w:hAnsi="Times New Roman"/>
          <w:szCs w:val="24"/>
        </w:rPr>
        <w:t xml:space="preserve"> to exert a powerful psychological impact. Although attempts to quantify other individual differences in motivation are common</w:t>
      </w:r>
      <w:r w:rsidR="001B021B" w:rsidRPr="00BF59FE">
        <w:rPr>
          <w:rFonts w:ascii="Times New Roman" w:hAnsi="Times New Roman"/>
          <w:szCs w:val="24"/>
        </w:rPr>
        <w:t>place within</w:t>
      </w:r>
      <w:r w:rsidR="00052371" w:rsidRPr="00BF59FE">
        <w:rPr>
          <w:rFonts w:ascii="Times New Roman" w:hAnsi="Times New Roman"/>
          <w:szCs w:val="24"/>
        </w:rPr>
        <w:t xml:space="preserve"> social psychology (Cacioppo, Petty, Feinstein, &amp; Jarvis, 1996; Cialdini, Trost, &amp; Newsom, 1995; Dunton &amp; Fazio, 1997; Emmons &amp; McAdams, 1991</w:t>
      </w:r>
      <w:r w:rsidR="00B13821">
        <w:rPr>
          <w:rFonts w:ascii="Times New Roman" w:hAnsi="Times New Roman"/>
          <w:szCs w:val="24"/>
        </w:rPr>
        <w:t>; Robinson &amp; Sedikides, 2009</w:t>
      </w:r>
      <w:r w:rsidR="00052371" w:rsidRPr="00BF59FE">
        <w:rPr>
          <w:rFonts w:ascii="Times New Roman" w:hAnsi="Times New Roman"/>
          <w:szCs w:val="24"/>
        </w:rPr>
        <w:t xml:space="preserve">), no study has yet explored the </w:t>
      </w:r>
      <w:r w:rsidR="00101B9C" w:rsidRPr="00BF59FE">
        <w:rPr>
          <w:rFonts w:ascii="Times New Roman" w:hAnsi="Times New Roman"/>
          <w:szCs w:val="24"/>
        </w:rPr>
        <w:t>nature or implications</w:t>
      </w:r>
      <w:r w:rsidR="00052371" w:rsidRPr="00BF59FE">
        <w:rPr>
          <w:rFonts w:ascii="Times New Roman" w:hAnsi="Times New Roman"/>
          <w:szCs w:val="24"/>
        </w:rPr>
        <w:t xml:space="preserve"> of </w:t>
      </w:r>
      <w:r w:rsidR="00A72C98" w:rsidRPr="00BF59FE">
        <w:rPr>
          <w:rFonts w:ascii="Times New Roman" w:hAnsi="Times New Roman"/>
          <w:szCs w:val="24"/>
        </w:rPr>
        <w:t>similar differences</w:t>
      </w:r>
      <w:r w:rsidR="00052371" w:rsidRPr="00BF59FE">
        <w:rPr>
          <w:rFonts w:ascii="Times New Roman" w:hAnsi="Times New Roman"/>
          <w:szCs w:val="24"/>
        </w:rPr>
        <w:t xml:space="preserve"> in self-motive strength. The objective of the present research is to </w:t>
      </w:r>
      <w:r w:rsidR="00101B9C" w:rsidRPr="00BF59FE">
        <w:rPr>
          <w:rFonts w:ascii="Times New Roman" w:hAnsi="Times New Roman"/>
          <w:szCs w:val="24"/>
        </w:rPr>
        <w:t xml:space="preserve">begin </w:t>
      </w:r>
      <w:r w:rsidR="008E4FEC" w:rsidRPr="00BF59FE">
        <w:rPr>
          <w:rFonts w:ascii="Times New Roman" w:hAnsi="Times New Roman"/>
          <w:szCs w:val="24"/>
        </w:rPr>
        <w:t xml:space="preserve">to </w:t>
      </w:r>
      <w:r w:rsidR="00A72C98" w:rsidRPr="00BF59FE">
        <w:rPr>
          <w:rFonts w:ascii="Times New Roman" w:hAnsi="Times New Roman"/>
          <w:szCs w:val="24"/>
        </w:rPr>
        <w:t>remedy this</w:t>
      </w:r>
      <w:r w:rsidR="00052371" w:rsidRPr="00BF59FE">
        <w:rPr>
          <w:rFonts w:ascii="Times New Roman" w:hAnsi="Times New Roman"/>
          <w:szCs w:val="24"/>
        </w:rPr>
        <w:t xml:space="preserve"> deficiency.</w:t>
      </w:r>
    </w:p>
    <w:p w:rsidR="00052371" w:rsidRPr="00483534" w:rsidRDefault="00052371" w:rsidP="00334B4E">
      <w:pPr>
        <w:widowControl w:val="0"/>
        <w:spacing w:line="480" w:lineRule="exact"/>
        <w:jc w:val="center"/>
        <w:rPr>
          <w:b/>
          <w:sz w:val="24"/>
          <w:szCs w:val="24"/>
        </w:rPr>
      </w:pPr>
      <w:r w:rsidRPr="00483534">
        <w:rPr>
          <w:b/>
          <w:sz w:val="24"/>
          <w:szCs w:val="24"/>
        </w:rPr>
        <w:t>Overview and Hypotheses</w:t>
      </w:r>
    </w:p>
    <w:p w:rsidR="00D47507" w:rsidRDefault="00052371" w:rsidP="000153A6">
      <w:pPr>
        <w:widowControl w:val="0"/>
        <w:spacing w:line="480" w:lineRule="exact"/>
        <w:rPr>
          <w:sz w:val="24"/>
          <w:szCs w:val="24"/>
        </w:rPr>
      </w:pPr>
      <w:r w:rsidRPr="00BF59FE">
        <w:rPr>
          <w:sz w:val="24"/>
          <w:szCs w:val="24"/>
        </w:rPr>
        <w:tab/>
      </w:r>
      <w:bookmarkStart w:id="5" w:name="OLE_LINK5"/>
      <w:bookmarkStart w:id="6" w:name="OLE_LINK6"/>
      <w:r w:rsidR="006A77F1">
        <w:rPr>
          <w:sz w:val="24"/>
          <w:szCs w:val="24"/>
        </w:rPr>
        <w:t xml:space="preserve">We sought to </w:t>
      </w:r>
      <w:r w:rsidR="00BF59FE" w:rsidRPr="000D09C5">
        <w:rPr>
          <w:sz w:val="24"/>
          <w:szCs w:val="24"/>
        </w:rPr>
        <w:t>create brief</w:t>
      </w:r>
      <w:r w:rsidR="00764854">
        <w:rPr>
          <w:sz w:val="24"/>
          <w:szCs w:val="24"/>
        </w:rPr>
        <w:t xml:space="preserve"> self-report scales</w:t>
      </w:r>
      <w:r w:rsidR="00361412">
        <w:rPr>
          <w:sz w:val="24"/>
          <w:szCs w:val="24"/>
        </w:rPr>
        <w:t xml:space="preserve"> </w:t>
      </w:r>
      <w:r w:rsidR="00A2561C">
        <w:rPr>
          <w:sz w:val="24"/>
          <w:szCs w:val="24"/>
        </w:rPr>
        <w:t>to</w:t>
      </w:r>
      <w:r w:rsidR="00361412">
        <w:rPr>
          <w:sz w:val="24"/>
          <w:szCs w:val="24"/>
        </w:rPr>
        <w:t xml:space="preserve"> </w:t>
      </w:r>
      <w:r w:rsidRPr="00BF59FE">
        <w:rPr>
          <w:sz w:val="24"/>
          <w:szCs w:val="24"/>
        </w:rPr>
        <w:t>assess individual differences in self-motives</w:t>
      </w:r>
      <w:r w:rsidR="00763802">
        <w:rPr>
          <w:sz w:val="24"/>
          <w:szCs w:val="24"/>
        </w:rPr>
        <w:t xml:space="preserve"> </w:t>
      </w:r>
      <w:r w:rsidR="00724E9F" w:rsidRPr="00BF59FE">
        <w:rPr>
          <w:sz w:val="24"/>
          <w:szCs w:val="24"/>
        </w:rPr>
        <w:t>(cf. Robins, Hendin, &amp; Trzesniewski, 2001)</w:t>
      </w:r>
      <w:r w:rsidR="00A2561C">
        <w:rPr>
          <w:sz w:val="24"/>
          <w:szCs w:val="24"/>
        </w:rPr>
        <w:t>.</w:t>
      </w:r>
      <w:r w:rsidR="006A77F1">
        <w:rPr>
          <w:sz w:val="24"/>
          <w:szCs w:val="24"/>
        </w:rPr>
        <w:t xml:space="preserve"> To this end, we </w:t>
      </w:r>
      <w:r w:rsidR="00E35BDF">
        <w:rPr>
          <w:sz w:val="24"/>
          <w:szCs w:val="24"/>
        </w:rPr>
        <w:t>conducted</w:t>
      </w:r>
      <w:r w:rsidR="00A2561C">
        <w:rPr>
          <w:sz w:val="24"/>
          <w:szCs w:val="24"/>
        </w:rPr>
        <w:t xml:space="preserve"> five </w:t>
      </w:r>
      <w:r w:rsidR="00764854">
        <w:rPr>
          <w:sz w:val="24"/>
          <w:szCs w:val="24"/>
        </w:rPr>
        <w:t xml:space="preserve">multi-purpose </w:t>
      </w:r>
      <w:r w:rsidR="00A2561C">
        <w:rPr>
          <w:sz w:val="24"/>
          <w:szCs w:val="24"/>
        </w:rPr>
        <w:t>studies (A, B, C, D, E)</w:t>
      </w:r>
      <w:r w:rsidR="00CF0EF1">
        <w:rPr>
          <w:sz w:val="24"/>
          <w:szCs w:val="24"/>
        </w:rPr>
        <w:t>. W</w:t>
      </w:r>
      <w:r w:rsidR="00E35BDF">
        <w:rPr>
          <w:sz w:val="24"/>
          <w:szCs w:val="24"/>
        </w:rPr>
        <w:t>e</w:t>
      </w:r>
      <w:r w:rsidR="00763802">
        <w:rPr>
          <w:sz w:val="24"/>
          <w:szCs w:val="24"/>
        </w:rPr>
        <w:t xml:space="preserve"> </w:t>
      </w:r>
      <w:r w:rsidR="00CF0EF1">
        <w:rPr>
          <w:sz w:val="24"/>
          <w:szCs w:val="24"/>
        </w:rPr>
        <w:t>began by testing</w:t>
      </w:r>
      <w:r w:rsidR="006A77F1">
        <w:rPr>
          <w:sz w:val="24"/>
          <w:szCs w:val="24"/>
        </w:rPr>
        <w:t xml:space="preserve"> whether our</w:t>
      </w:r>
      <w:r w:rsidR="00081237">
        <w:rPr>
          <w:sz w:val="24"/>
          <w:szCs w:val="24"/>
        </w:rPr>
        <w:t xml:space="preserve"> items</w:t>
      </w:r>
      <w:r w:rsidR="00603902">
        <w:rPr>
          <w:sz w:val="24"/>
          <w:szCs w:val="24"/>
        </w:rPr>
        <w:t xml:space="preserve"> exhibited the </w:t>
      </w:r>
      <w:r w:rsidR="00F64F05">
        <w:rPr>
          <w:sz w:val="24"/>
          <w:szCs w:val="24"/>
        </w:rPr>
        <w:t xml:space="preserve">predicted </w:t>
      </w:r>
      <w:r w:rsidR="00CF0EF1">
        <w:rPr>
          <w:sz w:val="24"/>
          <w:szCs w:val="24"/>
        </w:rPr>
        <w:t>fac</w:t>
      </w:r>
      <w:r w:rsidR="008E3862">
        <w:rPr>
          <w:sz w:val="24"/>
          <w:szCs w:val="24"/>
        </w:rPr>
        <w:t>tor structure (A, B, D). Next, we</w:t>
      </w:r>
      <w:r w:rsidR="00CF0EF1">
        <w:rPr>
          <w:sz w:val="24"/>
          <w:szCs w:val="24"/>
        </w:rPr>
        <w:t xml:space="preserve"> tested </w:t>
      </w:r>
      <w:r w:rsidR="00603902">
        <w:rPr>
          <w:sz w:val="24"/>
          <w:szCs w:val="24"/>
        </w:rPr>
        <w:t xml:space="preserve">whether </w:t>
      </w:r>
      <w:r w:rsidR="00764854">
        <w:rPr>
          <w:sz w:val="24"/>
          <w:szCs w:val="24"/>
        </w:rPr>
        <w:t xml:space="preserve">the </w:t>
      </w:r>
      <w:r w:rsidR="00603902">
        <w:rPr>
          <w:sz w:val="24"/>
          <w:szCs w:val="24"/>
        </w:rPr>
        <w:t xml:space="preserve">scales </w:t>
      </w:r>
      <w:r w:rsidR="00CF0EF1">
        <w:rPr>
          <w:sz w:val="24"/>
          <w:szCs w:val="24"/>
        </w:rPr>
        <w:t xml:space="preserve">they </w:t>
      </w:r>
      <w:r w:rsidR="00F64F05">
        <w:rPr>
          <w:sz w:val="24"/>
          <w:szCs w:val="24"/>
        </w:rPr>
        <w:t xml:space="preserve">yielded </w:t>
      </w:r>
      <w:r w:rsidR="00CF0EF1">
        <w:rPr>
          <w:sz w:val="24"/>
          <w:szCs w:val="24"/>
        </w:rPr>
        <w:t>possessed</w:t>
      </w:r>
      <w:r w:rsidR="00361412">
        <w:rPr>
          <w:sz w:val="24"/>
          <w:szCs w:val="24"/>
        </w:rPr>
        <w:t xml:space="preserve"> </w:t>
      </w:r>
      <w:r w:rsidR="006A77F1">
        <w:rPr>
          <w:sz w:val="24"/>
          <w:szCs w:val="24"/>
        </w:rPr>
        <w:t xml:space="preserve">adequate </w:t>
      </w:r>
      <w:r w:rsidRPr="00BF59FE">
        <w:rPr>
          <w:sz w:val="24"/>
          <w:szCs w:val="24"/>
        </w:rPr>
        <w:t xml:space="preserve">inter-item </w:t>
      </w:r>
      <w:r w:rsidR="00CF0EF1">
        <w:rPr>
          <w:sz w:val="24"/>
          <w:szCs w:val="24"/>
        </w:rPr>
        <w:t xml:space="preserve">consistency (A), </w:t>
      </w:r>
      <w:r w:rsidRPr="00BF59FE">
        <w:rPr>
          <w:sz w:val="24"/>
          <w:szCs w:val="24"/>
        </w:rPr>
        <w:t>test-retest</w:t>
      </w:r>
      <w:r w:rsidR="00764854">
        <w:rPr>
          <w:sz w:val="24"/>
          <w:szCs w:val="24"/>
        </w:rPr>
        <w:t xml:space="preserve"> reliability (B, D</w:t>
      </w:r>
      <w:r w:rsidRPr="00BF59FE">
        <w:rPr>
          <w:sz w:val="24"/>
          <w:szCs w:val="24"/>
        </w:rPr>
        <w:t>)</w:t>
      </w:r>
      <w:r w:rsidR="00764854">
        <w:rPr>
          <w:sz w:val="24"/>
          <w:szCs w:val="24"/>
        </w:rPr>
        <w:t>, content validity (C</w:t>
      </w:r>
      <w:r w:rsidR="006A77F1">
        <w:rPr>
          <w:sz w:val="24"/>
          <w:szCs w:val="24"/>
        </w:rPr>
        <w:t>)</w:t>
      </w:r>
      <w:r w:rsidR="00E712E9" w:rsidRPr="00BF59FE">
        <w:rPr>
          <w:sz w:val="24"/>
          <w:szCs w:val="24"/>
        </w:rPr>
        <w:t>,</w:t>
      </w:r>
      <w:r w:rsidR="00764854">
        <w:rPr>
          <w:sz w:val="24"/>
          <w:szCs w:val="24"/>
        </w:rPr>
        <w:t xml:space="preserve"> and predictive va</w:t>
      </w:r>
      <w:r w:rsidR="00D47507">
        <w:rPr>
          <w:sz w:val="24"/>
          <w:szCs w:val="24"/>
        </w:rPr>
        <w:t xml:space="preserve">lidity (D). </w:t>
      </w:r>
      <w:r w:rsidR="008E3862">
        <w:rPr>
          <w:sz w:val="24"/>
          <w:szCs w:val="24"/>
        </w:rPr>
        <w:t>Finally</w:t>
      </w:r>
      <w:r w:rsidR="004C44A8">
        <w:rPr>
          <w:sz w:val="24"/>
          <w:szCs w:val="24"/>
        </w:rPr>
        <w:t>, we examined</w:t>
      </w:r>
      <w:r w:rsidR="00D47507">
        <w:rPr>
          <w:sz w:val="24"/>
          <w:szCs w:val="24"/>
        </w:rPr>
        <w:t xml:space="preserve"> how </w:t>
      </w:r>
      <w:r w:rsidR="000153A6">
        <w:rPr>
          <w:sz w:val="24"/>
          <w:szCs w:val="24"/>
        </w:rPr>
        <w:t xml:space="preserve">the four self-motives related to </w:t>
      </w:r>
      <w:r w:rsidR="00D47507">
        <w:rPr>
          <w:sz w:val="24"/>
          <w:szCs w:val="24"/>
        </w:rPr>
        <w:t>other key personality variable</w:t>
      </w:r>
      <w:r w:rsidR="000011AA">
        <w:rPr>
          <w:sz w:val="24"/>
          <w:szCs w:val="24"/>
        </w:rPr>
        <w:t xml:space="preserve"> associated with positive self-views</w:t>
      </w:r>
      <w:r w:rsidR="00763802">
        <w:rPr>
          <w:sz w:val="24"/>
          <w:szCs w:val="24"/>
        </w:rPr>
        <w:t xml:space="preserve"> </w:t>
      </w:r>
      <w:r w:rsidR="00D47507" w:rsidRPr="00BF59FE">
        <w:rPr>
          <w:sz w:val="24"/>
          <w:szCs w:val="24"/>
        </w:rPr>
        <w:t>(</w:t>
      </w:r>
      <w:r w:rsidR="00D47507">
        <w:rPr>
          <w:sz w:val="24"/>
          <w:szCs w:val="24"/>
        </w:rPr>
        <w:t xml:space="preserve">i.e., </w:t>
      </w:r>
      <w:r w:rsidR="000011AA">
        <w:rPr>
          <w:sz w:val="24"/>
          <w:szCs w:val="24"/>
        </w:rPr>
        <w:t xml:space="preserve">high </w:t>
      </w:r>
      <w:r w:rsidR="00D47507" w:rsidRPr="00BF59FE">
        <w:rPr>
          <w:sz w:val="24"/>
          <w:szCs w:val="24"/>
        </w:rPr>
        <w:t xml:space="preserve">self-esteem, </w:t>
      </w:r>
      <w:r w:rsidR="000011AA">
        <w:rPr>
          <w:sz w:val="24"/>
          <w:szCs w:val="24"/>
        </w:rPr>
        <w:t>life satisfaction, extraversion)</w:t>
      </w:r>
      <w:r w:rsidR="00D47507" w:rsidRPr="00BF59FE">
        <w:rPr>
          <w:sz w:val="24"/>
          <w:szCs w:val="24"/>
        </w:rPr>
        <w:t xml:space="preserve"> and</w:t>
      </w:r>
      <w:r w:rsidR="000011AA">
        <w:rPr>
          <w:sz w:val="24"/>
          <w:szCs w:val="24"/>
        </w:rPr>
        <w:t xml:space="preserve"> negative self-views (i.e.,</w:t>
      </w:r>
      <w:r w:rsidR="00763802">
        <w:rPr>
          <w:sz w:val="24"/>
          <w:szCs w:val="24"/>
        </w:rPr>
        <w:t xml:space="preserve"> </w:t>
      </w:r>
      <w:r w:rsidR="000011AA">
        <w:rPr>
          <w:sz w:val="24"/>
          <w:szCs w:val="24"/>
        </w:rPr>
        <w:t>low self-esteem</w:t>
      </w:r>
      <w:r w:rsidR="00A91D27">
        <w:rPr>
          <w:sz w:val="24"/>
          <w:szCs w:val="24"/>
        </w:rPr>
        <w:t>,</w:t>
      </w:r>
      <w:r w:rsidR="00763802">
        <w:rPr>
          <w:sz w:val="24"/>
          <w:szCs w:val="24"/>
        </w:rPr>
        <w:t xml:space="preserve"> </w:t>
      </w:r>
      <w:r w:rsidR="00D47507" w:rsidRPr="00BF59FE">
        <w:rPr>
          <w:sz w:val="24"/>
          <w:szCs w:val="24"/>
        </w:rPr>
        <w:t>neuroticism</w:t>
      </w:r>
      <w:r w:rsidR="00D47507">
        <w:rPr>
          <w:sz w:val="24"/>
          <w:szCs w:val="24"/>
        </w:rPr>
        <w:t xml:space="preserve">) (A, B, E), and </w:t>
      </w:r>
      <w:r w:rsidR="004C44A8">
        <w:rPr>
          <w:sz w:val="24"/>
          <w:szCs w:val="24"/>
        </w:rPr>
        <w:t>predicted</w:t>
      </w:r>
      <w:r w:rsidR="00361412">
        <w:rPr>
          <w:sz w:val="24"/>
          <w:szCs w:val="24"/>
        </w:rPr>
        <w:t xml:space="preserve"> </w:t>
      </w:r>
      <w:r w:rsidR="0014718C">
        <w:rPr>
          <w:sz w:val="24"/>
          <w:szCs w:val="24"/>
        </w:rPr>
        <w:t xml:space="preserve">the </w:t>
      </w:r>
      <w:r w:rsidR="000D3675">
        <w:rPr>
          <w:sz w:val="24"/>
          <w:szCs w:val="24"/>
        </w:rPr>
        <w:t>desired and perceived</w:t>
      </w:r>
      <w:r w:rsidR="008E3862">
        <w:rPr>
          <w:sz w:val="24"/>
          <w:szCs w:val="24"/>
        </w:rPr>
        <w:t xml:space="preserve"> acc</w:t>
      </w:r>
      <w:r w:rsidR="0014718C">
        <w:rPr>
          <w:sz w:val="24"/>
          <w:szCs w:val="24"/>
        </w:rPr>
        <w:t>uracy of vignettes featuring</w:t>
      </w:r>
      <w:r w:rsidR="00D47507">
        <w:rPr>
          <w:sz w:val="24"/>
          <w:szCs w:val="24"/>
        </w:rPr>
        <w:t xml:space="preserve"> hypothetical feedback</w:t>
      </w:r>
      <w:r w:rsidR="0069223D">
        <w:rPr>
          <w:sz w:val="24"/>
          <w:szCs w:val="24"/>
        </w:rPr>
        <w:t xml:space="preserve"> (B)</w:t>
      </w:r>
      <w:r w:rsidR="00D47507">
        <w:rPr>
          <w:sz w:val="24"/>
          <w:szCs w:val="24"/>
        </w:rPr>
        <w:t>.</w:t>
      </w:r>
      <w:r w:rsidR="00763802">
        <w:rPr>
          <w:sz w:val="24"/>
          <w:szCs w:val="24"/>
        </w:rPr>
        <w:t xml:space="preserve"> </w:t>
      </w:r>
      <w:r w:rsidR="004C44A8">
        <w:rPr>
          <w:sz w:val="24"/>
          <w:szCs w:val="24"/>
        </w:rPr>
        <w:t>In the latter two cases—and when examining the correlations between different self-motives (A, B)—</w:t>
      </w:r>
      <w:r w:rsidR="00882F97" w:rsidRPr="00003C1D">
        <w:rPr>
          <w:sz w:val="24"/>
          <w:szCs w:val="24"/>
        </w:rPr>
        <w:t xml:space="preserve">we </w:t>
      </w:r>
      <w:r w:rsidR="007E7836">
        <w:rPr>
          <w:sz w:val="24"/>
          <w:szCs w:val="24"/>
        </w:rPr>
        <w:t>tested</w:t>
      </w:r>
      <w:r w:rsidR="00361412">
        <w:rPr>
          <w:sz w:val="24"/>
          <w:szCs w:val="24"/>
        </w:rPr>
        <w:t xml:space="preserve"> </w:t>
      </w:r>
      <w:r w:rsidR="00882F97" w:rsidRPr="00003C1D">
        <w:rPr>
          <w:sz w:val="24"/>
          <w:szCs w:val="24"/>
        </w:rPr>
        <w:t xml:space="preserve">how well </w:t>
      </w:r>
      <w:r w:rsidR="00882F97">
        <w:rPr>
          <w:sz w:val="24"/>
          <w:szCs w:val="24"/>
        </w:rPr>
        <w:t>the</w:t>
      </w:r>
      <w:r w:rsidR="004C44A8">
        <w:rPr>
          <w:sz w:val="24"/>
          <w:szCs w:val="24"/>
        </w:rPr>
        <w:t xml:space="preserve"> data fit two general</w:t>
      </w:r>
      <w:r w:rsidR="00882F97" w:rsidRPr="00003C1D">
        <w:rPr>
          <w:sz w:val="24"/>
          <w:szCs w:val="24"/>
        </w:rPr>
        <w:t xml:space="preserve"> hypotheses about </w:t>
      </w:r>
      <w:r w:rsidR="00AE6E38">
        <w:rPr>
          <w:sz w:val="24"/>
          <w:szCs w:val="24"/>
        </w:rPr>
        <w:t xml:space="preserve">interrelated </w:t>
      </w:r>
      <w:r w:rsidR="00882F97" w:rsidRPr="00003C1D">
        <w:rPr>
          <w:sz w:val="24"/>
          <w:szCs w:val="24"/>
        </w:rPr>
        <w:t>self-motive function</w:t>
      </w:r>
      <w:r w:rsidR="00AE6E38">
        <w:rPr>
          <w:sz w:val="24"/>
          <w:szCs w:val="24"/>
        </w:rPr>
        <w:t>s</w:t>
      </w:r>
      <w:r w:rsidR="007E7836">
        <w:rPr>
          <w:sz w:val="24"/>
          <w:szCs w:val="24"/>
        </w:rPr>
        <w:t>:</w:t>
      </w:r>
      <w:r w:rsidR="00882F97">
        <w:rPr>
          <w:sz w:val="24"/>
          <w:szCs w:val="24"/>
        </w:rPr>
        <w:t xml:space="preserve"> the</w:t>
      </w:r>
      <w:r w:rsidR="00763802">
        <w:rPr>
          <w:sz w:val="24"/>
          <w:szCs w:val="24"/>
        </w:rPr>
        <w:t xml:space="preserve"> </w:t>
      </w:r>
      <w:r w:rsidR="00882F97" w:rsidRPr="00003C1D">
        <w:rPr>
          <w:i/>
          <w:sz w:val="24"/>
          <w:szCs w:val="24"/>
        </w:rPr>
        <w:t xml:space="preserve">assessment-with-improvement </w:t>
      </w:r>
      <w:r w:rsidR="00882F97" w:rsidRPr="00F41EC5">
        <w:rPr>
          <w:sz w:val="24"/>
          <w:szCs w:val="24"/>
        </w:rPr>
        <w:t>hypothesis and</w:t>
      </w:r>
      <w:r w:rsidR="00882F97">
        <w:rPr>
          <w:sz w:val="24"/>
          <w:szCs w:val="24"/>
        </w:rPr>
        <w:t xml:space="preserve"> the</w:t>
      </w:r>
      <w:r w:rsidR="00763802">
        <w:rPr>
          <w:sz w:val="24"/>
          <w:szCs w:val="24"/>
        </w:rPr>
        <w:t xml:space="preserve"> </w:t>
      </w:r>
      <w:r w:rsidR="00882F97" w:rsidRPr="00003C1D">
        <w:rPr>
          <w:i/>
          <w:sz w:val="24"/>
          <w:szCs w:val="24"/>
        </w:rPr>
        <w:t>verification-with-enhancement</w:t>
      </w:r>
      <w:r w:rsidR="004C44A8">
        <w:rPr>
          <w:sz w:val="24"/>
          <w:szCs w:val="24"/>
        </w:rPr>
        <w:t xml:space="preserve"> hypothesis</w:t>
      </w:r>
      <w:bookmarkEnd w:id="5"/>
      <w:bookmarkEnd w:id="6"/>
      <w:r w:rsidR="00F64F05">
        <w:rPr>
          <w:sz w:val="24"/>
          <w:szCs w:val="24"/>
        </w:rPr>
        <w:t>.</w:t>
      </w:r>
    </w:p>
    <w:p w:rsidR="00334B4E" w:rsidRDefault="00334B4E" w:rsidP="00334B4E">
      <w:pPr>
        <w:widowControl w:val="0"/>
        <w:spacing w:line="480" w:lineRule="exact"/>
        <w:rPr>
          <w:b/>
          <w:sz w:val="24"/>
          <w:szCs w:val="24"/>
        </w:rPr>
      </w:pPr>
      <w:r>
        <w:rPr>
          <w:b/>
          <w:sz w:val="24"/>
          <w:szCs w:val="24"/>
        </w:rPr>
        <w:t>Assessment-with-I</w:t>
      </w:r>
      <w:r w:rsidR="00003524" w:rsidRPr="00483534">
        <w:rPr>
          <w:b/>
          <w:sz w:val="24"/>
          <w:szCs w:val="24"/>
        </w:rPr>
        <w:t>mprovement</w:t>
      </w:r>
    </w:p>
    <w:p w:rsidR="00136645" w:rsidRPr="00BF59FE" w:rsidRDefault="00052371" w:rsidP="009002DA">
      <w:pPr>
        <w:widowControl w:val="0"/>
        <w:spacing w:line="480" w:lineRule="exact"/>
        <w:ind w:firstLine="720"/>
        <w:rPr>
          <w:sz w:val="24"/>
          <w:szCs w:val="24"/>
        </w:rPr>
      </w:pPr>
      <w:r w:rsidRPr="00003C1D">
        <w:rPr>
          <w:sz w:val="24"/>
          <w:szCs w:val="24"/>
        </w:rPr>
        <w:t>Sedikides and Skowronski (</w:t>
      </w:r>
      <w:r w:rsidR="002365A6">
        <w:rPr>
          <w:sz w:val="24"/>
          <w:szCs w:val="24"/>
        </w:rPr>
        <w:t>1997</w:t>
      </w:r>
      <w:r w:rsidR="00450072">
        <w:rPr>
          <w:sz w:val="24"/>
          <w:szCs w:val="24"/>
        </w:rPr>
        <w:t>, 2003</w:t>
      </w:r>
      <w:r w:rsidRPr="00003C1D">
        <w:rPr>
          <w:sz w:val="24"/>
          <w:szCs w:val="24"/>
        </w:rPr>
        <w:t>; see also Sedikides, Skowronski, &amp;</w:t>
      </w:r>
      <w:r w:rsidR="003A153E" w:rsidRPr="00003C1D">
        <w:rPr>
          <w:sz w:val="24"/>
          <w:szCs w:val="24"/>
        </w:rPr>
        <w:t>Dunbar</w:t>
      </w:r>
      <w:r w:rsidRPr="00003C1D">
        <w:rPr>
          <w:sz w:val="24"/>
          <w:szCs w:val="24"/>
        </w:rPr>
        <w:t>, 200</w:t>
      </w:r>
      <w:r w:rsidR="003A153E" w:rsidRPr="00003C1D">
        <w:rPr>
          <w:sz w:val="24"/>
          <w:szCs w:val="24"/>
        </w:rPr>
        <w:t>6</w:t>
      </w:r>
      <w:r w:rsidRPr="00003C1D">
        <w:rPr>
          <w:sz w:val="24"/>
          <w:szCs w:val="24"/>
        </w:rPr>
        <w:t xml:space="preserve">) proposed that, over the course of </w:t>
      </w:r>
      <w:r w:rsidR="004B41A4" w:rsidRPr="00003C1D">
        <w:rPr>
          <w:sz w:val="24"/>
          <w:szCs w:val="24"/>
        </w:rPr>
        <w:t xml:space="preserve">human </w:t>
      </w:r>
      <w:r w:rsidRPr="00003C1D">
        <w:rPr>
          <w:sz w:val="24"/>
          <w:szCs w:val="24"/>
        </w:rPr>
        <w:t xml:space="preserve">evolution, self-motives functioned </w:t>
      </w:r>
      <w:r w:rsidR="004B41A4" w:rsidRPr="00003C1D">
        <w:rPr>
          <w:sz w:val="24"/>
          <w:szCs w:val="24"/>
        </w:rPr>
        <w:t xml:space="preserve">adaptively </w:t>
      </w:r>
      <w:r w:rsidRPr="00003C1D">
        <w:rPr>
          <w:sz w:val="24"/>
          <w:szCs w:val="24"/>
        </w:rPr>
        <w:t xml:space="preserve">to elicit information </w:t>
      </w:r>
      <w:r w:rsidR="001F08D9" w:rsidRPr="00003C1D">
        <w:rPr>
          <w:sz w:val="24"/>
          <w:szCs w:val="24"/>
        </w:rPr>
        <w:t xml:space="preserve">that promoted </w:t>
      </w:r>
      <w:r w:rsidRPr="00003C1D">
        <w:rPr>
          <w:sz w:val="24"/>
          <w:szCs w:val="24"/>
        </w:rPr>
        <w:t>survival and rep</w:t>
      </w:r>
      <w:r w:rsidR="004B41A4" w:rsidRPr="00003C1D">
        <w:rPr>
          <w:sz w:val="24"/>
          <w:szCs w:val="24"/>
        </w:rPr>
        <w:t>roduction</w:t>
      </w:r>
      <w:r w:rsidRPr="00003C1D">
        <w:rPr>
          <w:sz w:val="24"/>
          <w:szCs w:val="24"/>
        </w:rPr>
        <w:t>. More specifical</w:t>
      </w:r>
      <w:r w:rsidR="001F08D9" w:rsidRPr="00003C1D">
        <w:rPr>
          <w:sz w:val="24"/>
          <w:szCs w:val="24"/>
        </w:rPr>
        <w:t>l</w:t>
      </w:r>
      <w:r w:rsidR="00885D55" w:rsidRPr="00003C1D">
        <w:rPr>
          <w:sz w:val="24"/>
          <w:szCs w:val="24"/>
        </w:rPr>
        <w:t>y, they</w:t>
      </w:r>
      <w:r w:rsidR="007D76F4" w:rsidRPr="00003C1D">
        <w:rPr>
          <w:sz w:val="24"/>
          <w:szCs w:val="24"/>
        </w:rPr>
        <w:t xml:space="preserve"> proposed that</w:t>
      </w:r>
      <w:r w:rsidRPr="00003C1D">
        <w:rPr>
          <w:sz w:val="24"/>
          <w:szCs w:val="24"/>
        </w:rPr>
        <w:t xml:space="preserve"> self-assessment and self-improvement </w:t>
      </w:r>
      <w:r w:rsidR="007D76F4" w:rsidRPr="00003C1D">
        <w:rPr>
          <w:sz w:val="24"/>
          <w:szCs w:val="24"/>
        </w:rPr>
        <w:t xml:space="preserve">functioned </w:t>
      </w:r>
      <w:r w:rsidRPr="00003C1D">
        <w:rPr>
          <w:sz w:val="24"/>
          <w:szCs w:val="24"/>
        </w:rPr>
        <w:t>as</w:t>
      </w:r>
      <w:r w:rsidRPr="00BF59FE">
        <w:rPr>
          <w:sz w:val="24"/>
          <w:szCs w:val="24"/>
        </w:rPr>
        <w:t xml:space="preserve"> an interactive pair of </w:t>
      </w:r>
      <w:r w:rsidRPr="00BF59FE">
        <w:rPr>
          <w:i/>
          <w:sz w:val="24"/>
          <w:szCs w:val="24"/>
        </w:rPr>
        <w:t>learning</w:t>
      </w:r>
      <w:r w:rsidRPr="00BF59FE">
        <w:rPr>
          <w:sz w:val="24"/>
          <w:szCs w:val="24"/>
        </w:rPr>
        <w:t xml:space="preserve"> motives, the former leading to the acquisition of information about </w:t>
      </w:r>
      <w:r w:rsidR="001A2E7D" w:rsidRPr="00BF59FE">
        <w:rPr>
          <w:sz w:val="24"/>
          <w:szCs w:val="24"/>
        </w:rPr>
        <w:t>how one currently</w:t>
      </w:r>
      <w:r w:rsidR="00A96AAF" w:rsidRPr="00BF59FE">
        <w:rPr>
          <w:sz w:val="24"/>
          <w:szCs w:val="24"/>
        </w:rPr>
        <w:t xml:space="preserve"> is, the latter</w:t>
      </w:r>
      <w:r w:rsidR="007E7836">
        <w:rPr>
          <w:sz w:val="24"/>
          <w:szCs w:val="24"/>
        </w:rPr>
        <w:t xml:space="preserve"> to the </w:t>
      </w:r>
      <w:r w:rsidR="007E7836" w:rsidRPr="00BF59FE">
        <w:rPr>
          <w:sz w:val="24"/>
          <w:szCs w:val="24"/>
        </w:rPr>
        <w:t>acquisition</w:t>
      </w:r>
      <w:r w:rsidR="007E7836">
        <w:rPr>
          <w:sz w:val="24"/>
          <w:szCs w:val="24"/>
        </w:rPr>
        <w:t xml:space="preserve"> of</w:t>
      </w:r>
      <w:r w:rsidR="00361412">
        <w:rPr>
          <w:sz w:val="24"/>
          <w:szCs w:val="24"/>
        </w:rPr>
        <w:t xml:space="preserve"> </w:t>
      </w:r>
      <w:r w:rsidRPr="00003C1D">
        <w:rPr>
          <w:sz w:val="24"/>
          <w:szCs w:val="24"/>
        </w:rPr>
        <w:t>information about how to become better</w:t>
      </w:r>
      <w:r w:rsidR="001A2E7D" w:rsidRPr="00003C1D">
        <w:rPr>
          <w:sz w:val="24"/>
          <w:szCs w:val="24"/>
        </w:rPr>
        <w:t xml:space="preserve"> in future</w:t>
      </w:r>
      <w:r w:rsidR="002365A6">
        <w:rPr>
          <w:sz w:val="24"/>
          <w:szCs w:val="24"/>
        </w:rPr>
        <w:t xml:space="preserve"> (Sedikides &amp; Skowronski, 2000, 2009)</w:t>
      </w:r>
      <w:r w:rsidR="006C7CF3" w:rsidRPr="00003C1D">
        <w:rPr>
          <w:sz w:val="24"/>
          <w:szCs w:val="24"/>
        </w:rPr>
        <w:t xml:space="preserve">. They </w:t>
      </w:r>
      <w:r w:rsidR="00885D55" w:rsidRPr="00003C1D">
        <w:rPr>
          <w:sz w:val="24"/>
          <w:szCs w:val="24"/>
        </w:rPr>
        <w:t xml:space="preserve">furthermore </w:t>
      </w:r>
      <w:r w:rsidR="00C13D19">
        <w:rPr>
          <w:sz w:val="24"/>
          <w:szCs w:val="24"/>
        </w:rPr>
        <w:t>speculated</w:t>
      </w:r>
      <w:r w:rsidR="00763802">
        <w:rPr>
          <w:sz w:val="24"/>
          <w:szCs w:val="24"/>
        </w:rPr>
        <w:t xml:space="preserve"> </w:t>
      </w:r>
      <w:r w:rsidRPr="00BF59FE">
        <w:rPr>
          <w:sz w:val="24"/>
          <w:szCs w:val="24"/>
        </w:rPr>
        <w:t>(</w:t>
      </w:r>
      <w:r w:rsidR="009E2712" w:rsidRPr="00BF59FE">
        <w:rPr>
          <w:sz w:val="24"/>
          <w:szCs w:val="24"/>
        </w:rPr>
        <w:t>Sedikides</w:t>
      </w:r>
      <w:r w:rsidR="00763802">
        <w:rPr>
          <w:sz w:val="24"/>
          <w:szCs w:val="24"/>
        </w:rPr>
        <w:t xml:space="preserve"> </w:t>
      </w:r>
      <w:r w:rsidR="009E2712" w:rsidRPr="00BF59FE">
        <w:rPr>
          <w:sz w:val="24"/>
          <w:szCs w:val="24"/>
        </w:rPr>
        <w:t>&amp;</w:t>
      </w:r>
      <w:r w:rsidR="00763802">
        <w:rPr>
          <w:sz w:val="24"/>
          <w:szCs w:val="24"/>
        </w:rPr>
        <w:t xml:space="preserve"> </w:t>
      </w:r>
      <w:r w:rsidR="009E2712" w:rsidRPr="00BF59FE">
        <w:rPr>
          <w:sz w:val="24"/>
          <w:szCs w:val="24"/>
        </w:rPr>
        <w:lastRenderedPageBreak/>
        <w:t xml:space="preserve">Skowronski, 2000, </w:t>
      </w:r>
      <w:r w:rsidRPr="00BF59FE">
        <w:rPr>
          <w:sz w:val="24"/>
          <w:szCs w:val="24"/>
        </w:rPr>
        <w:t>p. 104) that dispassionate self-assessment might facilitate objective self-</w:t>
      </w:r>
      <w:r w:rsidRPr="00C9610A">
        <w:rPr>
          <w:sz w:val="24"/>
          <w:szCs w:val="24"/>
        </w:rPr>
        <w:t>imp</w:t>
      </w:r>
      <w:r w:rsidR="004B41A4" w:rsidRPr="00C9610A">
        <w:rPr>
          <w:sz w:val="24"/>
          <w:szCs w:val="24"/>
        </w:rPr>
        <w:t>rovement</w:t>
      </w:r>
      <w:r w:rsidR="00F14696" w:rsidRPr="00C9610A">
        <w:rPr>
          <w:sz w:val="24"/>
          <w:szCs w:val="24"/>
        </w:rPr>
        <w:t>. If this evolutionary theorizing is correct</w:t>
      </w:r>
      <w:r w:rsidR="00F669F0" w:rsidRPr="00C9610A">
        <w:rPr>
          <w:sz w:val="24"/>
          <w:szCs w:val="24"/>
        </w:rPr>
        <w:t>—and indeed</w:t>
      </w:r>
      <w:r w:rsidR="00B40BBF" w:rsidRPr="00C9610A">
        <w:rPr>
          <w:sz w:val="24"/>
          <w:szCs w:val="24"/>
        </w:rPr>
        <w:t>, it is hard to imagine how</w:t>
      </w:r>
      <w:r w:rsidR="00763802">
        <w:rPr>
          <w:sz w:val="24"/>
          <w:szCs w:val="24"/>
        </w:rPr>
        <w:t xml:space="preserve"> </w:t>
      </w:r>
      <w:r w:rsidR="00B40BBF" w:rsidRPr="00C9610A">
        <w:rPr>
          <w:sz w:val="24"/>
          <w:szCs w:val="24"/>
        </w:rPr>
        <w:t xml:space="preserve">effective self-improvement </w:t>
      </w:r>
      <w:r w:rsidR="007D76F4" w:rsidRPr="00C9610A">
        <w:rPr>
          <w:sz w:val="24"/>
          <w:szCs w:val="24"/>
        </w:rPr>
        <w:t>could take place in the absence of</w:t>
      </w:r>
      <w:r w:rsidR="00763802">
        <w:rPr>
          <w:sz w:val="24"/>
          <w:szCs w:val="24"/>
        </w:rPr>
        <w:t xml:space="preserve"> </w:t>
      </w:r>
      <w:r w:rsidR="006353DD" w:rsidRPr="00C9610A">
        <w:rPr>
          <w:sz w:val="24"/>
          <w:szCs w:val="24"/>
        </w:rPr>
        <w:t xml:space="preserve">accurate </w:t>
      </w:r>
      <w:r w:rsidR="00BF59FE" w:rsidRPr="00C9610A">
        <w:rPr>
          <w:sz w:val="24"/>
          <w:szCs w:val="24"/>
        </w:rPr>
        <w:t xml:space="preserve">appraisals of one’s </w:t>
      </w:r>
      <w:r w:rsidR="00885D55" w:rsidRPr="00C9610A">
        <w:rPr>
          <w:sz w:val="24"/>
          <w:szCs w:val="24"/>
        </w:rPr>
        <w:t>true</w:t>
      </w:r>
      <w:r w:rsidR="00BF59FE" w:rsidRPr="00C9610A">
        <w:rPr>
          <w:sz w:val="24"/>
          <w:szCs w:val="24"/>
        </w:rPr>
        <w:t xml:space="preserve"> status</w:t>
      </w:r>
      <w:r w:rsidR="00F669F0" w:rsidRPr="00C9610A">
        <w:rPr>
          <w:sz w:val="24"/>
          <w:szCs w:val="24"/>
        </w:rPr>
        <w:t>—</w:t>
      </w:r>
      <w:r w:rsidRPr="00C9610A">
        <w:rPr>
          <w:sz w:val="24"/>
          <w:szCs w:val="24"/>
        </w:rPr>
        <w:t xml:space="preserve">then </w:t>
      </w:r>
      <w:r w:rsidR="009343D1" w:rsidRPr="00C9610A">
        <w:rPr>
          <w:sz w:val="24"/>
          <w:szCs w:val="24"/>
        </w:rPr>
        <w:t>the</w:t>
      </w:r>
      <w:r w:rsidR="00F669F0" w:rsidRPr="00C9610A">
        <w:rPr>
          <w:sz w:val="24"/>
          <w:szCs w:val="24"/>
        </w:rPr>
        <w:t xml:space="preserve"> two motives should</w:t>
      </w:r>
      <w:r w:rsidR="003E4723" w:rsidRPr="00C9610A">
        <w:rPr>
          <w:sz w:val="24"/>
          <w:szCs w:val="24"/>
        </w:rPr>
        <w:t xml:space="preserve"> converge empirically.</w:t>
      </w:r>
      <w:r w:rsidR="001377DC" w:rsidRPr="00C9610A">
        <w:rPr>
          <w:sz w:val="24"/>
          <w:szCs w:val="24"/>
        </w:rPr>
        <w:t xml:space="preserve"> In addition</w:t>
      </w:r>
      <w:r w:rsidR="006C7CF3" w:rsidRPr="00C9610A">
        <w:rPr>
          <w:sz w:val="24"/>
          <w:szCs w:val="24"/>
        </w:rPr>
        <w:t xml:space="preserve">, a priori reasoning suggests that </w:t>
      </w:r>
      <w:r w:rsidR="00136645" w:rsidRPr="00C9610A">
        <w:rPr>
          <w:sz w:val="24"/>
          <w:szCs w:val="24"/>
        </w:rPr>
        <w:t xml:space="preserve">people might </w:t>
      </w:r>
      <w:r w:rsidR="006C7CF3" w:rsidRPr="00C9610A">
        <w:rPr>
          <w:sz w:val="24"/>
          <w:szCs w:val="24"/>
        </w:rPr>
        <w:t xml:space="preserve">also </w:t>
      </w:r>
      <w:r w:rsidR="00136645" w:rsidRPr="00C9610A">
        <w:rPr>
          <w:sz w:val="24"/>
          <w:szCs w:val="24"/>
        </w:rPr>
        <w:t xml:space="preserve">seek to self-improve in order to </w:t>
      </w:r>
      <w:r w:rsidR="006C7CF3" w:rsidRPr="00C9610A">
        <w:rPr>
          <w:sz w:val="24"/>
          <w:szCs w:val="24"/>
        </w:rPr>
        <w:t>self-assess</w:t>
      </w:r>
      <w:r w:rsidR="00F669F0" w:rsidRPr="00C9610A">
        <w:rPr>
          <w:sz w:val="24"/>
          <w:szCs w:val="24"/>
        </w:rPr>
        <w:t>. For example,</w:t>
      </w:r>
      <w:r w:rsidR="00136645" w:rsidRPr="00C9610A">
        <w:rPr>
          <w:sz w:val="24"/>
          <w:szCs w:val="24"/>
        </w:rPr>
        <w:t xml:space="preserve"> pushing the boundaries of one’s ability would be one way of obtaining feedback about those abilities.</w:t>
      </w:r>
      <w:r w:rsidR="00763802">
        <w:rPr>
          <w:sz w:val="24"/>
          <w:szCs w:val="24"/>
        </w:rPr>
        <w:t xml:space="preserve"> </w:t>
      </w:r>
      <w:r w:rsidR="0078430A" w:rsidRPr="00C9610A">
        <w:rPr>
          <w:sz w:val="24"/>
          <w:szCs w:val="24"/>
        </w:rPr>
        <w:t xml:space="preserve">Admittedly, </w:t>
      </w:r>
      <w:r w:rsidR="00BF59FE" w:rsidRPr="00C9610A">
        <w:rPr>
          <w:sz w:val="24"/>
          <w:szCs w:val="24"/>
        </w:rPr>
        <w:t xml:space="preserve">self-improvement </w:t>
      </w:r>
      <w:r w:rsidR="00F45229">
        <w:rPr>
          <w:sz w:val="24"/>
          <w:szCs w:val="24"/>
        </w:rPr>
        <w:t>does not</w:t>
      </w:r>
      <w:r w:rsidR="00763802">
        <w:rPr>
          <w:sz w:val="24"/>
          <w:szCs w:val="24"/>
        </w:rPr>
        <w:t xml:space="preserve"> </w:t>
      </w:r>
      <w:r w:rsidR="00F45229">
        <w:rPr>
          <w:sz w:val="24"/>
          <w:szCs w:val="24"/>
        </w:rPr>
        <w:t>seem to be a</w:t>
      </w:r>
      <w:r w:rsidR="00763802">
        <w:rPr>
          <w:sz w:val="24"/>
          <w:szCs w:val="24"/>
        </w:rPr>
        <w:t xml:space="preserve"> </w:t>
      </w:r>
      <w:r w:rsidR="00F669F0" w:rsidRPr="00C9610A">
        <w:rPr>
          <w:sz w:val="24"/>
          <w:szCs w:val="24"/>
        </w:rPr>
        <w:t xml:space="preserve">precondition for self-assessment </w:t>
      </w:r>
      <w:r w:rsidR="0078430A" w:rsidRPr="00C9610A">
        <w:rPr>
          <w:sz w:val="24"/>
          <w:szCs w:val="24"/>
        </w:rPr>
        <w:t xml:space="preserve">in the same way that </w:t>
      </w:r>
      <w:r w:rsidR="00F45229">
        <w:rPr>
          <w:sz w:val="24"/>
          <w:szCs w:val="24"/>
        </w:rPr>
        <w:t>self-assessment does</w:t>
      </w:r>
      <w:r w:rsidR="0078430A" w:rsidRPr="00C9610A">
        <w:rPr>
          <w:sz w:val="24"/>
          <w:szCs w:val="24"/>
        </w:rPr>
        <w:t xml:space="preserve"> for self-improvement</w:t>
      </w:r>
      <w:r w:rsidR="00136645" w:rsidRPr="00C9610A">
        <w:rPr>
          <w:sz w:val="24"/>
          <w:szCs w:val="24"/>
        </w:rPr>
        <w:t>.</w:t>
      </w:r>
      <w:r w:rsidR="0078430A" w:rsidRPr="00C9610A">
        <w:rPr>
          <w:sz w:val="24"/>
          <w:szCs w:val="24"/>
        </w:rPr>
        <w:t xml:space="preserve"> Nonetheless, such </w:t>
      </w:r>
      <w:r w:rsidR="00B40BBF" w:rsidRPr="00C9610A">
        <w:rPr>
          <w:sz w:val="24"/>
          <w:szCs w:val="24"/>
        </w:rPr>
        <w:t xml:space="preserve">reverse </w:t>
      </w:r>
      <w:r w:rsidR="0078430A" w:rsidRPr="00C9610A">
        <w:rPr>
          <w:sz w:val="24"/>
          <w:szCs w:val="24"/>
        </w:rPr>
        <w:t xml:space="preserve">functionality, if present, should push for </w:t>
      </w:r>
      <w:r w:rsidR="00B40BBF" w:rsidRPr="00C9610A">
        <w:rPr>
          <w:sz w:val="24"/>
          <w:szCs w:val="24"/>
        </w:rPr>
        <w:t xml:space="preserve">even greater </w:t>
      </w:r>
      <w:r w:rsidR="0078430A" w:rsidRPr="00C9610A">
        <w:rPr>
          <w:sz w:val="24"/>
          <w:szCs w:val="24"/>
        </w:rPr>
        <w:t>empirical convergence between the motives.</w:t>
      </w:r>
    </w:p>
    <w:p w:rsidR="0078430A" w:rsidRDefault="00334B4E" w:rsidP="005F7E2D">
      <w:pPr>
        <w:pStyle w:val="BodyText"/>
        <w:widowControl w:val="0"/>
        <w:tabs>
          <w:tab w:val="clear" w:pos="720"/>
        </w:tabs>
        <w:spacing w:line="480" w:lineRule="exact"/>
        <w:ind w:firstLine="720"/>
        <w:rPr>
          <w:rFonts w:ascii="Times New Roman" w:hAnsi="Times New Roman"/>
          <w:szCs w:val="24"/>
        </w:rPr>
      </w:pPr>
      <w:r w:rsidRPr="00334B4E">
        <w:rPr>
          <w:rFonts w:ascii="Times New Roman" w:hAnsi="Times New Roman"/>
          <w:b/>
          <w:szCs w:val="24"/>
        </w:rPr>
        <w:t xml:space="preserve">Relation to </w:t>
      </w:r>
      <w:r w:rsidR="00A91D27">
        <w:rPr>
          <w:rFonts w:ascii="Times New Roman" w:hAnsi="Times New Roman"/>
          <w:b/>
          <w:szCs w:val="24"/>
        </w:rPr>
        <w:t>s</w:t>
      </w:r>
      <w:r w:rsidRPr="00334B4E">
        <w:rPr>
          <w:rFonts w:ascii="Times New Roman" w:hAnsi="Times New Roman"/>
          <w:b/>
          <w:szCs w:val="24"/>
        </w:rPr>
        <w:t>elf-</w:t>
      </w:r>
      <w:r w:rsidR="00A91D27">
        <w:rPr>
          <w:rFonts w:ascii="Times New Roman" w:hAnsi="Times New Roman"/>
          <w:b/>
          <w:szCs w:val="24"/>
        </w:rPr>
        <w:t>v</w:t>
      </w:r>
      <w:r w:rsidR="004B6024" w:rsidRPr="00334B4E">
        <w:rPr>
          <w:rFonts w:ascii="Times New Roman" w:hAnsi="Times New Roman"/>
          <w:b/>
          <w:szCs w:val="24"/>
        </w:rPr>
        <w:t>iews</w:t>
      </w:r>
      <w:r w:rsidR="00A91D27">
        <w:rPr>
          <w:rFonts w:ascii="Times New Roman" w:hAnsi="Times New Roman"/>
          <w:szCs w:val="24"/>
        </w:rPr>
        <w:t xml:space="preserve">. </w:t>
      </w:r>
      <w:r w:rsidR="001377DC" w:rsidRPr="00BF59FE">
        <w:rPr>
          <w:rFonts w:ascii="Times New Roman" w:hAnsi="Times New Roman"/>
          <w:szCs w:val="24"/>
        </w:rPr>
        <w:t>H</w:t>
      </w:r>
      <w:r w:rsidR="00B40BBF" w:rsidRPr="00BF59FE">
        <w:rPr>
          <w:rFonts w:ascii="Times New Roman" w:hAnsi="Times New Roman"/>
          <w:szCs w:val="24"/>
        </w:rPr>
        <w:t>ow</w:t>
      </w:r>
      <w:r w:rsidR="009343D1" w:rsidRPr="00BF59FE">
        <w:rPr>
          <w:rFonts w:ascii="Times New Roman" w:hAnsi="Times New Roman"/>
          <w:szCs w:val="24"/>
        </w:rPr>
        <w:t xml:space="preserve"> might the</w:t>
      </w:r>
      <w:r w:rsidR="0078430A" w:rsidRPr="00BF59FE">
        <w:rPr>
          <w:rFonts w:ascii="Times New Roman" w:hAnsi="Times New Roman"/>
          <w:szCs w:val="24"/>
        </w:rPr>
        <w:t xml:space="preserve"> motives to self-assess and self-improve</w:t>
      </w:r>
      <w:r w:rsidR="00537549" w:rsidRPr="00BF59FE">
        <w:rPr>
          <w:rFonts w:ascii="Times New Roman" w:hAnsi="Times New Roman"/>
          <w:szCs w:val="24"/>
        </w:rPr>
        <w:t xml:space="preserve"> relate to people’s self-views?</w:t>
      </w:r>
      <w:r w:rsidR="005F7E2D">
        <w:rPr>
          <w:rFonts w:ascii="Times New Roman" w:hAnsi="Times New Roman"/>
          <w:szCs w:val="24"/>
        </w:rPr>
        <w:t xml:space="preserve"> E</w:t>
      </w:r>
      <w:r w:rsidR="001377DC" w:rsidRPr="00BF59FE">
        <w:rPr>
          <w:rFonts w:ascii="Times New Roman" w:hAnsi="Times New Roman"/>
          <w:szCs w:val="24"/>
        </w:rPr>
        <w:t>veryday intuition</w:t>
      </w:r>
      <w:r w:rsidR="00553FD0" w:rsidRPr="00BF59FE">
        <w:rPr>
          <w:rFonts w:ascii="Times New Roman" w:hAnsi="Times New Roman"/>
          <w:szCs w:val="24"/>
        </w:rPr>
        <w:t xml:space="preserve"> suggests that</w:t>
      </w:r>
      <w:r w:rsidR="00537549" w:rsidRPr="00BF59FE">
        <w:rPr>
          <w:rFonts w:ascii="Times New Roman" w:hAnsi="Times New Roman"/>
          <w:szCs w:val="24"/>
        </w:rPr>
        <w:t xml:space="preserve"> the more negatively people view themselves, the more they should seek to self-improve. However</w:t>
      </w:r>
      <w:r w:rsidR="00FD04E0" w:rsidRPr="00BF59FE">
        <w:rPr>
          <w:rFonts w:ascii="Times New Roman" w:hAnsi="Times New Roman"/>
          <w:szCs w:val="24"/>
        </w:rPr>
        <w:t xml:space="preserve">, </w:t>
      </w:r>
      <w:r w:rsidR="00B22476" w:rsidRPr="00BF59FE">
        <w:rPr>
          <w:rFonts w:ascii="Times New Roman" w:hAnsi="Times New Roman"/>
          <w:szCs w:val="24"/>
        </w:rPr>
        <w:t xml:space="preserve">this intuition may be </w:t>
      </w:r>
      <w:r w:rsidR="00F674D6" w:rsidRPr="00BF59FE">
        <w:rPr>
          <w:rFonts w:ascii="Times New Roman" w:hAnsi="Times New Roman"/>
          <w:szCs w:val="24"/>
        </w:rPr>
        <w:t>mistaken</w:t>
      </w:r>
      <w:r w:rsidR="00C24681" w:rsidRPr="00BF59FE">
        <w:rPr>
          <w:rFonts w:ascii="Times New Roman" w:hAnsi="Times New Roman"/>
          <w:szCs w:val="24"/>
        </w:rPr>
        <w:t>.</w:t>
      </w:r>
      <w:r w:rsidR="006E2902">
        <w:rPr>
          <w:rFonts w:ascii="Times New Roman" w:hAnsi="Times New Roman"/>
          <w:szCs w:val="24"/>
        </w:rPr>
        <w:t xml:space="preserve"> </w:t>
      </w:r>
      <w:r w:rsidR="00CE2939" w:rsidRPr="00BF59FE">
        <w:rPr>
          <w:rFonts w:ascii="Times New Roman" w:hAnsi="Times New Roman"/>
          <w:szCs w:val="24"/>
        </w:rPr>
        <w:t>R</w:t>
      </w:r>
      <w:r w:rsidR="00B22476" w:rsidRPr="00BF59FE">
        <w:rPr>
          <w:rFonts w:ascii="Times New Roman" w:hAnsi="Times New Roman"/>
          <w:szCs w:val="24"/>
        </w:rPr>
        <w:t>esearch indicates that p</w:t>
      </w:r>
      <w:r w:rsidR="00207231" w:rsidRPr="00BF59FE">
        <w:rPr>
          <w:rFonts w:ascii="Times New Roman" w:hAnsi="Times New Roman"/>
          <w:szCs w:val="24"/>
        </w:rPr>
        <w:t>eople with negative se</w:t>
      </w:r>
      <w:r w:rsidR="00070B8A" w:rsidRPr="00BF59FE">
        <w:rPr>
          <w:rFonts w:ascii="Times New Roman" w:hAnsi="Times New Roman"/>
          <w:szCs w:val="24"/>
        </w:rPr>
        <w:t>l</w:t>
      </w:r>
      <w:r w:rsidR="00F57645" w:rsidRPr="00BF59FE">
        <w:rPr>
          <w:rFonts w:ascii="Times New Roman" w:hAnsi="Times New Roman"/>
          <w:szCs w:val="24"/>
        </w:rPr>
        <w:t xml:space="preserve">f-views </w:t>
      </w:r>
      <w:r w:rsidR="005E50C6" w:rsidRPr="00BF59FE">
        <w:rPr>
          <w:rFonts w:ascii="Times New Roman" w:hAnsi="Times New Roman"/>
          <w:szCs w:val="24"/>
        </w:rPr>
        <w:t xml:space="preserve">disdain </w:t>
      </w:r>
      <w:r w:rsidR="00207231" w:rsidRPr="00BF59FE">
        <w:rPr>
          <w:rFonts w:ascii="Times New Roman" w:hAnsi="Times New Roman"/>
          <w:szCs w:val="24"/>
        </w:rPr>
        <w:t>opportunitie</w:t>
      </w:r>
      <w:r w:rsidR="00553FD0" w:rsidRPr="00BF59FE">
        <w:rPr>
          <w:rFonts w:ascii="Times New Roman" w:hAnsi="Times New Roman"/>
          <w:szCs w:val="24"/>
        </w:rPr>
        <w:t>s to endorse</w:t>
      </w:r>
      <w:r w:rsidR="00207231" w:rsidRPr="00BF59FE">
        <w:rPr>
          <w:rFonts w:ascii="Times New Roman" w:hAnsi="Times New Roman"/>
          <w:szCs w:val="24"/>
        </w:rPr>
        <w:t xml:space="preserve"> positive self-beliefs </w:t>
      </w:r>
      <w:r w:rsidR="00101B9C" w:rsidRPr="00BF59FE">
        <w:rPr>
          <w:rFonts w:ascii="Times New Roman" w:hAnsi="Times New Roman"/>
          <w:szCs w:val="24"/>
        </w:rPr>
        <w:t xml:space="preserve">and to </w:t>
      </w:r>
      <w:r w:rsidR="00B22476" w:rsidRPr="00BF59FE">
        <w:rPr>
          <w:rFonts w:ascii="Times New Roman" w:hAnsi="Times New Roman"/>
          <w:szCs w:val="24"/>
        </w:rPr>
        <w:t>self-induce</w:t>
      </w:r>
      <w:r w:rsidR="00101B9C" w:rsidRPr="00BF59FE">
        <w:rPr>
          <w:rFonts w:ascii="Times New Roman" w:hAnsi="Times New Roman"/>
          <w:szCs w:val="24"/>
        </w:rPr>
        <w:t xml:space="preserve"> positive moods </w:t>
      </w:r>
      <w:r w:rsidR="00C24681" w:rsidRPr="00BF59FE">
        <w:rPr>
          <w:rFonts w:ascii="Times New Roman" w:hAnsi="Times New Roman"/>
          <w:szCs w:val="24"/>
        </w:rPr>
        <w:t>(Heimpel, Wood, Marshall, &amp; Brown, 2002</w:t>
      </w:r>
      <w:r w:rsidR="00101B9C" w:rsidRPr="00BF59FE">
        <w:rPr>
          <w:rFonts w:ascii="Times New Roman" w:hAnsi="Times New Roman"/>
          <w:szCs w:val="24"/>
        </w:rPr>
        <w:t>; Swann et al., 2003</w:t>
      </w:r>
      <w:r w:rsidR="007E353B" w:rsidRPr="00BF59FE">
        <w:rPr>
          <w:rFonts w:ascii="Times New Roman" w:hAnsi="Times New Roman"/>
          <w:szCs w:val="24"/>
        </w:rPr>
        <w:t xml:space="preserve">; </w:t>
      </w:r>
      <w:r w:rsidR="007E353B" w:rsidRPr="00BF59FE">
        <w:rPr>
          <w:rFonts w:ascii="Times New Roman" w:hAnsi="Times New Roman"/>
          <w:szCs w:val="24"/>
          <w:lang w:val="en-GB"/>
        </w:rPr>
        <w:t>Wood, Heimpel, &amp; Michela, 2003</w:t>
      </w:r>
      <w:r w:rsidR="00C24681" w:rsidRPr="00BF59FE">
        <w:rPr>
          <w:rFonts w:ascii="Times New Roman" w:hAnsi="Times New Roman"/>
          <w:szCs w:val="24"/>
        </w:rPr>
        <w:t>)</w:t>
      </w:r>
      <w:r w:rsidR="001F1C62">
        <w:rPr>
          <w:rFonts w:ascii="Times New Roman" w:hAnsi="Times New Roman"/>
          <w:szCs w:val="24"/>
        </w:rPr>
        <w:t>,</w:t>
      </w:r>
      <w:r w:rsidR="00553FD0" w:rsidRPr="00BF59FE">
        <w:rPr>
          <w:rFonts w:ascii="Times New Roman" w:hAnsi="Times New Roman"/>
          <w:szCs w:val="24"/>
        </w:rPr>
        <w:t xml:space="preserve"> even </w:t>
      </w:r>
      <w:r w:rsidR="00101B9C" w:rsidRPr="00BF59FE">
        <w:rPr>
          <w:rFonts w:ascii="Times New Roman" w:hAnsi="Times New Roman"/>
          <w:szCs w:val="24"/>
        </w:rPr>
        <w:t>though</w:t>
      </w:r>
      <w:r w:rsidR="00A96AAF" w:rsidRPr="00BF59FE">
        <w:rPr>
          <w:rFonts w:ascii="Times New Roman" w:hAnsi="Times New Roman"/>
          <w:szCs w:val="24"/>
        </w:rPr>
        <w:t xml:space="preserve"> they </w:t>
      </w:r>
      <w:r w:rsidR="006109E7" w:rsidRPr="00BF59FE">
        <w:rPr>
          <w:rFonts w:ascii="Times New Roman" w:hAnsi="Times New Roman"/>
          <w:szCs w:val="24"/>
        </w:rPr>
        <w:t xml:space="preserve">would </w:t>
      </w:r>
      <w:r w:rsidR="00927DA2" w:rsidRPr="00BF59FE">
        <w:rPr>
          <w:rFonts w:ascii="Times New Roman" w:hAnsi="Times New Roman"/>
          <w:szCs w:val="24"/>
        </w:rPr>
        <w:t xml:space="preserve">especially </w:t>
      </w:r>
      <w:r w:rsidR="00A96AAF" w:rsidRPr="00BF59FE">
        <w:rPr>
          <w:rFonts w:ascii="Times New Roman" w:hAnsi="Times New Roman"/>
          <w:szCs w:val="24"/>
        </w:rPr>
        <w:t>stand to benefit from</w:t>
      </w:r>
      <w:r w:rsidR="00361412">
        <w:rPr>
          <w:rFonts w:ascii="Times New Roman" w:hAnsi="Times New Roman"/>
          <w:szCs w:val="24"/>
        </w:rPr>
        <w:t xml:space="preserve"> </w:t>
      </w:r>
      <w:r w:rsidR="00F674D6" w:rsidRPr="00BF59FE">
        <w:rPr>
          <w:rFonts w:ascii="Times New Roman" w:hAnsi="Times New Roman"/>
          <w:szCs w:val="24"/>
        </w:rPr>
        <w:t xml:space="preserve">such </w:t>
      </w:r>
      <w:r w:rsidR="00B22476" w:rsidRPr="00BF59FE">
        <w:rPr>
          <w:rFonts w:ascii="Times New Roman" w:hAnsi="Times New Roman"/>
          <w:szCs w:val="24"/>
        </w:rPr>
        <w:t>intra</w:t>
      </w:r>
      <w:r w:rsidR="006109E7" w:rsidRPr="00BF59FE">
        <w:rPr>
          <w:rFonts w:ascii="Times New Roman" w:hAnsi="Times New Roman"/>
          <w:szCs w:val="24"/>
        </w:rPr>
        <w:t>psychic</w:t>
      </w:r>
      <w:r w:rsidR="001A2E7D" w:rsidRPr="00BF59FE">
        <w:rPr>
          <w:rFonts w:ascii="Times New Roman" w:hAnsi="Times New Roman"/>
          <w:szCs w:val="24"/>
        </w:rPr>
        <w:t xml:space="preserve"> remedies.</w:t>
      </w:r>
      <w:r w:rsidR="006E2902">
        <w:rPr>
          <w:rFonts w:ascii="Times New Roman" w:hAnsi="Times New Roman"/>
          <w:szCs w:val="24"/>
        </w:rPr>
        <w:t xml:space="preserve"> </w:t>
      </w:r>
      <w:r w:rsidR="00B22476" w:rsidRPr="00BF59FE">
        <w:rPr>
          <w:rFonts w:ascii="Times New Roman" w:hAnsi="Times New Roman"/>
          <w:szCs w:val="24"/>
        </w:rPr>
        <w:t>Their</w:t>
      </w:r>
      <w:r w:rsidR="006E2902">
        <w:rPr>
          <w:rFonts w:ascii="Times New Roman" w:hAnsi="Times New Roman"/>
          <w:szCs w:val="24"/>
        </w:rPr>
        <w:t xml:space="preserve"> </w:t>
      </w:r>
      <w:r w:rsidR="00887CF5" w:rsidRPr="00BF59FE">
        <w:rPr>
          <w:rFonts w:ascii="Times New Roman" w:hAnsi="Times New Roman"/>
          <w:szCs w:val="24"/>
        </w:rPr>
        <w:t>aversion to</w:t>
      </w:r>
      <w:r w:rsidR="00EE08A8" w:rsidRPr="00BF59FE">
        <w:rPr>
          <w:rFonts w:ascii="Times New Roman" w:hAnsi="Times New Roman"/>
          <w:szCs w:val="24"/>
        </w:rPr>
        <w:t xml:space="preserve"> positive </w:t>
      </w:r>
      <w:r w:rsidR="00CE2939" w:rsidRPr="00BF59FE">
        <w:rPr>
          <w:rFonts w:ascii="Times New Roman" w:hAnsi="Times New Roman"/>
          <w:szCs w:val="24"/>
        </w:rPr>
        <w:t xml:space="preserve">psychological </w:t>
      </w:r>
      <w:r w:rsidR="00EE08A8" w:rsidRPr="00BF59FE">
        <w:rPr>
          <w:rFonts w:ascii="Times New Roman" w:hAnsi="Times New Roman"/>
          <w:szCs w:val="24"/>
        </w:rPr>
        <w:t>change may stem</w:t>
      </w:r>
      <w:r w:rsidR="00361412">
        <w:rPr>
          <w:rFonts w:ascii="Times New Roman" w:hAnsi="Times New Roman"/>
          <w:szCs w:val="24"/>
        </w:rPr>
        <w:t xml:space="preserve"> </w:t>
      </w:r>
      <w:r w:rsidR="00EE08A8" w:rsidRPr="00BF59FE">
        <w:rPr>
          <w:rFonts w:ascii="Times New Roman" w:hAnsi="Times New Roman"/>
          <w:szCs w:val="24"/>
        </w:rPr>
        <w:t xml:space="preserve">from </w:t>
      </w:r>
      <w:r w:rsidR="00B22476" w:rsidRPr="00BF59FE">
        <w:rPr>
          <w:rFonts w:ascii="Times New Roman" w:hAnsi="Times New Roman"/>
          <w:szCs w:val="24"/>
        </w:rPr>
        <w:t xml:space="preserve">their </w:t>
      </w:r>
      <w:r w:rsidR="00796BCE" w:rsidRPr="00BF59FE">
        <w:rPr>
          <w:rFonts w:ascii="Times New Roman" w:hAnsi="Times New Roman"/>
          <w:szCs w:val="24"/>
        </w:rPr>
        <w:t xml:space="preserve">belief that </w:t>
      </w:r>
      <w:r w:rsidR="00EE08A8" w:rsidRPr="00BF59FE">
        <w:rPr>
          <w:rFonts w:ascii="Times New Roman" w:hAnsi="Times New Roman"/>
          <w:szCs w:val="24"/>
        </w:rPr>
        <w:t>achiev</w:t>
      </w:r>
      <w:r w:rsidR="00796BCE" w:rsidRPr="00BF59FE">
        <w:rPr>
          <w:rFonts w:ascii="Times New Roman" w:hAnsi="Times New Roman"/>
          <w:szCs w:val="24"/>
        </w:rPr>
        <w:t>ing change is</w:t>
      </w:r>
      <w:r w:rsidR="00EE08A8" w:rsidRPr="00BF59FE">
        <w:rPr>
          <w:rFonts w:ascii="Times New Roman" w:hAnsi="Times New Roman"/>
          <w:szCs w:val="24"/>
        </w:rPr>
        <w:t xml:space="preserve"> unlikely</w:t>
      </w:r>
      <w:r w:rsidR="006E2902">
        <w:rPr>
          <w:rFonts w:ascii="Times New Roman" w:hAnsi="Times New Roman"/>
          <w:szCs w:val="24"/>
        </w:rPr>
        <w:t xml:space="preserve"> </w:t>
      </w:r>
      <w:r w:rsidR="00EE08A8" w:rsidRPr="00BF59FE">
        <w:rPr>
          <w:rFonts w:ascii="Times New Roman" w:hAnsi="Times New Roman"/>
          <w:szCs w:val="24"/>
        </w:rPr>
        <w:t>(McFarlin &amp; Blascovich, 1981</w:t>
      </w:r>
      <w:r w:rsidR="0003148D" w:rsidRPr="00BF59FE">
        <w:rPr>
          <w:rFonts w:ascii="Times New Roman" w:hAnsi="Times New Roman"/>
          <w:szCs w:val="24"/>
        </w:rPr>
        <w:t xml:space="preserve">; Wood, </w:t>
      </w:r>
      <w:r w:rsidR="0003148D" w:rsidRPr="00BF59FE">
        <w:rPr>
          <w:rFonts w:ascii="Times New Roman" w:hAnsi="Times New Roman"/>
          <w:bCs/>
          <w:szCs w:val="24"/>
        </w:rPr>
        <w:t>Heimpel</w:t>
      </w:r>
      <w:r w:rsidR="0003148D" w:rsidRPr="00BF59FE">
        <w:rPr>
          <w:rFonts w:ascii="Times New Roman" w:hAnsi="Times New Roman"/>
          <w:szCs w:val="24"/>
        </w:rPr>
        <w:t xml:space="preserve">, Newby-Clark, </w:t>
      </w:r>
      <w:r w:rsidR="009769D0" w:rsidRPr="00BF59FE">
        <w:rPr>
          <w:rFonts w:ascii="Times New Roman" w:hAnsi="Times New Roman"/>
          <w:szCs w:val="24"/>
        </w:rPr>
        <w:t>&amp;</w:t>
      </w:r>
      <w:r w:rsidR="006E2902">
        <w:rPr>
          <w:rFonts w:ascii="Times New Roman" w:hAnsi="Times New Roman"/>
          <w:szCs w:val="24"/>
        </w:rPr>
        <w:t xml:space="preserve"> </w:t>
      </w:r>
      <w:r w:rsidR="0003148D" w:rsidRPr="00BF59FE">
        <w:rPr>
          <w:rFonts w:ascii="Times New Roman" w:hAnsi="Times New Roman"/>
          <w:szCs w:val="24"/>
        </w:rPr>
        <w:t>Ross, 2005</w:t>
      </w:r>
      <w:r w:rsidR="00EE08A8" w:rsidRPr="00BF59FE">
        <w:rPr>
          <w:rFonts w:ascii="Times New Roman" w:hAnsi="Times New Roman"/>
          <w:szCs w:val="24"/>
        </w:rPr>
        <w:t xml:space="preserve">) and </w:t>
      </w:r>
      <w:r w:rsidR="00595ED7" w:rsidRPr="00BF59FE">
        <w:rPr>
          <w:rFonts w:ascii="Times New Roman" w:hAnsi="Times New Roman"/>
          <w:szCs w:val="24"/>
        </w:rPr>
        <w:t xml:space="preserve">that </w:t>
      </w:r>
      <w:r w:rsidR="00975A12" w:rsidRPr="00BF59FE">
        <w:rPr>
          <w:rFonts w:ascii="Times New Roman" w:hAnsi="Times New Roman"/>
          <w:szCs w:val="24"/>
        </w:rPr>
        <w:t>therefore</w:t>
      </w:r>
      <w:r w:rsidR="001A2E7D" w:rsidRPr="00BF59FE">
        <w:rPr>
          <w:rFonts w:ascii="Times New Roman" w:hAnsi="Times New Roman"/>
          <w:szCs w:val="24"/>
        </w:rPr>
        <w:t xml:space="preserve"> attempts at</w:t>
      </w:r>
      <w:r w:rsidR="00796BCE" w:rsidRPr="00BF59FE">
        <w:rPr>
          <w:rFonts w:ascii="Times New Roman" w:hAnsi="Times New Roman"/>
          <w:szCs w:val="24"/>
        </w:rPr>
        <w:t xml:space="preserve"> change are</w:t>
      </w:r>
      <w:r w:rsidR="006E2902">
        <w:rPr>
          <w:rFonts w:ascii="Times New Roman" w:hAnsi="Times New Roman"/>
          <w:szCs w:val="24"/>
        </w:rPr>
        <w:t xml:space="preserve"> </w:t>
      </w:r>
      <w:r w:rsidR="00F674D6" w:rsidRPr="00BF59FE">
        <w:rPr>
          <w:rFonts w:ascii="Times New Roman" w:hAnsi="Times New Roman"/>
          <w:szCs w:val="24"/>
        </w:rPr>
        <w:t>too ambitious</w:t>
      </w:r>
      <w:r w:rsidR="006E2902">
        <w:rPr>
          <w:rFonts w:ascii="Times New Roman" w:hAnsi="Times New Roman"/>
          <w:szCs w:val="24"/>
        </w:rPr>
        <w:t xml:space="preserve"> </w:t>
      </w:r>
      <w:r w:rsidR="00EE08A8" w:rsidRPr="00BF59FE">
        <w:rPr>
          <w:rFonts w:ascii="Times New Roman" w:hAnsi="Times New Roman"/>
          <w:szCs w:val="24"/>
        </w:rPr>
        <w:t>(Baumeister, Tice, &amp; Hutton, 1989; Josephs, Larrick, Steele, &amp; Nisbett, 1992)</w:t>
      </w:r>
      <w:r w:rsidR="0078430A" w:rsidRPr="00BF59FE">
        <w:rPr>
          <w:rFonts w:ascii="Times New Roman" w:hAnsi="Times New Roman"/>
          <w:szCs w:val="24"/>
        </w:rPr>
        <w:t xml:space="preserve">. </w:t>
      </w:r>
      <w:r w:rsidR="003B34C7" w:rsidRPr="00BF59FE">
        <w:rPr>
          <w:rFonts w:ascii="Times New Roman" w:hAnsi="Times New Roman"/>
          <w:szCs w:val="24"/>
        </w:rPr>
        <w:t>In light of these findings</w:t>
      </w:r>
      <w:r w:rsidR="002E01BF" w:rsidRPr="00BF59FE">
        <w:rPr>
          <w:rFonts w:ascii="Times New Roman" w:hAnsi="Times New Roman"/>
          <w:szCs w:val="24"/>
        </w:rPr>
        <w:t xml:space="preserve">, </w:t>
      </w:r>
      <w:r w:rsidR="003B34C7" w:rsidRPr="00BF59FE">
        <w:rPr>
          <w:rFonts w:ascii="Times New Roman" w:hAnsi="Times New Roman"/>
          <w:szCs w:val="24"/>
        </w:rPr>
        <w:t xml:space="preserve">there are </w:t>
      </w:r>
      <w:r w:rsidR="00406419">
        <w:rPr>
          <w:rFonts w:ascii="Times New Roman" w:hAnsi="Times New Roman"/>
          <w:szCs w:val="24"/>
        </w:rPr>
        <w:t xml:space="preserve">also </w:t>
      </w:r>
      <w:r w:rsidR="003B34C7" w:rsidRPr="00BF59FE">
        <w:rPr>
          <w:rFonts w:ascii="Times New Roman" w:hAnsi="Times New Roman"/>
          <w:szCs w:val="24"/>
        </w:rPr>
        <w:t>grounds for</w:t>
      </w:r>
      <w:r w:rsidR="008A2C2B">
        <w:rPr>
          <w:rFonts w:ascii="Times New Roman" w:hAnsi="Times New Roman"/>
          <w:szCs w:val="24"/>
        </w:rPr>
        <w:t xml:space="preserve"> </w:t>
      </w:r>
      <w:r w:rsidR="001377DC" w:rsidRPr="00BF59FE">
        <w:rPr>
          <w:rFonts w:ascii="Times New Roman" w:hAnsi="Times New Roman"/>
          <w:szCs w:val="24"/>
        </w:rPr>
        <w:t>predicting</w:t>
      </w:r>
      <w:r w:rsidR="002E01BF" w:rsidRPr="00BF59FE">
        <w:rPr>
          <w:rFonts w:ascii="Times New Roman" w:hAnsi="Times New Roman"/>
          <w:szCs w:val="24"/>
        </w:rPr>
        <w:t xml:space="preserve"> that, the more negatively people view themselves, the </w:t>
      </w:r>
      <w:r w:rsidR="002E01BF" w:rsidRPr="00BF59FE">
        <w:rPr>
          <w:rFonts w:ascii="Times New Roman" w:hAnsi="Times New Roman"/>
          <w:i/>
          <w:szCs w:val="24"/>
        </w:rPr>
        <w:t>less</w:t>
      </w:r>
      <w:r w:rsidR="002E01BF" w:rsidRPr="00BF59FE">
        <w:rPr>
          <w:rFonts w:ascii="Times New Roman" w:hAnsi="Times New Roman"/>
          <w:szCs w:val="24"/>
        </w:rPr>
        <w:t xml:space="preserve"> they should seek to self-improve</w:t>
      </w:r>
      <w:r w:rsidR="001415A2" w:rsidRPr="00BF59FE">
        <w:rPr>
          <w:rFonts w:ascii="Times New Roman" w:hAnsi="Times New Roman"/>
          <w:szCs w:val="24"/>
        </w:rPr>
        <w:t>.</w:t>
      </w:r>
      <w:r w:rsidR="00406419">
        <w:rPr>
          <w:rFonts w:ascii="Times New Roman" w:hAnsi="Times New Roman"/>
          <w:szCs w:val="24"/>
        </w:rPr>
        <w:t xml:space="preserve"> If both processes operate, then the result may be a wash: the motives may </w:t>
      </w:r>
      <w:r w:rsidR="00540E24">
        <w:rPr>
          <w:rFonts w:ascii="Times New Roman" w:hAnsi="Times New Roman"/>
          <w:szCs w:val="24"/>
        </w:rPr>
        <w:t xml:space="preserve">not be strongly </w:t>
      </w:r>
      <w:r w:rsidR="00406419">
        <w:rPr>
          <w:rFonts w:ascii="Times New Roman" w:hAnsi="Times New Roman"/>
          <w:szCs w:val="24"/>
        </w:rPr>
        <w:t xml:space="preserve">related </w:t>
      </w:r>
      <w:r w:rsidR="00540E24">
        <w:rPr>
          <w:rFonts w:ascii="Times New Roman" w:hAnsi="Times New Roman"/>
          <w:szCs w:val="24"/>
        </w:rPr>
        <w:t xml:space="preserve">either </w:t>
      </w:r>
      <w:r w:rsidR="00406419">
        <w:rPr>
          <w:rFonts w:ascii="Times New Roman" w:hAnsi="Times New Roman"/>
          <w:szCs w:val="24"/>
        </w:rPr>
        <w:t>to</w:t>
      </w:r>
      <w:r w:rsidR="00361412">
        <w:rPr>
          <w:rFonts w:ascii="Times New Roman" w:hAnsi="Times New Roman"/>
          <w:szCs w:val="24"/>
        </w:rPr>
        <w:t xml:space="preserve"> </w:t>
      </w:r>
      <w:r w:rsidR="00BE00B3">
        <w:rPr>
          <w:rFonts w:ascii="Times New Roman" w:hAnsi="Times New Roman"/>
          <w:szCs w:val="24"/>
        </w:rPr>
        <w:t>personality traits</w:t>
      </w:r>
      <w:r w:rsidR="00540E24">
        <w:rPr>
          <w:rFonts w:ascii="Times New Roman" w:hAnsi="Times New Roman"/>
          <w:szCs w:val="24"/>
        </w:rPr>
        <w:t xml:space="preserve"> associated with positive self-views</w:t>
      </w:r>
      <w:r w:rsidR="006E2902">
        <w:rPr>
          <w:rFonts w:ascii="Times New Roman" w:hAnsi="Times New Roman"/>
          <w:szCs w:val="24"/>
        </w:rPr>
        <w:t xml:space="preserve"> </w:t>
      </w:r>
      <w:r w:rsidR="00540E24">
        <w:rPr>
          <w:rFonts w:ascii="Times New Roman" w:hAnsi="Times New Roman"/>
          <w:szCs w:val="24"/>
        </w:rPr>
        <w:t>(e.g., extraversion, high self-esteem</w:t>
      </w:r>
      <w:r w:rsidR="00BE00B3" w:rsidRPr="00952643">
        <w:rPr>
          <w:rFonts w:ascii="Times New Roman" w:hAnsi="Times New Roman"/>
          <w:szCs w:val="24"/>
        </w:rPr>
        <w:t>)</w:t>
      </w:r>
      <w:r w:rsidR="00540E24">
        <w:rPr>
          <w:rFonts w:ascii="Times New Roman" w:hAnsi="Times New Roman"/>
          <w:szCs w:val="24"/>
        </w:rPr>
        <w:t>,</w:t>
      </w:r>
      <w:r w:rsidR="006E2902">
        <w:rPr>
          <w:rFonts w:ascii="Times New Roman" w:hAnsi="Times New Roman"/>
          <w:szCs w:val="24"/>
        </w:rPr>
        <w:t xml:space="preserve"> </w:t>
      </w:r>
      <w:r w:rsidR="00BE00B3">
        <w:rPr>
          <w:rFonts w:ascii="Times New Roman" w:hAnsi="Times New Roman"/>
          <w:szCs w:val="24"/>
        </w:rPr>
        <w:t xml:space="preserve">or with </w:t>
      </w:r>
      <w:r w:rsidR="00540E24">
        <w:rPr>
          <w:rFonts w:ascii="Times New Roman" w:hAnsi="Times New Roman"/>
          <w:szCs w:val="24"/>
        </w:rPr>
        <w:t xml:space="preserve">personality traits associated with </w:t>
      </w:r>
      <w:r w:rsidR="00BE00B3">
        <w:rPr>
          <w:rFonts w:ascii="Times New Roman" w:hAnsi="Times New Roman"/>
          <w:szCs w:val="24"/>
        </w:rPr>
        <w:t xml:space="preserve">negative </w:t>
      </w:r>
      <w:r w:rsidR="00406419">
        <w:rPr>
          <w:rFonts w:ascii="Times New Roman" w:hAnsi="Times New Roman"/>
          <w:szCs w:val="24"/>
        </w:rPr>
        <w:t>self-views</w:t>
      </w:r>
      <w:r w:rsidR="00540E24">
        <w:rPr>
          <w:rFonts w:ascii="Times New Roman" w:hAnsi="Times New Roman"/>
          <w:szCs w:val="24"/>
        </w:rPr>
        <w:t xml:space="preserve"> (e.g., neuroticism, low self-esteem)</w:t>
      </w:r>
      <w:r w:rsidR="00406419">
        <w:rPr>
          <w:rFonts w:ascii="Times New Roman" w:hAnsi="Times New Roman"/>
          <w:szCs w:val="24"/>
        </w:rPr>
        <w:t>.</w:t>
      </w:r>
    </w:p>
    <w:p w:rsidR="007620EC" w:rsidRPr="00BF59FE" w:rsidRDefault="00A91D27" w:rsidP="00A91D27">
      <w:pPr>
        <w:pStyle w:val="BodyText"/>
        <w:widowControl w:val="0"/>
        <w:tabs>
          <w:tab w:val="clear" w:pos="720"/>
        </w:tabs>
        <w:spacing w:line="480" w:lineRule="exact"/>
        <w:ind w:firstLine="720"/>
        <w:rPr>
          <w:rFonts w:ascii="Times New Roman" w:hAnsi="Times New Roman"/>
          <w:szCs w:val="24"/>
        </w:rPr>
      </w:pPr>
      <w:r>
        <w:rPr>
          <w:rFonts w:ascii="Times New Roman" w:hAnsi="Times New Roman"/>
          <w:b/>
          <w:szCs w:val="24"/>
        </w:rPr>
        <w:t>R</w:t>
      </w:r>
      <w:r w:rsidR="004B6024" w:rsidRPr="00334B4E">
        <w:rPr>
          <w:rFonts w:ascii="Times New Roman" w:hAnsi="Times New Roman"/>
          <w:b/>
          <w:szCs w:val="24"/>
        </w:rPr>
        <w:t xml:space="preserve">elation to </w:t>
      </w:r>
      <w:r>
        <w:rPr>
          <w:rFonts w:ascii="Times New Roman" w:hAnsi="Times New Roman"/>
          <w:b/>
          <w:szCs w:val="24"/>
        </w:rPr>
        <w:t>p</w:t>
      </w:r>
      <w:r w:rsidR="004B6024" w:rsidRPr="00334B4E">
        <w:rPr>
          <w:rFonts w:ascii="Times New Roman" w:hAnsi="Times New Roman"/>
          <w:b/>
          <w:szCs w:val="24"/>
        </w:rPr>
        <w:t>r</w:t>
      </w:r>
      <w:r w:rsidR="009B091D">
        <w:rPr>
          <w:rFonts w:ascii="Times New Roman" w:hAnsi="Times New Roman"/>
          <w:b/>
          <w:szCs w:val="24"/>
        </w:rPr>
        <w:t xml:space="preserve">eferences </w:t>
      </w:r>
      <w:r>
        <w:rPr>
          <w:rFonts w:ascii="Times New Roman" w:hAnsi="Times New Roman"/>
          <w:b/>
          <w:szCs w:val="24"/>
        </w:rPr>
        <w:t>f</w:t>
      </w:r>
      <w:r w:rsidR="009B091D">
        <w:rPr>
          <w:rFonts w:ascii="Times New Roman" w:hAnsi="Times New Roman"/>
          <w:b/>
          <w:szCs w:val="24"/>
        </w:rPr>
        <w:t xml:space="preserve">or and </w:t>
      </w:r>
      <w:r>
        <w:rPr>
          <w:rFonts w:ascii="Times New Roman" w:hAnsi="Times New Roman"/>
          <w:b/>
          <w:szCs w:val="24"/>
        </w:rPr>
        <w:t>p</w:t>
      </w:r>
      <w:r w:rsidR="000A7A00" w:rsidRPr="00334B4E">
        <w:rPr>
          <w:rFonts w:ascii="Times New Roman" w:hAnsi="Times New Roman"/>
          <w:b/>
          <w:szCs w:val="24"/>
        </w:rPr>
        <w:t>erceptions of</w:t>
      </w:r>
      <w:r w:rsidR="006E2902">
        <w:rPr>
          <w:rFonts w:ascii="Times New Roman" w:hAnsi="Times New Roman"/>
          <w:b/>
          <w:szCs w:val="24"/>
        </w:rPr>
        <w:t xml:space="preserve"> </w:t>
      </w:r>
      <w:r>
        <w:rPr>
          <w:rFonts w:ascii="Times New Roman" w:hAnsi="Times New Roman"/>
          <w:b/>
          <w:szCs w:val="24"/>
        </w:rPr>
        <w:t>s</w:t>
      </w:r>
      <w:r w:rsidR="009B091D">
        <w:rPr>
          <w:rFonts w:ascii="Times New Roman" w:hAnsi="Times New Roman"/>
          <w:b/>
          <w:szCs w:val="24"/>
        </w:rPr>
        <w:t>elf-</w:t>
      </w:r>
      <w:r>
        <w:rPr>
          <w:rFonts w:ascii="Times New Roman" w:hAnsi="Times New Roman"/>
          <w:b/>
          <w:szCs w:val="24"/>
        </w:rPr>
        <w:t>d</w:t>
      </w:r>
      <w:r w:rsidR="004B6024" w:rsidRPr="00334B4E">
        <w:rPr>
          <w:rFonts w:ascii="Times New Roman" w:hAnsi="Times New Roman"/>
          <w:b/>
          <w:szCs w:val="24"/>
        </w:rPr>
        <w:t>escriptions</w:t>
      </w:r>
      <w:r w:rsidR="00334B4E" w:rsidRPr="00334B4E">
        <w:rPr>
          <w:rFonts w:ascii="Times New Roman" w:hAnsi="Times New Roman"/>
          <w:szCs w:val="24"/>
        </w:rPr>
        <w:t>.</w:t>
      </w:r>
      <w:r w:rsidR="006E2902">
        <w:rPr>
          <w:rFonts w:ascii="Times New Roman" w:hAnsi="Times New Roman"/>
          <w:szCs w:val="24"/>
        </w:rPr>
        <w:t xml:space="preserve"> </w:t>
      </w:r>
      <w:r w:rsidR="00406419">
        <w:rPr>
          <w:rFonts w:ascii="Times New Roman" w:hAnsi="Times New Roman"/>
          <w:szCs w:val="24"/>
        </w:rPr>
        <w:t>Finally, how</w:t>
      </w:r>
      <w:r w:rsidR="007620EC">
        <w:rPr>
          <w:rFonts w:ascii="Times New Roman" w:hAnsi="Times New Roman"/>
          <w:szCs w:val="24"/>
        </w:rPr>
        <w:t xml:space="preserve"> should </w:t>
      </w:r>
      <w:r w:rsidR="007E7836">
        <w:rPr>
          <w:rFonts w:ascii="Times New Roman" w:hAnsi="Times New Roman"/>
          <w:szCs w:val="24"/>
        </w:rPr>
        <w:t xml:space="preserve">the </w:t>
      </w:r>
      <w:r w:rsidR="007620EC" w:rsidRPr="00BF59FE">
        <w:rPr>
          <w:rFonts w:ascii="Times New Roman" w:hAnsi="Times New Roman"/>
          <w:szCs w:val="24"/>
        </w:rPr>
        <w:t>motives to self-assess and self-improve</w:t>
      </w:r>
      <w:r w:rsidR="007620EC">
        <w:rPr>
          <w:rFonts w:ascii="Times New Roman" w:hAnsi="Times New Roman"/>
          <w:szCs w:val="24"/>
        </w:rPr>
        <w:t xml:space="preserve"> relate to people’s </w:t>
      </w:r>
      <w:r w:rsidR="00406419">
        <w:rPr>
          <w:rFonts w:ascii="Times New Roman" w:hAnsi="Times New Roman"/>
          <w:szCs w:val="24"/>
        </w:rPr>
        <w:t xml:space="preserve">preferences that </w:t>
      </w:r>
      <w:r w:rsidR="00110E19">
        <w:rPr>
          <w:rFonts w:ascii="Times New Roman" w:hAnsi="Times New Roman"/>
          <w:szCs w:val="24"/>
        </w:rPr>
        <w:t>differentially favorable</w:t>
      </w:r>
      <w:r w:rsidR="00196323">
        <w:rPr>
          <w:rFonts w:ascii="Times New Roman" w:hAnsi="Times New Roman"/>
          <w:szCs w:val="24"/>
        </w:rPr>
        <w:t xml:space="preserve"> descriptions of themselves</w:t>
      </w:r>
      <w:r w:rsidR="007620EC">
        <w:rPr>
          <w:rFonts w:ascii="Times New Roman" w:hAnsi="Times New Roman"/>
          <w:szCs w:val="24"/>
        </w:rPr>
        <w:t xml:space="preserve"> be true</w:t>
      </w:r>
      <w:r w:rsidR="00406419">
        <w:rPr>
          <w:rFonts w:ascii="Times New Roman" w:hAnsi="Times New Roman"/>
          <w:szCs w:val="24"/>
        </w:rPr>
        <w:t xml:space="preserve"> or false</w:t>
      </w:r>
      <w:r w:rsidR="00110E19">
        <w:rPr>
          <w:rFonts w:ascii="Times New Roman" w:hAnsi="Times New Roman"/>
          <w:szCs w:val="24"/>
        </w:rPr>
        <w:t xml:space="preserve">, </w:t>
      </w:r>
      <w:r w:rsidR="000A7A00">
        <w:rPr>
          <w:rFonts w:ascii="Times New Roman" w:hAnsi="Times New Roman"/>
          <w:szCs w:val="24"/>
        </w:rPr>
        <w:t xml:space="preserve">and </w:t>
      </w:r>
      <w:r w:rsidR="007E7836">
        <w:rPr>
          <w:rFonts w:ascii="Times New Roman" w:hAnsi="Times New Roman"/>
          <w:szCs w:val="24"/>
        </w:rPr>
        <w:t xml:space="preserve">to </w:t>
      </w:r>
      <w:r w:rsidR="007620EC">
        <w:rPr>
          <w:rFonts w:ascii="Times New Roman" w:hAnsi="Times New Roman"/>
          <w:szCs w:val="24"/>
        </w:rPr>
        <w:t>perceptions tha</w:t>
      </w:r>
      <w:r w:rsidR="00406419">
        <w:rPr>
          <w:rFonts w:ascii="Times New Roman" w:hAnsi="Times New Roman"/>
          <w:szCs w:val="24"/>
        </w:rPr>
        <w:t xml:space="preserve">t </w:t>
      </w:r>
      <w:r w:rsidR="00406419">
        <w:rPr>
          <w:rFonts w:ascii="Times New Roman" w:hAnsi="Times New Roman"/>
          <w:szCs w:val="24"/>
        </w:rPr>
        <w:lastRenderedPageBreak/>
        <w:t xml:space="preserve">such </w:t>
      </w:r>
      <w:r w:rsidR="00196323">
        <w:rPr>
          <w:rFonts w:ascii="Times New Roman" w:hAnsi="Times New Roman"/>
          <w:szCs w:val="24"/>
        </w:rPr>
        <w:t>descriptions are</w:t>
      </w:r>
      <w:r w:rsidR="00361412">
        <w:rPr>
          <w:rFonts w:ascii="Times New Roman" w:hAnsi="Times New Roman"/>
          <w:szCs w:val="24"/>
        </w:rPr>
        <w:t xml:space="preserve"> </w:t>
      </w:r>
      <w:r w:rsidR="00110E19">
        <w:rPr>
          <w:rFonts w:ascii="Times New Roman" w:hAnsi="Times New Roman"/>
          <w:szCs w:val="24"/>
        </w:rPr>
        <w:t xml:space="preserve">actually </w:t>
      </w:r>
      <w:r w:rsidR="007620EC">
        <w:rPr>
          <w:rFonts w:ascii="Times New Roman" w:hAnsi="Times New Roman"/>
          <w:szCs w:val="24"/>
        </w:rPr>
        <w:t>true</w:t>
      </w:r>
      <w:r w:rsidR="00406419">
        <w:rPr>
          <w:rFonts w:ascii="Times New Roman" w:hAnsi="Times New Roman"/>
          <w:szCs w:val="24"/>
        </w:rPr>
        <w:t xml:space="preserve"> or false</w:t>
      </w:r>
      <w:r w:rsidR="007620EC">
        <w:rPr>
          <w:rFonts w:ascii="Times New Roman" w:hAnsi="Times New Roman"/>
          <w:szCs w:val="24"/>
        </w:rPr>
        <w:t>?</w:t>
      </w:r>
      <w:r w:rsidR="00406419">
        <w:rPr>
          <w:rFonts w:ascii="Times New Roman" w:hAnsi="Times New Roman"/>
          <w:szCs w:val="24"/>
        </w:rPr>
        <w:t xml:space="preserve"> If self-assessment is about discovering the objective truth about oneself, then </w:t>
      </w:r>
      <w:r w:rsidR="00196323">
        <w:rPr>
          <w:rFonts w:ascii="Times New Roman" w:hAnsi="Times New Roman"/>
          <w:szCs w:val="24"/>
        </w:rPr>
        <w:t xml:space="preserve">the motive should </w:t>
      </w:r>
      <w:r w:rsidR="00406419">
        <w:rPr>
          <w:rFonts w:ascii="Times New Roman" w:hAnsi="Times New Roman"/>
          <w:szCs w:val="24"/>
        </w:rPr>
        <w:t xml:space="preserve">relate </w:t>
      </w:r>
      <w:r w:rsidR="00196323">
        <w:rPr>
          <w:rFonts w:ascii="Times New Roman" w:hAnsi="Times New Roman"/>
          <w:szCs w:val="24"/>
        </w:rPr>
        <w:t>n</w:t>
      </w:r>
      <w:r w:rsidR="00406419">
        <w:rPr>
          <w:rFonts w:ascii="Times New Roman" w:hAnsi="Times New Roman"/>
          <w:szCs w:val="24"/>
        </w:rPr>
        <w:t xml:space="preserve">either to truth-preferences </w:t>
      </w:r>
      <w:r w:rsidR="00196323">
        <w:rPr>
          <w:rFonts w:ascii="Times New Roman" w:hAnsi="Times New Roman"/>
          <w:szCs w:val="24"/>
        </w:rPr>
        <w:t>n</w:t>
      </w:r>
      <w:r w:rsidR="00406419">
        <w:rPr>
          <w:rFonts w:ascii="Times New Roman" w:hAnsi="Times New Roman"/>
          <w:szCs w:val="24"/>
        </w:rPr>
        <w:t xml:space="preserve">or to </w:t>
      </w:r>
      <w:r w:rsidR="00110E19">
        <w:rPr>
          <w:rFonts w:ascii="Times New Roman" w:hAnsi="Times New Roman"/>
          <w:szCs w:val="24"/>
        </w:rPr>
        <w:t>truth-perceptions: it should neither</w:t>
      </w:r>
      <w:r w:rsidR="00361412">
        <w:rPr>
          <w:rFonts w:ascii="Times New Roman" w:hAnsi="Times New Roman"/>
          <w:szCs w:val="24"/>
        </w:rPr>
        <w:t xml:space="preserve"> </w:t>
      </w:r>
      <w:r w:rsidR="00D35103">
        <w:rPr>
          <w:rFonts w:ascii="Times New Roman" w:hAnsi="Times New Roman"/>
          <w:szCs w:val="24"/>
        </w:rPr>
        <w:t xml:space="preserve">shape the former </w:t>
      </w:r>
      <w:r w:rsidR="00110E19">
        <w:rPr>
          <w:rFonts w:ascii="Times New Roman" w:hAnsi="Times New Roman"/>
          <w:szCs w:val="24"/>
        </w:rPr>
        <w:t>n</w:t>
      </w:r>
      <w:r w:rsidR="00D35103">
        <w:rPr>
          <w:rFonts w:ascii="Times New Roman" w:hAnsi="Times New Roman"/>
          <w:szCs w:val="24"/>
        </w:rPr>
        <w:t>or bias the latter</w:t>
      </w:r>
      <w:r w:rsidR="00406419">
        <w:rPr>
          <w:rFonts w:ascii="Times New Roman" w:hAnsi="Times New Roman"/>
          <w:szCs w:val="24"/>
        </w:rPr>
        <w:t xml:space="preserve">. </w:t>
      </w:r>
      <w:r w:rsidR="00196323">
        <w:rPr>
          <w:rFonts w:ascii="Times New Roman" w:hAnsi="Times New Roman"/>
          <w:szCs w:val="24"/>
        </w:rPr>
        <w:t>Moreover, if</w:t>
      </w:r>
      <w:r w:rsidR="00406419">
        <w:rPr>
          <w:rFonts w:ascii="Times New Roman" w:hAnsi="Times New Roman"/>
          <w:szCs w:val="24"/>
        </w:rPr>
        <w:t xml:space="preserve"> self-improvement is about making oneself better in the light of how one actually is, </w:t>
      </w:r>
      <w:r w:rsidR="00196323">
        <w:rPr>
          <w:rFonts w:ascii="Times New Roman" w:hAnsi="Times New Roman"/>
          <w:szCs w:val="24"/>
        </w:rPr>
        <w:t>then the motive</w:t>
      </w:r>
      <w:r w:rsidR="00406419">
        <w:rPr>
          <w:rFonts w:ascii="Times New Roman" w:hAnsi="Times New Roman"/>
          <w:szCs w:val="24"/>
        </w:rPr>
        <w:t xml:space="preserve"> may </w:t>
      </w:r>
      <w:r w:rsidR="00196323">
        <w:rPr>
          <w:rFonts w:ascii="Times New Roman" w:hAnsi="Times New Roman"/>
          <w:szCs w:val="24"/>
        </w:rPr>
        <w:t>inherit from self-assessment</w:t>
      </w:r>
      <w:r w:rsidR="006E2902">
        <w:rPr>
          <w:rFonts w:ascii="Times New Roman" w:hAnsi="Times New Roman"/>
          <w:szCs w:val="24"/>
        </w:rPr>
        <w:t xml:space="preserve"> </w:t>
      </w:r>
      <w:r w:rsidR="00E07629">
        <w:rPr>
          <w:rFonts w:ascii="Times New Roman" w:hAnsi="Times New Roman"/>
          <w:szCs w:val="24"/>
        </w:rPr>
        <w:t>the same lack of relation with</w:t>
      </w:r>
      <w:r w:rsidR="006E2902">
        <w:rPr>
          <w:rFonts w:ascii="Times New Roman" w:hAnsi="Times New Roman"/>
          <w:szCs w:val="24"/>
        </w:rPr>
        <w:t xml:space="preserve"> </w:t>
      </w:r>
      <w:r w:rsidR="00110E19">
        <w:rPr>
          <w:rFonts w:ascii="Times New Roman" w:hAnsi="Times New Roman"/>
          <w:szCs w:val="24"/>
        </w:rPr>
        <w:t>truth-</w:t>
      </w:r>
      <w:r w:rsidR="00D35103">
        <w:rPr>
          <w:rFonts w:ascii="Times New Roman" w:hAnsi="Times New Roman"/>
          <w:szCs w:val="24"/>
        </w:rPr>
        <w:t>perceptions</w:t>
      </w:r>
      <w:r w:rsidR="00110E19">
        <w:rPr>
          <w:rFonts w:ascii="Times New Roman" w:hAnsi="Times New Roman"/>
          <w:szCs w:val="24"/>
        </w:rPr>
        <w:t>. Still</w:t>
      </w:r>
      <w:r w:rsidR="00196323">
        <w:rPr>
          <w:rFonts w:ascii="Times New Roman" w:hAnsi="Times New Roman"/>
          <w:szCs w:val="24"/>
        </w:rPr>
        <w:t>, one might predict</w:t>
      </w:r>
      <w:r w:rsidR="00D35103">
        <w:rPr>
          <w:rFonts w:ascii="Times New Roman" w:hAnsi="Times New Roman"/>
          <w:szCs w:val="24"/>
        </w:rPr>
        <w:t xml:space="preserve"> that the motive to self-improve would</w:t>
      </w:r>
      <w:r w:rsidR="00196323">
        <w:rPr>
          <w:rFonts w:ascii="Times New Roman" w:hAnsi="Times New Roman"/>
          <w:szCs w:val="24"/>
        </w:rPr>
        <w:t xml:space="preserve"> correlate with</w:t>
      </w:r>
      <w:r w:rsidR="0014718C">
        <w:rPr>
          <w:rFonts w:ascii="Times New Roman" w:hAnsi="Times New Roman"/>
          <w:szCs w:val="24"/>
        </w:rPr>
        <w:t xml:space="preserve"> truth-preferences—</w:t>
      </w:r>
      <w:r w:rsidR="00110E19">
        <w:rPr>
          <w:rFonts w:ascii="Times New Roman" w:hAnsi="Times New Roman"/>
          <w:szCs w:val="24"/>
        </w:rPr>
        <w:t>in particular, with</w:t>
      </w:r>
      <w:r w:rsidR="0014718C">
        <w:rPr>
          <w:rFonts w:ascii="Times New Roman" w:hAnsi="Times New Roman"/>
          <w:szCs w:val="24"/>
        </w:rPr>
        <w:t xml:space="preserve"> preferring</w:t>
      </w:r>
      <w:r w:rsidR="00196323">
        <w:rPr>
          <w:rFonts w:ascii="Times New Roman" w:hAnsi="Times New Roman"/>
          <w:szCs w:val="24"/>
        </w:rPr>
        <w:t xml:space="preserve"> favorable descriptions of oneself to be true</w:t>
      </w:r>
      <w:r w:rsidR="00A066C8">
        <w:rPr>
          <w:rFonts w:ascii="Times New Roman" w:hAnsi="Times New Roman"/>
          <w:szCs w:val="24"/>
        </w:rPr>
        <w:t>,</w:t>
      </w:r>
      <w:r w:rsidR="00196323">
        <w:rPr>
          <w:rFonts w:ascii="Times New Roman" w:hAnsi="Times New Roman"/>
          <w:szCs w:val="24"/>
        </w:rPr>
        <w:t xml:space="preserve"> and unfavorable ones false.</w:t>
      </w:r>
    </w:p>
    <w:p w:rsidR="00A91D27" w:rsidRDefault="00A91D27" w:rsidP="00A91D27">
      <w:pPr>
        <w:pStyle w:val="BodyText"/>
        <w:widowControl w:val="0"/>
        <w:tabs>
          <w:tab w:val="clear" w:pos="720"/>
        </w:tabs>
        <w:spacing w:line="480" w:lineRule="exact"/>
        <w:rPr>
          <w:rFonts w:ascii="Times New Roman" w:hAnsi="Times New Roman"/>
          <w:b/>
          <w:szCs w:val="24"/>
        </w:rPr>
      </w:pPr>
      <w:r>
        <w:rPr>
          <w:rFonts w:ascii="Times New Roman" w:hAnsi="Times New Roman"/>
          <w:b/>
          <w:szCs w:val="24"/>
        </w:rPr>
        <w:t>Verification-with-E</w:t>
      </w:r>
      <w:r w:rsidR="00003524" w:rsidRPr="00483534">
        <w:rPr>
          <w:rFonts w:ascii="Times New Roman" w:hAnsi="Times New Roman"/>
          <w:b/>
          <w:szCs w:val="24"/>
        </w:rPr>
        <w:t>nhancement</w:t>
      </w:r>
    </w:p>
    <w:p w:rsidR="00323756" w:rsidRPr="00C9610A" w:rsidRDefault="00AF0BCF" w:rsidP="00A91D27">
      <w:pPr>
        <w:pStyle w:val="BodyText"/>
        <w:widowControl w:val="0"/>
        <w:tabs>
          <w:tab w:val="clear" w:pos="720"/>
        </w:tabs>
        <w:spacing w:line="480" w:lineRule="exact"/>
        <w:ind w:firstLine="720"/>
        <w:rPr>
          <w:rFonts w:ascii="Times New Roman" w:hAnsi="Times New Roman"/>
          <w:szCs w:val="24"/>
          <w:lang w:val="en-GB"/>
        </w:rPr>
      </w:pPr>
      <w:r>
        <w:rPr>
          <w:rFonts w:ascii="Times New Roman" w:hAnsi="Times New Roman"/>
          <w:szCs w:val="24"/>
        </w:rPr>
        <w:t>S</w:t>
      </w:r>
      <w:r w:rsidRPr="00BF59FE">
        <w:rPr>
          <w:rFonts w:ascii="Times New Roman" w:hAnsi="Times New Roman"/>
          <w:szCs w:val="24"/>
        </w:rPr>
        <w:t>elf-verification theory (Swann et al., 2003)</w:t>
      </w:r>
      <w:r>
        <w:rPr>
          <w:rFonts w:ascii="Times New Roman" w:hAnsi="Times New Roman"/>
          <w:szCs w:val="24"/>
        </w:rPr>
        <w:t xml:space="preserve"> does not </w:t>
      </w:r>
      <w:r w:rsidR="00FB0529">
        <w:rPr>
          <w:rFonts w:ascii="Times New Roman" w:hAnsi="Times New Roman"/>
          <w:szCs w:val="24"/>
        </w:rPr>
        <w:t xml:space="preserve">specify </w:t>
      </w:r>
      <w:r w:rsidR="007A6754">
        <w:rPr>
          <w:rFonts w:ascii="Times New Roman" w:hAnsi="Times New Roman"/>
          <w:szCs w:val="24"/>
        </w:rPr>
        <w:t>how</w:t>
      </w:r>
      <w:r w:rsidR="00A904B4">
        <w:rPr>
          <w:rFonts w:ascii="Times New Roman" w:hAnsi="Times New Roman"/>
          <w:szCs w:val="24"/>
        </w:rPr>
        <w:t xml:space="preserve"> the motives to self-enhance and self-verify</w:t>
      </w:r>
      <w:r w:rsidR="00090A3F">
        <w:rPr>
          <w:rFonts w:ascii="Times New Roman" w:hAnsi="Times New Roman"/>
          <w:szCs w:val="24"/>
        </w:rPr>
        <w:t xml:space="preserve"> functionally interrelate</w:t>
      </w:r>
      <w:r w:rsidR="00A904B4">
        <w:rPr>
          <w:rFonts w:ascii="Times New Roman" w:hAnsi="Times New Roman"/>
          <w:szCs w:val="24"/>
        </w:rPr>
        <w:t>.</w:t>
      </w:r>
      <w:r w:rsidR="006E2902">
        <w:rPr>
          <w:rFonts w:ascii="Times New Roman" w:hAnsi="Times New Roman"/>
          <w:szCs w:val="24"/>
        </w:rPr>
        <w:t xml:space="preserve"> </w:t>
      </w:r>
      <w:r w:rsidR="00186CD9">
        <w:rPr>
          <w:rFonts w:ascii="Times New Roman" w:hAnsi="Times New Roman"/>
          <w:szCs w:val="24"/>
        </w:rPr>
        <w:t>The</w:t>
      </w:r>
      <w:r w:rsidR="007E1685">
        <w:rPr>
          <w:rFonts w:ascii="Times New Roman" w:hAnsi="Times New Roman"/>
          <w:szCs w:val="24"/>
        </w:rPr>
        <w:t xml:space="preserve"> default assumption </w:t>
      </w:r>
      <w:r w:rsidR="008A136C">
        <w:rPr>
          <w:rFonts w:ascii="Times New Roman" w:hAnsi="Times New Roman"/>
          <w:szCs w:val="24"/>
        </w:rPr>
        <w:t>is</w:t>
      </w:r>
      <w:r w:rsidR="00A904B4">
        <w:rPr>
          <w:rFonts w:ascii="Times New Roman" w:hAnsi="Times New Roman"/>
          <w:szCs w:val="24"/>
        </w:rPr>
        <w:t xml:space="preserve"> that they</w:t>
      </w:r>
      <w:r w:rsidR="006E2902">
        <w:rPr>
          <w:rFonts w:ascii="Times New Roman" w:hAnsi="Times New Roman"/>
          <w:szCs w:val="24"/>
        </w:rPr>
        <w:t xml:space="preserve"> </w:t>
      </w:r>
      <w:r w:rsidR="008A136C">
        <w:rPr>
          <w:rFonts w:ascii="Times New Roman" w:hAnsi="Times New Roman"/>
          <w:szCs w:val="24"/>
        </w:rPr>
        <w:t xml:space="preserve">should </w:t>
      </w:r>
      <w:r w:rsidR="00323756" w:rsidRPr="00BF59FE">
        <w:rPr>
          <w:rFonts w:ascii="Times New Roman" w:hAnsi="Times New Roman"/>
          <w:szCs w:val="24"/>
        </w:rPr>
        <w:t xml:space="preserve">operate </w:t>
      </w:r>
      <w:r w:rsidR="00A75445" w:rsidRPr="00BF59FE">
        <w:rPr>
          <w:rFonts w:ascii="Times New Roman" w:hAnsi="Times New Roman"/>
          <w:szCs w:val="24"/>
        </w:rPr>
        <w:t>independently</w:t>
      </w:r>
      <w:r w:rsidR="00A904B4">
        <w:rPr>
          <w:rFonts w:ascii="Times New Roman" w:hAnsi="Times New Roman"/>
          <w:szCs w:val="24"/>
        </w:rPr>
        <w:t>. If so</w:t>
      </w:r>
      <w:r w:rsidR="003F269B" w:rsidRPr="00BF59FE">
        <w:rPr>
          <w:rFonts w:ascii="Times New Roman" w:hAnsi="Times New Roman"/>
          <w:szCs w:val="24"/>
        </w:rPr>
        <w:t xml:space="preserve">, they </w:t>
      </w:r>
      <w:r w:rsidR="00A904B4">
        <w:rPr>
          <w:rFonts w:ascii="Times New Roman" w:hAnsi="Times New Roman"/>
          <w:szCs w:val="24"/>
        </w:rPr>
        <w:t>should</w:t>
      </w:r>
      <w:r w:rsidR="006E2902">
        <w:rPr>
          <w:rFonts w:ascii="Times New Roman" w:hAnsi="Times New Roman"/>
          <w:szCs w:val="24"/>
        </w:rPr>
        <w:t xml:space="preserve"> </w:t>
      </w:r>
      <w:r w:rsidR="003F269B" w:rsidRPr="00BF59FE">
        <w:rPr>
          <w:rFonts w:ascii="Times New Roman" w:hAnsi="Times New Roman"/>
          <w:szCs w:val="24"/>
        </w:rPr>
        <w:t xml:space="preserve">sometimes </w:t>
      </w:r>
      <w:r w:rsidR="00E15975" w:rsidRPr="00BF59FE">
        <w:rPr>
          <w:rFonts w:ascii="Times New Roman" w:hAnsi="Times New Roman"/>
          <w:szCs w:val="24"/>
        </w:rPr>
        <w:t xml:space="preserve">concur </w:t>
      </w:r>
      <w:r w:rsidR="009D05D1" w:rsidRPr="00BF59FE">
        <w:rPr>
          <w:rFonts w:ascii="Times New Roman" w:hAnsi="Times New Roman"/>
          <w:szCs w:val="24"/>
        </w:rPr>
        <w:t>(i.e.,</w:t>
      </w:r>
      <w:r w:rsidR="006E2902">
        <w:rPr>
          <w:rFonts w:ascii="Times New Roman" w:hAnsi="Times New Roman"/>
          <w:szCs w:val="24"/>
        </w:rPr>
        <w:t xml:space="preserve"> </w:t>
      </w:r>
      <w:r w:rsidR="000B13BE" w:rsidRPr="00BF59FE">
        <w:rPr>
          <w:rFonts w:ascii="Times New Roman" w:hAnsi="Times New Roman"/>
          <w:szCs w:val="24"/>
        </w:rPr>
        <w:t>among</w:t>
      </w:r>
      <w:r w:rsidR="006F7684" w:rsidRPr="00BF59FE">
        <w:rPr>
          <w:rFonts w:ascii="Times New Roman" w:hAnsi="Times New Roman"/>
          <w:szCs w:val="24"/>
        </w:rPr>
        <w:t xml:space="preserve"> people with positive self-views) and</w:t>
      </w:r>
      <w:r w:rsidR="006E2902">
        <w:rPr>
          <w:rFonts w:ascii="Times New Roman" w:hAnsi="Times New Roman"/>
          <w:szCs w:val="24"/>
        </w:rPr>
        <w:t xml:space="preserve"> </w:t>
      </w:r>
      <w:r w:rsidR="006F7684" w:rsidRPr="00BF59FE">
        <w:rPr>
          <w:rFonts w:ascii="Times New Roman" w:hAnsi="Times New Roman"/>
          <w:szCs w:val="24"/>
        </w:rPr>
        <w:t>sometimes conflict</w:t>
      </w:r>
      <w:r w:rsidR="000B13BE" w:rsidRPr="00BF59FE">
        <w:rPr>
          <w:rFonts w:ascii="Times New Roman" w:hAnsi="Times New Roman"/>
          <w:szCs w:val="24"/>
        </w:rPr>
        <w:t xml:space="preserve"> (</w:t>
      </w:r>
      <w:r w:rsidR="009D05D1" w:rsidRPr="00BF59FE">
        <w:rPr>
          <w:rFonts w:ascii="Times New Roman" w:hAnsi="Times New Roman"/>
          <w:szCs w:val="24"/>
        </w:rPr>
        <w:t>i.e.,</w:t>
      </w:r>
      <w:r w:rsidR="006E2902">
        <w:rPr>
          <w:rFonts w:ascii="Times New Roman" w:hAnsi="Times New Roman"/>
          <w:szCs w:val="24"/>
        </w:rPr>
        <w:t xml:space="preserve"> </w:t>
      </w:r>
      <w:r w:rsidR="000B13BE" w:rsidRPr="00BF59FE">
        <w:rPr>
          <w:rFonts w:ascii="Times New Roman" w:hAnsi="Times New Roman"/>
          <w:szCs w:val="24"/>
        </w:rPr>
        <w:t>among</w:t>
      </w:r>
      <w:r w:rsidR="006F7684" w:rsidRPr="00BF59FE">
        <w:rPr>
          <w:rFonts w:ascii="Times New Roman" w:hAnsi="Times New Roman"/>
          <w:szCs w:val="24"/>
        </w:rPr>
        <w:t xml:space="preserve"> people with negative self-views)</w:t>
      </w:r>
      <w:r w:rsidR="000B13BE" w:rsidRPr="00BF59FE">
        <w:rPr>
          <w:rFonts w:ascii="Times New Roman" w:hAnsi="Times New Roman"/>
          <w:szCs w:val="24"/>
        </w:rPr>
        <w:t xml:space="preserve">. </w:t>
      </w:r>
      <w:r w:rsidR="00186CD9">
        <w:rPr>
          <w:rFonts w:ascii="Times New Roman" w:hAnsi="Times New Roman"/>
          <w:szCs w:val="24"/>
          <w:lang w:val="en-GB"/>
        </w:rPr>
        <w:t>Indeed, S</w:t>
      </w:r>
      <w:r w:rsidR="00052371" w:rsidRPr="00BF59FE">
        <w:rPr>
          <w:rFonts w:ascii="Times New Roman" w:hAnsi="Times New Roman"/>
          <w:szCs w:val="24"/>
          <w:lang w:val="en-GB"/>
        </w:rPr>
        <w:t>edikides</w:t>
      </w:r>
      <w:r w:rsidR="00697B3F" w:rsidRPr="00BF59FE">
        <w:rPr>
          <w:rFonts w:ascii="Times New Roman" w:hAnsi="Times New Roman"/>
          <w:szCs w:val="24"/>
          <w:lang w:val="en-GB"/>
        </w:rPr>
        <w:t xml:space="preserve"> and Skowronski (2000) </w:t>
      </w:r>
      <w:r w:rsidR="004370E8" w:rsidRPr="00BF59FE">
        <w:rPr>
          <w:rFonts w:ascii="Times New Roman" w:hAnsi="Times New Roman"/>
          <w:szCs w:val="24"/>
          <w:lang w:val="en-GB"/>
        </w:rPr>
        <w:t>speculated</w:t>
      </w:r>
      <w:r w:rsidR="00616905" w:rsidRPr="00BF59FE">
        <w:rPr>
          <w:rFonts w:ascii="Times New Roman" w:hAnsi="Times New Roman"/>
          <w:szCs w:val="24"/>
          <w:lang w:val="en-GB"/>
        </w:rPr>
        <w:t xml:space="preserve"> that the</w:t>
      </w:r>
      <w:r w:rsidR="00361412">
        <w:rPr>
          <w:rFonts w:ascii="Times New Roman" w:hAnsi="Times New Roman"/>
          <w:szCs w:val="24"/>
          <w:lang w:val="en-GB"/>
        </w:rPr>
        <w:t xml:space="preserve"> </w:t>
      </w:r>
      <w:r w:rsidR="00CF78F5" w:rsidRPr="00BF59FE">
        <w:rPr>
          <w:rFonts w:ascii="Times New Roman" w:hAnsi="Times New Roman"/>
          <w:szCs w:val="24"/>
          <w:lang w:val="en-GB"/>
        </w:rPr>
        <w:t xml:space="preserve">two motives </w:t>
      </w:r>
      <w:r w:rsidR="00B07B0A" w:rsidRPr="00BF59FE">
        <w:rPr>
          <w:rFonts w:ascii="Times New Roman" w:hAnsi="Times New Roman"/>
          <w:szCs w:val="24"/>
        </w:rPr>
        <w:t>evolved to assist in</w:t>
      </w:r>
      <w:r w:rsidR="00003F84" w:rsidRPr="00BF59FE">
        <w:rPr>
          <w:rFonts w:ascii="Times New Roman" w:hAnsi="Times New Roman"/>
          <w:szCs w:val="24"/>
        </w:rPr>
        <w:t xml:space="preserve"> the acquisition of </w:t>
      </w:r>
      <w:r w:rsidR="004B41A4" w:rsidRPr="00BF59FE">
        <w:rPr>
          <w:rFonts w:ascii="Times New Roman" w:hAnsi="Times New Roman"/>
          <w:szCs w:val="24"/>
        </w:rPr>
        <w:t xml:space="preserve">very </w:t>
      </w:r>
      <w:r w:rsidR="00003F84" w:rsidRPr="00BF59FE">
        <w:rPr>
          <w:rFonts w:ascii="Times New Roman" w:hAnsi="Times New Roman"/>
          <w:szCs w:val="24"/>
        </w:rPr>
        <w:t xml:space="preserve">different types of </w:t>
      </w:r>
      <w:r w:rsidR="00697B3F" w:rsidRPr="00BF59FE">
        <w:rPr>
          <w:rFonts w:ascii="Times New Roman" w:hAnsi="Times New Roman"/>
          <w:szCs w:val="24"/>
        </w:rPr>
        <w:t xml:space="preserve">adaptive </w:t>
      </w:r>
      <w:r w:rsidR="00003F84" w:rsidRPr="00BF59FE">
        <w:rPr>
          <w:rFonts w:ascii="Times New Roman" w:hAnsi="Times New Roman"/>
          <w:szCs w:val="24"/>
        </w:rPr>
        <w:t>informatio</w:t>
      </w:r>
      <w:r w:rsidR="00CF78F5" w:rsidRPr="00BF59FE">
        <w:rPr>
          <w:rFonts w:ascii="Times New Roman" w:hAnsi="Times New Roman"/>
          <w:szCs w:val="24"/>
        </w:rPr>
        <w:t>n</w:t>
      </w:r>
      <w:r w:rsidR="004313BC" w:rsidRPr="00BF59FE">
        <w:rPr>
          <w:rFonts w:ascii="Times New Roman" w:hAnsi="Times New Roman"/>
          <w:szCs w:val="24"/>
        </w:rPr>
        <w:t>.</w:t>
      </w:r>
      <w:r w:rsidR="006E2902">
        <w:rPr>
          <w:rFonts w:ascii="Times New Roman" w:hAnsi="Times New Roman"/>
          <w:szCs w:val="24"/>
        </w:rPr>
        <w:t xml:space="preserve"> </w:t>
      </w:r>
      <w:r w:rsidR="00186CD9">
        <w:rPr>
          <w:rFonts w:ascii="Times New Roman" w:hAnsi="Times New Roman"/>
          <w:szCs w:val="24"/>
        </w:rPr>
        <w:t>W</w:t>
      </w:r>
      <w:r w:rsidR="00CF78F5" w:rsidRPr="00BF59FE">
        <w:rPr>
          <w:rFonts w:ascii="Times New Roman" w:hAnsi="Times New Roman"/>
          <w:szCs w:val="24"/>
        </w:rPr>
        <w:t>hereas self-enhancement</w:t>
      </w:r>
      <w:r w:rsidR="006E2902">
        <w:rPr>
          <w:rFonts w:ascii="Times New Roman" w:hAnsi="Times New Roman"/>
          <w:szCs w:val="24"/>
        </w:rPr>
        <w:t xml:space="preserve"> </w:t>
      </w:r>
      <w:r w:rsidR="00186CD9">
        <w:rPr>
          <w:rFonts w:ascii="Times New Roman" w:hAnsi="Times New Roman"/>
          <w:szCs w:val="24"/>
        </w:rPr>
        <w:t>yield</w:t>
      </w:r>
      <w:r w:rsidR="00E90417">
        <w:rPr>
          <w:rFonts w:ascii="Times New Roman" w:hAnsi="Times New Roman"/>
          <w:szCs w:val="24"/>
        </w:rPr>
        <w:t>ed</w:t>
      </w:r>
      <w:r w:rsidR="006E2902">
        <w:rPr>
          <w:rFonts w:ascii="Times New Roman" w:hAnsi="Times New Roman"/>
          <w:szCs w:val="24"/>
        </w:rPr>
        <w:t xml:space="preserve"> </w:t>
      </w:r>
      <w:r w:rsidR="004B41A4" w:rsidRPr="00BF59FE">
        <w:rPr>
          <w:rFonts w:ascii="Times New Roman" w:hAnsi="Times New Roman"/>
          <w:szCs w:val="24"/>
        </w:rPr>
        <w:t>information</w:t>
      </w:r>
      <w:r w:rsidR="006E2902">
        <w:rPr>
          <w:rFonts w:ascii="Times New Roman" w:hAnsi="Times New Roman"/>
          <w:szCs w:val="24"/>
        </w:rPr>
        <w:t xml:space="preserve"> </w:t>
      </w:r>
      <w:r w:rsidR="00656EDD" w:rsidRPr="00BF59FE">
        <w:rPr>
          <w:rFonts w:ascii="Times New Roman" w:hAnsi="Times New Roman"/>
          <w:szCs w:val="24"/>
        </w:rPr>
        <w:t>promoting</w:t>
      </w:r>
      <w:r w:rsidR="006E2902">
        <w:rPr>
          <w:rFonts w:ascii="Times New Roman" w:hAnsi="Times New Roman"/>
          <w:szCs w:val="24"/>
        </w:rPr>
        <w:t xml:space="preserve"> </w:t>
      </w:r>
      <w:r w:rsidR="00656EDD" w:rsidRPr="00BF59FE">
        <w:rPr>
          <w:rFonts w:ascii="Times New Roman" w:hAnsi="Times New Roman"/>
          <w:szCs w:val="24"/>
        </w:rPr>
        <w:t>affective</w:t>
      </w:r>
      <w:r w:rsidR="00B07B0A" w:rsidRPr="00BF59FE">
        <w:rPr>
          <w:rFonts w:ascii="Times New Roman" w:hAnsi="Times New Roman"/>
          <w:szCs w:val="24"/>
        </w:rPr>
        <w:t xml:space="preserve"> well-being</w:t>
      </w:r>
      <w:r w:rsidR="006E2902">
        <w:rPr>
          <w:rFonts w:ascii="Times New Roman" w:hAnsi="Times New Roman"/>
          <w:szCs w:val="24"/>
        </w:rPr>
        <w:t xml:space="preserve">, </w:t>
      </w:r>
      <w:r w:rsidR="00186CD9">
        <w:rPr>
          <w:rFonts w:ascii="Times New Roman" w:hAnsi="Times New Roman"/>
          <w:szCs w:val="24"/>
        </w:rPr>
        <w:t>thereby fostering</w:t>
      </w:r>
      <w:r w:rsidR="000950F8" w:rsidRPr="00BF59FE">
        <w:rPr>
          <w:rFonts w:ascii="Times New Roman" w:hAnsi="Times New Roman"/>
          <w:szCs w:val="24"/>
        </w:rPr>
        <w:t xml:space="preserve"> endurance and sociability</w:t>
      </w:r>
      <w:r w:rsidR="006E2902">
        <w:rPr>
          <w:rFonts w:ascii="Times New Roman" w:hAnsi="Times New Roman"/>
          <w:szCs w:val="24"/>
        </w:rPr>
        <w:t xml:space="preserve">, </w:t>
      </w:r>
      <w:r w:rsidR="00090A3F">
        <w:rPr>
          <w:rFonts w:ascii="Times New Roman" w:hAnsi="Times New Roman"/>
          <w:szCs w:val="24"/>
        </w:rPr>
        <w:t>s</w:t>
      </w:r>
      <w:r w:rsidR="00186CD9">
        <w:rPr>
          <w:rFonts w:ascii="Times New Roman" w:hAnsi="Times New Roman"/>
          <w:szCs w:val="24"/>
        </w:rPr>
        <w:t>elf-verification yield</w:t>
      </w:r>
      <w:r w:rsidR="00E90417">
        <w:rPr>
          <w:rFonts w:ascii="Times New Roman" w:hAnsi="Times New Roman"/>
          <w:szCs w:val="24"/>
        </w:rPr>
        <w:t>ed</w:t>
      </w:r>
      <w:r w:rsidR="006E2902">
        <w:rPr>
          <w:rFonts w:ascii="Times New Roman" w:hAnsi="Times New Roman"/>
          <w:szCs w:val="24"/>
        </w:rPr>
        <w:t xml:space="preserve"> </w:t>
      </w:r>
      <w:r w:rsidR="000950F8" w:rsidRPr="00BF59FE">
        <w:rPr>
          <w:rFonts w:ascii="Times New Roman" w:hAnsi="Times New Roman"/>
          <w:szCs w:val="24"/>
        </w:rPr>
        <w:t xml:space="preserve">information </w:t>
      </w:r>
      <w:r w:rsidR="0019643A" w:rsidRPr="00BF59FE">
        <w:rPr>
          <w:rFonts w:ascii="Times New Roman" w:hAnsi="Times New Roman"/>
          <w:szCs w:val="24"/>
        </w:rPr>
        <w:t>preserving</w:t>
      </w:r>
      <w:r w:rsidR="006E2902">
        <w:rPr>
          <w:rFonts w:ascii="Times New Roman" w:hAnsi="Times New Roman"/>
          <w:szCs w:val="24"/>
        </w:rPr>
        <w:t xml:space="preserve"> </w:t>
      </w:r>
      <w:r w:rsidR="00323756" w:rsidRPr="00BF59FE">
        <w:rPr>
          <w:rFonts w:ascii="Times New Roman" w:hAnsi="Times New Roman"/>
          <w:szCs w:val="24"/>
        </w:rPr>
        <w:t>stable self-</w:t>
      </w:r>
      <w:r w:rsidR="00323756" w:rsidRPr="00C9610A">
        <w:rPr>
          <w:rFonts w:ascii="Times New Roman" w:hAnsi="Times New Roman"/>
          <w:szCs w:val="24"/>
        </w:rPr>
        <w:t>views</w:t>
      </w:r>
      <w:r w:rsidR="006E2902">
        <w:rPr>
          <w:rFonts w:ascii="Times New Roman" w:hAnsi="Times New Roman"/>
          <w:szCs w:val="24"/>
        </w:rPr>
        <w:t xml:space="preserve">, </w:t>
      </w:r>
      <w:r w:rsidR="00090A3F">
        <w:rPr>
          <w:rFonts w:ascii="Times New Roman" w:hAnsi="Times New Roman"/>
          <w:szCs w:val="24"/>
        </w:rPr>
        <w:t>thereby</w:t>
      </w:r>
      <w:r w:rsidR="006E2902">
        <w:rPr>
          <w:rFonts w:ascii="Times New Roman" w:hAnsi="Times New Roman"/>
          <w:szCs w:val="24"/>
        </w:rPr>
        <w:t xml:space="preserve"> </w:t>
      </w:r>
      <w:r w:rsidR="00186CD9">
        <w:rPr>
          <w:rFonts w:ascii="Times New Roman" w:hAnsi="Times New Roman"/>
          <w:szCs w:val="24"/>
        </w:rPr>
        <w:t xml:space="preserve">fostering </w:t>
      </w:r>
      <w:r w:rsidR="000950F8" w:rsidRPr="00C9610A">
        <w:rPr>
          <w:rFonts w:ascii="Times New Roman" w:hAnsi="Times New Roman"/>
          <w:szCs w:val="24"/>
        </w:rPr>
        <w:t>prudence and continuity</w:t>
      </w:r>
      <w:r w:rsidR="00697B3F" w:rsidRPr="00C9610A">
        <w:rPr>
          <w:rFonts w:ascii="Times New Roman" w:hAnsi="Times New Roman"/>
          <w:szCs w:val="24"/>
        </w:rPr>
        <w:t>.</w:t>
      </w:r>
    </w:p>
    <w:p w:rsidR="007D76F4" w:rsidRPr="00952643" w:rsidRDefault="001377DC" w:rsidP="00755EA6">
      <w:pPr>
        <w:pStyle w:val="BodyText"/>
        <w:widowControl w:val="0"/>
        <w:tabs>
          <w:tab w:val="clear" w:pos="720"/>
        </w:tabs>
        <w:spacing w:line="480" w:lineRule="exact"/>
        <w:ind w:firstLine="720"/>
        <w:rPr>
          <w:rFonts w:ascii="Times New Roman" w:hAnsi="Times New Roman"/>
          <w:szCs w:val="24"/>
        </w:rPr>
      </w:pPr>
      <w:r w:rsidRPr="00C9610A">
        <w:rPr>
          <w:rFonts w:ascii="Times New Roman" w:hAnsi="Times New Roman"/>
          <w:szCs w:val="24"/>
          <w:lang w:val="en-GB"/>
        </w:rPr>
        <w:t>We</w:t>
      </w:r>
      <w:r w:rsidR="0078430A" w:rsidRPr="00C9610A">
        <w:rPr>
          <w:rFonts w:ascii="Times New Roman" w:hAnsi="Times New Roman"/>
          <w:szCs w:val="24"/>
        </w:rPr>
        <w:t xml:space="preserve"> suggest </w:t>
      </w:r>
      <w:r w:rsidR="002C4A14" w:rsidRPr="00C9610A">
        <w:rPr>
          <w:rFonts w:ascii="Times New Roman" w:hAnsi="Times New Roman"/>
          <w:szCs w:val="24"/>
        </w:rPr>
        <w:t>here</w:t>
      </w:r>
      <w:r w:rsidR="00186CD9">
        <w:rPr>
          <w:rFonts w:ascii="Times New Roman" w:hAnsi="Times New Roman"/>
          <w:szCs w:val="24"/>
        </w:rPr>
        <w:t>, however</w:t>
      </w:r>
      <w:r w:rsidR="00A904B4">
        <w:rPr>
          <w:rFonts w:ascii="Times New Roman" w:hAnsi="Times New Roman"/>
          <w:szCs w:val="24"/>
        </w:rPr>
        <w:t>,</w:t>
      </w:r>
      <w:r w:rsidR="00361412">
        <w:rPr>
          <w:rFonts w:ascii="Times New Roman" w:hAnsi="Times New Roman"/>
          <w:szCs w:val="24"/>
        </w:rPr>
        <w:t xml:space="preserve"> </w:t>
      </w:r>
      <w:r w:rsidR="00186CD9">
        <w:rPr>
          <w:rFonts w:ascii="Times New Roman" w:hAnsi="Times New Roman"/>
          <w:szCs w:val="24"/>
        </w:rPr>
        <w:t xml:space="preserve">that </w:t>
      </w:r>
      <w:r w:rsidR="00052371" w:rsidRPr="00C9610A">
        <w:rPr>
          <w:rFonts w:ascii="Times New Roman" w:hAnsi="Times New Roman"/>
          <w:szCs w:val="24"/>
        </w:rPr>
        <w:t>t</w:t>
      </w:r>
      <w:r w:rsidR="00200BEC" w:rsidRPr="00C9610A">
        <w:rPr>
          <w:rFonts w:ascii="Times New Roman" w:hAnsi="Times New Roman"/>
          <w:szCs w:val="24"/>
        </w:rPr>
        <w:t>he motives to self-enhance and self-verify</w:t>
      </w:r>
      <w:r w:rsidR="006E2902">
        <w:rPr>
          <w:rFonts w:ascii="Times New Roman" w:hAnsi="Times New Roman"/>
          <w:szCs w:val="24"/>
        </w:rPr>
        <w:t xml:space="preserve"> </w:t>
      </w:r>
      <w:r w:rsidR="00186CD9">
        <w:rPr>
          <w:rFonts w:ascii="Times New Roman" w:hAnsi="Times New Roman"/>
          <w:szCs w:val="24"/>
        </w:rPr>
        <w:t>often</w:t>
      </w:r>
      <w:r w:rsidR="006E2902">
        <w:rPr>
          <w:rFonts w:ascii="Times New Roman" w:hAnsi="Times New Roman"/>
          <w:szCs w:val="24"/>
        </w:rPr>
        <w:t xml:space="preserve"> </w:t>
      </w:r>
      <w:r w:rsidR="001A2E7D" w:rsidRPr="00C9610A">
        <w:rPr>
          <w:rFonts w:ascii="Times New Roman" w:hAnsi="Times New Roman"/>
          <w:szCs w:val="24"/>
        </w:rPr>
        <w:t>operate</w:t>
      </w:r>
      <w:r w:rsidR="006E2902">
        <w:rPr>
          <w:rFonts w:ascii="Times New Roman" w:hAnsi="Times New Roman"/>
          <w:szCs w:val="24"/>
        </w:rPr>
        <w:t xml:space="preserve"> </w:t>
      </w:r>
      <w:r w:rsidR="006F7684" w:rsidRPr="00BC1C35">
        <w:rPr>
          <w:rFonts w:ascii="Times New Roman" w:hAnsi="Times New Roman"/>
          <w:i/>
          <w:szCs w:val="24"/>
        </w:rPr>
        <w:t>in concert</w:t>
      </w:r>
      <w:r w:rsidR="008B67BD" w:rsidRPr="00C9610A">
        <w:rPr>
          <w:rFonts w:ascii="Times New Roman" w:hAnsi="Times New Roman"/>
          <w:szCs w:val="24"/>
        </w:rPr>
        <w:t>. S</w:t>
      </w:r>
      <w:r w:rsidR="00052371" w:rsidRPr="00C9610A">
        <w:rPr>
          <w:rFonts w:ascii="Times New Roman" w:hAnsi="Times New Roman"/>
          <w:szCs w:val="24"/>
        </w:rPr>
        <w:t>uppose one views oneself positively</w:t>
      </w:r>
      <w:r w:rsidR="008B67BD" w:rsidRPr="00C9610A">
        <w:rPr>
          <w:rFonts w:ascii="Times New Roman" w:hAnsi="Times New Roman"/>
          <w:szCs w:val="24"/>
        </w:rPr>
        <w:t xml:space="preserve">, </w:t>
      </w:r>
      <w:r w:rsidR="00B76FB9" w:rsidRPr="00C9610A">
        <w:rPr>
          <w:rFonts w:ascii="Times New Roman" w:hAnsi="Times New Roman"/>
          <w:szCs w:val="24"/>
        </w:rPr>
        <w:t xml:space="preserve">as </w:t>
      </w:r>
      <w:r w:rsidR="009D05D1" w:rsidRPr="00C9610A">
        <w:rPr>
          <w:rFonts w:ascii="Times New Roman" w:hAnsi="Times New Roman"/>
          <w:szCs w:val="24"/>
        </w:rPr>
        <w:t xml:space="preserve">most </w:t>
      </w:r>
      <w:r w:rsidR="00B76FB9" w:rsidRPr="00C9610A">
        <w:rPr>
          <w:rFonts w:ascii="Times New Roman" w:hAnsi="Times New Roman"/>
          <w:szCs w:val="24"/>
        </w:rPr>
        <w:t xml:space="preserve">people </w:t>
      </w:r>
      <w:r w:rsidR="007D76F4" w:rsidRPr="00C9610A">
        <w:rPr>
          <w:rFonts w:ascii="Times New Roman" w:hAnsi="Times New Roman"/>
          <w:szCs w:val="24"/>
        </w:rPr>
        <w:t xml:space="preserve">do </w:t>
      </w:r>
      <w:r w:rsidR="00D1648B" w:rsidRPr="00C9610A">
        <w:rPr>
          <w:rFonts w:ascii="Times New Roman" w:hAnsi="Times New Roman"/>
          <w:szCs w:val="24"/>
        </w:rPr>
        <w:t>(Alicke &amp;</w:t>
      </w:r>
      <w:r w:rsidR="006E2902">
        <w:rPr>
          <w:rFonts w:ascii="Times New Roman" w:hAnsi="Times New Roman"/>
          <w:szCs w:val="24"/>
        </w:rPr>
        <w:t xml:space="preserve"> </w:t>
      </w:r>
      <w:r w:rsidR="00081237">
        <w:rPr>
          <w:rFonts w:ascii="Times New Roman" w:hAnsi="Times New Roman"/>
          <w:szCs w:val="24"/>
        </w:rPr>
        <w:t>Sedikides</w:t>
      </w:r>
      <w:r w:rsidR="00D1648B" w:rsidRPr="00C9610A">
        <w:rPr>
          <w:rFonts w:ascii="Times New Roman" w:hAnsi="Times New Roman"/>
          <w:szCs w:val="24"/>
        </w:rPr>
        <w:t>, 200</w:t>
      </w:r>
      <w:r w:rsidR="00081237">
        <w:rPr>
          <w:rFonts w:ascii="Times New Roman" w:hAnsi="Times New Roman"/>
          <w:szCs w:val="24"/>
        </w:rPr>
        <w:t>9</w:t>
      </w:r>
      <w:r w:rsidR="00D1648B" w:rsidRPr="00C9610A">
        <w:rPr>
          <w:rFonts w:ascii="Times New Roman" w:hAnsi="Times New Roman"/>
          <w:szCs w:val="24"/>
        </w:rPr>
        <w:t xml:space="preserve">; </w:t>
      </w:r>
      <w:r w:rsidR="007D76F4" w:rsidRPr="00C9610A">
        <w:rPr>
          <w:rFonts w:ascii="Times New Roman" w:hAnsi="Times New Roman"/>
          <w:szCs w:val="24"/>
        </w:rPr>
        <w:t>Sedikides &amp; Gregg, 2008</w:t>
      </w:r>
      <w:r w:rsidR="00694D17">
        <w:rPr>
          <w:rFonts w:ascii="Times New Roman" w:hAnsi="Times New Roman"/>
          <w:szCs w:val="24"/>
        </w:rPr>
        <w:t>; Sedikides &amp; Alicke, in press</w:t>
      </w:r>
      <w:r w:rsidR="008B67BD" w:rsidRPr="00C9610A">
        <w:rPr>
          <w:rFonts w:ascii="Times New Roman" w:hAnsi="Times New Roman"/>
          <w:szCs w:val="24"/>
        </w:rPr>
        <w:t>)</w:t>
      </w:r>
      <w:r w:rsidR="0082428B" w:rsidRPr="00C9610A">
        <w:rPr>
          <w:rFonts w:ascii="Times New Roman" w:hAnsi="Times New Roman"/>
          <w:szCs w:val="24"/>
        </w:rPr>
        <w:t xml:space="preserve">. If so, one can </w:t>
      </w:r>
      <w:r w:rsidR="00200BEC" w:rsidRPr="00C9610A">
        <w:rPr>
          <w:rFonts w:ascii="Times New Roman" w:hAnsi="Times New Roman"/>
          <w:szCs w:val="24"/>
        </w:rPr>
        <w:t>readily</w:t>
      </w:r>
      <w:r w:rsidR="006E2902">
        <w:rPr>
          <w:rFonts w:ascii="Times New Roman" w:hAnsi="Times New Roman"/>
          <w:szCs w:val="24"/>
        </w:rPr>
        <w:t xml:space="preserve"> </w:t>
      </w:r>
      <w:r w:rsidR="00052371" w:rsidRPr="00C9610A">
        <w:rPr>
          <w:rFonts w:ascii="Times New Roman" w:hAnsi="Times New Roman"/>
          <w:szCs w:val="24"/>
        </w:rPr>
        <w:t>self-en</w:t>
      </w:r>
      <w:r w:rsidR="002C4A14" w:rsidRPr="00C9610A">
        <w:rPr>
          <w:rFonts w:ascii="Times New Roman" w:hAnsi="Times New Roman"/>
          <w:szCs w:val="24"/>
        </w:rPr>
        <w:t>hance by seeking feedback</w:t>
      </w:r>
      <w:r w:rsidR="00052371" w:rsidRPr="00C9610A">
        <w:rPr>
          <w:rFonts w:ascii="Times New Roman" w:hAnsi="Times New Roman"/>
          <w:szCs w:val="24"/>
        </w:rPr>
        <w:t xml:space="preserve"> tha</w:t>
      </w:r>
      <w:r w:rsidR="000C277A" w:rsidRPr="00C9610A">
        <w:rPr>
          <w:rFonts w:ascii="Times New Roman" w:hAnsi="Times New Roman"/>
          <w:szCs w:val="24"/>
        </w:rPr>
        <w:t xml:space="preserve">t verifies one’s </w:t>
      </w:r>
      <w:r w:rsidR="00136645" w:rsidRPr="00C9610A">
        <w:rPr>
          <w:rFonts w:ascii="Times New Roman" w:hAnsi="Times New Roman"/>
          <w:szCs w:val="24"/>
        </w:rPr>
        <w:t>self-view</w:t>
      </w:r>
      <w:r w:rsidR="00B532F4" w:rsidRPr="00C9610A">
        <w:rPr>
          <w:rFonts w:ascii="Times New Roman" w:hAnsi="Times New Roman"/>
          <w:szCs w:val="24"/>
        </w:rPr>
        <w:t xml:space="preserve">, </w:t>
      </w:r>
      <w:r w:rsidR="000C277A" w:rsidRPr="00C9610A">
        <w:rPr>
          <w:rFonts w:ascii="Times New Roman" w:hAnsi="Times New Roman"/>
          <w:szCs w:val="24"/>
        </w:rPr>
        <w:t>because that feedback is positive</w:t>
      </w:r>
      <w:r w:rsidR="00136645" w:rsidRPr="00C9610A">
        <w:rPr>
          <w:rFonts w:ascii="Times New Roman" w:hAnsi="Times New Roman"/>
          <w:szCs w:val="24"/>
        </w:rPr>
        <w:t>. Hence</w:t>
      </w:r>
      <w:r w:rsidR="00052371" w:rsidRPr="00C9610A">
        <w:rPr>
          <w:rFonts w:ascii="Times New Roman" w:hAnsi="Times New Roman"/>
          <w:szCs w:val="24"/>
        </w:rPr>
        <w:t>, the more one seeks to self-enhance, the more one should seek</w:t>
      </w:r>
      <w:r w:rsidR="00F2286C" w:rsidRPr="00C9610A">
        <w:rPr>
          <w:rFonts w:ascii="Times New Roman" w:hAnsi="Times New Roman"/>
          <w:szCs w:val="24"/>
        </w:rPr>
        <w:t xml:space="preserve"> to self-verify</w:t>
      </w:r>
      <w:r w:rsidR="008B67BD" w:rsidRPr="00C9610A">
        <w:rPr>
          <w:rFonts w:ascii="Times New Roman" w:hAnsi="Times New Roman"/>
          <w:szCs w:val="24"/>
        </w:rPr>
        <w:t>—</w:t>
      </w:r>
      <w:r w:rsidR="00136645" w:rsidRPr="00C9610A">
        <w:rPr>
          <w:rFonts w:ascii="Times New Roman" w:hAnsi="Times New Roman"/>
          <w:szCs w:val="24"/>
        </w:rPr>
        <w:t>and vice ve</w:t>
      </w:r>
      <w:r w:rsidR="000D6EBD" w:rsidRPr="00C9610A">
        <w:rPr>
          <w:rFonts w:ascii="Times New Roman" w:hAnsi="Times New Roman"/>
          <w:szCs w:val="24"/>
        </w:rPr>
        <w:t>rsa.</w:t>
      </w:r>
      <w:r w:rsidR="009D05D1" w:rsidRPr="00C9610A">
        <w:rPr>
          <w:rFonts w:ascii="Times New Roman" w:hAnsi="Times New Roman"/>
          <w:szCs w:val="24"/>
        </w:rPr>
        <w:t xml:space="preserve"> True, this functional interconnection may not obtain</w:t>
      </w:r>
      <w:r w:rsidR="00A208D5" w:rsidRPr="00C9610A">
        <w:rPr>
          <w:rFonts w:ascii="Times New Roman" w:hAnsi="Times New Roman"/>
          <w:szCs w:val="24"/>
        </w:rPr>
        <w:t xml:space="preserve"> for</w:t>
      </w:r>
      <w:r w:rsidR="00BF59FE" w:rsidRPr="00C9610A">
        <w:rPr>
          <w:rFonts w:ascii="Times New Roman" w:hAnsi="Times New Roman"/>
          <w:szCs w:val="24"/>
        </w:rPr>
        <w:t xml:space="preserve"> people with stark</w:t>
      </w:r>
      <w:r w:rsidR="009D05D1" w:rsidRPr="00C9610A">
        <w:rPr>
          <w:rFonts w:ascii="Times New Roman" w:hAnsi="Times New Roman"/>
          <w:szCs w:val="24"/>
        </w:rPr>
        <w:t xml:space="preserve">ly negative self-views. However, such </w:t>
      </w:r>
      <w:r w:rsidR="009D05D1" w:rsidRPr="00952643">
        <w:rPr>
          <w:rFonts w:ascii="Times New Roman" w:hAnsi="Times New Roman"/>
          <w:szCs w:val="24"/>
        </w:rPr>
        <w:t>people are</w:t>
      </w:r>
      <w:r w:rsidR="006E2902">
        <w:rPr>
          <w:rFonts w:ascii="Times New Roman" w:hAnsi="Times New Roman"/>
          <w:szCs w:val="24"/>
        </w:rPr>
        <w:t xml:space="preserve"> </w:t>
      </w:r>
      <w:r w:rsidR="009E4B94" w:rsidRPr="00952643">
        <w:rPr>
          <w:rFonts w:ascii="Times New Roman" w:hAnsi="Times New Roman"/>
          <w:szCs w:val="24"/>
        </w:rPr>
        <w:t xml:space="preserve">in the </w:t>
      </w:r>
      <w:r w:rsidRPr="00952643">
        <w:rPr>
          <w:rFonts w:ascii="Times New Roman" w:hAnsi="Times New Roman"/>
          <w:szCs w:val="24"/>
        </w:rPr>
        <w:t>minority. Hence,</w:t>
      </w:r>
      <w:r w:rsidR="00361412">
        <w:rPr>
          <w:rFonts w:ascii="Times New Roman" w:hAnsi="Times New Roman"/>
          <w:szCs w:val="24"/>
        </w:rPr>
        <w:t xml:space="preserve"> </w:t>
      </w:r>
      <w:r w:rsidRPr="00952643">
        <w:rPr>
          <w:rFonts w:ascii="Times New Roman" w:hAnsi="Times New Roman"/>
          <w:szCs w:val="24"/>
        </w:rPr>
        <w:t>the motives to self-enhance and self-verify should be</w:t>
      </w:r>
      <w:r w:rsidR="007E1685">
        <w:rPr>
          <w:rFonts w:ascii="Times New Roman" w:hAnsi="Times New Roman"/>
          <w:szCs w:val="24"/>
        </w:rPr>
        <w:t>, normatively speaking</w:t>
      </w:r>
      <w:r w:rsidR="007D76F4" w:rsidRPr="00952643">
        <w:rPr>
          <w:rFonts w:ascii="Times New Roman" w:hAnsi="Times New Roman"/>
          <w:szCs w:val="24"/>
        </w:rPr>
        <w:t>,</w:t>
      </w:r>
      <w:r w:rsidRPr="00952643">
        <w:rPr>
          <w:rFonts w:ascii="Times New Roman" w:hAnsi="Times New Roman"/>
          <w:szCs w:val="24"/>
        </w:rPr>
        <w:t xml:space="preserve"> correlated</w:t>
      </w:r>
      <w:r w:rsidR="00E0075B" w:rsidRPr="00952643">
        <w:rPr>
          <w:rFonts w:ascii="Times New Roman" w:hAnsi="Times New Roman"/>
          <w:szCs w:val="24"/>
        </w:rPr>
        <w:t>.</w:t>
      </w:r>
    </w:p>
    <w:p w:rsidR="001377DC" w:rsidRPr="00952643" w:rsidRDefault="004418F3" w:rsidP="00906F1D">
      <w:pPr>
        <w:pStyle w:val="BodyText"/>
        <w:widowControl w:val="0"/>
        <w:tabs>
          <w:tab w:val="clear" w:pos="720"/>
        </w:tabs>
        <w:spacing w:line="480" w:lineRule="exact"/>
        <w:ind w:firstLine="720"/>
        <w:rPr>
          <w:rFonts w:ascii="Times New Roman" w:hAnsi="Times New Roman"/>
          <w:szCs w:val="24"/>
        </w:rPr>
      </w:pPr>
      <w:r>
        <w:rPr>
          <w:rFonts w:ascii="Times New Roman" w:hAnsi="Times New Roman"/>
          <w:szCs w:val="24"/>
        </w:rPr>
        <w:t>T</w:t>
      </w:r>
      <w:r w:rsidR="00CB7A41" w:rsidRPr="00952643">
        <w:rPr>
          <w:rFonts w:ascii="Times New Roman" w:hAnsi="Times New Roman"/>
          <w:szCs w:val="24"/>
        </w:rPr>
        <w:t>he reverse dynamic</w:t>
      </w:r>
      <w:r w:rsidR="006E2902">
        <w:rPr>
          <w:rFonts w:ascii="Times New Roman" w:hAnsi="Times New Roman"/>
          <w:szCs w:val="24"/>
        </w:rPr>
        <w:t xml:space="preserve"> </w:t>
      </w:r>
      <w:r>
        <w:rPr>
          <w:rFonts w:ascii="Times New Roman" w:hAnsi="Times New Roman"/>
          <w:szCs w:val="24"/>
        </w:rPr>
        <w:t xml:space="preserve">may </w:t>
      </w:r>
      <w:r w:rsidR="00D268EA">
        <w:rPr>
          <w:rFonts w:ascii="Times New Roman" w:hAnsi="Times New Roman"/>
          <w:szCs w:val="24"/>
        </w:rPr>
        <w:t xml:space="preserve">also </w:t>
      </w:r>
      <w:r w:rsidR="007E1685">
        <w:rPr>
          <w:rFonts w:ascii="Times New Roman" w:hAnsi="Times New Roman"/>
          <w:szCs w:val="24"/>
        </w:rPr>
        <w:t>underlie</w:t>
      </w:r>
      <w:r w:rsidR="00D268EA">
        <w:rPr>
          <w:rFonts w:ascii="Times New Roman" w:hAnsi="Times New Roman"/>
          <w:szCs w:val="24"/>
        </w:rPr>
        <w:t xml:space="preserve"> this</w:t>
      </w:r>
      <w:r w:rsidR="007E1685">
        <w:rPr>
          <w:rFonts w:ascii="Times New Roman" w:hAnsi="Times New Roman"/>
          <w:szCs w:val="24"/>
        </w:rPr>
        <w:t xml:space="preserve"> correlation</w:t>
      </w:r>
      <w:r w:rsidR="00D268EA">
        <w:rPr>
          <w:rFonts w:ascii="Times New Roman" w:hAnsi="Times New Roman"/>
          <w:szCs w:val="24"/>
        </w:rPr>
        <w:t xml:space="preserve">: that is, people </w:t>
      </w:r>
      <w:r w:rsidR="00151C80">
        <w:rPr>
          <w:rFonts w:ascii="Times New Roman" w:hAnsi="Times New Roman"/>
          <w:szCs w:val="24"/>
        </w:rPr>
        <w:t xml:space="preserve">seek self-enhancing feedback </w:t>
      </w:r>
      <w:r w:rsidR="001377DC" w:rsidRPr="00952643">
        <w:rPr>
          <w:rFonts w:ascii="Times New Roman" w:hAnsi="Times New Roman"/>
          <w:szCs w:val="24"/>
        </w:rPr>
        <w:t>in order to self-verify.</w:t>
      </w:r>
      <w:r w:rsidR="006E2902">
        <w:rPr>
          <w:rFonts w:ascii="Times New Roman" w:hAnsi="Times New Roman"/>
          <w:szCs w:val="24"/>
        </w:rPr>
        <w:t xml:space="preserve"> </w:t>
      </w:r>
      <w:r w:rsidR="000C277A" w:rsidRPr="00952643">
        <w:rPr>
          <w:rFonts w:ascii="Times New Roman" w:hAnsi="Times New Roman"/>
          <w:szCs w:val="24"/>
        </w:rPr>
        <w:t>Specifically, if</w:t>
      </w:r>
      <w:r w:rsidR="00A208D5" w:rsidRPr="00952643">
        <w:rPr>
          <w:rFonts w:ascii="Times New Roman" w:hAnsi="Times New Roman"/>
          <w:szCs w:val="24"/>
        </w:rPr>
        <w:t xml:space="preserve"> one’</w:t>
      </w:r>
      <w:r w:rsidR="00BF59FE" w:rsidRPr="00952643">
        <w:rPr>
          <w:rFonts w:ascii="Times New Roman" w:hAnsi="Times New Roman"/>
          <w:szCs w:val="24"/>
        </w:rPr>
        <w:t xml:space="preserve">s self-view is </w:t>
      </w:r>
      <w:r w:rsidR="00D268EA">
        <w:rPr>
          <w:rFonts w:ascii="Times New Roman" w:hAnsi="Times New Roman"/>
          <w:szCs w:val="24"/>
        </w:rPr>
        <w:t xml:space="preserve">already </w:t>
      </w:r>
      <w:r w:rsidR="00BF59FE" w:rsidRPr="00952643">
        <w:rPr>
          <w:rFonts w:ascii="Times New Roman" w:hAnsi="Times New Roman"/>
          <w:szCs w:val="24"/>
        </w:rPr>
        <w:t>positive</w:t>
      </w:r>
      <w:r w:rsidR="00952643">
        <w:rPr>
          <w:rFonts w:ascii="Times New Roman" w:hAnsi="Times New Roman"/>
          <w:szCs w:val="24"/>
        </w:rPr>
        <w:t xml:space="preserve">, </w:t>
      </w:r>
      <w:r w:rsidR="009E4B94" w:rsidRPr="00952643">
        <w:rPr>
          <w:rFonts w:ascii="Times New Roman" w:hAnsi="Times New Roman"/>
          <w:szCs w:val="24"/>
        </w:rPr>
        <w:t xml:space="preserve">then </w:t>
      </w:r>
      <w:r w:rsidR="00A208D5" w:rsidRPr="00952643">
        <w:rPr>
          <w:rFonts w:ascii="Times New Roman" w:hAnsi="Times New Roman"/>
          <w:szCs w:val="24"/>
        </w:rPr>
        <w:t>one</w:t>
      </w:r>
      <w:r w:rsidR="001377DC" w:rsidRPr="00952643">
        <w:rPr>
          <w:rFonts w:ascii="Times New Roman" w:hAnsi="Times New Roman"/>
          <w:szCs w:val="24"/>
        </w:rPr>
        <w:t xml:space="preserve"> cou</w:t>
      </w:r>
      <w:r w:rsidR="00A208D5" w:rsidRPr="00952643">
        <w:rPr>
          <w:rFonts w:ascii="Times New Roman" w:hAnsi="Times New Roman"/>
          <w:szCs w:val="24"/>
        </w:rPr>
        <w:t>ld</w:t>
      </w:r>
      <w:r w:rsidR="00471E9A" w:rsidRPr="00952643">
        <w:rPr>
          <w:rFonts w:ascii="Times New Roman" w:hAnsi="Times New Roman"/>
          <w:szCs w:val="24"/>
        </w:rPr>
        <w:t>,</w:t>
      </w:r>
      <w:r w:rsidR="00A208D5" w:rsidRPr="00952643">
        <w:rPr>
          <w:rFonts w:ascii="Times New Roman" w:hAnsi="Times New Roman"/>
          <w:szCs w:val="24"/>
        </w:rPr>
        <w:t xml:space="preserve"> in principle</w:t>
      </w:r>
      <w:r w:rsidR="00471E9A" w:rsidRPr="00952643">
        <w:rPr>
          <w:rFonts w:ascii="Times New Roman" w:hAnsi="Times New Roman"/>
          <w:szCs w:val="24"/>
        </w:rPr>
        <w:t>,</w:t>
      </w:r>
      <w:r w:rsidR="00361412">
        <w:rPr>
          <w:rFonts w:ascii="Times New Roman" w:hAnsi="Times New Roman"/>
          <w:szCs w:val="24"/>
        </w:rPr>
        <w:t xml:space="preserve"> </w:t>
      </w:r>
      <w:r w:rsidR="000C6DE8" w:rsidRPr="00952643">
        <w:rPr>
          <w:rFonts w:ascii="Times New Roman" w:hAnsi="Times New Roman"/>
          <w:szCs w:val="24"/>
        </w:rPr>
        <w:t xml:space="preserve">attempt to </w:t>
      </w:r>
      <w:r w:rsidR="000C277A" w:rsidRPr="00952643">
        <w:rPr>
          <w:rFonts w:ascii="Times New Roman" w:hAnsi="Times New Roman"/>
          <w:szCs w:val="24"/>
        </w:rPr>
        <w:t>verify that</w:t>
      </w:r>
      <w:r w:rsidR="00471E9A" w:rsidRPr="00952643">
        <w:rPr>
          <w:rFonts w:ascii="Times New Roman" w:hAnsi="Times New Roman"/>
          <w:szCs w:val="24"/>
        </w:rPr>
        <w:t xml:space="preserve"> self-view </w:t>
      </w:r>
      <w:r w:rsidR="001377DC" w:rsidRPr="00952643">
        <w:rPr>
          <w:rFonts w:ascii="Times New Roman" w:hAnsi="Times New Roman"/>
          <w:szCs w:val="24"/>
        </w:rPr>
        <w:t>by seeking</w:t>
      </w:r>
      <w:r w:rsidR="009E4B94" w:rsidRPr="00952643">
        <w:rPr>
          <w:rFonts w:ascii="Times New Roman" w:hAnsi="Times New Roman"/>
          <w:szCs w:val="24"/>
        </w:rPr>
        <w:t xml:space="preserve"> positive </w:t>
      </w:r>
      <w:r w:rsidR="009E4B94" w:rsidRPr="00952643">
        <w:rPr>
          <w:rFonts w:ascii="Times New Roman" w:hAnsi="Times New Roman"/>
          <w:szCs w:val="24"/>
        </w:rPr>
        <w:lastRenderedPageBreak/>
        <w:t>feedbac</w:t>
      </w:r>
      <w:r w:rsidR="000C277A" w:rsidRPr="00952643">
        <w:rPr>
          <w:rFonts w:ascii="Times New Roman" w:hAnsi="Times New Roman"/>
          <w:szCs w:val="24"/>
        </w:rPr>
        <w:t>k</w:t>
      </w:r>
      <w:r w:rsidR="008E09B5">
        <w:rPr>
          <w:rFonts w:ascii="Times New Roman" w:hAnsi="Times New Roman"/>
          <w:szCs w:val="24"/>
        </w:rPr>
        <w:t>, so as to</w:t>
      </w:r>
      <w:r w:rsidR="008A2C2B">
        <w:rPr>
          <w:rFonts w:ascii="Times New Roman" w:hAnsi="Times New Roman"/>
          <w:szCs w:val="24"/>
        </w:rPr>
        <w:t xml:space="preserve"> </w:t>
      </w:r>
      <w:r w:rsidR="008E09B5">
        <w:rPr>
          <w:rFonts w:ascii="Times New Roman" w:hAnsi="Times New Roman"/>
          <w:szCs w:val="24"/>
        </w:rPr>
        <w:t>“bolster […] feelings of psychological coherence” (Swann et al., 2003, p. 369)</w:t>
      </w:r>
      <w:r w:rsidR="000C277A" w:rsidRPr="00952643">
        <w:rPr>
          <w:rFonts w:ascii="Times New Roman" w:hAnsi="Times New Roman"/>
          <w:szCs w:val="24"/>
        </w:rPr>
        <w:t>.</w:t>
      </w:r>
      <w:r w:rsidR="00471E9A" w:rsidRPr="00952643">
        <w:rPr>
          <w:rFonts w:ascii="Times New Roman" w:hAnsi="Times New Roman"/>
          <w:szCs w:val="24"/>
        </w:rPr>
        <w:t xml:space="preserve"> However, give</w:t>
      </w:r>
      <w:r w:rsidR="00952643">
        <w:rPr>
          <w:rFonts w:ascii="Times New Roman" w:hAnsi="Times New Roman"/>
          <w:szCs w:val="24"/>
        </w:rPr>
        <w:t>n</w:t>
      </w:r>
      <w:r w:rsidR="00471E9A" w:rsidRPr="00952643">
        <w:rPr>
          <w:rFonts w:ascii="Times New Roman" w:hAnsi="Times New Roman"/>
          <w:szCs w:val="24"/>
        </w:rPr>
        <w:t xml:space="preserve"> that people with positive self-views are </w:t>
      </w:r>
      <w:r w:rsidR="000C277A" w:rsidRPr="00952643">
        <w:rPr>
          <w:rFonts w:ascii="Times New Roman" w:hAnsi="Times New Roman"/>
          <w:szCs w:val="24"/>
        </w:rPr>
        <w:t xml:space="preserve">already </w:t>
      </w:r>
      <w:r w:rsidR="00471E9A" w:rsidRPr="00952643">
        <w:rPr>
          <w:rFonts w:ascii="Times New Roman" w:hAnsi="Times New Roman"/>
          <w:szCs w:val="24"/>
        </w:rPr>
        <w:t>high in self-certainty (</w:t>
      </w:r>
      <w:r w:rsidR="000C277A" w:rsidRPr="00952643">
        <w:rPr>
          <w:rFonts w:ascii="Times New Roman" w:hAnsi="Times New Roman"/>
          <w:szCs w:val="24"/>
        </w:rPr>
        <w:t>Campbell et al</w:t>
      </w:r>
      <w:r w:rsidR="00151C80">
        <w:rPr>
          <w:rFonts w:ascii="Times New Roman" w:hAnsi="Times New Roman"/>
          <w:szCs w:val="24"/>
        </w:rPr>
        <w:t>.</w:t>
      </w:r>
      <w:r w:rsidR="000C277A" w:rsidRPr="00952643">
        <w:rPr>
          <w:rFonts w:ascii="Times New Roman" w:hAnsi="Times New Roman"/>
          <w:szCs w:val="24"/>
        </w:rPr>
        <w:t>, 1996</w:t>
      </w:r>
      <w:r w:rsidR="003E0401">
        <w:rPr>
          <w:rFonts w:ascii="Times New Roman" w:hAnsi="Times New Roman"/>
          <w:szCs w:val="24"/>
        </w:rPr>
        <w:t>; De Cremer &amp; Sedikides, 2005</w:t>
      </w:r>
      <w:r w:rsidR="00471E9A" w:rsidRPr="00952643">
        <w:rPr>
          <w:rFonts w:ascii="Times New Roman" w:hAnsi="Times New Roman"/>
          <w:szCs w:val="24"/>
        </w:rPr>
        <w:t>)</w:t>
      </w:r>
      <w:r w:rsidR="008E09B5">
        <w:rPr>
          <w:rFonts w:ascii="Times New Roman" w:hAnsi="Times New Roman"/>
          <w:szCs w:val="24"/>
        </w:rPr>
        <w:t xml:space="preserve">, the need for any such </w:t>
      </w:r>
      <w:r w:rsidR="001C5018">
        <w:rPr>
          <w:rFonts w:ascii="Times New Roman" w:hAnsi="Times New Roman"/>
          <w:szCs w:val="24"/>
        </w:rPr>
        <w:t xml:space="preserve">defensive </w:t>
      </w:r>
      <w:r w:rsidR="008E09B5">
        <w:rPr>
          <w:rFonts w:ascii="Times New Roman" w:hAnsi="Times New Roman"/>
          <w:szCs w:val="24"/>
        </w:rPr>
        <w:t>bolstering may be less acute</w:t>
      </w:r>
      <w:r w:rsidR="00AE5B20" w:rsidRPr="00952643">
        <w:rPr>
          <w:rFonts w:ascii="Times New Roman" w:hAnsi="Times New Roman"/>
          <w:szCs w:val="24"/>
        </w:rPr>
        <w:t>. H</w:t>
      </w:r>
      <w:r w:rsidR="00885D55" w:rsidRPr="00952643">
        <w:rPr>
          <w:rFonts w:ascii="Times New Roman" w:hAnsi="Times New Roman"/>
          <w:szCs w:val="24"/>
        </w:rPr>
        <w:t xml:space="preserve">ence, </w:t>
      </w:r>
      <w:r w:rsidR="003A092D">
        <w:rPr>
          <w:rFonts w:ascii="Times New Roman" w:hAnsi="Times New Roman"/>
          <w:szCs w:val="24"/>
        </w:rPr>
        <w:t>this latter</w:t>
      </w:r>
      <w:r w:rsidR="00CB7A41" w:rsidRPr="00952643">
        <w:rPr>
          <w:rFonts w:ascii="Times New Roman" w:hAnsi="Times New Roman"/>
          <w:szCs w:val="24"/>
        </w:rPr>
        <w:t xml:space="preserve"> dynamic</w:t>
      </w:r>
      <w:r w:rsidR="000C277A" w:rsidRPr="00952643">
        <w:rPr>
          <w:rFonts w:ascii="Times New Roman" w:hAnsi="Times New Roman"/>
          <w:szCs w:val="24"/>
        </w:rPr>
        <w:t xml:space="preserve"> is liable to be of lesser importance</w:t>
      </w:r>
      <w:r w:rsidR="001C5018">
        <w:rPr>
          <w:rFonts w:ascii="Times New Roman" w:hAnsi="Times New Roman"/>
          <w:szCs w:val="24"/>
        </w:rPr>
        <w:t xml:space="preserve"> (but see </w:t>
      </w:r>
      <w:r w:rsidR="00906F1D" w:rsidRPr="00DD09AC">
        <w:rPr>
          <w:lang w:val="en-GB"/>
        </w:rPr>
        <w:t xml:space="preserve">Swann &amp; Pelham, </w:t>
      </w:r>
      <w:r w:rsidR="00906F1D" w:rsidRPr="00DD09AC">
        <w:t>2002)</w:t>
      </w:r>
      <w:r w:rsidR="00906F1D">
        <w:t>.</w:t>
      </w:r>
    </w:p>
    <w:p w:rsidR="00FA2BA4" w:rsidRDefault="004B6024" w:rsidP="00D73B1F">
      <w:pPr>
        <w:pStyle w:val="BodyText"/>
        <w:widowControl w:val="0"/>
        <w:tabs>
          <w:tab w:val="clear" w:pos="720"/>
        </w:tabs>
        <w:spacing w:line="480" w:lineRule="exact"/>
        <w:ind w:firstLine="720"/>
        <w:rPr>
          <w:rFonts w:ascii="Times New Roman" w:hAnsi="Times New Roman"/>
          <w:szCs w:val="24"/>
        </w:rPr>
      </w:pPr>
      <w:r w:rsidRPr="00F45229">
        <w:rPr>
          <w:rFonts w:ascii="Times New Roman" w:hAnsi="Times New Roman"/>
          <w:b/>
          <w:iCs/>
          <w:szCs w:val="24"/>
        </w:rPr>
        <w:t>Relation to self-views</w:t>
      </w:r>
      <w:r>
        <w:rPr>
          <w:rFonts w:ascii="Times New Roman" w:hAnsi="Times New Roman"/>
          <w:szCs w:val="24"/>
        </w:rPr>
        <w:t xml:space="preserve">. </w:t>
      </w:r>
      <w:r w:rsidR="007D76F4" w:rsidRPr="00952643">
        <w:rPr>
          <w:rFonts w:ascii="Times New Roman" w:hAnsi="Times New Roman"/>
          <w:szCs w:val="24"/>
        </w:rPr>
        <w:t>How might the</w:t>
      </w:r>
      <w:r w:rsidR="009E4B94" w:rsidRPr="00952643">
        <w:rPr>
          <w:rFonts w:ascii="Times New Roman" w:hAnsi="Times New Roman"/>
          <w:szCs w:val="24"/>
        </w:rPr>
        <w:t xml:space="preserve"> motives to self-enhance and self-verify </w:t>
      </w:r>
      <w:r w:rsidR="00552D9F" w:rsidRPr="00952643">
        <w:rPr>
          <w:rFonts w:ascii="Times New Roman" w:hAnsi="Times New Roman"/>
          <w:szCs w:val="24"/>
        </w:rPr>
        <w:t>relate to people</w:t>
      </w:r>
      <w:r w:rsidR="00FA2BA4">
        <w:rPr>
          <w:rFonts w:ascii="Times New Roman" w:hAnsi="Times New Roman"/>
          <w:szCs w:val="24"/>
        </w:rPr>
        <w:t>’s self-views? Consider</w:t>
      </w:r>
      <w:r w:rsidR="00552D9F" w:rsidRPr="00952643">
        <w:rPr>
          <w:rFonts w:ascii="Times New Roman" w:hAnsi="Times New Roman"/>
          <w:szCs w:val="24"/>
        </w:rPr>
        <w:t xml:space="preserve"> the motive to self-enhance.</w:t>
      </w:r>
      <w:r w:rsidR="00A710C1">
        <w:rPr>
          <w:rFonts w:ascii="Times New Roman" w:hAnsi="Times New Roman"/>
          <w:szCs w:val="24"/>
        </w:rPr>
        <w:t xml:space="preserve"> P</w:t>
      </w:r>
      <w:r w:rsidR="00A735A2">
        <w:rPr>
          <w:rFonts w:ascii="Times New Roman" w:hAnsi="Times New Roman"/>
          <w:szCs w:val="24"/>
        </w:rPr>
        <w:t xml:space="preserve">eople with positive self-views self-enhance </w:t>
      </w:r>
      <w:r w:rsidR="00F4609D">
        <w:rPr>
          <w:rFonts w:ascii="Times New Roman" w:hAnsi="Times New Roman"/>
          <w:szCs w:val="24"/>
        </w:rPr>
        <w:t xml:space="preserve">to </w:t>
      </w:r>
      <w:r w:rsidR="00F4609D" w:rsidRPr="00D73B1F">
        <w:rPr>
          <w:rFonts w:ascii="Times New Roman" w:hAnsi="Times New Roman"/>
          <w:szCs w:val="24"/>
        </w:rPr>
        <w:t>greater extent</w:t>
      </w:r>
      <w:r w:rsidR="00A735A2" w:rsidRPr="00D73B1F">
        <w:rPr>
          <w:rFonts w:ascii="Times New Roman" w:hAnsi="Times New Roman"/>
          <w:szCs w:val="24"/>
        </w:rPr>
        <w:t xml:space="preserve"> or</w:t>
      </w:r>
      <w:r w:rsidR="00D268EA" w:rsidRPr="00D73B1F">
        <w:rPr>
          <w:rFonts w:ascii="Times New Roman" w:hAnsi="Times New Roman"/>
          <w:szCs w:val="24"/>
        </w:rPr>
        <w:t xml:space="preserve"> more</w:t>
      </w:r>
      <w:r w:rsidR="00A735A2" w:rsidRPr="00D73B1F">
        <w:rPr>
          <w:rFonts w:ascii="Times New Roman" w:hAnsi="Times New Roman"/>
          <w:szCs w:val="24"/>
        </w:rPr>
        <w:t xml:space="preserve"> successfully</w:t>
      </w:r>
      <w:r w:rsidR="00A735A2">
        <w:rPr>
          <w:rFonts w:ascii="Times New Roman" w:hAnsi="Times New Roman"/>
          <w:szCs w:val="24"/>
        </w:rPr>
        <w:t xml:space="preserve"> (Hepper, Gramzow, &amp; Sedikides, </w:t>
      </w:r>
      <w:r w:rsidR="00AC27DD">
        <w:rPr>
          <w:rFonts w:ascii="Times New Roman" w:hAnsi="Times New Roman"/>
          <w:szCs w:val="24"/>
        </w:rPr>
        <w:t>2010</w:t>
      </w:r>
      <w:r w:rsidR="00A735A2">
        <w:rPr>
          <w:rFonts w:ascii="Times New Roman" w:hAnsi="Times New Roman"/>
          <w:szCs w:val="24"/>
        </w:rPr>
        <w:t xml:space="preserve">; </w:t>
      </w:r>
      <w:r w:rsidR="00694D17">
        <w:rPr>
          <w:rFonts w:ascii="Times New Roman" w:hAnsi="Times New Roman"/>
          <w:szCs w:val="24"/>
        </w:rPr>
        <w:t xml:space="preserve">Sedikides &amp; Gebauer, 2010; </w:t>
      </w:r>
      <w:r w:rsidR="00A735A2">
        <w:rPr>
          <w:rFonts w:ascii="Times New Roman" w:hAnsi="Times New Roman"/>
          <w:szCs w:val="24"/>
        </w:rPr>
        <w:t xml:space="preserve">Sedikides &amp; Gregg, 2003). </w:t>
      </w:r>
      <w:r w:rsidR="00D73B1F">
        <w:rPr>
          <w:rFonts w:ascii="Times New Roman" w:hAnsi="Times New Roman"/>
          <w:szCs w:val="24"/>
        </w:rPr>
        <w:t xml:space="preserve">This </w:t>
      </w:r>
      <w:r w:rsidR="00A710C1">
        <w:rPr>
          <w:rFonts w:ascii="Times New Roman" w:hAnsi="Times New Roman"/>
          <w:szCs w:val="24"/>
        </w:rPr>
        <w:t>should</w:t>
      </w:r>
      <w:r w:rsidR="00D73B1F">
        <w:rPr>
          <w:rFonts w:ascii="Times New Roman" w:hAnsi="Times New Roman"/>
          <w:szCs w:val="24"/>
        </w:rPr>
        <w:t xml:space="preserve"> partly reflect a stronger motive to self-enhance</w:t>
      </w:r>
      <w:r w:rsidR="00FA2BA4">
        <w:rPr>
          <w:rFonts w:ascii="Times New Roman" w:hAnsi="Times New Roman"/>
          <w:szCs w:val="24"/>
        </w:rPr>
        <w:t>, just as</w:t>
      </w:r>
      <w:r w:rsidR="00196323">
        <w:rPr>
          <w:rFonts w:ascii="Times New Roman" w:hAnsi="Times New Roman"/>
          <w:szCs w:val="24"/>
        </w:rPr>
        <w:t xml:space="preserve"> greater achievement</w:t>
      </w:r>
      <w:r w:rsidR="00D73B1F">
        <w:rPr>
          <w:rFonts w:ascii="Times New Roman" w:hAnsi="Times New Roman"/>
          <w:szCs w:val="24"/>
        </w:rPr>
        <w:t>partly reflects a stronger motive to achieve (McClelland, 1987). On the other hand</w:t>
      </w:r>
      <w:r w:rsidR="00A735A2">
        <w:rPr>
          <w:rFonts w:ascii="Times New Roman" w:hAnsi="Times New Roman"/>
          <w:szCs w:val="24"/>
        </w:rPr>
        <w:t>, people with negative self-views</w:t>
      </w:r>
      <w:r w:rsidR="00196323">
        <w:rPr>
          <w:rFonts w:ascii="Times New Roman" w:hAnsi="Times New Roman"/>
          <w:szCs w:val="24"/>
        </w:rPr>
        <w:t xml:space="preserve">, </w:t>
      </w:r>
      <w:r w:rsidR="002B7860">
        <w:rPr>
          <w:rFonts w:ascii="Times New Roman" w:hAnsi="Times New Roman"/>
          <w:szCs w:val="24"/>
        </w:rPr>
        <w:t xml:space="preserve">vexed by </w:t>
      </w:r>
      <w:r w:rsidR="00A710C1">
        <w:rPr>
          <w:rFonts w:ascii="Times New Roman" w:hAnsi="Times New Roman"/>
          <w:szCs w:val="24"/>
        </w:rPr>
        <w:t xml:space="preserve">self-effacement, may also </w:t>
      </w:r>
      <w:r w:rsidR="00FA2BA4">
        <w:rPr>
          <w:rFonts w:ascii="Times New Roman" w:hAnsi="Times New Roman"/>
          <w:szCs w:val="24"/>
        </w:rPr>
        <w:t>be keener to self-enhance, just</w:t>
      </w:r>
      <w:r w:rsidR="00A710C1">
        <w:rPr>
          <w:rFonts w:ascii="Times New Roman" w:hAnsi="Times New Roman"/>
          <w:szCs w:val="24"/>
        </w:rPr>
        <w:t xml:space="preserve"> as</w:t>
      </w:r>
      <w:r w:rsidR="00D06560">
        <w:rPr>
          <w:rFonts w:ascii="Times New Roman" w:hAnsi="Times New Roman"/>
          <w:szCs w:val="24"/>
        </w:rPr>
        <w:t xml:space="preserve"> people previously</w:t>
      </w:r>
      <w:r w:rsidR="00FA2BA4">
        <w:rPr>
          <w:rFonts w:ascii="Times New Roman" w:hAnsi="Times New Roman"/>
          <w:szCs w:val="24"/>
        </w:rPr>
        <w:t xml:space="preserve"> poor can sometimes be more materialistic </w:t>
      </w:r>
      <w:r w:rsidR="00A710C1">
        <w:rPr>
          <w:rFonts w:ascii="Times New Roman" w:hAnsi="Times New Roman"/>
          <w:szCs w:val="24"/>
        </w:rPr>
        <w:t>(Kasser, 2002).</w:t>
      </w:r>
      <w:r w:rsidR="00FA2BA4">
        <w:rPr>
          <w:rFonts w:ascii="Times New Roman" w:hAnsi="Times New Roman"/>
          <w:szCs w:val="24"/>
        </w:rPr>
        <w:t xml:space="preserve"> On balance, we expect that </w:t>
      </w:r>
      <w:r w:rsidR="00E0075B" w:rsidRPr="00952643">
        <w:rPr>
          <w:rFonts w:ascii="Times New Roman" w:hAnsi="Times New Roman"/>
          <w:szCs w:val="24"/>
        </w:rPr>
        <w:t xml:space="preserve">self-enhancement </w:t>
      </w:r>
      <w:r w:rsidR="0075678E" w:rsidRPr="00952643">
        <w:rPr>
          <w:rFonts w:ascii="Times New Roman" w:hAnsi="Times New Roman"/>
          <w:szCs w:val="24"/>
        </w:rPr>
        <w:t>shoul</w:t>
      </w:r>
      <w:r w:rsidR="00021B7F" w:rsidRPr="00952643">
        <w:rPr>
          <w:rFonts w:ascii="Times New Roman" w:hAnsi="Times New Roman"/>
          <w:szCs w:val="24"/>
        </w:rPr>
        <w:t xml:space="preserve">d </w:t>
      </w:r>
      <w:r w:rsidR="00D30395">
        <w:rPr>
          <w:rFonts w:ascii="Times New Roman" w:hAnsi="Times New Roman"/>
          <w:szCs w:val="24"/>
        </w:rPr>
        <w:t xml:space="preserve">covary directly </w:t>
      </w:r>
      <w:r w:rsidR="0075678E" w:rsidRPr="00952643">
        <w:rPr>
          <w:rFonts w:ascii="Times New Roman" w:hAnsi="Times New Roman"/>
          <w:szCs w:val="24"/>
        </w:rPr>
        <w:t xml:space="preserve">with </w:t>
      </w:r>
      <w:r w:rsidR="00BE00B3">
        <w:rPr>
          <w:rFonts w:ascii="Times New Roman" w:hAnsi="Times New Roman"/>
          <w:szCs w:val="24"/>
        </w:rPr>
        <w:t xml:space="preserve">traits associated with </w:t>
      </w:r>
      <w:r w:rsidR="00E0075B" w:rsidRPr="00952643">
        <w:rPr>
          <w:rFonts w:ascii="Times New Roman" w:hAnsi="Times New Roman"/>
          <w:szCs w:val="24"/>
        </w:rPr>
        <w:t>posit</w:t>
      </w:r>
      <w:r w:rsidR="00BC1C35">
        <w:rPr>
          <w:rFonts w:ascii="Times New Roman" w:hAnsi="Times New Roman"/>
          <w:szCs w:val="24"/>
        </w:rPr>
        <w:t>ive self-views and</w:t>
      </w:r>
      <w:r w:rsidR="00D30395">
        <w:rPr>
          <w:rFonts w:ascii="Times New Roman" w:hAnsi="Times New Roman"/>
          <w:szCs w:val="24"/>
        </w:rPr>
        <w:t xml:space="preserve"> inversely</w:t>
      </w:r>
      <w:r w:rsidR="0075678E" w:rsidRPr="00952643">
        <w:rPr>
          <w:rFonts w:ascii="Times New Roman" w:hAnsi="Times New Roman"/>
          <w:szCs w:val="24"/>
        </w:rPr>
        <w:t xml:space="preserve"> with </w:t>
      </w:r>
      <w:r w:rsidR="00BE00B3">
        <w:rPr>
          <w:rFonts w:ascii="Times New Roman" w:hAnsi="Times New Roman"/>
          <w:szCs w:val="24"/>
        </w:rPr>
        <w:t xml:space="preserve">traits associated with </w:t>
      </w:r>
      <w:r w:rsidR="0075678E" w:rsidRPr="00952643">
        <w:rPr>
          <w:rFonts w:ascii="Times New Roman" w:hAnsi="Times New Roman"/>
          <w:szCs w:val="24"/>
        </w:rPr>
        <w:t>negative self-views</w:t>
      </w:r>
      <w:r w:rsidR="00BC1C35">
        <w:rPr>
          <w:rFonts w:ascii="Times New Roman" w:hAnsi="Times New Roman"/>
          <w:szCs w:val="24"/>
        </w:rPr>
        <w:t>—</w:t>
      </w:r>
      <w:r w:rsidR="00D30395">
        <w:rPr>
          <w:rFonts w:ascii="Times New Roman" w:hAnsi="Times New Roman"/>
          <w:szCs w:val="24"/>
        </w:rPr>
        <w:t>but only modestly and inconsistently.</w:t>
      </w:r>
    </w:p>
    <w:p w:rsidR="004778C1" w:rsidRDefault="00A208D5" w:rsidP="00D73B1F">
      <w:pPr>
        <w:pStyle w:val="BodyText"/>
        <w:widowControl w:val="0"/>
        <w:tabs>
          <w:tab w:val="clear" w:pos="720"/>
        </w:tabs>
        <w:spacing w:line="480" w:lineRule="exact"/>
        <w:ind w:firstLine="720"/>
        <w:rPr>
          <w:rFonts w:ascii="Times New Roman" w:hAnsi="Times New Roman"/>
          <w:szCs w:val="24"/>
        </w:rPr>
      </w:pPr>
      <w:r w:rsidRPr="00952643">
        <w:rPr>
          <w:rFonts w:ascii="Times New Roman" w:hAnsi="Times New Roman"/>
          <w:szCs w:val="24"/>
        </w:rPr>
        <w:t xml:space="preserve">As for the motive to self-verify, self-verification theory </w:t>
      </w:r>
      <w:r w:rsidR="00552D9F" w:rsidRPr="00952643">
        <w:rPr>
          <w:rFonts w:ascii="Times New Roman" w:hAnsi="Times New Roman"/>
          <w:szCs w:val="24"/>
        </w:rPr>
        <w:t xml:space="preserve">(Swann et al., 2003) makes no </w:t>
      </w:r>
      <w:r w:rsidR="00885D55" w:rsidRPr="00952643">
        <w:rPr>
          <w:rFonts w:ascii="Times New Roman" w:hAnsi="Times New Roman"/>
          <w:szCs w:val="24"/>
        </w:rPr>
        <w:t xml:space="preserve">a priori </w:t>
      </w:r>
      <w:r w:rsidR="00552D9F" w:rsidRPr="00952643">
        <w:rPr>
          <w:rFonts w:ascii="Times New Roman" w:hAnsi="Times New Roman"/>
          <w:szCs w:val="24"/>
        </w:rPr>
        <w:t xml:space="preserve">prediction about its relative strength </w:t>
      </w:r>
      <w:r w:rsidR="007D76F4" w:rsidRPr="00952643">
        <w:rPr>
          <w:rFonts w:ascii="Times New Roman" w:hAnsi="Times New Roman"/>
          <w:szCs w:val="24"/>
        </w:rPr>
        <w:t xml:space="preserve">in people with </w:t>
      </w:r>
      <w:r w:rsidR="00552D9F" w:rsidRPr="00952643">
        <w:rPr>
          <w:rFonts w:ascii="Times New Roman" w:hAnsi="Times New Roman"/>
          <w:szCs w:val="24"/>
        </w:rPr>
        <w:t xml:space="preserve">positive </w:t>
      </w:r>
      <w:r w:rsidR="007D76F4" w:rsidRPr="00952643">
        <w:rPr>
          <w:rFonts w:ascii="Times New Roman" w:hAnsi="Times New Roman"/>
          <w:szCs w:val="24"/>
        </w:rPr>
        <w:t xml:space="preserve">versus negative </w:t>
      </w:r>
      <w:r w:rsidR="00552D9F" w:rsidRPr="00952643">
        <w:rPr>
          <w:rFonts w:ascii="Times New Roman" w:hAnsi="Times New Roman"/>
          <w:szCs w:val="24"/>
        </w:rPr>
        <w:t>self-views. The default assumption would appear to be that the strength of the motive to self-veri</w:t>
      </w:r>
      <w:r w:rsidR="00AE5B20" w:rsidRPr="00952643">
        <w:rPr>
          <w:rFonts w:ascii="Times New Roman" w:hAnsi="Times New Roman"/>
          <w:szCs w:val="24"/>
        </w:rPr>
        <w:t xml:space="preserve">fy does not </w:t>
      </w:r>
      <w:r w:rsidR="00D30395">
        <w:rPr>
          <w:rFonts w:ascii="Times New Roman" w:hAnsi="Times New Roman"/>
          <w:szCs w:val="24"/>
        </w:rPr>
        <w:t>co</w:t>
      </w:r>
      <w:r w:rsidR="00AE5B20" w:rsidRPr="00952643">
        <w:rPr>
          <w:rFonts w:ascii="Times New Roman" w:hAnsi="Times New Roman"/>
          <w:szCs w:val="24"/>
        </w:rPr>
        <w:t xml:space="preserve">vary with the </w:t>
      </w:r>
      <w:r w:rsidR="00552D9F" w:rsidRPr="00952643">
        <w:rPr>
          <w:rFonts w:ascii="Times New Roman" w:hAnsi="Times New Roman"/>
          <w:szCs w:val="24"/>
        </w:rPr>
        <w:t>valence</w:t>
      </w:r>
      <w:r w:rsidR="00AE5B20" w:rsidRPr="00952643">
        <w:rPr>
          <w:rFonts w:ascii="Times New Roman" w:hAnsi="Times New Roman"/>
          <w:szCs w:val="24"/>
        </w:rPr>
        <w:t xml:space="preserve"> of self-views</w:t>
      </w:r>
      <w:r w:rsidR="00186CD9">
        <w:rPr>
          <w:rFonts w:ascii="Times New Roman" w:hAnsi="Times New Roman"/>
          <w:szCs w:val="24"/>
        </w:rPr>
        <w:t>:</w:t>
      </w:r>
      <w:r w:rsidR="003A092D">
        <w:rPr>
          <w:rFonts w:ascii="Times New Roman" w:hAnsi="Times New Roman"/>
          <w:szCs w:val="24"/>
        </w:rPr>
        <w:t xml:space="preserve"> whatever one’s self-view, one should strive to maintain it </w:t>
      </w:r>
      <w:r w:rsidR="007A6754">
        <w:rPr>
          <w:rFonts w:ascii="Times New Roman" w:hAnsi="Times New Roman"/>
          <w:szCs w:val="24"/>
        </w:rPr>
        <w:t xml:space="preserve">in order to </w:t>
      </w:r>
      <w:r w:rsidR="00692D78">
        <w:rPr>
          <w:rFonts w:ascii="Times New Roman" w:hAnsi="Times New Roman"/>
          <w:szCs w:val="24"/>
        </w:rPr>
        <w:t xml:space="preserve">safeguard </w:t>
      </w:r>
      <w:r w:rsidR="009A709A">
        <w:rPr>
          <w:rFonts w:ascii="Times New Roman" w:hAnsi="Times New Roman"/>
          <w:szCs w:val="24"/>
        </w:rPr>
        <w:t xml:space="preserve">intrapersonal </w:t>
      </w:r>
      <w:r w:rsidR="00692D78">
        <w:rPr>
          <w:rFonts w:ascii="Times New Roman" w:hAnsi="Times New Roman"/>
          <w:szCs w:val="24"/>
        </w:rPr>
        <w:t>cohere</w:t>
      </w:r>
      <w:r w:rsidR="00A7630D">
        <w:rPr>
          <w:rFonts w:ascii="Times New Roman" w:hAnsi="Times New Roman"/>
          <w:szCs w:val="24"/>
        </w:rPr>
        <w:t>nce and interpersonal harmony</w:t>
      </w:r>
      <w:r w:rsidR="00552D9F" w:rsidRPr="00952643">
        <w:rPr>
          <w:rFonts w:ascii="Times New Roman" w:hAnsi="Times New Roman"/>
          <w:szCs w:val="24"/>
        </w:rPr>
        <w:t>. However, if the</w:t>
      </w:r>
      <w:r w:rsidR="00AE5B20" w:rsidRPr="00952643">
        <w:rPr>
          <w:rFonts w:ascii="Times New Roman" w:hAnsi="Times New Roman"/>
          <w:szCs w:val="24"/>
        </w:rPr>
        <w:t xml:space="preserve"> motive</w:t>
      </w:r>
      <w:r w:rsidR="0075678E" w:rsidRPr="00952643">
        <w:rPr>
          <w:rFonts w:ascii="Times New Roman" w:hAnsi="Times New Roman"/>
          <w:szCs w:val="24"/>
        </w:rPr>
        <w:t>s</w:t>
      </w:r>
      <w:r w:rsidR="00AE5B20" w:rsidRPr="00952643">
        <w:rPr>
          <w:rFonts w:ascii="Times New Roman" w:hAnsi="Times New Roman"/>
          <w:szCs w:val="24"/>
        </w:rPr>
        <w:t xml:space="preserve"> to self-verify </w:t>
      </w:r>
      <w:r w:rsidR="0075678E" w:rsidRPr="00952643">
        <w:rPr>
          <w:rFonts w:ascii="Times New Roman" w:hAnsi="Times New Roman"/>
          <w:szCs w:val="24"/>
        </w:rPr>
        <w:t>and</w:t>
      </w:r>
      <w:r w:rsidR="00AE5B20" w:rsidRPr="00952643">
        <w:rPr>
          <w:rFonts w:ascii="Times New Roman" w:hAnsi="Times New Roman"/>
          <w:szCs w:val="24"/>
        </w:rPr>
        <w:t xml:space="preserve"> self-enhance </w:t>
      </w:r>
      <w:r w:rsidR="0075678E" w:rsidRPr="00952643">
        <w:rPr>
          <w:rFonts w:ascii="Times New Roman" w:hAnsi="Times New Roman"/>
          <w:szCs w:val="24"/>
        </w:rPr>
        <w:t xml:space="preserve">are </w:t>
      </w:r>
      <w:r w:rsidR="00AE5B20" w:rsidRPr="00952643">
        <w:rPr>
          <w:rFonts w:ascii="Times New Roman" w:hAnsi="Times New Roman"/>
          <w:szCs w:val="24"/>
        </w:rPr>
        <w:t>functionally related</w:t>
      </w:r>
      <w:r w:rsidR="007D76F4" w:rsidRPr="00952643">
        <w:rPr>
          <w:rFonts w:ascii="Times New Roman" w:hAnsi="Times New Roman"/>
          <w:szCs w:val="24"/>
        </w:rPr>
        <w:t xml:space="preserve"> in the majority of people</w:t>
      </w:r>
      <w:r w:rsidR="00AE5B20" w:rsidRPr="00952643">
        <w:rPr>
          <w:rFonts w:ascii="Times New Roman" w:hAnsi="Times New Roman"/>
          <w:szCs w:val="24"/>
        </w:rPr>
        <w:t>, then one would expect th</w:t>
      </w:r>
      <w:r w:rsidR="00FA2BA4">
        <w:rPr>
          <w:rFonts w:ascii="Times New Roman" w:hAnsi="Times New Roman"/>
          <w:szCs w:val="24"/>
        </w:rPr>
        <w:t xml:space="preserve">e motive to self-verify to </w:t>
      </w:r>
      <w:r w:rsidR="00D30395">
        <w:rPr>
          <w:rFonts w:ascii="Times New Roman" w:hAnsi="Times New Roman"/>
          <w:szCs w:val="24"/>
        </w:rPr>
        <w:t xml:space="preserve">covary directly with </w:t>
      </w:r>
      <w:r w:rsidR="00BE00B3">
        <w:rPr>
          <w:rFonts w:ascii="Times New Roman" w:hAnsi="Times New Roman"/>
          <w:szCs w:val="24"/>
        </w:rPr>
        <w:t xml:space="preserve">traits associated with </w:t>
      </w:r>
      <w:r w:rsidR="0075678E" w:rsidRPr="00952643">
        <w:rPr>
          <w:rFonts w:ascii="Times New Roman" w:hAnsi="Times New Roman"/>
          <w:szCs w:val="24"/>
        </w:rPr>
        <w:t>p</w:t>
      </w:r>
      <w:r w:rsidR="00FA2BA4">
        <w:rPr>
          <w:rFonts w:ascii="Times New Roman" w:hAnsi="Times New Roman"/>
          <w:szCs w:val="24"/>
        </w:rPr>
        <w:t>ositive self-views</w:t>
      </w:r>
      <w:r w:rsidR="00D34A43">
        <w:rPr>
          <w:rFonts w:ascii="Times New Roman" w:hAnsi="Times New Roman"/>
          <w:szCs w:val="24"/>
        </w:rPr>
        <w:t>,</w:t>
      </w:r>
      <w:r w:rsidR="00196323">
        <w:rPr>
          <w:rFonts w:ascii="Times New Roman" w:hAnsi="Times New Roman"/>
          <w:szCs w:val="24"/>
        </w:rPr>
        <w:t xml:space="preserve"> and</w:t>
      </w:r>
      <w:r w:rsidR="00D30395">
        <w:rPr>
          <w:rFonts w:ascii="Times New Roman" w:hAnsi="Times New Roman"/>
          <w:szCs w:val="24"/>
        </w:rPr>
        <w:t xml:space="preserve"> inversely with</w:t>
      </w:r>
      <w:r w:rsidR="00361412">
        <w:rPr>
          <w:rFonts w:ascii="Times New Roman" w:hAnsi="Times New Roman"/>
          <w:szCs w:val="24"/>
        </w:rPr>
        <w:t xml:space="preserve"> </w:t>
      </w:r>
      <w:r w:rsidR="00BE00B3">
        <w:rPr>
          <w:rFonts w:ascii="Times New Roman" w:hAnsi="Times New Roman"/>
          <w:szCs w:val="24"/>
        </w:rPr>
        <w:t xml:space="preserve">traits associated with </w:t>
      </w:r>
      <w:r w:rsidR="00FA2BA4">
        <w:rPr>
          <w:rFonts w:ascii="Times New Roman" w:hAnsi="Times New Roman"/>
          <w:szCs w:val="24"/>
        </w:rPr>
        <w:t>negative self-views</w:t>
      </w:r>
      <w:r w:rsidR="00AE5B20" w:rsidRPr="00952643">
        <w:rPr>
          <w:rFonts w:ascii="Times New Roman" w:hAnsi="Times New Roman"/>
          <w:szCs w:val="24"/>
        </w:rPr>
        <w:t>.</w:t>
      </w:r>
    </w:p>
    <w:p w:rsidR="007620EC" w:rsidRPr="00952643" w:rsidRDefault="004B6024" w:rsidP="004B6024">
      <w:pPr>
        <w:pStyle w:val="BodyText"/>
        <w:widowControl w:val="0"/>
        <w:tabs>
          <w:tab w:val="clear" w:pos="720"/>
        </w:tabs>
        <w:spacing w:line="480" w:lineRule="exact"/>
        <w:ind w:firstLine="720"/>
        <w:rPr>
          <w:rFonts w:ascii="Times New Roman" w:hAnsi="Times New Roman"/>
          <w:szCs w:val="24"/>
        </w:rPr>
      </w:pPr>
      <w:r w:rsidRPr="00F45229">
        <w:rPr>
          <w:rFonts w:ascii="Times New Roman" w:hAnsi="Times New Roman"/>
          <w:b/>
          <w:iCs/>
          <w:szCs w:val="24"/>
        </w:rPr>
        <w:t>Relation to pr</w:t>
      </w:r>
      <w:r w:rsidR="000A7A00" w:rsidRPr="00F45229">
        <w:rPr>
          <w:rFonts w:ascii="Times New Roman" w:hAnsi="Times New Roman"/>
          <w:b/>
          <w:iCs/>
          <w:szCs w:val="24"/>
        </w:rPr>
        <w:t>eferences for and perceptions of</w:t>
      </w:r>
      <w:r w:rsidR="00EF452E" w:rsidRPr="00F45229">
        <w:rPr>
          <w:rFonts w:ascii="Times New Roman" w:hAnsi="Times New Roman"/>
          <w:b/>
          <w:iCs/>
          <w:szCs w:val="24"/>
        </w:rPr>
        <w:t xml:space="preserve"> self-</w:t>
      </w:r>
      <w:r w:rsidRPr="00F45229">
        <w:rPr>
          <w:rFonts w:ascii="Times New Roman" w:hAnsi="Times New Roman"/>
          <w:b/>
          <w:iCs/>
          <w:szCs w:val="24"/>
        </w:rPr>
        <w:t>descriptions</w:t>
      </w:r>
      <w:r>
        <w:rPr>
          <w:rFonts w:ascii="Times New Roman" w:hAnsi="Times New Roman"/>
          <w:szCs w:val="24"/>
        </w:rPr>
        <w:t>.</w:t>
      </w:r>
      <w:r w:rsidR="006E2902">
        <w:rPr>
          <w:rFonts w:ascii="Times New Roman" w:hAnsi="Times New Roman"/>
          <w:szCs w:val="24"/>
        </w:rPr>
        <w:t xml:space="preserve"> </w:t>
      </w:r>
      <w:r w:rsidR="002B7860">
        <w:rPr>
          <w:rFonts w:ascii="Times New Roman" w:hAnsi="Times New Roman"/>
          <w:szCs w:val="24"/>
        </w:rPr>
        <w:t>H</w:t>
      </w:r>
      <w:r w:rsidR="00196323">
        <w:rPr>
          <w:rFonts w:ascii="Times New Roman" w:hAnsi="Times New Roman"/>
          <w:szCs w:val="24"/>
        </w:rPr>
        <w:t xml:space="preserve">ow should </w:t>
      </w:r>
      <w:r w:rsidR="00144A1E">
        <w:rPr>
          <w:rFonts w:ascii="Times New Roman" w:hAnsi="Times New Roman"/>
          <w:szCs w:val="24"/>
        </w:rPr>
        <w:t xml:space="preserve">the </w:t>
      </w:r>
      <w:r w:rsidR="00196323">
        <w:rPr>
          <w:rFonts w:ascii="Times New Roman" w:hAnsi="Times New Roman"/>
          <w:szCs w:val="24"/>
        </w:rPr>
        <w:t>motives to self-enhance and self-</w:t>
      </w:r>
      <w:r w:rsidR="00110E19">
        <w:rPr>
          <w:rFonts w:ascii="Times New Roman" w:hAnsi="Times New Roman"/>
          <w:szCs w:val="24"/>
        </w:rPr>
        <w:t>verify</w:t>
      </w:r>
      <w:r w:rsidR="00361412">
        <w:rPr>
          <w:rFonts w:ascii="Times New Roman" w:hAnsi="Times New Roman"/>
          <w:szCs w:val="24"/>
        </w:rPr>
        <w:t xml:space="preserve"> </w:t>
      </w:r>
      <w:r w:rsidR="00110E19">
        <w:rPr>
          <w:rFonts w:ascii="Times New Roman" w:hAnsi="Times New Roman"/>
          <w:szCs w:val="24"/>
        </w:rPr>
        <w:t xml:space="preserve">relate to people’s preferences that differentially favorable descriptions of themselves be true or false, </w:t>
      </w:r>
      <w:r w:rsidR="000A7A00">
        <w:rPr>
          <w:rFonts w:ascii="Times New Roman" w:hAnsi="Times New Roman"/>
          <w:szCs w:val="24"/>
        </w:rPr>
        <w:t xml:space="preserve">and </w:t>
      </w:r>
      <w:r w:rsidR="00110E19">
        <w:rPr>
          <w:rFonts w:ascii="Times New Roman" w:hAnsi="Times New Roman"/>
          <w:szCs w:val="24"/>
        </w:rPr>
        <w:t>perceptions that such descriptions are actually true or false?</w:t>
      </w:r>
      <w:r w:rsidR="00196323">
        <w:rPr>
          <w:rFonts w:ascii="Times New Roman" w:hAnsi="Times New Roman"/>
          <w:szCs w:val="24"/>
        </w:rPr>
        <w:t xml:space="preserve"> If self-enhancement is about wanting the truth </w:t>
      </w:r>
      <w:r w:rsidR="0014718C">
        <w:rPr>
          <w:rFonts w:ascii="Times New Roman" w:hAnsi="Times New Roman"/>
          <w:szCs w:val="24"/>
        </w:rPr>
        <w:t>about</w:t>
      </w:r>
      <w:r w:rsidR="006E2902">
        <w:rPr>
          <w:rFonts w:ascii="Times New Roman" w:hAnsi="Times New Roman"/>
          <w:szCs w:val="24"/>
        </w:rPr>
        <w:t xml:space="preserve"> </w:t>
      </w:r>
      <w:r w:rsidR="00196323">
        <w:rPr>
          <w:rFonts w:ascii="Times New Roman" w:hAnsi="Times New Roman"/>
          <w:szCs w:val="24"/>
        </w:rPr>
        <w:t xml:space="preserve">oneself to be </w:t>
      </w:r>
      <w:r w:rsidR="00196323">
        <w:rPr>
          <w:rFonts w:ascii="Times New Roman" w:hAnsi="Times New Roman"/>
          <w:szCs w:val="24"/>
        </w:rPr>
        <w:lastRenderedPageBreak/>
        <w:t>positive, then the motive should rela</w:t>
      </w:r>
      <w:r w:rsidR="00110E19">
        <w:rPr>
          <w:rFonts w:ascii="Times New Roman" w:hAnsi="Times New Roman"/>
          <w:szCs w:val="24"/>
        </w:rPr>
        <w:t>te both to truth-preferences and</w:t>
      </w:r>
      <w:r w:rsidR="00196323">
        <w:rPr>
          <w:rFonts w:ascii="Times New Roman" w:hAnsi="Times New Roman"/>
          <w:szCs w:val="24"/>
        </w:rPr>
        <w:t xml:space="preserve"> to trut</w:t>
      </w:r>
      <w:r w:rsidR="00D35103">
        <w:rPr>
          <w:rFonts w:ascii="Times New Roman" w:hAnsi="Times New Roman"/>
          <w:szCs w:val="24"/>
        </w:rPr>
        <w:t>h-percept</w:t>
      </w:r>
      <w:r w:rsidR="00110E19">
        <w:rPr>
          <w:rFonts w:ascii="Times New Roman" w:hAnsi="Times New Roman"/>
          <w:szCs w:val="24"/>
        </w:rPr>
        <w:t>ions</w:t>
      </w:r>
      <w:r w:rsidR="00144A1E">
        <w:rPr>
          <w:rFonts w:ascii="Times New Roman" w:hAnsi="Times New Roman"/>
          <w:szCs w:val="24"/>
        </w:rPr>
        <w:t>, I</w:t>
      </w:r>
      <w:r w:rsidR="00110E19">
        <w:rPr>
          <w:rFonts w:ascii="Times New Roman" w:hAnsi="Times New Roman"/>
          <w:szCs w:val="24"/>
        </w:rPr>
        <w:t>n particular,</w:t>
      </w:r>
      <w:r w:rsidR="00144A1E">
        <w:rPr>
          <w:rFonts w:ascii="Times New Roman" w:hAnsi="Times New Roman"/>
          <w:szCs w:val="24"/>
        </w:rPr>
        <w:t xml:space="preserve"> the motive</w:t>
      </w:r>
      <w:r w:rsidR="00110E19">
        <w:rPr>
          <w:rFonts w:ascii="Times New Roman" w:hAnsi="Times New Roman"/>
          <w:szCs w:val="24"/>
        </w:rPr>
        <w:t xml:space="preserve"> should </w:t>
      </w:r>
      <w:r w:rsidR="000A7A00">
        <w:rPr>
          <w:rFonts w:ascii="Times New Roman" w:hAnsi="Times New Roman"/>
          <w:szCs w:val="24"/>
        </w:rPr>
        <w:t xml:space="preserve">(a) </w:t>
      </w:r>
      <w:r w:rsidR="00110E19">
        <w:rPr>
          <w:rFonts w:ascii="Times New Roman" w:hAnsi="Times New Roman"/>
          <w:szCs w:val="24"/>
        </w:rPr>
        <w:t>increase preferences</w:t>
      </w:r>
      <w:r w:rsidR="006E2902">
        <w:rPr>
          <w:rFonts w:ascii="Times New Roman" w:hAnsi="Times New Roman"/>
          <w:szCs w:val="24"/>
        </w:rPr>
        <w:t xml:space="preserve"> </w:t>
      </w:r>
      <w:r w:rsidR="00110E19">
        <w:rPr>
          <w:rFonts w:ascii="Times New Roman" w:hAnsi="Times New Roman"/>
          <w:szCs w:val="24"/>
        </w:rPr>
        <w:t>for favorable</w:t>
      </w:r>
      <w:r w:rsidR="000A7A00">
        <w:rPr>
          <w:rFonts w:ascii="Times New Roman" w:hAnsi="Times New Roman"/>
          <w:szCs w:val="24"/>
        </w:rPr>
        <w:t xml:space="preserve"> descriptions</w:t>
      </w:r>
      <w:r w:rsidR="002B7860">
        <w:rPr>
          <w:rFonts w:ascii="Times New Roman" w:hAnsi="Times New Roman"/>
          <w:szCs w:val="24"/>
        </w:rPr>
        <w:t xml:space="preserve"> and decrease preference</w:t>
      </w:r>
      <w:r w:rsidR="000A7A00">
        <w:rPr>
          <w:rFonts w:ascii="Times New Roman" w:hAnsi="Times New Roman"/>
          <w:szCs w:val="24"/>
        </w:rPr>
        <w:t>s</w:t>
      </w:r>
      <w:r w:rsidR="002B7860">
        <w:rPr>
          <w:rFonts w:ascii="Times New Roman" w:hAnsi="Times New Roman"/>
          <w:szCs w:val="24"/>
        </w:rPr>
        <w:t xml:space="preserve"> for</w:t>
      </w:r>
      <w:r w:rsidR="000A7A00">
        <w:rPr>
          <w:rFonts w:ascii="Times New Roman" w:hAnsi="Times New Roman"/>
          <w:szCs w:val="24"/>
        </w:rPr>
        <w:t xml:space="preserve"> unfavorable ones</w:t>
      </w:r>
      <w:r w:rsidR="00110E19">
        <w:rPr>
          <w:rFonts w:ascii="Times New Roman" w:hAnsi="Times New Roman"/>
          <w:szCs w:val="24"/>
        </w:rPr>
        <w:t xml:space="preserve">, </w:t>
      </w:r>
      <w:r w:rsidR="00D35103">
        <w:rPr>
          <w:rFonts w:ascii="Times New Roman" w:hAnsi="Times New Roman"/>
          <w:szCs w:val="24"/>
        </w:rPr>
        <w:t xml:space="preserve">and </w:t>
      </w:r>
      <w:r w:rsidR="000A7A00">
        <w:rPr>
          <w:rFonts w:ascii="Times New Roman" w:hAnsi="Times New Roman"/>
          <w:szCs w:val="24"/>
        </w:rPr>
        <w:t>(b)</w:t>
      </w:r>
      <w:r w:rsidR="006E2902">
        <w:rPr>
          <w:rFonts w:ascii="Times New Roman" w:hAnsi="Times New Roman"/>
          <w:szCs w:val="24"/>
        </w:rPr>
        <w:t xml:space="preserve"> </w:t>
      </w:r>
      <w:r w:rsidR="00196323">
        <w:rPr>
          <w:rFonts w:ascii="Times New Roman" w:hAnsi="Times New Roman"/>
          <w:szCs w:val="24"/>
        </w:rPr>
        <w:t>bias</w:t>
      </w:r>
      <w:r w:rsidR="002B7860">
        <w:rPr>
          <w:rFonts w:ascii="Times New Roman" w:hAnsi="Times New Roman"/>
          <w:szCs w:val="24"/>
        </w:rPr>
        <w:t xml:space="preserve"> perceptions </w:t>
      </w:r>
      <w:r w:rsidR="00110E19">
        <w:rPr>
          <w:rFonts w:ascii="Times New Roman" w:hAnsi="Times New Roman"/>
          <w:szCs w:val="24"/>
        </w:rPr>
        <w:t xml:space="preserve">that favorable descriptions are </w:t>
      </w:r>
      <w:r w:rsidR="002B7860">
        <w:rPr>
          <w:rFonts w:ascii="Times New Roman" w:hAnsi="Times New Roman"/>
          <w:szCs w:val="24"/>
        </w:rPr>
        <w:t xml:space="preserve">true and </w:t>
      </w:r>
      <w:r w:rsidR="00110E19">
        <w:rPr>
          <w:rFonts w:ascii="Times New Roman" w:hAnsi="Times New Roman"/>
          <w:szCs w:val="24"/>
        </w:rPr>
        <w:t>unfavorable ones</w:t>
      </w:r>
      <w:r w:rsidR="002B7860">
        <w:rPr>
          <w:rFonts w:ascii="Times New Roman" w:hAnsi="Times New Roman"/>
          <w:szCs w:val="24"/>
        </w:rPr>
        <w:t xml:space="preserve"> are false</w:t>
      </w:r>
      <w:r w:rsidR="00196323">
        <w:rPr>
          <w:rFonts w:ascii="Times New Roman" w:hAnsi="Times New Roman"/>
          <w:szCs w:val="24"/>
        </w:rPr>
        <w:t>. Moreover, if self-</w:t>
      </w:r>
      <w:r w:rsidR="00110E19">
        <w:rPr>
          <w:rFonts w:ascii="Times New Roman" w:hAnsi="Times New Roman"/>
          <w:szCs w:val="24"/>
        </w:rPr>
        <w:t>verification serves the same function as self-enhancement</w:t>
      </w:r>
      <w:r w:rsidR="002B7860">
        <w:rPr>
          <w:rFonts w:ascii="Times New Roman" w:hAnsi="Times New Roman"/>
          <w:szCs w:val="24"/>
        </w:rPr>
        <w:t xml:space="preserve"> does</w:t>
      </w:r>
      <w:r w:rsidR="00110E19">
        <w:rPr>
          <w:rFonts w:ascii="Times New Roman" w:hAnsi="Times New Roman"/>
          <w:szCs w:val="24"/>
        </w:rPr>
        <w:t xml:space="preserve">, a similar pattern should </w:t>
      </w:r>
      <w:r w:rsidR="00144A1E">
        <w:rPr>
          <w:rFonts w:ascii="Times New Roman" w:hAnsi="Times New Roman"/>
          <w:szCs w:val="24"/>
        </w:rPr>
        <w:t>emerge</w:t>
      </w:r>
      <w:r w:rsidR="00110E19">
        <w:rPr>
          <w:rFonts w:ascii="Times New Roman" w:hAnsi="Times New Roman"/>
          <w:szCs w:val="24"/>
        </w:rPr>
        <w:t>.</w:t>
      </w:r>
    </w:p>
    <w:p w:rsidR="00052371" w:rsidRPr="004908C8" w:rsidRDefault="00052371" w:rsidP="00765B13">
      <w:pPr>
        <w:pStyle w:val="BodyText"/>
        <w:widowControl w:val="0"/>
        <w:tabs>
          <w:tab w:val="clear" w:pos="720"/>
        </w:tabs>
        <w:spacing w:line="480" w:lineRule="exact"/>
        <w:jc w:val="center"/>
        <w:rPr>
          <w:rFonts w:ascii="Times New Roman" w:hAnsi="Times New Roman"/>
          <w:b/>
          <w:szCs w:val="24"/>
        </w:rPr>
      </w:pPr>
      <w:r w:rsidRPr="004908C8">
        <w:rPr>
          <w:rFonts w:ascii="Times New Roman" w:hAnsi="Times New Roman"/>
          <w:b/>
          <w:szCs w:val="24"/>
          <w:lang w:eastAsia="en-GB"/>
        </w:rPr>
        <w:t>Method</w:t>
      </w:r>
    </w:p>
    <w:p w:rsidR="00052371" w:rsidRPr="004908C8" w:rsidRDefault="00052371" w:rsidP="00755EA6">
      <w:pPr>
        <w:keepNext/>
        <w:widowControl w:val="0"/>
        <w:spacing w:line="480" w:lineRule="exact"/>
        <w:outlineLvl w:val="2"/>
        <w:rPr>
          <w:b/>
          <w:sz w:val="24"/>
          <w:szCs w:val="24"/>
          <w:lang w:eastAsia="en-GB"/>
        </w:rPr>
      </w:pPr>
      <w:r w:rsidRPr="004908C8">
        <w:rPr>
          <w:b/>
          <w:sz w:val="24"/>
          <w:szCs w:val="24"/>
          <w:lang w:eastAsia="en-GB"/>
        </w:rPr>
        <w:t>Participants</w:t>
      </w:r>
    </w:p>
    <w:p w:rsidR="00EE5836" w:rsidRDefault="00EE5836" w:rsidP="000153A6">
      <w:pPr>
        <w:widowControl w:val="0"/>
        <w:spacing w:line="480" w:lineRule="exact"/>
        <w:ind w:firstLine="720"/>
        <w:rPr>
          <w:sz w:val="24"/>
          <w:szCs w:val="24"/>
          <w:lang w:eastAsia="en-GB"/>
        </w:rPr>
      </w:pPr>
      <w:r>
        <w:rPr>
          <w:sz w:val="24"/>
          <w:szCs w:val="24"/>
          <w:lang w:eastAsia="en-GB"/>
        </w:rPr>
        <w:t xml:space="preserve">All </w:t>
      </w:r>
      <w:r w:rsidRPr="00BF59FE">
        <w:rPr>
          <w:sz w:val="24"/>
          <w:szCs w:val="24"/>
          <w:lang w:eastAsia="en-GB"/>
        </w:rPr>
        <w:t>participants</w:t>
      </w:r>
      <w:r w:rsidR="006E2902">
        <w:rPr>
          <w:sz w:val="24"/>
          <w:szCs w:val="24"/>
          <w:lang w:eastAsia="en-GB"/>
        </w:rPr>
        <w:t xml:space="preserve"> </w:t>
      </w:r>
      <w:r w:rsidRPr="00BF59FE">
        <w:rPr>
          <w:sz w:val="24"/>
          <w:szCs w:val="24"/>
          <w:lang w:eastAsia="en-GB"/>
        </w:rPr>
        <w:t>were University of Southampton</w:t>
      </w:r>
      <w:r>
        <w:rPr>
          <w:sz w:val="24"/>
          <w:szCs w:val="24"/>
          <w:lang w:eastAsia="en-GB"/>
        </w:rPr>
        <w:t xml:space="preserve"> undergraduates</w:t>
      </w:r>
      <w:r w:rsidR="000153A6">
        <w:rPr>
          <w:sz w:val="24"/>
          <w:szCs w:val="24"/>
          <w:lang w:eastAsia="en-GB"/>
        </w:rPr>
        <w:t>, except those in Study C, who were volunteers recruited from the internet</w:t>
      </w:r>
      <w:r>
        <w:rPr>
          <w:sz w:val="24"/>
          <w:szCs w:val="24"/>
          <w:lang w:eastAsia="en-GB"/>
        </w:rPr>
        <w:t xml:space="preserve">. In studies A, </w:t>
      </w:r>
      <w:r w:rsidRPr="004908C8">
        <w:rPr>
          <w:sz w:val="24"/>
          <w:szCs w:val="24"/>
          <w:lang w:eastAsia="en-GB"/>
        </w:rPr>
        <w:t>D, and E,</w:t>
      </w:r>
      <w:r w:rsidR="006E2902">
        <w:rPr>
          <w:sz w:val="24"/>
          <w:szCs w:val="24"/>
          <w:lang w:eastAsia="en-GB"/>
        </w:rPr>
        <w:t xml:space="preserve"> </w:t>
      </w:r>
      <w:r w:rsidRPr="00BF59FE">
        <w:rPr>
          <w:sz w:val="24"/>
          <w:szCs w:val="24"/>
          <w:lang w:eastAsia="en-GB"/>
        </w:rPr>
        <w:t>they were psychology students taking part for course credit; in Study B, they were mathematics studen</w:t>
      </w:r>
      <w:r>
        <w:rPr>
          <w:sz w:val="24"/>
          <w:szCs w:val="24"/>
          <w:lang w:eastAsia="en-GB"/>
        </w:rPr>
        <w:t>ts taking part for c</w:t>
      </w:r>
      <w:r w:rsidR="00334B4E">
        <w:rPr>
          <w:sz w:val="24"/>
          <w:szCs w:val="24"/>
          <w:lang w:eastAsia="en-GB"/>
        </w:rPr>
        <w:t>onfections</w:t>
      </w:r>
      <w:r>
        <w:rPr>
          <w:sz w:val="24"/>
          <w:szCs w:val="24"/>
          <w:lang w:eastAsia="en-GB"/>
        </w:rPr>
        <w:t xml:space="preserve">. </w:t>
      </w:r>
      <w:r w:rsidR="00334B4E">
        <w:rPr>
          <w:sz w:val="24"/>
          <w:szCs w:val="24"/>
          <w:lang w:eastAsia="en-GB"/>
        </w:rPr>
        <w:t>Note that p</w:t>
      </w:r>
      <w:r>
        <w:rPr>
          <w:sz w:val="24"/>
          <w:szCs w:val="24"/>
          <w:lang w:eastAsia="en-GB"/>
        </w:rPr>
        <w:t>articipants in studies A and D—</w:t>
      </w:r>
      <w:r w:rsidRPr="00BF59FE">
        <w:rPr>
          <w:sz w:val="24"/>
          <w:szCs w:val="24"/>
          <w:lang w:eastAsia="en-GB"/>
        </w:rPr>
        <w:t xml:space="preserve">drawn from the </w:t>
      </w:r>
      <w:r>
        <w:rPr>
          <w:sz w:val="24"/>
          <w:szCs w:val="24"/>
          <w:lang w:eastAsia="en-GB"/>
        </w:rPr>
        <w:t>same pool in the same semester—</w:t>
      </w:r>
      <w:r w:rsidRPr="00BF59FE">
        <w:rPr>
          <w:sz w:val="24"/>
          <w:szCs w:val="24"/>
          <w:lang w:eastAsia="en-GB"/>
        </w:rPr>
        <w:t>partially overlapped (i.e., 22 participants took part in both studies).</w:t>
      </w:r>
    </w:p>
    <w:p w:rsidR="00EE5836" w:rsidRPr="004908C8" w:rsidRDefault="00EE5836" w:rsidP="00EE5836">
      <w:pPr>
        <w:widowControl w:val="0"/>
        <w:spacing w:line="480" w:lineRule="exact"/>
        <w:ind w:firstLine="720"/>
        <w:rPr>
          <w:sz w:val="24"/>
          <w:szCs w:val="24"/>
          <w:lang w:eastAsia="en-GB"/>
        </w:rPr>
      </w:pPr>
      <w:r>
        <w:rPr>
          <w:sz w:val="24"/>
          <w:szCs w:val="24"/>
          <w:lang w:eastAsia="en-GB"/>
        </w:rPr>
        <w:t>For each of the studies, sample size, percentage of females, and mean age were as follows: Study A (</w:t>
      </w:r>
      <w:r>
        <w:rPr>
          <w:i/>
          <w:sz w:val="24"/>
          <w:szCs w:val="24"/>
          <w:lang w:eastAsia="en-GB"/>
        </w:rPr>
        <w:t>N</w:t>
      </w:r>
      <w:r w:rsidR="006E2902">
        <w:rPr>
          <w:i/>
          <w:sz w:val="24"/>
          <w:szCs w:val="24"/>
          <w:lang w:eastAsia="en-GB"/>
        </w:rPr>
        <w:t xml:space="preserve"> </w:t>
      </w:r>
      <w:r>
        <w:rPr>
          <w:sz w:val="24"/>
          <w:szCs w:val="24"/>
          <w:lang w:eastAsia="en-GB"/>
        </w:rPr>
        <w:t>=</w:t>
      </w:r>
      <w:r w:rsidR="006E2902">
        <w:rPr>
          <w:sz w:val="24"/>
          <w:szCs w:val="24"/>
          <w:lang w:eastAsia="en-GB"/>
        </w:rPr>
        <w:t xml:space="preserve"> </w:t>
      </w:r>
      <w:r>
        <w:rPr>
          <w:sz w:val="24"/>
          <w:szCs w:val="24"/>
          <w:lang w:eastAsia="en-GB"/>
        </w:rPr>
        <w:t>251; 81%; 19.4); Study B (</w:t>
      </w:r>
      <w:r>
        <w:rPr>
          <w:i/>
          <w:sz w:val="24"/>
          <w:szCs w:val="24"/>
          <w:lang w:eastAsia="en-GB"/>
        </w:rPr>
        <w:t>N</w:t>
      </w:r>
      <w:r w:rsidR="006E2902">
        <w:rPr>
          <w:i/>
          <w:sz w:val="24"/>
          <w:szCs w:val="24"/>
          <w:lang w:eastAsia="en-GB"/>
        </w:rPr>
        <w:t xml:space="preserve"> </w:t>
      </w:r>
      <w:r>
        <w:rPr>
          <w:sz w:val="24"/>
          <w:szCs w:val="24"/>
          <w:lang w:eastAsia="en-GB"/>
        </w:rPr>
        <w:t>=</w:t>
      </w:r>
      <w:r w:rsidR="006E2902">
        <w:rPr>
          <w:sz w:val="24"/>
          <w:szCs w:val="24"/>
          <w:lang w:eastAsia="en-GB"/>
        </w:rPr>
        <w:t xml:space="preserve"> </w:t>
      </w:r>
      <w:r>
        <w:rPr>
          <w:sz w:val="24"/>
          <w:szCs w:val="24"/>
          <w:lang w:eastAsia="en-GB"/>
        </w:rPr>
        <w:t xml:space="preserve">102; 30%; 19.3); Study </w:t>
      </w:r>
      <w:r w:rsidRPr="004908C8">
        <w:rPr>
          <w:sz w:val="24"/>
          <w:szCs w:val="24"/>
          <w:lang w:eastAsia="en-GB"/>
        </w:rPr>
        <w:t>C</w:t>
      </w:r>
      <w:r>
        <w:rPr>
          <w:sz w:val="24"/>
          <w:szCs w:val="24"/>
          <w:lang w:eastAsia="en-GB"/>
        </w:rPr>
        <w:t xml:space="preserve"> (</w:t>
      </w:r>
      <w:r>
        <w:rPr>
          <w:i/>
          <w:sz w:val="24"/>
          <w:szCs w:val="24"/>
          <w:lang w:eastAsia="en-GB"/>
        </w:rPr>
        <w:t>N</w:t>
      </w:r>
      <w:r w:rsidR="006E2902">
        <w:rPr>
          <w:i/>
          <w:sz w:val="24"/>
          <w:szCs w:val="24"/>
          <w:lang w:eastAsia="en-GB"/>
        </w:rPr>
        <w:t xml:space="preserve"> </w:t>
      </w:r>
      <w:r>
        <w:rPr>
          <w:sz w:val="24"/>
          <w:szCs w:val="24"/>
          <w:lang w:eastAsia="en-GB"/>
        </w:rPr>
        <w:t>=</w:t>
      </w:r>
      <w:r w:rsidR="006E2902">
        <w:rPr>
          <w:sz w:val="24"/>
          <w:szCs w:val="24"/>
          <w:lang w:eastAsia="en-GB"/>
        </w:rPr>
        <w:t xml:space="preserve"> </w:t>
      </w:r>
      <w:r>
        <w:rPr>
          <w:sz w:val="24"/>
          <w:szCs w:val="24"/>
          <w:lang w:eastAsia="en-GB"/>
        </w:rPr>
        <w:t>40; 70%; 30.4); Study D (</w:t>
      </w:r>
      <w:r>
        <w:rPr>
          <w:i/>
          <w:sz w:val="24"/>
          <w:szCs w:val="24"/>
          <w:lang w:eastAsia="en-GB"/>
        </w:rPr>
        <w:t>N</w:t>
      </w:r>
      <w:r w:rsidR="006E2902">
        <w:rPr>
          <w:i/>
          <w:sz w:val="24"/>
          <w:szCs w:val="24"/>
          <w:lang w:eastAsia="en-GB"/>
        </w:rPr>
        <w:t xml:space="preserve"> </w:t>
      </w:r>
      <w:r>
        <w:rPr>
          <w:sz w:val="24"/>
          <w:szCs w:val="24"/>
          <w:lang w:eastAsia="en-GB"/>
        </w:rPr>
        <w:t>=</w:t>
      </w:r>
      <w:r w:rsidR="006E2902">
        <w:rPr>
          <w:sz w:val="24"/>
          <w:szCs w:val="24"/>
          <w:lang w:eastAsia="en-GB"/>
        </w:rPr>
        <w:t xml:space="preserve"> </w:t>
      </w:r>
      <w:r>
        <w:rPr>
          <w:sz w:val="24"/>
          <w:szCs w:val="24"/>
          <w:lang w:eastAsia="en-GB"/>
        </w:rPr>
        <w:t xml:space="preserve">96; 90%; 19.8); </w:t>
      </w:r>
      <w:r w:rsidRPr="004908C8">
        <w:rPr>
          <w:sz w:val="24"/>
          <w:szCs w:val="24"/>
          <w:lang w:eastAsia="en-GB"/>
        </w:rPr>
        <w:t xml:space="preserve">and </w:t>
      </w:r>
      <w:r>
        <w:rPr>
          <w:sz w:val="24"/>
          <w:szCs w:val="24"/>
          <w:lang w:eastAsia="en-GB"/>
        </w:rPr>
        <w:t xml:space="preserve">Study </w:t>
      </w:r>
      <w:r w:rsidRPr="004908C8">
        <w:rPr>
          <w:sz w:val="24"/>
          <w:szCs w:val="24"/>
          <w:lang w:eastAsia="en-GB"/>
        </w:rPr>
        <w:t>E</w:t>
      </w:r>
      <w:r>
        <w:rPr>
          <w:sz w:val="24"/>
          <w:szCs w:val="24"/>
          <w:lang w:eastAsia="en-GB"/>
        </w:rPr>
        <w:t xml:space="preserve"> (</w:t>
      </w:r>
      <w:r>
        <w:rPr>
          <w:i/>
          <w:sz w:val="24"/>
          <w:szCs w:val="24"/>
          <w:lang w:eastAsia="en-GB"/>
        </w:rPr>
        <w:t>N</w:t>
      </w:r>
      <w:r w:rsidR="006E2902">
        <w:rPr>
          <w:i/>
          <w:sz w:val="24"/>
          <w:szCs w:val="24"/>
          <w:lang w:eastAsia="en-GB"/>
        </w:rPr>
        <w:t xml:space="preserve"> </w:t>
      </w:r>
      <w:r>
        <w:rPr>
          <w:sz w:val="24"/>
          <w:szCs w:val="24"/>
          <w:lang w:eastAsia="en-GB"/>
        </w:rPr>
        <w:t>=</w:t>
      </w:r>
      <w:r w:rsidR="006E2902">
        <w:rPr>
          <w:sz w:val="24"/>
          <w:szCs w:val="24"/>
          <w:lang w:eastAsia="en-GB"/>
        </w:rPr>
        <w:t xml:space="preserve"> </w:t>
      </w:r>
      <w:r>
        <w:rPr>
          <w:sz w:val="24"/>
          <w:szCs w:val="24"/>
          <w:lang w:eastAsia="en-GB"/>
        </w:rPr>
        <w:t xml:space="preserve">195; 85%; 20.5). </w:t>
      </w:r>
      <w:r w:rsidRPr="004908C8">
        <w:rPr>
          <w:sz w:val="24"/>
          <w:szCs w:val="24"/>
          <w:lang w:eastAsia="en-GB"/>
        </w:rPr>
        <w:t>Additional inquiries indicated that, in Studies A and E</w:t>
      </w:r>
      <w:r>
        <w:rPr>
          <w:sz w:val="24"/>
          <w:szCs w:val="24"/>
          <w:lang w:eastAsia="en-GB"/>
        </w:rPr>
        <w:t xml:space="preserve">, </w:t>
      </w:r>
      <w:r w:rsidRPr="00BF59FE">
        <w:rPr>
          <w:sz w:val="24"/>
          <w:szCs w:val="24"/>
          <w:lang w:eastAsia="en-GB"/>
        </w:rPr>
        <w:t>most participants were White (&gt; 94%) and British (&gt; 95</w:t>
      </w:r>
      <w:r w:rsidRPr="004908C8">
        <w:rPr>
          <w:sz w:val="24"/>
          <w:szCs w:val="24"/>
          <w:lang w:eastAsia="en-GB"/>
        </w:rPr>
        <w:t xml:space="preserve">%), </w:t>
      </w:r>
      <w:r>
        <w:rPr>
          <w:sz w:val="24"/>
          <w:szCs w:val="24"/>
          <w:lang w:eastAsia="en-GB"/>
        </w:rPr>
        <w:t>whereas those in</w:t>
      </w:r>
      <w:r w:rsidRPr="004908C8">
        <w:rPr>
          <w:sz w:val="24"/>
          <w:szCs w:val="24"/>
          <w:lang w:eastAsia="en-GB"/>
        </w:rPr>
        <w:t xml:space="preserve"> Study </w:t>
      </w:r>
      <w:r>
        <w:rPr>
          <w:sz w:val="24"/>
          <w:szCs w:val="24"/>
          <w:lang w:eastAsia="en-GB"/>
        </w:rPr>
        <w:t xml:space="preserve">C </w:t>
      </w:r>
      <w:r w:rsidR="00334B4E">
        <w:rPr>
          <w:sz w:val="24"/>
          <w:szCs w:val="24"/>
          <w:lang w:eastAsia="en-GB"/>
        </w:rPr>
        <w:t xml:space="preserve">(i.e., the internet sample) </w:t>
      </w:r>
      <w:r>
        <w:rPr>
          <w:sz w:val="24"/>
          <w:szCs w:val="24"/>
          <w:lang w:eastAsia="en-GB"/>
        </w:rPr>
        <w:t xml:space="preserve">were mostly from the </w:t>
      </w:r>
      <w:smartTag w:uri="urn:schemas-microsoft-com:office:smarttags" w:element="country-region">
        <w:r>
          <w:rPr>
            <w:sz w:val="24"/>
            <w:szCs w:val="24"/>
            <w:lang w:eastAsia="en-GB"/>
          </w:rPr>
          <w:t>USA</w:t>
        </w:r>
      </w:smartTag>
      <w:r>
        <w:rPr>
          <w:sz w:val="24"/>
          <w:szCs w:val="24"/>
          <w:lang w:eastAsia="en-GB"/>
        </w:rPr>
        <w:t xml:space="preserve"> (60%)</w:t>
      </w:r>
      <w:r w:rsidRPr="004908C8">
        <w:rPr>
          <w:sz w:val="24"/>
          <w:szCs w:val="24"/>
          <w:lang w:eastAsia="en-GB"/>
        </w:rPr>
        <w:t xml:space="preserve"> with the remainder being from </w:t>
      </w:r>
      <w:smartTag w:uri="urn:schemas-microsoft-com:office:smarttags" w:element="country-region">
        <w:r w:rsidRPr="004908C8">
          <w:rPr>
            <w:sz w:val="24"/>
            <w:szCs w:val="24"/>
            <w:lang w:eastAsia="en-GB"/>
          </w:rPr>
          <w:t>Canada</w:t>
        </w:r>
      </w:smartTag>
      <w:r w:rsidRPr="004908C8">
        <w:rPr>
          <w:sz w:val="24"/>
          <w:szCs w:val="24"/>
          <w:lang w:eastAsia="en-GB"/>
        </w:rPr>
        <w:t xml:space="preserve">, </w:t>
      </w:r>
      <w:smartTag w:uri="urn:schemas-microsoft-com:office:smarttags" w:element="country-region">
        <w:r w:rsidRPr="004908C8">
          <w:rPr>
            <w:sz w:val="24"/>
            <w:szCs w:val="24"/>
            <w:lang w:eastAsia="en-GB"/>
          </w:rPr>
          <w:t>United Kingdom</w:t>
        </w:r>
      </w:smartTag>
      <w:r w:rsidRPr="004908C8">
        <w:rPr>
          <w:sz w:val="24"/>
          <w:szCs w:val="24"/>
          <w:lang w:eastAsia="en-GB"/>
        </w:rPr>
        <w:t xml:space="preserve">, or </w:t>
      </w:r>
      <w:smartTag w:uri="urn:schemas-microsoft-com:office:smarttags" w:element="country-region">
        <w:smartTag w:uri="urn:schemas-microsoft-com:office:smarttags" w:element="place">
          <w:r w:rsidRPr="004908C8">
            <w:rPr>
              <w:sz w:val="24"/>
              <w:szCs w:val="24"/>
              <w:lang w:eastAsia="en-GB"/>
            </w:rPr>
            <w:t>Australia</w:t>
          </w:r>
        </w:smartTag>
      </w:smartTag>
      <w:r w:rsidRPr="004908C8">
        <w:rPr>
          <w:sz w:val="24"/>
          <w:szCs w:val="24"/>
          <w:lang w:eastAsia="en-GB"/>
        </w:rPr>
        <w:t>.</w:t>
      </w:r>
    </w:p>
    <w:p w:rsidR="00052371" w:rsidRPr="004908C8" w:rsidRDefault="00052371" w:rsidP="00755EA6">
      <w:pPr>
        <w:widowControl w:val="0"/>
        <w:spacing w:line="480" w:lineRule="exact"/>
        <w:rPr>
          <w:b/>
          <w:sz w:val="24"/>
          <w:szCs w:val="24"/>
          <w:lang w:eastAsia="en-GB"/>
        </w:rPr>
      </w:pPr>
      <w:r w:rsidRPr="004908C8">
        <w:rPr>
          <w:b/>
          <w:sz w:val="24"/>
          <w:szCs w:val="24"/>
          <w:lang w:eastAsia="en-GB"/>
        </w:rPr>
        <w:t>Design and Procedure</w:t>
      </w:r>
    </w:p>
    <w:p w:rsidR="00052371" w:rsidRPr="00BF59FE" w:rsidRDefault="00052371" w:rsidP="00755EA6">
      <w:pPr>
        <w:widowControl w:val="0"/>
        <w:spacing w:line="480" w:lineRule="exact"/>
        <w:ind w:firstLine="720"/>
        <w:rPr>
          <w:sz w:val="24"/>
          <w:szCs w:val="24"/>
          <w:lang w:eastAsia="en-GB"/>
        </w:rPr>
      </w:pPr>
      <w:r w:rsidRPr="00BF59FE">
        <w:rPr>
          <w:sz w:val="24"/>
          <w:szCs w:val="24"/>
          <w:lang w:eastAsia="en-GB"/>
        </w:rPr>
        <w:t>Study A involved a single session, administered on computer. Participants completed measures of self-motives and personality traits</w:t>
      </w:r>
      <w:r w:rsidR="002924A5" w:rsidRPr="00BF59FE">
        <w:rPr>
          <w:sz w:val="24"/>
          <w:szCs w:val="24"/>
          <w:lang w:eastAsia="en-GB"/>
        </w:rPr>
        <w:t xml:space="preserve"> as part of a larger</w:t>
      </w:r>
      <w:r w:rsidRPr="00BF59FE">
        <w:rPr>
          <w:sz w:val="24"/>
          <w:szCs w:val="24"/>
          <w:lang w:eastAsia="en-GB"/>
        </w:rPr>
        <w:t xml:space="preserve"> battery of measures. </w:t>
      </w:r>
    </w:p>
    <w:p w:rsidR="00052371" w:rsidRDefault="00052371" w:rsidP="00755EA6">
      <w:pPr>
        <w:widowControl w:val="0"/>
        <w:spacing w:line="480" w:lineRule="exact"/>
        <w:ind w:firstLine="720"/>
        <w:rPr>
          <w:sz w:val="24"/>
          <w:szCs w:val="24"/>
          <w:lang w:eastAsia="en-GB"/>
        </w:rPr>
      </w:pPr>
      <w:r w:rsidRPr="00BF59FE">
        <w:rPr>
          <w:sz w:val="24"/>
          <w:szCs w:val="24"/>
          <w:lang w:eastAsia="en-GB"/>
        </w:rPr>
        <w:t>Study B involved three sessions, administered in class on successive days. During the first session, participants com</w:t>
      </w:r>
      <w:r w:rsidR="00C74881" w:rsidRPr="00BF59FE">
        <w:rPr>
          <w:sz w:val="24"/>
          <w:szCs w:val="24"/>
          <w:lang w:eastAsia="en-GB"/>
        </w:rPr>
        <w:t>pleted measures of self-motives;</w:t>
      </w:r>
      <w:r w:rsidRPr="00BF59FE">
        <w:rPr>
          <w:sz w:val="24"/>
          <w:szCs w:val="24"/>
          <w:lang w:eastAsia="en-GB"/>
        </w:rPr>
        <w:t xml:space="preserve"> during the second, measures of self</w:t>
      </w:r>
      <w:r w:rsidR="00C74881" w:rsidRPr="00BF59FE">
        <w:rPr>
          <w:sz w:val="24"/>
          <w:szCs w:val="24"/>
          <w:lang w:eastAsia="en-GB"/>
        </w:rPr>
        <w:t>-motives and personality traits;</w:t>
      </w:r>
      <w:r w:rsidRPr="00BF59FE">
        <w:rPr>
          <w:sz w:val="24"/>
          <w:szCs w:val="24"/>
          <w:lang w:eastAsia="en-GB"/>
        </w:rPr>
        <w:t xml:space="preserve"> and during</w:t>
      </w:r>
      <w:r w:rsidR="008A136C">
        <w:rPr>
          <w:sz w:val="24"/>
          <w:szCs w:val="24"/>
          <w:lang w:eastAsia="en-GB"/>
        </w:rPr>
        <w:t xml:space="preserve"> the third, a criterion measure</w:t>
      </w:r>
      <w:r w:rsidRPr="00BF59FE">
        <w:rPr>
          <w:sz w:val="24"/>
          <w:szCs w:val="24"/>
          <w:lang w:eastAsia="en-GB"/>
        </w:rPr>
        <w:t xml:space="preserve"> involving the </w:t>
      </w:r>
      <w:r w:rsidR="00646233">
        <w:rPr>
          <w:sz w:val="24"/>
          <w:szCs w:val="24"/>
          <w:lang w:eastAsia="en-GB"/>
        </w:rPr>
        <w:t>preferred truth and perceived accuracy</w:t>
      </w:r>
      <w:r w:rsidR="00361412">
        <w:rPr>
          <w:sz w:val="24"/>
          <w:szCs w:val="24"/>
          <w:lang w:eastAsia="en-GB"/>
        </w:rPr>
        <w:t xml:space="preserve"> </w:t>
      </w:r>
      <w:r w:rsidR="00646233">
        <w:rPr>
          <w:sz w:val="24"/>
          <w:szCs w:val="24"/>
          <w:lang w:eastAsia="en-GB"/>
        </w:rPr>
        <w:t xml:space="preserve">of four </w:t>
      </w:r>
      <w:r w:rsidRPr="00BF59FE">
        <w:rPr>
          <w:sz w:val="24"/>
          <w:szCs w:val="24"/>
          <w:lang w:eastAsia="en-GB"/>
        </w:rPr>
        <w:t>differentl</w:t>
      </w:r>
      <w:r w:rsidR="00646233">
        <w:rPr>
          <w:sz w:val="24"/>
          <w:szCs w:val="24"/>
          <w:lang w:eastAsia="en-GB"/>
        </w:rPr>
        <w:t>y valenced self-descriptions</w:t>
      </w:r>
      <w:r w:rsidRPr="00BF59FE">
        <w:rPr>
          <w:sz w:val="24"/>
          <w:szCs w:val="24"/>
          <w:lang w:eastAsia="en-GB"/>
        </w:rPr>
        <w:t>.</w:t>
      </w:r>
    </w:p>
    <w:p w:rsidR="00205190" w:rsidRPr="004908C8" w:rsidRDefault="00205190" w:rsidP="00142580">
      <w:pPr>
        <w:widowControl w:val="0"/>
        <w:spacing w:line="480" w:lineRule="exact"/>
        <w:ind w:firstLine="720"/>
        <w:rPr>
          <w:sz w:val="24"/>
          <w:szCs w:val="24"/>
          <w:lang w:eastAsia="en-GB"/>
        </w:rPr>
      </w:pPr>
      <w:r w:rsidRPr="004908C8">
        <w:rPr>
          <w:sz w:val="24"/>
          <w:szCs w:val="24"/>
          <w:lang w:eastAsia="en-GB"/>
        </w:rPr>
        <w:t>Study C involved a single session,</w:t>
      </w:r>
      <w:r w:rsidR="00081FC5" w:rsidRPr="004908C8">
        <w:rPr>
          <w:sz w:val="24"/>
          <w:szCs w:val="24"/>
          <w:lang w:eastAsia="en-GB"/>
        </w:rPr>
        <w:t xml:space="preserve"> administered online. Participants</w:t>
      </w:r>
      <w:r w:rsidR="006E2902">
        <w:rPr>
          <w:sz w:val="24"/>
          <w:szCs w:val="24"/>
          <w:lang w:eastAsia="en-GB"/>
        </w:rPr>
        <w:t xml:space="preserve"> </w:t>
      </w:r>
      <w:r w:rsidR="00C520F7">
        <w:rPr>
          <w:sz w:val="24"/>
          <w:szCs w:val="24"/>
          <w:lang w:eastAsia="en-GB"/>
        </w:rPr>
        <w:t xml:space="preserve">read four </w:t>
      </w:r>
      <w:r w:rsidR="00C520F7">
        <w:rPr>
          <w:sz w:val="24"/>
          <w:szCs w:val="24"/>
          <w:lang w:eastAsia="en-GB"/>
        </w:rPr>
        <w:lastRenderedPageBreak/>
        <w:t xml:space="preserve">standardized </w:t>
      </w:r>
      <w:r w:rsidR="00C520F7" w:rsidRPr="004908C8">
        <w:rPr>
          <w:sz w:val="24"/>
          <w:szCs w:val="24"/>
          <w:lang w:eastAsia="en-GB"/>
        </w:rPr>
        <w:t xml:space="preserve">descriptions, each corresponding to one self-motive (Appendix </w:t>
      </w:r>
      <w:r w:rsidR="00F45229">
        <w:rPr>
          <w:sz w:val="24"/>
          <w:szCs w:val="24"/>
          <w:lang w:eastAsia="en-GB"/>
        </w:rPr>
        <w:t>A)</w:t>
      </w:r>
      <w:r w:rsidR="00C520F7" w:rsidRPr="004908C8">
        <w:rPr>
          <w:sz w:val="24"/>
          <w:szCs w:val="24"/>
          <w:lang w:eastAsia="en-GB"/>
        </w:rPr>
        <w:t>.</w:t>
      </w:r>
      <w:r w:rsidR="006E2902">
        <w:rPr>
          <w:sz w:val="24"/>
          <w:szCs w:val="24"/>
          <w:lang w:eastAsia="en-GB"/>
        </w:rPr>
        <w:t xml:space="preserve"> </w:t>
      </w:r>
      <w:r w:rsidR="001E1F55" w:rsidRPr="004908C8">
        <w:rPr>
          <w:sz w:val="24"/>
          <w:szCs w:val="24"/>
          <w:lang w:eastAsia="en-GB"/>
        </w:rPr>
        <w:t>The content of the descriptions was crafted to articulate the meaning of each self-motive in accordance with its current and consensual scientific understanding.</w:t>
      </w:r>
      <w:r w:rsidR="006E2902">
        <w:rPr>
          <w:sz w:val="24"/>
          <w:szCs w:val="24"/>
          <w:lang w:eastAsia="en-GB"/>
        </w:rPr>
        <w:t xml:space="preserve"> </w:t>
      </w:r>
      <w:r w:rsidR="00142580">
        <w:rPr>
          <w:sz w:val="24"/>
          <w:szCs w:val="24"/>
          <w:lang w:eastAsia="en-GB"/>
        </w:rPr>
        <w:t xml:space="preserve">Each motive </w:t>
      </w:r>
      <w:r w:rsidR="00F64F05">
        <w:rPr>
          <w:sz w:val="24"/>
          <w:szCs w:val="24"/>
          <w:lang w:eastAsia="en-GB"/>
        </w:rPr>
        <w:t>(</w:t>
      </w:r>
      <w:r w:rsidR="00DE0DB7" w:rsidRPr="004908C8">
        <w:rPr>
          <w:sz w:val="24"/>
          <w:szCs w:val="24"/>
          <w:lang w:eastAsia="en-GB"/>
        </w:rPr>
        <w:t>neutrally designat</w:t>
      </w:r>
      <w:r w:rsidR="00F64F05">
        <w:rPr>
          <w:sz w:val="24"/>
          <w:szCs w:val="24"/>
          <w:lang w:eastAsia="en-GB"/>
        </w:rPr>
        <w:t>ed by a capital letter)</w:t>
      </w:r>
      <w:r w:rsidR="006E2902">
        <w:rPr>
          <w:sz w:val="24"/>
          <w:szCs w:val="24"/>
          <w:lang w:eastAsia="en-GB"/>
        </w:rPr>
        <w:t xml:space="preserve"> </w:t>
      </w:r>
      <w:r w:rsidR="00142580">
        <w:rPr>
          <w:sz w:val="24"/>
          <w:szCs w:val="24"/>
          <w:lang w:eastAsia="en-GB"/>
        </w:rPr>
        <w:t xml:space="preserve">was characterized </w:t>
      </w:r>
      <w:r w:rsidR="00DE0DB7" w:rsidRPr="004908C8">
        <w:rPr>
          <w:sz w:val="24"/>
          <w:szCs w:val="24"/>
          <w:lang w:eastAsia="en-GB"/>
        </w:rPr>
        <w:t xml:space="preserve">as involving a desire to meet some self-relevant </w:t>
      </w:r>
      <w:r w:rsidR="00DE0DB7">
        <w:rPr>
          <w:sz w:val="24"/>
          <w:szCs w:val="24"/>
          <w:lang w:eastAsia="en-GB"/>
        </w:rPr>
        <w:t xml:space="preserve">goal, and as </w:t>
      </w:r>
      <w:r w:rsidR="00F64F05">
        <w:rPr>
          <w:sz w:val="24"/>
          <w:szCs w:val="24"/>
          <w:lang w:eastAsia="en-GB"/>
        </w:rPr>
        <w:t>prompting</w:t>
      </w:r>
      <w:r w:rsidR="006E2902">
        <w:rPr>
          <w:sz w:val="24"/>
          <w:szCs w:val="24"/>
          <w:lang w:eastAsia="en-GB"/>
        </w:rPr>
        <w:t xml:space="preserve"> </w:t>
      </w:r>
      <w:r w:rsidR="00DE0DB7" w:rsidRPr="004908C8">
        <w:rPr>
          <w:sz w:val="24"/>
          <w:szCs w:val="24"/>
          <w:lang w:eastAsia="en-GB"/>
        </w:rPr>
        <w:t>people (a) to prefer partners</w:t>
      </w:r>
      <w:r w:rsidR="00DE0DB7">
        <w:rPr>
          <w:sz w:val="24"/>
          <w:szCs w:val="24"/>
          <w:lang w:eastAsia="en-GB"/>
        </w:rPr>
        <w:t xml:space="preserve"> or tasks conveying some type of </w:t>
      </w:r>
      <w:r w:rsidR="00DE0DB7" w:rsidRPr="004908C8">
        <w:rPr>
          <w:sz w:val="24"/>
          <w:szCs w:val="24"/>
          <w:lang w:eastAsia="en-GB"/>
        </w:rPr>
        <w:t>feedback</w:t>
      </w:r>
      <w:r w:rsidR="00215542">
        <w:rPr>
          <w:sz w:val="24"/>
          <w:szCs w:val="24"/>
          <w:lang w:eastAsia="en-GB"/>
        </w:rPr>
        <w:t>,</w:t>
      </w:r>
      <w:r w:rsidR="00DE0DB7" w:rsidRPr="004908C8">
        <w:rPr>
          <w:sz w:val="24"/>
          <w:szCs w:val="24"/>
          <w:lang w:eastAsia="en-GB"/>
        </w:rPr>
        <w:t xml:space="preserve"> (b) to care about personally being some</w:t>
      </w:r>
      <w:r w:rsidR="00DE0DB7">
        <w:rPr>
          <w:sz w:val="24"/>
          <w:szCs w:val="24"/>
          <w:lang w:eastAsia="en-GB"/>
        </w:rPr>
        <w:t xml:space="preserve"> way</w:t>
      </w:r>
      <w:r w:rsidR="00215542">
        <w:rPr>
          <w:sz w:val="24"/>
          <w:szCs w:val="24"/>
          <w:lang w:eastAsia="en-GB"/>
        </w:rPr>
        <w:t>,</w:t>
      </w:r>
      <w:r w:rsidR="00DE0DB7" w:rsidRPr="004908C8">
        <w:rPr>
          <w:sz w:val="24"/>
          <w:szCs w:val="24"/>
          <w:lang w:eastAsia="en-GB"/>
        </w:rPr>
        <w:t xml:space="preserve"> and (c) to hope that their future would turn out some way. </w:t>
      </w:r>
      <w:r w:rsidR="00142580">
        <w:rPr>
          <w:sz w:val="24"/>
          <w:szCs w:val="24"/>
          <w:lang w:eastAsia="en-GB"/>
        </w:rPr>
        <w:t>Care was taken to</w:t>
      </w:r>
      <w:r w:rsidR="00DE0DB7" w:rsidRPr="004908C8">
        <w:rPr>
          <w:sz w:val="24"/>
          <w:szCs w:val="24"/>
          <w:lang w:eastAsia="en-GB"/>
        </w:rPr>
        <w:t xml:space="preserve"> avoid linguistic ove</w:t>
      </w:r>
      <w:r w:rsidR="00142580">
        <w:rPr>
          <w:sz w:val="24"/>
          <w:szCs w:val="24"/>
          <w:lang w:eastAsia="en-GB"/>
        </w:rPr>
        <w:t>rlap or semantic redundancy between the descriptions and their</w:t>
      </w:r>
      <w:r w:rsidR="00DE0DB7" w:rsidRPr="004908C8">
        <w:rPr>
          <w:sz w:val="24"/>
          <w:szCs w:val="24"/>
          <w:lang w:eastAsia="en-GB"/>
        </w:rPr>
        <w:t xml:space="preserve"> corresponding</w:t>
      </w:r>
      <w:r w:rsidR="00142580">
        <w:rPr>
          <w:sz w:val="24"/>
          <w:szCs w:val="24"/>
          <w:lang w:eastAsia="en-GB"/>
        </w:rPr>
        <w:t xml:space="preserve"> self-motive items</w:t>
      </w:r>
      <w:r w:rsidR="00DE0DB7">
        <w:rPr>
          <w:sz w:val="24"/>
          <w:szCs w:val="24"/>
          <w:lang w:eastAsia="en-GB"/>
        </w:rPr>
        <w:t>.</w:t>
      </w:r>
      <w:r w:rsidR="006E2902">
        <w:rPr>
          <w:sz w:val="24"/>
          <w:szCs w:val="24"/>
          <w:lang w:eastAsia="en-GB"/>
        </w:rPr>
        <w:t xml:space="preserve"> </w:t>
      </w:r>
      <w:r w:rsidR="00CB3EEF" w:rsidRPr="004908C8">
        <w:rPr>
          <w:sz w:val="24"/>
          <w:szCs w:val="24"/>
          <w:lang w:eastAsia="en-GB"/>
        </w:rPr>
        <w:t>Initially, the four descriptions were shown one-by-one, in random order, to familiarize participants with them. Next, each description was again shown, in a different random order, accompanied by the eight self-motive items. Participants were instructed to rate each item in terms of how well it “capture[d] the meaning” of the motive described</w:t>
      </w:r>
      <w:r w:rsidR="00CB3EEF">
        <w:rPr>
          <w:sz w:val="24"/>
          <w:szCs w:val="24"/>
          <w:lang w:eastAsia="en-GB"/>
        </w:rPr>
        <w:t xml:space="preserve"> on a 7-point scale ranging from </w:t>
      </w:r>
      <w:r w:rsidR="00CB3EEF">
        <w:rPr>
          <w:i/>
          <w:sz w:val="24"/>
          <w:szCs w:val="24"/>
          <w:lang w:eastAsia="en-GB"/>
        </w:rPr>
        <w:t>V</w:t>
      </w:r>
      <w:r w:rsidR="00CB3EEF" w:rsidRPr="00CB3EEF">
        <w:rPr>
          <w:i/>
          <w:sz w:val="24"/>
          <w:szCs w:val="24"/>
          <w:lang w:eastAsia="en-GB"/>
        </w:rPr>
        <w:t xml:space="preserve">ery </w:t>
      </w:r>
      <w:r w:rsidR="00CB3EEF">
        <w:rPr>
          <w:i/>
          <w:sz w:val="24"/>
          <w:szCs w:val="24"/>
          <w:lang w:eastAsia="en-GB"/>
        </w:rPr>
        <w:t>P</w:t>
      </w:r>
      <w:r w:rsidR="00CB3EEF" w:rsidRPr="00CB3EEF">
        <w:rPr>
          <w:i/>
          <w:sz w:val="24"/>
          <w:szCs w:val="24"/>
          <w:lang w:eastAsia="en-GB"/>
        </w:rPr>
        <w:t>oorly</w:t>
      </w:r>
      <w:r w:rsidR="00CB3EEF">
        <w:rPr>
          <w:sz w:val="24"/>
          <w:szCs w:val="24"/>
          <w:lang w:eastAsia="en-GB"/>
        </w:rPr>
        <w:t xml:space="preserve"> to </w:t>
      </w:r>
      <w:r w:rsidR="00CB3EEF">
        <w:rPr>
          <w:i/>
          <w:sz w:val="24"/>
          <w:szCs w:val="24"/>
          <w:lang w:eastAsia="en-GB"/>
        </w:rPr>
        <w:t>V</w:t>
      </w:r>
      <w:r w:rsidR="00CB3EEF" w:rsidRPr="00CB3EEF">
        <w:rPr>
          <w:i/>
          <w:sz w:val="24"/>
          <w:szCs w:val="24"/>
          <w:lang w:eastAsia="en-GB"/>
        </w:rPr>
        <w:t xml:space="preserve">ery </w:t>
      </w:r>
      <w:r w:rsidR="00CB3EEF">
        <w:rPr>
          <w:i/>
          <w:sz w:val="24"/>
          <w:szCs w:val="24"/>
          <w:lang w:eastAsia="en-GB"/>
        </w:rPr>
        <w:t>W</w:t>
      </w:r>
      <w:r w:rsidR="00CB3EEF" w:rsidRPr="00CB3EEF">
        <w:rPr>
          <w:i/>
          <w:sz w:val="24"/>
          <w:szCs w:val="24"/>
          <w:lang w:eastAsia="en-GB"/>
        </w:rPr>
        <w:t>ell</w:t>
      </w:r>
      <w:r w:rsidR="00CB3EEF" w:rsidRPr="004908C8">
        <w:rPr>
          <w:sz w:val="24"/>
          <w:szCs w:val="24"/>
          <w:lang w:eastAsia="en-GB"/>
        </w:rPr>
        <w:t>.</w:t>
      </w:r>
    </w:p>
    <w:p w:rsidR="00052371" w:rsidRPr="00BF59FE" w:rsidRDefault="00205190" w:rsidP="00755EA6">
      <w:pPr>
        <w:widowControl w:val="0"/>
        <w:spacing w:line="480" w:lineRule="exact"/>
        <w:ind w:firstLine="720"/>
        <w:rPr>
          <w:sz w:val="24"/>
          <w:szCs w:val="24"/>
          <w:lang w:eastAsia="en-GB"/>
        </w:rPr>
      </w:pPr>
      <w:r>
        <w:rPr>
          <w:sz w:val="24"/>
          <w:szCs w:val="24"/>
          <w:lang w:eastAsia="en-GB"/>
        </w:rPr>
        <w:t xml:space="preserve">Study </w:t>
      </w:r>
      <w:r w:rsidRPr="004908C8">
        <w:rPr>
          <w:sz w:val="24"/>
          <w:szCs w:val="24"/>
          <w:lang w:eastAsia="en-GB"/>
        </w:rPr>
        <w:t>D</w:t>
      </w:r>
      <w:r w:rsidR="00052371" w:rsidRPr="00BF59FE">
        <w:rPr>
          <w:sz w:val="24"/>
          <w:szCs w:val="24"/>
          <w:lang w:eastAsia="en-GB"/>
        </w:rPr>
        <w:t xml:space="preserve"> involved two sessions, administered between one and</w:t>
      </w:r>
      <w:r w:rsidR="00C74881" w:rsidRPr="00BF59FE">
        <w:rPr>
          <w:sz w:val="24"/>
          <w:szCs w:val="24"/>
          <w:lang w:eastAsia="en-GB"/>
        </w:rPr>
        <w:t xml:space="preserve"> four days apart, the first </w:t>
      </w:r>
      <w:r w:rsidR="00052371" w:rsidRPr="00BF59FE">
        <w:rPr>
          <w:sz w:val="24"/>
          <w:szCs w:val="24"/>
          <w:lang w:eastAsia="en-GB"/>
        </w:rPr>
        <w:t>on computer, the second in the laboratory. During the first</w:t>
      </w:r>
      <w:r w:rsidR="00C74881" w:rsidRPr="00BF59FE">
        <w:rPr>
          <w:sz w:val="24"/>
          <w:szCs w:val="24"/>
          <w:lang w:eastAsia="en-GB"/>
        </w:rPr>
        <w:t xml:space="preserve"> session, participants </w:t>
      </w:r>
      <w:r w:rsidR="00EC4D5B" w:rsidRPr="00BF59FE">
        <w:rPr>
          <w:sz w:val="24"/>
          <w:szCs w:val="24"/>
          <w:lang w:eastAsia="en-GB"/>
        </w:rPr>
        <w:t xml:space="preserve">completed </w:t>
      </w:r>
      <w:r w:rsidR="00595ED7" w:rsidRPr="00BF59FE">
        <w:rPr>
          <w:sz w:val="24"/>
          <w:szCs w:val="24"/>
          <w:lang w:eastAsia="en-GB"/>
        </w:rPr>
        <w:t xml:space="preserve">the </w:t>
      </w:r>
      <w:r w:rsidR="00C74881" w:rsidRPr="00BF59FE">
        <w:rPr>
          <w:sz w:val="24"/>
          <w:szCs w:val="24"/>
          <w:lang w:eastAsia="en-GB"/>
        </w:rPr>
        <w:t xml:space="preserve">self-motive </w:t>
      </w:r>
      <w:r w:rsidR="00231785">
        <w:rPr>
          <w:sz w:val="24"/>
          <w:szCs w:val="24"/>
          <w:lang w:eastAsia="en-GB"/>
        </w:rPr>
        <w:t>items</w:t>
      </w:r>
      <w:r w:rsidR="002924A5" w:rsidRPr="00BF59FE">
        <w:rPr>
          <w:sz w:val="24"/>
          <w:szCs w:val="24"/>
          <w:lang w:eastAsia="en-GB"/>
        </w:rPr>
        <w:t>, unobtrusively embedded in</w:t>
      </w:r>
      <w:r w:rsidR="00FC7B11" w:rsidRPr="00BF59FE">
        <w:rPr>
          <w:sz w:val="24"/>
          <w:szCs w:val="24"/>
          <w:lang w:eastAsia="en-GB"/>
        </w:rPr>
        <w:t xml:space="preserve"> a large</w:t>
      </w:r>
      <w:r w:rsidR="00C74881" w:rsidRPr="00BF59FE">
        <w:rPr>
          <w:sz w:val="24"/>
          <w:szCs w:val="24"/>
          <w:lang w:eastAsia="en-GB"/>
        </w:rPr>
        <w:t xml:space="preserve"> battery</w:t>
      </w:r>
      <w:r w:rsidR="00FC7B11" w:rsidRPr="00BF59FE">
        <w:rPr>
          <w:sz w:val="24"/>
          <w:szCs w:val="24"/>
          <w:lang w:eastAsia="en-GB"/>
        </w:rPr>
        <w:t xml:space="preserve"> of unrelated measures</w:t>
      </w:r>
      <w:r w:rsidR="00052371" w:rsidRPr="00BF59FE">
        <w:rPr>
          <w:sz w:val="24"/>
          <w:szCs w:val="24"/>
          <w:lang w:eastAsia="en-GB"/>
        </w:rPr>
        <w:t>. During the second session, they completed a problem-solvi</w:t>
      </w:r>
      <w:r w:rsidR="00C74881" w:rsidRPr="00BF59FE">
        <w:rPr>
          <w:sz w:val="24"/>
          <w:szCs w:val="24"/>
          <w:lang w:eastAsia="en-GB"/>
        </w:rPr>
        <w:t>ng task in pairs</w:t>
      </w:r>
      <w:r w:rsidR="002924A5" w:rsidRPr="00BF59FE">
        <w:rPr>
          <w:sz w:val="24"/>
          <w:szCs w:val="24"/>
          <w:lang w:eastAsia="en-GB"/>
        </w:rPr>
        <w:t>. This involving30-minute task required</w:t>
      </w:r>
      <w:r w:rsidR="00361412">
        <w:rPr>
          <w:sz w:val="24"/>
          <w:szCs w:val="24"/>
          <w:lang w:eastAsia="en-GB"/>
        </w:rPr>
        <w:t xml:space="preserve"> </w:t>
      </w:r>
      <w:r w:rsidR="002924A5" w:rsidRPr="00BF59FE">
        <w:rPr>
          <w:sz w:val="24"/>
          <w:szCs w:val="24"/>
          <w:lang w:eastAsia="en-GB"/>
        </w:rPr>
        <w:t xml:space="preserve">participants to build </w:t>
      </w:r>
      <w:r w:rsidR="00052371" w:rsidRPr="00BF59FE">
        <w:rPr>
          <w:sz w:val="24"/>
          <w:szCs w:val="24"/>
          <w:lang w:eastAsia="en-GB"/>
        </w:rPr>
        <w:t>a bridge using only newspaper and adhesi</w:t>
      </w:r>
      <w:r w:rsidR="002924A5" w:rsidRPr="00BF59FE">
        <w:rPr>
          <w:sz w:val="24"/>
          <w:szCs w:val="24"/>
          <w:lang w:eastAsia="en-GB"/>
        </w:rPr>
        <w:t>ve tape. They</w:t>
      </w:r>
      <w:r w:rsidR="00C74881" w:rsidRPr="00BF59FE">
        <w:rPr>
          <w:sz w:val="24"/>
          <w:szCs w:val="24"/>
          <w:lang w:eastAsia="en-GB"/>
        </w:rPr>
        <w:t xml:space="preserve"> were </w:t>
      </w:r>
      <w:r w:rsidR="00052371" w:rsidRPr="00BF59FE">
        <w:rPr>
          <w:sz w:val="24"/>
          <w:szCs w:val="24"/>
          <w:lang w:eastAsia="en-GB"/>
        </w:rPr>
        <w:t xml:space="preserve">told that they would </w:t>
      </w:r>
      <w:r w:rsidR="004452BC" w:rsidRPr="00BF59FE">
        <w:rPr>
          <w:sz w:val="24"/>
          <w:szCs w:val="24"/>
          <w:lang w:eastAsia="en-GB"/>
        </w:rPr>
        <w:t xml:space="preserve">shortly </w:t>
      </w:r>
      <w:r w:rsidR="00052371" w:rsidRPr="00BF59FE">
        <w:rPr>
          <w:sz w:val="24"/>
          <w:szCs w:val="24"/>
          <w:lang w:eastAsia="en-GB"/>
        </w:rPr>
        <w:t xml:space="preserve">receive feedback </w:t>
      </w:r>
      <w:r w:rsidR="00C34625" w:rsidRPr="00BF59FE">
        <w:rPr>
          <w:sz w:val="24"/>
          <w:szCs w:val="24"/>
          <w:lang w:eastAsia="en-GB"/>
        </w:rPr>
        <w:t>(never actually provided)</w:t>
      </w:r>
      <w:r w:rsidR="00052371" w:rsidRPr="00BF59FE">
        <w:rPr>
          <w:sz w:val="24"/>
          <w:szCs w:val="24"/>
          <w:lang w:eastAsia="en-GB"/>
        </w:rPr>
        <w:t>about their individual task performance</w:t>
      </w:r>
      <w:r w:rsidR="002924A5" w:rsidRPr="00BF59FE">
        <w:rPr>
          <w:sz w:val="24"/>
          <w:szCs w:val="24"/>
          <w:lang w:eastAsia="en-GB"/>
        </w:rPr>
        <w:t>. Participants</w:t>
      </w:r>
      <w:r w:rsidR="00052371" w:rsidRPr="00BF59FE">
        <w:rPr>
          <w:sz w:val="24"/>
          <w:szCs w:val="24"/>
          <w:lang w:eastAsia="en-GB"/>
        </w:rPr>
        <w:t xml:space="preserve"> were </w:t>
      </w:r>
      <w:r w:rsidR="00C74881" w:rsidRPr="00BF59FE">
        <w:rPr>
          <w:sz w:val="24"/>
          <w:szCs w:val="24"/>
          <w:lang w:eastAsia="en-GB"/>
        </w:rPr>
        <w:t xml:space="preserve">then </w:t>
      </w:r>
      <w:r w:rsidR="00052371" w:rsidRPr="00BF59FE">
        <w:rPr>
          <w:sz w:val="24"/>
          <w:szCs w:val="24"/>
          <w:lang w:eastAsia="en-GB"/>
        </w:rPr>
        <w:t>presented with summaries of four different types of feedback</w:t>
      </w:r>
      <w:r w:rsidR="00723447" w:rsidRPr="00BF59FE">
        <w:rPr>
          <w:sz w:val="24"/>
          <w:szCs w:val="24"/>
          <w:lang w:eastAsia="en-GB"/>
        </w:rPr>
        <w:t xml:space="preserve"> that were ostensibly available</w:t>
      </w:r>
      <w:r w:rsidR="00EC4D5B" w:rsidRPr="00BF59FE">
        <w:rPr>
          <w:sz w:val="24"/>
          <w:szCs w:val="24"/>
          <w:lang w:eastAsia="en-GB"/>
        </w:rPr>
        <w:t>, e</w:t>
      </w:r>
      <w:r w:rsidR="00052371" w:rsidRPr="00BF59FE">
        <w:rPr>
          <w:sz w:val="24"/>
          <w:szCs w:val="24"/>
          <w:lang w:eastAsia="en-GB"/>
        </w:rPr>
        <w:t>ach designed to satisfy one of the</w:t>
      </w:r>
      <w:r w:rsidR="00C74881" w:rsidRPr="00BF59FE">
        <w:rPr>
          <w:sz w:val="24"/>
          <w:szCs w:val="24"/>
          <w:lang w:eastAsia="en-GB"/>
        </w:rPr>
        <w:t xml:space="preserve"> four self-motives</w:t>
      </w:r>
      <w:r w:rsidR="00052371" w:rsidRPr="00BF59FE">
        <w:rPr>
          <w:sz w:val="24"/>
          <w:szCs w:val="24"/>
          <w:lang w:eastAsia="en-GB"/>
        </w:rPr>
        <w:t>. On the basi</w:t>
      </w:r>
      <w:r w:rsidR="002924A5" w:rsidRPr="00BF59FE">
        <w:rPr>
          <w:sz w:val="24"/>
          <w:szCs w:val="24"/>
          <w:lang w:eastAsia="en-GB"/>
        </w:rPr>
        <w:t>s of the summaries, they</w:t>
      </w:r>
      <w:r w:rsidR="00052371" w:rsidRPr="00BF59FE">
        <w:rPr>
          <w:sz w:val="24"/>
          <w:szCs w:val="24"/>
          <w:lang w:eastAsia="en-GB"/>
        </w:rPr>
        <w:t xml:space="preserve"> rated how much they wanted to receive each</w:t>
      </w:r>
      <w:r w:rsidR="00EC4D5B" w:rsidRPr="00BF59FE">
        <w:rPr>
          <w:sz w:val="24"/>
          <w:szCs w:val="24"/>
          <w:lang w:eastAsia="en-GB"/>
        </w:rPr>
        <w:t xml:space="preserve"> feedback</w:t>
      </w:r>
      <w:r w:rsidR="00052371" w:rsidRPr="00BF59FE">
        <w:rPr>
          <w:sz w:val="24"/>
          <w:szCs w:val="24"/>
          <w:lang w:eastAsia="en-GB"/>
        </w:rPr>
        <w:t xml:space="preserve"> type.</w:t>
      </w:r>
      <w:r w:rsidR="00E83F9F" w:rsidRPr="00BF59FE">
        <w:rPr>
          <w:sz w:val="24"/>
          <w:szCs w:val="24"/>
          <w:lang w:eastAsia="en-GB"/>
        </w:rPr>
        <w:t xml:space="preserve"> A subset of 60 participants fr</w:t>
      </w:r>
      <w:r w:rsidR="00DE1ADB">
        <w:rPr>
          <w:sz w:val="24"/>
          <w:szCs w:val="24"/>
          <w:lang w:eastAsia="en-GB"/>
        </w:rPr>
        <w:t xml:space="preserve">om Study </w:t>
      </w:r>
      <w:r w:rsidR="00DE1ADB" w:rsidRPr="004908C8">
        <w:rPr>
          <w:sz w:val="24"/>
          <w:szCs w:val="24"/>
          <w:lang w:eastAsia="en-GB"/>
        </w:rPr>
        <w:t>D</w:t>
      </w:r>
      <w:r w:rsidR="00E83F9F" w:rsidRPr="00BF59FE">
        <w:rPr>
          <w:sz w:val="24"/>
          <w:szCs w:val="24"/>
          <w:lang w:eastAsia="en-GB"/>
        </w:rPr>
        <w:t xml:space="preserve"> (98% female, </w:t>
      </w:r>
      <w:r w:rsidR="00E83F9F" w:rsidRPr="00BF59FE">
        <w:rPr>
          <w:i/>
          <w:sz w:val="24"/>
          <w:szCs w:val="24"/>
          <w:lang w:eastAsia="en-GB"/>
        </w:rPr>
        <w:t>M</w:t>
      </w:r>
      <w:r w:rsidR="00E83F9F" w:rsidRPr="00BF59FE">
        <w:rPr>
          <w:sz w:val="24"/>
          <w:szCs w:val="24"/>
          <w:vertAlign w:val="subscript"/>
          <w:lang w:eastAsia="en-GB"/>
        </w:rPr>
        <w:t>AGE</w:t>
      </w:r>
      <w:r w:rsidR="00E83F9F" w:rsidRPr="00BF59FE">
        <w:rPr>
          <w:sz w:val="24"/>
          <w:szCs w:val="24"/>
          <w:lang w:eastAsia="en-GB"/>
        </w:rPr>
        <w:t xml:space="preserve"> = 19.3) completed the self-motive items again as part of a battery of measures in a different study between five and nine months later</w:t>
      </w:r>
      <w:r w:rsidR="006C27AB" w:rsidRPr="00BF59FE">
        <w:rPr>
          <w:sz w:val="24"/>
          <w:szCs w:val="24"/>
          <w:lang w:eastAsia="en-GB"/>
        </w:rPr>
        <w:t xml:space="preserve"> (</w:t>
      </w:r>
      <w:r w:rsidR="006C27AB" w:rsidRPr="00BF59FE">
        <w:rPr>
          <w:i/>
          <w:sz w:val="24"/>
          <w:szCs w:val="24"/>
          <w:lang w:eastAsia="en-GB"/>
        </w:rPr>
        <w:t>M</w:t>
      </w:r>
      <w:r w:rsidR="006C27AB" w:rsidRPr="00BF59FE">
        <w:rPr>
          <w:sz w:val="24"/>
          <w:szCs w:val="24"/>
          <w:vertAlign w:val="subscript"/>
          <w:lang w:eastAsia="en-GB"/>
        </w:rPr>
        <w:t>MONTHS</w:t>
      </w:r>
      <w:r w:rsidR="006E2902">
        <w:rPr>
          <w:sz w:val="24"/>
          <w:szCs w:val="24"/>
          <w:vertAlign w:val="subscript"/>
          <w:lang w:eastAsia="en-GB"/>
        </w:rPr>
        <w:t xml:space="preserve"> </w:t>
      </w:r>
      <w:r w:rsidR="006C27AB" w:rsidRPr="00BF59FE">
        <w:rPr>
          <w:sz w:val="24"/>
          <w:szCs w:val="24"/>
          <w:lang w:eastAsia="en-GB"/>
        </w:rPr>
        <w:t>= 7.87</w:t>
      </w:r>
      <w:r w:rsidR="00F00A80" w:rsidRPr="00BF59FE">
        <w:rPr>
          <w:sz w:val="24"/>
          <w:szCs w:val="24"/>
          <w:lang w:eastAsia="en-GB"/>
        </w:rPr>
        <w:t>)</w:t>
      </w:r>
      <w:r w:rsidR="00E83F9F" w:rsidRPr="00BF59FE">
        <w:rPr>
          <w:sz w:val="24"/>
          <w:szCs w:val="24"/>
          <w:lang w:eastAsia="en-GB"/>
        </w:rPr>
        <w:t>.</w:t>
      </w:r>
    </w:p>
    <w:p w:rsidR="00052371" w:rsidRPr="00BF59FE" w:rsidRDefault="00C74881" w:rsidP="00215542">
      <w:pPr>
        <w:widowControl w:val="0"/>
        <w:spacing w:line="480" w:lineRule="exact"/>
        <w:ind w:firstLine="720"/>
        <w:rPr>
          <w:sz w:val="24"/>
          <w:szCs w:val="24"/>
          <w:lang w:eastAsia="en-GB"/>
        </w:rPr>
      </w:pPr>
      <w:r w:rsidRPr="00BF59FE">
        <w:rPr>
          <w:sz w:val="24"/>
          <w:szCs w:val="24"/>
          <w:lang w:eastAsia="en-GB"/>
        </w:rPr>
        <w:t>Finally, S</w:t>
      </w:r>
      <w:r w:rsidR="00DE1ADB">
        <w:rPr>
          <w:sz w:val="24"/>
          <w:szCs w:val="24"/>
          <w:lang w:eastAsia="en-GB"/>
        </w:rPr>
        <w:t xml:space="preserve">tudy </w:t>
      </w:r>
      <w:r w:rsidR="00DE1ADB" w:rsidRPr="004908C8">
        <w:rPr>
          <w:sz w:val="24"/>
          <w:szCs w:val="24"/>
          <w:lang w:eastAsia="en-GB"/>
        </w:rPr>
        <w:t>E</w:t>
      </w:r>
      <w:r w:rsidR="006E2902">
        <w:rPr>
          <w:sz w:val="24"/>
          <w:szCs w:val="24"/>
          <w:lang w:eastAsia="en-GB"/>
        </w:rPr>
        <w:t xml:space="preserve"> </w:t>
      </w:r>
      <w:r w:rsidR="00215542">
        <w:rPr>
          <w:sz w:val="24"/>
          <w:szCs w:val="24"/>
          <w:lang w:eastAsia="en-GB"/>
        </w:rPr>
        <w:t>involved</w:t>
      </w:r>
      <w:r w:rsidR="006E2902">
        <w:rPr>
          <w:sz w:val="24"/>
          <w:szCs w:val="24"/>
          <w:lang w:eastAsia="en-GB"/>
        </w:rPr>
        <w:t xml:space="preserve"> </w:t>
      </w:r>
      <w:r w:rsidR="00052371" w:rsidRPr="00BF59FE">
        <w:rPr>
          <w:sz w:val="24"/>
          <w:szCs w:val="24"/>
          <w:lang w:eastAsia="en-GB"/>
        </w:rPr>
        <w:t xml:space="preserve">three sessions, administered on computer on successive days. During the first session, participants completed measures of self-motives and all personality traits except self-esteem. During sessions two and three, participants completed measures of self-esteem, </w:t>
      </w:r>
      <w:r w:rsidRPr="00BF59FE">
        <w:rPr>
          <w:sz w:val="24"/>
          <w:szCs w:val="24"/>
          <w:lang w:eastAsia="en-GB"/>
        </w:rPr>
        <w:t xml:space="preserve">which were </w:t>
      </w:r>
      <w:r w:rsidR="00AA76A5">
        <w:rPr>
          <w:sz w:val="24"/>
          <w:szCs w:val="24"/>
          <w:lang w:eastAsia="en-GB"/>
        </w:rPr>
        <w:t xml:space="preserve">subsequently averaged to enhance simplicity and </w:t>
      </w:r>
      <w:r w:rsidR="00AA76A5">
        <w:rPr>
          <w:sz w:val="24"/>
          <w:szCs w:val="24"/>
          <w:lang w:eastAsia="en-GB"/>
        </w:rPr>
        <w:lastRenderedPageBreak/>
        <w:t>reliability.</w:t>
      </w:r>
    </w:p>
    <w:p w:rsidR="00052371" w:rsidRPr="004908C8" w:rsidRDefault="00052371" w:rsidP="00755EA6">
      <w:pPr>
        <w:keepNext/>
        <w:widowControl w:val="0"/>
        <w:spacing w:line="480" w:lineRule="exact"/>
        <w:outlineLvl w:val="2"/>
        <w:rPr>
          <w:b/>
          <w:sz w:val="24"/>
          <w:szCs w:val="24"/>
          <w:lang w:eastAsia="en-GB"/>
        </w:rPr>
      </w:pPr>
      <w:r w:rsidRPr="004908C8">
        <w:rPr>
          <w:b/>
          <w:sz w:val="24"/>
          <w:szCs w:val="24"/>
          <w:lang w:eastAsia="en-GB"/>
        </w:rPr>
        <w:t>Measures</w:t>
      </w:r>
    </w:p>
    <w:p w:rsidR="00052371" w:rsidRPr="00BF59FE" w:rsidRDefault="00E150AF" w:rsidP="00755EA6">
      <w:pPr>
        <w:widowControl w:val="0"/>
        <w:spacing w:line="480" w:lineRule="exact"/>
        <w:ind w:firstLine="720"/>
        <w:rPr>
          <w:sz w:val="24"/>
          <w:szCs w:val="24"/>
          <w:lang w:eastAsia="en-GB"/>
        </w:rPr>
      </w:pPr>
      <w:r w:rsidRPr="004908C8">
        <w:rPr>
          <w:b/>
          <w:sz w:val="24"/>
          <w:szCs w:val="24"/>
          <w:lang w:eastAsia="en-GB"/>
        </w:rPr>
        <w:t>Self-m</w:t>
      </w:r>
      <w:r w:rsidR="00052371" w:rsidRPr="004908C8">
        <w:rPr>
          <w:b/>
          <w:sz w:val="24"/>
          <w:szCs w:val="24"/>
          <w:lang w:eastAsia="en-GB"/>
        </w:rPr>
        <w:t>otives</w:t>
      </w:r>
      <w:r w:rsidRPr="004908C8">
        <w:rPr>
          <w:b/>
          <w:sz w:val="24"/>
          <w:szCs w:val="24"/>
          <w:lang w:eastAsia="en-GB"/>
        </w:rPr>
        <w:t>.</w:t>
      </w:r>
      <w:r w:rsidR="006E2902">
        <w:rPr>
          <w:sz w:val="24"/>
          <w:szCs w:val="24"/>
          <w:lang w:eastAsia="en-GB"/>
        </w:rPr>
        <w:t xml:space="preserve"> </w:t>
      </w:r>
      <w:r w:rsidR="00B95E56" w:rsidRPr="00BF59FE">
        <w:rPr>
          <w:sz w:val="24"/>
          <w:szCs w:val="24"/>
          <w:lang w:eastAsia="en-GB"/>
        </w:rPr>
        <w:t>E</w:t>
      </w:r>
      <w:r w:rsidR="00052371" w:rsidRPr="00BF59FE">
        <w:rPr>
          <w:sz w:val="24"/>
          <w:szCs w:val="24"/>
          <w:lang w:eastAsia="en-GB"/>
        </w:rPr>
        <w:t xml:space="preserve">ight self-motive items were administered. Each </w:t>
      </w:r>
      <w:r w:rsidR="00B95E56" w:rsidRPr="00BF59FE">
        <w:rPr>
          <w:sz w:val="24"/>
          <w:szCs w:val="24"/>
          <w:lang w:eastAsia="en-GB"/>
        </w:rPr>
        <w:t>featured a 7-point scale</w:t>
      </w:r>
      <w:r w:rsidR="00052371" w:rsidRPr="00BF59FE">
        <w:rPr>
          <w:sz w:val="24"/>
          <w:szCs w:val="24"/>
          <w:lang w:eastAsia="en-GB"/>
        </w:rPr>
        <w:t xml:space="preserve"> with descriptors ranging from </w:t>
      </w:r>
      <w:r w:rsidR="00052371" w:rsidRPr="00BF59FE">
        <w:rPr>
          <w:i/>
          <w:sz w:val="24"/>
          <w:szCs w:val="24"/>
          <w:lang w:eastAsia="en-GB"/>
        </w:rPr>
        <w:t xml:space="preserve">Strongly </w:t>
      </w:r>
      <w:r w:rsidR="00052371" w:rsidRPr="005569FE">
        <w:rPr>
          <w:i/>
          <w:sz w:val="24"/>
          <w:szCs w:val="24"/>
          <w:lang w:eastAsia="en-GB"/>
        </w:rPr>
        <w:t>Disagree</w:t>
      </w:r>
      <w:r w:rsidR="00052371" w:rsidRPr="005569FE">
        <w:rPr>
          <w:sz w:val="24"/>
          <w:szCs w:val="24"/>
          <w:lang w:eastAsia="en-GB"/>
        </w:rPr>
        <w:t xml:space="preserve"> to </w:t>
      </w:r>
      <w:r w:rsidR="00052371" w:rsidRPr="005569FE">
        <w:rPr>
          <w:i/>
          <w:sz w:val="24"/>
          <w:szCs w:val="24"/>
          <w:lang w:eastAsia="en-GB"/>
        </w:rPr>
        <w:t>Strongly Agree</w:t>
      </w:r>
      <w:r w:rsidR="00C74881" w:rsidRPr="005569FE">
        <w:rPr>
          <w:sz w:val="24"/>
          <w:szCs w:val="24"/>
          <w:lang w:eastAsia="en-GB"/>
        </w:rPr>
        <w:t>. Four items i</w:t>
      </w:r>
      <w:r w:rsidR="00052371" w:rsidRPr="005569FE">
        <w:rPr>
          <w:sz w:val="24"/>
          <w:szCs w:val="24"/>
          <w:lang w:eastAsia="en-GB"/>
        </w:rPr>
        <w:t xml:space="preserve">nquired into the type of </w:t>
      </w:r>
      <w:r w:rsidR="00052371" w:rsidRPr="005569FE">
        <w:rPr>
          <w:i/>
          <w:sz w:val="24"/>
          <w:szCs w:val="24"/>
          <w:lang w:eastAsia="en-GB"/>
        </w:rPr>
        <w:t>feedback</w:t>
      </w:r>
      <w:r w:rsidR="00052371" w:rsidRPr="005569FE">
        <w:rPr>
          <w:sz w:val="24"/>
          <w:szCs w:val="24"/>
          <w:lang w:eastAsia="en-GB"/>
        </w:rPr>
        <w:t xml:space="preserve"> people </w:t>
      </w:r>
      <w:r w:rsidR="00052371" w:rsidRPr="00361412">
        <w:rPr>
          <w:i/>
          <w:iCs/>
          <w:sz w:val="24"/>
          <w:szCs w:val="24"/>
          <w:lang w:eastAsia="en-GB"/>
        </w:rPr>
        <w:t>liked to hear</w:t>
      </w:r>
      <w:r w:rsidR="00361412">
        <w:rPr>
          <w:iCs/>
          <w:sz w:val="24"/>
          <w:szCs w:val="24"/>
          <w:lang w:eastAsia="en-GB"/>
        </w:rPr>
        <w:t xml:space="preserve"> </w:t>
      </w:r>
      <w:r w:rsidR="00052371" w:rsidRPr="00361412">
        <w:rPr>
          <w:sz w:val="24"/>
          <w:szCs w:val="24"/>
          <w:lang w:eastAsia="en-GB"/>
        </w:rPr>
        <w:t>about</w:t>
      </w:r>
      <w:r w:rsidR="00052371" w:rsidRPr="005569FE">
        <w:rPr>
          <w:sz w:val="24"/>
          <w:szCs w:val="24"/>
          <w:lang w:eastAsia="en-GB"/>
        </w:rPr>
        <w:t xml:space="preserve"> themselves</w:t>
      </w:r>
      <w:r w:rsidR="00C74881" w:rsidRPr="005569FE">
        <w:rPr>
          <w:sz w:val="24"/>
          <w:szCs w:val="24"/>
          <w:lang w:eastAsia="en-GB"/>
        </w:rPr>
        <w:t>,</w:t>
      </w:r>
      <w:r w:rsidR="00FB0529">
        <w:rPr>
          <w:sz w:val="24"/>
          <w:szCs w:val="24"/>
          <w:vertAlign w:val="superscript"/>
          <w:lang w:eastAsia="en-GB"/>
        </w:rPr>
        <w:t>2</w:t>
      </w:r>
      <w:r w:rsidR="006E2902">
        <w:rPr>
          <w:sz w:val="24"/>
          <w:szCs w:val="24"/>
          <w:vertAlign w:val="superscript"/>
          <w:lang w:eastAsia="en-GB"/>
        </w:rPr>
        <w:t xml:space="preserve"> </w:t>
      </w:r>
      <w:r w:rsidR="00052371" w:rsidRPr="005569FE">
        <w:rPr>
          <w:sz w:val="24"/>
          <w:szCs w:val="24"/>
          <w:lang w:eastAsia="en-GB"/>
        </w:rPr>
        <w:t xml:space="preserve">another four into the type of </w:t>
      </w:r>
      <w:r w:rsidR="00052371" w:rsidRPr="005569FE">
        <w:rPr>
          <w:i/>
          <w:sz w:val="24"/>
          <w:szCs w:val="24"/>
          <w:lang w:eastAsia="en-GB"/>
        </w:rPr>
        <w:t>facts</w:t>
      </w:r>
      <w:r w:rsidR="00052371" w:rsidRPr="005569FE">
        <w:rPr>
          <w:sz w:val="24"/>
          <w:szCs w:val="24"/>
          <w:lang w:eastAsia="en-GB"/>
        </w:rPr>
        <w:t xml:space="preserve"> people </w:t>
      </w:r>
      <w:r w:rsidR="00021B7F" w:rsidRPr="005569FE">
        <w:rPr>
          <w:i/>
          <w:iCs/>
          <w:sz w:val="24"/>
          <w:szCs w:val="24"/>
          <w:lang w:eastAsia="en-GB"/>
        </w:rPr>
        <w:t>wanted</w:t>
      </w:r>
      <w:r w:rsidR="00052371" w:rsidRPr="005569FE">
        <w:rPr>
          <w:i/>
          <w:iCs/>
          <w:sz w:val="24"/>
          <w:szCs w:val="24"/>
          <w:lang w:eastAsia="en-GB"/>
        </w:rPr>
        <w:t xml:space="preserve"> to di</w:t>
      </w:r>
      <w:r w:rsidR="00052371" w:rsidRPr="005569FE">
        <w:rPr>
          <w:i/>
          <w:sz w:val="24"/>
          <w:szCs w:val="24"/>
          <w:lang w:eastAsia="en-GB"/>
        </w:rPr>
        <w:t xml:space="preserve">scover </w:t>
      </w:r>
      <w:r w:rsidR="00052371" w:rsidRPr="005569FE">
        <w:rPr>
          <w:sz w:val="24"/>
          <w:szCs w:val="24"/>
          <w:lang w:eastAsia="en-GB"/>
        </w:rPr>
        <w:t>abou</w:t>
      </w:r>
      <w:r w:rsidR="00C74881" w:rsidRPr="005569FE">
        <w:rPr>
          <w:sz w:val="24"/>
          <w:szCs w:val="24"/>
          <w:lang w:eastAsia="en-GB"/>
        </w:rPr>
        <w:t>t themselves</w:t>
      </w:r>
      <w:r w:rsidR="00C74881" w:rsidRPr="00BF59FE">
        <w:rPr>
          <w:sz w:val="24"/>
          <w:szCs w:val="24"/>
          <w:lang w:eastAsia="en-GB"/>
        </w:rPr>
        <w:t xml:space="preserve"> (Appen</w:t>
      </w:r>
      <w:r w:rsidR="00F45229">
        <w:rPr>
          <w:sz w:val="24"/>
          <w:szCs w:val="24"/>
          <w:lang w:eastAsia="en-GB"/>
        </w:rPr>
        <w:t>dix B</w:t>
      </w:r>
      <w:r w:rsidR="00052371" w:rsidRPr="00BF59FE">
        <w:rPr>
          <w:sz w:val="24"/>
          <w:szCs w:val="24"/>
          <w:lang w:eastAsia="en-GB"/>
        </w:rPr>
        <w:t>). Thus,</w:t>
      </w:r>
      <w:r w:rsidR="007A372D" w:rsidRPr="00BF59FE">
        <w:rPr>
          <w:sz w:val="24"/>
          <w:szCs w:val="24"/>
          <w:lang w:eastAsia="en-GB"/>
        </w:rPr>
        <w:t xml:space="preserve"> two items were designed to </w:t>
      </w:r>
      <w:r w:rsidR="00EC4D5B" w:rsidRPr="00BF59FE">
        <w:rPr>
          <w:sz w:val="24"/>
          <w:szCs w:val="24"/>
          <w:lang w:eastAsia="en-GB"/>
        </w:rPr>
        <w:t xml:space="preserve">measure </w:t>
      </w:r>
      <w:r w:rsidR="00052371" w:rsidRPr="00BF59FE">
        <w:rPr>
          <w:sz w:val="24"/>
          <w:szCs w:val="24"/>
          <w:lang w:eastAsia="en-GB"/>
        </w:rPr>
        <w:t xml:space="preserve">each </w:t>
      </w:r>
      <w:r w:rsidR="00C74881" w:rsidRPr="00BF59FE">
        <w:rPr>
          <w:sz w:val="24"/>
          <w:szCs w:val="24"/>
          <w:lang w:eastAsia="en-GB"/>
        </w:rPr>
        <w:t>self-motive</w:t>
      </w:r>
      <w:r w:rsidR="00052371" w:rsidRPr="00BF59FE">
        <w:rPr>
          <w:sz w:val="24"/>
          <w:szCs w:val="24"/>
          <w:lang w:eastAsia="en-GB"/>
        </w:rPr>
        <w:t>. For brevity, we will use the prefix</w:t>
      </w:r>
      <w:r w:rsidR="008A136C">
        <w:rPr>
          <w:sz w:val="24"/>
          <w:szCs w:val="24"/>
          <w:lang w:eastAsia="en-GB"/>
        </w:rPr>
        <w:t>es</w:t>
      </w:r>
      <w:r w:rsidR="006E2902">
        <w:rPr>
          <w:sz w:val="24"/>
          <w:szCs w:val="24"/>
          <w:lang w:eastAsia="en-GB"/>
        </w:rPr>
        <w:t xml:space="preserve"> </w:t>
      </w:r>
      <w:r w:rsidR="00B11087" w:rsidRPr="00BF59FE">
        <w:rPr>
          <w:i/>
          <w:sz w:val="24"/>
          <w:szCs w:val="24"/>
          <w:lang w:eastAsia="en-GB"/>
        </w:rPr>
        <w:t>H</w:t>
      </w:r>
      <w:r w:rsidR="00052371" w:rsidRPr="00BF59FE">
        <w:rPr>
          <w:i/>
          <w:sz w:val="24"/>
          <w:szCs w:val="24"/>
          <w:lang w:eastAsia="en-GB"/>
        </w:rPr>
        <w:t>-</w:t>
      </w:r>
      <w:r w:rsidR="006E2902">
        <w:rPr>
          <w:i/>
          <w:sz w:val="24"/>
          <w:szCs w:val="24"/>
          <w:lang w:eastAsia="en-GB"/>
        </w:rPr>
        <w:t xml:space="preserve"> </w:t>
      </w:r>
      <w:r w:rsidR="008A136C">
        <w:rPr>
          <w:sz w:val="24"/>
          <w:szCs w:val="24"/>
          <w:lang w:eastAsia="en-GB"/>
        </w:rPr>
        <w:t>(for “hear”)</w:t>
      </w:r>
      <w:r w:rsidR="00052371" w:rsidRPr="00BF59FE">
        <w:rPr>
          <w:sz w:val="24"/>
          <w:szCs w:val="24"/>
          <w:lang w:eastAsia="en-GB"/>
        </w:rPr>
        <w:t xml:space="preserve"> and </w:t>
      </w:r>
      <w:r w:rsidR="00B11087" w:rsidRPr="00BF59FE">
        <w:rPr>
          <w:i/>
          <w:sz w:val="24"/>
          <w:szCs w:val="24"/>
          <w:lang w:eastAsia="en-GB"/>
        </w:rPr>
        <w:t>D</w:t>
      </w:r>
      <w:r w:rsidR="00052371" w:rsidRPr="00BF59FE">
        <w:rPr>
          <w:i/>
          <w:sz w:val="24"/>
          <w:szCs w:val="24"/>
          <w:lang w:eastAsia="en-GB"/>
        </w:rPr>
        <w:t>-</w:t>
      </w:r>
      <w:r w:rsidR="00052371" w:rsidRPr="00BF59FE">
        <w:rPr>
          <w:sz w:val="24"/>
          <w:szCs w:val="24"/>
          <w:lang w:eastAsia="en-GB"/>
        </w:rPr>
        <w:t xml:space="preserve"> for (“discover”</w:t>
      </w:r>
      <w:r w:rsidR="008A136C">
        <w:rPr>
          <w:sz w:val="24"/>
          <w:szCs w:val="24"/>
          <w:lang w:eastAsia="en-GB"/>
        </w:rPr>
        <w:t>)</w:t>
      </w:r>
      <w:r w:rsidR="008E4FEC" w:rsidRPr="00BF59FE">
        <w:rPr>
          <w:sz w:val="24"/>
          <w:szCs w:val="24"/>
          <w:lang w:eastAsia="en-GB"/>
        </w:rPr>
        <w:t xml:space="preserve"> to denote</w:t>
      </w:r>
      <w:r w:rsidR="007A372D" w:rsidRPr="00BF59FE">
        <w:rPr>
          <w:sz w:val="24"/>
          <w:szCs w:val="24"/>
          <w:lang w:eastAsia="en-GB"/>
        </w:rPr>
        <w:t xml:space="preserve"> these two types</w:t>
      </w:r>
      <w:r w:rsidR="00052371" w:rsidRPr="00BF59FE">
        <w:rPr>
          <w:sz w:val="24"/>
          <w:szCs w:val="24"/>
          <w:lang w:eastAsia="en-GB"/>
        </w:rPr>
        <w:t xml:space="preserve"> of items</w:t>
      </w:r>
      <w:r w:rsidR="00D67F2B" w:rsidRPr="00BF59FE">
        <w:rPr>
          <w:sz w:val="24"/>
          <w:szCs w:val="24"/>
          <w:lang w:eastAsia="en-GB"/>
        </w:rPr>
        <w:t>.</w:t>
      </w:r>
    </w:p>
    <w:p w:rsidR="00052371" w:rsidRPr="00BF59FE" w:rsidRDefault="00E150AF" w:rsidP="00755EA6">
      <w:pPr>
        <w:widowControl w:val="0"/>
        <w:spacing w:line="480" w:lineRule="exact"/>
        <w:ind w:firstLine="720"/>
        <w:rPr>
          <w:sz w:val="24"/>
          <w:szCs w:val="24"/>
          <w:lang w:eastAsia="en-GB"/>
        </w:rPr>
      </w:pPr>
      <w:r w:rsidRPr="004908C8">
        <w:rPr>
          <w:b/>
          <w:sz w:val="24"/>
          <w:szCs w:val="24"/>
          <w:lang w:eastAsia="en-GB"/>
        </w:rPr>
        <w:t>Self-e</w:t>
      </w:r>
      <w:r w:rsidR="00052371" w:rsidRPr="004908C8">
        <w:rPr>
          <w:b/>
          <w:sz w:val="24"/>
          <w:szCs w:val="24"/>
          <w:lang w:eastAsia="en-GB"/>
        </w:rPr>
        <w:t>steem</w:t>
      </w:r>
      <w:r w:rsidRPr="004908C8">
        <w:rPr>
          <w:b/>
          <w:sz w:val="24"/>
          <w:szCs w:val="24"/>
          <w:lang w:eastAsia="en-GB"/>
        </w:rPr>
        <w:t>.</w:t>
      </w:r>
      <w:r w:rsidR="008A2C2B">
        <w:rPr>
          <w:b/>
          <w:sz w:val="24"/>
          <w:szCs w:val="24"/>
          <w:lang w:eastAsia="en-GB"/>
        </w:rPr>
        <w:t xml:space="preserve"> </w:t>
      </w:r>
      <w:r w:rsidR="00052371" w:rsidRPr="00BF59FE">
        <w:rPr>
          <w:sz w:val="24"/>
          <w:szCs w:val="24"/>
          <w:lang w:eastAsia="en-GB"/>
        </w:rPr>
        <w:t>Participants completed the Rosenberg Self-Esteem Scale (Rosenberg, 1965)</w:t>
      </w:r>
      <w:r w:rsidR="00052371" w:rsidRPr="00BF59FE">
        <w:rPr>
          <w:iCs/>
          <w:sz w:val="24"/>
          <w:szCs w:val="24"/>
          <w:lang w:eastAsia="en-GB"/>
        </w:rPr>
        <w:t>, a</w:t>
      </w:r>
      <w:r w:rsidR="00052371" w:rsidRPr="00BF59FE">
        <w:rPr>
          <w:sz w:val="24"/>
          <w:szCs w:val="24"/>
          <w:lang w:eastAsia="en-GB"/>
        </w:rPr>
        <w:t xml:space="preserve"> 10-item questionnaire balanced for positive and negative items (α ≈ .90).</w:t>
      </w:r>
      <w:r w:rsidR="00D1648B">
        <w:rPr>
          <w:sz w:val="24"/>
          <w:szCs w:val="24"/>
          <w:vertAlign w:val="superscript"/>
          <w:lang w:eastAsia="en-GB"/>
        </w:rPr>
        <w:t>3</w:t>
      </w:r>
      <w:r w:rsidR="006E2902">
        <w:rPr>
          <w:sz w:val="24"/>
          <w:szCs w:val="24"/>
          <w:vertAlign w:val="superscript"/>
          <w:lang w:eastAsia="en-GB"/>
        </w:rPr>
        <w:t xml:space="preserve"> </w:t>
      </w:r>
      <w:r w:rsidR="00052371" w:rsidRPr="00BF59FE">
        <w:rPr>
          <w:sz w:val="24"/>
          <w:szCs w:val="24"/>
          <w:lang w:eastAsia="en-GB"/>
        </w:rPr>
        <w:t>Each item featured either a 7-point scale (Studies A an</w:t>
      </w:r>
      <w:r w:rsidR="00DE1ADB">
        <w:rPr>
          <w:sz w:val="24"/>
          <w:szCs w:val="24"/>
          <w:lang w:eastAsia="en-GB"/>
        </w:rPr>
        <w:t xml:space="preserve">d B) or a 4-point scale (Study </w:t>
      </w:r>
      <w:r w:rsidR="00DE1ADB" w:rsidRPr="004908C8">
        <w:rPr>
          <w:sz w:val="24"/>
          <w:szCs w:val="24"/>
          <w:lang w:eastAsia="en-GB"/>
        </w:rPr>
        <w:t>E</w:t>
      </w:r>
      <w:r w:rsidR="00052371" w:rsidRPr="00BF59FE">
        <w:rPr>
          <w:sz w:val="24"/>
          <w:szCs w:val="24"/>
          <w:lang w:eastAsia="en-GB"/>
        </w:rPr>
        <w:t>). Sample item: “I feel that I have a number of good qualities.”</w:t>
      </w:r>
    </w:p>
    <w:p w:rsidR="00052371" w:rsidRPr="00BF59FE" w:rsidRDefault="00E150AF" w:rsidP="00755EA6">
      <w:pPr>
        <w:widowControl w:val="0"/>
        <w:spacing w:line="480" w:lineRule="exact"/>
        <w:ind w:firstLine="720"/>
        <w:rPr>
          <w:sz w:val="24"/>
          <w:szCs w:val="24"/>
          <w:lang w:eastAsia="en-GB"/>
        </w:rPr>
      </w:pPr>
      <w:r w:rsidRPr="004908C8">
        <w:rPr>
          <w:b/>
          <w:sz w:val="24"/>
          <w:szCs w:val="24"/>
          <w:lang w:eastAsia="en-GB"/>
        </w:rPr>
        <w:t>Life s</w:t>
      </w:r>
      <w:r w:rsidR="00052371" w:rsidRPr="004908C8">
        <w:rPr>
          <w:b/>
          <w:sz w:val="24"/>
          <w:szCs w:val="24"/>
          <w:lang w:eastAsia="en-GB"/>
        </w:rPr>
        <w:t>atisfaction</w:t>
      </w:r>
      <w:r w:rsidRPr="004908C8">
        <w:rPr>
          <w:b/>
          <w:sz w:val="24"/>
          <w:szCs w:val="24"/>
          <w:lang w:eastAsia="en-GB"/>
        </w:rPr>
        <w:t>.</w:t>
      </w:r>
      <w:r w:rsidR="006E2902">
        <w:rPr>
          <w:sz w:val="24"/>
          <w:szCs w:val="24"/>
          <w:lang w:eastAsia="en-GB"/>
        </w:rPr>
        <w:t xml:space="preserve"> </w:t>
      </w:r>
      <w:r w:rsidR="00BA3DED">
        <w:rPr>
          <w:sz w:val="24"/>
          <w:szCs w:val="24"/>
          <w:lang w:eastAsia="en-GB"/>
        </w:rPr>
        <w:t>Participants in Studies A, B, and E</w:t>
      </w:r>
      <w:r w:rsidR="00361412">
        <w:rPr>
          <w:sz w:val="24"/>
          <w:szCs w:val="24"/>
          <w:lang w:eastAsia="en-GB"/>
        </w:rPr>
        <w:t xml:space="preserve"> </w:t>
      </w:r>
      <w:r w:rsidR="008A136C">
        <w:rPr>
          <w:sz w:val="24"/>
          <w:szCs w:val="24"/>
          <w:lang w:eastAsia="en-GB"/>
        </w:rPr>
        <w:t xml:space="preserve">also </w:t>
      </w:r>
      <w:r w:rsidR="00052371" w:rsidRPr="00BF59FE">
        <w:rPr>
          <w:sz w:val="24"/>
          <w:szCs w:val="24"/>
          <w:lang w:eastAsia="en-GB"/>
        </w:rPr>
        <w:t>completed the</w:t>
      </w:r>
      <w:r w:rsidR="006E2902">
        <w:rPr>
          <w:sz w:val="24"/>
          <w:szCs w:val="24"/>
          <w:lang w:eastAsia="en-GB"/>
        </w:rPr>
        <w:t xml:space="preserve"> </w:t>
      </w:r>
      <w:r w:rsidR="00052371" w:rsidRPr="00BF59FE">
        <w:rPr>
          <w:sz w:val="24"/>
          <w:szCs w:val="24"/>
          <w:lang w:eastAsia="en-GB"/>
        </w:rPr>
        <w:t>Satisfaction with Life Scale</w:t>
      </w:r>
      <w:r w:rsidR="006E2902">
        <w:rPr>
          <w:sz w:val="24"/>
          <w:szCs w:val="24"/>
          <w:lang w:eastAsia="en-GB"/>
        </w:rPr>
        <w:t xml:space="preserve"> </w:t>
      </w:r>
      <w:r w:rsidR="00052371" w:rsidRPr="00BF59FE">
        <w:rPr>
          <w:sz w:val="24"/>
          <w:szCs w:val="24"/>
          <w:lang w:eastAsia="en-GB"/>
        </w:rPr>
        <w:t xml:space="preserve">(Pavot &amp; Diener, 1993; α ≈ .85). This 5-item measure featured a 7-point scale, with descriptors ranging from </w:t>
      </w:r>
      <w:r w:rsidR="00052371" w:rsidRPr="00BF59FE">
        <w:rPr>
          <w:i/>
          <w:sz w:val="24"/>
          <w:szCs w:val="24"/>
          <w:lang w:eastAsia="en-GB"/>
        </w:rPr>
        <w:t>Strongly Disagree</w:t>
      </w:r>
      <w:r w:rsidR="00052371" w:rsidRPr="00BF59FE">
        <w:rPr>
          <w:sz w:val="24"/>
          <w:szCs w:val="24"/>
          <w:lang w:eastAsia="en-GB"/>
        </w:rPr>
        <w:t xml:space="preserve"> to </w:t>
      </w:r>
      <w:r w:rsidR="00052371" w:rsidRPr="00BF59FE">
        <w:rPr>
          <w:i/>
          <w:sz w:val="24"/>
          <w:szCs w:val="24"/>
          <w:lang w:eastAsia="en-GB"/>
        </w:rPr>
        <w:t>Strongly Agree</w:t>
      </w:r>
      <w:r w:rsidR="00052371" w:rsidRPr="00BF59FE">
        <w:rPr>
          <w:sz w:val="24"/>
          <w:szCs w:val="24"/>
          <w:lang w:eastAsia="en-GB"/>
        </w:rPr>
        <w:t>. Sample item: “The conditions of my life are excellent.”</w:t>
      </w:r>
    </w:p>
    <w:p w:rsidR="00052371" w:rsidRPr="00BF59FE" w:rsidRDefault="00E150AF" w:rsidP="00755EA6">
      <w:pPr>
        <w:widowControl w:val="0"/>
        <w:spacing w:line="480" w:lineRule="exact"/>
        <w:ind w:firstLine="720"/>
        <w:rPr>
          <w:sz w:val="24"/>
          <w:szCs w:val="24"/>
          <w:lang w:eastAsia="en-GB"/>
        </w:rPr>
      </w:pPr>
      <w:r w:rsidRPr="004908C8">
        <w:rPr>
          <w:b/>
          <w:sz w:val="24"/>
          <w:szCs w:val="24"/>
          <w:lang w:eastAsia="en-GB"/>
        </w:rPr>
        <w:t>Extraversion and n</w:t>
      </w:r>
      <w:r w:rsidR="007A78A9" w:rsidRPr="004908C8">
        <w:rPr>
          <w:b/>
          <w:sz w:val="24"/>
          <w:szCs w:val="24"/>
          <w:lang w:eastAsia="en-GB"/>
        </w:rPr>
        <w:t>euroticism</w:t>
      </w:r>
      <w:r w:rsidRPr="004908C8">
        <w:rPr>
          <w:b/>
          <w:sz w:val="24"/>
          <w:szCs w:val="24"/>
          <w:lang w:eastAsia="en-GB"/>
        </w:rPr>
        <w:t>.</w:t>
      </w:r>
      <w:r w:rsidR="006E2902">
        <w:rPr>
          <w:sz w:val="24"/>
          <w:szCs w:val="24"/>
          <w:lang w:eastAsia="en-GB"/>
        </w:rPr>
        <w:t xml:space="preserve"> </w:t>
      </w:r>
      <w:r w:rsidR="00DE1ADB">
        <w:rPr>
          <w:sz w:val="24"/>
          <w:szCs w:val="24"/>
          <w:lang w:eastAsia="en-GB"/>
        </w:rPr>
        <w:t xml:space="preserve">Participants in Study </w:t>
      </w:r>
      <w:r w:rsidR="00DE1ADB" w:rsidRPr="004908C8">
        <w:rPr>
          <w:sz w:val="24"/>
          <w:szCs w:val="24"/>
          <w:lang w:eastAsia="en-GB"/>
        </w:rPr>
        <w:t>E</w:t>
      </w:r>
      <w:r w:rsidR="00E70ED2" w:rsidRPr="00BF59FE">
        <w:rPr>
          <w:sz w:val="24"/>
          <w:szCs w:val="24"/>
          <w:lang w:eastAsia="en-GB"/>
        </w:rPr>
        <w:t xml:space="preserve"> completed</w:t>
      </w:r>
      <w:r w:rsidR="006E2902">
        <w:rPr>
          <w:sz w:val="24"/>
          <w:szCs w:val="24"/>
          <w:lang w:eastAsia="en-GB"/>
        </w:rPr>
        <w:t xml:space="preserve"> </w:t>
      </w:r>
      <w:r w:rsidR="007A78A9" w:rsidRPr="00BF59FE">
        <w:rPr>
          <w:sz w:val="24"/>
          <w:szCs w:val="24"/>
          <w:lang w:eastAsia="en-GB"/>
        </w:rPr>
        <w:t xml:space="preserve">two </w:t>
      </w:r>
      <w:r w:rsidR="00231785">
        <w:rPr>
          <w:sz w:val="24"/>
          <w:szCs w:val="24"/>
          <w:lang w:eastAsia="en-GB"/>
        </w:rPr>
        <w:t>7</w:t>
      </w:r>
      <w:r w:rsidR="007A78A9" w:rsidRPr="00BF59FE">
        <w:rPr>
          <w:sz w:val="24"/>
          <w:szCs w:val="24"/>
          <w:lang w:eastAsia="en-GB"/>
        </w:rPr>
        <w:t>-item subscales, one assessing extraversion (α</w:t>
      </w:r>
      <w:r w:rsidRPr="00BF59FE">
        <w:rPr>
          <w:sz w:val="24"/>
          <w:szCs w:val="24"/>
          <w:lang w:eastAsia="en-GB"/>
        </w:rPr>
        <w:t xml:space="preserve"> ≈ .87)</w:t>
      </w:r>
      <w:r w:rsidR="0012303C" w:rsidRPr="00BF59FE">
        <w:rPr>
          <w:sz w:val="24"/>
          <w:szCs w:val="24"/>
          <w:lang w:eastAsia="en-GB"/>
        </w:rPr>
        <w:t>,</w:t>
      </w:r>
      <w:r w:rsidR="006E2902">
        <w:rPr>
          <w:sz w:val="24"/>
          <w:szCs w:val="24"/>
          <w:lang w:eastAsia="en-GB"/>
        </w:rPr>
        <w:t xml:space="preserve"> </w:t>
      </w:r>
      <w:r w:rsidR="007A78A9" w:rsidRPr="00BF59FE">
        <w:rPr>
          <w:sz w:val="24"/>
          <w:szCs w:val="24"/>
          <w:lang w:eastAsia="en-GB"/>
        </w:rPr>
        <w:t xml:space="preserve">the other neuroticism (α ≈ .88), </w:t>
      </w:r>
      <w:r w:rsidR="000A3531">
        <w:rPr>
          <w:sz w:val="24"/>
          <w:szCs w:val="24"/>
          <w:lang w:eastAsia="en-GB"/>
        </w:rPr>
        <w:t xml:space="preserve">drawn </w:t>
      </w:r>
      <w:r w:rsidR="007A78A9" w:rsidRPr="00BF59FE">
        <w:rPr>
          <w:sz w:val="24"/>
          <w:szCs w:val="24"/>
          <w:lang w:eastAsia="en-GB"/>
        </w:rPr>
        <w:t xml:space="preserve">from </w:t>
      </w:r>
      <w:r w:rsidR="00052371" w:rsidRPr="00BF59FE">
        <w:rPr>
          <w:sz w:val="24"/>
          <w:szCs w:val="24"/>
          <w:lang w:eastAsia="en-GB"/>
        </w:rPr>
        <w:t>the 44-item version of the Big Five Inventory (</w:t>
      </w:r>
      <w:r w:rsidR="00052371" w:rsidRPr="00BF59FE">
        <w:rPr>
          <w:sz w:val="24"/>
          <w:szCs w:val="24"/>
        </w:rPr>
        <w:t>Benet-Martinez &amp; John, 1998</w:t>
      </w:r>
      <w:r w:rsidR="007A78A9" w:rsidRPr="00BF59FE">
        <w:rPr>
          <w:sz w:val="24"/>
          <w:szCs w:val="24"/>
          <w:lang w:eastAsia="en-GB"/>
        </w:rPr>
        <w:t>).</w:t>
      </w:r>
      <w:r w:rsidR="006E2902">
        <w:rPr>
          <w:sz w:val="24"/>
          <w:szCs w:val="24"/>
          <w:lang w:eastAsia="en-GB"/>
        </w:rPr>
        <w:t xml:space="preserve"> </w:t>
      </w:r>
      <w:r w:rsidR="00052371" w:rsidRPr="00BF59FE">
        <w:rPr>
          <w:sz w:val="24"/>
          <w:szCs w:val="24"/>
          <w:lang w:eastAsia="en-GB"/>
        </w:rPr>
        <w:t xml:space="preserve">In Studies A and B, a </w:t>
      </w:r>
      <w:r w:rsidR="00E70ED2" w:rsidRPr="00BF59FE">
        <w:rPr>
          <w:sz w:val="24"/>
          <w:szCs w:val="24"/>
          <w:lang w:eastAsia="en-GB"/>
        </w:rPr>
        <w:t>briefer instrument</w:t>
      </w:r>
      <w:r w:rsidR="00812CC3" w:rsidRPr="00BF59FE">
        <w:rPr>
          <w:sz w:val="24"/>
          <w:szCs w:val="24"/>
          <w:lang w:eastAsia="en-GB"/>
        </w:rPr>
        <w:t>,</w:t>
      </w:r>
      <w:r w:rsidR="00E70ED2" w:rsidRPr="00BF59FE">
        <w:rPr>
          <w:sz w:val="24"/>
          <w:szCs w:val="24"/>
          <w:lang w:eastAsia="en-GB"/>
        </w:rPr>
        <w:t xml:space="preserve"> featuring two items per subscale </w:t>
      </w:r>
      <w:r w:rsidR="00812CC3" w:rsidRPr="00BF59FE">
        <w:rPr>
          <w:sz w:val="24"/>
          <w:szCs w:val="24"/>
          <w:lang w:eastAsia="en-GB"/>
        </w:rPr>
        <w:t xml:space="preserve">(adjusted split-halves: extraversion </w:t>
      </w:r>
      <w:r w:rsidR="00812CC3" w:rsidRPr="00BF59FE">
        <w:rPr>
          <w:i/>
          <w:sz w:val="24"/>
          <w:szCs w:val="24"/>
          <w:lang w:eastAsia="en-GB"/>
        </w:rPr>
        <w:t>r</w:t>
      </w:r>
      <w:r w:rsidR="00812CC3" w:rsidRPr="00BF59FE">
        <w:rPr>
          <w:sz w:val="24"/>
          <w:szCs w:val="24"/>
          <w:lang w:eastAsia="en-GB"/>
        </w:rPr>
        <w:t>≈</w:t>
      </w:r>
      <w:r w:rsidR="00812CC3" w:rsidRPr="00BF59FE">
        <w:rPr>
          <w:sz w:val="24"/>
          <w:szCs w:val="24"/>
        </w:rPr>
        <w:t xml:space="preserve"> .77; neuroticism </w:t>
      </w:r>
      <w:r w:rsidR="00812CC3" w:rsidRPr="00BF59FE">
        <w:rPr>
          <w:i/>
          <w:sz w:val="24"/>
          <w:szCs w:val="24"/>
          <w:lang w:eastAsia="en-GB"/>
        </w:rPr>
        <w:t>r</w:t>
      </w:r>
      <w:r w:rsidR="00812CC3" w:rsidRPr="00BF59FE">
        <w:rPr>
          <w:sz w:val="24"/>
          <w:szCs w:val="24"/>
          <w:lang w:eastAsia="en-GB"/>
        </w:rPr>
        <w:t>≈</w:t>
      </w:r>
      <w:r w:rsidR="00812CC3" w:rsidRPr="00BF59FE">
        <w:rPr>
          <w:sz w:val="24"/>
          <w:szCs w:val="24"/>
        </w:rPr>
        <w:t xml:space="preserve"> .68) </w:t>
      </w:r>
      <w:r w:rsidR="00E70ED2" w:rsidRPr="00BF59FE">
        <w:rPr>
          <w:sz w:val="24"/>
          <w:szCs w:val="24"/>
          <w:lang w:eastAsia="en-GB"/>
        </w:rPr>
        <w:t xml:space="preserve">was administered </w:t>
      </w:r>
      <w:r w:rsidR="00052371" w:rsidRPr="00BF59FE">
        <w:rPr>
          <w:sz w:val="24"/>
          <w:szCs w:val="24"/>
          <w:lang w:eastAsia="en-GB"/>
        </w:rPr>
        <w:t>(</w:t>
      </w:r>
      <w:r w:rsidR="00052371" w:rsidRPr="00BF59FE">
        <w:rPr>
          <w:sz w:val="24"/>
          <w:szCs w:val="24"/>
        </w:rPr>
        <w:t>Gosling, Rentfrow, &amp; Swann, 2003)</w:t>
      </w:r>
      <w:r w:rsidR="00052371" w:rsidRPr="00BF59FE">
        <w:rPr>
          <w:sz w:val="24"/>
          <w:szCs w:val="24"/>
          <w:lang w:eastAsia="en-GB"/>
        </w:rPr>
        <w:t xml:space="preserve">. </w:t>
      </w:r>
      <w:r w:rsidR="00E70ED2" w:rsidRPr="00BF59FE">
        <w:rPr>
          <w:sz w:val="24"/>
          <w:szCs w:val="24"/>
          <w:lang w:eastAsia="en-GB"/>
        </w:rPr>
        <w:t>All i</w:t>
      </w:r>
      <w:r w:rsidR="00052371" w:rsidRPr="00BF59FE">
        <w:rPr>
          <w:sz w:val="24"/>
          <w:szCs w:val="24"/>
          <w:lang w:eastAsia="en-GB"/>
        </w:rPr>
        <w:t xml:space="preserve">tems featured a 7-point scale, with descriptors ranging from </w:t>
      </w:r>
      <w:r w:rsidR="00052371" w:rsidRPr="00BF59FE">
        <w:rPr>
          <w:i/>
          <w:sz w:val="24"/>
          <w:szCs w:val="24"/>
          <w:lang w:eastAsia="en-GB"/>
        </w:rPr>
        <w:t>Strongly Disagree</w:t>
      </w:r>
      <w:r w:rsidR="00052371" w:rsidRPr="00BF59FE">
        <w:rPr>
          <w:sz w:val="24"/>
          <w:szCs w:val="24"/>
          <w:lang w:eastAsia="en-GB"/>
        </w:rPr>
        <w:t xml:space="preserve"> to </w:t>
      </w:r>
      <w:r w:rsidR="00052371" w:rsidRPr="00BF59FE">
        <w:rPr>
          <w:i/>
          <w:sz w:val="24"/>
          <w:szCs w:val="24"/>
          <w:lang w:eastAsia="en-GB"/>
        </w:rPr>
        <w:t>Strongly Agree</w:t>
      </w:r>
      <w:r w:rsidR="00052371" w:rsidRPr="00BF59FE">
        <w:rPr>
          <w:sz w:val="24"/>
          <w:szCs w:val="24"/>
          <w:lang w:eastAsia="en-GB"/>
        </w:rPr>
        <w:t>. Sample items: [I see myself as someone who] “…is enthusiastic” (extraversion), “…can be moody” (neuroticism).</w:t>
      </w:r>
    </w:p>
    <w:p w:rsidR="0086025D" w:rsidRPr="00BF59FE" w:rsidRDefault="00B46E2A" w:rsidP="00755EA6">
      <w:pPr>
        <w:widowControl w:val="0"/>
        <w:spacing w:line="480" w:lineRule="exact"/>
        <w:ind w:firstLine="720"/>
        <w:rPr>
          <w:sz w:val="24"/>
          <w:szCs w:val="24"/>
          <w:lang w:eastAsia="en-GB"/>
        </w:rPr>
      </w:pPr>
      <w:r w:rsidRPr="004908C8">
        <w:rPr>
          <w:b/>
          <w:sz w:val="24"/>
          <w:szCs w:val="24"/>
          <w:lang w:eastAsia="en-GB"/>
        </w:rPr>
        <w:t>Impression m</w:t>
      </w:r>
      <w:r w:rsidR="0086025D" w:rsidRPr="004908C8">
        <w:rPr>
          <w:b/>
          <w:sz w:val="24"/>
          <w:szCs w:val="24"/>
          <w:lang w:eastAsia="en-GB"/>
        </w:rPr>
        <w:t>anagement.</w:t>
      </w:r>
      <w:r w:rsidR="0086025D" w:rsidRPr="00BF59FE">
        <w:rPr>
          <w:sz w:val="24"/>
          <w:szCs w:val="24"/>
          <w:lang w:eastAsia="en-GB"/>
        </w:rPr>
        <w:t xml:space="preserve"> Participants in Stu</w:t>
      </w:r>
      <w:r w:rsidR="00DE1ADB">
        <w:rPr>
          <w:sz w:val="24"/>
          <w:szCs w:val="24"/>
          <w:lang w:eastAsia="en-GB"/>
        </w:rPr>
        <w:t xml:space="preserve">dy </w:t>
      </w:r>
      <w:r w:rsidR="00DE1ADB" w:rsidRPr="004908C8">
        <w:rPr>
          <w:sz w:val="24"/>
          <w:szCs w:val="24"/>
          <w:lang w:eastAsia="en-GB"/>
        </w:rPr>
        <w:t>E</w:t>
      </w:r>
      <w:r w:rsidR="00361412">
        <w:rPr>
          <w:sz w:val="24"/>
          <w:szCs w:val="24"/>
          <w:lang w:eastAsia="en-GB"/>
        </w:rPr>
        <w:t xml:space="preserve"> </w:t>
      </w:r>
      <w:r w:rsidR="003D4986" w:rsidRPr="00BF59FE">
        <w:rPr>
          <w:sz w:val="24"/>
          <w:szCs w:val="24"/>
          <w:lang w:eastAsia="en-GB"/>
        </w:rPr>
        <w:t xml:space="preserve">completed the 20-item impression management subscale (α =.74) of the </w:t>
      </w:r>
      <w:r w:rsidR="003D4986" w:rsidRPr="00362AA5">
        <w:rPr>
          <w:sz w:val="24"/>
          <w:szCs w:val="24"/>
          <w:lang w:eastAsia="en-GB"/>
        </w:rPr>
        <w:t>Balanced Inventory of Desirable Responding</w:t>
      </w:r>
      <w:r w:rsidR="00231B4C" w:rsidRPr="00362AA5">
        <w:rPr>
          <w:sz w:val="24"/>
          <w:szCs w:val="24"/>
          <w:lang w:eastAsia="en-GB"/>
        </w:rPr>
        <w:t>,</w:t>
      </w:r>
      <w:r w:rsidR="003D4986" w:rsidRPr="00362AA5">
        <w:rPr>
          <w:sz w:val="24"/>
          <w:szCs w:val="24"/>
          <w:lang w:eastAsia="en-GB"/>
        </w:rPr>
        <w:t xml:space="preserve"> Version 7</w:t>
      </w:r>
      <w:r w:rsidR="003D4986" w:rsidRPr="00BF59FE">
        <w:rPr>
          <w:sz w:val="24"/>
          <w:szCs w:val="24"/>
          <w:lang w:eastAsia="en-GB"/>
        </w:rPr>
        <w:t xml:space="preserve"> (Paulhus, 1998), an index of socially desirable responding. </w:t>
      </w:r>
      <w:r w:rsidR="002B535F" w:rsidRPr="00BF59FE">
        <w:rPr>
          <w:sz w:val="24"/>
          <w:szCs w:val="24"/>
          <w:lang w:eastAsia="en-GB"/>
        </w:rPr>
        <w:t xml:space="preserve">Items featured a 7-point scale ranging from </w:t>
      </w:r>
      <w:r w:rsidR="002B535F" w:rsidRPr="00BF59FE">
        <w:rPr>
          <w:i/>
          <w:sz w:val="24"/>
          <w:szCs w:val="24"/>
          <w:lang w:eastAsia="en-GB"/>
        </w:rPr>
        <w:t xml:space="preserve">Not At All Like Me </w:t>
      </w:r>
      <w:r w:rsidR="002B535F" w:rsidRPr="00BF59FE">
        <w:rPr>
          <w:sz w:val="24"/>
          <w:szCs w:val="24"/>
          <w:lang w:eastAsia="en-GB"/>
        </w:rPr>
        <w:t xml:space="preserve">to </w:t>
      </w:r>
      <w:r w:rsidR="002B535F" w:rsidRPr="00BF59FE">
        <w:rPr>
          <w:i/>
          <w:sz w:val="24"/>
          <w:szCs w:val="24"/>
          <w:lang w:eastAsia="en-GB"/>
        </w:rPr>
        <w:t>Very Much Like Me</w:t>
      </w:r>
      <w:r w:rsidR="002B535F" w:rsidRPr="00BF59FE">
        <w:rPr>
          <w:sz w:val="24"/>
          <w:szCs w:val="24"/>
          <w:lang w:eastAsia="en-GB"/>
        </w:rPr>
        <w:t>.</w:t>
      </w:r>
      <w:r w:rsidR="00361412">
        <w:rPr>
          <w:sz w:val="24"/>
          <w:szCs w:val="24"/>
          <w:lang w:eastAsia="en-GB"/>
        </w:rPr>
        <w:t xml:space="preserve"> </w:t>
      </w:r>
      <w:r w:rsidR="003D4986" w:rsidRPr="00BF59FE">
        <w:rPr>
          <w:sz w:val="24"/>
          <w:szCs w:val="24"/>
          <w:lang w:eastAsia="en-GB"/>
        </w:rPr>
        <w:t>Sample item: “I never cover up my mistakes</w:t>
      </w:r>
      <w:r w:rsidR="009C7501" w:rsidRPr="00BF59FE">
        <w:rPr>
          <w:sz w:val="24"/>
          <w:szCs w:val="24"/>
          <w:lang w:eastAsia="en-GB"/>
        </w:rPr>
        <w:t>.</w:t>
      </w:r>
      <w:r w:rsidR="003D4986" w:rsidRPr="00BF59FE">
        <w:rPr>
          <w:sz w:val="24"/>
          <w:szCs w:val="24"/>
          <w:lang w:eastAsia="en-GB"/>
        </w:rPr>
        <w:t>”</w:t>
      </w:r>
    </w:p>
    <w:p w:rsidR="00052371" w:rsidRPr="004908C8" w:rsidRDefault="00052371" w:rsidP="00755EA6">
      <w:pPr>
        <w:widowControl w:val="0"/>
        <w:spacing w:line="480" w:lineRule="exact"/>
        <w:rPr>
          <w:b/>
          <w:sz w:val="24"/>
          <w:szCs w:val="24"/>
          <w:lang w:eastAsia="en-GB"/>
        </w:rPr>
      </w:pPr>
      <w:r w:rsidRPr="004908C8">
        <w:rPr>
          <w:b/>
          <w:sz w:val="24"/>
          <w:szCs w:val="24"/>
          <w:lang w:eastAsia="en-GB"/>
        </w:rPr>
        <w:lastRenderedPageBreak/>
        <w:t>Criterion Variables</w:t>
      </w:r>
    </w:p>
    <w:p w:rsidR="00D73F0A" w:rsidRPr="00BF59FE" w:rsidRDefault="00E150AF" w:rsidP="008B6078">
      <w:pPr>
        <w:widowControl w:val="0"/>
        <w:spacing w:line="480" w:lineRule="exact"/>
        <w:ind w:firstLine="720"/>
        <w:rPr>
          <w:i/>
          <w:sz w:val="24"/>
          <w:szCs w:val="24"/>
          <w:lang w:eastAsia="en-GB"/>
        </w:rPr>
      </w:pPr>
      <w:r w:rsidRPr="004908C8">
        <w:rPr>
          <w:b/>
          <w:sz w:val="24"/>
          <w:szCs w:val="24"/>
          <w:lang w:eastAsia="en-GB"/>
        </w:rPr>
        <w:t>Desire for expected f</w:t>
      </w:r>
      <w:r w:rsidR="00DE1ADB" w:rsidRPr="004908C8">
        <w:rPr>
          <w:b/>
          <w:sz w:val="24"/>
          <w:szCs w:val="24"/>
          <w:lang w:eastAsia="en-GB"/>
        </w:rPr>
        <w:t>eedback (Study D</w:t>
      </w:r>
      <w:r w:rsidR="00D73F0A" w:rsidRPr="004908C8">
        <w:rPr>
          <w:b/>
          <w:sz w:val="24"/>
          <w:szCs w:val="24"/>
          <w:lang w:eastAsia="en-GB"/>
        </w:rPr>
        <w:t>)</w:t>
      </w:r>
      <w:r w:rsidRPr="004908C8">
        <w:rPr>
          <w:b/>
          <w:sz w:val="24"/>
          <w:szCs w:val="24"/>
          <w:lang w:eastAsia="en-GB"/>
        </w:rPr>
        <w:t>.</w:t>
      </w:r>
      <w:r w:rsidR="006E2902">
        <w:rPr>
          <w:sz w:val="24"/>
          <w:szCs w:val="24"/>
          <w:lang w:eastAsia="en-GB"/>
        </w:rPr>
        <w:t xml:space="preserve"> </w:t>
      </w:r>
      <w:r w:rsidR="00D73F0A" w:rsidRPr="00BF59FE">
        <w:rPr>
          <w:sz w:val="24"/>
          <w:szCs w:val="24"/>
          <w:lang w:eastAsia="en-GB"/>
        </w:rPr>
        <w:t xml:space="preserve">In their follow-up </w:t>
      </w:r>
      <w:r w:rsidR="00DE1ADB">
        <w:rPr>
          <w:sz w:val="24"/>
          <w:szCs w:val="24"/>
          <w:lang w:eastAsia="en-GB"/>
        </w:rPr>
        <w:t xml:space="preserve">session, participants in Study </w:t>
      </w:r>
      <w:r w:rsidR="00DE1ADB" w:rsidRPr="004908C8">
        <w:rPr>
          <w:sz w:val="24"/>
          <w:szCs w:val="24"/>
          <w:lang w:eastAsia="en-GB"/>
        </w:rPr>
        <w:t>D</w:t>
      </w:r>
      <w:r w:rsidR="00D73F0A" w:rsidRPr="00BF59FE">
        <w:rPr>
          <w:sz w:val="24"/>
          <w:szCs w:val="24"/>
          <w:lang w:eastAsia="en-GB"/>
        </w:rPr>
        <w:t xml:space="preserve"> were </w:t>
      </w:r>
      <w:r w:rsidR="0014718C">
        <w:rPr>
          <w:sz w:val="24"/>
          <w:szCs w:val="24"/>
          <w:lang w:eastAsia="en-GB"/>
        </w:rPr>
        <w:t>notified</w:t>
      </w:r>
      <w:r w:rsidR="006E2902">
        <w:rPr>
          <w:sz w:val="24"/>
          <w:szCs w:val="24"/>
          <w:lang w:eastAsia="en-GB"/>
        </w:rPr>
        <w:t xml:space="preserve"> </w:t>
      </w:r>
      <w:r w:rsidR="00D73F0A" w:rsidRPr="00BF59FE">
        <w:rPr>
          <w:sz w:val="24"/>
          <w:szCs w:val="24"/>
          <w:lang w:eastAsia="en-GB"/>
        </w:rPr>
        <w:t xml:space="preserve">that they would receive feedback about their problem-solving abilities on the basis of their videotaped task performance. Specifically, they were </w:t>
      </w:r>
      <w:r w:rsidR="0014718C">
        <w:rPr>
          <w:sz w:val="24"/>
          <w:szCs w:val="24"/>
          <w:lang w:eastAsia="en-GB"/>
        </w:rPr>
        <w:t>notified</w:t>
      </w:r>
      <w:r w:rsidR="006E2902">
        <w:rPr>
          <w:sz w:val="24"/>
          <w:szCs w:val="24"/>
          <w:lang w:eastAsia="en-GB"/>
        </w:rPr>
        <w:t xml:space="preserve"> </w:t>
      </w:r>
      <w:r w:rsidR="00D73F0A" w:rsidRPr="00BF59FE">
        <w:rPr>
          <w:sz w:val="24"/>
          <w:szCs w:val="24"/>
          <w:lang w:eastAsia="en-GB"/>
        </w:rPr>
        <w:t xml:space="preserve">that expert raters would </w:t>
      </w:r>
      <w:r w:rsidR="00D73F0A" w:rsidRPr="00BF59FE">
        <w:rPr>
          <w:sz w:val="24"/>
          <w:szCs w:val="24"/>
          <w:lang w:val="en-GB" w:eastAsia="en-GB"/>
        </w:rPr>
        <w:t>provide feedback</w:t>
      </w:r>
      <w:r w:rsidR="008B6078" w:rsidRPr="00BF59FE">
        <w:rPr>
          <w:sz w:val="24"/>
          <w:szCs w:val="24"/>
          <w:lang w:eastAsia="en-GB"/>
        </w:rPr>
        <w:t>later</w:t>
      </w:r>
      <w:r w:rsidR="00D73F0A" w:rsidRPr="00BF59FE">
        <w:rPr>
          <w:sz w:val="24"/>
          <w:szCs w:val="24"/>
          <w:lang w:val="en-GB" w:eastAsia="en-GB"/>
        </w:rPr>
        <w:t xml:space="preserve"> in the form of short written summaries, and that they would now have the opportunity to request none, some, or all of the summaries for subsequent perusal. Four types of summary were identified on the basis of their titles. Each summary ostensibly contained information designed to satisfy one of the four self-motives. </w:t>
      </w:r>
      <w:r w:rsidR="0000185C" w:rsidRPr="00BF59FE">
        <w:rPr>
          <w:sz w:val="24"/>
          <w:szCs w:val="24"/>
          <w:lang w:val="en-GB" w:eastAsia="en-GB"/>
        </w:rPr>
        <w:t>P</w:t>
      </w:r>
      <w:r w:rsidR="00D73F0A" w:rsidRPr="00BF59FE">
        <w:rPr>
          <w:sz w:val="24"/>
          <w:szCs w:val="24"/>
          <w:lang w:val="en-GB" w:eastAsia="en-GB"/>
        </w:rPr>
        <w:t xml:space="preserve">articipants were offered summaries whose titles promised to provide feedback: “… [about] the ways in which you are a particularly </w:t>
      </w:r>
      <w:r w:rsidR="00D73F0A" w:rsidRPr="00BF59FE">
        <w:rPr>
          <w:i/>
          <w:sz w:val="24"/>
          <w:szCs w:val="24"/>
          <w:lang w:val="en-GB" w:eastAsia="en-GB"/>
        </w:rPr>
        <w:t xml:space="preserve">excellent </w:t>
      </w:r>
      <w:r w:rsidR="00D73F0A" w:rsidRPr="00BF59FE">
        <w:rPr>
          <w:sz w:val="24"/>
          <w:szCs w:val="24"/>
          <w:lang w:val="en-GB" w:eastAsia="en-GB"/>
        </w:rPr>
        <w:t xml:space="preserve">problem-solver” (self-enhancement);”… [providing] an </w:t>
      </w:r>
      <w:r w:rsidR="00D73F0A" w:rsidRPr="00BF59FE">
        <w:rPr>
          <w:i/>
          <w:sz w:val="24"/>
          <w:szCs w:val="24"/>
          <w:lang w:val="en-GB" w:eastAsia="en-GB"/>
        </w:rPr>
        <w:t>honest</w:t>
      </w:r>
      <w:r w:rsidR="00D73F0A" w:rsidRPr="00BF59FE">
        <w:rPr>
          <w:sz w:val="24"/>
          <w:szCs w:val="24"/>
          <w:lang w:val="en-GB" w:eastAsia="en-GB"/>
        </w:rPr>
        <w:t xml:space="preserve"> assessment of the type of problem-solver you </w:t>
      </w:r>
      <w:r w:rsidR="00D73F0A" w:rsidRPr="00BF59FE">
        <w:rPr>
          <w:i/>
          <w:sz w:val="24"/>
          <w:szCs w:val="24"/>
          <w:lang w:val="en-GB" w:eastAsia="en-GB"/>
        </w:rPr>
        <w:t>really</w:t>
      </w:r>
      <w:r w:rsidR="00D73F0A" w:rsidRPr="00BF59FE">
        <w:rPr>
          <w:sz w:val="24"/>
          <w:szCs w:val="24"/>
          <w:lang w:val="en-GB" w:eastAsia="en-GB"/>
        </w:rPr>
        <w:t xml:space="preserve"> are” (self-assessment); “… that </w:t>
      </w:r>
      <w:r w:rsidR="00D73F0A" w:rsidRPr="00BF59FE">
        <w:rPr>
          <w:i/>
          <w:sz w:val="24"/>
          <w:szCs w:val="24"/>
          <w:lang w:val="en-GB" w:eastAsia="en-GB"/>
        </w:rPr>
        <w:t>confirms</w:t>
      </w:r>
      <w:r w:rsidR="00D73F0A" w:rsidRPr="00BF59FE">
        <w:rPr>
          <w:sz w:val="24"/>
          <w:szCs w:val="24"/>
          <w:lang w:val="en-GB" w:eastAsia="en-GB"/>
        </w:rPr>
        <w:t xml:space="preserve"> what you </w:t>
      </w:r>
      <w:r w:rsidR="00D73F0A" w:rsidRPr="00BF59FE">
        <w:rPr>
          <w:i/>
          <w:sz w:val="24"/>
          <w:szCs w:val="24"/>
          <w:lang w:val="en-GB" w:eastAsia="en-GB"/>
        </w:rPr>
        <w:t>already</w:t>
      </w:r>
      <w:r w:rsidR="00361412">
        <w:rPr>
          <w:i/>
          <w:sz w:val="24"/>
          <w:szCs w:val="24"/>
          <w:lang w:val="en-GB" w:eastAsia="en-GB"/>
        </w:rPr>
        <w:t xml:space="preserve"> </w:t>
      </w:r>
      <w:r w:rsidR="00D73F0A" w:rsidRPr="00BF59FE">
        <w:rPr>
          <w:i/>
          <w:sz w:val="24"/>
          <w:szCs w:val="24"/>
          <w:lang w:val="en-GB" w:eastAsia="en-GB"/>
        </w:rPr>
        <w:t>believe</w:t>
      </w:r>
      <w:r w:rsidR="00D73F0A" w:rsidRPr="00BF59FE">
        <w:rPr>
          <w:sz w:val="24"/>
          <w:szCs w:val="24"/>
          <w:lang w:val="en-GB" w:eastAsia="en-GB"/>
        </w:rPr>
        <w:t xml:space="preserve"> about your problem-solving abilities” (self-verification); and “…[about] your problem-solving </w:t>
      </w:r>
      <w:r w:rsidR="00D73F0A" w:rsidRPr="00BF59FE">
        <w:rPr>
          <w:i/>
          <w:sz w:val="24"/>
          <w:szCs w:val="24"/>
          <w:lang w:val="en-GB" w:eastAsia="en-GB"/>
        </w:rPr>
        <w:t>potential</w:t>
      </w:r>
      <w:r w:rsidR="00D73F0A" w:rsidRPr="00BF59FE">
        <w:rPr>
          <w:sz w:val="24"/>
          <w:szCs w:val="24"/>
          <w:lang w:val="en-GB" w:eastAsia="en-GB"/>
        </w:rPr>
        <w:t>” (self-improvement). Participants indicated how much they wanted to receive each feedback summary on a scale from 1 (</w:t>
      </w:r>
      <w:r w:rsidR="00D73F0A" w:rsidRPr="00BF59FE">
        <w:rPr>
          <w:i/>
          <w:sz w:val="24"/>
          <w:szCs w:val="24"/>
          <w:lang w:val="en-GB" w:eastAsia="en-GB"/>
        </w:rPr>
        <w:t>not at all</w:t>
      </w:r>
      <w:r w:rsidR="00D73F0A" w:rsidRPr="00BF59FE">
        <w:rPr>
          <w:sz w:val="24"/>
          <w:szCs w:val="24"/>
          <w:lang w:val="en-GB" w:eastAsia="en-GB"/>
        </w:rPr>
        <w:t>) to 9 (</w:t>
      </w:r>
      <w:r w:rsidR="00D73F0A" w:rsidRPr="00BF59FE">
        <w:rPr>
          <w:i/>
          <w:sz w:val="24"/>
          <w:szCs w:val="24"/>
          <w:lang w:val="en-GB" w:eastAsia="en-GB"/>
        </w:rPr>
        <w:t>a very great deal</w:t>
      </w:r>
      <w:r w:rsidR="00D73F0A" w:rsidRPr="00BF59FE">
        <w:rPr>
          <w:sz w:val="24"/>
          <w:szCs w:val="24"/>
          <w:lang w:val="en-GB" w:eastAsia="en-GB"/>
        </w:rPr>
        <w:t>).</w:t>
      </w:r>
    </w:p>
    <w:p w:rsidR="00052371" w:rsidRPr="00BF59FE" w:rsidRDefault="00EF452E" w:rsidP="00C520F7">
      <w:pPr>
        <w:widowControl w:val="0"/>
        <w:spacing w:line="480" w:lineRule="exact"/>
        <w:ind w:firstLine="720"/>
        <w:rPr>
          <w:sz w:val="24"/>
          <w:szCs w:val="24"/>
          <w:lang w:eastAsia="en-GB"/>
        </w:rPr>
      </w:pPr>
      <w:r>
        <w:rPr>
          <w:b/>
          <w:sz w:val="24"/>
          <w:szCs w:val="24"/>
          <w:lang w:eastAsia="en-GB"/>
        </w:rPr>
        <w:t>Self-</w:t>
      </w:r>
      <w:r w:rsidR="00907360">
        <w:rPr>
          <w:b/>
          <w:sz w:val="24"/>
          <w:szCs w:val="24"/>
          <w:lang w:eastAsia="en-GB"/>
        </w:rPr>
        <w:t>descriptions</w:t>
      </w:r>
      <w:r>
        <w:rPr>
          <w:b/>
          <w:sz w:val="24"/>
          <w:szCs w:val="24"/>
          <w:lang w:eastAsia="en-GB"/>
        </w:rPr>
        <w:t xml:space="preserve">: Truth </w:t>
      </w:r>
      <w:r w:rsidR="006A4E4A">
        <w:rPr>
          <w:b/>
          <w:sz w:val="24"/>
          <w:szCs w:val="24"/>
          <w:lang w:eastAsia="en-GB"/>
        </w:rPr>
        <w:t xml:space="preserve">preferences and accuracy </w:t>
      </w:r>
      <w:r w:rsidR="00907360">
        <w:rPr>
          <w:b/>
          <w:sz w:val="24"/>
          <w:szCs w:val="24"/>
          <w:lang w:eastAsia="en-GB"/>
        </w:rPr>
        <w:t xml:space="preserve">perceptions </w:t>
      </w:r>
      <w:r w:rsidR="00052371" w:rsidRPr="004908C8">
        <w:rPr>
          <w:b/>
          <w:sz w:val="24"/>
          <w:szCs w:val="24"/>
          <w:lang w:eastAsia="en-GB"/>
        </w:rPr>
        <w:t>(Study B)</w:t>
      </w:r>
      <w:r w:rsidR="00E150AF" w:rsidRPr="004908C8">
        <w:rPr>
          <w:b/>
          <w:sz w:val="24"/>
          <w:szCs w:val="24"/>
          <w:lang w:eastAsia="en-GB"/>
        </w:rPr>
        <w:t>.</w:t>
      </w:r>
      <w:r w:rsidR="006E2902">
        <w:rPr>
          <w:sz w:val="24"/>
          <w:szCs w:val="24"/>
          <w:lang w:eastAsia="en-GB"/>
        </w:rPr>
        <w:t xml:space="preserve"> </w:t>
      </w:r>
      <w:r w:rsidR="00052371" w:rsidRPr="00BF59FE">
        <w:rPr>
          <w:sz w:val="24"/>
          <w:szCs w:val="24"/>
          <w:lang w:eastAsia="en-GB"/>
        </w:rPr>
        <w:t xml:space="preserve">In their follow-up session, participants in Study </w:t>
      </w:r>
      <w:r>
        <w:rPr>
          <w:sz w:val="24"/>
          <w:szCs w:val="24"/>
          <w:lang w:eastAsia="en-GB"/>
        </w:rPr>
        <w:t>B read four</w:t>
      </w:r>
      <w:r w:rsidR="00907360">
        <w:rPr>
          <w:sz w:val="24"/>
          <w:szCs w:val="24"/>
          <w:lang w:eastAsia="en-GB"/>
        </w:rPr>
        <w:t xml:space="preserve"> descriptions</w:t>
      </w:r>
      <w:r w:rsidR="00361412">
        <w:rPr>
          <w:sz w:val="24"/>
          <w:szCs w:val="24"/>
          <w:lang w:eastAsia="en-GB"/>
        </w:rPr>
        <w:t xml:space="preserve"> </w:t>
      </w:r>
      <w:r w:rsidR="00052371" w:rsidRPr="00BF59FE">
        <w:rPr>
          <w:sz w:val="24"/>
          <w:szCs w:val="24"/>
          <w:lang w:eastAsia="en-GB"/>
        </w:rPr>
        <w:t>“of the sort that a clinical psychologist might write” and imagine</w:t>
      </w:r>
      <w:r w:rsidR="00AF565C">
        <w:rPr>
          <w:sz w:val="24"/>
          <w:szCs w:val="24"/>
          <w:lang w:eastAsia="en-GB"/>
        </w:rPr>
        <w:t>d</w:t>
      </w:r>
      <w:r w:rsidR="00052371" w:rsidRPr="00BF59FE">
        <w:rPr>
          <w:sz w:val="24"/>
          <w:szCs w:val="24"/>
          <w:lang w:eastAsia="en-GB"/>
        </w:rPr>
        <w:t xml:space="preserve"> that each had been written about them (see </w:t>
      </w:r>
      <w:r w:rsidR="00052371" w:rsidRPr="00BF59FE">
        <w:rPr>
          <w:bCs/>
          <w:sz w:val="24"/>
          <w:szCs w:val="24"/>
          <w:lang w:val="en-GB"/>
        </w:rPr>
        <w:t xml:space="preserve">Bosson, </w:t>
      </w:r>
      <w:r w:rsidR="00052371" w:rsidRPr="00BF59FE">
        <w:rPr>
          <w:sz w:val="24"/>
          <w:szCs w:val="24"/>
          <w:lang w:val="en-GB"/>
        </w:rPr>
        <w:t xml:space="preserve">Brown, Zeigler-Hill, &amp; Swann, 2003, </w:t>
      </w:r>
      <w:r w:rsidR="00907360">
        <w:rPr>
          <w:sz w:val="24"/>
          <w:szCs w:val="24"/>
          <w:lang w:val="en-GB"/>
        </w:rPr>
        <w:t>for the full text). The</w:t>
      </w:r>
      <w:r w:rsidR="00AF565C">
        <w:rPr>
          <w:sz w:val="24"/>
          <w:szCs w:val="24"/>
          <w:lang w:val="en-GB"/>
        </w:rPr>
        <w:t xml:space="preserve"> descriptions</w:t>
      </w:r>
      <w:r w:rsidR="00052371" w:rsidRPr="00BF59FE">
        <w:rPr>
          <w:sz w:val="24"/>
          <w:szCs w:val="24"/>
          <w:lang w:val="en-GB"/>
        </w:rPr>
        <w:t xml:space="preserve"> ranged </w:t>
      </w:r>
      <w:r>
        <w:rPr>
          <w:sz w:val="24"/>
          <w:szCs w:val="24"/>
          <w:lang w:val="en-GB"/>
        </w:rPr>
        <w:t xml:space="preserve">from depicting </w:t>
      </w:r>
      <w:r w:rsidR="00D73F0A" w:rsidRPr="00BF59FE">
        <w:rPr>
          <w:sz w:val="24"/>
          <w:szCs w:val="24"/>
          <w:lang w:val="en-GB"/>
        </w:rPr>
        <w:t xml:space="preserve">someone with a </w:t>
      </w:r>
      <w:r>
        <w:rPr>
          <w:sz w:val="24"/>
          <w:szCs w:val="24"/>
          <w:lang w:val="en-GB"/>
        </w:rPr>
        <w:t>definite</w:t>
      </w:r>
      <w:r w:rsidR="00361412">
        <w:rPr>
          <w:sz w:val="24"/>
          <w:szCs w:val="24"/>
          <w:lang w:val="en-GB"/>
        </w:rPr>
        <w:t xml:space="preserve"> </w:t>
      </w:r>
      <w:r w:rsidR="00D73F0A" w:rsidRPr="00BF59FE">
        <w:rPr>
          <w:sz w:val="24"/>
          <w:szCs w:val="24"/>
          <w:lang w:val="en-GB"/>
        </w:rPr>
        <w:t>“</w:t>
      </w:r>
      <w:r w:rsidR="00052371" w:rsidRPr="00BF59FE">
        <w:rPr>
          <w:sz w:val="24"/>
          <w:szCs w:val="24"/>
          <w:lang w:val="en-GB"/>
        </w:rPr>
        <w:t>negative</w:t>
      </w:r>
      <w:r w:rsidR="00D73F0A" w:rsidRPr="00BF59FE">
        <w:rPr>
          <w:sz w:val="24"/>
          <w:szCs w:val="24"/>
          <w:lang w:val="en-GB"/>
        </w:rPr>
        <w:t xml:space="preserve"> attitude” to</w:t>
      </w:r>
      <w:r>
        <w:rPr>
          <w:sz w:val="24"/>
          <w:szCs w:val="24"/>
          <w:lang w:val="en-GB"/>
        </w:rPr>
        <w:t>wards themselves (</w:t>
      </w:r>
      <w:r w:rsidRPr="00AF565C">
        <w:rPr>
          <w:i/>
          <w:sz w:val="24"/>
          <w:szCs w:val="24"/>
          <w:lang w:val="en-GB"/>
        </w:rPr>
        <w:t>very unfavorable</w:t>
      </w:r>
      <w:r w:rsidR="00052371" w:rsidRPr="00BF59FE">
        <w:rPr>
          <w:sz w:val="24"/>
          <w:szCs w:val="24"/>
          <w:lang w:val="en-GB"/>
        </w:rPr>
        <w:t xml:space="preserve">), to someone </w:t>
      </w:r>
      <w:r w:rsidR="0000185C" w:rsidRPr="00BF59FE">
        <w:rPr>
          <w:sz w:val="24"/>
          <w:szCs w:val="24"/>
          <w:lang w:val="en-GB"/>
        </w:rPr>
        <w:t>who has</w:t>
      </w:r>
      <w:r w:rsidR="00052371" w:rsidRPr="00BF59FE">
        <w:rPr>
          <w:sz w:val="24"/>
          <w:szCs w:val="24"/>
          <w:lang w:val="en-GB"/>
        </w:rPr>
        <w:t xml:space="preserve"> “some d</w:t>
      </w:r>
      <w:r w:rsidR="00D73F0A" w:rsidRPr="00BF59FE">
        <w:rPr>
          <w:sz w:val="24"/>
          <w:szCs w:val="24"/>
          <w:lang w:val="en-GB"/>
        </w:rPr>
        <w:t>ifficulty” liking themselves (</w:t>
      </w:r>
      <w:r w:rsidRPr="00AF565C">
        <w:rPr>
          <w:i/>
          <w:sz w:val="24"/>
          <w:szCs w:val="24"/>
          <w:lang w:val="en-GB"/>
        </w:rPr>
        <w:t>unfavorable</w:t>
      </w:r>
      <w:r w:rsidR="00052371" w:rsidRPr="00BF59FE">
        <w:rPr>
          <w:sz w:val="24"/>
          <w:szCs w:val="24"/>
          <w:lang w:val="en-GB"/>
        </w:rPr>
        <w:t>), to someone who feels “p</w:t>
      </w:r>
      <w:r w:rsidR="00D73F0A" w:rsidRPr="00BF59FE">
        <w:rPr>
          <w:sz w:val="24"/>
          <w:szCs w:val="24"/>
          <w:lang w:val="en-GB"/>
        </w:rPr>
        <w:t>retty good” about themselves (</w:t>
      </w:r>
      <w:r w:rsidRPr="00AF565C">
        <w:rPr>
          <w:i/>
          <w:sz w:val="24"/>
          <w:szCs w:val="24"/>
          <w:lang w:val="en-GB"/>
        </w:rPr>
        <w:t>favorable</w:t>
      </w:r>
      <w:r w:rsidR="00052371" w:rsidRPr="00BF59FE">
        <w:rPr>
          <w:sz w:val="24"/>
          <w:szCs w:val="24"/>
          <w:lang w:val="en-GB"/>
        </w:rPr>
        <w:t>), to someone which thinks “extremel</w:t>
      </w:r>
      <w:r w:rsidR="00D73F0A" w:rsidRPr="00BF59FE">
        <w:rPr>
          <w:sz w:val="24"/>
          <w:szCs w:val="24"/>
          <w:lang w:val="en-GB"/>
        </w:rPr>
        <w:t>y highly” of themselves (</w:t>
      </w:r>
      <w:r w:rsidRPr="00AF565C">
        <w:rPr>
          <w:i/>
          <w:sz w:val="24"/>
          <w:szCs w:val="24"/>
          <w:lang w:val="en-GB"/>
        </w:rPr>
        <w:t>very favorable</w:t>
      </w:r>
      <w:r w:rsidR="00907360">
        <w:rPr>
          <w:sz w:val="24"/>
          <w:szCs w:val="24"/>
          <w:lang w:val="en-GB"/>
        </w:rPr>
        <w:t>). For each description</w:t>
      </w:r>
      <w:r w:rsidR="00E70ED2" w:rsidRPr="00BF59FE">
        <w:rPr>
          <w:sz w:val="24"/>
          <w:szCs w:val="24"/>
          <w:lang w:val="en-GB"/>
        </w:rPr>
        <w:t xml:space="preserve">, participants </w:t>
      </w:r>
      <w:r w:rsidR="006A4E4A">
        <w:rPr>
          <w:sz w:val="24"/>
          <w:szCs w:val="24"/>
          <w:lang w:val="en-GB"/>
        </w:rPr>
        <w:t xml:space="preserve">rated </w:t>
      </w:r>
      <w:r w:rsidR="00AF565C">
        <w:rPr>
          <w:sz w:val="24"/>
          <w:szCs w:val="24"/>
          <w:lang w:val="en-GB"/>
        </w:rPr>
        <w:t xml:space="preserve">on 7-point scales </w:t>
      </w:r>
      <w:r w:rsidR="006A4E4A">
        <w:rPr>
          <w:sz w:val="24"/>
          <w:szCs w:val="24"/>
          <w:lang w:val="en-GB"/>
        </w:rPr>
        <w:t>(a) how much they ideally wanted it to describe them</w:t>
      </w:r>
      <w:r w:rsidR="00907360">
        <w:rPr>
          <w:sz w:val="24"/>
          <w:szCs w:val="24"/>
          <w:lang w:val="en-GB"/>
        </w:rPr>
        <w:t>selves</w:t>
      </w:r>
      <w:r w:rsidR="006A4E4A">
        <w:rPr>
          <w:sz w:val="24"/>
          <w:szCs w:val="24"/>
          <w:lang w:val="en-GB"/>
        </w:rPr>
        <w:t xml:space="preserve">, and (b) </w:t>
      </w:r>
      <w:r w:rsidR="00E70ED2" w:rsidRPr="00BF59FE">
        <w:rPr>
          <w:sz w:val="24"/>
          <w:szCs w:val="24"/>
          <w:lang w:val="en-GB"/>
        </w:rPr>
        <w:t xml:space="preserve">how accurately </w:t>
      </w:r>
      <w:r w:rsidR="006A4E4A">
        <w:rPr>
          <w:sz w:val="24"/>
          <w:szCs w:val="24"/>
          <w:lang w:val="en-GB"/>
        </w:rPr>
        <w:t>they believed</w:t>
      </w:r>
      <w:r w:rsidR="00AF565C">
        <w:rPr>
          <w:sz w:val="24"/>
          <w:szCs w:val="24"/>
          <w:lang w:val="en-GB"/>
        </w:rPr>
        <w:t xml:space="preserve"> that,</w:t>
      </w:r>
      <w:r w:rsidR="006A4E4A">
        <w:rPr>
          <w:sz w:val="24"/>
          <w:szCs w:val="24"/>
          <w:lang w:val="en-GB"/>
        </w:rPr>
        <w:t xml:space="preserve"> in fact</w:t>
      </w:r>
      <w:r w:rsidR="00AF565C">
        <w:rPr>
          <w:sz w:val="24"/>
          <w:szCs w:val="24"/>
          <w:lang w:val="en-GB"/>
        </w:rPr>
        <w:t>, it</w:t>
      </w:r>
      <w:r w:rsidR="006E2902">
        <w:rPr>
          <w:sz w:val="24"/>
          <w:szCs w:val="24"/>
          <w:lang w:val="en-GB"/>
        </w:rPr>
        <w:t xml:space="preserve"> </w:t>
      </w:r>
      <w:r w:rsidR="00052371" w:rsidRPr="00BF59FE">
        <w:rPr>
          <w:sz w:val="24"/>
          <w:szCs w:val="24"/>
          <w:lang w:val="en-GB"/>
        </w:rPr>
        <w:t>d</w:t>
      </w:r>
      <w:r w:rsidR="006A4E4A">
        <w:rPr>
          <w:sz w:val="24"/>
          <w:szCs w:val="24"/>
          <w:lang w:val="en-GB"/>
        </w:rPr>
        <w:t>escribed</w:t>
      </w:r>
      <w:r w:rsidR="00EE2217">
        <w:rPr>
          <w:sz w:val="24"/>
          <w:szCs w:val="24"/>
          <w:lang w:val="en-GB"/>
        </w:rPr>
        <w:t xml:space="preserve"> them</w:t>
      </w:r>
      <w:r w:rsidR="00907360">
        <w:rPr>
          <w:sz w:val="24"/>
          <w:szCs w:val="24"/>
          <w:lang w:val="en-GB"/>
        </w:rPr>
        <w:t>selves</w:t>
      </w:r>
      <w:r w:rsidR="006A4E4A">
        <w:rPr>
          <w:sz w:val="24"/>
          <w:szCs w:val="24"/>
          <w:lang w:val="en-GB"/>
        </w:rPr>
        <w:t>.</w:t>
      </w:r>
    </w:p>
    <w:p w:rsidR="00052371" w:rsidRPr="004908C8" w:rsidRDefault="00052371" w:rsidP="00755EA6">
      <w:pPr>
        <w:widowControl w:val="0"/>
        <w:spacing w:line="480" w:lineRule="exact"/>
        <w:jc w:val="center"/>
        <w:rPr>
          <w:b/>
          <w:sz w:val="24"/>
          <w:szCs w:val="24"/>
          <w:lang w:eastAsia="en-GB"/>
        </w:rPr>
      </w:pPr>
      <w:r w:rsidRPr="004908C8">
        <w:rPr>
          <w:b/>
          <w:sz w:val="24"/>
          <w:szCs w:val="24"/>
          <w:lang w:eastAsia="en-GB"/>
        </w:rPr>
        <w:t>Results</w:t>
      </w:r>
      <w:r w:rsidR="00E936C9" w:rsidRPr="004908C8">
        <w:rPr>
          <w:b/>
          <w:sz w:val="24"/>
          <w:szCs w:val="24"/>
          <w:lang w:eastAsia="en-GB"/>
        </w:rPr>
        <w:t xml:space="preserve"> and Discussion</w:t>
      </w:r>
    </w:p>
    <w:p w:rsidR="00E712E9" w:rsidRPr="004908C8" w:rsidRDefault="00E712E9" w:rsidP="00755EA6">
      <w:pPr>
        <w:widowControl w:val="0"/>
        <w:spacing w:line="480" w:lineRule="exact"/>
        <w:rPr>
          <w:b/>
          <w:sz w:val="24"/>
          <w:szCs w:val="24"/>
          <w:lang w:eastAsia="en-GB"/>
        </w:rPr>
      </w:pPr>
      <w:r w:rsidRPr="004908C8">
        <w:rPr>
          <w:b/>
          <w:sz w:val="24"/>
          <w:szCs w:val="24"/>
          <w:lang w:eastAsia="en-GB"/>
        </w:rPr>
        <w:t>Structure of Self-Motive Items</w:t>
      </w:r>
    </w:p>
    <w:p w:rsidR="00E712E9" w:rsidRPr="00BF59FE" w:rsidRDefault="00E712E9" w:rsidP="00755EA6">
      <w:pPr>
        <w:widowControl w:val="0"/>
        <w:spacing w:line="480" w:lineRule="exact"/>
        <w:rPr>
          <w:sz w:val="24"/>
          <w:szCs w:val="24"/>
          <w:lang w:eastAsia="en-GB"/>
        </w:rPr>
      </w:pPr>
      <w:r w:rsidRPr="00BF59FE">
        <w:rPr>
          <w:sz w:val="24"/>
          <w:szCs w:val="24"/>
          <w:lang w:eastAsia="en-GB"/>
        </w:rPr>
        <w:tab/>
      </w:r>
      <w:r w:rsidR="00C32E67" w:rsidRPr="00BF59FE">
        <w:rPr>
          <w:sz w:val="24"/>
          <w:szCs w:val="24"/>
          <w:lang w:eastAsia="en-GB"/>
        </w:rPr>
        <w:t xml:space="preserve">If </w:t>
      </w:r>
      <w:r w:rsidRPr="00BF59FE">
        <w:rPr>
          <w:sz w:val="24"/>
          <w:szCs w:val="24"/>
          <w:lang w:eastAsia="en-GB"/>
        </w:rPr>
        <w:t xml:space="preserve">each </w:t>
      </w:r>
      <w:r w:rsidR="00C32E67" w:rsidRPr="00BF59FE">
        <w:rPr>
          <w:sz w:val="24"/>
          <w:szCs w:val="24"/>
          <w:lang w:eastAsia="en-GB"/>
        </w:rPr>
        <w:t xml:space="preserve">item </w:t>
      </w:r>
      <w:r w:rsidRPr="00BF59FE">
        <w:rPr>
          <w:sz w:val="24"/>
          <w:szCs w:val="24"/>
          <w:lang w:eastAsia="en-GB"/>
        </w:rPr>
        <w:t xml:space="preserve">pair </w:t>
      </w:r>
      <w:r w:rsidR="00B46E2A" w:rsidRPr="00BF59FE">
        <w:rPr>
          <w:sz w:val="24"/>
          <w:szCs w:val="24"/>
          <w:lang w:eastAsia="en-GB"/>
        </w:rPr>
        <w:t xml:space="preserve">adequately </w:t>
      </w:r>
      <w:r w:rsidR="00C547D5" w:rsidRPr="00BF59FE">
        <w:rPr>
          <w:sz w:val="24"/>
          <w:szCs w:val="24"/>
          <w:lang w:eastAsia="en-GB"/>
        </w:rPr>
        <w:t>assessed a distinct</w:t>
      </w:r>
      <w:r w:rsidRPr="00BF59FE">
        <w:rPr>
          <w:sz w:val="24"/>
          <w:szCs w:val="24"/>
          <w:lang w:eastAsia="en-GB"/>
        </w:rPr>
        <w:t xml:space="preserve"> self-mot</w:t>
      </w:r>
      <w:r w:rsidR="00DF5902" w:rsidRPr="00BF59FE">
        <w:rPr>
          <w:sz w:val="24"/>
          <w:szCs w:val="24"/>
          <w:lang w:eastAsia="en-GB"/>
        </w:rPr>
        <w:t>ive</w:t>
      </w:r>
      <w:r w:rsidR="001B752A">
        <w:rPr>
          <w:sz w:val="24"/>
          <w:szCs w:val="24"/>
          <w:lang w:eastAsia="en-GB"/>
        </w:rPr>
        <w:t>,</w:t>
      </w:r>
      <w:r w:rsidR="006E2902">
        <w:rPr>
          <w:sz w:val="24"/>
          <w:szCs w:val="24"/>
          <w:lang w:eastAsia="en-GB"/>
        </w:rPr>
        <w:t xml:space="preserve"> </w:t>
      </w:r>
      <w:r w:rsidRPr="00BF59FE">
        <w:rPr>
          <w:sz w:val="24"/>
          <w:szCs w:val="24"/>
          <w:lang w:eastAsia="en-GB"/>
        </w:rPr>
        <w:t xml:space="preserve">then a four-factor model should </w:t>
      </w:r>
      <w:r w:rsidR="00DF5902" w:rsidRPr="00BF59FE">
        <w:rPr>
          <w:sz w:val="24"/>
          <w:szCs w:val="24"/>
          <w:lang w:eastAsia="en-GB"/>
        </w:rPr>
        <w:t>fit the data</w:t>
      </w:r>
      <w:r w:rsidR="00C547D5" w:rsidRPr="00BF59FE">
        <w:rPr>
          <w:sz w:val="24"/>
          <w:szCs w:val="24"/>
          <w:lang w:eastAsia="en-GB"/>
        </w:rPr>
        <w:t xml:space="preserve"> best</w:t>
      </w:r>
      <w:r w:rsidRPr="00BF59FE">
        <w:rPr>
          <w:sz w:val="24"/>
          <w:szCs w:val="24"/>
          <w:lang w:eastAsia="en-GB"/>
        </w:rPr>
        <w:t xml:space="preserve">. We </w:t>
      </w:r>
      <w:r w:rsidR="00DF5902" w:rsidRPr="00BF59FE">
        <w:rPr>
          <w:sz w:val="24"/>
          <w:szCs w:val="24"/>
          <w:lang w:eastAsia="en-GB"/>
        </w:rPr>
        <w:t xml:space="preserve">duly </w:t>
      </w:r>
      <w:r w:rsidRPr="00BF59FE">
        <w:rPr>
          <w:sz w:val="24"/>
          <w:szCs w:val="24"/>
          <w:lang w:eastAsia="en-GB"/>
        </w:rPr>
        <w:t xml:space="preserve">performed a Confirmatory Factor Analysis </w:t>
      </w:r>
      <w:r w:rsidR="00A51192" w:rsidRPr="00BF59FE">
        <w:rPr>
          <w:sz w:val="24"/>
          <w:szCs w:val="24"/>
          <w:lang w:eastAsia="en-GB"/>
        </w:rPr>
        <w:t xml:space="preserve">(CFA) </w:t>
      </w:r>
      <w:r w:rsidRPr="00BF59FE">
        <w:rPr>
          <w:sz w:val="24"/>
          <w:szCs w:val="24"/>
          <w:lang w:eastAsia="en-GB"/>
        </w:rPr>
        <w:t xml:space="preserve">to </w:t>
      </w:r>
      <w:r w:rsidR="00C32E67" w:rsidRPr="00BF59FE">
        <w:rPr>
          <w:sz w:val="24"/>
          <w:szCs w:val="24"/>
          <w:lang w:eastAsia="en-GB"/>
        </w:rPr>
        <w:t xml:space="preserve">test </w:t>
      </w:r>
      <w:r w:rsidR="00C32E67" w:rsidRPr="00BF59FE">
        <w:rPr>
          <w:sz w:val="24"/>
          <w:szCs w:val="24"/>
          <w:lang w:eastAsia="en-GB"/>
        </w:rPr>
        <w:lastRenderedPageBreak/>
        <w:t>this model</w:t>
      </w:r>
      <w:r w:rsidRPr="00BF59FE">
        <w:rPr>
          <w:sz w:val="24"/>
          <w:szCs w:val="24"/>
          <w:lang w:eastAsia="en-GB"/>
        </w:rPr>
        <w:t xml:space="preserve">. To obtain a sufficiently large sample, we combined </w:t>
      </w:r>
      <w:r w:rsidR="00DF5902" w:rsidRPr="00BF59FE">
        <w:rPr>
          <w:sz w:val="24"/>
          <w:szCs w:val="24"/>
          <w:lang w:eastAsia="en-GB"/>
        </w:rPr>
        <w:t xml:space="preserve">the </w:t>
      </w:r>
      <w:r w:rsidRPr="00BF59FE">
        <w:rPr>
          <w:sz w:val="24"/>
          <w:szCs w:val="24"/>
          <w:lang w:eastAsia="en-GB"/>
        </w:rPr>
        <w:t xml:space="preserve">data from Studies A, B, </w:t>
      </w:r>
      <w:r w:rsidR="00DE1ADB">
        <w:rPr>
          <w:sz w:val="24"/>
          <w:szCs w:val="24"/>
          <w:lang w:eastAsia="en-GB"/>
        </w:rPr>
        <w:t xml:space="preserve">and </w:t>
      </w:r>
      <w:r w:rsidR="00DE1ADB" w:rsidRPr="004908C8">
        <w:rPr>
          <w:sz w:val="24"/>
          <w:szCs w:val="24"/>
          <w:lang w:eastAsia="en-GB"/>
        </w:rPr>
        <w:t>D</w:t>
      </w:r>
      <w:r w:rsidR="00C32E67" w:rsidRPr="00BF59FE">
        <w:rPr>
          <w:sz w:val="24"/>
          <w:szCs w:val="24"/>
          <w:lang w:eastAsia="en-GB"/>
        </w:rPr>
        <w:t>.</w:t>
      </w:r>
      <w:r w:rsidR="00D1648B">
        <w:rPr>
          <w:sz w:val="24"/>
          <w:szCs w:val="24"/>
          <w:vertAlign w:val="superscript"/>
          <w:lang w:eastAsia="en-GB"/>
        </w:rPr>
        <w:t>4</w:t>
      </w:r>
      <w:r w:rsidR="00A51192" w:rsidRPr="00BF59FE">
        <w:rPr>
          <w:sz w:val="24"/>
          <w:szCs w:val="24"/>
          <w:lang w:eastAsia="en-GB"/>
        </w:rPr>
        <w:t xml:space="preserve"> The</w:t>
      </w:r>
      <w:r w:rsidR="00DF5902" w:rsidRPr="00BF59FE">
        <w:rPr>
          <w:sz w:val="24"/>
          <w:szCs w:val="24"/>
          <w:lang w:eastAsia="en-GB"/>
        </w:rPr>
        <w:t xml:space="preserve"> total sample, after removing </w:t>
      </w:r>
      <w:r w:rsidR="0026077C" w:rsidRPr="00BF59FE">
        <w:rPr>
          <w:sz w:val="24"/>
          <w:szCs w:val="24"/>
          <w:lang w:eastAsia="en-GB"/>
        </w:rPr>
        <w:t xml:space="preserve">participants with </w:t>
      </w:r>
      <w:r w:rsidR="00A51192" w:rsidRPr="00BF59FE">
        <w:rPr>
          <w:sz w:val="24"/>
          <w:szCs w:val="24"/>
          <w:lang w:eastAsia="en-GB"/>
        </w:rPr>
        <w:t xml:space="preserve">missing data, numbered 426 (74.6% female; </w:t>
      </w:r>
      <w:r w:rsidR="00A51192" w:rsidRPr="00BF59FE">
        <w:rPr>
          <w:i/>
          <w:sz w:val="24"/>
          <w:szCs w:val="24"/>
          <w:lang w:eastAsia="en-GB"/>
        </w:rPr>
        <w:t>M</w:t>
      </w:r>
      <w:r w:rsidR="00A51192" w:rsidRPr="00BF59FE">
        <w:rPr>
          <w:sz w:val="24"/>
          <w:szCs w:val="24"/>
          <w:vertAlign w:val="subscript"/>
          <w:lang w:eastAsia="en-GB"/>
        </w:rPr>
        <w:t>AGE</w:t>
      </w:r>
      <w:r w:rsidR="00A51192" w:rsidRPr="00BF59FE">
        <w:rPr>
          <w:sz w:val="24"/>
          <w:szCs w:val="24"/>
          <w:lang w:eastAsia="en-GB"/>
        </w:rPr>
        <w:t xml:space="preserve"> = 19.50). For the CFA, each self-motive was modeled as a latent variable with two indicators (the H-item and D-item). All f</w:t>
      </w:r>
      <w:r w:rsidR="00C547D5" w:rsidRPr="00BF59FE">
        <w:rPr>
          <w:sz w:val="24"/>
          <w:szCs w:val="24"/>
          <w:lang w:eastAsia="en-GB"/>
        </w:rPr>
        <w:t>our self-motives were let</w:t>
      </w:r>
      <w:r w:rsidR="00A51192" w:rsidRPr="00BF59FE">
        <w:rPr>
          <w:sz w:val="24"/>
          <w:szCs w:val="24"/>
          <w:lang w:eastAsia="en-GB"/>
        </w:rPr>
        <w:t xml:space="preserve"> correlate freely. This model fit the data exceedingly well, </w:t>
      </w:r>
      <w:r w:rsidR="00A51192" w:rsidRPr="00BF59FE">
        <w:rPr>
          <w:i/>
          <w:sz w:val="24"/>
          <w:szCs w:val="24"/>
          <w:lang w:eastAsia="en-GB"/>
        </w:rPr>
        <w:t>χ</w:t>
      </w:r>
      <w:r w:rsidR="00A51192" w:rsidRPr="00BF59FE">
        <w:rPr>
          <w:sz w:val="24"/>
          <w:szCs w:val="24"/>
          <w:vertAlign w:val="superscript"/>
          <w:lang w:eastAsia="en-GB"/>
        </w:rPr>
        <w:t>2</w:t>
      </w:r>
      <w:r w:rsidR="00A51192" w:rsidRPr="00BF59FE">
        <w:rPr>
          <w:sz w:val="24"/>
          <w:szCs w:val="24"/>
          <w:lang w:eastAsia="en-GB"/>
        </w:rPr>
        <w:t>(</w:t>
      </w:r>
      <w:r w:rsidR="00F00A80" w:rsidRPr="00BF59FE">
        <w:rPr>
          <w:sz w:val="24"/>
          <w:szCs w:val="24"/>
          <w:lang w:eastAsia="en-GB"/>
        </w:rPr>
        <w:t>14</w:t>
      </w:r>
      <w:r w:rsidR="00A51192" w:rsidRPr="00BF59FE">
        <w:rPr>
          <w:sz w:val="24"/>
          <w:szCs w:val="24"/>
          <w:lang w:eastAsia="en-GB"/>
        </w:rPr>
        <w:t xml:space="preserve">) = 20.69, </w:t>
      </w:r>
      <w:r w:rsidR="00A51192" w:rsidRPr="00BF59FE">
        <w:rPr>
          <w:i/>
          <w:sz w:val="24"/>
          <w:szCs w:val="24"/>
          <w:lang w:eastAsia="en-GB"/>
        </w:rPr>
        <w:t>p</w:t>
      </w:r>
      <w:r w:rsidR="00A51192" w:rsidRPr="00BF59FE">
        <w:rPr>
          <w:sz w:val="24"/>
          <w:szCs w:val="24"/>
          <w:lang w:eastAsia="en-GB"/>
        </w:rPr>
        <w:t xml:space="preserve"> = .11, CFI = .99, RMSEA = .03, SRMR = .03. All items loaded significantly onto their respective factors, </w:t>
      </w:r>
      <w:r w:rsidR="00A51192" w:rsidRPr="00BF59FE">
        <w:rPr>
          <w:i/>
          <w:sz w:val="24"/>
          <w:szCs w:val="24"/>
          <w:lang w:eastAsia="en-GB"/>
        </w:rPr>
        <w:sym w:font="Symbol" w:char="F062"/>
      </w:r>
      <w:r w:rsidR="00A51192" w:rsidRPr="00BF59FE">
        <w:rPr>
          <w:sz w:val="24"/>
          <w:szCs w:val="24"/>
          <w:lang w:eastAsia="en-GB"/>
        </w:rPr>
        <w:t xml:space="preserve">s &gt; .63, </w:t>
      </w:r>
      <w:r w:rsidR="00A51192" w:rsidRPr="00BF59FE">
        <w:rPr>
          <w:i/>
          <w:sz w:val="24"/>
          <w:szCs w:val="24"/>
          <w:lang w:eastAsia="en-GB"/>
        </w:rPr>
        <w:t>p</w:t>
      </w:r>
      <w:r w:rsidR="00A51192" w:rsidRPr="00BF59FE">
        <w:rPr>
          <w:sz w:val="24"/>
          <w:szCs w:val="24"/>
          <w:lang w:eastAsia="en-GB"/>
        </w:rPr>
        <w:t>s &lt; .001</w:t>
      </w:r>
      <w:r w:rsidR="00DF5902" w:rsidRPr="00BF59FE">
        <w:rPr>
          <w:sz w:val="24"/>
          <w:szCs w:val="24"/>
          <w:lang w:eastAsia="en-GB"/>
        </w:rPr>
        <w:t xml:space="preserve">, and </w:t>
      </w:r>
      <w:r w:rsidR="007E197F" w:rsidRPr="00BF59FE">
        <w:rPr>
          <w:sz w:val="24"/>
          <w:szCs w:val="24"/>
          <w:lang w:eastAsia="en-GB"/>
        </w:rPr>
        <w:t>t</w:t>
      </w:r>
      <w:r w:rsidR="00A51192" w:rsidRPr="00BF59FE">
        <w:rPr>
          <w:sz w:val="24"/>
          <w:szCs w:val="24"/>
          <w:lang w:eastAsia="en-GB"/>
        </w:rPr>
        <w:t xml:space="preserve">he estimated </w:t>
      </w:r>
      <w:r w:rsidR="00DF5902" w:rsidRPr="00BF59FE">
        <w:rPr>
          <w:sz w:val="24"/>
          <w:szCs w:val="24"/>
          <w:lang w:eastAsia="en-GB"/>
        </w:rPr>
        <w:t>correlations between</w:t>
      </w:r>
      <w:r w:rsidR="00A51192" w:rsidRPr="00BF59FE">
        <w:rPr>
          <w:sz w:val="24"/>
          <w:szCs w:val="24"/>
          <w:lang w:eastAsia="en-GB"/>
        </w:rPr>
        <w:t xml:space="preserve"> factors were low-to-moderate in s</w:t>
      </w:r>
      <w:r w:rsidR="007E197F" w:rsidRPr="00BF59FE">
        <w:rPr>
          <w:sz w:val="24"/>
          <w:szCs w:val="24"/>
          <w:lang w:eastAsia="en-GB"/>
        </w:rPr>
        <w:t>ize</w:t>
      </w:r>
      <w:r w:rsidR="00DF5902" w:rsidRPr="00BF59FE">
        <w:rPr>
          <w:sz w:val="24"/>
          <w:szCs w:val="24"/>
          <w:lang w:eastAsia="en-GB"/>
        </w:rPr>
        <w:t xml:space="preserve"> (Table 1)</w:t>
      </w:r>
      <w:r w:rsidR="00A51192" w:rsidRPr="00BF59FE">
        <w:rPr>
          <w:sz w:val="24"/>
          <w:szCs w:val="24"/>
          <w:lang w:eastAsia="en-GB"/>
        </w:rPr>
        <w:t xml:space="preserve">. </w:t>
      </w:r>
      <w:r w:rsidR="00DD129C" w:rsidRPr="00BF59FE">
        <w:rPr>
          <w:sz w:val="24"/>
          <w:szCs w:val="24"/>
          <w:lang w:eastAsia="en-GB"/>
        </w:rPr>
        <w:t>I</w:t>
      </w:r>
      <w:r w:rsidR="00DF5902" w:rsidRPr="00BF59FE">
        <w:rPr>
          <w:sz w:val="24"/>
          <w:szCs w:val="24"/>
          <w:lang w:eastAsia="en-GB"/>
        </w:rPr>
        <w:t>n addition</w:t>
      </w:r>
      <w:r w:rsidR="00DD129C" w:rsidRPr="00BF59FE">
        <w:rPr>
          <w:sz w:val="24"/>
          <w:szCs w:val="24"/>
          <w:lang w:eastAsia="en-GB"/>
        </w:rPr>
        <w:t xml:space="preserve">, the four-factor model fit the data significantly </w:t>
      </w:r>
      <w:r w:rsidR="00DD129C" w:rsidRPr="00BF59FE">
        <w:rPr>
          <w:i/>
          <w:sz w:val="24"/>
          <w:szCs w:val="24"/>
          <w:lang w:eastAsia="en-GB"/>
        </w:rPr>
        <w:t>better</w:t>
      </w:r>
      <w:r w:rsidR="00DD129C" w:rsidRPr="00BF59FE">
        <w:rPr>
          <w:sz w:val="24"/>
          <w:szCs w:val="24"/>
          <w:lang w:eastAsia="en-GB"/>
        </w:rPr>
        <w:t xml:space="preserve"> than </w:t>
      </w:r>
      <w:r w:rsidR="00DF5902" w:rsidRPr="00BF59FE">
        <w:rPr>
          <w:sz w:val="24"/>
          <w:szCs w:val="24"/>
          <w:lang w:eastAsia="en-GB"/>
        </w:rPr>
        <w:t xml:space="preserve">both </w:t>
      </w:r>
      <w:r w:rsidR="00C547D5" w:rsidRPr="00BF59FE">
        <w:rPr>
          <w:sz w:val="24"/>
          <w:szCs w:val="24"/>
          <w:lang w:eastAsia="en-GB"/>
        </w:rPr>
        <w:t xml:space="preserve">(a) </w:t>
      </w:r>
      <w:r w:rsidR="00DD129C" w:rsidRPr="00BF59FE">
        <w:rPr>
          <w:sz w:val="24"/>
          <w:szCs w:val="24"/>
          <w:lang w:eastAsia="en-GB"/>
        </w:rPr>
        <w:t xml:space="preserve">a </w:t>
      </w:r>
      <w:r w:rsidR="00DF5902" w:rsidRPr="00BF59FE">
        <w:rPr>
          <w:sz w:val="24"/>
          <w:szCs w:val="24"/>
          <w:lang w:eastAsia="en-GB"/>
        </w:rPr>
        <w:t>single-factor model</w:t>
      </w:r>
      <w:r w:rsidR="00C547D5" w:rsidRPr="00BF59FE">
        <w:rPr>
          <w:sz w:val="24"/>
          <w:szCs w:val="24"/>
          <w:lang w:eastAsia="en-GB"/>
        </w:rPr>
        <w:t xml:space="preserve"> in which all items defined</w:t>
      </w:r>
      <w:r w:rsidR="00DF5902" w:rsidRPr="00BF59FE">
        <w:rPr>
          <w:sz w:val="24"/>
          <w:szCs w:val="24"/>
          <w:lang w:eastAsia="en-GB"/>
        </w:rPr>
        <w:t xml:space="preserve"> a single factor</w:t>
      </w:r>
      <w:r w:rsidR="00C547D5" w:rsidRPr="00BF59FE">
        <w:rPr>
          <w:sz w:val="24"/>
          <w:szCs w:val="24"/>
          <w:lang w:eastAsia="en-GB"/>
        </w:rPr>
        <w:t>, Δ</w:t>
      </w:r>
      <w:r w:rsidR="00C547D5" w:rsidRPr="00BF59FE">
        <w:rPr>
          <w:i/>
          <w:sz w:val="24"/>
          <w:szCs w:val="24"/>
          <w:lang w:eastAsia="en-GB"/>
        </w:rPr>
        <w:t>χ</w:t>
      </w:r>
      <w:r w:rsidR="00C547D5" w:rsidRPr="00BF59FE">
        <w:rPr>
          <w:sz w:val="24"/>
          <w:szCs w:val="24"/>
          <w:vertAlign w:val="superscript"/>
          <w:lang w:eastAsia="en-GB"/>
        </w:rPr>
        <w:t>2</w:t>
      </w:r>
      <w:r w:rsidR="00C547D5" w:rsidRPr="00BF59FE">
        <w:rPr>
          <w:sz w:val="24"/>
          <w:szCs w:val="24"/>
          <w:lang w:eastAsia="en-GB"/>
        </w:rPr>
        <w:t xml:space="preserve">(6) = 185.59, </w:t>
      </w:r>
      <w:r w:rsidR="00C547D5" w:rsidRPr="00BF59FE">
        <w:rPr>
          <w:i/>
          <w:sz w:val="24"/>
          <w:szCs w:val="24"/>
          <w:lang w:eastAsia="en-GB"/>
        </w:rPr>
        <w:t>p</w:t>
      </w:r>
      <w:r w:rsidR="00C547D5" w:rsidRPr="00BF59FE">
        <w:rPr>
          <w:sz w:val="24"/>
          <w:szCs w:val="24"/>
          <w:lang w:eastAsia="en-GB"/>
        </w:rPr>
        <w:t>&lt; .001</w:t>
      </w:r>
      <w:r w:rsidR="00DF5902" w:rsidRPr="00BF59FE">
        <w:rPr>
          <w:sz w:val="24"/>
          <w:szCs w:val="24"/>
          <w:lang w:eastAsia="en-GB"/>
        </w:rPr>
        <w:t xml:space="preserve">, and </w:t>
      </w:r>
      <w:r w:rsidR="00C547D5" w:rsidRPr="00BF59FE">
        <w:rPr>
          <w:sz w:val="24"/>
          <w:szCs w:val="24"/>
          <w:lang w:eastAsia="en-GB"/>
        </w:rPr>
        <w:t xml:space="preserve">(b) </w:t>
      </w:r>
      <w:r w:rsidR="00DF5902" w:rsidRPr="00BF59FE">
        <w:rPr>
          <w:sz w:val="24"/>
          <w:szCs w:val="24"/>
          <w:lang w:eastAsia="en-GB"/>
        </w:rPr>
        <w:t>a two-factor model</w:t>
      </w:r>
      <w:r w:rsidR="00C547D5" w:rsidRPr="00BF59FE">
        <w:rPr>
          <w:sz w:val="24"/>
          <w:szCs w:val="24"/>
          <w:lang w:eastAsia="en-GB"/>
        </w:rPr>
        <w:t xml:space="preserve"> in which</w:t>
      </w:r>
      <w:r w:rsidR="00361412">
        <w:rPr>
          <w:sz w:val="24"/>
          <w:szCs w:val="24"/>
          <w:lang w:eastAsia="en-GB"/>
        </w:rPr>
        <w:t xml:space="preserve"> </w:t>
      </w:r>
      <w:r w:rsidR="00AF565C">
        <w:rPr>
          <w:sz w:val="24"/>
          <w:szCs w:val="24"/>
          <w:lang w:eastAsia="en-GB"/>
        </w:rPr>
        <w:t>self-</w:t>
      </w:r>
      <w:r w:rsidR="007E197F" w:rsidRPr="00BF59FE">
        <w:rPr>
          <w:sz w:val="24"/>
          <w:szCs w:val="24"/>
          <w:lang w:eastAsia="en-GB"/>
        </w:rPr>
        <w:t xml:space="preserve">assessment and </w:t>
      </w:r>
      <w:r w:rsidR="00AF565C">
        <w:rPr>
          <w:sz w:val="24"/>
          <w:szCs w:val="24"/>
          <w:lang w:eastAsia="en-GB"/>
        </w:rPr>
        <w:t>self-</w:t>
      </w:r>
      <w:r w:rsidR="007E197F" w:rsidRPr="00BF59FE">
        <w:rPr>
          <w:sz w:val="24"/>
          <w:szCs w:val="24"/>
          <w:lang w:eastAsia="en-GB"/>
        </w:rPr>
        <w:t xml:space="preserve">improvement </w:t>
      </w:r>
      <w:r w:rsidR="00C547D5" w:rsidRPr="00BF59FE">
        <w:rPr>
          <w:sz w:val="24"/>
          <w:szCs w:val="24"/>
          <w:lang w:eastAsia="en-GB"/>
        </w:rPr>
        <w:t xml:space="preserve">items defined </w:t>
      </w:r>
      <w:r w:rsidR="007E197F" w:rsidRPr="00BF59FE">
        <w:rPr>
          <w:sz w:val="24"/>
          <w:szCs w:val="24"/>
          <w:lang w:eastAsia="en-GB"/>
        </w:rPr>
        <w:t>one factor</w:t>
      </w:r>
      <w:r w:rsidR="00C547D5" w:rsidRPr="00BF59FE">
        <w:rPr>
          <w:sz w:val="24"/>
          <w:szCs w:val="24"/>
          <w:lang w:eastAsia="en-GB"/>
        </w:rPr>
        <w:t>,</w:t>
      </w:r>
      <w:r w:rsidR="007E197F" w:rsidRPr="00BF59FE">
        <w:rPr>
          <w:sz w:val="24"/>
          <w:szCs w:val="24"/>
          <w:lang w:eastAsia="en-GB"/>
        </w:rPr>
        <w:t xml:space="preserve"> and </w:t>
      </w:r>
      <w:r w:rsidR="00AF565C">
        <w:rPr>
          <w:sz w:val="24"/>
          <w:szCs w:val="24"/>
          <w:lang w:eastAsia="en-GB"/>
        </w:rPr>
        <w:t>self-</w:t>
      </w:r>
      <w:r w:rsidR="007E197F" w:rsidRPr="00BF59FE">
        <w:rPr>
          <w:sz w:val="24"/>
          <w:szCs w:val="24"/>
          <w:lang w:eastAsia="en-GB"/>
        </w:rPr>
        <w:t xml:space="preserve">enhancement and </w:t>
      </w:r>
      <w:r w:rsidR="00AF565C">
        <w:rPr>
          <w:sz w:val="24"/>
          <w:szCs w:val="24"/>
          <w:lang w:eastAsia="en-GB"/>
        </w:rPr>
        <w:t>self-</w:t>
      </w:r>
      <w:r w:rsidR="007E197F" w:rsidRPr="00BF59FE">
        <w:rPr>
          <w:sz w:val="24"/>
          <w:szCs w:val="24"/>
          <w:lang w:eastAsia="en-GB"/>
        </w:rPr>
        <w:t>veri</w:t>
      </w:r>
      <w:r w:rsidR="00C547D5" w:rsidRPr="00BF59FE">
        <w:rPr>
          <w:sz w:val="24"/>
          <w:szCs w:val="24"/>
          <w:lang w:eastAsia="en-GB"/>
        </w:rPr>
        <w:t>fication the other, Δ</w:t>
      </w:r>
      <w:r w:rsidR="00C547D5" w:rsidRPr="00BF59FE">
        <w:rPr>
          <w:i/>
          <w:sz w:val="24"/>
          <w:szCs w:val="24"/>
          <w:lang w:eastAsia="en-GB"/>
        </w:rPr>
        <w:t>χ</w:t>
      </w:r>
      <w:r w:rsidR="00C547D5" w:rsidRPr="00BF59FE">
        <w:rPr>
          <w:sz w:val="24"/>
          <w:szCs w:val="24"/>
          <w:vertAlign w:val="superscript"/>
          <w:lang w:eastAsia="en-GB"/>
        </w:rPr>
        <w:t>2</w:t>
      </w:r>
      <w:r w:rsidR="00C547D5" w:rsidRPr="00BF59FE">
        <w:rPr>
          <w:sz w:val="24"/>
          <w:szCs w:val="24"/>
          <w:lang w:eastAsia="en-GB"/>
        </w:rPr>
        <w:t xml:space="preserve">(5) = 78.66, </w:t>
      </w:r>
      <w:r w:rsidR="00C547D5" w:rsidRPr="00BF59FE">
        <w:rPr>
          <w:i/>
          <w:sz w:val="24"/>
          <w:szCs w:val="24"/>
          <w:lang w:eastAsia="en-GB"/>
        </w:rPr>
        <w:t>p</w:t>
      </w:r>
      <w:r w:rsidR="00C547D5" w:rsidRPr="00BF59FE">
        <w:rPr>
          <w:sz w:val="24"/>
          <w:szCs w:val="24"/>
          <w:lang w:eastAsia="en-GB"/>
        </w:rPr>
        <w:t>&lt; .001</w:t>
      </w:r>
      <w:r w:rsidR="007E197F" w:rsidRPr="00BF59FE">
        <w:rPr>
          <w:sz w:val="24"/>
          <w:szCs w:val="24"/>
          <w:lang w:eastAsia="en-GB"/>
        </w:rPr>
        <w:t xml:space="preserve">. This structural evidence provides </w:t>
      </w:r>
      <w:r w:rsidR="00DD129C" w:rsidRPr="00BF59FE">
        <w:rPr>
          <w:sz w:val="24"/>
          <w:szCs w:val="24"/>
          <w:lang w:eastAsia="en-GB"/>
        </w:rPr>
        <w:t xml:space="preserve">discriminant validity for the four </w:t>
      </w:r>
      <w:r w:rsidR="0026077C" w:rsidRPr="00BF59FE">
        <w:rPr>
          <w:sz w:val="24"/>
          <w:szCs w:val="24"/>
          <w:lang w:eastAsia="en-GB"/>
        </w:rPr>
        <w:t>self-motive indices</w:t>
      </w:r>
      <w:r w:rsidR="00C547D5" w:rsidRPr="00BF59FE">
        <w:rPr>
          <w:sz w:val="24"/>
          <w:szCs w:val="24"/>
          <w:lang w:eastAsia="en-GB"/>
        </w:rPr>
        <w:t>,</w:t>
      </w:r>
      <w:r w:rsidR="00361412">
        <w:rPr>
          <w:sz w:val="24"/>
          <w:szCs w:val="24"/>
          <w:lang w:eastAsia="en-GB"/>
        </w:rPr>
        <w:t xml:space="preserve"> </w:t>
      </w:r>
      <w:r w:rsidR="007E197F" w:rsidRPr="00BF59FE">
        <w:rPr>
          <w:sz w:val="24"/>
          <w:szCs w:val="24"/>
          <w:lang w:eastAsia="en-GB"/>
        </w:rPr>
        <w:t>and suggests that</w:t>
      </w:r>
      <w:r w:rsidR="007A3418" w:rsidRPr="00BF59FE">
        <w:rPr>
          <w:sz w:val="24"/>
          <w:szCs w:val="24"/>
          <w:lang w:eastAsia="en-GB"/>
        </w:rPr>
        <w:t>,</w:t>
      </w:r>
      <w:r w:rsidR="00361412">
        <w:rPr>
          <w:sz w:val="24"/>
          <w:szCs w:val="24"/>
          <w:lang w:eastAsia="en-GB"/>
        </w:rPr>
        <w:t xml:space="preserve"> </w:t>
      </w:r>
      <w:r w:rsidR="007A3418" w:rsidRPr="00BF59FE">
        <w:rPr>
          <w:sz w:val="24"/>
          <w:szCs w:val="24"/>
          <w:lang w:eastAsia="en-GB"/>
        </w:rPr>
        <w:t xml:space="preserve">despite significant interrelations, </w:t>
      </w:r>
      <w:r w:rsidR="007E197F" w:rsidRPr="00BF59FE">
        <w:rPr>
          <w:sz w:val="24"/>
          <w:szCs w:val="24"/>
          <w:lang w:eastAsia="en-GB"/>
        </w:rPr>
        <w:t xml:space="preserve">they are indeed distinct constructs </w:t>
      </w:r>
      <w:r w:rsidR="00DD129C" w:rsidRPr="00BF59FE">
        <w:rPr>
          <w:sz w:val="24"/>
          <w:szCs w:val="24"/>
          <w:lang w:eastAsia="en-GB"/>
        </w:rPr>
        <w:t>(Kline, 2005).</w:t>
      </w:r>
    </w:p>
    <w:p w:rsidR="00052371" w:rsidRPr="004908C8" w:rsidRDefault="00052371" w:rsidP="00755EA6">
      <w:pPr>
        <w:widowControl w:val="0"/>
        <w:spacing w:line="480" w:lineRule="exact"/>
        <w:rPr>
          <w:b/>
          <w:sz w:val="24"/>
          <w:szCs w:val="24"/>
          <w:lang w:eastAsia="en-GB"/>
        </w:rPr>
      </w:pPr>
      <w:r w:rsidRPr="004908C8">
        <w:rPr>
          <w:b/>
          <w:sz w:val="24"/>
          <w:szCs w:val="24"/>
          <w:lang w:eastAsia="en-GB"/>
        </w:rPr>
        <w:t>Relia</w:t>
      </w:r>
      <w:r w:rsidR="00277535" w:rsidRPr="004908C8">
        <w:rPr>
          <w:b/>
          <w:sz w:val="24"/>
          <w:szCs w:val="24"/>
          <w:lang w:eastAsia="en-GB"/>
        </w:rPr>
        <w:t>bility of Self-Motive Indices</w:t>
      </w:r>
    </w:p>
    <w:p w:rsidR="001D2D7C" w:rsidRPr="00BF59FE" w:rsidRDefault="00E150AF" w:rsidP="00755EA6">
      <w:pPr>
        <w:widowControl w:val="0"/>
        <w:spacing w:line="480" w:lineRule="exact"/>
        <w:ind w:firstLine="720"/>
        <w:rPr>
          <w:sz w:val="24"/>
          <w:szCs w:val="24"/>
          <w:lang w:eastAsia="en-GB"/>
        </w:rPr>
      </w:pPr>
      <w:r w:rsidRPr="004908C8">
        <w:rPr>
          <w:b/>
          <w:sz w:val="24"/>
          <w:szCs w:val="24"/>
          <w:lang w:eastAsia="en-GB"/>
        </w:rPr>
        <w:t>Inter-item c</w:t>
      </w:r>
      <w:r w:rsidR="00052371" w:rsidRPr="004908C8">
        <w:rPr>
          <w:b/>
          <w:sz w:val="24"/>
          <w:szCs w:val="24"/>
          <w:lang w:eastAsia="en-GB"/>
        </w:rPr>
        <w:t>orrelations</w:t>
      </w:r>
      <w:r w:rsidRPr="004908C8">
        <w:rPr>
          <w:b/>
          <w:sz w:val="24"/>
          <w:szCs w:val="24"/>
          <w:lang w:eastAsia="en-GB"/>
        </w:rPr>
        <w:t xml:space="preserve">. </w:t>
      </w:r>
      <w:r w:rsidR="00052371" w:rsidRPr="00BF59FE">
        <w:rPr>
          <w:sz w:val="24"/>
          <w:szCs w:val="24"/>
          <w:lang w:eastAsia="en-GB"/>
        </w:rPr>
        <w:t xml:space="preserve">We </w:t>
      </w:r>
      <w:r w:rsidR="001B5DD8" w:rsidRPr="00BF59FE">
        <w:rPr>
          <w:sz w:val="24"/>
          <w:szCs w:val="24"/>
          <w:lang w:eastAsia="en-GB"/>
        </w:rPr>
        <w:t xml:space="preserve">measured </w:t>
      </w:r>
      <w:r w:rsidR="001D2D7C" w:rsidRPr="00BF59FE">
        <w:rPr>
          <w:sz w:val="24"/>
          <w:szCs w:val="24"/>
          <w:lang w:eastAsia="en-GB"/>
        </w:rPr>
        <w:t>e</w:t>
      </w:r>
      <w:r w:rsidR="008A136C">
        <w:rPr>
          <w:sz w:val="24"/>
          <w:szCs w:val="24"/>
          <w:lang w:eastAsia="en-GB"/>
        </w:rPr>
        <w:t>ach self-motive with</w:t>
      </w:r>
      <w:r w:rsidR="00B11087" w:rsidRPr="00BF59FE">
        <w:rPr>
          <w:sz w:val="24"/>
          <w:szCs w:val="24"/>
          <w:lang w:eastAsia="en-GB"/>
        </w:rPr>
        <w:t xml:space="preserve"> one H</w:t>
      </w:r>
      <w:r w:rsidR="001D2D7C" w:rsidRPr="00BF59FE">
        <w:rPr>
          <w:sz w:val="24"/>
          <w:szCs w:val="24"/>
          <w:lang w:eastAsia="en-GB"/>
        </w:rPr>
        <w:t>-item and one</w:t>
      </w:r>
      <w:r w:rsidR="00B11087" w:rsidRPr="00BF59FE">
        <w:rPr>
          <w:sz w:val="24"/>
          <w:szCs w:val="24"/>
          <w:lang w:eastAsia="en-GB"/>
        </w:rPr>
        <w:t xml:space="preserve"> D</w:t>
      </w:r>
      <w:r w:rsidR="001D2D7C" w:rsidRPr="00BF59FE">
        <w:rPr>
          <w:sz w:val="24"/>
          <w:szCs w:val="24"/>
          <w:lang w:eastAsia="en-GB"/>
        </w:rPr>
        <w:t>-item. I</w:t>
      </w:r>
      <w:r w:rsidR="008A136C">
        <w:rPr>
          <w:sz w:val="24"/>
          <w:szCs w:val="24"/>
          <w:lang w:eastAsia="en-GB"/>
        </w:rPr>
        <w:t xml:space="preserve">f </w:t>
      </w:r>
      <w:r w:rsidR="00052371" w:rsidRPr="00BF59FE">
        <w:rPr>
          <w:sz w:val="24"/>
          <w:szCs w:val="24"/>
          <w:lang w:eastAsia="en-GB"/>
        </w:rPr>
        <w:t>item pairs</w:t>
      </w:r>
      <w:r w:rsidR="001D2D7C" w:rsidRPr="00BF59FE">
        <w:rPr>
          <w:sz w:val="24"/>
          <w:szCs w:val="24"/>
          <w:lang w:eastAsia="en-GB"/>
        </w:rPr>
        <w:t xml:space="preserve"> were internally consistent</w:t>
      </w:r>
      <w:r w:rsidR="00052371" w:rsidRPr="00BF59FE">
        <w:rPr>
          <w:sz w:val="24"/>
          <w:szCs w:val="24"/>
          <w:lang w:eastAsia="en-GB"/>
        </w:rPr>
        <w:t xml:space="preserve">, then correlations between </w:t>
      </w:r>
      <w:r w:rsidR="008A136C">
        <w:rPr>
          <w:sz w:val="24"/>
          <w:szCs w:val="24"/>
          <w:lang w:eastAsia="en-GB"/>
        </w:rPr>
        <w:t xml:space="preserve">conceptually </w:t>
      </w:r>
      <w:r w:rsidR="00FD2D97" w:rsidRPr="00BF59FE">
        <w:rPr>
          <w:sz w:val="24"/>
          <w:szCs w:val="24"/>
          <w:lang w:eastAsia="en-GB"/>
        </w:rPr>
        <w:t xml:space="preserve">corresponding </w:t>
      </w:r>
      <w:r w:rsidR="00B11087" w:rsidRPr="00BF59FE">
        <w:rPr>
          <w:sz w:val="24"/>
          <w:szCs w:val="24"/>
          <w:lang w:eastAsia="en-GB"/>
        </w:rPr>
        <w:t>H</w:t>
      </w:r>
      <w:r w:rsidR="00052371" w:rsidRPr="00BF59FE">
        <w:rPr>
          <w:sz w:val="24"/>
          <w:szCs w:val="24"/>
          <w:lang w:eastAsia="en-GB"/>
        </w:rPr>
        <w:t xml:space="preserve">-items and </w:t>
      </w:r>
      <w:r w:rsidR="00B11087" w:rsidRPr="00BF59FE">
        <w:rPr>
          <w:sz w:val="24"/>
          <w:szCs w:val="24"/>
          <w:lang w:eastAsia="en-GB"/>
        </w:rPr>
        <w:t>D</w:t>
      </w:r>
      <w:r w:rsidR="00052371" w:rsidRPr="00BF59FE">
        <w:rPr>
          <w:sz w:val="24"/>
          <w:szCs w:val="24"/>
          <w:lang w:eastAsia="en-GB"/>
        </w:rPr>
        <w:t>-items should</w:t>
      </w:r>
      <w:r w:rsidR="00AF2970" w:rsidRPr="00BF59FE">
        <w:rPr>
          <w:sz w:val="24"/>
          <w:szCs w:val="24"/>
          <w:lang w:eastAsia="en-GB"/>
        </w:rPr>
        <w:t xml:space="preserve"> be generally greater than those </w:t>
      </w:r>
      <w:r w:rsidR="00FD2D97" w:rsidRPr="00BF59FE">
        <w:rPr>
          <w:sz w:val="24"/>
          <w:szCs w:val="24"/>
          <w:lang w:eastAsia="en-GB"/>
        </w:rPr>
        <w:t xml:space="preserve">between </w:t>
      </w:r>
      <w:r w:rsidR="008A136C">
        <w:rPr>
          <w:sz w:val="24"/>
          <w:szCs w:val="24"/>
          <w:lang w:eastAsia="en-GB"/>
        </w:rPr>
        <w:t xml:space="preserve">conceptually </w:t>
      </w:r>
      <w:r w:rsidR="00FD2D97" w:rsidRPr="00865E77">
        <w:rPr>
          <w:i/>
          <w:sz w:val="24"/>
          <w:szCs w:val="24"/>
          <w:lang w:eastAsia="en-GB"/>
        </w:rPr>
        <w:t>non</w:t>
      </w:r>
      <w:r w:rsidR="00FD2D97" w:rsidRPr="00BF59FE">
        <w:rPr>
          <w:sz w:val="24"/>
          <w:szCs w:val="24"/>
          <w:lang w:eastAsia="en-GB"/>
        </w:rPr>
        <w:t>-corresponding H-items and D-items</w:t>
      </w:r>
      <w:r w:rsidR="001D2D7C" w:rsidRPr="00BF59FE">
        <w:rPr>
          <w:sz w:val="24"/>
          <w:szCs w:val="24"/>
          <w:lang w:eastAsia="en-GB"/>
        </w:rPr>
        <w:t xml:space="preserve">, even allowing for the possibility of </w:t>
      </w:r>
      <w:r w:rsidR="00AF2970" w:rsidRPr="00BF59FE">
        <w:rPr>
          <w:sz w:val="24"/>
          <w:szCs w:val="24"/>
          <w:lang w:eastAsia="en-GB"/>
        </w:rPr>
        <w:t>some meaningful</w:t>
      </w:r>
      <w:r w:rsidR="00361412">
        <w:rPr>
          <w:sz w:val="24"/>
          <w:szCs w:val="24"/>
          <w:lang w:eastAsia="en-GB"/>
        </w:rPr>
        <w:t xml:space="preserve"> </w:t>
      </w:r>
      <w:r w:rsidR="00AF2970" w:rsidRPr="00BF59FE">
        <w:rPr>
          <w:sz w:val="24"/>
          <w:szCs w:val="24"/>
          <w:lang w:eastAsia="en-GB"/>
        </w:rPr>
        <w:t>examples of the latter</w:t>
      </w:r>
      <w:r w:rsidR="00052371" w:rsidRPr="00BF59FE">
        <w:rPr>
          <w:sz w:val="24"/>
          <w:szCs w:val="24"/>
          <w:lang w:eastAsia="en-GB"/>
        </w:rPr>
        <w:t xml:space="preserve"> (e.g., </w:t>
      </w:r>
      <w:r w:rsidR="000030E3" w:rsidRPr="00BF59FE">
        <w:rPr>
          <w:sz w:val="24"/>
          <w:szCs w:val="24"/>
          <w:lang w:eastAsia="en-GB"/>
        </w:rPr>
        <w:t xml:space="preserve">particular </w:t>
      </w:r>
      <w:r w:rsidR="00AF2970" w:rsidRPr="00BF59FE">
        <w:rPr>
          <w:sz w:val="24"/>
          <w:szCs w:val="24"/>
          <w:lang w:eastAsia="en-GB"/>
        </w:rPr>
        <w:t xml:space="preserve">correlations </w:t>
      </w:r>
      <w:r w:rsidR="00052371" w:rsidRPr="00BF59FE">
        <w:rPr>
          <w:sz w:val="24"/>
          <w:szCs w:val="24"/>
          <w:lang w:eastAsia="en-GB"/>
        </w:rPr>
        <w:t xml:space="preserve">predicted </w:t>
      </w:r>
      <w:r w:rsidR="00052371" w:rsidRPr="001B752A">
        <w:rPr>
          <w:sz w:val="24"/>
          <w:szCs w:val="24"/>
          <w:lang w:eastAsia="en-GB"/>
        </w:rPr>
        <w:t xml:space="preserve">by the </w:t>
      </w:r>
      <w:r w:rsidR="00003524" w:rsidRPr="001B752A">
        <w:rPr>
          <w:sz w:val="24"/>
          <w:szCs w:val="24"/>
          <w:lang w:eastAsia="en-GB"/>
        </w:rPr>
        <w:t>assessment-with-improvement</w:t>
      </w:r>
      <w:r w:rsidR="00B949E0" w:rsidRPr="001B752A">
        <w:rPr>
          <w:sz w:val="24"/>
          <w:szCs w:val="24"/>
          <w:lang w:eastAsia="en-GB"/>
        </w:rPr>
        <w:t xml:space="preserve"> and </w:t>
      </w:r>
      <w:r w:rsidR="00003524" w:rsidRPr="001B752A">
        <w:rPr>
          <w:sz w:val="24"/>
          <w:szCs w:val="24"/>
          <w:lang w:eastAsia="en-GB"/>
        </w:rPr>
        <w:t>verification-with-enhancement</w:t>
      </w:r>
      <w:r w:rsidR="00052371" w:rsidRPr="001B752A">
        <w:rPr>
          <w:sz w:val="24"/>
          <w:szCs w:val="24"/>
          <w:lang w:eastAsia="en-GB"/>
        </w:rPr>
        <w:t xml:space="preserve"> hypotheses</w:t>
      </w:r>
      <w:r w:rsidR="000030E3" w:rsidRPr="001B752A">
        <w:rPr>
          <w:sz w:val="24"/>
          <w:szCs w:val="24"/>
          <w:lang w:eastAsia="en-GB"/>
        </w:rPr>
        <w:t>, f</w:t>
      </w:r>
      <w:r w:rsidR="000030E3" w:rsidRPr="00BF59FE">
        <w:rPr>
          <w:sz w:val="24"/>
          <w:szCs w:val="24"/>
          <w:lang w:eastAsia="en-GB"/>
        </w:rPr>
        <w:t>urther discussed below</w:t>
      </w:r>
      <w:r w:rsidR="00052371" w:rsidRPr="00BF59FE">
        <w:rPr>
          <w:sz w:val="24"/>
          <w:szCs w:val="24"/>
          <w:lang w:eastAsia="en-GB"/>
        </w:rPr>
        <w:t xml:space="preserve">). </w:t>
      </w:r>
    </w:p>
    <w:p w:rsidR="00052371" w:rsidRPr="00BF59FE" w:rsidRDefault="0026077C" w:rsidP="00755EA6">
      <w:pPr>
        <w:widowControl w:val="0"/>
        <w:spacing w:line="480" w:lineRule="exact"/>
        <w:ind w:firstLine="720"/>
        <w:rPr>
          <w:sz w:val="24"/>
          <w:szCs w:val="24"/>
          <w:lang w:eastAsia="en-GB"/>
        </w:rPr>
      </w:pPr>
      <w:r w:rsidRPr="00BF59FE">
        <w:rPr>
          <w:sz w:val="24"/>
          <w:szCs w:val="24"/>
          <w:lang w:eastAsia="en-GB"/>
        </w:rPr>
        <w:t>Table 2</w:t>
      </w:r>
      <w:r w:rsidR="00052371" w:rsidRPr="00BF59FE">
        <w:rPr>
          <w:sz w:val="24"/>
          <w:szCs w:val="24"/>
          <w:lang w:eastAsia="en-GB"/>
        </w:rPr>
        <w:t xml:space="preserve"> depicts the relevant correlation matrices for Studies A and B</w:t>
      </w:r>
      <w:r w:rsidR="00B11087" w:rsidRPr="00BF59FE">
        <w:rPr>
          <w:sz w:val="24"/>
          <w:szCs w:val="24"/>
          <w:lang w:eastAsia="en-GB"/>
        </w:rPr>
        <w:t>.</w:t>
      </w:r>
      <w:bookmarkStart w:id="7" w:name="OLE_LINK3"/>
      <w:r w:rsidR="00D1648B">
        <w:rPr>
          <w:sz w:val="24"/>
          <w:szCs w:val="24"/>
          <w:vertAlign w:val="superscript"/>
          <w:lang w:eastAsia="en-GB"/>
        </w:rPr>
        <w:t>5</w:t>
      </w:r>
      <w:bookmarkEnd w:id="7"/>
      <w:r w:rsidR="006E2902">
        <w:rPr>
          <w:sz w:val="24"/>
          <w:szCs w:val="24"/>
          <w:vertAlign w:val="superscript"/>
          <w:lang w:eastAsia="en-GB"/>
        </w:rPr>
        <w:t xml:space="preserve"> </w:t>
      </w:r>
      <w:r w:rsidR="007A372D" w:rsidRPr="00BF59FE">
        <w:rPr>
          <w:sz w:val="24"/>
          <w:szCs w:val="24"/>
          <w:lang w:eastAsia="en-GB"/>
        </w:rPr>
        <w:t>In both studies</w:t>
      </w:r>
      <w:r w:rsidR="001D2D7C" w:rsidRPr="00BF59FE">
        <w:rPr>
          <w:sz w:val="24"/>
          <w:szCs w:val="24"/>
          <w:lang w:eastAsia="en-GB"/>
        </w:rPr>
        <w:t>, the on-diagonal correlations,</w:t>
      </w:r>
      <w:r w:rsidR="00361412">
        <w:rPr>
          <w:sz w:val="24"/>
          <w:szCs w:val="24"/>
          <w:lang w:eastAsia="en-GB"/>
        </w:rPr>
        <w:t xml:space="preserve"> </w:t>
      </w:r>
      <w:r w:rsidR="00FD2D97" w:rsidRPr="00BF59FE">
        <w:rPr>
          <w:sz w:val="24"/>
          <w:szCs w:val="24"/>
          <w:lang w:eastAsia="en-GB"/>
        </w:rPr>
        <w:t>reflecting item pair internal consistency</w:t>
      </w:r>
      <w:r w:rsidR="00052371" w:rsidRPr="00BF59FE">
        <w:rPr>
          <w:sz w:val="24"/>
          <w:szCs w:val="24"/>
          <w:lang w:eastAsia="en-GB"/>
        </w:rPr>
        <w:t>, exceed</w:t>
      </w:r>
      <w:r w:rsidR="009F492F" w:rsidRPr="00BF59FE">
        <w:rPr>
          <w:sz w:val="24"/>
          <w:szCs w:val="24"/>
          <w:lang w:eastAsia="en-GB"/>
        </w:rPr>
        <w:t>ed</w:t>
      </w:r>
      <w:r w:rsidR="00052371" w:rsidRPr="00BF59FE">
        <w:rPr>
          <w:sz w:val="24"/>
          <w:szCs w:val="24"/>
          <w:lang w:eastAsia="en-GB"/>
        </w:rPr>
        <w:t xml:space="preserve"> the off-diagonal correlati</w:t>
      </w:r>
      <w:r w:rsidR="001D2D7C" w:rsidRPr="00BF59FE">
        <w:rPr>
          <w:sz w:val="24"/>
          <w:szCs w:val="24"/>
          <w:lang w:eastAsia="en-GB"/>
        </w:rPr>
        <w:t xml:space="preserve">ons. </w:t>
      </w:r>
      <w:r w:rsidR="00865E77">
        <w:rPr>
          <w:sz w:val="24"/>
          <w:szCs w:val="24"/>
          <w:lang w:eastAsia="en-GB"/>
        </w:rPr>
        <w:t>In particular</w:t>
      </w:r>
      <w:r w:rsidR="00531A38" w:rsidRPr="00BF59FE">
        <w:rPr>
          <w:sz w:val="24"/>
          <w:szCs w:val="24"/>
          <w:lang w:eastAsia="en-GB"/>
        </w:rPr>
        <w:t xml:space="preserve">, the ratio of the mean on-diagonal correlation to the </w:t>
      </w:r>
      <w:r w:rsidR="009F492F" w:rsidRPr="00BF59FE">
        <w:rPr>
          <w:sz w:val="24"/>
          <w:szCs w:val="24"/>
          <w:lang w:eastAsia="en-GB"/>
        </w:rPr>
        <w:t>mean off-diagonal correlation was</w:t>
      </w:r>
      <w:r w:rsidR="00531A38" w:rsidRPr="00BF59FE">
        <w:rPr>
          <w:sz w:val="24"/>
          <w:szCs w:val="24"/>
          <w:lang w:eastAsia="en-GB"/>
        </w:rPr>
        <w:t xml:space="preserve"> 4.</w:t>
      </w:r>
      <w:r w:rsidR="00A058FE" w:rsidRPr="00BF59FE">
        <w:rPr>
          <w:sz w:val="24"/>
          <w:szCs w:val="24"/>
          <w:lang w:eastAsia="en-GB"/>
        </w:rPr>
        <w:t xml:space="preserve">9 </w:t>
      </w:r>
      <w:r w:rsidR="00531A38" w:rsidRPr="00BF59FE">
        <w:rPr>
          <w:sz w:val="24"/>
          <w:szCs w:val="24"/>
          <w:lang w:eastAsia="en-GB"/>
        </w:rPr>
        <w:t>to 1 in Study A</w:t>
      </w:r>
      <w:r w:rsidR="00D67F2B" w:rsidRPr="00BF59FE">
        <w:rPr>
          <w:sz w:val="24"/>
          <w:szCs w:val="24"/>
          <w:lang w:eastAsia="en-GB"/>
        </w:rPr>
        <w:t>,</w:t>
      </w:r>
      <w:r w:rsidR="00531A38" w:rsidRPr="00BF59FE">
        <w:rPr>
          <w:sz w:val="24"/>
          <w:szCs w:val="24"/>
          <w:lang w:eastAsia="en-GB"/>
        </w:rPr>
        <w:t xml:space="preserve"> and 2.8 to 1 in Study B. Moreover, the within-motive</w:t>
      </w:r>
      <w:r w:rsidR="00052371" w:rsidRPr="00BF59FE">
        <w:rPr>
          <w:sz w:val="24"/>
          <w:szCs w:val="24"/>
          <w:lang w:eastAsia="en-GB"/>
        </w:rPr>
        <w:t xml:space="preserve"> inter-item correlat</w:t>
      </w:r>
      <w:r w:rsidR="009F492F" w:rsidRPr="00BF59FE">
        <w:rPr>
          <w:sz w:val="24"/>
          <w:szCs w:val="24"/>
          <w:lang w:eastAsia="en-GB"/>
        </w:rPr>
        <w:t>ions were</w:t>
      </w:r>
      <w:r w:rsidR="00C547D5" w:rsidRPr="00BF59FE">
        <w:rPr>
          <w:sz w:val="24"/>
          <w:szCs w:val="24"/>
          <w:lang w:eastAsia="en-GB"/>
        </w:rPr>
        <w:t xml:space="preserve"> comparable to </w:t>
      </w:r>
      <w:r w:rsidR="00052371" w:rsidRPr="00BF59FE">
        <w:rPr>
          <w:sz w:val="24"/>
          <w:szCs w:val="24"/>
          <w:lang w:eastAsia="en-GB"/>
        </w:rPr>
        <w:t xml:space="preserve">those reported </w:t>
      </w:r>
      <w:r w:rsidR="001D2D7C" w:rsidRPr="00BF59FE">
        <w:rPr>
          <w:sz w:val="24"/>
          <w:szCs w:val="24"/>
          <w:lang w:eastAsia="en-GB"/>
        </w:rPr>
        <w:t>for</w:t>
      </w:r>
      <w:r w:rsidR="00052371" w:rsidRPr="00BF59FE">
        <w:rPr>
          <w:sz w:val="24"/>
          <w:szCs w:val="24"/>
          <w:lang w:eastAsia="en-GB"/>
        </w:rPr>
        <w:t xml:space="preserve"> other </w:t>
      </w:r>
      <w:r w:rsidR="00C547D5" w:rsidRPr="00BF59FE">
        <w:rPr>
          <w:sz w:val="24"/>
          <w:szCs w:val="24"/>
          <w:lang w:eastAsia="en-GB"/>
        </w:rPr>
        <w:t>published</w:t>
      </w:r>
      <w:r w:rsidR="00B11087" w:rsidRPr="00BF59FE">
        <w:rPr>
          <w:sz w:val="24"/>
          <w:szCs w:val="24"/>
          <w:lang w:eastAsia="en-GB"/>
        </w:rPr>
        <w:t xml:space="preserve"> two-item scales, such as the </w:t>
      </w:r>
      <w:r w:rsidR="00052371" w:rsidRPr="00BF59FE">
        <w:rPr>
          <w:sz w:val="24"/>
          <w:szCs w:val="24"/>
          <w:lang w:eastAsia="en-GB"/>
        </w:rPr>
        <w:t>Ten-Item Personality Inventory</w:t>
      </w:r>
      <w:r w:rsidR="00900C25" w:rsidRPr="00BF59FE">
        <w:rPr>
          <w:sz w:val="24"/>
          <w:szCs w:val="24"/>
          <w:lang w:eastAsia="en-GB"/>
        </w:rPr>
        <w:t xml:space="preserve"> (</w:t>
      </w:r>
      <w:r w:rsidR="001C5018">
        <w:rPr>
          <w:sz w:val="24"/>
          <w:szCs w:val="24"/>
        </w:rPr>
        <w:t>Gosling et al., 2003:</w:t>
      </w:r>
      <w:r w:rsidR="006E2902">
        <w:rPr>
          <w:sz w:val="24"/>
          <w:szCs w:val="24"/>
        </w:rPr>
        <w:t xml:space="preserve"> </w:t>
      </w:r>
      <w:r w:rsidR="00052371" w:rsidRPr="00BF59FE">
        <w:rPr>
          <w:sz w:val="24"/>
          <w:szCs w:val="24"/>
          <w:lang w:eastAsia="en-GB"/>
        </w:rPr>
        <w:t xml:space="preserve">on-diagonal </w:t>
      </w:r>
      <w:r w:rsidR="00AA4395" w:rsidRPr="00BF59FE">
        <w:rPr>
          <w:i/>
          <w:sz w:val="24"/>
          <w:szCs w:val="24"/>
          <w:lang w:eastAsia="en-GB"/>
        </w:rPr>
        <w:t>r</w:t>
      </w:r>
      <w:r w:rsidR="00AA4395" w:rsidRPr="00BF59FE">
        <w:rPr>
          <w:sz w:val="24"/>
          <w:szCs w:val="24"/>
          <w:vertAlign w:val="subscript"/>
          <w:lang w:eastAsia="en-GB"/>
        </w:rPr>
        <w:t>MEAN</w:t>
      </w:r>
      <w:r w:rsidR="001C5018">
        <w:rPr>
          <w:sz w:val="24"/>
          <w:szCs w:val="24"/>
          <w:lang w:eastAsia="en-GB"/>
        </w:rPr>
        <w:t xml:space="preserve"> = .66;</w:t>
      </w:r>
      <w:r w:rsidR="00052371" w:rsidRPr="00BF59FE">
        <w:rPr>
          <w:sz w:val="24"/>
          <w:szCs w:val="24"/>
          <w:lang w:eastAsia="en-GB"/>
        </w:rPr>
        <w:t xml:space="preserve">off-diagonal </w:t>
      </w:r>
      <w:r w:rsidR="00052371" w:rsidRPr="00BF59FE">
        <w:rPr>
          <w:i/>
          <w:sz w:val="24"/>
          <w:szCs w:val="24"/>
          <w:lang w:eastAsia="en-GB"/>
        </w:rPr>
        <w:t>r</w:t>
      </w:r>
      <w:r w:rsidR="00AA4395" w:rsidRPr="00BF59FE">
        <w:rPr>
          <w:sz w:val="24"/>
          <w:szCs w:val="24"/>
          <w:vertAlign w:val="subscript"/>
          <w:lang w:eastAsia="en-GB"/>
        </w:rPr>
        <w:t>MEAN</w:t>
      </w:r>
      <w:r w:rsidR="001C5018">
        <w:rPr>
          <w:sz w:val="24"/>
          <w:szCs w:val="24"/>
          <w:lang w:eastAsia="en-GB"/>
        </w:rPr>
        <w:t xml:space="preserve"> = .26;</w:t>
      </w:r>
      <w:r w:rsidR="00531A38" w:rsidRPr="00BF59FE">
        <w:rPr>
          <w:sz w:val="24"/>
          <w:szCs w:val="24"/>
          <w:lang w:eastAsia="en-GB"/>
        </w:rPr>
        <w:t>r</w:t>
      </w:r>
      <w:r w:rsidR="00900C25" w:rsidRPr="00BF59FE">
        <w:rPr>
          <w:sz w:val="24"/>
          <w:szCs w:val="24"/>
          <w:lang w:eastAsia="en-GB"/>
        </w:rPr>
        <w:t>atio</w:t>
      </w:r>
      <w:r w:rsidR="00531A38" w:rsidRPr="00BF59FE">
        <w:rPr>
          <w:sz w:val="24"/>
          <w:szCs w:val="24"/>
          <w:lang w:eastAsia="en-GB"/>
        </w:rPr>
        <w:t xml:space="preserve"> = 2.5 to 1</w:t>
      </w:r>
      <w:r w:rsidR="00052371" w:rsidRPr="00BF59FE">
        <w:rPr>
          <w:sz w:val="24"/>
          <w:szCs w:val="24"/>
        </w:rPr>
        <w:t>)</w:t>
      </w:r>
      <w:r w:rsidR="00052371" w:rsidRPr="00BF59FE">
        <w:rPr>
          <w:sz w:val="24"/>
          <w:szCs w:val="24"/>
          <w:lang w:eastAsia="en-GB"/>
        </w:rPr>
        <w:t>.</w:t>
      </w:r>
    </w:p>
    <w:p w:rsidR="004354B2" w:rsidRPr="00BF59FE" w:rsidRDefault="00DF3F68" w:rsidP="00755EA6">
      <w:pPr>
        <w:widowControl w:val="0"/>
        <w:spacing w:line="480" w:lineRule="exact"/>
        <w:ind w:firstLine="720"/>
        <w:rPr>
          <w:sz w:val="24"/>
          <w:szCs w:val="24"/>
          <w:lang w:eastAsia="en-GB"/>
        </w:rPr>
      </w:pPr>
      <w:r w:rsidRPr="00BF59FE">
        <w:rPr>
          <w:sz w:val="24"/>
          <w:szCs w:val="24"/>
          <w:lang w:eastAsia="en-GB"/>
        </w:rPr>
        <w:lastRenderedPageBreak/>
        <w:t>Thus,</w:t>
      </w:r>
      <w:r w:rsidR="00531A38" w:rsidRPr="00BF59FE">
        <w:rPr>
          <w:sz w:val="24"/>
          <w:szCs w:val="24"/>
          <w:lang w:eastAsia="en-GB"/>
        </w:rPr>
        <w:t xml:space="preserve"> the</w:t>
      </w:r>
      <w:r w:rsidR="004354B2" w:rsidRPr="00BF59FE">
        <w:rPr>
          <w:sz w:val="24"/>
          <w:szCs w:val="24"/>
          <w:lang w:eastAsia="en-GB"/>
        </w:rPr>
        <w:t xml:space="preserve"> H-items and D-items</w:t>
      </w:r>
      <w:r w:rsidR="00531A38" w:rsidRPr="00BF59FE">
        <w:rPr>
          <w:sz w:val="24"/>
          <w:szCs w:val="24"/>
          <w:lang w:eastAsia="en-GB"/>
        </w:rPr>
        <w:t xml:space="preserve"> converge</w:t>
      </w:r>
      <w:r w:rsidR="00FD2D97" w:rsidRPr="00BF59FE">
        <w:rPr>
          <w:sz w:val="24"/>
          <w:szCs w:val="24"/>
          <w:lang w:eastAsia="en-GB"/>
        </w:rPr>
        <w:t>d</w:t>
      </w:r>
      <w:r w:rsidR="006E2902">
        <w:rPr>
          <w:sz w:val="24"/>
          <w:szCs w:val="24"/>
          <w:lang w:eastAsia="en-GB"/>
        </w:rPr>
        <w:t xml:space="preserve"> </w:t>
      </w:r>
      <w:r w:rsidR="000030E3" w:rsidRPr="001B752A">
        <w:rPr>
          <w:sz w:val="24"/>
          <w:szCs w:val="24"/>
          <w:lang w:eastAsia="en-GB"/>
        </w:rPr>
        <w:t>coherently</w:t>
      </w:r>
      <w:r w:rsidR="00A058FE" w:rsidRPr="001B752A">
        <w:rPr>
          <w:sz w:val="24"/>
          <w:szCs w:val="24"/>
          <w:lang w:eastAsia="en-GB"/>
        </w:rPr>
        <w:t>.</w:t>
      </w:r>
      <w:r w:rsidR="008A136C">
        <w:rPr>
          <w:sz w:val="24"/>
          <w:szCs w:val="24"/>
          <w:lang w:eastAsia="en-GB"/>
        </w:rPr>
        <w:t xml:space="preserve"> That is, in</w:t>
      </w:r>
      <w:r w:rsidR="00021B7F" w:rsidRPr="001B752A">
        <w:rPr>
          <w:sz w:val="24"/>
          <w:szCs w:val="24"/>
          <w:lang w:eastAsia="en-GB"/>
        </w:rPr>
        <w:t xml:space="preserve"> terms of item phrasing, what people liked to hear about themselves, they also wanted to discover about themselves.</w:t>
      </w:r>
      <w:r w:rsidR="00A058FE" w:rsidRPr="001B752A">
        <w:rPr>
          <w:sz w:val="24"/>
          <w:szCs w:val="24"/>
          <w:lang w:eastAsia="en-GB"/>
        </w:rPr>
        <w:t xml:space="preserve"> Together with the excellent-fitting CFA model, this </w:t>
      </w:r>
      <w:r w:rsidR="00C547D5" w:rsidRPr="001B752A">
        <w:rPr>
          <w:sz w:val="24"/>
          <w:szCs w:val="24"/>
          <w:lang w:eastAsia="en-GB"/>
        </w:rPr>
        <w:t>gave</w:t>
      </w:r>
      <w:r w:rsidR="00C547D5" w:rsidRPr="00BF59FE">
        <w:rPr>
          <w:sz w:val="24"/>
          <w:szCs w:val="24"/>
          <w:lang w:eastAsia="en-GB"/>
        </w:rPr>
        <w:t xml:space="preserve"> us </w:t>
      </w:r>
      <w:r w:rsidR="00201E6B" w:rsidRPr="00BF59FE">
        <w:rPr>
          <w:sz w:val="24"/>
          <w:szCs w:val="24"/>
          <w:lang w:eastAsia="en-GB"/>
        </w:rPr>
        <w:t>sufficient grounds for a</w:t>
      </w:r>
      <w:r w:rsidR="00C547D5" w:rsidRPr="00BF59FE">
        <w:rPr>
          <w:sz w:val="24"/>
          <w:szCs w:val="24"/>
          <w:lang w:eastAsia="en-GB"/>
        </w:rPr>
        <w:t>veraging</w:t>
      </w:r>
      <w:r w:rsidR="00201E6B" w:rsidRPr="00BF59FE">
        <w:rPr>
          <w:sz w:val="24"/>
          <w:szCs w:val="24"/>
          <w:lang w:eastAsia="en-GB"/>
        </w:rPr>
        <w:t xml:space="preserve"> across each pair of self-motive items in all subsequent analyses.</w:t>
      </w:r>
      <w:r w:rsidR="000030E3" w:rsidRPr="00BF59FE">
        <w:rPr>
          <w:sz w:val="24"/>
          <w:szCs w:val="24"/>
          <w:lang w:eastAsia="en-GB"/>
        </w:rPr>
        <w:t xml:space="preserve"> For brevity, we</w:t>
      </w:r>
      <w:r w:rsidR="004A7192" w:rsidRPr="00BF59FE">
        <w:rPr>
          <w:sz w:val="24"/>
          <w:szCs w:val="24"/>
          <w:lang w:eastAsia="en-GB"/>
        </w:rPr>
        <w:t xml:space="preserve"> label the resulting</w:t>
      </w:r>
      <w:r w:rsidRPr="00BF59FE">
        <w:rPr>
          <w:sz w:val="24"/>
          <w:szCs w:val="24"/>
          <w:lang w:eastAsia="en-GB"/>
        </w:rPr>
        <w:t xml:space="preserve"> indices </w:t>
      </w:r>
      <w:r w:rsidRPr="00BF59FE">
        <w:rPr>
          <w:i/>
          <w:sz w:val="24"/>
          <w:szCs w:val="24"/>
          <w:lang w:eastAsia="en-GB"/>
        </w:rPr>
        <w:t>enhancement</w:t>
      </w:r>
      <w:r w:rsidRPr="00BF59FE">
        <w:rPr>
          <w:sz w:val="24"/>
          <w:szCs w:val="24"/>
          <w:lang w:eastAsia="en-GB"/>
        </w:rPr>
        <w:t xml:space="preserve">, </w:t>
      </w:r>
      <w:r w:rsidRPr="00BF59FE">
        <w:rPr>
          <w:i/>
          <w:sz w:val="24"/>
          <w:szCs w:val="24"/>
          <w:lang w:eastAsia="en-GB"/>
        </w:rPr>
        <w:t>assessment</w:t>
      </w:r>
      <w:r w:rsidRPr="00BF59FE">
        <w:rPr>
          <w:sz w:val="24"/>
          <w:szCs w:val="24"/>
          <w:lang w:eastAsia="en-GB"/>
        </w:rPr>
        <w:t xml:space="preserve">, </w:t>
      </w:r>
      <w:r w:rsidRPr="00BF59FE">
        <w:rPr>
          <w:i/>
          <w:sz w:val="24"/>
          <w:szCs w:val="24"/>
          <w:lang w:eastAsia="en-GB"/>
        </w:rPr>
        <w:t>verification</w:t>
      </w:r>
      <w:r w:rsidRPr="00BF59FE">
        <w:rPr>
          <w:sz w:val="24"/>
          <w:szCs w:val="24"/>
          <w:lang w:eastAsia="en-GB"/>
        </w:rPr>
        <w:t xml:space="preserve">, and </w:t>
      </w:r>
      <w:r w:rsidRPr="00BF59FE">
        <w:rPr>
          <w:i/>
          <w:sz w:val="24"/>
          <w:szCs w:val="24"/>
          <w:lang w:eastAsia="en-GB"/>
        </w:rPr>
        <w:t>improvement</w:t>
      </w:r>
      <w:r w:rsidRPr="00BF59FE">
        <w:rPr>
          <w:sz w:val="24"/>
          <w:szCs w:val="24"/>
          <w:lang w:eastAsia="en-GB"/>
        </w:rPr>
        <w:t>.</w:t>
      </w:r>
      <w:r w:rsidR="00B46E2A" w:rsidRPr="00BF59FE">
        <w:rPr>
          <w:sz w:val="24"/>
          <w:szCs w:val="24"/>
          <w:lang w:eastAsia="en-GB"/>
        </w:rPr>
        <w:t xml:space="preserve"> Descriptive statistics for these indices </w:t>
      </w:r>
      <w:r w:rsidR="00921603" w:rsidRPr="00BF59FE">
        <w:rPr>
          <w:sz w:val="24"/>
          <w:szCs w:val="24"/>
          <w:lang w:eastAsia="en-GB"/>
        </w:rPr>
        <w:t>in</w:t>
      </w:r>
      <w:r w:rsidR="00361412">
        <w:rPr>
          <w:sz w:val="24"/>
          <w:szCs w:val="24"/>
          <w:lang w:eastAsia="en-GB"/>
        </w:rPr>
        <w:t xml:space="preserve"> </w:t>
      </w:r>
      <w:r w:rsidR="00921603" w:rsidRPr="00BF59FE">
        <w:rPr>
          <w:sz w:val="24"/>
          <w:szCs w:val="24"/>
          <w:lang w:eastAsia="en-GB"/>
        </w:rPr>
        <w:t>Studies A and B</w:t>
      </w:r>
      <w:r w:rsidR="00B46E2A" w:rsidRPr="00BF59FE">
        <w:rPr>
          <w:sz w:val="24"/>
          <w:szCs w:val="24"/>
          <w:lang w:eastAsia="en-GB"/>
        </w:rPr>
        <w:t xml:space="preserve"> are </w:t>
      </w:r>
      <w:r w:rsidR="00F86152" w:rsidRPr="00BF59FE">
        <w:rPr>
          <w:sz w:val="24"/>
          <w:szCs w:val="24"/>
          <w:lang w:eastAsia="en-GB"/>
        </w:rPr>
        <w:t xml:space="preserve">also </w:t>
      </w:r>
      <w:r w:rsidR="00B46E2A" w:rsidRPr="00BF59FE">
        <w:rPr>
          <w:sz w:val="24"/>
          <w:szCs w:val="24"/>
          <w:lang w:eastAsia="en-GB"/>
        </w:rPr>
        <w:t xml:space="preserve">shown in Table </w:t>
      </w:r>
      <w:r w:rsidR="00921603" w:rsidRPr="00BF59FE">
        <w:rPr>
          <w:sz w:val="24"/>
          <w:szCs w:val="24"/>
          <w:lang w:eastAsia="en-GB"/>
        </w:rPr>
        <w:t>2.</w:t>
      </w:r>
    </w:p>
    <w:p w:rsidR="00A86DD9" w:rsidRPr="00BF59FE" w:rsidRDefault="00E150AF" w:rsidP="00755EA6">
      <w:pPr>
        <w:widowControl w:val="0"/>
        <w:spacing w:line="480" w:lineRule="exact"/>
        <w:ind w:firstLine="720"/>
        <w:rPr>
          <w:sz w:val="24"/>
          <w:szCs w:val="24"/>
          <w:lang w:eastAsia="en-GB"/>
        </w:rPr>
      </w:pPr>
      <w:r w:rsidRPr="004908C8">
        <w:rPr>
          <w:b/>
          <w:sz w:val="24"/>
          <w:szCs w:val="24"/>
          <w:lang w:eastAsia="en-GB"/>
        </w:rPr>
        <w:t>Test-retest r</w:t>
      </w:r>
      <w:r w:rsidR="00052371" w:rsidRPr="004908C8">
        <w:rPr>
          <w:b/>
          <w:sz w:val="24"/>
          <w:szCs w:val="24"/>
          <w:lang w:eastAsia="en-GB"/>
        </w:rPr>
        <w:t>eliability</w:t>
      </w:r>
      <w:r w:rsidRPr="004908C8">
        <w:rPr>
          <w:b/>
          <w:sz w:val="24"/>
          <w:szCs w:val="24"/>
          <w:lang w:eastAsia="en-GB"/>
        </w:rPr>
        <w:t>.</w:t>
      </w:r>
      <w:r w:rsidR="006E2902">
        <w:rPr>
          <w:sz w:val="24"/>
          <w:szCs w:val="24"/>
          <w:lang w:eastAsia="en-GB"/>
        </w:rPr>
        <w:t xml:space="preserve"> </w:t>
      </w:r>
      <w:r w:rsidR="00277535">
        <w:rPr>
          <w:sz w:val="24"/>
          <w:szCs w:val="24"/>
          <w:lang w:eastAsia="en-GB"/>
        </w:rPr>
        <w:t xml:space="preserve">In Study B, self-motives </w:t>
      </w:r>
      <w:r w:rsidR="00052371" w:rsidRPr="00BF59FE">
        <w:rPr>
          <w:sz w:val="24"/>
          <w:szCs w:val="24"/>
          <w:lang w:eastAsia="en-GB"/>
        </w:rPr>
        <w:t>were measured on two occasions</w:t>
      </w:r>
      <w:r w:rsidR="00201E6B" w:rsidRPr="00BF59FE">
        <w:rPr>
          <w:sz w:val="24"/>
          <w:szCs w:val="24"/>
          <w:lang w:eastAsia="en-GB"/>
        </w:rPr>
        <w:t>, two days apart (</w:t>
      </w:r>
      <w:r w:rsidR="00A86DD9" w:rsidRPr="00BF59FE">
        <w:rPr>
          <w:i/>
          <w:sz w:val="24"/>
          <w:szCs w:val="24"/>
          <w:lang w:eastAsia="en-GB"/>
        </w:rPr>
        <w:t>N</w:t>
      </w:r>
      <w:r w:rsidR="00A86DD9" w:rsidRPr="00BF59FE">
        <w:rPr>
          <w:sz w:val="24"/>
          <w:szCs w:val="24"/>
          <w:lang w:eastAsia="en-GB"/>
        </w:rPr>
        <w:t xml:space="preserve"> = 57</w:t>
      </w:r>
      <w:r w:rsidR="00201E6B" w:rsidRPr="00BF59FE">
        <w:rPr>
          <w:sz w:val="24"/>
          <w:szCs w:val="24"/>
          <w:lang w:eastAsia="en-GB"/>
        </w:rPr>
        <w:t>)</w:t>
      </w:r>
      <w:r w:rsidR="00531A38" w:rsidRPr="00BF59FE">
        <w:rPr>
          <w:sz w:val="24"/>
          <w:szCs w:val="24"/>
          <w:lang w:eastAsia="en-GB"/>
        </w:rPr>
        <w:t xml:space="preserve">. </w:t>
      </w:r>
      <w:r w:rsidR="00865E77">
        <w:rPr>
          <w:sz w:val="24"/>
          <w:szCs w:val="24"/>
          <w:lang w:eastAsia="en-GB"/>
        </w:rPr>
        <w:t>Moreover, in</w:t>
      </w:r>
      <w:r w:rsidR="00DE1ADB">
        <w:rPr>
          <w:sz w:val="24"/>
          <w:szCs w:val="24"/>
          <w:lang w:eastAsia="en-GB"/>
        </w:rPr>
        <w:t xml:space="preserve"> Stud</w:t>
      </w:r>
      <w:r w:rsidR="00DE1ADB" w:rsidRPr="001C5018">
        <w:rPr>
          <w:sz w:val="24"/>
          <w:szCs w:val="24"/>
          <w:lang w:eastAsia="en-GB"/>
        </w:rPr>
        <w:t>y D</w:t>
      </w:r>
      <w:r w:rsidR="00675EDD" w:rsidRPr="001C5018">
        <w:rPr>
          <w:sz w:val="24"/>
          <w:szCs w:val="24"/>
          <w:lang w:eastAsia="en-GB"/>
        </w:rPr>
        <w:t>, self</w:t>
      </w:r>
      <w:r w:rsidR="00675EDD" w:rsidRPr="00BF59FE">
        <w:rPr>
          <w:sz w:val="24"/>
          <w:szCs w:val="24"/>
          <w:lang w:eastAsia="en-GB"/>
        </w:rPr>
        <w:t>-motives were measured on two occasions, an average of seven months apart (</w:t>
      </w:r>
      <w:r w:rsidR="00675EDD" w:rsidRPr="00BF59FE">
        <w:rPr>
          <w:i/>
          <w:sz w:val="24"/>
          <w:szCs w:val="24"/>
          <w:lang w:eastAsia="en-GB"/>
        </w:rPr>
        <w:t>N</w:t>
      </w:r>
      <w:r w:rsidR="00675EDD" w:rsidRPr="00BF59FE">
        <w:rPr>
          <w:sz w:val="24"/>
          <w:szCs w:val="24"/>
          <w:lang w:eastAsia="en-GB"/>
        </w:rPr>
        <w:t xml:space="preserve"> = 60). </w:t>
      </w:r>
      <w:r w:rsidR="00531A38" w:rsidRPr="00BF59FE">
        <w:rPr>
          <w:sz w:val="24"/>
          <w:szCs w:val="24"/>
          <w:lang w:eastAsia="en-GB"/>
        </w:rPr>
        <w:t xml:space="preserve">We </w:t>
      </w:r>
      <w:r w:rsidR="00277535">
        <w:rPr>
          <w:sz w:val="24"/>
          <w:szCs w:val="24"/>
          <w:lang w:eastAsia="en-GB"/>
        </w:rPr>
        <w:t>computed two indices</w:t>
      </w:r>
      <w:r w:rsidR="00A86DD9" w:rsidRPr="00BF59FE">
        <w:rPr>
          <w:sz w:val="24"/>
          <w:szCs w:val="24"/>
          <w:lang w:eastAsia="en-GB"/>
        </w:rPr>
        <w:t xml:space="preserve"> of</w:t>
      </w:r>
      <w:r w:rsidR="00361412">
        <w:rPr>
          <w:sz w:val="24"/>
          <w:szCs w:val="24"/>
          <w:lang w:eastAsia="en-GB"/>
        </w:rPr>
        <w:t xml:space="preserve"> </w:t>
      </w:r>
      <w:r w:rsidR="00DF3F68" w:rsidRPr="00BF59FE">
        <w:rPr>
          <w:sz w:val="24"/>
          <w:szCs w:val="24"/>
          <w:lang w:eastAsia="en-GB"/>
        </w:rPr>
        <w:t>test-retest reliability</w:t>
      </w:r>
      <w:r w:rsidR="00675EDD" w:rsidRPr="00BF59FE">
        <w:rPr>
          <w:sz w:val="24"/>
          <w:szCs w:val="24"/>
          <w:lang w:eastAsia="en-GB"/>
        </w:rPr>
        <w:t xml:space="preserve"> for each sample</w:t>
      </w:r>
      <w:r w:rsidR="00DF3F68" w:rsidRPr="00BF59FE">
        <w:rPr>
          <w:sz w:val="24"/>
          <w:szCs w:val="24"/>
          <w:lang w:eastAsia="en-GB"/>
        </w:rPr>
        <w:t xml:space="preserve">: </w:t>
      </w:r>
      <w:r w:rsidR="00FD2D97" w:rsidRPr="00BF59FE">
        <w:rPr>
          <w:sz w:val="24"/>
          <w:szCs w:val="24"/>
          <w:lang w:eastAsia="en-GB"/>
        </w:rPr>
        <w:t>one</w:t>
      </w:r>
      <w:r w:rsidR="00361412">
        <w:rPr>
          <w:sz w:val="24"/>
          <w:szCs w:val="24"/>
          <w:lang w:eastAsia="en-GB"/>
        </w:rPr>
        <w:t xml:space="preserve"> </w:t>
      </w:r>
      <w:r w:rsidR="00A86DD9" w:rsidRPr="00BF59FE">
        <w:rPr>
          <w:i/>
          <w:sz w:val="24"/>
          <w:szCs w:val="24"/>
          <w:lang w:eastAsia="en-GB"/>
        </w:rPr>
        <w:t>raw</w:t>
      </w:r>
      <w:r w:rsidR="00277535">
        <w:rPr>
          <w:sz w:val="24"/>
          <w:szCs w:val="24"/>
          <w:lang w:eastAsia="en-GB"/>
        </w:rPr>
        <w:t xml:space="preserve"> index</w:t>
      </w:r>
      <w:r w:rsidR="00A86DD9" w:rsidRPr="00BF59FE">
        <w:rPr>
          <w:sz w:val="24"/>
          <w:szCs w:val="24"/>
          <w:lang w:eastAsia="en-GB"/>
        </w:rPr>
        <w:t xml:space="preserve">, reflecting the simple correlation between </w:t>
      </w:r>
      <w:r w:rsidR="00277535">
        <w:rPr>
          <w:sz w:val="24"/>
          <w:szCs w:val="24"/>
          <w:lang w:eastAsia="en-GB"/>
        </w:rPr>
        <w:t>self-</w:t>
      </w:r>
      <w:r w:rsidR="00DF3F68" w:rsidRPr="00BF59FE">
        <w:rPr>
          <w:sz w:val="24"/>
          <w:szCs w:val="24"/>
          <w:lang w:eastAsia="en-GB"/>
        </w:rPr>
        <w:t xml:space="preserve">motive indices across occasions; and </w:t>
      </w:r>
      <w:r w:rsidR="00FD2D97" w:rsidRPr="00BF59FE">
        <w:rPr>
          <w:sz w:val="24"/>
          <w:szCs w:val="24"/>
          <w:lang w:eastAsia="en-GB"/>
        </w:rPr>
        <w:t>one</w:t>
      </w:r>
      <w:r w:rsidR="006E2902">
        <w:rPr>
          <w:sz w:val="24"/>
          <w:szCs w:val="24"/>
          <w:lang w:eastAsia="en-GB"/>
        </w:rPr>
        <w:t xml:space="preserve"> </w:t>
      </w:r>
      <w:r w:rsidR="000A4338" w:rsidRPr="00BF59FE">
        <w:rPr>
          <w:i/>
          <w:sz w:val="24"/>
          <w:szCs w:val="24"/>
          <w:lang w:eastAsia="en-GB"/>
        </w:rPr>
        <w:t>d</w:t>
      </w:r>
      <w:r w:rsidR="00A86DD9" w:rsidRPr="00BF59FE">
        <w:rPr>
          <w:i/>
          <w:sz w:val="24"/>
          <w:szCs w:val="24"/>
          <w:lang w:eastAsia="en-GB"/>
        </w:rPr>
        <w:t>isattenuated</w:t>
      </w:r>
      <w:r w:rsidR="00277535">
        <w:rPr>
          <w:sz w:val="24"/>
          <w:szCs w:val="24"/>
          <w:lang w:eastAsia="en-GB"/>
        </w:rPr>
        <w:t xml:space="preserve"> index</w:t>
      </w:r>
      <w:r w:rsidR="00A86DD9" w:rsidRPr="00BF59FE">
        <w:rPr>
          <w:sz w:val="24"/>
          <w:szCs w:val="24"/>
          <w:lang w:eastAsia="en-GB"/>
        </w:rPr>
        <w:t>, reflecting that correlatio</w:t>
      </w:r>
      <w:r w:rsidR="000A4338" w:rsidRPr="00BF59FE">
        <w:rPr>
          <w:sz w:val="24"/>
          <w:szCs w:val="24"/>
          <w:lang w:eastAsia="en-GB"/>
        </w:rPr>
        <w:t xml:space="preserve">n adjusted </w:t>
      </w:r>
      <w:r w:rsidR="00415B13" w:rsidRPr="00BF59FE">
        <w:rPr>
          <w:sz w:val="24"/>
          <w:szCs w:val="24"/>
          <w:lang w:eastAsia="en-GB"/>
        </w:rPr>
        <w:t>for</w:t>
      </w:r>
      <w:r w:rsidR="000A4338" w:rsidRPr="00BF59FE">
        <w:rPr>
          <w:sz w:val="24"/>
          <w:szCs w:val="24"/>
          <w:lang w:eastAsia="en-GB"/>
        </w:rPr>
        <w:t xml:space="preserve"> the internal consistency of each index</w:t>
      </w:r>
      <w:r w:rsidR="00A058FE" w:rsidRPr="00BF59FE">
        <w:rPr>
          <w:sz w:val="24"/>
          <w:szCs w:val="24"/>
          <w:lang w:eastAsia="en-GB"/>
        </w:rPr>
        <w:t xml:space="preserve"> (Table 3</w:t>
      </w:r>
      <w:r w:rsidR="009B3B1E" w:rsidRPr="00BF59FE">
        <w:rPr>
          <w:sz w:val="24"/>
          <w:szCs w:val="24"/>
          <w:lang w:eastAsia="en-GB"/>
        </w:rPr>
        <w:t>)</w:t>
      </w:r>
      <w:r w:rsidR="000A4338" w:rsidRPr="00BF59FE">
        <w:rPr>
          <w:sz w:val="24"/>
          <w:szCs w:val="24"/>
          <w:lang w:eastAsia="en-GB"/>
        </w:rPr>
        <w:t>.</w:t>
      </w:r>
      <w:r w:rsidR="006E2902">
        <w:rPr>
          <w:sz w:val="24"/>
          <w:szCs w:val="24"/>
          <w:lang w:eastAsia="en-GB"/>
        </w:rPr>
        <w:t xml:space="preserve"> </w:t>
      </w:r>
      <w:r w:rsidR="00531A38" w:rsidRPr="00BF59FE">
        <w:rPr>
          <w:sz w:val="24"/>
          <w:szCs w:val="24"/>
          <w:lang w:eastAsia="en-GB"/>
        </w:rPr>
        <w:t>The internal consistency</w:t>
      </w:r>
      <w:r w:rsidR="009F492F" w:rsidRPr="00BF59FE">
        <w:rPr>
          <w:sz w:val="24"/>
          <w:szCs w:val="24"/>
          <w:lang w:eastAsia="en-GB"/>
        </w:rPr>
        <w:t xml:space="preserve"> was</w:t>
      </w:r>
      <w:r w:rsidR="00FD2D97" w:rsidRPr="00BF59FE">
        <w:rPr>
          <w:sz w:val="24"/>
          <w:szCs w:val="24"/>
          <w:lang w:eastAsia="en-GB"/>
        </w:rPr>
        <w:t xml:space="preserve"> computed as the</w:t>
      </w:r>
      <w:r w:rsidR="00DF3F68" w:rsidRPr="00BF59FE">
        <w:rPr>
          <w:sz w:val="24"/>
          <w:szCs w:val="24"/>
          <w:lang w:eastAsia="en-GB"/>
        </w:rPr>
        <w:t xml:space="preserve"> inter-item correlation</w:t>
      </w:r>
      <w:r w:rsidR="00415B13" w:rsidRPr="00BF59FE">
        <w:rPr>
          <w:sz w:val="24"/>
          <w:szCs w:val="24"/>
          <w:lang w:eastAsia="en-GB"/>
        </w:rPr>
        <w:t xml:space="preserve"> adjusted upwards in line with the Spearman-Brown Prophecy formula</w:t>
      </w:r>
      <w:r w:rsidR="00FD63D6" w:rsidRPr="00BF59FE">
        <w:rPr>
          <w:sz w:val="24"/>
          <w:szCs w:val="24"/>
          <w:lang w:eastAsia="en-GB"/>
        </w:rPr>
        <w:t xml:space="preserve"> (Pedhazur &amp; Schmelkin, 1991</w:t>
      </w:r>
      <w:r w:rsidR="009B3B1E" w:rsidRPr="00BF59FE">
        <w:rPr>
          <w:sz w:val="24"/>
          <w:szCs w:val="24"/>
          <w:lang w:eastAsia="en-GB"/>
        </w:rPr>
        <w:t>, pp. 74-117</w:t>
      </w:r>
      <w:r w:rsidR="00FD63D6" w:rsidRPr="00BF59FE">
        <w:rPr>
          <w:sz w:val="24"/>
          <w:szCs w:val="24"/>
          <w:lang w:eastAsia="en-GB"/>
        </w:rPr>
        <w:t>).</w:t>
      </w:r>
    </w:p>
    <w:p w:rsidR="00531A38" w:rsidRPr="00BF59FE" w:rsidRDefault="00DF3F68" w:rsidP="00755EA6">
      <w:pPr>
        <w:widowControl w:val="0"/>
        <w:spacing w:line="480" w:lineRule="exact"/>
        <w:rPr>
          <w:sz w:val="24"/>
          <w:szCs w:val="24"/>
          <w:lang w:eastAsia="en-GB"/>
        </w:rPr>
      </w:pPr>
      <w:r w:rsidRPr="00BF59FE">
        <w:rPr>
          <w:sz w:val="24"/>
          <w:szCs w:val="24"/>
          <w:lang w:eastAsia="en-GB"/>
        </w:rPr>
        <w:tab/>
        <w:t xml:space="preserve">Overall, the </w:t>
      </w:r>
      <w:r w:rsidR="009F492F" w:rsidRPr="00BF59FE">
        <w:rPr>
          <w:sz w:val="24"/>
          <w:szCs w:val="24"/>
          <w:lang w:eastAsia="en-GB"/>
        </w:rPr>
        <w:t xml:space="preserve">raw test-retest correlations </w:t>
      </w:r>
      <w:r w:rsidR="00A058FE" w:rsidRPr="00BF59FE">
        <w:rPr>
          <w:sz w:val="24"/>
          <w:szCs w:val="24"/>
          <w:lang w:eastAsia="en-GB"/>
        </w:rPr>
        <w:t xml:space="preserve">across two days </w:t>
      </w:r>
      <w:r w:rsidR="009F492F" w:rsidRPr="00BF59FE">
        <w:rPr>
          <w:sz w:val="24"/>
          <w:szCs w:val="24"/>
          <w:lang w:eastAsia="en-GB"/>
        </w:rPr>
        <w:t>were</w:t>
      </w:r>
      <w:r w:rsidR="00531A38" w:rsidRPr="00BF59FE">
        <w:rPr>
          <w:sz w:val="24"/>
          <w:szCs w:val="24"/>
          <w:lang w:eastAsia="en-GB"/>
        </w:rPr>
        <w:t xml:space="preserve"> similar in size to the </w:t>
      </w:r>
      <w:r w:rsidR="00865E77">
        <w:rPr>
          <w:sz w:val="24"/>
          <w:szCs w:val="24"/>
          <w:lang w:eastAsia="en-GB"/>
        </w:rPr>
        <w:t xml:space="preserve">corresponding </w:t>
      </w:r>
      <w:r w:rsidR="00531A38" w:rsidRPr="00BF59FE">
        <w:rPr>
          <w:sz w:val="24"/>
          <w:szCs w:val="24"/>
          <w:lang w:eastAsia="en-GB"/>
        </w:rPr>
        <w:t>inter-item correlations</w:t>
      </w:r>
      <w:r w:rsidR="00F86152" w:rsidRPr="00BF59FE">
        <w:rPr>
          <w:sz w:val="24"/>
          <w:szCs w:val="24"/>
          <w:lang w:eastAsia="en-GB"/>
        </w:rPr>
        <w:t>. T</w:t>
      </w:r>
      <w:r w:rsidR="00A058FE" w:rsidRPr="00BF59FE">
        <w:rPr>
          <w:sz w:val="24"/>
          <w:szCs w:val="24"/>
          <w:lang w:eastAsia="en-GB"/>
        </w:rPr>
        <w:t>hose across sev</w:t>
      </w:r>
      <w:r w:rsidR="00F86152" w:rsidRPr="00BF59FE">
        <w:rPr>
          <w:sz w:val="24"/>
          <w:szCs w:val="24"/>
          <w:lang w:eastAsia="en-GB"/>
        </w:rPr>
        <w:t>en months were smaller but none</w:t>
      </w:r>
      <w:r w:rsidR="00A058FE" w:rsidRPr="00BF59FE">
        <w:rPr>
          <w:sz w:val="24"/>
          <w:szCs w:val="24"/>
          <w:lang w:eastAsia="en-GB"/>
        </w:rPr>
        <w:t>theless statistically significant</w:t>
      </w:r>
      <w:r w:rsidR="00531A38" w:rsidRPr="00BF59FE">
        <w:rPr>
          <w:sz w:val="24"/>
          <w:szCs w:val="24"/>
          <w:lang w:eastAsia="en-GB"/>
        </w:rPr>
        <w:t>. However, given that test-retest correlations are</w:t>
      </w:r>
      <w:r w:rsidRPr="00BF59FE">
        <w:rPr>
          <w:sz w:val="24"/>
          <w:szCs w:val="24"/>
          <w:lang w:eastAsia="en-GB"/>
        </w:rPr>
        <w:t xml:space="preserve"> attenuated by random error in each measured index</w:t>
      </w:r>
      <w:r w:rsidR="00531A38" w:rsidRPr="00BF59FE">
        <w:rPr>
          <w:sz w:val="24"/>
          <w:szCs w:val="24"/>
          <w:lang w:eastAsia="en-GB"/>
        </w:rPr>
        <w:t>, disattenuated correlations</w:t>
      </w:r>
      <w:r w:rsidRPr="00BF59FE">
        <w:rPr>
          <w:sz w:val="24"/>
          <w:szCs w:val="24"/>
          <w:lang w:eastAsia="en-GB"/>
        </w:rPr>
        <w:t xml:space="preserve"> arguably provide a better estimate of the stability of the latent construct. For all self-motive indices except improvement, the estimated stability of the latent constructs </w:t>
      </w:r>
      <w:r w:rsidR="00A058FE" w:rsidRPr="00BF59FE">
        <w:rPr>
          <w:sz w:val="24"/>
          <w:szCs w:val="24"/>
          <w:lang w:eastAsia="en-GB"/>
        </w:rPr>
        <w:t xml:space="preserve">across two days </w:t>
      </w:r>
      <w:r w:rsidRPr="00BF59FE">
        <w:rPr>
          <w:sz w:val="24"/>
          <w:szCs w:val="24"/>
          <w:lang w:eastAsia="en-GB"/>
        </w:rPr>
        <w:t>approac</w:t>
      </w:r>
      <w:r w:rsidR="009F492F" w:rsidRPr="00BF59FE">
        <w:rPr>
          <w:sz w:val="24"/>
          <w:szCs w:val="24"/>
          <w:lang w:eastAsia="en-GB"/>
        </w:rPr>
        <w:t>hed</w:t>
      </w:r>
      <w:r w:rsidR="00FD2D97" w:rsidRPr="00BF59FE">
        <w:rPr>
          <w:sz w:val="24"/>
          <w:szCs w:val="24"/>
          <w:lang w:eastAsia="en-GB"/>
        </w:rPr>
        <w:t xml:space="preserve"> unity</w:t>
      </w:r>
      <w:r w:rsidR="00A058FE" w:rsidRPr="00BF59FE">
        <w:rPr>
          <w:sz w:val="24"/>
          <w:szCs w:val="24"/>
          <w:lang w:eastAsia="en-GB"/>
        </w:rPr>
        <w:t>, and</w:t>
      </w:r>
      <w:r w:rsidR="00483534">
        <w:rPr>
          <w:sz w:val="24"/>
          <w:szCs w:val="24"/>
          <w:lang w:eastAsia="en-GB"/>
        </w:rPr>
        <w:t>,</w:t>
      </w:r>
      <w:r w:rsidR="00A058FE" w:rsidRPr="00BF59FE">
        <w:rPr>
          <w:sz w:val="24"/>
          <w:szCs w:val="24"/>
          <w:lang w:eastAsia="en-GB"/>
        </w:rPr>
        <w:t xml:space="preserve"> for all self-motive</w:t>
      </w:r>
      <w:r w:rsidR="002C6032" w:rsidRPr="00BF59FE">
        <w:rPr>
          <w:sz w:val="24"/>
          <w:szCs w:val="24"/>
          <w:lang w:eastAsia="en-GB"/>
        </w:rPr>
        <w:t xml:space="preserve"> indices,</w:t>
      </w:r>
      <w:r w:rsidR="00A058FE" w:rsidRPr="00BF59FE">
        <w:rPr>
          <w:sz w:val="24"/>
          <w:szCs w:val="24"/>
          <w:lang w:eastAsia="en-GB"/>
        </w:rPr>
        <w:t xml:space="preserve"> the estimated stability over seven months was moderate in size</w:t>
      </w:r>
      <w:r w:rsidR="00FD2D97" w:rsidRPr="00BF59FE">
        <w:rPr>
          <w:sz w:val="24"/>
          <w:szCs w:val="24"/>
          <w:lang w:eastAsia="en-GB"/>
        </w:rPr>
        <w:t>. This suggest</w:t>
      </w:r>
      <w:r w:rsidR="008A136C">
        <w:rPr>
          <w:sz w:val="24"/>
          <w:szCs w:val="24"/>
          <w:lang w:eastAsia="en-GB"/>
        </w:rPr>
        <w:t>s</w:t>
      </w:r>
      <w:r w:rsidR="007A372D" w:rsidRPr="00BF59FE">
        <w:rPr>
          <w:sz w:val="24"/>
          <w:szCs w:val="24"/>
          <w:lang w:eastAsia="en-GB"/>
        </w:rPr>
        <w:t xml:space="preserve"> that </w:t>
      </w:r>
      <w:r w:rsidR="000030E3" w:rsidRPr="00BF59FE">
        <w:rPr>
          <w:sz w:val="24"/>
          <w:szCs w:val="24"/>
          <w:lang w:eastAsia="en-GB"/>
        </w:rPr>
        <w:t xml:space="preserve">the </w:t>
      </w:r>
      <w:r w:rsidR="002630C8">
        <w:rPr>
          <w:sz w:val="24"/>
          <w:szCs w:val="24"/>
          <w:lang w:eastAsia="en-GB"/>
        </w:rPr>
        <w:t xml:space="preserve">self-motives, </w:t>
      </w:r>
      <w:r w:rsidR="00F86152" w:rsidRPr="00BF59FE">
        <w:rPr>
          <w:sz w:val="24"/>
          <w:szCs w:val="24"/>
          <w:lang w:eastAsia="en-GB"/>
        </w:rPr>
        <w:t>with the</w:t>
      </w:r>
      <w:r w:rsidR="002630C8">
        <w:rPr>
          <w:sz w:val="24"/>
          <w:szCs w:val="24"/>
          <w:lang w:eastAsia="en-GB"/>
        </w:rPr>
        <w:t xml:space="preserve"> exception of self-improvement,</w:t>
      </w:r>
      <w:r w:rsidR="006E2902">
        <w:rPr>
          <w:sz w:val="24"/>
          <w:szCs w:val="24"/>
          <w:lang w:eastAsia="en-GB"/>
        </w:rPr>
        <w:t xml:space="preserve"> </w:t>
      </w:r>
      <w:r w:rsidRPr="00BF59FE">
        <w:rPr>
          <w:sz w:val="24"/>
          <w:szCs w:val="24"/>
          <w:lang w:eastAsia="en-GB"/>
        </w:rPr>
        <w:t xml:space="preserve">vary </w:t>
      </w:r>
      <w:r w:rsidR="002630C8">
        <w:rPr>
          <w:sz w:val="24"/>
          <w:szCs w:val="24"/>
          <w:lang w:eastAsia="en-GB"/>
        </w:rPr>
        <w:t>only modestly</w:t>
      </w:r>
      <w:r w:rsidRPr="00BF59FE">
        <w:rPr>
          <w:sz w:val="24"/>
          <w:szCs w:val="24"/>
          <w:lang w:eastAsia="en-GB"/>
        </w:rPr>
        <w:t xml:space="preserve"> over a two-day period</w:t>
      </w:r>
      <w:r w:rsidR="002630C8">
        <w:rPr>
          <w:sz w:val="24"/>
          <w:szCs w:val="24"/>
          <w:lang w:eastAsia="en-GB"/>
        </w:rPr>
        <w:t>,</w:t>
      </w:r>
      <w:r w:rsidR="00345842">
        <w:rPr>
          <w:sz w:val="24"/>
          <w:szCs w:val="24"/>
          <w:lang w:eastAsia="en-GB"/>
        </w:rPr>
        <w:t xml:space="preserve"> and </w:t>
      </w:r>
      <w:r w:rsidR="002630C8">
        <w:rPr>
          <w:sz w:val="24"/>
          <w:szCs w:val="24"/>
          <w:lang w:eastAsia="en-GB"/>
        </w:rPr>
        <w:t xml:space="preserve">may </w:t>
      </w:r>
      <w:r w:rsidR="00345842">
        <w:rPr>
          <w:sz w:val="24"/>
          <w:szCs w:val="24"/>
          <w:lang w:eastAsia="en-GB"/>
        </w:rPr>
        <w:t>even remain reasonably</w:t>
      </w:r>
      <w:r w:rsidR="00A058FE" w:rsidRPr="00BF59FE">
        <w:rPr>
          <w:sz w:val="24"/>
          <w:szCs w:val="24"/>
          <w:lang w:eastAsia="en-GB"/>
        </w:rPr>
        <w:t xml:space="preserve"> stable over a seven-month period</w:t>
      </w:r>
      <w:r w:rsidRPr="00BF59FE">
        <w:rPr>
          <w:sz w:val="24"/>
          <w:szCs w:val="24"/>
          <w:lang w:eastAsia="en-GB"/>
        </w:rPr>
        <w:t>.</w:t>
      </w:r>
    </w:p>
    <w:p w:rsidR="00052371" w:rsidRPr="004908C8" w:rsidRDefault="002A2D05" w:rsidP="00755EA6">
      <w:pPr>
        <w:widowControl w:val="0"/>
        <w:spacing w:line="480" w:lineRule="exact"/>
        <w:rPr>
          <w:b/>
          <w:sz w:val="24"/>
          <w:szCs w:val="24"/>
          <w:lang w:eastAsia="en-GB"/>
        </w:rPr>
      </w:pPr>
      <w:r w:rsidRPr="004908C8">
        <w:rPr>
          <w:b/>
          <w:sz w:val="24"/>
          <w:szCs w:val="24"/>
          <w:lang w:eastAsia="en-GB"/>
        </w:rPr>
        <w:t>Validity</w:t>
      </w:r>
      <w:r w:rsidR="00052371" w:rsidRPr="004908C8">
        <w:rPr>
          <w:b/>
          <w:sz w:val="24"/>
          <w:szCs w:val="24"/>
          <w:lang w:eastAsia="en-GB"/>
        </w:rPr>
        <w:t xml:space="preserve"> of Self-Motive Items</w:t>
      </w:r>
    </w:p>
    <w:p w:rsidR="008A136C" w:rsidRPr="004908C8" w:rsidRDefault="008A136C" w:rsidP="00755EA6">
      <w:pPr>
        <w:widowControl w:val="0"/>
        <w:spacing w:line="480" w:lineRule="exact"/>
        <w:ind w:firstLine="720"/>
        <w:rPr>
          <w:sz w:val="24"/>
          <w:szCs w:val="24"/>
          <w:lang w:eastAsia="en-GB"/>
        </w:rPr>
      </w:pPr>
      <w:r w:rsidRPr="004908C8">
        <w:rPr>
          <w:sz w:val="24"/>
          <w:szCs w:val="24"/>
          <w:lang w:eastAsia="en-GB"/>
        </w:rPr>
        <w:t>Having established that</w:t>
      </w:r>
      <w:r w:rsidR="009E13E4" w:rsidRPr="004908C8">
        <w:rPr>
          <w:sz w:val="24"/>
          <w:szCs w:val="24"/>
          <w:lang w:eastAsia="en-GB"/>
        </w:rPr>
        <w:t xml:space="preserve"> our self-motive items exhibited </w:t>
      </w:r>
      <w:r w:rsidR="000D7BA6" w:rsidRPr="004908C8">
        <w:rPr>
          <w:sz w:val="24"/>
          <w:szCs w:val="24"/>
          <w:lang w:eastAsia="en-GB"/>
        </w:rPr>
        <w:t>a sound</w:t>
      </w:r>
      <w:r w:rsidR="009E13E4" w:rsidRPr="004908C8">
        <w:rPr>
          <w:sz w:val="24"/>
          <w:szCs w:val="24"/>
          <w:lang w:eastAsia="en-GB"/>
        </w:rPr>
        <w:t xml:space="preserve"> factor </w:t>
      </w:r>
      <w:r w:rsidRPr="004908C8">
        <w:rPr>
          <w:sz w:val="24"/>
          <w:szCs w:val="24"/>
          <w:lang w:eastAsia="en-GB"/>
        </w:rPr>
        <w:t>s</w:t>
      </w:r>
      <w:r w:rsidR="00865E77" w:rsidRPr="004908C8">
        <w:rPr>
          <w:sz w:val="24"/>
          <w:szCs w:val="24"/>
          <w:lang w:eastAsia="en-GB"/>
        </w:rPr>
        <w:t>tructure, and that the self-motive indices exhibited</w:t>
      </w:r>
      <w:r w:rsidR="00361412">
        <w:rPr>
          <w:sz w:val="24"/>
          <w:szCs w:val="24"/>
          <w:lang w:eastAsia="en-GB"/>
        </w:rPr>
        <w:t xml:space="preserve"> </w:t>
      </w:r>
      <w:r w:rsidR="009E13E4" w:rsidRPr="004908C8">
        <w:rPr>
          <w:sz w:val="24"/>
          <w:szCs w:val="24"/>
          <w:lang w:eastAsia="en-GB"/>
        </w:rPr>
        <w:t xml:space="preserve">adequate </w:t>
      </w:r>
      <w:r w:rsidR="000D7BA6" w:rsidRPr="004908C8">
        <w:rPr>
          <w:sz w:val="24"/>
          <w:szCs w:val="24"/>
          <w:lang w:eastAsia="en-GB"/>
        </w:rPr>
        <w:t xml:space="preserve">levels of </w:t>
      </w:r>
      <w:r w:rsidR="00291D23" w:rsidRPr="004908C8">
        <w:rPr>
          <w:sz w:val="24"/>
          <w:szCs w:val="24"/>
          <w:lang w:eastAsia="en-GB"/>
        </w:rPr>
        <w:t>reliability, we sought evidence of</w:t>
      </w:r>
      <w:r w:rsidR="00D02674">
        <w:rPr>
          <w:sz w:val="24"/>
          <w:szCs w:val="24"/>
          <w:lang w:eastAsia="en-GB"/>
        </w:rPr>
        <w:t xml:space="preserve"> their</w:t>
      </w:r>
      <w:r w:rsidR="00291D23" w:rsidRPr="004908C8">
        <w:rPr>
          <w:sz w:val="24"/>
          <w:szCs w:val="24"/>
          <w:lang w:eastAsia="en-GB"/>
        </w:rPr>
        <w:t xml:space="preserve"> validity</w:t>
      </w:r>
      <w:r w:rsidR="00865E77" w:rsidRPr="004908C8">
        <w:rPr>
          <w:sz w:val="24"/>
          <w:szCs w:val="24"/>
          <w:lang w:eastAsia="en-GB"/>
        </w:rPr>
        <w:t xml:space="preserve">. In particular, </w:t>
      </w:r>
      <w:r w:rsidR="00291D23" w:rsidRPr="004908C8">
        <w:rPr>
          <w:sz w:val="24"/>
          <w:szCs w:val="24"/>
          <w:lang w:eastAsia="en-GB"/>
        </w:rPr>
        <w:t xml:space="preserve">we </w:t>
      </w:r>
      <w:r w:rsidR="001A00E7">
        <w:rPr>
          <w:sz w:val="24"/>
          <w:szCs w:val="24"/>
          <w:lang w:eastAsia="en-GB"/>
        </w:rPr>
        <w:t>investigated</w:t>
      </w:r>
      <w:r w:rsidR="00361412">
        <w:rPr>
          <w:sz w:val="24"/>
          <w:szCs w:val="24"/>
          <w:lang w:eastAsia="en-GB"/>
        </w:rPr>
        <w:t xml:space="preserve"> </w:t>
      </w:r>
      <w:r w:rsidR="00291D23" w:rsidRPr="004908C8">
        <w:rPr>
          <w:sz w:val="24"/>
          <w:szCs w:val="24"/>
          <w:lang w:eastAsia="en-GB"/>
        </w:rPr>
        <w:t>the content of the items, and the predictive validity of the indices.</w:t>
      </w:r>
    </w:p>
    <w:p w:rsidR="003C6888" w:rsidRPr="004908C8" w:rsidRDefault="00081FC5" w:rsidP="00755EA6">
      <w:pPr>
        <w:widowControl w:val="0"/>
        <w:spacing w:line="480" w:lineRule="exact"/>
        <w:ind w:firstLine="720"/>
        <w:rPr>
          <w:sz w:val="24"/>
          <w:szCs w:val="24"/>
          <w:lang w:eastAsia="en-GB"/>
        </w:rPr>
      </w:pPr>
      <w:r w:rsidRPr="004908C8">
        <w:rPr>
          <w:b/>
          <w:sz w:val="24"/>
          <w:szCs w:val="24"/>
          <w:lang w:eastAsia="en-GB"/>
        </w:rPr>
        <w:lastRenderedPageBreak/>
        <w:t>Content validity.</w:t>
      </w:r>
      <w:r w:rsidR="00F33B32">
        <w:rPr>
          <w:sz w:val="24"/>
          <w:szCs w:val="24"/>
          <w:lang w:eastAsia="en-GB"/>
        </w:rPr>
        <w:t xml:space="preserve"> </w:t>
      </w:r>
      <w:r w:rsidR="00DE1ADB" w:rsidRPr="004908C8">
        <w:rPr>
          <w:sz w:val="24"/>
          <w:szCs w:val="24"/>
          <w:lang w:eastAsia="en-GB"/>
        </w:rPr>
        <w:t>Study C</w:t>
      </w:r>
      <w:r w:rsidR="00F33B32">
        <w:rPr>
          <w:sz w:val="24"/>
          <w:szCs w:val="24"/>
          <w:lang w:eastAsia="en-GB"/>
        </w:rPr>
        <w:t xml:space="preserve"> </w:t>
      </w:r>
      <w:r w:rsidR="00CB3EEF">
        <w:rPr>
          <w:sz w:val="24"/>
          <w:szCs w:val="24"/>
          <w:lang w:eastAsia="en-GB"/>
        </w:rPr>
        <w:t>examined</w:t>
      </w:r>
      <w:r w:rsidR="00F33B32">
        <w:rPr>
          <w:sz w:val="24"/>
          <w:szCs w:val="24"/>
          <w:lang w:eastAsia="en-GB"/>
        </w:rPr>
        <w:t xml:space="preserve"> </w:t>
      </w:r>
      <w:r w:rsidR="000D7BA6" w:rsidRPr="004908C8">
        <w:rPr>
          <w:sz w:val="24"/>
          <w:szCs w:val="24"/>
          <w:lang w:eastAsia="en-GB"/>
        </w:rPr>
        <w:t>how closely</w:t>
      </w:r>
      <w:r w:rsidR="00F33B32">
        <w:rPr>
          <w:sz w:val="24"/>
          <w:szCs w:val="24"/>
          <w:lang w:eastAsia="en-GB"/>
        </w:rPr>
        <w:t xml:space="preserve"> </w:t>
      </w:r>
      <w:r w:rsidR="00AF75CB">
        <w:rPr>
          <w:sz w:val="24"/>
          <w:szCs w:val="24"/>
          <w:lang w:eastAsia="en-GB"/>
        </w:rPr>
        <w:t xml:space="preserve">online </w:t>
      </w:r>
      <w:r w:rsidR="000D7BA6" w:rsidRPr="004908C8">
        <w:rPr>
          <w:sz w:val="24"/>
          <w:szCs w:val="24"/>
          <w:lang w:eastAsia="en-GB"/>
        </w:rPr>
        <w:t xml:space="preserve">raters </w:t>
      </w:r>
      <w:r w:rsidR="00743771" w:rsidRPr="004908C8">
        <w:rPr>
          <w:sz w:val="24"/>
          <w:szCs w:val="24"/>
          <w:lang w:eastAsia="en-GB"/>
        </w:rPr>
        <w:t>linked</w:t>
      </w:r>
      <w:r w:rsidR="005F77F7" w:rsidRPr="004908C8">
        <w:rPr>
          <w:sz w:val="24"/>
          <w:szCs w:val="24"/>
          <w:lang w:eastAsia="en-GB"/>
        </w:rPr>
        <w:t xml:space="preserve"> each self-</w:t>
      </w:r>
      <w:r w:rsidR="000D7BA6" w:rsidRPr="004908C8">
        <w:rPr>
          <w:sz w:val="24"/>
          <w:szCs w:val="24"/>
          <w:lang w:eastAsia="en-GB"/>
        </w:rPr>
        <w:t xml:space="preserve">motive item with </w:t>
      </w:r>
      <w:r w:rsidR="0082720C" w:rsidRPr="004908C8">
        <w:rPr>
          <w:sz w:val="24"/>
          <w:szCs w:val="24"/>
          <w:lang w:eastAsia="en-GB"/>
        </w:rPr>
        <w:t>a</w:t>
      </w:r>
      <w:r w:rsidR="000D7BA6" w:rsidRPr="004908C8">
        <w:rPr>
          <w:sz w:val="24"/>
          <w:szCs w:val="24"/>
          <w:lang w:eastAsia="en-GB"/>
        </w:rPr>
        <w:t xml:space="preserve"> theoretical </w:t>
      </w:r>
      <w:r w:rsidR="005F77F7" w:rsidRPr="004908C8">
        <w:rPr>
          <w:sz w:val="24"/>
          <w:szCs w:val="24"/>
          <w:lang w:eastAsia="en-GB"/>
        </w:rPr>
        <w:t xml:space="preserve">description of </w:t>
      </w:r>
      <w:r w:rsidR="000D7BA6" w:rsidRPr="004908C8">
        <w:rPr>
          <w:sz w:val="24"/>
          <w:szCs w:val="24"/>
          <w:lang w:eastAsia="en-GB"/>
        </w:rPr>
        <w:t>the motive it was designed to measure</w:t>
      </w:r>
      <w:r w:rsidR="00CB3EEF">
        <w:rPr>
          <w:sz w:val="24"/>
          <w:szCs w:val="24"/>
          <w:lang w:eastAsia="en-GB"/>
        </w:rPr>
        <w:t xml:space="preserve"> (</w:t>
      </w:r>
      <w:r w:rsidR="00105496" w:rsidRPr="004908C8">
        <w:rPr>
          <w:sz w:val="24"/>
          <w:szCs w:val="24"/>
          <w:lang w:eastAsia="en-GB"/>
        </w:rPr>
        <w:t>Table 4</w:t>
      </w:r>
      <w:r w:rsidR="00CB3EEF">
        <w:rPr>
          <w:sz w:val="24"/>
          <w:szCs w:val="24"/>
          <w:lang w:eastAsia="en-GB"/>
        </w:rPr>
        <w:t>)</w:t>
      </w:r>
      <w:r w:rsidR="00105496" w:rsidRPr="004908C8">
        <w:rPr>
          <w:sz w:val="24"/>
          <w:szCs w:val="24"/>
          <w:lang w:eastAsia="en-GB"/>
        </w:rPr>
        <w:t>.</w:t>
      </w:r>
      <w:r w:rsidR="006E0C64" w:rsidRPr="004908C8">
        <w:rPr>
          <w:sz w:val="24"/>
          <w:szCs w:val="24"/>
          <w:lang w:eastAsia="en-GB"/>
        </w:rPr>
        <w:t>If participants judged that each self-motive</w:t>
      </w:r>
      <w:r w:rsidR="00B65143" w:rsidRPr="004908C8">
        <w:rPr>
          <w:sz w:val="24"/>
          <w:szCs w:val="24"/>
          <w:lang w:eastAsia="en-GB"/>
        </w:rPr>
        <w:t xml:space="preserve"> it</w:t>
      </w:r>
      <w:r w:rsidR="00AD1D05" w:rsidRPr="004908C8">
        <w:rPr>
          <w:sz w:val="24"/>
          <w:szCs w:val="24"/>
          <w:lang w:eastAsia="en-GB"/>
        </w:rPr>
        <w:t>em fit</w:t>
      </w:r>
      <w:r w:rsidR="00D02674">
        <w:rPr>
          <w:sz w:val="24"/>
          <w:szCs w:val="24"/>
          <w:lang w:eastAsia="en-GB"/>
        </w:rPr>
        <w:t xml:space="preserve"> the</w:t>
      </w:r>
      <w:r w:rsidR="006E0C64" w:rsidRPr="004908C8">
        <w:rPr>
          <w:sz w:val="24"/>
          <w:szCs w:val="24"/>
          <w:lang w:eastAsia="en-GB"/>
        </w:rPr>
        <w:t xml:space="preserve"> corresponding description</w:t>
      </w:r>
      <w:r w:rsidR="007D5AE6" w:rsidRPr="004908C8">
        <w:rPr>
          <w:sz w:val="24"/>
          <w:szCs w:val="24"/>
          <w:lang w:eastAsia="en-GB"/>
        </w:rPr>
        <w:t xml:space="preserve"> well, but</w:t>
      </w:r>
      <w:r w:rsidR="00361412">
        <w:rPr>
          <w:sz w:val="24"/>
          <w:szCs w:val="24"/>
          <w:lang w:eastAsia="en-GB"/>
        </w:rPr>
        <w:t xml:space="preserve"> </w:t>
      </w:r>
      <w:r w:rsidR="001A00E7">
        <w:rPr>
          <w:sz w:val="24"/>
          <w:szCs w:val="24"/>
          <w:lang w:eastAsia="en-GB"/>
        </w:rPr>
        <w:t xml:space="preserve">fit </w:t>
      </w:r>
      <w:r w:rsidR="006E0C64" w:rsidRPr="004908C8">
        <w:rPr>
          <w:sz w:val="24"/>
          <w:szCs w:val="24"/>
          <w:lang w:eastAsia="en-GB"/>
        </w:rPr>
        <w:t xml:space="preserve">the three </w:t>
      </w:r>
      <w:r w:rsidR="00D0518D" w:rsidRPr="004908C8">
        <w:rPr>
          <w:i/>
          <w:sz w:val="24"/>
          <w:szCs w:val="24"/>
          <w:lang w:eastAsia="en-GB"/>
        </w:rPr>
        <w:t>non</w:t>
      </w:r>
      <w:r w:rsidR="00D0518D" w:rsidRPr="004908C8">
        <w:rPr>
          <w:sz w:val="24"/>
          <w:szCs w:val="24"/>
          <w:lang w:eastAsia="en-GB"/>
        </w:rPr>
        <w:t>-corresponding descriptions</w:t>
      </w:r>
      <w:r w:rsidR="001B099F" w:rsidRPr="004908C8">
        <w:rPr>
          <w:sz w:val="24"/>
          <w:szCs w:val="24"/>
          <w:lang w:eastAsia="en-GB"/>
        </w:rPr>
        <w:t xml:space="preserve"> poorly</w:t>
      </w:r>
      <w:r w:rsidR="00AD1D05" w:rsidRPr="004908C8">
        <w:rPr>
          <w:sz w:val="24"/>
          <w:szCs w:val="24"/>
          <w:lang w:eastAsia="en-GB"/>
        </w:rPr>
        <w:t xml:space="preserve">, </w:t>
      </w:r>
      <w:r w:rsidR="00B65143" w:rsidRPr="004908C8">
        <w:rPr>
          <w:sz w:val="24"/>
          <w:szCs w:val="24"/>
          <w:lang w:eastAsia="en-GB"/>
        </w:rPr>
        <w:t xml:space="preserve">then </w:t>
      </w:r>
      <w:r w:rsidR="006E0C64" w:rsidRPr="004908C8">
        <w:rPr>
          <w:sz w:val="24"/>
          <w:szCs w:val="24"/>
          <w:lang w:eastAsia="en-GB"/>
        </w:rPr>
        <w:t xml:space="preserve">that would </w:t>
      </w:r>
      <w:r w:rsidR="00B65143" w:rsidRPr="004908C8">
        <w:rPr>
          <w:sz w:val="24"/>
          <w:szCs w:val="24"/>
          <w:lang w:eastAsia="en-GB"/>
        </w:rPr>
        <w:t>be evidence that the content of the items reflected the meaning of the constructs they were designed to measure.</w:t>
      </w:r>
      <w:r w:rsidR="00105496" w:rsidRPr="004908C8">
        <w:rPr>
          <w:sz w:val="24"/>
          <w:szCs w:val="24"/>
          <w:lang w:eastAsia="en-GB"/>
        </w:rPr>
        <w:t xml:space="preserve"> To test this</w:t>
      </w:r>
      <w:r w:rsidR="004D084D" w:rsidRPr="004908C8">
        <w:rPr>
          <w:sz w:val="24"/>
          <w:szCs w:val="24"/>
          <w:lang w:eastAsia="en-GB"/>
        </w:rPr>
        <w:t>, we first cond</w:t>
      </w:r>
      <w:r w:rsidR="005D09BF" w:rsidRPr="004908C8">
        <w:rPr>
          <w:sz w:val="24"/>
          <w:szCs w:val="24"/>
          <w:lang w:eastAsia="en-GB"/>
        </w:rPr>
        <w:t>ucted, on the eight ratings associated with</w:t>
      </w:r>
      <w:r w:rsidR="00B33DD8" w:rsidRPr="004908C8">
        <w:rPr>
          <w:sz w:val="24"/>
          <w:szCs w:val="24"/>
          <w:lang w:eastAsia="en-GB"/>
        </w:rPr>
        <w:t xml:space="preserve"> each of the </w:t>
      </w:r>
      <w:r w:rsidR="002C4E8C" w:rsidRPr="004908C8">
        <w:rPr>
          <w:sz w:val="24"/>
          <w:szCs w:val="24"/>
          <w:lang w:eastAsia="en-GB"/>
        </w:rPr>
        <w:t>self-motive descriptions, a</w:t>
      </w:r>
      <w:r w:rsidR="001D1C77" w:rsidRPr="004908C8">
        <w:rPr>
          <w:sz w:val="24"/>
          <w:szCs w:val="24"/>
          <w:lang w:eastAsia="en-GB"/>
        </w:rPr>
        <w:t xml:space="preserve"> within-subject</w:t>
      </w:r>
      <w:r w:rsidR="00483534" w:rsidRPr="004908C8">
        <w:rPr>
          <w:sz w:val="24"/>
          <w:szCs w:val="24"/>
          <w:lang w:eastAsia="en-GB"/>
        </w:rPr>
        <w:t>s</w:t>
      </w:r>
      <w:r w:rsidR="001D1C77" w:rsidRPr="004908C8">
        <w:rPr>
          <w:sz w:val="24"/>
          <w:szCs w:val="24"/>
          <w:lang w:eastAsia="en-GB"/>
        </w:rPr>
        <w:t xml:space="preserve"> ANOVA </w:t>
      </w:r>
      <w:r w:rsidR="00D340BF" w:rsidRPr="004908C8">
        <w:rPr>
          <w:sz w:val="24"/>
          <w:szCs w:val="24"/>
          <w:lang w:eastAsia="en-GB"/>
        </w:rPr>
        <w:t xml:space="preserve">with 2 </w:t>
      </w:r>
      <w:r w:rsidR="002C4E8C" w:rsidRPr="004908C8">
        <w:rPr>
          <w:sz w:val="24"/>
          <w:szCs w:val="24"/>
          <w:lang w:eastAsia="en-GB"/>
        </w:rPr>
        <w:t>(</w:t>
      </w:r>
      <w:r w:rsidR="00D340BF" w:rsidRPr="004908C8">
        <w:rPr>
          <w:sz w:val="24"/>
          <w:szCs w:val="24"/>
          <w:lang w:eastAsia="en-GB"/>
        </w:rPr>
        <w:t xml:space="preserve">item type: </w:t>
      </w:r>
      <w:r w:rsidR="0070100D" w:rsidRPr="004908C8">
        <w:rPr>
          <w:sz w:val="24"/>
          <w:szCs w:val="24"/>
          <w:lang w:eastAsia="en-GB"/>
        </w:rPr>
        <w:t>H-item vs. D</w:t>
      </w:r>
      <w:r w:rsidR="004D084D" w:rsidRPr="004908C8">
        <w:rPr>
          <w:sz w:val="24"/>
          <w:szCs w:val="24"/>
          <w:lang w:eastAsia="en-GB"/>
        </w:rPr>
        <w:t>-item)</w:t>
      </w:r>
      <w:r w:rsidR="00D340BF" w:rsidRPr="004908C8">
        <w:rPr>
          <w:sz w:val="24"/>
          <w:szCs w:val="24"/>
          <w:lang w:eastAsia="en-GB"/>
        </w:rPr>
        <w:t xml:space="preserve"> X4 </w:t>
      </w:r>
      <w:r w:rsidR="002C4E8C" w:rsidRPr="004908C8">
        <w:rPr>
          <w:sz w:val="24"/>
          <w:szCs w:val="24"/>
          <w:lang w:eastAsia="en-GB"/>
        </w:rPr>
        <w:t>(</w:t>
      </w:r>
      <w:r w:rsidR="00D340BF" w:rsidRPr="004908C8">
        <w:rPr>
          <w:sz w:val="24"/>
          <w:szCs w:val="24"/>
          <w:lang w:eastAsia="en-GB"/>
        </w:rPr>
        <w:t xml:space="preserve">self-motive assessed: </w:t>
      </w:r>
      <w:r w:rsidR="002C4E8C" w:rsidRPr="004908C8">
        <w:rPr>
          <w:sz w:val="24"/>
          <w:szCs w:val="24"/>
          <w:lang w:eastAsia="en-GB"/>
        </w:rPr>
        <w:t>enhance</w:t>
      </w:r>
      <w:r w:rsidR="005877FB" w:rsidRPr="004908C8">
        <w:rPr>
          <w:sz w:val="24"/>
          <w:szCs w:val="24"/>
          <w:lang w:eastAsia="en-GB"/>
        </w:rPr>
        <w:t>ment</w:t>
      </w:r>
      <w:r w:rsidR="002C4E8C" w:rsidRPr="004908C8">
        <w:rPr>
          <w:sz w:val="24"/>
          <w:szCs w:val="24"/>
          <w:lang w:eastAsia="en-GB"/>
        </w:rPr>
        <w:t xml:space="preserve"> vs. assess</w:t>
      </w:r>
      <w:r w:rsidR="005877FB" w:rsidRPr="004908C8">
        <w:rPr>
          <w:sz w:val="24"/>
          <w:szCs w:val="24"/>
          <w:lang w:eastAsia="en-GB"/>
        </w:rPr>
        <w:t>ment vs. verification</w:t>
      </w:r>
      <w:r w:rsidR="002C4E8C" w:rsidRPr="004908C8">
        <w:rPr>
          <w:sz w:val="24"/>
          <w:szCs w:val="24"/>
          <w:lang w:eastAsia="en-GB"/>
        </w:rPr>
        <w:t xml:space="preserve"> vs. improve</w:t>
      </w:r>
      <w:r w:rsidR="005877FB" w:rsidRPr="004908C8">
        <w:rPr>
          <w:sz w:val="24"/>
          <w:szCs w:val="24"/>
          <w:lang w:eastAsia="en-GB"/>
        </w:rPr>
        <w:t>ment</w:t>
      </w:r>
      <w:r w:rsidR="002C4E8C" w:rsidRPr="004908C8">
        <w:rPr>
          <w:sz w:val="24"/>
          <w:szCs w:val="24"/>
          <w:lang w:eastAsia="en-GB"/>
        </w:rPr>
        <w:t>)</w:t>
      </w:r>
      <w:r w:rsidR="00D340BF" w:rsidRPr="004908C8">
        <w:rPr>
          <w:sz w:val="24"/>
          <w:szCs w:val="24"/>
          <w:lang w:eastAsia="en-GB"/>
        </w:rPr>
        <w:t xml:space="preserve"> design</w:t>
      </w:r>
      <w:r w:rsidR="002C4E8C" w:rsidRPr="004908C8">
        <w:rPr>
          <w:sz w:val="24"/>
          <w:szCs w:val="24"/>
          <w:lang w:eastAsia="en-GB"/>
        </w:rPr>
        <w:t xml:space="preserve">. </w:t>
      </w:r>
      <w:r w:rsidR="005557A9" w:rsidRPr="004908C8">
        <w:rPr>
          <w:sz w:val="24"/>
          <w:szCs w:val="24"/>
          <w:lang w:eastAsia="en-GB"/>
        </w:rPr>
        <w:t xml:space="preserve">For all </w:t>
      </w:r>
      <w:r w:rsidR="00087541" w:rsidRPr="004908C8">
        <w:rPr>
          <w:sz w:val="24"/>
          <w:szCs w:val="24"/>
          <w:lang w:eastAsia="en-GB"/>
        </w:rPr>
        <w:t xml:space="preserve">four </w:t>
      </w:r>
      <w:r w:rsidR="00492BFE" w:rsidRPr="004908C8">
        <w:rPr>
          <w:sz w:val="24"/>
          <w:szCs w:val="24"/>
          <w:lang w:eastAsia="en-GB"/>
        </w:rPr>
        <w:t>description</w:t>
      </w:r>
      <w:r w:rsidR="005557A9" w:rsidRPr="004908C8">
        <w:rPr>
          <w:sz w:val="24"/>
          <w:szCs w:val="24"/>
          <w:lang w:eastAsia="en-GB"/>
        </w:rPr>
        <w:t>s</w:t>
      </w:r>
      <w:r w:rsidR="009047C9" w:rsidRPr="004908C8">
        <w:rPr>
          <w:sz w:val="24"/>
          <w:szCs w:val="24"/>
          <w:lang w:eastAsia="en-GB"/>
        </w:rPr>
        <w:t xml:space="preserve">, a significant effect emerged for self-motive </w:t>
      </w:r>
      <w:r w:rsidR="008A01B0" w:rsidRPr="004908C8">
        <w:rPr>
          <w:sz w:val="24"/>
          <w:szCs w:val="24"/>
          <w:lang w:eastAsia="en-GB"/>
        </w:rPr>
        <w:t>(</w:t>
      </w:r>
      <w:r w:rsidR="00201832" w:rsidRPr="004908C8">
        <w:rPr>
          <w:sz w:val="24"/>
          <w:szCs w:val="24"/>
          <w:lang w:eastAsia="en-GB"/>
        </w:rPr>
        <w:t xml:space="preserve">range </w:t>
      </w:r>
      <w:r w:rsidR="008A01B0" w:rsidRPr="004908C8">
        <w:rPr>
          <w:i/>
          <w:sz w:val="24"/>
          <w:szCs w:val="24"/>
          <w:lang w:eastAsia="en-GB"/>
        </w:rPr>
        <w:t>F</w:t>
      </w:r>
      <w:r w:rsidR="008A01B0" w:rsidRPr="004908C8">
        <w:rPr>
          <w:sz w:val="24"/>
          <w:szCs w:val="24"/>
          <w:lang w:eastAsia="en-GB"/>
        </w:rPr>
        <w:t>s[3,177]</w:t>
      </w:r>
      <w:r w:rsidR="00201832" w:rsidRPr="004908C8">
        <w:rPr>
          <w:sz w:val="24"/>
          <w:szCs w:val="24"/>
          <w:lang w:eastAsia="en-GB"/>
        </w:rPr>
        <w:t xml:space="preserve">: 27.63 to 45.29; all </w:t>
      </w:r>
      <w:r w:rsidR="00201832" w:rsidRPr="004908C8">
        <w:rPr>
          <w:i/>
          <w:sz w:val="24"/>
          <w:szCs w:val="24"/>
          <w:lang w:eastAsia="en-GB"/>
        </w:rPr>
        <w:t>p</w:t>
      </w:r>
      <w:r w:rsidR="00D57A17" w:rsidRPr="004908C8">
        <w:rPr>
          <w:sz w:val="24"/>
          <w:szCs w:val="24"/>
          <w:lang w:eastAsia="en-GB"/>
        </w:rPr>
        <w:t>s &lt; .0005), but not</w:t>
      </w:r>
      <w:r w:rsidR="005557A9" w:rsidRPr="004908C8">
        <w:rPr>
          <w:sz w:val="24"/>
          <w:szCs w:val="24"/>
          <w:lang w:eastAsia="en-GB"/>
        </w:rPr>
        <w:t xml:space="preserve"> for item</w:t>
      </w:r>
      <w:r w:rsidR="00361412">
        <w:rPr>
          <w:sz w:val="24"/>
          <w:szCs w:val="24"/>
          <w:lang w:eastAsia="en-GB"/>
        </w:rPr>
        <w:t xml:space="preserve"> </w:t>
      </w:r>
      <w:r w:rsidR="00A938B9" w:rsidRPr="004908C8">
        <w:rPr>
          <w:sz w:val="24"/>
          <w:szCs w:val="24"/>
          <w:lang w:eastAsia="en-GB"/>
        </w:rPr>
        <w:t xml:space="preserve">type </w:t>
      </w:r>
      <w:r w:rsidR="00FB5B3B" w:rsidRPr="004908C8">
        <w:rPr>
          <w:sz w:val="24"/>
          <w:szCs w:val="24"/>
          <w:lang w:eastAsia="en-GB"/>
        </w:rPr>
        <w:t xml:space="preserve">(range </w:t>
      </w:r>
      <w:r w:rsidR="00FB5B3B" w:rsidRPr="004908C8">
        <w:rPr>
          <w:i/>
          <w:sz w:val="24"/>
          <w:szCs w:val="24"/>
          <w:lang w:eastAsia="en-GB"/>
        </w:rPr>
        <w:t>F</w:t>
      </w:r>
      <w:r w:rsidR="00FB5B3B" w:rsidRPr="004908C8">
        <w:rPr>
          <w:sz w:val="24"/>
          <w:szCs w:val="24"/>
          <w:lang w:eastAsia="en-GB"/>
        </w:rPr>
        <w:t xml:space="preserve">s[3,177]: 3.95 to </w:t>
      </w:r>
      <w:r w:rsidR="00D02674">
        <w:rPr>
          <w:sz w:val="24"/>
          <w:szCs w:val="24"/>
          <w:lang w:eastAsia="en-GB"/>
        </w:rPr>
        <w:t>0</w:t>
      </w:r>
      <w:r w:rsidR="00FB5B3B" w:rsidRPr="004908C8">
        <w:rPr>
          <w:sz w:val="24"/>
          <w:szCs w:val="24"/>
          <w:lang w:eastAsia="en-GB"/>
        </w:rPr>
        <w:t xml:space="preserve">.46; all </w:t>
      </w:r>
      <w:r w:rsidR="00FB5B3B" w:rsidRPr="004908C8">
        <w:rPr>
          <w:i/>
          <w:sz w:val="24"/>
          <w:szCs w:val="24"/>
          <w:lang w:eastAsia="en-GB"/>
        </w:rPr>
        <w:t>p</w:t>
      </w:r>
      <w:r w:rsidR="00FB5B3B" w:rsidRPr="004908C8">
        <w:rPr>
          <w:sz w:val="24"/>
          <w:szCs w:val="24"/>
          <w:lang w:eastAsia="en-GB"/>
        </w:rPr>
        <w:t>s &gt; .05).</w:t>
      </w:r>
      <w:r w:rsidR="00D57A17" w:rsidRPr="004908C8">
        <w:rPr>
          <w:sz w:val="24"/>
          <w:szCs w:val="24"/>
          <w:lang w:eastAsia="en-GB"/>
        </w:rPr>
        <w:t xml:space="preserve"> Given the latter finding, we averaged H-item and D-item </w:t>
      </w:r>
      <w:r w:rsidR="00521405" w:rsidRPr="004908C8">
        <w:rPr>
          <w:sz w:val="24"/>
          <w:szCs w:val="24"/>
          <w:lang w:eastAsia="en-GB"/>
        </w:rPr>
        <w:t xml:space="preserve">ratings </w:t>
      </w:r>
      <w:r w:rsidR="00D57A17" w:rsidRPr="004908C8">
        <w:rPr>
          <w:sz w:val="24"/>
          <w:szCs w:val="24"/>
          <w:lang w:eastAsia="en-GB"/>
        </w:rPr>
        <w:t xml:space="preserve">for subsequent analyses. </w:t>
      </w:r>
    </w:p>
    <w:p w:rsidR="008A01B0" w:rsidRPr="004908C8" w:rsidRDefault="00521405" w:rsidP="00755EA6">
      <w:pPr>
        <w:widowControl w:val="0"/>
        <w:spacing w:line="480" w:lineRule="exact"/>
        <w:ind w:firstLine="720"/>
        <w:rPr>
          <w:sz w:val="24"/>
          <w:szCs w:val="24"/>
          <w:lang w:eastAsia="en-GB"/>
        </w:rPr>
      </w:pPr>
      <w:r w:rsidRPr="004908C8">
        <w:rPr>
          <w:sz w:val="24"/>
          <w:szCs w:val="24"/>
          <w:lang w:eastAsia="en-GB"/>
        </w:rPr>
        <w:t xml:space="preserve">Next, for each self-motive </w:t>
      </w:r>
      <w:r w:rsidR="00087541" w:rsidRPr="004908C8">
        <w:rPr>
          <w:sz w:val="24"/>
          <w:szCs w:val="24"/>
          <w:lang w:eastAsia="en-GB"/>
        </w:rPr>
        <w:t>description</w:t>
      </w:r>
      <w:r w:rsidRPr="004908C8">
        <w:rPr>
          <w:sz w:val="24"/>
          <w:szCs w:val="24"/>
          <w:lang w:eastAsia="en-GB"/>
        </w:rPr>
        <w:t>, w</w:t>
      </w:r>
      <w:r w:rsidR="00105496" w:rsidRPr="004908C8">
        <w:rPr>
          <w:sz w:val="24"/>
          <w:szCs w:val="24"/>
          <w:lang w:eastAsia="en-GB"/>
        </w:rPr>
        <w:t>e averaged the ratings accorded</w:t>
      </w:r>
      <w:r w:rsidRPr="004908C8">
        <w:rPr>
          <w:sz w:val="24"/>
          <w:szCs w:val="24"/>
          <w:lang w:eastAsia="en-GB"/>
        </w:rPr>
        <w:t xml:space="preserve"> to </w:t>
      </w:r>
      <w:r w:rsidRPr="004908C8">
        <w:rPr>
          <w:i/>
          <w:sz w:val="24"/>
          <w:szCs w:val="24"/>
          <w:lang w:eastAsia="en-GB"/>
        </w:rPr>
        <w:t>non</w:t>
      </w:r>
      <w:r w:rsidRPr="004908C8">
        <w:rPr>
          <w:sz w:val="24"/>
          <w:szCs w:val="24"/>
          <w:lang w:eastAsia="en-GB"/>
        </w:rPr>
        <w:t>-</w:t>
      </w:r>
      <w:r w:rsidRPr="00885090">
        <w:rPr>
          <w:i/>
          <w:sz w:val="24"/>
          <w:szCs w:val="24"/>
          <w:lang w:eastAsia="en-GB"/>
        </w:rPr>
        <w:t>corresponding</w:t>
      </w:r>
      <w:r w:rsidRPr="004908C8">
        <w:rPr>
          <w:sz w:val="24"/>
          <w:szCs w:val="24"/>
          <w:lang w:eastAsia="en-GB"/>
        </w:rPr>
        <w:t xml:space="preserve"> items (e.g., for the </w:t>
      </w:r>
      <w:r w:rsidR="00A938B9" w:rsidRPr="004908C8">
        <w:rPr>
          <w:sz w:val="24"/>
          <w:szCs w:val="24"/>
          <w:lang w:eastAsia="en-GB"/>
        </w:rPr>
        <w:t xml:space="preserve">enhancement </w:t>
      </w:r>
      <w:r w:rsidRPr="004908C8">
        <w:rPr>
          <w:sz w:val="24"/>
          <w:szCs w:val="24"/>
          <w:lang w:eastAsia="en-GB"/>
        </w:rPr>
        <w:t xml:space="preserve">description, </w:t>
      </w:r>
      <w:r w:rsidR="00105496" w:rsidRPr="004908C8">
        <w:rPr>
          <w:sz w:val="24"/>
          <w:szCs w:val="24"/>
          <w:lang w:eastAsia="en-GB"/>
        </w:rPr>
        <w:t xml:space="preserve">we averaged </w:t>
      </w:r>
      <w:r w:rsidRPr="004908C8">
        <w:rPr>
          <w:sz w:val="24"/>
          <w:szCs w:val="24"/>
          <w:lang w:eastAsia="en-GB"/>
        </w:rPr>
        <w:t xml:space="preserve">the </w:t>
      </w:r>
      <w:r w:rsidR="00105496" w:rsidRPr="004908C8">
        <w:rPr>
          <w:sz w:val="24"/>
          <w:szCs w:val="24"/>
          <w:lang w:eastAsia="en-GB"/>
        </w:rPr>
        <w:t xml:space="preserve">ratings for </w:t>
      </w:r>
      <w:r w:rsidRPr="004908C8">
        <w:rPr>
          <w:sz w:val="24"/>
          <w:szCs w:val="24"/>
          <w:lang w:eastAsia="en-GB"/>
        </w:rPr>
        <w:t>items designed to measure assessment, verification, and improvement).</w:t>
      </w:r>
      <w:r w:rsidR="00105496" w:rsidRPr="004908C8">
        <w:rPr>
          <w:sz w:val="24"/>
          <w:szCs w:val="24"/>
          <w:lang w:eastAsia="en-GB"/>
        </w:rPr>
        <w:t xml:space="preserve"> We then statistically compared these averaged non-corresponding ratings to the ratings for </w:t>
      </w:r>
      <w:r w:rsidR="00105496" w:rsidRPr="004908C8">
        <w:rPr>
          <w:i/>
          <w:sz w:val="24"/>
          <w:szCs w:val="24"/>
          <w:lang w:eastAsia="en-GB"/>
        </w:rPr>
        <w:t>corresponding</w:t>
      </w:r>
      <w:r w:rsidR="00105496" w:rsidRPr="004908C8">
        <w:rPr>
          <w:sz w:val="24"/>
          <w:szCs w:val="24"/>
          <w:lang w:eastAsia="en-GB"/>
        </w:rPr>
        <w:t xml:space="preserve"> items</w:t>
      </w:r>
      <w:r w:rsidR="005877FB" w:rsidRPr="004908C8">
        <w:rPr>
          <w:sz w:val="24"/>
          <w:szCs w:val="24"/>
          <w:lang w:eastAsia="en-GB"/>
        </w:rPr>
        <w:t xml:space="preserve"> (</w:t>
      </w:r>
      <w:r w:rsidR="003C6888" w:rsidRPr="004908C8">
        <w:rPr>
          <w:sz w:val="24"/>
          <w:szCs w:val="24"/>
          <w:lang w:eastAsia="en-GB"/>
        </w:rPr>
        <w:t xml:space="preserve">e.g., for the </w:t>
      </w:r>
      <w:r w:rsidR="00A938B9" w:rsidRPr="004908C8">
        <w:rPr>
          <w:sz w:val="24"/>
          <w:szCs w:val="24"/>
          <w:lang w:eastAsia="en-GB"/>
        </w:rPr>
        <w:t xml:space="preserve">enhancement </w:t>
      </w:r>
      <w:r w:rsidR="003C6888" w:rsidRPr="004908C8">
        <w:rPr>
          <w:sz w:val="24"/>
          <w:szCs w:val="24"/>
          <w:lang w:eastAsia="en-GB"/>
        </w:rPr>
        <w:t>description, the ratings for items designed to measure enhancement)</w:t>
      </w:r>
      <w:r w:rsidR="00105496" w:rsidRPr="004908C8">
        <w:rPr>
          <w:sz w:val="24"/>
          <w:szCs w:val="24"/>
          <w:lang w:eastAsia="en-GB"/>
        </w:rPr>
        <w:t xml:space="preserve">. In all </w:t>
      </w:r>
      <w:r w:rsidR="005877FB" w:rsidRPr="004908C8">
        <w:rPr>
          <w:sz w:val="24"/>
          <w:szCs w:val="24"/>
          <w:lang w:eastAsia="en-GB"/>
        </w:rPr>
        <w:t xml:space="preserve">four </w:t>
      </w:r>
      <w:r w:rsidR="00105496" w:rsidRPr="004908C8">
        <w:rPr>
          <w:sz w:val="24"/>
          <w:szCs w:val="24"/>
          <w:lang w:eastAsia="en-GB"/>
        </w:rPr>
        <w:t xml:space="preserve">cases, </w:t>
      </w:r>
      <w:r w:rsidR="005877FB" w:rsidRPr="004908C8">
        <w:rPr>
          <w:sz w:val="24"/>
          <w:szCs w:val="24"/>
          <w:lang w:eastAsia="en-GB"/>
        </w:rPr>
        <w:t>a significant difference</w:t>
      </w:r>
      <w:r w:rsidR="00105496" w:rsidRPr="004908C8">
        <w:rPr>
          <w:sz w:val="24"/>
          <w:szCs w:val="24"/>
          <w:lang w:eastAsia="en-GB"/>
        </w:rPr>
        <w:t xml:space="preserve"> emerged (range </w:t>
      </w:r>
      <w:r w:rsidR="00105496" w:rsidRPr="004908C8">
        <w:rPr>
          <w:i/>
          <w:sz w:val="24"/>
          <w:szCs w:val="24"/>
          <w:lang w:eastAsia="en-GB"/>
        </w:rPr>
        <w:t>F</w:t>
      </w:r>
      <w:r w:rsidR="00105496" w:rsidRPr="004908C8">
        <w:rPr>
          <w:sz w:val="24"/>
          <w:szCs w:val="24"/>
          <w:lang w:eastAsia="en-GB"/>
        </w:rPr>
        <w:t xml:space="preserve">s[3,177]: 41.73 to 81.22; all </w:t>
      </w:r>
      <w:r w:rsidR="00105496" w:rsidRPr="004908C8">
        <w:rPr>
          <w:i/>
          <w:sz w:val="24"/>
          <w:szCs w:val="24"/>
          <w:lang w:eastAsia="en-GB"/>
        </w:rPr>
        <w:t>p</w:t>
      </w:r>
      <w:r w:rsidR="00105496" w:rsidRPr="004908C8">
        <w:rPr>
          <w:sz w:val="24"/>
          <w:szCs w:val="24"/>
          <w:lang w:eastAsia="en-GB"/>
        </w:rPr>
        <w:t xml:space="preserve">s &lt; .0005). In addition, none of the averaged non-corresponding ratings differed significantly from the </w:t>
      </w:r>
      <w:r w:rsidR="00A938B9" w:rsidRPr="004908C8">
        <w:rPr>
          <w:sz w:val="24"/>
          <w:szCs w:val="24"/>
          <w:lang w:eastAsia="en-GB"/>
        </w:rPr>
        <w:t xml:space="preserve">scale </w:t>
      </w:r>
      <w:r w:rsidR="00105496" w:rsidRPr="004908C8">
        <w:rPr>
          <w:sz w:val="24"/>
          <w:szCs w:val="24"/>
          <w:lang w:eastAsia="en-GB"/>
        </w:rPr>
        <w:t>midpoint</w:t>
      </w:r>
      <w:r w:rsidR="008D7EC3" w:rsidRPr="004908C8">
        <w:rPr>
          <w:sz w:val="24"/>
          <w:szCs w:val="24"/>
          <w:lang w:eastAsia="en-GB"/>
        </w:rPr>
        <w:t xml:space="preserve">, </w:t>
      </w:r>
      <w:r w:rsidR="008D7EC3" w:rsidRPr="004908C8">
        <w:rPr>
          <w:i/>
          <w:sz w:val="24"/>
          <w:szCs w:val="24"/>
          <w:lang w:eastAsia="en-GB"/>
        </w:rPr>
        <w:t>t</w:t>
      </w:r>
      <w:r w:rsidR="008D7EC3" w:rsidRPr="004908C8">
        <w:rPr>
          <w:sz w:val="24"/>
          <w:szCs w:val="24"/>
          <w:lang w:eastAsia="en-GB"/>
        </w:rPr>
        <w:t>s(39) &lt;</w:t>
      </w:r>
      <w:r w:rsidR="00A938B9" w:rsidRPr="004908C8">
        <w:rPr>
          <w:sz w:val="24"/>
          <w:szCs w:val="24"/>
          <w:lang w:eastAsia="en-GB"/>
        </w:rPr>
        <w:t>0</w:t>
      </w:r>
      <w:r w:rsidR="008D7EC3" w:rsidRPr="004908C8">
        <w:rPr>
          <w:sz w:val="24"/>
          <w:szCs w:val="24"/>
          <w:lang w:eastAsia="en-GB"/>
        </w:rPr>
        <w:t xml:space="preserve">.66, all </w:t>
      </w:r>
      <w:r w:rsidR="008D7EC3" w:rsidRPr="004908C8">
        <w:rPr>
          <w:i/>
          <w:sz w:val="24"/>
          <w:szCs w:val="24"/>
          <w:lang w:eastAsia="en-GB"/>
        </w:rPr>
        <w:t>p</w:t>
      </w:r>
      <w:r w:rsidR="008D7EC3" w:rsidRPr="004908C8">
        <w:rPr>
          <w:sz w:val="24"/>
          <w:szCs w:val="24"/>
          <w:lang w:eastAsia="en-GB"/>
        </w:rPr>
        <w:t xml:space="preserve">s </w:t>
      </w:r>
      <w:r w:rsidR="00A938B9" w:rsidRPr="004908C8">
        <w:rPr>
          <w:sz w:val="24"/>
          <w:szCs w:val="24"/>
          <w:lang w:eastAsia="en-GB"/>
        </w:rPr>
        <w:t>&gt;</w:t>
      </w:r>
      <w:r w:rsidR="008D7EC3" w:rsidRPr="004908C8">
        <w:rPr>
          <w:sz w:val="24"/>
          <w:szCs w:val="24"/>
          <w:lang w:eastAsia="en-GB"/>
        </w:rPr>
        <w:t xml:space="preserve">.52. </w:t>
      </w:r>
      <w:r w:rsidR="003C6888" w:rsidRPr="004908C8">
        <w:rPr>
          <w:sz w:val="24"/>
          <w:szCs w:val="24"/>
          <w:lang w:eastAsia="en-GB"/>
        </w:rPr>
        <w:t>However, all the</w:t>
      </w:r>
      <w:r w:rsidR="005877FB" w:rsidRPr="004908C8">
        <w:rPr>
          <w:sz w:val="24"/>
          <w:szCs w:val="24"/>
          <w:lang w:eastAsia="en-GB"/>
        </w:rPr>
        <w:t xml:space="preserve"> corresponding ratings </w:t>
      </w:r>
      <w:r w:rsidR="003C6888" w:rsidRPr="004908C8">
        <w:rPr>
          <w:sz w:val="24"/>
          <w:szCs w:val="24"/>
          <w:lang w:eastAsia="en-GB"/>
        </w:rPr>
        <w:t>significantly exceeded</w:t>
      </w:r>
      <w:r w:rsidR="001C5018">
        <w:rPr>
          <w:sz w:val="24"/>
          <w:szCs w:val="24"/>
          <w:lang w:eastAsia="en-GB"/>
        </w:rPr>
        <w:t>, not only</w:t>
      </w:r>
      <w:r w:rsidR="005877FB" w:rsidRPr="004908C8">
        <w:rPr>
          <w:sz w:val="24"/>
          <w:szCs w:val="24"/>
          <w:lang w:eastAsia="en-GB"/>
        </w:rPr>
        <w:t xml:space="preserve"> the midpoint (value =4) on </w:t>
      </w:r>
      <w:r w:rsidR="003C6888" w:rsidRPr="004908C8">
        <w:rPr>
          <w:sz w:val="24"/>
          <w:szCs w:val="24"/>
          <w:lang w:eastAsia="en-GB"/>
        </w:rPr>
        <w:t xml:space="preserve">the 7-point scale, </w:t>
      </w:r>
      <w:r w:rsidR="003C6888" w:rsidRPr="004908C8">
        <w:rPr>
          <w:i/>
          <w:sz w:val="24"/>
          <w:szCs w:val="24"/>
          <w:lang w:eastAsia="en-GB"/>
        </w:rPr>
        <w:t>t</w:t>
      </w:r>
      <w:r w:rsidR="003C6888" w:rsidRPr="004908C8">
        <w:rPr>
          <w:sz w:val="24"/>
          <w:szCs w:val="24"/>
          <w:lang w:eastAsia="en-GB"/>
        </w:rPr>
        <w:t xml:space="preserve">s(39) </w:t>
      </w:r>
      <w:r w:rsidR="00A938B9" w:rsidRPr="004908C8">
        <w:rPr>
          <w:sz w:val="24"/>
          <w:szCs w:val="24"/>
          <w:lang w:eastAsia="en-GB"/>
        </w:rPr>
        <w:t>&gt;</w:t>
      </w:r>
      <w:r w:rsidR="003C6888" w:rsidRPr="004908C8">
        <w:rPr>
          <w:sz w:val="24"/>
          <w:szCs w:val="24"/>
          <w:lang w:eastAsia="en-GB"/>
        </w:rPr>
        <w:t xml:space="preserve">14.94, all </w:t>
      </w:r>
      <w:r w:rsidR="003C6888" w:rsidRPr="004908C8">
        <w:rPr>
          <w:i/>
          <w:sz w:val="24"/>
          <w:szCs w:val="24"/>
          <w:lang w:eastAsia="en-GB"/>
        </w:rPr>
        <w:t>p</w:t>
      </w:r>
      <w:r w:rsidR="001C5018">
        <w:rPr>
          <w:sz w:val="24"/>
          <w:szCs w:val="24"/>
          <w:lang w:eastAsia="en-GB"/>
        </w:rPr>
        <w:t>s &lt; .0005, but also</w:t>
      </w:r>
      <w:r w:rsidR="00361412">
        <w:rPr>
          <w:sz w:val="24"/>
          <w:szCs w:val="24"/>
          <w:lang w:eastAsia="en-GB"/>
        </w:rPr>
        <w:t xml:space="preserve"> </w:t>
      </w:r>
      <w:r w:rsidR="003C6888" w:rsidRPr="004908C8">
        <w:rPr>
          <w:sz w:val="24"/>
          <w:szCs w:val="24"/>
          <w:lang w:eastAsia="en-GB"/>
        </w:rPr>
        <w:t xml:space="preserve">the value of 6, </w:t>
      </w:r>
      <w:r w:rsidR="003C6888" w:rsidRPr="004908C8">
        <w:rPr>
          <w:i/>
          <w:sz w:val="24"/>
          <w:szCs w:val="24"/>
          <w:lang w:eastAsia="en-GB"/>
        </w:rPr>
        <w:t>t</w:t>
      </w:r>
      <w:r w:rsidR="003C6888" w:rsidRPr="004908C8">
        <w:rPr>
          <w:sz w:val="24"/>
          <w:szCs w:val="24"/>
          <w:lang w:eastAsia="en-GB"/>
        </w:rPr>
        <w:t xml:space="preserve">s(39) </w:t>
      </w:r>
      <w:r w:rsidR="00A938B9" w:rsidRPr="004908C8">
        <w:rPr>
          <w:sz w:val="24"/>
          <w:szCs w:val="24"/>
          <w:lang w:eastAsia="en-GB"/>
        </w:rPr>
        <w:t>&gt;</w:t>
      </w:r>
      <w:r w:rsidR="003C6888" w:rsidRPr="004908C8">
        <w:rPr>
          <w:sz w:val="24"/>
          <w:szCs w:val="24"/>
          <w:lang w:eastAsia="en-GB"/>
        </w:rPr>
        <w:t xml:space="preserve">2.09, all </w:t>
      </w:r>
      <w:r w:rsidR="003C6888" w:rsidRPr="004908C8">
        <w:rPr>
          <w:i/>
          <w:sz w:val="24"/>
          <w:szCs w:val="24"/>
          <w:lang w:eastAsia="en-GB"/>
        </w:rPr>
        <w:t>p</w:t>
      </w:r>
      <w:r w:rsidR="003C6888" w:rsidRPr="004908C8">
        <w:rPr>
          <w:sz w:val="24"/>
          <w:szCs w:val="24"/>
          <w:lang w:eastAsia="en-GB"/>
        </w:rPr>
        <w:t>s &lt; .05.</w:t>
      </w:r>
    </w:p>
    <w:p w:rsidR="008A136C" w:rsidRPr="003C6888" w:rsidRDefault="005877FB" w:rsidP="00755EA6">
      <w:pPr>
        <w:widowControl w:val="0"/>
        <w:spacing w:line="480" w:lineRule="exact"/>
        <w:ind w:firstLine="720"/>
        <w:rPr>
          <w:b/>
          <w:sz w:val="24"/>
          <w:szCs w:val="24"/>
          <w:lang w:eastAsia="en-GB"/>
        </w:rPr>
      </w:pPr>
      <w:r w:rsidRPr="004908C8">
        <w:rPr>
          <w:sz w:val="24"/>
          <w:szCs w:val="24"/>
          <w:lang w:eastAsia="en-GB"/>
        </w:rPr>
        <w:t>Taken together, t</w:t>
      </w:r>
      <w:r w:rsidR="003C6888" w:rsidRPr="004908C8">
        <w:rPr>
          <w:sz w:val="24"/>
          <w:szCs w:val="24"/>
          <w:lang w:eastAsia="en-GB"/>
        </w:rPr>
        <w:t xml:space="preserve">hese findings </w:t>
      </w:r>
      <w:r w:rsidR="00087541" w:rsidRPr="004908C8">
        <w:rPr>
          <w:sz w:val="24"/>
          <w:szCs w:val="24"/>
          <w:lang w:eastAsia="en-GB"/>
        </w:rPr>
        <w:t xml:space="preserve">provide evidence of </w:t>
      </w:r>
      <w:r w:rsidR="00522496" w:rsidRPr="004908C8">
        <w:rPr>
          <w:sz w:val="24"/>
          <w:szCs w:val="24"/>
          <w:lang w:eastAsia="en-GB"/>
        </w:rPr>
        <w:t xml:space="preserve">discriminant </w:t>
      </w:r>
      <w:r w:rsidR="001C5018">
        <w:rPr>
          <w:sz w:val="24"/>
          <w:szCs w:val="24"/>
          <w:lang w:eastAsia="en-GB"/>
        </w:rPr>
        <w:t xml:space="preserve">content </w:t>
      </w:r>
      <w:r w:rsidR="00087541" w:rsidRPr="004908C8">
        <w:rPr>
          <w:sz w:val="24"/>
          <w:szCs w:val="24"/>
          <w:lang w:eastAsia="en-GB"/>
        </w:rPr>
        <w:t xml:space="preserve">validity. That is, </w:t>
      </w:r>
      <w:r w:rsidR="003C6888" w:rsidRPr="004908C8">
        <w:rPr>
          <w:sz w:val="24"/>
          <w:szCs w:val="24"/>
          <w:lang w:eastAsia="en-GB"/>
        </w:rPr>
        <w:t xml:space="preserve">the content of the items </w:t>
      </w:r>
      <w:r w:rsidR="00087541" w:rsidRPr="004908C8">
        <w:rPr>
          <w:sz w:val="24"/>
          <w:szCs w:val="24"/>
          <w:lang w:eastAsia="en-GB"/>
        </w:rPr>
        <w:t xml:space="preserve">for </w:t>
      </w:r>
      <w:r w:rsidR="003C6888" w:rsidRPr="004908C8">
        <w:rPr>
          <w:sz w:val="24"/>
          <w:szCs w:val="24"/>
          <w:lang w:eastAsia="en-GB"/>
        </w:rPr>
        <w:t>each self-motive item map on</w:t>
      </w:r>
      <w:r w:rsidRPr="004908C8">
        <w:rPr>
          <w:sz w:val="24"/>
          <w:szCs w:val="24"/>
          <w:lang w:eastAsia="en-GB"/>
        </w:rPr>
        <w:t xml:space="preserve"> to the concepts they were designed to measure</w:t>
      </w:r>
      <w:r w:rsidR="00CB3EEF">
        <w:rPr>
          <w:sz w:val="24"/>
          <w:szCs w:val="24"/>
          <w:lang w:eastAsia="en-GB"/>
        </w:rPr>
        <w:t>,</w:t>
      </w:r>
      <w:r w:rsidR="00F4609D" w:rsidRPr="004908C8">
        <w:rPr>
          <w:sz w:val="24"/>
          <w:szCs w:val="24"/>
          <w:lang w:eastAsia="en-GB"/>
        </w:rPr>
        <w:t xml:space="preserve"> but </w:t>
      </w:r>
      <w:r w:rsidR="00F4609D" w:rsidRPr="00CB3EEF">
        <w:rPr>
          <w:i/>
          <w:sz w:val="24"/>
          <w:szCs w:val="24"/>
          <w:lang w:eastAsia="en-GB"/>
        </w:rPr>
        <w:t>not</w:t>
      </w:r>
      <w:r w:rsidR="00F4609D" w:rsidRPr="004908C8">
        <w:rPr>
          <w:sz w:val="24"/>
          <w:szCs w:val="24"/>
          <w:lang w:eastAsia="en-GB"/>
        </w:rPr>
        <w:t xml:space="preserve"> the other self-motive concepts</w:t>
      </w:r>
      <w:r w:rsidRPr="004908C8">
        <w:rPr>
          <w:sz w:val="24"/>
          <w:szCs w:val="24"/>
          <w:lang w:eastAsia="en-GB"/>
        </w:rPr>
        <w:t>, in so far as they are understood by everyday raters.</w:t>
      </w:r>
      <w:r w:rsidR="002A2D05" w:rsidRPr="004908C8">
        <w:rPr>
          <w:sz w:val="24"/>
          <w:szCs w:val="24"/>
          <w:lang w:eastAsia="en-GB"/>
        </w:rPr>
        <w:tab/>
      </w:r>
    </w:p>
    <w:p w:rsidR="00D33BD1" w:rsidRPr="00BF59FE" w:rsidRDefault="00081FC5" w:rsidP="00755EA6">
      <w:pPr>
        <w:widowControl w:val="0"/>
        <w:spacing w:line="480" w:lineRule="exact"/>
        <w:ind w:firstLine="720"/>
        <w:rPr>
          <w:sz w:val="24"/>
          <w:szCs w:val="24"/>
          <w:lang w:eastAsia="en-GB"/>
        </w:rPr>
      </w:pPr>
      <w:r w:rsidRPr="004908C8">
        <w:rPr>
          <w:b/>
          <w:sz w:val="24"/>
          <w:szCs w:val="24"/>
          <w:lang w:eastAsia="en-GB"/>
        </w:rPr>
        <w:t xml:space="preserve">Predictive </w:t>
      </w:r>
      <w:r w:rsidR="004908C8" w:rsidRPr="004908C8">
        <w:rPr>
          <w:b/>
          <w:sz w:val="24"/>
          <w:szCs w:val="24"/>
          <w:lang w:eastAsia="en-GB"/>
        </w:rPr>
        <w:t>v</w:t>
      </w:r>
      <w:r w:rsidRPr="004908C8">
        <w:rPr>
          <w:b/>
          <w:sz w:val="24"/>
          <w:szCs w:val="24"/>
          <w:lang w:eastAsia="en-GB"/>
        </w:rPr>
        <w:t>alidity.</w:t>
      </w:r>
      <w:r w:rsidR="00F33B32">
        <w:rPr>
          <w:sz w:val="24"/>
          <w:szCs w:val="24"/>
          <w:lang w:eastAsia="en-GB"/>
        </w:rPr>
        <w:t xml:space="preserve"> </w:t>
      </w:r>
      <w:r w:rsidR="00DE1ADB">
        <w:rPr>
          <w:sz w:val="24"/>
          <w:szCs w:val="24"/>
          <w:lang w:eastAsia="en-GB"/>
        </w:rPr>
        <w:t xml:space="preserve">Study </w:t>
      </w:r>
      <w:r w:rsidR="00DE1ADB" w:rsidRPr="004908C8">
        <w:rPr>
          <w:sz w:val="24"/>
          <w:szCs w:val="24"/>
          <w:lang w:eastAsia="en-GB"/>
        </w:rPr>
        <w:t>D</w:t>
      </w:r>
      <w:r w:rsidR="00F33B32">
        <w:rPr>
          <w:sz w:val="24"/>
          <w:szCs w:val="24"/>
          <w:lang w:eastAsia="en-GB"/>
        </w:rPr>
        <w:t xml:space="preserve"> </w:t>
      </w:r>
      <w:r w:rsidR="001A00E7">
        <w:rPr>
          <w:sz w:val="24"/>
          <w:szCs w:val="24"/>
          <w:lang w:eastAsia="en-GB"/>
        </w:rPr>
        <w:t>examined</w:t>
      </w:r>
      <w:r w:rsidR="00F33B32">
        <w:rPr>
          <w:sz w:val="24"/>
          <w:szCs w:val="24"/>
          <w:lang w:eastAsia="en-GB"/>
        </w:rPr>
        <w:t xml:space="preserve"> </w:t>
      </w:r>
      <w:r w:rsidR="00052371" w:rsidRPr="00BF59FE">
        <w:rPr>
          <w:sz w:val="24"/>
          <w:szCs w:val="24"/>
          <w:lang w:eastAsia="en-GB"/>
        </w:rPr>
        <w:t xml:space="preserve">whether </w:t>
      </w:r>
      <w:r>
        <w:rPr>
          <w:sz w:val="24"/>
          <w:szCs w:val="24"/>
          <w:lang w:eastAsia="en-GB"/>
        </w:rPr>
        <w:t>the self-motives</w:t>
      </w:r>
      <w:r w:rsidR="002A2D05" w:rsidRPr="00BF59FE">
        <w:rPr>
          <w:sz w:val="24"/>
          <w:szCs w:val="24"/>
          <w:lang w:eastAsia="en-GB"/>
        </w:rPr>
        <w:t xml:space="preserve"> could</w:t>
      </w:r>
      <w:r w:rsidR="00F33B32">
        <w:rPr>
          <w:sz w:val="24"/>
          <w:szCs w:val="24"/>
          <w:lang w:eastAsia="en-GB"/>
        </w:rPr>
        <w:t xml:space="preserve"> </w:t>
      </w:r>
      <w:r w:rsidR="0089338B">
        <w:rPr>
          <w:sz w:val="24"/>
          <w:szCs w:val="24"/>
          <w:lang w:eastAsia="en-GB"/>
        </w:rPr>
        <w:t xml:space="preserve">predict, specifically and uniquely, </w:t>
      </w:r>
      <w:r w:rsidR="002A2D05" w:rsidRPr="00BF59FE">
        <w:rPr>
          <w:sz w:val="24"/>
          <w:szCs w:val="24"/>
          <w:lang w:eastAsia="en-GB"/>
        </w:rPr>
        <w:t xml:space="preserve">levels of </w:t>
      </w:r>
      <w:r w:rsidR="00052371" w:rsidRPr="00BF59FE">
        <w:rPr>
          <w:sz w:val="24"/>
          <w:szCs w:val="24"/>
          <w:lang w:eastAsia="en-GB"/>
        </w:rPr>
        <w:t xml:space="preserve">desire for </w:t>
      </w:r>
      <w:r w:rsidR="002A2D05" w:rsidRPr="00BF59FE">
        <w:rPr>
          <w:sz w:val="24"/>
          <w:szCs w:val="24"/>
          <w:lang w:eastAsia="en-GB"/>
        </w:rPr>
        <w:t xml:space="preserve">corresponding </w:t>
      </w:r>
      <w:r w:rsidR="00052371" w:rsidRPr="00BF59FE">
        <w:rPr>
          <w:sz w:val="24"/>
          <w:szCs w:val="24"/>
          <w:lang w:eastAsia="en-GB"/>
        </w:rPr>
        <w:t>types of fe</w:t>
      </w:r>
      <w:r w:rsidR="002A2D05" w:rsidRPr="00BF59FE">
        <w:rPr>
          <w:sz w:val="24"/>
          <w:szCs w:val="24"/>
          <w:lang w:eastAsia="en-GB"/>
        </w:rPr>
        <w:t>edback offered one to four days later in an unrelated setting. In particular, we tested whether each self-motive would (a) significantly predict desire for each corresponding type of feedback, (b) d</w:t>
      </w:r>
      <w:r w:rsidR="00B91181" w:rsidRPr="00BF59FE">
        <w:rPr>
          <w:sz w:val="24"/>
          <w:szCs w:val="24"/>
          <w:lang w:eastAsia="en-GB"/>
        </w:rPr>
        <w:t xml:space="preserve">o so to a </w:t>
      </w:r>
      <w:r w:rsidR="00B91181" w:rsidRPr="00BF59FE">
        <w:rPr>
          <w:sz w:val="24"/>
          <w:szCs w:val="24"/>
          <w:lang w:eastAsia="en-GB"/>
        </w:rPr>
        <w:lastRenderedPageBreak/>
        <w:t xml:space="preserve">greater extent than </w:t>
      </w:r>
      <w:r w:rsidR="00FD2D97" w:rsidRPr="00BF59FE">
        <w:rPr>
          <w:sz w:val="24"/>
          <w:szCs w:val="24"/>
          <w:lang w:eastAsia="en-GB"/>
        </w:rPr>
        <w:t>for non-corresponding</w:t>
      </w:r>
      <w:r w:rsidR="002A2D05" w:rsidRPr="00BF59FE">
        <w:rPr>
          <w:sz w:val="24"/>
          <w:szCs w:val="24"/>
          <w:lang w:eastAsia="en-GB"/>
        </w:rPr>
        <w:t xml:space="preserve"> motive</w:t>
      </w:r>
      <w:r w:rsidR="00B91181" w:rsidRPr="00BF59FE">
        <w:rPr>
          <w:sz w:val="24"/>
          <w:szCs w:val="24"/>
          <w:lang w:eastAsia="en-GB"/>
        </w:rPr>
        <w:t>s</w:t>
      </w:r>
      <w:r w:rsidR="002A2D05" w:rsidRPr="00BF59FE">
        <w:rPr>
          <w:sz w:val="24"/>
          <w:szCs w:val="24"/>
          <w:lang w:eastAsia="en-GB"/>
        </w:rPr>
        <w:t>, and (c) continue to do so even when the impact of other self-motives was statistically controlled</w:t>
      </w:r>
      <w:r w:rsidR="00FD2D97" w:rsidRPr="00BF59FE">
        <w:rPr>
          <w:sz w:val="24"/>
          <w:szCs w:val="24"/>
          <w:lang w:eastAsia="en-GB"/>
        </w:rPr>
        <w:t xml:space="preserve"> for</w:t>
      </w:r>
      <w:r w:rsidR="002A2D05" w:rsidRPr="00BF59FE">
        <w:rPr>
          <w:sz w:val="24"/>
          <w:szCs w:val="24"/>
          <w:lang w:eastAsia="en-GB"/>
        </w:rPr>
        <w:t>.</w:t>
      </w:r>
    </w:p>
    <w:p w:rsidR="007E11EF" w:rsidRPr="00BF59FE" w:rsidRDefault="00B91181" w:rsidP="00755EA6">
      <w:pPr>
        <w:pStyle w:val="BodyText"/>
        <w:widowControl w:val="0"/>
        <w:tabs>
          <w:tab w:val="clear" w:pos="720"/>
        </w:tabs>
        <w:spacing w:line="480" w:lineRule="exact"/>
        <w:ind w:firstLine="720"/>
        <w:rPr>
          <w:rFonts w:ascii="Times New Roman" w:hAnsi="Times New Roman"/>
          <w:szCs w:val="24"/>
          <w:lang w:eastAsia="en-GB"/>
        </w:rPr>
      </w:pPr>
      <w:r w:rsidRPr="004908C8">
        <w:rPr>
          <w:rFonts w:ascii="Times New Roman" w:hAnsi="Times New Roman"/>
          <w:szCs w:val="24"/>
          <w:lang w:eastAsia="en-GB"/>
        </w:rPr>
        <w:t xml:space="preserve">Table </w:t>
      </w:r>
      <w:r w:rsidR="0001791A" w:rsidRPr="004908C8">
        <w:rPr>
          <w:rFonts w:ascii="Times New Roman" w:hAnsi="Times New Roman"/>
          <w:szCs w:val="24"/>
          <w:lang w:eastAsia="en-GB"/>
        </w:rPr>
        <w:t>5</w:t>
      </w:r>
      <w:r w:rsidRPr="00BF59FE">
        <w:rPr>
          <w:rFonts w:ascii="Times New Roman" w:hAnsi="Times New Roman"/>
          <w:szCs w:val="24"/>
          <w:lang w:eastAsia="en-GB"/>
        </w:rPr>
        <w:t xml:space="preserve"> displays</w:t>
      </w:r>
      <w:r w:rsidR="002800D9" w:rsidRPr="00BF59FE">
        <w:rPr>
          <w:rFonts w:ascii="Times New Roman" w:hAnsi="Times New Roman"/>
          <w:szCs w:val="24"/>
          <w:lang w:eastAsia="en-GB"/>
        </w:rPr>
        <w:t xml:space="preserve"> the standardized regression coefficients (</w:t>
      </w:r>
      <w:r w:rsidR="002800D9" w:rsidRPr="00BF59FE">
        <w:rPr>
          <w:rFonts w:ascii="Times New Roman" w:hAnsi="Times New Roman"/>
          <w:i/>
          <w:szCs w:val="24"/>
          <w:lang w:eastAsia="en-GB"/>
        </w:rPr>
        <w:t>β</w:t>
      </w:r>
      <w:r w:rsidR="002800D9" w:rsidRPr="00BF59FE">
        <w:rPr>
          <w:rFonts w:ascii="Times New Roman" w:hAnsi="Times New Roman"/>
          <w:szCs w:val="24"/>
          <w:lang w:eastAsia="en-GB"/>
        </w:rPr>
        <w:t>s)</w:t>
      </w:r>
      <w:r w:rsidR="00F33B32">
        <w:rPr>
          <w:rFonts w:ascii="Times New Roman" w:hAnsi="Times New Roman"/>
          <w:szCs w:val="24"/>
          <w:lang w:eastAsia="en-GB"/>
        </w:rPr>
        <w:t xml:space="preserve"> </w:t>
      </w:r>
      <w:r w:rsidR="007E11EF" w:rsidRPr="00BF59FE">
        <w:rPr>
          <w:rFonts w:ascii="Times New Roman" w:hAnsi="Times New Roman"/>
          <w:szCs w:val="24"/>
          <w:lang w:eastAsia="en-GB"/>
        </w:rPr>
        <w:t>obtained when</w:t>
      </w:r>
      <w:r w:rsidR="00F33B32">
        <w:rPr>
          <w:rFonts w:ascii="Times New Roman" w:hAnsi="Times New Roman"/>
          <w:szCs w:val="24"/>
          <w:lang w:eastAsia="en-GB"/>
        </w:rPr>
        <w:t xml:space="preserve"> </w:t>
      </w:r>
      <w:r w:rsidR="007E11EF" w:rsidRPr="00BF59FE">
        <w:rPr>
          <w:rFonts w:ascii="Times New Roman" w:hAnsi="Times New Roman"/>
          <w:szCs w:val="24"/>
          <w:lang w:eastAsia="en-GB"/>
        </w:rPr>
        <w:t xml:space="preserve">we </w:t>
      </w:r>
      <w:r w:rsidR="00FD2D97" w:rsidRPr="00BF59FE">
        <w:rPr>
          <w:rFonts w:ascii="Times New Roman" w:hAnsi="Times New Roman"/>
          <w:szCs w:val="24"/>
          <w:lang w:eastAsia="en-GB"/>
        </w:rPr>
        <w:t xml:space="preserve">simultaneously </w:t>
      </w:r>
      <w:r w:rsidR="007E11EF" w:rsidRPr="00BF59FE">
        <w:rPr>
          <w:rFonts w:ascii="Times New Roman" w:hAnsi="Times New Roman"/>
          <w:szCs w:val="24"/>
          <w:lang w:eastAsia="en-GB"/>
        </w:rPr>
        <w:t xml:space="preserve">regressed the </w:t>
      </w:r>
      <w:r w:rsidR="00052371" w:rsidRPr="00BF59FE">
        <w:rPr>
          <w:rFonts w:ascii="Times New Roman" w:hAnsi="Times New Roman"/>
          <w:szCs w:val="24"/>
          <w:lang w:eastAsia="en-GB"/>
        </w:rPr>
        <w:t>de</w:t>
      </w:r>
      <w:r w:rsidR="00D33BD1" w:rsidRPr="00BF59FE">
        <w:rPr>
          <w:rFonts w:ascii="Times New Roman" w:hAnsi="Times New Roman"/>
          <w:szCs w:val="24"/>
          <w:lang w:eastAsia="en-GB"/>
        </w:rPr>
        <w:t xml:space="preserve">sire for </w:t>
      </w:r>
      <w:r w:rsidR="002A2D05" w:rsidRPr="00BF59FE">
        <w:rPr>
          <w:rFonts w:ascii="Times New Roman" w:hAnsi="Times New Roman"/>
          <w:szCs w:val="24"/>
          <w:lang w:eastAsia="en-GB"/>
        </w:rPr>
        <w:t>each of four types of feedback</w:t>
      </w:r>
      <w:r w:rsidR="007E11EF" w:rsidRPr="00BF59FE">
        <w:rPr>
          <w:rFonts w:ascii="Times New Roman" w:hAnsi="Times New Roman"/>
          <w:szCs w:val="24"/>
          <w:lang w:eastAsia="en-GB"/>
        </w:rPr>
        <w:t xml:space="preserve"> in turn</w:t>
      </w:r>
      <w:r w:rsidR="002A2D05" w:rsidRPr="00BF59FE">
        <w:rPr>
          <w:rFonts w:ascii="Times New Roman" w:hAnsi="Times New Roman"/>
          <w:szCs w:val="24"/>
          <w:lang w:eastAsia="en-GB"/>
        </w:rPr>
        <w:t xml:space="preserve"> (</w:t>
      </w:r>
      <w:r w:rsidR="00FD2D97" w:rsidRPr="00BF59FE">
        <w:rPr>
          <w:rFonts w:ascii="Times New Roman" w:hAnsi="Times New Roman"/>
          <w:szCs w:val="24"/>
          <w:lang w:eastAsia="en-GB"/>
        </w:rPr>
        <w:t>i.e., enhancing</w:t>
      </w:r>
      <w:r w:rsidR="00C34625">
        <w:rPr>
          <w:rFonts w:ascii="Times New Roman" w:hAnsi="Times New Roman"/>
          <w:szCs w:val="24"/>
          <w:lang w:eastAsia="en-GB"/>
        </w:rPr>
        <w:t>,</w:t>
      </w:r>
      <w:r w:rsidR="002A2D05" w:rsidRPr="00BF59FE">
        <w:rPr>
          <w:rFonts w:ascii="Times New Roman" w:hAnsi="Times New Roman"/>
          <w:szCs w:val="24"/>
          <w:lang w:eastAsia="en-GB"/>
        </w:rPr>
        <w:t xml:space="preserve"> ass</w:t>
      </w:r>
      <w:r w:rsidR="00FD2D97" w:rsidRPr="00BF59FE">
        <w:rPr>
          <w:rFonts w:ascii="Times New Roman" w:hAnsi="Times New Roman"/>
          <w:szCs w:val="24"/>
          <w:lang w:eastAsia="en-GB"/>
        </w:rPr>
        <w:t>essing</w:t>
      </w:r>
      <w:r w:rsidR="00C34625">
        <w:rPr>
          <w:rFonts w:ascii="Times New Roman" w:hAnsi="Times New Roman"/>
          <w:szCs w:val="24"/>
          <w:lang w:eastAsia="en-GB"/>
        </w:rPr>
        <w:t>,</w:t>
      </w:r>
      <w:r w:rsidR="00FD2D97" w:rsidRPr="00BF59FE">
        <w:rPr>
          <w:rFonts w:ascii="Times New Roman" w:hAnsi="Times New Roman"/>
          <w:szCs w:val="24"/>
          <w:lang w:eastAsia="en-GB"/>
        </w:rPr>
        <w:t xml:space="preserve"> verifying</w:t>
      </w:r>
      <w:r w:rsidR="00C34625">
        <w:rPr>
          <w:rFonts w:ascii="Times New Roman" w:hAnsi="Times New Roman"/>
          <w:szCs w:val="24"/>
          <w:lang w:eastAsia="en-GB"/>
        </w:rPr>
        <w:t>,</w:t>
      </w:r>
      <w:r w:rsidR="00F33B32">
        <w:rPr>
          <w:rFonts w:ascii="Times New Roman" w:hAnsi="Times New Roman"/>
          <w:szCs w:val="24"/>
          <w:lang w:eastAsia="en-GB"/>
        </w:rPr>
        <w:t xml:space="preserve"> </w:t>
      </w:r>
      <w:r w:rsidR="002A2D05" w:rsidRPr="00BF59FE">
        <w:rPr>
          <w:rFonts w:ascii="Times New Roman" w:hAnsi="Times New Roman"/>
          <w:szCs w:val="24"/>
          <w:lang w:eastAsia="en-GB"/>
        </w:rPr>
        <w:t xml:space="preserve">improving) </w:t>
      </w:r>
      <w:r w:rsidR="007E11EF" w:rsidRPr="00BF59FE">
        <w:rPr>
          <w:rFonts w:ascii="Times New Roman" w:hAnsi="Times New Roman"/>
          <w:szCs w:val="24"/>
          <w:lang w:eastAsia="en-GB"/>
        </w:rPr>
        <w:t>on all</w:t>
      </w:r>
      <w:r w:rsidR="00052371" w:rsidRPr="00BF59FE">
        <w:rPr>
          <w:rFonts w:ascii="Times New Roman" w:hAnsi="Times New Roman"/>
          <w:szCs w:val="24"/>
          <w:lang w:eastAsia="en-GB"/>
        </w:rPr>
        <w:t xml:space="preserve"> four self-motive</w:t>
      </w:r>
      <w:r w:rsidR="002A2D05" w:rsidRPr="00BF59FE">
        <w:rPr>
          <w:rFonts w:ascii="Times New Roman" w:hAnsi="Times New Roman"/>
          <w:szCs w:val="24"/>
          <w:lang w:eastAsia="en-GB"/>
        </w:rPr>
        <w:t>s</w:t>
      </w:r>
      <w:r w:rsidR="00052371" w:rsidRPr="00BF59FE">
        <w:rPr>
          <w:rFonts w:ascii="Times New Roman" w:hAnsi="Times New Roman"/>
          <w:szCs w:val="24"/>
          <w:lang w:eastAsia="en-GB"/>
        </w:rPr>
        <w:t>.</w:t>
      </w:r>
      <w:r w:rsidR="00F33B32">
        <w:rPr>
          <w:rFonts w:ascii="Times New Roman" w:hAnsi="Times New Roman"/>
          <w:szCs w:val="24"/>
          <w:lang w:eastAsia="en-GB"/>
        </w:rPr>
        <w:t xml:space="preserve"> </w:t>
      </w:r>
      <w:r w:rsidR="002630C8">
        <w:rPr>
          <w:rFonts w:ascii="Times New Roman" w:hAnsi="Times New Roman"/>
          <w:szCs w:val="24"/>
          <w:lang w:eastAsia="en-GB"/>
        </w:rPr>
        <w:t>Some</w:t>
      </w:r>
      <w:r w:rsidR="00FD2D97" w:rsidRPr="002630C8">
        <w:rPr>
          <w:rFonts w:ascii="Times New Roman" w:hAnsi="Times New Roman"/>
          <w:szCs w:val="24"/>
          <w:lang w:eastAsia="en-GB"/>
        </w:rPr>
        <w:t xml:space="preserve"> e</w:t>
      </w:r>
      <w:r w:rsidR="002800D9" w:rsidRPr="002630C8">
        <w:rPr>
          <w:rFonts w:ascii="Times New Roman" w:hAnsi="Times New Roman"/>
          <w:szCs w:val="24"/>
          <w:lang w:eastAsia="en-GB"/>
        </w:rPr>
        <w:t>vidence</w:t>
      </w:r>
      <w:r w:rsidR="002800D9" w:rsidRPr="00BF59FE">
        <w:rPr>
          <w:rFonts w:ascii="Times New Roman" w:hAnsi="Times New Roman"/>
          <w:szCs w:val="24"/>
          <w:lang w:eastAsia="en-GB"/>
        </w:rPr>
        <w:t xml:space="preserve"> of </w:t>
      </w:r>
      <w:r w:rsidR="00FD2D97" w:rsidRPr="00BF59FE">
        <w:rPr>
          <w:rFonts w:ascii="Times New Roman" w:hAnsi="Times New Roman"/>
          <w:szCs w:val="24"/>
          <w:lang w:eastAsia="en-GB"/>
        </w:rPr>
        <w:t>predictive validity emerged</w:t>
      </w:r>
      <w:r w:rsidR="00F81C1A" w:rsidRPr="00BF59FE">
        <w:rPr>
          <w:rFonts w:ascii="Times New Roman" w:hAnsi="Times New Roman"/>
          <w:szCs w:val="24"/>
          <w:lang w:eastAsia="en-GB"/>
        </w:rPr>
        <w:t xml:space="preserve">, particularly when one bears in mind that the self-motive items were </w:t>
      </w:r>
      <w:r w:rsidR="0089338B">
        <w:rPr>
          <w:rFonts w:ascii="Times New Roman" w:hAnsi="Times New Roman"/>
          <w:szCs w:val="24"/>
          <w:lang w:eastAsia="en-GB"/>
        </w:rPr>
        <w:t>pitched very</w:t>
      </w:r>
      <w:r w:rsidR="00361412">
        <w:rPr>
          <w:rFonts w:ascii="Times New Roman" w:hAnsi="Times New Roman"/>
          <w:szCs w:val="24"/>
          <w:lang w:eastAsia="en-GB"/>
        </w:rPr>
        <w:t xml:space="preserve"> </w:t>
      </w:r>
      <w:r w:rsidR="00F81C1A" w:rsidRPr="00BF59FE">
        <w:rPr>
          <w:rFonts w:ascii="Times New Roman" w:hAnsi="Times New Roman"/>
          <w:szCs w:val="24"/>
          <w:lang w:eastAsia="en-GB"/>
        </w:rPr>
        <w:t>general</w:t>
      </w:r>
      <w:r w:rsidR="000030E3" w:rsidRPr="00BF59FE">
        <w:rPr>
          <w:rFonts w:ascii="Times New Roman" w:hAnsi="Times New Roman"/>
          <w:szCs w:val="24"/>
          <w:lang w:eastAsia="en-GB"/>
        </w:rPr>
        <w:t>ly</w:t>
      </w:r>
      <w:r w:rsidR="00F81C1A" w:rsidRPr="00BF59FE">
        <w:rPr>
          <w:rFonts w:ascii="Times New Roman" w:hAnsi="Times New Roman"/>
          <w:szCs w:val="24"/>
          <w:lang w:eastAsia="en-GB"/>
        </w:rPr>
        <w:t xml:space="preserve"> wh</w:t>
      </w:r>
      <w:r w:rsidR="000030E3" w:rsidRPr="00BF59FE">
        <w:rPr>
          <w:rFonts w:ascii="Times New Roman" w:hAnsi="Times New Roman"/>
          <w:szCs w:val="24"/>
          <w:lang w:eastAsia="en-GB"/>
        </w:rPr>
        <w:t>ereas the outcome variables pertained to</w:t>
      </w:r>
      <w:r w:rsidR="00361412">
        <w:rPr>
          <w:rFonts w:ascii="Times New Roman" w:hAnsi="Times New Roman"/>
          <w:szCs w:val="24"/>
          <w:lang w:eastAsia="en-GB"/>
        </w:rPr>
        <w:t xml:space="preserve"> </w:t>
      </w:r>
      <w:r w:rsidR="000030E3" w:rsidRPr="00BF59FE">
        <w:rPr>
          <w:rFonts w:ascii="Times New Roman" w:hAnsi="Times New Roman"/>
          <w:szCs w:val="24"/>
          <w:lang w:eastAsia="en-GB"/>
        </w:rPr>
        <w:t xml:space="preserve">a </w:t>
      </w:r>
      <w:r w:rsidR="00F81C1A" w:rsidRPr="00BF59FE">
        <w:rPr>
          <w:rFonts w:ascii="Times New Roman" w:hAnsi="Times New Roman"/>
          <w:szCs w:val="24"/>
          <w:lang w:eastAsia="en-GB"/>
        </w:rPr>
        <w:t xml:space="preserve">specific </w:t>
      </w:r>
      <w:r w:rsidR="004E2B7D" w:rsidRPr="00BF59FE">
        <w:rPr>
          <w:rFonts w:ascii="Times New Roman" w:hAnsi="Times New Roman"/>
          <w:szCs w:val="24"/>
          <w:lang w:eastAsia="en-GB"/>
        </w:rPr>
        <w:t>scenario</w:t>
      </w:r>
      <w:r w:rsidR="00E15A84">
        <w:rPr>
          <w:rFonts w:ascii="Times New Roman" w:hAnsi="Times New Roman"/>
          <w:szCs w:val="24"/>
          <w:lang w:eastAsia="en-GB"/>
        </w:rPr>
        <w:t xml:space="preserve"> </w:t>
      </w:r>
      <w:r w:rsidR="00F81C1A" w:rsidRPr="00BF59FE">
        <w:rPr>
          <w:rFonts w:ascii="Times New Roman" w:hAnsi="Times New Roman"/>
          <w:szCs w:val="24"/>
          <w:lang w:eastAsia="en-GB"/>
        </w:rPr>
        <w:t>(Fishbein &amp; A</w:t>
      </w:r>
      <w:r w:rsidR="00425FD8" w:rsidRPr="00BF59FE">
        <w:rPr>
          <w:rFonts w:ascii="Times New Roman" w:hAnsi="Times New Roman"/>
          <w:szCs w:val="24"/>
          <w:lang w:eastAsia="en-GB"/>
        </w:rPr>
        <w:t>j</w:t>
      </w:r>
      <w:r w:rsidR="00F81C1A" w:rsidRPr="00BF59FE">
        <w:rPr>
          <w:rFonts w:ascii="Times New Roman" w:hAnsi="Times New Roman"/>
          <w:szCs w:val="24"/>
          <w:lang w:eastAsia="en-GB"/>
        </w:rPr>
        <w:t>zen, 1974)</w:t>
      </w:r>
      <w:r w:rsidR="002800D9" w:rsidRPr="00BF59FE">
        <w:rPr>
          <w:rFonts w:ascii="Times New Roman" w:hAnsi="Times New Roman"/>
          <w:szCs w:val="24"/>
          <w:lang w:eastAsia="en-GB"/>
        </w:rPr>
        <w:t>. In particular, controlling for all other self-motive indices, verification and improvement significantly predicted desire for verifying and improving feedback</w:t>
      </w:r>
      <w:r w:rsidR="000030E3" w:rsidRPr="00BF59FE">
        <w:rPr>
          <w:rFonts w:ascii="Times New Roman" w:hAnsi="Times New Roman"/>
          <w:szCs w:val="24"/>
          <w:lang w:eastAsia="en-GB"/>
        </w:rPr>
        <w:t xml:space="preserve"> respectively</w:t>
      </w:r>
      <w:r w:rsidR="002800D9" w:rsidRPr="00BF59FE">
        <w:rPr>
          <w:rFonts w:ascii="Times New Roman" w:hAnsi="Times New Roman"/>
          <w:szCs w:val="24"/>
          <w:lang w:eastAsia="en-GB"/>
        </w:rPr>
        <w:t>, and enhancement and assessment</w:t>
      </w:r>
      <w:r w:rsidR="00361412">
        <w:rPr>
          <w:rFonts w:ascii="Times New Roman" w:hAnsi="Times New Roman"/>
          <w:szCs w:val="24"/>
          <w:lang w:eastAsia="en-GB"/>
        </w:rPr>
        <w:t xml:space="preserve"> </w:t>
      </w:r>
      <w:r w:rsidR="002800D9" w:rsidRPr="00BF59FE">
        <w:rPr>
          <w:rFonts w:ascii="Times New Roman" w:hAnsi="Times New Roman"/>
          <w:szCs w:val="24"/>
          <w:lang w:eastAsia="en-GB"/>
        </w:rPr>
        <w:t>marginally predicted desire for enhancing and assessing feedback</w:t>
      </w:r>
      <w:r w:rsidR="000030E3" w:rsidRPr="00BF59FE">
        <w:rPr>
          <w:rFonts w:ascii="Times New Roman" w:hAnsi="Times New Roman"/>
          <w:szCs w:val="24"/>
          <w:lang w:eastAsia="en-GB"/>
        </w:rPr>
        <w:t xml:space="preserve"> respectively</w:t>
      </w:r>
      <w:r w:rsidR="002800D9" w:rsidRPr="00BF59FE">
        <w:rPr>
          <w:rFonts w:ascii="Times New Roman" w:hAnsi="Times New Roman"/>
          <w:szCs w:val="24"/>
          <w:lang w:eastAsia="en-GB"/>
        </w:rPr>
        <w:t xml:space="preserve">. In addition, the significant </w:t>
      </w:r>
      <w:r w:rsidR="002800D9" w:rsidRPr="00BF59FE">
        <w:rPr>
          <w:rFonts w:ascii="Times New Roman" w:hAnsi="Times New Roman"/>
          <w:i/>
          <w:szCs w:val="24"/>
          <w:lang w:eastAsia="en-GB"/>
        </w:rPr>
        <w:t>β</w:t>
      </w:r>
      <w:r w:rsidR="002800D9" w:rsidRPr="00BF59FE">
        <w:rPr>
          <w:rFonts w:ascii="Times New Roman" w:hAnsi="Times New Roman"/>
          <w:szCs w:val="24"/>
          <w:lang w:eastAsia="en-GB"/>
        </w:rPr>
        <w:t>s for verification a</w:t>
      </w:r>
      <w:r w:rsidR="00E90825" w:rsidRPr="00BF59FE">
        <w:rPr>
          <w:rFonts w:ascii="Times New Roman" w:hAnsi="Times New Roman"/>
          <w:szCs w:val="24"/>
          <w:lang w:eastAsia="en-GB"/>
        </w:rPr>
        <w:t xml:space="preserve">nd improvement each </w:t>
      </w:r>
      <w:r w:rsidR="000030E3" w:rsidRPr="00BF59FE">
        <w:rPr>
          <w:rFonts w:ascii="Times New Roman" w:hAnsi="Times New Roman"/>
          <w:szCs w:val="24"/>
          <w:lang w:eastAsia="en-GB"/>
        </w:rPr>
        <w:t>exceeded the</w:t>
      </w:r>
      <w:r w:rsidR="002800D9" w:rsidRPr="00BF59FE">
        <w:rPr>
          <w:rFonts w:ascii="Times New Roman" w:hAnsi="Times New Roman"/>
          <w:szCs w:val="24"/>
          <w:lang w:eastAsia="en-GB"/>
        </w:rPr>
        <w:t xml:space="preserve"> three competing </w:t>
      </w:r>
      <w:r w:rsidR="002800D9" w:rsidRPr="00BF59FE">
        <w:rPr>
          <w:rFonts w:ascii="Times New Roman" w:hAnsi="Times New Roman"/>
          <w:i/>
          <w:szCs w:val="24"/>
          <w:lang w:eastAsia="en-GB"/>
        </w:rPr>
        <w:t>β</w:t>
      </w:r>
      <w:r w:rsidR="002800D9" w:rsidRPr="00BF59FE">
        <w:rPr>
          <w:rFonts w:ascii="Times New Roman" w:hAnsi="Times New Roman"/>
          <w:szCs w:val="24"/>
          <w:lang w:eastAsia="en-GB"/>
        </w:rPr>
        <w:t>s</w:t>
      </w:r>
      <w:r w:rsidR="00F62737" w:rsidRPr="00BF59FE">
        <w:rPr>
          <w:rFonts w:ascii="Times New Roman" w:hAnsi="Times New Roman"/>
          <w:szCs w:val="24"/>
          <w:lang w:eastAsia="en-GB"/>
        </w:rPr>
        <w:t xml:space="preserve"> in each corresponding regression</w:t>
      </w:r>
      <w:r w:rsidR="002800D9" w:rsidRPr="00BF59FE">
        <w:rPr>
          <w:rFonts w:ascii="Times New Roman" w:hAnsi="Times New Roman"/>
          <w:szCs w:val="24"/>
          <w:lang w:eastAsia="en-GB"/>
        </w:rPr>
        <w:t xml:space="preserve">, and the marginal </w:t>
      </w:r>
      <w:r w:rsidR="002800D9" w:rsidRPr="00BF59FE">
        <w:rPr>
          <w:rFonts w:ascii="Times New Roman" w:hAnsi="Times New Roman"/>
          <w:i/>
          <w:szCs w:val="24"/>
          <w:lang w:eastAsia="en-GB"/>
        </w:rPr>
        <w:t>β</w:t>
      </w:r>
      <w:r w:rsidR="002800D9" w:rsidRPr="00BF59FE">
        <w:rPr>
          <w:rFonts w:ascii="Times New Roman" w:hAnsi="Times New Roman"/>
          <w:szCs w:val="24"/>
          <w:lang w:eastAsia="en-GB"/>
        </w:rPr>
        <w:t xml:space="preserve">s for enhancement and assessment </w:t>
      </w:r>
      <w:r w:rsidR="00F62737" w:rsidRPr="00BF59FE">
        <w:rPr>
          <w:rFonts w:ascii="Times New Roman" w:hAnsi="Times New Roman"/>
          <w:szCs w:val="24"/>
          <w:lang w:eastAsia="en-GB"/>
        </w:rPr>
        <w:t xml:space="preserve">each </w:t>
      </w:r>
      <w:r w:rsidR="002800D9" w:rsidRPr="00BF59FE">
        <w:rPr>
          <w:rFonts w:ascii="Times New Roman" w:hAnsi="Times New Roman"/>
          <w:szCs w:val="24"/>
          <w:lang w:eastAsia="en-GB"/>
        </w:rPr>
        <w:t xml:space="preserve">exceeded two of the three </w:t>
      </w:r>
      <w:r w:rsidR="00F62737" w:rsidRPr="00BF59FE">
        <w:rPr>
          <w:rFonts w:ascii="Times New Roman" w:hAnsi="Times New Roman"/>
          <w:szCs w:val="24"/>
          <w:lang w:eastAsia="en-GB"/>
        </w:rPr>
        <w:t>c</w:t>
      </w:r>
      <w:r w:rsidR="002800D9" w:rsidRPr="00BF59FE">
        <w:rPr>
          <w:rFonts w:ascii="Times New Roman" w:hAnsi="Times New Roman"/>
          <w:szCs w:val="24"/>
          <w:lang w:eastAsia="en-GB"/>
        </w:rPr>
        <w:t xml:space="preserve">ompeting </w:t>
      </w:r>
      <w:r w:rsidR="002800D9" w:rsidRPr="00BF59FE">
        <w:rPr>
          <w:rFonts w:ascii="Times New Roman" w:hAnsi="Times New Roman"/>
          <w:i/>
          <w:szCs w:val="24"/>
          <w:lang w:eastAsia="en-GB"/>
        </w:rPr>
        <w:t>β</w:t>
      </w:r>
      <w:r w:rsidR="002800D9" w:rsidRPr="00BF59FE">
        <w:rPr>
          <w:rFonts w:ascii="Times New Roman" w:hAnsi="Times New Roman"/>
          <w:szCs w:val="24"/>
          <w:lang w:eastAsia="en-GB"/>
        </w:rPr>
        <w:t xml:space="preserve">s in each </w:t>
      </w:r>
      <w:r w:rsidR="00F62737" w:rsidRPr="00BF59FE">
        <w:rPr>
          <w:rFonts w:ascii="Times New Roman" w:hAnsi="Times New Roman"/>
          <w:szCs w:val="24"/>
          <w:lang w:eastAsia="en-GB"/>
        </w:rPr>
        <w:t xml:space="preserve">corresponding </w:t>
      </w:r>
      <w:r w:rsidR="002800D9" w:rsidRPr="00BF59FE">
        <w:rPr>
          <w:rFonts w:ascii="Times New Roman" w:hAnsi="Times New Roman"/>
          <w:szCs w:val="24"/>
          <w:lang w:eastAsia="en-GB"/>
        </w:rPr>
        <w:t>regression.</w:t>
      </w:r>
      <w:r w:rsidR="00F86152" w:rsidRPr="00BF59FE">
        <w:rPr>
          <w:rFonts w:ascii="Times New Roman" w:hAnsi="Times New Roman"/>
          <w:szCs w:val="24"/>
          <w:lang w:eastAsia="en-GB"/>
        </w:rPr>
        <w:t>(F</w:t>
      </w:r>
      <w:r w:rsidR="000030E3" w:rsidRPr="00BF59FE">
        <w:rPr>
          <w:rFonts w:ascii="Times New Roman" w:hAnsi="Times New Roman"/>
          <w:szCs w:val="24"/>
          <w:lang w:eastAsia="en-GB"/>
        </w:rPr>
        <w:t>urther</w:t>
      </w:r>
      <w:r w:rsidR="009232A3" w:rsidRPr="00BF59FE">
        <w:rPr>
          <w:rFonts w:ascii="Times New Roman" w:hAnsi="Times New Roman"/>
          <w:szCs w:val="24"/>
          <w:lang w:eastAsia="en-GB"/>
        </w:rPr>
        <w:t xml:space="preserve"> discussion of significant off-diagonal val</w:t>
      </w:r>
      <w:r w:rsidR="00E90825" w:rsidRPr="00BF59FE">
        <w:rPr>
          <w:rFonts w:ascii="Times New Roman" w:hAnsi="Times New Roman"/>
          <w:szCs w:val="24"/>
          <w:lang w:eastAsia="en-GB"/>
        </w:rPr>
        <w:t>u</w:t>
      </w:r>
      <w:r w:rsidR="009232A3" w:rsidRPr="00BF59FE">
        <w:rPr>
          <w:rFonts w:ascii="Times New Roman" w:hAnsi="Times New Roman"/>
          <w:szCs w:val="24"/>
          <w:lang w:eastAsia="en-GB"/>
        </w:rPr>
        <w:t>es</w:t>
      </w:r>
      <w:r w:rsidR="000030E3" w:rsidRPr="00BF59FE">
        <w:rPr>
          <w:rFonts w:ascii="Times New Roman" w:hAnsi="Times New Roman"/>
          <w:szCs w:val="24"/>
          <w:lang w:eastAsia="en-GB"/>
        </w:rPr>
        <w:t xml:space="preserve"> occurs below</w:t>
      </w:r>
      <w:r w:rsidR="009232A3" w:rsidRPr="00BF59FE">
        <w:rPr>
          <w:rFonts w:ascii="Times New Roman" w:hAnsi="Times New Roman"/>
          <w:szCs w:val="24"/>
          <w:lang w:eastAsia="en-GB"/>
        </w:rPr>
        <w:t xml:space="preserve">.) </w:t>
      </w:r>
    </w:p>
    <w:p w:rsidR="00052371" w:rsidRPr="004908C8" w:rsidRDefault="00052371" w:rsidP="00755EA6">
      <w:pPr>
        <w:pStyle w:val="BodyText"/>
        <w:widowControl w:val="0"/>
        <w:tabs>
          <w:tab w:val="clear" w:pos="720"/>
        </w:tabs>
        <w:spacing w:line="480" w:lineRule="exact"/>
        <w:rPr>
          <w:rFonts w:ascii="Times New Roman" w:hAnsi="Times New Roman"/>
          <w:b/>
          <w:szCs w:val="24"/>
        </w:rPr>
      </w:pPr>
      <w:r w:rsidRPr="004908C8">
        <w:rPr>
          <w:rFonts w:ascii="Times New Roman" w:hAnsi="Times New Roman"/>
          <w:b/>
          <w:szCs w:val="24"/>
        </w:rPr>
        <w:t>Interrelations between Self-Motives</w:t>
      </w:r>
    </w:p>
    <w:p w:rsidR="00BC7EC8" w:rsidRPr="00BF59FE" w:rsidRDefault="00052371" w:rsidP="00755EA6">
      <w:pPr>
        <w:pStyle w:val="BodyText"/>
        <w:widowControl w:val="0"/>
        <w:tabs>
          <w:tab w:val="clear" w:pos="720"/>
        </w:tabs>
        <w:spacing w:line="480" w:lineRule="exact"/>
        <w:rPr>
          <w:rFonts w:ascii="Times New Roman" w:hAnsi="Times New Roman"/>
          <w:iCs/>
          <w:szCs w:val="24"/>
        </w:rPr>
      </w:pPr>
      <w:r w:rsidRPr="00BF59FE">
        <w:rPr>
          <w:rFonts w:ascii="Times New Roman" w:hAnsi="Times New Roman"/>
          <w:iCs/>
          <w:szCs w:val="24"/>
        </w:rPr>
        <w:tab/>
      </w:r>
      <w:r w:rsidR="00B56ACC" w:rsidRPr="00BF59FE">
        <w:rPr>
          <w:rFonts w:ascii="Times New Roman" w:hAnsi="Times New Roman"/>
          <w:iCs/>
          <w:szCs w:val="24"/>
        </w:rPr>
        <w:t>We</w:t>
      </w:r>
      <w:r w:rsidR="00AC45E2" w:rsidRPr="00BF59FE">
        <w:rPr>
          <w:rFonts w:ascii="Times New Roman" w:hAnsi="Times New Roman"/>
          <w:iCs/>
          <w:szCs w:val="24"/>
        </w:rPr>
        <w:t xml:space="preserve"> proceeded to </w:t>
      </w:r>
      <w:r w:rsidR="00655B11" w:rsidRPr="00BF59FE">
        <w:rPr>
          <w:rFonts w:ascii="Times New Roman" w:hAnsi="Times New Roman"/>
          <w:iCs/>
          <w:szCs w:val="24"/>
        </w:rPr>
        <w:t>test</w:t>
      </w:r>
      <w:r w:rsidR="00AC45E2" w:rsidRPr="00BF59FE">
        <w:rPr>
          <w:rFonts w:ascii="Times New Roman" w:hAnsi="Times New Roman"/>
          <w:iCs/>
          <w:szCs w:val="24"/>
        </w:rPr>
        <w:t xml:space="preserve"> whether t</w:t>
      </w:r>
      <w:r w:rsidR="00445B6B" w:rsidRPr="00BF59FE">
        <w:rPr>
          <w:rFonts w:ascii="Times New Roman" w:hAnsi="Times New Roman"/>
          <w:iCs/>
          <w:szCs w:val="24"/>
        </w:rPr>
        <w:t xml:space="preserve">he </w:t>
      </w:r>
      <w:r w:rsidR="00F86152" w:rsidRPr="00BF59FE">
        <w:rPr>
          <w:rFonts w:ascii="Times New Roman" w:hAnsi="Times New Roman"/>
          <w:iCs/>
          <w:szCs w:val="24"/>
        </w:rPr>
        <w:t xml:space="preserve">four </w:t>
      </w:r>
      <w:r w:rsidR="00445B6B" w:rsidRPr="00BF59FE">
        <w:rPr>
          <w:rFonts w:ascii="Times New Roman" w:hAnsi="Times New Roman"/>
          <w:iCs/>
          <w:szCs w:val="24"/>
        </w:rPr>
        <w:t>self-motives relate</w:t>
      </w:r>
      <w:r w:rsidR="0089338B">
        <w:rPr>
          <w:rFonts w:ascii="Times New Roman" w:hAnsi="Times New Roman"/>
          <w:iCs/>
          <w:szCs w:val="24"/>
        </w:rPr>
        <w:t>d</w:t>
      </w:r>
      <w:r w:rsidR="00AC45E2" w:rsidRPr="00BF59FE">
        <w:rPr>
          <w:rFonts w:ascii="Times New Roman" w:hAnsi="Times New Roman"/>
          <w:iCs/>
          <w:szCs w:val="24"/>
        </w:rPr>
        <w:t xml:space="preserve"> to one another </w:t>
      </w:r>
      <w:r w:rsidR="00AC45E2" w:rsidRPr="001B752A">
        <w:rPr>
          <w:rFonts w:ascii="Times New Roman" w:hAnsi="Times New Roman"/>
          <w:iCs/>
          <w:szCs w:val="24"/>
        </w:rPr>
        <w:t>as predicted. T</w:t>
      </w:r>
      <w:r w:rsidR="0089338B">
        <w:rPr>
          <w:rFonts w:ascii="Times New Roman" w:hAnsi="Times New Roman"/>
          <w:iCs/>
          <w:szCs w:val="24"/>
        </w:rPr>
        <w:t>aken together, t</w:t>
      </w:r>
      <w:r w:rsidR="00655B11" w:rsidRPr="001B752A">
        <w:rPr>
          <w:rFonts w:ascii="Times New Roman" w:hAnsi="Times New Roman"/>
          <w:iCs/>
          <w:szCs w:val="24"/>
        </w:rPr>
        <w:t xml:space="preserve">he </w:t>
      </w:r>
      <w:r w:rsidR="00003524" w:rsidRPr="001B752A">
        <w:rPr>
          <w:rFonts w:ascii="Times New Roman" w:hAnsi="Times New Roman"/>
          <w:szCs w:val="24"/>
          <w:lang w:eastAsia="en-GB"/>
        </w:rPr>
        <w:t xml:space="preserve">assessment-with-improvement </w:t>
      </w:r>
      <w:r w:rsidR="00021B7F" w:rsidRPr="001B752A">
        <w:rPr>
          <w:rFonts w:ascii="Times New Roman" w:hAnsi="Times New Roman"/>
          <w:szCs w:val="24"/>
          <w:lang w:eastAsia="en-GB"/>
        </w:rPr>
        <w:t xml:space="preserve">and </w:t>
      </w:r>
      <w:r w:rsidR="00003524" w:rsidRPr="001B752A">
        <w:rPr>
          <w:rFonts w:ascii="Times New Roman" w:hAnsi="Times New Roman"/>
          <w:szCs w:val="24"/>
          <w:lang w:eastAsia="en-GB"/>
        </w:rPr>
        <w:t>verification-with-enhancement</w:t>
      </w:r>
      <w:r w:rsidR="00BC7EC8" w:rsidRPr="001B752A">
        <w:rPr>
          <w:rFonts w:ascii="Times New Roman" w:hAnsi="Times New Roman"/>
          <w:szCs w:val="24"/>
          <w:lang w:eastAsia="en-GB"/>
        </w:rPr>
        <w:t xml:space="preserve"> hypotheses</w:t>
      </w:r>
      <w:r w:rsidR="0089338B">
        <w:rPr>
          <w:rFonts w:ascii="Times New Roman" w:hAnsi="Times New Roman"/>
          <w:szCs w:val="24"/>
          <w:lang w:eastAsia="en-GB"/>
        </w:rPr>
        <w:t xml:space="preserve">, </w:t>
      </w:r>
      <w:r w:rsidR="00AC45E2" w:rsidRPr="00BF59FE">
        <w:rPr>
          <w:rFonts w:ascii="Times New Roman" w:hAnsi="Times New Roman"/>
          <w:szCs w:val="24"/>
          <w:lang w:eastAsia="en-GB"/>
        </w:rPr>
        <w:t xml:space="preserve">predict that </w:t>
      </w:r>
      <w:r w:rsidR="00655B11" w:rsidRPr="00BF59FE">
        <w:rPr>
          <w:rFonts w:ascii="Times New Roman" w:hAnsi="Times New Roman"/>
          <w:szCs w:val="24"/>
          <w:lang w:eastAsia="en-GB"/>
        </w:rPr>
        <w:t>as</w:t>
      </w:r>
      <w:r w:rsidR="00476AE9" w:rsidRPr="00BF59FE">
        <w:rPr>
          <w:rFonts w:ascii="Times New Roman" w:hAnsi="Times New Roman"/>
          <w:szCs w:val="24"/>
          <w:lang w:eastAsia="en-GB"/>
        </w:rPr>
        <w:t xml:space="preserve">sessment </w:t>
      </w:r>
      <w:r w:rsidR="00AC45E2" w:rsidRPr="00BF59FE">
        <w:rPr>
          <w:rFonts w:ascii="Times New Roman" w:hAnsi="Times New Roman"/>
          <w:szCs w:val="24"/>
          <w:lang w:eastAsia="en-GB"/>
        </w:rPr>
        <w:t xml:space="preserve">should be linked to </w:t>
      </w:r>
      <w:r w:rsidR="00476AE9" w:rsidRPr="00BF59FE">
        <w:rPr>
          <w:rFonts w:ascii="Times New Roman" w:hAnsi="Times New Roman"/>
          <w:szCs w:val="24"/>
          <w:lang w:eastAsia="en-GB"/>
        </w:rPr>
        <w:t>improvement</w:t>
      </w:r>
      <w:r w:rsidR="00655B11" w:rsidRPr="00BF59FE">
        <w:rPr>
          <w:rFonts w:ascii="Times New Roman" w:hAnsi="Times New Roman"/>
          <w:szCs w:val="24"/>
          <w:lang w:eastAsia="en-GB"/>
        </w:rPr>
        <w:t>, and veri</w:t>
      </w:r>
      <w:r w:rsidR="00476AE9" w:rsidRPr="00BF59FE">
        <w:rPr>
          <w:rFonts w:ascii="Times New Roman" w:hAnsi="Times New Roman"/>
          <w:szCs w:val="24"/>
          <w:lang w:eastAsia="en-GB"/>
        </w:rPr>
        <w:t xml:space="preserve">fication </w:t>
      </w:r>
      <w:r w:rsidR="00AC45E2" w:rsidRPr="00BF59FE">
        <w:rPr>
          <w:rFonts w:ascii="Times New Roman" w:hAnsi="Times New Roman"/>
          <w:szCs w:val="24"/>
          <w:lang w:eastAsia="en-GB"/>
        </w:rPr>
        <w:t>to</w:t>
      </w:r>
      <w:r w:rsidR="00476AE9" w:rsidRPr="00BF59FE">
        <w:rPr>
          <w:rFonts w:ascii="Times New Roman" w:hAnsi="Times New Roman"/>
          <w:szCs w:val="24"/>
          <w:lang w:eastAsia="en-GB"/>
        </w:rPr>
        <w:t xml:space="preserve"> enhancement</w:t>
      </w:r>
      <w:r w:rsidR="00655B11" w:rsidRPr="00BF59FE">
        <w:rPr>
          <w:rFonts w:ascii="Times New Roman" w:hAnsi="Times New Roman"/>
          <w:szCs w:val="24"/>
          <w:lang w:eastAsia="en-GB"/>
        </w:rPr>
        <w:t xml:space="preserve">, </w:t>
      </w:r>
      <w:r w:rsidR="00AC45E2" w:rsidRPr="00BF59FE">
        <w:rPr>
          <w:rFonts w:ascii="Times New Roman" w:hAnsi="Times New Roman"/>
          <w:szCs w:val="24"/>
          <w:lang w:eastAsia="en-GB"/>
        </w:rPr>
        <w:t>more str</w:t>
      </w:r>
      <w:r w:rsidR="001E5496" w:rsidRPr="00BF59FE">
        <w:rPr>
          <w:rFonts w:ascii="Times New Roman" w:hAnsi="Times New Roman"/>
          <w:szCs w:val="24"/>
          <w:lang w:eastAsia="en-GB"/>
        </w:rPr>
        <w:t>ongly than any other pair</w:t>
      </w:r>
      <w:r w:rsidR="00AC45E2" w:rsidRPr="00BF59FE">
        <w:rPr>
          <w:rFonts w:ascii="Times New Roman" w:hAnsi="Times New Roman"/>
          <w:szCs w:val="24"/>
          <w:lang w:eastAsia="en-GB"/>
        </w:rPr>
        <w:t xml:space="preserve"> of</w:t>
      </w:r>
      <w:r w:rsidR="00476AE9" w:rsidRPr="00BF59FE">
        <w:rPr>
          <w:rFonts w:ascii="Times New Roman" w:hAnsi="Times New Roman"/>
          <w:szCs w:val="24"/>
          <w:lang w:eastAsia="en-GB"/>
        </w:rPr>
        <w:t xml:space="preserve"> self-motives</w:t>
      </w:r>
      <w:r w:rsidR="004E2B7D" w:rsidRPr="00BF59FE">
        <w:rPr>
          <w:rFonts w:ascii="Times New Roman" w:hAnsi="Times New Roman"/>
          <w:szCs w:val="24"/>
          <w:lang w:eastAsia="en-GB"/>
        </w:rPr>
        <w:t xml:space="preserve"> should be linked to one</w:t>
      </w:r>
      <w:r w:rsidR="00BB48EC" w:rsidRPr="00BF59FE">
        <w:rPr>
          <w:rFonts w:ascii="Times New Roman" w:hAnsi="Times New Roman"/>
          <w:szCs w:val="24"/>
          <w:lang w:eastAsia="en-GB"/>
        </w:rPr>
        <w:t xml:space="preserve"> other</w:t>
      </w:r>
      <w:r w:rsidR="00655B11" w:rsidRPr="00BF59FE">
        <w:rPr>
          <w:rFonts w:ascii="Times New Roman" w:hAnsi="Times New Roman"/>
          <w:szCs w:val="24"/>
          <w:lang w:eastAsia="en-GB"/>
        </w:rPr>
        <w:t>.</w:t>
      </w:r>
    </w:p>
    <w:p w:rsidR="00E913F0" w:rsidRPr="00BF59FE" w:rsidRDefault="00A576CD" w:rsidP="00AF75CB">
      <w:pPr>
        <w:pStyle w:val="BodyText"/>
        <w:widowControl w:val="0"/>
        <w:tabs>
          <w:tab w:val="clear" w:pos="720"/>
        </w:tabs>
        <w:spacing w:line="480" w:lineRule="exact"/>
        <w:rPr>
          <w:rFonts w:ascii="Times New Roman" w:hAnsi="Times New Roman"/>
          <w:iCs/>
          <w:szCs w:val="24"/>
        </w:rPr>
      </w:pPr>
      <w:r w:rsidRPr="00BF59FE">
        <w:rPr>
          <w:rFonts w:ascii="Times New Roman" w:hAnsi="Times New Roman"/>
          <w:iCs/>
          <w:szCs w:val="24"/>
        </w:rPr>
        <w:tab/>
      </w:r>
      <w:r w:rsidR="007E197F" w:rsidRPr="00BF59FE">
        <w:rPr>
          <w:rFonts w:ascii="Times New Roman" w:hAnsi="Times New Roman"/>
          <w:iCs/>
          <w:szCs w:val="24"/>
        </w:rPr>
        <w:t>E</w:t>
      </w:r>
      <w:r w:rsidR="00E07B6F" w:rsidRPr="00BF59FE">
        <w:rPr>
          <w:rFonts w:ascii="Times New Roman" w:hAnsi="Times New Roman"/>
          <w:iCs/>
          <w:szCs w:val="24"/>
        </w:rPr>
        <w:t xml:space="preserve">vidence </w:t>
      </w:r>
      <w:r w:rsidR="007E197F" w:rsidRPr="00BF59FE">
        <w:rPr>
          <w:rFonts w:ascii="Times New Roman" w:hAnsi="Times New Roman"/>
          <w:iCs/>
          <w:szCs w:val="24"/>
        </w:rPr>
        <w:t>supporting these predictions</w:t>
      </w:r>
      <w:r w:rsidR="00361412">
        <w:rPr>
          <w:rFonts w:ascii="Times New Roman" w:hAnsi="Times New Roman"/>
          <w:iCs/>
          <w:szCs w:val="24"/>
        </w:rPr>
        <w:t xml:space="preserve"> </w:t>
      </w:r>
      <w:r w:rsidR="0089338B">
        <w:rPr>
          <w:rFonts w:ascii="Times New Roman" w:hAnsi="Times New Roman"/>
          <w:iCs/>
          <w:szCs w:val="24"/>
        </w:rPr>
        <w:t xml:space="preserve">emerged </w:t>
      </w:r>
      <w:r w:rsidR="00E913F0" w:rsidRPr="00BF59FE">
        <w:rPr>
          <w:rFonts w:ascii="Times New Roman" w:hAnsi="Times New Roman"/>
          <w:iCs/>
          <w:szCs w:val="24"/>
        </w:rPr>
        <w:t xml:space="preserve">from </w:t>
      </w:r>
      <w:r w:rsidR="0089338B">
        <w:rPr>
          <w:rFonts w:ascii="Times New Roman" w:hAnsi="Times New Roman"/>
          <w:iCs/>
          <w:szCs w:val="24"/>
        </w:rPr>
        <w:t xml:space="preserve">the </w:t>
      </w:r>
      <w:r w:rsidR="00E913F0" w:rsidRPr="00BF59FE">
        <w:rPr>
          <w:rFonts w:ascii="Times New Roman" w:hAnsi="Times New Roman"/>
          <w:iCs/>
          <w:szCs w:val="24"/>
        </w:rPr>
        <w:t xml:space="preserve">correlations </w:t>
      </w:r>
      <w:r w:rsidR="0069223D">
        <w:rPr>
          <w:rFonts w:ascii="Times New Roman" w:hAnsi="Times New Roman"/>
          <w:iCs/>
          <w:szCs w:val="24"/>
        </w:rPr>
        <w:t>in Studies A</w:t>
      </w:r>
      <w:r w:rsidR="00AF75CB">
        <w:rPr>
          <w:rFonts w:ascii="Times New Roman" w:hAnsi="Times New Roman"/>
          <w:iCs/>
          <w:szCs w:val="24"/>
        </w:rPr>
        <w:t>,</w:t>
      </w:r>
      <w:r w:rsidR="0069223D">
        <w:rPr>
          <w:rFonts w:ascii="Times New Roman" w:hAnsi="Times New Roman"/>
          <w:iCs/>
          <w:szCs w:val="24"/>
        </w:rPr>
        <w:t xml:space="preserve"> B</w:t>
      </w:r>
      <w:r w:rsidR="00AF75CB">
        <w:rPr>
          <w:rFonts w:ascii="Times New Roman" w:hAnsi="Times New Roman"/>
          <w:iCs/>
          <w:szCs w:val="24"/>
        </w:rPr>
        <w:t>, and D</w:t>
      </w:r>
      <w:r w:rsidR="00361412">
        <w:rPr>
          <w:rFonts w:ascii="Times New Roman" w:hAnsi="Times New Roman"/>
          <w:iCs/>
          <w:szCs w:val="24"/>
        </w:rPr>
        <w:t xml:space="preserve"> </w:t>
      </w:r>
      <w:r w:rsidR="00E913F0" w:rsidRPr="00BF59FE">
        <w:rPr>
          <w:rFonts w:ascii="Times New Roman" w:hAnsi="Times New Roman"/>
          <w:iCs/>
          <w:szCs w:val="24"/>
        </w:rPr>
        <w:t>between latent factors in CFA (Table 1). Of the three significant inter-motive paths, one was between enhancement and verification, and one between assessment and improvement. Moreov</w:t>
      </w:r>
      <w:r w:rsidR="0089338B">
        <w:rPr>
          <w:rFonts w:ascii="Times New Roman" w:hAnsi="Times New Roman"/>
          <w:iCs/>
          <w:szCs w:val="24"/>
        </w:rPr>
        <w:t>er, whereas these two paths did not significantly differ</w:t>
      </w:r>
      <w:r w:rsidR="00E913F0" w:rsidRPr="00BF59FE">
        <w:rPr>
          <w:rFonts w:ascii="Times New Roman" w:hAnsi="Times New Roman"/>
          <w:iCs/>
          <w:szCs w:val="24"/>
        </w:rPr>
        <w:t xml:space="preserve">, </w:t>
      </w:r>
      <w:r w:rsidR="00E913F0" w:rsidRPr="00BF59FE">
        <w:rPr>
          <w:rFonts w:ascii="Times New Roman" w:hAnsi="Times New Roman"/>
          <w:szCs w:val="24"/>
          <w:lang w:eastAsia="en-GB"/>
        </w:rPr>
        <w:t>Δ</w:t>
      </w:r>
      <w:r w:rsidR="00E913F0" w:rsidRPr="00BF59FE">
        <w:rPr>
          <w:rFonts w:ascii="Times New Roman" w:hAnsi="Times New Roman"/>
          <w:i/>
          <w:szCs w:val="24"/>
          <w:lang w:eastAsia="en-GB"/>
        </w:rPr>
        <w:t>χ</w:t>
      </w:r>
      <w:r w:rsidR="00E913F0" w:rsidRPr="00BF59FE">
        <w:rPr>
          <w:rFonts w:ascii="Times New Roman" w:hAnsi="Times New Roman"/>
          <w:szCs w:val="24"/>
          <w:vertAlign w:val="superscript"/>
          <w:lang w:eastAsia="en-GB"/>
        </w:rPr>
        <w:t>2</w:t>
      </w:r>
      <w:r w:rsidR="00E913F0" w:rsidRPr="00BF59FE">
        <w:rPr>
          <w:rFonts w:ascii="Times New Roman" w:hAnsi="Times New Roman"/>
          <w:szCs w:val="24"/>
          <w:lang w:eastAsia="en-GB"/>
        </w:rPr>
        <w:t xml:space="preserve">(1) = 0.71, </w:t>
      </w:r>
      <w:r w:rsidR="00E913F0" w:rsidRPr="00BF59FE">
        <w:rPr>
          <w:rFonts w:ascii="Times New Roman" w:hAnsi="Times New Roman"/>
          <w:i/>
          <w:szCs w:val="24"/>
          <w:lang w:eastAsia="en-GB"/>
        </w:rPr>
        <w:t>p</w:t>
      </w:r>
      <w:r w:rsidR="00E913F0" w:rsidRPr="00BF59FE">
        <w:rPr>
          <w:rFonts w:ascii="Times New Roman" w:hAnsi="Times New Roman"/>
          <w:szCs w:val="24"/>
          <w:lang w:eastAsia="en-GB"/>
        </w:rPr>
        <w:t xml:space="preserve"> = .40, the third significant association, between assessment and verification, was significantly smaller</w:t>
      </w:r>
      <w:r w:rsidR="00203364" w:rsidRPr="00BF59FE">
        <w:rPr>
          <w:rFonts w:ascii="Times New Roman" w:hAnsi="Times New Roman"/>
          <w:szCs w:val="24"/>
          <w:lang w:eastAsia="en-GB"/>
        </w:rPr>
        <w:t xml:space="preserve"> than both</w:t>
      </w:r>
      <w:r w:rsidR="00E913F0" w:rsidRPr="00BF59FE">
        <w:rPr>
          <w:rFonts w:ascii="Times New Roman" w:hAnsi="Times New Roman"/>
          <w:szCs w:val="24"/>
          <w:lang w:eastAsia="en-GB"/>
        </w:rPr>
        <w:t>, Δ</w:t>
      </w:r>
      <w:r w:rsidR="00E913F0" w:rsidRPr="00BF59FE">
        <w:rPr>
          <w:rFonts w:ascii="Times New Roman" w:hAnsi="Times New Roman"/>
          <w:i/>
          <w:szCs w:val="24"/>
          <w:lang w:eastAsia="en-GB"/>
        </w:rPr>
        <w:t>χ</w:t>
      </w:r>
      <w:r w:rsidR="00E913F0" w:rsidRPr="00BF59FE">
        <w:rPr>
          <w:rFonts w:ascii="Times New Roman" w:hAnsi="Times New Roman"/>
          <w:szCs w:val="24"/>
          <w:vertAlign w:val="superscript"/>
          <w:lang w:eastAsia="en-GB"/>
        </w:rPr>
        <w:t>2</w:t>
      </w:r>
      <w:r w:rsidR="00E913F0" w:rsidRPr="00BF59FE">
        <w:rPr>
          <w:rFonts w:ascii="Times New Roman" w:hAnsi="Times New Roman"/>
          <w:szCs w:val="24"/>
          <w:lang w:eastAsia="en-GB"/>
        </w:rPr>
        <w:t xml:space="preserve">(1) = 4.78, </w:t>
      </w:r>
      <w:r w:rsidR="00E913F0" w:rsidRPr="00BF59FE">
        <w:rPr>
          <w:rFonts w:ascii="Times New Roman" w:hAnsi="Times New Roman"/>
          <w:i/>
          <w:szCs w:val="24"/>
          <w:lang w:eastAsia="en-GB"/>
        </w:rPr>
        <w:t>p</w:t>
      </w:r>
      <w:r w:rsidR="00F33B32">
        <w:rPr>
          <w:rFonts w:ascii="Times New Roman" w:hAnsi="Times New Roman"/>
          <w:i/>
          <w:szCs w:val="24"/>
          <w:lang w:eastAsia="en-GB"/>
        </w:rPr>
        <w:t xml:space="preserve"> </w:t>
      </w:r>
      <w:r w:rsidR="00E913F0" w:rsidRPr="00BF59FE">
        <w:rPr>
          <w:rFonts w:ascii="Times New Roman" w:hAnsi="Times New Roman"/>
          <w:szCs w:val="24"/>
          <w:lang w:eastAsia="en-GB"/>
        </w:rPr>
        <w:t xml:space="preserve">&lt; .03. </w:t>
      </w:r>
    </w:p>
    <w:p w:rsidR="00476AE9" w:rsidRPr="00BF59FE" w:rsidRDefault="001E5496" w:rsidP="00755EA6">
      <w:pPr>
        <w:pStyle w:val="BodyText"/>
        <w:widowControl w:val="0"/>
        <w:tabs>
          <w:tab w:val="clear" w:pos="720"/>
        </w:tabs>
        <w:spacing w:line="480" w:lineRule="exact"/>
        <w:rPr>
          <w:rFonts w:ascii="Times New Roman" w:hAnsi="Times New Roman"/>
          <w:i/>
          <w:szCs w:val="24"/>
        </w:rPr>
      </w:pPr>
      <w:r w:rsidRPr="00BF59FE">
        <w:rPr>
          <w:rFonts w:ascii="Times New Roman" w:hAnsi="Times New Roman"/>
          <w:iCs/>
          <w:szCs w:val="24"/>
        </w:rPr>
        <w:tab/>
        <w:t xml:space="preserve">Earlier analyses also yielded </w:t>
      </w:r>
      <w:r w:rsidR="009F492F" w:rsidRPr="00BF59FE">
        <w:rPr>
          <w:rFonts w:ascii="Times New Roman" w:hAnsi="Times New Roman"/>
          <w:iCs/>
          <w:szCs w:val="24"/>
        </w:rPr>
        <w:t>results</w:t>
      </w:r>
      <w:r w:rsidR="00361412">
        <w:rPr>
          <w:rFonts w:ascii="Times New Roman" w:hAnsi="Times New Roman"/>
          <w:iCs/>
          <w:szCs w:val="24"/>
        </w:rPr>
        <w:t xml:space="preserve"> </w:t>
      </w:r>
      <w:r w:rsidR="009F492F" w:rsidRPr="00BF59FE">
        <w:rPr>
          <w:rFonts w:ascii="Times New Roman" w:hAnsi="Times New Roman"/>
          <w:iCs/>
          <w:szCs w:val="24"/>
        </w:rPr>
        <w:t xml:space="preserve">in line </w:t>
      </w:r>
      <w:r w:rsidR="00FD1DA6" w:rsidRPr="00BF59FE">
        <w:rPr>
          <w:rFonts w:ascii="Times New Roman" w:hAnsi="Times New Roman"/>
          <w:iCs/>
          <w:szCs w:val="24"/>
        </w:rPr>
        <w:t xml:space="preserve">with </w:t>
      </w:r>
      <w:r w:rsidR="0089338B">
        <w:rPr>
          <w:rFonts w:ascii="Times New Roman" w:hAnsi="Times New Roman"/>
          <w:iCs/>
          <w:szCs w:val="24"/>
        </w:rPr>
        <w:t xml:space="preserve">both </w:t>
      </w:r>
      <w:r w:rsidR="009F492F" w:rsidRPr="00BF59FE">
        <w:rPr>
          <w:rFonts w:ascii="Times New Roman" w:hAnsi="Times New Roman"/>
          <w:iCs/>
          <w:szCs w:val="24"/>
        </w:rPr>
        <w:t xml:space="preserve">the </w:t>
      </w:r>
      <w:r w:rsidR="009F492F" w:rsidRPr="00BF59FE">
        <w:rPr>
          <w:rFonts w:ascii="Times New Roman" w:hAnsi="Times New Roman"/>
          <w:szCs w:val="24"/>
          <w:lang w:eastAsia="en-GB"/>
        </w:rPr>
        <w:t>assess</w:t>
      </w:r>
      <w:r w:rsidR="001B752A">
        <w:rPr>
          <w:rFonts w:ascii="Times New Roman" w:hAnsi="Times New Roman"/>
          <w:szCs w:val="24"/>
          <w:lang w:eastAsia="en-GB"/>
        </w:rPr>
        <w:t>ment-with</w:t>
      </w:r>
      <w:r w:rsidR="009F492F" w:rsidRPr="00BF59FE">
        <w:rPr>
          <w:rFonts w:ascii="Times New Roman" w:hAnsi="Times New Roman"/>
          <w:szCs w:val="24"/>
          <w:lang w:eastAsia="en-GB"/>
        </w:rPr>
        <w:t>-improve</w:t>
      </w:r>
      <w:r w:rsidR="001B752A">
        <w:rPr>
          <w:rFonts w:ascii="Times New Roman" w:hAnsi="Times New Roman"/>
          <w:szCs w:val="24"/>
          <w:lang w:eastAsia="en-GB"/>
        </w:rPr>
        <w:t>ment and verification</w:t>
      </w:r>
      <w:r w:rsidR="009F492F" w:rsidRPr="00BF59FE">
        <w:rPr>
          <w:rFonts w:ascii="Times New Roman" w:hAnsi="Times New Roman"/>
          <w:szCs w:val="24"/>
          <w:lang w:eastAsia="en-GB"/>
        </w:rPr>
        <w:t>-</w:t>
      </w:r>
      <w:r w:rsidR="001B752A">
        <w:rPr>
          <w:rFonts w:ascii="Times New Roman" w:hAnsi="Times New Roman"/>
          <w:szCs w:val="24"/>
          <w:lang w:eastAsia="en-GB"/>
        </w:rPr>
        <w:t>with</w:t>
      </w:r>
      <w:r w:rsidR="009F492F" w:rsidRPr="00BF59FE">
        <w:rPr>
          <w:rFonts w:ascii="Times New Roman" w:hAnsi="Times New Roman"/>
          <w:szCs w:val="24"/>
          <w:lang w:eastAsia="en-GB"/>
        </w:rPr>
        <w:t>-enhance</w:t>
      </w:r>
      <w:r w:rsidR="001B752A">
        <w:rPr>
          <w:rFonts w:ascii="Times New Roman" w:hAnsi="Times New Roman"/>
          <w:szCs w:val="24"/>
          <w:lang w:eastAsia="en-GB"/>
        </w:rPr>
        <w:t>ment</w:t>
      </w:r>
      <w:r w:rsidR="009F492F" w:rsidRPr="00BF59FE">
        <w:rPr>
          <w:rFonts w:ascii="Times New Roman" w:hAnsi="Times New Roman"/>
          <w:szCs w:val="24"/>
          <w:lang w:eastAsia="en-GB"/>
        </w:rPr>
        <w:t xml:space="preserve"> hypotheses</w:t>
      </w:r>
      <w:r w:rsidR="00F86152" w:rsidRPr="00BF59FE">
        <w:rPr>
          <w:rFonts w:ascii="Times New Roman" w:hAnsi="Times New Roman"/>
          <w:szCs w:val="24"/>
          <w:lang w:eastAsia="en-GB"/>
        </w:rPr>
        <w:t>; these</w:t>
      </w:r>
      <w:r w:rsidRPr="00BF59FE">
        <w:rPr>
          <w:rFonts w:ascii="Times New Roman" w:hAnsi="Times New Roman"/>
          <w:szCs w:val="24"/>
          <w:lang w:eastAsia="en-GB"/>
        </w:rPr>
        <w:t xml:space="preserve"> now bear mention</w:t>
      </w:r>
      <w:r w:rsidR="009F492F" w:rsidRPr="00BF59FE">
        <w:rPr>
          <w:rFonts w:ascii="Times New Roman" w:hAnsi="Times New Roman"/>
          <w:iCs/>
          <w:szCs w:val="24"/>
        </w:rPr>
        <w:t xml:space="preserve">. </w:t>
      </w:r>
      <w:r w:rsidR="00D67F2B" w:rsidRPr="00BF59FE">
        <w:rPr>
          <w:rFonts w:ascii="Times New Roman" w:hAnsi="Times New Roman"/>
          <w:szCs w:val="24"/>
          <w:lang w:eastAsia="en-GB"/>
        </w:rPr>
        <w:lastRenderedPageBreak/>
        <w:t>Consider</w:t>
      </w:r>
      <w:r w:rsidR="009232A3" w:rsidRPr="00BF59FE">
        <w:rPr>
          <w:rFonts w:ascii="Times New Roman" w:hAnsi="Times New Roman"/>
          <w:szCs w:val="24"/>
          <w:lang w:eastAsia="en-GB"/>
        </w:rPr>
        <w:t xml:space="preserve"> the significant off-diagonal correlations </w:t>
      </w:r>
      <w:r w:rsidR="009F492F" w:rsidRPr="00BF59FE">
        <w:rPr>
          <w:rFonts w:ascii="Times New Roman" w:hAnsi="Times New Roman"/>
          <w:szCs w:val="24"/>
          <w:lang w:eastAsia="en-GB"/>
        </w:rPr>
        <w:t>between</w:t>
      </w:r>
      <w:r w:rsidR="009232A3" w:rsidRPr="00BF59FE">
        <w:rPr>
          <w:rFonts w:ascii="Times New Roman" w:hAnsi="Times New Roman"/>
          <w:szCs w:val="24"/>
          <w:lang w:eastAsia="en-GB"/>
        </w:rPr>
        <w:t xml:space="preserve"> H-item</w:t>
      </w:r>
      <w:r w:rsidR="009F492F" w:rsidRPr="00BF59FE">
        <w:rPr>
          <w:rFonts w:ascii="Times New Roman" w:hAnsi="Times New Roman"/>
          <w:szCs w:val="24"/>
          <w:lang w:eastAsia="en-GB"/>
        </w:rPr>
        <w:t>s</w:t>
      </w:r>
      <w:r w:rsidR="00361412">
        <w:rPr>
          <w:rFonts w:ascii="Times New Roman" w:hAnsi="Times New Roman"/>
          <w:szCs w:val="24"/>
          <w:lang w:eastAsia="en-GB"/>
        </w:rPr>
        <w:t xml:space="preserve"> </w:t>
      </w:r>
      <w:r w:rsidR="009F492F" w:rsidRPr="00BF59FE">
        <w:rPr>
          <w:rFonts w:ascii="Times New Roman" w:hAnsi="Times New Roman"/>
          <w:szCs w:val="24"/>
          <w:lang w:eastAsia="en-GB"/>
        </w:rPr>
        <w:t xml:space="preserve">and </w:t>
      </w:r>
      <w:r w:rsidR="009232A3" w:rsidRPr="00BF59FE">
        <w:rPr>
          <w:rFonts w:ascii="Times New Roman" w:hAnsi="Times New Roman"/>
          <w:szCs w:val="24"/>
          <w:lang w:eastAsia="en-GB"/>
        </w:rPr>
        <w:t>D-item</w:t>
      </w:r>
      <w:r w:rsidR="009F492F" w:rsidRPr="00BF59FE">
        <w:rPr>
          <w:rFonts w:ascii="Times New Roman" w:hAnsi="Times New Roman"/>
          <w:szCs w:val="24"/>
          <w:lang w:eastAsia="en-GB"/>
        </w:rPr>
        <w:t xml:space="preserve">s (Table </w:t>
      </w:r>
      <w:r w:rsidR="00156FB7" w:rsidRPr="00BF59FE">
        <w:rPr>
          <w:rFonts w:ascii="Times New Roman" w:hAnsi="Times New Roman"/>
          <w:szCs w:val="24"/>
          <w:lang w:eastAsia="en-GB"/>
        </w:rPr>
        <w:t>2</w:t>
      </w:r>
      <w:r w:rsidR="009F492F" w:rsidRPr="00BF59FE">
        <w:rPr>
          <w:rFonts w:ascii="Times New Roman" w:hAnsi="Times New Roman"/>
          <w:szCs w:val="24"/>
          <w:lang w:eastAsia="en-GB"/>
        </w:rPr>
        <w:t>)</w:t>
      </w:r>
      <w:r w:rsidR="00D67F2B" w:rsidRPr="00BF59FE">
        <w:rPr>
          <w:rFonts w:ascii="Times New Roman" w:hAnsi="Times New Roman"/>
          <w:szCs w:val="24"/>
          <w:lang w:eastAsia="en-GB"/>
        </w:rPr>
        <w:t>. I</w:t>
      </w:r>
      <w:r w:rsidR="004A34EF" w:rsidRPr="00BF59FE">
        <w:rPr>
          <w:rFonts w:ascii="Times New Roman" w:hAnsi="Times New Roman"/>
          <w:szCs w:val="24"/>
          <w:lang w:eastAsia="en-GB"/>
        </w:rPr>
        <w:t>n Study A</w:t>
      </w:r>
      <w:r w:rsidR="00F33B32">
        <w:rPr>
          <w:rFonts w:ascii="Times New Roman" w:hAnsi="Times New Roman"/>
          <w:szCs w:val="24"/>
          <w:lang w:eastAsia="en-GB"/>
        </w:rPr>
        <w:t xml:space="preserve"> </w:t>
      </w:r>
      <w:r w:rsidR="00D67F2B" w:rsidRPr="00BF59FE">
        <w:rPr>
          <w:rFonts w:ascii="Times New Roman" w:hAnsi="Times New Roman"/>
          <w:szCs w:val="24"/>
          <w:lang w:eastAsia="en-GB"/>
        </w:rPr>
        <w:t>three</w:t>
      </w:r>
      <w:r w:rsidR="004A34EF" w:rsidRPr="00BF59FE">
        <w:rPr>
          <w:rFonts w:ascii="Times New Roman" w:hAnsi="Times New Roman"/>
          <w:szCs w:val="24"/>
          <w:lang w:eastAsia="en-GB"/>
        </w:rPr>
        <w:t xml:space="preserve"> out of </w:t>
      </w:r>
      <w:r w:rsidR="00203364" w:rsidRPr="00BF59FE">
        <w:rPr>
          <w:rFonts w:ascii="Times New Roman" w:hAnsi="Times New Roman"/>
          <w:szCs w:val="24"/>
          <w:lang w:eastAsia="en-GB"/>
        </w:rPr>
        <w:t>five</w:t>
      </w:r>
      <w:r w:rsidR="004A34EF" w:rsidRPr="00BF59FE">
        <w:rPr>
          <w:rFonts w:ascii="Times New Roman" w:hAnsi="Times New Roman"/>
          <w:szCs w:val="24"/>
          <w:lang w:eastAsia="en-GB"/>
        </w:rPr>
        <w:t>, and in Study B</w:t>
      </w:r>
      <w:r w:rsidR="00F33B32">
        <w:rPr>
          <w:rFonts w:ascii="Times New Roman" w:hAnsi="Times New Roman"/>
          <w:szCs w:val="24"/>
          <w:lang w:eastAsia="en-GB"/>
        </w:rPr>
        <w:t xml:space="preserve"> </w:t>
      </w:r>
      <w:r w:rsidR="00476AE9" w:rsidRPr="00BF59FE">
        <w:rPr>
          <w:rFonts w:ascii="Times New Roman" w:hAnsi="Times New Roman"/>
          <w:szCs w:val="24"/>
          <w:lang w:eastAsia="en-GB"/>
        </w:rPr>
        <w:t>four out of</w:t>
      </w:r>
      <w:r w:rsidR="00F33B32">
        <w:rPr>
          <w:rFonts w:ascii="Times New Roman" w:hAnsi="Times New Roman"/>
          <w:szCs w:val="24"/>
          <w:lang w:eastAsia="en-GB"/>
        </w:rPr>
        <w:t xml:space="preserve"> </w:t>
      </w:r>
      <w:r w:rsidR="00D67F2B" w:rsidRPr="00BF59FE">
        <w:rPr>
          <w:rFonts w:ascii="Times New Roman" w:hAnsi="Times New Roman"/>
          <w:szCs w:val="24"/>
          <w:lang w:eastAsia="en-GB"/>
        </w:rPr>
        <w:t>five</w:t>
      </w:r>
      <w:r w:rsidR="004A34EF" w:rsidRPr="00BF59FE">
        <w:rPr>
          <w:rFonts w:ascii="Times New Roman" w:hAnsi="Times New Roman"/>
          <w:szCs w:val="24"/>
          <w:lang w:eastAsia="en-GB"/>
        </w:rPr>
        <w:t xml:space="preserve">, </w:t>
      </w:r>
      <w:r w:rsidRPr="00BF59FE">
        <w:rPr>
          <w:rFonts w:ascii="Times New Roman" w:hAnsi="Times New Roman"/>
          <w:szCs w:val="24"/>
          <w:lang w:eastAsia="en-GB"/>
        </w:rPr>
        <w:t>occur</w:t>
      </w:r>
      <w:r w:rsidR="004A34EF" w:rsidRPr="00BF59FE">
        <w:rPr>
          <w:rFonts w:ascii="Times New Roman" w:hAnsi="Times New Roman"/>
          <w:szCs w:val="24"/>
          <w:lang w:eastAsia="en-GB"/>
        </w:rPr>
        <w:t>red either</w:t>
      </w:r>
      <w:r w:rsidR="00D67F2B" w:rsidRPr="00BF59FE">
        <w:rPr>
          <w:rFonts w:ascii="Times New Roman" w:hAnsi="Times New Roman"/>
          <w:szCs w:val="24"/>
          <w:lang w:eastAsia="en-GB"/>
        </w:rPr>
        <w:t xml:space="preserve"> between assessment and </w:t>
      </w:r>
      <w:r w:rsidR="009F492F" w:rsidRPr="00BF59FE">
        <w:rPr>
          <w:rFonts w:ascii="Times New Roman" w:hAnsi="Times New Roman"/>
          <w:szCs w:val="24"/>
          <w:lang w:eastAsia="en-GB"/>
        </w:rPr>
        <w:t>improvement item</w:t>
      </w:r>
      <w:r w:rsidR="00D67F2B" w:rsidRPr="00BF59FE">
        <w:rPr>
          <w:rFonts w:ascii="Times New Roman" w:hAnsi="Times New Roman"/>
          <w:szCs w:val="24"/>
          <w:lang w:eastAsia="en-GB"/>
        </w:rPr>
        <w:t>s</w:t>
      </w:r>
      <w:r w:rsidR="009F492F" w:rsidRPr="00BF59FE">
        <w:rPr>
          <w:rFonts w:ascii="Times New Roman" w:hAnsi="Times New Roman"/>
          <w:szCs w:val="24"/>
          <w:lang w:eastAsia="en-GB"/>
        </w:rPr>
        <w:t xml:space="preserve">, or between </w:t>
      </w:r>
      <w:r w:rsidR="00D67F2B" w:rsidRPr="00BF59FE">
        <w:rPr>
          <w:rFonts w:ascii="Times New Roman" w:hAnsi="Times New Roman"/>
          <w:szCs w:val="24"/>
          <w:lang w:eastAsia="en-GB"/>
        </w:rPr>
        <w:t xml:space="preserve">verification and </w:t>
      </w:r>
      <w:r w:rsidR="009F492F" w:rsidRPr="00BF59FE">
        <w:rPr>
          <w:rFonts w:ascii="Times New Roman" w:hAnsi="Times New Roman"/>
          <w:szCs w:val="24"/>
          <w:lang w:eastAsia="en-GB"/>
        </w:rPr>
        <w:t>enhancement item</w:t>
      </w:r>
      <w:r w:rsidR="00D67F2B" w:rsidRPr="00BF59FE">
        <w:rPr>
          <w:rFonts w:ascii="Times New Roman" w:hAnsi="Times New Roman"/>
          <w:szCs w:val="24"/>
          <w:lang w:eastAsia="en-GB"/>
        </w:rPr>
        <w:t>s</w:t>
      </w:r>
      <w:r w:rsidR="009F492F" w:rsidRPr="00BF59FE">
        <w:rPr>
          <w:rFonts w:ascii="Times New Roman" w:hAnsi="Times New Roman"/>
          <w:szCs w:val="24"/>
          <w:lang w:eastAsia="en-GB"/>
        </w:rPr>
        <w:t>.</w:t>
      </w:r>
      <w:r w:rsidR="00F33B32">
        <w:rPr>
          <w:rFonts w:ascii="Times New Roman" w:hAnsi="Times New Roman"/>
          <w:szCs w:val="24"/>
          <w:lang w:eastAsia="en-GB"/>
        </w:rPr>
        <w:t xml:space="preserve"> </w:t>
      </w:r>
      <w:r w:rsidR="00D67F2B" w:rsidRPr="00BF59FE">
        <w:rPr>
          <w:rFonts w:ascii="Times New Roman" w:hAnsi="Times New Roman"/>
          <w:iCs/>
          <w:szCs w:val="24"/>
        </w:rPr>
        <w:t xml:space="preserve">In addition, consider the </w:t>
      </w:r>
      <w:r w:rsidR="004A34EF" w:rsidRPr="00BF59FE">
        <w:rPr>
          <w:rFonts w:ascii="Times New Roman" w:hAnsi="Times New Roman"/>
          <w:iCs/>
          <w:szCs w:val="24"/>
        </w:rPr>
        <w:t>pair of</w:t>
      </w:r>
      <w:r w:rsidR="00361412">
        <w:rPr>
          <w:rFonts w:ascii="Times New Roman" w:hAnsi="Times New Roman"/>
          <w:iCs/>
          <w:szCs w:val="24"/>
        </w:rPr>
        <w:t xml:space="preserve"> </w:t>
      </w:r>
      <w:r w:rsidR="00D67F2B" w:rsidRPr="00BF59FE">
        <w:rPr>
          <w:rFonts w:ascii="Times New Roman" w:hAnsi="Times New Roman"/>
          <w:iCs/>
          <w:szCs w:val="24"/>
        </w:rPr>
        <w:t xml:space="preserve">significant </w:t>
      </w:r>
      <w:r w:rsidR="00D67F2B" w:rsidRPr="00BF59FE">
        <w:rPr>
          <w:rFonts w:ascii="Times New Roman" w:hAnsi="Times New Roman"/>
          <w:szCs w:val="24"/>
          <w:lang w:eastAsia="en-GB"/>
        </w:rPr>
        <w:t xml:space="preserve">off-diagonal </w:t>
      </w:r>
      <w:r w:rsidR="00D67F2B" w:rsidRPr="00BF59FE">
        <w:rPr>
          <w:rFonts w:ascii="Times New Roman" w:hAnsi="Times New Roman"/>
          <w:i/>
          <w:szCs w:val="24"/>
          <w:lang w:eastAsia="en-GB"/>
        </w:rPr>
        <w:t>β</w:t>
      </w:r>
      <w:r w:rsidR="00D67F2B" w:rsidRPr="00BF59FE">
        <w:rPr>
          <w:rFonts w:ascii="Times New Roman" w:hAnsi="Times New Roman"/>
          <w:szCs w:val="24"/>
          <w:lang w:eastAsia="en-GB"/>
        </w:rPr>
        <w:t xml:space="preserve">s between </w:t>
      </w:r>
      <w:r w:rsidR="004A34EF" w:rsidRPr="00BF59FE">
        <w:rPr>
          <w:rFonts w:ascii="Times New Roman" w:hAnsi="Times New Roman"/>
          <w:szCs w:val="24"/>
          <w:lang w:eastAsia="en-GB"/>
        </w:rPr>
        <w:t xml:space="preserve">the </w:t>
      </w:r>
      <w:r w:rsidR="00D67F2B" w:rsidRPr="00BF59FE">
        <w:rPr>
          <w:rFonts w:ascii="Times New Roman" w:hAnsi="Times New Roman"/>
          <w:szCs w:val="24"/>
          <w:lang w:eastAsia="en-GB"/>
        </w:rPr>
        <w:t xml:space="preserve">self-motive indices and desire for feedback </w:t>
      </w:r>
      <w:r w:rsidR="00AF75CB">
        <w:rPr>
          <w:rFonts w:ascii="Times New Roman" w:hAnsi="Times New Roman"/>
          <w:szCs w:val="24"/>
          <w:lang w:eastAsia="en-GB"/>
        </w:rPr>
        <w:t xml:space="preserve">in Study D </w:t>
      </w:r>
      <w:r w:rsidR="00D67F2B" w:rsidRPr="004908C8">
        <w:rPr>
          <w:rFonts w:ascii="Times New Roman" w:hAnsi="Times New Roman"/>
          <w:szCs w:val="24"/>
          <w:lang w:eastAsia="en-GB"/>
        </w:rPr>
        <w:t xml:space="preserve">(Table </w:t>
      </w:r>
      <w:r w:rsidR="0001791A" w:rsidRPr="004908C8">
        <w:rPr>
          <w:rFonts w:ascii="Times New Roman" w:hAnsi="Times New Roman"/>
          <w:szCs w:val="24"/>
          <w:lang w:eastAsia="en-GB"/>
        </w:rPr>
        <w:t>5</w:t>
      </w:r>
      <w:r w:rsidR="00D67F2B" w:rsidRPr="004908C8">
        <w:rPr>
          <w:rFonts w:ascii="Times New Roman" w:hAnsi="Times New Roman"/>
          <w:szCs w:val="24"/>
          <w:lang w:eastAsia="en-GB"/>
        </w:rPr>
        <w:t>)</w:t>
      </w:r>
      <w:r w:rsidR="00D67F2B" w:rsidRPr="00BF59FE">
        <w:rPr>
          <w:rFonts w:ascii="Times New Roman" w:hAnsi="Times New Roman"/>
          <w:szCs w:val="24"/>
          <w:lang w:eastAsia="en-GB"/>
        </w:rPr>
        <w:t>. One</w:t>
      </w:r>
      <w:r w:rsidR="00F33B32">
        <w:rPr>
          <w:rFonts w:ascii="Times New Roman" w:hAnsi="Times New Roman"/>
          <w:szCs w:val="24"/>
          <w:lang w:eastAsia="en-GB"/>
        </w:rPr>
        <w:t xml:space="preserve"> </w:t>
      </w:r>
      <w:r w:rsidRPr="00BF59FE">
        <w:rPr>
          <w:rFonts w:ascii="Times New Roman" w:hAnsi="Times New Roman"/>
          <w:szCs w:val="24"/>
          <w:lang w:eastAsia="en-GB"/>
        </w:rPr>
        <w:t>occurred</w:t>
      </w:r>
      <w:r w:rsidR="00D67F2B" w:rsidRPr="00BF59FE">
        <w:rPr>
          <w:rFonts w:ascii="Times New Roman" w:hAnsi="Times New Roman"/>
          <w:szCs w:val="24"/>
          <w:lang w:eastAsia="en-GB"/>
        </w:rPr>
        <w:t xml:space="preserve"> between </w:t>
      </w:r>
      <w:r w:rsidR="004A34EF" w:rsidRPr="00BF59FE">
        <w:rPr>
          <w:rFonts w:ascii="Times New Roman" w:hAnsi="Times New Roman"/>
          <w:szCs w:val="24"/>
          <w:lang w:eastAsia="en-GB"/>
        </w:rPr>
        <w:t>improvement</w:t>
      </w:r>
      <w:r w:rsidR="00476AE9" w:rsidRPr="00BF59FE">
        <w:rPr>
          <w:rFonts w:ascii="Times New Roman" w:hAnsi="Times New Roman"/>
          <w:szCs w:val="24"/>
          <w:lang w:eastAsia="en-GB"/>
        </w:rPr>
        <w:t xml:space="preserve"> and </w:t>
      </w:r>
      <w:r w:rsidR="004A34EF" w:rsidRPr="00BF59FE">
        <w:rPr>
          <w:rFonts w:ascii="Times New Roman" w:hAnsi="Times New Roman"/>
          <w:szCs w:val="24"/>
          <w:lang w:eastAsia="en-GB"/>
        </w:rPr>
        <w:t xml:space="preserve">the </w:t>
      </w:r>
      <w:r w:rsidR="00476AE9" w:rsidRPr="00BF59FE">
        <w:rPr>
          <w:rFonts w:ascii="Times New Roman" w:hAnsi="Times New Roman"/>
          <w:szCs w:val="24"/>
          <w:lang w:eastAsia="en-GB"/>
        </w:rPr>
        <w:t>desire for assessing feedback</w:t>
      </w:r>
      <w:r w:rsidR="001A00E7">
        <w:rPr>
          <w:rFonts w:ascii="Times New Roman" w:hAnsi="Times New Roman"/>
          <w:szCs w:val="24"/>
          <w:lang w:eastAsia="en-GB"/>
        </w:rPr>
        <w:t>,</w:t>
      </w:r>
      <w:r w:rsidR="00F33B32">
        <w:rPr>
          <w:rFonts w:ascii="Times New Roman" w:hAnsi="Times New Roman"/>
          <w:szCs w:val="24"/>
          <w:lang w:eastAsia="en-GB"/>
        </w:rPr>
        <w:t xml:space="preserve"> </w:t>
      </w:r>
      <w:r w:rsidR="004A34EF" w:rsidRPr="00BF59FE">
        <w:rPr>
          <w:rFonts w:ascii="Times New Roman" w:hAnsi="Times New Roman"/>
          <w:szCs w:val="24"/>
          <w:lang w:eastAsia="en-GB"/>
        </w:rPr>
        <w:t xml:space="preserve">and </w:t>
      </w:r>
      <w:r w:rsidR="009232A3" w:rsidRPr="00BF59FE">
        <w:rPr>
          <w:rFonts w:ascii="Times New Roman" w:hAnsi="Times New Roman"/>
          <w:szCs w:val="24"/>
          <w:lang w:eastAsia="en-GB"/>
        </w:rPr>
        <w:t xml:space="preserve">the other </w:t>
      </w:r>
      <w:r w:rsidRPr="00BF59FE">
        <w:rPr>
          <w:rFonts w:ascii="Times New Roman" w:hAnsi="Times New Roman"/>
          <w:szCs w:val="24"/>
          <w:lang w:eastAsia="en-GB"/>
        </w:rPr>
        <w:t>occurred</w:t>
      </w:r>
      <w:r w:rsidR="00F33B32">
        <w:rPr>
          <w:rFonts w:ascii="Times New Roman" w:hAnsi="Times New Roman"/>
          <w:szCs w:val="24"/>
          <w:lang w:eastAsia="en-GB"/>
        </w:rPr>
        <w:t xml:space="preserve"> </w:t>
      </w:r>
      <w:r w:rsidR="004A34EF" w:rsidRPr="00BF59FE">
        <w:rPr>
          <w:rFonts w:ascii="Times New Roman" w:hAnsi="Times New Roman"/>
          <w:szCs w:val="24"/>
          <w:lang w:eastAsia="en-GB"/>
        </w:rPr>
        <w:t>between enhancement</w:t>
      </w:r>
      <w:r w:rsidR="00476AE9" w:rsidRPr="00BF59FE">
        <w:rPr>
          <w:rFonts w:ascii="Times New Roman" w:hAnsi="Times New Roman"/>
          <w:szCs w:val="24"/>
          <w:lang w:eastAsia="en-GB"/>
        </w:rPr>
        <w:t xml:space="preserve"> and </w:t>
      </w:r>
      <w:r w:rsidR="004A34EF" w:rsidRPr="00BF59FE">
        <w:rPr>
          <w:rFonts w:ascii="Times New Roman" w:hAnsi="Times New Roman"/>
          <w:szCs w:val="24"/>
          <w:lang w:eastAsia="en-GB"/>
        </w:rPr>
        <w:t xml:space="preserve">the </w:t>
      </w:r>
      <w:r w:rsidR="00476AE9" w:rsidRPr="00BF59FE">
        <w:rPr>
          <w:rFonts w:ascii="Times New Roman" w:hAnsi="Times New Roman"/>
          <w:szCs w:val="24"/>
          <w:lang w:eastAsia="en-GB"/>
        </w:rPr>
        <w:t>desire for verifying feedb</w:t>
      </w:r>
      <w:r w:rsidRPr="00BF59FE">
        <w:rPr>
          <w:rFonts w:ascii="Times New Roman" w:hAnsi="Times New Roman"/>
          <w:szCs w:val="24"/>
          <w:lang w:eastAsia="en-GB"/>
        </w:rPr>
        <w:t>ack. Thus, even in the</w:t>
      </w:r>
      <w:r w:rsidR="00F86152" w:rsidRPr="00BF59FE">
        <w:rPr>
          <w:rFonts w:ascii="Times New Roman" w:hAnsi="Times New Roman"/>
          <w:szCs w:val="24"/>
          <w:lang w:eastAsia="en-GB"/>
        </w:rPr>
        <w:t>se</w:t>
      </w:r>
      <w:r w:rsidRPr="00BF59FE">
        <w:rPr>
          <w:rFonts w:ascii="Times New Roman" w:hAnsi="Times New Roman"/>
          <w:szCs w:val="24"/>
          <w:lang w:eastAsia="en-GB"/>
        </w:rPr>
        <w:t xml:space="preserve"> preliminary analyse</w:t>
      </w:r>
      <w:r w:rsidR="00476AE9" w:rsidRPr="00BF59FE">
        <w:rPr>
          <w:rFonts w:ascii="Times New Roman" w:hAnsi="Times New Roman"/>
          <w:szCs w:val="24"/>
          <w:lang w:eastAsia="en-GB"/>
        </w:rPr>
        <w:t xml:space="preserve">s, patterns consistent </w:t>
      </w:r>
      <w:r w:rsidR="00476AE9" w:rsidRPr="001B752A">
        <w:rPr>
          <w:rFonts w:ascii="Times New Roman" w:hAnsi="Times New Roman"/>
          <w:szCs w:val="24"/>
          <w:lang w:eastAsia="en-GB"/>
        </w:rPr>
        <w:t xml:space="preserve">with the </w:t>
      </w:r>
      <w:r w:rsidR="00003524" w:rsidRPr="001B752A">
        <w:rPr>
          <w:rFonts w:ascii="Times New Roman" w:hAnsi="Times New Roman"/>
          <w:szCs w:val="24"/>
          <w:lang w:eastAsia="en-GB"/>
        </w:rPr>
        <w:t>assessment-with-improvement</w:t>
      </w:r>
      <w:r w:rsidR="00B949E0" w:rsidRPr="001B752A">
        <w:rPr>
          <w:rFonts w:ascii="Times New Roman" w:hAnsi="Times New Roman"/>
          <w:szCs w:val="24"/>
          <w:lang w:eastAsia="en-GB"/>
        </w:rPr>
        <w:t xml:space="preserve"> and </w:t>
      </w:r>
      <w:r w:rsidR="00003524" w:rsidRPr="001B752A">
        <w:rPr>
          <w:rFonts w:ascii="Times New Roman" w:hAnsi="Times New Roman"/>
          <w:szCs w:val="24"/>
          <w:lang w:eastAsia="en-GB"/>
        </w:rPr>
        <w:t>verification-with-enhancement</w:t>
      </w:r>
      <w:r w:rsidR="00D67F2B" w:rsidRPr="001B752A">
        <w:rPr>
          <w:rFonts w:ascii="Times New Roman" w:hAnsi="Times New Roman"/>
          <w:szCs w:val="24"/>
          <w:lang w:eastAsia="en-GB"/>
        </w:rPr>
        <w:t xml:space="preserve"> hypotheses</w:t>
      </w:r>
      <w:r w:rsidR="007A4877" w:rsidRPr="001B752A">
        <w:rPr>
          <w:rFonts w:ascii="Times New Roman" w:hAnsi="Times New Roman"/>
          <w:szCs w:val="24"/>
          <w:lang w:eastAsia="en-GB"/>
        </w:rPr>
        <w:t xml:space="preserve"> emerge</w:t>
      </w:r>
      <w:r w:rsidR="007A4877" w:rsidRPr="00BF59FE">
        <w:rPr>
          <w:rFonts w:ascii="Times New Roman" w:hAnsi="Times New Roman"/>
          <w:szCs w:val="24"/>
          <w:lang w:eastAsia="en-GB"/>
        </w:rPr>
        <w:t>d</w:t>
      </w:r>
      <w:r w:rsidRPr="00BF59FE">
        <w:rPr>
          <w:rFonts w:ascii="Times New Roman" w:hAnsi="Times New Roman"/>
          <w:szCs w:val="24"/>
          <w:lang w:eastAsia="en-GB"/>
        </w:rPr>
        <w:t>, further</w:t>
      </w:r>
      <w:r w:rsidR="00F33B32">
        <w:rPr>
          <w:rFonts w:ascii="Times New Roman" w:hAnsi="Times New Roman"/>
          <w:szCs w:val="24"/>
          <w:lang w:eastAsia="en-GB"/>
        </w:rPr>
        <w:t xml:space="preserve"> </w:t>
      </w:r>
      <w:r w:rsidR="00476AE9" w:rsidRPr="00BF59FE">
        <w:rPr>
          <w:rFonts w:ascii="Times New Roman" w:hAnsi="Times New Roman"/>
          <w:szCs w:val="24"/>
          <w:lang w:eastAsia="en-GB"/>
        </w:rPr>
        <w:t>c</w:t>
      </w:r>
      <w:r w:rsidRPr="00BF59FE">
        <w:rPr>
          <w:rFonts w:ascii="Times New Roman" w:hAnsi="Times New Roman"/>
          <w:szCs w:val="24"/>
          <w:lang w:eastAsia="en-GB"/>
        </w:rPr>
        <w:t xml:space="preserve">orroborating </w:t>
      </w:r>
      <w:r w:rsidR="00D67F2B" w:rsidRPr="00BF59FE">
        <w:rPr>
          <w:rFonts w:ascii="Times New Roman" w:hAnsi="Times New Roman"/>
          <w:szCs w:val="24"/>
          <w:lang w:eastAsia="en-GB"/>
        </w:rPr>
        <w:t>both</w:t>
      </w:r>
      <w:r w:rsidR="00476AE9" w:rsidRPr="00BF59FE">
        <w:rPr>
          <w:rFonts w:ascii="Times New Roman" w:hAnsi="Times New Roman"/>
          <w:szCs w:val="24"/>
          <w:lang w:eastAsia="en-GB"/>
        </w:rPr>
        <w:t>.</w:t>
      </w:r>
    </w:p>
    <w:p w:rsidR="00052371" w:rsidRPr="004908C8" w:rsidRDefault="00052371" w:rsidP="00755EA6">
      <w:pPr>
        <w:pStyle w:val="BodyText"/>
        <w:widowControl w:val="0"/>
        <w:tabs>
          <w:tab w:val="clear" w:pos="720"/>
        </w:tabs>
        <w:spacing w:line="480" w:lineRule="exact"/>
        <w:rPr>
          <w:rFonts w:ascii="Times New Roman" w:hAnsi="Times New Roman"/>
          <w:b/>
          <w:szCs w:val="24"/>
        </w:rPr>
      </w:pPr>
      <w:r w:rsidRPr="004908C8">
        <w:rPr>
          <w:rFonts w:ascii="Times New Roman" w:hAnsi="Times New Roman"/>
          <w:b/>
          <w:szCs w:val="24"/>
        </w:rPr>
        <w:t>Correlations between Self-Motives and Personality Traits</w:t>
      </w:r>
    </w:p>
    <w:p w:rsidR="006B2498" w:rsidRPr="00BF59FE" w:rsidRDefault="00052371" w:rsidP="00755EA6">
      <w:pPr>
        <w:pStyle w:val="BodyText"/>
        <w:widowControl w:val="0"/>
        <w:tabs>
          <w:tab w:val="clear" w:pos="720"/>
        </w:tabs>
        <w:spacing w:line="480" w:lineRule="exact"/>
        <w:rPr>
          <w:rFonts w:ascii="Times New Roman" w:hAnsi="Times New Roman"/>
          <w:iCs/>
          <w:szCs w:val="24"/>
        </w:rPr>
      </w:pPr>
      <w:r w:rsidRPr="00BF59FE">
        <w:rPr>
          <w:rFonts w:ascii="Times New Roman" w:hAnsi="Times New Roman"/>
          <w:iCs/>
          <w:szCs w:val="24"/>
        </w:rPr>
        <w:tab/>
      </w:r>
      <w:r w:rsidR="00B91181" w:rsidRPr="00BF59FE">
        <w:rPr>
          <w:rFonts w:ascii="Times New Roman" w:hAnsi="Times New Roman"/>
          <w:iCs/>
          <w:szCs w:val="24"/>
        </w:rPr>
        <w:t>W</w:t>
      </w:r>
      <w:r w:rsidRPr="00BF59FE">
        <w:rPr>
          <w:rFonts w:ascii="Times New Roman" w:hAnsi="Times New Roman"/>
          <w:iCs/>
          <w:szCs w:val="24"/>
        </w:rPr>
        <w:t xml:space="preserve">e </w:t>
      </w:r>
      <w:r w:rsidR="00B91181" w:rsidRPr="00BF59FE">
        <w:rPr>
          <w:rFonts w:ascii="Times New Roman" w:hAnsi="Times New Roman"/>
          <w:iCs/>
          <w:szCs w:val="24"/>
        </w:rPr>
        <w:t xml:space="preserve">next examined </w:t>
      </w:r>
      <w:r w:rsidR="00AD5130" w:rsidRPr="00BF59FE">
        <w:rPr>
          <w:rFonts w:ascii="Times New Roman" w:hAnsi="Times New Roman"/>
          <w:iCs/>
          <w:szCs w:val="24"/>
        </w:rPr>
        <w:t>the link</w:t>
      </w:r>
      <w:r w:rsidRPr="00BF59FE">
        <w:rPr>
          <w:rFonts w:ascii="Times New Roman" w:hAnsi="Times New Roman"/>
          <w:iCs/>
          <w:szCs w:val="24"/>
        </w:rPr>
        <w:t xml:space="preserve"> between each se</w:t>
      </w:r>
      <w:r w:rsidR="0082428B" w:rsidRPr="00BF59FE">
        <w:rPr>
          <w:rFonts w:ascii="Times New Roman" w:hAnsi="Times New Roman"/>
          <w:iCs/>
          <w:szCs w:val="24"/>
        </w:rPr>
        <w:t>lf-motive and four</w:t>
      </w:r>
      <w:r w:rsidR="00AD5130" w:rsidRPr="00BF59FE">
        <w:rPr>
          <w:rFonts w:ascii="Times New Roman" w:hAnsi="Times New Roman"/>
          <w:iCs/>
          <w:szCs w:val="24"/>
        </w:rPr>
        <w:t xml:space="preserve"> key personality traits</w:t>
      </w:r>
      <w:r w:rsidRPr="00BF59FE">
        <w:rPr>
          <w:rFonts w:ascii="Times New Roman" w:hAnsi="Times New Roman"/>
          <w:iCs/>
          <w:szCs w:val="24"/>
        </w:rPr>
        <w:t>.</w:t>
      </w:r>
      <w:r w:rsidR="00BB48EC" w:rsidRPr="00BF59FE">
        <w:rPr>
          <w:rFonts w:ascii="Times New Roman" w:hAnsi="Times New Roman"/>
          <w:iCs/>
          <w:szCs w:val="24"/>
        </w:rPr>
        <w:t xml:space="preserve"> In line with the</w:t>
      </w:r>
      <w:r w:rsidR="00F33B32">
        <w:rPr>
          <w:rFonts w:ascii="Times New Roman" w:hAnsi="Times New Roman"/>
          <w:iCs/>
          <w:szCs w:val="24"/>
        </w:rPr>
        <w:t xml:space="preserve"> </w:t>
      </w:r>
      <w:r w:rsidR="00003524">
        <w:rPr>
          <w:rFonts w:ascii="Times New Roman" w:hAnsi="Times New Roman"/>
          <w:szCs w:val="24"/>
          <w:lang w:eastAsia="en-GB"/>
        </w:rPr>
        <w:t>verification-with-enhancement</w:t>
      </w:r>
      <w:r w:rsidR="00AD5130" w:rsidRPr="00BF59FE">
        <w:rPr>
          <w:rFonts w:ascii="Times New Roman" w:hAnsi="Times New Roman"/>
          <w:iCs/>
          <w:szCs w:val="24"/>
        </w:rPr>
        <w:t xml:space="preserve"> hypothesis, we predicted </w:t>
      </w:r>
      <w:r w:rsidR="002E7B3D" w:rsidRPr="00BF59FE">
        <w:rPr>
          <w:rFonts w:ascii="Times New Roman" w:hAnsi="Times New Roman"/>
          <w:iCs/>
          <w:szCs w:val="24"/>
        </w:rPr>
        <w:t xml:space="preserve">that verification </w:t>
      </w:r>
      <w:r w:rsidR="00C93D26" w:rsidRPr="00BF59FE">
        <w:rPr>
          <w:rFonts w:ascii="Times New Roman" w:hAnsi="Times New Roman"/>
          <w:iCs/>
          <w:szCs w:val="24"/>
        </w:rPr>
        <w:t>would correlate positively with</w:t>
      </w:r>
      <w:r w:rsidR="002E7B3D" w:rsidRPr="00BF59FE">
        <w:rPr>
          <w:rFonts w:ascii="Times New Roman" w:hAnsi="Times New Roman"/>
          <w:iCs/>
          <w:szCs w:val="24"/>
        </w:rPr>
        <w:t xml:space="preserve"> positive</w:t>
      </w:r>
      <w:r w:rsidR="00AD5130" w:rsidRPr="00BF59FE">
        <w:rPr>
          <w:rFonts w:ascii="Times New Roman" w:hAnsi="Times New Roman"/>
          <w:iCs/>
          <w:szCs w:val="24"/>
        </w:rPr>
        <w:t xml:space="preserve"> personality traits (i.e., self-esteem, life satisfaction, and extraversion) and </w:t>
      </w:r>
      <w:r w:rsidR="00C93D26" w:rsidRPr="00BF59FE">
        <w:rPr>
          <w:rFonts w:ascii="Times New Roman" w:hAnsi="Times New Roman"/>
          <w:iCs/>
          <w:szCs w:val="24"/>
        </w:rPr>
        <w:t xml:space="preserve">negatively with </w:t>
      </w:r>
      <w:r w:rsidR="00177CDA" w:rsidRPr="00BF59FE">
        <w:rPr>
          <w:rFonts w:ascii="Times New Roman" w:hAnsi="Times New Roman"/>
          <w:iCs/>
          <w:szCs w:val="24"/>
        </w:rPr>
        <w:t>negative</w:t>
      </w:r>
      <w:r w:rsidR="00AD5130" w:rsidRPr="00BF59FE">
        <w:rPr>
          <w:rFonts w:ascii="Times New Roman" w:hAnsi="Times New Roman"/>
          <w:iCs/>
          <w:szCs w:val="24"/>
        </w:rPr>
        <w:t xml:space="preserve"> personality traits (i.e., neuroticism).</w:t>
      </w:r>
      <w:r w:rsidR="00F33B32">
        <w:rPr>
          <w:rFonts w:ascii="Times New Roman" w:hAnsi="Times New Roman"/>
          <w:iCs/>
          <w:szCs w:val="24"/>
        </w:rPr>
        <w:t xml:space="preserve"> </w:t>
      </w:r>
      <w:r w:rsidR="00AD5130" w:rsidRPr="00BF59FE">
        <w:rPr>
          <w:rFonts w:ascii="Times New Roman" w:hAnsi="Times New Roman"/>
          <w:iCs/>
          <w:szCs w:val="24"/>
        </w:rPr>
        <w:t xml:space="preserve">Across </w:t>
      </w:r>
      <w:r w:rsidR="00723447" w:rsidRPr="00BF59FE">
        <w:rPr>
          <w:rFonts w:ascii="Times New Roman" w:hAnsi="Times New Roman"/>
          <w:iCs/>
          <w:szCs w:val="24"/>
        </w:rPr>
        <w:t xml:space="preserve">the </w:t>
      </w:r>
      <w:r w:rsidR="00DE1ADB">
        <w:rPr>
          <w:rFonts w:ascii="Times New Roman" w:hAnsi="Times New Roman"/>
          <w:iCs/>
          <w:szCs w:val="24"/>
        </w:rPr>
        <w:t xml:space="preserve">three studies (A, B, and </w:t>
      </w:r>
      <w:r w:rsidR="00DE1ADB" w:rsidRPr="004908C8">
        <w:rPr>
          <w:rFonts w:ascii="Times New Roman" w:hAnsi="Times New Roman"/>
          <w:iCs/>
          <w:szCs w:val="24"/>
        </w:rPr>
        <w:t>E</w:t>
      </w:r>
      <w:r w:rsidR="00AD5130" w:rsidRPr="00BF59FE">
        <w:rPr>
          <w:rFonts w:ascii="Times New Roman" w:hAnsi="Times New Roman"/>
          <w:iCs/>
          <w:szCs w:val="24"/>
        </w:rPr>
        <w:t xml:space="preserve">), this prediction was </w:t>
      </w:r>
      <w:r w:rsidR="008814BE">
        <w:rPr>
          <w:rFonts w:ascii="Times New Roman" w:hAnsi="Times New Roman"/>
          <w:iCs/>
          <w:szCs w:val="24"/>
        </w:rPr>
        <w:t xml:space="preserve">generally </w:t>
      </w:r>
      <w:r w:rsidR="00177CDA" w:rsidRPr="00BF59FE">
        <w:rPr>
          <w:rFonts w:ascii="Times New Roman" w:hAnsi="Times New Roman"/>
          <w:iCs/>
          <w:szCs w:val="24"/>
        </w:rPr>
        <w:t>upheld</w:t>
      </w:r>
      <w:r w:rsidR="008814BE">
        <w:rPr>
          <w:rFonts w:ascii="Times New Roman" w:hAnsi="Times New Roman"/>
          <w:iCs/>
          <w:szCs w:val="24"/>
        </w:rPr>
        <w:t>, despite some null findings</w:t>
      </w:r>
      <w:r w:rsidR="00AD5130" w:rsidRPr="00BF59FE">
        <w:rPr>
          <w:rFonts w:ascii="Times New Roman" w:hAnsi="Times New Roman"/>
          <w:iCs/>
          <w:szCs w:val="24"/>
        </w:rPr>
        <w:t xml:space="preserve"> (</w:t>
      </w:r>
      <w:r w:rsidR="0001791A" w:rsidRPr="004908C8">
        <w:rPr>
          <w:rFonts w:ascii="Times New Roman" w:hAnsi="Times New Roman"/>
          <w:iCs/>
          <w:szCs w:val="24"/>
        </w:rPr>
        <w:t>Table 6</w:t>
      </w:r>
      <w:r w:rsidR="00AD5130" w:rsidRPr="00BF59FE">
        <w:rPr>
          <w:rFonts w:ascii="Times New Roman" w:hAnsi="Times New Roman"/>
          <w:iCs/>
          <w:szCs w:val="24"/>
        </w:rPr>
        <w:t xml:space="preserve">, Column 3 for each study). </w:t>
      </w:r>
      <w:r w:rsidR="002F72F7" w:rsidRPr="00BF59FE">
        <w:rPr>
          <w:rFonts w:ascii="Times New Roman" w:hAnsi="Times New Roman"/>
          <w:iCs/>
          <w:szCs w:val="24"/>
        </w:rPr>
        <w:t>P</w:t>
      </w:r>
      <w:r w:rsidR="00AD5130" w:rsidRPr="00BF59FE">
        <w:rPr>
          <w:rFonts w:ascii="Times New Roman" w:hAnsi="Times New Roman"/>
          <w:iCs/>
          <w:szCs w:val="24"/>
        </w:rPr>
        <w:t>articipants</w:t>
      </w:r>
      <w:r w:rsidR="00C93D26" w:rsidRPr="00BF59FE">
        <w:rPr>
          <w:rFonts w:ascii="Times New Roman" w:hAnsi="Times New Roman"/>
          <w:iCs/>
          <w:szCs w:val="24"/>
        </w:rPr>
        <w:t xml:space="preserve"> were keener to confirm their</w:t>
      </w:r>
      <w:r w:rsidR="00177CDA" w:rsidRPr="00BF59FE">
        <w:rPr>
          <w:rFonts w:ascii="Times New Roman" w:hAnsi="Times New Roman"/>
          <w:iCs/>
          <w:szCs w:val="24"/>
        </w:rPr>
        <w:t xml:space="preserve"> identit</w:t>
      </w:r>
      <w:r w:rsidR="002E7B3D" w:rsidRPr="00BF59FE">
        <w:rPr>
          <w:rFonts w:ascii="Times New Roman" w:hAnsi="Times New Roman"/>
          <w:iCs/>
          <w:szCs w:val="24"/>
        </w:rPr>
        <w:t>y when it consisted of congenial</w:t>
      </w:r>
      <w:r w:rsidR="00177CDA" w:rsidRPr="00BF59FE">
        <w:rPr>
          <w:rFonts w:ascii="Times New Roman" w:hAnsi="Times New Roman"/>
          <w:iCs/>
          <w:szCs w:val="24"/>
        </w:rPr>
        <w:t xml:space="preserve"> characteristics</w:t>
      </w:r>
      <w:r w:rsidR="002E7B3D" w:rsidRPr="00BF59FE">
        <w:rPr>
          <w:rFonts w:ascii="Times New Roman" w:hAnsi="Times New Roman"/>
          <w:iCs/>
          <w:szCs w:val="24"/>
        </w:rPr>
        <w:t xml:space="preserve">, and keener to </w:t>
      </w:r>
      <w:r w:rsidR="004E2B7D" w:rsidRPr="00BF59FE">
        <w:rPr>
          <w:rFonts w:ascii="Times New Roman" w:hAnsi="Times New Roman"/>
          <w:iCs/>
          <w:szCs w:val="24"/>
        </w:rPr>
        <w:t>dispute</w:t>
      </w:r>
      <w:r w:rsidR="002E7B3D" w:rsidRPr="00BF59FE">
        <w:rPr>
          <w:rFonts w:ascii="Times New Roman" w:hAnsi="Times New Roman"/>
          <w:iCs/>
          <w:szCs w:val="24"/>
        </w:rPr>
        <w:t xml:space="preserve"> it when it consisted of uncongenial ones.</w:t>
      </w:r>
      <w:r w:rsidR="00F33B32">
        <w:rPr>
          <w:rFonts w:ascii="Times New Roman" w:hAnsi="Times New Roman"/>
          <w:iCs/>
          <w:szCs w:val="24"/>
        </w:rPr>
        <w:t xml:space="preserve"> </w:t>
      </w:r>
      <w:r w:rsidR="00EA39C5">
        <w:rPr>
          <w:rFonts w:ascii="Times New Roman" w:hAnsi="Times New Roman"/>
          <w:iCs/>
          <w:szCs w:val="24"/>
        </w:rPr>
        <w:t>Moreover</w:t>
      </w:r>
      <w:r w:rsidR="007C7EA5">
        <w:rPr>
          <w:rFonts w:ascii="Times New Roman" w:hAnsi="Times New Roman"/>
          <w:iCs/>
          <w:szCs w:val="24"/>
        </w:rPr>
        <w:t xml:space="preserve">, </w:t>
      </w:r>
      <w:r w:rsidR="006B2498" w:rsidRPr="00BF59FE">
        <w:rPr>
          <w:rFonts w:ascii="Times New Roman" w:hAnsi="Times New Roman"/>
          <w:iCs/>
          <w:szCs w:val="24"/>
        </w:rPr>
        <w:t xml:space="preserve">the </w:t>
      </w:r>
      <w:r w:rsidR="002E7B3D" w:rsidRPr="00BF59FE">
        <w:rPr>
          <w:rFonts w:ascii="Times New Roman" w:hAnsi="Times New Roman"/>
          <w:iCs/>
          <w:szCs w:val="24"/>
        </w:rPr>
        <w:t xml:space="preserve">correlations </w:t>
      </w:r>
      <w:r w:rsidR="006B2498" w:rsidRPr="00BF59FE">
        <w:rPr>
          <w:rFonts w:ascii="Times New Roman" w:hAnsi="Times New Roman"/>
          <w:iCs/>
          <w:szCs w:val="24"/>
        </w:rPr>
        <w:t xml:space="preserve">obtained </w:t>
      </w:r>
      <w:r w:rsidR="002E7B3D" w:rsidRPr="00BF59FE">
        <w:rPr>
          <w:rFonts w:ascii="Times New Roman" w:hAnsi="Times New Roman"/>
          <w:iCs/>
          <w:szCs w:val="24"/>
        </w:rPr>
        <w:t>for enhancement</w:t>
      </w:r>
      <w:r w:rsidR="00F33B32">
        <w:rPr>
          <w:rFonts w:ascii="Times New Roman" w:hAnsi="Times New Roman"/>
          <w:iCs/>
          <w:szCs w:val="24"/>
        </w:rPr>
        <w:t xml:space="preserve"> </w:t>
      </w:r>
      <w:r w:rsidR="00997720" w:rsidRPr="00BF59FE">
        <w:rPr>
          <w:rFonts w:ascii="Times New Roman" w:hAnsi="Times New Roman"/>
          <w:iCs/>
          <w:szCs w:val="24"/>
        </w:rPr>
        <w:t>(</w:t>
      </w:r>
      <w:r w:rsidR="0001791A" w:rsidRPr="004908C8">
        <w:rPr>
          <w:rFonts w:ascii="Times New Roman" w:hAnsi="Times New Roman"/>
          <w:iCs/>
          <w:szCs w:val="24"/>
        </w:rPr>
        <w:t>Table 6</w:t>
      </w:r>
      <w:r w:rsidR="00997720" w:rsidRPr="00BF59FE">
        <w:rPr>
          <w:rFonts w:ascii="Times New Roman" w:hAnsi="Times New Roman"/>
          <w:iCs/>
          <w:szCs w:val="24"/>
        </w:rPr>
        <w:t xml:space="preserve">: Column 1 for each study) </w:t>
      </w:r>
      <w:r w:rsidR="006B2498" w:rsidRPr="00BF59FE">
        <w:rPr>
          <w:rFonts w:ascii="Times New Roman" w:hAnsi="Times New Roman"/>
          <w:iCs/>
          <w:szCs w:val="24"/>
        </w:rPr>
        <w:t>were</w:t>
      </w:r>
      <w:r w:rsidR="002E7B3D" w:rsidRPr="00BF59FE">
        <w:rPr>
          <w:rFonts w:ascii="Times New Roman" w:hAnsi="Times New Roman"/>
          <w:iCs/>
          <w:szCs w:val="24"/>
        </w:rPr>
        <w:t xml:space="preserve"> directionally s</w:t>
      </w:r>
      <w:r w:rsidR="006B2498" w:rsidRPr="00BF59FE">
        <w:rPr>
          <w:rFonts w:ascii="Times New Roman" w:hAnsi="Times New Roman"/>
          <w:iCs/>
          <w:szCs w:val="24"/>
        </w:rPr>
        <w:t>imilar to those</w:t>
      </w:r>
      <w:r w:rsidR="002E7B3D" w:rsidRPr="00BF59FE">
        <w:rPr>
          <w:rFonts w:ascii="Times New Roman" w:hAnsi="Times New Roman"/>
          <w:iCs/>
          <w:szCs w:val="24"/>
        </w:rPr>
        <w:t xml:space="preserve"> obtained for verification (i.e., all coefficients for pos</w:t>
      </w:r>
      <w:r w:rsidR="005C34CA">
        <w:rPr>
          <w:rFonts w:ascii="Times New Roman" w:hAnsi="Times New Roman"/>
          <w:iCs/>
          <w:szCs w:val="24"/>
        </w:rPr>
        <w:t>itive traits were positive</w:t>
      </w:r>
      <w:r w:rsidR="002E7B3D" w:rsidRPr="00BF59FE">
        <w:rPr>
          <w:rFonts w:ascii="Times New Roman" w:hAnsi="Times New Roman"/>
          <w:iCs/>
          <w:szCs w:val="24"/>
        </w:rPr>
        <w:t>)</w:t>
      </w:r>
      <w:r w:rsidR="007C7EA5">
        <w:rPr>
          <w:rFonts w:ascii="Times New Roman" w:hAnsi="Times New Roman"/>
          <w:iCs/>
          <w:szCs w:val="24"/>
        </w:rPr>
        <w:t>, even though</w:t>
      </w:r>
      <w:r w:rsidR="00361412">
        <w:rPr>
          <w:rFonts w:ascii="Times New Roman" w:hAnsi="Times New Roman"/>
          <w:iCs/>
          <w:szCs w:val="24"/>
        </w:rPr>
        <w:t xml:space="preserve"> </w:t>
      </w:r>
      <w:r w:rsidR="007C7EA5">
        <w:rPr>
          <w:rFonts w:ascii="Times New Roman" w:hAnsi="Times New Roman"/>
          <w:iCs/>
          <w:szCs w:val="24"/>
        </w:rPr>
        <w:t>they were less consistently significant.</w:t>
      </w:r>
    </w:p>
    <w:p w:rsidR="002E7B3D" w:rsidRPr="001B752A" w:rsidRDefault="00B6522A" w:rsidP="00755EA6">
      <w:pPr>
        <w:pStyle w:val="BodyText"/>
        <w:widowControl w:val="0"/>
        <w:tabs>
          <w:tab w:val="clear" w:pos="720"/>
        </w:tabs>
        <w:spacing w:line="480" w:lineRule="exact"/>
        <w:ind w:firstLine="720"/>
        <w:rPr>
          <w:rFonts w:ascii="Times New Roman" w:hAnsi="Times New Roman"/>
          <w:iCs/>
          <w:szCs w:val="24"/>
        </w:rPr>
      </w:pPr>
      <w:r w:rsidRPr="00BF59FE">
        <w:rPr>
          <w:rFonts w:ascii="Times New Roman" w:hAnsi="Times New Roman"/>
          <w:iCs/>
          <w:szCs w:val="24"/>
        </w:rPr>
        <w:t>As for</w:t>
      </w:r>
      <w:r w:rsidR="006B2498" w:rsidRPr="00BF59FE">
        <w:rPr>
          <w:rFonts w:ascii="Times New Roman" w:hAnsi="Times New Roman"/>
          <w:iCs/>
          <w:szCs w:val="24"/>
        </w:rPr>
        <w:t xml:space="preserve"> improvement</w:t>
      </w:r>
      <w:r w:rsidR="00997720" w:rsidRPr="00BF59FE">
        <w:rPr>
          <w:rFonts w:ascii="Times New Roman" w:hAnsi="Times New Roman"/>
          <w:iCs/>
          <w:szCs w:val="24"/>
        </w:rPr>
        <w:t xml:space="preserve"> (</w:t>
      </w:r>
      <w:r w:rsidR="0001791A" w:rsidRPr="004908C8">
        <w:rPr>
          <w:rFonts w:ascii="Times New Roman" w:hAnsi="Times New Roman"/>
          <w:iCs/>
          <w:szCs w:val="24"/>
        </w:rPr>
        <w:t>Table 6</w:t>
      </w:r>
      <w:r w:rsidR="00997720" w:rsidRPr="00BF59FE">
        <w:rPr>
          <w:rFonts w:ascii="Times New Roman" w:hAnsi="Times New Roman"/>
          <w:iCs/>
          <w:szCs w:val="24"/>
        </w:rPr>
        <w:t>: Column 4 for each study)</w:t>
      </w:r>
      <w:r w:rsidR="006B2498" w:rsidRPr="00BF59FE">
        <w:rPr>
          <w:rFonts w:ascii="Times New Roman" w:hAnsi="Times New Roman"/>
          <w:iCs/>
          <w:szCs w:val="24"/>
        </w:rPr>
        <w:t>, the only significant correlation</w:t>
      </w:r>
      <w:r w:rsidR="001D659E" w:rsidRPr="00BF59FE">
        <w:rPr>
          <w:rFonts w:ascii="Times New Roman" w:hAnsi="Times New Roman"/>
          <w:iCs/>
          <w:szCs w:val="24"/>
        </w:rPr>
        <w:t>s</w:t>
      </w:r>
      <w:r w:rsidR="006B2498" w:rsidRPr="00BF59FE">
        <w:rPr>
          <w:rFonts w:ascii="Times New Roman" w:hAnsi="Times New Roman"/>
          <w:iCs/>
          <w:szCs w:val="24"/>
        </w:rPr>
        <w:t xml:space="preserve"> to emerge </w:t>
      </w:r>
      <w:r w:rsidR="004E2B7D" w:rsidRPr="00BF59FE">
        <w:rPr>
          <w:rFonts w:ascii="Times New Roman" w:hAnsi="Times New Roman"/>
          <w:iCs/>
          <w:szCs w:val="24"/>
        </w:rPr>
        <w:t>involved</w:t>
      </w:r>
      <w:r w:rsidR="006B2498" w:rsidRPr="00BF59FE">
        <w:rPr>
          <w:rFonts w:ascii="Times New Roman" w:hAnsi="Times New Roman"/>
          <w:iCs/>
          <w:szCs w:val="24"/>
        </w:rPr>
        <w:t xml:space="preserve"> self-esteem</w:t>
      </w:r>
      <w:r w:rsidR="001D659E" w:rsidRPr="00BF59FE">
        <w:rPr>
          <w:rFonts w:ascii="Times New Roman" w:hAnsi="Times New Roman"/>
          <w:iCs/>
          <w:szCs w:val="24"/>
        </w:rPr>
        <w:t xml:space="preserve"> (in two studies) and neuroticism (in one)</w:t>
      </w:r>
      <w:r w:rsidR="006B2498" w:rsidRPr="00BF59FE">
        <w:rPr>
          <w:rFonts w:ascii="Times New Roman" w:hAnsi="Times New Roman"/>
          <w:iCs/>
          <w:szCs w:val="24"/>
        </w:rPr>
        <w:t>. Interestingly,</w:t>
      </w:r>
      <w:r w:rsidR="003A092D">
        <w:rPr>
          <w:rFonts w:ascii="Times New Roman" w:hAnsi="Times New Roman"/>
          <w:iCs/>
          <w:szCs w:val="24"/>
        </w:rPr>
        <w:t xml:space="preserve"> the direction of these</w:t>
      </w:r>
      <w:r w:rsidR="00A70F6E" w:rsidRPr="00BF59FE">
        <w:rPr>
          <w:rFonts w:ascii="Times New Roman" w:hAnsi="Times New Roman"/>
          <w:iCs/>
          <w:szCs w:val="24"/>
        </w:rPr>
        <w:t xml:space="preserve"> significant correlations </w:t>
      </w:r>
      <w:r w:rsidR="007C7EA5">
        <w:rPr>
          <w:rFonts w:ascii="Times New Roman" w:hAnsi="Times New Roman"/>
          <w:iCs/>
          <w:szCs w:val="24"/>
        </w:rPr>
        <w:t>was in line with</w:t>
      </w:r>
      <w:r w:rsidR="0058716C" w:rsidRPr="00BF59FE">
        <w:rPr>
          <w:rFonts w:ascii="Times New Roman" w:hAnsi="Times New Roman"/>
          <w:iCs/>
          <w:szCs w:val="24"/>
        </w:rPr>
        <w:t xml:space="preserve"> the </w:t>
      </w:r>
      <w:r w:rsidR="004452BC" w:rsidRPr="00BF59FE">
        <w:rPr>
          <w:rFonts w:ascii="Times New Roman" w:hAnsi="Times New Roman"/>
          <w:iCs/>
          <w:szCs w:val="24"/>
        </w:rPr>
        <w:t xml:space="preserve">counterintuitive </w:t>
      </w:r>
      <w:r w:rsidR="0058716C" w:rsidRPr="00BF59FE">
        <w:rPr>
          <w:rFonts w:ascii="Times New Roman" w:hAnsi="Times New Roman"/>
          <w:iCs/>
          <w:szCs w:val="24"/>
        </w:rPr>
        <w:t xml:space="preserve">proposition that, the better one already thinks of oneself, the </w:t>
      </w:r>
      <w:r w:rsidR="00287A2D" w:rsidRPr="00BF59FE">
        <w:rPr>
          <w:rFonts w:ascii="Times New Roman" w:hAnsi="Times New Roman"/>
          <w:iCs/>
          <w:szCs w:val="24"/>
        </w:rPr>
        <w:t xml:space="preserve">better one seeks to become. </w:t>
      </w:r>
      <w:r w:rsidR="001D659E" w:rsidRPr="00BF59FE">
        <w:rPr>
          <w:rFonts w:ascii="Times New Roman" w:hAnsi="Times New Roman"/>
          <w:iCs/>
          <w:szCs w:val="24"/>
        </w:rPr>
        <w:t>A</w:t>
      </w:r>
      <w:r w:rsidR="00784E02" w:rsidRPr="00BF59FE">
        <w:rPr>
          <w:rFonts w:ascii="Times New Roman" w:hAnsi="Times New Roman"/>
          <w:iCs/>
          <w:szCs w:val="24"/>
        </w:rPr>
        <w:t xml:space="preserve">ssessment </w:t>
      </w:r>
      <w:r w:rsidR="00997720" w:rsidRPr="00BF59FE">
        <w:rPr>
          <w:rFonts w:ascii="Times New Roman" w:hAnsi="Times New Roman"/>
          <w:iCs/>
          <w:szCs w:val="24"/>
        </w:rPr>
        <w:t>(</w:t>
      </w:r>
      <w:r w:rsidR="0001791A" w:rsidRPr="004908C8">
        <w:rPr>
          <w:rFonts w:ascii="Times New Roman" w:hAnsi="Times New Roman"/>
          <w:iCs/>
          <w:szCs w:val="24"/>
        </w:rPr>
        <w:t>Table 6</w:t>
      </w:r>
      <w:r w:rsidR="00997720" w:rsidRPr="00BF59FE">
        <w:rPr>
          <w:rFonts w:ascii="Times New Roman" w:hAnsi="Times New Roman"/>
          <w:iCs/>
          <w:szCs w:val="24"/>
        </w:rPr>
        <w:t xml:space="preserve">: Column 2 for each study) </w:t>
      </w:r>
      <w:r w:rsidR="00784E02" w:rsidRPr="00BF59FE">
        <w:rPr>
          <w:rFonts w:ascii="Times New Roman" w:hAnsi="Times New Roman"/>
          <w:iCs/>
          <w:szCs w:val="24"/>
        </w:rPr>
        <w:t>show</w:t>
      </w:r>
      <w:r w:rsidR="001D659E" w:rsidRPr="00BF59FE">
        <w:rPr>
          <w:rFonts w:ascii="Times New Roman" w:hAnsi="Times New Roman"/>
          <w:iCs/>
          <w:szCs w:val="24"/>
        </w:rPr>
        <w:t>ed</w:t>
      </w:r>
      <w:r w:rsidR="00784E02" w:rsidRPr="00BF59FE">
        <w:rPr>
          <w:rFonts w:ascii="Times New Roman" w:hAnsi="Times New Roman"/>
          <w:iCs/>
          <w:szCs w:val="24"/>
        </w:rPr>
        <w:t xml:space="preserve"> a </w:t>
      </w:r>
      <w:r w:rsidR="00851234" w:rsidRPr="00BF59FE">
        <w:rPr>
          <w:rFonts w:ascii="Times New Roman" w:hAnsi="Times New Roman"/>
          <w:iCs/>
          <w:szCs w:val="24"/>
        </w:rPr>
        <w:t xml:space="preserve">roughly </w:t>
      </w:r>
      <w:r w:rsidR="001D659E" w:rsidRPr="00BF59FE">
        <w:rPr>
          <w:rFonts w:ascii="Times New Roman" w:hAnsi="Times New Roman"/>
          <w:iCs/>
          <w:szCs w:val="24"/>
        </w:rPr>
        <w:t xml:space="preserve">similar </w:t>
      </w:r>
      <w:r w:rsidR="003A092D">
        <w:rPr>
          <w:rFonts w:ascii="Times New Roman" w:hAnsi="Times New Roman"/>
          <w:iCs/>
          <w:szCs w:val="24"/>
        </w:rPr>
        <w:t>patter</w:t>
      </w:r>
      <w:r w:rsidR="00F16E74">
        <w:rPr>
          <w:rFonts w:ascii="Times New Roman" w:hAnsi="Times New Roman"/>
          <w:iCs/>
          <w:szCs w:val="24"/>
        </w:rPr>
        <w:t>n. This provided</w:t>
      </w:r>
      <w:r w:rsidR="00361412">
        <w:rPr>
          <w:rFonts w:ascii="Times New Roman" w:hAnsi="Times New Roman"/>
          <w:iCs/>
          <w:szCs w:val="24"/>
        </w:rPr>
        <w:t xml:space="preserve"> </w:t>
      </w:r>
      <w:r w:rsidR="00F16E74">
        <w:rPr>
          <w:rFonts w:ascii="Times New Roman" w:hAnsi="Times New Roman"/>
          <w:iCs/>
          <w:szCs w:val="24"/>
        </w:rPr>
        <w:t xml:space="preserve">a measure of </w:t>
      </w:r>
      <w:r w:rsidR="007C7EA5">
        <w:rPr>
          <w:rFonts w:ascii="Times New Roman" w:hAnsi="Times New Roman"/>
          <w:iCs/>
          <w:szCs w:val="24"/>
        </w:rPr>
        <w:t>modest</w:t>
      </w:r>
      <w:r w:rsidR="00784E02" w:rsidRPr="00BF59FE">
        <w:rPr>
          <w:rFonts w:ascii="Times New Roman" w:hAnsi="Times New Roman"/>
          <w:iCs/>
          <w:szCs w:val="24"/>
        </w:rPr>
        <w:t xml:space="preserve"> support </w:t>
      </w:r>
      <w:r w:rsidR="001D659E" w:rsidRPr="00BF59FE">
        <w:rPr>
          <w:rFonts w:ascii="Times New Roman" w:hAnsi="Times New Roman"/>
          <w:iCs/>
          <w:szCs w:val="24"/>
        </w:rPr>
        <w:t xml:space="preserve">for </w:t>
      </w:r>
      <w:r w:rsidR="00784E02" w:rsidRPr="001B752A">
        <w:rPr>
          <w:rFonts w:ascii="Times New Roman" w:hAnsi="Times New Roman"/>
          <w:iCs/>
          <w:szCs w:val="24"/>
        </w:rPr>
        <w:t xml:space="preserve">the </w:t>
      </w:r>
      <w:r w:rsidR="00003524" w:rsidRPr="001B752A">
        <w:rPr>
          <w:rFonts w:ascii="Times New Roman" w:hAnsi="Times New Roman"/>
          <w:szCs w:val="24"/>
          <w:lang w:eastAsia="en-GB"/>
        </w:rPr>
        <w:t xml:space="preserve">assessment-with-improvement </w:t>
      </w:r>
      <w:r w:rsidR="00784E02" w:rsidRPr="001B752A">
        <w:rPr>
          <w:rFonts w:ascii="Times New Roman" w:hAnsi="Times New Roman"/>
          <w:iCs/>
          <w:szCs w:val="24"/>
        </w:rPr>
        <w:t>hyp</w:t>
      </w:r>
      <w:r w:rsidR="0026212B" w:rsidRPr="001B752A">
        <w:rPr>
          <w:rFonts w:ascii="Times New Roman" w:hAnsi="Times New Roman"/>
          <w:iCs/>
          <w:szCs w:val="24"/>
        </w:rPr>
        <w:t xml:space="preserve">othesis. </w:t>
      </w:r>
    </w:p>
    <w:p w:rsidR="00935C57" w:rsidRPr="00BF59FE" w:rsidRDefault="00F16E74" w:rsidP="00755EA6">
      <w:pPr>
        <w:pStyle w:val="BodyText"/>
        <w:widowControl w:val="0"/>
        <w:tabs>
          <w:tab w:val="clear" w:pos="720"/>
        </w:tabs>
        <w:spacing w:line="480" w:lineRule="exact"/>
        <w:ind w:firstLine="720"/>
        <w:rPr>
          <w:rFonts w:ascii="Times New Roman" w:hAnsi="Times New Roman"/>
          <w:iCs/>
          <w:szCs w:val="24"/>
        </w:rPr>
      </w:pPr>
      <w:r>
        <w:rPr>
          <w:rFonts w:ascii="Times New Roman" w:hAnsi="Times New Roman"/>
          <w:iCs/>
          <w:szCs w:val="24"/>
        </w:rPr>
        <w:t>Both</w:t>
      </w:r>
      <w:r w:rsidR="00F33B32">
        <w:rPr>
          <w:rFonts w:ascii="Times New Roman" w:hAnsi="Times New Roman"/>
          <w:iCs/>
          <w:szCs w:val="24"/>
        </w:rPr>
        <w:t xml:space="preserve"> </w:t>
      </w:r>
      <w:r>
        <w:rPr>
          <w:rFonts w:ascii="Times New Roman" w:hAnsi="Times New Roman"/>
          <w:iCs/>
          <w:szCs w:val="24"/>
        </w:rPr>
        <w:t xml:space="preserve">results above </w:t>
      </w:r>
      <w:r w:rsidR="006B2498" w:rsidRPr="00BF59FE">
        <w:rPr>
          <w:rFonts w:ascii="Times New Roman" w:hAnsi="Times New Roman"/>
          <w:iCs/>
          <w:szCs w:val="24"/>
        </w:rPr>
        <w:t xml:space="preserve">speak to the perennial issue of whether mental </w:t>
      </w:r>
      <w:r w:rsidR="00997720" w:rsidRPr="00BF59FE">
        <w:rPr>
          <w:rFonts w:ascii="Times New Roman" w:hAnsi="Times New Roman"/>
          <w:iCs/>
          <w:szCs w:val="24"/>
        </w:rPr>
        <w:t xml:space="preserve">health is better </w:t>
      </w:r>
      <w:r w:rsidR="00997720" w:rsidRPr="00BF59FE">
        <w:rPr>
          <w:rFonts w:ascii="Times New Roman" w:hAnsi="Times New Roman"/>
          <w:iCs/>
          <w:szCs w:val="24"/>
        </w:rPr>
        <w:lastRenderedPageBreak/>
        <w:t>fostered by</w:t>
      </w:r>
      <w:r w:rsidR="006B2498" w:rsidRPr="00BF59FE">
        <w:rPr>
          <w:rFonts w:ascii="Times New Roman" w:hAnsi="Times New Roman"/>
          <w:iCs/>
          <w:szCs w:val="24"/>
        </w:rPr>
        <w:t xml:space="preserve"> entertaining positive illusions about oneself</w:t>
      </w:r>
      <w:r w:rsidR="00997720" w:rsidRPr="00BF59FE">
        <w:rPr>
          <w:rFonts w:ascii="Times New Roman" w:hAnsi="Times New Roman"/>
          <w:iCs/>
          <w:szCs w:val="24"/>
        </w:rPr>
        <w:t xml:space="preserve"> or</w:t>
      </w:r>
      <w:r w:rsidR="006B2498" w:rsidRPr="00BF59FE">
        <w:rPr>
          <w:rFonts w:ascii="Times New Roman" w:hAnsi="Times New Roman"/>
          <w:iCs/>
          <w:szCs w:val="24"/>
        </w:rPr>
        <w:t xml:space="preserve"> by evaluating oneself realistic</w:t>
      </w:r>
      <w:r w:rsidR="00997720" w:rsidRPr="00BF59FE">
        <w:rPr>
          <w:rFonts w:ascii="Times New Roman" w:hAnsi="Times New Roman"/>
          <w:iCs/>
          <w:szCs w:val="24"/>
        </w:rPr>
        <w:t xml:space="preserve">ally </w:t>
      </w:r>
      <w:r w:rsidR="006B2498" w:rsidRPr="00BF59FE">
        <w:rPr>
          <w:rFonts w:ascii="Times New Roman" w:hAnsi="Times New Roman"/>
          <w:iCs/>
          <w:szCs w:val="24"/>
        </w:rPr>
        <w:t>(Colvin &amp;</w:t>
      </w:r>
      <w:r w:rsidR="004418F3" w:rsidRPr="004418F3">
        <w:rPr>
          <w:szCs w:val="24"/>
        </w:rPr>
        <w:t>Griffo</w:t>
      </w:r>
      <w:r w:rsidR="006B2498" w:rsidRPr="00BF59FE">
        <w:rPr>
          <w:rFonts w:ascii="Times New Roman" w:hAnsi="Times New Roman"/>
          <w:iCs/>
          <w:szCs w:val="24"/>
        </w:rPr>
        <w:t xml:space="preserve">, </w:t>
      </w:r>
      <w:r w:rsidR="004418F3">
        <w:rPr>
          <w:rFonts w:ascii="Times New Roman" w:hAnsi="Times New Roman"/>
          <w:iCs/>
          <w:szCs w:val="24"/>
        </w:rPr>
        <w:t>2007</w:t>
      </w:r>
      <w:r w:rsidR="006B2498" w:rsidRPr="00BF59FE">
        <w:rPr>
          <w:rFonts w:ascii="Times New Roman" w:hAnsi="Times New Roman"/>
          <w:iCs/>
          <w:szCs w:val="24"/>
        </w:rPr>
        <w:t xml:space="preserve">; </w:t>
      </w:r>
      <w:r w:rsidR="005421ED">
        <w:rPr>
          <w:rFonts w:ascii="Times New Roman" w:hAnsi="Times New Roman"/>
          <w:iCs/>
          <w:szCs w:val="24"/>
        </w:rPr>
        <w:t xml:space="preserve">Marshall &amp; Brown, 2007; </w:t>
      </w:r>
      <w:r w:rsidR="00E93066" w:rsidRPr="00BF59FE">
        <w:rPr>
          <w:rFonts w:ascii="Times New Roman" w:hAnsi="Times New Roman"/>
          <w:iCs/>
          <w:szCs w:val="24"/>
        </w:rPr>
        <w:t>Sedikides, Gregg, &amp; Hart, 2007</w:t>
      </w:r>
      <w:r w:rsidR="006B2498" w:rsidRPr="00BF59FE">
        <w:rPr>
          <w:rFonts w:ascii="Times New Roman" w:hAnsi="Times New Roman"/>
          <w:iCs/>
          <w:szCs w:val="24"/>
        </w:rPr>
        <w:t>)</w:t>
      </w:r>
      <w:r w:rsidR="00425FD8" w:rsidRPr="00BF59FE">
        <w:rPr>
          <w:rFonts w:ascii="Times New Roman" w:hAnsi="Times New Roman"/>
          <w:iCs/>
          <w:szCs w:val="24"/>
        </w:rPr>
        <w:t xml:space="preserve">. </w:t>
      </w:r>
      <w:r w:rsidR="0026212B" w:rsidRPr="00BF59FE">
        <w:rPr>
          <w:rFonts w:ascii="Times New Roman" w:hAnsi="Times New Roman"/>
          <w:iCs/>
          <w:szCs w:val="24"/>
        </w:rPr>
        <w:t>Positive</w:t>
      </w:r>
      <w:r w:rsidR="00F33B32">
        <w:rPr>
          <w:rFonts w:ascii="Times New Roman" w:hAnsi="Times New Roman"/>
          <w:iCs/>
          <w:szCs w:val="24"/>
        </w:rPr>
        <w:t xml:space="preserve"> </w:t>
      </w:r>
      <w:r w:rsidR="006B2498" w:rsidRPr="00BF59FE">
        <w:rPr>
          <w:rFonts w:ascii="Times New Roman" w:hAnsi="Times New Roman"/>
          <w:iCs/>
          <w:szCs w:val="24"/>
        </w:rPr>
        <w:t>traits</w:t>
      </w:r>
      <w:r w:rsidR="00F33B32">
        <w:rPr>
          <w:rFonts w:ascii="Times New Roman" w:hAnsi="Times New Roman"/>
          <w:iCs/>
          <w:szCs w:val="24"/>
        </w:rPr>
        <w:t xml:space="preserve"> (</w:t>
      </w:r>
      <w:r w:rsidR="00997720" w:rsidRPr="00BF59FE">
        <w:rPr>
          <w:rFonts w:ascii="Times New Roman" w:hAnsi="Times New Roman"/>
          <w:iCs/>
          <w:szCs w:val="24"/>
        </w:rPr>
        <w:t>like</w:t>
      </w:r>
      <w:r w:rsidR="006B2498" w:rsidRPr="00BF59FE">
        <w:rPr>
          <w:rFonts w:ascii="Times New Roman" w:hAnsi="Times New Roman"/>
          <w:iCs/>
          <w:szCs w:val="24"/>
        </w:rPr>
        <w:t xml:space="preserve"> self-esteem, life satisfaction, and extraversion</w:t>
      </w:r>
      <w:r w:rsidR="00F33B32">
        <w:rPr>
          <w:rFonts w:ascii="Times New Roman" w:hAnsi="Times New Roman"/>
          <w:iCs/>
          <w:szCs w:val="24"/>
        </w:rPr>
        <w:t xml:space="preserve">) </w:t>
      </w:r>
      <w:r w:rsidR="006B2498" w:rsidRPr="00BF59FE">
        <w:rPr>
          <w:rFonts w:ascii="Times New Roman" w:hAnsi="Times New Roman"/>
          <w:iCs/>
          <w:szCs w:val="24"/>
        </w:rPr>
        <w:t>tend to be adaptive</w:t>
      </w:r>
      <w:r w:rsidR="001B752A">
        <w:rPr>
          <w:rFonts w:ascii="Times New Roman" w:hAnsi="Times New Roman"/>
          <w:iCs/>
          <w:szCs w:val="24"/>
        </w:rPr>
        <w:t>,</w:t>
      </w:r>
      <w:r w:rsidR="006B2498" w:rsidRPr="00BF59FE">
        <w:rPr>
          <w:rFonts w:ascii="Times New Roman" w:hAnsi="Times New Roman"/>
          <w:iCs/>
          <w:szCs w:val="24"/>
        </w:rPr>
        <w:t xml:space="preserve"> whereas </w:t>
      </w:r>
      <w:r w:rsidR="0026212B" w:rsidRPr="00BF59FE">
        <w:rPr>
          <w:rFonts w:ascii="Times New Roman" w:hAnsi="Times New Roman"/>
          <w:iCs/>
          <w:szCs w:val="24"/>
        </w:rPr>
        <w:t>negative ones</w:t>
      </w:r>
      <w:r w:rsidR="00F33B32">
        <w:rPr>
          <w:rFonts w:ascii="Times New Roman" w:hAnsi="Times New Roman"/>
          <w:iCs/>
          <w:szCs w:val="24"/>
        </w:rPr>
        <w:t xml:space="preserve"> (</w:t>
      </w:r>
      <w:r w:rsidR="0026212B" w:rsidRPr="00BF59FE">
        <w:rPr>
          <w:rFonts w:ascii="Times New Roman" w:hAnsi="Times New Roman"/>
          <w:iCs/>
          <w:szCs w:val="24"/>
        </w:rPr>
        <w:t>like</w:t>
      </w:r>
      <w:r w:rsidR="00F33B32">
        <w:rPr>
          <w:rFonts w:ascii="Times New Roman" w:hAnsi="Times New Roman"/>
          <w:iCs/>
          <w:szCs w:val="24"/>
        </w:rPr>
        <w:t xml:space="preserve"> </w:t>
      </w:r>
      <w:r w:rsidR="0026212B" w:rsidRPr="00BF59FE">
        <w:rPr>
          <w:rFonts w:ascii="Times New Roman" w:hAnsi="Times New Roman"/>
          <w:iCs/>
          <w:szCs w:val="24"/>
        </w:rPr>
        <w:t>neuroticism</w:t>
      </w:r>
      <w:r w:rsidR="00F33B32">
        <w:rPr>
          <w:rFonts w:ascii="Times New Roman" w:hAnsi="Times New Roman"/>
          <w:iCs/>
          <w:szCs w:val="24"/>
        </w:rPr>
        <w:t xml:space="preserve">) </w:t>
      </w:r>
      <w:r w:rsidR="0026212B" w:rsidRPr="00BF59FE">
        <w:rPr>
          <w:rFonts w:ascii="Times New Roman" w:hAnsi="Times New Roman"/>
          <w:iCs/>
          <w:szCs w:val="24"/>
        </w:rPr>
        <w:t>tend</w:t>
      </w:r>
      <w:r w:rsidR="006B2498" w:rsidRPr="00BF59FE">
        <w:rPr>
          <w:rFonts w:ascii="Times New Roman" w:hAnsi="Times New Roman"/>
          <w:iCs/>
          <w:szCs w:val="24"/>
        </w:rPr>
        <w:t xml:space="preserve"> to be maladaptive (Donnellan, Trzesniewski, Robins, Moffitt, Caspi, 2005; </w:t>
      </w:r>
      <w:r w:rsidR="006B2498" w:rsidRPr="00BF59FE">
        <w:rPr>
          <w:rFonts w:ascii="Times New Roman" w:hAnsi="Times New Roman"/>
          <w:szCs w:val="24"/>
        </w:rPr>
        <w:t xml:space="preserve">Kokkonen &amp; Pulkkinen, 2001; </w:t>
      </w:r>
      <w:r w:rsidR="001C0DD4">
        <w:rPr>
          <w:rFonts w:ascii="Times New Roman" w:hAnsi="Times New Roman"/>
          <w:szCs w:val="24"/>
        </w:rPr>
        <w:t xml:space="preserve">Neiss et al., 2005; </w:t>
      </w:r>
      <w:r w:rsidR="00723447" w:rsidRPr="007E1685">
        <w:rPr>
          <w:rFonts w:ascii="Times New Roman" w:hAnsi="Times New Roman"/>
          <w:iCs/>
          <w:szCs w:val="24"/>
        </w:rPr>
        <w:t>Pavot &amp; Diener, 1993;</w:t>
      </w:r>
      <w:r w:rsidR="00F33B32">
        <w:rPr>
          <w:rFonts w:ascii="Times New Roman" w:hAnsi="Times New Roman"/>
          <w:iCs/>
          <w:szCs w:val="24"/>
        </w:rPr>
        <w:t xml:space="preserve"> </w:t>
      </w:r>
      <w:r w:rsidR="00483534">
        <w:rPr>
          <w:rFonts w:ascii="Times New Roman" w:hAnsi="Times New Roman"/>
          <w:bCs/>
          <w:iCs/>
          <w:szCs w:val="24"/>
        </w:rPr>
        <w:t>Sedikides, Rudich, Gregg, Kumashiro, &amp; Rusbult, 2004</w:t>
      </w:r>
      <w:r w:rsidR="006B2498" w:rsidRPr="00BF59FE">
        <w:rPr>
          <w:rFonts w:ascii="Times New Roman" w:hAnsi="Times New Roman"/>
          <w:iCs/>
          <w:szCs w:val="24"/>
        </w:rPr>
        <w:t>).</w:t>
      </w:r>
      <w:r w:rsidR="00287A2D" w:rsidRPr="00BF59FE">
        <w:rPr>
          <w:rFonts w:ascii="Times New Roman" w:hAnsi="Times New Roman"/>
          <w:iCs/>
          <w:szCs w:val="24"/>
        </w:rPr>
        <w:t xml:space="preserve"> On balance, the </w:t>
      </w:r>
      <w:r w:rsidR="002C7448" w:rsidRPr="00BF59FE">
        <w:rPr>
          <w:rFonts w:ascii="Times New Roman" w:hAnsi="Times New Roman"/>
          <w:iCs/>
          <w:szCs w:val="24"/>
        </w:rPr>
        <w:t>obtaine</w:t>
      </w:r>
      <w:r w:rsidR="002C7448">
        <w:rPr>
          <w:rFonts w:ascii="Times New Roman" w:hAnsi="Times New Roman"/>
          <w:iCs/>
          <w:szCs w:val="24"/>
        </w:rPr>
        <w:t xml:space="preserve">d </w:t>
      </w:r>
      <w:r w:rsidR="00287A2D" w:rsidRPr="00BF59FE">
        <w:rPr>
          <w:rFonts w:ascii="Times New Roman" w:hAnsi="Times New Roman"/>
          <w:iCs/>
          <w:szCs w:val="24"/>
        </w:rPr>
        <w:t xml:space="preserve">pattern </w:t>
      </w:r>
      <w:r w:rsidR="002C7448">
        <w:rPr>
          <w:rFonts w:ascii="Times New Roman" w:hAnsi="Times New Roman"/>
          <w:iCs/>
          <w:szCs w:val="24"/>
        </w:rPr>
        <w:t xml:space="preserve">more strongly </w:t>
      </w:r>
      <w:r w:rsidR="0089338B">
        <w:rPr>
          <w:rFonts w:ascii="Times New Roman" w:hAnsi="Times New Roman"/>
          <w:iCs/>
          <w:szCs w:val="24"/>
        </w:rPr>
        <w:t xml:space="preserve">implicates </w:t>
      </w:r>
      <w:r w:rsidR="00287A2D" w:rsidRPr="00BF59FE">
        <w:rPr>
          <w:rFonts w:ascii="Times New Roman" w:hAnsi="Times New Roman"/>
          <w:iCs/>
          <w:szCs w:val="24"/>
        </w:rPr>
        <w:t>enhancement as a marker for mental health than assessment</w:t>
      </w:r>
      <w:smartTag w:uri="urn:schemas-microsoft-com:office:smarttags" w:element="PersonName">
        <w:r w:rsidR="00287A2D" w:rsidRPr="00BF59FE">
          <w:rPr>
            <w:rFonts w:ascii="Times New Roman" w:hAnsi="Times New Roman"/>
            <w:iCs/>
            <w:szCs w:val="24"/>
          </w:rPr>
          <w:t>:</w:t>
        </w:r>
      </w:smartTag>
      <w:r w:rsidR="00287A2D" w:rsidRPr="00BF59FE">
        <w:rPr>
          <w:rFonts w:ascii="Times New Roman" w:hAnsi="Times New Roman"/>
          <w:iCs/>
          <w:szCs w:val="24"/>
        </w:rPr>
        <w:t xml:space="preserve"> whereas the former showed positive correlations with self-esteem and life-satisfaction that replicated</w:t>
      </w:r>
      <w:r w:rsidR="004F7CE2">
        <w:rPr>
          <w:rFonts w:ascii="Times New Roman" w:hAnsi="Times New Roman"/>
          <w:iCs/>
          <w:szCs w:val="24"/>
        </w:rPr>
        <w:t xml:space="preserve"> more than once, the latter did not</w:t>
      </w:r>
      <w:r w:rsidR="00287A2D" w:rsidRPr="00BF59FE">
        <w:rPr>
          <w:rFonts w:ascii="Times New Roman" w:hAnsi="Times New Roman"/>
          <w:iCs/>
          <w:szCs w:val="24"/>
        </w:rPr>
        <w:t>.</w:t>
      </w:r>
    </w:p>
    <w:p w:rsidR="0086025D" w:rsidRDefault="0086025D" w:rsidP="00755EA6">
      <w:pPr>
        <w:pStyle w:val="BodyText"/>
        <w:widowControl w:val="0"/>
        <w:tabs>
          <w:tab w:val="clear" w:pos="720"/>
        </w:tabs>
        <w:spacing w:line="480" w:lineRule="exact"/>
        <w:ind w:firstLine="720"/>
        <w:rPr>
          <w:rFonts w:ascii="Times New Roman" w:hAnsi="Times New Roman"/>
          <w:iCs/>
          <w:szCs w:val="24"/>
        </w:rPr>
      </w:pPr>
      <w:r w:rsidRPr="00BF59FE">
        <w:rPr>
          <w:rFonts w:ascii="Times New Roman" w:hAnsi="Times New Roman"/>
          <w:iCs/>
          <w:szCs w:val="24"/>
        </w:rPr>
        <w:t xml:space="preserve">Finally, </w:t>
      </w:r>
      <w:r w:rsidR="00A04581" w:rsidRPr="00BF59FE">
        <w:rPr>
          <w:rFonts w:ascii="Times New Roman" w:hAnsi="Times New Roman"/>
          <w:iCs/>
          <w:szCs w:val="24"/>
        </w:rPr>
        <w:t>i</w:t>
      </w:r>
      <w:r w:rsidR="00DE1ADB">
        <w:rPr>
          <w:rFonts w:ascii="Times New Roman" w:hAnsi="Times New Roman"/>
          <w:iCs/>
          <w:szCs w:val="24"/>
        </w:rPr>
        <w:t>n Study</w:t>
      </w:r>
      <w:r w:rsidR="00743059">
        <w:rPr>
          <w:rFonts w:ascii="Times New Roman" w:hAnsi="Times New Roman"/>
          <w:iCs/>
          <w:szCs w:val="24"/>
        </w:rPr>
        <w:t xml:space="preserve"> </w:t>
      </w:r>
      <w:r w:rsidR="00DE1ADB" w:rsidRPr="004908C8">
        <w:rPr>
          <w:rFonts w:ascii="Times New Roman" w:hAnsi="Times New Roman"/>
          <w:iCs/>
          <w:szCs w:val="24"/>
        </w:rPr>
        <w:t>E</w:t>
      </w:r>
      <w:r w:rsidRPr="00BF59FE">
        <w:rPr>
          <w:rFonts w:ascii="Times New Roman" w:hAnsi="Times New Roman"/>
          <w:iCs/>
          <w:szCs w:val="24"/>
        </w:rPr>
        <w:t xml:space="preserve">, </w:t>
      </w:r>
      <w:r w:rsidR="00AF0BCF" w:rsidRPr="00BF59FE">
        <w:rPr>
          <w:rFonts w:ascii="Times New Roman" w:hAnsi="Times New Roman"/>
          <w:iCs/>
          <w:szCs w:val="24"/>
        </w:rPr>
        <w:t xml:space="preserve">impression management </w:t>
      </w:r>
      <w:r w:rsidR="00AF0BCF">
        <w:rPr>
          <w:rFonts w:ascii="Times New Roman" w:hAnsi="Times New Roman"/>
          <w:iCs/>
          <w:szCs w:val="24"/>
        </w:rPr>
        <w:t xml:space="preserve">showed only negligible and </w:t>
      </w:r>
      <w:r w:rsidRPr="00BF59FE">
        <w:rPr>
          <w:rFonts w:ascii="Times New Roman" w:hAnsi="Times New Roman"/>
          <w:iCs/>
          <w:szCs w:val="24"/>
        </w:rPr>
        <w:t xml:space="preserve">non-significant correlations </w:t>
      </w:r>
      <w:r w:rsidR="00AF0BCF">
        <w:rPr>
          <w:rFonts w:ascii="Times New Roman" w:hAnsi="Times New Roman"/>
          <w:iCs/>
          <w:szCs w:val="24"/>
        </w:rPr>
        <w:t>with all self-motives.</w:t>
      </w:r>
      <w:r w:rsidR="00743059">
        <w:rPr>
          <w:rFonts w:ascii="Times New Roman" w:hAnsi="Times New Roman"/>
          <w:iCs/>
          <w:szCs w:val="24"/>
        </w:rPr>
        <w:t xml:space="preserve"> </w:t>
      </w:r>
      <w:r w:rsidR="00AF0BCF" w:rsidRPr="00BF59FE">
        <w:rPr>
          <w:rFonts w:ascii="Times New Roman" w:hAnsi="Times New Roman"/>
          <w:iCs/>
          <w:szCs w:val="24"/>
        </w:rPr>
        <w:t xml:space="preserve">This </w:t>
      </w:r>
      <w:r w:rsidR="004F7CE2">
        <w:rPr>
          <w:rFonts w:ascii="Times New Roman" w:hAnsi="Times New Roman"/>
          <w:iCs/>
          <w:szCs w:val="24"/>
        </w:rPr>
        <w:t xml:space="preserve">reassuringly </w:t>
      </w:r>
      <w:r w:rsidR="00AF0BCF" w:rsidRPr="00BF59FE">
        <w:rPr>
          <w:rFonts w:ascii="Times New Roman" w:hAnsi="Times New Roman"/>
          <w:iCs/>
          <w:szCs w:val="24"/>
        </w:rPr>
        <w:t xml:space="preserve">suggests that </w:t>
      </w:r>
      <w:r w:rsidR="004F7CE2">
        <w:rPr>
          <w:rFonts w:ascii="Times New Roman" w:hAnsi="Times New Roman"/>
          <w:iCs/>
          <w:szCs w:val="24"/>
        </w:rPr>
        <w:t>scores on each index were not an artifact of social desirability</w:t>
      </w:r>
      <w:r w:rsidR="00AF0BCF" w:rsidRPr="00BF59FE">
        <w:rPr>
          <w:rFonts w:ascii="Times New Roman" w:hAnsi="Times New Roman"/>
          <w:iCs/>
          <w:szCs w:val="24"/>
        </w:rPr>
        <w:t>.</w:t>
      </w:r>
      <w:r w:rsidR="00743059">
        <w:rPr>
          <w:rFonts w:ascii="Times New Roman" w:hAnsi="Times New Roman"/>
          <w:iCs/>
          <w:szCs w:val="24"/>
        </w:rPr>
        <w:t xml:space="preserve"> </w:t>
      </w:r>
      <w:r w:rsidR="00AF0BCF">
        <w:rPr>
          <w:rFonts w:ascii="Times New Roman" w:hAnsi="Times New Roman"/>
          <w:iCs/>
          <w:szCs w:val="24"/>
        </w:rPr>
        <w:t xml:space="preserve">Moreover, </w:t>
      </w:r>
      <w:r w:rsidR="00F86152" w:rsidRPr="00BF59FE">
        <w:rPr>
          <w:rFonts w:ascii="Times New Roman" w:hAnsi="Times New Roman"/>
          <w:iCs/>
          <w:szCs w:val="24"/>
        </w:rPr>
        <w:t xml:space="preserve">correlations </w:t>
      </w:r>
      <w:r w:rsidR="00AF0496" w:rsidRPr="00BF59FE">
        <w:rPr>
          <w:rFonts w:ascii="Times New Roman" w:hAnsi="Times New Roman"/>
          <w:iCs/>
          <w:szCs w:val="24"/>
        </w:rPr>
        <w:t>between self-moti</w:t>
      </w:r>
      <w:r w:rsidR="00AF0BCF">
        <w:rPr>
          <w:rFonts w:ascii="Times New Roman" w:hAnsi="Times New Roman"/>
          <w:iCs/>
          <w:szCs w:val="24"/>
        </w:rPr>
        <w:t>ves and</w:t>
      </w:r>
      <w:r w:rsidR="00AF0496" w:rsidRPr="00BF59FE">
        <w:rPr>
          <w:rFonts w:ascii="Times New Roman" w:hAnsi="Times New Roman"/>
          <w:iCs/>
          <w:szCs w:val="24"/>
        </w:rPr>
        <w:t xml:space="preserve"> personality traits </w:t>
      </w:r>
      <w:r w:rsidR="00AF0BCF">
        <w:rPr>
          <w:rFonts w:ascii="Times New Roman" w:hAnsi="Times New Roman"/>
          <w:iCs/>
          <w:szCs w:val="24"/>
        </w:rPr>
        <w:t>remained</w:t>
      </w:r>
      <w:r w:rsidR="00361412">
        <w:rPr>
          <w:rFonts w:ascii="Times New Roman" w:hAnsi="Times New Roman"/>
          <w:iCs/>
          <w:szCs w:val="24"/>
        </w:rPr>
        <w:t xml:space="preserve"> </w:t>
      </w:r>
      <w:r w:rsidR="00F86152" w:rsidRPr="00BF59FE">
        <w:rPr>
          <w:rFonts w:ascii="Times New Roman" w:hAnsi="Times New Roman"/>
          <w:iCs/>
          <w:szCs w:val="24"/>
        </w:rPr>
        <w:t xml:space="preserve">virtually unchanged when </w:t>
      </w:r>
      <w:r w:rsidR="00A04581" w:rsidRPr="00BF59FE">
        <w:rPr>
          <w:rFonts w:ascii="Times New Roman" w:hAnsi="Times New Roman"/>
          <w:iCs/>
          <w:szCs w:val="24"/>
        </w:rPr>
        <w:t>impression management</w:t>
      </w:r>
      <w:r w:rsidR="00F86152" w:rsidRPr="00BF59FE">
        <w:rPr>
          <w:rFonts w:ascii="Times New Roman" w:hAnsi="Times New Roman"/>
          <w:iCs/>
          <w:szCs w:val="24"/>
        </w:rPr>
        <w:t xml:space="preserve"> was partialed out</w:t>
      </w:r>
      <w:r w:rsidR="00A04581" w:rsidRPr="00BF59FE">
        <w:rPr>
          <w:rFonts w:ascii="Times New Roman" w:hAnsi="Times New Roman"/>
          <w:iCs/>
          <w:szCs w:val="24"/>
        </w:rPr>
        <w:t xml:space="preserve"> (i.e., </w:t>
      </w:r>
      <w:r w:rsidR="00A04581" w:rsidRPr="00BF59FE">
        <w:rPr>
          <w:rFonts w:ascii="Times New Roman" w:hAnsi="Times New Roman"/>
          <w:i/>
          <w:iCs/>
          <w:szCs w:val="24"/>
        </w:rPr>
        <w:t>r</w:t>
      </w:r>
      <w:r w:rsidR="00A04581" w:rsidRPr="00BF59FE">
        <w:rPr>
          <w:rFonts w:ascii="Times New Roman" w:hAnsi="Times New Roman"/>
          <w:iCs/>
          <w:szCs w:val="24"/>
        </w:rPr>
        <w:t xml:space="preserve"> values altered by less than .04, or 1% of variance). </w:t>
      </w:r>
    </w:p>
    <w:p w:rsidR="00052371" w:rsidRPr="004908C8" w:rsidRDefault="00EF452E" w:rsidP="00EF452E">
      <w:pPr>
        <w:pStyle w:val="BodyText"/>
        <w:widowControl w:val="0"/>
        <w:tabs>
          <w:tab w:val="clear" w:pos="720"/>
        </w:tabs>
        <w:spacing w:line="480" w:lineRule="exact"/>
        <w:rPr>
          <w:rFonts w:ascii="Times New Roman" w:hAnsi="Times New Roman"/>
          <w:b/>
          <w:szCs w:val="24"/>
        </w:rPr>
      </w:pPr>
      <w:r>
        <w:rPr>
          <w:rFonts w:ascii="Times New Roman" w:hAnsi="Times New Roman"/>
          <w:b/>
          <w:szCs w:val="24"/>
        </w:rPr>
        <w:t>Reactions to Self-</w:t>
      </w:r>
      <w:r w:rsidR="008814BE">
        <w:rPr>
          <w:rFonts w:ascii="Times New Roman" w:hAnsi="Times New Roman"/>
          <w:b/>
          <w:szCs w:val="24"/>
        </w:rPr>
        <w:t>Descriptions</w:t>
      </w:r>
    </w:p>
    <w:p w:rsidR="00F80518" w:rsidRPr="00BA3DED" w:rsidRDefault="00186BF5" w:rsidP="00575F7F">
      <w:pPr>
        <w:pStyle w:val="BodyText"/>
        <w:widowControl w:val="0"/>
        <w:tabs>
          <w:tab w:val="clear" w:pos="720"/>
        </w:tabs>
        <w:spacing w:line="480" w:lineRule="exact"/>
        <w:rPr>
          <w:rFonts w:ascii="Times New Roman" w:hAnsi="Times New Roman"/>
          <w:szCs w:val="24"/>
        </w:rPr>
      </w:pPr>
      <w:r w:rsidRPr="00BF59FE">
        <w:rPr>
          <w:rFonts w:ascii="Times New Roman" w:hAnsi="Times New Roman"/>
          <w:szCs w:val="24"/>
        </w:rPr>
        <w:tab/>
      </w:r>
      <w:r w:rsidR="00EE2217">
        <w:rPr>
          <w:rFonts w:ascii="Times New Roman" w:hAnsi="Times New Roman"/>
          <w:b/>
          <w:szCs w:val="24"/>
        </w:rPr>
        <w:t>Truth</w:t>
      </w:r>
      <w:r w:rsidR="00743059">
        <w:rPr>
          <w:rFonts w:ascii="Times New Roman" w:hAnsi="Times New Roman"/>
          <w:b/>
          <w:szCs w:val="24"/>
        </w:rPr>
        <w:t xml:space="preserve"> </w:t>
      </w:r>
      <w:r w:rsidR="00F80518">
        <w:rPr>
          <w:rFonts w:ascii="Times New Roman" w:hAnsi="Times New Roman"/>
          <w:b/>
          <w:szCs w:val="24"/>
        </w:rPr>
        <w:t>preferences</w:t>
      </w:r>
      <w:r w:rsidR="00F80518">
        <w:rPr>
          <w:rFonts w:ascii="Times New Roman" w:hAnsi="Times New Roman"/>
          <w:szCs w:val="24"/>
        </w:rPr>
        <w:t>.</w:t>
      </w:r>
      <w:r w:rsidR="00743059">
        <w:rPr>
          <w:rFonts w:ascii="Times New Roman" w:hAnsi="Times New Roman"/>
          <w:szCs w:val="24"/>
        </w:rPr>
        <w:t xml:space="preserve"> </w:t>
      </w:r>
      <w:r w:rsidR="00F80518" w:rsidRPr="00BF59FE">
        <w:rPr>
          <w:rFonts w:ascii="Times New Roman" w:hAnsi="Times New Roman"/>
          <w:szCs w:val="24"/>
        </w:rPr>
        <w:t xml:space="preserve">As </w:t>
      </w:r>
      <w:r w:rsidR="00F80518">
        <w:rPr>
          <w:rFonts w:ascii="Times New Roman" w:hAnsi="Times New Roman"/>
          <w:szCs w:val="24"/>
        </w:rPr>
        <w:t>Table 7</w:t>
      </w:r>
      <w:r w:rsidR="00F80518" w:rsidRPr="00BF59FE">
        <w:rPr>
          <w:rFonts w:ascii="Times New Roman" w:hAnsi="Times New Roman"/>
          <w:szCs w:val="24"/>
        </w:rPr>
        <w:t xml:space="preserve"> illustrates, e</w:t>
      </w:r>
      <w:r w:rsidR="000C18E7">
        <w:rPr>
          <w:rFonts w:ascii="Times New Roman" w:hAnsi="Times New Roman"/>
          <w:szCs w:val="24"/>
        </w:rPr>
        <w:t>nhancement</w:t>
      </w:r>
      <w:r w:rsidR="00743059">
        <w:rPr>
          <w:rFonts w:ascii="Times New Roman" w:hAnsi="Times New Roman"/>
          <w:szCs w:val="24"/>
        </w:rPr>
        <w:t xml:space="preserve"> </w:t>
      </w:r>
      <w:r w:rsidR="008814BE">
        <w:rPr>
          <w:rFonts w:ascii="Times New Roman" w:hAnsi="Times New Roman"/>
          <w:szCs w:val="24"/>
        </w:rPr>
        <w:t>correlated positively</w:t>
      </w:r>
      <w:r w:rsidR="00F80518" w:rsidRPr="00BF59FE">
        <w:rPr>
          <w:rFonts w:ascii="Times New Roman" w:hAnsi="Times New Roman"/>
          <w:szCs w:val="24"/>
        </w:rPr>
        <w:t xml:space="preserve"> with </w:t>
      </w:r>
      <w:r w:rsidR="00EF452E">
        <w:rPr>
          <w:rFonts w:ascii="Times New Roman" w:hAnsi="Times New Roman"/>
          <w:szCs w:val="24"/>
        </w:rPr>
        <w:t>wanting favorable self-descriptions</w:t>
      </w:r>
      <w:r w:rsidR="00361412">
        <w:rPr>
          <w:rFonts w:ascii="Times New Roman" w:hAnsi="Times New Roman"/>
          <w:szCs w:val="24"/>
        </w:rPr>
        <w:t xml:space="preserve"> </w:t>
      </w:r>
      <w:r w:rsidR="00EF452E">
        <w:rPr>
          <w:rFonts w:ascii="Times New Roman" w:hAnsi="Times New Roman"/>
          <w:szCs w:val="24"/>
        </w:rPr>
        <w:t xml:space="preserve">to be true </w:t>
      </w:r>
      <w:r w:rsidR="00FD2A03">
        <w:rPr>
          <w:rFonts w:ascii="Times New Roman" w:hAnsi="Times New Roman"/>
          <w:szCs w:val="24"/>
        </w:rPr>
        <w:t>(except</w:t>
      </w:r>
      <w:r w:rsidR="008814BE">
        <w:rPr>
          <w:rFonts w:ascii="Times New Roman" w:hAnsi="Times New Roman"/>
          <w:szCs w:val="24"/>
        </w:rPr>
        <w:t xml:space="preserve"> in one case)</w:t>
      </w:r>
      <w:r w:rsidR="00F80518" w:rsidRPr="00BF59FE">
        <w:rPr>
          <w:rFonts w:ascii="Times New Roman" w:hAnsi="Times New Roman"/>
          <w:szCs w:val="24"/>
        </w:rPr>
        <w:t xml:space="preserve"> and </w:t>
      </w:r>
      <w:r w:rsidR="00EF452E">
        <w:rPr>
          <w:rFonts w:ascii="Times New Roman" w:hAnsi="Times New Roman"/>
          <w:szCs w:val="24"/>
        </w:rPr>
        <w:t>negatively with</w:t>
      </w:r>
      <w:r w:rsidR="00361412">
        <w:rPr>
          <w:rFonts w:ascii="Times New Roman" w:hAnsi="Times New Roman"/>
          <w:szCs w:val="24"/>
        </w:rPr>
        <w:t xml:space="preserve"> </w:t>
      </w:r>
      <w:r w:rsidR="00EF452E">
        <w:rPr>
          <w:rFonts w:ascii="Times New Roman" w:hAnsi="Times New Roman"/>
          <w:szCs w:val="24"/>
        </w:rPr>
        <w:t>wanting unfavorable self-descriptions to be true.</w:t>
      </w:r>
      <w:r w:rsidR="001E64A6">
        <w:rPr>
          <w:rFonts w:ascii="Times New Roman" w:hAnsi="Times New Roman"/>
          <w:szCs w:val="24"/>
        </w:rPr>
        <w:t xml:space="preserve"> The success of this straightforward prediction</w:t>
      </w:r>
      <w:r w:rsidR="00EF452E">
        <w:rPr>
          <w:rFonts w:ascii="Times New Roman" w:hAnsi="Times New Roman"/>
          <w:szCs w:val="24"/>
        </w:rPr>
        <w:t xml:space="preserve"> affords confidence in the validity of the enhancement index. Also as predicted, a </w:t>
      </w:r>
      <w:r w:rsidR="00F80518" w:rsidRPr="00BF59FE">
        <w:rPr>
          <w:rFonts w:ascii="Times New Roman" w:hAnsi="Times New Roman"/>
          <w:szCs w:val="24"/>
        </w:rPr>
        <w:t>simila</w:t>
      </w:r>
      <w:r w:rsidR="00EF452E">
        <w:rPr>
          <w:rFonts w:ascii="Times New Roman" w:hAnsi="Times New Roman"/>
          <w:szCs w:val="24"/>
        </w:rPr>
        <w:t>r</w:t>
      </w:r>
      <w:r w:rsidR="00361412">
        <w:rPr>
          <w:rFonts w:ascii="Times New Roman" w:hAnsi="Times New Roman"/>
          <w:szCs w:val="24"/>
        </w:rPr>
        <w:t xml:space="preserve"> </w:t>
      </w:r>
      <w:r w:rsidR="00575F7F">
        <w:rPr>
          <w:rFonts w:ascii="Times New Roman" w:hAnsi="Times New Roman"/>
          <w:szCs w:val="24"/>
        </w:rPr>
        <w:t xml:space="preserve">but </w:t>
      </w:r>
      <w:r w:rsidR="000C18E7">
        <w:rPr>
          <w:rFonts w:ascii="Times New Roman" w:hAnsi="Times New Roman"/>
          <w:szCs w:val="24"/>
        </w:rPr>
        <w:t>weaker</w:t>
      </w:r>
      <w:r w:rsidR="00EF452E">
        <w:rPr>
          <w:rFonts w:ascii="Times New Roman" w:hAnsi="Times New Roman"/>
          <w:szCs w:val="24"/>
        </w:rPr>
        <w:t xml:space="preserve"> pattern </w:t>
      </w:r>
      <w:r w:rsidR="00F80518" w:rsidRPr="00491718">
        <w:rPr>
          <w:rFonts w:ascii="Times New Roman" w:hAnsi="Times New Roman"/>
          <w:szCs w:val="24"/>
        </w:rPr>
        <w:t>emerged for verification</w:t>
      </w:r>
      <w:r w:rsidR="001E64A6">
        <w:rPr>
          <w:rFonts w:ascii="Times New Roman" w:hAnsi="Times New Roman"/>
          <w:szCs w:val="24"/>
        </w:rPr>
        <w:t xml:space="preserve">, with significant effects </w:t>
      </w:r>
      <w:r w:rsidR="000C18E7">
        <w:rPr>
          <w:rFonts w:ascii="Times New Roman" w:hAnsi="Times New Roman"/>
          <w:szCs w:val="24"/>
        </w:rPr>
        <w:t xml:space="preserve">obtained for </w:t>
      </w:r>
      <w:r w:rsidR="00EF452E">
        <w:rPr>
          <w:rFonts w:ascii="Times New Roman" w:hAnsi="Times New Roman"/>
          <w:szCs w:val="24"/>
        </w:rPr>
        <w:t>two of the four coefficients</w:t>
      </w:r>
      <w:r w:rsidR="00F80518" w:rsidRPr="00491718">
        <w:rPr>
          <w:rFonts w:ascii="Times New Roman" w:hAnsi="Times New Roman"/>
          <w:szCs w:val="24"/>
        </w:rPr>
        <w:t>.</w:t>
      </w:r>
      <w:r w:rsidR="000C18E7">
        <w:rPr>
          <w:rFonts w:ascii="Times New Roman" w:hAnsi="Times New Roman"/>
          <w:szCs w:val="24"/>
        </w:rPr>
        <w:t xml:space="preserve"> The combined pattern </w:t>
      </w:r>
      <w:r w:rsidR="001E64A6">
        <w:rPr>
          <w:rFonts w:ascii="Times New Roman" w:hAnsi="Times New Roman"/>
          <w:szCs w:val="24"/>
        </w:rPr>
        <w:t xml:space="preserve">broadly </w:t>
      </w:r>
      <w:r w:rsidR="000C18E7">
        <w:rPr>
          <w:rFonts w:ascii="Times New Roman" w:hAnsi="Times New Roman"/>
          <w:szCs w:val="24"/>
        </w:rPr>
        <w:t>supports</w:t>
      </w:r>
      <w:r w:rsidR="00EF452E" w:rsidRPr="00491718">
        <w:rPr>
          <w:rFonts w:ascii="Times New Roman" w:hAnsi="Times New Roman"/>
          <w:szCs w:val="24"/>
        </w:rPr>
        <w:t xml:space="preserve"> the </w:t>
      </w:r>
      <w:r w:rsidR="00EF452E" w:rsidRPr="00491718">
        <w:rPr>
          <w:rFonts w:ascii="Times New Roman" w:hAnsi="Times New Roman"/>
          <w:szCs w:val="24"/>
          <w:lang w:eastAsia="en-GB"/>
        </w:rPr>
        <w:t>verification-with-enhancement</w:t>
      </w:r>
      <w:r w:rsidR="00EF452E" w:rsidRPr="00491718">
        <w:rPr>
          <w:rFonts w:ascii="Times New Roman" w:hAnsi="Times New Roman"/>
          <w:szCs w:val="24"/>
        </w:rPr>
        <w:t xml:space="preserve"> hypothesis</w:t>
      </w:r>
      <w:r w:rsidR="00EF452E" w:rsidRPr="00BF59FE">
        <w:rPr>
          <w:rFonts w:ascii="Times New Roman" w:hAnsi="Times New Roman"/>
          <w:szCs w:val="24"/>
        </w:rPr>
        <w:t xml:space="preserve">. </w:t>
      </w:r>
      <w:r w:rsidR="001E64A6">
        <w:rPr>
          <w:rFonts w:ascii="Times New Roman" w:hAnsi="Times New Roman"/>
          <w:szCs w:val="24"/>
        </w:rPr>
        <w:t>In addition, and</w:t>
      </w:r>
      <w:r w:rsidR="00361412">
        <w:rPr>
          <w:rFonts w:ascii="Times New Roman" w:hAnsi="Times New Roman"/>
          <w:szCs w:val="24"/>
        </w:rPr>
        <w:t xml:space="preserve"> </w:t>
      </w:r>
      <w:r w:rsidR="001E64A6">
        <w:rPr>
          <w:rFonts w:ascii="Times New Roman" w:hAnsi="Times New Roman"/>
          <w:szCs w:val="24"/>
        </w:rPr>
        <w:t xml:space="preserve">again </w:t>
      </w:r>
      <w:r w:rsidR="00EF452E">
        <w:rPr>
          <w:rFonts w:ascii="Times New Roman" w:hAnsi="Times New Roman"/>
          <w:szCs w:val="24"/>
        </w:rPr>
        <w:t xml:space="preserve">as predicted, </w:t>
      </w:r>
      <w:r w:rsidR="00EF452E" w:rsidRPr="00BF59FE">
        <w:rPr>
          <w:rFonts w:ascii="Times New Roman" w:hAnsi="Times New Roman"/>
          <w:szCs w:val="24"/>
        </w:rPr>
        <w:t xml:space="preserve">assessment </w:t>
      </w:r>
      <w:r w:rsidR="00EF452E">
        <w:rPr>
          <w:rFonts w:ascii="Times New Roman" w:hAnsi="Times New Roman"/>
          <w:szCs w:val="24"/>
        </w:rPr>
        <w:t xml:space="preserve">did not correlate with </w:t>
      </w:r>
      <w:r w:rsidR="000C18E7">
        <w:rPr>
          <w:rFonts w:ascii="Times New Roman" w:hAnsi="Times New Roman"/>
          <w:szCs w:val="24"/>
        </w:rPr>
        <w:t>tru</w:t>
      </w:r>
      <w:r w:rsidR="001E64A6">
        <w:rPr>
          <w:rFonts w:ascii="Times New Roman" w:hAnsi="Times New Roman"/>
          <w:szCs w:val="24"/>
        </w:rPr>
        <w:t>th-</w:t>
      </w:r>
      <w:r w:rsidR="001E64A6" w:rsidRPr="00BA3DED">
        <w:rPr>
          <w:rFonts w:ascii="Times New Roman" w:hAnsi="Times New Roman"/>
          <w:szCs w:val="24"/>
        </w:rPr>
        <w:t>preferences. However,</w:t>
      </w:r>
      <w:r w:rsidR="000C18E7" w:rsidRPr="00BA3DED">
        <w:rPr>
          <w:rFonts w:ascii="Times New Roman" w:hAnsi="Times New Roman"/>
          <w:szCs w:val="24"/>
        </w:rPr>
        <w:t xml:space="preserve"> contrary to prediction, improvement </w:t>
      </w:r>
      <w:r w:rsidR="001E64A6" w:rsidRPr="00BA3DED">
        <w:rPr>
          <w:rFonts w:ascii="Times New Roman" w:hAnsi="Times New Roman"/>
          <w:szCs w:val="24"/>
        </w:rPr>
        <w:t xml:space="preserve">also </w:t>
      </w:r>
      <w:r w:rsidR="000C18E7" w:rsidRPr="00BA3DED">
        <w:rPr>
          <w:rFonts w:ascii="Times New Roman" w:hAnsi="Times New Roman"/>
          <w:szCs w:val="24"/>
        </w:rPr>
        <w:t>did not correlate with truth-preferences.</w:t>
      </w:r>
    </w:p>
    <w:p w:rsidR="00D268EA" w:rsidRPr="00BA3DED" w:rsidRDefault="00D66D9D" w:rsidP="00A5131C">
      <w:pPr>
        <w:pStyle w:val="BodyText"/>
        <w:widowControl w:val="0"/>
        <w:tabs>
          <w:tab w:val="clear" w:pos="720"/>
        </w:tabs>
        <w:spacing w:line="480" w:lineRule="exact"/>
        <w:ind w:firstLine="720"/>
        <w:rPr>
          <w:rFonts w:ascii="Times New Roman" w:hAnsi="Times New Roman"/>
          <w:szCs w:val="24"/>
        </w:rPr>
      </w:pPr>
      <w:r w:rsidRPr="00BA3DED">
        <w:rPr>
          <w:rFonts w:ascii="Times New Roman" w:hAnsi="Times New Roman"/>
          <w:b/>
          <w:szCs w:val="24"/>
        </w:rPr>
        <w:t xml:space="preserve">Accuracy </w:t>
      </w:r>
      <w:r w:rsidR="00EE2217" w:rsidRPr="00BA3DED">
        <w:rPr>
          <w:rFonts w:ascii="Times New Roman" w:hAnsi="Times New Roman"/>
          <w:b/>
          <w:szCs w:val="24"/>
        </w:rPr>
        <w:t>perceptions</w:t>
      </w:r>
      <w:r w:rsidR="006A4E4A" w:rsidRPr="00BA3DED">
        <w:rPr>
          <w:rFonts w:ascii="Times New Roman" w:hAnsi="Times New Roman"/>
          <w:szCs w:val="24"/>
        </w:rPr>
        <w:t>.</w:t>
      </w:r>
      <w:r w:rsidR="00743059">
        <w:rPr>
          <w:rFonts w:ascii="Times New Roman" w:hAnsi="Times New Roman"/>
          <w:szCs w:val="24"/>
        </w:rPr>
        <w:t xml:space="preserve"> </w:t>
      </w:r>
      <w:r w:rsidR="001767CA" w:rsidRPr="00BA3DED">
        <w:rPr>
          <w:rFonts w:ascii="Times New Roman" w:hAnsi="Times New Roman"/>
          <w:szCs w:val="24"/>
        </w:rPr>
        <w:t xml:space="preserve">As </w:t>
      </w:r>
      <w:r w:rsidR="00F80518" w:rsidRPr="00BA3DED">
        <w:rPr>
          <w:rFonts w:ascii="Times New Roman" w:hAnsi="Times New Roman"/>
          <w:szCs w:val="24"/>
        </w:rPr>
        <w:t xml:space="preserve">Table </w:t>
      </w:r>
      <w:r w:rsidR="00A5131C" w:rsidRPr="00BA3DED">
        <w:rPr>
          <w:rFonts w:ascii="Times New Roman" w:hAnsi="Times New Roman"/>
          <w:szCs w:val="24"/>
        </w:rPr>
        <w:t xml:space="preserve">7 </w:t>
      </w:r>
      <w:r w:rsidR="001767CA" w:rsidRPr="00BA3DED">
        <w:rPr>
          <w:rFonts w:ascii="Times New Roman" w:hAnsi="Times New Roman"/>
          <w:szCs w:val="24"/>
        </w:rPr>
        <w:t>illustrates, enhancement</w:t>
      </w:r>
      <w:r w:rsidR="000C18E7" w:rsidRPr="00BA3DED">
        <w:rPr>
          <w:rFonts w:ascii="Times New Roman" w:hAnsi="Times New Roman"/>
          <w:szCs w:val="24"/>
        </w:rPr>
        <w:t xml:space="preserve"> correlated positively</w:t>
      </w:r>
      <w:r w:rsidR="001767CA" w:rsidRPr="00BA3DED">
        <w:rPr>
          <w:rFonts w:ascii="Times New Roman" w:hAnsi="Times New Roman"/>
          <w:szCs w:val="24"/>
        </w:rPr>
        <w:t xml:space="preserve"> with </w:t>
      </w:r>
      <w:r w:rsidR="000C18E7" w:rsidRPr="00BA3DED">
        <w:rPr>
          <w:rFonts w:ascii="Times New Roman" w:hAnsi="Times New Roman"/>
          <w:szCs w:val="24"/>
        </w:rPr>
        <w:t>seeing the favorable self-descriptions as accurate</w:t>
      </w:r>
      <w:r w:rsidR="001767CA" w:rsidRPr="00BA3DED">
        <w:rPr>
          <w:rFonts w:ascii="Times New Roman" w:hAnsi="Times New Roman"/>
          <w:szCs w:val="24"/>
        </w:rPr>
        <w:t xml:space="preserve">, and </w:t>
      </w:r>
      <w:r w:rsidR="000C18E7" w:rsidRPr="00BA3DED">
        <w:rPr>
          <w:rFonts w:ascii="Times New Roman" w:hAnsi="Times New Roman"/>
          <w:szCs w:val="24"/>
        </w:rPr>
        <w:t>negatively with seeing the unfavorable self-descriptions as accurate. Furthermore, an equally clear</w:t>
      </w:r>
      <w:r w:rsidR="001767CA" w:rsidRPr="00BA3DED">
        <w:rPr>
          <w:rFonts w:ascii="Times New Roman" w:hAnsi="Times New Roman"/>
          <w:szCs w:val="24"/>
        </w:rPr>
        <w:t xml:space="preserve"> pattern emerged for verification. </w:t>
      </w:r>
      <w:r w:rsidR="000C18E7" w:rsidRPr="00BA3DED">
        <w:rPr>
          <w:rFonts w:ascii="Times New Roman" w:hAnsi="Times New Roman"/>
          <w:szCs w:val="24"/>
        </w:rPr>
        <w:t>The combined pattern again supports the</w:t>
      </w:r>
      <w:r w:rsidR="00361412">
        <w:rPr>
          <w:rFonts w:ascii="Times New Roman" w:hAnsi="Times New Roman"/>
          <w:szCs w:val="24"/>
        </w:rPr>
        <w:t xml:space="preserve"> </w:t>
      </w:r>
      <w:r w:rsidR="00003524" w:rsidRPr="00BA3DED">
        <w:rPr>
          <w:rFonts w:ascii="Times New Roman" w:hAnsi="Times New Roman"/>
          <w:szCs w:val="24"/>
          <w:lang w:eastAsia="en-GB"/>
        </w:rPr>
        <w:t>verification-with-enhancement</w:t>
      </w:r>
      <w:r w:rsidR="0010357B" w:rsidRPr="00BA3DED">
        <w:rPr>
          <w:rFonts w:ascii="Times New Roman" w:hAnsi="Times New Roman"/>
          <w:szCs w:val="24"/>
        </w:rPr>
        <w:t xml:space="preserve"> hypothesis.</w:t>
      </w:r>
      <w:r w:rsidR="00361412">
        <w:rPr>
          <w:rFonts w:ascii="Times New Roman" w:hAnsi="Times New Roman"/>
          <w:szCs w:val="24"/>
        </w:rPr>
        <w:t xml:space="preserve"> </w:t>
      </w:r>
      <w:r w:rsidR="007A6754" w:rsidRPr="00BA3DED">
        <w:rPr>
          <w:rFonts w:ascii="Times New Roman" w:hAnsi="Times New Roman"/>
          <w:szCs w:val="24"/>
        </w:rPr>
        <w:t>In contrast</w:t>
      </w:r>
      <w:r w:rsidR="00307063" w:rsidRPr="00BA3DED">
        <w:rPr>
          <w:rFonts w:ascii="Times New Roman" w:hAnsi="Times New Roman"/>
          <w:szCs w:val="24"/>
        </w:rPr>
        <w:t>, n</w:t>
      </w:r>
      <w:r w:rsidR="00EA5019" w:rsidRPr="00BA3DED">
        <w:rPr>
          <w:rFonts w:ascii="Times New Roman" w:hAnsi="Times New Roman"/>
          <w:szCs w:val="24"/>
        </w:rPr>
        <w:t xml:space="preserve">either assessment nor improvement correlated significantly with </w:t>
      </w:r>
      <w:r w:rsidR="000C18E7" w:rsidRPr="00BA3DED">
        <w:rPr>
          <w:rFonts w:ascii="Times New Roman" w:hAnsi="Times New Roman"/>
          <w:szCs w:val="24"/>
        </w:rPr>
        <w:lastRenderedPageBreak/>
        <w:t>accuracy perceptions</w:t>
      </w:r>
      <w:r w:rsidR="00EA5019" w:rsidRPr="00BA3DED">
        <w:rPr>
          <w:rFonts w:ascii="Times New Roman" w:hAnsi="Times New Roman"/>
          <w:szCs w:val="24"/>
        </w:rPr>
        <w:t xml:space="preserve">. </w:t>
      </w:r>
    </w:p>
    <w:p w:rsidR="00052371" w:rsidRPr="004908C8" w:rsidRDefault="00052371" w:rsidP="00755EA6">
      <w:pPr>
        <w:pStyle w:val="Heading6"/>
        <w:widowControl w:val="0"/>
        <w:autoSpaceDE w:val="0"/>
        <w:autoSpaceDN w:val="0"/>
        <w:adjustRightInd w:val="0"/>
        <w:spacing w:line="480" w:lineRule="exact"/>
        <w:ind w:right="0"/>
        <w:rPr>
          <w:rFonts w:ascii="Times New Roman" w:hAnsi="Times New Roman"/>
          <w:b/>
          <w:szCs w:val="24"/>
        </w:rPr>
      </w:pPr>
      <w:r w:rsidRPr="004908C8">
        <w:rPr>
          <w:rFonts w:ascii="Times New Roman" w:hAnsi="Times New Roman"/>
          <w:b/>
          <w:szCs w:val="24"/>
        </w:rPr>
        <w:t>General Discussion</w:t>
      </w:r>
    </w:p>
    <w:p w:rsidR="00B77250" w:rsidRPr="004908C8" w:rsidRDefault="00B77250" w:rsidP="00755EA6">
      <w:pPr>
        <w:widowControl w:val="0"/>
        <w:spacing w:line="480" w:lineRule="exact"/>
        <w:rPr>
          <w:b/>
          <w:sz w:val="24"/>
          <w:szCs w:val="24"/>
        </w:rPr>
      </w:pPr>
      <w:r w:rsidRPr="004908C8">
        <w:rPr>
          <w:b/>
          <w:sz w:val="24"/>
          <w:szCs w:val="24"/>
        </w:rPr>
        <w:t>Summary of Findings</w:t>
      </w:r>
    </w:p>
    <w:p w:rsidR="002030E5" w:rsidRPr="00BF59FE" w:rsidRDefault="002E765D" w:rsidP="00AF75CB">
      <w:pPr>
        <w:widowControl w:val="0"/>
        <w:spacing w:line="480" w:lineRule="exact"/>
        <w:ind w:firstLine="720"/>
        <w:rPr>
          <w:sz w:val="24"/>
          <w:szCs w:val="24"/>
        </w:rPr>
      </w:pPr>
      <w:r w:rsidRPr="00BF59FE">
        <w:rPr>
          <w:sz w:val="24"/>
          <w:szCs w:val="24"/>
        </w:rPr>
        <w:t xml:space="preserve">The </w:t>
      </w:r>
      <w:r w:rsidR="002030E5" w:rsidRPr="00BF59FE">
        <w:rPr>
          <w:sz w:val="24"/>
          <w:szCs w:val="24"/>
        </w:rPr>
        <w:t>purpose of th</w:t>
      </w:r>
      <w:r w:rsidR="002C7448">
        <w:rPr>
          <w:sz w:val="24"/>
          <w:szCs w:val="24"/>
        </w:rPr>
        <w:t>is article</w:t>
      </w:r>
      <w:r w:rsidR="002030E5" w:rsidRPr="00BF59FE">
        <w:rPr>
          <w:sz w:val="24"/>
          <w:szCs w:val="24"/>
        </w:rPr>
        <w:t xml:space="preserve"> was to </w:t>
      </w:r>
      <w:r w:rsidR="00B56ACC" w:rsidRPr="00BF59FE">
        <w:rPr>
          <w:sz w:val="24"/>
          <w:szCs w:val="24"/>
        </w:rPr>
        <w:t xml:space="preserve">capture </w:t>
      </w:r>
      <w:r w:rsidR="00212A60" w:rsidRPr="00BF59FE">
        <w:rPr>
          <w:sz w:val="24"/>
          <w:szCs w:val="24"/>
        </w:rPr>
        <w:t>individual differences</w:t>
      </w:r>
      <w:r w:rsidR="00624A91" w:rsidRPr="00BF59FE">
        <w:rPr>
          <w:sz w:val="24"/>
          <w:szCs w:val="24"/>
        </w:rPr>
        <w:t xml:space="preserve"> in </w:t>
      </w:r>
      <w:r w:rsidR="002030E5" w:rsidRPr="00BF59FE">
        <w:rPr>
          <w:sz w:val="24"/>
          <w:szCs w:val="24"/>
        </w:rPr>
        <w:t>self-motive</w:t>
      </w:r>
      <w:r w:rsidR="00873179">
        <w:rPr>
          <w:sz w:val="24"/>
          <w:szCs w:val="24"/>
        </w:rPr>
        <w:t xml:space="preserve"> </w:t>
      </w:r>
      <w:r w:rsidR="002030E5" w:rsidRPr="00BF59FE">
        <w:rPr>
          <w:sz w:val="24"/>
          <w:szCs w:val="24"/>
        </w:rPr>
        <w:t>s</w:t>
      </w:r>
      <w:r w:rsidRPr="00BF59FE">
        <w:rPr>
          <w:sz w:val="24"/>
          <w:szCs w:val="24"/>
        </w:rPr>
        <w:t>trength</w:t>
      </w:r>
      <w:r w:rsidR="005B0B87" w:rsidRPr="00BF59FE">
        <w:rPr>
          <w:sz w:val="24"/>
          <w:szCs w:val="24"/>
        </w:rPr>
        <w:t xml:space="preserve"> for the first time</w:t>
      </w:r>
      <w:r w:rsidRPr="00BF59FE">
        <w:rPr>
          <w:sz w:val="24"/>
          <w:szCs w:val="24"/>
        </w:rPr>
        <w:t xml:space="preserve">. Previous research </w:t>
      </w:r>
      <w:r w:rsidR="00DB4897" w:rsidRPr="00BF59FE">
        <w:rPr>
          <w:sz w:val="24"/>
          <w:szCs w:val="24"/>
        </w:rPr>
        <w:t>has</w:t>
      </w:r>
      <w:r w:rsidR="00873179">
        <w:rPr>
          <w:sz w:val="24"/>
          <w:szCs w:val="24"/>
        </w:rPr>
        <w:t xml:space="preserve"> </w:t>
      </w:r>
      <w:r w:rsidR="002030E5" w:rsidRPr="00BF59FE">
        <w:rPr>
          <w:sz w:val="24"/>
          <w:szCs w:val="24"/>
        </w:rPr>
        <w:t>confined itself to either demonstrating the exist</w:t>
      </w:r>
      <w:r w:rsidR="00B065C4" w:rsidRPr="00BF59FE">
        <w:rPr>
          <w:sz w:val="24"/>
          <w:szCs w:val="24"/>
        </w:rPr>
        <w:t>ence of particular self-motives,</w:t>
      </w:r>
      <w:r w:rsidR="002030E5" w:rsidRPr="00BF59FE">
        <w:rPr>
          <w:sz w:val="24"/>
          <w:szCs w:val="24"/>
        </w:rPr>
        <w:t xml:space="preserve"> or </w:t>
      </w:r>
      <w:r w:rsidR="00B065C4" w:rsidRPr="00BF59FE">
        <w:rPr>
          <w:sz w:val="24"/>
          <w:szCs w:val="24"/>
        </w:rPr>
        <w:t xml:space="preserve">to </w:t>
      </w:r>
      <w:r w:rsidR="002030E5" w:rsidRPr="00BF59FE">
        <w:rPr>
          <w:sz w:val="24"/>
          <w:szCs w:val="24"/>
        </w:rPr>
        <w:t>com</w:t>
      </w:r>
      <w:r w:rsidR="004E2B7D" w:rsidRPr="00BF59FE">
        <w:rPr>
          <w:sz w:val="24"/>
          <w:szCs w:val="24"/>
        </w:rPr>
        <w:t xml:space="preserve">paring their </w:t>
      </w:r>
      <w:r w:rsidRPr="00BF59FE">
        <w:rPr>
          <w:sz w:val="24"/>
          <w:szCs w:val="24"/>
        </w:rPr>
        <w:t xml:space="preserve">relative </w:t>
      </w:r>
      <w:r w:rsidR="00B065C4" w:rsidRPr="00BF59FE">
        <w:rPr>
          <w:sz w:val="24"/>
          <w:szCs w:val="24"/>
        </w:rPr>
        <w:t>strength</w:t>
      </w:r>
      <w:r w:rsidR="00AF75CB">
        <w:rPr>
          <w:sz w:val="24"/>
          <w:szCs w:val="24"/>
        </w:rPr>
        <w:t xml:space="preserve"> on average</w:t>
      </w:r>
      <w:r w:rsidR="00B065C4" w:rsidRPr="00BF59FE">
        <w:rPr>
          <w:sz w:val="24"/>
          <w:szCs w:val="24"/>
        </w:rPr>
        <w:t xml:space="preserve">. However, by quantifying </w:t>
      </w:r>
      <w:r w:rsidR="00212A60" w:rsidRPr="00BF59FE">
        <w:rPr>
          <w:sz w:val="24"/>
          <w:szCs w:val="24"/>
        </w:rPr>
        <w:t xml:space="preserve">relevant </w:t>
      </w:r>
      <w:r w:rsidR="00B065C4" w:rsidRPr="00BF59FE">
        <w:rPr>
          <w:sz w:val="24"/>
          <w:szCs w:val="24"/>
        </w:rPr>
        <w:t>individual differences</w:t>
      </w:r>
      <w:r w:rsidR="00065A68" w:rsidRPr="00BF59FE">
        <w:rPr>
          <w:sz w:val="24"/>
          <w:szCs w:val="24"/>
        </w:rPr>
        <w:t xml:space="preserve">, and </w:t>
      </w:r>
      <w:r w:rsidRPr="00BF59FE">
        <w:rPr>
          <w:sz w:val="24"/>
          <w:szCs w:val="24"/>
        </w:rPr>
        <w:t xml:space="preserve">by </w:t>
      </w:r>
      <w:r w:rsidR="00B065C4" w:rsidRPr="00BF59FE">
        <w:rPr>
          <w:sz w:val="24"/>
          <w:szCs w:val="24"/>
        </w:rPr>
        <w:t>exp</w:t>
      </w:r>
      <w:r w:rsidRPr="00BF59FE">
        <w:rPr>
          <w:sz w:val="24"/>
          <w:szCs w:val="24"/>
        </w:rPr>
        <w:t>lor</w:t>
      </w:r>
      <w:r w:rsidR="00FE6999" w:rsidRPr="00BF59FE">
        <w:rPr>
          <w:sz w:val="24"/>
          <w:szCs w:val="24"/>
        </w:rPr>
        <w:t>ing their empirical ramifications</w:t>
      </w:r>
      <w:r w:rsidR="00FD2E4D" w:rsidRPr="00BF59FE">
        <w:rPr>
          <w:sz w:val="24"/>
          <w:szCs w:val="24"/>
        </w:rPr>
        <w:t>, we set out to deepen our</w:t>
      </w:r>
      <w:r w:rsidR="00B065C4" w:rsidRPr="00BF59FE">
        <w:rPr>
          <w:sz w:val="24"/>
          <w:szCs w:val="24"/>
        </w:rPr>
        <w:t xml:space="preserve"> understanding, not only </w:t>
      </w:r>
      <w:r w:rsidR="00065A68" w:rsidRPr="00BF59FE">
        <w:rPr>
          <w:sz w:val="24"/>
          <w:szCs w:val="24"/>
        </w:rPr>
        <w:t>of each self-motive in isolation</w:t>
      </w:r>
      <w:r w:rsidR="00B065C4" w:rsidRPr="00BF59FE">
        <w:rPr>
          <w:sz w:val="24"/>
          <w:szCs w:val="24"/>
        </w:rPr>
        <w:t xml:space="preserve">, but also </w:t>
      </w:r>
      <w:r w:rsidR="00204FA0" w:rsidRPr="00BF59FE">
        <w:rPr>
          <w:sz w:val="24"/>
          <w:szCs w:val="24"/>
        </w:rPr>
        <w:t xml:space="preserve">of </w:t>
      </w:r>
      <w:r w:rsidR="00624A91" w:rsidRPr="00BF59FE">
        <w:rPr>
          <w:sz w:val="24"/>
          <w:szCs w:val="24"/>
        </w:rPr>
        <w:t>how each</w:t>
      </w:r>
      <w:r w:rsidR="00873179">
        <w:rPr>
          <w:sz w:val="24"/>
          <w:szCs w:val="24"/>
        </w:rPr>
        <w:t xml:space="preserve"> </w:t>
      </w:r>
      <w:r w:rsidR="00204FA0" w:rsidRPr="00BF59FE">
        <w:rPr>
          <w:sz w:val="24"/>
          <w:szCs w:val="24"/>
        </w:rPr>
        <w:t>self-</w:t>
      </w:r>
      <w:r w:rsidR="00065A68" w:rsidRPr="00BF59FE">
        <w:rPr>
          <w:sz w:val="24"/>
          <w:szCs w:val="24"/>
        </w:rPr>
        <w:t>motive</w:t>
      </w:r>
      <w:r w:rsidR="004E2B7D" w:rsidRPr="00BF59FE">
        <w:rPr>
          <w:sz w:val="24"/>
          <w:szCs w:val="24"/>
        </w:rPr>
        <w:t xml:space="preserve"> related to the other</w:t>
      </w:r>
      <w:r w:rsidR="00FE6999" w:rsidRPr="00BF59FE">
        <w:rPr>
          <w:sz w:val="24"/>
          <w:szCs w:val="24"/>
        </w:rPr>
        <w:t>s</w:t>
      </w:r>
      <w:r w:rsidR="00FD2E4D" w:rsidRPr="00BF59FE">
        <w:rPr>
          <w:sz w:val="24"/>
          <w:szCs w:val="24"/>
        </w:rPr>
        <w:t>, and</w:t>
      </w:r>
      <w:r w:rsidR="00873179">
        <w:rPr>
          <w:sz w:val="24"/>
          <w:szCs w:val="24"/>
        </w:rPr>
        <w:t xml:space="preserve"> </w:t>
      </w:r>
      <w:r w:rsidR="00FD2E4D" w:rsidRPr="00BF59FE">
        <w:rPr>
          <w:sz w:val="24"/>
          <w:szCs w:val="24"/>
        </w:rPr>
        <w:t xml:space="preserve">of </w:t>
      </w:r>
      <w:r w:rsidR="00624A91" w:rsidRPr="00BF59FE">
        <w:rPr>
          <w:sz w:val="24"/>
          <w:szCs w:val="24"/>
        </w:rPr>
        <w:t>how each</w:t>
      </w:r>
      <w:r w:rsidR="00E15A84">
        <w:rPr>
          <w:sz w:val="24"/>
          <w:szCs w:val="24"/>
        </w:rPr>
        <w:t xml:space="preserve"> </w:t>
      </w:r>
      <w:r w:rsidR="00FE6999" w:rsidRPr="00BF59FE">
        <w:rPr>
          <w:sz w:val="24"/>
          <w:szCs w:val="24"/>
        </w:rPr>
        <w:t xml:space="preserve">self-motive </w:t>
      </w:r>
      <w:r w:rsidRPr="00BF59FE">
        <w:rPr>
          <w:sz w:val="24"/>
          <w:szCs w:val="24"/>
        </w:rPr>
        <w:t>covaried with</w:t>
      </w:r>
      <w:r w:rsidR="00204FA0" w:rsidRPr="00BF59FE">
        <w:rPr>
          <w:sz w:val="24"/>
          <w:szCs w:val="24"/>
        </w:rPr>
        <w:t xml:space="preserve"> feedback</w:t>
      </w:r>
      <w:r w:rsidR="00FE6999" w:rsidRPr="00BF59FE">
        <w:rPr>
          <w:sz w:val="24"/>
          <w:szCs w:val="24"/>
        </w:rPr>
        <w:t xml:space="preserve"> preferences</w:t>
      </w:r>
      <w:r w:rsidR="00204FA0" w:rsidRPr="00BF59FE">
        <w:rPr>
          <w:sz w:val="24"/>
          <w:szCs w:val="24"/>
        </w:rPr>
        <w:t>, personality traits, and self-perceptions.</w:t>
      </w:r>
    </w:p>
    <w:p w:rsidR="009F0CE2" w:rsidRDefault="00817CC4" w:rsidP="00755EA6">
      <w:pPr>
        <w:widowControl w:val="0"/>
        <w:spacing w:line="480" w:lineRule="exact"/>
        <w:ind w:firstLine="720"/>
        <w:rPr>
          <w:sz w:val="24"/>
          <w:szCs w:val="24"/>
        </w:rPr>
      </w:pPr>
      <w:r w:rsidRPr="00BF59FE">
        <w:rPr>
          <w:sz w:val="24"/>
          <w:szCs w:val="24"/>
        </w:rPr>
        <w:t xml:space="preserve">We began by devising </w:t>
      </w:r>
      <w:r w:rsidR="00212A60" w:rsidRPr="00BF59FE">
        <w:rPr>
          <w:sz w:val="24"/>
          <w:szCs w:val="24"/>
        </w:rPr>
        <w:t xml:space="preserve">two-item </w:t>
      </w:r>
      <w:r w:rsidR="008D25F4" w:rsidRPr="00BF59FE">
        <w:rPr>
          <w:sz w:val="24"/>
          <w:szCs w:val="24"/>
        </w:rPr>
        <w:t>indices of each of the four cardinal self-motives</w:t>
      </w:r>
      <w:r w:rsidR="00B07270" w:rsidRPr="00BF59FE">
        <w:rPr>
          <w:sz w:val="24"/>
          <w:szCs w:val="24"/>
        </w:rPr>
        <w:t xml:space="preserve">. </w:t>
      </w:r>
      <w:r w:rsidR="00065A68" w:rsidRPr="00BF59FE">
        <w:rPr>
          <w:sz w:val="24"/>
          <w:szCs w:val="24"/>
        </w:rPr>
        <w:t xml:space="preserve">Checks indicated that the </w:t>
      </w:r>
      <w:r w:rsidRPr="00BF59FE">
        <w:rPr>
          <w:sz w:val="24"/>
          <w:szCs w:val="24"/>
        </w:rPr>
        <w:t xml:space="preserve">two-item </w:t>
      </w:r>
      <w:r w:rsidR="00065A68" w:rsidRPr="00BF59FE">
        <w:rPr>
          <w:sz w:val="24"/>
          <w:szCs w:val="24"/>
        </w:rPr>
        <w:t>indices showed</w:t>
      </w:r>
      <w:r w:rsidR="00873179">
        <w:rPr>
          <w:sz w:val="24"/>
          <w:szCs w:val="24"/>
        </w:rPr>
        <w:t xml:space="preserve"> </w:t>
      </w:r>
      <w:r w:rsidR="005B0B87" w:rsidRPr="00BF59FE">
        <w:rPr>
          <w:sz w:val="24"/>
          <w:szCs w:val="24"/>
        </w:rPr>
        <w:t>evidence of</w:t>
      </w:r>
      <w:r w:rsidR="00D264D3" w:rsidRPr="00BF59FE">
        <w:rPr>
          <w:sz w:val="24"/>
          <w:szCs w:val="24"/>
        </w:rPr>
        <w:t xml:space="preserve"> internal consistency, test-retest reliability, </w:t>
      </w:r>
      <w:r w:rsidR="00DE1ADB" w:rsidRPr="004908C8">
        <w:rPr>
          <w:sz w:val="24"/>
          <w:szCs w:val="24"/>
        </w:rPr>
        <w:t>content validity</w:t>
      </w:r>
      <w:r w:rsidR="00DE1ADB">
        <w:rPr>
          <w:sz w:val="24"/>
          <w:szCs w:val="24"/>
        </w:rPr>
        <w:t xml:space="preserve">, </w:t>
      </w:r>
      <w:r w:rsidR="00D264D3" w:rsidRPr="00BF59FE">
        <w:rPr>
          <w:sz w:val="24"/>
          <w:szCs w:val="24"/>
        </w:rPr>
        <w:t>and predictive validity</w:t>
      </w:r>
      <w:r w:rsidR="008A2C2B">
        <w:rPr>
          <w:sz w:val="24"/>
          <w:szCs w:val="24"/>
        </w:rPr>
        <w:t xml:space="preserve"> that, although somewhat variable, was usually satisfactory and sometimes strong</w:t>
      </w:r>
      <w:r w:rsidR="00D264D3" w:rsidRPr="00BF59FE">
        <w:rPr>
          <w:sz w:val="24"/>
          <w:szCs w:val="24"/>
        </w:rPr>
        <w:t>.</w:t>
      </w:r>
      <w:r w:rsidR="00873179">
        <w:rPr>
          <w:sz w:val="24"/>
          <w:szCs w:val="24"/>
        </w:rPr>
        <w:t xml:space="preserve"> </w:t>
      </w:r>
      <w:r w:rsidR="00851234" w:rsidRPr="00BF59FE">
        <w:rPr>
          <w:sz w:val="24"/>
          <w:szCs w:val="24"/>
        </w:rPr>
        <w:t xml:space="preserve">Importantly, </w:t>
      </w:r>
      <w:r w:rsidR="005B0B87" w:rsidRPr="00BF59FE">
        <w:rPr>
          <w:sz w:val="24"/>
          <w:szCs w:val="24"/>
        </w:rPr>
        <w:t xml:space="preserve">confirmatory factor </w:t>
      </w:r>
      <w:r w:rsidR="005B0B87" w:rsidRPr="00491718">
        <w:rPr>
          <w:sz w:val="24"/>
          <w:szCs w:val="24"/>
        </w:rPr>
        <w:t xml:space="preserve">analysis </w:t>
      </w:r>
      <w:r w:rsidR="00B041AB">
        <w:rPr>
          <w:sz w:val="24"/>
          <w:szCs w:val="24"/>
        </w:rPr>
        <w:t>established</w:t>
      </w:r>
      <w:r w:rsidR="005B0B87" w:rsidRPr="00491718">
        <w:rPr>
          <w:sz w:val="24"/>
          <w:szCs w:val="24"/>
        </w:rPr>
        <w:t xml:space="preserve"> that the indices exhibited a coherent factor structure</w:t>
      </w:r>
      <w:r w:rsidR="008A2C2B">
        <w:rPr>
          <w:sz w:val="24"/>
          <w:szCs w:val="24"/>
        </w:rPr>
        <w:t>, and that no item</w:t>
      </w:r>
      <w:r w:rsidR="00676A38">
        <w:rPr>
          <w:sz w:val="24"/>
          <w:szCs w:val="24"/>
        </w:rPr>
        <w:t xml:space="preserve"> was redundant with any other</w:t>
      </w:r>
      <w:r w:rsidR="00851234" w:rsidRPr="00491718">
        <w:rPr>
          <w:sz w:val="24"/>
          <w:szCs w:val="24"/>
        </w:rPr>
        <w:t xml:space="preserve">. </w:t>
      </w:r>
      <w:r w:rsidR="009F0CE2">
        <w:rPr>
          <w:sz w:val="24"/>
          <w:szCs w:val="24"/>
        </w:rPr>
        <w:t>The evidence that a four-factor model fit the data better than two- or one-factor models, coupled with the evi</w:t>
      </w:r>
      <w:r w:rsidR="00AA76A5">
        <w:rPr>
          <w:sz w:val="24"/>
          <w:szCs w:val="24"/>
        </w:rPr>
        <w:t xml:space="preserve">dence that </w:t>
      </w:r>
      <w:r w:rsidR="009F0CE2">
        <w:rPr>
          <w:sz w:val="24"/>
          <w:szCs w:val="24"/>
        </w:rPr>
        <w:t xml:space="preserve">items </w:t>
      </w:r>
      <w:r w:rsidR="00AA76A5">
        <w:rPr>
          <w:sz w:val="24"/>
          <w:szCs w:val="24"/>
        </w:rPr>
        <w:t>conceptually fit their corresponding motive</w:t>
      </w:r>
      <w:r w:rsidR="009F0CE2">
        <w:rPr>
          <w:sz w:val="24"/>
          <w:szCs w:val="24"/>
        </w:rPr>
        <w:t xml:space="preserve"> but not </w:t>
      </w:r>
      <w:r w:rsidR="00AA76A5">
        <w:rPr>
          <w:sz w:val="24"/>
          <w:szCs w:val="24"/>
        </w:rPr>
        <w:t>any non-corresponding motive</w:t>
      </w:r>
      <w:r w:rsidR="009F0CE2">
        <w:rPr>
          <w:sz w:val="24"/>
          <w:szCs w:val="24"/>
        </w:rPr>
        <w:t xml:space="preserve">, also supports the discriminant validity of the four indices. </w:t>
      </w:r>
    </w:p>
    <w:p w:rsidR="00BA3DED" w:rsidRDefault="00FE6999" w:rsidP="00755EA6">
      <w:pPr>
        <w:widowControl w:val="0"/>
        <w:spacing w:line="480" w:lineRule="exact"/>
        <w:ind w:firstLine="720"/>
        <w:rPr>
          <w:sz w:val="24"/>
          <w:szCs w:val="24"/>
        </w:rPr>
      </w:pPr>
      <w:r w:rsidRPr="00491718">
        <w:rPr>
          <w:sz w:val="24"/>
          <w:szCs w:val="24"/>
        </w:rPr>
        <w:t>Next, d</w:t>
      </w:r>
      <w:r w:rsidR="00B07270" w:rsidRPr="00491718">
        <w:rPr>
          <w:sz w:val="24"/>
          <w:szCs w:val="24"/>
        </w:rPr>
        <w:t>rawing</w:t>
      </w:r>
      <w:r w:rsidR="00D264D3" w:rsidRPr="00491718">
        <w:rPr>
          <w:sz w:val="24"/>
          <w:szCs w:val="24"/>
        </w:rPr>
        <w:t xml:space="preserve"> on prior t</w:t>
      </w:r>
      <w:r w:rsidR="00817CC4" w:rsidRPr="00491718">
        <w:rPr>
          <w:sz w:val="24"/>
          <w:szCs w:val="24"/>
        </w:rPr>
        <w:t>heory</w:t>
      </w:r>
      <w:r w:rsidR="00065A68" w:rsidRPr="00491718">
        <w:rPr>
          <w:sz w:val="24"/>
          <w:szCs w:val="24"/>
        </w:rPr>
        <w:t xml:space="preserve"> and findings</w:t>
      </w:r>
      <w:r w:rsidR="00D264D3" w:rsidRPr="00491718">
        <w:rPr>
          <w:sz w:val="24"/>
          <w:szCs w:val="24"/>
        </w:rPr>
        <w:t>, we put forward two bro</w:t>
      </w:r>
      <w:r w:rsidR="00817CC4" w:rsidRPr="00491718">
        <w:rPr>
          <w:sz w:val="24"/>
          <w:szCs w:val="24"/>
        </w:rPr>
        <w:t>ad hypoth</w:t>
      </w:r>
      <w:r w:rsidR="008E3B60" w:rsidRPr="00491718">
        <w:rPr>
          <w:sz w:val="24"/>
          <w:szCs w:val="24"/>
        </w:rPr>
        <w:t>eses</w:t>
      </w:r>
      <w:r w:rsidR="00817CC4" w:rsidRPr="00491718">
        <w:rPr>
          <w:sz w:val="24"/>
          <w:szCs w:val="24"/>
        </w:rPr>
        <w:t>: t</w:t>
      </w:r>
      <w:r w:rsidR="002E765D" w:rsidRPr="00491718">
        <w:rPr>
          <w:sz w:val="24"/>
          <w:szCs w:val="24"/>
        </w:rPr>
        <w:t xml:space="preserve">he </w:t>
      </w:r>
      <w:r w:rsidR="00003524" w:rsidRPr="00491718">
        <w:rPr>
          <w:sz w:val="24"/>
          <w:szCs w:val="24"/>
        </w:rPr>
        <w:t xml:space="preserve">verification-with-enhancement </w:t>
      </w:r>
      <w:r w:rsidR="008E3B60" w:rsidRPr="00491718">
        <w:rPr>
          <w:sz w:val="24"/>
          <w:szCs w:val="24"/>
        </w:rPr>
        <w:t>hypothesis—</w:t>
      </w:r>
      <w:r w:rsidR="0026280F" w:rsidRPr="00491718">
        <w:rPr>
          <w:sz w:val="24"/>
          <w:szCs w:val="24"/>
        </w:rPr>
        <w:t xml:space="preserve">that people </w:t>
      </w:r>
      <w:r w:rsidR="002E765D" w:rsidRPr="00491718">
        <w:rPr>
          <w:sz w:val="24"/>
          <w:szCs w:val="24"/>
        </w:rPr>
        <w:t xml:space="preserve">seek to confirm their </w:t>
      </w:r>
      <w:r w:rsidR="00003524" w:rsidRPr="00491718">
        <w:rPr>
          <w:sz w:val="24"/>
          <w:szCs w:val="24"/>
        </w:rPr>
        <w:t>identities when they want them to be</w:t>
      </w:r>
      <w:r w:rsidR="00065A68" w:rsidRPr="00491718">
        <w:rPr>
          <w:sz w:val="24"/>
          <w:szCs w:val="24"/>
        </w:rPr>
        <w:t xml:space="preserve"> posit</w:t>
      </w:r>
      <w:r w:rsidR="008A2C2B">
        <w:rPr>
          <w:sz w:val="24"/>
          <w:szCs w:val="24"/>
        </w:rPr>
        <w:t xml:space="preserve">ive, </w:t>
      </w:r>
      <w:r w:rsidR="00817CC4" w:rsidRPr="00491718">
        <w:rPr>
          <w:sz w:val="24"/>
          <w:szCs w:val="24"/>
        </w:rPr>
        <w:t>and the</w:t>
      </w:r>
      <w:r w:rsidR="00361412">
        <w:rPr>
          <w:sz w:val="24"/>
          <w:szCs w:val="24"/>
        </w:rPr>
        <w:t xml:space="preserve"> </w:t>
      </w:r>
      <w:r w:rsidR="00003524" w:rsidRPr="00491718">
        <w:rPr>
          <w:sz w:val="24"/>
          <w:szCs w:val="24"/>
        </w:rPr>
        <w:t>assessment-with</w:t>
      </w:r>
      <w:r w:rsidR="00817CC4" w:rsidRPr="00491718">
        <w:rPr>
          <w:sz w:val="24"/>
          <w:szCs w:val="24"/>
        </w:rPr>
        <w:t>-improve</w:t>
      </w:r>
      <w:r w:rsidR="00003524" w:rsidRPr="00491718">
        <w:rPr>
          <w:sz w:val="24"/>
          <w:szCs w:val="24"/>
        </w:rPr>
        <w:t>ment</w:t>
      </w:r>
      <w:r w:rsidR="00361412">
        <w:rPr>
          <w:sz w:val="24"/>
          <w:szCs w:val="24"/>
        </w:rPr>
        <w:t xml:space="preserve"> </w:t>
      </w:r>
      <w:r w:rsidR="008E3B60" w:rsidRPr="00491718">
        <w:rPr>
          <w:sz w:val="24"/>
          <w:szCs w:val="24"/>
        </w:rPr>
        <w:t>hypothesis—</w:t>
      </w:r>
      <w:r w:rsidR="002E765D" w:rsidRPr="00491718">
        <w:rPr>
          <w:sz w:val="24"/>
          <w:szCs w:val="24"/>
        </w:rPr>
        <w:t>that</w:t>
      </w:r>
      <w:r w:rsidR="00361412">
        <w:rPr>
          <w:sz w:val="24"/>
          <w:szCs w:val="24"/>
        </w:rPr>
        <w:t xml:space="preserve"> </w:t>
      </w:r>
      <w:r w:rsidR="0026280F" w:rsidRPr="00491718">
        <w:rPr>
          <w:sz w:val="24"/>
          <w:szCs w:val="24"/>
        </w:rPr>
        <w:t xml:space="preserve">people </w:t>
      </w:r>
      <w:r w:rsidR="002E765D" w:rsidRPr="00491718">
        <w:rPr>
          <w:sz w:val="24"/>
          <w:szCs w:val="24"/>
        </w:rPr>
        <w:t xml:space="preserve">seek </w:t>
      </w:r>
      <w:r w:rsidR="007B7F4F" w:rsidRPr="00491718">
        <w:rPr>
          <w:sz w:val="24"/>
          <w:szCs w:val="24"/>
        </w:rPr>
        <w:t xml:space="preserve">out </w:t>
      </w:r>
      <w:r w:rsidR="002E765D" w:rsidRPr="00491718">
        <w:rPr>
          <w:sz w:val="24"/>
          <w:szCs w:val="24"/>
        </w:rPr>
        <w:t>objecti</w:t>
      </w:r>
      <w:r w:rsidR="00865963" w:rsidRPr="00491718">
        <w:rPr>
          <w:sz w:val="24"/>
          <w:szCs w:val="24"/>
        </w:rPr>
        <w:t>ve</w:t>
      </w:r>
      <w:r w:rsidR="007B7F4F" w:rsidRPr="00491718">
        <w:rPr>
          <w:sz w:val="24"/>
          <w:szCs w:val="24"/>
        </w:rPr>
        <w:t xml:space="preserve"> personal information</w:t>
      </w:r>
      <w:r w:rsidR="00361412">
        <w:rPr>
          <w:sz w:val="24"/>
          <w:szCs w:val="24"/>
        </w:rPr>
        <w:t xml:space="preserve"> </w:t>
      </w:r>
      <w:r w:rsidR="00003524" w:rsidRPr="00491718">
        <w:rPr>
          <w:sz w:val="24"/>
          <w:szCs w:val="24"/>
        </w:rPr>
        <w:t>when they seek to</w:t>
      </w:r>
      <w:r w:rsidR="00361412">
        <w:rPr>
          <w:sz w:val="24"/>
          <w:szCs w:val="24"/>
        </w:rPr>
        <w:t xml:space="preserve"> </w:t>
      </w:r>
      <w:r w:rsidR="00003524" w:rsidRPr="00491718">
        <w:rPr>
          <w:sz w:val="24"/>
          <w:szCs w:val="24"/>
        </w:rPr>
        <w:t>effect</w:t>
      </w:r>
      <w:r w:rsidR="00817CC4" w:rsidRPr="00491718">
        <w:rPr>
          <w:sz w:val="24"/>
          <w:szCs w:val="24"/>
        </w:rPr>
        <w:t xml:space="preserve"> positive personal change</w:t>
      </w:r>
      <w:r w:rsidR="00B77250" w:rsidRPr="00491718">
        <w:rPr>
          <w:sz w:val="24"/>
          <w:szCs w:val="24"/>
        </w:rPr>
        <w:t>.</w:t>
      </w:r>
      <w:r w:rsidR="00873179">
        <w:rPr>
          <w:sz w:val="24"/>
          <w:szCs w:val="24"/>
        </w:rPr>
        <w:t xml:space="preserve"> </w:t>
      </w:r>
      <w:r w:rsidR="007B7F4F" w:rsidRPr="00BF59FE">
        <w:rPr>
          <w:sz w:val="24"/>
          <w:szCs w:val="24"/>
        </w:rPr>
        <w:t xml:space="preserve">Most </w:t>
      </w:r>
      <w:r w:rsidR="00FD674C" w:rsidRPr="00BF59FE">
        <w:rPr>
          <w:sz w:val="24"/>
          <w:szCs w:val="24"/>
        </w:rPr>
        <w:t>basically</w:t>
      </w:r>
      <w:r w:rsidR="00817CC4" w:rsidRPr="00BF59FE">
        <w:rPr>
          <w:sz w:val="24"/>
          <w:szCs w:val="24"/>
        </w:rPr>
        <w:t xml:space="preserve">, these hypotheses </w:t>
      </w:r>
      <w:r w:rsidR="007B7F4F" w:rsidRPr="00BF59FE">
        <w:rPr>
          <w:sz w:val="24"/>
          <w:szCs w:val="24"/>
        </w:rPr>
        <w:t>predict</w:t>
      </w:r>
      <w:r w:rsidR="00817CC4" w:rsidRPr="00BF59FE">
        <w:rPr>
          <w:sz w:val="24"/>
          <w:szCs w:val="24"/>
        </w:rPr>
        <w:t>, respectively</w:t>
      </w:r>
      <w:r w:rsidR="003166FF" w:rsidRPr="00BF59FE">
        <w:rPr>
          <w:sz w:val="24"/>
          <w:szCs w:val="24"/>
        </w:rPr>
        <w:t xml:space="preserve">, </w:t>
      </w:r>
      <w:r w:rsidR="00817CC4" w:rsidRPr="00BF59FE">
        <w:rPr>
          <w:sz w:val="24"/>
          <w:szCs w:val="24"/>
        </w:rPr>
        <w:t>high</w:t>
      </w:r>
      <w:r w:rsidR="003166FF" w:rsidRPr="00BF59FE">
        <w:rPr>
          <w:sz w:val="24"/>
          <w:szCs w:val="24"/>
        </w:rPr>
        <w:t>er</w:t>
      </w:r>
      <w:r w:rsidR="007B7F4F" w:rsidRPr="00BF59FE">
        <w:rPr>
          <w:sz w:val="24"/>
          <w:szCs w:val="24"/>
        </w:rPr>
        <w:t xml:space="preserve"> correlations</w:t>
      </w:r>
      <w:r w:rsidR="00873179">
        <w:rPr>
          <w:sz w:val="24"/>
          <w:szCs w:val="24"/>
        </w:rPr>
        <w:t xml:space="preserve"> </w:t>
      </w:r>
      <w:r w:rsidR="007B7F4F" w:rsidRPr="00BF59FE">
        <w:rPr>
          <w:sz w:val="24"/>
          <w:szCs w:val="24"/>
        </w:rPr>
        <w:t>between</w:t>
      </w:r>
      <w:r w:rsidR="00873179">
        <w:rPr>
          <w:sz w:val="24"/>
          <w:szCs w:val="24"/>
        </w:rPr>
        <w:t xml:space="preserve"> </w:t>
      </w:r>
      <w:r w:rsidR="007B7F4F" w:rsidRPr="00BF59FE">
        <w:rPr>
          <w:sz w:val="24"/>
          <w:szCs w:val="24"/>
        </w:rPr>
        <w:t>the motives to self-verify and self-enhance</w:t>
      </w:r>
      <w:r w:rsidR="00336CB7" w:rsidRPr="00BF59FE">
        <w:rPr>
          <w:sz w:val="24"/>
          <w:szCs w:val="24"/>
        </w:rPr>
        <w:t xml:space="preserve">, and </w:t>
      </w:r>
      <w:r w:rsidR="003166FF" w:rsidRPr="00BF59FE">
        <w:rPr>
          <w:sz w:val="24"/>
          <w:szCs w:val="24"/>
        </w:rPr>
        <w:t>higher correlations between the</w:t>
      </w:r>
      <w:r w:rsidR="007B7F4F" w:rsidRPr="00BF59FE">
        <w:rPr>
          <w:sz w:val="24"/>
          <w:szCs w:val="24"/>
        </w:rPr>
        <w:t xml:space="preserve"> motives to self-assess and self-improve. Both </w:t>
      </w:r>
      <w:r w:rsidRPr="00BF59FE">
        <w:rPr>
          <w:sz w:val="24"/>
          <w:szCs w:val="24"/>
        </w:rPr>
        <w:t xml:space="preserve">these </w:t>
      </w:r>
      <w:r w:rsidR="007B7F4F" w:rsidRPr="00BF59FE">
        <w:rPr>
          <w:sz w:val="24"/>
          <w:szCs w:val="24"/>
        </w:rPr>
        <w:t xml:space="preserve">predictions </w:t>
      </w:r>
      <w:r w:rsidR="00B041AB">
        <w:rPr>
          <w:sz w:val="24"/>
          <w:szCs w:val="24"/>
        </w:rPr>
        <w:t>received</w:t>
      </w:r>
      <w:r w:rsidR="00873179">
        <w:rPr>
          <w:sz w:val="24"/>
          <w:szCs w:val="24"/>
        </w:rPr>
        <w:t xml:space="preserve"> </w:t>
      </w:r>
      <w:r w:rsidR="00277535">
        <w:rPr>
          <w:sz w:val="24"/>
          <w:szCs w:val="24"/>
        </w:rPr>
        <w:t xml:space="preserve">repeated </w:t>
      </w:r>
      <w:r w:rsidR="003D5515" w:rsidRPr="00BF59FE">
        <w:rPr>
          <w:sz w:val="24"/>
          <w:szCs w:val="24"/>
        </w:rPr>
        <w:t>e</w:t>
      </w:r>
      <w:r w:rsidR="007F1BF1" w:rsidRPr="00BF59FE">
        <w:rPr>
          <w:sz w:val="24"/>
          <w:szCs w:val="24"/>
        </w:rPr>
        <w:t>mpirical</w:t>
      </w:r>
      <w:r w:rsidR="00873179">
        <w:rPr>
          <w:sz w:val="24"/>
          <w:szCs w:val="24"/>
        </w:rPr>
        <w:t xml:space="preserve"> </w:t>
      </w:r>
      <w:r w:rsidR="00817CC4" w:rsidRPr="00BF59FE">
        <w:rPr>
          <w:sz w:val="24"/>
          <w:szCs w:val="24"/>
        </w:rPr>
        <w:t>confirm</w:t>
      </w:r>
      <w:r w:rsidR="00B041AB">
        <w:rPr>
          <w:sz w:val="24"/>
          <w:szCs w:val="24"/>
        </w:rPr>
        <w:t>ation</w:t>
      </w:r>
      <w:r w:rsidR="007B7F4F" w:rsidRPr="00BF59FE">
        <w:rPr>
          <w:sz w:val="24"/>
          <w:szCs w:val="24"/>
        </w:rPr>
        <w:t xml:space="preserve">. </w:t>
      </w:r>
    </w:p>
    <w:p w:rsidR="00E727D6" w:rsidRPr="00491718" w:rsidRDefault="003166FF" w:rsidP="00BA3DED">
      <w:pPr>
        <w:widowControl w:val="0"/>
        <w:spacing w:line="480" w:lineRule="exact"/>
        <w:ind w:firstLine="720"/>
        <w:rPr>
          <w:sz w:val="24"/>
          <w:szCs w:val="24"/>
        </w:rPr>
      </w:pPr>
      <w:r w:rsidRPr="00BF59FE">
        <w:rPr>
          <w:sz w:val="24"/>
          <w:szCs w:val="24"/>
        </w:rPr>
        <w:t xml:space="preserve">In addition, the </w:t>
      </w:r>
      <w:r w:rsidR="00FE6999" w:rsidRPr="00BF59FE">
        <w:rPr>
          <w:sz w:val="24"/>
          <w:szCs w:val="24"/>
        </w:rPr>
        <w:t xml:space="preserve">two </w:t>
      </w:r>
      <w:r w:rsidR="00867395" w:rsidRPr="00BF59FE">
        <w:rPr>
          <w:sz w:val="24"/>
          <w:szCs w:val="24"/>
        </w:rPr>
        <w:t>hypothese</w:t>
      </w:r>
      <w:r w:rsidR="007B7F4F" w:rsidRPr="00BF59FE">
        <w:rPr>
          <w:sz w:val="24"/>
          <w:szCs w:val="24"/>
        </w:rPr>
        <w:t xml:space="preserve">s </w:t>
      </w:r>
      <w:r w:rsidRPr="00BF59FE">
        <w:rPr>
          <w:sz w:val="24"/>
          <w:szCs w:val="24"/>
        </w:rPr>
        <w:t xml:space="preserve">predict </w:t>
      </w:r>
      <w:r w:rsidR="00434493" w:rsidRPr="00BF59FE">
        <w:rPr>
          <w:sz w:val="24"/>
          <w:szCs w:val="24"/>
        </w:rPr>
        <w:t>a broadly concurrent</w:t>
      </w:r>
      <w:r w:rsidR="007B7F4F" w:rsidRPr="00BF59FE">
        <w:rPr>
          <w:sz w:val="24"/>
          <w:szCs w:val="24"/>
        </w:rPr>
        <w:t xml:space="preserve"> pattern of </w:t>
      </w:r>
      <w:r w:rsidR="00434493" w:rsidRPr="00BF59FE">
        <w:rPr>
          <w:sz w:val="24"/>
          <w:szCs w:val="24"/>
        </w:rPr>
        <w:t>external correlations for</w:t>
      </w:r>
      <w:r w:rsidR="00FE6999" w:rsidRPr="00BF59FE">
        <w:rPr>
          <w:sz w:val="24"/>
          <w:szCs w:val="24"/>
        </w:rPr>
        <w:t xml:space="preserve"> each self-motive pair</w:t>
      </w:r>
      <w:r w:rsidR="00B07270" w:rsidRPr="00BF59FE">
        <w:rPr>
          <w:sz w:val="24"/>
          <w:szCs w:val="24"/>
        </w:rPr>
        <w:t>. For</w:t>
      </w:r>
      <w:r w:rsidR="008E3B60" w:rsidRPr="00BF59FE">
        <w:rPr>
          <w:sz w:val="24"/>
          <w:szCs w:val="24"/>
        </w:rPr>
        <w:t xml:space="preserve"> the enhance</w:t>
      </w:r>
      <w:r w:rsidR="00F95446" w:rsidRPr="00BF59FE">
        <w:rPr>
          <w:sz w:val="24"/>
          <w:szCs w:val="24"/>
        </w:rPr>
        <w:t xml:space="preserve">ment / </w:t>
      </w:r>
      <w:r w:rsidR="00FE6999" w:rsidRPr="00BF59FE">
        <w:rPr>
          <w:sz w:val="24"/>
          <w:szCs w:val="24"/>
        </w:rPr>
        <w:t xml:space="preserve">verification pair, </w:t>
      </w:r>
      <w:r w:rsidR="00E727D6" w:rsidRPr="00BF59FE">
        <w:rPr>
          <w:sz w:val="24"/>
          <w:szCs w:val="24"/>
        </w:rPr>
        <w:t xml:space="preserve">such a </w:t>
      </w:r>
      <w:r w:rsidR="00434493" w:rsidRPr="00BF59FE">
        <w:rPr>
          <w:sz w:val="24"/>
          <w:szCs w:val="24"/>
        </w:rPr>
        <w:t xml:space="preserve">pattern </w:t>
      </w:r>
      <w:r w:rsidR="00434493" w:rsidRPr="00BF59FE">
        <w:rPr>
          <w:sz w:val="24"/>
          <w:szCs w:val="24"/>
        </w:rPr>
        <w:lastRenderedPageBreak/>
        <w:t>emerged</w:t>
      </w:r>
      <w:r w:rsidR="00336CB7" w:rsidRPr="00BF59FE">
        <w:rPr>
          <w:sz w:val="24"/>
          <w:szCs w:val="24"/>
        </w:rPr>
        <w:t xml:space="preserve">. In particular, </w:t>
      </w:r>
      <w:r w:rsidR="002D4709">
        <w:rPr>
          <w:sz w:val="24"/>
          <w:szCs w:val="24"/>
        </w:rPr>
        <w:t xml:space="preserve">both the enhancement and </w:t>
      </w:r>
      <w:r w:rsidR="00C0323E" w:rsidRPr="00BF59FE">
        <w:rPr>
          <w:sz w:val="24"/>
          <w:szCs w:val="24"/>
        </w:rPr>
        <w:t>the verification index</w:t>
      </w:r>
      <w:r w:rsidR="002D4709">
        <w:rPr>
          <w:sz w:val="24"/>
          <w:szCs w:val="24"/>
        </w:rPr>
        <w:t xml:space="preserve"> in general </w:t>
      </w:r>
      <w:r w:rsidR="00C0323E" w:rsidRPr="00BF59FE">
        <w:rPr>
          <w:sz w:val="24"/>
          <w:szCs w:val="24"/>
        </w:rPr>
        <w:t>correlated positively with positive personality traits</w:t>
      </w:r>
      <w:r w:rsidR="002D4709">
        <w:rPr>
          <w:sz w:val="24"/>
          <w:szCs w:val="24"/>
        </w:rPr>
        <w:t>,</w:t>
      </w:r>
      <w:r w:rsidR="00C0323E" w:rsidRPr="00BF59FE">
        <w:rPr>
          <w:sz w:val="24"/>
          <w:szCs w:val="24"/>
        </w:rPr>
        <w:t xml:space="preserve"> and negatively with negati</w:t>
      </w:r>
      <w:r w:rsidR="002D4709">
        <w:rPr>
          <w:sz w:val="24"/>
          <w:szCs w:val="24"/>
        </w:rPr>
        <w:t>ve personality traits</w:t>
      </w:r>
      <w:r w:rsidR="00C0323E" w:rsidRPr="00BF59FE">
        <w:rPr>
          <w:sz w:val="24"/>
          <w:szCs w:val="24"/>
        </w:rPr>
        <w:t>.</w:t>
      </w:r>
      <w:r w:rsidR="00873179">
        <w:rPr>
          <w:sz w:val="24"/>
          <w:szCs w:val="24"/>
        </w:rPr>
        <w:t xml:space="preserve"> </w:t>
      </w:r>
      <w:r w:rsidR="000338CA">
        <w:rPr>
          <w:sz w:val="24"/>
          <w:szCs w:val="24"/>
        </w:rPr>
        <w:t>Further</w:t>
      </w:r>
      <w:r w:rsidR="00BA3DED">
        <w:rPr>
          <w:sz w:val="24"/>
          <w:szCs w:val="24"/>
        </w:rPr>
        <w:t>more</w:t>
      </w:r>
      <w:r w:rsidR="00FB3DAD" w:rsidRPr="00BF59FE">
        <w:rPr>
          <w:sz w:val="24"/>
          <w:szCs w:val="24"/>
        </w:rPr>
        <w:t xml:space="preserve">, both the enhancement and the </w:t>
      </w:r>
      <w:r w:rsidR="00C842B6" w:rsidRPr="00BF59FE">
        <w:rPr>
          <w:sz w:val="24"/>
          <w:szCs w:val="24"/>
        </w:rPr>
        <w:t>verification indices correlated</w:t>
      </w:r>
      <w:r w:rsidR="00FB3DAD" w:rsidRPr="00BF59FE">
        <w:rPr>
          <w:sz w:val="24"/>
          <w:szCs w:val="24"/>
        </w:rPr>
        <w:t xml:space="preserve"> positively</w:t>
      </w:r>
      <w:r w:rsidR="00434493" w:rsidRPr="00BF59FE">
        <w:rPr>
          <w:sz w:val="24"/>
          <w:szCs w:val="24"/>
        </w:rPr>
        <w:t xml:space="preserve"> wit</w:t>
      </w:r>
      <w:r w:rsidR="00676A38">
        <w:rPr>
          <w:sz w:val="24"/>
          <w:szCs w:val="24"/>
        </w:rPr>
        <w:t xml:space="preserve">h wanting and perceiving favorable </w:t>
      </w:r>
      <w:r w:rsidR="00D66D9D">
        <w:rPr>
          <w:sz w:val="24"/>
          <w:szCs w:val="24"/>
        </w:rPr>
        <w:t>self-descriptions to be true</w:t>
      </w:r>
      <w:r w:rsidR="00C842B6" w:rsidRPr="00BF59FE">
        <w:rPr>
          <w:sz w:val="24"/>
          <w:szCs w:val="24"/>
        </w:rPr>
        <w:t>, and negatively</w:t>
      </w:r>
      <w:r w:rsidR="00434493" w:rsidRPr="00BF59FE">
        <w:rPr>
          <w:sz w:val="24"/>
          <w:szCs w:val="24"/>
        </w:rPr>
        <w:t xml:space="preserve"> w</w:t>
      </w:r>
      <w:r w:rsidR="00676A38">
        <w:rPr>
          <w:sz w:val="24"/>
          <w:szCs w:val="24"/>
        </w:rPr>
        <w:t xml:space="preserve">ith wanting and perceiving unfavorable </w:t>
      </w:r>
      <w:r w:rsidR="00D66D9D">
        <w:rPr>
          <w:sz w:val="24"/>
          <w:szCs w:val="24"/>
        </w:rPr>
        <w:t>self-descriptions to be true</w:t>
      </w:r>
      <w:r w:rsidR="00BA3DED">
        <w:rPr>
          <w:sz w:val="24"/>
          <w:szCs w:val="24"/>
        </w:rPr>
        <w:t>.</w:t>
      </w:r>
    </w:p>
    <w:p w:rsidR="007B7F4F" w:rsidRPr="00BF59FE" w:rsidRDefault="004E2B7D" w:rsidP="00A746CD">
      <w:pPr>
        <w:widowControl w:val="0"/>
        <w:spacing w:line="480" w:lineRule="exact"/>
        <w:ind w:firstLine="720"/>
        <w:rPr>
          <w:sz w:val="24"/>
          <w:szCs w:val="24"/>
        </w:rPr>
      </w:pPr>
      <w:r w:rsidRPr="00491718">
        <w:rPr>
          <w:sz w:val="24"/>
          <w:szCs w:val="24"/>
        </w:rPr>
        <w:t>In respect of</w:t>
      </w:r>
      <w:r w:rsidR="00F95446" w:rsidRPr="00491718">
        <w:rPr>
          <w:sz w:val="24"/>
          <w:szCs w:val="24"/>
        </w:rPr>
        <w:t xml:space="preserve"> the </w:t>
      </w:r>
      <w:r w:rsidR="006F3567" w:rsidRPr="00491718">
        <w:rPr>
          <w:sz w:val="24"/>
          <w:szCs w:val="24"/>
        </w:rPr>
        <w:t>assess</w:t>
      </w:r>
      <w:r w:rsidR="00F95446" w:rsidRPr="00491718">
        <w:rPr>
          <w:sz w:val="24"/>
          <w:szCs w:val="24"/>
        </w:rPr>
        <w:t xml:space="preserve">ment / </w:t>
      </w:r>
      <w:r w:rsidR="0072659F" w:rsidRPr="00491718">
        <w:rPr>
          <w:sz w:val="24"/>
          <w:szCs w:val="24"/>
        </w:rPr>
        <w:t>improvement</w:t>
      </w:r>
      <w:r w:rsidR="00F95446" w:rsidRPr="00491718">
        <w:rPr>
          <w:sz w:val="24"/>
          <w:szCs w:val="24"/>
        </w:rPr>
        <w:t xml:space="preserve"> pair</w:t>
      </w:r>
      <w:r w:rsidR="00434493" w:rsidRPr="00491718">
        <w:rPr>
          <w:sz w:val="24"/>
          <w:szCs w:val="24"/>
        </w:rPr>
        <w:t xml:space="preserve">, </w:t>
      </w:r>
      <w:r w:rsidR="00FE6999" w:rsidRPr="00491718">
        <w:rPr>
          <w:sz w:val="24"/>
          <w:szCs w:val="24"/>
        </w:rPr>
        <w:t xml:space="preserve">however, </w:t>
      </w:r>
      <w:r w:rsidR="00E46A27" w:rsidRPr="00491718">
        <w:rPr>
          <w:sz w:val="24"/>
          <w:szCs w:val="24"/>
        </w:rPr>
        <w:t xml:space="preserve">the relevant </w:t>
      </w:r>
      <w:r w:rsidR="00491718">
        <w:rPr>
          <w:sz w:val="24"/>
          <w:szCs w:val="24"/>
        </w:rPr>
        <w:t>external correlations</w:t>
      </w:r>
      <w:r w:rsidR="00E46A27" w:rsidRPr="00491718">
        <w:rPr>
          <w:sz w:val="24"/>
          <w:szCs w:val="24"/>
        </w:rPr>
        <w:t xml:space="preserve"> were o</w:t>
      </w:r>
      <w:r w:rsidR="00277535">
        <w:rPr>
          <w:sz w:val="24"/>
          <w:szCs w:val="24"/>
        </w:rPr>
        <w:t xml:space="preserve">nly </w:t>
      </w:r>
      <w:r w:rsidR="002D4709">
        <w:rPr>
          <w:sz w:val="24"/>
          <w:szCs w:val="24"/>
        </w:rPr>
        <w:t>sporadically significant. Hence,</w:t>
      </w:r>
      <w:r w:rsidR="005240B1" w:rsidRPr="00491718">
        <w:rPr>
          <w:sz w:val="24"/>
          <w:szCs w:val="24"/>
        </w:rPr>
        <w:t xml:space="preserve"> substa</w:t>
      </w:r>
      <w:r w:rsidR="00FE6999" w:rsidRPr="00491718">
        <w:rPr>
          <w:sz w:val="24"/>
          <w:szCs w:val="24"/>
        </w:rPr>
        <w:t>n</w:t>
      </w:r>
      <w:r w:rsidR="00277535">
        <w:rPr>
          <w:sz w:val="24"/>
          <w:szCs w:val="24"/>
        </w:rPr>
        <w:t xml:space="preserve">tial conclusions </w:t>
      </w:r>
      <w:r w:rsidR="002D4709">
        <w:rPr>
          <w:sz w:val="24"/>
          <w:szCs w:val="24"/>
        </w:rPr>
        <w:t xml:space="preserve">are </w:t>
      </w:r>
      <w:r w:rsidR="00277535">
        <w:rPr>
          <w:sz w:val="24"/>
          <w:szCs w:val="24"/>
        </w:rPr>
        <w:t>hard to draw</w:t>
      </w:r>
      <w:r w:rsidR="00434493" w:rsidRPr="00491718">
        <w:rPr>
          <w:sz w:val="24"/>
          <w:szCs w:val="24"/>
        </w:rPr>
        <w:t>.</w:t>
      </w:r>
      <w:r w:rsidR="00873179">
        <w:rPr>
          <w:sz w:val="24"/>
          <w:szCs w:val="24"/>
        </w:rPr>
        <w:t xml:space="preserve"> </w:t>
      </w:r>
      <w:r w:rsidR="00A746CD">
        <w:rPr>
          <w:sz w:val="24"/>
          <w:szCs w:val="24"/>
        </w:rPr>
        <w:t>We can only offer</w:t>
      </w:r>
      <w:r w:rsidR="001F1531">
        <w:rPr>
          <w:sz w:val="24"/>
          <w:szCs w:val="24"/>
        </w:rPr>
        <w:t xml:space="preserve"> </w:t>
      </w:r>
      <w:r w:rsidR="002D4709">
        <w:rPr>
          <w:sz w:val="24"/>
          <w:szCs w:val="24"/>
        </w:rPr>
        <w:t xml:space="preserve">here </w:t>
      </w:r>
      <w:r w:rsidR="001F1531">
        <w:rPr>
          <w:sz w:val="24"/>
          <w:szCs w:val="24"/>
        </w:rPr>
        <w:t>two post hoc speculations. First,</w:t>
      </w:r>
      <w:r w:rsidR="00873179">
        <w:rPr>
          <w:sz w:val="24"/>
          <w:szCs w:val="24"/>
        </w:rPr>
        <w:t xml:space="preserve"> </w:t>
      </w:r>
      <w:r w:rsidR="003620D7">
        <w:rPr>
          <w:sz w:val="24"/>
          <w:szCs w:val="24"/>
        </w:rPr>
        <w:t>poor</w:t>
      </w:r>
      <w:r w:rsidR="00873179">
        <w:rPr>
          <w:sz w:val="24"/>
          <w:szCs w:val="24"/>
        </w:rPr>
        <w:t xml:space="preserve"> </w:t>
      </w:r>
      <w:r w:rsidR="00212A60" w:rsidRPr="00491718">
        <w:rPr>
          <w:sz w:val="24"/>
          <w:szCs w:val="24"/>
        </w:rPr>
        <w:t>improvement</w:t>
      </w:r>
      <w:r w:rsidR="003620D7">
        <w:rPr>
          <w:sz w:val="24"/>
          <w:szCs w:val="24"/>
        </w:rPr>
        <w:t>-related</w:t>
      </w:r>
      <w:r w:rsidR="00212A60" w:rsidRPr="00491718">
        <w:rPr>
          <w:sz w:val="24"/>
          <w:szCs w:val="24"/>
        </w:rPr>
        <w:t xml:space="preserve"> coefficients </w:t>
      </w:r>
      <w:r w:rsidR="001F1531">
        <w:rPr>
          <w:sz w:val="24"/>
          <w:szCs w:val="24"/>
        </w:rPr>
        <w:t>could have been a</w:t>
      </w:r>
      <w:r w:rsidR="008B0A63" w:rsidRPr="00491718">
        <w:rPr>
          <w:sz w:val="24"/>
          <w:szCs w:val="24"/>
        </w:rPr>
        <w:t xml:space="preserve"> consequence of</w:t>
      </w:r>
      <w:r w:rsidR="00361412">
        <w:rPr>
          <w:sz w:val="24"/>
          <w:szCs w:val="24"/>
        </w:rPr>
        <w:t xml:space="preserve"> </w:t>
      </w:r>
      <w:r w:rsidR="00212A60" w:rsidRPr="00491718">
        <w:rPr>
          <w:sz w:val="24"/>
          <w:szCs w:val="24"/>
        </w:rPr>
        <w:t>the improv</w:t>
      </w:r>
      <w:r w:rsidR="001F1531">
        <w:rPr>
          <w:sz w:val="24"/>
          <w:szCs w:val="24"/>
        </w:rPr>
        <w:t xml:space="preserve">ement index being </w:t>
      </w:r>
      <w:r w:rsidR="00FA2F18">
        <w:rPr>
          <w:sz w:val="24"/>
          <w:szCs w:val="24"/>
        </w:rPr>
        <w:t xml:space="preserve">simultaneously </w:t>
      </w:r>
      <w:r w:rsidR="001F1531">
        <w:rPr>
          <w:sz w:val="24"/>
          <w:szCs w:val="24"/>
        </w:rPr>
        <w:t>responsive</w:t>
      </w:r>
      <w:r w:rsidR="00FA2F18">
        <w:rPr>
          <w:sz w:val="24"/>
          <w:szCs w:val="24"/>
        </w:rPr>
        <w:t xml:space="preserve"> to </w:t>
      </w:r>
      <w:r w:rsidR="001F1531">
        <w:rPr>
          <w:sz w:val="24"/>
          <w:szCs w:val="24"/>
        </w:rPr>
        <w:t>(a)</w:t>
      </w:r>
      <w:r w:rsidR="00212A60" w:rsidRPr="00491718">
        <w:rPr>
          <w:sz w:val="24"/>
          <w:szCs w:val="24"/>
        </w:rPr>
        <w:t xml:space="preserve"> the perceived </w:t>
      </w:r>
      <w:r w:rsidR="00212A60" w:rsidRPr="00491718">
        <w:rPr>
          <w:i/>
          <w:iCs/>
          <w:sz w:val="24"/>
          <w:szCs w:val="24"/>
        </w:rPr>
        <w:t>need</w:t>
      </w:r>
      <w:r w:rsidR="00212A60" w:rsidRPr="00491718">
        <w:rPr>
          <w:sz w:val="24"/>
          <w:szCs w:val="24"/>
        </w:rPr>
        <w:t xml:space="preserve"> for</w:t>
      </w:r>
      <w:r w:rsidR="005240B1" w:rsidRPr="00491718">
        <w:rPr>
          <w:sz w:val="24"/>
          <w:szCs w:val="24"/>
        </w:rPr>
        <w:t xml:space="preserve"> self-improve</w:t>
      </w:r>
      <w:r w:rsidR="00212A60" w:rsidRPr="00491718">
        <w:rPr>
          <w:sz w:val="24"/>
          <w:szCs w:val="24"/>
        </w:rPr>
        <w:t>ment</w:t>
      </w:r>
      <w:r w:rsidR="001F1531">
        <w:rPr>
          <w:sz w:val="24"/>
          <w:szCs w:val="24"/>
        </w:rPr>
        <w:t>,</w:t>
      </w:r>
      <w:r w:rsidR="00212A60" w:rsidRPr="00491718">
        <w:rPr>
          <w:sz w:val="24"/>
          <w:szCs w:val="24"/>
        </w:rPr>
        <w:t xml:space="preserve"> and</w:t>
      </w:r>
      <w:r w:rsidR="00361412">
        <w:rPr>
          <w:sz w:val="24"/>
          <w:szCs w:val="24"/>
        </w:rPr>
        <w:t xml:space="preserve"> </w:t>
      </w:r>
      <w:r w:rsidR="001F1531">
        <w:rPr>
          <w:sz w:val="24"/>
          <w:szCs w:val="24"/>
        </w:rPr>
        <w:t>(b)</w:t>
      </w:r>
      <w:r w:rsidR="00A746CD">
        <w:rPr>
          <w:sz w:val="24"/>
          <w:szCs w:val="24"/>
        </w:rPr>
        <w:t>,</w:t>
      </w:r>
      <w:r w:rsidR="002D4709">
        <w:rPr>
          <w:sz w:val="24"/>
          <w:szCs w:val="24"/>
        </w:rPr>
        <w:t xml:space="preserve"> </w:t>
      </w:r>
      <w:r w:rsidR="00212A60" w:rsidRPr="00491718">
        <w:rPr>
          <w:sz w:val="24"/>
          <w:szCs w:val="24"/>
        </w:rPr>
        <w:t>the</w:t>
      </w:r>
      <w:r w:rsidR="005240B1" w:rsidRPr="00491718">
        <w:rPr>
          <w:sz w:val="24"/>
          <w:szCs w:val="24"/>
        </w:rPr>
        <w:t xml:space="preserve"> perceived </w:t>
      </w:r>
      <w:r w:rsidR="005240B1" w:rsidRPr="00491718">
        <w:rPr>
          <w:i/>
          <w:iCs/>
          <w:sz w:val="24"/>
          <w:szCs w:val="24"/>
        </w:rPr>
        <w:t xml:space="preserve">likelihood </w:t>
      </w:r>
      <w:r w:rsidR="005240B1" w:rsidRPr="00491718">
        <w:rPr>
          <w:sz w:val="24"/>
          <w:szCs w:val="24"/>
        </w:rPr>
        <w:t xml:space="preserve">of </w:t>
      </w:r>
      <w:r w:rsidR="00212A60" w:rsidRPr="00491718">
        <w:rPr>
          <w:sz w:val="24"/>
          <w:szCs w:val="24"/>
        </w:rPr>
        <w:t>achieving it</w:t>
      </w:r>
      <w:r w:rsidR="001F1531">
        <w:rPr>
          <w:sz w:val="24"/>
          <w:szCs w:val="24"/>
        </w:rPr>
        <w:t>. People who view themselves negatively</w:t>
      </w:r>
      <w:r w:rsidR="00A746CD">
        <w:rPr>
          <w:sz w:val="24"/>
          <w:szCs w:val="24"/>
        </w:rPr>
        <w:t xml:space="preserve">, </w:t>
      </w:r>
      <w:r w:rsidR="001F1531">
        <w:rPr>
          <w:sz w:val="24"/>
          <w:szCs w:val="24"/>
        </w:rPr>
        <w:t>see</w:t>
      </w:r>
      <w:r w:rsidR="00A746CD">
        <w:rPr>
          <w:sz w:val="24"/>
          <w:szCs w:val="24"/>
        </w:rPr>
        <w:t xml:space="preserve">ing more flaws in themselves, may seek to improve more, </w:t>
      </w:r>
      <w:r w:rsidR="00FA2F18">
        <w:rPr>
          <w:sz w:val="24"/>
          <w:szCs w:val="24"/>
        </w:rPr>
        <w:t>so as to flee their</w:t>
      </w:r>
      <w:r w:rsidR="00A746CD">
        <w:rPr>
          <w:sz w:val="24"/>
          <w:szCs w:val="24"/>
        </w:rPr>
        <w:t xml:space="preserve"> undesired self (Heppen &amp; Ogilvie, 2003). At the same, however, they may not expect to impro</w:t>
      </w:r>
      <w:r w:rsidR="002D4709">
        <w:rPr>
          <w:sz w:val="24"/>
          <w:szCs w:val="24"/>
        </w:rPr>
        <w:t>ve as much, being more inclined towards</w:t>
      </w:r>
      <w:r w:rsidR="00FA2F18">
        <w:rPr>
          <w:sz w:val="24"/>
          <w:szCs w:val="24"/>
        </w:rPr>
        <w:t xml:space="preserve"> </w:t>
      </w:r>
      <w:r w:rsidR="002D4709">
        <w:rPr>
          <w:sz w:val="24"/>
          <w:szCs w:val="24"/>
        </w:rPr>
        <w:t>pessimism</w:t>
      </w:r>
      <w:r w:rsidR="00A746CD">
        <w:rPr>
          <w:sz w:val="24"/>
          <w:szCs w:val="24"/>
        </w:rPr>
        <w:t xml:space="preserve"> (</w:t>
      </w:r>
      <w:r w:rsidR="003D2B9C" w:rsidRPr="00F45229">
        <w:rPr>
          <w:color w:val="000000"/>
          <w:sz w:val="24"/>
          <w:szCs w:val="24"/>
          <w:lang w:val="en-GB" w:eastAsia="en-GB"/>
        </w:rPr>
        <w:t>Scheier, Carver, &amp; Bridges, 1994</w:t>
      </w:r>
      <w:r w:rsidR="002D4709">
        <w:rPr>
          <w:sz w:val="24"/>
          <w:szCs w:val="24"/>
        </w:rPr>
        <w:t>), and so may</w:t>
      </w:r>
      <w:r w:rsidR="00A746CD">
        <w:rPr>
          <w:sz w:val="24"/>
          <w:szCs w:val="24"/>
        </w:rPr>
        <w:t xml:space="preserve"> scale back their asp</w:t>
      </w:r>
      <w:r w:rsidR="00776438">
        <w:rPr>
          <w:sz w:val="24"/>
          <w:szCs w:val="24"/>
        </w:rPr>
        <w:t xml:space="preserve">irations </w:t>
      </w:r>
      <w:r w:rsidR="002D4709">
        <w:rPr>
          <w:sz w:val="24"/>
          <w:szCs w:val="24"/>
        </w:rPr>
        <w:t>to avoid self-disappointment, being more inclined towards caution</w:t>
      </w:r>
      <w:r w:rsidR="00A746CD">
        <w:rPr>
          <w:sz w:val="24"/>
          <w:szCs w:val="24"/>
        </w:rPr>
        <w:t xml:space="preserve"> (</w:t>
      </w:r>
      <w:r w:rsidR="001177C3" w:rsidRPr="001177C3">
        <w:rPr>
          <w:sz w:val="24"/>
          <w:szCs w:val="24"/>
        </w:rPr>
        <w:t>Josephs</w:t>
      </w:r>
      <w:r w:rsidR="001177C3">
        <w:rPr>
          <w:sz w:val="24"/>
          <w:szCs w:val="24"/>
        </w:rPr>
        <w:t xml:space="preserve"> et al., 1992</w:t>
      </w:r>
      <w:r w:rsidR="00A746CD">
        <w:rPr>
          <w:sz w:val="24"/>
          <w:szCs w:val="24"/>
        </w:rPr>
        <w:t>). The upshot is that scores on the improvement index cou</w:t>
      </w:r>
      <w:r w:rsidR="00776438">
        <w:rPr>
          <w:sz w:val="24"/>
          <w:szCs w:val="24"/>
        </w:rPr>
        <w:t>ld shift in contrary</w:t>
      </w:r>
      <w:r w:rsidR="00A746CD">
        <w:rPr>
          <w:sz w:val="24"/>
          <w:szCs w:val="24"/>
        </w:rPr>
        <w:t xml:space="preserve"> directions as self-views became more negative, thereby curtailing external correlations</w:t>
      </w:r>
      <w:r w:rsidR="00E65CA4">
        <w:rPr>
          <w:sz w:val="24"/>
          <w:szCs w:val="24"/>
        </w:rPr>
        <w:t xml:space="preserve">. </w:t>
      </w:r>
      <w:r w:rsidR="003620D7">
        <w:rPr>
          <w:sz w:val="24"/>
          <w:szCs w:val="24"/>
        </w:rPr>
        <w:t>Second</w:t>
      </w:r>
      <w:r w:rsidR="00491718">
        <w:rPr>
          <w:sz w:val="24"/>
          <w:szCs w:val="24"/>
        </w:rPr>
        <w:t>,</w:t>
      </w:r>
      <w:r w:rsidR="00873179">
        <w:rPr>
          <w:sz w:val="24"/>
          <w:szCs w:val="24"/>
        </w:rPr>
        <w:t xml:space="preserve"> </w:t>
      </w:r>
      <w:r w:rsidR="00FE6999" w:rsidRPr="00491718">
        <w:rPr>
          <w:sz w:val="24"/>
          <w:szCs w:val="24"/>
        </w:rPr>
        <w:t>the</w:t>
      </w:r>
      <w:r w:rsidR="00873179">
        <w:rPr>
          <w:sz w:val="24"/>
          <w:szCs w:val="24"/>
        </w:rPr>
        <w:t xml:space="preserve"> </w:t>
      </w:r>
      <w:r w:rsidR="003620D7">
        <w:rPr>
          <w:sz w:val="24"/>
          <w:szCs w:val="24"/>
        </w:rPr>
        <w:t>poor</w:t>
      </w:r>
      <w:r w:rsidR="00873179">
        <w:rPr>
          <w:sz w:val="24"/>
          <w:szCs w:val="24"/>
        </w:rPr>
        <w:t xml:space="preserve"> </w:t>
      </w:r>
      <w:r w:rsidR="00E923D0" w:rsidRPr="00BF59FE">
        <w:rPr>
          <w:sz w:val="24"/>
          <w:szCs w:val="24"/>
        </w:rPr>
        <w:t>assessment</w:t>
      </w:r>
      <w:r w:rsidR="003620D7">
        <w:rPr>
          <w:sz w:val="24"/>
          <w:szCs w:val="24"/>
        </w:rPr>
        <w:t>-related</w:t>
      </w:r>
      <w:r w:rsidR="00E923D0" w:rsidRPr="00BF59FE">
        <w:rPr>
          <w:sz w:val="24"/>
          <w:szCs w:val="24"/>
        </w:rPr>
        <w:t xml:space="preserve"> coefficients may have </w:t>
      </w:r>
      <w:r w:rsidR="003620D7">
        <w:rPr>
          <w:sz w:val="24"/>
          <w:szCs w:val="24"/>
        </w:rPr>
        <w:t xml:space="preserve">partly </w:t>
      </w:r>
      <w:r w:rsidR="008E1A21" w:rsidRPr="00BF59FE">
        <w:rPr>
          <w:sz w:val="24"/>
          <w:szCs w:val="24"/>
        </w:rPr>
        <w:t xml:space="preserve">resulted from the </w:t>
      </w:r>
      <w:r w:rsidRPr="00BF59FE">
        <w:rPr>
          <w:sz w:val="24"/>
          <w:szCs w:val="24"/>
        </w:rPr>
        <w:t xml:space="preserve">dispassionate nature of </w:t>
      </w:r>
      <w:r w:rsidR="00E923D0" w:rsidRPr="00BF59FE">
        <w:rPr>
          <w:sz w:val="24"/>
          <w:szCs w:val="24"/>
        </w:rPr>
        <w:t>the self-assessment motive</w:t>
      </w:r>
      <w:r w:rsidR="003620D7">
        <w:rPr>
          <w:sz w:val="24"/>
          <w:szCs w:val="24"/>
        </w:rPr>
        <w:t xml:space="preserve">. Participants may have been </w:t>
      </w:r>
      <w:r w:rsidRPr="00BF59FE">
        <w:rPr>
          <w:sz w:val="24"/>
          <w:szCs w:val="24"/>
        </w:rPr>
        <w:t>interest</w:t>
      </w:r>
      <w:r w:rsidR="003620D7">
        <w:rPr>
          <w:sz w:val="24"/>
          <w:szCs w:val="24"/>
        </w:rPr>
        <w:t>ed</w:t>
      </w:r>
      <w:r w:rsidRPr="00BF59FE">
        <w:rPr>
          <w:sz w:val="24"/>
          <w:szCs w:val="24"/>
        </w:rPr>
        <w:t xml:space="preserve"> in </w:t>
      </w:r>
      <w:r w:rsidR="003620D7">
        <w:rPr>
          <w:sz w:val="24"/>
          <w:szCs w:val="24"/>
        </w:rPr>
        <w:t xml:space="preserve">obtaining </w:t>
      </w:r>
      <w:r w:rsidRPr="00BF59FE">
        <w:rPr>
          <w:sz w:val="24"/>
          <w:szCs w:val="24"/>
        </w:rPr>
        <w:t xml:space="preserve">self-knowledge </w:t>
      </w:r>
      <w:r w:rsidR="0084567B" w:rsidRPr="00BF59FE">
        <w:rPr>
          <w:sz w:val="24"/>
          <w:szCs w:val="24"/>
        </w:rPr>
        <w:t>for its own sake</w:t>
      </w:r>
      <w:r w:rsidR="00E65CA4">
        <w:rPr>
          <w:sz w:val="24"/>
          <w:szCs w:val="24"/>
        </w:rPr>
        <w:t xml:space="preserve"> (</w:t>
      </w:r>
      <w:r w:rsidR="00E65CA4" w:rsidRPr="003620D7">
        <w:rPr>
          <w:sz w:val="24"/>
          <w:szCs w:val="24"/>
        </w:rPr>
        <w:t>Loewenstein, 1994</w:t>
      </w:r>
      <w:r w:rsidR="00E65CA4">
        <w:rPr>
          <w:sz w:val="24"/>
          <w:szCs w:val="24"/>
        </w:rPr>
        <w:t>), or</w:t>
      </w:r>
      <w:r w:rsidR="00873179">
        <w:rPr>
          <w:sz w:val="24"/>
          <w:szCs w:val="24"/>
        </w:rPr>
        <w:t xml:space="preserve"> </w:t>
      </w:r>
      <w:r w:rsidR="00E65CA4">
        <w:rPr>
          <w:sz w:val="24"/>
          <w:szCs w:val="24"/>
        </w:rPr>
        <w:t xml:space="preserve">to make meaningful sense of themselves (Heine, Proulx, </w:t>
      </w:r>
      <w:r w:rsidR="00E65CA4" w:rsidRPr="00E65CA4">
        <w:rPr>
          <w:sz w:val="24"/>
          <w:szCs w:val="24"/>
        </w:rPr>
        <w:t>&amp; V</w:t>
      </w:r>
      <w:r w:rsidR="00E65CA4">
        <w:rPr>
          <w:sz w:val="24"/>
          <w:szCs w:val="24"/>
        </w:rPr>
        <w:t xml:space="preserve">ohs, </w:t>
      </w:r>
      <w:r w:rsidR="00E65CA4" w:rsidRPr="00E65CA4">
        <w:rPr>
          <w:sz w:val="24"/>
          <w:szCs w:val="24"/>
        </w:rPr>
        <w:t>2006</w:t>
      </w:r>
      <w:r w:rsidR="00E65CA4">
        <w:rPr>
          <w:sz w:val="24"/>
          <w:szCs w:val="24"/>
        </w:rPr>
        <w:t>)</w:t>
      </w:r>
      <w:r w:rsidR="0072659F" w:rsidRPr="00BF59FE">
        <w:rPr>
          <w:sz w:val="24"/>
          <w:szCs w:val="24"/>
        </w:rPr>
        <w:t>,</w:t>
      </w:r>
      <w:r w:rsidR="00873179">
        <w:rPr>
          <w:sz w:val="24"/>
          <w:szCs w:val="24"/>
        </w:rPr>
        <w:t xml:space="preserve"> </w:t>
      </w:r>
      <w:r w:rsidR="00E65CA4">
        <w:rPr>
          <w:sz w:val="24"/>
          <w:szCs w:val="24"/>
        </w:rPr>
        <w:t>rather than</w:t>
      </w:r>
      <w:r w:rsidR="003620D7">
        <w:rPr>
          <w:sz w:val="24"/>
          <w:szCs w:val="24"/>
        </w:rPr>
        <w:t xml:space="preserve"> merely as means to</w:t>
      </w:r>
      <w:r w:rsidR="00873179">
        <w:rPr>
          <w:sz w:val="24"/>
          <w:szCs w:val="24"/>
        </w:rPr>
        <w:t xml:space="preserve"> </w:t>
      </w:r>
      <w:r w:rsidR="003620D7">
        <w:rPr>
          <w:sz w:val="24"/>
          <w:szCs w:val="24"/>
        </w:rPr>
        <w:t>self-improve</w:t>
      </w:r>
      <w:r w:rsidR="00873179">
        <w:rPr>
          <w:sz w:val="24"/>
          <w:szCs w:val="24"/>
        </w:rPr>
        <w:t xml:space="preserve"> </w:t>
      </w:r>
      <w:r w:rsidR="001177C3">
        <w:rPr>
          <w:sz w:val="24"/>
          <w:szCs w:val="24"/>
        </w:rPr>
        <w:t>(see Gregg et al.</w:t>
      </w:r>
      <w:r w:rsidR="00E65CA4" w:rsidRPr="00BE00B3">
        <w:rPr>
          <w:sz w:val="24"/>
          <w:szCs w:val="24"/>
        </w:rPr>
        <w:t xml:space="preserve">, in press, for </w:t>
      </w:r>
      <w:r w:rsidR="00E65CA4">
        <w:rPr>
          <w:sz w:val="24"/>
          <w:szCs w:val="24"/>
        </w:rPr>
        <w:t xml:space="preserve">further </w:t>
      </w:r>
      <w:r w:rsidR="00E65CA4" w:rsidRPr="00BE00B3">
        <w:rPr>
          <w:sz w:val="24"/>
          <w:szCs w:val="24"/>
        </w:rPr>
        <w:t xml:space="preserve">discussion of </w:t>
      </w:r>
      <w:r w:rsidR="00FA2F18">
        <w:rPr>
          <w:sz w:val="24"/>
          <w:szCs w:val="24"/>
        </w:rPr>
        <w:t xml:space="preserve">interrelated </w:t>
      </w:r>
      <w:r w:rsidR="00E65CA4">
        <w:rPr>
          <w:sz w:val="24"/>
          <w:szCs w:val="24"/>
        </w:rPr>
        <w:t>self-</w:t>
      </w:r>
      <w:r w:rsidR="00E65CA4" w:rsidRPr="00BE00B3">
        <w:rPr>
          <w:sz w:val="24"/>
          <w:szCs w:val="24"/>
        </w:rPr>
        <w:t>motive dynamics)</w:t>
      </w:r>
      <w:r w:rsidR="003620D7">
        <w:rPr>
          <w:sz w:val="24"/>
          <w:szCs w:val="24"/>
        </w:rPr>
        <w:t>.</w:t>
      </w:r>
    </w:p>
    <w:p w:rsidR="001E3DFE" w:rsidRPr="004908C8" w:rsidRDefault="009F2CEE" w:rsidP="00755EA6">
      <w:pPr>
        <w:widowControl w:val="0"/>
        <w:spacing w:line="480" w:lineRule="exact"/>
        <w:rPr>
          <w:b/>
          <w:sz w:val="24"/>
          <w:szCs w:val="24"/>
        </w:rPr>
      </w:pPr>
      <w:r>
        <w:rPr>
          <w:b/>
          <w:sz w:val="24"/>
          <w:szCs w:val="24"/>
        </w:rPr>
        <w:t xml:space="preserve">Limitations and </w:t>
      </w:r>
      <w:r w:rsidR="001E3DFE" w:rsidRPr="004908C8">
        <w:rPr>
          <w:b/>
          <w:sz w:val="24"/>
          <w:szCs w:val="24"/>
        </w:rPr>
        <w:t>Implications</w:t>
      </w:r>
    </w:p>
    <w:p w:rsidR="00D5702D" w:rsidRPr="00BF59FE" w:rsidRDefault="00871C15" w:rsidP="00755EA6">
      <w:pPr>
        <w:widowControl w:val="0"/>
        <w:spacing w:line="480" w:lineRule="exact"/>
        <w:ind w:firstLine="720"/>
        <w:rPr>
          <w:sz w:val="24"/>
          <w:szCs w:val="24"/>
        </w:rPr>
      </w:pPr>
      <w:r w:rsidRPr="00BF59FE">
        <w:rPr>
          <w:sz w:val="24"/>
          <w:szCs w:val="24"/>
        </w:rPr>
        <w:t xml:space="preserve">The fledgling research outlined in this </w:t>
      </w:r>
      <w:r w:rsidR="00FD1DA6" w:rsidRPr="00BF59FE">
        <w:rPr>
          <w:sz w:val="24"/>
          <w:szCs w:val="24"/>
        </w:rPr>
        <w:t xml:space="preserve">article </w:t>
      </w:r>
      <w:r w:rsidRPr="00BF59FE">
        <w:rPr>
          <w:sz w:val="24"/>
          <w:szCs w:val="24"/>
        </w:rPr>
        <w:t>illustrates</w:t>
      </w:r>
      <w:r w:rsidR="00FE6999" w:rsidRPr="00BF59FE">
        <w:rPr>
          <w:sz w:val="24"/>
          <w:szCs w:val="24"/>
        </w:rPr>
        <w:t xml:space="preserve"> the promise</w:t>
      </w:r>
      <w:r w:rsidRPr="00BF59FE">
        <w:rPr>
          <w:sz w:val="24"/>
          <w:szCs w:val="24"/>
        </w:rPr>
        <w:t xml:space="preserve"> of </w:t>
      </w:r>
      <w:r w:rsidR="00372A60" w:rsidRPr="00BF59FE">
        <w:rPr>
          <w:sz w:val="24"/>
          <w:szCs w:val="24"/>
        </w:rPr>
        <w:t>construing self-motive</w:t>
      </w:r>
      <w:r w:rsidR="000738D1" w:rsidRPr="00BF59FE">
        <w:rPr>
          <w:sz w:val="24"/>
          <w:szCs w:val="24"/>
        </w:rPr>
        <w:t>s, not as monolithic</w:t>
      </w:r>
      <w:r w:rsidR="006225F3">
        <w:rPr>
          <w:sz w:val="24"/>
          <w:szCs w:val="24"/>
        </w:rPr>
        <w:t>ally fixed</w:t>
      </w:r>
      <w:r w:rsidR="000738D1" w:rsidRPr="00BF59FE">
        <w:rPr>
          <w:sz w:val="24"/>
          <w:szCs w:val="24"/>
        </w:rPr>
        <w:t xml:space="preserve"> entities</w:t>
      </w:r>
      <w:r w:rsidR="00361412">
        <w:rPr>
          <w:sz w:val="24"/>
          <w:szCs w:val="24"/>
        </w:rPr>
        <w:t xml:space="preserve"> </w:t>
      </w:r>
      <w:r w:rsidR="00E727D6" w:rsidRPr="00BF59FE">
        <w:rPr>
          <w:sz w:val="24"/>
          <w:szCs w:val="24"/>
        </w:rPr>
        <w:t>struggling</w:t>
      </w:r>
      <w:r w:rsidR="00361412">
        <w:rPr>
          <w:sz w:val="24"/>
          <w:szCs w:val="24"/>
        </w:rPr>
        <w:t xml:space="preserve"> </w:t>
      </w:r>
      <w:r w:rsidRPr="00BF59FE">
        <w:rPr>
          <w:sz w:val="24"/>
          <w:szCs w:val="24"/>
        </w:rPr>
        <w:t xml:space="preserve">for </w:t>
      </w:r>
      <w:r w:rsidR="000738D1" w:rsidRPr="00BF59FE">
        <w:rPr>
          <w:sz w:val="24"/>
          <w:szCs w:val="24"/>
        </w:rPr>
        <w:t>preeminence</w:t>
      </w:r>
      <w:r w:rsidRPr="00BF59FE">
        <w:rPr>
          <w:sz w:val="24"/>
          <w:szCs w:val="24"/>
        </w:rPr>
        <w:t xml:space="preserve">, but as </w:t>
      </w:r>
      <w:r w:rsidR="00FD674C" w:rsidRPr="00BF59FE">
        <w:rPr>
          <w:sz w:val="24"/>
          <w:szCs w:val="24"/>
        </w:rPr>
        <w:t>dispositionally varying</w:t>
      </w:r>
      <w:r w:rsidR="00873179">
        <w:rPr>
          <w:sz w:val="24"/>
          <w:szCs w:val="24"/>
        </w:rPr>
        <w:t xml:space="preserve"> </w:t>
      </w:r>
      <w:r w:rsidR="000738D1" w:rsidRPr="00491718">
        <w:rPr>
          <w:sz w:val="24"/>
          <w:szCs w:val="24"/>
        </w:rPr>
        <w:t>entities</w:t>
      </w:r>
      <w:r w:rsidR="00873179">
        <w:rPr>
          <w:sz w:val="24"/>
          <w:szCs w:val="24"/>
        </w:rPr>
        <w:t xml:space="preserve"> </w:t>
      </w:r>
      <w:r w:rsidR="006225F3">
        <w:rPr>
          <w:sz w:val="24"/>
          <w:szCs w:val="24"/>
        </w:rPr>
        <w:t>capable of interacting</w:t>
      </w:r>
      <w:r w:rsidR="00873179">
        <w:rPr>
          <w:sz w:val="24"/>
          <w:szCs w:val="24"/>
        </w:rPr>
        <w:t xml:space="preserve"> </w:t>
      </w:r>
      <w:r w:rsidR="005B0B87" w:rsidRPr="00491718">
        <w:rPr>
          <w:sz w:val="24"/>
          <w:szCs w:val="24"/>
        </w:rPr>
        <w:t>functionally</w:t>
      </w:r>
      <w:r w:rsidRPr="00BF59FE">
        <w:rPr>
          <w:sz w:val="24"/>
          <w:szCs w:val="24"/>
        </w:rPr>
        <w:t>.</w:t>
      </w:r>
      <w:r w:rsidR="00873179">
        <w:rPr>
          <w:sz w:val="24"/>
          <w:szCs w:val="24"/>
        </w:rPr>
        <w:t xml:space="preserve"> </w:t>
      </w:r>
      <w:r w:rsidR="000738D1" w:rsidRPr="00BF59FE">
        <w:rPr>
          <w:sz w:val="24"/>
          <w:szCs w:val="24"/>
        </w:rPr>
        <w:t xml:space="preserve">The </w:t>
      </w:r>
      <w:r w:rsidR="009F2CEE">
        <w:rPr>
          <w:sz w:val="24"/>
          <w:szCs w:val="24"/>
        </w:rPr>
        <w:t>very</w:t>
      </w:r>
      <w:r w:rsidR="00873179">
        <w:rPr>
          <w:sz w:val="24"/>
          <w:szCs w:val="24"/>
        </w:rPr>
        <w:t xml:space="preserve"> </w:t>
      </w:r>
      <w:r w:rsidR="00C14EAA" w:rsidRPr="00BF59FE">
        <w:rPr>
          <w:sz w:val="24"/>
          <w:szCs w:val="24"/>
        </w:rPr>
        <w:t xml:space="preserve">fact that </w:t>
      </w:r>
      <w:r w:rsidR="000738D1" w:rsidRPr="00BF59FE">
        <w:rPr>
          <w:sz w:val="24"/>
          <w:szCs w:val="24"/>
        </w:rPr>
        <w:t>s</w:t>
      </w:r>
      <w:r w:rsidR="00647D51" w:rsidRPr="00BF59FE">
        <w:rPr>
          <w:sz w:val="24"/>
          <w:szCs w:val="24"/>
        </w:rPr>
        <w:t xml:space="preserve">ome self-motives </w:t>
      </w:r>
      <w:r w:rsidR="00A5063A">
        <w:rPr>
          <w:sz w:val="24"/>
          <w:szCs w:val="24"/>
        </w:rPr>
        <w:t>covary</w:t>
      </w:r>
      <w:r w:rsidR="00873179">
        <w:rPr>
          <w:sz w:val="24"/>
          <w:szCs w:val="24"/>
        </w:rPr>
        <w:t xml:space="preserve"> </w:t>
      </w:r>
      <w:r w:rsidR="00E727D6" w:rsidRPr="00BF59FE">
        <w:rPr>
          <w:sz w:val="24"/>
          <w:szCs w:val="24"/>
        </w:rPr>
        <w:t xml:space="preserve">suggests </w:t>
      </w:r>
      <w:r w:rsidR="00B56ACC" w:rsidRPr="00BF59FE">
        <w:rPr>
          <w:sz w:val="24"/>
          <w:szCs w:val="24"/>
        </w:rPr>
        <w:t>that, fa</w:t>
      </w:r>
      <w:r w:rsidR="000738D1" w:rsidRPr="00BF59FE">
        <w:rPr>
          <w:sz w:val="24"/>
          <w:szCs w:val="24"/>
        </w:rPr>
        <w:t xml:space="preserve">r from being </w:t>
      </w:r>
      <w:r w:rsidR="002246E1" w:rsidRPr="00BF59FE">
        <w:rPr>
          <w:sz w:val="24"/>
          <w:szCs w:val="24"/>
        </w:rPr>
        <w:t xml:space="preserve">isolated impulses, </w:t>
      </w:r>
      <w:r w:rsidR="009F2CEE">
        <w:rPr>
          <w:sz w:val="24"/>
          <w:szCs w:val="24"/>
        </w:rPr>
        <w:t>they</w:t>
      </w:r>
      <w:r w:rsidR="00873179">
        <w:rPr>
          <w:sz w:val="24"/>
          <w:szCs w:val="24"/>
        </w:rPr>
        <w:t xml:space="preserve"> </w:t>
      </w:r>
      <w:r w:rsidR="00E778EB">
        <w:rPr>
          <w:sz w:val="24"/>
          <w:szCs w:val="24"/>
        </w:rPr>
        <w:t>are</w:t>
      </w:r>
      <w:r w:rsidR="00FF258B" w:rsidRPr="00BF59FE">
        <w:rPr>
          <w:sz w:val="24"/>
          <w:szCs w:val="24"/>
        </w:rPr>
        <w:t xml:space="preserve"> meaningfully </w:t>
      </w:r>
      <w:r w:rsidR="000E54AA" w:rsidRPr="00BF59FE">
        <w:rPr>
          <w:sz w:val="24"/>
          <w:szCs w:val="24"/>
        </w:rPr>
        <w:t>related</w:t>
      </w:r>
      <w:r w:rsidR="00B56ACC" w:rsidRPr="00B85538">
        <w:rPr>
          <w:sz w:val="24"/>
          <w:szCs w:val="24"/>
        </w:rPr>
        <w:t>.</w:t>
      </w:r>
      <w:r w:rsidR="000E54AA" w:rsidRPr="00B85538">
        <w:rPr>
          <w:sz w:val="24"/>
          <w:szCs w:val="24"/>
        </w:rPr>
        <w:t xml:space="preserve"> Moreover, the way</w:t>
      </w:r>
      <w:r w:rsidR="00A17E24" w:rsidRPr="00B85538">
        <w:rPr>
          <w:sz w:val="24"/>
          <w:szCs w:val="24"/>
        </w:rPr>
        <w:t>s</w:t>
      </w:r>
      <w:r w:rsidR="00E778EB" w:rsidRPr="00B85538">
        <w:rPr>
          <w:sz w:val="24"/>
          <w:szCs w:val="24"/>
        </w:rPr>
        <w:t xml:space="preserve"> in which self-motives</w:t>
      </w:r>
      <w:r w:rsidR="000E54AA" w:rsidRPr="00B85538">
        <w:rPr>
          <w:sz w:val="24"/>
          <w:szCs w:val="24"/>
        </w:rPr>
        <w:t xml:space="preserve"> covary </w:t>
      </w:r>
      <w:r w:rsidR="00B56ACC" w:rsidRPr="00B85538">
        <w:rPr>
          <w:sz w:val="24"/>
          <w:szCs w:val="24"/>
        </w:rPr>
        <w:t>hint a</w:t>
      </w:r>
      <w:r w:rsidR="009F2CEE" w:rsidRPr="00B85538">
        <w:rPr>
          <w:sz w:val="24"/>
          <w:szCs w:val="24"/>
        </w:rPr>
        <w:t xml:space="preserve">t how they might be related. </w:t>
      </w:r>
      <w:r w:rsidR="00E778EB" w:rsidRPr="00B85538">
        <w:rPr>
          <w:sz w:val="24"/>
          <w:szCs w:val="24"/>
        </w:rPr>
        <w:t>So too do t</w:t>
      </w:r>
      <w:r w:rsidR="009F2CEE" w:rsidRPr="00B85538">
        <w:rPr>
          <w:sz w:val="24"/>
          <w:szCs w:val="24"/>
        </w:rPr>
        <w:t xml:space="preserve">heir patterns of external correlation and prediction. Admittedly, some of latter </w:t>
      </w:r>
      <w:r w:rsidR="009F2CEE" w:rsidRPr="00B85538">
        <w:rPr>
          <w:sz w:val="24"/>
          <w:szCs w:val="24"/>
        </w:rPr>
        <w:lastRenderedPageBreak/>
        <w:t>were patchy</w:t>
      </w:r>
      <w:r w:rsidR="00E778EB" w:rsidRPr="00B85538">
        <w:rPr>
          <w:sz w:val="24"/>
          <w:szCs w:val="24"/>
        </w:rPr>
        <w:t xml:space="preserve">, and many of our findings were more suggestive than conclusive. </w:t>
      </w:r>
      <w:r w:rsidR="00080603" w:rsidRPr="00B85538">
        <w:rPr>
          <w:sz w:val="24"/>
          <w:szCs w:val="24"/>
        </w:rPr>
        <w:t>Possibly, the modest internal consistency and predictive validity of our items</w:t>
      </w:r>
      <w:r w:rsidR="00361412">
        <w:rPr>
          <w:sz w:val="24"/>
          <w:szCs w:val="24"/>
        </w:rPr>
        <w:t xml:space="preserve"> </w:t>
      </w:r>
      <w:r w:rsidR="00A5063A" w:rsidRPr="00B85538">
        <w:rPr>
          <w:sz w:val="24"/>
          <w:szCs w:val="24"/>
        </w:rPr>
        <w:t xml:space="preserve">itself </w:t>
      </w:r>
      <w:r w:rsidR="001F37EE" w:rsidRPr="00B85538">
        <w:rPr>
          <w:sz w:val="24"/>
          <w:szCs w:val="24"/>
        </w:rPr>
        <w:t>contributed to this state of affairs</w:t>
      </w:r>
      <w:r w:rsidR="00080603" w:rsidRPr="00B85538">
        <w:rPr>
          <w:sz w:val="24"/>
          <w:szCs w:val="24"/>
        </w:rPr>
        <w:t>. Nonetheless</w:t>
      </w:r>
      <w:r w:rsidR="001F37EE" w:rsidRPr="00B85538">
        <w:rPr>
          <w:sz w:val="24"/>
          <w:szCs w:val="24"/>
        </w:rPr>
        <w:t xml:space="preserve">, let us </w:t>
      </w:r>
      <w:r w:rsidR="00A5063A" w:rsidRPr="00B85538">
        <w:rPr>
          <w:sz w:val="24"/>
          <w:szCs w:val="24"/>
        </w:rPr>
        <w:t xml:space="preserve">here </w:t>
      </w:r>
      <w:r w:rsidR="001F37EE" w:rsidRPr="00B85538">
        <w:rPr>
          <w:sz w:val="24"/>
          <w:szCs w:val="24"/>
        </w:rPr>
        <w:t>try to draw out at least one implication</w:t>
      </w:r>
      <w:r w:rsidR="00080603" w:rsidRPr="00B85538">
        <w:rPr>
          <w:sz w:val="24"/>
          <w:szCs w:val="24"/>
        </w:rPr>
        <w:t xml:space="preserve"> o</w:t>
      </w:r>
      <w:r w:rsidR="002D4709">
        <w:rPr>
          <w:sz w:val="24"/>
          <w:szCs w:val="24"/>
        </w:rPr>
        <w:t>f the patterns we</w:t>
      </w:r>
      <w:r w:rsidR="00A5063A" w:rsidRPr="00B85538">
        <w:rPr>
          <w:sz w:val="24"/>
          <w:szCs w:val="24"/>
        </w:rPr>
        <w:t xml:space="preserve"> observed</w:t>
      </w:r>
      <w:r w:rsidR="00080603" w:rsidRPr="00B85538">
        <w:rPr>
          <w:sz w:val="24"/>
          <w:szCs w:val="24"/>
        </w:rPr>
        <w:t>.</w:t>
      </w:r>
    </w:p>
    <w:p w:rsidR="00AE777C" w:rsidRPr="00BF59FE" w:rsidRDefault="001F37EE" w:rsidP="00755EA6">
      <w:pPr>
        <w:widowControl w:val="0"/>
        <w:spacing w:line="480" w:lineRule="exact"/>
        <w:ind w:firstLine="720"/>
        <w:rPr>
          <w:sz w:val="24"/>
          <w:szCs w:val="24"/>
        </w:rPr>
      </w:pPr>
      <w:r>
        <w:rPr>
          <w:sz w:val="24"/>
          <w:szCs w:val="24"/>
        </w:rPr>
        <w:t>Our most consistent</w:t>
      </w:r>
      <w:r w:rsidR="00361412">
        <w:rPr>
          <w:sz w:val="24"/>
          <w:szCs w:val="24"/>
        </w:rPr>
        <w:t xml:space="preserve"> </w:t>
      </w:r>
      <w:r w:rsidR="00FD674C" w:rsidRPr="00BF59FE">
        <w:rPr>
          <w:sz w:val="24"/>
          <w:szCs w:val="24"/>
        </w:rPr>
        <w:t>finding</w:t>
      </w:r>
      <w:r w:rsidR="00361412">
        <w:rPr>
          <w:sz w:val="24"/>
          <w:szCs w:val="24"/>
        </w:rPr>
        <w:t xml:space="preserve"> </w:t>
      </w:r>
      <w:r w:rsidR="00E778EB">
        <w:rPr>
          <w:sz w:val="24"/>
          <w:szCs w:val="24"/>
        </w:rPr>
        <w:t xml:space="preserve">was </w:t>
      </w:r>
      <w:r w:rsidR="00726E22" w:rsidRPr="00BF59FE">
        <w:rPr>
          <w:sz w:val="24"/>
          <w:szCs w:val="24"/>
        </w:rPr>
        <w:t>that the motives to self-verify and self-enhance</w:t>
      </w:r>
      <w:r w:rsidR="00361412">
        <w:rPr>
          <w:sz w:val="24"/>
          <w:szCs w:val="24"/>
        </w:rPr>
        <w:t>m</w:t>
      </w:r>
      <w:r w:rsidR="00E727D6" w:rsidRPr="00BF59FE">
        <w:rPr>
          <w:sz w:val="24"/>
          <w:szCs w:val="24"/>
        </w:rPr>
        <w:t>ent</w:t>
      </w:r>
      <w:r w:rsidR="00726E22" w:rsidRPr="00BF59FE">
        <w:rPr>
          <w:sz w:val="24"/>
          <w:szCs w:val="24"/>
        </w:rPr>
        <w:t xml:space="preserve"> hand in hand</w:t>
      </w:r>
      <w:r w:rsidR="00E778EB">
        <w:rPr>
          <w:sz w:val="24"/>
          <w:szCs w:val="24"/>
        </w:rPr>
        <w:t>—both in terms of</w:t>
      </w:r>
      <w:r w:rsidR="00726E22" w:rsidRPr="00BF59FE">
        <w:rPr>
          <w:sz w:val="24"/>
          <w:szCs w:val="24"/>
        </w:rPr>
        <w:t xml:space="preserve"> their </w:t>
      </w:r>
      <w:r w:rsidR="00E778EB">
        <w:rPr>
          <w:sz w:val="24"/>
          <w:szCs w:val="24"/>
        </w:rPr>
        <w:t>intercorrelations,</w:t>
      </w:r>
      <w:r w:rsidR="00726E22" w:rsidRPr="00BF59FE">
        <w:rPr>
          <w:sz w:val="24"/>
          <w:szCs w:val="24"/>
        </w:rPr>
        <w:t xml:space="preserve"> and </w:t>
      </w:r>
      <w:r w:rsidR="00E778EB">
        <w:rPr>
          <w:sz w:val="24"/>
          <w:szCs w:val="24"/>
        </w:rPr>
        <w:t xml:space="preserve">in </w:t>
      </w:r>
      <w:r w:rsidR="00A17E24" w:rsidRPr="00BF59FE">
        <w:rPr>
          <w:sz w:val="24"/>
          <w:szCs w:val="24"/>
        </w:rPr>
        <w:t xml:space="preserve">their </w:t>
      </w:r>
      <w:r w:rsidR="00E778EB">
        <w:rPr>
          <w:sz w:val="24"/>
          <w:szCs w:val="24"/>
        </w:rPr>
        <w:t xml:space="preserve">patterns of </w:t>
      </w:r>
      <w:r w:rsidR="00726E22" w:rsidRPr="00BF59FE">
        <w:rPr>
          <w:sz w:val="24"/>
          <w:szCs w:val="24"/>
        </w:rPr>
        <w:t xml:space="preserve">external </w:t>
      </w:r>
      <w:r w:rsidR="00E778EB">
        <w:rPr>
          <w:sz w:val="24"/>
          <w:szCs w:val="24"/>
        </w:rPr>
        <w:t>correlation</w:t>
      </w:r>
      <w:r>
        <w:rPr>
          <w:sz w:val="24"/>
          <w:szCs w:val="24"/>
        </w:rPr>
        <w:t xml:space="preserve">. </w:t>
      </w:r>
      <w:r w:rsidR="00A5063A">
        <w:rPr>
          <w:sz w:val="24"/>
          <w:szCs w:val="24"/>
        </w:rPr>
        <w:t>Arguably, it</w:t>
      </w:r>
      <w:r w:rsidR="00873179">
        <w:rPr>
          <w:sz w:val="24"/>
          <w:szCs w:val="24"/>
        </w:rPr>
        <w:t xml:space="preserve"> </w:t>
      </w:r>
      <w:r w:rsidR="003F0954" w:rsidRPr="00491718">
        <w:rPr>
          <w:sz w:val="24"/>
          <w:szCs w:val="24"/>
        </w:rPr>
        <w:t>present</w:t>
      </w:r>
      <w:r>
        <w:rPr>
          <w:sz w:val="24"/>
          <w:szCs w:val="24"/>
        </w:rPr>
        <w:t>s</w:t>
      </w:r>
      <w:r w:rsidR="00873179">
        <w:rPr>
          <w:sz w:val="24"/>
          <w:szCs w:val="24"/>
        </w:rPr>
        <w:t xml:space="preserve"> </w:t>
      </w:r>
      <w:r w:rsidR="008E1A21" w:rsidRPr="00491718">
        <w:rPr>
          <w:sz w:val="24"/>
          <w:szCs w:val="24"/>
        </w:rPr>
        <w:t>a</w:t>
      </w:r>
      <w:r w:rsidR="006B4B26" w:rsidRPr="00491718">
        <w:rPr>
          <w:sz w:val="24"/>
          <w:szCs w:val="24"/>
        </w:rPr>
        <w:t xml:space="preserve"> challenge to</w:t>
      </w:r>
      <w:r w:rsidR="00726E22" w:rsidRPr="00491718">
        <w:rPr>
          <w:sz w:val="24"/>
          <w:szCs w:val="24"/>
        </w:rPr>
        <w:t xml:space="preserve"> self-verific</w:t>
      </w:r>
      <w:r w:rsidR="00726E22" w:rsidRPr="00BF59FE">
        <w:rPr>
          <w:sz w:val="24"/>
          <w:szCs w:val="24"/>
        </w:rPr>
        <w:t xml:space="preserve">ation theory (Swann et al., </w:t>
      </w:r>
      <w:r w:rsidR="00E727D6" w:rsidRPr="00BF59FE">
        <w:rPr>
          <w:sz w:val="24"/>
          <w:szCs w:val="24"/>
        </w:rPr>
        <w:t>2003). T</w:t>
      </w:r>
      <w:r w:rsidR="006B4B26" w:rsidRPr="00BF59FE">
        <w:rPr>
          <w:sz w:val="24"/>
          <w:szCs w:val="24"/>
        </w:rPr>
        <w:t>his</w:t>
      </w:r>
      <w:r w:rsidR="00726E22" w:rsidRPr="00BF59FE">
        <w:rPr>
          <w:sz w:val="24"/>
          <w:szCs w:val="24"/>
        </w:rPr>
        <w:t xml:space="preserve"> theory postulates that identity matters </w:t>
      </w:r>
      <w:r w:rsidR="00726E22" w:rsidRPr="00BF59FE">
        <w:rPr>
          <w:i/>
          <w:sz w:val="24"/>
          <w:szCs w:val="24"/>
        </w:rPr>
        <w:t>in itself</w:t>
      </w:r>
      <w:r w:rsidR="00277535">
        <w:rPr>
          <w:sz w:val="24"/>
          <w:szCs w:val="24"/>
        </w:rPr>
        <w:t xml:space="preserve"> (</w:t>
      </w:r>
      <w:r w:rsidR="00277535" w:rsidRPr="004908C8">
        <w:rPr>
          <w:sz w:val="24"/>
          <w:szCs w:val="24"/>
        </w:rPr>
        <w:t>Gregg, 2009; Gregg</w:t>
      </w:r>
      <w:r w:rsidR="0084575D">
        <w:rPr>
          <w:sz w:val="24"/>
          <w:szCs w:val="24"/>
        </w:rPr>
        <w:t xml:space="preserve"> et al.</w:t>
      </w:r>
      <w:r w:rsidR="00277535" w:rsidRPr="004908C8">
        <w:rPr>
          <w:sz w:val="24"/>
          <w:szCs w:val="24"/>
        </w:rPr>
        <w:t>, in press</w:t>
      </w:r>
      <w:r w:rsidR="00277535">
        <w:rPr>
          <w:sz w:val="24"/>
          <w:szCs w:val="24"/>
        </w:rPr>
        <w:t>)</w:t>
      </w:r>
      <w:r w:rsidR="004746BD">
        <w:rPr>
          <w:sz w:val="24"/>
          <w:szCs w:val="24"/>
        </w:rPr>
        <w:t>. Indeed, identity seems to</w:t>
      </w:r>
      <w:r w:rsidR="00A07CF2" w:rsidRPr="00BF59FE">
        <w:rPr>
          <w:sz w:val="24"/>
          <w:szCs w:val="24"/>
        </w:rPr>
        <w:t xml:space="preserve"> matt</w:t>
      </w:r>
      <w:r w:rsidR="004746BD">
        <w:rPr>
          <w:sz w:val="24"/>
          <w:szCs w:val="24"/>
        </w:rPr>
        <w:t>er</w:t>
      </w:r>
      <w:r w:rsidR="00A07CF2" w:rsidRPr="00BF59FE">
        <w:rPr>
          <w:sz w:val="24"/>
          <w:szCs w:val="24"/>
        </w:rPr>
        <w:t xml:space="preserve"> so much—as a means </w:t>
      </w:r>
      <w:r w:rsidR="008E1A21" w:rsidRPr="00BF59FE">
        <w:rPr>
          <w:sz w:val="24"/>
          <w:szCs w:val="24"/>
        </w:rPr>
        <w:t xml:space="preserve">of </w:t>
      </w:r>
      <w:r w:rsidR="00A07CF2" w:rsidRPr="00BF59FE">
        <w:rPr>
          <w:sz w:val="24"/>
          <w:szCs w:val="24"/>
        </w:rPr>
        <w:t>safeguarding psychic coherence</w:t>
      </w:r>
      <w:r w:rsidR="00361412">
        <w:rPr>
          <w:sz w:val="24"/>
          <w:szCs w:val="24"/>
        </w:rPr>
        <w:t xml:space="preserve"> </w:t>
      </w:r>
      <w:r w:rsidR="00A07CF2" w:rsidRPr="00BF59FE">
        <w:rPr>
          <w:sz w:val="24"/>
          <w:szCs w:val="24"/>
        </w:rPr>
        <w:t>and interpersonal harmony—</w:t>
      </w:r>
      <w:r w:rsidR="00726E22" w:rsidRPr="00BF59FE">
        <w:rPr>
          <w:sz w:val="24"/>
          <w:szCs w:val="24"/>
        </w:rPr>
        <w:t xml:space="preserve">that </w:t>
      </w:r>
      <w:r w:rsidR="00E727D6" w:rsidRPr="00BF59FE">
        <w:rPr>
          <w:sz w:val="24"/>
          <w:szCs w:val="24"/>
        </w:rPr>
        <w:t>people with negative self-views</w:t>
      </w:r>
      <w:r w:rsidR="00361412">
        <w:rPr>
          <w:sz w:val="24"/>
          <w:szCs w:val="24"/>
        </w:rPr>
        <w:t xml:space="preserve"> </w:t>
      </w:r>
      <w:r w:rsidR="00093A68" w:rsidRPr="00BF59FE">
        <w:rPr>
          <w:sz w:val="24"/>
          <w:szCs w:val="24"/>
        </w:rPr>
        <w:t>welcome</w:t>
      </w:r>
      <w:r w:rsidR="00361412">
        <w:rPr>
          <w:sz w:val="24"/>
          <w:szCs w:val="24"/>
        </w:rPr>
        <w:t xml:space="preserve"> </w:t>
      </w:r>
      <w:r w:rsidR="005041A2" w:rsidRPr="00BF59FE">
        <w:rPr>
          <w:sz w:val="24"/>
          <w:szCs w:val="24"/>
        </w:rPr>
        <w:t>criticism that confirms</w:t>
      </w:r>
      <w:r w:rsidR="007D3551" w:rsidRPr="00BF59FE">
        <w:rPr>
          <w:sz w:val="24"/>
          <w:szCs w:val="24"/>
        </w:rPr>
        <w:t xml:space="preserve"> their self-views and </w:t>
      </w:r>
      <w:r w:rsidR="00093A68" w:rsidRPr="00BF59FE">
        <w:rPr>
          <w:sz w:val="24"/>
          <w:szCs w:val="24"/>
        </w:rPr>
        <w:t xml:space="preserve">disdain </w:t>
      </w:r>
      <w:r w:rsidR="00AC1C73" w:rsidRPr="00BF59FE">
        <w:rPr>
          <w:sz w:val="24"/>
          <w:szCs w:val="24"/>
        </w:rPr>
        <w:t>flattery that</w:t>
      </w:r>
      <w:r w:rsidR="00873179">
        <w:rPr>
          <w:sz w:val="24"/>
          <w:szCs w:val="24"/>
        </w:rPr>
        <w:t xml:space="preserve"> </w:t>
      </w:r>
      <w:r w:rsidR="000738D1" w:rsidRPr="00BF59FE">
        <w:rPr>
          <w:sz w:val="24"/>
          <w:szCs w:val="24"/>
        </w:rPr>
        <w:t>undermines</w:t>
      </w:r>
      <w:r w:rsidR="00873179">
        <w:rPr>
          <w:sz w:val="24"/>
          <w:szCs w:val="24"/>
        </w:rPr>
        <w:t xml:space="preserve"> </w:t>
      </w:r>
      <w:r w:rsidR="007D3551" w:rsidRPr="00BF59FE">
        <w:rPr>
          <w:sz w:val="24"/>
          <w:szCs w:val="24"/>
        </w:rPr>
        <w:t>them</w:t>
      </w:r>
      <w:r w:rsidR="00E83652" w:rsidRPr="00BF59FE">
        <w:rPr>
          <w:sz w:val="24"/>
          <w:szCs w:val="24"/>
        </w:rPr>
        <w:t xml:space="preserve"> (</w:t>
      </w:r>
      <w:r w:rsidR="00E83652" w:rsidRPr="00BF59FE">
        <w:rPr>
          <w:rFonts w:eastAsia="MS Mincho"/>
          <w:bCs/>
          <w:sz w:val="24"/>
          <w:szCs w:val="24"/>
        </w:rPr>
        <w:t>Swann, Wenzlaff, Krull, &amp; Pelham, 1992; Swann, Wenzlaff, &amp; Tafarodi, 1992)</w:t>
      </w:r>
      <w:r w:rsidR="00AE777C" w:rsidRPr="00BF59FE">
        <w:rPr>
          <w:sz w:val="24"/>
          <w:szCs w:val="24"/>
        </w:rPr>
        <w:t xml:space="preserve">. </w:t>
      </w:r>
      <w:r w:rsidR="0057153B" w:rsidRPr="00BF59FE">
        <w:rPr>
          <w:sz w:val="24"/>
          <w:szCs w:val="24"/>
        </w:rPr>
        <w:t>S</w:t>
      </w:r>
      <w:r w:rsidR="007023F7" w:rsidRPr="00BF59FE">
        <w:rPr>
          <w:sz w:val="24"/>
          <w:szCs w:val="24"/>
        </w:rPr>
        <w:t xml:space="preserve">everal </w:t>
      </w:r>
      <w:r w:rsidR="00AC1C73" w:rsidRPr="00BF59FE">
        <w:rPr>
          <w:sz w:val="24"/>
          <w:szCs w:val="24"/>
        </w:rPr>
        <w:t xml:space="preserve">findings cited </w:t>
      </w:r>
      <w:r w:rsidR="007023F7" w:rsidRPr="00BF59FE">
        <w:rPr>
          <w:sz w:val="24"/>
          <w:szCs w:val="24"/>
        </w:rPr>
        <w:t>in support of</w:t>
      </w:r>
      <w:r w:rsidR="00873179">
        <w:rPr>
          <w:sz w:val="24"/>
          <w:szCs w:val="24"/>
        </w:rPr>
        <w:t xml:space="preserve"> </w:t>
      </w:r>
      <w:r w:rsidR="007023F7" w:rsidRPr="00BF59FE">
        <w:rPr>
          <w:sz w:val="24"/>
          <w:szCs w:val="24"/>
        </w:rPr>
        <w:t xml:space="preserve">self-verification theory </w:t>
      </w:r>
      <w:r w:rsidR="005041A2" w:rsidRPr="00BF59FE">
        <w:rPr>
          <w:sz w:val="24"/>
          <w:szCs w:val="24"/>
        </w:rPr>
        <w:t>suggest</w:t>
      </w:r>
      <w:r w:rsidR="00AC1C73" w:rsidRPr="00BF59FE">
        <w:rPr>
          <w:sz w:val="24"/>
          <w:szCs w:val="24"/>
        </w:rPr>
        <w:t xml:space="preserve"> that people with negative self-views </w:t>
      </w:r>
      <w:r w:rsidR="00E6451B" w:rsidRPr="00BF59FE">
        <w:rPr>
          <w:sz w:val="24"/>
          <w:szCs w:val="24"/>
        </w:rPr>
        <w:t>court</w:t>
      </w:r>
      <w:r w:rsidR="00361412">
        <w:rPr>
          <w:sz w:val="24"/>
          <w:szCs w:val="24"/>
        </w:rPr>
        <w:t xml:space="preserve"> </w:t>
      </w:r>
      <w:r w:rsidR="007023F7" w:rsidRPr="00BF59FE">
        <w:rPr>
          <w:sz w:val="24"/>
          <w:szCs w:val="24"/>
        </w:rPr>
        <w:t>criticism</w:t>
      </w:r>
      <w:r w:rsidR="00361412">
        <w:rPr>
          <w:sz w:val="24"/>
          <w:szCs w:val="24"/>
        </w:rPr>
        <w:t xml:space="preserve"> </w:t>
      </w:r>
      <w:r w:rsidR="00F34C32" w:rsidRPr="00BF59FE">
        <w:rPr>
          <w:sz w:val="24"/>
          <w:szCs w:val="24"/>
        </w:rPr>
        <w:t>as eagerly as</w:t>
      </w:r>
      <w:r w:rsidR="00361412">
        <w:rPr>
          <w:sz w:val="24"/>
          <w:szCs w:val="24"/>
        </w:rPr>
        <w:t xml:space="preserve"> </w:t>
      </w:r>
      <w:r w:rsidR="00A07CF2" w:rsidRPr="00BF59FE">
        <w:rPr>
          <w:sz w:val="24"/>
          <w:szCs w:val="24"/>
        </w:rPr>
        <w:t xml:space="preserve">people </w:t>
      </w:r>
      <w:r w:rsidR="00AC1C73" w:rsidRPr="00BF59FE">
        <w:rPr>
          <w:sz w:val="24"/>
          <w:szCs w:val="24"/>
        </w:rPr>
        <w:t xml:space="preserve">with positive self-views </w:t>
      </w:r>
      <w:r w:rsidR="00574D0E" w:rsidRPr="00BF59FE">
        <w:rPr>
          <w:sz w:val="24"/>
          <w:szCs w:val="24"/>
        </w:rPr>
        <w:t xml:space="preserve">court </w:t>
      </w:r>
      <w:r w:rsidR="007023F7" w:rsidRPr="00BF59FE">
        <w:rPr>
          <w:sz w:val="24"/>
          <w:szCs w:val="24"/>
        </w:rPr>
        <w:t>flattery</w:t>
      </w:r>
      <w:r w:rsidR="00A07CF2" w:rsidRPr="00BF59FE">
        <w:rPr>
          <w:sz w:val="24"/>
          <w:szCs w:val="24"/>
        </w:rPr>
        <w:t xml:space="preserve">. </w:t>
      </w:r>
      <w:r w:rsidR="008E1A21" w:rsidRPr="00BF59FE">
        <w:rPr>
          <w:sz w:val="24"/>
          <w:szCs w:val="24"/>
        </w:rPr>
        <w:t xml:space="preserve">For example, </w:t>
      </w:r>
      <w:r w:rsidR="00567CA6" w:rsidRPr="00BF59FE">
        <w:rPr>
          <w:sz w:val="24"/>
          <w:szCs w:val="24"/>
        </w:rPr>
        <w:t>Swann</w:t>
      </w:r>
      <w:r w:rsidR="00FD674C" w:rsidRPr="00BF59FE">
        <w:rPr>
          <w:sz w:val="24"/>
          <w:szCs w:val="24"/>
        </w:rPr>
        <w:t xml:space="preserve"> et al.</w:t>
      </w:r>
      <w:r w:rsidR="005B5056" w:rsidRPr="00BF59FE">
        <w:rPr>
          <w:sz w:val="24"/>
          <w:szCs w:val="24"/>
        </w:rPr>
        <w:t xml:space="preserve"> (1989</w:t>
      </w:r>
      <w:r w:rsidR="00CF165B" w:rsidRPr="00BF59FE">
        <w:rPr>
          <w:sz w:val="24"/>
          <w:szCs w:val="24"/>
        </w:rPr>
        <w:t>,</w:t>
      </w:r>
      <w:r w:rsidR="008324DD" w:rsidRPr="00BF59FE">
        <w:rPr>
          <w:sz w:val="24"/>
          <w:szCs w:val="24"/>
        </w:rPr>
        <w:t xml:space="preserve"> Study 3</w:t>
      </w:r>
      <w:r w:rsidR="005041A2" w:rsidRPr="00BF59FE">
        <w:rPr>
          <w:sz w:val="24"/>
          <w:szCs w:val="24"/>
        </w:rPr>
        <w:t xml:space="preserve">) found that </w:t>
      </w:r>
      <w:r w:rsidR="00574D0E" w:rsidRPr="00BF59FE">
        <w:rPr>
          <w:sz w:val="24"/>
          <w:szCs w:val="24"/>
        </w:rPr>
        <w:t xml:space="preserve">an </w:t>
      </w:r>
      <w:r w:rsidR="005041A2" w:rsidRPr="00BF59FE">
        <w:rPr>
          <w:sz w:val="24"/>
          <w:szCs w:val="24"/>
        </w:rPr>
        <w:t>identical</w:t>
      </w:r>
      <w:r w:rsidR="00574D0E" w:rsidRPr="00BF59FE">
        <w:rPr>
          <w:sz w:val="24"/>
          <w:szCs w:val="24"/>
        </w:rPr>
        <w:t xml:space="preserve"> proportion of</w:t>
      </w:r>
      <w:r w:rsidR="005041A2" w:rsidRPr="00BF59FE">
        <w:rPr>
          <w:sz w:val="24"/>
          <w:szCs w:val="24"/>
        </w:rPr>
        <w:t xml:space="preserve"> participants</w:t>
      </w:r>
      <w:r w:rsidR="00873179">
        <w:rPr>
          <w:sz w:val="24"/>
          <w:szCs w:val="24"/>
        </w:rPr>
        <w:t xml:space="preserve"> </w:t>
      </w:r>
      <w:r w:rsidR="005041A2" w:rsidRPr="00BF59FE">
        <w:rPr>
          <w:sz w:val="24"/>
          <w:szCs w:val="24"/>
        </w:rPr>
        <w:t xml:space="preserve">(85%) </w:t>
      </w:r>
      <w:r w:rsidR="005B5056" w:rsidRPr="00BF59FE">
        <w:rPr>
          <w:sz w:val="24"/>
          <w:szCs w:val="24"/>
        </w:rPr>
        <w:t xml:space="preserve">opted to interact </w:t>
      </w:r>
      <w:r w:rsidR="008324DD" w:rsidRPr="00BF59FE">
        <w:rPr>
          <w:sz w:val="24"/>
          <w:szCs w:val="24"/>
        </w:rPr>
        <w:t xml:space="preserve">with prospective </w:t>
      </w:r>
      <w:r w:rsidR="007023F7" w:rsidRPr="00BF59FE">
        <w:rPr>
          <w:sz w:val="24"/>
          <w:szCs w:val="24"/>
        </w:rPr>
        <w:t xml:space="preserve">evaluator </w:t>
      </w:r>
      <w:r w:rsidR="008324DD" w:rsidRPr="00BF59FE">
        <w:rPr>
          <w:sz w:val="24"/>
          <w:szCs w:val="24"/>
        </w:rPr>
        <w:t xml:space="preserve">who </w:t>
      </w:r>
      <w:r w:rsidR="007023F7" w:rsidRPr="00BF59FE">
        <w:rPr>
          <w:sz w:val="24"/>
          <w:szCs w:val="24"/>
        </w:rPr>
        <w:t>shared</w:t>
      </w:r>
      <w:r w:rsidR="00361412">
        <w:rPr>
          <w:sz w:val="24"/>
          <w:szCs w:val="24"/>
        </w:rPr>
        <w:t xml:space="preserve"> </w:t>
      </w:r>
      <w:r w:rsidR="008324DD" w:rsidRPr="00BF59FE">
        <w:rPr>
          <w:sz w:val="24"/>
          <w:szCs w:val="24"/>
        </w:rPr>
        <w:t xml:space="preserve">their self-views, </w:t>
      </w:r>
      <w:r w:rsidR="005041A2" w:rsidRPr="00BF59FE">
        <w:rPr>
          <w:sz w:val="24"/>
          <w:szCs w:val="24"/>
        </w:rPr>
        <w:t xml:space="preserve">regardless of </w:t>
      </w:r>
      <w:r w:rsidR="000738D1" w:rsidRPr="00BF59FE">
        <w:rPr>
          <w:sz w:val="24"/>
          <w:szCs w:val="24"/>
        </w:rPr>
        <w:t>whether those</w:t>
      </w:r>
      <w:r w:rsidR="008324DD" w:rsidRPr="00BF59FE">
        <w:rPr>
          <w:sz w:val="24"/>
          <w:szCs w:val="24"/>
        </w:rPr>
        <w:t xml:space="preserve"> self-views were positive</w:t>
      </w:r>
      <w:r w:rsidR="00361412">
        <w:rPr>
          <w:sz w:val="24"/>
          <w:szCs w:val="24"/>
        </w:rPr>
        <w:t xml:space="preserve"> </w:t>
      </w:r>
      <w:r w:rsidR="008324DD" w:rsidRPr="00BF59FE">
        <w:rPr>
          <w:sz w:val="24"/>
          <w:szCs w:val="24"/>
        </w:rPr>
        <w:t>or negative.</w:t>
      </w:r>
      <w:r w:rsidR="007A1046" w:rsidRPr="00BF59FE">
        <w:rPr>
          <w:sz w:val="24"/>
          <w:szCs w:val="24"/>
        </w:rPr>
        <w:t xml:space="preserve"> Similarly</w:t>
      </w:r>
      <w:r w:rsidR="00490699" w:rsidRPr="00BF59FE">
        <w:rPr>
          <w:sz w:val="24"/>
          <w:szCs w:val="24"/>
        </w:rPr>
        <w:t>,</w:t>
      </w:r>
      <w:r w:rsidR="002D4709">
        <w:rPr>
          <w:sz w:val="24"/>
          <w:szCs w:val="24"/>
        </w:rPr>
        <w:t xml:space="preserve"> </w:t>
      </w:r>
      <w:r w:rsidR="005041A2" w:rsidRPr="00BF59FE">
        <w:rPr>
          <w:sz w:val="24"/>
          <w:szCs w:val="24"/>
        </w:rPr>
        <w:t>Giesler</w:t>
      </w:r>
      <w:r w:rsidR="00591C8B" w:rsidRPr="00BF59FE">
        <w:rPr>
          <w:sz w:val="24"/>
          <w:szCs w:val="24"/>
        </w:rPr>
        <w:t xml:space="preserve"> et al. </w:t>
      </w:r>
      <w:r w:rsidR="00A17E24" w:rsidRPr="00BF59FE">
        <w:rPr>
          <w:sz w:val="24"/>
          <w:szCs w:val="24"/>
        </w:rPr>
        <w:t>(</w:t>
      </w:r>
      <w:r w:rsidR="005041A2" w:rsidRPr="00BF59FE">
        <w:rPr>
          <w:sz w:val="24"/>
          <w:szCs w:val="24"/>
        </w:rPr>
        <w:t xml:space="preserve">1996) found that, whereas most participants with high self-esteem (75%) opted for a positive personality summary, </w:t>
      </w:r>
      <w:r w:rsidR="00574D0E" w:rsidRPr="00BF59FE">
        <w:rPr>
          <w:sz w:val="24"/>
          <w:szCs w:val="24"/>
        </w:rPr>
        <w:t>just as many</w:t>
      </w:r>
      <w:r w:rsidR="005041A2" w:rsidRPr="00BF59FE">
        <w:rPr>
          <w:sz w:val="24"/>
          <w:szCs w:val="24"/>
        </w:rPr>
        <w:t xml:space="preserve"> parti</w:t>
      </w:r>
      <w:r w:rsidR="00574D0E" w:rsidRPr="00BF59FE">
        <w:rPr>
          <w:sz w:val="24"/>
          <w:szCs w:val="24"/>
        </w:rPr>
        <w:t xml:space="preserve">cipants with low self-esteem </w:t>
      </w:r>
      <w:r w:rsidR="005041A2" w:rsidRPr="00BF59FE">
        <w:rPr>
          <w:sz w:val="24"/>
          <w:szCs w:val="24"/>
        </w:rPr>
        <w:t>or depression</w:t>
      </w:r>
      <w:r w:rsidR="00361412">
        <w:rPr>
          <w:sz w:val="24"/>
          <w:szCs w:val="24"/>
        </w:rPr>
        <w:t xml:space="preserve"> </w:t>
      </w:r>
      <w:r w:rsidR="005041A2" w:rsidRPr="00BF59FE">
        <w:rPr>
          <w:sz w:val="24"/>
          <w:szCs w:val="24"/>
        </w:rPr>
        <w:t>opted for a negative personality summary</w:t>
      </w:r>
      <w:r w:rsidR="00574D0E" w:rsidRPr="00BF59FE">
        <w:rPr>
          <w:sz w:val="24"/>
          <w:szCs w:val="24"/>
        </w:rPr>
        <w:t xml:space="preserve"> (64% and 82% respectively)</w:t>
      </w:r>
      <w:r w:rsidR="005041A2" w:rsidRPr="00BF59FE">
        <w:rPr>
          <w:sz w:val="24"/>
          <w:szCs w:val="24"/>
        </w:rPr>
        <w:t>.</w:t>
      </w:r>
    </w:p>
    <w:p w:rsidR="00726E22" w:rsidRPr="00BF59FE" w:rsidRDefault="00203FED" w:rsidP="00EB3CE7">
      <w:pPr>
        <w:widowControl w:val="0"/>
        <w:spacing w:line="480" w:lineRule="exact"/>
        <w:ind w:firstLine="720"/>
        <w:rPr>
          <w:sz w:val="24"/>
          <w:szCs w:val="24"/>
        </w:rPr>
      </w:pPr>
      <w:r>
        <w:rPr>
          <w:sz w:val="24"/>
          <w:szCs w:val="24"/>
        </w:rPr>
        <w:t>Can s</w:t>
      </w:r>
      <w:r w:rsidR="00D8413C" w:rsidRPr="00BF59FE">
        <w:rPr>
          <w:sz w:val="24"/>
          <w:szCs w:val="24"/>
        </w:rPr>
        <w:t>uch</w:t>
      </w:r>
      <w:r w:rsidR="00361412">
        <w:rPr>
          <w:sz w:val="24"/>
          <w:szCs w:val="24"/>
        </w:rPr>
        <w:t xml:space="preserve"> </w:t>
      </w:r>
      <w:r w:rsidR="00E6451B" w:rsidRPr="00BF59FE">
        <w:rPr>
          <w:sz w:val="24"/>
          <w:szCs w:val="24"/>
        </w:rPr>
        <w:t>findings</w:t>
      </w:r>
      <w:r w:rsidR="006B4B26" w:rsidRPr="00BF59FE">
        <w:rPr>
          <w:sz w:val="24"/>
          <w:szCs w:val="24"/>
        </w:rPr>
        <w:t>,</w:t>
      </w:r>
      <w:r w:rsidR="007A1046" w:rsidRPr="00BF59FE">
        <w:rPr>
          <w:sz w:val="24"/>
          <w:szCs w:val="24"/>
        </w:rPr>
        <w:t xml:space="preserve"> and their standard interpretation</w:t>
      </w:r>
      <w:r>
        <w:rPr>
          <w:sz w:val="24"/>
          <w:szCs w:val="24"/>
        </w:rPr>
        <w:t>, be</w:t>
      </w:r>
      <w:r w:rsidR="00361412">
        <w:rPr>
          <w:sz w:val="24"/>
          <w:szCs w:val="24"/>
        </w:rPr>
        <w:t xml:space="preserve"> </w:t>
      </w:r>
      <w:r w:rsidR="00093A68" w:rsidRPr="00491718">
        <w:rPr>
          <w:sz w:val="24"/>
          <w:szCs w:val="24"/>
        </w:rPr>
        <w:t>reconcile</w:t>
      </w:r>
      <w:r>
        <w:rPr>
          <w:sz w:val="24"/>
          <w:szCs w:val="24"/>
        </w:rPr>
        <w:t>d</w:t>
      </w:r>
      <w:r w:rsidR="00361412">
        <w:rPr>
          <w:sz w:val="24"/>
          <w:szCs w:val="24"/>
        </w:rPr>
        <w:t xml:space="preserve"> </w:t>
      </w:r>
      <w:r w:rsidR="0072659F" w:rsidRPr="00491718">
        <w:rPr>
          <w:sz w:val="24"/>
          <w:szCs w:val="24"/>
        </w:rPr>
        <w:t xml:space="preserve">with </w:t>
      </w:r>
      <w:r w:rsidR="006B4B26" w:rsidRPr="00491718">
        <w:rPr>
          <w:sz w:val="24"/>
          <w:szCs w:val="24"/>
        </w:rPr>
        <w:t>the motives to self-verify and self-enhance</w:t>
      </w:r>
      <w:r w:rsidR="0072659F" w:rsidRPr="00491718">
        <w:rPr>
          <w:sz w:val="24"/>
          <w:szCs w:val="24"/>
        </w:rPr>
        <w:t xml:space="preserve"> being</w:t>
      </w:r>
      <w:r w:rsidR="00093A68" w:rsidRPr="00491718">
        <w:rPr>
          <w:sz w:val="24"/>
          <w:szCs w:val="24"/>
        </w:rPr>
        <w:t xml:space="preserve"> intimately intertwined</w:t>
      </w:r>
      <w:r>
        <w:rPr>
          <w:sz w:val="24"/>
          <w:szCs w:val="24"/>
        </w:rPr>
        <w:t xml:space="preserve">? </w:t>
      </w:r>
      <w:r w:rsidR="009F2CEE">
        <w:rPr>
          <w:sz w:val="24"/>
          <w:szCs w:val="24"/>
        </w:rPr>
        <w:t>Suppose</w:t>
      </w:r>
      <w:r w:rsidR="00361412">
        <w:rPr>
          <w:sz w:val="24"/>
          <w:szCs w:val="24"/>
        </w:rPr>
        <w:t xml:space="preserve"> </w:t>
      </w:r>
      <w:r w:rsidR="007A1046" w:rsidRPr="00491718">
        <w:rPr>
          <w:sz w:val="24"/>
          <w:szCs w:val="24"/>
        </w:rPr>
        <w:t>people self-verify</w:t>
      </w:r>
      <w:r w:rsidR="004D6533">
        <w:rPr>
          <w:sz w:val="24"/>
          <w:szCs w:val="24"/>
        </w:rPr>
        <w:t>. T</w:t>
      </w:r>
      <w:r w:rsidR="007A1046" w:rsidRPr="00491718">
        <w:rPr>
          <w:sz w:val="24"/>
          <w:szCs w:val="24"/>
        </w:rPr>
        <w:t xml:space="preserve">o the extent that </w:t>
      </w:r>
      <w:r w:rsidR="006B4B26" w:rsidRPr="00491718">
        <w:rPr>
          <w:sz w:val="24"/>
          <w:szCs w:val="24"/>
        </w:rPr>
        <w:t xml:space="preserve">they </w:t>
      </w:r>
      <w:r w:rsidR="00A5063A">
        <w:rPr>
          <w:sz w:val="24"/>
          <w:szCs w:val="24"/>
        </w:rPr>
        <w:t xml:space="preserve">now </w:t>
      </w:r>
      <w:r w:rsidR="004D6533">
        <w:rPr>
          <w:sz w:val="24"/>
          <w:szCs w:val="24"/>
        </w:rPr>
        <w:t xml:space="preserve">also </w:t>
      </w:r>
      <w:r w:rsidR="009F2CEE">
        <w:rPr>
          <w:sz w:val="24"/>
          <w:szCs w:val="24"/>
        </w:rPr>
        <w:t xml:space="preserve">(a) </w:t>
      </w:r>
      <w:r w:rsidR="006B4B26" w:rsidRPr="00491718">
        <w:rPr>
          <w:sz w:val="24"/>
          <w:szCs w:val="24"/>
        </w:rPr>
        <w:t>self-enhance</w:t>
      </w:r>
      <w:r w:rsidR="00D8413C" w:rsidRPr="00491718">
        <w:rPr>
          <w:sz w:val="24"/>
          <w:szCs w:val="24"/>
        </w:rPr>
        <w:t>,</w:t>
      </w:r>
      <w:r w:rsidR="00D1648B" w:rsidRPr="00491718">
        <w:rPr>
          <w:sz w:val="24"/>
          <w:szCs w:val="24"/>
        </w:rPr>
        <w:t xml:space="preserve"> and </w:t>
      </w:r>
      <w:r w:rsidR="009F2CEE">
        <w:rPr>
          <w:sz w:val="24"/>
          <w:szCs w:val="24"/>
        </w:rPr>
        <w:t>(b)</w:t>
      </w:r>
      <w:r w:rsidR="00873179">
        <w:rPr>
          <w:sz w:val="24"/>
          <w:szCs w:val="24"/>
        </w:rPr>
        <w:t xml:space="preserve"> </w:t>
      </w:r>
      <w:r w:rsidR="006B4B26" w:rsidRPr="00491718">
        <w:rPr>
          <w:sz w:val="24"/>
          <w:szCs w:val="24"/>
        </w:rPr>
        <w:t>see themselves positively rather than negative</w:t>
      </w:r>
      <w:r w:rsidR="00F34C32" w:rsidRPr="00491718">
        <w:rPr>
          <w:sz w:val="24"/>
          <w:szCs w:val="24"/>
        </w:rPr>
        <w:t>l</w:t>
      </w:r>
      <w:r w:rsidR="004D6533">
        <w:rPr>
          <w:sz w:val="24"/>
          <w:szCs w:val="24"/>
        </w:rPr>
        <w:t xml:space="preserve">y, </w:t>
      </w:r>
      <w:r w:rsidR="009F2CEE">
        <w:rPr>
          <w:sz w:val="24"/>
          <w:szCs w:val="24"/>
        </w:rPr>
        <w:t>two consequences</w:t>
      </w:r>
      <w:r w:rsidR="00873179">
        <w:rPr>
          <w:sz w:val="24"/>
          <w:szCs w:val="24"/>
        </w:rPr>
        <w:t xml:space="preserve"> </w:t>
      </w:r>
      <w:r w:rsidR="00A220EC" w:rsidRPr="00491718">
        <w:rPr>
          <w:sz w:val="24"/>
          <w:szCs w:val="24"/>
        </w:rPr>
        <w:t>follow. F</w:t>
      </w:r>
      <w:r w:rsidR="00F34C32" w:rsidRPr="00491718">
        <w:rPr>
          <w:sz w:val="24"/>
          <w:szCs w:val="24"/>
        </w:rPr>
        <w:t xml:space="preserve">irst, </w:t>
      </w:r>
      <w:r w:rsidR="009F2CEE">
        <w:rPr>
          <w:sz w:val="24"/>
          <w:szCs w:val="24"/>
        </w:rPr>
        <w:t>they</w:t>
      </w:r>
      <w:r w:rsidR="00873179">
        <w:rPr>
          <w:sz w:val="24"/>
          <w:szCs w:val="24"/>
        </w:rPr>
        <w:t xml:space="preserve"> </w:t>
      </w:r>
      <w:r w:rsidR="000555D3">
        <w:rPr>
          <w:sz w:val="24"/>
          <w:szCs w:val="24"/>
        </w:rPr>
        <w:t xml:space="preserve">will </w:t>
      </w:r>
      <w:r w:rsidR="00D1648B" w:rsidRPr="00491718">
        <w:rPr>
          <w:sz w:val="24"/>
          <w:szCs w:val="24"/>
        </w:rPr>
        <w:t xml:space="preserve">often </w:t>
      </w:r>
      <w:r w:rsidR="00093A68" w:rsidRPr="00491718">
        <w:rPr>
          <w:sz w:val="24"/>
          <w:szCs w:val="24"/>
        </w:rPr>
        <w:t>seek to confirm</w:t>
      </w:r>
      <w:r w:rsidR="00093A68" w:rsidRPr="00BF59FE">
        <w:rPr>
          <w:sz w:val="24"/>
          <w:szCs w:val="24"/>
        </w:rPr>
        <w:t xml:space="preserve"> their </w:t>
      </w:r>
      <w:r w:rsidR="00D8413C" w:rsidRPr="00BF59FE">
        <w:rPr>
          <w:sz w:val="24"/>
          <w:szCs w:val="24"/>
        </w:rPr>
        <w:t>identity</w:t>
      </w:r>
      <w:r w:rsidR="00F34C32" w:rsidRPr="00BF59FE">
        <w:rPr>
          <w:sz w:val="24"/>
          <w:szCs w:val="24"/>
        </w:rPr>
        <w:t xml:space="preserve"> not </w:t>
      </w:r>
      <w:r w:rsidR="00F34C32" w:rsidRPr="00BF59FE">
        <w:rPr>
          <w:i/>
          <w:sz w:val="24"/>
          <w:szCs w:val="24"/>
        </w:rPr>
        <w:t>only</w:t>
      </w:r>
      <w:r w:rsidR="00093A68" w:rsidRPr="00BF59FE">
        <w:rPr>
          <w:sz w:val="24"/>
          <w:szCs w:val="24"/>
        </w:rPr>
        <w:t xml:space="preserve"> for epistemic or pragmatic reasons</w:t>
      </w:r>
      <w:r w:rsidR="00F34C32" w:rsidRPr="00BF59FE">
        <w:rPr>
          <w:sz w:val="24"/>
          <w:szCs w:val="24"/>
        </w:rPr>
        <w:t xml:space="preserve">, but </w:t>
      </w:r>
      <w:r w:rsidR="00F34C32" w:rsidRPr="00BF59FE">
        <w:rPr>
          <w:i/>
          <w:sz w:val="24"/>
          <w:szCs w:val="24"/>
        </w:rPr>
        <w:t>also</w:t>
      </w:r>
      <w:r w:rsidR="00873179">
        <w:rPr>
          <w:i/>
          <w:sz w:val="24"/>
          <w:szCs w:val="24"/>
        </w:rPr>
        <w:t xml:space="preserve"> </w:t>
      </w:r>
      <w:r w:rsidR="00093A68" w:rsidRPr="00BF59FE">
        <w:rPr>
          <w:sz w:val="24"/>
          <w:szCs w:val="24"/>
        </w:rPr>
        <w:t>for</w:t>
      </w:r>
      <w:r w:rsidR="001D5549" w:rsidRPr="00BF59FE">
        <w:rPr>
          <w:sz w:val="24"/>
          <w:szCs w:val="24"/>
        </w:rPr>
        <w:t xml:space="preserve"> ego</w:t>
      </w:r>
      <w:r w:rsidR="00093A68" w:rsidRPr="00BF59FE">
        <w:rPr>
          <w:sz w:val="24"/>
          <w:szCs w:val="24"/>
        </w:rPr>
        <w:t>tistical ones</w:t>
      </w:r>
      <w:r w:rsidR="00CD4247" w:rsidRPr="00BF59FE">
        <w:rPr>
          <w:sz w:val="24"/>
          <w:szCs w:val="24"/>
        </w:rPr>
        <w:t>.</w:t>
      </w:r>
      <w:r w:rsidR="009F2CEE">
        <w:rPr>
          <w:sz w:val="24"/>
          <w:szCs w:val="24"/>
        </w:rPr>
        <w:t xml:space="preserve"> And second, they</w:t>
      </w:r>
      <w:r w:rsidR="00873179">
        <w:rPr>
          <w:sz w:val="24"/>
          <w:szCs w:val="24"/>
        </w:rPr>
        <w:t xml:space="preserve"> </w:t>
      </w:r>
      <w:r w:rsidR="000555D3">
        <w:rPr>
          <w:sz w:val="24"/>
          <w:szCs w:val="24"/>
        </w:rPr>
        <w:t xml:space="preserve">will </w:t>
      </w:r>
      <w:r w:rsidR="00093A68" w:rsidRPr="00BF59FE">
        <w:rPr>
          <w:sz w:val="24"/>
          <w:szCs w:val="24"/>
        </w:rPr>
        <w:t xml:space="preserve">seek </w:t>
      </w:r>
      <w:r w:rsidR="001E63CB" w:rsidRPr="00BF59FE">
        <w:rPr>
          <w:sz w:val="24"/>
          <w:szCs w:val="24"/>
        </w:rPr>
        <w:t>to confirm</w:t>
      </w:r>
      <w:r w:rsidR="00A220EC" w:rsidRPr="00BF59FE">
        <w:rPr>
          <w:sz w:val="24"/>
          <w:szCs w:val="24"/>
        </w:rPr>
        <w:t xml:space="preserve"> th</w:t>
      </w:r>
      <w:r w:rsidR="001E63CB" w:rsidRPr="00BF59FE">
        <w:rPr>
          <w:sz w:val="24"/>
          <w:szCs w:val="24"/>
        </w:rPr>
        <w:t>e</w:t>
      </w:r>
      <w:r w:rsidR="00A220EC" w:rsidRPr="00BF59FE">
        <w:rPr>
          <w:sz w:val="24"/>
          <w:szCs w:val="24"/>
        </w:rPr>
        <w:t>i</w:t>
      </w:r>
      <w:r w:rsidR="001E63CB" w:rsidRPr="00BF59FE">
        <w:rPr>
          <w:sz w:val="24"/>
          <w:szCs w:val="24"/>
        </w:rPr>
        <w:t>r identities</w:t>
      </w:r>
      <w:r w:rsidR="00F34C32" w:rsidRPr="00BF59FE">
        <w:rPr>
          <w:i/>
          <w:sz w:val="24"/>
          <w:szCs w:val="24"/>
        </w:rPr>
        <w:t xml:space="preserve"> mo</w:t>
      </w:r>
      <w:r w:rsidR="001D5549" w:rsidRPr="00BF59FE">
        <w:rPr>
          <w:i/>
          <w:sz w:val="24"/>
          <w:szCs w:val="24"/>
        </w:rPr>
        <w:t>re eagerly</w:t>
      </w:r>
      <w:r w:rsidR="00873179">
        <w:rPr>
          <w:i/>
          <w:sz w:val="24"/>
          <w:szCs w:val="24"/>
        </w:rPr>
        <w:t xml:space="preserve"> </w:t>
      </w:r>
      <w:r w:rsidR="00093A68" w:rsidRPr="00BF59FE">
        <w:rPr>
          <w:sz w:val="24"/>
          <w:szCs w:val="24"/>
        </w:rPr>
        <w:t>to the extent</w:t>
      </w:r>
      <w:r w:rsidR="00873179">
        <w:rPr>
          <w:sz w:val="24"/>
          <w:szCs w:val="24"/>
        </w:rPr>
        <w:t xml:space="preserve"> </w:t>
      </w:r>
      <w:r w:rsidR="00093A68" w:rsidRPr="00BF59FE">
        <w:rPr>
          <w:sz w:val="24"/>
          <w:szCs w:val="24"/>
        </w:rPr>
        <w:t>th</w:t>
      </w:r>
      <w:r w:rsidR="001E63CB" w:rsidRPr="00BF59FE">
        <w:rPr>
          <w:sz w:val="24"/>
          <w:szCs w:val="24"/>
        </w:rPr>
        <w:t>at those</w:t>
      </w:r>
      <w:r w:rsidR="00093A68" w:rsidRPr="00BF59FE">
        <w:rPr>
          <w:sz w:val="24"/>
          <w:szCs w:val="24"/>
        </w:rPr>
        <w:t xml:space="preserve"> identities are positive</w:t>
      </w:r>
      <w:r w:rsidR="001E63CB" w:rsidRPr="00BF59FE">
        <w:rPr>
          <w:sz w:val="24"/>
          <w:szCs w:val="24"/>
        </w:rPr>
        <w:t xml:space="preserve"> rather than negative</w:t>
      </w:r>
      <w:r w:rsidR="00093A68" w:rsidRPr="00BF59FE">
        <w:rPr>
          <w:sz w:val="24"/>
          <w:szCs w:val="24"/>
        </w:rPr>
        <w:t xml:space="preserve">. Note that the second consequence implies that people with positive and negative self-views should </w:t>
      </w:r>
      <w:r w:rsidR="00093A68" w:rsidRPr="00BF59FE">
        <w:rPr>
          <w:i/>
          <w:sz w:val="24"/>
          <w:szCs w:val="24"/>
        </w:rPr>
        <w:t>not</w:t>
      </w:r>
      <w:r w:rsidR="00093A68" w:rsidRPr="00BF59FE">
        <w:rPr>
          <w:sz w:val="24"/>
          <w:szCs w:val="24"/>
        </w:rPr>
        <w:t xml:space="preserve"> self-verif</w:t>
      </w:r>
      <w:r w:rsidR="00832779">
        <w:rPr>
          <w:sz w:val="24"/>
          <w:szCs w:val="24"/>
        </w:rPr>
        <w:t>y to an equal extent</w:t>
      </w:r>
      <w:r w:rsidR="004D6533">
        <w:rPr>
          <w:sz w:val="24"/>
          <w:szCs w:val="24"/>
        </w:rPr>
        <w:t>—</w:t>
      </w:r>
      <w:r>
        <w:rPr>
          <w:sz w:val="24"/>
          <w:szCs w:val="24"/>
        </w:rPr>
        <w:t>contrary to</w:t>
      </w:r>
      <w:r w:rsidR="009C4E45">
        <w:rPr>
          <w:sz w:val="24"/>
          <w:szCs w:val="24"/>
        </w:rPr>
        <w:t xml:space="preserve"> what</w:t>
      </w:r>
      <w:r w:rsidR="00A220EC" w:rsidRPr="00BF59FE">
        <w:rPr>
          <w:sz w:val="24"/>
          <w:szCs w:val="24"/>
        </w:rPr>
        <w:t xml:space="preserve"> the symmetrical findings of</w:t>
      </w:r>
      <w:r w:rsidR="00093A68" w:rsidRPr="00BF59FE">
        <w:rPr>
          <w:sz w:val="24"/>
          <w:szCs w:val="24"/>
        </w:rPr>
        <w:t xml:space="preserve"> Giesler et al. (1996) and Swann et al. (1989)</w:t>
      </w:r>
      <w:r w:rsidR="009C4E45">
        <w:rPr>
          <w:sz w:val="24"/>
          <w:szCs w:val="24"/>
        </w:rPr>
        <w:t xml:space="preserve"> suggest </w:t>
      </w:r>
      <w:r w:rsidR="000E54AA" w:rsidRPr="00BF59FE">
        <w:rPr>
          <w:sz w:val="24"/>
          <w:szCs w:val="24"/>
        </w:rPr>
        <w:t xml:space="preserve">(and </w:t>
      </w:r>
      <w:r w:rsidR="00AE65F1" w:rsidRPr="00BF59FE">
        <w:rPr>
          <w:sz w:val="24"/>
          <w:szCs w:val="24"/>
        </w:rPr>
        <w:t xml:space="preserve">for </w:t>
      </w:r>
      <w:r w:rsidR="00AE65F1" w:rsidRPr="00BF59FE">
        <w:rPr>
          <w:sz w:val="24"/>
          <w:szCs w:val="24"/>
        </w:rPr>
        <w:lastRenderedPageBreak/>
        <w:t>nonsymmetrical findings</w:t>
      </w:r>
      <w:r w:rsidR="00AE65F1">
        <w:rPr>
          <w:sz w:val="24"/>
          <w:szCs w:val="24"/>
        </w:rPr>
        <w:t>,</w:t>
      </w:r>
      <w:r w:rsidR="00873179">
        <w:rPr>
          <w:sz w:val="24"/>
          <w:szCs w:val="24"/>
        </w:rPr>
        <w:t xml:space="preserve"> </w:t>
      </w:r>
      <w:r w:rsidR="000E54AA" w:rsidRPr="00BF59FE">
        <w:rPr>
          <w:sz w:val="24"/>
          <w:szCs w:val="24"/>
        </w:rPr>
        <w:t>see</w:t>
      </w:r>
      <w:r w:rsidR="00AE65F1">
        <w:rPr>
          <w:sz w:val="24"/>
          <w:szCs w:val="24"/>
        </w:rPr>
        <w:t xml:space="preserve">: </w:t>
      </w:r>
      <w:r w:rsidR="00107D03" w:rsidRPr="00BF59FE">
        <w:rPr>
          <w:sz w:val="24"/>
          <w:szCs w:val="24"/>
        </w:rPr>
        <w:t>Bernichon, Cook, &amp; Brown, 2003</w:t>
      </w:r>
      <w:r w:rsidR="009B4D58">
        <w:rPr>
          <w:sz w:val="24"/>
          <w:szCs w:val="24"/>
        </w:rPr>
        <w:t xml:space="preserve">; </w:t>
      </w:r>
      <w:r w:rsidR="00EB3CE7">
        <w:rPr>
          <w:sz w:val="24"/>
          <w:szCs w:val="24"/>
        </w:rPr>
        <w:t xml:space="preserve">Carnelley, </w:t>
      </w:r>
      <w:r w:rsidR="00EB3CE7" w:rsidRPr="00EB3CE7">
        <w:rPr>
          <w:sz w:val="24"/>
          <w:szCs w:val="24"/>
        </w:rPr>
        <w:t>Ruscher, &amp; Shaw, 1999</w:t>
      </w:r>
      <w:r w:rsidR="00EB3CE7">
        <w:rPr>
          <w:sz w:val="24"/>
          <w:szCs w:val="24"/>
        </w:rPr>
        <w:t xml:space="preserve">; </w:t>
      </w:r>
      <w:r w:rsidR="009B4D58">
        <w:rPr>
          <w:sz w:val="24"/>
          <w:szCs w:val="24"/>
        </w:rPr>
        <w:t>Rudich, Sedikides, &amp; Gregg, 2007; Sedikides</w:t>
      </w:r>
      <w:r w:rsidR="002D4709">
        <w:rPr>
          <w:sz w:val="24"/>
          <w:szCs w:val="24"/>
        </w:rPr>
        <w:t xml:space="preserve"> </w:t>
      </w:r>
      <w:r w:rsidR="009B4D58">
        <w:rPr>
          <w:sz w:val="24"/>
          <w:szCs w:val="24"/>
        </w:rPr>
        <w:t>&amp; Green, 2004</w:t>
      </w:r>
      <w:r w:rsidR="00107D03" w:rsidRPr="00BF59FE">
        <w:rPr>
          <w:sz w:val="24"/>
          <w:szCs w:val="24"/>
        </w:rPr>
        <w:t>)</w:t>
      </w:r>
      <w:r w:rsidR="00093A68" w:rsidRPr="00BF59FE">
        <w:rPr>
          <w:sz w:val="24"/>
          <w:szCs w:val="24"/>
        </w:rPr>
        <w:t>.</w:t>
      </w:r>
      <w:r w:rsidR="00A220EC" w:rsidRPr="00BF59FE">
        <w:rPr>
          <w:sz w:val="24"/>
          <w:szCs w:val="24"/>
        </w:rPr>
        <w:t xml:space="preserve"> We </w:t>
      </w:r>
      <w:r w:rsidR="005773EF" w:rsidRPr="00BF59FE">
        <w:rPr>
          <w:sz w:val="24"/>
          <w:szCs w:val="24"/>
        </w:rPr>
        <w:t>welcome future</w:t>
      </w:r>
      <w:r w:rsidR="00A220EC" w:rsidRPr="00BF59FE">
        <w:rPr>
          <w:sz w:val="24"/>
          <w:szCs w:val="24"/>
        </w:rPr>
        <w:t xml:space="preserve"> empirical work to resolve this paradox. Meanwhile, </w:t>
      </w:r>
      <w:r w:rsidR="000738D1" w:rsidRPr="00BF59FE">
        <w:rPr>
          <w:sz w:val="24"/>
          <w:szCs w:val="24"/>
        </w:rPr>
        <w:t xml:space="preserve">although our findings </w:t>
      </w:r>
      <w:r w:rsidR="00A220EC" w:rsidRPr="00BF59FE">
        <w:rPr>
          <w:sz w:val="24"/>
          <w:szCs w:val="24"/>
        </w:rPr>
        <w:t xml:space="preserve">do not exclude the possibility that self-verification does more than </w:t>
      </w:r>
      <w:r w:rsidR="009F2CEE">
        <w:rPr>
          <w:sz w:val="24"/>
          <w:szCs w:val="24"/>
        </w:rPr>
        <w:t>merely</w:t>
      </w:r>
      <w:r w:rsidR="00873179">
        <w:rPr>
          <w:sz w:val="24"/>
          <w:szCs w:val="24"/>
        </w:rPr>
        <w:t xml:space="preserve"> </w:t>
      </w:r>
      <w:r w:rsidR="000555D3">
        <w:rPr>
          <w:sz w:val="24"/>
          <w:szCs w:val="24"/>
        </w:rPr>
        <w:t xml:space="preserve">subserve </w:t>
      </w:r>
      <w:r w:rsidR="00A220EC" w:rsidRPr="00BF59FE">
        <w:rPr>
          <w:sz w:val="24"/>
          <w:szCs w:val="24"/>
        </w:rPr>
        <w:t>self-enhancem</w:t>
      </w:r>
      <w:r w:rsidR="000738D1" w:rsidRPr="00BF59FE">
        <w:rPr>
          <w:sz w:val="24"/>
          <w:szCs w:val="24"/>
        </w:rPr>
        <w:t>ent</w:t>
      </w:r>
      <w:r w:rsidR="005977F3" w:rsidRPr="00BF59FE">
        <w:rPr>
          <w:sz w:val="24"/>
          <w:szCs w:val="24"/>
        </w:rPr>
        <w:t>,</w:t>
      </w:r>
      <w:r w:rsidR="009F2CEE">
        <w:rPr>
          <w:sz w:val="24"/>
          <w:szCs w:val="24"/>
        </w:rPr>
        <w:t xml:space="preserve"> they do suggest</w:t>
      </w:r>
      <w:r w:rsidR="00873179">
        <w:rPr>
          <w:sz w:val="24"/>
          <w:szCs w:val="24"/>
        </w:rPr>
        <w:t xml:space="preserve"> </w:t>
      </w:r>
      <w:r w:rsidR="009F2CEE">
        <w:rPr>
          <w:sz w:val="24"/>
          <w:szCs w:val="24"/>
        </w:rPr>
        <w:t xml:space="preserve">that </w:t>
      </w:r>
      <w:r w:rsidR="005773EF" w:rsidRPr="00BF59FE">
        <w:rPr>
          <w:sz w:val="24"/>
          <w:szCs w:val="24"/>
        </w:rPr>
        <w:t xml:space="preserve">this is one of its </w:t>
      </w:r>
      <w:r w:rsidR="002D4709">
        <w:rPr>
          <w:sz w:val="24"/>
          <w:szCs w:val="24"/>
        </w:rPr>
        <w:t xml:space="preserve">key </w:t>
      </w:r>
      <w:r w:rsidR="005773EF" w:rsidRPr="00BF59FE">
        <w:rPr>
          <w:sz w:val="24"/>
          <w:szCs w:val="24"/>
        </w:rPr>
        <w:t>functions.</w:t>
      </w:r>
    </w:p>
    <w:p w:rsidR="00E923D0" w:rsidRPr="00BF59FE" w:rsidRDefault="005773EF" w:rsidP="000338CA">
      <w:pPr>
        <w:widowControl w:val="0"/>
        <w:spacing w:line="480" w:lineRule="exact"/>
        <w:ind w:firstLine="720"/>
        <w:rPr>
          <w:sz w:val="24"/>
          <w:szCs w:val="24"/>
        </w:rPr>
      </w:pPr>
      <w:r w:rsidRPr="00BF59FE">
        <w:rPr>
          <w:sz w:val="24"/>
          <w:szCs w:val="24"/>
        </w:rPr>
        <w:t>The fact that self-motives</w:t>
      </w:r>
      <w:r w:rsidR="0072659F" w:rsidRPr="00BF59FE">
        <w:rPr>
          <w:sz w:val="24"/>
          <w:szCs w:val="24"/>
        </w:rPr>
        <w:t xml:space="preserve"> are potentially </w:t>
      </w:r>
      <w:r w:rsidR="0072659F" w:rsidRPr="00BF59FE">
        <w:rPr>
          <w:i/>
          <w:sz w:val="24"/>
          <w:szCs w:val="24"/>
        </w:rPr>
        <w:t>multi-functional</w:t>
      </w:r>
      <w:r w:rsidR="00873179">
        <w:rPr>
          <w:i/>
          <w:sz w:val="24"/>
          <w:szCs w:val="24"/>
        </w:rPr>
        <w:t xml:space="preserve"> </w:t>
      </w:r>
      <w:r w:rsidR="00AE777C" w:rsidRPr="00BF59FE">
        <w:rPr>
          <w:sz w:val="24"/>
          <w:szCs w:val="24"/>
        </w:rPr>
        <w:t>deserves</w:t>
      </w:r>
      <w:r w:rsidR="005977F3" w:rsidRPr="00BF59FE">
        <w:rPr>
          <w:sz w:val="24"/>
          <w:szCs w:val="24"/>
        </w:rPr>
        <w:t xml:space="preserve"> comment</w:t>
      </w:r>
      <w:r w:rsidR="004061A6" w:rsidRPr="00BF59FE">
        <w:rPr>
          <w:sz w:val="24"/>
          <w:szCs w:val="24"/>
        </w:rPr>
        <w:t>. Such multi-functionality</w:t>
      </w:r>
      <w:r w:rsidR="005B0B87" w:rsidRPr="00BF59FE">
        <w:rPr>
          <w:sz w:val="24"/>
          <w:szCs w:val="24"/>
        </w:rPr>
        <w:t xml:space="preserve"> might</w:t>
      </w:r>
      <w:r w:rsidR="004D6533">
        <w:rPr>
          <w:sz w:val="24"/>
          <w:szCs w:val="24"/>
        </w:rPr>
        <w:t xml:space="preserve"> explain, for example, why</w:t>
      </w:r>
      <w:r w:rsidR="00361412">
        <w:rPr>
          <w:sz w:val="24"/>
          <w:szCs w:val="24"/>
        </w:rPr>
        <w:t xml:space="preserve"> </w:t>
      </w:r>
      <w:r w:rsidR="000338CA">
        <w:rPr>
          <w:sz w:val="24"/>
          <w:szCs w:val="24"/>
        </w:rPr>
        <w:t>despite</w:t>
      </w:r>
      <w:r w:rsidR="0072659F" w:rsidRPr="00BF59FE">
        <w:rPr>
          <w:sz w:val="24"/>
          <w:szCs w:val="24"/>
        </w:rPr>
        <w:t xml:space="preserve"> strong correlations between </w:t>
      </w:r>
      <w:r w:rsidR="005B0B87" w:rsidRPr="00BF59FE">
        <w:rPr>
          <w:sz w:val="24"/>
          <w:szCs w:val="24"/>
        </w:rPr>
        <w:t>the motives to self-assess and self-improve</w:t>
      </w:r>
      <w:r w:rsidR="005977F3" w:rsidRPr="00BF59FE">
        <w:rPr>
          <w:sz w:val="24"/>
          <w:szCs w:val="24"/>
        </w:rPr>
        <w:t>, these motives</w:t>
      </w:r>
      <w:r w:rsidR="0072659F" w:rsidRPr="00BF59FE">
        <w:rPr>
          <w:sz w:val="24"/>
          <w:szCs w:val="24"/>
        </w:rPr>
        <w:t xml:space="preserve"> did not align </w:t>
      </w:r>
      <w:r w:rsidR="005B0B87" w:rsidRPr="00BF59FE">
        <w:rPr>
          <w:sz w:val="24"/>
          <w:szCs w:val="24"/>
        </w:rPr>
        <w:t>identically</w:t>
      </w:r>
      <w:r w:rsidR="0072659F" w:rsidRPr="00BF59FE">
        <w:rPr>
          <w:sz w:val="24"/>
          <w:szCs w:val="24"/>
        </w:rPr>
        <w:t xml:space="preserve"> with external variables (a</w:t>
      </w:r>
      <w:r w:rsidR="004D6533">
        <w:rPr>
          <w:sz w:val="24"/>
          <w:szCs w:val="24"/>
        </w:rPr>
        <w:t>lthough</w:t>
      </w:r>
      <w:r w:rsidR="005B0B87" w:rsidRPr="00BF59FE">
        <w:rPr>
          <w:sz w:val="24"/>
          <w:szCs w:val="24"/>
        </w:rPr>
        <w:t xml:space="preserve"> low correlations </w:t>
      </w:r>
      <w:r w:rsidR="004D6533">
        <w:rPr>
          <w:sz w:val="24"/>
          <w:szCs w:val="24"/>
        </w:rPr>
        <w:t>complicate</w:t>
      </w:r>
      <w:r w:rsidR="005B0B87" w:rsidRPr="00BF59FE">
        <w:rPr>
          <w:sz w:val="24"/>
          <w:szCs w:val="24"/>
        </w:rPr>
        <w:t xml:space="preserve"> interpretation</w:t>
      </w:r>
      <w:r w:rsidR="0072659F" w:rsidRPr="00BF59FE">
        <w:rPr>
          <w:sz w:val="24"/>
          <w:szCs w:val="24"/>
        </w:rPr>
        <w:t>).</w:t>
      </w:r>
      <w:r w:rsidR="005977F3" w:rsidRPr="00BF59FE">
        <w:rPr>
          <w:sz w:val="24"/>
          <w:szCs w:val="24"/>
        </w:rPr>
        <w:t xml:space="preserve"> In genera</w:t>
      </w:r>
      <w:r w:rsidR="005B0B87" w:rsidRPr="00BF59FE">
        <w:rPr>
          <w:sz w:val="24"/>
          <w:szCs w:val="24"/>
        </w:rPr>
        <w:t xml:space="preserve">l, </w:t>
      </w:r>
      <w:r w:rsidR="004061A6" w:rsidRPr="00BF59FE">
        <w:rPr>
          <w:sz w:val="24"/>
          <w:szCs w:val="24"/>
        </w:rPr>
        <w:t xml:space="preserve">the </w:t>
      </w:r>
      <w:r w:rsidR="00AE777C" w:rsidRPr="00BF59FE">
        <w:rPr>
          <w:sz w:val="24"/>
          <w:szCs w:val="24"/>
        </w:rPr>
        <w:t xml:space="preserve">roles </w:t>
      </w:r>
      <w:r w:rsidR="0064633D" w:rsidRPr="00491718">
        <w:rPr>
          <w:sz w:val="24"/>
          <w:szCs w:val="24"/>
        </w:rPr>
        <w:t>specified by the assess</w:t>
      </w:r>
      <w:r w:rsidR="008B0A63" w:rsidRPr="00491718">
        <w:rPr>
          <w:sz w:val="24"/>
          <w:szCs w:val="24"/>
        </w:rPr>
        <w:t>ment-with</w:t>
      </w:r>
      <w:r w:rsidR="0064633D" w:rsidRPr="00491718">
        <w:rPr>
          <w:sz w:val="24"/>
          <w:szCs w:val="24"/>
        </w:rPr>
        <w:t>-improve</w:t>
      </w:r>
      <w:r w:rsidR="00C025EA">
        <w:rPr>
          <w:sz w:val="24"/>
          <w:szCs w:val="24"/>
        </w:rPr>
        <w:t>ment</w:t>
      </w:r>
      <w:r w:rsidR="0064633D" w:rsidRPr="00491718">
        <w:rPr>
          <w:sz w:val="24"/>
          <w:szCs w:val="24"/>
        </w:rPr>
        <w:t xml:space="preserve"> and verif</w:t>
      </w:r>
      <w:r w:rsidR="008B0A63" w:rsidRPr="00491718">
        <w:rPr>
          <w:sz w:val="24"/>
          <w:szCs w:val="24"/>
        </w:rPr>
        <w:t>ication-with</w:t>
      </w:r>
      <w:r w:rsidR="0064633D" w:rsidRPr="00491718">
        <w:rPr>
          <w:sz w:val="24"/>
          <w:szCs w:val="24"/>
        </w:rPr>
        <w:t>-enhance</w:t>
      </w:r>
      <w:r w:rsidR="008B0A63" w:rsidRPr="00491718">
        <w:rPr>
          <w:sz w:val="24"/>
          <w:szCs w:val="24"/>
        </w:rPr>
        <w:t>ment</w:t>
      </w:r>
      <w:r w:rsidR="0064633D" w:rsidRPr="00491718">
        <w:rPr>
          <w:sz w:val="24"/>
          <w:szCs w:val="24"/>
        </w:rPr>
        <w:t xml:space="preserve"> hypotheses</w:t>
      </w:r>
      <w:r w:rsidR="004061A6" w:rsidRPr="00491718">
        <w:rPr>
          <w:sz w:val="24"/>
          <w:szCs w:val="24"/>
        </w:rPr>
        <w:t xml:space="preserve"> do</w:t>
      </w:r>
      <w:r w:rsidR="004061A6" w:rsidRPr="00BF59FE">
        <w:rPr>
          <w:sz w:val="24"/>
          <w:szCs w:val="24"/>
        </w:rPr>
        <w:t xml:space="preserve"> not exhaust </w:t>
      </w:r>
      <w:r w:rsidR="005B0B87" w:rsidRPr="00BF59FE">
        <w:rPr>
          <w:sz w:val="24"/>
          <w:szCs w:val="24"/>
        </w:rPr>
        <w:t>all</w:t>
      </w:r>
      <w:r w:rsidR="004061A6" w:rsidRPr="00BF59FE">
        <w:rPr>
          <w:sz w:val="24"/>
          <w:szCs w:val="24"/>
        </w:rPr>
        <w:t xml:space="preserve"> possible rol</w:t>
      </w:r>
      <w:r w:rsidR="005B0B87" w:rsidRPr="00BF59FE">
        <w:rPr>
          <w:sz w:val="24"/>
          <w:szCs w:val="24"/>
        </w:rPr>
        <w:t xml:space="preserve">es </w:t>
      </w:r>
      <w:r w:rsidR="00807A37">
        <w:rPr>
          <w:sz w:val="24"/>
          <w:szCs w:val="24"/>
        </w:rPr>
        <w:t xml:space="preserve">that </w:t>
      </w:r>
      <w:r w:rsidR="0064633D" w:rsidRPr="00BF59FE">
        <w:rPr>
          <w:sz w:val="24"/>
          <w:szCs w:val="24"/>
        </w:rPr>
        <w:t>self-motives might</w:t>
      </w:r>
      <w:r w:rsidR="00C11117" w:rsidRPr="00BF59FE">
        <w:rPr>
          <w:sz w:val="24"/>
          <w:szCs w:val="24"/>
        </w:rPr>
        <w:t xml:space="preserve"> play. F</w:t>
      </w:r>
      <w:r w:rsidR="004061A6" w:rsidRPr="00BF59FE">
        <w:rPr>
          <w:sz w:val="24"/>
          <w:szCs w:val="24"/>
        </w:rPr>
        <w:t xml:space="preserve">or example, </w:t>
      </w:r>
      <w:r w:rsidR="005B0B87" w:rsidRPr="00BF59FE">
        <w:rPr>
          <w:sz w:val="24"/>
          <w:szCs w:val="24"/>
        </w:rPr>
        <w:t>the motive to self-enhance</w:t>
      </w:r>
      <w:r w:rsidR="00361412">
        <w:rPr>
          <w:sz w:val="24"/>
          <w:szCs w:val="24"/>
        </w:rPr>
        <w:t xml:space="preserve"> </w:t>
      </w:r>
      <w:r w:rsidR="005B0B87" w:rsidRPr="00BF59FE">
        <w:rPr>
          <w:sz w:val="24"/>
          <w:szCs w:val="24"/>
        </w:rPr>
        <w:t>might be</w:t>
      </w:r>
      <w:r w:rsidR="0064633D" w:rsidRPr="00BF59FE">
        <w:rPr>
          <w:sz w:val="24"/>
          <w:szCs w:val="24"/>
        </w:rPr>
        <w:t xml:space="preserve"> tactically satisfied, not only by engaging in self-verification, but also by engaging in self-assessment and self-improvement</w:t>
      </w:r>
      <w:r w:rsidR="0072479A" w:rsidRPr="00BF59FE">
        <w:rPr>
          <w:sz w:val="24"/>
          <w:szCs w:val="24"/>
        </w:rPr>
        <w:t xml:space="preserve"> (</w:t>
      </w:r>
      <w:r w:rsidR="0057153B" w:rsidRPr="00BF59FE">
        <w:rPr>
          <w:sz w:val="24"/>
          <w:szCs w:val="24"/>
        </w:rPr>
        <w:t xml:space="preserve">Sedikides, </w:t>
      </w:r>
      <w:r w:rsidR="003E0401">
        <w:rPr>
          <w:sz w:val="24"/>
          <w:szCs w:val="24"/>
        </w:rPr>
        <w:t>2009</w:t>
      </w:r>
      <w:r w:rsidR="005B1377">
        <w:rPr>
          <w:sz w:val="24"/>
          <w:szCs w:val="24"/>
        </w:rPr>
        <w:t>; Sedikides &amp; Luke, 2008</w:t>
      </w:r>
      <w:r w:rsidR="0057153B" w:rsidRPr="00BF59FE">
        <w:rPr>
          <w:sz w:val="24"/>
          <w:szCs w:val="24"/>
        </w:rPr>
        <w:t xml:space="preserve">; </w:t>
      </w:r>
      <w:r w:rsidR="0072479A" w:rsidRPr="00BF59FE">
        <w:rPr>
          <w:sz w:val="24"/>
          <w:szCs w:val="24"/>
        </w:rPr>
        <w:t>Sedikides &amp; Strube, 1997).</w:t>
      </w:r>
      <w:r w:rsidR="00AE777C" w:rsidRPr="00BF59FE">
        <w:rPr>
          <w:sz w:val="24"/>
          <w:szCs w:val="24"/>
        </w:rPr>
        <w:t xml:space="preserve"> After all</w:t>
      </w:r>
      <w:r w:rsidR="0064633D" w:rsidRPr="00BF59FE">
        <w:rPr>
          <w:sz w:val="24"/>
          <w:szCs w:val="24"/>
        </w:rPr>
        <w:t xml:space="preserve">, if one believes that one is objectively positive, </w:t>
      </w:r>
      <w:r w:rsidR="000738D1" w:rsidRPr="00BF59FE">
        <w:rPr>
          <w:sz w:val="24"/>
          <w:szCs w:val="24"/>
        </w:rPr>
        <w:t xml:space="preserve">then </w:t>
      </w:r>
      <w:r w:rsidR="0041562F" w:rsidRPr="00BF59FE">
        <w:rPr>
          <w:sz w:val="24"/>
          <w:szCs w:val="24"/>
        </w:rPr>
        <w:t xml:space="preserve">one might </w:t>
      </w:r>
      <w:r w:rsidR="0064633D" w:rsidRPr="00BF59FE">
        <w:rPr>
          <w:sz w:val="24"/>
          <w:szCs w:val="24"/>
        </w:rPr>
        <w:t>seek obje</w:t>
      </w:r>
      <w:r w:rsidR="00F25416" w:rsidRPr="00BF59FE">
        <w:rPr>
          <w:sz w:val="24"/>
          <w:szCs w:val="24"/>
        </w:rPr>
        <w:t>ctive information about oneself</w:t>
      </w:r>
      <w:r w:rsidR="005B0B87" w:rsidRPr="00BF59FE">
        <w:rPr>
          <w:sz w:val="24"/>
          <w:szCs w:val="24"/>
        </w:rPr>
        <w:t xml:space="preserve"> expecting it to be positive.</w:t>
      </w:r>
      <w:r w:rsidR="0041562F" w:rsidRPr="00BF59FE">
        <w:rPr>
          <w:sz w:val="24"/>
          <w:szCs w:val="24"/>
        </w:rPr>
        <w:t xml:space="preserve"> Alternatively,</w:t>
      </w:r>
      <w:r w:rsidR="0064633D" w:rsidRPr="00BF59FE">
        <w:rPr>
          <w:sz w:val="24"/>
          <w:szCs w:val="24"/>
        </w:rPr>
        <w:t xml:space="preserve"> if one wishes to self-evaluate positively in the future, </w:t>
      </w:r>
      <w:r w:rsidR="000738D1" w:rsidRPr="00BF59FE">
        <w:rPr>
          <w:sz w:val="24"/>
          <w:szCs w:val="24"/>
        </w:rPr>
        <w:t xml:space="preserve">then </w:t>
      </w:r>
      <w:r w:rsidR="0041562F" w:rsidRPr="00BF59FE">
        <w:rPr>
          <w:sz w:val="24"/>
          <w:szCs w:val="24"/>
        </w:rPr>
        <w:t xml:space="preserve">one might </w:t>
      </w:r>
      <w:r w:rsidR="0064633D" w:rsidRPr="00BF59FE">
        <w:rPr>
          <w:sz w:val="24"/>
          <w:szCs w:val="24"/>
        </w:rPr>
        <w:t>attempt to self-improve in the present</w:t>
      </w:r>
      <w:r w:rsidR="000738D1" w:rsidRPr="00BF59FE">
        <w:rPr>
          <w:sz w:val="24"/>
          <w:szCs w:val="24"/>
        </w:rPr>
        <w:t xml:space="preserve"> to provide sufficient</w:t>
      </w:r>
      <w:r w:rsidR="00F25416" w:rsidRPr="00BF59FE">
        <w:rPr>
          <w:sz w:val="24"/>
          <w:szCs w:val="24"/>
        </w:rPr>
        <w:t xml:space="preserve"> justification later</w:t>
      </w:r>
      <w:r w:rsidR="0064633D" w:rsidRPr="00BF59FE">
        <w:rPr>
          <w:sz w:val="24"/>
          <w:szCs w:val="24"/>
        </w:rPr>
        <w:t>.</w:t>
      </w:r>
      <w:r w:rsidR="00F25416" w:rsidRPr="00BF59FE">
        <w:rPr>
          <w:sz w:val="24"/>
          <w:szCs w:val="24"/>
        </w:rPr>
        <w:t xml:space="preserve"> Why, then, would </w:t>
      </w:r>
      <w:r w:rsidR="00AF7545" w:rsidRPr="00BF59FE">
        <w:rPr>
          <w:sz w:val="24"/>
          <w:szCs w:val="24"/>
        </w:rPr>
        <w:t>the</w:t>
      </w:r>
      <w:r w:rsidR="00F25416" w:rsidRPr="00BF59FE">
        <w:rPr>
          <w:sz w:val="24"/>
          <w:szCs w:val="24"/>
        </w:rPr>
        <w:t xml:space="preserve"> motive to self-enhance </w:t>
      </w:r>
      <w:r w:rsidR="0041562F" w:rsidRPr="00BF59FE">
        <w:rPr>
          <w:sz w:val="24"/>
          <w:szCs w:val="24"/>
        </w:rPr>
        <w:t xml:space="preserve">not </w:t>
      </w:r>
      <w:r w:rsidR="00AF7545" w:rsidRPr="00BF59FE">
        <w:rPr>
          <w:sz w:val="24"/>
          <w:szCs w:val="24"/>
        </w:rPr>
        <w:t>go together with the motives to</w:t>
      </w:r>
      <w:r w:rsidR="00F25416" w:rsidRPr="00BF59FE">
        <w:rPr>
          <w:sz w:val="24"/>
          <w:szCs w:val="24"/>
        </w:rPr>
        <w:t xml:space="preserve"> self-assess and self-improve</w:t>
      </w:r>
      <w:r w:rsidR="00361412">
        <w:rPr>
          <w:sz w:val="24"/>
          <w:szCs w:val="24"/>
        </w:rPr>
        <w:t xml:space="preserve"> </w:t>
      </w:r>
      <w:r w:rsidR="0041562F" w:rsidRPr="00BF59FE">
        <w:rPr>
          <w:sz w:val="24"/>
          <w:szCs w:val="24"/>
        </w:rPr>
        <w:t>too?</w:t>
      </w:r>
    </w:p>
    <w:p w:rsidR="00AF7545" w:rsidRPr="00BF59FE" w:rsidRDefault="00F25416" w:rsidP="00755EA6">
      <w:pPr>
        <w:widowControl w:val="0"/>
        <w:spacing w:line="480" w:lineRule="exact"/>
        <w:rPr>
          <w:sz w:val="24"/>
          <w:szCs w:val="24"/>
        </w:rPr>
      </w:pPr>
      <w:r w:rsidRPr="00BF59FE">
        <w:rPr>
          <w:sz w:val="24"/>
          <w:szCs w:val="24"/>
        </w:rPr>
        <w:tab/>
        <w:t>The answer</w:t>
      </w:r>
      <w:r w:rsidR="00AE777C" w:rsidRPr="00BF59FE">
        <w:rPr>
          <w:sz w:val="24"/>
          <w:szCs w:val="24"/>
        </w:rPr>
        <w:t>, we contend,</w:t>
      </w:r>
      <w:r w:rsidRPr="00BF59FE">
        <w:rPr>
          <w:sz w:val="24"/>
          <w:szCs w:val="24"/>
        </w:rPr>
        <w:t xml:space="preserve"> is that</w:t>
      </w:r>
      <w:r w:rsidR="00361412">
        <w:rPr>
          <w:sz w:val="24"/>
          <w:szCs w:val="24"/>
        </w:rPr>
        <w:t xml:space="preserve"> </w:t>
      </w:r>
      <w:r w:rsidR="00AE777C" w:rsidRPr="00BF59FE">
        <w:rPr>
          <w:sz w:val="24"/>
          <w:szCs w:val="24"/>
        </w:rPr>
        <w:t xml:space="preserve">only when the links between self-motives are particularly robust, and liable to be situationally invariant, </w:t>
      </w:r>
      <w:r w:rsidR="0041562F" w:rsidRPr="00BF59FE">
        <w:rPr>
          <w:sz w:val="24"/>
          <w:szCs w:val="24"/>
        </w:rPr>
        <w:t xml:space="preserve">do </w:t>
      </w:r>
      <w:r w:rsidR="00AE777C" w:rsidRPr="00BF59FE">
        <w:rPr>
          <w:sz w:val="24"/>
          <w:szCs w:val="24"/>
        </w:rPr>
        <w:t>correlations emerge at a dispositional level</w:t>
      </w:r>
      <w:r w:rsidR="00AF7545" w:rsidRPr="00BF59FE">
        <w:rPr>
          <w:sz w:val="24"/>
          <w:szCs w:val="24"/>
        </w:rPr>
        <w:t>.</w:t>
      </w:r>
      <w:r w:rsidR="0041562F" w:rsidRPr="00BF59FE">
        <w:rPr>
          <w:sz w:val="24"/>
          <w:szCs w:val="24"/>
        </w:rPr>
        <w:t xml:space="preserve"> That is</w:t>
      </w:r>
      <w:r w:rsidR="00FE6999" w:rsidRPr="00BF59FE">
        <w:rPr>
          <w:sz w:val="24"/>
          <w:szCs w:val="24"/>
        </w:rPr>
        <w:t xml:space="preserve">, we suspect that there is something </w:t>
      </w:r>
      <w:r w:rsidR="00FE6999" w:rsidRPr="00BF59FE">
        <w:rPr>
          <w:i/>
          <w:sz w:val="24"/>
          <w:szCs w:val="24"/>
        </w:rPr>
        <w:t>intrinsic</w:t>
      </w:r>
      <w:r w:rsidR="00FE6999" w:rsidRPr="00BF59FE">
        <w:rPr>
          <w:sz w:val="24"/>
          <w:szCs w:val="24"/>
        </w:rPr>
        <w:t xml:space="preserve"> about the link</w:t>
      </w:r>
      <w:r w:rsidR="00AE777C" w:rsidRPr="00BF59FE">
        <w:rPr>
          <w:sz w:val="24"/>
          <w:szCs w:val="24"/>
        </w:rPr>
        <w:t>s</w:t>
      </w:r>
      <w:r w:rsidR="00FE6999" w:rsidRPr="00BF59FE">
        <w:rPr>
          <w:sz w:val="24"/>
          <w:szCs w:val="24"/>
        </w:rPr>
        <w:t xml:space="preserve"> between self-verific</w:t>
      </w:r>
      <w:r w:rsidR="007776A1" w:rsidRPr="00BF59FE">
        <w:rPr>
          <w:sz w:val="24"/>
          <w:szCs w:val="24"/>
        </w:rPr>
        <w:t xml:space="preserve">ation and self-enhancement, </w:t>
      </w:r>
      <w:r w:rsidR="00AE777C" w:rsidRPr="00BF59FE">
        <w:rPr>
          <w:sz w:val="24"/>
          <w:szCs w:val="24"/>
        </w:rPr>
        <w:t>and</w:t>
      </w:r>
      <w:r w:rsidR="00361412">
        <w:rPr>
          <w:sz w:val="24"/>
          <w:szCs w:val="24"/>
        </w:rPr>
        <w:t xml:space="preserve"> </w:t>
      </w:r>
      <w:r w:rsidR="00FE6999" w:rsidRPr="00BF59FE">
        <w:rPr>
          <w:sz w:val="24"/>
          <w:szCs w:val="24"/>
        </w:rPr>
        <w:t xml:space="preserve">between self-assessment and self-improvement. </w:t>
      </w:r>
      <w:r w:rsidR="000738D1" w:rsidRPr="00BF59FE">
        <w:rPr>
          <w:sz w:val="24"/>
          <w:szCs w:val="24"/>
        </w:rPr>
        <w:t>In the first case, the subjective</w:t>
      </w:r>
      <w:r w:rsidR="00AE777C" w:rsidRPr="00BF59FE">
        <w:rPr>
          <w:sz w:val="24"/>
          <w:szCs w:val="24"/>
        </w:rPr>
        <w:t xml:space="preserve"> appeal of </w:t>
      </w:r>
      <w:r w:rsidR="00FE6999" w:rsidRPr="00BF59FE">
        <w:rPr>
          <w:sz w:val="24"/>
          <w:szCs w:val="24"/>
        </w:rPr>
        <w:t>positive self-evaluation</w:t>
      </w:r>
      <w:r w:rsidR="00CC6B36" w:rsidRPr="00BF59FE">
        <w:rPr>
          <w:sz w:val="24"/>
          <w:szCs w:val="24"/>
        </w:rPr>
        <w:t xml:space="preserve"> implies</w:t>
      </w:r>
      <w:r w:rsidR="000738D1" w:rsidRPr="00BF59FE">
        <w:rPr>
          <w:sz w:val="24"/>
          <w:szCs w:val="24"/>
        </w:rPr>
        <w:t xml:space="preserve"> that, when one’s self-view is positive, it is always a pleasure</w:t>
      </w:r>
      <w:r w:rsidR="007776A1" w:rsidRPr="00BF59FE">
        <w:rPr>
          <w:sz w:val="24"/>
          <w:szCs w:val="24"/>
        </w:rPr>
        <w:t xml:space="preserve"> and rarely</w:t>
      </w:r>
      <w:r w:rsidR="0041562F" w:rsidRPr="00BF59FE">
        <w:rPr>
          <w:sz w:val="24"/>
          <w:szCs w:val="24"/>
        </w:rPr>
        <w:t xml:space="preserve"> an effort</w:t>
      </w:r>
      <w:r w:rsidR="000738D1" w:rsidRPr="00BF59FE">
        <w:rPr>
          <w:sz w:val="24"/>
          <w:szCs w:val="24"/>
        </w:rPr>
        <w:t xml:space="preserve"> to </w:t>
      </w:r>
      <w:r w:rsidR="00FE6999" w:rsidRPr="00BF59FE">
        <w:rPr>
          <w:sz w:val="24"/>
          <w:szCs w:val="24"/>
        </w:rPr>
        <w:t>keep checking that one</w:t>
      </w:r>
      <w:r w:rsidR="00AE777C" w:rsidRPr="00BF59FE">
        <w:rPr>
          <w:sz w:val="24"/>
          <w:szCs w:val="24"/>
        </w:rPr>
        <w:t>’s self</w:t>
      </w:r>
      <w:r w:rsidR="00FE6999" w:rsidRPr="00BF59FE">
        <w:rPr>
          <w:sz w:val="24"/>
          <w:szCs w:val="24"/>
        </w:rPr>
        <w:t xml:space="preserve"> is as</w:t>
      </w:r>
      <w:r w:rsidR="00AE777C" w:rsidRPr="00BF59FE">
        <w:rPr>
          <w:sz w:val="24"/>
          <w:szCs w:val="24"/>
        </w:rPr>
        <w:t xml:space="preserve"> one desires it</w:t>
      </w:r>
      <w:r w:rsidR="00361412">
        <w:rPr>
          <w:sz w:val="24"/>
          <w:szCs w:val="24"/>
        </w:rPr>
        <w:t xml:space="preserve"> </w:t>
      </w:r>
      <w:r w:rsidR="00FE6999" w:rsidRPr="00BF59FE">
        <w:rPr>
          <w:sz w:val="24"/>
          <w:szCs w:val="24"/>
        </w:rPr>
        <w:t>to be</w:t>
      </w:r>
      <w:r w:rsidR="000738D1" w:rsidRPr="00BF59FE">
        <w:rPr>
          <w:sz w:val="24"/>
          <w:szCs w:val="24"/>
        </w:rPr>
        <w:t>, whereas when one’s self-view is negative, it is always a pain</w:t>
      </w:r>
      <w:r w:rsidR="007776A1" w:rsidRPr="00BF59FE">
        <w:rPr>
          <w:sz w:val="24"/>
          <w:szCs w:val="24"/>
        </w:rPr>
        <w:t xml:space="preserve"> and often a</w:t>
      </w:r>
      <w:r w:rsidR="00C93B3C" w:rsidRPr="00BF59FE">
        <w:rPr>
          <w:sz w:val="24"/>
          <w:szCs w:val="24"/>
        </w:rPr>
        <w:t xml:space="preserve"> struggle</w:t>
      </w:r>
      <w:r w:rsidR="000738D1" w:rsidRPr="00BF59FE">
        <w:rPr>
          <w:sz w:val="24"/>
          <w:szCs w:val="24"/>
        </w:rPr>
        <w:t xml:space="preserve"> to do so</w:t>
      </w:r>
      <w:r w:rsidR="00FE6999" w:rsidRPr="00BF59FE">
        <w:rPr>
          <w:sz w:val="24"/>
          <w:szCs w:val="24"/>
        </w:rPr>
        <w:t>.</w:t>
      </w:r>
      <w:r w:rsidR="000738D1" w:rsidRPr="00BF59FE">
        <w:rPr>
          <w:sz w:val="24"/>
          <w:szCs w:val="24"/>
        </w:rPr>
        <w:t xml:space="preserve"> In the second case, a necessary precon</w:t>
      </w:r>
      <w:r w:rsidR="00CC6B36" w:rsidRPr="00BF59FE">
        <w:rPr>
          <w:sz w:val="24"/>
          <w:szCs w:val="24"/>
        </w:rPr>
        <w:t>dition for self-improvement</w:t>
      </w:r>
      <w:r w:rsidR="000738D1" w:rsidRPr="00BF59FE">
        <w:rPr>
          <w:sz w:val="24"/>
          <w:szCs w:val="24"/>
        </w:rPr>
        <w:t xml:space="preserve"> is that objective self-assessment take </w:t>
      </w:r>
      <w:r w:rsidR="007776A1" w:rsidRPr="00BF59FE">
        <w:rPr>
          <w:sz w:val="24"/>
          <w:szCs w:val="24"/>
        </w:rPr>
        <w:t>place, because</w:t>
      </w:r>
      <w:r w:rsidR="00CC6B36" w:rsidRPr="00BF59FE">
        <w:rPr>
          <w:sz w:val="24"/>
          <w:szCs w:val="24"/>
        </w:rPr>
        <w:t xml:space="preserve"> unless it does, there is </w:t>
      </w:r>
      <w:r w:rsidR="00AE777C" w:rsidRPr="00BF59FE">
        <w:rPr>
          <w:sz w:val="24"/>
          <w:szCs w:val="24"/>
        </w:rPr>
        <w:t>no way to know which</w:t>
      </w:r>
      <w:r w:rsidR="00CC6B36" w:rsidRPr="00BF59FE">
        <w:rPr>
          <w:sz w:val="24"/>
          <w:szCs w:val="24"/>
        </w:rPr>
        <w:t xml:space="preserve"> weaknes</w:t>
      </w:r>
      <w:r w:rsidR="00AE777C" w:rsidRPr="00BF59FE">
        <w:rPr>
          <w:sz w:val="24"/>
          <w:szCs w:val="24"/>
        </w:rPr>
        <w:t>ses one needs to remedy and which</w:t>
      </w:r>
      <w:r w:rsidR="00CC6B36" w:rsidRPr="00BF59FE">
        <w:rPr>
          <w:sz w:val="24"/>
          <w:szCs w:val="24"/>
        </w:rPr>
        <w:t xml:space="preserve"> strengths one </w:t>
      </w:r>
      <w:r w:rsidR="00CC6B36" w:rsidRPr="00BF59FE">
        <w:rPr>
          <w:sz w:val="24"/>
          <w:szCs w:val="24"/>
        </w:rPr>
        <w:lastRenderedPageBreak/>
        <w:t xml:space="preserve">can rely on. </w:t>
      </w:r>
      <w:r w:rsidR="00AE777C" w:rsidRPr="00BF59FE">
        <w:rPr>
          <w:sz w:val="24"/>
          <w:szCs w:val="24"/>
        </w:rPr>
        <w:t>In contrast, the dynamic links b</w:t>
      </w:r>
      <w:r w:rsidR="00910D39">
        <w:rPr>
          <w:sz w:val="24"/>
          <w:szCs w:val="24"/>
        </w:rPr>
        <w:t>etween other self-motive combinations</w:t>
      </w:r>
      <w:r w:rsidR="00E727D6" w:rsidRPr="00BF59FE">
        <w:rPr>
          <w:sz w:val="24"/>
          <w:szCs w:val="24"/>
        </w:rPr>
        <w:t xml:space="preserve"> are looser</w:t>
      </w:r>
      <w:r w:rsidR="00CC6B36" w:rsidRPr="00BF59FE">
        <w:rPr>
          <w:sz w:val="24"/>
          <w:szCs w:val="24"/>
        </w:rPr>
        <w:t xml:space="preserve">. For example, although one can self-enhance by self-improving, there </w:t>
      </w:r>
      <w:r w:rsidR="007776A1" w:rsidRPr="00BF59FE">
        <w:rPr>
          <w:sz w:val="24"/>
          <w:szCs w:val="24"/>
        </w:rPr>
        <w:t>a</w:t>
      </w:r>
      <w:r w:rsidR="00E727D6" w:rsidRPr="00BF59FE">
        <w:rPr>
          <w:sz w:val="24"/>
          <w:szCs w:val="24"/>
        </w:rPr>
        <w:t>re other</w:t>
      </w:r>
      <w:r w:rsidR="007776A1" w:rsidRPr="00BF59FE">
        <w:rPr>
          <w:sz w:val="24"/>
          <w:szCs w:val="24"/>
        </w:rPr>
        <w:t xml:space="preserve"> ways </w:t>
      </w:r>
      <w:r w:rsidR="00E727D6" w:rsidRPr="00BF59FE">
        <w:rPr>
          <w:sz w:val="24"/>
          <w:szCs w:val="24"/>
        </w:rPr>
        <w:t>to self-enhance (</w:t>
      </w:r>
      <w:r w:rsidR="002F48B1">
        <w:rPr>
          <w:sz w:val="24"/>
          <w:szCs w:val="24"/>
        </w:rPr>
        <w:t>Alicke</w:t>
      </w:r>
      <w:r w:rsidR="00763802">
        <w:rPr>
          <w:sz w:val="24"/>
          <w:szCs w:val="24"/>
        </w:rPr>
        <w:t xml:space="preserve"> </w:t>
      </w:r>
      <w:r w:rsidR="002F48B1">
        <w:rPr>
          <w:sz w:val="24"/>
          <w:szCs w:val="24"/>
        </w:rPr>
        <w:t>&amp;</w:t>
      </w:r>
      <w:r w:rsidR="00763802">
        <w:rPr>
          <w:sz w:val="24"/>
          <w:szCs w:val="24"/>
        </w:rPr>
        <w:t xml:space="preserve"> </w:t>
      </w:r>
      <w:r w:rsidR="002F48B1">
        <w:rPr>
          <w:sz w:val="24"/>
          <w:szCs w:val="24"/>
        </w:rPr>
        <w:t xml:space="preserve">Sedikides, </w:t>
      </w:r>
      <w:r w:rsidR="00D306DF">
        <w:rPr>
          <w:sz w:val="24"/>
          <w:szCs w:val="24"/>
        </w:rPr>
        <w:t>2011b</w:t>
      </w:r>
      <w:r w:rsidR="002F48B1">
        <w:rPr>
          <w:sz w:val="24"/>
          <w:szCs w:val="24"/>
        </w:rPr>
        <w:t xml:space="preserve">; </w:t>
      </w:r>
      <w:r w:rsidR="00E727D6" w:rsidRPr="00BF59FE">
        <w:rPr>
          <w:sz w:val="24"/>
          <w:szCs w:val="24"/>
        </w:rPr>
        <w:t>Dunning, 2005; Sedik</w:t>
      </w:r>
      <w:r w:rsidR="00604BB4" w:rsidRPr="00BF59FE">
        <w:rPr>
          <w:sz w:val="24"/>
          <w:szCs w:val="24"/>
        </w:rPr>
        <w:t>id</w:t>
      </w:r>
      <w:r w:rsidR="00E727D6" w:rsidRPr="00BF59FE">
        <w:rPr>
          <w:sz w:val="24"/>
          <w:szCs w:val="24"/>
        </w:rPr>
        <w:t>es</w:t>
      </w:r>
      <w:r w:rsidR="00763802">
        <w:rPr>
          <w:sz w:val="24"/>
          <w:szCs w:val="24"/>
        </w:rPr>
        <w:t xml:space="preserve"> </w:t>
      </w:r>
      <w:r w:rsidR="00E727D6" w:rsidRPr="00BF59FE">
        <w:rPr>
          <w:sz w:val="24"/>
          <w:szCs w:val="24"/>
        </w:rPr>
        <w:t>&amp; Gregg, 2003)</w:t>
      </w:r>
      <w:r w:rsidR="0041562F" w:rsidRPr="00BF59FE">
        <w:rPr>
          <w:sz w:val="24"/>
          <w:szCs w:val="24"/>
        </w:rPr>
        <w:t xml:space="preserve"> and </w:t>
      </w:r>
      <w:r w:rsidR="00910D39">
        <w:rPr>
          <w:sz w:val="24"/>
          <w:szCs w:val="24"/>
        </w:rPr>
        <w:t xml:space="preserve">other </w:t>
      </w:r>
      <w:r w:rsidR="00E727D6" w:rsidRPr="00BF59FE">
        <w:rPr>
          <w:sz w:val="24"/>
          <w:szCs w:val="24"/>
        </w:rPr>
        <w:t>reasons</w:t>
      </w:r>
      <w:r w:rsidR="007776A1" w:rsidRPr="00BF59FE">
        <w:rPr>
          <w:sz w:val="24"/>
          <w:szCs w:val="24"/>
        </w:rPr>
        <w:t xml:space="preserve"> to self-improve</w:t>
      </w:r>
      <w:r w:rsidR="00873179">
        <w:rPr>
          <w:sz w:val="24"/>
          <w:szCs w:val="24"/>
        </w:rPr>
        <w:t xml:space="preserve"> </w:t>
      </w:r>
      <w:r w:rsidR="007776A1" w:rsidRPr="00BF59FE">
        <w:rPr>
          <w:bCs/>
          <w:color w:val="000000"/>
          <w:sz w:val="24"/>
          <w:szCs w:val="24"/>
        </w:rPr>
        <w:t>(</w:t>
      </w:r>
      <w:r w:rsidR="00F61980" w:rsidRPr="00BF59FE">
        <w:rPr>
          <w:bCs/>
          <w:sz w:val="24"/>
          <w:szCs w:val="24"/>
        </w:rPr>
        <w:t xml:space="preserve">Deci &amp; Ryan, 2000; </w:t>
      </w:r>
      <w:r w:rsidR="002F48B1" w:rsidRPr="002F48B1">
        <w:rPr>
          <w:sz w:val="24"/>
          <w:szCs w:val="24"/>
        </w:rPr>
        <w:t>Green, Sedikides, Pinter, &amp; Van Tongeren, 2009</w:t>
      </w:r>
      <w:r w:rsidR="002F48B1">
        <w:rPr>
          <w:sz w:val="24"/>
          <w:szCs w:val="24"/>
        </w:rPr>
        <w:t>;</w:t>
      </w:r>
      <w:r w:rsidR="00873179">
        <w:rPr>
          <w:sz w:val="24"/>
          <w:szCs w:val="24"/>
        </w:rPr>
        <w:t xml:space="preserve"> </w:t>
      </w:r>
      <w:r w:rsidR="00C93B3C" w:rsidRPr="00BF59FE">
        <w:rPr>
          <w:bCs/>
          <w:sz w:val="24"/>
          <w:szCs w:val="24"/>
        </w:rPr>
        <w:t>Pyszczynski</w:t>
      </w:r>
      <w:r w:rsidR="00D16EF0" w:rsidRPr="00BF59FE">
        <w:rPr>
          <w:bCs/>
          <w:sz w:val="24"/>
          <w:szCs w:val="24"/>
        </w:rPr>
        <w:t xml:space="preserve"> et al.</w:t>
      </w:r>
      <w:r w:rsidR="00C93B3C" w:rsidRPr="00BF59FE">
        <w:rPr>
          <w:bCs/>
          <w:sz w:val="24"/>
          <w:szCs w:val="24"/>
        </w:rPr>
        <w:t>, 2003</w:t>
      </w:r>
      <w:r w:rsidR="007776A1" w:rsidRPr="00BF59FE">
        <w:rPr>
          <w:sz w:val="24"/>
          <w:szCs w:val="24"/>
        </w:rPr>
        <w:t xml:space="preserve">). </w:t>
      </w:r>
    </w:p>
    <w:p w:rsidR="007B7F4F" w:rsidRPr="00486968" w:rsidRDefault="004E2B7D" w:rsidP="00755EA6">
      <w:pPr>
        <w:widowControl w:val="0"/>
        <w:spacing w:line="480" w:lineRule="exact"/>
        <w:rPr>
          <w:b/>
          <w:sz w:val="24"/>
          <w:szCs w:val="24"/>
        </w:rPr>
      </w:pPr>
      <w:r w:rsidRPr="00486968">
        <w:rPr>
          <w:b/>
          <w:sz w:val="24"/>
          <w:szCs w:val="24"/>
        </w:rPr>
        <w:t>Prospects</w:t>
      </w:r>
      <w:r w:rsidR="000E54AA" w:rsidRPr="00486968">
        <w:rPr>
          <w:b/>
          <w:sz w:val="24"/>
          <w:szCs w:val="24"/>
        </w:rPr>
        <w:t xml:space="preserve"> for Future Research</w:t>
      </w:r>
    </w:p>
    <w:p w:rsidR="002030E5" w:rsidRPr="00BF59FE" w:rsidRDefault="00AE777C" w:rsidP="00755EA6">
      <w:pPr>
        <w:widowControl w:val="0"/>
        <w:spacing w:line="480" w:lineRule="exact"/>
        <w:ind w:firstLine="720"/>
        <w:rPr>
          <w:sz w:val="24"/>
          <w:szCs w:val="24"/>
        </w:rPr>
      </w:pPr>
      <w:r w:rsidRPr="00BF59FE">
        <w:rPr>
          <w:sz w:val="24"/>
          <w:szCs w:val="24"/>
        </w:rPr>
        <w:t xml:space="preserve">The </w:t>
      </w:r>
      <w:r w:rsidRPr="00B85538">
        <w:rPr>
          <w:sz w:val="24"/>
          <w:szCs w:val="24"/>
        </w:rPr>
        <w:t>pr</w:t>
      </w:r>
      <w:r w:rsidR="0033168B" w:rsidRPr="00B85538">
        <w:rPr>
          <w:sz w:val="24"/>
          <w:szCs w:val="24"/>
        </w:rPr>
        <w:t xml:space="preserve">esent research </w:t>
      </w:r>
      <w:r w:rsidR="00967651" w:rsidRPr="00B85538">
        <w:rPr>
          <w:sz w:val="24"/>
          <w:szCs w:val="24"/>
        </w:rPr>
        <w:t>represents a first fora</w:t>
      </w:r>
      <w:r w:rsidR="002D4709">
        <w:rPr>
          <w:sz w:val="24"/>
          <w:szCs w:val="24"/>
        </w:rPr>
        <w:t>y into new territory. O</w:t>
      </w:r>
      <w:r w:rsidRPr="00B85538">
        <w:rPr>
          <w:sz w:val="24"/>
          <w:szCs w:val="24"/>
        </w:rPr>
        <w:t xml:space="preserve">ur </w:t>
      </w:r>
      <w:r w:rsidR="0041562F" w:rsidRPr="00B85538">
        <w:rPr>
          <w:sz w:val="24"/>
          <w:szCs w:val="24"/>
        </w:rPr>
        <w:t xml:space="preserve">brief </w:t>
      </w:r>
      <w:r w:rsidRPr="00B85538">
        <w:rPr>
          <w:sz w:val="24"/>
          <w:szCs w:val="24"/>
        </w:rPr>
        <w:t xml:space="preserve">measures </w:t>
      </w:r>
      <w:r w:rsidR="00164109" w:rsidRPr="00B85538">
        <w:rPr>
          <w:sz w:val="24"/>
          <w:szCs w:val="24"/>
        </w:rPr>
        <w:t xml:space="preserve">of the four self-motives </w:t>
      </w:r>
      <w:r w:rsidR="00A5063A" w:rsidRPr="00B85538">
        <w:rPr>
          <w:sz w:val="24"/>
          <w:szCs w:val="24"/>
        </w:rPr>
        <w:t>exhibited reasonable</w:t>
      </w:r>
      <w:r w:rsidR="00361412">
        <w:rPr>
          <w:sz w:val="24"/>
          <w:szCs w:val="24"/>
        </w:rPr>
        <w:t xml:space="preserve"> </w:t>
      </w:r>
      <w:r w:rsidR="00172CD6" w:rsidRPr="00B85538">
        <w:rPr>
          <w:sz w:val="24"/>
          <w:szCs w:val="24"/>
        </w:rPr>
        <w:t>psychometric properties</w:t>
      </w:r>
      <w:r w:rsidR="00164109" w:rsidRPr="00B85538">
        <w:rPr>
          <w:sz w:val="24"/>
          <w:szCs w:val="24"/>
        </w:rPr>
        <w:t xml:space="preserve"> and </w:t>
      </w:r>
      <w:r w:rsidRPr="00B85538">
        <w:rPr>
          <w:sz w:val="24"/>
          <w:szCs w:val="24"/>
        </w:rPr>
        <w:t xml:space="preserve">yielded </w:t>
      </w:r>
      <w:r w:rsidR="00A5063A" w:rsidRPr="00B85538">
        <w:rPr>
          <w:sz w:val="24"/>
          <w:szCs w:val="24"/>
        </w:rPr>
        <w:t xml:space="preserve">some </w:t>
      </w:r>
      <w:r w:rsidR="00164109" w:rsidRPr="00B85538">
        <w:rPr>
          <w:sz w:val="24"/>
          <w:szCs w:val="24"/>
        </w:rPr>
        <w:t>theoretically interpretable findings</w:t>
      </w:r>
      <w:r w:rsidR="002D4709">
        <w:rPr>
          <w:sz w:val="24"/>
          <w:szCs w:val="24"/>
        </w:rPr>
        <w:t>. Nonetheless,</w:t>
      </w:r>
      <w:r w:rsidRPr="00B85538">
        <w:rPr>
          <w:sz w:val="24"/>
          <w:szCs w:val="24"/>
        </w:rPr>
        <w:t xml:space="preserve"> </w:t>
      </w:r>
      <w:r w:rsidR="00414D4A" w:rsidRPr="00B85538">
        <w:rPr>
          <w:sz w:val="24"/>
          <w:szCs w:val="24"/>
        </w:rPr>
        <w:t>more</w:t>
      </w:r>
      <w:r w:rsidR="00414D4A" w:rsidRPr="00BF59FE">
        <w:rPr>
          <w:sz w:val="24"/>
          <w:szCs w:val="24"/>
        </w:rPr>
        <w:t xml:space="preserve"> extensive </w:t>
      </w:r>
      <w:r w:rsidR="000555D3">
        <w:rPr>
          <w:sz w:val="24"/>
          <w:szCs w:val="24"/>
        </w:rPr>
        <w:t xml:space="preserve">and sensitive </w:t>
      </w:r>
      <w:r w:rsidR="00414D4A" w:rsidRPr="00BF59FE">
        <w:rPr>
          <w:sz w:val="24"/>
          <w:szCs w:val="24"/>
        </w:rPr>
        <w:t>measures</w:t>
      </w:r>
      <w:r w:rsidR="000E54AA" w:rsidRPr="00BF59FE">
        <w:rPr>
          <w:sz w:val="24"/>
          <w:szCs w:val="24"/>
        </w:rPr>
        <w:t xml:space="preserve"> could </w:t>
      </w:r>
      <w:r w:rsidR="00967651" w:rsidRPr="00BF59FE">
        <w:rPr>
          <w:sz w:val="24"/>
          <w:szCs w:val="24"/>
        </w:rPr>
        <w:t xml:space="preserve">yet </w:t>
      </w:r>
      <w:r w:rsidR="000E54AA" w:rsidRPr="00BF59FE">
        <w:rPr>
          <w:sz w:val="24"/>
          <w:szCs w:val="24"/>
        </w:rPr>
        <w:t>be devised</w:t>
      </w:r>
      <w:r w:rsidR="0041562F" w:rsidRPr="00BF59FE">
        <w:rPr>
          <w:sz w:val="24"/>
          <w:szCs w:val="24"/>
        </w:rPr>
        <w:t>,</w:t>
      </w:r>
      <w:r w:rsidR="00172CD6" w:rsidRPr="00BF59FE">
        <w:rPr>
          <w:sz w:val="24"/>
          <w:szCs w:val="24"/>
        </w:rPr>
        <w:t xml:space="preserve"> and </w:t>
      </w:r>
      <w:r w:rsidR="00967651" w:rsidRPr="00BF59FE">
        <w:rPr>
          <w:sz w:val="24"/>
          <w:szCs w:val="24"/>
        </w:rPr>
        <w:t>additional</w:t>
      </w:r>
      <w:r w:rsidR="00164109" w:rsidRPr="00BF59FE">
        <w:rPr>
          <w:sz w:val="24"/>
          <w:szCs w:val="24"/>
        </w:rPr>
        <w:t xml:space="preserve"> forms of </w:t>
      </w:r>
      <w:r w:rsidR="00AE43DD" w:rsidRPr="00BF59FE">
        <w:rPr>
          <w:sz w:val="24"/>
          <w:szCs w:val="24"/>
        </w:rPr>
        <w:t>validation</w:t>
      </w:r>
      <w:r w:rsidR="0041562F" w:rsidRPr="00BF59FE">
        <w:rPr>
          <w:sz w:val="24"/>
          <w:szCs w:val="24"/>
        </w:rPr>
        <w:t xml:space="preserve"> could yet be explored. For example, </w:t>
      </w:r>
      <w:r w:rsidR="00C93B3C" w:rsidRPr="00BF59FE">
        <w:rPr>
          <w:sz w:val="24"/>
          <w:szCs w:val="24"/>
        </w:rPr>
        <w:t xml:space="preserve">implicit approaches to motive assessment </w:t>
      </w:r>
      <w:r w:rsidR="0045028D" w:rsidRPr="00BF59FE">
        <w:rPr>
          <w:sz w:val="24"/>
          <w:szCs w:val="24"/>
        </w:rPr>
        <w:t>are often useful tools for circumventing unawareness or evasiveness (</w:t>
      </w:r>
      <w:r w:rsidR="00EB3CE7">
        <w:rPr>
          <w:sz w:val="24"/>
          <w:szCs w:val="24"/>
        </w:rPr>
        <w:t xml:space="preserve">Cai et al., 2011; </w:t>
      </w:r>
      <w:r w:rsidR="0045028D" w:rsidRPr="00BF59FE">
        <w:rPr>
          <w:sz w:val="24"/>
          <w:szCs w:val="24"/>
        </w:rPr>
        <w:t xml:space="preserve">Greenwald &amp; Banaji, 1995; </w:t>
      </w:r>
      <w:r w:rsidR="00A06C0D">
        <w:rPr>
          <w:sz w:val="24"/>
          <w:szCs w:val="24"/>
        </w:rPr>
        <w:t xml:space="preserve">Gregg &amp; Sedikides, </w:t>
      </w:r>
      <w:r w:rsidR="00483534">
        <w:rPr>
          <w:sz w:val="24"/>
          <w:szCs w:val="24"/>
        </w:rPr>
        <w:t>2010</w:t>
      </w:r>
      <w:r w:rsidR="00A06C0D">
        <w:rPr>
          <w:sz w:val="24"/>
          <w:szCs w:val="24"/>
        </w:rPr>
        <w:t xml:space="preserve">; </w:t>
      </w:r>
      <w:r w:rsidR="0045028D" w:rsidRPr="00BF59FE">
        <w:rPr>
          <w:color w:val="000000"/>
          <w:sz w:val="24"/>
          <w:szCs w:val="24"/>
        </w:rPr>
        <w:t>McClelland</w:t>
      </w:r>
      <w:r w:rsidR="0041562F" w:rsidRPr="00BF59FE">
        <w:rPr>
          <w:color w:val="000000"/>
          <w:sz w:val="24"/>
          <w:szCs w:val="24"/>
        </w:rPr>
        <w:t xml:space="preserve">, </w:t>
      </w:r>
      <w:r w:rsidR="002D4709">
        <w:rPr>
          <w:color w:val="000000"/>
          <w:sz w:val="24"/>
          <w:szCs w:val="24"/>
        </w:rPr>
        <w:t>Koestner, &amp; Weinberger, 1989). Still</w:t>
      </w:r>
      <w:r w:rsidR="00172CD6" w:rsidRPr="00BF59FE">
        <w:rPr>
          <w:color w:val="000000"/>
          <w:sz w:val="24"/>
          <w:szCs w:val="24"/>
        </w:rPr>
        <w:t>,</w:t>
      </w:r>
      <w:r w:rsidR="00967651" w:rsidRPr="00BF59FE">
        <w:rPr>
          <w:color w:val="000000"/>
          <w:sz w:val="24"/>
          <w:szCs w:val="24"/>
        </w:rPr>
        <w:t xml:space="preserve"> we would</w:t>
      </w:r>
      <w:r w:rsidR="0045028D" w:rsidRPr="00BF59FE">
        <w:rPr>
          <w:color w:val="000000"/>
          <w:sz w:val="24"/>
          <w:szCs w:val="24"/>
        </w:rPr>
        <w:t xml:space="preserve"> argue that </w:t>
      </w:r>
      <w:r w:rsidR="00C57E3E" w:rsidRPr="00BF59FE">
        <w:rPr>
          <w:color w:val="000000"/>
          <w:sz w:val="24"/>
          <w:szCs w:val="24"/>
        </w:rPr>
        <w:t>explicit</w:t>
      </w:r>
      <w:r w:rsidR="00361412">
        <w:rPr>
          <w:color w:val="000000"/>
          <w:sz w:val="24"/>
          <w:szCs w:val="24"/>
        </w:rPr>
        <w:t xml:space="preserve"> </w:t>
      </w:r>
      <w:r w:rsidR="00C57E3E" w:rsidRPr="00BF59FE">
        <w:rPr>
          <w:color w:val="000000"/>
          <w:sz w:val="24"/>
          <w:szCs w:val="24"/>
        </w:rPr>
        <w:t>approaches</w:t>
      </w:r>
      <w:r w:rsidR="00361412">
        <w:rPr>
          <w:color w:val="000000"/>
          <w:sz w:val="24"/>
          <w:szCs w:val="24"/>
        </w:rPr>
        <w:t xml:space="preserve"> </w:t>
      </w:r>
      <w:r w:rsidR="00C57E3E" w:rsidRPr="00BF59FE">
        <w:rPr>
          <w:color w:val="000000"/>
          <w:sz w:val="24"/>
          <w:szCs w:val="24"/>
        </w:rPr>
        <w:t xml:space="preserve">can still </w:t>
      </w:r>
      <w:r w:rsidR="0041562F" w:rsidRPr="00BF59FE">
        <w:rPr>
          <w:sz w:val="24"/>
          <w:szCs w:val="24"/>
        </w:rPr>
        <w:t>capture many</w:t>
      </w:r>
      <w:r w:rsidR="00361412">
        <w:rPr>
          <w:sz w:val="24"/>
          <w:szCs w:val="24"/>
        </w:rPr>
        <w:t xml:space="preserve"> </w:t>
      </w:r>
      <w:r w:rsidR="0045028D" w:rsidRPr="00BF59FE">
        <w:rPr>
          <w:sz w:val="24"/>
          <w:szCs w:val="24"/>
        </w:rPr>
        <w:t xml:space="preserve">relevant </w:t>
      </w:r>
      <w:r w:rsidR="00BA0381" w:rsidRPr="00BF59FE">
        <w:rPr>
          <w:sz w:val="24"/>
          <w:szCs w:val="24"/>
        </w:rPr>
        <w:t>components of the underlying construct</w:t>
      </w:r>
      <w:r w:rsidR="0045028D" w:rsidRPr="00BF59FE">
        <w:rPr>
          <w:sz w:val="24"/>
          <w:szCs w:val="24"/>
        </w:rPr>
        <w:t>s.</w:t>
      </w:r>
      <w:r w:rsidR="0041562F" w:rsidRPr="00BF59FE">
        <w:rPr>
          <w:sz w:val="24"/>
          <w:szCs w:val="24"/>
        </w:rPr>
        <w:t xml:space="preserve"> In the present case, we found </w:t>
      </w:r>
      <w:r w:rsidR="0086025D" w:rsidRPr="00BF59FE">
        <w:rPr>
          <w:sz w:val="24"/>
          <w:szCs w:val="24"/>
        </w:rPr>
        <w:t xml:space="preserve">negligible correlations between all four self-motives and impression management, suggesting that </w:t>
      </w:r>
      <w:r w:rsidR="0041562F" w:rsidRPr="00BF59FE">
        <w:rPr>
          <w:sz w:val="24"/>
          <w:szCs w:val="24"/>
        </w:rPr>
        <w:t xml:space="preserve">our findings are not compromised by socially desirable responding. </w:t>
      </w:r>
      <w:r w:rsidR="00BE6823" w:rsidRPr="00BF59FE">
        <w:rPr>
          <w:sz w:val="24"/>
          <w:szCs w:val="24"/>
        </w:rPr>
        <w:t>F</w:t>
      </w:r>
      <w:r w:rsidR="0041562F" w:rsidRPr="00BF59FE">
        <w:rPr>
          <w:sz w:val="24"/>
          <w:szCs w:val="24"/>
        </w:rPr>
        <w:t>urther forays into self-motive measurement are liable to add value to our exploration of the “Schopenhauerian” self</w:t>
      </w:r>
      <w:r w:rsidR="00277535">
        <w:rPr>
          <w:sz w:val="24"/>
          <w:szCs w:val="24"/>
        </w:rPr>
        <w:t>—a locus of motivation as well as cognition</w:t>
      </w:r>
      <w:r w:rsidR="0041562F" w:rsidRPr="00BF59FE">
        <w:rPr>
          <w:sz w:val="24"/>
          <w:szCs w:val="24"/>
        </w:rPr>
        <w:t>.</w:t>
      </w:r>
    </w:p>
    <w:p w:rsidR="00A22352" w:rsidRPr="004908C8" w:rsidRDefault="0057153B" w:rsidP="00755EA6">
      <w:pPr>
        <w:pStyle w:val="Heading6"/>
        <w:widowControl w:val="0"/>
        <w:autoSpaceDE w:val="0"/>
        <w:autoSpaceDN w:val="0"/>
        <w:adjustRightInd w:val="0"/>
        <w:spacing w:line="480" w:lineRule="exact"/>
        <w:ind w:left="709" w:right="0" w:hanging="709"/>
        <w:rPr>
          <w:rFonts w:ascii="Times New Roman" w:hAnsi="Times New Roman"/>
          <w:b/>
          <w:szCs w:val="24"/>
        </w:rPr>
      </w:pPr>
      <w:r w:rsidRPr="00BF59FE">
        <w:rPr>
          <w:rFonts w:ascii="Times New Roman" w:hAnsi="Times New Roman"/>
          <w:szCs w:val="24"/>
        </w:rPr>
        <w:br w:type="page"/>
      </w:r>
      <w:r w:rsidR="00A22352" w:rsidRPr="004908C8">
        <w:rPr>
          <w:rFonts w:ascii="Times New Roman" w:hAnsi="Times New Roman"/>
          <w:b/>
          <w:szCs w:val="24"/>
        </w:rPr>
        <w:lastRenderedPageBreak/>
        <w:t>References</w:t>
      </w:r>
    </w:p>
    <w:p w:rsidR="00A22352" w:rsidRDefault="00A22352" w:rsidP="00755EA6">
      <w:pPr>
        <w:widowControl w:val="0"/>
        <w:spacing w:line="480" w:lineRule="exact"/>
        <w:ind w:left="709" w:hanging="709"/>
        <w:rPr>
          <w:sz w:val="24"/>
          <w:szCs w:val="24"/>
        </w:rPr>
      </w:pPr>
      <w:r w:rsidRPr="00BF59FE">
        <w:rPr>
          <w:sz w:val="24"/>
          <w:szCs w:val="24"/>
        </w:rPr>
        <w:t xml:space="preserve">Alicke, M. D., &amp; Govorun, O. (2005).The better-than-average effect. In M. D. Alicke, D. A. Dunning, &amp; J. I. Krueger (Eds.), </w:t>
      </w:r>
      <w:r w:rsidRPr="00BF59FE">
        <w:rPr>
          <w:i/>
          <w:iCs/>
          <w:sz w:val="24"/>
          <w:szCs w:val="24"/>
        </w:rPr>
        <w:t>The self in social judgment</w:t>
      </w:r>
      <w:r w:rsidRPr="00BF59FE">
        <w:rPr>
          <w:sz w:val="24"/>
          <w:szCs w:val="24"/>
        </w:rPr>
        <w:t xml:space="preserve"> (pp. 85-106). </w:t>
      </w:r>
      <w:smartTag w:uri="urn:schemas-microsoft-com:office:smarttags" w:element="place">
        <w:smartTag w:uri="urn:schemas-microsoft-com:office:smarttags" w:element="City">
          <w:r w:rsidRPr="00BF59FE">
            <w:rPr>
              <w:sz w:val="24"/>
              <w:szCs w:val="24"/>
            </w:rPr>
            <w:t>Philadelphia</w:t>
          </w:r>
        </w:smartTag>
        <w:r w:rsidRPr="00BF59FE">
          <w:rPr>
            <w:sz w:val="24"/>
            <w:szCs w:val="24"/>
          </w:rPr>
          <w:t xml:space="preserve">, </w:t>
        </w:r>
        <w:smartTag w:uri="urn:schemas-microsoft-com:office:smarttags" w:element="State">
          <w:r w:rsidRPr="00BF59FE">
            <w:rPr>
              <w:sz w:val="24"/>
              <w:szCs w:val="24"/>
            </w:rPr>
            <w:t>PA</w:t>
          </w:r>
        </w:smartTag>
      </w:smartTag>
      <w:r w:rsidRPr="00BF59FE">
        <w:rPr>
          <w:sz w:val="24"/>
          <w:szCs w:val="24"/>
        </w:rPr>
        <w:t>: Psychology Press.</w:t>
      </w:r>
    </w:p>
    <w:p w:rsidR="00B041AB" w:rsidRDefault="00B041AB" w:rsidP="00755EA6">
      <w:pPr>
        <w:widowControl w:val="0"/>
        <w:spacing w:line="480" w:lineRule="exact"/>
        <w:ind w:left="709" w:hanging="709"/>
        <w:rPr>
          <w:bCs/>
          <w:color w:val="000000"/>
          <w:sz w:val="24"/>
          <w:szCs w:val="24"/>
        </w:rPr>
      </w:pPr>
      <w:r w:rsidRPr="0014718C">
        <w:rPr>
          <w:bCs/>
          <w:color w:val="000000"/>
          <w:sz w:val="24"/>
          <w:szCs w:val="24"/>
        </w:rPr>
        <w:t>Alicke, M. D., &amp; Sedikides, C. (2009).</w:t>
      </w:r>
      <w:r>
        <w:rPr>
          <w:bCs/>
          <w:color w:val="000000"/>
          <w:sz w:val="24"/>
          <w:szCs w:val="24"/>
        </w:rPr>
        <w:t>Self-enhancement and self-protection</w:t>
      </w:r>
      <w:smartTag w:uri="urn:schemas-microsoft-com:office:smarttags" w:element="PersonName">
        <w:r>
          <w:rPr>
            <w:bCs/>
            <w:color w:val="000000"/>
            <w:sz w:val="24"/>
            <w:szCs w:val="24"/>
          </w:rPr>
          <w:t>:</w:t>
        </w:r>
      </w:smartTag>
      <w:r>
        <w:rPr>
          <w:bCs/>
          <w:color w:val="000000"/>
          <w:sz w:val="24"/>
          <w:szCs w:val="24"/>
        </w:rPr>
        <w:t xml:space="preserve"> What they are and what they do. </w:t>
      </w:r>
      <w:r>
        <w:rPr>
          <w:bCs/>
          <w:i/>
          <w:color w:val="000000"/>
          <w:sz w:val="24"/>
          <w:szCs w:val="24"/>
        </w:rPr>
        <w:t>European Review of Social Psychology 20</w:t>
      </w:r>
      <w:r>
        <w:rPr>
          <w:bCs/>
          <w:color w:val="000000"/>
          <w:sz w:val="24"/>
          <w:szCs w:val="24"/>
        </w:rPr>
        <w:t>, 1-48.</w:t>
      </w:r>
    </w:p>
    <w:p w:rsidR="00D306DF" w:rsidRDefault="00D306DF" w:rsidP="00755EA6">
      <w:pPr>
        <w:widowControl w:val="0"/>
        <w:spacing w:line="480" w:lineRule="exact"/>
        <w:ind w:left="709" w:hanging="709"/>
        <w:rPr>
          <w:bCs/>
          <w:color w:val="000000"/>
          <w:sz w:val="24"/>
          <w:szCs w:val="24"/>
        </w:rPr>
      </w:pPr>
      <w:r w:rsidRPr="00F45229">
        <w:rPr>
          <w:sz w:val="24"/>
          <w:szCs w:val="24"/>
          <w:lang w:val="en-GB"/>
        </w:rPr>
        <w:t xml:space="preserve">Alicke, M. D., &amp; Sedikides, C. (2011a). </w:t>
      </w:r>
      <w:r>
        <w:rPr>
          <w:i/>
          <w:sz w:val="24"/>
          <w:szCs w:val="24"/>
        </w:rPr>
        <w:t>H</w:t>
      </w:r>
      <w:r w:rsidRPr="00D71CB1">
        <w:rPr>
          <w:i/>
          <w:sz w:val="24"/>
          <w:szCs w:val="24"/>
        </w:rPr>
        <w:t>andbook of self-enhancement and self-protection</w:t>
      </w:r>
      <w:r>
        <w:rPr>
          <w:sz w:val="24"/>
          <w:szCs w:val="24"/>
        </w:rPr>
        <w:t>.</w:t>
      </w:r>
      <w:r w:rsidR="00361412">
        <w:rPr>
          <w:sz w:val="24"/>
          <w:szCs w:val="24"/>
        </w:rPr>
        <w:t xml:space="preserve"> </w:t>
      </w:r>
      <w:r>
        <w:rPr>
          <w:sz w:val="24"/>
          <w:szCs w:val="24"/>
        </w:rPr>
        <w:t>New York, NY: Guilford Press.</w:t>
      </w:r>
    </w:p>
    <w:p w:rsidR="002F48B1" w:rsidRDefault="002F48B1" w:rsidP="00755EA6">
      <w:pPr>
        <w:widowControl w:val="0"/>
        <w:spacing w:line="480" w:lineRule="exact"/>
        <w:ind w:left="709" w:hanging="709"/>
        <w:rPr>
          <w:sz w:val="24"/>
          <w:szCs w:val="24"/>
        </w:rPr>
      </w:pPr>
      <w:r w:rsidRPr="00D71CB1">
        <w:rPr>
          <w:sz w:val="24"/>
          <w:szCs w:val="24"/>
        </w:rPr>
        <w:t>Alicke, M. D., &amp; Sedikides, C. (</w:t>
      </w:r>
      <w:r w:rsidR="00D306DF">
        <w:rPr>
          <w:sz w:val="24"/>
          <w:szCs w:val="24"/>
        </w:rPr>
        <w:t>2011b</w:t>
      </w:r>
      <w:r w:rsidRPr="00D71CB1">
        <w:rPr>
          <w:sz w:val="24"/>
          <w:szCs w:val="24"/>
        </w:rPr>
        <w:t xml:space="preserve">). </w:t>
      </w:r>
      <w:r w:rsidRPr="00250B8B">
        <w:rPr>
          <w:iCs/>
          <w:sz w:val="24"/>
          <w:szCs w:val="24"/>
        </w:rPr>
        <w:t>Self-enhancement and self-protection</w:t>
      </w:r>
      <w:r>
        <w:rPr>
          <w:iCs/>
          <w:sz w:val="24"/>
          <w:szCs w:val="24"/>
        </w:rPr>
        <w:t xml:space="preserve">: </w:t>
      </w:r>
      <w:r w:rsidRPr="00250B8B">
        <w:rPr>
          <w:sz w:val="24"/>
          <w:szCs w:val="24"/>
        </w:rPr>
        <w:t>Historical overview and conceptual framework.</w:t>
      </w:r>
      <w:r w:rsidR="00361412">
        <w:rPr>
          <w:sz w:val="24"/>
          <w:szCs w:val="24"/>
        </w:rPr>
        <w:t xml:space="preserve"> </w:t>
      </w:r>
      <w:r>
        <w:rPr>
          <w:sz w:val="24"/>
          <w:szCs w:val="24"/>
        </w:rPr>
        <w:t xml:space="preserve">In M. D. </w:t>
      </w:r>
      <w:r w:rsidRPr="00D71CB1">
        <w:rPr>
          <w:sz w:val="24"/>
          <w:szCs w:val="24"/>
        </w:rPr>
        <w:t>Alicke</w:t>
      </w:r>
      <w:r>
        <w:rPr>
          <w:sz w:val="24"/>
          <w:szCs w:val="24"/>
        </w:rPr>
        <w:t>&amp; C. Sedikides</w:t>
      </w:r>
      <w:r w:rsidRPr="00D71CB1">
        <w:rPr>
          <w:sz w:val="24"/>
          <w:szCs w:val="24"/>
        </w:rPr>
        <w:t xml:space="preserve"> (</w:t>
      </w:r>
      <w:r>
        <w:rPr>
          <w:sz w:val="24"/>
          <w:szCs w:val="24"/>
        </w:rPr>
        <w:t>Eds.</w:t>
      </w:r>
      <w:r w:rsidRPr="00D71CB1">
        <w:rPr>
          <w:sz w:val="24"/>
          <w:szCs w:val="24"/>
        </w:rPr>
        <w:t>)</w:t>
      </w:r>
      <w:r>
        <w:rPr>
          <w:sz w:val="24"/>
          <w:szCs w:val="24"/>
        </w:rPr>
        <w:t>,</w:t>
      </w:r>
      <w:r w:rsidR="00873179">
        <w:rPr>
          <w:sz w:val="24"/>
          <w:szCs w:val="24"/>
        </w:rPr>
        <w:t xml:space="preserve"> </w:t>
      </w:r>
      <w:r w:rsidR="00D306DF">
        <w:rPr>
          <w:i/>
          <w:sz w:val="24"/>
          <w:szCs w:val="24"/>
        </w:rPr>
        <w:t>H</w:t>
      </w:r>
      <w:r w:rsidRPr="00D71CB1">
        <w:rPr>
          <w:i/>
          <w:sz w:val="24"/>
          <w:szCs w:val="24"/>
        </w:rPr>
        <w:t>andbook of self-enhancement and self-protection</w:t>
      </w:r>
      <w:r w:rsidR="00D306DF">
        <w:rPr>
          <w:sz w:val="24"/>
          <w:szCs w:val="24"/>
        </w:rPr>
        <w:t xml:space="preserve"> (pp. 1-19).</w:t>
      </w:r>
      <w:smartTag w:uri="urn:schemas-microsoft-com:office:smarttags" w:element="City">
        <w:r>
          <w:rPr>
            <w:sz w:val="24"/>
            <w:szCs w:val="24"/>
          </w:rPr>
          <w:t>New York</w:t>
        </w:r>
      </w:smartTag>
      <w:r>
        <w:rPr>
          <w:sz w:val="24"/>
          <w:szCs w:val="24"/>
        </w:rPr>
        <w:t xml:space="preserve">, </w:t>
      </w:r>
      <w:smartTag w:uri="urn:schemas-microsoft-com:office:smarttags" w:element="State">
        <w:r>
          <w:rPr>
            <w:sz w:val="24"/>
            <w:szCs w:val="24"/>
          </w:rPr>
          <w:t>NY</w:t>
        </w:r>
      </w:smartTag>
      <w:r>
        <w:rPr>
          <w:sz w:val="24"/>
          <w:szCs w:val="24"/>
        </w:rPr>
        <w:t xml:space="preserve">: </w:t>
      </w:r>
      <w:smartTag w:uri="urn:schemas-microsoft-com:office:smarttags" w:element="City">
        <w:smartTag w:uri="urn:schemas-microsoft-com:office:smarttags" w:element="place">
          <w:r>
            <w:rPr>
              <w:sz w:val="24"/>
              <w:szCs w:val="24"/>
            </w:rPr>
            <w:t>Guilford</w:t>
          </w:r>
        </w:smartTag>
      </w:smartTag>
      <w:r>
        <w:rPr>
          <w:sz w:val="24"/>
          <w:szCs w:val="24"/>
        </w:rPr>
        <w:t xml:space="preserve"> Press.</w:t>
      </w:r>
    </w:p>
    <w:p w:rsidR="00A22352" w:rsidRPr="00BF59FE" w:rsidRDefault="00A22352" w:rsidP="00755EA6">
      <w:pPr>
        <w:widowControl w:val="0"/>
        <w:spacing w:line="480" w:lineRule="exact"/>
        <w:ind w:left="709" w:hanging="709"/>
        <w:rPr>
          <w:sz w:val="24"/>
          <w:szCs w:val="24"/>
        </w:rPr>
      </w:pPr>
      <w:r w:rsidRPr="00BF59FE">
        <w:rPr>
          <w:sz w:val="24"/>
          <w:szCs w:val="24"/>
        </w:rPr>
        <w:t xml:space="preserve">Baumeister, R. F., Bratslavsky, E., Muraven, M., &amp; Tice, D. M. (1998). Ego depletion: Is the active self a limited resource? </w:t>
      </w:r>
      <w:r w:rsidRPr="00BF59FE">
        <w:rPr>
          <w:i/>
          <w:iCs/>
          <w:sz w:val="24"/>
          <w:szCs w:val="24"/>
        </w:rPr>
        <w:t>Journal of Personality and Social Psychology</w:t>
      </w:r>
      <w:r w:rsidRPr="00BF59FE">
        <w:rPr>
          <w:sz w:val="24"/>
          <w:szCs w:val="24"/>
        </w:rPr>
        <w:t xml:space="preserve">, </w:t>
      </w:r>
      <w:r w:rsidRPr="005F28F4">
        <w:rPr>
          <w:i/>
          <w:sz w:val="24"/>
          <w:szCs w:val="24"/>
        </w:rPr>
        <w:t>74</w:t>
      </w:r>
      <w:r w:rsidRPr="00BF59FE">
        <w:rPr>
          <w:sz w:val="24"/>
          <w:szCs w:val="24"/>
        </w:rPr>
        <w:t>, 1252-1265.</w:t>
      </w:r>
    </w:p>
    <w:p w:rsidR="00FD674C" w:rsidRPr="00BF59FE" w:rsidRDefault="00FD674C" w:rsidP="00755EA6">
      <w:pPr>
        <w:widowControl w:val="0"/>
        <w:spacing w:line="480" w:lineRule="exact"/>
        <w:ind w:left="709" w:hanging="709"/>
        <w:rPr>
          <w:sz w:val="24"/>
          <w:szCs w:val="24"/>
        </w:rPr>
      </w:pPr>
      <w:r w:rsidRPr="00BF59FE">
        <w:rPr>
          <w:sz w:val="24"/>
          <w:szCs w:val="24"/>
        </w:rPr>
        <w:t>Baumeister, R. F., Tice, D. M., &amp; Hutton, D. G. (1989).Self- presentational motivations and personality differences in self-esteem.</w:t>
      </w:r>
      <w:r w:rsidR="00361412">
        <w:rPr>
          <w:sz w:val="24"/>
          <w:szCs w:val="24"/>
        </w:rPr>
        <w:t xml:space="preserve"> </w:t>
      </w:r>
      <w:r w:rsidRPr="00BF59FE">
        <w:rPr>
          <w:i/>
          <w:iCs/>
          <w:sz w:val="24"/>
          <w:szCs w:val="24"/>
        </w:rPr>
        <w:t>Journal of Personality</w:t>
      </w:r>
      <w:r w:rsidR="00231B4C" w:rsidRPr="00BF59FE">
        <w:rPr>
          <w:iCs/>
          <w:sz w:val="24"/>
          <w:szCs w:val="24"/>
        </w:rPr>
        <w:t>,</w:t>
      </w:r>
      <w:r w:rsidR="00361412">
        <w:rPr>
          <w:iCs/>
          <w:sz w:val="24"/>
          <w:szCs w:val="24"/>
        </w:rPr>
        <w:t xml:space="preserve"> </w:t>
      </w:r>
      <w:r w:rsidRPr="00BF59FE">
        <w:rPr>
          <w:i/>
          <w:sz w:val="24"/>
          <w:szCs w:val="24"/>
        </w:rPr>
        <w:t>57</w:t>
      </w:r>
      <w:r w:rsidRPr="00BF59FE">
        <w:rPr>
          <w:sz w:val="24"/>
          <w:szCs w:val="24"/>
        </w:rPr>
        <w:t>, 547-79.</w:t>
      </w:r>
    </w:p>
    <w:p w:rsidR="00A22352" w:rsidRPr="00BF59FE" w:rsidRDefault="00A22352" w:rsidP="00755EA6">
      <w:pPr>
        <w:widowControl w:val="0"/>
        <w:spacing w:line="480" w:lineRule="exact"/>
        <w:ind w:left="709" w:hanging="709"/>
        <w:rPr>
          <w:sz w:val="24"/>
          <w:szCs w:val="24"/>
        </w:rPr>
      </w:pPr>
      <w:r w:rsidRPr="00BF59FE">
        <w:rPr>
          <w:sz w:val="24"/>
          <w:szCs w:val="24"/>
        </w:rPr>
        <w:t xml:space="preserve">Benet-Martinez, V., &amp; John, O, P. (1998). Los Cinco Grandes across cultures and ethnic groups: Multitrait-multimethod analyses of the Big Five in Spanish and English. </w:t>
      </w:r>
      <w:r w:rsidRPr="00BF59FE">
        <w:rPr>
          <w:i/>
          <w:sz w:val="24"/>
          <w:szCs w:val="24"/>
        </w:rPr>
        <w:t>Journal of Personality and Social Psychology</w:t>
      </w:r>
      <w:r w:rsidRPr="00BF59FE">
        <w:rPr>
          <w:sz w:val="24"/>
          <w:szCs w:val="24"/>
        </w:rPr>
        <w:t xml:space="preserve">, </w:t>
      </w:r>
      <w:r w:rsidRPr="00BF59FE">
        <w:rPr>
          <w:i/>
          <w:sz w:val="24"/>
          <w:szCs w:val="24"/>
        </w:rPr>
        <w:t>75</w:t>
      </w:r>
      <w:r w:rsidRPr="00BF59FE">
        <w:rPr>
          <w:sz w:val="24"/>
          <w:szCs w:val="24"/>
        </w:rPr>
        <w:t>, 729-750.</w:t>
      </w:r>
    </w:p>
    <w:p w:rsidR="00A22352" w:rsidRPr="00BF59FE" w:rsidRDefault="00A22352" w:rsidP="00755EA6">
      <w:pPr>
        <w:pStyle w:val="References"/>
        <w:widowControl w:val="0"/>
        <w:tabs>
          <w:tab w:val="clear" w:pos="360"/>
          <w:tab w:val="left" w:pos="480"/>
        </w:tabs>
        <w:spacing w:after="0" w:line="480" w:lineRule="exact"/>
        <w:ind w:left="709" w:hanging="709"/>
        <w:rPr>
          <w:szCs w:val="24"/>
          <w:lang w:val="en-US"/>
        </w:rPr>
      </w:pPr>
      <w:r w:rsidRPr="00BF59FE">
        <w:rPr>
          <w:szCs w:val="24"/>
        </w:rPr>
        <w:t>Bernichon, T., Cook, K. E., &amp; Brown, J. D</w:t>
      </w:r>
      <w:r w:rsidR="00425FD8" w:rsidRPr="00BF59FE">
        <w:rPr>
          <w:szCs w:val="24"/>
        </w:rPr>
        <w:t xml:space="preserve">. </w:t>
      </w:r>
      <w:r w:rsidRPr="00BF59FE">
        <w:rPr>
          <w:szCs w:val="24"/>
        </w:rPr>
        <w:t>(2003)</w:t>
      </w:r>
      <w:r w:rsidR="00425FD8" w:rsidRPr="00BF59FE">
        <w:rPr>
          <w:szCs w:val="24"/>
        </w:rPr>
        <w:t>.</w:t>
      </w:r>
      <w:r w:rsidR="00E15A84">
        <w:rPr>
          <w:szCs w:val="24"/>
        </w:rPr>
        <w:t xml:space="preserve"> </w:t>
      </w:r>
      <w:r w:rsidRPr="00BF59FE">
        <w:rPr>
          <w:szCs w:val="24"/>
        </w:rPr>
        <w:t>Seeking self-evaluative feedback</w:t>
      </w:r>
      <w:r w:rsidR="00425FD8" w:rsidRPr="00BF59FE">
        <w:rPr>
          <w:szCs w:val="24"/>
        </w:rPr>
        <w:t xml:space="preserve">: </w:t>
      </w:r>
      <w:r w:rsidRPr="00BF59FE">
        <w:rPr>
          <w:szCs w:val="24"/>
        </w:rPr>
        <w:t>The interactive role of global self-esteem and specific self-views</w:t>
      </w:r>
      <w:r w:rsidR="00425FD8" w:rsidRPr="00BF59FE">
        <w:rPr>
          <w:szCs w:val="24"/>
        </w:rPr>
        <w:t xml:space="preserve">. </w:t>
      </w:r>
      <w:r w:rsidRPr="00BF59FE">
        <w:rPr>
          <w:i/>
          <w:szCs w:val="24"/>
        </w:rPr>
        <w:t>Journal of Personality and Social Psychology</w:t>
      </w:r>
      <w:r w:rsidRPr="00BF59FE">
        <w:rPr>
          <w:szCs w:val="24"/>
        </w:rPr>
        <w:t xml:space="preserve">, </w:t>
      </w:r>
      <w:r w:rsidRPr="00BF59FE">
        <w:rPr>
          <w:i/>
          <w:iCs/>
          <w:szCs w:val="24"/>
        </w:rPr>
        <w:t>84</w:t>
      </w:r>
      <w:r w:rsidRPr="00BF59FE">
        <w:rPr>
          <w:szCs w:val="24"/>
        </w:rPr>
        <w:t>, 194-204.</w:t>
      </w:r>
    </w:p>
    <w:p w:rsidR="00A22352" w:rsidRPr="00BF59FE" w:rsidRDefault="00A22352" w:rsidP="00755EA6">
      <w:pPr>
        <w:widowControl w:val="0"/>
        <w:spacing w:line="480" w:lineRule="exact"/>
        <w:ind w:left="709" w:hanging="709"/>
        <w:rPr>
          <w:sz w:val="24"/>
          <w:szCs w:val="24"/>
          <w:lang w:val="en-GB"/>
        </w:rPr>
      </w:pPr>
      <w:r w:rsidRPr="00BF59FE">
        <w:rPr>
          <w:bCs/>
          <w:sz w:val="24"/>
          <w:szCs w:val="24"/>
          <w:lang w:val="en-GB"/>
        </w:rPr>
        <w:t>Bosson, J. K.,</w:t>
      </w:r>
      <w:r w:rsidRPr="00BF59FE">
        <w:rPr>
          <w:sz w:val="24"/>
          <w:szCs w:val="24"/>
          <w:lang w:val="en-GB"/>
        </w:rPr>
        <w:t xml:space="preserve"> Brown, R. P., Zeigler-Hill, V., &amp; Swann, W. B., Jr. (2003). Self-enhancement tendencies among people with high explicit self-esteem</w:t>
      </w:r>
      <w:smartTag w:uri="urn:schemas-microsoft-com:office:smarttags" w:element="PersonName">
        <w:r w:rsidRPr="00BF59FE">
          <w:rPr>
            <w:sz w:val="24"/>
            <w:szCs w:val="24"/>
            <w:lang w:val="en-GB"/>
          </w:rPr>
          <w:t>:</w:t>
        </w:r>
      </w:smartTag>
      <w:r w:rsidRPr="00BF59FE">
        <w:rPr>
          <w:sz w:val="24"/>
          <w:szCs w:val="24"/>
          <w:lang w:val="en-GB"/>
        </w:rPr>
        <w:t xml:space="preserve"> The moderating role of implicit self-esteem. </w:t>
      </w:r>
      <w:r w:rsidRPr="00BF59FE">
        <w:rPr>
          <w:i/>
          <w:iCs/>
          <w:sz w:val="24"/>
          <w:szCs w:val="24"/>
          <w:lang w:val="en-GB"/>
        </w:rPr>
        <w:t xml:space="preserve">Self </w:t>
      </w:r>
      <w:r w:rsidR="00DF0CCD" w:rsidRPr="00BF59FE">
        <w:rPr>
          <w:i/>
          <w:iCs/>
          <w:sz w:val="24"/>
          <w:szCs w:val="24"/>
          <w:lang w:val="en-GB"/>
        </w:rPr>
        <w:t xml:space="preserve">and </w:t>
      </w:r>
      <w:r w:rsidRPr="00BF59FE">
        <w:rPr>
          <w:i/>
          <w:iCs/>
          <w:sz w:val="24"/>
          <w:szCs w:val="24"/>
          <w:lang w:val="en-GB"/>
        </w:rPr>
        <w:t>Identity</w:t>
      </w:r>
      <w:r w:rsidR="00231B4C" w:rsidRPr="00BF59FE">
        <w:rPr>
          <w:iCs/>
          <w:sz w:val="24"/>
          <w:szCs w:val="24"/>
          <w:lang w:val="en-GB"/>
        </w:rPr>
        <w:t>,</w:t>
      </w:r>
      <w:r w:rsidRPr="00BF59FE">
        <w:rPr>
          <w:i/>
          <w:iCs/>
          <w:sz w:val="24"/>
          <w:szCs w:val="24"/>
          <w:lang w:val="en-GB"/>
        </w:rPr>
        <w:t xml:space="preserve"> 2</w:t>
      </w:r>
      <w:r w:rsidR="00231B4C" w:rsidRPr="00BF59FE">
        <w:rPr>
          <w:iCs/>
          <w:sz w:val="24"/>
          <w:szCs w:val="24"/>
          <w:lang w:val="en-GB"/>
        </w:rPr>
        <w:t>,</w:t>
      </w:r>
      <w:r w:rsidRPr="00BF59FE">
        <w:rPr>
          <w:sz w:val="24"/>
          <w:szCs w:val="24"/>
          <w:lang w:val="en-GB"/>
        </w:rPr>
        <w:t xml:space="preserve"> 169-187.</w:t>
      </w:r>
    </w:p>
    <w:p w:rsidR="009C7501" w:rsidRPr="00BF59FE" w:rsidRDefault="009C7501" w:rsidP="00755EA6">
      <w:pPr>
        <w:widowControl w:val="0"/>
        <w:spacing w:line="480" w:lineRule="exact"/>
        <w:ind w:left="709" w:hanging="709"/>
        <w:rPr>
          <w:sz w:val="24"/>
          <w:szCs w:val="24"/>
        </w:rPr>
      </w:pPr>
      <w:r w:rsidRPr="00BF59FE">
        <w:rPr>
          <w:sz w:val="24"/>
          <w:szCs w:val="24"/>
        </w:rPr>
        <w:t>Brown, J</w:t>
      </w:r>
      <w:r w:rsidR="00231B4C" w:rsidRPr="00BF59FE">
        <w:rPr>
          <w:sz w:val="24"/>
          <w:szCs w:val="24"/>
        </w:rPr>
        <w:t>. D., &amp; Dutton, K. A. (1995).</w:t>
      </w:r>
      <w:r w:rsidRPr="00BF59FE">
        <w:rPr>
          <w:sz w:val="24"/>
          <w:szCs w:val="24"/>
        </w:rPr>
        <w:t xml:space="preserve">Truth and consequences: The costs and benefits of accurate self-knowledge. </w:t>
      </w:r>
      <w:r w:rsidRPr="00BF59FE">
        <w:rPr>
          <w:i/>
          <w:sz w:val="24"/>
          <w:szCs w:val="24"/>
        </w:rPr>
        <w:t>Personality and Social Psychology Bulletin</w:t>
      </w:r>
      <w:r w:rsidRPr="00BF59FE">
        <w:rPr>
          <w:sz w:val="24"/>
          <w:szCs w:val="24"/>
        </w:rPr>
        <w:t xml:space="preserve">, </w:t>
      </w:r>
      <w:r w:rsidRPr="00BF59FE">
        <w:rPr>
          <w:i/>
          <w:sz w:val="24"/>
          <w:szCs w:val="24"/>
        </w:rPr>
        <w:t>21</w:t>
      </w:r>
      <w:r w:rsidRPr="00BF59FE">
        <w:rPr>
          <w:sz w:val="24"/>
          <w:szCs w:val="24"/>
        </w:rPr>
        <w:t>, 1288-1296.</w:t>
      </w:r>
    </w:p>
    <w:p w:rsidR="004418F3" w:rsidRDefault="00A22352" w:rsidP="00755EA6">
      <w:pPr>
        <w:widowControl w:val="0"/>
        <w:spacing w:line="480" w:lineRule="exact"/>
        <w:ind w:left="709" w:hanging="709"/>
        <w:rPr>
          <w:sz w:val="24"/>
          <w:szCs w:val="24"/>
        </w:rPr>
      </w:pPr>
      <w:r w:rsidRPr="00BF59FE">
        <w:rPr>
          <w:color w:val="000000"/>
          <w:sz w:val="24"/>
          <w:szCs w:val="24"/>
        </w:rPr>
        <w:lastRenderedPageBreak/>
        <w:t>Cacioppo, J. T., Petty, R. E., Feinstein,</w:t>
      </w:r>
      <w:r w:rsidRPr="00BF59FE">
        <w:rPr>
          <w:sz w:val="24"/>
          <w:szCs w:val="24"/>
        </w:rPr>
        <w:t xml:space="preserve"> J. A., &amp; Jarvis, W. B. G. (1996). Dispositional differences in cognitive motivation</w:t>
      </w:r>
      <w:smartTag w:uri="urn:schemas-microsoft-com:office:smarttags" w:element="PersonName">
        <w:r w:rsidRPr="00BF59FE">
          <w:rPr>
            <w:sz w:val="24"/>
            <w:szCs w:val="24"/>
          </w:rPr>
          <w:t>:</w:t>
        </w:r>
      </w:smartTag>
      <w:r w:rsidRPr="00BF59FE">
        <w:rPr>
          <w:sz w:val="24"/>
          <w:szCs w:val="24"/>
        </w:rPr>
        <w:t xml:space="preserve"> The life and times of individuals varying in need for cognition. </w:t>
      </w:r>
      <w:r w:rsidRPr="00BF59FE">
        <w:rPr>
          <w:rStyle w:val="Emphasis"/>
          <w:sz w:val="24"/>
          <w:szCs w:val="24"/>
        </w:rPr>
        <w:t>Psychological Bulletin</w:t>
      </w:r>
      <w:r w:rsidRPr="00BF59FE">
        <w:rPr>
          <w:rStyle w:val="Emphasis"/>
          <w:i w:val="0"/>
          <w:sz w:val="24"/>
          <w:szCs w:val="24"/>
        </w:rPr>
        <w:t>,</w:t>
      </w:r>
      <w:r w:rsidRPr="00BF59FE">
        <w:rPr>
          <w:rStyle w:val="Emphasis"/>
          <w:sz w:val="24"/>
          <w:szCs w:val="24"/>
        </w:rPr>
        <w:t xml:space="preserve"> 11</w:t>
      </w:r>
      <w:r w:rsidRPr="00BF59FE">
        <w:rPr>
          <w:rStyle w:val="Emphasis"/>
          <w:i w:val="0"/>
          <w:sz w:val="24"/>
          <w:szCs w:val="24"/>
        </w:rPr>
        <w:t xml:space="preserve">9, </w:t>
      </w:r>
      <w:r w:rsidRPr="00BF59FE">
        <w:rPr>
          <w:sz w:val="24"/>
          <w:szCs w:val="24"/>
        </w:rPr>
        <w:t>197-253.</w:t>
      </w:r>
    </w:p>
    <w:p w:rsidR="002E5961" w:rsidRDefault="002E5961" w:rsidP="00755EA6">
      <w:pPr>
        <w:widowControl w:val="0"/>
        <w:spacing w:line="480" w:lineRule="exact"/>
        <w:ind w:left="709" w:hanging="709"/>
        <w:rPr>
          <w:sz w:val="24"/>
        </w:rPr>
      </w:pPr>
      <w:r>
        <w:rPr>
          <w:sz w:val="24"/>
        </w:rPr>
        <w:t xml:space="preserve">Cai, H., He, T., Sedikides, C., &amp; Gaertner, L. (2010). </w:t>
      </w:r>
      <w:r>
        <w:rPr>
          <w:i/>
          <w:iCs/>
          <w:sz w:val="24"/>
        </w:rPr>
        <w:t>On the pancultural potency of self-enhancement: Do Chinese self-enhance more than they self-assess, self-improve, or self-verify?</w:t>
      </w:r>
      <w:r w:rsidR="00361412">
        <w:rPr>
          <w:i/>
          <w:iCs/>
          <w:sz w:val="24"/>
        </w:rPr>
        <w:t xml:space="preserve"> </w:t>
      </w:r>
      <w:r>
        <w:rPr>
          <w:sz w:val="24"/>
        </w:rPr>
        <w:t>Unpublished manuscript, University of Southampton.</w:t>
      </w:r>
    </w:p>
    <w:p w:rsidR="00AD22DE" w:rsidRDefault="00AD22DE" w:rsidP="00755EA6">
      <w:pPr>
        <w:widowControl w:val="0"/>
        <w:spacing w:line="480" w:lineRule="exact"/>
        <w:ind w:left="709" w:hanging="709"/>
        <w:rPr>
          <w:sz w:val="24"/>
          <w:szCs w:val="24"/>
        </w:rPr>
      </w:pPr>
      <w:r>
        <w:rPr>
          <w:sz w:val="24"/>
          <w:szCs w:val="24"/>
        </w:rPr>
        <w:t xml:space="preserve">Cai, H., Sedikides, C., Gaertner, L., Wang, C., </w:t>
      </w:r>
      <w:r>
        <w:rPr>
          <w:rStyle w:val="Strong"/>
          <w:b w:val="0"/>
          <w:sz w:val="24"/>
        </w:rPr>
        <w:t>Carvallo, M., Xu, Y., O’Mara, E. M., &amp;</w:t>
      </w:r>
      <w:r w:rsidR="00361412">
        <w:rPr>
          <w:rStyle w:val="Strong"/>
          <w:b w:val="0"/>
          <w:sz w:val="24"/>
        </w:rPr>
        <w:t xml:space="preserve"> </w:t>
      </w:r>
      <w:r>
        <w:rPr>
          <w:rStyle w:val="Strong"/>
          <w:b w:val="0"/>
          <w:sz w:val="24"/>
        </w:rPr>
        <w:t>Jackson, L. E</w:t>
      </w:r>
      <w:r>
        <w:rPr>
          <w:sz w:val="24"/>
          <w:szCs w:val="24"/>
        </w:rPr>
        <w:t xml:space="preserve">. (2011). Tactical self-enhancement in </w:t>
      </w:r>
      <w:smartTag w:uri="urn:schemas-microsoft-com:office:smarttags" w:element="place">
        <w:smartTag w:uri="urn:schemas-microsoft-com:office:smarttags" w:element="country-region">
          <w:r>
            <w:rPr>
              <w:sz w:val="24"/>
              <w:szCs w:val="24"/>
            </w:rPr>
            <w:t>China</w:t>
          </w:r>
        </w:smartTag>
      </w:smartTag>
      <w:r>
        <w:rPr>
          <w:sz w:val="24"/>
          <w:szCs w:val="24"/>
        </w:rPr>
        <w:t xml:space="preserve">: Is modesty at the service of self-enhancement in East-Asian culture? </w:t>
      </w:r>
      <w:r>
        <w:rPr>
          <w:bCs/>
          <w:i/>
          <w:color w:val="000000"/>
          <w:sz w:val="24"/>
          <w:szCs w:val="24"/>
        </w:rPr>
        <w:t>Social Psychological and Personality Science</w:t>
      </w:r>
      <w:r>
        <w:rPr>
          <w:i/>
          <w:sz w:val="24"/>
          <w:szCs w:val="24"/>
        </w:rPr>
        <w:t>, 2</w:t>
      </w:r>
      <w:r>
        <w:rPr>
          <w:sz w:val="24"/>
          <w:szCs w:val="24"/>
        </w:rPr>
        <w:t>, 59-64.</w:t>
      </w:r>
    </w:p>
    <w:p w:rsidR="000C277A" w:rsidRDefault="000C277A" w:rsidP="00755EA6">
      <w:pPr>
        <w:widowControl w:val="0"/>
        <w:spacing w:line="480" w:lineRule="exact"/>
        <w:ind w:left="709" w:hanging="709"/>
        <w:rPr>
          <w:sz w:val="24"/>
          <w:szCs w:val="24"/>
        </w:rPr>
      </w:pPr>
      <w:r w:rsidRPr="0014718C">
        <w:rPr>
          <w:sz w:val="24"/>
          <w:szCs w:val="24"/>
        </w:rPr>
        <w:t>Campbell, J. D., Trapnell, P. D., Lavalle, L. F., Katz, I. M., Heine, S. J., &amp; Lehman, D. R. (1996).</w:t>
      </w:r>
      <w:r w:rsidR="00361412">
        <w:rPr>
          <w:sz w:val="24"/>
          <w:szCs w:val="24"/>
        </w:rPr>
        <w:t xml:space="preserve"> </w:t>
      </w:r>
      <w:r w:rsidRPr="00BF59FE">
        <w:rPr>
          <w:sz w:val="24"/>
          <w:szCs w:val="24"/>
        </w:rPr>
        <w:t xml:space="preserve">Self-concept clarity: Measurement, personality correlates, and cultural boundaries. </w:t>
      </w:r>
      <w:r w:rsidRPr="00BF59FE">
        <w:rPr>
          <w:i/>
          <w:iCs/>
          <w:sz w:val="24"/>
          <w:szCs w:val="24"/>
        </w:rPr>
        <w:t>Journal of Personality and Social Psychology</w:t>
      </w:r>
      <w:r w:rsidRPr="00BF59FE">
        <w:rPr>
          <w:sz w:val="24"/>
          <w:szCs w:val="24"/>
        </w:rPr>
        <w:t xml:space="preserve">, </w:t>
      </w:r>
      <w:r w:rsidRPr="00BF59FE">
        <w:rPr>
          <w:i/>
          <w:iCs/>
          <w:sz w:val="24"/>
          <w:szCs w:val="24"/>
        </w:rPr>
        <w:t>70</w:t>
      </w:r>
      <w:r w:rsidRPr="00BF59FE">
        <w:rPr>
          <w:sz w:val="24"/>
          <w:szCs w:val="24"/>
        </w:rPr>
        <w:t>, 141-156.</w:t>
      </w:r>
    </w:p>
    <w:p w:rsidR="00EB3CE7" w:rsidRPr="00EB3CE7" w:rsidRDefault="00EB3CE7" w:rsidP="00755EA6">
      <w:pPr>
        <w:widowControl w:val="0"/>
        <w:spacing w:line="480" w:lineRule="exact"/>
        <w:ind w:left="709" w:hanging="709"/>
        <w:rPr>
          <w:sz w:val="24"/>
          <w:szCs w:val="24"/>
        </w:rPr>
      </w:pPr>
      <w:r w:rsidRPr="00F45229">
        <w:rPr>
          <w:sz w:val="24"/>
          <w:szCs w:val="24"/>
        </w:rPr>
        <w:t>Carnelley, K. B., Ruscher, J. B., &amp; Shaw, S. K. (1999).Meta-accuracy about potential relationship partners’ models of others.</w:t>
      </w:r>
      <w:r w:rsidR="00873179">
        <w:rPr>
          <w:sz w:val="24"/>
          <w:szCs w:val="24"/>
        </w:rPr>
        <w:t xml:space="preserve"> </w:t>
      </w:r>
      <w:r w:rsidRPr="00F45229">
        <w:rPr>
          <w:i/>
          <w:iCs/>
          <w:sz w:val="24"/>
          <w:szCs w:val="24"/>
        </w:rPr>
        <w:t>Personal Relationships, 6</w:t>
      </w:r>
      <w:r w:rsidRPr="00F45229">
        <w:rPr>
          <w:sz w:val="24"/>
          <w:szCs w:val="24"/>
        </w:rPr>
        <w:t>, 95-109.</w:t>
      </w:r>
    </w:p>
    <w:p w:rsidR="004418F3" w:rsidRDefault="00F81B98" w:rsidP="00755EA6">
      <w:pPr>
        <w:widowControl w:val="0"/>
        <w:spacing w:line="480" w:lineRule="exact"/>
        <w:ind w:left="709" w:hanging="709"/>
        <w:rPr>
          <w:sz w:val="24"/>
          <w:szCs w:val="24"/>
        </w:rPr>
      </w:pPr>
      <w:r w:rsidRPr="00BF59FE">
        <w:rPr>
          <w:sz w:val="24"/>
          <w:szCs w:val="24"/>
        </w:rPr>
        <w:t>Cialdini, R. B., Trost, M. R., &amp; Newsom, J. T. (1995).</w:t>
      </w:r>
      <w:r w:rsidR="00873179">
        <w:rPr>
          <w:sz w:val="24"/>
          <w:szCs w:val="24"/>
        </w:rPr>
        <w:t xml:space="preserve"> </w:t>
      </w:r>
      <w:r w:rsidR="00A22352" w:rsidRPr="00BF59FE">
        <w:rPr>
          <w:sz w:val="24"/>
          <w:szCs w:val="24"/>
        </w:rPr>
        <w:t xml:space="preserve">Preference for consistency: The development of a valid measure and the discovery of surprising behavioral implications. </w:t>
      </w:r>
      <w:r w:rsidR="00A22352" w:rsidRPr="00BF59FE">
        <w:rPr>
          <w:i/>
          <w:sz w:val="24"/>
          <w:szCs w:val="24"/>
        </w:rPr>
        <w:t>Journal of Personality and Social Psychology</w:t>
      </w:r>
      <w:r w:rsidR="00A22352" w:rsidRPr="00BF59FE">
        <w:rPr>
          <w:sz w:val="24"/>
          <w:szCs w:val="24"/>
        </w:rPr>
        <w:t xml:space="preserve">, </w:t>
      </w:r>
      <w:r w:rsidR="00A22352" w:rsidRPr="00BF59FE">
        <w:rPr>
          <w:i/>
          <w:sz w:val="24"/>
          <w:szCs w:val="24"/>
        </w:rPr>
        <w:t>69</w:t>
      </w:r>
      <w:r w:rsidR="00A22352" w:rsidRPr="00BF59FE">
        <w:rPr>
          <w:sz w:val="24"/>
          <w:szCs w:val="24"/>
        </w:rPr>
        <w:t>, 318-328.</w:t>
      </w:r>
    </w:p>
    <w:p w:rsidR="004418F3" w:rsidRDefault="00D77603" w:rsidP="00755EA6">
      <w:pPr>
        <w:widowControl w:val="0"/>
        <w:spacing w:line="480" w:lineRule="exact"/>
        <w:ind w:left="709" w:hanging="709"/>
        <w:rPr>
          <w:sz w:val="24"/>
          <w:szCs w:val="24"/>
        </w:rPr>
      </w:pPr>
      <w:r w:rsidRPr="004418F3">
        <w:rPr>
          <w:sz w:val="24"/>
          <w:szCs w:val="24"/>
        </w:rPr>
        <w:t>Colvin, C. R., &amp; Griffo, R. (2007).</w:t>
      </w:r>
      <w:r w:rsidR="004418F3" w:rsidRPr="004418F3">
        <w:rPr>
          <w:sz w:val="24"/>
          <w:szCs w:val="24"/>
        </w:rPr>
        <w:t xml:space="preserve">The psychological costs of self-enhancement. In E. C. Chang (Ed.), </w:t>
      </w:r>
      <w:r w:rsidR="004418F3" w:rsidRPr="005F28F4">
        <w:rPr>
          <w:i/>
          <w:sz w:val="24"/>
          <w:szCs w:val="24"/>
        </w:rPr>
        <w:t>Self-criticism and self-enhancement</w:t>
      </w:r>
      <w:smartTag w:uri="urn:schemas-microsoft-com:office:smarttags" w:element="PersonName">
        <w:r w:rsidR="004418F3" w:rsidRPr="005F28F4">
          <w:rPr>
            <w:i/>
            <w:sz w:val="24"/>
            <w:szCs w:val="24"/>
          </w:rPr>
          <w:t>:</w:t>
        </w:r>
      </w:smartTag>
      <w:r w:rsidR="004418F3" w:rsidRPr="005F28F4">
        <w:rPr>
          <w:i/>
          <w:sz w:val="24"/>
          <w:szCs w:val="24"/>
        </w:rPr>
        <w:t xml:space="preserve"> Theory, research, and clinical implications </w:t>
      </w:r>
      <w:r w:rsidR="004418F3" w:rsidRPr="004418F3">
        <w:rPr>
          <w:sz w:val="24"/>
          <w:szCs w:val="24"/>
        </w:rPr>
        <w:t xml:space="preserve">(pp. 123-140). </w:t>
      </w:r>
      <w:smartTag w:uri="urn:schemas-microsoft-com:office:smarttags" w:element="place">
        <w:smartTag w:uri="urn:schemas-microsoft-com:office:smarttags" w:element="City">
          <w:r w:rsidR="004418F3" w:rsidRPr="004418F3">
            <w:rPr>
              <w:sz w:val="24"/>
              <w:szCs w:val="24"/>
            </w:rPr>
            <w:t>Washington</w:t>
          </w:r>
        </w:smartTag>
        <w:r w:rsidR="004418F3" w:rsidRPr="004418F3">
          <w:rPr>
            <w:sz w:val="24"/>
            <w:szCs w:val="24"/>
          </w:rPr>
          <w:t xml:space="preserve">, </w:t>
        </w:r>
        <w:smartTag w:uri="urn:schemas-microsoft-com:office:smarttags" w:element="State">
          <w:r w:rsidR="004418F3" w:rsidRPr="004418F3">
            <w:rPr>
              <w:sz w:val="24"/>
              <w:szCs w:val="24"/>
            </w:rPr>
            <w:t>DC</w:t>
          </w:r>
        </w:smartTag>
      </w:smartTag>
      <w:smartTag w:uri="urn:schemas-microsoft-com:office:smarttags" w:element="PersonName">
        <w:r w:rsidR="004418F3" w:rsidRPr="004418F3">
          <w:rPr>
            <w:sz w:val="24"/>
            <w:szCs w:val="24"/>
          </w:rPr>
          <w:t>:</w:t>
        </w:r>
      </w:smartTag>
      <w:r w:rsidR="004418F3" w:rsidRPr="004418F3">
        <w:rPr>
          <w:sz w:val="24"/>
          <w:szCs w:val="24"/>
        </w:rPr>
        <w:t xml:space="preserve"> American Psychological Associat</w:t>
      </w:r>
      <w:r w:rsidR="004418F3">
        <w:rPr>
          <w:sz w:val="24"/>
          <w:szCs w:val="24"/>
        </w:rPr>
        <w:t>i</w:t>
      </w:r>
      <w:r w:rsidR="004418F3" w:rsidRPr="004418F3">
        <w:rPr>
          <w:sz w:val="24"/>
          <w:szCs w:val="24"/>
        </w:rPr>
        <w:t>on</w:t>
      </w:r>
      <w:r w:rsidR="004418F3">
        <w:rPr>
          <w:sz w:val="24"/>
          <w:szCs w:val="24"/>
        </w:rPr>
        <w:t>.</w:t>
      </w:r>
    </w:p>
    <w:p w:rsidR="00A22352" w:rsidRPr="00BF59FE" w:rsidRDefault="00A22352" w:rsidP="00755EA6">
      <w:pPr>
        <w:widowControl w:val="0"/>
        <w:spacing w:line="480" w:lineRule="exact"/>
        <w:ind w:left="709" w:hanging="709"/>
        <w:rPr>
          <w:sz w:val="24"/>
          <w:szCs w:val="24"/>
          <w:lang w:val="fr-FR"/>
        </w:rPr>
      </w:pPr>
      <w:r w:rsidRPr="0014718C">
        <w:rPr>
          <w:sz w:val="24"/>
          <w:szCs w:val="24"/>
        </w:rPr>
        <w:t>Dauenheimer, D. G., Stahlberg, D., Spreeman, S., &amp; Sedikides, C. (2002).</w:t>
      </w:r>
      <w:r w:rsidRPr="00BF59FE">
        <w:rPr>
          <w:sz w:val="24"/>
          <w:szCs w:val="24"/>
        </w:rPr>
        <w:t>Self-enhancement, self-assessment, or self-verification?</w:t>
      </w:r>
      <w:r w:rsidR="00DF0CCD" w:rsidRPr="00BF59FE">
        <w:rPr>
          <w:sz w:val="24"/>
          <w:szCs w:val="24"/>
        </w:rPr>
        <w:t>:</w:t>
      </w:r>
      <w:r w:rsidRPr="00BF59FE">
        <w:rPr>
          <w:sz w:val="24"/>
          <w:szCs w:val="24"/>
        </w:rPr>
        <w:t xml:space="preserve"> The intricate role of trait modifiability in the self-evaluation process. </w:t>
      </w:r>
      <w:r w:rsidRPr="00BF59FE">
        <w:rPr>
          <w:i/>
          <w:sz w:val="24"/>
          <w:szCs w:val="24"/>
          <w:lang w:val="fr-FR"/>
        </w:rPr>
        <w:t>Revue Internationale De Psychologie Sociale</w:t>
      </w:r>
      <w:r w:rsidR="00231B4C" w:rsidRPr="00BF59FE">
        <w:rPr>
          <w:sz w:val="24"/>
          <w:szCs w:val="24"/>
          <w:lang w:val="fr-FR"/>
        </w:rPr>
        <w:t>,</w:t>
      </w:r>
      <w:r w:rsidRPr="00BF59FE">
        <w:rPr>
          <w:i/>
          <w:sz w:val="24"/>
          <w:szCs w:val="24"/>
          <w:lang w:val="fr-FR"/>
        </w:rPr>
        <w:t xml:space="preserve"> 15</w:t>
      </w:r>
      <w:r w:rsidRPr="00BF59FE">
        <w:rPr>
          <w:sz w:val="24"/>
          <w:szCs w:val="24"/>
          <w:lang w:val="fr-FR"/>
        </w:rPr>
        <w:t>, 89-112.</w:t>
      </w:r>
    </w:p>
    <w:p w:rsidR="00A22352" w:rsidRPr="00BF59FE" w:rsidRDefault="00A22352" w:rsidP="00755EA6">
      <w:pPr>
        <w:widowControl w:val="0"/>
        <w:spacing w:line="480" w:lineRule="exact"/>
        <w:ind w:left="709" w:hanging="709"/>
        <w:rPr>
          <w:sz w:val="24"/>
          <w:szCs w:val="24"/>
          <w:lang w:val="fr-FR"/>
        </w:rPr>
      </w:pPr>
      <w:r w:rsidRPr="00BF59FE">
        <w:rPr>
          <w:sz w:val="24"/>
          <w:szCs w:val="24"/>
          <w:lang w:val="fr-FR"/>
        </w:rPr>
        <w:t xml:space="preserve">Deci, E. L., &amp; Ryan, R. M. (2000). </w:t>
      </w:r>
      <w:r w:rsidRPr="00BF59FE">
        <w:rPr>
          <w:sz w:val="24"/>
          <w:szCs w:val="24"/>
        </w:rPr>
        <w:t xml:space="preserve">The “what” and “why” of goal pursuits: Human needs and the self-determination of behavior. </w:t>
      </w:r>
      <w:r w:rsidRPr="00BF59FE">
        <w:rPr>
          <w:i/>
          <w:sz w:val="24"/>
          <w:szCs w:val="24"/>
          <w:lang w:val="fr-FR"/>
        </w:rPr>
        <w:t>Psychological Inquiry</w:t>
      </w:r>
      <w:r w:rsidR="00231B4C" w:rsidRPr="00BF59FE">
        <w:rPr>
          <w:sz w:val="24"/>
          <w:szCs w:val="24"/>
          <w:lang w:val="fr-FR"/>
        </w:rPr>
        <w:t>,</w:t>
      </w:r>
      <w:r w:rsidRPr="00BF59FE">
        <w:rPr>
          <w:i/>
          <w:sz w:val="24"/>
          <w:szCs w:val="24"/>
          <w:lang w:val="fr-FR"/>
        </w:rPr>
        <w:t xml:space="preserve"> 11</w:t>
      </w:r>
      <w:r w:rsidRPr="00BF59FE">
        <w:rPr>
          <w:sz w:val="24"/>
          <w:szCs w:val="24"/>
          <w:lang w:val="fr-FR"/>
        </w:rPr>
        <w:t>, 227-268.</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lang w:val="fr-FR"/>
        </w:rPr>
        <w:t xml:space="preserve">De La Ronde, C. &amp; Swann, W. B. Jr. </w:t>
      </w:r>
      <w:r w:rsidRPr="00BF59FE">
        <w:rPr>
          <w:sz w:val="24"/>
          <w:szCs w:val="24"/>
        </w:rPr>
        <w:t xml:space="preserve">(1998). Partner verification: Restoring shattered images of our intimates. </w:t>
      </w:r>
      <w:r w:rsidRPr="00BF59FE">
        <w:rPr>
          <w:i/>
          <w:iCs/>
          <w:sz w:val="24"/>
          <w:szCs w:val="24"/>
        </w:rPr>
        <w:t>Journal of Personality and Social Psychology</w:t>
      </w:r>
      <w:r w:rsidR="00231B4C" w:rsidRPr="00BF59FE">
        <w:rPr>
          <w:iCs/>
          <w:sz w:val="24"/>
          <w:szCs w:val="24"/>
        </w:rPr>
        <w:t>,</w:t>
      </w:r>
      <w:r w:rsidRPr="00BF59FE">
        <w:rPr>
          <w:i/>
          <w:iCs/>
          <w:sz w:val="24"/>
          <w:szCs w:val="24"/>
        </w:rPr>
        <w:t xml:space="preserve"> 75</w:t>
      </w:r>
      <w:r w:rsidR="00231B4C" w:rsidRPr="00BF59FE">
        <w:rPr>
          <w:iCs/>
          <w:sz w:val="24"/>
          <w:szCs w:val="24"/>
        </w:rPr>
        <w:t>,</w:t>
      </w:r>
      <w:r w:rsidRPr="00BF59FE">
        <w:rPr>
          <w:sz w:val="24"/>
          <w:szCs w:val="24"/>
        </w:rPr>
        <w:t>374-382.</w:t>
      </w:r>
    </w:p>
    <w:p w:rsidR="003E0401" w:rsidRDefault="003E0401" w:rsidP="00755EA6">
      <w:pPr>
        <w:widowControl w:val="0"/>
        <w:autoSpaceDE w:val="0"/>
        <w:autoSpaceDN w:val="0"/>
        <w:adjustRightInd w:val="0"/>
        <w:spacing w:line="480" w:lineRule="exact"/>
        <w:ind w:left="709" w:hanging="709"/>
        <w:rPr>
          <w:sz w:val="24"/>
          <w:szCs w:val="24"/>
        </w:rPr>
      </w:pPr>
      <w:r w:rsidRPr="00532627">
        <w:rPr>
          <w:sz w:val="24"/>
          <w:szCs w:val="24"/>
        </w:rPr>
        <w:lastRenderedPageBreak/>
        <w:t>De Cremer, D., &amp; Sedikides, C. (2005).Self-uncertainty and responsiveness to procedural justice.</w:t>
      </w:r>
      <w:r w:rsidR="00361412">
        <w:rPr>
          <w:sz w:val="24"/>
          <w:szCs w:val="24"/>
        </w:rPr>
        <w:t xml:space="preserve"> </w:t>
      </w:r>
      <w:r w:rsidRPr="00532627">
        <w:rPr>
          <w:i/>
          <w:sz w:val="24"/>
          <w:szCs w:val="24"/>
        </w:rPr>
        <w:t>Journal of Experimental Social Psychology, 41</w:t>
      </w:r>
      <w:r w:rsidRPr="00532627">
        <w:rPr>
          <w:sz w:val="24"/>
          <w:szCs w:val="24"/>
        </w:rPr>
        <w:t>, 157-173</w:t>
      </w:r>
      <w:r>
        <w:rPr>
          <w:sz w:val="24"/>
          <w:szCs w:val="24"/>
        </w:rPr>
        <w:t>.</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rPr>
        <w:t xml:space="preserve">Donnellan, M. B., Trzesniewski, K. H., Robins, R. W., Moffitt, T. E., &amp; Caspi, A. (2005). Low self-esteem is related to aggression, antisocial behavior, and delinquency. </w:t>
      </w:r>
      <w:r w:rsidRPr="00BF59FE">
        <w:rPr>
          <w:rStyle w:val="Emphasis"/>
          <w:sz w:val="24"/>
          <w:szCs w:val="24"/>
        </w:rPr>
        <w:t>Psychological Science</w:t>
      </w:r>
      <w:r w:rsidR="00231B4C" w:rsidRPr="00BF59FE">
        <w:rPr>
          <w:rStyle w:val="Emphasis"/>
          <w:i w:val="0"/>
          <w:sz w:val="24"/>
          <w:szCs w:val="24"/>
        </w:rPr>
        <w:t>,</w:t>
      </w:r>
      <w:r w:rsidRPr="00BF59FE">
        <w:rPr>
          <w:rStyle w:val="Emphasis"/>
          <w:sz w:val="24"/>
          <w:szCs w:val="24"/>
        </w:rPr>
        <w:t xml:space="preserve"> 16</w:t>
      </w:r>
      <w:r w:rsidR="00231B4C" w:rsidRPr="00BF59FE">
        <w:rPr>
          <w:rStyle w:val="Emphasis"/>
          <w:i w:val="0"/>
          <w:sz w:val="24"/>
          <w:szCs w:val="24"/>
        </w:rPr>
        <w:t>,</w:t>
      </w:r>
      <w:r w:rsidRPr="00BF59FE">
        <w:rPr>
          <w:sz w:val="24"/>
          <w:szCs w:val="24"/>
        </w:rPr>
        <w:t xml:space="preserve"> 328-335. </w:t>
      </w:r>
    </w:p>
    <w:p w:rsidR="00A22352" w:rsidRPr="00BF59FE" w:rsidRDefault="00A22352" w:rsidP="00755EA6">
      <w:pPr>
        <w:widowControl w:val="0"/>
        <w:autoSpaceDE w:val="0"/>
        <w:autoSpaceDN w:val="0"/>
        <w:adjustRightInd w:val="0"/>
        <w:spacing w:line="480" w:lineRule="exact"/>
        <w:ind w:left="709" w:hanging="709"/>
        <w:rPr>
          <w:sz w:val="24"/>
          <w:szCs w:val="24"/>
          <w:lang w:eastAsia="en-GB"/>
        </w:rPr>
      </w:pPr>
      <w:r w:rsidRPr="00BF59FE">
        <w:rPr>
          <w:sz w:val="24"/>
          <w:szCs w:val="24"/>
          <w:lang w:eastAsia="en-GB"/>
        </w:rPr>
        <w:t xml:space="preserve">Dunning, D. (2005). </w:t>
      </w:r>
      <w:r w:rsidRPr="00BF59FE">
        <w:rPr>
          <w:i/>
          <w:sz w:val="24"/>
          <w:szCs w:val="24"/>
          <w:lang w:eastAsia="en-GB"/>
        </w:rPr>
        <w:t>Self-insight: Roadblocks and detours on the path to knowing thyself</w:t>
      </w:r>
      <w:r w:rsidRPr="00BF59FE">
        <w:rPr>
          <w:sz w:val="24"/>
          <w:szCs w:val="24"/>
          <w:lang w:eastAsia="en-GB"/>
        </w:rPr>
        <w:t xml:space="preserve">. </w:t>
      </w:r>
      <w:smartTag w:uri="urn:schemas-microsoft-com:office:smarttags" w:element="place">
        <w:smartTag w:uri="urn:schemas-microsoft-com:office:smarttags" w:element="City">
          <w:r w:rsidRPr="00BF59FE">
            <w:rPr>
              <w:sz w:val="24"/>
              <w:szCs w:val="24"/>
              <w:lang w:eastAsia="en-GB"/>
            </w:rPr>
            <w:t>New York</w:t>
          </w:r>
        </w:smartTag>
        <w:r w:rsidR="003E0401">
          <w:rPr>
            <w:sz w:val="24"/>
            <w:szCs w:val="24"/>
            <w:lang w:eastAsia="en-GB"/>
          </w:rPr>
          <w:t xml:space="preserve">, </w:t>
        </w:r>
        <w:smartTag w:uri="urn:schemas-microsoft-com:office:smarttags" w:element="State">
          <w:r w:rsidR="003E0401">
            <w:rPr>
              <w:sz w:val="24"/>
              <w:szCs w:val="24"/>
              <w:lang w:eastAsia="en-GB"/>
            </w:rPr>
            <w:t>NY</w:t>
          </w:r>
        </w:smartTag>
      </w:smartTag>
      <w:r w:rsidRPr="00BF59FE">
        <w:rPr>
          <w:sz w:val="24"/>
          <w:szCs w:val="24"/>
          <w:lang w:eastAsia="en-GB"/>
        </w:rPr>
        <w:t>: Psychology Press.</w:t>
      </w:r>
    </w:p>
    <w:p w:rsidR="00A22352" w:rsidRPr="00BF59FE" w:rsidRDefault="00A22352" w:rsidP="00755EA6">
      <w:pPr>
        <w:widowControl w:val="0"/>
        <w:autoSpaceDE w:val="0"/>
        <w:autoSpaceDN w:val="0"/>
        <w:adjustRightInd w:val="0"/>
        <w:spacing w:line="480" w:lineRule="exact"/>
        <w:ind w:left="709" w:hanging="709"/>
        <w:rPr>
          <w:sz w:val="24"/>
          <w:szCs w:val="24"/>
        </w:rPr>
      </w:pPr>
      <w:r w:rsidRPr="007E1685">
        <w:rPr>
          <w:sz w:val="24"/>
          <w:szCs w:val="24"/>
          <w:lang w:val="en-GB"/>
        </w:rPr>
        <w:t>Dunton, B. C., &amp; Fazio, R. H. (1997).</w:t>
      </w:r>
      <w:r w:rsidR="00F81B98" w:rsidRPr="00BF59FE">
        <w:rPr>
          <w:sz w:val="24"/>
          <w:szCs w:val="24"/>
        </w:rPr>
        <w:t>An individual difference measure of motivation to control prejudiced reactions.</w:t>
      </w:r>
      <w:r w:rsidR="00361412">
        <w:rPr>
          <w:sz w:val="24"/>
          <w:szCs w:val="24"/>
        </w:rPr>
        <w:t xml:space="preserve"> </w:t>
      </w:r>
      <w:r w:rsidRPr="00BF59FE">
        <w:rPr>
          <w:i/>
          <w:iCs/>
          <w:sz w:val="24"/>
          <w:szCs w:val="24"/>
        </w:rPr>
        <w:t>Personality and Social Psychology Bulletin</w:t>
      </w:r>
      <w:r w:rsidRPr="00BF59FE">
        <w:rPr>
          <w:sz w:val="24"/>
          <w:szCs w:val="24"/>
        </w:rPr>
        <w:t xml:space="preserve">, </w:t>
      </w:r>
      <w:r w:rsidRPr="00BF59FE">
        <w:rPr>
          <w:i/>
          <w:sz w:val="24"/>
          <w:szCs w:val="24"/>
        </w:rPr>
        <w:t>23</w:t>
      </w:r>
      <w:r w:rsidRPr="00BF59FE">
        <w:rPr>
          <w:sz w:val="24"/>
          <w:szCs w:val="24"/>
        </w:rPr>
        <w:t>, 316-326.</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rPr>
        <w:t xml:space="preserve">Emmons, R. A., &amp; McAdams, D. P. (1991). Personal strivings and motive dispositions: Exploring the links. </w:t>
      </w:r>
      <w:r w:rsidRPr="00BF59FE">
        <w:rPr>
          <w:i/>
          <w:sz w:val="24"/>
          <w:szCs w:val="24"/>
        </w:rPr>
        <w:t>Personality and Social Psychology Bulletin</w:t>
      </w:r>
      <w:r w:rsidRPr="00BF59FE">
        <w:rPr>
          <w:sz w:val="24"/>
          <w:szCs w:val="24"/>
        </w:rPr>
        <w:t xml:space="preserve">, </w:t>
      </w:r>
      <w:r w:rsidRPr="00BF59FE">
        <w:rPr>
          <w:i/>
          <w:sz w:val="24"/>
          <w:szCs w:val="24"/>
        </w:rPr>
        <w:t>17</w:t>
      </w:r>
      <w:r w:rsidRPr="00BF59FE">
        <w:rPr>
          <w:sz w:val="24"/>
          <w:szCs w:val="24"/>
        </w:rPr>
        <w:t>, 648-654.</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rPr>
        <w:t>Fishbein, M., &amp; A</w:t>
      </w:r>
      <w:r w:rsidR="00FD5BFF" w:rsidRPr="00BF59FE">
        <w:rPr>
          <w:sz w:val="24"/>
          <w:szCs w:val="24"/>
        </w:rPr>
        <w:t>j</w:t>
      </w:r>
      <w:r w:rsidRPr="00BF59FE">
        <w:rPr>
          <w:sz w:val="24"/>
          <w:szCs w:val="24"/>
        </w:rPr>
        <w:t>zen, I. (1974).Attitudes toward objects as predictors of single and multiple behavioral criteria.</w:t>
      </w:r>
      <w:r w:rsidR="00361412">
        <w:rPr>
          <w:sz w:val="24"/>
          <w:szCs w:val="24"/>
        </w:rPr>
        <w:t xml:space="preserve"> </w:t>
      </w:r>
      <w:r w:rsidRPr="00BF59FE">
        <w:rPr>
          <w:i/>
          <w:sz w:val="24"/>
          <w:szCs w:val="24"/>
        </w:rPr>
        <w:t>Psychological Review</w:t>
      </w:r>
      <w:r w:rsidRPr="00BF59FE">
        <w:rPr>
          <w:sz w:val="24"/>
          <w:szCs w:val="24"/>
        </w:rPr>
        <w:t xml:space="preserve">, </w:t>
      </w:r>
      <w:r w:rsidRPr="00BF59FE">
        <w:rPr>
          <w:i/>
          <w:sz w:val="24"/>
          <w:szCs w:val="24"/>
        </w:rPr>
        <w:t>81</w:t>
      </w:r>
      <w:r w:rsidRPr="00BF59FE">
        <w:rPr>
          <w:sz w:val="24"/>
          <w:szCs w:val="24"/>
        </w:rPr>
        <w:t>, 59-74.</w:t>
      </w:r>
    </w:p>
    <w:p w:rsidR="00A22352" w:rsidRPr="00BF59FE" w:rsidRDefault="00A22352" w:rsidP="00755EA6">
      <w:pPr>
        <w:widowControl w:val="0"/>
        <w:autoSpaceDE w:val="0"/>
        <w:autoSpaceDN w:val="0"/>
        <w:adjustRightInd w:val="0"/>
        <w:spacing w:line="480" w:lineRule="exact"/>
        <w:ind w:left="709" w:hanging="709"/>
        <w:rPr>
          <w:sz w:val="24"/>
          <w:szCs w:val="24"/>
        </w:rPr>
      </w:pPr>
      <w:r w:rsidRPr="007E1685">
        <w:rPr>
          <w:sz w:val="24"/>
          <w:szCs w:val="24"/>
        </w:rPr>
        <w:t xml:space="preserve">Giesler, R. B., Josephs, R. A. &amp; Swann, W. B., Jr. </w:t>
      </w:r>
      <w:r w:rsidRPr="00BF59FE">
        <w:rPr>
          <w:sz w:val="24"/>
          <w:szCs w:val="24"/>
        </w:rPr>
        <w:t>(1996).Self-verification in clinical depression.</w:t>
      </w:r>
      <w:r w:rsidR="00361412">
        <w:rPr>
          <w:sz w:val="24"/>
          <w:szCs w:val="24"/>
        </w:rPr>
        <w:t xml:space="preserve"> </w:t>
      </w:r>
      <w:r w:rsidRPr="00BF59FE">
        <w:rPr>
          <w:i/>
          <w:iCs/>
          <w:sz w:val="24"/>
          <w:szCs w:val="24"/>
        </w:rPr>
        <w:t>Journal of Abnormal Psychology</w:t>
      </w:r>
      <w:r w:rsidR="00231B4C" w:rsidRPr="00BF59FE">
        <w:rPr>
          <w:iCs/>
          <w:sz w:val="24"/>
          <w:szCs w:val="24"/>
        </w:rPr>
        <w:t>,</w:t>
      </w:r>
      <w:r w:rsidRPr="00BF59FE">
        <w:rPr>
          <w:i/>
          <w:iCs/>
          <w:sz w:val="24"/>
          <w:szCs w:val="24"/>
        </w:rPr>
        <w:t xml:space="preserve"> 105</w:t>
      </w:r>
      <w:r w:rsidRPr="00BF59FE">
        <w:rPr>
          <w:sz w:val="24"/>
          <w:szCs w:val="24"/>
        </w:rPr>
        <w:t>, 358-368.</w:t>
      </w:r>
    </w:p>
    <w:p w:rsidR="00A22352" w:rsidRPr="00BF59FE" w:rsidRDefault="00A22352" w:rsidP="00755EA6">
      <w:pPr>
        <w:pStyle w:val="PlainText"/>
        <w:widowControl w:val="0"/>
        <w:spacing w:line="480" w:lineRule="exact"/>
        <w:ind w:left="709" w:hanging="709"/>
        <w:rPr>
          <w:rFonts w:ascii="Times New Roman" w:hAnsi="Times New Roman" w:cs="Times New Roman"/>
          <w:sz w:val="24"/>
          <w:szCs w:val="24"/>
          <w:lang w:val="en-US"/>
        </w:rPr>
      </w:pPr>
      <w:r w:rsidRPr="00F45229">
        <w:rPr>
          <w:rFonts w:ascii="Times New Roman" w:hAnsi="Times New Roman" w:cs="Times New Roman"/>
          <w:sz w:val="24"/>
          <w:szCs w:val="24"/>
          <w:lang w:val="de-DE"/>
        </w:rPr>
        <w:t xml:space="preserve">Gollwitzer, P. M., &amp; Kinney, R. F. (1989). </w:t>
      </w:r>
      <w:r w:rsidRPr="00BF59FE">
        <w:rPr>
          <w:rFonts w:ascii="Times New Roman" w:hAnsi="Times New Roman" w:cs="Times New Roman"/>
          <w:sz w:val="24"/>
          <w:szCs w:val="24"/>
          <w:lang w:val="en-US"/>
        </w:rPr>
        <w:t>Effects of deliberative and implemental mind-sets on illusion of control.</w:t>
      </w:r>
      <w:r w:rsidR="00361412">
        <w:rPr>
          <w:rFonts w:ascii="Times New Roman" w:hAnsi="Times New Roman" w:cs="Times New Roman"/>
          <w:sz w:val="24"/>
          <w:szCs w:val="24"/>
          <w:lang w:val="en-US"/>
        </w:rPr>
        <w:t xml:space="preserve"> </w:t>
      </w:r>
      <w:r w:rsidRPr="00BF59FE">
        <w:rPr>
          <w:rFonts w:ascii="Times New Roman" w:hAnsi="Times New Roman" w:cs="Times New Roman"/>
          <w:i/>
          <w:sz w:val="24"/>
          <w:szCs w:val="24"/>
          <w:lang w:val="en-US"/>
        </w:rPr>
        <w:t>Journal of Personality and Social Psychology</w:t>
      </w:r>
      <w:r w:rsidRPr="00BF59FE">
        <w:rPr>
          <w:rFonts w:ascii="Times New Roman" w:hAnsi="Times New Roman" w:cs="Times New Roman"/>
          <w:sz w:val="24"/>
          <w:szCs w:val="24"/>
          <w:lang w:val="en-US"/>
        </w:rPr>
        <w:t xml:space="preserve">, </w:t>
      </w:r>
      <w:r w:rsidRPr="00BF59FE">
        <w:rPr>
          <w:rFonts w:ascii="Times New Roman" w:hAnsi="Times New Roman" w:cs="Times New Roman"/>
          <w:i/>
          <w:sz w:val="24"/>
          <w:szCs w:val="24"/>
          <w:lang w:val="en-US"/>
        </w:rPr>
        <w:t>56</w:t>
      </w:r>
      <w:r w:rsidRPr="00BF59FE">
        <w:rPr>
          <w:rFonts w:ascii="Times New Roman" w:hAnsi="Times New Roman" w:cs="Times New Roman"/>
          <w:sz w:val="24"/>
          <w:szCs w:val="24"/>
          <w:lang w:val="en-US"/>
        </w:rPr>
        <w:t>, 531-542.</w:t>
      </w:r>
    </w:p>
    <w:p w:rsidR="00A22352" w:rsidRPr="00BF59FE" w:rsidRDefault="00A22352" w:rsidP="00755EA6">
      <w:pPr>
        <w:pStyle w:val="PlainText"/>
        <w:widowControl w:val="0"/>
        <w:spacing w:line="480" w:lineRule="exact"/>
        <w:ind w:left="709" w:hanging="709"/>
        <w:rPr>
          <w:rFonts w:ascii="Times New Roman" w:hAnsi="Times New Roman" w:cs="Times New Roman"/>
          <w:i/>
          <w:iCs/>
          <w:sz w:val="24"/>
          <w:szCs w:val="24"/>
          <w:lang w:val="en-US"/>
        </w:rPr>
      </w:pPr>
      <w:r w:rsidRPr="00BF59FE">
        <w:rPr>
          <w:rFonts w:ascii="Times New Roman" w:hAnsi="Times New Roman" w:cs="Times New Roman"/>
          <w:sz w:val="24"/>
          <w:szCs w:val="24"/>
          <w:lang w:val="en-US"/>
        </w:rPr>
        <w:t>Gosling, S. D., Rentfrow, P. J., &amp; Swann, W. B., Jr. (2003).A very brief measure of the Big Five personality domains.</w:t>
      </w:r>
      <w:r w:rsidR="00361412">
        <w:rPr>
          <w:rFonts w:ascii="Times New Roman" w:hAnsi="Times New Roman" w:cs="Times New Roman"/>
          <w:sz w:val="24"/>
          <w:szCs w:val="24"/>
          <w:lang w:val="en-US"/>
        </w:rPr>
        <w:t xml:space="preserve"> </w:t>
      </w:r>
      <w:r w:rsidRPr="00BF59FE">
        <w:rPr>
          <w:rFonts w:ascii="Times New Roman" w:hAnsi="Times New Roman" w:cs="Times New Roman"/>
          <w:i/>
          <w:iCs/>
          <w:sz w:val="24"/>
          <w:szCs w:val="24"/>
          <w:lang w:val="en-US"/>
        </w:rPr>
        <w:t>Journal of Research in Personality</w:t>
      </w:r>
      <w:r w:rsidR="00231B4C" w:rsidRPr="00BF59FE">
        <w:rPr>
          <w:rFonts w:ascii="Times New Roman" w:hAnsi="Times New Roman" w:cs="Times New Roman"/>
          <w:iCs/>
          <w:sz w:val="24"/>
          <w:szCs w:val="24"/>
          <w:lang w:val="en-US"/>
        </w:rPr>
        <w:t>,</w:t>
      </w:r>
      <w:r w:rsidRPr="00BF59FE">
        <w:rPr>
          <w:rFonts w:ascii="Times New Roman" w:hAnsi="Times New Roman" w:cs="Times New Roman"/>
          <w:i/>
          <w:iCs/>
          <w:sz w:val="24"/>
          <w:szCs w:val="24"/>
          <w:lang w:val="en-US"/>
        </w:rPr>
        <w:t xml:space="preserve"> 37</w:t>
      </w:r>
      <w:r w:rsidR="00231B4C" w:rsidRPr="00BF59FE">
        <w:rPr>
          <w:rFonts w:ascii="Times New Roman" w:hAnsi="Times New Roman" w:cs="Times New Roman"/>
          <w:iCs/>
          <w:sz w:val="24"/>
          <w:szCs w:val="24"/>
          <w:lang w:val="en-US"/>
        </w:rPr>
        <w:t>,</w:t>
      </w:r>
      <w:r w:rsidRPr="002F48B1">
        <w:rPr>
          <w:rFonts w:ascii="Times New Roman" w:hAnsi="Times New Roman" w:cs="Times New Roman"/>
          <w:iCs/>
          <w:sz w:val="24"/>
          <w:szCs w:val="24"/>
          <w:lang w:val="en-US"/>
        </w:rPr>
        <w:t>504-528.</w:t>
      </w:r>
    </w:p>
    <w:p w:rsidR="002F48B1" w:rsidRPr="002F48B1" w:rsidRDefault="002F48B1" w:rsidP="00755EA6">
      <w:pPr>
        <w:pStyle w:val="PlainText"/>
        <w:widowControl w:val="0"/>
        <w:spacing w:line="480" w:lineRule="exact"/>
        <w:ind w:left="709" w:hanging="709"/>
        <w:rPr>
          <w:rFonts w:ascii="Times New Roman" w:hAnsi="Times New Roman" w:cs="Times New Roman"/>
          <w:sz w:val="24"/>
          <w:szCs w:val="24"/>
          <w:lang w:val="en-US"/>
        </w:rPr>
      </w:pPr>
      <w:r w:rsidRPr="002F48B1">
        <w:rPr>
          <w:rFonts w:ascii="Times New Roman" w:hAnsi="Times New Roman" w:cs="Times New Roman"/>
          <w:sz w:val="24"/>
          <w:szCs w:val="24"/>
        </w:rPr>
        <w:t>Green, J. D., Sedikides, C., Pinter, B., &amp; Van Tongeren, D. R. (2009). Two sides to self-protection</w:t>
      </w:r>
      <w:smartTag w:uri="urn:schemas-microsoft-com:office:smarttags" w:element="PersonName">
        <w:r w:rsidRPr="002F48B1">
          <w:rPr>
            <w:rFonts w:ascii="Times New Roman" w:hAnsi="Times New Roman" w:cs="Times New Roman"/>
            <w:sz w:val="24"/>
            <w:szCs w:val="24"/>
          </w:rPr>
          <w:t>:</w:t>
        </w:r>
      </w:smartTag>
      <w:r w:rsidRPr="002F48B1">
        <w:rPr>
          <w:rFonts w:ascii="Times New Roman" w:hAnsi="Times New Roman" w:cs="Times New Roman"/>
          <w:sz w:val="24"/>
          <w:szCs w:val="24"/>
        </w:rPr>
        <w:t xml:space="preserve"> Self-improvement strivings and feedback from close relationships eliminate mnemic neglect. </w:t>
      </w:r>
      <w:r w:rsidRPr="002F48B1">
        <w:rPr>
          <w:rFonts w:ascii="Times New Roman" w:hAnsi="Times New Roman" w:cs="Times New Roman"/>
          <w:i/>
          <w:sz w:val="24"/>
          <w:szCs w:val="24"/>
        </w:rPr>
        <w:t>Self and Identity</w:t>
      </w:r>
      <w:r w:rsidRPr="002F48B1">
        <w:rPr>
          <w:rFonts w:ascii="Times New Roman" w:hAnsi="Times New Roman" w:cs="Times New Roman"/>
          <w:i/>
          <w:iCs/>
          <w:sz w:val="24"/>
          <w:szCs w:val="24"/>
          <w:lang w:val="en-US"/>
        </w:rPr>
        <w:t>, 8</w:t>
      </w:r>
      <w:r w:rsidRPr="002F48B1">
        <w:rPr>
          <w:rFonts w:ascii="Times New Roman" w:hAnsi="Times New Roman" w:cs="Times New Roman"/>
          <w:iCs/>
          <w:sz w:val="24"/>
          <w:szCs w:val="24"/>
          <w:lang w:val="en-US"/>
        </w:rPr>
        <w:t>,</w:t>
      </w:r>
      <w:r w:rsidR="002D4709">
        <w:rPr>
          <w:rFonts w:ascii="Times New Roman" w:hAnsi="Times New Roman" w:cs="Times New Roman"/>
          <w:iCs/>
          <w:sz w:val="24"/>
          <w:szCs w:val="24"/>
          <w:lang w:val="en-US"/>
        </w:rPr>
        <w:t xml:space="preserve"> </w:t>
      </w:r>
      <w:r w:rsidRPr="002F48B1">
        <w:rPr>
          <w:rFonts w:ascii="Times New Roman" w:hAnsi="Times New Roman" w:cs="Times New Roman"/>
          <w:sz w:val="24"/>
          <w:szCs w:val="24"/>
          <w:lang w:val="en-US"/>
        </w:rPr>
        <w:t>233-250.</w:t>
      </w:r>
    </w:p>
    <w:p w:rsidR="00F669F0" w:rsidRDefault="00A22352" w:rsidP="00755EA6">
      <w:pPr>
        <w:pStyle w:val="PlainText"/>
        <w:widowControl w:val="0"/>
        <w:spacing w:line="480" w:lineRule="exact"/>
        <w:ind w:left="709" w:hanging="709"/>
        <w:rPr>
          <w:rFonts w:ascii="Times New Roman" w:hAnsi="Times New Roman" w:cs="Times New Roman"/>
          <w:sz w:val="24"/>
          <w:szCs w:val="24"/>
        </w:rPr>
      </w:pPr>
      <w:r w:rsidRPr="00BF59FE">
        <w:rPr>
          <w:rFonts w:ascii="Times New Roman" w:hAnsi="Times New Roman" w:cs="Times New Roman"/>
          <w:sz w:val="24"/>
          <w:szCs w:val="24"/>
          <w:lang w:val="en-US"/>
        </w:rPr>
        <w:t xml:space="preserve">Greenwald, A. G., &amp; Banaji, M. R. (1995). Implicit social cognition: Attitudes, self-esteem, and stereotypes. </w:t>
      </w:r>
      <w:r w:rsidRPr="007E1685">
        <w:rPr>
          <w:rFonts w:ascii="Times New Roman" w:hAnsi="Times New Roman" w:cs="Times New Roman"/>
          <w:i/>
          <w:iCs/>
          <w:sz w:val="24"/>
          <w:szCs w:val="24"/>
        </w:rPr>
        <w:t>Psychological Review</w:t>
      </w:r>
      <w:r w:rsidRPr="007E1685">
        <w:rPr>
          <w:rFonts w:ascii="Times New Roman" w:hAnsi="Times New Roman" w:cs="Times New Roman"/>
          <w:sz w:val="24"/>
          <w:szCs w:val="24"/>
        </w:rPr>
        <w:t xml:space="preserve">, </w:t>
      </w:r>
      <w:r w:rsidRPr="007E1685">
        <w:rPr>
          <w:rFonts w:ascii="Times New Roman" w:hAnsi="Times New Roman" w:cs="Times New Roman"/>
          <w:bCs/>
          <w:i/>
          <w:sz w:val="24"/>
          <w:szCs w:val="24"/>
        </w:rPr>
        <w:t>102</w:t>
      </w:r>
      <w:r w:rsidRPr="007E1685">
        <w:rPr>
          <w:rFonts w:ascii="Times New Roman" w:hAnsi="Times New Roman" w:cs="Times New Roman"/>
          <w:sz w:val="24"/>
          <w:szCs w:val="24"/>
        </w:rPr>
        <w:t>, 4-27.</w:t>
      </w:r>
    </w:p>
    <w:p w:rsidR="001D0BB4" w:rsidRPr="001D0BB4" w:rsidRDefault="001D0BB4" w:rsidP="00755EA6">
      <w:pPr>
        <w:pStyle w:val="PlainText"/>
        <w:widowControl w:val="0"/>
        <w:spacing w:line="480" w:lineRule="exact"/>
        <w:ind w:left="709" w:hanging="709"/>
        <w:rPr>
          <w:rFonts w:ascii="Times New Roman" w:hAnsi="Times New Roman" w:cs="Times New Roman"/>
          <w:sz w:val="24"/>
          <w:szCs w:val="24"/>
        </w:rPr>
      </w:pPr>
      <w:r w:rsidRPr="001D0BB4">
        <w:rPr>
          <w:rFonts w:ascii="Times New Roman" w:hAnsi="Times New Roman" w:cs="Times New Roman"/>
          <w:sz w:val="24"/>
          <w:szCs w:val="24"/>
        </w:rPr>
        <w:t>Gregg, A. P. (2009). Is identity per se irrelevant? A contrarian view of self-verification effects.</w:t>
      </w:r>
      <w:r w:rsidR="00361412">
        <w:rPr>
          <w:rFonts w:ascii="Times New Roman" w:hAnsi="Times New Roman" w:cs="Times New Roman"/>
          <w:sz w:val="24"/>
          <w:szCs w:val="24"/>
        </w:rPr>
        <w:t xml:space="preserve"> </w:t>
      </w:r>
      <w:r w:rsidRPr="001D0BB4">
        <w:rPr>
          <w:rFonts w:ascii="Times New Roman" w:hAnsi="Times New Roman" w:cs="Times New Roman"/>
          <w:i/>
          <w:sz w:val="24"/>
          <w:szCs w:val="24"/>
        </w:rPr>
        <w:t>Depression and Anxiety</w:t>
      </w:r>
      <w:r w:rsidRPr="001D0BB4">
        <w:rPr>
          <w:rFonts w:ascii="Times New Roman" w:hAnsi="Times New Roman" w:cs="Times New Roman"/>
          <w:sz w:val="24"/>
          <w:szCs w:val="24"/>
        </w:rPr>
        <w:t xml:space="preserve">, </w:t>
      </w:r>
      <w:r w:rsidRPr="001D0BB4">
        <w:rPr>
          <w:rFonts w:ascii="Times New Roman" w:hAnsi="Times New Roman" w:cs="Times New Roman"/>
          <w:i/>
          <w:sz w:val="24"/>
          <w:szCs w:val="24"/>
        </w:rPr>
        <w:t>26</w:t>
      </w:r>
      <w:r w:rsidRPr="001D0BB4">
        <w:rPr>
          <w:rFonts w:ascii="Times New Roman" w:hAnsi="Times New Roman" w:cs="Times New Roman"/>
          <w:sz w:val="24"/>
          <w:szCs w:val="24"/>
        </w:rPr>
        <w:t>, E49–E59.</w:t>
      </w:r>
    </w:p>
    <w:p w:rsidR="00F81B98" w:rsidRDefault="00F81B98" w:rsidP="00755EA6">
      <w:pPr>
        <w:pStyle w:val="PlainText"/>
        <w:widowControl w:val="0"/>
        <w:spacing w:line="480" w:lineRule="exact"/>
        <w:ind w:left="709" w:hanging="709"/>
        <w:rPr>
          <w:rFonts w:ascii="Times New Roman" w:hAnsi="Times New Roman" w:cs="Times New Roman"/>
          <w:sz w:val="24"/>
          <w:szCs w:val="24"/>
        </w:rPr>
      </w:pPr>
      <w:r w:rsidRPr="00F81B98">
        <w:rPr>
          <w:rFonts w:ascii="Times New Roman" w:hAnsi="Times New Roman" w:cs="Times New Roman"/>
          <w:sz w:val="24"/>
          <w:szCs w:val="24"/>
        </w:rPr>
        <w:t>Gregg, A. P., &amp; Sedikides, C. (</w:t>
      </w:r>
      <w:r w:rsidR="004908C8">
        <w:rPr>
          <w:rFonts w:ascii="Times New Roman" w:hAnsi="Times New Roman" w:cs="Times New Roman"/>
          <w:sz w:val="24"/>
          <w:szCs w:val="24"/>
        </w:rPr>
        <w:t>2010</w:t>
      </w:r>
      <w:r w:rsidRPr="00F81B98">
        <w:rPr>
          <w:rFonts w:ascii="Times New Roman" w:hAnsi="Times New Roman" w:cs="Times New Roman"/>
          <w:sz w:val="24"/>
          <w:szCs w:val="24"/>
        </w:rPr>
        <w:t>). Narcissistic fragility</w:t>
      </w:r>
      <w:smartTag w:uri="urn:schemas-microsoft-com:office:smarttags" w:element="PersonName">
        <w:r w:rsidRPr="00F81B98">
          <w:rPr>
            <w:rFonts w:ascii="Times New Roman" w:hAnsi="Times New Roman" w:cs="Times New Roman"/>
            <w:sz w:val="24"/>
            <w:szCs w:val="24"/>
          </w:rPr>
          <w:t>:</w:t>
        </w:r>
      </w:smartTag>
      <w:r w:rsidRPr="00F81B98">
        <w:rPr>
          <w:rFonts w:ascii="Times New Roman" w:hAnsi="Times New Roman" w:cs="Times New Roman"/>
          <w:sz w:val="24"/>
          <w:szCs w:val="24"/>
        </w:rPr>
        <w:t xml:space="preserve"> Rethinking its links to explicit </w:t>
      </w:r>
      <w:r w:rsidRPr="00F81B98">
        <w:rPr>
          <w:rFonts w:ascii="Times New Roman" w:hAnsi="Times New Roman" w:cs="Times New Roman"/>
          <w:sz w:val="24"/>
          <w:szCs w:val="24"/>
        </w:rPr>
        <w:lastRenderedPageBreak/>
        <w:t xml:space="preserve">and implicit self-esteem. </w:t>
      </w:r>
      <w:r w:rsidRPr="00F81B98">
        <w:rPr>
          <w:rFonts w:ascii="Times New Roman" w:hAnsi="Times New Roman" w:cs="Times New Roman"/>
          <w:i/>
          <w:sz w:val="24"/>
          <w:szCs w:val="24"/>
        </w:rPr>
        <w:t>Self and Identity</w:t>
      </w:r>
      <w:r w:rsidR="00483534">
        <w:rPr>
          <w:rFonts w:ascii="Times New Roman" w:hAnsi="Times New Roman" w:cs="Times New Roman"/>
          <w:i/>
          <w:sz w:val="24"/>
          <w:szCs w:val="24"/>
        </w:rPr>
        <w:t>, 9</w:t>
      </w:r>
      <w:r w:rsidR="00483534">
        <w:rPr>
          <w:rFonts w:ascii="Times New Roman" w:hAnsi="Times New Roman" w:cs="Times New Roman"/>
          <w:sz w:val="24"/>
          <w:szCs w:val="24"/>
        </w:rPr>
        <w:t>, 142-161.</w:t>
      </w:r>
    </w:p>
    <w:p w:rsidR="00F669F0" w:rsidRDefault="00F669F0" w:rsidP="00755EA6">
      <w:pPr>
        <w:pStyle w:val="PlainText"/>
        <w:widowControl w:val="0"/>
        <w:spacing w:line="480" w:lineRule="exact"/>
        <w:ind w:left="709" w:hanging="709"/>
        <w:rPr>
          <w:rFonts w:ascii="Times New Roman" w:hAnsi="Times New Roman" w:cs="Times New Roman"/>
          <w:sz w:val="24"/>
          <w:szCs w:val="24"/>
        </w:rPr>
      </w:pPr>
      <w:r w:rsidRPr="0014718C">
        <w:rPr>
          <w:rFonts w:ascii="Times New Roman" w:hAnsi="Times New Roman" w:cs="Times New Roman"/>
          <w:sz w:val="24"/>
          <w:szCs w:val="24"/>
          <w:lang w:val="en-US"/>
        </w:rPr>
        <w:t xml:space="preserve">Gregg, A. P., Sedikides, C., &amp; Gebauer, J. (in press). </w:t>
      </w:r>
      <w:r w:rsidRPr="00BF59FE">
        <w:rPr>
          <w:rFonts w:ascii="Times New Roman" w:hAnsi="Times New Roman" w:cs="Times New Roman"/>
          <w:sz w:val="24"/>
          <w:szCs w:val="24"/>
        </w:rPr>
        <w:t xml:space="preserve">Dynamics of identity: Between Self-enhancement and self-assessment. In S. J. Schwartz, K. Luyckx, &amp; V. L. Vignoles (Eds.), </w:t>
      </w:r>
      <w:r w:rsidRPr="00BF59FE">
        <w:rPr>
          <w:rFonts w:ascii="Times New Roman" w:hAnsi="Times New Roman" w:cs="Times New Roman"/>
          <w:i/>
          <w:iCs/>
          <w:sz w:val="24"/>
          <w:szCs w:val="24"/>
        </w:rPr>
        <w:t>Handbook of identity theory and research</w:t>
      </w:r>
      <w:r w:rsidRPr="00BF59FE">
        <w:rPr>
          <w:rFonts w:ascii="Times New Roman" w:hAnsi="Times New Roman" w:cs="Times New Roman"/>
          <w:sz w:val="24"/>
          <w:szCs w:val="24"/>
        </w:rPr>
        <w:t xml:space="preserve">. </w:t>
      </w:r>
      <w:smartTag w:uri="urn:schemas-microsoft-com:office:smarttags" w:element="place">
        <w:smartTag w:uri="urn:schemas-microsoft-com:office:smarttags" w:element="City">
          <w:r w:rsidRPr="00BF59FE">
            <w:rPr>
              <w:rFonts w:ascii="Times New Roman" w:hAnsi="Times New Roman" w:cs="Times New Roman"/>
              <w:sz w:val="24"/>
              <w:szCs w:val="24"/>
            </w:rPr>
            <w:t>New York</w:t>
          </w:r>
        </w:smartTag>
        <w:r w:rsidR="003E0401">
          <w:rPr>
            <w:rFonts w:ascii="Times New Roman" w:hAnsi="Times New Roman" w:cs="Times New Roman"/>
            <w:sz w:val="24"/>
            <w:szCs w:val="24"/>
          </w:rPr>
          <w:t xml:space="preserve">, </w:t>
        </w:r>
        <w:smartTag w:uri="urn:schemas-microsoft-com:office:smarttags" w:element="State">
          <w:r w:rsidR="003E0401">
            <w:rPr>
              <w:rFonts w:ascii="Times New Roman" w:hAnsi="Times New Roman" w:cs="Times New Roman"/>
              <w:sz w:val="24"/>
              <w:szCs w:val="24"/>
            </w:rPr>
            <w:t>NY</w:t>
          </w:r>
        </w:smartTag>
      </w:smartTag>
      <w:r w:rsidRPr="00BF59FE">
        <w:rPr>
          <w:rFonts w:ascii="Times New Roman" w:hAnsi="Times New Roman" w:cs="Times New Roman"/>
          <w:sz w:val="24"/>
          <w:szCs w:val="24"/>
        </w:rPr>
        <w:t>: Springer</w:t>
      </w:r>
      <w:r w:rsidR="00E90417">
        <w:rPr>
          <w:rFonts w:ascii="Times New Roman" w:hAnsi="Times New Roman" w:cs="Times New Roman"/>
          <w:sz w:val="24"/>
          <w:szCs w:val="24"/>
        </w:rPr>
        <w:t xml:space="preserve">. </w:t>
      </w:r>
    </w:p>
    <w:p w:rsidR="007B4D60" w:rsidRDefault="007B4D60" w:rsidP="00755EA6">
      <w:pPr>
        <w:pStyle w:val="PlainText"/>
        <w:widowControl w:val="0"/>
        <w:spacing w:line="480" w:lineRule="exact"/>
        <w:ind w:left="709" w:hanging="709"/>
        <w:rPr>
          <w:rFonts w:ascii="Times New Roman" w:hAnsi="Times New Roman" w:cs="Times New Roman"/>
          <w:sz w:val="24"/>
          <w:szCs w:val="24"/>
          <w:lang w:val="en-US"/>
        </w:rPr>
      </w:pPr>
      <w:r w:rsidRPr="007B4D60">
        <w:rPr>
          <w:rFonts w:ascii="Times New Roman" w:hAnsi="Times New Roman" w:cs="Times New Roman"/>
          <w:sz w:val="24"/>
          <w:szCs w:val="24"/>
          <w:lang w:val="en-US"/>
        </w:rPr>
        <w:t>Guenther, C. L., &amp; Alicke, M. D. (2010).</w:t>
      </w:r>
      <w:r w:rsidR="00E15A84">
        <w:rPr>
          <w:rFonts w:ascii="Times New Roman" w:hAnsi="Times New Roman" w:cs="Times New Roman"/>
          <w:sz w:val="24"/>
          <w:szCs w:val="24"/>
          <w:lang w:val="en-US"/>
        </w:rPr>
        <w:t xml:space="preserve"> </w:t>
      </w:r>
      <w:r w:rsidRPr="007B4D60">
        <w:rPr>
          <w:rFonts w:ascii="Times New Roman" w:hAnsi="Times New Roman" w:cs="Times New Roman"/>
          <w:sz w:val="24"/>
          <w:szCs w:val="24"/>
          <w:lang w:val="en-US"/>
        </w:rPr>
        <w:t>Deconstructing the better-than-average effect.</w:t>
      </w:r>
      <w:r w:rsidR="00361412">
        <w:rPr>
          <w:rFonts w:ascii="Times New Roman" w:hAnsi="Times New Roman" w:cs="Times New Roman"/>
          <w:sz w:val="24"/>
          <w:szCs w:val="24"/>
          <w:lang w:val="en-US"/>
        </w:rPr>
        <w:t xml:space="preserve"> </w:t>
      </w:r>
      <w:r w:rsidRPr="007B4D60">
        <w:rPr>
          <w:rFonts w:ascii="Times New Roman" w:hAnsi="Times New Roman" w:cs="Times New Roman"/>
          <w:i/>
          <w:sz w:val="24"/>
          <w:szCs w:val="24"/>
          <w:lang w:val="en-US"/>
        </w:rPr>
        <w:t>Journal of Personality and Social Psychology</w:t>
      </w:r>
      <w:r w:rsidRPr="007B4D60">
        <w:rPr>
          <w:rFonts w:ascii="Times New Roman" w:hAnsi="Times New Roman" w:cs="Times New Roman"/>
          <w:sz w:val="24"/>
          <w:szCs w:val="24"/>
          <w:lang w:val="en-US"/>
        </w:rPr>
        <w:t xml:space="preserve">, </w:t>
      </w:r>
      <w:r w:rsidRPr="007B4D60">
        <w:rPr>
          <w:rFonts w:ascii="Times New Roman" w:hAnsi="Times New Roman" w:cs="Times New Roman"/>
          <w:i/>
          <w:sz w:val="24"/>
          <w:szCs w:val="24"/>
          <w:lang w:val="en-US"/>
        </w:rPr>
        <w:t>99</w:t>
      </w:r>
      <w:r w:rsidRPr="007B4D60">
        <w:rPr>
          <w:rFonts w:ascii="Times New Roman" w:hAnsi="Times New Roman" w:cs="Times New Roman"/>
          <w:sz w:val="24"/>
          <w:szCs w:val="24"/>
          <w:lang w:val="en-US"/>
        </w:rPr>
        <w:t>, 755-770</w:t>
      </w:r>
      <w:r>
        <w:rPr>
          <w:rFonts w:ascii="Times New Roman" w:hAnsi="Times New Roman" w:cs="Times New Roman"/>
          <w:sz w:val="24"/>
          <w:szCs w:val="24"/>
          <w:lang w:val="en-US"/>
        </w:rPr>
        <w:t>.</w:t>
      </w:r>
    </w:p>
    <w:p w:rsidR="00A22352" w:rsidRPr="00BF59FE" w:rsidRDefault="00A22352" w:rsidP="00755EA6">
      <w:pPr>
        <w:widowControl w:val="0"/>
        <w:spacing w:line="480" w:lineRule="exact"/>
        <w:ind w:left="709" w:hanging="709"/>
        <w:rPr>
          <w:sz w:val="24"/>
          <w:szCs w:val="24"/>
        </w:rPr>
      </w:pPr>
      <w:r w:rsidRPr="00BF59FE">
        <w:rPr>
          <w:sz w:val="24"/>
          <w:szCs w:val="24"/>
          <w:lang w:eastAsia="en-GB"/>
        </w:rPr>
        <w:t>Heatherton, T. F.</w:t>
      </w:r>
      <w:r w:rsidR="004908C8">
        <w:rPr>
          <w:sz w:val="24"/>
          <w:szCs w:val="24"/>
          <w:lang w:eastAsia="en-GB"/>
        </w:rPr>
        <w:t>,</w:t>
      </w:r>
      <w:r w:rsidR="00873179">
        <w:rPr>
          <w:sz w:val="24"/>
          <w:szCs w:val="24"/>
          <w:lang w:eastAsia="en-GB"/>
        </w:rPr>
        <w:t xml:space="preserve"> </w:t>
      </w:r>
      <w:r w:rsidRPr="00BF59FE">
        <w:rPr>
          <w:sz w:val="24"/>
          <w:szCs w:val="24"/>
          <w:lang w:eastAsia="en-GB"/>
        </w:rPr>
        <w:t xml:space="preserve">&amp; Nichols, P. A. (1994). Personal accounts of successful versus failed attempts at life change. </w:t>
      </w:r>
      <w:r w:rsidRPr="00BF59FE">
        <w:rPr>
          <w:i/>
          <w:iCs/>
          <w:sz w:val="24"/>
          <w:szCs w:val="24"/>
        </w:rPr>
        <w:t>Personality and Social Psychology Bulletin</w:t>
      </w:r>
      <w:r w:rsidR="00231B4C" w:rsidRPr="00BF59FE">
        <w:rPr>
          <w:iCs/>
          <w:sz w:val="24"/>
          <w:szCs w:val="24"/>
        </w:rPr>
        <w:t>,</w:t>
      </w:r>
      <w:r w:rsidRPr="00BF59FE">
        <w:rPr>
          <w:i/>
          <w:iCs/>
          <w:sz w:val="24"/>
          <w:szCs w:val="24"/>
        </w:rPr>
        <w:t xml:space="preserve"> 20</w:t>
      </w:r>
      <w:r w:rsidR="00231B4C" w:rsidRPr="00BF59FE">
        <w:rPr>
          <w:iCs/>
          <w:sz w:val="24"/>
          <w:szCs w:val="24"/>
        </w:rPr>
        <w:t>,</w:t>
      </w:r>
      <w:r w:rsidRPr="00BF59FE">
        <w:rPr>
          <w:sz w:val="24"/>
          <w:szCs w:val="24"/>
        </w:rPr>
        <w:t xml:space="preserve"> 664-675.</w:t>
      </w:r>
    </w:p>
    <w:p w:rsidR="00A22352" w:rsidRDefault="00A22352" w:rsidP="00755EA6">
      <w:pPr>
        <w:widowControl w:val="0"/>
        <w:spacing w:line="480" w:lineRule="exact"/>
        <w:ind w:left="709" w:hanging="709"/>
        <w:rPr>
          <w:sz w:val="24"/>
          <w:szCs w:val="24"/>
        </w:rPr>
      </w:pPr>
      <w:r w:rsidRPr="00BF59FE">
        <w:rPr>
          <w:sz w:val="24"/>
          <w:szCs w:val="24"/>
        </w:rPr>
        <w:t xml:space="preserve">Heimpel, S. A., Wood, J. V., Marshall, M. A., &amp; Brown, J. D. </w:t>
      </w:r>
      <w:r w:rsidR="00361412">
        <w:rPr>
          <w:sz w:val="24"/>
          <w:szCs w:val="24"/>
        </w:rPr>
        <w:t>(2002). Do people with low self-</w:t>
      </w:r>
      <w:r w:rsidRPr="00BF59FE">
        <w:rPr>
          <w:sz w:val="24"/>
          <w:szCs w:val="24"/>
        </w:rPr>
        <w:t>esteem r</w:t>
      </w:r>
      <w:r w:rsidR="00361412">
        <w:rPr>
          <w:sz w:val="24"/>
          <w:szCs w:val="24"/>
        </w:rPr>
        <w:t>eally want to feel better? Self-</w:t>
      </w:r>
      <w:r w:rsidRPr="00BF59FE">
        <w:rPr>
          <w:sz w:val="24"/>
          <w:szCs w:val="24"/>
        </w:rPr>
        <w:t xml:space="preserve">esteem differences in mood repair. </w:t>
      </w:r>
      <w:r w:rsidRPr="00BF59FE">
        <w:rPr>
          <w:i/>
          <w:iCs/>
          <w:sz w:val="24"/>
          <w:szCs w:val="24"/>
        </w:rPr>
        <w:t>Journal of Personality and Social Psychology</w:t>
      </w:r>
      <w:r w:rsidRPr="00BF59FE">
        <w:rPr>
          <w:sz w:val="24"/>
          <w:szCs w:val="24"/>
        </w:rPr>
        <w:t xml:space="preserve">, </w:t>
      </w:r>
      <w:r w:rsidRPr="00BF59FE">
        <w:rPr>
          <w:i/>
          <w:sz w:val="24"/>
          <w:szCs w:val="24"/>
        </w:rPr>
        <w:t>82</w:t>
      </w:r>
      <w:r w:rsidRPr="00BF59FE">
        <w:rPr>
          <w:sz w:val="24"/>
          <w:szCs w:val="24"/>
        </w:rPr>
        <w:t>, 128-147.</w:t>
      </w:r>
    </w:p>
    <w:p w:rsidR="00E65CA4" w:rsidRDefault="00E65CA4" w:rsidP="00755EA6">
      <w:pPr>
        <w:widowControl w:val="0"/>
        <w:spacing w:line="480" w:lineRule="exact"/>
        <w:ind w:left="709" w:hanging="709"/>
        <w:rPr>
          <w:sz w:val="24"/>
          <w:szCs w:val="24"/>
        </w:rPr>
      </w:pPr>
      <w:r w:rsidRPr="00F45229">
        <w:rPr>
          <w:sz w:val="24"/>
          <w:szCs w:val="24"/>
          <w:lang w:val="de-DE"/>
        </w:rPr>
        <w:t xml:space="preserve">Heine, S. J., Proulx, T., &amp; Vohs, K. D. (2006). </w:t>
      </w:r>
      <w:r w:rsidRPr="00E65CA4">
        <w:rPr>
          <w:sz w:val="24"/>
          <w:szCs w:val="24"/>
        </w:rPr>
        <w:t xml:space="preserve">The meaning maintenance model: On the coherence of human motivations. </w:t>
      </w:r>
      <w:r w:rsidRPr="00E65CA4">
        <w:rPr>
          <w:i/>
          <w:sz w:val="24"/>
          <w:szCs w:val="24"/>
        </w:rPr>
        <w:t>Personality and Social Psychology Review</w:t>
      </w:r>
      <w:r w:rsidRPr="00E65CA4">
        <w:rPr>
          <w:sz w:val="24"/>
          <w:szCs w:val="24"/>
        </w:rPr>
        <w:t xml:space="preserve">, </w:t>
      </w:r>
      <w:r w:rsidRPr="00E65CA4">
        <w:rPr>
          <w:i/>
          <w:sz w:val="24"/>
          <w:szCs w:val="24"/>
        </w:rPr>
        <w:t>10</w:t>
      </w:r>
      <w:r w:rsidRPr="00E65CA4">
        <w:rPr>
          <w:sz w:val="24"/>
          <w:szCs w:val="24"/>
        </w:rPr>
        <w:t>, 88-110.</w:t>
      </w:r>
    </w:p>
    <w:p w:rsidR="007F5589" w:rsidRPr="00BF59FE" w:rsidRDefault="007F5589" w:rsidP="007F5589">
      <w:pPr>
        <w:pStyle w:val="PlainText"/>
        <w:widowControl w:val="0"/>
        <w:spacing w:line="480" w:lineRule="exact"/>
        <w:ind w:left="709" w:hanging="709"/>
        <w:rPr>
          <w:rFonts w:ascii="Times New Roman" w:hAnsi="Times New Roman" w:cs="Times New Roman"/>
          <w:sz w:val="24"/>
          <w:szCs w:val="24"/>
          <w:lang w:val="en-US"/>
        </w:rPr>
      </w:pPr>
      <w:r w:rsidRPr="00A746CD">
        <w:rPr>
          <w:rFonts w:ascii="Times New Roman" w:hAnsi="Times New Roman" w:cs="Times New Roman"/>
          <w:sz w:val="24"/>
          <w:szCs w:val="24"/>
          <w:lang w:val="en-US"/>
        </w:rPr>
        <w:t>Heppen, J. B.</w:t>
      </w:r>
      <w:r>
        <w:rPr>
          <w:rFonts w:ascii="Times New Roman" w:hAnsi="Times New Roman" w:cs="Times New Roman"/>
          <w:sz w:val="24"/>
          <w:szCs w:val="24"/>
          <w:lang w:val="en-US"/>
        </w:rPr>
        <w:t>,</w:t>
      </w:r>
      <w:r w:rsidR="00873179">
        <w:rPr>
          <w:rFonts w:ascii="Times New Roman" w:hAnsi="Times New Roman" w:cs="Times New Roman"/>
          <w:sz w:val="24"/>
          <w:szCs w:val="24"/>
          <w:lang w:val="en-US"/>
        </w:rPr>
        <w:t xml:space="preserve"> </w:t>
      </w:r>
      <w:r w:rsidRPr="00A746CD">
        <w:rPr>
          <w:rFonts w:ascii="Times New Roman" w:hAnsi="Times New Roman" w:cs="Times New Roman"/>
          <w:sz w:val="24"/>
          <w:szCs w:val="24"/>
          <w:lang w:val="en-US"/>
        </w:rPr>
        <w:t xml:space="preserve">&amp; Ogilvie, D. M. (2003). Predicting affect from global self-discrepancies:       The dual role of the undesired self. </w:t>
      </w:r>
      <w:r w:rsidRPr="00A746CD">
        <w:rPr>
          <w:rFonts w:ascii="Times New Roman" w:hAnsi="Times New Roman" w:cs="Times New Roman"/>
          <w:i/>
          <w:sz w:val="24"/>
          <w:szCs w:val="24"/>
          <w:lang w:val="en-US"/>
        </w:rPr>
        <w:t>Journal of Social and Clinical Psychology</w:t>
      </w:r>
      <w:r w:rsidRPr="00A746CD">
        <w:rPr>
          <w:rFonts w:ascii="Times New Roman" w:hAnsi="Times New Roman" w:cs="Times New Roman"/>
          <w:sz w:val="24"/>
          <w:szCs w:val="24"/>
          <w:lang w:val="en-US"/>
        </w:rPr>
        <w:t xml:space="preserve">, </w:t>
      </w:r>
      <w:r w:rsidRPr="00A746CD">
        <w:rPr>
          <w:rFonts w:ascii="Times New Roman" w:hAnsi="Times New Roman" w:cs="Times New Roman"/>
          <w:i/>
          <w:sz w:val="24"/>
          <w:szCs w:val="24"/>
          <w:lang w:val="en-US"/>
        </w:rPr>
        <w:t>22</w:t>
      </w:r>
      <w:r w:rsidRPr="00A746CD">
        <w:rPr>
          <w:rFonts w:ascii="Times New Roman" w:hAnsi="Times New Roman" w:cs="Times New Roman"/>
          <w:sz w:val="24"/>
          <w:szCs w:val="24"/>
          <w:lang w:val="en-US"/>
        </w:rPr>
        <w:t>,347-368.</w:t>
      </w:r>
    </w:p>
    <w:p w:rsidR="00A735A2" w:rsidRDefault="00A735A2" w:rsidP="00755EA6">
      <w:pPr>
        <w:widowControl w:val="0"/>
        <w:spacing w:line="480" w:lineRule="exact"/>
        <w:ind w:left="709" w:hanging="709"/>
        <w:rPr>
          <w:sz w:val="24"/>
          <w:szCs w:val="24"/>
        </w:rPr>
      </w:pPr>
      <w:r w:rsidRPr="00A735A2">
        <w:rPr>
          <w:sz w:val="24"/>
          <w:szCs w:val="24"/>
        </w:rPr>
        <w:t>Hepper, E. G., Gramzow, R., &amp; Sedikides, C. (</w:t>
      </w:r>
      <w:r w:rsidR="00AC27DD">
        <w:rPr>
          <w:sz w:val="24"/>
          <w:szCs w:val="24"/>
        </w:rPr>
        <w:t>2010</w:t>
      </w:r>
      <w:r w:rsidRPr="00A735A2">
        <w:rPr>
          <w:sz w:val="24"/>
          <w:szCs w:val="24"/>
        </w:rPr>
        <w:t xml:space="preserve">). Individual differences in self-enhancement and self-protection strategies: An integrative analysis. </w:t>
      </w:r>
      <w:r w:rsidRPr="00A735A2">
        <w:rPr>
          <w:i/>
          <w:sz w:val="24"/>
          <w:szCs w:val="24"/>
        </w:rPr>
        <w:t>Journal of Personality</w:t>
      </w:r>
      <w:r w:rsidR="00AC27DD" w:rsidRPr="00AC27DD">
        <w:rPr>
          <w:iCs/>
          <w:sz w:val="24"/>
          <w:szCs w:val="24"/>
          <w:lang w:val="en-GB"/>
        </w:rPr>
        <w:t>,</w:t>
      </w:r>
      <w:r w:rsidR="00AC27DD" w:rsidRPr="00AC27DD">
        <w:rPr>
          <w:i/>
          <w:sz w:val="24"/>
          <w:szCs w:val="24"/>
          <w:lang w:val="en-GB"/>
        </w:rPr>
        <w:t>78</w:t>
      </w:r>
      <w:r w:rsidR="00AC27DD" w:rsidRPr="00AC27DD">
        <w:rPr>
          <w:iCs/>
          <w:sz w:val="24"/>
          <w:szCs w:val="24"/>
          <w:lang w:val="en-GB"/>
        </w:rPr>
        <w:t>, 781-814</w:t>
      </w:r>
      <w:r w:rsidRPr="00A735A2">
        <w:rPr>
          <w:sz w:val="24"/>
          <w:szCs w:val="24"/>
        </w:rPr>
        <w:t>.</w:t>
      </w:r>
    </w:p>
    <w:p w:rsidR="00D306DF" w:rsidRDefault="00D306DF" w:rsidP="00755EA6">
      <w:pPr>
        <w:widowControl w:val="0"/>
        <w:spacing w:line="480" w:lineRule="exact"/>
        <w:ind w:left="709" w:hanging="709"/>
        <w:rPr>
          <w:sz w:val="24"/>
          <w:szCs w:val="24"/>
        </w:rPr>
      </w:pPr>
      <w:r w:rsidRPr="00532627">
        <w:rPr>
          <w:sz w:val="24"/>
          <w:szCs w:val="24"/>
        </w:rPr>
        <w:t>Hepper, E., Hart, C.</w:t>
      </w:r>
      <w:r>
        <w:rPr>
          <w:sz w:val="24"/>
          <w:szCs w:val="24"/>
        </w:rPr>
        <w:t xml:space="preserve"> M., </w:t>
      </w:r>
      <w:r w:rsidRPr="00532627">
        <w:rPr>
          <w:sz w:val="24"/>
          <w:szCs w:val="24"/>
        </w:rPr>
        <w:t xml:space="preserve">Gregg, A. P., </w:t>
      </w:r>
      <w:r>
        <w:rPr>
          <w:sz w:val="24"/>
          <w:szCs w:val="24"/>
        </w:rPr>
        <w:t>&amp;</w:t>
      </w:r>
      <w:r w:rsidR="00E15A84">
        <w:rPr>
          <w:sz w:val="24"/>
          <w:szCs w:val="24"/>
        </w:rPr>
        <w:t xml:space="preserve"> </w:t>
      </w:r>
      <w:r w:rsidRPr="00532627">
        <w:rPr>
          <w:sz w:val="24"/>
          <w:szCs w:val="24"/>
        </w:rPr>
        <w:t>Sedikides, C. (</w:t>
      </w:r>
      <w:r>
        <w:rPr>
          <w:sz w:val="24"/>
          <w:szCs w:val="24"/>
        </w:rPr>
        <w:t>in press)</w:t>
      </w:r>
      <w:r w:rsidRPr="00532627">
        <w:rPr>
          <w:sz w:val="24"/>
          <w:szCs w:val="24"/>
        </w:rPr>
        <w:t>.</w:t>
      </w:r>
      <w:r w:rsidR="00E15A84">
        <w:rPr>
          <w:sz w:val="24"/>
          <w:szCs w:val="24"/>
        </w:rPr>
        <w:t xml:space="preserve"> </w:t>
      </w:r>
      <w:r>
        <w:rPr>
          <w:sz w:val="24"/>
          <w:szCs w:val="24"/>
        </w:rPr>
        <w:t xml:space="preserve">Motivated expectations of positive </w:t>
      </w:r>
      <w:r w:rsidRPr="00532627">
        <w:rPr>
          <w:sz w:val="24"/>
          <w:szCs w:val="24"/>
        </w:rPr>
        <w:t>feedback in social interactions.</w:t>
      </w:r>
      <w:r w:rsidR="00873179">
        <w:rPr>
          <w:sz w:val="24"/>
          <w:szCs w:val="24"/>
        </w:rPr>
        <w:t xml:space="preserve"> </w:t>
      </w:r>
      <w:r>
        <w:rPr>
          <w:i/>
          <w:sz w:val="24"/>
          <w:szCs w:val="24"/>
        </w:rPr>
        <w:t>Journal of Social Psychology</w:t>
      </w:r>
      <w:r>
        <w:rPr>
          <w:sz w:val="24"/>
          <w:szCs w:val="24"/>
        </w:rPr>
        <w:t>.</w:t>
      </w:r>
    </w:p>
    <w:p w:rsidR="00D306DF" w:rsidRPr="00D306DF" w:rsidRDefault="00D306DF" w:rsidP="00755EA6">
      <w:pPr>
        <w:widowControl w:val="0"/>
        <w:spacing w:line="480" w:lineRule="exact"/>
        <w:ind w:left="709" w:hanging="709"/>
        <w:rPr>
          <w:sz w:val="24"/>
          <w:szCs w:val="24"/>
        </w:rPr>
      </w:pPr>
      <w:r>
        <w:rPr>
          <w:sz w:val="24"/>
          <w:szCs w:val="24"/>
        </w:rPr>
        <w:t xml:space="preserve">Hepper, E. G., &amp; Sedikides, C. (in press). Self-enhancing feedback. In R. M. Sutton, M. J. Hornsey, &amp; K. M. Douglas (Eds.), </w:t>
      </w:r>
      <w:r>
        <w:rPr>
          <w:i/>
          <w:iCs/>
          <w:sz w:val="24"/>
          <w:szCs w:val="24"/>
        </w:rPr>
        <w:t>Feedback: The communication of praise, criticism, and advice</w:t>
      </w:r>
      <w:r>
        <w:rPr>
          <w:sz w:val="24"/>
          <w:szCs w:val="24"/>
        </w:rPr>
        <w:t xml:space="preserve">. </w:t>
      </w:r>
      <w:smartTag w:uri="urn:schemas-microsoft-com:office:smarttags" w:element="place">
        <w:smartTag w:uri="urn:schemas-microsoft-com:office:smarttags" w:element="City">
          <w:r>
            <w:rPr>
              <w:sz w:val="24"/>
              <w:szCs w:val="24"/>
            </w:rPr>
            <w:t>New York</w:t>
          </w:r>
        </w:smartTag>
        <w:r>
          <w:rPr>
            <w:sz w:val="24"/>
            <w:szCs w:val="24"/>
          </w:rPr>
          <w:t xml:space="preserve">, </w:t>
        </w:r>
        <w:smartTag w:uri="urn:schemas-microsoft-com:office:smarttags" w:element="State">
          <w:r>
            <w:rPr>
              <w:sz w:val="24"/>
              <w:szCs w:val="24"/>
            </w:rPr>
            <w:t>NY</w:t>
          </w:r>
        </w:smartTag>
      </w:smartTag>
      <w:r>
        <w:rPr>
          <w:sz w:val="24"/>
          <w:szCs w:val="24"/>
        </w:rPr>
        <w:t>: Peter Lang.</w:t>
      </w:r>
    </w:p>
    <w:p w:rsidR="00A22352" w:rsidRDefault="00A22352" w:rsidP="00755EA6">
      <w:pPr>
        <w:widowControl w:val="0"/>
        <w:autoSpaceDE w:val="0"/>
        <w:autoSpaceDN w:val="0"/>
        <w:adjustRightInd w:val="0"/>
        <w:spacing w:line="480" w:lineRule="exact"/>
        <w:ind w:left="709" w:hanging="709"/>
        <w:rPr>
          <w:color w:val="000000"/>
          <w:sz w:val="24"/>
          <w:szCs w:val="24"/>
        </w:rPr>
      </w:pPr>
      <w:r w:rsidRPr="00BF59FE">
        <w:rPr>
          <w:color w:val="000000"/>
          <w:sz w:val="24"/>
          <w:szCs w:val="24"/>
        </w:rPr>
        <w:t>Josephs, R. A., Larrick, R., Steele, C. M., &amp; Nisbett, R. M. (1992).Self-esteem and risk aversion in decision-making.</w:t>
      </w:r>
      <w:r w:rsidR="00361412">
        <w:rPr>
          <w:color w:val="000000"/>
          <w:sz w:val="24"/>
          <w:szCs w:val="24"/>
        </w:rPr>
        <w:t xml:space="preserve"> </w:t>
      </w:r>
      <w:r w:rsidRPr="00BF59FE">
        <w:rPr>
          <w:i/>
          <w:color w:val="000000"/>
          <w:sz w:val="24"/>
          <w:szCs w:val="24"/>
        </w:rPr>
        <w:t>Journal of Personality and Social Psychology</w:t>
      </w:r>
      <w:r w:rsidRPr="00BF59FE">
        <w:rPr>
          <w:color w:val="000000"/>
          <w:sz w:val="24"/>
          <w:szCs w:val="24"/>
        </w:rPr>
        <w:t xml:space="preserve">, </w:t>
      </w:r>
      <w:r w:rsidRPr="00BF59FE">
        <w:rPr>
          <w:i/>
          <w:color w:val="000000"/>
          <w:sz w:val="24"/>
          <w:szCs w:val="24"/>
        </w:rPr>
        <w:t>62</w:t>
      </w:r>
      <w:r w:rsidRPr="00BF59FE">
        <w:rPr>
          <w:color w:val="000000"/>
          <w:sz w:val="24"/>
          <w:szCs w:val="24"/>
        </w:rPr>
        <w:t xml:space="preserve">, 26-37. </w:t>
      </w:r>
    </w:p>
    <w:p w:rsidR="00FA2BA4" w:rsidRPr="0014718C" w:rsidRDefault="00FA2BA4" w:rsidP="00755EA6">
      <w:pPr>
        <w:widowControl w:val="0"/>
        <w:autoSpaceDE w:val="0"/>
        <w:autoSpaceDN w:val="0"/>
        <w:adjustRightInd w:val="0"/>
        <w:spacing w:line="480" w:lineRule="exact"/>
        <w:ind w:left="709" w:hanging="709"/>
        <w:rPr>
          <w:color w:val="000000"/>
          <w:sz w:val="24"/>
          <w:szCs w:val="24"/>
          <w:lang w:val="da-DK"/>
        </w:rPr>
      </w:pPr>
      <w:r>
        <w:rPr>
          <w:color w:val="000000"/>
          <w:sz w:val="24"/>
          <w:szCs w:val="24"/>
        </w:rPr>
        <w:t>Kasser, T. (2002).</w:t>
      </w:r>
      <w:r w:rsidR="00873179">
        <w:rPr>
          <w:color w:val="000000"/>
          <w:sz w:val="24"/>
          <w:szCs w:val="24"/>
        </w:rPr>
        <w:t xml:space="preserve"> </w:t>
      </w:r>
      <w:r w:rsidRPr="00FA2BA4">
        <w:rPr>
          <w:i/>
          <w:color w:val="000000"/>
          <w:sz w:val="24"/>
          <w:szCs w:val="24"/>
        </w:rPr>
        <w:t>The high price of materialism</w:t>
      </w:r>
      <w:r>
        <w:rPr>
          <w:color w:val="000000"/>
          <w:sz w:val="24"/>
          <w:szCs w:val="24"/>
        </w:rPr>
        <w:t>.</w:t>
      </w:r>
      <w:r w:rsidR="00873179">
        <w:rPr>
          <w:color w:val="000000"/>
          <w:sz w:val="24"/>
          <w:szCs w:val="24"/>
        </w:rPr>
        <w:t xml:space="preserve"> </w:t>
      </w:r>
      <w:r w:rsidRPr="0014718C">
        <w:rPr>
          <w:color w:val="000000"/>
          <w:sz w:val="24"/>
          <w:szCs w:val="24"/>
          <w:lang w:val="da-DK"/>
        </w:rPr>
        <w:t>Cambridge: MIT Press.</w:t>
      </w:r>
    </w:p>
    <w:p w:rsidR="00A22352" w:rsidRPr="00BF59FE" w:rsidRDefault="00A22352" w:rsidP="00755EA6">
      <w:pPr>
        <w:widowControl w:val="0"/>
        <w:autoSpaceDE w:val="0"/>
        <w:autoSpaceDN w:val="0"/>
        <w:adjustRightInd w:val="0"/>
        <w:spacing w:line="480" w:lineRule="exact"/>
        <w:ind w:left="709" w:hanging="709"/>
        <w:rPr>
          <w:color w:val="000000"/>
          <w:sz w:val="24"/>
          <w:szCs w:val="24"/>
        </w:rPr>
      </w:pPr>
      <w:r w:rsidRPr="0014718C">
        <w:rPr>
          <w:color w:val="000000"/>
          <w:sz w:val="24"/>
          <w:szCs w:val="24"/>
          <w:lang w:val="da-DK"/>
        </w:rPr>
        <w:lastRenderedPageBreak/>
        <w:t xml:space="preserve">Kokkonen, M., &amp; Pulkkinen, L. (2001). </w:t>
      </w:r>
      <w:r w:rsidRPr="00BF59FE">
        <w:rPr>
          <w:color w:val="000000"/>
          <w:sz w:val="24"/>
          <w:szCs w:val="24"/>
        </w:rPr>
        <w:t>Extraversion and neuroticism as antecedents of emotion regulation and dysregulation in adulthood.</w:t>
      </w:r>
      <w:r w:rsidR="00361412">
        <w:rPr>
          <w:color w:val="000000"/>
          <w:sz w:val="24"/>
          <w:szCs w:val="24"/>
        </w:rPr>
        <w:t xml:space="preserve"> </w:t>
      </w:r>
      <w:r w:rsidRPr="00BF59FE">
        <w:rPr>
          <w:i/>
          <w:iCs/>
          <w:color w:val="000000"/>
          <w:sz w:val="24"/>
          <w:szCs w:val="24"/>
        </w:rPr>
        <w:t>European Journal of Personality</w:t>
      </w:r>
      <w:r w:rsidRPr="00BF59FE">
        <w:rPr>
          <w:iCs/>
          <w:color w:val="000000"/>
          <w:sz w:val="24"/>
          <w:szCs w:val="24"/>
        </w:rPr>
        <w:t>,</w:t>
      </w:r>
      <w:r w:rsidRPr="00BF59FE">
        <w:rPr>
          <w:color w:val="000000"/>
          <w:sz w:val="24"/>
          <w:szCs w:val="24"/>
        </w:rPr>
        <w:t> </w:t>
      </w:r>
      <w:r w:rsidRPr="00BF59FE">
        <w:rPr>
          <w:bCs/>
          <w:i/>
          <w:color w:val="000000"/>
          <w:sz w:val="24"/>
          <w:szCs w:val="24"/>
        </w:rPr>
        <w:t>15</w:t>
      </w:r>
      <w:r w:rsidRPr="00BF59FE">
        <w:rPr>
          <w:color w:val="000000"/>
          <w:sz w:val="24"/>
          <w:szCs w:val="24"/>
        </w:rPr>
        <w:t>, 407-424.</w:t>
      </w:r>
    </w:p>
    <w:p w:rsidR="00A22352" w:rsidRPr="00BF59FE" w:rsidRDefault="00A22352" w:rsidP="00755EA6">
      <w:pPr>
        <w:widowControl w:val="0"/>
        <w:spacing w:line="480" w:lineRule="exact"/>
        <w:ind w:left="709" w:hanging="709"/>
        <w:rPr>
          <w:sz w:val="24"/>
          <w:szCs w:val="24"/>
        </w:rPr>
      </w:pPr>
      <w:r w:rsidRPr="00BF59FE">
        <w:rPr>
          <w:sz w:val="24"/>
          <w:szCs w:val="24"/>
        </w:rPr>
        <w:t xml:space="preserve">Kruger, J., &amp; Dunning, D. (1999). Unskilled and unaware of it: How difficulties in recognizing one's own incompetence lead to inflated self-assessment. </w:t>
      </w:r>
      <w:r w:rsidRPr="00BF59FE">
        <w:rPr>
          <w:i/>
          <w:iCs/>
          <w:sz w:val="24"/>
          <w:szCs w:val="24"/>
        </w:rPr>
        <w:t>Journal of Personality and Social Psychology</w:t>
      </w:r>
      <w:r w:rsidR="00231B4C" w:rsidRPr="00BF59FE">
        <w:rPr>
          <w:iCs/>
          <w:sz w:val="24"/>
          <w:szCs w:val="24"/>
        </w:rPr>
        <w:t>,</w:t>
      </w:r>
      <w:r w:rsidRPr="00BF59FE">
        <w:rPr>
          <w:i/>
          <w:iCs/>
          <w:sz w:val="24"/>
          <w:szCs w:val="24"/>
        </w:rPr>
        <w:t xml:space="preserve"> 77</w:t>
      </w:r>
      <w:r w:rsidR="00231B4C" w:rsidRPr="00BF59FE">
        <w:rPr>
          <w:iCs/>
          <w:sz w:val="24"/>
          <w:szCs w:val="24"/>
        </w:rPr>
        <w:t>,</w:t>
      </w:r>
      <w:r w:rsidRPr="00BF59FE">
        <w:rPr>
          <w:sz w:val="24"/>
          <w:szCs w:val="24"/>
        </w:rPr>
        <w:t xml:space="preserve"> 1121-1134.</w:t>
      </w:r>
    </w:p>
    <w:p w:rsidR="00D35D09" w:rsidRPr="00CF6EE9" w:rsidRDefault="00D35D09" w:rsidP="00FA2BA4">
      <w:pPr>
        <w:widowControl w:val="0"/>
        <w:spacing w:line="480" w:lineRule="exact"/>
        <w:ind w:left="709" w:hanging="709"/>
        <w:rPr>
          <w:sz w:val="24"/>
          <w:szCs w:val="24"/>
          <w:lang w:val="en-GB"/>
        </w:rPr>
      </w:pPr>
      <w:r w:rsidRPr="0014718C">
        <w:rPr>
          <w:sz w:val="24"/>
          <w:szCs w:val="24"/>
        </w:rPr>
        <w:t xml:space="preserve">Kwang, T. &amp; Swann, W. B., Jr. </w:t>
      </w:r>
      <w:r w:rsidRPr="00D35D09">
        <w:rPr>
          <w:sz w:val="24"/>
          <w:szCs w:val="24"/>
          <w:lang w:val="en-GB"/>
        </w:rPr>
        <w:t>(</w:t>
      </w:r>
      <w:r w:rsidR="00CF6EE9">
        <w:rPr>
          <w:sz w:val="24"/>
          <w:szCs w:val="24"/>
          <w:lang w:val="en-GB"/>
        </w:rPr>
        <w:t>2010</w:t>
      </w:r>
      <w:r w:rsidRPr="00D35D09">
        <w:rPr>
          <w:sz w:val="24"/>
          <w:szCs w:val="24"/>
          <w:lang w:val="en-GB"/>
        </w:rPr>
        <w:t>). Do people embrace praise even when they feel unworthy? A review of critical tests of self-enhancement versus self-verification.</w:t>
      </w:r>
      <w:r w:rsidR="00361412">
        <w:rPr>
          <w:sz w:val="24"/>
          <w:szCs w:val="24"/>
          <w:lang w:val="en-GB"/>
        </w:rPr>
        <w:t xml:space="preserve"> </w:t>
      </w:r>
      <w:r w:rsidRPr="00D35D09">
        <w:rPr>
          <w:i/>
          <w:sz w:val="24"/>
          <w:szCs w:val="24"/>
          <w:lang w:val="en-GB"/>
        </w:rPr>
        <w:t>Personality and Social Psychology Review</w:t>
      </w:r>
      <w:r w:rsidR="00CF6EE9">
        <w:rPr>
          <w:i/>
          <w:sz w:val="24"/>
          <w:szCs w:val="24"/>
          <w:lang w:val="en-GB"/>
        </w:rPr>
        <w:t>, 14</w:t>
      </w:r>
      <w:r w:rsidR="00CF6EE9">
        <w:rPr>
          <w:sz w:val="24"/>
          <w:szCs w:val="24"/>
          <w:lang w:val="en-GB"/>
        </w:rPr>
        <w:t>, 263-280.</w:t>
      </w:r>
    </w:p>
    <w:p w:rsidR="00A22352" w:rsidRPr="00BF59FE" w:rsidRDefault="008B0A63" w:rsidP="00755EA6">
      <w:pPr>
        <w:widowControl w:val="0"/>
        <w:autoSpaceDE w:val="0"/>
        <w:autoSpaceDN w:val="0"/>
        <w:adjustRightInd w:val="0"/>
        <w:spacing w:line="480" w:lineRule="exact"/>
        <w:ind w:left="709" w:hanging="709"/>
        <w:rPr>
          <w:sz w:val="24"/>
          <w:szCs w:val="24"/>
        </w:rPr>
      </w:pPr>
      <w:r>
        <w:rPr>
          <w:sz w:val="24"/>
          <w:szCs w:val="24"/>
        </w:rPr>
        <w:t xml:space="preserve">Loewenstein, G. (1994). The </w:t>
      </w:r>
      <w:r w:rsidRPr="00952643">
        <w:rPr>
          <w:sz w:val="24"/>
          <w:szCs w:val="24"/>
        </w:rPr>
        <w:t>p</w:t>
      </w:r>
      <w:r w:rsidR="00A22352" w:rsidRPr="00BF59FE">
        <w:rPr>
          <w:sz w:val="24"/>
          <w:szCs w:val="24"/>
        </w:rPr>
        <w:t>sychology of curiosity</w:t>
      </w:r>
      <w:smartTag w:uri="urn:schemas-microsoft-com:office:smarttags" w:element="PersonName">
        <w:r w:rsidR="00A22352" w:rsidRPr="00BF59FE">
          <w:rPr>
            <w:sz w:val="24"/>
            <w:szCs w:val="24"/>
          </w:rPr>
          <w:t>:</w:t>
        </w:r>
      </w:smartTag>
      <w:r w:rsidR="00A22352" w:rsidRPr="00BF59FE">
        <w:rPr>
          <w:sz w:val="24"/>
          <w:szCs w:val="24"/>
        </w:rPr>
        <w:t xml:space="preserve"> A review and reinterpretation. </w:t>
      </w:r>
      <w:r w:rsidR="00A22352" w:rsidRPr="00BF59FE">
        <w:rPr>
          <w:i/>
          <w:iCs/>
          <w:sz w:val="24"/>
          <w:szCs w:val="24"/>
        </w:rPr>
        <w:t>Psychological Bulletin</w:t>
      </w:r>
      <w:r w:rsidR="00A22352" w:rsidRPr="00BF59FE">
        <w:rPr>
          <w:sz w:val="24"/>
          <w:szCs w:val="24"/>
        </w:rPr>
        <w:t xml:space="preserve">, </w:t>
      </w:r>
      <w:r w:rsidR="00A22352" w:rsidRPr="00BF59FE">
        <w:rPr>
          <w:i/>
          <w:sz w:val="24"/>
          <w:szCs w:val="24"/>
        </w:rPr>
        <w:t>116</w:t>
      </w:r>
      <w:r w:rsidR="00A22352" w:rsidRPr="00BF59FE">
        <w:rPr>
          <w:sz w:val="24"/>
          <w:szCs w:val="24"/>
        </w:rPr>
        <w:t>, 75-98.</w:t>
      </w:r>
    </w:p>
    <w:p w:rsidR="005421ED" w:rsidRDefault="00A22352" w:rsidP="00755EA6">
      <w:pPr>
        <w:widowControl w:val="0"/>
        <w:spacing w:line="480" w:lineRule="exact"/>
        <w:ind w:left="709" w:hanging="709"/>
        <w:rPr>
          <w:color w:val="000000"/>
          <w:sz w:val="24"/>
          <w:szCs w:val="24"/>
        </w:rPr>
      </w:pPr>
      <w:r w:rsidRPr="00BF59FE">
        <w:rPr>
          <w:color w:val="000000"/>
          <w:sz w:val="24"/>
          <w:szCs w:val="24"/>
        </w:rPr>
        <w:t>Markus, H. (1977). Self-schemata and processing information about the self.</w:t>
      </w:r>
      <w:r w:rsidR="00873179">
        <w:rPr>
          <w:color w:val="000000"/>
          <w:sz w:val="24"/>
          <w:szCs w:val="24"/>
        </w:rPr>
        <w:t xml:space="preserve"> </w:t>
      </w:r>
      <w:r w:rsidRPr="00BF59FE">
        <w:rPr>
          <w:i/>
          <w:color w:val="000000"/>
          <w:sz w:val="24"/>
          <w:szCs w:val="24"/>
        </w:rPr>
        <w:t>Journal of</w:t>
      </w:r>
      <w:r w:rsidR="00873179">
        <w:rPr>
          <w:i/>
          <w:color w:val="000000"/>
          <w:sz w:val="24"/>
          <w:szCs w:val="24"/>
        </w:rPr>
        <w:t xml:space="preserve"> </w:t>
      </w:r>
      <w:r w:rsidRPr="00BF59FE">
        <w:rPr>
          <w:i/>
          <w:color w:val="000000"/>
          <w:sz w:val="24"/>
          <w:szCs w:val="24"/>
        </w:rPr>
        <w:t>Personality and Social Psychology</w:t>
      </w:r>
      <w:r w:rsidRPr="00BF59FE">
        <w:rPr>
          <w:color w:val="000000"/>
          <w:sz w:val="24"/>
          <w:szCs w:val="24"/>
        </w:rPr>
        <w:t xml:space="preserve">, </w:t>
      </w:r>
      <w:r w:rsidRPr="00BF59FE">
        <w:rPr>
          <w:i/>
          <w:color w:val="000000"/>
          <w:sz w:val="24"/>
          <w:szCs w:val="24"/>
        </w:rPr>
        <w:t>35</w:t>
      </w:r>
      <w:r w:rsidRPr="00BF59FE">
        <w:rPr>
          <w:color w:val="000000"/>
          <w:sz w:val="24"/>
          <w:szCs w:val="24"/>
        </w:rPr>
        <w:t>, 63-78.</w:t>
      </w:r>
    </w:p>
    <w:p w:rsidR="00A22352" w:rsidRDefault="005421ED" w:rsidP="00755EA6">
      <w:pPr>
        <w:widowControl w:val="0"/>
        <w:spacing w:line="480" w:lineRule="exact"/>
        <w:ind w:left="709" w:hanging="709"/>
        <w:rPr>
          <w:sz w:val="24"/>
          <w:szCs w:val="24"/>
        </w:rPr>
      </w:pPr>
      <w:r w:rsidRPr="005421ED">
        <w:rPr>
          <w:sz w:val="24"/>
          <w:szCs w:val="24"/>
        </w:rPr>
        <w:t xml:space="preserve">Marshall, M. A., &amp; Brown, J. D. (2007).On the psychological benefits of self-enhancement. In E. Chang (Ed.), </w:t>
      </w:r>
      <w:r w:rsidRPr="005421ED">
        <w:rPr>
          <w:i/>
          <w:sz w:val="24"/>
          <w:szCs w:val="24"/>
        </w:rPr>
        <w:t>Self-enhancement and self-criticism</w:t>
      </w:r>
      <w:smartTag w:uri="urn:schemas-microsoft-com:office:smarttags" w:element="PersonName">
        <w:r w:rsidRPr="005421ED">
          <w:rPr>
            <w:i/>
            <w:sz w:val="24"/>
            <w:szCs w:val="24"/>
          </w:rPr>
          <w:t>:</w:t>
        </w:r>
      </w:smartTag>
      <w:r w:rsidRPr="005421ED">
        <w:rPr>
          <w:i/>
          <w:sz w:val="24"/>
          <w:szCs w:val="24"/>
        </w:rPr>
        <w:t xml:space="preserve"> Theory, research, and clinical implications</w:t>
      </w:r>
      <w:r w:rsidRPr="005421ED">
        <w:rPr>
          <w:sz w:val="24"/>
          <w:szCs w:val="24"/>
        </w:rPr>
        <w:t xml:space="preserve"> (</w:t>
      </w:r>
      <w:r w:rsidR="0084575D">
        <w:rPr>
          <w:sz w:val="24"/>
          <w:szCs w:val="24"/>
        </w:rPr>
        <w:t>pp</w:t>
      </w:r>
      <w:r w:rsidRPr="005421ED">
        <w:rPr>
          <w:sz w:val="24"/>
          <w:szCs w:val="24"/>
        </w:rPr>
        <w:t xml:space="preserve">. 19-35). </w:t>
      </w:r>
      <w:smartTag w:uri="urn:schemas-microsoft-com:office:smarttags" w:element="place">
        <w:smartTag w:uri="urn:schemas-microsoft-com:office:smarttags" w:element="City">
          <w:r w:rsidRPr="005421ED">
            <w:rPr>
              <w:sz w:val="24"/>
              <w:szCs w:val="24"/>
            </w:rPr>
            <w:t>New York</w:t>
          </w:r>
        </w:smartTag>
        <w:r w:rsidRPr="005421ED">
          <w:rPr>
            <w:sz w:val="24"/>
            <w:szCs w:val="24"/>
          </w:rPr>
          <w:t xml:space="preserve">, </w:t>
        </w:r>
        <w:smartTag w:uri="urn:schemas-microsoft-com:office:smarttags" w:element="State">
          <w:r w:rsidRPr="005421ED">
            <w:rPr>
              <w:sz w:val="24"/>
              <w:szCs w:val="24"/>
            </w:rPr>
            <w:t>NY</w:t>
          </w:r>
        </w:smartTag>
      </w:smartTag>
      <w:smartTag w:uri="urn:schemas-microsoft-com:office:smarttags" w:element="PersonName">
        <w:r w:rsidRPr="005421ED">
          <w:rPr>
            <w:sz w:val="24"/>
            <w:szCs w:val="24"/>
          </w:rPr>
          <w:t>:</w:t>
        </w:r>
      </w:smartTag>
      <w:r w:rsidRPr="005421ED">
        <w:rPr>
          <w:sz w:val="24"/>
          <w:szCs w:val="24"/>
        </w:rPr>
        <w:t xml:space="preserve"> American Psychological Association</w:t>
      </w:r>
    </w:p>
    <w:p w:rsidR="00D73B1F" w:rsidRPr="00D73B1F" w:rsidRDefault="00D73B1F" w:rsidP="00755EA6">
      <w:pPr>
        <w:widowControl w:val="0"/>
        <w:spacing w:line="480" w:lineRule="exact"/>
        <w:ind w:left="709" w:hanging="709"/>
        <w:rPr>
          <w:color w:val="000000"/>
          <w:sz w:val="24"/>
          <w:szCs w:val="24"/>
        </w:rPr>
      </w:pPr>
      <w:r w:rsidRPr="00D73B1F">
        <w:rPr>
          <w:color w:val="000000"/>
          <w:sz w:val="24"/>
          <w:szCs w:val="24"/>
        </w:rPr>
        <w:t xml:space="preserve">McClelland, D. (1987). </w:t>
      </w:r>
      <w:r w:rsidRPr="00D73B1F">
        <w:rPr>
          <w:i/>
          <w:color w:val="000000"/>
          <w:sz w:val="24"/>
          <w:szCs w:val="24"/>
        </w:rPr>
        <w:t>Human motivation</w:t>
      </w:r>
      <w:r w:rsidRPr="00D73B1F">
        <w:rPr>
          <w:color w:val="000000"/>
          <w:sz w:val="24"/>
          <w:szCs w:val="24"/>
        </w:rPr>
        <w:t>.</w:t>
      </w:r>
      <w:r w:rsidR="00873179">
        <w:rPr>
          <w:color w:val="000000"/>
          <w:sz w:val="24"/>
          <w:szCs w:val="24"/>
        </w:rPr>
        <w:t xml:space="preserve"> </w:t>
      </w:r>
      <w:r w:rsidRPr="00D73B1F">
        <w:rPr>
          <w:color w:val="000000"/>
          <w:sz w:val="24"/>
          <w:szCs w:val="24"/>
        </w:rPr>
        <w:t>Cambridge, NY: Cambridge</w:t>
      </w:r>
      <w:r w:rsidR="00873179">
        <w:rPr>
          <w:color w:val="000000"/>
          <w:sz w:val="24"/>
          <w:szCs w:val="24"/>
        </w:rPr>
        <w:t xml:space="preserve"> </w:t>
      </w:r>
      <w:r w:rsidRPr="00D73B1F">
        <w:rPr>
          <w:color w:val="000000"/>
          <w:sz w:val="24"/>
          <w:szCs w:val="24"/>
        </w:rPr>
        <w:t>University Press.</w:t>
      </w:r>
    </w:p>
    <w:p w:rsidR="00A22352" w:rsidRPr="00BF59FE" w:rsidRDefault="00A22352" w:rsidP="00755EA6">
      <w:pPr>
        <w:widowControl w:val="0"/>
        <w:spacing w:line="480" w:lineRule="exact"/>
        <w:ind w:left="709" w:hanging="709"/>
        <w:rPr>
          <w:color w:val="000000"/>
          <w:sz w:val="24"/>
          <w:szCs w:val="24"/>
        </w:rPr>
      </w:pPr>
      <w:r w:rsidRPr="005421ED">
        <w:rPr>
          <w:color w:val="000000"/>
          <w:sz w:val="24"/>
          <w:szCs w:val="24"/>
          <w:lang w:val="de-DE"/>
        </w:rPr>
        <w:t xml:space="preserve">McClelland, D. C., Koestner, R., &amp; Weinberger, J. (1989). </w:t>
      </w:r>
      <w:r w:rsidRPr="00BF59FE">
        <w:rPr>
          <w:color w:val="000000"/>
          <w:sz w:val="24"/>
          <w:szCs w:val="24"/>
        </w:rPr>
        <w:t xml:space="preserve">How do self-attributed and implicit motives differ? </w:t>
      </w:r>
      <w:r w:rsidRPr="00BF59FE">
        <w:rPr>
          <w:i/>
          <w:color w:val="000000"/>
          <w:sz w:val="24"/>
          <w:szCs w:val="24"/>
        </w:rPr>
        <w:t>Psychological Review</w:t>
      </w:r>
      <w:r w:rsidRPr="00BF59FE">
        <w:rPr>
          <w:color w:val="000000"/>
          <w:sz w:val="24"/>
          <w:szCs w:val="24"/>
        </w:rPr>
        <w:t xml:space="preserve">, </w:t>
      </w:r>
      <w:r w:rsidRPr="00BF59FE">
        <w:rPr>
          <w:i/>
          <w:color w:val="000000"/>
          <w:sz w:val="24"/>
          <w:szCs w:val="24"/>
        </w:rPr>
        <w:t>96</w:t>
      </w:r>
      <w:r w:rsidRPr="00BF59FE">
        <w:rPr>
          <w:color w:val="000000"/>
          <w:sz w:val="24"/>
          <w:szCs w:val="24"/>
        </w:rPr>
        <w:t>, 690-702</w:t>
      </w:r>
      <w:r w:rsidR="00FD674C" w:rsidRPr="00BF59FE">
        <w:rPr>
          <w:color w:val="000000"/>
          <w:sz w:val="24"/>
          <w:szCs w:val="24"/>
        </w:rPr>
        <w:t>.</w:t>
      </w:r>
    </w:p>
    <w:p w:rsidR="00FD674C" w:rsidRPr="00BF59FE" w:rsidRDefault="00FD674C" w:rsidP="00755EA6">
      <w:pPr>
        <w:widowControl w:val="0"/>
        <w:spacing w:line="480" w:lineRule="exact"/>
        <w:ind w:left="709" w:hanging="709"/>
        <w:rPr>
          <w:color w:val="000000"/>
          <w:sz w:val="24"/>
          <w:szCs w:val="24"/>
          <w:lang w:val="en-GB"/>
        </w:rPr>
      </w:pPr>
      <w:r w:rsidRPr="007E1685">
        <w:rPr>
          <w:color w:val="000000"/>
          <w:sz w:val="24"/>
          <w:szCs w:val="24"/>
          <w:lang w:val="en-GB"/>
        </w:rPr>
        <w:t xml:space="preserve">McFarlin, D. B., &amp; Blascovich, J. (1981). </w:t>
      </w:r>
      <w:r w:rsidRPr="00BF59FE">
        <w:rPr>
          <w:color w:val="000000"/>
          <w:sz w:val="24"/>
          <w:szCs w:val="24"/>
          <w:lang w:val="en-GB"/>
        </w:rPr>
        <w:t>Effects of self-esteem and performance feedback on future affective preferences and cognitive expectations.</w:t>
      </w:r>
      <w:r w:rsidR="00361412">
        <w:rPr>
          <w:color w:val="000000"/>
          <w:sz w:val="24"/>
          <w:szCs w:val="24"/>
          <w:lang w:val="en-GB"/>
        </w:rPr>
        <w:t xml:space="preserve"> </w:t>
      </w:r>
      <w:r w:rsidRPr="00BF59FE">
        <w:rPr>
          <w:i/>
          <w:iCs/>
          <w:color w:val="000000"/>
          <w:sz w:val="24"/>
          <w:szCs w:val="24"/>
          <w:lang w:val="en-GB"/>
        </w:rPr>
        <w:t>Journal of Personality and Social Psychology</w:t>
      </w:r>
      <w:r w:rsidRPr="00BF59FE">
        <w:rPr>
          <w:color w:val="000000"/>
          <w:sz w:val="24"/>
          <w:szCs w:val="24"/>
          <w:lang w:val="en-GB"/>
        </w:rPr>
        <w:t xml:space="preserve">, </w:t>
      </w:r>
      <w:r w:rsidRPr="00BF59FE">
        <w:rPr>
          <w:i/>
          <w:iCs/>
          <w:color w:val="000000"/>
          <w:sz w:val="24"/>
          <w:szCs w:val="24"/>
          <w:lang w:val="en-GB"/>
        </w:rPr>
        <w:t>40</w:t>
      </w:r>
      <w:r w:rsidRPr="00BF59FE">
        <w:rPr>
          <w:color w:val="000000"/>
          <w:sz w:val="24"/>
          <w:szCs w:val="24"/>
          <w:lang w:val="en-GB"/>
        </w:rPr>
        <w:t>, 521-531.</w:t>
      </w:r>
    </w:p>
    <w:p w:rsidR="00A22352" w:rsidRDefault="00A22352" w:rsidP="00755EA6">
      <w:pPr>
        <w:widowControl w:val="0"/>
        <w:spacing w:line="480" w:lineRule="exact"/>
        <w:ind w:left="709" w:hanging="709"/>
        <w:rPr>
          <w:sz w:val="24"/>
          <w:szCs w:val="24"/>
          <w:lang w:val="en-GB"/>
        </w:rPr>
      </w:pPr>
      <w:r w:rsidRPr="00BF59FE">
        <w:rPr>
          <w:sz w:val="24"/>
          <w:szCs w:val="24"/>
        </w:rPr>
        <w:t xml:space="preserve">Neiss, M. B., Sedikides, C., Shahinfar, A., &amp; Kupersmidt, J. B. (2006). Self-evaluation in a naturalistic context: The case of juvenile offenders. </w:t>
      </w:r>
      <w:r w:rsidRPr="00BF59FE">
        <w:rPr>
          <w:i/>
          <w:sz w:val="24"/>
          <w:szCs w:val="24"/>
          <w:lang w:val="en-GB"/>
        </w:rPr>
        <w:t>British Journal of Social Psychology</w:t>
      </w:r>
      <w:r w:rsidRPr="00BF59FE">
        <w:rPr>
          <w:sz w:val="24"/>
          <w:szCs w:val="24"/>
          <w:lang w:val="en-GB"/>
        </w:rPr>
        <w:t xml:space="preserve">, </w:t>
      </w:r>
      <w:r w:rsidRPr="00BF59FE">
        <w:rPr>
          <w:i/>
          <w:sz w:val="24"/>
          <w:szCs w:val="24"/>
          <w:lang w:val="en-GB"/>
        </w:rPr>
        <w:t>45</w:t>
      </w:r>
      <w:r w:rsidRPr="00BF59FE">
        <w:rPr>
          <w:sz w:val="24"/>
          <w:szCs w:val="24"/>
          <w:lang w:val="en-GB"/>
        </w:rPr>
        <w:t>, 499–518.</w:t>
      </w:r>
    </w:p>
    <w:p w:rsidR="001C0DD4" w:rsidRPr="00BF59FE" w:rsidRDefault="001C0DD4" w:rsidP="00755EA6">
      <w:pPr>
        <w:widowControl w:val="0"/>
        <w:spacing w:line="480" w:lineRule="exact"/>
        <w:ind w:left="709" w:hanging="709"/>
        <w:rPr>
          <w:sz w:val="24"/>
          <w:szCs w:val="24"/>
          <w:lang w:val="en-GB"/>
        </w:rPr>
      </w:pPr>
      <w:r w:rsidRPr="00441BA0">
        <w:rPr>
          <w:sz w:val="24"/>
          <w:szCs w:val="24"/>
        </w:rPr>
        <w:t xml:space="preserve">Neiss, M. B., Stevenson, J., Sedikides, C., Kumashiro, M., Finkel, E., J., &amp; Rusbult, C. E. (2005). Executive self, self-esteem, and negative affectivity: Relations at the phenotypic and genotypic level. </w:t>
      </w:r>
      <w:r w:rsidRPr="00441BA0">
        <w:rPr>
          <w:i/>
          <w:sz w:val="24"/>
          <w:szCs w:val="24"/>
        </w:rPr>
        <w:t>Journal of Personality and Social Psychology, 89</w:t>
      </w:r>
      <w:r w:rsidRPr="00441BA0">
        <w:rPr>
          <w:sz w:val="24"/>
          <w:szCs w:val="24"/>
        </w:rPr>
        <w:t xml:space="preserve">, </w:t>
      </w:r>
      <w:r w:rsidRPr="00441BA0">
        <w:rPr>
          <w:sz w:val="24"/>
          <w:szCs w:val="24"/>
        </w:rPr>
        <w:lastRenderedPageBreak/>
        <w:t>593-606</w:t>
      </w:r>
      <w:r>
        <w:rPr>
          <w:sz w:val="24"/>
          <w:szCs w:val="24"/>
        </w:rPr>
        <w:t>.</w:t>
      </w:r>
    </w:p>
    <w:p w:rsidR="00A57C19" w:rsidRPr="00BF59FE" w:rsidRDefault="00A57C19" w:rsidP="00755EA6">
      <w:pPr>
        <w:widowControl w:val="0"/>
        <w:spacing w:line="480" w:lineRule="exact"/>
        <w:ind w:left="709" w:hanging="709"/>
        <w:rPr>
          <w:sz w:val="24"/>
          <w:szCs w:val="24"/>
          <w:lang w:val="en-GB"/>
        </w:rPr>
      </w:pPr>
      <w:r w:rsidRPr="00BF59FE">
        <w:rPr>
          <w:sz w:val="24"/>
          <w:szCs w:val="24"/>
          <w:lang w:val="en-GB"/>
        </w:rPr>
        <w:t>Paulhus, D.</w:t>
      </w:r>
      <w:r w:rsidR="00873179">
        <w:rPr>
          <w:sz w:val="24"/>
          <w:szCs w:val="24"/>
          <w:lang w:val="en-GB"/>
        </w:rPr>
        <w:t xml:space="preserve"> </w:t>
      </w:r>
      <w:r w:rsidRPr="00BF59FE">
        <w:rPr>
          <w:sz w:val="24"/>
          <w:szCs w:val="24"/>
          <w:lang w:val="en-GB"/>
        </w:rPr>
        <w:t>L. (1998).</w:t>
      </w:r>
      <w:r w:rsidR="00F33B32">
        <w:rPr>
          <w:sz w:val="24"/>
          <w:szCs w:val="24"/>
          <w:lang w:val="en-GB"/>
        </w:rPr>
        <w:t xml:space="preserve"> </w:t>
      </w:r>
      <w:r w:rsidRPr="00BF59FE">
        <w:rPr>
          <w:i/>
          <w:sz w:val="24"/>
          <w:szCs w:val="24"/>
          <w:lang w:val="en-GB"/>
        </w:rPr>
        <w:t>The Paulhus Deception Scales: BIDR Version 7</w:t>
      </w:r>
      <w:r w:rsidRPr="00BF59FE">
        <w:rPr>
          <w:sz w:val="24"/>
          <w:szCs w:val="24"/>
          <w:lang w:val="en-GB"/>
        </w:rPr>
        <w:t>. Toronto/Buffalo</w:t>
      </w:r>
      <w:smartTag w:uri="urn:schemas-microsoft-com:office:smarttags" w:element="PersonName">
        <w:r w:rsidRPr="00BF59FE">
          <w:rPr>
            <w:sz w:val="24"/>
            <w:szCs w:val="24"/>
            <w:lang w:val="en-GB"/>
          </w:rPr>
          <w:t>:</w:t>
        </w:r>
      </w:smartTag>
      <w:r w:rsidRPr="00BF59FE">
        <w:rPr>
          <w:sz w:val="24"/>
          <w:szCs w:val="24"/>
          <w:lang w:val="en-GB"/>
        </w:rPr>
        <w:t xml:space="preserve"> Multi-Health Systems.</w:t>
      </w:r>
    </w:p>
    <w:p w:rsidR="00A22352" w:rsidRPr="00BF59FE" w:rsidRDefault="00A22352" w:rsidP="00755EA6">
      <w:pPr>
        <w:widowControl w:val="0"/>
        <w:spacing w:line="480" w:lineRule="exact"/>
        <w:ind w:left="709" w:hanging="709"/>
        <w:rPr>
          <w:sz w:val="24"/>
          <w:szCs w:val="24"/>
        </w:rPr>
      </w:pPr>
      <w:r w:rsidRPr="007E1685">
        <w:rPr>
          <w:sz w:val="24"/>
          <w:szCs w:val="24"/>
          <w:lang w:val="en-GB"/>
        </w:rPr>
        <w:t>Pavot, W., &amp; Diener, B. (1993).</w:t>
      </w:r>
      <w:r w:rsidR="00873179">
        <w:rPr>
          <w:sz w:val="24"/>
          <w:szCs w:val="24"/>
          <w:lang w:val="en-GB"/>
        </w:rPr>
        <w:t xml:space="preserve"> </w:t>
      </w:r>
      <w:r w:rsidRPr="00BF59FE">
        <w:rPr>
          <w:sz w:val="24"/>
          <w:szCs w:val="24"/>
        </w:rPr>
        <w:t>Review of the Satisfaction with Life Scale.</w:t>
      </w:r>
      <w:r w:rsidR="00873179">
        <w:rPr>
          <w:sz w:val="24"/>
          <w:szCs w:val="24"/>
        </w:rPr>
        <w:t xml:space="preserve"> </w:t>
      </w:r>
      <w:r w:rsidRPr="00BF59FE">
        <w:rPr>
          <w:i/>
          <w:sz w:val="24"/>
          <w:szCs w:val="24"/>
        </w:rPr>
        <w:t>Psychology Assessment</w:t>
      </w:r>
      <w:r w:rsidRPr="00BF59FE">
        <w:rPr>
          <w:sz w:val="24"/>
          <w:szCs w:val="24"/>
        </w:rPr>
        <w:t xml:space="preserve">, </w:t>
      </w:r>
      <w:r w:rsidRPr="00BF59FE">
        <w:rPr>
          <w:i/>
          <w:sz w:val="24"/>
          <w:szCs w:val="24"/>
        </w:rPr>
        <w:t>5</w:t>
      </w:r>
      <w:r w:rsidRPr="00BF59FE">
        <w:rPr>
          <w:sz w:val="24"/>
          <w:szCs w:val="24"/>
        </w:rPr>
        <w:t xml:space="preserve">, 164-172. </w:t>
      </w:r>
    </w:p>
    <w:p w:rsidR="00A22352" w:rsidRPr="00BF59FE" w:rsidRDefault="00A22352" w:rsidP="00755EA6">
      <w:pPr>
        <w:widowControl w:val="0"/>
        <w:spacing w:line="480" w:lineRule="exact"/>
        <w:ind w:left="709" w:hanging="709"/>
        <w:rPr>
          <w:sz w:val="24"/>
          <w:szCs w:val="24"/>
        </w:rPr>
      </w:pPr>
      <w:r w:rsidRPr="00BF59FE">
        <w:rPr>
          <w:sz w:val="24"/>
          <w:szCs w:val="24"/>
          <w:lang w:val="en-GB"/>
        </w:rPr>
        <w:t>Pedhazur, E. J. &amp; Schmelkin, L. P.</w:t>
      </w:r>
      <w:r w:rsidR="00873179">
        <w:rPr>
          <w:sz w:val="24"/>
          <w:szCs w:val="24"/>
          <w:lang w:val="en-GB"/>
        </w:rPr>
        <w:t xml:space="preserve"> </w:t>
      </w:r>
      <w:r w:rsidRPr="00BF59FE">
        <w:rPr>
          <w:sz w:val="24"/>
          <w:szCs w:val="24"/>
          <w:lang w:val="en-GB"/>
        </w:rPr>
        <w:t>(1991).</w:t>
      </w:r>
      <w:r w:rsidR="00873179">
        <w:rPr>
          <w:sz w:val="24"/>
          <w:szCs w:val="24"/>
          <w:lang w:val="en-GB"/>
        </w:rPr>
        <w:t xml:space="preserve"> </w:t>
      </w:r>
      <w:r w:rsidRPr="00BF59FE">
        <w:rPr>
          <w:i/>
          <w:sz w:val="24"/>
          <w:szCs w:val="24"/>
        </w:rPr>
        <w:t>Measurement</w:t>
      </w:r>
      <w:r w:rsidR="00231B4C" w:rsidRPr="00BF59FE">
        <w:rPr>
          <w:sz w:val="24"/>
          <w:szCs w:val="24"/>
        </w:rPr>
        <w:t>,</w:t>
      </w:r>
      <w:r w:rsidRPr="00BF59FE">
        <w:rPr>
          <w:i/>
          <w:sz w:val="24"/>
          <w:szCs w:val="24"/>
        </w:rPr>
        <w:t xml:space="preserve"> design</w:t>
      </w:r>
      <w:r w:rsidR="00231B4C" w:rsidRPr="00BF59FE">
        <w:rPr>
          <w:sz w:val="24"/>
          <w:szCs w:val="24"/>
        </w:rPr>
        <w:t>,</w:t>
      </w:r>
      <w:r w:rsidRPr="00BF59FE">
        <w:rPr>
          <w:i/>
          <w:sz w:val="24"/>
          <w:szCs w:val="24"/>
        </w:rPr>
        <w:t xml:space="preserve"> and analysis</w:t>
      </w:r>
      <w:r w:rsidRPr="00BF59FE">
        <w:rPr>
          <w:sz w:val="24"/>
          <w:szCs w:val="24"/>
        </w:rPr>
        <w:t>.</w:t>
      </w:r>
      <w:r w:rsidR="00873179">
        <w:rPr>
          <w:sz w:val="24"/>
          <w:szCs w:val="24"/>
        </w:rPr>
        <w:t xml:space="preserve"> </w:t>
      </w:r>
      <w:r w:rsidRPr="00BF59FE">
        <w:rPr>
          <w:sz w:val="24"/>
          <w:szCs w:val="24"/>
        </w:rPr>
        <w:t>Hillsdale, NJ: Lawrence Erlbaum Publishers.</w:t>
      </w:r>
    </w:p>
    <w:p w:rsidR="00A22352" w:rsidRPr="00BF59FE" w:rsidRDefault="00A22352" w:rsidP="00755EA6">
      <w:pPr>
        <w:widowControl w:val="0"/>
        <w:autoSpaceDE w:val="0"/>
        <w:autoSpaceDN w:val="0"/>
        <w:adjustRightInd w:val="0"/>
        <w:spacing w:line="480" w:lineRule="exact"/>
        <w:ind w:left="709" w:hanging="709"/>
        <w:rPr>
          <w:sz w:val="24"/>
          <w:szCs w:val="24"/>
          <w:lang w:eastAsia="en-GB"/>
        </w:rPr>
      </w:pPr>
      <w:r w:rsidRPr="00BF59FE">
        <w:rPr>
          <w:sz w:val="24"/>
          <w:szCs w:val="24"/>
          <w:lang w:val="en-GB" w:eastAsia="en-GB"/>
        </w:rPr>
        <w:t>Pyszczynski, T., Greenberg, J., &amp; Goldenberg, J. (2003).</w:t>
      </w:r>
      <w:r w:rsidR="00873179">
        <w:rPr>
          <w:sz w:val="24"/>
          <w:szCs w:val="24"/>
          <w:lang w:val="en-GB" w:eastAsia="en-GB"/>
        </w:rPr>
        <w:t xml:space="preserve"> </w:t>
      </w:r>
      <w:r w:rsidRPr="00BF59FE">
        <w:rPr>
          <w:sz w:val="24"/>
          <w:szCs w:val="24"/>
          <w:lang w:eastAsia="en-GB"/>
        </w:rPr>
        <w:t xml:space="preserve">Freedom vs. fear: On the defense, growth, and expansion of the self. In M. R. Leary </w:t>
      </w:r>
      <w:r w:rsidR="00AB68F3" w:rsidRPr="00BF59FE">
        <w:rPr>
          <w:sz w:val="24"/>
          <w:szCs w:val="24"/>
          <w:lang w:eastAsia="en-GB"/>
        </w:rPr>
        <w:t>&amp;</w:t>
      </w:r>
      <w:r w:rsidR="00873179">
        <w:rPr>
          <w:sz w:val="24"/>
          <w:szCs w:val="24"/>
          <w:lang w:eastAsia="en-GB"/>
        </w:rPr>
        <w:t xml:space="preserve"> </w:t>
      </w:r>
      <w:r w:rsidRPr="00BF59FE">
        <w:rPr>
          <w:sz w:val="24"/>
          <w:szCs w:val="24"/>
          <w:lang w:eastAsia="en-GB"/>
        </w:rPr>
        <w:t xml:space="preserve">J. P. Tangney (Eds.), </w:t>
      </w:r>
      <w:r w:rsidRPr="00BF59FE">
        <w:rPr>
          <w:i/>
          <w:sz w:val="24"/>
          <w:szCs w:val="24"/>
          <w:lang w:eastAsia="en-GB"/>
        </w:rPr>
        <w:t>Handbook of self and identity</w:t>
      </w:r>
      <w:r w:rsidRPr="00BF59FE">
        <w:rPr>
          <w:sz w:val="24"/>
          <w:szCs w:val="24"/>
          <w:lang w:eastAsia="en-GB"/>
        </w:rPr>
        <w:t xml:space="preserve"> (pp. 314-343).</w:t>
      </w:r>
      <w:r w:rsidR="00873179">
        <w:rPr>
          <w:sz w:val="24"/>
          <w:szCs w:val="24"/>
          <w:lang w:eastAsia="en-GB"/>
        </w:rPr>
        <w:t xml:space="preserve"> </w:t>
      </w:r>
      <w:r w:rsidRPr="00BF59FE">
        <w:rPr>
          <w:sz w:val="24"/>
          <w:szCs w:val="24"/>
          <w:lang w:eastAsia="en-GB"/>
        </w:rPr>
        <w:t>New York</w:t>
      </w:r>
      <w:r w:rsidR="003E0401">
        <w:rPr>
          <w:sz w:val="24"/>
          <w:szCs w:val="24"/>
          <w:lang w:eastAsia="en-GB"/>
        </w:rPr>
        <w:t>, NY</w:t>
      </w:r>
      <w:r w:rsidRPr="00BF59FE">
        <w:rPr>
          <w:sz w:val="24"/>
          <w:szCs w:val="24"/>
          <w:lang w:eastAsia="en-GB"/>
        </w:rPr>
        <w:t>: Guilford.</w:t>
      </w:r>
    </w:p>
    <w:p w:rsidR="00A22352" w:rsidRDefault="00A22352" w:rsidP="00755EA6">
      <w:pPr>
        <w:widowControl w:val="0"/>
        <w:spacing w:line="480" w:lineRule="exact"/>
        <w:ind w:left="709" w:hanging="709"/>
        <w:rPr>
          <w:sz w:val="24"/>
          <w:szCs w:val="24"/>
        </w:rPr>
      </w:pPr>
      <w:r w:rsidRPr="00BF59FE">
        <w:rPr>
          <w:sz w:val="24"/>
          <w:szCs w:val="24"/>
        </w:rPr>
        <w:t xml:space="preserve">Robins, R. W., Hendin, H. M., &amp; Trzesniewski, K. H. (2001). Measuring global self-esteem: Construct validation of a single-item measure and the Rosenberg Self-Esteem scale. </w:t>
      </w:r>
      <w:r w:rsidRPr="00BF59FE">
        <w:rPr>
          <w:i/>
          <w:iCs/>
          <w:sz w:val="24"/>
          <w:szCs w:val="24"/>
        </w:rPr>
        <w:t>Personality and</w:t>
      </w:r>
      <w:r w:rsidR="00361412">
        <w:rPr>
          <w:i/>
          <w:iCs/>
          <w:sz w:val="24"/>
          <w:szCs w:val="24"/>
        </w:rPr>
        <w:t xml:space="preserve"> </w:t>
      </w:r>
      <w:r w:rsidRPr="00BF59FE">
        <w:rPr>
          <w:i/>
          <w:iCs/>
          <w:sz w:val="24"/>
          <w:szCs w:val="24"/>
        </w:rPr>
        <w:t>Social Psychology Bulletin</w:t>
      </w:r>
      <w:r w:rsidRPr="00BF59FE">
        <w:rPr>
          <w:iCs/>
          <w:sz w:val="24"/>
          <w:szCs w:val="24"/>
        </w:rPr>
        <w:t>,</w:t>
      </w:r>
      <w:r w:rsidRPr="00BF59FE">
        <w:rPr>
          <w:i/>
          <w:iCs/>
          <w:sz w:val="24"/>
          <w:szCs w:val="24"/>
        </w:rPr>
        <w:t xml:space="preserve"> 27</w:t>
      </w:r>
      <w:r w:rsidRPr="00BF59FE">
        <w:rPr>
          <w:sz w:val="24"/>
          <w:szCs w:val="24"/>
        </w:rPr>
        <w:t>, 151-161.</w:t>
      </w:r>
    </w:p>
    <w:p w:rsidR="002365A6" w:rsidRPr="00BF59FE" w:rsidRDefault="002365A6" w:rsidP="00755EA6">
      <w:pPr>
        <w:widowControl w:val="0"/>
        <w:spacing w:line="480" w:lineRule="exact"/>
        <w:ind w:left="709" w:hanging="709"/>
        <w:rPr>
          <w:sz w:val="24"/>
          <w:szCs w:val="24"/>
        </w:rPr>
      </w:pPr>
      <w:r>
        <w:rPr>
          <w:sz w:val="24"/>
          <w:szCs w:val="24"/>
        </w:rPr>
        <w:t>Robinson, M. D., &amp; Sedikides, C. (2009). Traits and the self</w:t>
      </w:r>
      <w:smartTag w:uri="urn:schemas-microsoft-com:office:smarttags" w:element="PersonName">
        <w:r>
          <w:rPr>
            <w:sz w:val="24"/>
            <w:szCs w:val="24"/>
          </w:rPr>
          <w:t>:</w:t>
        </w:r>
      </w:smartTag>
      <w:r>
        <w:rPr>
          <w:sz w:val="24"/>
          <w:szCs w:val="24"/>
        </w:rPr>
        <w:t xml:space="preserve"> Toward an integration. In P. J. Corr&amp; G. Matthews (Eds.), </w:t>
      </w:r>
      <w:r>
        <w:rPr>
          <w:i/>
          <w:sz w:val="24"/>
          <w:szCs w:val="24"/>
        </w:rPr>
        <w:t>Cambridge University Press handbook of personality</w:t>
      </w:r>
      <w:r>
        <w:rPr>
          <w:sz w:val="24"/>
          <w:szCs w:val="24"/>
        </w:rPr>
        <w:t xml:space="preserve"> (pp. 457-472).</w:t>
      </w:r>
      <w:r w:rsidR="00873179">
        <w:rPr>
          <w:sz w:val="24"/>
          <w:szCs w:val="24"/>
        </w:rPr>
        <w:t xml:space="preserve"> </w:t>
      </w:r>
      <w:r>
        <w:rPr>
          <w:sz w:val="24"/>
          <w:szCs w:val="24"/>
        </w:rPr>
        <w:t>Cambridge, England: Cambridge</w:t>
      </w:r>
      <w:r w:rsidR="00873179">
        <w:rPr>
          <w:sz w:val="24"/>
          <w:szCs w:val="24"/>
        </w:rPr>
        <w:t xml:space="preserve"> </w:t>
      </w:r>
      <w:r>
        <w:rPr>
          <w:sz w:val="24"/>
          <w:szCs w:val="24"/>
        </w:rPr>
        <w:t>University Press.</w:t>
      </w:r>
    </w:p>
    <w:p w:rsidR="009B4D58" w:rsidRDefault="00A22352" w:rsidP="00755EA6">
      <w:pPr>
        <w:widowControl w:val="0"/>
        <w:autoSpaceDE w:val="0"/>
        <w:autoSpaceDN w:val="0"/>
        <w:adjustRightInd w:val="0"/>
        <w:spacing w:line="480" w:lineRule="exact"/>
        <w:ind w:left="709" w:hanging="709"/>
        <w:rPr>
          <w:sz w:val="24"/>
          <w:szCs w:val="24"/>
          <w:lang w:eastAsia="en-GB"/>
        </w:rPr>
      </w:pPr>
      <w:r w:rsidRPr="00BF59FE">
        <w:rPr>
          <w:sz w:val="24"/>
          <w:szCs w:val="24"/>
          <w:lang w:eastAsia="en-GB"/>
        </w:rPr>
        <w:t>Rosenberg, M. (1965).</w:t>
      </w:r>
      <w:r w:rsidR="00873179">
        <w:rPr>
          <w:sz w:val="24"/>
          <w:szCs w:val="24"/>
          <w:lang w:eastAsia="en-GB"/>
        </w:rPr>
        <w:t xml:space="preserve"> </w:t>
      </w:r>
      <w:r w:rsidRPr="00BF59FE">
        <w:rPr>
          <w:i/>
          <w:sz w:val="24"/>
          <w:szCs w:val="24"/>
          <w:lang w:eastAsia="en-GB"/>
        </w:rPr>
        <w:t>Society and the adolescent self-image</w:t>
      </w:r>
      <w:r w:rsidRPr="00BF59FE">
        <w:rPr>
          <w:sz w:val="24"/>
          <w:szCs w:val="24"/>
          <w:lang w:eastAsia="en-GB"/>
        </w:rPr>
        <w:t>.</w:t>
      </w:r>
      <w:r w:rsidR="00873179">
        <w:rPr>
          <w:sz w:val="24"/>
          <w:szCs w:val="24"/>
          <w:lang w:eastAsia="en-GB"/>
        </w:rPr>
        <w:t xml:space="preserve"> </w:t>
      </w:r>
      <w:r w:rsidRPr="00BF59FE">
        <w:rPr>
          <w:sz w:val="24"/>
          <w:szCs w:val="24"/>
          <w:lang w:eastAsia="en-GB"/>
        </w:rPr>
        <w:t>Princeton, NJ: Princeton</w:t>
      </w:r>
      <w:r w:rsidR="00361412">
        <w:rPr>
          <w:sz w:val="24"/>
          <w:szCs w:val="24"/>
          <w:lang w:eastAsia="en-GB"/>
        </w:rPr>
        <w:t xml:space="preserve"> </w:t>
      </w:r>
      <w:r w:rsidRPr="00BF59FE">
        <w:rPr>
          <w:sz w:val="24"/>
          <w:szCs w:val="24"/>
          <w:lang w:eastAsia="en-GB"/>
        </w:rPr>
        <w:t>University Press</w:t>
      </w:r>
      <w:r w:rsidR="00425FD8" w:rsidRPr="00BF59FE">
        <w:rPr>
          <w:sz w:val="24"/>
          <w:szCs w:val="24"/>
          <w:lang w:eastAsia="en-GB"/>
        </w:rPr>
        <w:t>.</w:t>
      </w:r>
    </w:p>
    <w:p w:rsidR="00A22352" w:rsidRPr="00BF59FE" w:rsidRDefault="009B4D58" w:rsidP="00755EA6">
      <w:pPr>
        <w:widowControl w:val="0"/>
        <w:autoSpaceDE w:val="0"/>
        <w:autoSpaceDN w:val="0"/>
        <w:adjustRightInd w:val="0"/>
        <w:spacing w:line="480" w:lineRule="exact"/>
        <w:ind w:left="709" w:hanging="709"/>
        <w:rPr>
          <w:sz w:val="24"/>
          <w:szCs w:val="24"/>
          <w:lang w:eastAsia="en-GB"/>
        </w:rPr>
      </w:pPr>
      <w:r w:rsidRPr="00F94874">
        <w:rPr>
          <w:sz w:val="24"/>
          <w:szCs w:val="24"/>
          <w:lang w:val="de-DE"/>
        </w:rPr>
        <w:t xml:space="preserve">Rudich, E. A., Sedikides, C., &amp; Gregg, A. P. (2007). </w:t>
      </w:r>
      <w:r w:rsidRPr="00532627">
        <w:rPr>
          <w:sz w:val="24"/>
          <w:szCs w:val="24"/>
        </w:rPr>
        <w:t xml:space="preserve">Self-esteem </w:t>
      </w:r>
      <w:r>
        <w:rPr>
          <w:sz w:val="24"/>
          <w:szCs w:val="24"/>
        </w:rPr>
        <w:t>moderates</w:t>
      </w:r>
      <w:r w:rsidRPr="00532627">
        <w:rPr>
          <w:sz w:val="24"/>
          <w:szCs w:val="24"/>
        </w:rPr>
        <w:t xml:space="preserve"> preferences for accepting versus rejecting interaction partners. </w:t>
      </w:r>
      <w:r w:rsidRPr="00532627">
        <w:rPr>
          <w:i/>
          <w:sz w:val="24"/>
          <w:szCs w:val="24"/>
        </w:rPr>
        <w:t>European Journal of Social Psychology</w:t>
      </w:r>
      <w:r>
        <w:rPr>
          <w:i/>
          <w:sz w:val="24"/>
          <w:szCs w:val="24"/>
        </w:rPr>
        <w:t>, 37</w:t>
      </w:r>
      <w:r>
        <w:rPr>
          <w:sz w:val="24"/>
          <w:szCs w:val="24"/>
        </w:rPr>
        <w:t>, 955-967.</w:t>
      </w:r>
    </w:p>
    <w:p w:rsidR="00CE625A" w:rsidRPr="00CE625A" w:rsidRDefault="00CE625A" w:rsidP="00CE625A">
      <w:pPr>
        <w:widowControl w:val="0"/>
        <w:autoSpaceDE w:val="0"/>
        <w:autoSpaceDN w:val="0"/>
        <w:adjustRightInd w:val="0"/>
        <w:spacing w:line="480" w:lineRule="exact"/>
        <w:ind w:left="709" w:hanging="709"/>
        <w:rPr>
          <w:color w:val="000000"/>
          <w:sz w:val="24"/>
          <w:szCs w:val="24"/>
          <w:u w:val="single"/>
          <w:lang w:val="en-GB" w:eastAsia="en-GB"/>
        </w:rPr>
      </w:pPr>
      <w:r w:rsidRPr="00B13821">
        <w:rPr>
          <w:color w:val="000000"/>
          <w:sz w:val="24"/>
          <w:szCs w:val="24"/>
          <w:lang w:val="en-GB" w:eastAsia="en-GB"/>
        </w:rPr>
        <w:t xml:space="preserve">Scheier, </w:t>
      </w:r>
      <w:r w:rsidR="003D2B9C" w:rsidRPr="00B13821">
        <w:rPr>
          <w:color w:val="000000"/>
          <w:sz w:val="24"/>
          <w:szCs w:val="24"/>
          <w:lang w:val="en-GB" w:eastAsia="en-GB"/>
        </w:rPr>
        <w:t>M. F.</w:t>
      </w:r>
      <w:r w:rsidRPr="00B13821">
        <w:rPr>
          <w:color w:val="000000"/>
          <w:sz w:val="24"/>
          <w:szCs w:val="24"/>
          <w:lang w:val="en-GB" w:eastAsia="en-GB"/>
        </w:rPr>
        <w:t>, Carver, C. S., &amp; Bridges, M. W. (1994).</w:t>
      </w:r>
      <w:r w:rsidR="001C0DD4">
        <w:rPr>
          <w:color w:val="000000"/>
          <w:sz w:val="24"/>
          <w:szCs w:val="24"/>
          <w:lang w:val="en-GB" w:eastAsia="en-GB"/>
        </w:rPr>
        <w:t xml:space="preserve"> </w:t>
      </w:r>
      <w:r w:rsidRPr="00B13821">
        <w:rPr>
          <w:color w:val="000000"/>
          <w:sz w:val="24"/>
          <w:szCs w:val="24"/>
          <w:lang w:val="en-GB" w:eastAsia="en-GB"/>
        </w:rPr>
        <w:t>Distinguishing optimism from neuroticism (and trait anxiety, self-mastery, and self-esteem): A re-evaluation of the Life Orientation</w:t>
      </w:r>
      <w:r w:rsidR="007F5589" w:rsidRPr="00B13821">
        <w:rPr>
          <w:color w:val="000000"/>
          <w:sz w:val="24"/>
          <w:szCs w:val="24"/>
          <w:lang w:val="en-GB" w:eastAsia="en-GB"/>
        </w:rPr>
        <w:t>.</w:t>
      </w:r>
      <w:r w:rsidR="00873179">
        <w:rPr>
          <w:color w:val="000000"/>
          <w:sz w:val="24"/>
          <w:szCs w:val="24"/>
          <w:lang w:val="en-GB" w:eastAsia="en-GB"/>
        </w:rPr>
        <w:t xml:space="preserve"> </w:t>
      </w:r>
      <w:r w:rsidRPr="00B13821">
        <w:rPr>
          <w:i/>
          <w:iCs/>
          <w:color w:val="000000"/>
          <w:sz w:val="24"/>
          <w:szCs w:val="24"/>
          <w:lang w:val="en-GB" w:eastAsia="en-GB"/>
        </w:rPr>
        <w:t>Journal of Personality and Social Psychology</w:t>
      </w:r>
      <w:r w:rsidRPr="00B13821">
        <w:rPr>
          <w:iCs/>
          <w:color w:val="000000"/>
          <w:sz w:val="24"/>
          <w:szCs w:val="24"/>
          <w:lang w:val="en-GB" w:eastAsia="en-GB"/>
        </w:rPr>
        <w:t xml:space="preserve">, </w:t>
      </w:r>
      <w:r w:rsidRPr="00B13821">
        <w:rPr>
          <w:i/>
          <w:iCs/>
          <w:color w:val="000000"/>
          <w:sz w:val="24"/>
          <w:szCs w:val="24"/>
          <w:lang w:val="en-GB" w:eastAsia="en-GB"/>
        </w:rPr>
        <w:t>67</w:t>
      </w:r>
      <w:r w:rsidRPr="00B13821">
        <w:rPr>
          <w:iCs/>
          <w:color w:val="000000"/>
          <w:sz w:val="24"/>
          <w:szCs w:val="24"/>
          <w:lang w:val="en-GB" w:eastAsia="en-GB"/>
        </w:rPr>
        <w:t>, 1063-1078.</w:t>
      </w:r>
    </w:p>
    <w:p w:rsidR="00A22352" w:rsidRPr="00BF59FE" w:rsidRDefault="001241B2" w:rsidP="00755EA6">
      <w:pPr>
        <w:widowControl w:val="0"/>
        <w:spacing w:line="480" w:lineRule="exact"/>
        <w:ind w:left="709" w:hanging="709"/>
        <w:rPr>
          <w:color w:val="000000"/>
          <w:sz w:val="24"/>
          <w:szCs w:val="24"/>
        </w:rPr>
      </w:pPr>
      <w:hyperlink r:id="rId9" w:history="1">
        <w:r w:rsidR="00A22352" w:rsidRPr="00BF59FE">
          <w:rPr>
            <w:rStyle w:val="Hyperlink"/>
            <w:color w:val="000000"/>
            <w:sz w:val="24"/>
            <w:szCs w:val="24"/>
            <w:u w:val="none"/>
          </w:rPr>
          <w:t>Sedikides, C.</w:t>
        </w:r>
      </w:hyperlink>
      <w:r w:rsidR="00A22352" w:rsidRPr="00BF59FE">
        <w:rPr>
          <w:color w:val="000000"/>
          <w:sz w:val="24"/>
          <w:szCs w:val="24"/>
        </w:rPr>
        <w:t xml:space="preserve"> (1992). Changes in the valence of the self as a function of mood.</w:t>
      </w:r>
      <w:r w:rsidR="00873179">
        <w:rPr>
          <w:color w:val="000000"/>
          <w:sz w:val="24"/>
          <w:szCs w:val="24"/>
        </w:rPr>
        <w:t xml:space="preserve"> </w:t>
      </w:r>
      <w:r w:rsidR="00A22352" w:rsidRPr="00BF59FE">
        <w:rPr>
          <w:i/>
          <w:color w:val="000000"/>
          <w:sz w:val="24"/>
          <w:szCs w:val="24"/>
        </w:rPr>
        <w:t>Review of Personality and Social Psychology</w:t>
      </w:r>
      <w:r w:rsidR="00231B4C" w:rsidRPr="00BF59FE">
        <w:rPr>
          <w:color w:val="000000"/>
          <w:sz w:val="24"/>
          <w:szCs w:val="24"/>
        </w:rPr>
        <w:t>,</w:t>
      </w:r>
      <w:r w:rsidR="00A22352" w:rsidRPr="00BF59FE">
        <w:rPr>
          <w:i/>
          <w:color w:val="000000"/>
          <w:sz w:val="24"/>
          <w:szCs w:val="24"/>
        </w:rPr>
        <w:t xml:space="preserve"> 14</w:t>
      </w:r>
      <w:r w:rsidR="00A22352" w:rsidRPr="00BF59FE">
        <w:rPr>
          <w:color w:val="000000"/>
          <w:sz w:val="24"/>
          <w:szCs w:val="24"/>
        </w:rPr>
        <w:t xml:space="preserve">, 271-311. </w:t>
      </w:r>
    </w:p>
    <w:p w:rsidR="00A22352" w:rsidRPr="00BF59FE" w:rsidRDefault="00A22352" w:rsidP="00755EA6">
      <w:pPr>
        <w:widowControl w:val="0"/>
        <w:spacing w:line="480" w:lineRule="exact"/>
        <w:ind w:left="709" w:hanging="709"/>
        <w:rPr>
          <w:sz w:val="24"/>
          <w:szCs w:val="24"/>
        </w:rPr>
      </w:pPr>
      <w:r w:rsidRPr="00BF59FE">
        <w:rPr>
          <w:color w:val="000000"/>
          <w:sz w:val="24"/>
          <w:szCs w:val="24"/>
        </w:rPr>
        <w:t>Sedikides, C. (1993). Assessment, enhancement, and verification determinants of the self-evaluation</w:t>
      </w:r>
      <w:r w:rsidRPr="00BF59FE">
        <w:rPr>
          <w:sz w:val="24"/>
          <w:szCs w:val="24"/>
        </w:rPr>
        <w:t xml:space="preserve"> process.</w:t>
      </w:r>
      <w:r w:rsidR="00873179">
        <w:rPr>
          <w:sz w:val="24"/>
          <w:szCs w:val="24"/>
        </w:rPr>
        <w:t xml:space="preserve"> </w:t>
      </w:r>
      <w:r w:rsidRPr="00BF59FE">
        <w:rPr>
          <w:i/>
          <w:sz w:val="24"/>
          <w:szCs w:val="24"/>
        </w:rPr>
        <w:t>Journal of Personality and Social Psychology</w:t>
      </w:r>
      <w:r w:rsidR="00231B4C" w:rsidRPr="00BF59FE">
        <w:rPr>
          <w:sz w:val="24"/>
          <w:szCs w:val="24"/>
        </w:rPr>
        <w:t>,</w:t>
      </w:r>
      <w:r w:rsidRPr="00BF59FE">
        <w:rPr>
          <w:i/>
          <w:sz w:val="24"/>
          <w:szCs w:val="24"/>
        </w:rPr>
        <w:t xml:space="preserve"> 65</w:t>
      </w:r>
      <w:r w:rsidRPr="00BF59FE">
        <w:rPr>
          <w:sz w:val="24"/>
          <w:szCs w:val="24"/>
        </w:rPr>
        <w:t>, 317-338.</w:t>
      </w:r>
    </w:p>
    <w:p w:rsidR="00C31BEF" w:rsidRPr="00BF59FE" w:rsidRDefault="00C31BEF" w:rsidP="00755EA6">
      <w:pPr>
        <w:widowControl w:val="0"/>
        <w:spacing w:line="480" w:lineRule="exact"/>
        <w:ind w:left="709" w:hanging="709"/>
        <w:rPr>
          <w:sz w:val="24"/>
          <w:szCs w:val="24"/>
        </w:rPr>
      </w:pPr>
      <w:r w:rsidRPr="00BF59FE">
        <w:rPr>
          <w:sz w:val="24"/>
          <w:szCs w:val="24"/>
        </w:rPr>
        <w:t xml:space="preserve">Sedikides, C. (1999). A multiplicity of motives: The case of self-improvement. </w:t>
      </w:r>
      <w:r w:rsidRPr="00BF59FE">
        <w:rPr>
          <w:i/>
          <w:sz w:val="24"/>
          <w:szCs w:val="24"/>
        </w:rPr>
        <w:lastRenderedPageBreak/>
        <w:t>Psychological Inquiry</w:t>
      </w:r>
      <w:r w:rsidR="00231B4C" w:rsidRPr="00BF59FE">
        <w:rPr>
          <w:sz w:val="24"/>
          <w:szCs w:val="24"/>
        </w:rPr>
        <w:t>,</w:t>
      </w:r>
      <w:r w:rsidRPr="00BF59FE">
        <w:rPr>
          <w:i/>
          <w:sz w:val="24"/>
          <w:szCs w:val="24"/>
        </w:rPr>
        <w:t xml:space="preserve"> 9</w:t>
      </w:r>
      <w:r w:rsidRPr="00BF59FE">
        <w:rPr>
          <w:sz w:val="24"/>
          <w:szCs w:val="24"/>
        </w:rPr>
        <w:t>, 64-65.</w:t>
      </w:r>
    </w:p>
    <w:p w:rsidR="00750428" w:rsidRDefault="00750428" w:rsidP="00755EA6">
      <w:pPr>
        <w:widowControl w:val="0"/>
        <w:spacing w:line="480" w:lineRule="exact"/>
        <w:ind w:left="709" w:hanging="709"/>
        <w:rPr>
          <w:sz w:val="24"/>
          <w:szCs w:val="24"/>
        </w:rPr>
      </w:pPr>
      <w:r>
        <w:rPr>
          <w:sz w:val="24"/>
          <w:szCs w:val="24"/>
        </w:rPr>
        <w:t xml:space="preserve">Sedikides, C. (2009). On self-protection and self-enhancement regulation: The role of self-improvement and social norms. In J. P. Forgas, R. F. Baumeister, &amp; D. Tice (Eds.), </w:t>
      </w:r>
      <w:r w:rsidRPr="00A01C38">
        <w:rPr>
          <w:i/>
          <w:sz w:val="24"/>
          <w:szCs w:val="24"/>
        </w:rPr>
        <w:t>The psychology of self-regulation</w:t>
      </w:r>
      <w:r>
        <w:rPr>
          <w:i/>
          <w:sz w:val="24"/>
          <w:szCs w:val="24"/>
        </w:rPr>
        <w:t>: Cognitive, affective, and motivational processes</w:t>
      </w:r>
      <w:r>
        <w:rPr>
          <w:sz w:val="24"/>
          <w:szCs w:val="24"/>
        </w:rPr>
        <w:t xml:space="preserve"> (pp. 73-92). </w:t>
      </w:r>
      <w:smartTag w:uri="urn:schemas-microsoft-com:office:smarttags" w:element="place">
        <w:smartTag w:uri="urn:schemas-microsoft-com:office:smarttags" w:element="City">
          <w:r>
            <w:rPr>
              <w:sz w:val="24"/>
              <w:szCs w:val="24"/>
            </w:rPr>
            <w:t>New York</w:t>
          </w:r>
        </w:smartTag>
        <w:r>
          <w:rPr>
            <w:sz w:val="24"/>
            <w:szCs w:val="24"/>
          </w:rPr>
          <w:t xml:space="preserve">, </w:t>
        </w:r>
        <w:smartTag w:uri="urn:schemas-microsoft-com:office:smarttags" w:element="State">
          <w:r>
            <w:rPr>
              <w:sz w:val="24"/>
              <w:szCs w:val="24"/>
            </w:rPr>
            <w:t>NY</w:t>
          </w:r>
        </w:smartTag>
      </w:smartTag>
      <w:r w:rsidRPr="00532627">
        <w:rPr>
          <w:sz w:val="24"/>
          <w:szCs w:val="24"/>
        </w:rPr>
        <w:t>: Psychology Press</w:t>
      </w:r>
      <w:r>
        <w:rPr>
          <w:sz w:val="24"/>
          <w:szCs w:val="24"/>
        </w:rPr>
        <w:t>.</w:t>
      </w:r>
    </w:p>
    <w:p w:rsidR="00694D17" w:rsidRDefault="00694D17" w:rsidP="00755EA6">
      <w:pPr>
        <w:widowControl w:val="0"/>
        <w:spacing w:line="480" w:lineRule="exact"/>
        <w:ind w:left="709" w:hanging="709"/>
        <w:rPr>
          <w:sz w:val="24"/>
          <w:szCs w:val="24"/>
        </w:rPr>
      </w:pPr>
      <w:r w:rsidRPr="00A33868">
        <w:rPr>
          <w:sz w:val="24"/>
          <w:szCs w:val="24"/>
        </w:rPr>
        <w:t xml:space="preserve">Sedikides, C., &amp; Alicke, </w:t>
      </w:r>
      <w:r w:rsidRPr="00A33868">
        <w:rPr>
          <w:bCs/>
          <w:sz w:val="24"/>
          <w:szCs w:val="24"/>
        </w:rPr>
        <w:t>M. D. (</w:t>
      </w:r>
      <w:r>
        <w:rPr>
          <w:bCs/>
          <w:sz w:val="24"/>
          <w:szCs w:val="24"/>
        </w:rPr>
        <w:t>in press</w:t>
      </w:r>
      <w:r w:rsidRPr="00A33868">
        <w:rPr>
          <w:bCs/>
          <w:sz w:val="24"/>
          <w:szCs w:val="24"/>
        </w:rPr>
        <w:t>). Self-enhancement and self-protection motives.</w:t>
      </w:r>
      <w:r>
        <w:rPr>
          <w:bCs/>
          <w:sz w:val="24"/>
          <w:szCs w:val="24"/>
        </w:rPr>
        <w:t xml:space="preserve">In </w:t>
      </w:r>
      <w:r w:rsidRPr="00A33868">
        <w:rPr>
          <w:bCs/>
          <w:iCs/>
          <w:sz w:val="24"/>
          <w:szCs w:val="24"/>
        </w:rPr>
        <w:t xml:space="preserve">R. Ryan (Ed.), </w:t>
      </w:r>
      <w:r w:rsidRPr="00A33868">
        <w:rPr>
          <w:bCs/>
          <w:i/>
          <w:iCs/>
          <w:sz w:val="24"/>
          <w:szCs w:val="24"/>
        </w:rPr>
        <w:t>Oxford handbook of motivation</w:t>
      </w:r>
      <w:r w:rsidRPr="00A33868">
        <w:rPr>
          <w:bCs/>
          <w:iCs/>
          <w:sz w:val="24"/>
          <w:szCs w:val="24"/>
        </w:rPr>
        <w:t>.</w:t>
      </w:r>
      <w:r w:rsidR="007F6C5F">
        <w:rPr>
          <w:bCs/>
          <w:iCs/>
          <w:sz w:val="24"/>
          <w:szCs w:val="24"/>
        </w:rPr>
        <w:t xml:space="preserve"> </w:t>
      </w:r>
      <w:r w:rsidRPr="00A33868">
        <w:rPr>
          <w:bCs/>
          <w:iCs/>
          <w:sz w:val="24"/>
          <w:szCs w:val="24"/>
        </w:rPr>
        <w:t xml:space="preserve">New York, NY: </w:t>
      </w:r>
      <w:r w:rsidRPr="00A33868">
        <w:rPr>
          <w:bCs/>
          <w:sz w:val="24"/>
          <w:szCs w:val="24"/>
        </w:rPr>
        <w:t>Oxford</w:t>
      </w:r>
      <w:r w:rsidR="008A2C2B">
        <w:rPr>
          <w:bCs/>
          <w:sz w:val="24"/>
          <w:szCs w:val="24"/>
        </w:rPr>
        <w:t xml:space="preserve"> </w:t>
      </w:r>
      <w:r w:rsidRPr="00A33868">
        <w:rPr>
          <w:bCs/>
          <w:sz w:val="24"/>
          <w:szCs w:val="24"/>
        </w:rPr>
        <w:t>University Press</w:t>
      </w:r>
      <w:r>
        <w:rPr>
          <w:bCs/>
          <w:sz w:val="24"/>
          <w:szCs w:val="24"/>
        </w:rPr>
        <w:t>.</w:t>
      </w:r>
    </w:p>
    <w:p w:rsidR="00485B5E" w:rsidRDefault="00485B5E" w:rsidP="00755EA6">
      <w:pPr>
        <w:widowControl w:val="0"/>
        <w:spacing w:line="480" w:lineRule="exact"/>
        <w:ind w:left="709" w:hanging="709"/>
        <w:rPr>
          <w:sz w:val="24"/>
          <w:szCs w:val="24"/>
        </w:rPr>
      </w:pPr>
      <w:r w:rsidRPr="0014718C">
        <w:rPr>
          <w:sz w:val="24"/>
          <w:szCs w:val="24"/>
          <w:lang w:val="da-DK"/>
        </w:rPr>
        <w:t xml:space="preserve">Sedikides, C., Gaertner, L., &amp; Toguchi, Y. (2003). </w:t>
      </w:r>
      <w:r w:rsidRPr="00BF59FE">
        <w:rPr>
          <w:sz w:val="24"/>
          <w:szCs w:val="24"/>
        </w:rPr>
        <w:t>Pancultural self-enhancement.</w:t>
      </w:r>
      <w:r w:rsidR="008A2C2B">
        <w:rPr>
          <w:sz w:val="24"/>
          <w:szCs w:val="24"/>
        </w:rPr>
        <w:t xml:space="preserve"> </w:t>
      </w:r>
      <w:r w:rsidRPr="00BF59FE">
        <w:rPr>
          <w:i/>
          <w:sz w:val="24"/>
          <w:szCs w:val="24"/>
        </w:rPr>
        <w:t>Journal of Personality and Social Psychology</w:t>
      </w:r>
      <w:r w:rsidR="00231B4C" w:rsidRPr="00BF59FE">
        <w:rPr>
          <w:sz w:val="24"/>
          <w:szCs w:val="24"/>
        </w:rPr>
        <w:t>,</w:t>
      </w:r>
      <w:r w:rsidRPr="00BF59FE">
        <w:rPr>
          <w:i/>
          <w:sz w:val="24"/>
          <w:szCs w:val="24"/>
        </w:rPr>
        <w:t xml:space="preserve"> 84</w:t>
      </w:r>
      <w:r w:rsidRPr="00BF59FE">
        <w:rPr>
          <w:sz w:val="24"/>
          <w:szCs w:val="24"/>
        </w:rPr>
        <w:t>, 60-70.</w:t>
      </w:r>
    </w:p>
    <w:p w:rsidR="00694D17" w:rsidRDefault="00694D17" w:rsidP="00755EA6">
      <w:pPr>
        <w:widowControl w:val="0"/>
        <w:spacing w:line="480" w:lineRule="exact"/>
        <w:ind w:left="709" w:hanging="709"/>
        <w:rPr>
          <w:bCs/>
          <w:sz w:val="24"/>
          <w:szCs w:val="24"/>
        </w:rPr>
      </w:pPr>
      <w:r w:rsidRPr="00762891">
        <w:rPr>
          <w:sz w:val="24"/>
          <w:szCs w:val="24"/>
          <w:lang w:val="de-DE"/>
        </w:rPr>
        <w:t>Sedikides, C., &amp; Gebauer, J. E. (2010).</w:t>
      </w:r>
      <w:r w:rsidR="00873179" w:rsidRPr="00762891">
        <w:rPr>
          <w:sz w:val="24"/>
          <w:szCs w:val="24"/>
          <w:lang w:val="de-DE"/>
        </w:rPr>
        <w:t xml:space="preserve"> </w:t>
      </w:r>
      <w:r w:rsidRPr="0085027C">
        <w:rPr>
          <w:sz w:val="24"/>
          <w:szCs w:val="24"/>
        </w:rPr>
        <w:t xml:space="preserve">Religiosity as </w:t>
      </w:r>
      <w:r>
        <w:rPr>
          <w:sz w:val="24"/>
          <w:szCs w:val="24"/>
        </w:rPr>
        <w:t>s</w:t>
      </w:r>
      <w:r w:rsidRPr="0085027C">
        <w:rPr>
          <w:sz w:val="24"/>
          <w:szCs w:val="24"/>
        </w:rPr>
        <w:t>elf-</w:t>
      </w:r>
      <w:r>
        <w:rPr>
          <w:sz w:val="24"/>
          <w:szCs w:val="24"/>
        </w:rPr>
        <w:t>e</w:t>
      </w:r>
      <w:r w:rsidRPr="0085027C">
        <w:rPr>
          <w:sz w:val="24"/>
          <w:szCs w:val="24"/>
        </w:rPr>
        <w:t xml:space="preserve">nhancement: </w:t>
      </w:r>
      <w:r>
        <w:rPr>
          <w:sz w:val="24"/>
          <w:szCs w:val="24"/>
        </w:rPr>
        <w:t>A m</w:t>
      </w:r>
      <w:r w:rsidRPr="0085027C">
        <w:rPr>
          <w:sz w:val="24"/>
          <w:szCs w:val="24"/>
        </w:rPr>
        <w:t>eta-</w:t>
      </w:r>
      <w:r>
        <w:rPr>
          <w:sz w:val="24"/>
          <w:szCs w:val="24"/>
        </w:rPr>
        <w:t>a</w:t>
      </w:r>
      <w:r w:rsidRPr="0085027C">
        <w:rPr>
          <w:sz w:val="24"/>
          <w:szCs w:val="24"/>
        </w:rPr>
        <w:t xml:space="preserve">nalysis of the </w:t>
      </w:r>
      <w:r>
        <w:rPr>
          <w:sz w:val="24"/>
          <w:szCs w:val="24"/>
        </w:rPr>
        <w:t>r</w:t>
      </w:r>
      <w:r w:rsidRPr="0085027C">
        <w:rPr>
          <w:sz w:val="24"/>
          <w:szCs w:val="24"/>
        </w:rPr>
        <w:t xml:space="preserve">elation between </w:t>
      </w:r>
      <w:r>
        <w:rPr>
          <w:sz w:val="24"/>
          <w:szCs w:val="24"/>
        </w:rPr>
        <w:t>s</w:t>
      </w:r>
      <w:r w:rsidRPr="0085027C">
        <w:rPr>
          <w:sz w:val="24"/>
          <w:szCs w:val="24"/>
        </w:rPr>
        <w:t xml:space="preserve">ocially </w:t>
      </w:r>
      <w:r>
        <w:rPr>
          <w:sz w:val="24"/>
          <w:szCs w:val="24"/>
        </w:rPr>
        <w:t>d</w:t>
      </w:r>
      <w:r w:rsidRPr="0085027C">
        <w:rPr>
          <w:sz w:val="24"/>
          <w:szCs w:val="24"/>
        </w:rPr>
        <w:t xml:space="preserve">esirable </w:t>
      </w:r>
      <w:r>
        <w:rPr>
          <w:sz w:val="24"/>
          <w:szCs w:val="24"/>
        </w:rPr>
        <w:t>responding and r</w:t>
      </w:r>
      <w:r w:rsidRPr="0085027C">
        <w:rPr>
          <w:sz w:val="24"/>
          <w:szCs w:val="24"/>
        </w:rPr>
        <w:t>eligiosity</w:t>
      </w:r>
      <w:r w:rsidRPr="002D2C17">
        <w:rPr>
          <w:bCs/>
          <w:sz w:val="24"/>
          <w:szCs w:val="24"/>
        </w:rPr>
        <w:t xml:space="preserve">. </w:t>
      </w:r>
      <w:r w:rsidRPr="002D2C17">
        <w:rPr>
          <w:bCs/>
          <w:i/>
          <w:sz w:val="24"/>
          <w:szCs w:val="24"/>
        </w:rPr>
        <w:t>Personality and Social Psychology Review</w:t>
      </w:r>
      <w:r>
        <w:rPr>
          <w:bCs/>
          <w:i/>
          <w:sz w:val="24"/>
          <w:szCs w:val="24"/>
        </w:rPr>
        <w:t>, 14</w:t>
      </w:r>
      <w:r>
        <w:rPr>
          <w:bCs/>
          <w:sz w:val="24"/>
          <w:szCs w:val="24"/>
        </w:rPr>
        <w:t>, 17-36.</w:t>
      </w:r>
    </w:p>
    <w:p w:rsidR="009B4D58" w:rsidRPr="00BF59FE" w:rsidRDefault="009B4D58" w:rsidP="00755EA6">
      <w:pPr>
        <w:widowControl w:val="0"/>
        <w:spacing w:line="480" w:lineRule="exact"/>
        <w:ind w:left="709" w:hanging="709"/>
        <w:rPr>
          <w:sz w:val="24"/>
          <w:szCs w:val="24"/>
        </w:rPr>
      </w:pPr>
      <w:r w:rsidRPr="00532627">
        <w:rPr>
          <w:sz w:val="24"/>
          <w:szCs w:val="24"/>
        </w:rPr>
        <w:t xml:space="preserve">Sedikides, C., &amp; Green, J. D. (2004). What I don’t recall can’t hurt me: Information negativity versus information inconsistency as determinants of memorial self-defense. </w:t>
      </w:r>
      <w:r w:rsidRPr="00532627">
        <w:rPr>
          <w:i/>
          <w:sz w:val="24"/>
          <w:szCs w:val="24"/>
        </w:rPr>
        <w:t>Social Cognition, 22</w:t>
      </w:r>
      <w:r w:rsidRPr="00532627">
        <w:rPr>
          <w:sz w:val="24"/>
          <w:szCs w:val="24"/>
        </w:rPr>
        <w:t>, 4-29</w:t>
      </w:r>
      <w:r>
        <w:rPr>
          <w:sz w:val="24"/>
          <w:szCs w:val="24"/>
        </w:rPr>
        <w:t>.</w:t>
      </w:r>
    </w:p>
    <w:p w:rsidR="00A22352" w:rsidRPr="00BF59FE" w:rsidRDefault="00A22352" w:rsidP="00755EA6">
      <w:pPr>
        <w:widowControl w:val="0"/>
        <w:spacing w:line="480" w:lineRule="exact"/>
        <w:ind w:left="709" w:hanging="709"/>
        <w:rPr>
          <w:sz w:val="24"/>
          <w:szCs w:val="24"/>
        </w:rPr>
      </w:pPr>
      <w:r w:rsidRPr="00BF59FE">
        <w:rPr>
          <w:sz w:val="24"/>
          <w:szCs w:val="24"/>
        </w:rPr>
        <w:t>Sedikides, C., &amp; Gregg</w:t>
      </w:r>
      <w:r w:rsidR="003E0401">
        <w:rPr>
          <w:sz w:val="24"/>
          <w:szCs w:val="24"/>
        </w:rPr>
        <w:t>,</w:t>
      </w:r>
      <w:r w:rsidRPr="00BF59FE">
        <w:rPr>
          <w:sz w:val="24"/>
          <w:szCs w:val="24"/>
        </w:rPr>
        <w:t xml:space="preserve"> A. P. (2003).</w:t>
      </w:r>
      <w:r w:rsidR="00873179">
        <w:rPr>
          <w:sz w:val="24"/>
          <w:szCs w:val="24"/>
        </w:rPr>
        <w:t xml:space="preserve"> </w:t>
      </w:r>
      <w:r w:rsidRPr="00BF59FE">
        <w:rPr>
          <w:sz w:val="24"/>
          <w:szCs w:val="24"/>
        </w:rPr>
        <w:t xml:space="preserve">Portraits of the self. In M. A. Hogg &amp; J. Cooper (Eds.), </w:t>
      </w:r>
      <w:r w:rsidRPr="00BF59FE">
        <w:rPr>
          <w:i/>
          <w:iCs/>
          <w:sz w:val="24"/>
          <w:szCs w:val="24"/>
        </w:rPr>
        <w:t>Sage handbook of social psychology</w:t>
      </w:r>
      <w:r w:rsidRPr="00BF59FE">
        <w:rPr>
          <w:sz w:val="24"/>
          <w:szCs w:val="24"/>
        </w:rPr>
        <w:t xml:space="preserve"> (pp.110-138). </w:t>
      </w:r>
      <w:smartTag w:uri="urn:schemas-microsoft-com:office:smarttags" w:element="place">
        <w:smartTag w:uri="urn:schemas-microsoft-com:office:smarttags" w:element="City">
          <w:r w:rsidRPr="00BF59FE">
            <w:rPr>
              <w:sz w:val="24"/>
              <w:szCs w:val="24"/>
            </w:rPr>
            <w:t>London</w:t>
          </w:r>
        </w:smartTag>
        <w:r w:rsidR="003E0401">
          <w:rPr>
            <w:sz w:val="24"/>
            <w:szCs w:val="24"/>
          </w:rPr>
          <w:t xml:space="preserve">, </w:t>
        </w:r>
        <w:smartTag w:uri="urn:schemas-microsoft-com:office:smarttags" w:element="country-region">
          <w:r w:rsidR="003E0401">
            <w:rPr>
              <w:sz w:val="24"/>
              <w:szCs w:val="24"/>
            </w:rPr>
            <w:t>England</w:t>
          </w:r>
        </w:smartTag>
      </w:smartTag>
      <w:r w:rsidRPr="00BF59FE">
        <w:rPr>
          <w:sz w:val="24"/>
          <w:szCs w:val="24"/>
        </w:rPr>
        <w:t>: Sage Publications.</w:t>
      </w:r>
    </w:p>
    <w:p w:rsidR="003221DD" w:rsidRPr="00B13821" w:rsidRDefault="003221DD" w:rsidP="00755EA6">
      <w:pPr>
        <w:widowControl w:val="0"/>
        <w:spacing w:line="480" w:lineRule="exact"/>
        <w:ind w:left="709" w:hanging="709"/>
        <w:rPr>
          <w:sz w:val="24"/>
          <w:szCs w:val="24"/>
          <w:lang w:val="fr-FR"/>
        </w:rPr>
      </w:pPr>
      <w:r w:rsidRPr="00BF59FE">
        <w:rPr>
          <w:sz w:val="24"/>
          <w:szCs w:val="24"/>
        </w:rPr>
        <w:t xml:space="preserve">Sedikides, C., &amp; Gregg, A. P. (2008). Self-enhancement: Food for thought. </w:t>
      </w:r>
      <w:r w:rsidRPr="00B13821">
        <w:rPr>
          <w:i/>
          <w:sz w:val="24"/>
          <w:szCs w:val="24"/>
          <w:lang w:val="fr-FR"/>
        </w:rPr>
        <w:t>Perspectives on Psychological Science</w:t>
      </w:r>
      <w:r w:rsidR="00231B4C" w:rsidRPr="00B13821">
        <w:rPr>
          <w:sz w:val="24"/>
          <w:szCs w:val="24"/>
          <w:lang w:val="fr-FR"/>
        </w:rPr>
        <w:t>,</w:t>
      </w:r>
      <w:r w:rsidRPr="00B13821">
        <w:rPr>
          <w:i/>
          <w:sz w:val="24"/>
          <w:szCs w:val="24"/>
          <w:lang w:val="fr-FR"/>
        </w:rPr>
        <w:t xml:space="preserve"> 3</w:t>
      </w:r>
      <w:r w:rsidRPr="00B13821">
        <w:rPr>
          <w:sz w:val="24"/>
          <w:szCs w:val="24"/>
          <w:lang w:val="fr-FR"/>
        </w:rPr>
        <w:t>, 102-116.</w:t>
      </w:r>
    </w:p>
    <w:p w:rsidR="00E93066" w:rsidRDefault="00E93066" w:rsidP="00755EA6">
      <w:pPr>
        <w:widowControl w:val="0"/>
        <w:spacing w:line="480" w:lineRule="exact"/>
        <w:ind w:left="709" w:hanging="709"/>
        <w:rPr>
          <w:sz w:val="24"/>
          <w:szCs w:val="24"/>
        </w:rPr>
      </w:pPr>
      <w:r w:rsidRPr="00B13821">
        <w:rPr>
          <w:sz w:val="24"/>
          <w:szCs w:val="24"/>
          <w:lang w:val="fr-FR"/>
        </w:rPr>
        <w:t xml:space="preserve">Sedikides, C., Gregg, A. P., &amp; Hart, C. M. (2007). </w:t>
      </w:r>
      <w:r w:rsidRPr="00BF59FE">
        <w:rPr>
          <w:sz w:val="24"/>
          <w:szCs w:val="24"/>
        </w:rPr>
        <w:t xml:space="preserve">The importance of being modest. In C. Sedikides &amp; S. Spencer (Eds.), </w:t>
      </w:r>
      <w:r w:rsidRPr="00BF59FE">
        <w:rPr>
          <w:i/>
          <w:sz w:val="24"/>
          <w:szCs w:val="24"/>
        </w:rPr>
        <w:t>The self: Frontiers in social psychology</w:t>
      </w:r>
      <w:r w:rsidRPr="00BF59FE">
        <w:rPr>
          <w:sz w:val="24"/>
          <w:szCs w:val="24"/>
        </w:rPr>
        <w:t xml:space="preserve"> (pp. 285-324). </w:t>
      </w:r>
      <w:smartTag w:uri="urn:schemas-microsoft-com:office:smarttags" w:element="place">
        <w:smartTag w:uri="urn:schemas-microsoft-com:office:smarttags" w:element="City">
          <w:r w:rsidRPr="00BF59FE">
            <w:rPr>
              <w:sz w:val="24"/>
              <w:szCs w:val="24"/>
            </w:rPr>
            <w:t>New York</w:t>
          </w:r>
        </w:smartTag>
        <w:r w:rsidR="003E0401">
          <w:rPr>
            <w:sz w:val="24"/>
            <w:szCs w:val="24"/>
          </w:rPr>
          <w:t xml:space="preserve">, </w:t>
        </w:r>
        <w:smartTag w:uri="urn:schemas-microsoft-com:office:smarttags" w:element="State">
          <w:r w:rsidR="003E0401">
            <w:rPr>
              <w:sz w:val="24"/>
              <w:szCs w:val="24"/>
            </w:rPr>
            <w:t>NY</w:t>
          </w:r>
        </w:smartTag>
      </w:smartTag>
      <w:r w:rsidRPr="00BF59FE">
        <w:rPr>
          <w:sz w:val="24"/>
          <w:szCs w:val="24"/>
        </w:rPr>
        <w:t>: Psychology Press.</w:t>
      </w:r>
    </w:p>
    <w:p w:rsidR="00E90417" w:rsidRPr="00BF59FE" w:rsidRDefault="00E90417" w:rsidP="00755EA6">
      <w:pPr>
        <w:widowControl w:val="0"/>
        <w:spacing w:line="480" w:lineRule="exact"/>
        <w:ind w:left="709" w:hanging="709"/>
        <w:rPr>
          <w:sz w:val="24"/>
          <w:szCs w:val="24"/>
        </w:rPr>
      </w:pPr>
      <w:r w:rsidRPr="00B13821">
        <w:rPr>
          <w:bCs/>
          <w:color w:val="000000"/>
          <w:sz w:val="24"/>
          <w:szCs w:val="24"/>
          <w:lang w:val="en-GB"/>
        </w:rPr>
        <w:t>Sedikides, C., &amp; Hepper, E. G. D. (2009).</w:t>
      </w:r>
      <w:r w:rsidR="00873179">
        <w:rPr>
          <w:bCs/>
          <w:color w:val="000000"/>
          <w:sz w:val="24"/>
          <w:szCs w:val="24"/>
          <w:lang w:val="en-GB"/>
        </w:rPr>
        <w:t xml:space="preserve"> </w:t>
      </w:r>
      <w:r>
        <w:rPr>
          <w:bCs/>
          <w:color w:val="000000"/>
          <w:sz w:val="24"/>
          <w:szCs w:val="24"/>
        </w:rPr>
        <w:t>Self-improvement.</w:t>
      </w:r>
      <w:r w:rsidR="00873179">
        <w:rPr>
          <w:bCs/>
          <w:color w:val="000000"/>
          <w:sz w:val="24"/>
          <w:szCs w:val="24"/>
        </w:rPr>
        <w:t xml:space="preserve"> </w:t>
      </w:r>
      <w:r w:rsidRPr="00A97629">
        <w:rPr>
          <w:bCs/>
          <w:i/>
          <w:color w:val="000000"/>
          <w:sz w:val="24"/>
          <w:szCs w:val="24"/>
        </w:rPr>
        <w:t>Social and Personality Psychology Compass</w:t>
      </w:r>
      <w:r>
        <w:rPr>
          <w:bCs/>
          <w:i/>
          <w:color w:val="000000"/>
          <w:sz w:val="24"/>
          <w:szCs w:val="24"/>
        </w:rPr>
        <w:t>, 3</w:t>
      </w:r>
      <w:r>
        <w:rPr>
          <w:bCs/>
          <w:iCs/>
          <w:color w:val="000000"/>
          <w:sz w:val="24"/>
          <w:szCs w:val="24"/>
        </w:rPr>
        <w:t>, 899-917.</w:t>
      </w:r>
    </w:p>
    <w:p w:rsidR="00A22352" w:rsidRPr="00BF59FE" w:rsidRDefault="00A22352" w:rsidP="00755EA6">
      <w:pPr>
        <w:widowControl w:val="0"/>
        <w:spacing w:line="480" w:lineRule="exact"/>
        <w:ind w:left="709" w:hanging="709"/>
        <w:rPr>
          <w:sz w:val="24"/>
          <w:szCs w:val="24"/>
        </w:rPr>
      </w:pPr>
      <w:r w:rsidRPr="00BF59FE">
        <w:rPr>
          <w:sz w:val="24"/>
          <w:szCs w:val="24"/>
        </w:rPr>
        <w:t>Sedikides, C., Horton, R. S., &amp; Gregg, A. P. (</w:t>
      </w:r>
      <w:r w:rsidR="003708F8" w:rsidRPr="00BF59FE">
        <w:rPr>
          <w:sz w:val="24"/>
          <w:szCs w:val="24"/>
        </w:rPr>
        <w:t>2007</w:t>
      </w:r>
      <w:r w:rsidRPr="00BF59FE">
        <w:rPr>
          <w:sz w:val="24"/>
          <w:szCs w:val="24"/>
        </w:rPr>
        <w:t>). The why’s the limit: Curtailing self-enhancement with causal introspection.</w:t>
      </w:r>
      <w:r w:rsidR="008A2C2B">
        <w:rPr>
          <w:sz w:val="24"/>
          <w:szCs w:val="24"/>
        </w:rPr>
        <w:t xml:space="preserve"> </w:t>
      </w:r>
      <w:r w:rsidRPr="00BF59FE">
        <w:rPr>
          <w:i/>
          <w:sz w:val="24"/>
          <w:szCs w:val="24"/>
        </w:rPr>
        <w:t>Journal of Personality</w:t>
      </w:r>
      <w:r w:rsidR="003708F8" w:rsidRPr="00BF59FE">
        <w:rPr>
          <w:sz w:val="24"/>
          <w:szCs w:val="24"/>
        </w:rPr>
        <w:t xml:space="preserve">, </w:t>
      </w:r>
      <w:r w:rsidR="003708F8" w:rsidRPr="00BF59FE">
        <w:rPr>
          <w:i/>
          <w:sz w:val="24"/>
          <w:szCs w:val="24"/>
        </w:rPr>
        <w:t>75</w:t>
      </w:r>
      <w:r w:rsidR="003708F8" w:rsidRPr="00BF59FE">
        <w:rPr>
          <w:sz w:val="24"/>
          <w:szCs w:val="24"/>
        </w:rPr>
        <w:t>, 783-824.</w:t>
      </w:r>
    </w:p>
    <w:p w:rsidR="0057153B" w:rsidRDefault="0057153B" w:rsidP="00755EA6">
      <w:pPr>
        <w:widowControl w:val="0"/>
        <w:spacing w:line="480" w:lineRule="exact"/>
        <w:ind w:left="709" w:hanging="709"/>
        <w:rPr>
          <w:sz w:val="24"/>
          <w:szCs w:val="24"/>
        </w:rPr>
      </w:pPr>
      <w:r w:rsidRPr="00BF59FE">
        <w:rPr>
          <w:sz w:val="24"/>
          <w:szCs w:val="24"/>
        </w:rPr>
        <w:t>Sedikides, C., &amp; Luke, M. (20</w:t>
      </w:r>
      <w:r w:rsidR="003067AD">
        <w:rPr>
          <w:sz w:val="24"/>
          <w:szCs w:val="24"/>
        </w:rPr>
        <w:t>08</w:t>
      </w:r>
      <w:r w:rsidRPr="00BF59FE">
        <w:rPr>
          <w:sz w:val="24"/>
          <w:szCs w:val="24"/>
        </w:rPr>
        <w:t>).</w:t>
      </w:r>
      <w:r w:rsidR="00873179">
        <w:rPr>
          <w:sz w:val="24"/>
          <w:szCs w:val="24"/>
        </w:rPr>
        <w:t xml:space="preserve"> </w:t>
      </w:r>
      <w:r w:rsidRPr="00BF59FE">
        <w:rPr>
          <w:sz w:val="24"/>
          <w:szCs w:val="24"/>
        </w:rPr>
        <w:t xml:space="preserve">On when self-enhancement and self-criticism function </w:t>
      </w:r>
      <w:r w:rsidRPr="00BF59FE">
        <w:rPr>
          <w:sz w:val="24"/>
          <w:szCs w:val="24"/>
        </w:rPr>
        <w:lastRenderedPageBreak/>
        <w:t xml:space="preserve">adaptively and maladaptively. In E. C. Chang (Ed.), </w:t>
      </w:r>
      <w:r w:rsidRPr="00BF59FE">
        <w:rPr>
          <w:i/>
          <w:sz w:val="24"/>
          <w:szCs w:val="24"/>
        </w:rPr>
        <w:t>Self-criticism and self-enhancement: Theory</w:t>
      </w:r>
      <w:r w:rsidR="00231B4C" w:rsidRPr="00BF59FE">
        <w:rPr>
          <w:sz w:val="24"/>
          <w:szCs w:val="24"/>
        </w:rPr>
        <w:t>,</w:t>
      </w:r>
      <w:r w:rsidRPr="00BF59FE">
        <w:rPr>
          <w:i/>
          <w:sz w:val="24"/>
          <w:szCs w:val="24"/>
        </w:rPr>
        <w:t xml:space="preserve"> research</w:t>
      </w:r>
      <w:r w:rsidR="00231B4C" w:rsidRPr="00BF59FE">
        <w:rPr>
          <w:sz w:val="24"/>
          <w:szCs w:val="24"/>
        </w:rPr>
        <w:t>,</w:t>
      </w:r>
      <w:r w:rsidRPr="00BF59FE">
        <w:rPr>
          <w:i/>
          <w:sz w:val="24"/>
          <w:szCs w:val="24"/>
        </w:rPr>
        <w:t xml:space="preserve"> and clinical implications</w:t>
      </w:r>
      <w:r w:rsidRPr="00BF59FE">
        <w:rPr>
          <w:sz w:val="24"/>
          <w:szCs w:val="24"/>
        </w:rPr>
        <w:t xml:space="preserve"> (pp. 181-198). </w:t>
      </w:r>
      <w:smartTag w:uri="urn:schemas-microsoft-com:office:smarttags" w:element="place">
        <w:smartTag w:uri="urn:schemas-microsoft-com:office:smarttags" w:element="City">
          <w:r w:rsidRPr="00BF59FE">
            <w:rPr>
              <w:sz w:val="24"/>
              <w:szCs w:val="24"/>
            </w:rPr>
            <w:t>Washington</w:t>
          </w:r>
        </w:smartTag>
        <w:r w:rsidRPr="00BF59FE">
          <w:rPr>
            <w:sz w:val="24"/>
            <w:szCs w:val="24"/>
          </w:rPr>
          <w:t xml:space="preserve">, </w:t>
        </w:r>
        <w:smartTag w:uri="urn:schemas-microsoft-com:office:smarttags" w:element="State">
          <w:r w:rsidRPr="00BF59FE">
            <w:rPr>
              <w:sz w:val="24"/>
              <w:szCs w:val="24"/>
            </w:rPr>
            <w:t>DC</w:t>
          </w:r>
        </w:smartTag>
      </w:smartTag>
      <w:r w:rsidRPr="00BF59FE">
        <w:rPr>
          <w:sz w:val="24"/>
          <w:szCs w:val="24"/>
        </w:rPr>
        <w:t>: APA Books.</w:t>
      </w:r>
    </w:p>
    <w:p w:rsidR="00483534" w:rsidRDefault="00483534" w:rsidP="00755EA6">
      <w:pPr>
        <w:widowControl w:val="0"/>
        <w:spacing w:line="480" w:lineRule="exact"/>
        <w:ind w:left="709" w:hanging="709"/>
        <w:rPr>
          <w:sz w:val="24"/>
          <w:szCs w:val="24"/>
        </w:rPr>
      </w:pPr>
      <w:r w:rsidRPr="00532627">
        <w:rPr>
          <w:sz w:val="24"/>
          <w:szCs w:val="24"/>
        </w:rPr>
        <w:t xml:space="preserve">Sedikides, C., Rudich, E. A., Gregg, A. P., Kumashiro, M., &amp; Rusbult, C. (2004). Are normal narcissists psychologically healthy?: Self-esteem matters. </w:t>
      </w:r>
      <w:r w:rsidRPr="00532627">
        <w:rPr>
          <w:i/>
          <w:sz w:val="24"/>
          <w:szCs w:val="24"/>
        </w:rPr>
        <w:t>Journal of Personality and Social Psychology, 87</w:t>
      </w:r>
      <w:r w:rsidRPr="00532627">
        <w:rPr>
          <w:sz w:val="24"/>
          <w:szCs w:val="24"/>
        </w:rPr>
        <w:t>, 400-416</w:t>
      </w:r>
      <w:r>
        <w:rPr>
          <w:sz w:val="24"/>
          <w:szCs w:val="24"/>
        </w:rPr>
        <w:t>.</w:t>
      </w:r>
    </w:p>
    <w:p w:rsidR="009002DA" w:rsidRPr="00BF59FE" w:rsidRDefault="009002DA" w:rsidP="00755EA6">
      <w:pPr>
        <w:widowControl w:val="0"/>
        <w:spacing w:line="480" w:lineRule="exact"/>
        <w:ind w:left="709" w:hanging="709"/>
        <w:rPr>
          <w:sz w:val="24"/>
          <w:szCs w:val="24"/>
        </w:rPr>
      </w:pPr>
      <w:r w:rsidRPr="00762891">
        <w:rPr>
          <w:sz w:val="24"/>
          <w:szCs w:val="24"/>
          <w:lang w:val="fr-FR"/>
        </w:rPr>
        <w:t>Sedikides, C., &amp; Skowronski, J. A. (1997).</w:t>
      </w:r>
      <w:r w:rsidR="00634570" w:rsidRPr="00762891">
        <w:rPr>
          <w:sz w:val="24"/>
          <w:szCs w:val="24"/>
          <w:lang w:val="fr-FR"/>
        </w:rPr>
        <w:t xml:space="preserve"> </w:t>
      </w:r>
      <w:r w:rsidRPr="00532627">
        <w:rPr>
          <w:sz w:val="24"/>
          <w:szCs w:val="24"/>
        </w:rPr>
        <w:t>The symbolic self in evolutionary context.</w:t>
      </w:r>
      <w:r w:rsidR="008A2C2B">
        <w:rPr>
          <w:sz w:val="24"/>
          <w:szCs w:val="24"/>
        </w:rPr>
        <w:t xml:space="preserve"> </w:t>
      </w:r>
      <w:r w:rsidRPr="00532627">
        <w:rPr>
          <w:i/>
          <w:sz w:val="24"/>
          <w:szCs w:val="24"/>
        </w:rPr>
        <w:t>Personality and Social Psychology Review, 1</w:t>
      </w:r>
      <w:r w:rsidRPr="00532627">
        <w:rPr>
          <w:sz w:val="24"/>
          <w:szCs w:val="24"/>
        </w:rPr>
        <w:t>, 80-102</w:t>
      </w:r>
      <w:r>
        <w:rPr>
          <w:sz w:val="24"/>
          <w:szCs w:val="24"/>
        </w:rPr>
        <w:t>.</w:t>
      </w:r>
    </w:p>
    <w:p w:rsidR="00A22352" w:rsidRDefault="00A22352" w:rsidP="00755EA6">
      <w:pPr>
        <w:widowControl w:val="0"/>
        <w:spacing w:line="480" w:lineRule="exact"/>
        <w:ind w:left="709" w:hanging="709"/>
        <w:rPr>
          <w:sz w:val="24"/>
          <w:szCs w:val="24"/>
        </w:rPr>
      </w:pPr>
      <w:r w:rsidRPr="0014718C">
        <w:rPr>
          <w:sz w:val="24"/>
          <w:szCs w:val="24"/>
          <w:lang w:val="da-DK"/>
        </w:rPr>
        <w:t xml:space="preserve">Sedikides, C., &amp; Skowronski, J. J. (2000). </w:t>
      </w:r>
      <w:r w:rsidRPr="00BF59FE">
        <w:rPr>
          <w:sz w:val="24"/>
          <w:szCs w:val="24"/>
        </w:rPr>
        <w:t xml:space="preserve">On the evolutionary functions of the symbolic self: The emergence of self-evaluation motives. In A. Tesser, R. Felson, &amp; J. Suls (Eds.), </w:t>
      </w:r>
      <w:r w:rsidRPr="00BF59FE">
        <w:rPr>
          <w:i/>
          <w:sz w:val="24"/>
          <w:szCs w:val="24"/>
        </w:rPr>
        <w:t>Psychological perspectives on self and identity</w:t>
      </w:r>
      <w:r w:rsidRPr="00BF59FE">
        <w:rPr>
          <w:sz w:val="24"/>
          <w:szCs w:val="24"/>
        </w:rPr>
        <w:t xml:space="preserve"> (pp. 91-117). </w:t>
      </w:r>
      <w:smartTag w:uri="urn:schemas-microsoft-com:office:smarttags" w:element="place">
        <w:smartTag w:uri="urn:schemas-microsoft-com:office:smarttags" w:element="City">
          <w:r w:rsidRPr="00BF59FE">
            <w:rPr>
              <w:sz w:val="24"/>
              <w:szCs w:val="24"/>
            </w:rPr>
            <w:t>Washington</w:t>
          </w:r>
        </w:smartTag>
        <w:r w:rsidRPr="00BF59FE">
          <w:rPr>
            <w:sz w:val="24"/>
            <w:szCs w:val="24"/>
          </w:rPr>
          <w:t xml:space="preserve">, </w:t>
        </w:r>
        <w:smartTag w:uri="urn:schemas-microsoft-com:office:smarttags" w:element="State">
          <w:r w:rsidRPr="00BF59FE">
            <w:rPr>
              <w:sz w:val="24"/>
              <w:szCs w:val="24"/>
            </w:rPr>
            <w:t>DC</w:t>
          </w:r>
        </w:smartTag>
      </w:smartTag>
      <w:r w:rsidRPr="00BF59FE">
        <w:rPr>
          <w:sz w:val="24"/>
          <w:szCs w:val="24"/>
        </w:rPr>
        <w:t>: APA Books.</w:t>
      </w:r>
    </w:p>
    <w:p w:rsidR="00450072" w:rsidRDefault="00450072" w:rsidP="00755EA6">
      <w:pPr>
        <w:widowControl w:val="0"/>
        <w:spacing w:line="480" w:lineRule="exact"/>
        <w:ind w:left="709" w:hanging="709"/>
        <w:rPr>
          <w:sz w:val="24"/>
          <w:szCs w:val="24"/>
        </w:rPr>
      </w:pPr>
      <w:r w:rsidRPr="00B13821">
        <w:rPr>
          <w:sz w:val="24"/>
          <w:szCs w:val="24"/>
          <w:lang w:val="en-GB"/>
        </w:rPr>
        <w:t>Sedikides, C., &amp; Skowronski, J. J. (2003).</w:t>
      </w:r>
      <w:r w:rsidRPr="00532627">
        <w:rPr>
          <w:sz w:val="24"/>
          <w:szCs w:val="24"/>
        </w:rPr>
        <w:t xml:space="preserve">Evolution of the self: Issues and prospects. In M. R. Leary &amp; J. P. Tangney (Eds.), </w:t>
      </w:r>
      <w:r w:rsidRPr="00532627">
        <w:rPr>
          <w:i/>
          <w:sz w:val="24"/>
          <w:szCs w:val="24"/>
        </w:rPr>
        <w:t>Handbook of self and identity</w:t>
      </w:r>
      <w:r w:rsidRPr="00532627">
        <w:rPr>
          <w:sz w:val="24"/>
          <w:szCs w:val="24"/>
        </w:rPr>
        <w:t xml:space="preserve"> (594-609).</w:t>
      </w:r>
      <w:smartTag w:uri="urn:schemas-microsoft-com:office:smarttags" w:element="City">
        <w:r w:rsidRPr="00532627">
          <w:rPr>
            <w:sz w:val="24"/>
            <w:szCs w:val="24"/>
          </w:rPr>
          <w:t>New York</w:t>
        </w:r>
      </w:smartTag>
      <w:r w:rsidRPr="00532627">
        <w:rPr>
          <w:sz w:val="24"/>
          <w:szCs w:val="24"/>
        </w:rPr>
        <w:t xml:space="preserve">, </w:t>
      </w:r>
      <w:smartTag w:uri="urn:schemas-microsoft-com:office:smarttags" w:element="State">
        <w:r w:rsidRPr="00532627">
          <w:rPr>
            <w:sz w:val="24"/>
            <w:szCs w:val="24"/>
          </w:rPr>
          <w:t>NY</w:t>
        </w:r>
      </w:smartTag>
      <w:r w:rsidRPr="00532627">
        <w:rPr>
          <w:sz w:val="24"/>
          <w:szCs w:val="24"/>
        </w:rPr>
        <w:t xml:space="preserve">: </w:t>
      </w:r>
      <w:smartTag w:uri="urn:schemas-microsoft-com:office:smarttags" w:element="place">
        <w:smartTag w:uri="urn:schemas-microsoft-com:office:smarttags" w:element="City">
          <w:r w:rsidRPr="00532627">
            <w:rPr>
              <w:sz w:val="24"/>
              <w:szCs w:val="24"/>
            </w:rPr>
            <w:t>Guilford</w:t>
          </w:r>
        </w:smartTag>
      </w:smartTag>
      <w:r>
        <w:rPr>
          <w:sz w:val="24"/>
          <w:szCs w:val="24"/>
        </w:rPr>
        <w:t>.</w:t>
      </w:r>
    </w:p>
    <w:p w:rsidR="009002DA" w:rsidRDefault="009002DA" w:rsidP="00755EA6">
      <w:pPr>
        <w:widowControl w:val="0"/>
        <w:spacing w:line="480" w:lineRule="exact"/>
        <w:ind w:left="709" w:hanging="709"/>
        <w:rPr>
          <w:sz w:val="24"/>
          <w:szCs w:val="24"/>
        </w:rPr>
      </w:pPr>
      <w:r w:rsidRPr="00762891">
        <w:rPr>
          <w:sz w:val="24"/>
          <w:szCs w:val="24"/>
          <w:lang w:val="fr-FR"/>
        </w:rPr>
        <w:t xml:space="preserve">Sedikides, C., &amp; Skowronski, J. J. (2009). </w:t>
      </w:r>
      <w:r>
        <w:rPr>
          <w:sz w:val="24"/>
          <w:szCs w:val="24"/>
        </w:rPr>
        <w:t>S</w:t>
      </w:r>
      <w:r w:rsidRPr="00B937B1">
        <w:rPr>
          <w:sz w:val="24"/>
          <w:szCs w:val="24"/>
        </w:rPr>
        <w:t xml:space="preserve">ocial </w:t>
      </w:r>
      <w:r>
        <w:rPr>
          <w:sz w:val="24"/>
          <w:szCs w:val="24"/>
        </w:rPr>
        <w:t>c</w:t>
      </w:r>
      <w:r w:rsidRPr="00B937B1">
        <w:rPr>
          <w:sz w:val="24"/>
          <w:szCs w:val="24"/>
        </w:rPr>
        <w:t xml:space="preserve">ognition and </w:t>
      </w:r>
      <w:r>
        <w:rPr>
          <w:sz w:val="24"/>
          <w:szCs w:val="24"/>
        </w:rPr>
        <w:t>s</w:t>
      </w:r>
      <w:r w:rsidRPr="00B937B1">
        <w:rPr>
          <w:sz w:val="24"/>
          <w:szCs w:val="24"/>
        </w:rPr>
        <w:t>elf-</w:t>
      </w:r>
      <w:r>
        <w:rPr>
          <w:sz w:val="24"/>
          <w:szCs w:val="24"/>
        </w:rPr>
        <w:t>c</w:t>
      </w:r>
      <w:r w:rsidRPr="00B937B1">
        <w:rPr>
          <w:sz w:val="24"/>
          <w:szCs w:val="24"/>
        </w:rPr>
        <w:t>ognition:</w:t>
      </w:r>
      <w:r w:rsidR="008A2C2B">
        <w:rPr>
          <w:sz w:val="24"/>
          <w:szCs w:val="24"/>
        </w:rPr>
        <w:t xml:space="preserve"> </w:t>
      </w:r>
      <w:r w:rsidRPr="00B937B1">
        <w:rPr>
          <w:sz w:val="24"/>
          <w:szCs w:val="24"/>
        </w:rPr>
        <w:t xml:space="preserve">Two </w:t>
      </w:r>
      <w:r>
        <w:rPr>
          <w:sz w:val="24"/>
          <w:szCs w:val="24"/>
        </w:rPr>
        <w:t>s</w:t>
      </w:r>
      <w:r w:rsidRPr="00B937B1">
        <w:rPr>
          <w:sz w:val="24"/>
          <w:szCs w:val="24"/>
        </w:rPr>
        <w:t xml:space="preserve">ides of the </w:t>
      </w:r>
      <w:r>
        <w:rPr>
          <w:sz w:val="24"/>
          <w:szCs w:val="24"/>
        </w:rPr>
        <w:t>s</w:t>
      </w:r>
      <w:r w:rsidRPr="00B937B1">
        <w:rPr>
          <w:sz w:val="24"/>
          <w:szCs w:val="24"/>
        </w:rPr>
        <w:t xml:space="preserve">ame </w:t>
      </w:r>
      <w:r>
        <w:rPr>
          <w:sz w:val="24"/>
          <w:szCs w:val="24"/>
        </w:rPr>
        <w:t>e</w:t>
      </w:r>
      <w:r w:rsidRPr="00B937B1">
        <w:rPr>
          <w:sz w:val="24"/>
          <w:szCs w:val="24"/>
        </w:rPr>
        <w:t xml:space="preserve">volutionary </w:t>
      </w:r>
      <w:r>
        <w:rPr>
          <w:sz w:val="24"/>
          <w:szCs w:val="24"/>
        </w:rPr>
        <w:t>c</w:t>
      </w:r>
      <w:r w:rsidRPr="00B937B1">
        <w:rPr>
          <w:sz w:val="24"/>
          <w:szCs w:val="24"/>
        </w:rPr>
        <w:t xml:space="preserve">oin? </w:t>
      </w:r>
      <w:r w:rsidRPr="00874DCF">
        <w:rPr>
          <w:i/>
          <w:sz w:val="24"/>
          <w:szCs w:val="24"/>
        </w:rPr>
        <w:t>European Journal of Social Psychology</w:t>
      </w:r>
      <w:r>
        <w:rPr>
          <w:i/>
          <w:sz w:val="24"/>
          <w:szCs w:val="24"/>
        </w:rPr>
        <w:t>, 39</w:t>
      </w:r>
      <w:r>
        <w:rPr>
          <w:sz w:val="24"/>
          <w:szCs w:val="24"/>
        </w:rPr>
        <w:t>, 1245-1249.</w:t>
      </w:r>
    </w:p>
    <w:p w:rsidR="005E3CCE" w:rsidRPr="00BF59FE" w:rsidRDefault="005E3CCE" w:rsidP="00755EA6">
      <w:pPr>
        <w:widowControl w:val="0"/>
        <w:spacing w:line="480" w:lineRule="exact"/>
        <w:ind w:left="709" w:hanging="709"/>
        <w:rPr>
          <w:sz w:val="24"/>
          <w:szCs w:val="24"/>
        </w:rPr>
      </w:pPr>
      <w:r w:rsidRPr="00762891">
        <w:rPr>
          <w:sz w:val="24"/>
          <w:szCs w:val="24"/>
          <w:lang w:val="en-GB"/>
        </w:rPr>
        <w:t xml:space="preserve">Sedikides, C., Skowronski, J. J., &amp; Dunbar, R. I. M. (2006). </w:t>
      </w:r>
      <w:r w:rsidRPr="00BF59FE">
        <w:rPr>
          <w:sz w:val="24"/>
          <w:szCs w:val="24"/>
        </w:rPr>
        <w:t>When and</w:t>
      </w:r>
      <w:r w:rsidR="008A2C2B">
        <w:rPr>
          <w:sz w:val="24"/>
          <w:szCs w:val="24"/>
        </w:rPr>
        <w:t xml:space="preserve"> why did the human self-</w:t>
      </w:r>
      <w:r w:rsidRPr="00BF59FE">
        <w:rPr>
          <w:sz w:val="24"/>
          <w:szCs w:val="24"/>
        </w:rPr>
        <w:t xml:space="preserve">evolve? In M. Schaller, J. A. Simpson, &amp; D. T. Kenrick (Eds.), </w:t>
      </w:r>
      <w:r w:rsidRPr="00BF59FE">
        <w:rPr>
          <w:i/>
          <w:sz w:val="24"/>
          <w:szCs w:val="24"/>
        </w:rPr>
        <w:t>Evolution and social psychology: Frontiers in social psychology</w:t>
      </w:r>
      <w:r w:rsidRPr="00BF59FE">
        <w:rPr>
          <w:sz w:val="24"/>
          <w:szCs w:val="24"/>
        </w:rPr>
        <w:t xml:space="preserve"> (pp. 55-80). </w:t>
      </w:r>
      <w:smartTag w:uri="urn:schemas-microsoft-com:office:smarttags" w:element="place">
        <w:smartTag w:uri="urn:schemas-microsoft-com:office:smarttags" w:element="City">
          <w:r w:rsidRPr="00BF59FE">
            <w:rPr>
              <w:sz w:val="24"/>
              <w:szCs w:val="24"/>
            </w:rPr>
            <w:t>New York</w:t>
          </w:r>
        </w:smartTag>
        <w:r w:rsidR="003E0401">
          <w:rPr>
            <w:sz w:val="24"/>
            <w:szCs w:val="24"/>
          </w:rPr>
          <w:t xml:space="preserve">, </w:t>
        </w:r>
        <w:smartTag w:uri="urn:schemas-microsoft-com:office:smarttags" w:element="State">
          <w:r w:rsidR="003E0401">
            <w:rPr>
              <w:sz w:val="24"/>
              <w:szCs w:val="24"/>
            </w:rPr>
            <w:t>NY</w:t>
          </w:r>
        </w:smartTag>
      </w:smartTag>
      <w:r w:rsidRPr="00BF59FE">
        <w:rPr>
          <w:sz w:val="24"/>
          <w:szCs w:val="24"/>
        </w:rPr>
        <w:t>: Psychology Press.</w:t>
      </w:r>
    </w:p>
    <w:p w:rsidR="00A22352" w:rsidRPr="00BF59FE" w:rsidRDefault="00A22352" w:rsidP="00755EA6">
      <w:pPr>
        <w:widowControl w:val="0"/>
        <w:spacing w:line="480" w:lineRule="exact"/>
        <w:ind w:left="709" w:hanging="709"/>
        <w:rPr>
          <w:sz w:val="24"/>
          <w:szCs w:val="24"/>
        </w:rPr>
      </w:pPr>
      <w:r w:rsidRPr="00BF59FE">
        <w:rPr>
          <w:sz w:val="24"/>
          <w:szCs w:val="24"/>
        </w:rPr>
        <w:t>Sedikides, C., &amp; Strube, M. (1995).</w:t>
      </w:r>
      <w:r w:rsidR="00873179">
        <w:rPr>
          <w:sz w:val="24"/>
          <w:szCs w:val="24"/>
        </w:rPr>
        <w:t xml:space="preserve"> </w:t>
      </w:r>
      <w:r w:rsidRPr="00BF59FE">
        <w:rPr>
          <w:sz w:val="24"/>
          <w:szCs w:val="24"/>
        </w:rPr>
        <w:t>The multiply motivated self.</w:t>
      </w:r>
      <w:r w:rsidR="00634570">
        <w:rPr>
          <w:sz w:val="24"/>
          <w:szCs w:val="24"/>
        </w:rPr>
        <w:t xml:space="preserve"> </w:t>
      </w:r>
      <w:r w:rsidRPr="00BF59FE">
        <w:rPr>
          <w:i/>
          <w:sz w:val="24"/>
          <w:szCs w:val="24"/>
        </w:rPr>
        <w:t>Personality and Social Psychology Bulletin</w:t>
      </w:r>
      <w:r w:rsidR="00231B4C" w:rsidRPr="00BF59FE">
        <w:rPr>
          <w:sz w:val="24"/>
          <w:szCs w:val="24"/>
        </w:rPr>
        <w:t>,</w:t>
      </w:r>
      <w:r w:rsidRPr="00BF59FE">
        <w:rPr>
          <w:i/>
          <w:sz w:val="24"/>
          <w:szCs w:val="24"/>
        </w:rPr>
        <w:t xml:space="preserve"> 21</w:t>
      </w:r>
      <w:r w:rsidRPr="00BF59FE">
        <w:rPr>
          <w:sz w:val="24"/>
          <w:szCs w:val="24"/>
        </w:rPr>
        <w:t>, 1330-1335.</w:t>
      </w:r>
    </w:p>
    <w:p w:rsidR="00A22352" w:rsidRPr="00BF59FE" w:rsidRDefault="00A22352" w:rsidP="00755EA6">
      <w:pPr>
        <w:widowControl w:val="0"/>
        <w:spacing w:line="480" w:lineRule="exact"/>
        <w:ind w:left="709" w:hanging="709"/>
        <w:rPr>
          <w:sz w:val="24"/>
          <w:szCs w:val="24"/>
        </w:rPr>
      </w:pPr>
      <w:r w:rsidRPr="007E1685">
        <w:rPr>
          <w:sz w:val="24"/>
          <w:szCs w:val="24"/>
          <w:lang w:val="en-GB"/>
        </w:rPr>
        <w:t>Sedikides, C., &amp; Strube, M. J. (1997).</w:t>
      </w:r>
      <w:r w:rsidRPr="00BF59FE">
        <w:rPr>
          <w:sz w:val="24"/>
          <w:szCs w:val="24"/>
        </w:rPr>
        <w:t xml:space="preserve">Self-evaluation: To thine own self be good, to thine own self be sure, to thine own self be true, and to thine own self be better. </w:t>
      </w:r>
      <w:r w:rsidRPr="00BF59FE">
        <w:rPr>
          <w:i/>
          <w:sz w:val="24"/>
          <w:szCs w:val="24"/>
        </w:rPr>
        <w:t>Advances in Experimental Social Psychology</w:t>
      </w:r>
      <w:r w:rsidR="00231B4C" w:rsidRPr="00BF59FE">
        <w:rPr>
          <w:sz w:val="24"/>
          <w:szCs w:val="24"/>
        </w:rPr>
        <w:t>,</w:t>
      </w:r>
      <w:r w:rsidRPr="00BF59FE">
        <w:rPr>
          <w:i/>
          <w:sz w:val="24"/>
          <w:szCs w:val="24"/>
        </w:rPr>
        <w:t xml:space="preserve"> 29</w:t>
      </w:r>
      <w:r w:rsidRPr="00BF59FE">
        <w:rPr>
          <w:sz w:val="24"/>
          <w:szCs w:val="24"/>
        </w:rPr>
        <w:t xml:space="preserve">, 209-269. </w:t>
      </w:r>
    </w:p>
    <w:p w:rsidR="00906F1D" w:rsidRDefault="00906F1D" w:rsidP="00906F1D">
      <w:pPr>
        <w:spacing w:line="480" w:lineRule="exact"/>
        <w:rPr>
          <w:sz w:val="24"/>
          <w:szCs w:val="24"/>
        </w:rPr>
      </w:pPr>
      <w:r w:rsidRPr="00BF59FE">
        <w:rPr>
          <w:sz w:val="24"/>
          <w:szCs w:val="24"/>
        </w:rPr>
        <w:t>Swann, W. B., Jr. (1997). The trouble with change: Self-ver</w:t>
      </w:r>
      <w:r>
        <w:rPr>
          <w:sz w:val="24"/>
          <w:szCs w:val="24"/>
        </w:rPr>
        <w:t>ification and allegiance to the</w:t>
      </w:r>
    </w:p>
    <w:p w:rsidR="00906F1D" w:rsidRDefault="00906F1D" w:rsidP="00906F1D">
      <w:pPr>
        <w:spacing w:line="480" w:lineRule="exact"/>
        <w:ind w:firstLine="720"/>
        <w:rPr>
          <w:sz w:val="24"/>
          <w:szCs w:val="24"/>
        </w:rPr>
      </w:pPr>
      <w:r w:rsidRPr="00BF59FE">
        <w:rPr>
          <w:sz w:val="24"/>
          <w:szCs w:val="24"/>
        </w:rPr>
        <w:t>self</w:t>
      </w:r>
      <w:r w:rsidRPr="00BF59FE">
        <w:rPr>
          <w:i/>
          <w:iCs/>
          <w:sz w:val="24"/>
          <w:szCs w:val="24"/>
        </w:rPr>
        <w:t>. Psychological Science</w:t>
      </w:r>
      <w:r w:rsidRPr="00BF59FE">
        <w:rPr>
          <w:iCs/>
          <w:sz w:val="24"/>
          <w:szCs w:val="24"/>
        </w:rPr>
        <w:t>,</w:t>
      </w:r>
      <w:r w:rsidRPr="00BF59FE">
        <w:rPr>
          <w:i/>
          <w:iCs/>
          <w:sz w:val="24"/>
          <w:szCs w:val="24"/>
        </w:rPr>
        <w:t xml:space="preserve"> 8</w:t>
      </w:r>
      <w:r w:rsidRPr="00BF59FE">
        <w:rPr>
          <w:sz w:val="24"/>
          <w:szCs w:val="24"/>
        </w:rPr>
        <w:t>, 177-180.</w:t>
      </w:r>
    </w:p>
    <w:p w:rsidR="00906F1D" w:rsidRPr="00BF59FE" w:rsidRDefault="00906F1D" w:rsidP="00906F1D">
      <w:pPr>
        <w:spacing w:line="480" w:lineRule="exact"/>
        <w:ind w:left="720" w:hanging="720"/>
        <w:rPr>
          <w:sz w:val="24"/>
          <w:szCs w:val="24"/>
        </w:rPr>
      </w:pPr>
      <w:r w:rsidRPr="00B13821">
        <w:rPr>
          <w:sz w:val="24"/>
          <w:szCs w:val="24"/>
          <w:lang w:val="en-GB"/>
        </w:rPr>
        <w:lastRenderedPageBreak/>
        <w:t>Swann, W. B. Jr., &amp; Pelham, B. W. (2002). </w:t>
      </w:r>
      <w:r w:rsidRPr="00906F1D">
        <w:rPr>
          <w:sz w:val="24"/>
          <w:szCs w:val="24"/>
        </w:rPr>
        <w:t xml:space="preserve">Who wants out when the going gets </w:t>
      </w:r>
      <w:r>
        <w:rPr>
          <w:sz w:val="24"/>
          <w:szCs w:val="24"/>
        </w:rPr>
        <w:t xml:space="preserve">good? </w:t>
      </w:r>
      <w:r w:rsidRPr="00906F1D">
        <w:rPr>
          <w:sz w:val="24"/>
          <w:szCs w:val="24"/>
        </w:rPr>
        <w:t>Psychological investment and preference for self-verifying college roommates.</w:t>
      </w:r>
      <w:r w:rsidR="00873179">
        <w:rPr>
          <w:sz w:val="24"/>
          <w:szCs w:val="24"/>
        </w:rPr>
        <w:t xml:space="preserve"> </w:t>
      </w:r>
      <w:r>
        <w:rPr>
          <w:i/>
          <w:iCs/>
          <w:sz w:val="24"/>
          <w:szCs w:val="24"/>
        </w:rPr>
        <w:t xml:space="preserve">Journal of </w:t>
      </w:r>
      <w:r w:rsidRPr="00906F1D">
        <w:rPr>
          <w:i/>
          <w:iCs/>
          <w:sz w:val="24"/>
          <w:szCs w:val="24"/>
        </w:rPr>
        <w:t>Self and Identity, 1</w:t>
      </w:r>
      <w:r w:rsidRPr="00906F1D">
        <w:rPr>
          <w:sz w:val="24"/>
          <w:szCs w:val="24"/>
        </w:rPr>
        <w:t>, 219-233.</w:t>
      </w:r>
    </w:p>
    <w:p w:rsidR="00A22352" w:rsidRPr="00BF59FE" w:rsidRDefault="00A22352" w:rsidP="00755EA6">
      <w:pPr>
        <w:widowControl w:val="0"/>
        <w:autoSpaceDE w:val="0"/>
        <w:autoSpaceDN w:val="0"/>
        <w:adjustRightInd w:val="0"/>
        <w:spacing w:line="480" w:lineRule="exact"/>
        <w:ind w:left="709" w:hanging="709"/>
        <w:rPr>
          <w:i/>
          <w:iCs/>
          <w:sz w:val="24"/>
          <w:szCs w:val="24"/>
        </w:rPr>
      </w:pPr>
      <w:r w:rsidRPr="0014718C">
        <w:rPr>
          <w:sz w:val="24"/>
          <w:szCs w:val="24"/>
        </w:rPr>
        <w:t>Swann, W. B., Jr., Pelham, B. W., &amp; Krull, D. S. (1989).</w:t>
      </w:r>
      <w:r w:rsidR="00873179">
        <w:rPr>
          <w:sz w:val="24"/>
          <w:szCs w:val="24"/>
        </w:rPr>
        <w:t xml:space="preserve"> </w:t>
      </w:r>
      <w:r w:rsidRPr="00BF59FE">
        <w:rPr>
          <w:sz w:val="24"/>
          <w:szCs w:val="24"/>
        </w:rPr>
        <w:t>Agreeable fancy or disagreeable truth?</w:t>
      </w:r>
      <w:r w:rsidR="00AB68F3" w:rsidRPr="00BF59FE">
        <w:rPr>
          <w:sz w:val="24"/>
          <w:szCs w:val="24"/>
        </w:rPr>
        <w:t>:</w:t>
      </w:r>
      <w:r w:rsidRPr="00BF59FE">
        <w:rPr>
          <w:sz w:val="24"/>
          <w:szCs w:val="24"/>
        </w:rPr>
        <w:t xml:space="preserve"> How people reconcile their self-enhancement and self-verification needs. </w:t>
      </w:r>
      <w:r w:rsidRPr="00BF59FE">
        <w:rPr>
          <w:i/>
          <w:iCs/>
          <w:sz w:val="24"/>
          <w:szCs w:val="24"/>
        </w:rPr>
        <w:t>Journal of Personality and Social Psychology</w:t>
      </w:r>
      <w:r w:rsidR="00231B4C" w:rsidRPr="00BF59FE">
        <w:rPr>
          <w:iCs/>
          <w:sz w:val="24"/>
          <w:szCs w:val="24"/>
        </w:rPr>
        <w:t>,</w:t>
      </w:r>
      <w:r w:rsidRPr="00BF59FE">
        <w:rPr>
          <w:i/>
          <w:iCs/>
          <w:sz w:val="24"/>
          <w:szCs w:val="24"/>
        </w:rPr>
        <w:t xml:space="preserve"> 57</w:t>
      </w:r>
      <w:r w:rsidRPr="00BF59FE">
        <w:rPr>
          <w:sz w:val="24"/>
          <w:szCs w:val="24"/>
        </w:rPr>
        <w:t>, 782-791.</w:t>
      </w:r>
    </w:p>
    <w:p w:rsidR="00A22352" w:rsidRPr="00BF59FE" w:rsidRDefault="00A22352" w:rsidP="00755EA6">
      <w:pPr>
        <w:widowControl w:val="0"/>
        <w:autoSpaceDE w:val="0"/>
        <w:autoSpaceDN w:val="0"/>
        <w:adjustRightInd w:val="0"/>
        <w:spacing w:line="480" w:lineRule="exact"/>
        <w:ind w:left="709" w:hanging="709"/>
        <w:rPr>
          <w:sz w:val="24"/>
          <w:szCs w:val="24"/>
        </w:rPr>
      </w:pPr>
      <w:r w:rsidRPr="0014718C">
        <w:rPr>
          <w:sz w:val="24"/>
          <w:szCs w:val="24"/>
        </w:rPr>
        <w:t>Swann, W. B., Jr., Rentfrow, P. J., &amp; Guinn, J. (2003).</w:t>
      </w:r>
      <w:r w:rsidR="00E15A84">
        <w:rPr>
          <w:sz w:val="24"/>
          <w:szCs w:val="24"/>
        </w:rPr>
        <w:t xml:space="preserve"> </w:t>
      </w:r>
      <w:r w:rsidRPr="00BF59FE">
        <w:rPr>
          <w:sz w:val="24"/>
          <w:szCs w:val="24"/>
        </w:rPr>
        <w:t xml:space="preserve">Self-verification: The search for coherence. In M. Leary </w:t>
      </w:r>
      <w:r w:rsidR="00AB68F3" w:rsidRPr="00BF59FE">
        <w:rPr>
          <w:sz w:val="24"/>
          <w:szCs w:val="24"/>
        </w:rPr>
        <w:t>&amp;</w:t>
      </w:r>
      <w:r w:rsidRPr="00BF59FE">
        <w:rPr>
          <w:sz w:val="24"/>
          <w:szCs w:val="24"/>
        </w:rPr>
        <w:t>J. Tangney</w:t>
      </w:r>
      <w:r w:rsidR="00AB68F3" w:rsidRPr="00BF59FE">
        <w:rPr>
          <w:sz w:val="24"/>
          <w:szCs w:val="24"/>
        </w:rPr>
        <w:t xml:space="preserve"> (Eds.)</w:t>
      </w:r>
      <w:r w:rsidRPr="00BF59FE">
        <w:rPr>
          <w:sz w:val="24"/>
          <w:szCs w:val="24"/>
        </w:rPr>
        <w:t xml:space="preserve">, </w:t>
      </w:r>
      <w:r w:rsidRPr="00BF59FE">
        <w:rPr>
          <w:i/>
          <w:iCs/>
          <w:sz w:val="24"/>
          <w:szCs w:val="24"/>
        </w:rPr>
        <w:t xml:space="preserve">Handbook of self and identity </w:t>
      </w:r>
      <w:r w:rsidRPr="00BF59FE">
        <w:rPr>
          <w:sz w:val="24"/>
          <w:szCs w:val="24"/>
        </w:rPr>
        <w:t>(pp. 367-383)</w:t>
      </w:r>
      <w:r w:rsidR="00231B4C" w:rsidRPr="00BF59FE">
        <w:rPr>
          <w:sz w:val="24"/>
          <w:szCs w:val="24"/>
        </w:rPr>
        <w:t>.</w:t>
      </w:r>
      <w:smartTag w:uri="urn:schemas-microsoft-com:office:smarttags" w:element="City">
        <w:r w:rsidR="00231B4C" w:rsidRPr="00BF59FE">
          <w:rPr>
            <w:sz w:val="24"/>
            <w:szCs w:val="24"/>
          </w:rPr>
          <w:t>New York</w:t>
        </w:r>
      </w:smartTag>
      <w:r w:rsidR="003E0401">
        <w:rPr>
          <w:sz w:val="24"/>
          <w:szCs w:val="24"/>
        </w:rPr>
        <w:t xml:space="preserve">, </w:t>
      </w:r>
      <w:smartTag w:uri="urn:schemas-microsoft-com:office:smarttags" w:element="State">
        <w:r w:rsidR="003E0401">
          <w:rPr>
            <w:sz w:val="24"/>
            <w:szCs w:val="24"/>
          </w:rPr>
          <w:t>NY</w:t>
        </w:r>
      </w:smartTag>
      <w:r w:rsidRPr="00BF59FE">
        <w:rPr>
          <w:sz w:val="24"/>
          <w:szCs w:val="24"/>
        </w:rPr>
        <w:t xml:space="preserve">: </w:t>
      </w:r>
      <w:smartTag w:uri="urn:schemas-microsoft-com:office:smarttags" w:element="place">
        <w:smartTag w:uri="urn:schemas-microsoft-com:office:smarttags" w:element="City">
          <w:r w:rsidRPr="00BF59FE">
            <w:rPr>
              <w:sz w:val="24"/>
              <w:szCs w:val="24"/>
            </w:rPr>
            <w:t>Guilford</w:t>
          </w:r>
        </w:smartTag>
      </w:smartTag>
      <w:r w:rsidRPr="00BF59FE">
        <w:rPr>
          <w:sz w:val="24"/>
          <w:szCs w:val="24"/>
        </w:rPr>
        <w:t>.</w:t>
      </w:r>
    </w:p>
    <w:p w:rsidR="001D383B" w:rsidRPr="00BF59FE" w:rsidRDefault="00A22352" w:rsidP="00755EA6">
      <w:pPr>
        <w:widowControl w:val="0"/>
        <w:autoSpaceDE w:val="0"/>
        <w:autoSpaceDN w:val="0"/>
        <w:adjustRightInd w:val="0"/>
        <w:spacing w:line="480" w:lineRule="exact"/>
        <w:ind w:left="709" w:hanging="709"/>
        <w:rPr>
          <w:sz w:val="24"/>
          <w:szCs w:val="24"/>
        </w:rPr>
      </w:pPr>
      <w:r w:rsidRPr="00762891">
        <w:rPr>
          <w:sz w:val="24"/>
          <w:szCs w:val="24"/>
          <w:lang w:val="de-DE"/>
        </w:rPr>
        <w:t>Swann, W. B., Jr., Stein-Seroussi, A., &amp; Giesler, B. (1992).</w:t>
      </w:r>
      <w:r w:rsidR="00873179" w:rsidRPr="00762891">
        <w:rPr>
          <w:sz w:val="24"/>
          <w:szCs w:val="24"/>
          <w:lang w:val="de-DE"/>
        </w:rPr>
        <w:t xml:space="preserve"> </w:t>
      </w:r>
      <w:r w:rsidRPr="00BF59FE">
        <w:rPr>
          <w:sz w:val="24"/>
          <w:szCs w:val="24"/>
        </w:rPr>
        <w:t xml:space="preserve">Why people self-verify. </w:t>
      </w:r>
      <w:r w:rsidRPr="00BF59FE">
        <w:rPr>
          <w:i/>
          <w:iCs/>
          <w:sz w:val="24"/>
          <w:szCs w:val="24"/>
        </w:rPr>
        <w:t>Journal of Personality and Social Psychology</w:t>
      </w:r>
      <w:r w:rsidR="00231B4C" w:rsidRPr="00BF59FE">
        <w:rPr>
          <w:iCs/>
          <w:sz w:val="24"/>
          <w:szCs w:val="24"/>
        </w:rPr>
        <w:t>,</w:t>
      </w:r>
      <w:r w:rsidRPr="00BF59FE">
        <w:rPr>
          <w:i/>
          <w:iCs/>
          <w:sz w:val="24"/>
          <w:szCs w:val="24"/>
        </w:rPr>
        <w:t xml:space="preserve"> 62</w:t>
      </w:r>
      <w:r w:rsidRPr="00BF59FE">
        <w:rPr>
          <w:sz w:val="24"/>
          <w:szCs w:val="24"/>
        </w:rPr>
        <w:t>, 392-401.</w:t>
      </w:r>
    </w:p>
    <w:p w:rsidR="001D383B" w:rsidRDefault="00A22352" w:rsidP="00755EA6">
      <w:pPr>
        <w:widowControl w:val="0"/>
        <w:autoSpaceDE w:val="0"/>
        <w:autoSpaceDN w:val="0"/>
        <w:adjustRightInd w:val="0"/>
        <w:spacing w:line="480" w:lineRule="exact"/>
        <w:ind w:left="709" w:hanging="709"/>
        <w:rPr>
          <w:rFonts w:eastAsia="MS Mincho"/>
          <w:bCs/>
          <w:sz w:val="24"/>
          <w:szCs w:val="24"/>
        </w:rPr>
      </w:pPr>
      <w:r w:rsidRPr="007E1685">
        <w:rPr>
          <w:rFonts w:eastAsia="MS Mincho"/>
          <w:bCs/>
          <w:sz w:val="24"/>
          <w:szCs w:val="24"/>
        </w:rPr>
        <w:t xml:space="preserve">Swann, W. B., </w:t>
      </w:r>
      <w:r w:rsidR="00231B4C" w:rsidRPr="007E1685">
        <w:rPr>
          <w:rFonts w:eastAsia="MS Mincho"/>
          <w:bCs/>
          <w:sz w:val="24"/>
          <w:szCs w:val="24"/>
        </w:rPr>
        <w:t xml:space="preserve">Jr., </w:t>
      </w:r>
      <w:r w:rsidRPr="007E1685">
        <w:rPr>
          <w:rFonts w:eastAsia="MS Mincho"/>
          <w:bCs/>
          <w:sz w:val="24"/>
          <w:szCs w:val="24"/>
        </w:rPr>
        <w:t>Wenzlaff, R. M., Krull, D. S., &amp; Pelham, B. W. (1992).</w:t>
      </w:r>
      <w:r w:rsidR="00873179">
        <w:rPr>
          <w:rFonts w:eastAsia="MS Mincho"/>
          <w:bCs/>
          <w:sz w:val="24"/>
          <w:szCs w:val="24"/>
        </w:rPr>
        <w:t xml:space="preserve"> </w:t>
      </w:r>
      <w:r w:rsidRPr="00BF59FE">
        <w:rPr>
          <w:rFonts w:eastAsia="MS Mincho"/>
          <w:bCs/>
          <w:sz w:val="24"/>
          <w:szCs w:val="24"/>
        </w:rPr>
        <w:t>Allure of</w:t>
      </w:r>
    </w:p>
    <w:p w:rsidR="00A22352" w:rsidRPr="00BF59FE" w:rsidRDefault="001D383B" w:rsidP="00755EA6">
      <w:pPr>
        <w:widowControl w:val="0"/>
        <w:autoSpaceDE w:val="0"/>
        <w:autoSpaceDN w:val="0"/>
        <w:adjustRightInd w:val="0"/>
        <w:spacing w:line="480" w:lineRule="exact"/>
        <w:ind w:left="709" w:hanging="709"/>
        <w:rPr>
          <w:rFonts w:eastAsia="MS Mincho"/>
          <w:sz w:val="24"/>
          <w:szCs w:val="24"/>
        </w:rPr>
      </w:pPr>
      <w:r>
        <w:rPr>
          <w:rFonts w:eastAsia="MS Mincho"/>
          <w:bCs/>
          <w:sz w:val="24"/>
          <w:szCs w:val="24"/>
        </w:rPr>
        <w:tab/>
      </w:r>
      <w:r w:rsidR="00A22352" w:rsidRPr="00BF59FE">
        <w:rPr>
          <w:rFonts w:eastAsia="MS Mincho"/>
          <w:sz w:val="24"/>
          <w:szCs w:val="24"/>
        </w:rPr>
        <w:t xml:space="preserve">negative feedback: Self-verification strivings among depressed persons. </w:t>
      </w:r>
      <w:r w:rsidR="00A22352" w:rsidRPr="00BF59FE">
        <w:rPr>
          <w:rFonts w:eastAsia="MS Mincho"/>
          <w:i/>
          <w:sz w:val="24"/>
          <w:szCs w:val="24"/>
        </w:rPr>
        <w:t>Journal of Abnormal Psychology</w:t>
      </w:r>
      <w:r w:rsidR="00A22352" w:rsidRPr="00BF59FE">
        <w:rPr>
          <w:rFonts w:eastAsia="MS Mincho"/>
          <w:sz w:val="24"/>
          <w:szCs w:val="24"/>
        </w:rPr>
        <w:t xml:space="preserve">, </w:t>
      </w:r>
      <w:r w:rsidR="00A22352" w:rsidRPr="00BF59FE">
        <w:rPr>
          <w:rFonts w:eastAsia="MS Mincho"/>
          <w:i/>
          <w:sz w:val="24"/>
          <w:szCs w:val="24"/>
        </w:rPr>
        <w:t>101</w:t>
      </w:r>
      <w:r w:rsidR="00A22352" w:rsidRPr="00BF59FE">
        <w:rPr>
          <w:rFonts w:eastAsia="MS Mincho"/>
          <w:sz w:val="24"/>
          <w:szCs w:val="24"/>
        </w:rPr>
        <w:t>, 293-306.</w:t>
      </w:r>
    </w:p>
    <w:p w:rsidR="00A22352" w:rsidRPr="00BF59FE" w:rsidRDefault="00A22352" w:rsidP="00755EA6">
      <w:pPr>
        <w:pStyle w:val="PlainText"/>
        <w:widowControl w:val="0"/>
        <w:spacing w:line="480" w:lineRule="exact"/>
        <w:ind w:left="709" w:hanging="709"/>
        <w:rPr>
          <w:rFonts w:ascii="Times New Roman" w:eastAsia="MS Mincho" w:hAnsi="Times New Roman" w:cs="Times New Roman"/>
          <w:bCs/>
          <w:sz w:val="24"/>
          <w:szCs w:val="24"/>
          <w:lang w:val="en-US"/>
        </w:rPr>
      </w:pPr>
      <w:bookmarkStart w:id="8" w:name="Swann_et_al_(1992a)"/>
      <w:bookmarkEnd w:id="8"/>
      <w:r w:rsidRPr="00BF59FE">
        <w:rPr>
          <w:rFonts w:ascii="Times New Roman" w:eastAsia="MS Mincho" w:hAnsi="Times New Roman" w:cs="Times New Roman"/>
          <w:bCs/>
          <w:sz w:val="24"/>
          <w:szCs w:val="24"/>
          <w:lang w:val="en-US"/>
        </w:rPr>
        <w:t xml:space="preserve">Swann, W. B., </w:t>
      </w:r>
      <w:r w:rsidR="00231B4C" w:rsidRPr="00BF59FE">
        <w:rPr>
          <w:rFonts w:ascii="Times New Roman" w:eastAsia="MS Mincho" w:hAnsi="Times New Roman" w:cs="Times New Roman"/>
          <w:bCs/>
          <w:sz w:val="24"/>
          <w:szCs w:val="24"/>
          <w:lang w:val="en-US"/>
        </w:rPr>
        <w:t xml:space="preserve">Jr., </w:t>
      </w:r>
      <w:r w:rsidRPr="00BF59FE">
        <w:rPr>
          <w:rFonts w:ascii="Times New Roman" w:eastAsia="MS Mincho" w:hAnsi="Times New Roman" w:cs="Times New Roman"/>
          <w:bCs/>
          <w:sz w:val="24"/>
          <w:szCs w:val="24"/>
          <w:lang w:val="en-US"/>
        </w:rPr>
        <w:t xml:space="preserve">Wenzlaff, R. M., &amp; Tafarodi, R. W. (1992). Depression and the search for negative evaluations: More evidence of the role of self-verification strivings. </w:t>
      </w:r>
      <w:r w:rsidRPr="00BF59FE">
        <w:rPr>
          <w:rFonts w:ascii="Times New Roman" w:eastAsia="MS Mincho" w:hAnsi="Times New Roman" w:cs="Times New Roman"/>
          <w:bCs/>
          <w:i/>
          <w:iCs/>
          <w:sz w:val="24"/>
          <w:szCs w:val="24"/>
          <w:lang w:val="en-US"/>
        </w:rPr>
        <w:t>Journal of Abnormal Psychology</w:t>
      </w:r>
      <w:r w:rsidRPr="00BF59FE">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101</w:t>
      </w:r>
      <w:r w:rsidRPr="00BF59FE">
        <w:rPr>
          <w:rFonts w:ascii="Times New Roman" w:eastAsia="MS Mincho" w:hAnsi="Times New Roman" w:cs="Times New Roman"/>
          <w:bCs/>
          <w:sz w:val="24"/>
          <w:szCs w:val="24"/>
          <w:lang w:val="en-US"/>
        </w:rPr>
        <w:t>, 314-317.</w:t>
      </w:r>
    </w:p>
    <w:p w:rsidR="00231B4C" w:rsidRPr="005421ED" w:rsidRDefault="00231B4C" w:rsidP="00755EA6">
      <w:pPr>
        <w:widowControl w:val="0"/>
        <w:spacing w:line="480" w:lineRule="exact"/>
        <w:ind w:left="709" w:hanging="709"/>
        <w:rPr>
          <w:sz w:val="24"/>
          <w:szCs w:val="24"/>
        </w:rPr>
      </w:pPr>
      <w:r w:rsidRPr="005421ED">
        <w:rPr>
          <w:sz w:val="24"/>
          <w:szCs w:val="24"/>
        </w:rPr>
        <w:t xml:space="preserve">Taylor, S. E., Neter, E., &amp; Wayment, H. A. (1995). Self-evaluation processes. </w:t>
      </w:r>
      <w:r w:rsidRPr="005421ED">
        <w:rPr>
          <w:i/>
          <w:sz w:val="24"/>
          <w:szCs w:val="24"/>
        </w:rPr>
        <w:t>Personality and Social Psychology Bulletin</w:t>
      </w:r>
      <w:r w:rsidRPr="005421ED">
        <w:rPr>
          <w:sz w:val="24"/>
          <w:szCs w:val="24"/>
        </w:rPr>
        <w:t xml:space="preserve">, </w:t>
      </w:r>
      <w:r w:rsidRPr="005421ED">
        <w:rPr>
          <w:i/>
          <w:sz w:val="24"/>
          <w:szCs w:val="24"/>
        </w:rPr>
        <w:t>21</w:t>
      </w:r>
      <w:r w:rsidRPr="005421ED">
        <w:rPr>
          <w:sz w:val="24"/>
          <w:szCs w:val="24"/>
        </w:rPr>
        <w:t xml:space="preserve">, 1278-1287. </w:t>
      </w:r>
    </w:p>
    <w:p w:rsidR="00A22352" w:rsidRPr="00BF59FE" w:rsidRDefault="00A22352" w:rsidP="00755EA6">
      <w:pPr>
        <w:widowControl w:val="0"/>
        <w:spacing w:line="480" w:lineRule="exact"/>
        <w:ind w:left="709" w:hanging="709"/>
        <w:rPr>
          <w:sz w:val="24"/>
          <w:szCs w:val="24"/>
        </w:rPr>
      </w:pPr>
      <w:r w:rsidRPr="00BF59FE">
        <w:rPr>
          <w:sz w:val="24"/>
          <w:szCs w:val="24"/>
        </w:rPr>
        <w:t>Tice, D. M., Butler, J. L., Muraven, M. B., &amp; Stillwell, A. M. (1995).</w:t>
      </w:r>
      <w:r w:rsidR="00873179">
        <w:rPr>
          <w:sz w:val="24"/>
          <w:szCs w:val="24"/>
        </w:rPr>
        <w:t xml:space="preserve"> </w:t>
      </w:r>
      <w:r w:rsidRPr="00BF59FE">
        <w:rPr>
          <w:sz w:val="24"/>
          <w:szCs w:val="24"/>
        </w:rPr>
        <w:t>When modesty prevails: Differential favorability of self-presentation to friends and strangers.</w:t>
      </w:r>
      <w:r w:rsidRPr="00BF59FE">
        <w:rPr>
          <w:i/>
          <w:sz w:val="24"/>
          <w:szCs w:val="24"/>
        </w:rPr>
        <w:t>Journal of Personality and Social Psychology</w:t>
      </w:r>
      <w:r w:rsidR="00231B4C" w:rsidRPr="00BF59FE">
        <w:rPr>
          <w:sz w:val="24"/>
          <w:szCs w:val="24"/>
        </w:rPr>
        <w:t>,</w:t>
      </w:r>
      <w:r w:rsidRPr="00BF59FE">
        <w:rPr>
          <w:i/>
          <w:sz w:val="24"/>
          <w:szCs w:val="24"/>
        </w:rPr>
        <w:t xml:space="preserve"> 69</w:t>
      </w:r>
      <w:r w:rsidRPr="00BF59FE">
        <w:rPr>
          <w:sz w:val="24"/>
          <w:szCs w:val="24"/>
        </w:rPr>
        <w:t>, 1120-1138.</w:t>
      </w:r>
    </w:p>
    <w:p w:rsidR="00A22352" w:rsidRPr="009425CD" w:rsidRDefault="00A22352" w:rsidP="00755EA6">
      <w:pPr>
        <w:pStyle w:val="PlainText"/>
        <w:widowControl w:val="0"/>
        <w:spacing w:line="480" w:lineRule="exact"/>
        <w:ind w:left="709" w:hanging="709"/>
        <w:rPr>
          <w:rFonts w:ascii="Times New Roman" w:eastAsia="MS Mincho" w:hAnsi="Times New Roman" w:cs="Times New Roman"/>
          <w:bCs/>
          <w:i/>
          <w:sz w:val="24"/>
          <w:szCs w:val="24"/>
          <w:lang w:val="en-US"/>
        </w:rPr>
      </w:pPr>
      <w:r w:rsidRPr="00BF59FE">
        <w:rPr>
          <w:rFonts w:ascii="Times New Roman" w:eastAsia="MS Mincho" w:hAnsi="Times New Roman" w:cs="Times New Roman"/>
          <w:bCs/>
          <w:sz w:val="24"/>
          <w:szCs w:val="24"/>
          <w:lang w:val="en-US"/>
        </w:rPr>
        <w:t>Trope, Y. (1979).</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Uncertainty-reducing properties of achievement tasks.</w:t>
      </w:r>
      <w:r w:rsidR="008A2C2B">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Journal of Personality and Social Psychology</w:t>
      </w:r>
      <w:r w:rsidRPr="00BF59FE">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37</w:t>
      </w:r>
      <w:r w:rsidRPr="00BF59FE">
        <w:rPr>
          <w:rFonts w:ascii="Times New Roman" w:eastAsia="MS Mincho" w:hAnsi="Times New Roman" w:cs="Times New Roman"/>
          <w:bCs/>
          <w:sz w:val="24"/>
          <w:szCs w:val="24"/>
          <w:lang w:val="en-US"/>
        </w:rPr>
        <w:t>, 1505-1518.</w:t>
      </w:r>
    </w:p>
    <w:p w:rsidR="00A22352" w:rsidRPr="009425CD" w:rsidRDefault="00A22352" w:rsidP="00755EA6">
      <w:pPr>
        <w:pStyle w:val="PlainText"/>
        <w:widowControl w:val="0"/>
        <w:spacing w:line="480" w:lineRule="exact"/>
        <w:ind w:left="709" w:hanging="709"/>
        <w:rPr>
          <w:rFonts w:ascii="Times New Roman" w:eastAsia="MS Mincho" w:hAnsi="Times New Roman" w:cs="Times New Roman"/>
          <w:bCs/>
          <w:i/>
          <w:sz w:val="24"/>
          <w:szCs w:val="24"/>
          <w:lang w:val="en-US"/>
        </w:rPr>
      </w:pPr>
      <w:r w:rsidRPr="00BF59FE">
        <w:rPr>
          <w:rFonts w:ascii="Times New Roman" w:eastAsia="MS Mincho" w:hAnsi="Times New Roman" w:cs="Times New Roman"/>
          <w:bCs/>
          <w:sz w:val="24"/>
          <w:szCs w:val="24"/>
          <w:lang w:val="en-US"/>
        </w:rPr>
        <w:t>Trope, Y. (1980).</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Self-assessment, self-enhancement, and task preference.</w:t>
      </w:r>
      <w:r w:rsidR="008A2C2B">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Journal of Experimental Social Psychology</w:t>
      </w:r>
      <w:r w:rsidRPr="00BF59FE">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16</w:t>
      </w:r>
      <w:r w:rsidRPr="00BF59FE">
        <w:rPr>
          <w:rFonts w:ascii="Times New Roman" w:eastAsia="MS Mincho" w:hAnsi="Times New Roman" w:cs="Times New Roman"/>
          <w:bCs/>
          <w:sz w:val="24"/>
          <w:szCs w:val="24"/>
          <w:lang w:val="en-US"/>
        </w:rPr>
        <w:t>, 116-129.</w:t>
      </w:r>
    </w:p>
    <w:p w:rsidR="00A22352" w:rsidRPr="009425CD" w:rsidRDefault="00A22352" w:rsidP="00755EA6">
      <w:pPr>
        <w:pStyle w:val="PlainText"/>
        <w:widowControl w:val="0"/>
        <w:spacing w:line="480" w:lineRule="exact"/>
        <w:ind w:left="709" w:hanging="709"/>
        <w:rPr>
          <w:rFonts w:ascii="Times New Roman" w:eastAsia="MS Mincho" w:hAnsi="Times New Roman" w:cs="Times New Roman"/>
          <w:bCs/>
          <w:i/>
          <w:sz w:val="24"/>
          <w:szCs w:val="24"/>
          <w:lang w:val="en-US"/>
        </w:rPr>
      </w:pPr>
      <w:r w:rsidRPr="00BF59FE">
        <w:rPr>
          <w:rFonts w:ascii="Times New Roman" w:eastAsia="MS Mincho" w:hAnsi="Times New Roman" w:cs="Times New Roman"/>
          <w:bCs/>
          <w:sz w:val="24"/>
          <w:szCs w:val="24"/>
          <w:lang w:val="en-US"/>
        </w:rPr>
        <w:t>Trope, Y. (1982).</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Self-assessment and task performance.</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Journal of Experimental Social Psychology</w:t>
      </w:r>
      <w:r w:rsidRPr="00BF59FE">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i/>
          <w:sz w:val="24"/>
          <w:szCs w:val="24"/>
          <w:lang w:val="en-US"/>
        </w:rPr>
        <w:t>18</w:t>
      </w:r>
      <w:r w:rsidRPr="00BF59FE">
        <w:rPr>
          <w:rFonts w:ascii="Times New Roman" w:eastAsia="MS Mincho" w:hAnsi="Times New Roman" w:cs="Times New Roman"/>
          <w:bCs/>
          <w:sz w:val="24"/>
          <w:szCs w:val="24"/>
          <w:lang w:val="en-US"/>
        </w:rPr>
        <w:t>, 201-215.</w:t>
      </w:r>
    </w:p>
    <w:p w:rsidR="00A22352" w:rsidRPr="00BF59FE" w:rsidRDefault="00A22352" w:rsidP="00755EA6">
      <w:pPr>
        <w:pStyle w:val="PlainText"/>
        <w:widowControl w:val="0"/>
        <w:spacing w:line="480" w:lineRule="exact"/>
        <w:ind w:left="709" w:hanging="709"/>
        <w:rPr>
          <w:rFonts w:ascii="Times New Roman" w:eastAsia="MS Mincho" w:hAnsi="Times New Roman" w:cs="Times New Roman"/>
          <w:bCs/>
          <w:sz w:val="24"/>
          <w:szCs w:val="24"/>
          <w:lang w:val="en-US"/>
        </w:rPr>
      </w:pPr>
      <w:r w:rsidRPr="00BF59FE">
        <w:rPr>
          <w:rFonts w:ascii="Times New Roman" w:eastAsia="MS Mincho" w:hAnsi="Times New Roman" w:cs="Times New Roman"/>
          <w:bCs/>
          <w:sz w:val="24"/>
          <w:szCs w:val="24"/>
          <w:lang w:val="en-US"/>
        </w:rPr>
        <w:t>Trope, Y. (1986).</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Self-enhancement and self-assessment in achievement behavior.</w:t>
      </w:r>
      <w:r w:rsidR="0087317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 xml:space="preserve">In R. M. </w:t>
      </w:r>
      <w:r w:rsidRPr="00BF59FE">
        <w:rPr>
          <w:rFonts w:ascii="Times New Roman" w:eastAsia="MS Mincho" w:hAnsi="Times New Roman" w:cs="Times New Roman"/>
          <w:bCs/>
          <w:sz w:val="24"/>
          <w:szCs w:val="24"/>
          <w:lang w:val="en-US"/>
        </w:rPr>
        <w:lastRenderedPageBreak/>
        <w:t xml:space="preserve">Sorrentino &amp; E. T. Higgins (Eds.), </w:t>
      </w:r>
      <w:r w:rsidRPr="00BF59FE">
        <w:rPr>
          <w:rFonts w:ascii="Times New Roman" w:eastAsia="MS Mincho" w:hAnsi="Times New Roman" w:cs="Times New Roman"/>
          <w:bCs/>
          <w:i/>
          <w:sz w:val="24"/>
          <w:szCs w:val="24"/>
          <w:lang w:val="en-US"/>
        </w:rPr>
        <w:t>Handbook of motivation and cognition</w:t>
      </w:r>
      <w:r w:rsidR="00425FD8" w:rsidRPr="00BF59FE">
        <w:rPr>
          <w:rFonts w:ascii="Times New Roman" w:eastAsia="MS Mincho" w:hAnsi="Times New Roman" w:cs="Times New Roman"/>
          <w:bCs/>
          <w:i/>
          <w:sz w:val="24"/>
          <w:szCs w:val="24"/>
          <w:lang w:val="en-US"/>
        </w:rPr>
        <w:t xml:space="preserve">: </w:t>
      </w:r>
      <w:r w:rsidRPr="00BF59FE">
        <w:rPr>
          <w:rFonts w:ascii="Times New Roman" w:eastAsia="MS Mincho" w:hAnsi="Times New Roman" w:cs="Times New Roman"/>
          <w:bCs/>
          <w:i/>
          <w:sz w:val="24"/>
          <w:szCs w:val="24"/>
          <w:lang w:val="en-US"/>
        </w:rPr>
        <w:t>Foundations of social behavior</w:t>
      </w:r>
      <w:r w:rsidRPr="00BF59FE">
        <w:rPr>
          <w:rFonts w:ascii="Times New Roman" w:eastAsia="MS Mincho" w:hAnsi="Times New Roman" w:cs="Times New Roman"/>
          <w:bCs/>
          <w:sz w:val="24"/>
          <w:szCs w:val="24"/>
          <w:lang w:val="en-US"/>
        </w:rPr>
        <w:t xml:space="preserve"> (pp. 350-378).</w:t>
      </w:r>
      <w:r w:rsidR="00D5579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New York</w:t>
      </w:r>
      <w:r w:rsidR="003E0401">
        <w:rPr>
          <w:rFonts w:ascii="Times New Roman" w:eastAsia="MS Mincho" w:hAnsi="Times New Roman" w:cs="Times New Roman"/>
          <w:bCs/>
          <w:sz w:val="24"/>
          <w:szCs w:val="24"/>
          <w:lang w:val="en-US"/>
        </w:rPr>
        <w:t>, NY</w:t>
      </w:r>
      <w:r w:rsidRPr="00BF59FE">
        <w:rPr>
          <w:rFonts w:ascii="Times New Roman" w:eastAsia="MS Mincho" w:hAnsi="Times New Roman" w:cs="Times New Roman"/>
          <w:bCs/>
          <w:sz w:val="24"/>
          <w:szCs w:val="24"/>
          <w:lang w:val="en-US"/>
        </w:rPr>
        <w:t>: Guilford.</w:t>
      </w:r>
    </w:p>
    <w:p w:rsidR="00A22352" w:rsidRPr="00BF59FE" w:rsidRDefault="00A22352" w:rsidP="00755EA6">
      <w:pPr>
        <w:pStyle w:val="PlainText"/>
        <w:widowControl w:val="0"/>
        <w:spacing w:line="480" w:lineRule="exact"/>
        <w:ind w:left="709" w:hanging="709"/>
        <w:rPr>
          <w:rFonts w:ascii="Times New Roman" w:eastAsia="MS Mincho" w:hAnsi="Times New Roman" w:cs="Times New Roman"/>
          <w:bCs/>
          <w:sz w:val="24"/>
          <w:szCs w:val="24"/>
          <w:lang w:val="en-US"/>
        </w:rPr>
      </w:pPr>
      <w:r w:rsidRPr="00BF59FE">
        <w:rPr>
          <w:rFonts w:ascii="Times New Roman" w:eastAsia="MS Mincho" w:hAnsi="Times New Roman" w:cs="Times New Roman"/>
          <w:bCs/>
          <w:sz w:val="24"/>
          <w:szCs w:val="24"/>
          <w:lang w:val="en-US"/>
        </w:rPr>
        <w:t>Trope, Y., &amp; Neter, E. (1994).</w:t>
      </w:r>
      <w:r w:rsidR="00D55799">
        <w:rPr>
          <w:rFonts w:ascii="Times New Roman" w:eastAsia="MS Mincho" w:hAnsi="Times New Roman" w:cs="Times New Roman"/>
          <w:bCs/>
          <w:sz w:val="24"/>
          <w:szCs w:val="24"/>
          <w:lang w:val="en-US"/>
        </w:rPr>
        <w:t xml:space="preserve"> </w:t>
      </w:r>
      <w:r w:rsidRPr="00BF59FE">
        <w:rPr>
          <w:rFonts w:ascii="Times New Roman" w:eastAsia="MS Mincho" w:hAnsi="Times New Roman" w:cs="Times New Roman"/>
          <w:bCs/>
          <w:sz w:val="24"/>
          <w:szCs w:val="24"/>
          <w:lang w:val="en-US"/>
        </w:rPr>
        <w:t xml:space="preserve">Reconciling competing motives in self-evaluation: The </w:t>
      </w:r>
      <w:r w:rsidRPr="00BF59FE">
        <w:rPr>
          <w:rFonts w:ascii="Times New Roman" w:eastAsia="MS Mincho" w:hAnsi="Times New Roman" w:cs="Times New Roman"/>
          <w:sz w:val="24"/>
          <w:szCs w:val="24"/>
          <w:lang w:val="en-US"/>
        </w:rPr>
        <w:t>role of self-control in feedback seeking.</w:t>
      </w:r>
      <w:r w:rsidR="00D55799">
        <w:rPr>
          <w:rFonts w:ascii="Times New Roman" w:eastAsia="MS Mincho" w:hAnsi="Times New Roman" w:cs="Times New Roman"/>
          <w:sz w:val="24"/>
          <w:szCs w:val="24"/>
          <w:lang w:val="en-US"/>
        </w:rPr>
        <w:t xml:space="preserve"> </w:t>
      </w:r>
      <w:r w:rsidRPr="00BF59FE">
        <w:rPr>
          <w:rFonts w:ascii="Times New Roman" w:eastAsia="MS Mincho" w:hAnsi="Times New Roman" w:cs="Times New Roman"/>
          <w:i/>
          <w:sz w:val="24"/>
          <w:szCs w:val="24"/>
          <w:lang w:val="en-US"/>
        </w:rPr>
        <w:t>Journal of Personality and Social Psychology</w:t>
      </w:r>
      <w:r w:rsidRPr="00BF59FE">
        <w:rPr>
          <w:rFonts w:ascii="Times New Roman" w:eastAsia="MS Mincho" w:hAnsi="Times New Roman" w:cs="Times New Roman"/>
          <w:sz w:val="24"/>
          <w:szCs w:val="24"/>
          <w:lang w:val="en-US"/>
        </w:rPr>
        <w:t xml:space="preserve">, </w:t>
      </w:r>
      <w:r w:rsidRPr="00BF59FE">
        <w:rPr>
          <w:rFonts w:ascii="Times New Roman" w:eastAsia="MS Mincho" w:hAnsi="Times New Roman" w:cs="Times New Roman"/>
          <w:i/>
          <w:sz w:val="24"/>
          <w:szCs w:val="24"/>
          <w:lang w:val="en-US"/>
        </w:rPr>
        <w:t>66</w:t>
      </w:r>
      <w:r w:rsidRPr="00BF59FE">
        <w:rPr>
          <w:rFonts w:ascii="Times New Roman" w:eastAsia="MS Mincho" w:hAnsi="Times New Roman" w:cs="Times New Roman"/>
          <w:sz w:val="24"/>
          <w:szCs w:val="24"/>
          <w:lang w:val="en-US"/>
        </w:rPr>
        <w:t>, 646-657.</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lang w:val="nl-NL"/>
        </w:rPr>
        <w:t xml:space="preserve">Van Lange, P. A. M., &amp; Sedikides, C. (1998). </w:t>
      </w:r>
      <w:r w:rsidRPr="00BF59FE">
        <w:rPr>
          <w:sz w:val="24"/>
          <w:szCs w:val="24"/>
        </w:rPr>
        <w:t xml:space="preserve">Being more honest but not necessarily more intelligent than others: Generality and explanations for the Muhammad Ali effect. </w:t>
      </w:r>
      <w:r w:rsidRPr="00BF59FE">
        <w:rPr>
          <w:i/>
          <w:sz w:val="24"/>
          <w:szCs w:val="24"/>
        </w:rPr>
        <w:t>European Journal of Social Psychology</w:t>
      </w:r>
      <w:r w:rsidR="00231B4C" w:rsidRPr="00BF59FE">
        <w:rPr>
          <w:sz w:val="24"/>
          <w:szCs w:val="24"/>
        </w:rPr>
        <w:t>,</w:t>
      </w:r>
      <w:r w:rsidRPr="00BF59FE">
        <w:rPr>
          <w:i/>
          <w:sz w:val="24"/>
          <w:szCs w:val="24"/>
        </w:rPr>
        <w:t xml:space="preserve"> 28</w:t>
      </w:r>
      <w:r w:rsidRPr="00BF59FE">
        <w:rPr>
          <w:sz w:val="24"/>
          <w:szCs w:val="24"/>
        </w:rPr>
        <w:t>, 675-680.</w:t>
      </w:r>
    </w:p>
    <w:p w:rsidR="00A22352" w:rsidRPr="00BF59FE" w:rsidRDefault="00A22352" w:rsidP="00755EA6">
      <w:pPr>
        <w:widowControl w:val="0"/>
        <w:autoSpaceDE w:val="0"/>
        <w:autoSpaceDN w:val="0"/>
        <w:adjustRightInd w:val="0"/>
        <w:spacing w:line="480" w:lineRule="exact"/>
        <w:ind w:left="709" w:hanging="709"/>
        <w:rPr>
          <w:sz w:val="24"/>
          <w:szCs w:val="24"/>
        </w:rPr>
      </w:pPr>
      <w:r w:rsidRPr="007E1685">
        <w:rPr>
          <w:sz w:val="24"/>
          <w:szCs w:val="24"/>
        </w:rPr>
        <w:t>Vignoles, V., Regalia, C., Manzi, C., Golledge, J., &amp; Scabini, E. (2006).</w:t>
      </w:r>
      <w:r w:rsidR="00D55799">
        <w:rPr>
          <w:sz w:val="24"/>
          <w:szCs w:val="24"/>
        </w:rPr>
        <w:t xml:space="preserve"> </w:t>
      </w:r>
      <w:r w:rsidRPr="00BF59FE">
        <w:rPr>
          <w:sz w:val="24"/>
          <w:szCs w:val="24"/>
        </w:rPr>
        <w:t xml:space="preserve">Beyond self-esteem: Influence of multiple motives on identity construction. </w:t>
      </w:r>
      <w:r w:rsidRPr="00BF59FE">
        <w:rPr>
          <w:i/>
          <w:sz w:val="24"/>
          <w:szCs w:val="24"/>
        </w:rPr>
        <w:t>Journal of Personality and Social Psychology</w:t>
      </w:r>
      <w:r w:rsidRPr="00BF59FE">
        <w:rPr>
          <w:sz w:val="24"/>
          <w:szCs w:val="24"/>
        </w:rPr>
        <w:t>,</w:t>
      </w:r>
      <w:r w:rsidRPr="00BF59FE">
        <w:rPr>
          <w:i/>
          <w:iCs/>
          <w:sz w:val="24"/>
          <w:szCs w:val="24"/>
        </w:rPr>
        <w:t xml:space="preserve"> 90</w:t>
      </w:r>
      <w:r w:rsidRPr="00BF59FE">
        <w:rPr>
          <w:iCs/>
          <w:sz w:val="24"/>
          <w:szCs w:val="24"/>
        </w:rPr>
        <w:t>,</w:t>
      </w:r>
      <w:r w:rsidRPr="00BF59FE">
        <w:rPr>
          <w:sz w:val="24"/>
          <w:szCs w:val="24"/>
        </w:rPr>
        <w:t xml:space="preserve"> 308-333.</w:t>
      </w:r>
    </w:p>
    <w:p w:rsidR="00A22352" w:rsidRPr="00BF59FE" w:rsidRDefault="00A22352" w:rsidP="00755EA6">
      <w:pPr>
        <w:widowControl w:val="0"/>
        <w:autoSpaceDE w:val="0"/>
        <w:autoSpaceDN w:val="0"/>
        <w:adjustRightInd w:val="0"/>
        <w:spacing w:line="480" w:lineRule="exact"/>
        <w:ind w:left="709" w:hanging="709"/>
        <w:rPr>
          <w:sz w:val="24"/>
          <w:szCs w:val="24"/>
        </w:rPr>
      </w:pPr>
      <w:r w:rsidRPr="0014718C">
        <w:rPr>
          <w:sz w:val="24"/>
          <w:szCs w:val="24"/>
        </w:rPr>
        <w:t>Wood, J. V., Heimpel, S. A., &amp; Michela, J. L. (2003).</w:t>
      </w:r>
      <w:r w:rsidR="00D55799">
        <w:rPr>
          <w:sz w:val="24"/>
          <w:szCs w:val="24"/>
        </w:rPr>
        <w:t xml:space="preserve"> </w:t>
      </w:r>
      <w:r w:rsidRPr="00BF59FE">
        <w:rPr>
          <w:sz w:val="24"/>
          <w:szCs w:val="24"/>
        </w:rPr>
        <w:t>Savoring versus dampening: Self-esteem differences in regulating positive affect.</w:t>
      </w:r>
      <w:r w:rsidRPr="00BF59FE">
        <w:rPr>
          <w:i/>
          <w:sz w:val="24"/>
          <w:szCs w:val="24"/>
        </w:rPr>
        <w:t xml:space="preserve"> Journal of Personality and Social Psychology</w:t>
      </w:r>
      <w:r w:rsidRPr="00BF59FE">
        <w:rPr>
          <w:sz w:val="24"/>
          <w:szCs w:val="24"/>
        </w:rPr>
        <w:t xml:space="preserve">, </w:t>
      </w:r>
      <w:r w:rsidRPr="00BF59FE">
        <w:rPr>
          <w:i/>
          <w:sz w:val="24"/>
          <w:szCs w:val="24"/>
        </w:rPr>
        <w:t>85</w:t>
      </w:r>
      <w:r w:rsidRPr="00BF59FE">
        <w:rPr>
          <w:sz w:val="24"/>
          <w:szCs w:val="24"/>
        </w:rPr>
        <w:t>, 566-580.</w:t>
      </w:r>
    </w:p>
    <w:p w:rsidR="00A22352" w:rsidRPr="00BF59FE" w:rsidRDefault="00A22352" w:rsidP="00755EA6">
      <w:pPr>
        <w:widowControl w:val="0"/>
        <w:autoSpaceDE w:val="0"/>
        <w:autoSpaceDN w:val="0"/>
        <w:adjustRightInd w:val="0"/>
        <w:spacing w:line="480" w:lineRule="exact"/>
        <w:ind w:left="709" w:hanging="709"/>
        <w:rPr>
          <w:sz w:val="24"/>
          <w:szCs w:val="24"/>
        </w:rPr>
      </w:pPr>
      <w:r w:rsidRPr="00BF59FE">
        <w:rPr>
          <w:sz w:val="24"/>
          <w:szCs w:val="24"/>
        </w:rPr>
        <w:t xml:space="preserve">Wood, J. V., Heimpel, S. A., Newby-Clark, </w:t>
      </w:r>
      <w:smartTag w:uri="urn:schemas-microsoft-com:office:smarttags" w:element="place">
        <w:r w:rsidRPr="00BF59FE">
          <w:rPr>
            <w:sz w:val="24"/>
            <w:szCs w:val="24"/>
          </w:rPr>
          <w:t>I.</w:t>
        </w:r>
      </w:smartTag>
      <w:r w:rsidRPr="00BF59FE">
        <w:rPr>
          <w:sz w:val="24"/>
          <w:szCs w:val="24"/>
        </w:rPr>
        <w:t>, &amp; Ross, M</w:t>
      </w:r>
      <w:r w:rsidR="00425FD8" w:rsidRPr="00BF59FE">
        <w:rPr>
          <w:sz w:val="24"/>
          <w:szCs w:val="24"/>
        </w:rPr>
        <w:t xml:space="preserve">. </w:t>
      </w:r>
      <w:r w:rsidRPr="00BF59FE">
        <w:rPr>
          <w:sz w:val="24"/>
          <w:szCs w:val="24"/>
        </w:rPr>
        <w:t>(2005)</w:t>
      </w:r>
      <w:r w:rsidR="00425FD8" w:rsidRPr="00BF59FE">
        <w:rPr>
          <w:sz w:val="24"/>
          <w:szCs w:val="24"/>
        </w:rPr>
        <w:t xml:space="preserve">. </w:t>
      </w:r>
      <w:r w:rsidRPr="00BF59FE">
        <w:rPr>
          <w:sz w:val="24"/>
          <w:szCs w:val="24"/>
        </w:rPr>
        <w:t>Snatching defeat from the jaws of victory</w:t>
      </w:r>
      <w:r w:rsidR="00425FD8" w:rsidRPr="00BF59FE">
        <w:rPr>
          <w:sz w:val="24"/>
          <w:szCs w:val="24"/>
        </w:rPr>
        <w:t xml:space="preserve">: </w:t>
      </w:r>
      <w:r w:rsidRPr="00BF59FE">
        <w:rPr>
          <w:sz w:val="24"/>
          <w:szCs w:val="24"/>
        </w:rPr>
        <w:t xml:space="preserve">Self-esteem differences in the experience and anticipation of success. </w:t>
      </w:r>
      <w:r w:rsidRPr="00BF59FE">
        <w:rPr>
          <w:i/>
          <w:sz w:val="24"/>
          <w:szCs w:val="24"/>
        </w:rPr>
        <w:t>Journal of Personality and Social Psychology</w:t>
      </w:r>
      <w:r w:rsidRPr="00BF59FE">
        <w:rPr>
          <w:sz w:val="24"/>
          <w:szCs w:val="24"/>
        </w:rPr>
        <w:t xml:space="preserve">, </w:t>
      </w:r>
      <w:r w:rsidRPr="00BF59FE">
        <w:rPr>
          <w:i/>
          <w:sz w:val="24"/>
          <w:szCs w:val="24"/>
        </w:rPr>
        <w:t>89</w:t>
      </w:r>
      <w:r w:rsidRPr="00BF59FE">
        <w:rPr>
          <w:sz w:val="24"/>
          <w:szCs w:val="24"/>
        </w:rPr>
        <w:t>, 764-780.</w:t>
      </w:r>
    </w:p>
    <w:p w:rsidR="00A22352" w:rsidRPr="00BF59FE" w:rsidRDefault="00A22352" w:rsidP="00755EA6">
      <w:pPr>
        <w:widowControl w:val="0"/>
        <w:autoSpaceDE w:val="0"/>
        <w:autoSpaceDN w:val="0"/>
        <w:adjustRightInd w:val="0"/>
        <w:spacing w:line="480" w:lineRule="exact"/>
        <w:ind w:left="720" w:hanging="720"/>
        <w:rPr>
          <w:sz w:val="24"/>
          <w:szCs w:val="24"/>
        </w:rPr>
      </w:pPr>
    </w:p>
    <w:p w:rsidR="00F45229" w:rsidRDefault="00F45229">
      <w:pPr>
        <w:rPr>
          <w:sz w:val="24"/>
          <w:szCs w:val="24"/>
        </w:rPr>
      </w:pPr>
      <w:r>
        <w:rPr>
          <w:sz w:val="24"/>
          <w:szCs w:val="24"/>
        </w:rPr>
        <w:br w:type="page"/>
      </w:r>
    </w:p>
    <w:p w:rsidR="00444F59" w:rsidRPr="00BF59FE" w:rsidRDefault="00F45229" w:rsidP="00F45229">
      <w:pPr>
        <w:widowControl w:val="0"/>
        <w:autoSpaceDE w:val="0"/>
        <w:autoSpaceDN w:val="0"/>
        <w:adjustRightInd w:val="0"/>
        <w:spacing w:line="480" w:lineRule="auto"/>
        <w:jc w:val="center"/>
        <w:rPr>
          <w:sz w:val="24"/>
          <w:szCs w:val="24"/>
        </w:rPr>
      </w:pPr>
      <w:r>
        <w:rPr>
          <w:sz w:val="24"/>
          <w:szCs w:val="24"/>
        </w:rPr>
        <w:lastRenderedPageBreak/>
        <w:t>Appendix A</w:t>
      </w:r>
    </w:p>
    <w:p w:rsidR="00444F59" w:rsidRDefault="00444F59" w:rsidP="001D483B">
      <w:pPr>
        <w:widowControl w:val="0"/>
        <w:autoSpaceDE w:val="0"/>
        <w:autoSpaceDN w:val="0"/>
        <w:adjustRightInd w:val="0"/>
        <w:spacing w:line="480" w:lineRule="auto"/>
        <w:jc w:val="center"/>
        <w:rPr>
          <w:sz w:val="24"/>
          <w:szCs w:val="24"/>
        </w:rPr>
      </w:pPr>
      <w:r>
        <w:rPr>
          <w:sz w:val="24"/>
          <w:szCs w:val="24"/>
        </w:rPr>
        <w:t>Self-Motive Descriptions</w:t>
      </w:r>
      <w:r w:rsidR="00AC27DD">
        <w:rPr>
          <w:sz w:val="24"/>
          <w:szCs w:val="24"/>
        </w:rPr>
        <w:t xml:space="preserve"> (Study C)</w:t>
      </w:r>
    </w:p>
    <w:tbl>
      <w:tblPr>
        <w:tblW w:w="9640" w:type="dxa"/>
        <w:tblInd w:w="-318" w:type="dxa"/>
        <w:tblLook w:val="01E0" w:firstRow="1" w:lastRow="1" w:firstColumn="1" w:lastColumn="1" w:noHBand="0" w:noVBand="0"/>
      </w:tblPr>
      <w:tblGrid>
        <w:gridCol w:w="3261"/>
        <w:gridCol w:w="284"/>
        <w:gridCol w:w="6095"/>
      </w:tblGrid>
      <w:tr w:rsidR="00444F59" w:rsidRPr="00BF59FE" w:rsidTr="00444F59">
        <w:trPr>
          <w:cantSplit/>
          <w:trHeight w:val="473"/>
        </w:trPr>
        <w:tc>
          <w:tcPr>
            <w:tcW w:w="3261" w:type="dxa"/>
            <w:tcBorders>
              <w:top w:val="single" w:sz="4" w:space="0" w:color="auto"/>
              <w:bottom w:val="single" w:sz="4" w:space="0" w:color="auto"/>
            </w:tcBorders>
            <w:vAlign w:val="center"/>
          </w:tcPr>
          <w:p w:rsidR="00444F59" w:rsidRPr="00BF59FE" w:rsidRDefault="00444F59" w:rsidP="00444F59">
            <w:pPr>
              <w:pStyle w:val="Heading"/>
              <w:widowControl w:val="0"/>
              <w:autoSpaceDE w:val="0"/>
              <w:autoSpaceDN w:val="0"/>
              <w:adjustRightInd w:val="0"/>
              <w:rPr>
                <w:rFonts w:ascii="Times New Roman" w:hAnsi="Times New Roman"/>
                <w:szCs w:val="24"/>
              </w:rPr>
            </w:pPr>
            <w:r w:rsidRPr="00BF59FE">
              <w:rPr>
                <w:rFonts w:ascii="Times New Roman" w:hAnsi="Times New Roman"/>
                <w:szCs w:val="24"/>
              </w:rPr>
              <w:t>Self-Motive</w:t>
            </w:r>
          </w:p>
        </w:tc>
        <w:tc>
          <w:tcPr>
            <w:tcW w:w="284" w:type="dxa"/>
            <w:tcBorders>
              <w:top w:val="single" w:sz="4" w:space="0" w:color="auto"/>
            </w:tcBorders>
            <w:vAlign w:val="center"/>
          </w:tcPr>
          <w:p w:rsidR="00444F59" w:rsidRPr="00BF59FE" w:rsidRDefault="00444F59" w:rsidP="00444F59">
            <w:pPr>
              <w:widowControl w:val="0"/>
              <w:autoSpaceDE w:val="0"/>
              <w:autoSpaceDN w:val="0"/>
              <w:adjustRightInd w:val="0"/>
              <w:jc w:val="center"/>
              <w:rPr>
                <w:sz w:val="24"/>
                <w:szCs w:val="24"/>
              </w:rPr>
            </w:pPr>
          </w:p>
        </w:tc>
        <w:tc>
          <w:tcPr>
            <w:tcW w:w="6095" w:type="dxa"/>
            <w:tcBorders>
              <w:top w:val="single" w:sz="4" w:space="0" w:color="auto"/>
              <w:bottom w:val="single" w:sz="4" w:space="0" w:color="auto"/>
            </w:tcBorders>
            <w:vAlign w:val="center"/>
          </w:tcPr>
          <w:p w:rsidR="00444F59" w:rsidRPr="00BF59FE" w:rsidRDefault="00444F59" w:rsidP="00444F59">
            <w:pPr>
              <w:widowControl w:val="0"/>
              <w:autoSpaceDE w:val="0"/>
              <w:autoSpaceDN w:val="0"/>
              <w:adjustRightInd w:val="0"/>
              <w:jc w:val="center"/>
              <w:rPr>
                <w:sz w:val="24"/>
                <w:szCs w:val="24"/>
              </w:rPr>
            </w:pPr>
            <w:r>
              <w:rPr>
                <w:sz w:val="24"/>
                <w:szCs w:val="24"/>
              </w:rPr>
              <w:t>Description</w:t>
            </w:r>
          </w:p>
        </w:tc>
      </w:tr>
      <w:tr w:rsidR="00444F59" w:rsidRPr="00BF59FE" w:rsidTr="00444F59">
        <w:trPr>
          <w:cantSplit/>
        </w:trPr>
        <w:tc>
          <w:tcPr>
            <w:tcW w:w="3261" w:type="dxa"/>
            <w:tcBorders>
              <w:top w:val="single" w:sz="4" w:space="0" w:color="auto"/>
            </w:tcBorders>
          </w:tcPr>
          <w:p w:rsidR="00444F59" w:rsidRPr="00BF59FE" w:rsidRDefault="00444F59" w:rsidP="00444F59">
            <w:pPr>
              <w:widowControl w:val="0"/>
              <w:autoSpaceDE w:val="0"/>
              <w:autoSpaceDN w:val="0"/>
              <w:adjustRightInd w:val="0"/>
              <w:jc w:val="center"/>
              <w:rPr>
                <w:sz w:val="24"/>
                <w:szCs w:val="24"/>
              </w:rPr>
            </w:pPr>
          </w:p>
        </w:tc>
        <w:tc>
          <w:tcPr>
            <w:tcW w:w="284" w:type="dxa"/>
          </w:tcPr>
          <w:p w:rsidR="00444F59" w:rsidRPr="00BF59FE" w:rsidRDefault="00444F59" w:rsidP="00444F59">
            <w:pPr>
              <w:widowControl w:val="0"/>
              <w:autoSpaceDE w:val="0"/>
              <w:autoSpaceDN w:val="0"/>
              <w:adjustRightInd w:val="0"/>
              <w:jc w:val="center"/>
              <w:rPr>
                <w:sz w:val="24"/>
                <w:szCs w:val="24"/>
              </w:rPr>
            </w:pPr>
          </w:p>
        </w:tc>
        <w:tc>
          <w:tcPr>
            <w:tcW w:w="6095" w:type="dxa"/>
            <w:tcBorders>
              <w:top w:val="single" w:sz="4" w:space="0" w:color="auto"/>
            </w:tcBorders>
          </w:tcPr>
          <w:p w:rsidR="00444F59" w:rsidRPr="00BF59FE" w:rsidRDefault="00444F59" w:rsidP="00444F59">
            <w:pPr>
              <w:widowControl w:val="0"/>
              <w:autoSpaceDE w:val="0"/>
              <w:autoSpaceDN w:val="0"/>
              <w:adjustRightInd w:val="0"/>
              <w:jc w:val="center"/>
              <w:rPr>
                <w:sz w:val="24"/>
                <w:szCs w:val="24"/>
              </w:rPr>
            </w:pP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r w:rsidRPr="00BF59FE">
              <w:rPr>
                <w:sz w:val="24"/>
                <w:szCs w:val="24"/>
              </w:rPr>
              <w:t>Enhancement</w:t>
            </w:r>
          </w:p>
        </w:tc>
        <w:tc>
          <w:tcPr>
            <w:tcW w:w="6095" w:type="dxa"/>
          </w:tcPr>
          <w:p w:rsidR="001D483B" w:rsidRPr="001D483B" w:rsidRDefault="001D483B" w:rsidP="001D483B">
            <w:pPr>
              <w:rPr>
                <w:sz w:val="18"/>
                <w:szCs w:val="18"/>
              </w:rPr>
            </w:pPr>
            <w:r w:rsidRPr="001D483B">
              <w:rPr>
                <w:rStyle w:val="Strong"/>
                <w:sz w:val="18"/>
                <w:szCs w:val="18"/>
              </w:rPr>
              <w:t xml:space="preserve">Motive </w:t>
            </w:r>
            <w:r w:rsidRPr="001D483B">
              <w:rPr>
                <w:rStyle w:val="Strong"/>
                <w:sz w:val="18"/>
                <w:szCs w:val="18"/>
                <w:u w:val="single"/>
              </w:rPr>
              <w:t>P</w:t>
            </w:r>
            <w:r w:rsidRPr="001D483B">
              <w:rPr>
                <w:sz w:val="18"/>
                <w:szCs w:val="18"/>
              </w:rPr>
              <w:t xml:space="preserve"> is people’s desire </w:t>
            </w:r>
            <w:r w:rsidRPr="001D483B">
              <w:rPr>
                <w:b/>
                <w:bCs/>
                <w:sz w:val="18"/>
                <w:szCs w:val="18"/>
              </w:rPr>
              <w:t xml:space="preserve">to feel </w:t>
            </w:r>
            <w:r w:rsidRPr="001D483B">
              <w:rPr>
                <w:b/>
                <w:bCs/>
                <w:sz w:val="18"/>
                <w:szCs w:val="18"/>
                <w:u w:val="single"/>
              </w:rPr>
              <w:t>P</w:t>
            </w:r>
            <w:r w:rsidRPr="001D483B">
              <w:rPr>
                <w:b/>
                <w:bCs/>
                <w:sz w:val="18"/>
                <w:szCs w:val="18"/>
              </w:rPr>
              <w:t>ositive about themselves</w:t>
            </w:r>
            <w:r w:rsidRPr="001D483B">
              <w:rPr>
                <w:sz w:val="18"/>
                <w:szCs w:val="18"/>
              </w:rPr>
              <w:t xml:space="preserve"> (or to avoid feeling negative).</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 xml:space="preserve">This motive makes people </w:t>
            </w:r>
            <w:r w:rsidRPr="001D483B">
              <w:rPr>
                <w:sz w:val="18"/>
                <w:szCs w:val="18"/>
                <w:u w:val="single"/>
              </w:rPr>
              <w:t>think and behave</w:t>
            </w:r>
            <w:r w:rsidRPr="001D483B">
              <w:rPr>
                <w:sz w:val="18"/>
                <w:szCs w:val="18"/>
              </w:rPr>
              <w:t xml:space="preserve"> in particular ways. </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1) It makes them prefer tasks or people that imply they are performing particularly well.</w:t>
            </w:r>
          </w:p>
          <w:p w:rsidR="001D483B" w:rsidRPr="001D483B" w:rsidRDefault="001D483B" w:rsidP="001D483B">
            <w:pPr>
              <w:rPr>
                <w:sz w:val="18"/>
                <w:szCs w:val="18"/>
              </w:rPr>
            </w:pPr>
            <w:r w:rsidRPr="001D483B">
              <w:rPr>
                <w:sz w:val="18"/>
                <w:szCs w:val="18"/>
              </w:rPr>
              <w:t>2) It makes them care about whether they are superior.</w:t>
            </w:r>
          </w:p>
          <w:p w:rsidR="00444F59" w:rsidRPr="001D483B" w:rsidRDefault="001D483B" w:rsidP="001D483B">
            <w:pPr>
              <w:rPr>
                <w:sz w:val="24"/>
                <w:szCs w:val="24"/>
              </w:rPr>
            </w:pPr>
            <w:r w:rsidRPr="001D483B">
              <w:rPr>
                <w:sz w:val="18"/>
                <w:szCs w:val="18"/>
              </w:rPr>
              <w:t>3) It makes them hope that their personal future will be especially bright.</w:t>
            </w: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p>
        </w:tc>
        <w:tc>
          <w:tcPr>
            <w:tcW w:w="6095" w:type="dxa"/>
          </w:tcPr>
          <w:p w:rsidR="00444F59" w:rsidRPr="001D483B" w:rsidRDefault="00444F59" w:rsidP="00444F59">
            <w:pPr>
              <w:widowControl w:val="0"/>
              <w:autoSpaceDE w:val="0"/>
              <w:autoSpaceDN w:val="0"/>
              <w:adjustRightInd w:val="0"/>
              <w:rPr>
                <w:sz w:val="24"/>
                <w:szCs w:val="24"/>
              </w:rPr>
            </w:pP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r w:rsidRPr="00BF59FE">
              <w:rPr>
                <w:sz w:val="24"/>
                <w:szCs w:val="24"/>
              </w:rPr>
              <w:t>Assessment</w:t>
            </w:r>
          </w:p>
        </w:tc>
        <w:tc>
          <w:tcPr>
            <w:tcW w:w="6095" w:type="dxa"/>
          </w:tcPr>
          <w:p w:rsidR="001D483B" w:rsidRPr="001D483B" w:rsidRDefault="001D483B" w:rsidP="001D483B">
            <w:pPr>
              <w:rPr>
                <w:sz w:val="18"/>
                <w:szCs w:val="18"/>
              </w:rPr>
            </w:pPr>
            <w:r w:rsidRPr="001D483B">
              <w:rPr>
                <w:sz w:val="18"/>
                <w:szCs w:val="18"/>
              </w:rPr>
              <w:t xml:space="preserve">Motive </w:t>
            </w:r>
            <w:r w:rsidRPr="001D483B">
              <w:rPr>
                <w:sz w:val="18"/>
                <w:szCs w:val="18"/>
                <w:u w:val="single"/>
              </w:rPr>
              <w:t>A</w:t>
            </w:r>
            <w:r w:rsidRPr="001D483B">
              <w:rPr>
                <w:sz w:val="18"/>
                <w:szCs w:val="18"/>
              </w:rPr>
              <w:t xml:space="preserve"> is people’s desire </w:t>
            </w:r>
            <w:r w:rsidRPr="001D483B">
              <w:rPr>
                <w:b/>
                <w:bCs/>
                <w:sz w:val="18"/>
                <w:szCs w:val="18"/>
              </w:rPr>
              <w:t xml:space="preserve">to gain an </w:t>
            </w:r>
            <w:r w:rsidRPr="001D483B">
              <w:rPr>
                <w:b/>
                <w:bCs/>
                <w:sz w:val="18"/>
                <w:szCs w:val="18"/>
                <w:u w:val="single"/>
              </w:rPr>
              <w:t>A</w:t>
            </w:r>
            <w:r w:rsidRPr="001D483B">
              <w:rPr>
                <w:b/>
                <w:bCs/>
                <w:sz w:val="18"/>
                <w:szCs w:val="18"/>
              </w:rPr>
              <w:t>ccurate idea of who they are</w:t>
            </w:r>
            <w:r w:rsidRPr="001D483B">
              <w:rPr>
                <w:sz w:val="18"/>
                <w:szCs w:val="18"/>
              </w:rPr>
              <w:t xml:space="preserve"> (or to avoid developing an inaccurate one).</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 xml:space="preserve">This motive makes people </w:t>
            </w:r>
            <w:r w:rsidRPr="001D483B">
              <w:rPr>
                <w:sz w:val="18"/>
                <w:szCs w:val="18"/>
                <w:u w:val="single"/>
              </w:rPr>
              <w:t>think and behave</w:t>
            </w:r>
            <w:r w:rsidRPr="001D483B">
              <w:rPr>
                <w:sz w:val="18"/>
                <w:szCs w:val="18"/>
              </w:rPr>
              <w:t xml:space="preserve"> in particular ways. </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1) It makes them prefer tasks or people that provide good information about their performance levels.</w:t>
            </w:r>
          </w:p>
          <w:p w:rsidR="001D483B" w:rsidRPr="001D483B" w:rsidRDefault="001D483B" w:rsidP="001D483B">
            <w:pPr>
              <w:rPr>
                <w:sz w:val="18"/>
                <w:szCs w:val="18"/>
              </w:rPr>
            </w:pPr>
            <w:r w:rsidRPr="001D483B">
              <w:rPr>
                <w:sz w:val="18"/>
                <w:szCs w:val="18"/>
              </w:rPr>
              <w:t>2) It makes them care about how they really stand.</w:t>
            </w:r>
          </w:p>
          <w:p w:rsidR="00444F59" w:rsidRPr="001D483B" w:rsidRDefault="001D483B" w:rsidP="001D483B">
            <w:pPr>
              <w:rPr>
                <w:sz w:val="24"/>
                <w:szCs w:val="24"/>
              </w:rPr>
            </w:pPr>
            <w:r w:rsidRPr="001D483B">
              <w:rPr>
                <w:sz w:val="18"/>
                <w:szCs w:val="18"/>
              </w:rPr>
              <w:t>3) It makes them curious about how their personal future will turn out.</w:t>
            </w: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p>
        </w:tc>
        <w:tc>
          <w:tcPr>
            <w:tcW w:w="6095" w:type="dxa"/>
          </w:tcPr>
          <w:p w:rsidR="00444F59" w:rsidRPr="001D483B" w:rsidRDefault="00444F59" w:rsidP="00444F59">
            <w:pPr>
              <w:widowControl w:val="0"/>
              <w:autoSpaceDE w:val="0"/>
              <w:autoSpaceDN w:val="0"/>
              <w:adjustRightInd w:val="0"/>
              <w:rPr>
                <w:sz w:val="24"/>
                <w:szCs w:val="24"/>
              </w:rPr>
            </w:pP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r w:rsidRPr="00BF59FE">
              <w:rPr>
                <w:sz w:val="24"/>
                <w:szCs w:val="24"/>
              </w:rPr>
              <w:t>Verification</w:t>
            </w:r>
          </w:p>
        </w:tc>
        <w:tc>
          <w:tcPr>
            <w:tcW w:w="6095" w:type="dxa"/>
          </w:tcPr>
          <w:p w:rsidR="001D483B" w:rsidRPr="001D483B" w:rsidRDefault="001D483B" w:rsidP="001D483B">
            <w:pPr>
              <w:rPr>
                <w:sz w:val="18"/>
                <w:szCs w:val="18"/>
              </w:rPr>
            </w:pPr>
            <w:r w:rsidRPr="001D483B">
              <w:rPr>
                <w:sz w:val="18"/>
                <w:szCs w:val="18"/>
              </w:rPr>
              <w:t xml:space="preserve">Motive </w:t>
            </w:r>
            <w:r w:rsidRPr="001D483B">
              <w:rPr>
                <w:sz w:val="18"/>
                <w:szCs w:val="18"/>
                <w:u w:val="single"/>
              </w:rPr>
              <w:t>C</w:t>
            </w:r>
            <w:r w:rsidRPr="001D483B">
              <w:rPr>
                <w:sz w:val="18"/>
                <w:szCs w:val="18"/>
              </w:rPr>
              <w:t xml:space="preserve"> is people’s desire</w:t>
            </w:r>
            <w:r w:rsidRPr="001D483B">
              <w:rPr>
                <w:b/>
                <w:bCs/>
                <w:sz w:val="18"/>
                <w:szCs w:val="18"/>
              </w:rPr>
              <w:t xml:space="preserve"> to maintain a </w:t>
            </w:r>
            <w:r w:rsidRPr="001D483B">
              <w:rPr>
                <w:b/>
                <w:bCs/>
                <w:sz w:val="18"/>
                <w:szCs w:val="18"/>
                <w:u w:val="single"/>
              </w:rPr>
              <w:t>C</w:t>
            </w:r>
            <w:r w:rsidRPr="001D483B">
              <w:rPr>
                <w:b/>
                <w:bCs/>
                <w:sz w:val="18"/>
                <w:szCs w:val="18"/>
              </w:rPr>
              <w:t>onsistent view of who they are</w:t>
            </w:r>
            <w:r w:rsidRPr="001D483B">
              <w:rPr>
                <w:sz w:val="18"/>
                <w:szCs w:val="18"/>
              </w:rPr>
              <w:t xml:space="preserve"> (or to avoid developing an inconsistent one).</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 xml:space="preserve">This motive makes people </w:t>
            </w:r>
            <w:r w:rsidRPr="001D483B">
              <w:rPr>
                <w:sz w:val="18"/>
                <w:szCs w:val="18"/>
                <w:u w:val="single"/>
              </w:rPr>
              <w:t>think and behave</w:t>
            </w:r>
            <w:r w:rsidRPr="001D483B">
              <w:rPr>
                <w:sz w:val="18"/>
                <w:szCs w:val="18"/>
              </w:rPr>
              <w:t xml:space="preserve"> in particular ways. </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1) It makes them prefer tasks or people that confirm they are performing at the levels they expect to.</w:t>
            </w:r>
          </w:p>
          <w:p w:rsidR="001D483B" w:rsidRPr="001D483B" w:rsidRDefault="001D483B" w:rsidP="001D483B">
            <w:pPr>
              <w:rPr>
                <w:sz w:val="18"/>
                <w:szCs w:val="18"/>
              </w:rPr>
            </w:pPr>
            <w:r w:rsidRPr="001D483B">
              <w:rPr>
                <w:sz w:val="18"/>
                <w:szCs w:val="18"/>
              </w:rPr>
              <w:t>2) It makes them care about whether they are still the same as they always were.</w:t>
            </w:r>
          </w:p>
          <w:p w:rsidR="00444F59" w:rsidRPr="001D483B" w:rsidRDefault="001D483B" w:rsidP="001D483B">
            <w:pPr>
              <w:rPr>
                <w:sz w:val="18"/>
                <w:szCs w:val="18"/>
              </w:rPr>
            </w:pPr>
            <w:r w:rsidRPr="001D483B">
              <w:rPr>
                <w:sz w:val="18"/>
                <w:szCs w:val="18"/>
              </w:rPr>
              <w:t>3) It makes them hope that their personal future will be similar to their present.</w:t>
            </w: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p>
        </w:tc>
        <w:tc>
          <w:tcPr>
            <w:tcW w:w="6095" w:type="dxa"/>
          </w:tcPr>
          <w:p w:rsidR="00444F59" w:rsidRPr="001D483B" w:rsidRDefault="00444F59" w:rsidP="00444F59">
            <w:pPr>
              <w:widowControl w:val="0"/>
              <w:autoSpaceDE w:val="0"/>
              <w:autoSpaceDN w:val="0"/>
              <w:adjustRightInd w:val="0"/>
              <w:rPr>
                <w:sz w:val="24"/>
                <w:szCs w:val="24"/>
              </w:rPr>
            </w:pPr>
          </w:p>
        </w:tc>
      </w:tr>
      <w:tr w:rsidR="00444F59" w:rsidRPr="00BF59FE" w:rsidTr="00444F59">
        <w:tc>
          <w:tcPr>
            <w:tcW w:w="3545" w:type="dxa"/>
            <w:gridSpan w:val="2"/>
          </w:tcPr>
          <w:p w:rsidR="00444F59" w:rsidRPr="00BF59FE" w:rsidRDefault="00444F59" w:rsidP="00444F59">
            <w:pPr>
              <w:widowControl w:val="0"/>
              <w:autoSpaceDE w:val="0"/>
              <w:autoSpaceDN w:val="0"/>
              <w:adjustRightInd w:val="0"/>
              <w:ind w:left="744"/>
              <w:rPr>
                <w:sz w:val="24"/>
                <w:szCs w:val="24"/>
              </w:rPr>
            </w:pPr>
            <w:r w:rsidRPr="00BF59FE">
              <w:rPr>
                <w:sz w:val="24"/>
                <w:szCs w:val="24"/>
              </w:rPr>
              <w:t>Improvement</w:t>
            </w:r>
          </w:p>
        </w:tc>
        <w:tc>
          <w:tcPr>
            <w:tcW w:w="6095" w:type="dxa"/>
          </w:tcPr>
          <w:p w:rsidR="001D483B" w:rsidRPr="001D483B" w:rsidRDefault="001D483B" w:rsidP="001D483B">
            <w:pPr>
              <w:rPr>
                <w:sz w:val="18"/>
                <w:szCs w:val="18"/>
              </w:rPr>
            </w:pPr>
            <w:r w:rsidRPr="001D483B">
              <w:rPr>
                <w:sz w:val="18"/>
                <w:szCs w:val="18"/>
              </w:rPr>
              <w:t xml:space="preserve">Motive </w:t>
            </w:r>
            <w:r w:rsidRPr="001D483B">
              <w:rPr>
                <w:sz w:val="18"/>
                <w:szCs w:val="18"/>
                <w:u w:val="single"/>
              </w:rPr>
              <w:t>S</w:t>
            </w:r>
            <w:r w:rsidRPr="001D483B">
              <w:rPr>
                <w:sz w:val="18"/>
                <w:szCs w:val="18"/>
              </w:rPr>
              <w:t xml:space="preserve"> is people’s desire </w:t>
            </w:r>
            <w:r w:rsidRPr="001D483B">
              <w:rPr>
                <w:b/>
                <w:bCs/>
                <w:sz w:val="18"/>
                <w:szCs w:val="18"/>
              </w:rPr>
              <w:t xml:space="preserve">to achieve </w:t>
            </w:r>
            <w:r w:rsidRPr="001D483B">
              <w:rPr>
                <w:b/>
                <w:bCs/>
                <w:sz w:val="18"/>
                <w:szCs w:val="18"/>
                <w:u w:val="single"/>
              </w:rPr>
              <w:t>S</w:t>
            </w:r>
            <w:r w:rsidRPr="001D483B">
              <w:rPr>
                <w:b/>
                <w:bCs/>
                <w:sz w:val="18"/>
                <w:szCs w:val="18"/>
              </w:rPr>
              <w:t>elf-development goals</w:t>
            </w:r>
            <w:r w:rsidRPr="001D483B">
              <w:rPr>
                <w:sz w:val="18"/>
                <w:szCs w:val="18"/>
              </w:rPr>
              <w:t xml:space="preserve"> (or to avoid failing to achieve them). </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 xml:space="preserve">This motive makes people </w:t>
            </w:r>
            <w:r w:rsidRPr="001D483B">
              <w:rPr>
                <w:sz w:val="18"/>
                <w:szCs w:val="18"/>
                <w:u w:val="single"/>
              </w:rPr>
              <w:t>think and behave</w:t>
            </w:r>
            <w:r w:rsidRPr="001D483B">
              <w:rPr>
                <w:sz w:val="18"/>
                <w:szCs w:val="18"/>
              </w:rPr>
              <w:t xml:space="preserve"> in particular ways.</w:t>
            </w:r>
          </w:p>
          <w:p w:rsidR="001D483B" w:rsidRPr="001D483B" w:rsidRDefault="001D483B" w:rsidP="001D483B">
            <w:pPr>
              <w:rPr>
                <w:sz w:val="18"/>
                <w:szCs w:val="18"/>
              </w:rPr>
            </w:pPr>
            <w:r w:rsidRPr="001D483B">
              <w:rPr>
                <w:sz w:val="18"/>
                <w:szCs w:val="18"/>
              </w:rPr>
              <w:t> </w:t>
            </w:r>
          </w:p>
          <w:p w:rsidR="001D483B" w:rsidRPr="001D483B" w:rsidRDefault="001D483B" w:rsidP="001D483B">
            <w:pPr>
              <w:rPr>
                <w:sz w:val="18"/>
                <w:szCs w:val="18"/>
              </w:rPr>
            </w:pPr>
            <w:r w:rsidRPr="001D483B">
              <w:rPr>
                <w:sz w:val="18"/>
                <w:szCs w:val="18"/>
              </w:rPr>
              <w:t xml:space="preserve">1) It makes them prefer tasks or people that help them to raise their performance levels. </w:t>
            </w:r>
          </w:p>
          <w:p w:rsidR="001D483B" w:rsidRPr="001D483B" w:rsidRDefault="001D483B" w:rsidP="001D483B">
            <w:pPr>
              <w:rPr>
                <w:sz w:val="18"/>
                <w:szCs w:val="18"/>
              </w:rPr>
            </w:pPr>
            <w:r w:rsidRPr="001D483B">
              <w:rPr>
                <w:sz w:val="18"/>
                <w:szCs w:val="18"/>
              </w:rPr>
              <w:t>2) It makes them care about what progress they are making towards achieving self-development goals.</w:t>
            </w:r>
          </w:p>
          <w:p w:rsidR="00444F59" w:rsidRPr="001D483B" w:rsidRDefault="001D483B" w:rsidP="001D483B">
            <w:pPr>
              <w:rPr>
                <w:sz w:val="18"/>
                <w:szCs w:val="18"/>
              </w:rPr>
            </w:pPr>
            <w:r w:rsidRPr="001D483B">
              <w:rPr>
                <w:sz w:val="18"/>
                <w:szCs w:val="18"/>
              </w:rPr>
              <w:t>3) It makes them hope that their self-development goals will be achieved in the future.</w:t>
            </w:r>
          </w:p>
        </w:tc>
      </w:tr>
      <w:tr w:rsidR="00444F59" w:rsidRPr="00BF59FE" w:rsidTr="00444F59">
        <w:tc>
          <w:tcPr>
            <w:tcW w:w="9640" w:type="dxa"/>
            <w:gridSpan w:val="3"/>
            <w:tcBorders>
              <w:bottom w:val="single" w:sz="4" w:space="0" w:color="auto"/>
            </w:tcBorders>
          </w:tcPr>
          <w:p w:rsidR="00444F59" w:rsidRPr="00BF59FE" w:rsidRDefault="00444F59" w:rsidP="00444F59">
            <w:pPr>
              <w:widowControl w:val="0"/>
              <w:autoSpaceDE w:val="0"/>
              <w:autoSpaceDN w:val="0"/>
              <w:adjustRightInd w:val="0"/>
              <w:jc w:val="center"/>
              <w:rPr>
                <w:sz w:val="24"/>
                <w:szCs w:val="24"/>
              </w:rPr>
            </w:pPr>
          </w:p>
        </w:tc>
      </w:tr>
    </w:tbl>
    <w:p w:rsidR="00F45229" w:rsidRDefault="001D483B" w:rsidP="001D483B">
      <w:pPr>
        <w:widowControl w:val="0"/>
        <w:autoSpaceDE w:val="0"/>
        <w:autoSpaceDN w:val="0"/>
        <w:adjustRightInd w:val="0"/>
        <w:spacing w:line="480" w:lineRule="auto"/>
        <w:rPr>
          <w:sz w:val="24"/>
          <w:szCs w:val="24"/>
        </w:rPr>
      </w:pPr>
      <w:r>
        <w:rPr>
          <w:i/>
          <w:sz w:val="24"/>
          <w:szCs w:val="24"/>
        </w:rPr>
        <w:t>Note</w:t>
      </w:r>
      <w:r>
        <w:rPr>
          <w:sz w:val="24"/>
          <w:szCs w:val="24"/>
        </w:rPr>
        <w:t>. Extra formatting in original.</w:t>
      </w:r>
    </w:p>
    <w:p w:rsidR="00F45229" w:rsidRDefault="00F45229" w:rsidP="00F45229">
      <w:r>
        <w:br w:type="page"/>
      </w:r>
    </w:p>
    <w:p w:rsidR="00F45229" w:rsidRPr="00BF59FE" w:rsidRDefault="00F45229" w:rsidP="00F45229">
      <w:pPr>
        <w:widowControl w:val="0"/>
        <w:autoSpaceDE w:val="0"/>
        <w:autoSpaceDN w:val="0"/>
        <w:adjustRightInd w:val="0"/>
        <w:spacing w:line="480" w:lineRule="auto"/>
        <w:jc w:val="center"/>
        <w:rPr>
          <w:sz w:val="24"/>
          <w:szCs w:val="24"/>
        </w:rPr>
      </w:pPr>
      <w:r>
        <w:rPr>
          <w:sz w:val="24"/>
          <w:szCs w:val="24"/>
        </w:rPr>
        <w:lastRenderedPageBreak/>
        <w:t>Appendix B</w:t>
      </w:r>
    </w:p>
    <w:p w:rsidR="00F45229" w:rsidRPr="00BF59FE" w:rsidRDefault="00F45229" w:rsidP="00F45229">
      <w:pPr>
        <w:widowControl w:val="0"/>
        <w:autoSpaceDE w:val="0"/>
        <w:autoSpaceDN w:val="0"/>
        <w:adjustRightInd w:val="0"/>
        <w:spacing w:line="480" w:lineRule="auto"/>
        <w:jc w:val="center"/>
        <w:rPr>
          <w:sz w:val="24"/>
          <w:szCs w:val="24"/>
        </w:rPr>
      </w:pPr>
      <w:r w:rsidRPr="00BF59FE">
        <w:rPr>
          <w:sz w:val="24"/>
          <w:szCs w:val="24"/>
        </w:rPr>
        <w:t>Self-Motive Items</w:t>
      </w:r>
    </w:p>
    <w:tbl>
      <w:tblPr>
        <w:tblW w:w="9640" w:type="dxa"/>
        <w:tblInd w:w="-318" w:type="dxa"/>
        <w:tblLook w:val="01E0" w:firstRow="1" w:lastRow="1" w:firstColumn="1" w:lastColumn="1" w:noHBand="0" w:noVBand="0"/>
      </w:tblPr>
      <w:tblGrid>
        <w:gridCol w:w="3261"/>
        <w:gridCol w:w="284"/>
        <w:gridCol w:w="6095"/>
      </w:tblGrid>
      <w:tr w:rsidR="00F45229" w:rsidRPr="00BF59FE" w:rsidTr="00763802">
        <w:trPr>
          <w:cantSplit/>
          <w:trHeight w:val="473"/>
        </w:trPr>
        <w:tc>
          <w:tcPr>
            <w:tcW w:w="3261" w:type="dxa"/>
            <w:tcBorders>
              <w:top w:val="single" w:sz="4" w:space="0" w:color="auto"/>
              <w:bottom w:val="single" w:sz="4" w:space="0" w:color="auto"/>
            </w:tcBorders>
            <w:vAlign w:val="center"/>
          </w:tcPr>
          <w:p w:rsidR="00F45229" w:rsidRPr="00BF59FE" w:rsidRDefault="00F45229" w:rsidP="00763802">
            <w:pPr>
              <w:pStyle w:val="Heading"/>
              <w:widowControl w:val="0"/>
              <w:autoSpaceDE w:val="0"/>
              <w:autoSpaceDN w:val="0"/>
              <w:adjustRightInd w:val="0"/>
              <w:rPr>
                <w:rFonts w:ascii="Times New Roman" w:hAnsi="Times New Roman"/>
                <w:szCs w:val="24"/>
              </w:rPr>
            </w:pPr>
            <w:bookmarkStart w:id="9" w:name="OLE_LINK10"/>
            <w:r w:rsidRPr="00BF59FE">
              <w:rPr>
                <w:rFonts w:ascii="Times New Roman" w:hAnsi="Times New Roman"/>
                <w:szCs w:val="24"/>
              </w:rPr>
              <w:t>Self-Motive</w:t>
            </w:r>
          </w:p>
        </w:tc>
        <w:tc>
          <w:tcPr>
            <w:tcW w:w="284" w:type="dxa"/>
            <w:tcBorders>
              <w:top w:val="single" w:sz="4" w:space="0" w:color="auto"/>
            </w:tcBorders>
            <w:vAlign w:val="center"/>
          </w:tcPr>
          <w:p w:rsidR="00F45229" w:rsidRPr="00BF59FE" w:rsidRDefault="00F45229" w:rsidP="00763802">
            <w:pPr>
              <w:widowControl w:val="0"/>
              <w:autoSpaceDE w:val="0"/>
              <w:autoSpaceDN w:val="0"/>
              <w:adjustRightInd w:val="0"/>
              <w:jc w:val="center"/>
              <w:rPr>
                <w:sz w:val="24"/>
                <w:szCs w:val="24"/>
              </w:rPr>
            </w:pPr>
          </w:p>
        </w:tc>
        <w:tc>
          <w:tcPr>
            <w:tcW w:w="6095" w:type="dxa"/>
            <w:tcBorders>
              <w:top w:val="single" w:sz="4" w:space="0" w:color="auto"/>
              <w:bottom w:val="single" w:sz="4" w:space="0" w:color="auto"/>
            </w:tcBorders>
            <w:vAlign w:val="center"/>
          </w:tcPr>
          <w:p w:rsidR="00F45229" w:rsidRPr="00BF59FE" w:rsidRDefault="00F45229" w:rsidP="00763802">
            <w:pPr>
              <w:widowControl w:val="0"/>
              <w:autoSpaceDE w:val="0"/>
              <w:autoSpaceDN w:val="0"/>
              <w:adjustRightInd w:val="0"/>
              <w:jc w:val="center"/>
              <w:rPr>
                <w:sz w:val="24"/>
                <w:szCs w:val="24"/>
              </w:rPr>
            </w:pPr>
            <w:r w:rsidRPr="00BF59FE">
              <w:rPr>
                <w:sz w:val="24"/>
                <w:szCs w:val="24"/>
              </w:rPr>
              <w:t>Items</w:t>
            </w:r>
          </w:p>
        </w:tc>
      </w:tr>
      <w:tr w:rsidR="00F45229" w:rsidRPr="00BF59FE" w:rsidTr="00763802">
        <w:trPr>
          <w:cantSplit/>
        </w:trPr>
        <w:tc>
          <w:tcPr>
            <w:tcW w:w="3261" w:type="dxa"/>
            <w:tcBorders>
              <w:top w:val="single" w:sz="4" w:space="0" w:color="auto"/>
            </w:tcBorders>
          </w:tcPr>
          <w:p w:rsidR="00F45229" w:rsidRPr="00BF59FE" w:rsidRDefault="00F45229" w:rsidP="00763802">
            <w:pPr>
              <w:widowControl w:val="0"/>
              <w:autoSpaceDE w:val="0"/>
              <w:autoSpaceDN w:val="0"/>
              <w:adjustRightInd w:val="0"/>
              <w:jc w:val="center"/>
              <w:rPr>
                <w:sz w:val="24"/>
                <w:szCs w:val="24"/>
              </w:rPr>
            </w:pPr>
          </w:p>
        </w:tc>
        <w:tc>
          <w:tcPr>
            <w:tcW w:w="284" w:type="dxa"/>
          </w:tcPr>
          <w:p w:rsidR="00F45229" w:rsidRPr="00BF59FE" w:rsidRDefault="00F45229" w:rsidP="00763802">
            <w:pPr>
              <w:widowControl w:val="0"/>
              <w:autoSpaceDE w:val="0"/>
              <w:autoSpaceDN w:val="0"/>
              <w:adjustRightInd w:val="0"/>
              <w:jc w:val="center"/>
              <w:rPr>
                <w:sz w:val="24"/>
                <w:szCs w:val="24"/>
              </w:rPr>
            </w:pPr>
          </w:p>
        </w:tc>
        <w:tc>
          <w:tcPr>
            <w:tcW w:w="6095" w:type="dxa"/>
            <w:tcBorders>
              <w:top w:val="single" w:sz="4" w:space="0" w:color="auto"/>
            </w:tcBorders>
          </w:tcPr>
          <w:p w:rsidR="00F45229" w:rsidRPr="00BF59FE" w:rsidRDefault="00F45229" w:rsidP="00763802">
            <w:pPr>
              <w:widowControl w:val="0"/>
              <w:autoSpaceDE w:val="0"/>
              <w:autoSpaceDN w:val="0"/>
              <w:adjustRightInd w:val="0"/>
              <w:jc w:val="center"/>
              <w:rPr>
                <w:sz w:val="24"/>
                <w:szCs w:val="24"/>
              </w:rPr>
            </w:pPr>
          </w:p>
        </w:tc>
      </w:tr>
      <w:tr w:rsidR="00F45229" w:rsidRPr="00BF59FE" w:rsidTr="00763802">
        <w:tc>
          <w:tcPr>
            <w:tcW w:w="3545" w:type="dxa"/>
            <w:gridSpan w:val="2"/>
          </w:tcPr>
          <w:p w:rsidR="00F45229" w:rsidRPr="00BF59FE" w:rsidRDefault="00F45229" w:rsidP="00763802">
            <w:pPr>
              <w:widowControl w:val="0"/>
              <w:autoSpaceDE w:val="0"/>
              <w:autoSpaceDN w:val="0"/>
              <w:adjustRightInd w:val="0"/>
              <w:jc w:val="center"/>
              <w:rPr>
                <w:sz w:val="24"/>
                <w:szCs w:val="24"/>
              </w:rPr>
            </w:pPr>
            <w:r>
              <w:rPr>
                <w:sz w:val="24"/>
                <w:szCs w:val="24"/>
              </w:rPr>
              <w:t>“Hear”</w:t>
            </w:r>
            <w:r w:rsidRPr="00BF59FE">
              <w:rPr>
                <w:sz w:val="24"/>
                <w:szCs w:val="24"/>
              </w:rPr>
              <w:t xml:space="preserve"> (H-items)</w:t>
            </w:r>
          </w:p>
        </w:tc>
        <w:tc>
          <w:tcPr>
            <w:tcW w:w="6095" w:type="dxa"/>
          </w:tcPr>
          <w:p w:rsidR="00F45229" w:rsidRPr="00BF59FE" w:rsidRDefault="00F45229" w:rsidP="00763802">
            <w:pPr>
              <w:widowControl w:val="0"/>
              <w:autoSpaceDE w:val="0"/>
              <w:autoSpaceDN w:val="0"/>
              <w:adjustRightInd w:val="0"/>
              <w:ind w:left="459"/>
              <w:rPr>
                <w:i/>
                <w:sz w:val="24"/>
                <w:szCs w:val="24"/>
              </w:rPr>
            </w:pPr>
            <w:r w:rsidRPr="00BF59FE">
              <w:rPr>
                <w:i/>
                <w:sz w:val="24"/>
                <w:szCs w:val="24"/>
              </w:rPr>
              <w:t>In general</w:t>
            </w:r>
            <w:r w:rsidRPr="00BF59FE">
              <w:rPr>
                <w:sz w:val="24"/>
                <w:szCs w:val="24"/>
              </w:rPr>
              <w:t>,</w:t>
            </w:r>
            <w:r w:rsidRPr="00BF59FE">
              <w:rPr>
                <w:i/>
                <w:sz w:val="24"/>
                <w:szCs w:val="24"/>
              </w:rPr>
              <w:t xml:space="preserve"> I LIKE to hear…</w:t>
            </w:r>
          </w:p>
        </w:tc>
      </w:tr>
      <w:tr w:rsidR="00F45229" w:rsidRPr="00BF59FE" w:rsidTr="00763802">
        <w:trPr>
          <w:trHeight w:val="129"/>
        </w:trPr>
        <w:tc>
          <w:tcPr>
            <w:tcW w:w="3545" w:type="dxa"/>
            <w:gridSpan w:val="2"/>
          </w:tcPr>
          <w:p w:rsidR="00F45229" w:rsidRPr="00BF59FE" w:rsidRDefault="00F45229" w:rsidP="00763802">
            <w:pPr>
              <w:widowControl w:val="0"/>
              <w:autoSpaceDE w:val="0"/>
              <w:autoSpaceDN w:val="0"/>
              <w:adjustRightInd w:val="0"/>
              <w:rPr>
                <w:sz w:val="24"/>
                <w:szCs w:val="24"/>
              </w:rPr>
            </w:pPr>
          </w:p>
        </w:tc>
        <w:tc>
          <w:tcPr>
            <w:tcW w:w="6095" w:type="dxa"/>
          </w:tcPr>
          <w:p w:rsidR="00F45229" w:rsidRPr="00BF59FE" w:rsidRDefault="00F45229" w:rsidP="00763802">
            <w:pPr>
              <w:widowControl w:val="0"/>
              <w:autoSpaceDE w:val="0"/>
              <w:autoSpaceDN w:val="0"/>
              <w:adjustRightInd w:val="0"/>
              <w:rPr>
                <w:sz w:val="24"/>
                <w:szCs w:val="24"/>
              </w:rPr>
            </w:pP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Enhancement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 that I am a GREAT person</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Assessment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 the TRUTH about me as a person</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Verification</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 that I am the TYPE of person I THINK I am</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Improvement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 that I can be a BETTER person</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jc w:val="center"/>
              <w:rPr>
                <w:sz w:val="24"/>
                <w:szCs w:val="24"/>
              </w:rPr>
            </w:pPr>
          </w:p>
        </w:tc>
        <w:tc>
          <w:tcPr>
            <w:tcW w:w="6095" w:type="dxa"/>
          </w:tcPr>
          <w:p w:rsidR="00F45229" w:rsidRPr="00BF59FE" w:rsidRDefault="00F45229" w:rsidP="00763802">
            <w:pPr>
              <w:widowControl w:val="0"/>
              <w:autoSpaceDE w:val="0"/>
              <w:autoSpaceDN w:val="0"/>
              <w:adjustRightInd w:val="0"/>
              <w:rPr>
                <w:sz w:val="24"/>
                <w:szCs w:val="24"/>
              </w:rPr>
            </w:pPr>
          </w:p>
        </w:tc>
      </w:tr>
      <w:tr w:rsidR="00F45229" w:rsidRPr="00BF59FE" w:rsidTr="00763802">
        <w:tc>
          <w:tcPr>
            <w:tcW w:w="3545" w:type="dxa"/>
            <w:gridSpan w:val="2"/>
          </w:tcPr>
          <w:p w:rsidR="00F45229" w:rsidRPr="00BF59FE" w:rsidRDefault="00F45229" w:rsidP="00763802">
            <w:pPr>
              <w:widowControl w:val="0"/>
              <w:autoSpaceDE w:val="0"/>
              <w:autoSpaceDN w:val="0"/>
              <w:adjustRightInd w:val="0"/>
              <w:jc w:val="center"/>
              <w:rPr>
                <w:sz w:val="24"/>
                <w:szCs w:val="24"/>
              </w:rPr>
            </w:pPr>
            <w:r>
              <w:rPr>
                <w:sz w:val="24"/>
                <w:szCs w:val="24"/>
              </w:rPr>
              <w:t>“Discover”</w:t>
            </w:r>
            <w:r w:rsidRPr="00BF59FE">
              <w:rPr>
                <w:sz w:val="24"/>
                <w:szCs w:val="24"/>
              </w:rPr>
              <w:t xml:space="preserve"> (D-items)</w:t>
            </w:r>
          </w:p>
        </w:tc>
        <w:tc>
          <w:tcPr>
            <w:tcW w:w="6095" w:type="dxa"/>
          </w:tcPr>
          <w:p w:rsidR="00F45229" w:rsidRPr="00BF59FE" w:rsidRDefault="00F45229" w:rsidP="00763802">
            <w:pPr>
              <w:widowControl w:val="0"/>
              <w:autoSpaceDE w:val="0"/>
              <w:autoSpaceDN w:val="0"/>
              <w:adjustRightInd w:val="0"/>
              <w:ind w:left="459"/>
              <w:rPr>
                <w:i/>
                <w:sz w:val="24"/>
                <w:szCs w:val="24"/>
              </w:rPr>
            </w:pPr>
            <w:r w:rsidRPr="00BF59FE">
              <w:rPr>
                <w:i/>
                <w:sz w:val="24"/>
                <w:szCs w:val="24"/>
              </w:rPr>
              <w:t>In general</w:t>
            </w:r>
            <w:r w:rsidRPr="00BF59FE">
              <w:rPr>
                <w:sz w:val="24"/>
                <w:szCs w:val="24"/>
              </w:rPr>
              <w:t>,</w:t>
            </w:r>
            <w:r w:rsidRPr="00BF59FE">
              <w:rPr>
                <w:i/>
                <w:sz w:val="24"/>
                <w:szCs w:val="24"/>
              </w:rPr>
              <w:t xml:space="preserve"> I WANT to discover…</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rPr>
                <w:sz w:val="24"/>
                <w:szCs w:val="24"/>
              </w:rPr>
            </w:pPr>
          </w:p>
        </w:tc>
        <w:tc>
          <w:tcPr>
            <w:tcW w:w="6095" w:type="dxa"/>
          </w:tcPr>
          <w:p w:rsidR="00F45229" w:rsidRPr="00BF59FE" w:rsidRDefault="00F45229" w:rsidP="00763802">
            <w:pPr>
              <w:widowControl w:val="0"/>
              <w:autoSpaceDE w:val="0"/>
              <w:autoSpaceDN w:val="0"/>
              <w:adjustRightInd w:val="0"/>
              <w:rPr>
                <w:sz w:val="24"/>
                <w:szCs w:val="24"/>
              </w:rPr>
            </w:pP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Enhancement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…that I have EXCELLENT qualities</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Assessment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…what I HONESTLY am like</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Verification</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…that I am how I ALREADY see myself</w:t>
            </w:r>
          </w:p>
        </w:tc>
      </w:tr>
      <w:tr w:rsidR="00F45229" w:rsidRPr="00BF59FE" w:rsidTr="00763802">
        <w:tc>
          <w:tcPr>
            <w:tcW w:w="3545" w:type="dxa"/>
            <w:gridSpan w:val="2"/>
          </w:tcPr>
          <w:p w:rsidR="00F45229" w:rsidRPr="00BF59FE" w:rsidRDefault="00F45229" w:rsidP="00763802">
            <w:pPr>
              <w:widowControl w:val="0"/>
              <w:autoSpaceDE w:val="0"/>
              <w:autoSpaceDN w:val="0"/>
              <w:adjustRightInd w:val="0"/>
              <w:ind w:left="744"/>
              <w:rPr>
                <w:sz w:val="24"/>
                <w:szCs w:val="24"/>
              </w:rPr>
            </w:pPr>
            <w:r w:rsidRPr="00BF59FE">
              <w:rPr>
                <w:sz w:val="24"/>
                <w:szCs w:val="24"/>
              </w:rPr>
              <w:t>Improvement</w:t>
            </w:r>
          </w:p>
        </w:tc>
        <w:tc>
          <w:tcPr>
            <w:tcW w:w="6095" w:type="dxa"/>
          </w:tcPr>
          <w:p w:rsidR="00F45229" w:rsidRPr="00BF59FE" w:rsidRDefault="00F45229" w:rsidP="00763802">
            <w:pPr>
              <w:widowControl w:val="0"/>
              <w:autoSpaceDE w:val="0"/>
              <w:autoSpaceDN w:val="0"/>
              <w:adjustRightInd w:val="0"/>
              <w:rPr>
                <w:sz w:val="24"/>
                <w:szCs w:val="24"/>
              </w:rPr>
            </w:pPr>
            <w:r w:rsidRPr="00BF59FE">
              <w:rPr>
                <w:sz w:val="24"/>
                <w:szCs w:val="24"/>
              </w:rPr>
              <w:t xml:space="preserve">                 …that I can IMPROVE myself</w:t>
            </w:r>
          </w:p>
        </w:tc>
      </w:tr>
      <w:tr w:rsidR="00F45229" w:rsidRPr="00BF59FE" w:rsidTr="00763802">
        <w:tc>
          <w:tcPr>
            <w:tcW w:w="9640" w:type="dxa"/>
            <w:gridSpan w:val="3"/>
            <w:tcBorders>
              <w:bottom w:val="single" w:sz="4" w:space="0" w:color="auto"/>
            </w:tcBorders>
          </w:tcPr>
          <w:p w:rsidR="00F45229" w:rsidRPr="00BF59FE" w:rsidRDefault="00F45229" w:rsidP="00763802">
            <w:pPr>
              <w:widowControl w:val="0"/>
              <w:autoSpaceDE w:val="0"/>
              <w:autoSpaceDN w:val="0"/>
              <w:adjustRightInd w:val="0"/>
              <w:jc w:val="center"/>
              <w:rPr>
                <w:sz w:val="24"/>
                <w:szCs w:val="24"/>
              </w:rPr>
            </w:pPr>
          </w:p>
        </w:tc>
      </w:tr>
    </w:tbl>
    <w:bookmarkEnd w:id="9"/>
    <w:p w:rsidR="00F45229" w:rsidRDefault="00F45229" w:rsidP="00F45229">
      <w:pPr>
        <w:widowControl w:val="0"/>
        <w:spacing w:line="480" w:lineRule="auto"/>
        <w:ind w:right="-232"/>
        <w:rPr>
          <w:sz w:val="24"/>
          <w:szCs w:val="24"/>
        </w:rPr>
      </w:pPr>
      <w:r w:rsidRPr="00BF59FE">
        <w:rPr>
          <w:i/>
          <w:sz w:val="24"/>
          <w:szCs w:val="24"/>
        </w:rPr>
        <w:t>Note</w:t>
      </w:r>
      <w:r w:rsidRPr="00BF59FE">
        <w:rPr>
          <w:sz w:val="24"/>
          <w:szCs w:val="24"/>
        </w:rPr>
        <w:t>. Capit</w:t>
      </w:r>
      <w:r>
        <w:rPr>
          <w:sz w:val="24"/>
          <w:szCs w:val="24"/>
        </w:rPr>
        <w:t xml:space="preserve">alizations also present in </w:t>
      </w:r>
      <w:r w:rsidRPr="00BF59FE">
        <w:rPr>
          <w:sz w:val="24"/>
          <w:szCs w:val="24"/>
        </w:rPr>
        <w:t>items</w:t>
      </w:r>
      <w:r>
        <w:rPr>
          <w:sz w:val="24"/>
          <w:szCs w:val="24"/>
        </w:rPr>
        <w:t xml:space="preserve"> shown</w:t>
      </w:r>
      <w:r w:rsidRPr="00BF59FE">
        <w:rPr>
          <w:sz w:val="24"/>
          <w:szCs w:val="24"/>
        </w:rPr>
        <w:t>.</w:t>
      </w:r>
    </w:p>
    <w:p w:rsidR="00A22352" w:rsidRPr="00BF59FE" w:rsidRDefault="00A22352" w:rsidP="00F45229">
      <w:pPr>
        <w:widowControl w:val="0"/>
        <w:autoSpaceDE w:val="0"/>
        <w:autoSpaceDN w:val="0"/>
        <w:adjustRightInd w:val="0"/>
        <w:spacing w:line="480" w:lineRule="auto"/>
        <w:jc w:val="center"/>
        <w:rPr>
          <w:sz w:val="24"/>
          <w:szCs w:val="24"/>
        </w:rPr>
      </w:pPr>
      <w:r w:rsidRPr="00BF59FE">
        <w:rPr>
          <w:sz w:val="24"/>
          <w:szCs w:val="24"/>
        </w:rPr>
        <w:br w:type="page"/>
      </w:r>
      <w:r w:rsidRPr="00BF59FE">
        <w:rPr>
          <w:sz w:val="24"/>
          <w:szCs w:val="24"/>
        </w:rPr>
        <w:lastRenderedPageBreak/>
        <w:t>Footnotes</w:t>
      </w:r>
    </w:p>
    <w:p w:rsidR="00A22352" w:rsidRPr="00BF59FE" w:rsidRDefault="00A22352" w:rsidP="00A735A2">
      <w:pPr>
        <w:widowControl w:val="0"/>
        <w:spacing w:line="480" w:lineRule="auto"/>
        <w:ind w:right="-232" w:firstLine="720"/>
        <w:rPr>
          <w:sz w:val="24"/>
          <w:szCs w:val="24"/>
        </w:rPr>
      </w:pPr>
      <w:r w:rsidRPr="00BF59FE">
        <w:rPr>
          <w:sz w:val="24"/>
          <w:szCs w:val="24"/>
          <w:vertAlign w:val="superscript"/>
        </w:rPr>
        <w:t>1</w:t>
      </w:r>
      <w:r w:rsidRPr="00BF59FE">
        <w:rPr>
          <w:sz w:val="24"/>
          <w:szCs w:val="24"/>
        </w:rPr>
        <w:t xml:space="preserve"> We do not suggest that these four motives constitute an exhaustive list. Additional motives (see Vignoles, Regalia, Manzi, Golledge, &amp; Scabini, 2006, for a review) include the need to belong (Baumeister &amp; Leary, 1995), the need to be effective and autonomous (Deci &amp; Ryan, 2000), and the need to find existential meaning (Pyszczynski, Greenberg, Solomon, Arndt, &amp; Schimel, 2004). However, the four motives </w:t>
      </w:r>
      <w:r w:rsidR="00DF0CCD" w:rsidRPr="00BF59FE">
        <w:rPr>
          <w:sz w:val="24"/>
          <w:szCs w:val="24"/>
        </w:rPr>
        <w:t xml:space="preserve">on which </w:t>
      </w:r>
      <w:r w:rsidRPr="00BF59FE">
        <w:rPr>
          <w:sz w:val="24"/>
          <w:szCs w:val="24"/>
        </w:rPr>
        <w:t xml:space="preserve">we focus constitute a coherent class in that they are all </w:t>
      </w:r>
      <w:r w:rsidRPr="00BF59FE">
        <w:rPr>
          <w:i/>
          <w:sz w:val="24"/>
          <w:szCs w:val="24"/>
        </w:rPr>
        <w:t>epistemologically</w:t>
      </w:r>
      <w:r w:rsidRPr="00BF59FE">
        <w:rPr>
          <w:sz w:val="24"/>
          <w:szCs w:val="24"/>
        </w:rPr>
        <w:t xml:space="preserve"> oriented: they shape the process whereby belief</w:t>
      </w:r>
      <w:r w:rsidR="002D4709">
        <w:rPr>
          <w:sz w:val="24"/>
          <w:szCs w:val="24"/>
        </w:rPr>
        <w:t>s about the self form</w:t>
      </w:r>
      <w:r w:rsidRPr="00BF59FE">
        <w:rPr>
          <w:sz w:val="24"/>
          <w:szCs w:val="24"/>
        </w:rPr>
        <w:t xml:space="preserve"> or change</w:t>
      </w:r>
      <w:r w:rsidR="0001791A">
        <w:rPr>
          <w:sz w:val="24"/>
          <w:szCs w:val="24"/>
        </w:rPr>
        <w:t xml:space="preserve"> (</w:t>
      </w:r>
      <w:r w:rsidR="0001791A" w:rsidRPr="001D383B">
        <w:rPr>
          <w:sz w:val="24"/>
          <w:szCs w:val="24"/>
        </w:rPr>
        <w:t>Gregg, Sedikides, &amp; Gebauer, in press</w:t>
      </w:r>
      <w:r w:rsidR="0001791A">
        <w:rPr>
          <w:sz w:val="24"/>
          <w:szCs w:val="24"/>
        </w:rPr>
        <w:t>)</w:t>
      </w:r>
      <w:r w:rsidRPr="00BF59FE">
        <w:rPr>
          <w:sz w:val="24"/>
          <w:szCs w:val="24"/>
        </w:rPr>
        <w:t>.</w:t>
      </w:r>
    </w:p>
    <w:p w:rsidR="005F7E2D" w:rsidRPr="00BF59FE" w:rsidRDefault="009A58BF" w:rsidP="005F7E2D">
      <w:pPr>
        <w:widowControl w:val="0"/>
        <w:spacing w:line="480" w:lineRule="auto"/>
        <w:ind w:right="-232" w:firstLine="720"/>
        <w:rPr>
          <w:sz w:val="24"/>
          <w:szCs w:val="24"/>
        </w:rPr>
      </w:pPr>
      <w:r>
        <w:rPr>
          <w:sz w:val="24"/>
          <w:szCs w:val="24"/>
          <w:vertAlign w:val="superscript"/>
        </w:rPr>
        <w:t>2</w:t>
      </w:r>
      <w:r w:rsidR="005F7E2D">
        <w:rPr>
          <w:sz w:val="24"/>
          <w:szCs w:val="24"/>
        </w:rPr>
        <w:t xml:space="preserve"> Study </w:t>
      </w:r>
      <w:r w:rsidR="005F7E2D" w:rsidRPr="001D383B">
        <w:rPr>
          <w:sz w:val="24"/>
          <w:szCs w:val="24"/>
        </w:rPr>
        <w:t>E</w:t>
      </w:r>
      <w:r w:rsidR="005F7E2D" w:rsidRPr="00BF59FE">
        <w:rPr>
          <w:sz w:val="24"/>
          <w:szCs w:val="24"/>
        </w:rPr>
        <w:t xml:space="preserve"> featured only these four items.</w:t>
      </w:r>
    </w:p>
    <w:p w:rsidR="001B0769" w:rsidRPr="00BF59FE" w:rsidRDefault="009A58BF" w:rsidP="00A735A2">
      <w:pPr>
        <w:widowControl w:val="0"/>
        <w:spacing w:line="480" w:lineRule="auto"/>
        <w:ind w:right="-232" w:firstLine="720"/>
        <w:rPr>
          <w:sz w:val="24"/>
          <w:szCs w:val="24"/>
        </w:rPr>
      </w:pPr>
      <w:r>
        <w:rPr>
          <w:sz w:val="24"/>
          <w:szCs w:val="24"/>
          <w:vertAlign w:val="superscript"/>
        </w:rPr>
        <w:t>3</w:t>
      </w:r>
      <w:r w:rsidR="001B0769" w:rsidRPr="00BF59FE">
        <w:rPr>
          <w:sz w:val="24"/>
          <w:szCs w:val="24"/>
        </w:rPr>
        <w:t xml:space="preserve"> Internal consistency coefficients are given approximately, </w:t>
      </w:r>
      <w:r w:rsidR="006B3B5C">
        <w:rPr>
          <w:sz w:val="24"/>
          <w:szCs w:val="24"/>
        </w:rPr>
        <w:t>given sample multiplicity</w:t>
      </w:r>
      <w:r w:rsidR="001B0769" w:rsidRPr="00BF59FE">
        <w:rPr>
          <w:sz w:val="24"/>
          <w:szCs w:val="24"/>
        </w:rPr>
        <w:t>.</w:t>
      </w:r>
    </w:p>
    <w:p w:rsidR="0026077C" w:rsidRPr="00BF59FE" w:rsidRDefault="009A58BF" w:rsidP="00A735A2">
      <w:pPr>
        <w:widowControl w:val="0"/>
        <w:spacing w:line="480" w:lineRule="auto"/>
        <w:ind w:right="-232" w:firstLine="720"/>
        <w:rPr>
          <w:sz w:val="24"/>
          <w:szCs w:val="24"/>
        </w:rPr>
      </w:pPr>
      <w:r>
        <w:rPr>
          <w:sz w:val="24"/>
          <w:szCs w:val="24"/>
          <w:vertAlign w:val="superscript"/>
        </w:rPr>
        <w:t>4</w:t>
      </w:r>
      <w:r w:rsidR="0001791A">
        <w:rPr>
          <w:sz w:val="24"/>
          <w:szCs w:val="24"/>
        </w:rPr>
        <w:t xml:space="preserve">Data from Study </w:t>
      </w:r>
      <w:r w:rsidR="0001791A" w:rsidRPr="001D383B">
        <w:rPr>
          <w:sz w:val="24"/>
          <w:szCs w:val="24"/>
        </w:rPr>
        <w:t>E</w:t>
      </w:r>
      <w:r w:rsidR="00A527E2" w:rsidRPr="00BF59FE">
        <w:rPr>
          <w:sz w:val="24"/>
          <w:szCs w:val="24"/>
        </w:rPr>
        <w:t xml:space="preserve"> could not be used in CFA because participants completed H-items only. </w:t>
      </w:r>
      <w:r w:rsidR="0026077C" w:rsidRPr="00BF59FE">
        <w:rPr>
          <w:sz w:val="24"/>
          <w:szCs w:val="24"/>
        </w:rPr>
        <w:t xml:space="preserve">For the 22 participants </w:t>
      </w:r>
      <w:r w:rsidR="0001791A">
        <w:rPr>
          <w:sz w:val="24"/>
          <w:szCs w:val="24"/>
        </w:rPr>
        <w:t xml:space="preserve">who completed both Study A and </w:t>
      </w:r>
      <w:r w:rsidR="0001791A" w:rsidRPr="001D383B">
        <w:rPr>
          <w:sz w:val="24"/>
          <w:szCs w:val="24"/>
        </w:rPr>
        <w:t>D</w:t>
      </w:r>
      <w:r w:rsidR="0026077C" w:rsidRPr="00BF59FE">
        <w:rPr>
          <w:sz w:val="24"/>
          <w:szCs w:val="24"/>
        </w:rPr>
        <w:t xml:space="preserve">, data </w:t>
      </w:r>
      <w:r w:rsidR="007211C5">
        <w:rPr>
          <w:sz w:val="24"/>
          <w:szCs w:val="24"/>
        </w:rPr>
        <w:t>were</w:t>
      </w:r>
      <w:r w:rsidR="002D4709">
        <w:rPr>
          <w:sz w:val="24"/>
          <w:szCs w:val="24"/>
        </w:rPr>
        <w:t xml:space="preserve"> </w:t>
      </w:r>
      <w:r w:rsidR="0026077C" w:rsidRPr="00BF59FE">
        <w:rPr>
          <w:sz w:val="24"/>
          <w:szCs w:val="24"/>
        </w:rPr>
        <w:t xml:space="preserve">retained for the study which they completed </w:t>
      </w:r>
      <w:r w:rsidR="0026077C" w:rsidRPr="00BF59FE">
        <w:rPr>
          <w:i/>
          <w:sz w:val="24"/>
          <w:szCs w:val="24"/>
        </w:rPr>
        <w:t>first</w:t>
      </w:r>
      <w:r w:rsidR="0026077C" w:rsidRPr="00BF59FE">
        <w:rPr>
          <w:sz w:val="24"/>
          <w:szCs w:val="24"/>
        </w:rPr>
        <w:t xml:space="preserve"> chronologically (resulting in use of Study A data </w:t>
      </w:r>
      <w:r w:rsidR="0001791A">
        <w:rPr>
          <w:sz w:val="24"/>
          <w:szCs w:val="24"/>
        </w:rPr>
        <w:t xml:space="preserve">from 10 participants and Study </w:t>
      </w:r>
      <w:r w:rsidR="0001791A" w:rsidRPr="001D383B">
        <w:rPr>
          <w:sz w:val="24"/>
          <w:szCs w:val="24"/>
        </w:rPr>
        <w:t>D</w:t>
      </w:r>
      <w:r w:rsidR="0026077C" w:rsidRPr="00BF59FE">
        <w:rPr>
          <w:sz w:val="24"/>
          <w:szCs w:val="24"/>
        </w:rPr>
        <w:t xml:space="preserve"> data from 12 participants). </w:t>
      </w:r>
      <w:r w:rsidR="004455BB" w:rsidRPr="00BF59FE">
        <w:rPr>
          <w:sz w:val="24"/>
          <w:szCs w:val="24"/>
        </w:rPr>
        <w:t>By the same logic, data from Session 1 (n</w:t>
      </w:r>
      <w:r w:rsidR="0001791A">
        <w:rPr>
          <w:sz w:val="24"/>
          <w:szCs w:val="24"/>
        </w:rPr>
        <w:t xml:space="preserve">ot Session 2) of Studies B and </w:t>
      </w:r>
      <w:r w:rsidR="0001791A" w:rsidRPr="001D383B">
        <w:rPr>
          <w:sz w:val="24"/>
          <w:szCs w:val="24"/>
        </w:rPr>
        <w:t>D</w:t>
      </w:r>
      <w:r w:rsidR="008A2C2B">
        <w:rPr>
          <w:sz w:val="24"/>
          <w:szCs w:val="24"/>
        </w:rPr>
        <w:t xml:space="preserve"> </w:t>
      </w:r>
      <w:r w:rsidR="004455BB" w:rsidRPr="00BF59FE">
        <w:rPr>
          <w:sz w:val="24"/>
          <w:szCs w:val="24"/>
        </w:rPr>
        <w:t>were used</w:t>
      </w:r>
      <w:r w:rsidR="00A527E2" w:rsidRPr="00BF59FE">
        <w:rPr>
          <w:sz w:val="24"/>
          <w:szCs w:val="24"/>
        </w:rPr>
        <w:t xml:space="preserve"> here</w:t>
      </w:r>
      <w:r w:rsidR="004455BB" w:rsidRPr="00BF59FE">
        <w:rPr>
          <w:sz w:val="24"/>
          <w:szCs w:val="24"/>
        </w:rPr>
        <w:t>.</w:t>
      </w:r>
    </w:p>
    <w:p w:rsidR="00A22352" w:rsidRDefault="009A58BF" w:rsidP="00A735A2">
      <w:pPr>
        <w:widowControl w:val="0"/>
        <w:spacing w:line="480" w:lineRule="auto"/>
        <w:ind w:right="-232" w:firstLine="720"/>
        <w:rPr>
          <w:sz w:val="24"/>
          <w:szCs w:val="24"/>
          <w:lang w:eastAsia="en-GB"/>
        </w:rPr>
      </w:pPr>
      <w:r>
        <w:rPr>
          <w:sz w:val="24"/>
          <w:szCs w:val="24"/>
          <w:vertAlign w:val="superscript"/>
        </w:rPr>
        <w:t>5</w:t>
      </w:r>
      <w:r w:rsidR="00A22352" w:rsidRPr="00BF59FE">
        <w:rPr>
          <w:sz w:val="24"/>
          <w:szCs w:val="24"/>
        </w:rPr>
        <w:t xml:space="preserve"> Here and elsewhere, we report only a subset of the possible analyses that could be run on our data. These subsets are selected to address </w:t>
      </w:r>
      <w:r w:rsidR="004E1A20" w:rsidRPr="00BF59FE">
        <w:rPr>
          <w:sz w:val="24"/>
          <w:szCs w:val="24"/>
        </w:rPr>
        <w:t xml:space="preserve">optimally </w:t>
      </w:r>
      <w:r w:rsidR="00A22352" w:rsidRPr="00BF59FE">
        <w:rPr>
          <w:sz w:val="24"/>
          <w:szCs w:val="24"/>
        </w:rPr>
        <w:t>questions of interest. In the present case, for exampl</w:t>
      </w:r>
      <w:r w:rsidR="0001791A">
        <w:rPr>
          <w:sz w:val="24"/>
          <w:szCs w:val="24"/>
        </w:rPr>
        <w:t xml:space="preserve">e, we excluded data from Study </w:t>
      </w:r>
      <w:r w:rsidR="0001791A" w:rsidRPr="001D383B">
        <w:rPr>
          <w:sz w:val="24"/>
          <w:szCs w:val="24"/>
        </w:rPr>
        <w:t>D</w:t>
      </w:r>
      <w:r w:rsidR="00A22352" w:rsidRPr="00BF59FE">
        <w:rPr>
          <w:sz w:val="24"/>
          <w:szCs w:val="24"/>
        </w:rPr>
        <w:t xml:space="preserve"> because Study </w:t>
      </w:r>
      <w:r w:rsidR="00A058FE" w:rsidRPr="00BF59FE">
        <w:rPr>
          <w:sz w:val="24"/>
          <w:szCs w:val="24"/>
        </w:rPr>
        <w:t xml:space="preserve">A </w:t>
      </w:r>
      <w:r w:rsidR="00A22352" w:rsidRPr="00BF59FE">
        <w:rPr>
          <w:sz w:val="24"/>
          <w:szCs w:val="24"/>
        </w:rPr>
        <w:t xml:space="preserve">featured a higher </w:t>
      </w:r>
      <w:r w:rsidR="00A22352" w:rsidRPr="002D4709">
        <w:rPr>
          <w:i/>
          <w:sz w:val="24"/>
          <w:szCs w:val="24"/>
        </w:rPr>
        <w:t>N</w:t>
      </w:r>
      <w:r w:rsidR="00A22352" w:rsidRPr="00BF59FE">
        <w:rPr>
          <w:sz w:val="24"/>
          <w:szCs w:val="24"/>
        </w:rPr>
        <w:t xml:space="preserve"> (given their partial </w:t>
      </w:r>
      <w:r w:rsidR="00A735A2">
        <w:rPr>
          <w:sz w:val="24"/>
          <w:szCs w:val="24"/>
        </w:rPr>
        <w:t>overlap</w:t>
      </w:r>
      <w:r w:rsidR="00A22352" w:rsidRPr="00BF59FE">
        <w:rPr>
          <w:sz w:val="24"/>
          <w:szCs w:val="24"/>
        </w:rPr>
        <w:t xml:space="preserve">, only one could be chosen), and </w:t>
      </w:r>
      <w:r w:rsidR="00DF0CCD" w:rsidRPr="00BF59FE">
        <w:rPr>
          <w:sz w:val="24"/>
          <w:szCs w:val="24"/>
        </w:rPr>
        <w:t xml:space="preserve">we </w:t>
      </w:r>
      <w:r w:rsidR="0001791A">
        <w:rPr>
          <w:sz w:val="24"/>
          <w:szCs w:val="24"/>
        </w:rPr>
        <w:t xml:space="preserve">excluded data from Study </w:t>
      </w:r>
      <w:r w:rsidR="0001791A" w:rsidRPr="001D383B">
        <w:rPr>
          <w:sz w:val="24"/>
          <w:szCs w:val="24"/>
        </w:rPr>
        <w:t>E</w:t>
      </w:r>
      <w:r w:rsidR="00A22352" w:rsidRPr="00BF59FE">
        <w:rPr>
          <w:sz w:val="24"/>
          <w:szCs w:val="24"/>
        </w:rPr>
        <w:t xml:space="preserve"> because it featured H-items only. In addition, we used data from Session 2 rather than Session 1 of Study B</w:t>
      </w:r>
      <w:r w:rsidR="005202A5">
        <w:rPr>
          <w:sz w:val="24"/>
          <w:szCs w:val="24"/>
        </w:rPr>
        <w:t>,</w:t>
      </w:r>
      <w:r w:rsidR="00A22352" w:rsidRPr="00BF59FE">
        <w:rPr>
          <w:sz w:val="24"/>
          <w:szCs w:val="24"/>
        </w:rPr>
        <w:t xml:space="preserve"> because they were administered as part of a larger data collection, just as in Study A. Nonetheless, the correspo</w:t>
      </w:r>
      <w:r w:rsidR="0001791A">
        <w:rPr>
          <w:sz w:val="24"/>
          <w:szCs w:val="24"/>
        </w:rPr>
        <w:t xml:space="preserve">nding analyses for Study B and </w:t>
      </w:r>
      <w:r w:rsidR="0001791A" w:rsidRPr="001D383B">
        <w:rPr>
          <w:sz w:val="24"/>
          <w:szCs w:val="24"/>
        </w:rPr>
        <w:t>D</w:t>
      </w:r>
      <w:r w:rsidR="00A22352" w:rsidRPr="00BF59FE">
        <w:rPr>
          <w:sz w:val="24"/>
          <w:szCs w:val="24"/>
        </w:rPr>
        <w:t xml:space="preserve"> yielded nearly identical results (Study B, Session 1: </w:t>
      </w:r>
      <w:bookmarkStart w:id="10" w:name="OLE_LINK1"/>
      <w:bookmarkStart w:id="11" w:name="OLE_LINK2"/>
      <w:r w:rsidR="00A22352" w:rsidRPr="00BF59FE">
        <w:rPr>
          <w:sz w:val="24"/>
          <w:szCs w:val="24"/>
          <w:lang w:eastAsia="en-GB"/>
        </w:rPr>
        <w:t xml:space="preserve">on-diagonal </w:t>
      </w:r>
      <w:r w:rsidR="00A22352" w:rsidRPr="00BF59FE">
        <w:rPr>
          <w:i/>
          <w:sz w:val="24"/>
          <w:szCs w:val="24"/>
          <w:lang w:eastAsia="en-GB"/>
        </w:rPr>
        <w:t>r</w:t>
      </w:r>
      <w:r w:rsidR="00A22352" w:rsidRPr="00BF59FE">
        <w:rPr>
          <w:sz w:val="24"/>
          <w:szCs w:val="24"/>
          <w:vertAlign w:val="subscript"/>
          <w:lang w:eastAsia="en-GB"/>
        </w:rPr>
        <w:t>MEAN</w:t>
      </w:r>
      <w:r w:rsidR="00A22352" w:rsidRPr="00BF59FE">
        <w:rPr>
          <w:sz w:val="24"/>
          <w:szCs w:val="24"/>
          <w:lang w:eastAsia="en-GB"/>
        </w:rPr>
        <w:t xml:space="preserve"> = .45, off-diagonal </w:t>
      </w:r>
      <w:r w:rsidR="00A22352" w:rsidRPr="00BF59FE">
        <w:rPr>
          <w:i/>
          <w:sz w:val="24"/>
          <w:szCs w:val="24"/>
          <w:lang w:eastAsia="en-GB"/>
        </w:rPr>
        <w:t>r</w:t>
      </w:r>
      <w:r w:rsidR="00A22352" w:rsidRPr="00BF59FE">
        <w:rPr>
          <w:sz w:val="24"/>
          <w:szCs w:val="24"/>
          <w:vertAlign w:val="subscript"/>
          <w:lang w:eastAsia="en-GB"/>
        </w:rPr>
        <w:t>MEAN</w:t>
      </w:r>
      <w:r w:rsidR="00A22352" w:rsidRPr="00BF59FE">
        <w:rPr>
          <w:sz w:val="24"/>
          <w:szCs w:val="24"/>
          <w:lang w:eastAsia="en-GB"/>
        </w:rPr>
        <w:t xml:space="preserve"> = .07, ratio</w:t>
      </w:r>
      <w:r w:rsidR="00A22352" w:rsidRPr="00BF59FE">
        <w:rPr>
          <w:sz w:val="24"/>
          <w:szCs w:val="24"/>
          <w:vertAlign w:val="subscript"/>
          <w:lang w:eastAsia="en-GB"/>
        </w:rPr>
        <w:t>ON-OFF</w:t>
      </w:r>
      <w:r w:rsidR="00A22352" w:rsidRPr="00BF59FE">
        <w:rPr>
          <w:sz w:val="24"/>
          <w:szCs w:val="24"/>
          <w:lang w:eastAsia="en-GB"/>
        </w:rPr>
        <w:t xml:space="preserve"> = 6.24:</w:t>
      </w:r>
      <w:bookmarkEnd w:id="10"/>
      <w:bookmarkEnd w:id="11"/>
      <w:r w:rsidR="0001791A">
        <w:rPr>
          <w:sz w:val="24"/>
          <w:szCs w:val="24"/>
          <w:lang w:eastAsia="en-GB"/>
        </w:rPr>
        <w:t xml:space="preserve">1; Study </w:t>
      </w:r>
      <w:r w:rsidR="0001791A" w:rsidRPr="001D383B">
        <w:rPr>
          <w:sz w:val="24"/>
          <w:szCs w:val="24"/>
          <w:lang w:eastAsia="en-GB"/>
        </w:rPr>
        <w:t>D</w:t>
      </w:r>
      <w:r w:rsidR="00A22352" w:rsidRPr="00BF59FE">
        <w:rPr>
          <w:sz w:val="24"/>
          <w:szCs w:val="24"/>
          <w:lang w:eastAsia="en-GB"/>
        </w:rPr>
        <w:t xml:space="preserve">: on-diagonal </w:t>
      </w:r>
      <w:r w:rsidR="00A22352" w:rsidRPr="00BF59FE">
        <w:rPr>
          <w:i/>
          <w:sz w:val="24"/>
          <w:szCs w:val="24"/>
          <w:lang w:eastAsia="en-GB"/>
        </w:rPr>
        <w:t>r</w:t>
      </w:r>
      <w:r w:rsidR="00A22352" w:rsidRPr="00BF59FE">
        <w:rPr>
          <w:sz w:val="24"/>
          <w:szCs w:val="24"/>
          <w:vertAlign w:val="subscript"/>
          <w:lang w:eastAsia="en-GB"/>
        </w:rPr>
        <w:t>MEAN</w:t>
      </w:r>
      <w:r w:rsidR="00A22352" w:rsidRPr="00BF59FE">
        <w:rPr>
          <w:sz w:val="24"/>
          <w:szCs w:val="24"/>
          <w:lang w:eastAsia="en-GB"/>
        </w:rPr>
        <w:t xml:space="preserve"> = .53, off-diagonal </w:t>
      </w:r>
      <w:r w:rsidR="00A22352" w:rsidRPr="00BF59FE">
        <w:rPr>
          <w:i/>
          <w:sz w:val="24"/>
          <w:szCs w:val="24"/>
          <w:lang w:eastAsia="en-GB"/>
        </w:rPr>
        <w:t>r</w:t>
      </w:r>
      <w:r w:rsidR="00A22352" w:rsidRPr="00BF59FE">
        <w:rPr>
          <w:sz w:val="24"/>
          <w:szCs w:val="24"/>
          <w:vertAlign w:val="subscript"/>
          <w:lang w:eastAsia="en-GB"/>
        </w:rPr>
        <w:t>MEAN</w:t>
      </w:r>
      <w:r w:rsidR="00A22352" w:rsidRPr="00BF59FE">
        <w:rPr>
          <w:sz w:val="24"/>
          <w:szCs w:val="24"/>
          <w:lang w:eastAsia="en-GB"/>
        </w:rPr>
        <w:t xml:space="preserve"> = .10, ratio</w:t>
      </w:r>
      <w:r w:rsidR="00A22352" w:rsidRPr="00BF59FE">
        <w:rPr>
          <w:sz w:val="24"/>
          <w:szCs w:val="24"/>
          <w:vertAlign w:val="subscript"/>
          <w:lang w:eastAsia="en-GB"/>
        </w:rPr>
        <w:t>ON-OFF</w:t>
      </w:r>
      <w:r w:rsidR="00A22352" w:rsidRPr="00BF59FE">
        <w:rPr>
          <w:sz w:val="24"/>
          <w:szCs w:val="24"/>
          <w:lang w:eastAsia="en-GB"/>
        </w:rPr>
        <w:t xml:space="preserve"> = 5.16:1).</w:t>
      </w:r>
    </w:p>
    <w:p w:rsidR="00192C61" w:rsidRPr="00BF59FE" w:rsidRDefault="00A22352" w:rsidP="00A735A2">
      <w:pPr>
        <w:widowControl w:val="0"/>
        <w:spacing w:line="480" w:lineRule="auto"/>
        <w:rPr>
          <w:sz w:val="24"/>
          <w:szCs w:val="24"/>
        </w:rPr>
      </w:pPr>
      <w:r w:rsidRPr="00BF59FE">
        <w:rPr>
          <w:sz w:val="24"/>
          <w:szCs w:val="24"/>
          <w:lang w:val="en-GB" w:eastAsia="en-GB"/>
        </w:rPr>
        <w:br w:type="page"/>
      </w:r>
      <w:r w:rsidR="00192C61" w:rsidRPr="00BF59FE">
        <w:rPr>
          <w:sz w:val="24"/>
          <w:szCs w:val="24"/>
        </w:rPr>
        <w:lastRenderedPageBreak/>
        <w:t>Table 1</w:t>
      </w:r>
    </w:p>
    <w:p w:rsidR="00192C61" w:rsidRPr="00BF59FE" w:rsidRDefault="00192C61" w:rsidP="00A735A2">
      <w:pPr>
        <w:pStyle w:val="Heading2"/>
        <w:widowControl w:val="0"/>
        <w:rPr>
          <w:rFonts w:ascii="Times New Roman" w:hAnsi="Times New Roman"/>
          <w:bCs/>
          <w:i/>
          <w:iCs/>
          <w:szCs w:val="24"/>
          <w:u w:val="none"/>
        </w:rPr>
      </w:pPr>
      <w:r w:rsidRPr="00BF59FE">
        <w:rPr>
          <w:rFonts w:ascii="Times New Roman" w:hAnsi="Times New Roman"/>
          <w:bCs/>
          <w:i/>
          <w:iCs/>
          <w:szCs w:val="24"/>
          <w:u w:val="none"/>
        </w:rPr>
        <w:t>Correlations between Self-Motive Latent Factors</w:t>
      </w:r>
    </w:p>
    <w:tbl>
      <w:tblPr>
        <w:tblW w:w="3637" w:type="pct"/>
        <w:tblLook w:val="01E0" w:firstRow="1" w:lastRow="1" w:firstColumn="1" w:lastColumn="1" w:noHBand="0" w:noVBand="0"/>
      </w:tblPr>
      <w:tblGrid>
        <w:gridCol w:w="1762"/>
        <w:gridCol w:w="1690"/>
        <w:gridCol w:w="1503"/>
        <w:gridCol w:w="1661"/>
      </w:tblGrid>
      <w:tr w:rsidR="00192C61" w:rsidRPr="00BF59FE">
        <w:trPr>
          <w:trHeight w:val="394"/>
        </w:trPr>
        <w:tc>
          <w:tcPr>
            <w:tcW w:w="5000" w:type="pct"/>
            <w:gridSpan w:val="4"/>
          </w:tcPr>
          <w:p w:rsidR="00192C61" w:rsidRPr="00BF59FE" w:rsidRDefault="00192C61" w:rsidP="00A735A2">
            <w:pPr>
              <w:widowControl w:val="0"/>
              <w:pBdr>
                <w:bottom w:val="single" w:sz="6" w:space="1" w:color="auto"/>
              </w:pBdr>
              <w:rPr>
                <w:sz w:val="24"/>
                <w:szCs w:val="24"/>
              </w:rPr>
            </w:pPr>
          </w:p>
        </w:tc>
      </w:tr>
      <w:tr w:rsidR="00192C61" w:rsidRPr="00BF59FE">
        <w:trPr>
          <w:trHeight w:val="394"/>
        </w:trPr>
        <w:tc>
          <w:tcPr>
            <w:tcW w:w="1332" w:type="pct"/>
            <w:vAlign w:val="bottom"/>
          </w:tcPr>
          <w:p w:rsidR="00192C61" w:rsidRPr="00BF59FE" w:rsidRDefault="00192C61" w:rsidP="00A735A2">
            <w:pPr>
              <w:widowControl w:val="0"/>
              <w:rPr>
                <w:sz w:val="24"/>
                <w:szCs w:val="24"/>
              </w:rPr>
            </w:pPr>
          </w:p>
        </w:tc>
        <w:tc>
          <w:tcPr>
            <w:tcW w:w="1277" w:type="pct"/>
            <w:vAlign w:val="center"/>
          </w:tcPr>
          <w:p w:rsidR="00192C61" w:rsidRPr="00BF59FE" w:rsidRDefault="00192C61" w:rsidP="00A735A2">
            <w:pPr>
              <w:widowControl w:val="0"/>
              <w:jc w:val="center"/>
              <w:rPr>
                <w:sz w:val="24"/>
                <w:szCs w:val="24"/>
              </w:rPr>
            </w:pPr>
            <w:r w:rsidRPr="00BF59FE">
              <w:rPr>
                <w:sz w:val="24"/>
                <w:szCs w:val="24"/>
              </w:rPr>
              <w:t>Enhancement</w:t>
            </w:r>
          </w:p>
        </w:tc>
        <w:tc>
          <w:tcPr>
            <w:tcW w:w="1136" w:type="pct"/>
            <w:vAlign w:val="center"/>
          </w:tcPr>
          <w:p w:rsidR="00192C61" w:rsidRPr="00BF59FE" w:rsidRDefault="00192C61" w:rsidP="00A735A2">
            <w:pPr>
              <w:widowControl w:val="0"/>
              <w:jc w:val="center"/>
              <w:rPr>
                <w:sz w:val="24"/>
                <w:szCs w:val="24"/>
              </w:rPr>
            </w:pPr>
            <w:r w:rsidRPr="00BF59FE">
              <w:rPr>
                <w:sz w:val="24"/>
                <w:szCs w:val="24"/>
              </w:rPr>
              <w:t>Assessment</w:t>
            </w:r>
          </w:p>
        </w:tc>
        <w:tc>
          <w:tcPr>
            <w:tcW w:w="1255" w:type="pct"/>
            <w:vAlign w:val="center"/>
          </w:tcPr>
          <w:p w:rsidR="00192C61" w:rsidRPr="00BF59FE" w:rsidRDefault="00192C61" w:rsidP="00A735A2">
            <w:pPr>
              <w:widowControl w:val="0"/>
              <w:jc w:val="center"/>
              <w:rPr>
                <w:sz w:val="24"/>
                <w:szCs w:val="24"/>
              </w:rPr>
            </w:pPr>
            <w:r w:rsidRPr="00BF59FE">
              <w:rPr>
                <w:sz w:val="24"/>
                <w:szCs w:val="24"/>
              </w:rPr>
              <w:t>Verification</w:t>
            </w:r>
          </w:p>
        </w:tc>
      </w:tr>
      <w:tr w:rsidR="00192C61" w:rsidRPr="00BF59FE">
        <w:trPr>
          <w:trHeight w:val="394"/>
        </w:trPr>
        <w:tc>
          <w:tcPr>
            <w:tcW w:w="1332" w:type="pct"/>
          </w:tcPr>
          <w:p w:rsidR="00192C61" w:rsidRPr="00BF59FE" w:rsidRDefault="00192C61" w:rsidP="00A735A2">
            <w:pPr>
              <w:widowControl w:val="0"/>
              <w:pBdr>
                <w:bottom w:val="single" w:sz="6" w:space="1" w:color="auto"/>
              </w:pBdr>
              <w:rPr>
                <w:sz w:val="24"/>
                <w:szCs w:val="24"/>
              </w:rPr>
            </w:pPr>
          </w:p>
        </w:tc>
        <w:tc>
          <w:tcPr>
            <w:tcW w:w="3668" w:type="pct"/>
            <w:gridSpan w:val="3"/>
          </w:tcPr>
          <w:p w:rsidR="00192C61" w:rsidRPr="00BF59FE" w:rsidRDefault="00192C61" w:rsidP="00A735A2">
            <w:pPr>
              <w:widowControl w:val="0"/>
              <w:pBdr>
                <w:bottom w:val="single" w:sz="6" w:space="1" w:color="auto"/>
              </w:pBdr>
              <w:rPr>
                <w:sz w:val="24"/>
                <w:szCs w:val="24"/>
              </w:rPr>
            </w:pPr>
          </w:p>
        </w:tc>
      </w:tr>
      <w:tr w:rsidR="00192C61" w:rsidRPr="00BF59FE">
        <w:trPr>
          <w:trHeight w:val="394"/>
        </w:trPr>
        <w:tc>
          <w:tcPr>
            <w:tcW w:w="1332" w:type="pct"/>
            <w:vAlign w:val="bottom"/>
          </w:tcPr>
          <w:p w:rsidR="00192C61" w:rsidRPr="00BF59FE" w:rsidRDefault="00192C61" w:rsidP="00A735A2">
            <w:pPr>
              <w:widowControl w:val="0"/>
              <w:ind w:left="144"/>
              <w:rPr>
                <w:sz w:val="24"/>
                <w:szCs w:val="24"/>
              </w:rPr>
            </w:pPr>
            <w:r w:rsidRPr="00BF59FE">
              <w:rPr>
                <w:sz w:val="24"/>
                <w:szCs w:val="24"/>
              </w:rPr>
              <w:t>Enhancement</w:t>
            </w:r>
          </w:p>
        </w:tc>
        <w:tc>
          <w:tcPr>
            <w:tcW w:w="1277" w:type="pct"/>
            <w:vAlign w:val="bottom"/>
          </w:tcPr>
          <w:p w:rsidR="00192C61" w:rsidRPr="00BF59FE" w:rsidRDefault="00192C61" w:rsidP="00A735A2">
            <w:pPr>
              <w:widowControl w:val="0"/>
              <w:ind w:left="470"/>
              <w:rPr>
                <w:sz w:val="24"/>
                <w:szCs w:val="24"/>
              </w:rPr>
            </w:pPr>
            <w:r w:rsidRPr="00BF59FE">
              <w:rPr>
                <w:b/>
                <w:bCs/>
                <w:sz w:val="24"/>
                <w:szCs w:val="24"/>
                <w:vertAlign w:val="superscript"/>
              </w:rPr>
              <w:t>—</w:t>
            </w:r>
          </w:p>
        </w:tc>
        <w:tc>
          <w:tcPr>
            <w:tcW w:w="1136" w:type="pct"/>
            <w:vAlign w:val="bottom"/>
          </w:tcPr>
          <w:p w:rsidR="00192C61" w:rsidRPr="00BF59FE" w:rsidRDefault="00192C61" w:rsidP="00A735A2">
            <w:pPr>
              <w:widowControl w:val="0"/>
              <w:ind w:left="-137"/>
              <w:jc w:val="center"/>
              <w:rPr>
                <w:b/>
                <w:bCs/>
                <w:sz w:val="24"/>
                <w:szCs w:val="24"/>
                <w:vertAlign w:val="superscript"/>
              </w:rPr>
            </w:pPr>
          </w:p>
        </w:tc>
        <w:tc>
          <w:tcPr>
            <w:tcW w:w="1255" w:type="pct"/>
            <w:vAlign w:val="bottom"/>
          </w:tcPr>
          <w:p w:rsidR="00192C61" w:rsidRPr="00BF59FE" w:rsidRDefault="00192C61" w:rsidP="00A735A2">
            <w:pPr>
              <w:widowControl w:val="0"/>
              <w:ind w:left="448"/>
              <w:rPr>
                <w:b/>
                <w:bCs/>
                <w:sz w:val="24"/>
                <w:szCs w:val="24"/>
                <w:vertAlign w:val="superscript"/>
              </w:rPr>
            </w:pPr>
          </w:p>
        </w:tc>
      </w:tr>
      <w:tr w:rsidR="00192C61" w:rsidRPr="00BF59FE">
        <w:trPr>
          <w:trHeight w:val="394"/>
        </w:trPr>
        <w:tc>
          <w:tcPr>
            <w:tcW w:w="1332" w:type="pct"/>
            <w:vAlign w:val="bottom"/>
          </w:tcPr>
          <w:p w:rsidR="00192C61" w:rsidRPr="00BF59FE" w:rsidRDefault="00192C61" w:rsidP="00A735A2">
            <w:pPr>
              <w:widowControl w:val="0"/>
              <w:ind w:left="144"/>
              <w:rPr>
                <w:sz w:val="24"/>
                <w:szCs w:val="24"/>
              </w:rPr>
            </w:pPr>
            <w:r w:rsidRPr="00BF59FE">
              <w:rPr>
                <w:sz w:val="24"/>
                <w:szCs w:val="24"/>
              </w:rPr>
              <w:t>Assessment</w:t>
            </w:r>
          </w:p>
        </w:tc>
        <w:tc>
          <w:tcPr>
            <w:tcW w:w="1277" w:type="pct"/>
            <w:vAlign w:val="bottom"/>
          </w:tcPr>
          <w:p w:rsidR="00192C61" w:rsidRPr="00BF59FE" w:rsidRDefault="00192C61" w:rsidP="00A735A2">
            <w:pPr>
              <w:widowControl w:val="0"/>
              <w:ind w:left="470"/>
              <w:rPr>
                <w:sz w:val="24"/>
                <w:szCs w:val="24"/>
              </w:rPr>
            </w:pPr>
            <w:r w:rsidRPr="00BF59FE">
              <w:rPr>
                <w:sz w:val="24"/>
                <w:szCs w:val="24"/>
              </w:rPr>
              <w:t>.02</w:t>
            </w:r>
          </w:p>
        </w:tc>
        <w:tc>
          <w:tcPr>
            <w:tcW w:w="1136" w:type="pct"/>
            <w:vAlign w:val="bottom"/>
          </w:tcPr>
          <w:p w:rsidR="00192C61" w:rsidRPr="00BF59FE" w:rsidRDefault="00192C61" w:rsidP="00A735A2">
            <w:pPr>
              <w:widowControl w:val="0"/>
              <w:ind w:left="-137"/>
              <w:jc w:val="center"/>
              <w:rPr>
                <w:b/>
                <w:bCs/>
                <w:sz w:val="24"/>
                <w:szCs w:val="24"/>
                <w:vertAlign w:val="superscript"/>
              </w:rPr>
            </w:pPr>
            <w:r w:rsidRPr="00BF59FE">
              <w:rPr>
                <w:b/>
                <w:bCs/>
                <w:sz w:val="24"/>
                <w:szCs w:val="24"/>
                <w:vertAlign w:val="superscript"/>
              </w:rPr>
              <w:t>—</w:t>
            </w:r>
          </w:p>
        </w:tc>
        <w:tc>
          <w:tcPr>
            <w:tcW w:w="1255" w:type="pct"/>
            <w:vAlign w:val="bottom"/>
          </w:tcPr>
          <w:p w:rsidR="00192C61" w:rsidRPr="00BF59FE" w:rsidRDefault="00192C61" w:rsidP="00A735A2">
            <w:pPr>
              <w:widowControl w:val="0"/>
              <w:ind w:left="448"/>
              <w:rPr>
                <w:sz w:val="24"/>
                <w:szCs w:val="24"/>
              </w:rPr>
            </w:pPr>
          </w:p>
        </w:tc>
      </w:tr>
      <w:tr w:rsidR="00192C61" w:rsidRPr="00BF59FE">
        <w:trPr>
          <w:trHeight w:val="371"/>
        </w:trPr>
        <w:tc>
          <w:tcPr>
            <w:tcW w:w="1332" w:type="pct"/>
            <w:vAlign w:val="bottom"/>
          </w:tcPr>
          <w:p w:rsidR="00192C61" w:rsidRPr="00BF59FE" w:rsidRDefault="00192C61" w:rsidP="00A735A2">
            <w:pPr>
              <w:widowControl w:val="0"/>
              <w:ind w:left="144"/>
              <w:rPr>
                <w:sz w:val="24"/>
                <w:szCs w:val="24"/>
              </w:rPr>
            </w:pPr>
            <w:r w:rsidRPr="00BF59FE">
              <w:rPr>
                <w:sz w:val="24"/>
                <w:szCs w:val="24"/>
              </w:rPr>
              <w:t>Verification</w:t>
            </w:r>
          </w:p>
        </w:tc>
        <w:tc>
          <w:tcPr>
            <w:tcW w:w="1277" w:type="pct"/>
            <w:vAlign w:val="bottom"/>
          </w:tcPr>
          <w:p w:rsidR="00192C61" w:rsidRPr="00BF59FE" w:rsidRDefault="00B46E2A" w:rsidP="00A735A2">
            <w:pPr>
              <w:widowControl w:val="0"/>
              <w:ind w:left="470"/>
              <w:rPr>
                <w:sz w:val="24"/>
                <w:szCs w:val="24"/>
                <w:vertAlign w:val="superscript"/>
              </w:rPr>
            </w:pPr>
            <w:r w:rsidRPr="00BF59FE">
              <w:rPr>
                <w:sz w:val="24"/>
                <w:szCs w:val="24"/>
              </w:rPr>
              <w:t>.</w:t>
            </w:r>
            <w:r w:rsidR="00192C61" w:rsidRPr="00BF59FE">
              <w:rPr>
                <w:sz w:val="24"/>
                <w:szCs w:val="24"/>
              </w:rPr>
              <w:t>37</w:t>
            </w:r>
            <w:r w:rsidR="00192C61" w:rsidRPr="00BF59FE">
              <w:rPr>
                <w:sz w:val="24"/>
                <w:szCs w:val="24"/>
                <w:vertAlign w:val="superscript"/>
              </w:rPr>
              <w:t>***</w:t>
            </w:r>
          </w:p>
        </w:tc>
        <w:tc>
          <w:tcPr>
            <w:tcW w:w="1136" w:type="pct"/>
            <w:vAlign w:val="bottom"/>
          </w:tcPr>
          <w:p w:rsidR="00192C61" w:rsidRPr="00BF59FE" w:rsidRDefault="00192C61" w:rsidP="00A735A2">
            <w:pPr>
              <w:widowControl w:val="0"/>
              <w:ind w:left="448"/>
              <w:rPr>
                <w:sz w:val="24"/>
                <w:szCs w:val="24"/>
                <w:vertAlign w:val="superscript"/>
              </w:rPr>
            </w:pPr>
            <w:r w:rsidRPr="00BF59FE">
              <w:rPr>
                <w:sz w:val="24"/>
                <w:szCs w:val="24"/>
              </w:rPr>
              <w:t>.27</w:t>
            </w:r>
            <w:r w:rsidRPr="00BF59FE">
              <w:rPr>
                <w:sz w:val="24"/>
                <w:szCs w:val="24"/>
                <w:vertAlign w:val="superscript"/>
              </w:rPr>
              <w:t>***</w:t>
            </w:r>
          </w:p>
        </w:tc>
        <w:tc>
          <w:tcPr>
            <w:tcW w:w="1255" w:type="pct"/>
            <w:vAlign w:val="bottom"/>
          </w:tcPr>
          <w:p w:rsidR="00192C61" w:rsidRPr="00BF59FE" w:rsidRDefault="00192C61" w:rsidP="00A735A2">
            <w:pPr>
              <w:widowControl w:val="0"/>
              <w:jc w:val="center"/>
              <w:rPr>
                <w:b/>
                <w:bCs/>
                <w:sz w:val="24"/>
                <w:szCs w:val="24"/>
                <w:vertAlign w:val="superscript"/>
              </w:rPr>
            </w:pPr>
            <w:r w:rsidRPr="00BF59FE">
              <w:rPr>
                <w:b/>
                <w:bCs/>
                <w:sz w:val="24"/>
                <w:szCs w:val="24"/>
                <w:vertAlign w:val="superscript"/>
              </w:rPr>
              <w:t>—</w:t>
            </w:r>
          </w:p>
        </w:tc>
      </w:tr>
      <w:tr w:rsidR="00192C61" w:rsidRPr="00BF59FE">
        <w:trPr>
          <w:trHeight w:val="371"/>
        </w:trPr>
        <w:tc>
          <w:tcPr>
            <w:tcW w:w="1332" w:type="pct"/>
            <w:vAlign w:val="bottom"/>
          </w:tcPr>
          <w:p w:rsidR="00192C61" w:rsidRPr="00BF59FE" w:rsidRDefault="00192C61" w:rsidP="00A735A2">
            <w:pPr>
              <w:widowControl w:val="0"/>
              <w:ind w:left="144"/>
              <w:rPr>
                <w:sz w:val="24"/>
                <w:szCs w:val="24"/>
              </w:rPr>
            </w:pPr>
            <w:r w:rsidRPr="00BF59FE">
              <w:rPr>
                <w:sz w:val="24"/>
                <w:szCs w:val="24"/>
              </w:rPr>
              <w:t>Improvement</w:t>
            </w:r>
          </w:p>
        </w:tc>
        <w:tc>
          <w:tcPr>
            <w:tcW w:w="1277" w:type="pct"/>
            <w:vAlign w:val="bottom"/>
          </w:tcPr>
          <w:p w:rsidR="00192C61" w:rsidRPr="00BF59FE" w:rsidRDefault="00192C61" w:rsidP="00A735A2">
            <w:pPr>
              <w:widowControl w:val="0"/>
              <w:ind w:left="470"/>
              <w:rPr>
                <w:sz w:val="24"/>
                <w:szCs w:val="24"/>
              </w:rPr>
            </w:pPr>
            <w:r w:rsidRPr="00BF59FE">
              <w:rPr>
                <w:sz w:val="24"/>
                <w:szCs w:val="24"/>
              </w:rPr>
              <w:t>.01</w:t>
            </w:r>
          </w:p>
        </w:tc>
        <w:tc>
          <w:tcPr>
            <w:tcW w:w="1136" w:type="pct"/>
            <w:vAlign w:val="bottom"/>
          </w:tcPr>
          <w:p w:rsidR="00192C61" w:rsidRPr="00BF59FE" w:rsidRDefault="00192C61" w:rsidP="00A735A2">
            <w:pPr>
              <w:widowControl w:val="0"/>
              <w:ind w:left="448"/>
              <w:rPr>
                <w:sz w:val="24"/>
                <w:szCs w:val="24"/>
              </w:rPr>
            </w:pPr>
            <w:r w:rsidRPr="00BF59FE">
              <w:rPr>
                <w:sz w:val="24"/>
                <w:szCs w:val="24"/>
              </w:rPr>
              <w:t>.58</w:t>
            </w:r>
            <w:r w:rsidRPr="00BF59FE">
              <w:rPr>
                <w:sz w:val="24"/>
                <w:szCs w:val="24"/>
                <w:vertAlign w:val="superscript"/>
              </w:rPr>
              <w:t>***</w:t>
            </w:r>
          </w:p>
        </w:tc>
        <w:tc>
          <w:tcPr>
            <w:tcW w:w="1255" w:type="pct"/>
            <w:vAlign w:val="bottom"/>
          </w:tcPr>
          <w:p w:rsidR="00192C61" w:rsidRPr="00BF59FE" w:rsidRDefault="00192C61" w:rsidP="00A735A2">
            <w:pPr>
              <w:widowControl w:val="0"/>
              <w:ind w:left="425"/>
              <w:rPr>
                <w:sz w:val="24"/>
                <w:szCs w:val="24"/>
              </w:rPr>
            </w:pPr>
            <w:r w:rsidRPr="00BF59FE">
              <w:rPr>
                <w:sz w:val="24"/>
                <w:szCs w:val="24"/>
              </w:rPr>
              <w:t>.11</w:t>
            </w:r>
          </w:p>
        </w:tc>
      </w:tr>
      <w:tr w:rsidR="00192C61" w:rsidRPr="00BF59FE">
        <w:trPr>
          <w:trHeight w:val="371"/>
        </w:trPr>
        <w:tc>
          <w:tcPr>
            <w:tcW w:w="5000" w:type="pct"/>
            <w:gridSpan w:val="4"/>
          </w:tcPr>
          <w:p w:rsidR="00192C61" w:rsidRPr="00BF59FE" w:rsidRDefault="00192C61" w:rsidP="00A735A2">
            <w:pPr>
              <w:widowControl w:val="0"/>
              <w:pBdr>
                <w:bottom w:val="single" w:sz="6" w:space="1" w:color="auto"/>
              </w:pBdr>
              <w:rPr>
                <w:sz w:val="24"/>
                <w:szCs w:val="24"/>
              </w:rPr>
            </w:pPr>
          </w:p>
        </w:tc>
      </w:tr>
    </w:tbl>
    <w:p w:rsidR="00192C61" w:rsidRPr="00BF59FE" w:rsidRDefault="00192C61" w:rsidP="00A735A2">
      <w:pPr>
        <w:widowControl w:val="0"/>
        <w:spacing w:line="480" w:lineRule="auto"/>
        <w:ind w:right="2217"/>
        <w:rPr>
          <w:iCs/>
          <w:sz w:val="24"/>
          <w:szCs w:val="24"/>
        </w:rPr>
      </w:pPr>
      <w:r w:rsidRPr="00BF59FE">
        <w:rPr>
          <w:i/>
          <w:sz w:val="24"/>
          <w:szCs w:val="24"/>
        </w:rPr>
        <w:t>Note</w:t>
      </w:r>
      <w:r w:rsidRPr="00BF59FE">
        <w:rPr>
          <w:iCs/>
          <w:sz w:val="24"/>
          <w:szCs w:val="24"/>
        </w:rPr>
        <w:t xml:space="preserve">. </w:t>
      </w:r>
      <w:r w:rsidRPr="00BF59FE">
        <w:rPr>
          <w:i/>
          <w:iCs/>
          <w:sz w:val="24"/>
          <w:szCs w:val="24"/>
        </w:rPr>
        <w:t xml:space="preserve">N </w:t>
      </w:r>
      <w:r w:rsidRPr="00BF59FE">
        <w:rPr>
          <w:iCs/>
          <w:sz w:val="24"/>
          <w:szCs w:val="24"/>
        </w:rPr>
        <w:t xml:space="preserve">= 426, combined across non-redundant </w:t>
      </w:r>
      <w:r w:rsidR="007F5589">
        <w:rPr>
          <w:iCs/>
          <w:sz w:val="24"/>
          <w:szCs w:val="24"/>
        </w:rPr>
        <w:t xml:space="preserve">and non-missing </w:t>
      </w:r>
      <w:r w:rsidRPr="00BF59FE">
        <w:rPr>
          <w:iCs/>
          <w:sz w:val="24"/>
          <w:szCs w:val="24"/>
        </w:rPr>
        <w:t xml:space="preserve">data in Studies A, B, </w:t>
      </w:r>
      <w:r w:rsidR="0001791A">
        <w:rPr>
          <w:iCs/>
          <w:sz w:val="24"/>
          <w:szCs w:val="24"/>
        </w:rPr>
        <w:t xml:space="preserve">and </w:t>
      </w:r>
      <w:r w:rsidR="0001791A" w:rsidRPr="001D383B">
        <w:rPr>
          <w:iCs/>
          <w:sz w:val="24"/>
          <w:szCs w:val="24"/>
        </w:rPr>
        <w:t>D</w:t>
      </w:r>
      <w:r w:rsidRPr="001D383B">
        <w:rPr>
          <w:iCs/>
          <w:sz w:val="24"/>
          <w:szCs w:val="24"/>
        </w:rPr>
        <w:t>.</w:t>
      </w:r>
      <w:r w:rsidRPr="00BF59FE">
        <w:rPr>
          <w:iCs/>
          <w:sz w:val="24"/>
          <w:szCs w:val="24"/>
        </w:rPr>
        <w:t xml:space="preserve"> Correlations are estimated from the CFA solution.</w:t>
      </w:r>
    </w:p>
    <w:p w:rsidR="00192C61" w:rsidRPr="00BF59FE" w:rsidRDefault="00192C61" w:rsidP="00A735A2">
      <w:pPr>
        <w:widowControl w:val="0"/>
        <w:spacing w:line="480" w:lineRule="auto"/>
        <w:ind w:right="2217"/>
        <w:rPr>
          <w:sz w:val="24"/>
          <w:szCs w:val="24"/>
        </w:rPr>
      </w:pPr>
      <w:r w:rsidRPr="00BF59FE">
        <w:rPr>
          <w:sz w:val="24"/>
          <w:szCs w:val="24"/>
          <w:vertAlign w:val="superscript"/>
        </w:rPr>
        <w:t>***</w:t>
      </w:r>
      <w:r w:rsidRPr="00BF59FE">
        <w:rPr>
          <w:i/>
          <w:sz w:val="24"/>
          <w:szCs w:val="24"/>
        </w:rPr>
        <w:t xml:space="preserve">p </w:t>
      </w:r>
      <w:r w:rsidRPr="00BF59FE">
        <w:rPr>
          <w:sz w:val="24"/>
          <w:szCs w:val="24"/>
        </w:rPr>
        <w:t>&lt; .001.</w:t>
      </w:r>
    </w:p>
    <w:p w:rsidR="00A22352" w:rsidRPr="00BF59FE" w:rsidRDefault="00192C61" w:rsidP="00A735A2">
      <w:pPr>
        <w:widowControl w:val="0"/>
        <w:spacing w:line="480" w:lineRule="auto"/>
        <w:rPr>
          <w:sz w:val="24"/>
          <w:szCs w:val="24"/>
          <w:lang w:val="en-GB" w:eastAsia="en-GB"/>
        </w:rPr>
      </w:pPr>
      <w:r w:rsidRPr="00BF59FE">
        <w:rPr>
          <w:sz w:val="24"/>
          <w:szCs w:val="24"/>
          <w:lang w:val="en-GB" w:eastAsia="en-GB"/>
        </w:rPr>
        <w:br w:type="page"/>
      </w:r>
      <w:r w:rsidR="004F5E61" w:rsidRPr="00BF59FE">
        <w:rPr>
          <w:sz w:val="24"/>
          <w:szCs w:val="24"/>
          <w:lang w:val="en-GB" w:eastAsia="en-GB"/>
        </w:rPr>
        <w:lastRenderedPageBreak/>
        <w:t>Table 2</w:t>
      </w:r>
    </w:p>
    <w:p w:rsidR="00A22352" w:rsidRPr="00BF59FE" w:rsidRDefault="00283860" w:rsidP="00A735A2">
      <w:pPr>
        <w:widowControl w:val="0"/>
        <w:spacing w:line="480" w:lineRule="auto"/>
        <w:rPr>
          <w:i/>
          <w:sz w:val="24"/>
          <w:szCs w:val="24"/>
          <w:lang w:val="en-GB" w:eastAsia="en-GB"/>
        </w:rPr>
      </w:pPr>
      <w:r w:rsidRPr="00BF59FE">
        <w:rPr>
          <w:i/>
          <w:sz w:val="24"/>
          <w:szCs w:val="24"/>
          <w:lang w:val="en-GB" w:eastAsia="en-GB"/>
        </w:rPr>
        <w:t xml:space="preserve">Studies A and B: </w:t>
      </w:r>
      <w:r w:rsidR="00A22352" w:rsidRPr="00BF59FE">
        <w:rPr>
          <w:i/>
          <w:sz w:val="24"/>
          <w:szCs w:val="24"/>
          <w:lang w:val="en-GB" w:eastAsia="en-GB"/>
        </w:rPr>
        <w:t xml:space="preserve">Intercorrelations between H-items and D-items </w:t>
      </w:r>
      <w:r w:rsidR="00B46E2A" w:rsidRPr="00BF59FE">
        <w:rPr>
          <w:i/>
          <w:sz w:val="24"/>
          <w:szCs w:val="24"/>
          <w:lang w:val="en-GB" w:eastAsia="en-GB"/>
        </w:rPr>
        <w:t>and Descriptive</w:t>
      </w:r>
      <w:r w:rsidR="00921603" w:rsidRPr="00BF59FE">
        <w:rPr>
          <w:i/>
          <w:sz w:val="24"/>
          <w:szCs w:val="24"/>
          <w:lang w:val="en-GB" w:eastAsia="en-GB"/>
        </w:rPr>
        <w:t xml:space="preserve"> Statistics</w:t>
      </w:r>
      <w:r w:rsidR="00B46E2A" w:rsidRPr="00BF59FE">
        <w:rPr>
          <w:i/>
          <w:sz w:val="24"/>
          <w:szCs w:val="24"/>
          <w:lang w:val="en-GB" w:eastAsia="en-GB"/>
        </w:rPr>
        <w:t xml:space="preserve"> for </w:t>
      </w:r>
      <w:r w:rsidR="00921603" w:rsidRPr="00BF59FE">
        <w:rPr>
          <w:i/>
          <w:sz w:val="24"/>
          <w:szCs w:val="24"/>
          <w:lang w:val="en-GB" w:eastAsia="en-GB"/>
        </w:rPr>
        <w:t xml:space="preserve">the Four </w:t>
      </w:r>
      <w:r w:rsidR="00B46E2A" w:rsidRPr="00BF59FE">
        <w:rPr>
          <w:i/>
          <w:sz w:val="24"/>
          <w:szCs w:val="24"/>
          <w:lang w:val="en-GB" w:eastAsia="en-GB"/>
        </w:rPr>
        <w:t>Self-Motive Indices</w:t>
      </w:r>
    </w:p>
    <w:tbl>
      <w:tblPr>
        <w:tblW w:w="8647" w:type="dxa"/>
        <w:tblInd w:w="108" w:type="dxa"/>
        <w:tblLook w:val="01E0" w:firstRow="1" w:lastRow="1" w:firstColumn="1" w:lastColumn="1" w:noHBand="0" w:noVBand="0"/>
      </w:tblPr>
      <w:tblGrid>
        <w:gridCol w:w="1166"/>
        <w:gridCol w:w="961"/>
        <w:gridCol w:w="992"/>
        <w:gridCol w:w="992"/>
        <w:gridCol w:w="992"/>
        <w:gridCol w:w="1043"/>
        <w:gridCol w:w="1134"/>
        <w:gridCol w:w="1367"/>
      </w:tblGrid>
      <w:tr w:rsidR="00B46E2A" w:rsidRPr="00BF59FE">
        <w:trPr>
          <w:trHeight w:val="965"/>
        </w:trPr>
        <w:tc>
          <w:tcPr>
            <w:tcW w:w="1166"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p>
        </w:tc>
        <w:tc>
          <w:tcPr>
            <w:tcW w:w="961"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H-Enh</w:t>
            </w:r>
          </w:p>
        </w:tc>
        <w:tc>
          <w:tcPr>
            <w:tcW w:w="992"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H-A</w:t>
            </w:r>
            <w:r w:rsidR="00423ABA">
              <w:rPr>
                <w:sz w:val="24"/>
                <w:szCs w:val="24"/>
                <w:lang w:val="en-GB" w:eastAsia="en-GB"/>
              </w:rPr>
              <w:t>sm</w:t>
            </w:r>
          </w:p>
        </w:tc>
        <w:tc>
          <w:tcPr>
            <w:tcW w:w="992"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H-Ver</w:t>
            </w:r>
          </w:p>
        </w:tc>
        <w:tc>
          <w:tcPr>
            <w:tcW w:w="992"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H-Imp</w:t>
            </w:r>
          </w:p>
        </w:tc>
        <w:tc>
          <w:tcPr>
            <w:tcW w:w="1043"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 xml:space="preserve">Mean </w:t>
            </w:r>
            <w:r w:rsidRPr="00BF59FE">
              <w:rPr>
                <w:i/>
                <w:sz w:val="24"/>
                <w:szCs w:val="24"/>
                <w:lang w:val="en-GB" w:eastAsia="en-GB"/>
              </w:rPr>
              <w:t>r</w:t>
            </w:r>
          </w:p>
          <w:p w:rsidR="00B46E2A" w:rsidRPr="00BF59FE" w:rsidRDefault="00B46E2A" w:rsidP="00A735A2">
            <w:pPr>
              <w:widowControl w:val="0"/>
              <w:jc w:val="center"/>
              <w:rPr>
                <w:sz w:val="24"/>
                <w:szCs w:val="24"/>
                <w:lang w:val="en-GB" w:eastAsia="en-GB"/>
              </w:rPr>
            </w:pPr>
            <w:r w:rsidRPr="00BF59FE">
              <w:rPr>
                <w:sz w:val="24"/>
                <w:szCs w:val="24"/>
                <w:lang w:val="en-GB" w:eastAsia="en-GB"/>
              </w:rPr>
              <w:t xml:space="preserve">on-diagonal </w:t>
            </w:r>
          </w:p>
        </w:tc>
        <w:tc>
          <w:tcPr>
            <w:tcW w:w="1134"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 xml:space="preserve">Mean </w:t>
            </w:r>
            <w:r w:rsidRPr="00BF59FE">
              <w:rPr>
                <w:i/>
                <w:sz w:val="24"/>
                <w:szCs w:val="24"/>
                <w:lang w:val="en-GB" w:eastAsia="en-GB"/>
              </w:rPr>
              <w:t>r</w:t>
            </w:r>
          </w:p>
          <w:p w:rsidR="00B46E2A" w:rsidRPr="00BF59FE" w:rsidRDefault="00B46E2A" w:rsidP="00A735A2">
            <w:pPr>
              <w:widowControl w:val="0"/>
              <w:jc w:val="center"/>
              <w:rPr>
                <w:sz w:val="24"/>
                <w:szCs w:val="24"/>
                <w:lang w:val="en-GB" w:eastAsia="en-GB"/>
              </w:rPr>
            </w:pPr>
            <w:r w:rsidRPr="00BF59FE">
              <w:rPr>
                <w:sz w:val="24"/>
                <w:szCs w:val="24"/>
                <w:lang w:val="en-GB" w:eastAsia="en-GB"/>
              </w:rPr>
              <w:t xml:space="preserve">off-diagonal </w:t>
            </w:r>
          </w:p>
        </w:tc>
        <w:tc>
          <w:tcPr>
            <w:tcW w:w="1367" w:type="dxa"/>
            <w:tcBorders>
              <w:top w:val="single" w:sz="4" w:space="0" w:color="auto"/>
              <w:bottom w:val="single" w:sz="4" w:space="0" w:color="auto"/>
            </w:tcBorders>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Mean (SD) for Index</w:t>
            </w:r>
          </w:p>
        </w:tc>
      </w:tr>
      <w:tr w:rsidR="00B46E2A" w:rsidRPr="00BF59FE">
        <w:trPr>
          <w:trHeight w:val="394"/>
        </w:trPr>
        <w:tc>
          <w:tcPr>
            <w:tcW w:w="1166" w:type="dxa"/>
            <w:tcBorders>
              <w:top w:val="single" w:sz="4" w:space="0" w:color="auto"/>
            </w:tcBorders>
            <w:vAlign w:val="bottom"/>
          </w:tcPr>
          <w:p w:rsidR="00B46E2A" w:rsidRPr="00BF59FE" w:rsidRDefault="00B46E2A" w:rsidP="00A735A2">
            <w:pPr>
              <w:widowControl w:val="0"/>
              <w:rPr>
                <w:sz w:val="24"/>
                <w:szCs w:val="24"/>
                <w:lang w:val="en-GB" w:eastAsia="en-GB"/>
              </w:rPr>
            </w:pPr>
          </w:p>
          <w:p w:rsidR="00B46E2A" w:rsidRPr="00BF59FE" w:rsidRDefault="00B46E2A" w:rsidP="00A735A2">
            <w:pPr>
              <w:widowControl w:val="0"/>
              <w:rPr>
                <w:sz w:val="24"/>
                <w:szCs w:val="24"/>
                <w:lang w:val="en-GB" w:eastAsia="en-GB"/>
              </w:rPr>
            </w:pPr>
            <w:r w:rsidRPr="00BF59FE">
              <w:rPr>
                <w:sz w:val="24"/>
                <w:szCs w:val="24"/>
                <w:lang w:val="en-GB" w:eastAsia="en-GB"/>
              </w:rPr>
              <w:t>Study A</w:t>
            </w:r>
          </w:p>
        </w:tc>
        <w:tc>
          <w:tcPr>
            <w:tcW w:w="961" w:type="dxa"/>
            <w:tcBorders>
              <w:top w:val="single" w:sz="4" w:space="0" w:color="auto"/>
            </w:tcBorders>
            <w:vAlign w:val="bottom"/>
          </w:tcPr>
          <w:p w:rsidR="00B46E2A" w:rsidRPr="00BF59FE" w:rsidRDefault="00B46E2A" w:rsidP="00A735A2">
            <w:pPr>
              <w:widowControl w:val="0"/>
              <w:rPr>
                <w:sz w:val="24"/>
                <w:szCs w:val="24"/>
                <w:lang w:val="en-GB" w:eastAsia="en-GB"/>
              </w:rPr>
            </w:pPr>
          </w:p>
        </w:tc>
        <w:tc>
          <w:tcPr>
            <w:tcW w:w="992" w:type="dxa"/>
            <w:tcBorders>
              <w:top w:val="single" w:sz="4" w:space="0" w:color="auto"/>
            </w:tcBorders>
            <w:vAlign w:val="bottom"/>
          </w:tcPr>
          <w:p w:rsidR="00B46E2A" w:rsidRPr="00BF59FE" w:rsidRDefault="00B46E2A" w:rsidP="00A735A2">
            <w:pPr>
              <w:widowControl w:val="0"/>
              <w:rPr>
                <w:sz w:val="24"/>
                <w:szCs w:val="24"/>
                <w:lang w:val="en-GB" w:eastAsia="en-GB"/>
              </w:rPr>
            </w:pPr>
          </w:p>
        </w:tc>
        <w:tc>
          <w:tcPr>
            <w:tcW w:w="992" w:type="dxa"/>
            <w:tcBorders>
              <w:top w:val="single" w:sz="4" w:space="0" w:color="auto"/>
            </w:tcBorders>
            <w:vAlign w:val="bottom"/>
          </w:tcPr>
          <w:p w:rsidR="00B46E2A" w:rsidRPr="00BF59FE" w:rsidRDefault="00B46E2A" w:rsidP="00A735A2">
            <w:pPr>
              <w:widowControl w:val="0"/>
              <w:rPr>
                <w:sz w:val="24"/>
                <w:szCs w:val="24"/>
                <w:lang w:val="en-GB" w:eastAsia="en-GB"/>
              </w:rPr>
            </w:pPr>
          </w:p>
        </w:tc>
        <w:tc>
          <w:tcPr>
            <w:tcW w:w="992" w:type="dxa"/>
            <w:tcBorders>
              <w:top w:val="single" w:sz="4" w:space="0" w:color="auto"/>
            </w:tcBorders>
            <w:vAlign w:val="bottom"/>
          </w:tcPr>
          <w:p w:rsidR="00B46E2A" w:rsidRPr="00BF59FE" w:rsidRDefault="00B46E2A" w:rsidP="00A735A2">
            <w:pPr>
              <w:widowControl w:val="0"/>
              <w:rPr>
                <w:sz w:val="24"/>
                <w:szCs w:val="24"/>
                <w:lang w:val="en-GB" w:eastAsia="en-GB"/>
              </w:rPr>
            </w:pPr>
          </w:p>
        </w:tc>
        <w:tc>
          <w:tcPr>
            <w:tcW w:w="1043" w:type="dxa"/>
            <w:tcBorders>
              <w:top w:val="single" w:sz="4" w:space="0" w:color="auto"/>
            </w:tcBorders>
            <w:vAlign w:val="bottom"/>
          </w:tcPr>
          <w:p w:rsidR="00B46E2A" w:rsidRPr="00BF59FE" w:rsidRDefault="00B46E2A" w:rsidP="00A735A2">
            <w:pPr>
              <w:widowControl w:val="0"/>
              <w:jc w:val="center"/>
              <w:rPr>
                <w:sz w:val="24"/>
                <w:szCs w:val="24"/>
                <w:lang w:val="en-GB" w:eastAsia="en-GB"/>
              </w:rPr>
            </w:pPr>
          </w:p>
        </w:tc>
        <w:tc>
          <w:tcPr>
            <w:tcW w:w="1134" w:type="dxa"/>
            <w:tcBorders>
              <w:top w:val="single" w:sz="4" w:space="0" w:color="auto"/>
            </w:tcBorders>
            <w:vAlign w:val="bottom"/>
          </w:tcPr>
          <w:p w:rsidR="00B46E2A" w:rsidRPr="00BF59FE" w:rsidRDefault="00B46E2A" w:rsidP="00A735A2">
            <w:pPr>
              <w:widowControl w:val="0"/>
              <w:jc w:val="center"/>
              <w:rPr>
                <w:sz w:val="24"/>
                <w:szCs w:val="24"/>
                <w:lang w:val="en-GB" w:eastAsia="en-GB"/>
              </w:rPr>
            </w:pPr>
          </w:p>
        </w:tc>
        <w:tc>
          <w:tcPr>
            <w:tcW w:w="1367" w:type="dxa"/>
            <w:tcBorders>
              <w:top w:val="single" w:sz="4" w:space="0" w:color="auto"/>
            </w:tcBorders>
          </w:tcPr>
          <w:p w:rsidR="00B46E2A" w:rsidRPr="00BF59FE" w:rsidRDefault="00B46E2A" w:rsidP="00A735A2">
            <w:pPr>
              <w:widowControl w:val="0"/>
              <w:jc w:val="center"/>
              <w:rPr>
                <w:sz w:val="24"/>
                <w:szCs w:val="24"/>
                <w:lang w:val="en-GB" w:eastAsia="en-GB"/>
              </w:rPr>
            </w:pPr>
          </w:p>
        </w:tc>
      </w:tr>
      <w:tr w:rsidR="00B46E2A" w:rsidRPr="00BF59FE">
        <w:trPr>
          <w:trHeight w:val="394"/>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D-Enh</w:t>
            </w:r>
          </w:p>
        </w:tc>
        <w:tc>
          <w:tcPr>
            <w:tcW w:w="961" w:type="dxa"/>
            <w:vAlign w:val="bottom"/>
          </w:tcPr>
          <w:p w:rsidR="00B46E2A" w:rsidRPr="00923C66" w:rsidRDefault="00B46E2A" w:rsidP="00A735A2">
            <w:pPr>
              <w:widowControl w:val="0"/>
              <w:tabs>
                <w:tab w:val="decimal" w:pos="144"/>
              </w:tabs>
              <w:ind w:left="2"/>
              <w:rPr>
                <w:b/>
                <w:bCs/>
                <w:sz w:val="24"/>
                <w:szCs w:val="24"/>
                <w:vertAlign w:val="superscript"/>
                <w:lang w:val="en-GB" w:eastAsia="en-GB"/>
              </w:rPr>
            </w:pPr>
            <w:r w:rsidRPr="00923C66">
              <w:rPr>
                <w:b/>
                <w:bCs/>
                <w:sz w:val="24"/>
                <w:szCs w:val="24"/>
                <w:lang w:val="en-GB" w:eastAsia="en-GB"/>
              </w:rPr>
              <w:t xml:space="preserve"> .48</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46"/>
              </w:tabs>
              <w:rPr>
                <w:sz w:val="24"/>
                <w:szCs w:val="24"/>
                <w:lang w:val="en-GB" w:eastAsia="en-GB"/>
              </w:rPr>
            </w:pPr>
            <w:r w:rsidRPr="00BF59FE">
              <w:rPr>
                <w:sz w:val="24"/>
                <w:szCs w:val="24"/>
                <w:lang w:val="en-GB" w:eastAsia="en-GB"/>
              </w:rPr>
              <w:t>-.02</w:t>
            </w:r>
          </w:p>
        </w:tc>
        <w:tc>
          <w:tcPr>
            <w:tcW w:w="992" w:type="dxa"/>
            <w:vAlign w:val="bottom"/>
          </w:tcPr>
          <w:p w:rsidR="00B46E2A" w:rsidRPr="00BF59FE" w:rsidRDefault="00B46E2A" w:rsidP="00A735A2">
            <w:pPr>
              <w:widowControl w:val="0"/>
              <w:tabs>
                <w:tab w:val="decimal" w:pos="89"/>
              </w:tabs>
              <w:rPr>
                <w:sz w:val="24"/>
                <w:szCs w:val="24"/>
                <w:vertAlign w:val="superscript"/>
                <w:lang w:val="en-GB" w:eastAsia="en-GB"/>
              </w:rPr>
            </w:pPr>
            <w:r w:rsidRPr="00BF59FE">
              <w:rPr>
                <w:sz w:val="24"/>
                <w:szCs w:val="24"/>
                <w:lang w:val="en-GB" w:eastAsia="en-GB"/>
              </w:rPr>
              <w:t>.14</w:t>
            </w:r>
            <w:r w:rsidRPr="00BF59FE">
              <w:rPr>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-.04</w:t>
            </w:r>
          </w:p>
        </w:tc>
        <w:tc>
          <w:tcPr>
            <w:tcW w:w="1043" w:type="dxa"/>
            <w:vAlign w:val="bottom"/>
          </w:tcPr>
          <w:p w:rsidR="00B46E2A" w:rsidRPr="00BF59FE" w:rsidRDefault="00B46E2A" w:rsidP="00A735A2">
            <w:pPr>
              <w:widowControl w:val="0"/>
              <w:jc w:val="center"/>
              <w:rPr>
                <w:sz w:val="24"/>
                <w:szCs w:val="24"/>
                <w:lang w:val="en-GB" w:eastAsia="en-GB"/>
              </w:rPr>
            </w:pPr>
          </w:p>
        </w:tc>
        <w:tc>
          <w:tcPr>
            <w:tcW w:w="1134" w:type="dxa"/>
            <w:vAlign w:val="bottom"/>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B46E2A" w:rsidP="00A735A2">
            <w:pPr>
              <w:widowControl w:val="0"/>
              <w:jc w:val="center"/>
              <w:rPr>
                <w:sz w:val="24"/>
                <w:szCs w:val="24"/>
                <w:lang w:val="en-GB" w:eastAsia="en-GB"/>
              </w:rPr>
            </w:pPr>
            <w:r w:rsidRPr="00BF59FE">
              <w:rPr>
                <w:sz w:val="24"/>
                <w:szCs w:val="24"/>
                <w:lang w:val="en-GB" w:eastAsia="en-GB"/>
              </w:rPr>
              <w:t>5.66 (1.00)</w:t>
            </w:r>
          </w:p>
        </w:tc>
      </w:tr>
      <w:tr w:rsidR="00B46E2A" w:rsidRPr="00BF59FE">
        <w:trPr>
          <w:trHeight w:val="402"/>
        </w:trPr>
        <w:tc>
          <w:tcPr>
            <w:tcW w:w="1166" w:type="dxa"/>
            <w:vAlign w:val="bottom"/>
          </w:tcPr>
          <w:p w:rsidR="00B46E2A" w:rsidRPr="00BF59FE" w:rsidRDefault="00423ABA" w:rsidP="00A735A2">
            <w:pPr>
              <w:widowControl w:val="0"/>
              <w:ind w:left="144"/>
              <w:rPr>
                <w:sz w:val="24"/>
                <w:szCs w:val="24"/>
                <w:lang w:val="en-GB" w:eastAsia="en-GB"/>
              </w:rPr>
            </w:pPr>
            <w:r>
              <w:rPr>
                <w:sz w:val="24"/>
                <w:szCs w:val="24"/>
                <w:lang w:val="en-GB" w:eastAsia="en-GB"/>
              </w:rPr>
              <w:t>D-Asm</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 xml:space="preserve"> -.04</w:t>
            </w:r>
          </w:p>
        </w:tc>
        <w:tc>
          <w:tcPr>
            <w:tcW w:w="992" w:type="dxa"/>
            <w:vAlign w:val="bottom"/>
          </w:tcPr>
          <w:p w:rsidR="00B46E2A" w:rsidRPr="00923C66" w:rsidRDefault="00B46E2A" w:rsidP="00A735A2">
            <w:pPr>
              <w:widowControl w:val="0"/>
              <w:tabs>
                <w:tab w:val="decimal" w:pos="46"/>
              </w:tabs>
              <w:rPr>
                <w:b/>
                <w:bCs/>
                <w:sz w:val="24"/>
                <w:szCs w:val="24"/>
                <w:lang w:val="en-GB" w:eastAsia="en-GB"/>
              </w:rPr>
            </w:pPr>
            <w:r w:rsidRPr="00923C66">
              <w:rPr>
                <w:b/>
                <w:bCs/>
                <w:sz w:val="24"/>
                <w:szCs w:val="24"/>
                <w:lang w:val="en-GB" w:eastAsia="en-GB"/>
              </w:rPr>
              <w:t>.45</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89"/>
              </w:tabs>
              <w:rPr>
                <w:sz w:val="24"/>
                <w:szCs w:val="24"/>
                <w:vertAlign w:val="superscript"/>
                <w:lang w:val="en-GB" w:eastAsia="en-GB"/>
              </w:rPr>
            </w:pPr>
            <w:r w:rsidRPr="00BF59FE">
              <w:rPr>
                <w:sz w:val="24"/>
                <w:szCs w:val="24"/>
                <w:lang w:val="en-GB" w:eastAsia="en-GB"/>
              </w:rPr>
              <w:t>.13</w:t>
            </w:r>
            <w:r w:rsidRPr="00BF59FE">
              <w:rPr>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 xml:space="preserve"> .27</w:t>
            </w:r>
            <w:r w:rsidRPr="00BF59FE">
              <w:rPr>
                <w:bCs/>
                <w:sz w:val="24"/>
                <w:szCs w:val="24"/>
                <w:vertAlign w:val="superscript"/>
                <w:lang w:val="en-GB" w:eastAsia="en-GB"/>
              </w:rPr>
              <w:t>***</w:t>
            </w:r>
          </w:p>
        </w:tc>
        <w:tc>
          <w:tcPr>
            <w:tcW w:w="1043" w:type="dxa"/>
            <w:vMerge w:val="restart"/>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0.49</w:t>
            </w:r>
          </w:p>
        </w:tc>
        <w:tc>
          <w:tcPr>
            <w:tcW w:w="1134" w:type="dxa"/>
            <w:vMerge w:val="restart"/>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 xml:space="preserve">0.10 </w:t>
            </w:r>
          </w:p>
        </w:tc>
        <w:tc>
          <w:tcPr>
            <w:tcW w:w="1367" w:type="dxa"/>
            <w:vAlign w:val="bottom"/>
          </w:tcPr>
          <w:p w:rsidR="00B46E2A" w:rsidRPr="00BF59FE" w:rsidRDefault="00B46E2A" w:rsidP="00A735A2">
            <w:pPr>
              <w:widowControl w:val="0"/>
              <w:jc w:val="center"/>
              <w:rPr>
                <w:sz w:val="24"/>
                <w:szCs w:val="24"/>
                <w:lang w:val="en-GB" w:eastAsia="en-GB"/>
              </w:rPr>
            </w:pPr>
            <w:r w:rsidRPr="00BF59FE">
              <w:rPr>
                <w:sz w:val="24"/>
                <w:szCs w:val="24"/>
                <w:lang w:val="en-GB" w:eastAsia="en-GB"/>
              </w:rPr>
              <w:t>5.55 (0.94)</w:t>
            </w:r>
          </w:p>
        </w:tc>
      </w:tr>
      <w:tr w:rsidR="00B46E2A" w:rsidRPr="00BF59FE">
        <w:trPr>
          <w:trHeight w:val="402"/>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D-Ver</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 xml:space="preserve"> .11</w:t>
            </w:r>
          </w:p>
        </w:tc>
        <w:tc>
          <w:tcPr>
            <w:tcW w:w="992" w:type="dxa"/>
            <w:vAlign w:val="bottom"/>
          </w:tcPr>
          <w:p w:rsidR="00B46E2A" w:rsidRPr="00BF59FE" w:rsidRDefault="00B46E2A" w:rsidP="00A735A2">
            <w:pPr>
              <w:widowControl w:val="0"/>
              <w:tabs>
                <w:tab w:val="decimal" w:pos="46"/>
              </w:tabs>
              <w:rPr>
                <w:sz w:val="24"/>
                <w:szCs w:val="24"/>
                <w:vertAlign w:val="superscript"/>
                <w:lang w:val="en-GB" w:eastAsia="en-GB"/>
              </w:rPr>
            </w:pPr>
            <w:r w:rsidRPr="00BF59FE">
              <w:rPr>
                <w:sz w:val="24"/>
                <w:szCs w:val="24"/>
                <w:lang w:val="en-GB" w:eastAsia="en-GB"/>
              </w:rPr>
              <w:t>.18</w:t>
            </w:r>
            <w:r w:rsidRPr="00BF59FE">
              <w:rPr>
                <w:sz w:val="24"/>
                <w:szCs w:val="24"/>
                <w:vertAlign w:val="superscript"/>
                <w:lang w:val="en-GB" w:eastAsia="en-GB"/>
              </w:rPr>
              <w:t>**</w:t>
            </w:r>
          </w:p>
        </w:tc>
        <w:tc>
          <w:tcPr>
            <w:tcW w:w="992" w:type="dxa"/>
            <w:vAlign w:val="bottom"/>
          </w:tcPr>
          <w:p w:rsidR="00B46E2A" w:rsidRPr="00923C66" w:rsidRDefault="00B46E2A" w:rsidP="00A735A2">
            <w:pPr>
              <w:widowControl w:val="0"/>
              <w:tabs>
                <w:tab w:val="decimal" w:pos="89"/>
              </w:tabs>
              <w:rPr>
                <w:b/>
                <w:bCs/>
                <w:sz w:val="24"/>
                <w:szCs w:val="24"/>
                <w:lang w:val="en-GB" w:eastAsia="en-GB"/>
              </w:rPr>
            </w:pPr>
            <w:r w:rsidRPr="00923C66">
              <w:rPr>
                <w:b/>
                <w:bCs/>
                <w:sz w:val="24"/>
                <w:szCs w:val="24"/>
                <w:lang w:val="en-GB" w:eastAsia="en-GB"/>
              </w:rPr>
              <w:t>.58</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.04</w:t>
            </w:r>
          </w:p>
        </w:tc>
        <w:tc>
          <w:tcPr>
            <w:tcW w:w="1043" w:type="dxa"/>
            <w:vMerge/>
            <w:vAlign w:val="bottom"/>
          </w:tcPr>
          <w:p w:rsidR="00B46E2A" w:rsidRPr="00BF59FE" w:rsidRDefault="00B46E2A" w:rsidP="00A735A2">
            <w:pPr>
              <w:widowControl w:val="0"/>
              <w:jc w:val="center"/>
              <w:rPr>
                <w:sz w:val="24"/>
                <w:szCs w:val="24"/>
                <w:lang w:val="en-GB" w:eastAsia="en-GB"/>
              </w:rPr>
            </w:pPr>
          </w:p>
        </w:tc>
        <w:tc>
          <w:tcPr>
            <w:tcW w:w="1134" w:type="dxa"/>
            <w:vMerge/>
            <w:vAlign w:val="bottom"/>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B46E2A" w:rsidP="00A735A2">
            <w:pPr>
              <w:widowControl w:val="0"/>
              <w:jc w:val="center"/>
              <w:rPr>
                <w:sz w:val="24"/>
                <w:szCs w:val="24"/>
                <w:lang w:val="en-GB" w:eastAsia="en-GB"/>
              </w:rPr>
            </w:pPr>
            <w:r w:rsidRPr="00BF59FE">
              <w:rPr>
                <w:sz w:val="24"/>
                <w:szCs w:val="24"/>
                <w:lang w:val="en-GB" w:eastAsia="en-GB"/>
              </w:rPr>
              <w:t>5.22 (1.15)</w:t>
            </w:r>
          </w:p>
        </w:tc>
      </w:tr>
      <w:tr w:rsidR="00B46E2A" w:rsidRPr="00BF59FE">
        <w:trPr>
          <w:trHeight w:val="371"/>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D-Imp</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-.00</w:t>
            </w:r>
          </w:p>
        </w:tc>
        <w:tc>
          <w:tcPr>
            <w:tcW w:w="992" w:type="dxa"/>
            <w:vAlign w:val="bottom"/>
          </w:tcPr>
          <w:p w:rsidR="00B46E2A" w:rsidRPr="00BF59FE" w:rsidRDefault="00B46E2A" w:rsidP="00A735A2">
            <w:pPr>
              <w:widowControl w:val="0"/>
              <w:tabs>
                <w:tab w:val="decimal" w:pos="46"/>
              </w:tabs>
              <w:rPr>
                <w:sz w:val="24"/>
                <w:szCs w:val="24"/>
                <w:lang w:val="en-GB" w:eastAsia="en-GB"/>
              </w:rPr>
            </w:pPr>
            <w:r w:rsidRPr="00BF59FE">
              <w:rPr>
                <w:sz w:val="24"/>
                <w:szCs w:val="24"/>
                <w:lang w:val="en-GB" w:eastAsia="en-GB"/>
              </w:rPr>
              <w:t>.34</w:t>
            </w:r>
            <w:r w:rsidRPr="00BF59FE">
              <w:rPr>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89"/>
              </w:tabs>
              <w:rPr>
                <w:sz w:val="24"/>
                <w:szCs w:val="24"/>
                <w:lang w:val="en-GB" w:eastAsia="en-GB"/>
              </w:rPr>
            </w:pPr>
            <w:r w:rsidRPr="00BF59FE">
              <w:rPr>
                <w:sz w:val="24"/>
                <w:szCs w:val="24"/>
                <w:lang w:val="en-GB" w:eastAsia="en-GB"/>
              </w:rPr>
              <w:t>.05</w:t>
            </w:r>
          </w:p>
        </w:tc>
        <w:tc>
          <w:tcPr>
            <w:tcW w:w="992" w:type="dxa"/>
            <w:vAlign w:val="bottom"/>
          </w:tcPr>
          <w:p w:rsidR="00B46E2A" w:rsidRPr="00923C66" w:rsidRDefault="00B46E2A" w:rsidP="00A735A2">
            <w:pPr>
              <w:widowControl w:val="0"/>
              <w:tabs>
                <w:tab w:val="decimal" w:pos="132"/>
              </w:tabs>
              <w:ind w:left="-10"/>
              <w:rPr>
                <w:b/>
                <w:bCs/>
                <w:sz w:val="24"/>
                <w:szCs w:val="24"/>
                <w:lang w:val="en-GB" w:eastAsia="en-GB"/>
              </w:rPr>
            </w:pPr>
            <w:r w:rsidRPr="00923C66">
              <w:rPr>
                <w:b/>
                <w:bCs/>
                <w:sz w:val="24"/>
                <w:szCs w:val="24"/>
                <w:lang w:val="en-GB" w:eastAsia="en-GB"/>
              </w:rPr>
              <w:t xml:space="preserve"> .45</w:t>
            </w:r>
            <w:r w:rsidRPr="00923C66">
              <w:rPr>
                <w:b/>
                <w:bCs/>
                <w:sz w:val="24"/>
                <w:szCs w:val="24"/>
                <w:vertAlign w:val="superscript"/>
                <w:lang w:val="en-GB" w:eastAsia="en-GB"/>
              </w:rPr>
              <w:t>***</w:t>
            </w:r>
          </w:p>
        </w:tc>
        <w:tc>
          <w:tcPr>
            <w:tcW w:w="1043" w:type="dxa"/>
            <w:vAlign w:val="bottom"/>
          </w:tcPr>
          <w:p w:rsidR="00B46E2A" w:rsidRPr="00BF59FE" w:rsidRDefault="00B46E2A" w:rsidP="00A735A2">
            <w:pPr>
              <w:widowControl w:val="0"/>
              <w:jc w:val="center"/>
              <w:rPr>
                <w:sz w:val="24"/>
                <w:szCs w:val="24"/>
                <w:lang w:val="en-GB" w:eastAsia="en-GB"/>
              </w:rPr>
            </w:pPr>
          </w:p>
        </w:tc>
        <w:tc>
          <w:tcPr>
            <w:tcW w:w="1134" w:type="dxa"/>
            <w:vAlign w:val="bottom"/>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B46E2A" w:rsidP="00A735A2">
            <w:pPr>
              <w:widowControl w:val="0"/>
              <w:jc w:val="center"/>
              <w:rPr>
                <w:sz w:val="24"/>
                <w:szCs w:val="24"/>
                <w:lang w:val="en-GB" w:eastAsia="en-GB"/>
              </w:rPr>
            </w:pPr>
            <w:r w:rsidRPr="00BF59FE">
              <w:rPr>
                <w:sz w:val="24"/>
                <w:szCs w:val="24"/>
                <w:lang w:val="en-GB" w:eastAsia="en-GB"/>
              </w:rPr>
              <w:t>5.04 (1.13)</w:t>
            </w:r>
          </w:p>
        </w:tc>
      </w:tr>
      <w:tr w:rsidR="00B46E2A" w:rsidRPr="00BF59FE">
        <w:trPr>
          <w:trHeight w:val="371"/>
        </w:trPr>
        <w:tc>
          <w:tcPr>
            <w:tcW w:w="1166" w:type="dxa"/>
            <w:vAlign w:val="bottom"/>
          </w:tcPr>
          <w:p w:rsidR="00B46E2A" w:rsidRPr="00BF59FE" w:rsidRDefault="00B46E2A" w:rsidP="00A735A2">
            <w:pPr>
              <w:widowControl w:val="0"/>
              <w:ind w:left="144"/>
              <w:rPr>
                <w:sz w:val="24"/>
                <w:szCs w:val="24"/>
                <w:lang w:val="en-GB" w:eastAsia="en-GB"/>
              </w:rPr>
            </w:pPr>
          </w:p>
        </w:tc>
        <w:tc>
          <w:tcPr>
            <w:tcW w:w="961" w:type="dxa"/>
            <w:vAlign w:val="bottom"/>
          </w:tcPr>
          <w:p w:rsidR="00B46E2A" w:rsidRPr="00BF59FE" w:rsidRDefault="00B46E2A" w:rsidP="00A735A2">
            <w:pPr>
              <w:widowControl w:val="0"/>
              <w:tabs>
                <w:tab w:val="decimal" w:pos="144"/>
              </w:tabs>
              <w:ind w:left="2"/>
              <w:rPr>
                <w:sz w:val="24"/>
                <w:szCs w:val="24"/>
                <w:lang w:val="en-GB" w:eastAsia="en-GB"/>
              </w:rPr>
            </w:pPr>
          </w:p>
        </w:tc>
        <w:tc>
          <w:tcPr>
            <w:tcW w:w="992" w:type="dxa"/>
            <w:vAlign w:val="bottom"/>
          </w:tcPr>
          <w:p w:rsidR="00B46E2A" w:rsidRPr="00BF59FE" w:rsidRDefault="00B46E2A" w:rsidP="00A735A2">
            <w:pPr>
              <w:widowControl w:val="0"/>
              <w:tabs>
                <w:tab w:val="decimal" w:pos="46"/>
              </w:tabs>
              <w:rPr>
                <w:sz w:val="24"/>
                <w:szCs w:val="24"/>
                <w:lang w:val="en-GB" w:eastAsia="en-GB"/>
              </w:rPr>
            </w:pPr>
          </w:p>
        </w:tc>
        <w:tc>
          <w:tcPr>
            <w:tcW w:w="992" w:type="dxa"/>
            <w:vAlign w:val="bottom"/>
          </w:tcPr>
          <w:p w:rsidR="00B46E2A" w:rsidRPr="00BF59FE" w:rsidRDefault="00B46E2A" w:rsidP="00A735A2">
            <w:pPr>
              <w:widowControl w:val="0"/>
              <w:tabs>
                <w:tab w:val="decimal" w:pos="89"/>
              </w:tabs>
              <w:rPr>
                <w:sz w:val="24"/>
                <w:szCs w:val="24"/>
                <w:lang w:val="en-GB" w:eastAsia="en-GB"/>
              </w:rPr>
            </w:pP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p>
        </w:tc>
        <w:tc>
          <w:tcPr>
            <w:tcW w:w="1043" w:type="dxa"/>
            <w:vAlign w:val="bottom"/>
          </w:tcPr>
          <w:p w:rsidR="00B46E2A" w:rsidRPr="00BF59FE" w:rsidRDefault="00B46E2A" w:rsidP="00A735A2">
            <w:pPr>
              <w:widowControl w:val="0"/>
              <w:jc w:val="center"/>
              <w:rPr>
                <w:sz w:val="24"/>
                <w:szCs w:val="24"/>
                <w:lang w:val="en-GB" w:eastAsia="en-GB"/>
              </w:rPr>
            </w:pPr>
          </w:p>
        </w:tc>
        <w:tc>
          <w:tcPr>
            <w:tcW w:w="1134" w:type="dxa"/>
            <w:vAlign w:val="bottom"/>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B46E2A" w:rsidP="00A735A2">
            <w:pPr>
              <w:widowControl w:val="0"/>
              <w:jc w:val="center"/>
              <w:rPr>
                <w:sz w:val="24"/>
                <w:szCs w:val="24"/>
                <w:lang w:val="en-GB" w:eastAsia="en-GB"/>
              </w:rPr>
            </w:pPr>
          </w:p>
        </w:tc>
      </w:tr>
      <w:tr w:rsidR="00B46E2A" w:rsidRPr="00BF59FE">
        <w:trPr>
          <w:trHeight w:val="371"/>
        </w:trPr>
        <w:tc>
          <w:tcPr>
            <w:tcW w:w="1166" w:type="dxa"/>
            <w:vAlign w:val="bottom"/>
          </w:tcPr>
          <w:p w:rsidR="00B46E2A" w:rsidRPr="00BF59FE" w:rsidRDefault="00B46E2A" w:rsidP="00A735A2">
            <w:pPr>
              <w:widowControl w:val="0"/>
              <w:rPr>
                <w:sz w:val="24"/>
                <w:szCs w:val="24"/>
                <w:lang w:val="en-GB" w:eastAsia="en-GB"/>
              </w:rPr>
            </w:pPr>
            <w:r w:rsidRPr="00BF59FE">
              <w:rPr>
                <w:sz w:val="24"/>
                <w:szCs w:val="24"/>
                <w:lang w:val="en-GB" w:eastAsia="en-GB"/>
              </w:rPr>
              <w:t>Study B</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p>
        </w:tc>
        <w:tc>
          <w:tcPr>
            <w:tcW w:w="992" w:type="dxa"/>
            <w:vAlign w:val="bottom"/>
          </w:tcPr>
          <w:p w:rsidR="00B46E2A" w:rsidRPr="00BF59FE" w:rsidRDefault="00B46E2A" w:rsidP="00A735A2">
            <w:pPr>
              <w:widowControl w:val="0"/>
              <w:tabs>
                <w:tab w:val="decimal" w:pos="46"/>
              </w:tabs>
              <w:rPr>
                <w:sz w:val="24"/>
                <w:szCs w:val="24"/>
                <w:lang w:val="en-GB" w:eastAsia="en-GB"/>
              </w:rPr>
            </w:pPr>
          </w:p>
        </w:tc>
        <w:tc>
          <w:tcPr>
            <w:tcW w:w="992" w:type="dxa"/>
            <w:vAlign w:val="bottom"/>
          </w:tcPr>
          <w:p w:rsidR="00B46E2A" w:rsidRPr="00BF59FE" w:rsidRDefault="00B46E2A" w:rsidP="00A735A2">
            <w:pPr>
              <w:widowControl w:val="0"/>
              <w:tabs>
                <w:tab w:val="decimal" w:pos="89"/>
              </w:tabs>
              <w:rPr>
                <w:sz w:val="24"/>
                <w:szCs w:val="24"/>
                <w:lang w:val="en-GB" w:eastAsia="en-GB"/>
              </w:rPr>
            </w:pP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p>
        </w:tc>
        <w:tc>
          <w:tcPr>
            <w:tcW w:w="1043" w:type="dxa"/>
            <w:vAlign w:val="bottom"/>
          </w:tcPr>
          <w:p w:rsidR="00B46E2A" w:rsidRPr="00BF59FE" w:rsidRDefault="00B46E2A" w:rsidP="00A735A2">
            <w:pPr>
              <w:widowControl w:val="0"/>
              <w:jc w:val="center"/>
              <w:rPr>
                <w:sz w:val="24"/>
                <w:szCs w:val="24"/>
                <w:lang w:val="en-GB" w:eastAsia="en-GB"/>
              </w:rPr>
            </w:pPr>
          </w:p>
        </w:tc>
        <w:tc>
          <w:tcPr>
            <w:tcW w:w="1134" w:type="dxa"/>
            <w:vAlign w:val="bottom"/>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B46E2A" w:rsidP="00A735A2">
            <w:pPr>
              <w:widowControl w:val="0"/>
              <w:jc w:val="center"/>
              <w:rPr>
                <w:sz w:val="24"/>
                <w:szCs w:val="24"/>
                <w:lang w:val="en-GB" w:eastAsia="en-GB"/>
              </w:rPr>
            </w:pPr>
          </w:p>
        </w:tc>
      </w:tr>
      <w:tr w:rsidR="00B46E2A" w:rsidRPr="00BF59FE">
        <w:trPr>
          <w:trHeight w:val="371"/>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D-Enh</w:t>
            </w:r>
          </w:p>
        </w:tc>
        <w:tc>
          <w:tcPr>
            <w:tcW w:w="961" w:type="dxa"/>
            <w:vAlign w:val="bottom"/>
          </w:tcPr>
          <w:p w:rsidR="00B46E2A" w:rsidRPr="00923C66" w:rsidRDefault="00B46E2A" w:rsidP="00A735A2">
            <w:pPr>
              <w:widowControl w:val="0"/>
              <w:tabs>
                <w:tab w:val="decimal" w:pos="144"/>
              </w:tabs>
              <w:ind w:left="2"/>
              <w:rPr>
                <w:b/>
                <w:bCs/>
                <w:sz w:val="24"/>
                <w:szCs w:val="24"/>
                <w:lang w:val="en-GB" w:eastAsia="en-GB"/>
              </w:rPr>
            </w:pPr>
            <w:r w:rsidRPr="00923C66">
              <w:rPr>
                <w:b/>
                <w:bCs/>
                <w:sz w:val="24"/>
                <w:szCs w:val="24"/>
                <w:lang w:val="en-GB" w:eastAsia="en-GB"/>
              </w:rPr>
              <w:t>.46</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46"/>
              </w:tabs>
              <w:rPr>
                <w:sz w:val="24"/>
                <w:szCs w:val="24"/>
                <w:lang w:val="en-GB" w:eastAsia="en-GB"/>
              </w:rPr>
            </w:pPr>
            <w:r w:rsidRPr="00BF59FE">
              <w:rPr>
                <w:sz w:val="24"/>
                <w:szCs w:val="24"/>
                <w:lang w:val="en-GB" w:eastAsia="en-GB"/>
              </w:rPr>
              <w:t>.07</w:t>
            </w:r>
          </w:p>
        </w:tc>
        <w:tc>
          <w:tcPr>
            <w:tcW w:w="992" w:type="dxa"/>
            <w:vAlign w:val="bottom"/>
          </w:tcPr>
          <w:p w:rsidR="00B46E2A" w:rsidRPr="00BF59FE" w:rsidRDefault="00B46E2A" w:rsidP="00A735A2">
            <w:pPr>
              <w:widowControl w:val="0"/>
              <w:tabs>
                <w:tab w:val="decimal" w:pos="89"/>
              </w:tabs>
              <w:rPr>
                <w:sz w:val="24"/>
                <w:szCs w:val="24"/>
                <w:lang w:val="en-GB" w:eastAsia="en-GB"/>
              </w:rPr>
            </w:pPr>
            <w:r w:rsidRPr="00BF59FE">
              <w:rPr>
                <w:sz w:val="24"/>
                <w:szCs w:val="24"/>
                <w:lang w:val="en-GB" w:eastAsia="en-GB"/>
              </w:rPr>
              <w:t>.32</w:t>
            </w:r>
            <w:r w:rsidRPr="00BF59FE">
              <w:rPr>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.14</w:t>
            </w:r>
          </w:p>
        </w:tc>
        <w:tc>
          <w:tcPr>
            <w:tcW w:w="1043" w:type="dxa"/>
            <w:vAlign w:val="bottom"/>
          </w:tcPr>
          <w:p w:rsidR="00B46E2A" w:rsidRPr="00BF59FE" w:rsidRDefault="00B46E2A" w:rsidP="00A735A2">
            <w:pPr>
              <w:widowControl w:val="0"/>
              <w:rPr>
                <w:sz w:val="24"/>
                <w:szCs w:val="24"/>
                <w:lang w:val="en-GB" w:eastAsia="en-GB"/>
              </w:rPr>
            </w:pPr>
          </w:p>
        </w:tc>
        <w:tc>
          <w:tcPr>
            <w:tcW w:w="1134" w:type="dxa"/>
            <w:vAlign w:val="bottom"/>
          </w:tcPr>
          <w:p w:rsidR="00B46E2A" w:rsidRPr="00BF59FE" w:rsidRDefault="00B46E2A" w:rsidP="00A735A2">
            <w:pPr>
              <w:widowControl w:val="0"/>
              <w:rPr>
                <w:sz w:val="24"/>
                <w:szCs w:val="24"/>
                <w:lang w:val="en-GB" w:eastAsia="en-GB"/>
              </w:rPr>
            </w:pPr>
          </w:p>
        </w:tc>
        <w:tc>
          <w:tcPr>
            <w:tcW w:w="1367" w:type="dxa"/>
            <w:vAlign w:val="bottom"/>
          </w:tcPr>
          <w:p w:rsidR="00B46E2A" w:rsidRPr="00BF59FE" w:rsidRDefault="009F4279" w:rsidP="00A735A2">
            <w:pPr>
              <w:widowControl w:val="0"/>
              <w:jc w:val="center"/>
              <w:rPr>
                <w:sz w:val="24"/>
                <w:szCs w:val="24"/>
                <w:lang w:val="en-GB" w:eastAsia="en-GB"/>
              </w:rPr>
            </w:pPr>
            <w:r w:rsidRPr="00BF59FE">
              <w:rPr>
                <w:sz w:val="24"/>
                <w:szCs w:val="24"/>
                <w:lang w:val="en-GB" w:eastAsia="en-GB"/>
              </w:rPr>
              <w:t>5.90 (0.88)</w:t>
            </w:r>
          </w:p>
        </w:tc>
      </w:tr>
      <w:tr w:rsidR="00B46E2A" w:rsidRPr="00BF59FE">
        <w:trPr>
          <w:trHeight w:val="371"/>
        </w:trPr>
        <w:tc>
          <w:tcPr>
            <w:tcW w:w="1166" w:type="dxa"/>
            <w:vAlign w:val="bottom"/>
          </w:tcPr>
          <w:p w:rsidR="00B46E2A" w:rsidRPr="00BF59FE" w:rsidRDefault="00423ABA" w:rsidP="00A735A2">
            <w:pPr>
              <w:widowControl w:val="0"/>
              <w:ind w:left="144"/>
              <w:rPr>
                <w:sz w:val="24"/>
                <w:szCs w:val="24"/>
                <w:lang w:val="en-GB" w:eastAsia="en-GB"/>
              </w:rPr>
            </w:pPr>
            <w:r>
              <w:rPr>
                <w:sz w:val="24"/>
                <w:szCs w:val="24"/>
                <w:lang w:val="en-GB" w:eastAsia="en-GB"/>
              </w:rPr>
              <w:t>D-Asm</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.18</w:t>
            </w:r>
          </w:p>
        </w:tc>
        <w:tc>
          <w:tcPr>
            <w:tcW w:w="992" w:type="dxa"/>
            <w:vAlign w:val="bottom"/>
          </w:tcPr>
          <w:p w:rsidR="00B46E2A" w:rsidRPr="00923C66" w:rsidRDefault="00B46E2A" w:rsidP="00A735A2">
            <w:pPr>
              <w:widowControl w:val="0"/>
              <w:tabs>
                <w:tab w:val="decimal" w:pos="46"/>
              </w:tabs>
              <w:rPr>
                <w:b/>
                <w:bCs/>
                <w:sz w:val="24"/>
                <w:szCs w:val="24"/>
                <w:lang w:val="en-GB" w:eastAsia="en-GB"/>
              </w:rPr>
            </w:pPr>
            <w:r w:rsidRPr="00923C66">
              <w:rPr>
                <w:b/>
                <w:bCs/>
                <w:sz w:val="24"/>
                <w:szCs w:val="24"/>
                <w:lang w:val="en-GB" w:eastAsia="en-GB"/>
              </w:rPr>
              <w:t>.72</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89"/>
              </w:tabs>
              <w:rPr>
                <w:sz w:val="24"/>
                <w:szCs w:val="24"/>
                <w:lang w:val="en-GB" w:eastAsia="en-GB"/>
              </w:rPr>
            </w:pPr>
            <w:r w:rsidRPr="00BF59FE">
              <w:rPr>
                <w:sz w:val="24"/>
                <w:szCs w:val="24"/>
                <w:lang w:val="en-GB" w:eastAsia="en-GB"/>
              </w:rPr>
              <w:t>.30</w:t>
            </w:r>
            <w:r w:rsidRPr="00BF59FE">
              <w:rPr>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.24</w:t>
            </w:r>
            <w:r w:rsidRPr="00BF59FE">
              <w:rPr>
                <w:bCs/>
                <w:sz w:val="24"/>
                <w:szCs w:val="24"/>
                <w:vertAlign w:val="superscript"/>
                <w:lang w:val="en-GB" w:eastAsia="en-GB"/>
              </w:rPr>
              <w:t>*</w:t>
            </w:r>
          </w:p>
        </w:tc>
        <w:tc>
          <w:tcPr>
            <w:tcW w:w="1043" w:type="dxa"/>
            <w:vMerge w:val="restart"/>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0.59</w:t>
            </w:r>
          </w:p>
        </w:tc>
        <w:tc>
          <w:tcPr>
            <w:tcW w:w="1134" w:type="dxa"/>
            <w:vMerge w:val="restart"/>
            <w:vAlign w:val="center"/>
          </w:tcPr>
          <w:p w:rsidR="00B46E2A" w:rsidRPr="00BF59FE" w:rsidRDefault="00B46E2A" w:rsidP="00A735A2">
            <w:pPr>
              <w:widowControl w:val="0"/>
              <w:jc w:val="center"/>
              <w:rPr>
                <w:sz w:val="24"/>
                <w:szCs w:val="24"/>
                <w:lang w:val="en-GB" w:eastAsia="en-GB"/>
              </w:rPr>
            </w:pPr>
            <w:r w:rsidRPr="00BF59FE">
              <w:rPr>
                <w:sz w:val="24"/>
                <w:szCs w:val="24"/>
                <w:lang w:val="en-GB" w:eastAsia="en-GB"/>
              </w:rPr>
              <w:t>0.21</w:t>
            </w:r>
          </w:p>
        </w:tc>
        <w:tc>
          <w:tcPr>
            <w:tcW w:w="1367" w:type="dxa"/>
            <w:vAlign w:val="bottom"/>
          </w:tcPr>
          <w:p w:rsidR="00B46E2A" w:rsidRPr="00BF59FE" w:rsidRDefault="009F4279" w:rsidP="00A735A2">
            <w:pPr>
              <w:widowControl w:val="0"/>
              <w:jc w:val="center"/>
              <w:rPr>
                <w:sz w:val="24"/>
                <w:szCs w:val="24"/>
                <w:lang w:val="en-GB" w:eastAsia="en-GB"/>
              </w:rPr>
            </w:pPr>
            <w:r w:rsidRPr="00BF59FE">
              <w:rPr>
                <w:sz w:val="24"/>
                <w:szCs w:val="24"/>
                <w:lang w:val="en-GB" w:eastAsia="en-GB"/>
              </w:rPr>
              <w:t>5.67 (0.96)</w:t>
            </w:r>
          </w:p>
        </w:tc>
      </w:tr>
      <w:tr w:rsidR="00B46E2A" w:rsidRPr="00BF59FE">
        <w:trPr>
          <w:trHeight w:val="371"/>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D-Ver</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.38</w:t>
            </w:r>
            <w:r w:rsidRPr="00BF59FE">
              <w:rPr>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46"/>
              </w:tabs>
              <w:rPr>
                <w:sz w:val="24"/>
                <w:szCs w:val="24"/>
                <w:lang w:val="en-GB" w:eastAsia="en-GB"/>
              </w:rPr>
            </w:pPr>
            <w:r w:rsidRPr="00BF59FE">
              <w:rPr>
                <w:sz w:val="24"/>
                <w:szCs w:val="24"/>
                <w:lang w:val="en-GB" w:eastAsia="en-GB"/>
              </w:rPr>
              <w:t>.11</w:t>
            </w:r>
          </w:p>
        </w:tc>
        <w:tc>
          <w:tcPr>
            <w:tcW w:w="992" w:type="dxa"/>
            <w:vAlign w:val="bottom"/>
          </w:tcPr>
          <w:p w:rsidR="00B46E2A" w:rsidRPr="00923C66" w:rsidRDefault="00B46E2A" w:rsidP="00A735A2">
            <w:pPr>
              <w:widowControl w:val="0"/>
              <w:tabs>
                <w:tab w:val="decimal" w:pos="89"/>
              </w:tabs>
              <w:rPr>
                <w:b/>
                <w:bCs/>
                <w:sz w:val="24"/>
                <w:szCs w:val="24"/>
                <w:lang w:val="en-GB" w:eastAsia="en-GB"/>
              </w:rPr>
            </w:pPr>
            <w:r w:rsidRPr="00923C66">
              <w:rPr>
                <w:b/>
                <w:bCs/>
                <w:sz w:val="24"/>
                <w:szCs w:val="24"/>
                <w:lang w:val="en-GB" w:eastAsia="en-GB"/>
              </w:rPr>
              <w:t>.62</w:t>
            </w:r>
            <w:r w:rsidRPr="00923C66">
              <w:rPr>
                <w:b/>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sz w:val="24"/>
                <w:szCs w:val="24"/>
                <w:lang w:val="en-GB" w:eastAsia="en-GB"/>
              </w:rPr>
              <w:t>.11</w:t>
            </w:r>
          </w:p>
        </w:tc>
        <w:tc>
          <w:tcPr>
            <w:tcW w:w="1043" w:type="dxa"/>
            <w:vMerge/>
            <w:vAlign w:val="bottom"/>
          </w:tcPr>
          <w:p w:rsidR="00B46E2A" w:rsidRPr="00BF59FE" w:rsidRDefault="00B46E2A" w:rsidP="00A735A2">
            <w:pPr>
              <w:widowControl w:val="0"/>
              <w:rPr>
                <w:sz w:val="24"/>
                <w:szCs w:val="24"/>
                <w:lang w:val="en-GB" w:eastAsia="en-GB"/>
              </w:rPr>
            </w:pPr>
          </w:p>
        </w:tc>
        <w:tc>
          <w:tcPr>
            <w:tcW w:w="1134" w:type="dxa"/>
            <w:vMerge/>
            <w:vAlign w:val="bottom"/>
          </w:tcPr>
          <w:p w:rsidR="00B46E2A" w:rsidRPr="00BF59FE" w:rsidRDefault="00B46E2A" w:rsidP="00A735A2">
            <w:pPr>
              <w:widowControl w:val="0"/>
              <w:rPr>
                <w:sz w:val="24"/>
                <w:szCs w:val="24"/>
                <w:lang w:val="en-GB" w:eastAsia="en-GB"/>
              </w:rPr>
            </w:pPr>
          </w:p>
        </w:tc>
        <w:tc>
          <w:tcPr>
            <w:tcW w:w="1367" w:type="dxa"/>
            <w:vAlign w:val="bottom"/>
          </w:tcPr>
          <w:p w:rsidR="00B46E2A" w:rsidRPr="00BF59FE" w:rsidRDefault="009F4279" w:rsidP="00A735A2">
            <w:pPr>
              <w:widowControl w:val="0"/>
              <w:jc w:val="center"/>
              <w:rPr>
                <w:sz w:val="24"/>
                <w:szCs w:val="24"/>
                <w:lang w:val="en-GB" w:eastAsia="en-GB"/>
              </w:rPr>
            </w:pPr>
            <w:r w:rsidRPr="00BF59FE">
              <w:rPr>
                <w:sz w:val="24"/>
                <w:szCs w:val="24"/>
                <w:lang w:val="en-GB" w:eastAsia="en-GB"/>
              </w:rPr>
              <w:t>5.16 (1.02)</w:t>
            </w:r>
          </w:p>
        </w:tc>
      </w:tr>
      <w:tr w:rsidR="00B46E2A" w:rsidRPr="00BF59FE">
        <w:trPr>
          <w:trHeight w:val="349"/>
        </w:trPr>
        <w:tc>
          <w:tcPr>
            <w:tcW w:w="1166" w:type="dxa"/>
            <w:vAlign w:val="bottom"/>
          </w:tcPr>
          <w:p w:rsidR="00B46E2A" w:rsidRPr="00BF59FE" w:rsidRDefault="00B46E2A" w:rsidP="00A735A2">
            <w:pPr>
              <w:widowControl w:val="0"/>
              <w:ind w:left="144"/>
              <w:rPr>
                <w:sz w:val="24"/>
                <w:szCs w:val="24"/>
                <w:lang w:val="en-GB" w:eastAsia="en-GB"/>
              </w:rPr>
            </w:pPr>
            <w:r w:rsidRPr="00BF59FE">
              <w:rPr>
                <w:sz w:val="24"/>
                <w:szCs w:val="24"/>
                <w:lang w:val="en-GB" w:eastAsia="en-GB"/>
              </w:rPr>
              <w:t>D-Imp</w:t>
            </w:r>
          </w:p>
        </w:tc>
        <w:tc>
          <w:tcPr>
            <w:tcW w:w="961" w:type="dxa"/>
            <w:vAlign w:val="bottom"/>
          </w:tcPr>
          <w:p w:rsidR="00B46E2A" w:rsidRPr="00BF59FE" w:rsidRDefault="00B46E2A" w:rsidP="00A735A2">
            <w:pPr>
              <w:widowControl w:val="0"/>
              <w:tabs>
                <w:tab w:val="decimal" w:pos="144"/>
              </w:tabs>
              <w:ind w:left="2"/>
              <w:rPr>
                <w:sz w:val="24"/>
                <w:szCs w:val="24"/>
                <w:lang w:val="en-GB" w:eastAsia="en-GB"/>
              </w:rPr>
            </w:pPr>
            <w:r w:rsidRPr="00BF59FE">
              <w:rPr>
                <w:sz w:val="24"/>
                <w:szCs w:val="24"/>
                <w:lang w:val="en-GB" w:eastAsia="en-GB"/>
              </w:rPr>
              <w:t>.18</w:t>
            </w:r>
          </w:p>
        </w:tc>
        <w:tc>
          <w:tcPr>
            <w:tcW w:w="992" w:type="dxa"/>
            <w:vAlign w:val="bottom"/>
          </w:tcPr>
          <w:p w:rsidR="00B46E2A" w:rsidRPr="00BF59FE" w:rsidRDefault="00B46E2A" w:rsidP="00A735A2">
            <w:pPr>
              <w:widowControl w:val="0"/>
              <w:tabs>
                <w:tab w:val="decimal" w:pos="46"/>
              </w:tabs>
              <w:rPr>
                <w:sz w:val="24"/>
                <w:szCs w:val="24"/>
                <w:lang w:val="en-GB" w:eastAsia="en-GB"/>
              </w:rPr>
            </w:pPr>
            <w:r w:rsidRPr="00BF59FE">
              <w:rPr>
                <w:sz w:val="24"/>
                <w:szCs w:val="24"/>
                <w:lang w:val="en-GB" w:eastAsia="en-GB"/>
              </w:rPr>
              <w:t>.34</w:t>
            </w:r>
            <w:r w:rsidRPr="00BF59FE">
              <w:rPr>
                <w:bCs/>
                <w:sz w:val="24"/>
                <w:szCs w:val="24"/>
                <w:vertAlign w:val="superscript"/>
                <w:lang w:val="en-GB" w:eastAsia="en-GB"/>
              </w:rPr>
              <w:t>**</w:t>
            </w:r>
          </w:p>
        </w:tc>
        <w:tc>
          <w:tcPr>
            <w:tcW w:w="992" w:type="dxa"/>
            <w:vAlign w:val="bottom"/>
          </w:tcPr>
          <w:p w:rsidR="00B46E2A" w:rsidRPr="00BF59FE" w:rsidRDefault="00B46E2A" w:rsidP="00A735A2">
            <w:pPr>
              <w:widowControl w:val="0"/>
              <w:tabs>
                <w:tab w:val="decimal" w:pos="89"/>
              </w:tabs>
              <w:rPr>
                <w:bCs/>
                <w:sz w:val="24"/>
                <w:szCs w:val="24"/>
                <w:lang w:val="en-GB" w:eastAsia="en-GB"/>
              </w:rPr>
            </w:pPr>
            <w:r w:rsidRPr="00BF59FE">
              <w:rPr>
                <w:sz w:val="24"/>
                <w:szCs w:val="24"/>
                <w:lang w:val="en-GB" w:eastAsia="en-GB"/>
              </w:rPr>
              <w:t>.12</w:t>
            </w:r>
          </w:p>
        </w:tc>
        <w:tc>
          <w:tcPr>
            <w:tcW w:w="992" w:type="dxa"/>
            <w:vAlign w:val="bottom"/>
          </w:tcPr>
          <w:p w:rsidR="00B46E2A" w:rsidRPr="00BF59FE" w:rsidRDefault="00B46E2A" w:rsidP="00A735A2">
            <w:pPr>
              <w:widowControl w:val="0"/>
              <w:tabs>
                <w:tab w:val="decimal" w:pos="132"/>
              </w:tabs>
              <w:ind w:left="-10"/>
              <w:rPr>
                <w:sz w:val="24"/>
                <w:szCs w:val="24"/>
                <w:lang w:val="en-GB" w:eastAsia="en-GB"/>
              </w:rPr>
            </w:pPr>
            <w:r w:rsidRPr="00BF59FE">
              <w:rPr>
                <w:bCs/>
                <w:sz w:val="24"/>
                <w:szCs w:val="24"/>
                <w:lang w:val="en-GB" w:eastAsia="en-GB"/>
              </w:rPr>
              <w:t>.</w:t>
            </w:r>
            <w:r w:rsidRPr="00923C66">
              <w:rPr>
                <w:b/>
                <w:bCs/>
                <w:sz w:val="24"/>
                <w:szCs w:val="24"/>
                <w:lang w:val="en-GB" w:eastAsia="en-GB"/>
              </w:rPr>
              <w:t>55</w:t>
            </w:r>
            <w:r w:rsidRPr="00923C66">
              <w:rPr>
                <w:b/>
                <w:bCs/>
                <w:sz w:val="24"/>
                <w:szCs w:val="24"/>
                <w:vertAlign w:val="superscript"/>
                <w:lang w:val="en-GB" w:eastAsia="en-GB"/>
              </w:rPr>
              <w:t>***</w:t>
            </w:r>
          </w:p>
        </w:tc>
        <w:tc>
          <w:tcPr>
            <w:tcW w:w="1043" w:type="dxa"/>
            <w:vAlign w:val="center"/>
          </w:tcPr>
          <w:p w:rsidR="00B46E2A" w:rsidRPr="00BF59FE" w:rsidRDefault="00B46E2A" w:rsidP="00A735A2">
            <w:pPr>
              <w:widowControl w:val="0"/>
              <w:jc w:val="center"/>
              <w:rPr>
                <w:sz w:val="24"/>
                <w:szCs w:val="24"/>
                <w:lang w:val="en-GB" w:eastAsia="en-GB"/>
              </w:rPr>
            </w:pPr>
          </w:p>
        </w:tc>
        <w:tc>
          <w:tcPr>
            <w:tcW w:w="1134" w:type="dxa"/>
            <w:vAlign w:val="center"/>
          </w:tcPr>
          <w:p w:rsidR="00B46E2A" w:rsidRPr="00BF59FE" w:rsidRDefault="00B46E2A" w:rsidP="00A735A2">
            <w:pPr>
              <w:widowControl w:val="0"/>
              <w:jc w:val="center"/>
              <w:rPr>
                <w:sz w:val="24"/>
                <w:szCs w:val="24"/>
                <w:lang w:val="en-GB" w:eastAsia="en-GB"/>
              </w:rPr>
            </w:pPr>
          </w:p>
        </w:tc>
        <w:tc>
          <w:tcPr>
            <w:tcW w:w="1367" w:type="dxa"/>
            <w:vAlign w:val="bottom"/>
          </w:tcPr>
          <w:p w:rsidR="00B46E2A" w:rsidRPr="00BF59FE" w:rsidRDefault="009F4279" w:rsidP="00A735A2">
            <w:pPr>
              <w:widowControl w:val="0"/>
              <w:jc w:val="center"/>
              <w:rPr>
                <w:sz w:val="24"/>
                <w:szCs w:val="24"/>
                <w:lang w:val="en-GB" w:eastAsia="en-GB"/>
              </w:rPr>
            </w:pPr>
            <w:r w:rsidRPr="00BF59FE">
              <w:rPr>
                <w:sz w:val="24"/>
                <w:szCs w:val="24"/>
                <w:lang w:val="en-GB" w:eastAsia="en-GB"/>
              </w:rPr>
              <w:t>5.22 (1.02)</w:t>
            </w:r>
          </w:p>
        </w:tc>
      </w:tr>
      <w:tr w:rsidR="00B46E2A" w:rsidRPr="00BF59FE">
        <w:trPr>
          <w:trHeight w:val="87"/>
        </w:trPr>
        <w:tc>
          <w:tcPr>
            <w:tcW w:w="1166" w:type="dxa"/>
            <w:tcBorders>
              <w:bottom w:val="single" w:sz="4" w:space="0" w:color="auto"/>
            </w:tcBorders>
            <w:vAlign w:val="bottom"/>
          </w:tcPr>
          <w:p w:rsidR="00B46E2A" w:rsidRPr="00BF59FE" w:rsidRDefault="00B46E2A" w:rsidP="00A735A2">
            <w:pPr>
              <w:widowControl w:val="0"/>
              <w:ind w:left="144"/>
              <w:rPr>
                <w:sz w:val="24"/>
                <w:szCs w:val="24"/>
                <w:lang w:val="en-GB" w:eastAsia="en-GB"/>
              </w:rPr>
            </w:pPr>
          </w:p>
        </w:tc>
        <w:tc>
          <w:tcPr>
            <w:tcW w:w="961" w:type="dxa"/>
            <w:tcBorders>
              <w:bottom w:val="single" w:sz="4" w:space="0" w:color="auto"/>
            </w:tcBorders>
            <w:vAlign w:val="bottom"/>
          </w:tcPr>
          <w:p w:rsidR="00B46E2A" w:rsidRPr="00BF59FE" w:rsidRDefault="00B46E2A" w:rsidP="00A735A2">
            <w:pPr>
              <w:widowControl w:val="0"/>
              <w:ind w:left="170"/>
              <w:rPr>
                <w:sz w:val="24"/>
                <w:szCs w:val="24"/>
                <w:lang w:val="en-GB" w:eastAsia="en-GB"/>
              </w:rPr>
            </w:pPr>
          </w:p>
        </w:tc>
        <w:tc>
          <w:tcPr>
            <w:tcW w:w="992" w:type="dxa"/>
            <w:tcBorders>
              <w:bottom w:val="single" w:sz="4" w:space="0" w:color="auto"/>
            </w:tcBorders>
            <w:vAlign w:val="bottom"/>
          </w:tcPr>
          <w:p w:rsidR="00B46E2A" w:rsidRPr="00BF59FE" w:rsidRDefault="00B46E2A" w:rsidP="00A735A2">
            <w:pPr>
              <w:widowControl w:val="0"/>
              <w:ind w:left="170"/>
              <w:rPr>
                <w:b/>
                <w:bCs/>
                <w:sz w:val="24"/>
                <w:szCs w:val="24"/>
                <w:lang w:val="en-GB" w:eastAsia="en-GB"/>
              </w:rPr>
            </w:pPr>
          </w:p>
        </w:tc>
        <w:tc>
          <w:tcPr>
            <w:tcW w:w="992" w:type="dxa"/>
            <w:tcBorders>
              <w:bottom w:val="single" w:sz="4" w:space="0" w:color="auto"/>
            </w:tcBorders>
            <w:vAlign w:val="bottom"/>
          </w:tcPr>
          <w:p w:rsidR="00B46E2A" w:rsidRPr="00BF59FE" w:rsidRDefault="00B46E2A" w:rsidP="00A735A2">
            <w:pPr>
              <w:widowControl w:val="0"/>
              <w:ind w:left="170"/>
              <w:rPr>
                <w:sz w:val="24"/>
                <w:szCs w:val="24"/>
                <w:lang w:val="en-GB" w:eastAsia="en-GB"/>
              </w:rPr>
            </w:pPr>
          </w:p>
        </w:tc>
        <w:tc>
          <w:tcPr>
            <w:tcW w:w="992" w:type="dxa"/>
            <w:tcBorders>
              <w:bottom w:val="single" w:sz="4" w:space="0" w:color="auto"/>
            </w:tcBorders>
            <w:vAlign w:val="bottom"/>
          </w:tcPr>
          <w:p w:rsidR="00B46E2A" w:rsidRPr="00BF59FE" w:rsidRDefault="00B46E2A" w:rsidP="00A735A2">
            <w:pPr>
              <w:widowControl w:val="0"/>
              <w:ind w:left="170"/>
              <w:rPr>
                <w:sz w:val="24"/>
                <w:szCs w:val="24"/>
                <w:lang w:val="en-GB" w:eastAsia="en-GB"/>
              </w:rPr>
            </w:pPr>
          </w:p>
        </w:tc>
        <w:tc>
          <w:tcPr>
            <w:tcW w:w="1043" w:type="dxa"/>
            <w:tcBorders>
              <w:bottom w:val="single" w:sz="4" w:space="0" w:color="auto"/>
            </w:tcBorders>
            <w:vAlign w:val="center"/>
          </w:tcPr>
          <w:p w:rsidR="00B46E2A" w:rsidRPr="00BF59FE" w:rsidRDefault="00B46E2A" w:rsidP="00A735A2">
            <w:pPr>
              <w:widowControl w:val="0"/>
              <w:jc w:val="center"/>
              <w:rPr>
                <w:sz w:val="24"/>
                <w:szCs w:val="24"/>
                <w:lang w:val="en-GB" w:eastAsia="en-GB"/>
              </w:rPr>
            </w:pPr>
          </w:p>
        </w:tc>
        <w:tc>
          <w:tcPr>
            <w:tcW w:w="1134" w:type="dxa"/>
            <w:tcBorders>
              <w:bottom w:val="single" w:sz="4" w:space="0" w:color="auto"/>
            </w:tcBorders>
            <w:vAlign w:val="center"/>
          </w:tcPr>
          <w:p w:rsidR="00B46E2A" w:rsidRPr="00BF59FE" w:rsidRDefault="00B46E2A" w:rsidP="00A735A2">
            <w:pPr>
              <w:widowControl w:val="0"/>
              <w:jc w:val="center"/>
              <w:rPr>
                <w:sz w:val="24"/>
                <w:szCs w:val="24"/>
                <w:lang w:val="en-GB" w:eastAsia="en-GB"/>
              </w:rPr>
            </w:pPr>
          </w:p>
        </w:tc>
        <w:tc>
          <w:tcPr>
            <w:tcW w:w="1367" w:type="dxa"/>
            <w:tcBorders>
              <w:bottom w:val="single" w:sz="4" w:space="0" w:color="auto"/>
            </w:tcBorders>
          </w:tcPr>
          <w:p w:rsidR="00B46E2A" w:rsidRPr="00BF59FE" w:rsidRDefault="00B46E2A" w:rsidP="00A735A2">
            <w:pPr>
              <w:widowControl w:val="0"/>
              <w:jc w:val="center"/>
              <w:rPr>
                <w:sz w:val="24"/>
                <w:szCs w:val="24"/>
                <w:lang w:val="en-GB" w:eastAsia="en-GB"/>
              </w:rPr>
            </w:pPr>
          </w:p>
        </w:tc>
      </w:tr>
    </w:tbl>
    <w:p w:rsidR="00283860" w:rsidRPr="00BF59FE" w:rsidRDefault="00283860" w:rsidP="00A735A2">
      <w:pPr>
        <w:widowControl w:val="0"/>
        <w:spacing w:line="480" w:lineRule="auto"/>
        <w:rPr>
          <w:i/>
          <w:sz w:val="24"/>
          <w:szCs w:val="24"/>
          <w:lang w:val="en-GB" w:eastAsia="en-GB"/>
        </w:rPr>
      </w:pPr>
    </w:p>
    <w:p w:rsidR="00A22352" w:rsidRPr="00BF59FE" w:rsidRDefault="00A22352" w:rsidP="00A735A2">
      <w:pPr>
        <w:widowControl w:val="0"/>
        <w:spacing w:line="480" w:lineRule="auto"/>
        <w:ind w:right="233"/>
        <w:rPr>
          <w:sz w:val="24"/>
          <w:szCs w:val="24"/>
          <w:lang w:val="en-GB" w:eastAsia="en-GB"/>
        </w:rPr>
      </w:pPr>
      <w:r w:rsidRPr="00BF59FE">
        <w:rPr>
          <w:i/>
          <w:sz w:val="24"/>
          <w:szCs w:val="24"/>
          <w:lang w:val="en-GB" w:eastAsia="en-GB"/>
        </w:rPr>
        <w:t>Note</w:t>
      </w:r>
      <w:r w:rsidRPr="00BF59FE">
        <w:rPr>
          <w:sz w:val="24"/>
          <w:szCs w:val="24"/>
          <w:lang w:val="en-GB" w:eastAsia="en-GB"/>
        </w:rPr>
        <w:t>.</w:t>
      </w:r>
      <w:r w:rsidR="008A2C2B">
        <w:rPr>
          <w:sz w:val="24"/>
          <w:szCs w:val="24"/>
          <w:lang w:val="en-GB" w:eastAsia="en-GB"/>
        </w:rPr>
        <w:t xml:space="preserve"> </w:t>
      </w:r>
      <w:r w:rsidRPr="00BF59FE">
        <w:rPr>
          <w:sz w:val="24"/>
          <w:szCs w:val="24"/>
          <w:lang w:val="en-GB" w:eastAsia="en-GB"/>
        </w:rPr>
        <w:t>I</w:t>
      </w:r>
      <w:r w:rsidR="00283860" w:rsidRPr="00BF59FE">
        <w:rPr>
          <w:sz w:val="24"/>
          <w:szCs w:val="24"/>
          <w:lang w:val="en-GB" w:eastAsia="en-GB"/>
        </w:rPr>
        <w:t xml:space="preserve">nter-item reliabilities for each self-motive pair are listed in the diagonals </w:t>
      </w:r>
      <w:r w:rsidR="005714B2" w:rsidRPr="00BF59FE">
        <w:rPr>
          <w:sz w:val="24"/>
          <w:szCs w:val="24"/>
          <w:lang w:val="en-GB" w:eastAsia="en-GB"/>
        </w:rPr>
        <w:t xml:space="preserve">extending </w:t>
      </w:r>
      <w:r w:rsidR="00283860" w:rsidRPr="00BF59FE">
        <w:rPr>
          <w:sz w:val="24"/>
          <w:szCs w:val="24"/>
          <w:lang w:val="en-GB" w:eastAsia="en-GB"/>
        </w:rPr>
        <w:t>from the t</w:t>
      </w:r>
      <w:r w:rsidR="00793FA3" w:rsidRPr="00BF59FE">
        <w:rPr>
          <w:sz w:val="24"/>
          <w:szCs w:val="24"/>
          <w:lang w:val="en-GB" w:eastAsia="en-GB"/>
        </w:rPr>
        <w:t xml:space="preserve">op left to the bottom right, </w:t>
      </w:r>
      <w:r w:rsidR="00283860" w:rsidRPr="00BF59FE">
        <w:rPr>
          <w:sz w:val="24"/>
          <w:szCs w:val="24"/>
          <w:lang w:val="en-GB" w:eastAsia="en-GB"/>
        </w:rPr>
        <w:t xml:space="preserve">both </w:t>
      </w:r>
      <w:r w:rsidR="00793FA3" w:rsidRPr="00BF59FE">
        <w:rPr>
          <w:sz w:val="24"/>
          <w:szCs w:val="24"/>
          <w:lang w:val="en-GB" w:eastAsia="en-GB"/>
        </w:rPr>
        <w:t xml:space="preserve">on </w:t>
      </w:r>
      <w:r w:rsidR="00283860" w:rsidRPr="00BF59FE">
        <w:rPr>
          <w:sz w:val="24"/>
          <w:szCs w:val="24"/>
          <w:lang w:val="en-GB" w:eastAsia="en-GB"/>
        </w:rPr>
        <w:t>the upper (Study A</w:t>
      </w:r>
      <w:r w:rsidR="00A17D7E" w:rsidRPr="00BF59FE">
        <w:rPr>
          <w:sz w:val="24"/>
          <w:szCs w:val="24"/>
          <w:lang w:val="en-GB" w:eastAsia="en-GB"/>
        </w:rPr>
        <w:t xml:space="preserve">, </w:t>
      </w:r>
      <w:r w:rsidR="00A17D7E" w:rsidRPr="00BF59FE">
        <w:rPr>
          <w:i/>
          <w:sz w:val="24"/>
          <w:szCs w:val="24"/>
          <w:lang w:val="en-GB" w:eastAsia="en-GB"/>
        </w:rPr>
        <w:t>N</w:t>
      </w:r>
      <w:r w:rsidR="00A17D7E" w:rsidRPr="00BF59FE">
        <w:rPr>
          <w:sz w:val="24"/>
          <w:szCs w:val="24"/>
          <w:lang w:val="en-GB" w:eastAsia="en-GB"/>
        </w:rPr>
        <w:t xml:space="preserve"> = 251</w:t>
      </w:r>
      <w:r w:rsidR="00283860" w:rsidRPr="00BF59FE">
        <w:rPr>
          <w:sz w:val="24"/>
          <w:szCs w:val="24"/>
          <w:lang w:val="en-GB" w:eastAsia="en-GB"/>
        </w:rPr>
        <w:t>) and lower (Study B</w:t>
      </w:r>
      <w:r w:rsidR="00A17D7E" w:rsidRPr="00BF59FE">
        <w:rPr>
          <w:sz w:val="24"/>
          <w:szCs w:val="24"/>
          <w:lang w:val="en-GB" w:eastAsia="en-GB"/>
        </w:rPr>
        <w:t xml:space="preserve">, </w:t>
      </w:r>
      <w:r w:rsidR="00A17D7E" w:rsidRPr="00BF59FE">
        <w:rPr>
          <w:i/>
          <w:sz w:val="24"/>
          <w:szCs w:val="24"/>
          <w:lang w:val="en-GB" w:eastAsia="en-GB"/>
        </w:rPr>
        <w:t>N</w:t>
      </w:r>
      <w:r w:rsidR="00A17D7E" w:rsidRPr="00BF59FE">
        <w:rPr>
          <w:sz w:val="24"/>
          <w:szCs w:val="24"/>
          <w:lang w:val="en-GB" w:eastAsia="en-GB"/>
        </w:rPr>
        <w:t xml:space="preserve"> = 102</w:t>
      </w:r>
      <w:r w:rsidR="00283860" w:rsidRPr="00BF59FE">
        <w:rPr>
          <w:sz w:val="24"/>
          <w:szCs w:val="24"/>
          <w:lang w:val="en-GB" w:eastAsia="en-GB"/>
        </w:rPr>
        <w:t>) parts of the table.</w:t>
      </w:r>
      <w:r w:rsidR="009F4279" w:rsidRPr="00BF59FE">
        <w:rPr>
          <w:sz w:val="24"/>
          <w:szCs w:val="24"/>
          <w:lang w:val="en-GB" w:eastAsia="en-GB"/>
        </w:rPr>
        <w:t xml:space="preserve"> Means (standard deviations in parentheses) refer to the combined index (i.e., average across H-item and D-item) for each self-motive.</w:t>
      </w:r>
    </w:p>
    <w:p w:rsidR="00A22352" w:rsidRPr="00BF59FE" w:rsidRDefault="00A22352" w:rsidP="00A735A2">
      <w:pPr>
        <w:widowControl w:val="0"/>
        <w:spacing w:line="480" w:lineRule="auto"/>
        <w:ind w:right="233"/>
        <w:rPr>
          <w:sz w:val="24"/>
          <w:szCs w:val="24"/>
          <w:lang w:val="en-GB" w:eastAsia="en-GB"/>
        </w:rPr>
      </w:pPr>
      <w:r w:rsidRPr="00BF59FE">
        <w:rPr>
          <w:sz w:val="24"/>
          <w:szCs w:val="24"/>
          <w:vertAlign w:val="superscript"/>
          <w:lang w:val="en-GB" w:eastAsia="en-GB"/>
        </w:rPr>
        <w:t>*</w:t>
      </w:r>
      <w:r w:rsidRPr="00BF59FE">
        <w:rPr>
          <w:i/>
          <w:sz w:val="24"/>
          <w:szCs w:val="24"/>
          <w:lang w:val="en-GB" w:eastAsia="en-GB"/>
        </w:rPr>
        <w:t xml:space="preserve">p </w:t>
      </w:r>
      <w:r w:rsidRPr="00BF59FE">
        <w:rPr>
          <w:sz w:val="24"/>
          <w:szCs w:val="24"/>
          <w:lang w:val="en-GB" w:eastAsia="en-GB"/>
        </w:rPr>
        <w:t>&lt; .05</w:t>
      </w:r>
      <w:r w:rsidR="00425FD8" w:rsidRPr="00BF59FE">
        <w:rPr>
          <w:sz w:val="24"/>
          <w:szCs w:val="24"/>
          <w:lang w:val="en-GB" w:eastAsia="en-GB"/>
        </w:rPr>
        <w:t>.</w:t>
      </w:r>
      <w:r w:rsidRPr="00BF59FE">
        <w:rPr>
          <w:sz w:val="24"/>
          <w:szCs w:val="24"/>
          <w:vertAlign w:val="superscript"/>
          <w:lang w:val="en-GB" w:eastAsia="en-GB"/>
        </w:rPr>
        <w:t>**</w:t>
      </w:r>
      <w:r w:rsidRPr="00BF59FE">
        <w:rPr>
          <w:i/>
          <w:sz w:val="24"/>
          <w:szCs w:val="24"/>
          <w:lang w:val="en-GB" w:eastAsia="en-GB"/>
        </w:rPr>
        <w:t xml:space="preserve">p </w:t>
      </w:r>
      <w:r w:rsidRPr="00BF59FE">
        <w:rPr>
          <w:sz w:val="24"/>
          <w:szCs w:val="24"/>
          <w:lang w:val="en-GB" w:eastAsia="en-GB"/>
        </w:rPr>
        <w:t>&lt; .01</w:t>
      </w:r>
      <w:r w:rsidR="00425FD8" w:rsidRPr="00BF59FE">
        <w:rPr>
          <w:sz w:val="24"/>
          <w:szCs w:val="24"/>
          <w:lang w:val="en-GB" w:eastAsia="en-GB"/>
        </w:rPr>
        <w:t>.</w:t>
      </w:r>
      <w:r w:rsidRPr="00BF59FE">
        <w:rPr>
          <w:sz w:val="24"/>
          <w:szCs w:val="24"/>
          <w:vertAlign w:val="superscript"/>
          <w:lang w:val="en-GB" w:eastAsia="en-GB"/>
        </w:rPr>
        <w:t>***</w:t>
      </w:r>
      <w:r w:rsidRPr="00BF59FE">
        <w:rPr>
          <w:i/>
          <w:sz w:val="24"/>
          <w:szCs w:val="24"/>
          <w:lang w:val="en-GB" w:eastAsia="en-GB"/>
        </w:rPr>
        <w:t xml:space="preserve">p </w:t>
      </w:r>
      <w:r w:rsidRPr="00BF59FE">
        <w:rPr>
          <w:sz w:val="24"/>
          <w:szCs w:val="24"/>
          <w:lang w:val="en-GB" w:eastAsia="en-GB"/>
        </w:rPr>
        <w:t>&lt; .001.</w:t>
      </w:r>
    </w:p>
    <w:p w:rsidR="00A22352" w:rsidRPr="00BF59FE" w:rsidRDefault="00A22352" w:rsidP="00A735A2">
      <w:pPr>
        <w:widowControl w:val="0"/>
        <w:spacing w:line="480" w:lineRule="auto"/>
        <w:rPr>
          <w:sz w:val="24"/>
          <w:szCs w:val="24"/>
          <w:lang w:val="en-GB" w:eastAsia="en-GB"/>
        </w:rPr>
      </w:pPr>
    </w:p>
    <w:p w:rsidR="00A22352" w:rsidRPr="00BF59FE" w:rsidRDefault="00A22352" w:rsidP="00A735A2">
      <w:pPr>
        <w:widowControl w:val="0"/>
        <w:spacing w:line="480" w:lineRule="auto"/>
        <w:rPr>
          <w:sz w:val="24"/>
          <w:szCs w:val="24"/>
        </w:rPr>
      </w:pPr>
      <w:r w:rsidRPr="00BF59FE">
        <w:rPr>
          <w:sz w:val="24"/>
          <w:szCs w:val="24"/>
          <w:lang w:val="en-GB" w:eastAsia="en-GB"/>
        </w:rPr>
        <w:br w:type="page"/>
      </w:r>
      <w:r w:rsidRPr="00BF59FE">
        <w:rPr>
          <w:sz w:val="24"/>
          <w:szCs w:val="24"/>
        </w:rPr>
        <w:lastRenderedPageBreak/>
        <w:t>Tabl</w:t>
      </w:r>
      <w:r w:rsidR="004F5E61" w:rsidRPr="00BF59FE">
        <w:rPr>
          <w:sz w:val="24"/>
          <w:szCs w:val="24"/>
        </w:rPr>
        <w:t>e 3</w:t>
      </w:r>
    </w:p>
    <w:p w:rsidR="00A22352" w:rsidRPr="00BF59FE" w:rsidRDefault="00675EDD" w:rsidP="00A735A2">
      <w:pPr>
        <w:pStyle w:val="Heading2"/>
        <w:widowControl w:val="0"/>
        <w:rPr>
          <w:rFonts w:ascii="Times New Roman" w:hAnsi="Times New Roman"/>
          <w:bCs/>
          <w:i/>
          <w:iCs/>
          <w:szCs w:val="24"/>
          <w:u w:val="none"/>
        </w:rPr>
      </w:pPr>
      <w:r w:rsidRPr="00BF59FE">
        <w:rPr>
          <w:rFonts w:ascii="Times New Roman" w:hAnsi="Times New Roman"/>
          <w:bCs/>
          <w:i/>
          <w:iCs/>
          <w:szCs w:val="24"/>
          <w:u w:val="none"/>
        </w:rPr>
        <w:t>Studies</w:t>
      </w:r>
      <w:r w:rsidR="00A22352" w:rsidRPr="00BF59FE">
        <w:rPr>
          <w:rFonts w:ascii="Times New Roman" w:hAnsi="Times New Roman"/>
          <w:bCs/>
          <w:i/>
          <w:iCs/>
          <w:szCs w:val="24"/>
          <w:u w:val="none"/>
        </w:rPr>
        <w:t xml:space="preserve"> B</w:t>
      </w:r>
      <w:r w:rsidR="0001791A">
        <w:rPr>
          <w:rFonts w:ascii="Times New Roman" w:hAnsi="Times New Roman"/>
          <w:bCs/>
          <w:i/>
          <w:iCs/>
          <w:szCs w:val="24"/>
          <w:u w:val="none"/>
        </w:rPr>
        <w:t xml:space="preserve"> and </w:t>
      </w:r>
      <w:r w:rsidR="0001791A" w:rsidRPr="001D383B">
        <w:rPr>
          <w:rFonts w:ascii="Times New Roman" w:hAnsi="Times New Roman"/>
          <w:bCs/>
          <w:i/>
          <w:iCs/>
          <w:szCs w:val="24"/>
          <w:u w:val="none"/>
        </w:rPr>
        <w:t>D</w:t>
      </w:r>
      <w:r w:rsidR="00A22352" w:rsidRPr="00BF59FE">
        <w:rPr>
          <w:rFonts w:ascii="Times New Roman" w:hAnsi="Times New Roman"/>
          <w:bCs/>
          <w:i/>
          <w:iCs/>
          <w:szCs w:val="24"/>
          <w:u w:val="none"/>
        </w:rPr>
        <w:t>: Internal Consistency and Test-Retest Reliability</w:t>
      </w:r>
      <w:r w:rsidR="005714B2" w:rsidRPr="00BF59FE">
        <w:rPr>
          <w:rFonts w:ascii="Times New Roman" w:hAnsi="Times New Roman"/>
          <w:bCs/>
          <w:i/>
          <w:iCs/>
          <w:szCs w:val="24"/>
          <w:u w:val="none"/>
        </w:rPr>
        <w:t xml:space="preserve"> of Self-Motive Indices</w:t>
      </w:r>
    </w:p>
    <w:tbl>
      <w:tblPr>
        <w:tblW w:w="8080" w:type="dxa"/>
        <w:tblInd w:w="108" w:type="dxa"/>
        <w:tblLook w:val="01E0" w:firstRow="1" w:lastRow="1" w:firstColumn="1" w:lastColumn="1" w:noHBand="0" w:noVBand="0"/>
      </w:tblPr>
      <w:tblGrid>
        <w:gridCol w:w="3544"/>
        <w:gridCol w:w="1134"/>
        <w:gridCol w:w="1134"/>
        <w:gridCol w:w="1134"/>
        <w:gridCol w:w="1134"/>
      </w:tblGrid>
      <w:tr w:rsidR="00A22352" w:rsidRPr="00BF59FE">
        <w:trPr>
          <w:trHeight w:val="504"/>
        </w:trPr>
        <w:tc>
          <w:tcPr>
            <w:tcW w:w="3544"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Reliability Index</w:t>
            </w:r>
          </w:p>
        </w:tc>
        <w:tc>
          <w:tcPr>
            <w:tcW w:w="1134"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Enhance</w:t>
            </w:r>
          </w:p>
        </w:tc>
        <w:tc>
          <w:tcPr>
            <w:tcW w:w="1134"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Assess</w:t>
            </w:r>
          </w:p>
        </w:tc>
        <w:tc>
          <w:tcPr>
            <w:tcW w:w="1134"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Verify</w:t>
            </w:r>
          </w:p>
        </w:tc>
        <w:tc>
          <w:tcPr>
            <w:tcW w:w="1134"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Improve</w:t>
            </w:r>
          </w:p>
        </w:tc>
      </w:tr>
      <w:tr w:rsidR="00A22352" w:rsidRPr="00BF59FE">
        <w:trPr>
          <w:trHeight w:val="371"/>
        </w:trPr>
        <w:tc>
          <w:tcPr>
            <w:tcW w:w="3544" w:type="dxa"/>
            <w:vAlign w:val="bottom"/>
          </w:tcPr>
          <w:p w:rsidR="00A22352" w:rsidRPr="00BF59FE" w:rsidRDefault="00A22352" w:rsidP="00A735A2">
            <w:pPr>
              <w:widowControl w:val="0"/>
              <w:ind w:left="144"/>
              <w:jc w:val="center"/>
              <w:rPr>
                <w:sz w:val="24"/>
                <w:szCs w:val="24"/>
              </w:rPr>
            </w:pPr>
          </w:p>
          <w:p w:rsidR="00A22352" w:rsidRPr="00BF59FE" w:rsidRDefault="00675EDD" w:rsidP="00A735A2">
            <w:pPr>
              <w:widowControl w:val="0"/>
              <w:ind w:left="34"/>
              <w:rPr>
                <w:i/>
                <w:sz w:val="24"/>
                <w:szCs w:val="24"/>
              </w:rPr>
            </w:pPr>
            <w:r w:rsidRPr="00BF59FE">
              <w:rPr>
                <w:i/>
                <w:sz w:val="24"/>
                <w:szCs w:val="24"/>
              </w:rPr>
              <w:t>Study B</w:t>
            </w:r>
          </w:p>
        </w:tc>
        <w:tc>
          <w:tcPr>
            <w:tcW w:w="1134" w:type="dxa"/>
            <w:vAlign w:val="bottom"/>
          </w:tcPr>
          <w:p w:rsidR="00A22352" w:rsidRPr="00BF59FE" w:rsidRDefault="00A22352" w:rsidP="00A735A2">
            <w:pPr>
              <w:widowControl w:val="0"/>
              <w:jc w:val="center"/>
              <w:rPr>
                <w:sz w:val="24"/>
                <w:szCs w:val="24"/>
              </w:rPr>
            </w:pPr>
          </w:p>
        </w:tc>
        <w:tc>
          <w:tcPr>
            <w:tcW w:w="1134" w:type="dxa"/>
            <w:vAlign w:val="bottom"/>
          </w:tcPr>
          <w:p w:rsidR="00A22352" w:rsidRPr="00BF59FE" w:rsidRDefault="00A22352" w:rsidP="00A735A2">
            <w:pPr>
              <w:widowControl w:val="0"/>
              <w:jc w:val="center"/>
              <w:rPr>
                <w:sz w:val="24"/>
                <w:szCs w:val="24"/>
              </w:rPr>
            </w:pPr>
          </w:p>
        </w:tc>
        <w:tc>
          <w:tcPr>
            <w:tcW w:w="1134" w:type="dxa"/>
            <w:vAlign w:val="bottom"/>
          </w:tcPr>
          <w:p w:rsidR="00A22352" w:rsidRPr="00BF59FE" w:rsidRDefault="00A22352" w:rsidP="00A735A2">
            <w:pPr>
              <w:widowControl w:val="0"/>
              <w:jc w:val="center"/>
              <w:rPr>
                <w:sz w:val="24"/>
                <w:szCs w:val="24"/>
              </w:rPr>
            </w:pPr>
          </w:p>
        </w:tc>
        <w:tc>
          <w:tcPr>
            <w:tcW w:w="1134" w:type="dxa"/>
            <w:vAlign w:val="bottom"/>
          </w:tcPr>
          <w:p w:rsidR="00A22352" w:rsidRPr="00BF59FE" w:rsidRDefault="00A22352" w:rsidP="00A735A2">
            <w:pPr>
              <w:widowControl w:val="0"/>
              <w:jc w:val="center"/>
              <w:rPr>
                <w:sz w:val="24"/>
                <w:szCs w:val="24"/>
              </w:rPr>
            </w:pPr>
          </w:p>
        </w:tc>
      </w:tr>
      <w:tr w:rsidR="00675EDD" w:rsidRPr="00BF59FE">
        <w:trPr>
          <w:trHeight w:val="371"/>
        </w:trPr>
        <w:tc>
          <w:tcPr>
            <w:tcW w:w="3544" w:type="dxa"/>
            <w:vAlign w:val="bottom"/>
          </w:tcPr>
          <w:p w:rsidR="00675EDD" w:rsidRPr="00BF59FE" w:rsidRDefault="00675EDD" w:rsidP="00A735A2">
            <w:pPr>
              <w:widowControl w:val="0"/>
              <w:ind w:left="318"/>
              <w:rPr>
                <w:sz w:val="24"/>
                <w:szCs w:val="24"/>
              </w:rPr>
            </w:pPr>
            <w:r w:rsidRPr="00BF59FE">
              <w:rPr>
                <w:sz w:val="24"/>
                <w:szCs w:val="24"/>
              </w:rPr>
              <w:t>Internal Consistency</w:t>
            </w:r>
          </w:p>
        </w:tc>
        <w:tc>
          <w:tcPr>
            <w:tcW w:w="1134" w:type="dxa"/>
            <w:vAlign w:val="bottom"/>
          </w:tcPr>
          <w:p w:rsidR="00675EDD" w:rsidRPr="00BF59FE" w:rsidRDefault="00675EDD" w:rsidP="00A735A2">
            <w:pPr>
              <w:widowControl w:val="0"/>
              <w:jc w:val="center"/>
              <w:rPr>
                <w:sz w:val="24"/>
                <w:szCs w:val="24"/>
              </w:rPr>
            </w:pPr>
            <w:r w:rsidRPr="00BF59FE">
              <w:rPr>
                <w:sz w:val="24"/>
                <w:szCs w:val="24"/>
              </w:rPr>
              <w:t>.63</w:t>
            </w:r>
          </w:p>
        </w:tc>
        <w:tc>
          <w:tcPr>
            <w:tcW w:w="1134" w:type="dxa"/>
            <w:vAlign w:val="bottom"/>
          </w:tcPr>
          <w:p w:rsidR="00675EDD" w:rsidRPr="00BF59FE" w:rsidRDefault="00675EDD" w:rsidP="00A735A2">
            <w:pPr>
              <w:widowControl w:val="0"/>
              <w:jc w:val="center"/>
              <w:rPr>
                <w:sz w:val="24"/>
                <w:szCs w:val="24"/>
              </w:rPr>
            </w:pPr>
            <w:r w:rsidRPr="00BF59FE">
              <w:rPr>
                <w:sz w:val="24"/>
                <w:szCs w:val="24"/>
              </w:rPr>
              <w:t>.77</w:t>
            </w:r>
          </w:p>
        </w:tc>
        <w:tc>
          <w:tcPr>
            <w:tcW w:w="1134" w:type="dxa"/>
            <w:vAlign w:val="bottom"/>
          </w:tcPr>
          <w:p w:rsidR="00675EDD" w:rsidRPr="00BF59FE" w:rsidRDefault="00675EDD" w:rsidP="00A735A2">
            <w:pPr>
              <w:widowControl w:val="0"/>
              <w:jc w:val="center"/>
              <w:rPr>
                <w:sz w:val="24"/>
                <w:szCs w:val="24"/>
              </w:rPr>
            </w:pPr>
            <w:r w:rsidRPr="00BF59FE">
              <w:rPr>
                <w:sz w:val="24"/>
                <w:szCs w:val="24"/>
              </w:rPr>
              <w:t>.71</w:t>
            </w:r>
          </w:p>
        </w:tc>
        <w:tc>
          <w:tcPr>
            <w:tcW w:w="1134" w:type="dxa"/>
            <w:vAlign w:val="bottom"/>
          </w:tcPr>
          <w:p w:rsidR="00675EDD" w:rsidRPr="00BF59FE" w:rsidRDefault="00675EDD" w:rsidP="00A735A2">
            <w:pPr>
              <w:widowControl w:val="0"/>
              <w:jc w:val="center"/>
              <w:rPr>
                <w:sz w:val="24"/>
                <w:szCs w:val="24"/>
              </w:rPr>
            </w:pPr>
            <w:r w:rsidRPr="00BF59FE">
              <w:rPr>
                <w:sz w:val="24"/>
                <w:szCs w:val="24"/>
              </w:rPr>
              <w:t>.84</w:t>
            </w:r>
          </w:p>
        </w:tc>
      </w:tr>
      <w:tr w:rsidR="00675EDD" w:rsidRPr="00BF59FE">
        <w:trPr>
          <w:trHeight w:val="371"/>
        </w:trPr>
        <w:tc>
          <w:tcPr>
            <w:tcW w:w="3544" w:type="dxa"/>
            <w:vAlign w:val="bottom"/>
          </w:tcPr>
          <w:p w:rsidR="00675EDD" w:rsidRPr="00BF59FE" w:rsidRDefault="00675EDD" w:rsidP="00A735A2">
            <w:pPr>
              <w:widowControl w:val="0"/>
              <w:ind w:left="318"/>
              <w:rPr>
                <w:sz w:val="24"/>
                <w:szCs w:val="24"/>
              </w:rPr>
            </w:pPr>
            <w:r w:rsidRPr="00BF59FE">
              <w:rPr>
                <w:sz w:val="24"/>
                <w:szCs w:val="24"/>
              </w:rPr>
              <w:t>Raw Test-Retest</w:t>
            </w:r>
          </w:p>
        </w:tc>
        <w:tc>
          <w:tcPr>
            <w:tcW w:w="1134" w:type="dxa"/>
            <w:vAlign w:val="bottom"/>
          </w:tcPr>
          <w:p w:rsidR="00675EDD" w:rsidRPr="00BF59FE" w:rsidRDefault="00675EDD" w:rsidP="00A735A2">
            <w:pPr>
              <w:widowControl w:val="0"/>
              <w:jc w:val="center"/>
              <w:rPr>
                <w:sz w:val="24"/>
                <w:szCs w:val="24"/>
              </w:rPr>
            </w:pPr>
            <w:r w:rsidRPr="00BF59FE">
              <w:rPr>
                <w:sz w:val="24"/>
                <w:szCs w:val="24"/>
              </w:rPr>
              <w:t>.59</w:t>
            </w:r>
          </w:p>
        </w:tc>
        <w:tc>
          <w:tcPr>
            <w:tcW w:w="1134" w:type="dxa"/>
            <w:vAlign w:val="bottom"/>
          </w:tcPr>
          <w:p w:rsidR="00675EDD" w:rsidRPr="00BF59FE" w:rsidRDefault="00675EDD" w:rsidP="00A735A2">
            <w:pPr>
              <w:widowControl w:val="0"/>
              <w:jc w:val="center"/>
              <w:rPr>
                <w:sz w:val="24"/>
                <w:szCs w:val="24"/>
              </w:rPr>
            </w:pPr>
            <w:r w:rsidRPr="00BF59FE">
              <w:rPr>
                <w:sz w:val="24"/>
                <w:szCs w:val="24"/>
              </w:rPr>
              <w:t>.72</w:t>
            </w:r>
          </w:p>
        </w:tc>
        <w:tc>
          <w:tcPr>
            <w:tcW w:w="1134" w:type="dxa"/>
            <w:vAlign w:val="bottom"/>
          </w:tcPr>
          <w:p w:rsidR="00675EDD" w:rsidRPr="00BF59FE" w:rsidRDefault="00675EDD" w:rsidP="00A735A2">
            <w:pPr>
              <w:widowControl w:val="0"/>
              <w:jc w:val="center"/>
              <w:rPr>
                <w:sz w:val="24"/>
                <w:szCs w:val="24"/>
              </w:rPr>
            </w:pPr>
            <w:r w:rsidRPr="00BF59FE">
              <w:rPr>
                <w:sz w:val="24"/>
                <w:szCs w:val="24"/>
              </w:rPr>
              <w:t>.65</w:t>
            </w:r>
          </w:p>
        </w:tc>
        <w:tc>
          <w:tcPr>
            <w:tcW w:w="1134" w:type="dxa"/>
            <w:vAlign w:val="bottom"/>
          </w:tcPr>
          <w:p w:rsidR="00675EDD" w:rsidRPr="00BF59FE" w:rsidRDefault="00675EDD" w:rsidP="00A735A2">
            <w:pPr>
              <w:widowControl w:val="0"/>
              <w:jc w:val="center"/>
              <w:rPr>
                <w:sz w:val="24"/>
                <w:szCs w:val="24"/>
              </w:rPr>
            </w:pPr>
            <w:r w:rsidRPr="00BF59FE">
              <w:rPr>
                <w:sz w:val="24"/>
                <w:szCs w:val="24"/>
              </w:rPr>
              <w:t>.50</w:t>
            </w:r>
          </w:p>
        </w:tc>
      </w:tr>
      <w:tr w:rsidR="00675EDD" w:rsidRPr="00BF59FE">
        <w:trPr>
          <w:trHeight w:val="371"/>
        </w:trPr>
        <w:tc>
          <w:tcPr>
            <w:tcW w:w="3544" w:type="dxa"/>
            <w:vAlign w:val="bottom"/>
          </w:tcPr>
          <w:p w:rsidR="00675EDD" w:rsidRPr="00BF59FE" w:rsidRDefault="00675EDD" w:rsidP="00A735A2">
            <w:pPr>
              <w:widowControl w:val="0"/>
              <w:ind w:left="318"/>
              <w:rPr>
                <w:sz w:val="24"/>
                <w:szCs w:val="24"/>
              </w:rPr>
            </w:pPr>
            <w:r w:rsidRPr="00BF59FE">
              <w:rPr>
                <w:sz w:val="24"/>
                <w:szCs w:val="24"/>
              </w:rPr>
              <w:t>Disattenuated Test-Retest</w:t>
            </w:r>
          </w:p>
        </w:tc>
        <w:tc>
          <w:tcPr>
            <w:tcW w:w="1134" w:type="dxa"/>
            <w:vAlign w:val="bottom"/>
          </w:tcPr>
          <w:p w:rsidR="00675EDD" w:rsidRPr="00BF59FE" w:rsidRDefault="00675EDD" w:rsidP="00A735A2">
            <w:pPr>
              <w:widowControl w:val="0"/>
              <w:jc w:val="center"/>
              <w:rPr>
                <w:sz w:val="24"/>
                <w:szCs w:val="24"/>
              </w:rPr>
            </w:pPr>
            <w:r w:rsidRPr="00BF59FE">
              <w:rPr>
                <w:sz w:val="24"/>
                <w:szCs w:val="24"/>
              </w:rPr>
              <w:t>.94</w:t>
            </w:r>
          </w:p>
        </w:tc>
        <w:tc>
          <w:tcPr>
            <w:tcW w:w="1134" w:type="dxa"/>
            <w:vAlign w:val="bottom"/>
          </w:tcPr>
          <w:p w:rsidR="00675EDD" w:rsidRPr="00BF59FE" w:rsidRDefault="00675EDD" w:rsidP="00A735A2">
            <w:pPr>
              <w:widowControl w:val="0"/>
              <w:jc w:val="center"/>
              <w:rPr>
                <w:sz w:val="24"/>
                <w:szCs w:val="24"/>
              </w:rPr>
            </w:pPr>
            <w:r w:rsidRPr="00BF59FE">
              <w:rPr>
                <w:sz w:val="24"/>
                <w:szCs w:val="24"/>
              </w:rPr>
              <w:t>.94</w:t>
            </w:r>
          </w:p>
        </w:tc>
        <w:tc>
          <w:tcPr>
            <w:tcW w:w="1134" w:type="dxa"/>
            <w:vAlign w:val="bottom"/>
          </w:tcPr>
          <w:p w:rsidR="00675EDD" w:rsidRPr="00BF59FE" w:rsidRDefault="00675EDD" w:rsidP="00A735A2">
            <w:pPr>
              <w:widowControl w:val="0"/>
              <w:jc w:val="center"/>
              <w:rPr>
                <w:sz w:val="24"/>
                <w:szCs w:val="24"/>
              </w:rPr>
            </w:pPr>
            <w:r w:rsidRPr="00BF59FE">
              <w:rPr>
                <w:sz w:val="24"/>
                <w:szCs w:val="24"/>
              </w:rPr>
              <w:t>.92</w:t>
            </w:r>
          </w:p>
        </w:tc>
        <w:tc>
          <w:tcPr>
            <w:tcW w:w="1134" w:type="dxa"/>
            <w:vAlign w:val="bottom"/>
          </w:tcPr>
          <w:p w:rsidR="00675EDD" w:rsidRPr="00BF59FE" w:rsidRDefault="00675EDD" w:rsidP="00A735A2">
            <w:pPr>
              <w:widowControl w:val="0"/>
              <w:jc w:val="center"/>
              <w:rPr>
                <w:sz w:val="24"/>
                <w:szCs w:val="24"/>
              </w:rPr>
            </w:pPr>
            <w:r w:rsidRPr="00BF59FE">
              <w:rPr>
                <w:sz w:val="24"/>
                <w:szCs w:val="24"/>
              </w:rPr>
              <w:t>.60</w:t>
            </w:r>
          </w:p>
        </w:tc>
      </w:tr>
      <w:tr w:rsidR="00675EDD" w:rsidRPr="00BF59FE">
        <w:trPr>
          <w:trHeight w:val="371"/>
        </w:trPr>
        <w:tc>
          <w:tcPr>
            <w:tcW w:w="3544" w:type="dxa"/>
            <w:vAlign w:val="bottom"/>
          </w:tcPr>
          <w:p w:rsidR="00675EDD" w:rsidRPr="00BF59FE" w:rsidRDefault="00675EDD" w:rsidP="00A735A2">
            <w:pPr>
              <w:widowControl w:val="0"/>
              <w:ind w:left="144"/>
              <w:jc w:val="center"/>
              <w:rPr>
                <w:sz w:val="24"/>
                <w:szCs w:val="24"/>
              </w:rPr>
            </w:pPr>
          </w:p>
          <w:p w:rsidR="00675EDD" w:rsidRPr="00BF59FE" w:rsidRDefault="0001791A" w:rsidP="00A735A2">
            <w:pPr>
              <w:widowControl w:val="0"/>
              <w:ind w:left="34"/>
              <w:rPr>
                <w:i/>
                <w:sz w:val="24"/>
                <w:szCs w:val="24"/>
              </w:rPr>
            </w:pPr>
            <w:r>
              <w:rPr>
                <w:i/>
                <w:sz w:val="24"/>
                <w:szCs w:val="24"/>
              </w:rPr>
              <w:t>Study</w:t>
            </w:r>
            <w:r w:rsidRPr="00423ABA">
              <w:rPr>
                <w:i/>
                <w:sz w:val="24"/>
                <w:szCs w:val="24"/>
              </w:rPr>
              <w:t xml:space="preserve"> D</w:t>
            </w:r>
          </w:p>
        </w:tc>
        <w:tc>
          <w:tcPr>
            <w:tcW w:w="1134" w:type="dxa"/>
            <w:vAlign w:val="bottom"/>
          </w:tcPr>
          <w:p w:rsidR="00675EDD" w:rsidRPr="00BF59FE" w:rsidRDefault="00675EDD" w:rsidP="00A735A2">
            <w:pPr>
              <w:widowControl w:val="0"/>
              <w:jc w:val="center"/>
              <w:rPr>
                <w:sz w:val="24"/>
                <w:szCs w:val="24"/>
              </w:rPr>
            </w:pPr>
          </w:p>
        </w:tc>
        <w:tc>
          <w:tcPr>
            <w:tcW w:w="1134" w:type="dxa"/>
            <w:vAlign w:val="bottom"/>
          </w:tcPr>
          <w:p w:rsidR="00675EDD" w:rsidRPr="00BF59FE" w:rsidRDefault="00675EDD" w:rsidP="00A735A2">
            <w:pPr>
              <w:widowControl w:val="0"/>
              <w:jc w:val="center"/>
              <w:rPr>
                <w:sz w:val="24"/>
                <w:szCs w:val="24"/>
              </w:rPr>
            </w:pPr>
          </w:p>
        </w:tc>
        <w:tc>
          <w:tcPr>
            <w:tcW w:w="1134" w:type="dxa"/>
            <w:vAlign w:val="bottom"/>
          </w:tcPr>
          <w:p w:rsidR="00675EDD" w:rsidRPr="00BF59FE" w:rsidRDefault="00675EDD" w:rsidP="00A735A2">
            <w:pPr>
              <w:widowControl w:val="0"/>
              <w:jc w:val="center"/>
              <w:rPr>
                <w:sz w:val="24"/>
                <w:szCs w:val="24"/>
              </w:rPr>
            </w:pPr>
          </w:p>
        </w:tc>
        <w:tc>
          <w:tcPr>
            <w:tcW w:w="1134" w:type="dxa"/>
            <w:vAlign w:val="bottom"/>
          </w:tcPr>
          <w:p w:rsidR="00675EDD" w:rsidRPr="00BF59FE" w:rsidRDefault="00675EDD" w:rsidP="00A735A2">
            <w:pPr>
              <w:widowControl w:val="0"/>
              <w:jc w:val="center"/>
              <w:rPr>
                <w:sz w:val="24"/>
                <w:szCs w:val="24"/>
              </w:rPr>
            </w:pPr>
          </w:p>
        </w:tc>
      </w:tr>
      <w:tr w:rsidR="00675EDD" w:rsidRPr="00BF59FE">
        <w:trPr>
          <w:trHeight w:val="371"/>
        </w:trPr>
        <w:tc>
          <w:tcPr>
            <w:tcW w:w="3544" w:type="dxa"/>
            <w:vAlign w:val="bottom"/>
          </w:tcPr>
          <w:p w:rsidR="00675EDD" w:rsidRPr="00BF59FE" w:rsidRDefault="00BC03AC" w:rsidP="00A735A2">
            <w:pPr>
              <w:widowControl w:val="0"/>
              <w:ind w:left="318"/>
              <w:rPr>
                <w:sz w:val="24"/>
                <w:szCs w:val="24"/>
              </w:rPr>
            </w:pPr>
            <w:r w:rsidRPr="00BF59FE">
              <w:rPr>
                <w:sz w:val="24"/>
                <w:szCs w:val="24"/>
              </w:rPr>
              <w:t>Internal Consistency</w:t>
            </w:r>
            <w:r w:rsidR="004F5E61" w:rsidRPr="00BF59FE">
              <w:rPr>
                <w:sz w:val="24"/>
                <w:szCs w:val="24"/>
              </w:rPr>
              <w:t xml:space="preserve"> (T1)</w:t>
            </w:r>
          </w:p>
        </w:tc>
        <w:tc>
          <w:tcPr>
            <w:tcW w:w="1134" w:type="dxa"/>
            <w:vAlign w:val="bottom"/>
          </w:tcPr>
          <w:p w:rsidR="00675EDD" w:rsidRPr="00BF59FE" w:rsidRDefault="00BC03AC" w:rsidP="00A735A2">
            <w:pPr>
              <w:widowControl w:val="0"/>
              <w:jc w:val="center"/>
              <w:rPr>
                <w:sz w:val="24"/>
                <w:szCs w:val="24"/>
              </w:rPr>
            </w:pPr>
            <w:r w:rsidRPr="00BF59FE">
              <w:rPr>
                <w:sz w:val="24"/>
                <w:szCs w:val="24"/>
              </w:rPr>
              <w:t>.76</w:t>
            </w:r>
          </w:p>
        </w:tc>
        <w:tc>
          <w:tcPr>
            <w:tcW w:w="1134" w:type="dxa"/>
            <w:vAlign w:val="bottom"/>
          </w:tcPr>
          <w:p w:rsidR="00675EDD" w:rsidRPr="00BF59FE" w:rsidRDefault="00BC03AC" w:rsidP="00A735A2">
            <w:pPr>
              <w:widowControl w:val="0"/>
              <w:jc w:val="center"/>
              <w:rPr>
                <w:sz w:val="24"/>
                <w:szCs w:val="24"/>
              </w:rPr>
            </w:pPr>
            <w:r w:rsidRPr="00BF59FE">
              <w:rPr>
                <w:sz w:val="24"/>
                <w:szCs w:val="24"/>
              </w:rPr>
              <w:t>.74</w:t>
            </w:r>
          </w:p>
        </w:tc>
        <w:tc>
          <w:tcPr>
            <w:tcW w:w="1134" w:type="dxa"/>
            <w:vAlign w:val="bottom"/>
          </w:tcPr>
          <w:p w:rsidR="00675EDD" w:rsidRPr="00BF59FE" w:rsidRDefault="00BC03AC" w:rsidP="00A735A2">
            <w:pPr>
              <w:widowControl w:val="0"/>
              <w:jc w:val="center"/>
              <w:rPr>
                <w:sz w:val="24"/>
                <w:szCs w:val="24"/>
              </w:rPr>
            </w:pPr>
            <w:r w:rsidRPr="00BF59FE">
              <w:rPr>
                <w:sz w:val="24"/>
                <w:szCs w:val="24"/>
              </w:rPr>
              <w:t>.62</w:t>
            </w:r>
          </w:p>
        </w:tc>
        <w:tc>
          <w:tcPr>
            <w:tcW w:w="1134" w:type="dxa"/>
            <w:vAlign w:val="bottom"/>
          </w:tcPr>
          <w:p w:rsidR="00675EDD" w:rsidRPr="00BF59FE" w:rsidRDefault="00BC03AC" w:rsidP="00A735A2">
            <w:pPr>
              <w:widowControl w:val="0"/>
              <w:jc w:val="center"/>
              <w:rPr>
                <w:sz w:val="24"/>
                <w:szCs w:val="24"/>
              </w:rPr>
            </w:pPr>
            <w:r w:rsidRPr="00BF59FE">
              <w:rPr>
                <w:sz w:val="24"/>
                <w:szCs w:val="24"/>
              </w:rPr>
              <w:t>.67</w:t>
            </w:r>
          </w:p>
        </w:tc>
      </w:tr>
      <w:tr w:rsidR="00BC03AC" w:rsidRPr="00BF59FE">
        <w:trPr>
          <w:trHeight w:val="371"/>
        </w:trPr>
        <w:tc>
          <w:tcPr>
            <w:tcW w:w="3544" w:type="dxa"/>
            <w:vAlign w:val="bottom"/>
          </w:tcPr>
          <w:p w:rsidR="00BC03AC" w:rsidRPr="00BF59FE" w:rsidRDefault="00BC03AC" w:rsidP="00A735A2">
            <w:pPr>
              <w:widowControl w:val="0"/>
              <w:ind w:left="318"/>
              <w:rPr>
                <w:sz w:val="24"/>
                <w:szCs w:val="24"/>
              </w:rPr>
            </w:pPr>
            <w:r w:rsidRPr="00BF59FE">
              <w:rPr>
                <w:sz w:val="24"/>
                <w:szCs w:val="24"/>
              </w:rPr>
              <w:t>Raw Test-Retest</w:t>
            </w:r>
          </w:p>
        </w:tc>
        <w:tc>
          <w:tcPr>
            <w:tcW w:w="1134" w:type="dxa"/>
            <w:vAlign w:val="bottom"/>
          </w:tcPr>
          <w:p w:rsidR="00BC03AC" w:rsidRPr="00BF59FE" w:rsidRDefault="00BC03AC" w:rsidP="00A735A2">
            <w:pPr>
              <w:widowControl w:val="0"/>
              <w:jc w:val="center"/>
              <w:rPr>
                <w:sz w:val="24"/>
                <w:szCs w:val="24"/>
              </w:rPr>
            </w:pPr>
            <w:r w:rsidRPr="00BF59FE">
              <w:rPr>
                <w:sz w:val="24"/>
                <w:szCs w:val="24"/>
              </w:rPr>
              <w:t>.33</w:t>
            </w:r>
          </w:p>
        </w:tc>
        <w:tc>
          <w:tcPr>
            <w:tcW w:w="1134" w:type="dxa"/>
            <w:vAlign w:val="bottom"/>
          </w:tcPr>
          <w:p w:rsidR="00BC03AC" w:rsidRPr="00BF59FE" w:rsidRDefault="00BC03AC" w:rsidP="00A735A2">
            <w:pPr>
              <w:widowControl w:val="0"/>
              <w:jc w:val="center"/>
              <w:rPr>
                <w:sz w:val="24"/>
                <w:szCs w:val="24"/>
              </w:rPr>
            </w:pPr>
            <w:r w:rsidRPr="00BF59FE">
              <w:rPr>
                <w:sz w:val="24"/>
                <w:szCs w:val="24"/>
              </w:rPr>
              <w:t>.56</w:t>
            </w:r>
          </w:p>
        </w:tc>
        <w:tc>
          <w:tcPr>
            <w:tcW w:w="1134" w:type="dxa"/>
            <w:vAlign w:val="bottom"/>
          </w:tcPr>
          <w:p w:rsidR="00BC03AC" w:rsidRPr="00BF59FE" w:rsidRDefault="00BC03AC" w:rsidP="00A735A2">
            <w:pPr>
              <w:widowControl w:val="0"/>
              <w:jc w:val="center"/>
              <w:rPr>
                <w:sz w:val="24"/>
                <w:szCs w:val="24"/>
              </w:rPr>
            </w:pPr>
            <w:r w:rsidRPr="00BF59FE">
              <w:rPr>
                <w:sz w:val="24"/>
                <w:szCs w:val="24"/>
              </w:rPr>
              <w:t>.34</w:t>
            </w:r>
          </w:p>
        </w:tc>
        <w:tc>
          <w:tcPr>
            <w:tcW w:w="1134" w:type="dxa"/>
            <w:vAlign w:val="bottom"/>
          </w:tcPr>
          <w:p w:rsidR="00BC03AC" w:rsidRPr="00BF59FE" w:rsidRDefault="00BC03AC" w:rsidP="00A735A2">
            <w:pPr>
              <w:widowControl w:val="0"/>
              <w:jc w:val="center"/>
              <w:rPr>
                <w:sz w:val="24"/>
                <w:szCs w:val="24"/>
              </w:rPr>
            </w:pPr>
            <w:r w:rsidRPr="00BF59FE">
              <w:rPr>
                <w:sz w:val="24"/>
                <w:szCs w:val="24"/>
              </w:rPr>
              <w:t>.29</w:t>
            </w:r>
          </w:p>
        </w:tc>
      </w:tr>
      <w:tr w:rsidR="00BC03AC" w:rsidRPr="00BF59FE">
        <w:trPr>
          <w:trHeight w:val="371"/>
        </w:trPr>
        <w:tc>
          <w:tcPr>
            <w:tcW w:w="3544" w:type="dxa"/>
            <w:vAlign w:val="bottom"/>
          </w:tcPr>
          <w:p w:rsidR="00BC03AC" w:rsidRPr="00BF59FE" w:rsidRDefault="00BC03AC" w:rsidP="00A735A2">
            <w:pPr>
              <w:widowControl w:val="0"/>
              <w:ind w:left="318"/>
              <w:rPr>
                <w:sz w:val="24"/>
                <w:szCs w:val="24"/>
              </w:rPr>
            </w:pPr>
            <w:r w:rsidRPr="00BF59FE">
              <w:rPr>
                <w:sz w:val="24"/>
                <w:szCs w:val="24"/>
              </w:rPr>
              <w:t>Disattenuated Test-Retest</w:t>
            </w:r>
          </w:p>
        </w:tc>
        <w:tc>
          <w:tcPr>
            <w:tcW w:w="1134" w:type="dxa"/>
            <w:vAlign w:val="bottom"/>
          </w:tcPr>
          <w:p w:rsidR="00BC03AC" w:rsidRPr="00BF59FE" w:rsidRDefault="001228E6" w:rsidP="00A735A2">
            <w:pPr>
              <w:widowControl w:val="0"/>
              <w:jc w:val="center"/>
              <w:rPr>
                <w:sz w:val="24"/>
                <w:szCs w:val="24"/>
              </w:rPr>
            </w:pPr>
            <w:r w:rsidRPr="00BF59FE">
              <w:rPr>
                <w:sz w:val="24"/>
                <w:szCs w:val="24"/>
              </w:rPr>
              <w:t>.45</w:t>
            </w:r>
          </w:p>
        </w:tc>
        <w:tc>
          <w:tcPr>
            <w:tcW w:w="1134" w:type="dxa"/>
            <w:vAlign w:val="bottom"/>
          </w:tcPr>
          <w:p w:rsidR="00BC03AC" w:rsidRPr="00BF59FE" w:rsidRDefault="001228E6" w:rsidP="00A735A2">
            <w:pPr>
              <w:widowControl w:val="0"/>
              <w:jc w:val="center"/>
              <w:rPr>
                <w:sz w:val="24"/>
                <w:szCs w:val="24"/>
              </w:rPr>
            </w:pPr>
            <w:r w:rsidRPr="00BF59FE">
              <w:rPr>
                <w:sz w:val="24"/>
                <w:szCs w:val="24"/>
              </w:rPr>
              <w:t>.79</w:t>
            </w:r>
          </w:p>
        </w:tc>
        <w:tc>
          <w:tcPr>
            <w:tcW w:w="1134" w:type="dxa"/>
            <w:vAlign w:val="bottom"/>
          </w:tcPr>
          <w:p w:rsidR="00BC03AC" w:rsidRPr="00BF59FE" w:rsidRDefault="001228E6" w:rsidP="00A735A2">
            <w:pPr>
              <w:widowControl w:val="0"/>
              <w:jc w:val="center"/>
              <w:rPr>
                <w:sz w:val="24"/>
                <w:szCs w:val="24"/>
              </w:rPr>
            </w:pPr>
            <w:r w:rsidRPr="00BF59FE">
              <w:rPr>
                <w:sz w:val="24"/>
                <w:szCs w:val="24"/>
              </w:rPr>
              <w:t>.60</w:t>
            </w:r>
          </w:p>
        </w:tc>
        <w:tc>
          <w:tcPr>
            <w:tcW w:w="1134" w:type="dxa"/>
            <w:vAlign w:val="bottom"/>
          </w:tcPr>
          <w:p w:rsidR="00BC03AC" w:rsidRPr="00BF59FE" w:rsidRDefault="001228E6" w:rsidP="00A735A2">
            <w:pPr>
              <w:widowControl w:val="0"/>
              <w:jc w:val="center"/>
              <w:rPr>
                <w:sz w:val="24"/>
                <w:szCs w:val="24"/>
              </w:rPr>
            </w:pPr>
            <w:r w:rsidRPr="00BF59FE">
              <w:rPr>
                <w:sz w:val="24"/>
                <w:szCs w:val="24"/>
              </w:rPr>
              <w:t>.53</w:t>
            </w:r>
          </w:p>
        </w:tc>
      </w:tr>
      <w:tr w:rsidR="00BC03AC" w:rsidRPr="00BF59FE">
        <w:trPr>
          <w:trHeight w:val="80"/>
        </w:trPr>
        <w:tc>
          <w:tcPr>
            <w:tcW w:w="3544" w:type="dxa"/>
            <w:tcBorders>
              <w:bottom w:val="single" w:sz="4" w:space="0" w:color="auto"/>
            </w:tcBorders>
            <w:vAlign w:val="bottom"/>
          </w:tcPr>
          <w:p w:rsidR="00BC03AC" w:rsidRPr="00BF59FE" w:rsidRDefault="00BC03AC" w:rsidP="00A735A2">
            <w:pPr>
              <w:widowControl w:val="0"/>
              <w:ind w:left="144"/>
              <w:rPr>
                <w:sz w:val="24"/>
                <w:szCs w:val="24"/>
              </w:rPr>
            </w:pPr>
          </w:p>
        </w:tc>
        <w:tc>
          <w:tcPr>
            <w:tcW w:w="1134" w:type="dxa"/>
            <w:tcBorders>
              <w:bottom w:val="single" w:sz="4" w:space="0" w:color="auto"/>
            </w:tcBorders>
            <w:vAlign w:val="bottom"/>
          </w:tcPr>
          <w:p w:rsidR="00BC03AC" w:rsidRPr="00BF59FE" w:rsidRDefault="00BC03AC" w:rsidP="00A735A2">
            <w:pPr>
              <w:widowControl w:val="0"/>
              <w:jc w:val="center"/>
              <w:rPr>
                <w:sz w:val="24"/>
                <w:szCs w:val="24"/>
              </w:rPr>
            </w:pPr>
          </w:p>
        </w:tc>
        <w:tc>
          <w:tcPr>
            <w:tcW w:w="1134" w:type="dxa"/>
            <w:tcBorders>
              <w:bottom w:val="single" w:sz="4" w:space="0" w:color="auto"/>
            </w:tcBorders>
            <w:vAlign w:val="bottom"/>
          </w:tcPr>
          <w:p w:rsidR="00BC03AC" w:rsidRPr="00BF59FE" w:rsidRDefault="00BC03AC" w:rsidP="00A735A2">
            <w:pPr>
              <w:widowControl w:val="0"/>
              <w:jc w:val="center"/>
              <w:rPr>
                <w:sz w:val="24"/>
                <w:szCs w:val="24"/>
              </w:rPr>
            </w:pPr>
          </w:p>
        </w:tc>
        <w:tc>
          <w:tcPr>
            <w:tcW w:w="1134" w:type="dxa"/>
            <w:tcBorders>
              <w:bottom w:val="single" w:sz="4" w:space="0" w:color="auto"/>
            </w:tcBorders>
            <w:vAlign w:val="bottom"/>
          </w:tcPr>
          <w:p w:rsidR="00BC03AC" w:rsidRPr="00BF59FE" w:rsidRDefault="00BC03AC" w:rsidP="00A735A2">
            <w:pPr>
              <w:widowControl w:val="0"/>
              <w:jc w:val="center"/>
              <w:rPr>
                <w:sz w:val="24"/>
                <w:szCs w:val="24"/>
              </w:rPr>
            </w:pPr>
          </w:p>
        </w:tc>
        <w:tc>
          <w:tcPr>
            <w:tcW w:w="1134" w:type="dxa"/>
            <w:tcBorders>
              <w:bottom w:val="single" w:sz="4" w:space="0" w:color="auto"/>
            </w:tcBorders>
            <w:vAlign w:val="bottom"/>
          </w:tcPr>
          <w:p w:rsidR="00BC03AC" w:rsidRPr="00BF59FE" w:rsidRDefault="00BC03AC" w:rsidP="00A735A2">
            <w:pPr>
              <w:widowControl w:val="0"/>
              <w:jc w:val="center"/>
              <w:rPr>
                <w:sz w:val="24"/>
                <w:szCs w:val="24"/>
              </w:rPr>
            </w:pPr>
          </w:p>
        </w:tc>
      </w:tr>
    </w:tbl>
    <w:p w:rsidR="005714B2" w:rsidRPr="00BF59FE" w:rsidRDefault="005714B2" w:rsidP="00A735A2">
      <w:pPr>
        <w:widowControl w:val="0"/>
        <w:rPr>
          <w:i/>
          <w:sz w:val="24"/>
          <w:szCs w:val="24"/>
        </w:rPr>
      </w:pPr>
    </w:p>
    <w:p w:rsidR="00A22352" w:rsidRPr="00BF59FE" w:rsidRDefault="00A22352" w:rsidP="00A735A2">
      <w:pPr>
        <w:widowControl w:val="0"/>
        <w:spacing w:line="480" w:lineRule="auto"/>
        <w:rPr>
          <w:sz w:val="24"/>
          <w:szCs w:val="24"/>
        </w:rPr>
      </w:pPr>
      <w:r w:rsidRPr="00BF59FE">
        <w:rPr>
          <w:i/>
          <w:sz w:val="24"/>
          <w:szCs w:val="24"/>
        </w:rPr>
        <w:t>Note</w:t>
      </w:r>
      <w:r w:rsidR="00423ABA">
        <w:rPr>
          <w:iCs/>
          <w:sz w:val="24"/>
          <w:szCs w:val="24"/>
        </w:rPr>
        <w:t xml:space="preserve">. </w:t>
      </w:r>
      <w:r w:rsidRPr="00BF59FE">
        <w:rPr>
          <w:sz w:val="24"/>
          <w:szCs w:val="24"/>
        </w:rPr>
        <w:t xml:space="preserve">Internal consistency was </w:t>
      </w:r>
      <w:r w:rsidR="005714B2" w:rsidRPr="00BF59FE">
        <w:rPr>
          <w:sz w:val="24"/>
          <w:szCs w:val="24"/>
        </w:rPr>
        <w:t>computed by adjusting each item-</w:t>
      </w:r>
      <w:r w:rsidRPr="00BF59FE">
        <w:rPr>
          <w:sz w:val="24"/>
          <w:szCs w:val="24"/>
        </w:rPr>
        <w:t>pair correlation in line with the Spearman-Brown Prophecy formula (2</w:t>
      </w:r>
      <w:r w:rsidRPr="00BF59FE">
        <w:rPr>
          <w:i/>
          <w:sz w:val="24"/>
          <w:szCs w:val="24"/>
        </w:rPr>
        <w:t>r</w:t>
      </w:r>
      <w:r w:rsidRPr="00BF59FE">
        <w:rPr>
          <w:sz w:val="24"/>
          <w:szCs w:val="24"/>
        </w:rPr>
        <w:t xml:space="preserve"> / [1 + </w:t>
      </w:r>
      <w:r w:rsidRPr="00BF59FE">
        <w:rPr>
          <w:i/>
          <w:sz w:val="24"/>
          <w:szCs w:val="24"/>
        </w:rPr>
        <w:t>r</w:t>
      </w:r>
      <w:r w:rsidRPr="00BF59FE">
        <w:rPr>
          <w:sz w:val="24"/>
          <w:szCs w:val="24"/>
        </w:rPr>
        <w:t>]). Raw test-retest reliability reflects simple correlations between indices across Session</w:t>
      </w:r>
      <w:r w:rsidR="005714B2" w:rsidRPr="00BF59FE">
        <w:rPr>
          <w:sz w:val="24"/>
          <w:szCs w:val="24"/>
        </w:rPr>
        <w:t>s 1 and 2</w:t>
      </w:r>
      <w:r w:rsidR="0001791A">
        <w:rPr>
          <w:sz w:val="24"/>
          <w:szCs w:val="24"/>
        </w:rPr>
        <w:t xml:space="preserve"> (Study B</w:t>
      </w:r>
      <w:r w:rsidR="00423ABA">
        <w:rPr>
          <w:sz w:val="24"/>
          <w:szCs w:val="24"/>
        </w:rPr>
        <w:t xml:space="preserve"> [</w:t>
      </w:r>
      <w:r w:rsidR="00423ABA">
        <w:rPr>
          <w:i/>
          <w:sz w:val="24"/>
          <w:szCs w:val="24"/>
        </w:rPr>
        <w:t>N</w:t>
      </w:r>
      <w:r w:rsidR="00423ABA">
        <w:rPr>
          <w:sz w:val="24"/>
          <w:szCs w:val="24"/>
        </w:rPr>
        <w:t xml:space="preserve"> = 102]</w:t>
      </w:r>
      <w:r w:rsidR="0001791A">
        <w:rPr>
          <w:sz w:val="24"/>
          <w:szCs w:val="24"/>
        </w:rPr>
        <w:t xml:space="preserve">: 2 days; Study </w:t>
      </w:r>
      <w:r w:rsidR="0001791A" w:rsidRPr="001D383B">
        <w:rPr>
          <w:sz w:val="24"/>
          <w:szCs w:val="24"/>
        </w:rPr>
        <w:t>D</w:t>
      </w:r>
      <w:r w:rsidR="00423ABA">
        <w:rPr>
          <w:sz w:val="24"/>
          <w:szCs w:val="24"/>
        </w:rPr>
        <w:t xml:space="preserve"> [</w:t>
      </w:r>
      <w:r w:rsidR="00423ABA">
        <w:rPr>
          <w:i/>
          <w:sz w:val="24"/>
          <w:szCs w:val="24"/>
        </w:rPr>
        <w:t>N</w:t>
      </w:r>
      <w:r w:rsidR="00423ABA">
        <w:rPr>
          <w:sz w:val="24"/>
          <w:szCs w:val="24"/>
        </w:rPr>
        <w:t xml:space="preserve"> = 60-96]</w:t>
      </w:r>
      <w:r w:rsidR="00A17D7E" w:rsidRPr="00BF59FE">
        <w:rPr>
          <w:sz w:val="24"/>
          <w:szCs w:val="24"/>
        </w:rPr>
        <w:t>: 5-9 months)</w:t>
      </w:r>
      <w:r w:rsidRPr="00BF59FE">
        <w:rPr>
          <w:sz w:val="24"/>
          <w:szCs w:val="24"/>
        </w:rPr>
        <w:t xml:space="preserve">. </w:t>
      </w:r>
      <w:r w:rsidR="0026077C" w:rsidRPr="00BF59FE">
        <w:rPr>
          <w:sz w:val="24"/>
          <w:szCs w:val="24"/>
        </w:rPr>
        <w:t xml:space="preserve">All raw correlations are significant at </w:t>
      </w:r>
      <w:r w:rsidR="0026077C" w:rsidRPr="00BF59FE">
        <w:rPr>
          <w:i/>
          <w:sz w:val="24"/>
          <w:szCs w:val="24"/>
        </w:rPr>
        <w:t>p</w:t>
      </w:r>
      <w:r w:rsidR="0026077C" w:rsidRPr="00BF59FE">
        <w:rPr>
          <w:sz w:val="24"/>
          <w:szCs w:val="24"/>
        </w:rPr>
        <w:t xml:space="preserve">&lt; .05. </w:t>
      </w:r>
      <w:r w:rsidRPr="00BF59FE">
        <w:rPr>
          <w:sz w:val="24"/>
          <w:szCs w:val="24"/>
        </w:rPr>
        <w:t>Disattenuated test-retest reliability reflects those correlations adjusted to compensate for their imperfect internal consistency.</w:t>
      </w:r>
    </w:p>
    <w:p w:rsidR="00A22352" w:rsidRPr="00BF59FE" w:rsidRDefault="00A22352" w:rsidP="00A735A2">
      <w:pPr>
        <w:widowControl w:val="0"/>
        <w:rPr>
          <w:sz w:val="24"/>
          <w:szCs w:val="24"/>
          <w:lang w:val="en-GB" w:eastAsia="en-GB"/>
        </w:rPr>
      </w:pPr>
    </w:p>
    <w:p w:rsidR="00A22352" w:rsidRPr="00BF59FE" w:rsidRDefault="00A22352" w:rsidP="00A735A2">
      <w:pPr>
        <w:widowControl w:val="0"/>
        <w:spacing w:line="480" w:lineRule="auto"/>
        <w:rPr>
          <w:sz w:val="24"/>
          <w:szCs w:val="24"/>
        </w:rPr>
      </w:pPr>
    </w:p>
    <w:p w:rsidR="00A22352" w:rsidRPr="00BF59FE" w:rsidRDefault="00A22352" w:rsidP="00A735A2">
      <w:pPr>
        <w:widowControl w:val="0"/>
        <w:ind w:left="-142" w:right="-334"/>
        <w:jc w:val="both"/>
        <w:rPr>
          <w:rFonts w:eastAsia="SimSun"/>
          <w:sz w:val="24"/>
          <w:szCs w:val="24"/>
          <w:lang w:eastAsia="zh-CN"/>
        </w:rPr>
      </w:pPr>
    </w:p>
    <w:p w:rsidR="00A22352" w:rsidRPr="00BF59FE" w:rsidRDefault="00A22352" w:rsidP="00A735A2">
      <w:pPr>
        <w:widowControl w:val="0"/>
        <w:rPr>
          <w:sz w:val="24"/>
          <w:szCs w:val="24"/>
        </w:rPr>
      </w:pPr>
    </w:p>
    <w:p w:rsidR="00A22352" w:rsidRPr="00BF59FE" w:rsidRDefault="00A22352" w:rsidP="00A735A2">
      <w:pPr>
        <w:widowControl w:val="0"/>
        <w:rPr>
          <w:sz w:val="24"/>
          <w:szCs w:val="24"/>
        </w:rPr>
      </w:pPr>
    </w:p>
    <w:p w:rsidR="00A24DC0" w:rsidRPr="001D383B" w:rsidRDefault="00A22352" w:rsidP="00A735A2">
      <w:pPr>
        <w:widowControl w:val="0"/>
        <w:spacing w:line="480" w:lineRule="auto"/>
        <w:rPr>
          <w:sz w:val="24"/>
          <w:szCs w:val="24"/>
        </w:rPr>
      </w:pPr>
      <w:r w:rsidRPr="00BF59FE">
        <w:rPr>
          <w:sz w:val="24"/>
          <w:szCs w:val="24"/>
        </w:rPr>
        <w:br w:type="page"/>
      </w:r>
      <w:r w:rsidR="00A24DC0" w:rsidRPr="001D383B">
        <w:rPr>
          <w:sz w:val="24"/>
          <w:szCs w:val="24"/>
        </w:rPr>
        <w:lastRenderedPageBreak/>
        <w:t>Table  4</w:t>
      </w:r>
    </w:p>
    <w:p w:rsidR="000139B0" w:rsidRPr="00BF59FE" w:rsidRDefault="000139B0" w:rsidP="000139B0">
      <w:pPr>
        <w:pStyle w:val="BodyText"/>
        <w:widowControl w:val="0"/>
        <w:rPr>
          <w:rFonts w:ascii="Times New Roman" w:hAnsi="Times New Roman"/>
          <w:iCs/>
          <w:szCs w:val="24"/>
        </w:rPr>
      </w:pPr>
      <w:r>
        <w:rPr>
          <w:rFonts w:ascii="Times New Roman" w:hAnsi="Times New Roman"/>
          <w:i/>
          <w:iCs/>
          <w:szCs w:val="24"/>
        </w:rPr>
        <w:t>Study C</w:t>
      </w:r>
      <w:r w:rsidRPr="00BF59FE">
        <w:rPr>
          <w:rFonts w:ascii="Times New Roman" w:hAnsi="Times New Roman"/>
          <w:i/>
          <w:iCs/>
          <w:szCs w:val="24"/>
        </w:rPr>
        <w:t xml:space="preserve">: </w:t>
      </w:r>
      <w:r w:rsidR="00714A74">
        <w:rPr>
          <w:rFonts w:ascii="Times New Roman" w:hAnsi="Times New Roman"/>
          <w:i/>
          <w:iCs/>
          <w:szCs w:val="24"/>
        </w:rPr>
        <w:t>Ratings of Conceptu</w:t>
      </w:r>
      <w:r w:rsidR="004A0C9B">
        <w:rPr>
          <w:rFonts w:ascii="Times New Roman" w:hAnsi="Times New Roman"/>
          <w:i/>
          <w:iCs/>
          <w:szCs w:val="24"/>
        </w:rPr>
        <w:t>al Fit between Self-Motive Descriptions</w:t>
      </w:r>
      <w:r w:rsidR="00714A74">
        <w:rPr>
          <w:rFonts w:ascii="Times New Roman" w:hAnsi="Times New Roman"/>
          <w:i/>
          <w:iCs/>
          <w:szCs w:val="24"/>
        </w:rPr>
        <w:t xml:space="preserve"> and Self-Motive</w:t>
      </w:r>
      <w:r w:rsidR="004A0C9B">
        <w:rPr>
          <w:rFonts w:ascii="Times New Roman" w:hAnsi="Times New Roman"/>
          <w:i/>
          <w:iCs/>
          <w:szCs w:val="24"/>
        </w:rPr>
        <w:t xml:space="preserve"> Items</w:t>
      </w:r>
    </w:p>
    <w:tbl>
      <w:tblPr>
        <w:tblW w:w="0" w:type="auto"/>
        <w:tblLook w:val="01E0" w:firstRow="1" w:lastRow="1" w:firstColumn="1" w:lastColumn="1" w:noHBand="0" w:noVBand="0"/>
      </w:tblPr>
      <w:tblGrid>
        <w:gridCol w:w="1951"/>
        <w:gridCol w:w="284"/>
        <w:gridCol w:w="1673"/>
        <w:gridCol w:w="1673"/>
        <w:gridCol w:w="1673"/>
        <w:gridCol w:w="1674"/>
      </w:tblGrid>
      <w:tr w:rsidR="000139B0" w:rsidRPr="00BF59FE" w:rsidTr="000204BF">
        <w:trPr>
          <w:cantSplit/>
          <w:trHeight w:val="603"/>
        </w:trPr>
        <w:tc>
          <w:tcPr>
            <w:tcW w:w="1951" w:type="dxa"/>
            <w:vMerge w:val="restart"/>
            <w:tcBorders>
              <w:top w:val="single" w:sz="4" w:space="0" w:color="auto"/>
            </w:tcBorders>
            <w:vAlign w:val="center"/>
          </w:tcPr>
          <w:p w:rsidR="00445636" w:rsidRPr="00264EA3" w:rsidRDefault="00445636" w:rsidP="00264EA3">
            <w:pPr>
              <w:jc w:val="center"/>
              <w:rPr>
                <w:sz w:val="24"/>
                <w:szCs w:val="24"/>
              </w:rPr>
            </w:pPr>
            <w:r w:rsidRPr="00264EA3">
              <w:rPr>
                <w:sz w:val="24"/>
                <w:szCs w:val="24"/>
              </w:rPr>
              <w:t>Self-Motive</w:t>
            </w:r>
          </w:p>
          <w:p w:rsidR="000139B0" w:rsidRPr="00BF59FE" w:rsidRDefault="00B1139A" w:rsidP="00264EA3">
            <w:pPr>
              <w:jc w:val="center"/>
            </w:pPr>
            <w:r w:rsidRPr="00264EA3">
              <w:rPr>
                <w:sz w:val="24"/>
                <w:szCs w:val="24"/>
              </w:rPr>
              <w:t>Item</w:t>
            </w:r>
            <w:r w:rsidR="00445636" w:rsidRPr="00264EA3">
              <w:rPr>
                <w:sz w:val="24"/>
                <w:szCs w:val="24"/>
              </w:rPr>
              <w:t>s</w:t>
            </w:r>
          </w:p>
        </w:tc>
        <w:tc>
          <w:tcPr>
            <w:tcW w:w="284" w:type="dxa"/>
            <w:tcBorders>
              <w:top w:val="single" w:sz="4" w:space="0" w:color="auto"/>
            </w:tcBorders>
            <w:vAlign w:val="center"/>
          </w:tcPr>
          <w:p w:rsidR="000139B0" w:rsidRPr="00BF59FE" w:rsidRDefault="000139B0" w:rsidP="000139B0">
            <w:pPr>
              <w:widowControl w:val="0"/>
              <w:jc w:val="center"/>
              <w:rPr>
                <w:sz w:val="24"/>
                <w:szCs w:val="24"/>
              </w:rPr>
            </w:pPr>
          </w:p>
        </w:tc>
        <w:tc>
          <w:tcPr>
            <w:tcW w:w="6693" w:type="dxa"/>
            <w:gridSpan w:val="4"/>
            <w:tcBorders>
              <w:top w:val="single" w:sz="4" w:space="0" w:color="auto"/>
              <w:bottom w:val="single" w:sz="4" w:space="0" w:color="auto"/>
            </w:tcBorders>
            <w:vAlign w:val="center"/>
          </w:tcPr>
          <w:p w:rsidR="000139B0" w:rsidRPr="00BF59FE" w:rsidRDefault="00B1139A" w:rsidP="000139B0">
            <w:pPr>
              <w:widowControl w:val="0"/>
              <w:jc w:val="center"/>
              <w:rPr>
                <w:sz w:val="24"/>
                <w:szCs w:val="24"/>
              </w:rPr>
            </w:pPr>
            <w:r>
              <w:rPr>
                <w:sz w:val="24"/>
                <w:szCs w:val="24"/>
              </w:rPr>
              <w:t>Self-Motive Description</w:t>
            </w:r>
            <w:r w:rsidR="00264EA3">
              <w:rPr>
                <w:sz w:val="24"/>
                <w:szCs w:val="24"/>
              </w:rPr>
              <w:t>s</w:t>
            </w:r>
          </w:p>
        </w:tc>
      </w:tr>
      <w:tr w:rsidR="000139B0" w:rsidRPr="00BF59FE" w:rsidTr="00DE1E21">
        <w:trPr>
          <w:cantSplit/>
          <w:trHeight w:val="538"/>
        </w:trPr>
        <w:tc>
          <w:tcPr>
            <w:tcW w:w="1951" w:type="dxa"/>
            <w:vMerge/>
            <w:tcBorders>
              <w:bottom w:val="single" w:sz="4" w:space="0" w:color="auto"/>
            </w:tcBorders>
            <w:vAlign w:val="center"/>
          </w:tcPr>
          <w:p w:rsidR="000139B0" w:rsidRPr="00BF59FE" w:rsidRDefault="000139B0" w:rsidP="000139B0">
            <w:pPr>
              <w:widowControl w:val="0"/>
              <w:jc w:val="center"/>
              <w:rPr>
                <w:sz w:val="24"/>
                <w:szCs w:val="24"/>
              </w:rPr>
            </w:pPr>
          </w:p>
        </w:tc>
        <w:tc>
          <w:tcPr>
            <w:tcW w:w="284" w:type="dxa"/>
            <w:vAlign w:val="center"/>
          </w:tcPr>
          <w:p w:rsidR="000139B0" w:rsidRPr="00BF59FE" w:rsidRDefault="000139B0" w:rsidP="000139B0">
            <w:pPr>
              <w:widowControl w:val="0"/>
              <w:jc w:val="center"/>
              <w:rPr>
                <w:sz w:val="24"/>
                <w:szCs w:val="24"/>
              </w:rPr>
            </w:pPr>
          </w:p>
        </w:tc>
        <w:tc>
          <w:tcPr>
            <w:tcW w:w="1673" w:type="dxa"/>
            <w:tcBorders>
              <w:top w:val="single" w:sz="4" w:space="0" w:color="auto"/>
              <w:bottom w:val="single" w:sz="4" w:space="0" w:color="auto"/>
            </w:tcBorders>
            <w:vAlign w:val="center"/>
          </w:tcPr>
          <w:p w:rsidR="000139B0" w:rsidRPr="00BF59FE" w:rsidRDefault="000139B0" w:rsidP="000139B0">
            <w:pPr>
              <w:widowControl w:val="0"/>
              <w:jc w:val="center"/>
              <w:rPr>
                <w:sz w:val="24"/>
                <w:szCs w:val="24"/>
              </w:rPr>
            </w:pPr>
            <w:r w:rsidRPr="00BF59FE">
              <w:rPr>
                <w:sz w:val="24"/>
                <w:szCs w:val="24"/>
              </w:rPr>
              <w:t>Enhance</w:t>
            </w:r>
          </w:p>
        </w:tc>
        <w:tc>
          <w:tcPr>
            <w:tcW w:w="1673" w:type="dxa"/>
            <w:tcBorders>
              <w:top w:val="single" w:sz="4" w:space="0" w:color="auto"/>
              <w:bottom w:val="single" w:sz="4" w:space="0" w:color="auto"/>
            </w:tcBorders>
            <w:vAlign w:val="center"/>
          </w:tcPr>
          <w:p w:rsidR="000139B0" w:rsidRPr="00BF59FE" w:rsidRDefault="000139B0" w:rsidP="000139B0">
            <w:pPr>
              <w:widowControl w:val="0"/>
              <w:jc w:val="center"/>
              <w:rPr>
                <w:sz w:val="24"/>
                <w:szCs w:val="24"/>
              </w:rPr>
            </w:pPr>
            <w:r w:rsidRPr="00BF59FE">
              <w:rPr>
                <w:sz w:val="24"/>
                <w:szCs w:val="24"/>
              </w:rPr>
              <w:t>Assess</w:t>
            </w:r>
          </w:p>
        </w:tc>
        <w:tc>
          <w:tcPr>
            <w:tcW w:w="1673" w:type="dxa"/>
            <w:tcBorders>
              <w:top w:val="single" w:sz="4" w:space="0" w:color="auto"/>
              <w:bottom w:val="single" w:sz="4" w:space="0" w:color="auto"/>
            </w:tcBorders>
            <w:vAlign w:val="center"/>
          </w:tcPr>
          <w:p w:rsidR="000139B0" w:rsidRPr="00BF59FE" w:rsidRDefault="000139B0" w:rsidP="000139B0">
            <w:pPr>
              <w:widowControl w:val="0"/>
              <w:jc w:val="center"/>
              <w:rPr>
                <w:sz w:val="24"/>
                <w:szCs w:val="24"/>
              </w:rPr>
            </w:pPr>
            <w:r w:rsidRPr="00BF59FE">
              <w:rPr>
                <w:sz w:val="24"/>
                <w:szCs w:val="24"/>
              </w:rPr>
              <w:t>Verify</w:t>
            </w:r>
          </w:p>
        </w:tc>
        <w:tc>
          <w:tcPr>
            <w:tcW w:w="1674" w:type="dxa"/>
            <w:tcBorders>
              <w:top w:val="single" w:sz="4" w:space="0" w:color="auto"/>
              <w:bottom w:val="single" w:sz="4" w:space="0" w:color="auto"/>
            </w:tcBorders>
            <w:vAlign w:val="center"/>
          </w:tcPr>
          <w:p w:rsidR="000139B0" w:rsidRPr="00BF59FE" w:rsidRDefault="000139B0" w:rsidP="000139B0">
            <w:pPr>
              <w:widowControl w:val="0"/>
              <w:jc w:val="center"/>
              <w:rPr>
                <w:sz w:val="24"/>
                <w:szCs w:val="24"/>
              </w:rPr>
            </w:pPr>
            <w:r w:rsidRPr="00BF59FE">
              <w:rPr>
                <w:sz w:val="24"/>
                <w:szCs w:val="24"/>
              </w:rPr>
              <w:t>Improve</w:t>
            </w:r>
          </w:p>
        </w:tc>
      </w:tr>
      <w:tr w:rsidR="000139B0" w:rsidRPr="00BF59FE" w:rsidTr="000204BF">
        <w:trPr>
          <w:trHeight w:val="394"/>
        </w:trPr>
        <w:tc>
          <w:tcPr>
            <w:tcW w:w="1951" w:type="dxa"/>
            <w:vAlign w:val="bottom"/>
          </w:tcPr>
          <w:p w:rsidR="000139B0" w:rsidRPr="00BF59FE" w:rsidRDefault="00B1139A" w:rsidP="000139B0">
            <w:pPr>
              <w:widowControl w:val="0"/>
              <w:jc w:val="center"/>
              <w:rPr>
                <w:sz w:val="24"/>
                <w:szCs w:val="24"/>
              </w:rPr>
            </w:pPr>
            <w:r>
              <w:rPr>
                <w:sz w:val="24"/>
                <w:szCs w:val="24"/>
              </w:rPr>
              <w:t>Enhance H</w:t>
            </w:r>
          </w:p>
        </w:tc>
        <w:tc>
          <w:tcPr>
            <w:tcW w:w="284" w:type="dxa"/>
            <w:vAlign w:val="bottom"/>
          </w:tcPr>
          <w:p w:rsidR="000139B0" w:rsidRPr="00BF59FE" w:rsidRDefault="000139B0" w:rsidP="000139B0">
            <w:pPr>
              <w:widowControl w:val="0"/>
              <w:jc w:val="center"/>
              <w:rPr>
                <w:sz w:val="24"/>
                <w:szCs w:val="24"/>
              </w:rPr>
            </w:pPr>
          </w:p>
        </w:tc>
        <w:tc>
          <w:tcPr>
            <w:tcW w:w="1673" w:type="dxa"/>
            <w:vAlign w:val="bottom"/>
          </w:tcPr>
          <w:p w:rsidR="000139B0" w:rsidRPr="00464D59" w:rsidRDefault="00AD1D05" w:rsidP="00264EA3">
            <w:pPr>
              <w:widowControl w:val="0"/>
              <w:jc w:val="center"/>
              <w:rPr>
                <w:b/>
                <w:bCs/>
                <w:sz w:val="24"/>
                <w:szCs w:val="24"/>
                <w:vertAlign w:val="superscript"/>
              </w:rPr>
            </w:pPr>
            <w:r w:rsidRPr="00464D59">
              <w:rPr>
                <w:b/>
                <w:bCs/>
                <w:sz w:val="24"/>
                <w:szCs w:val="24"/>
              </w:rPr>
              <w:t>6.48</w:t>
            </w:r>
          </w:p>
        </w:tc>
        <w:tc>
          <w:tcPr>
            <w:tcW w:w="1673" w:type="dxa"/>
            <w:vAlign w:val="bottom"/>
          </w:tcPr>
          <w:p w:rsidR="000139B0" w:rsidRPr="00BF59FE" w:rsidRDefault="00AD1D05" w:rsidP="00264EA3">
            <w:pPr>
              <w:widowControl w:val="0"/>
              <w:ind w:right="-108"/>
              <w:jc w:val="center"/>
              <w:rPr>
                <w:sz w:val="24"/>
                <w:szCs w:val="24"/>
              </w:rPr>
            </w:pPr>
            <w:r>
              <w:rPr>
                <w:sz w:val="24"/>
                <w:szCs w:val="24"/>
              </w:rPr>
              <w:t>3.83</w:t>
            </w:r>
          </w:p>
        </w:tc>
        <w:tc>
          <w:tcPr>
            <w:tcW w:w="1673" w:type="dxa"/>
            <w:vAlign w:val="bottom"/>
          </w:tcPr>
          <w:p w:rsidR="000139B0" w:rsidRPr="00BF59FE" w:rsidRDefault="00AD1D05" w:rsidP="00264EA3">
            <w:pPr>
              <w:widowControl w:val="0"/>
              <w:ind w:right="-108"/>
              <w:jc w:val="center"/>
              <w:rPr>
                <w:sz w:val="24"/>
                <w:szCs w:val="24"/>
                <w:vertAlign w:val="superscript"/>
              </w:rPr>
            </w:pPr>
            <w:r>
              <w:rPr>
                <w:sz w:val="24"/>
                <w:szCs w:val="24"/>
              </w:rPr>
              <w:t>4.33</w:t>
            </w:r>
          </w:p>
        </w:tc>
        <w:tc>
          <w:tcPr>
            <w:tcW w:w="1674" w:type="dxa"/>
            <w:vAlign w:val="bottom"/>
          </w:tcPr>
          <w:p w:rsidR="000139B0" w:rsidRPr="00BF59FE" w:rsidRDefault="00AD1D05" w:rsidP="00264EA3">
            <w:pPr>
              <w:widowControl w:val="0"/>
              <w:jc w:val="center"/>
              <w:rPr>
                <w:sz w:val="24"/>
                <w:szCs w:val="24"/>
              </w:rPr>
            </w:pPr>
            <w:r>
              <w:rPr>
                <w:sz w:val="24"/>
                <w:szCs w:val="24"/>
              </w:rPr>
              <w:t>3.85</w:t>
            </w:r>
          </w:p>
        </w:tc>
      </w:tr>
      <w:tr w:rsidR="000139B0" w:rsidRPr="00BF59FE" w:rsidTr="000204BF">
        <w:trPr>
          <w:trHeight w:val="371"/>
        </w:trPr>
        <w:tc>
          <w:tcPr>
            <w:tcW w:w="1951" w:type="dxa"/>
            <w:vAlign w:val="bottom"/>
          </w:tcPr>
          <w:p w:rsidR="000139B0" w:rsidRPr="00BF59FE" w:rsidRDefault="00B1139A" w:rsidP="000139B0">
            <w:pPr>
              <w:widowControl w:val="0"/>
              <w:jc w:val="center"/>
              <w:rPr>
                <w:sz w:val="24"/>
                <w:szCs w:val="24"/>
              </w:rPr>
            </w:pPr>
            <w:r>
              <w:rPr>
                <w:sz w:val="24"/>
                <w:szCs w:val="24"/>
              </w:rPr>
              <w:t>Enhance D</w:t>
            </w:r>
          </w:p>
        </w:tc>
        <w:tc>
          <w:tcPr>
            <w:tcW w:w="284" w:type="dxa"/>
            <w:vAlign w:val="bottom"/>
          </w:tcPr>
          <w:p w:rsidR="000139B0" w:rsidRPr="00BF59FE" w:rsidRDefault="000139B0" w:rsidP="000139B0">
            <w:pPr>
              <w:widowControl w:val="0"/>
              <w:jc w:val="center"/>
              <w:rPr>
                <w:sz w:val="24"/>
                <w:szCs w:val="24"/>
              </w:rPr>
            </w:pPr>
          </w:p>
        </w:tc>
        <w:tc>
          <w:tcPr>
            <w:tcW w:w="1673" w:type="dxa"/>
            <w:vAlign w:val="bottom"/>
          </w:tcPr>
          <w:p w:rsidR="000139B0" w:rsidRPr="00464D59" w:rsidRDefault="00AD1D05" w:rsidP="00264EA3">
            <w:pPr>
              <w:widowControl w:val="0"/>
              <w:jc w:val="center"/>
              <w:rPr>
                <w:b/>
                <w:bCs/>
                <w:sz w:val="24"/>
                <w:szCs w:val="24"/>
                <w:vertAlign w:val="superscript"/>
              </w:rPr>
            </w:pPr>
            <w:r w:rsidRPr="00464D59">
              <w:rPr>
                <w:b/>
                <w:bCs/>
                <w:sz w:val="24"/>
                <w:szCs w:val="24"/>
              </w:rPr>
              <w:t>6.65</w:t>
            </w:r>
          </w:p>
        </w:tc>
        <w:tc>
          <w:tcPr>
            <w:tcW w:w="1673" w:type="dxa"/>
            <w:vAlign w:val="bottom"/>
          </w:tcPr>
          <w:p w:rsidR="000139B0" w:rsidRPr="00BF59FE" w:rsidRDefault="00AD1D05" w:rsidP="00264EA3">
            <w:pPr>
              <w:widowControl w:val="0"/>
              <w:ind w:right="-108"/>
              <w:jc w:val="center"/>
              <w:rPr>
                <w:bCs/>
                <w:sz w:val="24"/>
                <w:szCs w:val="24"/>
              </w:rPr>
            </w:pPr>
            <w:r>
              <w:rPr>
                <w:sz w:val="24"/>
                <w:szCs w:val="24"/>
              </w:rPr>
              <w:t>4.20</w:t>
            </w:r>
          </w:p>
        </w:tc>
        <w:tc>
          <w:tcPr>
            <w:tcW w:w="1673" w:type="dxa"/>
            <w:vAlign w:val="bottom"/>
          </w:tcPr>
          <w:p w:rsidR="000139B0" w:rsidRPr="00BF59FE" w:rsidRDefault="00AD1D05" w:rsidP="00264EA3">
            <w:pPr>
              <w:widowControl w:val="0"/>
              <w:ind w:right="-108"/>
              <w:jc w:val="center"/>
              <w:rPr>
                <w:sz w:val="24"/>
                <w:szCs w:val="24"/>
                <w:vertAlign w:val="superscript"/>
              </w:rPr>
            </w:pPr>
            <w:r>
              <w:rPr>
                <w:sz w:val="24"/>
                <w:szCs w:val="24"/>
              </w:rPr>
              <w:t>4.40</w:t>
            </w:r>
          </w:p>
        </w:tc>
        <w:tc>
          <w:tcPr>
            <w:tcW w:w="1674" w:type="dxa"/>
            <w:vAlign w:val="bottom"/>
          </w:tcPr>
          <w:p w:rsidR="000139B0" w:rsidRPr="00BF59FE" w:rsidRDefault="00AD1D05" w:rsidP="00264EA3">
            <w:pPr>
              <w:widowControl w:val="0"/>
              <w:jc w:val="center"/>
              <w:rPr>
                <w:sz w:val="24"/>
                <w:szCs w:val="24"/>
              </w:rPr>
            </w:pPr>
            <w:r>
              <w:rPr>
                <w:sz w:val="24"/>
                <w:szCs w:val="24"/>
              </w:rPr>
              <w:t>4.48</w:t>
            </w:r>
          </w:p>
        </w:tc>
      </w:tr>
      <w:tr w:rsidR="00B1139A" w:rsidRPr="00BF59FE" w:rsidTr="000204BF">
        <w:trPr>
          <w:trHeight w:val="198"/>
        </w:trPr>
        <w:tc>
          <w:tcPr>
            <w:tcW w:w="1951" w:type="dxa"/>
            <w:vAlign w:val="bottom"/>
          </w:tcPr>
          <w:p w:rsidR="00B1139A" w:rsidRDefault="00B1139A" w:rsidP="000139B0">
            <w:pPr>
              <w:widowControl w:val="0"/>
              <w:jc w:val="center"/>
              <w:rPr>
                <w:sz w:val="24"/>
                <w:szCs w:val="24"/>
              </w:rPr>
            </w:pP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B1139A" w:rsidP="00264EA3">
            <w:pPr>
              <w:widowControl w:val="0"/>
              <w:ind w:left="237"/>
              <w:jc w:val="center"/>
              <w:rPr>
                <w:sz w:val="24"/>
                <w:szCs w:val="24"/>
                <w:vertAlign w:val="superscript"/>
              </w:rPr>
            </w:pPr>
          </w:p>
        </w:tc>
        <w:tc>
          <w:tcPr>
            <w:tcW w:w="1673" w:type="dxa"/>
            <w:vAlign w:val="bottom"/>
          </w:tcPr>
          <w:p w:rsidR="00B1139A" w:rsidRPr="00BF59FE" w:rsidRDefault="00B1139A" w:rsidP="00264EA3">
            <w:pPr>
              <w:widowControl w:val="0"/>
              <w:ind w:left="305" w:right="-108"/>
              <w:jc w:val="center"/>
              <w:rPr>
                <w:bCs/>
                <w:sz w:val="24"/>
                <w:szCs w:val="24"/>
              </w:rPr>
            </w:pPr>
          </w:p>
        </w:tc>
        <w:tc>
          <w:tcPr>
            <w:tcW w:w="1673" w:type="dxa"/>
            <w:vAlign w:val="bottom"/>
          </w:tcPr>
          <w:p w:rsidR="00B1139A" w:rsidRPr="00BF59FE" w:rsidRDefault="00B1139A" w:rsidP="00264EA3">
            <w:pPr>
              <w:widowControl w:val="0"/>
              <w:ind w:left="219" w:right="-108"/>
              <w:jc w:val="center"/>
              <w:rPr>
                <w:sz w:val="24"/>
                <w:szCs w:val="24"/>
                <w:vertAlign w:val="superscript"/>
              </w:rPr>
            </w:pPr>
          </w:p>
        </w:tc>
        <w:tc>
          <w:tcPr>
            <w:tcW w:w="1674" w:type="dxa"/>
            <w:vAlign w:val="bottom"/>
          </w:tcPr>
          <w:p w:rsidR="00B1139A" w:rsidRPr="00BF59FE" w:rsidRDefault="00B1139A" w:rsidP="00264EA3">
            <w:pPr>
              <w:widowControl w:val="0"/>
              <w:ind w:left="258"/>
              <w:jc w:val="center"/>
              <w:rPr>
                <w:sz w:val="24"/>
                <w:szCs w:val="24"/>
              </w:rPr>
            </w:pP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Assess H</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AD1D05" w:rsidP="00264EA3">
            <w:pPr>
              <w:widowControl w:val="0"/>
              <w:jc w:val="center"/>
              <w:rPr>
                <w:sz w:val="24"/>
                <w:szCs w:val="24"/>
                <w:vertAlign w:val="superscript"/>
              </w:rPr>
            </w:pPr>
            <w:r>
              <w:rPr>
                <w:sz w:val="24"/>
                <w:szCs w:val="24"/>
              </w:rPr>
              <w:t>3.78</w:t>
            </w:r>
          </w:p>
        </w:tc>
        <w:tc>
          <w:tcPr>
            <w:tcW w:w="1673" w:type="dxa"/>
            <w:vAlign w:val="bottom"/>
          </w:tcPr>
          <w:p w:rsidR="00B1139A" w:rsidRPr="00464D59" w:rsidRDefault="00AD1D05" w:rsidP="00264EA3">
            <w:pPr>
              <w:widowControl w:val="0"/>
              <w:ind w:right="-108"/>
              <w:jc w:val="center"/>
              <w:rPr>
                <w:b/>
                <w:bCs/>
                <w:sz w:val="24"/>
                <w:szCs w:val="24"/>
              </w:rPr>
            </w:pPr>
            <w:r w:rsidRPr="00464D59">
              <w:rPr>
                <w:b/>
                <w:bCs/>
                <w:sz w:val="24"/>
                <w:szCs w:val="24"/>
              </w:rPr>
              <w:t>6.45</w:t>
            </w:r>
          </w:p>
        </w:tc>
        <w:tc>
          <w:tcPr>
            <w:tcW w:w="1673" w:type="dxa"/>
            <w:vAlign w:val="bottom"/>
          </w:tcPr>
          <w:p w:rsidR="00B1139A" w:rsidRPr="00BF59FE" w:rsidRDefault="00AD1D05" w:rsidP="00264EA3">
            <w:pPr>
              <w:widowControl w:val="0"/>
              <w:ind w:right="-108"/>
              <w:jc w:val="center"/>
              <w:rPr>
                <w:bCs/>
                <w:sz w:val="24"/>
                <w:szCs w:val="24"/>
              </w:rPr>
            </w:pPr>
            <w:r>
              <w:rPr>
                <w:sz w:val="24"/>
                <w:szCs w:val="24"/>
              </w:rPr>
              <w:t>4.03</w:t>
            </w:r>
          </w:p>
        </w:tc>
        <w:tc>
          <w:tcPr>
            <w:tcW w:w="1674" w:type="dxa"/>
            <w:vAlign w:val="bottom"/>
          </w:tcPr>
          <w:p w:rsidR="00B1139A" w:rsidRPr="00BF59FE" w:rsidRDefault="00AD1D05" w:rsidP="00264EA3">
            <w:pPr>
              <w:widowControl w:val="0"/>
              <w:jc w:val="center"/>
              <w:rPr>
                <w:sz w:val="24"/>
                <w:szCs w:val="24"/>
              </w:rPr>
            </w:pPr>
            <w:r>
              <w:rPr>
                <w:sz w:val="24"/>
                <w:szCs w:val="24"/>
              </w:rPr>
              <w:t>4.35</w:t>
            </w: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Assess D</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AD1D05" w:rsidP="00264EA3">
            <w:pPr>
              <w:widowControl w:val="0"/>
              <w:jc w:val="center"/>
              <w:rPr>
                <w:sz w:val="24"/>
                <w:szCs w:val="24"/>
                <w:vertAlign w:val="superscript"/>
              </w:rPr>
            </w:pPr>
            <w:r>
              <w:rPr>
                <w:sz w:val="24"/>
                <w:szCs w:val="24"/>
              </w:rPr>
              <w:t>3.43</w:t>
            </w:r>
          </w:p>
        </w:tc>
        <w:tc>
          <w:tcPr>
            <w:tcW w:w="1673" w:type="dxa"/>
            <w:vAlign w:val="bottom"/>
          </w:tcPr>
          <w:p w:rsidR="00B1139A" w:rsidRPr="00464D59" w:rsidRDefault="00AD1D05" w:rsidP="00264EA3">
            <w:pPr>
              <w:widowControl w:val="0"/>
              <w:ind w:right="-108"/>
              <w:jc w:val="center"/>
              <w:rPr>
                <w:b/>
                <w:bCs/>
                <w:sz w:val="24"/>
                <w:szCs w:val="24"/>
              </w:rPr>
            </w:pPr>
            <w:r w:rsidRPr="00464D59">
              <w:rPr>
                <w:b/>
                <w:bCs/>
                <w:sz w:val="24"/>
                <w:szCs w:val="24"/>
              </w:rPr>
              <w:t>6.40</w:t>
            </w:r>
          </w:p>
        </w:tc>
        <w:tc>
          <w:tcPr>
            <w:tcW w:w="1673" w:type="dxa"/>
            <w:vAlign w:val="bottom"/>
          </w:tcPr>
          <w:p w:rsidR="00B1139A" w:rsidRPr="00BF59FE" w:rsidRDefault="00AD1D05" w:rsidP="00264EA3">
            <w:pPr>
              <w:widowControl w:val="0"/>
              <w:ind w:right="-108"/>
              <w:jc w:val="center"/>
              <w:rPr>
                <w:sz w:val="24"/>
                <w:szCs w:val="24"/>
                <w:vertAlign w:val="superscript"/>
              </w:rPr>
            </w:pPr>
            <w:r>
              <w:rPr>
                <w:sz w:val="24"/>
                <w:szCs w:val="24"/>
              </w:rPr>
              <w:t>4.00</w:t>
            </w:r>
          </w:p>
        </w:tc>
        <w:tc>
          <w:tcPr>
            <w:tcW w:w="1674" w:type="dxa"/>
            <w:vAlign w:val="bottom"/>
          </w:tcPr>
          <w:p w:rsidR="00B1139A" w:rsidRPr="00BF59FE" w:rsidRDefault="00AD1D05" w:rsidP="00264EA3">
            <w:pPr>
              <w:widowControl w:val="0"/>
              <w:jc w:val="center"/>
              <w:rPr>
                <w:bCs/>
                <w:sz w:val="24"/>
                <w:szCs w:val="24"/>
              </w:rPr>
            </w:pPr>
            <w:r>
              <w:rPr>
                <w:sz w:val="24"/>
                <w:szCs w:val="24"/>
              </w:rPr>
              <w:t>4.40</w:t>
            </w:r>
          </w:p>
        </w:tc>
      </w:tr>
      <w:tr w:rsidR="00B1139A" w:rsidRPr="00BF59FE" w:rsidTr="000204BF">
        <w:trPr>
          <w:trHeight w:val="162"/>
        </w:trPr>
        <w:tc>
          <w:tcPr>
            <w:tcW w:w="1951" w:type="dxa"/>
            <w:vAlign w:val="bottom"/>
          </w:tcPr>
          <w:p w:rsidR="00B1139A" w:rsidRDefault="00B1139A" w:rsidP="00B1139A">
            <w:pPr>
              <w:widowControl w:val="0"/>
              <w:jc w:val="center"/>
              <w:rPr>
                <w:sz w:val="24"/>
                <w:szCs w:val="24"/>
              </w:rPr>
            </w:pP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B1139A" w:rsidP="00264EA3">
            <w:pPr>
              <w:widowControl w:val="0"/>
              <w:ind w:left="237"/>
              <w:jc w:val="center"/>
              <w:rPr>
                <w:sz w:val="24"/>
                <w:szCs w:val="24"/>
                <w:vertAlign w:val="superscript"/>
              </w:rPr>
            </w:pPr>
          </w:p>
        </w:tc>
        <w:tc>
          <w:tcPr>
            <w:tcW w:w="1673" w:type="dxa"/>
            <w:vAlign w:val="bottom"/>
          </w:tcPr>
          <w:p w:rsidR="00B1139A" w:rsidRPr="00BF59FE" w:rsidRDefault="00B1139A" w:rsidP="00264EA3">
            <w:pPr>
              <w:widowControl w:val="0"/>
              <w:ind w:left="305" w:right="-108"/>
              <w:jc w:val="center"/>
              <w:rPr>
                <w:sz w:val="24"/>
                <w:szCs w:val="24"/>
              </w:rPr>
            </w:pPr>
          </w:p>
        </w:tc>
        <w:tc>
          <w:tcPr>
            <w:tcW w:w="1673" w:type="dxa"/>
            <w:vAlign w:val="bottom"/>
          </w:tcPr>
          <w:p w:rsidR="00B1139A" w:rsidRPr="00BF59FE" w:rsidRDefault="00B1139A" w:rsidP="00264EA3">
            <w:pPr>
              <w:widowControl w:val="0"/>
              <w:ind w:left="219" w:right="-108"/>
              <w:jc w:val="center"/>
              <w:rPr>
                <w:sz w:val="24"/>
                <w:szCs w:val="24"/>
                <w:vertAlign w:val="superscript"/>
              </w:rPr>
            </w:pPr>
          </w:p>
        </w:tc>
        <w:tc>
          <w:tcPr>
            <w:tcW w:w="1674" w:type="dxa"/>
            <w:vAlign w:val="bottom"/>
          </w:tcPr>
          <w:p w:rsidR="00B1139A" w:rsidRPr="00BF59FE" w:rsidRDefault="00B1139A" w:rsidP="00264EA3">
            <w:pPr>
              <w:widowControl w:val="0"/>
              <w:ind w:left="258"/>
              <w:jc w:val="center"/>
              <w:rPr>
                <w:bCs/>
                <w:sz w:val="24"/>
                <w:szCs w:val="24"/>
              </w:rPr>
            </w:pP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Verify H</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AD1D05" w:rsidP="00264EA3">
            <w:pPr>
              <w:widowControl w:val="0"/>
              <w:jc w:val="center"/>
              <w:rPr>
                <w:sz w:val="24"/>
                <w:szCs w:val="24"/>
              </w:rPr>
            </w:pPr>
            <w:r>
              <w:rPr>
                <w:sz w:val="24"/>
                <w:szCs w:val="24"/>
              </w:rPr>
              <w:t>4.80</w:t>
            </w:r>
          </w:p>
        </w:tc>
        <w:tc>
          <w:tcPr>
            <w:tcW w:w="1673" w:type="dxa"/>
            <w:vAlign w:val="bottom"/>
          </w:tcPr>
          <w:p w:rsidR="00B1139A" w:rsidRPr="00BF59FE" w:rsidRDefault="00523C67" w:rsidP="00264EA3">
            <w:pPr>
              <w:widowControl w:val="0"/>
              <w:ind w:right="-108"/>
              <w:jc w:val="center"/>
              <w:rPr>
                <w:sz w:val="24"/>
                <w:szCs w:val="24"/>
              </w:rPr>
            </w:pPr>
            <w:r>
              <w:rPr>
                <w:sz w:val="24"/>
                <w:szCs w:val="24"/>
              </w:rPr>
              <w:t>4</w:t>
            </w:r>
            <w:r w:rsidR="00AD1D05">
              <w:rPr>
                <w:sz w:val="24"/>
                <w:szCs w:val="24"/>
              </w:rPr>
              <w:t>.</w:t>
            </w:r>
            <w:r>
              <w:rPr>
                <w:sz w:val="24"/>
                <w:szCs w:val="24"/>
              </w:rPr>
              <w:t>55</w:t>
            </w:r>
          </w:p>
        </w:tc>
        <w:tc>
          <w:tcPr>
            <w:tcW w:w="1673" w:type="dxa"/>
            <w:vAlign w:val="bottom"/>
          </w:tcPr>
          <w:p w:rsidR="00B1139A" w:rsidRPr="00464D59" w:rsidRDefault="00523C67" w:rsidP="00264EA3">
            <w:pPr>
              <w:widowControl w:val="0"/>
              <w:ind w:right="-108"/>
              <w:jc w:val="center"/>
              <w:rPr>
                <w:b/>
                <w:bCs/>
                <w:sz w:val="24"/>
                <w:szCs w:val="24"/>
              </w:rPr>
            </w:pPr>
            <w:r w:rsidRPr="00464D59">
              <w:rPr>
                <w:b/>
                <w:bCs/>
                <w:sz w:val="24"/>
                <w:szCs w:val="24"/>
              </w:rPr>
              <w:t>6</w:t>
            </w:r>
            <w:r w:rsidR="00AD1D05" w:rsidRPr="00464D59">
              <w:rPr>
                <w:b/>
                <w:bCs/>
                <w:sz w:val="24"/>
                <w:szCs w:val="24"/>
              </w:rPr>
              <w:t>.</w:t>
            </w:r>
            <w:r w:rsidRPr="00464D59">
              <w:rPr>
                <w:b/>
                <w:bCs/>
                <w:sz w:val="24"/>
                <w:szCs w:val="24"/>
              </w:rPr>
              <w:t>18</w:t>
            </w:r>
          </w:p>
        </w:tc>
        <w:tc>
          <w:tcPr>
            <w:tcW w:w="1674" w:type="dxa"/>
            <w:vAlign w:val="bottom"/>
          </w:tcPr>
          <w:p w:rsidR="00B1139A" w:rsidRPr="00BF59FE" w:rsidRDefault="00523C67" w:rsidP="00264EA3">
            <w:pPr>
              <w:widowControl w:val="0"/>
              <w:jc w:val="center"/>
              <w:rPr>
                <w:bCs/>
                <w:sz w:val="24"/>
                <w:szCs w:val="24"/>
              </w:rPr>
            </w:pPr>
            <w:r>
              <w:rPr>
                <w:sz w:val="24"/>
                <w:szCs w:val="24"/>
              </w:rPr>
              <w:t>3</w:t>
            </w:r>
            <w:r w:rsidR="00AD1D05">
              <w:rPr>
                <w:sz w:val="24"/>
                <w:szCs w:val="24"/>
              </w:rPr>
              <w:t>.</w:t>
            </w:r>
            <w:r>
              <w:rPr>
                <w:sz w:val="24"/>
                <w:szCs w:val="24"/>
              </w:rPr>
              <w:t>85</w:t>
            </w: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Verify D</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AD1D05" w:rsidP="00264EA3">
            <w:pPr>
              <w:widowControl w:val="0"/>
              <w:jc w:val="center"/>
              <w:rPr>
                <w:sz w:val="24"/>
                <w:szCs w:val="24"/>
              </w:rPr>
            </w:pPr>
            <w:r>
              <w:rPr>
                <w:sz w:val="24"/>
                <w:szCs w:val="24"/>
              </w:rPr>
              <w:t>4.50</w:t>
            </w:r>
          </w:p>
        </w:tc>
        <w:tc>
          <w:tcPr>
            <w:tcW w:w="1673" w:type="dxa"/>
            <w:vAlign w:val="bottom"/>
          </w:tcPr>
          <w:p w:rsidR="00B1139A" w:rsidRPr="00BF59FE" w:rsidRDefault="00523C67" w:rsidP="00264EA3">
            <w:pPr>
              <w:widowControl w:val="0"/>
              <w:ind w:right="-108"/>
              <w:jc w:val="center"/>
              <w:rPr>
                <w:sz w:val="24"/>
                <w:szCs w:val="24"/>
              </w:rPr>
            </w:pPr>
            <w:r>
              <w:rPr>
                <w:sz w:val="24"/>
                <w:szCs w:val="24"/>
              </w:rPr>
              <w:t>4</w:t>
            </w:r>
            <w:r w:rsidR="00AD1D05">
              <w:rPr>
                <w:sz w:val="24"/>
                <w:szCs w:val="24"/>
              </w:rPr>
              <w:t>.</w:t>
            </w:r>
            <w:r>
              <w:rPr>
                <w:sz w:val="24"/>
                <w:szCs w:val="24"/>
              </w:rPr>
              <w:t>35</w:t>
            </w:r>
          </w:p>
        </w:tc>
        <w:tc>
          <w:tcPr>
            <w:tcW w:w="1673" w:type="dxa"/>
            <w:vAlign w:val="bottom"/>
          </w:tcPr>
          <w:p w:rsidR="00B1139A" w:rsidRPr="00464D59" w:rsidRDefault="00523C67" w:rsidP="00264EA3">
            <w:pPr>
              <w:widowControl w:val="0"/>
              <w:ind w:right="-108"/>
              <w:jc w:val="center"/>
              <w:rPr>
                <w:b/>
                <w:bCs/>
                <w:sz w:val="24"/>
                <w:szCs w:val="24"/>
              </w:rPr>
            </w:pPr>
            <w:r w:rsidRPr="00464D59">
              <w:rPr>
                <w:b/>
                <w:bCs/>
                <w:sz w:val="24"/>
                <w:szCs w:val="24"/>
              </w:rPr>
              <w:t>6</w:t>
            </w:r>
            <w:r w:rsidR="00AD1D05" w:rsidRPr="00464D59">
              <w:rPr>
                <w:b/>
                <w:bCs/>
                <w:sz w:val="24"/>
                <w:szCs w:val="24"/>
              </w:rPr>
              <w:t>.</w:t>
            </w:r>
            <w:r w:rsidRPr="00464D59">
              <w:rPr>
                <w:b/>
                <w:bCs/>
                <w:sz w:val="24"/>
                <w:szCs w:val="24"/>
              </w:rPr>
              <w:t>48</w:t>
            </w:r>
          </w:p>
        </w:tc>
        <w:tc>
          <w:tcPr>
            <w:tcW w:w="1674" w:type="dxa"/>
            <w:vAlign w:val="bottom"/>
          </w:tcPr>
          <w:p w:rsidR="00B1139A" w:rsidRPr="00BF59FE" w:rsidRDefault="00523C67" w:rsidP="00264EA3">
            <w:pPr>
              <w:widowControl w:val="0"/>
              <w:jc w:val="center"/>
              <w:rPr>
                <w:bCs/>
                <w:sz w:val="24"/>
                <w:szCs w:val="24"/>
              </w:rPr>
            </w:pPr>
            <w:r>
              <w:rPr>
                <w:sz w:val="24"/>
                <w:szCs w:val="24"/>
              </w:rPr>
              <w:t>3</w:t>
            </w:r>
            <w:r w:rsidR="00AD1D05">
              <w:rPr>
                <w:sz w:val="24"/>
                <w:szCs w:val="24"/>
              </w:rPr>
              <w:t>.</w:t>
            </w:r>
            <w:r>
              <w:rPr>
                <w:sz w:val="24"/>
                <w:szCs w:val="24"/>
              </w:rPr>
              <w:t>48</w:t>
            </w:r>
          </w:p>
        </w:tc>
      </w:tr>
      <w:tr w:rsidR="00B1139A" w:rsidRPr="00BF59FE" w:rsidTr="000204BF">
        <w:trPr>
          <w:trHeight w:val="153"/>
        </w:trPr>
        <w:tc>
          <w:tcPr>
            <w:tcW w:w="1951" w:type="dxa"/>
            <w:vAlign w:val="bottom"/>
          </w:tcPr>
          <w:p w:rsidR="00B1139A" w:rsidRDefault="00B1139A" w:rsidP="00B1139A">
            <w:pPr>
              <w:widowControl w:val="0"/>
              <w:jc w:val="center"/>
              <w:rPr>
                <w:sz w:val="24"/>
                <w:szCs w:val="24"/>
              </w:rPr>
            </w:pP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B1139A" w:rsidP="00264EA3">
            <w:pPr>
              <w:widowControl w:val="0"/>
              <w:ind w:left="237"/>
              <w:jc w:val="center"/>
              <w:rPr>
                <w:sz w:val="24"/>
                <w:szCs w:val="24"/>
              </w:rPr>
            </w:pPr>
          </w:p>
        </w:tc>
        <w:tc>
          <w:tcPr>
            <w:tcW w:w="1673" w:type="dxa"/>
            <w:vAlign w:val="bottom"/>
          </w:tcPr>
          <w:p w:rsidR="00B1139A" w:rsidRPr="00BF59FE" w:rsidRDefault="00B1139A" w:rsidP="00264EA3">
            <w:pPr>
              <w:widowControl w:val="0"/>
              <w:ind w:left="305" w:right="-108"/>
              <w:jc w:val="center"/>
              <w:rPr>
                <w:sz w:val="24"/>
                <w:szCs w:val="24"/>
              </w:rPr>
            </w:pPr>
          </w:p>
        </w:tc>
        <w:tc>
          <w:tcPr>
            <w:tcW w:w="1673" w:type="dxa"/>
            <w:vAlign w:val="bottom"/>
          </w:tcPr>
          <w:p w:rsidR="00B1139A" w:rsidRPr="00BF59FE" w:rsidRDefault="00B1139A" w:rsidP="00264EA3">
            <w:pPr>
              <w:widowControl w:val="0"/>
              <w:ind w:left="219" w:right="-108"/>
              <w:jc w:val="center"/>
              <w:rPr>
                <w:sz w:val="24"/>
                <w:szCs w:val="24"/>
              </w:rPr>
            </w:pPr>
          </w:p>
        </w:tc>
        <w:tc>
          <w:tcPr>
            <w:tcW w:w="1674" w:type="dxa"/>
            <w:vAlign w:val="bottom"/>
          </w:tcPr>
          <w:p w:rsidR="00B1139A" w:rsidRPr="00BF59FE" w:rsidRDefault="00B1139A" w:rsidP="00264EA3">
            <w:pPr>
              <w:widowControl w:val="0"/>
              <w:ind w:left="258"/>
              <w:jc w:val="center"/>
              <w:rPr>
                <w:bCs/>
                <w:sz w:val="24"/>
                <w:szCs w:val="24"/>
              </w:rPr>
            </w:pP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Improve H</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523C67" w:rsidP="00264EA3">
            <w:pPr>
              <w:widowControl w:val="0"/>
              <w:jc w:val="center"/>
              <w:rPr>
                <w:sz w:val="24"/>
                <w:szCs w:val="24"/>
              </w:rPr>
            </w:pPr>
            <w:r>
              <w:rPr>
                <w:sz w:val="24"/>
                <w:szCs w:val="24"/>
              </w:rPr>
              <w:t>3</w:t>
            </w:r>
            <w:r w:rsidR="00AD1D05">
              <w:rPr>
                <w:sz w:val="24"/>
                <w:szCs w:val="24"/>
              </w:rPr>
              <w:t>.</w:t>
            </w:r>
            <w:r>
              <w:rPr>
                <w:sz w:val="24"/>
                <w:szCs w:val="24"/>
              </w:rPr>
              <w:t>80</w:t>
            </w:r>
          </w:p>
        </w:tc>
        <w:tc>
          <w:tcPr>
            <w:tcW w:w="1673" w:type="dxa"/>
            <w:vAlign w:val="bottom"/>
          </w:tcPr>
          <w:p w:rsidR="00B1139A" w:rsidRPr="00BF59FE" w:rsidRDefault="00523C67" w:rsidP="00264EA3">
            <w:pPr>
              <w:widowControl w:val="0"/>
              <w:ind w:right="-108"/>
              <w:jc w:val="center"/>
              <w:rPr>
                <w:sz w:val="24"/>
                <w:szCs w:val="24"/>
              </w:rPr>
            </w:pPr>
            <w:r>
              <w:rPr>
                <w:sz w:val="24"/>
                <w:szCs w:val="24"/>
              </w:rPr>
              <w:t>3</w:t>
            </w:r>
            <w:r w:rsidR="00AD1D05">
              <w:rPr>
                <w:sz w:val="24"/>
                <w:szCs w:val="24"/>
              </w:rPr>
              <w:t>.</w:t>
            </w:r>
            <w:r>
              <w:rPr>
                <w:sz w:val="24"/>
                <w:szCs w:val="24"/>
              </w:rPr>
              <w:t>90</w:t>
            </w:r>
          </w:p>
        </w:tc>
        <w:tc>
          <w:tcPr>
            <w:tcW w:w="1673" w:type="dxa"/>
            <w:vAlign w:val="bottom"/>
          </w:tcPr>
          <w:p w:rsidR="00B1139A" w:rsidRPr="00BF59FE" w:rsidRDefault="00523C67" w:rsidP="00264EA3">
            <w:pPr>
              <w:widowControl w:val="0"/>
              <w:ind w:right="-108"/>
              <w:jc w:val="center"/>
              <w:rPr>
                <w:sz w:val="24"/>
                <w:szCs w:val="24"/>
              </w:rPr>
            </w:pPr>
            <w:r>
              <w:rPr>
                <w:sz w:val="24"/>
                <w:szCs w:val="24"/>
              </w:rPr>
              <w:t>3</w:t>
            </w:r>
            <w:r w:rsidR="00AD1D05">
              <w:rPr>
                <w:sz w:val="24"/>
                <w:szCs w:val="24"/>
              </w:rPr>
              <w:t>.</w:t>
            </w:r>
            <w:r>
              <w:rPr>
                <w:sz w:val="24"/>
                <w:szCs w:val="24"/>
              </w:rPr>
              <w:t>33</w:t>
            </w:r>
          </w:p>
        </w:tc>
        <w:tc>
          <w:tcPr>
            <w:tcW w:w="1674" w:type="dxa"/>
            <w:vAlign w:val="bottom"/>
          </w:tcPr>
          <w:p w:rsidR="00B1139A" w:rsidRPr="00464D59" w:rsidRDefault="00523C67" w:rsidP="00264EA3">
            <w:pPr>
              <w:widowControl w:val="0"/>
              <w:jc w:val="center"/>
              <w:rPr>
                <w:b/>
                <w:bCs/>
                <w:sz w:val="24"/>
                <w:szCs w:val="24"/>
              </w:rPr>
            </w:pPr>
            <w:r w:rsidRPr="00464D59">
              <w:rPr>
                <w:b/>
                <w:bCs/>
                <w:sz w:val="24"/>
                <w:szCs w:val="24"/>
              </w:rPr>
              <w:t>6</w:t>
            </w:r>
            <w:r w:rsidR="00AD1D05" w:rsidRPr="00464D59">
              <w:rPr>
                <w:b/>
                <w:bCs/>
                <w:sz w:val="24"/>
                <w:szCs w:val="24"/>
              </w:rPr>
              <w:t>.</w:t>
            </w:r>
            <w:r w:rsidRPr="00464D59">
              <w:rPr>
                <w:b/>
                <w:bCs/>
                <w:sz w:val="24"/>
                <w:szCs w:val="24"/>
              </w:rPr>
              <w:t>13</w:t>
            </w:r>
          </w:p>
        </w:tc>
      </w:tr>
      <w:tr w:rsidR="00B1139A" w:rsidRPr="00BF59FE" w:rsidTr="000204BF">
        <w:trPr>
          <w:trHeight w:val="371"/>
        </w:trPr>
        <w:tc>
          <w:tcPr>
            <w:tcW w:w="1951" w:type="dxa"/>
            <w:vAlign w:val="bottom"/>
          </w:tcPr>
          <w:p w:rsidR="00B1139A" w:rsidRPr="00BF59FE" w:rsidRDefault="00B1139A" w:rsidP="00B1139A">
            <w:pPr>
              <w:widowControl w:val="0"/>
              <w:jc w:val="center"/>
              <w:rPr>
                <w:sz w:val="24"/>
                <w:szCs w:val="24"/>
              </w:rPr>
            </w:pPr>
            <w:r>
              <w:rPr>
                <w:sz w:val="24"/>
                <w:szCs w:val="24"/>
              </w:rPr>
              <w:t>Improve D</w:t>
            </w:r>
          </w:p>
        </w:tc>
        <w:tc>
          <w:tcPr>
            <w:tcW w:w="284" w:type="dxa"/>
            <w:vAlign w:val="bottom"/>
          </w:tcPr>
          <w:p w:rsidR="00B1139A" w:rsidRPr="00BF59FE" w:rsidRDefault="00B1139A" w:rsidP="000139B0">
            <w:pPr>
              <w:widowControl w:val="0"/>
              <w:jc w:val="center"/>
              <w:rPr>
                <w:sz w:val="24"/>
                <w:szCs w:val="24"/>
              </w:rPr>
            </w:pPr>
          </w:p>
        </w:tc>
        <w:tc>
          <w:tcPr>
            <w:tcW w:w="1673" w:type="dxa"/>
            <w:vAlign w:val="bottom"/>
          </w:tcPr>
          <w:p w:rsidR="00B1139A" w:rsidRPr="00BF59FE" w:rsidRDefault="00523C67" w:rsidP="00264EA3">
            <w:pPr>
              <w:widowControl w:val="0"/>
              <w:jc w:val="center"/>
              <w:rPr>
                <w:sz w:val="24"/>
                <w:szCs w:val="24"/>
              </w:rPr>
            </w:pPr>
            <w:r>
              <w:rPr>
                <w:sz w:val="24"/>
                <w:szCs w:val="24"/>
              </w:rPr>
              <w:t>3</w:t>
            </w:r>
            <w:r w:rsidR="00AD1D05">
              <w:rPr>
                <w:sz w:val="24"/>
                <w:szCs w:val="24"/>
              </w:rPr>
              <w:t>.</w:t>
            </w:r>
            <w:r>
              <w:rPr>
                <w:sz w:val="24"/>
                <w:szCs w:val="24"/>
              </w:rPr>
              <w:t>78</w:t>
            </w:r>
          </w:p>
        </w:tc>
        <w:tc>
          <w:tcPr>
            <w:tcW w:w="1673" w:type="dxa"/>
            <w:vAlign w:val="bottom"/>
          </w:tcPr>
          <w:p w:rsidR="00B1139A" w:rsidRPr="00BF59FE" w:rsidRDefault="00523C67" w:rsidP="00264EA3">
            <w:pPr>
              <w:widowControl w:val="0"/>
              <w:ind w:right="-108"/>
              <w:jc w:val="center"/>
              <w:rPr>
                <w:sz w:val="24"/>
                <w:szCs w:val="24"/>
              </w:rPr>
            </w:pPr>
            <w:r>
              <w:rPr>
                <w:sz w:val="24"/>
                <w:szCs w:val="24"/>
              </w:rPr>
              <w:t>4</w:t>
            </w:r>
            <w:r w:rsidR="00AD1D05">
              <w:rPr>
                <w:sz w:val="24"/>
                <w:szCs w:val="24"/>
              </w:rPr>
              <w:t>.</w:t>
            </w:r>
            <w:r>
              <w:rPr>
                <w:sz w:val="24"/>
                <w:szCs w:val="24"/>
              </w:rPr>
              <w:t>10</w:t>
            </w:r>
          </w:p>
        </w:tc>
        <w:tc>
          <w:tcPr>
            <w:tcW w:w="1673" w:type="dxa"/>
            <w:vAlign w:val="bottom"/>
          </w:tcPr>
          <w:p w:rsidR="00B1139A" w:rsidRPr="00BF59FE" w:rsidRDefault="00523C67" w:rsidP="00264EA3">
            <w:pPr>
              <w:widowControl w:val="0"/>
              <w:ind w:right="-108"/>
              <w:jc w:val="center"/>
              <w:rPr>
                <w:sz w:val="24"/>
                <w:szCs w:val="24"/>
              </w:rPr>
            </w:pPr>
            <w:r>
              <w:rPr>
                <w:sz w:val="24"/>
                <w:szCs w:val="24"/>
              </w:rPr>
              <w:t>3</w:t>
            </w:r>
            <w:r w:rsidR="00AD1D05">
              <w:rPr>
                <w:sz w:val="24"/>
                <w:szCs w:val="24"/>
              </w:rPr>
              <w:t>.</w:t>
            </w:r>
            <w:r>
              <w:rPr>
                <w:sz w:val="24"/>
                <w:szCs w:val="24"/>
              </w:rPr>
              <w:t>53</w:t>
            </w:r>
          </w:p>
        </w:tc>
        <w:tc>
          <w:tcPr>
            <w:tcW w:w="1674" w:type="dxa"/>
            <w:vAlign w:val="bottom"/>
          </w:tcPr>
          <w:p w:rsidR="00B1139A" w:rsidRPr="00464D59" w:rsidRDefault="00523C67" w:rsidP="00264EA3">
            <w:pPr>
              <w:widowControl w:val="0"/>
              <w:jc w:val="center"/>
              <w:rPr>
                <w:b/>
                <w:bCs/>
                <w:sz w:val="24"/>
                <w:szCs w:val="24"/>
              </w:rPr>
            </w:pPr>
            <w:r w:rsidRPr="00464D59">
              <w:rPr>
                <w:b/>
                <w:bCs/>
                <w:sz w:val="24"/>
                <w:szCs w:val="24"/>
              </w:rPr>
              <w:t>6</w:t>
            </w:r>
            <w:r w:rsidR="00AD1D05" w:rsidRPr="00464D59">
              <w:rPr>
                <w:b/>
                <w:bCs/>
                <w:sz w:val="24"/>
                <w:szCs w:val="24"/>
              </w:rPr>
              <w:t>.</w:t>
            </w:r>
            <w:r w:rsidRPr="00464D59">
              <w:rPr>
                <w:b/>
                <w:bCs/>
                <w:sz w:val="24"/>
                <w:szCs w:val="24"/>
              </w:rPr>
              <w:t>43</w:t>
            </w:r>
          </w:p>
        </w:tc>
      </w:tr>
      <w:tr w:rsidR="000139B0" w:rsidRPr="00BF59FE" w:rsidTr="000204BF">
        <w:trPr>
          <w:trHeight w:val="87"/>
        </w:trPr>
        <w:tc>
          <w:tcPr>
            <w:tcW w:w="1951" w:type="dxa"/>
            <w:tcBorders>
              <w:bottom w:val="single" w:sz="4" w:space="0" w:color="auto"/>
            </w:tcBorders>
            <w:vAlign w:val="bottom"/>
          </w:tcPr>
          <w:p w:rsidR="000139B0" w:rsidRPr="00BF59FE" w:rsidRDefault="000139B0" w:rsidP="000139B0">
            <w:pPr>
              <w:widowControl w:val="0"/>
              <w:jc w:val="center"/>
              <w:rPr>
                <w:sz w:val="24"/>
                <w:szCs w:val="24"/>
              </w:rPr>
            </w:pPr>
          </w:p>
        </w:tc>
        <w:tc>
          <w:tcPr>
            <w:tcW w:w="284" w:type="dxa"/>
            <w:tcBorders>
              <w:bottom w:val="single" w:sz="4" w:space="0" w:color="auto"/>
            </w:tcBorders>
            <w:vAlign w:val="bottom"/>
          </w:tcPr>
          <w:p w:rsidR="000139B0" w:rsidRPr="00BF59FE" w:rsidRDefault="000139B0" w:rsidP="000139B0">
            <w:pPr>
              <w:widowControl w:val="0"/>
              <w:jc w:val="center"/>
              <w:rPr>
                <w:sz w:val="24"/>
                <w:szCs w:val="24"/>
              </w:rPr>
            </w:pPr>
          </w:p>
        </w:tc>
        <w:tc>
          <w:tcPr>
            <w:tcW w:w="1673" w:type="dxa"/>
            <w:tcBorders>
              <w:bottom w:val="single" w:sz="4" w:space="0" w:color="auto"/>
            </w:tcBorders>
            <w:vAlign w:val="bottom"/>
          </w:tcPr>
          <w:p w:rsidR="000139B0" w:rsidRPr="00BF59FE" w:rsidRDefault="000139B0" w:rsidP="000139B0">
            <w:pPr>
              <w:widowControl w:val="0"/>
              <w:ind w:left="170"/>
              <w:rPr>
                <w:sz w:val="24"/>
                <w:szCs w:val="24"/>
              </w:rPr>
            </w:pPr>
          </w:p>
        </w:tc>
        <w:tc>
          <w:tcPr>
            <w:tcW w:w="1673" w:type="dxa"/>
            <w:tcBorders>
              <w:bottom w:val="single" w:sz="4" w:space="0" w:color="auto"/>
            </w:tcBorders>
            <w:vAlign w:val="bottom"/>
          </w:tcPr>
          <w:p w:rsidR="000139B0" w:rsidRPr="00BF59FE" w:rsidRDefault="000139B0" w:rsidP="000139B0">
            <w:pPr>
              <w:widowControl w:val="0"/>
              <w:ind w:left="170"/>
              <w:rPr>
                <w:sz w:val="24"/>
                <w:szCs w:val="24"/>
              </w:rPr>
            </w:pPr>
          </w:p>
        </w:tc>
        <w:tc>
          <w:tcPr>
            <w:tcW w:w="1673" w:type="dxa"/>
            <w:tcBorders>
              <w:bottom w:val="single" w:sz="4" w:space="0" w:color="auto"/>
            </w:tcBorders>
            <w:vAlign w:val="bottom"/>
          </w:tcPr>
          <w:p w:rsidR="000139B0" w:rsidRPr="00BF59FE" w:rsidRDefault="000139B0" w:rsidP="000139B0">
            <w:pPr>
              <w:widowControl w:val="0"/>
              <w:ind w:left="170"/>
              <w:rPr>
                <w:sz w:val="24"/>
                <w:szCs w:val="24"/>
              </w:rPr>
            </w:pPr>
          </w:p>
        </w:tc>
        <w:tc>
          <w:tcPr>
            <w:tcW w:w="1674" w:type="dxa"/>
            <w:tcBorders>
              <w:bottom w:val="single" w:sz="4" w:space="0" w:color="auto"/>
            </w:tcBorders>
            <w:vAlign w:val="bottom"/>
          </w:tcPr>
          <w:p w:rsidR="000139B0" w:rsidRPr="00BF59FE" w:rsidRDefault="000139B0" w:rsidP="000139B0">
            <w:pPr>
              <w:widowControl w:val="0"/>
              <w:ind w:left="170"/>
              <w:rPr>
                <w:b/>
                <w:bCs/>
                <w:sz w:val="24"/>
                <w:szCs w:val="24"/>
              </w:rPr>
            </w:pPr>
          </w:p>
        </w:tc>
      </w:tr>
    </w:tbl>
    <w:p w:rsidR="00B1139A" w:rsidRPr="00AD1D05" w:rsidRDefault="00714A74" w:rsidP="00464D59">
      <w:pPr>
        <w:widowControl w:val="0"/>
        <w:spacing w:line="480" w:lineRule="auto"/>
        <w:rPr>
          <w:iCs/>
          <w:sz w:val="24"/>
          <w:szCs w:val="24"/>
        </w:rPr>
      </w:pPr>
      <w:r w:rsidRPr="00BF59FE">
        <w:rPr>
          <w:i/>
          <w:sz w:val="24"/>
          <w:szCs w:val="24"/>
        </w:rPr>
        <w:t>Note</w:t>
      </w:r>
      <w:r w:rsidRPr="00BF59FE">
        <w:rPr>
          <w:sz w:val="24"/>
          <w:szCs w:val="24"/>
        </w:rPr>
        <w:t>.</w:t>
      </w:r>
      <w:r w:rsidR="002D4709">
        <w:rPr>
          <w:sz w:val="24"/>
          <w:szCs w:val="24"/>
        </w:rPr>
        <w:t xml:space="preserve"> </w:t>
      </w:r>
      <w:r w:rsidR="00423ABA" w:rsidRPr="00423ABA">
        <w:rPr>
          <w:i/>
          <w:iCs/>
          <w:sz w:val="24"/>
          <w:szCs w:val="24"/>
        </w:rPr>
        <w:t>N</w:t>
      </w:r>
      <w:r w:rsidR="00423ABA">
        <w:rPr>
          <w:iCs/>
          <w:sz w:val="24"/>
          <w:szCs w:val="24"/>
        </w:rPr>
        <w:t xml:space="preserve"> = 40. </w:t>
      </w:r>
      <w:r w:rsidRPr="00423ABA">
        <w:rPr>
          <w:iCs/>
          <w:sz w:val="24"/>
          <w:szCs w:val="24"/>
        </w:rPr>
        <w:t>Ratings</w:t>
      </w:r>
      <w:r w:rsidR="008A2C2B">
        <w:rPr>
          <w:iCs/>
          <w:sz w:val="24"/>
          <w:szCs w:val="24"/>
        </w:rPr>
        <w:t xml:space="preserve"> </w:t>
      </w:r>
      <w:r w:rsidR="00445636">
        <w:rPr>
          <w:iCs/>
          <w:sz w:val="24"/>
          <w:szCs w:val="24"/>
        </w:rPr>
        <w:t>of conceptual</w:t>
      </w:r>
      <w:r w:rsidR="008A2C2B">
        <w:rPr>
          <w:iCs/>
          <w:sz w:val="24"/>
          <w:szCs w:val="24"/>
        </w:rPr>
        <w:t xml:space="preserve"> </w:t>
      </w:r>
      <w:r w:rsidR="004A0C9B">
        <w:rPr>
          <w:iCs/>
          <w:sz w:val="24"/>
          <w:szCs w:val="24"/>
        </w:rPr>
        <w:t>fit (“</w:t>
      </w:r>
      <w:r w:rsidR="004A0C9B" w:rsidRPr="00FD2A03">
        <w:rPr>
          <w:i/>
          <w:iCs/>
          <w:sz w:val="24"/>
          <w:szCs w:val="24"/>
        </w:rPr>
        <w:t>Please rate each of the items below in terms of how well it captures the meaning of the motive described</w:t>
      </w:r>
      <w:r w:rsidR="00AD1D05">
        <w:rPr>
          <w:iCs/>
          <w:sz w:val="24"/>
          <w:szCs w:val="24"/>
        </w:rPr>
        <w:t xml:space="preserve">”) </w:t>
      </w:r>
      <w:r>
        <w:rPr>
          <w:iCs/>
          <w:sz w:val="24"/>
          <w:szCs w:val="24"/>
        </w:rPr>
        <w:t>were given on a 1</w:t>
      </w:r>
      <w:r w:rsidR="00B1139A">
        <w:rPr>
          <w:iCs/>
          <w:sz w:val="24"/>
          <w:szCs w:val="24"/>
        </w:rPr>
        <w:t>(</w:t>
      </w:r>
      <w:r w:rsidR="00B1139A" w:rsidRPr="00B1139A">
        <w:rPr>
          <w:i/>
          <w:iCs/>
          <w:sz w:val="24"/>
          <w:szCs w:val="24"/>
        </w:rPr>
        <w:t>Very Poor</w:t>
      </w:r>
      <w:r w:rsidR="00B1139A">
        <w:rPr>
          <w:iCs/>
          <w:sz w:val="24"/>
          <w:szCs w:val="24"/>
        </w:rPr>
        <w:t xml:space="preserve">) </w:t>
      </w:r>
      <w:r>
        <w:rPr>
          <w:iCs/>
          <w:sz w:val="24"/>
          <w:szCs w:val="24"/>
        </w:rPr>
        <w:t xml:space="preserve">to 7 </w:t>
      </w:r>
      <w:r w:rsidR="00B1139A">
        <w:rPr>
          <w:iCs/>
          <w:sz w:val="24"/>
          <w:szCs w:val="24"/>
        </w:rPr>
        <w:t>(</w:t>
      </w:r>
      <w:r w:rsidR="00B1139A" w:rsidRPr="00B1139A">
        <w:rPr>
          <w:i/>
          <w:iCs/>
          <w:sz w:val="24"/>
          <w:szCs w:val="24"/>
        </w:rPr>
        <w:t>Very Well</w:t>
      </w:r>
      <w:r w:rsidR="00B1139A">
        <w:rPr>
          <w:iCs/>
          <w:sz w:val="24"/>
          <w:szCs w:val="24"/>
        </w:rPr>
        <w:t xml:space="preserve">) </w:t>
      </w:r>
      <w:r>
        <w:rPr>
          <w:iCs/>
          <w:sz w:val="24"/>
          <w:szCs w:val="24"/>
        </w:rPr>
        <w:t>scale.</w:t>
      </w:r>
      <w:r w:rsidR="00464D59">
        <w:rPr>
          <w:iCs/>
          <w:sz w:val="24"/>
          <w:szCs w:val="24"/>
        </w:rPr>
        <w:t xml:space="preserve"> Numbers in boldface font represent ratings of conceptual fit for corresponding descriptions and items. Numbers in regular font represent ratings of conceptual fit for non-corresponding descriptions and items.</w:t>
      </w:r>
    </w:p>
    <w:p w:rsidR="00A22352" w:rsidRPr="001D383B" w:rsidRDefault="00A24DC0" w:rsidP="00A735A2">
      <w:pPr>
        <w:widowControl w:val="0"/>
        <w:spacing w:line="480" w:lineRule="auto"/>
        <w:rPr>
          <w:sz w:val="24"/>
          <w:szCs w:val="24"/>
        </w:rPr>
      </w:pPr>
      <w:r>
        <w:rPr>
          <w:sz w:val="24"/>
          <w:szCs w:val="24"/>
        </w:rPr>
        <w:br w:type="page"/>
      </w:r>
      <w:r w:rsidR="0001791A" w:rsidRPr="001D383B">
        <w:rPr>
          <w:sz w:val="24"/>
          <w:szCs w:val="24"/>
        </w:rPr>
        <w:lastRenderedPageBreak/>
        <w:t>Table 5</w:t>
      </w:r>
    </w:p>
    <w:p w:rsidR="00A22352" w:rsidRPr="00BF59FE" w:rsidRDefault="0001791A" w:rsidP="00A735A2">
      <w:pPr>
        <w:pStyle w:val="BodyText"/>
        <w:widowControl w:val="0"/>
        <w:rPr>
          <w:rFonts w:ascii="Times New Roman" w:hAnsi="Times New Roman"/>
          <w:i/>
          <w:iCs/>
          <w:szCs w:val="24"/>
        </w:rPr>
      </w:pPr>
      <w:r>
        <w:rPr>
          <w:rFonts w:ascii="Times New Roman" w:hAnsi="Times New Roman"/>
          <w:i/>
          <w:iCs/>
          <w:szCs w:val="24"/>
        </w:rPr>
        <w:t xml:space="preserve">Study </w:t>
      </w:r>
      <w:r w:rsidRPr="001D383B">
        <w:rPr>
          <w:rFonts w:ascii="Times New Roman" w:hAnsi="Times New Roman"/>
          <w:i/>
          <w:iCs/>
          <w:szCs w:val="24"/>
        </w:rPr>
        <w:t>D</w:t>
      </w:r>
      <w:r w:rsidR="00631676" w:rsidRPr="00BF59FE">
        <w:rPr>
          <w:rFonts w:ascii="Times New Roman" w:hAnsi="Times New Roman"/>
          <w:i/>
          <w:iCs/>
          <w:szCs w:val="24"/>
        </w:rPr>
        <w:t xml:space="preserve">: Regression of </w:t>
      </w:r>
      <w:r w:rsidR="004F5E61" w:rsidRPr="00BF59FE">
        <w:rPr>
          <w:rFonts w:ascii="Times New Roman" w:hAnsi="Times New Roman"/>
          <w:i/>
          <w:iCs/>
          <w:szCs w:val="24"/>
        </w:rPr>
        <w:t xml:space="preserve">Desire for </w:t>
      </w:r>
      <w:r w:rsidR="00631676" w:rsidRPr="00BF59FE">
        <w:rPr>
          <w:rFonts w:ascii="Times New Roman" w:hAnsi="Times New Roman"/>
          <w:i/>
          <w:iCs/>
          <w:szCs w:val="24"/>
        </w:rPr>
        <w:t>Each Type of Feedback at Time 2 on All Four</w:t>
      </w:r>
      <w:r w:rsidR="00A22352" w:rsidRPr="00BF59FE">
        <w:rPr>
          <w:rFonts w:ascii="Times New Roman" w:hAnsi="Times New Roman"/>
          <w:i/>
          <w:iCs/>
          <w:szCs w:val="24"/>
        </w:rPr>
        <w:t xml:space="preserve"> Sel</w:t>
      </w:r>
      <w:r w:rsidR="00631676" w:rsidRPr="00BF59FE">
        <w:rPr>
          <w:rFonts w:ascii="Times New Roman" w:hAnsi="Times New Roman"/>
          <w:i/>
          <w:iCs/>
          <w:szCs w:val="24"/>
        </w:rPr>
        <w:t>f-Motive Items at Time 1</w:t>
      </w:r>
    </w:p>
    <w:tbl>
      <w:tblPr>
        <w:tblW w:w="0" w:type="auto"/>
        <w:tblLook w:val="01E0" w:firstRow="1" w:lastRow="1" w:firstColumn="1" w:lastColumn="1" w:noHBand="0" w:noVBand="0"/>
      </w:tblPr>
      <w:tblGrid>
        <w:gridCol w:w="1431"/>
        <w:gridCol w:w="236"/>
        <w:gridCol w:w="1276"/>
        <w:gridCol w:w="1276"/>
        <w:gridCol w:w="1276"/>
        <w:gridCol w:w="1326"/>
        <w:gridCol w:w="275"/>
        <w:gridCol w:w="1195"/>
      </w:tblGrid>
      <w:tr w:rsidR="00A22352" w:rsidRPr="00BF59FE">
        <w:trPr>
          <w:cantSplit/>
          <w:trHeight w:val="603"/>
        </w:trPr>
        <w:tc>
          <w:tcPr>
            <w:tcW w:w="1431" w:type="dxa"/>
            <w:vMerge w:val="restart"/>
            <w:tcBorders>
              <w:top w:val="single" w:sz="4" w:space="0" w:color="auto"/>
            </w:tcBorders>
            <w:vAlign w:val="center"/>
          </w:tcPr>
          <w:p w:rsidR="00A22352" w:rsidRPr="00BF59FE" w:rsidRDefault="00A22352" w:rsidP="00A735A2">
            <w:pPr>
              <w:widowControl w:val="0"/>
              <w:jc w:val="center"/>
              <w:rPr>
                <w:sz w:val="24"/>
                <w:szCs w:val="24"/>
              </w:rPr>
            </w:pPr>
            <w:r w:rsidRPr="00BF59FE">
              <w:rPr>
                <w:sz w:val="24"/>
                <w:szCs w:val="24"/>
              </w:rPr>
              <w:t>Feedback Type</w:t>
            </w:r>
          </w:p>
        </w:tc>
        <w:tc>
          <w:tcPr>
            <w:tcW w:w="236" w:type="dxa"/>
            <w:tcBorders>
              <w:top w:val="single" w:sz="4" w:space="0" w:color="auto"/>
            </w:tcBorders>
            <w:vAlign w:val="center"/>
          </w:tcPr>
          <w:p w:rsidR="00A22352" w:rsidRPr="00BF59FE" w:rsidRDefault="00A22352" w:rsidP="00A735A2">
            <w:pPr>
              <w:widowControl w:val="0"/>
              <w:jc w:val="center"/>
              <w:rPr>
                <w:sz w:val="24"/>
                <w:szCs w:val="24"/>
              </w:rPr>
            </w:pPr>
          </w:p>
        </w:tc>
        <w:tc>
          <w:tcPr>
            <w:tcW w:w="5154" w:type="dxa"/>
            <w:gridSpan w:val="4"/>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Self-Motive Predictors (β</w:t>
            </w:r>
            <w:r w:rsidR="00631676" w:rsidRPr="00BF59FE">
              <w:rPr>
                <w:sz w:val="24"/>
                <w:szCs w:val="24"/>
              </w:rPr>
              <w:t>s</w:t>
            </w:r>
            <w:r w:rsidRPr="00BF59FE">
              <w:rPr>
                <w:sz w:val="24"/>
                <w:szCs w:val="24"/>
              </w:rPr>
              <w:t>)</w:t>
            </w:r>
          </w:p>
        </w:tc>
        <w:tc>
          <w:tcPr>
            <w:tcW w:w="275" w:type="dxa"/>
            <w:tcBorders>
              <w:top w:val="single" w:sz="4" w:space="0" w:color="auto"/>
            </w:tcBorders>
            <w:vAlign w:val="center"/>
          </w:tcPr>
          <w:p w:rsidR="00A22352" w:rsidRPr="00BF59FE" w:rsidRDefault="00A22352" w:rsidP="00A735A2">
            <w:pPr>
              <w:widowControl w:val="0"/>
              <w:jc w:val="center"/>
              <w:rPr>
                <w:sz w:val="24"/>
                <w:szCs w:val="24"/>
              </w:rPr>
            </w:pPr>
          </w:p>
        </w:tc>
        <w:tc>
          <w:tcPr>
            <w:tcW w:w="1195" w:type="dxa"/>
            <w:vMerge w:val="restart"/>
            <w:tcBorders>
              <w:top w:val="single" w:sz="4" w:space="0" w:color="auto"/>
            </w:tcBorders>
            <w:vAlign w:val="center"/>
          </w:tcPr>
          <w:p w:rsidR="00A22352" w:rsidRPr="00BF59FE" w:rsidRDefault="00A22352" w:rsidP="00A735A2">
            <w:pPr>
              <w:widowControl w:val="0"/>
              <w:jc w:val="center"/>
              <w:rPr>
                <w:iCs/>
                <w:sz w:val="24"/>
                <w:szCs w:val="24"/>
              </w:rPr>
            </w:pPr>
            <w:r w:rsidRPr="00BF59FE">
              <w:rPr>
                <w:iCs/>
                <w:sz w:val="24"/>
                <w:szCs w:val="24"/>
              </w:rPr>
              <w:t xml:space="preserve">Overall </w:t>
            </w:r>
            <w:r w:rsidRPr="00BF59FE">
              <w:rPr>
                <w:i/>
                <w:sz w:val="24"/>
                <w:szCs w:val="24"/>
              </w:rPr>
              <w:t>R</w:t>
            </w:r>
            <w:r w:rsidRPr="00BF59FE">
              <w:rPr>
                <w:i/>
                <w:sz w:val="24"/>
                <w:szCs w:val="24"/>
                <w:vertAlign w:val="superscript"/>
              </w:rPr>
              <w:t>2</w:t>
            </w:r>
          </w:p>
        </w:tc>
      </w:tr>
      <w:tr w:rsidR="00A22352" w:rsidRPr="00BF59FE">
        <w:trPr>
          <w:cantSplit/>
          <w:trHeight w:val="538"/>
        </w:trPr>
        <w:tc>
          <w:tcPr>
            <w:tcW w:w="1431" w:type="dxa"/>
            <w:vMerge/>
            <w:tcBorders>
              <w:bottom w:val="single" w:sz="4" w:space="0" w:color="auto"/>
            </w:tcBorders>
            <w:vAlign w:val="center"/>
          </w:tcPr>
          <w:p w:rsidR="00A22352" w:rsidRPr="00BF59FE" w:rsidRDefault="00A22352" w:rsidP="00A735A2">
            <w:pPr>
              <w:widowControl w:val="0"/>
              <w:jc w:val="center"/>
              <w:rPr>
                <w:sz w:val="24"/>
                <w:szCs w:val="24"/>
              </w:rPr>
            </w:pPr>
          </w:p>
        </w:tc>
        <w:tc>
          <w:tcPr>
            <w:tcW w:w="236" w:type="dxa"/>
            <w:vAlign w:val="center"/>
          </w:tcPr>
          <w:p w:rsidR="00A22352" w:rsidRPr="00BF59FE" w:rsidRDefault="00A22352" w:rsidP="00A735A2">
            <w:pPr>
              <w:widowControl w:val="0"/>
              <w:jc w:val="center"/>
              <w:rPr>
                <w:sz w:val="24"/>
                <w:szCs w:val="24"/>
              </w:rPr>
            </w:pPr>
          </w:p>
        </w:tc>
        <w:tc>
          <w:tcPr>
            <w:tcW w:w="1276"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Enhance</w:t>
            </w:r>
          </w:p>
        </w:tc>
        <w:tc>
          <w:tcPr>
            <w:tcW w:w="1276"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Assess</w:t>
            </w:r>
          </w:p>
        </w:tc>
        <w:tc>
          <w:tcPr>
            <w:tcW w:w="1276"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Verify</w:t>
            </w:r>
          </w:p>
        </w:tc>
        <w:tc>
          <w:tcPr>
            <w:tcW w:w="1326" w:type="dxa"/>
            <w:tcBorders>
              <w:top w:val="single" w:sz="4" w:space="0" w:color="auto"/>
              <w:bottom w:val="single" w:sz="4" w:space="0" w:color="auto"/>
            </w:tcBorders>
            <w:vAlign w:val="center"/>
          </w:tcPr>
          <w:p w:rsidR="00A22352" w:rsidRPr="00BF59FE" w:rsidRDefault="00A22352" w:rsidP="00A735A2">
            <w:pPr>
              <w:widowControl w:val="0"/>
              <w:jc w:val="center"/>
              <w:rPr>
                <w:sz w:val="24"/>
                <w:szCs w:val="24"/>
              </w:rPr>
            </w:pPr>
            <w:r w:rsidRPr="00BF59FE">
              <w:rPr>
                <w:sz w:val="24"/>
                <w:szCs w:val="24"/>
              </w:rPr>
              <w:t>Improve</w:t>
            </w:r>
          </w:p>
        </w:tc>
        <w:tc>
          <w:tcPr>
            <w:tcW w:w="275" w:type="dxa"/>
            <w:vAlign w:val="center"/>
          </w:tcPr>
          <w:p w:rsidR="00A22352" w:rsidRPr="00BF59FE" w:rsidRDefault="00A22352" w:rsidP="00A735A2">
            <w:pPr>
              <w:widowControl w:val="0"/>
              <w:jc w:val="center"/>
              <w:rPr>
                <w:sz w:val="24"/>
                <w:szCs w:val="24"/>
              </w:rPr>
            </w:pPr>
          </w:p>
        </w:tc>
        <w:tc>
          <w:tcPr>
            <w:tcW w:w="1195" w:type="dxa"/>
            <w:vMerge/>
            <w:tcBorders>
              <w:bottom w:val="single" w:sz="4" w:space="0" w:color="auto"/>
            </w:tcBorders>
            <w:vAlign w:val="center"/>
          </w:tcPr>
          <w:p w:rsidR="00A22352" w:rsidRPr="00BF59FE" w:rsidRDefault="00A22352" w:rsidP="00A735A2">
            <w:pPr>
              <w:widowControl w:val="0"/>
              <w:jc w:val="center"/>
              <w:rPr>
                <w:i/>
                <w:sz w:val="24"/>
                <w:szCs w:val="24"/>
                <w:vertAlign w:val="superscript"/>
              </w:rPr>
            </w:pPr>
          </w:p>
        </w:tc>
      </w:tr>
      <w:tr w:rsidR="00A22352" w:rsidRPr="00BF59FE">
        <w:trPr>
          <w:trHeight w:val="394"/>
        </w:trPr>
        <w:tc>
          <w:tcPr>
            <w:tcW w:w="1431" w:type="dxa"/>
            <w:vAlign w:val="bottom"/>
          </w:tcPr>
          <w:p w:rsidR="00A22352" w:rsidRPr="00BF59FE" w:rsidRDefault="00A22352" w:rsidP="00A735A2">
            <w:pPr>
              <w:widowControl w:val="0"/>
              <w:jc w:val="center"/>
              <w:rPr>
                <w:sz w:val="24"/>
                <w:szCs w:val="24"/>
              </w:rPr>
            </w:pPr>
            <w:r w:rsidRPr="00BF59FE">
              <w:rPr>
                <w:sz w:val="24"/>
                <w:szCs w:val="24"/>
              </w:rPr>
              <w:t>Enhancing</w:t>
            </w:r>
          </w:p>
        </w:tc>
        <w:tc>
          <w:tcPr>
            <w:tcW w:w="236" w:type="dxa"/>
            <w:vAlign w:val="bottom"/>
          </w:tcPr>
          <w:p w:rsidR="00A22352" w:rsidRPr="00BF59FE" w:rsidRDefault="00A22352" w:rsidP="00A735A2">
            <w:pPr>
              <w:widowControl w:val="0"/>
              <w:jc w:val="center"/>
              <w:rPr>
                <w:sz w:val="24"/>
                <w:szCs w:val="24"/>
              </w:rPr>
            </w:pPr>
          </w:p>
        </w:tc>
        <w:tc>
          <w:tcPr>
            <w:tcW w:w="1276" w:type="dxa"/>
            <w:vAlign w:val="bottom"/>
          </w:tcPr>
          <w:p w:rsidR="00A22352" w:rsidRPr="00BF59FE" w:rsidRDefault="00A22352" w:rsidP="00A735A2">
            <w:pPr>
              <w:widowControl w:val="0"/>
              <w:ind w:left="237"/>
              <w:rPr>
                <w:bCs/>
                <w:sz w:val="24"/>
                <w:szCs w:val="24"/>
                <w:vertAlign w:val="superscript"/>
              </w:rPr>
            </w:pPr>
            <w:r w:rsidRPr="00BF59FE">
              <w:rPr>
                <w:bCs/>
                <w:sz w:val="24"/>
                <w:szCs w:val="24"/>
              </w:rPr>
              <w:t xml:space="preserve"> .19</w:t>
            </w:r>
            <w:r w:rsidRPr="00BF59FE">
              <w:rPr>
                <w:bCs/>
                <w:sz w:val="24"/>
                <w:szCs w:val="24"/>
                <w:vertAlign w:val="superscript"/>
              </w:rPr>
              <w:t>†</w:t>
            </w:r>
          </w:p>
        </w:tc>
        <w:tc>
          <w:tcPr>
            <w:tcW w:w="1276" w:type="dxa"/>
            <w:vAlign w:val="bottom"/>
          </w:tcPr>
          <w:p w:rsidR="00A22352" w:rsidRPr="00BF59FE" w:rsidRDefault="00A22352" w:rsidP="00A735A2">
            <w:pPr>
              <w:widowControl w:val="0"/>
              <w:ind w:left="305" w:right="-108"/>
              <w:rPr>
                <w:sz w:val="24"/>
                <w:szCs w:val="24"/>
              </w:rPr>
            </w:pPr>
            <w:r w:rsidRPr="00BF59FE">
              <w:rPr>
                <w:sz w:val="24"/>
                <w:szCs w:val="24"/>
              </w:rPr>
              <w:t xml:space="preserve"> .00</w:t>
            </w:r>
          </w:p>
        </w:tc>
        <w:tc>
          <w:tcPr>
            <w:tcW w:w="1276" w:type="dxa"/>
            <w:vAlign w:val="bottom"/>
          </w:tcPr>
          <w:p w:rsidR="00A22352" w:rsidRPr="00BF59FE" w:rsidRDefault="00A22352" w:rsidP="00A735A2">
            <w:pPr>
              <w:widowControl w:val="0"/>
              <w:ind w:left="219" w:right="-108"/>
              <w:rPr>
                <w:sz w:val="24"/>
                <w:szCs w:val="24"/>
              </w:rPr>
            </w:pPr>
            <w:r w:rsidRPr="00BF59FE">
              <w:rPr>
                <w:sz w:val="24"/>
                <w:szCs w:val="24"/>
              </w:rPr>
              <w:t>-.03</w:t>
            </w:r>
          </w:p>
        </w:tc>
        <w:tc>
          <w:tcPr>
            <w:tcW w:w="1326" w:type="dxa"/>
            <w:vAlign w:val="bottom"/>
          </w:tcPr>
          <w:p w:rsidR="00A22352" w:rsidRPr="00BF59FE" w:rsidRDefault="00A22352" w:rsidP="00A735A2">
            <w:pPr>
              <w:widowControl w:val="0"/>
              <w:ind w:left="258"/>
              <w:rPr>
                <w:sz w:val="24"/>
                <w:szCs w:val="24"/>
              </w:rPr>
            </w:pPr>
            <w:r w:rsidRPr="00BF59FE">
              <w:rPr>
                <w:sz w:val="24"/>
                <w:szCs w:val="24"/>
              </w:rPr>
              <w:t xml:space="preserve"> .19</w:t>
            </w:r>
            <w:r w:rsidRPr="00BF59FE">
              <w:rPr>
                <w:sz w:val="24"/>
                <w:szCs w:val="24"/>
                <w:vertAlign w:val="superscript"/>
              </w:rPr>
              <w:t>†</w:t>
            </w:r>
          </w:p>
        </w:tc>
        <w:tc>
          <w:tcPr>
            <w:tcW w:w="275" w:type="dxa"/>
            <w:vAlign w:val="bottom"/>
          </w:tcPr>
          <w:p w:rsidR="00A22352" w:rsidRPr="00BF59FE" w:rsidRDefault="00A22352" w:rsidP="00A735A2">
            <w:pPr>
              <w:widowControl w:val="0"/>
              <w:ind w:left="170"/>
              <w:rPr>
                <w:sz w:val="24"/>
                <w:szCs w:val="24"/>
              </w:rPr>
            </w:pPr>
          </w:p>
        </w:tc>
        <w:tc>
          <w:tcPr>
            <w:tcW w:w="1195" w:type="dxa"/>
            <w:vAlign w:val="bottom"/>
          </w:tcPr>
          <w:p w:rsidR="00A22352" w:rsidRPr="00BF59FE" w:rsidRDefault="00A22352" w:rsidP="00A735A2">
            <w:pPr>
              <w:widowControl w:val="0"/>
              <w:ind w:left="197" w:right="-147"/>
              <w:rPr>
                <w:sz w:val="24"/>
                <w:szCs w:val="24"/>
              </w:rPr>
            </w:pPr>
            <w:r w:rsidRPr="00BF59FE">
              <w:rPr>
                <w:sz w:val="24"/>
                <w:szCs w:val="24"/>
              </w:rPr>
              <w:t>.07</w:t>
            </w:r>
          </w:p>
        </w:tc>
      </w:tr>
      <w:tr w:rsidR="00A22352" w:rsidRPr="00BF59FE">
        <w:trPr>
          <w:trHeight w:val="371"/>
        </w:trPr>
        <w:tc>
          <w:tcPr>
            <w:tcW w:w="1431" w:type="dxa"/>
            <w:vAlign w:val="bottom"/>
          </w:tcPr>
          <w:p w:rsidR="00A22352" w:rsidRPr="00BF59FE" w:rsidRDefault="00A22352" w:rsidP="00A735A2">
            <w:pPr>
              <w:widowControl w:val="0"/>
              <w:jc w:val="center"/>
              <w:rPr>
                <w:sz w:val="24"/>
                <w:szCs w:val="24"/>
              </w:rPr>
            </w:pPr>
            <w:r w:rsidRPr="00BF59FE">
              <w:rPr>
                <w:sz w:val="24"/>
                <w:szCs w:val="24"/>
              </w:rPr>
              <w:t>Assessing</w:t>
            </w:r>
          </w:p>
        </w:tc>
        <w:tc>
          <w:tcPr>
            <w:tcW w:w="236" w:type="dxa"/>
            <w:vAlign w:val="bottom"/>
          </w:tcPr>
          <w:p w:rsidR="00A22352" w:rsidRPr="00BF59FE" w:rsidRDefault="00A22352" w:rsidP="00A735A2">
            <w:pPr>
              <w:widowControl w:val="0"/>
              <w:jc w:val="center"/>
              <w:rPr>
                <w:sz w:val="24"/>
                <w:szCs w:val="24"/>
              </w:rPr>
            </w:pPr>
          </w:p>
        </w:tc>
        <w:tc>
          <w:tcPr>
            <w:tcW w:w="1276" w:type="dxa"/>
            <w:vAlign w:val="bottom"/>
          </w:tcPr>
          <w:p w:rsidR="00A22352" w:rsidRPr="00BF59FE" w:rsidRDefault="00A22352" w:rsidP="00A735A2">
            <w:pPr>
              <w:widowControl w:val="0"/>
              <w:ind w:left="237"/>
              <w:rPr>
                <w:sz w:val="24"/>
                <w:szCs w:val="24"/>
              </w:rPr>
            </w:pPr>
            <w:r w:rsidRPr="00BF59FE">
              <w:rPr>
                <w:sz w:val="24"/>
                <w:szCs w:val="24"/>
              </w:rPr>
              <w:t xml:space="preserve"> .02</w:t>
            </w:r>
          </w:p>
        </w:tc>
        <w:tc>
          <w:tcPr>
            <w:tcW w:w="1276" w:type="dxa"/>
            <w:vAlign w:val="bottom"/>
          </w:tcPr>
          <w:p w:rsidR="00A22352" w:rsidRPr="00BF59FE" w:rsidRDefault="00A22352" w:rsidP="00A735A2">
            <w:pPr>
              <w:widowControl w:val="0"/>
              <w:ind w:left="305" w:right="-108"/>
              <w:rPr>
                <w:bCs/>
                <w:sz w:val="24"/>
                <w:szCs w:val="24"/>
              </w:rPr>
            </w:pPr>
            <w:r w:rsidRPr="00BF59FE">
              <w:rPr>
                <w:bCs/>
                <w:sz w:val="24"/>
                <w:szCs w:val="24"/>
              </w:rPr>
              <w:t xml:space="preserve"> .19</w:t>
            </w:r>
            <w:r w:rsidRPr="00BF59FE">
              <w:rPr>
                <w:bCs/>
                <w:sz w:val="24"/>
                <w:szCs w:val="24"/>
                <w:vertAlign w:val="superscript"/>
              </w:rPr>
              <w:t>†</w:t>
            </w:r>
          </w:p>
        </w:tc>
        <w:tc>
          <w:tcPr>
            <w:tcW w:w="1276" w:type="dxa"/>
            <w:vAlign w:val="bottom"/>
          </w:tcPr>
          <w:p w:rsidR="00A22352" w:rsidRPr="00BF59FE" w:rsidRDefault="00A22352" w:rsidP="00A735A2">
            <w:pPr>
              <w:widowControl w:val="0"/>
              <w:ind w:left="219" w:right="-108"/>
              <w:rPr>
                <w:sz w:val="24"/>
                <w:szCs w:val="24"/>
              </w:rPr>
            </w:pPr>
            <w:r w:rsidRPr="00BF59FE">
              <w:rPr>
                <w:sz w:val="24"/>
                <w:szCs w:val="24"/>
              </w:rPr>
              <w:t xml:space="preserve"> .09</w:t>
            </w:r>
          </w:p>
        </w:tc>
        <w:tc>
          <w:tcPr>
            <w:tcW w:w="1326" w:type="dxa"/>
            <w:vAlign w:val="bottom"/>
          </w:tcPr>
          <w:p w:rsidR="00A22352" w:rsidRPr="00BF59FE" w:rsidRDefault="00A22352" w:rsidP="00A735A2">
            <w:pPr>
              <w:widowControl w:val="0"/>
              <w:ind w:left="258"/>
              <w:rPr>
                <w:sz w:val="24"/>
                <w:szCs w:val="24"/>
              </w:rPr>
            </w:pPr>
            <w:r w:rsidRPr="00BF59FE">
              <w:rPr>
                <w:sz w:val="24"/>
                <w:szCs w:val="24"/>
              </w:rPr>
              <w:t xml:space="preserve"> .28</w:t>
            </w:r>
            <w:r w:rsidRPr="00BF59FE">
              <w:rPr>
                <w:bCs/>
                <w:sz w:val="24"/>
                <w:szCs w:val="24"/>
                <w:vertAlign w:val="superscript"/>
              </w:rPr>
              <w:t>*</w:t>
            </w:r>
          </w:p>
        </w:tc>
        <w:tc>
          <w:tcPr>
            <w:tcW w:w="275" w:type="dxa"/>
            <w:vAlign w:val="bottom"/>
          </w:tcPr>
          <w:p w:rsidR="00A22352" w:rsidRPr="00BF59FE" w:rsidRDefault="00A22352" w:rsidP="00A735A2">
            <w:pPr>
              <w:widowControl w:val="0"/>
              <w:ind w:left="170"/>
              <w:rPr>
                <w:sz w:val="24"/>
                <w:szCs w:val="24"/>
              </w:rPr>
            </w:pPr>
          </w:p>
        </w:tc>
        <w:tc>
          <w:tcPr>
            <w:tcW w:w="1195" w:type="dxa"/>
            <w:vAlign w:val="bottom"/>
          </w:tcPr>
          <w:p w:rsidR="00A22352" w:rsidRPr="00BF59FE" w:rsidRDefault="00A22352" w:rsidP="00A735A2">
            <w:pPr>
              <w:widowControl w:val="0"/>
              <w:ind w:left="197" w:right="-147"/>
              <w:rPr>
                <w:sz w:val="24"/>
                <w:szCs w:val="24"/>
              </w:rPr>
            </w:pPr>
            <w:r w:rsidRPr="00BF59FE">
              <w:rPr>
                <w:sz w:val="24"/>
                <w:szCs w:val="24"/>
              </w:rPr>
              <w:t>.17</w:t>
            </w:r>
            <w:r w:rsidRPr="00BF59FE">
              <w:rPr>
                <w:sz w:val="24"/>
                <w:szCs w:val="24"/>
                <w:vertAlign w:val="superscript"/>
              </w:rPr>
              <w:t>**</w:t>
            </w:r>
          </w:p>
        </w:tc>
      </w:tr>
      <w:tr w:rsidR="00A22352" w:rsidRPr="00BF59FE">
        <w:trPr>
          <w:trHeight w:val="371"/>
        </w:trPr>
        <w:tc>
          <w:tcPr>
            <w:tcW w:w="1431" w:type="dxa"/>
            <w:vAlign w:val="bottom"/>
          </w:tcPr>
          <w:p w:rsidR="00A22352" w:rsidRPr="00BF59FE" w:rsidRDefault="00A22352" w:rsidP="00A735A2">
            <w:pPr>
              <w:widowControl w:val="0"/>
              <w:jc w:val="center"/>
              <w:rPr>
                <w:sz w:val="24"/>
                <w:szCs w:val="24"/>
              </w:rPr>
            </w:pPr>
            <w:r w:rsidRPr="00BF59FE">
              <w:rPr>
                <w:sz w:val="24"/>
                <w:szCs w:val="24"/>
              </w:rPr>
              <w:t>Verifying</w:t>
            </w:r>
          </w:p>
        </w:tc>
        <w:tc>
          <w:tcPr>
            <w:tcW w:w="236" w:type="dxa"/>
            <w:vAlign w:val="bottom"/>
          </w:tcPr>
          <w:p w:rsidR="00A22352" w:rsidRPr="00BF59FE" w:rsidRDefault="00A22352" w:rsidP="00A735A2">
            <w:pPr>
              <w:widowControl w:val="0"/>
              <w:jc w:val="center"/>
              <w:rPr>
                <w:sz w:val="24"/>
                <w:szCs w:val="24"/>
              </w:rPr>
            </w:pPr>
          </w:p>
        </w:tc>
        <w:tc>
          <w:tcPr>
            <w:tcW w:w="1276" w:type="dxa"/>
            <w:vAlign w:val="bottom"/>
          </w:tcPr>
          <w:p w:rsidR="00A22352" w:rsidRPr="00BF59FE" w:rsidRDefault="00A22352" w:rsidP="00A735A2">
            <w:pPr>
              <w:widowControl w:val="0"/>
              <w:ind w:left="237"/>
              <w:rPr>
                <w:sz w:val="24"/>
                <w:szCs w:val="24"/>
              </w:rPr>
            </w:pPr>
            <w:r w:rsidRPr="00BF59FE">
              <w:rPr>
                <w:sz w:val="24"/>
                <w:szCs w:val="24"/>
              </w:rPr>
              <w:t xml:space="preserve"> .22</w:t>
            </w:r>
            <w:r w:rsidRPr="00BF59FE">
              <w:rPr>
                <w:bCs/>
                <w:sz w:val="24"/>
                <w:szCs w:val="24"/>
                <w:vertAlign w:val="superscript"/>
              </w:rPr>
              <w:t>*</w:t>
            </w:r>
          </w:p>
        </w:tc>
        <w:tc>
          <w:tcPr>
            <w:tcW w:w="1276" w:type="dxa"/>
            <w:vAlign w:val="bottom"/>
          </w:tcPr>
          <w:p w:rsidR="00A22352" w:rsidRPr="00BF59FE" w:rsidRDefault="00A22352" w:rsidP="00A735A2">
            <w:pPr>
              <w:widowControl w:val="0"/>
              <w:ind w:left="305" w:right="-108"/>
              <w:rPr>
                <w:sz w:val="24"/>
                <w:szCs w:val="24"/>
              </w:rPr>
            </w:pPr>
            <w:r w:rsidRPr="00BF59FE">
              <w:rPr>
                <w:sz w:val="24"/>
                <w:szCs w:val="24"/>
              </w:rPr>
              <w:t>-.08</w:t>
            </w:r>
          </w:p>
        </w:tc>
        <w:tc>
          <w:tcPr>
            <w:tcW w:w="1276" w:type="dxa"/>
            <w:vAlign w:val="bottom"/>
          </w:tcPr>
          <w:p w:rsidR="00A22352" w:rsidRPr="00BF59FE" w:rsidRDefault="00A22352" w:rsidP="00A735A2">
            <w:pPr>
              <w:widowControl w:val="0"/>
              <w:ind w:left="219" w:right="-108"/>
              <w:rPr>
                <w:bCs/>
                <w:sz w:val="24"/>
                <w:szCs w:val="24"/>
              </w:rPr>
            </w:pPr>
            <w:r w:rsidRPr="00BF59FE">
              <w:rPr>
                <w:bCs/>
                <w:sz w:val="24"/>
                <w:szCs w:val="24"/>
              </w:rPr>
              <w:t xml:space="preserve"> .27</w:t>
            </w:r>
            <w:r w:rsidRPr="00BF59FE">
              <w:rPr>
                <w:bCs/>
                <w:sz w:val="24"/>
                <w:szCs w:val="24"/>
                <w:vertAlign w:val="superscript"/>
              </w:rPr>
              <w:t>**</w:t>
            </w:r>
          </w:p>
        </w:tc>
        <w:tc>
          <w:tcPr>
            <w:tcW w:w="1326" w:type="dxa"/>
            <w:vAlign w:val="bottom"/>
          </w:tcPr>
          <w:p w:rsidR="00A22352" w:rsidRPr="00BF59FE" w:rsidRDefault="00A22352" w:rsidP="00A735A2">
            <w:pPr>
              <w:widowControl w:val="0"/>
              <w:ind w:left="258"/>
              <w:rPr>
                <w:sz w:val="24"/>
                <w:szCs w:val="24"/>
              </w:rPr>
            </w:pPr>
            <w:r w:rsidRPr="00BF59FE">
              <w:rPr>
                <w:sz w:val="24"/>
                <w:szCs w:val="24"/>
              </w:rPr>
              <w:t xml:space="preserve"> .08</w:t>
            </w:r>
          </w:p>
        </w:tc>
        <w:tc>
          <w:tcPr>
            <w:tcW w:w="275" w:type="dxa"/>
            <w:vAlign w:val="bottom"/>
          </w:tcPr>
          <w:p w:rsidR="00A22352" w:rsidRPr="00BF59FE" w:rsidRDefault="00A22352" w:rsidP="00A735A2">
            <w:pPr>
              <w:widowControl w:val="0"/>
              <w:ind w:left="170"/>
              <w:rPr>
                <w:sz w:val="24"/>
                <w:szCs w:val="24"/>
              </w:rPr>
            </w:pPr>
          </w:p>
        </w:tc>
        <w:tc>
          <w:tcPr>
            <w:tcW w:w="1195" w:type="dxa"/>
            <w:vAlign w:val="bottom"/>
          </w:tcPr>
          <w:p w:rsidR="00A22352" w:rsidRPr="00BF59FE" w:rsidRDefault="00A22352" w:rsidP="00A735A2">
            <w:pPr>
              <w:widowControl w:val="0"/>
              <w:ind w:left="197" w:right="-147"/>
              <w:rPr>
                <w:sz w:val="24"/>
                <w:szCs w:val="24"/>
              </w:rPr>
            </w:pPr>
            <w:r w:rsidRPr="00BF59FE">
              <w:rPr>
                <w:sz w:val="24"/>
                <w:szCs w:val="24"/>
              </w:rPr>
              <w:t>.17</w:t>
            </w:r>
            <w:r w:rsidRPr="00BF59FE">
              <w:rPr>
                <w:sz w:val="24"/>
                <w:szCs w:val="24"/>
                <w:vertAlign w:val="superscript"/>
              </w:rPr>
              <w:t>**</w:t>
            </w:r>
          </w:p>
        </w:tc>
      </w:tr>
      <w:tr w:rsidR="00A22352" w:rsidRPr="00BF59FE">
        <w:trPr>
          <w:trHeight w:val="371"/>
        </w:trPr>
        <w:tc>
          <w:tcPr>
            <w:tcW w:w="1431" w:type="dxa"/>
            <w:vAlign w:val="bottom"/>
          </w:tcPr>
          <w:p w:rsidR="00A22352" w:rsidRPr="00BF59FE" w:rsidRDefault="00A22352" w:rsidP="00A735A2">
            <w:pPr>
              <w:widowControl w:val="0"/>
              <w:jc w:val="center"/>
              <w:rPr>
                <w:sz w:val="24"/>
                <w:szCs w:val="24"/>
              </w:rPr>
            </w:pPr>
            <w:r w:rsidRPr="00BF59FE">
              <w:rPr>
                <w:sz w:val="24"/>
                <w:szCs w:val="24"/>
              </w:rPr>
              <w:t>Improving</w:t>
            </w:r>
          </w:p>
        </w:tc>
        <w:tc>
          <w:tcPr>
            <w:tcW w:w="236" w:type="dxa"/>
            <w:vAlign w:val="bottom"/>
          </w:tcPr>
          <w:p w:rsidR="00A22352" w:rsidRPr="00BF59FE" w:rsidRDefault="00A22352" w:rsidP="00A735A2">
            <w:pPr>
              <w:widowControl w:val="0"/>
              <w:jc w:val="center"/>
              <w:rPr>
                <w:sz w:val="24"/>
                <w:szCs w:val="24"/>
              </w:rPr>
            </w:pPr>
          </w:p>
        </w:tc>
        <w:tc>
          <w:tcPr>
            <w:tcW w:w="1276" w:type="dxa"/>
            <w:vAlign w:val="bottom"/>
          </w:tcPr>
          <w:p w:rsidR="00A22352" w:rsidRPr="00BF59FE" w:rsidRDefault="00A22352" w:rsidP="00A735A2">
            <w:pPr>
              <w:widowControl w:val="0"/>
              <w:ind w:left="237"/>
              <w:rPr>
                <w:sz w:val="24"/>
                <w:szCs w:val="24"/>
              </w:rPr>
            </w:pPr>
            <w:r w:rsidRPr="00BF59FE">
              <w:rPr>
                <w:sz w:val="24"/>
                <w:szCs w:val="24"/>
              </w:rPr>
              <w:t>-.08</w:t>
            </w:r>
          </w:p>
        </w:tc>
        <w:tc>
          <w:tcPr>
            <w:tcW w:w="1276" w:type="dxa"/>
            <w:vAlign w:val="bottom"/>
          </w:tcPr>
          <w:p w:rsidR="00A22352" w:rsidRPr="00BF59FE" w:rsidRDefault="00A22352" w:rsidP="00A735A2">
            <w:pPr>
              <w:widowControl w:val="0"/>
              <w:ind w:left="305" w:right="-108"/>
              <w:rPr>
                <w:sz w:val="24"/>
                <w:szCs w:val="24"/>
              </w:rPr>
            </w:pPr>
            <w:r w:rsidRPr="00BF59FE">
              <w:rPr>
                <w:sz w:val="24"/>
                <w:szCs w:val="24"/>
              </w:rPr>
              <w:t xml:space="preserve"> .14</w:t>
            </w:r>
          </w:p>
        </w:tc>
        <w:tc>
          <w:tcPr>
            <w:tcW w:w="1276" w:type="dxa"/>
            <w:vAlign w:val="bottom"/>
          </w:tcPr>
          <w:p w:rsidR="00A22352" w:rsidRPr="00BF59FE" w:rsidRDefault="00A22352" w:rsidP="00A735A2">
            <w:pPr>
              <w:widowControl w:val="0"/>
              <w:ind w:left="219" w:right="-108"/>
              <w:rPr>
                <w:sz w:val="24"/>
                <w:szCs w:val="24"/>
              </w:rPr>
            </w:pPr>
            <w:r w:rsidRPr="00BF59FE">
              <w:rPr>
                <w:sz w:val="24"/>
                <w:szCs w:val="24"/>
              </w:rPr>
              <w:t xml:space="preserve"> .11</w:t>
            </w:r>
          </w:p>
        </w:tc>
        <w:tc>
          <w:tcPr>
            <w:tcW w:w="1326" w:type="dxa"/>
            <w:vAlign w:val="bottom"/>
          </w:tcPr>
          <w:p w:rsidR="00A22352" w:rsidRPr="00BF59FE" w:rsidRDefault="00A22352" w:rsidP="00A735A2">
            <w:pPr>
              <w:widowControl w:val="0"/>
              <w:ind w:left="258"/>
              <w:rPr>
                <w:bCs/>
                <w:sz w:val="24"/>
                <w:szCs w:val="24"/>
              </w:rPr>
            </w:pPr>
            <w:r w:rsidRPr="00BF59FE">
              <w:rPr>
                <w:bCs/>
                <w:sz w:val="24"/>
                <w:szCs w:val="24"/>
              </w:rPr>
              <w:t xml:space="preserve"> .43</w:t>
            </w:r>
            <w:r w:rsidRPr="00BF59FE">
              <w:rPr>
                <w:bCs/>
                <w:sz w:val="24"/>
                <w:szCs w:val="24"/>
                <w:vertAlign w:val="superscript"/>
              </w:rPr>
              <w:t>***</w:t>
            </w:r>
          </w:p>
        </w:tc>
        <w:tc>
          <w:tcPr>
            <w:tcW w:w="275" w:type="dxa"/>
            <w:vAlign w:val="bottom"/>
          </w:tcPr>
          <w:p w:rsidR="00A22352" w:rsidRPr="00BF59FE" w:rsidRDefault="00A22352" w:rsidP="00A735A2">
            <w:pPr>
              <w:widowControl w:val="0"/>
              <w:ind w:left="170"/>
              <w:rPr>
                <w:bCs/>
                <w:sz w:val="24"/>
                <w:szCs w:val="24"/>
              </w:rPr>
            </w:pPr>
          </w:p>
        </w:tc>
        <w:tc>
          <w:tcPr>
            <w:tcW w:w="1195" w:type="dxa"/>
            <w:vAlign w:val="bottom"/>
          </w:tcPr>
          <w:p w:rsidR="00A22352" w:rsidRPr="00BF59FE" w:rsidRDefault="00A22352" w:rsidP="00A735A2">
            <w:pPr>
              <w:widowControl w:val="0"/>
              <w:ind w:left="197" w:right="-147"/>
              <w:rPr>
                <w:sz w:val="24"/>
                <w:szCs w:val="24"/>
              </w:rPr>
            </w:pPr>
            <w:r w:rsidRPr="00BF59FE">
              <w:rPr>
                <w:sz w:val="24"/>
                <w:szCs w:val="24"/>
              </w:rPr>
              <w:t>.28</w:t>
            </w:r>
            <w:r w:rsidRPr="00BF59FE">
              <w:rPr>
                <w:sz w:val="24"/>
                <w:szCs w:val="24"/>
                <w:vertAlign w:val="superscript"/>
              </w:rPr>
              <w:t>***</w:t>
            </w:r>
          </w:p>
        </w:tc>
      </w:tr>
      <w:tr w:rsidR="00A22352" w:rsidRPr="00BF59FE">
        <w:trPr>
          <w:trHeight w:val="87"/>
        </w:trPr>
        <w:tc>
          <w:tcPr>
            <w:tcW w:w="1431" w:type="dxa"/>
            <w:tcBorders>
              <w:bottom w:val="single" w:sz="4" w:space="0" w:color="auto"/>
            </w:tcBorders>
            <w:vAlign w:val="bottom"/>
          </w:tcPr>
          <w:p w:rsidR="00A22352" w:rsidRPr="00BF59FE" w:rsidRDefault="00A22352" w:rsidP="00A735A2">
            <w:pPr>
              <w:widowControl w:val="0"/>
              <w:jc w:val="center"/>
              <w:rPr>
                <w:sz w:val="24"/>
                <w:szCs w:val="24"/>
              </w:rPr>
            </w:pPr>
          </w:p>
        </w:tc>
        <w:tc>
          <w:tcPr>
            <w:tcW w:w="236" w:type="dxa"/>
            <w:tcBorders>
              <w:bottom w:val="single" w:sz="4" w:space="0" w:color="auto"/>
            </w:tcBorders>
            <w:vAlign w:val="bottom"/>
          </w:tcPr>
          <w:p w:rsidR="00A22352" w:rsidRPr="00BF59FE" w:rsidRDefault="00A22352" w:rsidP="00A735A2">
            <w:pPr>
              <w:widowControl w:val="0"/>
              <w:jc w:val="center"/>
              <w:rPr>
                <w:sz w:val="24"/>
                <w:szCs w:val="24"/>
              </w:rPr>
            </w:pPr>
          </w:p>
        </w:tc>
        <w:tc>
          <w:tcPr>
            <w:tcW w:w="1276" w:type="dxa"/>
            <w:tcBorders>
              <w:bottom w:val="single" w:sz="4" w:space="0" w:color="auto"/>
            </w:tcBorders>
            <w:vAlign w:val="bottom"/>
          </w:tcPr>
          <w:p w:rsidR="00A22352" w:rsidRPr="00BF59FE" w:rsidRDefault="00A22352" w:rsidP="00A735A2">
            <w:pPr>
              <w:widowControl w:val="0"/>
              <w:ind w:left="170"/>
              <w:rPr>
                <w:sz w:val="24"/>
                <w:szCs w:val="24"/>
              </w:rPr>
            </w:pPr>
          </w:p>
        </w:tc>
        <w:tc>
          <w:tcPr>
            <w:tcW w:w="1276" w:type="dxa"/>
            <w:tcBorders>
              <w:bottom w:val="single" w:sz="4" w:space="0" w:color="auto"/>
            </w:tcBorders>
            <w:vAlign w:val="bottom"/>
          </w:tcPr>
          <w:p w:rsidR="00A22352" w:rsidRPr="00BF59FE" w:rsidRDefault="00A22352" w:rsidP="00A735A2">
            <w:pPr>
              <w:widowControl w:val="0"/>
              <w:ind w:left="170"/>
              <w:rPr>
                <w:sz w:val="24"/>
                <w:szCs w:val="24"/>
              </w:rPr>
            </w:pPr>
          </w:p>
        </w:tc>
        <w:tc>
          <w:tcPr>
            <w:tcW w:w="1276" w:type="dxa"/>
            <w:tcBorders>
              <w:bottom w:val="single" w:sz="4" w:space="0" w:color="auto"/>
            </w:tcBorders>
            <w:vAlign w:val="bottom"/>
          </w:tcPr>
          <w:p w:rsidR="00A22352" w:rsidRPr="00BF59FE" w:rsidRDefault="00A22352" w:rsidP="00A735A2">
            <w:pPr>
              <w:widowControl w:val="0"/>
              <w:ind w:left="170"/>
              <w:rPr>
                <w:sz w:val="24"/>
                <w:szCs w:val="24"/>
              </w:rPr>
            </w:pPr>
          </w:p>
        </w:tc>
        <w:tc>
          <w:tcPr>
            <w:tcW w:w="1326" w:type="dxa"/>
            <w:tcBorders>
              <w:bottom w:val="single" w:sz="4" w:space="0" w:color="auto"/>
            </w:tcBorders>
            <w:vAlign w:val="bottom"/>
          </w:tcPr>
          <w:p w:rsidR="00A22352" w:rsidRPr="00BF59FE" w:rsidRDefault="00A22352" w:rsidP="00A735A2">
            <w:pPr>
              <w:widowControl w:val="0"/>
              <w:ind w:left="170"/>
              <w:rPr>
                <w:b/>
                <w:bCs/>
                <w:sz w:val="24"/>
                <w:szCs w:val="24"/>
              </w:rPr>
            </w:pPr>
          </w:p>
        </w:tc>
        <w:tc>
          <w:tcPr>
            <w:tcW w:w="275" w:type="dxa"/>
            <w:tcBorders>
              <w:bottom w:val="single" w:sz="4" w:space="0" w:color="auto"/>
            </w:tcBorders>
            <w:vAlign w:val="bottom"/>
          </w:tcPr>
          <w:p w:rsidR="00A22352" w:rsidRPr="00BF59FE" w:rsidRDefault="00A22352" w:rsidP="00A735A2">
            <w:pPr>
              <w:widowControl w:val="0"/>
              <w:ind w:left="170"/>
              <w:rPr>
                <w:b/>
                <w:bCs/>
                <w:sz w:val="24"/>
                <w:szCs w:val="24"/>
              </w:rPr>
            </w:pPr>
          </w:p>
        </w:tc>
        <w:tc>
          <w:tcPr>
            <w:tcW w:w="1195" w:type="dxa"/>
            <w:tcBorders>
              <w:bottom w:val="single" w:sz="4" w:space="0" w:color="auto"/>
            </w:tcBorders>
            <w:vAlign w:val="bottom"/>
          </w:tcPr>
          <w:p w:rsidR="00A22352" w:rsidRPr="00BF59FE" w:rsidRDefault="00A22352" w:rsidP="00A735A2">
            <w:pPr>
              <w:widowControl w:val="0"/>
              <w:jc w:val="center"/>
              <w:rPr>
                <w:sz w:val="24"/>
                <w:szCs w:val="24"/>
              </w:rPr>
            </w:pPr>
          </w:p>
        </w:tc>
      </w:tr>
    </w:tbl>
    <w:p w:rsidR="005714B2" w:rsidRPr="00BF59FE" w:rsidRDefault="005714B2" w:rsidP="00A735A2">
      <w:pPr>
        <w:widowControl w:val="0"/>
        <w:spacing w:line="480" w:lineRule="auto"/>
        <w:rPr>
          <w:i/>
          <w:sz w:val="24"/>
          <w:szCs w:val="24"/>
        </w:rPr>
      </w:pPr>
    </w:p>
    <w:p w:rsidR="005714B2" w:rsidRPr="00BF59FE" w:rsidRDefault="00A22352" w:rsidP="00A735A2">
      <w:pPr>
        <w:widowControl w:val="0"/>
        <w:spacing w:line="480" w:lineRule="auto"/>
        <w:rPr>
          <w:iCs/>
          <w:sz w:val="24"/>
          <w:szCs w:val="24"/>
        </w:rPr>
      </w:pPr>
      <w:r w:rsidRPr="00BF59FE">
        <w:rPr>
          <w:i/>
          <w:sz w:val="24"/>
          <w:szCs w:val="24"/>
        </w:rPr>
        <w:t>Note</w:t>
      </w:r>
      <w:r w:rsidRPr="00BF59FE">
        <w:rPr>
          <w:sz w:val="24"/>
          <w:szCs w:val="24"/>
        </w:rPr>
        <w:t>.</w:t>
      </w:r>
      <w:r w:rsidR="008A2C2B">
        <w:rPr>
          <w:sz w:val="24"/>
          <w:szCs w:val="24"/>
        </w:rPr>
        <w:t xml:space="preserve"> </w:t>
      </w:r>
      <w:r w:rsidR="00423ABA" w:rsidRPr="00423ABA">
        <w:rPr>
          <w:i/>
          <w:iCs/>
          <w:sz w:val="24"/>
          <w:szCs w:val="24"/>
        </w:rPr>
        <w:t>N</w:t>
      </w:r>
      <w:r w:rsidR="00423ABA">
        <w:rPr>
          <w:iCs/>
          <w:sz w:val="24"/>
          <w:szCs w:val="24"/>
        </w:rPr>
        <w:t xml:space="preserve"> = 96. </w:t>
      </w:r>
      <w:r w:rsidRPr="00BF59FE">
        <w:rPr>
          <w:iCs/>
          <w:sz w:val="24"/>
          <w:szCs w:val="24"/>
        </w:rPr>
        <w:t xml:space="preserve">Beta weights for self-motive items predicting their corresponding feedback type (i.e., indicators of predictive validity) </w:t>
      </w:r>
      <w:r w:rsidR="005714B2" w:rsidRPr="00BF59FE">
        <w:rPr>
          <w:sz w:val="24"/>
          <w:szCs w:val="24"/>
          <w:lang w:val="en-GB" w:eastAsia="en-GB"/>
        </w:rPr>
        <w:t>are listed in the diagonal extending from the top left to the bottom right</w:t>
      </w:r>
      <w:r w:rsidR="004F5E61" w:rsidRPr="00BF59FE">
        <w:rPr>
          <w:sz w:val="24"/>
          <w:szCs w:val="24"/>
          <w:lang w:val="en-GB" w:eastAsia="en-GB"/>
        </w:rPr>
        <w:t>.</w:t>
      </w:r>
    </w:p>
    <w:p w:rsidR="00A22352" w:rsidRPr="00BF59FE" w:rsidRDefault="00A22352" w:rsidP="00A735A2">
      <w:pPr>
        <w:widowControl w:val="0"/>
        <w:spacing w:line="480" w:lineRule="auto"/>
        <w:rPr>
          <w:sz w:val="24"/>
          <w:szCs w:val="24"/>
        </w:rPr>
      </w:pPr>
      <w:r w:rsidRPr="00BF59FE">
        <w:rPr>
          <w:sz w:val="24"/>
          <w:szCs w:val="24"/>
          <w:vertAlign w:val="superscript"/>
        </w:rPr>
        <w:t>†</w:t>
      </w:r>
      <w:r w:rsidRPr="00BF59FE">
        <w:rPr>
          <w:i/>
          <w:sz w:val="24"/>
          <w:szCs w:val="24"/>
        </w:rPr>
        <w:t xml:space="preserve">p </w:t>
      </w:r>
      <w:r w:rsidRPr="00BF59FE">
        <w:rPr>
          <w:sz w:val="24"/>
          <w:szCs w:val="24"/>
        </w:rPr>
        <w:t>&lt; .10</w:t>
      </w:r>
      <w:r w:rsidR="004D739A" w:rsidRPr="00BF59FE">
        <w:rPr>
          <w:sz w:val="24"/>
          <w:szCs w:val="24"/>
        </w:rPr>
        <w:t>.</w:t>
      </w:r>
      <w:r w:rsidRPr="00BF59FE">
        <w:rPr>
          <w:sz w:val="24"/>
          <w:szCs w:val="24"/>
          <w:vertAlign w:val="superscript"/>
        </w:rPr>
        <w:t>*</w:t>
      </w:r>
      <w:r w:rsidRPr="00BF59FE">
        <w:rPr>
          <w:i/>
          <w:sz w:val="24"/>
          <w:szCs w:val="24"/>
        </w:rPr>
        <w:t xml:space="preserve">p </w:t>
      </w:r>
      <w:r w:rsidRPr="00BF59FE">
        <w:rPr>
          <w:sz w:val="24"/>
          <w:szCs w:val="24"/>
        </w:rPr>
        <w:t>&lt; .05</w:t>
      </w:r>
      <w:r w:rsidR="00425FD8" w:rsidRPr="00BF59FE">
        <w:rPr>
          <w:sz w:val="24"/>
          <w:szCs w:val="24"/>
        </w:rPr>
        <w:t>.</w:t>
      </w:r>
      <w:r w:rsidRPr="00BF59FE">
        <w:rPr>
          <w:sz w:val="24"/>
          <w:szCs w:val="24"/>
          <w:vertAlign w:val="superscript"/>
        </w:rPr>
        <w:t>**</w:t>
      </w:r>
      <w:r w:rsidRPr="00BF59FE">
        <w:rPr>
          <w:i/>
          <w:sz w:val="24"/>
          <w:szCs w:val="24"/>
        </w:rPr>
        <w:t xml:space="preserve">p </w:t>
      </w:r>
      <w:r w:rsidRPr="00BF59FE">
        <w:rPr>
          <w:sz w:val="24"/>
          <w:szCs w:val="24"/>
        </w:rPr>
        <w:t>&lt; .01</w:t>
      </w:r>
      <w:r w:rsidR="00425FD8" w:rsidRPr="00BF59FE">
        <w:rPr>
          <w:sz w:val="24"/>
          <w:szCs w:val="24"/>
        </w:rPr>
        <w:t>.</w:t>
      </w:r>
      <w:r w:rsidRPr="00BF59FE">
        <w:rPr>
          <w:sz w:val="24"/>
          <w:szCs w:val="24"/>
          <w:vertAlign w:val="superscript"/>
        </w:rPr>
        <w:t>***</w:t>
      </w:r>
      <w:r w:rsidRPr="00BF59FE">
        <w:rPr>
          <w:i/>
          <w:sz w:val="24"/>
          <w:szCs w:val="24"/>
        </w:rPr>
        <w:t xml:space="preserve">p </w:t>
      </w:r>
      <w:r w:rsidRPr="00BF59FE">
        <w:rPr>
          <w:sz w:val="24"/>
          <w:szCs w:val="24"/>
        </w:rPr>
        <w:t>&lt; .001.</w:t>
      </w:r>
    </w:p>
    <w:p w:rsidR="00A22352" w:rsidRPr="00BF59FE" w:rsidRDefault="00A22352" w:rsidP="00A735A2">
      <w:pPr>
        <w:widowControl w:val="0"/>
        <w:rPr>
          <w:sz w:val="24"/>
          <w:szCs w:val="24"/>
        </w:rPr>
      </w:pPr>
    </w:p>
    <w:p w:rsidR="00A22352" w:rsidRPr="00BF59FE" w:rsidRDefault="00A22352" w:rsidP="00A735A2">
      <w:pPr>
        <w:widowControl w:val="0"/>
        <w:rPr>
          <w:sz w:val="24"/>
          <w:szCs w:val="24"/>
        </w:rPr>
      </w:pPr>
    </w:p>
    <w:p w:rsidR="00A22352" w:rsidRPr="00BF59FE" w:rsidRDefault="00A22352" w:rsidP="00A735A2">
      <w:pPr>
        <w:widowControl w:val="0"/>
        <w:spacing w:line="480" w:lineRule="auto"/>
        <w:ind w:right="2217"/>
        <w:rPr>
          <w:sz w:val="24"/>
          <w:szCs w:val="24"/>
        </w:rPr>
      </w:pPr>
      <w:r w:rsidRPr="00BF59FE">
        <w:rPr>
          <w:sz w:val="24"/>
          <w:szCs w:val="24"/>
        </w:rPr>
        <w:br w:type="page"/>
      </w:r>
    </w:p>
    <w:tbl>
      <w:tblPr>
        <w:tblW w:w="8188" w:type="dxa"/>
        <w:tblLayout w:type="fixed"/>
        <w:tblLook w:val="0000" w:firstRow="0" w:lastRow="0" w:firstColumn="0" w:lastColumn="0" w:noHBand="0" w:noVBand="0"/>
      </w:tblPr>
      <w:tblGrid>
        <w:gridCol w:w="1362"/>
        <w:gridCol w:w="438"/>
        <w:gridCol w:w="536"/>
        <w:gridCol w:w="236"/>
        <w:gridCol w:w="520"/>
        <w:gridCol w:w="71"/>
        <w:gridCol w:w="524"/>
        <w:gridCol w:w="67"/>
        <w:gridCol w:w="528"/>
        <w:gridCol w:w="64"/>
        <w:gridCol w:w="599"/>
        <w:gridCol w:w="547"/>
        <w:gridCol w:w="241"/>
        <w:gridCol w:w="2455"/>
      </w:tblGrid>
      <w:tr w:rsidR="007A3418" w:rsidRPr="00BF59FE">
        <w:trPr>
          <w:cantSplit/>
          <w:trHeight w:val="907"/>
        </w:trPr>
        <w:tc>
          <w:tcPr>
            <w:tcW w:w="1362" w:type="dxa"/>
            <w:vMerge w:val="restart"/>
            <w:textDirection w:val="btLr"/>
          </w:tcPr>
          <w:p w:rsidR="007A3418" w:rsidRPr="001D383B" w:rsidRDefault="007A3418" w:rsidP="00A735A2">
            <w:pPr>
              <w:widowControl w:val="0"/>
              <w:spacing w:line="480" w:lineRule="auto"/>
              <w:ind w:right="1179"/>
              <w:rPr>
                <w:iCs/>
                <w:sz w:val="24"/>
                <w:szCs w:val="24"/>
              </w:rPr>
            </w:pPr>
            <w:r w:rsidRPr="00BF59FE">
              <w:rPr>
                <w:sz w:val="24"/>
                <w:szCs w:val="24"/>
              </w:rPr>
              <w:lastRenderedPageBreak/>
              <w:br w:type="page"/>
            </w:r>
            <w:r w:rsidR="0001791A" w:rsidRPr="001D383B">
              <w:rPr>
                <w:iCs/>
                <w:sz w:val="24"/>
                <w:szCs w:val="24"/>
              </w:rPr>
              <w:t>Table 6</w:t>
            </w:r>
          </w:p>
          <w:p w:rsidR="007A3418" w:rsidRPr="00BF59FE" w:rsidRDefault="007A3418" w:rsidP="00A735A2">
            <w:pPr>
              <w:pStyle w:val="Heading4"/>
              <w:widowControl w:val="0"/>
              <w:ind w:right="32"/>
              <w:rPr>
                <w:rFonts w:ascii="Times New Roman" w:hAnsi="Times New Roman"/>
                <w:i/>
                <w:iCs/>
                <w:szCs w:val="24"/>
              </w:rPr>
            </w:pPr>
            <w:r w:rsidRPr="00BF59FE">
              <w:rPr>
                <w:rFonts w:ascii="Times New Roman" w:hAnsi="Times New Roman"/>
                <w:i/>
                <w:iCs/>
                <w:szCs w:val="24"/>
              </w:rPr>
              <w:t>Studies A</w:t>
            </w:r>
            <w:r w:rsidR="00231B4C" w:rsidRPr="00BF59FE">
              <w:rPr>
                <w:rFonts w:ascii="Times New Roman" w:hAnsi="Times New Roman"/>
                <w:iCs/>
                <w:szCs w:val="24"/>
              </w:rPr>
              <w:t>,</w:t>
            </w:r>
            <w:r w:rsidRPr="00BF59FE">
              <w:rPr>
                <w:rFonts w:ascii="Times New Roman" w:hAnsi="Times New Roman"/>
                <w:i/>
                <w:iCs/>
                <w:szCs w:val="24"/>
              </w:rPr>
              <w:t xml:space="preserve"> B</w:t>
            </w:r>
            <w:r w:rsidR="00231B4C" w:rsidRPr="00BF59FE">
              <w:rPr>
                <w:rFonts w:ascii="Times New Roman" w:hAnsi="Times New Roman"/>
                <w:iCs/>
                <w:szCs w:val="24"/>
              </w:rPr>
              <w:t>,</w:t>
            </w:r>
            <w:r w:rsidRPr="00BF59FE">
              <w:rPr>
                <w:rFonts w:ascii="Times New Roman" w:hAnsi="Times New Roman"/>
                <w:i/>
                <w:iCs/>
                <w:szCs w:val="24"/>
              </w:rPr>
              <w:t xml:space="preserve"> and </w:t>
            </w:r>
            <w:r w:rsidR="0001791A" w:rsidRPr="00423ABA">
              <w:rPr>
                <w:rFonts w:ascii="Times New Roman" w:hAnsi="Times New Roman"/>
                <w:i/>
                <w:iCs/>
                <w:szCs w:val="24"/>
              </w:rPr>
              <w:t>E</w:t>
            </w:r>
            <w:r w:rsidRPr="00BF59FE">
              <w:rPr>
                <w:rFonts w:ascii="Times New Roman" w:hAnsi="Times New Roman"/>
                <w:i/>
                <w:iCs/>
                <w:szCs w:val="24"/>
              </w:rPr>
              <w:t>: Correlations between Self-Motives Indices and Personality Traits</w:t>
            </w:r>
          </w:p>
        </w:tc>
        <w:tc>
          <w:tcPr>
            <w:tcW w:w="438" w:type="dxa"/>
            <w:vMerge w:val="restart"/>
            <w:tcBorders>
              <w:left w:val="single" w:sz="4" w:space="0" w:color="auto"/>
            </w:tcBorders>
            <w:textDirection w:val="btLr"/>
            <w:vAlign w:val="center"/>
          </w:tcPr>
          <w:p w:rsidR="007A3418" w:rsidRPr="00BF59FE" w:rsidRDefault="0001791A" w:rsidP="00A735A2">
            <w:pPr>
              <w:widowControl w:val="0"/>
              <w:ind w:left="113" w:right="113"/>
              <w:jc w:val="center"/>
              <w:rPr>
                <w:iCs/>
                <w:sz w:val="24"/>
                <w:szCs w:val="24"/>
              </w:rPr>
            </w:pPr>
            <w:r>
              <w:rPr>
                <w:iCs/>
                <w:sz w:val="24"/>
                <w:szCs w:val="24"/>
              </w:rPr>
              <w:t xml:space="preserve">Study </w:t>
            </w:r>
            <w:r w:rsidRPr="007D053C">
              <w:rPr>
                <w:iCs/>
                <w:sz w:val="24"/>
                <w:szCs w:val="24"/>
              </w:rPr>
              <w:t>E</w:t>
            </w: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IMP</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-.14</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.12</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-.01</w:t>
            </w:r>
          </w:p>
        </w:tc>
        <w:tc>
          <w:tcPr>
            <w:tcW w:w="599" w:type="dxa"/>
            <w:textDirection w:val="btLr"/>
            <w:vAlign w:val="bottom"/>
          </w:tcPr>
          <w:p w:rsidR="007A3418" w:rsidRPr="00BF59FE" w:rsidRDefault="007A3418" w:rsidP="00A735A2">
            <w:pPr>
              <w:widowControl w:val="0"/>
              <w:ind w:left="113" w:right="113"/>
              <w:rPr>
                <w:iCs/>
                <w:sz w:val="24"/>
                <w:szCs w:val="24"/>
              </w:rPr>
            </w:pPr>
            <w:r w:rsidRPr="00BF59FE">
              <w:rPr>
                <w:iCs/>
                <w:sz w:val="24"/>
                <w:szCs w:val="24"/>
              </w:rPr>
              <w:t xml:space="preserve"> .02</w:t>
            </w:r>
          </w:p>
        </w:tc>
        <w:tc>
          <w:tcPr>
            <w:tcW w:w="547" w:type="dxa"/>
            <w:textDirection w:val="btLr"/>
          </w:tcPr>
          <w:p w:rsidR="007A3418" w:rsidRPr="00BF59FE" w:rsidRDefault="007A3418" w:rsidP="00A735A2">
            <w:pPr>
              <w:widowControl w:val="0"/>
              <w:rPr>
                <w:sz w:val="24"/>
                <w:szCs w:val="24"/>
              </w:rPr>
            </w:pPr>
            <w:r w:rsidRPr="00BF59FE">
              <w:rPr>
                <w:sz w:val="24"/>
                <w:szCs w:val="24"/>
              </w:rPr>
              <w:t xml:space="preserve">   .09</w:t>
            </w:r>
          </w:p>
        </w:tc>
        <w:tc>
          <w:tcPr>
            <w:tcW w:w="241" w:type="dxa"/>
            <w:tcBorders>
              <w:right w:val="single" w:sz="4" w:space="0" w:color="auto"/>
            </w:tcBorders>
            <w:textDirection w:val="btLr"/>
          </w:tcPr>
          <w:p w:rsidR="007A3418" w:rsidRPr="00BF59FE" w:rsidRDefault="007A3418" w:rsidP="00A735A2">
            <w:pPr>
              <w:widowControl w:val="0"/>
              <w:ind w:right="1178"/>
              <w:rPr>
                <w:i/>
                <w:sz w:val="24"/>
                <w:szCs w:val="24"/>
              </w:rPr>
            </w:pPr>
          </w:p>
        </w:tc>
        <w:tc>
          <w:tcPr>
            <w:tcW w:w="2455" w:type="dxa"/>
            <w:vMerge w:val="restart"/>
            <w:tcBorders>
              <w:left w:val="single" w:sz="4" w:space="0" w:color="auto"/>
            </w:tcBorders>
            <w:textDirection w:val="btLr"/>
          </w:tcPr>
          <w:p w:rsidR="007A3418" w:rsidRPr="00BF59FE" w:rsidRDefault="007A3418" w:rsidP="00A735A2">
            <w:pPr>
              <w:widowControl w:val="0"/>
              <w:spacing w:line="480" w:lineRule="auto"/>
              <w:ind w:right="1178"/>
              <w:rPr>
                <w:iCs/>
                <w:sz w:val="24"/>
                <w:szCs w:val="24"/>
              </w:rPr>
            </w:pPr>
            <w:r w:rsidRPr="00BF59FE">
              <w:rPr>
                <w:i/>
                <w:sz w:val="24"/>
                <w:szCs w:val="24"/>
              </w:rPr>
              <w:t>Note</w:t>
            </w:r>
            <w:r w:rsidRPr="00BF59FE">
              <w:rPr>
                <w:iCs/>
                <w:sz w:val="24"/>
                <w:szCs w:val="24"/>
              </w:rPr>
              <w:t xml:space="preserve">. ENH = Enhancement. </w:t>
            </w:r>
            <w:r w:rsidR="00423ABA">
              <w:rPr>
                <w:iCs/>
                <w:sz w:val="24"/>
                <w:szCs w:val="24"/>
              </w:rPr>
              <w:t>ASM</w:t>
            </w:r>
            <w:r w:rsidRPr="00BF59FE">
              <w:rPr>
                <w:iCs/>
                <w:sz w:val="24"/>
                <w:szCs w:val="24"/>
              </w:rPr>
              <w:t xml:space="preserve"> = Assessment. VER = Verification. IMP = Improvement.</w:t>
            </w:r>
          </w:p>
          <w:p w:rsidR="007A3418" w:rsidRPr="00BF59FE" w:rsidRDefault="00423ABA" w:rsidP="00A735A2">
            <w:pPr>
              <w:widowControl w:val="0"/>
              <w:spacing w:line="480" w:lineRule="auto"/>
              <w:ind w:right="1178"/>
              <w:rPr>
                <w:iCs/>
                <w:sz w:val="24"/>
                <w:szCs w:val="24"/>
              </w:rPr>
            </w:pPr>
            <w:r>
              <w:rPr>
                <w:iCs/>
                <w:sz w:val="24"/>
                <w:szCs w:val="24"/>
              </w:rPr>
              <w:t xml:space="preserve">Study A: </w:t>
            </w:r>
            <w:r>
              <w:rPr>
                <w:i/>
                <w:iCs/>
                <w:sz w:val="24"/>
                <w:szCs w:val="24"/>
              </w:rPr>
              <w:t xml:space="preserve">N = </w:t>
            </w:r>
            <w:r w:rsidRPr="00423ABA">
              <w:rPr>
                <w:iCs/>
                <w:sz w:val="24"/>
                <w:szCs w:val="24"/>
              </w:rPr>
              <w:t>251</w:t>
            </w:r>
            <w:r w:rsidR="00C13D19">
              <w:rPr>
                <w:iCs/>
                <w:sz w:val="24"/>
                <w:szCs w:val="24"/>
              </w:rPr>
              <w:t xml:space="preserve">. </w:t>
            </w:r>
            <w:r w:rsidR="007A3418" w:rsidRPr="00423ABA">
              <w:rPr>
                <w:iCs/>
                <w:sz w:val="24"/>
                <w:szCs w:val="24"/>
              </w:rPr>
              <w:t>Self</w:t>
            </w:r>
            <w:r w:rsidR="007A3418" w:rsidRPr="00BF59FE">
              <w:rPr>
                <w:iCs/>
                <w:sz w:val="24"/>
                <w:szCs w:val="24"/>
              </w:rPr>
              <w:t>-motive indices in Study B</w:t>
            </w:r>
            <w:r>
              <w:rPr>
                <w:iCs/>
                <w:sz w:val="24"/>
                <w:szCs w:val="24"/>
              </w:rPr>
              <w:t xml:space="preserve"> (</w:t>
            </w:r>
            <w:r>
              <w:rPr>
                <w:i/>
                <w:iCs/>
                <w:sz w:val="24"/>
                <w:szCs w:val="24"/>
              </w:rPr>
              <w:t>N</w:t>
            </w:r>
            <w:r>
              <w:rPr>
                <w:iCs/>
                <w:sz w:val="24"/>
                <w:szCs w:val="24"/>
              </w:rPr>
              <w:t xml:space="preserve"> = 102) </w:t>
            </w:r>
            <w:r w:rsidR="007A3418" w:rsidRPr="00BF59FE">
              <w:rPr>
                <w:iCs/>
                <w:sz w:val="24"/>
                <w:szCs w:val="24"/>
              </w:rPr>
              <w:t xml:space="preserve">were averaged across Sessions 1 and 2. In Study </w:t>
            </w:r>
            <w:r w:rsidR="0001791A" w:rsidRPr="00423ABA">
              <w:rPr>
                <w:iCs/>
                <w:sz w:val="24"/>
                <w:szCs w:val="24"/>
              </w:rPr>
              <w:t>E</w:t>
            </w:r>
            <w:r>
              <w:rPr>
                <w:iCs/>
                <w:sz w:val="24"/>
                <w:szCs w:val="24"/>
              </w:rPr>
              <w:t xml:space="preserve"> (</w:t>
            </w:r>
            <w:r>
              <w:rPr>
                <w:i/>
                <w:iCs/>
                <w:sz w:val="24"/>
                <w:szCs w:val="24"/>
              </w:rPr>
              <w:t>N</w:t>
            </w:r>
            <w:r>
              <w:rPr>
                <w:iCs/>
                <w:sz w:val="24"/>
                <w:szCs w:val="24"/>
              </w:rPr>
              <w:t xml:space="preserve"> = 195)</w:t>
            </w:r>
            <w:r w:rsidR="007A3418" w:rsidRPr="00BF59FE">
              <w:rPr>
                <w:iCs/>
                <w:sz w:val="24"/>
                <w:szCs w:val="24"/>
              </w:rPr>
              <w:t>, self-motive indices were derived from H-items only, and self-esteem scores were averaged over two sessions.</w:t>
            </w:r>
          </w:p>
          <w:p w:rsidR="007A3418" w:rsidRPr="00BF59FE" w:rsidRDefault="007A3418" w:rsidP="00A735A2">
            <w:pPr>
              <w:widowControl w:val="0"/>
              <w:spacing w:line="480" w:lineRule="auto"/>
              <w:ind w:right="1178"/>
              <w:rPr>
                <w:iCs/>
                <w:sz w:val="24"/>
                <w:szCs w:val="24"/>
              </w:rPr>
            </w:pPr>
            <w:r w:rsidRPr="00BF59FE">
              <w:rPr>
                <w:sz w:val="24"/>
                <w:szCs w:val="24"/>
                <w:vertAlign w:val="superscript"/>
              </w:rPr>
              <w:t>*</w:t>
            </w:r>
            <w:r w:rsidRPr="00BF59FE">
              <w:rPr>
                <w:i/>
                <w:sz w:val="24"/>
                <w:szCs w:val="24"/>
              </w:rPr>
              <w:t xml:space="preserve">p </w:t>
            </w:r>
            <w:r w:rsidRPr="00BF59FE">
              <w:rPr>
                <w:sz w:val="24"/>
                <w:szCs w:val="24"/>
              </w:rPr>
              <w:t xml:space="preserve">&lt; .05. </w:t>
            </w:r>
            <w:r w:rsidRPr="00BF59FE">
              <w:rPr>
                <w:sz w:val="24"/>
                <w:szCs w:val="24"/>
                <w:vertAlign w:val="superscript"/>
              </w:rPr>
              <w:t>**</w:t>
            </w:r>
            <w:r w:rsidRPr="00BF59FE">
              <w:rPr>
                <w:i/>
                <w:sz w:val="24"/>
                <w:szCs w:val="24"/>
              </w:rPr>
              <w:t xml:space="preserve">p </w:t>
            </w:r>
            <w:r w:rsidRPr="00BF59FE">
              <w:rPr>
                <w:sz w:val="24"/>
                <w:szCs w:val="24"/>
              </w:rPr>
              <w:t xml:space="preserve">&lt; .01. </w:t>
            </w:r>
            <w:r w:rsidRPr="00BF59FE">
              <w:rPr>
                <w:sz w:val="24"/>
                <w:szCs w:val="24"/>
                <w:vertAlign w:val="superscript"/>
              </w:rPr>
              <w:t>***</w:t>
            </w:r>
            <w:r w:rsidRPr="00BF59FE">
              <w:rPr>
                <w:i/>
                <w:sz w:val="24"/>
                <w:szCs w:val="24"/>
              </w:rPr>
              <w:t xml:space="preserve">p </w:t>
            </w:r>
            <w:r w:rsidRPr="00BF59FE">
              <w:rPr>
                <w:sz w:val="24"/>
                <w:szCs w:val="24"/>
              </w:rPr>
              <w:t>&lt; .001.</w:t>
            </w:r>
          </w:p>
          <w:p w:rsidR="007A3418" w:rsidRPr="00BF59FE" w:rsidRDefault="007A3418" w:rsidP="00A735A2">
            <w:pPr>
              <w:widowControl w:val="0"/>
              <w:spacing w:line="480" w:lineRule="auto"/>
              <w:ind w:right="1178"/>
              <w:rPr>
                <w:iCs/>
                <w:sz w:val="24"/>
                <w:szCs w:val="24"/>
              </w:rPr>
            </w:pPr>
          </w:p>
          <w:p w:rsidR="007A3418" w:rsidRPr="00BF59FE" w:rsidRDefault="007A3418" w:rsidP="00A735A2">
            <w:pPr>
              <w:widowControl w:val="0"/>
              <w:spacing w:line="480" w:lineRule="auto"/>
              <w:ind w:left="113" w:right="113"/>
              <w:rPr>
                <w:iCs/>
                <w:sz w:val="24"/>
                <w:szCs w:val="24"/>
              </w:rPr>
            </w:pPr>
            <w:r w:rsidRPr="00BF59FE">
              <w:rPr>
                <w:sz w:val="24"/>
                <w:szCs w:val="24"/>
                <w:vertAlign w:val="superscript"/>
              </w:rPr>
              <w:t>†</w:t>
            </w:r>
            <w:r w:rsidRPr="00BF59FE">
              <w:rPr>
                <w:i/>
                <w:sz w:val="24"/>
                <w:szCs w:val="24"/>
              </w:rPr>
              <w:t xml:space="preserve">p </w:t>
            </w:r>
            <w:r w:rsidRPr="00BF59FE">
              <w:rPr>
                <w:sz w:val="24"/>
                <w:szCs w:val="24"/>
              </w:rPr>
              <w:t xml:space="preserve">&lt; .10. </w:t>
            </w:r>
            <w:r w:rsidRPr="00BF59FE">
              <w:rPr>
                <w:sz w:val="24"/>
                <w:szCs w:val="24"/>
                <w:vertAlign w:val="superscript"/>
              </w:rPr>
              <w:t>*</w:t>
            </w:r>
            <w:r w:rsidRPr="00BF59FE">
              <w:rPr>
                <w:i/>
                <w:sz w:val="24"/>
                <w:szCs w:val="24"/>
              </w:rPr>
              <w:t xml:space="preserve">p </w:t>
            </w:r>
            <w:r w:rsidRPr="00BF59FE">
              <w:rPr>
                <w:sz w:val="24"/>
                <w:szCs w:val="24"/>
              </w:rPr>
              <w:t xml:space="preserve">&lt; .05. </w:t>
            </w:r>
            <w:r w:rsidRPr="00BF59FE">
              <w:rPr>
                <w:sz w:val="24"/>
                <w:szCs w:val="24"/>
                <w:vertAlign w:val="superscript"/>
              </w:rPr>
              <w:t>**</w:t>
            </w:r>
            <w:r w:rsidRPr="00BF59FE">
              <w:rPr>
                <w:i/>
                <w:sz w:val="24"/>
                <w:szCs w:val="24"/>
              </w:rPr>
              <w:t xml:space="preserve">p </w:t>
            </w:r>
            <w:r w:rsidRPr="00BF59FE">
              <w:rPr>
                <w:sz w:val="24"/>
                <w:szCs w:val="24"/>
              </w:rPr>
              <w:t xml:space="preserve">&lt; .01. </w:t>
            </w:r>
            <w:r w:rsidRPr="00BF59FE">
              <w:rPr>
                <w:sz w:val="24"/>
                <w:szCs w:val="24"/>
                <w:vertAlign w:val="superscript"/>
              </w:rPr>
              <w:t>***</w:t>
            </w:r>
            <w:r w:rsidRPr="00BF59FE">
              <w:rPr>
                <w:i/>
                <w:sz w:val="24"/>
                <w:szCs w:val="24"/>
              </w:rPr>
              <w:t xml:space="preserve">p </w:t>
            </w:r>
            <w:r w:rsidRPr="00BF59FE">
              <w:rPr>
                <w:sz w:val="24"/>
                <w:szCs w:val="24"/>
              </w:rPr>
              <w:t>&lt; .001.</w:t>
            </w: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VER</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.22</w:t>
            </w:r>
            <w:r w:rsidRPr="00BF59FE">
              <w:rPr>
                <w:sz w:val="24"/>
                <w:szCs w:val="24"/>
                <w:vertAlign w:val="superscript"/>
              </w:rPr>
              <w:t>**</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.25</w:t>
            </w:r>
            <w:r w:rsidRPr="00BF59FE">
              <w:rPr>
                <w:sz w:val="24"/>
                <w:szCs w:val="24"/>
                <w:vertAlign w:val="superscript"/>
              </w:rPr>
              <w:t>***</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.16</w:t>
            </w:r>
            <w:r w:rsidRPr="00BF59FE">
              <w:rPr>
                <w:sz w:val="24"/>
                <w:szCs w:val="24"/>
                <w:vertAlign w:val="superscript"/>
              </w:rPr>
              <w:t>*</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-.20</w:t>
            </w:r>
            <w:r w:rsidRPr="00BF59FE">
              <w:rPr>
                <w:sz w:val="24"/>
                <w:szCs w:val="24"/>
                <w:vertAlign w:val="superscript"/>
              </w:rPr>
              <w:t>**</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 xml:space="preserve"> .05</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ASS</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.04</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.10</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.15</w:t>
            </w:r>
            <w:r w:rsidRPr="00BF59FE">
              <w:rPr>
                <w:sz w:val="24"/>
                <w:szCs w:val="24"/>
                <w:vertAlign w:val="superscript"/>
              </w:rPr>
              <w:t>*</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-.09</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-.07</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ENH</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.09</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.21</w:t>
            </w:r>
            <w:r w:rsidRPr="00BF59FE">
              <w:rPr>
                <w:sz w:val="24"/>
                <w:szCs w:val="24"/>
                <w:vertAlign w:val="superscript"/>
              </w:rPr>
              <w:t>**</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.02</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-.13</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-.07</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val="211"/>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extDirection w:val="btLr"/>
          </w:tcPr>
          <w:p w:rsidR="007A3418" w:rsidRPr="00BF59FE" w:rsidRDefault="007A3418" w:rsidP="00A735A2">
            <w:pPr>
              <w:widowControl w:val="0"/>
              <w:ind w:left="113" w:right="113"/>
              <w:jc w:val="center"/>
              <w:rPr>
                <w:iCs/>
                <w:sz w:val="24"/>
                <w:szCs w:val="24"/>
              </w:rPr>
            </w:pPr>
          </w:p>
        </w:tc>
        <w:tc>
          <w:tcPr>
            <w:tcW w:w="236" w:type="dxa"/>
            <w:textDirection w:val="btLr"/>
          </w:tcPr>
          <w:p w:rsidR="007A3418" w:rsidRPr="00BF59FE" w:rsidRDefault="007A3418" w:rsidP="00A735A2">
            <w:pPr>
              <w:widowControl w:val="0"/>
              <w:ind w:left="-307" w:right="113"/>
              <w:jc w:val="center"/>
              <w:rPr>
                <w:iCs/>
                <w:sz w:val="24"/>
                <w:szCs w:val="24"/>
              </w:rPr>
            </w:pPr>
          </w:p>
        </w:tc>
        <w:tc>
          <w:tcPr>
            <w:tcW w:w="520" w:type="dxa"/>
            <w:textDirection w:val="btLr"/>
            <w:vAlign w:val="center"/>
          </w:tcPr>
          <w:p w:rsidR="007A3418" w:rsidRPr="00BF59FE" w:rsidRDefault="007A3418" w:rsidP="00A735A2">
            <w:pPr>
              <w:widowControl w:val="0"/>
              <w:ind w:left="113" w:right="113"/>
              <w:jc w:val="center"/>
              <w:rPr>
                <w:iCs/>
                <w:sz w:val="24"/>
                <w:szCs w:val="24"/>
              </w:rPr>
            </w:pPr>
          </w:p>
        </w:tc>
        <w:tc>
          <w:tcPr>
            <w:tcW w:w="595" w:type="dxa"/>
            <w:gridSpan w:val="2"/>
            <w:textDirection w:val="btLr"/>
            <w:vAlign w:val="center"/>
          </w:tcPr>
          <w:p w:rsidR="007A3418" w:rsidRPr="00BF59FE" w:rsidRDefault="007A3418" w:rsidP="00A735A2">
            <w:pPr>
              <w:widowControl w:val="0"/>
              <w:ind w:left="113" w:right="113"/>
              <w:rPr>
                <w:iCs/>
                <w:sz w:val="24"/>
                <w:szCs w:val="24"/>
                <w:vertAlign w:val="superscript"/>
              </w:rPr>
            </w:pPr>
          </w:p>
        </w:tc>
        <w:tc>
          <w:tcPr>
            <w:tcW w:w="595" w:type="dxa"/>
            <w:gridSpan w:val="2"/>
            <w:textDirection w:val="btLr"/>
            <w:vAlign w:val="center"/>
          </w:tcPr>
          <w:p w:rsidR="007A3418" w:rsidRPr="00BF59FE" w:rsidRDefault="007A3418" w:rsidP="00A735A2">
            <w:pPr>
              <w:widowControl w:val="0"/>
              <w:ind w:left="113" w:right="113"/>
              <w:rPr>
                <w:iCs/>
                <w:sz w:val="24"/>
                <w:szCs w:val="24"/>
              </w:rPr>
            </w:pPr>
          </w:p>
        </w:tc>
        <w:tc>
          <w:tcPr>
            <w:tcW w:w="663" w:type="dxa"/>
            <w:gridSpan w:val="2"/>
            <w:textDirection w:val="btLr"/>
            <w:vAlign w:val="center"/>
          </w:tcPr>
          <w:p w:rsidR="007A3418" w:rsidRPr="00BF59FE" w:rsidRDefault="007A3418" w:rsidP="00A735A2">
            <w:pPr>
              <w:widowControl w:val="0"/>
              <w:ind w:left="113" w:right="113"/>
              <w:rPr>
                <w:iCs/>
                <w:sz w:val="24"/>
                <w:szCs w:val="24"/>
                <w:vertAlign w:val="superscript"/>
              </w:rPr>
            </w:pPr>
          </w:p>
        </w:tc>
        <w:tc>
          <w:tcPr>
            <w:tcW w:w="547" w:type="dxa"/>
            <w:textDirection w:val="btLr"/>
          </w:tcPr>
          <w:p w:rsidR="007A3418" w:rsidRPr="00BF59FE" w:rsidRDefault="007A3418" w:rsidP="00A735A2">
            <w:pPr>
              <w:widowControl w:val="0"/>
              <w:ind w:left="113" w:right="113"/>
              <w:rPr>
                <w:iCs/>
                <w:sz w:val="24"/>
                <w:szCs w:val="24"/>
                <w:vertAlign w:val="superscript"/>
              </w:rPr>
            </w:pP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vertAlign w:val="superscript"/>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vertAlign w:val="superscript"/>
              </w:rPr>
            </w:pPr>
          </w:p>
        </w:tc>
      </w:tr>
      <w:tr w:rsidR="007A3418" w:rsidRPr="00BF59FE">
        <w:trPr>
          <w:cantSplit/>
          <w:trHeigh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val="restart"/>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r w:rsidRPr="00BF59FE">
              <w:rPr>
                <w:iCs/>
                <w:sz w:val="24"/>
                <w:szCs w:val="24"/>
              </w:rPr>
              <w:t>Study B</w:t>
            </w: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IMP</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.27</w:t>
            </w:r>
            <w:r w:rsidRPr="00BF59FE">
              <w:rPr>
                <w:iCs/>
                <w:sz w:val="24"/>
                <w:szCs w:val="24"/>
                <w:vertAlign w:val="superscript"/>
              </w:rPr>
              <w:t>*</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.16</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-.01</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-.13</w:t>
            </w:r>
          </w:p>
        </w:tc>
        <w:tc>
          <w:tcPr>
            <w:tcW w:w="547" w:type="dxa"/>
            <w:textDirection w:val="btLr"/>
          </w:tcPr>
          <w:p w:rsidR="007A3418" w:rsidRPr="00BF59FE" w:rsidRDefault="007A3418" w:rsidP="00A735A2">
            <w:pPr>
              <w:widowControl w:val="0"/>
              <w:ind w:left="113" w:right="113"/>
              <w:rPr>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VER</w:t>
            </w:r>
          </w:p>
        </w:tc>
        <w:tc>
          <w:tcPr>
            <w:tcW w:w="236" w:type="dxa"/>
            <w:textDirection w:val="btLr"/>
          </w:tcPr>
          <w:p w:rsidR="007A3418" w:rsidRPr="00BF59FE" w:rsidRDefault="007A3418" w:rsidP="00A735A2">
            <w:pPr>
              <w:widowControl w:val="0"/>
              <w:ind w:left="-307" w:right="113"/>
              <w:rPr>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.51</w:t>
            </w:r>
            <w:r w:rsidRPr="00BF59FE">
              <w:rPr>
                <w:sz w:val="24"/>
                <w:szCs w:val="24"/>
                <w:vertAlign w:val="superscript"/>
              </w:rPr>
              <w:t>***</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.16</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.33</w:t>
            </w:r>
            <w:r w:rsidRPr="00BF59FE">
              <w:rPr>
                <w:sz w:val="24"/>
                <w:szCs w:val="24"/>
                <w:vertAlign w:val="superscript"/>
              </w:rPr>
              <w:t>**</w:t>
            </w:r>
          </w:p>
        </w:tc>
        <w:tc>
          <w:tcPr>
            <w:tcW w:w="599" w:type="dxa"/>
            <w:textDirection w:val="btLr"/>
            <w:vAlign w:val="bottom"/>
          </w:tcPr>
          <w:p w:rsidR="007A3418" w:rsidRPr="00BF59FE" w:rsidRDefault="007A3418" w:rsidP="00A735A2">
            <w:pPr>
              <w:widowControl w:val="0"/>
              <w:ind w:left="113" w:right="113"/>
              <w:rPr>
                <w:sz w:val="24"/>
                <w:szCs w:val="24"/>
              </w:rPr>
            </w:pPr>
            <w:r w:rsidRPr="00BF59FE">
              <w:rPr>
                <w:sz w:val="24"/>
                <w:szCs w:val="24"/>
              </w:rPr>
              <w:t>-.27</w:t>
            </w:r>
            <w:r w:rsidRPr="00BF59FE">
              <w:rPr>
                <w:sz w:val="24"/>
                <w:szCs w:val="24"/>
                <w:vertAlign w:val="superscript"/>
              </w:rPr>
              <w:t>*</w:t>
            </w:r>
          </w:p>
        </w:tc>
        <w:tc>
          <w:tcPr>
            <w:tcW w:w="547" w:type="dxa"/>
            <w:textDirection w:val="btLr"/>
          </w:tcPr>
          <w:p w:rsidR="007A3418" w:rsidRPr="00BF59FE" w:rsidRDefault="007A3418" w:rsidP="00A735A2">
            <w:pPr>
              <w:widowControl w:val="0"/>
              <w:ind w:left="113" w:right="113"/>
              <w:rPr>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423ABA" w:rsidP="00A735A2">
            <w:pPr>
              <w:widowControl w:val="0"/>
              <w:ind w:left="113" w:right="113"/>
              <w:jc w:val="center"/>
              <w:rPr>
                <w:iCs/>
                <w:sz w:val="24"/>
                <w:szCs w:val="24"/>
              </w:rPr>
            </w:pPr>
            <w:r>
              <w:rPr>
                <w:iCs/>
                <w:sz w:val="24"/>
                <w:szCs w:val="24"/>
              </w:rPr>
              <w:t>ASM</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.05</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-.01</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.16</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-.32</w:t>
            </w:r>
            <w:r w:rsidRPr="00BF59FE">
              <w:rPr>
                <w:iCs/>
                <w:sz w:val="24"/>
                <w:szCs w:val="24"/>
                <w:vertAlign w:val="superscript"/>
              </w:rPr>
              <w:t>**</w:t>
            </w:r>
          </w:p>
        </w:tc>
        <w:tc>
          <w:tcPr>
            <w:tcW w:w="547" w:type="dxa"/>
            <w:textDirection w:val="btLr"/>
          </w:tcPr>
          <w:p w:rsidR="007A3418" w:rsidRPr="00BF59FE" w:rsidRDefault="007A3418" w:rsidP="00A735A2">
            <w:pPr>
              <w:widowControl w:val="0"/>
              <w:ind w:left="113" w:right="113"/>
              <w:rPr>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ENH</w:t>
            </w:r>
          </w:p>
        </w:tc>
        <w:tc>
          <w:tcPr>
            <w:tcW w:w="236" w:type="dxa"/>
            <w:textDirection w:val="btLr"/>
          </w:tcPr>
          <w:p w:rsidR="007A3418" w:rsidRPr="00BF59FE" w:rsidRDefault="007A3418" w:rsidP="00A735A2">
            <w:pPr>
              <w:widowControl w:val="0"/>
              <w:ind w:left="-307" w:right="113"/>
              <w:rPr>
                <w:sz w:val="24"/>
                <w:szCs w:val="24"/>
              </w:rPr>
            </w:pPr>
          </w:p>
        </w:tc>
        <w:tc>
          <w:tcPr>
            <w:tcW w:w="591" w:type="dxa"/>
            <w:gridSpan w:val="2"/>
            <w:tcBorders>
              <w:left w:val="nil"/>
            </w:tcBorders>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.44</w:t>
            </w:r>
            <w:r w:rsidRPr="00BF59FE">
              <w:rPr>
                <w:sz w:val="24"/>
                <w:szCs w:val="24"/>
                <w:vertAlign w:val="superscript"/>
              </w:rPr>
              <w:t>***</w:t>
            </w:r>
          </w:p>
        </w:tc>
        <w:tc>
          <w:tcPr>
            <w:tcW w:w="591" w:type="dxa"/>
            <w:gridSpan w:val="2"/>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.38</w:t>
            </w:r>
            <w:r w:rsidRPr="00BF59FE">
              <w:rPr>
                <w:sz w:val="24"/>
                <w:szCs w:val="24"/>
                <w:vertAlign w:val="superscript"/>
              </w:rPr>
              <w:t>***</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sz w:val="24"/>
                <w:szCs w:val="24"/>
              </w:rPr>
              <w:t xml:space="preserve"> .27</w:t>
            </w:r>
            <w:r w:rsidRPr="00BF59FE">
              <w:rPr>
                <w:sz w:val="24"/>
                <w:szCs w:val="24"/>
                <w:vertAlign w:val="superscript"/>
              </w:rPr>
              <w:t>*</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-.13</w:t>
            </w:r>
          </w:p>
        </w:tc>
        <w:tc>
          <w:tcPr>
            <w:tcW w:w="547" w:type="dxa"/>
            <w:textDirection w:val="btLr"/>
          </w:tcPr>
          <w:p w:rsidR="007A3418" w:rsidRPr="00BF59FE" w:rsidRDefault="007A3418" w:rsidP="00A735A2">
            <w:pPr>
              <w:widowControl w:val="0"/>
              <w:ind w:left="113" w:right="113"/>
              <w:rPr>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sz w:val="24"/>
                <w:szCs w:val="24"/>
              </w:rPr>
            </w:pPr>
          </w:p>
        </w:tc>
      </w:tr>
      <w:tr w:rsidR="007A3418" w:rsidRPr="00BF59FE">
        <w:trPr>
          <w:cantSplit/>
          <w:trHeight w:val="227"/>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p>
        </w:tc>
        <w:tc>
          <w:tcPr>
            <w:tcW w:w="536" w:type="dxa"/>
            <w:textDirection w:val="btLr"/>
          </w:tcPr>
          <w:p w:rsidR="007A3418" w:rsidRPr="00BF59FE" w:rsidRDefault="007A3418" w:rsidP="00A735A2">
            <w:pPr>
              <w:widowControl w:val="0"/>
              <w:ind w:left="113" w:right="113"/>
              <w:jc w:val="center"/>
              <w:rPr>
                <w:iCs/>
                <w:sz w:val="24"/>
                <w:szCs w:val="24"/>
              </w:rPr>
            </w:pPr>
          </w:p>
        </w:tc>
        <w:tc>
          <w:tcPr>
            <w:tcW w:w="236" w:type="dxa"/>
            <w:textDirection w:val="btLr"/>
          </w:tcPr>
          <w:p w:rsidR="007A3418" w:rsidRPr="00BF59FE" w:rsidRDefault="007A3418" w:rsidP="00A735A2">
            <w:pPr>
              <w:widowControl w:val="0"/>
              <w:ind w:left="-307" w:right="113"/>
              <w:jc w:val="center"/>
              <w:rPr>
                <w:iCs/>
                <w:sz w:val="24"/>
                <w:szCs w:val="24"/>
              </w:rPr>
            </w:pPr>
          </w:p>
        </w:tc>
        <w:tc>
          <w:tcPr>
            <w:tcW w:w="520" w:type="dxa"/>
            <w:textDirection w:val="btLr"/>
            <w:vAlign w:val="center"/>
          </w:tcPr>
          <w:p w:rsidR="007A3418" w:rsidRPr="00BF59FE" w:rsidRDefault="007A3418" w:rsidP="00A735A2">
            <w:pPr>
              <w:widowControl w:val="0"/>
              <w:ind w:left="113" w:right="113"/>
              <w:jc w:val="center"/>
              <w:rPr>
                <w:iCs/>
                <w:sz w:val="24"/>
                <w:szCs w:val="24"/>
              </w:rPr>
            </w:pPr>
          </w:p>
        </w:tc>
        <w:tc>
          <w:tcPr>
            <w:tcW w:w="595" w:type="dxa"/>
            <w:gridSpan w:val="2"/>
            <w:textDirection w:val="btLr"/>
            <w:vAlign w:val="center"/>
          </w:tcPr>
          <w:p w:rsidR="007A3418" w:rsidRPr="00BF59FE" w:rsidRDefault="007A3418" w:rsidP="00A735A2">
            <w:pPr>
              <w:widowControl w:val="0"/>
              <w:ind w:left="113" w:right="113"/>
              <w:rPr>
                <w:iCs/>
                <w:sz w:val="24"/>
                <w:szCs w:val="24"/>
                <w:vertAlign w:val="superscript"/>
              </w:rPr>
            </w:pPr>
          </w:p>
        </w:tc>
        <w:tc>
          <w:tcPr>
            <w:tcW w:w="595" w:type="dxa"/>
            <w:gridSpan w:val="2"/>
            <w:textDirection w:val="btLr"/>
            <w:vAlign w:val="center"/>
          </w:tcPr>
          <w:p w:rsidR="007A3418" w:rsidRPr="00BF59FE" w:rsidRDefault="007A3418" w:rsidP="00A735A2">
            <w:pPr>
              <w:widowControl w:val="0"/>
              <w:ind w:left="113" w:right="113"/>
              <w:rPr>
                <w:iCs/>
                <w:sz w:val="24"/>
                <w:szCs w:val="24"/>
              </w:rPr>
            </w:pPr>
          </w:p>
        </w:tc>
        <w:tc>
          <w:tcPr>
            <w:tcW w:w="663" w:type="dxa"/>
            <w:gridSpan w:val="2"/>
            <w:textDirection w:val="btLr"/>
            <w:vAlign w:val="center"/>
          </w:tcPr>
          <w:p w:rsidR="007A3418" w:rsidRPr="00BF59FE" w:rsidRDefault="007A3418" w:rsidP="00A735A2">
            <w:pPr>
              <w:widowControl w:val="0"/>
              <w:ind w:left="113" w:right="113"/>
              <w:rPr>
                <w:iCs/>
                <w:sz w:val="24"/>
                <w:szCs w:val="24"/>
                <w:vertAlign w:val="superscript"/>
              </w:rPr>
            </w:pPr>
          </w:p>
        </w:tc>
        <w:tc>
          <w:tcPr>
            <w:tcW w:w="547" w:type="dxa"/>
            <w:textDirection w:val="btLr"/>
          </w:tcPr>
          <w:p w:rsidR="007A3418" w:rsidRPr="00BF59FE" w:rsidRDefault="007A3418" w:rsidP="00A735A2">
            <w:pPr>
              <w:widowControl w:val="0"/>
              <w:ind w:left="113" w:right="113"/>
              <w:rPr>
                <w:iCs/>
                <w:sz w:val="24"/>
                <w:szCs w:val="24"/>
                <w:vertAlign w:val="superscript"/>
              </w:rPr>
            </w:pP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vertAlign w:val="superscript"/>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vertAlign w:val="superscript"/>
              </w:rPr>
            </w:pPr>
          </w:p>
        </w:tc>
      </w:tr>
      <w:tr w:rsidR="007A3418" w:rsidRPr="00BF59FE">
        <w:trPr>
          <w:cantSplit/>
          <w:trHeight w:val="910"/>
        </w:trPr>
        <w:tc>
          <w:tcPr>
            <w:tcW w:w="1362" w:type="dxa"/>
            <w:vMerge/>
            <w:textDirection w:val="btLr"/>
          </w:tcPr>
          <w:p w:rsidR="007A3418" w:rsidRPr="00BF59FE" w:rsidRDefault="007A3418" w:rsidP="00A735A2">
            <w:pPr>
              <w:widowControl w:val="0"/>
              <w:ind w:left="113" w:right="113"/>
              <w:jc w:val="center"/>
              <w:rPr>
                <w:iCs/>
                <w:sz w:val="24"/>
                <w:szCs w:val="24"/>
              </w:rPr>
            </w:pPr>
          </w:p>
        </w:tc>
        <w:tc>
          <w:tcPr>
            <w:tcW w:w="438" w:type="dxa"/>
            <w:vMerge w:val="restart"/>
            <w:tcBorders>
              <w:left w:val="single" w:sz="4" w:space="0" w:color="auto"/>
            </w:tcBorders>
            <w:textDirection w:val="btLr"/>
            <w:vAlign w:val="center"/>
          </w:tcPr>
          <w:p w:rsidR="007A3418" w:rsidRPr="00BF59FE" w:rsidRDefault="007A3418" w:rsidP="00A735A2">
            <w:pPr>
              <w:widowControl w:val="0"/>
              <w:ind w:left="113" w:right="113"/>
              <w:jc w:val="center"/>
              <w:rPr>
                <w:iCs/>
                <w:sz w:val="24"/>
                <w:szCs w:val="24"/>
              </w:rPr>
            </w:pPr>
            <w:r w:rsidRPr="00BF59FE">
              <w:rPr>
                <w:iCs/>
                <w:sz w:val="24"/>
                <w:szCs w:val="24"/>
              </w:rPr>
              <w:t>Study A</w:t>
            </w: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IMP</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 xml:space="preserve"> .13</w:t>
            </w:r>
            <w:r w:rsidRPr="00BF59FE">
              <w:rPr>
                <w:iCs/>
                <w:sz w:val="24"/>
                <w:szCs w:val="24"/>
                <w:vertAlign w:val="superscript"/>
              </w:rPr>
              <w:t>*</w:t>
            </w:r>
          </w:p>
        </w:tc>
        <w:tc>
          <w:tcPr>
            <w:tcW w:w="591" w:type="dxa"/>
            <w:gridSpan w:val="2"/>
            <w:textDirection w:val="btLr"/>
            <w:vAlign w:val="center"/>
          </w:tcPr>
          <w:p w:rsidR="007A3418" w:rsidRPr="00BF59FE" w:rsidRDefault="007A3418" w:rsidP="00A735A2">
            <w:pPr>
              <w:widowControl w:val="0"/>
              <w:ind w:left="113" w:right="113"/>
              <w:rPr>
                <w:iCs/>
                <w:sz w:val="24"/>
                <w:szCs w:val="24"/>
              </w:rPr>
            </w:pPr>
            <w:r w:rsidRPr="00BF59FE">
              <w:rPr>
                <w:iCs/>
                <w:sz w:val="24"/>
                <w:szCs w:val="24"/>
              </w:rPr>
              <w:t xml:space="preserve"> .06</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.02</w:t>
            </w:r>
          </w:p>
        </w:tc>
        <w:tc>
          <w:tcPr>
            <w:tcW w:w="599" w:type="dxa"/>
            <w:textDirection w:val="btLr"/>
            <w:vAlign w:val="bottom"/>
          </w:tcPr>
          <w:p w:rsidR="007A3418" w:rsidRPr="00BF59FE" w:rsidRDefault="007A3418" w:rsidP="00A735A2">
            <w:pPr>
              <w:widowControl w:val="0"/>
              <w:ind w:left="113" w:right="113"/>
              <w:rPr>
                <w:sz w:val="24"/>
                <w:szCs w:val="24"/>
                <w:vertAlign w:val="superscript"/>
              </w:rPr>
            </w:pPr>
            <w:r w:rsidRPr="00BF59FE">
              <w:rPr>
                <w:iCs/>
                <w:sz w:val="24"/>
                <w:szCs w:val="24"/>
              </w:rPr>
              <w:t>-.19</w:t>
            </w:r>
            <w:r w:rsidRPr="00BF59FE">
              <w:rPr>
                <w:iCs/>
                <w:sz w:val="24"/>
                <w:szCs w:val="24"/>
                <w:vertAlign w:val="superscript"/>
              </w:rPr>
              <w:t>**</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VER</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center"/>
          </w:tcPr>
          <w:p w:rsidR="007A3418" w:rsidRPr="00BF59FE" w:rsidRDefault="007A3418" w:rsidP="00A735A2">
            <w:pPr>
              <w:widowControl w:val="0"/>
              <w:ind w:left="113" w:right="113"/>
              <w:rPr>
                <w:iCs/>
                <w:sz w:val="24"/>
                <w:szCs w:val="24"/>
              </w:rPr>
            </w:pPr>
            <w:r w:rsidRPr="00BF59FE">
              <w:rPr>
                <w:iCs/>
                <w:sz w:val="24"/>
                <w:szCs w:val="24"/>
              </w:rPr>
              <w:t xml:space="preserve"> .47</w:t>
            </w:r>
            <w:r w:rsidRPr="00BF59FE">
              <w:rPr>
                <w:iCs/>
                <w:sz w:val="24"/>
                <w:szCs w:val="24"/>
                <w:vertAlign w:val="superscript"/>
              </w:rPr>
              <w:t>***</w:t>
            </w:r>
          </w:p>
        </w:tc>
        <w:tc>
          <w:tcPr>
            <w:tcW w:w="591" w:type="dxa"/>
            <w:gridSpan w:val="2"/>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 xml:space="preserve"> .39</w:t>
            </w:r>
            <w:r w:rsidRPr="00BF59FE">
              <w:rPr>
                <w:iCs/>
                <w:sz w:val="24"/>
                <w:szCs w:val="24"/>
                <w:vertAlign w:val="superscript"/>
              </w:rPr>
              <w:t>***</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.33</w:t>
            </w:r>
            <w:r w:rsidRPr="00BF59FE">
              <w:rPr>
                <w:sz w:val="24"/>
                <w:szCs w:val="24"/>
                <w:vertAlign w:val="superscript"/>
              </w:rPr>
              <w:t>***</w:t>
            </w:r>
          </w:p>
        </w:tc>
        <w:tc>
          <w:tcPr>
            <w:tcW w:w="599" w:type="dxa"/>
            <w:textDirection w:val="btLr"/>
            <w:vAlign w:val="bottom"/>
          </w:tcPr>
          <w:p w:rsidR="007A3418" w:rsidRPr="00BF59FE" w:rsidRDefault="007A3418" w:rsidP="00A735A2">
            <w:pPr>
              <w:widowControl w:val="0"/>
              <w:ind w:left="113" w:right="113"/>
              <w:rPr>
                <w:sz w:val="24"/>
                <w:szCs w:val="24"/>
                <w:vertAlign w:val="superscript"/>
              </w:rPr>
            </w:pPr>
            <w:r w:rsidRPr="00BF59FE">
              <w:rPr>
                <w:iCs/>
                <w:sz w:val="24"/>
                <w:szCs w:val="24"/>
              </w:rPr>
              <w:t>-.25</w:t>
            </w:r>
            <w:r w:rsidRPr="00BF59FE">
              <w:rPr>
                <w:iCs/>
                <w:sz w:val="24"/>
                <w:szCs w:val="24"/>
                <w:vertAlign w:val="superscript"/>
              </w:rPr>
              <w:t>***</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rPr>
                <w:iCs/>
                <w:sz w:val="24"/>
                <w:szCs w:val="24"/>
              </w:rPr>
            </w:pPr>
          </w:p>
        </w:tc>
        <w:tc>
          <w:tcPr>
            <w:tcW w:w="536" w:type="dxa"/>
            <w:tcBorders>
              <w:right w:val="single" w:sz="4" w:space="0" w:color="auto"/>
            </w:tcBorders>
            <w:textDirection w:val="btLr"/>
          </w:tcPr>
          <w:p w:rsidR="007A3418" w:rsidRPr="00BF59FE" w:rsidRDefault="00423ABA" w:rsidP="00A735A2">
            <w:pPr>
              <w:widowControl w:val="0"/>
              <w:ind w:left="113" w:right="113"/>
              <w:jc w:val="center"/>
              <w:rPr>
                <w:iCs/>
                <w:sz w:val="24"/>
                <w:szCs w:val="24"/>
              </w:rPr>
            </w:pPr>
            <w:r>
              <w:rPr>
                <w:iCs/>
                <w:sz w:val="24"/>
                <w:szCs w:val="24"/>
              </w:rPr>
              <w:t>ASM</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 xml:space="preserve"> .21</w:t>
            </w:r>
            <w:r w:rsidRPr="00BF59FE">
              <w:rPr>
                <w:iCs/>
                <w:sz w:val="24"/>
                <w:szCs w:val="24"/>
                <w:vertAlign w:val="superscript"/>
              </w:rPr>
              <w:t>**</w:t>
            </w:r>
          </w:p>
        </w:tc>
        <w:tc>
          <w:tcPr>
            <w:tcW w:w="591" w:type="dxa"/>
            <w:gridSpan w:val="2"/>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 xml:space="preserve"> .15</w:t>
            </w:r>
            <w:r w:rsidRPr="00BF59FE">
              <w:rPr>
                <w:iCs/>
                <w:sz w:val="24"/>
                <w:szCs w:val="24"/>
                <w:vertAlign w:val="superscript"/>
              </w:rPr>
              <w:t>*</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.07</w:t>
            </w:r>
          </w:p>
        </w:tc>
        <w:tc>
          <w:tcPr>
            <w:tcW w:w="599" w:type="dxa"/>
            <w:textDirection w:val="btLr"/>
            <w:vAlign w:val="bottom"/>
          </w:tcPr>
          <w:p w:rsidR="007A3418" w:rsidRPr="00BF59FE" w:rsidRDefault="007A3418" w:rsidP="00A735A2">
            <w:pPr>
              <w:widowControl w:val="0"/>
              <w:ind w:left="113" w:right="113"/>
              <w:rPr>
                <w:sz w:val="24"/>
                <w:szCs w:val="24"/>
                <w:vertAlign w:val="superscript"/>
              </w:rPr>
            </w:pPr>
            <w:r w:rsidRPr="00BF59FE">
              <w:rPr>
                <w:iCs/>
                <w:sz w:val="24"/>
                <w:szCs w:val="24"/>
              </w:rPr>
              <w:t>-.25</w:t>
            </w:r>
            <w:r w:rsidRPr="00BF59FE">
              <w:rPr>
                <w:iCs/>
                <w:sz w:val="24"/>
                <w:szCs w:val="24"/>
                <w:vertAlign w:val="superscript"/>
              </w:rPr>
              <w:t>***</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hRule="exact" w:val="907"/>
        </w:trPr>
        <w:tc>
          <w:tcPr>
            <w:tcW w:w="1362" w:type="dxa"/>
            <w:vMerge/>
            <w:textDirection w:val="btLr"/>
          </w:tcPr>
          <w:p w:rsidR="007A3418" w:rsidRPr="00BF59FE" w:rsidRDefault="007A3418" w:rsidP="00A735A2">
            <w:pPr>
              <w:widowControl w:val="0"/>
              <w:ind w:left="113" w:right="113"/>
              <w:rPr>
                <w:iCs/>
                <w:sz w:val="24"/>
                <w:szCs w:val="24"/>
              </w:rPr>
            </w:pPr>
          </w:p>
        </w:tc>
        <w:tc>
          <w:tcPr>
            <w:tcW w:w="438" w:type="dxa"/>
            <w:vMerge/>
            <w:tcBorders>
              <w:left w:val="single" w:sz="4" w:space="0" w:color="auto"/>
            </w:tcBorders>
            <w:textDirection w:val="btLr"/>
            <w:vAlign w:val="center"/>
          </w:tcPr>
          <w:p w:rsidR="007A3418" w:rsidRPr="00BF59FE" w:rsidRDefault="007A3418" w:rsidP="00A735A2">
            <w:pPr>
              <w:widowControl w:val="0"/>
              <w:ind w:left="113" w:right="113"/>
              <w:rPr>
                <w:iCs/>
                <w:sz w:val="24"/>
                <w:szCs w:val="24"/>
              </w:rPr>
            </w:pPr>
          </w:p>
        </w:tc>
        <w:tc>
          <w:tcPr>
            <w:tcW w:w="536" w:type="dxa"/>
            <w:tcBorders>
              <w:right w:val="single" w:sz="4" w:space="0" w:color="auto"/>
            </w:tcBorders>
            <w:textDirection w:val="btLr"/>
          </w:tcPr>
          <w:p w:rsidR="007A3418" w:rsidRPr="00BF59FE" w:rsidRDefault="007A3418" w:rsidP="00A735A2">
            <w:pPr>
              <w:widowControl w:val="0"/>
              <w:ind w:left="113" w:right="113"/>
              <w:jc w:val="center"/>
              <w:rPr>
                <w:iCs/>
                <w:sz w:val="24"/>
                <w:szCs w:val="24"/>
              </w:rPr>
            </w:pPr>
            <w:r w:rsidRPr="00BF59FE">
              <w:rPr>
                <w:iCs/>
                <w:sz w:val="24"/>
                <w:szCs w:val="24"/>
              </w:rPr>
              <w:t>ENH</w:t>
            </w:r>
          </w:p>
        </w:tc>
        <w:tc>
          <w:tcPr>
            <w:tcW w:w="236" w:type="dxa"/>
            <w:textDirection w:val="btLr"/>
          </w:tcPr>
          <w:p w:rsidR="007A3418" w:rsidRPr="00BF59FE" w:rsidRDefault="007A3418" w:rsidP="00A735A2">
            <w:pPr>
              <w:widowControl w:val="0"/>
              <w:ind w:left="-307" w:right="113"/>
              <w:rPr>
                <w:iCs/>
                <w:sz w:val="24"/>
                <w:szCs w:val="24"/>
              </w:rPr>
            </w:pPr>
          </w:p>
        </w:tc>
        <w:tc>
          <w:tcPr>
            <w:tcW w:w="591" w:type="dxa"/>
            <w:gridSpan w:val="2"/>
            <w:tcBorders>
              <w:left w:val="nil"/>
            </w:tcBorders>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 xml:space="preserve"> .14</w:t>
            </w:r>
            <w:r w:rsidRPr="00BF59FE">
              <w:rPr>
                <w:iCs/>
                <w:sz w:val="24"/>
                <w:szCs w:val="24"/>
                <w:vertAlign w:val="superscript"/>
              </w:rPr>
              <w:t>*</w:t>
            </w:r>
          </w:p>
        </w:tc>
        <w:tc>
          <w:tcPr>
            <w:tcW w:w="591" w:type="dxa"/>
            <w:gridSpan w:val="2"/>
            <w:textDirection w:val="btLr"/>
            <w:vAlign w:val="center"/>
          </w:tcPr>
          <w:p w:rsidR="007A3418" w:rsidRPr="00BF59FE" w:rsidRDefault="007A3418" w:rsidP="00A735A2">
            <w:pPr>
              <w:widowControl w:val="0"/>
              <w:ind w:left="113" w:right="113"/>
              <w:rPr>
                <w:iCs/>
                <w:sz w:val="24"/>
                <w:szCs w:val="24"/>
              </w:rPr>
            </w:pPr>
            <w:r w:rsidRPr="00BF59FE">
              <w:rPr>
                <w:iCs/>
                <w:sz w:val="24"/>
                <w:szCs w:val="24"/>
              </w:rPr>
              <w:t xml:space="preserve"> .09</w:t>
            </w:r>
          </w:p>
        </w:tc>
        <w:tc>
          <w:tcPr>
            <w:tcW w:w="592" w:type="dxa"/>
            <w:gridSpan w:val="2"/>
            <w:textDirection w:val="btLr"/>
            <w:vAlign w:val="bottom"/>
          </w:tcPr>
          <w:p w:rsidR="007A3418" w:rsidRPr="00BF59FE" w:rsidRDefault="007A3418" w:rsidP="00A735A2">
            <w:pPr>
              <w:widowControl w:val="0"/>
              <w:ind w:left="113" w:right="113"/>
              <w:rPr>
                <w:sz w:val="24"/>
                <w:szCs w:val="24"/>
              </w:rPr>
            </w:pPr>
            <w:r w:rsidRPr="00BF59FE">
              <w:rPr>
                <w:iCs/>
                <w:sz w:val="24"/>
                <w:szCs w:val="24"/>
              </w:rPr>
              <w:t xml:space="preserve"> .11</w:t>
            </w:r>
          </w:p>
        </w:tc>
        <w:tc>
          <w:tcPr>
            <w:tcW w:w="599" w:type="dxa"/>
            <w:textDirection w:val="btLr"/>
            <w:vAlign w:val="bottom"/>
          </w:tcPr>
          <w:p w:rsidR="007A3418" w:rsidRPr="00BF59FE" w:rsidRDefault="007A3418" w:rsidP="00A735A2">
            <w:pPr>
              <w:widowControl w:val="0"/>
              <w:ind w:left="113" w:right="113"/>
              <w:rPr>
                <w:sz w:val="24"/>
                <w:szCs w:val="24"/>
              </w:rPr>
            </w:pPr>
            <w:r w:rsidRPr="00BF59FE">
              <w:rPr>
                <w:iCs/>
                <w:sz w:val="24"/>
                <w:szCs w:val="24"/>
              </w:rPr>
              <w:t>- 05</w:t>
            </w:r>
          </w:p>
        </w:tc>
        <w:tc>
          <w:tcPr>
            <w:tcW w:w="547" w:type="dxa"/>
            <w:textDirection w:val="btLr"/>
          </w:tcPr>
          <w:p w:rsidR="007A3418" w:rsidRPr="00BF59FE" w:rsidRDefault="007A3418" w:rsidP="00A735A2">
            <w:pPr>
              <w:widowControl w:val="0"/>
              <w:ind w:left="113" w:right="113"/>
              <w:rPr>
                <w:iCs/>
                <w:sz w:val="24"/>
                <w:szCs w:val="24"/>
              </w:rPr>
            </w:pPr>
            <w:r w:rsidRPr="00BF59FE">
              <w:rPr>
                <w:iCs/>
                <w:sz w:val="24"/>
                <w:szCs w:val="24"/>
              </w:rPr>
              <w:t>—</w:t>
            </w: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r w:rsidR="007A3418" w:rsidRPr="00BF59FE">
        <w:trPr>
          <w:cantSplit/>
          <w:trHeight w:val="87"/>
        </w:trPr>
        <w:tc>
          <w:tcPr>
            <w:tcW w:w="1362" w:type="dxa"/>
            <w:vMerge/>
            <w:textDirection w:val="btLr"/>
          </w:tcPr>
          <w:p w:rsidR="007A3418" w:rsidRPr="00BF59FE" w:rsidRDefault="007A3418" w:rsidP="00A735A2">
            <w:pPr>
              <w:widowControl w:val="0"/>
              <w:ind w:left="113" w:right="113"/>
              <w:rPr>
                <w:iCs/>
                <w:sz w:val="24"/>
                <w:szCs w:val="24"/>
              </w:rPr>
            </w:pPr>
          </w:p>
        </w:tc>
        <w:tc>
          <w:tcPr>
            <w:tcW w:w="438" w:type="dxa"/>
            <w:tcBorders>
              <w:left w:val="single" w:sz="4" w:space="0" w:color="auto"/>
            </w:tcBorders>
            <w:textDirection w:val="btLr"/>
            <w:vAlign w:val="center"/>
          </w:tcPr>
          <w:p w:rsidR="007A3418" w:rsidRPr="00BF59FE" w:rsidRDefault="007A3418" w:rsidP="00A735A2">
            <w:pPr>
              <w:widowControl w:val="0"/>
              <w:ind w:left="113" w:right="113"/>
              <w:rPr>
                <w:iCs/>
                <w:sz w:val="24"/>
                <w:szCs w:val="24"/>
              </w:rPr>
            </w:pPr>
          </w:p>
        </w:tc>
        <w:tc>
          <w:tcPr>
            <w:tcW w:w="536" w:type="dxa"/>
            <w:textDirection w:val="btLr"/>
          </w:tcPr>
          <w:p w:rsidR="007A3418" w:rsidRPr="00BF59FE" w:rsidRDefault="007A3418" w:rsidP="00A735A2">
            <w:pPr>
              <w:widowControl w:val="0"/>
              <w:ind w:left="113" w:right="113"/>
              <w:jc w:val="center"/>
              <w:rPr>
                <w:iCs/>
                <w:sz w:val="24"/>
                <w:szCs w:val="24"/>
              </w:rPr>
            </w:pPr>
          </w:p>
        </w:tc>
        <w:tc>
          <w:tcPr>
            <w:tcW w:w="236" w:type="dxa"/>
            <w:textDirection w:val="btLr"/>
          </w:tcPr>
          <w:p w:rsidR="007A3418" w:rsidRPr="00BF59FE" w:rsidRDefault="007A3418" w:rsidP="00A735A2">
            <w:pPr>
              <w:widowControl w:val="0"/>
              <w:ind w:left="-307" w:right="113"/>
              <w:jc w:val="center"/>
              <w:rPr>
                <w:iCs/>
                <w:sz w:val="24"/>
                <w:szCs w:val="24"/>
              </w:rPr>
            </w:pPr>
          </w:p>
        </w:tc>
        <w:tc>
          <w:tcPr>
            <w:tcW w:w="591" w:type="dxa"/>
            <w:gridSpan w:val="2"/>
            <w:textDirection w:val="btLr"/>
            <w:vAlign w:val="center"/>
          </w:tcPr>
          <w:p w:rsidR="007A3418" w:rsidRPr="00BF59FE" w:rsidRDefault="007A3418" w:rsidP="00A735A2">
            <w:pPr>
              <w:widowControl w:val="0"/>
              <w:ind w:left="113" w:right="113"/>
              <w:jc w:val="center"/>
              <w:rPr>
                <w:iCs/>
                <w:sz w:val="24"/>
                <w:szCs w:val="24"/>
              </w:rPr>
            </w:pPr>
          </w:p>
        </w:tc>
        <w:tc>
          <w:tcPr>
            <w:tcW w:w="591" w:type="dxa"/>
            <w:gridSpan w:val="2"/>
            <w:textDirection w:val="btLr"/>
            <w:vAlign w:val="center"/>
          </w:tcPr>
          <w:p w:rsidR="007A3418" w:rsidRPr="00BF59FE" w:rsidRDefault="007A3418" w:rsidP="00A735A2">
            <w:pPr>
              <w:widowControl w:val="0"/>
              <w:ind w:left="113" w:right="113"/>
              <w:rPr>
                <w:iCs/>
                <w:sz w:val="24"/>
                <w:szCs w:val="24"/>
                <w:vertAlign w:val="superscript"/>
              </w:rPr>
            </w:pPr>
          </w:p>
        </w:tc>
        <w:tc>
          <w:tcPr>
            <w:tcW w:w="592" w:type="dxa"/>
            <w:gridSpan w:val="2"/>
            <w:textDirection w:val="btLr"/>
            <w:vAlign w:val="center"/>
          </w:tcPr>
          <w:p w:rsidR="007A3418" w:rsidRPr="00BF59FE" w:rsidRDefault="007A3418" w:rsidP="00A735A2">
            <w:pPr>
              <w:widowControl w:val="0"/>
              <w:ind w:left="113" w:right="113"/>
              <w:rPr>
                <w:iCs/>
                <w:sz w:val="24"/>
                <w:szCs w:val="24"/>
              </w:rPr>
            </w:pPr>
          </w:p>
        </w:tc>
        <w:tc>
          <w:tcPr>
            <w:tcW w:w="599" w:type="dxa"/>
            <w:textDirection w:val="btLr"/>
            <w:vAlign w:val="center"/>
          </w:tcPr>
          <w:p w:rsidR="007A3418" w:rsidRPr="00BF59FE" w:rsidRDefault="007A3418" w:rsidP="00A735A2">
            <w:pPr>
              <w:widowControl w:val="0"/>
              <w:ind w:left="113" w:right="113"/>
              <w:rPr>
                <w:iCs/>
                <w:sz w:val="24"/>
                <w:szCs w:val="24"/>
                <w:vertAlign w:val="superscript"/>
              </w:rPr>
            </w:pPr>
          </w:p>
        </w:tc>
        <w:tc>
          <w:tcPr>
            <w:tcW w:w="547" w:type="dxa"/>
            <w:textDirection w:val="btLr"/>
          </w:tcPr>
          <w:p w:rsidR="007A3418" w:rsidRPr="00BF59FE" w:rsidRDefault="007A3418" w:rsidP="00A735A2">
            <w:pPr>
              <w:widowControl w:val="0"/>
              <w:ind w:left="113" w:right="113"/>
              <w:rPr>
                <w:iCs/>
                <w:sz w:val="24"/>
                <w:szCs w:val="24"/>
                <w:vertAlign w:val="superscript"/>
              </w:rPr>
            </w:pPr>
          </w:p>
        </w:tc>
        <w:tc>
          <w:tcPr>
            <w:tcW w:w="241" w:type="dxa"/>
            <w:tcBorders>
              <w:right w:val="single" w:sz="4" w:space="0" w:color="auto"/>
            </w:tcBorders>
            <w:textDirection w:val="btLr"/>
          </w:tcPr>
          <w:p w:rsidR="007A3418" w:rsidRPr="00BF59FE" w:rsidRDefault="007A3418" w:rsidP="00A735A2">
            <w:pPr>
              <w:widowControl w:val="0"/>
              <w:ind w:left="113" w:right="113"/>
              <w:rPr>
                <w:iCs/>
                <w:sz w:val="24"/>
                <w:szCs w:val="24"/>
                <w:vertAlign w:val="superscript"/>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vertAlign w:val="superscript"/>
              </w:rPr>
            </w:pPr>
          </w:p>
        </w:tc>
      </w:tr>
      <w:tr w:rsidR="007A3418" w:rsidRPr="00BF59FE">
        <w:trPr>
          <w:cantSplit/>
          <w:trHeight w:val="1992"/>
        </w:trPr>
        <w:tc>
          <w:tcPr>
            <w:tcW w:w="1362" w:type="dxa"/>
            <w:vMerge/>
            <w:tcBorders>
              <w:right w:val="single" w:sz="4" w:space="0" w:color="auto"/>
            </w:tcBorders>
            <w:textDirection w:val="btLr"/>
          </w:tcPr>
          <w:p w:rsidR="007A3418" w:rsidRPr="00BF59FE" w:rsidRDefault="007A3418" w:rsidP="00A735A2">
            <w:pPr>
              <w:widowControl w:val="0"/>
              <w:ind w:left="113" w:right="113"/>
              <w:rPr>
                <w:iCs/>
                <w:sz w:val="24"/>
                <w:szCs w:val="24"/>
              </w:rPr>
            </w:pPr>
          </w:p>
        </w:tc>
        <w:tc>
          <w:tcPr>
            <w:tcW w:w="974" w:type="dxa"/>
            <w:gridSpan w:val="2"/>
            <w:tcBorders>
              <w:left w:val="single" w:sz="4" w:space="0" w:color="auto"/>
              <w:right w:val="single" w:sz="4" w:space="0" w:color="auto"/>
            </w:tcBorders>
            <w:textDirection w:val="btLr"/>
            <w:vAlign w:val="center"/>
          </w:tcPr>
          <w:p w:rsidR="007A3418" w:rsidRPr="00BF59FE" w:rsidRDefault="007A3418" w:rsidP="00A735A2">
            <w:pPr>
              <w:widowControl w:val="0"/>
              <w:ind w:left="113" w:right="113"/>
              <w:rPr>
                <w:iCs/>
                <w:sz w:val="24"/>
                <w:szCs w:val="24"/>
              </w:rPr>
            </w:pPr>
            <w:r w:rsidRPr="00BF59FE">
              <w:rPr>
                <w:iCs/>
                <w:sz w:val="24"/>
                <w:szCs w:val="24"/>
              </w:rPr>
              <w:t>Personality Trait</w:t>
            </w:r>
          </w:p>
        </w:tc>
        <w:tc>
          <w:tcPr>
            <w:tcW w:w="236" w:type="dxa"/>
            <w:tcBorders>
              <w:left w:val="single" w:sz="4" w:space="0" w:color="auto"/>
            </w:tcBorders>
            <w:textDirection w:val="btLr"/>
            <w:vAlign w:val="center"/>
          </w:tcPr>
          <w:p w:rsidR="007A3418" w:rsidRPr="00BF59FE" w:rsidRDefault="007A3418" w:rsidP="00A735A2">
            <w:pPr>
              <w:widowControl w:val="0"/>
              <w:ind w:left="-307" w:right="113"/>
              <w:rPr>
                <w:iCs/>
                <w:sz w:val="24"/>
                <w:szCs w:val="24"/>
              </w:rPr>
            </w:pPr>
          </w:p>
        </w:tc>
        <w:tc>
          <w:tcPr>
            <w:tcW w:w="591" w:type="dxa"/>
            <w:gridSpan w:val="2"/>
            <w:textDirection w:val="btLr"/>
          </w:tcPr>
          <w:p w:rsidR="007A3418" w:rsidRPr="00BF59FE" w:rsidRDefault="007A3418" w:rsidP="00A735A2">
            <w:pPr>
              <w:widowControl w:val="0"/>
              <w:ind w:left="113" w:right="113"/>
              <w:rPr>
                <w:iCs/>
                <w:sz w:val="24"/>
                <w:szCs w:val="24"/>
              </w:rPr>
            </w:pPr>
            <w:r w:rsidRPr="00BF59FE">
              <w:rPr>
                <w:iCs/>
                <w:sz w:val="24"/>
                <w:szCs w:val="24"/>
              </w:rPr>
              <w:t>Self-Esteem</w:t>
            </w:r>
          </w:p>
        </w:tc>
        <w:tc>
          <w:tcPr>
            <w:tcW w:w="591" w:type="dxa"/>
            <w:gridSpan w:val="2"/>
            <w:textDirection w:val="btLr"/>
            <w:vAlign w:val="center"/>
          </w:tcPr>
          <w:p w:rsidR="007A3418" w:rsidRPr="00BF59FE" w:rsidRDefault="007A3418" w:rsidP="00A735A2">
            <w:pPr>
              <w:widowControl w:val="0"/>
              <w:ind w:left="113" w:right="113"/>
              <w:rPr>
                <w:iCs/>
                <w:sz w:val="24"/>
                <w:szCs w:val="24"/>
              </w:rPr>
            </w:pPr>
            <w:r w:rsidRPr="00BF59FE">
              <w:rPr>
                <w:iCs/>
                <w:sz w:val="24"/>
                <w:szCs w:val="24"/>
              </w:rPr>
              <w:t>Life Satisfaction</w:t>
            </w:r>
          </w:p>
        </w:tc>
        <w:tc>
          <w:tcPr>
            <w:tcW w:w="592" w:type="dxa"/>
            <w:gridSpan w:val="2"/>
            <w:textDirection w:val="btLr"/>
            <w:vAlign w:val="center"/>
          </w:tcPr>
          <w:p w:rsidR="007A3418" w:rsidRPr="00BF59FE" w:rsidRDefault="007A3418" w:rsidP="00A735A2">
            <w:pPr>
              <w:widowControl w:val="0"/>
              <w:ind w:left="113" w:right="113"/>
              <w:rPr>
                <w:iCs/>
                <w:sz w:val="24"/>
                <w:szCs w:val="24"/>
              </w:rPr>
            </w:pPr>
            <w:r w:rsidRPr="00BF59FE">
              <w:rPr>
                <w:iCs/>
                <w:sz w:val="24"/>
                <w:szCs w:val="24"/>
              </w:rPr>
              <w:t>Extraversion</w:t>
            </w:r>
          </w:p>
        </w:tc>
        <w:tc>
          <w:tcPr>
            <w:tcW w:w="599" w:type="dxa"/>
            <w:textDirection w:val="btLr"/>
            <w:vAlign w:val="center"/>
          </w:tcPr>
          <w:p w:rsidR="007A3418" w:rsidRPr="00BF59FE" w:rsidRDefault="007A3418" w:rsidP="00A735A2">
            <w:pPr>
              <w:widowControl w:val="0"/>
              <w:ind w:left="113" w:right="113"/>
              <w:rPr>
                <w:iCs/>
                <w:sz w:val="24"/>
                <w:szCs w:val="24"/>
                <w:vertAlign w:val="superscript"/>
              </w:rPr>
            </w:pPr>
            <w:r w:rsidRPr="00BF59FE">
              <w:rPr>
                <w:iCs/>
                <w:sz w:val="24"/>
                <w:szCs w:val="24"/>
              </w:rPr>
              <w:t>Neuroticism</w:t>
            </w:r>
          </w:p>
        </w:tc>
        <w:tc>
          <w:tcPr>
            <w:tcW w:w="547" w:type="dxa"/>
            <w:tcBorders>
              <w:left w:val="nil"/>
            </w:tcBorders>
            <w:textDirection w:val="btLr"/>
          </w:tcPr>
          <w:p w:rsidR="007A3418" w:rsidRPr="00BF59FE" w:rsidRDefault="007A3418" w:rsidP="00A735A2">
            <w:pPr>
              <w:widowControl w:val="0"/>
              <w:ind w:left="113" w:right="113"/>
              <w:rPr>
                <w:iCs/>
                <w:sz w:val="24"/>
                <w:szCs w:val="24"/>
              </w:rPr>
            </w:pPr>
            <w:r w:rsidRPr="00BF59FE">
              <w:rPr>
                <w:iCs/>
                <w:sz w:val="24"/>
                <w:szCs w:val="24"/>
              </w:rPr>
              <w:t>Impress. Manage.</w:t>
            </w:r>
          </w:p>
        </w:tc>
        <w:tc>
          <w:tcPr>
            <w:tcW w:w="241" w:type="dxa"/>
            <w:tcBorders>
              <w:left w:val="nil"/>
            </w:tcBorders>
            <w:textDirection w:val="btLr"/>
          </w:tcPr>
          <w:p w:rsidR="007A3418" w:rsidRPr="00BF59FE" w:rsidRDefault="007A3418" w:rsidP="00A735A2">
            <w:pPr>
              <w:widowControl w:val="0"/>
              <w:ind w:left="113" w:right="113"/>
              <w:rPr>
                <w:iCs/>
                <w:sz w:val="24"/>
                <w:szCs w:val="24"/>
              </w:rPr>
            </w:pPr>
          </w:p>
        </w:tc>
        <w:tc>
          <w:tcPr>
            <w:tcW w:w="2455" w:type="dxa"/>
            <w:vMerge/>
            <w:tcBorders>
              <w:left w:val="single" w:sz="4" w:space="0" w:color="auto"/>
            </w:tcBorders>
            <w:textDirection w:val="btLr"/>
          </w:tcPr>
          <w:p w:rsidR="007A3418" w:rsidRPr="00BF59FE" w:rsidRDefault="007A3418" w:rsidP="00A735A2">
            <w:pPr>
              <w:widowControl w:val="0"/>
              <w:spacing w:line="480" w:lineRule="auto"/>
              <w:ind w:left="113" w:right="113"/>
              <w:rPr>
                <w:iCs/>
                <w:sz w:val="24"/>
                <w:szCs w:val="24"/>
              </w:rPr>
            </w:pPr>
          </w:p>
        </w:tc>
      </w:tr>
    </w:tbl>
    <w:p w:rsidR="00256131" w:rsidRDefault="00256131" w:rsidP="00256131">
      <w:pPr>
        <w:widowControl w:val="0"/>
        <w:spacing w:line="480" w:lineRule="auto"/>
        <w:rPr>
          <w:sz w:val="24"/>
          <w:szCs w:val="24"/>
        </w:rPr>
      </w:pPr>
    </w:p>
    <w:p w:rsidR="00F80518" w:rsidRDefault="00256131" w:rsidP="00575F7F">
      <w:pPr>
        <w:pStyle w:val="BodyText"/>
        <w:widowControl w:val="0"/>
        <w:rPr>
          <w:rFonts w:ascii="Times New Roman" w:hAnsi="Times New Roman"/>
          <w:i/>
          <w:iCs/>
          <w:szCs w:val="24"/>
        </w:rPr>
      </w:pPr>
      <w:r w:rsidRPr="001D383B">
        <w:rPr>
          <w:szCs w:val="24"/>
        </w:rPr>
        <w:lastRenderedPageBreak/>
        <w:t xml:space="preserve">Table </w:t>
      </w:r>
      <w:r w:rsidR="00F80518">
        <w:rPr>
          <w:szCs w:val="24"/>
        </w:rPr>
        <w:t>7</w:t>
      </w:r>
    </w:p>
    <w:p w:rsidR="00F80518" w:rsidRPr="00BF59FE" w:rsidRDefault="00F80518" w:rsidP="00575F7F">
      <w:pPr>
        <w:pStyle w:val="BodyText"/>
        <w:widowControl w:val="0"/>
        <w:rPr>
          <w:rFonts w:ascii="Times New Roman" w:hAnsi="Times New Roman"/>
          <w:iCs/>
          <w:szCs w:val="24"/>
        </w:rPr>
      </w:pPr>
      <w:r w:rsidRPr="00BF59FE">
        <w:rPr>
          <w:rFonts w:ascii="Times New Roman" w:hAnsi="Times New Roman"/>
          <w:i/>
          <w:iCs/>
          <w:szCs w:val="24"/>
        </w:rPr>
        <w:t>Study B: Correlations between Self-Motiv</w:t>
      </w:r>
      <w:r>
        <w:rPr>
          <w:rFonts w:ascii="Times New Roman" w:hAnsi="Times New Roman"/>
          <w:i/>
          <w:iCs/>
          <w:szCs w:val="24"/>
        </w:rPr>
        <w:t>es and Truth Preferences</w:t>
      </w:r>
      <w:r w:rsidR="0045494D">
        <w:rPr>
          <w:rFonts w:ascii="Times New Roman" w:hAnsi="Times New Roman"/>
          <w:i/>
          <w:iCs/>
          <w:szCs w:val="24"/>
        </w:rPr>
        <w:t xml:space="preserve"> </w:t>
      </w:r>
      <w:r w:rsidR="00575F7F" w:rsidRPr="00BF59FE">
        <w:rPr>
          <w:rFonts w:ascii="Times New Roman" w:hAnsi="Times New Roman"/>
          <w:i/>
          <w:iCs/>
          <w:szCs w:val="24"/>
        </w:rPr>
        <w:t xml:space="preserve">and </w:t>
      </w:r>
      <w:r w:rsidR="00575F7F">
        <w:rPr>
          <w:rFonts w:ascii="Times New Roman" w:hAnsi="Times New Roman"/>
          <w:i/>
          <w:iCs/>
          <w:szCs w:val="24"/>
        </w:rPr>
        <w:t>Accuracy Perceptions</w:t>
      </w:r>
      <w:r>
        <w:rPr>
          <w:rFonts w:ascii="Times New Roman" w:hAnsi="Times New Roman"/>
          <w:i/>
          <w:iCs/>
          <w:szCs w:val="24"/>
        </w:rPr>
        <w:t xml:space="preserve"> for</w:t>
      </w:r>
      <w:r w:rsidR="0045494D">
        <w:rPr>
          <w:rFonts w:ascii="Times New Roman" w:hAnsi="Times New Roman"/>
          <w:i/>
          <w:iCs/>
          <w:szCs w:val="24"/>
        </w:rPr>
        <w:t xml:space="preserve"> </w:t>
      </w:r>
      <w:r w:rsidR="00E07629">
        <w:rPr>
          <w:rFonts w:ascii="Times New Roman" w:hAnsi="Times New Roman"/>
          <w:i/>
          <w:iCs/>
          <w:szCs w:val="24"/>
        </w:rPr>
        <w:t>Self-Descriptions</w:t>
      </w:r>
      <w:r w:rsidRPr="00BF59FE">
        <w:rPr>
          <w:rFonts w:ascii="Times New Roman" w:hAnsi="Times New Roman"/>
          <w:i/>
          <w:iCs/>
          <w:szCs w:val="24"/>
        </w:rPr>
        <w:t xml:space="preserve"> of Varying Valence</w:t>
      </w:r>
    </w:p>
    <w:p w:rsidR="00256131" w:rsidRPr="001D383B" w:rsidRDefault="00256131" w:rsidP="00575F7F">
      <w:pPr>
        <w:widowControl w:val="0"/>
        <w:spacing w:line="480" w:lineRule="auto"/>
        <w:rPr>
          <w:sz w:val="24"/>
          <w:szCs w:val="24"/>
        </w:rPr>
      </w:pPr>
    </w:p>
    <w:tbl>
      <w:tblPr>
        <w:tblW w:w="0" w:type="auto"/>
        <w:tblInd w:w="-252" w:type="dxa"/>
        <w:tblLook w:val="01E0" w:firstRow="1" w:lastRow="1" w:firstColumn="1" w:lastColumn="1" w:noHBand="0" w:noVBand="0"/>
      </w:tblPr>
      <w:tblGrid>
        <w:gridCol w:w="2203"/>
        <w:gridCol w:w="284"/>
        <w:gridCol w:w="1523"/>
        <w:gridCol w:w="1524"/>
        <w:gridCol w:w="1524"/>
        <w:gridCol w:w="1524"/>
      </w:tblGrid>
      <w:tr w:rsidR="00256131" w:rsidRPr="00BF59FE" w:rsidTr="00E07629">
        <w:trPr>
          <w:cantSplit/>
          <w:trHeight w:val="603"/>
        </w:trPr>
        <w:tc>
          <w:tcPr>
            <w:tcW w:w="2203" w:type="dxa"/>
            <w:vMerge w:val="restart"/>
            <w:tcBorders>
              <w:top w:val="single" w:sz="4" w:space="0" w:color="auto"/>
            </w:tcBorders>
            <w:vAlign w:val="center"/>
          </w:tcPr>
          <w:p w:rsidR="00256131" w:rsidRPr="00BF59FE" w:rsidRDefault="00E07629" w:rsidP="00575F7F">
            <w:pPr>
              <w:widowControl w:val="0"/>
              <w:jc w:val="center"/>
              <w:rPr>
                <w:sz w:val="24"/>
                <w:szCs w:val="24"/>
              </w:rPr>
            </w:pPr>
            <w:r>
              <w:rPr>
                <w:sz w:val="24"/>
                <w:szCs w:val="24"/>
              </w:rPr>
              <w:t>Self-Description</w:t>
            </w:r>
          </w:p>
          <w:p w:rsidR="00256131" w:rsidRPr="00BF59FE" w:rsidRDefault="00E07629" w:rsidP="00575F7F">
            <w:pPr>
              <w:widowControl w:val="0"/>
              <w:jc w:val="center"/>
              <w:rPr>
                <w:sz w:val="24"/>
                <w:szCs w:val="24"/>
              </w:rPr>
            </w:pPr>
            <w:smartTag w:uri="urn:schemas-microsoft-com:office:smarttags" w:element="place">
              <w:smartTag w:uri="urn:schemas-microsoft-com:office:smarttags" w:element="City">
                <w:r>
                  <w:rPr>
                    <w:sz w:val="24"/>
                    <w:szCs w:val="24"/>
                  </w:rPr>
                  <w:t>Valence</w:t>
                </w:r>
              </w:smartTag>
            </w:smartTag>
          </w:p>
        </w:tc>
        <w:tc>
          <w:tcPr>
            <w:tcW w:w="284" w:type="dxa"/>
            <w:tcBorders>
              <w:top w:val="single" w:sz="4" w:space="0" w:color="auto"/>
            </w:tcBorders>
            <w:vAlign w:val="center"/>
          </w:tcPr>
          <w:p w:rsidR="00256131" w:rsidRPr="00BF59FE" w:rsidRDefault="00256131" w:rsidP="00575F7F">
            <w:pPr>
              <w:widowControl w:val="0"/>
              <w:jc w:val="center"/>
              <w:rPr>
                <w:sz w:val="24"/>
                <w:szCs w:val="24"/>
              </w:rPr>
            </w:pPr>
          </w:p>
        </w:tc>
        <w:tc>
          <w:tcPr>
            <w:tcW w:w="6095" w:type="dxa"/>
            <w:gridSpan w:val="4"/>
            <w:tcBorders>
              <w:top w:val="single" w:sz="4" w:space="0" w:color="auto"/>
              <w:bottom w:val="single" w:sz="4" w:space="0" w:color="auto"/>
            </w:tcBorders>
            <w:vAlign w:val="center"/>
          </w:tcPr>
          <w:p w:rsidR="00256131" w:rsidRPr="00BF59FE" w:rsidRDefault="00256131" w:rsidP="00575F7F">
            <w:pPr>
              <w:widowControl w:val="0"/>
              <w:jc w:val="center"/>
              <w:rPr>
                <w:sz w:val="24"/>
                <w:szCs w:val="24"/>
              </w:rPr>
            </w:pPr>
            <w:r w:rsidRPr="00BF59FE">
              <w:rPr>
                <w:sz w:val="24"/>
                <w:szCs w:val="24"/>
              </w:rPr>
              <w:t>Self-Motives</w:t>
            </w:r>
          </w:p>
        </w:tc>
      </w:tr>
      <w:tr w:rsidR="00256131" w:rsidRPr="00BF59FE" w:rsidTr="00E07629">
        <w:trPr>
          <w:cantSplit/>
          <w:trHeight w:val="538"/>
        </w:trPr>
        <w:tc>
          <w:tcPr>
            <w:tcW w:w="2203" w:type="dxa"/>
            <w:vMerge/>
            <w:tcBorders>
              <w:bottom w:val="single" w:sz="4" w:space="0" w:color="auto"/>
            </w:tcBorders>
            <w:vAlign w:val="center"/>
          </w:tcPr>
          <w:p w:rsidR="00256131" w:rsidRPr="00BF59FE" w:rsidRDefault="00256131" w:rsidP="00575F7F">
            <w:pPr>
              <w:widowControl w:val="0"/>
              <w:jc w:val="center"/>
              <w:rPr>
                <w:sz w:val="24"/>
                <w:szCs w:val="24"/>
              </w:rPr>
            </w:pPr>
          </w:p>
        </w:tc>
        <w:tc>
          <w:tcPr>
            <w:tcW w:w="284" w:type="dxa"/>
            <w:vAlign w:val="center"/>
          </w:tcPr>
          <w:p w:rsidR="00256131" w:rsidRPr="00BF59FE" w:rsidRDefault="00256131" w:rsidP="00575F7F">
            <w:pPr>
              <w:widowControl w:val="0"/>
              <w:jc w:val="center"/>
              <w:rPr>
                <w:sz w:val="24"/>
                <w:szCs w:val="24"/>
              </w:rPr>
            </w:pPr>
          </w:p>
        </w:tc>
        <w:tc>
          <w:tcPr>
            <w:tcW w:w="1523" w:type="dxa"/>
            <w:tcBorders>
              <w:top w:val="single" w:sz="4" w:space="0" w:color="auto"/>
              <w:bottom w:val="single" w:sz="4" w:space="0" w:color="auto"/>
            </w:tcBorders>
            <w:vAlign w:val="center"/>
          </w:tcPr>
          <w:p w:rsidR="00256131" w:rsidRPr="00BF59FE" w:rsidRDefault="00256131" w:rsidP="00575F7F">
            <w:pPr>
              <w:widowControl w:val="0"/>
              <w:jc w:val="center"/>
              <w:rPr>
                <w:sz w:val="24"/>
                <w:szCs w:val="24"/>
              </w:rPr>
            </w:pPr>
            <w:r w:rsidRPr="00BF59FE">
              <w:rPr>
                <w:sz w:val="24"/>
                <w:szCs w:val="24"/>
              </w:rPr>
              <w:t>Enhance</w:t>
            </w:r>
          </w:p>
        </w:tc>
        <w:tc>
          <w:tcPr>
            <w:tcW w:w="1524" w:type="dxa"/>
            <w:tcBorders>
              <w:top w:val="single" w:sz="4" w:space="0" w:color="auto"/>
              <w:bottom w:val="single" w:sz="4" w:space="0" w:color="auto"/>
            </w:tcBorders>
            <w:vAlign w:val="center"/>
          </w:tcPr>
          <w:p w:rsidR="00256131" w:rsidRPr="00BF59FE" w:rsidRDefault="00256131" w:rsidP="00575F7F">
            <w:pPr>
              <w:widowControl w:val="0"/>
              <w:jc w:val="center"/>
              <w:rPr>
                <w:sz w:val="24"/>
                <w:szCs w:val="24"/>
              </w:rPr>
            </w:pPr>
            <w:r w:rsidRPr="00BF59FE">
              <w:rPr>
                <w:sz w:val="24"/>
                <w:szCs w:val="24"/>
              </w:rPr>
              <w:t>Assess</w:t>
            </w:r>
          </w:p>
        </w:tc>
        <w:tc>
          <w:tcPr>
            <w:tcW w:w="1524" w:type="dxa"/>
            <w:tcBorders>
              <w:top w:val="single" w:sz="4" w:space="0" w:color="auto"/>
              <w:bottom w:val="single" w:sz="4" w:space="0" w:color="auto"/>
            </w:tcBorders>
            <w:vAlign w:val="center"/>
          </w:tcPr>
          <w:p w:rsidR="00256131" w:rsidRPr="00BF59FE" w:rsidRDefault="00256131" w:rsidP="00575F7F">
            <w:pPr>
              <w:widowControl w:val="0"/>
              <w:jc w:val="center"/>
              <w:rPr>
                <w:sz w:val="24"/>
                <w:szCs w:val="24"/>
              </w:rPr>
            </w:pPr>
            <w:r w:rsidRPr="00BF59FE">
              <w:rPr>
                <w:sz w:val="24"/>
                <w:szCs w:val="24"/>
              </w:rPr>
              <w:t>Verify</w:t>
            </w:r>
          </w:p>
        </w:tc>
        <w:tc>
          <w:tcPr>
            <w:tcW w:w="1524" w:type="dxa"/>
            <w:tcBorders>
              <w:top w:val="single" w:sz="4" w:space="0" w:color="auto"/>
              <w:bottom w:val="single" w:sz="4" w:space="0" w:color="auto"/>
            </w:tcBorders>
            <w:vAlign w:val="center"/>
          </w:tcPr>
          <w:p w:rsidR="00256131" w:rsidRPr="00BF59FE" w:rsidRDefault="00256131" w:rsidP="00575F7F">
            <w:pPr>
              <w:widowControl w:val="0"/>
              <w:jc w:val="center"/>
              <w:rPr>
                <w:sz w:val="24"/>
                <w:szCs w:val="24"/>
              </w:rPr>
            </w:pPr>
            <w:r w:rsidRPr="00BF59FE">
              <w:rPr>
                <w:sz w:val="24"/>
                <w:szCs w:val="24"/>
              </w:rPr>
              <w:t>Improve</w:t>
            </w:r>
          </w:p>
        </w:tc>
      </w:tr>
      <w:tr w:rsidR="00575F7F" w:rsidRPr="00BF59FE" w:rsidTr="002A466D">
        <w:trPr>
          <w:trHeight w:val="394"/>
        </w:trPr>
        <w:tc>
          <w:tcPr>
            <w:tcW w:w="8582" w:type="dxa"/>
            <w:gridSpan w:val="6"/>
            <w:vAlign w:val="bottom"/>
          </w:tcPr>
          <w:p w:rsidR="00575F7F" w:rsidRPr="00575F7F" w:rsidRDefault="00575F7F" w:rsidP="00575F7F">
            <w:pPr>
              <w:widowControl w:val="0"/>
              <w:rPr>
                <w:i/>
                <w:iCs/>
                <w:sz w:val="24"/>
                <w:szCs w:val="24"/>
              </w:rPr>
            </w:pPr>
            <w:r w:rsidRPr="00575F7F">
              <w:rPr>
                <w:i/>
                <w:iCs/>
                <w:sz w:val="24"/>
                <w:szCs w:val="24"/>
              </w:rPr>
              <w:t>Truth Preferences</w:t>
            </w:r>
          </w:p>
        </w:tc>
      </w:tr>
      <w:tr w:rsidR="00E07629" w:rsidRPr="00BF59FE" w:rsidTr="00E07629">
        <w:trPr>
          <w:trHeight w:val="394"/>
        </w:trPr>
        <w:tc>
          <w:tcPr>
            <w:tcW w:w="2203" w:type="dxa"/>
            <w:vAlign w:val="bottom"/>
          </w:tcPr>
          <w:p w:rsidR="00E07629" w:rsidRPr="00BF59FE" w:rsidRDefault="00E07629" w:rsidP="00575F7F">
            <w:pPr>
              <w:widowControl w:val="0"/>
              <w:rPr>
                <w:sz w:val="24"/>
                <w:szCs w:val="24"/>
              </w:rPr>
            </w:pPr>
            <w:r w:rsidRPr="00BF59FE">
              <w:rPr>
                <w:sz w:val="24"/>
                <w:szCs w:val="24"/>
              </w:rPr>
              <w:t xml:space="preserve">Very </w:t>
            </w:r>
            <w:r>
              <w:rPr>
                <w:sz w:val="24"/>
                <w:szCs w:val="24"/>
              </w:rPr>
              <w:t>Unfavorable</w:t>
            </w:r>
          </w:p>
        </w:tc>
        <w:tc>
          <w:tcPr>
            <w:tcW w:w="284" w:type="dxa"/>
            <w:vAlign w:val="bottom"/>
          </w:tcPr>
          <w:p w:rsidR="00E07629" w:rsidRPr="00BF59FE" w:rsidRDefault="00E07629" w:rsidP="00575F7F">
            <w:pPr>
              <w:widowControl w:val="0"/>
              <w:jc w:val="center"/>
              <w:rPr>
                <w:sz w:val="24"/>
                <w:szCs w:val="24"/>
              </w:rPr>
            </w:pPr>
          </w:p>
        </w:tc>
        <w:tc>
          <w:tcPr>
            <w:tcW w:w="1523" w:type="dxa"/>
            <w:vAlign w:val="bottom"/>
          </w:tcPr>
          <w:p w:rsidR="00E07629" w:rsidRPr="00BF59FE" w:rsidRDefault="00E07629" w:rsidP="00575F7F">
            <w:pPr>
              <w:widowControl w:val="0"/>
              <w:ind w:left="237"/>
              <w:rPr>
                <w:bCs/>
                <w:sz w:val="24"/>
                <w:szCs w:val="24"/>
                <w:vertAlign w:val="superscript"/>
              </w:rPr>
            </w:pPr>
            <w:r>
              <w:rPr>
                <w:bCs/>
                <w:sz w:val="24"/>
                <w:szCs w:val="24"/>
              </w:rPr>
              <w:t>-.45</w:t>
            </w:r>
            <w:r w:rsidRPr="00BF59FE">
              <w:rPr>
                <w:bCs/>
                <w:sz w:val="24"/>
                <w:szCs w:val="24"/>
                <w:vertAlign w:val="superscript"/>
              </w:rPr>
              <w:t>**</w:t>
            </w:r>
            <w:r>
              <w:rPr>
                <w:bCs/>
                <w:sz w:val="24"/>
                <w:szCs w:val="24"/>
                <w:vertAlign w:val="superscript"/>
              </w:rPr>
              <w:t>*</w:t>
            </w:r>
          </w:p>
        </w:tc>
        <w:tc>
          <w:tcPr>
            <w:tcW w:w="1524" w:type="dxa"/>
            <w:vAlign w:val="bottom"/>
          </w:tcPr>
          <w:p w:rsidR="00E07629" w:rsidRPr="00BF59FE" w:rsidRDefault="00E07629" w:rsidP="00575F7F">
            <w:pPr>
              <w:widowControl w:val="0"/>
              <w:ind w:left="305" w:right="-108"/>
              <w:rPr>
                <w:sz w:val="24"/>
                <w:szCs w:val="24"/>
              </w:rPr>
            </w:pPr>
            <w:r>
              <w:rPr>
                <w:sz w:val="24"/>
                <w:szCs w:val="24"/>
              </w:rPr>
              <w:t>-.10</w:t>
            </w:r>
          </w:p>
        </w:tc>
        <w:tc>
          <w:tcPr>
            <w:tcW w:w="1524" w:type="dxa"/>
            <w:vAlign w:val="bottom"/>
          </w:tcPr>
          <w:p w:rsidR="00E07629" w:rsidRPr="00BF59FE" w:rsidRDefault="00E07629" w:rsidP="00575F7F">
            <w:pPr>
              <w:widowControl w:val="0"/>
              <w:ind w:left="219" w:right="-108"/>
              <w:rPr>
                <w:sz w:val="24"/>
                <w:szCs w:val="24"/>
                <w:vertAlign w:val="superscript"/>
              </w:rPr>
            </w:pPr>
            <w:r w:rsidRPr="00BF59FE">
              <w:rPr>
                <w:sz w:val="24"/>
                <w:szCs w:val="24"/>
              </w:rPr>
              <w:t>-.</w:t>
            </w:r>
            <w:r>
              <w:rPr>
                <w:sz w:val="24"/>
                <w:szCs w:val="24"/>
              </w:rPr>
              <w:t>18</w:t>
            </w:r>
          </w:p>
        </w:tc>
        <w:tc>
          <w:tcPr>
            <w:tcW w:w="1524" w:type="dxa"/>
            <w:vAlign w:val="bottom"/>
          </w:tcPr>
          <w:p w:rsidR="00E07629" w:rsidRPr="00BF59FE" w:rsidRDefault="00E07629" w:rsidP="00575F7F">
            <w:pPr>
              <w:widowControl w:val="0"/>
              <w:ind w:left="258"/>
              <w:rPr>
                <w:sz w:val="24"/>
                <w:szCs w:val="24"/>
              </w:rPr>
            </w:pPr>
            <w:r>
              <w:rPr>
                <w:sz w:val="24"/>
                <w:szCs w:val="24"/>
              </w:rPr>
              <w:t>.02</w:t>
            </w:r>
          </w:p>
        </w:tc>
      </w:tr>
      <w:tr w:rsidR="00575F7F" w:rsidRPr="00BF59FE" w:rsidTr="00E07629">
        <w:trPr>
          <w:trHeight w:val="394"/>
        </w:trPr>
        <w:tc>
          <w:tcPr>
            <w:tcW w:w="2203" w:type="dxa"/>
            <w:vAlign w:val="bottom"/>
          </w:tcPr>
          <w:p w:rsidR="00575F7F" w:rsidRPr="00BF59FE" w:rsidRDefault="00575F7F" w:rsidP="002A466D">
            <w:pPr>
              <w:widowControl w:val="0"/>
              <w:rPr>
                <w:sz w:val="24"/>
                <w:szCs w:val="24"/>
              </w:rPr>
            </w:pPr>
            <w:r>
              <w:rPr>
                <w:sz w:val="24"/>
                <w:szCs w:val="24"/>
              </w:rPr>
              <w:t>Unfavorable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8A2C2B" w:rsidRDefault="00575F7F" w:rsidP="002A466D">
            <w:pPr>
              <w:widowControl w:val="0"/>
              <w:ind w:left="237"/>
              <w:rPr>
                <w:sz w:val="24"/>
                <w:szCs w:val="24"/>
                <w:vertAlign w:val="superscript"/>
              </w:rPr>
            </w:pPr>
            <w:r w:rsidRPr="008A2C2B">
              <w:rPr>
                <w:sz w:val="24"/>
                <w:szCs w:val="24"/>
              </w:rPr>
              <w:t>-.45</w:t>
            </w:r>
            <w:r w:rsidRPr="008A2C2B">
              <w:rPr>
                <w:sz w:val="24"/>
                <w:szCs w:val="24"/>
                <w:vertAlign w:val="superscript"/>
              </w:rPr>
              <w:t>***</w:t>
            </w:r>
          </w:p>
        </w:tc>
        <w:tc>
          <w:tcPr>
            <w:tcW w:w="1524" w:type="dxa"/>
            <w:vAlign w:val="bottom"/>
          </w:tcPr>
          <w:p w:rsidR="00575F7F" w:rsidRPr="00BF59FE" w:rsidRDefault="00575F7F" w:rsidP="002A466D">
            <w:pPr>
              <w:widowControl w:val="0"/>
              <w:ind w:left="305" w:right="-108"/>
              <w:rPr>
                <w:bCs/>
                <w:sz w:val="24"/>
                <w:szCs w:val="24"/>
              </w:rPr>
            </w:pPr>
            <w:r>
              <w:rPr>
                <w:bCs/>
                <w:sz w:val="24"/>
                <w:szCs w:val="24"/>
              </w:rPr>
              <w:t>-.11</w:t>
            </w:r>
          </w:p>
        </w:tc>
        <w:tc>
          <w:tcPr>
            <w:tcW w:w="1524" w:type="dxa"/>
            <w:vAlign w:val="bottom"/>
          </w:tcPr>
          <w:p w:rsidR="00575F7F" w:rsidRPr="00BF59FE" w:rsidRDefault="00575F7F" w:rsidP="002A466D">
            <w:pPr>
              <w:widowControl w:val="0"/>
              <w:ind w:left="219" w:right="-108"/>
              <w:rPr>
                <w:sz w:val="24"/>
                <w:szCs w:val="24"/>
                <w:vertAlign w:val="superscript"/>
              </w:rPr>
            </w:pPr>
            <w:r>
              <w:rPr>
                <w:sz w:val="24"/>
                <w:szCs w:val="24"/>
              </w:rPr>
              <w:t>-.23</w:t>
            </w:r>
            <w:r>
              <w:rPr>
                <w:sz w:val="24"/>
                <w:szCs w:val="24"/>
                <w:vertAlign w:val="superscript"/>
              </w:rPr>
              <w:t>*</w:t>
            </w:r>
          </w:p>
        </w:tc>
        <w:tc>
          <w:tcPr>
            <w:tcW w:w="1524" w:type="dxa"/>
            <w:vAlign w:val="bottom"/>
          </w:tcPr>
          <w:p w:rsidR="00575F7F" w:rsidRPr="00BF59FE" w:rsidRDefault="00575F7F" w:rsidP="002A466D">
            <w:pPr>
              <w:widowControl w:val="0"/>
              <w:ind w:left="258"/>
              <w:rPr>
                <w:sz w:val="24"/>
                <w:szCs w:val="24"/>
              </w:rPr>
            </w:pPr>
            <w:r>
              <w:rPr>
                <w:sz w:val="24"/>
                <w:szCs w:val="24"/>
              </w:rPr>
              <w:t>.08</w:t>
            </w:r>
          </w:p>
        </w:tc>
      </w:tr>
      <w:tr w:rsidR="00575F7F" w:rsidRPr="00BF59FE" w:rsidTr="00E07629">
        <w:trPr>
          <w:trHeight w:val="394"/>
        </w:trPr>
        <w:tc>
          <w:tcPr>
            <w:tcW w:w="2203" w:type="dxa"/>
            <w:vAlign w:val="bottom"/>
          </w:tcPr>
          <w:p w:rsidR="00575F7F" w:rsidRPr="00BF59FE" w:rsidRDefault="00575F7F" w:rsidP="002A466D">
            <w:pPr>
              <w:widowControl w:val="0"/>
              <w:rPr>
                <w:sz w:val="24"/>
                <w:szCs w:val="24"/>
              </w:rPr>
            </w:pPr>
            <w:r>
              <w:rPr>
                <w:sz w:val="24"/>
                <w:szCs w:val="24"/>
              </w:rPr>
              <w:t>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BF59FE" w:rsidRDefault="00575F7F" w:rsidP="002A466D">
            <w:pPr>
              <w:widowControl w:val="0"/>
              <w:ind w:left="237"/>
              <w:rPr>
                <w:sz w:val="24"/>
                <w:szCs w:val="24"/>
                <w:vertAlign w:val="superscript"/>
              </w:rPr>
            </w:pPr>
            <w:r>
              <w:rPr>
                <w:sz w:val="24"/>
                <w:szCs w:val="24"/>
              </w:rPr>
              <w:t xml:space="preserve"> .31</w:t>
            </w:r>
            <w:r>
              <w:rPr>
                <w:sz w:val="24"/>
                <w:szCs w:val="24"/>
                <w:vertAlign w:val="superscript"/>
              </w:rPr>
              <w:t>**</w:t>
            </w:r>
          </w:p>
        </w:tc>
        <w:tc>
          <w:tcPr>
            <w:tcW w:w="1524" w:type="dxa"/>
            <w:vAlign w:val="bottom"/>
          </w:tcPr>
          <w:p w:rsidR="00575F7F" w:rsidRPr="00BF59FE" w:rsidRDefault="00575F7F" w:rsidP="002A466D">
            <w:pPr>
              <w:widowControl w:val="0"/>
              <w:ind w:left="305" w:right="-108"/>
              <w:rPr>
                <w:sz w:val="24"/>
                <w:szCs w:val="24"/>
              </w:rPr>
            </w:pPr>
            <w:r>
              <w:rPr>
                <w:sz w:val="24"/>
                <w:szCs w:val="24"/>
              </w:rPr>
              <w:t xml:space="preserve"> .19</w:t>
            </w:r>
          </w:p>
        </w:tc>
        <w:tc>
          <w:tcPr>
            <w:tcW w:w="1524" w:type="dxa"/>
            <w:vAlign w:val="bottom"/>
          </w:tcPr>
          <w:p w:rsidR="00575F7F" w:rsidRPr="00BF59FE" w:rsidRDefault="00575F7F" w:rsidP="002A466D">
            <w:pPr>
              <w:widowControl w:val="0"/>
              <w:ind w:left="219" w:right="-108"/>
              <w:rPr>
                <w:bCs/>
                <w:sz w:val="24"/>
                <w:szCs w:val="24"/>
              </w:rPr>
            </w:pPr>
            <w:r>
              <w:rPr>
                <w:bCs/>
                <w:sz w:val="24"/>
                <w:szCs w:val="24"/>
              </w:rPr>
              <w:t xml:space="preserve"> .17</w:t>
            </w:r>
          </w:p>
        </w:tc>
        <w:tc>
          <w:tcPr>
            <w:tcW w:w="1524" w:type="dxa"/>
            <w:vAlign w:val="bottom"/>
          </w:tcPr>
          <w:p w:rsidR="00575F7F" w:rsidRPr="008A2C2B" w:rsidRDefault="00575F7F" w:rsidP="002A466D">
            <w:pPr>
              <w:widowControl w:val="0"/>
              <w:ind w:left="258"/>
              <w:rPr>
                <w:sz w:val="24"/>
                <w:szCs w:val="24"/>
              </w:rPr>
            </w:pPr>
            <w:r w:rsidRPr="008A2C2B">
              <w:rPr>
                <w:sz w:val="24"/>
                <w:szCs w:val="24"/>
              </w:rPr>
              <w:t>.17</w:t>
            </w:r>
          </w:p>
        </w:tc>
      </w:tr>
      <w:tr w:rsidR="00575F7F" w:rsidRPr="00BF59FE" w:rsidTr="00E07629">
        <w:trPr>
          <w:trHeight w:val="394"/>
        </w:trPr>
        <w:tc>
          <w:tcPr>
            <w:tcW w:w="2203" w:type="dxa"/>
            <w:vAlign w:val="bottom"/>
          </w:tcPr>
          <w:p w:rsidR="00575F7F" w:rsidRPr="00BF59FE" w:rsidRDefault="00575F7F" w:rsidP="002A466D">
            <w:pPr>
              <w:widowControl w:val="0"/>
              <w:rPr>
                <w:sz w:val="24"/>
                <w:szCs w:val="24"/>
              </w:rPr>
            </w:pPr>
            <w:r>
              <w:rPr>
                <w:sz w:val="24"/>
                <w:szCs w:val="24"/>
              </w:rPr>
              <w:t>Very 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BF59FE" w:rsidRDefault="00575F7F" w:rsidP="002A466D">
            <w:pPr>
              <w:widowControl w:val="0"/>
              <w:ind w:left="237"/>
              <w:rPr>
                <w:sz w:val="24"/>
                <w:szCs w:val="24"/>
                <w:vertAlign w:val="superscript"/>
              </w:rPr>
            </w:pPr>
            <w:r>
              <w:rPr>
                <w:sz w:val="24"/>
                <w:szCs w:val="24"/>
              </w:rPr>
              <w:t xml:space="preserve"> .21</w:t>
            </w:r>
          </w:p>
        </w:tc>
        <w:tc>
          <w:tcPr>
            <w:tcW w:w="1524" w:type="dxa"/>
            <w:vAlign w:val="bottom"/>
          </w:tcPr>
          <w:p w:rsidR="00575F7F" w:rsidRPr="00BF59FE" w:rsidRDefault="00575F7F" w:rsidP="002A466D">
            <w:pPr>
              <w:widowControl w:val="0"/>
              <w:ind w:left="305" w:right="-108"/>
              <w:rPr>
                <w:sz w:val="24"/>
                <w:szCs w:val="24"/>
              </w:rPr>
            </w:pPr>
            <w:r>
              <w:rPr>
                <w:sz w:val="24"/>
                <w:szCs w:val="24"/>
              </w:rPr>
              <w:t xml:space="preserve"> .16</w:t>
            </w:r>
          </w:p>
        </w:tc>
        <w:tc>
          <w:tcPr>
            <w:tcW w:w="1524" w:type="dxa"/>
            <w:vAlign w:val="bottom"/>
          </w:tcPr>
          <w:p w:rsidR="00575F7F" w:rsidRPr="00BF59FE" w:rsidRDefault="00575F7F" w:rsidP="002A466D">
            <w:pPr>
              <w:widowControl w:val="0"/>
              <w:ind w:left="219" w:right="-108"/>
              <w:rPr>
                <w:sz w:val="24"/>
                <w:szCs w:val="24"/>
                <w:vertAlign w:val="superscript"/>
              </w:rPr>
            </w:pPr>
            <w:r>
              <w:rPr>
                <w:sz w:val="24"/>
                <w:szCs w:val="24"/>
              </w:rPr>
              <w:t xml:space="preserve"> .40</w:t>
            </w:r>
            <w:r w:rsidRPr="00BF59FE">
              <w:rPr>
                <w:sz w:val="24"/>
                <w:szCs w:val="24"/>
                <w:vertAlign w:val="superscript"/>
              </w:rPr>
              <w:t>***</w:t>
            </w:r>
          </w:p>
        </w:tc>
        <w:tc>
          <w:tcPr>
            <w:tcW w:w="1524" w:type="dxa"/>
            <w:vAlign w:val="bottom"/>
          </w:tcPr>
          <w:p w:rsidR="00575F7F" w:rsidRPr="00BF59FE" w:rsidRDefault="00575F7F" w:rsidP="002A466D">
            <w:pPr>
              <w:widowControl w:val="0"/>
              <w:ind w:left="258"/>
              <w:rPr>
                <w:bCs/>
                <w:sz w:val="24"/>
                <w:szCs w:val="24"/>
              </w:rPr>
            </w:pPr>
            <w:r>
              <w:rPr>
                <w:bCs/>
                <w:sz w:val="24"/>
                <w:szCs w:val="24"/>
              </w:rPr>
              <w:t>.21</w:t>
            </w:r>
          </w:p>
        </w:tc>
      </w:tr>
      <w:tr w:rsidR="00575F7F" w:rsidRPr="00BF59FE" w:rsidTr="00E07629">
        <w:trPr>
          <w:trHeight w:val="394"/>
        </w:trPr>
        <w:tc>
          <w:tcPr>
            <w:tcW w:w="2203" w:type="dxa"/>
            <w:vAlign w:val="bottom"/>
          </w:tcPr>
          <w:p w:rsidR="00575F7F" w:rsidRPr="00BF59FE" w:rsidRDefault="00575F7F" w:rsidP="00575F7F">
            <w:pPr>
              <w:widowControl w:val="0"/>
              <w:rPr>
                <w:sz w:val="24"/>
                <w:szCs w:val="24"/>
              </w:rPr>
            </w:pPr>
          </w:p>
        </w:tc>
        <w:tc>
          <w:tcPr>
            <w:tcW w:w="284" w:type="dxa"/>
            <w:vAlign w:val="bottom"/>
          </w:tcPr>
          <w:p w:rsidR="00575F7F" w:rsidRPr="00BF59FE" w:rsidRDefault="00575F7F" w:rsidP="00575F7F">
            <w:pPr>
              <w:widowControl w:val="0"/>
              <w:jc w:val="center"/>
              <w:rPr>
                <w:sz w:val="24"/>
                <w:szCs w:val="24"/>
              </w:rPr>
            </w:pPr>
          </w:p>
        </w:tc>
        <w:tc>
          <w:tcPr>
            <w:tcW w:w="1523" w:type="dxa"/>
            <w:vAlign w:val="bottom"/>
          </w:tcPr>
          <w:p w:rsidR="00575F7F" w:rsidRDefault="00575F7F" w:rsidP="00575F7F">
            <w:pPr>
              <w:widowControl w:val="0"/>
              <w:ind w:left="237"/>
              <w:rPr>
                <w:bCs/>
                <w:sz w:val="24"/>
                <w:szCs w:val="24"/>
              </w:rPr>
            </w:pPr>
          </w:p>
        </w:tc>
        <w:tc>
          <w:tcPr>
            <w:tcW w:w="1524" w:type="dxa"/>
            <w:vAlign w:val="bottom"/>
          </w:tcPr>
          <w:p w:rsidR="00575F7F" w:rsidRDefault="00575F7F" w:rsidP="00575F7F">
            <w:pPr>
              <w:widowControl w:val="0"/>
              <w:ind w:left="305" w:right="-108"/>
              <w:rPr>
                <w:sz w:val="24"/>
                <w:szCs w:val="24"/>
              </w:rPr>
            </w:pPr>
          </w:p>
        </w:tc>
        <w:tc>
          <w:tcPr>
            <w:tcW w:w="1524" w:type="dxa"/>
            <w:vAlign w:val="bottom"/>
          </w:tcPr>
          <w:p w:rsidR="00575F7F" w:rsidRPr="00BF59FE" w:rsidRDefault="00575F7F" w:rsidP="00575F7F">
            <w:pPr>
              <w:widowControl w:val="0"/>
              <w:ind w:left="219" w:right="-108"/>
              <w:rPr>
                <w:sz w:val="24"/>
                <w:szCs w:val="24"/>
              </w:rPr>
            </w:pPr>
          </w:p>
        </w:tc>
        <w:tc>
          <w:tcPr>
            <w:tcW w:w="1524" w:type="dxa"/>
            <w:vAlign w:val="bottom"/>
          </w:tcPr>
          <w:p w:rsidR="00575F7F" w:rsidRDefault="00575F7F" w:rsidP="00575F7F">
            <w:pPr>
              <w:widowControl w:val="0"/>
              <w:ind w:left="258"/>
              <w:rPr>
                <w:sz w:val="24"/>
                <w:szCs w:val="24"/>
              </w:rPr>
            </w:pPr>
          </w:p>
        </w:tc>
      </w:tr>
      <w:tr w:rsidR="00575F7F" w:rsidRPr="00BF59FE" w:rsidTr="002A466D">
        <w:trPr>
          <w:trHeight w:val="394"/>
        </w:trPr>
        <w:tc>
          <w:tcPr>
            <w:tcW w:w="8582" w:type="dxa"/>
            <w:gridSpan w:val="6"/>
            <w:vAlign w:val="bottom"/>
          </w:tcPr>
          <w:p w:rsidR="00575F7F" w:rsidRDefault="00575F7F" w:rsidP="00575F7F">
            <w:pPr>
              <w:widowControl w:val="0"/>
              <w:rPr>
                <w:sz w:val="24"/>
                <w:szCs w:val="24"/>
              </w:rPr>
            </w:pPr>
            <w:r>
              <w:rPr>
                <w:i/>
                <w:iCs/>
                <w:sz w:val="24"/>
                <w:szCs w:val="24"/>
              </w:rPr>
              <w:t>Accuracy Perceptions</w:t>
            </w:r>
          </w:p>
        </w:tc>
      </w:tr>
      <w:tr w:rsidR="00575F7F" w:rsidRPr="00BF59FE" w:rsidTr="00E07629">
        <w:trPr>
          <w:trHeight w:val="394"/>
        </w:trPr>
        <w:tc>
          <w:tcPr>
            <w:tcW w:w="2203" w:type="dxa"/>
            <w:vAlign w:val="bottom"/>
          </w:tcPr>
          <w:p w:rsidR="00575F7F" w:rsidRPr="00BF59FE" w:rsidRDefault="00575F7F" w:rsidP="002A466D">
            <w:pPr>
              <w:widowControl w:val="0"/>
              <w:rPr>
                <w:sz w:val="24"/>
                <w:szCs w:val="24"/>
              </w:rPr>
            </w:pPr>
            <w:r w:rsidRPr="00BF59FE">
              <w:rPr>
                <w:sz w:val="24"/>
                <w:szCs w:val="24"/>
              </w:rPr>
              <w:t xml:space="preserve">Very </w:t>
            </w:r>
            <w:r>
              <w:rPr>
                <w:sz w:val="24"/>
                <w:szCs w:val="24"/>
              </w:rPr>
              <w:t>Unfavorable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BF59FE" w:rsidRDefault="00575F7F" w:rsidP="002A466D">
            <w:pPr>
              <w:widowControl w:val="0"/>
              <w:ind w:left="237"/>
              <w:rPr>
                <w:bCs/>
                <w:sz w:val="24"/>
                <w:szCs w:val="24"/>
                <w:vertAlign w:val="superscript"/>
              </w:rPr>
            </w:pPr>
            <w:r w:rsidRPr="00BF59FE">
              <w:rPr>
                <w:bCs/>
                <w:sz w:val="24"/>
                <w:szCs w:val="24"/>
              </w:rPr>
              <w:t>-.34</w:t>
            </w:r>
            <w:r w:rsidRPr="00BF59FE">
              <w:rPr>
                <w:bCs/>
                <w:sz w:val="24"/>
                <w:szCs w:val="24"/>
                <w:vertAlign w:val="superscript"/>
              </w:rPr>
              <w:t>**</w:t>
            </w:r>
          </w:p>
        </w:tc>
        <w:tc>
          <w:tcPr>
            <w:tcW w:w="1524" w:type="dxa"/>
            <w:vAlign w:val="bottom"/>
          </w:tcPr>
          <w:p w:rsidR="00575F7F" w:rsidRPr="00BF59FE" w:rsidRDefault="00575F7F" w:rsidP="002A466D">
            <w:pPr>
              <w:widowControl w:val="0"/>
              <w:ind w:left="305" w:right="-108"/>
              <w:rPr>
                <w:sz w:val="24"/>
                <w:szCs w:val="24"/>
              </w:rPr>
            </w:pPr>
            <w:r w:rsidRPr="00BF59FE">
              <w:rPr>
                <w:sz w:val="24"/>
                <w:szCs w:val="24"/>
              </w:rPr>
              <w:t>-.20</w:t>
            </w:r>
          </w:p>
        </w:tc>
        <w:tc>
          <w:tcPr>
            <w:tcW w:w="1524" w:type="dxa"/>
            <w:vAlign w:val="bottom"/>
          </w:tcPr>
          <w:p w:rsidR="00575F7F" w:rsidRPr="00BF59FE" w:rsidRDefault="00575F7F" w:rsidP="002A466D">
            <w:pPr>
              <w:widowControl w:val="0"/>
              <w:ind w:left="219" w:right="-108"/>
              <w:rPr>
                <w:sz w:val="24"/>
                <w:szCs w:val="24"/>
                <w:vertAlign w:val="superscript"/>
              </w:rPr>
            </w:pPr>
            <w:r w:rsidRPr="00BF59FE">
              <w:rPr>
                <w:sz w:val="24"/>
                <w:szCs w:val="24"/>
              </w:rPr>
              <w:t>-.35</w:t>
            </w:r>
            <w:r w:rsidRPr="00BF59FE">
              <w:rPr>
                <w:sz w:val="24"/>
                <w:szCs w:val="24"/>
                <w:vertAlign w:val="superscript"/>
              </w:rPr>
              <w:t>**</w:t>
            </w:r>
          </w:p>
        </w:tc>
        <w:tc>
          <w:tcPr>
            <w:tcW w:w="1524" w:type="dxa"/>
            <w:vAlign w:val="bottom"/>
          </w:tcPr>
          <w:p w:rsidR="00575F7F" w:rsidRPr="00BF59FE" w:rsidRDefault="00575F7F" w:rsidP="002A466D">
            <w:pPr>
              <w:widowControl w:val="0"/>
              <w:ind w:left="258"/>
              <w:rPr>
                <w:sz w:val="24"/>
                <w:szCs w:val="24"/>
              </w:rPr>
            </w:pPr>
            <w:r w:rsidRPr="00BF59FE">
              <w:rPr>
                <w:sz w:val="24"/>
                <w:szCs w:val="24"/>
              </w:rPr>
              <w:t>-.09</w:t>
            </w:r>
          </w:p>
        </w:tc>
      </w:tr>
      <w:tr w:rsidR="00575F7F" w:rsidRPr="00BF59FE" w:rsidTr="00E07629">
        <w:trPr>
          <w:trHeight w:val="394"/>
        </w:trPr>
        <w:tc>
          <w:tcPr>
            <w:tcW w:w="2203" w:type="dxa"/>
            <w:vAlign w:val="bottom"/>
          </w:tcPr>
          <w:p w:rsidR="00575F7F" w:rsidRPr="00BF59FE" w:rsidRDefault="00575F7F" w:rsidP="002A466D">
            <w:pPr>
              <w:widowControl w:val="0"/>
              <w:rPr>
                <w:sz w:val="24"/>
                <w:szCs w:val="24"/>
              </w:rPr>
            </w:pPr>
            <w:r>
              <w:rPr>
                <w:sz w:val="24"/>
                <w:szCs w:val="24"/>
              </w:rPr>
              <w:t>Unfavorable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BF59FE" w:rsidRDefault="00575F7F" w:rsidP="002A466D">
            <w:pPr>
              <w:widowControl w:val="0"/>
              <w:ind w:left="237"/>
              <w:rPr>
                <w:sz w:val="24"/>
                <w:szCs w:val="24"/>
                <w:vertAlign w:val="superscript"/>
              </w:rPr>
            </w:pPr>
            <w:r w:rsidRPr="00BF59FE">
              <w:rPr>
                <w:sz w:val="24"/>
                <w:szCs w:val="24"/>
              </w:rPr>
              <w:t>-.31</w:t>
            </w:r>
            <w:r w:rsidRPr="00BF59FE">
              <w:rPr>
                <w:sz w:val="24"/>
                <w:szCs w:val="24"/>
                <w:vertAlign w:val="superscript"/>
              </w:rPr>
              <w:t>**</w:t>
            </w:r>
          </w:p>
        </w:tc>
        <w:tc>
          <w:tcPr>
            <w:tcW w:w="1524" w:type="dxa"/>
            <w:vAlign w:val="bottom"/>
          </w:tcPr>
          <w:p w:rsidR="00575F7F" w:rsidRPr="00BF59FE" w:rsidRDefault="00575F7F" w:rsidP="002A466D">
            <w:pPr>
              <w:widowControl w:val="0"/>
              <w:ind w:left="305" w:right="-108"/>
              <w:rPr>
                <w:bCs/>
                <w:sz w:val="24"/>
                <w:szCs w:val="24"/>
              </w:rPr>
            </w:pPr>
            <w:r w:rsidRPr="00BF59FE">
              <w:rPr>
                <w:bCs/>
                <w:sz w:val="24"/>
                <w:szCs w:val="24"/>
              </w:rPr>
              <w:t>-.22</w:t>
            </w:r>
          </w:p>
        </w:tc>
        <w:tc>
          <w:tcPr>
            <w:tcW w:w="1524" w:type="dxa"/>
            <w:vAlign w:val="bottom"/>
          </w:tcPr>
          <w:p w:rsidR="00575F7F" w:rsidRPr="00BF59FE" w:rsidRDefault="00575F7F" w:rsidP="002A466D">
            <w:pPr>
              <w:widowControl w:val="0"/>
              <w:ind w:left="219" w:right="-108"/>
              <w:rPr>
                <w:sz w:val="24"/>
                <w:szCs w:val="24"/>
                <w:vertAlign w:val="superscript"/>
              </w:rPr>
            </w:pPr>
            <w:r w:rsidRPr="00BF59FE">
              <w:rPr>
                <w:sz w:val="24"/>
                <w:szCs w:val="24"/>
              </w:rPr>
              <w:t>-.38</w:t>
            </w:r>
            <w:r w:rsidRPr="00BF59FE">
              <w:rPr>
                <w:sz w:val="24"/>
                <w:szCs w:val="24"/>
                <w:vertAlign w:val="superscript"/>
              </w:rPr>
              <w:t>**</w:t>
            </w:r>
          </w:p>
        </w:tc>
        <w:tc>
          <w:tcPr>
            <w:tcW w:w="1524" w:type="dxa"/>
            <w:vAlign w:val="bottom"/>
          </w:tcPr>
          <w:p w:rsidR="00575F7F" w:rsidRPr="00BF59FE" w:rsidRDefault="00575F7F" w:rsidP="002A466D">
            <w:pPr>
              <w:widowControl w:val="0"/>
              <w:ind w:left="258"/>
              <w:rPr>
                <w:sz w:val="24"/>
                <w:szCs w:val="24"/>
              </w:rPr>
            </w:pPr>
            <w:r w:rsidRPr="00BF59FE">
              <w:rPr>
                <w:sz w:val="24"/>
                <w:szCs w:val="24"/>
              </w:rPr>
              <w:t>-.04</w:t>
            </w:r>
          </w:p>
        </w:tc>
      </w:tr>
      <w:tr w:rsidR="00575F7F" w:rsidRPr="00BF59FE" w:rsidTr="00575F7F">
        <w:trPr>
          <w:trHeight w:val="394"/>
        </w:trPr>
        <w:tc>
          <w:tcPr>
            <w:tcW w:w="2203" w:type="dxa"/>
            <w:vAlign w:val="bottom"/>
          </w:tcPr>
          <w:p w:rsidR="00575F7F" w:rsidRPr="00BF59FE" w:rsidRDefault="00575F7F" w:rsidP="002A466D">
            <w:pPr>
              <w:widowControl w:val="0"/>
              <w:rPr>
                <w:sz w:val="24"/>
                <w:szCs w:val="24"/>
              </w:rPr>
            </w:pPr>
            <w:r>
              <w:rPr>
                <w:sz w:val="24"/>
                <w:szCs w:val="24"/>
              </w:rPr>
              <w:t>Favorable</w:t>
            </w:r>
          </w:p>
        </w:tc>
        <w:tc>
          <w:tcPr>
            <w:tcW w:w="284" w:type="dxa"/>
            <w:vAlign w:val="bottom"/>
          </w:tcPr>
          <w:p w:rsidR="00575F7F" w:rsidRPr="00BF59FE" w:rsidRDefault="00575F7F" w:rsidP="002A466D">
            <w:pPr>
              <w:widowControl w:val="0"/>
              <w:jc w:val="center"/>
              <w:rPr>
                <w:sz w:val="24"/>
                <w:szCs w:val="24"/>
              </w:rPr>
            </w:pPr>
          </w:p>
        </w:tc>
        <w:tc>
          <w:tcPr>
            <w:tcW w:w="1523" w:type="dxa"/>
            <w:vAlign w:val="bottom"/>
          </w:tcPr>
          <w:p w:rsidR="00575F7F" w:rsidRPr="00BF59FE" w:rsidRDefault="00575F7F" w:rsidP="002A466D">
            <w:pPr>
              <w:widowControl w:val="0"/>
              <w:ind w:left="237"/>
              <w:rPr>
                <w:sz w:val="24"/>
                <w:szCs w:val="24"/>
                <w:vertAlign w:val="superscript"/>
              </w:rPr>
            </w:pPr>
            <w:r w:rsidRPr="00BF59FE">
              <w:rPr>
                <w:sz w:val="24"/>
                <w:szCs w:val="24"/>
              </w:rPr>
              <w:t xml:space="preserve"> .48</w:t>
            </w:r>
            <w:r w:rsidRPr="00BF59FE">
              <w:rPr>
                <w:sz w:val="24"/>
                <w:szCs w:val="24"/>
                <w:vertAlign w:val="superscript"/>
              </w:rPr>
              <w:t>***</w:t>
            </w:r>
          </w:p>
        </w:tc>
        <w:tc>
          <w:tcPr>
            <w:tcW w:w="1524" w:type="dxa"/>
            <w:vAlign w:val="bottom"/>
          </w:tcPr>
          <w:p w:rsidR="00575F7F" w:rsidRPr="00BF59FE" w:rsidRDefault="00575F7F" w:rsidP="002A466D">
            <w:pPr>
              <w:widowControl w:val="0"/>
              <w:ind w:left="305" w:right="-108"/>
              <w:rPr>
                <w:sz w:val="24"/>
                <w:szCs w:val="24"/>
              </w:rPr>
            </w:pPr>
            <w:r w:rsidRPr="00BF59FE">
              <w:rPr>
                <w:sz w:val="24"/>
                <w:szCs w:val="24"/>
              </w:rPr>
              <w:t xml:space="preserve"> .11</w:t>
            </w:r>
          </w:p>
        </w:tc>
        <w:tc>
          <w:tcPr>
            <w:tcW w:w="1524" w:type="dxa"/>
            <w:vAlign w:val="bottom"/>
          </w:tcPr>
          <w:p w:rsidR="00575F7F" w:rsidRPr="00BF59FE" w:rsidRDefault="00575F7F" w:rsidP="002A466D">
            <w:pPr>
              <w:widowControl w:val="0"/>
              <w:ind w:left="219" w:right="-108"/>
              <w:rPr>
                <w:bCs/>
                <w:sz w:val="24"/>
                <w:szCs w:val="24"/>
              </w:rPr>
            </w:pPr>
            <w:r w:rsidRPr="00BF59FE">
              <w:rPr>
                <w:bCs/>
                <w:sz w:val="24"/>
                <w:szCs w:val="24"/>
              </w:rPr>
              <w:t xml:space="preserve"> .41</w:t>
            </w:r>
            <w:r w:rsidRPr="00BF59FE">
              <w:rPr>
                <w:bCs/>
                <w:sz w:val="24"/>
                <w:szCs w:val="24"/>
                <w:vertAlign w:val="superscript"/>
              </w:rPr>
              <w:t>***</w:t>
            </w:r>
          </w:p>
        </w:tc>
        <w:tc>
          <w:tcPr>
            <w:tcW w:w="1524" w:type="dxa"/>
            <w:vAlign w:val="bottom"/>
          </w:tcPr>
          <w:p w:rsidR="00575F7F" w:rsidRPr="00BF59FE" w:rsidRDefault="00575F7F" w:rsidP="002A466D">
            <w:pPr>
              <w:widowControl w:val="0"/>
              <w:ind w:left="258"/>
              <w:rPr>
                <w:sz w:val="24"/>
                <w:szCs w:val="24"/>
              </w:rPr>
            </w:pPr>
            <w:r w:rsidRPr="00BF59FE">
              <w:rPr>
                <w:sz w:val="24"/>
                <w:szCs w:val="24"/>
              </w:rPr>
              <w:t>-.08</w:t>
            </w:r>
          </w:p>
        </w:tc>
      </w:tr>
      <w:tr w:rsidR="00575F7F" w:rsidRPr="00BF59FE" w:rsidTr="00575F7F">
        <w:trPr>
          <w:trHeight w:val="394"/>
        </w:trPr>
        <w:tc>
          <w:tcPr>
            <w:tcW w:w="2203" w:type="dxa"/>
            <w:tcBorders>
              <w:bottom w:val="single" w:sz="4" w:space="0" w:color="auto"/>
            </w:tcBorders>
            <w:vAlign w:val="bottom"/>
          </w:tcPr>
          <w:p w:rsidR="00575F7F" w:rsidRPr="00BF59FE" w:rsidRDefault="00575F7F" w:rsidP="002A466D">
            <w:pPr>
              <w:widowControl w:val="0"/>
              <w:rPr>
                <w:sz w:val="24"/>
                <w:szCs w:val="24"/>
              </w:rPr>
            </w:pPr>
            <w:r>
              <w:rPr>
                <w:sz w:val="24"/>
                <w:szCs w:val="24"/>
              </w:rPr>
              <w:t>Very Favorable</w:t>
            </w:r>
          </w:p>
        </w:tc>
        <w:tc>
          <w:tcPr>
            <w:tcW w:w="284" w:type="dxa"/>
            <w:tcBorders>
              <w:bottom w:val="single" w:sz="4" w:space="0" w:color="auto"/>
            </w:tcBorders>
            <w:vAlign w:val="bottom"/>
          </w:tcPr>
          <w:p w:rsidR="00575F7F" w:rsidRPr="00BF59FE" w:rsidRDefault="00575F7F" w:rsidP="002A466D">
            <w:pPr>
              <w:widowControl w:val="0"/>
              <w:jc w:val="center"/>
              <w:rPr>
                <w:sz w:val="24"/>
                <w:szCs w:val="24"/>
              </w:rPr>
            </w:pPr>
          </w:p>
        </w:tc>
        <w:tc>
          <w:tcPr>
            <w:tcW w:w="1523" w:type="dxa"/>
            <w:tcBorders>
              <w:bottom w:val="single" w:sz="4" w:space="0" w:color="auto"/>
            </w:tcBorders>
            <w:vAlign w:val="bottom"/>
          </w:tcPr>
          <w:p w:rsidR="00575F7F" w:rsidRPr="00BF59FE" w:rsidRDefault="00575F7F" w:rsidP="002A466D">
            <w:pPr>
              <w:widowControl w:val="0"/>
              <w:ind w:left="237"/>
              <w:rPr>
                <w:sz w:val="24"/>
                <w:szCs w:val="24"/>
                <w:vertAlign w:val="superscript"/>
              </w:rPr>
            </w:pPr>
            <w:r w:rsidRPr="00BF59FE">
              <w:rPr>
                <w:sz w:val="24"/>
                <w:szCs w:val="24"/>
              </w:rPr>
              <w:t xml:space="preserve"> .24</w:t>
            </w:r>
            <w:r w:rsidRPr="00BF59FE">
              <w:rPr>
                <w:sz w:val="24"/>
                <w:szCs w:val="24"/>
                <w:vertAlign w:val="superscript"/>
              </w:rPr>
              <w:t>*</w:t>
            </w:r>
          </w:p>
        </w:tc>
        <w:tc>
          <w:tcPr>
            <w:tcW w:w="1524" w:type="dxa"/>
            <w:tcBorders>
              <w:bottom w:val="single" w:sz="4" w:space="0" w:color="auto"/>
            </w:tcBorders>
            <w:vAlign w:val="bottom"/>
          </w:tcPr>
          <w:p w:rsidR="00575F7F" w:rsidRPr="00BF59FE" w:rsidRDefault="00575F7F" w:rsidP="002A466D">
            <w:pPr>
              <w:widowControl w:val="0"/>
              <w:ind w:left="305" w:right="-108"/>
              <w:rPr>
                <w:sz w:val="24"/>
                <w:szCs w:val="24"/>
              </w:rPr>
            </w:pPr>
            <w:r w:rsidRPr="00BF59FE">
              <w:rPr>
                <w:sz w:val="24"/>
                <w:szCs w:val="24"/>
              </w:rPr>
              <w:t xml:space="preserve"> .18</w:t>
            </w:r>
          </w:p>
        </w:tc>
        <w:tc>
          <w:tcPr>
            <w:tcW w:w="1524" w:type="dxa"/>
            <w:tcBorders>
              <w:bottom w:val="single" w:sz="4" w:space="0" w:color="auto"/>
            </w:tcBorders>
            <w:vAlign w:val="bottom"/>
          </w:tcPr>
          <w:p w:rsidR="00575F7F" w:rsidRPr="00BF59FE" w:rsidRDefault="00575F7F" w:rsidP="002A466D">
            <w:pPr>
              <w:widowControl w:val="0"/>
              <w:ind w:left="219" w:right="-108"/>
              <w:rPr>
                <w:sz w:val="24"/>
                <w:szCs w:val="24"/>
                <w:vertAlign w:val="superscript"/>
              </w:rPr>
            </w:pPr>
            <w:r w:rsidRPr="00BF59FE">
              <w:rPr>
                <w:sz w:val="24"/>
                <w:szCs w:val="24"/>
              </w:rPr>
              <w:t xml:space="preserve"> .47</w:t>
            </w:r>
            <w:r w:rsidRPr="00BF59FE">
              <w:rPr>
                <w:sz w:val="24"/>
                <w:szCs w:val="24"/>
                <w:vertAlign w:val="superscript"/>
              </w:rPr>
              <w:t>***</w:t>
            </w:r>
          </w:p>
        </w:tc>
        <w:tc>
          <w:tcPr>
            <w:tcW w:w="1524" w:type="dxa"/>
            <w:tcBorders>
              <w:bottom w:val="single" w:sz="4" w:space="0" w:color="auto"/>
            </w:tcBorders>
            <w:vAlign w:val="bottom"/>
          </w:tcPr>
          <w:p w:rsidR="00575F7F" w:rsidRPr="00BF59FE" w:rsidRDefault="00575F7F" w:rsidP="002A466D">
            <w:pPr>
              <w:widowControl w:val="0"/>
              <w:ind w:left="258"/>
              <w:rPr>
                <w:bCs/>
                <w:sz w:val="24"/>
                <w:szCs w:val="24"/>
              </w:rPr>
            </w:pPr>
            <w:r w:rsidRPr="00BF59FE">
              <w:rPr>
                <w:bCs/>
                <w:sz w:val="24"/>
                <w:szCs w:val="24"/>
              </w:rPr>
              <w:t>-.02</w:t>
            </w:r>
          </w:p>
        </w:tc>
      </w:tr>
    </w:tbl>
    <w:p w:rsidR="00256131" w:rsidRPr="00BF59FE" w:rsidRDefault="00256131" w:rsidP="00575F7F">
      <w:pPr>
        <w:widowControl w:val="0"/>
        <w:spacing w:line="480" w:lineRule="auto"/>
        <w:rPr>
          <w:sz w:val="24"/>
          <w:szCs w:val="24"/>
          <w:vertAlign w:val="superscript"/>
        </w:rPr>
      </w:pPr>
    </w:p>
    <w:p w:rsidR="00B01B5B" w:rsidRPr="00BF59FE" w:rsidRDefault="00256131" w:rsidP="00575F7F">
      <w:pPr>
        <w:widowControl w:val="0"/>
        <w:spacing w:line="480" w:lineRule="auto"/>
        <w:rPr>
          <w:sz w:val="24"/>
          <w:szCs w:val="24"/>
        </w:rPr>
      </w:pPr>
      <w:r w:rsidRPr="00256131">
        <w:rPr>
          <w:i/>
          <w:sz w:val="24"/>
          <w:szCs w:val="24"/>
        </w:rPr>
        <w:t>Note</w:t>
      </w:r>
      <w:r>
        <w:rPr>
          <w:sz w:val="24"/>
          <w:szCs w:val="24"/>
        </w:rPr>
        <w:t xml:space="preserve">. </w:t>
      </w:r>
      <w:r w:rsidRPr="00BF59FE">
        <w:rPr>
          <w:sz w:val="24"/>
          <w:szCs w:val="24"/>
          <w:vertAlign w:val="superscript"/>
        </w:rPr>
        <w:t>*</w:t>
      </w:r>
      <w:r w:rsidRPr="00BF59FE">
        <w:rPr>
          <w:i/>
          <w:sz w:val="24"/>
          <w:szCs w:val="24"/>
        </w:rPr>
        <w:t xml:space="preserve">p </w:t>
      </w:r>
      <w:r w:rsidRPr="00BF59FE">
        <w:rPr>
          <w:sz w:val="24"/>
          <w:szCs w:val="24"/>
        </w:rPr>
        <w:t>&lt; .05.</w:t>
      </w:r>
      <w:r w:rsidRPr="00BF59FE">
        <w:rPr>
          <w:sz w:val="24"/>
          <w:szCs w:val="24"/>
          <w:vertAlign w:val="superscript"/>
        </w:rPr>
        <w:t>**</w:t>
      </w:r>
      <w:r w:rsidRPr="00BF59FE">
        <w:rPr>
          <w:i/>
          <w:sz w:val="24"/>
          <w:szCs w:val="24"/>
        </w:rPr>
        <w:t xml:space="preserve">p </w:t>
      </w:r>
      <w:r w:rsidRPr="00BF59FE">
        <w:rPr>
          <w:sz w:val="24"/>
          <w:szCs w:val="24"/>
        </w:rPr>
        <w:t>&lt; .01.</w:t>
      </w:r>
      <w:r w:rsidRPr="00BF59FE">
        <w:rPr>
          <w:sz w:val="24"/>
          <w:szCs w:val="24"/>
          <w:vertAlign w:val="superscript"/>
        </w:rPr>
        <w:t>***</w:t>
      </w:r>
      <w:r w:rsidRPr="00BF59FE">
        <w:rPr>
          <w:i/>
          <w:sz w:val="24"/>
          <w:szCs w:val="24"/>
        </w:rPr>
        <w:t xml:space="preserve">p </w:t>
      </w:r>
      <w:r w:rsidRPr="00BF59FE">
        <w:rPr>
          <w:sz w:val="24"/>
          <w:szCs w:val="24"/>
        </w:rPr>
        <w:t>&lt; .001.</w:t>
      </w:r>
      <w:r w:rsidR="008A2C2B">
        <w:rPr>
          <w:sz w:val="24"/>
          <w:szCs w:val="24"/>
        </w:rPr>
        <w:t xml:space="preserve"> </w:t>
      </w:r>
      <w:r w:rsidR="007F5589" w:rsidRPr="007F5589">
        <w:rPr>
          <w:i/>
          <w:iCs/>
          <w:sz w:val="24"/>
          <w:szCs w:val="24"/>
        </w:rPr>
        <w:t>N</w:t>
      </w:r>
      <w:r w:rsidR="008A2C2B">
        <w:rPr>
          <w:sz w:val="24"/>
          <w:szCs w:val="24"/>
        </w:rPr>
        <w:t xml:space="preserve"> = 102.</w:t>
      </w:r>
    </w:p>
    <w:p w:rsidR="00A22352" w:rsidRPr="00BF59FE" w:rsidRDefault="00A22352" w:rsidP="00575F7F">
      <w:pPr>
        <w:widowControl w:val="0"/>
        <w:spacing w:line="480" w:lineRule="auto"/>
        <w:rPr>
          <w:sz w:val="24"/>
          <w:szCs w:val="24"/>
        </w:rPr>
      </w:pPr>
    </w:p>
    <w:p w:rsidR="00A22352" w:rsidRPr="00BF59FE" w:rsidRDefault="00A22352" w:rsidP="00A735A2">
      <w:pPr>
        <w:pStyle w:val="BodyText2"/>
        <w:widowControl w:val="0"/>
        <w:ind w:right="-234"/>
        <w:rPr>
          <w:i w:val="0"/>
          <w:szCs w:val="24"/>
        </w:rPr>
      </w:pPr>
    </w:p>
    <w:p w:rsidR="00A22352" w:rsidRPr="00BF59FE" w:rsidRDefault="00A22352" w:rsidP="00A735A2">
      <w:pPr>
        <w:pStyle w:val="BodyText2"/>
        <w:widowControl w:val="0"/>
        <w:ind w:right="-234"/>
        <w:rPr>
          <w:i w:val="0"/>
          <w:szCs w:val="24"/>
        </w:rPr>
      </w:pPr>
    </w:p>
    <w:p w:rsidR="00052371" w:rsidRPr="00BF59FE" w:rsidRDefault="00052371" w:rsidP="00A735A2">
      <w:pPr>
        <w:pStyle w:val="Heading6"/>
        <w:widowControl w:val="0"/>
        <w:autoSpaceDE w:val="0"/>
        <w:autoSpaceDN w:val="0"/>
        <w:adjustRightInd w:val="0"/>
        <w:ind w:right="-232"/>
        <w:rPr>
          <w:rFonts w:ascii="Times New Roman" w:hAnsi="Times New Roman"/>
          <w:szCs w:val="24"/>
        </w:rPr>
      </w:pPr>
    </w:p>
    <w:p w:rsidR="00126FB7" w:rsidRPr="00F80518" w:rsidRDefault="00126FB7" w:rsidP="00575F7F">
      <w:pPr>
        <w:widowControl w:val="0"/>
        <w:spacing w:line="480" w:lineRule="auto"/>
      </w:pPr>
    </w:p>
    <w:sectPr w:rsidR="00126FB7" w:rsidRPr="00F80518" w:rsidSect="00732906">
      <w:headerReference w:type="even" r:id="rId10"/>
      <w:headerReference w:type="default" r:id="rId11"/>
      <w:pgSz w:w="11907" w:h="16840" w:code="9"/>
      <w:pgMar w:top="1440" w:right="1588"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412" w:rsidRDefault="00361412">
      <w:r>
        <w:separator/>
      </w:r>
    </w:p>
  </w:endnote>
  <w:endnote w:type="continuationSeparator" w:id="0">
    <w:p w:rsidR="00361412" w:rsidRDefault="0036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412" w:rsidRDefault="00361412">
      <w:r>
        <w:separator/>
      </w:r>
    </w:p>
  </w:footnote>
  <w:footnote w:type="continuationSeparator" w:id="0">
    <w:p w:rsidR="00361412" w:rsidRDefault="0036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12" w:rsidRDefault="003614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412" w:rsidRDefault="0036141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12" w:rsidRDefault="00361412">
    <w:pPr>
      <w:pStyle w:val="Header"/>
      <w:jc w:val="right"/>
      <w:rPr>
        <w:rFonts w:ascii="Times New Roman" w:hAnsi="Times New Roman"/>
        <w:lang w:val="en-GB"/>
      </w:rPr>
    </w:pPr>
    <w:r>
      <w:rPr>
        <w:rFonts w:ascii="Times New Roman" w:hAnsi="Times New Roman"/>
        <w:lang w:val="en-GB"/>
      </w:rPr>
      <w:t xml:space="preserve">Dispositional self-motives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1241B2">
      <w:rPr>
        <w:rStyle w:val="PageNumber"/>
        <w:rFonts w:ascii="Times New Roman" w:hAnsi="Times New Roman"/>
        <w:noProof/>
      </w:rPr>
      <w:t>1</w:t>
    </w:r>
    <w:r>
      <w:rPr>
        <w:rStyle w:val="PageNumbe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0AA5"/>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1BE71DAA"/>
    <w:multiLevelType w:val="singleLevel"/>
    <w:tmpl w:val="6BD64B4A"/>
    <w:lvl w:ilvl="0">
      <w:start w:val="1"/>
      <w:numFmt w:val="decimal"/>
      <w:lvlText w:val="%1."/>
      <w:lvlJc w:val="left"/>
      <w:pPr>
        <w:tabs>
          <w:tab w:val="num" w:pos="-37"/>
        </w:tabs>
        <w:ind w:left="-37" w:hanging="360"/>
      </w:pPr>
      <w:rPr>
        <w:rFonts w:hint="default"/>
      </w:rPr>
    </w:lvl>
  </w:abstractNum>
  <w:abstractNum w:abstractNumId="2">
    <w:nsid w:val="374B7EB2"/>
    <w:multiLevelType w:val="hybridMultilevel"/>
    <w:tmpl w:val="49328DB0"/>
    <w:lvl w:ilvl="0" w:tplc="D5D4DED4">
      <w:start w:val="1"/>
      <w:numFmt w:val="decimal"/>
      <w:lvlText w:val="%1."/>
      <w:lvlJc w:val="left"/>
      <w:pPr>
        <w:tabs>
          <w:tab w:val="num" w:pos="720"/>
        </w:tabs>
        <w:ind w:left="720" w:hanging="360"/>
      </w:pPr>
    </w:lvl>
    <w:lvl w:ilvl="1" w:tplc="2A3EE15E">
      <w:start w:val="1"/>
      <w:numFmt w:val="decimal"/>
      <w:lvlText w:val="%2."/>
      <w:lvlJc w:val="left"/>
      <w:pPr>
        <w:tabs>
          <w:tab w:val="num" w:pos="1440"/>
        </w:tabs>
        <w:ind w:left="1440" w:hanging="360"/>
      </w:pPr>
    </w:lvl>
    <w:lvl w:ilvl="2" w:tplc="6946319C">
      <w:start w:val="1"/>
      <w:numFmt w:val="decimal"/>
      <w:lvlText w:val="%3."/>
      <w:lvlJc w:val="left"/>
      <w:pPr>
        <w:tabs>
          <w:tab w:val="num" w:pos="2160"/>
        </w:tabs>
        <w:ind w:left="2160" w:hanging="360"/>
      </w:pPr>
    </w:lvl>
    <w:lvl w:ilvl="3" w:tplc="8C226FFA">
      <w:start w:val="1"/>
      <w:numFmt w:val="decimal"/>
      <w:lvlText w:val="%4."/>
      <w:lvlJc w:val="left"/>
      <w:pPr>
        <w:tabs>
          <w:tab w:val="num" w:pos="2880"/>
        </w:tabs>
        <w:ind w:left="2880" w:hanging="360"/>
      </w:pPr>
    </w:lvl>
    <w:lvl w:ilvl="4" w:tplc="5A9A3106">
      <w:start w:val="1"/>
      <w:numFmt w:val="decimal"/>
      <w:lvlText w:val="%5."/>
      <w:lvlJc w:val="left"/>
      <w:pPr>
        <w:tabs>
          <w:tab w:val="num" w:pos="3600"/>
        </w:tabs>
        <w:ind w:left="3600" w:hanging="360"/>
      </w:pPr>
    </w:lvl>
    <w:lvl w:ilvl="5" w:tplc="42EA9732">
      <w:start w:val="1"/>
      <w:numFmt w:val="decimal"/>
      <w:lvlText w:val="%6."/>
      <w:lvlJc w:val="left"/>
      <w:pPr>
        <w:tabs>
          <w:tab w:val="num" w:pos="4320"/>
        </w:tabs>
        <w:ind w:left="4320" w:hanging="360"/>
      </w:pPr>
    </w:lvl>
    <w:lvl w:ilvl="6" w:tplc="FF08873A">
      <w:start w:val="1"/>
      <w:numFmt w:val="decimal"/>
      <w:lvlText w:val="%7."/>
      <w:lvlJc w:val="left"/>
      <w:pPr>
        <w:tabs>
          <w:tab w:val="num" w:pos="5040"/>
        </w:tabs>
        <w:ind w:left="5040" w:hanging="360"/>
      </w:pPr>
    </w:lvl>
    <w:lvl w:ilvl="7" w:tplc="224417BA">
      <w:start w:val="1"/>
      <w:numFmt w:val="decimal"/>
      <w:lvlText w:val="%8."/>
      <w:lvlJc w:val="left"/>
      <w:pPr>
        <w:tabs>
          <w:tab w:val="num" w:pos="5760"/>
        </w:tabs>
        <w:ind w:left="5760" w:hanging="360"/>
      </w:pPr>
    </w:lvl>
    <w:lvl w:ilvl="8" w:tplc="B808C414">
      <w:start w:val="1"/>
      <w:numFmt w:val="decimal"/>
      <w:lvlText w:val="%9."/>
      <w:lvlJc w:val="left"/>
      <w:pPr>
        <w:tabs>
          <w:tab w:val="num" w:pos="6480"/>
        </w:tabs>
        <w:ind w:left="6480" w:hanging="360"/>
      </w:pPr>
    </w:lvl>
  </w:abstractNum>
  <w:abstractNum w:abstractNumId="3">
    <w:nsid w:val="63712E7D"/>
    <w:multiLevelType w:val="hybridMultilevel"/>
    <w:tmpl w:val="244CE3CC"/>
    <w:lvl w:ilvl="0" w:tplc="D006268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4457321"/>
    <w:multiLevelType w:val="singleLevel"/>
    <w:tmpl w:val="08090013"/>
    <w:lvl w:ilvl="0">
      <w:start w:val="1"/>
      <w:numFmt w:val="upperRoman"/>
      <w:lvlText w:val="%1."/>
      <w:lvlJc w:val="left"/>
      <w:pPr>
        <w:tabs>
          <w:tab w:val="num" w:pos="720"/>
        </w:tabs>
        <w:ind w:left="720" w:hanging="720"/>
      </w:pPr>
      <w:rPr>
        <w:rFonts w:hint="default"/>
      </w:rPr>
    </w:lvl>
  </w:abstractNum>
  <w:abstractNum w:abstractNumId="5">
    <w:nsid w:val="767E0E06"/>
    <w:multiLevelType w:val="hybridMultilevel"/>
    <w:tmpl w:val="38C2F7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8" w:dllVersion="513"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71"/>
    <w:rsid w:val="000011AA"/>
    <w:rsid w:val="00001369"/>
    <w:rsid w:val="0000185C"/>
    <w:rsid w:val="000030E3"/>
    <w:rsid w:val="00003524"/>
    <w:rsid w:val="00003C1D"/>
    <w:rsid w:val="00003F84"/>
    <w:rsid w:val="00013107"/>
    <w:rsid w:val="000139B0"/>
    <w:rsid w:val="000153A6"/>
    <w:rsid w:val="000162BE"/>
    <w:rsid w:val="0001791A"/>
    <w:rsid w:val="000204BF"/>
    <w:rsid w:val="00021B7F"/>
    <w:rsid w:val="0002362C"/>
    <w:rsid w:val="00023691"/>
    <w:rsid w:val="000254B7"/>
    <w:rsid w:val="0003148D"/>
    <w:rsid w:val="000331F2"/>
    <w:rsid w:val="000338CA"/>
    <w:rsid w:val="0003592C"/>
    <w:rsid w:val="00037F62"/>
    <w:rsid w:val="0004032B"/>
    <w:rsid w:val="00040376"/>
    <w:rsid w:val="00040E62"/>
    <w:rsid w:val="00046458"/>
    <w:rsid w:val="000507CE"/>
    <w:rsid w:val="000509B1"/>
    <w:rsid w:val="00050E23"/>
    <w:rsid w:val="00052371"/>
    <w:rsid w:val="00053470"/>
    <w:rsid w:val="000537F2"/>
    <w:rsid w:val="000555D3"/>
    <w:rsid w:val="00057E83"/>
    <w:rsid w:val="0006095E"/>
    <w:rsid w:val="00062BAF"/>
    <w:rsid w:val="000647CF"/>
    <w:rsid w:val="00065A68"/>
    <w:rsid w:val="00070A6B"/>
    <w:rsid w:val="00070B8A"/>
    <w:rsid w:val="00072848"/>
    <w:rsid w:val="000738D1"/>
    <w:rsid w:val="00077ADE"/>
    <w:rsid w:val="00080603"/>
    <w:rsid w:val="00081237"/>
    <w:rsid w:val="00081FC5"/>
    <w:rsid w:val="00087541"/>
    <w:rsid w:val="00090831"/>
    <w:rsid w:val="00090A3F"/>
    <w:rsid w:val="00093A68"/>
    <w:rsid w:val="000950F8"/>
    <w:rsid w:val="000979DC"/>
    <w:rsid w:val="00097CF3"/>
    <w:rsid w:val="000A0851"/>
    <w:rsid w:val="000A262D"/>
    <w:rsid w:val="000A312B"/>
    <w:rsid w:val="000A3531"/>
    <w:rsid w:val="000A4338"/>
    <w:rsid w:val="000A7A00"/>
    <w:rsid w:val="000B13BE"/>
    <w:rsid w:val="000B7864"/>
    <w:rsid w:val="000C18E7"/>
    <w:rsid w:val="000C277A"/>
    <w:rsid w:val="000C27C9"/>
    <w:rsid w:val="000C622F"/>
    <w:rsid w:val="000C6DE8"/>
    <w:rsid w:val="000C72A1"/>
    <w:rsid w:val="000D09C5"/>
    <w:rsid w:val="000D22A9"/>
    <w:rsid w:val="000D3675"/>
    <w:rsid w:val="000D3D99"/>
    <w:rsid w:val="000D6EBD"/>
    <w:rsid w:val="000D7BA6"/>
    <w:rsid w:val="000E2DED"/>
    <w:rsid w:val="000E49CA"/>
    <w:rsid w:val="000E54AA"/>
    <w:rsid w:val="000E7D23"/>
    <w:rsid w:val="000F2A22"/>
    <w:rsid w:val="00101B9C"/>
    <w:rsid w:val="0010357B"/>
    <w:rsid w:val="00105496"/>
    <w:rsid w:val="00107D03"/>
    <w:rsid w:val="00110E19"/>
    <w:rsid w:val="001177C3"/>
    <w:rsid w:val="001228E6"/>
    <w:rsid w:val="0012303C"/>
    <w:rsid w:val="00123FD4"/>
    <w:rsid w:val="001241B2"/>
    <w:rsid w:val="00126FB7"/>
    <w:rsid w:val="00131543"/>
    <w:rsid w:val="00133FB6"/>
    <w:rsid w:val="00136645"/>
    <w:rsid w:val="00136AC5"/>
    <w:rsid w:val="001377DC"/>
    <w:rsid w:val="00137BB3"/>
    <w:rsid w:val="00140D1E"/>
    <w:rsid w:val="00141501"/>
    <w:rsid w:val="001415A2"/>
    <w:rsid w:val="00142580"/>
    <w:rsid w:val="00144A1E"/>
    <w:rsid w:val="0014718C"/>
    <w:rsid w:val="00151C80"/>
    <w:rsid w:val="00156FB7"/>
    <w:rsid w:val="00160D44"/>
    <w:rsid w:val="00164109"/>
    <w:rsid w:val="0016760A"/>
    <w:rsid w:val="00171C63"/>
    <w:rsid w:val="00172CD6"/>
    <w:rsid w:val="001737A6"/>
    <w:rsid w:val="00173913"/>
    <w:rsid w:val="00175587"/>
    <w:rsid w:val="001767CA"/>
    <w:rsid w:val="00177CDA"/>
    <w:rsid w:val="001800F0"/>
    <w:rsid w:val="00186BF5"/>
    <w:rsid w:val="00186CD9"/>
    <w:rsid w:val="00190154"/>
    <w:rsid w:val="00191AFB"/>
    <w:rsid w:val="00192C61"/>
    <w:rsid w:val="0019518E"/>
    <w:rsid w:val="00196323"/>
    <w:rsid w:val="0019643A"/>
    <w:rsid w:val="001A00E7"/>
    <w:rsid w:val="001A2315"/>
    <w:rsid w:val="001A2E7D"/>
    <w:rsid w:val="001A4209"/>
    <w:rsid w:val="001A696C"/>
    <w:rsid w:val="001A6DFF"/>
    <w:rsid w:val="001B021B"/>
    <w:rsid w:val="001B0769"/>
    <w:rsid w:val="001B099F"/>
    <w:rsid w:val="001B555E"/>
    <w:rsid w:val="001B5DD8"/>
    <w:rsid w:val="001B6EB0"/>
    <w:rsid w:val="001B70CA"/>
    <w:rsid w:val="001B752A"/>
    <w:rsid w:val="001B76AB"/>
    <w:rsid w:val="001C07A9"/>
    <w:rsid w:val="001C0DD4"/>
    <w:rsid w:val="001C5018"/>
    <w:rsid w:val="001C7976"/>
    <w:rsid w:val="001D0220"/>
    <w:rsid w:val="001D0BB4"/>
    <w:rsid w:val="001D1C77"/>
    <w:rsid w:val="001D1F14"/>
    <w:rsid w:val="001D219F"/>
    <w:rsid w:val="001D2A4C"/>
    <w:rsid w:val="001D2D7C"/>
    <w:rsid w:val="001D378B"/>
    <w:rsid w:val="001D383B"/>
    <w:rsid w:val="001D3887"/>
    <w:rsid w:val="001D450F"/>
    <w:rsid w:val="001D483B"/>
    <w:rsid w:val="001D5549"/>
    <w:rsid w:val="001D5BFD"/>
    <w:rsid w:val="001D659E"/>
    <w:rsid w:val="001E1E4A"/>
    <w:rsid w:val="001E1F55"/>
    <w:rsid w:val="001E3DFE"/>
    <w:rsid w:val="001E4C63"/>
    <w:rsid w:val="001E5496"/>
    <w:rsid w:val="001E63CB"/>
    <w:rsid w:val="001E64A6"/>
    <w:rsid w:val="001F061D"/>
    <w:rsid w:val="001F08D9"/>
    <w:rsid w:val="001F1531"/>
    <w:rsid w:val="001F1C62"/>
    <w:rsid w:val="001F1C9E"/>
    <w:rsid w:val="001F37EE"/>
    <w:rsid w:val="001F5B29"/>
    <w:rsid w:val="00200844"/>
    <w:rsid w:val="00200BEC"/>
    <w:rsid w:val="00200F7A"/>
    <w:rsid w:val="00201832"/>
    <w:rsid w:val="00201E6B"/>
    <w:rsid w:val="002030E5"/>
    <w:rsid w:val="00203364"/>
    <w:rsid w:val="00203FED"/>
    <w:rsid w:val="00204FA0"/>
    <w:rsid w:val="00205190"/>
    <w:rsid w:val="00207231"/>
    <w:rsid w:val="00212A60"/>
    <w:rsid w:val="00213FDB"/>
    <w:rsid w:val="00214230"/>
    <w:rsid w:val="00215542"/>
    <w:rsid w:val="00216FA9"/>
    <w:rsid w:val="00222637"/>
    <w:rsid w:val="002227EE"/>
    <w:rsid w:val="002246E1"/>
    <w:rsid w:val="00231785"/>
    <w:rsid w:val="00231B4C"/>
    <w:rsid w:val="00233F1D"/>
    <w:rsid w:val="002365A6"/>
    <w:rsid w:val="00237D01"/>
    <w:rsid w:val="00242D61"/>
    <w:rsid w:val="00253BE9"/>
    <w:rsid w:val="002552D1"/>
    <w:rsid w:val="00256131"/>
    <w:rsid w:val="0026077C"/>
    <w:rsid w:val="0026212B"/>
    <w:rsid w:val="0026280F"/>
    <w:rsid w:val="002630C8"/>
    <w:rsid w:val="00264EA3"/>
    <w:rsid w:val="00270734"/>
    <w:rsid w:val="002763E4"/>
    <w:rsid w:val="00277535"/>
    <w:rsid w:val="002800D9"/>
    <w:rsid w:val="00282FD2"/>
    <w:rsid w:val="00283860"/>
    <w:rsid w:val="00283F1A"/>
    <w:rsid w:val="0028441B"/>
    <w:rsid w:val="00284452"/>
    <w:rsid w:val="00286104"/>
    <w:rsid w:val="00286382"/>
    <w:rsid w:val="00287A2D"/>
    <w:rsid w:val="00291D23"/>
    <w:rsid w:val="002924A5"/>
    <w:rsid w:val="00296A35"/>
    <w:rsid w:val="00296A98"/>
    <w:rsid w:val="002A0592"/>
    <w:rsid w:val="002A05EA"/>
    <w:rsid w:val="002A2D05"/>
    <w:rsid w:val="002A466D"/>
    <w:rsid w:val="002B2D89"/>
    <w:rsid w:val="002B3ABE"/>
    <w:rsid w:val="002B535F"/>
    <w:rsid w:val="002B687F"/>
    <w:rsid w:val="002B7860"/>
    <w:rsid w:val="002B7932"/>
    <w:rsid w:val="002C4A14"/>
    <w:rsid w:val="002C4E8C"/>
    <w:rsid w:val="002C6032"/>
    <w:rsid w:val="002C7246"/>
    <w:rsid w:val="002C7448"/>
    <w:rsid w:val="002D41D6"/>
    <w:rsid w:val="002D4709"/>
    <w:rsid w:val="002D6636"/>
    <w:rsid w:val="002E01BF"/>
    <w:rsid w:val="002E3667"/>
    <w:rsid w:val="002E4E75"/>
    <w:rsid w:val="002E5961"/>
    <w:rsid w:val="002E765D"/>
    <w:rsid w:val="002E7B3D"/>
    <w:rsid w:val="002F1719"/>
    <w:rsid w:val="002F37EE"/>
    <w:rsid w:val="002F48B1"/>
    <w:rsid w:val="002F4F6F"/>
    <w:rsid w:val="002F72F7"/>
    <w:rsid w:val="00302509"/>
    <w:rsid w:val="00304C9C"/>
    <w:rsid w:val="003067AD"/>
    <w:rsid w:val="00307063"/>
    <w:rsid w:val="003166FF"/>
    <w:rsid w:val="00317718"/>
    <w:rsid w:val="003221DD"/>
    <w:rsid w:val="00323756"/>
    <w:rsid w:val="00323A7D"/>
    <w:rsid w:val="00330D0F"/>
    <w:rsid w:val="0033168B"/>
    <w:rsid w:val="00334B4E"/>
    <w:rsid w:val="00336CB7"/>
    <w:rsid w:val="00340621"/>
    <w:rsid w:val="00340DB5"/>
    <w:rsid w:val="0034297C"/>
    <w:rsid w:val="00345312"/>
    <w:rsid w:val="00345842"/>
    <w:rsid w:val="00346A2F"/>
    <w:rsid w:val="00353A54"/>
    <w:rsid w:val="00355E9A"/>
    <w:rsid w:val="00356651"/>
    <w:rsid w:val="003570C4"/>
    <w:rsid w:val="00361412"/>
    <w:rsid w:val="003620D7"/>
    <w:rsid w:val="0036231B"/>
    <w:rsid w:val="00362AA5"/>
    <w:rsid w:val="003639BE"/>
    <w:rsid w:val="003708F8"/>
    <w:rsid w:val="00372A60"/>
    <w:rsid w:val="00376A83"/>
    <w:rsid w:val="003A092D"/>
    <w:rsid w:val="003A153E"/>
    <w:rsid w:val="003A3D9C"/>
    <w:rsid w:val="003A6417"/>
    <w:rsid w:val="003B2197"/>
    <w:rsid w:val="003B2BCC"/>
    <w:rsid w:val="003B34C7"/>
    <w:rsid w:val="003B373E"/>
    <w:rsid w:val="003B3781"/>
    <w:rsid w:val="003B3C23"/>
    <w:rsid w:val="003B605F"/>
    <w:rsid w:val="003B7E6D"/>
    <w:rsid w:val="003C56B3"/>
    <w:rsid w:val="003C6888"/>
    <w:rsid w:val="003D2B9C"/>
    <w:rsid w:val="003D4986"/>
    <w:rsid w:val="003D4C3C"/>
    <w:rsid w:val="003D5515"/>
    <w:rsid w:val="003E0401"/>
    <w:rsid w:val="003E4723"/>
    <w:rsid w:val="003E523F"/>
    <w:rsid w:val="003F0954"/>
    <w:rsid w:val="003F269B"/>
    <w:rsid w:val="00402FB9"/>
    <w:rsid w:val="0040360D"/>
    <w:rsid w:val="004061A6"/>
    <w:rsid w:val="00406419"/>
    <w:rsid w:val="0040788A"/>
    <w:rsid w:val="00414D4A"/>
    <w:rsid w:val="0041562F"/>
    <w:rsid w:val="00415B13"/>
    <w:rsid w:val="00416246"/>
    <w:rsid w:val="0042283B"/>
    <w:rsid w:val="00423ABA"/>
    <w:rsid w:val="004241CA"/>
    <w:rsid w:val="004255DF"/>
    <w:rsid w:val="00425FD8"/>
    <w:rsid w:val="00427CC3"/>
    <w:rsid w:val="0043012C"/>
    <w:rsid w:val="004313BC"/>
    <w:rsid w:val="00434493"/>
    <w:rsid w:val="0043495A"/>
    <w:rsid w:val="004354B2"/>
    <w:rsid w:val="00435F6A"/>
    <w:rsid w:val="004370E8"/>
    <w:rsid w:val="004418F3"/>
    <w:rsid w:val="00444F59"/>
    <w:rsid w:val="004452A2"/>
    <w:rsid w:val="004452BC"/>
    <w:rsid w:val="004452E6"/>
    <w:rsid w:val="004455BB"/>
    <w:rsid w:val="00445636"/>
    <w:rsid w:val="00445B6B"/>
    <w:rsid w:val="00450072"/>
    <w:rsid w:val="0045028D"/>
    <w:rsid w:val="00453163"/>
    <w:rsid w:val="0045494D"/>
    <w:rsid w:val="00457533"/>
    <w:rsid w:val="004633EC"/>
    <w:rsid w:val="00464D59"/>
    <w:rsid w:val="00465B08"/>
    <w:rsid w:val="00465DE9"/>
    <w:rsid w:val="0046799A"/>
    <w:rsid w:val="00471E9A"/>
    <w:rsid w:val="00473BFA"/>
    <w:rsid w:val="004746BD"/>
    <w:rsid w:val="00476AE9"/>
    <w:rsid w:val="004778C1"/>
    <w:rsid w:val="00483534"/>
    <w:rsid w:val="00485B5E"/>
    <w:rsid w:val="00486968"/>
    <w:rsid w:val="004879AF"/>
    <w:rsid w:val="00490699"/>
    <w:rsid w:val="004908C8"/>
    <w:rsid w:val="00491718"/>
    <w:rsid w:val="004919C2"/>
    <w:rsid w:val="00492BFE"/>
    <w:rsid w:val="00495A91"/>
    <w:rsid w:val="004A0C9B"/>
    <w:rsid w:val="004A34EF"/>
    <w:rsid w:val="004A539C"/>
    <w:rsid w:val="004A7192"/>
    <w:rsid w:val="004B2362"/>
    <w:rsid w:val="004B334C"/>
    <w:rsid w:val="004B41A4"/>
    <w:rsid w:val="004B6024"/>
    <w:rsid w:val="004B7766"/>
    <w:rsid w:val="004C44A8"/>
    <w:rsid w:val="004D084D"/>
    <w:rsid w:val="004D63F8"/>
    <w:rsid w:val="004D6533"/>
    <w:rsid w:val="004D70D9"/>
    <w:rsid w:val="004D739A"/>
    <w:rsid w:val="004D7A56"/>
    <w:rsid w:val="004E1A20"/>
    <w:rsid w:val="004E2B7D"/>
    <w:rsid w:val="004F08C7"/>
    <w:rsid w:val="004F5E61"/>
    <w:rsid w:val="004F7884"/>
    <w:rsid w:val="004F7CE2"/>
    <w:rsid w:val="004F7DCF"/>
    <w:rsid w:val="005039EF"/>
    <w:rsid w:val="005041A2"/>
    <w:rsid w:val="00506317"/>
    <w:rsid w:val="005123E8"/>
    <w:rsid w:val="00520261"/>
    <w:rsid w:val="005202A5"/>
    <w:rsid w:val="00520E13"/>
    <w:rsid w:val="00521405"/>
    <w:rsid w:val="00522496"/>
    <w:rsid w:val="00522E30"/>
    <w:rsid w:val="00523C67"/>
    <w:rsid w:val="005240B1"/>
    <w:rsid w:val="00531A38"/>
    <w:rsid w:val="00533590"/>
    <w:rsid w:val="00533C79"/>
    <w:rsid w:val="00537549"/>
    <w:rsid w:val="00540E24"/>
    <w:rsid w:val="005421ED"/>
    <w:rsid w:val="00543371"/>
    <w:rsid w:val="00552D9F"/>
    <w:rsid w:val="00553FD0"/>
    <w:rsid w:val="005557A9"/>
    <w:rsid w:val="005569FE"/>
    <w:rsid w:val="00566EC1"/>
    <w:rsid w:val="00567CA6"/>
    <w:rsid w:val="005701E8"/>
    <w:rsid w:val="0057094B"/>
    <w:rsid w:val="005714B2"/>
    <w:rsid w:val="0057153B"/>
    <w:rsid w:val="00573414"/>
    <w:rsid w:val="00574D0E"/>
    <w:rsid w:val="00575398"/>
    <w:rsid w:val="00575F7F"/>
    <w:rsid w:val="005773EF"/>
    <w:rsid w:val="0058442B"/>
    <w:rsid w:val="0058716C"/>
    <w:rsid w:val="005877FB"/>
    <w:rsid w:val="00591C8B"/>
    <w:rsid w:val="00595ED7"/>
    <w:rsid w:val="005977F3"/>
    <w:rsid w:val="005A2A7D"/>
    <w:rsid w:val="005A32A2"/>
    <w:rsid w:val="005A3C00"/>
    <w:rsid w:val="005A5FF7"/>
    <w:rsid w:val="005B0B87"/>
    <w:rsid w:val="005B1377"/>
    <w:rsid w:val="005B5056"/>
    <w:rsid w:val="005B780A"/>
    <w:rsid w:val="005C34CA"/>
    <w:rsid w:val="005D09BF"/>
    <w:rsid w:val="005D2834"/>
    <w:rsid w:val="005E3CCE"/>
    <w:rsid w:val="005E50C6"/>
    <w:rsid w:val="005E5790"/>
    <w:rsid w:val="005F1F89"/>
    <w:rsid w:val="005F28F4"/>
    <w:rsid w:val="005F77F7"/>
    <w:rsid w:val="005F7E2D"/>
    <w:rsid w:val="00602994"/>
    <w:rsid w:val="00603902"/>
    <w:rsid w:val="00604BB4"/>
    <w:rsid w:val="006109E7"/>
    <w:rsid w:val="0061344D"/>
    <w:rsid w:val="00616905"/>
    <w:rsid w:val="006225F3"/>
    <w:rsid w:val="00624A91"/>
    <w:rsid w:val="00631676"/>
    <w:rsid w:val="00634570"/>
    <w:rsid w:val="006353DD"/>
    <w:rsid w:val="00636BA8"/>
    <w:rsid w:val="00646233"/>
    <w:rsid w:val="0064633D"/>
    <w:rsid w:val="00647D51"/>
    <w:rsid w:val="0065537A"/>
    <w:rsid w:val="00655504"/>
    <w:rsid w:val="00655B11"/>
    <w:rsid w:val="00656EDD"/>
    <w:rsid w:val="0065769A"/>
    <w:rsid w:val="006650E0"/>
    <w:rsid w:val="00675EDD"/>
    <w:rsid w:val="00676A38"/>
    <w:rsid w:val="00680CBE"/>
    <w:rsid w:val="00682C4D"/>
    <w:rsid w:val="0069223D"/>
    <w:rsid w:val="00692D78"/>
    <w:rsid w:val="00693E67"/>
    <w:rsid w:val="00694D17"/>
    <w:rsid w:val="00697B3F"/>
    <w:rsid w:val="006A1534"/>
    <w:rsid w:val="006A3AA3"/>
    <w:rsid w:val="006A4E4A"/>
    <w:rsid w:val="006A5CE7"/>
    <w:rsid w:val="006A75AA"/>
    <w:rsid w:val="006A77F1"/>
    <w:rsid w:val="006B097D"/>
    <w:rsid w:val="006B17B8"/>
    <w:rsid w:val="006B2498"/>
    <w:rsid w:val="006B2BC1"/>
    <w:rsid w:val="006B2D90"/>
    <w:rsid w:val="006B3B5C"/>
    <w:rsid w:val="006B4B26"/>
    <w:rsid w:val="006C27AB"/>
    <w:rsid w:val="006C54E9"/>
    <w:rsid w:val="006C5C9C"/>
    <w:rsid w:val="006C7CF3"/>
    <w:rsid w:val="006D1B08"/>
    <w:rsid w:val="006E0C64"/>
    <w:rsid w:val="006E2902"/>
    <w:rsid w:val="006F2A83"/>
    <w:rsid w:val="006F3567"/>
    <w:rsid w:val="006F7684"/>
    <w:rsid w:val="00700CAD"/>
    <w:rsid w:val="0070100D"/>
    <w:rsid w:val="007023F7"/>
    <w:rsid w:val="00704AA4"/>
    <w:rsid w:val="00705456"/>
    <w:rsid w:val="0071091D"/>
    <w:rsid w:val="00714A74"/>
    <w:rsid w:val="00717A26"/>
    <w:rsid w:val="00720997"/>
    <w:rsid w:val="007211C5"/>
    <w:rsid w:val="00721DDB"/>
    <w:rsid w:val="00723447"/>
    <w:rsid w:val="00723A02"/>
    <w:rsid w:val="0072479A"/>
    <w:rsid w:val="00724E9F"/>
    <w:rsid w:val="00726587"/>
    <w:rsid w:val="0072659F"/>
    <w:rsid w:val="00726E22"/>
    <w:rsid w:val="00732906"/>
    <w:rsid w:val="00737D67"/>
    <w:rsid w:val="00743059"/>
    <w:rsid w:val="00743771"/>
    <w:rsid w:val="00750324"/>
    <w:rsid w:val="00750428"/>
    <w:rsid w:val="00755EA6"/>
    <w:rsid w:val="007566D3"/>
    <w:rsid w:val="0075678E"/>
    <w:rsid w:val="00756AF1"/>
    <w:rsid w:val="00757AA1"/>
    <w:rsid w:val="00760AF6"/>
    <w:rsid w:val="00761597"/>
    <w:rsid w:val="0076165F"/>
    <w:rsid w:val="007620EC"/>
    <w:rsid w:val="00762891"/>
    <w:rsid w:val="00763802"/>
    <w:rsid w:val="00764854"/>
    <w:rsid w:val="00764EB1"/>
    <w:rsid w:val="00765B13"/>
    <w:rsid w:val="00772A5F"/>
    <w:rsid w:val="00773E18"/>
    <w:rsid w:val="0077619E"/>
    <w:rsid w:val="00776438"/>
    <w:rsid w:val="007776A1"/>
    <w:rsid w:val="00780E70"/>
    <w:rsid w:val="0078430A"/>
    <w:rsid w:val="00784E02"/>
    <w:rsid w:val="00791DC8"/>
    <w:rsid w:val="00793FA3"/>
    <w:rsid w:val="00796BCE"/>
    <w:rsid w:val="007A006A"/>
    <w:rsid w:val="007A1046"/>
    <w:rsid w:val="007A2CA3"/>
    <w:rsid w:val="007A2DB4"/>
    <w:rsid w:val="007A3418"/>
    <w:rsid w:val="007A372D"/>
    <w:rsid w:val="007A4877"/>
    <w:rsid w:val="007A544E"/>
    <w:rsid w:val="007A6754"/>
    <w:rsid w:val="007A78A9"/>
    <w:rsid w:val="007B10FF"/>
    <w:rsid w:val="007B4D60"/>
    <w:rsid w:val="007B7F4F"/>
    <w:rsid w:val="007C16A3"/>
    <w:rsid w:val="007C7EA5"/>
    <w:rsid w:val="007D053C"/>
    <w:rsid w:val="007D2923"/>
    <w:rsid w:val="007D3551"/>
    <w:rsid w:val="007D5353"/>
    <w:rsid w:val="007D5AE6"/>
    <w:rsid w:val="007D76F4"/>
    <w:rsid w:val="007E11EF"/>
    <w:rsid w:val="007E1685"/>
    <w:rsid w:val="007E197F"/>
    <w:rsid w:val="007E353B"/>
    <w:rsid w:val="007E61DC"/>
    <w:rsid w:val="007E7611"/>
    <w:rsid w:val="007E7836"/>
    <w:rsid w:val="007F1BF1"/>
    <w:rsid w:val="007F2773"/>
    <w:rsid w:val="007F5589"/>
    <w:rsid w:val="007F6B26"/>
    <w:rsid w:val="007F6C5F"/>
    <w:rsid w:val="007F74D3"/>
    <w:rsid w:val="00801F54"/>
    <w:rsid w:val="00807A37"/>
    <w:rsid w:val="00810943"/>
    <w:rsid w:val="00812CC3"/>
    <w:rsid w:val="0081339C"/>
    <w:rsid w:val="00815EF2"/>
    <w:rsid w:val="00817CC4"/>
    <w:rsid w:val="0082428B"/>
    <w:rsid w:val="00824E09"/>
    <w:rsid w:val="0082720C"/>
    <w:rsid w:val="008324DD"/>
    <w:rsid w:val="00832779"/>
    <w:rsid w:val="00841CD5"/>
    <w:rsid w:val="0084567B"/>
    <w:rsid w:val="0084575D"/>
    <w:rsid w:val="00847A71"/>
    <w:rsid w:val="00851234"/>
    <w:rsid w:val="00852007"/>
    <w:rsid w:val="008549C5"/>
    <w:rsid w:val="00857633"/>
    <w:rsid w:val="0086025D"/>
    <w:rsid w:val="00860A98"/>
    <w:rsid w:val="008623A7"/>
    <w:rsid w:val="00865963"/>
    <w:rsid w:val="00865D34"/>
    <w:rsid w:val="00865E77"/>
    <w:rsid w:val="00867395"/>
    <w:rsid w:val="00871C15"/>
    <w:rsid w:val="00871F28"/>
    <w:rsid w:val="0087238C"/>
    <w:rsid w:val="00873179"/>
    <w:rsid w:val="008764F4"/>
    <w:rsid w:val="0087752B"/>
    <w:rsid w:val="008814BE"/>
    <w:rsid w:val="00882F97"/>
    <w:rsid w:val="00885090"/>
    <w:rsid w:val="00885D55"/>
    <w:rsid w:val="00887CF5"/>
    <w:rsid w:val="0089338B"/>
    <w:rsid w:val="0089628B"/>
    <w:rsid w:val="0089678C"/>
    <w:rsid w:val="008A01B0"/>
    <w:rsid w:val="008A136C"/>
    <w:rsid w:val="008A2C2B"/>
    <w:rsid w:val="008A4410"/>
    <w:rsid w:val="008A4F66"/>
    <w:rsid w:val="008A6500"/>
    <w:rsid w:val="008B0A63"/>
    <w:rsid w:val="008B10E4"/>
    <w:rsid w:val="008B6078"/>
    <w:rsid w:val="008B67BD"/>
    <w:rsid w:val="008B740C"/>
    <w:rsid w:val="008C0122"/>
    <w:rsid w:val="008C18D8"/>
    <w:rsid w:val="008D23D6"/>
    <w:rsid w:val="008D25F4"/>
    <w:rsid w:val="008D7EC3"/>
    <w:rsid w:val="008E09B5"/>
    <w:rsid w:val="008E1A21"/>
    <w:rsid w:val="008E3862"/>
    <w:rsid w:val="008E3B60"/>
    <w:rsid w:val="008E4FEC"/>
    <w:rsid w:val="008E5B6F"/>
    <w:rsid w:val="008E7B5E"/>
    <w:rsid w:val="008F0A9C"/>
    <w:rsid w:val="008F6E3F"/>
    <w:rsid w:val="008F7C1F"/>
    <w:rsid w:val="009002DA"/>
    <w:rsid w:val="00900C25"/>
    <w:rsid w:val="0090252F"/>
    <w:rsid w:val="009047C9"/>
    <w:rsid w:val="00906F1D"/>
    <w:rsid w:val="00907360"/>
    <w:rsid w:val="00910D39"/>
    <w:rsid w:val="00911847"/>
    <w:rsid w:val="009127E6"/>
    <w:rsid w:val="0091498B"/>
    <w:rsid w:val="00921603"/>
    <w:rsid w:val="0092191B"/>
    <w:rsid w:val="00921A50"/>
    <w:rsid w:val="009226C8"/>
    <w:rsid w:val="009232A3"/>
    <w:rsid w:val="00923C66"/>
    <w:rsid w:val="009276D0"/>
    <w:rsid w:val="00927DA2"/>
    <w:rsid w:val="00931E3F"/>
    <w:rsid w:val="00932CAC"/>
    <w:rsid w:val="009330D2"/>
    <w:rsid w:val="009343D1"/>
    <w:rsid w:val="00935C57"/>
    <w:rsid w:val="009425CD"/>
    <w:rsid w:val="00946E31"/>
    <w:rsid w:val="00952643"/>
    <w:rsid w:val="00956040"/>
    <w:rsid w:val="00956F11"/>
    <w:rsid w:val="00964988"/>
    <w:rsid w:val="00965CBE"/>
    <w:rsid w:val="00967651"/>
    <w:rsid w:val="0097031D"/>
    <w:rsid w:val="00974E44"/>
    <w:rsid w:val="00975A12"/>
    <w:rsid w:val="009769D0"/>
    <w:rsid w:val="009774AA"/>
    <w:rsid w:val="00980433"/>
    <w:rsid w:val="009837B3"/>
    <w:rsid w:val="00990CBF"/>
    <w:rsid w:val="00991155"/>
    <w:rsid w:val="00994320"/>
    <w:rsid w:val="009972A6"/>
    <w:rsid w:val="00997720"/>
    <w:rsid w:val="009A2568"/>
    <w:rsid w:val="009A58BF"/>
    <w:rsid w:val="009A709A"/>
    <w:rsid w:val="009B091D"/>
    <w:rsid w:val="009B3B1E"/>
    <w:rsid w:val="009B4D58"/>
    <w:rsid w:val="009B5C87"/>
    <w:rsid w:val="009B652D"/>
    <w:rsid w:val="009C1638"/>
    <w:rsid w:val="009C2CBE"/>
    <w:rsid w:val="009C4E45"/>
    <w:rsid w:val="009C7501"/>
    <w:rsid w:val="009D05D1"/>
    <w:rsid w:val="009D4DEF"/>
    <w:rsid w:val="009D6D24"/>
    <w:rsid w:val="009D7A74"/>
    <w:rsid w:val="009E13E4"/>
    <w:rsid w:val="009E2712"/>
    <w:rsid w:val="009E3675"/>
    <w:rsid w:val="009E491A"/>
    <w:rsid w:val="009E4B94"/>
    <w:rsid w:val="009E74CD"/>
    <w:rsid w:val="009F0CE2"/>
    <w:rsid w:val="009F2CEE"/>
    <w:rsid w:val="009F4279"/>
    <w:rsid w:val="009F492F"/>
    <w:rsid w:val="009F7FE4"/>
    <w:rsid w:val="00A0064A"/>
    <w:rsid w:val="00A03BF8"/>
    <w:rsid w:val="00A04581"/>
    <w:rsid w:val="00A054B4"/>
    <w:rsid w:val="00A058FE"/>
    <w:rsid w:val="00A066C8"/>
    <w:rsid w:val="00A06C0D"/>
    <w:rsid w:val="00A07CF2"/>
    <w:rsid w:val="00A100AC"/>
    <w:rsid w:val="00A11660"/>
    <w:rsid w:val="00A12D99"/>
    <w:rsid w:val="00A175B2"/>
    <w:rsid w:val="00A17D7E"/>
    <w:rsid w:val="00A17E24"/>
    <w:rsid w:val="00A208D5"/>
    <w:rsid w:val="00A220EC"/>
    <w:rsid w:val="00A22352"/>
    <w:rsid w:val="00A24DC0"/>
    <w:rsid w:val="00A2561C"/>
    <w:rsid w:val="00A35822"/>
    <w:rsid w:val="00A403D3"/>
    <w:rsid w:val="00A42375"/>
    <w:rsid w:val="00A50029"/>
    <w:rsid w:val="00A5063A"/>
    <w:rsid w:val="00A51192"/>
    <w:rsid w:val="00A5131C"/>
    <w:rsid w:val="00A51E56"/>
    <w:rsid w:val="00A527E2"/>
    <w:rsid w:val="00A54AA2"/>
    <w:rsid w:val="00A576CD"/>
    <w:rsid w:val="00A57C19"/>
    <w:rsid w:val="00A70F6E"/>
    <w:rsid w:val="00A710C1"/>
    <w:rsid w:val="00A72C98"/>
    <w:rsid w:val="00A735A2"/>
    <w:rsid w:val="00A746CD"/>
    <w:rsid w:val="00A75445"/>
    <w:rsid w:val="00A7630D"/>
    <w:rsid w:val="00A86DD9"/>
    <w:rsid w:val="00A871CB"/>
    <w:rsid w:val="00A904B4"/>
    <w:rsid w:val="00A90C5D"/>
    <w:rsid w:val="00A91D27"/>
    <w:rsid w:val="00A931FD"/>
    <w:rsid w:val="00A938B9"/>
    <w:rsid w:val="00A93E55"/>
    <w:rsid w:val="00A93EF1"/>
    <w:rsid w:val="00A96AAF"/>
    <w:rsid w:val="00AA4395"/>
    <w:rsid w:val="00AA76A5"/>
    <w:rsid w:val="00AB0D23"/>
    <w:rsid w:val="00AB68F3"/>
    <w:rsid w:val="00AC1C73"/>
    <w:rsid w:val="00AC1D10"/>
    <w:rsid w:val="00AC27DD"/>
    <w:rsid w:val="00AC45E2"/>
    <w:rsid w:val="00AD1D05"/>
    <w:rsid w:val="00AD22DE"/>
    <w:rsid w:val="00AD366B"/>
    <w:rsid w:val="00AD3E3A"/>
    <w:rsid w:val="00AD5130"/>
    <w:rsid w:val="00AE43DD"/>
    <w:rsid w:val="00AE5B20"/>
    <w:rsid w:val="00AE65F1"/>
    <w:rsid w:val="00AE6E38"/>
    <w:rsid w:val="00AE777C"/>
    <w:rsid w:val="00AF03C9"/>
    <w:rsid w:val="00AF0496"/>
    <w:rsid w:val="00AF0BCF"/>
    <w:rsid w:val="00AF2970"/>
    <w:rsid w:val="00AF4F54"/>
    <w:rsid w:val="00AF565C"/>
    <w:rsid w:val="00AF6B7D"/>
    <w:rsid w:val="00AF7545"/>
    <w:rsid w:val="00AF75CB"/>
    <w:rsid w:val="00B01B5B"/>
    <w:rsid w:val="00B041AB"/>
    <w:rsid w:val="00B065C4"/>
    <w:rsid w:val="00B06A3A"/>
    <w:rsid w:val="00B07270"/>
    <w:rsid w:val="00B07703"/>
    <w:rsid w:val="00B07B0A"/>
    <w:rsid w:val="00B11087"/>
    <w:rsid w:val="00B1139A"/>
    <w:rsid w:val="00B131EE"/>
    <w:rsid w:val="00B13821"/>
    <w:rsid w:val="00B14333"/>
    <w:rsid w:val="00B209A7"/>
    <w:rsid w:val="00B22476"/>
    <w:rsid w:val="00B23FEE"/>
    <w:rsid w:val="00B24668"/>
    <w:rsid w:val="00B24A11"/>
    <w:rsid w:val="00B30737"/>
    <w:rsid w:val="00B30CEB"/>
    <w:rsid w:val="00B3143C"/>
    <w:rsid w:val="00B33DD8"/>
    <w:rsid w:val="00B40BBF"/>
    <w:rsid w:val="00B46E2A"/>
    <w:rsid w:val="00B47CA6"/>
    <w:rsid w:val="00B532F4"/>
    <w:rsid w:val="00B55192"/>
    <w:rsid w:val="00B56ACC"/>
    <w:rsid w:val="00B56EA1"/>
    <w:rsid w:val="00B579B2"/>
    <w:rsid w:val="00B65143"/>
    <w:rsid w:val="00B6522A"/>
    <w:rsid w:val="00B75B39"/>
    <w:rsid w:val="00B76FB9"/>
    <w:rsid w:val="00B77250"/>
    <w:rsid w:val="00B81BD3"/>
    <w:rsid w:val="00B83170"/>
    <w:rsid w:val="00B83BB1"/>
    <w:rsid w:val="00B85538"/>
    <w:rsid w:val="00B91181"/>
    <w:rsid w:val="00B91790"/>
    <w:rsid w:val="00B9273E"/>
    <w:rsid w:val="00B9460C"/>
    <w:rsid w:val="00B949E0"/>
    <w:rsid w:val="00B94B45"/>
    <w:rsid w:val="00B95E56"/>
    <w:rsid w:val="00BA0381"/>
    <w:rsid w:val="00BA3DED"/>
    <w:rsid w:val="00BB08A7"/>
    <w:rsid w:val="00BB48EC"/>
    <w:rsid w:val="00BB5A7F"/>
    <w:rsid w:val="00BB5E03"/>
    <w:rsid w:val="00BB721E"/>
    <w:rsid w:val="00BC02CD"/>
    <w:rsid w:val="00BC03AC"/>
    <w:rsid w:val="00BC1C35"/>
    <w:rsid w:val="00BC57EF"/>
    <w:rsid w:val="00BC724E"/>
    <w:rsid w:val="00BC7EC8"/>
    <w:rsid w:val="00BD3DCD"/>
    <w:rsid w:val="00BE00B3"/>
    <w:rsid w:val="00BE6823"/>
    <w:rsid w:val="00BE749E"/>
    <w:rsid w:val="00BF254B"/>
    <w:rsid w:val="00BF4EF2"/>
    <w:rsid w:val="00BF59FE"/>
    <w:rsid w:val="00C00A23"/>
    <w:rsid w:val="00C025EA"/>
    <w:rsid w:val="00C0264E"/>
    <w:rsid w:val="00C0323E"/>
    <w:rsid w:val="00C046FB"/>
    <w:rsid w:val="00C05670"/>
    <w:rsid w:val="00C10617"/>
    <w:rsid w:val="00C11117"/>
    <w:rsid w:val="00C113C5"/>
    <w:rsid w:val="00C13D19"/>
    <w:rsid w:val="00C14EAA"/>
    <w:rsid w:val="00C220C7"/>
    <w:rsid w:val="00C2305E"/>
    <w:rsid w:val="00C24681"/>
    <w:rsid w:val="00C31BEF"/>
    <w:rsid w:val="00C32E67"/>
    <w:rsid w:val="00C34625"/>
    <w:rsid w:val="00C447F7"/>
    <w:rsid w:val="00C50001"/>
    <w:rsid w:val="00C520F7"/>
    <w:rsid w:val="00C53AE2"/>
    <w:rsid w:val="00C547D5"/>
    <w:rsid w:val="00C57E3E"/>
    <w:rsid w:val="00C61877"/>
    <w:rsid w:val="00C65D82"/>
    <w:rsid w:val="00C74881"/>
    <w:rsid w:val="00C749CF"/>
    <w:rsid w:val="00C800C8"/>
    <w:rsid w:val="00C842B6"/>
    <w:rsid w:val="00C8699C"/>
    <w:rsid w:val="00C93B31"/>
    <w:rsid w:val="00C93B3C"/>
    <w:rsid w:val="00C93D26"/>
    <w:rsid w:val="00C94F7F"/>
    <w:rsid w:val="00C9610A"/>
    <w:rsid w:val="00C97206"/>
    <w:rsid w:val="00CA066D"/>
    <w:rsid w:val="00CA2262"/>
    <w:rsid w:val="00CA7A58"/>
    <w:rsid w:val="00CB3EEF"/>
    <w:rsid w:val="00CB5541"/>
    <w:rsid w:val="00CB7A41"/>
    <w:rsid w:val="00CC6B36"/>
    <w:rsid w:val="00CC742F"/>
    <w:rsid w:val="00CD177A"/>
    <w:rsid w:val="00CD19C3"/>
    <w:rsid w:val="00CD4247"/>
    <w:rsid w:val="00CD4CE8"/>
    <w:rsid w:val="00CE0902"/>
    <w:rsid w:val="00CE2939"/>
    <w:rsid w:val="00CE59AE"/>
    <w:rsid w:val="00CE5B9F"/>
    <w:rsid w:val="00CE625A"/>
    <w:rsid w:val="00CF0EF1"/>
    <w:rsid w:val="00CF165B"/>
    <w:rsid w:val="00CF2B19"/>
    <w:rsid w:val="00CF6E74"/>
    <w:rsid w:val="00CF6EE9"/>
    <w:rsid w:val="00CF78F5"/>
    <w:rsid w:val="00CF7C03"/>
    <w:rsid w:val="00D00101"/>
    <w:rsid w:val="00D0169D"/>
    <w:rsid w:val="00D02674"/>
    <w:rsid w:val="00D0518D"/>
    <w:rsid w:val="00D06560"/>
    <w:rsid w:val="00D10C4B"/>
    <w:rsid w:val="00D156F6"/>
    <w:rsid w:val="00D1648B"/>
    <w:rsid w:val="00D16EF0"/>
    <w:rsid w:val="00D20B8F"/>
    <w:rsid w:val="00D219E2"/>
    <w:rsid w:val="00D240BB"/>
    <w:rsid w:val="00D264D3"/>
    <w:rsid w:val="00D268EA"/>
    <w:rsid w:val="00D30395"/>
    <w:rsid w:val="00D306DF"/>
    <w:rsid w:val="00D33BD1"/>
    <w:rsid w:val="00D340BF"/>
    <w:rsid w:val="00D34A43"/>
    <w:rsid w:val="00D35103"/>
    <w:rsid w:val="00D35863"/>
    <w:rsid w:val="00D35D09"/>
    <w:rsid w:val="00D40A6F"/>
    <w:rsid w:val="00D45A4A"/>
    <w:rsid w:val="00D46574"/>
    <w:rsid w:val="00D47507"/>
    <w:rsid w:val="00D5479D"/>
    <w:rsid w:val="00D54851"/>
    <w:rsid w:val="00D55799"/>
    <w:rsid w:val="00D5702D"/>
    <w:rsid w:val="00D57A17"/>
    <w:rsid w:val="00D66D9D"/>
    <w:rsid w:val="00D677AC"/>
    <w:rsid w:val="00D67F2B"/>
    <w:rsid w:val="00D73B1F"/>
    <w:rsid w:val="00D73F0A"/>
    <w:rsid w:val="00D77603"/>
    <w:rsid w:val="00D8051B"/>
    <w:rsid w:val="00D8413C"/>
    <w:rsid w:val="00D843D3"/>
    <w:rsid w:val="00D84C06"/>
    <w:rsid w:val="00D969CE"/>
    <w:rsid w:val="00DA40EE"/>
    <w:rsid w:val="00DB4897"/>
    <w:rsid w:val="00DB6303"/>
    <w:rsid w:val="00DC168F"/>
    <w:rsid w:val="00DC652F"/>
    <w:rsid w:val="00DD129C"/>
    <w:rsid w:val="00DD586E"/>
    <w:rsid w:val="00DD6C1A"/>
    <w:rsid w:val="00DD6DE8"/>
    <w:rsid w:val="00DE0DB7"/>
    <w:rsid w:val="00DE1ADB"/>
    <w:rsid w:val="00DE1E21"/>
    <w:rsid w:val="00DE25D6"/>
    <w:rsid w:val="00DE4CA7"/>
    <w:rsid w:val="00DE555C"/>
    <w:rsid w:val="00DE567A"/>
    <w:rsid w:val="00DF0CCD"/>
    <w:rsid w:val="00DF3F68"/>
    <w:rsid w:val="00DF5902"/>
    <w:rsid w:val="00E0075B"/>
    <w:rsid w:val="00E04D2B"/>
    <w:rsid w:val="00E07629"/>
    <w:rsid w:val="00E07B6F"/>
    <w:rsid w:val="00E07FF9"/>
    <w:rsid w:val="00E150AF"/>
    <w:rsid w:val="00E15975"/>
    <w:rsid w:val="00E15A84"/>
    <w:rsid w:val="00E1717F"/>
    <w:rsid w:val="00E1748F"/>
    <w:rsid w:val="00E20219"/>
    <w:rsid w:val="00E20BE0"/>
    <w:rsid w:val="00E24008"/>
    <w:rsid w:val="00E263D0"/>
    <w:rsid w:val="00E34041"/>
    <w:rsid w:val="00E35184"/>
    <w:rsid w:val="00E35BDF"/>
    <w:rsid w:val="00E37AF4"/>
    <w:rsid w:val="00E43A59"/>
    <w:rsid w:val="00E457E8"/>
    <w:rsid w:val="00E460B7"/>
    <w:rsid w:val="00E46A27"/>
    <w:rsid w:val="00E556F9"/>
    <w:rsid w:val="00E6150A"/>
    <w:rsid w:val="00E63C04"/>
    <w:rsid w:val="00E6451B"/>
    <w:rsid w:val="00E6588A"/>
    <w:rsid w:val="00E65A17"/>
    <w:rsid w:val="00E65CA4"/>
    <w:rsid w:val="00E67024"/>
    <w:rsid w:val="00E67A2C"/>
    <w:rsid w:val="00E7011A"/>
    <w:rsid w:val="00E70ED2"/>
    <w:rsid w:val="00E71166"/>
    <w:rsid w:val="00E712E9"/>
    <w:rsid w:val="00E71796"/>
    <w:rsid w:val="00E725D6"/>
    <w:rsid w:val="00E727D6"/>
    <w:rsid w:val="00E778EB"/>
    <w:rsid w:val="00E8236B"/>
    <w:rsid w:val="00E82F3C"/>
    <w:rsid w:val="00E83652"/>
    <w:rsid w:val="00E83F9F"/>
    <w:rsid w:val="00E84CA4"/>
    <w:rsid w:val="00E90417"/>
    <w:rsid w:val="00E90825"/>
    <w:rsid w:val="00E913F0"/>
    <w:rsid w:val="00E923D0"/>
    <w:rsid w:val="00E93066"/>
    <w:rsid w:val="00E936C9"/>
    <w:rsid w:val="00E93BA6"/>
    <w:rsid w:val="00E94E30"/>
    <w:rsid w:val="00EA39C5"/>
    <w:rsid w:val="00EA4A4A"/>
    <w:rsid w:val="00EA5019"/>
    <w:rsid w:val="00EB3CE7"/>
    <w:rsid w:val="00EC4D5B"/>
    <w:rsid w:val="00ED0614"/>
    <w:rsid w:val="00ED7E54"/>
    <w:rsid w:val="00EE08A8"/>
    <w:rsid w:val="00EE1CA6"/>
    <w:rsid w:val="00EE2217"/>
    <w:rsid w:val="00EE5836"/>
    <w:rsid w:val="00EF2533"/>
    <w:rsid w:val="00EF33A3"/>
    <w:rsid w:val="00EF375E"/>
    <w:rsid w:val="00EF452E"/>
    <w:rsid w:val="00F00A80"/>
    <w:rsid w:val="00F077E8"/>
    <w:rsid w:val="00F14696"/>
    <w:rsid w:val="00F15F5B"/>
    <w:rsid w:val="00F16E74"/>
    <w:rsid w:val="00F2286C"/>
    <w:rsid w:val="00F25416"/>
    <w:rsid w:val="00F33B32"/>
    <w:rsid w:val="00F34C32"/>
    <w:rsid w:val="00F34FFC"/>
    <w:rsid w:val="00F400E7"/>
    <w:rsid w:val="00F40FD6"/>
    <w:rsid w:val="00F4147C"/>
    <w:rsid w:val="00F4188C"/>
    <w:rsid w:val="00F41EC5"/>
    <w:rsid w:val="00F422FA"/>
    <w:rsid w:val="00F45229"/>
    <w:rsid w:val="00F45A7D"/>
    <w:rsid w:val="00F4609D"/>
    <w:rsid w:val="00F518B8"/>
    <w:rsid w:val="00F52933"/>
    <w:rsid w:val="00F57645"/>
    <w:rsid w:val="00F61980"/>
    <w:rsid w:val="00F61F0E"/>
    <w:rsid w:val="00F6229E"/>
    <w:rsid w:val="00F62737"/>
    <w:rsid w:val="00F6417D"/>
    <w:rsid w:val="00F64F05"/>
    <w:rsid w:val="00F65937"/>
    <w:rsid w:val="00F669F0"/>
    <w:rsid w:val="00F66C6B"/>
    <w:rsid w:val="00F674D6"/>
    <w:rsid w:val="00F7015A"/>
    <w:rsid w:val="00F72710"/>
    <w:rsid w:val="00F80518"/>
    <w:rsid w:val="00F81293"/>
    <w:rsid w:val="00F81B98"/>
    <w:rsid w:val="00F81C1A"/>
    <w:rsid w:val="00F8401E"/>
    <w:rsid w:val="00F8446A"/>
    <w:rsid w:val="00F86152"/>
    <w:rsid w:val="00F86973"/>
    <w:rsid w:val="00F877C2"/>
    <w:rsid w:val="00F87EA5"/>
    <w:rsid w:val="00F9068E"/>
    <w:rsid w:val="00F95446"/>
    <w:rsid w:val="00FA0739"/>
    <w:rsid w:val="00FA2BA4"/>
    <w:rsid w:val="00FA2F18"/>
    <w:rsid w:val="00FB0529"/>
    <w:rsid w:val="00FB1FD2"/>
    <w:rsid w:val="00FB3DAD"/>
    <w:rsid w:val="00FB41E6"/>
    <w:rsid w:val="00FB5B3B"/>
    <w:rsid w:val="00FC7B11"/>
    <w:rsid w:val="00FD04E0"/>
    <w:rsid w:val="00FD1DA6"/>
    <w:rsid w:val="00FD2A03"/>
    <w:rsid w:val="00FD2D97"/>
    <w:rsid w:val="00FD2E4D"/>
    <w:rsid w:val="00FD5BFF"/>
    <w:rsid w:val="00FD63D6"/>
    <w:rsid w:val="00FD674C"/>
    <w:rsid w:val="00FE48F6"/>
    <w:rsid w:val="00FE4A9C"/>
    <w:rsid w:val="00FE6999"/>
    <w:rsid w:val="00FF00C6"/>
    <w:rsid w:val="00FF258B"/>
    <w:rsid w:val="00FF4E5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outlineLvl w:val="0"/>
    </w:pPr>
    <w:rPr>
      <w:u w:val="single"/>
    </w:rPr>
  </w:style>
  <w:style w:type="paragraph" w:styleId="Heading2">
    <w:name w:val="heading 2"/>
    <w:basedOn w:val="Normal"/>
    <w:next w:val="Normal"/>
    <w:qFormat/>
    <w:pPr>
      <w:keepNext/>
      <w:tabs>
        <w:tab w:val="left" w:pos="720"/>
      </w:tabs>
      <w:spacing w:line="480" w:lineRule="auto"/>
      <w:outlineLvl w:val="1"/>
    </w:pPr>
    <w:rPr>
      <w:rFonts w:ascii="Times" w:hAnsi="Times"/>
      <w:sz w:val="24"/>
      <w:u w:val="single"/>
    </w:rPr>
  </w:style>
  <w:style w:type="paragraph" w:styleId="Heading3">
    <w:name w:val="heading 3"/>
    <w:basedOn w:val="Normal"/>
    <w:next w:val="Normal"/>
    <w:qFormat/>
    <w:pPr>
      <w:keepNext/>
      <w:autoSpaceDE w:val="0"/>
      <w:autoSpaceDN w:val="0"/>
      <w:adjustRightInd w:val="0"/>
      <w:spacing w:line="480" w:lineRule="auto"/>
      <w:ind w:left="720" w:firstLine="720"/>
      <w:jc w:val="center"/>
      <w:outlineLvl w:val="2"/>
    </w:pPr>
    <w:rPr>
      <w:sz w:val="24"/>
    </w:rPr>
  </w:style>
  <w:style w:type="paragraph" w:styleId="Heading4">
    <w:name w:val="heading 4"/>
    <w:basedOn w:val="Normal"/>
    <w:next w:val="Normal"/>
    <w:qFormat/>
    <w:pPr>
      <w:keepNext/>
      <w:spacing w:line="480" w:lineRule="auto"/>
      <w:outlineLvl w:val="3"/>
    </w:pPr>
    <w:rPr>
      <w:rFonts w:ascii="Times" w:hAnsi="Times"/>
      <w:sz w:val="24"/>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szCs w:val="24"/>
    </w:rPr>
  </w:style>
  <w:style w:type="paragraph" w:styleId="Heading6">
    <w:name w:val="heading 6"/>
    <w:basedOn w:val="Normal"/>
    <w:next w:val="Normal"/>
    <w:qFormat/>
    <w:pPr>
      <w:keepNext/>
      <w:spacing w:line="480" w:lineRule="auto"/>
      <w:ind w:right="-540"/>
      <w:jc w:val="center"/>
      <w:outlineLvl w:val="5"/>
    </w:pPr>
    <w:rPr>
      <w:rFonts w:ascii="Times" w:hAnsi="Times"/>
      <w:sz w:val="24"/>
    </w:rPr>
  </w:style>
  <w:style w:type="paragraph" w:styleId="Heading7">
    <w:name w:val="heading 7"/>
    <w:basedOn w:val="Normal"/>
    <w:next w:val="Normal"/>
    <w:qFormat/>
    <w:pPr>
      <w:keepNext/>
      <w:spacing w:line="480" w:lineRule="auto"/>
      <w:ind w:right="-540" w:firstLine="720"/>
      <w:jc w:val="center"/>
      <w:outlineLvl w:val="6"/>
    </w:pPr>
    <w:rPr>
      <w:rFonts w:ascii="Times" w:hAnsi="Times"/>
      <w:sz w:val="24"/>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540"/>
      <w:jc w:val="center"/>
      <w:outlineLvl w:val="7"/>
    </w:pPr>
    <w:rPr>
      <w:b/>
      <w:sz w:val="24"/>
    </w:rPr>
  </w:style>
  <w:style w:type="paragraph" w:styleId="Heading9">
    <w:name w:val="heading 9"/>
    <w:basedOn w:val="Normal"/>
    <w:next w:val="Normal"/>
    <w:qFormat/>
    <w:pPr>
      <w:keepNext/>
      <w:tabs>
        <w:tab w:val="left" w:pos="720"/>
      </w:tabs>
      <w:spacing w:line="480" w:lineRule="auto"/>
      <w:ind w:right="-540"/>
      <w:jc w:val="center"/>
      <w:outlineLvl w:val="8"/>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sz w:val="24"/>
    </w:rPr>
  </w:style>
  <w:style w:type="paragraph" w:customStyle="1" w:styleId="Heading">
    <w:name w:val="Heading"/>
    <w:basedOn w:val="Normal"/>
    <w:pPr>
      <w:jc w:val="center"/>
    </w:pPr>
    <w:rPr>
      <w:rFonts w:ascii="Courier" w:hAnsi="Courier"/>
      <w:sz w:val="24"/>
    </w:rPr>
  </w:style>
  <w:style w:type="paragraph" w:styleId="BodyText">
    <w:name w:val="Body Text"/>
    <w:basedOn w:val="Normal"/>
    <w:pPr>
      <w:tabs>
        <w:tab w:val="left" w:pos="720"/>
      </w:tabs>
      <w:spacing w:line="480" w:lineRule="auto"/>
    </w:pPr>
    <w:rPr>
      <w:rFonts w:ascii="Times" w:hAnsi="Times"/>
      <w:sz w:val="24"/>
    </w:rPr>
  </w:style>
  <w:style w:type="paragraph" w:styleId="BodyText2">
    <w:name w:val="Body Text 2"/>
    <w:basedOn w:val="Normal"/>
    <w:pPr>
      <w:spacing w:line="480" w:lineRule="auto"/>
    </w:pPr>
    <w:rPr>
      <w:i/>
      <w:iCs/>
      <w:sz w:val="24"/>
    </w:rPr>
  </w:style>
  <w:style w:type="paragraph" w:styleId="BodyTextIndent">
    <w:name w:val="Body Text Indent"/>
    <w:basedOn w:val="Normal"/>
    <w:pPr>
      <w:autoSpaceDE w:val="0"/>
      <w:autoSpaceDN w:val="0"/>
      <w:adjustRightInd w:val="0"/>
      <w:spacing w:line="480" w:lineRule="auto"/>
      <w:ind w:firstLine="720"/>
    </w:pPr>
    <w:rPr>
      <w:rFonts w:ascii="Times" w:hAnsi="Time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720"/>
      </w:tabs>
      <w:spacing w:line="480" w:lineRule="auto"/>
      <w:ind w:right="-540"/>
    </w:pPr>
    <w:rPr>
      <w:rFonts w:ascii="Times" w:hAnsi="Times"/>
      <w:sz w:val="24"/>
    </w:rPr>
  </w:style>
  <w:style w:type="paragraph" w:styleId="BlockText">
    <w:name w:val="Block Text"/>
    <w:basedOn w:val="Normal"/>
    <w:pPr>
      <w:tabs>
        <w:tab w:val="left" w:pos="720"/>
      </w:tabs>
      <w:spacing w:line="480" w:lineRule="exact"/>
      <w:ind w:left="-431" w:right="-431"/>
    </w:pPr>
    <w:rPr>
      <w:rFonts w:ascii="Times" w:hAnsi="Times"/>
    </w:rPr>
  </w:style>
  <w:style w:type="paragraph" w:styleId="NormalWeb">
    <w:name w:val="Normal (Web)"/>
    <w:basedOn w:val="Normal"/>
    <w:pPr>
      <w:spacing w:before="100" w:beforeAutospacing="1" w:after="100" w:afterAutospacing="1"/>
    </w:pPr>
    <w:rPr>
      <w:color w:val="000000"/>
      <w:sz w:val="24"/>
      <w:szCs w:val="24"/>
      <w:lang w:val="en-GB" w:eastAsia="en-GB"/>
    </w:rPr>
  </w:style>
  <w:style w:type="paragraph" w:customStyle="1" w:styleId="Default">
    <w:name w:val="Default"/>
    <w:pPr>
      <w:autoSpaceDE w:val="0"/>
      <w:autoSpaceDN w:val="0"/>
      <w:adjustRightInd w:val="0"/>
    </w:pPr>
    <w:rPr>
      <w:color w:val="000000"/>
      <w:sz w:val="24"/>
      <w:szCs w:val="24"/>
    </w:rPr>
  </w:style>
  <w:style w:type="paragraph" w:customStyle="1" w:styleId="NormalAPA">
    <w:name w:val="Normal APA"/>
    <w:basedOn w:val="Normal"/>
    <w:pPr>
      <w:spacing w:line="480" w:lineRule="auto"/>
      <w:ind w:firstLine="720"/>
    </w:pPr>
    <w:rPr>
      <w:sz w:val="24"/>
      <w:szCs w:val="24"/>
      <w:lang w:val="en-GB" w:eastAsia="en-GB"/>
    </w:rPr>
  </w:style>
  <w:style w:type="character" w:styleId="Emphasis">
    <w:name w:val="Emphasis"/>
    <w:qFormat/>
    <w:rPr>
      <w:i/>
      <w:iCs/>
    </w:rPr>
  </w:style>
  <w:style w:type="paragraph" w:styleId="PlainText">
    <w:name w:val="Plain Text"/>
    <w:basedOn w:val="Normal"/>
    <w:rPr>
      <w:rFonts w:ascii="Courier New" w:hAnsi="Courier New" w:cs="MS Mincho"/>
      <w:lang w:val="en-GB"/>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References">
    <w:name w:val="References"/>
    <w:basedOn w:val="Normal"/>
    <w:rsid w:val="00C24681"/>
    <w:pPr>
      <w:tabs>
        <w:tab w:val="left" w:pos="360"/>
      </w:tabs>
      <w:spacing w:after="120"/>
      <w:ind w:left="720" w:hanging="720"/>
    </w:pPr>
    <w:rPr>
      <w:sz w:val="24"/>
      <w:lang w:val="en-GB" w:eastAsia="en-GB"/>
    </w:rPr>
  </w:style>
  <w:style w:type="character" w:styleId="Strong">
    <w:name w:val="Strong"/>
    <w:qFormat/>
    <w:rsid w:val="001D483B"/>
    <w:rPr>
      <w:b/>
      <w:bCs/>
    </w:rPr>
  </w:style>
  <w:style w:type="paragraph" w:styleId="Revision">
    <w:name w:val="Revision"/>
    <w:hidden/>
    <w:uiPriority w:val="99"/>
    <w:semiHidden/>
    <w:rsid w:val="00F45229"/>
    <w:rPr>
      <w:lang w:val="en-US" w:eastAsia="en-US"/>
    </w:rPr>
  </w:style>
  <w:style w:type="paragraph" w:styleId="ListParagraph">
    <w:name w:val="List Paragraph"/>
    <w:basedOn w:val="Normal"/>
    <w:uiPriority w:val="34"/>
    <w:qFormat/>
    <w:rsid w:val="002D47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spacing w:line="480" w:lineRule="auto"/>
      <w:outlineLvl w:val="0"/>
    </w:pPr>
    <w:rPr>
      <w:u w:val="single"/>
    </w:rPr>
  </w:style>
  <w:style w:type="paragraph" w:styleId="Heading2">
    <w:name w:val="heading 2"/>
    <w:basedOn w:val="Normal"/>
    <w:next w:val="Normal"/>
    <w:qFormat/>
    <w:pPr>
      <w:keepNext/>
      <w:tabs>
        <w:tab w:val="left" w:pos="720"/>
      </w:tabs>
      <w:spacing w:line="480" w:lineRule="auto"/>
      <w:outlineLvl w:val="1"/>
    </w:pPr>
    <w:rPr>
      <w:rFonts w:ascii="Times" w:hAnsi="Times"/>
      <w:sz w:val="24"/>
      <w:u w:val="single"/>
    </w:rPr>
  </w:style>
  <w:style w:type="paragraph" w:styleId="Heading3">
    <w:name w:val="heading 3"/>
    <w:basedOn w:val="Normal"/>
    <w:next w:val="Normal"/>
    <w:qFormat/>
    <w:pPr>
      <w:keepNext/>
      <w:autoSpaceDE w:val="0"/>
      <w:autoSpaceDN w:val="0"/>
      <w:adjustRightInd w:val="0"/>
      <w:spacing w:line="480" w:lineRule="auto"/>
      <w:ind w:left="720" w:firstLine="720"/>
      <w:jc w:val="center"/>
      <w:outlineLvl w:val="2"/>
    </w:pPr>
    <w:rPr>
      <w:sz w:val="24"/>
    </w:rPr>
  </w:style>
  <w:style w:type="paragraph" w:styleId="Heading4">
    <w:name w:val="heading 4"/>
    <w:basedOn w:val="Normal"/>
    <w:next w:val="Normal"/>
    <w:qFormat/>
    <w:pPr>
      <w:keepNext/>
      <w:spacing w:line="480" w:lineRule="auto"/>
      <w:outlineLvl w:val="3"/>
    </w:pPr>
    <w:rPr>
      <w:rFonts w:ascii="Times" w:hAnsi="Times"/>
      <w:sz w:val="24"/>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335"/>
      <w:outlineLvl w:val="4"/>
    </w:pPr>
    <w:rPr>
      <w:rFonts w:ascii="Times" w:hAnsi="Times"/>
      <w:sz w:val="24"/>
      <w:szCs w:val="24"/>
    </w:rPr>
  </w:style>
  <w:style w:type="paragraph" w:styleId="Heading6">
    <w:name w:val="heading 6"/>
    <w:basedOn w:val="Normal"/>
    <w:next w:val="Normal"/>
    <w:qFormat/>
    <w:pPr>
      <w:keepNext/>
      <w:spacing w:line="480" w:lineRule="auto"/>
      <w:ind w:right="-540"/>
      <w:jc w:val="center"/>
      <w:outlineLvl w:val="5"/>
    </w:pPr>
    <w:rPr>
      <w:rFonts w:ascii="Times" w:hAnsi="Times"/>
      <w:sz w:val="24"/>
    </w:rPr>
  </w:style>
  <w:style w:type="paragraph" w:styleId="Heading7">
    <w:name w:val="heading 7"/>
    <w:basedOn w:val="Normal"/>
    <w:next w:val="Normal"/>
    <w:qFormat/>
    <w:pPr>
      <w:keepNext/>
      <w:spacing w:line="480" w:lineRule="auto"/>
      <w:ind w:right="-540" w:firstLine="720"/>
      <w:jc w:val="center"/>
      <w:outlineLvl w:val="6"/>
    </w:pPr>
    <w:rPr>
      <w:rFonts w:ascii="Times" w:hAnsi="Times"/>
      <w:sz w:val="24"/>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right="-540"/>
      <w:jc w:val="center"/>
      <w:outlineLvl w:val="7"/>
    </w:pPr>
    <w:rPr>
      <w:b/>
      <w:sz w:val="24"/>
    </w:rPr>
  </w:style>
  <w:style w:type="paragraph" w:styleId="Heading9">
    <w:name w:val="heading 9"/>
    <w:basedOn w:val="Normal"/>
    <w:next w:val="Normal"/>
    <w:qFormat/>
    <w:pPr>
      <w:keepNext/>
      <w:tabs>
        <w:tab w:val="left" w:pos="720"/>
      </w:tabs>
      <w:spacing w:line="480" w:lineRule="auto"/>
      <w:ind w:right="-540"/>
      <w:jc w:val="center"/>
      <w:outlineLvl w:val="8"/>
    </w:pPr>
    <w:rPr>
      <w:rFonts w:ascii="Times" w:hAnsi="Time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Palatino" w:hAnsi="Palatino"/>
      <w:sz w:val="24"/>
    </w:rPr>
  </w:style>
  <w:style w:type="paragraph" w:customStyle="1" w:styleId="Heading">
    <w:name w:val="Heading"/>
    <w:basedOn w:val="Normal"/>
    <w:pPr>
      <w:jc w:val="center"/>
    </w:pPr>
    <w:rPr>
      <w:rFonts w:ascii="Courier" w:hAnsi="Courier"/>
      <w:sz w:val="24"/>
    </w:rPr>
  </w:style>
  <w:style w:type="paragraph" w:styleId="BodyText">
    <w:name w:val="Body Text"/>
    <w:basedOn w:val="Normal"/>
    <w:pPr>
      <w:tabs>
        <w:tab w:val="left" w:pos="720"/>
      </w:tabs>
      <w:spacing w:line="480" w:lineRule="auto"/>
    </w:pPr>
    <w:rPr>
      <w:rFonts w:ascii="Times" w:hAnsi="Times"/>
      <w:sz w:val="24"/>
    </w:rPr>
  </w:style>
  <w:style w:type="paragraph" w:styleId="BodyText2">
    <w:name w:val="Body Text 2"/>
    <w:basedOn w:val="Normal"/>
    <w:pPr>
      <w:spacing w:line="480" w:lineRule="auto"/>
    </w:pPr>
    <w:rPr>
      <w:i/>
      <w:iCs/>
      <w:sz w:val="24"/>
    </w:rPr>
  </w:style>
  <w:style w:type="paragraph" w:styleId="BodyTextIndent">
    <w:name w:val="Body Text Indent"/>
    <w:basedOn w:val="Normal"/>
    <w:pPr>
      <w:autoSpaceDE w:val="0"/>
      <w:autoSpaceDN w:val="0"/>
      <w:adjustRightInd w:val="0"/>
      <w:spacing w:line="480" w:lineRule="auto"/>
      <w:ind w:firstLine="720"/>
    </w:pPr>
    <w:rPr>
      <w:rFonts w:ascii="Times" w:hAnsi="Times"/>
      <w:sz w:val="24"/>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720"/>
      </w:tabs>
      <w:spacing w:line="480" w:lineRule="auto"/>
      <w:ind w:right="-540"/>
    </w:pPr>
    <w:rPr>
      <w:rFonts w:ascii="Times" w:hAnsi="Times"/>
      <w:sz w:val="24"/>
    </w:rPr>
  </w:style>
  <w:style w:type="paragraph" w:styleId="BlockText">
    <w:name w:val="Block Text"/>
    <w:basedOn w:val="Normal"/>
    <w:pPr>
      <w:tabs>
        <w:tab w:val="left" w:pos="720"/>
      </w:tabs>
      <w:spacing w:line="480" w:lineRule="exact"/>
      <w:ind w:left="-431" w:right="-431"/>
    </w:pPr>
    <w:rPr>
      <w:rFonts w:ascii="Times" w:hAnsi="Times"/>
    </w:rPr>
  </w:style>
  <w:style w:type="paragraph" w:styleId="NormalWeb">
    <w:name w:val="Normal (Web)"/>
    <w:basedOn w:val="Normal"/>
    <w:pPr>
      <w:spacing w:before="100" w:beforeAutospacing="1" w:after="100" w:afterAutospacing="1"/>
    </w:pPr>
    <w:rPr>
      <w:color w:val="000000"/>
      <w:sz w:val="24"/>
      <w:szCs w:val="24"/>
      <w:lang w:val="en-GB" w:eastAsia="en-GB"/>
    </w:rPr>
  </w:style>
  <w:style w:type="paragraph" w:customStyle="1" w:styleId="Default">
    <w:name w:val="Default"/>
    <w:pPr>
      <w:autoSpaceDE w:val="0"/>
      <w:autoSpaceDN w:val="0"/>
      <w:adjustRightInd w:val="0"/>
    </w:pPr>
    <w:rPr>
      <w:color w:val="000000"/>
      <w:sz w:val="24"/>
      <w:szCs w:val="24"/>
    </w:rPr>
  </w:style>
  <w:style w:type="paragraph" w:customStyle="1" w:styleId="NormalAPA">
    <w:name w:val="Normal APA"/>
    <w:basedOn w:val="Normal"/>
    <w:pPr>
      <w:spacing w:line="480" w:lineRule="auto"/>
      <w:ind w:firstLine="720"/>
    </w:pPr>
    <w:rPr>
      <w:sz w:val="24"/>
      <w:szCs w:val="24"/>
      <w:lang w:val="en-GB" w:eastAsia="en-GB"/>
    </w:rPr>
  </w:style>
  <w:style w:type="character" w:styleId="Emphasis">
    <w:name w:val="Emphasis"/>
    <w:qFormat/>
    <w:rPr>
      <w:i/>
      <w:iCs/>
    </w:rPr>
  </w:style>
  <w:style w:type="paragraph" w:styleId="PlainText">
    <w:name w:val="Plain Text"/>
    <w:basedOn w:val="Normal"/>
    <w:rPr>
      <w:rFonts w:ascii="Courier New" w:hAnsi="Courier New" w:cs="MS Mincho"/>
      <w:lang w:val="en-GB"/>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References">
    <w:name w:val="References"/>
    <w:basedOn w:val="Normal"/>
    <w:rsid w:val="00C24681"/>
    <w:pPr>
      <w:tabs>
        <w:tab w:val="left" w:pos="360"/>
      </w:tabs>
      <w:spacing w:after="120"/>
      <w:ind w:left="720" w:hanging="720"/>
    </w:pPr>
    <w:rPr>
      <w:sz w:val="24"/>
      <w:lang w:val="en-GB" w:eastAsia="en-GB"/>
    </w:rPr>
  </w:style>
  <w:style w:type="character" w:styleId="Strong">
    <w:name w:val="Strong"/>
    <w:qFormat/>
    <w:rsid w:val="001D483B"/>
    <w:rPr>
      <w:b/>
      <w:bCs/>
    </w:rPr>
  </w:style>
  <w:style w:type="paragraph" w:styleId="Revision">
    <w:name w:val="Revision"/>
    <w:hidden/>
    <w:uiPriority w:val="99"/>
    <w:semiHidden/>
    <w:rsid w:val="00F45229"/>
    <w:rPr>
      <w:lang w:val="en-US" w:eastAsia="en-US"/>
    </w:rPr>
  </w:style>
  <w:style w:type="paragraph" w:styleId="ListParagraph">
    <w:name w:val="List Paragraph"/>
    <w:basedOn w:val="Normal"/>
    <w:uiPriority w:val="34"/>
    <w:qFormat/>
    <w:rsid w:val="002D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285">
      <w:bodyDiv w:val="1"/>
      <w:marLeft w:val="0"/>
      <w:marRight w:val="0"/>
      <w:marTop w:val="0"/>
      <w:marBottom w:val="0"/>
      <w:divBdr>
        <w:top w:val="none" w:sz="0" w:space="0" w:color="auto"/>
        <w:left w:val="none" w:sz="0" w:space="0" w:color="auto"/>
        <w:bottom w:val="none" w:sz="0" w:space="0" w:color="auto"/>
        <w:right w:val="none" w:sz="0" w:space="0" w:color="auto"/>
      </w:divBdr>
    </w:div>
    <w:div w:id="203643597">
      <w:bodyDiv w:val="1"/>
      <w:marLeft w:val="0"/>
      <w:marRight w:val="0"/>
      <w:marTop w:val="0"/>
      <w:marBottom w:val="0"/>
      <w:divBdr>
        <w:top w:val="none" w:sz="0" w:space="0" w:color="auto"/>
        <w:left w:val="none" w:sz="0" w:space="0" w:color="auto"/>
        <w:bottom w:val="none" w:sz="0" w:space="0" w:color="auto"/>
        <w:right w:val="none" w:sz="0" w:space="0" w:color="auto"/>
      </w:divBdr>
    </w:div>
    <w:div w:id="986275362">
      <w:bodyDiv w:val="1"/>
      <w:marLeft w:val="0"/>
      <w:marRight w:val="0"/>
      <w:marTop w:val="0"/>
      <w:marBottom w:val="0"/>
      <w:divBdr>
        <w:top w:val="none" w:sz="0" w:space="0" w:color="auto"/>
        <w:left w:val="none" w:sz="0" w:space="0" w:color="auto"/>
        <w:bottom w:val="none" w:sz="0" w:space="0" w:color="auto"/>
        <w:right w:val="none" w:sz="0" w:space="0" w:color="auto"/>
      </w:divBdr>
    </w:div>
    <w:div w:id="1216428431">
      <w:bodyDiv w:val="1"/>
      <w:marLeft w:val="0"/>
      <w:marRight w:val="0"/>
      <w:marTop w:val="0"/>
      <w:marBottom w:val="0"/>
      <w:divBdr>
        <w:top w:val="none" w:sz="0" w:space="0" w:color="auto"/>
        <w:left w:val="none" w:sz="0" w:space="0" w:color="auto"/>
        <w:bottom w:val="none" w:sz="0" w:space="0" w:color="auto"/>
        <w:right w:val="none" w:sz="0" w:space="0" w:color="auto"/>
      </w:divBdr>
    </w:div>
    <w:div w:id="1231039844">
      <w:bodyDiv w:val="1"/>
      <w:marLeft w:val="0"/>
      <w:marRight w:val="0"/>
      <w:marTop w:val="0"/>
      <w:marBottom w:val="0"/>
      <w:divBdr>
        <w:top w:val="none" w:sz="0" w:space="0" w:color="auto"/>
        <w:left w:val="none" w:sz="0" w:space="0" w:color="auto"/>
        <w:bottom w:val="none" w:sz="0" w:space="0" w:color="auto"/>
        <w:right w:val="none" w:sz="0" w:space="0" w:color="auto"/>
      </w:divBdr>
    </w:div>
    <w:div w:id="21001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den@soton.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ton.ac.uk/~crsi/Changes_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12327</Words>
  <Characters>70265</Characters>
  <Application>Microsoft Office Word</Application>
  <DocSecurity>4</DocSecurity>
  <Lines>585</Lines>
  <Paragraphs>164</Paragraphs>
  <ScaleCrop>false</ScaleCrop>
  <HeadingPairs>
    <vt:vector size="2" baseType="variant">
      <vt:variant>
        <vt:lpstr>Title</vt:lpstr>
      </vt:variant>
      <vt:variant>
        <vt:i4>1</vt:i4>
      </vt:variant>
    </vt:vector>
  </HeadingPairs>
  <TitlesOfParts>
    <vt:vector size="1" baseType="lpstr">
      <vt:lpstr>The crucial Referent X Behavior Type X Behavior Valence X Diagnosticity interaction was significant, F(1, 229) = 4</vt:lpstr>
    </vt:vector>
  </TitlesOfParts>
  <Company>UCI</Company>
  <LinksUpToDate>false</LinksUpToDate>
  <CharactersWithSpaces>82428</CharactersWithSpaces>
  <SharedDoc>false</SharedDoc>
  <HLinks>
    <vt:vector size="12" baseType="variant">
      <vt:variant>
        <vt:i4>3539034</vt:i4>
      </vt:variant>
      <vt:variant>
        <vt:i4>3</vt:i4>
      </vt:variant>
      <vt:variant>
        <vt:i4>0</vt:i4>
      </vt:variant>
      <vt:variant>
        <vt:i4>5</vt:i4>
      </vt:variant>
      <vt:variant>
        <vt:lpwstr>http://www.soton.ac.uk/~crsi/Changes_in.pdf</vt:lpwstr>
      </vt:variant>
      <vt:variant>
        <vt:lpwstr/>
      </vt:variant>
      <vt:variant>
        <vt:i4>4456510</vt:i4>
      </vt:variant>
      <vt:variant>
        <vt:i4>0</vt:i4>
      </vt:variant>
      <vt:variant>
        <vt:i4>0</vt:i4>
      </vt:variant>
      <vt:variant>
        <vt:i4>5</vt:i4>
      </vt:variant>
      <vt:variant>
        <vt:lpwstr>mailto:aiden@soton.ac.uk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crucial Referent X Behavior Type X Behavior Valence X Diagnosticity interaction was significant, F(1, 229) = 4</dc:title>
  <dc:creator>UCI</dc:creator>
  <cp:lastModifiedBy>de Montfalcon</cp:lastModifiedBy>
  <cp:revision>2</cp:revision>
  <cp:lastPrinted>2007-02-01T18:05:00Z</cp:lastPrinted>
  <dcterms:created xsi:type="dcterms:W3CDTF">2011-12-19T15:12:00Z</dcterms:created>
  <dcterms:modified xsi:type="dcterms:W3CDTF">2011-12-19T15:12:00Z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-1934257210</vt:i4>
  </property>
  <property fmtid="{D5CDD505-2E9C-101B-9397-08002B2CF9AE}" pid="4" name="_EmailSubject">
    <vt:lpwstr>posting</vt:lpwstr>
  </property>
  <property fmtid="{D5CDD505-2E9C-101B-9397-08002B2CF9AE}" pid="5" name="_AuthorEmail">
    <vt:lpwstr>C.Sedikides@soton.ac.uk</vt:lpwstr>
  </property>
  <property fmtid="{D5CDD505-2E9C-101B-9397-08002B2CF9AE}" pid="6" name="_AuthorEmailDisplayName">
    <vt:lpwstr>Sedikides C.</vt:lpwstr>
  </property>
  <property fmtid="{D5CDD505-2E9C-101B-9397-08002B2CF9AE}" pid="7" name="_PreviousAdHocReviewCycleID">
    <vt:i4>-1238292608</vt:i4>
  </property>
  <property fmtid="{D5CDD505-2E9C-101B-9397-08002B2CF9AE}" pid="8" name="_ReviewingToolsShownOnce">
    <vt:lpwstr/>
  </property>
</Properties>
</file>