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66" w:rsidRPr="00A1565B" w:rsidRDefault="00263F66" w:rsidP="00263F66">
      <w:pPr>
        <w:jc w:val="center"/>
        <w:rPr>
          <w:sz w:val="36"/>
        </w:rPr>
      </w:pPr>
      <w:proofErr w:type="spellStart"/>
      <w:r w:rsidRPr="00A1565B">
        <w:rPr>
          <w:sz w:val="36"/>
        </w:rPr>
        <w:t>EPrints</w:t>
      </w:r>
      <w:proofErr w:type="spellEnd"/>
      <w:r w:rsidRPr="00A1565B">
        <w:rPr>
          <w:sz w:val="36"/>
        </w:rPr>
        <w:t xml:space="preserve"> </w:t>
      </w:r>
      <w:r w:rsidR="008A4596" w:rsidRPr="00A1565B">
        <w:rPr>
          <w:sz w:val="36"/>
        </w:rPr>
        <w:t>Preservation – File Formats and Risk Analysis</w:t>
      </w:r>
    </w:p>
    <w:bookmarkStart w:id="0" w:name="_Toc130458643" w:displacedByCustomXml="next"/>
    <w:sdt>
      <w:sdtPr>
        <w:rPr>
          <w:rFonts w:asciiTheme="minorHAnsi" w:eastAsiaTheme="minorHAnsi" w:hAnsiTheme="minorHAnsi" w:cstheme="minorBidi"/>
          <w:b w:val="0"/>
          <w:bCs w:val="0"/>
          <w:sz w:val="24"/>
          <w:szCs w:val="24"/>
        </w:rPr>
        <w:id w:val="45338786"/>
        <w:docPartObj>
          <w:docPartGallery w:val="Table of Contents"/>
          <w:docPartUnique/>
        </w:docPartObj>
      </w:sdtPr>
      <w:sdtContent>
        <w:p w:rsidR="002A48BC" w:rsidRPr="00A232D8" w:rsidRDefault="002A48BC" w:rsidP="00192518">
          <w:pPr>
            <w:pStyle w:val="tocheading0"/>
          </w:pPr>
          <w:r w:rsidRPr="00A232D8">
            <w:t>Table of Contents</w:t>
          </w:r>
          <w:bookmarkEnd w:id="0"/>
        </w:p>
        <w:p w:rsidR="008D2649" w:rsidRDefault="00437E91" w:rsidP="008D2649">
          <w:pPr>
            <w:pStyle w:val="TOC2"/>
            <w:rPr>
              <w:rFonts w:eastAsiaTheme="minorEastAsia"/>
              <w:noProof/>
              <w:sz w:val="24"/>
              <w:szCs w:val="24"/>
            </w:rPr>
          </w:pPr>
          <w:r w:rsidRPr="00437E91">
            <w:fldChar w:fldCharType="begin"/>
          </w:r>
          <w:r w:rsidR="002A48BC">
            <w:instrText xml:space="preserve"> TOC \o "1-3" \h \z \u </w:instrText>
          </w:r>
          <w:r w:rsidRPr="00437E91">
            <w:fldChar w:fldCharType="separate"/>
          </w:r>
        </w:p>
        <w:p w:rsidR="008D2649" w:rsidRDefault="008D2649" w:rsidP="008D2649">
          <w:pPr>
            <w:pStyle w:val="TOC2"/>
            <w:tabs>
              <w:tab w:val="clear" w:pos="9623"/>
              <w:tab w:val="right" w:leader="dot" w:pos="8647"/>
            </w:tabs>
            <w:rPr>
              <w:rFonts w:eastAsiaTheme="minorEastAsia"/>
              <w:noProof/>
              <w:sz w:val="24"/>
              <w:szCs w:val="24"/>
            </w:rPr>
          </w:pPr>
          <w:r>
            <w:rPr>
              <w:noProof/>
            </w:rPr>
            <w:t>1 Introduction</w:t>
          </w:r>
          <w:r>
            <w:rPr>
              <w:noProof/>
            </w:rPr>
            <w:tab/>
          </w:r>
          <w:r w:rsidR="00437E91">
            <w:rPr>
              <w:noProof/>
            </w:rPr>
            <w:fldChar w:fldCharType="begin"/>
          </w:r>
          <w:r>
            <w:rPr>
              <w:noProof/>
            </w:rPr>
            <w:instrText xml:space="preserve"> PAGEREF _Toc130458644 \h </w:instrText>
          </w:r>
          <w:r w:rsidR="004E34FB">
            <w:rPr>
              <w:noProof/>
            </w:rPr>
          </w:r>
          <w:r w:rsidR="00437E91">
            <w:rPr>
              <w:noProof/>
            </w:rPr>
            <w:fldChar w:fldCharType="separate"/>
          </w:r>
          <w:r w:rsidR="0002494C">
            <w:rPr>
              <w:noProof/>
            </w:rPr>
            <w:t>1</w:t>
          </w:r>
          <w:r w:rsidR="00437E91">
            <w:rPr>
              <w:noProof/>
            </w:rPr>
            <w:fldChar w:fldCharType="end"/>
          </w:r>
        </w:p>
        <w:p w:rsidR="008D2649" w:rsidRDefault="008D2649" w:rsidP="008D2649">
          <w:pPr>
            <w:pStyle w:val="TOC2"/>
            <w:tabs>
              <w:tab w:val="clear" w:pos="9623"/>
              <w:tab w:val="right" w:leader="dot" w:pos="8647"/>
            </w:tabs>
            <w:rPr>
              <w:rFonts w:eastAsiaTheme="minorEastAsia"/>
              <w:noProof/>
              <w:sz w:val="24"/>
              <w:szCs w:val="24"/>
            </w:rPr>
          </w:pPr>
          <w:r>
            <w:rPr>
              <w:noProof/>
            </w:rPr>
            <w:t>2 Tutorial - Aim</w:t>
          </w:r>
          <w:r>
            <w:rPr>
              <w:noProof/>
            </w:rPr>
            <w:tab/>
          </w:r>
          <w:r w:rsidR="00437E91">
            <w:rPr>
              <w:noProof/>
            </w:rPr>
            <w:fldChar w:fldCharType="begin"/>
          </w:r>
          <w:r>
            <w:rPr>
              <w:noProof/>
            </w:rPr>
            <w:instrText xml:space="preserve"> PAGEREF _Toc130458645 \h </w:instrText>
          </w:r>
          <w:r w:rsidR="004E34FB">
            <w:rPr>
              <w:noProof/>
            </w:rPr>
          </w:r>
          <w:r w:rsidR="00437E91">
            <w:rPr>
              <w:noProof/>
            </w:rPr>
            <w:fldChar w:fldCharType="separate"/>
          </w:r>
          <w:r w:rsidR="0002494C">
            <w:rPr>
              <w:noProof/>
            </w:rPr>
            <w:t>1</w:t>
          </w:r>
          <w:r w:rsidR="00437E91">
            <w:rPr>
              <w:noProof/>
            </w:rPr>
            <w:fldChar w:fldCharType="end"/>
          </w:r>
        </w:p>
        <w:p w:rsidR="008D2649" w:rsidRDefault="008D2649" w:rsidP="008D2649">
          <w:pPr>
            <w:pStyle w:val="TOC2"/>
            <w:tabs>
              <w:tab w:val="clear" w:pos="9623"/>
              <w:tab w:val="right" w:leader="dot" w:pos="8647"/>
            </w:tabs>
            <w:rPr>
              <w:rFonts w:eastAsiaTheme="minorEastAsia"/>
              <w:noProof/>
              <w:sz w:val="24"/>
              <w:szCs w:val="24"/>
            </w:rPr>
          </w:pPr>
          <w:r>
            <w:rPr>
              <w:noProof/>
            </w:rPr>
            <w:t>3 File Classification</w:t>
          </w:r>
          <w:r>
            <w:rPr>
              <w:noProof/>
            </w:rPr>
            <w:tab/>
          </w:r>
          <w:r w:rsidR="00437E91">
            <w:rPr>
              <w:noProof/>
            </w:rPr>
            <w:fldChar w:fldCharType="begin"/>
          </w:r>
          <w:r>
            <w:rPr>
              <w:noProof/>
            </w:rPr>
            <w:instrText xml:space="preserve"> PAGEREF _Toc130458646 \h </w:instrText>
          </w:r>
          <w:r w:rsidR="004E34FB">
            <w:rPr>
              <w:noProof/>
            </w:rPr>
          </w:r>
          <w:r w:rsidR="00437E91">
            <w:rPr>
              <w:noProof/>
            </w:rPr>
            <w:fldChar w:fldCharType="separate"/>
          </w:r>
          <w:r w:rsidR="0002494C">
            <w:rPr>
              <w:noProof/>
            </w:rPr>
            <w:t>1</w:t>
          </w:r>
          <w:r w:rsidR="00437E91">
            <w:rPr>
              <w:noProof/>
            </w:rPr>
            <w:fldChar w:fldCharType="end"/>
          </w:r>
        </w:p>
        <w:p w:rsidR="008D2649" w:rsidRDefault="008D2649" w:rsidP="008D2649">
          <w:pPr>
            <w:pStyle w:val="TOC3"/>
            <w:rPr>
              <w:rFonts w:eastAsiaTheme="minorEastAsia"/>
              <w:noProof/>
              <w:sz w:val="24"/>
              <w:szCs w:val="24"/>
            </w:rPr>
          </w:pPr>
          <w:r>
            <w:rPr>
              <w:noProof/>
            </w:rPr>
            <w:t>3.1 The Formats/Risks Screen</w:t>
          </w:r>
          <w:r>
            <w:rPr>
              <w:noProof/>
            </w:rPr>
            <w:tab/>
          </w:r>
          <w:r w:rsidR="00437E91">
            <w:rPr>
              <w:noProof/>
            </w:rPr>
            <w:fldChar w:fldCharType="begin"/>
          </w:r>
          <w:r>
            <w:rPr>
              <w:noProof/>
            </w:rPr>
            <w:instrText xml:space="preserve"> PAGEREF _Toc130458647 \h </w:instrText>
          </w:r>
          <w:r w:rsidR="004E34FB">
            <w:rPr>
              <w:noProof/>
            </w:rPr>
          </w:r>
          <w:r w:rsidR="00437E91">
            <w:rPr>
              <w:noProof/>
            </w:rPr>
            <w:fldChar w:fldCharType="separate"/>
          </w:r>
          <w:r w:rsidR="0002494C">
            <w:rPr>
              <w:noProof/>
            </w:rPr>
            <w:t>2</w:t>
          </w:r>
          <w:r w:rsidR="00437E91">
            <w:rPr>
              <w:noProof/>
            </w:rPr>
            <w:fldChar w:fldCharType="end"/>
          </w:r>
        </w:p>
        <w:p w:rsidR="008D2649" w:rsidRDefault="008D2649" w:rsidP="008D2649">
          <w:pPr>
            <w:pStyle w:val="TOC3"/>
            <w:rPr>
              <w:rFonts w:eastAsiaTheme="minorEastAsia"/>
              <w:noProof/>
              <w:sz w:val="24"/>
              <w:szCs w:val="24"/>
            </w:rPr>
          </w:pPr>
          <w:r>
            <w:rPr>
              <w:noProof/>
            </w:rPr>
            <w:t>3.2 Exercise 1 - Populating the repository</w:t>
          </w:r>
          <w:r>
            <w:rPr>
              <w:noProof/>
            </w:rPr>
            <w:tab/>
          </w:r>
          <w:r w:rsidR="00437E91">
            <w:rPr>
              <w:noProof/>
            </w:rPr>
            <w:fldChar w:fldCharType="begin"/>
          </w:r>
          <w:r>
            <w:rPr>
              <w:noProof/>
            </w:rPr>
            <w:instrText xml:space="preserve"> PAGEREF _Toc130458648 \h </w:instrText>
          </w:r>
          <w:r w:rsidR="004E34FB">
            <w:rPr>
              <w:noProof/>
            </w:rPr>
          </w:r>
          <w:r w:rsidR="00437E91">
            <w:rPr>
              <w:noProof/>
            </w:rPr>
            <w:fldChar w:fldCharType="separate"/>
          </w:r>
          <w:r w:rsidR="0002494C">
            <w:rPr>
              <w:noProof/>
            </w:rPr>
            <w:t>2</w:t>
          </w:r>
          <w:r w:rsidR="00437E91">
            <w:rPr>
              <w:noProof/>
            </w:rPr>
            <w:fldChar w:fldCharType="end"/>
          </w:r>
        </w:p>
        <w:p w:rsidR="008D2649" w:rsidRDefault="008D2649" w:rsidP="008D2649">
          <w:pPr>
            <w:pStyle w:val="TOC3"/>
            <w:rPr>
              <w:rFonts w:eastAsiaTheme="minorEastAsia"/>
              <w:noProof/>
              <w:sz w:val="24"/>
              <w:szCs w:val="24"/>
            </w:rPr>
          </w:pPr>
          <w:r>
            <w:rPr>
              <w:noProof/>
            </w:rPr>
            <w:t>3.3 Exercise 2 - Classifying the objects in your repository</w:t>
          </w:r>
          <w:r>
            <w:rPr>
              <w:noProof/>
            </w:rPr>
            <w:tab/>
          </w:r>
          <w:r w:rsidR="00437E91">
            <w:rPr>
              <w:noProof/>
            </w:rPr>
            <w:fldChar w:fldCharType="begin"/>
          </w:r>
          <w:r>
            <w:rPr>
              <w:noProof/>
            </w:rPr>
            <w:instrText xml:space="preserve"> PAGEREF _Toc130458649 \h </w:instrText>
          </w:r>
          <w:r w:rsidR="004E34FB">
            <w:rPr>
              <w:noProof/>
            </w:rPr>
          </w:r>
          <w:r w:rsidR="00437E91">
            <w:rPr>
              <w:noProof/>
            </w:rPr>
            <w:fldChar w:fldCharType="separate"/>
          </w:r>
          <w:r w:rsidR="0002494C">
            <w:rPr>
              <w:noProof/>
            </w:rPr>
            <w:t>3</w:t>
          </w:r>
          <w:r w:rsidR="00437E91">
            <w:rPr>
              <w:noProof/>
            </w:rPr>
            <w:fldChar w:fldCharType="end"/>
          </w:r>
        </w:p>
        <w:p w:rsidR="008D2649" w:rsidRDefault="008D2649" w:rsidP="008D2649">
          <w:pPr>
            <w:pStyle w:val="TOC3"/>
            <w:rPr>
              <w:rFonts w:eastAsiaTheme="minorEastAsia"/>
              <w:noProof/>
              <w:sz w:val="24"/>
              <w:szCs w:val="24"/>
            </w:rPr>
          </w:pPr>
          <w:r>
            <w:rPr>
              <w:noProof/>
            </w:rPr>
            <w:t>3.4 Exercise 3 - Adding an "at risk" example file</w:t>
          </w:r>
          <w:r>
            <w:rPr>
              <w:noProof/>
            </w:rPr>
            <w:tab/>
          </w:r>
          <w:r w:rsidR="00437E91">
            <w:rPr>
              <w:noProof/>
            </w:rPr>
            <w:fldChar w:fldCharType="begin"/>
          </w:r>
          <w:r>
            <w:rPr>
              <w:noProof/>
            </w:rPr>
            <w:instrText xml:space="preserve"> PAGEREF _Toc130458650 \h </w:instrText>
          </w:r>
          <w:r w:rsidR="004E34FB">
            <w:rPr>
              <w:noProof/>
            </w:rPr>
          </w:r>
          <w:r w:rsidR="00437E91">
            <w:rPr>
              <w:noProof/>
            </w:rPr>
            <w:fldChar w:fldCharType="separate"/>
          </w:r>
          <w:r w:rsidR="0002494C">
            <w:rPr>
              <w:noProof/>
            </w:rPr>
            <w:t>3</w:t>
          </w:r>
          <w:r w:rsidR="00437E91">
            <w:rPr>
              <w:noProof/>
            </w:rPr>
            <w:fldChar w:fldCharType="end"/>
          </w:r>
        </w:p>
        <w:p w:rsidR="008D2649" w:rsidRDefault="008D2649" w:rsidP="008D2649">
          <w:pPr>
            <w:pStyle w:val="TOC2"/>
            <w:tabs>
              <w:tab w:val="clear" w:pos="9623"/>
              <w:tab w:val="right" w:leader="dot" w:pos="8647"/>
            </w:tabs>
            <w:rPr>
              <w:rFonts w:eastAsiaTheme="minorEastAsia"/>
              <w:noProof/>
              <w:sz w:val="24"/>
              <w:szCs w:val="24"/>
            </w:rPr>
          </w:pPr>
          <w:r>
            <w:rPr>
              <w:noProof/>
            </w:rPr>
            <w:t>4 Risk Analysis (Exercise 4)</w:t>
          </w:r>
          <w:r>
            <w:rPr>
              <w:noProof/>
            </w:rPr>
            <w:tab/>
          </w:r>
          <w:r w:rsidR="00437E91">
            <w:rPr>
              <w:noProof/>
            </w:rPr>
            <w:fldChar w:fldCharType="begin"/>
          </w:r>
          <w:r>
            <w:rPr>
              <w:noProof/>
            </w:rPr>
            <w:instrText xml:space="preserve"> PAGEREF _Toc130458651 \h </w:instrText>
          </w:r>
          <w:r w:rsidR="004E34FB">
            <w:rPr>
              <w:noProof/>
            </w:rPr>
          </w:r>
          <w:r w:rsidR="00437E91">
            <w:rPr>
              <w:noProof/>
            </w:rPr>
            <w:fldChar w:fldCharType="separate"/>
          </w:r>
          <w:r w:rsidR="0002494C">
            <w:rPr>
              <w:noProof/>
            </w:rPr>
            <w:t>3</w:t>
          </w:r>
          <w:r w:rsidR="00437E91">
            <w:rPr>
              <w:noProof/>
            </w:rPr>
            <w:fldChar w:fldCharType="end"/>
          </w:r>
        </w:p>
        <w:p w:rsidR="008D2649" w:rsidRDefault="008D2649" w:rsidP="008D2649">
          <w:pPr>
            <w:pStyle w:val="TOC3"/>
            <w:rPr>
              <w:rFonts w:eastAsiaTheme="minorEastAsia"/>
              <w:noProof/>
              <w:sz w:val="24"/>
              <w:szCs w:val="24"/>
            </w:rPr>
          </w:pPr>
          <w:r>
            <w:rPr>
              <w:noProof/>
            </w:rPr>
            <w:t>4.1 Exercise 5 – Moving Risk Boundaries</w:t>
          </w:r>
          <w:r>
            <w:rPr>
              <w:noProof/>
            </w:rPr>
            <w:tab/>
          </w:r>
          <w:r w:rsidR="00437E91">
            <w:rPr>
              <w:noProof/>
            </w:rPr>
            <w:fldChar w:fldCharType="begin"/>
          </w:r>
          <w:r>
            <w:rPr>
              <w:noProof/>
            </w:rPr>
            <w:instrText xml:space="preserve"> PAGEREF _Toc130458652 \h </w:instrText>
          </w:r>
          <w:r w:rsidR="004E34FB">
            <w:rPr>
              <w:noProof/>
            </w:rPr>
          </w:r>
          <w:r w:rsidR="00437E91">
            <w:rPr>
              <w:noProof/>
            </w:rPr>
            <w:fldChar w:fldCharType="separate"/>
          </w:r>
          <w:r w:rsidR="0002494C">
            <w:rPr>
              <w:noProof/>
            </w:rPr>
            <w:t>4</w:t>
          </w:r>
          <w:r w:rsidR="00437E91">
            <w:rPr>
              <w:noProof/>
            </w:rPr>
            <w:fldChar w:fldCharType="end"/>
          </w:r>
        </w:p>
        <w:p w:rsidR="008D2649" w:rsidRDefault="008D2649" w:rsidP="008D2649">
          <w:pPr>
            <w:pStyle w:val="TOC2"/>
            <w:tabs>
              <w:tab w:val="clear" w:pos="9623"/>
              <w:tab w:val="right" w:leader="dot" w:pos="8647"/>
            </w:tabs>
            <w:rPr>
              <w:rFonts w:eastAsiaTheme="minorEastAsia"/>
              <w:noProof/>
              <w:sz w:val="24"/>
              <w:szCs w:val="24"/>
            </w:rPr>
          </w:pPr>
          <w:r>
            <w:rPr>
              <w:noProof/>
            </w:rPr>
            <w:t>5 Gathering File Samples  (Exercise 6)</w:t>
          </w:r>
          <w:r>
            <w:rPr>
              <w:noProof/>
            </w:rPr>
            <w:tab/>
          </w:r>
          <w:r w:rsidR="00437E91">
            <w:rPr>
              <w:noProof/>
            </w:rPr>
            <w:fldChar w:fldCharType="begin"/>
          </w:r>
          <w:r>
            <w:rPr>
              <w:noProof/>
            </w:rPr>
            <w:instrText xml:space="preserve"> PAGEREF _Toc130458653 \h </w:instrText>
          </w:r>
          <w:r w:rsidR="004E34FB">
            <w:rPr>
              <w:noProof/>
            </w:rPr>
          </w:r>
          <w:r w:rsidR="00437E91">
            <w:rPr>
              <w:noProof/>
            </w:rPr>
            <w:fldChar w:fldCharType="separate"/>
          </w:r>
          <w:r w:rsidR="0002494C">
            <w:rPr>
              <w:noProof/>
            </w:rPr>
            <w:t>5</w:t>
          </w:r>
          <w:r w:rsidR="00437E91">
            <w:rPr>
              <w:noProof/>
            </w:rPr>
            <w:fldChar w:fldCharType="end"/>
          </w:r>
        </w:p>
        <w:p w:rsidR="00993B05" w:rsidRPr="00263F66" w:rsidRDefault="00437E91" w:rsidP="008D2649">
          <w:pPr>
            <w:tabs>
              <w:tab w:val="right" w:leader="dot" w:pos="8222"/>
            </w:tabs>
            <w:ind w:left="0" w:firstLine="1134"/>
          </w:pPr>
          <w:r>
            <w:fldChar w:fldCharType="end"/>
          </w:r>
        </w:p>
      </w:sdtContent>
    </w:sdt>
    <w:p w:rsidR="008A4596" w:rsidRDefault="008A4596" w:rsidP="008A4596">
      <w:pPr>
        <w:pStyle w:val="Heading2"/>
      </w:pPr>
      <w:bookmarkStart w:id="1" w:name="_Toc115588926"/>
      <w:bookmarkStart w:id="2" w:name="_Toc130458644"/>
      <w:r>
        <w:t>Introduction</w:t>
      </w:r>
      <w:bookmarkEnd w:id="1"/>
      <w:bookmarkEnd w:id="2"/>
    </w:p>
    <w:p w:rsidR="00A1565B" w:rsidRDefault="009F30CA" w:rsidP="009F30CA">
      <w:proofErr w:type="spellStart"/>
      <w:r>
        <w:t>EPrints</w:t>
      </w:r>
      <w:proofErr w:type="spellEnd"/>
      <w:r>
        <w:t xml:space="preserve"> 3.2 is able to </w:t>
      </w:r>
      <w:proofErr w:type="spellStart"/>
      <w:r>
        <w:t>analyse</w:t>
      </w:r>
      <w:proofErr w:type="spellEnd"/>
      <w:r>
        <w:t xml:space="preserve"> the files associated with each publication recor</w:t>
      </w:r>
      <w:r w:rsidR="00A1565B">
        <w:t>d in order to keep track of risks pertaining to file types.</w:t>
      </w:r>
      <w:r>
        <w:t xml:space="preserve"> </w:t>
      </w:r>
    </w:p>
    <w:p w:rsidR="009F30CA" w:rsidRDefault="00A1565B" w:rsidP="009F30CA">
      <w:r>
        <w:t xml:space="preserve">There are also admin advantages to the new </w:t>
      </w:r>
      <w:proofErr w:type="spellStart"/>
      <w:r>
        <w:t>filetype</w:t>
      </w:r>
      <w:proofErr w:type="spellEnd"/>
      <w:r>
        <w:t xml:space="preserve"> reporting capabilities.</w:t>
      </w:r>
    </w:p>
    <w:p w:rsidR="008A4596" w:rsidRDefault="008A4596" w:rsidP="008A4596">
      <w:r>
        <w:t>For further background information on this topic:</w:t>
      </w:r>
    </w:p>
    <w:p w:rsidR="008A4596" w:rsidRDefault="008A4596" w:rsidP="00DF1C7F">
      <w:pPr>
        <w:pStyle w:val="ListParagraph"/>
        <w:numPr>
          <w:ilvl w:val="0"/>
          <w:numId w:val="13"/>
        </w:numPr>
      </w:pPr>
      <w:r>
        <w:t xml:space="preserve">Presentation - </w:t>
      </w:r>
      <w:proofErr w:type="spellStart"/>
      <w:r>
        <w:t>EPrints</w:t>
      </w:r>
      <w:proofErr w:type="spellEnd"/>
      <w:r>
        <w:t xml:space="preserve"> and Preservation, In: Tackling the Preservation Challenge: Practical Steps for Repository Managers, 12th December 2008, London</w:t>
      </w:r>
    </w:p>
    <w:p w:rsidR="008A4596" w:rsidRDefault="008A4596" w:rsidP="00DF1C7F">
      <w:pPr>
        <w:pStyle w:val="ListParagraph"/>
        <w:numPr>
          <w:ilvl w:val="0"/>
          <w:numId w:val="13"/>
        </w:numPr>
      </w:pPr>
      <w:r>
        <w:t>Publication - Where the Semantic Web and Web 2.0 meet format risk management: P2 registry, In: iPres2009: The Sixth International Conference on Preservation of Digital Objects</w:t>
      </w:r>
    </w:p>
    <w:p w:rsidR="008A4596" w:rsidRDefault="008A4596" w:rsidP="008A4596">
      <w:pPr>
        <w:pStyle w:val="Heading2"/>
      </w:pPr>
      <w:bookmarkStart w:id="3" w:name="_Toc115588927"/>
      <w:bookmarkStart w:id="4" w:name="_Toc130458645"/>
      <w:r>
        <w:t>Tutorial - Aim</w:t>
      </w:r>
      <w:bookmarkEnd w:id="3"/>
      <w:bookmarkEnd w:id="4"/>
    </w:p>
    <w:p w:rsidR="00A1565B" w:rsidRDefault="00A1565B" w:rsidP="008A4596">
      <w:r>
        <w:t xml:space="preserve">The aim of this tutorial is to give some practical experience with some </w:t>
      </w:r>
      <w:r w:rsidR="00BB18C8">
        <w:t xml:space="preserve">of the features of </w:t>
      </w:r>
      <w:proofErr w:type="spellStart"/>
      <w:r w:rsidR="00BB18C8">
        <w:t>EPrints</w:t>
      </w:r>
      <w:proofErr w:type="spellEnd"/>
      <w:r w:rsidR="00BB18C8">
        <w:t xml:space="preserve"> 3.2</w:t>
      </w:r>
      <w:r w:rsidR="00865EF1">
        <w:t xml:space="preserve">.  </w:t>
      </w:r>
      <w:proofErr w:type="spellStart"/>
      <w:r w:rsidR="00865EF1">
        <w:t>EPrints</w:t>
      </w:r>
      <w:proofErr w:type="spellEnd"/>
      <w:r w:rsidR="00865EF1">
        <w:t xml:space="preserve"> 3.2 allows the use of DROID at the back-end to classify files in the repository.  This allows the assignment of risk analysis scores to the discovered file formats to aid in digital preservation decisions.</w:t>
      </w:r>
    </w:p>
    <w:p w:rsidR="008A4596" w:rsidRDefault="008A4596" w:rsidP="008A4596">
      <w:r>
        <w:t>Note: At time of writing (</w:t>
      </w:r>
      <w:r w:rsidR="004F4581">
        <w:t>March 2010</w:t>
      </w:r>
      <w:r>
        <w:t>), the National Archives (UK) PRONOM service was not yet providing risk scores and thus a demonstration service is used in part of this tutorial.</w:t>
      </w:r>
    </w:p>
    <w:p w:rsidR="008A4596" w:rsidRDefault="008A4596" w:rsidP="008A4596">
      <w:pPr>
        <w:pStyle w:val="Heading2"/>
      </w:pPr>
      <w:bookmarkStart w:id="5" w:name="_Toc115588928"/>
      <w:bookmarkStart w:id="6" w:name="_Toc130458646"/>
      <w:r>
        <w:t>File Classification</w:t>
      </w:r>
      <w:bookmarkEnd w:id="5"/>
      <w:bookmarkEnd w:id="6"/>
    </w:p>
    <w:p w:rsidR="008A4596" w:rsidRDefault="008A4596" w:rsidP="008A4596">
      <w:r>
        <w:t xml:space="preserve">In this section we look at classifying the files in your repository using DROID from </w:t>
      </w:r>
      <w:r w:rsidR="00865EF1">
        <w:t>http://</w:t>
      </w:r>
      <w:r>
        <w:t>droid.sourceforge.net/ and the classification add-ons available from files.eprints.org. In the tutorial repositories both of these packages have already been installed</w:t>
      </w:r>
      <w:r w:rsidR="00865EF1">
        <w:t>.</w:t>
      </w:r>
    </w:p>
    <w:p w:rsidR="008A4596" w:rsidRDefault="008A4596" w:rsidP="008A4596">
      <w:r>
        <w:t>To classify files in a live repository it is recommended that the proce</w:t>
      </w:r>
      <w:r w:rsidR="00865EF1">
        <w:t xml:space="preserve">ss is run using a scheduled job, </w:t>
      </w:r>
      <w:r>
        <w:t>at most a couple of tim</w:t>
      </w:r>
      <w:r w:rsidR="00865EF1">
        <w:t>es a day.  F</w:t>
      </w:r>
      <w:r>
        <w:t>or the purposes of the tutorial a button has been provided in the admin interface which invokes it on demand.</w:t>
      </w:r>
    </w:p>
    <w:p w:rsidR="008A4596" w:rsidRDefault="008A4596" w:rsidP="008A4596">
      <w:r>
        <w:t>The rest of this tutorial is split into exercises applicable to the tutorial and those applicable in all cases.</w:t>
      </w:r>
    </w:p>
    <w:p w:rsidR="008A4596" w:rsidRDefault="008A4596" w:rsidP="008A4596">
      <w:pPr>
        <w:pStyle w:val="Heading3"/>
      </w:pPr>
      <w:bookmarkStart w:id="7" w:name="_Toc115588929"/>
      <w:bookmarkStart w:id="8" w:name="_Toc130458647"/>
      <w:r>
        <w:t>The Formats/Risks Screen</w:t>
      </w:r>
      <w:bookmarkEnd w:id="7"/>
      <w:bookmarkEnd w:id="8"/>
    </w:p>
    <w:p w:rsidR="00FB2224" w:rsidRDefault="008A4596" w:rsidP="008A4596">
      <w:r>
        <w:t>This screen will be our main reference point throughout t</w:t>
      </w:r>
      <w:r w:rsidR="0083363E">
        <w:t xml:space="preserve">he exercise. Available via the </w:t>
      </w:r>
      <w:r w:rsidR="0083363E" w:rsidRPr="0083363E">
        <w:rPr>
          <w:b/>
        </w:rPr>
        <w:t>A</w:t>
      </w:r>
      <w:r w:rsidRPr="0083363E">
        <w:rPr>
          <w:b/>
        </w:rPr>
        <w:t>dmin</w:t>
      </w:r>
      <w:r>
        <w:t xml:space="preserve"> interface (show</w:t>
      </w:r>
      <w:r w:rsidR="00865EF1">
        <w:t>n</w:t>
      </w:r>
      <w:r>
        <w:t xml:space="preserve"> below) we can view the file types in our repository and any related risk scores.</w:t>
      </w:r>
    </w:p>
    <w:p w:rsidR="008A4596" w:rsidRDefault="00FB2224" w:rsidP="00FB2224">
      <w:pPr>
        <w:jc w:val="center"/>
      </w:pPr>
      <w:r>
        <w:rPr>
          <w:noProof/>
        </w:rPr>
        <w:drawing>
          <wp:inline distT="0" distB="0" distL="0" distR="0">
            <wp:extent cx="5123180" cy="1773001"/>
            <wp:effectExtent l="2540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27880" cy="1774628"/>
                    </a:xfrm>
                    <a:prstGeom prst="rect">
                      <a:avLst/>
                    </a:prstGeom>
                    <a:noFill/>
                    <a:ln w="9525">
                      <a:noFill/>
                      <a:miter lim="800000"/>
                      <a:headEnd/>
                      <a:tailEnd/>
                    </a:ln>
                  </pic:spPr>
                </pic:pic>
              </a:graphicData>
            </a:graphic>
          </wp:inline>
        </w:drawing>
      </w:r>
    </w:p>
    <w:p w:rsidR="00FB2224" w:rsidRDefault="008A4596" w:rsidP="008A4596">
      <w:r>
        <w:t>Viewing this page from an empty repository should result in the following screen.</w:t>
      </w:r>
    </w:p>
    <w:p w:rsidR="008A4596" w:rsidRDefault="00FB2224" w:rsidP="00FB2224">
      <w:pPr>
        <w:jc w:val="center"/>
      </w:pPr>
      <w:r>
        <w:rPr>
          <w:noProof/>
        </w:rPr>
        <w:drawing>
          <wp:inline distT="0" distB="0" distL="0" distR="0">
            <wp:extent cx="3751580" cy="757361"/>
            <wp:effectExtent l="2540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755823" cy="758218"/>
                    </a:xfrm>
                    <a:prstGeom prst="rect">
                      <a:avLst/>
                    </a:prstGeom>
                    <a:noFill/>
                    <a:ln w="9525">
                      <a:noFill/>
                      <a:miter lim="800000"/>
                      <a:headEnd/>
                      <a:tailEnd/>
                    </a:ln>
                  </pic:spPr>
                </pic:pic>
              </a:graphicData>
            </a:graphic>
          </wp:inline>
        </w:drawing>
      </w:r>
    </w:p>
    <w:p w:rsidR="008A4596" w:rsidRDefault="008A4596" w:rsidP="008A4596">
      <w:pPr>
        <w:pStyle w:val="Heading3"/>
      </w:pPr>
      <w:bookmarkStart w:id="9" w:name="_Toc115588930"/>
      <w:bookmarkStart w:id="10" w:name="_Toc130458648"/>
      <w:r>
        <w:t>Exercise 1 - Populating the repository</w:t>
      </w:r>
      <w:bookmarkEnd w:id="9"/>
      <w:bookmarkEnd w:id="10"/>
    </w:p>
    <w:p w:rsidR="008A4596" w:rsidRDefault="008A4596" w:rsidP="008A4596">
      <w:r>
        <w:t xml:space="preserve">For the purposes of this tutorial, we have provided a set of 20 records from the </w:t>
      </w:r>
      <w:proofErr w:type="spellStart"/>
      <w:r>
        <w:t>EPrints</w:t>
      </w:r>
      <w:proofErr w:type="spellEnd"/>
      <w:r>
        <w:t xml:space="preserve"> test dataset. To import these an </w:t>
      </w:r>
      <w:r w:rsidRPr="00865EF1">
        <w:rPr>
          <w:b/>
        </w:rPr>
        <w:t>Import Test Data</w:t>
      </w:r>
      <w:r>
        <w:t xml:space="preserve"> button is available from </w:t>
      </w:r>
      <w:r w:rsidR="00865EF1">
        <w:t xml:space="preserve">the </w:t>
      </w:r>
      <w:r w:rsidR="00865EF1" w:rsidRPr="00865EF1">
        <w:rPr>
          <w:b/>
        </w:rPr>
        <w:t>Misc</w:t>
      </w:r>
      <w:r w:rsidRPr="00865EF1">
        <w:rPr>
          <w:b/>
        </w:rPr>
        <w:t xml:space="preserve"> Tools</w:t>
      </w:r>
      <w:r>
        <w:t xml:space="preserve"> section of the </w:t>
      </w:r>
      <w:r w:rsidRPr="00865EF1">
        <w:rPr>
          <w:b/>
        </w:rPr>
        <w:t>Admin</w:t>
      </w:r>
      <w:r>
        <w:t xml:space="preserve"> interface. This process takes some time to return, please be patient.</w:t>
      </w:r>
    </w:p>
    <w:p w:rsidR="008A4596" w:rsidRDefault="00FB2224" w:rsidP="00FB2224">
      <w:pPr>
        <w:jc w:val="center"/>
      </w:pPr>
      <w:r>
        <w:rPr>
          <w:noProof/>
        </w:rPr>
        <w:drawing>
          <wp:inline distT="0" distB="0" distL="0" distR="0">
            <wp:extent cx="4665980" cy="1153226"/>
            <wp:effectExtent l="2540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670261" cy="1154284"/>
                    </a:xfrm>
                    <a:prstGeom prst="rect">
                      <a:avLst/>
                    </a:prstGeom>
                    <a:noFill/>
                    <a:ln w="9525">
                      <a:noFill/>
                      <a:miter lim="800000"/>
                      <a:headEnd/>
                      <a:tailEnd/>
                    </a:ln>
                  </pic:spPr>
                </pic:pic>
              </a:graphicData>
            </a:graphic>
          </wp:inline>
        </w:drawing>
      </w:r>
    </w:p>
    <w:p w:rsidR="00865EF1" w:rsidRDefault="00865EF1" w:rsidP="008A4596"/>
    <w:p w:rsidR="0064490C" w:rsidRDefault="008A4596" w:rsidP="00F66104">
      <w:r>
        <w:t>After this process is finished</w:t>
      </w:r>
      <w:r w:rsidR="00865EF1">
        <w:t>,</w:t>
      </w:r>
      <w:r>
        <w:t xml:space="preserve"> the </w:t>
      </w:r>
      <w:r w:rsidRPr="00865EF1">
        <w:rPr>
          <w:b/>
        </w:rPr>
        <w:t>Format/Risks</w:t>
      </w:r>
      <w:r>
        <w:t xml:space="preserve"> Screen should </w:t>
      </w:r>
      <w:r w:rsidR="00865EF1">
        <w:t>show</w:t>
      </w:r>
      <w:r>
        <w:t xml:space="preserve"> that there are 20 unclassified objects.</w:t>
      </w:r>
    </w:p>
    <w:p w:rsidR="008A4596" w:rsidRDefault="0064490C" w:rsidP="0064490C">
      <w:pPr>
        <w:jc w:val="center"/>
      </w:pPr>
      <w:r>
        <w:rPr>
          <w:noProof/>
        </w:rPr>
        <w:drawing>
          <wp:inline distT="0" distB="0" distL="0" distR="0">
            <wp:extent cx="4665980" cy="1771344"/>
            <wp:effectExtent l="2540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670261" cy="1772969"/>
                    </a:xfrm>
                    <a:prstGeom prst="rect">
                      <a:avLst/>
                    </a:prstGeom>
                    <a:noFill/>
                    <a:ln w="9525">
                      <a:noFill/>
                      <a:miter lim="800000"/>
                      <a:headEnd/>
                      <a:tailEnd/>
                    </a:ln>
                  </pic:spPr>
                </pic:pic>
              </a:graphicData>
            </a:graphic>
          </wp:inline>
        </w:drawing>
      </w:r>
    </w:p>
    <w:p w:rsidR="008A4596" w:rsidRDefault="008A4596" w:rsidP="008A4596">
      <w:pPr>
        <w:pStyle w:val="Heading3"/>
      </w:pPr>
      <w:bookmarkStart w:id="11" w:name="_Toc115588931"/>
      <w:bookmarkStart w:id="12" w:name="_Toc130458649"/>
      <w:r>
        <w:t>Exercise 2 - Classifying the objects in your repository</w:t>
      </w:r>
      <w:bookmarkEnd w:id="11"/>
      <w:bookmarkEnd w:id="12"/>
    </w:p>
    <w:p w:rsidR="008A4596" w:rsidRDefault="008A4596" w:rsidP="00865EF1">
      <w:r>
        <w:t xml:space="preserve">The classification process can be performed through the </w:t>
      </w:r>
      <w:r w:rsidRPr="00865EF1">
        <w:rPr>
          <w:b/>
        </w:rPr>
        <w:t>Classify Objects</w:t>
      </w:r>
      <w:r w:rsidR="00865EF1">
        <w:t xml:space="preserve"> button available via the </w:t>
      </w:r>
      <w:r w:rsidR="00865EF1" w:rsidRPr="00865EF1">
        <w:rPr>
          <w:b/>
        </w:rPr>
        <w:t>Misc</w:t>
      </w:r>
      <w:r w:rsidRPr="00865EF1">
        <w:rPr>
          <w:b/>
        </w:rPr>
        <w:t xml:space="preserve"> Tools</w:t>
      </w:r>
      <w:r w:rsidR="00865EF1">
        <w:t xml:space="preserve"> tab in</w:t>
      </w:r>
      <w:r>
        <w:t xml:space="preserve"> the </w:t>
      </w:r>
      <w:r w:rsidRPr="00865EF1">
        <w:rPr>
          <w:b/>
        </w:rPr>
        <w:t>Admin</w:t>
      </w:r>
      <w:r>
        <w:t xml:space="preserve"> interface.</w:t>
      </w:r>
    </w:p>
    <w:p w:rsidR="008A4596" w:rsidRDefault="0064490C" w:rsidP="00FA1045">
      <w:pPr>
        <w:jc w:val="center"/>
      </w:pPr>
      <w:r>
        <w:rPr>
          <w:noProof/>
        </w:rPr>
        <w:drawing>
          <wp:inline distT="0" distB="0" distL="0" distR="0">
            <wp:extent cx="4665980" cy="1143480"/>
            <wp:effectExtent l="25400" t="0" r="762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670261" cy="1144529"/>
                    </a:xfrm>
                    <a:prstGeom prst="rect">
                      <a:avLst/>
                    </a:prstGeom>
                    <a:noFill/>
                    <a:ln w="9525">
                      <a:noFill/>
                      <a:miter lim="800000"/>
                      <a:headEnd/>
                      <a:tailEnd/>
                    </a:ln>
                  </pic:spPr>
                </pic:pic>
              </a:graphicData>
            </a:graphic>
          </wp:inline>
        </w:drawing>
      </w:r>
    </w:p>
    <w:p w:rsidR="008A4596" w:rsidRDefault="008F5321" w:rsidP="002C4641">
      <w:r>
        <w:t>In practice, classifying the objects would be run on the server as a background task, but we have provided a button for this tutorial.  In a fully populated repository, this task could take considerable time.</w:t>
      </w:r>
    </w:p>
    <w:p w:rsidR="00FA1045" w:rsidRDefault="008A4596" w:rsidP="008A4596">
      <w:r>
        <w:t>As a result of the above process our Format/Risks Screen should now</w:t>
      </w:r>
      <w:r w:rsidR="00FA1045">
        <w:t xml:space="preserve"> be showing classified objects.</w:t>
      </w:r>
    </w:p>
    <w:p w:rsidR="008A4596" w:rsidRDefault="00FA1045" w:rsidP="00FA1045">
      <w:pPr>
        <w:jc w:val="center"/>
      </w:pPr>
      <w:r>
        <w:rPr>
          <w:noProof/>
        </w:rPr>
        <w:drawing>
          <wp:inline distT="0" distB="0" distL="0" distR="0">
            <wp:extent cx="4665980" cy="816079"/>
            <wp:effectExtent l="25400" t="0" r="762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686013" cy="819583"/>
                    </a:xfrm>
                    <a:prstGeom prst="rect">
                      <a:avLst/>
                    </a:prstGeom>
                    <a:noFill/>
                    <a:ln w="9525">
                      <a:noFill/>
                      <a:miter lim="800000"/>
                      <a:headEnd/>
                      <a:tailEnd/>
                    </a:ln>
                  </pic:spPr>
                </pic:pic>
              </a:graphicData>
            </a:graphic>
          </wp:inline>
        </w:drawing>
      </w:r>
    </w:p>
    <w:p w:rsidR="008A4596" w:rsidRDefault="008A4596" w:rsidP="002C4641">
      <w:pPr>
        <w:pStyle w:val="Heading3"/>
      </w:pPr>
      <w:bookmarkStart w:id="13" w:name="_Toc115588932"/>
      <w:bookmarkStart w:id="14" w:name="_Toc130458650"/>
      <w:r>
        <w:t xml:space="preserve">Exercise 3 - Adding an "at risk" example </w:t>
      </w:r>
      <w:bookmarkEnd w:id="13"/>
      <w:r w:rsidR="00FA1045">
        <w:t>file</w:t>
      </w:r>
      <w:bookmarkEnd w:id="14"/>
    </w:p>
    <w:p w:rsidR="00BB18C8" w:rsidRDefault="00BB18C8" w:rsidP="002C4641">
      <w:pPr>
        <w:keepNext/>
      </w:pPr>
      <w:r>
        <w:t>For this</w:t>
      </w:r>
      <w:r w:rsidR="008A4596">
        <w:t xml:space="preserve"> part of the tutorial we have provided a set of files available </w:t>
      </w:r>
      <w:r w:rsidR="00FA1045">
        <w:t xml:space="preserve">at </w:t>
      </w:r>
      <w:hyperlink r:id="rId11" w:history="1">
        <w:r w:rsidR="004E34FB" w:rsidRPr="00C173DC">
          <w:rPr>
            <w:rStyle w:val="Hyperlink"/>
          </w:rPr>
          <w:t>http://www.eprints.org/software/training/3.2/march_2010/</w:t>
        </w:r>
      </w:hyperlink>
      <w:r w:rsidR="00FA1045">
        <w:t xml:space="preserve">.  </w:t>
      </w:r>
      <w:r>
        <w:t xml:space="preserve">We recommend that you download the zip file containing these onto your computer so you can view and upload them into a new </w:t>
      </w:r>
      <w:proofErr w:type="spellStart"/>
      <w:r>
        <w:t>EPrint</w:t>
      </w:r>
      <w:proofErr w:type="spellEnd"/>
      <w:r>
        <w:t>.</w:t>
      </w:r>
    </w:p>
    <w:p w:rsidR="00BB18C8" w:rsidRDefault="00BB18C8" w:rsidP="00BB18C8">
      <w:pPr>
        <w:keepNext/>
      </w:pPr>
      <w:r>
        <w:t xml:space="preserve">At this point you will need to create a new </w:t>
      </w:r>
      <w:proofErr w:type="spellStart"/>
      <w:r>
        <w:t>EPrint</w:t>
      </w:r>
      <w:proofErr w:type="spellEnd"/>
      <w:r>
        <w:t xml:space="preserve">, adding each file one at a time from the zip. This will create you a collection of </w:t>
      </w:r>
      <w:proofErr w:type="spellStart"/>
      <w:r w:rsidR="00056B90">
        <w:t>GIF</w:t>
      </w:r>
      <w:r>
        <w:t>s</w:t>
      </w:r>
      <w:proofErr w:type="spellEnd"/>
      <w:r>
        <w:t xml:space="preserve">. Please don’t upload the zip file as this won’t help with later demonstrations. </w:t>
      </w:r>
    </w:p>
    <w:p w:rsidR="00FA1045" w:rsidRDefault="00BB18C8" w:rsidP="00BB18C8">
      <w:pPr>
        <w:keepNext/>
      </w:pPr>
      <w:r>
        <w:t xml:space="preserve">Once you have created a new </w:t>
      </w:r>
      <w:proofErr w:type="spellStart"/>
      <w:r>
        <w:t>EPrint</w:t>
      </w:r>
      <w:proofErr w:type="spellEnd"/>
      <w:r>
        <w:t xml:space="preserve"> containing the </w:t>
      </w:r>
      <w:r w:rsidR="00056B90">
        <w:t>GIF</w:t>
      </w:r>
      <w:r>
        <w:t xml:space="preserve"> dataset, follow the steps in 3.3 for classification. The Format/Risks Screen should display something similar to the following:</w:t>
      </w:r>
    </w:p>
    <w:p w:rsidR="008A4596" w:rsidRDefault="00FA1045" w:rsidP="00F66104">
      <w:pPr>
        <w:jc w:val="center"/>
      </w:pPr>
      <w:r>
        <w:rPr>
          <w:noProof/>
        </w:rPr>
        <w:drawing>
          <wp:inline distT="0" distB="0" distL="0" distR="0">
            <wp:extent cx="4208780" cy="876830"/>
            <wp:effectExtent l="25400" t="0" r="762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212641" cy="877634"/>
                    </a:xfrm>
                    <a:prstGeom prst="rect">
                      <a:avLst/>
                    </a:prstGeom>
                    <a:noFill/>
                    <a:ln w="9525">
                      <a:noFill/>
                      <a:miter lim="800000"/>
                      <a:headEnd/>
                      <a:tailEnd/>
                    </a:ln>
                  </pic:spPr>
                </pic:pic>
              </a:graphicData>
            </a:graphic>
          </wp:inline>
        </w:drawing>
      </w:r>
    </w:p>
    <w:p w:rsidR="008A4596" w:rsidRDefault="008A4596" w:rsidP="00790BCA">
      <w:pPr>
        <w:pStyle w:val="Heading2"/>
      </w:pPr>
      <w:bookmarkStart w:id="15" w:name="_Toc115588933"/>
      <w:bookmarkStart w:id="16" w:name="_Toc130458651"/>
      <w:r>
        <w:t>Risk Analysis (Exercise 4)</w:t>
      </w:r>
      <w:bookmarkEnd w:id="15"/>
      <w:bookmarkEnd w:id="16"/>
    </w:p>
    <w:p w:rsidR="008A4596" w:rsidRDefault="008A4596" w:rsidP="00FA1045">
      <w:r>
        <w:t xml:space="preserve">To enable risk analysis we need edit the </w:t>
      </w:r>
      <w:proofErr w:type="spellStart"/>
      <w:r>
        <w:t>config</w:t>
      </w:r>
      <w:proofErr w:type="spellEnd"/>
      <w:r>
        <w:t xml:space="preserve"> file for PRONOM available via the </w:t>
      </w:r>
      <w:r w:rsidRPr="00E64C18">
        <w:rPr>
          <w:b/>
        </w:rPr>
        <w:t>View Configuration</w:t>
      </w:r>
      <w:r>
        <w:t xml:space="preserve"> b</w:t>
      </w:r>
      <w:r w:rsidR="00E64C18">
        <w:t xml:space="preserve">utton in the </w:t>
      </w:r>
      <w:proofErr w:type="spellStart"/>
      <w:r w:rsidR="00E64C18" w:rsidRPr="00E64C18">
        <w:rPr>
          <w:b/>
        </w:rPr>
        <w:t>Config</w:t>
      </w:r>
      <w:proofErr w:type="spellEnd"/>
      <w:r w:rsidRPr="00E64C18">
        <w:rPr>
          <w:b/>
        </w:rPr>
        <w:t xml:space="preserve"> Tools</w:t>
      </w:r>
      <w:r>
        <w:t xml:space="preserve"> tab of the </w:t>
      </w:r>
      <w:r w:rsidR="00E64C18">
        <w:t>A</w:t>
      </w:r>
      <w:r w:rsidRPr="00E64C18">
        <w:rPr>
          <w:b/>
        </w:rPr>
        <w:t>dmin</w:t>
      </w:r>
      <w:r w:rsidR="00E64C18">
        <w:t xml:space="preserve"> interface. T</w:t>
      </w:r>
      <w:r>
        <w:t xml:space="preserve">he pronom.pl </w:t>
      </w:r>
      <w:proofErr w:type="spellStart"/>
      <w:r>
        <w:t>config</w:t>
      </w:r>
      <w:proofErr w:type="spellEnd"/>
      <w:r>
        <w:t xml:space="preserve"> file is near the top in the first </w:t>
      </w:r>
      <w:proofErr w:type="spellStart"/>
      <w:r>
        <w:t>cfg.d</w:t>
      </w:r>
      <w:proofErr w:type="spellEnd"/>
      <w:r>
        <w:t xml:space="preserve"> section.</w:t>
      </w:r>
      <w:r w:rsidR="00E64C18">
        <w:t xml:space="preserve">  Click on this file to view and edit it.</w:t>
      </w:r>
    </w:p>
    <w:p w:rsidR="002C4641" w:rsidRDefault="002C4641" w:rsidP="00FA1045">
      <w:r>
        <w:t>In this file, find the following line:</w:t>
      </w:r>
    </w:p>
    <w:p w:rsidR="002C4641" w:rsidRDefault="002C4641" w:rsidP="00BB18C8">
      <w:pPr>
        <w:pStyle w:val="Code"/>
        <w:ind w:left="1843" w:right="3058" w:firstLine="143"/>
      </w:pPr>
      <w:r>
        <w:t>$c-&gt;{"</w:t>
      </w:r>
      <w:proofErr w:type="spellStart"/>
      <w:r>
        <w:t>pronom_unstable</w:t>
      </w:r>
      <w:proofErr w:type="spellEnd"/>
      <w:r>
        <w:t>"} = 0;</w:t>
      </w:r>
    </w:p>
    <w:p w:rsidR="002C4641" w:rsidRDefault="008A4596" w:rsidP="00FA1045">
      <w:proofErr w:type="gramStart"/>
      <w:r>
        <w:t>and</w:t>
      </w:r>
      <w:proofErr w:type="gramEnd"/>
      <w:r>
        <w:t xml:space="preserve"> </w:t>
      </w:r>
      <w:r w:rsidR="002C4641">
        <w:t>change it to:</w:t>
      </w:r>
    </w:p>
    <w:p w:rsidR="00E64C18" w:rsidRDefault="002C4641" w:rsidP="00056B90">
      <w:pPr>
        <w:pStyle w:val="Code"/>
        <w:tabs>
          <w:tab w:val="left" w:pos="5670"/>
        </w:tabs>
        <w:ind w:left="1843" w:right="3058"/>
      </w:pPr>
      <w:r>
        <w:t xml:space="preserve"> $c-&gt;{"</w:t>
      </w:r>
      <w:proofErr w:type="spellStart"/>
      <w:r>
        <w:t>pronom_unstable</w:t>
      </w:r>
      <w:proofErr w:type="spellEnd"/>
      <w:r>
        <w:t>"} = 1;</w:t>
      </w:r>
    </w:p>
    <w:p w:rsidR="002C4641" w:rsidRDefault="00E64C18" w:rsidP="00056B90">
      <w:pPr>
        <w:spacing w:before="120"/>
      </w:pPr>
      <w:proofErr w:type="spellStart"/>
      <w:r>
        <w:t>Pronom</w:t>
      </w:r>
      <w:proofErr w:type="spellEnd"/>
      <w:r>
        <w:t xml:space="preserve"> Unstable is a development l</w:t>
      </w:r>
      <w:r w:rsidR="00462B42">
        <w:t>ibrary that mimics the behavior of</w:t>
      </w:r>
      <w:r>
        <w:t xml:space="preserve"> the National Archive’s PRONOM web service for obtaining file format information.</w:t>
      </w:r>
    </w:p>
    <w:p w:rsidR="008A4596" w:rsidRPr="00E64C18" w:rsidRDefault="008A4596" w:rsidP="00FA1045">
      <w:r>
        <w:t xml:space="preserve">Finally </w:t>
      </w:r>
      <w:r w:rsidR="00E64C18">
        <w:t xml:space="preserve">click on the </w:t>
      </w:r>
      <w:r w:rsidR="00E64C18">
        <w:rPr>
          <w:b/>
        </w:rPr>
        <w:t>Reload Configuration</w:t>
      </w:r>
      <w:r w:rsidR="00E64C18">
        <w:t xml:space="preserve"> button in the </w:t>
      </w:r>
      <w:proofErr w:type="spellStart"/>
      <w:r w:rsidR="00E64C18" w:rsidRPr="00E64C18">
        <w:rPr>
          <w:b/>
        </w:rPr>
        <w:t>Config</w:t>
      </w:r>
      <w:proofErr w:type="spellEnd"/>
      <w:r w:rsidR="00E64C18" w:rsidRPr="00E64C18">
        <w:rPr>
          <w:b/>
        </w:rPr>
        <w:t xml:space="preserve"> Tools</w:t>
      </w:r>
      <w:r w:rsidR="00E64C18">
        <w:t xml:space="preserve"> tab of the A</w:t>
      </w:r>
      <w:r w:rsidR="00E64C18" w:rsidRPr="00E64C18">
        <w:rPr>
          <w:b/>
        </w:rPr>
        <w:t>dmin</w:t>
      </w:r>
      <w:r w:rsidR="00E64C18">
        <w:t xml:space="preserve"> interface to get </w:t>
      </w:r>
      <w:proofErr w:type="spellStart"/>
      <w:r w:rsidR="00E64C18">
        <w:t>EPrints</w:t>
      </w:r>
      <w:proofErr w:type="spellEnd"/>
      <w:r w:rsidR="00E64C18">
        <w:t xml:space="preserve"> to load the changes you have made.</w:t>
      </w:r>
    </w:p>
    <w:p w:rsidR="008A4596" w:rsidRDefault="00BB18C8" w:rsidP="008A4596">
      <w:r>
        <w:t xml:space="preserve">After performing a re-classification (section </w:t>
      </w:r>
      <w:r>
        <w:rPr>
          <w:b/>
        </w:rPr>
        <w:t>3.3</w:t>
      </w:r>
      <w:r>
        <w:t xml:space="preserve">), </w:t>
      </w:r>
      <w:r w:rsidR="008A4596">
        <w:t xml:space="preserve">the </w:t>
      </w:r>
      <w:r w:rsidR="008A4596" w:rsidRPr="00F66104">
        <w:rPr>
          <w:b/>
        </w:rPr>
        <w:t>Format/Risks</w:t>
      </w:r>
      <w:r w:rsidR="00F66104">
        <w:t xml:space="preserve"> s</w:t>
      </w:r>
      <w:r w:rsidR="008A4596">
        <w:t xml:space="preserve">creen </w:t>
      </w:r>
      <w:r>
        <w:t>should display</w:t>
      </w:r>
      <w:r w:rsidR="008A4596">
        <w:t xml:space="preserve"> the following, showing that the previously added </w:t>
      </w:r>
      <w:r w:rsidR="00056B90">
        <w:t>GIF</w:t>
      </w:r>
      <w:r w:rsidR="008A4596">
        <w:t xml:space="preserve"> format is high risk.</w:t>
      </w:r>
      <w:r w:rsidR="00E64C18">
        <w:t xml:space="preserve">  Note that this is test data, and no reflection on the riskiness of </w:t>
      </w:r>
      <w:r w:rsidR="00056B90">
        <w:t>GIF</w:t>
      </w:r>
      <w:r w:rsidR="00E64C18">
        <w:t xml:space="preserve"> files.</w:t>
      </w:r>
    </w:p>
    <w:p w:rsidR="008A4596" w:rsidRDefault="00FA1045" w:rsidP="00FA1045">
      <w:pPr>
        <w:jc w:val="center"/>
      </w:pPr>
      <w:r>
        <w:rPr>
          <w:noProof/>
        </w:rPr>
        <w:drawing>
          <wp:inline distT="0" distB="0" distL="0" distR="0">
            <wp:extent cx="4665980" cy="1498883"/>
            <wp:effectExtent l="25400" t="0" r="762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672234" cy="1500892"/>
                    </a:xfrm>
                    <a:prstGeom prst="rect">
                      <a:avLst/>
                    </a:prstGeom>
                    <a:noFill/>
                    <a:ln w="9525">
                      <a:noFill/>
                      <a:miter lim="800000"/>
                      <a:headEnd/>
                      <a:tailEnd/>
                    </a:ln>
                  </pic:spPr>
                </pic:pic>
              </a:graphicData>
            </a:graphic>
          </wp:inline>
        </w:drawing>
      </w:r>
    </w:p>
    <w:p w:rsidR="008A4596" w:rsidRDefault="008A4596" w:rsidP="008A4596">
      <w:r>
        <w:t>The Planets Project part of this tutorial will go further to explain what can be done with potential high risk formats. Also the intro</w:t>
      </w:r>
      <w:r w:rsidR="00AF054D">
        <w:t>ductory</w:t>
      </w:r>
      <w:r>
        <w:t xml:space="preserve"> presentation should have gone some way to help explain the importance of file formats in digital preservation.</w:t>
      </w:r>
    </w:p>
    <w:p w:rsidR="00DA6155" w:rsidRPr="00DA6155" w:rsidRDefault="00DA6155" w:rsidP="00DA6155">
      <w:pPr>
        <w:pStyle w:val="Heading3"/>
      </w:pPr>
      <w:bookmarkStart w:id="17" w:name="_Toc130458652"/>
      <w:bookmarkStart w:id="18" w:name="_Toc115588934"/>
      <w:r>
        <w:t>Exercise 5 – Moving Risk Boundaries</w:t>
      </w:r>
      <w:bookmarkEnd w:id="17"/>
    </w:p>
    <w:p w:rsidR="00DA6155" w:rsidRDefault="00DA6155" w:rsidP="00DA6155">
      <w:r>
        <w:t xml:space="preserve">The configuration file we edited in the last section can also be used to control the risk score boundaries between high, medium and low risk. The National Archives (UK) schema is to provide a score based on 8 classification categories between 0 and 3000. Thus for simplicity </w:t>
      </w:r>
      <w:proofErr w:type="spellStart"/>
      <w:r>
        <w:t>EPrints</w:t>
      </w:r>
      <w:proofErr w:type="spellEnd"/>
      <w:r>
        <w:t xml:space="preserve">’ default boundaries have been set at 0-1000 for high risk, 1001-2000 for medium risk and 2001-3000 for low risk. By moving these to be 0-100,101-200 and 201-3000 respectively you should be able to change the classification of the </w:t>
      </w:r>
      <w:r w:rsidR="00056B90">
        <w:t>GIF</w:t>
      </w:r>
      <w:r>
        <w:t xml:space="preserve"> risk score (which is 183.24 in our test data). In the configuration file these boundaries are listed:</w:t>
      </w:r>
    </w:p>
    <w:p w:rsidR="00DA6155" w:rsidRDefault="00DA6155" w:rsidP="00DA6155">
      <w:pPr>
        <w:pStyle w:val="Code"/>
        <w:ind w:left="1560" w:right="2632" w:firstLine="143"/>
      </w:pPr>
      <w:r>
        <w:t>$c-&gt;{"</w:t>
      </w:r>
      <w:proofErr w:type="spellStart"/>
      <w:r>
        <w:t>high_risk_boundary</w:t>
      </w:r>
      <w:proofErr w:type="spellEnd"/>
      <w:r>
        <w:t>"} = 1000;</w:t>
      </w:r>
    </w:p>
    <w:p w:rsidR="00DA6155" w:rsidRDefault="00DA6155" w:rsidP="00DA6155">
      <w:pPr>
        <w:ind w:right="2207"/>
      </w:pPr>
      <w:proofErr w:type="gramStart"/>
      <w:r>
        <w:t>and</w:t>
      </w:r>
      <w:proofErr w:type="gramEnd"/>
      <w:r>
        <w:t xml:space="preserve"> </w:t>
      </w:r>
    </w:p>
    <w:p w:rsidR="00DA6155" w:rsidRDefault="00DA6155" w:rsidP="00DA6155">
      <w:pPr>
        <w:pStyle w:val="Code"/>
        <w:ind w:left="1560" w:right="2632" w:firstLine="143"/>
      </w:pPr>
      <w:r>
        <w:t>$c-&gt;{"</w:t>
      </w:r>
      <w:proofErr w:type="spellStart"/>
      <w:r>
        <w:t>medium_risk_boundary</w:t>
      </w:r>
      <w:proofErr w:type="spellEnd"/>
      <w:r>
        <w:t>"} = 2000;</w:t>
      </w:r>
    </w:p>
    <w:p w:rsidR="00DA6155" w:rsidRDefault="00DA6155" w:rsidP="00DA6155">
      <w:pPr>
        <w:ind w:left="0"/>
      </w:pPr>
    </w:p>
    <w:p w:rsidR="00DA6155" w:rsidRDefault="00DA6155" w:rsidP="00BB18C8">
      <w:r>
        <w:t xml:space="preserve">Modify the boundaries so that </w:t>
      </w:r>
      <w:r w:rsidR="00056B90">
        <w:t>GIF</w:t>
      </w:r>
      <w:r>
        <w:t xml:space="preserve"> are medium risk.  Don’t forget to reload the configuration</w:t>
      </w:r>
      <w:r w:rsidR="00BB18C8">
        <w:t xml:space="preserve"> and re-classify</w:t>
      </w:r>
      <w:r>
        <w:t>.  After verifying that this has worked, change it</w:t>
      </w:r>
      <w:r w:rsidR="00BB18C8">
        <w:t xml:space="preserve"> so that </w:t>
      </w:r>
      <w:proofErr w:type="spellStart"/>
      <w:r w:rsidR="00056B90">
        <w:t>GIF</w:t>
      </w:r>
      <w:r w:rsidR="00BB18C8">
        <w:t>s</w:t>
      </w:r>
      <w:proofErr w:type="spellEnd"/>
      <w:r w:rsidR="00BB18C8">
        <w:t xml:space="preserve"> are high risk again</w:t>
      </w:r>
      <w:r>
        <w:t>.</w:t>
      </w:r>
      <w:bookmarkEnd w:id="18"/>
    </w:p>
    <w:p w:rsidR="00DA6155" w:rsidRDefault="00DA6155" w:rsidP="00DA6155">
      <w:pPr>
        <w:pStyle w:val="Heading2"/>
      </w:pPr>
      <w:bookmarkStart w:id="19" w:name="_Toc130458653"/>
      <w:r>
        <w:t>Gathering File Samples  (Exercise 6)</w:t>
      </w:r>
      <w:bookmarkEnd w:id="19"/>
    </w:p>
    <w:p w:rsidR="00DA6155" w:rsidRDefault="00DA6155" w:rsidP="00DA6155">
      <w:r>
        <w:t xml:space="preserve">While </w:t>
      </w:r>
      <w:proofErr w:type="spellStart"/>
      <w:r>
        <w:t>EPrints</w:t>
      </w:r>
      <w:proofErr w:type="spellEnd"/>
      <w:r>
        <w:t xml:space="preserve"> 3.2 can help identify risks related to the files contained within your repository, an external process is required to help build your preservation plan. </w:t>
      </w:r>
    </w:p>
    <w:p w:rsidR="000401D8" w:rsidRDefault="00DA6155" w:rsidP="000401D8">
      <w:r>
        <w:t xml:space="preserve">In order to help this process </w:t>
      </w:r>
      <w:proofErr w:type="spellStart"/>
      <w:r>
        <w:t>EPrints</w:t>
      </w:r>
      <w:proofErr w:type="spellEnd"/>
      <w:r>
        <w:t xml:space="preserve"> can provide a selection of files </w:t>
      </w:r>
      <w:r w:rsidR="000401D8">
        <w:t xml:space="preserve">of a particular format. </w:t>
      </w:r>
    </w:p>
    <w:p w:rsidR="000401D8" w:rsidRDefault="000401D8" w:rsidP="00BF73FA">
      <w:r>
        <w:t xml:space="preserve">By clicking the </w:t>
      </w:r>
      <w:r>
        <w:rPr>
          <w:b/>
        </w:rPr>
        <w:t xml:space="preserve">+ </w:t>
      </w:r>
      <w:r>
        <w:t xml:space="preserve">button relating to the file type which is listed as at risk, we are presented with the following screen. </w:t>
      </w:r>
    </w:p>
    <w:p w:rsidR="00BF73FA" w:rsidRDefault="00BF73FA" w:rsidP="000401D8">
      <w:r w:rsidRPr="00BF73FA">
        <w:rPr>
          <w:noProof/>
        </w:rPr>
        <w:drawing>
          <wp:inline distT="0" distB="0" distL="0" distR="0">
            <wp:extent cx="5663301" cy="3837940"/>
            <wp:effectExtent l="25400" t="0" r="899"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682165" cy="3850724"/>
                    </a:xfrm>
                    <a:prstGeom prst="rect">
                      <a:avLst/>
                    </a:prstGeom>
                    <a:noFill/>
                    <a:ln w="9525">
                      <a:noFill/>
                      <a:miter lim="800000"/>
                      <a:headEnd/>
                      <a:tailEnd/>
                    </a:ln>
                  </pic:spPr>
                </pic:pic>
              </a:graphicData>
            </a:graphic>
          </wp:inline>
        </w:drawing>
      </w:r>
      <w:r w:rsidR="000401D8">
        <w:t xml:space="preserve"> </w:t>
      </w:r>
    </w:p>
    <w:p w:rsidR="00BF73FA" w:rsidRDefault="00BF73FA" w:rsidP="00BF73FA">
      <w:r>
        <w:t xml:space="preserve">On the left hand side of this screen you can browse the files of this particular format, including information pertaining to who submitted each file and which </w:t>
      </w:r>
      <w:proofErr w:type="spellStart"/>
      <w:r>
        <w:t>EPrint</w:t>
      </w:r>
      <w:proofErr w:type="spellEnd"/>
      <w:r>
        <w:t xml:space="preserve"> they are part of. </w:t>
      </w:r>
    </w:p>
    <w:p w:rsidR="00BF73FA" w:rsidRDefault="00BF73FA" w:rsidP="00BF73FA">
      <w:r>
        <w:t xml:space="preserve">Through the preservation actions panel we can request a selection of files from the repository and later, upload our completed preservation plan. </w:t>
      </w:r>
    </w:p>
    <w:p w:rsidR="00E86FD5" w:rsidRDefault="00BF73FA" w:rsidP="00BF73FA">
      <w:r>
        <w:t xml:space="preserve">In order to provide the broadest selection of files </w:t>
      </w:r>
      <w:proofErr w:type="spellStart"/>
      <w:r>
        <w:t>EPrints</w:t>
      </w:r>
      <w:proofErr w:type="spellEnd"/>
      <w:r>
        <w:t xml:space="preserve"> will select them according to the following policy</w:t>
      </w:r>
      <w:r w:rsidR="00E86FD5">
        <w:t>:</w:t>
      </w:r>
    </w:p>
    <w:p w:rsidR="004267ED" w:rsidRDefault="004267ED" w:rsidP="004267ED">
      <w:pPr>
        <w:pStyle w:val="Code"/>
        <w:ind w:right="2120"/>
      </w:pPr>
      <w:r>
        <w:tab/>
        <w:t>If more than 1 file requested:</w:t>
      </w:r>
    </w:p>
    <w:p w:rsidR="004267ED" w:rsidRDefault="004267ED" w:rsidP="004267ED">
      <w:pPr>
        <w:pStyle w:val="Code"/>
        <w:ind w:right="2120"/>
      </w:pPr>
      <w:r>
        <w:tab/>
      </w:r>
      <w:r>
        <w:tab/>
        <w:t>Provide Newest and Oldest</w:t>
      </w:r>
    </w:p>
    <w:p w:rsidR="004267ED" w:rsidRDefault="004267ED" w:rsidP="004267ED">
      <w:pPr>
        <w:pStyle w:val="Code"/>
        <w:ind w:right="2120"/>
      </w:pPr>
      <w:r>
        <w:t xml:space="preserve"> If morn than 3 files requested:</w:t>
      </w:r>
    </w:p>
    <w:p w:rsidR="004267ED" w:rsidRDefault="004267ED" w:rsidP="004267ED">
      <w:pPr>
        <w:pStyle w:val="Code"/>
        <w:ind w:right="2120"/>
      </w:pPr>
      <w:r>
        <w:tab/>
      </w:r>
      <w:r>
        <w:tab/>
        <w:t>Also provide Largest and Smallest</w:t>
      </w:r>
    </w:p>
    <w:p w:rsidR="004267ED" w:rsidRDefault="004267ED" w:rsidP="004267ED">
      <w:pPr>
        <w:pStyle w:val="Code"/>
        <w:ind w:right="2120"/>
      </w:pPr>
      <w:r>
        <w:t xml:space="preserve"> Then</w:t>
      </w:r>
    </w:p>
    <w:p w:rsidR="004267ED" w:rsidRDefault="004267ED" w:rsidP="004267ED">
      <w:pPr>
        <w:pStyle w:val="Code"/>
        <w:ind w:right="2120"/>
      </w:pPr>
      <w:r>
        <w:tab/>
      </w:r>
      <w:r>
        <w:tab/>
        <w:t>Provide a random selection</w:t>
      </w:r>
    </w:p>
    <w:p w:rsidR="004267ED" w:rsidRDefault="004267ED" w:rsidP="004267ED">
      <w:pPr>
        <w:ind w:left="0"/>
      </w:pPr>
    </w:p>
    <w:p w:rsidR="000D3EEB" w:rsidRPr="008A4596" w:rsidRDefault="004267ED" w:rsidP="009A1593">
      <w:r>
        <w:t>To finish this exercise, input a number of files and press</w:t>
      </w:r>
      <w:r w:rsidR="009A1593">
        <w:t xml:space="preserve"> download.</w:t>
      </w:r>
      <w:r>
        <w:t xml:space="preserve"> </w:t>
      </w:r>
    </w:p>
    <w:sectPr w:rsidR="000D3EEB" w:rsidRPr="008A4596" w:rsidSect="00865EF1">
      <w:headerReference w:type="default" r:id="rId15"/>
      <w:footerReference w:type="even" r:id="rId16"/>
      <w:footerReference w:type="default" r:id="rId17"/>
      <w:pgSz w:w="11901" w:h="16834"/>
      <w:pgMar w:top="1304" w:right="1134" w:bottom="1134" w:left="1134" w:header="567" w:footer="709" w:gutter="0"/>
      <w:cols w:space="708"/>
      <w:printerSettings r:id="rId1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FB" w:rsidRDefault="004E34FB" w:rsidP="008A45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34FB" w:rsidRDefault="004E34F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FB" w:rsidRDefault="004E34FB" w:rsidP="008A45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B0B">
      <w:rPr>
        <w:rStyle w:val="PageNumber"/>
        <w:noProof/>
      </w:rPr>
      <w:t>1</w:t>
    </w:r>
    <w:r>
      <w:rPr>
        <w:rStyle w:val="PageNumber"/>
      </w:rPr>
      <w:fldChar w:fldCharType="end"/>
    </w:r>
  </w:p>
  <w:p w:rsidR="004E34FB" w:rsidRDefault="004E34FB">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FB" w:rsidRDefault="004E34FB" w:rsidP="008E3A8A">
    <w:pPr>
      <w:pStyle w:val="Header"/>
      <w:ind w:left="-426"/>
    </w:pPr>
    <w:r w:rsidRPr="0022493F">
      <w:rPr>
        <w:noProof/>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-238231</wp:posOffset>
          </wp:positionV>
          <wp:extent cx="1377997" cy="513185"/>
          <wp:effectExtent l="2540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389967" cy="517643"/>
                  </a:xfrm>
                  <a:prstGeom prst="rect">
                    <a:avLst/>
                  </a:prstGeom>
                  <a:noFill/>
                  <a:ln w="9525">
                    <a:noFill/>
                    <a:miter lim="800000"/>
                    <a:headEnd/>
                    <a:tailEnd/>
                  </a:ln>
                </pic:spPr>
              </pic:pic>
            </a:graphicData>
          </a:graphic>
        </wp:anchor>
      </w:drawing>
    </w:r>
    <w:proofErr w:type="spellStart"/>
    <w:r>
      <w:t>EPrints</w:t>
    </w:r>
    <w:proofErr w:type="spellEnd"/>
    <w:r>
      <w:t xml:space="preserve"> Preservation – File Formats and Risk Analysis</w:t>
    </w: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D7C"/>
    <w:multiLevelType w:val="hybridMultilevel"/>
    <w:tmpl w:val="388488E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nsid w:val="0DE36B1D"/>
    <w:multiLevelType w:val="multilevel"/>
    <w:tmpl w:val="1B62F0E2"/>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16025D"/>
    <w:multiLevelType w:val="hybridMultilevel"/>
    <w:tmpl w:val="50206B64"/>
    <w:lvl w:ilvl="0" w:tplc="764E22B2">
      <w:numFmt w:val="bullet"/>
      <w:lvlText w:val=""/>
      <w:lvlJc w:val="left"/>
      <w:pPr>
        <w:ind w:left="730" w:hanging="360"/>
      </w:pPr>
      <w:rPr>
        <w:rFonts w:ascii="Symbol" w:eastAsiaTheme="minorHAnsi" w:hAnsi="Symbol" w:cstheme="minorBidi"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nsid w:val="151F7224"/>
    <w:multiLevelType w:val="multilevel"/>
    <w:tmpl w:val="9F620C1C"/>
    <w:lvl w:ilvl="0">
      <w:start w:val="1"/>
      <w:numFmt w:val="none"/>
      <w:pStyle w:val="Heading1"/>
      <w:suff w:val="space"/>
      <w:lvlText w:val=""/>
      <w:lvlJc w:val="left"/>
      <w:pPr>
        <w:ind w:left="0" w:firstLine="0"/>
      </w:pPr>
      <w:rPr>
        <w:rFonts w:hint="default"/>
      </w:rPr>
    </w:lvl>
    <w:lvl w:ilvl="1">
      <w:start w:val="1"/>
      <w:numFmt w:val="decimal"/>
      <w:pStyle w:val="Heading2"/>
      <w:suff w:val="nothing"/>
      <w:lvlText w:val="%2 "/>
      <w:lvlJc w:val="left"/>
      <w:pPr>
        <w:ind w:left="0" w:firstLine="0"/>
      </w:pPr>
      <w:rPr>
        <w:rFonts w:hint="default"/>
      </w:rPr>
    </w:lvl>
    <w:lvl w:ilvl="2">
      <w:start w:val="1"/>
      <w:numFmt w:val="decimal"/>
      <w:pStyle w:val="Heading3"/>
      <w:suff w:val="nothing"/>
      <w:lvlText w:val="%2.%3  "/>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D8B036D"/>
    <w:multiLevelType w:val="multilevel"/>
    <w:tmpl w:val="BFA49BA2"/>
    <w:lvl w:ilvl="0">
      <w:start w:val="1"/>
      <w:numFmt w:val="none"/>
      <w:suff w:val="space"/>
      <w:lvlText w:val=""/>
      <w:lvlJc w:val="left"/>
      <w:pPr>
        <w:ind w:left="0" w:firstLine="0"/>
      </w:pPr>
      <w:rPr>
        <w:rFonts w:hint="default"/>
      </w:rPr>
    </w:lvl>
    <w:lvl w:ilvl="1">
      <w:start w:val="1"/>
      <w:numFmt w:val="decimal"/>
      <w:suff w:val="nothing"/>
      <w:lvlText w:val="%2 "/>
      <w:lvlJc w:val="left"/>
      <w:pPr>
        <w:ind w:left="0" w:firstLine="0"/>
      </w:pPr>
      <w:rPr>
        <w:rFonts w:hint="default"/>
      </w:rPr>
    </w:lvl>
    <w:lvl w:ilvl="2">
      <w:start w:val="1"/>
      <w:numFmt w:val="lowerLetter"/>
      <w:suff w:val="nothing"/>
      <w:lvlText w:val="%2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0D136EE"/>
    <w:multiLevelType w:val="multilevel"/>
    <w:tmpl w:val="7B247614"/>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C0E59BB"/>
    <w:multiLevelType w:val="multilevel"/>
    <w:tmpl w:val="216469A6"/>
    <w:lvl w:ilvl="0">
      <w:start w:val="1"/>
      <w:numFmt w:val="none"/>
      <w:suff w:val="space"/>
      <w:lvlText w:val=""/>
      <w:lvlJc w:val="left"/>
      <w:pPr>
        <w:ind w:left="0" w:firstLine="0"/>
      </w:pPr>
      <w:rPr>
        <w:rFonts w:hint="default"/>
      </w:rPr>
    </w:lvl>
    <w:lvl w:ilvl="1">
      <w:start w:val="1"/>
      <w:numFmt w:val="decimal"/>
      <w:suff w:val="nothing"/>
      <w:lvlText w:val="%2 "/>
      <w:lvlJc w:val="left"/>
      <w:pPr>
        <w:ind w:left="0" w:firstLine="0"/>
      </w:pPr>
      <w:rPr>
        <w:rFonts w:hint="default"/>
      </w:rPr>
    </w:lvl>
    <w:lvl w:ilvl="2">
      <w:start w:val="1"/>
      <w:numFmt w:val="lowerLetter"/>
      <w:suff w:val="nothing"/>
      <w:lvlText w:val="%2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30B303F3"/>
    <w:multiLevelType w:val="multilevel"/>
    <w:tmpl w:val="E94CC4E4"/>
    <w:lvl w:ilvl="0">
      <w:start w:val="1"/>
      <w:numFmt w:val="decimal"/>
      <w:suff w:val="space"/>
      <w:lvlText w:val="Chapter %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394959D4"/>
    <w:multiLevelType w:val="multilevel"/>
    <w:tmpl w:val="01E2BCEA"/>
    <w:lvl w:ilvl="0">
      <w:start w:val="1"/>
      <w:numFmt w:val="none"/>
      <w:suff w:val="space"/>
      <w:lvlText w:val=""/>
      <w:lvlJc w:val="left"/>
      <w:pPr>
        <w:ind w:left="0" w:firstLine="0"/>
      </w:pPr>
      <w:rPr>
        <w:rFonts w:hint="default"/>
      </w:rPr>
    </w:lvl>
    <w:lvl w:ilvl="1">
      <w:start w:val="1"/>
      <w:numFmt w:val="decimal"/>
      <w:suff w:val="nothing"/>
      <w:lvlText w:val="%2 "/>
      <w:lvlJc w:val="left"/>
      <w:pPr>
        <w:ind w:left="0" w:firstLine="0"/>
      </w:pPr>
      <w:rPr>
        <w:rFonts w:hint="default"/>
      </w:rPr>
    </w:lvl>
    <w:lvl w:ilvl="2">
      <w:start w:val="1"/>
      <w:numFmt w:val="decimal"/>
      <w:suff w:val="nothing"/>
      <w:lvlText w:val="%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4377681E"/>
    <w:multiLevelType w:val="hybridMultilevel"/>
    <w:tmpl w:val="102A5F3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nsid w:val="614565EC"/>
    <w:multiLevelType w:val="multilevel"/>
    <w:tmpl w:val="38F6A6E0"/>
    <w:lvl w:ilvl="0">
      <w:start w:val="1"/>
      <w:numFmt w:val="none"/>
      <w:lvlText w:val=""/>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 %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6FE3FC5"/>
    <w:multiLevelType w:val="hybridMultilevel"/>
    <w:tmpl w:val="426204EC"/>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nsid w:val="7CA81C3E"/>
    <w:multiLevelType w:val="multilevel"/>
    <w:tmpl w:val="D41CE1A6"/>
    <w:lvl w:ilvl="0">
      <w:start w:val="1"/>
      <w:numFmt w:val="decimal"/>
      <w:suff w:val="space"/>
      <w:lvlText w:val="Chapter %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10"/>
  </w:num>
  <w:num w:numId="3">
    <w:abstractNumId w:val="1"/>
  </w:num>
  <w:num w:numId="4">
    <w:abstractNumId w:val="12"/>
  </w:num>
  <w:num w:numId="5">
    <w:abstractNumId w:val="7"/>
  </w:num>
  <w:num w:numId="6">
    <w:abstractNumId w:val="4"/>
  </w:num>
  <w:num w:numId="7">
    <w:abstractNumId w:val="6"/>
  </w:num>
  <w:num w:numId="8">
    <w:abstractNumId w:val="3"/>
  </w:num>
  <w:num w:numId="9">
    <w:abstractNumId w:val="8"/>
  </w:num>
  <w:num w:numId="10">
    <w:abstractNumId w:val="0"/>
  </w:num>
  <w:num w:numId="11">
    <w:abstractNumId w:val="9"/>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284"/>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993B05"/>
    <w:rsid w:val="0002494C"/>
    <w:rsid w:val="000401D8"/>
    <w:rsid w:val="00056B90"/>
    <w:rsid w:val="000B0A2C"/>
    <w:rsid w:val="000D3EEB"/>
    <w:rsid w:val="00192518"/>
    <w:rsid w:val="0022493F"/>
    <w:rsid w:val="00242A6E"/>
    <w:rsid w:val="00263F66"/>
    <w:rsid w:val="00267A52"/>
    <w:rsid w:val="00292495"/>
    <w:rsid w:val="002A48BC"/>
    <w:rsid w:val="002C4641"/>
    <w:rsid w:val="002E0F74"/>
    <w:rsid w:val="00332B50"/>
    <w:rsid w:val="003426F0"/>
    <w:rsid w:val="003C71F6"/>
    <w:rsid w:val="003E5329"/>
    <w:rsid w:val="003F5DDB"/>
    <w:rsid w:val="00400A4A"/>
    <w:rsid w:val="004267ED"/>
    <w:rsid w:val="00437E91"/>
    <w:rsid w:val="00440786"/>
    <w:rsid w:val="00462B42"/>
    <w:rsid w:val="004D0F0B"/>
    <w:rsid w:val="004E34FB"/>
    <w:rsid w:val="004F4581"/>
    <w:rsid w:val="00571945"/>
    <w:rsid w:val="0057262E"/>
    <w:rsid w:val="0064490C"/>
    <w:rsid w:val="00790BCA"/>
    <w:rsid w:val="0083363E"/>
    <w:rsid w:val="0083447C"/>
    <w:rsid w:val="00865EF1"/>
    <w:rsid w:val="00892B76"/>
    <w:rsid w:val="00896D34"/>
    <w:rsid w:val="008A4596"/>
    <w:rsid w:val="008D2649"/>
    <w:rsid w:val="008E3A8A"/>
    <w:rsid w:val="008F5321"/>
    <w:rsid w:val="00926CF7"/>
    <w:rsid w:val="00993B05"/>
    <w:rsid w:val="009A1593"/>
    <w:rsid w:val="009F30CA"/>
    <w:rsid w:val="00A1565B"/>
    <w:rsid w:val="00A232D8"/>
    <w:rsid w:val="00A3453C"/>
    <w:rsid w:val="00A61293"/>
    <w:rsid w:val="00AB6573"/>
    <w:rsid w:val="00AF054D"/>
    <w:rsid w:val="00B6334C"/>
    <w:rsid w:val="00B977CF"/>
    <w:rsid w:val="00BB18C8"/>
    <w:rsid w:val="00BB3F32"/>
    <w:rsid w:val="00BF73FA"/>
    <w:rsid w:val="00D10B0B"/>
    <w:rsid w:val="00D12B83"/>
    <w:rsid w:val="00DA6155"/>
    <w:rsid w:val="00DE2003"/>
    <w:rsid w:val="00DF1C7F"/>
    <w:rsid w:val="00E64C18"/>
    <w:rsid w:val="00E73CEC"/>
    <w:rsid w:val="00E86FD5"/>
    <w:rsid w:val="00ED5BA9"/>
    <w:rsid w:val="00F22643"/>
    <w:rsid w:val="00F66104"/>
    <w:rsid w:val="00FA1045"/>
    <w:rsid w:val="00FB2224"/>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292495"/>
    <w:pPr>
      <w:ind w:left="170" w:right="170"/>
    </w:pPr>
  </w:style>
  <w:style w:type="paragraph" w:styleId="Heading1">
    <w:name w:val="heading 1"/>
    <w:basedOn w:val="Normal"/>
    <w:next w:val="Normal"/>
    <w:link w:val="Heading1Char"/>
    <w:autoRedefine/>
    <w:uiPriority w:val="9"/>
    <w:qFormat/>
    <w:rsid w:val="00E73CEC"/>
    <w:pPr>
      <w:keepNext/>
      <w:keepLines/>
      <w:numPr>
        <w:numId w:val="8"/>
      </w:numPr>
      <w:spacing w:before="120" w:after="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926CF7"/>
    <w:pPr>
      <w:keepNext/>
      <w:keepLines/>
      <w:numPr>
        <w:ilvl w:val="1"/>
        <w:numId w:val="8"/>
      </w:numPr>
      <w:pBdr>
        <w:bottom w:val="single" w:sz="4" w:space="1" w:color="auto"/>
      </w:pBdr>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292495"/>
    <w:pPr>
      <w:keepNext/>
      <w:keepLines/>
      <w:numPr>
        <w:ilvl w:val="2"/>
        <w:numId w:val="8"/>
      </w:numPr>
      <w:spacing w:before="16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3B05"/>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495"/>
    <w:pPr>
      <w:keepNext/>
      <w:keepLines/>
      <w:numPr>
        <w:ilvl w:val="4"/>
        <w:numId w:val="8"/>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292495"/>
    <w:pPr>
      <w:keepNext/>
      <w:keepLines/>
      <w:numPr>
        <w:ilvl w:val="5"/>
        <w:numId w:val="8"/>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292495"/>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495"/>
    <w:pPr>
      <w:keepNext/>
      <w:keepLines/>
      <w:numPr>
        <w:ilvl w:val="7"/>
        <w:numId w:val="8"/>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292495"/>
    <w:pPr>
      <w:keepNext/>
      <w:keepLines/>
      <w:numPr>
        <w:ilvl w:val="8"/>
        <w:numId w:val="8"/>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73CE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926CF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9249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3B05"/>
    <w:rPr>
      <w:rFonts w:asciiTheme="majorHAnsi" w:eastAsiaTheme="majorEastAsia" w:hAnsiTheme="majorHAnsi" w:cstheme="majorBidi"/>
      <w:b/>
      <w:bCs/>
      <w:i/>
      <w:iCs/>
      <w:color w:val="4F81BD" w:themeColor="accent1"/>
    </w:rPr>
  </w:style>
  <w:style w:type="character" w:styleId="HTMLCode">
    <w:name w:val="HTML Code"/>
    <w:basedOn w:val="DefaultParagraphFont"/>
    <w:uiPriority w:val="99"/>
    <w:unhideWhenUsed/>
    <w:rsid w:val="000D3EEB"/>
    <w:rPr>
      <w:rFonts w:ascii="Courier" w:hAnsi="Courier"/>
      <w:sz w:val="20"/>
      <w:szCs w:val="20"/>
    </w:rPr>
  </w:style>
  <w:style w:type="paragraph" w:customStyle="1" w:styleId="Code">
    <w:name w:val="Code"/>
    <w:basedOn w:val="Normal"/>
    <w:qFormat/>
    <w:rsid w:val="00FA1045"/>
    <w:pPr>
      <w:keepNext/>
      <w:shd w:val="solid" w:color="EAF1DD" w:themeColor="accent3" w:themeTint="33" w:fill="auto"/>
      <w:spacing w:after="0"/>
      <w:ind w:left="993" w:right="1357"/>
    </w:pPr>
    <w:rPr>
      <w:rFonts w:ascii="Courier" w:hAnsi="Courier"/>
      <w:sz w:val="20"/>
    </w:rPr>
  </w:style>
  <w:style w:type="character" w:customStyle="1" w:styleId="Heading5Char">
    <w:name w:val="Heading 5 Char"/>
    <w:basedOn w:val="DefaultParagraphFont"/>
    <w:link w:val="Heading5"/>
    <w:uiPriority w:val="9"/>
    <w:semiHidden/>
    <w:rsid w:val="00292495"/>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292495"/>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29249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2495"/>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uiPriority w:val="9"/>
    <w:semiHidden/>
    <w:rsid w:val="00292495"/>
    <w:rPr>
      <w:rFonts w:asciiTheme="majorHAnsi" w:eastAsiaTheme="majorEastAsia" w:hAnsiTheme="majorHAnsi" w:cstheme="majorBidi"/>
      <w:i/>
      <w:iCs/>
      <w:color w:val="363636" w:themeColor="text1" w:themeTint="C9"/>
      <w:sz w:val="20"/>
      <w:szCs w:val="20"/>
    </w:rPr>
  </w:style>
  <w:style w:type="table" w:styleId="TableGrid">
    <w:name w:val="Table Grid"/>
    <w:basedOn w:val="TableNormal"/>
    <w:uiPriority w:val="59"/>
    <w:rsid w:val="00AB657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2"/>
    <w:next w:val="Normal"/>
    <w:uiPriority w:val="39"/>
    <w:unhideWhenUsed/>
    <w:qFormat/>
    <w:rsid w:val="00263F66"/>
    <w:pPr>
      <w:numPr>
        <w:ilvl w:val="0"/>
        <w:numId w:val="0"/>
      </w:numPr>
      <w:spacing w:before="480" w:after="0" w:line="276" w:lineRule="auto"/>
      <w:ind w:right="0"/>
      <w:outlineLvl w:val="9"/>
    </w:pPr>
    <w:rPr>
      <w:color w:val="365F91" w:themeColor="accent1" w:themeShade="BF"/>
      <w:sz w:val="28"/>
      <w:szCs w:val="28"/>
    </w:rPr>
  </w:style>
  <w:style w:type="paragraph" w:styleId="TOC1">
    <w:name w:val="toc 1"/>
    <w:basedOn w:val="Normal"/>
    <w:next w:val="Normal"/>
    <w:autoRedefine/>
    <w:uiPriority w:val="39"/>
    <w:semiHidden/>
    <w:unhideWhenUsed/>
    <w:rsid w:val="00263F66"/>
    <w:pPr>
      <w:spacing w:before="120" w:after="0"/>
      <w:ind w:left="0"/>
    </w:pPr>
    <w:rPr>
      <w:rFonts w:asciiTheme="majorHAnsi" w:hAnsiTheme="majorHAnsi"/>
      <w:b/>
      <w:color w:val="548DD4"/>
    </w:rPr>
  </w:style>
  <w:style w:type="paragraph" w:styleId="TOC2">
    <w:name w:val="toc 2"/>
    <w:basedOn w:val="Normal"/>
    <w:next w:val="Normal"/>
    <w:autoRedefine/>
    <w:uiPriority w:val="39"/>
    <w:unhideWhenUsed/>
    <w:rsid w:val="008D2649"/>
    <w:pPr>
      <w:tabs>
        <w:tab w:val="right" w:leader="dot" w:pos="9623"/>
      </w:tabs>
      <w:spacing w:after="0"/>
      <w:ind w:left="1418" w:hanging="425"/>
    </w:pPr>
    <w:rPr>
      <w:sz w:val="22"/>
      <w:szCs w:val="22"/>
    </w:rPr>
  </w:style>
  <w:style w:type="paragraph" w:styleId="TOC3">
    <w:name w:val="toc 3"/>
    <w:basedOn w:val="Normal"/>
    <w:next w:val="Normal"/>
    <w:autoRedefine/>
    <w:uiPriority w:val="39"/>
    <w:unhideWhenUsed/>
    <w:rsid w:val="008D2649"/>
    <w:pPr>
      <w:tabs>
        <w:tab w:val="right" w:leader="dot" w:pos="8647"/>
      </w:tabs>
      <w:spacing w:after="0"/>
      <w:ind w:left="1304" w:right="2120"/>
    </w:pPr>
    <w:rPr>
      <w:i/>
      <w:sz w:val="22"/>
      <w:szCs w:val="22"/>
    </w:rPr>
  </w:style>
  <w:style w:type="paragraph" w:styleId="TOC4">
    <w:name w:val="toc 4"/>
    <w:basedOn w:val="Normal"/>
    <w:next w:val="Normal"/>
    <w:autoRedefine/>
    <w:uiPriority w:val="39"/>
    <w:semiHidden/>
    <w:unhideWhenUsed/>
    <w:rsid w:val="00263F66"/>
    <w:pPr>
      <w:pBdr>
        <w:between w:val="double" w:sz="6" w:space="0" w:color="auto"/>
      </w:pBdr>
      <w:spacing w:after="0"/>
      <w:ind w:left="480"/>
    </w:pPr>
    <w:rPr>
      <w:sz w:val="20"/>
      <w:szCs w:val="20"/>
    </w:rPr>
  </w:style>
  <w:style w:type="paragraph" w:styleId="TOC5">
    <w:name w:val="toc 5"/>
    <w:basedOn w:val="Normal"/>
    <w:next w:val="Normal"/>
    <w:autoRedefine/>
    <w:uiPriority w:val="39"/>
    <w:semiHidden/>
    <w:unhideWhenUsed/>
    <w:rsid w:val="00263F66"/>
    <w:pPr>
      <w:pBdr>
        <w:between w:val="double" w:sz="6" w:space="0" w:color="auto"/>
      </w:pBdr>
      <w:spacing w:after="0"/>
      <w:ind w:left="720"/>
    </w:pPr>
    <w:rPr>
      <w:sz w:val="20"/>
      <w:szCs w:val="20"/>
    </w:rPr>
  </w:style>
  <w:style w:type="paragraph" w:styleId="TOC6">
    <w:name w:val="toc 6"/>
    <w:basedOn w:val="Normal"/>
    <w:next w:val="Normal"/>
    <w:autoRedefine/>
    <w:uiPriority w:val="39"/>
    <w:semiHidden/>
    <w:unhideWhenUsed/>
    <w:rsid w:val="00263F66"/>
    <w:pPr>
      <w:pBdr>
        <w:between w:val="double" w:sz="6" w:space="0" w:color="auto"/>
      </w:pBdr>
      <w:spacing w:after="0"/>
      <w:ind w:left="960"/>
    </w:pPr>
    <w:rPr>
      <w:sz w:val="20"/>
      <w:szCs w:val="20"/>
    </w:rPr>
  </w:style>
  <w:style w:type="paragraph" w:styleId="TOC7">
    <w:name w:val="toc 7"/>
    <w:basedOn w:val="Normal"/>
    <w:next w:val="Normal"/>
    <w:autoRedefine/>
    <w:uiPriority w:val="39"/>
    <w:semiHidden/>
    <w:unhideWhenUsed/>
    <w:rsid w:val="00263F66"/>
    <w:pPr>
      <w:pBdr>
        <w:between w:val="double" w:sz="6" w:space="0" w:color="auto"/>
      </w:pBdr>
      <w:spacing w:after="0"/>
      <w:ind w:left="1200"/>
    </w:pPr>
    <w:rPr>
      <w:sz w:val="20"/>
      <w:szCs w:val="20"/>
    </w:rPr>
  </w:style>
  <w:style w:type="paragraph" w:styleId="TOC8">
    <w:name w:val="toc 8"/>
    <w:basedOn w:val="Normal"/>
    <w:next w:val="Normal"/>
    <w:autoRedefine/>
    <w:uiPriority w:val="39"/>
    <w:semiHidden/>
    <w:unhideWhenUsed/>
    <w:rsid w:val="00263F66"/>
    <w:pPr>
      <w:pBdr>
        <w:between w:val="double" w:sz="6" w:space="0" w:color="auto"/>
      </w:pBdr>
      <w:spacing w:after="0"/>
      <w:ind w:left="1440"/>
    </w:pPr>
    <w:rPr>
      <w:sz w:val="20"/>
      <w:szCs w:val="20"/>
    </w:rPr>
  </w:style>
  <w:style w:type="paragraph" w:styleId="TOC9">
    <w:name w:val="toc 9"/>
    <w:basedOn w:val="Normal"/>
    <w:next w:val="Normal"/>
    <w:autoRedefine/>
    <w:uiPriority w:val="39"/>
    <w:semiHidden/>
    <w:unhideWhenUsed/>
    <w:rsid w:val="00263F66"/>
    <w:pPr>
      <w:pBdr>
        <w:between w:val="double" w:sz="6" w:space="0" w:color="auto"/>
      </w:pBdr>
      <w:spacing w:after="0"/>
      <w:ind w:left="1680"/>
    </w:pPr>
    <w:rPr>
      <w:sz w:val="20"/>
      <w:szCs w:val="20"/>
    </w:rPr>
  </w:style>
  <w:style w:type="paragraph" w:customStyle="1" w:styleId="tocheading0">
    <w:name w:val="toc_heading"/>
    <w:basedOn w:val="Heading2"/>
    <w:qFormat/>
    <w:rsid w:val="00263F66"/>
    <w:pPr>
      <w:numPr>
        <w:ilvl w:val="0"/>
        <w:numId w:val="0"/>
      </w:numPr>
    </w:pPr>
  </w:style>
  <w:style w:type="paragraph" w:styleId="ListParagraph">
    <w:name w:val="List Paragraph"/>
    <w:basedOn w:val="Normal"/>
    <w:uiPriority w:val="34"/>
    <w:qFormat/>
    <w:rsid w:val="00263F66"/>
    <w:pPr>
      <w:ind w:left="720"/>
      <w:contextualSpacing/>
    </w:pPr>
  </w:style>
  <w:style w:type="paragraph" w:styleId="Header">
    <w:name w:val="header"/>
    <w:basedOn w:val="Normal"/>
    <w:link w:val="HeaderChar"/>
    <w:uiPriority w:val="99"/>
    <w:semiHidden/>
    <w:unhideWhenUsed/>
    <w:rsid w:val="0022493F"/>
    <w:pPr>
      <w:tabs>
        <w:tab w:val="center" w:pos="4320"/>
        <w:tab w:val="right" w:pos="8640"/>
      </w:tabs>
      <w:spacing w:after="0"/>
    </w:pPr>
  </w:style>
  <w:style w:type="character" w:customStyle="1" w:styleId="HeaderChar">
    <w:name w:val="Header Char"/>
    <w:basedOn w:val="DefaultParagraphFont"/>
    <w:link w:val="Header"/>
    <w:uiPriority w:val="99"/>
    <w:semiHidden/>
    <w:rsid w:val="0022493F"/>
  </w:style>
  <w:style w:type="paragraph" w:styleId="Footer">
    <w:name w:val="footer"/>
    <w:basedOn w:val="Normal"/>
    <w:link w:val="FooterChar"/>
    <w:uiPriority w:val="99"/>
    <w:semiHidden/>
    <w:unhideWhenUsed/>
    <w:rsid w:val="0022493F"/>
    <w:pPr>
      <w:tabs>
        <w:tab w:val="center" w:pos="4320"/>
        <w:tab w:val="right" w:pos="8640"/>
      </w:tabs>
      <w:spacing w:after="0"/>
    </w:pPr>
  </w:style>
  <w:style w:type="character" w:customStyle="1" w:styleId="FooterChar">
    <w:name w:val="Footer Char"/>
    <w:basedOn w:val="DefaultParagraphFont"/>
    <w:link w:val="Footer"/>
    <w:uiPriority w:val="99"/>
    <w:semiHidden/>
    <w:rsid w:val="0022493F"/>
  </w:style>
  <w:style w:type="character" w:styleId="PageNumber">
    <w:name w:val="page number"/>
    <w:basedOn w:val="DefaultParagraphFont"/>
    <w:uiPriority w:val="99"/>
    <w:semiHidden/>
    <w:unhideWhenUsed/>
    <w:rsid w:val="0022493F"/>
  </w:style>
  <w:style w:type="character" w:styleId="Hyperlink">
    <w:name w:val="Hyperlink"/>
    <w:basedOn w:val="DefaultParagraphFont"/>
    <w:rsid w:val="00FA1045"/>
    <w:rPr>
      <w:color w:val="0000FF" w:themeColor="hyperlink"/>
      <w:u w:val="single"/>
    </w:rPr>
  </w:style>
  <w:style w:type="character" w:styleId="FollowedHyperlink">
    <w:name w:val="FollowedHyperlink"/>
    <w:basedOn w:val="DefaultParagraphFont"/>
    <w:rsid w:val="00F226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hyperlink" Target="http://www.eprints.org/software/training/3.2/march_2010/"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1126</Words>
  <Characters>6420</Characters>
  <Application>Microsoft Macintosh Word</Application>
  <DocSecurity>0</DocSecurity>
  <Lines>53</Lines>
  <Paragraphs>12</Paragraphs>
  <ScaleCrop>false</ScaleCrop>
  <Company>University of Southampton</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Field</dc:creator>
  <cp:keywords/>
  <cp:lastModifiedBy>David Tarrant</cp:lastModifiedBy>
  <cp:revision>7</cp:revision>
  <cp:lastPrinted>2010-03-17T15:27:00Z</cp:lastPrinted>
  <dcterms:created xsi:type="dcterms:W3CDTF">2010-03-17T15:27:00Z</dcterms:created>
  <dcterms:modified xsi:type="dcterms:W3CDTF">2010-03-19T17:03:00Z</dcterms:modified>
</cp:coreProperties>
</file>