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5184" w:rsidRPr="003A0F1B" w:rsidRDefault="00500829" w:rsidP="003A0F1B">
      <w:pPr>
        <w:spacing w:line="480" w:lineRule="auto"/>
        <w:jc w:val="center"/>
        <w:rPr>
          <w:rFonts w:ascii="Arial" w:hAnsi="Arial" w:cs="Arial"/>
          <w:b/>
          <w:sz w:val="28"/>
          <w:szCs w:val="28"/>
        </w:rPr>
      </w:pPr>
      <w:bookmarkStart w:id="0" w:name="_GoBack"/>
      <w:bookmarkEnd w:id="0"/>
      <w:r w:rsidRPr="0006013F">
        <w:rPr>
          <w:rFonts w:ascii="Arial" w:hAnsi="Arial" w:cs="Arial"/>
          <w:b/>
          <w:sz w:val="28"/>
          <w:szCs w:val="28"/>
        </w:rPr>
        <w:t>Lake bed geomorphology and sedimentary processes in glacial lake Windermere, UK</w:t>
      </w:r>
    </w:p>
    <w:p w:rsidR="00CF5184" w:rsidRPr="00273A2F" w:rsidRDefault="00CF5184" w:rsidP="00CF5184">
      <w:pPr>
        <w:pStyle w:val="Heading3"/>
        <w:spacing w:line="480" w:lineRule="auto"/>
        <w:jc w:val="center"/>
        <w:rPr>
          <w:rFonts w:cs="Arial"/>
          <w:b w:val="0"/>
          <w:sz w:val="24"/>
          <w:szCs w:val="24"/>
        </w:rPr>
      </w:pPr>
      <w:r w:rsidRPr="00273A2F">
        <w:rPr>
          <w:rFonts w:cs="Arial"/>
          <w:b w:val="0"/>
          <w:sz w:val="24"/>
          <w:szCs w:val="24"/>
        </w:rPr>
        <w:t>Helen Miller</w:t>
      </w:r>
      <w:r w:rsidRPr="00273A2F">
        <w:rPr>
          <w:rFonts w:cs="Arial"/>
          <w:b w:val="0"/>
          <w:sz w:val="24"/>
          <w:szCs w:val="24"/>
          <w:vertAlign w:val="superscript"/>
        </w:rPr>
        <w:t>a*</w:t>
      </w:r>
      <w:r w:rsidRPr="00273A2F">
        <w:rPr>
          <w:rFonts w:cs="Arial"/>
          <w:b w:val="0"/>
          <w:sz w:val="24"/>
          <w:szCs w:val="24"/>
        </w:rPr>
        <w:t>, Jonathan M. Bull</w:t>
      </w:r>
      <w:r w:rsidRPr="00273A2F">
        <w:rPr>
          <w:rFonts w:cs="Arial"/>
          <w:b w:val="0"/>
          <w:sz w:val="24"/>
          <w:szCs w:val="24"/>
          <w:vertAlign w:val="superscript"/>
        </w:rPr>
        <w:t>a</w:t>
      </w:r>
      <w:r w:rsidRPr="00273A2F">
        <w:rPr>
          <w:rFonts w:cs="Arial"/>
          <w:b w:val="0"/>
          <w:sz w:val="24"/>
          <w:szCs w:val="24"/>
        </w:rPr>
        <w:t>, Carol J. Cotterill</w:t>
      </w:r>
      <w:r w:rsidRPr="00273A2F">
        <w:rPr>
          <w:rFonts w:cs="Arial"/>
          <w:b w:val="0"/>
          <w:sz w:val="24"/>
          <w:szCs w:val="24"/>
          <w:vertAlign w:val="superscript"/>
        </w:rPr>
        <w:t>b</w:t>
      </w:r>
      <w:r w:rsidRPr="00273A2F">
        <w:rPr>
          <w:rFonts w:cs="Arial"/>
          <w:b w:val="0"/>
          <w:sz w:val="24"/>
          <w:szCs w:val="24"/>
        </w:rPr>
        <w:t>, Justin K. Dix</w:t>
      </w:r>
      <w:r w:rsidRPr="00273A2F">
        <w:rPr>
          <w:rFonts w:cs="Arial"/>
          <w:b w:val="0"/>
          <w:sz w:val="24"/>
          <w:szCs w:val="24"/>
          <w:vertAlign w:val="superscript"/>
        </w:rPr>
        <w:t>a</w:t>
      </w:r>
      <w:r w:rsidRPr="00273A2F">
        <w:rPr>
          <w:rFonts w:cs="Arial"/>
          <w:b w:val="0"/>
          <w:sz w:val="24"/>
          <w:szCs w:val="24"/>
        </w:rPr>
        <w:t>, Ian J. Winfield</w:t>
      </w:r>
      <w:r w:rsidRPr="00273A2F">
        <w:rPr>
          <w:rFonts w:cs="Arial"/>
          <w:b w:val="0"/>
          <w:sz w:val="24"/>
          <w:szCs w:val="24"/>
          <w:vertAlign w:val="superscript"/>
        </w:rPr>
        <w:t>c</w:t>
      </w:r>
      <w:r w:rsidRPr="00273A2F">
        <w:rPr>
          <w:rFonts w:cs="Arial"/>
          <w:b w:val="0"/>
          <w:sz w:val="24"/>
          <w:szCs w:val="24"/>
        </w:rPr>
        <w:t xml:space="preserve">, </w:t>
      </w:r>
      <w:r w:rsidRPr="00723D92">
        <w:rPr>
          <w:rFonts w:cs="Arial"/>
          <w:b w:val="0"/>
          <w:sz w:val="24"/>
          <w:szCs w:val="24"/>
        </w:rPr>
        <w:t>Alan E. S. Kemp</w:t>
      </w:r>
      <w:r w:rsidRPr="00723D92">
        <w:rPr>
          <w:rFonts w:cs="Arial"/>
          <w:b w:val="0"/>
          <w:sz w:val="24"/>
          <w:szCs w:val="24"/>
          <w:vertAlign w:val="superscript"/>
        </w:rPr>
        <w:t>a</w:t>
      </w:r>
      <w:r w:rsidRPr="00723D92">
        <w:rPr>
          <w:rFonts w:cs="Arial"/>
          <w:b w:val="0"/>
          <w:sz w:val="24"/>
          <w:szCs w:val="24"/>
        </w:rPr>
        <w:t>, Richard B. Pearce</w:t>
      </w:r>
      <w:r w:rsidRPr="00723D92">
        <w:rPr>
          <w:rFonts w:cs="Arial"/>
          <w:b w:val="0"/>
          <w:sz w:val="24"/>
          <w:szCs w:val="24"/>
          <w:vertAlign w:val="superscript"/>
        </w:rPr>
        <w:t>a</w:t>
      </w:r>
      <w:r w:rsidRPr="00723D92">
        <w:rPr>
          <w:rFonts w:cs="Arial"/>
          <w:b w:val="0"/>
          <w:sz w:val="24"/>
          <w:szCs w:val="24"/>
        </w:rPr>
        <w:t>.</w:t>
      </w:r>
    </w:p>
    <w:p w:rsidR="00CF5184" w:rsidRDefault="00CF5184" w:rsidP="00CF5184">
      <w:pPr>
        <w:spacing w:line="480" w:lineRule="auto"/>
        <w:rPr>
          <w:rFonts w:ascii="Arial" w:hAnsi="Arial" w:cs="Arial"/>
          <w:sz w:val="24"/>
          <w:szCs w:val="24"/>
        </w:rPr>
      </w:pPr>
    </w:p>
    <w:p w:rsidR="000908BF" w:rsidRPr="000908BF" w:rsidRDefault="000908BF" w:rsidP="000908BF">
      <w:pPr>
        <w:spacing w:line="240" w:lineRule="atLeast"/>
        <w:ind w:left="720"/>
        <w:rPr>
          <w:rFonts w:ascii="Arial" w:hAnsi="Arial" w:cs="Arial"/>
          <w:color w:val="000000"/>
          <w:sz w:val="32"/>
          <w:szCs w:val="32"/>
        </w:rPr>
      </w:pPr>
      <w:r w:rsidRPr="000908BF">
        <w:rPr>
          <w:rFonts w:ascii="Arial" w:hAnsi="Arial" w:cs="Arial"/>
          <w:color w:val="474747"/>
          <w:sz w:val="32"/>
          <w:szCs w:val="32"/>
        </w:rPr>
        <w:t xml:space="preserve">Lake bed geomorphology and sedimentary processes in glacial lake Windermere, UK. Journal of Maps. 9: 299-312. </w:t>
      </w:r>
      <w:r>
        <w:rPr>
          <w:rFonts w:ascii="Arial" w:hAnsi="Arial" w:cs="Arial"/>
          <w:color w:val="474747"/>
          <w:sz w:val="32"/>
          <w:szCs w:val="32"/>
        </w:rPr>
        <w:t xml:space="preserve">Doi: </w:t>
      </w:r>
      <w:r w:rsidRPr="000908BF">
        <w:rPr>
          <w:rFonts w:ascii="Arial" w:hAnsi="Arial" w:cs="Arial"/>
          <w:color w:val="000000"/>
          <w:sz w:val="32"/>
          <w:szCs w:val="32"/>
        </w:rPr>
        <w:t>10.1080/17445647.2013.780986</w:t>
      </w:r>
    </w:p>
    <w:p w:rsidR="000908BF" w:rsidRPr="00273A2F" w:rsidRDefault="000908BF" w:rsidP="00CF5184">
      <w:pPr>
        <w:spacing w:line="480" w:lineRule="auto"/>
        <w:rPr>
          <w:rFonts w:ascii="Arial" w:hAnsi="Arial" w:cs="Arial"/>
          <w:sz w:val="24"/>
          <w:szCs w:val="24"/>
        </w:rPr>
      </w:pPr>
    </w:p>
    <w:p w:rsidR="00CF5184" w:rsidRPr="00273A2F" w:rsidRDefault="00CF5184" w:rsidP="00CF5184">
      <w:pPr>
        <w:pStyle w:val="Heading3"/>
        <w:spacing w:line="480" w:lineRule="auto"/>
        <w:rPr>
          <w:rFonts w:cs="Arial"/>
          <w:b w:val="0"/>
          <w:sz w:val="24"/>
          <w:szCs w:val="24"/>
          <w:vertAlign w:val="superscript"/>
        </w:rPr>
      </w:pPr>
      <w:r w:rsidRPr="00273A2F">
        <w:rPr>
          <w:rFonts w:cs="Arial"/>
          <w:b w:val="0"/>
          <w:sz w:val="24"/>
          <w:szCs w:val="24"/>
          <w:vertAlign w:val="superscript"/>
        </w:rPr>
        <w:t>a</w:t>
      </w:r>
      <w:r w:rsidRPr="00273A2F">
        <w:rPr>
          <w:rFonts w:cs="Arial"/>
          <w:b w:val="0"/>
          <w:sz w:val="24"/>
          <w:szCs w:val="24"/>
        </w:rPr>
        <w:t xml:space="preserve"> School of Ocean and Earth Science, University of Southampton, National Oceanography Centre, European Way, Southampton, SO14 3ZH, UK.</w:t>
      </w:r>
    </w:p>
    <w:p w:rsidR="00CF5184" w:rsidRPr="00273A2F" w:rsidRDefault="00CF5184" w:rsidP="00CF5184">
      <w:pPr>
        <w:pStyle w:val="Heading3"/>
        <w:spacing w:line="480" w:lineRule="auto"/>
        <w:rPr>
          <w:rFonts w:cs="Arial"/>
          <w:b w:val="0"/>
          <w:sz w:val="24"/>
          <w:szCs w:val="24"/>
        </w:rPr>
      </w:pPr>
      <w:r w:rsidRPr="00273A2F">
        <w:rPr>
          <w:rFonts w:cs="Arial"/>
          <w:b w:val="0"/>
          <w:sz w:val="24"/>
          <w:szCs w:val="24"/>
          <w:vertAlign w:val="superscript"/>
        </w:rPr>
        <w:t xml:space="preserve">b </w:t>
      </w:r>
      <w:r w:rsidRPr="00273A2F">
        <w:rPr>
          <w:rFonts w:cs="Arial"/>
          <w:b w:val="0"/>
          <w:sz w:val="24"/>
          <w:szCs w:val="24"/>
        </w:rPr>
        <w:t xml:space="preserve">British Geological Survey, Murchison House, </w:t>
      </w:r>
      <w:smartTag w:uri="urn:schemas-microsoft-com:office:smarttags" w:element="Street">
        <w:r w:rsidRPr="00273A2F">
          <w:rPr>
            <w:rFonts w:cs="Arial"/>
            <w:b w:val="0"/>
            <w:sz w:val="24"/>
            <w:szCs w:val="24"/>
          </w:rPr>
          <w:t>West Mains Road</w:t>
        </w:r>
      </w:smartTag>
      <w:r w:rsidRPr="00273A2F">
        <w:rPr>
          <w:rFonts w:cs="Arial"/>
          <w:b w:val="0"/>
          <w:sz w:val="24"/>
          <w:szCs w:val="24"/>
        </w:rPr>
        <w:t xml:space="preserve">, </w:t>
      </w:r>
      <w:smartTag w:uri="urn:schemas-microsoft-com:office:smarttags" w:element="City">
        <w:r w:rsidRPr="00273A2F">
          <w:rPr>
            <w:rFonts w:cs="Arial"/>
            <w:b w:val="0"/>
            <w:sz w:val="24"/>
            <w:szCs w:val="24"/>
          </w:rPr>
          <w:t>Edinburgh</w:t>
        </w:r>
      </w:smartTag>
      <w:r w:rsidRPr="00273A2F">
        <w:rPr>
          <w:rFonts w:cs="Arial"/>
          <w:b w:val="0"/>
          <w:sz w:val="24"/>
          <w:szCs w:val="24"/>
        </w:rPr>
        <w:t xml:space="preserve">, </w:t>
      </w:r>
      <w:smartTag w:uri="urn:schemas-microsoft-com:office:smarttags" w:element="PostalCode">
        <w:r w:rsidRPr="00273A2F">
          <w:rPr>
            <w:rFonts w:cs="Arial"/>
            <w:b w:val="0"/>
            <w:sz w:val="24"/>
            <w:szCs w:val="24"/>
          </w:rPr>
          <w:t>EH9 3LA</w:t>
        </w:r>
      </w:smartTag>
      <w:r w:rsidRPr="00273A2F">
        <w:rPr>
          <w:rFonts w:cs="Arial"/>
          <w:b w:val="0"/>
          <w:sz w:val="24"/>
          <w:szCs w:val="24"/>
        </w:rPr>
        <w:t xml:space="preserve">, </w:t>
      </w:r>
      <w:smartTag w:uri="urn:schemas-microsoft-com:office:smarttags" w:element="country-region">
        <w:r w:rsidRPr="00273A2F">
          <w:rPr>
            <w:rFonts w:cs="Arial"/>
            <w:b w:val="0"/>
            <w:sz w:val="24"/>
            <w:szCs w:val="24"/>
          </w:rPr>
          <w:t>UK</w:t>
        </w:r>
      </w:smartTag>
      <w:r w:rsidRPr="00273A2F">
        <w:rPr>
          <w:rFonts w:cs="Arial"/>
          <w:b w:val="0"/>
          <w:sz w:val="24"/>
          <w:szCs w:val="24"/>
        </w:rPr>
        <w:t>.</w:t>
      </w:r>
    </w:p>
    <w:p w:rsidR="00CF5184" w:rsidRPr="00273A2F" w:rsidRDefault="00CF5184" w:rsidP="00CF5184">
      <w:pPr>
        <w:pStyle w:val="Heading3"/>
        <w:spacing w:line="480" w:lineRule="auto"/>
        <w:rPr>
          <w:rFonts w:cs="Arial"/>
          <w:b w:val="0"/>
          <w:sz w:val="24"/>
          <w:szCs w:val="24"/>
        </w:rPr>
      </w:pPr>
      <w:r w:rsidRPr="00273A2F">
        <w:rPr>
          <w:rFonts w:cs="Arial"/>
          <w:b w:val="0"/>
          <w:sz w:val="24"/>
          <w:szCs w:val="24"/>
          <w:vertAlign w:val="superscript"/>
        </w:rPr>
        <w:t>c</w:t>
      </w:r>
      <w:r w:rsidRPr="00273A2F">
        <w:rPr>
          <w:rFonts w:cs="Arial"/>
          <w:b w:val="0"/>
          <w:sz w:val="24"/>
          <w:szCs w:val="24"/>
        </w:rPr>
        <w:t xml:space="preserve"> Centre for Ecology &amp; Hydrology, Lancaster Environment Centre, Library Avenue, Bailrigg, Lancaster LA1 4AP, UK.</w:t>
      </w:r>
      <w:r>
        <w:rPr>
          <w:rFonts w:cs="Arial"/>
          <w:b w:val="0"/>
          <w:sz w:val="24"/>
          <w:szCs w:val="24"/>
        </w:rPr>
        <w:t xml:space="preserve"> </w:t>
      </w:r>
    </w:p>
    <w:p w:rsidR="00CF5184" w:rsidRPr="00273A2F" w:rsidRDefault="00CF5184" w:rsidP="00CF5184">
      <w:pPr>
        <w:pStyle w:val="Heading3"/>
        <w:spacing w:line="480" w:lineRule="auto"/>
        <w:rPr>
          <w:rFonts w:cs="Arial"/>
          <w:b w:val="0"/>
          <w:sz w:val="24"/>
          <w:szCs w:val="24"/>
        </w:rPr>
      </w:pPr>
      <w:r w:rsidRPr="00273A2F">
        <w:rPr>
          <w:rFonts w:cs="Arial"/>
          <w:b w:val="0"/>
          <w:sz w:val="24"/>
          <w:szCs w:val="24"/>
        </w:rPr>
        <w:t>* Corresponding Author</w:t>
      </w:r>
    </w:p>
    <w:p w:rsidR="00CF5184" w:rsidRPr="00CF5184" w:rsidRDefault="00CF5184" w:rsidP="00CF5184">
      <w:pPr>
        <w:pStyle w:val="Heading3"/>
        <w:spacing w:line="480" w:lineRule="auto"/>
        <w:rPr>
          <w:rFonts w:cs="Arial"/>
          <w:b w:val="0"/>
          <w:sz w:val="24"/>
          <w:szCs w:val="24"/>
          <w:lang w:val="fr-FR"/>
        </w:rPr>
      </w:pPr>
      <w:r w:rsidRPr="00AD6D71">
        <w:rPr>
          <w:rFonts w:cs="Arial"/>
          <w:b w:val="0"/>
          <w:sz w:val="24"/>
          <w:szCs w:val="24"/>
          <w:lang w:val="fr-FR"/>
        </w:rPr>
        <w:t>Email</w:t>
      </w:r>
      <w:r>
        <w:rPr>
          <w:rFonts w:cs="Arial"/>
          <w:b w:val="0"/>
          <w:sz w:val="24"/>
          <w:szCs w:val="24"/>
          <w:lang w:val="fr-FR"/>
        </w:rPr>
        <w:t xml:space="preserve"> (author order)</w:t>
      </w:r>
      <w:r w:rsidRPr="00AD6D71">
        <w:rPr>
          <w:rFonts w:cs="Arial"/>
          <w:b w:val="0"/>
          <w:sz w:val="24"/>
          <w:szCs w:val="24"/>
          <w:lang w:val="fr-FR"/>
        </w:rPr>
        <w:t xml:space="preserve">: </w:t>
      </w:r>
      <w:hyperlink r:id="rId8" w:history="1">
        <w:r w:rsidRPr="00CF5184">
          <w:rPr>
            <w:rStyle w:val="Hyperlink"/>
            <w:rFonts w:cs="Arial"/>
            <w:b w:val="0"/>
            <w:color w:val="auto"/>
            <w:sz w:val="24"/>
            <w:szCs w:val="24"/>
            <w:u w:val="none"/>
            <w:lang w:val="fr-FR"/>
          </w:rPr>
          <w:t>Helen.Miller@noc.soton.ac.uk</w:t>
        </w:r>
      </w:hyperlink>
      <w:r w:rsidRPr="00CF5184">
        <w:rPr>
          <w:b w:val="0"/>
          <w:sz w:val="24"/>
          <w:szCs w:val="24"/>
          <w:lang w:val="fr-FR"/>
        </w:rPr>
        <w:t xml:space="preserve">, </w:t>
      </w:r>
      <w:hyperlink r:id="rId9" w:history="1">
        <w:r w:rsidRPr="00CF5184">
          <w:rPr>
            <w:rStyle w:val="Hyperlink"/>
            <w:b w:val="0"/>
            <w:color w:val="auto"/>
            <w:sz w:val="24"/>
            <w:szCs w:val="24"/>
            <w:u w:val="none"/>
            <w:lang w:val="fr-FR"/>
          </w:rPr>
          <w:t>bull@noc.soton.ac.uk</w:t>
        </w:r>
      </w:hyperlink>
      <w:r w:rsidRPr="00CF5184">
        <w:rPr>
          <w:b w:val="0"/>
          <w:sz w:val="24"/>
          <w:szCs w:val="24"/>
          <w:lang w:val="fr-FR"/>
        </w:rPr>
        <w:t xml:space="preserve">, cjcott@bgs.ac.uk, J.K.Dix@soton.ac.uk, </w:t>
      </w:r>
      <w:hyperlink r:id="rId10" w:history="1">
        <w:r w:rsidRPr="00CF5184">
          <w:rPr>
            <w:rStyle w:val="Hyperlink"/>
            <w:rFonts w:cs="Arial"/>
            <w:b w:val="0"/>
            <w:color w:val="auto"/>
            <w:sz w:val="24"/>
            <w:szCs w:val="24"/>
            <w:u w:val="none"/>
          </w:rPr>
          <w:t>ijw@ceh.ac.uk</w:t>
        </w:r>
      </w:hyperlink>
      <w:r w:rsidRPr="00CF5184">
        <w:rPr>
          <w:rFonts w:cs="Arial"/>
          <w:b w:val="0"/>
          <w:sz w:val="24"/>
          <w:szCs w:val="24"/>
        </w:rPr>
        <w:t>, aesk@noc.soton.ac.uk, r.pearce@noc.soton.ac.uk</w:t>
      </w:r>
    </w:p>
    <w:p w:rsidR="00CF5184" w:rsidRPr="00696BCE" w:rsidRDefault="00CF5184" w:rsidP="00CF5184">
      <w:pPr>
        <w:pStyle w:val="Heading3"/>
        <w:spacing w:line="480" w:lineRule="auto"/>
        <w:rPr>
          <w:rFonts w:cs="Arial"/>
          <w:b w:val="0"/>
          <w:sz w:val="24"/>
          <w:szCs w:val="24"/>
          <w:lang w:val="fr-FR"/>
        </w:rPr>
      </w:pPr>
    </w:p>
    <w:p w:rsidR="00CF5184" w:rsidRPr="00696BCE" w:rsidRDefault="00CF5184" w:rsidP="00CF5184">
      <w:pPr>
        <w:pStyle w:val="Heading3"/>
        <w:spacing w:line="480" w:lineRule="auto"/>
        <w:rPr>
          <w:rFonts w:cs="Arial"/>
          <w:sz w:val="28"/>
          <w:szCs w:val="28"/>
          <w:lang w:val="fr-FR"/>
        </w:rPr>
      </w:pPr>
    </w:p>
    <w:p w:rsidR="00CF5184" w:rsidRDefault="00CF5184" w:rsidP="00CF5184">
      <w:pPr>
        <w:pStyle w:val="Heading3"/>
        <w:spacing w:line="480" w:lineRule="auto"/>
        <w:rPr>
          <w:rFonts w:cs="Arial"/>
          <w:sz w:val="28"/>
          <w:szCs w:val="28"/>
          <w:lang w:val="fr-FR"/>
        </w:rPr>
      </w:pPr>
    </w:p>
    <w:p w:rsidR="00526F54" w:rsidRDefault="00526F54" w:rsidP="00526F54">
      <w:pPr>
        <w:rPr>
          <w:lang w:val="fr-FR"/>
        </w:rPr>
      </w:pPr>
    </w:p>
    <w:p w:rsidR="00526F54" w:rsidRDefault="00526F54" w:rsidP="00526F54">
      <w:pPr>
        <w:rPr>
          <w:lang w:val="fr-FR"/>
        </w:rPr>
      </w:pPr>
    </w:p>
    <w:p w:rsidR="00526F54" w:rsidRDefault="00526F54" w:rsidP="00526F54">
      <w:pPr>
        <w:rPr>
          <w:lang w:val="fr-FR"/>
        </w:rPr>
      </w:pPr>
    </w:p>
    <w:p w:rsidR="007E562C" w:rsidRPr="00526F54" w:rsidRDefault="007E562C" w:rsidP="00526F54">
      <w:pPr>
        <w:rPr>
          <w:lang w:val="fr-FR"/>
        </w:rPr>
      </w:pPr>
    </w:p>
    <w:p w:rsidR="00CF5184" w:rsidRPr="00696BCE" w:rsidRDefault="00500829" w:rsidP="00CF5184">
      <w:pPr>
        <w:pStyle w:val="Heading3"/>
        <w:spacing w:line="480" w:lineRule="auto"/>
        <w:rPr>
          <w:rFonts w:cs="Arial"/>
          <w:b w:val="0"/>
          <w:sz w:val="28"/>
          <w:szCs w:val="28"/>
          <w:lang w:val="fr-FR"/>
        </w:rPr>
      </w:pPr>
      <w:r>
        <w:rPr>
          <w:rFonts w:cs="Arial"/>
          <w:sz w:val="28"/>
          <w:szCs w:val="28"/>
          <w:lang w:val="fr-FR"/>
        </w:rPr>
        <w:t>Ab</w:t>
      </w:r>
      <w:r w:rsidR="00CF5184" w:rsidRPr="00AD6D71">
        <w:rPr>
          <w:rFonts w:cs="Arial"/>
          <w:sz w:val="28"/>
          <w:szCs w:val="28"/>
          <w:lang w:val="fr-FR"/>
        </w:rPr>
        <w:t>stract</w:t>
      </w:r>
    </w:p>
    <w:p w:rsidR="00CF5184" w:rsidRDefault="00CF5184" w:rsidP="00CF5184">
      <w:pPr>
        <w:spacing w:after="0" w:line="480" w:lineRule="auto"/>
        <w:rPr>
          <w:rFonts w:ascii="Arial" w:hAnsi="Arial" w:cs="Arial"/>
          <w:sz w:val="24"/>
          <w:szCs w:val="24"/>
        </w:rPr>
      </w:pPr>
      <w:r w:rsidRPr="008B6BAB">
        <w:rPr>
          <w:rFonts w:ascii="Arial" w:hAnsi="Arial" w:cs="Arial"/>
          <w:sz w:val="24"/>
          <w:szCs w:val="24"/>
        </w:rPr>
        <w:t>A 1:10</w:t>
      </w:r>
      <w:r w:rsidR="00D5597A">
        <w:rPr>
          <w:rFonts w:ascii="Arial" w:hAnsi="Arial" w:cs="Arial"/>
          <w:sz w:val="24"/>
          <w:szCs w:val="24"/>
        </w:rPr>
        <w:t>,000 map of the geomorphological features</w:t>
      </w:r>
      <w:r w:rsidR="008B6BAB" w:rsidRPr="008B6BAB">
        <w:rPr>
          <w:rFonts w:ascii="Arial" w:hAnsi="Arial" w:cs="Arial"/>
          <w:sz w:val="24"/>
          <w:szCs w:val="24"/>
        </w:rPr>
        <w:t xml:space="preserve"> and sedimentary processes </w:t>
      </w:r>
      <w:r w:rsidRPr="008B6BAB">
        <w:rPr>
          <w:rFonts w:ascii="Arial" w:hAnsi="Arial" w:cs="Arial"/>
          <w:sz w:val="24"/>
          <w:szCs w:val="24"/>
        </w:rPr>
        <w:t>shaping the landscape is presented</w:t>
      </w:r>
      <w:r>
        <w:rPr>
          <w:rFonts w:ascii="Arial" w:hAnsi="Arial" w:cs="Arial"/>
          <w:sz w:val="24"/>
          <w:szCs w:val="24"/>
        </w:rPr>
        <w:t xml:space="preserve"> for Windermere, the largest lake in the English Lake District. High resolution multibeam bathymetry and backscatter data, lake bed photography and sediment samples</w:t>
      </w:r>
      <w:r w:rsidR="00C874EF">
        <w:rPr>
          <w:rFonts w:ascii="Arial" w:hAnsi="Arial" w:cs="Arial"/>
          <w:sz w:val="24"/>
          <w:szCs w:val="24"/>
        </w:rPr>
        <w:t xml:space="preserve"> reveal a complex landform record,</w:t>
      </w:r>
      <w:r w:rsidR="008F59E7">
        <w:rPr>
          <w:rFonts w:ascii="Arial" w:hAnsi="Arial" w:cs="Arial"/>
          <w:sz w:val="24"/>
          <w:szCs w:val="24"/>
        </w:rPr>
        <w:t xml:space="preserve"> </w:t>
      </w:r>
      <w:r w:rsidR="00C874EF">
        <w:rPr>
          <w:rFonts w:ascii="Arial" w:hAnsi="Arial" w:cs="Arial"/>
          <w:sz w:val="24"/>
          <w:szCs w:val="24"/>
        </w:rPr>
        <w:t>and</w:t>
      </w:r>
      <w:r>
        <w:rPr>
          <w:rFonts w:ascii="Arial" w:hAnsi="Arial" w:cs="Arial"/>
          <w:sz w:val="24"/>
          <w:szCs w:val="24"/>
        </w:rPr>
        <w:t xml:space="preserve"> have been used to identify nine sub-basins separated by</w:t>
      </w:r>
      <w:r w:rsidR="008F59E7">
        <w:rPr>
          <w:rFonts w:ascii="Arial" w:hAnsi="Arial" w:cs="Arial"/>
          <w:sz w:val="24"/>
          <w:szCs w:val="24"/>
        </w:rPr>
        <w:t xml:space="preserve"> steps,</w:t>
      </w:r>
      <w:r>
        <w:rPr>
          <w:rFonts w:ascii="Arial" w:hAnsi="Arial" w:cs="Arial"/>
          <w:sz w:val="24"/>
          <w:szCs w:val="24"/>
        </w:rPr>
        <w:t xml:space="preserve"> ridges and </w:t>
      </w:r>
      <w:r w:rsidR="008F59E7">
        <w:rPr>
          <w:rFonts w:ascii="Arial" w:hAnsi="Arial" w:cs="Arial"/>
          <w:sz w:val="24"/>
          <w:szCs w:val="24"/>
        </w:rPr>
        <w:t>isolated topographic highs probably</w:t>
      </w:r>
      <w:r w:rsidR="008F59E7" w:rsidRPr="001C5390">
        <w:rPr>
          <w:rFonts w:ascii="Arial" w:hAnsi="Arial" w:cs="Arial"/>
          <w:sz w:val="24"/>
          <w:szCs w:val="24"/>
        </w:rPr>
        <w:t xml:space="preserve"> related to the </w:t>
      </w:r>
      <w:r w:rsidR="008F59E7">
        <w:rPr>
          <w:rFonts w:ascii="Arial" w:hAnsi="Arial" w:cs="Arial"/>
          <w:sz w:val="24"/>
          <w:szCs w:val="24"/>
        </w:rPr>
        <w:t xml:space="preserve">retreat of the British and Irish Ice Sheet. </w:t>
      </w:r>
      <w:r>
        <w:rPr>
          <w:rFonts w:ascii="Arial" w:hAnsi="Arial" w:cs="Arial"/>
          <w:sz w:val="24"/>
          <w:szCs w:val="24"/>
        </w:rPr>
        <w:t>Debris flows and anthropogenic features are superimposed on the general bathymetric framework formed since the Last Glacial Maximum. Five distinct lake bed facies are identified through ground-truthing, and are used to describe the sedimentology of the lake revealing a dominance of gyttja. Coarser sediments are found in lake-marginal shallow waters, where the morphology is shaped by dredging scars and circular dredging deposits. Post-glacial slope failure and modern sedimentary processes such as debris flows have</w:t>
      </w:r>
      <w:r w:rsidR="009A24BB">
        <w:rPr>
          <w:rFonts w:ascii="Arial" w:hAnsi="Arial" w:cs="Arial"/>
          <w:sz w:val="24"/>
          <w:szCs w:val="24"/>
        </w:rPr>
        <w:t xml:space="preserve"> further</w:t>
      </w:r>
      <w:r>
        <w:rPr>
          <w:rFonts w:ascii="Arial" w:hAnsi="Arial" w:cs="Arial"/>
          <w:sz w:val="24"/>
          <w:szCs w:val="24"/>
        </w:rPr>
        <w:t xml:space="preserve"> shaped the lake bed and removed the surface drape of gyttja, exposing an underlying facies of Pre-Holocene finely laminated mud.  </w:t>
      </w:r>
    </w:p>
    <w:p w:rsidR="008557F8" w:rsidRDefault="008557F8" w:rsidP="00CF5184">
      <w:pPr>
        <w:spacing w:after="0" w:line="480" w:lineRule="auto"/>
        <w:rPr>
          <w:rFonts w:ascii="Arial" w:hAnsi="Arial" w:cs="Arial"/>
          <w:bCs/>
          <w:sz w:val="24"/>
          <w:szCs w:val="24"/>
        </w:rPr>
      </w:pPr>
    </w:p>
    <w:p w:rsidR="008557F8" w:rsidRDefault="008557F8" w:rsidP="00CF5184">
      <w:pPr>
        <w:spacing w:after="0" w:line="480" w:lineRule="auto"/>
        <w:rPr>
          <w:rFonts w:ascii="Arial" w:hAnsi="Arial" w:cs="Arial"/>
          <w:bCs/>
          <w:sz w:val="24"/>
          <w:szCs w:val="24"/>
        </w:rPr>
      </w:pPr>
    </w:p>
    <w:p w:rsidR="008557F8" w:rsidRDefault="008557F8" w:rsidP="00CF5184">
      <w:pPr>
        <w:spacing w:after="0" w:line="480" w:lineRule="auto"/>
        <w:rPr>
          <w:rFonts w:ascii="Arial" w:hAnsi="Arial" w:cs="Arial"/>
          <w:bCs/>
          <w:sz w:val="24"/>
          <w:szCs w:val="24"/>
        </w:rPr>
      </w:pPr>
    </w:p>
    <w:p w:rsidR="00CF5184" w:rsidRDefault="00CF5184" w:rsidP="00CF5184">
      <w:pPr>
        <w:spacing w:after="0" w:line="480" w:lineRule="auto"/>
        <w:rPr>
          <w:rFonts w:ascii="Arial" w:hAnsi="Arial" w:cs="Arial"/>
          <w:sz w:val="24"/>
          <w:szCs w:val="24"/>
        </w:rPr>
      </w:pPr>
      <w:r w:rsidRPr="00273A2F">
        <w:rPr>
          <w:rFonts w:ascii="Arial" w:hAnsi="Arial" w:cs="Arial"/>
          <w:b/>
          <w:sz w:val="24"/>
          <w:szCs w:val="24"/>
        </w:rPr>
        <w:t xml:space="preserve">Key Words: </w:t>
      </w:r>
      <w:r>
        <w:rPr>
          <w:rFonts w:ascii="Arial" w:hAnsi="Arial" w:cs="Arial"/>
          <w:sz w:val="24"/>
          <w:szCs w:val="24"/>
        </w:rPr>
        <w:t>m</w:t>
      </w:r>
      <w:r w:rsidRPr="00273A2F">
        <w:rPr>
          <w:rFonts w:ascii="Arial" w:hAnsi="Arial" w:cs="Arial"/>
          <w:sz w:val="24"/>
          <w:szCs w:val="24"/>
        </w:rPr>
        <w:t xml:space="preserve">ultibeam bathymetry, </w:t>
      </w:r>
      <w:r w:rsidR="009A24BB">
        <w:rPr>
          <w:rFonts w:ascii="Arial" w:hAnsi="Arial" w:cs="Arial"/>
          <w:sz w:val="24"/>
          <w:szCs w:val="24"/>
        </w:rPr>
        <w:t xml:space="preserve">glacial </w:t>
      </w:r>
      <w:r>
        <w:rPr>
          <w:rFonts w:ascii="Arial" w:hAnsi="Arial" w:cs="Arial"/>
          <w:sz w:val="24"/>
          <w:szCs w:val="24"/>
        </w:rPr>
        <w:t>geomorphology,</w:t>
      </w:r>
      <w:r w:rsidRPr="00273A2F">
        <w:rPr>
          <w:rFonts w:ascii="Arial" w:hAnsi="Arial" w:cs="Arial"/>
          <w:sz w:val="24"/>
          <w:szCs w:val="24"/>
        </w:rPr>
        <w:t xml:space="preserve"> debris flows, sedimentary processes, Windermere</w:t>
      </w:r>
    </w:p>
    <w:p w:rsidR="00C874EF" w:rsidRDefault="00C874EF" w:rsidP="00CF5184">
      <w:pPr>
        <w:spacing w:after="0" w:line="480" w:lineRule="auto"/>
        <w:rPr>
          <w:rFonts w:ascii="Arial" w:hAnsi="Arial" w:cs="Arial"/>
          <w:sz w:val="24"/>
          <w:szCs w:val="24"/>
        </w:rPr>
      </w:pPr>
    </w:p>
    <w:p w:rsidR="00B62D72" w:rsidRDefault="00B62D72" w:rsidP="00CF5184">
      <w:pPr>
        <w:spacing w:after="0" w:line="480" w:lineRule="auto"/>
        <w:rPr>
          <w:rFonts w:ascii="Arial" w:hAnsi="Arial" w:cs="Arial"/>
          <w:sz w:val="24"/>
          <w:szCs w:val="24"/>
        </w:rPr>
      </w:pPr>
    </w:p>
    <w:p w:rsidR="00B62D72" w:rsidRDefault="00B62D72" w:rsidP="00CF5184">
      <w:pPr>
        <w:spacing w:after="0" w:line="480" w:lineRule="auto"/>
        <w:rPr>
          <w:rFonts w:ascii="Arial" w:hAnsi="Arial" w:cs="Arial"/>
          <w:sz w:val="24"/>
          <w:szCs w:val="24"/>
        </w:rPr>
      </w:pPr>
    </w:p>
    <w:p w:rsidR="00B62D72" w:rsidRDefault="00B62D72" w:rsidP="00CF5184">
      <w:pPr>
        <w:spacing w:after="0" w:line="480" w:lineRule="auto"/>
        <w:rPr>
          <w:rFonts w:ascii="Arial" w:hAnsi="Arial" w:cs="Arial"/>
          <w:sz w:val="24"/>
          <w:szCs w:val="24"/>
        </w:rPr>
      </w:pPr>
    </w:p>
    <w:p w:rsidR="00CF5184" w:rsidRPr="00273A2F" w:rsidRDefault="00CF5184" w:rsidP="00CF5184">
      <w:pPr>
        <w:rPr>
          <w:b/>
          <w:sz w:val="28"/>
          <w:szCs w:val="28"/>
        </w:rPr>
      </w:pPr>
      <w:r w:rsidRPr="00D90085">
        <w:rPr>
          <w:rFonts w:ascii="Arial" w:hAnsi="Arial" w:cs="Arial"/>
          <w:b/>
          <w:sz w:val="28"/>
          <w:szCs w:val="28"/>
        </w:rPr>
        <w:t xml:space="preserve">1 </w:t>
      </w:r>
      <w:r w:rsidRPr="00182699">
        <w:rPr>
          <w:rFonts w:ascii="Arial" w:hAnsi="Arial" w:cs="Arial"/>
          <w:b/>
          <w:sz w:val="28"/>
          <w:szCs w:val="28"/>
        </w:rPr>
        <w:t>Introduction</w:t>
      </w:r>
    </w:p>
    <w:p w:rsidR="0091123B" w:rsidRDefault="00CF5184" w:rsidP="0091123B">
      <w:pPr>
        <w:spacing w:line="480" w:lineRule="auto"/>
        <w:rPr>
          <w:rFonts w:ascii="Arial" w:hAnsi="Arial" w:cs="Arial"/>
          <w:sz w:val="24"/>
          <w:szCs w:val="24"/>
        </w:rPr>
      </w:pPr>
      <w:r w:rsidRPr="00A7615D">
        <w:rPr>
          <w:rFonts w:ascii="Arial" w:hAnsi="Arial" w:cs="Arial"/>
          <w:sz w:val="24"/>
          <w:szCs w:val="24"/>
        </w:rPr>
        <w:t>Within the British Isles, succ</w:t>
      </w:r>
      <w:r w:rsidRPr="0091123B">
        <w:rPr>
          <w:rFonts w:ascii="Arial" w:hAnsi="Arial" w:cs="Arial"/>
          <w:sz w:val="24"/>
          <w:szCs w:val="24"/>
        </w:rPr>
        <w:t xml:space="preserve">essive glaciations throughout the Pleistocene </w:t>
      </w:r>
      <w:r w:rsidR="0091123B" w:rsidRPr="0091123B">
        <w:rPr>
          <w:rFonts w:ascii="Arial" w:eastAsiaTheme="minorHAnsi" w:hAnsi="Arial" w:cs="Arial"/>
          <w:color w:val="000000"/>
          <w:sz w:val="24"/>
          <w:szCs w:val="24"/>
        </w:rPr>
        <w:t>have significantly shaped the landscape, one example of which are the overdeepened basins in glacial valleys</w:t>
      </w:r>
      <w:r w:rsidRPr="0091123B">
        <w:rPr>
          <w:rFonts w:ascii="Arial" w:hAnsi="Arial" w:cs="Arial"/>
          <w:sz w:val="24"/>
          <w:szCs w:val="24"/>
        </w:rPr>
        <w:t xml:space="preserve">. Glacial </w:t>
      </w:r>
      <w:r>
        <w:rPr>
          <w:rFonts w:ascii="Arial" w:hAnsi="Arial" w:cs="Arial"/>
          <w:sz w:val="24"/>
          <w:szCs w:val="24"/>
        </w:rPr>
        <w:t>lakes</w:t>
      </w:r>
      <w:r w:rsidR="00D133AF">
        <w:rPr>
          <w:rFonts w:ascii="Arial" w:hAnsi="Arial" w:cs="Arial"/>
          <w:sz w:val="24"/>
          <w:szCs w:val="24"/>
        </w:rPr>
        <w:t xml:space="preserve"> often</w:t>
      </w:r>
      <w:r>
        <w:rPr>
          <w:rFonts w:ascii="Arial" w:hAnsi="Arial" w:cs="Arial"/>
          <w:sz w:val="24"/>
          <w:szCs w:val="24"/>
        </w:rPr>
        <w:t xml:space="preserve"> occupy the</w:t>
      </w:r>
      <w:r w:rsidR="00D133AF">
        <w:rPr>
          <w:rFonts w:ascii="Arial" w:hAnsi="Arial" w:cs="Arial"/>
          <w:sz w:val="24"/>
          <w:szCs w:val="24"/>
        </w:rPr>
        <w:t>se basins, and often contain a comprehensive</w:t>
      </w:r>
      <w:r>
        <w:rPr>
          <w:rFonts w:ascii="Arial" w:hAnsi="Arial" w:cs="Arial"/>
          <w:sz w:val="24"/>
          <w:szCs w:val="24"/>
        </w:rPr>
        <w:t xml:space="preserve"> record of </w:t>
      </w:r>
      <w:r w:rsidRPr="00273A2F">
        <w:rPr>
          <w:rFonts w:ascii="Arial" w:hAnsi="Arial" w:cs="Arial"/>
          <w:sz w:val="24"/>
          <w:szCs w:val="24"/>
        </w:rPr>
        <w:t xml:space="preserve">late-glacial and post-glacial sediments </w:t>
      </w:r>
      <w:r w:rsidR="0036300D">
        <w:rPr>
          <w:rFonts w:ascii="Arial" w:hAnsi="Arial" w:cs="Arial"/>
          <w:sz w:val="24"/>
          <w:szCs w:val="24"/>
        </w:rPr>
        <w:fldChar w:fldCharType="begin"/>
      </w:r>
      <w:r>
        <w:rPr>
          <w:rFonts w:ascii="Arial" w:hAnsi="Arial" w:cs="Arial"/>
          <w:sz w:val="24"/>
          <w:szCs w:val="24"/>
        </w:rPr>
        <w:instrText xml:space="preserve"> ADDIN EN.CITE &lt;EndNote&gt;&lt;Cite&gt;&lt;Author&gt;Pennington&lt;/Author&gt;&lt;Year&gt;1978&lt;/Year&gt;&lt;RecNum&gt;81&lt;/RecNum&gt;&lt;DisplayText&gt;(Pennington, 1978; Eyles et al., 2000)&lt;/DisplayText&gt;&lt;record&gt;&lt;rec-number&gt;81&lt;/rec-number&gt;&lt;foreign-keys&gt;&lt;key app="EN" db-id="fvzw2sdf5z25dre0r0ovfxzveswtpz2529wv"&gt;81&lt;/key&gt;&lt;/foreign-keys&gt;&lt;ref-type name="Book Section"&gt;5&lt;/ref-type&gt;&lt;contributors&gt;&lt;authors&gt;&lt;author&gt;Pennington, W.&lt;/author&gt;&lt;/authors&gt;&lt;secondary-authors&gt;&lt;author&gt;Moseley, F.&lt;/author&gt;&lt;/secondary-authors&gt;&lt;/contributors&gt;&lt;titles&gt;&lt;title&gt;Quaternary Geology&lt;/title&gt;&lt;secondary-title&gt;The Geology of the Lake District. Occasional Publication of the Yorkshire Geological Society, No. 3 &lt;/secondary-title&gt;&lt;/titles&gt;&lt;dates&gt;&lt;year&gt;1978&lt;/year&gt;&lt;/dates&gt;&lt;urls&gt;&lt;/urls&gt;&lt;/record&gt;&lt;/Cite&gt;&lt;Cite&gt;&lt;Author&gt;Eyles&lt;/Author&gt;&lt;Year&gt;2000&lt;/Year&gt;&lt;RecNum&gt;91&lt;/RecNum&gt;&lt;record&gt;&lt;rec-number&gt;91&lt;/rec-number&gt;&lt;foreign-keys&gt;&lt;key app="EN" db-id="fvzw2sdf5z25dre0r0ovfxzveswtpz2529wv"&gt;91&lt;/key&gt;&lt;/foreign-keys&gt;&lt;ref-type name="Journal Article"&gt;17&lt;/ref-type&gt;&lt;contributors&gt;&lt;authors&gt;&lt;author&gt;Eyles, Nicholas&lt;/author&gt;&lt;author&gt;Boyce, Joseph I.&lt;/author&gt;&lt;author&gt;Halfman, John D.&lt;/author&gt;&lt;author&gt;Koseoglu, Berkant&lt;/author&gt;&lt;/authors&gt;&lt;/contributors&gt;&lt;titles&gt;&lt;title&gt;Seismic stratigraphy of Waterton Lake, a sediment-starved glaciated basin in the Rocky Mountains of Alberta, Canada and Montana, USA&lt;/title&gt;&lt;secondary-title&gt;Sedimentary Geology&lt;/secondary-title&gt;&lt;/titles&gt;&lt;periodical&gt;&lt;full-title&gt;Sedimentary Geology&lt;/full-title&gt;&lt;/periodical&gt;&lt;pages&gt;283-311&lt;/pages&gt;&lt;volume&gt;130&lt;/volume&gt;&lt;number&gt;3-4&lt;/number&gt;&lt;keywords&gt;&lt;keyword&gt;Rocky Mountains&lt;/keyword&gt;&lt;keyword&gt;seismic stratigraphy&lt;/keyword&gt;&lt;keyword&gt;glaciated lake basins&lt;/keyword&gt;&lt;/keywords&gt;&lt;dates&gt;&lt;year&gt;2000&lt;/year&gt;&lt;/dates&gt;&lt;isbn&gt;0037-0738&lt;/isbn&gt;&lt;urls&gt;&lt;related-urls&gt;&lt;url&gt;http://www.sciencedirect.com/science/article/pii/S0037073899001207&lt;/url&gt;&lt;/related-urls&gt;&lt;/urls&gt;&lt;electronic-resource-num&gt;DOI: 10.1016/s0037-0738(99)00120-7&lt;/electronic-resource-num&gt;&lt;/record&gt;&lt;/Cite&gt;&lt;/EndNote&gt;</w:instrText>
      </w:r>
      <w:r w:rsidR="0036300D">
        <w:rPr>
          <w:rFonts w:ascii="Arial" w:hAnsi="Arial" w:cs="Arial"/>
          <w:sz w:val="24"/>
          <w:szCs w:val="24"/>
        </w:rPr>
        <w:fldChar w:fldCharType="separate"/>
      </w:r>
      <w:r>
        <w:rPr>
          <w:rFonts w:ascii="Arial" w:hAnsi="Arial" w:cs="Arial"/>
          <w:noProof/>
          <w:sz w:val="24"/>
          <w:szCs w:val="24"/>
        </w:rPr>
        <w:t>(</w:t>
      </w:r>
      <w:hyperlink w:anchor="_ENREF_33" w:tooltip="Pennington, 1978 #81" w:history="1">
        <w:r w:rsidR="004E2799">
          <w:rPr>
            <w:rFonts w:ascii="Arial" w:hAnsi="Arial" w:cs="Arial"/>
            <w:noProof/>
            <w:sz w:val="24"/>
            <w:szCs w:val="24"/>
          </w:rPr>
          <w:t>Pennington, 1978</w:t>
        </w:r>
      </w:hyperlink>
      <w:r>
        <w:rPr>
          <w:rFonts w:ascii="Arial" w:hAnsi="Arial" w:cs="Arial"/>
          <w:noProof/>
          <w:sz w:val="24"/>
          <w:szCs w:val="24"/>
        </w:rPr>
        <w:t xml:space="preserve">; </w:t>
      </w:r>
      <w:hyperlink w:anchor="_ENREF_12" w:tooltip="Eyles, 2000 #91" w:history="1">
        <w:r w:rsidR="004E2799">
          <w:rPr>
            <w:rFonts w:ascii="Arial" w:hAnsi="Arial" w:cs="Arial"/>
            <w:noProof/>
            <w:sz w:val="24"/>
            <w:szCs w:val="24"/>
          </w:rPr>
          <w:t>Eyles et al., 2000</w:t>
        </w:r>
      </w:hyperlink>
      <w:r>
        <w:rPr>
          <w:rFonts w:ascii="Arial" w:hAnsi="Arial" w:cs="Arial"/>
          <w:noProof/>
          <w:sz w:val="24"/>
          <w:szCs w:val="24"/>
        </w:rPr>
        <w:t>)</w:t>
      </w:r>
      <w:r w:rsidR="0036300D">
        <w:rPr>
          <w:rFonts w:ascii="Arial" w:hAnsi="Arial" w:cs="Arial"/>
          <w:sz w:val="24"/>
          <w:szCs w:val="24"/>
        </w:rPr>
        <w:fldChar w:fldCharType="end"/>
      </w:r>
      <w:r w:rsidRPr="00273A2F">
        <w:rPr>
          <w:rFonts w:ascii="Arial" w:hAnsi="Arial" w:cs="Arial"/>
          <w:sz w:val="24"/>
          <w:szCs w:val="24"/>
        </w:rPr>
        <w:t>.</w:t>
      </w:r>
      <w:r>
        <w:rPr>
          <w:rFonts w:ascii="Arial" w:hAnsi="Arial" w:cs="Arial"/>
          <w:sz w:val="24"/>
          <w:szCs w:val="24"/>
        </w:rPr>
        <w:t xml:space="preserve"> </w:t>
      </w:r>
      <w:r w:rsidRPr="00273A2F">
        <w:rPr>
          <w:rFonts w:ascii="Arial" w:hAnsi="Arial" w:cs="Arial"/>
          <w:sz w:val="24"/>
          <w:szCs w:val="24"/>
        </w:rPr>
        <w:t xml:space="preserve">Lacustrine sediments </w:t>
      </w:r>
      <w:r>
        <w:rPr>
          <w:rFonts w:ascii="Arial" w:hAnsi="Arial" w:cs="Arial"/>
          <w:sz w:val="24"/>
          <w:szCs w:val="24"/>
        </w:rPr>
        <w:t>further</w:t>
      </w:r>
      <w:r w:rsidRPr="00273A2F">
        <w:rPr>
          <w:rFonts w:ascii="Arial" w:hAnsi="Arial" w:cs="Arial"/>
          <w:sz w:val="24"/>
          <w:szCs w:val="24"/>
        </w:rPr>
        <w:t xml:space="preserve"> provide a </w:t>
      </w:r>
      <w:r>
        <w:rPr>
          <w:rFonts w:ascii="Arial" w:hAnsi="Arial" w:cs="Arial"/>
          <w:sz w:val="24"/>
          <w:szCs w:val="24"/>
        </w:rPr>
        <w:t xml:space="preserve">high resolution </w:t>
      </w:r>
      <w:r w:rsidRPr="00273A2F">
        <w:rPr>
          <w:rFonts w:ascii="Arial" w:hAnsi="Arial" w:cs="Arial"/>
          <w:sz w:val="24"/>
          <w:szCs w:val="24"/>
        </w:rPr>
        <w:t>record of sediment provenance, biological history,</w:t>
      </w:r>
      <w:r>
        <w:rPr>
          <w:rFonts w:ascii="Arial" w:hAnsi="Arial" w:cs="Arial"/>
          <w:sz w:val="24"/>
          <w:szCs w:val="24"/>
        </w:rPr>
        <w:t xml:space="preserve"> catchment level </w:t>
      </w:r>
      <w:r w:rsidRPr="00273A2F">
        <w:rPr>
          <w:rFonts w:ascii="Arial" w:hAnsi="Arial" w:cs="Arial"/>
          <w:sz w:val="24"/>
          <w:szCs w:val="24"/>
        </w:rPr>
        <w:t>anthropogenic activity and climatic and environmental c</w:t>
      </w:r>
      <w:r>
        <w:rPr>
          <w:rFonts w:ascii="Arial" w:hAnsi="Arial" w:cs="Arial"/>
          <w:sz w:val="24"/>
          <w:szCs w:val="24"/>
        </w:rPr>
        <w:t xml:space="preserve">hange. Windermere (Fig. 1) </w:t>
      </w:r>
      <w:r w:rsidRPr="00273A2F">
        <w:rPr>
          <w:rFonts w:ascii="Arial" w:hAnsi="Arial" w:cs="Arial"/>
          <w:sz w:val="24"/>
          <w:szCs w:val="24"/>
        </w:rPr>
        <w:t>represents an important lacustrine environment,</w:t>
      </w:r>
      <w:r>
        <w:rPr>
          <w:rFonts w:ascii="Arial" w:hAnsi="Arial" w:cs="Arial"/>
          <w:sz w:val="24"/>
          <w:szCs w:val="24"/>
        </w:rPr>
        <w:t xml:space="preserve"> occupying a pre-glacial river valley excavated by Pleistocene glaciations </w:t>
      </w:r>
      <w:r w:rsidR="0036300D">
        <w:rPr>
          <w:rFonts w:ascii="Arial" w:hAnsi="Arial" w:cs="Arial"/>
          <w:sz w:val="24"/>
          <w:szCs w:val="24"/>
        </w:rPr>
        <w:fldChar w:fldCharType="begin">
          <w:fldData xml:space="preserve">PEVuZE5vdGU+PENpdGU+PEF1dGhvcj5Ib2xtZXM8L0F1dGhvcj48WWVhcj4xOTY4PC9ZZWFyPjxS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=
</w:fldData>
        </w:fldChar>
      </w:r>
      <w:r w:rsidR="005F4087">
        <w:rPr>
          <w:rFonts w:ascii="Arial" w:hAnsi="Arial" w:cs="Arial"/>
          <w:sz w:val="24"/>
          <w:szCs w:val="24"/>
        </w:rPr>
        <w:instrText xml:space="preserve"> ADDIN EN.CITE </w:instrText>
      </w:r>
      <w:r w:rsidR="0036300D">
        <w:rPr>
          <w:rFonts w:ascii="Arial" w:hAnsi="Arial" w:cs="Arial"/>
          <w:sz w:val="24"/>
          <w:szCs w:val="24"/>
        </w:rPr>
        <w:fldChar w:fldCharType="begin">
          <w:fldData xml:space="preserve">PEVuZE5vdGU+PENpdGU+PEF1dGhvcj5Ib2xtZXM8L0F1dGhvcj48WWVhcj4xOTY4PC9ZZWFyPjxS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=
</w:fldData>
        </w:fldChar>
      </w:r>
      <w:r w:rsidR="005F4087">
        <w:rPr>
          <w:rFonts w:ascii="Arial" w:hAnsi="Arial" w:cs="Arial"/>
          <w:sz w:val="24"/>
          <w:szCs w:val="24"/>
        </w:rPr>
        <w:instrText xml:space="preserve"> ADDIN EN.CITE.DATA </w:instrText>
      </w:r>
      <w:r w:rsidR="0036300D">
        <w:rPr>
          <w:rFonts w:ascii="Arial" w:hAnsi="Arial" w:cs="Arial"/>
          <w:sz w:val="24"/>
          <w:szCs w:val="24"/>
        </w:rPr>
      </w:r>
      <w:r w:rsidR="0036300D">
        <w:rPr>
          <w:rFonts w:ascii="Arial" w:hAnsi="Arial" w:cs="Arial"/>
          <w:sz w:val="24"/>
          <w:szCs w:val="24"/>
        </w:rPr>
        <w:fldChar w:fldCharType="end"/>
      </w:r>
      <w:r w:rsidR="0036300D">
        <w:rPr>
          <w:rFonts w:ascii="Arial" w:hAnsi="Arial" w:cs="Arial"/>
          <w:sz w:val="24"/>
          <w:szCs w:val="24"/>
        </w:rPr>
      </w:r>
      <w:r w:rsidR="0036300D">
        <w:rPr>
          <w:rFonts w:ascii="Arial" w:hAnsi="Arial" w:cs="Arial"/>
          <w:sz w:val="24"/>
          <w:szCs w:val="24"/>
        </w:rPr>
        <w:fldChar w:fldCharType="separate"/>
      </w:r>
      <w:r w:rsidR="005F4087">
        <w:rPr>
          <w:rFonts w:ascii="Arial" w:hAnsi="Arial" w:cs="Arial"/>
          <w:noProof/>
          <w:sz w:val="24"/>
          <w:szCs w:val="24"/>
        </w:rPr>
        <w:t>(</w:t>
      </w:r>
      <w:hyperlink w:anchor="_ENREF_18" w:tooltip="Holmes, 1968 #14" w:history="1">
        <w:r w:rsidR="004E2799">
          <w:rPr>
            <w:rFonts w:ascii="Arial" w:hAnsi="Arial" w:cs="Arial"/>
            <w:noProof/>
            <w:sz w:val="24"/>
            <w:szCs w:val="24"/>
          </w:rPr>
          <w:t>Holmes, 1968</w:t>
        </w:r>
      </w:hyperlink>
      <w:r w:rsidR="005F4087">
        <w:rPr>
          <w:rFonts w:ascii="Arial" w:hAnsi="Arial" w:cs="Arial"/>
          <w:noProof/>
          <w:sz w:val="24"/>
          <w:szCs w:val="24"/>
        </w:rPr>
        <w:t xml:space="preserve">; </w:t>
      </w:r>
      <w:hyperlink w:anchor="_ENREF_30" w:tooltip="Pearsall, 1973 #22" w:history="1">
        <w:r w:rsidR="004E2799">
          <w:rPr>
            <w:rFonts w:ascii="Arial" w:hAnsi="Arial" w:cs="Arial"/>
            <w:noProof/>
            <w:sz w:val="24"/>
            <w:szCs w:val="24"/>
          </w:rPr>
          <w:t>Pearsall and Pennington, 1973</w:t>
        </w:r>
      </w:hyperlink>
      <w:r w:rsidR="005F4087">
        <w:rPr>
          <w:rFonts w:ascii="Arial" w:hAnsi="Arial" w:cs="Arial"/>
          <w:noProof/>
          <w:sz w:val="24"/>
          <w:szCs w:val="24"/>
        </w:rPr>
        <w:t xml:space="preserve">; </w:t>
      </w:r>
      <w:hyperlink w:anchor="_ENREF_36" w:tooltip="Pinson, 2013 #114" w:history="1">
        <w:r w:rsidR="004E2799">
          <w:rPr>
            <w:rFonts w:ascii="Arial" w:hAnsi="Arial" w:cs="Arial"/>
            <w:noProof/>
            <w:sz w:val="24"/>
            <w:szCs w:val="24"/>
          </w:rPr>
          <w:t>Pinson et al., 2013</w:t>
        </w:r>
      </w:hyperlink>
      <w:r w:rsidR="005F4087">
        <w:rPr>
          <w:rFonts w:ascii="Arial" w:hAnsi="Arial" w:cs="Arial"/>
          <w:noProof/>
          <w:sz w:val="24"/>
          <w:szCs w:val="24"/>
        </w:rPr>
        <w:t>)</w:t>
      </w:r>
      <w:r w:rsidR="0036300D">
        <w:rPr>
          <w:rFonts w:ascii="Arial" w:hAnsi="Arial" w:cs="Arial"/>
          <w:sz w:val="24"/>
          <w:szCs w:val="24"/>
        </w:rPr>
        <w:fldChar w:fldCharType="end"/>
      </w:r>
      <w:r>
        <w:rPr>
          <w:rFonts w:ascii="Arial" w:hAnsi="Arial" w:cs="Arial"/>
          <w:sz w:val="24"/>
          <w:szCs w:val="24"/>
        </w:rPr>
        <w:t xml:space="preserve">. </w:t>
      </w:r>
    </w:p>
    <w:p w:rsidR="004065D5" w:rsidRDefault="005E55CE" w:rsidP="004065D5">
      <w:pPr>
        <w:spacing w:line="480" w:lineRule="auto"/>
        <w:rPr>
          <w:rFonts w:ascii="Arial" w:hAnsi="Arial" w:cs="Arial"/>
          <w:sz w:val="24"/>
          <w:szCs w:val="24"/>
        </w:rPr>
      </w:pPr>
      <w:r>
        <w:rPr>
          <w:rFonts w:ascii="Arial" w:hAnsi="Arial" w:cs="Arial"/>
          <w:sz w:val="24"/>
          <w:szCs w:val="24"/>
        </w:rPr>
        <w:t>Multibeam bathymetry systems provide high resolution datasets</w:t>
      </w:r>
      <w:r w:rsidR="003E70D1">
        <w:rPr>
          <w:rFonts w:ascii="Arial" w:hAnsi="Arial" w:cs="Arial"/>
          <w:sz w:val="24"/>
          <w:szCs w:val="24"/>
        </w:rPr>
        <w:t xml:space="preserve"> </w:t>
      </w:r>
      <w:r>
        <w:rPr>
          <w:rFonts w:ascii="Arial" w:hAnsi="Arial" w:cs="Arial"/>
          <w:sz w:val="24"/>
          <w:szCs w:val="24"/>
        </w:rPr>
        <w:t xml:space="preserve">with a significantly high level of detail, accuracy and data </w:t>
      </w:r>
      <w:r w:rsidR="003E70D1">
        <w:rPr>
          <w:rFonts w:ascii="Arial" w:hAnsi="Arial" w:cs="Arial"/>
          <w:sz w:val="24"/>
          <w:szCs w:val="24"/>
        </w:rPr>
        <w:t>density</w:t>
      </w:r>
      <w:r w:rsidR="00CE2681">
        <w:rPr>
          <w:rFonts w:ascii="Arial" w:hAnsi="Arial" w:cs="Arial"/>
          <w:sz w:val="24"/>
          <w:szCs w:val="24"/>
        </w:rPr>
        <w:t>,</w:t>
      </w:r>
      <w:r w:rsidR="003E70D1">
        <w:rPr>
          <w:rFonts w:ascii="Arial" w:hAnsi="Arial" w:cs="Arial"/>
          <w:sz w:val="24"/>
          <w:szCs w:val="24"/>
        </w:rPr>
        <w:t xml:space="preserve"> capable of identifying small-scale features. </w:t>
      </w:r>
      <w:r w:rsidR="00604607">
        <w:rPr>
          <w:rFonts w:ascii="Arial" w:hAnsi="Arial" w:cs="Arial"/>
          <w:sz w:val="24"/>
          <w:szCs w:val="24"/>
        </w:rPr>
        <w:t>Lateral resolution</w:t>
      </w:r>
      <w:r w:rsidR="003E70D1">
        <w:rPr>
          <w:rFonts w:ascii="Arial" w:hAnsi="Arial" w:cs="Arial"/>
          <w:sz w:val="24"/>
          <w:szCs w:val="24"/>
        </w:rPr>
        <w:t xml:space="preserve"> in swath bathymetry systems</w:t>
      </w:r>
      <w:r w:rsidR="00EF388C">
        <w:rPr>
          <w:rFonts w:ascii="Arial" w:hAnsi="Arial" w:cs="Arial"/>
          <w:sz w:val="24"/>
          <w:szCs w:val="24"/>
        </w:rPr>
        <w:t xml:space="preserve"> </w:t>
      </w:r>
      <w:r w:rsidR="00604607">
        <w:rPr>
          <w:rFonts w:ascii="Arial" w:hAnsi="Arial" w:cs="Arial"/>
          <w:sz w:val="24"/>
          <w:szCs w:val="24"/>
        </w:rPr>
        <w:t>is improved by more than one order of magnitude</w:t>
      </w:r>
      <w:r w:rsidR="00CE2681" w:rsidRPr="00CE2681">
        <w:rPr>
          <w:rFonts w:ascii="Arial" w:hAnsi="Arial" w:cs="Arial"/>
          <w:sz w:val="24"/>
          <w:szCs w:val="24"/>
        </w:rPr>
        <w:t xml:space="preserve"> </w:t>
      </w:r>
      <w:r w:rsidR="00CE2681">
        <w:rPr>
          <w:rFonts w:ascii="Arial" w:hAnsi="Arial" w:cs="Arial"/>
          <w:sz w:val="24"/>
          <w:szCs w:val="24"/>
        </w:rPr>
        <w:t>compared to traditional sounding methods</w:t>
      </w:r>
      <w:r w:rsidR="003E70D1">
        <w:rPr>
          <w:rFonts w:ascii="Arial" w:hAnsi="Arial" w:cs="Arial"/>
          <w:sz w:val="24"/>
          <w:szCs w:val="24"/>
        </w:rPr>
        <w:t>, and vertical accuracy remains similar</w:t>
      </w:r>
      <w:r w:rsidR="00CE2681">
        <w:rPr>
          <w:rFonts w:ascii="Arial" w:hAnsi="Arial" w:cs="Arial"/>
          <w:sz w:val="24"/>
          <w:szCs w:val="24"/>
        </w:rPr>
        <w:t xml:space="preserve"> or improved </w:t>
      </w:r>
      <w:r w:rsidR="0036300D">
        <w:rPr>
          <w:rFonts w:ascii="Arial" w:hAnsi="Arial" w:cs="Arial"/>
          <w:sz w:val="24"/>
          <w:szCs w:val="24"/>
        </w:rPr>
        <w:fldChar w:fldCharType="begin"/>
      </w:r>
      <w:r w:rsidR="00CE2681">
        <w:rPr>
          <w:rFonts w:ascii="Arial" w:hAnsi="Arial" w:cs="Arial"/>
          <w:sz w:val="24"/>
          <w:szCs w:val="24"/>
        </w:rPr>
        <w:instrText xml:space="preserve"> ADDIN EN.CITE &lt;EndNote&gt;&lt;Cite&gt;&lt;Author&gt;Hilbe&lt;/Author&gt;&lt;Year&gt;2011&lt;/Year&gt;&lt;RecNum&gt;169&lt;/RecNum&gt;&lt;DisplayText&gt;(Hilbe et al., 2011)&lt;/DisplayText&gt;&lt;record&gt;&lt;rec-number&gt;169&lt;/rec-number&gt;&lt;foreign-keys&gt;&lt;key app="EN" db-id="fvzw2sdf5z25dre0r0ovfxzveswtpz2529wv"&gt;169&lt;/key&gt;&lt;/foreign-keys&gt;&lt;ref-type name="Journal Article"&gt;17&lt;/ref-type&gt;&lt;contributors&gt;&lt;authors&gt;&lt;author&gt;Hilbe, Michael&lt;/author&gt;&lt;author&gt;Anselmetti, FlavioS&lt;/author&gt;&lt;author&gt;Eilertsen, RaymondS&lt;/author&gt;&lt;author&gt;Hansen, Louise&lt;/author&gt;&lt;author&gt;Wildi, Walter&lt;/author&gt;&lt;/authors&gt;&lt;/contributors&gt;&lt;titles&gt;&lt;title&gt;Subaqueous morphology of Lake Lucerne (Central Switzerland): implications for mass movements and glacial history&lt;/title&gt;&lt;secondary-title&gt;Swiss Journal of Geosciences&lt;/secondary-title&gt;&lt;alt-title&gt;Swiss J Geosci&lt;/alt-title&gt;&lt;/titles&gt;&lt;periodical&gt;&lt;full-title&gt;Swiss Journal of Geosciences&lt;/full-title&gt;&lt;/periodical&gt;&lt;pages&gt;425-443&lt;/pages&gt;&lt;volume&gt;104&lt;/volume&gt;&lt;number&gt;3&lt;/number&gt;&lt;keywords&gt;&lt;keyword&gt;Swath bathymetry&lt;/keyword&gt;&lt;keyword&gt;Perialpine lakes&lt;/keyword&gt;&lt;keyword&gt;Natural hazards&lt;/keyword&gt;&lt;keyword&gt;Subaqueous moraines&lt;/keyword&gt;&lt;keyword&gt;Soft-sediment deformation&lt;/keyword&gt;&lt;/keywords&gt;&lt;dates&gt;&lt;year&gt;2011&lt;/year&gt;&lt;pub-dates&gt;&lt;date&gt;2011/12/01&lt;/date&gt;&lt;/pub-dates&gt;&lt;/dates&gt;&lt;publisher&gt;SP Birkhäuser Verlag Basel&lt;/publisher&gt;&lt;isbn&gt;1661-8726&lt;/isbn&gt;&lt;urls&gt;&lt;related-urls&gt;&lt;url&gt;http://dx.doi.org/10.1007/s00015-011-0083-z&lt;/url&gt;&lt;/related-urls&gt;&lt;/urls&gt;&lt;electronic-resource-num&gt;DOI: 10.1007/s00015-011-0083-z&lt;/electronic-resource-num&gt;&lt;language&gt;English&lt;/language&gt;&lt;/record&gt;&lt;/Cite&gt;&lt;/EndNote&gt;</w:instrText>
      </w:r>
      <w:r w:rsidR="0036300D">
        <w:rPr>
          <w:rFonts w:ascii="Arial" w:hAnsi="Arial" w:cs="Arial"/>
          <w:sz w:val="24"/>
          <w:szCs w:val="24"/>
        </w:rPr>
        <w:fldChar w:fldCharType="separate"/>
      </w:r>
      <w:r w:rsidR="00CE2681">
        <w:rPr>
          <w:rFonts w:ascii="Arial" w:hAnsi="Arial" w:cs="Arial"/>
          <w:noProof/>
          <w:sz w:val="24"/>
          <w:szCs w:val="24"/>
        </w:rPr>
        <w:t>(</w:t>
      </w:r>
      <w:hyperlink w:anchor="_ENREF_17" w:tooltip="Hilbe, 2011 #169" w:history="1">
        <w:r w:rsidR="004E2799">
          <w:rPr>
            <w:rFonts w:ascii="Arial" w:hAnsi="Arial" w:cs="Arial"/>
            <w:noProof/>
            <w:sz w:val="24"/>
            <w:szCs w:val="24"/>
          </w:rPr>
          <w:t>Hilbe et al., 2011</w:t>
        </w:r>
      </w:hyperlink>
      <w:r w:rsidR="00CE2681">
        <w:rPr>
          <w:rFonts w:ascii="Arial" w:hAnsi="Arial" w:cs="Arial"/>
          <w:noProof/>
          <w:sz w:val="24"/>
          <w:szCs w:val="24"/>
        </w:rPr>
        <w:t>)</w:t>
      </w:r>
      <w:r w:rsidR="0036300D">
        <w:rPr>
          <w:rFonts w:ascii="Arial" w:hAnsi="Arial" w:cs="Arial"/>
          <w:sz w:val="24"/>
          <w:szCs w:val="24"/>
        </w:rPr>
        <w:fldChar w:fldCharType="end"/>
      </w:r>
      <w:r w:rsidR="00CE2681">
        <w:rPr>
          <w:rFonts w:ascii="Arial" w:hAnsi="Arial" w:cs="Arial"/>
          <w:sz w:val="24"/>
          <w:szCs w:val="24"/>
        </w:rPr>
        <w:t>.</w:t>
      </w:r>
      <w:r w:rsidR="00584746">
        <w:rPr>
          <w:rFonts w:ascii="Arial" w:hAnsi="Arial" w:cs="Arial"/>
          <w:sz w:val="24"/>
          <w:szCs w:val="24"/>
        </w:rPr>
        <w:t xml:space="preserve"> </w:t>
      </w:r>
      <w:r w:rsidR="00CF5184" w:rsidRPr="001465C2">
        <w:rPr>
          <w:rFonts w:ascii="Arial" w:hAnsi="Arial" w:cs="Arial"/>
          <w:sz w:val="24"/>
          <w:szCs w:val="24"/>
        </w:rPr>
        <w:t xml:space="preserve">The application of high-resolution swath bathymetry within lacustrine environments has become more widespread over recent years, contributing to an improved understanding of sedimentary processes and interpretation of </w:t>
      </w:r>
      <w:r w:rsidR="00604607" w:rsidRPr="00AD0481">
        <w:rPr>
          <w:rFonts w:ascii="Arial" w:hAnsi="Arial" w:cs="Arial"/>
          <w:sz w:val="24"/>
          <w:szCs w:val="24"/>
        </w:rPr>
        <w:t xml:space="preserve">underwater </w:t>
      </w:r>
      <w:r w:rsidR="00CF5184" w:rsidRPr="00AD0481">
        <w:rPr>
          <w:rFonts w:ascii="Arial" w:hAnsi="Arial" w:cs="Arial"/>
          <w:sz w:val="24"/>
          <w:szCs w:val="24"/>
        </w:rPr>
        <w:t xml:space="preserve">geomorphological features. In the United States, the first multibeam surveys within lacustrine environments include Lake Tahoe </w:t>
      </w:r>
      <w:r w:rsidR="0036300D" w:rsidRPr="00AD0481">
        <w:rPr>
          <w:rFonts w:ascii="Arial" w:hAnsi="Arial" w:cs="Arial"/>
          <w:sz w:val="24"/>
          <w:szCs w:val="24"/>
        </w:rPr>
        <w:fldChar w:fldCharType="begin"/>
      </w:r>
      <w:r w:rsidR="00CF5184" w:rsidRPr="00AD0481">
        <w:rPr>
          <w:rFonts w:ascii="Arial" w:hAnsi="Arial" w:cs="Arial"/>
          <w:sz w:val="24"/>
          <w:szCs w:val="24"/>
        </w:rPr>
        <w:instrText xml:space="preserve"> ADDIN EN.CITE &lt;EndNote&gt;&lt;Cite&gt;&lt;Author&gt;Gardner&lt;/Author&gt;&lt;Year&gt;2000&lt;/Year&gt;&lt;RecNum&gt;72&lt;/RecNum&gt;&lt;DisplayText&gt;(Gardner et al., 2000)&lt;/DisplayText&gt;&lt;record&gt;&lt;rec-number&gt;72&lt;/rec-number&gt;&lt;foreign-keys&gt;&lt;key app="EN" db-id="fvzw2sdf5z25dre0r0ovfxzveswtpz2529wv"&gt;72&lt;/key&gt;&lt;/foreign-keys&gt;&lt;ref-type name="Journal Article"&gt;17&lt;/ref-type&gt;&lt;contributors&gt;&lt;authors&gt;&lt;author&gt;Gardner, James V.&lt;/author&gt;&lt;author&gt;Mayer, Larry A.&lt;/author&gt;&lt;author&gt;Hughs Clarke, John E.&lt;/author&gt;&lt;/authors&gt;&lt;/contributors&gt;&lt;titles&gt;&lt;title&gt;Morphology and processes in Lake Tahoe (California-Nevada)&lt;/title&gt;&lt;secondary-title&gt;Geological Society of America Bulletin&lt;/secondary-title&gt;&lt;/titles&gt;&lt;periodical&gt;&lt;full-title&gt;Geological Society of America Bulletin&lt;/full-title&gt;&lt;/periodical&gt;&lt;pages&gt;736-746&lt;/pages&gt;&lt;volume&gt;112&lt;/volume&gt;&lt;number&gt;5&lt;/number&gt;&lt;dates&gt;&lt;year&gt;2000&lt;/year&gt;&lt;pub-dates&gt;&lt;date&gt;May, 2000&lt;/date&gt;&lt;/pub-dates&gt;&lt;/dates&gt;&lt;urls&gt;&lt;related-urls&gt;&lt;url&gt;http://gsabulletin.gsapubs.org/content/112/5/736.abstract&lt;/url&gt;&lt;/related-urls&gt;&lt;/urls&gt;&lt;electronic-resource-num&gt;DOI: 10.1130/0016-7606(2000)112&amp;lt;736:mapilt&amp;gt;2.0.co;2&lt;/electronic-resource-num&gt;&lt;/record&gt;&lt;/Cite&gt;&lt;/EndNote&gt;</w:instrText>
      </w:r>
      <w:r w:rsidR="0036300D" w:rsidRPr="00AD0481">
        <w:rPr>
          <w:rFonts w:ascii="Arial" w:hAnsi="Arial" w:cs="Arial"/>
          <w:sz w:val="24"/>
          <w:szCs w:val="24"/>
        </w:rPr>
        <w:fldChar w:fldCharType="separate"/>
      </w:r>
      <w:r w:rsidR="00CF5184" w:rsidRPr="00AD0481">
        <w:rPr>
          <w:rFonts w:ascii="Arial" w:hAnsi="Arial" w:cs="Arial"/>
          <w:noProof/>
          <w:sz w:val="24"/>
          <w:szCs w:val="24"/>
        </w:rPr>
        <w:t>(</w:t>
      </w:r>
      <w:hyperlink w:anchor="_ENREF_15" w:tooltip="Gardner, 2000 #72" w:history="1">
        <w:r w:rsidR="004E2799" w:rsidRPr="00AD0481">
          <w:rPr>
            <w:rFonts w:ascii="Arial" w:hAnsi="Arial" w:cs="Arial"/>
            <w:noProof/>
            <w:sz w:val="24"/>
            <w:szCs w:val="24"/>
          </w:rPr>
          <w:t>Gardner et al., 2000</w:t>
        </w:r>
      </w:hyperlink>
      <w:r w:rsidR="00CF5184" w:rsidRPr="00AD0481">
        <w:rPr>
          <w:rFonts w:ascii="Arial" w:hAnsi="Arial" w:cs="Arial"/>
          <w:noProof/>
          <w:sz w:val="24"/>
          <w:szCs w:val="24"/>
        </w:rPr>
        <w:t>)</w:t>
      </w:r>
      <w:r w:rsidR="0036300D" w:rsidRPr="00AD0481">
        <w:rPr>
          <w:rFonts w:ascii="Arial" w:hAnsi="Arial" w:cs="Arial"/>
          <w:sz w:val="24"/>
          <w:szCs w:val="24"/>
        </w:rPr>
        <w:fldChar w:fldCharType="end"/>
      </w:r>
      <w:r w:rsidR="00CF5184" w:rsidRPr="00AD0481">
        <w:rPr>
          <w:rFonts w:ascii="Arial" w:hAnsi="Arial" w:cs="Arial"/>
          <w:sz w:val="24"/>
          <w:szCs w:val="24"/>
        </w:rPr>
        <w:t xml:space="preserve">, western Lake Michigan </w:t>
      </w:r>
      <w:r w:rsidR="0036300D" w:rsidRPr="00AD0481">
        <w:rPr>
          <w:rFonts w:ascii="Arial" w:hAnsi="Arial" w:cs="Arial"/>
          <w:sz w:val="24"/>
          <w:szCs w:val="24"/>
        </w:rPr>
        <w:fldChar w:fldCharType="begin"/>
      </w:r>
      <w:r w:rsidR="00CF5184" w:rsidRPr="00AD0481">
        <w:rPr>
          <w:rFonts w:ascii="Arial" w:hAnsi="Arial" w:cs="Arial"/>
          <w:sz w:val="24"/>
          <w:szCs w:val="24"/>
        </w:rPr>
        <w:instrText xml:space="preserve"> ADDIN EN.CITE &lt;EndNote&gt;&lt;Cite&gt;&lt;Author&gt;Waples&lt;/Author&gt;&lt;Year&gt;2005&lt;/Year&gt;&lt;RecNum&gt;173&lt;/RecNum&gt;&lt;DisplayText&gt;(Waples et al., 2005)&lt;/DisplayText&gt;&lt;record&gt;&lt;rec-number&gt;173&lt;/rec-number&gt;&lt;foreign-keys&gt;&lt;key app="EN" db-id="fvzw2sdf5z25dre0r0ovfxzveswtpz2529wv"&gt;173&lt;/key&gt;&lt;/foreign-keys&gt;&lt;ref-type name="Journal Article"&gt;17&lt;/ref-type&gt;&lt;contributors&gt;&lt;authors&gt;&lt;author&gt;Waples, J. T.&lt;/author&gt;&lt;author&gt;Paddock, R.&lt;/author&gt;&lt;author&gt;Janssen, J.&lt;/author&gt;&lt;author&gt;Lovalvo, D.&lt;/author&gt;&lt;author&gt;Schulze, B.&lt;/author&gt;&lt;author&gt;Kaster, J.&lt;/author&gt;&lt;author&gt;Val Klump, J.&lt;/author&gt;&lt;/authors&gt;&lt;/contributors&gt;&lt;titles&gt;&lt;title&gt;High Resolution Bathymetry and Lakebed Characterization in the Nearshore of Western Lake Michigan&lt;/title&gt;&lt;secondary-title&gt;Journal of Great Lakes Research 31 (Supplement1)&lt;/secondary-title&gt;&lt;/titles&gt;&lt;periodical&gt;&lt;full-title&gt;Journal of Great Lakes Research 31 (Supplement1)&lt;/full-title&gt;&lt;/periodical&gt;&lt;pages&gt;64-74&lt;/pages&gt;&lt;dates&gt;&lt;year&gt;2005&lt;/year&gt;&lt;/dates&gt;&lt;urls&gt;&lt;/urls&gt;&lt;/record&gt;&lt;/Cite&gt;&lt;/EndNote&gt;</w:instrText>
      </w:r>
      <w:r w:rsidR="0036300D" w:rsidRPr="00AD0481">
        <w:rPr>
          <w:rFonts w:ascii="Arial" w:hAnsi="Arial" w:cs="Arial"/>
          <w:sz w:val="24"/>
          <w:szCs w:val="24"/>
        </w:rPr>
        <w:fldChar w:fldCharType="separate"/>
      </w:r>
      <w:r w:rsidR="00CF5184" w:rsidRPr="00AD0481">
        <w:rPr>
          <w:rFonts w:ascii="Arial" w:hAnsi="Arial" w:cs="Arial"/>
          <w:noProof/>
          <w:sz w:val="24"/>
          <w:szCs w:val="24"/>
        </w:rPr>
        <w:t>(</w:t>
      </w:r>
      <w:hyperlink w:anchor="_ENREF_44" w:tooltip="Waples, 2005 #173" w:history="1">
        <w:r w:rsidR="004E2799" w:rsidRPr="00AD0481">
          <w:rPr>
            <w:rFonts w:ascii="Arial" w:hAnsi="Arial" w:cs="Arial"/>
            <w:noProof/>
            <w:sz w:val="24"/>
            <w:szCs w:val="24"/>
          </w:rPr>
          <w:t>Waples et al., 2005</w:t>
        </w:r>
      </w:hyperlink>
      <w:r w:rsidR="00CF5184" w:rsidRPr="00AD0481">
        <w:rPr>
          <w:rFonts w:ascii="Arial" w:hAnsi="Arial" w:cs="Arial"/>
          <w:noProof/>
          <w:sz w:val="24"/>
          <w:szCs w:val="24"/>
        </w:rPr>
        <w:t>)</w:t>
      </w:r>
      <w:r w:rsidR="0036300D" w:rsidRPr="00AD0481">
        <w:rPr>
          <w:rFonts w:ascii="Arial" w:hAnsi="Arial" w:cs="Arial"/>
          <w:sz w:val="24"/>
          <w:szCs w:val="24"/>
        </w:rPr>
        <w:fldChar w:fldCharType="end"/>
      </w:r>
      <w:r w:rsidR="00E377FE" w:rsidRPr="00AD0481">
        <w:rPr>
          <w:rFonts w:ascii="Arial" w:hAnsi="Arial" w:cs="Arial"/>
          <w:sz w:val="24"/>
          <w:szCs w:val="24"/>
        </w:rPr>
        <w:t>,</w:t>
      </w:r>
      <w:r w:rsidR="00CF5184" w:rsidRPr="00AD0481">
        <w:rPr>
          <w:rFonts w:ascii="Arial" w:hAnsi="Arial" w:cs="Arial"/>
          <w:sz w:val="24"/>
          <w:szCs w:val="24"/>
        </w:rPr>
        <w:t xml:space="preserve"> Crater Lake </w:t>
      </w:r>
      <w:r w:rsidR="0036300D" w:rsidRPr="00AD0481">
        <w:rPr>
          <w:rFonts w:ascii="Arial" w:hAnsi="Arial" w:cs="Arial"/>
          <w:sz w:val="24"/>
          <w:szCs w:val="24"/>
        </w:rPr>
        <w:fldChar w:fldCharType="begin"/>
      </w:r>
      <w:r w:rsidR="00D516D7" w:rsidRPr="00AD0481">
        <w:rPr>
          <w:rFonts w:ascii="Arial" w:hAnsi="Arial" w:cs="Arial"/>
          <w:sz w:val="24"/>
          <w:szCs w:val="24"/>
        </w:rPr>
        <w:instrText xml:space="preserve"> ADDIN EN.CITE &lt;EndNote&gt;&lt;Cite&gt;&lt;Author&gt;Bacon&lt;/Author&gt;&lt;Year&gt;2002&lt;/Year&gt;&lt;RecNum&gt;168&lt;/RecNum&gt;&lt;DisplayText&gt;(Bacon et al., 2002)&lt;/DisplayText&gt;&lt;record&gt;&lt;rec-number&gt;168&lt;/rec-number&gt;&lt;foreign-keys&gt;&lt;key app="EN" db-id="fvzw2sdf5z25dre0r0ovfxzveswtpz2529wv"&gt;168&lt;/key&gt;&lt;/foreign-keys&gt;&lt;ref-type name="Journal Article"&gt;17&lt;/ref-type&gt;&lt;contributors&gt;&lt;authors&gt;&lt;author&gt;Bacon, Charles R.&lt;/author&gt;&lt;author&gt;Gardner, James V.&lt;/author&gt;&lt;author&gt;Mayer, Larry A.&lt;/author&gt;&lt;author&gt;Buktenica, Mark W.&lt;/author&gt;&lt;author&gt;Dartnell, Peter&lt;/author&gt;&lt;author&gt;Ramsey, David W.&lt;/author&gt;&lt;author&gt;Robinson, Joel E.&lt;/author&gt;&lt;/authors&gt;&lt;/contributors&gt;&lt;titles&gt;&lt;title&gt;Morphology, volcanism, and mass wasting in Crater Lake, Oregon&lt;/title&gt;&lt;secondary-title&gt;Geological Society of America Bulletin&lt;/secondary-title&gt;&lt;/titles&gt;&lt;periodical&gt;&lt;full-title&gt;Geological Society of America Bulletin&lt;/full-title&gt;&lt;/periodical&gt;&lt;pages&gt;675-692&lt;/pages&gt;&lt;volume&gt;114&lt;/volume&gt;&lt;number&gt;6&lt;/number&gt;&lt;dates&gt;&lt;year&gt;2002&lt;/year&gt;&lt;pub-dates&gt;&lt;date&gt;June, 2002&lt;/date&gt;&lt;/pub-dates&gt;&lt;/dates&gt;&lt;urls&gt;&lt;related-urls&gt;&lt;url&gt;http://gsabulletin.gsapubs.org/content/114/6/675.abstract&lt;/url&gt;&lt;/related-urls&gt;&lt;/urls&gt;&lt;electronic-resource-num&gt;DOI: 10.1130/0016-7606(2002)114&amp;lt;0675:mvamwi&amp;gt;2.0.co;2&lt;/electronic-resource-num&gt;&lt;/record&gt;&lt;/Cite&gt;&lt;/EndNote&gt;</w:instrText>
      </w:r>
      <w:r w:rsidR="0036300D" w:rsidRPr="00AD0481">
        <w:rPr>
          <w:rFonts w:ascii="Arial" w:hAnsi="Arial" w:cs="Arial"/>
          <w:sz w:val="24"/>
          <w:szCs w:val="24"/>
        </w:rPr>
        <w:fldChar w:fldCharType="separate"/>
      </w:r>
      <w:r w:rsidR="00CF5184" w:rsidRPr="00AD0481">
        <w:rPr>
          <w:rFonts w:ascii="Arial" w:hAnsi="Arial" w:cs="Arial"/>
          <w:noProof/>
          <w:sz w:val="24"/>
          <w:szCs w:val="24"/>
        </w:rPr>
        <w:t>(</w:t>
      </w:r>
      <w:hyperlink w:anchor="_ENREF_2" w:tooltip="Bacon, 2002 #168" w:history="1">
        <w:r w:rsidR="004E2799" w:rsidRPr="00AD0481">
          <w:rPr>
            <w:rFonts w:ascii="Arial" w:hAnsi="Arial" w:cs="Arial"/>
            <w:noProof/>
            <w:sz w:val="24"/>
            <w:szCs w:val="24"/>
          </w:rPr>
          <w:t>Bacon et al., 2002</w:t>
        </w:r>
      </w:hyperlink>
      <w:r w:rsidR="00CF5184" w:rsidRPr="00AD0481">
        <w:rPr>
          <w:rFonts w:ascii="Arial" w:hAnsi="Arial" w:cs="Arial"/>
          <w:noProof/>
          <w:sz w:val="24"/>
          <w:szCs w:val="24"/>
        </w:rPr>
        <w:t>)</w:t>
      </w:r>
      <w:r w:rsidR="0036300D" w:rsidRPr="00AD0481">
        <w:rPr>
          <w:rFonts w:ascii="Arial" w:hAnsi="Arial" w:cs="Arial"/>
          <w:sz w:val="24"/>
          <w:szCs w:val="24"/>
        </w:rPr>
        <w:fldChar w:fldCharType="end"/>
      </w:r>
      <w:r w:rsidR="00CF5184" w:rsidRPr="00AD0481">
        <w:rPr>
          <w:rFonts w:ascii="Arial" w:hAnsi="Arial" w:cs="Arial"/>
          <w:sz w:val="24"/>
          <w:szCs w:val="24"/>
        </w:rPr>
        <w:t xml:space="preserve"> and Yellowstone Lake </w:t>
      </w:r>
      <w:r w:rsidR="0036300D" w:rsidRPr="00AD0481">
        <w:rPr>
          <w:rFonts w:ascii="Arial" w:hAnsi="Arial" w:cs="Arial"/>
          <w:sz w:val="24"/>
          <w:szCs w:val="24"/>
        </w:rPr>
        <w:fldChar w:fldCharType="begin">
          <w:fldData xml:space="preserve">PEVuZE5vdGU+PENpdGU+PEF1dGhvcj5Nb3JnYW48L0F1dGhvcj48WWVhcj4yMDAzPC9ZZWFyPjxS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</w:fldData>
        </w:fldChar>
      </w:r>
      <w:r w:rsidR="00D516D7" w:rsidRPr="00AD0481">
        <w:rPr>
          <w:rFonts w:ascii="Arial" w:hAnsi="Arial" w:cs="Arial"/>
          <w:sz w:val="24"/>
          <w:szCs w:val="24"/>
        </w:rPr>
        <w:instrText xml:space="preserve"> ADDIN EN.CITE </w:instrText>
      </w:r>
      <w:r w:rsidR="0036300D" w:rsidRPr="00AD0481">
        <w:rPr>
          <w:rFonts w:ascii="Arial" w:hAnsi="Arial" w:cs="Arial"/>
          <w:sz w:val="24"/>
          <w:szCs w:val="24"/>
        </w:rPr>
        <w:fldChar w:fldCharType="begin">
          <w:fldData xml:space="preserve">PEVuZE5vdGU+PENpdGU+PEF1dGhvcj5Nb3JnYW48L0F1dGhvcj48WWVhcj4yMDAzPC9ZZWFyPjxS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</w:fldData>
        </w:fldChar>
      </w:r>
      <w:r w:rsidR="00D516D7" w:rsidRPr="00AD0481">
        <w:rPr>
          <w:rFonts w:ascii="Arial" w:hAnsi="Arial" w:cs="Arial"/>
          <w:sz w:val="24"/>
          <w:szCs w:val="24"/>
        </w:rPr>
        <w:instrText xml:space="preserve"> ADDIN EN.CITE.DATA </w:instrText>
      </w:r>
      <w:r w:rsidR="0036300D" w:rsidRPr="00AD0481">
        <w:rPr>
          <w:rFonts w:ascii="Arial" w:hAnsi="Arial" w:cs="Arial"/>
          <w:sz w:val="24"/>
          <w:szCs w:val="24"/>
        </w:rPr>
      </w:r>
      <w:r w:rsidR="0036300D" w:rsidRPr="00AD0481">
        <w:rPr>
          <w:rFonts w:ascii="Arial" w:hAnsi="Arial" w:cs="Arial"/>
          <w:sz w:val="24"/>
          <w:szCs w:val="24"/>
        </w:rPr>
        <w:fldChar w:fldCharType="end"/>
      </w:r>
      <w:r w:rsidR="0036300D" w:rsidRPr="00AD0481">
        <w:rPr>
          <w:rFonts w:ascii="Arial" w:hAnsi="Arial" w:cs="Arial"/>
          <w:sz w:val="24"/>
          <w:szCs w:val="24"/>
        </w:rPr>
      </w:r>
      <w:r w:rsidR="0036300D" w:rsidRPr="00AD0481">
        <w:rPr>
          <w:rFonts w:ascii="Arial" w:hAnsi="Arial" w:cs="Arial"/>
          <w:sz w:val="24"/>
          <w:szCs w:val="24"/>
        </w:rPr>
        <w:fldChar w:fldCharType="separate"/>
      </w:r>
      <w:r w:rsidR="00CF5184" w:rsidRPr="00AD0481">
        <w:rPr>
          <w:rFonts w:ascii="Arial" w:hAnsi="Arial" w:cs="Arial"/>
          <w:noProof/>
          <w:sz w:val="24"/>
          <w:szCs w:val="24"/>
        </w:rPr>
        <w:t>(</w:t>
      </w:r>
      <w:hyperlink w:anchor="_ENREF_27" w:tooltip="Morgan, 2003 #171" w:history="1">
        <w:r w:rsidR="004E2799" w:rsidRPr="00AD0481">
          <w:rPr>
            <w:rFonts w:ascii="Arial" w:hAnsi="Arial" w:cs="Arial"/>
            <w:noProof/>
            <w:sz w:val="24"/>
            <w:szCs w:val="24"/>
          </w:rPr>
          <w:t>Morgan et al., 2003</w:t>
        </w:r>
      </w:hyperlink>
      <w:r w:rsidR="00CF5184" w:rsidRPr="00AD0481">
        <w:rPr>
          <w:rFonts w:ascii="Arial" w:hAnsi="Arial" w:cs="Arial"/>
          <w:noProof/>
          <w:sz w:val="24"/>
          <w:szCs w:val="24"/>
        </w:rPr>
        <w:t>)</w:t>
      </w:r>
      <w:r w:rsidR="0036300D" w:rsidRPr="00AD0481">
        <w:rPr>
          <w:rFonts w:ascii="Arial" w:hAnsi="Arial" w:cs="Arial"/>
          <w:sz w:val="24"/>
          <w:szCs w:val="24"/>
        </w:rPr>
        <w:fldChar w:fldCharType="end"/>
      </w:r>
      <w:r w:rsidR="00CF5184" w:rsidRPr="00AD0481">
        <w:rPr>
          <w:rFonts w:ascii="Arial" w:hAnsi="Arial" w:cs="Arial"/>
          <w:sz w:val="24"/>
          <w:szCs w:val="24"/>
        </w:rPr>
        <w:t>.</w:t>
      </w:r>
      <w:r w:rsidR="00CF5184" w:rsidRPr="00F436AD">
        <w:rPr>
          <w:rFonts w:ascii="Arial" w:hAnsi="Arial" w:cs="Arial"/>
          <w:color w:val="FF0000"/>
          <w:sz w:val="24"/>
          <w:szCs w:val="24"/>
        </w:rPr>
        <w:t xml:space="preserve"> </w:t>
      </w:r>
      <w:r w:rsidR="00AD0481" w:rsidRPr="0078451A">
        <w:rPr>
          <w:rFonts w:ascii="Arial" w:hAnsi="Arial" w:cs="Arial"/>
          <w:sz w:val="24"/>
          <w:szCs w:val="24"/>
          <w:highlight w:val="yellow"/>
        </w:rPr>
        <w:lastRenderedPageBreak/>
        <w:t>These studies were used for lake bed characterisation and generation of a base map for research and monitoring, providing insights into volcanism, mass wasting and the geological history of different lacustrine environments.</w:t>
      </w:r>
      <w:r w:rsidR="00AD0481">
        <w:rPr>
          <w:rFonts w:ascii="Arial" w:hAnsi="Arial" w:cs="Arial"/>
          <w:color w:val="FF0000"/>
          <w:sz w:val="24"/>
          <w:szCs w:val="24"/>
        </w:rPr>
        <w:t xml:space="preserve">  </w:t>
      </w:r>
      <w:r w:rsidR="00CF5184" w:rsidRPr="001465C2">
        <w:rPr>
          <w:rFonts w:ascii="Arial" w:hAnsi="Arial" w:cs="Arial"/>
          <w:sz w:val="24"/>
          <w:szCs w:val="24"/>
        </w:rPr>
        <w:t>In addition, multibeam backscatter</w:t>
      </w:r>
      <w:r w:rsidR="00CF5184" w:rsidRPr="000B0C20">
        <w:rPr>
          <w:rFonts w:ascii="Arial" w:hAnsi="Arial" w:cs="Arial"/>
          <w:sz w:val="24"/>
          <w:szCs w:val="24"/>
        </w:rPr>
        <w:t xml:space="preserve"> </w:t>
      </w:r>
      <w:r w:rsidR="00357EF9">
        <w:rPr>
          <w:rFonts w:ascii="Arial" w:hAnsi="Arial" w:cs="Arial"/>
          <w:sz w:val="24"/>
          <w:szCs w:val="24"/>
        </w:rPr>
        <w:t>is</w:t>
      </w:r>
      <w:r w:rsidR="00CF5184" w:rsidRPr="000B0C20">
        <w:rPr>
          <w:rFonts w:ascii="Arial" w:hAnsi="Arial" w:cs="Arial"/>
          <w:sz w:val="24"/>
          <w:szCs w:val="24"/>
        </w:rPr>
        <w:t xml:space="preserve"> used in western Lake Ontario to assess anthropogenic disturbance </w:t>
      </w:r>
      <w:r w:rsidR="0036300D" w:rsidRPr="000B0C20">
        <w:rPr>
          <w:rFonts w:ascii="Arial" w:hAnsi="Arial" w:cs="Arial"/>
          <w:sz w:val="24"/>
          <w:szCs w:val="24"/>
        </w:rPr>
        <w:fldChar w:fldCharType="begin"/>
      </w:r>
      <w:r w:rsidR="00D516D7">
        <w:rPr>
          <w:rFonts w:ascii="Arial" w:hAnsi="Arial" w:cs="Arial"/>
          <w:sz w:val="24"/>
          <w:szCs w:val="24"/>
        </w:rPr>
        <w:instrText xml:space="preserve"> ADDIN EN.CITE &lt;EndNote&gt;&lt;Cite&gt;&lt;Author&gt;Lewis&lt;/Author&gt;&lt;Year&gt;2000&lt;/Year&gt;&lt;RecNum&gt;172&lt;/RecNum&gt;&lt;DisplayText&gt;(Lewis et al., 2000)&lt;/DisplayText&gt;&lt;record&gt;&lt;rec-number&gt;172&lt;/rec-number&gt;&lt;foreign-keys&gt;&lt;key app="EN" db-id="fvzw2sdf5z25dre0r0ovfxzveswtpz2529wv"&gt;172&lt;/key&gt;&lt;/foreign-keys&gt;&lt;ref-type name="Journal Article"&gt;17&lt;/ref-type&gt;&lt;contributors&gt;&lt;authors&gt;&lt;author&gt;Lewis, C. F. M.&lt;/author&gt;&lt;author&gt;Mayer, L. A.&lt;/author&gt;&lt;author&gt;Mukhopadhyay, P. K.&lt;/author&gt;&lt;author&gt;Kruge, M. A.&lt;/author&gt;&lt;author&gt;Coakley, J. P.&lt;/author&gt;&lt;author&gt;Smith, M. D.&lt;/author&gt;&lt;/authors&gt;&lt;/contributors&gt;&lt;titles&gt;&lt;title&gt;Multibeam sonar backscatter lineaments and anthropogenic organic components in lacustrine silty clay, evidence of shipping in western Lake Ontario&lt;/title&gt;&lt;secondary-title&gt;International Journal of Coal Geology&lt;/secondary-title&gt;&lt;/titles&gt;&lt;periodical&gt;&lt;full-title&gt;International Journal of Coal Geology&lt;/full-title&gt;&lt;/periodical&gt;&lt;pages&gt;307-324&lt;/pages&gt;&lt;volume&gt;43&lt;/volume&gt;&lt;number&gt;1–4&lt;/number&gt;&lt;keywords&gt;&lt;keyword&gt;multibeam sonar mapping&lt;/keyword&gt;&lt;keyword&gt;acoustic backscatter&lt;/keyword&gt;&lt;keyword&gt;sediment organic components&lt;/keyword&gt;&lt;keyword&gt;shipping&lt;/keyword&gt;&lt;keyword&gt;Lake Ontario&lt;/keyword&gt;&lt;keyword&gt;neotectonics&lt;/keyword&gt;&lt;keyword&gt;seismic hazard&lt;/keyword&gt;&lt;/keywords&gt;&lt;dates&gt;&lt;year&gt;2000&lt;/year&gt;&lt;/dates&gt;&lt;isbn&gt;0166-5162&lt;/isbn&gt;&lt;urls&gt;&lt;related-urls&gt;&lt;url&gt;http://www.sciencedirect.com/science/article/pii/S0166516299000658&lt;/url&gt;&lt;/related-urls&gt;&lt;/urls&gt;&lt;electronic-resource-num&gt;DOI: 10.1016/s0166-5162(99)00065-8&lt;/electronic-resource-num&gt;&lt;/record&gt;&lt;/Cite&gt;&lt;/EndNote&gt;</w:instrText>
      </w:r>
      <w:r w:rsidR="0036300D" w:rsidRPr="000B0C20">
        <w:rPr>
          <w:rFonts w:ascii="Arial" w:hAnsi="Arial" w:cs="Arial"/>
          <w:sz w:val="24"/>
          <w:szCs w:val="24"/>
        </w:rPr>
        <w:fldChar w:fldCharType="separate"/>
      </w:r>
      <w:r w:rsidR="00CF5184" w:rsidRPr="000B0C20">
        <w:rPr>
          <w:rFonts w:ascii="Arial" w:hAnsi="Arial" w:cs="Arial"/>
          <w:noProof/>
          <w:sz w:val="24"/>
          <w:szCs w:val="24"/>
        </w:rPr>
        <w:t>(</w:t>
      </w:r>
      <w:hyperlink w:anchor="_ENREF_21" w:tooltip="Lewis, 2000 #172" w:history="1">
        <w:r w:rsidR="004E2799" w:rsidRPr="000B0C20">
          <w:rPr>
            <w:rFonts w:ascii="Arial" w:hAnsi="Arial" w:cs="Arial"/>
            <w:noProof/>
            <w:sz w:val="24"/>
            <w:szCs w:val="24"/>
          </w:rPr>
          <w:t>Lewis et al., 2000</w:t>
        </w:r>
      </w:hyperlink>
      <w:r w:rsidR="00CF5184" w:rsidRPr="000B0C20">
        <w:rPr>
          <w:rFonts w:ascii="Arial" w:hAnsi="Arial" w:cs="Arial"/>
          <w:noProof/>
          <w:sz w:val="24"/>
          <w:szCs w:val="24"/>
        </w:rPr>
        <w:t>)</w:t>
      </w:r>
      <w:r w:rsidR="0036300D" w:rsidRPr="000B0C20">
        <w:rPr>
          <w:rFonts w:ascii="Arial" w:hAnsi="Arial" w:cs="Arial"/>
          <w:sz w:val="24"/>
          <w:szCs w:val="24"/>
        </w:rPr>
        <w:fldChar w:fldCharType="end"/>
      </w:r>
      <w:r w:rsidR="00CF5184" w:rsidRPr="000B0C20">
        <w:rPr>
          <w:rFonts w:ascii="Arial" w:hAnsi="Arial" w:cs="Arial"/>
          <w:sz w:val="24"/>
          <w:szCs w:val="24"/>
        </w:rPr>
        <w:t>.</w:t>
      </w:r>
      <w:r w:rsidR="00CF5184" w:rsidRPr="003743A9">
        <w:rPr>
          <w:rFonts w:ascii="Arial" w:hAnsi="Arial" w:cs="Arial"/>
          <w:color w:val="C00000"/>
          <w:sz w:val="24"/>
          <w:szCs w:val="24"/>
        </w:rPr>
        <w:t xml:space="preserve"> </w:t>
      </w:r>
      <w:r w:rsidR="00CF5184">
        <w:rPr>
          <w:rFonts w:ascii="Arial" w:hAnsi="Arial" w:cs="Arial"/>
          <w:sz w:val="24"/>
          <w:szCs w:val="24"/>
        </w:rPr>
        <w:t xml:space="preserve">In Europe, the morphology and slope dynamics of perialpine lakes has recently been analysed in France </w:t>
      </w:r>
      <w:r w:rsidR="0036300D">
        <w:rPr>
          <w:rFonts w:ascii="Arial" w:hAnsi="Arial" w:cs="Arial"/>
          <w:sz w:val="24"/>
          <w:szCs w:val="24"/>
        </w:rPr>
        <w:fldChar w:fldCharType="begin">
          <w:fldData xml:space="preserve">PEVuZE5vdGU+PENpdGU+PEF1dGhvcj5MZWRvdXg8L0F1dGhvcj48WWVhcj4yMDEwPC9ZZWFyPjxS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</w:fldData>
        </w:fldChar>
      </w:r>
      <w:r w:rsidR="00CF5184">
        <w:rPr>
          <w:rFonts w:ascii="Arial" w:hAnsi="Arial" w:cs="Arial"/>
          <w:sz w:val="24"/>
          <w:szCs w:val="24"/>
        </w:rPr>
        <w:instrText xml:space="preserve"> ADDIN EN.CITE </w:instrText>
      </w:r>
      <w:r w:rsidR="0036300D">
        <w:rPr>
          <w:rFonts w:ascii="Arial" w:hAnsi="Arial" w:cs="Arial"/>
          <w:sz w:val="24"/>
          <w:szCs w:val="24"/>
        </w:rPr>
        <w:fldChar w:fldCharType="begin">
          <w:fldData xml:space="preserve">PEVuZE5vdGU+PENpdGU+PEF1dGhvcj5MZWRvdXg8L0F1dGhvcj48WWVhcj4yMDEwPC9ZZWFyPjxS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</w:fldData>
        </w:fldChar>
      </w:r>
      <w:r w:rsidR="00CF5184">
        <w:rPr>
          <w:rFonts w:ascii="Arial" w:hAnsi="Arial" w:cs="Arial"/>
          <w:sz w:val="24"/>
          <w:szCs w:val="24"/>
        </w:rPr>
        <w:instrText xml:space="preserve"> ADDIN EN.CITE.DATA </w:instrText>
      </w:r>
      <w:r w:rsidR="0036300D">
        <w:rPr>
          <w:rFonts w:ascii="Arial" w:hAnsi="Arial" w:cs="Arial"/>
          <w:sz w:val="24"/>
          <w:szCs w:val="24"/>
        </w:rPr>
      </w:r>
      <w:r w:rsidR="0036300D">
        <w:rPr>
          <w:rFonts w:ascii="Arial" w:hAnsi="Arial" w:cs="Arial"/>
          <w:sz w:val="24"/>
          <w:szCs w:val="24"/>
        </w:rPr>
        <w:fldChar w:fldCharType="end"/>
      </w:r>
      <w:r w:rsidR="0036300D">
        <w:rPr>
          <w:rFonts w:ascii="Arial" w:hAnsi="Arial" w:cs="Arial"/>
          <w:sz w:val="24"/>
          <w:szCs w:val="24"/>
        </w:rPr>
      </w:r>
      <w:r w:rsidR="0036300D">
        <w:rPr>
          <w:rFonts w:ascii="Arial" w:hAnsi="Arial" w:cs="Arial"/>
          <w:sz w:val="24"/>
          <w:szCs w:val="24"/>
        </w:rPr>
        <w:fldChar w:fldCharType="separate"/>
      </w:r>
      <w:r w:rsidR="00CF5184">
        <w:rPr>
          <w:rFonts w:ascii="Arial" w:hAnsi="Arial" w:cs="Arial"/>
          <w:noProof/>
          <w:sz w:val="24"/>
          <w:szCs w:val="24"/>
        </w:rPr>
        <w:t>(</w:t>
      </w:r>
      <w:hyperlink w:anchor="_ENREF_20" w:tooltip="Ledoux, 2010 #7" w:history="1">
        <w:r w:rsidR="004E2799">
          <w:rPr>
            <w:rFonts w:ascii="Arial" w:hAnsi="Arial" w:cs="Arial"/>
            <w:noProof/>
            <w:sz w:val="24"/>
            <w:szCs w:val="24"/>
          </w:rPr>
          <w:t>Ledoux et al., 2010</w:t>
        </w:r>
      </w:hyperlink>
      <w:r w:rsidR="00CF5184">
        <w:rPr>
          <w:rFonts w:ascii="Arial" w:hAnsi="Arial" w:cs="Arial"/>
          <w:noProof/>
          <w:sz w:val="24"/>
          <w:szCs w:val="24"/>
        </w:rPr>
        <w:t>)</w:t>
      </w:r>
      <w:r w:rsidR="0036300D">
        <w:rPr>
          <w:rFonts w:ascii="Arial" w:hAnsi="Arial" w:cs="Arial"/>
          <w:sz w:val="24"/>
          <w:szCs w:val="24"/>
        </w:rPr>
        <w:fldChar w:fldCharType="end"/>
      </w:r>
      <w:r w:rsidR="00CF5184">
        <w:rPr>
          <w:rFonts w:ascii="Arial" w:hAnsi="Arial" w:cs="Arial"/>
          <w:sz w:val="24"/>
          <w:szCs w:val="24"/>
        </w:rPr>
        <w:t xml:space="preserve">, Italy </w:t>
      </w:r>
      <w:r w:rsidR="0036300D">
        <w:rPr>
          <w:rFonts w:ascii="Arial" w:hAnsi="Arial" w:cs="Arial"/>
          <w:sz w:val="24"/>
          <w:szCs w:val="24"/>
        </w:rPr>
        <w:fldChar w:fldCharType="begin"/>
      </w:r>
      <w:r w:rsidR="00D516D7">
        <w:rPr>
          <w:rFonts w:ascii="Arial" w:hAnsi="Arial" w:cs="Arial"/>
          <w:sz w:val="24"/>
          <w:szCs w:val="24"/>
        </w:rPr>
        <w:instrText xml:space="preserve"> ADDIN EN.CITE &lt;EndNote&gt;&lt;Cite&gt;&lt;Author&gt;Fanetti&lt;/Author&gt;&lt;Year&gt;2008&lt;/Year&gt;&lt;RecNum&gt;166&lt;/RecNum&gt;&lt;DisplayText&gt;(Fanetti et al., 2008)&lt;/DisplayText&gt;&lt;record&gt;&lt;rec-number&gt;166&lt;/rec-number&gt;&lt;foreign-keys&gt;&lt;key app="EN" db-id="fvzw2sdf5z25dre0r0ovfxzveswtpz2529wv"&gt;166&lt;/key&gt;&lt;/foreign-keys&gt;&lt;ref-type name="Journal Article"&gt;17&lt;/ref-type&gt;&lt;contributors&gt;&lt;authors&gt;&lt;author&gt;Fanetti, Daniela&lt;/author&gt;&lt;author&gt;Anselmetti, Flavio S.&lt;/author&gt;&lt;author&gt;Chapron, Emmanuel&lt;/author&gt;&lt;author&gt;Sturm, Michael&lt;/author&gt;&lt;author&gt;Vezzoli, Luigina&lt;/author&gt;&lt;/authors&gt;&lt;/contributors&gt;&lt;titles&gt;&lt;title&gt;Megaturbidite deposits in the Holocene basin fill of Lake Como (Southern Alps, Italy)&lt;/title&gt;&lt;secondary-title&gt;Palaeogeography, Palaeoclimatology, Palaeoecology&lt;/secondary-title&gt;&lt;/titles&gt;&lt;periodical&gt;&lt;full-title&gt;Palaeogeography, Palaeoclimatology, Palaeoecology&lt;/full-title&gt;&lt;/periodical&gt;&lt;pages&gt;323-340&lt;/pages&gt;&lt;volume&gt;259&lt;/volume&gt;&lt;number&gt;2–3&lt;/number&gt;&lt;keywords&gt;&lt;keyword&gt;Deep lacustrine sedimentation&lt;/keyword&gt;&lt;keyword&gt;High resolution seismic profiling&lt;/keyword&gt;&lt;keyword&gt;Multibeam bathymetry&lt;/keyword&gt;&lt;keyword&gt;Slope failure&lt;/keyword&gt;&lt;keyword&gt;Debris flows&lt;/keyword&gt;&lt;keyword&gt;Megaturbidites&lt;/keyword&gt;&lt;/keywords&gt;&lt;dates&gt;&lt;year&gt;2008&lt;/year&gt;&lt;/dates&gt;&lt;isbn&gt;0031-0182&lt;/isbn&gt;&lt;urls&gt;&lt;related-urls&gt;&lt;url&gt;http://www.sciencedirect.com/science/article/pii/S0031018207005172&lt;/url&gt;&lt;/related-urls&gt;&lt;/urls&gt;&lt;electronic-resource-num&gt;DOI: 10.1016/j.palaeo.2007.10.014&lt;/electronic-resource-num&gt;&lt;/record&gt;&lt;/Cite&gt;&lt;/EndNote&gt;</w:instrText>
      </w:r>
      <w:r w:rsidR="0036300D">
        <w:rPr>
          <w:rFonts w:ascii="Arial" w:hAnsi="Arial" w:cs="Arial"/>
          <w:sz w:val="24"/>
          <w:szCs w:val="24"/>
        </w:rPr>
        <w:fldChar w:fldCharType="separate"/>
      </w:r>
      <w:r w:rsidR="00CF5184">
        <w:rPr>
          <w:rFonts w:ascii="Arial" w:hAnsi="Arial" w:cs="Arial"/>
          <w:noProof/>
          <w:sz w:val="24"/>
          <w:szCs w:val="24"/>
        </w:rPr>
        <w:t>(</w:t>
      </w:r>
      <w:hyperlink w:anchor="_ENREF_13" w:tooltip="Fanetti, 2008 #166" w:history="1">
        <w:r w:rsidR="004E2799">
          <w:rPr>
            <w:rFonts w:ascii="Arial" w:hAnsi="Arial" w:cs="Arial"/>
            <w:noProof/>
            <w:sz w:val="24"/>
            <w:szCs w:val="24"/>
          </w:rPr>
          <w:t>Fanetti et al., 2008</w:t>
        </w:r>
      </w:hyperlink>
      <w:r w:rsidR="00CF5184">
        <w:rPr>
          <w:rFonts w:ascii="Arial" w:hAnsi="Arial" w:cs="Arial"/>
          <w:noProof/>
          <w:sz w:val="24"/>
          <w:szCs w:val="24"/>
        </w:rPr>
        <w:t>)</w:t>
      </w:r>
      <w:r w:rsidR="0036300D">
        <w:rPr>
          <w:rFonts w:ascii="Arial" w:hAnsi="Arial" w:cs="Arial"/>
          <w:sz w:val="24"/>
          <w:szCs w:val="24"/>
        </w:rPr>
        <w:fldChar w:fldCharType="end"/>
      </w:r>
      <w:r w:rsidR="00CF5184">
        <w:rPr>
          <w:rFonts w:ascii="Arial" w:hAnsi="Arial" w:cs="Arial"/>
          <w:sz w:val="24"/>
          <w:szCs w:val="24"/>
        </w:rPr>
        <w:t xml:space="preserve"> and Switzerland </w:t>
      </w:r>
      <w:r w:rsidR="0036300D">
        <w:rPr>
          <w:rFonts w:ascii="Arial" w:hAnsi="Arial" w:cs="Arial"/>
          <w:sz w:val="24"/>
          <w:szCs w:val="24"/>
        </w:rPr>
        <w:fldChar w:fldCharType="begin">
          <w:fldData xml:space="preserve">PEVuZE5vdGU+PENpdGU+PEF1dGhvcj5CaW5pPC9BdXRob3I+PFllYXI+MjAwNzwvWWVhcj48UmVj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</w:fldData>
        </w:fldChar>
      </w:r>
      <w:r w:rsidR="00D516D7">
        <w:rPr>
          <w:rFonts w:ascii="Arial" w:hAnsi="Arial" w:cs="Arial"/>
          <w:sz w:val="24"/>
          <w:szCs w:val="24"/>
        </w:rPr>
        <w:instrText xml:space="preserve"> ADDIN EN.CITE </w:instrText>
      </w:r>
      <w:r w:rsidR="0036300D">
        <w:rPr>
          <w:rFonts w:ascii="Arial" w:hAnsi="Arial" w:cs="Arial"/>
          <w:sz w:val="24"/>
          <w:szCs w:val="24"/>
        </w:rPr>
        <w:fldChar w:fldCharType="begin">
          <w:fldData xml:space="preserve">PEVuZE5vdGU+PENpdGU+PEF1dGhvcj5CaW5pPC9BdXRob3I+PFllYXI+MjAwNzwvWWVhcj48UmVj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</w:fldData>
        </w:fldChar>
      </w:r>
      <w:r w:rsidR="00D516D7">
        <w:rPr>
          <w:rFonts w:ascii="Arial" w:hAnsi="Arial" w:cs="Arial"/>
          <w:sz w:val="24"/>
          <w:szCs w:val="24"/>
        </w:rPr>
        <w:instrText xml:space="preserve"> ADDIN EN.CITE.DATA </w:instrText>
      </w:r>
      <w:r w:rsidR="0036300D">
        <w:rPr>
          <w:rFonts w:ascii="Arial" w:hAnsi="Arial" w:cs="Arial"/>
          <w:sz w:val="24"/>
          <w:szCs w:val="24"/>
        </w:rPr>
      </w:r>
      <w:r w:rsidR="0036300D">
        <w:rPr>
          <w:rFonts w:ascii="Arial" w:hAnsi="Arial" w:cs="Arial"/>
          <w:sz w:val="24"/>
          <w:szCs w:val="24"/>
        </w:rPr>
        <w:fldChar w:fldCharType="end"/>
      </w:r>
      <w:r w:rsidR="0036300D">
        <w:rPr>
          <w:rFonts w:ascii="Arial" w:hAnsi="Arial" w:cs="Arial"/>
          <w:sz w:val="24"/>
          <w:szCs w:val="24"/>
        </w:rPr>
      </w:r>
      <w:r w:rsidR="0036300D">
        <w:rPr>
          <w:rFonts w:ascii="Arial" w:hAnsi="Arial" w:cs="Arial"/>
          <w:sz w:val="24"/>
          <w:szCs w:val="24"/>
        </w:rPr>
        <w:fldChar w:fldCharType="separate"/>
      </w:r>
      <w:r w:rsidR="00CF5184">
        <w:rPr>
          <w:rFonts w:ascii="Arial" w:hAnsi="Arial" w:cs="Arial"/>
          <w:noProof/>
          <w:sz w:val="24"/>
          <w:szCs w:val="24"/>
        </w:rPr>
        <w:t>(</w:t>
      </w:r>
      <w:hyperlink w:anchor="_ENREF_6" w:tooltip="Bini, 2007 #167" w:history="1">
        <w:r w:rsidR="004E2799">
          <w:rPr>
            <w:rFonts w:ascii="Arial" w:hAnsi="Arial" w:cs="Arial"/>
            <w:noProof/>
            <w:sz w:val="24"/>
            <w:szCs w:val="24"/>
          </w:rPr>
          <w:t>Bini et al., 2007</w:t>
        </w:r>
      </w:hyperlink>
      <w:r w:rsidR="00CF5184">
        <w:rPr>
          <w:rFonts w:ascii="Arial" w:hAnsi="Arial" w:cs="Arial"/>
          <w:noProof/>
          <w:sz w:val="24"/>
          <w:szCs w:val="24"/>
        </w:rPr>
        <w:t xml:space="preserve">; </w:t>
      </w:r>
      <w:hyperlink w:anchor="_ENREF_17" w:tooltip="Hilbe, 2011 #169" w:history="1">
        <w:r w:rsidR="004E2799">
          <w:rPr>
            <w:rFonts w:ascii="Arial" w:hAnsi="Arial" w:cs="Arial"/>
            <w:noProof/>
            <w:sz w:val="24"/>
            <w:szCs w:val="24"/>
          </w:rPr>
          <w:t>Hilbe et al., 2011</w:t>
        </w:r>
      </w:hyperlink>
      <w:r w:rsidR="00CF5184">
        <w:rPr>
          <w:rFonts w:ascii="Arial" w:hAnsi="Arial" w:cs="Arial"/>
          <w:noProof/>
          <w:sz w:val="24"/>
          <w:szCs w:val="24"/>
        </w:rPr>
        <w:t>)</w:t>
      </w:r>
      <w:r w:rsidR="0036300D">
        <w:rPr>
          <w:rFonts w:ascii="Arial" w:hAnsi="Arial" w:cs="Arial"/>
          <w:sz w:val="24"/>
          <w:szCs w:val="24"/>
        </w:rPr>
        <w:fldChar w:fldCharType="end"/>
      </w:r>
      <w:r w:rsidR="00CF5184">
        <w:rPr>
          <w:rFonts w:ascii="Arial" w:hAnsi="Arial" w:cs="Arial"/>
          <w:sz w:val="24"/>
          <w:szCs w:val="24"/>
        </w:rPr>
        <w:t xml:space="preserve">. Slope failures and landslide-related features are also analysed in other lakes, including the volcanic depression of Lake Albano in Italy </w:t>
      </w:r>
      <w:r w:rsidR="0036300D" w:rsidRPr="00AC7BA6">
        <w:rPr>
          <w:rFonts w:ascii="Arial" w:hAnsi="Arial" w:cs="Arial"/>
          <w:sz w:val="24"/>
          <w:szCs w:val="24"/>
        </w:rPr>
        <w:fldChar w:fldCharType="begin">
          <w:fldData xml:space="preserve">PEVuZE5vdGU+PENpdGU+PEF1dGhvcj5BbnppZGVpPC9BdXRob3I+PFllYXI+MjAwNzwvWWVhcj48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</w:fldData>
        </w:fldChar>
      </w:r>
      <w:r w:rsidR="00CF5184" w:rsidRPr="00AC7BA6">
        <w:rPr>
          <w:rFonts w:ascii="Arial" w:hAnsi="Arial" w:cs="Arial"/>
          <w:sz w:val="24"/>
          <w:szCs w:val="24"/>
        </w:rPr>
        <w:instrText xml:space="preserve"> ADDIN EN.CITE </w:instrText>
      </w:r>
      <w:r w:rsidR="0036300D" w:rsidRPr="00AC7BA6">
        <w:rPr>
          <w:rFonts w:ascii="Arial" w:hAnsi="Arial" w:cs="Arial"/>
          <w:sz w:val="24"/>
          <w:szCs w:val="24"/>
        </w:rPr>
        <w:fldChar w:fldCharType="begin">
          <w:fldData xml:space="preserve">PEVuZE5vdGU+PENpdGU+PEF1dGhvcj5BbnppZGVpPC9BdXRob3I+PFllYXI+MjAwNzwvWWVhcj48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</w:fldData>
        </w:fldChar>
      </w:r>
      <w:r w:rsidR="00CF5184" w:rsidRPr="00AC7BA6">
        <w:rPr>
          <w:rFonts w:ascii="Arial" w:hAnsi="Arial" w:cs="Arial"/>
          <w:sz w:val="24"/>
          <w:szCs w:val="24"/>
        </w:rPr>
        <w:instrText xml:space="preserve"> ADDIN EN.CITE.DATA </w:instrText>
      </w:r>
      <w:r w:rsidR="0036300D" w:rsidRPr="00AC7BA6">
        <w:rPr>
          <w:rFonts w:ascii="Arial" w:hAnsi="Arial" w:cs="Arial"/>
          <w:sz w:val="24"/>
          <w:szCs w:val="24"/>
        </w:rPr>
      </w:r>
      <w:r w:rsidR="0036300D" w:rsidRPr="00AC7BA6">
        <w:rPr>
          <w:rFonts w:ascii="Arial" w:hAnsi="Arial" w:cs="Arial"/>
          <w:sz w:val="24"/>
          <w:szCs w:val="24"/>
        </w:rPr>
        <w:fldChar w:fldCharType="end"/>
      </w:r>
      <w:r w:rsidR="0036300D" w:rsidRPr="00AC7BA6">
        <w:rPr>
          <w:rFonts w:ascii="Arial" w:hAnsi="Arial" w:cs="Arial"/>
          <w:sz w:val="24"/>
          <w:szCs w:val="24"/>
        </w:rPr>
      </w:r>
      <w:r w:rsidR="0036300D" w:rsidRPr="00AC7BA6">
        <w:rPr>
          <w:rFonts w:ascii="Arial" w:hAnsi="Arial" w:cs="Arial"/>
          <w:sz w:val="24"/>
          <w:szCs w:val="24"/>
        </w:rPr>
        <w:fldChar w:fldCharType="separate"/>
      </w:r>
      <w:r w:rsidR="00CF5184" w:rsidRPr="00AC7BA6">
        <w:rPr>
          <w:rFonts w:ascii="Arial" w:hAnsi="Arial" w:cs="Arial"/>
          <w:noProof/>
          <w:sz w:val="24"/>
          <w:szCs w:val="24"/>
        </w:rPr>
        <w:t>(</w:t>
      </w:r>
      <w:hyperlink w:anchor="_ENREF_1" w:tooltip="Anzidei, 2007 #170" w:history="1">
        <w:r w:rsidR="004E2799" w:rsidRPr="00AC7BA6">
          <w:rPr>
            <w:rFonts w:ascii="Arial" w:hAnsi="Arial" w:cs="Arial"/>
            <w:noProof/>
            <w:sz w:val="24"/>
            <w:szCs w:val="24"/>
          </w:rPr>
          <w:t>Anzidei et al., 2007</w:t>
        </w:r>
      </w:hyperlink>
      <w:r w:rsidR="00CF5184" w:rsidRPr="00AC7BA6">
        <w:rPr>
          <w:rFonts w:ascii="Arial" w:hAnsi="Arial" w:cs="Arial"/>
          <w:noProof/>
          <w:sz w:val="24"/>
          <w:szCs w:val="24"/>
        </w:rPr>
        <w:t xml:space="preserve">; </w:t>
      </w:r>
      <w:hyperlink w:anchor="_ENREF_8" w:tooltip="Bozzano, 2009 #73" w:history="1">
        <w:r w:rsidR="004E2799" w:rsidRPr="00AC7BA6">
          <w:rPr>
            <w:rFonts w:ascii="Arial" w:hAnsi="Arial" w:cs="Arial"/>
            <w:noProof/>
            <w:sz w:val="24"/>
            <w:szCs w:val="24"/>
          </w:rPr>
          <w:t>Bozzano et al., 2009</w:t>
        </w:r>
      </w:hyperlink>
      <w:r w:rsidR="00CF5184" w:rsidRPr="00AC7BA6">
        <w:rPr>
          <w:rFonts w:ascii="Arial" w:hAnsi="Arial" w:cs="Arial"/>
          <w:noProof/>
          <w:sz w:val="24"/>
          <w:szCs w:val="24"/>
        </w:rPr>
        <w:t>)</w:t>
      </w:r>
      <w:r w:rsidR="0036300D" w:rsidRPr="00AC7BA6">
        <w:rPr>
          <w:rFonts w:ascii="Arial" w:hAnsi="Arial" w:cs="Arial"/>
          <w:sz w:val="24"/>
          <w:szCs w:val="24"/>
        </w:rPr>
        <w:fldChar w:fldCharType="end"/>
      </w:r>
      <w:r w:rsidR="00CF5184">
        <w:rPr>
          <w:rFonts w:ascii="Arial" w:hAnsi="Arial" w:cs="Arial"/>
          <w:sz w:val="24"/>
          <w:szCs w:val="24"/>
        </w:rPr>
        <w:t>. Elsewhere, m</w:t>
      </w:r>
      <w:r w:rsidR="00CF5184" w:rsidRPr="00181B02">
        <w:rPr>
          <w:rFonts w:ascii="Arial" w:hAnsi="Arial" w:cs="Arial"/>
          <w:sz w:val="24"/>
          <w:szCs w:val="24"/>
        </w:rPr>
        <w:t xml:space="preserve">ultibeam bathymetry </w:t>
      </w:r>
      <w:r w:rsidR="00CF5184">
        <w:rPr>
          <w:rFonts w:ascii="Arial" w:hAnsi="Arial" w:cs="Arial"/>
          <w:sz w:val="24"/>
          <w:szCs w:val="24"/>
        </w:rPr>
        <w:t>has been used to examine the distribution of</w:t>
      </w:r>
      <w:r w:rsidR="00CF5184" w:rsidRPr="00181B02">
        <w:rPr>
          <w:rFonts w:ascii="Arial" w:hAnsi="Arial" w:cs="Arial"/>
          <w:sz w:val="24"/>
          <w:szCs w:val="24"/>
        </w:rPr>
        <w:t xml:space="preserve"> gas hydrates</w:t>
      </w:r>
      <w:r w:rsidR="00CF5184">
        <w:rPr>
          <w:rFonts w:ascii="Arial" w:hAnsi="Arial" w:cs="Arial"/>
          <w:sz w:val="24"/>
          <w:szCs w:val="24"/>
        </w:rPr>
        <w:t xml:space="preserve"> within lacustrine environments, such as </w:t>
      </w:r>
      <w:r w:rsidR="00CF5184" w:rsidRPr="00181B02">
        <w:rPr>
          <w:rFonts w:ascii="Arial" w:hAnsi="Arial" w:cs="Arial"/>
          <w:sz w:val="24"/>
          <w:szCs w:val="24"/>
        </w:rPr>
        <w:t xml:space="preserve">Lake Baikal in south-central Siberia </w:t>
      </w:r>
      <w:r w:rsidR="0036300D" w:rsidRPr="00181B02">
        <w:rPr>
          <w:rFonts w:ascii="Arial" w:hAnsi="Arial" w:cs="Arial"/>
          <w:sz w:val="24"/>
          <w:szCs w:val="24"/>
        </w:rPr>
        <w:fldChar w:fldCharType="begin"/>
      </w:r>
      <w:r w:rsidR="00D516D7">
        <w:rPr>
          <w:rFonts w:ascii="Arial" w:hAnsi="Arial" w:cs="Arial"/>
          <w:sz w:val="24"/>
          <w:szCs w:val="24"/>
        </w:rPr>
        <w:instrText xml:space="preserve"> ADDIN EN.CITE &lt;EndNote&gt;&lt;Cite&gt;&lt;Author&gt;Naudts&lt;/Author&gt;&lt;RecNum&gt;174&lt;/RecNum&gt;&lt;DisplayText&gt;(Naudts et al., 2012)&lt;/DisplayText&gt;&lt;record&gt;&lt;rec-number&gt;174&lt;/rec-number&gt;&lt;foreign-keys&gt;&lt;key app="EN" db-id="fvzw2sdf5z25dre0r0ovfxzveswtpz2529wv"&gt;174&lt;/key&gt;&lt;/foreign-keys&gt;&lt;ref-type name="Journal Article"&gt;17&lt;/ref-type&gt;&lt;contributors&gt;&lt;authors&gt;&lt;author&gt;Naudts, Lieven&lt;/author&gt;&lt;author&gt;Khlystov, Oleg&lt;/author&gt;&lt;author&gt;Granin, Nick&lt;/author&gt;&lt;author&gt;Chensky, Alexander&lt;/author&gt;&lt;author&gt;Poort, Jeffrey&lt;/author&gt;&lt;author&gt;De Batist, Marc&lt;/author&gt;&lt;/authors&gt;&lt;/contributors&gt;&lt;titles&gt;&lt;title&gt;Stratigraphic and structural control on the distribution of gas hydrates and active gas seeps on the Posolsky Bank, Lake Baikal&lt;/title&gt;&lt;secondary-title&gt;Geo-Marine Letters&lt;/secondary-title&gt;&lt;/titles&gt;&lt;periodical&gt;&lt;full-title&gt;Geo-Marine Letters&lt;/full-title&gt;&lt;/periodical&gt;&lt;pages&gt;1-12&lt;/pages&gt;&lt;keywords&gt;&lt;keyword&gt;Earth and Environmental Science&lt;/keyword&gt;&lt;/keywords&gt;&lt;dates&gt;&lt;year&gt;2012&lt;/year&gt;&lt;/dates&gt;&lt;publisher&gt;Springer Berlin / Heidelberg&lt;/publisher&gt;&lt;isbn&gt;0276-0460&lt;/isbn&gt;&lt;urls&gt;&lt;related-urls&gt;&lt;url&gt;http://dx.doi.org/10.1007/s00367-012-0286-y&lt;/url&gt;&lt;/related-urls&gt;&lt;/urls&gt;&lt;electronic-resource-num&gt;DOI: 10.1007/s00367-012-0286-y&lt;/electronic-resource-num&gt;&lt;/record&gt;&lt;/Cite&gt;&lt;/EndNote&gt;</w:instrText>
      </w:r>
      <w:r w:rsidR="0036300D" w:rsidRPr="00181B02">
        <w:rPr>
          <w:rFonts w:ascii="Arial" w:hAnsi="Arial" w:cs="Arial"/>
          <w:sz w:val="24"/>
          <w:szCs w:val="24"/>
        </w:rPr>
        <w:fldChar w:fldCharType="separate"/>
      </w:r>
      <w:r w:rsidR="00CF5184" w:rsidRPr="00181B02">
        <w:rPr>
          <w:rFonts w:ascii="Arial" w:hAnsi="Arial" w:cs="Arial"/>
          <w:noProof/>
          <w:sz w:val="24"/>
          <w:szCs w:val="24"/>
        </w:rPr>
        <w:t>(</w:t>
      </w:r>
      <w:hyperlink w:anchor="_ENREF_29" w:tooltip="Naudts, 2012 #174" w:history="1">
        <w:r w:rsidR="004E2799" w:rsidRPr="00181B02">
          <w:rPr>
            <w:rFonts w:ascii="Arial" w:hAnsi="Arial" w:cs="Arial"/>
            <w:noProof/>
            <w:sz w:val="24"/>
            <w:szCs w:val="24"/>
          </w:rPr>
          <w:t>Naudts et al., 2012</w:t>
        </w:r>
      </w:hyperlink>
      <w:r w:rsidR="00CF5184" w:rsidRPr="00181B02">
        <w:rPr>
          <w:rFonts w:ascii="Arial" w:hAnsi="Arial" w:cs="Arial"/>
          <w:noProof/>
          <w:sz w:val="24"/>
          <w:szCs w:val="24"/>
        </w:rPr>
        <w:t>)</w:t>
      </w:r>
      <w:r w:rsidR="0036300D" w:rsidRPr="00181B02">
        <w:rPr>
          <w:rFonts w:ascii="Arial" w:hAnsi="Arial" w:cs="Arial"/>
          <w:sz w:val="24"/>
          <w:szCs w:val="24"/>
        </w:rPr>
        <w:fldChar w:fldCharType="end"/>
      </w:r>
      <w:r w:rsidR="00CF5184" w:rsidRPr="00181B02">
        <w:rPr>
          <w:rFonts w:ascii="Arial" w:hAnsi="Arial" w:cs="Arial"/>
          <w:sz w:val="24"/>
          <w:szCs w:val="24"/>
        </w:rPr>
        <w:t>.</w:t>
      </w:r>
      <w:r w:rsidR="00CF5184">
        <w:rPr>
          <w:rFonts w:ascii="Arial" w:hAnsi="Arial" w:cs="Arial"/>
          <w:sz w:val="24"/>
          <w:szCs w:val="24"/>
        </w:rPr>
        <w:t xml:space="preserve"> Within the UK, although a number of multibeam surveys have been completed within the marine </w:t>
      </w:r>
      <w:r w:rsidR="00CF5184" w:rsidRPr="00B43AFE">
        <w:rPr>
          <w:rFonts w:ascii="Arial" w:hAnsi="Arial" w:cs="Arial"/>
          <w:sz w:val="24"/>
          <w:szCs w:val="24"/>
        </w:rPr>
        <w:t xml:space="preserve">environment </w:t>
      </w:r>
      <w:r w:rsidR="0036300D" w:rsidRPr="00B43AFE">
        <w:rPr>
          <w:rFonts w:ascii="Arial" w:hAnsi="Arial" w:cs="Arial"/>
          <w:sz w:val="24"/>
          <w:szCs w:val="24"/>
        </w:rPr>
        <w:fldChar w:fldCharType="begin">
          <w:fldData xml:space="preserve">PEVuZE5vdGU+PENpdGU+PEF1dGhvcj5TdG9rZXI8L0F1dGhvcj48WWVhcj4yMDA2PC9ZZWFyPjxS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</w:fldData>
        </w:fldChar>
      </w:r>
      <w:r w:rsidR="00D516D7">
        <w:rPr>
          <w:rFonts w:ascii="Arial" w:hAnsi="Arial" w:cs="Arial"/>
          <w:sz w:val="24"/>
          <w:szCs w:val="24"/>
        </w:rPr>
        <w:instrText xml:space="preserve"> ADDIN EN.CITE </w:instrText>
      </w:r>
      <w:r w:rsidR="0036300D">
        <w:rPr>
          <w:rFonts w:ascii="Arial" w:hAnsi="Arial" w:cs="Arial"/>
          <w:sz w:val="24"/>
          <w:szCs w:val="24"/>
        </w:rPr>
        <w:fldChar w:fldCharType="begin">
          <w:fldData xml:space="preserve">PEVuZE5vdGU+PENpdGU+PEF1dGhvcj5TdG9rZXI8L0F1dGhvcj48WWVhcj4yMDA2PC9ZZWFyPjxS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</w:fldData>
        </w:fldChar>
      </w:r>
      <w:r w:rsidR="00D516D7">
        <w:rPr>
          <w:rFonts w:ascii="Arial" w:hAnsi="Arial" w:cs="Arial"/>
          <w:sz w:val="24"/>
          <w:szCs w:val="24"/>
        </w:rPr>
        <w:instrText xml:space="preserve"> ADDIN EN.CITE.DATA </w:instrText>
      </w:r>
      <w:r w:rsidR="0036300D">
        <w:rPr>
          <w:rFonts w:ascii="Arial" w:hAnsi="Arial" w:cs="Arial"/>
          <w:sz w:val="24"/>
          <w:szCs w:val="24"/>
        </w:rPr>
      </w:r>
      <w:r w:rsidR="0036300D">
        <w:rPr>
          <w:rFonts w:ascii="Arial" w:hAnsi="Arial" w:cs="Arial"/>
          <w:sz w:val="24"/>
          <w:szCs w:val="24"/>
        </w:rPr>
        <w:fldChar w:fldCharType="end"/>
      </w:r>
      <w:r w:rsidR="0036300D" w:rsidRPr="00B43AFE">
        <w:rPr>
          <w:rFonts w:ascii="Arial" w:hAnsi="Arial" w:cs="Arial"/>
          <w:sz w:val="24"/>
          <w:szCs w:val="24"/>
        </w:rPr>
      </w:r>
      <w:r w:rsidR="0036300D" w:rsidRPr="00B43AFE">
        <w:rPr>
          <w:rFonts w:ascii="Arial" w:hAnsi="Arial" w:cs="Arial"/>
          <w:sz w:val="24"/>
          <w:szCs w:val="24"/>
        </w:rPr>
        <w:fldChar w:fldCharType="separate"/>
      </w:r>
      <w:r w:rsidR="00CF5184">
        <w:rPr>
          <w:rFonts w:ascii="Arial" w:hAnsi="Arial" w:cs="Arial"/>
          <w:noProof/>
          <w:sz w:val="24"/>
          <w:szCs w:val="24"/>
        </w:rPr>
        <w:t>(</w:t>
      </w:r>
      <w:hyperlink w:anchor="_ENREF_40" w:tooltip="Stoker, 2006 #33" w:history="1">
        <w:r w:rsidR="004E2799">
          <w:rPr>
            <w:rFonts w:ascii="Arial" w:hAnsi="Arial" w:cs="Arial"/>
            <w:noProof/>
            <w:sz w:val="24"/>
            <w:szCs w:val="24"/>
          </w:rPr>
          <w:t>Stoker et al., 2006</w:t>
        </w:r>
      </w:hyperlink>
      <w:r w:rsidR="00CF5184">
        <w:rPr>
          <w:rFonts w:ascii="Arial" w:hAnsi="Arial" w:cs="Arial"/>
          <w:noProof/>
          <w:sz w:val="24"/>
          <w:szCs w:val="24"/>
        </w:rPr>
        <w:t xml:space="preserve">; </w:t>
      </w:r>
      <w:hyperlink w:anchor="_ENREF_9" w:tooltip="Bradwell, 2008 #178" w:history="1">
        <w:r w:rsidR="004E2799">
          <w:rPr>
            <w:rFonts w:ascii="Arial" w:hAnsi="Arial" w:cs="Arial"/>
            <w:noProof/>
            <w:sz w:val="24"/>
            <w:szCs w:val="24"/>
          </w:rPr>
          <w:t>Bradwell et al., 2008</w:t>
        </w:r>
      </w:hyperlink>
      <w:r w:rsidR="00CF5184">
        <w:rPr>
          <w:rFonts w:ascii="Arial" w:hAnsi="Arial" w:cs="Arial"/>
          <w:noProof/>
          <w:sz w:val="24"/>
          <w:szCs w:val="24"/>
        </w:rPr>
        <w:t>)</w:t>
      </w:r>
      <w:r w:rsidR="0036300D" w:rsidRPr="00B43AFE">
        <w:rPr>
          <w:rFonts w:ascii="Arial" w:hAnsi="Arial" w:cs="Arial"/>
          <w:sz w:val="24"/>
          <w:szCs w:val="24"/>
        </w:rPr>
        <w:fldChar w:fldCharType="end"/>
      </w:r>
      <w:r w:rsidR="00CF5184">
        <w:rPr>
          <w:rFonts w:ascii="Arial" w:hAnsi="Arial" w:cs="Arial"/>
          <w:sz w:val="24"/>
          <w:szCs w:val="24"/>
        </w:rPr>
        <w:t>,</w:t>
      </w:r>
      <w:r w:rsidR="00CF5184">
        <w:rPr>
          <w:rFonts w:ascii="Arial" w:hAnsi="Arial" w:cs="Arial"/>
          <w:color w:val="C00000"/>
          <w:sz w:val="24"/>
          <w:szCs w:val="24"/>
        </w:rPr>
        <w:t xml:space="preserve"> </w:t>
      </w:r>
      <w:r w:rsidR="00CF5184" w:rsidRPr="008A7DB8">
        <w:rPr>
          <w:rFonts w:ascii="Arial" w:hAnsi="Arial" w:cs="Arial"/>
          <w:sz w:val="24"/>
          <w:szCs w:val="24"/>
        </w:rPr>
        <w:t>there are very few examples of</w:t>
      </w:r>
      <w:r w:rsidR="00CF5184">
        <w:rPr>
          <w:rFonts w:ascii="Arial" w:hAnsi="Arial" w:cs="Arial"/>
          <w:sz w:val="24"/>
          <w:szCs w:val="24"/>
        </w:rPr>
        <w:t xml:space="preserve"> high-resolution bathymetry surveys within lacustrine settings. </w:t>
      </w:r>
      <w:r w:rsidR="00D878E7">
        <w:rPr>
          <w:rFonts w:ascii="Arial" w:hAnsi="Arial" w:cs="Arial"/>
          <w:sz w:val="24"/>
          <w:szCs w:val="24"/>
        </w:rPr>
        <w:t>In</w:t>
      </w:r>
      <w:r w:rsidR="00CF5184">
        <w:rPr>
          <w:rFonts w:ascii="Arial" w:hAnsi="Arial" w:cs="Arial"/>
          <w:sz w:val="24"/>
          <w:szCs w:val="24"/>
        </w:rPr>
        <w:t xml:space="preserve"> Loch Ness, multibeam data</w:t>
      </w:r>
      <w:r w:rsidR="00644B3B">
        <w:rPr>
          <w:rFonts w:ascii="Arial" w:hAnsi="Arial" w:cs="Arial"/>
          <w:sz w:val="24"/>
          <w:szCs w:val="24"/>
        </w:rPr>
        <w:t xml:space="preserve"> acquired by Guillot</w:t>
      </w:r>
      <w:r w:rsidR="00CF5184">
        <w:rPr>
          <w:rFonts w:ascii="Arial" w:hAnsi="Arial" w:cs="Arial"/>
          <w:sz w:val="24"/>
          <w:szCs w:val="24"/>
        </w:rPr>
        <w:t xml:space="preserve"> </w:t>
      </w:r>
      <w:r w:rsidR="0036300D">
        <w:rPr>
          <w:rFonts w:ascii="Arial" w:hAnsi="Arial" w:cs="Arial"/>
          <w:sz w:val="24"/>
          <w:szCs w:val="24"/>
        </w:rPr>
        <w:fldChar w:fldCharType="begin"/>
      </w:r>
      <w:r w:rsidR="00644B3B">
        <w:rPr>
          <w:rFonts w:ascii="Arial" w:hAnsi="Arial" w:cs="Arial"/>
          <w:sz w:val="24"/>
          <w:szCs w:val="24"/>
        </w:rPr>
        <w:instrText xml:space="preserve"> ADDIN EN.CITE &lt;EndNote&gt;&lt;Cite ExcludeAuth="1"&gt;&lt;Author&gt;Guillot&lt;/Author&gt;&lt;Year&gt;2004&lt;/Year&gt;&lt;RecNum&gt;179&lt;/RecNum&gt;&lt;DisplayText&gt;(2004)&lt;/DisplayText&gt;&lt;record&gt;&lt;rec-number&gt;179&lt;/rec-number&gt;&lt;foreign-keys&gt;&lt;key app="EN" db-id="fvzw2sdf5z25dre0r0ovfxzveswtpz2529wv"&gt;179&lt;/key&gt;&lt;/foreign-keys&gt;&lt;ref-type name="Unpublished Work"&gt;34&lt;/ref-type&gt;&lt;contributors&gt;&lt;authors&gt;&lt;author&gt;Guillot, M J H.&lt;/author&gt;&lt;/authors&gt;&lt;/contributors&gt;&lt;titles&gt;&lt;title&gt;Generation of 3D representations of Loch Ness using previously acquired bathymetric and reflectivity sonar data&lt;/title&gt;&lt;/titles&gt;&lt;dates&gt;&lt;year&gt;2004&lt;/year&gt;&lt;/dates&gt;&lt;publisher&gt;MSc thesis, Cranfield University&lt;/publisher&gt;&lt;urls&gt;&lt;/urls&gt;&lt;/record&gt;&lt;/Cite&gt;&lt;/EndNote&gt;</w:instrText>
      </w:r>
      <w:r w:rsidR="0036300D">
        <w:rPr>
          <w:rFonts w:ascii="Arial" w:hAnsi="Arial" w:cs="Arial"/>
          <w:sz w:val="24"/>
          <w:szCs w:val="24"/>
        </w:rPr>
        <w:fldChar w:fldCharType="separate"/>
      </w:r>
      <w:r w:rsidR="00644B3B">
        <w:rPr>
          <w:rFonts w:ascii="Arial" w:hAnsi="Arial" w:cs="Arial"/>
          <w:noProof/>
          <w:sz w:val="24"/>
          <w:szCs w:val="24"/>
        </w:rPr>
        <w:t>(</w:t>
      </w:r>
      <w:hyperlink w:anchor="_ENREF_16" w:tooltip="Guillot, 2004 #179" w:history="1">
        <w:r w:rsidR="004E2799">
          <w:rPr>
            <w:rFonts w:ascii="Arial" w:hAnsi="Arial" w:cs="Arial"/>
            <w:noProof/>
            <w:sz w:val="24"/>
            <w:szCs w:val="24"/>
          </w:rPr>
          <w:t>2004</w:t>
        </w:r>
      </w:hyperlink>
      <w:r w:rsidR="00644B3B">
        <w:rPr>
          <w:rFonts w:ascii="Arial" w:hAnsi="Arial" w:cs="Arial"/>
          <w:noProof/>
          <w:sz w:val="24"/>
          <w:szCs w:val="24"/>
        </w:rPr>
        <w:t>)</w:t>
      </w:r>
      <w:r w:rsidR="0036300D">
        <w:rPr>
          <w:rFonts w:ascii="Arial" w:hAnsi="Arial" w:cs="Arial"/>
          <w:sz w:val="24"/>
          <w:szCs w:val="24"/>
        </w:rPr>
        <w:fldChar w:fldCharType="end"/>
      </w:r>
      <w:r w:rsidR="00644B3B">
        <w:rPr>
          <w:rFonts w:ascii="Arial" w:hAnsi="Arial" w:cs="Arial"/>
          <w:sz w:val="24"/>
          <w:szCs w:val="24"/>
        </w:rPr>
        <w:t xml:space="preserve"> </w:t>
      </w:r>
      <w:r w:rsidR="00CF5184">
        <w:rPr>
          <w:rFonts w:ascii="Arial" w:hAnsi="Arial" w:cs="Arial"/>
          <w:sz w:val="24"/>
          <w:szCs w:val="24"/>
        </w:rPr>
        <w:t xml:space="preserve">has been analysed in combination with geophysical records to interpret the glacial history of the Ness Basin </w:t>
      </w:r>
      <w:r w:rsidR="0036300D">
        <w:rPr>
          <w:rFonts w:ascii="Arial" w:hAnsi="Arial" w:cs="Arial"/>
          <w:sz w:val="24"/>
          <w:szCs w:val="24"/>
        </w:rPr>
        <w:fldChar w:fldCharType="begin"/>
      </w:r>
      <w:r w:rsidR="00BB5119">
        <w:rPr>
          <w:rFonts w:ascii="Arial" w:hAnsi="Arial" w:cs="Arial"/>
          <w:sz w:val="24"/>
          <w:szCs w:val="24"/>
        </w:rPr>
        <w:instrText xml:space="preserve"> ADDIN EN.CITE &lt;EndNote&gt;&lt;Cite&gt;&lt;Author&gt;Turner&lt;/Author&gt;&lt;Year&gt;2012&lt;/Year&gt;&lt;RecNum&gt;177&lt;/RecNum&gt;&lt;DisplayText&gt;(Turner et al., 2012)&lt;/DisplayText&gt;&lt;record&gt;&lt;rec-number&gt;177&lt;/rec-number&gt;&lt;foreign-keys&gt;&lt;key app="EN" db-id="fvzw2sdf5z25dre0r0ovfxzveswtpz2529wv"&gt;177&lt;/key&gt;&lt;/foreign-keys&gt;&lt;ref-type name="Journal Article"&gt;17&lt;/ref-type&gt;&lt;contributors&gt;&lt;authors&gt;&lt;author&gt;Turner, Andrew J.&lt;/author&gt;&lt;author&gt;Woodward, John&lt;/author&gt;&lt;author&gt;Dunning, Stuart A.&lt;/author&gt;&lt;author&gt;Shine, Adrian J.&lt;/author&gt;&lt;author&gt;Stokes, Chris R.&lt;/author&gt;&lt;author&gt;Cofaigh, Colm Ó&lt;/author&gt;&lt;/authors&gt;&lt;/contributors&gt;&lt;titles&gt;&lt;title&gt;Geophysical surveys of the sediments of Loch Ness, Scotland: implications for the deglaciation of the Moray Firth Ice Stream, British–Irish Ice Sheet&lt;/title&gt;&lt;secondary-title&gt;Journal of Quaternary Science&lt;/secondary-title&gt;&lt;/titles&gt;&lt;periodical&gt;&lt;full-title&gt;Journal of Quaternary Science&lt;/full-title&gt;&lt;/periodical&gt;&lt;pages&gt;221-232&lt;/pages&gt;&lt;volume&gt;27&lt;/volume&gt;&lt;number&gt;2&lt;/number&gt;&lt;keywords&gt;&lt;keyword&gt;Loch Ness&lt;/keyword&gt;&lt;keyword&gt;geophysical surveys&lt;/keyword&gt;&lt;keyword&gt;jökulhlaup&lt;/keyword&gt;&lt;keyword&gt;deglaciation&lt;/keyword&gt;&lt;keyword&gt;proglacial&lt;/keyword&gt;&lt;/keywords&gt;&lt;dates&gt;&lt;year&gt;2012&lt;/year&gt;&lt;/dates&gt;&lt;publisher&gt;John Wiley &amp;amp; Sons, Ltd.&lt;/publisher&gt;&lt;isbn&gt;1099-1417&lt;/isbn&gt;&lt;urls&gt;&lt;related-urls&gt;&lt;url&gt;http://dx.doi.org/10.1002/jqs.1538&lt;/url&gt;&lt;/related-urls&gt;&lt;/urls&gt;&lt;electronic-resource-num&gt;DOI: 10.1002/jqs.1538&lt;/electronic-resource-num&gt;&lt;/record&gt;&lt;/Cite&gt;&lt;/EndNote&gt;</w:instrText>
      </w:r>
      <w:r w:rsidR="0036300D">
        <w:rPr>
          <w:rFonts w:ascii="Arial" w:hAnsi="Arial" w:cs="Arial"/>
          <w:sz w:val="24"/>
          <w:szCs w:val="24"/>
        </w:rPr>
        <w:fldChar w:fldCharType="separate"/>
      </w:r>
      <w:r w:rsidR="00CF5184">
        <w:rPr>
          <w:rFonts w:ascii="Arial" w:hAnsi="Arial" w:cs="Arial"/>
          <w:noProof/>
          <w:sz w:val="24"/>
          <w:szCs w:val="24"/>
        </w:rPr>
        <w:t>(</w:t>
      </w:r>
      <w:hyperlink w:anchor="_ENREF_42" w:tooltip="Turner, 2012 #177" w:history="1">
        <w:r w:rsidR="004E2799">
          <w:rPr>
            <w:rFonts w:ascii="Arial" w:hAnsi="Arial" w:cs="Arial"/>
            <w:noProof/>
            <w:sz w:val="24"/>
            <w:szCs w:val="24"/>
          </w:rPr>
          <w:t>Turner et al., 2012</w:t>
        </w:r>
      </w:hyperlink>
      <w:r w:rsidR="00CF5184">
        <w:rPr>
          <w:rFonts w:ascii="Arial" w:hAnsi="Arial" w:cs="Arial"/>
          <w:noProof/>
          <w:sz w:val="24"/>
          <w:szCs w:val="24"/>
        </w:rPr>
        <w:t>)</w:t>
      </w:r>
      <w:r w:rsidR="0036300D">
        <w:rPr>
          <w:rFonts w:ascii="Arial" w:hAnsi="Arial" w:cs="Arial"/>
          <w:sz w:val="24"/>
          <w:szCs w:val="24"/>
        </w:rPr>
        <w:fldChar w:fldCharType="end"/>
      </w:r>
      <w:r w:rsidR="00D878E7">
        <w:rPr>
          <w:rFonts w:ascii="Arial" w:hAnsi="Arial" w:cs="Arial"/>
          <w:sz w:val="24"/>
          <w:szCs w:val="24"/>
        </w:rPr>
        <w:t xml:space="preserve"> and in Loch Lomond</w:t>
      </w:r>
      <w:r w:rsidR="005A3F5E">
        <w:rPr>
          <w:rFonts w:ascii="Arial" w:hAnsi="Arial" w:cs="Arial"/>
          <w:sz w:val="24"/>
          <w:szCs w:val="24"/>
        </w:rPr>
        <w:t xml:space="preserve"> </w:t>
      </w:r>
      <w:r w:rsidR="00D878E7">
        <w:rPr>
          <w:rFonts w:ascii="Arial" w:hAnsi="Arial" w:cs="Arial"/>
          <w:sz w:val="24"/>
          <w:szCs w:val="24"/>
        </w:rPr>
        <w:t>a</w:t>
      </w:r>
      <w:r w:rsidR="00352CBF">
        <w:rPr>
          <w:rFonts w:ascii="Arial" w:hAnsi="Arial" w:cs="Arial"/>
          <w:sz w:val="24"/>
          <w:szCs w:val="24"/>
        </w:rPr>
        <w:t xml:space="preserve"> high resolution</w:t>
      </w:r>
      <w:r w:rsidR="00D878E7">
        <w:rPr>
          <w:rFonts w:ascii="Arial" w:hAnsi="Arial" w:cs="Arial"/>
          <w:sz w:val="24"/>
          <w:szCs w:val="24"/>
        </w:rPr>
        <w:t xml:space="preserve"> multibeam</w:t>
      </w:r>
      <w:r w:rsidR="00352CBF">
        <w:rPr>
          <w:rFonts w:ascii="Arial" w:hAnsi="Arial" w:cs="Arial"/>
          <w:sz w:val="24"/>
          <w:szCs w:val="24"/>
        </w:rPr>
        <w:t xml:space="preserve"> survey </w:t>
      </w:r>
      <w:r w:rsidR="00D878E7">
        <w:rPr>
          <w:rFonts w:ascii="Arial" w:hAnsi="Arial" w:cs="Arial"/>
          <w:sz w:val="24"/>
          <w:szCs w:val="24"/>
        </w:rPr>
        <w:t>has been</w:t>
      </w:r>
      <w:r w:rsidR="00352CBF">
        <w:rPr>
          <w:rFonts w:ascii="Arial" w:hAnsi="Arial" w:cs="Arial"/>
          <w:sz w:val="24"/>
          <w:szCs w:val="24"/>
        </w:rPr>
        <w:t xml:space="preserve"> completed by the</w:t>
      </w:r>
      <w:r w:rsidR="00EE0192">
        <w:rPr>
          <w:rFonts w:ascii="Arial" w:hAnsi="Arial" w:cs="Arial"/>
          <w:sz w:val="24"/>
          <w:szCs w:val="24"/>
        </w:rPr>
        <w:t xml:space="preserve"> British Geological Survey</w:t>
      </w:r>
      <w:r w:rsidR="00CF5184">
        <w:rPr>
          <w:rFonts w:ascii="Arial" w:hAnsi="Arial" w:cs="Arial"/>
          <w:sz w:val="24"/>
          <w:szCs w:val="24"/>
        </w:rPr>
        <w:t xml:space="preserve"> </w:t>
      </w:r>
      <w:r w:rsidR="00352CBF">
        <w:rPr>
          <w:rFonts w:ascii="Arial" w:hAnsi="Arial" w:cs="Arial"/>
          <w:sz w:val="24"/>
          <w:szCs w:val="24"/>
        </w:rPr>
        <w:t>in 2008</w:t>
      </w:r>
      <w:r w:rsidR="00EE0192">
        <w:rPr>
          <w:rFonts w:ascii="Arial" w:hAnsi="Arial" w:cs="Arial"/>
          <w:sz w:val="24"/>
          <w:szCs w:val="24"/>
        </w:rPr>
        <w:t xml:space="preserve"> </w:t>
      </w:r>
      <w:r w:rsidR="0036300D">
        <w:rPr>
          <w:rFonts w:ascii="Arial" w:hAnsi="Arial" w:cs="Arial"/>
          <w:sz w:val="24"/>
          <w:szCs w:val="24"/>
        </w:rPr>
        <w:fldChar w:fldCharType="begin"/>
      </w:r>
      <w:r w:rsidR="00EE0192">
        <w:rPr>
          <w:rFonts w:ascii="Arial" w:hAnsi="Arial" w:cs="Arial"/>
          <w:sz w:val="24"/>
          <w:szCs w:val="24"/>
        </w:rPr>
        <w:instrText xml:space="preserve"> ADDIN EN.CITE &lt;EndNote&gt;&lt;Cite&gt;&lt;RecNum&gt;180&lt;/RecNum&gt;&lt;DisplayText&gt;(BGS)&lt;/DisplayText&gt;&lt;record&gt;&lt;rec-number&gt;180&lt;/rec-number&gt;&lt;foreign-keys&gt;&lt;key app="EN" db-id="fvzw2sdf5z25dre0r0ovfxzveswtpz2529wv"&gt;180&lt;/key&gt;&lt;/foreign-keys&gt;&lt;ref-type name="Chart or Table"&gt;38&lt;/ref-type&gt;&lt;contributors&gt;&lt;authors&gt;&lt;author&gt; BGS&lt;/author&gt;&lt;/authors&gt;&lt;/contributors&gt;&lt;titles&gt;&lt;title&gt;Loch Lomond Navigation Guide: Loch Lomond and The Trossachs National Park Authority ISBN 978-0-9550049-8-8. &amp;#xD; &lt;/title&gt;&lt;/titles&gt;&lt;dates&gt;&lt;/dates&gt;&lt;urls&gt;&lt;/urls&gt;&lt;/record&gt;&lt;/Cite&gt;&lt;/EndNote&gt;</w:instrText>
      </w:r>
      <w:r w:rsidR="0036300D">
        <w:rPr>
          <w:rFonts w:ascii="Arial" w:hAnsi="Arial" w:cs="Arial"/>
          <w:sz w:val="24"/>
          <w:szCs w:val="24"/>
        </w:rPr>
        <w:fldChar w:fldCharType="separate"/>
      </w:r>
      <w:r w:rsidR="00EE0192">
        <w:rPr>
          <w:rFonts w:ascii="Arial" w:hAnsi="Arial" w:cs="Arial"/>
          <w:noProof/>
          <w:sz w:val="24"/>
          <w:szCs w:val="24"/>
        </w:rPr>
        <w:t>(</w:t>
      </w:r>
      <w:hyperlink w:anchor="_ENREF_4" w:tooltip="BGS,  #180" w:history="1">
        <w:r w:rsidR="004E2799">
          <w:rPr>
            <w:rFonts w:ascii="Arial" w:hAnsi="Arial" w:cs="Arial"/>
            <w:noProof/>
            <w:sz w:val="24"/>
            <w:szCs w:val="24"/>
          </w:rPr>
          <w:t>BGS</w:t>
        </w:r>
      </w:hyperlink>
      <w:r w:rsidR="00EE0192">
        <w:rPr>
          <w:rFonts w:ascii="Arial" w:hAnsi="Arial" w:cs="Arial"/>
          <w:noProof/>
          <w:sz w:val="24"/>
          <w:szCs w:val="24"/>
        </w:rPr>
        <w:t>)</w:t>
      </w:r>
      <w:r w:rsidR="0036300D">
        <w:rPr>
          <w:rFonts w:ascii="Arial" w:hAnsi="Arial" w:cs="Arial"/>
          <w:sz w:val="24"/>
          <w:szCs w:val="24"/>
        </w:rPr>
        <w:fldChar w:fldCharType="end"/>
      </w:r>
      <w:r w:rsidR="00352CBF">
        <w:rPr>
          <w:rFonts w:ascii="Arial" w:hAnsi="Arial" w:cs="Arial"/>
          <w:sz w:val="24"/>
          <w:szCs w:val="24"/>
        </w:rPr>
        <w:t xml:space="preserve">. </w:t>
      </w:r>
    </w:p>
    <w:p w:rsidR="00CF5184" w:rsidRDefault="00CF5184" w:rsidP="004065D5">
      <w:pPr>
        <w:spacing w:line="480" w:lineRule="auto"/>
        <w:rPr>
          <w:rFonts w:ascii="Arial" w:hAnsi="Arial" w:cs="Arial"/>
          <w:sz w:val="24"/>
          <w:szCs w:val="24"/>
        </w:rPr>
      </w:pPr>
      <w:r>
        <w:rPr>
          <w:rFonts w:ascii="Arial" w:hAnsi="Arial" w:cs="Arial"/>
          <w:sz w:val="24"/>
          <w:szCs w:val="24"/>
        </w:rPr>
        <w:t>This paper describes a multibeam bathymetry survey at 1</w:t>
      </w:r>
      <w:r w:rsidR="00797277">
        <w:rPr>
          <w:rFonts w:ascii="Arial" w:hAnsi="Arial" w:cs="Arial"/>
          <w:sz w:val="24"/>
          <w:szCs w:val="24"/>
        </w:rPr>
        <w:t xml:space="preserve"> </w:t>
      </w:r>
      <w:r>
        <w:rPr>
          <w:rFonts w:ascii="Arial" w:hAnsi="Arial" w:cs="Arial"/>
          <w:sz w:val="24"/>
          <w:szCs w:val="24"/>
        </w:rPr>
        <w:t xml:space="preserve">m resolution and presents the first set of complete bathymetric and </w:t>
      </w:r>
      <w:r w:rsidRPr="004C65CB">
        <w:rPr>
          <w:rFonts w:ascii="Arial" w:hAnsi="Arial" w:cs="Arial"/>
          <w:sz w:val="24"/>
          <w:szCs w:val="24"/>
        </w:rPr>
        <w:t>attendant</w:t>
      </w:r>
      <w:r>
        <w:rPr>
          <w:rFonts w:ascii="Arial" w:hAnsi="Arial" w:cs="Arial"/>
          <w:sz w:val="24"/>
          <w:szCs w:val="24"/>
        </w:rPr>
        <w:t xml:space="preserve"> backscatter observations made since 1937</w:t>
      </w:r>
      <w:r w:rsidR="00B34AA3">
        <w:rPr>
          <w:rFonts w:ascii="Arial" w:hAnsi="Arial" w:cs="Arial"/>
          <w:sz w:val="24"/>
          <w:szCs w:val="24"/>
        </w:rPr>
        <w:t xml:space="preserve"> in the form of an Admiralty Chart</w:t>
      </w:r>
      <w:r w:rsidR="005935A2">
        <w:rPr>
          <w:rFonts w:ascii="Arial" w:hAnsi="Arial" w:cs="Arial"/>
          <w:sz w:val="24"/>
          <w:szCs w:val="24"/>
        </w:rPr>
        <w:t xml:space="preserve"> </w:t>
      </w:r>
      <w:r w:rsidR="0036300D" w:rsidRPr="00C90759">
        <w:rPr>
          <w:rFonts w:ascii="Arial" w:hAnsi="Arial" w:cs="Arial"/>
          <w:sz w:val="24"/>
          <w:szCs w:val="24"/>
          <w:highlight w:val="yellow"/>
        </w:rPr>
        <w:fldChar w:fldCharType="begin"/>
      </w:r>
      <w:r w:rsidR="00C90759">
        <w:rPr>
          <w:rFonts w:ascii="Arial" w:hAnsi="Arial" w:cs="Arial"/>
          <w:sz w:val="24"/>
          <w:szCs w:val="24"/>
          <w:highlight w:val="yellow"/>
        </w:rPr>
        <w:instrText xml:space="preserve"> ADDIN EN.CITE &lt;EndNote&gt;&lt;Cite ExcludeYear="1"&gt;&lt;Year&gt;1937&lt;/Year&gt;&lt;RecNum&gt;181&lt;/RecNum&gt;&lt;DisplayText&gt;(Stanford)&lt;/DisplayText&gt;&lt;record&gt;&lt;rec-number&gt;181&lt;/rec-number&gt;&lt;foreign-keys&gt;&lt;key app="EN" db-id="fvzw2sdf5z25dre0r0ovfxzveswtpz2529wv"&gt;181&lt;/key&gt;&lt;/foreign-keys&gt;&lt;ref-type name="Chart or Table"&gt;38&lt;/ref-type&gt;&lt;contributors&gt;&lt;authors&gt;&lt;author&gt;Stanford&lt;/author&gt;&lt;/authors&gt;&lt;/contributors&gt;&lt;titles&gt;&lt;title&gt;Standford&amp;apos;s Lake Windermere (6 inch to 1 mile, 1:10 560 scale map, chart based on a survey by W. I. Farquharson). Stanford Maritime Limited 12-14 &lt;/title&gt;&lt;/titles&gt;&lt;dates&gt;&lt;year&gt;1937&lt;/year&gt;&lt;/dates&gt;&lt;urls&gt;&lt;/urls&gt;&lt;/record&gt;&lt;/Cite&gt;&lt;/EndNote&gt;</w:instrText>
      </w:r>
      <w:r w:rsidR="0036300D" w:rsidRPr="00C90759">
        <w:rPr>
          <w:rFonts w:ascii="Arial" w:hAnsi="Arial" w:cs="Arial"/>
          <w:sz w:val="24"/>
          <w:szCs w:val="24"/>
          <w:highlight w:val="yellow"/>
        </w:rPr>
        <w:fldChar w:fldCharType="separate"/>
      </w:r>
      <w:r w:rsidR="00C90759">
        <w:rPr>
          <w:rFonts w:ascii="Arial" w:hAnsi="Arial" w:cs="Arial"/>
          <w:noProof/>
          <w:sz w:val="24"/>
          <w:szCs w:val="24"/>
          <w:highlight w:val="yellow"/>
        </w:rPr>
        <w:t>(</w:t>
      </w:r>
      <w:hyperlink w:anchor="_ENREF_39" w:tooltip="Stanford, 1937 #181" w:history="1">
        <w:r w:rsidR="004E2799">
          <w:rPr>
            <w:rFonts w:ascii="Arial" w:hAnsi="Arial" w:cs="Arial"/>
            <w:noProof/>
            <w:sz w:val="24"/>
            <w:szCs w:val="24"/>
            <w:highlight w:val="yellow"/>
          </w:rPr>
          <w:t>Stanford</w:t>
        </w:r>
      </w:hyperlink>
      <w:r w:rsidR="00C90759">
        <w:rPr>
          <w:rFonts w:ascii="Arial" w:hAnsi="Arial" w:cs="Arial"/>
          <w:noProof/>
          <w:sz w:val="24"/>
          <w:szCs w:val="24"/>
          <w:highlight w:val="yellow"/>
        </w:rPr>
        <w:t>)</w:t>
      </w:r>
      <w:r w:rsidR="0036300D" w:rsidRPr="00C90759">
        <w:rPr>
          <w:rFonts w:ascii="Arial" w:hAnsi="Arial" w:cs="Arial"/>
          <w:sz w:val="24"/>
          <w:szCs w:val="24"/>
          <w:highlight w:val="yellow"/>
        </w:rPr>
        <w:fldChar w:fldCharType="end"/>
      </w:r>
      <w:r w:rsidR="005935A2" w:rsidRPr="00C90759">
        <w:rPr>
          <w:rFonts w:ascii="Arial" w:hAnsi="Arial" w:cs="Arial"/>
          <w:sz w:val="24"/>
          <w:szCs w:val="24"/>
          <w:highlight w:val="yellow"/>
        </w:rPr>
        <w:t>.</w:t>
      </w:r>
      <w:r w:rsidR="005935A2">
        <w:rPr>
          <w:rFonts w:ascii="Arial" w:hAnsi="Arial" w:cs="Arial"/>
          <w:sz w:val="24"/>
          <w:szCs w:val="24"/>
        </w:rPr>
        <w:t xml:space="preserve"> </w:t>
      </w:r>
      <w:r>
        <w:rPr>
          <w:rFonts w:ascii="Arial" w:hAnsi="Arial" w:cs="Arial"/>
          <w:sz w:val="24"/>
          <w:szCs w:val="24"/>
        </w:rPr>
        <w:t xml:space="preserve">The key objective was to generate a landscape map which constrains active sedimentary processes and describes </w:t>
      </w:r>
      <w:r w:rsidRPr="00273A2F">
        <w:rPr>
          <w:rFonts w:ascii="Arial" w:hAnsi="Arial" w:cs="Arial"/>
          <w:sz w:val="24"/>
          <w:szCs w:val="24"/>
        </w:rPr>
        <w:t>the</w:t>
      </w:r>
      <w:r w:rsidR="00E20682">
        <w:rPr>
          <w:rFonts w:ascii="Arial" w:hAnsi="Arial" w:cs="Arial"/>
          <w:sz w:val="24"/>
          <w:szCs w:val="24"/>
        </w:rPr>
        <w:t xml:space="preserve"> underlying</w:t>
      </w:r>
      <w:r w:rsidRPr="00273A2F">
        <w:rPr>
          <w:rFonts w:ascii="Arial" w:hAnsi="Arial" w:cs="Arial"/>
          <w:sz w:val="24"/>
          <w:szCs w:val="24"/>
        </w:rPr>
        <w:t xml:space="preserve"> </w:t>
      </w:r>
      <w:r>
        <w:rPr>
          <w:rFonts w:ascii="Arial" w:hAnsi="Arial" w:cs="Arial"/>
          <w:sz w:val="24"/>
          <w:szCs w:val="24"/>
        </w:rPr>
        <w:t>geo</w:t>
      </w:r>
      <w:r w:rsidRPr="00273A2F">
        <w:rPr>
          <w:rFonts w:ascii="Arial" w:hAnsi="Arial" w:cs="Arial"/>
          <w:sz w:val="24"/>
          <w:szCs w:val="24"/>
        </w:rPr>
        <w:t>morphology</w:t>
      </w:r>
      <w:r>
        <w:rPr>
          <w:rFonts w:ascii="Arial" w:hAnsi="Arial" w:cs="Arial"/>
          <w:sz w:val="24"/>
          <w:szCs w:val="24"/>
        </w:rPr>
        <w:t xml:space="preserve"> and sedimentology of the lake. </w:t>
      </w:r>
    </w:p>
    <w:p w:rsidR="00CF5184" w:rsidRPr="00273A2F" w:rsidRDefault="00CF5184" w:rsidP="00CF5184">
      <w:pPr>
        <w:pStyle w:val="Heading2"/>
        <w:spacing w:line="480" w:lineRule="auto"/>
        <w:rPr>
          <w:rFonts w:cs="Arial"/>
          <w:sz w:val="24"/>
          <w:szCs w:val="24"/>
        </w:rPr>
      </w:pPr>
      <w:r w:rsidRPr="00273A2F">
        <w:rPr>
          <w:rFonts w:cs="Arial"/>
          <w:sz w:val="24"/>
          <w:szCs w:val="24"/>
        </w:rPr>
        <w:t>1.1 Regional Setting</w:t>
      </w:r>
    </w:p>
    <w:p w:rsidR="004065D5" w:rsidRDefault="00CF5184" w:rsidP="004065D5">
      <w:pPr>
        <w:spacing w:line="480" w:lineRule="auto"/>
        <w:rPr>
          <w:rFonts w:ascii="Arial" w:hAnsi="Arial" w:cs="Arial"/>
          <w:sz w:val="24"/>
          <w:szCs w:val="24"/>
        </w:rPr>
      </w:pPr>
      <w:r w:rsidRPr="00373608">
        <w:rPr>
          <w:rFonts w:ascii="Arial" w:hAnsi="Arial" w:cs="Arial"/>
          <w:sz w:val="24"/>
          <w:szCs w:val="24"/>
        </w:rPr>
        <w:lastRenderedPageBreak/>
        <w:t>Windermere</w:t>
      </w:r>
      <w:r>
        <w:rPr>
          <w:rFonts w:ascii="Arial" w:hAnsi="Arial" w:cs="Arial"/>
          <w:sz w:val="24"/>
          <w:szCs w:val="24"/>
        </w:rPr>
        <w:t xml:space="preserve"> is located in the southeast of the Lake District, </w:t>
      </w:r>
      <w:r w:rsidRPr="00373608">
        <w:rPr>
          <w:rFonts w:ascii="Arial" w:hAnsi="Arial" w:cs="Arial"/>
          <w:sz w:val="24"/>
          <w:szCs w:val="24"/>
        </w:rPr>
        <w:t>measur</w:t>
      </w:r>
      <w:r>
        <w:rPr>
          <w:rFonts w:ascii="Arial" w:hAnsi="Arial" w:cs="Arial"/>
          <w:sz w:val="24"/>
          <w:szCs w:val="24"/>
        </w:rPr>
        <w:t>ing</w:t>
      </w:r>
      <w:r w:rsidRPr="00373608">
        <w:rPr>
          <w:rFonts w:ascii="Arial" w:hAnsi="Arial" w:cs="Arial"/>
          <w:sz w:val="24"/>
          <w:szCs w:val="24"/>
        </w:rPr>
        <w:t xml:space="preserve"> approximately 17</w:t>
      </w:r>
      <w:r w:rsidR="00797277">
        <w:rPr>
          <w:rFonts w:ascii="Arial" w:hAnsi="Arial" w:cs="Arial"/>
          <w:sz w:val="24"/>
          <w:szCs w:val="24"/>
        </w:rPr>
        <w:t xml:space="preserve"> </w:t>
      </w:r>
      <w:r w:rsidRPr="00373608">
        <w:rPr>
          <w:rFonts w:ascii="Arial" w:hAnsi="Arial" w:cs="Arial"/>
          <w:sz w:val="24"/>
          <w:szCs w:val="24"/>
        </w:rPr>
        <w:t>km in length with a maximum width of 1.5</w:t>
      </w:r>
      <w:r w:rsidR="00797277">
        <w:rPr>
          <w:rFonts w:ascii="Arial" w:hAnsi="Arial" w:cs="Arial"/>
          <w:sz w:val="24"/>
          <w:szCs w:val="24"/>
        </w:rPr>
        <w:t xml:space="preserve"> </w:t>
      </w:r>
      <w:r w:rsidRPr="00373608">
        <w:rPr>
          <w:rFonts w:ascii="Arial" w:hAnsi="Arial" w:cs="Arial"/>
          <w:sz w:val="24"/>
          <w:szCs w:val="24"/>
        </w:rPr>
        <w:t>km (Fig. 1). The mean lake level is 39</w:t>
      </w:r>
      <w:r w:rsidR="00797277">
        <w:rPr>
          <w:rFonts w:ascii="Arial" w:hAnsi="Arial" w:cs="Arial"/>
          <w:sz w:val="24"/>
          <w:szCs w:val="24"/>
        </w:rPr>
        <w:t xml:space="preserve"> </w:t>
      </w:r>
      <w:r w:rsidRPr="00373608">
        <w:rPr>
          <w:rFonts w:ascii="Arial" w:hAnsi="Arial" w:cs="Arial"/>
          <w:sz w:val="24"/>
          <w:szCs w:val="24"/>
        </w:rPr>
        <w:t xml:space="preserve">m above Ordnance Datum Newlyn and to the south the lake is dammed by a bedrock sill which forces the lake to drain westwards down the Leven Valley </w:t>
      </w:r>
      <w:r w:rsidR="0036300D" w:rsidRPr="00373608">
        <w:rPr>
          <w:rFonts w:ascii="Arial" w:hAnsi="Arial" w:cs="Arial"/>
          <w:sz w:val="24"/>
          <w:szCs w:val="24"/>
        </w:rPr>
        <w:fldChar w:fldCharType="begin"/>
      </w:r>
      <w:r w:rsidRPr="00373608">
        <w:rPr>
          <w:rFonts w:ascii="Arial" w:hAnsi="Arial" w:cs="Arial"/>
          <w:sz w:val="24"/>
          <w:szCs w:val="24"/>
        </w:rPr>
        <w:instrText xml:space="preserve"> ADDIN EN.CITE &lt;EndNote&gt;&lt;Cite&gt;&lt;Author&gt;Wilson&lt;/Author&gt;&lt;Year&gt;1987&lt;/Year&gt;&lt;RecNum&gt;16&lt;/RecNum&gt;&lt;DisplayText&gt;(Wilson, 1987)&lt;/DisplayText&gt;&lt;record&gt;&lt;rec-number&gt;16&lt;/rec-number&gt;&lt;foreign-keys&gt;&lt;key app="EN" db-id="fvzw2sdf5z25dre0r0ovfxzveswtpz2529wv"&gt;16&lt;/key&gt;&lt;/foreign-keys&gt;&lt;ref-type name="Journal Article"&gt;17&lt;/ref-type&gt;&lt;contributors&gt;&lt;authors&gt;&lt;author&gt;Wilson, C. D. V.&lt;/author&gt;&lt;/authors&gt;&lt;/contributors&gt;&lt;titles&gt;&lt;title&gt;The outflow of Windermere, Cumbria: A re-appraisal&lt;/title&gt;&lt;secondary-title&gt;Geological Journal&lt;/secondary-title&gt;&lt;/titles&gt;&lt;periodical&gt;&lt;full-title&gt;Geological Journal&lt;/full-title&gt;&lt;/periodical&gt;&lt;pages&gt;219-224&lt;/pages&gt;&lt;volume&gt;22&lt;/volume&gt;&lt;number&gt;3&lt;/number&gt;&lt;keywords&gt;&lt;keyword&gt;Glaciation&lt;/keyword&gt;&lt;keyword&gt;Windermere&lt;/keyword&gt;&lt;keyword&gt;Lake District&lt;/keyword&gt;&lt;keyword&gt;Rock bar&lt;/keyword&gt;&lt;keyword&gt;Geophysical survey&lt;/keyword&gt;&lt;/keywords&gt;&lt;dates&gt;&lt;year&gt;1987&lt;/year&gt;&lt;/dates&gt;&lt;publisher&gt;John Wiley &amp;amp; Sons Ltd&lt;/publisher&gt;&lt;isbn&gt;1099-1034&lt;/isbn&gt;&lt;urls&gt;&lt;related-urls&gt;&lt;url&gt;http://dx.doi.org/10.1002/gj.3350220305&lt;/url&gt;&lt;/related-urls&gt;&lt;/urls&gt;&lt;electronic-resource-num&gt;DOI: 10.1002/gj.3350220305&lt;/electronic-resource-num&gt;&lt;/record&gt;&lt;/Cite&gt;&lt;/EndNote&gt;</w:instrText>
      </w:r>
      <w:r w:rsidR="0036300D" w:rsidRPr="00373608">
        <w:rPr>
          <w:rFonts w:ascii="Arial" w:hAnsi="Arial" w:cs="Arial"/>
          <w:sz w:val="24"/>
          <w:szCs w:val="24"/>
        </w:rPr>
        <w:fldChar w:fldCharType="separate"/>
      </w:r>
      <w:r w:rsidRPr="00373608">
        <w:rPr>
          <w:rFonts w:ascii="Arial" w:hAnsi="Arial" w:cs="Arial"/>
          <w:noProof/>
          <w:sz w:val="24"/>
          <w:szCs w:val="24"/>
        </w:rPr>
        <w:t>(</w:t>
      </w:r>
      <w:hyperlink w:anchor="_ENREF_45" w:tooltip="Wilson, 1987 #16" w:history="1">
        <w:r w:rsidR="004E2799" w:rsidRPr="00373608">
          <w:rPr>
            <w:rFonts w:ascii="Arial" w:hAnsi="Arial" w:cs="Arial"/>
            <w:noProof/>
            <w:sz w:val="24"/>
            <w:szCs w:val="24"/>
          </w:rPr>
          <w:t>Wilson, 1987</w:t>
        </w:r>
      </w:hyperlink>
      <w:r w:rsidRPr="00373608">
        <w:rPr>
          <w:rFonts w:ascii="Arial" w:hAnsi="Arial" w:cs="Arial"/>
          <w:noProof/>
          <w:sz w:val="24"/>
          <w:szCs w:val="24"/>
        </w:rPr>
        <w:t>)</w:t>
      </w:r>
      <w:r w:rsidR="0036300D" w:rsidRPr="00373608">
        <w:rPr>
          <w:rFonts w:ascii="Arial" w:hAnsi="Arial" w:cs="Arial"/>
          <w:sz w:val="24"/>
          <w:szCs w:val="24"/>
        </w:rPr>
        <w:fldChar w:fldCharType="end"/>
      </w:r>
      <w:r w:rsidRPr="00373608">
        <w:rPr>
          <w:rFonts w:ascii="Arial" w:hAnsi="Arial" w:cs="Arial"/>
          <w:sz w:val="24"/>
          <w:szCs w:val="24"/>
        </w:rPr>
        <w:t xml:space="preserve">. </w:t>
      </w:r>
      <w:r w:rsidR="00E20682">
        <w:rPr>
          <w:rFonts w:ascii="Arial" w:hAnsi="Arial" w:cs="Arial"/>
          <w:sz w:val="24"/>
          <w:szCs w:val="24"/>
        </w:rPr>
        <w:t xml:space="preserve">The lake level is partially controlled by a weir at the southern end, over-riding the natural drainage patterns. </w:t>
      </w:r>
      <w:r w:rsidRPr="00373608">
        <w:rPr>
          <w:rFonts w:ascii="Arial" w:hAnsi="Arial" w:cs="Arial"/>
          <w:sz w:val="24"/>
          <w:szCs w:val="24"/>
        </w:rPr>
        <w:t xml:space="preserve">Windermere can be described as a glacial ribbon lake occupying a radial north-south pre-glacial river valley, forming the southern spoke of a radial drainage pattern </w:t>
      </w:r>
      <w:r w:rsidR="0036300D" w:rsidRPr="00373608">
        <w:rPr>
          <w:rFonts w:ascii="Arial" w:hAnsi="Arial" w:cs="Arial"/>
          <w:sz w:val="24"/>
          <w:szCs w:val="24"/>
        </w:rPr>
        <w:fldChar w:fldCharType="begin"/>
      </w:r>
      <w:r w:rsidRPr="00373608">
        <w:rPr>
          <w:rFonts w:ascii="Arial" w:hAnsi="Arial" w:cs="Arial"/>
          <w:sz w:val="24"/>
          <w:szCs w:val="24"/>
        </w:rPr>
        <w:instrText xml:space="preserve"> ADDIN EN.CITE &lt;EndNote&gt;&lt;Cite&gt;&lt;Author&gt;Mill&lt;/Author&gt;&lt;Year&gt;1895&lt;/Year&gt;&lt;RecNum&gt;38&lt;/RecNum&gt;&lt;DisplayText&gt;(Mill, 1895)&lt;/DisplayText&gt;&lt;record&gt;&lt;rec-number&gt;38&lt;/rec-number&gt;&lt;foreign-keys&gt;&lt;key app="EN" db-id="fvzw2sdf5z25dre0r0ovfxzveswtpz2529wv"&gt;38&lt;/key&gt;&lt;/foreign-keys&gt;&lt;ref-type name="Journal Article"&gt;17&lt;/ref-type&gt;&lt;contributors&gt;&lt;authors&gt;&lt;author&gt;Mill, Hugh Robert&lt;/author&gt;&lt;/authors&gt;&lt;/contributors&gt;&lt;titles&gt;&lt;title&gt;Bathymetrical Survey of the English Lakes&lt;/title&gt;&lt;secondary-title&gt;The Geographical Journal&lt;/secondary-title&gt;&lt;/titles&gt;&lt;periodical&gt;&lt;full-title&gt;The Geographical Journal&lt;/full-title&gt;&lt;/periodical&gt;&lt;pages&gt;46-73&lt;/pages&gt;&lt;volume&gt;6&lt;/volume&gt;&lt;number&gt;1&lt;/number&gt;&lt;dates&gt;&lt;year&gt;1895&lt;/year&gt;&lt;/dates&gt;&lt;publisher&gt;Blackwell Publishing on behalf of The Royal Geographical Society (with the Institute of British Geographers)&lt;/publisher&gt;&lt;isbn&gt;00167398&lt;/isbn&gt;&lt;urls&gt;&lt;related-urls&gt;&lt;url&gt;http://www.jstor.org/stable/1773952&lt;/url&gt;&lt;/related-urls&gt;&lt;/urls&gt;&lt;/record&gt;&lt;/Cite&gt;&lt;/EndNote&gt;</w:instrText>
      </w:r>
      <w:r w:rsidR="0036300D" w:rsidRPr="00373608">
        <w:rPr>
          <w:rFonts w:ascii="Arial" w:hAnsi="Arial" w:cs="Arial"/>
          <w:sz w:val="24"/>
          <w:szCs w:val="24"/>
        </w:rPr>
        <w:fldChar w:fldCharType="separate"/>
      </w:r>
      <w:r w:rsidRPr="00373608">
        <w:rPr>
          <w:rFonts w:ascii="Arial" w:hAnsi="Arial" w:cs="Arial"/>
          <w:noProof/>
          <w:sz w:val="24"/>
          <w:szCs w:val="24"/>
        </w:rPr>
        <w:t>(</w:t>
      </w:r>
      <w:hyperlink w:anchor="_ENREF_24" w:tooltip="Mill, 1895 #38" w:history="1">
        <w:r w:rsidR="004E2799" w:rsidRPr="00373608">
          <w:rPr>
            <w:rFonts w:ascii="Arial" w:hAnsi="Arial" w:cs="Arial"/>
            <w:noProof/>
            <w:sz w:val="24"/>
            <w:szCs w:val="24"/>
          </w:rPr>
          <w:t>Mill, 1895</w:t>
        </w:r>
      </w:hyperlink>
      <w:r w:rsidRPr="00373608">
        <w:rPr>
          <w:rFonts w:ascii="Arial" w:hAnsi="Arial" w:cs="Arial"/>
          <w:noProof/>
          <w:sz w:val="24"/>
          <w:szCs w:val="24"/>
        </w:rPr>
        <w:t>)</w:t>
      </w:r>
      <w:r w:rsidR="0036300D" w:rsidRPr="00373608">
        <w:rPr>
          <w:rFonts w:ascii="Arial" w:hAnsi="Arial" w:cs="Arial"/>
          <w:sz w:val="24"/>
          <w:szCs w:val="24"/>
        </w:rPr>
        <w:fldChar w:fldCharType="end"/>
      </w:r>
      <w:r w:rsidRPr="00373608">
        <w:rPr>
          <w:rFonts w:ascii="Arial" w:hAnsi="Arial" w:cs="Arial"/>
          <w:sz w:val="24"/>
          <w:szCs w:val="24"/>
        </w:rPr>
        <w:t xml:space="preserve">. </w:t>
      </w:r>
      <w:r w:rsidRPr="00273A2F">
        <w:rPr>
          <w:rFonts w:ascii="Arial" w:hAnsi="Arial" w:cs="Arial"/>
          <w:sz w:val="24"/>
          <w:szCs w:val="24"/>
        </w:rPr>
        <w:t>The catchment covers a total area of approximately 242</w:t>
      </w:r>
      <w:r w:rsidR="00797277">
        <w:rPr>
          <w:rFonts w:ascii="Arial" w:hAnsi="Arial" w:cs="Arial"/>
          <w:sz w:val="24"/>
          <w:szCs w:val="24"/>
        </w:rPr>
        <w:t xml:space="preserve"> </w:t>
      </w:r>
      <w:r w:rsidRPr="00273A2F">
        <w:rPr>
          <w:rFonts w:ascii="Arial" w:hAnsi="Arial" w:cs="Arial"/>
          <w:sz w:val="24"/>
          <w:szCs w:val="24"/>
        </w:rPr>
        <w:t>km</w:t>
      </w:r>
      <w:r w:rsidRPr="00273A2F">
        <w:rPr>
          <w:rFonts w:ascii="Arial" w:hAnsi="Arial" w:cs="Arial"/>
          <w:sz w:val="24"/>
          <w:szCs w:val="24"/>
          <w:vertAlign w:val="superscript"/>
        </w:rPr>
        <w:t xml:space="preserve">2 </w:t>
      </w:r>
      <w:r w:rsidRPr="00273A2F">
        <w:rPr>
          <w:rFonts w:ascii="Arial" w:hAnsi="Arial" w:cs="Arial"/>
          <w:sz w:val="24"/>
          <w:szCs w:val="24"/>
        </w:rPr>
        <w:t>and stretches north towards the Cumbrian Mountains and south to the tip of the South Basin</w:t>
      </w:r>
      <w:r>
        <w:rPr>
          <w:rFonts w:ascii="Arial" w:hAnsi="Arial" w:cs="Arial"/>
          <w:sz w:val="24"/>
          <w:szCs w:val="24"/>
        </w:rPr>
        <w:t xml:space="preserve"> (Fig. 1)</w:t>
      </w:r>
      <w:r w:rsidRPr="00273A2F">
        <w:rPr>
          <w:rFonts w:ascii="Arial" w:hAnsi="Arial" w:cs="Arial"/>
          <w:sz w:val="24"/>
          <w:szCs w:val="24"/>
        </w:rPr>
        <w:t>. The major fluvial inputs in the North Basin are the River Rothay</w:t>
      </w:r>
      <w:r>
        <w:rPr>
          <w:rFonts w:ascii="Arial" w:hAnsi="Arial" w:cs="Arial"/>
          <w:sz w:val="24"/>
          <w:szCs w:val="24"/>
        </w:rPr>
        <w:t xml:space="preserve">, </w:t>
      </w:r>
      <w:r w:rsidRPr="00273A2F">
        <w:rPr>
          <w:rFonts w:ascii="Arial" w:hAnsi="Arial" w:cs="Arial"/>
          <w:sz w:val="24"/>
          <w:szCs w:val="24"/>
        </w:rPr>
        <w:t>Brathay and Troutbeck</w:t>
      </w:r>
      <w:r>
        <w:rPr>
          <w:rFonts w:ascii="Arial" w:hAnsi="Arial" w:cs="Arial"/>
          <w:sz w:val="24"/>
          <w:szCs w:val="24"/>
        </w:rPr>
        <w:t>,</w:t>
      </w:r>
      <w:r w:rsidRPr="00273A2F">
        <w:rPr>
          <w:rFonts w:ascii="Arial" w:hAnsi="Arial" w:cs="Arial"/>
          <w:sz w:val="24"/>
          <w:szCs w:val="24"/>
        </w:rPr>
        <w:t xml:space="preserve"> while in the South Basin the major input is from Cunsey Beck with smaller tributaries on the western shore playing a minor role (Fig. 1).</w:t>
      </w:r>
      <w:r>
        <w:rPr>
          <w:rFonts w:ascii="Arial" w:hAnsi="Arial" w:cs="Arial"/>
          <w:sz w:val="24"/>
          <w:szCs w:val="24"/>
        </w:rPr>
        <w:t xml:space="preserve"> </w:t>
      </w:r>
    </w:p>
    <w:p w:rsidR="00270E3B" w:rsidRDefault="00270E3B" w:rsidP="00270E3B">
      <w:pPr>
        <w:spacing w:line="480" w:lineRule="auto"/>
        <w:rPr>
          <w:rFonts w:ascii="Arial" w:hAnsi="Arial" w:cs="Arial"/>
          <w:sz w:val="24"/>
          <w:szCs w:val="24"/>
        </w:rPr>
      </w:pPr>
      <w:r>
        <w:rPr>
          <w:rFonts w:ascii="Arial" w:hAnsi="Arial" w:cs="Arial"/>
          <w:sz w:val="24"/>
          <w:szCs w:val="24"/>
        </w:rPr>
        <w:t>The</w:t>
      </w:r>
      <w:r w:rsidRPr="00117768">
        <w:rPr>
          <w:rFonts w:ascii="Arial" w:hAnsi="Arial" w:cs="Arial"/>
          <w:sz w:val="24"/>
          <w:szCs w:val="24"/>
        </w:rPr>
        <w:t xml:space="preserve"> first bathymetric survey</w:t>
      </w:r>
      <w:r>
        <w:rPr>
          <w:rFonts w:ascii="Arial" w:hAnsi="Arial" w:cs="Arial"/>
          <w:sz w:val="24"/>
          <w:szCs w:val="24"/>
        </w:rPr>
        <w:t xml:space="preserve"> in Windermere </w:t>
      </w:r>
      <w:r w:rsidRPr="00117768">
        <w:rPr>
          <w:rFonts w:ascii="Arial" w:hAnsi="Arial" w:cs="Arial"/>
          <w:sz w:val="24"/>
          <w:szCs w:val="24"/>
        </w:rPr>
        <w:t xml:space="preserve">was completed by Mill </w:t>
      </w:r>
      <w:r w:rsidR="0036300D" w:rsidRPr="00117768">
        <w:rPr>
          <w:rFonts w:ascii="Arial" w:hAnsi="Arial" w:cs="Arial"/>
          <w:sz w:val="24"/>
          <w:szCs w:val="24"/>
        </w:rPr>
        <w:fldChar w:fldCharType="begin"/>
      </w:r>
      <w:r w:rsidRPr="00117768">
        <w:rPr>
          <w:rFonts w:ascii="Arial" w:hAnsi="Arial" w:cs="Arial"/>
          <w:sz w:val="24"/>
          <w:szCs w:val="24"/>
        </w:rPr>
        <w:instrText xml:space="preserve"> ADDIN EN.CITE &lt;EndNote&gt;&lt;Cite ExcludeAuth="1"&gt;&lt;Author&gt;Mill&lt;/Author&gt;&lt;Year&gt;1895&lt;/Year&gt;&lt;RecNum&gt;38&lt;/RecNum&gt;&lt;DisplayText&gt;(1895)&lt;/DisplayText&gt;&lt;record&gt;&lt;rec-number&gt;38&lt;/rec-number&gt;&lt;foreign-keys&gt;&lt;key app="EN" db-id="fvzw2sdf5z25dre0r0ovfxzveswtpz2529wv"&gt;38&lt;/key&gt;&lt;/foreign-keys&gt;&lt;ref-type name="Journal Article"&gt;17&lt;/ref-type&gt;&lt;contributors&gt;&lt;authors&gt;&lt;author&gt;Mill, Hugh Robert&lt;/author&gt;&lt;/authors&gt;&lt;/contributors&gt;&lt;titles&gt;&lt;title&gt;Bathymetrical Survey of the English Lakes&lt;/title&gt;&lt;secondary-title&gt;The Geographical Journal&lt;/secondary-title&gt;&lt;/titles&gt;&lt;periodical&gt;&lt;full-title&gt;The Geographical Journal&lt;/full-title&gt;&lt;/periodical&gt;&lt;pages&gt;46-73&lt;/pages&gt;&lt;volume&gt;6&lt;/volume&gt;&lt;number&gt;1&lt;/number&gt;&lt;dates&gt;&lt;year&gt;1895&lt;/year&gt;&lt;/dates&gt;&lt;publisher&gt;Blackwell Publishing on behalf of The Royal Geographical Society (with the Institute of British Geographers)&lt;/publisher&gt;&lt;isbn&gt;00167398&lt;/isbn&gt;&lt;urls&gt;&lt;related-urls&gt;&lt;url&gt;http://www.jstor.org/stable/1773952&lt;/url&gt;&lt;/related-urls&gt;&lt;/urls&gt;&lt;/record&gt;&lt;/Cite&gt;&lt;Cite&gt;&lt;Author&gt;Mill&lt;/Author&gt;&lt;Year&gt;1895&lt;/Year&gt;&lt;RecNum&gt;38&lt;/RecNum&gt;&lt;record&gt;&lt;rec-number&gt;38&lt;/rec-number&gt;&lt;foreign-keys&gt;&lt;key app="EN" db-id="fvzw2sdf5z25dre0r0ovfxzveswtpz2529wv"&gt;38&lt;/key&gt;&lt;/foreign-keys&gt;&lt;ref-type name="Journal Article"&gt;17&lt;/ref-type&gt;&lt;contributors&gt;&lt;authors&gt;&lt;author&gt;Mill, Hugh Robert&lt;/author&gt;&lt;/authors&gt;&lt;/contributors&gt;&lt;titles&gt;&lt;title&gt;Bathymetrical Survey of the English Lakes&lt;/title&gt;&lt;secondary-title&gt;The Geographical Journal&lt;/secondary-title&gt;&lt;/titles&gt;&lt;periodical&gt;&lt;full-title&gt;The Geographical Journal&lt;/full-title&gt;&lt;/periodical&gt;&lt;pages&gt;46-73&lt;/pages&gt;&lt;volume&gt;6&lt;/volume&gt;&lt;number&gt;1&lt;/number&gt;&lt;dates&gt;&lt;year&gt;1895&lt;/year&gt;&lt;/dates&gt;&lt;publisher&gt;Blackwell Publishing on behalf of The Royal Geographical Society (with the Institute of British Geographers)&lt;/publisher&gt;&lt;isbn&gt;00167398&lt;/isbn&gt;&lt;urls&gt;&lt;related-urls&gt;&lt;url&gt;http://www.jstor.org/stable/1773952&lt;/url&gt;&lt;/related-urls&gt;&lt;/urls&gt;&lt;/record&gt;&lt;/Cite&gt;&lt;/EndNote&gt;</w:instrText>
      </w:r>
      <w:r w:rsidR="0036300D" w:rsidRPr="00117768">
        <w:rPr>
          <w:rFonts w:ascii="Arial" w:hAnsi="Arial" w:cs="Arial"/>
          <w:sz w:val="24"/>
          <w:szCs w:val="24"/>
        </w:rPr>
        <w:fldChar w:fldCharType="separate"/>
      </w:r>
      <w:r w:rsidRPr="00117768">
        <w:rPr>
          <w:rFonts w:ascii="Arial" w:hAnsi="Arial" w:cs="Arial"/>
          <w:noProof/>
          <w:sz w:val="24"/>
          <w:szCs w:val="24"/>
        </w:rPr>
        <w:t>(</w:t>
      </w:r>
      <w:hyperlink w:anchor="_ENREF_24" w:tooltip="Mill, 1895 #38" w:history="1">
        <w:r w:rsidR="004E2799" w:rsidRPr="00117768">
          <w:rPr>
            <w:rFonts w:ascii="Arial" w:hAnsi="Arial" w:cs="Arial"/>
            <w:noProof/>
            <w:sz w:val="24"/>
            <w:szCs w:val="24"/>
          </w:rPr>
          <w:t>1895</w:t>
        </w:r>
      </w:hyperlink>
      <w:r w:rsidRPr="00117768">
        <w:rPr>
          <w:rFonts w:ascii="Arial" w:hAnsi="Arial" w:cs="Arial"/>
          <w:noProof/>
          <w:sz w:val="24"/>
          <w:szCs w:val="24"/>
        </w:rPr>
        <w:t>)</w:t>
      </w:r>
      <w:r w:rsidR="0036300D" w:rsidRPr="00117768">
        <w:rPr>
          <w:rFonts w:ascii="Arial" w:hAnsi="Arial" w:cs="Arial"/>
          <w:sz w:val="24"/>
          <w:szCs w:val="24"/>
        </w:rPr>
        <w:fldChar w:fldCharType="end"/>
      </w:r>
      <w:r w:rsidRPr="00117768">
        <w:rPr>
          <w:rFonts w:ascii="Arial" w:hAnsi="Arial" w:cs="Arial"/>
          <w:sz w:val="24"/>
          <w:szCs w:val="24"/>
        </w:rPr>
        <w:t xml:space="preserve"> using a hemp line with a lead weight attached. An updated echo-sounding survey was completed in </w:t>
      </w:r>
      <w:r>
        <w:rPr>
          <w:rFonts w:ascii="Arial" w:hAnsi="Arial" w:cs="Arial"/>
          <w:sz w:val="24"/>
          <w:szCs w:val="24"/>
        </w:rPr>
        <w:t>1937 using</w:t>
      </w:r>
      <w:r w:rsidRPr="00117768">
        <w:rPr>
          <w:rFonts w:ascii="Arial" w:hAnsi="Arial" w:cs="Arial"/>
          <w:sz w:val="24"/>
          <w:szCs w:val="24"/>
        </w:rPr>
        <w:t xml:space="preserve"> a magneto-s</w:t>
      </w:r>
      <w:r>
        <w:rPr>
          <w:rFonts w:ascii="Arial" w:hAnsi="Arial" w:cs="Arial"/>
          <w:sz w:val="24"/>
          <w:szCs w:val="24"/>
        </w:rPr>
        <w:t>triction echo-sounding recorder, providing</w:t>
      </w:r>
      <w:r w:rsidRPr="00117768">
        <w:rPr>
          <w:rFonts w:ascii="Arial" w:hAnsi="Arial" w:cs="Arial"/>
          <w:sz w:val="24"/>
          <w:szCs w:val="24"/>
        </w:rPr>
        <w:t xml:space="preserve"> depth measurements every 25</w:t>
      </w:r>
      <w:r>
        <w:rPr>
          <w:rFonts w:ascii="Arial" w:hAnsi="Arial" w:cs="Arial"/>
          <w:sz w:val="24"/>
          <w:szCs w:val="24"/>
        </w:rPr>
        <w:t xml:space="preserve"> </w:t>
      </w:r>
      <w:r w:rsidRPr="00117768">
        <w:rPr>
          <w:rFonts w:ascii="Arial" w:hAnsi="Arial" w:cs="Arial"/>
          <w:sz w:val="24"/>
          <w:szCs w:val="24"/>
        </w:rPr>
        <w:t>m along almost 300 east-west transects of Windermere, spaced about 55</w:t>
      </w:r>
      <w:r>
        <w:rPr>
          <w:rFonts w:ascii="Arial" w:hAnsi="Arial" w:cs="Arial"/>
          <w:sz w:val="24"/>
          <w:szCs w:val="24"/>
        </w:rPr>
        <w:t xml:space="preserve"> </w:t>
      </w:r>
      <w:r w:rsidRPr="00117768">
        <w:rPr>
          <w:rFonts w:ascii="Arial" w:hAnsi="Arial" w:cs="Arial"/>
          <w:sz w:val="24"/>
          <w:szCs w:val="24"/>
        </w:rPr>
        <w:t>m apart</w:t>
      </w:r>
      <w:r>
        <w:rPr>
          <w:rFonts w:ascii="Arial" w:hAnsi="Arial" w:cs="Arial"/>
          <w:sz w:val="24"/>
          <w:szCs w:val="24"/>
        </w:rPr>
        <w:t xml:space="preserve">. The data was corrected (the system had previously been calibrated for use in sea water and echo-soundings were 4% too deep) and later published by </w:t>
      </w:r>
      <w:r w:rsidRPr="00117768">
        <w:rPr>
          <w:rFonts w:ascii="Arial" w:hAnsi="Arial" w:cs="Arial"/>
          <w:sz w:val="24"/>
          <w:szCs w:val="24"/>
        </w:rPr>
        <w:t>Ramsbottom</w:t>
      </w:r>
      <w:r>
        <w:rPr>
          <w:rFonts w:ascii="Arial" w:hAnsi="Arial" w:cs="Arial"/>
          <w:sz w:val="24"/>
          <w:szCs w:val="24"/>
        </w:rPr>
        <w:t xml:space="preserve"> </w:t>
      </w:r>
      <w:r w:rsidR="0036300D" w:rsidRPr="00117768">
        <w:rPr>
          <w:rFonts w:ascii="Arial" w:hAnsi="Arial" w:cs="Arial"/>
          <w:sz w:val="24"/>
          <w:szCs w:val="24"/>
        </w:rPr>
        <w:fldChar w:fldCharType="begin"/>
      </w:r>
      <w:r w:rsidRPr="00117768">
        <w:rPr>
          <w:rFonts w:ascii="Arial" w:hAnsi="Arial" w:cs="Arial"/>
          <w:sz w:val="24"/>
          <w:szCs w:val="24"/>
        </w:rPr>
        <w:instrText xml:space="preserve"> ADDIN EN.CITE &lt;EndNote&gt;&lt;Cite ExcludeAuth="1"&gt;&lt;Author&gt;Ramsbottom&lt;/Author&gt;&lt;Year&gt;1976&lt;/Year&gt;&lt;RecNum&gt;104&lt;/RecNum&gt;&lt;DisplayText&gt;(1976)&lt;/DisplayText&gt;&lt;record&gt;&lt;rec-number&gt;104&lt;/rec-number&gt;&lt;foreign-keys&gt;&lt;key app="EN" db-id="fvzw2sdf5z25dre0r0ovfxzveswtpz2529wv"&gt;104&lt;/key&gt;&lt;/foreign-keys&gt;&lt;ref-type name="Book"&gt;6&lt;/ref-type&gt;&lt;contributors&gt;&lt;authors&gt;&lt;author&gt;Ramsbottom, A. E.&lt;/author&gt;&lt;/authors&gt;&lt;/contributors&gt;&lt;titles&gt;&lt;title&gt;Freshwater Biological Association: Depth charts of the Cumbrian Lakes. Scientific Publication No 33&lt;/title&gt;&lt;/titles&gt;&lt;dates&gt;&lt;year&gt;1976&lt;/year&gt;&lt;/dates&gt;&lt;urls&gt;&lt;/urls&gt;&lt;/record&gt;&lt;/Cite&gt;&lt;/EndNote&gt;</w:instrText>
      </w:r>
      <w:r w:rsidR="0036300D" w:rsidRPr="00117768">
        <w:rPr>
          <w:rFonts w:ascii="Arial" w:hAnsi="Arial" w:cs="Arial"/>
          <w:sz w:val="24"/>
          <w:szCs w:val="24"/>
        </w:rPr>
        <w:fldChar w:fldCharType="separate"/>
      </w:r>
      <w:r w:rsidRPr="00117768">
        <w:rPr>
          <w:rFonts w:ascii="Arial" w:hAnsi="Arial" w:cs="Arial"/>
          <w:noProof/>
          <w:sz w:val="24"/>
          <w:szCs w:val="24"/>
        </w:rPr>
        <w:t>(</w:t>
      </w:r>
      <w:hyperlink w:anchor="_ENREF_37" w:tooltip="Ramsbottom, 1976 #104" w:history="1">
        <w:r w:rsidR="004E2799" w:rsidRPr="00117768">
          <w:rPr>
            <w:rFonts w:ascii="Arial" w:hAnsi="Arial" w:cs="Arial"/>
            <w:noProof/>
            <w:sz w:val="24"/>
            <w:szCs w:val="24"/>
          </w:rPr>
          <w:t>1976</w:t>
        </w:r>
      </w:hyperlink>
      <w:r w:rsidRPr="00117768">
        <w:rPr>
          <w:rFonts w:ascii="Arial" w:hAnsi="Arial" w:cs="Arial"/>
          <w:noProof/>
          <w:sz w:val="24"/>
          <w:szCs w:val="24"/>
        </w:rPr>
        <w:t>)</w:t>
      </w:r>
      <w:r w:rsidR="0036300D" w:rsidRPr="00117768">
        <w:rPr>
          <w:rFonts w:ascii="Arial" w:hAnsi="Arial" w:cs="Arial"/>
          <w:sz w:val="24"/>
          <w:szCs w:val="24"/>
        </w:rPr>
        <w:fldChar w:fldCharType="end"/>
      </w:r>
      <w:r w:rsidRPr="00117768">
        <w:rPr>
          <w:rFonts w:ascii="Arial" w:hAnsi="Arial" w:cs="Arial"/>
          <w:sz w:val="24"/>
          <w:szCs w:val="24"/>
        </w:rPr>
        <w:t>.</w:t>
      </w:r>
      <w:r>
        <w:rPr>
          <w:rFonts w:ascii="Arial" w:hAnsi="Arial" w:cs="Arial"/>
          <w:sz w:val="24"/>
          <w:szCs w:val="24"/>
        </w:rPr>
        <w:t xml:space="preserve"> </w:t>
      </w:r>
    </w:p>
    <w:p w:rsidR="004065D5" w:rsidRPr="00940342" w:rsidRDefault="00CF5184" w:rsidP="00940342">
      <w:pPr>
        <w:spacing w:line="480" w:lineRule="auto"/>
        <w:rPr>
          <w:rFonts w:ascii="Arial" w:hAnsi="Arial" w:cs="Arial"/>
          <w:sz w:val="24"/>
          <w:szCs w:val="24"/>
        </w:rPr>
      </w:pPr>
      <w:r w:rsidRPr="00373608">
        <w:rPr>
          <w:rFonts w:ascii="Arial" w:hAnsi="Arial" w:cs="Arial"/>
          <w:sz w:val="24"/>
          <w:szCs w:val="24"/>
        </w:rPr>
        <w:t xml:space="preserve">Recent studies using high resolution single and multi-channel Boomer profiles and 2D seismic reflection data </w:t>
      </w:r>
      <w:r w:rsidR="0036300D" w:rsidRPr="00373608">
        <w:rPr>
          <w:rFonts w:ascii="Arial" w:hAnsi="Arial" w:cs="Arial"/>
          <w:sz w:val="24"/>
          <w:szCs w:val="24"/>
        </w:rPr>
        <w:fldChar w:fldCharType="begin">
          <w:fldData xml:space="preserve">PEVuZE5vdGU+PENpdGU+PEF1dGhvcj5WYXJkeTwvQXV0aG9yPjxZZWFyPjIwMTA8L1llYXI+PFJl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</w:fldData>
        </w:fldChar>
      </w:r>
      <w:r w:rsidR="005F4087">
        <w:rPr>
          <w:rFonts w:ascii="Arial" w:hAnsi="Arial" w:cs="Arial"/>
          <w:sz w:val="24"/>
          <w:szCs w:val="24"/>
        </w:rPr>
        <w:instrText xml:space="preserve"> ADDIN EN.CITE </w:instrText>
      </w:r>
      <w:r w:rsidR="0036300D">
        <w:rPr>
          <w:rFonts w:ascii="Arial" w:hAnsi="Arial" w:cs="Arial"/>
          <w:sz w:val="24"/>
          <w:szCs w:val="24"/>
        </w:rPr>
        <w:fldChar w:fldCharType="begin">
          <w:fldData xml:space="preserve">PEVuZE5vdGU+PENpdGU+PEF1dGhvcj5WYXJkeTwvQXV0aG9yPjxZZWFyPjIwMTA8L1llYXI+PFJl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</w:fldData>
        </w:fldChar>
      </w:r>
      <w:r w:rsidR="005F4087">
        <w:rPr>
          <w:rFonts w:ascii="Arial" w:hAnsi="Arial" w:cs="Arial"/>
          <w:sz w:val="24"/>
          <w:szCs w:val="24"/>
        </w:rPr>
        <w:instrText xml:space="preserve"> ADDIN EN.CITE.DATA </w:instrText>
      </w:r>
      <w:r w:rsidR="0036300D">
        <w:rPr>
          <w:rFonts w:ascii="Arial" w:hAnsi="Arial" w:cs="Arial"/>
          <w:sz w:val="24"/>
          <w:szCs w:val="24"/>
        </w:rPr>
      </w:r>
      <w:r w:rsidR="0036300D">
        <w:rPr>
          <w:rFonts w:ascii="Arial" w:hAnsi="Arial" w:cs="Arial"/>
          <w:sz w:val="24"/>
          <w:szCs w:val="24"/>
        </w:rPr>
        <w:fldChar w:fldCharType="end"/>
      </w:r>
      <w:r w:rsidR="0036300D" w:rsidRPr="00373608">
        <w:rPr>
          <w:rFonts w:ascii="Arial" w:hAnsi="Arial" w:cs="Arial"/>
          <w:sz w:val="24"/>
          <w:szCs w:val="24"/>
        </w:rPr>
      </w:r>
      <w:r w:rsidR="0036300D" w:rsidRPr="00373608">
        <w:rPr>
          <w:rFonts w:ascii="Arial" w:hAnsi="Arial" w:cs="Arial"/>
          <w:sz w:val="24"/>
          <w:szCs w:val="24"/>
        </w:rPr>
        <w:fldChar w:fldCharType="separate"/>
      </w:r>
      <w:r w:rsidR="005F4087">
        <w:rPr>
          <w:rFonts w:ascii="Arial" w:hAnsi="Arial" w:cs="Arial"/>
          <w:noProof/>
          <w:sz w:val="24"/>
          <w:szCs w:val="24"/>
        </w:rPr>
        <w:t>(</w:t>
      </w:r>
      <w:hyperlink w:anchor="_ENREF_43" w:tooltip="Vardy, 2010 #15" w:history="1">
        <w:r w:rsidR="004E2799">
          <w:rPr>
            <w:rFonts w:ascii="Arial" w:hAnsi="Arial" w:cs="Arial"/>
            <w:noProof/>
            <w:sz w:val="24"/>
            <w:szCs w:val="24"/>
          </w:rPr>
          <w:t>Vardy et al., 2010</w:t>
        </w:r>
      </w:hyperlink>
      <w:r w:rsidR="005F4087">
        <w:rPr>
          <w:rFonts w:ascii="Arial" w:hAnsi="Arial" w:cs="Arial"/>
          <w:noProof/>
          <w:sz w:val="24"/>
          <w:szCs w:val="24"/>
        </w:rPr>
        <w:t xml:space="preserve">; </w:t>
      </w:r>
      <w:hyperlink w:anchor="_ENREF_22" w:tooltip="Lowag, 2012 #61" w:history="1">
        <w:r w:rsidR="004E2799">
          <w:rPr>
            <w:rFonts w:ascii="Arial" w:hAnsi="Arial" w:cs="Arial"/>
            <w:noProof/>
            <w:sz w:val="24"/>
            <w:szCs w:val="24"/>
          </w:rPr>
          <w:t>Lowag et al., 2012</w:t>
        </w:r>
      </w:hyperlink>
      <w:r w:rsidR="005F4087">
        <w:rPr>
          <w:rFonts w:ascii="Arial" w:hAnsi="Arial" w:cs="Arial"/>
          <w:noProof/>
          <w:sz w:val="24"/>
          <w:szCs w:val="24"/>
        </w:rPr>
        <w:t xml:space="preserve">; </w:t>
      </w:r>
      <w:hyperlink w:anchor="_ENREF_36" w:tooltip="Pinson, 2013 #114" w:history="1">
        <w:r w:rsidR="004E2799">
          <w:rPr>
            <w:rFonts w:ascii="Arial" w:hAnsi="Arial" w:cs="Arial"/>
            <w:noProof/>
            <w:sz w:val="24"/>
            <w:szCs w:val="24"/>
          </w:rPr>
          <w:t>Pinson et al., 2013</w:t>
        </w:r>
      </w:hyperlink>
      <w:r w:rsidR="005F4087">
        <w:rPr>
          <w:rFonts w:ascii="Arial" w:hAnsi="Arial" w:cs="Arial"/>
          <w:noProof/>
          <w:sz w:val="24"/>
          <w:szCs w:val="24"/>
        </w:rPr>
        <w:t>)</w:t>
      </w:r>
      <w:r w:rsidR="0036300D" w:rsidRPr="00373608">
        <w:rPr>
          <w:rFonts w:ascii="Arial" w:hAnsi="Arial" w:cs="Arial"/>
          <w:sz w:val="24"/>
          <w:szCs w:val="24"/>
        </w:rPr>
        <w:fldChar w:fldCharType="end"/>
      </w:r>
      <w:r w:rsidRPr="00373608">
        <w:rPr>
          <w:rFonts w:ascii="Arial" w:hAnsi="Arial" w:cs="Arial"/>
          <w:sz w:val="24"/>
          <w:szCs w:val="24"/>
        </w:rPr>
        <w:t xml:space="preserve"> have been correlated with existing core stratigraphies </w:t>
      </w:r>
      <w:r w:rsidR="0036300D" w:rsidRPr="00373608">
        <w:rPr>
          <w:rFonts w:ascii="Arial" w:hAnsi="Arial" w:cs="Arial"/>
          <w:sz w:val="24"/>
          <w:szCs w:val="24"/>
        </w:rPr>
        <w:fldChar w:fldCharType="begin">
          <w:fldData xml:space="preserve">PEVuZE5vdGU+PENpdGU+PEF1dGhvcj5QZW5uaW5ndG9uPC9BdXRob3I+PFllYXI+MTk0MzwvWWVh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</w:fldData>
        </w:fldChar>
      </w:r>
      <w:r>
        <w:rPr>
          <w:rFonts w:ascii="Arial" w:hAnsi="Arial" w:cs="Arial"/>
          <w:sz w:val="24"/>
          <w:szCs w:val="24"/>
        </w:rPr>
        <w:instrText xml:space="preserve"> ADDIN EN.CITE </w:instrText>
      </w:r>
      <w:r w:rsidR="0036300D">
        <w:rPr>
          <w:rFonts w:ascii="Arial" w:hAnsi="Arial" w:cs="Arial"/>
          <w:sz w:val="24"/>
          <w:szCs w:val="24"/>
        </w:rPr>
        <w:fldChar w:fldCharType="begin">
          <w:fldData xml:space="preserve">PEVuZE5vdGU+PENpdGU+PEF1dGhvcj5QZW5uaW5ndG9uPC9BdXRob3I+PFllYXI+MTk0MzwvWWVh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</w:fldData>
        </w:fldChar>
      </w:r>
      <w:r>
        <w:rPr>
          <w:rFonts w:ascii="Arial" w:hAnsi="Arial" w:cs="Arial"/>
          <w:sz w:val="24"/>
          <w:szCs w:val="24"/>
        </w:rPr>
        <w:instrText xml:space="preserve"> ADDIN EN.CITE.DATA </w:instrText>
      </w:r>
      <w:r w:rsidR="0036300D">
        <w:rPr>
          <w:rFonts w:ascii="Arial" w:hAnsi="Arial" w:cs="Arial"/>
          <w:sz w:val="24"/>
          <w:szCs w:val="24"/>
        </w:rPr>
      </w:r>
      <w:r w:rsidR="0036300D">
        <w:rPr>
          <w:rFonts w:ascii="Arial" w:hAnsi="Arial" w:cs="Arial"/>
          <w:sz w:val="24"/>
          <w:szCs w:val="24"/>
        </w:rPr>
        <w:fldChar w:fldCharType="end"/>
      </w:r>
      <w:r w:rsidR="0036300D" w:rsidRPr="00373608">
        <w:rPr>
          <w:rFonts w:ascii="Arial" w:hAnsi="Arial" w:cs="Arial"/>
          <w:sz w:val="24"/>
          <w:szCs w:val="24"/>
        </w:rPr>
      </w:r>
      <w:r w:rsidR="0036300D" w:rsidRPr="00373608">
        <w:rPr>
          <w:rFonts w:ascii="Arial" w:hAnsi="Arial" w:cs="Arial"/>
          <w:sz w:val="24"/>
          <w:szCs w:val="24"/>
        </w:rPr>
        <w:fldChar w:fldCharType="separate"/>
      </w:r>
      <w:r>
        <w:rPr>
          <w:rFonts w:ascii="Arial" w:hAnsi="Arial" w:cs="Arial"/>
          <w:noProof/>
          <w:sz w:val="24"/>
          <w:szCs w:val="24"/>
        </w:rPr>
        <w:t>(</w:t>
      </w:r>
      <w:hyperlink w:anchor="_ENREF_31" w:tooltip="Pennington, 1943 #18" w:history="1">
        <w:r w:rsidR="004E2799">
          <w:rPr>
            <w:rFonts w:ascii="Arial" w:hAnsi="Arial" w:cs="Arial"/>
            <w:noProof/>
            <w:sz w:val="24"/>
            <w:szCs w:val="24"/>
          </w:rPr>
          <w:t>Pennington, 1943</w:t>
        </w:r>
      </w:hyperlink>
      <w:r>
        <w:rPr>
          <w:rFonts w:ascii="Arial" w:hAnsi="Arial" w:cs="Arial"/>
          <w:noProof/>
          <w:sz w:val="24"/>
          <w:szCs w:val="24"/>
        </w:rPr>
        <w:t xml:space="preserve">; </w:t>
      </w:r>
      <w:hyperlink w:anchor="_ENREF_32" w:tooltip="Pennington, 1975 #67" w:history="1">
        <w:r w:rsidR="004E2799">
          <w:rPr>
            <w:rFonts w:ascii="Arial" w:hAnsi="Arial" w:cs="Arial"/>
            <w:noProof/>
            <w:sz w:val="24"/>
            <w:szCs w:val="24"/>
          </w:rPr>
          <w:t>1975</w:t>
        </w:r>
      </w:hyperlink>
      <w:r>
        <w:rPr>
          <w:rFonts w:ascii="Arial" w:hAnsi="Arial" w:cs="Arial"/>
          <w:noProof/>
          <w:sz w:val="24"/>
          <w:szCs w:val="24"/>
        </w:rPr>
        <w:t xml:space="preserve">; </w:t>
      </w:r>
      <w:hyperlink w:anchor="_ENREF_38" w:tooltip="Smith, 1959 #29" w:history="1">
        <w:r w:rsidR="004E2799">
          <w:rPr>
            <w:rFonts w:ascii="Arial" w:hAnsi="Arial" w:cs="Arial"/>
            <w:noProof/>
            <w:sz w:val="24"/>
            <w:szCs w:val="24"/>
          </w:rPr>
          <w:t>Smith, 1959</w:t>
        </w:r>
      </w:hyperlink>
      <w:r>
        <w:rPr>
          <w:rFonts w:ascii="Arial" w:hAnsi="Arial" w:cs="Arial"/>
          <w:noProof/>
          <w:sz w:val="24"/>
          <w:szCs w:val="24"/>
        </w:rPr>
        <w:t xml:space="preserve">; </w:t>
      </w:r>
      <w:hyperlink w:anchor="_ENREF_23" w:tooltip="Mackereth, 1971 #64" w:history="1">
        <w:r w:rsidR="004E2799">
          <w:rPr>
            <w:rFonts w:ascii="Arial" w:hAnsi="Arial" w:cs="Arial"/>
            <w:noProof/>
            <w:sz w:val="24"/>
            <w:szCs w:val="24"/>
          </w:rPr>
          <w:t>Mackereth, 1971</w:t>
        </w:r>
      </w:hyperlink>
      <w:r>
        <w:rPr>
          <w:rFonts w:ascii="Arial" w:hAnsi="Arial" w:cs="Arial"/>
          <w:noProof/>
          <w:sz w:val="24"/>
          <w:szCs w:val="24"/>
        </w:rPr>
        <w:t>)</w:t>
      </w:r>
      <w:r w:rsidR="0036300D" w:rsidRPr="00373608">
        <w:rPr>
          <w:rFonts w:ascii="Arial" w:hAnsi="Arial" w:cs="Arial"/>
          <w:sz w:val="24"/>
          <w:szCs w:val="24"/>
        </w:rPr>
        <w:fldChar w:fldCharType="end"/>
      </w:r>
      <w:r w:rsidRPr="00373608">
        <w:rPr>
          <w:rFonts w:ascii="Arial" w:hAnsi="Arial" w:cs="Arial"/>
          <w:sz w:val="24"/>
          <w:szCs w:val="24"/>
        </w:rPr>
        <w:t xml:space="preserve"> to reconstruct the </w:t>
      </w:r>
      <w:r>
        <w:rPr>
          <w:rFonts w:ascii="Arial" w:hAnsi="Arial" w:cs="Arial"/>
          <w:sz w:val="24"/>
          <w:szCs w:val="24"/>
        </w:rPr>
        <w:t xml:space="preserve">broad </w:t>
      </w:r>
      <w:r w:rsidRPr="00373608">
        <w:rPr>
          <w:rFonts w:ascii="Arial" w:hAnsi="Arial" w:cs="Arial"/>
          <w:sz w:val="24"/>
          <w:szCs w:val="24"/>
        </w:rPr>
        <w:t>depositional history</w:t>
      </w:r>
      <w:r w:rsidR="00475AA9">
        <w:rPr>
          <w:rFonts w:ascii="Arial" w:hAnsi="Arial" w:cs="Arial"/>
          <w:sz w:val="24"/>
          <w:szCs w:val="24"/>
        </w:rPr>
        <w:t xml:space="preserve"> of the lake basin. </w:t>
      </w:r>
      <w:r w:rsidRPr="00373608">
        <w:rPr>
          <w:rFonts w:ascii="Arial" w:hAnsi="Arial" w:cs="Arial"/>
          <w:sz w:val="24"/>
          <w:szCs w:val="24"/>
        </w:rPr>
        <w:t xml:space="preserve">Amelioration of the climate and removal of ice from the catchment </w:t>
      </w:r>
      <w:r w:rsidR="00F06790">
        <w:rPr>
          <w:rFonts w:ascii="Arial" w:hAnsi="Arial" w:cs="Arial"/>
          <w:sz w:val="24"/>
          <w:szCs w:val="24"/>
        </w:rPr>
        <w:lastRenderedPageBreak/>
        <w:t>during the late Pleistocene</w:t>
      </w:r>
      <w:r w:rsidRPr="00373608">
        <w:rPr>
          <w:rFonts w:ascii="Arial" w:hAnsi="Arial" w:cs="Arial"/>
          <w:sz w:val="24"/>
          <w:szCs w:val="24"/>
        </w:rPr>
        <w:t xml:space="preserve"> led to a marked change in sedimentation, characterised by a drape of Holocene mud</w:t>
      </w:r>
      <w:r>
        <w:rPr>
          <w:rFonts w:ascii="Arial" w:hAnsi="Arial" w:cs="Arial"/>
          <w:sz w:val="24"/>
          <w:szCs w:val="24"/>
        </w:rPr>
        <w:t xml:space="preserve"> forming a thick sediment overburden</w:t>
      </w:r>
      <w:r w:rsidR="00585FDA">
        <w:rPr>
          <w:rFonts w:ascii="Arial" w:hAnsi="Arial" w:cs="Arial"/>
          <w:sz w:val="24"/>
          <w:szCs w:val="24"/>
        </w:rPr>
        <w:t xml:space="preserve"> </w:t>
      </w:r>
      <w:r w:rsidR="0036300D">
        <w:rPr>
          <w:rFonts w:ascii="Arial" w:hAnsi="Arial" w:cs="Arial"/>
          <w:sz w:val="24"/>
          <w:szCs w:val="24"/>
        </w:rPr>
        <w:fldChar w:fldCharType="begin"/>
      </w:r>
      <w:r w:rsidR="00585FDA">
        <w:rPr>
          <w:rFonts w:ascii="Arial" w:hAnsi="Arial" w:cs="Arial"/>
          <w:sz w:val="24"/>
          <w:szCs w:val="24"/>
        </w:rPr>
        <w:instrText xml:space="preserve"> ADDIN EN.CITE &lt;EndNote&gt;&lt;Cite&gt;&lt;Author&gt;Pennington&lt;/Author&gt;&lt;Year&gt;1981&lt;/Year&gt;&lt;RecNum&gt;159&lt;/RecNum&gt;&lt;DisplayText&gt;(Pennington, 1981)&lt;/DisplayText&gt;&lt;record&gt;&lt;rec-number&gt;159&lt;/rec-number&gt;&lt;foreign-keys&gt;&lt;key app="EN" db-id="fvzw2sdf5z25dre0r0ovfxzveswtpz2529wv"&gt;159&lt;/key&gt;&lt;/foreign-keys&gt;&lt;ref-type name="Journal Article"&gt;17&lt;/ref-type&gt;&lt;contributors&gt;&lt;authors&gt;&lt;author&gt;Pennington, W&lt;/author&gt;&lt;/authors&gt;&lt;/contributors&gt;&lt;titles&gt;&lt;title&gt;Records of a lake&amp;apos;s life in time: the sediments&lt;/title&gt;&lt;secondary-title&gt;Hydrobiologia&lt;/secondary-title&gt;&lt;/titles&gt;&lt;periodical&gt;&lt;full-title&gt;Hydrobiologia&lt;/full-title&gt;&lt;/periodical&gt;&lt;pages&gt;197-219&lt;/pages&gt;&lt;volume&gt;79&lt;/volume&gt;&lt;dates&gt;&lt;year&gt;1981&lt;/year&gt;&lt;/dates&gt;&lt;urls&gt;&lt;/urls&gt;&lt;/record&gt;&lt;/Cite&gt;&lt;/EndNote&gt;</w:instrText>
      </w:r>
      <w:r w:rsidR="0036300D">
        <w:rPr>
          <w:rFonts w:ascii="Arial" w:hAnsi="Arial" w:cs="Arial"/>
          <w:sz w:val="24"/>
          <w:szCs w:val="24"/>
        </w:rPr>
        <w:fldChar w:fldCharType="separate"/>
      </w:r>
      <w:r w:rsidR="00585FDA">
        <w:rPr>
          <w:rFonts w:ascii="Arial" w:hAnsi="Arial" w:cs="Arial"/>
          <w:noProof/>
          <w:sz w:val="24"/>
          <w:szCs w:val="24"/>
        </w:rPr>
        <w:t>(</w:t>
      </w:r>
      <w:hyperlink w:anchor="_ENREF_34" w:tooltip="Pennington, 1981 #159" w:history="1">
        <w:r w:rsidR="004E2799">
          <w:rPr>
            <w:rFonts w:ascii="Arial" w:hAnsi="Arial" w:cs="Arial"/>
            <w:noProof/>
            <w:sz w:val="24"/>
            <w:szCs w:val="24"/>
          </w:rPr>
          <w:t>Pennington, 1981</w:t>
        </w:r>
      </w:hyperlink>
      <w:r w:rsidR="00585FDA">
        <w:rPr>
          <w:rFonts w:ascii="Arial" w:hAnsi="Arial" w:cs="Arial"/>
          <w:noProof/>
          <w:sz w:val="24"/>
          <w:szCs w:val="24"/>
        </w:rPr>
        <w:t>)</w:t>
      </w:r>
      <w:r w:rsidR="0036300D">
        <w:rPr>
          <w:rFonts w:ascii="Arial" w:hAnsi="Arial" w:cs="Arial"/>
          <w:sz w:val="24"/>
          <w:szCs w:val="24"/>
        </w:rPr>
        <w:fldChar w:fldCharType="end"/>
      </w:r>
      <w:r w:rsidRPr="00373608">
        <w:rPr>
          <w:rFonts w:ascii="Arial" w:hAnsi="Arial" w:cs="Arial"/>
          <w:sz w:val="24"/>
          <w:szCs w:val="24"/>
        </w:rPr>
        <w:t>.</w:t>
      </w:r>
      <w:r w:rsidRPr="00273A2F">
        <w:rPr>
          <w:rFonts w:ascii="Arial" w:hAnsi="Arial" w:cs="Arial"/>
          <w:sz w:val="24"/>
          <w:szCs w:val="24"/>
        </w:rPr>
        <w:t xml:space="preserve">  </w:t>
      </w:r>
      <w:r w:rsidR="004065D5">
        <w:rPr>
          <w:rFonts w:ascii="Arial" w:hAnsi="Arial" w:cs="Arial"/>
          <w:b/>
          <w:sz w:val="28"/>
          <w:szCs w:val="28"/>
        </w:rPr>
        <w:br w:type="page"/>
      </w:r>
    </w:p>
    <w:p w:rsidR="00CF5184" w:rsidRPr="00273A2F" w:rsidRDefault="00CF5184" w:rsidP="00CF5184">
      <w:pPr>
        <w:spacing w:line="480" w:lineRule="auto"/>
        <w:rPr>
          <w:rFonts w:ascii="Arial" w:hAnsi="Arial" w:cs="Arial"/>
          <w:b/>
          <w:sz w:val="28"/>
          <w:szCs w:val="28"/>
        </w:rPr>
      </w:pPr>
      <w:r w:rsidRPr="00273A2F">
        <w:rPr>
          <w:rFonts w:ascii="Arial" w:hAnsi="Arial" w:cs="Arial"/>
          <w:b/>
          <w:sz w:val="28"/>
          <w:szCs w:val="28"/>
        </w:rPr>
        <w:lastRenderedPageBreak/>
        <w:t>2 Method</w:t>
      </w:r>
      <w:r>
        <w:rPr>
          <w:rFonts w:ascii="Arial" w:hAnsi="Arial" w:cs="Arial"/>
          <w:b/>
          <w:sz w:val="28"/>
          <w:szCs w:val="28"/>
        </w:rPr>
        <w:t xml:space="preserve">s </w:t>
      </w:r>
    </w:p>
    <w:p w:rsidR="00CF5184" w:rsidRPr="00273A2F" w:rsidRDefault="00CF5184" w:rsidP="00CF5184">
      <w:pPr>
        <w:pStyle w:val="Heading3"/>
        <w:spacing w:line="480" w:lineRule="auto"/>
        <w:rPr>
          <w:rFonts w:cs="Arial"/>
          <w:sz w:val="24"/>
          <w:szCs w:val="24"/>
        </w:rPr>
      </w:pPr>
      <w:r w:rsidRPr="00BF3E00">
        <w:rPr>
          <w:rFonts w:cs="Arial"/>
          <w:sz w:val="24"/>
          <w:szCs w:val="24"/>
        </w:rPr>
        <w:t xml:space="preserve">2.1 Multibeam </w:t>
      </w:r>
    </w:p>
    <w:p w:rsidR="008771A1" w:rsidRDefault="00CF5184" w:rsidP="0053439C">
      <w:pPr>
        <w:spacing w:line="480" w:lineRule="auto"/>
        <w:rPr>
          <w:rFonts w:ascii="Arial" w:hAnsi="Arial" w:cs="Arial"/>
          <w:sz w:val="24"/>
          <w:szCs w:val="24"/>
        </w:rPr>
      </w:pPr>
      <w:r w:rsidRPr="002C51E5">
        <w:rPr>
          <w:rFonts w:ascii="Arial" w:hAnsi="Arial" w:cs="Arial"/>
          <w:sz w:val="24"/>
          <w:szCs w:val="24"/>
        </w:rPr>
        <w:t xml:space="preserve">The swath bathymetry survey was undertaken in September 2010 on the </w:t>
      </w:r>
      <w:r w:rsidRPr="002C51E5">
        <w:rPr>
          <w:rFonts w:ascii="Arial" w:hAnsi="Arial" w:cs="Arial"/>
          <w:i/>
          <w:sz w:val="24"/>
          <w:szCs w:val="24"/>
        </w:rPr>
        <w:t>R/V White Ribbon</w:t>
      </w:r>
      <w:r w:rsidRPr="002C51E5">
        <w:rPr>
          <w:rFonts w:ascii="Arial" w:hAnsi="Arial" w:cs="Arial"/>
          <w:sz w:val="24"/>
          <w:szCs w:val="24"/>
        </w:rPr>
        <w:t xml:space="preserve"> using a SIMRAD Kongsberg 300 kHz EM3002D dual head system</w:t>
      </w:r>
      <w:r>
        <w:rPr>
          <w:rFonts w:ascii="Arial" w:hAnsi="Arial" w:cs="Arial"/>
          <w:sz w:val="24"/>
          <w:szCs w:val="24"/>
        </w:rPr>
        <w:t xml:space="preserve">, </w:t>
      </w:r>
      <w:r w:rsidR="00255CF5" w:rsidRPr="00E9428D">
        <w:rPr>
          <w:rFonts w:ascii="Arial" w:hAnsi="Arial" w:cs="Arial"/>
          <w:sz w:val="24"/>
          <w:szCs w:val="24"/>
          <w:highlight w:val="yellow"/>
        </w:rPr>
        <w:t>providing 100% coverage of both the North and South Basin in areas of greater than 5 m water depth</w:t>
      </w:r>
      <w:r w:rsidR="00255CF5">
        <w:rPr>
          <w:rFonts w:ascii="Arial" w:hAnsi="Arial" w:cs="Arial"/>
          <w:sz w:val="24"/>
          <w:szCs w:val="24"/>
        </w:rPr>
        <w:t xml:space="preserve"> </w:t>
      </w:r>
      <w:r>
        <w:rPr>
          <w:rFonts w:ascii="Arial" w:hAnsi="Arial" w:cs="Arial"/>
          <w:sz w:val="24"/>
          <w:szCs w:val="24"/>
        </w:rPr>
        <w:t>(Fig. 2)</w:t>
      </w:r>
      <w:r w:rsidRPr="002C51E5">
        <w:rPr>
          <w:rFonts w:ascii="Arial" w:hAnsi="Arial" w:cs="Arial"/>
          <w:sz w:val="24"/>
          <w:szCs w:val="24"/>
        </w:rPr>
        <w:t>. Vessel motion was corrected for by a pitch compe</w:t>
      </w:r>
      <w:r w:rsidR="00473C21">
        <w:rPr>
          <w:rFonts w:ascii="Arial" w:hAnsi="Arial" w:cs="Arial"/>
          <w:sz w:val="24"/>
          <w:szCs w:val="24"/>
        </w:rPr>
        <w:t>nsation system and roll stabilis</w:t>
      </w:r>
      <w:r w:rsidRPr="002C51E5">
        <w:rPr>
          <w:rFonts w:ascii="Arial" w:hAnsi="Arial" w:cs="Arial"/>
          <w:sz w:val="24"/>
          <w:szCs w:val="24"/>
        </w:rPr>
        <w:t xml:space="preserve">ed beams, and an offset survey and patch test were completed. Filtered data </w:t>
      </w:r>
      <w:r w:rsidR="0069137A">
        <w:rPr>
          <w:rFonts w:ascii="Arial" w:hAnsi="Arial" w:cs="Arial"/>
          <w:sz w:val="24"/>
          <w:szCs w:val="24"/>
        </w:rPr>
        <w:t>were</w:t>
      </w:r>
      <w:r w:rsidRPr="002C51E5">
        <w:rPr>
          <w:rFonts w:ascii="Arial" w:hAnsi="Arial" w:cs="Arial"/>
          <w:sz w:val="24"/>
          <w:szCs w:val="24"/>
        </w:rPr>
        <w:t xml:space="preserve"> </w:t>
      </w:r>
      <w:r w:rsidR="0069137A">
        <w:rPr>
          <w:rFonts w:ascii="Arial" w:hAnsi="Arial" w:cs="Arial"/>
          <w:sz w:val="24"/>
          <w:szCs w:val="24"/>
        </w:rPr>
        <w:t>gridded at 1</w:t>
      </w:r>
      <w:r w:rsidR="00797277">
        <w:rPr>
          <w:rFonts w:ascii="Arial" w:hAnsi="Arial" w:cs="Arial"/>
          <w:sz w:val="24"/>
          <w:szCs w:val="24"/>
        </w:rPr>
        <w:t xml:space="preserve"> </w:t>
      </w:r>
      <w:r w:rsidR="0069137A">
        <w:rPr>
          <w:rFonts w:ascii="Arial" w:hAnsi="Arial" w:cs="Arial"/>
          <w:sz w:val="24"/>
          <w:szCs w:val="24"/>
        </w:rPr>
        <w:t>m resolution and were</w:t>
      </w:r>
      <w:r w:rsidRPr="002C51E5">
        <w:rPr>
          <w:rFonts w:ascii="Arial" w:hAnsi="Arial" w:cs="Arial"/>
          <w:sz w:val="24"/>
          <w:szCs w:val="24"/>
        </w:rPr>
        <w:t xml:space="preserve"> corrected to Ordnance Datum Newlyn using lake level data from an automatic gauge, located at Far Sawrey (Fig. 2)</w:t>
      </w:r>
      <w:r w:rsidR="00F36038">
        <w:rPr>
          <w:rFonts w:ascii="Arial" w:hAnsi="Arial" w:cs="Arial"/>
          <w:sz w:val="24"/>
          <w:szCs w:val="24"/>
        </w:rPr>
        <w:t xml:space="preserve"> and</w:t>
      </w:r>
      <w:r w:rsidRPr="002C51E5">
        <w:rPr>
          <w:rFonts w:ascii="Arial" w:hAnsi="Arial" w:cs="Arial"/>
          <w:sz w:val="24"/>
          <w:szCs w:val="24"/>
        </w:rPr>
        <w:t xml:space="preserve"> taken at continuous 15 minute intervals to an accuracy of ±2</w:t>
      </w:r>
      <w:r w:rsidR="00797277">
        <w:rPr>
          <w:rFonts w:ascii="Arial" w:hAnsi="Arial" w:cs="Arial"/>
          <w:sz w:val="24"/>
          <w:szCs w:val="24"/>
        </w:rPr>
        <w:t xml:space="preserve"> </w:t>
      </w:r>
      <w:r w:rsidRPr="002C51E5">
        <w:rPr>
          <w:rFonts w:ascii="Arial" w:hAnsi="Arial" w:cs="Arial"/>
          <w:sz w:val="24"/>
          <w:szCs w:val="24"/>
        </w:rPr>
        <w:t>mm. The acoustic backscatter data acqu</w:t>
      </w:r>
      <w:r w:rsidR="0069137A">
        <w:rPr>
          <w:rFonts w:ascii="Arial" w:hAnsi="Arial" w:cs="Arial"/>
          <w:sz w:val="24"/>
          <w:szCs w:val="24"/>
        </w:rPr>
        <w:t>ired by the multibeam sonars were</w:t>
      </w:r>
      <w:r w:rsidRPr="002C51E5">
        <w:rPr>
          <w:rFonts w:ascii="Arial" w:hAnsi="Arial" w:cs="Arial"/>
          <w:sz w:val="24"/>
          <w:szCs w:val="24"/>
        </w:rPr>
        <w:t xml:space="preserve"> processed, visualised and analysed using Fledermaus (FMGeocoder Toolbox, V7). </w:t>
      </w:r>
      <w:r>
        <w:rPr>
          <w:rFonts w:ascii="Arial" w:hAnsi="Arial" w:cs="Arial"/>
          <w:sz w:val="24"/>
          <w:szCs w:val="24"/>
        </w:rPr>
        <w:t xml:space="preserve">Processed data </w:t>
      </w:r>
      <w:r w:rsidR="00F06790">
        <w:rPr>
          <w:rFonts w:ascii="Arial" w:hAnsi="Arial" w:cs="Arial"/>
          <w:sz w:val="24"/>
          <w:szCs w:val="24"/>
        </w:rPr>
        <w:t>were</w:t>
      </w:r>
      <w:r w:rsidRPr="002C51E5">
        <w:rPr>
          <w:rFonts w:ascii="Arial" w:hAnsi="Arial" w:cs="Arial"/>
          <w:sz w:val="24"/>
          <w:szCs w:val="24"/>
        </w:rPr>
        <w:t xml:space="preserve"> exported to ArcGIS</w:t>
      </w:r>
      <w:r w:rsidR="0069137A">
        <w:rPr>
          <w:rFonts w:ascii="Arial" w:hAnsi="Arial" w:cs="Arial"/>
          <w:sz w:val="24"/>
          <w:szCs w:val="24"/>
        </w:rPr>
        <w:t>-V10</w:t>
      </w:r>
      <w:r w:rsidRPr="002C51E5">
        <w:rPr>
          <w:rFonts w:ascii="Arial" w:hAnsi="Arial" w:cs="Arial"/>
          <w:sz w:val="24"/>
          <w:szCs w:val="24"/>
        </w:rPr>
        <w:t xml:space="preserve"> for </w:t>
      </w:r>
      <w:r>
        <w:rPr>
          <w:rFonts w:ascii="Arial" w:hAnsi="Arial" w:cs="Arial"/>
          <w:sz w:val="24"/>
          <w:szCs w:val="24"/>
        </w:rPr>
        <w:t xml:space="preserve">further </w:t>
      </w:r>
      <w:r w:rsidRPr="002C51E5">
        <w:rPr>
          <w:rFonts w:ascii="Arial" w:hAnsi="Arial" w:cs="Arial"/>
          <w:sz w:val="24"/>
          <w:szCs w:val="24"/>
        </w:rPr>
        <w:t>analysis</w:t>
      </w:r>
      <w:r>
        <w:rPr>
          <w:rFonts w:ascii="Arial" w:hAnsi="Arial" w:cs="Arial"/>
          <w:sz w:val="24"/>
          <w:szCs w:val="24"/>
        </w:rPr>
        <w:t xml:space="preserve">, and slope, aspect, curvature and hillshade were derived using the Spatial Analyst extension. </w:t>
      </w:r>
      <w:r w:rsidR="0053439C" w:rsidRPr="00521273">
        <w:rPr>
          <w:rFonts w:ascii="Arial" w:hAnsi="Arial" w:cs="Arial"/>
          <w:sz w:val="24"/>
          <w:szCs w:val="24"/>
          <w:highlight w:val="yellow"/>
        </w:rPr>
        <w:t>B</w:t>
      </w:r>
      <w:r w:rsidR="005573A2" w:rsidRPr="00521273">
        <w:rPr>
          <w:rFonts w:ascii="Arial" w:hAnsi="Arial" w:cs="Arial"/>
          <w:sz w:val="24"/>
          <w:szCs w:val="24"/>
          <w:highlight w:val="yellow"/>
        </w:rPr>
        <w:t>road</w:t>
      </w:r>
      <w:r w:rsidR="0053439C" w:rsidRPr="00521273">
        <w:rPr>
          <w:rFonts w:ascii="Arial" w:hAnsi="Arial" w:cs="Arial"/>
          <w:sz w:val="24"/>
          <w:szCs w:val="24"/>
          <w:highlight w:val="yellow"/>
        </w:rPr>
        <w:t xml:space="preserve"> descriptions and interpretations of geomorphological features </w:t>
      </w:r>
      <w:r w:rsidR="00521273" w:rsidRPr="00521273">
        <w:rPr>
          <w:rFonts w:ascii="Arial" w:hAnsi="Arial" w:cs="Arial"/>
          <w:sz w:val="24"/>
          <w:szCs w:val="24"/>
          <w:highlight w:val="yellow"/>
        </w:rPr>
        <w:t>are based primarily on</w:t>
      </w:r>
      <w:r w:rsidR="008771A1">
        <w:rPr>
          <w:rFonts w:ascii="Arial" w:hAnsi="Arial" w:cs="Arial"/>
          <w:sz w:val="24"/>
          <w:szCs w:val="24"/>
          <w:highlight w:val="yellow"/>
        </w:rPr>
        <w:t xml:space="preserve"> depth maps and</w:t>
      </w:r>
      <w:r w:rsidR="00521273" w:rsidRPr="00521273">
        <w:rPr>
          <w:rFonts w:ascii="Arial" w:hAnsi="Arial" w:cs="Arial"/>
          <w:sz w:val="24"/>
          <w:szCs w:val="24"/>
          <w:highlight w:val="yellow"/>
        </w:rPr>
        <w:t xml:space="preserve"> hillshade</w:t>
      </w:r>
      <w:r w:rsidR="008771A1">
        <w:rPr>
          <w:rFonts w:ascii="Arial" w:hAnsi="Arial" w:cs="Arial"/>
          <w:sz w:val="24"/>
          <w:szCs w:val="24"/>
          <w:highlight w:val="yellow"/>
        </w:rPr>
        <w:t>, slope, aspect and curvature</w:t>
      </w:r>
      <w:r w:rsidR="00521273" w:rsidRPr="00AA7BAE">
        <w:rPr>
          <w:rFonts w:ascii="Arial" w:hAnsi="Arial" w:cs="Arial"/>
          <w:sz w:val="24"/>
          <w:szCs w:val="24"/>
          <w:highlight w:val="yellow"/>
        </w:rPr>
        <w:t>.</w:t>
      </w:r>
      <w:r w:rsidR="008771A1" w:rsidRPr="00AA7BAE">
        <w:rPr>
          <w:rFonts w:ascii="Arial" w:hAnsi="Arial" w:cs="Arial"/>
          <w:sz w:val="24"/>
          <w:szCs w:val="24"/>
          <w:highlight w:val="yellow"/>
        </w:rPr>
        <w:t xml:space="preserve"> The sedimentology of the lake was </w:t>
      </w:r>
      <w:r w:rsidR="00BF7F88" w:rsidRPr="00AA7BAE">
        <w:rPr>
          <w:rFonts w:ascii="Arial" w:hAnsi="Arial" w:cs="Arial"/>
          <w:sz w:val="24"/>
          <w:szCs w:val="24"/>
          <w:highlight w:val="yellow"/>
        </w:rPr>
        <w:t>investigated b</w:t>
      </w:r>
      <w:r w:rsidR="00AA7BAE" w:rsidRPr="00AA7BAE">
        <w:rPr>
          <w:rFonts w:ascii="Arial" w:hAnsi="Arial" w:cs="Arial"/>
          <w:sz w:val="24"/>
          <w:szCs w:val="24"/>
          <w:highlight w:val="yellow"/>
        </w:rPr>
        <w:t xml:space="preserve">y comparing the acoustic backscatter </w:t>
      </w:r>
      <w:r w:rsidR="00E83929">
        <w:rPr>
          <w:rFonts w:ascii="Arial" w:hAnsi="Arial" w:cs="Arial"/>
          <w:sz w:val="24"/>
          <w:szCs w:val="24"/>
          <w:highlight w:val="yellow"/>
        </w:rPr>
        <w:t>(which provides a rough estimation of material properties of the surface sediment)</w:t>
      </w:r>
      <w:r w:rsidR="00AE6B89">
        <w:rPr>
          <w:rFonts w:ascii="Arial" w:hAnsi="Arial" w:cs="Arial"/>
          <w:sz w:val="24"/>
          <w:szCs w:val="24"/>
          <w:highlight w:val="yellow"/>
        </w:rPr>
        <w:t xml:space="preserve"> and bathymetry</w:t>
      </w:r>
      <w:r w:rsidR="00AA7BAE" w:rsidRPr="00AA7BAE">
        <w:rPr>
          <w:rFonts w:ascii="Arial" w:hAnsi="Arial" w:cs="Arial"/>
          <w:sz w:val="24"/>
          <w:szCs w:val="24"/>
          <w:highlight w:val="yellow"/>
        </w:rPr>
        <w:t xml:space="preserve"> </w:t>
      </w:r>
      <w:r w:rsidR="00AE6B89">
        <w:rPr>
          <w:rFonts w:ascii="Arial" w:hAnsi="Arial" w:cs="Arial"/>
          <w:sz w:val="24"/>
          <w:szCs w:val="24"/>
          <w:highlight w:val="yellow"/>
        </w:rPr>
        <w:t xml:space="preserve">data </w:t>
      </w:r>
      <w:r w:rsidR="00AA7BAE" w:rsidRPr="00AA7BAE">
        <w:rPr>
          <w:rFonts w:ascii="Arial" w:hAnsi="Arial" w:cs="Arial"/>
          <w:sz w:val="24"/>
          <w:szCs w:val="24"/>
          <w:highlight w:val="yellow"/>
        </w:rPr>
        <w:t>with ground-truthing data (Section 2.3)</w:t>
      </w:r>
      <w:r w:rsidR="00AE6B89">
        <w:rPr>
          <w:rFonts w:ascii="Arial" w:hAnsi="Arial" w:cs="Arial"/>
          <w:sz w:val="24"/>
          <w:szCs w:val="24"/>
        </w:rPr>
        <w:t>.</w:t>
      </w:r>
      <w:r w:rsidR="00E83929">
        <w:rPr>
          <w:rFonts w:ascii="Arial" w:hAnsi="Arial" w:cs="Arial"/>
          <w:sz w:val="24"/>
          <w:szCs w:val="24"/>
        </w:rPr>
        <w:t xml:space="preserve"> </w:t>
      </w:r>
    </w:p>
    <w:p w:rsidR="00CF5184" w:rsidRPr="002838EB" w:rsidRDefault="00521273" w:rsidP="00CF5184">
      <w:pPr>
        <w:spacing w:line="480" w:lineRule="auto"/>
        <w:rPr>
          <w:rFonts w:ascii="Arial" w:hAnsi="Arial" w:cs="Arial"/>
          <w:sz w:val="24"/>
          <w:szCs w:val="24"/>
        </w:rPr>
      </w:pPr>
      <w:r>
        <w:rPr>
          <w:rFonts w:ascii="Arial" w:hAnsi="Arial" w:cs="Arial"/>
          <w:sz w:val="24"/>
          <w:szCs w:val="24"/>
        </w:rPr>
        <w:t xml:space="preserve"> </w:t>
      </w:r>
      <w:r w:rsidR="00CF5184">
        <w:rPr>
          <w:rFonts w:ascii="Arial" w:hAnsi="Arial" w:cs="Arial"/>
          <w:b/>
          <w:sz w:val="24"/>
          <w:szCs w:val="24"/>
        </w:rPr>
        <w:t>2.2</w:t>
      </w:r>
      <w:r w:rsidR="00CF5184" w:rsidRPr="0049599B">
        <w:rPr>
          <w:rFonts w:ascii="Arial" w:hAnsi="Arial" w:cs="Arial"/>
          <w:b/>
          <w:sz w:val="24"/>
          <w:szCs w:val="24"/>
        </w:rPr>
        <w:t>. Onshore terrain data</w:t>
      </w:r>
    </w:p>
    <w:p w:rsidR="00CF5184" w:rsidRDefault="00CF5184" w:rsidP="004065D5">
      <w:pPr>
        <w:spacing w:line="480" w:lineRule="auto"/>
        <w:rPr>
          <w:rFonts w:ascii="Arial" w:hAnsi="Arial" w:cs="Arial"/>
          <w:sz w:val="24"/>
          <w:szCs w:val="24"/>
        </w:rPr>
      </w:pPr>
      <w:r>
        <w:rPr>
          <w:rFonts w:ascii="Arial" w:hAnsi="Arial" w:cs="Arial"/>
          <w:sz w:val="24"/>
          <w:szCs w:val="24"/>
        </w:rPr>
        <w:t xml:space="preserve"> O</w:t>
      </w:r>
      <w:r w:rsidRPr="00273A2F">
        <w:rPr>
          <w:rFonts w:ascii="Arial" w:hAnsi="Arial" w:cs="Arial"/>
          <w:sz w:val="24"/>
          <w:szCs w:val="24"/>
        </w:rPr>
        <w:t xml:space="preserve">nshore </w:t>
      </w:r>
      <w:r>
        <w:rPr>
          <w:rFonts w:ascii="Arial" w:hAnsi="Arial" w:cs="Arial"/>
          <w:sz w:val="24"/>
          <w:szCs w:val="24"/>
        </w:rPr>
        <w:t xml:space="preserve">terrain data from NEXTMap </w:t>
      </w:r>
      <w:r w:rsidRPr="00443361">
        <w:rPr>
          <w:rFonts w:ascii="Arial" w:hAnsi="Arial" w:cs="Arial"/>
          <w:sz w:val="24"/>
          <w:szCs w:val="24"/>
        </w:rPr>
        <w:t>Britain, a national IfSAR digital elevation database</w:t>
      </w:r>
      <w:r>
        <w:rPr>
          <w:rFonts w:ascii="Arial" w:hAnsi="Arial" w:cs="Arial"/>
          <w:sz w:val="24"/>
          <w:szCs w:val="24"/>
        </w:rPr>
        <w:t>, was used in ArcGIS</w:t>
      </w:r>
      <w:r w:rsidRPr="00273A2F">
        <w:rPr>
          <w:rFonts w:ascii="Arial" w:hAnsi="Arial" w:cs="Arial"/>
          <w:sz w:val="24"/>
          <w:szCs w:val="24"/>
        </w:rPr>
        <w:t xml:space="preserve"> with a</w:t>
      </w:r>
      <w:r>
        <w:rPr>
          <w:rFonts w:ascii="Arial" w:hAnsi="Arial" w:cs="Arial"/>
          <w:sz w:val="24"/>
          <w:szCs w:val="24"/>
        </w:rPr>
        <w:t xml:space="preserve"> spatial</w:t>
      </w:r>
      <w:r w:rsidRPr="00273A2F">
        <w:rPr>
          <w:rFonts w:ascii="Arial" w:hAnsi="Arial" w:cs="Arial"/>
          <w:sz w:val="24"/>
          <w:szCs w:val="24"/>
        </w:rPr>
        <w:t xml:space="preserve"> resolution of 5</w:t>
      </w:r>
      <w:r w:rsidR="00797277">
        <w:rPr>
          <w:rFonts w:ascii="Arial" w:hAnsi="Arial" w:cs="Arial"/>
          <w:sz w:val="24"/>
          <w:szCs w:val="24"/>
        </w:rPr>
        <w:t xml:space="preserve"> </w:t>
      </w:r>
      <w:r w:rsidRPr="00273A2F">
        <w:rPr>
          <w:rFonts w:ascii="Arial" w:hAnsi="Arial" w:cs="Arial"/>
          <w:sz w:val="24"/>
          <w:szCs w:val="24"/>
        </w:rPr>
        <w:t>m</w:t>
      </w:r>
      <w:r>
        <w:rPr>
          <w:rFonts w:ascii="Arial" w:hAnsi="Arial" w:cs="Arial"/>
          <w:sz w:val="24"/>
          <w:szCs w:val="24"/>
        </w:rPr>
        <w:t xml:space="preserve"> </w:t>
      </w:r>
      <w:r w:rsidR="0036300D">
        <w:rPr>
          <w:rFonts w:ascii="Arial" w:hAnsi="Arial" w:cs="Arial"/>
          <w:sz w:val="24"/>
          <w:szCs w:val="24"/>
        </w:rPr>
        <w:fldChar w:fldCharType="begin"/>
      </w:r>
      <w:r>
        <w:rPr>
          <w:rFonts w:ascii="Arial" w:hAnsi="Arial" w:cs="Arial"/>
          <w:sz w:val="24"/>
          <w:szCs w:val="24"/>
        </w:rPr>
        <w:instrText xml:space="preserve"> ADDIN EN.CITE &lt;EndNote&gt;&lt;Cite&gt;&lt;Author&gt;Dowman&lt;/Author&gt;&lt;Year&gt;2003&lt;/Year&gt;&lt;RecNum&gt;107&lt;/RecNum&gt;&lt;DisplayText&gt;(Dowman et al., 2003)&lt;/DisplayText&gt;&lt;record&gt;&lt;rec-number&gt;107&lt;/rec-number&gt;&lt;foreign-keys&gt;&lt;key app="EN" db-id="fvzw2sdf5z25dre0r0ovfxzveswtpz2529wv"&gt;107&lt;/key&gt;&lt;/foreign-keys&gt;&lt;ref-type name="Report"&gt;27&lt;/ref-type&gt;&lt;contributors&gt;&lt;authors&gt;&lt;author&gt;I. Dowman &lt;/author&gt;&lt;author&gt;P. Balan &lt;/author&gt;&lt;author&gt;K. Renner &lt;/author&gt;&lt;author&gt;P. Fischer &lt;/author&gt;&lt;/authors&gt;&lt;/contributors&gt;&lt;titles&gt;&lt;title&gt; An Evaluation of Nextmap Terrain Data in the Context of UK National Datasets.&lt;/title&gt;&lt;secondary-title&gt;A report for Getmapping, University College of London, London &lt;/secondary-title&gt;&lt;/titles&gt;&lt;periodical&gt;&lt;full-title&gt;A report for Getmapping, University College of London, London&lt;/full-title&gt;&lt;/periodical&gt;&lt;pages&gt;1-18&lt;/pages&gt;&lt;dates&gt;&lt;year&gt;2003&lt;/year&gt;&lt;/dates&gt;&lt;urls&gt;&lt;/urls&gt;&lt;/record&gt;&lt;/Cite&gt;&lt;/EndNote&gt;</w:instrText>
      </w:r>
      <w:r w:rsidR="0036300D">
        <w:rPr>
          <w:rFonts w:ascii="Arial" w:hAnsi="Arial" w:cs="Arial"/>
          <w:sz w:val="24"/>
          <w:szCs w:val="24"/>
        </w:rPr>
        <w:fldChar w:fldCharType="separate"/>
      </w:r>
      <w:r>
        <w:rPr>
          <w:rFonts w:ascii="Arial" w:hAnsi="Arial" w:cs="Arial"/>
          <w:noProof/>
          <w:sz w:val="24"/>
          <w:szCs w:val="24"/>
        </w:rPr>
        <w:t>(</w:t>
      </w:r>
      <w:hyperlink w:anchor="_ENREF_11" w:tooltip="Dowman, 2003 #107" w:history="1">
        <w:r w:rsidR="004E2799">
          <w:rPr>
            <w:rFonts w:ascii="Arial" w:hAnsi="Arial" w:cs="Arial"/>
            <w:noProof/>
            <w:sz w:val="24"/>
            <w:szCs w:val="24"/>
          </w:rPr>
          <w:t>Dowman et al., 2003</w:t>
        </w:r>
      </w:hyperlink>
      <w:r>
        <w:rPr>
          <w:rFonts w:ascii="Arial" w:hAnsi="Arial" w:cs="Arial"/>
          <w:noProof/>
          <w:sz w:val="24"/>
          <w:szCs w:val="24"/>
        </w:rPr>
        <w:t>)</w:t>
      </w:r>
      <w:r w:rsidR="0036300D">
        <w:rPr>
          <w:rFonts w:ascii="Arial" w:hAnsi="Arial" w:cs="Arial"/>
          <w:sz w:val="24"/>
          <w:szCs w:val="24"/>
        </w:rPr>
        <w:fldChar w:fldCharType="end"/>
      </w:r>
      <w:r w:rsidRPr="00273A2F">
        <w:rPr>
          <w:rFonts w:ascii="Arial" w:hAnsi="Arial" w:cs="Arial"/>
          <w:sz w:val="24"/>
          <w:szCs w:val="24"/>
        </w:rPr>
        <w:t xml:space="preserve"> to create a shaded relief map </w:t>
      </w:r>
      <w:r>
        <w:rPr>
          <w:rFonts w:ascii="Arial" w:hAnsi="Arial" w:cs="Arial"/>
          <w:sz w:val="24"/>
          <w:szCs w:val="24"/>
        </w:rPr>
        <w:t>and for hydrological analysis.</w:t>
      </w:r>
      <w:r w:rsidR="00EA720F">
        <w:rPr>
          <w:rFonts w:ascii="Arial" w:hAnsi="Arial" w:cs="Arial"/>
          <w:sz w:val="24"/>
          <w:szCs w:val="24"/>
        </w:rPr>
        <w:t xml:space="preserve"> </w:t>
      </w:r>
      <w:r w:rsidR="00B45240" w:rsidRPr="00B45240">
        <w:rPr>
          <w:rFonts w:ascii="Arial" w:hAnsi="Arial" w:cs="Arial"/>
          <w:sz w:val="24"/>
          <w:szCs w:val="24"/>
          <w:highlight w:val="yellow"/>
        </w:rPr>
        <w:t xml:space="preserve">This involved using the Spatial Analyst extension to calculate: fill DEM, flow direction, flow accumulation, </w:t>
      </w:r>
      <w:r w:rsidR="00B45240" w:rsidRPr="00B45240">
        <w:rPr>
          <w:rFonts w:ascii="Arial" w:hAnsi="Arial" w:cs="Arial"/>
          <w:sz w:val="24"/>
          <w:szCs w:val="24"/>
          <w:highlight w:val="yellow"/>
        </w:rPr>
        <w:lastRenderedPageBreak/>
        <w:t>pour point and watershed to generate catchment polygons for the major rivers flowing into the lake.</w:t>
      </w:r>
      <w:r w:rsidR="00B45240">
        <w:rPr>
          <w:rFonts w:ascii="Arial" w:hAnsi="Arial" w:cs="Arial"/>
          <w:sz w:val="24"/>
          <w:szCs w:val="24"/>
        </w:rPr>
        <w:t xml:space="preserve">   </w:t>
      </w:r>
    </w:p>
    <w:p w:rsidR="00CF5184" w:rsidRPr="00273A2F" w:rsidRDefault="00CF5184" w:rsidP="00CF5184">
      <w:pPr>
        <w:pStyle w:val="Heading3"/>
        <w:spacing w:line="480" w:lineRule="auto"/>
        <w:rPr>
          <w:rFonts w:cs="Arial"/>
          <w:sz w:val="24"/>
          <w:szCs w:val="24"/>
        </w:rPr>
      </w:pPr>
      <w:r w:rsidRPr="00273A2F">
        <w:rPr>
          <w:rFonts w:cs="Arial"/>
          <w:sz w:val="24"/>
          <w:szCs w:val="24"/>
        </w:rPr>
        <w:t>2.</w:t>
      </w:r>
      <w:r>
        <w:rPr>
          <w:rFonts w:cs="Arial"/>
          <w:sz w:val="24"/>
          <w:szCs w:val="24"/>
        </w:rPr>
        <w:t>3 Ground-truthing data</w:t>
      </w:r>
      <w:r w:rsidRPr="00273A2F">
        <w:rPr>
          <w:rFonts w:cs="Arial"/>
          <w:sz w:val="24"/>
          <w:szCs w:val="24"/>
        </w:rPr>
        <w:t xml:space="preserve"> </w:t>
      </w:r>
    </w:p>
    <w:p w:rsidR="00CF5184" w:rsidRPr="00273A2F" w:rsidRDefault="00CF5184" w:rsidP="004065D5">
      <w:pPr>
        <w:spacing w:line="480" w:lineRule="auto"/>
        <w:rPr>
          <w:rFonts w:ascii="Arial" w:hAnsi="Arial" w:cs="Arial"/>
          <w:sz w:val="24"/>
          <w:szCs w:val="24"/>
        </w:rPr>
      </w:pPr>
      <w:r w:rsidRPr="00273A2F">
        <w:rPr>
          <w:rFonts w:ascii="Arial" w:hAnsi="Arial" w:cs="Arial"/>
          <w:sz w:val="24"/>
          <w:szCs w:val="24"/>
        </w:rPr>
        <w:t xml:space="preserve">Two </w:t>
      </w:r>
      <w:r>
        <w:rPr>
          <w:rFonts w:ascii="Arial" w:hAnsi="Arial" w:cs="Arial"/>
          <w:sz w:val="24"/>
          <w:szCs w:val="24"/>
        </w:rPr>
        <w:t>remotely-operated vehicles (</w:t>
      </w:r>
      <w:r w:rsidRPr="00273A2F">
        <w:rPr>
          <w:rFonts w:ascii="Arial" w:hAnsi="Arial" w:cs="Arial"/>
          <w:sz w:val="24"/>
          <w:szCs w:val="24"/>
        </w:rPr>
        <w:t>ROV</w:t>
      </w:r>
      <w:r>
        <w:rPr>
          <w:rFonts w:ascii="Arial" w:hAnsi="Arial" w:cs="Arial"/>
          <w:sz w:val="24"/>
          <w:szCs w:val="24"/>
        </w:rPr>
        <w:t>s)</w:t>
      </w:r>
      <w:r w:rsidRPr="00273A2F">
        <w:rPr>
          <w:rFonts w:ascii="Arial" w:hAnsi="Arial" w:cs="Arial"/>
          <w:sz w:val="24"/>
          <w:szCs w:val="24"/>
        </w:rPr>
        <w:t xml:space="preserve"> were used to </w:t>
      </w:r>
      <w:r>
        <w:rPr>
          <w:rFonts w:ascii="Arial" w:hAnsi="Arial" w:cs="Arial"/>
          <w:sz w:val="24"/>
          <w:szCs w:val="24"/>
        </w:rPr>
        <w:t>photograph</w:t>
      </w:r>
      <w:r w:rsidRPr="00273A2F">
        <w:rPr>
          <w:rFonts w:ascii="Arial" w:hAnsi="Arial" w:cs="Arial"/>
          <w:sz w:val="24"/>
          <w:szCs w:val="24"/>
        </w:rPr>
        <w:t xml:space="preserve"> the lake bed and ground</w:t>
      </w:r>
      <w:r>
        <w:rPr>
          <w:rFonts w:ascii="Arial" w:hAnsi="Arial" w:cs="Arial"/>
          <w:sz w:val="24"/>
          <w:szCs w:val="24"/>
        </w:rPr>
        <w:t>-</w:t>
      </w:r>
      <w:r w:rsidRPr="00273A2F">
        <w:rPr>
          <w:rFonts w:ascii="Arial" w:hAnsi="Arial" w:cs="Arial"/>
          <w:sz w:val="24"/>
          <w:szCs w:val="24"/>
        </w:rPr>
        <w:t>truth the bathymetry: a SeaBotix LBV 150-4MiniROV using a USBL system for precise positioning information; and a VideoRay Pro 3 XEGTO.</w:t>
      </w:r>
      <w:r w:rsidRPr="00F249DE">
        <w:rPr>
          <w:rFonts w:ascii="Arial" w:hAnsi="Arial" w:cs="Arial"/>
          <w:sz w:val="24"/>
          <w:szCs w:val="24"/>
        </w:rPr>
        <w:t xml:space="preserve"> </w:t>
      </w:r>
      <w:r w:rsidR="00C72234">
        <w:rPr>
          <w:rFonts w:ascii="Arial" w:hAnsi="Arial" w:cs="Arial"/>
          <w:sz w:val="24"/>
          <w:szCs w:val="24"/>
        </w:rPr>
        <w:t>S</w:t>
      </w:r>
      <w:r>
        <w:rPr>
          <w:rFonts w:ascii="Arial" w:hAnsi="Arial" w:cs="Arial"/>
          <w:sz w:val="24"/>
          <w:szCs w:val="24"/>
        </w:rPr>
        <w:t>ixty-nine</w:t>
      </w:r>
      <w:r w:rsidRPr="00273A2F">
        <w:rPr>
          <w:rFonts w:ascii="Arial" w:hAnsi="Arial" w:cs="Arial"/>
          <w:sz w:val="24"/>
          <w:szCs w:val="24"/>
        </w:rPr>
        <w:t xml:space="preserve"> </w:t>
      </w:r>
      <w:r>
        <w:rPr>
          <w:rFonts w:ascii="Arial" w:hAnsi="Arial" w:cs="Arial"/>
          <w:sz w:val="24"/>
          <w:szCs w:val="24"/>
        </w:rPr>
        <w:t>sediment samples</w:t>
      </w:r>
      <w:r w:rsidRPr="00273A2F">
        <w:rPr>
          <w:rFonts w:ascii="Arial" w:hAnsi="Arial" w:cs="Arial"/>
          <w:sz w:val="24"/>
          <w:szCs w:val="24"/>
        </w:rPr>
        <w:t xml:space="preserve"> from the lake bed </w:t>
      </w:r>
      <w:r>
        <w:rPr>
          <w:rFonts w:ascii="Arial" w:hAnsi="Arial" w:cs="Arial"/>
          <w:sz w:val="24"/>
          <w:szCs w:val="24"/>
        </w:rPr>
        <w:t>were further collected</w:t>
      </w:r>
      <w:r w:rsidRPr="00273A2F">
        <w:rPr>
          <w:rFonts w:ascii="Arial" w:hAnsi="Arial" w:cs="Arial"/>
          <w:sz w:val="24"/>
          <w:szCs w:val="24"/>
        </w:rPr>
        <w:t xml:space="preserve"> using a 2 litre Van Veen F42A grab</w:t>
      </w:r>
      <w:r w:rsidRPr="000E3F0F">
        <w:rPr>
          <w:rFonts w:ascii="Arial" w:hAnsi="Arial" w:cs="Arial"/>
          <w:sz w:val="24"/>
          <w:szCs w:val="24"/>
        </w:rPr>
        <w:t>. Each sample was characterised based on visual descrip</w:t>
      </w:r>
      <w:r w:rsidR="00C72234">
        <w:rPr>
          <w:rFonts w:ascii="Arial" w:hAnsi="Arial" w:cs="Arial"/>
          <w:sz w:val="24"/>
          <w:szCs w:val="24"/>
        </w:rPr>
        <w:t>tions of grain size and colour</w:t>
      </w:r>
      <w:r w:rsidR="00F87A20">
        <w:rPr>
          <w:rFonts w:ascii="Arial" w:hAnsi="Arial" w:cs="Arial"/>
          <w:sz w:val="24"/>
          <w:szCs w:val="24"/>
        </w:rPr>
        <w:t xml:space="preserve"> (using Munsell Soil Colour tables)</w:t>
      </w:r>
      <w:r w:rsidR="00C72234">
        <w:rPr>
          <w:rFonts w:ascii="Arial" w:hAnsi="Arial" w:cs="Arial"/>
          <w:sz w:val="24"/>
          <w:szCs w:val="24"/>
        </w:rPr>
        <w:t xml:space="preserve"> </w:t>
      </w:r>
      <w:r w:rsidRPr="000E3F0F">
        <w:rPr>
          <w:rFonts w:ascii="Arial" w:hAnsi="Arial" w:cs="Arial"/>
          <w:sz w:val="24"/>
          <w:szCs w:val="24"/>
        </w:rPr>
        <w:t>and a representative sample of sixteen grabs</w:t>
      </w:r>
      <w:r>
        <w:rPr>
          <w:rFonts w:ascii="Arial" w:hAnsi="Arial" w:cs="Arial"/>
          <w:sz w:val="24"/>
          <w:szCs w:val="24"/>
        </w:rPr>
        <w:t xml:space="preserve"> (Figs. 3 &amp; 4)</w:t>
      </w:r>
      <w:r w:rsidRPr="000E3F0F">
        <w:rPr>
          <w:rFonts w:ascii="Arial" w:hAnsi="Arial" w:cs="Arial"/>
          <w:sz w:val="24"/>
          <w:szCs w:val="24"/>
        </w:rPr>
        <w:t xml:space="preserve"> was extracted for grain s</w:t>
      </w:r>
      <w:r>
        <w:rPr>
          <w:rFonts w:ascii="Arial" w:hAnsi="Arial" w:cs="Arial"/>
          <w:sz w:val="24"/>
          <w:szCs w:val="24"/>
        </w:rPr>
        <w:t xml:space="preserve">ize analysis (Table </w:t>
      </w:r>
      <w:r w:rsidR="00486D58">
        <w:rPr>
          <w:rFonts w:ascii="Arial" w:hAnsi="Arial" w:cs="Arial"/>
          <w:sz w:val="24"/>
          <w:szCs w:val="24"/>
        </w:rPr>
        <w:t>1</w:t>
      </w:r>
      <w:r>
        <w:rPr>
          <w:rFonts w:ascii="Arial" w:hAnsi="Arial" w:cs="Arial"/>
          <w:sz w:val="24"/>
          <w:szCs w:val="24"/>
        </w:rPr>
        <w:t>, Appendix</w:t>
      </w:r>
      <w:r w:rsidRPr="000E3F0F">
        <w:rPr>
          <w:rFonts w:ascii="Arial" w:hAnsi="Arial" w:cs="Arial"/>
          <w:sz w:val="24"/>
          <w:szCs w:val="24"/>
        </w:rPr>
        <w:t>).</w:t>
      </w:r>
    </w:p>
    <w:p w:rsidR="00EE48B1" w:rsidRDefault="00CF5184" w:rsidP="00EE48B1">
      <w:pPr>
        <w:rPr>
          <w:rFonts w:ascii="Arial" w:hAnsi="Arial" w:cs="Arial"/>
          <w:b/>
          <w:sz w:val="28"/>
          <w:szCs w:val="28"/>
        </w:rPr>
      </w:pPr>
      <w:r>
        <w:rPr>
          <w:rFonts w:ascii="Arial" w:hAnsi="Arial" w:cs="Arial"/>
          <w:b/>
          <w:sz w:val="28"/>
          <w:szCs w:val="28"/>
        </w:rPr>
        <w:br w:type="page"/>
      </w:r>
      <w:r w:rsidRPr="00273A2F">
        <w:rPr>
          <w:rFonts w:ascii="Arial" w:hAnsi="Arial" w:cs="Arial"/>
          <w:b/>
          <w:sz w:val="28"/>
          <w:szCs w:val="28"/>
        </w:rPr>
        <w:lastRenderedPageBreak/>
        <w:t xml:space="preserve">3 </w:t>
      </w:r>
      <w:r w:rsidR="00EE48B1">
        <w:rPr>
          <w:rFonts w:ascii="Arial" w:hAnsi="Arial" w:cs="Arial"/>
          <w:b/>
          <w:sz w:val="28"/>
          <w:szCs w:val="28"/>
        </w:rPr>
        <w:t>The lake bed landscape</w:t>
      </w:r>
    </w:p>
    <w:p w:rsidR="00CF5184" w:rsidRDefault="00CF5184" w:rsidP="004065D5">
      <w:pPr>
        <w:spacing w:line="480" w:lineRule="auto"/>
        <w:rPr>
          <w:rFonts w:ascii="Arial" w:hAnsi="Arial" w:cs="Arial"/>
          <w:sz w:val="24"/>
          <w:szCs w:val="24"/>
        </w:rPr>
      </w:pPr>
      <w:r w:rsidRPr="00273A2F">
        <w:rPr>
          <w:rFonts w:ascii="Arial" w:hAnsi="Arial" w:cs="Arial"/>
          <w:sz w:val="24"/>
          <w:szCs w:val="24"/>
        </w:rPr>
        <w:t>The morphology of the lake bed is divided into two distinct basins, a larger</w:t>
      </w:r>
      <w:r>
        <w:rPr>
          <w:rFonts w:ascii="Arial" w:hAnsi="Arial" w:cs="Arial"/>
          <w:sz w:val="24"/>
          <w:szCs w:val="24"/>
        </w:rPr>
        <w:t xml:space="preserve"> </w:t>
      </w:r>
      <w:r w:rsidRPr="00273A2F">
        <w:rPr>
          <w:rFonts w:ascii="Arial" w:hAnsi="Arial" w:cs="Arial"/>
          <w:sz w:val="24"/>
          <w:szCs w:val="24"/>
        </w:rPr>
        <w:t>North Basin and a slightly smaller South Basin separated by a basement high and a</w:t>
      </w:r>
      <w:r>
        <w:rPr>
          <w:rFonts w:ascii="Arial" w:hAnsi="Arial" w:cs="Arial"/>
          <w:sz w:val="24"/>
          <w:szCs w:val="24"/>
        </w:rPr>
        <w:t xml:space="preserve"> </w:t>
      </w:r>
      <w:r w:rsidRPr="00273A2F">
        <w:rPr>
          <w:rFonts w:ascii="Arial" w:hAnsi="Arial" w:cs="Arial"/>
          <w:sz w:val="24"/>
          <w:szCs w:val="24"/>
        </w:rPr>
        <w:t>line of low islands and shallows. Belle Isle is the largest of these islands (Fig. 2). The North Basin is c. 7</w:t>
      </w:r>
      <w:r w:rsidR="00797277">
        <w:rPr>
          <w:rFonts w:ascii="Arial" w:hAnsi="Arial" w:cs="Arial"/>
          <w:sz w:val="24"/>
          <w:szCs w:val="24"/>
        </w:rPr>
        <w:t xml:space="preserve"> </w:t>
      </w:r>
      <w:r w:rsidRPr="00273A2F">
        <w:rPr>
          <w:rFonts w:ascii="Arial" w:hAnsi="Arial" w:cs="Arial"/>
          <w:sz w:val="24"/>
          <w:szCs w:val="24"/>
        </w:rPr>
        <w:t>km in length with a maximum width of c. 1.5</w:t>
      </w:r>
      <w:r w:rsidR="00797277">
        <w:rPr>
          <w:rFonts w:ascii="Arial" w:hAnsi="Arial" w:cs="Arial"/>
          <w:sz w:val="24"/>
          <w:szCs w:val="24"/>
        </w:rPr>
        <w:t xml:space="preserve"> </w:t>
      </w:r>
      <w:r w:rsidRPr="00273A2F">
        <w:rPr>
          <w:rFonts w:ascii="Arial" w:hAnsi="Arial" w:cs="Arial"/>
          <w:sz w:val="24"/>
          <w:szCs w:val="24"/>
        </w:rPr>
        <w:t>km, and the South Basin is c. 10</w:t>
      </w:r>
      <w:r w:rsidR="00797277">
        <w:rPr>
          <w:rFonts w:ascii="Arial" w:hAnsi="Arial" w:cs="Arial"/>
          <w:sz w:val="24"/>
          <w:szCs w:val="24"/>
        </w:rPr>
        <w:t xml:space="preserve"> </w:t>
      </w:r>
      <w:r w:rsidRPr="00273A2F">
        <w:rPr>
          <w:rFonts w:ascii="Arial" w:hAnsi="Arial" w:cs="Arial"/>
          <w:sz w:val="24"/>
          <w:szCs w:val="24"/>
        </w:rPr>
        <w:t>km in length with a maximum width of c. 1</w:t>
      </w:r>
      <w:r w:rsidR="00797277">
        <w:rPr>
          <w:rFonts w:ascii="Arial" w:hAnsi="Arial" w:cs="Arial"/>
          <w:sz w:val="24"/>
          <w:szCs w:val="24"/>
        </w:rPr>
        <w:t xml:space="preserve"> </w:t>
      </w:r>
      <w:r w:rsidRPr="00273A2F">
        <w:rPr>
          <w:rFonts w:ascii="Arial" w:hAnsi="Arial" w:cs="Arial"/>
          <w:sz w:val="24"/>
          <w:szCs w:val="24"/>
        </w:rPr>
        <w:t>km. The deepest point in the North Basin is 62</w:t>
      </w:r>
      <w:r w:rsidR="00797277">
        <w:rPr>
          <w:rFonts w:ascii="Arial" w:hAnsi="Arial" w:cs="Arial"/>
          <w:sz w:val="24"/>
          <w:szCs w:val="24"/>
        </w:rPr>
        <w:t xml:space="preserve"> </w:t>
      </w:r>
      <w:r w:rsidRPr="00273A2F">
        <w:rPr>
          <w:rFonts w:ascii="Arial" w:hAnsi="Arial" w:cs="Arial"/>
          <w:sz w:val="24"/>
          <w:szCs w:val="24"/>
        </w:rPr>
        <w:t>m, compared to 44</w:t>
      </w:r>
      <w:r w:rsidR="00797277">
        <w:rPr>
          <w:rFonts w:ascii="Arial" w:hAnsi="Arial" w:cs="Arial"/>
          <w:sz w:val="24"/>
          <w:szCs w:val="24"/>
        </w:rPr>
        <w:t xml:space="preserve"> </w:t>
      </w:r>
      <w:r w:rsidRPr="00273A2F">
        <w:rPr>
          <w:rFonts w:ascii="Arial" w:hAnsi="Arial" w:cs="Arial"/>
          <w:sz w:val="24"/>
          <w:szCs w:val="24"/>
        </w:rPr>
        <w:t>m in the South Basin. The margins of the lake are characterised by ste</w:t>
      </w:r>
      <w:r>
        <w:rPr>
          <w:rFonts w:ascii="Arial" w:hAnsi="Arial" w:cs="Arial"/>
          <w:sz w:val="24"/>
          <w:szCs w:val="24"/>
        </w:rPr>
        <w:t>ep slope angles and the basins are</w:t>
      </w:r>
      <w:r w:rsidRPr="00273A2F">
        <w:rPr>
          <w:rFonts w:ascii="Arial" w:hAnsi="Arial" w:cs="Arial"/>
          <w:sz w:val="24"/>
          <w:szCs w:val="24"/>
        </w:rPr>
        <w:t xml:space="preserve"> generally asymmetric in form, with slightly shallower slopes extending further into the basin</w:t>
      </w:r>
      <w:r>
        <w:rPr>
          <w:rFonts w:ascii="Arial" w:hAnsi="Arial" w:cs="Arial"/>
          <w:sz w:val="24"/>
          <w:szCs w:val="24"/>
        </w:rPr>
        <w:t>s</w:t>
      </w:r>
      <w:r w:rsidRPr="00273A2F">
        <w:rPr>
          <w:rFonts w:ascii="Arial" w:hAnsi="Arial" w:cs="Arial"/>
          <w:sz w:val="24"/>
          <w:szCs w:val="24"/>
        </w:rPr>
        <w:t xml:space="preserve"> from the western margin.</w:t>
      </w:r>
      <w:r>
        <w:rPr>
          <w:rFonts w:ascii="Arial" w:hAnsi="Arial" w:cs="Arial"/>
          <w:sz w:val="24"/>
          <w:szCs w:val="24"/>
        </w:rPr>
        <w:t xml:space="preserve"> </w:t>
      </w:r>
    </w:p>
    <w:p w:rsidR="00CF5184" w:rsidRPr="00F2461D" w:rsidRDefault="00CF5184" w:rsidP="00523B36">
      <w:pPr>
        <w:spacing w:line="480" w:lineRule="auto"/>
        <w:rPr>
          <w:rFonts w:ascii="Arial" w:hAnsi="Arial" w:cs="Arial"/>
          <w:b/>
          <w:sz w:val="24"/>
          <w:szCs w:val="24"/>
        </w:rPr>
      </w:pPr>
      <w:r w:rsidRPr="005F4087">
        <w:rPr>
          <w:rFonts w:ascii="Arial" w:hAnsi="Arial" w:cs="Arial"/>
          <w:b/>
          <w:sz w:val="24"/>
          <w:szCs w:val="24"/>
          <w:highlight w:val="yellow"/>
        </w:rPr>
        <w:t>3.</w:t>
      </w:r>
      <w:r w:rsidR="00EE48B1" w:rsidRPr="005F4087">
        <w:rPr>
          <w:rFonts w:ascii="Arial" w:hAnsi="Arial" w:cs="Arial"/>
          <w:b/>
          <w:sz w:val="24"/>
          <w:szCs w:val="24"/>
          <w:highlight w:val="yellow"/>
        </w:rPr>
        <w:t>1</w:t>
      </w:r>
      <w:r w:rsidRPr="005F4087">
        <w:rPr>
          <w:rFonts w:ascii="Arial" w:hAnsi="Arial" w:cs="Arial"/>
          <w:b/>
          <w:sz w:val="24"/>
          <w:szCs w:val="24"/>
          <w:highlight w:val="yellow"/>
        </w:rPr>
        <w:t xml:space="preserve"> </w:t>
      </w:r>
      <w:r w:rsidR="005F4087" w:rsidRPr="005F4087">
        <w:rPr>
          <w:rFonts w:ascii="Arial" w:hAnsi="Arial" w:cs="Arial"/>
          <w:b/>
          <w:sz w:val="24"/>
          <w:szCs w:val="24"/>
          <w:highlight w:val="yellow"/>
        </w:rPr>
        <w:t>Major Morphological Features</w:t>
      </w:r>
    </w:p>
    <w:p w:rsidR="00CC1500" w:rsidRPr="0066659C" w:rsidRDefault="00CF5184" w:rsidP="00995F32">
      <w:pPr>
        <w:pStyle w:val="Heading2"/>
        <w:spacing w:line="480" w:lineRule="auto"/>
        <w:rPr>
          <w:rFonts w:cs="Arial"/>
          <w:b w:val="0"/>
          <w:sz w:val="24"/>
          <w:szCs w:val="24"/>
          <w:highlight w:val="yellow"/>
        </w:rPr>
      </w:pPr>
      <w:r w:rsidRPr="0066659C">
        <w:rPr>
          <w:rFonts w:cs="Arial"/>
          <w:b w:val="0"/>
          <w:sz w:val="24"/>
          <w:szCs w:val="24"/>
          <w:highlight w:val="yellow"/>
        </w:rPr>
        <w:t xml:space="preserve">The North Basin is characterised by five smaller sub-basins and sedimentary depocentres which are divided by generally NE-SW trending asymmetric topographic steps </w:t>
      </w:r>
      <w:r w:rsidR="008C6EC5">
        <w:rPr>
          <w:rFonts w:cs="Arial"/>
          <w:b w:val="0"/>
          <w:sz w:val="24"/>
          <w:szCs w:val="24"/>
          <w:highlight w:val="yellow"/>
        </w:rPr>
        <w:t>(</w:t>
      </w:r>
      <w:r w:rsidR="008C6EC5" w:rsidRPr="00B765E5">
        <w:rPr>
          <w:rFonts w:cs="Arial"/>
          <w:b w:val="0"/>
          <w:sz w:val="24"/>
          <w:szCs w:val="24"/>
          <w:highlight w:val="yellow"/>
        </w:rPr>
        <w:t>Main Map</w:t>
      </w:r>
      <w:r w:rsidR="008C6EC5">
        <w:rPr>
          <w:rFonts w:cs="Arial"/>
          <w:b w:val="0"/>
          <w:sz w:val="24"/>
          <w:szCs w:val="24"/>
          <w:highlight w:val="yellow"/>
        </w:rPr>
        <w:t>)</w:t>
      </w:r>
      <w:r w:rsidR="008C6EC5" w:rsidRPr="0066659C">
        <w:rPr>
          <w:rFonts w:cs="Arial"/>
          <w:b w:val="0"/>
          <w:sz w:val="24"/>
          <w:szCs w:val="24"/>
          <w:highlight w:val="yellow"/>
        </w:rPr>
        <w:t xml:space="preserve"> </w:t>
      </w:r>
      <w:r w:rsidRPr="0066659C">
        <w:rPr>
          <w:rFonts w:cs="Arial"/>
          <w:b w:val="0"/>
          <w:sz w:val="24"/>
          <w:szCs w:val="24"/>
          <w:highlight w:val="yellow"/>
        </w:rPr>
        <w:t>and significant breaks in slope (slope angles up to 17</w:t>
      </w:r>
      <w:r w:rsidRPr="0066659C">
        <w:rPr>
          <w:rFonts w:cs="Arial"/>
          <w:b w:val="0"/>
          <w:sz w:val="24"/>
          <w:szCs w:val="24"/>
          <w:highlight w:val="yellow"/>
          <w:vertAlign w:val="superscript"/>
        </w:rPr>
        <w:t>°</w:t>
      </w:r>
      <w:r w:rsidRPr="0066659C">
        <w:rPr>
          <w:rFonts w:cs="Arial"/>
          <w:b w:val="0"/>
          <w:sz w:val="24"/>
          <w:szCs w:val="24"/>
          <w:highlight w:val="yellow"/>
        </w:rPr>
        <w:t>). A major asymmetric step extending across the width of the basin</w:t>
      </w:r>
      <w:r w:rsidR="00731162">
        <w:rPr>
          <w:rFonts w:cs="Arial"/>
          <w:b w:val="0"/>
          <w:sz w:val="24"/>
          <w:szCs w:val="24"/>
          <w:highlight w:val="yellow"/>
        </w:rPr>
        <w:t xml:space="preserve"> (</w:t>
      </w:r>
      <w:r w:rsidR="0066659C">
        <w:rPr>
          <w:rFonts w:cs="Arial"/>
          <w:b w:val="0"/>
          <w:sz w:val="24"/>
          <w:szCs w:val="24"/>
          <w:highlight w:val="yellow"/>
        </w:rPr>
        <w:t>850 m)</w:t>
      </w:r>
      <w:r w:rsidRPr="0066659C">
        <w:rPr>
          <w:rFonts w:cs="Arial"/>
          <w:b w:val="0"/>
          <w:sz w:val="24"/>
          <w:szCs w:val="24"/>
          <w:highlight w:val="yellow"/>
        </w:rPr>
        <w:t xml:space="preserve"> is found in the cen</w:t>
      </w:r>
      <w:r w:rsidR="00120A00">
        <w:rPr>
          <w:rFonts w:cs="Arial"/>
          <w:b w:val="0"/>
          <w:sz w:val="24"/>
          <w:szCs w:val="24"/>
          <w:highlight w:val="yellow"/>
        </w:rPr>
        <w:t>tral portion of the North Basin (south of White Cross Bay)</w:t>
      </w:r>
      <w:r w:rsidR="0066659C">
        <w:rPr>
          <w:rFonts w:cs="Arial"/>
          <w:b w:val="0"/>
          <w:sz w:val="24"/>
          <w:szCs w:val="24"/>
          <w:highlight w:val="yellow"/>
        </w:rPr>
        <w:t xml:space="preserve"> </w:t>
      </w:r>
      <w:r w:rsidRPr="0066659C">
        <w:rPr>
          <w:rFonts w:cs="Arial"/>
          <w:b w:val="0"/>
          <w:sz w:val="24"/>
          <w:szCs w:val="24"/>
          <w:highlight w:val="yellow"/>
        </w:rPr>
        <w:t>and a 10</w:t>
      </w:r>
      <w:r w:rsidR="00797277" w:rsidRPr="0066659C">
        <w:rPr>
          <w:rFonts w:cs="Arial"/>
          <w:b w:val="0"/>
          <w:sz w:val="24"/>
          <w:szCs w:val="24"/>
          <w:highlight w:val="yellow"/>
        </w:rPr>
        <w:t xml:space="preserve"> </w:t>
      </w:r>
      <w:r w:rsidRPr="0066659C">
        <w:rPr>
          <w:rFonts w:cs="Arial"/>
          <w:b w:val="0"/>
          <w:sz w:val="24"/>
          <w:szCs w:val="24"/>
          <w:highlight w:val="yellow"/>
        </w:rPr>
        <w:t xml:space="preserve">m high scarp (identified as </w:t>
      </w:r>
      <w:r w:rsidRPr="00B765E5">
        <w:rPr>
          <w:rFonts w:cs="Arial"/>
          <w:b w:val="0"/>
          <w:sz w:val="24"/>
          <w:szCs w:val="24"/>
          <w:highlight w:val="yellow"/>
        </w:rPr>
        <w:t>exposed bedrock) is located NW of the step (Fig</w:t>
      </w:r>
      <w:r w:rsidR="008C6EC5">
        <w:rPr>
          <w:rFonts w:cs="Arial"/>
          <w:b w:val="0"/>
          <w:sz w:val="24"/>
          <w:szCs w:val="24"/>
          <w:highlight w:val="yellow"/>
        </w:rPr>
        <w:t>s</w:t>
      </w:r>
      <w:r w:rsidRPr="00B765E5">
        <w:rPr>
          <w:rFonts w:cs="Arial"/>
          <w:b w:val="0"/>
          <w:sz w:val="24"/>
          <w:szCs w:val="24"/>
          <w:highlight w:val="yellow"/>
        </w:rPr>
        <w:t xml:space="preserve"> 3</w:t>
      </w:r>
      <w:r w:rsidR="008C6EC5">
        <w:rPr>
          <w:rFonts w:cs="Arial"/>
          <w:b w:val="0"/>
          <w:sz w:val="24"/>
          <w:szCs w:val="24"/>
          <w:highlight w:val="yellow"/>
        </w:rPr>
        <w:t xml:space="preserve"> and 5A</w:t>
      </w:r>
      <w:r w:rsidRPr="00B765E5">
        <w:rPr>
          <w:rFonts w:cs="Arial"/>
          <w:b w:val="0"/>
          <w:sz w:val="24"/>
          <w:szCs w:val="24"/>
          <w:highlight w:val="yellow"/>
        </w:rPr>
        <w:t>).</w:t>
      </w:r>
      <w:r w:rsidR="0066659C" w:rsidRPr="00B765E5">
        <w:rPr>
          <w:rFonts w:cs="Arial"/>
          <w:b w:val="0"/>
          <w:sz w:val="24"/>
          <w:szCs w:val="24"/>
          <w:highlight w:val="yellow"/>
        </w:rPr>
        <w:t xml:space="preserve"> </w:t>
      </w:r>
      <w:r w:rsidR="00731162" w:rsidRPr="00B765E5">
        <w:rPr>
          <w:rFonts w:cstheme="minorHAnsi"/>
          <w:b w:val="0"/>
          <w:sz w:val="24"/>
          <w:szCs w:val="24"/>
          <w:highlight w:val="yellow"/>
        </w:rPr>
        <w:t>A deeper sub-basin to the north of the step is separated by a 10</w:t>
      </w:r>
      <w:r w:rsidR="00624372">
        <w:rPr>
          <w:rFonts w:cstheme="minorHAnsi"/>
          <w:b w:val="0"/>
          <w:sz w:val="24"/>
          <w:szCs w:val="24"/>
          <w:highlight w:val="yellow"/>
        </w:rPr>
        <w:t xml:space="preserve"> </w:t>
      </w:r>
      <w:r w:rsidR="00731162" w:rsidRPr="00B765E5">
        <w:rPr>
          <w:rFonts w:cstheme="minorHAnsi"/>
          <w:b w:val="0"/>
          <w:sz w:val="24"/>
          <w:szCs w:val="24"/>
          <w:highlight w:val="yellow"/>
        </w:rPr>
        <w:t>m change in slope over a distance of around 160</w:t>
      </w:r>
      <w:r w:rsidR="00624372">
        <w:rPr>
          <w:rFonts w:cstheme="minorHAnsi"/>
          <w:b w:val="0"/>
          <w:sz w:val="24"/>
          <w:szCs w:val="24"/>
          <w:highlight w:val="yellow"/>
        </w:rPr>
        <w:t xml:space="preserve"> </w:t>
      </w:r>
      <w:r w:rsidR="00731162" w:rsidRPr="00B765E5">
        <w:rPr>
          <w:rFonts w:cstheme="minorHAnsi"/>
          <w:b w:val="0"/>
          <w:sz w:val="24"/>
          <w:szCs w:val="24"/>
          <w:highlight w:val="yellow"/>
        </w:rPr>
        <w:t>m from a shallower sub-basin to the south.</w:t>
      </w:r>
      <w:r w:rsidR="00731162" w:rsidRPr="00B765E5">
        <w:rPr>
          <w:rFonts w:cstheme="minorHAnsi"/>
          <w:b w:val="0"/>
          <w:highlight w:val="yellow"/>
        </w:rPr>
        <w:t xml:space="preserve"> </w:t>
      </w:r>
      <w:r w:rsidR="00523B36" w:rsidRPr="00B765E5">
        <w:rPr>
          <w:rFonts w:cs="Arial"/>
          <w:b w:val="0"/>
          <w:sz w:val="24"/>
          <w:szCs w:val="24"/>
          <w:highlight w:val="yellow"/>
        </w:rPr>
        <w:t xml:space="preserve">In </w:t>
      </w:r>
      <w:r w:rsidR="00523B36" w:rsidRPr="0066659C">
        <w:rPr>
          <w:rFonts w:cs="Arial"/>
          <w:b w:val="0"/>
          <w:sz w:val="24"/>
          <w:szCs w:val="24"/>
          <w:highlight w:val="yellow"/>
        </w:rPr>
        <w:t>the South Basin, ten sub-basins characterised by a smooth topography (lake bed &lt;2</w:t>
      </w:r>
      <w:r w:rsidR="00523B36" w:rsidRPr="0066659C">
        <w:rPr>
          <w:rFonts w:cs="Arial"/>
          <w:b w:val="0"/>
          <w:sz w:val="24"/>
          <w:szCs w:val="24"/>
          <w:highlight w:val="yellow"/>
          <w:vertAlign w:val="superscript"/>
        </w:rPr>
        <w:t>°</w:t>
      </w:r>
      <w:r w:rsidR="00523B36" w:rsidRPr="0066659C">
        <w:rPr>
          <w:rFonts w:cs="Arial"/>
          <w:b w:val="0"/>
          <w:sz w:val="24"/>
          <w:szCs w:val="24"/>
          <w:highlight w:val="yellow"/>
        </w:rPr>
        <w:t xml:space="preserve">) are separated by small topographic steps (&lt;13°) and slope breaks. </w:t>
      </w:r>
      <w:r w:rsidR="00CC1500" w:rsidRPr="0066659C">
        <w:rPr>
          <w:rFonts w:cs="Arial"/>
          <w:b w:val="0"/>
          <w:sz w:val="24"/>
          <w:szCs w:val="24"/>
          <w:highlight w:val="yellow"/>
        </w:rPr>
        <w:t xml:space="preserve">The major steps are interpreted as the surface expression of recessional moraines </w:t>
      </w:r>
      <w:r w:rsidR="0036300D" w:rsidRPr="0066659C">
        <w:rPr>
          <w:rFonts w:cs="Arial"/>
          <w:b w:val="0"/>
          <w:sz w:val="24"/>
          <w:szCs w:val="24"/>
          <w:highlight w:val="yellow"/>
        </w:rPr>
        <w:fldChar w:fldCharType="begin"/>
      </w:r>
      <w:r w:rsidR="005F4087">
        <w:rPr>
          <w:rFonts w:cs="Arial"/>
          <w:b w:val="0"/>
          <w:sz w:val="24"/>
          <w:szCs w:val="24"/>
          <w:highlight w:val="yellow"/>
        </w:rPr>
        <w:instrText xml:space="preserve"> ADDIN EN.CITE &lt;EndNote&gt;&lt;Cite&gt;&lt;Author&gt;Pinson&lt;/Author&gt;&lt;Year&gt;2013&lt;/Year&gt;&lt;RecNum&gt;114&lt;/RecNum&gt;&lt;DisplayText&gt;(Pinson et al., 2013)&lt;/DisplayText&gt;&lt;record&gt;&lt;rec-number&gt;114&lt;/rec-number&gt;&lt;foreign-keys&gt;&lt;key app="EN" db-id="fvzw2sdf5z25dre0r0ovfxzveswtpz2529wv"&gt;114&lt;/key&gt;&lt;/foreign-keys&gt;&lt;ref-type name="Journal Article"&gt;17&lt;/ref-type&gt;&lt;contributors&gt;&lt;authors&gt;&lt;author&gt;Pinson, L J W&lt;/author&gt;&lt;author&gt;Vardy, M E&lt;/author&gt;&lt;author&gt;Dix, J K&lt;/author&gt;&lt;author&gt;Henstock, T J&lt;/author&gt;&lt;author&gt;Bull, J M&lt;/author&gt;&lt;author&gt;MachLachlan, S E&lt;/author&gt;&lt;/authors&gt;&lt;/contributors&gt;&lt;titles&gt;&lt;title&gt;Deglacial history of glacial lake windermere, UK: implications for the central British and Irish Ice Sheet&lt;/title&gt;&lt;secondary-title&gt;Journal of Quaternary Science &lt;/secondary-title&gt;&lt;/titles&gt;&lt;periodical&gt;&lt;full-title&gt;Journal of Quaternary Science&lt;/full-title&gt;&lt;/periodical&gt;&lt;pages&gt;83-94&lt;/pages&gt;&lt;volume&gt;28&lt;/volume&gt;&lt;number&gt;1&lt;/number&gt;&lt;dates&gt;&lt;year&gt;2013&lt;/year&gt;&lt;/dates&gt;&lt;urls&gt;&lt;/urls&gt;&lt;electronic-resource-num&gt;DOI: 10.1002/jqs.2595&lt;/electronic-resource-num&gt;&lt;/record&gt;&lt;/Cite&gt;&lt;/EndNote&gt;</w:instrText>
      </w:r>
      <w:r w:rsidR="0036300D" w:rsidRPr="0066659C">
        <w:rPr>
          <w:rFonts w:cs="Arial"/>
          <w:b w:val="0"/>
          <w:sz w:val="24"/>
          <w:szCs w:val="24"/>
          <w:highlight w:val="yellow"/>
        </w:rPr>
        <w:fldChar w:fldCharType="separate"/>
      </w:r>
      <w:r w:rsidR="005F4087">
        <w:rPr>
          <w:rFonts w:cs="Arial"/>
          <w:b w:val="0"/>
          <w:noProof/>
          <w:sz w:val="24"/>
          <w:szCs w:val="24"/>
          <w:highlight w:val="yellow"/>
        </w:rPr>
        <w:t>(</w:t>
      </w:r>
      <w:hyperlink w:anchor="_ENREF_36" w:tooltip="Pinson, 2013 #114" w:history="1">
        <w:r w:rsidR="004E2799">
          <w:rPr>
            <w:rFonts w:cs="Arial"/>
            <w:b w:val="0"/>
            <w:noProof/>
            <w:sz w:val="24"/>
            <w:szCs w:val="24"/>
            <w:highlight w:val="yellow"/>
          </w:rPr>
          <w:t>Pinson et al., 2013</w:t>
        </w:r>
      </w:hyperlink>
      <w:r w:rsidR="005F4087">
        <w:rPr>
          <w:rFonts w:cs="Arial"/>
          <w:b w:val="0"/>
          <w:noProof/>
          <w:sz w:val="24"/>
          <w:szCs w:val="24"/>
          <w:highlight w:val="yellow"/>
        </w:rPr>
        <w:t>)</w:t>
      </w:r>
      <w:r w:rsidR="0036300D" w:rsidRPr="0066659C">
        <w:rPr>
          <w:rFonts w:cs="Arial"/>
          <w:b w:val="0"/>
          <w:sz w:val="24"/>
          <w:szCs w:val="24"/>
          <w:highlight w:val="yellow"/>
        </w:rPr>
        <w:fldChar w:fldCharType="end"/>
      </w:r>
      <w:r w:rsidR="00CC1500" w:rsidRPr="0066659C">
        <w:rPr>
          <w:rFonts w:cs="Arial"/>
          <w:b w:val="0"/>
          <w:sz w:val="24"/>
          <w:szCs w:val="24"/>
          <w:highlight w:val="yellow"/>
        </w:rPr>
        <w:t xml:space="preserve">. </w:t>
      </w:r>
      <w:r w:rsidR="00CC1500" w:rsidRPr="0066659C">
        <w:rPr>
          <w:rFonts w:cs="Arial"/>
          <w:color w:val="FF0000"/>
          <w:sz w:val="24"/>
          <w:szCs w:val="24"/>
          <w:highlight w:val="yellow"/>
        </w:rPr>
        <w:t xml:space="preserve"> </w:t>
      </w:r>
    </w:p>
    <w:p w:rsidR="00CC1500" w:rsidRPr="0066659C" w:rsidRDefault="00495F33" w:rsidP="00995F32">
      <w:pPr>
        <w:pStyle w:val="Heading2"/>
        <w:spacing w:line="480" w:lineRule="auto"/>
        <w:rPr>
          <w:rFonts w:cs="Arial"/>
          <w:b w:val="0"/>
          <w:sz w:val="24"/>
          <w:szCs w:val="24"/>
          <w:highlight w:val="yellow"/>
        </w:rPr>
      </w:pPr>
      <w:r w:rsidRPr="0066659C">
        <w:rPr>
          <w:rFonts w:cs="Arial"/>
          <w:b w:val="0"/>
          <w:sz w:val="24"/>
          <w:szCs w:val="24"/>
          <w:highlight w:val="yellow"/>
        </w:rPr>
        <w:t xml:space="preserve">A number of complete and partial ridges and slope breaks cross-cut both the North and South basin creating a stepped topography which extends in places over 500 m </w:t>
      </w:r>
      <w:r w:rsidRPr="0066659C">
        <w:rPr>
          <w:rFonts w:cs="Arial"/>
          <w:b w:val="0"/>
          <w:sz w:val="24"/>
          <w:szCs w:val="24"/>
          <w:highlight w:val="yellow"/>
        </w:rPr>
        <w:lastRenderedPageBreak/>
        <w:t>into the lake. Around thirty ridges are found in the North Basin</w:t>
      </w:r>
      <w:r w:rsidR="00875DAC" w:rsidRPr="0066659C">
        <w:rPr>
          <w:rFonts w:cs="Arial"/>
          <w:b w:val="0"/>
          <w:sz w:val="24"/>
          <w:szCs w:val="24"/>
          <w:highlight w:val="yellow"/>
        </w:rPr>
        <w:t xml:space="preserve"> and approximately </w:t>
      </w:r>
      <w:r w:rsidR="00161555">
        <w:rPr>
          <w:rFonts w:cs="Arial"/>
          <w:b w:val="0"/>
          <w:sz w:val="24"/>
          <w:szCs w:val="24"/>
          <w:highlight w:val="yellow"/>
        </w:rPr>
        <w:t>twelve</w:t>
      </w:r>
      <w:r w:rsidR="00875DAC" w:rsidRPr="0066659C">
        <w:rPr>
          <w:rFonts w:cs="Arial"/>
          <w:b w:val="0"/>
          <w:sz w:val="24"/>
          <w:szCs w:val="24"/>
          <w:highlight w:val="yellow"/>
        </w:rPr>
        <w:t xml:space="preserve"> ridges are found in the South Basin (Main Map). The two largest ridges in the </w:t>
      </w:r>
      <w:r w:rsidR="00875DAC" w:rsidRPr="00161555">
        <w:rPr>
          <w:rFonts w:cs="Arial"/>
          <w:b w:val="0"/>
          <w:sz w:val="24"/>
          <w:szCs w:val="24"/>
          <w:highlight w:val="yellow"/>
        </w:rPr>
        <w:t xml:space="preserve">lake are </w:t>
      </w:r>
      <w:r w:rsidR="00CF5184" w:rsidRPr="00161555">
        <w:rPr>
          <w:rFonts w:cs="Arial"/>
          <w:b w:val="0"/>
          <w:sz w:val="24"/>
          <w:szCs w:val="24"/>
          <w:highlight w:val="yellow"/>
        </w:rPr>
        <w:t>located south of the confluence of the River Brathay and River Rothay (Fig</w:t>
      </w:r>
      <w:r w:rsidR="008C6EC5">
        <w:rPr>
          <w:rFonts w:cs="Arial"/>
          <w:b w:val="0"/>
          <w:sz w:val="24"/>
          <w:szCs w:val="24"/>
          <w:highlight w:val="yellow"/>
        </w:rPr>
        <w:t xml:space="preserve">s </w:t>
      </w:r>
      <w:r w:rsidR="00CF5184" w:rsidRPr="00161555">
        <w:rPr>
          <w:rFonts w:cs="Arial"/>
          <w:b w:val="0"/>
          <w:sz w:val="24"/>
          <w:szCs w:val="24"/>
          <w:highlight w:val="yellow"/>
        </w:rPr>
        <w:t>3</w:t>
      </w:r>
      <w:r w:rsidR="008C6EC5">
        <w:rPr>
          <w:rFonts w:cs="Arial"/>
          <w:b w:val="0"/>
          <w:sz w:val="24"/>
          <w:szCs w:val="24"/>
          <w:highlight w:val="yellow"/>
        </w:rPr>
        <w:t xml:space="preserve"> &amp; 5B</w:t>
      </w:r>
      <w:r w:rsidR="00CF5184" w:rsidRPr="00161555">
        <w:rPr>
          <w:rFonts w:cs="Arial"/>
          <w:b w:val="0"/>
          <w:sz w:val="24"/>
          <w:szCs w:val="24"/>
          <w:highlight w:val="yellow"/>
        </w:rPr>
        <w:t>).</w:t>
      </w:r>
      <w:r w:rsidR="00CE4977" w:rsidRPr="00161555">
        <w:rPr>
          <w:rFonts w:cs="Arial"/>
          <w:b w:val="0"/>
          <w:sz w:val="24"/>
          <w:szCs w:val="24"/>
          <w:highlight w:val="yellow"/>
        </w:rPr>
        <w:t xml:space="preserve"> </w:t>
      </w:r>
      <w:r w:rsidR="00CE4977" w:rsidRPr="00161555">
        <w:rPr>
          <w:rFonts w:cstheme="minorHAnsi"/>
          <w:b w:val="0"/>
          <w:sz w:val="24"/>
          <w:szCs w:val="24"/>
          <w:highlight w:val="yellow"/>
        </w:rPr>
        <w:t xml:space="preserve">The first </w:t>
      </w:r>
      <w:r w:rsidR="00161555" w:rsidRPr="00161555">
        <w:rPr>
          <w:rFonts w:cstheme="minorHAnsi"/>
          <w:b w:val="0"/>
          <w:sz w:val="24"/>
          <w:szCs w:val="24"/>
          <w:highlight w:val="yellow"/>
        </w:rPr>
        <w:t xml:space="preserve">of these </w:t>
      </w:r>
      <w:r w:rsidR="00CE4977" w:rsidRPr="00161555">
        <w:rPr>
          <w:rFonts w:cstheme="minorHAnsi"/>
          <w:b w:val="0"/>
          <w:sz w:val="24"/>
          <w:szCs w:val="24"/>
          <w:highlight w:val="yellow"/>
        </w:rPr>
        <w:t>ridge</w:t>
      </w:r>
      <w:r w:rsidR="00161555" w:rsidRPr="00161555">
        <w:rPr>
          <w:rFonts w:cstheme="minorHAnsi"/>
          <w:b w:val="0"/>
          <w:sz w:val="24"/>
          <w:szCs w:val="24"/>
          <w:highlight w:val="yellow"/>
        </w:rPr>
        <w:t>s</w:t>
      </w:r>
      <w:r w:rsidR="00CE4977" w:rsidRPr="00161555">
        <w:rPr>
          <w:rFonts w:cstheme="minorHAnsi"/>
          <w:b w:val="0"/>
          <w:sz w:val="24"/>
          <w:szCs w:val="24"/>
          <w:highlight w:val="yellow"/>
        </w:rPr>
        <w:t xml:space="preserve"> extends from the eastern shore and is approximately 400</w:t>
      </w:r>
      <w:r w:rsidR="00161555" w:rsidRPr="00161555">
        <w:rPr>
          <w:rFonts w:cstheme="minorHAnsi"/>
          <w:b w:val="0"/>
          <w:sz w:val="24"/>
          <w:szCs w:val="24"/>
          <w:highlight w:val="yellow"/>
        </w:rPr>
        <w:t xml:space="preserve"> </w:t>
      </w:r>
      <w:r w:rsidR="00CE4977" w:rsidRPr="00161555">
        <w:rPr>
          <w:rFonts w:cstheme="minorHAnsi"/>
          <w:b w:val="0"/>
          <w:sz w:val="24"/>
          <w:szCs w:val="24"/>
          <w:highlight w:val="yellow"/>
        </w:rPr>
        <w:t>m in length, ranging in height from 5</w:t>
      </w:r>
      <w:r w:rsidR="00161555" w:rsidRPr="00161555">
        <w:rPr>
          <w:rFonts w:cstheme="minorHAnsi"/>
          <w:b w:val="0"/>
          <w:sz w:val="24"/>
          <w:szCs w:val="24"/>
          <w:highlight w:val="yellow"/>
        </w:rPr>
        <w:t xml:space="preserve"> </w:t>
      </w:r>
      <w:r w:rsidR="00CE4977" w:rsidRPr="00161555">
        <w:rPr>
          <w:rFonts w:cstheme="minorHAnsi"/>
          <w:b w:val="0"/>
          <w:sz w:val="24"/>
          <w:szCs w:val="24"/>
          <w:highlight w:val="yellow"/>
        </w:rPr>
        <w:t>m to &gt;15</w:t>
      </w:r>
      <w:r w:rsidR="00161555" w:rsidRPr="00161555">
        <w:rPr>
          <w:rFonts w:cstheme="minorHAnsi"/>
          <w:b w:val="0"/>
          <w:sz w:val="24"/>
          <w:szCs w:val="24"/>
          <w:highlight w:val="yellow"/>
        </w:rPr>
        <w:t xml:space="preserve"> </w:t>
      </w:r>
      <w:r w:rsidR="00CE4977" w:rsidRPr="00161555">
        <w:rPr>
          <w:rFonts w:cstheme="minorHAnsi"/>
          <w:b w:val="0"/>
          <w:sz w:val="24"/>
          <w:szCs w:val="24"/>
          <w:highlight w:val="yellow"/>
        </w:rPr>
        <w:t>m and increasing in width towards the shore. The second ridge follows a similar orientation and is approximately 300</w:t>
      </w:r>
      <w:r w:rsidR="00161555" w:rsidRPr="00161555">
        <w:rPr>
          <w:rFonts w:cstheme="minorHAnsi"/>
          <w:b w:val="0"/>
          <w:sz w:val="24"/>
          <w:szCs w:val="24"/>
          <w:highlight w:val="yellow"/>
        </w:rPr>
        <w:t xml:space="preserve"> </w:t>
      </w:r>
      <w:r w:rsidR="00CE4977" w:rsidRPr="00161555">
        <w:rPr>
          <w:rFonts w:cstheme="minorHAnsi"/>
          <w:b w:val="0"/>
          <w:sz w:val="24"/>
          <w:szCs w:val="24"/>
          <w:highlight w:val="yellow"/>
        </w:rPr>
        <w:t>m in length.</w:t>
      </w:r>
      <w:r w:rsidR="00CD617B" w:rsidRPr="00161555">
        <w:rPr>
          <w:rFonts w:cs="Arial"/>
          <w:b w:val="0"/>
          <w:sz w:val="24"/>
          <w:szCs w:val="24"/>
          <w:highlight w:val="yellow"/>
        </w:rPr>
        <w:t xml:space="preserve"> </w:t>
      </w:r>
      <w:r w:rsidR="00880E95" w:rsidRPr="00161555">
        <w:rPr>
          <w:rFonts w:cs="Arial"/>
          <w:b w:val="0"/>
          <w:sz w:val="24"/>
          <w:szCs w:val="24"/>
          <w:highlight w:val="yellow"/>
        </w:rPr>
        <w:t xml:space="preserve">The major ridge features probably represent the surface expressions of ridge complexes identified in seismic data by Pinson et al., </w:t>
      </w:r>
      <w:r w:rsidR="0036300D" w:rsidRPr="00161555">
        <w:rPr>
          <w:rFonts w:cs="Arial"/>
          <w:b w:val="0"/>
          <w:sz w:val="24"/>
          <w:szCs w:val="24"/>
          <w:highlight w:val="yellow"/>
        </w:rPr>
        <w:fldChar w:fldCharType="begin"/>
      </w:r>
      <w:r w:rsidR="005F4087">
        <w:rPr>
          <w:rFonts w:cs="Arial"/>
          <w:b w:val="0"/>
          <w:sz w:val="24"/>
          <w:szCs w:val="24"/>
          <w:highlight w:val="yellow"/>
        </w:rPr>
        <w:instrText xml:space="preserve"> ADDIN EN.CITE &lt;EndNote&gt;&lt;Cite ExcludeAuth="1"&gt;&lt;Author&gt;Pinson&lt;/Author&gt;&lt;Year&gt;2013&lt;/Year&gt;&lt;RecNum&gt;114&lt;/RecNum&gt;&lt;DisplayText&gt;(2013)&lt;/DisplayText&gt;&lt;record&gt;&lt;rec-number&gt;114&lt;/rec-number&gt;&lt;foreign-keys&gt;&lt;key app="EN" db-id="fvzw2sdf5z25dre0r0ovfxzveswtpz2529wv"&gt;114&lt;/key&gt;&lt;/foreign-keys&gt;&lt;ref-type name="Journal Article"&gt;17&lt;/ref-type&gt;&lt;contributors&gt;&lt;authors&gt;&lt;author&gt;Pinson, L J W&lt;/author&gt;&lt;author&gt;Vardy, M E&lt;/author&gt;&lt;author&gt;Dix, J K&lt;/author&gt;&lt;author&gt;Henstock, T J&lt;/author&gt;&lt;author&gt;Bull, J M&lt;/author&gt;&lt;author&gt;MachLachlan, S E&lt;/author&gt;&lt;/authors&gt;&lt;/contributors&gt;&lt;titles&gt;&lt;title&gt;Deglacial history of glacial lake windermere, UK: implications for the central British and Irish Ice Sheet&lt;/title&gt;&lt;secondary-title&gt;Journal of Quaternary Science &lt;/secondary-title&gt;&lt;/titles&gt;&lt;periodical&gt;&lt;full-title&gt;Journal of Quaternary Science&lt;/full-title&gt;&lt;/periodical&gt;&lt;pages&gt;83-94&lt;/pages&gt;&lt;volume&gt;28&lt;/volume&gt;&lt;number&gt;1&lt;/number&gt;&lt;dates&gt;&lt;year&gt;2013&lt;/year&gt;&lt;/dates&gt;&lt;urls&gt;&lt;/urls&gt;&lt;electronic-resource-num&gt;DOI: 10.1002/jqs.2595&lt;/electronic-resource-num&gt;&lt;/record&gt;&lt;/Cite&gt;&lt;/EndNote&gt;</w:instrText>
      </w:r>
      <w:r w:rsidR="0036300D" w:rsidRPr="00161555">
        <w:rPr>
          <w:rFonts w:cs="Arial"/>
          <w:b w:val="0"/>
          <w:sz w:val="24"/>
          <w:szCs w:val="24"/>
          <w:highlight w:val="yellow"/>
        </w:rPr>
        <w:fldChar w:fldCharType="separate"/>
      </w:r>
      <w:r w:rsidR="005F4087">
        <w:rPr>
          <w:rFonts w:cs="Arial"/>
          <w:b w:val="0"/>
          <w:noProof/>
          <w:sz w:val="24"/>
          <w:szCs w:val="24"/>
          <w:highlight w:val="yellow"/>
        </w:rPr>
        <w:t>(</w:t>
      </w:r>
      <w:hyperlink w:anchor="_ENREF_36" w:tooltip="Pinson, 2013 #114" w:history="1">
        <w:r w:rsidR="004E2799">
          <w:rPr>
            <w:rFonts w:cs="Arial"/>
            <w:b w:val="0"/>
            <w:noProof/>
            <w:sz w:val="24"/>
            <w:szCs w:val="24"/>
            <w:highlight w:val="yellow"/>
          </w:rPr>
          <w:t>2013</w:t>
        </w:r>
      </w:hyperlink>
      <w:r w:rsidR="005F4087">
        <w:rPr>
          <w:rFonts w:cs="Arial"/>
          <w:b w:val="0"/>
          <w:noProof/>
          <w:sz w:val="24"/>
          <w:szCs w:val="24"/>
          <w:highlight w:val="yellow"/>
        </w:rPr>
        <w:t>)</w:t>
      </w:r>
      <w:r w:rsidR="0036300D" w:rsidRPr="00161555">
        <w:rPr>
          <w:rFonts w:cs="Arial"/>
          <w:b w:val="0"/>
          <w:sz w:val="24"/>
          <w:szCs w:val="24"/>
          <w:highlight w:val="yellow"/>
        </w:rPr>
        <w:fldChar w:fldCharType="end"/>
      </w:r>
      <w:r w:rsidR="00880E95" w:rsidRPr="00161555">
        <w:rPr>
          <w:rFonts w:cs="Arial"/>
          <w:b w:val="0"/>
          <w:sz w:val="24"/>
          <w:szCs w:val="24"/>
          <w:highlight w:val="yellow"/>
        </w:rPr>
        <w:t>. These authors suggest they date to glacial retreat of the Main Devensian ice sheet.</w:t>
      </w:r>
    </w:p>
    <w:p w:rsidR="00562066" w:rsidRPr="00D151CC" w:rsidRDefault="00562066" w:rsidP="00A12880">
      <w:pPr>
        <w:spacing w:line="480" w:lineRule="auto"/>
        <w:jc w:val="both"/>
        <w:rPr>
          <w:rFonts w:ascii="Arial" w:hAnsi="Arial" w:cs="Arial"/>
          <w:sz w:val="24"/>
          <w:szCs w:val="24"/>
        </w:rPr>
      </w:pPr>
      <w:r w:rsidRPr="00D151CC">
        <w:rPr>
          <w:rFonts w:ascii="Arial" w:hAnsi="Arial" w:cs="Arial"/>
          <w:sz w:val="24"/>
          <w:szCs w:val="24"/>
          <w:highlight w:val="yellow"/>
        </w:rPr>
        <w:t>Five distinct</w:t>
      </w:r>
      <w:r w:rsidRPr="0066659C">
        <w:rPr>
          <w:rFonts w:ascii="Arial" w:hAnsi="Arial" w:cs="Arial"/>
          <w:color w:val="FF0000"/>
          <w:sz w:val="24"/>
          <w:szCs w:val="24"/>
          <w:highlight w:val="yellow"/>
        </w:rPr>
        <w:t xml:space="preserve"> </w:t>
      </w:r>
      <w:r w:rsidRPr="00D151CC">
        <w:rPr>
          <w:rFonts w:ascii="Arial" w:hAnsi="Arial" w:cs="Arial"/>
          <w:sz w:val="24"/>
          <w:szCs w:val="24"/>
          <w:highlight w:val="yellow"/>
        </w:rPr>
        <w:t>isolated topographic highs extending</w:t>
      </w:r>
      <w:r w:rsidR="00D151CC" w:rsidRPr="00D151CC">
        <w:rPr>
          <w:rFonts w:ascii="Arial" w:hAnsi="Arial" w:cs="Arial"/>
          <w:sz w:val="24"/>
          <w:szCs w:val="24"/>
          <w:highlight w:val="yellow"/>
        </w:rPr>
        <w:t xml:space="preserve"> up to</w:t>
      </w:r>
      <w:r w:rsidRPr="00D151CC">
        <w:rPr>
          <w:rFonts w:ascii="Arial" w:hAnsi="Arial" w:cs="Arial"/>
          <w:sz w:val="24"/>
          <w:szCs w:val="24"/>
          <w:highlight w:val="yellow"/>
        </w:rPr>
        <w:t xml:space="preserve"> 10 m above the surrounding lake bed are visible in the bathymetry</w:t>
      </w:r>
      <w:r w:rsidRPr="00A12880">
        <w:rPr>
          <w:rFonts w:ascii="Arial" w:hAnsi="Arial" w:cs="Arial"/>
          <w:sz w:val="24"/>
          <w:szCs w:val="24"/>
          <w:highlight w:val="yellow"/>
        </w:rPr>
        <w:t>.</w:t>
      </w:r>
      <w:r w:rsidR="00A43B30" w:rsidRPr="00A12880">
        <w:rPr>
          <w:rFonts w:ascii="Arial" w:hAnsi="Arial" w:cs="Arial"/>
          <w:sz w:val="24"/>
          <w:szCs w:val="24"/>
          <w:highlight w:val="yellow"/>
        </w:rPr>
        <w:t xml:space="preserve"> </w:t>
      </w:r>
      <w:r w:rsidR="00D151CC" w:rsidRPr="00A12880">
        <w:rPr>
          <w:rFonts w:ascii="Arial" w:hAnsi="Arial" w:cs="Arial"/>
          <w:sz w:val="24"/>
          <w:szCs w:val="24"/>
          <w:highlight w:val="yellow"/>
        </w:rPr>
        <w:t>In the South Basin, a topographic high to the south of Cunsey Beck</w:t>
      </w:r>
      <w:r w:rsidR="00A12880" w:rsidRPr="00A12880">
        <w:rPr>
          <w:rFonts w:ascii="Arial" w:hAnsi="Arial" w:cs="Arial"/>
          <w:sz w:val="24"/>
          <w:szCs w:val="24"/>
          <w:highlight w:val="yellow"/>
        </w:rPr>
        <w:t xml:space="preserve"> extends approximately 100 m in length in 30 m water depth, and has a maximum width of 120</w:t>
      </w:r>
      <w:r w:rsidR="00C67873">
        <w:rPr>
          <w:rFonts w:ascii="Arial" w:hAnsi="Arial" w:cs="Arial"/>
          <w:sz w:val="24"/>
          <w:szCs w:val="24"/>
          <w:highlight w:val="yellow"/>
        </w:rPr>
        <w:t xml:space="preserve"> </w:t>
      </w:r>
      <w:r w:rsidR="00A12880" w:rsidRPr="00A12880">
        <w:rPr>
          <w:rFonts w:ascii="Arial" w:hAnsi="Arial" w:cs="Arial"/>
          <w:sz w:val="24"/>
          <w:szCs w:val="24"/>
          <w:highlight w:val="yellow"/>
        </w:rPr>
        <w:t>m and maximum slope of 45</w:t>
      </w:r>
      <w:r w:rsidR="00A12880" w:rsidRPr="00A12880">
        <w:rPr>
          <w:rFonts w:ascii="Arial" w:hAnsi="Arial" w:cs="Arial"/>
          <w:sz w:val="24"/>
          <w:szCs w:val="24"/>
          <w:highlight w:val="yellow"/>
          <w:vertAlign w:val="superscript"/>
        </w:rPr>
        <w:t>°</w:t>
      </w:r>
      <w:r w:rsidR="00A12880" w:rsidRPr="00A12880">
        <w:rPr>
          <w:rFonts w:ascii="Arial" w:hAnsi="Arial" w:cs="Arial"/>
          <w:sz w:val="24"/>
          <w:szCs w:val="24"/>
          <w:highlight w:val="yellow"/>
        </w:rPr>
        <w:t xml:space="preserve"> (</w:t>
      </w:r>
      <w:r w:rsidR="008C6EC5">
        <w:rPr>
          <w:rFonts w:ascii="Arial" w:hAnsi="Arial" w:cs="Arial"/>
          <w:sz w:val="24"/>
          <w:szCs w:val="24"/>
          <w:highlight w:val="yellow"/>
        </w:rPr>
        <w:t>Figs 4 &amp; 5D</w:t>
      </w:r>
      <w:r w:rsidR="00A12880" w:rsidRPr="00B5345B">
        <w:rPr>
          <w:rFonts w:ascii="Arial" w:hAnsi="Arial" w:cs="Arial"/>
          <w:sz w:val="24"/>
          <w:szCs w:val="24"/>
          <w:highlight w:val="yellow"/>
        </w:rPr>
        <w:t>).</w:t>
      </w:r>
      <w:r w:rsidR="00C67873" w:rsidRPr="00B5345B">
        <w:rPr>
          <w:rFonts w:ascii="Arial" w:hAnsi="Arial" w:cs="Arial"/>
          <w:sz w:val="24"/>
          <w:szCs w:val="24"/>
          <w:highlight w:val="yellow"/>
        </w:rPr>
        <w:t xml:space="preserve"> This topographic high is interpreted as part </w:t>
      </w:r>
      <w:r w:rsidR="009D60C0" w:rsidRPr="00B5345B">
        <w:rPr>
          <w:rFonts w:ascii="Arial" w:hAnsi="Arial" w:cs="Arial"/>
          <w:sz w:val="24"/>
          <w:szCs w:val="24"/>
          <w:highlight w:val="yellow"/>
        </w:rPr>
        <w:t>of a recessional moraine which has</w:t>
      </w:r>
      <w:r w:rsidR="00F1168A" w:rsidRPr="00B5345B">
        <w:rPr>
          <w:rFonts w:ascii="Arial" w:hAnsi="Arial" w:cs="Arial"/>
          <w:sz w:val="24"/>
          <w:szCs w:val="24"/>
          <w:highlight w:val="yellow"/>
        </w:rPr>
        <w:t xml:space="preserve"> been overlain by</w:t>
      </w:r>
      <w:r w:rsidR="009D60C0" w:rsidRPr="00B5345B">
        <w:rPr>
          <w:rFonts w:ascii="Arial" w:hAnsi="Arial" w:cs="Arial"/>
          <w:sz w:val="24"/>
          <w:szCs w:val="24"/>
          <w:highlight w:val="yellow"/>
        </w:rPr>
        <w:t xml:space="preserve"> </w:t>
      </w:r>
      <w:r w:rsidR="00F1168A" w:rsidRPr="00B5345B">
        <w:rPr>
          <w:rFonts w:ascii="Arial" w:hAnsi="Arial" w:cs="Arial"/>
          <w:sz w:val="24"/>
          <w:szCs w:val="24"/>
          <w:highlight w:val="yellow"/>
        </w:rPr>
        <w:t xml:space="preserve">Holocene lacustrine sedimentation </w:t>
      </w:r>
      <w:r w:rsidR="0036300D" w:rsidRPr="00B5345B">
        <w:rPr>
          <w:rFonts w:ascii="Arial" w:hAnsi="Arial" w:cs="Arial"/>
          <w:sz w:val="24"/>
          <w:szCs w:val="24"/>
          <w:highlight w:val="yellow"/>
        </w:rPr>
        <w:fldChar w:fldCharType="begin"/>
      </w:r>
      <w:r w:rsidR="00F1168A" w:rsidRPr="00B5345B">
        <w:rPr>
          <w:rFonts w:ascii="Arial" w:hAnsi="Arial" w:cs="Arial"/>
          <w:sz w:val="24"/>
          <w:szCs w:val="24"/>
          <w:highlight w:val="yellow"/>
        </w:rPr>
        <w:instrText xml:space="preserve"> ADDIN EN.CITE &lt;EndNote&gt;&lt;Cite&gt;&lt;Author&gt;Pinson&lt;/Author&gt;&lt;Year&gt;2013&lt;/Year&gt;&lt;RecNum&gt;114&lt;/RecNum&gt;&lt;DisplayText&gt;(Pinson et al., 2013)&lt;/DisplayText&gt;&lt;record&gt;&lt;rec-number&gt;114&lt;/rec-number&gt;&lt;foreign-keys&gt;&lt;key app="EN" db-id="fvzw2sdf5z25dre0r0ovfxzveswtpz2529wv"&gt;114&lt;/key&gt;&lt;/foreign-keys&gt;&lt;ref-type name="Journal Article"&gt;17&lt;/ref-type&gt;&lt;contributors&gt;&lt;authors&gt;&lt;author&gt;Pinson, L J W&lt;/author&gt;&lt;author&gt;Vardy, M E&lt;/author&gt;&lt;author&gt;Dix, J K&lt;/author&gt;&lt;author&gt;Henstock, T J&lt;/author&gt;&lt;author&gt;Bull, J M&lt;/author&gt;&lt;author&gt;MachLachlan, S E&lt;/author&gt;&lt;/authors&gt;&lt;/contributors&gt;&lt;titles&gt;&lt;title&gt;Deglacial history of glacial lake windermere, UK: implications for the central British and Irish Ice Sheet&lt;/title&gt;&lt;secondary-title&gt;Journal of Quaternary Science &lt;/secondary-title&gt;&lt;/titles&gt;&lt;periodical&gt;&lt;full-title&gt;Journal of Quaternary Science&lt;/full-title&gt;&lt;/periodical&gt;&lt;pages&gt;83-94&lt;/pages&gt;&lt;volume&gt;28&lt;/volume&gt;&lt;number&gt;1&lt;/number&gt;&lt;dates&gt;&lt;year&gt;2013&lt;/year&gt;&lt;/dates&gt;&lt;urls&gt;&lt;/urls&gt;&lt;electronic-resource-num&gt;DOI: 10.1002/jqs.2595&lt;/electronic-resource-num&gt;&lt;/record&gt;&lt;/Cite&gt;&lt;/EndNote&gt;</w:instrText>
      </w:r>
      <w:r w:rsidR="0036300D" w:rsidRPr="00B5345B">
        <w:rPr>
          <w:rFonts w:ascii="Arial" w:hAnsi="Arial" w:cs="Arial"/>
          <w:sz w:val="24"/>
          <w:szCs w:val="24"/>
          <w:highlight w:val="yellow"/>
        </w:rPr>
        <w:fldChar w:fldCharType="separate"/>
      </w:r>
      <w:r w:rsidR="00F1168A" w:rsidRPr="00B5345B">
        <w:rPr>
          <w:rFonts w:ascii="Arial" w:hAnsi="Arial" w:cs="Arial"/>
          <w:noProof/>
          <w:sz w:val="24"/>
          <w:szCs w:val="24"/>
          <w:highlight w:val="yellow"/>
        </w:rPr>
        <w:t>(</w:t>
      </w:r>
      <w:hyperlink w:anchor="_ENREF_36" w:tooltip="Pinson, 2013 #114" w:history="1">
        <w:r w:rsidR="004E2799" w:rsidRPr="00B5345B">
          <w:rPr>
            <w:rFonts w:ascii="Arial" w:hAnsi="Arial" w:cs="Arial"/>
            <w:noProof/>
            <w:sz w:val="24"/>
            <w:szCs w:val="24"/>
            <w:highlight w:val="yellow"/>
          </w:rPr>
          <w:t>Pinson et al., 2013</w:t>
        </w:r>
      </w:hyperlink>
      <w:r w:rsidR="00F1168A" w:rsidRPr="00B5345B">
        <w:rPr>
          <w:rFonts w:ascii="Arial" w:hAnsi="Arial" w:cs="Arial"/>
          <w:noProof/>
          <w:sz w:val="24"/>
          <w:szCs w:val="24"/>
          <w:highlight w:val="yellow"/>
        </w:rPr>
        <w:t>)</w:t>
      </w:r>
      <w:r w:rsidR="0036300D" w:rsidRPr="00B5345B">
        <w:rPr>
          <w:rFonts w:ascii="Arial" w:hAnsi="Arial" w:cs="Arial"/>
          <w:sz w:val="24"/>
          <w:szCs w:val="24"/>
          <w:highlight w:val="yellow"/>
        </w:rPr>
        <w:fldChar w:fldCharType="end"/>
      </w:r>
      <w:r w:rsidR="00F1168A" w:rsidRPr="00B5345B">
        <w:rPr>
          <w:rFonts w:ascii="Arial" w:hAnsi="Arial" w:cs="Arial"/>
          <w:sz w:val="24"/>
          <w:szCs w:val="24"/>
          <w:highlight w:val="yellow"/>
        </w:rPr>
        <w:t>.</w:t>
      </w:r>
    </w:p>
    <w:p w:rsidR="00CF5184" w:rsidRPr="00273A2F" w:rsidRDefault="00EE48B1" w:rsidP="00CF5184">
      <w:pPr>
        <w:pStyle w:val="Heading3"/>
        <w:spacing w:line="480" w:lineRule="auto"/>
        <w:rPr>
          <w:rFonts w:cs="Arial"/>
          <w:sz w:val="24"/>
          <w:szCs w:val="24"/>
        </w:rPr>
      </w:pPr>
      <w:r>
        <w:rPr>
          <w:rFonts w:cs="Arial"/>
          <w:sz w:val="24"/>
          <w:szCs w:val="24"/>
        </w:rPr>
        <w:t>3</w:t>
      </w:r>
      <w:r w:rsidR="00CF5184">
        <w:rPr>
          <w:rFonts w:cs="Arial"/>
          <w:sz w:val="24"/>
          <w:szCs w:val="24"/>
        </w:rPr>
        <w:t>.</w:t>
      </w:r>
      <w:r w:rsidR="00A43B30">
        <w:rPr>
          <w:rFonts w:cs="Arial"/>
          <w:sz w:val="24"/>
          <w:szCs w:val="24"/>
        </w:rPr>
        <w:t>2</w:t>
      </w:r>
      <w:r w:rsidR="00CF5184" w:rsidRPr="00273A2F">
        <w:rPr>
          <w:rFonts w:cs="Arial"/>
          <w:sz w:val="24"/>
          <w:szCs w:val="24"/>
        </w:rPr>
        <w:t xml:space="preserve"> Submarine mass movements</w:t>
      </w:r>
    </w:p>
    <w:p w:rsidR="00CF5184" w:rsidRPr="005C050D" w:rsidRDefault="003D7B15" w:rsidP="004065D5">
      <w:pPr>
        <w:spacing w:line="480" w:lineRule="auto"/>
        <w:rPr>
          <w:rFonts w:ascii="Arial" w:hAnsi="Arial" w:cs="Arial"/>
          <w:color w:val="FF0000"/>
          <w:sz w:val="24"/>
          <w:szCs w:val="24"/>
        </w:rPr>
      </w:pPr>
      <w:r w:rsidRPr="003D7B15">
        <w:rPr>
          <w:rFonts w:ascii="Arial" w:hAnsi="Arial" w:cs="Arial"/>
          <w:sz w:val="24"/>
          <w:szCs w:val="24"/>
          <w:highlight w:val="yellow"/>
        </w:rPr>
        <w:t>We</w:t>
      </w:r>
      <w:r w:rsidR="00CF5184" w:rsidRPr="003D7B15">
        <w:rPr>
          <w:rFonts w:ascii="Arial" w:hAnsi="Arial" w:cs="Arial"/>
          <w:sz w:val="24"/>
          <w:szCs w:val="24"/>
          <w:highlight w:val="yellow"/>
        </w:rPr>
        <w:t xml:space="preserve"> </w:t>
      </w:r>
      <w:r w:rsidRPr="003D7B15">
        <w:rPr>
          <w:rFonts w:ascii="Arial" w:hAnsi="Arial" w:cs="Arial"/>
          <w:sz w:val="24"/>
          <w:szCs w:val="24"/>
          <w:highlight w:val="yellow"/>
        </w:rPr>
        <w:t>have mapped</w:t>
      </w:r>
      <w:r w:rsidR="00CF5184" w:rsidRPr="003D7B15">
        <w:rPr>
          <w:rFonts w:ascii="Arial" w:hAnsi="Arial" w:cs="Arial"/>
          <w:sz w:val="24"/>
          <w:szCs w:val="24"/>
          <w:highlight w:val="yellow"/>
        </w:rPr>
        <w:t xml:space="preserve"> a nu</w:t>
      </w:r>
      <w:r w:rsidR="00195142" w:rsidRPr="003D7B15">
        <w:rPr>
          <w:rFonts w:ascii="Arial" w:hAnsi="Arial" w:cs="Arial"/>
          <w:sz w:val="24"/>
          <w:szCs w:val="24"/>
          <w:highlight w:val="yellow"/>
        </w:rPr>
        <w:t>mber of submarine mass movements</w:t>
      </w:r>
      <w:r w:rsidR="00CF5184" w:rsidRPr="003D7B15">
        <w:rPr>
          <w:rFonts w:ascii="Arial" w:hAnsi="Arial" w:cs="Arial"/>
          <w:sz w:val="24"/>
          <w:szCs w:val="24"/>
          <w:highlight w:val="yellow"/>
        </w:rPr>
        <w:t xml:space="preserve"> </w:t>
      </w:r>
      <w:r>
        <w:rPr>
          <w:rFonts w:ascii="Arial" w:hAnsi="Arial" w:cs="Arial"/>
          <w:sz w:val="24"/>
          <w:szCs w:val="24"/>
          <w:highlight w:val="yellow"/>
        </w:rPr>
        <w:t xml:space="preserve">in the multibeam data, </w:t>
      </w:r>
      <w:r w:rsidR="00CF5184" w:rsidRPr="003D7B15">
        <w:rPr>
          <w:rFonts w:ascii="Arial" w:hAnsi="Arial" w:cs="Arial"/>
          <w:sz w:val="24"/>
          <w:szCs w:val="24"/>
          <w:highlight w:val="yellow"/>
        </w:rPr>
        <w:t>characterised by a scarp region, a transportation zone and a deposition zone.</w:t>
      </w:r>
      <w:r w:rsidR="00CF5184" w:rsidRPr="00006B42">
        <w:rPr>
          <w:rFonts w:ascii="Arial" w:hAnsi="Arial" w:cs="Arial"/>
          <w:sz w:val="24"/>
          <w:szCs w:val="24"/>
        </w:rPr>
        <w:t xml:space="preserve"> </w:t>
      </w:r>
      <w:r w:rsidR="00CF5184" w:rsidRPr="00273A2F">
        <w:rPr>
          <w:rFonts w:ascii="Arial" w:hAnsi="Arial" w:cs="Arial"/>
          <w:sz w:val="24"/>
          <w:szCs w:val="24"/>
        </w:rPr>
        <w:t>Slide scarps are distinct, ranging in height from 2.5–4</w:t>
      </w:r>
      <w:r w:rsidR="00797277">
        <w:rPr>
          <w:rFonts w:ascii="Arial" w:hAnsi="Arial" w:cs="Arial"/>
          <w:sz w:val="24"/>
          <w:szCs w:val="24"/>
        </w:rPr>
        <w:t xml:space="preserve"> </w:t>
      </w:r>
      <w:r w:rsidR="00CF5184" w:rsidRPr="00273A2F">
        <w:rPr>
          <w:rFonts w:ascii="Arial" w:hAnsi="Arial" w:cs="Arial"/>
          <w:sz w:val="24"/>
          <w:szCs w:val="24"/>
        </w:rPr>
        <w:t xml:space="preserve">m of exposed underlying sediment </w:t>
      </w:r>
      <w:r w:rsidR="009B4B62">
        <w:rPr>
          <w:rFonts w:ascii="Arial" w:hAnsi="Arial" w:cs="Arial"/>
          <w:sz w:val="24"/>
          <w:szCs w:val="24"/>
        </w:rPr>
        <w:t>and t</w:t>
      </w:r>
      <w:r w:rsidR="00CF5184">
        <w:rPr>
          <w:rFonts w:ascii="Arial" w:hAnsi="Arial" w:cs="Arial"/>
          <w:sz w:val="24"/>
          <w:szCs w:val="24"/>
        </w:rPr>
        <w:t xml:space="preserve">he deposition zone </w:t>
      </w:r>
      <w:r w:rsidR="009B4B62">
        <w:rPr>
          <w:rFonts w:ascii="Arial" w:hAnsi="Arial" w:cs="Arial"/>
          <w:sz w:val="24"/>
          <w:szCs w:val="24"/>
        </w:rPr>
        <w:t>(</w:t>
      </w:r>
      <w:r w:rsidR="00CF5184" w:rsidRPr="00273A2F">
        <w:rPr>
          <w:rFonts w:ascii="Arial" w:hAnsi="Arial" w:cs="Arial"/>
          <w:sz w:val="24"/>
          <w:szCs w:val="24"/>
        </w:rPr>
        <w:t>with a hummocky upper surface in a</w:t>
      </w:r>
      <w:r w:rsidR="00CF5184">
        <w:rPr>
          <w:rFonts w:ascii="Arial" w:hAnsi="Arial" w:cs="Arial"/>
          <w:sz w:val="24"/>
          <w:szCs w:val="24"/>
        </w:rPr>
        <w:t>n expanded</w:t>
      </w:r>
      <w:r w:rsidR="00CF5184" w:rsidRPr="00273A2F">
        <w:rPr>
          <w:rFonts w:ascii="Arial" w:hAnsi="Arial" w:cs="Arial"/>
          <w:sz w:val="24"/>
          <w:szCs w:val="24"/>
        </w:rPr>
        <w:t xml:space="preserve"> lobe shape</w:t>
      </w:r>
      <w:r w:rsidR="009B4B62">
        <w:rPr>
          <w:rFonts w:ascii="Arial" w:hAnsi="Arial" w:cs="Arial"/>
          <w:sz w:val="24"/>
          <w:szCs w:val="24"/>
        </w:rPr>
        <w:t>)</w:t>
      </w:r>
      <w:r w:rsidR="00CF5184" w:rsidRPr="00273A2F">
        <w:rPr>
          <w:rFonts w:ascii="Arial" w:hAnsi="Arial" w:cs="Arial"/>
          <w:sz w:val="24"/>
          <w:szCs w:val="24"/>
        </w:rPr>
        <w:t xml:space="preserve"> </w:t>
      </w:r>
      <w:r w:rsidR="00CF5184">
        <w:rPr>
          <w:rFonts w:ascii="Arial" w:hAnsi="Arial" w:cs="Arial"/>
          <w:sz w:val="24"/>
          <w:szCs w:val="24"/>
        </w:rPr>
        <w:t>is</w:t>
      </w:r>
      <w:r w:rsidR="00CF5184" w:rsidRPr="00273A2F">
        <w:rPr>
          <w:rFonts w:ascii="Arial" w:hAnsi="Arial" w:cs="Arial"/>
          <w:sz w:val="24"/>
          <w:szCs w:val="24"/>
        </w:rPr>
        <w:t xml:space="preserve"> imaged downslope from these failure scars</w:t>
      </w:r>
      <w:r w:rsidR="00CF5184">
        <w:rPr>
          <w:rFonts w:ascii="Arial" w:hAnsi="Arial" w:cs="Arial"/>
          <w:sz w:val="24"/>
          <w:szCs w:val="24"/>
        </w:rPr>
        <w:t xml:space="preserve">. </w:t>
      </w:r>
      <w:r w:rsidR="00CF5184" w:rsidRPr="00273A2F">
        <w:rPr>
          <w:rFonts w:ascii="Arial" w:hAnsi="Arial" w:cs="Arial"/>
          <w:sz w:val="24"/>
          <w:szCs w:val="24"/>
        </w:rPr>
        <w:t>In all cases, the displaced mass of material has spread out unidirectionally at the foot of the slope towards a low gradient basin plain.</w:t>
      </w:r>
      <w:r w:rsidR="00CF5184">
        <w:rPr>
          <w:rFonts w:ascii="Arial" w:hAnsi="Arial" w:cs="Arial"/>
          <w:sz w:val="24"/>
          <w:szCs w:val="24"/>
        </w:rPr>
        <w:t xml:space="preserve"> </w:t>
      </w:r>
      <w:r w:rsidR="00CF5184" w:rsidRPr="00273A2F">
        <w:rPr>
          <w:rFonts w:ascii="Arial" w:hAnsi="Arial" w:cs="Arial"/>
          <w:sz w:val="24"/>
          <w:szCs w:val="24"/>
        </w:rPr>
        <w:t xml:space="preserve">In the North Basin, </w:t>
      </w:r>
      <w:r w:rsidR="00CF5184">
        <w:rPr>
          <w:rFonts w:ascii="Arial" w:hAnsi="Arial" w:cs="Arial"/>
          <w:sz w:val="24"/>
          <w:szCs w:val="24"/>
        </w:rPr>
        <w:t xml:space="preserve">the largest </w:t>
      </w:r>
      <w:r w:rsidR="00CF5184" w:rsidRPr="00273A2F">
        <w:rPr>
          <w:rFonts w:ascii="Arial" w:hAnsi="Arial" w:cs="Arial"/>
          <w:sz w:val="24"/>
          <w:szCs w:val="24"/>
        </w:rPr>
        <w:t xml:space="preserve">mass </w:t>
      </w:r>
      <w:r w:rsidR="00CF5184" w:rsidRPr="009638E6">
        <w:rPr>
          <w:rFonts w:ascii="Arial" w:hAnsi="Arial" w:cs="Arial"/>
          <w:sz w:val="24"/>
          <w:szCs w:val="24"/>
        </w:rPr>
        <w:t>movement is located at Troutbeck, extending over 4</w:t>
      </w:r>
      <w:r w:rsidR="00195142" w:rsidRPr="009638E6">
        <w:rPr>
          <w:rFonts w:ascii="Arial" w:hAnsi="Arial" w:cs="Arial"/>
          <w:sz w:val="24"/>
          <w:szCs w:val="24"/>
        </w:rPr>
        <w:t>50</w:t>
      </w:r>
      <w:r w:rsidR="00797277" w:rsidRPr="009638E6">
        <w:rPr>
          <w:rFonts w:ascii="Arial" w:hAnsi="Arial" w:cs="Arial"/>
          <w:sz w:val="24"/>
          <w:szCs w:val="24"/>
        </w:rPr>
        <w:t xml:space="preserve"> </w:t>
      </w:r>
      <w:r w:rsidR="00195142" w:rsidRPr="009638E6">
        <w:rPr>
          <w:rFonts w:ascii="Arial" w:hAnsi="Arial" w:cs="Arial"/>
          <w:sz w:val="24"/>
          <w:szCs w:val="24"/>
        </w:rPr>
        <w:t>m into the lake to a depth of</w:t>
      </w:r>
      <w:r w:rsidR="00CF5184" w:rsidRPr="009638E6">
        <w:rPr>
          <w:rFonts w:ascii="Arial" w:hAnsi="Arial" w:cs="Arial"/>
          <w:sz w:val="24"/>
          <w:szCs w:val="24"/>
        </w:rPr>
        <w:t xml:space="preserve"> </w:t>
      </w:r>
      <w:r w:rsidR="00195142" w:rsidRPr="009638E6">
        <w:rPr>
          <w:rFonts w:ascii="Arial" w:hAnsi="Arial" w:cs="Arial"/>
          <w:sz w:val="24"/>
          <w:szCs w:val="24"/>
        </w:rPr>
        <w:t xml:space="preserve">around </w:t>
      </w:r>
      <w:r w:rsidR="00CF5184" w:rsidRPr="009638E6">
        <w:rPr>
          <w:rFonts w:ascii="Arial" w:hAnsi="Arial" w:cs="Arial"/>
          <w:sz w:val="24"/>
          <w:szCs w:val="24"/>
        </w:rPr>
        <w:t>45</w:t>
      </w:r>
      <w:r w:rsidR="00797277" w:rsidRPr="009638E6">
        <w:rPr>
          <w:rFonts w:ascii="Arial" w:hAnsi="Arial" w:cs="Arial"/>
          <w:sz w:val="24"/>
          <w:szCs w:val="24"/>
        </w:rPr>
        <w:t xml:space="preserve"> </w:t>
      </w:r>
      <w:r w:rsidR="00CF5184" w:rsidRPr="009638E6">
        <w:rPr>
          <w:rFonts w:ascii="Arial" w:hAnsi="Arial" w:cs="Arial"/>
          <w:sz w:val="24"/>
          <w:szCs w:val="24"/>
        </w:rPr>
        <w:t>m (</w:t>
      </w:r>
      <w:r w:rsidR="009638E6" w:rsidRPr="009638E6">
        <w:rPr>
          <w:rFonts w:ascii="Arial" w:hAnsi="Arial" w:cs="Arial"/>
          <w:sz w:val="24"/>
          <w:szCs w:val="24"/>
        </w:rPr>
        <w:t>Fig. 6</w:t>
      </w:r>
      <w:r w:rsidR="00CF5184" w:rsidRPr="009638E6">
        <w:rPr>
          <w:rFonts w:ascii="Arial" w:hAnsi="Arial" w:cs="Arial"/>
          <w:sz w:val="24"/>
          <w:szCs w:val="24"/>
        </w:rPr>
        <w:t>,</w:t>
      </w:r>
      <w:r w:rsidR="00CF5184">
        <w:rPr>
          <w:rFonts w:ascii="Arial" w:hAnsi="Arial" w:cs="Arial"/>
          <w:sz w:val="24"/>
          <w:szCs w:val="24"/>
        </w:rPr>
        <w:t xml:space="preserve"> </w:t>
      </w:r>
      <w:r w:rsidR="00CF5184" w:rsidRPr="00F34E2E">
        <w:rPr>
          <w:rFonts w:ascii="Arial" w:hAnsi="Arial" w:cs="Arial"/>
          <w:sz w:val="24"/>
          <w:szCs w:val="24"/>
        </w:rPr>
        <w:lastRenderedPageBreak/>
        <w:t xml:space="preserve">Main Map). </w:t>
      </w:r>
      <w:r w:rsidR="00CF5184">
        <w:rPr>
          <w:rFonts w:ascii="Arial" w:hAnsi="Arial" w:cs="Arial"/>
          <w:sz w:val="24"/>
          <w:szCs w:val="24"/>
        </w:rPr>
        <w:t>A</w:t>
      </w:r>
      <w:r w:rsidR="00CF5184" w:rsidRPr="00F34E2E">
        <w:rPr>
          <w:rFonts w:ascii="Arial" w:hAnsi="Arial" w:cs="Arial"/>
          <w:sz w:val="24"/>
          <w:szCs w:val="24"/>
        </w:rPr>
        <w:t xml:space="preserve"> distinct scarp surface</w:t>
      </w:r>
      <w:r w:rsidR="00CF5184">
        <w:rPr>
          <w:rFonts w:ascii="Arial" w:hAnsi="Arial" w:cs="Arial"/>
          <w:sz w:val="24"/>
          <w:szCs w:val="24"/>
        </w:rPr>
        <w:t xml:space="preserve"> with </w:t>
      </w:r>
      <w:r w:rsidR="00CF5184" w:rsidRPr="00A433C9">
        <w:rPr>
          <w:rFonts w:ascii="Arial" w:hAnsi="Arial" w:cs="Arial"/>
          <w:sz w:val="24"/>
          <w:szCs w:val="24"/>
        </w:rPr>
        <w:t>slope angles from 25</w:t>
      </w:r>
      <w:r w:rsidR="00CF5184" w:rsidRPr="00A433C9">
        <w:rPr>
          <w:rFonts w:ascii="Arial" w:hAnsi="Arial" w:cs="Arial"/>
          <w:sz w:val="24"/>
          <w:szCs w:val="24"/>
          <w:vertAlign w:val="superscript"/>
        </w:rPr>
        <w:t>°</w:t>
      </w:r>
      <w:r w:rsidR="00CF5184" w:rsidRPr="00A433C9">
        <w:rPr>
          <w:rFonts w:ascii="Arial" w:hAnsi="Arial" w:cs="Arial"/>
          <w:sz w:val="24"/>
          <w:szCs w:val="24"/>
        </w:rPr>
        <w:t>-38</w:t>
      </w:r>
      <w:r w:rsidR="004562E5" w:rsidRPr="00A433C9">
        <w:rPr>
          <w:rFonts w:ascii="Arial" w:hAnsi="Arial" w:cs="Arial"/>
          <w:sz w:val="24"/>
          <w:szCs w:val="24"/>
          <w:vertAlign w:val="superscript"/>
        </w:rPr>
        <w:t>°</w:t>
      </w:r>
      <w:r w:rsidR="004562E5">
        <w:rPr>
          <w:rFonts w:ascii="Arial" w:hAnsi="Arial" w:cs="Arial"/>
          <w:sz w:val="24"/>
          <w:szCs w:val="24"/>
        </w:rPr>
        <w:t xml:space="preserve"> </w:t>
      </w:r>
      <w:r w:rsidR="00CF5184" w:rsidRPr="00F34E2E">
        <w:rPr>
          <w:rFonts w:ascii="Arial" w:hAnsi="Arial" w:cs="Arial"/>
          <w:sz w:val="24"/>
          <w:szCs w:val="24"/>
        </w:rPr>
        <w:t>can be</w:t>
      </w:r>
      <w:r w:rsidR="00CF5184">
        <w:rPr>
          <w:rFonts w:ascii="Arial" w:hAnsi="Arial" w:cs="Arial"/>
          <w:sz w:val="24"/>
          <w:szCs w:val="24"/>
        </w:rPr>
        <w:t xml:space="preserve"> traced for approximately 160</w:t>
      </w:r>
      <w:r w:rsidR="00797277">
        <w:rPr>
          <w:rFonts w:ascii="Arial" w:hAnsi="Arial" w:cs="Arial"/>
          <w:sz w:val="24"/>
          <w:szCs w:val="24"/>
        </w:rPr>
        <w:t xml:space="preserve"> </w:t>
      </w:r>
      <w:r w:rsidR="00CF5184">
        <w:rPr>
          <w:rFonts w:ascii="Arial" w:hAnsi="Arial" w:cs="Arial"/>
          <w:sz w:val="24"/>
          <w:szCs w:val="24"/>
        </w:rPr>
        <w:t>m in water depths ranging from 6.3-18</w:t>
      </w:r>
      <w:r w:rsidR="00797277">
        <w:rPr>
          <w:rFonts w:ascii="Arial" w:hAnsi="Arial" w:cs="Arial"/>
          <w:sz w:val="24"/>
          <w:szCs w:val="24"/>
        </w:rPr>
        <w:t xml:space="preserve"> </w:t>
      </w:r>
      <w:r w:rsidR="00CF5184">
        <w:rPr>
          <w:rFonts w:ascii="Arial" w:hAnsi="Arial" w:cs="Arial"/>
          <w:sz w:val="24"/>
          <w:szCs w:val="24"/>
        </w:rPr>
        <w:t>m. The scarp is</w:t>
      </w:r>
      <w:r w:rsidR="00CF5184" w:rsidRPr="00A433C9">
        <w:rPr>
          <w:rFonts w:ascii="Arial" w:hAnsi="Arial" w:cs="Arial"/>
          <w:sz w:val="24"/>
          <w:szCs w:val="24"/>
        </w:rPr>
        <w:t xml:space="preserve"> composed of finely laminated mud</w:t>
      </w:r>
      <w:r w:rsidR="00CF5184">
        <w:rPr>
          <w:rFonts w:ascii="Arial" w:hAnsi="Arial" w:cs="Arial"/>
          <w:sz w:val="24"/>
          <w:szCs w:val="24"/>
        </w:rPr>
        <w:t xml:space="preserve">, comprised of </w:t>
      </w:r>
      <w:r w:rsidR="00CF5184" w:rsidRPr="006B5D17">
        <w:rPr>
          <w:rFonts w:ascii="Arial" w:hAnsi="Arial" w:cs="Arial"/>
          <w:sz w:val="24"/>
          <w:szCs w:val="24"/>
        </w:rPr>
        <w:t xml:space="preserve">clay </w:t>
      </w:r>
      <w:r w:rsidR="00CF5184" w:rsidRPr="00273A2F">
        <w:rPr>
          <w:rFonts w:ascii="Arial" w:hAnsi="Arial" w:cs="Arial"/>
          <w:sz w:val="24"/>
          <w:szCs w:val="24"/>
        </w:rPr>
        <w:t>and fine to very fine silt</w:t>
      </w:r>
      <w:r w:rsidR="00CF5184">
        <w:rPr>
          <w:rFonts w:ascii="Arial" w:hAnsi="Arial" w:cs="Arial"/>
          <w:sz w:val="24"/>
          <w:szCs w:val="24"/>
        </w:rPr>
        <w:t xml:space="preserve"> (Main Map</w:t>
      </w:r>
      <w:r w:rsidR="00473C21">
        <w:rPr>
          <w:rFonts w:ascii="Arial" w:hAnsi="Arial" w:cs="Arial"/>
          <w:sz w:val="24"/>
          <w:szCs w:val="24"/>
        </w:rPr>
        <w:t>, A</w:t>
      </w:r>
      <w:r w:rsidR="00CF5184">
        <w:rPr>
          <w:rFonts w:ascii="Arial" w:hAnsi="Arial" w:cs="Arial"/>
          <w:sz w:val="24"/>
          <w:szCs w:val="24"/>
        </w:rPr>
        <w:t xml:space="preserve">). </w:t>
      </w:r>
      <w:r w:rsidR="004562E5" w:rsidRPr="004562E5">
        <w:rPr>
          <w:rFonts w:ascii="Arial" w:hAnsi="Arial" w:cs="Arial"/>
          <w:sz w:val="24"/>
          <w:szCs w:val="24"/>
          <w:highlight w:val="yellow"/>
        </w:rPr>
        <w:t>We categorise the m</w:t>
      </w:r>
      <w:r w:rsidR="00CF5184" w:rsidRPr="004562E5">
        <w:rPr>
          <w:rFonts w:ascii="Arial" w:hAnsi="Arial" w:cs="Arial"/>
          <w:sz w:val="24"/>
          <w:szCs w:val="24"/>
          <w:highlight w:val="yellow"/>
        </w:rPr>
        <w:t xml:space="preserve">ass movement </w:t>
      </w:r>
      <w:r w:rsidR="004562E5">
        <w:rPr>
          <w:rFonts w:ascii="Arial" w:hAnsi="Arial" w:cs="Arial"/>
          <w:sz w:val="24"/>
          <w:szCs w:val="24"/>
          <w:highlight w:val="yellow"/>
        </w:rPr>
        <w:t>as a</w:t>
      </w:r>
      <w:r w:rsidR="00CF5184" w:rsidRPr="004562E5">
        <w:rPr>
          <w:rFonts w:ascii="Arial" w:hAnsi="Arial" w:cs="Arial"/>
          <w:sz w:val="24"/>
          <w:szCs w:val="24"/>
          <w:highlight w:val="yellow"/>
        </w:rPr>
        <w:t xml:space="preserve"> debris flow </w:t>
      </w:r>
      <w:r w:rsidR="0036300D" w:rsidRPr="004562E5">
        <w:rPr>
          <w:rFonts w:ascii="Arial" w:hAnsi="Arial" w:cs="Arial"/>
          <w:sz w:val="24"/>
          <w:szCs w:val="24"/>
          <w:highlight w:val="yellow"/>
        </w:rPr>
        <w:fldChar w:fldCharType="begin"/>
      </w:r>
      <w:r w:rsidR="00CF5184" w:rsidRPr="004562E5">
        <w:rPr>
          <w:rFonts w:ascii="Arial" w:hAnsi="Arial" w:cs="Arial"/>
          <w:sz w:val="24"/>
          <w:szCs w:val="24"/>
          <w:highlight w:val="yellow"/>
        </w:rPr>
        <w:instrText xml:space="preserve"> ADDIN EN.CITE &lt;EndNote&gt;&lt;Cite&gt;&lt;Author&gt;Mulder&lt;/Author&gt;&lt;Year&gt;1996&lt;/Year&gt;&lt;RecNum&gt;71&lt;/RecNum&gt;&lt;DisplayText&gt;(Mulder and Cochonat, 1996)&lt;/DisplayText&gt;&lt;record&gt;&lt;rec-number&gt;71&lt;/rec-number&gt;&lt;foreign-keys&gt;&lt;key app="EN" db-id="fvzw2sdf5z25dre0r0ovfxzveswtpz2529wv"&gt;71&lt;/key&gt;&lt;/foreign-keys&gt;&lt;ref-type name="Journal Article"&gt;17&lt;/ref-type&gt;&lt;contributors&gt;&lt;authors&gt;&lt;author&gt;Mulder, Thierry&lt;/author&gt;&lt;author&gt;Cochonat, Pierre&lt;/author&gt;&lt;/authors&gt;&lt;/contributors&gt;&lt;titles&gt;&lt;title&gt;Classification of offshore mass movements&lt;/title&gt;&lt;secondary-title&gt;Journal of Sedimentary Research&lt;/secondary-title&gt;&lt;/titles&gt;&lt;periodical&gt;&lt;full-title&gt;Journal of Sedimentary Research&lt;/full-title&gt;&lt;/periodical&gt;&lt;pages&gt;43-57&lt;/pages&gt;&lt;volume&gt;66&lt;/volume&gt;&lt;number&gt;1&lt;/number&gt;&lt;dates&gt;&lt;year&gt;1996&lt;/year&gt;&lt;pub-dates&gt;&lt;date&gt;January 1, 1996&lt;/date&gt;&lt;/pub-dates&gt;&lt;/dates&gt;&lt;urls&gt;&lt;related-urls&gt;&lt;url&gt;http://jsedres.sepmonline.org/cgi/content/abstract/66/1/43&lt;/url&gt;&lt;/related-urls&gt;&lt;/urls&gt;&lt;electronic-resource-num&gt;DOI: 10.1306/d42682ac-2b26-11d7-8648000102c1865d&lt;/electronic-resource-num&gt;&lt;/record&gt;&lt;/Cite&gt;&lt;/EndNote&gt;</w:instrText>
      </w:r>
      <w:r w:rsidR="0036300D" w:rsidRPr="004562E5">
        <w:rPr>
          <w:rFonts w:ascii="Arial" w:hAnsi="Arial" w:cs="Arial"/>
          <w:sz w:val="24"/>
          <w:szCs w:val="24"/>
          <w:highlight w:val="yellow"/>
        </w:rPr>
        <w:fldChar w:fldCharType="separate"/>
      </w:r>
      <w:r w:rsidR="00CF5184" w:rsidRPr="004562E5">
        <w:rPr>
          <w:rFonts w:ascii="Arial" w:hAnsi="Arial" w:cs="Arial"/>
          <w:noProof/>
          <w:sz w:val="24"/>
          <w:szCs w:val="24"/>
          <w:highlight w:val="yellow"/>
        </w:rPr>
        <w:t>(</w:t>
      </w:r>
      <w:hyperlink w:anchor="_ENREF_28" w:tooltip="Mulder, 1996 #71" w:history="1">
        <w:r w:rsidR="004E2799" w:rsidRPr="004562E5">
          <w:rPr>
            <w:rFonts w:ascii="Arial" w:hAnsi="Arial" w:cs="Arial"/>
            <w:noProof/>
            <w:sz w:val="24"/>
            <w:szCs w:val="24"/>
            <w:highlight w:val="yellow"/>
          </w:rPr>
          <w:t>Mulder and Cochonat, 1996</w:t>
        </w:r>
      </w:hyperlink>
      <w:r w:rsidR="00CF5184" w:rsidRPr="004562E5">
        <w:rPr>
          <w:rFonts w:ascii="Arial" w:hAnsi="Arial" w:cs="Arial"/>
          <w:noProof/>
          <w:sz w:val="24"/>
          <w:szCs w:val="24"/>
          <w:highlight w:val="yellow"/>
        </w:rPr>
        <w:t>)</w:t>
      </w:r>
      <w:r w:rsidR="0036300D" w:rsidRPr="004562E5">
        <w:rPr>
          <w:rFonts w:ascii="Arial" w:hAnsi="Arial" w:cs="Arial"/>
          <w:sz w:val="24"/>
          <w:szCs w:val="24"/>
          <w:highlight w:val="yellow"/>
        </w:rPr>
        <w:fldChar w:fldCharType="end"/>
      </w:r>
      <w:r w:rsidR="00365EE0">
        <w:rPr>
          <w:rFonts w:ascii="Arial" w:hAnsi="Arial" w:cs="Arial"/>
          <w:sz w:val="24"/>
          <w:szCs w:val="24"/>
        </w:rPr>
        <w:t xml:space="preserve"> and the morphology is</w:t>
      </w:r>
      <w:r w:rsidR="00365EE0" w:rsidRPr="00365EE0">
        <w:rPr>
          <w:rFonts w:ascii="Arial" w:hAnsi="Arial" w:cs="Arial"/>
          <w:sz w:val="24"/>
          <w:szCs w:val="24"/>
        </w:rPr>
        <w:t xml:space="preserve"> </w:t>
      </w:r>
      <w:r w:rsidR="00365EE0" w:rsidRPr="00273A2F">
        <w:rPr>
          <w:rFonts w:ascii="Arial" w:hAnsi="Arial" w:cs="Arial"/>
          <w:sz w:val="24"/>
          <w:szCs w:val="24"/>
        </w:rPr>
        <w:t xml:space="preserve">characteristic of frontally emergent landslides which are able to ramp up from their original basal shear surface and propagate in an unconfined manner over the lake bed </w:t>
      </w:r>
      <w:r w:rsidR="0036300D">
        <w:rPr>
          <w:rFonts w:ascii="Arial" w:hAnsi="Arial" w:cs="Arial"/>
          <w:sz w:val="24"/>
          <w:szCs w:val="24"/>
        </w:rPr>
        <w:fldChar w:fldCharType="begin"/>
      </w:r>
      <w:r w:rsidR="00365EE0">
        <w:rPr>
          <w:rFonts w:ascii="Arial" w:hAnsi="Arial" w:cs="Arial"/>
          <w:sz w:val="24"/>
          <w:szCs w:val="24"/>
        </w:rPr>
        <w:instrText xml:space="preserve"> ADDIN EN.CITE &lt;EndNote&gt;&lt;Cite&gt;&lt;Author&gt;Frey-Martinez&lt;/Author&gt;&lt;Year&gt;2006&lt;/Year&gt;&lt;RecNum&gt;98&lt;/RecNum&gt;&lt;DisplayText&gt;(Frey-Martinez et al., 2006)&lt;/DisplayText&gt;&lt;record&gt;&lt;rec-number&gt;98&lt;/rec-number&gt;&lt;foreign-keys&gt;&lt;key app="EN" db-id="fvzw2sdf5z25dre0r0ovfxzveswtpz2529wv"&gt;98&lt;/key&gt;&lt;/foreign-keys&gt;&lt;ref-type name="Journal Article"&gt;17&lt;/ref-type&gt;&lt;contributors&gt;&lt;authors&gt;&lt;author&gt;Frey-Martinez, J.&lt;/author&gt;&lt;author&gt;Cartwright, J.&lt;/author&gt;&lt;author&gt;James, D.&lt;/author&gt;&lt;/authors&gt;&lt;/contributors&gt;&lt;titles&gt;&lt;title&gt;Frontally confined versus frontally emergent submarine landslides: a 3D seismic characterisation&lt;/title&gt;&lt;secondary-title&gt;Marine and Petroleum Geology&lt;/secondary-title&gt;&lt;/titles&gt;&lt;periodical&gt;&lt;full-title&gt;Marine and Petroleum Geology&lt;/full-title&gt;&lt;/periodical&gt;&lt;pages&gt;585-604&lt;/pages&gt;&lt;volume&gt;23&lt;/volume&gt;&lt;number&gt;5&lt;/number&gt;&lt;dates&gt;&lt;year&gt;2006&lt;/year&gt;&lt;/dates&gt;&lt;urls&gt;&lt;/urls&gt;&lt;electronic-resource-num&gt;DOI: 10.1016/j.marpetgeo.2006.04.002&lt;/electronic-resource-num&gt;&lt;/record&gt;&lt;/Cite&gt;&lt;/EndNote&gt;</w:instrText>
      </w:r>
      <w:r w:rsidR="0036300D">
        <w:rPr>
          <w:rFonts w:ascii="Arial" w:hAnsi="Arial" w:cs="Arial"/>
          <w:sz w:val="24"/>
          <w:szCs w:val="24"/>
        </w:rPr>
        <w:fldChar w:fldCharType="separate"/>
      </w:r>
      <w:r w:rsidR="00365EE0">
        <w:rPr>
          <w:rFonts w:ascii="Arial" w:hAnsi="Arial" w:cs="Arial"/>
          <w:noProof/>
          <w:sz w:val="24"/>
          <w:szCs w:val="24"/>
        </w:rPr>
        <w:t>(</w:t>
      </w:r>
      <w:hyperlink w:anchor="_ENREF_14" w:tooltip="Frey-Martinez, 2006 #98" w:history="1">
        <w:r w:rsidR="004E2799">
          <w:rPr>
            <w:rFonts w:ascii="Arial" w:hAnsi="Arial" w:cs="Arial"/>
            <w:noProof/>
            <w:sz w:val="24"/>
            <w:szCs w:val="24"/>
          </w:rPr>
          <w:t>Frey-Martinez et al., 2006</w:t>
        </w:r>
      </w:hyperlink>
      <w:r w:rsidR="00365EE0">
        <w:rPr>
          <w:rFonts w:ascii="Arial" w:hAnsi="Arial" w:cs="Arial"/>
          <w:noProof/>
          <w:sz w:val="24"/>
          <w:szCs w:val="24"/>
        </w:rPr>
        <w:t>)</w:t>
      </w:r>
      <w:r w:rsidR="0036300D">
        <w:rPr>
          <w:rFonts w:ascii="Arial" w:hAnsi="Arial" w:cs="Arial"/>
          <w:sz w:val="24"/>
          <w:szCs w:val="24"/>
        </w:rPr>
        <w:fldChar w:fldCharType="end"/>
      </w:r>
      <w:r w:rsidR="00365EE0" w:rsidRPr="00273A2F">
        <w:rPr>
          <w:rFonts w:ascii="Arial" w:hAnsi="Arial" w:cs="Arial"/>
          <w:sz w:val="24"/>
          <w:szCs w:val="24"/>
        </w:rPr>
        <w:t>.</w:t>
      </w:r>
      <w:r w:rsidR="00CF5184" w:rsidRPr="00273A2F">
        <w:rPr>
          <w:rFonts w:ascii="Arial" w:hAnsi="Arial" w:cs="Arial"/>
          <w:sz w:val="24"/>
          <w:szCs w:val="24"/>
        </w:rPr>
        <w:t xml:space="preserve"> In the South Basin, </w:t>
      </w:r>
      <w:r w:rsidR="00CF5184">
        <w:rPr>
          <w:rFonts w:ascii="Arial" w:hAnsi="Arial" w:cs="Arial"/>
          <w:sz w:val="24"/>
          <w:szCs w:val="24"/>
        </w:rPr>
        <w:t xml:space="preserve">thirteen </w:t>
      </w:r>
      <w:r w:rsidR="00CF5184" w:rsidRPr="00273A2F">
        <w:rPr>
          <w:rFonts w:ascii="Arial" w:hAnsi="Arial" w:cs="Arial"/>
          <w:sz w:val="24"/>
          <w:szCs w:val="24"/>
        </w:rPr>
        <w:t xml:space="preserve">smaller </w:t>
      </w:r>
      <w:r w:rsidR="00CF5184">
        <w:rPr>
          <w:rFonts w:ascii="Arial" w:hAnsi="Arial" w:cs="Arial"/>
          <w:sz w:val="24"/>
          <w:szCs w:val="24"/>
        </w:rPr>
        <w:t>debris flows</w:t>
      </w:r>
      <w:r w:rsidR="00CF5184" w:rsidRPr="00273A2F">
        <w:rPr>
          <w:rFonts w:ascii="Arial" w:hAnsi="Arial" w:cs="Arial"/>
          <w:sz w:val="24"/>
          <w:szCs w:val="24"/>
        </w:rPr>
        <w:t xml:space="preserve"> with a greater degree of sediment draping are identified</w:t>
      </w:r>
      <w:r w:rsidR="00CF5184">
        <w:rPr>
          <w:rFonts w:ascii="Arial" w:hAnsi="Arial" w:cs="Arial"/>
          <w:sz w:val="24"/>
          <w:szCs w:val="24"/>
        </w:rPr>
        <w:t xml:space="preserve"> and</w:t>
      </w:r>
      <w:r w:rsidR="00CF5184" w:rsidRPr="00273A2F">
        <w:rPr>
          <w:rFonts w:ascii="Arial" w:hAnsi="Arial" w:cs="Arial"/>
          <w:sz w:val="24"/>
          <w:szCs w:val="24"/>
        </w:rPr>
        <w:t xml:space="preserve"> a number of small slumps are observed, where aprons of debris have slid into deeper water.</w:t>
      </w:r>
      <w:r w:rsidR="00CF5184">
        <w:rPr>
          <w:rFonts w:ascii="Arial" w:hAnsi="Arial" w:cs="Arial"/>
          <w:sz w:val="24"/>
          <w:szCs w:val="24"/>
        </w:rPr>
        <w:t xml:space="preserve"> </w:t>
      </w:r>
      <w:r w:rsidR="00F77B63">
        <w:rPr>
          <w:rFonts w:ascii="Arial" w:hAnsi="Arial" w:cs="Arial"/>
          <w:sz w:val="24"/>
          <w:szCs w:val="24"/>
        </w:rPr>
        <w:t>A</w:t>
      </w:r>
      <w:r w:rsidR="00CF5184">
        <w:rPr>
          <w:rFonts w:ascii="Arial" w:hAnsi="Arial" w:cs="Arial"/>
          <w:sz w:val="24"/>
          <w:szCs w:val="24"/>
        </w:rPr>
        <w:t xml:space="preserve"> debris flow at Cunsey Beck (Main Map) is identified by Lowag et al.,</w:t>
      </w:r>
      <w:r w:rsidR="00CF5184" w:rsidRPr="00273A2F">
        <w:rPr>
          <w:rFonts w:ascii="Arial" w:hAnsi="Arial" w:cs="Arial"/>
          <w:sz w:val="24"/>
          <w:szCs w:val="24"/>
        </w:rPr>
        <w:t xml:space="preserve"> </w:t>
      </w:r>
      <w:r w:rsidR="0036300D">
        <w:rPr>
          <w:rFonts w:ascii="Arial" w:hAnsi="Arial" w:cs="Arial"/>
          <w:sz w:val="24"/>
          <w:szCs w:val="24"/>
        </w:rPr>
        <w:fldChar w:fldCharType="begin"/>
      </w:r>
      <w:r w:rsidR="00475AA9">
        <w:rPr>
          <w:rFonts w:ascii="Arial" w:hAnsi="Arial" w:cs="Arial"/>
          <w:sz w:val="24"/>
          <w:szCs w:val="24"/>
        </w:rPr>
        <w:instrText xml:space="preserve"> ADDIN EN.CITE &lt;EndNote&gt;&lt;Cite ExcludeAuth="1"&gt;&lt;Author&gt;Lowag&lt;/Author&gt;&lt;Year&gt;2012&lt;/Year&gt;&lt;RecNum&gt;61&lt;/RecNum&gt;&lt;DisplayText&gt;(2012)&lt;/DisplayText&gt;&lt;record&gt;&lt;rec-number&gt;61&lt;/rec-number&gt;&lt;foreign-keys&gt;&lt;key app="EN" db-id="fvzw2sdf5z25dre0r0ovfxzveswtpz2529wv"&gt;61&lt;/key&gt;&lt;/foreign-keys&gt;&lt;ref-type name="Journal Article"&gt;17&lt;/ref-type&gt;&lt;contributors&gt;&lt;authors&gt;&lt;author&gt;Lowag, J.&lt;/author&gt;&lt;author&gt;Bull, J. M.&lt;/author&gt;&lt;author&gt;Vardy, M. E.&lt;/author&gt;&lt;author&gt;Miller, H.&lt;/author&gt;&lt;author&gt;Pinson, L. J. W.&lt;/author&gt;&lt;/authors&gt;&lt;/contributors&gt;&lt;titles&gt;&lt;title&gt;High resolution seismic imaging of a Younger Dryas and Holocene mass movement complex in glacial lake Windermere, UK&lt;/title&gt;&lt;secondary-title&gt;Geomorphology&lt;/secondary-title&gt;&lt;/titles&gt;&lt;periodical&gt;&lt;full-title&gt;Geomorphology&lt;/full-title&gt;&lt;/periodical&gt;&lt;pages&gt;42–57&lt;/pages&gt;&lt;volume&gt;171-172&lt;/volume&gt;&lt;dates&gt;&lt;year&gt;2012&lt;/year&gt;&lt;/dates&gt;&lt;urls&gt;&lt;/urls&gt;&lt;electronic-resource-num&gt;DOI: 10.1016/j.geomorph.2012.05.002&lt;/electronic-resource-num&gt;&lt;/record&gt;&lt;/Cite&gt;&lt;/EndNote&gt;</w:instrText>
      </w:r>
      <w:r w:rsidR="0036300D">
        <w:rPr>
          <w:rFonts w:ascii="Arial" w:hAnsi="Arial" w:cs="Arial"/>
          <w:sz w:val="24"/>
          <w:szCs w:val="24"/>
        </w:rPr>
        <w:fldChar w:fldCharType="separate"/>
      </w:r>
      <w:r w:rsidR="00CF5184">
        <w:rPr>
          <w:rFonts w:ascii="Arial" w:hAnsi="Arial" w:cs="Arial"/>
          <w:noProof/>
          <w:sz w:val="24"/>
          <w:szCs w:val="24"/>
        </w:rPr>
        <w:t>(</w:t>
      </w:r>
      <w:hyperlink w:anchor="_ENREF_22" w:tooltip="Lowag, 2012 #61" w:history="1">
        <w:r w:rsidR="004E2799">
          <w:rPr>
            <w:rFonts w:ascii="Arial" w:hAnsi="Arial" w:cs="Arial"/>
            <w:noProof/>
            <w:sz w:val="24"/>
            <w:szCs w:val="24"/>
          </w:rPr>
          <w:t>2012</w:t>
        </w:r>
      </w:hyperlink>
      <w:r w:rsidR="00CF5184">
        <w:rPr>
          <w:rFonts w:ascii="Arial" w:hAnsi="Arial" w:cs="Arial"/>
          <w:noProof/>
          <w:sz w:val="24"/>
          <w:szCs w:val="24"/>
        </w:rPr>
        <w:t>)</w:t>
      </w:r>
      <w:r w:rsidR="0036300D">
        <w:rPr>
          <w:rFonts w:ascii="Arial" w:hAnsi="Arial" w:cs="Arial"/>
          <w:sz w:val="24"/>
          <w:szCs w:val="24"/>
        </w:rPr>
        <w:fldChar w:fldCharType="end"/>
      </w:r>
      <w:r w:rsidR="00D85DFA">
        <w:rPr>
          <w:rFonts w:ascii="Arial" w:hAnsi="Arial" w:cs="Arial"/>
          <w:sz w:val="24"/>
          <w:szCs w:val="24"/>
        </w:rPr>
        <w:t xml:space="preserve"> and</w:t>
      </w:r>
      <w:r w:rsidR="00CF5184">
        <w:rPr>
          <w:rFonts w:ascii="Arial" w:hAnsi="Arial" w:cs="Arial"/>
          <w:sz w:val="24"/>
          <w:szCs w:val="24"/>
        </w:rPr>
        <w:t xml:space="preserve"> interpreted as a Holocene mass movement</w:t>
      </w:r>
      <w:r w:rsidR="003408FE">
        <w:rPr>
          <w:rFonts w:ascii="Arial" w:hAnsi="Arial" w:cs="Arial"/>
          <w:sz w:val="24"/>
          <w:szCs w:val="24"/>
        </w:rPr>
        <w:t xml:space="preserve"> triggered by</w:t>
      </w:r>
      <w:r w:rsidR="00CF5184">
        <w:rPr>
          <w:rFonts w:ascii="Arial" w:hAnsi="Arial" w:cs="Arial"/>
          <w:sz w:val="24"/>
          <w:szCs w:val="24"/>
        </w:rPr>
        <w:t xml:space="preserve"> fluvial</w:t>
      </w:r>
      <w:r w:rsidR="003408FE">
        <w:rPr>
          <w:rFonts w:ascii="Arial" w:hAnsi="Arial" w:cs="Arial"/>
          <w:sz w:val="24"/>
          <w:szCs w:val="24"/>
        </w:rPr>
        <w:t xml:space="preserve"> activity</w:t>
      </w:r>
      <w:r w:rsidR="00195142">
        <w:rPr>
          <w:rFonts w:ascii="Arial" w:hAnsi="Arial" w:cs="Arial"/>
          <w:sz w:val="24"/>
          <w:szCs w:val="24"/>
        </w:rPr>
        <w:t>.</w:t>
      </w:r>
      <w:r w:rsidR="007551BB" w:rsidRPr="007551BB">
        <w:rPr>
          <w:rFonts w:ascii="Arial" w:hAnsi="Arial" w:cs="Arial"/>
          <w:color w:val="FF0000"/>
          <w:sz w:val="24"/>
          <w:szCs w:val="24"/>
        </w:rPr>
        <w:t xml:space="preserve"> </w:t>
      </w:r>
      <w:r w:rsidR="005C050D" w:rsidRPr="005C050D">
        <w:rPr>
          <w:rFonts w:ascii="Arial" w:hAnsi="Arial" w:cs="Arial"/>
          <w:sz w:val="24"/>
          <w:szCs w:val="24"/>
          <w:highlight w:val="yellow"/>
        </w:rPr>
        <w:t>In addition to mass movements, s</w:t>
      </w:r>
      <w:r w:rsidR="007551BB" w:rsidRPr="005C050D">
        <w:rPr>
          <w:rFonts w:ascii="Arial" w:hAnsi="Arial" w:cs="Arial"/>
          <w:sz w:val="24"/>
          <w:szCs w:val="24"/>
          <w:highlight w:val="yellow"/>
        </w:rPr>
        <w:t>mall channels and gullies extending 70 m into the lake are observed at the mouth of major tributaries, particularly at Troutbeck (Figs 3 &amp; 5C) and Cunsey Beck (Fig. 4) where the river system can be tracked offshore</w:t>
      </w:r>
      <w:r w:rsidR="007551BB" w:rsidRPr="00B07A22">
        <w:rPr>
          <w:rFonts w:ascii="Arial" w:hAnsi="Arial" w:cs="Arial"/>
          <w:sz w:val="24"/>
          <w:szCs w:val="24"/>
          <w:highlight w:val="yellow"/>
        </w:rPr>
        <w:t>.</w:t>
      </w:r>
      <w:r w:rsidR="004E2799" w:rsidRPr="00B07A22">
        <w:rPr>
          <w:rFonts w:ascii="Arial" w:hAnsi="Arial" w:cs="Arial"/>
          <w:sz w:val="24"/>
          <w:szCs w:val="24"/>
          <w:highlight w:val="yellow"/>
        </w:rPr>
        <w:t xml:space="preserve"> At Troutbeck, palaeo outflows and debris flows no longer associated with modern outwash are identified on the prograding fan front  </w:t>
      </w:r>
      <w:r w:rsidR="0036300D" w:rsidRPr="00B07A22">
        <w:rPr>
          <w:rFonts w:ascii="Arial" w:hAnsi="Arial" w:cs="Arial"/>
          <w:sz w:val="24"/>
          <w:szCs w:val="24"/>
          <w:highlight w:val="yellow"/>
        </w:rPr>
        <w:fldChar w:fldCharType="begin"/>
      </w:r>
      <w:r w:rsidR="004E2799" w:rsidRPr="00B07A22">
        <w:rPr>
          <w:rFonts w:ascii="Arial" w:hAnsi="Arial" w:cs="Arial"/>
          <w:sz w:val="24"/>
          <w:szCs w:val="24"/>
          <w:highlight w:val="yellow"/>
        </w:rPr>
        <w:instrText xml:space="preserve"> ADDIN EN.CITE &lt;EndNote&gt;&lt;Cite&gt;&lt;Author&gt;Miller&lt;/Author&gt;&lt;Year&gt;Submitted&lt;/Year&gt;&lt;RecNum&gt;188&lt;/RecNum&gt;&lt;DisplayText&gt;(Miller et al., Submitted)&lt;/DisplayText&gt;&lt;record&gt;&lt;rec-number&gt;188&lt;/rec-number&gt;&lt;foreign-keys&gt;&lt;key app="EN" db-id="fvzw2sdf5z25dre0r0ovfxzveswtpz2529wv"&gt;188&lt;/key&gt;&lt;/foreign-keys&gt;&lt;ref-type name="Journal Article"&gt;17&lt;/ref-type&gt;&lt;contributors&gt;&lt;authors&gt;&lt;author&gt;Miller, H.&lt;/author&gt;&lt;author&gt;Cotterill, C. J.&lt;/author&gt;&lt;author&gt;Bradwell, T.&lt;/author&gt;&lt;/authors&gt;&lt;/contributors&gt;&lt;titles&gt;&lt;title&gt;Glacial and paraglacial history of the Troutbeck Valley, The Lake District, NW England&lt;/title&gt;&lt;secondary-title&gt;Proceedings of the Geologists&amp;apos; Association&lt;/secondary-title&gt;&lt;/titles&gt;&lt;periodical&gt;&lt;full-title&gt;Proceedings of the Geologists&amp;apos; Association&lt;/full-title&gt;&lt;/periodical&gt;&lt;dates&gt;&lt;year&gt;Submitted&lt;/year&gt;&lt;/dates&gt;&lt;urls&gt;&lt;/urls&gt;&lt;/record&gt;&lt;/Cite&gt;&lt;/EndNote&gt;</w:instrText>
      </w:r>
      <w:r w:rsidR="0036300D" w:rsidRPr="00B07A22">
        <w:rPr>
          <w:rFonts w:ascii="Arial" w:hAnsi="Arial" w:cs="Arial"/>
          <w:sz w:val="24"/>
          <w:szCs w:val="24"/>
          <w:highlight w:val="yellow"/>
        </w:rPr>
        <w:fldChar w:fldCharType="separate"/>
      </w:r>
      <w:r w:rsidR="004E2799" w:rsidRPr="00B07A22">
        <w:rPr>
          <w:rFonts w:ascii="Arial" w:hAnsi="Arial" w:cs="Arial"/>
          <w:noProof/>
          <w:sz w:val="24"/>
          <w:szCs w:val="24"/>
          <w:highlight w:val="yellow"/>
        </w:rPr>
        <w:t>(</w:t>
      </w:r>
      <w:hyperlink w:anchor="_ENREF_25" w:tooltip="Miller, Submitted #188" w:history="1">
        <w:r w:rsidR="004E2799" w:rsidRPr="00B07A22">
          <w:rPr>
            <w:rFonts w:ascii="Arial" w:hAnsi="Arial" w:cs="Arial"/>
            <w:noProof/>
            <w:sz w:val="24"/>
            <w:szCs w:val="24"/>
            <w:highlight w:val="yellow"/>
          </w:rPr>
          <w:t>Miller et al., Submitted</w:t>
        </w:r>
      </w:hyperlink>
      <w:r w:rsidR="004E2799" w:rsidRPr="00B07A22">
        <w:rPr>
          <w:rFonts w:ascii="Arial" w:hAnsi="Arial" w:cs="Arial"/>
          <w:noProof/>
          <w:sz w:val="24"/>
          <w:szCs w:val="24"/>
          <w:highlight w:val="yellow"/>
        </w:rPr>
        <w:t>)</w:t>
      </w:r>
      <w:r w:rsidR="0036300D" w:rsidRPr="00B07A22">
        <w:rPr>
          <w:rFonts w:ascii="Arial" w:hAnsi="Arial" w:cs="Arial"/>
          <w:sz w:val="24"/>
          <w:szCs w:val="24"/>
          <w:highlight w:val="yellow"/>
        </w:rPr>
        <w:fldChar w:fldCharType="end"/>
      </w:r>
      <w:r w:rsidR="004E2799" w:rsidRPr="00B07A22">
        <w:rPr>
          <w:rFonts w:ascii="Arial" w:hAnsi="Arial" w:cs="Arial"/>
          <w:sz w:val="24"/>
          <w:szCs w:val="24"/>
          <w:highlight w:val="yellow"/>
        </w:rPr>
        <w:t>.</w:t>
      </w:r>
      <w:r w:rsidR="004E2799">
        <w:rPr>
          <w:rFonts w:ascii="Arial" w:hAnsi="Arial" w:cs="Arial"/>
          <w:sz w:val="24"/>
          <w:szCs w:val="24"/>
        </w:rPr>
        <w:t xml:space="preserve"> </w:t>
      </w:r>
      <w:r w:rsidR="007551BB" w:rsidRPr="00562066">
        <w:rPr>
          <w:rFonts w:ascii="Arial" w:hAnsi="Arial" w:cs="Arial"/>
          <w:color w:val="FF0000"/>
          <w:sz w:val="24"/>
          <w:szCs w:val="24"/>
        </w:rPr>
        <w:t xml:space="preserve"> </w:t>
      </w:r>
      <w:r w:rsidR="007551BB">
        <w:rPr>
          <w:rFonts w:ascii="Arial" w:hAnsi="Arial" w:cs="Arial"/>
          <w:color w:val="FF0000"/>
          <w:sz w:val="24"/>
          <w:szCs w:val="24"/>
        </w:rPr>
        <w:t xml:space="preserve"> </w:t>
      </w:r>
    </w:p>
    <w:p w:rsidR="00CF5184" w:rsidRPr="00AC4F88" w:rsidRDefault="00EE48B1" w:rsidP="00CF5184">
      <w:pPr>
        <w:pStyle w:val="Heading2"/>
        <w:spacing w:line="480" w:lineRule="auto"/>
        <w:rPr>
          <w:rFonts w:cs="Arial"/>
          <w:sz w:val="28"/>
          <w:szCs w:val="28"/>
        </w:rPr>
      </w:pPr>
      <w:r w:rsidRPr="00A717E8">
        <w:rPr>
          <w:rFonts w:cs="Arial"/>
          <w:sz w:val="28"/>
          <w:szCs w:val="28"/>
        </w:rPr>
        <w:t>4</w:t>
      </w:r>
      <w:r w:rsidR="00CF5184" w:rsidRPr="00A717E8">
        <w:rPr>
          <w:rFonts w:cs="Arial"/>
          <w:sz w:val="28"/>
          <w:szCs w:val="28"/>
        </w:rPr>
        <w:t xml:space="preserve"> </w:t>
      </w:r>
      <w:r w:rsidR="00AC4F88" w:rsidRPr="00A717E8">
        <w:rPr>
          <w:rFonts w:cs="Arial"/>
          <w:sz w:val="28"/>
          <w:szCs w:val="28"/>
        </w:rPr>
        <w:t>Lake bed sediments</w:t>
      </w:r>
    </w:p>
    <w:p w:rsidR="00DC1D14" w:rsidRDefault="00CF5184" w:rsidP="00D509E9">
      <w:pPr>
        <w:spacing w:line="480" w:lineRule="auto"/>
        <w:rPr>
          <w:rFonts w:ascii="Arial" w:hAnsi="Arial" w:cs="Arial"/>
          <w:sz w:val="24"/>
          <w:szCs w:val="24"/>
        </w:rPr>
      </w:pPr>
      <w:r w:rsidRPr="00273A2F">
        <w:rPr>
          <w:rFonts w:ascii="Arial" w:hAnsi="Arial" w:cs="Arial"/>
          <w:sz w:val="24"/>
          <w:szCs w:val="24"/>
        </w:rPr>
        <w:t>The most prevalent</w:t>
      </w:r>
      <w:r w:rsidR="00AC4F88">
        <w:rPr>
          <w:rFonts w:ascii="Arial" w:hAnsi="Arial" w:cs="Arial"/>
          <w:sz w:val="24"/>
          <w:szCs w:val="24"/>
        </w:rPr>
        <w:t xml:space="preserve"> </w:t>
      </w:r>
      <w:r w:rsidR="005F6F3E">
        <w:rPr>
          <w:rFonts w:ascii="Arial" w:hAnsi="Arial" w:cs="Arial"/>
          <w:sz w:val="24"/>
          <w:szCs w:val="24"/>
        </w:rPr>
        <w:t xml:space="preserve">lake bed </w:t>
      </w:r>
      <w:r w:rsidR="002B5C67">
        <w:rPr>
          <w:rFonts w:ascii="Arial" w:hAnsi="Arial" w:cs="Arial"/>
          <w:sz w:val="24"/>
          <w:szCs w:val="24"/>
        </w:rPr>
        <w:t>sediment</w:t>
      </w:r>
      <w:r w:rsidR="005F6F3E">
        <w:rPr>
          <w:rFonts w:ascii="Arial" w:hAnsi="Arial" w:cs="Arial"/>
          <w:sz w:val="24"/>
          <w:szCs w:val="24"/>
        </w:rPr>
        <w:t xml:space="preserve"> is gyttja, </w:t>
      </w:r>
      <w:r w:rsidR="002B5C67">
        <w:rPr>
          <w:rFonts w:ascii="Arial" w:hAnsi="Arial" w:cs="Arial"/>
          <w:sz w:val="24"/>
          <w:szCs w:val="24"/>
        </w:rPr>
        <w:t xml:space="preserve">which is </w:t>
      </w:r>
      <w:r w:rsidR="005F6F3E">
        <w:rPr>
          <w:rFonts w:ascii="Arial" w:hAnsi="Arial" w:cs="Arial"/>
          <w:sz w:val="24"/>
          <w:szCs w:val="24"/>
        </w:rPr>
        <w:t xml:space="preserve">composed </w:t>
      </w:r>
      <w:r w:rsidRPr="00273A2F">
        <w:rPr>
          <w:rFonts w:ascii="Arial" w:hAnsi="Arial" w:cs="Arial"/>
          <w:sz w:val="24"/>
          <w:szCs w:val="24"/>
        </w:rPr>
        <w:t>of</w:t>
      </w:r>
      <w:r>
        <w:rPr>
          <w:rFonts w:ascii="Arial" w:hAnsi="Arial" w:cs="Arial"/>
          <w:sz w:val="24"/>
          <w:szCs w:val="24"/>
        </w:rPr>
        <w:t xml:space="preserve"> fine to very coarse, olive green</w:t>
      </w:r>
      <w:r w:rsidRPr="00273A2F">
        <w:rPr>
          <w:rFonts w:ascii="Arial" w:hAnsi="Arial" w:cs="Arial"/>
          <w:sz w:val="24"/>
          <w:szCs w:val="24"/>
        </w:rPr>
        <w:t xml:space="preserve"> silt </w:t>
      </w:r>
      <w:r w:rsidR="00486D58">
        <w:rPr>
          <w:rFonts w:ascii="Arial" w:hAnsi="Arial" w:cs="Arial"/>
          <w:sz w:val="24"/>
          <w:szCs w:val="24"/>
        </w:rPr>
        <w:t>(Table 1</w:t>
      </w:r>
      <w:r w:rsidR="008B1651">
        <w:rPr>
          <w:rFonts w:ascii="Arial" w:hAnsi="Arial" w:cs="Arial"/>
          <w:sz w:val="24"/>
          <w:szCs w:val="24"/>
        </w:rPr>
        <w:t>)</w:t>
      </w:r>
      <w:r>
        <w:rPr>
          <w:rFonts w:ascii="Arial" w:hAnsi="Arial" w:cs="Arial"/>
          <w:sz w:val="24"/>
          <w:szCs w:val="24"/>
        </w:rPr>
        <w:t xml:space="preserve"> with variable proportions of leaf litter, </w:t>
      </w:r>
      <w:r w:rsidRPr="00273A2F">
        <w:rPr>
          <w:rFonts w:ascii="Arial" w:hAnsi="Arial" w:cs="Arial"/>
          <w:sz w:val="24"/>
          <w:szCs w:val="24"/>
        </w:rPr>
        <w:t xml:space="preserve">woody debris and submerged macrophytes such as </w:t>
      </w:r>
      <w:r w:rsidRPr="00273A2F">
        <w:rPr>
          <w:rFonts w:ascii="Arial" w:hAnsi="Arial" w:cs="Arial"/>
          <w:i/>
          <w:sz w:val="24"/>
          <w:szCs w:val="24"/>
        </w:rPr>
        <w:t>Elodea Canadensis</w:t>
      </w:r>
      <w:r>
        <w:rPr>
          <w:rFonts w:ascii="Arial" w:hAnsi="Arial" w:cs="Arial"/>
          <w:i/>
          <w:sz w:val="24"/>
          <w:szCs w:val="24"/>
        </w:rPr>
        <w:t xml:space="preserve"> </w:t>
      </w:r>
      <w:r w:rsidR="0036300D">
        <w:rPr>
          <w:rFonts w:ascii="Arial" w:hAnsi="Arial" w:cs="Arial"/>
          <w:sz w:val="24"/>
          <w:szCs w:val="24"/>
        </w:rPr>
        <w:fldChar w:fldCharType="begin"/>
      </w:r>
      <w:r>
        <w:rPr>
          <w:rFonts w:ascii="Arial" w:hAnsi="Arial" w:cs="Arial"/>
          <w:sz w:val="24"/>
          <w:szCs w:val="24"/>
        </w:rPr>
        <w:instrText xml:space="preserve"> ADDIN EN.CITE &lt;EndNote&gt;&lt;Cite&gt;&lt;Author&gt;Stokoe&lt;/Author&gt;&lt;Year&gt;1983&lt;/Year&gt;&lt;RecNum&gt;108&lt;/RecNum&gt;&lt;DisplayText&gt;(Stokoe, 1983)&lt;/DisplayText&gt;&lt;record&gt;&lt;rec-number&gt;108&lt;/rec-number&gt;&lt;foreign-keys&gt;&lt;key app="EN" db-id="fvzw2sdf5z25dre0r0ovfxzveswtpz2529wv"&gt;108&lt;/key&gt;&lt;/foreign-keys&gt;&lt;ref-type name="Journal Article"&gt;17&lt;/ref-type&gt;&lt;contributors&gt;&lt;authors&gt;&lt;author&gt;Stokoe, R. &lt;/author&gt;&lt;/authors&gt;&lt;/contributors&gt;&lt;titles&gt;&lt;title&gt;Aquatic Macrophytes in the Tarns and Lakes of Cumbria&lt;/title&gt;&lt;secondary-title&gt;Freshwater Biological Association Occasional Publications&lt;/secondary-title&gt;&lt;/titles&gt;&lt;periodical&gt;&lt;full-title&gt;Freshwater Biological Association Occasional Publications&lt;/full-title&gt;&lt;/periodical&gt;&lt;pages&gt;60&lt;/pages&gt;&lt;volume&gt;18&lt;/volume&gt;&lt;dates&gt;&lt;year&gt;1983&lt;/year&gt;&lt;/dates&gt;&lt;urls&gt;&lt;/urls&gt;&lt;/record&gt;&lt;/Cite&gt;&lt;/EndNote&gt;</w:instrText>
      </w:r>
      <w:r w:rsidR="0036300D">
        <w:rPr>
          <w:rFonts w:ascii="Arial" w:hAnsi="Arial" w:cs="Arial"/>
          <w:sz w:val="24"/>
          <w:szCs w:val="24"/>
        </w:rPr>
        <w:fldChar w:fldCharType="separate"/>
      </w:r>
      <w:r>
        <w:rPr>
          <w:rFonts w:ascii="Arial" w:hAnsi="Arial" w:cs="Arial"/>
          <w:noProof/>
          <w:sz w:val="24"/>
          <w:szCs w:val="24"/>
        </w:rPr>
        <w:t>(</w:t>
      </w:r>
      <w:hyperlink w:anchor="_ENREF_41" w:tooltip="Stokoe, 1983 #108" w:history="1">
        <w:r w:rsidR="004E2799">
          <w:rPr>
            <w:rFonts w:ascii="Arial" w:hAnsi="Arial" w:cs="Arial"/>
            <w:noProof/>
            <w:sz w:val="24"/>
            <w:szCs w:val="24"/>
          </w:rPr>
          <w:t>Stokoe, 1983</w:t>
        </w:r>
      </w:hyperlink>
      <w:r>
        <w:rPr>
          <w:rFonts w:ascii="Arial" w:hAnsi="Arial" w:cs="Arial"/>
          <w:noProof/>
          <w:sz w:val="24"/>
          <w:szCs w:val="24"/>
        </w:rPr>
        <w:t>)</w:t>
      </w:r>
      <w:r w:rsidR="0036300D">
        <w:rPr>
          <w:rFonts w:ascii="Arial" w:hAnsi="Arial" w:cs="Arial"/>
          <w:sz w:val="24"/>
          <w:szCs w:val="24"/>
        </w:rPr>
        <w:fldChar w:fldCharType="end"/>
      </w:r>
      <w:r>
        <w:rPr>
          <w:rFonts w:ascii="Arial" w:hAnsi="Arial" w:cs="Arial"/>
          <w:sz w:val="24"/>
          <w:szCs w:val="24"/>
        </w:rPr>
        <w:t>. Gyttja is characterised by a uniform, low backscatter intensity and covers &gt;95% of the lake bed, including</w:t>
      </w:r>
      <w:r w:rsidRPr="005327EF">
        <w:rPr>
          <w:rFonts w:ascii="Arial" w:hAnsi="Arial" w:cs="Arial"/>
          <w:sz w:val="24"/>
          <w:szCs w:val="24"/>
        </w:rPr>
        <w:t xml:space="preserve"> </w:t>
      </w:r>
      <w:r>
        <w:rPr>
          <w:rFonts w:ascii="Arial" w:hAnsi="Arial" w:cs="Arial"/>
          <w:sz w:val="24"/>
          <w:szCs w:val="24"/>
        </w:rPr>
        <w:t>all slopes &lt;2</w:t>
      </w:r>
      <w:r w:rsidR="004562E5" w:rsidRPr="00A433C9">
        <w:rPr>
          <w:rFonts w:ascii="Arial" w:hAnsi="Arial" w:cs="Arial"/>
          <w:sz w:val="24"/>
          <w:szCs w:val="24"/>
          <w:vertAlign w:val="superscript"/>
        </w:rPr>
        <w:t>°</w:t>
      </w:r>
      <w:r>
        <w:rPr>
          <w:rFonts w:ascii="Arial" w:hAnsi="Arial" w:cs="Arial"/>
          <w:sz w:val="24"/>
          <w:szCs w:val="24"/>
        </w:rPr>
        <w:t xml:space="preserve"> (Main Map).</w:t>
      </w:r>
      <w:r w:rsidR="00AC4F88">
        <w:rPr>
          <w:rFonts w:ascii="Arial" w:hAnsi="Arial" w:cs="Arial"/>
          <w:sz w:val="24"/>
          <w:szCs w:val="24"/>
        </w:rPr>
        <w:t xml:space="preserve"> </w:t>
      </w:r>
      <w:r w:rsidR="00C6050A">
        <w:rPr>
          <w:rFonts w:ascii="Arial" w:hAnsi="Arial" w:cs="Arial"/>
          <w:sz w:val="24"/>
          <w:szCs w:val="24"/>
        </w:rPr>
        <w:t>The facies c</w:t>
      </w:r>
      <w:r w:rsidR="00C6050A" w:rsidRPr="00273A2F">
        <w:rPr>
          <w:rFonts w:ascii="Arial" w:hAnsi="Arial" w:cs="Arial"/>
          <w:sz w:val="24"/>
          <w:szCs w:val="24"/>
        </w:rPr>
        <w:t>orresponds to a draped deposit of fine detrital material identified in a number of shallow cores</w:t>
      </w:r>
      <w:r w:rsidR="00C6050A">
        <w:rPr>
          <w:rFonts w:ascii="Arial" w:hAnsi="Arial" w:cs="Arial"/>
          <w:sz w:val="24"/>
          <w:szCs w:val="24"/>
        </w:rPr>
        <w:t xml:space="preserve"> </w:t>
      </w:r>
      <w:r w:rsidR="0036300D">
        <w:rPr>
          <w:rFonts w:ascii="Arial" w:hAnsi="Arial" w:cs="Arial"/>
          <w:sz w:val="24"/>
          <w:szCs w:val="24"/>
        </w:rPr>
        <w:fldChar w:fldCharType="begin">
          <w:fldData xml:space="preserve">PEVuZE5vdGU+PENpdGU+PEF1dGhvcj5QZW5uaW5ndG9uPC9BdXRob3I+PFllYXI+MTk0MzwvWWVh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</w:fldData>
        </w:fldChar>
      </w:r>
      <w:r w:rsidR="00C6050A">
        <w:rPr>
          <w:rFonts w:ascii="Arial" w:hAnsi="Arial" w:cs="Arial"/>
          <w:sz w:val="24"/>
          <w:szCs w:val="24"/>
        </w:rPr>
        <w:instrText xml:space="preserve"> ADDIN EN.CITE </w:instrText>
      </w:r>
      <w:r w:rsidR="0036300D">
        <w:rPr>
          <w:rFonts w:ascii="Arial" w:hAnsi="Arial" w:cs="Arial"/>
          <w:sz w:val="24"/>
          <w:szCs w:val="24"/>
        </w:rPr>
        <w:fldChar w:fldCharType="begin">
          <w:fldData xml:space="preserve">PEVuZE5vdGU+PENpdGU+PEF1dGhvcj5QZW5uaW5ndG9uPC9BdXRob3I+PFllYXI+MTk0MzwvWWVh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</w:fldData>
        </w:fldChar>
      </w:r>
      <w:r w:rsidR="00C6050A">
        <w:rPr>
          <w:rFonts w:ascii="Arial" w:hAnsi="Arial" w:cs="Arial"/>
          <w:sz w:val="24"/>
          <w:szCs w:val="24"/>
        </w:rPr>
        <w:instrText xml:space="preserve"> ADDIN EN.CITE.DATA </w:instrText>
      </w:r>
      <w:r w:rsidR="0036300D">
        <w:rPr>
          <w:rFonts w:ascii="Arial" w:hAnsi="Arial" w:cs="Arial"/>
          <w:sz w:val="24"/>
          <w:szCs w:val="24"/>
        </w:rPr>
      </w:r>
      <w:r w:rsidR="0036300D">
        <w:rPr>
          <w:rFonts w:ascii="Arial" w:hAnsi="Arial" w:cs="Arial"/>
          <w:sz w:val="24"/>
          <w:szCs w:val="24"/>
        </w:rPr>
        <w:fldChar w:fldCharType="end"/>
      </w:r>
      <w:r w:rsidR="0036300D">
        <w:rPr>
          <w:rFonts w:ascii="Arial" w:hAnsi="Arial" w:cs="Arial"/>
          <w:sz w:val="24"/>
          <w:szCs w:val="24"/>
        </w:rPr>
      </w:r>
      <w:r w:rsidR="0036300D">
        <w:rPr>
          <w:rFonts w:ascii="Arial" w:hAnsi="Arial" w:cs="Arial"/>
          <w:sz w:val="24"/>
          <w:szCs w:val="24"/>
        </w:rPr>
        <w:fldChar w:fldCharType="separate"/>
      </w:r>
      <w:r w:rsidR="00C6050A">
        <w:rPr>
          <w:rFonts w:ascii="Arial" w:hAnsi="Arial" w:cs="Arial"/>
          <w:noProof/>
          <w:sz w:val="24"/>
          <w:szCs w:val="24"/>
        </w:rPr>
        <w:t>(</w:t>
      </w:r>
      <w:hyperlink w:anchor="_ENREF_31" w:tooltip="Pennington, 1943 #18" w:history="1">
        <w:r w:rsidR="004E2799">
          <w:rPr>
            <w:rFonts w:ascii="Arial" w:hAnsi="Arial" w:cs="Arial"/>
            <w:noProof/>
            <w:sz w:val="24"/>
            <w:szCs w:val="24"/>
          </w:rPr>
          <w:t>Pennington, 1943</w:t>
        </w:r>
      </w:hyperlink>
      <w:r w:rsidR="00C6050A">
        <w:rPr>
          <w:rFonts w:ascii="Arial" w:hAnsi="Arial" w:cs="Arial"/>
          <w:noProof/>
          <w:sz w:val="24"/>
          <w:szCs w:val="24"/>
        </w:rPr>
        <w:t xml:space="preserve">; </w:t>
      </w:r>
      <w:hyperlink w:anchor="_ENREF_32" w:tooltip="Pennington, 1975 #67" w:history="1">
        <w:r w:rsidR="004E2799">
          <w:rPr>
            <w:rFonts w:ascii="Arial" w:hAnsi="Arial" w:cs="Arial"/>
            <w:noProof/>
            <w:sz w:val="24"/>
            <w:szCs w:val="24"/>
          </w:rPr>
          <w:t>1975</w:t>
        </w:r>
      </w:hyperlink>
      <w:r w:rsidR="00C6050A">
        <w:rPr>
          <w:rFonts w:ascii="Arial" w:hAnsi="Arial" w:cs="Arial"/>
          <w:noProof/>
          <w:sz w:val="24"/>
          <w:szCs w:val="24"/>
        </w:rPr>
        <w:t xml:space="preserve">; </w:t>
      </w:r>
      <w:hyperlink w:anchor="_ENREF_38" w:tooltip="Smith, 1959 #29" w:history="1">
        <w:r w:rsidR="004E2799">
          <w:rPr>
            <w:rFonts w:ascii="Arial" w:hAnsi="Arial" w:cs="Arial"/>
            <w:noProof/>
            <w:sz w:val="24"/>
            <w:szCs w:val="24"/>
          </w:rPr>
          <w:t>Smith, 1959</w:t>
        </w:r>
      </w:hyperlink>
      <w:r w:rsidR="00C6050A">
        <w:rPr>
          <w:rFonts w:ascii="Arial" w:hAnsi="Arial" w:cs="Arial"/>
          <w:noProof/>
          <w:sz w:val="24"/>
          <w:szCs w:val="24"/>
        </w:rPr>
        <w:t xml:space="preserve">; </w:t>
      </w:r>
      <w:hyperlink w:anchor="_ENREF_23" w:tooltip="Mackereth, 1971 #64" w:history="1">
        <w:r w:rsidR="004E2799">
          <w:rPr>
            <w:rFonts w:ascii="Arial" w:hAnsi="Arial" w:cs="Arial"/>
            <w:noProof/>
            <w:sz w:val="24"/>
            <w:szCs w:val="24"/>
          </w:rPr>
          <w:t>Mackereth, 1971</w:t>
        </w:r>
      </w:hyperlink>
      <w:r w:rsidR="00C6050A">
        <w:rPr>
          <w:rFonts w:ascii="Arial" w:hAnsi="Arial" w:cs="Arial"/>
          <w:noProof/>
          <w:sz w:val="24"/>
          <w:szCs w:val="24"/>
        </w:rPr>
        <w:t>)</w:t>
      </w:r>
      <w:r w:rsidR="0036300D">
        <w:rPr>
          <w:rFonts w:ascii="Arial" w:hAnsi="Arial" w:cs="Arial"/>
          <w:sz w:val="24"/>
          <w:szCs w:val="24"/>
        </w:rPr>
        <w:fldChar w:fldCharType="end"/>
      </w:r>
      <w:r w:rsidR="00C6050A">
        <w:rPr>
          <w:rFonts w:ascii="Arial" w:hAnsi="Arial" w:cs="Arial"/>
          <w:sz w:val="24"/>
          <w:szCs w:val="24"/>
        </w:rPr>
        <w:t xml:space="preserve"> and represents recent Holocene sedimentation derived from the catchment over the last 10,000 years.</w:t>
      </w:r>
      <w:r w:rsidR="00E4240A" w:rsidRPr="00E4240A">
        <w:rPr>
          <w:rFonts w:ascii="Arial" w:hAnsi="Arial" w:cs="Arial"/>
          <w:sz w:val="24"/>
          <w:szCs w:val="24"/>
        </w:rPr>
        <w:t xml:space="preserve"> </w:t>
      </w:r>
      <w:r w:rsidR="00E4240A">
        <w:rPr>
          <w:rFonts w:ascii="Arial" w:hAnsi="Arial" w:cs="Arial"/>
          <w:sz w:val="24"/>
          <w:szCs w:val="24"/>
        </w:rPr>
        <w:t>In deeper water (&gt;20</w:t>
      </w:r>
      <w:r w:rsidR="00797277">
        <w:rPr>
          <w:rFonts w:ascii="Arial" w:hAnsi="Arial" w:cs="Arial"/>
          <w:sz w:val="24"/>
          <w:szCs w:val="24"/>
        </w:rPr>
        <w:t xml:space="preserve"> </w:t>
      </w:r>
      <w:r w:rsidR="00E4240A">
        <w:rPr>
          <w:rFonts w:ascii="Arial" w:hAnsi="Arial" w:cs="Arial"/>
          <w:sz w:val="24"/>
          <w:szCs w:val="24"/>
        </w:rPr>
        <w:t xml:space="preserve">m), the </w:t>
      </w:r>
      <w:r w:rsidR="00E4240A">
        <w:rPr>
          <w:rFonts w:ascii="Arial" w:hAnsi="Arial" w:cs="Arial"/>
          <w:sz w:val="24"/>
          <w:szCs w:val="24"/>
        </w:rPr>
        <w:lastRenderedPageBreak/>
        <w:t>facies forms a</w:t>
      </w:r>
      <w:r w:rsidR="00F00637">
        <w:rPr>
          <w:rFonts w:ascii="Arial" w:hAnsi="Arial" w:cs="Arial"/>
          <w:sz w:val="24"/>
          <w:szCs w:val="24"/>
        </w:rPr>
        <w:t xml:space="preserve"> </w:t>
      </w:r>
      <w:r w:rsidR="00F00637" w:rsidRPr="00273A2F">
        <w:rPr>
          <w:rFonts w:ascii="Arial" w:hAnsi="Arial" w:cs="Arial"/>
          <w:sz w:val="24"/>
          <w:szCs w:val="24"/>
        </w:rPr>
        <w:t>gelatinous</w:t>
      </w:r>
      <w:r w:rsidR="00E4240A">
        <w:rPr>
          <w:rFonts w:ascii="Arial" w:hAnsi="Arial" w:cs="Arial"/>
          <w:sz w:val="24"/>
          <w:szCs w:val="24"/>
        </w:rPr>
        <w:t xml:space="preserve"> surface ooze which is distinct from the underlying brown mud. This represents the most recently deposited material on the lake bed, and an increase of dissolved salts within the ooze is attributed to sewage pollution and a growing human population in the catchment </w:t>
      </w:r>
      <w:r w:rsidR="0036300D">
        <w:rPr>
          <w:rFonts w:ascii="Arial" w:hAnsi="Arial" w:cs="Arial"/>
          <w:sz w:val="24"/>
          <w:szCs w:val="24"/>
        </w:rPr>
        <w:fldChar w:fldCharType="begin"/>
      </w:r>
      <w:r w:rsidR="00E4240A">
        <w:rPr>
          <w:rFonts w:ascii="Arial" w:hAnsi="Arial" w:cs="Arial"/>
          <w:sz w:val="24"/>
          <w:szCs w:val="24"/>
        </w:rPr>
        <w:instrText xml:space="preserve"> ADDIN EN.CITE &lt;EndNote&gt;&lt;Cite&gt;&lt;Author&gt;Pennington&lt;/Author&gt;&lt;Year&gt;1943&lt;/Year&gt;&lt;RecNum&gt;18&lt;/RecNum&gt;&lt;DisplayText&gt;(Pennington, 1943)&lt;/DisplayText&gt;&lt;record&gt;&lt;rec-number&gt;18&lt;/rec-number&gt;&lt;foreign-keys&gt;&lt;key app="EN" db-id="fvzw2sdf5z25dre0r0ovfxzveswtpz2529wv"&gt;18&lt;/key&gt;&lt;/foreign-keys&gt;&lt;ref-type name="Journal Article"&gt;17&lt;/ref-type&gt;&lt;contributors&gt;&lt;authors&gt;&lt;author&gt;Pennington, Winifred&lt;/author&gt;&lt;/authors&gt;&lt;/contributors&gt;&lt;titles&gt;&lt;title&gt;Lake Sediments: The Bottom Deposits of the North Basin of Windermere, with Special Reference to the Diatom Succession&lt;/title&gt;&lt;secondary-title&gt;New Phytologist&lt;/secondary-title&gt;&lt;/titles&gt;&lt;periodical&gt;&lt;full-title&gt;New Phytologist&lt;/full-title&gt;&lt;/periodical&gt;&lt;pages&gt;1-27&lt;/pages&gt;&lt;volume&gt;42&lt;/volume&gt;&lt;number&gt;1&lt;/number&gt;&lt;dates&gt;&lt;year&gt;1943&lt;/year&gt;&lt;/dates&gt;&lt;publisher&gt;Blackwell Publishing on behalf of the New Phytologist Trust&lt;/publisher&gt;&lt;isbn&gt;0028646X&lt;/isbn&gt;&lt;urls&gt;&lt;related-urls&gt;&lt;url&gt;http://www.jstor.org/stable/2428917&lt;/url&gt;&lt;/related-urls&gt;&lt;/urls&gt;&lt;/record&gt;&lt;/Cite&gt;&lt;/EndNote&gt;</w:instrText>
      </w:r>
      <w:r w:rsidR="0036300D">
        <w:rPr>
          <w:rFonts w:ascii="Arial" w:hAnsi="Arial" w:cs="Arial"/>
          <w:sz w:val="24"/>
          <w:szCs w:val="24"/>
        </w:rPr>
        <w:fldChar w:fldCharType="separate"/>
      </w:r>
      <w:r w:rsidR="00E4240A">
        <w:rPr>
          <w:rFonts w:ascii="Arial" w:hAnsi="Arial" w:cs="Arial"/>
          <w:noProof/>
          <w:sz w:val="24"/>
          <w:szCs w:val="24"/>
        </w:rPr>
        <w:t>(</w:t>
      </w:r>
      <w:hyperlink w:anchor="_ENREF_31" w:tooltip="Pennington, 1943 #18" w:history="1">
        <w:r w:rsidR="004E2799">
          <w:rPr>
            <w:rFonts w:ascii="Arial" w:hAnsi="Arial" w:cs="Arial"/>
            <w:noProof/>
            <w:sz w:val="24"/>
            <w:szCs w:val="24"/>
          </w:rPr>
          <w:t>Pennington, 1943</w:t>
        </w:r>
      </w:hyperlink>
      <w:r w:rsidR="00E4240A">
        <w:rPr>
          <w:rFonts w:ascii="Arial" w:hAnsi="Arial" w:cs="Arial"/>
          <w:noProof/>
          <w:sz w:val="24"/>
          <w:szCs w:val="24"/>
        </w:rPr>
        <w:t>)</w:t>
      </w:r>
      <w:r w:rsidR="0036300D">
        <w:rPr>
          <w:rFonts w:ascii="Arial" w:hAnsi="Arial" w:cs="Arial"/>
          <w:sz w:val="24"/>
          <w:szCs w:val="24"/>
        </w:rPr>
        <w:fldChar w:fldCharType="end"/>
      </w:r>
      <w:r w:rsidR="00E4240A">
        <w:rPr>
          <w:rFonts w:ascii="Arial" w:hAnsi="Arial" w:cs="Arial"/>
          <w:sz w:val="24"/>
          <w:szCs w:val="24"/>
        </w:rPr>
        <w:t>.</w:t>
      </w:r>
      <w:r w:rsidR="00D509E9">
        <w:rPr>
          <w:rFonts w:ascii="Arial" w:hAnsi="Arial" w:cs="Arial"/>
          <w:sz w:val="24"/>
          <w:szCs w:val="24"/>
        </w:rPr>
        <w:t xml:space="preserve"> </w:t>
      </w:r>
    </w:p>
    <w:p w:rsidR="000F20FE" w:rsidRPr="000F6F29" w:rsidRDefault="00CF5184" w:rsidP="00DC1D14">
      <w:pPr>
        <w:spacing w:line="480" w:lineRule="auto"/>
        <w:rPr>
          <w:rFonts w:ascii="Arial" w:hAnsi="Arial" w:cs="Arial"/>
          <w:sz w:val="24"/>
          <w:szCs w:val="24"/>
          <w:highlight w:val="yellow"/>
        </w:rPr>
      </w:pPr>
      <w:r>
        <w:rPr>
          <w:rFonts w:ascii="Arial" w:hAnsi="Arial" w:cs="Arial"/>
          <w:sz w:val="24"/>
          <w:szCs w:val="24"/>
        </w:rPr>
        <w:t>A gravel and fine sand facies</w:t>
      </w:r>
      <w:r w:rsidR="00F00637">
        <w:rPr>
          <w:rFonts w:ascii="Arial" w:hAnsi="Arial" w:cs="Arial"/>
          <w:sz w:val="24"/>
          <w:szCs w:val="24"/>
        </w:rPr>
        <w:t xml:space="preserve"> </w:t>
      </w:r>
      <w:r>
        <w:rPr>
          <w:rFonts w:ascii="Arial" w:hAnsi="Arial" w:cs="Arial"/>
          <w:sz w:val="24"/>
          <w:szCs w:val="24"/>
        </w:rPr>
        <w:t>is identified through ground-truthing in water depths &lt;20</w:t>
      </w:r>
      <w:r w:rsidR="00797277">
        <w:rPr>
          <w:rFonts w:ascii="Arial" w:hAnsi="Arial" w:cs="Arial"/>
          <w:sz w:val="24"/>
          <w:szCs w:val="24"/>
        </w:rPr>
        <w:t xml:space="preserve"> </w:t>
      </w:r>
      <w:r>
        <w:rPr>
          <w:rFonts w:ascii="Arial" w:hAnsi="Arial" w:cs="Arial"/>
          <w:sz w:val="24"/>
          <w:szCs w:val="24"/>
        </w:rPr>
        <w:t>m, distributed in lake-marginal shallow water areas</w:t>
      </w:r>
      <w:r w:rsidR="00F00637">
        <w:rPr>
          <w:rFonts w:ascii="Arial" w:hAnsi="Arial" w:cs="Arial"/>
          <w:sz w:val="24"/>
          <w:szCs w:val="24"/>
        </w:rPr>
        <w:t>, largely as submerged river deltas such as</w:t>
      </w:r>
      <w:r>
        <w:rPr>
          <w:rFonts w:ascii="Arial" w:hAnsi="Arial" w:cs="Arial"/>
          <w:sz w:val="24"/>
          <w:szCs w:val="24"/>
        </w:rPr>
        <w:t xml:space="preserve"> the </w:t>
      </w:r>
      <w:r w:rsidR="008B1651">
        <w:rPr>
          <w:rFonts w:ascii="Arial" w:hAnsi="Arial" w:cs="Arial"/>
          <w:sz w:val="24"/>
          <w:szCs w:val="24"/>
        </w:rPr>
        <w:t xml:space="preserve">mouth of Troutbeck River </w:t>
      </w:r>
      <w:r>
        <w:rPr>
          <w:rFonts w:ascii="Arial" w:hAnsi="Arial" w:cs="Arial"/>
          <w:sz w:val="24"/>
          <w:szCs w:val="24"/>
        </w:rPr>
        <w:t>(Main Map).</w:t>
      </w:r>
      <w:r w:rsidRPr="00571EF7">
        <w:rPr>
          <w:rFonts w:ascii="Arial" w:hAnsi="Arial" w:cs="Arial"/>
          <w:sz w:val="24"/>
          <w:szCs w:val="24"/>
        </w:rPr>
        <w:t xml:space="preserve"> </w:t>
      </w:r>
      <w:r>
        <w:rPr>
          <w:rFonts w:ascii="Arial" w:hAnsi="Arial" w:cs="Arial"/>
          <w:sz w:val="24"/>
          <w:szCs w:val="24"/>
        </w:rPr>
        <w:t>The facies ranges from fine sand to gravel</w:t>
      </w:r>
      <w:r w:rsidRPr="00273A2F">
        <w:rPr>
          <w:rFonts w:ascii="Arial" w:hAnsi="Arial" w:cs="Arial"/>
          <w:sz w:val="24"/>
          <w:szCs w:val="24"/>
        </w:rPr>
        <w:t xml:space="preserve"> in a mud matrix </w:t>
      </w:r>
      <w:r>
        <w:rPr>
          <w:rFonts w:ascii="Arial" w:hAnsi="Arial" w:cs="Arial"/>
          <w:sz w:val="24"/>
          <w:szCs w:val="24"/>
        </w:rPr>
        <w:t>with larger</w:t>
      </w:r>
      <w:r w:rsidRPr="00273A2F">
        <w:rPr>
          <w:rFonts w:ascii="Arial" w:hAnsi="Arial" w:cs="Arial"/>
          <w:sz w:val="24"/>
          <w:szCs w:val="24"/>
        </w:rPr>
        <w:t xml:space="preserve"> cobbles</w:t>
      </w:r>
      <w:r>
        <w:rPr>
          <w:rFonts w:ascii="Arial" w:hAnsi="Arial" w:cs="Arial"/>
          <w:sz w:val="24"/>
          <w:szCs w:val="24"/>
        </w:rPr>
        <w:t xml:space="preserve"> and is characterised by strong backscatter (</w:t>
      </w:r>
      <w:r w:rsidRPr="0093052B">
        <w:rPr>
          <w:rFonts w:ascii="Arial" w:hAnsi="Arial" w:cs="Arial"/>
          <w:sz w:val="24"/>
          <w:szCs w:val="24"/>
        </w:rPr>
        <w:t xml:space="preserve">Fig. </w:t>
      </w:r>
      <w:r w:rsidR="009638E6">
        <w:rPr>
          <w:rFonts w:ascii="Arial" w:hAnsi="Arial" w:cs="Arial"/>
          <w:sz w:val="24"/>
          <w:szCs w:val="24"/>
        </w:rPr>
        <w:t>7</w:t>
      </w:r>
      <w:r w:rsidRPr="00916F38">
        <w:rPr>
          <w:rFonts w:ascii="Arial" w:hAnsi="Arial" w:cs="Arial"/>
          <w:sz w:val="24"/>
          <w:szCs w:val="24"/>
        </w:rPr>
        <w:t xml:space="preserve">A). </w:t>
      </w:r>
    </w:p>
    <w:p w:rsidR="00CF5184" w:rsidRDefault="00CF5184" w:rsidP="00DC1D14">
      <w:pPr>
        <w:spacing w:line="480" w:lineRule="auto"/>
        <w:rPr>
          <w:rFonts w:ascii="Arial" w:hAnsi="Arial" w:cs="Arial"/>
          <w:sz w:val="24"/>
          <w:szCs w:val="24"/>
        </w:rPr>
      </w:pPr>
      <w:r>
        <w:rPr>
          <w:rFonts w:ascii="Arial" w:hAnsi="Arial" w:cs="Arial"/>
          <w:sz w:val="24"/>
          <w:szCs w:val="24"/>
        </w:rPr>
        <w:t xml:space="preserve">Outcrops of bedrock are found predominantly in lake marginal areas, identified by very strong backscatter, particularly on the western margin of the South Basin. Bedrock is identified by ground-truthing in the North Basin where the Coniston Group (part of the Silurian Windermere Supergroup containing a dominant fraction of sandstone) </w:t>
      </w:r>
      <w:r w:rsidRPr="006D718B">
        <w:rPr>
          <w:rFonts w:ascii="Arial" w:hAnsi="Arial" w:cs="Arial"/>
          <w:sz w:val="24"/>
          <w:szCs w:val="24"/>
        </w:rPr>
        <w:t>outcrops</w:t>
      </w:r>
      <w:r>
        <w:rPr>
          <w:rFonts w:ascii="Arial" w:hAnsi="Arial" w:cs="Arial"/>
          <w:sz w:val="24"/>
          <w:szCs w:val="24"/>
        </w:rPr>
        <w:t xml:space="preserve"> </w:t>
      </w:r>
      <w:r w:rsidR="0036300D">
        <w:rPr>
          <w:rFonts w:ascii="Arial" w:hAnsi="Arial" w:cs="Arial"/>
          <w:sz w:val="24"/>
          <w:szCs w:val="24"/>
        </w:rPr>
        <w:fldChar w:fldCharType="begin"/>
      </w:r>
      <w:r>
        <w:rPr>
          <w:rFonts w:ascii="Arial" w:hAnsi="Arial" w:cs="Arial"/>
          <w:sz w:val="24"/>
          <w:szCs w:val="24"/>
        </w:rPr>
        <w:instrText xml:space="preserve"> ADDIN EN.CITE &lt;EndNote&gt;&lt;Cite&gt;&lt;Author&gt;BGS&lt;/Author&gt;&lt;Year&gt;1998&lt;/Year&gt;&lt;RecNum&gt;96&lt;/RecNum&gt;&lt;DisplayText&gt;(BGS, 1998; Millward et al., 2000)&lt;/DisplayText&gt;&lt;record&gt;&lt;rec-number&gt;96&lt;/rec-number&gt;&lt;foreign-keys&gt;&lt;key app="EN" db-id="fvzw2sdf5z25dre0r0ovfxzveswtpz2529wv"&gt;96&lt;/key&gt;&lt;/foreign-keys&gt;&lt;ref-type name="Map"&gt;20&lt;/ref-type&gt;&lt;contributors&gt;&lt;authors&gt;&lt;author&gt;BGS&lt;/author&gt;&lt;/authors&gt;&lt;/contributors&gt;&lt;titles&gt;&lt;title&gt;England and Wales Sheet 38, Ambleside, Solid and Drift Geology: 1:50 000 Series.&lt;/title&gt;&lt;/titles&gt;&lt;dates&gt;&lt;year&gt;1998&lt;/year&gt;&lt;/dates&gt;&lt;urls&gt;&lt;/urls&gt;&lt;/record&gt;&lt;/Cite&gt;&lt;Cite&gt;&lt;Author&gt;Millward&lt;/Author&gt;&lt;Year&gt;2000&lt;/Year&gt;&lt;RecNum&gt;100&lt;/RecNum&gt;&lt;record&gt;&lt;rec-number&gt;100&lt;/rec-number&gt;&lt;foreign-keys&gt;&lt;key app="EN" db-id="fvzw2sdf5z25dre0r0ovfxzveswtpz2529wv"&gt;100&lt;/key&gt;&lt;/foreign-keys&gt;&lt;ref-type name="Book"&gt;6&lt;/ref-type&gt;&lt;contributors&gt;&lt;authors&gt;&lt;author&gt;Millward, D.&lt;/author&gt;&lt;author&gt;Johnson, E. W.&lt;/author&gt;&lt;author&gt;Beddoe-Stephens, B.&lt;/author&gt;&lt;author&gt;Young, B.&lt;/author&gt;&lt;author&gt;Kneller, B. C.&lt;/author&gt;&lt;author&gt;Lee, M. K.&lt;/author&gt;&lt;author&gt;Fortey, N. J.&lt;/author&gt;&lt;/authors&gt;&lt;/contributors&gt;&lt;titles&gt;&lt;title&gt;British Geological Survey: Geology of the Ambleside district. Memoir for 1:50 000 Geological Sheet 38 (England and Wales)&lt;/title&gt;&lt;/titles&gt;&lt;dates&gt;&lt;year&gt;2000&lt;/year&gt;&lt;/dates&gt;&lt;pub-location&gt;London&lt;/pub-location&gt;&lt;publisher&gt;The Stationary Office&lt;/publisher&gt;&lt;urls&gt;&lt;/urls&gt;&lt;/record&gt;&lt;/Cite&gt;&lt;/EndNote&gt;</w:instrText>
      </w:r>
      <w:r w:rsidR="0036300D">
        <w:rPr>
          <w:rFonts w:ascii="Arial" w:hAnsi="Arial" w:cs="Arial"/>
          <w:sz w:val="24"/>
          <w:szCs w:val="24"/>
        </w:rPr>
        <w:fldChar w:fldCharType="separate"/>
      </w:r>
      <w:r>
        <w:rPr>
          <w:rFonts w:ascii="Arial" w:hAnsi="Arial" w:cs="Arial"/>
          <w:noProof/>
          <w:sz w:val="24"/>
          <w:szCs w:val="24"/>
        </w:rPr>
        <w:t>(</w:t>
      </w:r>
      <w:hyperlink w:anchor="_ENREF_5" w:tooltip="BGS, 1998 #96" w:history="1">
        <w:r w:rsidR="004E2799">
          <w:rPr>
            <w:rFonts w:ascii="Arial" w:hAnsi="Arial" w:cs="Arial"/>
            <w:noProof/>
            <w:sz w:val="24"/>
            <w:szCs w:val="24"/>
          </w:rPr>
          <w:t>BGS, 1998</w:t>
        </w:r>
      </w:hyperlink>
      <w:r>
        <w:rPr>
          <w:rFonts w:ascii="Arial" w:hAnsi="Arial" w:cs="Arial"/>
          <w:noProof/>
          <w:sz w:val="24"/>
          <w:szCs w:val="24"/>
        </w:rPr>
        <w:t xml:space="preserve">; </w:t>
      </w:r>
      <w:hyperlink w:anchor="_ENREF_26" w:tooltip="Millward, 2000 #100" w:history="1">
        <w:r w:rsidR="004E2799">
          <w:rPr>
            <w:rFonts w:ascii="Arial" w:hAnsi="Arial" w:cs="Arial"/>
            <w:noProof/>
            <w:sz w:val="24"/>
            <w:szCs w:val="24"/>
          </w:rPr>
          <w:t>Millward et al., 2000</w:t>
        </w:r>
      </w:hyperlink>
      <w:r>
        <w:rPr>
          <w:rFonts w:ascii="Arial" w:hAnsi="Arial" w:cs="Arial"/>
          <w:noProof/>
          <w:sz w:val="24"/>
          <w:szCs w:val="24"/>
        </w:rPr>
        <w:t>)</w:t>
      </w:r>
      <w:r w:rsidR="0036300D">
        <w:rPr>
          <w:rFonts w:ascii="Arial" w:hAnsi="Arial" w:cs="Arial"/>
          <w:sz w:val="24"/>
          <w:szCs w:val="24"/>
        </w:rPr>
        <w:fldChar w:fldCharType="end"/>
      </w:r>
      <w:r>
        <w:rPr>
          <w:rFonts w:ascii="Arial" w:hAnsi="Arial" w:cs="Arial"/>
          <w:sz w:val="24"/>
          <w:szCs w:val="24"/>
        </w:rPr>
        <w:t xml:space="preserve"> (</w:t>
      </w:r>
      <w:r w:rsidR="009638E6">
        <w:rPr>
          <w:rFonts w:ascii="Arial" w:hAnsi="Arial" w:cs="Arial"/>
          <w:sz w:val="24"/>
          <w:szCs w:val="24"/>
        </w:rPr>
        <w:t>Fig. 7</w:t>
      </w:r>
      <w:r w:rsidRPr="00101701">
        <w:rPr>
          <w:rFonts w:ascii="Arial" w:hAnsi="Arial" w:cs="Arial"/>
          <w:sz w:val="24"/>
          <w:szCs w:val="24"/>
        </w:rPr>
        <w:t>B</w:t>
      </w:r>
      <w:r>
        <w:rPr>
          <w:rFonts w:ascii="Arial" w:hAnsi="Arial" w:cs="Arial"/>
          <w:sz w:val="24"/>
          <w:szCs w:val="24"/>
        </w:rPr>
        <w:t xml:space="preserve">). </w:t>
      </w:r>
    </w:p>
    <w:p w:rsidR="00A717E8" w:rsidRDefault="00D5597A" w:rsidP="00D5597A">
      <w:pPr>
        <w:pStyle w:val="Heading2"/>
        <w:spacing w:line="480" w:lineRule="auto"/>
        <w:rPr>
          <w:sz w:val="28"/>
          <w:szCs w:val="28"/>
        </w:rPr>
      </w:pPr>
      <w:r w:rsidRPr="00D5597A">
        <w:rPr>
          <w:sz w:val="28"/>
          <w:szCs w:val="28"/>
        </w:rPr>
        <w:t xml:space="preserve">5 </w:t>
      </w:r>
      <w:r w:rsidR="00CF5184" w:rsidRPr="00D5597A">
        <w:rPr>
          <w:sz w:val="28"/>
          <w:szCs w:val="28"/>
        </w:rPr>
        <w:t>Features formed by human activities</w:t>
      </w:r>
    </w:p>
    <w:p w:rsidR="00CF5184" w:rsidRDefault="00CF5184" w:rsidP="00D5597A">
      <w:pPr>
        <w:spacing w:line="480" w:lineRule="auto"/>
        <w:rPr>
          <w:rFonts w:ascii="Arial" w:hAnsi="Arial" w:cs="Arial"/>
          <w:sz w:val="24"/>
          <w:szCs w:val="24"/>
        </w:rPr>
      </w:pPr>
      <w:r w:rsidRPr="00273A2F">
        <w:rPr>
          <w:rFonts w:ascii="Arial" w:hAnsi="Arial" w:cs="Arial"/>
          <w:sz w:val="24"/>
          <w:szCs w:val="24"/>
        </w:rPr>
        <w:t>At a number of locations in the southern portion of the North Basin in water depths of up to 30</w:t>
      </w:r>
      <w:r w:rsidR="00797277">
        <w:rPr>
          <w:rFonts w:ascii="Arial" w:hAnsi="Arial" w:cs="Arial"/>
          <w:sz w:val="24"/>
          <w:szCs w:val="24"/>
        </w:rPr>
        <w:t xml:space="preserve"> </w:t>
      </w:r>
      <w:r w:rsidRPr="00273A2F">
        <w:rPr>
          <w:rFonts w:ascii="Arial" w:hAnsi="Arial" w:cs="Arial"/>
          <w:sz w:val="24"/>
          <w:szCs w:val="24"/>
        </w:rPr>
        <w:t>m, the lake bed surface is uneven and characterised by many scars and depressions up to 5</w:t>
      </w:r>
      <w:r w:rsidR="00797277">
        <w:rPr>
          <w:rFonts w:ascii="Arial" w:hAnsi="Arial" w:cs="Arial"/>
          <w:sz w:val="24"/>
          <w:szCs w:val="24"/>
        </w:rPr>
        <w:t xml:space="preserve"> </w:t>
      </w:r>
      <w:r w:rsidRPr="00273A2F">
        <w:rPr>
          <w:rFonts w:ascii="Arial" w:hAnsi="Arial" w:cs="Arial"/>
          <w:sz w:val="24"/>
          <w:szCs w:val="24"/>
        </w:rPr>
        <w:t>m deep, ranging in size from a few metres to greater than 70</w:t>
      </w:r>
      <w:r w:rsidR="00797277">
        <w:rPr>
          <w:rFonts w:ascii="Arial" w:hAnsi="Arial" w:cs="Arial"/>
          <w:sz w:val="24"/>
          <w:szCs w:val="24"/>
        </w:rPr>
        <w:t xml:space="preserve"> </w:t>
      </w:r>
      <w:r w:rsidRPr="00273A2F">
        <w:rPr>
          <w:rFonts w:ascii="Arial" w:hAnsi="Arial" w:cs="Arial"/>
          <w:sz w:val="24"/>
          <w:szCs w:val="24"/>
        </w:rPr>
        <w:t>m across</w:t>
      </w:r>
      <w:r>
        <w:rPr>
          <w:rFonts w:ascii="Arial" w:hAnsi="Arial" w:cs="Arial"/>
          <w:sz w:val="24"/>
          <w:szCs w:val="24"/>
        </w:rPr>
        <w:t xml:space="preserve"> (Main Map)</w:t>
      </w:r>
      <w:r w:rsidRPr="00273A2F">
        <w:rPr>
          <w:rFonts w:ascii="Arial" w:hAnsi="Arial" w:cs="Arial"/>
          <w:sz w:val="24"/>
          <w:szCs w:val="24"/>
        </w:rPr>
        <w:t>.</w:t>
      </w:r>
      <w:r>
        <w:rPr>
          <w:rFonts w:ascii="Arial" w:hAnsi="Arial" w:cs="Arial"/>
          <w:sz w:val="24"/>
          <w:szCs w:val="24"/>
        </w:rPr>
        <w:t xml:space="preserve"> Ground-truthing identifies fine sand and gravel within the depressions. The features are</w:t>
      </w:r>
      <w:r w:rsidRPr="00186B55">
        <w:rPr>
          <w:rFonts w:ascii="Arial" w:hAnsi="Arial" w:cs="Arial"/>
          <w:sz w:val="24"/>
          <w:szCs w:val="24"/>
        </w:rPr>
        <w:t xml:space="preserve"> interpret</w:t>
      </w:r>
      <w:r>
        <w:rPr>
          <w:rFonts w:ascii="Arial" w:hAnsi="Arial" w:cs="Arial"/>
          <w:sz w:val="24"/>
          <w:szCs w:val="24"/>
        </w:rPr>
        <w:t>ed</w:t>
      </w:r>
      <w:r w:rsidRPr="00186B55">
        <w:rPr>
          <w:rFonts w:ascii="Arial" w:hAnsi="Arial" w:cs="Arial"/>
          <w:sz w:val="24"/>
          <w:szCs w:val="24"/>
        </w:rPr>
        <w:t xml:space="preserve"> as dredging scars formed by human activities, based on the nature of the lake bed and the presence of aggregates. Removal of sand and gravel</w:t>
      </w:r>
      <w:r>
        <w:rPr>
          <w:rFonts w:ascii="Arial" w:hAnsi="Arial" w:cs="Arial"/>
          <w:sz w:val="24"/>
          <w:szCs w:val="24"/>
        </w:rPr>
        <w:t xml:space="preserve"> from submerged river deltas</w:t>
      </w:r>
      <w:r w:rsidRPr="00186B55">
        <w:rPr>
          <w:rFonts w:ascii="Arial" w:hAnsi="Arial" w:cs="Arial"/>
          <w:sz w:val="24"/>
          <w:szCs w:val="24"/>
        </w:rPr>
        <w:t xml:space="preserve"> </w:t>
      </w:r>
      <w:r w:rsidR="000C5248">
        <w:rPr>
          <w:rFonts w:ascii="Arial" w:hAnsi="Arial" w:cs="Arial"/>
          <w:sz w:val="24"/>
          <w:szCs w:val="24"/>
        </w:rPr>
        <w:t xml:space="preserve">took place </w:t>
      </w:r>
      <w:r w:rsidRPr="007338CE">
        <w:rPr>
          <w:rFonts w:ascii="Arial" w:hAnsi="Arial" w:cs="Arial"/>
          <w:sz w:val="24"/>
          <w:szCs w:val="24"/>
        </w:rPr>
        <w:t xml:space="preserve">through commercial dredging, which ended in the early 1970s </w:t>
      </w:r>
      <w:r w:rsidR="0036300D" w:rsidRPr="007338CE">
        <w:rPr>
          <w:rFonts w:ascii="Arial" w:hAnsi="Arial" w:cs="Arial"/>
          <w:sz w:val="24"/>
          <w:szCs w:val="24"/>
        </w:rPr>
        <w:fldChar w:fldCharType="begin"/>
      </w:r>
      <w:r w:rsidR="00BB5119">
        <w:rPr>
          <w:rFonts w:ascii="Arial" w:hAnsi="Arial" w:cs="Arial"/>
          <w:sz w:val="24"/>
          <w:szCs w:val="24"/>
        </w:rPr>
        <w:instrText xml:space="preserve"> ADDIN EN.CITE &lt;EndNote&gt;&lt;Cite&gt;&lt;Author&gt;Pickering&lt;/Author&gt;&lt;Year&gt;2001&lt;/Year&gt;&lt;RecNum&gt;140&lt;/RecNum&gt;&lt;DisplayText&gt;(Pickering, 2001)&lt;/DisplayText&gt;&lt;record&gt;&lt;rec-number&gt;140&lt;/rec-number&gt;&lt;foreign-keys&gt;&lt;key app="EN" db-id="fvzw2sdf5z25dre0r0ovfxzveswtpz2529wv"&gt;140&lt;/key&gt;&lt;/foreign-keys&gt;&lt;ref-type name="Book"&gt;6&lt;/ref-type&gt;&lt;contributors&gt;&lt;authors&gt;&lt;author&gt;Pickering, A. D.&lt;/author&gt;&lt;/authors&gt;&lt;/contributors&gt;&lt;titles&gt;&lt;title&gt;Windermere: restoring the health of England&amp;apos;s largest lake. Freshwater Biological Association, Ambleside Special Publication No. 11&lt;/title&gt;&lt;/titles&gt;&lt;dates&gt;&lt;year&gt;2001&lt;/year&gt;&lt;/dates&gt;&lt;urls&gt;&lt;/urls&gt;&lt;/record&gt;&lt;/Cite&gt;&lt;/EndNote&gt;</w:instrText>
      </w:r>
      <w:r w:rsidR="0036300D" w:rsidRPr="007338CE">
        <w:rPr>
          <w:rFonts w:ascii="Arial" w:hAnsi="Arial" w:cs="Arial"/>
          <w:sz w:val="24"/>
          <w:szCs w:val="24"/>
        </w:rPr>
        <w:fldChar w:fldCharType="separate"/>
      </w:r>
      <w:r w:rsidRPr="007338CE">
        <w:rPr>
          <w:rFonts w:ascii="Arial" w:hAnsi="Arial" w:cs="Arial"/>
          <w:noProof/>
          <w:sz w:val="24"/>
          <w:szCs w:val="24"/>
        </w:rPr>
        <w:t>(</w:t>
      </w:r>
      <w:hyperlink w:anchor="_ENREF_35" w:tooltip="Pickering, 2001 #140" w:history="1">
        <w:r w:rsidR="004E2799" w:rsidRPr="007338CE">
          <w:rPr>
            <w:rFonts w:ascii="Arial" w:hAnsi="Arial" w:cs="Arial"/>
            <w:noProof/>
            <w:sz w:val="24"/>
            <w:szCs w:val="24"/>
          </w:rPr>
          <w:t>Pickering, 2001</w:t>
        </w:r>
      </w:hyperlink>
      <w:r w:rsidRPr="007338CE">
        <w:rPr>
          <w:rFonts w:ascii="Arial" w:hAnsi="Arial" w:cs="Arial"/>
          <w:noProof/>
          <w:sz w:val="24"/>
          <w:szCs w:val="24"/>
        </w:rPr>
        <w:t>)</w:t>
      </w:r>
      <w:r w:rsidR="0036300D" w:rsidRPr="007338CE">
        <w:rPr>
          <w:rFonts w:ascii="Arial" w:hAnsi="Arial" w:cs="Arial"/>
          <w:sz w:val="24"/>
          <w:szCs w:val="24"/>
        </w:rPr>
        <w:fldChar w:fldCharType="end"/>
      </w:r>
      <w:r w:rsidRPr="007338CE">
        <w:rPr>
          <w:rFonts w:ascii="Arial" w:hAnsi="Arial" w:cs="Arial"/>
          <w:sz w:val="24"/>
          <w:szCs w:val="24"/>
        </w:rPr>
        <w:t xml:space="preserve">.  In addition, in the Troutbeck region and in the northern portion of the South Basin, circular </w:t>
      </w:r>
      <w:r w:rsidRPr="007338CE">
        <w:rPr>
          <w:rFonts w:ascii="Arial" w:hAnsi="Arial" w:cs="Arial"/>
          <w:sz w:val="24"/>
          <w:szCs w:val="24"/>
        </w:rPr>
        <w:lastRenderedPageBreak/>
        <w:t>features 10-14</w:t>
      </w:r>
      <w:r w:rsidR="00797277">
        <w:rPr>
          <w:rFonts w:ascii="Arial" w:hAnsi="Arial" w:cs="Arial"/>
          <w:sz w:val="24"/>
          <w:szCs w:val="24"/>
        </w:rPr>
        <w:t xml:space="preserve"> </w:t>
      </w:r>
      <w:r w:rsidRPr="007338CE">
        <w:rPr>
          <w:rFonts w:ascii="Arial" w:hAnsi="Arial" w:cs="Arial"/>
          <w:sz w:val="24"/>
          <w:szCs w:val="24"/>
        </w:rPr>
        <w:t>m in diameter with a spacing of approximately 8-10</w:t>
      </w:r>
      <w:r w:rsidR="00797277">
        <w:rPr>
          <w:rFonts w:ascii="Arial" w:hAnsi="Arial" w:cs="Arial"/>
          <w:sz w:val="24"/>
          <w:szCs w:val="24"/>
        </w:rPr>
        <w:t xml:space="preserve"> </w:t>
      </w:r>
      <w:r w:rsidRPr="007338CE">
        <w:rPr>
          <w:rFonts w:ascii="Arial" w:hAnsi="Arial" w:cs="Arial"/>
          <w:sz w:val="24"/>
          <w:szCs w:val="24"/>
        </w:rPr>
        <w:t xml:space="preserve">m are observed as discrete patches of </w:t>
      </w:r>
      <w:r w:rsidR="00A00922">
        <w:rPr>
          <w:rFonts w:ascii="Arial" w:hAnsi="Arial" w:cs="Arial"/>
          <w:sz w:val="24"/>
          <w:szCs w:val="24"/>
        </w:rPr>
        <w:t>high</w:t>
      </w:r>
      <w:r w:rsidRPr="007338CE">
        <w:rPr>
          <w:rFonts w:ascii="Arial" w:hAnsi="Arial" w:cs="Arial"/>
          <w:sz w:val="24"/>
          <w:szCs w:val="24"/>
        </w:rPr>
        <w:t xml:space="preserve"> backscatter intensity (Main Map</w:t>
      </w:r>
      <w:r w:rsidR="000F6F29">
        <w:rPr>
          <w:rFonts w:ascii="Arial" w:hAnsi="Arial" w:cs="Arial"/>
          <w:sz w:val="24"/>
          <w:szCs w:val="24"/>
        </w:rPr>
        <w:t>, B</w:t>
      </w:r>
      <w:r w:rsidRPr="007338CE">
        <w:rPr>
          <w:rFonts w:ascii="Arial" w:hAnsi="Arial" w:cs="Arial"/>
          <w:sz w:val="24"/>
          <w:szCs w:val="24"/>
        </w:rPr>
        <w:t>). There is no correlation between size and depth, and no visible surface expression in the multibeam. Ground</w:t>
      </w:r>
      <w:r>
        <w:rPr>
          <w:rFonts w:ascii="Arial" w:hAnsi="Arial" w:cs="Arial"/>
          <w:sz w:val="24"/>
          <w:szCs w:val="24"/>
        </w:rPr>
        <w:t>-</w:t>
      </w:r>
      <w:r w:rsidRPr="007338CE">
        <w:rPr>
          <w:rFonts w:ascii="Arial" w:hAnsi="Arial" w:cs="Arial"/>
          <w:sz w:val="24"/>
          <w:szCs w:val="24"/>
        </w:rPr>
        <w:t>truthing demonstrate</w:t>
      </w:r>
      <w:r w:rsidR="00A00922">
        <w:rPr>
          <w:rFonts w:ascii="Arial" w:hAnsi="Arial" w:cs="Arial"/>
          <w:sz w:val="24"/>
          <w:szCs w:val="24"/>
        </w:rPr>
        <w:t>s</w:t>
      </w:r>
      <w:r w:rsidRPr="007338CE">
        <w:rPr>
          <w:rFonts w:ascii="Arial" w:hAnsi="Arial" w:cs="Arial"/>
          <w:sz w:val="24"/>
          <w:szCs w:val="24"/>
        </w:rPr>
        <w:t xml:space="preserve"> that the lake bed is a fine grained gyttja. The features are similar to the tracks of an anchor suction dredger, which moves in a step like fashion until favourable material for dredging is found. Similar circular dredging deposits are seen in sidescan sonar images from the Continental shelf in the English Channel </w:t>
      </w:r>
      <w:r w:rsidR="0036300D" w:rsidRPr="007338CE">
        <w:rPr>
          <w:rFonts w:ascii="Arial" w:hAnsi="Arial" w:cs="Arial"/>
          <w:sz w:val="24"/>
          <w:szCs w:val="24"/>
        </w:rPr>
        <w:fldChar w:fldCharType="begin"/>
      </w:r>
      <w:r w:rsidRPr="007338CE">
        <w:rPr>
          <w:rFonts w:ascii="Arial" w:hAnsi="Arial" w:cs="Arial"/>
          <w:sz w:val="24"/>
          <w:szCs w:val="24"/>
        </w:rPr>
        <w:instrText xml:space="preserve"> ADDIN EN.CITE &lt;EndNote&gt;&lt;Cite&gt;&lt;Author&gt;Belderson&lt;/Author&gt;&lt;Year&gt;1972&lt;/Year&gt;&lt;RecNum&gt;51&lt;/RecNum&gt;&lt;DisplayText&gt;(Belderson et al., 1972)&lt;/DisplayText&gt;&lt;record&gt;&lt;rec-number&gt;51&lt;/rec-number&gt;&lt;foreign-keys&gt;&lt;key app="EN" db-id="fvzw2sdf5z25dre0r0ovfxzveswtpz2529wv"&gt;51&lt;/key&gt;&lt;/foreign-keys&gt;&lt;ref-type name="Book"&gt;6&lt;/ref-type&gt;&lt;contributors&gt;&lt;authors&gt;&lt;author&gt;Belderson, R H.&lt;/author&gt;&lt;author&gt;Kenyon, N H.&lt;/author&gt;&lt;author&gt;Stride, A H.&lt;/author&gt;&lt;author&gt;Stubbs, A R.&lt;/author&gt;&lt;/authors&gt;&lt;/contributors&gt;&lt;titles&gt;&lt;title&gt;Sonographs of the sea floor. A picture atlas.&lt;/title&gt;&lt;/titles&gt;&lt;section&gt;164-165&lt;/section&gt;&lt;dates&gt;&lt;year&gt;1972&lt;/year&gt;&lt;/dates&gt;&lt;pub-location&gt;Amsterdam&lt;/pub-location&gt;&lt;publisher&gt;Elsevier Publishing Company&lt;/publisher&gt;&lt;urls&gt;&lt;/urls&gt;&lt;/record&gt;&lt;/Cite&gt;&lt;/EndNote&gt;</w:instrText>
      </w:r>
      <w:r w:rsidR="0036300D" w:rsidRPr="007338CE">
        <w:rPr>
          <w:rFonts w:ascii="Arial" w:hAnsi="Arial" w:cs="Arial"/>
          <w:sz w:val="24"/>
          <w:szCs w:val="24"/>
        </w:rPr>
        <w:fldChar w:fldCharType="separate"/>
      </w:r>
      <w:r w:rsidRPr="007338CE">
        <w:rPr>
          <w:rFonts w:ascii="Arial" w:hAnsi="Arial" w:cs="Arial"/>
          <w:noProof/>
          <w:sz w:val="24"/>
          <w:szCs w:val="24"/>
        </w:rPr>
        <w:t>(</w:t>
      </w:r>
      <w:hyperlink w:anchor="_ENREF_3" w:tooltip="Belderson, 1972 #51" w:history="1">
        <w:r w:rsidR="004E2799" w:rsidRPr="007338CE">
          <w:rPr>
            <w:rFonts w:ascii="Arial" w:hAnsi="Arial" w:cs="Arial"/>
            <w:noProof/>
            <w:sz w:val="24"/>
            <w:szCs w:val="24"/>
          </w:rPr>
          <w:t>Belderson et al., 1972</w:t>
        </w:r>
      </w:hyperlink>
      <w:r w:rsidRPr="007338CE">
        <w:rPr>
          <w:rFonts w:ascii="Arial" w:hAnsi="Arial" w:cs="Arial"/>
          <w:noProof/>
          <w:sz w:val="24"/>
          <w:szCs w:val="24"/>
        </w:rPr>
        <w:t>)</w:t>
      </w:r>
      <w:r w:rsidR="0036300D" w:rsidRPr="007338CE">
        <w:rPr>
          <w:rFonts w:ascii="Arial" w:hAnsi="Arial" w:cs="Arial"/>
          <w:sz w:val="24"/>
          <w:szCs w:val="24"/>
        </w:rPr>
        <w:fldChar w:fldCharType="end"/>
      </w:r>
      <w:r w:rsidRPr="007338CE">
        <w:rPr>
          <w:rFonts w:ascii="Arial" w:hAnsi="Arial" w:cs="Arial"/>
          <w:sz w:val="24"/>
          <w:szCs w:val="24"/>
        </w:rPr>
        <w:t>.</w:t>
      </w:r>
    </w:p>
    <w:p w:rsidR="00916F38" w:rsidRDefault="00916F38" w:rsidP="004065D5">
      <w:pPr>
        <w:spacing w:line="480" w:lineRule="auto"/>
        <w:rPr>
          <w:rFonts w:ascii="Arial" w:hAnsi="Arial" w:cs="Arial"/>
          <w:sz w:val="24"/>
          <w:szCs w:val="24"/>
        </w:rPr>
      </w:pPr>
    </w:p>
    <w:p w:rsidR="00EC491E" w:rsidRDefault="00EC491E" w:rsidP="004065D5">
      <w:pPr>
        <w:spacing w:line="480" w:lineRule="auto"/>
        <w:rPr>
          <w:rFonts w:ascii="Arial" w:hAnsi="Arial" w:cs="Arial"/>
          <w:sz w:val="24"/>
          <w:szCs w:val="24"/>
        </w:rPr>
      </w:pPr>
    </w:p>
    <w:p w:rsidR="00EC491E" w:rsidRPr="007338CE" w:rsidRDefault="00EC491E" w:rsidP="004065D5">
      <w:pPr>
        <w:spacing w:line="480" w:lineRule="auto"/>
        <w:rPr>
          <w:rFonts w:ascii="Arial" w:hAnsi="Arial" w:cs="Arial"/>
          <w:sz w:val="24"/>
          <w:szCs w:val="24"/>
        </w:rPr>
      </w:pPr>
    </w:p>
    <w:p w:rsidR="00CF5184" w:rsidRPr="0097292C" w:rsidRDefault="00CF5184" w:rsidP="00CF5184">
      <w:pPr>
        <w:spacing w:line="480" w:lineRule="auto"/>
        <w:rPr>
          <w:rFonts w:ascii="Arial" w:hAnsi="Arial" w:cs="Arial"/>
          <w:b/>
          <w:sz w:val="28"/>
          <w:szCs w:val="28"/>
        </w:rPr>
      </w:pPr>
      <w:r w:rsidRPr="00273A2F">
        <w:rPr>
          <w:rFonts w:ascii="Arial" w:hAnsi="Arial" w:cs="Arial"/>
          <w:b/>
          <w:sz w:val="28"/>
          <w:szCs w:val="28"/>
        </w:rPr>
        <w:t>5 Conclusions</w:t>
      </w:r>
    </w:p>
    <w:p w:rsidR="00CF5184" w:rsidRPr="00A52CEA" w:rsidRDefault="00CF5184" w:rsidP="00CF5184">
      <w:pPr>
        <w:spacing w:line="480" w:lineRule="auto"/>
        <w:rPr>
          <w:rFonts w:ascii="Arial" w:hAnsi="Arial" w:cs="Arial"/>
          <w:bCs/>
          <w:sz w:val="24"/>
          <w:szCs w:val="24"/>
        </w:rPr>
      </w:pPr>
      <w:r w:rsidRPr="00F13373">
        <w:rPr>
          <w:rFonts w:ascii="Arial" w:hAnsi="Arial" w:cs="Arial"/>
          <w:bCs/>
          <w:sz w:val="24"/>
          <w:szCs w:val="24"/>
        </w:rPr>
        <w:t>Windermere is the first major inland lake in England to have</w:t>
      </w:r>
      <w:r>
        <w:rPr>
          <w:rFonts w:ascii="Arial" w:hAnsi="Arial" w:cs="Arial"/>
          <w:bCs/>
          <w:sz w:val="24"/>
          <w:szCs w:val="24"/>
        </w:rPr>
        <w:t xml:space="preserve"> been analysed</w:t>
      </w:r>
      <w:r w:rsidRPr="00F31950">
        <w:rPr>
          <w:rFonts w:ascii="Arial" w:hAnsi="Arial" w:cs="Arial"/>
          <w:bCs/>
          <w:sz w:val="24"/>
          <w:szCs w:val="24"/>
        </w:rPr>
        <w:t xml:space="preserve"> using</w:t>
      </w:r>
      <w:r w:rsidR="00EC491E">
        <w:rPr>
          <w:rFonts w:ascii="Arial" w:hAnsi="Arial" w:cs="Arial"/>
          <w:bCs/>
          <w:sz w:val="24"/>
          <w:szCs w:val="24"/>
        </w:rPr>
        <w:t xml:space="preserve"> an integrated suite of datasets including</w:t>
      </w:r>
      <w:r w:rsidRPr="00F31950">
        <w:rPr>
          <w:rFonts w:ascii="Arial" w:hAnsi="Arial" w:cs="Arial"/>
          <w:bCs/>
          <w:sz w:val="24"/>
          <w:szCs w:val="24"/>
        </w:rPr>
        <w:t xml:space="preserve"> high resolution multibeam bathymetry, backscatter and </w:t>
      </w:r>
      <w:r>
        <w:rPr>
          <w:rFonts w:ascii="Arial" w:hAnsi="Arial" w:cs="Arial"/>
          <w:bCs/>
          <w:sz w:val="24"/>
          <w:szCs w:val="24"/>
        </w:rPr>
        <w:t>ground-</w:t>
      </w:r>
      <w:r w:rsidRPr="00AD6A8C">
        <w:rPr>
          <w:rFonts w:ascii="Arial" w:hAnsi="Arial" w:cs="Arial"/>
          <w:bCs/>
          <w:sz w:val="24"/>
          <w:szCs w:val="24"/>
        </w:rPr>
        <w:t xml:space="preserve">truthing </w:t>
      </w:r>
      <w:r>
        <w:rPr>
          <w:rFonts w:ascii="Arial" w:hAnsi="Arial" w:cs="Arial"/>
          <w:bCs/>
          <w:sz w:val="24"/>
          <w:szCs w:val="24"/>
        </w:rPr>
        <w:t>techniques</w:t>
      </w:r>
      <w:r w:rsidRPr="00AD6A8C">
        <w:rPr>
          <w:rFonts w:ascii="Arial" w:hAnsi="Arial" w:cs="Arial"/>
          <w:bCs/>
          <w:sz w:val="24"/>
          <w:szCs w:val="24"/>
        </w:rPr>
        <w:t>.</w:t>
      </w:r>
      <w:r w:rsidRPr="00F31950">
        <w:rPr>
          <w:rFonts w:ascii="Arial" w:hAnsi="Arial" w:cs="Arial"/>
          <w:bCs/>
          <w:sz w:val="24"/>
          <w:szCs w:val="24"/>
        </w:rPr>
        <w:t xml:space="preserve">  This paper presents the first geomorphological map of the lake bed</w:t>
      </w:r>
      <w:r>
        <w:rPr>
          <w:rFonts w:ascii="Arial" w:hAnsi="Arial" w:cs="Arial"/>
          <w:bCs/>
          <w:sz w:val="24"/>
          <w:szCs w:val="24"/>
        </w:rPr>
        <w:t xml:space="preserve">, documenting previously unknown </w:t>
      </w:r>
      <w:r w:rsidR="00A52CEA">
        <w:rPr>
          <w:rFonts w:ascii="Arial" w:hAnsi="Arial" w:cs="Arial"/>
          <w:bCs/>
          <w:sz w:val="24"/>
          <w:szCs w:val="24"/>
        </w:rPr>
        <w:t>topographic</w:t>
      </w:r>
      <w:r>
        <w:rPr>
          <w:rFonts w:ascii="Arial" w:hAnsi="Arial" w:cs="Arial"/>
          <w:bCs/>
          <w:sz w:val="24"/>
          <w:szCs w:val="24"/>
        </w:rPr>
        <w:t xml:space="preserve"> features and</w:t>
      </w:r>
      <w:r w:rsidRPr="00F31950">
        <w:rPr>
          <w:rFonts w:ascii="Arial" w:hAnsi="Arial" w:cs="Arial"/>
          <w:bCs/>
          <w:sz w:val="24"/>
          <w:szCs w:val="24"/>
        </w:rPr>
        <w:t xml:space="preserve"> </w:t>
      </w:r>
      <w:r>
        <w:rPr>
          <w:rFonts w:ascii="Arial" w:hAnsi="Arial" w:cs="Arial"/>
          <w:bCs/>
          <w:sz w:val="24"/>
          <w:szCs w:val="24"/>
        </w:rPr>
        <w:t>providing new insights into the recent sedimentology of the lake. The</w:t>
      </w:r>
      <w:r w:rsidRPr="001C5390">
        <w:rPr>
          <w:rFonts w:ascii="Arial" w:hAnsi="Arial" w:cs="Arial"/>
          <w:sz w:val="24"/>
          <w:szCs w:val="24"/>
        </w:rPr>
        <w:t xml:space="preserve"> morphology of Windermere is described in unprecedented detail</w:t>
      </w:r>
      <w:r>
        <w:rPr>
          <w:rFonts w:ascii="Arial" w:hAnsi="Arial" w:cs="Arial"/>
          <w:sz w:val="24"/>
          <w:szCs w:val="24"/>
        </w:rPr>
        <w:t>, revealing</w:t>
      </w:r>
      <w:r w:rsidRPr="001C5390">
        <w:rPr>
          <w:rFonts w:ascii="Arial" w:hAnsi="Arial" w:cs="Arial"/>
          <w:sz w:val="24"/>
          <w:szCs w:val="24"/>
        </w:rPr>
        <w:t xml:space="preserve"> a number of </w:t>
      </w:r>
      <w:r>
        <w:rPr>
          <w:rFonts w:ascii="Arial" w:hAnsi="Arial" w:cs="Arial"/>
          <w:sz w:val="24"/>
          <w:szCs w:val="24"/>
        </w:rPr>
        <w:t xml:space="preserve">low angle </w:t>
      </w:r>
      <w:r w:rsidRPr="001C5390">
        <w:rPr>
          <w:rFonts w:ascii="Arial" w:hAnsi="Arial" w:cs="Arial"/>
          <w:sz w:val="24"/>
          <w:szCs w:val="24"/>
        </w:rPr>
        <w:t xml:space="preserve">sub-basins </w:t>
      </w:r>
      <w:r>
        <w:rPr>
          <w:rFonts w:ascii="Arial" w:hAnsi="Arial" w:cs="Arial"/>
          <w:sz w:val="24"/>
          <w:szCs w:val="24"/>
        </w:rPr>
        <w:t>(lake bed &lt;2</w:t>
      </w:r>
      <w:r w:rsidR="00FA75A0">
        <w:rPr>
          <w:rFonts w:ascii="Arial" w:hAnsi="Arial" w:cs="Arial"/>
          <w:sz w:val="24"/>
          <w:szCs w:val="24"/>
        </w:rPr>
        <w:t>°</w:t>
      </w:r>
      <w:r>
        <w:rPr>
          <w:rFonts w:ascii="Arial" w:hAnsi="Arial" w:cs="Arial"/>
          <w:sz w:val="24"/>
          <w:szCs w:val="24"/>
        </w:rPr>
        <w:t xml:space="preserve">) </w:t>
      </w:r>
      <w:r w:rsidRPr="001C5390">
        <w:rPr>
          <w:rFonts w:ascii="Arial" w:hAnsi="Arial" w:cs="Arial"/>
          <w:sz w:val="24"/>
          <w:szCs w:val="24"/>
        </w:rPr>
        <w:t>separated by steps</w:t>
      </w:r>
      <w:r>
        <w:rPr>
          <w:rFonts w:ascii="Arial" w:hAnsi="Arial" w:cs="Arial"/>
          <w:sz w:val="24"/>
          <w:szCs w:val="24"/>
        </w:rPr>
        <w:t>,</w:t>
      </w:r>
      <w:r w:rsidRPr="001C5390">
        <w:rPr>
          <w:rFonts w:ascii="Arial" w:hAnsi="Arial" w:cs="Arial"/>
          <w:sz w:val="24"/>
          <w:szCs w:val="24"/>
        </w:rPr>
        <w:t xml:space="preserve"> </w:t>
      </w:r>
      <w:r>
        <w:rPr>
          <w:rFonts w:ascii="Arial" w:hAnsi="Arial" w:cs="Arial"/>
          <w:sz w:val="24"/>
          <w:szCs w:val="24"/>
        </w:rPr>
        <w:t>ridges and</w:t>
      </w:r>
      <w:r w:rsidRPr="001C5390">
        <w:rPr>
          <w:rFonts w:ascii="Arial" w:hAnsi="Arial" w:cs="Arial"/>
          <w:sz w:val="24"/>
          <w:szCs w:val="24"/>
        </w:rPr>
        <w:t xml:space="preserve"> isolated topographic highs</w:t>
      </w:r>
      <w:r>
        <w:rPr>
          <w:rFonts w:ascii="Arial" w:hAnsi="Arial" w:cs="Arial"/>
          <w:sz w:val="24"/>
          <w:szCs w:val="24"/>
        </w:rPr>
        <w:t xml:space="preserve"> probably</w:t>
      </w:r>
      <w:r w:rsidRPr="001C5390">
        <w:rPr>
          <w:rFonts w:ascii="Arial" w:hAnsi="Arial" w:cs="Arial"/>
          <w:sz w:val="24"/>
          <w:szCs w:val="24"/>
        </w:rPr>
        <w:t xml:space="preserve"> related to the </w:t>
      </w:r>
      <w:r>
        <w:rPr>
          <w:rFonts w:ascii="Arial" w:hAnsi="Arial" w:cs="Arial"/>
          <w:sz w:val="24"/>
          <w:szCs w:val="24"/>
        </w:rPr>
        <w:t>retreat of the British and Irish Ice Sheet. Ground-</w:t>
      </w:r>
      <w:r w:rsidRPr="00776D00">
        <w:rPr>
          <w:rFonts w:ascii="Arial" w:hAnsi="Arial" w:cs="Arial"/>
          <w:sz w:val="24"/>
          <w:szCs w:val="24"/>
        </w:rPr>
        <w:t>truthing has identified five distinct lake bed facies which show a dominance of gyttja</w:t>
      </w:r>
      <w:r>
        <w:rPr>
          <w:rFonts w:ascii="Arial" w:hAnsi="Arial" w:cs="Arial"/>
          <w:sz w:val="24"/>
          <w:szCs w:val="24"/>
        </w:rPr>
        <w:t xml:space="preserve">, </w:t>
      </w:r>
      <w:r w:rsidRPr="00776D00">
        <w:rPr>
          <w:rFonts w:ascii="Arial" w:hAnsi="Arial" w:cs="Arial"/>
          <w:sz w:val="24"/>
          <w:szCs w:val="24"/>
        </w:rPr>
        <w:t>representing</w:t>
      </w:r>
      <w:r>
        <w:rPr>
          <w:rFonts w:ascii="Arial" w:hAnsi="Arial" w:cs="Arial"/>
          <w:sz w:val="24"/>
          <w:szCs w:val="24"/>
        </w:rPr>
        <w:t xml:space="preserve"> </w:t>
      </w:r>
      <w:r w:rsidRPr="00776D00">
        <w:rPr>
          <w:rFonts w:ascii="Arial" w:hAnsi="Arial" w:cs="Arial"/>
          <w:sz w:val="24"/>
          <w:szCs w:val="24"/>
        </w:rPr>
        <w:t>Holocene sedimentation</w:t>
      </w:r>
      <w:r>
        <w:rPr>
          <w:rFonts w:ascii="Arial" w:hAnsi="Arial" w:cs="Arial"/>
          <w:sz w:val="24"/>
          <w:szCs w:val="24"/>
        </w:rPr>
        <w:t>. In deep water, gyttja is derived from recent se</w:t>
      </w:r>
      <w:r w:rsidRPr="00776D00">
        <w:rPr>
          <w:rFonts w:ascii="Arial" w:hAnsi="Arial" w:cs="Arial"/>
          <w:sz w:val="24"/>
          <w:szCs w:val="24"/>
        </w:rPr>
        <w:t>wage inputs within the catchment</w:t>
      </w:r>
      <w:r>
        <w:rPr>
          <w:rFonts w:ascii="Arial" w:hAnsi="Arial" w:cs="Arial"/>
          <w:sz w:val="24"/>
          <w:szCs w:val="24"/>
        </w:rPr>
        <w:t>.</w:t>
      </w:r>
      <w:r w:rsidRPr="00776D00">
        <w:rPr>
          <w:rFonts w:ascii="Arial" w:hAnsi="Arial" w:cs="Arial"/>
          <w:sz w:val="24"/>
          <w:szCs w:val="24"/>
        </w:rPr>
        <w:t xml:space="preserve"> A number of circular</w:t>
      </w:r>
      <w:r>
        <w:rPr>
          <w:rFonts w:ascii="Arial" w:hAnsi="Arial" w:cs="Arial"/>
          <w:sz w:val="24"/>
          <w:szCs w:val="24"/>
        </w:rPr>
        <w:t xml:space="preserve"> </w:t>
      </w:r>
      <w:r>
        <w:rPr>
          <w:rFonts w:ascii="Arial" w:hAnsi="Arial" w:cs="Arial"/>
          <w:sz w:val="24"/>
          <w:szCs w:val="24"/>
        </w:rPr>
        <w:lastRenderedPageBreak/>
        <w:t>features of strong intensity backscatter are visible within the gyttja facies, and are identified as dredging deposits formed by anthropogenic activity. C</w:t>
      </w:r>
      <w:r w:rsidRPr="00045245">
        <w:rPr>
          <w:rFonts w:ascii="Arial" w:hAnsi="Arial" w:cs="Arial"/>
          <w:sz w:val="24"/>
          <w:szCs w:val="24"/>
        </w:rPr>
        <w:t>oarser sediments</w:t>
      </w:r>
      <w:r>
        <w:rPr>
          <w:rFonts w:ascii="Arial" w:hAnsi="Arial" w:cs="Arial"/>
          <w:sz w:val="24"/>
          <w:szCs w:val="24"/>
        </w:rPr>
        <w:t xml:space="preserve"> are found </w:t>
      </w:r>
      <w:r w:rsidRPr="00045245">
        <w:rPr>
          <w:rFonts w:ascii="Arial" w:hAnsi="Arial" w:cs="Arial"/>
          <w:sz w:val="24"/>
          <w:szCs w:val="24"/>
        </w:rPr>
        <w:t>in lake-marginal shallow water areas</w:t>
      </w:r>
      <w:r>
        <w:rPr>
          <w:rFonts w:ascii="Arial" w:hAnsi="Arial" w:cs="Arial"/>
          <w:sz w:val="24"/>
          <w:szCs w:val="24"/>
        </w:rPr>
        <w:t xml:space="preserve"> and are associated with dredging scars</w:t>
      </w:r>
      <w:r w:rsidR="004B7E9B" w:rsidRPr="004A77F4">
        <w:rPr>
          <w:rFonts w:ascii="Arial" w:hAnsi="Arial" w:cs="Arial"/>
          <w:sz w:val="24"/>
          <w:szCs w:val="24"/>
        </w:rPr>
        <w:t>, exposed bedrock outcrops</w:t>
      </w:r>
      <w:r w:rsidR="003957A1" w:rsidRPr="004A77F4">
        <w:rPr>
          <w:rFonts w:ascii="Arial" w:hAnsi="Arial" w:cs="Arial"/>
          <w:sz w:val="24"/>
          <w:szCs w:val="24"/>
        </w:rPr>
        <w:t xml:space="preserve"> and</w:t>
      </w:r>
      <w:r w:rsidR="003957A1">
        <w:rPr>
          <w:rFonts w:ascii="Arial" w:hAnsi="Arial" w:cs="Arial"/>
          <w:sz w:val="24"/>
          <w:szCs w:val="24"/>
        </w:rPr>
        <w:t xml:space="preserve"> fluvial discharge at river mouths</w:t>
      </w:r>
      <w:r>
        <w:rPr>
          <w:rFonts w:ascii="Arial" w:hAnsi="Arial" w:cs="Arial"/>
          <w:sz w:val="24"/>
          <w:szCs w:val="24"/>
        </w:rPr>
        <w:t xml:space="preserve">. In addition, a number of debris flows overprint the underlying geomorphology and represent significant sediment accumulation and erosion processes. The large debris flow at Troutbeck in particular removed the surface drape of Holocene lacustrine gyttja and exposed the underlying finely laminated mud from the Pre-Holocene. In summary, the data presented here reveals a complex landform record, and demonstrates the important role of glacial activity, post-glacial slope failure and modern sedimentary processes in reshaping the geomorphology of the lake bed. </w:t>
      </w:r>
    </w:p>
    <w:p w:rsidR="00CF5184" w:rsidRDefault="00CF5184" w:rsidP="00CF5184">
      <w:pPr>
        <w:pStyle w:val="Heading1"/>
        <w:spacing w:line="480" w:lineRule="auto"/>
        <w:rPr>
          <w:rFonts w:cs="Arial"/>
        </w:rPr>
      </w:pPr>
    </w:p>
    <w:p w:rsidR="00CF5184" w:rsidRPr="00E506CA" w:rsidRDefault="00CF5184" w:rsidP="00CF5184">
      <w:pPr>
        <w:pStyle w:val="Heading1"/>
        <w:spacing w:line="480" w:lineRule="auto"/>
        <w:rPr>
          <w:rFonts w:cs="Arial"/>
        </w:rPr>
      </w:pPr>
      <w:r>
        <w:rPr>
          <w:rFonts w:cs="Arial"/>
        </w:rPr>
        <w:t>S</w:t>
      </w:r>
      <w:r w:rsidRPr="00E506CA">
        <w:rPr>
          <w:rFonts w:cs="Arial"/>
        </w:rPr>
        <w:t>oftware</w:t>
      </w:r>
    </w:p>
    <w:p w:rsidR="00CF5184" w:rsidRDefault="00CF5184" w:rsidP="004065D5">
      <w:pPr>
        <w:spacing w:line="480" w:lineRule="auto"/>
        <w:rPr>
          <w:rFonts w:ascii="Arial" w:hAnsi="Arial" w:cs="Arial"/>
          <w:sz w:val="24"/>
          <w:szCs w:val="24"/>
        </w:rPr>
      </w:pPr>
      <w:r w:rsidRPr="007F4E71">
        <w:rPr>
          <w:rFonts w:ascii="Arial" w:hAnsi="Arial" w:cs="Arial"/>
          <w:sz w:val="24"/>
          <w:szCs w:val="24"/>
        </w:rPr>
        <w:t xml:space="preserve">Post processing of the multibeam data was completed using </w:t>
      </w:r>
      <w:r w:rsidRPr="007F4E71">
        <w:rPr>
          <w:rFonts w:ascii="Arial" w:hAnsi="Arial" w:cs="Arial"/>
          <w:i/>
          <w:sz w:val="24"/>
          <w:szCs w:val="24"/>
        </w:rPr>
        <w:t>CARIS HIPS/SIPS Version 7</w:t>
      </w:r>
      <w:r w:rsidRPr="007F4E71">
        <w:rPr>
          <w:rFonts w:ascii="Arial" w:hAnsi="Arial" w:cs="Arial"/>
          <w:sz w:val="24"/>
          <w:szCs w:val="24"/>
        </w:rPr>
        <w:t>, and filtered data w</w:t>
      </w:r>
      <w:r>
        <w:rPr>
          <w:rFonts w:ascii="Arial" w:hAnsi="Arial" w:cs="Arial"/>
          <w:sz w:val="24"/>
          <w:szCs w:val="24"/>
        </w:rPr>
        <w:t xml:space="preserve">as gridded at 1m resolution to the standard of IHO Order 1b. ASCII grids were rendered in </w:t>
      </w:r>
      <w:r w:rsidRPr="00E1720A">
        <w:rPr>
          <w:rFonts w:ascii="Arial" w:hAnsi="Arial" w:cs="Arial"/>
          <w:i/>
          <w:sz w:val="24"/>
          <w:szCs w:val="24"/>
        </w:rPr>
        <w:t>IVS Fledermaus 7.0</w:t>
      </w:r>
      <w:r>
        <w:rPr>
          <w:rFonts w:ascii="Arial" w:hAnsi="Arial" w:cs="Arial"/>
          <w:sz w:val="24"/>
          <w:szCs w:val="24"/>
        </w:rPr>
        <w:t xml:space="preserve"> and </w:t>
      </w:r>
      <w:r w:rsidR="00106E69">
        <w:rPr>
          <w:rFonts w:ascii="Arial" w:hAnsi="Arial" w:cs="Arial"/>
          <w:i/>
          <w:sz w:val="24"/>
          <w:szCs w:val="24"/>
        </w:rPr>
        <w:t>ArcGIS-V</w:t>
      </w:r>
      <w:r w:rsidRPr="00E1720A">
        <w:rPr>
          <w:rFonts w:ascii="Arial" w:hAnsi="Arial" w:cs="Arial"/>
          <w:i/>
          <w:sz w:val="24"/>
          <w:szCs w:val="24"/>
        </w:rPr>
        <w:t>10</w:t>
      </w:r>
      <w:r>
        <w:rPr>
          <w:rFonts w:ascii="Arial" w:hAnsi="Arial" w:cs="Arial"/>
          <w:sz w:val="24"/>
          <w:szCs w:val="24"/>
        </w:rPr>
        <w:t xml:space="preserve">. </w:t>
      </w:r>
      <w:r w:rsidRPr="00646EEF">
        <w:rPr>
          <w:rFonts w:ascii="Arial" w:hAnsi="Arial" w:cs="Arial"/>
          <w:sz w:val="24"/>
          <w:szCs w:val="24"/>
        </w:rPr>
        <w:t xml:space="preserve">The backscatter data was mosaiced using </w:t>
      </w:r>
      <w:r w:rsidRPr="00C8150D">
        <w:rPr>
          <w:rFonts w:ascii="Arial" w:hAnsi="Arial" w:cs="Arial"/>
          <w:i/>
          <w:sz w:val="24"/>
          <w:szCs w:val="24"/>
        </w:rPr>
        <w:t>IVS Fledermaus Geocoder 7.0</w:t>
      </w:r>
      <w:r>
        <w:rPr>
          <w:rFonts w:ascii="Arial" w:hAnsi="Arial" w:cs="Arial"/>
          <w:sz w:val="24"/>
          <w:szCs w:val="24"/>
        </w:rPr>
        <w:t>.</w:t>
      </w:r>
      <w:r w:rsidRPr="00646EEF">
        <w:rPr>
          <w:rFonts w:ascii="Arial" w:hAnsi="Arial" w:cs="Arial"/>
          <w:sz w:val="24"/>
          <w:szCs w:val="24"/>
        </w:rPr>
        <w:t xml:space="preserve"> </w:t>
      </w:r>
      <w:r>
        <w:rPr>
          <w:rFonts w:ascii="Arial" w:hAnsi="Arial" w:cs="Arial"/>
          <w:sz w:val="24"/>
          <w:szCs w:val="24"/>
        </w:rPr>
        <w:t xml:space="preserve">Datasets were brought together and analysed in </w:t>
      </w:r>
      <w:r w:rsidR="00797277">
        <w:rPr>
          <w:rFonts w:ascii="Arial" w:hAnsi="Arial" w:cs="Arial"/>
          <w:i/>
          <w:sz w:val="24"/>
          <w:szCs w:val="24"/>
        </w:rPr>
        <w:t>ESRI ArcGIS-V</w:t>
      </w:r>
      <w:r w:rsidRPr="00C8150D">
        <w:rPr>
          <w:rFonts w:ascii="Arial" w:hAnsi="Arial" w:cs="Arial"/>
          <w:i/>
          <w:sz w:val="24"/>
          <w:szCs w:val="24"/>
        </w:rPr>
        <w:t>10</w:t>
      </w:r>
      <w:r>
        <w:rPr>
          <w:rFonts w:ascii="Arial" w:hAnsi="Arial" w:cs="Arial"/>
          <w:sz w:val="24"/>
          <w:szCs w:val="24"/>
        </w:rPr>
        <w:t xml:space="preserve"> for final map creation.</w:t>
      </w:r>
    </w:p>
    <w:p w:rsidR="00CF5184" w:rsidRPr="00E506CA" w:rsidRDefault="00CF5184" w:rsidP="00CF5184">
      <w:pPr>
        <w:pStyle w:val="Heading1"/>
        <w:spacing w:line="480" w:lineRule="auto"/>
        <w:rPr>
          <w:rFonts w:cs="Arial"/>
        </w:rPr>
      </w:pPr>
      <w:r w:rsidRPr="00E506CA">
        <w:rPr>
          <w:rFonts w:cs="Arial"/>
        </w:rPr>
        <w:t>Acknowledgements</w:t>
      </w:r>
    </w:p>
    <w:p w:rsidR="00CF5184" w:rsidRDefault="00CF5184" w:rsidP="004065D5">
      <w:pPr>
        <w:spacing w:line="480" w:lineRule="auto"/>
        <w:rPr>
          <w:rFonts w:ascii="Arial" w:hAnsi="Arial" w:cs="Arial"/>
          <w:sz w:val="24"/>
          <w:szCs w:val="24"/>
        </w:rPr>
      </w:pPr>
      <w:r w:rsidRPr="00273A2F">
        <w:rPr>
          <w:rFonts w:ascii="Arial" w:hAnsi="Arial" w:cs="Arial"/>
          <w:sz w:val="24"/>
          <w:szCs w:val="24"/>
        </w:rPr>
        <w:t xml:space="preserve">The authors would like to acknowledge the support of the following organisations - the British Geological Survey, Centre for Ecology and Hydrology, Environment Agency and Freshwater Biological Association. </w:t>
      </w:r>
      <w:r w:rsidR="004B7E9B">
        <w:rPr>
          <w:rFonts w:ascii="Arial" w:hAnsi="Arial" w:cs="Arial"/>
          <w:sz w:val="24"/>
          <w:szCs w:val="24"/>
        </w:rPr>
        <w:t>This work is partially supported by a British Geological Survey BUFI studentship.</w:t>
      </w:r>
      <w:r w:rsidR="009656A8">
        <w:rPr>
          <w:rFonts w:ascii="Arial" w:hAnsi="Arial" w:cs="Arial"/>
          <w:sz w:val="24"/>
          <w:szCs w:val="24"/>
        </w:rPr>
        <w:t xml:space="preserve"> </w:t>
      </w:r>
      <w:r w:rsidRPr="00273A2F">
        <w:rPr>
          <w:rFonts w:ascii="Arial" w:hAnsi="Arial" w:cs="Arial"/>
          <w:sz w:val="24"/>
          <w:szCs w:val="24"/>
        </w:rPr>
        <w:t xml:space="preserve">We are grateful </w:t>
      </w:r>
      <w:r>
        <w:rPr>
          <w:rFonts w:ascii="Arial" w:hAnsi="Arial" w:cs="Arial"/>
          <w:sz w:val="24"/>
          <w:szCs w:val="24"/>
        </w:rPr>
        <w:t>to</w:t>
      </w:r>
      <w:r w:rsidRPr="00273A2F">
        <w:rPr>
          <w:rFonts w:ascii="Arial" w:hAnsi="Arial" w:cs="Arial"/>
          <w:sz w:val="24"/>
          <w:szCs w:val="24"/>
        </w:rPr>
        <w:t xml:space="preserve"> the crew and </w:t>
      </w:r>
      <w:r w:rsidRPr="00273A2F">
        <w:rPr>
          <w:rFonts w:ascii="Arial" w:hAnsi="Arial" w:cs="Arial"/>
          <w:sz w:val="24"/>
          <w:szCs w:val="24"/>
        </w:rPr>
        <w:lastRenderedPageBreak/>
        <w:t>hydrographic surveyors of the R/V White Ribbon, as well as Ben James and Janice Fletcher of the R/V The John Lund. We thank John Da</w:t>
      </w:r>
      <w:r>
        <w:rPr>
          <w:rFonts w:ascii="Arial" w:hAnsi="Arial" w:cs="Arial"/>
          <w:sz w:val="24"/>
          <w:szCs w:val="24"/>
        </w:rPr>
        <w:t xml:space="preserve">vis, Berry Bernsen, Ben Bayliss, </w:t>
      </w:r>
      <w:r w:rsidRPr="00273A2F">
        <w:rPr>
          <w:rFonts w:ascii="Arial" w:hAnsi="Arial" w:cs="Arial"/>
          <w:sz w:val="24"/>
          <w:szCs w:val="24"/>
        </w:rPr>
        <w:t>Martin Wilson</w:t>
      </w:r>
      <w:r>
        <w:rPr>
          <w:rFonts w:ascii="Arial" w:hAnsi="Arial" w:cs="Arial"/>
          <w:sz w:val="24"/>
          <w:szCs w:val="24"/>
        </w:rPr>
        <w:t>, Charlotte Thompson</w:t>
      </w:r>
      <w:r w:rsidRPr="00273A2F">
        <w:rPr>
          <w:rFonts w:ascii="Arial" w:hAnsi="Arial" w:cs="Arial"/>
          <w:sz w:val="24"/>
          <w:szCs w:val="24"/>
        </w:rPr>
        <w:t xml:space="preserve"> </w:t>
      </w:r>
      <w:r>
        <w:rPr>
          <w:rFonts w:ascii="Arial" w:hAnsi="Arial" w:cs="Arial"/>
          <w:sz w:val="24"/>
          <w:szCs w:val="24"/>
        </w:rPr>
        <w:t xml:space="preserve">and the Windermere Lake Wardens </w:t>
      </w:r>
      <w:r w:rsidRPr="00273A2F">
        <w:rPr>
          <w:rFonts w:ascii="Arial" w:hAnsi="Arial" w:cs="Arial"/>
          <w:sz w:val="24"/>
          <w:szCs w:val="24"/>
        </w:rPr>
        <w:t xml:space="preserve">for their support, and Mark Vardy, Elizabeth Haworth, Duncan Purdie for their constructive comments on the manuscript. </w:t>
      </w:r>
    </w:p>
    <w:p w:rsidR="00CF5184" w:rsidRDefault="00CF5184" w:rsidP="00CF5184">
      <w:pPr>
        <w:pStyle w:val="Heading1"/>
        <w:spacing w:line="480" w:lineRule="auto"/>
      </w:pPr>
      <w:r>
        <w:t>Map Design</w:t>
      </w:r>
      <w:r w:rsidRPr="00F558B0">
        <w:rPr>
          <w:b w:val="0"/>
          <w:i/>
          <w:sz w:val="24"/>
          <w:szCs w:val="24"/>
        </w:rPr>
        <w:t xml:space="preserve">  </w:t>
      </w:r>
    </w:p>
    <w:p w:rsidR="00CF5184" w:rsidRDefault="00CF5184" w:rsidP="004065D5">
      <w:pPr>
        <w:spacing w:line="480" w:lineRule="auto"/>
        <w:rPr>
          <w:rFonts w:ascii="Arial" w:hAnsi="Arial" w:cs="Arial"/>
          <w:sz w:val="24"/>
          <w:szCs w:val="24"/>
        </w:rPr>
      </w:pPr>
      <w:r>
        <w:rPr>
          <w:rFonts w:ascii="Arial" w:hAnsi="Arial" w:cs="Arial"/>
          <w:sz w:val="24"/>
          <w:szCs w:val="24"/>
        </w:rPr>
        <w:t xml:space="preserve">The map is designed to focus specifically on the geomorphology of the two lake basins of Windermere, particularly highlighting the glacial features evident in the multibeam bathymetry. </w:t>
      </w:r>
      <w:r w:rsidR="008D0EA3">
        <w:rPr>
          <w:rFonts w:ascii="Arial" w:hAnsi="Arial" w:cs="Arial"/>
          <w:sz w:val="24"/>
          <w:szCs w:val="24"/>
        </w:rPr>
        <w:t xml:space="preserve">Examples of modern sedimentary processes reshaping the underlying geomorphology of the lake are shown in map inserts A and B, imaging debris flows and dredging activities. </w:t>
      </w:r>
      <w:r>
        <w:rPr>
          <w:rFonts w:ascii="Arial" w:hAnsi="Arial" w:cs="Arial"/>
          <w:sz w:val="24"/>
          <w:szCs w:val="24"/>
        </w:rPr>
        <w:t xml:space="preserve">The distribution of facies (provided by ground-truthing) is also included, to map the sedimentology of the lake in relation to the geomorphological features. </w:t>
      </w:r>
    </w:p>
    <w:p w:rsidR="00CF5184" w:rsidRPr="00F97A96" w:rsidRDefault="00CF5184" w:rsidP="00CF5184">
      <w:pPr>
        <w:pStyle w:val="Heading1"/>
        <w:spacing w:line="480" w:lineRule="auto"/>
        <w:rPr>
          <w:rFonts w:cs="Arial"/>
        </w:rPr>
      </w:pPr>
      <w:r>
        <w:rPr>
          <w:rFonts w:cs="Arial"/>
        </w:rPr>
        <w:br w:type="page"/>
      </w:r>
      <w:r>
        <w:rPr>
          <w:rFonts w:cs="Arial"/>
        </w:rPr>
        <w:lastRenderedPageBreak/>
        <w:t>Appendix</w:t>
      </w:r>
      <w:r w:rsidRPr="00F97A96">
        <w:rPr>
          <w:rFonts w:cs="Arial"/>
        </w:rPr>
        <w:t>: Grain Size Analysis</w:t>
      </w:r>
    </w:p>
    <w:p w:rsidR="004065D5" w:rsidRDefault="00CF5184" w:rsidP="00DC1D14">
      <w:pPr>
        <w:shd w:val="clear" w:color="auto" w:fill="FFFFFF"/>
        <w:spacing w:line="480" w:lineRule="auto"/>
        <w:rPr>
          <w:rFonts w:ascii="Arial" w:hAnsi="Arial" w:cs="Arial"/>
          <w:sz w:val="24"/>
          <w:szCs w:val="24"/>
        </w:rPr>
      </w:pPr>
      <w:r>
        <w:rPr>
          <w:rFonts w:ascii="Arial" w:hAnsi="Arial" w:cs="Arial"/>
          <w:sz w:val="24"/>
          <w:szCs w:val="24"/>
        </w:rPr>
        <w:t>Ten samples</w:t>
      </w:r>
      <w:r w:rsidRPr="00273A2F">
        <w:rPr>
          <w:rFonts w:ascii="Arial" w:hAnsi="Arial" w:cs="Arial"/>
          <w:sz w:val="24"/>
          <w:szCs w:val="24"/>
        </w:rPr>
        <w:t xml:space="preserve"> were analysed through the </w:t>
      </w:r>
      <w:r w:rsidR="00E46E94" w:rsidRPr="00273A2F">
        <w:rPr>
          <w:rFonts w:ascii="Arial" w:hAnsi="Arial" w:cs="Arial"/>
          <w:sz w:val="24"/>
          <w:szCs w:val="24"/>
        </w:rPr>
        <w:t xml:space="preserve">Beckman Coulter LS 130 Laser Diffraction Particle Size Analyser </w:t>
      </w:r>
      <w:r w:rsidRPr="00273A2F">
        <w:rPr>
          <w:rFonts w:ascii="Arial" w:hAnsi="Arial" w:cs="Arial"/>
          <w:sz w:val="24"/>
          <w:szCs w:val="24"/>
        </w:rPr>
        <w:t>due to their fine grain size (0.1</w:t>
      </w:r>
      <w:r w:rsidR="00797277">
        <w:rPr>
          <w:rFonts w:ascii="Arial" w:hAnsi="Arial" w:cs="Arial"/>
          <w:sz w:val="24"/>
          <w:szCs w:val="24"/>
        </w:rPr>
        <w:t xml:space="preserve"> </w:t>
      </w:r>
      <w:r w:rsidRPr="00273A2F">
        <w:rPr>
          <w:rFonts w:ascii="Arial" w:hAnsi="Arial" w:cs="Arial"/>
          <w:sz w:val="24"/>
          <w:szCs w:val="24"/>
        </w:rPr>
        <w:t>µm – 900</w:t>
      </w:r>
      <w:r w:rsidR="00797277">
        <w:rPr>
          <w:rFonts w:ascii="Arial" w:hAnsi="Arial" w:cs="Arial"/>
          <w:sz w:val="24"/>
          <w:szCs w:val="24"/>
        </w:rPr>
        <w:t xml:space="preserve"> </w:t>
      </w:r>
      <w:r w:rsidRPr="00273A2F">
        <w:rPr>
          <w:rFonts w:ascii="Arial" w:hAnsi="Arial" w:cs="Arial"/>
          <w:sz w:val="24"/>
          <w:szCs w:val="24"/>
        </w:rPr>
        <w:t>µm)</w:t>
      </w:r>
      <w:r>
        <w:rPr>
          <w:rFonts w:ascii="Arial" w:hAnsi="Arial" w:cs="Arial"/>
          <w:sz w:val="24"/>
          <w:szCs w:val="24"/>
        </w:rPr>
        <w:t xml:space="preserve">. </w:t>
      </w:r>
      <w:r w:rsidRPr="00273A2F">
        <w:rPr>
          <w:rFonts w:ascii="Arial" w:hAnsi="Arial" w:cs="Arial"/>
          <w:sz w:val="24"/>
          <w:szCs w:val="24"/>
        </w:rPr>
        <w:t xml:space="preserve">For each sample, 3 repeats were completed to give the average size distribution.  </w:t>
      </w:r>
    </w:p>
    <w:p w:rsidR="00CF5184" w:rsidRDefault="00CF5184" w:rsidP="004065D5">
      <w:pPr>
        <w:spacing w:line="480" w:lineRule="auto"/>
        <w:rPr>
          <w:rFonts w:ascii="Arial" w:hAnsi="Arial" w:cs="Arial"/>
          <w:sz w:val="24"/>
          <w:szCs w:val="24"/>
        </w:rPr>
      </w:pPr>
      <w:r w:rsidRPr="00273A2F">
        <w:rPr>
          <w:rFonts w:ascii="Arial" w:hAnsi="Arial" w:cs="Arial"/>
          <w:sz w:val="24"/>
          <w:szCs w:val="24"/>
        </w:rPr>
        <w:t xml:space="preserve">PSA was completed on </w:t>
      </w:r>
      <w:r>
        <w:rPr>
          <w:rFonts w:ascii="Arial" w:hAnsi="Arial" w:cs="Arial"/>
          <w:sz w:val="24"/>
          <w:szCs w:val="24"/>
        </w:rPr>
        <w:t>six</w:t>
      </w:r>
      <w:r w:rsidRPr="00273A2F">
        <w:rPr>
          <w:rFonts w:ascii="Arial" w:hAnsi="Arial" w:cs="Arial"/>
          <w:sz w:val="24"/>
          <w:szCs w:val="24"/>
        </w:rPr>
        <w:t xml:space="preserve"> samples with </w:t>
      </w:r>
      <w:r>
        <w:rPr>
          <w:rFonts w:ascii="Arial" w:hAnsi="Arial" w:cs="Arial"/>
          <w:sz w:val="24"/>
          <w:szCs w:val="24"/>
        </w:rPr>
        <w:t>a grain size greater than 900</w:t>
      </w:r>
      <w:r w:rsidR="00797277">
        <w:rPr>
          <w:rFonts w:ascii="Arial" w:hAnsi="Arial" w:cs="Arial"/>
          <w:sz w:val="24"/>
          <w:szCs w:val="24"/>
        </w:rPr>
        <w:t xml:space="preserve"> </w:t>
      </w:r>
      <w:r>
        <w:rPr>
          <w:rFonts w:ascii="Arial" w:hAnsi="Arial" w:cs="Arial"/>
          <w:sz w:val="24"/>
          <w:szCs w:val="24"/>
        </w:rPr>
        <w:t>µm</w:t>
      </w:r>
      <w:r w:rsidRPr="00273A2F">
        <w:rPr>
          <w:rFonts w:ascii="Arial" w:hAnsi="Arial" w:cs="Arial"/>
          <w:sz w:val="24"/>
          <w:szCs w:val="24"/>
        </w:rPr>
        <w:t xml:space="preserve"> according to British Standard 812-103.1</w:t>
      </w:r>
      <w:r>
        <w:rPr>
          <w:rFonts w:ascii="Arial" w:hAnsi="Arial" w:cs="Arial"/>
          <w:sz w:val="24"/>
          <w:szCs w:val="24"/>
        </w:rPr>
        <w:t xml:space="preserve"> </w:t>
      </w:r>
      <w:r w:rsidR="0036300D">
        <w:rPr>
          <w:rFonts w:ascii="Arial" w:hAnsi="Arial" w:cs="Arial"/>
          <w:sz w:val="24"/>
          <w:szCs w:val="24"/>
        </w:rPr>
        <w:fldChar w:fldCharType="begin"/>
      </w:r>
      <w:r>
        <w:rPr>
          <w:rFonts w:ascii="Arial" w:hAnsi="Arial" w:cs="Arial"/>
          <w:sz w:val="24"/>
          <w:szCs w:val="24"/>
        </w:rPr>
        <w:instrText xml:space="preserve"> ADDIN EN.CITE &lt;EndNote&gt;&lt;Cite ExcludeAuth="1"&gt;&lt;Year&gt;1985&lt;/Year&gt;&lt;RecNum&gt;42&lt;/RecNum&gt;&lt;DisplayText&gt;(1985)&lt;/DisplayText&gt;&lt;record&gt;&lt;rec-number&gt;42&lt;/rec-number&gt;&lt;foreign-keys&gt;&lt;key app="EN" db-id="fvzw2sdf5z25dre0r0ovfxzveswtpz2529wv"&gt;42&lt;/key&gt;&lt;/foreign-keys&gt;&lt;ref-type name="Standard"&gt;58&lt;/ref-type&gt;&lt;contributors&gt;&lt;authors&gt;&lt;author&gt;BSI&lt;/author&gt;&lt;/authors&gt;&lt;/contributors&gt;&lt;titles&gt;&lt;title&gt;British Standard 812-103.1 Testing aggregates &lt;/title&gt;&lt;secondary-title&gt;Part 103: Methods for determination of particle size distribution - Section 103.1 Sieve tests&lt;/secondary-title&gt;&lt;/titles&gt;&lt;dates&gt;&lt;year&gt;1985&lt;/year&gt;&lt;/dates&gt;&lt;pub-location&gt;London.&lt;/pub-location&gt;&lt;urls&gt;&lt;/urls&gt;&lt;/record&gt;&lt;/Cite&gt;&lt;/EndNote&gt;</w:instrText>
      </w:r>
      <w:r w:rsidR="0036300D">
        <w:rPr>
          <w:rFonts w:ascii="Arial" w:hAnsi="Arial" w:cs="Arial"/>
          <w:sz w:val="24"/>
          <w:szCs w:val="24"/>
        </w:rPr>
        <w:fldChar w:fldCharType="separate"/>
      </w:r>
      <w:r w:rsidRPr="00273A2F">
        <w:rPr>
          <w:rFonts w:ascii="Arial" w:hAnsi="Arial" w:cs="Arial"/>
          <w:noProof/>
          <w:sz w:val="24"/>
          <w:szCs w:val="24"/>
        </w:rPr>
        <w:t>(</w:t>
      </w:r>
      <w:hyperlink w:anchor="_ENREF_10" w:tooltip="BSI, 1985 #42" w:history="1">
        <w:r w:rsidR="004E2799" w:rsidRPr="00273A2F">
          <w:rPr>
            <w:rFonts w:ascii="Arial" w:hAnsi="Arial" w:cs="Arial"/>
            <w:noProof/>
            <w:sz w:val="24"/>
            <w:szCs w:val="24"/>
          </w:rPr>
          <w:t>1985</w:t>
        </w:r>
      </w:hyperlink>
      <w:r w:rsidRPr="00273A2F">
        <w:rPr>
          <w:rFonts w:ascii="Arial" w:hAnsi="Arial" w:cs="Arial"/>
          <w:noProof/>
          <w:sz w:val="24"/>
          <w:szCs w:val="24"/>
        </w:rPr>
        <w:t>)</w:t>
      </w:r>
      <w:r w:rsidR="0036300D">
        <w:rPr>
          <w:rFonts w:ascii="Arial" w:hAnsi="Arial" w:cs="Arial"/>
          <w:sz w:val="24"/>
          <w:szCs w:val="24"/>
        </w:rPr>
        <w:fldChar w:fldCharType="end"/>
      </w:r>
      <w:r w:rsidRPr="00273A2F">
        <w:rPr>
          <w:rFonts w:ascii="Arial" w:hAnsi="Arial" w:cs="Arial"/>
          <w:sz w:val="24"/>
          <w:szCs w:val="24"/>
        </w:rPr>
        <w:t xml:space="preserve"> and involved oven drying at 50</w:t>
      </w:r>
      <w:r w:rsidRPr="00273A2F">
        <w:rPr>
          <w:rFonts w:ascii="Arial" w:hAnsi="Arial" w:cs="Arial"/>
          <w:sz w:val="24"/>
          <w:szCs w:val="24"/>
          <w:vertAlign w:val="superscript"/>
        </w:rPr>
        <w:t>°</w:t>
      </w:r>
      <w:r w:rsidRPr="00273A2F">
        <w:rPr>
          <w:rFonts w:ascii="Arial" w:hAnsi="Arial" w:cs="Arial"/>
          <w:sz w:val="24"/>
          <w:szCs w:val="24"/>
        </w:rPr>
        <w:t>C and wet sieving through a 62</w:t>
      </w:r>
      <w:r w:rsidR="00797277">
        <w:rPr>
          <w:rFonts w:ascii="Arial" w:hAnsi="Arial" w:cs="Arial"/>
          <w:sz w:val="24"/>
          <w:szCs w:val="24"/>
        </w:rPr>
        <w:t xml:space="preserve"> </w:t>
      </w:r>
      <w:r w:rsidRPr="00273A2F">
        <w:rPr>
          <w:rFonts w:ascii="Arial" w:hAnsi="Arial" w:cs="Arial"/>
          <w:sz w:val="24"/>
          <w:szCs w:val="24"/>
        </w:rPr>
        <w:t>µm mesh sieve</w:t>
      </w:r>
      <w:r>
        <w:rPr>
          <w:rFonts w:ascii="Arial" w:hAnsi="Arial" w:cs="Arial"/>
          <w:sz w:val="24"/>
          <w:szCs w:val="24"/>
        </w:rPr>
        <w:t>.</w:t>
      </w:r>
      <w:r w:rsidRPr="00273A2F">
        <w:rPr>
          <w:rFonts w:ascii="Arial" w:hAnsi="Arial" w:cs="Arial"/>
          <w:sz w:val="24"/>
          <w:szCs w:val="24"/>
        </w:rPr>
        <w:t xml:space="preserve"> The fine component was</w:t>
      </w:r>
      <w:r w:rsidR="00E46E94">
        <w:rPr>
          <w:rFonts w:ascii="Arial" w:hAnsi="Arial" w:cs="Arial"/>
          <w:sz w:val="24"/>
          <w:szCs w:val="24"/>
        </w:rPr>
        <w:t xml:space="preserve"> collected in a 1000</w:t>
      </w:r>
      <w:r w:rsidR="00797277">
        <w:rPr>
          <w:rFonts w:ascii="Arial" w:hAnsi="Arial" w:cs="Arial"/>
          <w:sz w:val="24"/>
          <w:szCs w:val="24"/>
        </w:rPr>
        <w:t xml:space="preserve"> </w:t>
      </w:r>
      <w:r w:rsidR="00E46E94">
        <w:rPr>
          <w:rFonts w:ascii="Arial" w:hAnsi="Arial" w:cs="Arial"/>
          <w:sz w:val="24"/>
          <w:szCs w:val="24"/>
        </w:rPr>
        <w:t xml:space="preserve">ml cylinder, </w:t>
      </w:r>
      <w:r w:rsidRPr="00273A2F">
        <w:rPr>
          <w:rFonts w:ascii="Arial" w:hAnsi="Arial" w:cs="Arial"/>
          <w:sz w:val="24"/>
          <w:szCs w:val="24"/>
        </w:rPr>
        <w:t xml:space="preserve">left to settle as detailed in Ingram </w:t>
      </w:r>
      <w:r w:rsidR="0036300D" w:rsidRPr="00273A2F">
        <w:rPr>
          <w:rFonts w:ascii="Arial" w:hAnsi="Arial" w:cs="Arial"/>
          <w:sz w:val="24"/>
          <w:szCs w:val="24"/>
        </w:rPr>
        <w:fldChar w:fldCharType="begin"/>
      </w:r>
      <w:r w:rsidRPr="00273A2F">
        <w:rPr>
          <w:rFonts w:ascii="Arial" w:hAnsi="Arial" w:cs="Arial"/>
          <w:sz w:val="24"/>
          <w:szCs w:val="24"/>
        </w:rPr>
        <w:instrText xml:space="preserve"> ADDIN EN.CITE &lt;EndNote&gt;&lt;Cite ExcludeAuth="1"&gt;&lt;Author&gt;Ingram&lt;/Author&gt;&lt;Year&gt;1971&lt;/Year&gt;&lt;RecNum&gt;43&lt;/RecNum&gt;&lt;DisplayText&gt;(1971)&lt;/DisplayText&gt;&lt;record&gt;&lt;rec-number&gt;43&lt;/rec-number&gt;&lt;foreign-keys&gt;&lt;key app="EN" db-id="fvzw2sdf5z25dre0r0ovfxzveswtpz2529wv"&gt;43&lt;/key&gt;&lt;/foreign-keys&gt;&lt;ref-type name="Book Section"&gt;5&lt;/ref-type&gt;&lt;contributors&gt;&lt;authors&gt;&lt;author&gt;Ingram, R. L&lt;/author&gt;&lt;/authors&gt;&lt;secondary-authors&gt;&lt;author&gt;Carver, R. E&lt;/author&gt;&lt;/secondary-authors&gt;&lt;/contributors&gt;&lt;titles&gt;&lt;title&gt;Sieve Analysis&lt;/title&gt;&lt;secondary-title&gt;Procedures in Sedimentary Petrology&lt;/secondary-title&gt;&lt;/titles&gt;&lt;dates&gt;&lt;year&gt;1971&lt;/year&gt;&lt;/dates&gt;&lt;pub-location&gt;New York&lt;/pub-location&gt;&lt;publisher&gt;Wiley&lt;/publisher&gt;&lt;urls&gt;&lt;/urls&gt;&lt;/record&gt;&lt;/Cite&gt;&lt;/EndNote&gt;</w:instrText>
      </w:r>
      <w:r w:rsidR="0036300D" w:rsidRPr="00273A2F">
        <w:rPr>
          <w:rFonts w:ascii="Arial" w:hAnsi="Arial" w:cs="Arial"/>
          <w:sz w:val="24"/>
          <w:szCs w:val="24"/>
        </w:rPr>
        <w:fldChar w:fldCharType="separate"/>
      </w:r>
      <w:r w:rsidRPr="00273A2F">
        <w:rPr>
          <w:rFonts w:ascii="Arial" w:hAnsi="Arial" w:cs="Arial"/>
          <w:noProof/>
          <w:sz w:val="24"/>
          <w:szCs w:val="24"/>
        </w:rPr>
        <w:t>(</w:t>
      </w:r>
      <w:hyperlink w:anchor="_ENREF_19" w:tooltip="Ingram, 1971 #43" w:history="1">
        <w:r w:rsidR="004E2799" w:rsidRPr="00273A2F">
          <w:rPr>
            <w:rFonts w:ascii="Arial" w:hAnsi="Arial" w:cs="Arial"/>
            <w:noProof/>
            <w:sz w:val="24"/>
            <w:szCs w:val="24"/>
          </w:rPr>
          <w:t>1971</w:t>
        </w:r>
      </w:hyperlink>
      <w:r w:rsidRPr="00273A2F">
        <w:rPr>
          <w:rFonts w:ascii="Arial" w:hAnsi="Arial" w:cs="Arial"/>
          <w:noProof/>
          <w:sz w:val="24"/>
          <w:szCs w:val="24"/>
        </w:rPr>
        <w:t>)</w:t>
      </w:r>
      <w:r w:rsidR="0036300D" w:rsidRPr="00273A2F">
        <w:rPr>
          <w:rFonts w:ascii="Arial" w:hAnsi="Arial" w:cs="Arial"/>
          <w:sz w:val="24"/>
          <w:szCs w:val="24"/>
        </w:rPr>
        <w:fldChar w:fldCharType="end"/>
      </w:r>
      <w:r w:rsidR="00E46E94">
        <w:rPr>
          <w:rFonts w:ascii="Arial" w:hAnsi="Arial" w:cs="Arial"/>
          <w:sz w:val="24"/>
          <w:szCs w:val="24"/>
        </w:rPr>
        <w:t xml:space="preserve"> and later </w:t>
      </w:r>
      <w:r w:rsidRPr="00273A2F">
        <w:rPr>
          <w:rFonts w:ascii="Arial" w:hAnsi="Arial" w:cs="Arial"/>
          <w:sz w:val="24"/>
          <w:szCs w:val="24"/>
        </w:rPr>
        <w:t>run through the Coulter sizer</w:t>
      </w:r>
      <w:r>
        <w:rPr>
          <w:rFonts w:ascii="Arial" w:hAnsi="Arial" w:cs="Arial"/>
          <w:sz w:val="24"/>
          <w:szCs w:val="24"/>
        </w:rPr>
        <w:t>. The</w:t>
      </w:r>
      <w:r w:rsidRPr="00273A2F">
        <w:rPr>
          <w:rFonts w:ascii="Arial" w:hAnsi="Arial" w:cs="Arial"/>
          <w:sz w:val="24"/>
          <w:szCs w:val="24"/>
        </w:rPr>
        <w:t xml:space="preserve"> remaining coarse fraction was dry siev</w:t>
      </w:r>
      <w:r>
        <w:rPr>
          <w:rFonts w:ascii="Arial" w:hAnsi="Arial" w:cs="Arial"/>
          <w:sz w:val="24"/>
          <w:szCs w:val="24"/>
        </w:rPr>
        <w:t>ed</w:t>
      </w:r>
      <w:r w:rsidRPr="00273A2F">
        <w:rPr>
          <w:rFonts w:ascii="Arial" w:hAnsi="Arial" w:cs="Arial"/>
          <w:sz w:val="24"/>
          <w:szCs w:val="24"/>
        </w:rPr>
        <w:t xml:space="preserve"> at half Phi intervals </w:t>
      </w:r>
      <w:r w:rsidR="0036300D">
        <w:rPr>
          <w:rFonts w:ascii="Arial" w:hAnsi="Arial" w:cs="Arial"/>
          <w:sz w:val="24"/>
          <w:szCs w:val="24"/>
        </w:rPr>
        <w:fldChar w:fldCharType="begin"/>
      </w:r>
      <w:r>
        <w:rPr>
          <w:rFonts w:ascii="Arial" w:hAnsi="Arial" w:cs="Arial"/>
          <w:sz w:val="24"/>
          <w:szCs w:val="24"/>
        </w:rPr>
        <w:instrText xml:space="preserve"> ADDIN EN.CITE &lt;EndNote&gt;&lt;Cite&gt;&lt;Year&gt;1985&lt;/Year&gt;&lt;RecNum&gt;42&lt;/RecNum&gt;&lt;DisplayText&gt;(BSI, 1985)&lt;/DisplayText&gt;&lt;record&gt;&lt;rec-number&gt;42&lt;/rec-number&gt;&lt;foreign-keys&gt;&lt;key app="EN" db-id="fvzw2sdf5z25dre0r0ovfxzveswtpz2529wv"&gt;42&lt;/key&gt;&lt;/foreign-keys&gt;&lt;ref-type name="Standard"&gt;58&lt;/ref-type&gt;&lt;contributors&gt;&lt;authors&gt;&lt;author&gt;BSI&lt;/author&gt;&lt;/authors&gt;&lt;/contributors&gt;&lt;titles&gt;&lt;title&gt;British Standard 812-103.1 Testing aggregates &lt;/title&gt;&lt;secondary-title&gt;Part 103: Methods for determination of particle size distribution - Section 103.1 Sieve tests&lt;/secondary-title&gt;&lt;/titles&gt;&lt;dates&gt;&lt;year&gt;1985&lt;/year&gt;&lt;/dates&gt;&lt;pub-location&gt;London.&lt;/pub-location&gt;&lt;urls&gt;&lt;/urls&gt;&lt;/record&gt;&lt;/Cite&gt;&lt;/EndNote&gt;</w:instrText>
      </w:r>
      <w:r w:rsidR="0036300D">
        <w:rPr>
          <w:rFonts w:ascii="Arial" w:hAnsi="Arial" w:cs="Arial"/>
          <w:sz w:val="24"/>
          <w:szCs w:val="24"/>
        </w:rPr>
        <w:fldChar w:fldCharType="separate"/>
      </w:r>
      <w:r>
        <w:rPr>
          <w:rFonts w:ascii="Arial" w:hAnsi="Arial" w:cs="Arial"/>
          <w:noProof/>
          <w:sz w:val="24"/>
          <w:szCs w:val="24"/>
        </w:rPr>
        <w:t>(</w:t>
      </w:r>
      <w:hyperlink w:anchor="_ENREF_10" w:tooltip="BSI, 1985 #42" w:history="1">
        <w:r w:rsidR="004E2799">
          <w:rPr>
            <w:rFonts w:ascii="Arial" w:hAnsi="Arial" w:cs="Arial"/>
            <w:noProof/>
            <w:sz w:val="24"/>
            <w:szCs w:val="24"/>
          </w:rPr>
          <w:t>BSI, 1985</w:t>
        </w:r>
      </w:hyperlink>
      <w:r>
        <w:rPr>
          <w:rFonts w:ascii="Arial" w:hAnsi="Arial" w:cs="Arial"/>
          <w:noProof/>
          <w:sz w:val="24"/>
          <w:szCs w:val="24"/>
        </w:rPr>
        <w:t>)</w:t>
      </w:r>
      <w:r w:rsidR="0036300D">
        <w:rPr>
          <w:rFonts w:ascii="Arial" w:hAnsi="Arial" w:cs="Arial"/>
          <w:sz w:val="24"/>
          <w:szCs w:val="24"/>
        </w:rPr>
        <w:fldChar w:fldCharType="end"/>
      </w:r>
      <w:r w:rsidRPr="00273A2F">
        <w:rPr>
          <w:rFonts w:ascii="Arial" w:hAnsi="Arial" w:cs="Arial"/>
          <w:sz w:val="24"/>
          <w:szCs w:val="24"/>
        </w:rPr>
        <w:t>. Sample 21 contained large pieces of wood and was heated to 550</w:t>
      </w:r>
      <w:r w:rsidRPr="00273A2F">
        <w:rPr>
          <w:rFonts w:ascii="Arial" w:hAnsi="Arial" w:cs="Arial"/>
          <w:sz w:val="24"/>
          <w:szCs w:val="24"/>
          <w:vertAlign w:val="superscript"/>
        </w:rPr>
        <w:t>°</w:t>
      </w:r>
      <w:r w:rsidRPr="00273A2F">
        <w:rPr>
          <w:rFonts w:ascii="Arial" w:hAnsi="Arial" w:cs="Arial"/>
          <w:sz w:val="24"/>
          <w:szCs w:val="24"/>
        </w:rPr>
        <w:t>C for 11 hours in the ashing furnace (</w:t>
      </w:r>
      <w:r w:rsidR="00817D39">
        <w:rPr>
          <w:rFonts w:ascii="Arial" w:hAnsi="Arial" w:cs="Arial"/>
          <w:sz w:val="24"/>
          <w:szCs w:val="24"/>
        </w:rPr>
        <w:t>loss on ignition</w:t>
      </w:r>
      <w:r w:rsidR="00486D58">
        <w:rPr>
          <w:rFonts w:ascii="Arial" w:hAnsi="Arial" w:cs="Arial"/>
          <w:sz w:val="24"/>
          <w:szCs w:val="24"/>
        </w:rPr>
        <w:t>) before analysis (Table 1</w:t>
      </w:r>
      <w:r w:rsidRPr="00273A2F">
        <w:rPr>
          <w:rFonts w:ascii="Arial" w:hAnsi="Arial" w:cs="Arial"/>
          <w:sz w:val="24"/>
          <w:szCs w:val="24"/>
        </w:rPr>
        <w:t xml:space="preserve">). Data from the Coulter Sizer and </w:t>
      </w:r>
      <w:r>
        <w:rPr>
          <w:rFonts w:ascii="Arial" w:hAnsi="Arial" w:cs="Arial"/>
          <w:sz w:val="24"/>
          <w:szCs w:val="24"/>
        </w:rPr>
        <w:t>PSA</w:t>
      </w:r>
      <w:r w:rsidRPr="00273A2F">
        <w:rPr>
          <w:rFonts w:ascii="Arial" w:hAnsi="Arial" w:cs="Arial"/>
          <w:sz w:val="24"/>
          <w:szCs w:val="24"/>
        </w:rPr>
        <w:t xml:space="preserve"> was combined and statistics were calculated using Gradistat Version 4.0 </w:t>
      </w:r>
      <w:r w:rsidR="0036300D">
        <w:rPr>
          <w:rFonts w:ascii="Arial" w:hAnsi="Arial" w:cs="Arial"/>
          <w:sz w:val="24"/>
          <w:szCs w:val="24"/>
        </w:rPr>
        <w:fldChar w:fldCharType="begin"/>
      </w:r>
      <w:r>
        <w:rPr>
          <w:rFonts w:ascii="Arial" w:hAnsi="Arial" w:cs="Arial"/>
          <w:sz w:val="24"/>
          <w:szCs w:val="24"/>
        </w:rPr>
        <w:instrText xml:space="preserve"> ADDIN EN.CITE &lt;EndNote&gt;&lt;Cite&gt;&lt;Author&gt;Blott&lt;/Author&gt;&lt;Year&gt;2001&lt;/Year&gt;&lt;RecNum&gt;55&lt;/RecNum&gt;&lt;DisplayText&gt;(Blott and Pye, 2001)&lt;/DisplayText&gt;&lt;record&gt;&lt;rec-number&gt;55&lt;/rec-number&gt;&lt;foreign-keys&gt;&lt;key app="EN" db-id="fvzw2sdf5z25dre0r0ovfxzveswtpz2529wv"&gt;55&lt;/key&gt;&lt;/foreign-keys&gt;&lt;ref-type name="Journal Article"&gt;17&lt;/ref-type&gt;&lt;contributors&gt;&lt;authors&gt;&lt;author&gt;Blott, S J.&lt;/author&gt;&lt;author&gt;Pye, K.&lt;/author&gt;&lt;/authors&gt;&lt;/contributors&gt;&lt;titles&gt;&lt;title&gt;Gradistat: A grain size distribution and statistics package for the analysis of unconsolidated sediments&lt;/title&gt;&lt;secondary-title&gt;Earth Surface Processes and Landforms&lt;/secondary-title&gt;&lt;/titles&gt;&lt;periodical&gt;&lt;full-title&gt;Earth Surface Processes and Landforms&lt;/full-title&gt;&lt;/periodical&gt;&lt;pages&gt;1237-1248&lt;/pages&gt;&lt;volume&gt;26&lt;/volume&gt;&lt;dates&gt;&lt;year&gt;2001&lt;/year&gt;&lt;/dates&gt;&lt;urls&gt;&lt;/urls&gt;&lt;electronic-resource-num&gt;DOI: 10.1002/esp.261&lt;/electronic-resource-num&gt;&lt;/record&gt;&lt;/Cite&gt;&lt;/EndNote&gt;</w:instrText>
      </w:r>
      <w:r w:rsidR="0036300D">
        <w:rPr>
          <w:rFonts w:ascii="Arial" w:hAnsi="Arial" w:cs="Arial"/>
          <w:sz w:val="24"/>
          <w:szCs w:val="24"/>
        </w:rPr>
        <w:fldChar w:fldCharType="separate"/>
      </w:r>
      <w:r>
        <w:rPr>
          <w:rFonts w:ascii="Arial" w:hAnsi="Arial" w:cs="Arial"/>
          <w:noProof/>
          <w:sz w:val="24"/>
          <w:szCs w:val="24"/>
        </w:rPr>
        <w:t>(</w:t>
      </w:r>
      <w:hyperlink w:anchor="_ENREF_7" w:tooltip="Blott, 2001 #55" w:history="1">
        <w:r w:rsidR="004E2799">
          <w:rPr>
            <w:rFonts w:ascii="Arial" w:hAnsi="Arial" w:cs="Arial"/>
            <w:noProof/>
            <w:sz w:val="24"/>
            <w:szCs w:val="24"/>
          </w:rPr>
          <w:t>Blott and Pye, 2001</w:t>
        </w:r>
      </w:hyperlink>
      <w:r>
        <w:rPr>
          <w:rFonts w:ascii="Arial" w:hAnsi="Arial" w:cs="Arial"/>
          <w:noProof/>
          <w:sz w:val="24"/>
          <w:szCs w:val="24"/>
        </w:rPr>
        <w:t>)</w:t>
      </w:r>
      <w:r w:rsidR="0036300D">
        <w:rPr>
          <w:rFonts w:ascii="Arial" w:hAnsi="Arial" w:cs="Arial"/>
          <w:sz w:val="24"/>
          <w:szCs w:val="24"/>
        </w:rPr>
        <w:fldChar w:fldCharType="end"/>
      </w:r>
      <w:r w:rsidRPr="00273A2F">
        <w:rPr>
          <w:rFonts w:ascii="Arial" w:hAnsi="Arial" w:cs="Arial"/>
          <w:sz w:val="24"/>
          <w:szCs w:val="24"/>
        </w:rPr>
        <w:t xml:space="preserve">. </w:t>
      </w:r>
    </w:p>
    <w:p w:rsidR="00CF5184" w:rsidRDefault="00CF5184" w:rsidP="00CF5184">
      <w:pPr>
        <w:pStyle w:val="Heading1"/>
        <w:spacing w:line="480" w:lineRule="auto"/>
        <w:rPr>
          <w:rFonts w:cs="Arial"/>
        </w:rPr>
      </w:pPr>
    </w:p>
    <w:p w:rsidR="00CF5184" w:rsidRDefault="00CF5184" w:rsidP="00CF5184">
      <w:pPr>
        <w:pStyle w:val="Heading1"/>
        <w:spacing w:line="480" w:lineRule="auto"/>
        <w:rPr>
          <w:rFonts w:cs="Arial"/>
        </w:rPr>
      </w:pPr>
    </w:p>
    <w:p w:rsidR="00CF5184" w:rsidRDefault="00CF5184" w:rsidP="00CF5184">
      <w:pPr>
        <w:pStyle w:val="Heading1"/>
        <w:spacing w:line="480" w:lineRule="auto"/>
        <w:rPr>
          <w:rFonts w:cs="Arial"/>
        </w:rPr>
      </w:pPr>
    </w:p>
    <w:p w:rsidR="00CF5184" w:rsidRDefault="00CF5184" w:rsidP="00CF5184">
      <w:pPr>
        <w:pStyle w:val="Heading1"/>
        <w:spacing w:line="480" w:lineRule="auto"/>
        <w:rPr>
          <w:rFonts w:cs="Arial"/>
        </w:rPr>
      </w:pPr>
    </w:p>
    <w:p w:rsidR="00E46E94" w:rsidRDefault="00E46E94" w:rsidP="00CF5184">
      <w:pPr>
        <w:pStyle w:val="Heading1"/>
        <w:spacing w:line="480" w:lineRule="auto"/>
        <w:rPr>
          <w:rFonts w:cs="Arial"/>
        </w:rPr>
      </w:pPr>
    </w:p>
    <w:p w:rsidR="00E46E94" w:rsidRDefault="00E46E94" w:rsidP="00CF5184">
      <w:pPr>
        <w:pStyle w:val="Heading1"/>
        <w:spacing w:line="480" w:lineRule="auto"/>
        <w:rPr>
          <w:rFonts w:cs="Arial"/>
        </w:rPr>
      </w:pPr>
    </w:p>
    <w:p w:rsidR="00E46E94" w:rsidRDefault="00E46E94" w:rsidP="00CF5184">
      <w:pPr>
        <w:pStyle w:val="Heading1"/>
        <w:spacing w:line="480" w:lineRule="auto"/>
        <w:rPr>
          <w:rFonts w:cs="Arial"/>
        </w:rPr>
      </w:pPr>
    </w:p>
    <w:p w:rsidR="00E46E94" w:rsidRDefault="00E46E94" w:rsidP="00CF5184">
      <w:pPr>
        <w:pStyle w:val="Heading1"/>
        <w:spacing w:line="480" w:lineRule="auto"/>
        <w:rPr>
          <w:rFonts w:cs="Arial"/>
        </w:rPr>
      </w:pPr>
    </w:p>
    <w:p w:rsidR="00E46E94" w:rsidRDefault="00E46E94" w:rsidP="00CF5184">
      <w:pPr>
        <w:pStyle w:val="Heading1"/>
        <w:spacing w:line="480" w:lineRule="auto"/>
        <w:rPr>
          <w:rFonts w:cs="Arial"/>
        </w:rPr>
      </w:pPr>
    </w:p>
    <w:p w:rsidR="00CF5184" w:rsidRPr="00E506CA" w:rsidRDefault="00CF5184" w:rsidP="00CF5184">
      <w:pPr>
        <w:pStyle w:val="Heading1"/>
        <w:spacing w:line="480" w:lineRule="auto"/>
        <w:rPr>
          <w:rFonts w:cs="Arial"/>
        </w:rPr>
      </w:pPr>
      <w:r w:rsidRPr="00E506CA">
        <w:rPr>
          <w:rFonts w:cs="Arial"/>
        </w:rPr>
        <w:lastRenderedPageBreak/>
        <w:t xml:space="preserve">References </w:t>
      </w:r>
    </w:p>
    <w:p w:rsidR="004E2799" w:rsidRDefault="0036300D" w:rsidP="004E2799">
      <w:pPr>
        <w:spacing w:after="480" w:line="480" w:lineRule="auto"/>
        <w:rPr>
          <w:rFonts w:ascii="Arial" w:hAnsi="Arial" w:cs="Arial"/>
          <w:noProof/>
          <w:sz w:val="24"/>
          <w:szCs w:val="24"/>
        </w:rPr>
      </w:pPr>
      <w:r w:rsidRPr="004C3A37">
        <w:rPr>
          <w:rFonts w:ascii="Arial" w:hAnsi="Arial" w:cs="Arial"/>
          <w:sz w:val="24"/>
          <w:szCs w:val="24"/>
        </w:rPr>
        <w:fldChar w:fldCharType="begin"/>
      </w:r>
      <w:r w:rsidR="00CF5184" w:rsidRPr="004C3A37">
        <w:rPr>
          <w:rFonts w:ascii="Arial" w:hAnsi="Arial" w:cs="Arial"/>
          <w:sz w:val="24"/>
          <w:szCs w:val="24"/>
        </w:rPr>
        <w:instrText xml:space="preserve"> ADDIN EN.REFLIST </w:instrText>
      </w:r>
      <w:r w:rsidRPr="004C3A37">
        <w:rPr>
          <w:rFonts w:ascii="Arial" w:hAnsi="Arial" w:cs="Arial"/>
          <w:sz w:val="24"/>
          <w:szCs w:val="24"/>
        </w:rPr>
        <w:fldChar w:fldCharType="separate"/>
      </w:r>
      <w:bookmarkStart w:id="1" w:name="_ENREF_1"/>
      <w:r w:rsidR="004E2799">
        <w:rPr>
          <w:rFonts w:ascii="Arial" w:hAnsi="Arial" w:cs="Arial"/>
          <w:noProof/>
          <w:sz w:val="24"/>
          <w:szCs w:val="24"/>
        </w:rPr>
        <w:t xml:space="preserve">Anzidei M, Esposito A,  De Giosa F. 2007. The dark side of the Albano crater lake. </w:t>
      </w:r>
      <w:r w:rsidR="004E2799" w:rsidRPr="004E2799">
        <w:rPr>
          <w:rFonts w:ascii="Arial" w:hAnsi="Arial" w:cs="Arial"/>
          <w:i/>
          <w:noProof/>
          <w:sz w:val="24"/>
          <w:szCs w:val="24"/>
        </w:rPr>
        <w:t>Annals of Geophysics</w:t>
      </w:r>
      <w:r w:rsidR="004E2799">
        <w:rPr>
          <w:rFonts w:ascii="Arial" w:hAnsi="Arial" w:cs="Arial"/>
          <w:noProof/>
          <w:sz w:val="24"/>
          <w:szCs w:val="24"/>
        </w:rPr>
        <w:t xml:space="preserve"> </w:t>
      </w:r>
      <w:r w:rsidR="004E2799" w:rsidRPr="004E2799">
        <w:rPr>
          <w:rFonts w:ascii="Arial" w:hAnsi="Arial" w:cs="Arial"/>
          <w:b/>
          <w:noProof/>
          <w:sz w:val="24"/>
          <w:szCs w:val="24"/>
        </w:rPr>
        <w:t>49</w:t>
      </w:r>
      <w:r w:rsidR="004E2799">
        <w:rPr>
          <w:rFonts w:ascii="Arial" w:hAnsi="Arial" w:cs="Arial"/>
          <w:noProof/>
          <w:sz w:val="24"/>
          <w:szCs w:val="24"/>
        </w:rPr>
        <w:t xml:space="preserve">: 1275-1287.  </w:t>
      </w:r>
      <w:bookmarkEnd w:id="1"/>
    </w:p>
    <w:p w:rsidR="004E2799" w:rsidRDefault="004E2799" w:rsidP="004E2799">
      <w:pPr>
        <w:spacing w:after="480" w:line="480" w:lineRule="auto"/>
        <w:rPr>
          <w:rFonts w:ascii="Arial" w:hAnsi="Arial" w:cs="Arial"/>
          <w:noProof/>
          <w:sz w:val="24"/>
          <w:szCs w:val="24"/>
        </w:rPr>
      </w:pPr>
      <w:bookmarkStart w:id="2" w:name="_ENREF_2"/>
      <w:r>
        <w:rPr>
          <w:rFonts w:ascii="Arial" w:hAnsi="Arial" w:cs="Arial"/>
          <w:noProof/>
          <w:sz w:val="24"/>
          <w:szCs w:val="24"/>
        </w:rPr>
        <w:t xml:space="preserve">Bacon CR, Gardner JV, Mayer LA, Buktenica MW, Dartnell P, Ramsey DW,  Robinson JE. 2002. Morphology, volcanism, and mass wasting in Crater Lake, Oregon. </w:t>
      </w:r>
      <w:r w:rsidRPr="004E2799">
        <w:rPr>
          <w:rFonts w:ascii="Arial" w:hAnsi="Arial" w:cs="Arial"/>
          <w:i/>
          <w:noProof/>
          <w:sz w:val="24"/>
          <w:szCs w:val="24"/>
        </w:rPr>
        <w:t>Geological Society of America Bulletin</w:t>
      </w:r>
      <w:r>
        <w:rPr>
          <w:rFonts w:ascii="Arial" w:hAnsi="Arial" w:cs="Arial"/>
          <w:noProof/>
          <w:sz w:val="24"/>
          <w:szCs w:val="24"/>
        </w:rPr>
        <w:t xml:space="preserve"> </w:t>
      </w:r>
      <w:r w:rsidRPr="004E2799">
        <w:rPr>
          <w:rFonts w:ascii="Arial" w:hAnsi="Arial" w:cs="Arial"/>
          <w:b/>
          <w:noProof/>
          <w:sz w:val="24"/>
          <w:szCs w:val="24"/>
        </w:rPr>
        <w:t>114</w:t>
      </w:r>
      <w:r>
        <w:rPr>
          <w:rFonts w:ascii="Arial" w:hAnsi="Arial" w:cs="Arial"/>
          <w:noProof/>
          <w:sz w:val="24"/>
          <w:szCs w:val="24"/>
        </w:rPr>
        <w:t>: 675-692.  DOI: 10.1130/0016-7606(2002)114&lt;0675:mvamwi&gt;2.0.co;2.</w:t>
      </w:r>
      <w:bookmarkEnd w:id="2"/>
    </w:p>
    <w:p w:rsidR="004E2799" w:rsidRDefault="004E2799" w:rsidP="004E2799">
      <w:pPr>
        <w:spacing w:after="480" w:line="480" w:lineRule="auto"/>
        <w:rPr>
          <w:rFonts w:ascii="Arial" w:hAnsi="Arial" w:cs="Arial"/>
          <w:noProof/>
          <w:sz w:val="24"/>
          <w:szCs w:val="24"/>
        </w:rPr>
      </w:pPr>
      <w:bookmarkStart w:id="3" w:name="_ENREF_3"/>
      <w:r>
        <w:rPr>
          <w:rFonts w:ascii="Arial" w:hAnsi="Arial" w:cs="Arial"/>
          <w:noProof/>
          <w:sz w:val="24"/>
          <w:szCs w:val="24"/>
        </w:rPr>
        <w:t>Belderson RH, Kenyon NH, Stride AH,  Stubbs AR. 1972. Sonographs of the sea floor. A picture atlas. Amsterdam, Elsevier Publishing Company.</w:t>
      </w:r>
      <w:bookmarkEnd w:id="3"/>
    </w:p>
    <w:p w:rsidR="004E2799" w:rsidRDefault="004E2799" w:rsidP="004E2799">
      <w:pPr>
        <w:spacing w:line="480" w:lineRule="auto"/>
        <w:rPr>
          <w:rFonts w:ascii="Arial" w:hAnsi="Arial" w:cs="Arial"/>
          <w:noProof/>
          <w:sz w:val="24"/>
          <w:szCs w:val="24"/>
        </w:rPr>
      </w:pPr>
      <w:bookmarkStart w:id="4" w:name="_ENREF_4"/>
      <w:r>
        <w:rPr>
          <w:rFonts w:ascii="Arial" w:hAnsi="Arial" w:cs="Arial"/>
          <w:noProof/>
          <w:sz w:val="24"/>
          <w:szCs w:val="24"/>
        </w:rPr>
        <w:t xml:space="preserve">BGS. Loch Lomond Navigation Guide: Loch Lomond and The Trossachs National Park Authority ISBN 978-0-9550049-8-8. </w:t>
      </w:r>
    </w:p>
    <w:p w:rsidR="004E2799" w:rsidRDefault="004E2799" w:rsidP="004E2799">
      <w:pPr>
        <w:spacing w:after="480" w:line="480" w:lineRule="auto"/>
        <w:rPr>
          <w:rFonts w:ascii="Arial" w:hAnsi="Arial" w:cs="Arial"/>
          <w:noProof/>
          <w:sz w:val="24"/>
          <w:szCs w:val="24"/>
        </w:rPr>
      </w:pPr>
      <w:r>
        <w:rPr>
          <w:rFonts w:ascii="Arial" w:hAnsi="Arial" w:cs="Arial"/>
          <w:noProof/>
          <w:sz w:val="24"/>
          <w:szCs w:val="24"/>
        </w:rPr>
        <w:t xml:space="preserve"> </w:t>
      </w:r>
      <w:bookmarkEnd w:id="4"/>
    </w:p>
    <w:p w:rsidR="004E2799" w:rsidRDefault="004E2799" w:rsidP="004E2799">
      <w:pPr>
        <w:spacing w:after="480" w:line="480" w:lineRule="auto"/>
        <w:rPr>
          <w:rFonts w:ascii="Arial" w:hAnsi="Arial" w:cs="Arial"/>
          <w:noProof/>
          <w:sz w:val="24"/>
          <w:szCs w:val="24"/>
        </w:rPr>
      </w:pPr>
      <w:bookmarkStart w:id="5" w:name="_ENREF_5"/>
      <w:r>
        <w:rPr>
          <w:rFonts w:ascii="Arial" w:hAnsi="Arial" w:cs="Arial"/>
          <w:noProof/>
          <w:sz w:val="24"/>
          <w:szCs w:val="24"/>
        </w:rPr>
        <w:t xml:space="preserve">BGS. 1998. England and Wales Sheet 38, Ambleside, Solid and Drift Geology: 1:50 000 Series. </w:t>
      </w:r>
      <w:bookmarkEnd w:id="5"/>
    </w:p>
    <w:p w:rsidR="004E2799" w:rsidRDefault="004E2799" w:rsidP="004E2799">
      <w:pPr>
        <w:spacing w:after="480" w:line="480" w:lineRule="auto"/>
        <w:rPr>
          <w:rFonts w:ascii="Arial" w:hAnsi="Arial" w:cs="Arial"/>
          <w:noProof/>
          <w:sz w:val="24"/>
          <w:szCs w:val="24"/>
        </w:rPr>
      </w:pPr>
      <w:bookmarkStart w:id="6" w:name="_ENREF_6"/>
      <w:r>
        <w:rPr>
          <w:rFonts w:ascii="Arial" w:hAnsi="Arial" w:cs="Arial"/>
          <w:noProof/>
          <w:sz w:val="24"/>
          <w:szCs w:val="24"/>
        </w:rPr>
        <w:t xml:space="preserve">Bini A, Corbari D, Falletti P, Fassina M, Perotti C,  Piccin A. 2007. Morphology and geological setting of Iseo Lake (Lombardy) through multibeam bathymetry and high-resolution seismic profiles. </w:t>
      </w:r>
      <w:r w:rsidRPr="004E2799">
        <w:rPr>
          <w:rFonts w:ascii="Arial" w:hAnsi="Arial" w:cs="Arial"/>
          <w:i/>
          <w:noProof/>
          <w:sz w:val="24"/>
          <w:szCs w:val="24"/>
        </w:rPr>
        <w:t>Swiss Journal of Geosciences</w:t>
      </w:r>
      <w:r>
        <w:rPr>
          <w:rFonts w:ascii="Arial" w:hAnsi="Arial" w:cs="Arial"/>
          <w:noProof/>
          <w:sz w:val="24"/>
          <w:szCs w:val="24"/>
        </w:rPr>
        <w:t xml:space="preserve"> </w:t>
      </w:r>
      <w:r w:rsidRPr="004E2799">
        <w:rPr>
          <w:rFonts w:ascii="Arial" w:hAnsi="Arial" w:cs="Arial"/>
          <w:b/>
          <w:noProof/>
          <w:sz w:val="24"/>
          <w:szCs w:val="24"/>
        </w:rPr>
        <w:t>100</w:t>
      </w:r>
      <w:r>
        <w:rPr>
          <w:rFonts w:ascii="Arial" w:hAnsi="Arial" w:cs="Arial"/>
          <w:noProof/>
          <w:sz w:val="24"/>
          <w:szCs w:val="24"/>
        </w:rPr>
        <w:t>: 23-40.  DOI: 10.1007/s00015-007-1204-6.</w:t>
      </w:r>
      <w:bookmarkEnd w:id="6"/>
    </w:p>
    <w:p w:rsidR="004E2799" w:rsidRDefault="004E2799" w:rsidP="004E2799">
      <w:pPr>
        <w:spacing w:after="480" w:line="480" w:lineRule="auto"/>
        <w:rPr>
          <w:rFonts w:ascii="Arial" w:hAnsi="Arial" w:cs="Arial"/>
          <w:noProof/>
          <w:sz w:val="24"/>
          <w:szCs w:val="24"/>
        </w:rPr>
      </w:pPr>
      <w:bookmarkStart w:id="7" w:name="_ENREF_7"/>
      <w:r>
        <w:rPr>
          <w:rFonts w:ascii="Arial" w:hAnsi="Arial" w:cs="Arial"/>
          <w:noProof/>
          <w:sz w:val="24"/>
          <w:szCs w:val="24"/>
        </w:rPr>
        <w:lastRenderedPageBreak/>
        <w:t xml:space="preserve">Blott SJ,  Pye K. 2001. Gradistat: A grain size distribution and statistics package for the analysis of unconsolidated sediments. </w:t>
      </w:r>
      <w:r w:rsidRPr="004E2799">
        <w:rPr>
          <w:rFonts w:ascii="Arial" w:hAnsi="Arial" w:cs="Arial"/>
          <w:i/>
          <w:noProof/>
          <w:sz w:val="24"/>
          <w:szCs w:val="24"/>
        </w:rPr>
        <w:t>Earth Surface Processes and Landforms</w:t>
      </w:r>
      <w:r>
        <w:rPr>
          <w:rFonts w:ascii="Arial" w:hAnsi="Arial" w:cs="Arial"/>
          <w:noProof/>
          <w:sz w:val="24"/>
          <w:szCs w:val="24"/>
        </w:rPr>
        <w:t xml:space="preserve"> </w:t>
      </w:r>
      <w:r w:rsidRPr="004E2799">
        <w:rPr>
          <w:rFonts w:ascii="Arial" w:hAnsi="Arial" w:cs="Arial"/>
          <w:b/>
          <w:noProof/>
          <w:sz w:val="24"/>
          <w:szCs w:val="24"/>
        </w:rPr>
        <w:t>26</w:t>
      </w:r>
      <w:r>
        <w:rPr>
          <w:rFonts w:ascii="Arial" w:hAnsi="Arial" w:cs="Arial"/>
          <w:noProof/>
          <w:sz w:val="24"/>
          <w:szCs w:val="24"/>
        </w:rPr>
        <w:t>: 1237-1248.  DOI: 10.1002/esp.261.</w:t>
      </w:r>
      <w:bookmarkEnd w:id="7"/>
    </w:p>
    <w:p w:rsidR="004E2799" w:rsidRDefault="004E2799" w:rsidP="004E2799">
      <w:pPr>
        <w:spacing w:after="480" w:line="480" w:lineRule="auto"/>
        <w:rPr>
          <w:rFonts w:ascii="Arial" w:hAnsi="Arial" w:cs="Arial"/>
          <w:noProof/>
          <w:sz w:val="24"/>
          <w:szCs w:val="24"/>
        </w:rPr>
      </w:pPr>
      <w:bookmarkStart w:id="8" w:name="_ENREF_8"/>
      <w:r>
        <w:rPr>
          <w:rFonts w:ascii="Arial" w:hAnsi="Arial" w:cs="Arial"/>
          <w:noProof/>
          <w:sz w:val="24"/>
          <w:szCs w:val="24"/>
        </w:rPr>
        <w:t xml:space="preserve">Bozzano F, Mazzanti P, Anzidei M, Esposito C, Floris M, Fasani GB,  Esposito A. 2009. Slope dynamics of Lake Albano (Rome, Italy): insights from high resolution bathymetry. </w:t>
      </w:r>
      <w:r w:rsidRPr="004E2799">
        <w:rPr>
          <w:rFonts w:ascii="Arial" w:hAnsi="Arial" w:cs="Arial"/>
          <w:i/>
          <w:noProof/>
          <w:sz w:val="24"/>
          <w:szCs w:val="24"/>
        </w:rPr>
        <w:t>Earth Surface Processes and Landforms</w:t>
      </w:r>
      <w:r>
        <w:rPr>
          <w:rFonts w:ascii="Arial" w:hAnsi="Arial" w:cs="Arial"/>
          <w:noProof/>
          <w:sz w:val="24"/>
          <w:szCs w:val="24"/>
        </w:rPr>
        <w:t xml:space="preserve"> </w:t>
      </w:r>
      <w:r w:rsidRPr="004E2799">
        <w:rPr>
          <w:rFonts w:ascii="Arial" w:hAnsi="Arial" w:cs="Arial"/>
          <w:b/>
          <w:noProof/>
          <w:sz w:val="24"/>
          <w:szCs w:val="24"/>
        </w:rPr>
        <w:t>34</w:t>
      </w:r>
      <w:r>
        <w:rPr>
          <w:rFonts w:ascii="Arial" w:hAnsi="Arial" w:cs="Arial"/>
          <w:noProof/>
          <w:sz w:val="24"/>
          <w:szCs w:val="24"/>
        </w:rPr>
        <w:t>: 1469-1486.  DOI: 10.1002/esp.1832.</w:t>
      </w:r>
      <w:bookmarkEnd w:id="8"/>
    </w:p>
    <w:p w:rsidR="004E2799" w:rsidRDefault="004E2799" w:rsidP="004E2799">
      <w:pPr>
        <w:spacing w:after="480" w:line="480" w:lineRule="auto"/>
        <w:rPr>
          <w:rFonts w:ascii="Arial" w:hAnsi="Arial" w:cs="Arial"/>
          <w:noProof/>
          <w:sz w:val="24"/>
          <w:szCs w:val="24"/>
        </w:rPr>
      </w:pPr>
      <w:bookmarkStart w:id="9" w:name="_ENREF_9"/>
      <w:r>
        <w:rPr>
          <w:rFonts w:ascii="Arial" w:hAnsi="Arial" w:cs="Arial"/>
          <w:noProof/>
          <w:sz w:val="24"/>
          <w:szCs w:val="24"/>
        </w:rPr>
        <w:t xml:space="preserve">Bradwell T, Stoker M,  Krabbendam M. 2008. Megagrooves and streamlined bedrock in NW Scotland: The role of ice streams in landscape evolution. </w:t>
      </w:r>
      <w:r w:rsidRPr="004E2799">
        <w:rPr>
          <w:rFonts w:ascii="Arial" w:hAnsi="Arial" w:cs="Arial"/>
          <w:i/>
          <w:noProof/>
          <w:sz w:val="24"/>
          <w:szCs w:val="24"/>
        </w:rPr>
        <w:t>Geomorphology</w:t>
      </w:r>
      <w:r>
        <w:rPr>
          <w:rFonts w:ascii="Arial" w:hAnsi="Arial" w:cs="Arial"/>
          <w:noProof/>
          <w:sz w:val="24"/>
          <w:szCs w:val="24"/>
        </w:rPr>
        <w:t xml:space="preserve"> </w:t>
      </w:r>
      <w:r w:rsidRPr="004E2799">
        <w:rPr>
          <w:rFonts w:ascii="Arial" w:hAnsi="Arial" w:cs="Arial"/>
          <w:b/>
          <w:noProof/>
          <w:sz w:val="24"/>
          <w:szCs w:val="24"/>
        </w:rPr>
        <w:t>97</w:t>
      </w:r>
      <w:r>
        <w:rPr>
          <w:rFonts w:ascii="Arial" w:hAnsi="Arial" w:cs="Arial"/>
          <w:noProof/>
          <w:sz w:val="24"/>
          <w:szCs w:val="24"/>
        </w:rPr>
        <w:t>: 135-156.  DOI: 10.1016/j.geomorph.2007.02.040.</w:t>
      </w:r>
      <w:bookmarkEnd w:id="9"/>
    </w:p>
    <w:p w:rsidR="004E2799" w:rsidRDefault="004E2799" w:rsidP="004E2799">
      <w:pPr>
        <w:spacing w:after="480" w:line="480" w:lineRule="auto"/>
        <w:rPr>
          <w:rFonts w:ascii="Arial" w:hAnsi="Arial" w:cs="Arial"/>
          <w:noProof/>
          <w:sz w:val="24"/>
          <w:szCs w:val="24"/>
        </w:rPr>
      </w:pPr>
      <w:bookmarkStart w:id="10" w:name="_ENREF_10"/>
      <w:r>
        <w:rPr>
          <w:rFonts w:ascii="Arial" w:hAnsi="Arial" w:cs="Arial"/>
          <w:noProof/>
          <w:sz w:val="24"/>
          <w:szCs w:val="24"/>
        </w:rPr>
        <w:t xml:space="preserve">BSI. 1985. British Standard 812-103.1 Testing aggregates Part 103: Methods for determination of particle size distribution - Section 103.1 Sieve tests. London. </w:t>
      </w:r>
      <w:bookmarkEnd w:id="10"/>
    </w:p>
    <w:p w:rsidR="004E2799" w:rsidRDefault="004E2799" w:rsidP="004E2799">
      <w:pPr>
        <w:spacing w:after="480" w:line="480" w:lineRule="auto"/>
        <w:rPr>
          <w:rFonts w:ascii="Arial" w:hAnsi="Arial" w:cs="Arial"/>
          <w:noProof/>
          <w:sz w:val="24"/>
          <w:szCs w:val="24"/>
        </w:rPr>
      </w:pPr>
      <w:bookmarkStart w:id="11" w:name="_ENREF_11"/>
      <w:r>
        <w:rPr>
          <w:rFonts w:ascii="Arial" w:hAnsi="Arial" w:cs="Arial"/>
          <w:noProof/>
          <w:sz w:val="24"/>
          <w:szCs w:val="24"/>
        </w:rPr>
        <w:t xml:space="preserve">Dowman I, Balan P, Renner K,  Fischer P. 2003. An Evaluation of Nextmap Terrain Data in the Context of UK National Datasets. A report for Getmapping, University College of London, London 1-18. </w:t>
      </w:r>
      <w:bookmarkEnd w:id="11"/>
    </w:p>
    <w:p w:rsidR="004E2799" w:rsidRDefault="004E2799" w:rsidP="004E2799">
      <w:pPr>
        <w:spacing w:after="480" w:line="480" w:lineRule="auto"/>
        <w:rPr>
          <w:rFonts w:ascii="Arial" w:hAnsi="Arial" w:cs="Arial"/>
          <w:noProof/>
          <w:sz w:val="24"/>
          <w:szCs w:val="24"/>
        </w:rPr>
      </w:pPr>
      <w:bookmarkStart w:id="12" w:name="_ENREF_12"/>
      <w:r>
        <w:rPr>
          <w:rFonts w:ascii="Arial" w:hAnsi="Arial" w:cs="Arial"/>
          <w:noProof/>
          <w:sz w:val="24"/>
          <w:szCs w:val="24"/>
        </w:rPr>
        <w:t xml:space="preserve">Eyles N, Boyce JI, Halfman JD,  Koseoglu B. 2000. Seismic stratigraphy of Waterton Lake, a sediment-starved glaciated basin in the Rocky Mountains of Alberta, Canada and Montana, USA. </w:t>
      </w:r>
      <w:r w:rsidRPr="004E2799">
        <w:rPr>
          <w:rFonts w:ascii="Arial" w:hAnsi="Arial" w:cs="Arial"/>
          <w:i/>
          <w:noProof/>
          <w:sz w:val="24"/>
          <w:szCs w:val="24"/>
        </w:rPr>
        <w:t>Sedimentary Geology</w:t>
      </w:r>
      <w:r>
        <w:rPr>
          <w:rFonts w:ascii="Arial" w:hAnsi="Arial" w:cs="Arial"/>
          <w:noProof/>
          <w:sz w:val="24"/>
          <w:szCs w:val="24"/>
        </w:rPr>
        <w:t xml:space="preserve"> </w:t>
      </w:r>
      <w:r w:rsidRPr="004E2799">
        <w:rPr>
          <w:rFonts w:ascii="Arial" w:hAnsi="Arial" w:cs="Arial"/>
          <w:b/>
          <w:noProof/>
          <w:sz w:val="24"/>
          <w:szCs w:val="24"/>
        </w:rPr>
        <w:t>130</w:t>
      </w:r>
      <w:r>
        <w:rPr>
          <w:rFonts w:ascii="Arial" w:hAnsi="Arial" w:cs="Arial"/>
          <w:noProof/>
          <w:sz w:val="24"/>
          <w:szCs w:val="24"/>
        </w:rPr>
        <w:t>: 283-311.  DOI: 10.1016/s0037-0738(99)00120-7.</w:t>
      </w:r>
      <w:bookmarkEnd w:id="12"/>
    </w:p>
    <w:p w:rsidR="004E2799" w:rsidRDefault="004E2799" w:rsidP="004E2799">
      <w:pPr>
        <w:spacing w:after="480" w:line="480" w:lineRule="auto"/>
        <w:rPr>
          <w:rFonts w:ascii="Arial" w:hAnsi="Arial" w:cs="Arial"/>
          <w:noProof/>
          <w:sz w:val="24"/>
          <w:szCs w:val="24"/>
        </w:rPr>
      </w:pPr>
      <w:bookmarkStart w:id="13" w:name="_ENREF_13"/>
      <w:r>
        <w:rPr>
          <w:rFonts w:ascii="Arial" w:hAnsi="Arial" w:cs="Arial"/>
          <w:noProof/>
          <w:sz w:val="24"/>
          <w:szCs w:val="24"/>
        </w:rPr>
        <w:lastRenderedPageBreak/>
        <w:t xml:space="preserve">Fanetti D, Anselmetti FS, Chapron E, Sturm M,  Vezzoli L. 2008. Megaturbidite deposits in the Holocene basin fill of Lake Como (Southern Alps, Italy). </w:t>
      </w:r>
      <w:r w:rsidRPr="004E2799">
        <w:rPr>
          <w:rFonts w:ascii="Arial" w:hAnsi="Arial" w:cs="Arial"/>
          <w:i/>
          <w:noProof/>
          <w:sz w:val="24"/>
          <w:szCs w:val="24"/>
        </w:rPr>
        <w:t>Palaeogeography, Palaeoclimatology, Palaeoecology</w:t>
      </w:r>
      <w:r>
        <w:rPr>
          <w:rFonts w:ascii="Arial" w:hAnsi="Arial" w:cs="Arial"/>
          <w:noProof/>
          <w:sz w:val="24"/>
          <w:szCs w:val="24"/>
        </w:rPr>
        <w:t xml:space="preserve"> </w:t>
      </w:r>
      <w:r w:rsidRPr="004E2799">
        <w:rPr>
          <w:rFonts w:ascii="Arial" w:hAnsi="Arial" w:cs="Arial"/>
          <w:b/>
          <w:noProof/>
          <w:sz w:val="24"/>
          <w:szCs w:val="24"/>
        </w:rPr>
        <w:t>259</w:t>
      </w:r>
      <w:r>
        <w:rPr>
          <w:rFonts w:ascii="Arial" w:hAnsi="Arial" w:cs="Arial"/>
          <w:noProof/>
          <w:sz w:val="24"/>
          <w:szCs w:val="24"/>
        </w:rPr>
        <w:t>: 323-340.  DOI: 10.1016/j.palaeo.2007.10.014.</w:t>
      </w:r>
      <w:bookmarkEnd w:id="13"/>
    </w:p>
    <w:p w:rsidR="004E2799" w:rsidRDefault="004E2799" w:rsidP="004E2799">
      <w:pPr>
        <w:spacing w:after="480" w:line="480" w:lineRule="auto"/>
        <w:rPr>
          <w:rFonts w:ascii="Arial" w:hAnsi="Arial" w:cs="Arial"/>
          <w:noProof/>
          <w:sz w:val="24"/>
          <w:szCs w:val="24"/>
        </w:rPr>
      </w:pPr>
      <w:bookmarkStart w:id="14" w:name="_ENREF_14"/>
      <w:r>
        <w:rPr>
          <w:rFonts w:ascii="Arial" w:hAnsi="Arial" w:cs="Arial"/>
          <w:noProof/>
          <w:sz w:val="24"/>
          <w:szCs w:val="24"/>
        </w:rPr>
        <w:t xml:space="preserve">Frey-Martinez J, Cartwright J,  James D. 2006. Frontally confined versus frontally emergent submarine landslides: a 3D seismic characterisation. </w:t>
      </w:r>
      <w:r w:rsidRPr="004E2799">
        <w:rPr>
          <w:rFonts w:ascii="Arial" w:hAnsi="Arial" w:cs="Arial"/>
          <w:i/>
          <w:noProof/>
          <w:sz w:val="24"/>
          <w:szCs w:val="24"/>
        </w:rPr>
        <w:t>Marine and Petroleum Geology</w:t>
      </w:r>
      <w:r>
        <w:rPr>
          <w:rFonts w:ascii="Arial" w:hAnsi="Arial" w:cs="Arial"/>
          <w:noProof/>
          <w:sz w:val="24"/>
          <w:szCs w:val="24"/>
        </w:rPr>
        <w:t xml:space="preserve"> </w:t>
      </w:r>
      <w:r w:rsidRPr="004E2799">
        <w:rPr>
          <w:rFonts w:ascii="Arial" w:hAnsi="Arial" w:cs="Arial"/>
          <w:b/>
          <w:noProof/>
          <w:sz w:val="24"/>
          <w:szCs w:val="24"/>
        </w:rPr>
        <w:t>23</w:t>
      </w:r>
      <w:r>
        <w:rPr>
          <w:rFonts w:ascii="Arial" w:hAnsi="Arial" w:cs="Arial"/>
          <w:noProof/>
          <w:sz w:val="24"/>
          <w:szCs w:val="24"/>
        </w:rPr>
        <w:t>: 585-604.  DOI: 10.1016/j.marpetgeo.2006.04.002.</w:t>
      </w:r>
      <w:bookmarkEnd w:id="14"/>
    </w:p>
    <w:p w:rsidR="004E2799" w:rsidRDefault="004E2799" w:rsidP="004E2799">
      <w:pPr>
        <w:spacing w:after="480" w:line="480" w:lineRule="auto"/>
        <w:rPr>
          <w:rFonts w:ascii="Arial" w:hAnsi="Arial" w:cs="Arial"/>
          <w:noProof/>
          <w:sz w:val="24"/>
          <w:szCs w:val="24"/>
        </w:rPr>
      </w:pPr>
      <w:bookmarkStart w:id="15" w:name="_ENREF_15"/>
      <w:r>
        <w:rPr>
          <w:rFonts w:ascii="Arial" w:hAnsi="Arial" w:cs="Arial"/>
          <w:noProof/>
          <w:sz w:val="24"/>
          <w:szCs w:val="24"/>
        </w:rPr>
        <w:t xml:space="preserve">Gardner JV, Mayer LA,  Hughs Clarke JE. 2000. Morphology and processes in Lake Tahoe (California-Nevada). </w:t>
      </w:r>
      <w:r w:rsidRPr="004E2799">
        <w:rPr>
          <w:rFonts w:ascii="Arial" w:hAnsi="Arial" w:cs="Arial"/>
          <w:i/>
          <w:noProof/>
          <w:sz w:val="24"/>
          <w:szCs w:val="24"/>
        </w:rPr>
        <w:t>Geological Society of America Bulletin</w:t>
      </w:r>
      <w:r>
        <w:rPr>
          <w:rFonts w:ascii="Arial" w:hAnsi="Arial" w:cs="Arial"/>
          <w:noProof/>
          <w:sz w:val="24"/>
          <w:szCs w:val="24"/>
        </w:rPr>
        <w:t xml:space="preserve"> </w:t>
      </w:r>
      <w:r w:rsidRPr="004E2799">
        <w:rPr>
          <w:rFonts w:ascii="Arial" w:hAnsi="Arial" w:cs="Arial"/>
          <w:b/>
          <w:noProof/>
          <w:sz w:val="24"/>
          <w:szCs w:val="24"/>
        </w:rPr>
        <w:t>112</w:t>
      </w:r>
      <w:r>
        <w:rPr>
          <w:rFonts w:ascii="Arial" w:hAnsi="Arial" w:cs="Arial"/>
          <w:noProof/>
          <w:sz w:val="24"/>
          <w:szCs w:val="24"/>
        </w:rPr>
        <w:t>: 736-746.  DOI: 10.1130/0016-7606(2000)112&lt;736:mapilt&gt;2.0.co;2.</w:t>
      </w:r>
      <w:bookmarkEnd w:id="15"/>
    </w:p>
    <w:p w:rsidR="004E2799" w:rsidRDefault="004E2799" w:rsidP="004E2799">
      <w:pPr>
        <w:spacing w:after="480" w:line="480" w:lineRule="auto"/>
        <w:rPr>
          <w:rFonts w:ascii="Arial" w:hAnsi="Arial" w:cs="Arial"/>
          <w:noProof/>
          <w:sz w:val="24"/>
          <w:szCs w:val="24"/>
        </w:rPr>
      </w:pPr>
      <w:bookmarkStart w:id="16" w:name="_ENREF_16"/>
      <w:r>
        <w:rPr>
          <w:rFonts w:ascii="Arial" w:hAnsi="Arial" w:cs="Arial"/>
          <w:noProof/>
          <w:sz w:val="24"/>
          <w:szCs w:val="24"/>
        </w:rPr>
        <w:t xml:space="preserve">Guillot MJH. 2004. Generation of 3D representations of Loch Ness using previously acquired bathymetric and reflectivity sonar data, MSc thesis, Cranfield University </w:t>
      </w:r>
      <w:bookmarkEnd w:id="16"/>
    </w:p>
    <w:p w:rsidR="004E2799" w:rsidRDefault="004E2799" w:rsidP="004E2799">
      <w:pPr>
        <w:spacing w:after="480" w:line="480" w:lineRule="auto"/>
        <w:rPr>
          <w:rFonts w:ascii="Arial" w:hAnsi="Arial" w:cs="Arial"/>
          <w:noProof/>
          <w:sz w:val="24"/>
          <w:szCs w:val="24"/>
        </w:rPr>
      </w:pPr>
      <w:bookmarkStart w:id="17" w:name="_ENREF_17"/>
      <w:r>
        <w:rPr>
          <w:rFonts w:ascii="Arial" w:hAnsi="Arial" w:cs="Arial"/>
          <w:noProof/>
          <w:sz w:val="24"/>
          <w:szCs w:val="24"/>
        </w:rPr>
        <w:t xml:space="preserve">Hilbe M, Anselmetti F, Eilertsen R, Hansen L,  Wildi W. 2011. Subaqueous morphology of Lake Lucerne (Central Switzerland): implications for mass movements and glacial history. </w:t>
      </w:r>
      <w:r w:rsidRPr="004E2799">
        <w:rPr>
          <w:rFonts w:ascii="Arial" w:hAnsi="Arial" w:cs="Arial"/>
          <w:i/>
          <w:noProof/>
          <w:sz w:val="24"/>
          <w:szCs w:val="24"/>
        </w:rPr>
        <w:t>Swiss Journal of Geosciences</w:t>
      </w:r>
      <w:r>
        <w:rPr>
          <w:rFonts w:ascii="Arial" w:hAnsi="Arial" w:cs="Arial"/>
          <w:noProof/>
          <w:sz w:val="24"/>
          <w:szCs w:val="24"/>
        </w:rPr>
        <w:t xml:space="preserve"> </w:t>
      </w:r>
      <w:r w:rsidRPr="004E2799">
        <w:rPr>
          <w:rFonts w:ascii="Arial" w:hAnsi="Arial" w:cs="Arial"/>
          <w:b/>
          <w:noProof/>
          <w:sz w:val="24"/>
          <w:szCs w:val="24"/>
        </w:rPr>
        <w:t>104</w:t>
      </w:r>
      <w:r>
        <w:rPr>
          <w:rFonts w:ascii="Arial" w:hAnsi="Arial" w:cs="Arial"/>
          <w:noProof/>
          <w:sz w:val="24"/>
          <w:szCs w:val="24"/>
        </w:rPr>
        <w:t>: 425-443.  DOI: 10.1007/s00015-011-0083-z.</w:t>
      </w:r>
      <w:bookmarkEnd w:id="17"/>
    </w:p>
    <w:p w:rsidR="004E2799" w:rsidRDefault="004E2799" w:rsidP="004E2799">
      <w:pPr>
        <w:spacing w:after="480" w:line="480" w:lineRule="auto"/>
        <w:rPr>
          <w:rFonts w:ascii="Arial" w:hAnsi="Arial" w:cs="Arial"/>
          <w:noProof/>
          <w:sz w:val="24"/>
          <w:szCs w:val="24"/>
        </w:rPr>
      </w:pPr>
      <w:bookmarkStart w:id="18" w:name="_ENREF_18"/>
      <w:r>
        <w:rPr>
          <w:rFonts w:ascii="Arial" w:hAnsi="Arial" w:cs="Arial"/>
          <w:noProof/>
          <w:sz w:val="24"/>
          <w:szCs w:val="24"/>
        </w:rPr>
        <w:t xml:space="preserve">Holmes PW. 1968. Sedimentary studies of late quaternary material in Windermere Lake (Great Britain). </w:t>
      </w:r>
      <w:r w:rsidRPr="004E2799">
        <w:rPr>
          <w:rFonts w:ascii="Arial" w:hAnsi="Arial" w:cs="Arial"/>
          <w:i/>
          <w:noProof/>
          <w:sz w:val="24"/>
          <w:szCs w:val="24"/>
        </w:rPr>
        <w:t>Sedimentary Geology</w:t>
      </w:r>
      <w:r>
        <w:rPr>
          <w:rFonts w:ascii="Arial" w:hAnsi="Arial" w:cs="Arial"/>
          <w:noProof/>
          <w:sz w:val="24"/>
          <w:szCs w:val="24"/>
        </w:rPr>
        <w:t xml:space="preserve"> </w:t>
      </w:r>
      <w:r w:rsidRPr="004E2799">
        <w:rPr>
          <w:rFonts w:ascii="Arial" w:hAnsi="Arial" w:cs="Arial"/>
          <w:b/>
          <w:noProof/>
          <w:sz w:val="24"/>
          <w:szCs w:val="24"/>
        </w:rPr>
        <w:t>2</w:t>
      </w:r>
      <w:r>
        <w:rPr>
          <w:rFonts w:ascii="Arial" w:hAnsi="Arial" w:cs="Arial"/>
          <w:noProof/>
          <w:sz w:val="24"/>
          <w:szCs w:val="24"/>
        </w:rPr>
        <w:t>: 201-224.  DOI: 10.1016/0037-0738(68)90026-2.</w:t>
      </w:r>
      <w:bookmarkEnd w:id="18"/>
    </w:p>
    <w:p w:rsidR="004E2799" w:rsidRDefault="004E2799" w:rsidP="004E2799">
      <w:pPr>
        <w:spacing w:after="480" w:line="480" w:lineRule="auto"/>
        <w:rPr>
          <w:rFonts w:ascii="Arial" w:hAnsi="Arial" w:cs="Arial"/>
          <w:noProof/>
          <w:sz w:val="24"/>
          <w:szCs w:val="24"/>
        </w:rPr>
      </w:pPr>
      <w:bookmarkStart w:id="19" w:name="_ENREF_19"/>
      <w:r>
        <w:rPr>
          <w:rFonts w:ascii="Arial" w:hAnsi="Arial" w:cs="Arial"/>
          <w:noProof/>
          <w:sz w:val="24"/>
          <w:szCs w:val="24"/>
        </w:rPr>
        <w:lastRenderedPageBreak/>
        <w:t xml:space="preserve">Ingram RL. 1971. Sieve Analysis. In </w:t>
      </w:r>
      <w:r w:rsidRPr="004E2799">
        <w:rPr>
          <w:rFonts w:ascii="Arial" w:hAnsi="Arial" w:cs="Arial"/>
          <w:i/>
          <w:noProof/>
          <w:sz w:val="24"/>
          <w:szCs w:val="24"/>
        </w:rPr>
        <w:t>Procedures in Sedimentary Petrology</w:t>
      </w:r>
      <w:r>
        <w:rPr>
          <w:rFonts w:ascii="Arial" w:hAnsi="Arial" w:cs="Arial"/>
          <w:noProof/>
          <w:sz w:val="24"/>
          <w:szCs w:val="24"/>
        </w:rPr>
        <w:t>,  Carver RE (eds). Wiley: New York.</w:t>
      </w:r>
      <w:bookmarkEnd w:id="19"/>
    </w:p>
    <w:p w:rsidR="004E2799" w:rsidRDefault="004E2799" w:rsidP="004E2799">
      <w:pPr>
        <w:spacing w:after="480" w:line="480" w:lineRule="auto"/>
        <w:rPr>
          <w:rFonts w:ascii="Arial" w:hAnsi="Arial" w:cs="Arial"/>
          <w:noProof/>
          <w:sz w:val="24"/>
          <w:szCs w:val="24"/>
        </w:rPr>
      </w:pPr>
      <w:bookmarkStart w:id="20" w:name="_ENREF_20"/>
      <w:r>
        <w:rPr>
          <w:rFonts w:ascii="Arial" w:hAnsi="Arial" w:cs="Arial"/>
          <w:noProof/>
          <w:sz w:val="24"/>
          <w:szCs w:val="24"/>
        </w:rPr>
        <w:t xml:space="preserve">Ledoux G, Lajeunesse P, Chapron E,  St-Onge G. 2010. Multibeam Bathymetry Investigations of Mass Movements in Lake Le Bourget (NW Alps, France) Using a Portable Platform. In </w:t>
      </w:r>
      <w:r w:rsidRPr="004E2799">
        <w:rPr>
          <w:rFonts w:ascii="Arial" w:hAnsi="Arial" w:cs="Arial"/>
          <w:i/>
          <w:noProof/>
          <w:sz w:val="24"/>
          <w:szCs w:val="24"/>
        </w:rPr>
        <w:t>Submarine Mass Movements and Their Consequences</w:t>
      </w:r>
      <w:r>
        <w:rPr>
          <w:rFonts w:ascii="Arial" w:hAnsi="Arial" w:cs="Arial"/>
          <w:noProof/>
          <w:sz w:val="24"/>
          <w:szCs w:val="24"/>
        </w:rPr>
        <w:t xml:space="preserve">,  Mosher DC, Shipp RC, Moscardelli L, Chaytor JD, Baxter CDP, Lee HJ, Urgeles R (eds). Springer: Dordrecht;  </w:t>
      </w:r>
      <w:r w:rsidRPr="004E2799">
        <w:rPr>
          <w:rFonts w:ascii="Arial" w:hAnsi="Arial" w:cs="Arial"/>
          <w:b/>
          <w:noProof/>
          <w:sz w:val="24"/>
          <w:szCs w:val="24"/>
        </w:rPr>
        <w:t>28</w:t>
      </w:r>
      <w:r>
        <w:rPr>
          <w:rFonts w:ascii="Arial" w:hAnsi="Arial" w:cs="Arial"/>
          <w:noProof/>
          <w:sz w:val="24"/>
          <w:szCs w:val="24"/>
        </w:rPr>
        <w:t>:</w:t>
      </w:r>
      <w:r w:rsidRPr="004E2799">
        <w:rPr>
          <w:rFonts w:ascii="Arial" w:hAnsi="Arial" w:cs="Arial"/>
          <w:b/>
          <w:noProof/>
          <w:sz w:val="24"/>
          <w:szCs w:val="24"/>
        </w:rPr>
        <w:t xml:space="preserve"> </w:t>
      </w:r>
      <w:r>
        <w:rPr>
          <w:rFonts w:ascii="Arial" w:hAnsi="Arial" w:cs="Arial"/>
          <w:noProof/>
          <w:sz w:val="24"/>
          <w:szCs w:val="24"/>
        </w:rPr>
        <w:t>423-434.</w:t>
      </w:r>
      <w:bookmarkEnd w:id="20"/>
    </w:p>
    <w:p w:rsidR="004E2799" w:rsidRDefault="004E2799" w:rsidP="004E2799">
      <w:pPr>
        <w:spacing w:after="480" w:line="480" w:lineRule="auto"/>
        <w:rPr>
          <w:rFonts w:ascii="Arial" w:hAnsi="Arial" w:cs="Arial"/>
          <w:noProof/>
          <w:sz w:val="24"/>
          <w:szCs w:val="24"/>
        </w:rPr>
      </w:pPr>
      <w:bookmarkStart w:id="21" w:name="_ENREF_21"/>
      <w:r>
        <w:rPr>
          <w:rFonts w:ascii="Arial" w:hAnsi="Arial" w:cs="Arial"/>
          <w:noProof/>
          <w:sz w:val="24"/>
          <w:szCs w:val="24"/>
        </w:rPr>
        <w:t xml:space="preserve">Lewis CFM, Mayer LA, Mukhopadhyay PK, Kruge MA, Coakley JP,  Smith MD. 2000. Multibeam sonar backscatter lineaments and anthropogenic organic components in lacustrine silty clay, evidence of shipping in western Lake Ontario. </w:t>
      </w:r>
      <w:r w:rsidRPr="004E2799">
        <w:rPr>
          <w:rFonts w:ascii="Arial" w:hAnsi="Arial" w:cs="Arial"/>
          <w:i/>
          <w:noProof/>
          <w:sz w:val="24"/>
          <w:szCs w:val="24"/>
        </w:rPr>
        <w:t>International Journal of Coal Geology</w:t>
      </w:r>
      <w:r>
        <w:rPr>
          <w:rFonts w:ascii="Arial" w:hAnsi="Arial" w:cs="Arial"/>
          <w:noProof/>
          <w:sz w:val="24"/>
          <w:szCs w:val="24"/>
        </w:rPr>
        <w:t xml:space="preserve"> </w:t>
      </w:r>
      <w:r w:rsidRPr="004E2799">
        <w:rPr>
          <w:rFonts w:ascii="Arial" w:hAnsi="Arial" w:cs="Arial"/>
          <w:b/>
          <w:noProof/>
          <w:sz w:val="24"/>
          <w:szCs w:val="24"/>
        </w:rPr>
        <w:t>43</w:t>
      </w:r>
      <w:r>
        <w:rPr>
          <w:rFonts w:ascii="Arial" w:hAnsi="Arial" w:cs="Arial"/>
          <w:noProof/>
          <w:sz w:val="24"/>
          <w:szCs w:val="24"/>
        </w:rPr>
        <w:t>: 307-324.  DOI: 10.1016/s0166-5162(99)00065-8.</w:t>
      </w:r>
      <w:bookmarkEnd w:id="21"/>
    </w:p>
    <w:p w:rsidR="004E2799" w:rsidRDefault="004E2799" w:rsidP="004E2799">
      <w:pPr>
        <w:spacing w:after="480" w:line="480" w:lineRule="auto"/>
        <w:rPr>
          <w:rFonts w:ascii="Arial" w:hAnsi="Arial" w:cs="Arial"/>
          <w:noProof/>
          <w:sz w:val="24"/>
          <w:szCs w:val="24"/>
        </w:rPr>
      </w:pPr>
      <w:bookmarkStart w:id="22" w:name="_ENREF_22"/>
      <w:r>
        <w:rPr>
          <w:rFonts w:ascii="Arial" w:hAnsi="Arial" w:cs="Arial"/>
          <w:noProof/>
          <w:sz w:val="24"/>
          <w:szCs w:val="24"/>
        </w:rPr>
        <w:t xml:space="preserve">Lowag J, Bull JM, Vardy ME, Miller H,  Pinson LJW. 2012. High resolution seismic imaging of a Younger Dryas and Holocene mass movement complex in glacial lake Windermere, UK. </w:t>
      </w:r>
      <w:r w:rsidRPr="004E2799">
        <w:rPr>
          <w:rFonts w:ascii="Arial" w:hAnsi="Arial" w:cs="Arial"/>
          <w:i/>
          <w:noProof/>
          <w:sz w:val="24"/>
          <w:szCs w:val="24"/>
        </w:rPr>
        <w:t>Geomorphology</w:t>
      </w:r>
      <w:r>
        <w:rPr>
          <w:rFonts w:ascii="Arial" w:hAnsi="Arial" w:cs="Arial"/>
          <w:noProof/>
          <w:sz w:val="24"/>
          <w:szCs w:val="24"/>
        </w:rPr>
        <w:t xml:space="preserve"> </w:t>
      </w:r>
      <w:r w:rsidRPr="004E2799">
        <w:rPr>
          <w:rFonts w:ascii="Arial" w:hAnsi="Arial" w:cs="Arial"/>
          <w:b/>
          <w:noProof/>
          <w:sz w:val="24"/>
          <w:szCs w:val="24"/>
        </w:rPr>
        <w:t>171-172</w:t>
      </w:r>
      <w:r>
        <w:rPr>
          <w:rFonts w:ascii="Arial" w:hAnsi="Arial" w:cs="Arial"/>
          <w:noProof/>
          <w:sz w:val="24"/>
          <w:szCs w:val="24"/>
        </w:rPr>
        <w:t>: 42–57.  DOI: 10.1016/j.geomorph.2012.05.002.</w:t>
      </w:r>
      <w:bookmarkEnd w:id="22"/>
    </w:p>
    <w:p w:rsidR="004E2799" w:rsidRDefault="004E2799" w:rsidP="004E2799">
      <w:pPr>
        <w:spacing w:after="480" w:line="480" w:lineRule="auto"/>
        <w:rPr>
          <w:rFonts w:ascii="Arial" w:hAnsi="Arial" w:cs="Arial"/>
          <w:noProof/>
          <w:sz w:val="24"/>
          <w:szCs w:val="24"/>
        </w:rPr>
      </w:pPr>
      <w:bookmarkStart w:id="23" w:name="_ENREF_23"/>
      <w:r>
        <w:rPr>
          <w:rFonts w:ascii="Arial" w:hAnsi="Arial" w:cs="Arial"/>
          <w:noProof/>
          <w:sz w:val="24"/>
          <w:szCs w:val="24"/>
        </w:rPr>
        <w:t xml:space="preserve">Mackereth FJH. 1971. On the variation in direction of the horizontal component of remanent magnetisation in lake sediments. </w:t>
      </w:r>
      <w:r w:rsidRPr="004E2799">
        <w:rPr>
          <w:rFonts w:ascii="Arial" w:hAnsi="Arial" w:cs="Arial"/>
          <w:i/>
          <w:noProof/>
          <w:sz w:val="24"/>
          <w:szCs w:val="24"/>
        </w:rPr>
        <w:t>Earth and Planetary Science Letters</w:t>
      </w:r>
      <w:r>
        <w:rPr>
          <w:rFonts w:ascii="Arial" w:hAnsi="Arial" w:cs="Arial"/>
          <w:noProof/>
          <w:sz w:val="24"/>
          <w:szCs w:val="24"/>
        </w:rPr>
        <w:t xml:space="preserve"> </w:t>
      </w:r>
      <w:r w:rsidRPr="004E2799">
        <w:rPr>
          <w:rFonts w:ascii="Arial" w:hAnsi="Arial" w:cs="Arial"/>
          <w:b/>
          <w:noProof/>
          <w:sz w:val="24"/>
          <w:szCs w:val="24"/>
        </w:rPr>
        <w:t>12</w:t>
      </w:r>
      <w:r>
        <w:rPr>
          <w:rFonts w:ascii="Arial" w:hAnsi="Arial" w:cs="Arial"/>
          <w:noProof/>
          <w:sz w:val="24"/>
          <w:szCs w:val="24"/>
        </w:rPr>
        <w:t>: 332-338.  DOI: 10.1016/0012-821x(71)90219-6.</w:t>
      </w:r>
      <w:bookmarkEnd w:id="23"/>
    </w:p>
    <w:p w:rsidR="004E2799" w:rsidRDefault="004E2799" w:rsidP="004E2799">
      <w:pPr>
        <w:spacing w:after="480" w:line="480" w:lineRule="auto"/>
        <w:rPr>
          <w:rFonts w:ascii="Arial" w:hAnsi="Arial" w:cs="Arial"/>
          <w:noProof/>
          <w:sz w:val="24"/>
          <w:szCs w:val="24"/>
        </w:rPr>
      </w:pPr>
      <w:bookmarkStart w:id="24" w:name="_ENREF_24"/>
      <w:r>
        <w:rPr>
          <w:rFonts w:ascii="Arial" w:hAnsi="Arial" w:cs="Arial"/>
          <w:noProof/>
          <w:sz w:val="24"/>
          <w:szCs w:val="24"/>
        </w:rPr>
        <w:t xml:space="preserve">Mill HR. 1895. Bathymetrical Survey of the English Lakes. </w:t>
      </w:r>
      <w:r w:rsidRPr="004E2799">
        <w:rPr>
          <w:rFonts w:ascii="Arial" w:hAnsi="Arial" w:cs="Arial"/>
          <w:i/>
          <w:noProof/>
          <w:sz w:val="24"/>
          <w:szCs w:val="24"/>
        </w:rPr>
        <w:t>The Geographical Journal</w:t>
      </w:r>
      <w:r>
        <w:rPr>
          <w:rFonts w:ascii="Arial" w:hAnsi="Arial" w:cs="Arial"/>
          <w:noProof/>
          <w:sz w:val="24"/>
          <w:szCs w:val="24"/>
        </w:rPr>
        <w:t xml:space="preserve"> </w:t>
      </w:r>
      <w:r w:rsidRPr="004E2799">
        <w:rPr>
          <w:rFonts w:ascii="Arial" w:hAnsi="Arial" w:cs="Arial"/>
          <w:b/>
          <w:noProof/>
          <w:sz w:val="24"/>
          <w:szCs w:val="24"/>
        </w:rPr>
        <w:t>6</w:t>
      </w:r>
      <w:r>
        <w:rPr>
          <w:rFonts w:ascii="Arial" w:hAnsi="Arial" w:cs="Arial"/>
          <w:noProof/>
          <w:sz w:val="24"/>
          <w:szCs w:val="24"/>
        </w:rPr>
        <w:t xml:space="preserve">: 46-73.  </w:t>
      </w:r>
      <w:bookmarkEnd w:id="24"/>
    </w:p>
    <w:p w:rsidR="004E2799" w:rsidRDefault="004E2799" w:rsidP="004E2799">
      <w:pPr>
        <w:spacing w:after="480" w:line="480" w:lineRule="auto"/>
        <w:rPr>
          <w:rFonts w:ascii="Arial" w:hAnsi="Arial" w:cs="Arial"/>
          <w:noProof/>
          <w:sz w:val="24"/>
          <w:szCs w:val="24"/>
        </w:rPr>
      </w:pPr>
      <w:bookmarkStart w:id="25" w:name="_ENREF_25"/>
      <w:r>
        <w:rPr>
          <w:rFonts w:ascii="Arial" w:hAnsi="Arial" w:cs="Arial"/>
          <w:noProof/>
          <w:sz w:val="24"/>
          <w:szCs w:val="24"/>
        </w:rPr>
        <w:lastRenderedPageBreak/>
        <w:t xml:space="preserve">Miller H, Cotterill CJ,  Bradwell T. Submitted. Glacial and paraglacial history of the Troutbeck Valley, The Lake District, NW England. </w:t>
      </w:r>
      <w:r w:rsidRPr="004E2799">
        <w:rPr>
          <w:rFonts w:ascii="Arial" w:hAnsi="Arial" w:cs="Arial"/>
          <w:i/>
          <w:noProof/>
          <w:sz w:val="24"/>
          <w:szCs w:val="24"/>
        </w:rPr>
        <w:t>Proceedings of the Geologists' Association</w:t>
      </w:r>
      <w:r>
        <w:rPr>
          <w:rFonts w:ascii="Arial" w:hAnsi="Arial" w:cs="Arial"/>
          <w:noProof/>
          <w:sz w:val="24"/>
          <w:szCs w:val="24"/>
        </w:rPr>
        <w:t xml:space="preserve">:  </w:t>
      </w:r>
      <w:bookmarkEnd w:id="25"/>
    </w:p>
    <w:p w:rsidR="004E2799" w:rsidRDefault="004E2799" w:rsidP="004E2799">
      <w:pPr>
        <w:spacing w:after="480" w:line="480" w:lineRule="auto"/>
        <w:rPr>
          <w:rFonts w:ascii="Arial" w:hAnsi="Arial" w:cs="Arial"/>
          <w:noProof/>
          <w:sz w:val="24"/>
          <w:szCs w:val="24"/>
        </w:rPr>
      </w:pPr>
      <w:bookmarkStart w:id="26" w:name="_ENREF_26"/>
      <w:r>
        <w:rPr>
          <w:rFonts w:ascii="Arial" w:hAnsi="Arial" w:cs="Arial"/>
          <w:noProof/>
          <w:sz w:val="24"/>
          <w:szCs w:val="24"/>
        </w:rPr>
        <w:t>Millward D, Johnson EW, Beddoe-Stephens B, Young B, Kneller BC, Lee MK,  Fortey NJ. 2000. British Geological Survey: Geology of the Ambleside district. Memoir for 1:50 000 Geological Sheet 38 (England and Wales). London, The Stationary Office.</w:t>
      </w:r>
      <w:bookmarkEnd w:id="26"/>
    </w:p>
    <w:p w:rsidR="004E2799" w:rsidRDefault="004E2799" w:rsidP="004E2799">
      <w:pPr>
        <w:spacing w:after="480" w:line="480" w:lineRule="auto"/>
        <w:rPr>
          <w:rFonts w:ascii="Arial" w:hAnsi="Arial" w:cs="Arial"/>
          <w:noProof/>
          <w:sz w:val="24"/>
          <w:szCs w:val="24"/>
        </w:rPr>
      </w:pPr>
      <w:bookmarkStart w:id="27" w:name="_ENREF_27"/>
      <w:r>
        <w:rPr>
          <w:rFonts w:ascii="Arial" w:hAnsi="Arial" w:cs="Arial"/>
          <w:noProof/>
          <w:sz w:val="24"/>
          <w:szCs w:val="24"/>
        </w:rPr>
        <w:t xml:space="preserve">Morgan LA, Shanks Iii WC, Lovalvo DA, Johnson SY, Stephenson WJ, Pierce KL, Harlan SS, Finn CA, Lee G, Webring M, Schulze B, Dühn J, Sweeney R,  Balistrieri L. 2003. Exploration and discovery in Yellowstone Lake: results from high-resolution sonar imaging, seismic reflection profiling, and submersible studies. </w:t>
      </w:r>
      <w:r w:rsidRPr="004E2799">
        <w:rPr>
          <w:rFonts w:ascii="Arial" w:hAnsi="Arial" w:cs="Arial"/>
          <w:i/>
          <w:noProof/>
          <w:sz w:val="24"/>
          <w:szCs w:val="24"/>
        </w:rPr>
        <w:t>Journal of Volcanology and Geothermal Research</w:t>
      </w:r>
      <w:r>
        <w:rPr>
          <w:rFonts w:ascii="Arial" w:hAnsi="Arial" w:cs="Arial"/>
          <w:noProof/>
          <w:sz w:val="24"/>
          <w:szCs w:val="24"/>
        </w:rPr>
        <w:t xml:space="preserve"> </w:t>
      </w:r>
      <w:r w:rsidRPr="004E2799">
        <w:rPr>
          <w:rFonts w:ascii="Arial" w:hAnsi="Arial" w:cs="Arial"/>
          <w:b/>
          <w:noProof/>
          <w:sz w:val="24"/>
          <w:szCs w:val="24"/>
        </w:rPr>
        <w:t>122</w:t>
      </w:r>
      <w:r>
        <w:rPr>
          <w:rFonts w:ascii="Arial" w:hAnsi="Arial" w:cs="Arial"/>
          <w:noProof/>
          <w:sz w:val="24"/>
          <w:szCs w:val="24"/>
        </w:rPr>
        <w:t>: 221-242.  DOI: 10.1016/s0377-0273(02)00503-6.</w:t>
      </w:r>
      <w:bookmarkEnd w:id="27"/>
    </w:p>
    <w:p w:rsidR="004E2799" w:rsidRDefault="004E2799" w:rsidP="004E2799">
      <w:pPr>
        <w:spacing w:after="480" w:line="480" w:lineRule="auto"/>
        <w:rPr>
          <w:rFonts w:ascii="Arial" w:hAnsi="Arial" w:cs="Arial"/>
          <w:noProof/>
          <w:sz w:val="24"/>
          <w:szCs w:val="24"/>
        </w:rPr>
      </w:pPr>
      <w:bookmarkStart w:id="28" w:name="_ENREF_28"/>
      <w:r>
        <w:rPr>
          <w:rFonts w:ascii="Arial" w:hAnsi="Arial" w:cs="Arial"/>
          <w:noProof/>
          <w:sz w:val="24"/>
          <w:szCs w:val="24"/>
        </w:rPr>
        <w:t xml:space="preserve">Mulder T,  Cochonat P. 1996. Classification of offshore mass movements. </w:t>
      </w:r>
      <w:r w:rsidRPr="004E2799">
        <w:rPr>
          <w:rFonts w:ascii="Arial" w:hAnsi="Arial" w:cs="Arial"/>
          <w:i/>
          <w:noProof/>
          <w:sz w:val="24"/>
          <w:szCs w:val="24"/>
        </w:rPr>
        <w:t>Journal of Sedimentary Research</w:t>
      </w:r>
      <w:r>
        <w:rPr>
          <w:rFonts w:ascii="Arial" w:hAnsi="Arial" w:cs="Arial"/>
          <w:noProof/>
          <w:sz w:val="24"/>
          <w:szCs w:val="24"/>
        </w:rPr>
        <w:t xml:space="preserve"> </w:t>
      </w:r>
      <w:r w:rsidRPr="004E2799">
        <w:rPr>
          <w:rFonts w:ascii="Arial" w:hAnsi="Arial" w:cs="Arial"/>
          <w:b/>
          <w:noProof/>
          <w:sz w:val="24"/>
          <w:szCs w:val="24"/>
        </w:rPr>
        <w:t>66</w:t>
      </w:r>
      <w:r>
        <w:rPr>
          <w:rFonts w:ascii="Arial" w:hAnsi="Arial" w:cs="Arial"/>
          <w:noProof/>
          <w:sz w:val="24"/>
          <w:szCs w:val="24"/>
        </w:rPr>
        <w:t>: 43-57.  DOI: 10.1306/d42682ac-2b26-11d7-8648000102c1865d.</w:t>
      </w:r>
      <w:bookmarkEnd w:id="28"/>
    </w:p>
    <w:p w:rsidR="004E2799" w:rsidRDefault="004E2799" w:rsidP="004E2799">
      <w:pPr>
        <w:spacing w:after="480" w:line="480" w:lineRule="auto"/>
        <w:rPr>
          <w:rFonts w:ascii="Arial" w:hAnsi="Arial" w:cs="Arial"/>
          <w:noProof/>
          <w:sz w:val="24"/>
          <w:szCs w:val="24"/>
        </w:rPr>
      </w:pPr>
      <w:bookmarkStart w:id="29" w:name="_ENREF_29"/>
      <w:r>
        <w:rPr>
          <w:rFonts w:ascii="Arial" w:hAnsi="Arial" w:cs="Arial"/>
          <w:noProof/>
          <w:sz w:val="24"/>
          <w:szCs w:val="24"/>
        </w:rPr>
        <w:t xml:space="preserve">Naudts L, Khlystov O, Granin N, Chensky A, Poort J,  De Batist M. 2012. Stratigraphic and structural control on the distribution of gas hydrates and active gas seeps on the Posolsky Bank, Lake Baikal. </w:t>
      </w:r>
      <w:r w:rsidRPr="004E2799">
        <w:rPr>
          <w:rFonts w:ascii="Arial" w:hAnsi="Arial" w:cs="Arial"/>
          <w:i/>
          <w:noProof/>
          <w:sz w:val="24"/>
          <w:szCs w:val="24"/>
        </w:rPr>
        <w:t>Geo-Marine Letters</w:t>
      </w:r>
      <w:r>
        <w:rPr>
          <w:rFonts w:ascii="Arial" w:hAnsi="Arial" w:cs="Arial"/>
          <w:noProof/>
          <w:sz w:val="24"/>
          <w:szCs w:val="24"/>
        </w:rPr>
        <w:t>: 1-12.  DOI: 10.1007/s00367-012-0286-y.</w:t>
      </w:r>
      <w:bookmarkEnd w:id="29"/>
    </w:p>
    <w:p w:rsidR="004E2799" w:rsidRDefault="004E2799" w:rsidP="004E2799">
      <w:pPr>
        <w:spacing w:after="480" w:line="480" w:lineRule="auto"/>
        <w:rPr>
          <w:rFonts w:ascii="Arial" w:hAnsi="Arial" w:cs="Arial"/>
          <w:noProof/>
          <w:sz w:val="24"/>
          <w:szCs w:val="24"/>
        </w:rPr>
      </w:pPr>
      <w:bookmarkStart w:id="30" w:name="_ENREF_30"/>
      <w:r>
        <w:rPr>
          <w:rFonts w:ascii="Arial" w:hAnsi="Arial" w:cs="Arial"/>
          <w:noProof/>
          <w:sz w:val="24"/>
          <w:szCs w:val="24"/>
        </w:rPr>
        <w:lastRenderedPageBreak/>
        <w:t xml:space="preserve">Pearsall WH,  Pennington W. 1973. Glaciation - The shaping of the landscape. In </w:t>
      </w:r>
      <w:r w:rsidRPr="004E2799">
        <w:rPr>
          <w:rFonts w:ascii="Arial" w:hAnsi="Arial" w:cs="Arial"/>
          <w:i/>
          <w:noProof/>
          <w:sz w:val="24"/>
          <w:szCs w:val="24"/>
        </w:rPr>
        <w:t>The Lake District: a landscape history</w:t>
      </w:r>
      <w:r>
        <w:rPr>
          <w:rFonts w:ascii="Arial" w:hAnsi="Arial" w:cs="Arial"/>
          <w:noProof/>
          <w:sz w:val="24"/>
          <w:szCs w:val="24"/>
        </w:rPr>
        <w:t>, (eds). Collins: London.</w:t>
      </w:r>
      <w:bookmarkEnd w:id="30"/>
    </w:p>
    <w:p w:rsidR="004E2799" w:rsidRDefault="004E2799" w:rsidP="004E2799">
      <w:pPr>
        <w:spacing w:after="480" w:line="480" w:lineRule="auto"/>
        <w:rPr>
          <w:rFonts w:ascii="Arial" w:hAnsi="Arial" w:cs="Arial"/>
          <w:noProof/>
          <w:sz w:val="24"/>
          <w:szCs w:val="24"/>
        </w:rPr>
      </w:pPr>
      <w:bookmarkStart w:id="31" w:name="_ENREF_31"/>
      <w:r>
        <w:rPr>
          <w:rFonts w:ascii="Arial" w:hAnsi="Arial" w:cs="Arial"/>
          <w:noProof/>
          <w:sz w:val="24"/>
          <w:szCs w:val="24"/>
        </w:rPr>
        <w:t xml:space="preserve">Pennington W. 1943. Lake Sediments: The Bottom Deposits of the North Basin of Windermere, with Special Reference to the Diatom Succession. </w:t>
      </w:r>
      <w:r w:rsidRPr="004E2799">
        <w:rPr>
          <w:rFonts w:ascii="Arial" w:hAnsi="Arial" w:cs="Arial"/>
          <w:i/>
          <w:noProof/>
          <w:sz w:val="24"/>
          <w:szCs w:val="24"/>
        </w:rPr>
        <w:t>New Phytologist</w:t>
      </w:r>
      <w:r>
        <w:rPr>
          <w:rFonts w:ascii="Arial" w:hAnsi="Arial" w:cs="Arial"/>
          <w:noProof/>
          <w:sz w:val="24"/>
          <w:szCs w:val="24"/>
        </w:rPr>
        <w:t xml:space="preserve"> </w:t>
      </w:r>
      <w:r w:rsidRPr="004E2799">
        <w:rPr>
          <w:rFonts w:ascii="Arial" w:hAnsi="Arial" w:cs="Arial"/>
          <w:b/>
          <w:noProof/>
          <w:sz w:val="24"/>
          <w:szCs w:val="24"/>
        </w:rPr>
        <w:t>42</w:t>
      </w:r>
      <w:r>
        <w:rPr>
          <w:rFonts w:ascii="Arial" w:hAnsi="Arial" w:cs="Arial"/>
          <w:noProof/>
          <w:sz w:val="24"/>
          <w:szCs w:val="24"/>
        </w:rPr>
        <w:t xml:space="preserve">: 1-27.  </w:t>
      </w:r>
      <w:bookmarkEnd w:id="31"/>
    </w:p>
    <w:p w:rsidR="004E2799" w:rsidRDefault="004E2799" w:rsidP="004E2799">
      <w:pPr>
        <w:spacing w:after="480" w:line="480" w:lineRule="auto"/>
        <w:rPr>
          <w:rFonts w:ascii="Arial" w:hAnsi="Arial" w:cs="Arial"/>
          <w:noProof/>
          <w:sz w:val="24"/>
          <w:szCs w:val="24"/>
        </w:rPr>
      </w:pPr>
      <w:bookmarkStart w:id="32" w:name="_ENREF_32"/>
      <w:r>
        <w:rPr>
          <w:rFonts w:ascii="Arial" w:hAnsi="Arial" w:cs="Arial"/>
          <w:noProof/>
          <w:sz w:val="24"/>
          <w:szCs w:val="24"/>
        </w:rPr>
        <w:t xml:space="preserve">Pennington W. 1975. Climatic changes in Britain, as interpreted from lake sediments, between 15,000 and 10,000 years ago. In </w:t>
      </w:r>
      <w:r w:rsidRPr="004E2799">
        <w:rPr>
          <w:rFonts w:ascii="Arial" w:hAnsi="Arial" w:cs="Arial"/>
          <w:i/>
          <w:noProof/>
          <w:sz w:val="24"/>
          <w:szCs w:val="24"/>
        </w:rPr>
        <w:t>Paleolimnology of Lake Biwa and the Japenese Pleistocene</w:t>
      </w:r>
      <w:r>
        <w:rPr>
          <w:rFonts w:ascii="Arial" w:hAnsi="Arial" w:cs="Arial"/>
          <w:noProof/>
          <w:sz w:val="24"/>
          <w:szCs w:val="24"/>
        </w:rPr>
        <w:t xml:space="preserve">,  Horie S (eds). Otsu: Japan;  </w:t>
      </w:r>
      <w:r w:rsidRPr="004E2799">
        <w:rPr>
          <w:rFonts w:ascii="Arial" w:hAnsi="Arial" w:cs="Arial"/>
          <w:b/>
          <w:noProof/>
          <w:sz w:val="24"/>
          <w:szCs w:val="24"/>
        </w:rPr>
        <w:t>3</w:t>
      </w:r>
      <w:r>
        <w:rPr>
          <w:rFonts w:ascii="Arial" w:hAnsi="Arial" w:cs="Arial"/>
          <w:noProof/>
          <w:sz w:val="24"/>
          <w:szCs w:val="24"/>
        </w:rPr>
        <w:t>:</w:t>
      </w:r>
      <w:r w:rsidRPr="004E2799">
        <w:rPr>
          <w:rFonts w:ascii="Arial" w:hAnsi="Arial" w:cs="Arial"/>
          <w:b/>
          <w:noProof/>
          <w:sz w:val="24"/>
          <w:szCs w:val="24"/>
        </w:rPr>
        <w:t xml:space="preserve"> </w:t>
      </w:r>
      <w:r>
        <w:rPr>
          <w:rFonts w:ascii="Arial" w:hAnsi="Arial" w:cs="Arial"/>
          <w:noProof/>
          <w:sz w:val="24"/>
          <w:szCs w:val="24"/>
        </w:rPr>
        <w:t>536-569.</w:t>
      </w:r>
      <w:bookmarkEnd w:id="32"/>
    </w:p>
    <w:p w:rsidR="004E2799" w:rsidRDefault="004E2799" w:rsidP="004E2799">
      <w:pPr>
        <w:spacing w:after="480" w:line="480" w:lineRule="auto"/>
        <w:rPr>
          <w:rFonts w:ascii="Arial" w:hAnsi="Arial" w:cs="Arial"/>
          <w:noProof/>
          <w:sz w:val="24"/>
          <w:szCs w:val="24"/>
        </w:rPr>
      </w:pPr>
      <w:bookmarkStart w:id="33" w:name="_ENREF_33"/>
      <w:r>
        <w:rPr>
          <w:rFonts w:ascii="Arial" w:hAnsi="Arial" w:cs="Arial"/>
          <w:noProof/>
          <w:sz w:val="24"/>
          <w:szCs w:val="24"/>
        </w:rPr>
        <w:t xml:space="preserve">Pennington W. 1978. Quaternary Geology. In </w:t>
      </w:r>
      <w:r w:rsidRPr="004E2799">
        <w:rPr>
          <w:rFonts w:ascii="Arial" w:hAnsi="Arial" w:cs="Arial"/>
          <w:i/>
          <w:noProof/>
          <w:sz w:val="24"/>
          <w:szCs w:val="24"/>
        </w:rPr>
        <w:t xml:space="preserve">The Geology of the Lake District. Occasional Publication of the Yorkshire Geological Society, No. 3 </w:t>
      </w:r>
      <w:r>
        <w:rPr>
          <w:rFonts w:ascii="Arial" w:hAnsi="Arial" w:cs="Arial"/>
          <w:noProof/>
          <w:sz w:val="24"/>
          <w:szCs w:val="24"/>
        </w:rPr>
        <w:t>Moseley F (eds).</w:t>
      </w:r>
      <w:bookmarkEnd w:id="33"/>
    </w:p>
    <w:p w:rsidR="004E2799" w:rsidRDefault="004E2799" w:rsidP="004E2799">
      <w:pPr>
        <w:spacing w:after="480" w:line="480" w:lineRule="auto"/>
        <w:rPr>
          <w:rFonts w:ascii="Arial" w:hAnsi="Arial" w:cs="Arial"/>
          <w:noProof/>
          <w:sz w:val="24"/>
          <w:szCs w:val="24"/>
        </w:rPr>
      </w:pPr>
      <w:bookmarkStart w:id="34" w:name="_ENREF_34"/>
      <w:r>
        <w:rPr>
          <w:rFonts w:ascii="Arial" w:hAnsi="Arial" w:cs="Arial"/>
          <w:noProof/>
          <w:sz w:val="24"/>
          <w:szCs w:val="24"/>
        </w:rPr>
        <w:t xml:space="preserve">Pennington W. 1981. Records of a lake's life in time: the sediments. </w:t>
      </w:r>
      <w:r w:rsidRPr="004E2799">
        <w:rPr>
          <w:rFonts w:ascii="Arial" w:hAnsi="Arial" w:cs="Arial"/>
          <w:i/>
          <w:noProof/>
          <w:sz w:val="24"/>
          <w:szCs w:val="24"/>
        </w:rPr>
        <w:t>Hydrobiologia</w:t>
      </w:r>
      <w:r>
        <w:rPr>
          <w:rFonts w:ascii="Arial" w:hAnsi="Arial" w:cs="Arial"/>
          <w:noProof/>
          <w:sz w:val="24"/>
          <w:szCs w:val="24"/>
        </w:rPr>
        <w:t xml:space="preserve"> </w:t>
      </w:r>
      <w:r w:rsidRPr="004E2799">
        <w:rPr>
          <w:rFonts w:ascii="Arial" w:hAnsi="Arial" w:cs="Arial"/>
          <w:b/>
          <w:noProof/>
          <w:sz w:val="24"/>
          <w:szCs w:val="24"/>
        </w:rPr>
        <w:t>79</w:t>
      </w:r>
      <w:r>
        <w:rPr>
          <w:rFonts w:ascii="Arial" w:hAnsi="Arial" w:cs="Arial"/>
          <w:noProof/>
          <w:sz w:val="24"/>
          <w:szCs w:val="24"/>
        </w:rPr>
        <w:t xml:space="preserve">: 197-219.  </w:t>
      </w:r>
      <w:bookmarkEnd w:id="34"/>
    </w:p>
    <w:p w:rsidR="004E2799" w:rsidRDefault="004E2799" w:rsidP="004E2799">
      <w:pPr>
        <w:spacing w:after="480" w:line="480" w:lineRule="auto"/>
        <w:rPr>
          <w:rFonts w:ascii="Arial" w:hAnsi="Arial" w:cs="Arial"/>
          <w:noProof/>
          <w:sz w:val="24"/>
          <w:szCs w:val="24"/>
        </w:rPr>
      </w:pPr>
      <w:bookmarkStart w:id="35" w:name="_ENREF_35"/>
      <w:r>
        <w:rPr>
          <w:rFonts w:ascii="Arial" w:hAnsi="Arial" w:cs="Arial"/>
          <w:noProof/>
          <w:sz w:val="24"/>
          <w:szCs w:val="24"/>
        </w:rPr>
        <w:t>Pickering AD. 2001. Windermere: restoring the health of England's largest lake. Freshwater Biological Association, Ambleside Special Publication No. 11.</w:t>
      </w:r>
      <w:bookmarkEnd w:id="35"/>
    </w:p>
    <w:p w:rsidR="004E2799" w:rsidRDefault="004E2799" w:rsidP="004E2799">
      <w:pPr>
        <w:spacing w:after="480" w:line="480" w:lineRule="auto"/>
        <w:rPr>
          <w:rFonts w:ascii="Arial" w:hAnsi="Arial" w:cs="Arial"/>
          <w:noProof/>
          <w:sz w:val="24"/>
          <w:szCs w:val="24"/>
        </w:rPr>
      </w:pPr>
      <w:bookmarkStart w:id="36" w:name="_ENREF_36"/>
      <w:r>
        <w:rPr>
          <w:rFonts w:ascii="Arial" w:hAnsi="Arial" w:cs="Arial"/>
          <w:noProof/>
          <w:sz w:val="24"/>
          <w:szCs w:val="24"/>
        </w:rPr>
        <w:t xml:space="preserve">Pinson LJW, Vardy ME, Dix JK, Henstock TJ, Bull JM,  MachLachlan SE. 2013. Deglacial history of glacial lake windermere, UK: implications for the central British and Irish Ice Sheet. </w:t>
      </w:r>
      <w:r w:rsidRPr="004E2799">
        <w:rPr>
          <w:rFonts w:ascii="Arial" w:hAnsi="Arial" w:cs="Arial"/>
          <w:i/>
          <w:noProof/>
          <w:sz w:val="24"/>
          <w:szCs w:val="24"/>
        </w:rPr>
        <w:t xml:space="preserve">Journal of Quaternary Science </w:t>
      </w:r>
      <w:r w:rsidRPr="004E2799">
        <w:rPr>
          <w:rFonts w:ascii="Arial" w:hAnsi="Arial" w:cs="Arial"/>
          <w:b/>
          <w:noProof/>
          <w:sz w:val="24"/>
          <w:szCs w:val="24"/>
        </w:rPr>
        <w:t>28</w:t>
      </w:r>
      <w:r>
        <w:rPr>
          <w:rFonts w:ascii="Arial" w:hAnsi="Arial" w:cs="Arial"/>
          <w:noProof/>
          <w:sz w:val="24"/>
          <w:szCs w:val="24"/>
        </w:rPr>
        <w:t>: 83-94.  DOI: 10.1002/jqs.2595.</w:t>
      </w:r>
      <w:bookmarkEnd w:id="36"/>
    </w:p>
    <w:p w:rsidR="004E2799" w:rsidRDefault="004E2799" w:rsidP="004E2799">
      <w:pPr>
        <w:spacing w:after="480" w:line="480" w:lineRule="auto"/>
        <w:rPr>
          <w:rFonts w:ascii="Arial" w:hAnsi="Arial" w:cs="Arial"/>
          <w:noProof/>
          <w:sz w:val="24"/>
          <w:szCs w:val="24"/>
        </w:rPr>
      </w:pPr>
      <w:bookmarkStart w:id="37" w:name="_ENREF_37"/>
      <w:r>
        <w:rPr>
          <w:rFonts w:ascii="Arial" w:hAnsi="Arial" w:cs="Arial"/>
          <w:noProof/>
          <w:sz w:val="24"/>
          <w:szCs w:val="24"/>
        </w:rPr>
        <w:lastRenderedPageBreak/>
        <w:t>Ramsbottom AE. 1976. Freshwater Biological Association: Depth charts of the Cumbrian Lakes. Scientific Publication No 33.</w:t>
      </w:r>
      <w:bookmarkEnd w:id="37"/>
    </w:p>
    <w:p w:rsidR="004E2799" w:rsidRDefault="004E2799" w:rsidP="004E2799">
      <w:pPr>
        <w:spacing w:after="480" w:line="480" w:lineRule="auto"/>
        <w:rPr>
          <w:rFonts w:ascii="Arial" w:hAnsi="Arial" w:cs="Arial"/>
          <w:noProof/>
          <w:sz w:val="24"/>
          <w:szCs w:val="24"/>
        </w:rPr>
      </w:pPr>
      <w:bookmarkStart w:id="38" w:name="_ENREF_38"/>
      <w:r>
        <w:rPr>
          <w:rFonts w:ascii="Arial" w:hAnsi="Arial" w:cs="Arial"/>
          <w:noProof/>
          <w:sz w:val="24"/>
          <w:szCs w:val="24"/>
        </w:rPr>
        <w:t xml:space="preserve">Smith AJ. 1959. Structures in the stratified late-glacial clays of Windermere, England. </w:t>
      </w:r>
      <w:r w:rsidRPr="004E2799">
        <w:rPr>
          <w:rFonts w:ascii="Arial" w:hAnsi="Arial" w:cs="Arial"/>
          <w:i/>
          <w:noProof/>
          <w:sz w:val="24"/>
          <w:szCs w:val="24"/>
        </w:rPr>
        <w:t>Journal of Sedimentary Petrology</w:t>
      </w:r>
      <w:r>
        <w:rPr>
          <w:rFonts w:ascii="Arial" w:hAnsi="Arial" w:cs="Arial"/>
          <w:noProof/>
          <w:sz w:val="24"/>
          <w:szCs w:val="24"/>
        </w:rPr>
        <w:t xml:space="preserve"> </w:t>
      </w:r>
      <w:r w:rsidRPr="004E2799">
        <w:rPr>
          <w:rFonts w:ascii="Arial" w:hAnsi="Arial" w:cs="Arial"/>
          <w:b/>
          <w:noProof/>
          <w:sz w:val="24"/>
          <w:szCs w:val="24"/>
        </w:rPr>
        <w:t>29</w:t>
      </w:r>
      <w:r>
        <w:rPr>
          <w:rFonts w:ascii="Arial" w:hAnsi="Arial" w:cs="Arial"/>
          <w:noProof/>
          <w:sz w:val="24"/>
          <w:szCs w:val="24"/>
        </w:rPr>
        <w:t>: 447-453.  DOI: 10.1306/74D7095C-2B21-11D7-8648000102C1865D.</w:t>
      </w:r>
      <w:bookmarkEnd w:id="38"/>
    </w:p>
    <w:p w:rsidR="004E2799" w:rsidRDefault="004E2799" w:rsidP="004E2799">
      <w:pPr>
        <w:spacing w:after="480" w:line="480" w:lineRule="auto"/>
        <w:rPr>
          <w:rFonts w:ascii="Arial" w:hAnsi="Arial" w:cs="Arial"/>
          <w:noProof/>
          <w:sz w:val="24"/>
          <w:szCs w:val="24"/>
        </w:rPr>
      </w:pPr>
      <w:bookmarkStart w:id="39" w:name="_ENREF_39"/>
      <w:r>
        <w:rPr>
          <w:rFonts w:ascii="Arial" w:hAnsi="Arial" w:cs="Arial"/>
          <w:noProof/>
          <w:sz w:val="24"/>
          <w:szCs w:val="24"/>
        </w:rPr>
        <w:t xml:space="preserve">Stanford. 1937. Standford's Lake Windermere (6 inch to 1 mile, 1:10 560 scale map, chart based on a survey by W. I. Farquharson). Stanford Maritime Limited 12-14 </w:t>
      </w:r>
      <w:bookmarkEnd w:id="39"/>
    </w:p>
    <w:p w:rsidR="004E2799" w:rsidRDefault="004E2799" w:rsidP="004E2799">
      <w:pPr>
        <w:spacing w:after="480" w:line="480" w:lineRule="auto"/>
        <w:rPr>
          <w:rFonts w:ascii="Arial" w:hAnsi="Arial" w:cs="Arial"/>
          <w:noProof/>
          <w:sz w:val="24"/>
          <w:szCs w:val="24"/>
        </w:rPr>
      </w:pPr>
      <w:bookmarkStart w:id="40" w:name="_ENREF_40"/>
      <w:r>
        <w:rPr>
          <w:rFonts w:ascii="Arial" w:hAnsi="Arial" w:cs="Arial"/>
          <w:noProof/>
          <w:sz w:val="24"/>
          <w:szCs w:val="24"/>
        </w:rPr>
        <w:t xml:space="preserve">Stoker M, Bradwell T, Wilson C, Harper C, Smith D,  Brett C. 2006. Pristine fjord landsystem revealed on the sea bed in the Summer Isles region, NW Scotland. </w:t>
      </w:r>
      <w:r w:rsidRPr="004E2799">
        <w:rPr>
          <w:rFonts w:ascii="Arial" w:hAnsi="Arial" w:cs="Arial"/>
          <w:i/>
          <w:noProof/>
          <w:sz w:val="24"/>
          <w:szCs w:val="24"/>
        </w:rPr>
        <w:t>Scottish Journal of Geology</w:t>
      </w:r>
      <w:r>
        <w:rPr>
          <w:rFonts w:ascii="Arial" w:hAnsi="Arial" w:cs="Arial"/>
          <w:noProof/>
          <w:sz w:val="24"/>
          <w:szCs w:val="24"/>
        </w:rPr>
        <w:t xml:space="preserve"> </w:t>
      </w:r>
      <w:r w:rsidRPr="004E2799">
        <w:rPr>
          <w:rFonts w:ascii="Arial" w:hAnsi="Arial" w:cs="Arial"/>
          <w:b/>
          <w:noProof/>
          <w:sz w:val="24"/>
          <w:szCs w:val="24"/>
        </w:rPr>
        <w:t>42</w:t>
      </w:r>
      <w:r>
        <w:rPr>
          <w:rFonts w:ascii="Arial" w:hAnsi="Arial" w:cs="Arial"/>
          <w:noProof/>
          <w:sz w:val="24"/>
          <w:szCs w:val="24"/>
        </w:rPr>
        <w:t>: 89-99.  DOI: 10.1144/sjg42020089.</w:t>
      </w:r>
      <w:bookmarkEnd w:id="40"/>
    </w:p>
    <w:p w:rsidR="004E2799" w:rsidRDefault="004E2799" w:rsidP="004E2799">
      <w:pPr>
        <w:spacing w:after="480" w:line="480" w:lineRule="auto"/>
        <w:rPr>
          <w:rFonts w:ascii="Arial" w:hAnsi="Arial" w:cs="Arial"/>
          <w:noProof/>
          <w:sz w:val="24"/>
          <w:szCs w:val="24"/>
        </w:rPr>
      </w:pPr>
      <w:bookmarkStart w:id="41" w:name="_ENREF_41"/>
      <w:r>
        <w:rPr>
          <w:rFonts w:ascii="Arial" w:hAnsi="Arial" w:cs="Arial"/>
          <w:noProof/>
          <w:sz w:val="24"/>
          <w:szCs w:val="24"/>
        </w:rPr>
        <w:t xml:space="preserve">Stokoe R. 1983. Aquatic Macrophytes in the Tarns and Lakes of Cumbria. </w:t>
      </w:r>
      <w:r w:rsidRPr="004E2799">
        <w:rPr>
          <w:rFonts w:ascii="Arial" w:hAnsi="Arial" w:cs="Arial"/>
          <w:i/>
          <w:noProof/>
          <w:sz w:val="24"/>
          <w:szCs w:val="24"/>
        </w:rPr>
        <w:t>Freshwater Biological Association Occasional Publications</w:t>
      </w:r>
      <w:r>
        <w:rPr>
          <w:rFonts w:ascii="Arial" w:hAnsi="Arial" w:cs="Arial"/>
          <w:noProof/>
          <w:sz w:val="24"/>
          <w:szCs w:val="24"/>
        </w:rPr>
        <w:t xml:space="preserve"> </w:t>
      </w:r>
      <w:r w:rsidRPr="004E2799">
        <w:rPr>
          <w:rFonts w:ascii="Arial" w:hAnsi="Arial" w:cs="Arial"/>
          <w:b/>
          <w:noProof/>
          <w:sz w:val="24"/>
          <w:szCs w:val="24"/>
        </w:rPr>
        <w:t>18</w:t>
      </w:r>
      <w:r>
        <w:rPr>
          <w:rFonts w:ascii="Arial" w:hAnsi="Arial" w:cs="Arial"/>
          <w:noProof/>
          <w:sz w:val="24"/>
          <w:szCs w:val="24"/>
        </w:rPr>
        <w:t xml:space="preserve">: 60.  </w:t>
      </w:r>
      <w:bookmarkEnd w:id="41"/>
    </w:p>
    <w:p w:rsidR="004E2799" w:rsidRDefault="004E2799" w:rsidP="004E2799">
      <w:pPr>
        <w:spacing w:after="480" w:line="480" w:lineRule="auto"/>
        <w:rPr>
          <w:rFonts w:ascii="Arial" w:hAnsi="Arial" w:cs="Arial"/>
          <w:noProof/>
          <w:sz w:val="24"/>
          <w:szCs w:val="24"/>
        </w:rPr>
      </w:pPr>
      <w:bookmarkStart w:id="42" w:name="_ENREF_42"/>
      <w:r>
        <w:rPr>
          <w:rFonts w:ascii="Arial" w:hAnsi="Arial" w:cs="Arial"/>
          <w:noProof/>
          <w:sz w:val="24"/>
          <w:szCs w:val="24"/>
        </w:rPr>
        <w:t xml:space="preserve">Turner AJ, Woodward J, Dunning SA, Shine AJ, Stokes CR,  Cofaigh CÓ. 2012. Geophysical surveys of the sediments of Loch Ness, Scotland: implications for the deglaciation of the Moray Firth Ice Stream, British–Irish Ice Sheet. </w:t>
      </w:r>
      <w:r w:rsidRPr="004E2799">
        <w:rPr>
          <w:rFonts w:ascii="Arial" w:hAnsi="Arial" w:cs="Arial"/>
          <w:i/>
          <w:noProof/>
          <w:sz w:val="24"/>
          <w:szCs w:val="24"/>
        </w:rPr>
        <w:t>Journal of Quaternary Science</w:t>
      </w:r>
      <w:r>
        <w:rPr>
          <w:rFonts w:ascii="Arial" w:hAnsi="Arial" w:cs="Arial"/>
          <w:noProof/>
          <w:sz w:val="24"/>
          <w:szCs w:val="24"/>
        </w:rPr>
        <w:t xml:space="preserve"> </w:t>
      </w:r>
      <w:r w:rsidRPr="004E2799">
        <w:rPr>
          <w:rFonts w:ascii="Arial" w:hAnsi="Arial" w:cs="Arial"/>
          <w:b/>
          <w:noProof/>
          <w:sz w:val="24"/>
          <w:szCs w:val="24"/>
        </w:rPr>
        <w:t>27</w:t>
      </w:r>
      <w:r>
        <w:rPr>
          <w:rFonts w:ascii="Arial" w:hAnsi="Arial" w:cs="Arial"/>
          <w:noProof/>
          <w:sz w:val="24"/>
          <w:szCs w:val="24"/>
        </w:rPr>
        <w:t>: 221-232.  DOI: 10.1002/jqs.1538.</w:t>
      </w:r>
      <w:bookmarkEnd w:id="42"/>
    </w:p>
    <w:p w:rsidR="004E2799" w:rsidRDefault="004E2799" w:rsidP="004E2799">
      <w:pPr>
        <w:spacing w:after="480" w:line="480" w:lineRule="auto"/>
        <w:rPr>
          <w:rFonts w:ascii="Arial" w:hAnsi="Arial" w:cs="Arial"/>
          <w:noProof/>
          <w:sz w:val="24"/>
          <w:szCs w:val="24"/>
        </w:rPr>
      </w:pPr>
      <w:bookmarkStart w:id="43" w:name="_ENREF_43"/>
      <w:r>
        <w:rPr>
          <w:rFonts w:ascii="Arial" w:hAnsi="Arial" w:cs="Arial"/>
          <w:noProof/>
          <w:sz w:val="24"/>
          <w:szCs w:val="24"/>
        </w:rPr>
        <w:t xml:space="preserve">Vardy ME, Pinson LJW, Bull JM, Dix JK, Henstock TJ, Davis JW,  Gutowski M. 2010. 3D seismic imaging of buried Younger Dryas mass movement flows: Lake Windermere, UK. </w:t>
      </w:r>
      <w:r w:rsidRPr="004E2799">
        <w:rPr>
          <w:rFonts w:ascii="Arial" w:hAnsi="Arial" w:cs="Arial"/>
          <w:i/>
          <w:noProof/>
          <w:sz w:val="24"/>
          <w:szCs w:val="24"/>
        </w:rPr>
        <w:t>Geomorphology</w:t>
      </w:r>
      <w:r>
        <w:rPr>
          <w:rFonts w:ascii="Arial" w:hAnsi="Arial" w:cs="Arial"/>
          <w:noProof/>
          <w:sz w:val="24"/>
          <w:szCs w:val="24"/>
        </w:rPr>
        <w:t xml:space="preserve"> </w:t>
      </w:r>
      <w:r w:rsidRPr="004E2799">
        <w:rPr>
          <w:rFonts w:ascii="Arial" w:hAnsi="Arial" w:cs="Arial"/>
          <w:b/>
          <w:noProof/>
          <w:sz w:val="24"/>
          <w:szCs w:val="24"/>
        </w:rPr>
        <w:t>118</w:t>
      </w:r>
      <w:r>
        <w:rPr>
          <w:rFonts w:ascii="Arial" w:hAnsi="Arial" w:cs="Arial"/>
          <w:noProof/>
          <w:sz w:val="24"/>
          <w:szCs w:val="24"/>
        </w:rPr>
        <w:t>: 176-187.  DOI: 10.1016/j.geomorph.2009.12.017.</w:t>
      </w:r>
      <w:bookmarkEnd w:id="43"/>
    </w:p>
    <w:p w:rsidR="004E2799" w:rsidRDefault="004E2799" w:rsidP="004E2799">
      <w:pPr>
        <w:spacing w:after="480" w:line="480" w:lineRule="auto"/>
        <w:rPr>
          <w:rFonts w:ascii="Arial" w:hAnsi="Arial" w:cs="Arial"/>
          <w:noProof/>
          <w:sz w:val="24"/>
          <w:szCs w:val="24"/>
        </w:rPr>
      </w:pPr>
      <w:bookmarkStart w:id="44" w:name="_ENREF_44"/>
      <w:r>
        <w:rPr>
          <w:rFonts w:ascii="Arial" w:hAnsi="Arial" w:cs="Arial"/>
          <w:noProof/>
          <w:sz w:val="24"/>
          <w:szCs w:val="24"/>
        </w:rPr>
        <w:lastRenderedPageBreak/>
        <w:t xml:space="preserve">Waples JT, Paddock R, Janssen J, Lovalvo D, Schulze B, Kaster J,  Val Klump J. 2005. High Resolution Bathymetry and Lakebed Characterization in the Nearshore of Western Lake Michigan. </w:t>
      </w:r>
      <w:r w:rsidRPr="004E2799">
        <w:rPr>
          <w:rFonts w:ascii="Arial" w:hAnsi="Arial" w:cs="Arial"/>
          <w:i/>
          <w:noProof/>
          <w:sz w:val="24"/>
          <w:szCs w:val="24"/>
        </w:rPr>
        <w:t>Journal of Great Lakes Research 31 (Supplement1)</w:t>
      </w:r>
      <w:r>
        <w:rPr>
          <w:rFonts w:ascii="Arial" w:hAnsi="Arial" w:cs="Arial"/>
          <w:noProof/>
          <w:sz w:val="24"/>
          <w:szCs w:val="24"/>
        </w:rPr>
        <w:t xml:space="preserve">: 64-74.  </w:t>
      </w:r>
      <w:bookmarkEnd w:id="44"/>
    </w:p>
    <w:p w:rsidR="004E2799" w:rsidRDefault="004E2799" w:rsidP="004E2799">
      <w:pPr>
        <w:spacing w:line="480" w:lineRule="auto"/>
        <w:rPr>
          <w:rFonts w:ascii="Arial" w:hAnsi="Arial" w:cs="Arial"/>
          <w:noProof/>
          <w:sz w:val="24"/>
          <w:szCs w:val="24"/>
        </w:rPr>
      </w:pPr>
      <w:bookmarkStart w:id="45" w:name="_ENREF_45"/>
      <w:r>
        <w:rPr>
          <w:rFonts w:ascii="Arial" w:hAnsi="Arial" w:cs="Arial"/>
          <w:noProof/>
          <w:sz w:val="24"/>
          <w:szCs w:val="24"/>
        </w:rPr>
        <w:t xml:space="preserve">Wilson CDV. 1987. The outflow of Windermere, Cumbria: A re-appraisal. </w:t>
      </w:r>
      <w:r w:rsidRPr="004E2799">
        <w:rPr>
          <w:rFonts w:ascii="Arial" w:hAnsi="Arial" w:cs="Arial"/>
          <w:i/>
          <w:noProof/>
          <w:sz w:val="24"/>
          <w:szCs w:val="24"/>
        </w:rPr>
        <w:t>Geological Journal</w:t>
      </w:r>
      <w:r>
        <w:rPr>
          <w:rFonts w:ascii="Arial" w:hAnsi="Arial" w:cs="Arial"/>
          <w:noProof/>
          <w:sz w:val="24"/>
          <w:szCs w:val="24"/>
        </w:rPr>
        <w:t xml:space="preserve"> </w:t>
      </w:r>
      <w:r w:rsidRPr="004E2799">
        <w:rPr>
          <w:rFonts w:ascii="Arial" w:hAnsi="Arial" w:cs="Arial"/>
          <w:b/>
          <w:noProof/>
          <w:sz w:val="24"/>
          <w:szCs w:val="24"/>
        </w:rPr>
        <w:t>22</w:t>
      </w:r>
      <w:r>
        <w:rPr>
          <w:rFonts w:ascii="Arial" w:hAnsi="Arial" w:cs="Arial"/>
          <w:noProof/>
          <w:sz w:val="24"/>
          <w:szCs w:val="24"/>
        </w:rPr>
        <w:t>: 219-224.  DOI: 10.1002/gj.3350220305.</w:t>
      </w:r>
      <w:bookmarkEnd w:id="45"/>
    </w:p>
    <w:p w:rsidR="004E2799" w:rsidRDefault="004E2799" w:rsidP="004E2799">
      <w:pPr>
        <w:spacing w:line="480" w:lineRule="auto"/>
        <w:rPr>
          <w:rFonts w:ascii="Arial" w:hAnsi="Arial" w:cs="Arial"/>
          <w:noProof/>
          <w:sz w:val="24"/>
          <w:szCs w:val="24"/>
        </w:rPr>
      </w:pPr>
    </w:p>
    <w:p w:rsidR="00CF5184" w:rsidRDefault="0036300D" w:rsidP="00CF5184">
      <w:pPr>
        <w:spacing w:line="480" w:lineRule="auto"/>
        <w:rPr>
          <w:rFonts w:ascii="Arial" w:hAnsi="Arial" w:cs="Arial"/>
          <w:sz w:val="24"/>
          <w:szCs w:val="24"/>
        </w:rPr>
      </w:pPr>
      <w:r w:rsidRPr="004C3A37">
        <w:rPr>
          <w:rFonts w:ascii="Arial" w:hAnsi="Arial" w:cs="Arial"/>
          <w:sz w:val="24"/>
          <w:szCs w:val="24"/>
        </w:rPr>
        <w:fldChar w:fldCharType="end"/>
      </w:r>
    </w:p>
    <w:p w:rsidR="00CF5184" w:rsidRPr="00427D9E" w:rsidRDefault="00CF5184" w:rsidP="00CF5184">
      <w:pPr>
        <w:spacing w:line="480" w:lineRule="auto"/>
        <w:rPr>
          <w:rFonts w:ascii="Arial" w:hAnsi="Arial" w:cs="Arial"/>
          <w:b/>
          <w:sz w:val="24"/>
          <w:szCs w:val="24"/>
        </w:rPr>
      </w:pPr>
      <w:r>
        <w:rPr>
          <w:rFonts w:ascii="Arial" w:hAnsi="Arial" w:cs="Arial"/>
          <w:sz w:val="24"/>
          <w:szCs w:val="24"/>
        </w:rPr>
        <w:br w:type="page"/>
      </w:r>
    </w:p>
    <w:p w:rsidR="00BB5119" w:rsidRDefault="0045625F" w:rsidP="00CF5184">
      <w:pPr>
        <w:spacing w:line="240" w:lineRule="auto"/>
        <w:rPr>
          <w:rFonts w:ascii="Arial" w:hAnsi="Arial" w:cs="Arial"/>
          <w:b/>
          <w:sz w:val="24"/>
          <w:szCs w:val="24"/>
        </w:rPr>
      </w:pPr>
      <w:r>
        <w:rPr>
          <w:rFonts w:ascii="Arial" w:hAnsi="Arial" w:cs="Arial"/>
          <w:b/>
          <w:noProof/>
          <w:sz w:val="24"/>
          <w:szCs w:val="24"/>
          <w:lang w:eastAsia="zh-CN"/>
        </w:rPr>
        <w:lastRenderedPageBreak/>
        <w:drawing>
          <wp:inline distT="0" distB="0" distL="0" distR="0">
            <wp:extent cx="5367191" cy="7334250"/>
            <wp:effectExtent l="19050" t="0" r="4909" b="0"/>
            <wp:docPr id="1" name="Picture 0" descr="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
                    <pic:cNvPicPr/>
                  </pic:nvPicPr>
                  <pic:blipFill>
                    <a:blip r:embed="rId11" cstate="print"/>
                    <a:stretch>
                      <a:fillRect/>
                    </a:stretch>
                  </pic:blipFill>
                  <pic:spPr>
                    <a:xfrm>
                      <a:off x="0" y="0"/>
                      <a:ext cx="5368932" cy="7336629"/>
                    </a:xfrm>
                    <a:prstGeom prst="rect">
                      <a:avLst/>
                    </a:prstGeom>
                  </pic:spPr>
                </pic:pic>
              </a:graphicData>
            </a:graphic>
          </wp:inline>
        </w:drawing>
      </w:r>
    </w:p>
    <w:p w:rsidR="003D66CE" w:rsidRDefault="003D66CE" w:rsidP="003D66CE">
      <w:pPr>
        <w:spacing w:line="480" w:lineRule="auto"/>
        <w:rPr>
          <w:rFonts w:ascii="Arial" w:hAnsi="Arial" w:cs="Arial"/>
          <w:sz w:val="24"/>
          <w:szCs w:val="24"/>
        </w:rPr>
      </w:pPr>
      <w:r w:rsidRPr="00427D9E">
        <w:rPr>
          <w:rFonts w:ascii="Arial" w:hAnsi="Arial" w:cs="Arial"/>
          <w:b/>
          <w:sz w:val="24"/>
          <w:szCs w:val="24"/>
        </w:rPr>
        <w:t>Figure 1</w:t>
      </w:r>
      <w:r w:rsidRPr="00427D9E">
        <w:rPr>
          <w:rFonts w:ascii="Arial" w:hAnsi="Arial" w:cs="Arial"/>
          <w:sz w:val="24"/>
          <w:szCs w:val="24"/>
        </w:rPr>
        <w:t>: Windermere catchment, with rivers, lakes and major river catchments (River Rothay, River Brathay, Troutbeck and Cunsey Beck) highlighted. Catchments calculated using 5</w:t>
      </w:r>
      <w:r w:rsidR="00797277">
        <w:rPr>
          <w:rFonts w:ascii="Arial" w:hAnsi="Arial" w:cs="Arial"/>
          <w:sz w:val="24"/>
          <w:szCs w:val="24"/>
        </w:rPr>
        <w:t xml:space="preserve"> </w:t>
      </w:r>
      <w:r w:rsidRPr="00427D9E">
        <w:rPr>
          <w:rFonts w:ascii="Arial" w:hAnsi="Arial" w:cs="Arial"/>
          <w:sz w:val="24"/>
          <w:szCs w:val="24"/>
        </w:rPr>
        <w:t xml:space="preserve">m </w:t>
      </w:r>
      <w:r>
        <w:rPr>
          <w:rFonts w:ascii="Arial" w:hAnsi="Arial" w:cs="Arial"/>
          <w:sz w:val="24"/>
          <w:szCs w:val="24"/>
        </w:rPr>
        <w:t xml:space="preserve">NEXTMap </w:t>
      </w:r>
      <w:r w:rsidRPr="00427D9E">
        <w:rPr>
          <w:rFonts w:ascii="Arial" w:hAnsi="Arial" w:cs="Arial"/>
          <w:sz w:val="24"/>
          <w:szCs w:val="24"/>
        </w:rPr>
        <w:t>DEM data.</w:t>
      </w:r>
      <w:r w:rsidR="0045625F">
        <w:rPr>
          <w:rFonts w:ascii="Arial" w:hAnsi="Arial" w:cs="Arial"/>
          <w:sz w:val="24"/>
          <w:szCs w:val="24"/>
        </w:rPr>
        <w:t xml:space="preserve"> </w:t>
      </w:r>
    </w:p>
    <w:p w:rsidR="00BB5119" w:rsidRDefault="0045625F" w:rsidP="00CF5184">
      <w:pPr>
        <w:spacing w:line="240" w:lineRule="auto"/>
        <w:rPr>
          <w:rFonts w:ascii="Arial" w:hAnsi="Arial" w:cs="Arial"/>
          <w:b/>
          <w:sz w:val="24"/>
          <w:szCs w:val="24"/>
        </w:rPr>
      </w:pPr>
      <w:r>
        <w:rPr>
          <w:rFonts w:ascii="Arial" w:hAnsi="Arial" w:cs="Arial"/>
          <w:b/>
          <w:noProof/>
          <w:sz w:val="24"/>
          <w:szCs w:val="24"/>
          <w:lang w:eastAsia="zh-CN"/>
        </w:rPr>
        <w:lastRenderedPageBreak/>
        <w:drawing>
          <wp:inline distT="0" distB="0" distL="0" distR="0">
            <wp:extent cx="4565277" cy="6457950"/>
            <wp:effectExtent l="19050" t="0" r="6723" b="0"/>
            <wp:docPr id="8" name="Picture 7" descr="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tif"/>
                    <pic:cNvPicPr/>
                  </pic:nvPicPr>
                  <pic:blipFill>
                    <a:blip r:embed="rId12" cstate="print"/>
                    <a:stretch>
                      <a:fillRect/>
                    </a:stretch>
                  </pic:blipFill>
                  <pic:spPr>
                    <a:xfrm>
                      <a:off x="0" y="0"/>
                      <a:ext cx="4566350" cy="6459468"/>
                    </a:xfrm>
                    <a:prstGeom prst="rect">
                      <a:avLst/>
                    </a:prstGeom>
                  </pic:spPr>
                </pic:pic>
              </a:graphicData>
            </a:graphic>
          </wp:inline>
        </w:drawing>
      </w:r>
    </w:p>
    <w:p w:rsidR="003D66CE" w:rsidRPr="00427D9E" w:rsidRDefault="003D66CE" w:rsidP="003D66CE">
      <w:pPr>
        <w:spacing w:line="480" w:lineRule="auto"/>
        <w:rPr>
          <w:rFonts w:ascii="Arial" w:hAnsi="Arial" w:cs="Arial"/>
          <w:sz w:val="24"/>
          <w:szCs w:val="24"/>
        </w:rPr>
      </w:pPr>
      <w:r w:rsidRPr="00427D9E">
        <w:rPr>
          <w:rFonts w:ascii="Arial" w:hAnsi="Arial" w:cs="Arial"/>
          <w:b/>
          <w:sz w:val="24"/>
          <w:szCs w:val="24"/>
        </w:rPr>
        <w:t>Figure 2</w:t>
      </w:r>
      <w:r w:rsidRPr="00427D9E">
        <w:rPr>
          <w:rFonts w:ascii="Arial" w:hAnsi="Arial" w:cs="Arial"/>
          <w:sz w:val="24"/>
          <w:szCs w:val="24"/>
        </w:rPr>
        <w:t xml:space="preserve">: Swath bathymetric image of Windermere, showing data extent. Onshore </w:t>
      </w:r>
      <w:r>
        <w:rPr>
          <w:rFonts w:ascii="Arial" w:hAnsi="Arial" w:cs="Arial"/>
          <w:sz w:val="24"/>
          <w:szCs w:val="24"/>
        </w:rPr>
        <w:t xml:space="preserve">NEXTMap </w:t>
      </w:r>
      <w:r w:rsidRPr="00427D9E">
        <w:rPr>
          <w:rFonts w:ascii="Arial" w:hAnsi="Arial" w:cs="Arial"/>
          <w:sz w:val="24"/>
          <w:szCs w:val="24"/>
        </w:rPr>
        <w:t>DEM resolution is 5</w:t>
      </w:r>
      <w:r w:rsidR="00797277">
        <w:rPr>
          <w:rFonts w:ascii="Arial" w:hAnsi="Arial" w:cs="Arial"/>
          <w:sz w:val="24"/>
          <w:szCs w:val="24"/>
        </w:rPr>
        <w:t xml:space="preserve"> </w:t>
      </w:r>
      <w:r w:rsidRPr="00427D9E">
        <w:rPr>
          <w:rFonts w:ascii="Arial" w:hAnsi="Arial" w:cs="Arial"/>
          <w:sz w:val="24"/>
          <w:szCs w:val="24"/>
        </w:rPr>
        <w:t xml:space="preserve">m, displayed as a hillshade layer to show shaded relief surface. </w:t>
      </w:r>
    </w:p>
    <w:p w:rsidR="00BB5119" w:rsidRDefault="00BB5119" w:rsidP="00CF5184">
      <w:pPr>
        <w:spacing w:line="240" w:lineRule="auto"/>
        <w:rPr>
          <w:rFonts w:ascii="Arial" w:hAnsi="Arial" w:cs="Arial"/>
          <w:b/>
          <w:sz w:val="24"/>
          <w:szCs w:val="24"/>
        </w:rPr>
      </w:pPr>
    </w:p>
    <w:p w:rsidR="00DC5331" w:rsidRDefault="0045625F" w:rsidP="00BB5119">
      <w:pPr>
        <w:spacing w:line="240" w:lineRule="auto"/>
        <w:rPr>
          <w:rFonts w:ascii="Arial" w:hAnsi="Arial" w:cs="Arial"/>
          <w:b/>
          <w:sz w:val="24"/>
          <w:szCs w:val="24"/>
        </w:rPr>
      </w:pPr>
      <w:r>
        <w:rPr>
          <w:rFonts w:ascii="Arial" w:hAnsi="Arial" w:cs="Arial"/>
          <w:b/>
          <w:noProof/>
          <w:sz w:val="24"/>
          <w:szCs w:val="24"/>
          <w:lang w:eastAsia="zh-CN"/>
        </w:rPr>
        <w:lastRenderedPageBreak/>
        <w:drawing>
          <wp:inline distT="0" distB="0" distL="0" distR="0">
            <wp:extent cx="5731510" cy="4121785"/>
            <wp:effectExtent l="19050" t="0" r="2540" b="0"/>
            <wp:docPr id="9" name="Picture 8" descr="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13" cstate="print"/>
                    <a:stretch>
                      <a:fillRect/>
                    </a:stretch>
                  </pic:blipFill>
                  <pic:spPr>
                    <a:xfrm>
                      <a:off x="0" y="0"/>
                      <a:ext cx="5731510" cy="4121785"/>
                    </a:xfrm>
                    <a:prstGeom prst="rect">
                      <a:avLst/>
                    </a:prstGeom>
                  </pic:spPr>
                </pic:pic>
              </a:graphicData>
            </a:graphic>
          </wp:inline>
        </w:drawing>
      </w:r>
    </w:p>
    <w:p w:rsidR="003D66CE" w:rsidRPr="00427D9E" w:rsidRDefault="003D66CE" w:rsidP="003D66CE">
      <w:pPr>
        <w:spacing w:line="480" w:lineRule="auto"/>
        <w:rPr>
          <w:rFonts w:ascii="Arial" w:hAnsi="Arial" w:cs="Arial"/>
          <w:sz w:val="24"/>
          <w:szCs w:val="24"/>
        </w:rPr>
      </w:pPr>
      <w:r w:rsidRPr="00427D9E">
        <w:rPr>
          <w:rFonts w:ascii="Arial" w:hAnsi="Arial" w:cs="Arial"/>
          <w:b/>
          <w:sz w:val="24"/>
          <w:szCs w:val="24"/>
        </w:rPr>
        <w:t>Figure 3</w:t>
      </w:r>
      <w:r w:rsidRPr="00427D9E">
        <w:rPr>
          <w:rFonts w:ascii="Arial" w:hAnsi="Arial" w:cs="Arial"/>
          <w:sz w:val="24"/>
          <w:szCs w:val="24"/>
        </w:rPr>
        <w:t>: North Basin: (A) swath bathymetry with location of grab samples, ridge</w:t>
      </w:r>
      <w:r w:rsidR="00334DED">
        <w:rPr>
          <w:rFonts w:ascii="Arial" w:hAnsi="Arial" w:cs="Arial"/>
          <w:sz w:val="24"/>
          <w:szCs w:val="24"/>
        </w:rPr>
        <w:t>,</w:t>
      </w:r>
      <w:r w:rsidRPr="00427D9E">
        <w:rPr>
          <w:rFonts w:ascii="Arial" w:hAnsi="Arial" w:cs="Arial"/>
          <w:sz w:val="24"/>
          <w:szCs w:val="24"/>
        </w:rPr>
        <w:t xml:space="preserve"> step</w:t>
      </w:r>
      <w:r w:rsidR="00334DED">
        <w:rPr>
          <w:rFonts w:ascii="Arial" w:hAnsi="Arial" w:cs="Arial"/>
          <w:sz w:val="24"/>
          <w:szCs w:val="24"/>
        </w:rPr>
        <w:t>, channel/gully</w:t>
      </w:r>
      <w:r w:rsidRPr="00427D9E">
        <w:rPr>
          <w:rFonts w:ascii="Arial" w:hAnsi="Arial" w:cs="Arial"/>
          <w:sz w:val="24"/>
          <w:szCs w:val="24"/>
        </w:rPr>
        <w:t xml:space="preserve"> features and bedrock outcrop; (B) shaded slope angle map and grab sample locations. Boxed area</w:t>
      </w:r>
      <w:r w:rsidR="009F6D96">
        <w:rPr>
          <w:rFonts w:ascii="Arial" w:hAnsi="Arial" w:cs="Arial"/>
          <w:sz w:val="24"/>
          <w:szCs w:val="24"/>
        </w:rPr>
        <w:t>s</w:t>
      </w:r>
      <w:r w:rsidRPr="00427D9E">
        <w:rPr>
          <w:rFonts w:ascii="Arial" w:hAnsi="Arial" w:cs="Arial"/>
          <w:sz w:val="24"/>
          <w:szCs w:val="24"/>
        </w:rPr>
        <w:t xml:space="preserve"> show the location of the enlarged panel</w:t>
      </w:r>
      <w:r w:rsidR="009F6D96">
        <w:rPr>
          <w:rFonts w:ascii="Arial" w:hAnsi="Arial" w:cs="Arial"/>
          <w:sz w:val="24"/>
          <w:szCs w:val="24"/>
        </w:rPr>
        <w:t>s</w:t>
      </w:r>
      <w:r w:rsidRPr="00427D9E">
        <w:rPr>
          <w:rFonts w:ascii="Arial" w:hAnsi="Arial" w:cs="Arial"/>
          <w:sz w:val="24"/>
          <w:szCs w:val="24"/>
        </w:rPr>
        <w:t xml:space="preserve"> in Figure</w:t>
      </w:r>
      <w:r w:rsidR="009F6D96">
        <w:rPr>
          <w:rFonts w:ascii="Arial" w:hAnsi="Arial" w:cs="Arial"/>
          <w:sz w:val="24"/>
          <w:szCs w:val="24"/>
        </w:rPr>
        <w:t>s 5A, 5B, 5C and</w:t>
      </w:r>
      <w:r w:rsidRPr="00427D9E">
        <w:rPr>
          <w:rFonts w:ascii="Arial" w:hAnsi="Arial" w:cs="Arial"/>
          <w:sz w:val="24"/>
          <w:szCs w:val="24"/>
        </w:rPr>
        <w:t xml:space="preserve"> </w:t>
      </w:r>
      <w:r w:rsidR="007B32F7">
        <w:rPr>
          <w:rFonts w:ascii="Arial" w:hAnsi="Arial" w:cs="Arial"/>
          <w:sz w:val="24"/>
          <w:szCs w:val="24"/>
        </w:rPr>
        <w:t>6</w:t>
      </w:r>
      <w:r w:rsidRPr="00427D9E">
        <w:rPr>
          <w:rFonts w:ascii="Arial" w:hAnsi="Arial" w:cs="Arial"/>
          <w:sz w:val="24"/>
          <w:szCs w:val="24"/>
        </w:rPr>
        <w:t xml:space="preserve">. Onshore </w:t>
      </w:r>
      <w:r>
        <w:rPr>
          <w:rFonts w:ascii="Arial" w:hAnsi="Arial" w:cs="Arial"/>
          <w:sz w:val="24"/>
          <w:szCs w:val="24"/>
        </w:rPr>
        <w:t xml:space="preserve">NEXTMap </w:t>
      </w:r>
      <w:r w:rsidRPr="00427D9E">
        <w:rPr>
          <w:rFonts w:ascii="Arial" w:hAnsi="Arial" w:cs="Arial"/>
          <w:sz w:val="24"/>
          <w:szCs w:val="24"/>
        </w:rPr>
        <w:t>DEM resolution is 5</w:t>
      </w:r>
      <w:r w:rsidR="00797277">
        <w:rPr>
          <w:rFonts w:ascii="Arial" w:hAnsi="Arial" w:cs="Arial"/>
          <w:sz w:val="24"/>
          <w:szCs w:val="24"/>
        </w:rPr>
        <w:t xml:space="preserve"> </w:t>
      </w:r>
      <w:r w:rsidRPr="00427D9E">
        <w:rPr>
          <w:rFonts w:ascii="Arial" w:hAnsi="Arial" w:cs="Arial"/>
          <w:sz w:val="24"/>
          <w:szCs w:val="24"/>
        </w:rPr>
        <w:t>m, displayed as a hillshade layer to show shaded relief surface.</w:t>
      </w:r>
    </w:p>
    <w:p w:rsidR="00BB5119" w:rsidRDefault="00BB5119" w:rsidP="00CF5184">
      <w:pPr>
        <w:spacing w:line="240" w:lineRule="auto"/>
        <w:rPr>
          <w:rFonts w:ascii="Arial" w:hAnsi="Arial" w:cs="Arial"/>
          <w:b/>
          <w:sz w:val="24"/>
          <w:szCs w:val="24"/>
        </w:rPr>
      </w:pPr>
    </w:p>
    <w:p w:rsidR="00514D0F" w:rsidRDefault="00514D0F" w:rsidP="00DC5331">
      <w:pPr>
        <w:spacing w:line="240" w:lineRule="auto"/>
        <w:rPr>
          <w:rFonts w:ascii="Arial" w:hAnsi="Arial" w:cs="Arial"/>
          <w:b/>
          <w:sz w:val="24"/>
          <w:szCs w:val="24"/>
        </w:rPr>
      </w:pPr>
    </w:p>
    <w:p w:rsidR="00514D0F" w:rsidRDefault="00514D0F" w:rsidP="00DC5331">
      <w:pPr>
        <w:spacing w:line="240" w:lineRule="auto"/>
        <w:rPr>
          <w:rFonts w:ascii="Arial" w:hAnsi="Arial" w:cs="Arial"/>
          <w:b/>
          <w:sz w:val="24"/>
          <w:szCs w:val="24"/>
        </w:rPr>
      </w:pPr>
    </w:p>
    <w:p w:rsidR="00514D0F" w:rsidRDefault="00514D0F" w:rsidP="00DC5331">
      <w:pPr>
        <w:spacing w:line="240" w:lineRule="auto"/>
        <w:rPr>
          <w:rFonts w:ascii="Arial" w:hAnsi="Arial" w:cs="Arial"/>
          <w:b/>
          <w:sz w:val="24"/>
          <w:szCs w:val="24"/>
        </w:rPr>
      </w:pPr>
    </w:p>
    <w:p w:rsidR="00514D0F" w:rsidRDefault="00514D0F" w:rsidP="00DC5331">
      <w:pPr>
        <w:spacing w:line="240" w:lineRule="auto"/>
        <w:rPr>
          <w:rFonts w:ascii="Arial" w:hAnsi="Arial" w:cs="Arial"/>
          <w:b/>
          <w:sz w:val="24"/>
          <w:szCs w:val="24"/>
        </w:rPr>
      </w:pPr>
    </w:p>
    <w:p w:rsidR="00514D0F" w:rsidRDefault="00514D0F" w:rsidP="00DC5331">
      <w:pPr>
        <w:spacing w:line="240" w:lineRule="auto"/>
        <w:rPr>
          <w:rFonts w:ascii="Arial" w:hAnsi="Arial" w:cs="Arial"/>
          <w:b/>
          <w:sz w:val="24"/>
          <w:szCs w:val="24"/>
        </w:rPr>
      </w:pPr>
    </w:p>
    <w:p w:rsidR="00514D0F" w:rsidRDefault="00514D0F" w:rsidP="00DC5331">
      <w:pPr>
        <w:spacing w:line="240" w:lineRule="auto"/>
        <w:rPr>
          <w:rFonts w:ascii="Arial" w:hAnsi="Arial" w:cs="Arial"/>
          <w:b/>
          <w:sz w:val="24"/>
          <w:szCs w:val="24"/>
        </w:rPr>
      </w:pPr>
    </w:p>
    <w:p w:rsidR="00514D0F" w:rsidRDefault="00514D0F" w:rsidP="00DC5331">
      <w:pPr>
        <w:spacing w:line="240" w:lineRule="auto"/>
        <w:rPr>
          <w:rFonts w:ascii="Arial" w:hAnsi="Arial" w:cs="Arial"/>
          <w:b/>
          <w:sz w:val="24"/>
          <w:szCs w:val="24"/>
        </w:rPr>
      </w:pPr>
    </w:p>
    <w:p w:rsidR="00514D0F" w:rsidRDefault="00514D0F" w:rsidP="00DC5331">
      <w:pPr>
        <w:spacing w:line="240" w:lineRule="auto"/>
        <w:rPr>
          <w:rFonts w:ascii="Arial" w:hAnsi="Arial" w:cs="Arial"/>
          <w:b/>
          <w:sz w:val="24"/>
          <w:szCs w:val="24"/>
        </w:rPr>
      </w:pPr>
    </w:p>
    <w:p w:rsidR="00295A73" w:rsidRDefault="0045625F" w:rsidP="00DC5331">
      <w:pPr>
        <w:spacing w:line="240" w:lineRule="auto"/>
        <w:rPr>
          <w:rFonts w:ascii="Arial" w:hAnsi="Arial" w:cs="Arial"/>
          <w:b/>
          <w:sz w:val="24"/>
          <w:szCs w:val="24"/>
        </w:rPr>
      </w:pPr>
      <w:r>
        <w:rPr>
          <w:rFonts w:ascii="Arial" w:hAnsi="Arial" w:cs="Arial"/>
          <w:b/>
          <w:noProof/>
          <w:sz w:val="24"/>
          <w:szCs w:val="24"/>
          <w:lang w:eastAsia="zh-CN"/>
        </w:rPr>
        <w:lastRenderedPageBreak/>
        <w:drawing>
          <wp:inline distT="0" distB="0" distL="0" distR="0">
            <wp:extent cx="4552357" cy="5314950"/>
            <wp:effectExtent l="19050" t="0" r="593" b="0"/>
            <wp:docPr id="10" name="Picture 9" descr="Fi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tif"/>
                    <pic:cNvPicPr/>
                  </pic:nvPicPr>
                  <pic:blipFill>
                    <a:blip r:embed="rId14" cstate="print"/>
                    <a:stretch>
                      <a:fillRect/>
                    </a:stretch>
                  </pic:blipFill>
                  <pic:spPr>
                    <a:xfrm>
                      <a:off x="0" y="0"/>
                      <a:ext cx="4552357" cy="5314950"/>
                    </a:xfrm>
                    <a:prstGeom prst="rect">
                      <a:avLst/>
                    </a:prstGeom>
                  </pic:spPr>
                </pic:pic>
              </a:graphicData>
            </a:graphic>
          </wp:inline>
        </w:drawing>
      </w:r>
    </w:p>
    <w:p w:rsidR="003D66CE" w:rsidRPr="00427D9E" w:rsidRDefault="003D66CE" w:rsidP="003D66CE">
      <w:pPr>
        <w:spacing w:line="480" w:lineRule="auto"/>
        <w:rPr>
          <w:rFonts w:ascii="Arial" w:hAnsi="Arial" w:cs="Arial"/>
          <w:sz w:val="24"/>
          <w:szCs w:val="24"/>
        </w:rPr>
      </w:pPr>
      <w:r w:rsidRPr="00427D9E">
        <w:rPr>
          <w:rFonts w:ascii="Arial" w:hAnsi="Arial" w:cs="Arial"/>
          <w:b/>
          <w:sz w:val="24"/>
          <w:szCs w:val="24"/>
        </w:rPr>
        <w:t>Figure 4</w:t>
      </w:r>
      <w:r w:rsidRPr="00427D9E">
        <w:rPr>
          <w:rFonts w:ascii="Arial" w:hAnsi="Arial" w:cs="Arial"/>
          <w:sz w:val="24"/>
          <w:szCs w:val="24"/>
        </w:rPr>
        <w:t>: South Basin: (A) swath bathymetr</w:t>
      </w:r>
      <w:r>
        <w:rPr>
          <w:rFonts w:ascii="Arial" w:hAnsi="Arial" w:cs="Arial"/>
          <w:sz w:val="24"/>
          <w:szCs w:val="24"/>
        </w:rPr>
        <w:t>y with location of grab samples</w:t>
      </w:r>
      <w:r w:rsidR="00C6582D">
        <w:rPr>
          <w:rFonts w:ascii="Arial" w:hAnsi="Arial" w:cs="Arial"/>
          <w:sz w:val="24"/>
          <w:szCs w:val="24"/>
        </w:rPr>
        <w:t xml:space="preserve"> and isolated topographic high</w:t>
      </w:r>
      <w:r w:rsidRPr="00427D9E">
        <w:rPr>
          <w:rFonts w:ascii="Arial" w:hAnsi="Arial" w:cs="Arial"/>
          <w:sz w:val="24"/>
          <w:szCs w:val="24"/>
        </w:rPr>
        <w:t xml:space="preserve">; (B) shaded slope angle map and </w:t>
      </w:r>
      <w:r>
        <w:rPr>
          <w:rFonts w:ascii="Arial" w:hAnsi="Arial" w:cs="Arial"/>
          <w:sz w:val="24"/>
          <w:szCs w:val="24"/>
        </w:rPr>
        <w:t>location of grab samples</w:t>
      </w:r>
      <w:r w:rsidRPr="00427D9E">
        <w:rPr>
          <w:rFonts w:ascii="Arial" w:hAnsi="Arial" w:cs="Arial"/>
          <w:sz w:val="24"/>
          <w:szCs w:val="24"/>
        </w:rPr>
        <w:t xml:space="preserve">. Onshore </w:t>
      </w:r>
      <w:r>
        <w:rPr>
          <w:rFonts w:ascii="Arial" w:hAnsi="Arial" w:cs="Arial"/>
          <w:sz w:val="24"/>
          <w:szCs w:val="24"/>
        </w:rPr>
        <w:t xml:space="preserve">NEXTMap </w:t>
      </w:r>
      <w:r w:rsidRPr="00427D9E">
        <w:rPr>
          <w:rFonts w:ascii="Arial" w:hAnsi="Arial" w:cs="Arial"/>
          <w:sz w:val="24"/>
          <w:szCs w:val="24"/>
        </w:rPr>
        <w:t>DEM resolution is 5</w:t>
      </w:r>
      <w:r w:rsidR="00797277">
        <w:rPr>
          <w:rFonts w:ascii="Arial" w:hAnsi="Arial" w:cs="Arial"/>
          <w:sz w:val="24"/>
          <w:szCs w:val="24"/>
        </w:rPr>
        <w:t xml:space="preserve"> </w:t>
      </w:r>
      <w:r w:rsidRPr="00427D9E">
        <w:rPr>
          <w:rFonts w:ascii="Arial" w:hAnsi="Arial" w:cs="Arial"/>
          <w:sz w:val="24"/>
          <w:szCs w:val="24"/>
        </w:rPr>
        <w:t xml:space="preserve">m, displayed as a hillshade layer to show shaded relief surface. </w:t>
      </w:r>
      <w:r w:rsidR="009F6D96" w:rsidRPr="00427D9E">
        <w:rPr>
          <w:rFonts w:ascii="Arial" w:hAnsi="Arial" w:cs="Arial"/>
          <w:sz w:val="24"/>
          <w:szCs w:val="24"/>
        </w:rPr>
        <w:t>Boxed area show</w:t>
      </w:r>
      <w:r w:rsidR="009F6D96">
        <w:rPr>
          <w:rFonts w:ascii="Arial" w:hAnsi="Arial" w:cs="Arial"/>
          <w:sz w:val="24"/>
          <w:szCs w:val="24"/>
        </w:rPr>
        <w:t>s</w:t>
      </w:r>
      <w:r w:rsidR="009F6D96" w:rsidRPr="00427D9E">
        <w:rPr>
          <w:rFonts w:ascii="Arial" w:hAnsi="Arial" w:cs="Arial"/>
          <w:sz w:val="24"/>
          <w:szCs w:val="24"/>
        </w:rPr>
        <w:t xml:space="preserve"> the location of the enlarged panel in Figure</w:t>
      </w:r>
      <w:r w:rsidR="009F6D96">
        <w:rPr>
          <w:rFonts w:ascii="Arial" w:hAnsi="Arial" w:cs="Arial"/>
          <w:sz w:val="24"/>
          <w:szCs w:val="24"/>
        </w:rPr>
        <w:t xml:space="preserve"> 5D</w:t>
      </w:r>
      <w:r w:rsidR="009F6D96" w:rsidRPr="00427D9E">
        <w:rPr>
          <w:rFonts w:ascii="Arial" w:hAnsi="Arial" w:cs="Arial"/>
          <w:sz w:val="24"/>
          <w:szCs w:val="24"/>
        </w:rPr>
        <w:t>.</w:t>
      </w:r>
    </w:p>
    <w:p w:rsidR="00514D0F" w:rsidRDefault="00514D0F" w:rsidP="00DC5331">
      <w:pPr>
        <w:spacing w:line="240" w:lineRule="auto"/>
        <w:rPr>
          <w:rFonts w:ascii="Arial" w:hAnsi="Arial" w:cs="Arial"/>
          <w:b/>
          <w:sz w:val="24"/>
          <w:szCs w:val="24"/>
        </w:rPr>
      </w:pPr>
    </w:p>
    <w:p w:rsidR="00514D0F" w:rsidRDefault="0045625F" w:rsidP="00514D0F">
      <w:pPr>
        <w:spacing w:line="240" w:lineRule="auto"/>
        <w:rPr>
          <w:rFonts w:ascii="Arial" w:hAnsi="Arial" w:cs="Arial"/>
          <w:b/>
          <w:sz w:val="24"/>
          <w:szCs w:val="24"/>
        </w:rPr>
      </w:pPr>
      <w:r>
        <w:rPr>
          <w:rFonts w:ascii="Arial" w:hAnsi="Arial" w:cs="Arial"/>
          <w:b/>
          <w:noProof/>
          <w:sz w:val="24"/>
          <w:szCs w:val="24"/>
          <w:lang w:eastAsia="zh-CN"/>
        </w:rPr>
        <w:lastRenderedPageBreak/>
        <w:drawing>
          <wp:inline distT="0" distB="0" distL="0" distR="0">
            <wp:extent cx="4038600" cy="4703993"/>
            <wp:effectExtent l="19050" t="0" r="0" b="0"/>
            <wp:docPr id="11" name="Picture 10" descr="Fi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
                    <pic:cNvPicPr/>
                  </pic:nvPicPr>
                  <pic:blipFill>
                    <a:blip r:embed="rId15" cstate="print"/>
                    <a:stretch>
                      <a:fillRect/>
                    </a:stretch>
                  </pic:blipFill>
                  <pic:spPr>
                    <a:xfrm>
                      <a:off x="0" y="0"/>
                      <a:ext cx="4038386" cy="4703744"/>
                    </a:xfrm>
                    <a:prstGeom prst="rect">
                      <a:avLst/>
                    </a:prstGeom>
                  </pic:spPr>
                </pic:pic>
              </a:graphicData>
            </a:graphic>
          </wp:inline>
        </w:drawing>
      </w:r>
    </w:p>
    <w:p w:rsidR="00514D0F" w:rsidRDefault="007B32F7" w:rsidP="0045625F">
      <w:pPr>
        <w:spacing w:line="480" w:lineRule="auto"/>
        <w:rPr>
          <w:rFonts w:ascii="Arial" w:hAnsi="Arial" w:cs="Arial"/>
          <w:b/>
          <w:sz w:val="24"/>
          <w:szCs w:val="24"/>
        </w:rPr>
      </w:pPr>
      <w:r w:rsidRPr="00427D9E">
        <w:rPr>
          <w:rFonts w:ascii="Arial" w:hAnsi="Arial" w:cs="Arial"/>
          <w:b/>
          <w:sz w:val="24"/>
          <w:szCs w:val="24"/>
        </w:rPr>
        <w:t xml:space="preserve">Figure </w:t>
      </w:r>
      <w:r>
        <w:rPr>
          <w:rFonts w:ascii="Arial" w:hAnsi="Arial" w:cs="Arial"/>
          <w:b/>
          <w:sz w:val="24"/>
          <w:szCs w:val="24"/>
        </w:rPr>
        <w:t>5</w:t>
      </w:r>
      <w:r w:rsidRPr="00427D9E">
        <w:rPr>
          <w:rFonts w:ascii="Arial" w:hAnsi="Arial" w:cs="Arial"/>
          <w:sz w:val="24"/>
          <w:szCs w:val="24"/>
        </w:rPr>
        <w:t xml:space="preserve">: </w:t>
      </w:r>
      <w:r w:rsidR="0045625F">
        <w:rPr>
          <w:rFonts w:ascii="Arial" w:hAnsi="Arial" w:cs="Arial"/>
          <w:sz w:val="24"/>
          <w:szCs w:val="24"/>
        </w:rPr>
        <w:t xml:space="preserve"> Major morphological features in Windermere: (A) large asymmetric step in the North Basin; (B) major ridge structures in the North Basin; (C) channels and gullies at Troutbeck in the North Basin; (D) isolated topographic highs in the South Basin. </w:t>
      </w:r>
      <w:r w:rsidR="007D5F0A">
        <w:rPr>
          <w:rFonts w:ascii="Arial" w:hAnsi="Arial" w:cs="Arial"/>
          <w:sz w:val="24"/>
          <w:szCs w:val="24"/>
        </w:rPr>
        <w:t xml:space="preserve">The location of 5A, 5B and 5C is shown in Figure </w:t>
      </w:r>
      <w:r w:rsidR="007C0AAA">
        <w:rPr>
          <w:rFonts w:ascii="Arial" w:hAnsi="Arial" w:cs="Arial"/>
          <w:sz w:val="24"/>
          <w:szCs w:val="24"/>
        </w:rPr>
        <w:t>3;</w:t>
      </w:r>
      <w:r w:rsidR="007D5F0A">
        <w:rPr>
          <w:rFonts w:ascii="Arial" w:hAnsi="Arial" w:cs="Arial"/>
          <w:sz w:val="24"/>
          <w:szCs w:val="24"/>
        </w:rPr>
        <w:t xml:space="preserve"> the location of 5D is shown in Figure 4.</w:t>
      </w:r>
      <w:r w:rsidR="0045625F">
        <w:rPr>
          <w:rFonts w:ascii="Arial" w:hAnsi="Arial" w:cs="Arial"/>
          <w:sz w:val="24"/>
          <w:szCs w:val="24"/>
        </w:rPr>
        <w:t xml:space="preserve"> </w:t>
      </w: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45625F" w:rsidP="00514D0F">
      <w:pPr>
        <w:spacing w:line="240" w:lineRule="auto"/>
        <w:rPr>
          <w:rFonts w:ascii="Arial" w:hAnsi="Arial" w:cs="Arial"/>
          <w:b/>
          <w:sz w:val="24"/>
          <w:szCs w:val="24"/>
        </w:rPr>
      </w:pPr>
      <w:r>
        <w:rPr>
          <w:rFonts w:ascii="Arial" w:hAnsi="Arial" w:cs="Arial"/>
          <w:b/>
          <w:noProof/>
          <w:sz w:val="24"/>
          <w:szCs w:val="24"/>
          <w:lang w:eastAsia="zh-CN"/>
        </w:rPr>
        <w:lastRenderedPageBreak/>
        <w:drawing>
          <wp:inline distT="0" distB="0" distL="0" distR="0">
            <wp:extent cx="5731510" cy="2635885"/>
            <wp:effectExtent l="19050" t="0" r="2540" b="0"/>
            <wp:docPr id="12" name="Picture 11" descr="Fig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tif"/>
                    <pic:cNvPicPr/>
                  </pic:nvPicPr>
                  <pic:blipFill>
                    <a:blip r:embed="rId16" cstate="print"/>
                    <a:stretch>
                      <a:fillRect/>
                    </a:stretch>
                  </pic:blipFill>
                  <pic:spPr>
                    <a:xfrm>
                      <a:off x="0" y="0"/>
                      <a:ext cx="5731510" cy="2635885"/>
                    </a:xfrm>
                    <a:prstGeom prst="rect">
                      <a:avLst/>
                    </a:prstGeom>
                  </pic:spPr>
                </pic:pic>
              </a:graphicData>
            </a:graphic>
          </wp:inline>
        </w:drawing>
      </w:r>
    </w:p>
    <w:p w:rsidR="003D66CE" w:rsidRPr="00427D9E" w:rsidRDefault="003D66CE" w:rsidP="003D66CE">
      <w:pPr>
        <w:spacing w:line="480" w:lineRule="auto"/>
        <w:rPr>
          <w:rFonts w:ascii="Arial" w:hAnsi="Arial" w:cs="Arial"/>
          <w:sz w:val="24"/>
          <w:szCs w:val="24"/>
        </w:rPr>
      </w:pPr>
      <w:r w:rsidRPr="00427D9E">
        <w:rPr>
          <w:rFonts w:ascii="Arial" w:hAnsi="Arial" w:cs="Arial"/>
          <w:b/>
          <w:sz w:val="24"/>
          <w:szCs w:val="24"/>
        </w:rPr>
        <w:t xml:space="preserve">Figure </w:t>
      </w:r>
      <w:r w:rsidR="007B32F7">
        <w:rPr>
          <w:rFonts w:ascii="Arial" w:hAnsi="Arial" w:cs="Arial"/>
          <w:b/>
          <w:sz w:val="24"/>
          <w:szCs w:val="24"/>
        </w:rPr>
        <w:t>6</w:t>
      </w:r>
      <w:r w:rsidRPr="00427D9E">
        <w:rPr>
          <w:rFonts w:ascii="Arial" w:hAnsi="Arial" w:cs="Arial"/>
          <w:sz w:val="24"/>
          <w:szCs w:val="24"/>
        </w:rPr>
        <w:t>: Detailed lake bed image of North Basin: (A) swath bathymetry with location of grab samples</w:t>
      </w:r>
      <w:r>
        <w:rPr>
          <w:rFonts w:ascii="Arial" w:hAnsi="Arial" w:cs="Arial"/>
          <w:sz w:val="24"/>
          <w:szCs w:val="24"/>
        </w:rPr>
        <w:t xml:space="preserve"> and Troutbeck debris flow</w:t>
      </w:r>
      <w:r w:rsidRPr="00427D9E">
        <w:rPr>
          <w:rFonts w:ascii="Arial" w:hAnsi="Arial" w:cs="Arial"/>
          <w:sz w:val="24"/>
          <w:szCs w:val="24"/>
        </w:rPr>
        <w:t>; (B) shaded slope angle map and grab sample locations. Onshore</w:t>
      </w:r>
      <w:r>
        <w:rPr>
          <w:rFonts w:ascii="Arial" w:hAnsi="Arial" w:cs="Arial"/>
          <w:sz w:val="24"/>
          <w:szCs w:val="24"/>
        </w:rPr>
        <w:t xml:space="preserve"> NEXTMap</w:t>
      </w:r>
      <w:r w:rsidRPr="00427D9E">
        <w:rPr>
          <w:rFonts w:ascii="Arial" w:hAnsi="Arial" w:cs="Arial"/>
          <w:sz w:val="24"/>
          <w:szCs w:val="24"/>
        </w:rPr>
        <w:t xml:space="preserve"> DEM resolution is 5</w:t>
      </w:r>
      <w:r w:rsidR="00797277">
        <w:rPr>
          <w:rFonts w:ascii="Arial" w:hAnsi="Arial" w:cs="Arial"/>
          <w:sz w:val="24"/>
          <w:szCs w:val="24"/>
        </w:rPr>
        <w:t xml:space="preserve"> </w:t>
      </w:r>
      <w:r w:rsidRPr="00427D9E">
        <w:rPr>
          <w:rFonts w:ascii="Arial" w:hAnsi="Arial" w:cs="Arial"/>
          <w:sz w:val="24"/>
          <w:szCs w:val="24"/>
        </w:rPr>
        <w:t>m, displayed as a hillshade layer to show shaded relief surface. Boxed area</w:t>
      </w:r>
      <w:r>
        <w:rPr>
          <w:rFonts w:ascii="Arial" w:hAnsi="Arial" w:cs="Arial"/>
          <w:sz w:val="24"/>
          <w:szCs w:val="24"/>
        </w:rPr>
        <w:t>s show</w:t>
      </w:r>
      <w:r w:rsidRPr="00427D9E">
        <w:rPr>
          <w:rFonts w:ascii="Arial" w:hAnsi="Arial" w:cs="Arial"/>
          <w:sz w:val="24"/>
          <w:szCs w:val="24"/>
        </w:rPr>
        <w:t xml:space="preserve"> the location of</w:t>
      </w:r>
      <w:r>
        <w:rPr>
          <w:rFonts w:ascii="Arial" w:hAnsi="Arial" w:cs="Arial"/>
          <w:sz w:val="24"/>
          <w:szCs w:val="24"/>
        </w:rPr>
        <w:t xml:space="preserve"> e</w:t>
      </w:r>
      <w:r w:rsidRPr="00427D9E">
        <w:rPr>
          <w:rFonts w:ascii="Arial" w:hAnsi="Arial" w:cs="Arial"/>
          <w:sz w:val="24"/>
          <w:szCs w:val="24"/>
        </w:rPr>
        <w:t>nlarged panel</w:t>
      </w:r>
      <w:r w:rsidR="007B32F7">
        <w:rPr>
          <w:rFonts w:ascii="Arial" w:hAnsi="Arial" w:cs="Arial"/>
          <w:sz w:val="24"/>
          <w:szCs w:val="24"/>
        </w:rPr>
        <w:t>s in Figure 7A and 7</w:t>
      </w:r>
      <w:r>
        <w:rPr>
          <w:rFonts w:ascii="Arial" w:hAnsi="Arial" w:cs="Arial"/>
          <w:sz w:val="24"/>
          <w:szCs w:val="24"/>
        </w:rPr>
        <w:t>B.</w:t>
      </w:r>
    </w:p>
    <w:p w:rsidR="00514D0F" w:rsidRDefault="00514D0F" w:rsidP="00DC5331">
      <w:pPr>
        <w:spacing w:line="240" w:lineRule="auto"/>
        <w:rPr>
          <w:rFonts w:ascii="Arial" w:hAnsi="Arial" w:cs="Arial"/>
          <w:b/>
          <w:sz w:val="24"/>
          <w:szCs w:val="24"/>
        </w:rPr>
      </w:pPr>
    </w:p>
    <w:p w:rsidR="00BB5119" w:rsidRDefault="00BB5119" w:rsidP="00CF5184">
      <w:pPr>
        <w:spacing w:line="240" w:lineRule="auto"/>
        <w:rPr>
          <w:rFonts w:ascii="Arial" w:hAnsi="Arial" w:cs="Arial"/>
          <w:b/>
          <w:sz w:val="24"/>
          <w:szCs w:val="24"/>
        </w:rPr>
      </w:pPr>
    </w:p>
    <w:p w:rsidR="00BB5119" w:rsidRDefault="00BB5119" w:rsidP="00CF5184">
      <w:pPr>
        <w:spacing w:line="240" w:lineRule="auto"/>
        <w:rPr>
          <w:rFonts w:ascii="Arial" w:hAnsi="Arial" w:cs="Arial"/>
          <w:b/>
          <w:noProof/>
          <w:sz w:val="24"/>
          <w:szCs w:val="24"/>
        </w:rPr>
      </w:pPr>
    </w:p>
    <w:p w:rsidR="00BB5119" w:rsidRDefault="00BB5119" w:rsidP="00CF5184">
      <w:pPr>
        <w:spacing w:line="240" w:lineRule="auto"/>
        <w:rPr>
          <w:rFonts w:ascii="Arial" w:hAnsi="Arial" w:cs="Arial"/>
          <w:b/>
          <w:noProof/>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BB5119" w:rsidRDefault="0045625F" w:rsidP="00CF5184">
      <w:pPr>
        <w:spacing w:line="240" w:lineRule="auto"/>
        <w:rPr>
          <w:rFonts w:ascii="Arial" w:hAnsi="Arial" w:cs="Arial"/>
          <w:b/>
          <w:sz w:val="24"/>
          <w:szCs w:val="24"/>
        </w:rPr>
      </w:pPr>
      <w:r>
        <w:rPr>
          <w:rFonts w:ascii="Arial" w:hAnsi="Arial" w:cs="Arial"/>
          <w:b/>
          <w:noProof/>
          <w:sz w:val="24"/>
          <w:szCs w:val="24"/>
          <w:lang w:eastAsia="zh-CN"/>
        </w:rPr>
        <w:lastRenderedPageBreak/>
        <w:drawing>
          <wp:inline distT="0" distB="0" distL="0" distR="0">
            <wp:extent cx="5731510" cy="4123690"/>
            <wp:effectExtent l="19050" t="0" r="2540" b="0"/>
            <wp:docPr id="13" name="Picture 12" descr="Fig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tif"/>
                    <pic:cNvPicPr/>
                  </pic:nvPicPr>
                  <pic:blipFill>
                    <a:blip r:embed="rId17" cstate="print"/>
                    <a:stretch>
                      <a:fillRect/>
                    </a:stretch>
                  </pic:blipFill>
                  <pic:spPr>
                    <a:xfrm>
                      <a:off x="0" y="0"/>
                      <a:ext cx="5731510" cy="4123690"/>
                    </a:xfrm>
                    <a:prstGeom prst="rect">
                      <a:avLst/>
                    </a:prstGeom>
                  </pic:spPr>
                </pic:pic>
              </a:graphicData>
            </a:graphic>
          </wp:inline>
        </w:drawing>
      </w:r>
    </w:p>
    <w:p w:rsidR="003D66CE" w:rsidRDefault="007B32F7" w:rsidP="003D66CE">
      <w:pPr>
        <w:spacing w:line="480" w:lineRule="auto"/>
        <w:rPr>
          <w:rFonts w:ascii="Arial" w:hAnsi="Arial" w:cs="Arial"/>
          <w:sz w:val="24"/>
          <w:szCs w:val="24"/>
        </w:rPr>
      </w:pPr>
      <w:r>
        <w:rPr>
          <w:rFonts w:ascii="Arial" w:hAnsi="Arial" w:cs="Arial"/>
          <w:b/>
          <w:sz w:val="24"/>
          <w:szCs w:val="24"/>
        </w:rPr>
        <w:t>Figure 7</w:t>
      </w:r>
      <w:r w:rsidR="003D66CE" w:rsidRPr="00E16B4B">
        <w:rPr>
          <w:rFonts w:ascii="Arial" w:hAnsi="Arial" w:cs="Arial"/>
          <w:b/>
          <w:sz w:val="24"/>
          <w:szCs w:val="24"/>
        </w:rPr>
        <w:t xml:space="preserve">: </w:t>
      </w:r>
      <w:r w:rsidR="003D66CE" w:rsidRPr="00E16B4B">
        <w:rPr>
          <w:rFonts w:ascii="Arial" w:hAnsi="Arial" w:cs="Arial"/>
          <w:sz w:val="24"/>
          <w:szCs w:val="24"/>
        </w:rPr>
        <w:t>Backscatter and</w:t>
      </w:r>
      <w:r w:rsidR="003D66CE" w:rsidRPr="00E16B4B">
        <w:rPr>
          <w:rFonts w:ascii="Arial" w:hAnsi="Arial" w:cs="Arial"/>
          <w:b/>
          <w:sz w:val="24"/>
          <w:szCs w:val="24"/>
        </w:rPr>
        <w:t xml:space="preserve"> </w:t>
      </w:r>
      <w:r w:rsidR="003D66CE" w:rsidRPr="00E16B4B">
        <w:rPr>
          <w:rFonts w:ascii="Arial" w:hAnsi="Arial" w:cs="Arial"/>
          <w:sz w:val="24"/>
          <w:szCs w:val="24"/>
        </w:rPr>
        <w:t xml:space="preserve">lake bed environments: (A) </w:t>
      </w:r>
      <w:r w:rsidR="003D66CE">
        <w:rPr>
          <w:rFonts w:ascii="Arial" w:hAnsi="Arial" w:cs="Arial"/>
          <w:sz w:val="24"/>
          <w:szCs w:val="24"/>
        </w:rPr>
        <w:t>gravel and fine sand facies</w:t>
      </w:r>
      <w:r w:rsidR="003D66CE" w:rsidRPr="00E16B4B">
        <w:rPr>
          <w:rFonts w:ascii="Arial" w:hAnsi="Arial" w:cs="Arial"/>
          <w:sz w:val="24"/>
          <w:szCs w:val="24"/>
        </w:rPr>
        <w:t>; (B)</w:t>
      </w:r>
      <w:r w:rsidR="003D66CE">
        <w:rPr>
          <w:rFonts w:ascii="Arial" w:hAnsi="Arial" w:cs="Arial"/>
          <w:sz w:val="24"/>
          <w:szCs w:val="24"/>
        </w:rPr>
        <w:t xml:space="preserve"> exposed bedrock.</w:t>
      </w:r>
      <w:r w:rsidR="003D66CE" w:rsidRPr="00E16B4B">
        <w:rPr>
          <w:rFonts w:ascii="Arial" w:hAnsi="Arial" w:cs="Arial"/>
          <w:sz w:val="24"/>
          <w:szCs w:val="24"/>
        </w:rPr>
        <w:t xml:space="preserve"> </w:t>
      </w:r>
      <w:r w:rsidR="00D01873" w:rsidRPr="007C0AAA">
        <w:rPr>
          <w:rFonts w:ascii="Arial" w:hAnsi="Arial" w:cs="Arial"/>
          <w:sz w:val="24"/>
          <w:szCs w:val="24"/>
          <w:highlight w:val="yellow"/>
        </w:rPr>
        <w:t>Red crosses on the upper backscatter panel indicate the location of the corresponding facies.</w:t>
      </w:r>
      <w:r w:rsidR="00D01873">
        <w:rPr>
          <w:rFonts w:ascii="Arial" w:hAnsi="Arial" w:cs="Arial"/>
          <w:sz w:val="24"/>
          <w:szCs w:val="24"/>
        </w:rPr>
        <w:t xml:space="preserve"> The location o</w:t>
      </w:r>
      <w:r>
        <w:rPr>
          <w:rFonts w:ascii="Arial" w:hAnsi="Arial" w:cs="Arial"/>
          <w:sz w:val="24"/>
          <w:szCs w:val="24"/>
        </w:rPr>
        <w:t>f 7A and 7B is shown in Figure 6</w:t>
      </w:r>
      <w:r w:rsidR="00D01873">
        <w:rPr>
          <w:rFonts w:ascii="Arial" w:hAnsi="Arial" w:cs="Arial"/>
          <w:sz w:val="24"/>
          <w:szCs w:val="24"/>
        </w:rPr>
        <w:t>.</w:t>
      </w:r>
    </w:p>
    <w:p w:rsidR="00BB5119" w:rsidRPr="00816F16" w:rsidRDefault="00BB5119" w:rsidP="00CF5184">
      <w:pPr>
        <w:spacing w:line="240" w:lineRule="auto"/>
        <w:rPr>
          <w:rFonts w:ascii="Arial" w:hAnsi="Arial" w:cs="Arial"/>
          <w:sz w:val="18"/>
          <w:szCs w:val="18"/>
        </w:rPr>
      </w:pPr>
    </w:p>
    <w:p w:rsidR="00E8671C" w:rsidRDefault="00E8671C">
      <w:pPr>
        <w:rPr>
          <w:color w:val="FF0000"/>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514D0F" w:rsidRDefault="00514D0F" w:rsidP="00514D0F">
      <w:pPr>
        <w:spacing w:line="240" w:lineRule="auto"/>
        <w:rPr>
          <w:rFonts w:ascii="Arial" w:hAnsi="Arial" w:cs="Arial"/>
          <w:b/>
          <w:sz w:val="24"/>
          <w:szCs w:val="24"/>
        </w:rPr>
      </w:pPr>
    </w:p>
    <w:p w:rsidR="00BB5119" w:rsidRDefault="00BB5119">
      <w:pPr>
        <w:rPr>
          <w:color w:val="FF0000"/>
        </w:rPr>
      </w:pPr>
    </w:p>
    <w:p w:rsidR="00BB5119" w:rsidRDefault="00BB5119">
      <w:pPr>
        <w:rPr>
          <w:color w:val="FF0000"/>
        </w:rPr>
      </w:pPr>
    </w:p>
    <w:tbl>
      <w:tblPr>
        <w:tblStyle w:val="TableGrid"/>
        <w:tblpPr w:leftFromText="180" w:rightFromText="180" w:horzAnchor="margin" w:tblpY="705"/>
        <w:tblW w:w="9322" w:type="dxa"/>
        <w:tblLayout w:type="fixed"/>
        <w:tblLook w:val="04A0" w:firstRow="1" w:lastRow="0" w:firstColumn="1" w:lastColumn="0" w:noHBand="0" w:noVBand="1"/>
      </w:tblPr>
      <w:tblGrid>
        <w:gridCol w:w="851"/>
        <w:gridCol w:w="709"/>
        <w:gridCol w:w="1134"/>
        <w:gridCol w:w="958"/>
        <w:gridCol w:w="992"/>
        <w:gridCol w:w="993"/>
        <w:gridCol w:w="885"/>
        <w:gridCol w:w="1099"/>
        <w:gridCol w:w="1701"/>
      </w:tblGrid>
      <w:tr w:rsidR="0018564B" w:rsidRPr="003F4BE4" w:rsidTr="00352CBF">
        <w:tc>
          <w:tcPr>
            <w:tcW w:w="851" w:type="dxa"/>
            <w:tcBorders>
              <w:bottom w:val="nil"/>
            </w:tcBorders>
          </w:tcPr>
          <w:p w:rsidR="0018564B" w:rsidRPr="003F4BE4" w:rsidRDefault="0018564B" w:rsidP="00352CBF">
            <w:pPr>
              <w:jc w:val="center"/>
              <w:rPr>
                <w:b/>
                <w:sz w:val="17"/>
                <w:szCs w:val="17"/>
              </w:rPr>
            </w:pPr>
          </w:p>
        </w:tc>
        <w:tc>
          <w:tcPr>
            <w:tcW w:w="709" w:type="dxa"/>
            <w:tcBorders>
              <w:bottom w:val="nil"/>
            </w:tcBorders>
          </w:tcPr>
          <w:p w:rsidR="0018564B" w:rsidRPr="003F4BE4" w:rsidRDefault="0018564B" w:rsidP="00352CBF">
            <w:pPr>
              <w:jc w:val="center"/>
              <w:rPr>
                <w:b/>
                <w:sz w:val="17"/>
                <w:szCs w:val="17"/>
              </w:rPr>
            </w:pPr>
          </w:p>
        </w:tc>
        <w:tc>
          <w:tcPr>
            <w:tcW w:w="1134" w:type="dxa"/>
            <w:tcBorders>
              <w:bottom w:val="nil"/>
            </w:tcBorders>
          </w:tcPr>
          <w:p w:rsidR="0018564B" w:rsidRPr="003F4BE4" w:rsidRDefault="0018564B" w:rsidP="00352CBF">
            <w:pPr>
              <w:jc w:val="center"/>
              <w:rPr>
                <w:b/>
                <w:sz w:val="17"/>
                <w:szCs w:val="17"/>
              </w:rPr>
            </w:pPr>
          </w:p>
        </w:tc>
        <w:tc>
          <w:tcPr>
            <w:tcW w:w="958" w:type="dxa"/>
            <w:tcBorders>
              <w:bottom w:val="nil"/>
            </w:tcBorders>
          </w:tcPr>
          <w:p w:rsidR="0018564B" w:rsidRPr="003F4BE4" w:rsidRDefault="0018564B" w:rsidP="00352CBF">
            <w:pPr>
              <w:jc w:val="center"/>
              <w:rPr>
                <w:b/>
                <w:sz w:val="17"/>
                <w:szCs w:val="17"/>
              </w:rPr>
            </w:pPr>
          </w:p>
        </w:tc>
        <w:tc>
          <w:tcPr>
            <w:tcW w:w="992" w:type="dxa"/>
            <w:tcBorders>
              <w:bottom w:val="nil"/>
            </w:tcBorders>
          </w:tcPr>
          <w:p w:rsidR="0018564B" w:rsidRPr="003F4BE4" w:rsidRDefault="0018564B" w:rsidP="00352CBF">
            <w:pPr>
              <w:jc w:val="center"/>
              <w:rPr>
                <w:b/>
                <w:sz w:val="17"/>
                <w:szCs w:val="17"/>
              </w:rPr>
            </w:pPr>
          </w:p>
        </w:tc>
        <w:tc>
          <w:tcPr>
            <w:tcW w:w="993" w:type="dxa"/>
            <w:tcBorders>
              <w:bottom w:val="nil"/>
            </w:tcBorders>
          </w:tcPr>
          <w:p w:rsidR="0018564B" w:rsidRPr="003F4BE4" w:rsidRDefault="0018564B" w:rsidP="00352CBF">
            <w:pPr>
              <w:jc w:val="center"/>
              <w:rPr>
                <w:b/>
                <w:sz w:val="17"/>
                <w:szCs w:val="17"/>
              </w:rPr>
            </w:pPr>
          </w:p>
        </w:tc>
        <w:tc>
          <w:tcPr>
            <w:tcW w:w="3685" w:type="dxa"/>
            <w:gridSpan w:val="3"/>
            <w:tcBorders>
              <w:bottom w:val="double" w:sz="4" w:space="0" w:color="auto"/>
            </w:tcBorders>
          </w:tcPr>
          <w:p w:rsidR="0018564B" w:rsidRPr="003F4BE4" w:rsidRDefault="0018564B" w:rsidP="00352CBF">
            <w:pPr>
              <w:jc w:val="center"/>
              <w:rPr>
                <w:b/>
                <w:sz w:val="17"/>
                <w:szCs w:val="17"/>
              </w:rPr>
            </w:pPr>
            <w:r w:rsidRPr="003F4BE4">
              <w:rPr>
                <w:b/>
                <w:sz w:val="17"/>
                <w:szCs w:val="17"/>
              </w:rPr>
              <w:t>Grain Size Analysis</w:t>
            </w:r>
          </w:p>
        </w:tc>
      </w:tr>
      <w:tr w:rsidR="0018564B" w:rsidRPr="003F4BE4" w:rsidTr="00352CBF">
        <w:tc>
          <w:tcPr>
            <w:tcW w:w="851" w:type="dxa"/>
            <w:tcBorders>
              <w:top w:val="nil"/>
              <w:bottom w:val="double" w:sz="4" w:space="0" w:color="auto"/>
            </w:tcBorders>
          </w:tcPr>
          <w:p w:rsidR="0018564B" w:rsidRPr="00870A6C" w:rsidRDefault="0018564B" w:rsidP="00352CBF">
            <w:pPr>
              <w:rPr>
                <w:b/>
                <w:sz w:val="16"/>
                <w:szCs w:val="16"/>
              </w:rPr>
            </w:pPr>
            <w:r w:rsidRPr="00870A6C">
              <w:rPr>
                <w:b/>
                <w:sz w:val="16"/>
                <w:szCs w:val="16"/>
              </w:rPr>
              <w:t xml:space="preserve"> Sample Number</w:t>
            </w:r>
          </w:p>
        </w:tc>
        <w:tc>
          <w:tcPr>
            <w:tcW w:w="709" w:type="dxa"/>
            <w:tcBorders>
              <w:top w:val="nil"/>
              <w:bottom w:val="double" w:sz="4" w:space="0" w:color="auto"/>
            </w:tcBorders>
          </w:tcPr>
          <w:p w:rsidR="0018564B" w:rsidRPr="00870A6C" w:rsidRDefault="0018564B" w:rsidP="00352CBF">
            <w:pPr>
              <w:jc w:val="center"/>
              <w:rPr>
                <w:b/>
                <w:sz w:val="16"/>
                <w:szCs w:val="16"/>
              </w:rPr>
            </w:pPr>
            <w:r w:rsidRPr="00870A6C">
              <w:rPr>
                <w:b/>
                <w:sz w:val="16"/>
                <w:szCs w:val="16"/>
              </w:rPr>
              <w:t>Basin</w:t>
            </w:r>
          </w:p>
        </w:tc>
        <w:tc>
          <w:tcPr>
            <w:tcW w:w="1134" w:type="dxa"/>
            <w:tcBorders>
              <w:top w:val="nil"/>
              <w:bottom w:val="double" w:sz="4" w:space="0" w:color="auto"/>
            </w:tcBorders>
          </w:tcPr>
          <w:p w:rsidR="0018564B" w:rsidRPr="00870A6C" w:rsidRDefault="0018564B" w:rsidP="00352CBF">
            <w:pPr>
              <w:jc w:val="center"/>
              <w:rPr>
                <w:b/>
                <w:sz w:val="16"/>
                <w:szCs w:val="16"/>
              </w:rPr>
            </w:pPr>
            <w:r w:rsidRPr="00870A6C">
              <w:rPr>
                <w:b/>
                <w:sz w:val="16"/>
                <w:szCs w:val="16"/>
              </w:rPr>
              <w:t>Coordinates</w:t>
            </w:r>
          </w:p>
          <w:p w:rsidR="0018564B" w:rsidRPr="00870A6C" w:rsidRDefault="0018564B" w:rsidP="00352CBF">
            <w:pPr>
              <w:jc w:val="center"/>
              <w:rPr>
                <w:b/>
                <w:sz w:val="16"/>
                <w:szCs w:val="16"/>
              </w:rPr>
            </w:pPr>
            <w:r w:rsidRPr="00870A6C">
              <w:rPr>
                <w:b/>
                <w:sz w:val="16"/>
                <w:szCs w:val="16"/>
              </w:rPr>
              <w:t>UTM</w:t>
            </w:r>
          </w:p>
        </w:tc>
        <w:tc>
          <w:tcPr>
            <w:tcW w:w="958" w:type="dxa"/>
            <w:tcBorders>
              <w:top w:val="nil"/>
              <w:bottom w:val="double" w:sz="4" w:space="0" w:color="auto"/>
            </w:tcBorders>
          </w:tcPr>
          <w:p w:rsidR="0018564B" w:rsidRPr="00870A6C" w:rsidRDefault="0018564B" w:rsidP="00352CBF">
            <w:pPr>
              <w:jc w:val="center"/>
              <w:rPr>
                <w:b/>
                <w:sz w:val="16"/>
                <w:szCs w:val="16"/>
              </w:rPr>
            </w:pPr>
            <w:r w:rsidRPr="00870A6C">
              <w:rPr>
                <w:b/>
                <w:sz w:val="16"/>
                <w:szCs w:val="16"/>
              </w:rPr>
              <w:t>Location</w:t>
            </w:r>
          </w:p>
        </w:tc>
        <w:tc>
          <w:tcPr>
            <w:tcW w:w="992" w:type="dxa"/>
            <w:tcBorders>
              <w:top w:val="nil"/>
              <w:bottom w:val="double" w:sz="4" w:space="0" w:color="auto"/>
            </w:tcBorders>
          </w:tcPr>
          <w:p w:rsidR="0018564B" w:rsidRPr="00870A6C" w:rsidRDefault="0018564B" w:rsidP="00352CBF">
            <w:pPr>
              <w:jc w:val="center"/>
              <w:rPr>
                <w:b/>
                <w:sz w:val="16"/>
                <w:szCs w:val="16"/>
              </w:rPr>
            </w:pPr>
            <w:r w:rsidRPr="00870A6C">
              <w:rPr>
                <w:b/>
                <w:sz w:val="16"/>
                <w:szCs w:val="16"/>
              </w:rPr>
              <w:t>Field Description</w:t>
            </w:r>
          </w:p>
        </w:tc>
        <w:tc>
          <w:tcPr>
            <w:tcW w:w="993" w:type="dxa"/>
            <w:tcBorders>
              <w:top w:val="nil"/>
              <w:bottom w:val="double" w:sz="4" w:space="0" w:color="auto"/>
            </w:tcBorders>
          </w:tcPr>
          <w:p w:rsidR="0018564B" w:rsidRPr="00870A6C" w:rsidRDefault="0018564B" w:rsidP="00352CBF">
            <w:pPr>
              <w:jc w:val="center"/>
              <w:rPr>
                <w:b/>
                <w:sz w:val="16"/>
                <w:szCs w:val="16"/>
              </w:rPr>
            </w:pPr>
            <w:r w:rsidRPr="00870A6C">
              <w:rPr>
                <w:b/>
                <w:sz w:val="16"/>
                <w:szCs w:val="16"/>
              </w:rPr>
              <w:t>Colour (Munsell Soil Chart)</w:t>
            </w:r>
          </w:p>
        </w:tc>
        <w:tc>
          <w:tcPr>
            <w:tcW w:w="885" w:type="dxa"/>
            <w:tcBorders>
              <w:bottom w:val="double" w:sz="4" w:space="0" w:color="auto"/>
            </w:tcBorders>
          </w:tcPr>
          <w:p w:rsidR="0018564B" w:rsidRPr="00870A6C" w:rsidRDefault="0018564B" w:rsidP="00352CBF">
            <w:pPr>
              <w:jc w:val="center"/>
              <w:rPr>
                <w:b/>
                <w:sz w:val="16"/>
                <w:szCs w:val="16"/>
              </w:rPr>
            </w:pPr>
            <w:r w:rsidRPr="00870A6C">
              <w:rPr>
                <w:b/>
                <w:sz w:val="16"/>
                <w:szCs w:val="16"/>
              </w:rPr>
              <w:t xml:space="preserve">Textural Group </w:t>
            </w:r>
          </w:p>
        </w:tc>
        <w:tc>
          <w:tcPr>
            <w:tcW w:w="1099" w:type="dxa"/>
            <w:tcBorders>
              <w:bottom w:val="double" w:sz="4" w:space="0" w:color="auto"/>
            </w:tcBorders>
          </w:tcPr>
          <w:p w:rsidR="0018564B" w:rsidRPr="00870A6C" w:rsidRDefault="0018564B" w:rsidP="00352CBF">
            <w:pPr>
              <w:jc w:val="center"/>
              <w:rPr>
                <w:b/>
                <w:sz w:val="16"/>
                <w:szCs w:val="16"/>
              </w:rPr>
            </w:pPr>
            <w:r w:rsidRPr="00870A6C">
              <w:rPr>
                <w:b/>
                <w:sz w:val="16"/>
                <w:szCs w:val="16"/>
              </w:rPr>
              <w:t xml:space="preserve">Mean grain size, </w:t>
            </w:r>
            <w:r w:rsidRPr="00870A6C">
              <w:rPr>
                <w:rFonts w:cstheme="minorHAnsi"/>
                <w:b/>
                <w:sz w:val="16"/>
                <w:szCs w:val="16"/>
              </w:rPr>
              <w:t>ɸ</w:t>
            </w:r>
            <w:r>
              <w:rPr>
                <w:b/>
                <w:sz w:val="16"/>
                <w:szCs w:val="16"/>
              </w:rPr>
              <w:t xml:space="preserve"> </w:t>
            </w:r>
            <w:r w:rsidRPr="00870A6C">
              <w:rPr>
                <w:b/>
                <w:sz w:val="16"/>
                <w:szCs w:val="16"/>
              </w:rPr>
              <w:t xml:space="preserve"> </w:t>
            </w:r>
          </w:p>
        </w:tc>
        <w:tc>
          <w:tcPr>
            <w:tcW w:w="1701" w:type="dxa"/>
            <w:tcBorders>
              <w:bottom w:val="double" w:sz="4" w:space="0" w:color="auto"/>
            </w:tcBorders>
          </w:tcPr>
          <w:p w:rsidR="0018564B" w:rsidRPr="00870A6C" w:rsidRDefault="0018564B" w:rsidP="00352CBF">
            <w:pPr>
              <w:jc w:val="center"/>
              <w:rPr>
                <w:b/>
                <w:sz w:val="16"/>
                <w:szCs w:val="16"/>
                <w:highlight w:val="yellow"/>
              </w:rPr>
            </w:pPr>
            <w:r w:rsidRPr="00870A6C">
              <w:rPr>
                <w:b/>
                <w:sz w:val="16"/>
                <w:szCs w:val="16"/>
              </w:rPr>
              <w:t xml:space="preserve">Classification (size scale based on mean grain </w:t>
            </w:r>
            <w:r>
              <w:rPr>
                <w:b/>
                <w:sz w:val="16"/>
                <w:szCs w:val="16"/>
              </w:rPr>
              <w:t>size</w:t>
            </w:r>
            <w:r w:rsidRPr="00870A6C">
              <w:rPr>
                <w:b/>
                <w:sz w:val="16"/>
                <w:szCs w:val="16"/>
              </w:rPr>
              <w:t>)</w:t>
            </w:r>
          </w:p>
        </w:tc>
      </w:tr>
      <w:tr w:rsidR="0018564B" w:rsidRPr="003F4BE4" w:rsidTr="00352CBF">
        <w:tc>
          <w:tcPr>
            <w:tcW w:w="851" w:type="dxa"/>
            <w:tcBorders>
              <w:top w:val="double" w:sz="4" w:space="0" w:color="auto"/>
            </w:tcBorders>
          </w:tcPr>
          <w:p w:rsidR="0018564B" w:rsidRPr="00870A6C" w:rsidRDefault="0018564B" w:rsidP="00352CBF">
            <w:pPr>
              <w:jc w:val="center"/>
              <w:rPr>
                <w:sz w:val="16"/>
                <w:szCs w:val="16"/>
              </w:rPr>
            </w:pPr>
            <w:r w:rsidRPr="00870A6C">
              <w:rPr>
                <w:sz w:val="16"/>
                <w:szCs w:val="16"/>
              </w:rPr>
              <w:t>40</w:t>
            </w:r>
          </w:p>
        </w:tc>
        <w:tc>
          <w:tcPr>
            <w:tcW w:w="709" w:type="dxa"/>
            <w:tcBorders>
              <w:top w:val="double" w:sz="4" w:space="0" w:color="auto"/>
            </w:tcBorders>
          </w:tcPr>
          <w:p w:rsidR="0018564B" w:rsidRPr="00870A6C" w:rsidRDefault="0018564B" w:rsidP="00352CBF">
            <w:pPr>
              <w:jc w:val="center"/>
              <w:rPr>
                <w:sz w:val="16"/>
                <w:szCs w:val="16"/>
              </w:rPr>
            </w:pPr>
            <w:r w:rsidRPr="00870A6C">
              <w:rPr>
                <w:sz w:val="16"/>
                <w:szCs w:val="16"/>
              </w:rPr>
              <w:t>North</w:t>
            </w:r>
          </w:p>
        </w:tc>
        <w:tc>
          <w:tcPr>
            <w:tcW w:w="1134" w:type="dxa"/>
            <w:tcBorders>
              <w:top w:val="double" w:sz="4" w:space="0" w:color="auto"/>
            </w:tcBorders>
          </w:tcPr>
          <w:p w:rsidR="0018564B" w:rsidRPr="00870A6C" w:rsidRDefault="0018564B" w:rsidP="00352CBF">
            <w:pPr>
              <w:jc w:val="center"/>
              <w:rPr>
                <w:sz w:val="16"/>
                <w:szCs w:val="16"/>
              </w:rPr>
            </w:pPr>
            <w:r w:rsidRPr="00870A6C">
              <w:rPr>
                <w:sz w:val="16"/>
                <w:szCs w:val="16"/>
              </w:rPr>
              <w:t>502909</w:t>
            </w:r>
          </w:p>
          <w:p w:rsidR="0018564B" w:rsidRPr="00870A6C" w:rsidRDefault="0018564B" w:rsidP="00352CBF">
            <w:pPr>
              <w:jc w:val="center"/>
              <w:rPr>
                <w:color w:val="FF0000"/>
                <w:sz w:val="16"/>
                <w:szCs w:val="16"/>
                <w:highlight w:val="yellow"/>
              </w:rPr>
            </w:pPr>
            <w:r w:rsidRPr="00870A6C">
              <w:rPr>
                <w:sz w:val="16"/>
                <w:szCs w:val="16"/>
              </w:rPr>
              <w:t>6029129</w:t>
            </w:r>
          </w:p>
        </w:tc>
        <w:tc>
          <w:tcPr>
            <w:tcW w:w="958" w:type="dxa"/>
            <w:tcBorders>
              <w:top w:val="double" w:sz="4" w:space="0" w:color="auto"/>
            </w:tcBorders>
          </w:tcPr>
          <w:p w:rsidR="0018564B" w:rsidRPr="00870A6C" w:rsidRDefault="0018564B" w:rsidP="00352CBF">
            <w:pPr>
              <w:jc w:val="center"/>
              <w:rPr>
                <w:sz w:val="16"/>
                <w:szCs w:val="16"/>
              </w:rPr>
            </w:pPr>
            <w:r w:rsidRPr="00870A6C">
              <w:rPr>
                <w:sz w:val="16"/>
                <w:szCs w:val="16"/>
              </w:rPr>
              <w:t>Northern end</w:t>
            </w:r>
          </w:p>
        </w:tc>
        <w:tc>
          <w:tcPr>
            <w:tcW w:w="992" w:type="dxa"/>
            <w:tcBorders>
              <w:top w:val="double" w:sz="4" w:space="0" w:color="auto"/>
            </w:tcBorders>
          </w:tcPr>
          <w:p w:rsidR="0018564B" w:rsidRPr="00870A6C" w:rsidRDefault="0018564B" w:rsidP="00352CBF">
            <w:pPr>
              <w:jc w:val="center"/>
              <w:rPr>
                <w:sz w:val="16"/>
                <w:szCs w:val="16"/>
              </w:rPr>
            </w:pPr>
            <w:r w:rsidRPr="00870A6C">
              <w:rPr>
                <w:sz w:val="16"/>
                <w:szCs w:val="16"/>
              </w:rPr>
              <w:t>Gyttja</w:t>
            </w:r>
          </w:p>
        </w:tc>
        <w:tc>
          <w:tcPr>
            <w:tcW w:w="993" w:type="dxa"/>
            <w:tcBorders>
              <w:top w:val="double" w:sz="4" w:space="0" w:color="auto"/>
            </w:tcBorders>
          </w:tcPr>
          <w:p w:rsidR="0018564B" w:rsidRPr="00870A6C" w:rsidRDefault="0018564B" w:rsidP="00352CBF">
            <w:pPr>
              <w:jc w:val="center"/>
              <w:rPr>
                <w:sz w:val="16"/>
                <w:szCs w:val="16"/>
              </w:rPr>
            </w:pPr>
            <w:r w:rsidRPr="00870A6C">
              <w:rPr>
                <w:sz w:val="16"/>
                <w:szCs w:val="16"/>
              </w:rPr>
              <w:t>5Y 2.5/2</w:t>
            </w:r>
          </w:p>
        </w:tc>
        <w:tc>
          <w:tcPr>
            <w:tcW w:w="885" w:type="dxa"/>
            <w:tcBorders>
              <w:top w:val="double" w:sz="4" w:space="0" w:color="auto"/>
            </w:tcBorders>
          </w:tcPr>
          <w:p w:rsidR="0018564B" w:rsidRPr="00870A6C" w:rsidRDefault="0018564B" w:rsidP="00352CBF">
            <w:pPr>
              <w:jc w:val="center"/>
              <w:rPr>
                <w:sz w:val="16"/>
                <w:szCs w:val="16"/>
              </w:rPr>
            </w:pPr>
            <w:r w:rsidRPr="00870A6C">
              <w:rPr>
                <w:sz w:val="16"/>
                <w:szCs w:val="16"/>
              </w:rPr>
              <w:t>Sandy Mud</w:t>
            </w:r>
          </w:p>
        </w:tc>
        <w:tc>
          <w:tcPr>
            <w:tcW w:w="1099" w:type="dxa"/>
            <w:tcBorders>
              <w:top w:val="double" w:sz="4" w:space="0" w:color="auto"/>
            </w:tcBorders>
          </w:tcPr>
          <w:p w:rsidR="0018564B" w:rsidRPr="00870A6C" w:rsidRDefault="0018564B" w:rsidP="00352CBF">
            <w:pPr>
              <w:jc w:val="center"/>
              <w:rPr>
                <w:sz w:val="16"/>
                <w:szCs w:val="16"/>
              </w:rPr>
            </w:pPr>
            <w:r w:rsidRPr="00870A6C">
              <w:rPr>
                <w:sz w:val="16"/>
                <w:szCs w:val="16"/>
              </w:rPr>
              <w:t>5</w:t>
            </w:r>
          </w:p>
        </w:tc>
        <w:tc>
          <w:tcPr>
            <w:tcW w:w="1701" w:type="dxa"/>
            <w:tcBorders>
              <w:top w:val="double" w:sz="4" w:space="0" w:color="auto"/>
            </w:tcBorders>
          </w:tcPr>
          <w:p w:rsidR="0018564B" w:rsidRPr="00870A6C" w:rsidRDefault="0018564B" w:rsidP="00352CBF">
            <w:pPr>
              <w:jc w:val="center"/>
              <w:rPr>
                <w:sz w:val="16"/>
                <w:szCs w:val="16"/>
              </w:rPr>
            </w:pPr>
            <w:r w:rsidRPr="00870A6C">
              <w:rPr>
                <w:sz w:val="16"/>
                <w:szCs w:val="16"/>
              </w:rPr>
              <w:t>Coarse Silt</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13</w:t>
            </w:r>
          </w:p>
        </w:tc>
        <w:tc>
          <w:tcPr>
            <w:tcW w:w="709" w:type="dxa"/>
          </w:tcPr>
          <w:p w:rsidR="0018564B" w:rsidRPr="00870A6C" w:rsidRDefault="0018564B" w:rsidP="00352CBF">
            <w:pPr>
              <w:jc w:val="center"/>
              <w:rPr>
                <w:sz w:val="16"/>
                <w:szCs w:val="16"/>
              </w:rPr>
            </w:pPr>
            <w:r w:rsidRPr="00870A6C">
              <w:rPr>
                <w:sz w:val="16"/>
                <w:szCs w:val="16"/>
              </w:rPr>
              <w:t>North</w:t>
            </w:r>
          </w:p>
        </w:tc>
        <w:tc>
          <w:tcPr>
            <w:tcW w:w="1134" w:type="dxa"/>
          </w:tcPr>
          <w:p w:rsidR="0018564B" w:rsidRPr="00870A6C" w:rsidRDefault="0018564B" w:rsidP="00352CBF">
            <w:pPr>
              <w:jc w:val="center"/>
              <w:rPr>
                <w:sz w:val="16"/>
                <w:szCs w:val="16"/>
              </w:rPr>
            </w:pPr>
            <w:r w:rsidRPr="00870A6C">
              <w:rPr>
                <w:sz w:val="16"/>
                <w:szCs w:val="16"/>
              </w:rPr>
              <w:t>502968</w:t>
            </w:r>
          </w:p>
          <w:p w:rsidR="0018564B" w:rsidRPr="00870A6C" w:rsidRDefault="0018564B" w:rsidP="00352CBF">
            <w:pPr>
              <w:jc w:val="center"/>
              <w:rPr>
                <w:sz w:val="16"/>
                <w:szCs w:val="16"/>
              </w:rPr>
            </w:pPr>
            <w:r w:rsidRPr="00870A6C">
              <w:rPr>
                <w:sz w:val="16"/>
                <w:szCs w:val="16"/>
              </w:rPr>
              <w:t>6027151</w:t>
            </w:r>
          </w:p>
        </w:tc>
        <w:tc>
          <w:tcPr>
            <w:tcW w:w="958" w:type="dxa"/>
          </w:tcPr>
          <w:p w:rsidR="0018564B" w:rsidRPr="00870A6C" w:rsidRDefault="0018564B" w:rsidP="00352CBF">
            <w:pPr>
              <w:jc w:val="center"/>
              <w:rPr>
                <w:sz w:val="16"/>
                <w:szCs w:val="16"/>
              </w:rPr>
            </w:pPr>
            <w:r w:rsidRPr="00870A6C">
              <w:rPr>
                <w:sz w:val="16"/>
                <w:szCs w:val="16"/>
              </w:rPr>
              <w:t>Balla Wray debris flow scarp</w:t>
            </w:r>
          </w:p>
        </w:tc>
        <w:tc>
          <w:tcPr>
            <w:tcW w:w="992" w:type="dxa"/>
          </w:tcPr>
          <w:p w:rsidR="0018564B" w:rsidRPr="00870A6C" w:rsidRDefault="0018564B" w:rsidP="00352CBF">
            <w:pPr>
              <w:jc w:val="center"/>
              <w:rPr>
                <w:sz w:val="16"/>
                <w:szCs w:val="16"/>
              </w:rPr>
            </w:pPr>
            <w:r w:rsidRPr="00870A6C">
              <w:rPr>
                <w:sz w:val="16"/>
                <w:szCs w:val="16"/>
              </w:rPr>
              <w:t>Mud with gravelly sand</w:t>
            </w:r>
          </w:p>
        </w:tc>
        <w:tc>
          <w:tcPr>
            <w:tcW w:w="993" w:type="dxa"/>
          </w:tcPr>
          <w:p w:rsidR="0018564B" w:rsidRPr="00870A6C" w:rsidRDefault="0018564B" w:rsidP="00352CBF">
            <w:pPr>
              <w:jc w:val="center"/>
              <w:rPr>
                <w:sz w:val="16"/>
                <w:szCs w:val="16"/>
              </w:rPr>
            </w:pPr>
            <w:r w:rsidRPr="00870A6C">
              <w:rPr>
                <w:sz w:val="16"/>
                <w:szCs w:val="16"/>
              </w:rPr>
              <w:t>5Y 3/1</w:t>
            </w:r>
          </w:p>
        </w:tc>
        <w:tc>
          <w:tcPr>
            <w:tcW w:w="885" w:type="dxa"/>
          </w:tcPr>
          <w:p w:rsidR="0018564B" w:rsidRPr="00870A6C" w:rsidRDefault="0018564B" w:rsidP="00352CBF">
            <w:pPr>
              <w:jc w:val="center"/>
              <w:rPr>
                <w:sz w:val="16"/>
                <w:szCs w:val="16"/>
              </w:rPr>
            </w:pPr>
            <w:r w:rsidRPr="00870A6C">
              <w:rPr>
                <w:sz w:val="16"/>
                <w:szCs w:val="16"/>
              </w:rPr>
              <w:t>Sandy Gravel</w:t>
            </w:r>
          </w:p>
        </w:tc>
        <w:tc>
          <w:tcPr>
            <w:tcW w:w="1099" w:type="dxa"/>
          </w:tcPr>
          <w:p w:rsidR="0018564B" w:rsidRPr="00870A6C" w:rsidRDefault="0018564B" w:rsidP="00352CBF">
            <w:pPr>
              <w:jc w:val="center"/>
              <w:rPr>
                <w:sz w:val="16"/>
                <w:szCs w:val="16"/>
              </w:rPr>
            </w:pPr>
            <w:r w:rsidRPr="00870A6C">
              <w:rPr>
                <w:sz w:val="16"/>
                <w:szCs w:val="16"/>
              </w:rPr>
              <w:t>-0.6</w:t>
            </w:r>
          </w:p>
        </w:tc>
        <w:tc>
          <w:tcPr>
            <w:tcW w:w="1701" w:type="dxa"/>
          </w:tcPr>
          <w:p w:rsidR="0018564B" w:rsidRPr="00870A6C" w:rsidRDefault="0018564B" w:rsidP="00352CBF">
            <w:pPr>
              <w:jc w:val="center"/>
              <w:rPr>
                <w:sz w:val="16"/>
                <w:szCs w:val="16"/>
              </w:rPr>
            </w:pPr>
            <w:r w:rsidRPr="00870A6C">
              <w:rPr>
                <w:sz w:val="16"/>
                <w:szCs w:val="16"/>
              </w:rPr>
              <w:t>Very Coarse Sand</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14</w:t>
            </w:r>
          </w:p>
        </w:tc>
        <w:tc>
          <w:tcPr>
            <w:tcW w:w="709" w:type="dxa"/>
          </w:tcPr>
          <w:p w:rsidR="0018564B" w:rsidRPr="00870A6C" w:rsidRDefault="0018564B" w:rsidP="00352CBF">
            <w:pPr>
              <w:jc w:val="center"/>
              <w:rPr>
                <w:sz w:val="16"/>
                <w:szCs w:val="16"/>
              </w:rPr>
            </w:pPr>
            <w:r w:rsidRPr="00870A6C">
              <w:rPr>
                <w:sz w:val="16"/>
                <w:szCs w:val="16"/>
              </w:rPr>
              <w:t>North</w:t>
            </w:r>
          </w:p>
        </w:tc>
        <w:tc>
          <w:tcPr>
            <w:tcW w:w="1134" w:type="dxa"/>
          </w:tcPr>
          <w:p w:rsidR="0018564B" w:rsidRPr="00870A6C" w:rsidRDefault="0018564B" w:rsidP="00352CBF">
            <w:pPr>
              <w:jc w:val="center"/>
              <w:rPr>
                <w:sz w:val="16"/>
                <w:szCs w:val="16"/>
              </w:rPr>
            </w:pPr>
            <w:r w:rsidRPr="00870A6C">
              <w:rPr>
                <w:sz w:val="16"/>
                <w:szCs w:val="16"/>
              </w:rPr>
              <w:t>502968</w:t>
            </w:r>
          </w:p>
          <w:p w:rsidR="0018564B" w:rsidRPr="00870A6C" w:rsidRDefault="0018564B" w:rsidP="00352CBF">
            <w:pPr>
              <w:jc w:val="center"/>
              <w:rPr>
                <w:sz w:val="16"/>
                <w:szCs w:val="16"/>
              </w:rPr>
            </w:pPr>
            <w:r w:rsidRPr="00870A6C">
              <w:rPr>
                <w:sz w:val="16"/>
                <w:szCs w:val="16"/>
              </w:rPr>
              <w:t>6027151</w:t>
            </w:r>
          </w:p>
        </w:tc>
        <w:tc>
          <w:tcPr>
            <w:tcW w:w="958" w:type="dxa"/>
          </w:tcPr>
          <w:p w:rsidR="0018564B" w:rsidRPr="00870A6C" w:rsidRDefault="0018564B" w:rsidP="00352CBF">
            <w:pPr>
              <w:jc w:val="center"/>
              <w:rPr>
                <w:sz w:val="16"/>
                <w:szCs w:val="16"/>
              </w:rPr>
            </w:pPr>
            <w:r w:rsidRPr="00870A6C">
              <w:rPr>
                <w:sz w:val="16"/>
                <w:szCs w:val="16"/>
              </w:rPr>
              <w:t>Balla Wray debris flow scarp</w:t>
            </w:r>
          </w:p>
        </w:tc>
        <w:tc>
          <w:tcPr>
            <w:tcW w:w="992" w:type="dxa"/>
          </w:tcPr>
          <w:p w:rsidR="0018564B" w:rsidRPr="00870A6C" w:rsidRDefault="0018564B" w:rsidP="00352CBF">
            <w:pPr>
              <w:jc w:val="center"/>
              <w:rPr>
                <w:sz w:val="16"/>
                <w:szCs w:val="16"/>
              </w:rPr>
            </w:pPr>
            <w:r w:rsidRPr="00870A6C">
              <w:rPr>
                <w:sz w:val="16"/>
                <w:szCs w:val="16"/>
              </w:rPr>
              <w:t>Clay with gravelly sand</w:t>
            </w:r>
          </w:p>
        </w:tc>
        <w:tc>
          <w:tcPr>
            <w:tcW w:w="993" w:type="dxa"/>
          </w:tcPr>
          <w:p w:rsidR="0018564B" w:rsidRPr="00870A6C" w:rsidRDefault="0018564B" w:rsidP="00352CBF">
            <w:pPr>
              <w:jc w:val="center"/>
              <w:rPr>
                <w:sz w:val="16"/>
                <w:szCs w:val="16"/>
              </w:rPr>
            </w:pPr>
            <w:r w:rsidRPr="00870A6C">
              <w:rPr>
                <w:sz w:val="16"/>
                <w:szCs w:val="16"/>
              </w:rPr>
              <w:t>7YR 6/2</w:t>
            </w:r>
          </w:p>
        </w:tc>
        <w:tc>
          <w:tcPr>
            <w:tcW w:w="885" w:type="dxa"/>
          </w:tcPr>
          <w:p w:rsidR="0018564B" w:rsidRPr="00870A6C" w:rsidRDefault="0018564B" w:rsidP="00352CBF">
            <w:pPr>
              <w:jc w:val="center"/>
              <w:rPr>
                <w:sz w:val="16"/>
                <w:szCs w:val="16"/>
              </w:rPr>
            </w:pPr>
            <w:r w:rsidRPr="00870A6C">
              <w:rPr>
                <w:sz w:val="16"/>
                <w:szCs w:val="16"/>
              </w:rPr>
              <w:t>Gravelly Mud</w:t>
            </w:r>
          </w:p>
        </w:tc>
        <w:tc>
          <w:tcPr>
            <w:tcW w:w="1099" w:type="dxa"/>
          </w:tcPr>
          <w:p w:rsidR="0018564B" w:rsidRPr="00870A6C" w:rsidRDefault="0018564B" w:rsidP="00352CBF">
            <w:pPr>
              <w:jc w:val="center"/>
              <w:rPr>
                <w:sz w:val="16"/>
                <w:szCs w:val="16"/>
              </w:rPr>
            </w:pPr>
            <w:r w:rsidRPr="00870A6C">
              <w:rPr>
                <w:sz w:val="16"/>
                <w:szCs w:val="16"/>
              </w:rPr>
              <w:t>6.2</w:t>
            </w:r>
          </w:p>
        </w:tc>
        <w:tc>
          <w:tcPr>
            <w:tcW w:w="1701" w:type="dxa"/>
          </w:tcPr>
          <w:p w:rsidR="0018564B" w:rsidRPr="00870A6C" w:rsidRDefault="0018564B" w:rsidP="00352CBF">
            <w:pPr>
              <w:jc w:val="center"/>
              <w:rPr>
                <w:sz w:val="16"/>
                <w:szCs w:val="16"/>
              </w:rPr>
            </w:pPr>
            <w:r w:rsidRPr="00870A6C">
              <w:rPr>
                <w:sz w:val="16"/>
                <w:szCs w:val="16"/>
              </w:rPr>
              <w:t>Medium Silt</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42</w:t>
            </w:r>
          </w:p>
        </w:tc>
        <w:tc>
          <w:tcPr>
            <w:tcW w:w="709" w:type="dxa"/>
          </w:tcPr>
          <w:p w:rsidR="0018564B" w:rsidRPr="00870A6C" w:rsidRDefault="0018564B" w:rsidP="00352CBF">
            <w:pPr>
              <w:jc w:val="center"/>
              <w:rPr>
                <w:sz w:val="16"/>
                <w:szCs w:val="16"/>
              </w:rPr>
            </w:pPr>
            <w:r w:rsidRPr="00870A6C">
              <w:rPr>
                <w:sz w:val="16"/>
                <w:szCs w:val="16"/>
              </w:rPr>
              <w:t>North</w:t>
            </w:r>
          </w:p>
        </w:tc>
        <w:tc>
          <w:tcPr>
            <w:tcW w:w="1134" w:type="dxa"/>
          </w:tcPr>
          <w:p w:rsidR="0018564B" w:rsidRPr="00870A6C" w:rsidRDefault="0018564B" w:rsidP="00352CBF">
            <w:pPr>
              <w:jc w:val="center"/>
              <w:rPr>
                <w:sz w:val="16"/>
                <w:szCs w:val="16"/>
              </w:rPr>
            </w:pPr>
            <w:r w:rsidRPr="00870A6C">
              <w:rPr>
                <w:sz w:val="16"/>
                <w:szCs w:val="16"/>
              </w:rPr>
              <w:t>504373</w:t>
            </w:r>
          </w:p>
          <w:p w:rsidR="0018564B" w:rsidRPr="00870A6C" w:rsidRDefault="0018564B" w:rsidP="00352CBF">
            <w:pPr>
              <w:jc w:val="center"/>
              <w:rPr>
                <w:sz w:val="16"/>
                <w:szCs w:val="16"/>
              </w:rPr>
            </w:pPr>
            <w:r w:rsidRPr="00870A6C">
              <w:rPr>
                <w:sz w:val="16"/>
                <w:szCs w:val="16"/>
              </w:rPr>
              <w:t>6026452</w:t>
            </w:r>
          </w:p>
        </w:tc>
        <w:tc>
          <w:tcPr>
            <w:tcW w:w="958" w:type="dxa"/>
          </w:tcPr>
          <w:p w:rsidR="0018564B" w:rsidRPr="00870A6C" w:rsidRDefault="0018564B" w:rsidP="00352CBF">
            <w:pPr>
              <w:jc w:val="center"/>
              <w:rPr>
                <w:sz w:val="16"/>
                <w:szCs w:val="16"/>
              </w:rPr>
            </w:pPr>
            <w:r w:rsidRPr="00870A6C">
              <w:rPr>
                <w:sz w:val="16"/>
                <w:szCs w:val="16"/>
              </w:rPr>
              <w:t>Dredging north of Troutbeck</w:t>
            </w:r>
          </w:p>
        </w:tc>
        <w:tc>
          <w:tcPr>
            <w:tcW w:w="992" w:type="dxa"/>
          </w:tcPr>
          <w:p w:rsidR="0018564B" w:rsidRPr="00870A6C" w:rsidRDefault="0018564B" w:rsidP="00352CBF">
            <w:pPr>
              <w:jc w:val="center"/>
              <w:rPr>
                <w:sz w:val="16"/>
                <w:szCs w:val="16"/>
              </w:rPr>
            </w:pPr>
            <w:r w:rsidRPr="00870A6C">
              <w:rPr>
                <w:sz w:val="16"/>
                <w:szCs w:val="16"/>
              </w:rPr>
              <w:t>Mud with gravelly sand</w:t>
            </w:r>
          </w:p>
        </w:tc>
        <w:tc>
          <w:tcPr>
            <w:tcW w:w="993" w:type="dxa"/>
          </w:tcPr>
          <w:p w:rsidR="0018564B" w:rsidRPr="00870A6C" w:rsidRDefault="0018564B" w:rsidP="00352CBF">
            <w:pPr>
              <w:jc w:val="center"/>
              <w:rPr>
                <w:sz w:val="16"/>
                <w:szCs w:val="16"/>
              </w:rPr>
            </w:pPr>
            <w:r w:rsidRPr="00870A6C">
              <w:rPr>
                <w:sz w:val="16"/>
                <w:szCs w:val="16"/>
              </w:rPr>
              <w:t>5Y 3/1</w:t>
            </w:r>
          </w:p>
        </w:tc>
        <w:tc>
          <w:tcPr>
            <w:tcW w:w="885" w:type="dxa"/>
          </w:tcPr>
          <w:p w:rsidR="0018564B" w:rsidRPr="00870A6C" w:rsidRDefault="0018564B" w:rsidP="00352CBF">
            <w:pPr>
              <w:jc w:val="center"/>
              <w:rPr>
                <w:sz w:val="16"/>
                <w:szCs w:val="16"/>
              </w:rPr>
            </w:pPr>
            <w:r w:rsidRPr="00870A6C">
              <w:rPr>
                <w:sz w:val="16"/>
                <w:szCs w:val="16"/>
              </w:rPr>
              <w:t>Gravelly Muddy Sand</w:t>
            </w:r>
          </w:p>
        </w:tc>
        <w:tc>
          <w:tcPr>
            <w:tcW w:w="1099" w:type="dxa"/>
          </w:tcPr>
          <w:p w:rsidR="0018564B" w:rsidRPr="00870A6C" w:rsidRDefault="0018564B" w:rsidP="00352CBF">
            <w:pPr>
              <w:jc w:val="center"/>
              <w:rPr>
                <w:sz w:val="16"/>
                <w:szCs w:val="16"/>
              </w:rPr>
            </w:pPr>
            <w:r w:rsidRPr="00870A6C">
              <w:rPr>
                <w:sz w:val="16"/>
                <w:szCs w:val="16"/>
              </w:rPr>
              <w:t>2.5</w:t>
            </w:r>
          </w:p>
        </w:tc>
        <w:tc>
          <w:tcPr>
            <w:tcW w:w="1701" w:type="dxa"/>
          </w:tcPr>
          <w:p w:rsidR="0018564B" w:rsidRPr="00870A6C" w:rsidRDefault="0018564B" w:rsidP="00352CBF">
            <w:pPr>
              <w:jc w:val="center"/>
              <w:rPr>
                <w:sz w:val="16"/>
                <w:szCs w:val="16"/>
              </w:rPr>
            </w:pPr>
            <w:r w:rsidRPr="00870A6C">
              <w:rPr>
                <w:sz w:val="16"/>
                <w:szCs w:val="16"/>
              </w:rPr>
              <w:t>Fine Sand</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43</w:t>
            </w:r>
          </w:p>
        </w:tc>
        <w:tc>
          <w:tcPr>
            <w:tcW w:w="709" w:type="dxa"/>
          </w:tcPr>
          <w:p w:rsidR="0018564B" w:rsidRPr="00870A6C" w:rsidRDefault="0018564B" w:rsidP="00352CBF">
            <w:pPr>
              <w:jc w:val="center"/>
              <w:rPr>
                <w:sz w:val="16"/>
                <w:szCs w:val="16"/>
              </w:rPr>
            </w:pPr>
            <w:r w:rsidRPr="00870A6C">
              <w:rPr>
                <w:sz w:val="16"/>
                <w:szCs w:val="16"/>
              </w:rPr>
              <w:t>North</w:t>
            </w:r>
          </w:p>
        </w:tc>
        <w:tc>
          <w:tcPr>
            <w:tcW w:w="1134" w:type="dxa"/>
          </w:tcPr>
          <w:p w:rsidR="0018564B" w:rsidRPr="00870A6C" w:rsidRDefault="0018564B" w:rsidP="00352CBF">
            <w:pPr>
              <w:jc w:val="center"/>
              <w:rPr>
                <w:sz w:val="16"/>
                <w:szCs w:val="16"/>
              </w:rPr>
            </w:pPr>
            <w:r w:rsidRPr="00870A6C">
              <w:rPr>
                <w:sz w:val="16"/>
                <w:szCs w:val="16"/>
              </w:rPr>
              <w:t>504373</w:t>
            </w:r>
          </w:p>
          <w:p w:rsidR="0018564B" w:rsidRPr="00870A6C" w:rsidRDefault="0018564B" w:rsidP="00352CBF">
            <w:pPr>
              <w:jc w:val="center"/>
              <w:rPr>
                <w:sz w:val="16"/>
                <w:szCs w:val="16"/>
              </w:rPr>
            </w:pPr>
            <w:r w:rsidRPr="00870A6C">
              <w:rPr>
                <w:sz w:val="16"/>
                <w:szCs w:val="16"/>
              </w:rPr>
              <w:t>6026452</w:t>
            </w:r>
          </w:p>
        </w:tc>
        <w:tc>
          <w:tcPr>
            <w:tcW w:w="958" w:type="dxa"/>
          </w:tcPr>
          <w:p w:rsidR="0018564B" w:rsidRPr="00870A6C" w:rsidRDefault="0018564B" w:rsidP="00352CBF">
            <w:pPr>
              <w:jc w:val="center"/>
              <w:rPr>
                <w:sz w:val="16"/>
                <w:szCs w:val="16"/>
              </w:rPr>
            </w:pPr>
            <w:r w:rsidRPr="00870A6C">
              <w:rPr>
                <w:sz w:val="16"/>
                <w:szCs w:val="16"/>
              </w:rPr>
              <w:t>Dredging north of Troutbeck</w:t>
            </w:r>
          </w:p>
        </w:tc>
        <w:tc>
          <w:tcPr>
            <w:tcW w:w="992" w:type="dxa"/>
          </w:tcPr>
          <w:p w:rsidR="0018564B" w:rsidRPr="00870A6C" w:rsidRDefault="0018564B" w:rsidP="00352CBF">
            <w:pPr>
              <w:jc w:val="center"/>
              <w:rPr>
                <w:sz w:val="16"/>
                <w:szCs w:val="16"/>
              </w:rPr>
            </w:pPr>
            <w:r w:rsidRPr="00870A6C">
              <w:rPr>
                <w:sz w:val="16"/>
                <w:szCs w:val="16"/>
              </w:rPr>
              <w:t>Clay with gravel</w:t>
            </w:r>
          </w:p>
        </w:tc>
        <w:tc>
          <w:tcPr>
            <w:tcW w:w="993" w:type="dxa"/>
          </w:tcPr>
          <w:p w:rsidR="0018564B" w:rsidRPr="00870A6C" w:rsidRDefault="0018564B" w:rsidP="00352CBF">
            <w:pPr>
              <w:jc w:val="center"/>
              <w:rPr>
                <w:sz w:val="16"/>
                <w:szCs w:val="16"/>
              </w:rPr>
            </w:pPr>
            <w:r w:rsidRPr="00870A6C">
              <w:rPr>
                <w:sz w:val="16"/>
                <w:szCs w:val="16"/>
              </w:rPr>
              <w:t>5YR 6/3</w:t>
            </w:r>
          </w:p>
        </w:tc>
        <w:tc>
          <w:tcPr>
            <w:tcW w:w="885" w:type="dxa"/>
          </w:tcPr>
          <w:p w:rsidR="0018564B" w:rsidRPr="00870A6C" w:rsidRDefault="0018564B" w:rsidP="00352CBF">
            <w:pPr>
              <w:jc w:val="center"/>
              <w:rPr>
                <w:sz w:val="16"/>
                <w:szCs w:val="16"/>
              </w:rPr>
            </w:pPr>
            <w:r w:rsidRPr="00870A6C">
              <w:rPr>
                <w:sz w:val="16"/>
                <w:szCs w:val="16"/>
              </w:rPr>
              <w:t>Muddy Gravel</w:t>
            </w:r>
          </w:p>
        </w:tc>
        <w:tc>
          <w:tcPr>
            <w:tcW w:w="1099" w:type="dxa"/>
          </w:tcPr>
          <w:p w:rsidR="0018564B" w:rsidRPr="00870A6C" w:rsidRDefault="0018564B" w:rsidP="00352CBF">
            <w:pPr>
              <w:jc w:val="center"/>
              <w:rPr>
                <w:sz w:val="16"/>
                <w:szCs w:val="16"/>
              </w:rPr>
            </w:pPr>
            <w:r w:rsidRPr="00870A6C">
              <w:rPr>
                <w:sz w:val="16"/>
                <w:szCs w:val="16"/>
              </w:rPr>
              <w:t>1.8</w:t>
            </w:r>
          </w:p>
        </w:tc>
        <w:tc>
          <w:tcPr>
            <w:tcW w:w="1701" w:type="dxa"/>
          </w:tcPr>
          <w:p w:rsidR="0018564B" w:rsidRPr="00870A6C" w:rsidRDefault="0018564B" w:rsidP="00352CBF">
            <w:pPr>
              <w:jc w:val="center"/>
              <w:rPr>
                <w:sz w:val="16"/>
                <w:szCs w:val="16"/>
              </w:rPr>
            </w:pPr>
            <w:r w:rsidRPr="00870A6C">
              <w:rPr>
                <w:sz w:val="16"/>
                <w:szCs w:val="16"/>
              </w:rPr>
              <w:t>Medium Sand</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02</w:t>
            </w:r>
          </w:p>
        </w:tc>
        <w:tc>
          <w:tcPr>
            <w:tcW w:w="709" w:type="dxa"/>
          </w:tcPr>
          <w:p w:rsidR="0018564B" w:rsidRPr="00870A6C" w:rsidRDefault="0018564B" w:rsidP="00352CBF">
            <w:pPr>
              <w:jc w:val="center"/>
              <w:rPr>
                <w:sz w:val="16"/>
                <w:szCs w:val="16"/>
              </w:rPr>
            </w:pPr>
            <w:r w:rsidRPr="00870A6C">
              <w:rPr>
                <w:sz w:val="16"/>
                <w:szCs w:val="16"/>
              </w:rPr>
              <w:t>North</w:t>
            </w:r>
          </w:p>
        </w:tc>
        <w:tc>
          <w:tcPr>
            <w:tcW w:w="1134" w:type="dxa"/>
          </w:tcPr>
          <w:p w:rsidR="0018564B" w:rsidRPr="00870A6C" w:rsidRDefault="0018564B" w:rsidP="00352CBF">
            <w:pPr>
              <w:jc w:val="center"/>
              <w:rPr>
                <w:sz w:val="16"/>
                <w:szCs w:val="16"/>
              </w:rPr>
            </w:pPr>
            <w:r w:rsidRPr="00870A6C">
              <w:rPr>
                <w:sz w:val="16"/>
                <w:szCs w:val="16"/>
              </w:rPr>
              <w:t>504520</w:t>
            </w:r>
          </w:p>
          <w:p w:rsidR="0018564B" w:rsidRPr="00870A6C" w:rsidRDefault="0018564B" w:rsidP="00352CBF">
            <w:pPr>
              <w:jc w:val="center"/>
              <w:rPr>
                <w:sz w:val="16"/>
                <w:szCs w:val="16"/>
              </w:rPr>
            </w:pPr>
            <w:r w:rsidRPr="00870A6C">
              <w:rPr>
                <w:sz w:val="16"/>
                <w:szCs w:val="16"/>
              </w:rPr>
              <w:t>6026252</w:t>
            </w:r>
          </w:p>
        </w:tc>
        <w:tc>
          <w:tcPr>
            <w:tcW w:w="958" w:type="dxa"/>
          </w:tcPr>
          <w:p w:rsidR="0018564B" w:rsidRPr="00870A6C" w:rsidRDefault="0018564B" w:rsidP="00352CBF">
            <w:pPr>
              <w:jc w:val="center"/>
              <w:rPr>
                <w:sz w:val="16"/>
                <w:szCs w:val="16"/>
              </w:rPr>
            </w:pPr>
            <w:r w:rsidRPr="00870A6C">
              <w:rPr>
                <w:sz w:val="16"/>
                <w:szCs w:val="16"/>
              </w:rPr>
              <w:t>Troutbeck</w:t>
            </w:r>
          </w:p>
        </w:tc>
        <w:tc>
          <w:tcPr>
            <w:tcW w:w="992" w:type="dxa"/>
          </w:tcPr>
          <w:p w:rsidR="0018564B" w:rsidRPr="00870A6C" w:rsidRDefault="0018564B" w:rsidP="00352CBF">
            <w:pPr>
              <w:jc w:val="center"/>
              <w:rPr>
                <w:sz w:val="16"/>
                <w:szCs w:val="16"/>
              </w:rPr>
            </w:pPr>
            <w:r w:rsidRPr="00870A6C">
              <w:rPr>
                <w:sz w:val="16"/>
                <w:szCs w:val="16"/>
              </w:rPr>
              <w:t>Gyttja</w:t>
            </w:r>
          </w:p>
        </w:tc>
        <w:tc>
          <w:tcPr>
            <w:tcW w:w="993" w:type="dxa"/>
          </w:tcPr>
          <w:p w:rsidR="0018564B" w:rsidRPr="00870A6C" w:rsidRDefault="0018564B" w:rsidP="00352CBF">
            <w:pPr>
              <w:jc w:val="center"/>
              <w:rPr>
                <w:sz w:val="16"/>
                <w:szCs w:val="16"/>
              </w:rPr>
            </w:pPr>
            <w:r w:rsidRPr="00870A6C">
              <w:rPr>
                <w:sz w:val="16"/>
                <w:szCs w:val="16"/>
              </w:rPr>
              <w:t>5Y 4/1</w:t>
            </w:r>
          </w:p>
        </w:tc>
        <w:tc>
          <w:tcPr>
            <w:tcW w:w="885" w:type="dxa"/>
          </w:tcPr>
          <w:p w:rsidR="0018564B" w:rsidRPr="00870A6C" w:rsidRDefault="0018564B" w:rsidP="00352CBF">
            <w:pPr>
              <w:jc w:val="center"/>
              <w:rPr>
                <w:sz w:val="16"/>
                <w:szCs w:val="16"/>
              </w:rPr>
            </w:pPr>
            <w:r w:rsidRPr="00870A6C">
              <w:rPr>
                <w:sz w:val="16"/>
                <w:szCs w:val="16"/>
              </w:rPr>
              <w:t>Sandy Mud</w:t>
            </w:r>
          </w:p>
        </w:tc>
        <w:tc>
          <w:tcPr>
            <w:tcW w:w="1099" w:type="dxa"/>
          </w:tcPr>
          <w:p w:rsidR="0018564B" w:rsidRPr="00870A6C" w:rsidRDefault="0018564B" w:rsidP="00352CBF">
            <w:pPr>
              <w:jc w:val="center"/>
              <w:rPr>
                <w:sz w:val="16"/>
                <w:szCs w:val="16"/>
              </w:rPr>
            </w:pPr>
            <w:r w:rsidRPr="00870A6C">
              <w:rPr>
                <w:sz w:val="16"/>
                <w:szCs w:val="16"/>
              </w:rPr>
              <w:t>5.6</w:t>
            </w:r>
          </w:p>
        </w:tc>
        <w:tc>
          <w:tcPr>
            <w:tcW w:w="1701" w:type="dxa"/>
          </w:tcPr>
          <w:p w:rsidR="0018564B" w:rsidRPr="00870A6C" w:rsidRDefault="0018564B" w:rsidP="00352CBF">
            <w:pPr>
              <w:jc w:val="center"/>
              <w:rPr>
                <w:sz w:val="16"/>
                <w:szCs w:val="16"/>
              </w:rPr>
            </w:pPr>
            <w:r w:rsidRPr="00870A6C">
              <w:rPr>
                <w:sz w:val="16"/>
                <w:szCs w:val="16"/>
              </w:rPr>
              <w:t>Coarse Silt</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 xml:space="preserve">  07</w:t>
            </w:r>
          </w:p>
        </w:tc>
        <w:tc>
          <w:tcPr>
            <w:tcW w:w="709" w:type="dxa"/>
          </w:tcPr>
          <w:p w:rsidR="0018564B" w:rsidRPr="00870A6C" w:rsidRDefault="0018564B" w:rsidP="00352CBF">
            <w:pPr>
              <w:jc w:val="center"/>
              <w:rPr>
                <w:sz w:val="16"/>
                <w:szCs w:val="16"/>
              </w:rPr>
            </w:pPr>
            <w:r w:rsidRPr="00870A6C">
              <w:rPr>
                <w:sz w:val="16"/>
                <w:szCs w:val="16"/>
              </w:rPr>
              <w:t>North</w:t>
            </w:r>
          </w:p>
        </w:tc>
        <w:tc>
          <w:tcPr>
            <w:tcW w:w="1134" w:type="dxa"/>
          </w:tcPr>
          <w:p w:rsidR="0018564B" w:rsidRPr="00870A6C" w:rsidRDefault="0018564B" w:rsidP="00352CBF">
            <w:pPr>
              <w:jc w:val="center"/>
              <w:rPr>
                <w:sz w:val="16"/>
                <w:szCs w:val="16"/>
              </w:rPr>
            </w:pPr>
            <w:r w:rsidRPr="00870A6C">
              <w:rPr>
                <w:sz w:val="16"/>
                <w:szCs w:val="16"/>
              </w:rPr>
              <w:t>504500</w:t>
            </w:r>
          </w:p>
          <w:p w:rsidR="0018564B" w:rsidRPr="00870A6C" w:rsidRDefault="0018564B" w:rsidP="00352CBF">
            <w:pPr>
              <w:jc w:val="center"/>
              <w:rPr>
                <w:sz w:val="16"/>
                <w:szCs w:val="16"/>
              </w:rPr>
            </w:pPr>
            <w:r w:rsidRPr="00870A6C">
              <w:rPr>
                <w:sz w:val="16"/>
                <w:szCs w:val="16"/>
              </w:rPr>
              <w:t>6026363</w:t>
            </w:r>
          </w:p>
        </w:tc>
        <w:tc>
          <w:tcPr>
            <w:tcW w:w="958" w:type="dxa"/>
          </w:tcPr>
          <w:p w:rsidR="0018564B" w:rsidRPr="00870A6C" w:rsidRDefault="0018564B" w:rsidP="00352CBF">
            <w:pPr>
              <w:jc w:val="center"/>
              <w:rPr>
                <w:sz w:val="16"/>
                <w:szCs w:val="16"/>
              </w:rPr>
            </w:pPr>
            <w:r w:rsidRPr="00870A6C">
              <w:rPr>
                <w:sz w:val="16"/>
                <w:szCs w:val="16"/>
              </w:rPr>
              <w:t>Troutbeck debris flow scarp</w:t>
            </w:r>
          </w:p>
        </w:tc>
        <w:tc>
          <w:tcPr>
            <w:tcW w:w="992" w:type="dxa"/>
          </w:tcPr>
          <w:p w:rsidR="0018564B" w:rsidRPr="00870A6C" w:rsidRDefault="0018564B" w:rsidP="00352CBF">
            <w:pPr>
              <w:jc w:val="center"/>
              <w:rPr>
                <w:sz w:val="16"/>
                <w:szCs w:val="16"/>
              </w:rPr>
            </w:pPr>
            <w:r w:rsidRPr="00870A6C">
              <w:rPr>
                <w:sz w:val="16"/>
                <w:szCs w:val="16"/>
              </w:rPr>
              <w:t>Gyttja</w:t>
            </w:r>
          </w:p>
        </w:tc>
        <w:tc>
          <w:tcPr>
            <w:tcW w:w="993" w:type="dxa"/>
          </w:tcPr>
          <w:p w:rsidR="0018564B" w:rsidRPr="00870A6C" w:rsidRDefault="0018564B" w:rsidP="00352CBF">
            <w:pPr>
              <w:jc w:val="center"/>
              <w:rPr>
                <w:sz w:val="16"/>
                <w:szCs w:val="16"/>
              </w:rPr>
            </w:pPr>
            <w:r w:rsidRPr="00870A6C">
              <w:rPr>
                <w:sz w:val="16"/>
                <w:szCs w:val="16"/>
              </w:rPr>
              <w:t>5Y 3/1</w:t>
            </w:r>
          </w:p>
        </w:tc>
        <w:tc>
          <w:tcPr>
            <w:tcW w:w="885" w:type="dxa"/>
          </w:tcPr>
          <w:p w:rsidR="0018564B" w:rsidRPr="00870A6C" w:rsidRDefault="0018564B" w:rsidP="00352CBF">
            <w:pPr>
              <w:jc w:val="center"/>
              <w:rPr>
                <w:sz w:val="16"/>
                <w:szCs w:val="16"/>
              </w:rPr>
            </w:pPr>
            <w:r w:rsidRPr="00870A6C">
              <w:rPr>
                <w:sz w:val="16"/>
                <w:szCs w:val="16"/>
              </w:rPr>
              <w:t>Sandy Mud</w:t>
            </w:r>
          </w:p>
        </w:tc>
        <w:tc>
          <w:tcPr>
            <w:tcW w:w="1099" w:type="dxa"/>
          </w:tcPr>
          <w:p w:rsidR="0018564B" w:rsidRPr="00870A6C" w:rsidRDefault="0018564B" w:rsidP="00352CBF">
            <w:pPr>
              <w:jc w:val="center"/>
              <w:rPr>
                <w:sz w:val="16"/>
                <w:szCs w:val="16"/>
              </w:rPr>
            </w:pPr>
            <w:r w:rsidRPr="00870A6C">
              <w:rPr>
                <w:sz w:val="16"/>
                <w:szCs w:val="16"/>
              </w:rPr>
              <w:t>5.1</w:t>
            </w:r>
          </w:p>
        </w:tc>
        <w:tc>
          <w:tcPr>
            <w:tcW w:w="1701" w:type="dxa"/>
          </w:tcPr>
          <w:p w:rsidR="0018564B" w:rsidRPr="00870A6C" w:rsidRDefault="0018564B" w:rsidP="00352CBF">
            <w:pPr>
              <w:jc w:val="center"/>
              <w:rPr>
                <w:sz w:val="16"/>
                <w:szCs w:val="16"/>
              </w:rPr>
            </w:pPr>
            <w:r w:rsidRPr="00870A6C">
              <w:rPr>
                <w:sz w:val="16"/>
                <w:szCs w:val="16"/>
              </w:rPr>
              <w:t>Coarse Silt</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 xml:space="preserve">  08</w:t>
            </w:r>
          </w:p>
        </w:tc>
        <w:tc>
          <w:tcPr>
            <w:tcW w:w="709" w:type="dxa"/>
          </w:tcPr>
          <w:p w:rsidR="0018564B" w:rsidRPr="00870A6C" w:rsidRDefault="0018564B" w:rsidP="00352CBF">
            <w:pPr>
              <w:jc w:val="center"/>
              <w:rPr>
                <w:sz w:val="16"/>
                <w:szCs w:val="16"/>
              </w:rPr>
            </w:pPr>
            <w:r w:rsidRPr="00870A6C">
              <w:rPr>
                <w:sz w:val="16"/>
                <w:szCs w:val="16"/>
              </w:rPr>
              <w:t>North</w:t>
            </w:r>
          </w:p>
        </w:tc>
        <w:tc>
          <w:tcPr>
            <w:tcW w:w="1134" w:type="dxa"/>
          </w:tcPr>
          <w:p w:rsidR="0018564B" w:rsidRPr="00870A6C" w:rsidRDefault="0018564B" w:rsidP="00352CBF">
            <w:pPr>
              <w:jc w:val="center"/>
              <w:rPr>
                <w:sz w:val="16"/>
                <w:szCs w:val="16"/>
              </w:rPr>
            </w:pPr>
            <w:r w:rsidRPr="00870A6C">
              <w:rPr>
                <w:sz w:val="16"/>
                <w:szCs w:val="16"/>
              </w:rPr>
              <w:t>504500</w:t>
            </w:r>
          </w:p>
          <w:p w:rsidR="0018564B" w:rsidRPr="00870A6C" w:rsidRDefault="0018564B" w:rsidP="00352CBF">
            <w:pPr>
              <w:jc w:val="center"/>
              <w:rPr>
                <w:sz w:val="16"/>
                <w:szCs w:val="16"/>
              </w:rPr>
            </w:pPr>
            <w:r w:rsidRPr="00870A6C">
              <w:rPr>
                <w:sz w:val="16"/>
                <w:szCs w:val="16"/>
              </w:rPr>
              <w:t>6026363</w:t>
            </w:r>
          </w:p>
        </w:tc>
        <w:tc>
          <w:tcPr>
            <w:tcW w:w="958" w:type="dxa"/>
          </w:tcPr>
          <w:p w:rsidR="0018564B" w:rsidRPr="00870A6C" w:rsidRDefault="0018564B" w:rsidP="00352CBF">
            <w:pPr>
              <w:jc w:val="center"/>
              <w:rPr>
                <w:sz w:val="16"/>
                <w:szCs w:val="16"/>
              </w:rPr>
            </w:pPr>
            <w:r w:rsidRPr="00870A6C">
              <w:rPr>
                <w:sz w:val="16"/>
                <w:szCs w:val="16"/>
              </w:rPr>
              <w:t>Troutbeck debris flow scarp</w:t>
            </w:r>
          </w:p>
        </w:tc>
        <w:tc>
          <w:tcPr>
            <w:tcW w:w="992" w:type="dxa"/>
          </w:tcPr>
          <w:p w:rsidR="0018564B" w:rsidRPr="00870A6C" w:rsidRDefault="0018564B" w:rsidP="00352CBF">
            <w:pPr>
              <w:jc w:val="center"/>
              <w:rPr>
                <w:sz w:val="16"/>
                <w:szCs w:val="16"/>
              </w:rPr>
            </w:pPr>
            <w:r w:rsidRPr="00870A6C">
              <w:rPr>
                <w:sz w:val="16"/>
                <w:szCs w:val="16"/>
              </w:rPr>
              <w:t>Laminated clay</w:t>
            </w:r>
          </w:p>
        </w:tc>
        <w:tc>
          <w:tcPr>
            <w:tcW w:w="993" w:type="dxa"/>
          </w:tcPr>
          <w:p w:rsidR="0018564B" w:rsidRPr="00870A6C" w:rsidRDefault="0018564B" w:rsidP="00352CBF">
            <w:pPr>
              <w:jc w:val="center"/>
              <w:rPr>
                <w:sz w:val="16"/>
                <w:szCs w:val="16"/>
              </w:rPr>
            </w:pPr>
            <w:r w:rsidRPr="00870A6C">
              <w:rPr>
                <w:sz w:val="16"/>
                <w:szCs w:val="16"/>
              </w:rPr>
              <w:t>5YR 6/2</w:t>
            </w:r>
          </w:p>
        </w:tc>
        <w:tc>
          <w:tcPr>
            <w:tcW w:w="885" w:type="dxa"/>
          </w:tcPr>
          <w:p w:rsidR="0018564B" w:rsidRPr="00870A6C" w:rsidRDefault="0018564B" w:rsidP="00352CBF">
            <w:pPr>
              <w:jc w:val="center"/>
              <w:rPr>
                <w:sz w:val="16"/>
                <w:szCs w:val="16"/>
              </w:rPr>
            </w:pPr>
            <w:r w:rsidRPr="00870A6C">
              <w:rPr>
                <w:sz w:val="16"/>
                <w:szCs w:val="16"/>
              </w:rPr>
              <w:t>Mud</w:t>
            </w:r>
          </w:p>
        </w:tc>
        <w:tc>
          <w:tcPr>
            <w:tcW w:w="1099" w:type="dxa"/>
          </w:tcPr>
          <w:p w:rsidR="0018564B" w:rsidRPr="00870A6C" w:rsidRDefault="0018564B" w:rsidP="00352CBF">
            <w:pPr>
              <w:jc w:val="center"/>
              <w:rPr>
                <w:sz w:val="16"/>
                <w:szCs w:val="16"/>
              </w:rPr>
            </w:pPr>
            <w:r w:rsidRPr="00870A6C">
              <w:rPr>
                <w:sz w:val="16"/>
                <w:szCs w:val="16"/>
              </w:rPr>
              <w:t>8.7</w:t>
            </w:r>
          </w:p>
        </w:tc>
        <w:tc>
          <w:tcPr>
            <w:tcW w:w="1701" w:type="dxa"/>
          </w:tcPr>
          <w:p w:rsidR="0018564B" w:rsidRPr="00870A6C" w:rsidRDefault="0018564B" w:rsidP="00352CBF">
            <w:pPr>
              <w:jc w:val="center"/>
              <w:rPr>
                <w:sz w:val="16"/>
                <w:szCs w:val="16"/>
              </w:rPr>
            </w:pPr>
            <w:r w:rsidRPr="00870A6C">
              <w:rPr>
                <w:sz w:val="16"/>
                <w:szCs w:val="16"/>
              </w:rPr>
              <w:t>Very Fine Silt</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09</w:t>
            </w:r>
          </w:p>
        </w:tc>
        <w:tc>
          <w:tcPr>
            <w:tcW w:w="709" w:type="dxa"/>
          </w:tcPr>
          <w:p w:rsidR="0018564B" w:rsidRPr="00870A6C" w:rsidRDefault="0018564B" w:rsidP="00352CBF">
            <w:pPr>
              <w:jc w:val="center"/>
              <w:rPr>
                <w:sz w:val="16"/>
                <w:szCs w:val="16"/>
              </w:rPr>
            </w:pPr>
            <w:r w:rsidRPr="00870A6C">
              <w:rPr>
                <w:sz w:val="16"/>
                <w:szCs w:val="16"/>
              </w:rPr>
              <w:t>North</w:t>
            </w:r>
          </w:p>
        </w:tc>
        <w:tc>
          <w:tcPr>
            <w:tcW w:w="1134" w:type="dxa"/>
          </w:tcPr>
          <w:p w:rsidR="0018564B" w:rsidRPr="00870A6C" w:rsidRDefault="0018564B" w:rsidP="00352CBF">
            <w:pPr>
              <w:jc w:val="center"/>
              <w:rPr>
                <w:sz w:val="16"/>
                <w:szCs w:val="16"/>
              </w:rPr>
            </w:pPr>
            <w:r w:rsidRPr="00870A6C">
              <w:rPr>
                <w:sz w:val="16"/>
                <w:szCs w:val="16"/>
              </w:rPr>
              <w:t>504514</w:t>
            </w:r>
          </w:p>
          <w:p w:rsidR="0018564B" w:rsidRPr="00870A6C" w:rsidRDefault="0018564B" w:rsidP="00352CBF">
            <w:pPr>
              <w:jc w:val="center"/>
              <w:rPr>
                <w:sz w:val="16"/>
                <w:szCs w:val="16"/>
              </w:rPr>
            </w:pPr>
            <w:r w:rsidRPr="00870A6C">
              <w:rPr>
                <w:sz w:val="16"/>
                <w:szCs w:val="16"/>
              </w:rPr>
              <w:t>6026380</w:t>
            </w:r>
          </w:p>
        </w:tc>
        <w:tc>
          <w:tcPr>
            <w:tcW w:w="958" w:type="dxa"/>
          </w:tcPr>
          <w:p w:rsidR="0018564B" w:rsidRPr="00870A6C" w:rsidRDefault="0018564B" w:rsidP="00352CBF">
            <w:pPr>
              <w:jc w:val="center"/>
              <w:rPr>
                <w:sz w:val="16"/>
                <w:szCs w:val="16"/>
              </w:rPr>
            </w:pPr>
            <w:r w:rsidRPr="00870A6C">
              <w:rPr>
                <w:sz w:val="16"/>
                <w:szCs w:val="16"/>
              </w:rPr>
              <w:t>Troutbeck debris flow scarp</w:t>
            </w:r>
          </w:p>
        </w:tc>
        <w:tc>
          <w:tcPr>
            <w:tcW w:w="992" w:type="dxa"/>
          </w:tcPr>
          <w:p w:rsidR="0018564B" w:rsidRPr="00870A6C" w:rsidRDefault="0018564B" w:rsidP="00352CBF">
            <w:pPr>
              <w:jc w:val="center"/>
              <w:rPr>
                <w:sz w:val="16"/>
                <w:szCs w:val="16"/>
              </w:rPr>
            </w:pPr>
            <w:r w:rsidRPr="00870A6C">
              <w:rPr>
                <w:sz w:val="16"/>
                <w:szCs w:val="16"/>
              </w:rPr>
              <w:t>Gyttja</w:t>
            </w:r>
          </w:p>
        </w:tc>
        <w:tc>
          <w:tcPr>
            <w:tcW w:w="993" w:type="dxa"/>
          </w:tcPr>
          <w:p w:rsidR="0018564B" w:rsidRPr="00870A6C" w:rsidRDefault="0018564B" w:rsidP="00352CBF">
            <w:pPr>
              <w:jc w:val="center"/>
              <w:rPr>
                <w:sz w:val="16"/>
                <w:szCs w:val="16"/>
              </w:rPr>
            </w:pPr>
            <w:r w:rsidRPr="00870A6C">
              <w:rPr>
                <w:sz w:val="16"/>
                <w:szCs w:val="16"/>
              </w:rPr>
              <w:t>5Y 3/1</w:t>
            </w:r>
          </w:p>
        </w:tc>
        <w:tc>
          <w:tcPr>
            <w:tcW w:w="885" w:type="dxa"/>
          </w:tcPr>
          <w:p w:rsidR="0018564B" w:rsidRPr="00870A6C" w:rsidRDefault="0018564B" w:rsidP="00352CBF">
            <w:pPr>
              <w:jc w:val="center"/>
              <w:rPr>
                <w:sz w:val="16"/>
                <w:szCs w:val="16"/>
              </w:rPr>
            </w:pPr>
            <w:r w:rsidRPr="00870A6C">
              <w:rPr>
                <w:sz w:val="16"/>
                <w:szCs w:val="16"/>
              </w:rPr>
              <w:t>Sandy Mud</w:t>
            </w:r>
          </w:p>
        </w:tc>
        <w:tc>
          <w:tcPr>
            <w:tcW w:w="1099" w:type="dxa"/>
          </w:tcPr>
          <w:p w:rsidR="0018564B" w:rsidRPr="00870A6C" w:rsidRDefault="0018564B" w:rsidP="00352CBF">
            <w:pPr>
              <w:jc w:val="center"/>
              <w:rPr>
                <w:sz w:val="16"/>
                <w:szCs w:val="16"/>
              </w:rPr>
            </w:pPr>
            <w:r w:rsidRPr="00870A6C">
              <w:rPr>
                <w:sz w:val="16"/>
                <w:szCs w:val="16"/>
              </w:rPr>
              <w:t>4.8</w:t>
            </w:r>
          </w:p>
        </w:tc>
        <w:tc>
          <w:tcPr>
            <w:tcW w:w="1701" w:type="dxa"/>
          </w:tcPr>
          <w:p w:rsidR="0018564B" w:rsidRPr="00870A6C" w:rsidRDefault="0018564B" w:rsidP="00352CBF">
            <w:pPr>
              <w:jc w:val="center"/>
              <w:rPr>
                <w:sz w:val="16"/>
                <w:szCs w:val="16"/>
              </w:rPr>
            </w:pPr>
            <w:r w:rsidRPr="00870A6C">
              <w:rPr>
                <w:sz w:val="16"/>
                <w:szCs w:val="16"/>
              </w:rPr>
              <w:t>Very Coarse Silt</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10</w:t>
            </w:r>
          </w:p>
        </w:tc>
        <w:tc>
          <w:tcPr>
            <w:tcW w:w="709" w:type="dxa"/>
          </w:tcPr>
          <w:p w:rsidR="0018564B" w:rsidRPr="00870A6C" w:rsidRDefault="0018564B" w:rsidP="00352CBF">
            <w:pPr>
              <w:jc w:val="center"/>
              <w:rPr>
                <w:sz w:val="16"/>
                <w:szCs w:val="16"/>
              </w:rPr>
            </w:pPr>
            <w:r w:rsidRPr="00870A6C">
              <w:rPr>
                <w:sz w:val="16"/>
                <w:szCs w:val="16"/>
              </w:rPr>
              <w:t>North</w:t>
            </w:r>
          </w:p>
        </w:tc>
        <w:tc>
          <w:tcPr>
            <w:tcW w:w="1134" w:type="dxa"/>
          </w:tcPr>
          <w:p w:rsidR="0018564B" w:rsidRPr="00870A6C" w:rsidRDefault="0018564B" w:rsidP="00352CBF">
            <w:pPr>
              <w:jc w:val="center"/>
              <w:rPr>
                <w:sz w:val="16"/>
                <w:szCs w:val="16"/>
              </w:rPr>
            </w:pPr>
            <w:r w:rsidRPr="00870A6C">
              <w:rPr>
                <w:sz w:val="16"/>
                <w:szCs w:val="16"/>
              </w:rPr>
              <w:t>504514</w:t>
            </w:r>
          </w:p>
          <w:p w:rsidR="0018564B" w:rsidRPr="00870A6C" w:rsidRDefault="0018564B" w:rsidP="00352CBF">
            <w:pPr>
              <w:jc w:val="center"/>
              <w:rPr>
                <w:sz w:val="16"/>
                <w:szCs w:val="16"/>
              </w:rPr>
            </w:pPr>
            <w:r w:rsidRPr="00870A6C">
              <w:rPr>
                <w:sz w:val="16"/>
                <w:szCs w:val="16"/>
              </w:rPr>
              <w:t>6026380</w:t>
            </w:r>
          </w:p>
        </w:tc>
        <w:tc>
          <w:tcPr>
            <w:tcW w:w="958" w:type="dxa"/>
          </w:tcPr>
          <w:p w:rsidR="0018564B" w:rsidRPr="00870A6C" w:rsidRDefault="0018564B" w:rsidP="00352CBF">
            <w:pPr>
              <w:jc w:val="center"/>
              <w:rPr>
                <w:sz w:val="16"/>
                <w:szCs w:val="16"/>
              </w:rPr>
            </w:pPr>
            <w:r w:rsidRPr="00870A6C">
              <w:rPr>
                <w:sz w:val="16"/>
                <w:szCs w:val="16"/>
              </w:rPr>
              <w:t>Troutbeck debris flow scarp</w:t>
            </w:r>
          </w:p>
        </w:tc>
        <w:tc>
          <w:tcPr>
            <w:tcW w:w="992" w:type="dxa"/>
          </w:tcPr>
          <w:p w:rsidR="0018564B" w:rsidRPr="00870A6C" w:rsidRDefault="0018564B" w:rsidP="00352CBF">
            <w:pPr>
              <w:jc w:val="center"/>
              <w:rPr>
                <w:sz w:val="16"/>
                <w:szCs w:val="16"/>
              </w:rPr>
            </w:pPr>
            <w:r w:rsidRPr="00870A6C">
              <w:rPr>
                <w:sz w:val="16"/>
                <w:szCs w:val="16"/>
              </w:rPr>
              <w:t>Clay</w:t>
            </w:r>
          </w:p>
        </w:tc>
        <w:tc>
          <w:tcPr>
            <w:tcW w:w="993" w:type="dxa"/>
          </w:tcPr>
          <w:p w:rsidR="0018564B" w:rsidRPr="00870A6C" w:rsidRDefault="0018564B" w:rsidP="00352CBF">
            <w:pPr>
              <w:jc w:val="center"/>
              <w:rPr>
                <w:sz w:val="16"/>
                <w:szCs w:val="16"/>
              </w:rPr>
            </w:pPr>
            <w:r w:rsidRPr="00870A6C">
              <w:rPr>
                <w:sz w:val="16"/>
                <w:szCs w:val="16"/>
              </w:rPr>
              <w:t>5YR 6/2</w:t>
            </w:r>
          </w:p>
        </w:tc>
        <w:tc>
          <w:tcPr>
            <w:tcW w:w="885" w:type="dxa"/>
          </w:tcPr>
          <w:p w:rsidR="0018564B" w:rsidRPr="00870A6C" w:rsidRDefault="0018564B" w:rsidP="00352CBF">
            <w:pPr>
              <w:jc w:val="center"/>
              <w:rPr>
                <w:sz w:val="16"/>
                <w:szCs w:val="16"/>
              </w:rPr>
            </w:pPr>
            <w:r w:rsidRPr="00870A6C">
              <w:rPr>
                <w:sz w:val="16"/>
                <w:szCs w:val="16"/>
              </w:rPr>
              <w:t>Mud</w:t>
            </w:r>
          </w:p>
        </w:tc>
        <w:tc>
          <w:tcPr>
            <w:tcW w:w="1099" w:type="dxa"/>
          </w:tcPr>
          <w:p w:rsidR="0018564B" w:rsidRPr="00870A6C" w:rsidRDefault="0018564B" w:rsidP="00352CBF">
            <w:pPr>
              <w:jc w:val="center"/>
              <w:rPr>
                <w:sz w:val="16"/>
                <w:szCs w:val="16"/>
              </w:rPr>
            </w:pPr>
            <w:r w:rsidRPr="00870A6C">
              <w:rPr>
                <w:sz w:val="16"/>
                <w:szCs w:val="16"/>
              </w:rPr>
              <w:t>7.9</w:t>
            </w:r>
          </w:p>
        </w:tc>
        <w:tc>
          <w:tcPr>
            <w:tcW w:w="1701" w:type="dxa"/>
          </w:tcPr>
          <w:p w:rsidR="0018564B" w:rsidRPr="00870A6C" w:rsidRDefault="0018564B" w:rsidP="00352CBF">
            <w:pPr>
              <w:jc w:val="center"/>
              <w:rPr>
                <w:sz w:val="16"/>
                <w:szCs w:val="16"/>
              </w:rPr>
            </w:pPr>
            <w:r w:rsidRPr="00870A6C">
              <w:rPr>
                <w:sz w:val="16"/>
                <w:szCs w:val="16"/>
              </w:rPr>
              <w:t>Fine Silt</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16</w:t>
            </w:r>
          </w:p>
        </w:tc>
        <w:tc>
          <w:tcPr>
            <w:tcW w:w="709" w:type="dxa"/>
          </w:tcPr>
          <w:p w:rsidR="0018564B" w:rsidRPr="00870A6C" w:rsidRDefault="0018564B" w:rsidP="00352CBF">
            <w:pPr>
              <w:jc w:val="center"/>
              <w:rPr>
                <w:sz w:val="16"/>
                <w:szCs w:val="16"/>
              </w:rPr>
            </w:pPr>
            <w:r w:rsidRPr="00870A6C">
              <w:rPr>
                <w:sz w:val="16"/>
                <w:szCs w:val="16"/>
              </w:rPr>
              <w:t>South</w:t>
            </w:r>
          </w:p>
        </w:tc>
        <w:tc>
          <w:tcPr>
            <w:tcW w:w="1134" w:type="dxa"/>
          </w:tcPr>
          <w:p w:rsidR="0018564B" w:rsidRPr="00870A6C" w:rsidRDefault="0018564B" w:rsidP="00352CBF">
            <w:pPr>
              <w:jc w:val="center"/>
              <w:rPr>
                <w:sz w:val="16"/>
                <w:szCs w:val="16"/>
              </w:rPr>
            </w:pPr>
            <w:r w:rsidRPr="00870A6C">
              <w:rPr>
                <w:sz w:val="16"/>
                <w:szCs w:val="16"/>
              </w:rPr>
              <w:t>503702</w:t>
            </w:r>
          </w:p>
          <w:p w:rsidR="0018564B" w:rsidRPr="00870A6C" w:rsidRDefault="0018564B" w:rsidP="00352CBF">
            <w:pPr>
              <w:jc w:val="center"/>
              <w:rPr>
                <w:color w:val="FF0000"/>
                <w:sz w:val="16"/>
                <w:szCs w:val="16"/>
                <w:highlight w:val="yellow"/>
              </w:rPr>
            </w:pPr>
            <w:r w:rsidRPr="00870A6C">
              <w:rPr>
                <w:sz w:val="16"/>
                <w:szCs w:val="16"/>
              </w:rPr>
              <w:t>6020940</w:t>
            </w:r>
          </w:p>
        </w:tc>
        <w:tc>
          <w:tcPr>
            <w:tcW w:w="958" w:type="dxa"/>
          </w:tcPr>
          <w:p w:rsidR="0018564B" w:rsidRPr="00870A6C" w:rsidRDefault="0018564B" w:rsidP="00352CBF">
            <w:pPr>
              <w:jc w:val="center"/>
              <w:rPr>
                <w:sz w:val="16"/>
                <w:szCs w:val="16"/>
              </w:rPr>
            </w:pPr>
            <w:r w:rsidRPr="00870A6C">
              <w:rPr>
                <w:sz w:val="16"/>
                <w:szCs w:val="16"/>
              </w:rPr>
              <w:t>High Cunsey</w:t>
            </w:r>
          </w:p>
        </w:tc>
        <w:tc>
          <w:tcPr>
            <w:tcW w:w="992" w:type="dxa"/>
          </w:tcPr>
          <w:p w:rsidR="0018564B" w:rsidRPr="00870A6C" w:rsidRDefault="0018564B" w:rsidP="00352CBF">
            <w:pPr>
              <w:jc w:val="center"/>
              <w:rPr>
                <w:sz w:val="16"/>
                <w:szCs w:val="16"/>
              </w:rPr>
            </w:pPr>
            <w:r w:rsidRPr="00870A6C">
              <w:rPr>
                <w:sz w:val="16"/>
                <w:szCs w:val="16"/>
              </w:rPr>
              <w:t>Gyttja</w:t>
            </w:r>
          </w:p>
        </w:tc>
        <w:tc>
          <w:tcPr>
            <w:tcW w:w="993" w:type="dxa"/>
          </w:tcPr>
          <w:p w:rsidR="0018564B" w:rsidRPr="00870A6C" w:rsidRDefault="0018564B" w:rsidP="00352CBF">
            <w:pPr>
              <w:jc w:val="center"/>
              <w:rPr>
                <w:sz w:val="16"/>
                <w:szCs w:val="16"/>
              </w:rPr>
            </w:pPr>
            <w:r w:rsidRPr="00870A6C">
              <w:rPr>
                <w:sz w:val="16"/>
                <w:szCs w:val="16"/>
              </w:rPr>
              <w:t>5Y 3/1</w:t>
            </w:r>
          </w:p>
        </w:tc>
        <w:tc>
          <w:tcPr>
            <w:tcW w:w="885" w:type="dxa"/>
          </w:tcPr>
          <w:p w:rsidR="0018564B" w:rsidRPr="00870A6C" w:rsidRDefault="0018564B" w:rsidP="00352CBF">
            <w:pPr>
              <w:jc w:val="center"/>
              <w:rPr>
                <w:sz w:val="16"/>
                <w:szCs w:val="16"/>
              </w:rPr>
            </w:pPr>
            <w:r w:rsidRPr="00870A6C">
              <w:rPr>
                <w:sz w:val="16"/>
                <w:szCs w:val="16"/>
              </w:rPr>
              <w:t>Sandy Mud</w:t>
            </w:r>
          </w:p>
        </w:tc>
        <w:tc>
          <w:tcPr>
            <w:tcW w:w="1099" w:type="dxa"/>
          </w:tcPr>
          <w:p w:rsidR="0018564B" w:rsidRPr="00870A6C" w:rsidRDefault="0018564B" w:rsidP="00352CBF">
            <w:pPr>
              <w:jc w:val="center"/>
              <w:rPr>
                <w:sz w:val="16"/>
                <w:szCs w:val="16"/>
              </w:rPr>
            </w:pPr>
            <w:r w:rsidRPr="00870A6C">
              <w:rPr>
                <w:sz w:val="16"/>
                <w:szCs w:val="16"/>
              </w:rPr>
              <w:t>4.5</w:t>
            </w:r>
          </w:p>
        </w:tc>
        <w:tc>
          <w:tcPr>
            <w:tcW w:w="1701" w:type="dxa"/>
          </w:tcPr>
          <w:p w:rsidR="0018564B" w:rsidRPr="00870A6C" w:rsidRDefault="0018564B" w:rsidP="00352CBF">
            <w:pPr>
              <w:jc w:val="center"/>
              <w:rPr>
                <w:sz w:val="16"/>
                <w:szCs w:val="16"/>
              </w:rPr>
            </w:pPr>
            <w:r w:rsidRPr="00870A6C">
              <w:rPr>
                <w:sz w:val="16"/>
                <w:szCs w:val="16"/>
              </w:rPr>
              <w:t>Fine Silt</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64</w:t>
            </w:r>
          </w:p>
        </w:tc>
        <w:tc>
          <w:tcPr>
            <w:tcW w:w="709" w:type="dxa"/>
          </w:tcPr>
          <w:p w:rsidR="0018564B" w:rsidRPr="00870A6C" w:rsidRDefault="0018564B" w:rsidP="00352CBF">
            <w:pPr>
              <w:jc w:val="center"/>
              <w:rPr>
                <w:sz w:val="16"/>
                <w:szCs w:val="16"/>
              </w:rPr>
            </w:pPr>
            <w:r w:rsidRPr="00870A6C">
              <w:rPr>
                <w:sz w:val="16"/>
                <w:szCs w:val="16"/>
              </w:rPr>
              <w:t>South</w:t>
            </w:r>
          </w:p>
        </w:tc>
        <w:tc>
          <w:tcPr>
            <w:tcW w:w="1134" w:type="dxa"/>
          </w:tcPr>
          <w:p w:rsidR="0018564B" w:rsidRPr="00870A6C" w:rsidRDefault="0018564B" w:rsidP="00352CBF">
            <w:pPr>
              <w:jc w:val="center"/>
              <w:rPr>
                <w:sz w:val="16"/>
                <w:szCs w:val="16"/>
              </w:rPr>
            </w:pPr>
            <w:r w:rsidRPr="00870A6C">
              <w:rPr>
                <w:sz w:val="16"/>
                <w:szCs w:val="16"/>
              </w:rPr>
              <w:t>503421</w:t>
            </w:r>
          </w:p>
          <w:p w:rsidR="0018564B" w:rsidRPr="00870A6C" w:rsidRDefault="0018564B" w:rsidP="00352CBF">
            <w:pPr>
              <w:jc w:val="center"/>
              <w:rPr>
                <w:color w:val="FF0000"/>
                <w:sz w:val="16"/>
                <w:szCs w:val="16"/>
                <w:highlight w:val="yellow"/>
              </w:rPr>
            </w:pPr>
            <w:r w:rsidRPr="00870A6C">
              <w:rPr>
                <w:sz w:val="16"/>
                <w:szCs w:val="16"/>
              </w:rPr>
              <w:t>6020347</w:t>
            </w:r>
          </w:p>
        </w:tc>
        <w:tc>
          <w:tcPr>
            <w:tcW w:w="958" w:type="dxa"/>
          </w:tcPr>
          <w:p w:rsidR="0018564B" w:rsidRPr="00870A6C" w:rsidRDefault="0018564B" w:rsidP="00352CBF">
            <w:pPr>
              <w:jc w:val="center"/>
              <w:rPr>
                <w:sz w:val="16"/>
                <w:szCs w:val="16"/>
              </w:rPr>
            </w:pPr>
            <w:r w:rsidRPr="00870A6C">
              <w:rPr>
                <w:sz w:val="16"/>
                <w:szCs w:val="16"/>
              </w:rPr>
              <w:t>Low Cunsey debris flow</w:t>
            </w:r>
          </w:p>
        </w:tc>
        <w:tc>
          <w:tcPr>
            <w:tcW w:w="992" w:type="dxa"/>
          </w:tcPr>
          <w:p w:rsidR="0018564B" w:rsidRPr="00870A6C" w:rsidRDefault="0018564B" w:rsidP="00352CBF">
            <w:pPr>
              <w:jc w:val="center"/>
              <w:rPr>
                <w:sz w:val="16"/>
                <w:szCs w:val="16"/>
              </w:rPr>
            </w:pPr>
            <w:r w:rsidRPr="00870A6C">
              <w:rPr>
                <w:sz w:val="16"/>
                <w:szCs w:val="16"/>
              </w:rPr>
              <w:t>Mud with gravelly sand</w:t>
            </w:r>
          </w:p>
        </w:tc>
        <w:tc>
          <w:tcPr>
            <w:tcW w:w="993" w:type="dxa"/>
          </w:tcPr>
          <w:p w:rsidR="0018564B" w:rsidRPr="00870A6C" w:rsidRDefault="0018564B" w:rsidP="00352CBF">
            <w:pPr>
              <w:jc w:val="center"/>
              <w:rPr>
                <w:sz w:val="16"/>
                <w:szCs w:val="16"/>
              </w:rPr>
            </w:pPr>
            <w:r w:rsidRPr="00870A6C">
              <w:rPr>
                <w:sz w:val="16"/>
                <w:szCs w:val="16"/>
              </w:rPr>
              <w:t>5Y 3/2 surface</w:t>
            </w:r>
          </w:p>
          <w:p w:rsidR="0018564B" w:rsidRPr="00870A6C" w:rsidRDefault="0018564B" w:rsidP="00352CBF">
            <w:pPr>
              <w:jc w:val="center"/>
              <w:rPr>
                <w:sz w:val="16"/>
                <w:szCs w:val="16"/>
              </w:rPr>
            </w:pPr>
            <w:r w:rsidRPr="00870A6C">
              <w:rPr>
                <w:sz w:val="16"/>
                <w:szCs w:val="16"/>
              </w:rPr>
              <w:t>GLEY 5G 6/1 depth</w:t>
            </w:r>
          </w:p>
        </w:tc>
        <w:tc>
          <w:tcPr>
            <w:tcW w:w="885" w:type="dxa"/>
          </w:tcPr>
          <w:p w:rsidR="0018564B" w:rsidRPr="00870A6C" w:rsidRDefault="0018564B" w:rsidP="00352CBF">
            <w:pPr>
              <w:jc w:val="center"/>
              <w:rPr>
                <w:sz w:val="16"/>
                <w:szCs w:val="16"/>
              </w:rPr>
            </w:pPr>
            <w:r w:rsidRPr="00870A6C">
              <w:rPr>
                <w:sz w:val="16"/>
                <w:szCs w:val="16"/>
              </w:rPr>
              <w:t>Gravelly Muddy Sand</w:t>
            </w:r>
          </w:p>
        </w:tc>
        <w:tc>
          <w:tcPr>
            <w:tcW w:w="1099" w:type="dxa"/>
          </w:tcPr>
          <w:p w:rsidR="0018564B" w:rsidRPr="00870A6C" w:rsidRDefault="0018564B" w:rsidP="00352CBF">
            <w:pPr>
              <w:jc w:val="center"/>
              <w:rPr>
                <w:sz w:val="16"/>
                <w:szCs w:val="16"/>
              </w:rPr>
            </w:pPr>
            <w:r w:rsidRPr="00870A6C">
              <w:rPr>
                <w:sz w:val="16"/>
                <w:szCs w:val="16"/>
              </w:rPr>
              <w:t>1.3</w:t>
            </w:r>
          </w:p>
        </w:tc>
        <w:tc>
          <w:tcPr>
            <w:tcW w:w="1701" w:type="dxa"/>
          </w:tcPr>
          <w:p w:rsidR="0018564B" w:rsidRPr="00870A6C" w:rsidRDefault="0018564B" w:rsidP="00352CBF">
            <w:pPr>
              <w:jc w:val="center"/>
              <w:rPr>
                <w:sz w:val="16"/>
                <w:szCs w:val="16"/>
              </w:rPr>
            </w:pPr>
            <w:r w:rsidRPr="00870A6C">
              <w:rPr>
                <w:sz w:val="16"/>
                <w:szCs w:val="16"/>
              </w:rPr>
              <w:t>Medium Sand</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70</w:t>
            </w:r>
          </w:p>
        </w:tc>
        <w:tc>
          <w:tcPr>
            <w:tcW w:w="709" w:type="dxa"/>
          </w:tcPr>
          <w:p w:rsidR="0018564B" w:rsidRPr="00870A6C" w:rsidRDefault="0018564B" w:rsidP="00352CBF">
            <w:pPr>
              <w:jc w:val="center"/>
              <w:rPr>
                <w:sz w:val="16"/>
                <w:szCs w:val="16"/>
              </w:rPr>
            </w:pPr>
            <w:r w:rsidRPr="00870A6C">
              <w:rPr>
                <w:sz w:val="16"/>
                <w:szCs w:val="16"/>
              </w:rPr>
              <w:t>South</w:t>
            </w:r>
          </w:p>
        </w:tc>
        <w:tc>
          <w:tcPr>
            <w:tcW w:w="1134" w:type="dxa"/>
          </w:tcPr>
          <w:p w:rsidR="0018564B" w:rsidRPr="00870A6C" w:rsidRDefault="0018564B" w:rsidP="00352CBF">
            <w:pPr>
              <w:jc w:val="center"/>
              <w:rPr>
                <w:sz w:val="16"/>
                <w:szCs w:val="16"/>
              </w:rPr>
            </w:pPr>
            <w:r w:rsidRPr="00870A6C">
              <w:rPr>
                <w:sz w:val="16"/>
                <w:szCs w:val="16"/>
              </w:rPr>
              <w:t>503581</w:t>
            </w:r>
          </w:p>
          <w:p w:rsidR="0018564B" w:rsidRPr="00870A6C" w:rsidRDefault="0018564B" w:rsidP="00352CBF">
            <w:pPr>
              <w:jc w:val="center"/>
              <w:rPr>
                <w:color w:val="FF0000"/>
                <w:sz w:val="16"/>
                <w:szCs w:val="16"/>
                <w:highlight w:val="yellow"/>
              </w:rPr>
            </w:pPr>
            <w:r w:rsidRPr="00870A6C">
              <w:rPr>
                <w:sz w:val="16"/>
                <w:szCs w:val="16"/>
              </w:rPr>
              <w:t>6020439</w:t>
            </w:r>
          </w:p>
        </w:tc>
        <w:tc>
          <w:tcPr>
            <w:tcW w:w="958" w:type="dxa"/>
          </w:tcPr>
          <w:p w:rsidR="0018564B" w:rsidRPr="00870A6C" w:rsidRDefault="0018564B" w:rsidP="00352CBF">
            <w:pPr>
              <w:jc w:val="center"/>
              <w:rPr>
                <w:sz w:val="16"/>
                <w:szCs w:val="16"/>
              </w:rPr>
            </w:pPr>
            <w:r w:rsidRPr="00870A6C">
              <w:rPr>
                <w:sz w:val="16"/>
                <w:szCs w:val="16"/>
              </w:rPr>
              <w:t>Low Cunsey debris flow deposit</w:t>
            </w:r>
          </w:p>
        </w:tc>
        <w:tc>
          <w:tcPr>
            <w:tcW w:w="992" w:type="dxa"/>
          </w:tcPr>
          <w:p w:rsidR="0018564B" w:rsidRPr="00870A6C" w:rsidRDefault="0018564B" w:rsidP="00352CBF">
            <w:pPr>
              <w:jc w:val="center"/>
              <w:rPr>
                <w:sz w:val="16"/>
                <w:szCs w:val="16"/>
              </w:rPr>
            </w:pPr>
            <w:r w:rsidRPr="00870A6C">
              <w:rPr>
                <w:sz w:val="16"/>
                <w:szCs w:val="16"/>
              </w:rPr>
              <w:t>Gyttja</w:t>
            </w:r>
          </w:p>
        </w:tc>
        <w:tc>
          <w:tcPr>
            <w:tcW w:w="993" w:type="dxa"/>
          </w:tcPr>
          <w:p w:rsidR="0018564B" w:rsidRPr="00870A6C" w:rsidRDefault="0018564B" w:rsidP="00352CBF">
            <w:pPr>
              <w:jc w:val="center"/>
              <w:rPr>
                <w:sz w:val="16"/>
                <w:szCs w:val="16"/>
              </w:rPr>
            </w:pPr>
            <w:r w:rsidRPr="00870A6C">
              <w:rPr>
                <w:sz w:val="16"/>
                <w:szCs w:val="16"/>
              </w:rPr>
              <w:t>5Y 3/1</w:t>
            </w:r>
          </w:p>
        </w:tc>
        <w:tc>
          <w:tcPr>
            <w:tcW w:w="885" w:type="dxa"/>
          </w:tcPr>
          <w:p w:rsidR="0018564B" w:rsidRPr="00870A6C" w:rsidRDefault="0018564B" w:rsidP="00352CBF">
            <w:pPr>
              <w:jc w:val="center"/>
              <w:rPr>
                <w:sz w:val="16"/>
                <w:szCs w:val="16"/>
              </w:rPr>
            </w:pPr>
            <w:r w:rsidRPr="00870A6C">
              <w:rPr>
                <w:sz w:val="16"/>
                <w:szCs w:val="16"/>
              </w:rPr>
              <w:t>Sandy Mud</w:t>
            </w:r>
          </w:p>
        </w:tc>
        <w:tc>
          <w:tcPr>
            <w:tcW w:w="1099" w:type="dxa"/>
          </w:tcPr>
          <w:p w:rsidR="0018564B" w:rsidRPr="00870A6C" w:rsidRDefault="0018564B" w:rsidP="00352CBF">
            <w:pPr>
              <w:jc w:val="center"/>
              <w:rPr>
                <w:sz w:val="16"/>
                <w:szCs w:val="16"/>
              </w:rPr>
            </w:pPr>
            <w:r w:rsidRPr="00870A6C">
              <w:rPr>
                <w:sz w:val="16"/>
                <w:szCs w:val="16"/>
              </w:rPr>
              <w:t>4.7</w:t>
            </w:r>
          </w:p>
        </w:tc>
        <w:tc>
          <w:tcPr>
            <w:tcW w:w="1701" w:type="dxa"/>
          </w:tcPr>
          <w:p w:rsidR="0018564B" w:rsidRPr="00870A6C" w:rsidRDefault="0018564B" w:rsidP="00352CBF">
            <w:pPr>
              <w:jc w:val="center"/>
              <w:rPr>
                <w:sz w:val="16"/>
                <w:szCs w:val="16"/>
              </w:rPr>
            </w:pPr>
            <w:r w:rsidRPr="00870A6C">
              <w:rPr>
                <w:sz w:val="16"/>
                <w:szCs w:val="16"/>
              </w:rPr>
              <w:t>Very Coarse Silt</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21</w:t>
            </w:r>
          </w:p>
        </w:tc>
        <w:tc>
          <w:tcPr>
            <w:tcW w:w="709" w:type="dxa"/>
          </w:tcPr>
          <w:p w:rsidR="0018564B" w:rsidRPr="00870A6C" w:rsidRDefault="0018564B" w:rsidP="00352CBF">
            <w:pPr>
              <w:jc w:val="center"/>
              <w:rPr>
                <w:sz w:val="16"/>
                <w:szCs w:val="16"/>
              </w:rPr>
            </w:pPr>
            <w:r w:rsidRPr="00870A6C">
              <w:rPr>
                <w:sz w:val="16"/>
                <w:szCs w:val="16"/>
              </w:rPr>
              <w:t>South</w:t>
            </w:r>
          </w:p>
        </w:tc>
        <w:tc>
          <w:tcPr>
            <w:tcW w:w="1134" w:type="dxa"/>
          </w:tcPr>
          <w:p w:rsidR="0018564B" w:rsidRPr="00870A6C" w:rsidRDefault="0018564B" w:rsidP="00352CBF">
            <w:pPr>
              <w:jc w:val="center"/>
              <w:rPr>
                <w:sz w:val="16"/>
                <w:szCs w:val="16"/>
              </w:rPr>
            </w:pPr>
            <w:r w:rsidRPr="00870A6C">
              <w:rPr>
                <w:sz w:val="16"/>
                <w:szCs w:val="16"/>
              </w:rPr>
              <w:t>503239</w:t>
            </w:r>
          </w:p>
          <w:p w:rsidR="0018564B" w:rsidRPr="00870A6C" w:rsidRDefault="0018564B" w:rsidP="00352CBF">
            <w:pPr>
              <w:jc w:val="center"/>
              <w:rPr>
                <w:sz w:val="16"/>
                <w:szCs w:val="16"/>
              </w:rPr>
            </w:pPr>
            <w:r w:rsidRPr="00870A6C">
              <w:rPr>
                <w:sz w:val="16"/>
                <w:szCs w:val="16"/>
              </w:rPr>
              <w:t>6016761</w:t>
            </w:r>
          </w:p>
        </w:tc>
        <w:tc>
          <w:tcPr>
            <w:tcW w:w="958" w:type="dxa"/>
          </w:tcPr>
          <w:p w:rsidR="0018564B" w:rsidRPr="00870A6C" w:rsidRDefault="0018564B" w:rsidP="00352CBF">
            <w:pPr>
              <w:jc w:val="center"/>
              <w:rPr>
                <w:sz w:val="16"/>
                <w:szCs w:val="16"/>
              </w:rPr>
            </w:pPr>
            <w:r w:rsidRPr="00870A6C">
              <w:rPr>
                <w:sz w:val="16"/>
                <w:szCs w:val="16"/>
              </w:rPr>
              <w:t>Blake Holme debris flow scarp</w:t>
            </w:r>
          </w:p>
        </w:tc>
        <w:tc>
          <w:tcPr>
            <w:tcW w:w="992" w:type="dxa"/>
          </w:tcPr>
          <w:p w:rsidR="0018564B" w:rsidRPr="00870A6C" w:rsidRDefault="0018564B" w:rsidP="00352CBF">
            <w:pPr>
              <w:jc w:val="center"/>
              <w:rPr>
                <w:sz w:val="16"/>
                <w:szCs w:val="16"/>
                <w:highlight w:val="cyan"/>
              </w:rPr>
            </w:pPr>
            <w:r w:rsidRPr="00870A6C">
              <w:rPr>
                <w:sz w:val="16"/>
                <w:szCs w:val="16"/>
              </w:rPr>
              <w:t>Gyttja with leaves and wood fragments</w:t>
            </w:r>
          </w:p>
        </w:tc>
        <w:tc>
          <w:tcPr>
            <w:tcW w:w="993" w:type="dxa"/>
          </w:tcPr>
          <w:p w:rsidR="0018564B" w:rsidRPr="00870A6C" w:rsidRDefault="0018564B" w:rsidP="00352CBF">
            <w:pPr>
              <w:jc w:val="center"/>
              <w:rPr>
                <w:sz w:val="16"/>
                <w:szCs w:val="16"/>
              </w:rPr>
            </w:pPr>
            <w:r w:rsidRPr="00870A6C">
              <w:rPr>
                <w:sz w:val="16"/>
                <w:szCs w:val="16"/>
              </w:rPr>
              <w:t>5Y 4/2</w:t>
            </w:r>
          </w:p>
        </w:tc>
        <w:tc>
          <w:tcPr>
            <w:tcW w:w="885" w:type="dxa"/>
          </w:tcPr>
          <w:p w:rsidR="0018564B" w:rsidRPr="00870A6C" w:rsidRDefault="0018564B" w:rsidP="00352CBF">
            <w:pPr>
              <w:jc w:val="center"/>
              <w:rPr>
                <w:sz w:val="16"/>
                <w:szCs w:val="16"/>
              </w:rPr>
            </w:pPr>
          </w:p>
          <w:p w:rsidR="0018564B" w:rsidRPr="00870A6C" w:rsidRDefault="0018564B" w:rsidP="00352CBF">
            <w:pPr>
              <w:jc w:val="center"/>
              <w:rPr>
                <w:sz w:val="16"/>
                <w:szCs w:val="16"/>
                <w:highlight w:val="cyan"/>
              </w:rPr>
            </w:pPr>
            <w:r w:rsidRPr="00870A6C">
              <w:rPr>
                <w:sz w:val="16"/>
                <w:szCs w:val="16"/>
              </w:rPr>
              <w:t>*</w:t>
            </w:r>
          </w:p>
        </w:tc>
        <w:tc>
          <w:tcPr>
            <w:tcW w:w="1099" w:type="dxa"/>
          </w:tcPr>
          <w:p w:rsidR="0018564B" w:rsidRPr="00870A6C" w:rsidRDefault="0018564B" w:rsidP="00352CBF">
            <w:pPr>
              <w:jc w:val="center"/>
              <w:rPr>
                <w:sz w:val="16"/>
                <w:szCs w:val="16"/>
              </w:rPr>
            </w:pPr>
            <w:r w:rsidRPr="00870A6C">
              <w:rPr>
                <w:sz w:val="16"/>
                <w:szCs w:val="16"/>
              </w:rPr>
              <w:t>6.7</w:t>
            </w:r>
          </w:p>
        </w:tc>
        <w:tc>
          <w:tcPr>
            <w:tcW w:w="1701" w:type="dxa"/>
          </w:tcPr>
          <w:p w:rsidR="0018564B" w:rsidRPr="00870A6C" w:rsidRDefault="0018564B" w:rsidP="00352CBF">
            <w:pPr>
              <w:jc w:val="center"/>
              <w:rPr>
                <w:sz w:val="16"/>
                <w:szCs w:val="16"/>
              </w:rPr>
            </w:pPr>
            <w:r w:rsidRPr="00870A6C">
              <w:rPr>
                <w:sz w:val="16"/>
                <w:szCs w:val="16"/>
              </w:rPr>
              <w:t>Medium Silt</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22</w:t>
            </w:r>
          </w:p>
        </w:tc>
        <w:tc>
          <w:tcPr>
            <w:tcW w:w="709" w:type="dxa"/>
          </w:tcPr>
          <w:p w:rsidR="0018564B" w:rsidRPr="00870A6C" w:rsidRDefault="0018564B" w:rsidP="00352CBF">
            <w:pPr>
              <w:jc w:val="center"/>
              <w:rPr>
                <w:sz w:val="16"/>
                <w:szCs w:val="16"/>
              </w:rPr>
            </w:pPr>
            <w:r w:rsidRPr="00870A6C">
              <w:rPr>
                <w:sz w:val="16"/>
                <w:szCs w:val="16"/>
              </w:rPr>
              <w:t>South</w:t>
            </w:r>
          </w:p>
        </w:tc>
        <w:tc>
          <w:tcPr>
            <w:tcW w:w="1134" w:type="dxa"/>
          </w:tcPr>
          <w:p w:rsidR="0018564B" w:rsidRPr="00870A6C" w:rsidRDefault="0018564B" w:rsidP="00352CBF">
            <w:pPr>
              <w:jc w:val="center"/>
              <w:rPr>
                <w:sz w:val="16"/>
                <w:szCs w:val="16"/>
              </w:rPr>
            </w:pPr>
            <w:r w:rsidRPr="00870A6C">
              <w:rPr>
                <w:sz w:val="16"/>
                <w:szCs w:val="16"/>
              </w:rPr>
              <w:t>503239</w:t>
            </w:r>
          </w:p>
          <w:p w:rsidR="0018564B" w:rsidRPr="00870A6C" w:rsidRDefault="0018564B" w:rsidP="00352CBF">
            <w:pPr>
              <w:jc w:val="center"/>
              <w:rPr>
                <w:sz w:val="16"/>
                <w:szCs w:val="16"/>
              </w:rPr>
            </w:pPr>
            <w:r w:rsidRPr="00870A6C">
              <w:rPr>
                <w:sz w:val="16"/>
                <w:szCs w:val="16"/>
              </w:rPr>
              <w:t>6016761</w:t>
            </w:r>
          </w:p>
        </w:tc>
        <w:tc>
          <w:tcPr>
            <w:tcW w:w="958" w:type="dxa"/>
          </w:tcPr>
          <w:p w:rsidR="0018564B" w:rsidRPr="00870A6C" w:rsidRDefault="0018564B" w:rsidP="00352CBF">
            <w:pPr>
              <w:jc w:val="center"/>
              <w:rPr>
                <w:sz w:val="16"/>
                <w:szCs w:val="16"/>
              </w:rPr>
            </w:pPr>
            <w:r w:rsidRPr="00870A6C">
              <w:rPr>
                <w:sz w:val="16"/>
                <w:szCs w:val="16"/>
              </w:rPr>
              <w:t>Blake Holme debris flow scarp</w:t>
            </w:r>
          </w:p>
        </w:tc>
        <w:tc>
          <w:tcPr>
            <w:tcW w:w="992" w:type="dxa"/>
          </w:tcPr>
          <w:p w:rsidR="0018564B" w:rsidRPr="00870A6C" w:rsidRDefault="0018564B" w:rsidP="00352CBF">
            <w:pPr>
              <w:jc w:val="center"/>
              <w:rPr>
                <w:sz w:val="16"/>
                <w:szCs w:val="16"/>
              </w:rPr>
            </w:pPr>
            <w:r w:rsidRPr="00870A6C">
              <w:rPr>
                <w:sz w:val="16"/>
                <w:szCs w:val="16"/>
              </w:rPr>
              <w:t>Clay with some laminations</w:t>
            </w:r>
          </w:p>
        </w:tc>
        <w:tc>
          <w:tcPr>
            <w:tcW w:w="993" w:type="dxa"/>
          </w:tcPr>
          <w:p w:rsidR="0018564B" w:rsidRPr="00870A6C" w:rsidRDefault="0018564B" w:rsidP="00352CBF">
            <w:pPr>
              <w:jc w:val="center"/>
              <w:rPr>
                <w:sz w:val="16"/>
                <w:szCs w:val="16"/>
              </w:rPr>
            </w:pPr>
            <w:r w:rsidRPr="00870A6C">
              <w:rPr>
                <w:sz w:val="16"/>
                <w:szCs w:val="16"/>
              </w:rPr>
              <w:t>5YR 6/3</w:t>
            </w:r>
          </w:p>
        </w:tc>
        <w:tc>
          <w:tcPr>
            <w:tcW w:w="885" w:type="dxa"/>
          </w:tcPr>
          <w:p w:rsidR="0018564B" w:rsidRPr="00870A6C" w:rsidRDefault="0018564B" w:rsidP="00352CBF">
            <w:pPr>
              <w:jc w:val="center"/>
              <w:rPr>
                <w:sz w:val="16"/>
                <w:szCs w:val="16"/>
              </w:rPr>
            </w:pPr>
            <w:r w:rsidRPr="00870A6C">
              <w:rPr>
                <w:sz w:val="16"/>
                <w:szCs w:val="16"/>
              </w:rPr>
              <w:t>Mud</w:t>
            </w:r>
          </w:p>
        </w:tc>
        <w:tc>
          <w:tcPr>
            <w:tcW w:w="1099" w:type="dxa"/>
          </w:tcPr>
          <w:p w:rsidR="0018564B" w:rsidRPr="00870A6C" w:rsidRDefault="0018564B" w:rsidP="00352CBF">
            <w:pPr>
              <w:jc w:val="center"/>
              <w:rPr>
                <w:sz w:val="16"/>
                <w:szCs w:val="16"/>
              </w:rPr>
            </w:pPr>
            <w:r w:rsidRPr="00870A6C">
              <w:rPr>
                <w:sz w:val="16"/>
                <w:szCs w:val="16"/>
              </w:rPr>
              <w:t>8.9</w:t>
            </w:r>
          </w:p>
        </w:tc>
        <w:tc>
          <w:tcPr>
            <w:tcW w:w="1701" w:type="dxa"/>
          </w:tcPr>
          <w:p w:rsidR="0018564B" w:rsidRPr="00870A6C" w:rsidRDefault="0018564B" w:rsidP="00352CBF">
            <w:pPr>
              <w:jc w:val="center"/>
              <w:rPr>
                <w:sz w:val="16"/>
                <w:szCs w:val="16"/>
              </w:rPr>
            </w:pPr>
            <w:r w:rsidRPr="00870A6C">
              <w:rPr>
                <w:sz w:val="16"/>
                <w:szCs w:val="16"/>
              </w:rPr>
              <w:t>Very Fine Silt</w:t>
            </w:r>
          </w:p>
        </w:tc>
      </w:tr>
      <w:tr w:rsidR="0018564B" w:rsidRPr="003F4BE4" w:rsidTr="00352CBF">
        <w:tc>
          <w:tcPr>
            <w:tcW w:w="851" w:type="dxa"/>
          </w:tcPr>
          <w:p w:rsidR="0018564B" w:rsidRPr="00870A6C" w:rsidRDefault="0018564B" w:rsidP="00352CBF">
            <w:pPr>
              <w:jc w:val="center"/>
              <w:rPr>
                <w:sz w:val="16"/>
                <w:szCs w:val="16"/>
              </w:rPr>
            </w:pPr>
            <w:r w:rsidRPr="00870A6C">
              <w:rPr>
                <w:sz w:val="16"/>
                <w:szCs w:val="16"/>
              </w:rPr>
              <w:t>25</w:t>
            </w:r>
          </w:p>
        </w:tc>
        <w:tc>
          <w:tcPr>
            <w:tcW w:w="709" w:type="dxa"/>
          </w:tcPr>
          <w:p w:rsidR="0018564B" w:rsidRPr="00870A6C" w:rsidRDefault="0018564B" w:rsidP="00352CBF">
            <w:pPr>
              <w:jc w:val="center"/>
              <w:rPr>
                <w:sz w:val="16"/>
                <w:szCs w:val="16"/>
              </w:rPr>
            </w:pPr>
            <w:r w:rsidRPr="00870A6C">
              <w:rPr>
                <w:sz w:val="16"/>
                <w:szCs w:val="16"/>
              </w:rPr>
              <w:t>South</w:t>
            </w:r>
          </w:p>
        </w:tc>
        <w:tc>
          <w:tcPr>
            <w:tcW w:w="1134" w:type="dxa"/>
          </w:tcPr>
          <w:p w:rsidR="0018564B" w:rsidRPr="00870A6C" w:rsidRDefault="0018564B" w:rsidP="00352CBF">
            <w:pPr>
              <w:jc w:val="center"/>
              <w:rPr>
                <w:sz w:val="16"/>
                <w:szCs w:val="16"/>
              </w:rPr>
            </w:pPr>
            <w:r w:rsidRPr="00870A6C">
              <w:rPr>
                <w:sz w:val="16"/>
                <w:szCs w:val="16"/>
              </w:rPr>
              <w:t>503021</w:t>
            </w:r>
          </w:p>
          <w:p w:rsidR="0018564B" w:rsidRPr="00870A6C" w:rsidRDefault="0018564B" w:rsidP="00352CBF">
            <w:pPr>
              <w:jc w:val="center"/>
              <w:rPr>
                <w:color w:val="FF0000"/>
                <w:sz w:val="16"/>
                <w:szCs w:val="16"/>
                <w:highlight w:val="yellow"/>
              </w:rPr>
            </w:pPr>
            <w:r w:rsidRPr="00870A6C">
              <w:rPr>
                <w:sz w:val="16"/>
                <w:szCs w:val="16"/>
              </w:rPr>
              <w:t>6015987</w:t>
            </w:r>
          </w:p>
        </w:tc>
        <w:tc>
          <w:tcPr>
            <w:tcW w:w="958" w:type="dxa"/>
          </w:tcPr>
          <w:p w:rsidR="0018564B" w:rsidRPr="00870A6C" w:rsidRDefault="0018564B" w:rsidP="00352CBF">
            <w:pPr>
              <w:jc w:val="center"/>
              <w:rPr>
                <w:sz w:val="16"/>
                <w:szCs w:val="16"/>
              </w:rPr>
            </w:pPr>
            <w:r w:rsidRPr="00870A6C">
              <w:rPr>
                <w:sz w:val="16"/>
                <w:szCs w:val="16"/>
              </w:rPr>
              <w:t xml:space="preserve">Southern end </w:t>
            </w:r>
          </w:p>
        </w:tc>
        <w:tc>
          <w:tcPr>
            <w:tcW w:w="992" w:type="dxa"/>
          </w:tcPr>
          <w:p w:rsidR="0018564B" w:rsidRPr="00870A6C" w:rsidRDefault="0018564B" w:rsidP="00352CBF">
            <w:pPr>
              <w:jc w:val="center"/>
              <w:rPr>
                <w:sz w:val="16"/>
                <w:szCs w:val="16"/>
              </w:rPr>
            </w:pPr>
            <w:r w:rsidRPr="00870A6C">
              <w:rPr>
                <w:sz w:val="16"/>
                <w:szCs w:val="16"/>
              </w:rPr>
              <w:t>Gyttja and organic ooze</w:t>
            </w:r>
          </w:p>
        </w:tc>
        <w:tc>
          <w:tcPr>
            <w:tcW w:w="993" w:type="dxa"/>
          </w:tcPr>
          <w:p w:rsidR="0018564B" w:rsidRPr="00870A6C" w:rsidRDefault="0018564B" w:rsidP="00352CBF">
            <w:pPr>
              <w:jc w:val="center"/>
              <w:rPr>
                <w:sz w:val="16"/>
                <w:szCs w:val="16"/>
              </w:rPr>
            </w:pPr>
            <w:r w:rsidRPr="00870A6C">
              <w:rPr>
                <w:sz w:val="16"/>
                <w:szCs w:val="16"/>
              </w:rPr>
              <w:t>5Y 3/1</w:t>
            </w:r>
          </w:p>
        </w:tc>
        <w:tc>
          <w:tcPr>
            <w:tcW w:w="885" w:type="dxa"/>
          </w:tcPr>
          <w:p w:rsidR="0018564B" w:rsidRPr="00870A6C" w:rsidRDefault="0018564B" w:rsidP="00352CBF">
            <w:pPr>
              <w:jc w:val="center"/>
              <w:rPr>
                <w:sz w:val="16"/>
                <w:szCs w:val="16"/>
              </w:rPr>
            </w:pPr>
            <w:r w:rsidRPr="00870A6C">
              <w:rPr>
                <w:sz w:val="16"/>
                <w:szCs w:val="16"/>
              </w:rPr>
              <w:t>Sandy Mud</w:t>
            </w:r>
          </w:p>
        </w:tc>
        <w:tc>
          <w:tcPr>
            <w:tcW w:w="1099" w:type="dxa"/>
          </w:tcPr>
          <w:p w:rsidR="0018564B" w:rsidRPr="00870A6C" w:rsidRDefault="0018564B" w:rsidP="00352CBF">
            <w:pPr>
              <w:jc w:val="center"/>
              <w:rPr>
                <w:sz w:val="16"/>
                <w:szCs w:val="16"/>
              </w:rPr>
            </w:pPr>
            <w:r w:rsidRPr="00870A6C">
              <w:rPr>
                <w:sz w:val="16"/>
                <w:szCs w:val="16"/>
              </w:rPr>
              <w:t>4.7</w:t>
            </w:r>
          </w:p>
        </w:tc>
        <w:tc>
          <w:tcPr>
            <w:tcW w:w="1701" w:type="dxa"/>
          </w:tcPr>
          <w:p w:rsidR="0018564B" w:rsidRPr="00870A6C" w:rsidRDefault="0018564B" w:rsidP="00352CBF">
            <w:pPr>
              <w:jc w:val="center"/>
              <w:rPr>
                <w:sz w:val="16"/>
                <w:szCs w:val="16"/>
              </w:rPr>
            </w:pPr>
            <w:r w:rsidRPr="00870A6C">
              <w:rPr>
                <w:sz w:val="16"/>
                <w:szCs w:val="16"/>
              </w:rPr>
              <w:t>Very Coarse Silt</w:t>
            </w:r>
          </w:p>
        </w:tc>
      </w:tr>
    </w:tbl>
    <w:p w:rsidR="00486D58" w:rsidRDefault="00486D58" w:rsidP="003D66CE">
      <w:pPr>
        <w:spacing w:line="480" w:lineRule="auto"/>
        <w:rPr>
          <w:rFonts w:ascii="Arial" w:hAnsi="Arial" w:cs="Arial"/>
          <w:b/>
          <w:sz w:val="24"/>
          <w:szCs w:val="24"/>
        </w:rPr>
      </w:pPr>
    </w:p>
    <w:p w:rsidR="003D66CE" w:rsidRPr="00816F16" w:rsidRDefault="003D66CE" w:rsidP="003D66CE">
      <w:pPr>
        <w:spacing w:line="480" w:lineRule="auto"/>
        <w:rPr>
          <w:rFonts w:ascii="Arial" w:hAnsi="Arial" w:cs="Arial"/>
          <w:iCs/>
          <w:sz w:val="24"/>
          <w:szCs w:val="24"/>
        </w:rPr>
      </w:pPr>
      <w:r w:rsidRPr="00816F16">
        <w:rPr>
          <w:rFonts w:ascii="Arial" w:hAnsi="Arial" w:cs="Arial"/>
          <w:b/>
          <w:sz w:val="24"/>
          <w:szCs w:val="24"/>
        </w:rPr>
        <w:t xml:space="preserve">Table </w:t>
      </w:r>
      <w:r w:rsidR="00594DE2">
        <w:rPr>
          <w:rFonts w:ascii="Arial" w:hAnsi="Arial" w:cs="Arial"/>
          <w:b/>
          <w:sz w:val="24"/>
          <w:szCs w:val="24"/>
        </w:rPr>
        <w:t>1</w:t>
      </w:r>
      <w:r w:rsidRPr="00816F16">
        <w:rPr>
          <w:rFonts w:ascii="Arial" w:hAnsi="Arial" w:cs="Arial"/>
          <w:sz w:val="24"/>
          <w:szCs w:val="24"/>
        </w:rPr>
        <w:t>: Details of the samples analysed: *samples had high organic content and large wood fragments therefore textural analysis from dry sieving is not considered; coordinates have ±</w:t>
      </w:r>
      <w:r w:rsidR="00797277">
        <w:rPr>
          <w:rFonts w:ascii="Arial" w:hAnsi="Arial" w:cs="Arial"/>
          <w:sz w:val="24"/>
          <w:szCs w:val="24"/>
        </w:rPr>
        <w:t xml:space="preserve"> </w:t>
      </w:r>
      <w:r w:rsidRPr="00816F16">
        <w:rPr>
          <w:rFonts w:ascii="Arial" w:hAnsi="Arial" w:cs="Arial"/>
          <w:sz w:val="24"/>
          <w:szCs w:val="24"/>
        </w:rPr>
        <w:t xml:space="preserve">10m accuracy on position, due to boat drift, antenna offset and </w:t>
      </w:r>
      <w:r w:rsidRPr="00816F16">
        <w:rPr>
          <w:rFonts w:ascii="Arial" w:hAnsi="Arial" w:cs="Arial"/>
          <w:sz w:val="24"/>
          <w:szCs w:val="24"/>
        </w:rPr>
        <w:lastRenderedPageBreak/>
        <w:t xml:space="preserve">lateral drag on the line; physical descriptions of the Textural Group are based on grain size analysis after Folk (1954); Mean grain size (ɸ) is based on Folk and Ward method (1957) and samples are classified according to mean grain size </w:t>
      </w:r>
      <w:r w:rsidRPr="00816F16">
        <w:rPr>
          <w:rFonts w:ascii="Arial" w:hAnsi="Arial" w:cs="Arial"/>
          <w:iCs/>
          <w:sz w:val="24"/>
          <w:szCs w:val="24"/>
        </w:rPr>
        <w:t>based on a size scale adopted in Gradistat (Blott and Pye, 2001) modified from the Wentworth scale.</w:t>
      </w:r>
    </w:p>
    <w:p w:rsidR="00BB5119" w:rsidRDefault="00BB5119">
      <w:pPr>
        <w:rPr>
          <w:color w:val="FF0000"/>
        </w:rPr>
      </w:pPr>
    </w:p>
    <w:sectPr w:rsidR="00BB5119" w:rsidSect="00B41F79">
      <w:footerReference w:type="default" r:id="rId18"/>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3AC4" w:rsidRDefault="00A73AC4" w:rsidP="004C4966">
      <w:pPr>
        <w:spacing w:after="0" w:line="240" w:lineRule="auto"/>
      </w:pPr>
      <w:r>
        <w:separator/>
      </w:r>
    </w:p>
  </w:endnote>
  <w:endnote w:type="continuationSeparator" w:id="0">
    <w:p w:rsidR="00A73AC4" w:rsidRDefault="00A73AC4" w:rsidP="004C49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sz w:val="24"/>
        <w:szCs w:val="24"/>
      </w:rPr>
      <w:id w:val="5474856"/>
      <w:docPartObj>
        <w:docPartGallery w:val="Page Numbers (Bottom of Page)"/>
        <w:docPartUnique/>
      </w:docPartObj>
    </w:sdtPr>
    <w:sdtEndPr/>
    <w:sdtContent>
      <w:p w:rsidR="005F4087" w:rsidRPr="002E3F4F" w:rsidRDefault="0036300D">
        <w:pPr>
          <w:pStyle w:val="Footer"/>
          <w:jc w:val="right"/>
          <w:rPr>
            <w:rFonts w:ascii="Arial" w:hAnsi="Arial" w:cs="Arial"/>
            <w:sz w:val="24"/>
            <w:szCs w:val="24"/>
          </w:rPr>
        </w:pPr>
        <w:r w:rsidRPr="002E3F4F">
          <w:rPr>
            <w:rFonts w:ascii="Arial" w:hAnsi="Arial" w:cs="Arial"/>
            <w:sz w:val="24"/>
            <w:szCs w:val="24"/>
          </w:rPr>
          <w:fldChar w:fldCharType="begin"/>
        </w:r>
        <w:r w:rsidR="005F4087" w:rsidRPr="002E3F4F">
          <w:rPr>
            <w:rFonts w:ascii="Arial" w:hAnsi="Arial" w:cs="Arial"/>
            <w:sz w:val="24"/>
            <w:szCs w:val="24"/>
          </w:rPr>
          <w:instrText xml:space="preserve"> PAGE   \* MERGEFORMAT </w:instrText>
        </w:r>
        <w:r w:rsidRPr="002E3F4F">
          <w:rPr>
            <w:rFonts w:ascii="Arial" w:hAnsi="Arial" w:cs="Arial"/>
            <w:sz w:val="24"/>
            <w:szCs w:val="24"/>
          </w:rPr>
          <w:fldChar w:fldCharType="separate"/>
        </w:r>
        <w:r w:rsidR="007A667E">
          <w:rPr>
            <w:rFonts w:ascii="Arial" w:hAnsi="Arial" w:cs="Arial"/>
            <w:noProof/>
            <w:sz w:val="24"/>
            <w:szCs w:val="24"/>
          </w:rPr>
          <w:t>1</w:t>
        </w:r>
        <w:r w:rsidRPr="002E3F4F">
          <w:rPr>
            <w:rFonts w:ascii="Arial" w:hAnsi="Arial" w:cs="Arial"/>
            <w:sz w:val="24"/>
            <w:szCs w:val="24"/>
          </w:rPr>
          <w:fldChar w:fldCharType="end"/>
        </w:r>
      </w:p>
    </w:sdtContent>
  </w:sdt>
  <w:p w:rsidR="005F4087" w:rsidRDefault="005F408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3AC4" w:rsidRDefault="00A73AC4" w:rsidP="004C4966">
      <w:pPr>
        <w:spacing w:after="0" w:line="240" w:lineRule="auto"/>
      </w:pPr>
      <w:r>
        <w:separator/>
      </w:r>
    </w:p>
  </w:footnote>
  <w:footnote w:type="continuationSeparator" w:id="0">
    <w:p w:rsidR="00A73AC4" w:rsidRDefault="00A73AC4" w:rsidP="004C496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63A0B"/>
    <w:multiLevelType w:val="hybridMultilevel"/>
    <w:tmpl w:val="A03240AE"/>
    <w:lvl w:ilvl="0" w:tplc="95369E04">
      <w:numFmt w:val="bullet"/>
      <w:lvlText w:val=""/>
      <w:lvlJc w:val="left"/>
      <w:pPr>
        <w:ind w:left="1080" w:hanging="360"/>
      </w:pPr>
      <w:rPr>
        <w:rFonts w:ascii="Symbol" w:eastAsia="Times New Roman"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nsid w:val="080D1E4D"/>
    <w:multiLevelType w:val="hybridMultilevel"/>
    <w:tmpl w:val="5F801F2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
    <w:nsid w:val="13C22FEB"/>
    <w:multiLevelType w:val="hybridMultilevel"/>
    <w:tmpl w:val="30C09374"/>
    <w:lvl w:ilvl="0" w:tplc="3F9CB0F8">
      <w:start w:val="1"/>
      <w:numFmt w:val="bullet"/>
      <w:lvlText w:val="•"/>
      <w:lvlJc w:val="left"/>
      <w:pPr>
        <w:tabs>
          <w:tab w:val="num" w:pos="720"/>
        </w:tabs>
        <w:ind w:left="720" w:hanging="360"/>
      </w:pPr>
      <w:rPr>
        <w:rFonts w:ascii="Arial" w:hAnsi="Arial" w:hint="default"/>
      </w:rPr>
    </w:lvl>
    <w:lvl w:ilvl="1" w:tplc="CE726D86">
      <w:start w:val="1809"/>
      <w:numFmt w:val="bullet"/>
      <w:lvlText w:val="–"/>
      <w:lvlJc w:val="left"/>
      <w:pPr>
        <w:tabs>
          <w:tab w:val="num" w:pos="1440"/>
        </w:tabs>
        <w:ind w:left="1440" w:hanging="360"/>
      </w:pPr>
      <w:rPr>
        <w:rFonts w:ascii="Arial" w:hAnsi="Arial" w:hint="default"/>
      </w:rPr>
    </w:lvl>
    <w:lvl w:ilvl="2" w:tplc="48F0B578" w:tentative="1">
      <w:start w:val="1"/>
      <w:numFmt w:val="bullet"/>
      <w:lvlText w:val="•"/>
      <w:lvlJc w:val="left"/>
      <w:pPr>
        <w:tabs>
          <w:tab w:val="num" w:pos="2160"/>
        </w:tabs>
        <w:ind w:left="2160" w:hanging="360"/>
      </w:pPr>
      <w:rPr>
        <w:rFonts w:ascii="Arial" w:hAnsi="Arial" w:hint="default"/>
      </w:rPr>
    </w:lvl>
    <w:lvl w:ilvl="3" w:tplc="66AC62D8" w:tentative="1">
      <w:start w:val="1"/>
      <w:numFmt w:val="bullet"/>
      <w:lvlText w:val="•"/>
      <w:lvlJc w:val="left"/>
      <w:pPr>
        <w:tabs>
          <w:tab w:val="num" w:pos="2880"/>
        </w:tabs>
        <w:ind w:left="2880" w:hanging="360"/>
      </w:pPr>
      <w:rPr>
        <w:rFonts w:ascii="Arial" w:hAnsi="Arial" w:hint="default"/>
      </w:rPr>
    </w:lvl>
    <w:lvl w:ilvl="4" w:tplc="8CB2E90E" w:tentative="1">
      <w:start w:val="1"/>
      <w:numFmt w:val="bullet"/>
      <w:lvlText w:val="•"/>
      <w:lvlJc w:val="left"/>
      <w:pPr>
        <w:tabs>
          <w:tab w:val="num" w:pos="3600"/>
        </w:tabs>
        <w:ind w:left="3600" w:hanging="360"/>
      </w:pPr>
      <w:rPr>
        <w:rFonts w:ascii="Arial" w:hAnsi="Arial" w:hint="default"/>
      </w:rPr>
    </w:lvl>
    <w:lvl w:ilvl="5" w:tplc="7074B216" w:tentative="1">
      <w:start w:val="1"/>
      <w:numFmt w:val="bullet"/>
      <w:lvlText w:val="•"/>
      <w:lvlJc w:val="left"/>
      <w:pPr>
        <w:tabs>
          <w:tab w:val="num" w:pos="4320"/>
        </w:tabs>
        <w:ind w:left="4320" w:hanging="360"/>
      </w:pPr>
      <w:rPr>
        <w:rFonts w:ascii="Arial" w:hAnsi="Arial" w:hint="default"/>
      </w:rPr>
    </w:lvl>
    <w:lvl w:ilvl="6" w:tplc="7CB0EFEC" w:tentative="1">
      <w:start w:val="1"/>
      <w:numFmt w:val="bullet"/>
      <w:lvlText w:val="•"/>
      <w:lvlJc w:val="left"/>
      <w:pPr>
        <w:tabs>
          <w:tab w:val="num" w:pos="5040"/>
        </w:tabs>
        <w:ind w:left="5040" w:hanging="360"/>
      </w:pPr>
      <w:rPr>
        <w:rFonts w:ascii="Arial" w:hAnsi="Arial" w:hint="default"/>
      </w:rPr>
    </w:lvl>
    <w:lvl w:ilvl="7" w:tplc="BC9C2E6A" w:tentative="1">
      <w:start w:val="1"/>
      <w:numFmt w:val="bullet"/>
      <w:lvlText w:val="•"/>
      <w:lvlJc w:val="left"/>
      <w:pPr>
        <w:tabs>
          <w:tab w:val="num" w:pos="5760"/>
        </w:tabs>
        <w:ind w:left="5760" w:hanging="360"/>
      </w:pPr>
      <w:rPr>
        <w:rFonts w:ascii="Arial" w:hAnsi="Arial" w:hint="default"/>
      </w:rPr>
    </w:lvl>
    <w:lvl w:ilvl="8" w:tplc="FB6262DE" w:tentative="1">
      <w:start w:val="1"/>
      <w:numFmt w:val="bullet"/>
      <w:lvlText w:val="•"/>
      <w:lvlJc w:val="left"/>
      <w:pPr>
        <w:tabs>
          <w:tab w:val="num" w:pos="6480"/>
        </w:tabs>
        <w:ind w:left="6480" w:hanging="360"/>
      </w:pPr>
      <w:rPr>
        <w:rFonts w:ascii="Arial" w:hAnsi="Arial" w:hint="default"/>
      </w:rPr>
    </w:lvl>
  </w:abstractNum>
  <w:abstractNum w:abstractNumId="3">
    <w:nsid w:val="165C0ADD"/>
    <w:multiLevelType w:val="hybridMultilevel"/>
    <w:tmpl w:val="BE0E9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B98442C"/>
    <w:multiLevelType w:val="hybridMultilevel"/>
    <w:tmpl w:val="FC76D0DA"/>
    <w:lvl w:ilvl="0" w:tplc="43AECCCA">
      <w:numFmt w:val="bullet"/>
      <w:lvlText w:val="-"/>
      <w:lvlJc w:val="left"/>
      <w:pPr>
        <w:ind w:left="1800" w:hanging="360"/>
      </w:pPr>
      <w:rPr>
        <w:rFonts w:ascii="Calibri" w:eastAsia="Times New Roman" w:hAnsi="Calibri" w:hint="default"/>
      </w:rPr>
    </w:lvl>
    <w:lvl w:ilvl="1" w:tplc="08090003" w:tentative="1">
      <w:start w:val="1"/>
      <w:numFmt w:val="bullet"/>
      <w:lvlText w:val="o"/>
      <w:lvlJc w:val="left"/>
      <w:pPr>
        <w:ind w:left="2520" w:hanging="360"/>
      </w:pPr>
      <w:rPr>
        <w:rFonts w:ascii="Courier New" w:hAnsi="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
    <w:nsid w:val="1D5B53A7"/>
    <w:multiLevelType w:val="hybridMultilevel"/>
    <w:tmpl w:val="73FE4FA2"/>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
    <w:nsid w:val="491F6675"/>
    <w:multiLevelType w:val="hybridMultilevel"/>
    <w:tmpl w:val="2F10ED8E"/>
    <w:lvl w:ilvl="0" w:tplc="5A08545A">
      <w:numFmt w:val="bullet"/>
      <w:lvlText w:val="-"/>
      <w:lvlJc w:val="left"/>
      <w:pPr>
        <w:ind w:left="720" w:hanging="360"/>
      </w:pPr>
      <w:rPr>
        <w:rFonts w:ascii="Calibri" w:eastAsia="Times New Roman" w:hAnsi="Calibri" w:hint="default"/>
      </w:rPr>
    </w:lvl>
    <w:lvl w:ilvl="1" w:tplc="08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9B97E7D"/>
    <w:multiLevelType w:val="hybridMultilevel"/>
    <w:tmpl w:val="D694A2CE"/>
    <w:lvl w:ilvl="0" w:tplc="73CE2318">
      <w:numFmt w:val="bullet"/>
      <w:lvlText w:val=""/>
      <w:lvlJc w:val="left"/>
      <w:pPr>
        <w:ind w:left="720" w:hanging="360"/>
      </w:pPr>
      <w:rPr>
        <w:rFonts w:ascii="Symbol" w:eastAsia="Times New Roman"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5EC57579"/>
    <w:multiLevelType w:val="hybridMultilevel"/>
    <w:tmpl w:val="848C6AB2"/>
    <w:lvl w:ilvl="0" w:tplc="3A82E90E">
      <w:start w:val="10"/>
      <w:numFmt w:val="bullet"/>
      <w:lvlText w:val="-"/>
      <w:lvlJc w:val="left"/>
      <w:pPr>
        <w:ind w:left="720" w:hanging="360"/>
      </w:pPr>
      <w:rPr>
        <w:rFonts w:ascii="Arial" w:eastAsia="Times New Roman" w:hAnsi="Aria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69E70C26"/>
    <w:multiLevelType w:val="hybridMultilevel"/>
    <w:tmpl w:val="881AD3EA"/>
    <w:lvl w:ilvl="0" w:tplc="351CE8B2">
      <w:start w:val="1"/>
      <w:numFmt w:val="bullet"/>
      <w:lvlText w:val="–"/>
      <w:lvlJc w:val="left"/>
      <w:pPr>
        <w:tabs>
          <w:tab w:val="num" w:pos="720"/>
        </w:tabs>
        <w:ind w:left="720" w:hanging="360"/>
      </w:pPr>
      <w:rPr>
        <w:rFonts w:ascii="Arial" w:hAnsi="Arial" w:hint="default"/>
      </w:rPr>
    </w:lvl>
    <w:lvl w:ilvl="1" w:tplc="A4CA64DA">
      <w:start w:val="1"/>
      <w:numFmt w:val="bullet"/>
      <w:lvlText w:val="–"/>
      <w:lvlJc w:val="left"/>
      <w:pPr>
        <w:tabs>
          <w:tab w:val="num" w:pos="1440"/>
        </w:tabs>
        <w:ind w:left="1440" w:hanging="360"/>
      </w:pPr>
      <w:rPr>
        <w:rFonts w:ascii="Arial" w:hAnsi="Arial" w:hint="default"/>
      </w:rPr>
    </w:lvl>
    <w:lvl w:ilvl="2" w:tplc="9E8A872E" w:tentative="1">
      <w:start w:val="1"/>
      <w:numFmt w:val="bullet"/>
      <w:lvlText w:val="–"/>
      <w:lvlJc w:val="left"/>
      <w:pPr>
        <w:tabs>
          <w:tab w:val="num" w:pos="2160"/>
        </w:tabs>
        <w:ind w:left="2160" w:hanging="360"/>
      </w:pPr>
      <w:rPr>
        <w:rFonts w:ascii="Arial" w:hAnsi="Arial" w:hint="default"/>
      </w:rPr>
    </w:lvl>
    <w:lvl w:ilvl="3" w:tplc="97A62FBE" w:tentative="1">
      <w:start w:val="1"/>
      <w:numFmt w:val="bullet"/>
      <w:lvlText w:val="–"/>
      <w:lvlJc w:val="left"/>
      <w:pPr>
        <w:tabs>
          <w:tab w:val="num" w:pos="2880"/>
        </w:tabs>
        <w:ind w:left="2880" w:hanging="360"/>
      </w:pPr>
      <w:rPr>
        <w:rFonts w:ascii="Arial" w:hAnsi="Arial" w:hint="default"/>
      </w:rPr>
    </w:lvl>
    <w:lvl w:ilvl="4" w:tplc="F0BE6CDA" w:tentative="1">
      <w:start w:val="1"/>
      <w:numFmt w:val="bullet"/>
      <w:lvlText w:val="–"/>
      <w:lvlJc w:val="left"/>
      <w:pPr>
        <w:tabs>
          <w:tab w:val="num" w:pos="3600"/>
        </w:tabs>
        <w:ind w:left="3600" w:hanging="360"/>
      </w:pPr>
      <w:rPr>
        <w:rFonts w:ascii="Arial" w:hAnsi="Arial" w:hint="default"/>
      </w:rPr>
    </w:lvl>
    <w:lvl w:ilvl="5" w:tplc="6CBC01C0" w:tentative="1">
      <w:start w:val="1"/>
      <w:numFmt w:val="bullet"/>
      <w:lvlText w:val="–"/>
      <w:lvlJc w:val="left"/>
      <w:pPr>
        <w:tabs>
          <w:tab w:val="num" w:pos="4320"/>
        </w:tabs>
        <w:ind w:left="4320" w:hanging="360"/>
      </w:pPr>
      <w:rPr>
        <w:rFonts w:ascii="Arial" w:hAnsi="Arial" w:hint="default"/>
      </w:rPr>
    </w:lvl>
    <w:lvl w:ilvl="6" w:tplc="8F2030E8" w:tentative="1">
      <w:start w:val="1"/>
      <w:numFmt w:val="bullet"/>
      <w:lvlText w:val="–"/>
      <w:lvlJc w:val="left"/>
      <w:pPr>
        <w:tabs>
          <w:tab w:val="num" w:pos="5040"/>
        </w:tabs>
        <w:ind w:left="5040" w:hanging="360"/>
      </w:pPr>
      <w:rPr>
        <w:rFonts w:ascii="Arial" w:hAnsi="Arial" w:hint="default"/>
      </w:rPr>
    </w:lvl>
    <w:lvl w:ilvl="7" w:tplc="A56A8554" w:tentative="1">
      <w:start w:val="1"/>
      <w:numFmt w:val="bullet"/>
      <w:lvlText w:val="–"/>
      <w:lvlJc w:val="left"/>
      <w:pPr>
        <w:tabs>
          <w:tab w:val="num" w:pos="5760"/>
        </w:tabs>
        <w:ind w:left="5760" w:hanging="360"/>
      </w:pPr>
      <w:rPr>
        <w:rFonts w:ascii="Arial" w:hAnsi="Arial" w:hint="default"/>
      </w:rPr>
    </w:lvl>
    <w:lvl w:ilvl="8" w:tplc="5D9A647C" w:tentative="1">
      <w:start w:val="1"/>
      <w:numFmt w:val="bullet"/>
      <w:lvlText w:val="–"/>
      <w:lvlJc w:val="left"/>
      <w:pPr>
        <w:tabs>
          <w:tab w:val="num" w:pos="6480"/>
        </w:tabs>
        <w:ind w:left="6480" w:hanging="360"/>
      </w:pPr>
      <w:rPr>
        <w:rFonts w:ascii="Arial" w:hAnsi="Arial" w:hint="default"/>
      </w:rPr>
    </w:lvl>
  </w:abstractNum>
  <w:abstractNum w:abstractNumId="10">
    <w:nsid w:val="6BEA3DA3"/>
    <w:multiLevelType w:val="hybridMultilevel"/>
    <w:tmpl w:val="C142715C"/>
    <w:lvl w:ilvl="0" w:tplc="3B36D0DA">
      <w:start w:val="1"/>
      <w:numFmt w:val="bullet"/>
      <w:lvlText w:val="•"/>
      <w:lvlJc w:val="left"/>
      <w:pPr>
        <w:tabs>
          <w:tab w:val="num" w:pos="720"/>
        </w:tabs>
        <w:ind w:left="720" w:hanging="360"/>
      </w:pPr>
      <w:rPr>
        <w:rFonts w:ascii="Arial" w:hAnsi="Arial" w:hint="default"/>
      </w:rPr>
    </w:lvl>
    <w:lvl w:ilvl="1" w:tplc="D9C4F062" w:tentative="1">
      <w:start w:val="1"/>
      <w:numFmt w:val="bullet"/>
      <w:lvlText w:val="•"/>
      <w:lvlJc w:val="left"/>
      <w:pPr>
        <w:tabs>
          <w:tab w:val="num" w:pos="1440"/>
        </w:tabs>
        <w:ind w:left="1440" w:hanging="360"/>
      </w:pPr>
      <w:rPr>
        <w:rFonts w:ascii="Arial" w:hAnsi="Arial" w:hint="default"/>
      </w:rPr>
    </w:lvl>
    <w:lvl w:ilvl="2" w:tplc="691CF356" w:tentative="1">
      <w:start w:val="1"/>
      <w:numFmt w:val="bullet"/>
      <w:lvlText w:val="•"/>
      <w:lvlJc w:val="left"/>
      <w:pPr>
        <w:tabs>
          <w:tab w:val="num" w:pos="2160"/>
        </w:tabs>
        <w:ind w:left="2160" w:hanging="360"/>
      </w:pPr>
      <w:rPr>
        <w:rFonts w:ascii="Arial" w:hAnsi="Arial" w:hint="default"/>
      </w:rPr>
    </w:lvl>
    <w:lvl w:ilvl="3" w:tplc="DA6847D8" w:tentative="1">
      <w:start w:val="1"/>
      <w:numFmt w:val="bullet"/>
      <w:lvlText w:val="•"/>
      <w:lvlJc w:val="left"/>
      <w:pPr>
        <w:tabs>
          <w:tab w:val="num" w:pos="2880"/>
        </w:tabs>
        <w:ind w:left="2880" w:hanging="360"/>
      </w:pPr>
      <w:rPr>
        <w:rFonts w:ascii="Arial" w:hAnsi="Arial" w:hint="default"/>
      </w:rPr>
    </w:lvl>
    <w:lvl w:ilvl="4" w:tplc="B5C623A0" w:tentative="1">
      <w:start w:val="1"/>
      <w:numFmt w:val="bullet"/>
      <w:lvlText w:val="•"/>
      <w:lvlJc w:val="left"/>
      <w:pPr>
        <w:tabs>
          <w:tab w:val="num" w:pos="3600"/>
        </w:tabs>
        <w:ind w:left="3600" w:hanging="360"/>
      </w:pPr>
      <w:rPr>
        <w:rFonts w:ascii="Arial" w:hAnsi="Arial" w:hint="default"/>
      </w:rPr>
    </w:lvl>
    <w:lvl w:ilvl="5" w:tplc="1450B7A6" w:tentative="1">
      <w:start w:val="1"/>
      <w:numFmt w:val="bullet"/>
      <w:lvlText w:val="•"/>
      <w:lvlJc w:val="left"/>
      <w:pPr>
        <w:tabs>
          <w:tab w:val="num" w:pos="4320"/>
        </w:tabs>
        <w:ind w:left="4320" w:hanging="360"/>
      </w:pPr>
      <w:rPr>
        <w:rFonts w:ascii="Arial" w:hAnsi="Arial" w:hint="default"/>
      </w:rPr>
    </w:lvl>
    <w:lvl w:ilvl="6" w:tplc="134EDCCE" w:tentative="1">
      <w:start w:val="1"/>
      <w:numFmt w:val="bullet"/>
      <w:lvlText w:val="•"/>
      <w:lvlJc w:val="left"/>
      <w:pPr>
        <w:tabs>
          <w:tab w:val="num" w:pos="5040"/>
        </w:tabs>
        <w:ind w:left="5040" w:hanging="360"/>
      </w:pPr>
      <w:rPr>
        <w:rFonts w:ascii="Arial" w:hAnsi="Arial" w:hint="default"/>
      </w:rPr>
    </w:lvl>
    <w:lvl w:ilvl="7" w:tplc="589E3A10" w:tentative="1">
      <w:start w:val="1"/>
      <w:numFmt w:val="bullet"/>
      <w:lvlText w:val="•"/>
      <w:lvlJc w:val="left"/>
      <w:pPr>
        <w:tabs>
          <w:tab w:val="num" w:pos="5760"/>
        </w:tabs>
        <w:ind w:left="5760" w:hanging="360"/>
      </w:pPr>
      <w:rPr>
        <w:rFonts w:ascii="Arial" w:hAnsi="Arial" w:hint="default"/>
      </w:rPr>
    </w:lvl>
    <w:lvl w:ilvl="8" w:tplc="CBDC72A6" w:tentative="1">
      <w:start w:val="1"/>
      <w:numFmt w:val="bullet"/>
      <w:lvlText w:val="•"/>
      <w:lvlJc w:val="left"/>
      <w:pPr>
        <w:tabs>
          <w:tab w:val="num" w:pos="6480"/>
        </w:tabs>
        <w:ind w:left="6480" w:hanging="360"/>
      </w:pPr>
      <w:rPr>
        <w:rFonts w:ascii="Arial" w:hAnsi="Arial" w:hint="default"/>
      </w:rPr>
    </w:lvl>
  </w:abstractNum>
  <w:abstractNum w:abstractNumId="11">
    <w:nsid w:val="711050D6"/>
    <w:multiLevelType w:val="hybridMultilevel"/>
    <w:tmpl w:val="89C84218"/>
    <w:lvl w:ilvl="0" w:tplc="DE92224A">
      <w:start w:val="1"/>
      <w:numFmt w:val="bullet"/>
      <w:pStyle w:val="StyleRighthandlinksLinespacing"/>
      <w:lvlText w:val=""/>
      <w:lvlJc w:val="left"/>
      <w:pPr>
        <w:tabs>
          <w:tab w:val="num" w:pos="454"/>
        </w:tabs>
        <w:ind w:left="720" w:hanging="493"/>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nsid w:val="71162B86"/>
    <w:multiLevelType w:val="hybridMultilevel"/>
    <w:tmpl w:val="027224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712C7824"/>
    <w:multiLevelType w:val="hybridMultilevel"/>
    <w:tmpl w:val="A38A7EE4"/>
    <w:lvl w:ilvl="0" w:tplc="66F091B8">
      <w:start w:val="1"/>
      <w:numFmt w:val="bullet"/>
      <w:lvlText w:val="–"/>
      <w:lvlJc w:val="left"/>
      <w:pPr>
        <w:tabs>
          <w:tab w:val="num" w:pos="720"/>
        </w:tabs>
        <w:ind w:left="720" w:hanging="360"/>
      </w:pPr>
      <w:rPr>
        <w:rFonts w:ascii="Arial" w:hAnsi="Arial" w:hint="default"/>
      </w:rPr>
    </w:lvl>
    <w:lvl w:ilvl="1" w:tplc="BFE4FE78">
      <w:start w:val="1"/>
      <w:numFmt w:val="bullet"/>
      <w:lvlText w:val="–"/>
      <w:lvlJc w:val="left"/>
      <w:pPr>
        <w:tabs>
          <w:tab w:val="num" w:pos="1440"/>
        </w:tabs>
        <w:ind w:left="1440" w:hanging="360"/>
      </w:pPr>
      <w:rPr>
        <w:rFonts w:ascii="Arial" w:hAnsi="Arial" w:hint="default"/>
      </w:rPr>
    </w:lvl>
    <w:lvl w:ilvl="2" w:tplc="078E41BE" w:tentative="1">
      <w:start w:val="1"/>
      <w:numFmt w:val="bullet"/>
      <w:lvlText w:val="–"/>
      <w:lvlJc w:val="left"/>
      <w:pPr>
        <w:tabs>
          <w:tab w:val="num" w:pos="2160"/>
        </w:tabs>
        <w:ind w:left="2160" w:hanging="360"/>
      </w:pPr>
      <w:rPr>
        <w:rFonts w:ascii="Arial" w:hAnsi="Arial" w:hint="default"/>
      </w:rPr>
    </w:lvl>
    <w:lvl w:ilvl="3" w:tplc="83DC3198" w:tentative="1">
      <w:start w:val="1"/>
      <w:numFmt w:val="bullet"/>
      <w:lvlText w:val="–"/>
      <w:lvlJc w:val="left"/>
      <w:pPr>
        <w:tabs>
          <w:tab w:val="num" w:pos="2880"/>
        </w:tabs>
        <w:ind w:left="2880" w:hanging="360"/>
      </w:pPr>
      <w:rPr>
        <w:rFonts w:ascii="Arial" w:hAnsi="Arial" w:hint="default"/>
      </w:rPr>
    </w:lvl>
    <w:lvl w:ilvl="4" w:tplc="F41EBA18" w:tentative="1">
      <w:start w:val="1"/>
      <w:numFmt w:val="bullet"/>
      <w:lvlText w:val="–"/>
      <w:lvlJc w:val="left"/>
      <w:pPr>
        <w:tabs>
          <w:tab w:val="num" w:pos="3600"/>
        </w:tabs>
        <w:ind w:left="3600" w:hanging="360"/>
      </w:pPr>
      <w:rPr>
        <w:rFonts w:ascii="Arial" w:hAnsi="Arial" w:hint="default"/>
      </w:rPr>
    </w:lvl>
    <w:lvl w:ilvl="5" w:tplc="98B85BEA" w:tentative="1">
      <w:start w:val="1"/>
      <w:numFmt w:val="bullet"/>
      <w:lvlText w:val="–"/>
      <w:lvlJc w:val="left"/>
      <w:pPr>
        <w:tabs>
          <w:tab w:val="num" w:pos="4320"/>
        </w:tabs>
        <w:ind w:left="4320" w:hanging="360"/>
      </w:pPr>
      <w:rPr>
        <w:rFonts w:ascii="Arial" w:hAnsi="Arial" w:hint="default"/>
      </w:rPr>
    </w:lvl>
    <w:lvl w:ilvl="6" w:tplc="A830B4BA" w:tentative="1">
      <w:start w:val="1"/>
      <w:numFmt w:val="bullet"/>
      <w:lvlText w:val="–"/>
      <w:lvlJc w:val="left"/>
      <w:pPr>
        <w:tabs>
          <w:tab w:val="num" w:pos="5040"/>
        </w:tabs>
        <w:ind w:left="5040" w:hanging="360"/>
      </w:pPr>
      <w:rPr>
        <w:rFonts w:ascii="Arial" w:hAnsi="Arial" w:hint="default"/>
      </w:rPr>
    </w:lvl>
    <w:lvl w:ilvl="7" w:tplc="ECB683D0" w:tentative="1">
      <w:start w:val="1"/>
      <w:numFmt w:val="bullet"/>
      <w:lvlText w:val="–"/>
      <w:lvlJc w:val="left"/>
      <w:pPr>
        <w:tabs>
          <w:tab w:val="num" w:pos="5760"/>
        </w:tabs>
        <w:ind w:left="5760" w:hanging="360"/>
      </w:pPr>
      <w:rPr>
        <w:rFonts w:ascii="Arial" w:hAnsi="Arial" w:hint="default"/>
      </w:rPr>
    </w:lvl>
    <w:lvl w:ilvl="8" w:tplc="4F724F7E" w:tentative="1">
      <w:start w:val="1"/>
      <w:numFmt w:val="bullet"/>
      <w:lvlText w:val="–"/>
      <w:lvlJc w:val="left"/>
      <w:pPr>
        <w:tabs>
          <w:tab w:val="num" w:pos="6480"/>
        </w:tabs>
        <w:ind w:left="6480" w:hanging="360"/>
      </w:pPr>
      <w:rPr>
        <w:rFonts w:ascii="Arial" w:hAnsi="Arial" w:hint="default"/>
      </w:rPr>
    </w:lvl>
  </w:abstractNum>
  <w:abstractNum w:abstractNumId="14">
    <w:nsid w:val="71CB521F"/>
    <w:multiLevelType w:val="hybridMultilevel"/>
    <w:tmpl w:val="68E8FA2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nsid w:val="73043338"/>
    <w:multiLevelType w:val="hybridMultilevel"/>
    <w:tmpl w:val="236073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7B345A36"/>
    <w:multiLevelType w:val="hybridMultilevel"/>
    <w:tmpl w:val="0966CB98"/>
    <w:lvl w:ilvl="0" w:tplc="452C0658">
      <w:start w:val="1"/>
      <w:numFmt w:val="bullet"/>
      <w:lvlText w:val="–"/>
      <w:lvlJc w:val="left"/>
      <w:pPr>
        <w:tabs>
          <w:tab w:val="num" w:pos="720"/>
        </w:tabs>
        <w:ind w:left="720" w:hanging="360"/>
      </w:pPr>
      <w:rPr>
        <w:rFonts w:ascii="Arial" w:hAnsi="Arial" w:hint="default"/>
      </w:rPr>
    </w:lvl>
    <w:lvl w:ilvl="1" w:tplc="CB481520">
      <w:start w:val="1"/>
      <w:numFmt w:val="bullet"/>
      <w:lvlText w:val="–"/>
      <w:lvlJc w:val="left"/>
      <w:pPr>
        <w:tabs>
          <w:tab w:val="num" w:pos="1440"/>
        </w:tabs>
        <w:ind w:left="1440" w:hanging="360"/>
      </w:pPr>
      <w:rPr>
        <w:rFonts w:ascii="Arial" w:hAnsi="Arial" w:hint="default"/>
      </w:rPr>
    </w:lvl>
    <w:lvl w:ilvl="2" w:tplc="F4FCEF2C" w:tentative="1">
      <w:start w:val="1"/>
      <w:numFmt w:val="bullet"/>
      <w:lvlText w:val="–"/>
      <w:lvlJc w:val="left"/>
      <w:pPr>
        <w:tabs>
          <w:tab w:val="num" w:pos="2160"/>
        </w:tabs>
        <w:ind w:left="2160" w:hanging="360"/>
      </w:pPr>
      <w:rPr>
        <w:rFonts w:ascii="Arial" w:hAnsi="Arial" w:hint="default"/>
      </w:rPr>
    </w:lvl>
    <w:lvl w:ilvl="3" w:tplc="F93E5EA2" w:tentative="1">
      <w:start w:val="1"/>
      <w:numFmt w:val="bullet"/>
      <w:lvlText w:val="–"/>
      <w:lvlJc w:val="left"/>
      <w:pPr>
        <w:tabs>
          <w:tab w:val="num" w:pos="2880"/>
        </w:tabs>
        <w:ind w:left="2880" w:hanging="360"/>
      </w:pPr>
      <w:rPr>
        <w:rFonts w:ascii="Arial" w:hAnsi="Arial" w:hint="default"/>
      </w:rPr>
    </w:lvl>
    <w:lvl w:ilvl="4" w:tplc="F8DA4BFA" w:tentative="1">
      <w:start w:val="1"/>
      <w:numFmt w:val="bullet"/>
      <w:lvlText w:val="–"/>
      <w:lvlJc w:val="left"/>
      <w:pPr>
        <w:tabs>
          <w:tab w:val="num" w:pos="3600"/>
        </w:tabs>
        <w:ind w:left="3600" w:hanging="360"/>
      </w:pPr>
      <w:rPr>
        <w:rFonts w:ascii="Arial" w:hAnsi="Arial" w:hint="default"/>
      </w:rPr>
    </w:lvl>
    <w:lvl w:ilvl="5" w:tplc="0D409BD8" w:tentative="1">
      <w:start w:val="1"/>
      <w:numFmt w:val="bullet"/>
      <w:lvlText w:val="–"/>
      <w:lvlJc w:val="left"/>
      <w:pPr>
        <w:tabs>
          <w:tab w:val="num" w:pos="4320"/>
        </w:tabs>
        <w:ind w:left="4320" w:hanging="360"/>
      </w:pPr>
      <w:rPr>
        <w:rFonts w:ascii="Arial" w:hAnsi="Arial" w:hint="default"/>
      </w:rPr>
    </w:lvl>
    <w:lvl w:ilvl="6" w:tplc="59324CAC" w:tentative="1">
      <w:start w:val="1"/>
      <w:numFmt w:val="bullet"/>
      <w:lvlText w:val="–"/>
      <w:lvlJc w:val="left"/>
      <w:pPr>
        <w:tabs>
          <w:tab w:val="num" w:pos="5040"/>
        </w:tabs>
        <w:ind w:left="5040" w:hanging="360"/>
      </w:pPr>
      <w:rPr>
        <w:rFonts w:ascii="Arial" w:hAnsi="Arial" w:hint="default"/>
      </w:rPr>
    </w:lvl>
    <w:lvl w:ilvl="7" w:tplc="D2F6C034" w:tentative="1">
      <w:start w:val="1"/>
      <w:numFmt w:val="bullet"/>
      <w:lvlText w:val="–"/>
      <w:lvlJc w:val="left"/>
      <w:pPr>
        <w:tabs>
          <w:tab w:val="num" w:pos="5760"/>
        </w:tabs>
        <w:ind w:left="5760" w:hanging="360"/>
      </w:pPr>
      <w:rPr>
        <w:rFonts w:ascii="Arial" w:hAnsi="Arial" w:hint="default"/>
      </w:rPr>
    </w:lvl>
    <w:lvl w:ilvl="8" w:tplc="FAE270CE" w:tentative="1">
      <w:start w:val="1"/>
      <w:numFmt w:val="bullet"/>
      <w:lvlText w:val="–"/>
      <w:lvlJc w:val="left"/>
      <w:pPr>
        <w:tabs>
          <w:tab w:val="num" w:pos="6480"/>
        </w:tabs>
        <w:ind w:left="6480" w:hanging="360"/>
      </w:pPr>
      <w:rPr>
        <w:rFonts w:ascii="Arial" w:hAnsi="Arial" w:hint="default"/>
      </w:rPr>
    </w:lvl>
  </w:abstractNum>
  <w:abstractNum w:abstractNumId="17">
    <w:nsid w:val="7BCD4DFA"/>
    <w:multiLevelType w:val="hybridMultilevel"/>
    <w:tmpl w:val="B73885F0"/>
    <w:lvl w:ilvl="0" w:tplc="FC529C10">
      <w:start w:val="10"/>
      <w:numFmt w:val="bullet"/>
      <w:lvlText w:val="-"/>
      <w:lvlJc w:val="left"/>
      <w:pPr>
        <w:ind w:left="720" w:hanging="360"/>
      </w:pPr>
      <w:rPr>
        <w:rFonts w:ascii="Arial" w:eastAsia="Times New Roman" w:hAnsi="Aria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7"/>
  </w:num>
  <w:num w:numId="4">
    <w:abstractNumId w:val="0"/>
  </w:num>
  <w:num w:numId="5">
    <w:abstractNumId w:val="8"/>
  </w:num>
  <w:num w:numId="6">
    <w:abstractNumId w:val="17"/>
  </w:num>
  <w:num w:numId="7">
    <w:abstractNumId w:val="6"/>
  </w:num>
  <w:num w:numId="8">
    <w:abstractNumId w:val="1"/>
  </w:num>
  <w:num w:numId="9">
    <w:abstractNumId w:val="12"/>
  </w:num>
  <w:num w:numId="10">
    <w:abstractNumId w:val="13"/>
  </w:num>
  <w:num w:numId="11">
    <w:abstractNumId w:val="2"/>
  </w:num>
  <w:num w:numId="12">
    <w:abstractNumId w:val="9"/>
  </w:num>
  <w:num w:numId="13">
    <w:abstractNumId w:val="16"/>
  </w:num>
  <w:num w:numId="14">
    <w:abstractNumId w:val="10"/>
  </w:num>
  <w:num w:numId="15">
    <w:abstractNumId w:val="11"/>
  </w:num>
  <w:num w:numId="16">
    <w:abstractNumId w:val="3"/>
  </w:num>
  <w:num w:numId="17">
    <w:abstractNumId w:val="14"/>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ESPL&lt;/Style&gt;&lt;LeftDelim&gt;{&lt;/LeftDelim&gt;&lt;RightDelim&gt;}&lt;/RightDelim&gt;&lt;FontName&gt;Arial&lt;/FontName&gt;&lt;FontSize&gt;12&lt;/FontSize&gt;&lt;ReflistTitle&gt;&lt;/ReflistTitle&gt;&lt;StartingRefnum&gt;1&lt;/StartingRefnum&gt;&lt;FirstLineIndent&gt;0&lt;/FirstLineIndent&gt;&lt;HangingIndent&gt;720&lt;/HangingIndent&gt;&lt;LineSpacing&gt;2&lt;/LineSpacing&gt;&lt;SpaceAfter&gt;3&lt;/SpaceAfter&gt;&lt;HyperlinksEnabled&gt;1&lt;/HyperlinksEnabled&gt;&lt;HyperlinksVisible&gt;0&lt;/HyperlinksVisible&gt;&lt;/ENLayout&gt;"/>
    <w:docVar w:name="EN.Libraries" w:val="&lt;Libraries&gt;&lt;item db-id=&quot;fvzw2sdf5z25dre0r0ovfxzveswtpz2529wv&quot;&gt;EndNote_Library_March_2011&lt;record-ids&gt;&lt;item&gt;7&lt;/item&gt;&lt;item&gt;14&lt;/item&gt;&lt;item&gt;15&lt;/item&gt;&lt;item&gt;16&lt;/item&gt;&lt;item&gt;18&lt;/item&gt;&lt;item&gt;22&lt;/item&gt;&lt;item&gt;29&lt;/item&gt;&lt;item&gt;33&lt;/item&gt;&lt;item&gt;38&lt;/item&gt;&lt;item&gt;42&lt;/item&gt;&lt;item&gt;43&lt;/item&gt;&lt;item&gt;51&lt;/item&gt;&lt;item&gt;55&lt;/item&gt;&lt;item&gt;61&lt;/item&gt;&lt;item&gt;64&lt;/item&gt;&lt;item&gt;67&lt;/item&gt;&lt;item&gt;71&lt;/item&gt;&lt;item&gt;72&lt;/item&gt;&lt;item&gt;73&lt;/item&gt;&lt;item&gt;81&lt;/item&gt;&lt;item&gt;91&lt;/item&gt;&lt;item&gt;96&lt;/item&gt;&lt;item&gt;98&lt;/item&gt;&lt;item&gt;100&lt;/item&gt;&lt;item&gt;104&lt;/item&gt;&lt;item&gt;107&lt;/item&gt;&lt;item&gt;108&lt;/item&gt;&lt;item&gt;114&lt;/item&gt;&lt;item&gt;140&lt;/item&gt;&lt;item&gt;159&lt;/item&gt;&lt;item&gt;166&lt;/item&gt;&lt;item&gt;167&lt;/item&gt;&lt;item&gt;168&lt;/item&gt;&lt;item&gt;169&lt;/item&gt;&lt;item&gt;170&lt;/item&gt;&lt;item&gt;171&lt;/item&gt;&lt;item&gt;172&lt;/item&gt;&lt;item&gt;173&lt;/item&gt;&lt;item&gt;174&lt;/item&gt;&lt;item&gt;177&lt;/item&gt;&lt;item&gt;178&lt;/item&gt;&lt;item&gt;179&lt;/item&gt;&lt;item&gt;180&lt;/item&gt;&lt;item&gt;181&lt;/item&gt;&lt;item&gt;188&lt;/item&gt;&lt;/record-ids&gt;&lt;/item&gt;&lt;/Libraries&gt;"/>
  </w:docVars>
  <w:rsids>
    <w:rsidRoot w:val="009B29D8"/>
    <w:rsid w:val="00001A43"/>
    <w:rsid w:val="00005C1A"/>
    <w:rsid w:val="00012C51"/>
    <w:rsid w:val="000205DD"/>
    <w:rsid w:val="00040496"/>
    <w:rsid w:val="0006013F"/>
    <w:rsid w:val="000633D9"/>
    <w:rsid w:val="000654BB"/>
    <w:rsid w:val="0007170A"/>
    <w:rsid w:val="00075DE9"/>
    <w:rsid w:val="000908BF"/>
    <w:rsid w:val="00091225"/>
    <w:rsid w:val="00091C8A"/>
    <w:rsid w:val="000A4E55"/>
    <w:rsid w:val="000C3E1A"/>
    <w:rsid w:val="000C5248"/>
    <w:rsid w:val="000D7CE9"/>
    <w:rsid w:val="000E420D"/>
    <w:rsid w:val="000F0F20"/>
    <w:rsid w:val="000F20A9"/>
    <w:rsid w:val="000F20FE"/>
    <w:rsid w:val="000F6F29"/>
    <w:rsid w:val="00101110"/>
    <w:rsid w:val="00106E69"/>
    <w:rsid w:val="001074F5"/>
    <w:rsid w:val="00120A00"/>
    <w:rsid w:val="00145D24"/>
    <w:rsid w:val="0014691F"/>
    <w:rsid w:val="0015363C"/>
    <w:rsid w:val="00157B96"/>
    <w:rsid w:val="00161555"/>
    <w:rsid w:val="00164418"/>
    <w:rsid w:val="00166132"/>
    <w:rsid w:val="00171535"/>
    <w:rsid w:val="00182A59"/>
    <w:rsid w:val="0018564B"/>
    <w:rsid w:val="00192A9C"/>
    <w:rsid w:val="00195142"/>
    <w:rsid w:val="001A2D75"/>
    <w:rsid w:val="001D5175"/>
    <w:rsid w:val="001E3109"/>
    <w:rsid w:val="00202434"/>
    <w:rsid w:val="00225DF0"/>
    <w:rsid w:val="002438D5"/>
    <w:rsid w:val="00244BA6"/>
    <w:rsid w:val="00255CF5"/>
    <w:rsid w:val="00263276"/>
    <w:rsid w:val="00270E3B"/>
    <w:rsid w:val="00280269"/>
    <w:rsid w:val="00281C3F"/>
    <w:rsid w:val="002838EB"/>
    <w:rsid w:val="00294C7C"/>
    <w:rsid w:val="00295A73"/>
    <w:rsid w:val="002A46DE"/>
    <w:rsid w:val="002B55A4"/>
    <w:rsid w:val="002B5C67"/>
    <w:rsid w:val="002C1765"/>
    <w:rsid w:val="002D6A2D"/>
    <w:rsid w:val="002D7405"/>
    <w:rsid w:val="002D7BB7"/>
    <w:rsid w:val="002E3F4F"/>
    <w:rsid w:val="002E5CA0"/>
    <w:rsid w:val="002E7910"/>
    <w:rsid w:val="002F1B15"/>
    <w:rsid w:val="003075AD"/>
    <w:rsid w:val="0031135D"/>
    <w:rsid w:val="0031229D"/>
    <w:rsid w:val="00322C80"/>
    <w:rsid w:val="0032327F"/>
    <w:rsid w:val="003257AD"/>
    <w:rsid w:val="003264EF"/>
    <w:rsid w:val="00334DED"/>
    <w:rsid w:val="003408FE"/>
    <w:rsid w:val="0035220D"/>
    <w:rsid w:val="00352CBF"/>
    <w:rsid w:val="00357EF9"/>
    <w:rsid w:val="0036300D"/>
    <w:rsid w:val="00365EE0"/>
    <w:rsid w:val="003661D1"/>
    <w:rsid w:val="003677E5"/>
    <w:rsid w:val="003778C8"/>
    <w:rsid w:val="003824F2"/>
    <w:rsid w:val="003951DA"/>
    <w:rsid w:val="003957A1"/>
    <w:rsid w:val="0039637A"/>
    <w:rsid w:val="0039693B"/>
    <w:rsid w:val="003A0259"/>
    <w:rsid w:val="003A0C0C"/>
    <w:rsid w:val="003A0F1B"/>
    <w:rsid w:val="003B3E9A"/>
    <w:rsid w:val="003C7AB5"/>
    <w:rsid w:val="003D66CE"/>
    <w:rsid w:val="003D7B15"/>
    <w:rsid w:val="003E70D1"/>
    <w:rsid w:val="003E7268"/>
    <w:rsid w:val="003F7D83"/>
    <w:rsid w:val="004065D5"/>
    <w:rsid w:val="00414A6E"/>
    <w:rsid w:val="00417DF0"/>
    <w:rsid w:val="00420D78"/>
    <w:rsid w:val="0042372E"/>
    <w:rsid w:val="004303C3"/>
    <w:rsid w:val="00433C66"/>
    <w:rsid w:val="00443A0B"/>
    <w:rsid w:val="00450FCB"/>
    <w:rsid w:val="0045342E"/>
    <w:rsid w:val="0045625F"/>
    <w:rsid w:val="004562E5"/>
    <w:rsid w:val="00460838"/>
    <w:rsid w:val="00466D94"/>
    <w:rsid w:val="00473C21"/>
    <w:rsid w:val="00475AA9"/>
    <w:rsid w:val="00477C17"/>
    <w:rsid w:val="00486BC3"/>
    <w:rsid w:val="00486CC2"/>
    <w:rsid w:val="00486D58"/>
    <w:rsid w:val="0049306A"/>
    <w:rsid w:val="00495F33"/>
    <w:rsid w:val="004A77F4"/>
    <w:rsid w:val="004B337D"/>
    <w:rsid w:val="004B38E7"/>
    <w:rsid w:val="004B7E9B"/>
    <w:rsid w:val="004C21ED"/>
    <w:rsid w:val="004C4966"/>
    <w:rsid w:val="004D02D9"/>
    <w:rsid w:val="004E2799"/>
    <w:rsid w:val="004E7817"/>
    <w:rsid w:val="004F2C9C"/>
    <w:rsid w:val="00500829"/>
    <w:rsid w:val="0050689D"/>
    <w:rsid w:val="00511885"/>
    <w:rsid w:val="00512E65"/>
    <w:rsid w:val="00514D0F"/>
    <w:rsid w:val="00521273"/>
    <w:rsid w:val="005227D6"/>
    <w:rsid w:val="00523B36"/>
    <w:rsid w:val="00526F54"/>
    <w:rsid w:val="00531EA9"/>
    <w:rsid w:val="0053439C"/>
    <w:rsid w:val="00540EC8"/>
    <w:rsid w:val="005573A2"/>
    <w:rsid w:val="00562066"/>
    <w:rsid w:val="00562B4E"/>
    <w:rsid w:val="00572BD7"/>
    <w:rsid w:val="005771A2"/>
    <w:rsid w:val="00584746"/>
    <w:rsid w:val="00585FDA"/>
    <w:rsid w:val="005935A2"/>
    <w:rsid w:val="00594DE2"/>
    <w:rsid w:val="005964AB"/>
    <w:rsid w:val="005A16E2"/>
    <w:rsid w:val="005A3F5E"/>
    <w:rsid w:val="005A53B6"/>
    <w:rsid w:val="005B260E"/>
    <w:rsid w:val="005B5B3F"/>
    <w:rsid w:val="005B6AC6"/>
    <w:rsid w:val="005B7655"/>
    <w:rsid w:val="005C050D"/>
    <w:rsid w:val="005D1365"/>
    <w:rsid w:val="005D152F"/>
    <w:rsid w:val="005E55CE"/>
    <w:rsid w:val="005F4087"/>
    <w:rsid w:val="005F624E"/>
    <w:rsid w:val="005F6F3E"/>
    <w:rsid w:val="00604607"/>
    <w:rsid w:val="006059CB"/>
    <w:rsid w:val="00624372"/>
    <w:rsid w:val="00644B3B"/>
    <w:rsid w:val="00651758"/>
    <w:rsid w:val="0065551A"/>
    <w:rsid w:val="0066659C"/>
    <w:rsid w:val="00677A35"/>
    <w:rsid w:val="0069137A"/>
    <w:rsid w:val="006917F4"/>
    <w:rsid w:val="006B0AA3"/>
    <w:rsid w:val="006E2936"/>
    <w:rsid w:val="006E6332"/>
    <w:rsid w:val="00716420"/>
    <w:rsid w:val="007171DF"/>
    <w:rsid w:val="007235D7"/>
    <w:rsid w:val="00730319"/>
    <w:rsid w:val="00731162"/>
    <w:rsid w:val="00734CBD"/>
    <w:rsid w:val="00736036"/>
    <w:rsid w:val="0074131F"/>
    <w:rsid w:val="00752BA2"/>
    <w:rsid w:val="00753148"/>
    <w:rsid w:val="007551BB"/>
    <w:rsid w:val="00756062"/>
    <w:rsid w:val="00757880"/>
    <w:rsid w:val="00771ADF"/>
    <w:rsid w:val="00774A08"/>
    <w:rsid w:val="0078451A"/>
    <w:rsid w:val="0078669A"/>
    <w:rsid w:val="00791F67"/>
    <w:rsid w:val="0079265D"/>
    <w:rsid w:val="00792B9F"/>
    <w:rsid w:val="00793CB8"/>
    <w:rsid w:val="00796E44"/>
    <w:rsid w:val="00797277"/>
    <w:rsid w:val="007A0374"/>
    <w:rsid w:val="007A2D6B"/>
    <w:rsid w:val="007A667E"/>
    <w:rsid w:val="007B32F7"/>
    <w:rsid w:val="007C0AAA"/>
    <w:rsid w:val="007D356B"/>
    <w:rsid w:val="007D5F0A"/>
    <w:rsid w:val="007D7C67"/>
    <w:rsid w:val="007E562C"/>
    <w:rsid w:val="007E5BEA"/>
    <w:rsid w:val="007E6C1A"/>
    <w:rsid w:val="008013D3"/>
    <w:rsid w:val="00805B92"/>
    <w:rsid w:val="00817D39"/>
    <w:rsid w:val="0082084A"/>
    <w:rsid w:val="0082357D"/>
    <w:rsid w:val="008336AD"/>
    <w:rsid w:val="00846E61"/>
    <w:rsid w:val="0085185D"/>
    <w:rsid w:val="008529AE"/>
    <w:rsid w:val="008557F8"/>
    <w:rsid w:val="008662F3"/>
    <w:rsid w:val="008667C8"/>
    <w:rsid w:val="00872C44"/>
    <w:rsid w:val="00875DAC"/>
    <w:rsid w:val="008771A1"/>
    <w:rsid w:val="00880E95"/>
    <w:rsid w:val="00884ACA"/>
    <w:rsid w:val="0088641A"/>
    <w:rsid w:val="00890297"/>
    <w:rsid w:val="00892DF2"/>
    <w:rsid w:val="008A45F4"/>
    <w:rsid w:val="008A6E29"/>
    <w:rsid w:val="008B1651"/>
    <w:rsid w:val="008B2C3C"/>
    <w:rsid w:val="008B69A3"/>
    <w:rsid w:val="008B6BAB"/>
    <w:rsid w:val="008C3B3F"/>
    <w:rsid w:val="008C6EC5"/>
    <w:rsid w:val="008C72D9"/>
    <w:rsid w:val="008D0EA3"/>
    <w:rsid w:val="008D3B79"/>
    <w:rsid w:val="008D7AF6"/>
    <w:rsid w:val="008E44A7"/>
    <w:rsid w:val="008F59E7"/>
    <w:rsid w:val="00900787"/>
    <w:rsid w:val="0091123B"/>
    <w:rsid w:val="00911A98"/>
    <w:rsid w:val="00916F38"/>
    <w:rsid w:val="00917D99"/>
    <w:rsid w:val="0092138D"/>
    <w:rsid w:val="0092386F"/>
    <w:rsid w:val="0092778C"/>
    <w:rsid w:val="009323B6"/>
    <w:rsid w:val="00940342"/>
    <w:rsid w:val="00945040"/>
    <w:rsid w:val="009564D4"/>
    <w:rsid w:val="00957571"/>
    <w:rsid w:val="00963825"/>
    <w:rsid w:val="009638E6"/>
    <w:rsid w:val="009656A8"/>
    <w:rsid w:val="00975A99"/>
    <w:rsid w:val="00984922"/>
    <w:rsid w:val="00994C97"/>
    <w:rsid w:val="00995F32"/>
    <w:rsid w:val="009A24BB"/>
    <w:rsid w:val="009B29D8"/>
    <w:rsid w:val="009B492F"/>
    <w:rsid w:val="009B4B62"/>
    <w:rsid w:val="009B6C2D"/>
    <w:rsid w:val="009D60C0"/>
    <w:rsid w:val="009E5EA9"/>
    <w:rsid w:val="009F1D53"/>
    <w:rsid w:val="009F6D96"/>
    <w:rsid w:val="00A00922"/>
    <w:rsid w:val="00A12880"/>
    <w:rsid w:val="00A4098C"/>
    <w:rsid w:val="00A43B30"/>
    <w:rsid w:val="00A52CEA"/>
    <w:rsid w:val="00A717E8"/>
    <w:rsid w:val="00A73AC4"/>
    <w:rsid w:val="00A97830"/>
    <w:rsid w:val="00AA4252"/>
    <w:rsid w:val="00AA7BAE"/>
    <w:rsid w:val="00AC1BC2"/>
    <w:rsid w:val="00AC4F88"/>
    <w:rsid w:val="00AD0481"/>
    <w:rsid w:val="00AD38D2"/>
    <w:rsid w:val="00AE6B89"/>
    <w:rsid w:val="00AF01C4"/>
    <w:rsid w:val="00AF28AB"/>
    <w:rsid w:val="00AF7BAD"/>
    <w:rsid w:val="00B00CAB"/>
    <w:rsid w:val="00B03197"/>
    <w:rsid w:val="00B07A22"/>
    <w:rsid w:val="00B3412F"/>
    <w:rsid w:val="00B34462"/>
    <w:rsid w:val="00B3447A"/>
    <w:rsid w:val="00B34AA3"/>
    <w:rsid w:val="00B35666"/>
    <w:rsid w:val="00B41F79"/>
    <w:rsid w:val="00B45240"/>
    <w:rsid w:val="00B453BF"/>
    <w:rsid w:val="00B5345B"/>
    <w:rsid w:val="00B55EF7"/>
    <w:rsid w:val="00B62D72"/>
    <w:rsid w:val="00B63765"/>
    <w:rsid w:val="00B6547F"/>
    <w:rsid w:val="00B67181"/>
    <w:rsid w:val="00B742AB"/>
    <w:rsid w:val="00B765E5"/>
    <w:rsid w:val="00B80C51"/>
    <w:rsid w:val="00B8173F"/>
    <w:rsid w:val="00B867BF"/>
    <w:rsid w:val="00BA384B"/>
    <w:rsid w:val="00BB1768"/>
    <w:rsid w:val="00BB5119"/>
    <w:rsid w:val="00BB7011"/>
    <w:rsid w:val="00BC08E2"/>
    <w:rsid w:val="00BC481E"/>
    <w:rsid w:val="00BD7438"/>
    <w:rsid w:val="00BF364F"/>
    <w:rsid w:val="00BF7F88"/>
    <w:rsid w:val="00C078F8"/>
    <w:rsid w:val="00C10A40"/>
    <w:rsid w:val="00C22F16"/>
    <w:rsid w:val="00C340E9"/>
    <w:rsid w:val="00C34B26"/>
    <w:rsid w:val="00C47C0E"/>
    <w:rsid w:val="00C53390"/>
    <w:rsid w:val="00C6050A"/>
    <w:rsid w:val="00C65182"/>
    <w:rsid w:val="00C6582D"/>
    <w:rsid w:val="00C67873"/>
    <w:rsid w:val="00C72234"/>
    <w:rsid w:val="00C81334"/>
    <w:rsid w:val="00C874EF"/>
    <w:rsid w:val="00C90759"/>
    <w:rsid w:val="00C939BF"/>
    <w:rsid w:val="00CA0471"/>
    <w:rsid w:val="00CB5362"/>
    <w:rsid w:val="00CC1500"/>
    <w:rsid w:val="00CC48F9"/>
    <w:rsid w:val="00CD564A"/>
    <w:rsid w:val="00CD617B"/>
    <w:rsid w:val="00CD79A7"/>
    <w:rsid w:val="00CE2681"/>
    <w:rsid w:val="00CE3AD5"/>
    <w:rsid w:val="00CE4977"/>
    <w:rsid w:val="00CE4EAB"/>
    <w:rsid w:val="00CF5184"/>
    <w:rsid w:val="00D01873"/>
    <w:rsid w:val="00D05E9F"/>
    <w:rsid w:val="00D133AF"/>
    <w:rsid w:val="00D151CC"/>
    <w:rsid w:val="00D152B1"/>
    <w:rsid w:val="00D22641"/>
    <w:rsid w:val="00D229F5"/>
    <w:rsid w:val="00D27E49"/>
    <w:rsid w:val="00D34115"/>
    <w:rsid w:val="00D509E9"/>
    <w:rsid w:val="00D516D7"/>
    <w:rsid w:val="00D5597A"/>
    <w:rsid w:val="00D72EA2"/>
    <w:rsid w:val="00D750B3"/>
    <w:rsid w:val="00D85DFA"/>
    <w:rsid w:val="00D878E7"/>
    <w:rsid w:val="00DA5A7C"/>
    <w:rsid w:val="00DA711D"/>
    <w:rsid w:val="00DB563A"/>
    <w:rsid w:val="00DC1D14"/>
    <w:rsid w:val="00DC3962"/>
    <w:rsid w:val="00DC5331"/>
    <w:rsid w:val="00DD0586"/>
    <w:rsid w:val="00DE6E08"/>
    <w:rsid w:val="00DE72F4"/>
    <w:rsid w:val="00DF6D68"/>
    <w:rsid w:val="00DF773A"/>
    <w:rsid w:val="00E02E97"/>
    <w:rsid w:val="00E125AC"/>
    <w:rsid w:val="00E20682"/>
    <w:rsid w:val="00E20D07"/>
    <w:rsid w:val="00E377FE"/>
    <w:rsid w:val="00E4240A"/>
    <w:rsid w:val="00E42A41"/>
    <w:rsid w:val="00E42CB3"/>
    <w:rsid w:val="00E46E94"/>
    <w:rsid w:val="00E622B2"/>
    <w:rsid w:val="00E66873"/>
    <w:rsid w:val="00E734B4"/>
    <w:rsid w:val="00E7387C"/>
    <w:rsid w:val="00E753F6"/>
    <w:rsid w:val="00E83929"/>
    <w:rsid w:val="00E841B5"/>
    <w:rsid w:val="00E8671C"/>
    <w:rsid w:val="00E9428D"/>
    <w:rsid w:val="00EA720F"/>
    <w:rsid w:val="00EB54B7"/>
    <w:rsid w:val="00EC491E"/>
    <w:rsid w:val="00ED3999"/>
    <w:rsid w:val="00ED62C2"/>
    <w:rsid w:val="00EE0192"/>
    <w:rsid w:val="00EE48B1"/>
    <w:rsid w:val="00EF0DC2"/>
    <w:rsid w:val="00EF1A74"/>
    <w:rsid w:val="00EF388C"/>
    <w:rsid w:val="00EF4BBF"/>
    <w:rsid w:val="00EF70CD"/>
    <w:rsid w:val="00F00637"/>
    <w:rsid w:val="00F04457"/>
    <w:rsid w:val="00F06790"/>
    <w:rsid w:val="00F07BB1"/>
    <w:rsid w:val="00F1168A"/>
    <w:rsid w:val="00F13373"/>
    <w:rsid w:val="00F17102"/>
    <w:rsid w:val="00F2021D"/>
    <w:rsid w:val="00F21338"/>
    <w:rsid w:val="00F36038"/>
    <w:rsid w:val="00F436AD"/>
    <w:rsid w:val="00F4472E"/>
    <w:rsid w:val="00F56167"/>
    <w:rsid w:val="00F64238"/>
    <w:rsid w:val="00F71A7A"/>
    <w:rsid w:val="00F778E2"/>
    <w:rsid w:val="00F77B63"/>
    <w:rsid w:val="00F864BB"/>
    <w:rsid w:val="00F87A20"/>
    <w:rsid w:val="00F92FCD"/>
    <w:rsid w:val="00FA0F61"/>
    <w:rsid w:val="00FA1A0B"/>
    <w:rsid w:val="00FA3419"/>
    <w:rsid w:val="00FA75A0"/>
    <w:rsid w:val="00FB618E"/>
    <w:rsid w:val="00FC6B90"/>
    <w:rsid w:val="00FD2B96"/>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ostalCode"/>
  <w:smartTagType w:namespaceuri="urn:schemas-microsoft-com:office:smarttags" w:name="City"/>
  <w:smartTagType w:namespaceuri="urn:schemas-microsoft-com:office:smarttags" w:name="Street"/>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Normal">
    <w:name w:val="Normal"/>
    <w:qFormat/>
  </w:style>
  <w:style w:type="paragraph" w:styleId="Heading1">
    <w:name w:val="heading 1"/>
    <w:basedOn w:val="Normal"/>
    <w:next w:val="Normal"/>
    <w:link w:val="Heading1Char"/>
    <w:uiPriority w:val="99"/>
    <w:qFormat/>
    <w:rsid w:val="00CF5184"/>
    <w:pPr>
      <w:spacing w:before="480" w:after="0"/>
      <w:contextualSpacing/>
      <w:outlineLvl w:val="0"/>
    </w:pPr>
    <w:rPr>
      <w:rFonts w:ascii="Arial" w:eastAsia="Times New Roman" w:hAnsi="Arial" w:cs="Times New Roman"/>
      <w:b/>
      <w:bCs/>
      <w:sz w:val="28"/>
      <w:szCs w:val="28"/>
    </w:rPr>
  </w:style>
  <w:style w:type="paragraph" w:styleId="Heading2">
    <w:name w:val="heading 2"/>
    <w:basedOn w:val="Normal"/>
    <w:next w:val="Normal"/>
    <w:link w:val="Heading2Char"/>
    <w:uiPriority w:val="99"/>
    <w:qFormat/>
    <w:rsid w:val="00CF5184"/>
    <w:pPr>
      <w:spacing w:before="200" w:after="0"/>
      <w:outlineLvl w:val="1"/>
    </w:pPr>
    <w:rPr>
      <w:rFonts w:ascii="Arial" w:eastAsia="Times New Roman" w:hAnsi="Arial" w:cs="Times New Roman"/>
      <w:b/>
      <w:bCs/>
      <w:sz w:val="26"/>
      <w:szCs w:val="26"/>
    </w:rPr>
  </w:style>
  <w:style w:type="paragraph" w:styleId="Heading3">
    <w:name w:val="heading 3"/>
    <w:basedOn w:val="Normal"/>
    <w:next w:val="Normal"/>
    <w:link w:val="Heading3Char"/>
    <w:uiPriority w:val="99"/>
    <w:qFormat/>
    <w:rsid w:val="00CF5184"/>
    <w:pPr>
      <w:spacing w:before="200" w:after="0" w:line="271" w:lineRule="auto"/>
      <w:outlineLvl w:val="2"/>
    </w:pPr>
    <w:rPr>
      <w:rFonts w:ascii="Arial" w:eastAsia="Times New Roman" w:hAnsi="Arial" w:cs="Times New Roman"/>
      <w:b/>
      <w:bCs/>
      <w:sz w:val="20"/>
      <w:szCs w:val="20"/>
    </w:rPr>
  </w:style>
  <w:style w:type="paragraph" w:styleId="Heading4">
    <w:name w:val="heading 4"/>
    <w:basedOn w:val="Normal"/>
    <w:next w:val="Normal"/>
    <w:link w:val="Heading4Char"/>
    <w:uiPriority w:val="99"/>
    <w:qFormat/>
    <w:rsid w:val="00CF5184"/>
    <w:pPr>
      <w:spacing w:before="200" w:after="0"/>
      <w:outlineLvl w:val="3"/>
    </w:pPr>
    <w:rPr>
      <w:rFonts w:ascii="Arial" w:eastAsia="Times New Roman" w:hAnsi="Arial" w:cs="Times New Roman"/>
      <w:b/>
      <w:bCs/>
      <w:i/>
      <w:iCs/>
      <w:sz w:val="20"/>
      <w:szCs w:val="20"/>
    </w:rPr>
  </w:style>
  <w:style w:type="paragraph" w:styleId="Heading5">
    <w:name w:val="heading 5"/>
    <w:basedOn w:val="Normal"/>
    <w:next w:val="Normal"/>
    <w:link w:val="Heading5Char"/>
    <w:uiPriority w:val="99"/>
    <w:qFormat/>
    <w:rsid w:val="00CF5184"/>
    <w:pPr>
      <w:spacing w:before="200" w:after="0"/>
      <w:outlineLvl w:val="4"/>
    </w:pPr>
    <w:rPr>
      <w:rFonts w:ascii="Arial" w:eastAsia="Times New Roman" w:hAnsi="Arial" w:cs="Times New Roman"/>
      <w:b/>
      <w:bCs/>
      <w:color w:val="7F7F7F"/>
      <w:sz w:val="20"/>
      <w:szCs w:val="20"/>
    </w:rPr>
  </w:style>
  <w:style w:type="paragraph" w:styleId="Heading6">
    <w:name w:val="heading 6"/>
    <w:basedOn w:val="Normal"/>
    <w:next w:val="Normal"/>
    <w:link w:val="Heading6Char"/>
    <w:uiPriority w:val="99"/>
    <w:qFormat/>
    <w:rsid w:val="00CF5184"/>
    <w:pPr>
      <w:spacing w:after="0" w:line="271" w:lineRule="auto"/>
      <w:outlineLvl w:val="5"/>
    </w:pPr>
    <w:rPr>
      <w:rFonts w:ascii="Arial" w:eastAsia="Times New Roman" w:hAnsi="Arial" w:cs="Times New Roman"/>
      <w:b/>
      <w:bCs/>
      <w:i/>
      <w:iCs/>
      <w:color w:val="7F7F7F"/>
      <w:sz w:val="20"/>
      <w:szCs w:val="20"/>
    </w:rPr>
  </w:style>
  <w:style w:type="paragraph" w:styleId="Heading7">
    <w:name w:val="heading 7"/>
    <w:basedOn w:val="Normal"/>
    <w:next w:val="Normal"/>
    <w:link w:val="Heading7Char"/>
    <w:uiPriority w:val="99"/>
    <w:qFormat/>
    <w:rsid w:val="00CF5184"/>
    <w:pPr>
      <w:spacing w:after="0"/>
      <w:outlineLvl w:val="6"/>
    </w:pPr>
    <w:rPr>
      <w:rFonts w:ascii="Arial" w:eastAsia="Times New Roman" w:hAnsi="Arial" w:cs="Times New Roman"/>
      <w:i/>
      <w:iCs/>
      <w:sz w:val="20"/>
      <w:szCs w:val="20"/>
    </w:rPr>
  </w:style>
  <w:style w:type="paragraph" w:styleId="Heading8">
    <w:name w:val="heading 8"/>
    <w:basedOn w:val="Normal"/>
    <w:next w:val="Normal"/>
    <w:link w:val="Heading8Char"/>
    <w:uiPriority w:val="99"/>
    <w:qFormat/>
    <w:rsid w:val="00CF5184"/>
    <w:pPr>
      <w:spacing w:after="0"/>
      <w:outlineLvl w:val="7"/>
    </w:pPr>
    <w:rPr>
      <w:rFonts w:ascii="Arial" w:eastAsia="Times New Roman" w:hAnsi="Arial" w:cs="Times New Roman"/>
      <w:sz w:val="20"/>
      <w:szCs w:val="20"/>
    </w:rPr>
  </w:style>
  <w:style w:type="paragraph" w:styleId="Heading9">
    <w:name w:val="heading 9"/>
    <w:basedOn w:val="Normal"/>
    <w:next w:val="Normal"/>
    <w:link w:val="Heading9Char"/>
    <w:uiPriority w:val="99"/>
    <w:qFormat/>
    <w:rsid w:val="00CF5184"/>
    <w:pPr>
      <w:spacing w:after="0"/>
      <w:outlineLvl w:val="8"/>
    </w:pPr>
    <w:rPr>
      <w:rFonts w:ascii="Arial" w:eastAsia="Times New Roman" w:hAnsi="Arial" w:cs="Times New Roman"/>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CF5184"/>
    <w:rPr>
      <w:rFonts w:ascii="Arial" w:eastAsia="Times New Roman" w:hAnsi="Arial" w:cs="Times New Roman"/>
      <w:b/>
      <w:bCs/>
      <w:sz w:val="28"/>
      <w:szCs w:val="28"/>
    </w:rPr>
  </w:style>
  <w:style w:type="character" w:customStyle="1" w:styleId="Heading2Char">
    <w:name w:val="Heading 2 Char"/>
    <w:basedOn w:val="DefaultParagraphFont"/>
    <w:link w:val="Heading2"/>
    <w:uiPriority w:val="99"/>
    <w:rsid w:val="00CF5184"/>
    <w:rPr>
      <w:rFonts w:ascii="Arial" w:eastAsia="Times New Roman" w:hAnsi="Arial" w:cs="Times New Roman"/>
      <w:b/>
      <w:bCs/>
      <w:sz w:val="26"/>
      <w:szCs w:val="26"/>
    </w:rPr>
  </w:style>
  <w:style w:type="character" w:customStyle="1" w:styleId="Heading3Char">
    <w:name w:val="Heading 3 Char"/>
    <w:basedOn w:val="DefaultParagraphFont"/>
    <w:link w:val="Heading3"/>
    <w:uiPriority w:val="99"/>
    <w:rsid w:val="00CF5184"/>
    <w:rPr>
      <w:rFonts w:ascii="Arial" w:eastAsia="Times New Roman" w:hAnsi="Arial" w:cs="Times New Roman"/>
      <w:b/>
      <w:bCs/>
      <w:sz w:val="20"/>
      <w:szCs w:val="20"/>
    </w:rPr>
  </w:style>
  <w:style w:type="character" w:customStyle="1" w:styleId="Heading4Char">
    <w:name w:val="Heading 4 Char"/>
    <w:basedOn w:val="DefaultParagraphFont"/>
    <w:link w:val="Heading4"/>
    <w:uiPriority w:val="99"/>
    <w:rsid w:val="00CF5184"/>
    <w:rPr>
      <w:rFonts w:ascii="Arial" w:eastAsia="Times New Roman" w:hAnsi="Arial" w:cs="Times New Roman"/>
      <w:b/>
      <w:bCs/>
      <w:i/>
      <w:iCs/>
      <w:sz w:val="20"/>
      <w:szCs w:val="20"/>
    </w:rPr>
  </w:style>
  <w:style w:type="character" w:customStyle="1" w:styleId="Heading5Char">
    <w:name w:val="Heading 5 Char"/>
    <w:basedOn w:val="DefaultParagraphFont"/>
    <w:link w:val="Heading5"/>
    <w:uiPriority w:val="99"/>
    <w:rsid w:val="00CF5184"/>
    <w:rPr>
      <w:rFonts w:ascii="Arial" w:eastAsia="Times New Roman" w:hAnsi="Arial" w:cs="Times New Roman"/>
      <w:b/>
      <w:bCs/>
      <w:color w:val="7F7F7F"/>
      <w:sz w:val="20"/>
      <w:szCs w:val="20"/>
    </w:rPr>
  </w:style>
  <w:style w:type="character" w:customStyle="1" w:styleId="Heading6Char">
    <w:name w:val="Heading 6 Char"/>
    <w:basedOn w:val="DefaultParagraphFont"/>
    <w:link w:val="Heading6"/>
    <w:uiPriority w:val="99"/>
    <w:rsid w:val="00CF5184"/>
    <w:rPr>
      <w:rFonts w:ascii="Arial" w:eastAsia="Times New Roman" w:hAnsi="Arial" w:cs="Times New Roman"/>
      <w:b/>
      <w:bCs/>
      <w:i/>
      <w:iCs/>
      <w:color w:val="7F7F7F"/>
      <w:sz w:val="20"/>
      <w:szCs w:val="20"/>
    </w:rPr>
  </w:style>
  <w:style w:type="character" w:customStyle="1" w:styleId="Heading7Char">
    <w:name w:val="Heading 7 Char"/>
    <w:basedOn w:val="DefaultParagraphFont"/>
    <w:link w:val="Heading7"/>
    <w:uiPriority w:val="99"/>
    <w:rsid w:val="00CF5184"/>
    <w:rPr>
      <w:rFonts w:ascii="Arial" w:eastAsia="Times New Roman" w:hAnsi="Arial" w:cs="Times New Roman"/>
      <w:i/>
      <w:iCs/>
      <w:sz w:val="20"/>
      <w:szCs w:val="20"/>
    </w:rPr>
  </w:style>
  <w:style w:type="character" w:customStyle="1" w:styleId="Heading8Char">
    <w:name w:val="Heading 8 Char"/>
    <w:basedOn w:val="DefaultParagraphFont"/>
    <w:link w:val="Heading8"/>
    <w:uiPriority w:val="99"/>
    <w:rsid w:val="00CF5184"/>
    <w:rPr>
      <w:rFonts w:ascii="Arial" w:eastAsia="Times New Roman" w:hAnsi="Arial" w:cs="Times New Roman"/>
      <w:sz w:val="20"/>
      <w:szCs w:val="20"/>
    </w:rPr>
  </w:style>
  <w:style w:type="character" w:customStyle="1" w:styleId="Heading9Char">
    <w:name w:val="Heading 9 Char"/>
    <w:basedOn w:val="DefaultParagraphFont"/>
    <w:link w:val="Heading9"/>
    <w:uiPriority w:val="99"/>
    <w:rsid w:val="00CF5184"/>
    <w:rPr>
      <w:rFonts w:ascii="Arial" w:eastAsia="Times New Roman" w:hAnsi="Arial" w:cs="Times New Roman"/>
      <w:i/>
      <w:iCs/>
      <w:spacing w:val="5"/>
      <w:sz w:val="20"/>
      <w:szCs w:val="20"/>
    </w:rPr>
  </w:style>
  <w:style w:type="paragraph" w:styleId="BalloonText">
    <w:name w:val="Balloon Text"/>
    <w:basedOn w:val="Normal"/>
    <w:link w:val="BalloonTextChar"/>
    <w:uiPriority w:val="99"/>
    <w:semiHidden/>
    <w:unhideWhenUsed/>
    <w:rsid w:val="009E5E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5EA9"/>
    <w:rPr>
      <w:rFonts w:ascii="Tahoma" w:hAnsi="Tahoma" w:cs="Tahoma"/>
      <w:sz w:val="16"/>
      <w:szCs w:val="16"/>
    </w:rPr>
  </w:style>
  <w:style w:type="table" w:styleId="TableGrid">
    <w:name w:val="Table Grid"/>
    <w:basedOn w:val="TableNormal"/>
    <w:uiPriority w:val="59"/>
    <w:rsid w:val="00651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C4966"/>
    <w:pPr>
      <w:tabs>
        <w:tab w:val="center" w:pos="4513"/>
        <w:tab w:val="right" w:pos="9026"/>
      </w:tabs>
      <w:spacing w:after="0" w:line="240" w:lineRule="auto"/>
    </w:pPr>
    <w:rPr>
      <w:rFonts w:eastAsiaTheme="minorHAnsi"/>
    </w:rPr>
  </w:style>
  <w:style w:type="character" w:customStyle="1" w:styleId="HeaderChar">
    <w:name w:val="Header Char"/>
    <w:basedOn w:val="DefaultParagraphFont"/>
    <w:link w:val="Header"/>
    <w:uiPriority w:val="99"/>
    <w:rsid w:val="004C4966"/>
  </w:style>
  <w:style w:type="paragraph" w:styleId="Footer">
    <w:name w:val="footer"/>
    <w:basedOn w:val="Normal"/>
    <w:link w:val="FooterChar"/>
    <w:uiPriority w:val="99"/>
    <w:unhideWhenUsed/>
    <w:rsid w:val="004C49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4C4966"/>
  </w:style>
  <w:style w:type="paragraph" w:customStyle="1" w:styleId="xmsolistparagraph">
    <w:name w:val="x_msolistparagraph"/>
    <w:basedOn w:val="Normal"/>
    <w:uiPriority w:val="99"/>
    <w:rsid w:val="00CF518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uiPriority w:val="99"/>
    <w:rsid w:val="00CF5184"/>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99"/>
    <w:qFormat/>
    <w:rsid w:val="00CF5184"/>
    <w:pPr>
      <w:ind w:left="720"/>
      <w:contextualSpacing/>
    </w:pPr>
    <w:rPr>
      <w:rFonts w:ascii="Times New Roman" w:eastAsia="Times New Roman" w:hAnsi="Times New Roman" w:cs="Times New Roman"/>
    </w:rPr>
  </w:style>
  <w:style w:type="character" w:styleId="Hyperlink">
    <w:name w:val="Hyperlink"/>
    <w:uiPriority w:val="99"/>
    <w:rsid w:val="00CF5184"/>
    <w:rPr>
      <w:rFonts w:cs="Times New Roman"/>
      <w:color w:val="0000FF"/>
      <w:u w:val="single"/>
    </w:rPr>
  </w:style>
  <w:style w:type="character" w:customStyle="1" w:styleId="a">
    <w:name w:val="a"/>
    <w:uiPriority w:val="99"/>
    <w:rsid w:val="00CF5184"/>
    <w:rPr>
      <w:rFonts w:cs="Times New Roman"/>
    </w:rPr>
  </w:style>
  <w:style w:type="paragraph" w:styleId="List">
    <w:name w:val="List"/>
    <w:basedOn w:val="Normal"/>
    <w:uiPriority w:val="99"/>
    <w:rsid w:val="00CF5184"/>
    <w:pPr>
      <w:ind w:left="283" w:hanging="283"/>
      <w:contextualSpacing/>
    </w:pPr>
    <w:rPr>
      <w:rFonts w:ascii="Times New Roman" w:eastAsia="Times New Roman" w:hAnsi="Times New Roman" w:cs="Times New Roman"/>
    </w:rPr>
  </w:style>
  <w:style w:type="paragraph" w:styleId="BodyText">
    <w:name w:val="Body Text"/>
    <w:basedOn w:val="Normal"/>
    <w:link w:val="BodyTextChar"/>
    <w:uiPriority w:val="99"/>
    <w:rsid w:val="00CF5184"/>
    <w:pPr>
      <w:spacing w:after="120"/>
    </w:pPr>
    <w:rPr>
      <w:rFonts w:ascii="Times New Roman" w:eastAsia="Times New Roman" w:hAnsi="Times New Roman" w:cs="Times New Roman"/>
      <w:sz w:val="20"/>
      <w:szCs w:val="20"/>
    </w:rPr>
  </w:style>
  <w:style w:type="character" w:customStyle="1" w:styleId="BodyTextChar">
    <w:name w:val="Body Text Char"/>
    <w:basedOn w:val="DefaultParagraphFont"/>
    <w:link w:val="BodyText"/>
    <w:uiPriority w:val="99"/>
    <w:rsid w:val="00CF5184"/>
    <w:rPr>
      <w:rFonts w:ascii="Times New Roman" w:eastAsia="Times New Roman" w:hAnsi="Times New Roman" w:cs="Times New Roman"/>
      <w:sz w:val="20"/>
      <w:szCs w:val="20"/>
    </w:rPr>
  </w:style>
  <w:style w:type="paragraph" w:styleId="BodyTextIndent">
    <w:name w:val="Body Text Indent"/>
    <w:basedOn w:val="Normal"/>
    <w:link w:val="BodyTextIndentChar"/>
    <w:uiPriority w:val="99"/>
    <w:semiHidden/>
    <w:rsid w:val="00CF5184"/>
    <w:pPr>
      <w:spacing w:after="120"/>
      <w:ind w:left="283"/>
    </w:pPr>
    <w:rPr>
      <w:rFonts w:ascii="Times New Roman" w:eastAsia="Times New Roman" w:hAnsi="Times New Roman" w:cs="Times New Roman"/>
      <w:sz w:val="20"/>
      <w:szCs w:val="20"/>
    </w:rPr>
  </w:style>
  <w:style w:type="character" w:customStyle="1" w:styleId="BodyTextIndentChar">
    <w:name w:val="Body Text Indent Char"/>
    <w:basedOn w:val="DefaultParagraphFont"/>
    <w:link w:val="BodyTextIndent"/>
    <w:uiPriority w:val="99"/>
    <w:semiHidden/>
    <w:rsid w:val="00CF5184"/>
    <w:rPr>
      <w:rFonts w:ascii="Times New Roman" w:eastAsia="Times New Roman" w:hAnsi="Times New Roman" w:cs="Times New Roman"/>
      <w:sz w:val="20"/>
      <w:szCs w:val="20"/>
    </w:rPr>
  </w:style>
  <w:style w:type="paragraph" w:styleId="BodyTextFirstIndent2">
    <w:name w:val="Body Text First Indent 2"/>
    <w:basedOn w:val="BodyTextIndent"/>
    <w:link w:val="BodyTextFirstIndent2Char"/>
    <w:uiPriority w:val="99"/>
    <w:rsid w:val="00CF5184"/>
    <w:pPr>
      <w:spacing w:after="200"/>
      <w:ind w:left="360" w:firstLine="360"/>
    </w:pPr>
  </w:style>
  <w:style w:type="character" w:customStyle="1" w:styleId="BodyTextFirstIndent2Char">
    <w:name w:val="Body Text First Indent 2 Char"/>
    <w:basedOn w:val="BodyTextIndentChar"/>
    <w:link w:val="BodyTextFirstIndent2"/>
    <w:uiPriority w:val="99"/>
    <w:rsid w:val="00CF5184"/>
    <w:rPr>
      <w:rFonts w:ascii="Times New Roman" w:eastAsia="Times New Roman" w:hAnsi="Times New Roman" w:cs="Times New Roman"/>
      <w:sz w:val="20"/>
      <w:szCs w:val="20"/>
    </w:rPr>
  </w:style>
  <w:style w:type="character" w:customStyle="1" w:styleId="PlainTextChar">
    <w:name w:val="Plain Text Char"/>
    <w:basedOn w:val="DefaultParagraphFont"/>
    <w:link w:val="PlainText"/>
    <w:uiPriority w:val="99"/>
    <w:semiHidden/>
    <w:rsid w:val="00CF5184"/>
    <w:rPr>
      <w:rFonts w:ascii="Consolas" w:eastAsia="Times New Roman" w:hAnsi="Consolas" w:cs="Times New Roman"/>
      <w:sz w:val="21"/>
      <w:szCs w:val="21"/>
    </w:rPr>
  </w:style>
  <w:style w:type="paragraph" w:styleId="PlainText">
    <w:name w:val="Plain Text"/>
    <w:basedOn w:val="Normal"/>
    <w:link w:val="PlainTextChar"/>
    <w:uiPriority w:val="99"/>
    <w:semiHidden/>
    <w:rsid w:val="00CF5184"/>
    <w:pPr>
      <w:spacing w:after="0" w:line="240" w:lineRule="auto"/>
    </w:pPr>
    <w:rPr>
      <w:rFonts w:ascii="Consolas" w:eastAsia="Times New Roman" w:hAnsi="Consolas" w:cs="Times New Roman"/>
      <w:sz w:val="21"/>
      <w:szCs w:val="21"/>
    </w:rPr>
  </w:style>
  <w:style w:type="paragraph" w:styleId="CommentText">
    <w:name w:val="annotation text"/>
    <w:basedOn w:val="Normal"/>
    <w:link w:val="CommentTextChar"/>
    <w:uiPriority w:val="99"/>
    <w:rsid w:val="00CF5184"/>
    <w:pPr>
      <w:spacing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CF5184"/>
    <w:rPr>
      <w:rFonts w:ascii="Times New Roman" w:eastAsia="Times New Roman" w:hAnsi="Times New Roman" w:cs="Times New Roman"/>
      <w:sz w:val="20"/>
      <w:szCs w:val="20"/>
    </w:rPr>
  </w:style>
  <w:style w:type="paragraph" w:customStyle="1" w:styleId="Default">
    <w:name w:val="Default"/>
    <w:uiPriority w:val="99"/>
    <w:rsid w:val="00CF5184"/>
    <w:pPr>
      <w:autoSpaceDE w:val="0"/>
      <w:autoSpaceDN w:val="0"/>
      <w:adjustRightInd w:val="0"/>
      <w:spacing w:after="0" w:line="240" w:lineRule="auto"/>
    </w:pPr>
    <w:rPr>
      <w:rFonts w:ascii="Arial" w:eastAsia="Times New Roman" w:hAnsi="Arial" w:cs="Arial"/>
      <w:color w:val="000000"/>
      <w:sz w:val="24"/>
      <w:szCs w:val="24"/>
      <w:lang w:val="en-US"/>
    </w:rPr>
  </w:style>
  <w:style w:type="character" w:styleId="Emphasis">
    <w:name w:val="Emphasis"/>
    <w:uiPriority w:val="99"/>
    <w:qFormat/>
    <w:rsid w:val="00CF5184"/>
    <w:rPr>
      <w:rFonts w:cs="Times New Roman"/>
      <w:b/>
      <w:i/>
      <w:spacing w:val="10"/>
      <w:shd w:val="clear" w:color="auto" w:fill="auto"/>
    </w:rPr>
  </w:style>
  <w:style w:type="paragraph" w:styleId="Title">
    <w:name w:val="Title"/>
    <w:basedOn w:val="Normal"/>
    <w:next w:val="Normal"/>
    <w:link w:val="TitleChar"/>
    <w:uiPriority w:val="99"/>
    <w:qFormat/>
    <w:rsid w:val="00CF5184"/>
    <w:pPr>
      <w:pBdr>
        <w:bottom w:val="single" w:sz="4" w:space="1" w:color="auto"/>
      </w:pBdr>
      <w:spacing w:line="240" w:lineRule="auto"/>
      <w:contextualSpacing/>
    </w:pPr>
    <w:rPr>
      <w:rFonts w:ascii="Arial" w:eastAsia="Times New Roman" w:hAnsi="Arial" w:cs="Times New Roman"/>
      <w:spacing w:val="5"/>
      <w:sz w:val="52"/>
      <w:szCs w:val="52"/>
    </w:rPr>
  </w:style>
  <w:style w:type="character" w:customStyle="1" w:styleId="TitleChar">
    <w:name w:val="Title Char"/>
    <w:basedOn w:val="DefaultParagraphFont"/>
    <w:link w:val="Title"/>
    <w:uiPriority w:val="99"/>
    <w:rsid w:val="00CF5184"/>
    <w:rPr>
      <w:rFonts w:ascii="Arial" w:eastAsia="Times New Roman" w:hAnsi="Arial" w:cs="Times New Roman"/>
      <w:spacing w:val="5"/>
      <w:sz w:val="52"/>
      <w:szCs w:val="52"/>
    </w:rPr>
  </w:style>
  <w:style w:type="paragraph" w:styleId="Subtitle">
    <w:name w:val="Subtitle"/>
    <w:basedOn w:val="Normal"/>
    <w:next w:val="Normal"/>
    <w:link w:val="SubtitleChar"/>
    <w:uiPriority w:val="99"/>
    <w:qFormat/>
    <w:rsid w:val="00CF5184"/>
    <w:pPr>
      <w:spacing w:after="600"/>
    </w:pPr>
    <w:rPr>
      <w:rFonts w:ascii="Arial" w:eastAsia="Times New Roman" w:hAnsi="Arial" w:cs="Times New Roman"/>
      <w:i/>
      <w:iCs/>
      <w:spacing w:val="13"/>
      <w:sz w:val="24"/>
      <w:szCs w:val="24"/>
    </w:rPr>
  </w:style>
  <w:style w:type="character" w:customStyle="1" w:styleId="SubtitleChar">
    <w:name w:val="Subtitle Char"/>
    <w:basedOn w:val="DefaultParagraphFont"/>
    <w:link w:val="Subtitle"/>
    <w:uiPriority w:val="99"/>
    <w:rsid w:val="00CF5184"/>
    <w:rPr>
      <w:rFonts w:ascii="Arial" w:eastAsia="Times New Roman" w:hAnsi="Arial" w:cs="Times New Roman"/>
      <w:i/>
      <w:iCs/>
      <w:spacing w:val="13"/>
      <w:sz w:val="24"/>
      <w:szCs w:val="24"/>
    </w:rPr>
  </w:style>
  <w:style w:type="character" w:styleId="Strong">
    <w:name w:val="Strong"/>
    <w:uiPriority w:val="22"/>
    <w:qFormat/>
    <w:rsid w:val="00CF5184"/>
    <w:rPr>
      <w:rFonts w:cs="Times New Roman"/>
      <w:b/>
    </w:rPr>
  </w:style>
  <w:style w:type="paragraph" w:styleId="NoSpacing">
    <w:name w:val="No Spacing"/>
    <w:basedOn w:val="Normal"/>
    <w:uiPriority w:val="99"/>
    <w:qFormat/>
    <w:rsid w:val="00CF5184"/>
    <w:pPr>
      <w:spacing w:after="0" w:line="240" w:lineRule="auto"/>
    </w:pPr>
    <w:rPr>
      <w:rFonts w:ascii="Times New Roman" w:eastAsia="Times New Roman" w:hAnsi="Times New Roman" w:cs="Times New Roman"/>
    </w:rPr>
  </w:style>
  <w:style w:type="paragraph" w:styleId="Quote">
    <w:name w:val="Quote"/>
    <w:basedOn w:val="Normal"/>
    <w:next w:val="Normal"/>
    <w:link w:val="QuoteChar"/>
    <w:uiPriority w:val="99"/>
    <w:qFormat/>
    <w:rsid w:val="00CF5184"/>
    <w:pPr>
      <w:spacing w:before="200" w:after="0"/>
      <w:ind w:left="360" w:right="360"/>
    </w:pPr>
    <w:rPr>
      <w:rFonts w:ascii="Times New Roman" w:eastAsia="Times New Roman" w:hAnsi="Times New Roman" w:cs="Times New Roman"/>
      <w:i/>
      <w:iCs/>
      <w:sz w:val="20"/>
      <w:szCs w:val="20"/>
    </w:rPr>
  </w:style>
  <w:style w:type="character" w:customStyle="1" w:styleId="QuoteChar">
    <w:name w:val="Quote Char"/>
    <w:basedOn w:val="DefaultParagraphFont"/>
    <w:link w:val="Quote"/>
    <w:uiPriority w:val="99"/>
    <w:rsid w:val="00CF5184"/>
    <w:rPr>
      <w:rFonts w:ascii="Times New Roman" w:eastAsia="Times New Roman" w:hAnsi="Times New Roman" w:cs="Times New Roman"/>
      <w:i/>
      <w:iCs/>
      <w:sz w:val="20"/>
      <w:szCs w:val="20"/>
    </w:rPr>
  </w:style>
  <w:style w:type="paragraph" w:styleId="IntenseQuote">
    <w:name w:val="Intense Quote"/>
    <w:basedOn w:val="Normal"/>
    <w:next w:val="Normal"/>
    <w:link w:val="IntenseQuoteChar"/>
    <w:uiPriority w:val="99"/>
    <w:qFormat/>
    <w:rsid w:val="00CF5184"/>
    <w:pPr>
      <w:pBdr>
        <w:bottom w:val="single" w:sz="4" w:space="1" w:color="auto"/>
      </w:pBdr>
      <w:spacing w:before="200" w:after="280"/>
      <w:ind w:left="1008" w:right="1152"/>
      <w:jc w:val="both"/>
    </w:pPr>
    <w:rPr>
      <w:rFonts w:ascii="Times New Roman" w:eastAsia="Times New Roman" w:hAnsi="Times New Roman" w:cs="Times New Roman"/>
      <w:b/>
      <w:bCs/>
      <w:i/>
      <w:iCs/>
      <w:sz w:val="20"/>
      <w:szCs w:val="20"/>
    </w:rPr>
  </w:style>
  <w:style w:type="character" w:customStyle="1" w:styleId="IntenseQuoteChar">
    <w:name w:val="Intense Quote Char"/>
    <w:basedOn w:val="DefaultParagraphFont"/>
    <w:link w:val="IntenseQuote"/>
    <w:uiPriority w:val="99"/>
    <w:rsid w:val="00CF5184"/>
    <w:rPr>
      <w:rFonts w:ascii="Times New Roman" w:eastAsia="Times New Roman" w:hAnsi="Times New Roman" w:cs="Times New Roman"/>
      <w:b/>
      <w:bCs/>
      <w:i/>
      <w:iCs/>
      <w:sz w:val="20"/>
      <w:szCs w:val="20"/>
    </w:rPr>
  </w:style>
  <w:style w:type="character" w:styleId="SubtleEmphasis">
    <w:name w:val="Subtle Emphasis"/>
    <w:uiPriority w:val="99"/>
    <w:qFormat/>
    <w:rsid w:val="00CF5184"/>
    <w:rPr>
      <w:i/>
    </w:rPr>
  </w:style>
  <w:style w:type="character" w:styleId="IntenseEmphasis">
    <w:name w:val="Intense Emphasis"/>
    <w:uiPriority w:val="99"/>
    <w:qFormat/>
    <w:rsid w:val="00CF5184"/>
    <w:rPr>
      <w:b/>
    </w:rPr>
  </w:style>
  <w:style w:type="character" w:styleId="SubtleReference">
    <w:name w:val="Subtle Reference"/>
    <w:uiPriority w:val="99"/>
    <w:qFormat/>
    <w:rsid w:val="00CF5184"/>
    <w:rPr>
      <w:smallCaps/>
    </w:rPr>
  </w:style>
  <w:style w:type="character" w:styleId="IntenseReference">
    <w:name w:val="Intense Reference"/>
    <w:uiPriority w:val="99"/>
    <w:qFormat/>
    <w:rsid w:val="00CF5184"/>
    <w:rPr>
      <w:smallCaps/>
      <w:spacing w:val="5"/>
      <w:u w:val="single"/>
    </w:rPr>
  </w:style>
  <w:style w:type="character" w:styleId="BookTitle">
    <w:name w:val="Book Title"/>
    <w:uiPriority w:val="99"/>
    <w:qFormat/>
    <w:rsid w:val="00CF5184"/>
    <w:rPr>
      <w:i/>
      <w:smallCaps/>
      <w:spacing w:val="5"/>
    </w:rPr>
  </w:style>
  <w:style w:type="paragraph" w:styleId="TOCHeading">
    <w:name w:val="TOC Heading"/>
    <w:basedOn w:val="Heading1"/>
    <w:next w:val="Normal"/>
    <w:uiPriority w:val="99"/>
    <w:qFormat/>
    <w:rsid w:val="00CF5184"/>
    <w:pPr>
      <w:outlineLvl w:val="9"/>
    </w:pPr>
  </w:style>
  <w:style w:type="character" w:customStyle="1" w:styleId="st1">
    <w:name w:val="st1"/>
    <w:uiPriority w:val="99"/>
    <w:rsid w:val="00CF5184"/>
    <w:rPr>
      <w:rFonts w:cs="Times New Roman"/>
    </w:rPr>
  </w:style>
  <w:style w:type="paragraph" w:customStyle="1" w:styleId="StyleRighthandlinksLinespacing">
    <w:name w:val="Style Right hand links + Line spacing"/>
    <w:basedOn w:val="Normal"/>
    <w:uiPriority w:val="99"/>
    <w:rsid w:val="00CF5184"/>
    <w:pPr>
      <w:numPr>
        <w:numId w:val="15"/>
      </w:numPr>
      <w:spacing w:after="0" w:line="240" w:lineRule="auto"/>
    </w:pPr>
    <w:rPr>
      <w:rFonts w:ascii="Times New Roman" w:eastAsia="Times New Roman" w:hAnsi="Times New Roman" w:cs="Times New Roman"/>
      <w:sz w:val="24"/>
      <w:szCs w:val="24"/>
    </w:rPr>
  </w:style>
  <w:style w:type="paragraph" w:customStyle="1" w:styleId="Bulletpoints">
    <w:name w:val="Bullet points"/>
    <w:basedOn w:val="StyleRighthandlinksLinespacing"/>
    <w:uiPriority w:val="99"/>
    <w:rsid w:val="00CF5184"/>
    <w:rPr>
      <w:rFonts w:ascii="Arial" w:hAnsi="Arial" w:cs="Arial"/>
      <w:sz w:val="22"/>
    </w:rPr>
  </w:style>
  <w:style w:type="character" w:customStyle="1" w:styleId="CommentSubjectChar">
    <w:name w:val="Comment Subject Char"/>
    <w:basedOn w:val="CommentTextChar"/>
    <w:link w:val="CommentSubject"/>
    <w:uiPriority w:val="99"/>
    <w:semiHidden/>
    <w:rsid w:val="00CF5184"/>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rsid w:val="00CF5184"/>
    <w:rPr>
      <w:b/>
      <w:bCs/>
    </w:rPr>
  </w:style>
  <w:style w:type="paragraph" w:customStyle="1" w:styleId="standardcharcoal11">
    <w:name w:val="standardcharcoal_11"/>
    <w:basedOn w:val="Normal"/>
    <w:uiPriority w:val="99"/>
    <w:rsid w:val="00CF5184"/>
    <w:pPr>
      <w:spacing w:before="100" w:beforeAutospacing="1" w:after="100" w:afterAutospacing="1" w:line="240" w:lineRule="auto"/>
    </w:pPr>
    <w:rPr>
      <w:rFonts w:ascii="Verdana" w:eastAsia="Times New Roman" w:hAnsi="Verdana" w:cs="Times New Roman"/>
      <w:color w:val="333333"/>
      <w:sz w:val="17"/>
      <w:szCs w:val="17"/>
    </w:rPr>
  </w:style>
  <w:style w:type="character" w:styleId="LineNumber">
    <w:name w:val="line number"/>
    <w:basedOn w:val="DefaultParagraphFont"/>
    <w:uiPriority w:val="99"/>
    <w:semiHidden/>
    <w:unhideWhenUsed/>
    <w:rsid w:val="00B41F79"/>
  </w:style>
  <w:style w:type="character" w:styleId="CommentReference">
    <w:name w:val="annotation reference"/>
    <w:basedOn w:val="DefaultParagraphFont"/>
    <w:uiPriority w:val="99"/>
    <w:semiHidden/>
    <w:unhideWhenUsed/>
    <w:rsid w:val="00F13373"/>
    <w:rPr>
      <w:sz w:val="16"/>
      <w:szCs w:val="16"/>
    </w:rPr>
  </w:style>
  <w:style w:type="character" w:styleId="HTMLCite">
    <w:name w:val="HTML Cite"/>
    <w:basedOn w:val="DefaultParagraphFont"/>
    <w:uiPriority w:val="99"/>
    <w:semiHidden/>
    <w:unhideWhenUsed/>
    <w:rsid w:val="005E55CE"/>
    <w:rPr>
      <w:i/>
      <w:iCs/>
    </w:rPr>
  </w:style>
  <w:style w:type="character" w:customStyle="1" w:styleId="hlfld-contribauthor">
    <w:name w:val="hlfld-contribauthor"/>
    <w:basedOn w:val="DefaultParagraphFont"/>
    <w:rsid w:val="000908BF"/>
  </w:style>
  <w:style w:type="character" w:customStyle="1" w:styleId="apple-converted-space">
    <w:name w:val="apple-converted-space"/>
    <w:basedOn w:val="DefaultParagraphFont"/>
    <w:rsid w:val="000908BF"/>
  </w:style>
  <w:style w:type="paragraph" w:styleId="NormalWeb">
    <w:name w:val="Normal (Web)"/>
    <w:basedOn w:val="Normal"/>
    <w:uiPriority w:val="99"/>
    <w:semiHidden/>
    <w:unhideWhenUsed/>
    <w:rsid w:val="000908BF"/>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Normal">
    <w:name w:val="Normal"/>
    <w:qFormat/>
  </w:style>
  <w:style w:type="paragraph" w:styleId="Heading1">
    <w:name w:val="heading 1"/>
    <w:basedOn w:val="Normal"/>
    <w:next w:val="Normal"/>
    <w:link w:val="Heading1Char"/>
    <w:uiPriority w:val="99"/>
    <w:qFormat/>
    <w:rsid w:val="00CF5184"/>
    <w:pPr>
      <w:spacing w:before="480" w:after="0"/>
      <w:contextualSpacing/>
      <w:outlineLvl w:val="0"/>
    </w:pPr>
    <w:rPr>
      <w:rFonts w:ascii="Arial" w:eastAsia="Times New Roman" w:hAnsi="Arial" w:cs="Times New Roman"/>
      <w:b/>
      <w:bCs/>
      <w:sz w:val="28"/>
      <w:szCs w:val="28"/>
    </w:rPr>
  </w:style>
  <w:style w:type="paragraph" w:styleId="Heading2">
    <w:name w:val="heading 2"/>
    <w:basedOn w:val="Normal"/>
    <w:next w:val="Normal"/>
    <w:link w:val="Heading2Char"/>
    <w:uiPriority w:val="99"/>
    <w:qFormat/>
    <w:rsid w:val="00CF5184"/>
    <w:pPr>
      <w:spacing w:before="200" w:after="0"/>
      <w:outlineLvl w:val="1"/>
    </w:pPr>
    <w:rPr>
      <w:rFonts w:ascii="Arial" w:eastAsia="Times New Roman" w:hAnsi="Arial" w:cs="Times New Roman"/>
      <w:b/>
      <w:bCs/>
      <w:sz w:val="26"/>
      <w:szCs w:val="26"/>
    </w:rPr>
  </w:style>
  <w:style w:type="paragraph" w:styleId="Heading3">
    <w:name w:val="heading 3"/>
    <w:basedOn w:val="Normal"/>
    <w:next w:val="Normal"/>
    <w:link w:val="Heading3Char"/>
    <w:uiPriority w:val="99"/>
    <w:qFormat/>
    <w:rsid w:val="00CF5184"/>
    <w:pPr>
      <w:spacing w:before="200" w:after="0" w:line="271" w:lineRule="auto"/>
      <w:outlineLvl w:val="2"/>
    </w:pPr>
    <w:rPr>
      <w:rFonts w:ascii="Arial" w:eastAsia="Times New Roman" w:hAnsi="Arial" w:cs="Times New Roman"/>
      <w:b/>
      <w:bCs/>
      <w:sz w:val="20"/>
      <w:szCs w:val="20"/>
    </w:rPr>
  </w:style>
  <w:style w:type="paragraph" w:styleId="Heading4">
    <w:name w:val="heading 4"/>
    <w:basedOn w:val="Normal"/>
    <w:next w:val="Normal"/>
    <w:link w:val="Heading4Char"/>
    <w:uiPriority w:val="99"/>
    <w:qFormat/>
    <w:rsid w:val="00CF5184"/>
    <w:pPr>
      <w:spacing w:before="200" w:after="0"/>
      <w:outlineLvl w:val="3"/>
    </w:pPr>
    <w:rPr>
      <w:rFonts w:ascii="Arial" w:eastAsia="Times New Roman" w:hAnsi="Arial" w:cs="Times New Roman"/>
      <w:b/>
      <w:bCs/>
      <w:i/>
      <w:iCs/>
      <w:sz w:val="20"/>
      <w:szCs w:val="20"/>
    </w:rPr>
  </w:style>
  <w:style w:type="paragraph" w:styleId="Heading5">
    <w:name w:val="heading 5"/>
    <w:basedOn w:val="Normal"/>
    <w:next w:val="Normal"/>
    <w:link w:val="Heading5Char"/>
    <w:uiPriority w:val="99"/>
    <w:qFormat/>
    <w:rsid w:val="00CF5184"/>
    <w:pPr>
      <w:spacing w:before="200" w:after="0"/>
      <w:outlineLvl w:val="4"/>
    </w:pPr>
    <w:rPr>
      <w:rFonts w:ascii="Arial" w:eastAsia="Times New Roman" w:hAnsi="Arial" w:cs="Times New Roman"/>
      <w:b/>
      <w:bCs/>
      <w:color w:val="7F7F7F"/>
      <w:sz w:val="20"/>
      <w:szCs w:val="20"/>
    </w:rPr>
  </w:style>
  <w:style w:type="paragraph" w:styleId="Heading6">
    <w:name w:val="heading 6"/>
    <w:basedOn w:val="Normal"/>
    <w:next w:val="Normal"/>
    <w:link w:val="Heading6Char"/>
    <w:uiPriority w:val="99"/>
    <w:qFormat/>
    <w:rsid w:val="00CF5184"/>
    <w:pPr>
      <w:spacing w:after="0" w:line="271" w:lineRule="auto"/>
      <w:outlineLvl w:val="5"/>
    </w:pPr>
    <w:rPr>
      <w:rFonts w:ascii="Arial" w:eastAsia="Times New Roman" w:hAnsi="Arial" w:cs="Times New Roman"/>
      <w:b/>
      <w:bCs/>
      <w:i/>
      <w:iCs/>
      <w:color w:val="7F7F7F"/>
      <w:sz w:val="20"/>
      <w:szCs w:val="20"/>
    </w:rPr>
  </w:style>
  <w:style w:type="paragraph" w:styleId="Heading7">
    <w:name w:val="heading 7"/>
    <w:basedOn w:val="Normal"/>
    <w:next w:val="Normal"/>
    <w:link w:val="Heading7Char"/>
    <w:uiPriority w:val="99"/>
    <w:qFormat/>
    <w:rsid w:val="00CF5184"/>
    <w:pPr>
      <w:spacing w:after="0"/>
      <w:outlineLvl w:val="6"/>
    </w:pPr>
    <w:rPr>
      <w:rFonts w:ascii="Arial" w:eastAsia="Times New Roman" w:hAnsi="Arial" w:cs="Times New Roman"/>
      <w:i/>
      <w:iCs/>
      <w:sz w:val="20"/>
      <w:szCs w:val="20"/>
    </w:rPr>
  </w:style>
  <w:style w:type="paragraph" w:styleId="Heading8">
    <w:name w:val="heading 8"/>
    <w:basedOn w:val="Normal"/>
    <w:next w:val="Normal"/>
    <w:link w:val="Heading8Char"/>
    <w:uiPriority w:val="99"/>
    <w:qFormat/>
    <w:rsid w:val="00CF5184"/>
    <w:pPr>
      <w:spacing w:after="0"/>
      <w:outlineLvl w:val="7"/>
    </w:pPr>
    <w:rPr>
      <w:rFonts w:ascii="Arial" w:eastAsia="Times New Roman" w:hAnsi="Arial" w:cs="Times New Roman"/>
      <w:sz w:val="20"/>
      <w:szCs w:val="20"/>
    </w:rPr>
  </w:style>
  <w:style w:type="paragraph" w:styleId="Heading9">
    <w:name w:val="heading 9"/>
    <w:basedOn w:val="Normal"/>
    <w:next w:val="Normal"/>
    <w:link w:val="Heading9Char"/>
    <w:uiPriority w:val="99"/>
    <w:qFormat/>
    <w:rsid w:val="00CF5184"/>
    <w:pPr>
      <w:spacing w:after="0"/>
      <w:outlineLvl w:val="8"/>
    </w:pPr>
    <w:rPr>
      <w:rFonts w:ascii="Arial" w:eastAsia="Times New Roman" w:hAnsi="Arial" w:cs="Times New Roman"/>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CF5184"/>
    <w:rPr>
      <w:rFonts w:ascii="Arial" w:eastAsia="Times New Roman" w:hAnsi="Arial" w:cs="Times New Roman"/>
      <w:b/>
      <w:bCs/>
      <w:sz w:val="28"/>
      <w:szCs w:val="28"/>
    </w:rPr>
  </w:style>
  <w:style w:type="character" w:customStyle="1" w:styleId="Heading2Char">
    <w:name w:val="Heading 2 Char"/>
    <w:basedOn w:val="DefaultParagraphFont"/>
    <w:link w:val="Heading2"/>
    <w:uiPriority w:val="99"/>
    <w:rsid w:val="00CF5184"/>
    <w:rPr>
      <w:rFonts w:ascii="Arial" w:eastAsia="Times New Roman" w:hAnsi="Arial" w:cs="Times New Roman"/>
      <w:b/>
      <w:bCs/>
      <w:sz w:val="26"/>
      <w:szCs w:val="26"/>
    </w:rPr>
  </w:style>
  <w:style w:type="character" w:customStyle="1" w:styleId="Heading3Char">
    <w:name w:val="Heading 3 Char"/>
    <w:basedOn w:val="DefaultParagraphFont"/>
    <w:link w:val="Heading3"/>
    <w:uiPriority w:val="99"/>
    <w:rsid w:val="00CF5184"/>
    <w:rPr>
      <w:rFonts w:ascii="Arial" w:eastAsia="Times New Roman" w:hAnsi="Arial" w:cs="Times New Roman"/>
      <w:b/>
      <w:bCs/>
      <w:sz w:val="20"/>
      <w:szCs w:val="20"/>
    </w:rPr>
  </w:style>
  <w:style w:type="character" w:customStyle="1" w:styleId="Heading4Char">
    <w:name w:val="Heading 4 Char"/>
    <w:basedOn w:val="DefaultParagraphFont"/>
    <w:link w:val="Heading4"/>
    <w:uiPriority w:val="99"/>
    <w:rsid w:val="00CF5184"/>
    <w:rPr>
      <w:rFonts w:ascii="Arial" w:eastAsia="Times New Roman" w:hAnsi="Arial" w:cs="Times New Roman"/>
      <w:b/>
      <w:bCs/>
      <w:i/>
      <w:iCs/>
      <w:sz w:val="20"/>
      <w:szCs w:val="20"/>
    </w:rPr>
  </w:style>
  <w:style w:type="character" w:customStyle="1" w:styleId="Heading5Char">
    <w:name w:val="Heading 5 Char"/>
    <w:basedOn w:val="DefaultParagraphFont"/>
    <w:link w:val="Heading5"/>
    <w:uiPriority w:val="99"/>
    <w:rsid w:val="00CF5184"/>
    <w:rPr>
      <w:rFonts w:ascii="Arial" w:eastAsia="Times New Roman" w:hAnsi="Arial" w:cs="Times New Roman"/>
      <w:b/>
      <w:bCs/>
      <w:color w:val="7F7F7F"/>
      <w:sz w:val="20"/>
      <w:szCs w:val="20"/>
    </w:rPr>
  </w:style>
  <w:style w:type="character" w:customStyle="1" w:styleId="Heading6Char">
    <w:name w:val="Heading 6 Char"/>
    <w:basedOn w:val="DefaultParagraphFont"/>
    <w:link w:val="Heading6"/>
    <w:uiPriority w:val="99"/>
    <w:rsid w:val="00CF5184"/>
    <w:rPr>
      <w:rFonts w:ascii="Arial" w:eastAsia="Times New Roman" w:hAnsi="Arial" w:cs="Times New Roman"/>
      <w:b/>
      <w:bCs/>
      <w:i/>
      <w:iCs/>
      <w:color w:val="7F7F7F"/>
      <w:sz w:val="20"/>
      <w:szCs w:val="20"/>
    </w:rPr>
  </w:style>
  <w:style w:type="character" w:customStyle="1" w:styleId="Heading7Char">
    <w:name w:val="Heading 7 Char"/>
    <w:basedOn w:val="DefaultParagraphFont"/>
    <w:link w:val="Heading7"/>
    <w:uiPriority w:val="99"/>
    <w:rsid w:val="00CF5184"/>
    <w:rPr>
      <w:rFonts w:ascii="Arial" w:eastAsia="Times New Roman" w:hAnsi="Arial" w:cs="Times New Roman"/>
      <w:i/>
      <w:iCs/>
      <w:sz w:val="20"/>
      <w:szCs w:val="20"/>
    </w:rPr>
  </w:style>
  <w:style w:type="character" w:customStyle="1" w:styleId="Heading8Char">
    <w:name w:val="Heading 8 Char"/>
    <w:basedOn w:val="DefaultParagraphFont"/>
    <w:link w:val="Heading8"/>
    <w:uiPriority w:val="99"/>
    <w:rsid w:val="00CF5184"/>
    <w:rPr>
      <w:rFonts w:ascii="Arial" w:eastAsia="Times New Roman" w:hAnsi="Arial" w:cs="Times New Roman"/>
      <w:sz w:val="20"/>
      <w:szCs w:val="20"/>
    </w:rPr>
  </w:style>
  <w:style w:type="character" w:customStyle="1" w:styleId="Heading9Char">
    <w:name w:val="Heading 9 Char"/>
    <w:basedOn w:val="DefaultParagraphFont"/>
    <w:link w:val="Heading9"/>
    <w:uiPriority w:val="99"/>
    <w:rsid w:val="00CF5184"/>
    <w:rPr>
      <w:rFonts w:ascii="Arial" w:eastAsia="Times New Roman" w:hAnsi="Arial" w:cs="Times New Roman"/>
      <w:i/>
      <w:iCs/>
      <w:spacing w:val="5"/>
      <w:sz w:val="20"/>
      <w:szCs w:val="20"/>
    </w:rPr>
  </w:style>
  <w:style w:type="paragraph" w:styleId="BalloonText">
    <w:name w:val="Balloon Text"/>
    <w:basedOn w:val="Normal"/>
    <w:link w:val="BalloonTextChar"/>
    <w:uiPriority w:val="99"/>
    <w:semiHidden/>
    <w:unhideWhenUsed/>
    <w:rsid w:val="009E5E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5EA9"/>
    <w:rPr>
      <w:rFonts w:ascii="Tahoma" w:hAnsi="Tahoma" w:cs="Tahoma"/>
      <w:sz w:val="16"/>
      <w:szCs w:val="16"/>
    </w:rPr>
  </w:style>
  <w:style w:type="table" w:styleId="TableGrid">
    <w:name w:val="Table Grid"/>
    <w:basedOn w:val="TableNormal"/>
    <w:uiPriority w:val="59"/>
    <w:rsid w:val="00651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C4966"/>
    <w:pPr>
      <w:tabs>
        <w:tab w:val="center" w:pos="4513"/>
        <w:tab w:val="right" w:pos="9026"/>
      </w:tabs>
      <w:spacing w:after="0" w:line="240" w:lineRule="auto"/>
    </w:pPr>
    <w:rPr>
      <w:rFonts w:eastAsiaTheme="minorHAnsi"/>
    </w:rPr>
  </w:style>
  <w:style w:type="character" w:customStyle="1" w:styleId="HeaderChar">
    <w:name w:val="Header Char"/>
    <w:basedOn w:val="DefaultParagraphFont"/>
    <w:link w:val="Header"/>
    <w:uiPriority w:val="99"/>
    <w:rsid w:val="004C4966"/>
  </w:style>
  <w:style w:type="paragraph" w:styleId="Footer">
    <w:name w:val="footer"/>
    <w:basedOn w:val="Normal"/>
    <w:link w:val="FooterChar"/>
    <w:uiPriority w:val="99"/>
    <w:unhideWhenUsed/>
    <w:rsid w:val="004C4966"/>
    <w:pPr>
      <w:tabs>
        <w:tab w:val="center" w:pos="4513"/>
        <w:tab w:val="right" w:pos="9026"/>
      </w:tabs>
      <w:spacing w:after="0" w:line="240" w:lineRule="auto"/>
    </w:pPr>
  </w:style>
  <w:style w:type="character" w:customStyle="1" w:styleId="FooterChar">
    <w:name w:val="Footer Char"/>
    <w:basedOn w:val="DefaultParagraphFont"/>
    <w:link w:val="Footer"/>
    <w:uiPriority w:val="99"/>
    <w:rsid w:val="004C4966"/>
  </w:style>
  <w:style w:type="paragraph" w:customStyle="1" w:styleId="xmsolistparagraph">
    <w:name w:val="x_msolistparagraph"/>
    <w:basedOn w:val="Normal"/>
    <w:uiPriority w:val="99"/>
    <w:rsid w:val="00CF518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uiPriority w:val="99"/>
    <w:rsid w:val="00CF5184"/>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99"/>
    <w:qFormat/>
    <w:rsid w:val="00CF5184"/>
    <w:pPr>
      <w:ind w:left="720"/>
      <w:contextualSpacing/>
    </w:pPr>
    <w:rPr>
      <w:rFonts w:ascii="Times New Roman" w:eastAsia="Times New Roman" w:hAnsi="Times New Roman" w:cs="Times New Roman"/>
    </w:rPr>
  </w:style>
  <w:style w:type="character" w:styleId="Hyperlink">
    <w:name w:val="Hyperlink"/>
    <w:uiPriority w:val="99"/>
    <w:rsid w:val="00CF5184"/>
    <w:rPr>
      <w:rFonts w:cs="Times New Roman"/>
      <w:color w:val="0000FF"/>
      <w:u w:val="single"/>
    </w:rPr>
  </w:style>
  <w:style w:type="character" w:customStyle="1" w:styleId="a">
    <w:name w:val="a"/>
    <w:uiPriority w:val="99"/>
    <w:rsid w:val="00CF5184"/>
    <w:rPr>
      <w:rFonts w:cs="Times New Roman"/>
    </w:rPr>
  </w:style>
  <w:style w:type="paragraph" w:styleId="List">
    <w:name w:val="List"/>
    <w:basedOn w:val="Normal"/>
    <w:uiPriority w:val="99"/>
    <w:rsid w:val="00CF5184"/>
    <w:pPr>
      <w:ind w:left="283" w:hanging="283"/>
      <w:contextualSpacing/>
    </w:pPr>
    <w:rPr>
      <w:rFonts w:ascii="Times New Roman" w:eastAsia="Times New Roman" w:hAnsi="Times New Roman" w:cs="Times New Roman"/>
    </w:rPr>
  </w:style>
  <w:style w:type="paragraph" w:styleId="BodyText">
    <w:name w:val="Body Text"/>
    <w:basedOn w:val="Normal"/>
    <w:link w:val="BodyTextChar"/>
    <w:uiPriority w:val="99"/>
    <w:rsid w:val="00CF5184"/>
    <w:pPr>
      <w:spacing w:after="120"/>
    </w:pPr>
    <w:rPr>
      <w:rFonts w:ascii="Times New Roman" w:eastAsia="Times New Roman" w:hAnsi="Times New Roman" w:cs="Times New Roman"/>
      <w:sz w:val="20"/>
      <w:szCs w:val="20"/>
    </w:rPr>
  </w:style>
  <w:style w:type="character" w:customStyle="1" w:styleId="BodyTextChar">
    <w:name w:val="Body Text Char"/>
    <w:basedOn w:val="DefaultParagraphFont"/>
    <w:link w:val="BodyText"/>
    <w:uiPriority w:val="99"/>
    <w:rsid w:val="00CF5184"/>
    <w:rPr>
      <w:rFonts w:ascii="Times New Roman" w:eastAsia="Times New Roman" w:hAnsi="Times New Roman" w:cs="Times New Roman"/>
      <w:sz w:val="20"/>
      <w:szCs w:val="20"/>
    </w:rPr>
  </w:style>
  <w:style w:type="paragraph" w:styleId="BodyTextIndent">
    <w:name w:val="Body Text Indent"/>
    <w:basedOn w:val="Normal"/>
    <w:link w:val="BodyTextIndentChar"/>
    <w:uiPriority w:val="99"/>
    <w:semiHidden/>
    <w:rsid w:val="00CF5184"/>
    <w:pPr>
      <w:spacing w:after="120"/>
      <w:ind w:left="283"/>
    </w:pPr>
    <w:rPr>
      <w:rFonts w:ascii="Times New Roman" w:eastAsia="Times New Roman" w:hAnsi="Times New Roman" w:cs="Times New Roman"/>
      <w:sz w:val="20"/>
      <w:szCs w:val="20"/>
    </w:rPr>
  </w:style>
  <w:style w:type="character" w:customStyle="1" w:styleId="BodyTextIndentChar">
    <w:name w:val="Body Text Indent Char"/>
    <w:basedOn w:val="DefaultParagraphFont"/>
    <w:link w:val="BodyTextIndent"/>
    <w:uiPriority w:val="99"/>
    <w:semiHidden/>
    <w:rsid w:val="00CF5184"/>
    <w:rPr>
      <w:rFonts w:ascii="Times New Roman" w:eastAsia="Times New Roman" w:hAnsi="Times New Roman" w:cs="Times New Roman"/>
      <w:sz w:val="20"/>
      <w:szCs w:val="20"/>
    </w:rPr>
  </w:style>
  <w:style w:type="paragraph" w:styleId="BodyTextFirstIndent2">
    <w:name w:val="Body Text First Indent 2"/>
    <w:basedOn w:val="BodyTextIndent"/>
    <w:link w:val="BodyTextFirstIndent2Char"/>
    <w:uiPriority w:val="99"/>
    <w:rsid w:val="00CF5184"/>
    <w:pPr>
      <w:spacing w:after="200"/>
      <w:ind w:left="360" w:firstLine="360"/>
    </w:pPr>
  </w:style>
  <w:style w:type="character" w:customStyle="1" w:styleId="BodyTextFirstIndent2Char">
    <w:name w:val="Body Text First Indent 2 Char"/>
    <w:basedOn w:val="BodyTextIndentChar"/>
    <w:link w:val="BodyTextFirstIndent2"/>
    <w:uiPriority w:val="99"/>
    <w:rsid w:val="00CF5184"/>
    <w:rPr>
      <w:rFonts w:ascii="Times New Roman" w:eastAsia="Times New Roman" w:hAnsi="Times New Roman" w:cs="Times New Roman"/>
      <w:sz w:val="20"/>
      <w:szCs w:val="20"/>
    </w:rPr>
  </w:style>
  <w:style w:type="character" w:customStyle="1" w:styleId="PlainTextChar">
    <w:name w:val="Plain Text Char"/>
    <w:basedOn w:val="DefaultParagraphFont"/>
    <w:link w:val="PlainText"/>
    <w:uiPriority w:val="99"/>
    <w:semiHidden/>
    <w:rsid w:val="00CF5184"/>
    <w:rPr>
      <w:rFonts w:ascii="Consolas" w:eastAsia="Times New Roman" w:hAnsi="Consolas" w:cs="Times New Roman"/>
      <w:sz w:val="21"/>
      <w:szCs w:val="21"/>
    </w:rPr>
  </w:style>
  <w:style w:type="paragraph" w:styleId="PlainText">
    <w:name w:val="Plain Text"/>
    <w:basedOn w:val="Normal"/>
    <w:link w:val="PlainTextChar"/>
    <w:uiPriority w:val="99"/>
    <w:semiHidden/>
    <w:rsid w:val="00CF5184"/>
    <w:pPr>
      <w:spacing w:after="0" w:line="240" w:lineRule="auto"/>
    </w:pPr>
    <w:rPr>
      <w:rFonts w:ascii="Consolas" w:eastAsia="Times New Roman" w:hAnsi="Consolas" w:cs="Times New Roman"/>
      <w:sz w:val="21"/>
      <w:szCs w:val="21"/>
    </w:rPr>
  </w:style>
  <w:style w:type="paragraph" w:styleId="CommentText">
    <w:name w:val="annotation text"/>
    <w:basedOn w:val="Normal"/>
    <w:link w:val="CommentTextChar"/>
    <w:uiPriority w:val="99"/>
    <w:rsid w:val="00CF5184"/>
    <w:pPr>
      <w:spacing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CF5184"/>
    <w:rPr>
      <w:rFonts w:ascii="Times New Roman" w:eastAsia="Times New Roman" w:hAnsi="Times New Roman" w:cs="Times New Roman"/>
      <w:sz w:val="20"/>
      <w:szCs w:val="20"/>
    </w:rPr>
  </w:style>
  <w:style w:type="paragraph" w:customStyle="1" w:styleId="Default">
    <w:name w:val="Default"/>
    <w:uiPriority w:val="99"/>
    <w:rsid w:val="00CF5184"/>
    <w:pPr>
      <w:autoSpaceDE w:val="0"/>
      <w:autoSpaceDN w:val="0"/>
      <w:adjustRightInd w:val="0"/>
      <w:spacing w:after="0" w:line="240" w:lineRule="auto"/>
    </w:pPr>
    <w:rPr>
      <w:rFonts w:ascii="Arial" w:eastAsia="Times New Roman" w:hAnsi="Arial" w:cs="Arial"/>
      <w:color w:val="000000"/>
      <w:sz w:val="24"/>
      <w:szCs w:val="24"/>
      <w:lang w:val="en-US"/>
    </w:rPr>
  </w:style>
  <w:style w:type="character" w:styleId="Emphasis">
    <w:name w:val="Emphasis"/>
    <w:uiPriority w:val="99"/>
    <w:qFormat/>
    <w:rsid w:val="00CF5184"/>
    <w:rPr>
      <w:rFonts w:cs="Times New Roman"/>
      <w:b/>
      <w:i/>
      <w:spacing w:val="10"/>
      <w:shd w:val="clear" w:color="auto" w:fill="auto"/>
    </w:rPr>
  </w:style>
  <w:style w:type="paragraph" w:styleId="Title">
    <w:name w:val="Title"/>
    <w:basedOn w:val="Normal"/>
    <w:next w:val="Normal"/>
    <w:link w:val="TitleChar"/>
    <w:uiPriority w:val="99"/>
    <w:qFormat/>
    <w:rsid w:val="00CF5184"/>
    <w:pPr>
      <w:pBdr>
        <w:bottom w:val="single" w:sz="4" w:space="1" w:color="auto"/>
      </w:pBdr>
      <w:spacing w:line="240" w:lineRule="auto"/>
      <w:contextualSpacing/>
    </w:pPr>
    <w:rPr>
      <w:rFonts w:ascii="Arial" w:eastAsia="Times New Roman" w:hAnsi="Arial" w:cs="Times New Roman"/>
      <w:spacing w:val="5"/>
      <w:sz w:val="52"/>
      <w:szCs w:val="52"/>
    </w:rPr>
  </w:style>
  <w:style w:type="character" w:customStyle="1" w:styleId="TitleChar">
    <w:name w:val="Title Char"/>
    <w:basedOn w:val="DefaultParagraphFont"/>
    <w:link w:val="Title"/>
    <w:uiPriority w:val="99"/>
    <w:rsid w:val="00CF5184"/>
    <w:rPr>
      <w:rFonts w:ascii="Arial" w:eastAsia="Times New Roman" w:hAnsi="Arial" w:cs="Times New Roman"/>
      <w:spacing w:val="5"/>
      <w:sz w:val="52"/>
      <w:szCs w:val="52"/>
    </w:rPr>
  </w:style>
  <w:style w:type="paragraph" w:styleId="Subtitle">
    <w:name w:val="Subtitle"/>
    <w:basedOn w:val="Normal"/>
    <w:next w:val="Normal"/>
    <w:link w:val="SubtitleChar"/>
    <w:uiPriority w:val="99"/>
    <w:qFormat/>
    <w:rsid w:val="00CF5184"/>
    <w:pPr>
      <w:spacing w:after="600"/>
    </w:pPr>
    <w:rPr>
      <w:rFonts w:ascii="Arial" w:eastAsia="Times New Roman" w:hAnsi="Arial" w:cs="Times New Roman"/>
      <w:i/>
      <w:iCs/>
      <w:spacing w:val="13"/>
      <w:sz w:val="24"/>
      <w:szCs w:val="24"/>
    </w:rPr>
  </w:style>
  <w:style w:type="character" w:customStyle="1" w:styleId="SubtitleChar">
    <w:name w:val="Subtitle Char"/>
    <w:basedOn w:val="DefaultParagraphFont"/>
    <w:link w:val="Subtitle"/>
    <w:uiPriority w:val="99"/>
    <w:rsid w:val="00CF5184"/>
    <w:rPr>
      <w:rFonts w:ascii="Arial" w:eastAsia="Times New Roman" w:hAnsi="Arial" w:cs="Times New Roman"/>
      <w:i/>
      <w:iCs/>
      <w:spacing w:val="13"/>
      <w:sz w:val="24"/>
      <w:szCs w:val="24"/>
    </w:rPr>
  </w:style>
  <w:style w:type="character" w:styleId="Strong">
    <w:name w:val="Strong"/>
    <w:uiPriority w:val="22"/>
    <w:qFormat/>
    <w:rsid w:val="00CF5184"/>
    <w:rPr>
      <w:rFonts w:cs="Times New Roman"/>
      <w:b/>
    </w:rPr>
  </w:style>
  <w:style w:type="paragraph" w:styleId="NoSpacing">
    <w:name w:val="No Spacing"/>
    <w:basedOn w:val="Normal"/>
    <w:uiPriority w:val="99"/>
    <w:qFormat/>
    <w:rsid w:val="00CF5184"/>
    <w:pPr>
      <w:spacing w:after="0" w:line="240" w:lineRule="auto"/>
    </w:pPr>
    <w:rPr>
      <w:rFonts w:ascii="Times New Roman" w:eastAsia="Times New Roman" w:hAnsi="Times New Roman" w:cs="Times New Roman"/>
    </w:rPr>
  </w:style>
  <w:style w:type="paragraph" w:styleId="Quote">
    <w:name w:val="Quote"/>
    <w:basedOn w:val="Normal"/>
    <w:next w:val="Normal"/>
    <w:link w:val="QuoteChar"/>
    <w:uiPriority w:val="99"/>
    <w:qFormat/>
    <w:rsid w:val="00CF5184"/>
    <w:pPr>
      <w:spacing w:before="200" w:after="0"/>
      <w:ind w:left="360" w:right="360"/>
    </w:pPr>
    <w:rPr>
      <w:rFonts w:ascii="Times New Roman" w:eastAsia="Times New Roman" w:hAnsi="Times New Roman" w:cs="Times New Roman"/>
      <w:i/>
      <w:iCs/>
      <w:sz w:val="20"/>
      <w:szCs w:val="20"/>
    </w:rPr>
  </w:style>
  <w:style w:type="character" w:customStyle="1" w:styleId="QuoteChar">
    <w:name w:val="Quote Char"/>
    <w:basedOn w:val="DefaultParagraphFont"/>
    <w:link w:val="Quote"/>
    <w:uiPriority w:val="99"/>
    <w:rsid w:val="00CF5184"/>
    <w:rPr>
      <w:rFonts w:ascii="Times New Roman" w:eastAsia="Times New Roman" w:hAnsi="Times New Roman" w:cs="Times New Roman"/>
      <w:i/>
      <w:iCs/>
      <w:sz w:val="20"/>
      <w:szCs w:val="20"/>
    </w:rPr>
  </w:style>
  <w:style w:type="paragraph" w:styleId="IntenseQuote">
    <w:name w:val="Intense Quote"/>
    <w:basedOn w:val="Normal"/>
    <w:next w:val="Normal"/>
    <w:link w:val="IntenseQuoteChar"/>
    <w:uiPriority w:val="99"/>
    <w:qFormat/>
    <w:rsid w:val="00CF5184"/>
    <w:pPr>
      <w:pBdr>
        <w:bottom w:val="single" w:sz="4" w:space="1" w:color="auto"/>
      </w:pBdr>
      <w:spacing w:before="200" w:after="280"/>
      <w:ind w:left="1008" w:right="1152"/>
      <w:jc w:val="both"/>
    </w:pPr>
    <w:rPr>
      <w:rFonts w:ascii="Times New Roman" w:eastAsia="Times New Roman" w:hAnsi="Times New Roman" w:cs="Times New Roman"/>
      <w:b/>
      <w:bCs/>
      <w:i/>
      <w:iCs/>
      <w:sz w:val="20"/>
      <w:szCs w:val="20"/>
    </w:rPr>
  </w:style>
  <w:style w:type="character" w:customStyle="1" w:styleId="IntenseQuoteChar">
    <w:name w:val="Intense Quote Char"/>
    <w:basedOn w:val="DefaultParagraphFont"/>
    <w:link w:val="IntenseQuote"/>
    <w:uiPriority w:val="99"/>
    <w:rsid w:val="00CF5184"/>
    <w:rPr>
      <w:rFonts w:ascii="Times New Roman" w:eastAsia="Times New Roman" w:hAnsi="Times New Roman" w:cs="Times New Roman"/>
      <w:b/>
      <w:bCs/>
      <w:i/>
      <w:iCs/>
      <w:sz w:val="20"/>
      <w:szCs w:val="20"/>
    </w:rPr>
  </w:style>
  <w:style w:type="character" w:styleId="SubtleEmphasis">
    <w:name w:val="Subtle Emphasis"/>
    <w:uiPriority w:val="99"/>
    <w:qFormat/>
    <w:rsid w:val="00CF5184"/>
    <w:rPr>
      <w:i/>
    </w:rPr>
  </w:style>
  <w:style w:type="character" w:styleId="IntenseEmphasis">
    <w:name w:val="Intense Emphasis"/>
    <w:uiPriority w:val="99"/>
    <w:qFormat/>
    <w:rsid w:val="00CF5184"/>
    <w:rPr>
      <w:b/>
    </w:rPr>
  </w:style>
  <w:style w:type="character" w:styleId="SubtleReference">
    <w:name w:val="Subtle Reference"/>
    <w:uiPriority w:val="99"/>
    <w:qFormat/>
    <w:rsid w:val="00CF5184"/>
    <w:rPr>
      <w:smallCaps/>
    </w:rPr>
  </w:style>
  <w:style w:type="character" w:styleId="IntenseReference">
    <w:name w:val="Intense Reference"/>
    <w:uiPriority w:val="99"/>
    <w:qFormat/>
    <w:rsid w:val="00CF5184"/>
    <w:rPr>
      <w:smallCaps/>
      <w:spacing w:val="5"/>
      <w:u w:val="single"/>
    </w:rPr>
  </w:style>
  <w:style w:type="character" w:styleId="BookTitle">
    <w:name w:val="Book Title"/>
    <w:uiPriority w:val="99"/>
    <w:qFormat/>
    <w:rsid w:val="00CF5184"/>
    <w:rPr>
      <w:i/>
      <w:smallCaps/>
      <w:spacing w:val="5"/>
    </w:rPr>
  </w:style>
  <w:style w:type="paragraph" w:styleId="TOCHeading">
    <w:name w:val="TOC Heading"/>
    <w:basedOn w:val="Heading1"/>
    <w:next w:val="Normal"/>
    <w:uiPriority w:val="99"/>
    <w:qFormat/>
    <w:rsid w:val="00CF5184"/>
    <w:pPr>
      <w:outlineLvl w:val="9"/>
    </w:pPr>
  </w:style>
  <w:style w:type="character" w:customStyle="1" w:styleId="st1">
    <w:name w:val="st1"/>
    <w:uiPriority w:val="99"/>
    <w:rsid w:val="00CF5184"/>
    <w:rPr>
      <w:rFonts w:cs="Times New Roman"/>
    </w:rPr>
  </w:style>
  <w:style w:type="paragraph" w:customStyle="1" w:styleId="StyleRighthandlinksLinespacing">
    <w:name w:val="Style Right hand links + Line spacing"/>
    <w:basedOn w:val="Normal"/>
    <w:uiPriority w:val="99"/>
    <w:rsid w:val="00CF5184"/>
    <w:pPr>
      <w:numPr>
        <w:numId w:val="15"/>
      </w:numPr>
      <w:spacing w:after="0" w:line="240" w:lineRule="auto"/>
    </w:pPr>
    <w:rPr>
      <w:rFonts w:ascii="Times New Roman" w:eastAsia="Times New Roman" w:hAnsi="Times New Roman" w:cs="Times New Roman"/>
      <w:sz w:val="24"/>
      <w:szCs w:val="24"/>
    </w:rPr>
  </w:style>
  <w:style w:type="paragraph" w:customStyle="1" w:styleId="Bulletpoints">
    <w:name w:val="Bullet points"/>
    <w:basedOn w:val="StyleRighthandlinksLinespacing"/>
    <w:uiPriority w:val="99"/>
    <w:rsid w:val="00CF5184"/>
    <w:rPr>
      <w:rFonts w:ascii="Arial" w:hAnsi="Arial" w:cs="Arial"/>
      <w:sz w:val="22"/>
    </w:rPr>
  </w:style>
  <w:style w:type="character" w:customStyle="1" w:styleId="CommentSubjectChar">
    <w:name w:val="Comment Subject Char"/>
    <w:basedOn w:val="CommentTextChar"/>
    <w:link w:val="CommentSubject"/>
    <w:uiPriority w:val="99"/>
    <w:semiHidden/>
    <w:rsid w:val="00CF5184"/>
    <w:rPr>
      <w:rFonts w:ascii="Times New Roman" w:eastAsia="Times New Roman" w:hAnsi="Times New Roman" w:cs="Times New Roman"/>
      <w:b/>
      <w:bCs/>
      <w:sz w:val="20"/>
      <w:szCs w:val="20"/>
    </w:rPr>
  </w:style>
  <w:style w:type="paragraph" w:styleId="CommentSubject">
    <w:name w:val="annotation subject"/>
    <w:basedOn w:val="CommentText"/>
    <w:next w:val="CommentText"/>
    <w:link w:val="CommentSubjectChar"/>
    <w:uiPriority w:val="99"/>
    <w:semiHidden/>
    <w:rsid w:val="00CF5184"/>
    <w:rPr>
      <w:b/>
      <w:bCs/>
    </w:rPr>
  </w:style>
  <w:style w:type="paragraph" w:customStyle="1" w:styleId="standardcharcoal11">
    <w:name w:val="standardcharcoal_11"/>
    <w:basedOn w:val="Normal"/>
    <w:uiPriority w:val="99"/>
    <w:rsid w:val="00CF5184"/>
    <w:pPr>
      <w:spacing w:before="100" w:beforeAutospacing="1" w:after="100" w:afterAutospacing="1" w:line="240" w:lineRule="auto"/>
    </w:pPr>
    <w:rPr>
      <w:rFonts w:ascii="Verdana" w:eastAsia="Times New Roman" w:hAnsi="Verdana" w:cs="Times New Roman"/>
      <w:color w:val="333333"/>
      <w:sz w:val="17"/>
      <w:szCs w:val="17"/>
    </w:rPr>
  </w:style>
  <w:style w:type="character" w:styleId="LineNumber">
    <w:name w:val="line number"/>
    <w:basedOn w:val="DefaultParagraphFont"/>
    <w:uiPriority w:val="99"/>
    <w:semiHidden/>
    <w:unhideWhenUsed/>
    <w:rsid w:val="00B41F79"/>
  </w:style>
  <w:style w:type="character" w:styleId="CommentReference">
    <w:name w:val="annotation reference"/>
    <w:basedOn w:val="DefaultParagraphFont"/>
    <w:uiPriority w:val="99"/>
    <w:semiHidden/>
    <w:unhideWhenUsed/>
    <w:rsid w:val="00F13373"/>
    <w:rPr>
      <w:sz w:val="16"/>
      <w:szCs w:val="16"/>
    </w:rPr>
  </w:style>
  <w:style w:type="character" w:styleId="HTMLCite">
    <w:name w:val="HTML Cite"/>
    <w:basedOn w:val="DefaultParagraphFont"/>
    <w:uiPriority w:val="99"/>
    <w:semiHidden/>
    <w:unhideWhenUsed/>
    <w:rsid w:val="005E55CE"/>
    <w:rPr>
      <w:i/>
      <w:iCs/>
    </w:rPr>
  </w:style>
  <w:style w:type="character" w:customStyle="1" w:styleId="hlfld-contribauthor">
    <w:name w:val="hlfld-contribauthor"/>
    <w:basedOn w:val="DefaultParagraphFont"/>
    <w:rsid w:val="000908BF"/>
  </w:style>
  <w:style w:type="character" w:customStyle="1" w:styleId="apple-converted-space">
    <w:name w:val="apple-converted-space"/>
    <w:basedOn w:val="DefaultParagraphFont"/>
    <w:rsid w:val="000908BF"/>
  </w:style>
  <w:style w:type="paragraph" w:styleId="NormalWeb">
    <w:name w:val="Normal (Web)"/>
    <w:basedOn w:val="Normal"/>
    <w:uiPriority w:val="99"/>
    <w:semiHidden/>
    <w:unhideWhenUsed/>
    <w:rsid w:val="000908B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8107702">
      <w:bodyDiv w:val="1"/>
      <w:marLeft w:val="0"/>
      <w:marRight w:val="0"/>
      <w:marTop w:val="0"/>
      <w:marBottom w:val="0"/>
      <w:divBdr>
        <w:top w:val="none" w:sz="0" w:space="0" w:color="auto"/>
        <w:left w:val="none" w:sz="0" w:space="0" w:color="auto"/>
        <w:bottom w:val="none" w:sz="0" w:space="0" w:color="auto"/>
        <w:right w:val="none" w:sz="0" w:space="0" w:color="auto"/>
      </w:divBdr>
      <w:divsChild>
        <w:div w:id="653606906">
          <w:marLeft w:val="1380"/>
          <w:marRight w:val="0"/>
          <w:marTop w:val="0"/>
          <w:marBottom w:val="600"/>
          <w:divBdr>
            <w:top w:val="none" w:sz="0" w:space="0" w:color="auto"/>
            <w:left w:val="none" w:sz="0" w:space="0" w:color="auto"/>
            <w:bottom w:val="none" w:sz="0" w:space="0" w:color="auto"/>
            <w:right w:val="none" w:sz="0" w:space="0" w:color="auto"/>
          </w:divBdr>
        </w:div>
        <w:div w:id="2014215845">
          <w:marLeft w:val="0"/>
          <w:marRight w:val="0"/>
          <w:marTop w:val="0"/>
          <w:marBottom w:val="0"/>
          <w:divBdr>
            <w:top w:val="single" w:sz="36" w:space="1" w:color="58CD4F"/>
            <w:left w:val="single" w:sz="36" w:space="1" w:color="58CD4F"/>
            <w:bottom w:val="single" w:sz="36" w:space="1" w:color="58CD4F"/>
            <w:right w:val="single" w:sz="36" w:space="1" w:color="58CD4F"/>
          </w:divBdr>
          <w:divsChild>
            <w:div w:id="128714872">
              <w:marLeft w:val="0"/>
              <w:marRight w:val="0"/>
              <w:marTop w:val="0"/>
              <w:marBottom w:val="0"/>
              <w:divBdr>
                <w:top w:val="none" w:sz="0" w:space="0" w:color="auto"/>
                <w:left w:val="none" w:sz="0" w:space="0" w:color="auto"/>
                <w:bottom w:val="none" w:sz="0" w:space="0" w:color="auto"/>
                <w:right w:val="none" w:sz="0" w:space="0" w:color="auto"/>
              </w:divBdr>
            </w:div>
          </w:divsChild>
        </w:div>
        <w:div w:id="1243753666">
          <w:marLeft w:val="0"/>
          <w:marRight w:val="0"/>
          <w:marTop w:val="240"/>
          <w:marBottom w:val="0"/>
          <w:divBdr>
            <w:top w:val="none" w:sz="0" w:space="0" w:color="auto"/>
            <w:left w:val="none" w:sz="0" w:space="0" w:color="auto"/>
            <w:bottom w:val="none" w:sz="0" w:space="0" w:color="auto"/>
            <w:right w:val="none" w:sz="0" w:space="0" w:color="auto"/>
          </w:divBdr>
          <w:divsChild>
            <w:div w:id="91586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elen.Miller@noc.soton.ac.uk" TargetMode="External"/><Relationship Id="rId13" Type="http://schemas.openxmlformats.org/officeDocument/2006/relationships/image" Target="media/image3.jpeg"/><Relationship Id="rId18"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7.tiff"/><Relationship Id="rId2" Type="http://schemas.openxmlformats.org/officeDocument/2006/relationships/styles" Target="styles.xml"/><Relationship Id="rId16" Type="http://schemas.openxmlformats.org/officeDocument/2006/relationships/image" Target="media/image6.tif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image" Target="media/image5.tiff"/><Relationship Id="rId10" Type="http://schemas.openxmlformats.org/officeDocument/2006/relationships/hyperlink" Target="mailto:ijw@ceh.ac.uk"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bull@noc.soton.ac.uk" TargetMode="Externa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33</Pages>
  <Words>11087</Words>
  <Characters>63201</Characters>
  <Application>Microsoft Office Word</Application>
  <DocSecurity>4</DocSecurity>
  <Lines>526</Lines>
  <Paragraphs>148</Paragraphs>
  <ScaleCrop>false</ScaleCrop>
  <HeadingPairs>
    <vt:vector size="2" baseType="variant">
      <vt:variant>
        <vt:lpstr>Title</vt:lpstr>
      </vt:variant>
      <vt:variant>
        <vt:i4>1</vt:i4>
      </vt:variant>
    </vt:vector>
  </HeadingPairs>
  <TitlesOfParts>
    <vt:vector size="1" baseType="lpstr">
      <vt:lpstr/>
    </vt:vector>
  </TitlesOfParts>
  <Company>National Oceanography Centre</Company>
  <LinksUpToDate>false</LinksUpToDate>
  <CharactersWithSpaces>74140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HM4V07</dc:creator>
  <cp:lastModifiedBy>Whalley T.</cp:lastModifiedBy>
  <cp:revision>2</cp:revision>
  <cp:lastPrinted>2012-09-20T13:26:00Z</cp:lastPrinted>
  <dcterms:created xsi:type="dcterms:W3CDTF">2016-01-18T08:43:00Z</dcterms:created>
  <dcterms:modified xsi:type="dcterms:W3CDTF">2016-01-18T08:43:00Z</dcterms:modified>
</cp:coreProperties>
</file>