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73" w:rsidRPr="00716161" w:rsidRDefault="00580073" w:rsidP="00981792">
      <w:pPr>
        <w:jc w:val="center"/>
        <w:rPr>
          <w:rFonts w:cs="Times New Roman"/>
          <w:b/>
          <w:lang w:val="en-GB"/>
        </w:rPr>
      </w:pPr>
      <w:bookmarkStart w:id="0" w:name="_GoBack"/>
      <w:bookmarkEnd w:id="0"/>
      <w:r w:rsidRPr="00716161">
        <w:rPr>
          <w:rFonts w:eastAsia="Times New Roman" w:cs="Times New Roman"/>
          <w:b/>
        </w:rPr>
        <w:t>Discovering the value in using Leximancer for complex qualitative data analysis</w:t>
      </w:r>
      <w:r w:rsidRPr="00716161">
        <w:rPr>
          <w:rFonts w:cs="Times New Roman"/>
          <w:b/>
          <w:lang w:val="en-GB"/>
        </w:rPr>
        <w:t xml:space="preserve"> </w:t>
      </w:r>
    </w:p>
    <w:p w:rsidR="00616A45" w:rsidRDefault="00616A45" w:rsidP="004A5E56">
      <w:pPr>
        <w:spacing w:after="0"/>
        <w:jc w:val="center"/>
        <w:rPr>
          <w:lang w:val="en-GB"/>
        </w:rPr>
      </w:pPr>
    </w:p>
    <w:p w:rsidR="004A5E56" w:rsidRPr="005D7075" w:rsidRDefault="004A5E56" w:rsidP="004A5E56">
      <w:pPr>
        <w:spacing w:after="0"/>
        <w:jc w:val="center"/>
        <w:rPr>
          <w:lang w:val="en-GB"/>
        </w:rPr>
      </w:pPr>
      <w:r w:rsidRPr="005D7075">
        <w:rPr>
          <w:lang w:val="en-GB"/>
        </w:rPr>
        <w:t xml:space="preserve">Dr Rod Gapp </w:t>
      </w:r>
    </w:p>
    <w:p w:rsidR="004A5E56" w:rsidRPr="005D7075" w:rsidRDefault="004A5E56" w:rsidP="004A5E56">
      <w:pPr>
        <w:spacing w:after="0"/>
        <w:jc w:val="center"/>
        <w:rPr>
          <w:lang w:val="en-GB"/>
        </w:rPr>
      </w:pPr>
      <w:r w:rsidRPr="005D7075">
        <w:rPr>
          <w:lang w:val="en-GB"/>
        </w:rPr>
        <w:t>GRIFFITH BUSINESS SCHOOL</w:t>
      </w:r>
    </w:p>
    <w:p w:rsidR="004A5E56" w:rsidRPr="005D7075" w:rsidRDefault="004A5E56" w:rsidP="004A5E56">
      <w:pPr>
        <w:spacing w:after="0"/>
        <w:jc w:val="center"/>
        <w:rPr>
          <w:lang w:val="en-GB"/>
        </w:rPr>
      </w:pPr>
      <w:r w:rsidRPr="005D7075">
        <w:rPr>
          <w:lang w:val="en-GB"/>
        </w:rPr>
        <w:t>Griffith University</w:t>
      </w:r>
    </w:p>
    <w:p w:rsidR="004A5E56" w:rsidRPr="005D7075" w:rsidRDefault="004A5E56" w:rsidP="004A5E56">
      <w:pPr>
        <w:spacing w:after="0"/>
        <w:jc w:val="center"/>
        <w:rPr>
          <w:lang w:val="en-GB"/>
        </w:rPr>
      </w:pPr>
      <w:r w:rsidRPr="005D7075">
        <w:rPr>
          <w:lang w:val="en-GB"/>
        </w:rPr>
        <w:t>Gold Coast Campus</w:t>
      </w:r>
    </w:p>
    <w:p w:rsidR="004A5E56" w:rsidRPr="005D7075" w:rsidRDefault="004A5E56" w:rsidP="004A5E56">
      <w:pPr>
        <w:spacing w:after="0"/>
        <w:jc w:val="center"/>
        <w:rPr>
          <w:lang w:val="en-GB"/>
        </w:rPr>
      </w:pPr>
      <w:r w:rsidRPr="005D7075">
        <w:rPr>
          <w:lang w:val="en-GB"/>
        </w:rPr>
        <w:t>QLD 4222</w:t>
      </w:r>
    </w:p>
    <w:p w:rsidR="004A5E56" w:rsidRPr="005D7075" w:rsidRDefault="004A5E56" w:rsidP="004A5E56">
      <w:pPr>
        <w:spacing w:after="0"/>
        <w:jc w:val="center"/>
        <w:rPr>
          <w:lang w:val="en-GB"/>
        </w:rPr>
      </w:pPr>
      <w:r w:rsidRPr="005D7075">
        <w:rPr>
          <w:lang w:val="en-GB"/>
        </w:rPr>
        <w:t>AUSTRALIA</w:t>
      </w:r>
    </w:p>
    <w:p w:rsidR="004A5E56" w:rsidRPr="005D7075" w:rsidRDefault="004F01C2" w:rsidP="004A5E56">
      <w:pPr>
        <w:spacing w:after="0"/>
        <w:jc w:val="center"/>
        <w:rPr>
          <w:lang w:val="en-GB"/>
        </w:rPr>
      </w:pPr>
      <w:hyperlink r:id="rId7" w:history="1">
        <w:r w:rsidR="004A5E56" w:rsidRPr="005D7075">
          <w:rPr>
            <w:rStyle w:val="Hyperlink"/>
            <w:color w:val="auto"/>
            <w:lang w:val="en-GB"/>
          </w:rPr>
          <w:t>r.gapp@griffith.edu.au</w:t>
        </w:r>
      </w:hyperlink>
    </w:p>
    <w:p w:rsidR="004A5E56" w:rsidRPr="005D7075" w:rsidRDefault="004A5E56" w:rsidP="004A5E56">
      <w:pPr>
        <w:spacing w:after="0"/>
        <w:jc w:val="center"/>
        <w:rPr>
          <w:lang w:val="en-GB"/>
        </w:rPr>
      </w:pPr>
    </w:p>
    <w:p w:rsidR="004A5E56" w:rsidRPr="005D7075" w:rsidRDefault="004A5E56" w:rsidP="004A5E56">
      <w:pPr>
        <w:spacing w:after="0"/>
        <w:jc w:val="center"/>
        <w:rPr>
          <w:lang w:val="en-GB"/>
        </w:rPr>
      </w:pPr>
      <w:r w:rsidRPr="005D7075">
        <w:rPr>
          <w:lang w:val="en-GB"/>
        </w:rPr>
        <w:t>Heather Stewart (primary contact)</w:t>
      </w:r>
    </w:p>
    <w:p w:rsidR="004A5E56" w:rsidRPr="005D7075" w:rsidRDefault="004A5E56" w:rsidP="004A5E56">
      <w:pPr>
        <w:spacing w:after="0"/>
        <w:jc w:val="center"/>
        <w:rPr>
          <w:lang w:val="en-GB"/>
        </w:rPr>
      </w:pPr>
      <w:r w:rsidRPr="005D7075">
        <w:rPr>
          <w:lang w:val="en-GB"/>
        </w:rPr>
        <w:t>GRIFFITH BUSINESS SCHOOL</w:t>
      </w:r>
    </w:p>
    <w:p w:rsidR="004A5E56" w:rsidRPr="005D7075" w:rsidRDefault="004A5E56" w:rsidP="004A5E56">
      <w:pPr>
        <w:spacing w:after="0"/>
        <w:jc w:val="center"/>
        <w:rPr>
          <w:lang w:val="en-GB"/>
        </w:rPr>
      </w:pPr>
      <w:r w:rsidRPr="005D7075">
        <w:rPr>
          <w:lang w:val="en-GB"/>
        </w:rPr>
        <w:t>Griffith University</w:t>
      </w:r>
    </w:p>
    <w:p w:rsidR="004A5E56" w:rsidRPr="005D7075" w:rsidRDefault="004A5E56" w:rsidP="004A5E56">
      <w:pPr>
        <w:spacing w:after="0"/>
        <w:jc w:val="center"/>
        <w:rPr>
          <w:lang w:val="en-GB"/>
        </w:rPr>
      </w:pPr>
      <w:r w:rsidRPr="005D7075">
        <w:rPr>
          <w:lang w:val="en-GB"/>
        </w:rPr>
        <w:t>Gold Coast Campus</w:t>
      </w:r>
    </w:p>
    <w:p w:rsidR="004A5E56" w:rsidRPr="005D7075" w:rsidRDefault="004A5E56" w:rsidP="004A5E56">
      <w:pPr>
        <w:spacing w:after="0"/>
        <w:jc w:val="center"/>
        <w:rPr>
          <w:lang w:val="en-GB"/>
        </w:rPr>
      </w:pPr>
      <w:r w:rsidRPr="005D7075">
        <w:rPr>
          <w:lang w:val="en-GB"/>
        </w:rPr>
        <w:t>QLD 4222</w:t>
      </w:r>
    </w:p>
    <w:p w:rsidR="004A5E56" w:rsidRPr="005D7075" w:rsidRDefault="004A5E56" w:rsidP="004A5E56">
      <w:pPr>
        <w:spacing w:after="0"/>
        <w:jc w:val="center"/>
        <w:rPr>
          <w:lang w:val="en-GB"/>
        </w:rPr>
      </w:pPr>
      <w:r w:rsidRPr="005D7075">
        <w:rPr>
          <w:lang w:val="en-GB"/>
        </w:rPr>
        <w:t>AUSTRALIA</w:t>
      </w:r>
    </w:p>
    <w:p w:rsidR="004A5E56" w:rsidRPr="005D7075" w:rsidRDefault="004F01C2" w:rsidP="004A5E56">
      <w:pPr>
        <w:spacing w:after="0"/>
        <w:jc w:val="center"/>
        <w:rPr>
          <w:rStyle w:val="Hyperlink"/>
          <w:color w:val="auto"/>
          <w:lang w:val="en-GB"/>
        </w:rPr>
      </w:pPr>
      <w:hyperlink r:id="rId8" w:history="1">
        <w:r w:rsidR="004A5E56" w:rsidRPr="005D7075">
          <w:rPr>
            <w:rStyle w:val="Hyperlink"/>
            <w:color w:val="auto"/>
            <w:lang w:val="en-GB"/>
          </w:rPr>
          <w:t>h.stewart@griffith.edu.au</w:t>
        </w:r>
      </w:hyperlink>
    </w:p>
    <w:p w:rsidR="004A5E56" w:rsidRPr="005D7075" w:rsidRDefault="004A5E56" w:rsidP="004A5E56">
      <w:pPr>
        <w:spacing w:after="0"/>
        <w:jc w:val="center"/>
        <w:rPr>
          <w:rStyle w:val="Hyperlink"/>
          <w:color w:val="auto"/>
          <w:lang w:val="en-GB"/>
        </w:rPr>
      </w:pPr>
    </w:p>
    <w:p w:rsidR="004A5E56" w:rsidRPr="005D7075" w:rsidRDefault="004A5E56" w:rsidP="004A5E56">
      <w:pPr>
        <w:spacing w:after="0"/>
        <w:jc w:val="center"/>
        <w:rPr>
          <w:rStyle w:val="Hyperlink"/>
          <w:color w:val="auto"/>
          <w:u w:val="none"/>
          <w:lang w:val="en-GB"/>
        </w:rPr>
      </w:pPr>
      <w:r w:rsidRPr="005D7075">
        <w:rPr>
          <w:rStyle w:val="Hyperlink"/>
          <w:color w:val="auto"/>
          <w:u w:val="none"/>
          <w:lang w:val="en-GB"/>
        </w:rPr>
        <w:t>Dr Ian Harwood</w:t>
      </w:r>
    </w:p>
    <w:p w:rsidR="004A5E56" w:rsidRPr="005D7075" w:rsidRDefault="004A5E56" w:rsidP="004A5E56">
      <w:pPr>
        <w:spacing w:after="0"/>
        <w:jc w:val="center"/>
        <w:rPr>
          <w:rFonts w:asciiTheme="majorBidi" w:hAnsiTheme="majorBidi" w:cstheme="majorBidi"/>
          <w:lang w:val="en-GB"/>
        </w:rPr>
      </w:pPr>
      <w:r w:rsidRPr="005D7075">
        <w:rPr>
          <w:rFonts w:asciiTheme="majorBidi" w:hAnsiTheme="majorBidi" w:cstheme="majorBidi"/>
          <w:lang w:val="en-GB"/>
        </w:rPr>
        <w:t>SOUTHAMPTON MANAGEMENT SCHOOL,</w:t>
      </w:r>
    </w:p>
    <w:p w:rsidR="004A5E56" w:rsidRPr="005D7075" w:rsidRDefault="004A5E56" w:rsidP="004A5E56">
      <w:pPr>
        <w:spacing w:after="0"/>
        <w:jc w:val="center"/>
        <w:rPr>
          <w:rFonts w:asciiTheme="majorBidi" w:hAnsiTheme="majorBidi" w:cstheme="majorBidi"/>
          <w:lang w:val="en-GB"/>
        </w:rPr>
      </w:pPr>
      <w:r w:rsidRPr="005D7075">
        <w:rPr>
          <w:rFonts w:asciiTheme="majorBidi" w:hAnsiTheme="majorBidi" w:cstheme="majorBidi"/>
          <w:lang w:val="en-GB"/>
        </w:rPr>
        <w:t>University of Southampton,</w:t>
      </w:r>
    </w:p>
    <w:p w:rsidR="004A5E56" w:rsidRPr="005D7075" w:rsidRDefault="004A5E56" w:rsidP="004A5E56">
      <w:pPr>
        <w:spacing w:after="0"/>
        <w:jc w:val="center"/>
        <w:rPr>
          <w:rFonts w:asciiTheme="majorBidi" w:hAnsiTheme="majorBidi" w:cstheme="majorBidi"/>
          <w:lang w:val="en-GB"/>
        </w:rPr>
      </w:pPr>
      <w:proofErr w:type="spellStart"/>
      <w:r w:rsidRPr="005D7075">
        <w:rPr>
          <w:rFonts w:asciiTheme="majorBidi" w:hAnsiTheme="majorBidi" w:cstheme="majorBidi"/>
          <w:lang w:val="en-GB"/>
        </w:rPr>
        <w:t>Highfield</w:t>
      </w:r>
      <w:proofErr w:type="spellEnd"/>
      <w:r w:rsidRPr="005D7075">
        <w:rPr>
          <w:rFonts w:asciiTheme="majorBidi" w:hAnsiTheme="majorBidi" w:cstheme="majorBidi"/>
          <w:lang w:val="en-GB"/>
        </w:rPr>
        <w:t>, Southampton,</w:t>
      </w:r>
    </w:p>
    <w:p w:rsidR="004A5E56" w:rsidRPr="005D7075" w:rsidRDefault="004A5E56" w:rsidP="004A5E56">
      <w:pPr>
        <w:spacing w:after="0"/>
        <w:jc w:val="center"/>
        <w:rPr>
          <w:rFonts w:asciiTheme="majorBidi" w:hAnsiTheme="majorBidi" w:cstheme="majorBidi"/>
          <w:lang w:val="en-GB"/>
        </w:rPr>
      </w:pPr>
      <w:r w:rsidRPr="005D7075">
        <w:rPr>
          <w:rFonts w:asciiTheme="majorBidi" w:hAnsiTheme="majorBidi" w:cstheme="majorBidi"/>
          <w:lang w:val="en-GB"/>
        </w:rPr>
        <w:t>Hampshire, SO17 1BJ, UK</w:t>
      </w:r>
    </w:p>
    <w:p w:rsidR="004A5E56" w:rsidRPr="005D7075" w:rsidRDefault="004F01C2" w:rsidP="004A5E56">
      <w:pPr>
        <w:spacing w:after="0"/>
        <w:jc w:val="center"/>
        <w:rPr>
          <w:rStyle w:val="Hyperlink"/>
          <w:rFonts w:asciiTheme="majorBidi" w:hAnsiTheme="majorBidi" w:cstheme="majorBidi"/>
          <w:color w:val="auto"/>
          <w:u w:val="none"/>
          <w:lang w:val="en-GB"/>
        </w:rPr>
      </w:pPr>
      <w:hyperlink r:id="rId9" w:history="1">
        <w:r w:rsidR="004A5E56" w:rsidRPr="005D7075">
          <w:rPr>
            <w:rStyle w:val="Hyperlink"/>
            <w:rFonts w:asciiTheme="majorBidi" w:hAnsiTheme="majorBidi" w:cstheme="majorBidi"/>
            <w:color w:val="auto"/>
            <w:lang w:val="en-GB"/>
          </w:rPr>
          <w:t>iah@soton.ac.uk</w:t>
        </w:r>
      </w:hyperlink>
    </w:p>
    <w:p w:rsidR="004A5E56" w:rsidRPr="005D7075" w:rsidRDefault="004A5E56" w:rsidP="004A5E56">
      <w:pPr>
        <w:spacing w:after="0"/>
        <w:jc w:val="center"/>
        <w:rPr>
          <w:rStyle w:val="Hyperlink"/>
          <w:color w:val="auto"/>
          <w:lang w:val="en-GB"/>
        </w:rPr>
      </w:pPr>
    </w:p>
    <w:p w:rsidR="004A5E56" w:rsidRPr="005D7075" w:rsidRDefault="004A5E56" w:rsidP="004A5E56">
      <w:pPr>
        <w:spacing w:after="0"/>
        <w:jc w:val="center"/>
        <w:rPr>
          <w:lang w:val="en-GB"/>
        </w:rPr>
      </w:pPr>
      <w:r w:rsidRPr="005D7075">
        <w:rPr>
          <w:lang w:val="en-GB"/>
        </w:rPr>
        <w:t>Phillip Woods</w:t>
      </w:r>
    </w:p>
    <w:p w:rsidR="004A5E56" w:rsidRPr="005D7075" w:rsidRDefault="004A5E56" w:rsidP="004A5E56">
      <w:pPr>
        <w:spacing w:after="0"/>
        <w:jc w:val="center"/>
        <w:rPr>
          <w:lang w:val="en-GB"/>
        </w:rPr>
      </w:pPr>
      <w:r w:rsidRPr="005D7075">
        <w:rPr>
          <w:lang w:val="en-GB"/>
        </w:rPr>
        <w:t>GRIFFITH BUSINESS SCHOOL</w:t>
      </w:r>
    </w:p>
    <w:p w:rsidR="004A5E56" w:rsidRPr="005D7075" w:rsidRDefault="004A5E56" w:rsidP="004A5E56">
      <w:pPr>
        <w:spacing w:after="0"/>
        <w:jc w:val="center"/>
        <w:rPr>
          <w:lang w:val="en-GB"/>
        </w:rPr>
      </w:pPr>
      <w:r w:rsidRPr="005D7075">
        <w:rPr>
          <w:lang w:val="en-GB"/>
        </w:rPr>
        <w:t>Griffith University</w:t>
      </w:r>
    </w:p>
    <w:p w:rsidR="004A5E56" w:rsidRPr="005D7075" w:rsidRDefault="004A5E56" w:rsidP="004A5E56">
      <w:pPr>
        <w:spacing w:after="0"/>
        <w:jc w:val="center"/>
        <w:rPr>
          <w:lang w:val="en-GB"/>
        </w:rPr>
      </w:pPr>
      <w:r w:rsidRPr="005D7075">
        <w:rPr>
          <w:lang w:val="en-GB"/>
        </w:rPr>
        <w:t>Gold Coast Campus</w:t>
      </w:r>
    </w:p>
    <w:p w:rsidR="004A5E56" w:rsidRPr="005D7075" w:rsidRDefault="004A5E56" w:rsidP="004A5E56">
      <w:pPr>
        <w:spacing w:after="0"/>
        <w:jc w:val="center"/>
        <w:rPr>
          <w:lang w:val="en-GB"/>
        </w:rPr>
      </w:pPr>
      <w:r w:rsidRPr="005D7075">
        <w:rPr>
          <w:lang w:val="en-GB"/>
        </w:rPr>
        <w:t>QLD 4222</w:t>
      </w:r>
    </w:p>
    <w:p w:rsidR="004A5E56" w:rsidRPr="005D7075" w:rsidRDefault="004A5E56" w:rsidP="004A5E56">
      <w:pPr>
        <w:spacing w:after="0"/>
        <w:jc w:val="center"/>
        <w:rPr>
          <w:lang w:val="en-GB"/>
        </w:rPr>
      </w:pPr>
      <w:r w:rsidRPr="005D7075">
        <w:rPr>
          <w:lang w:val="en-GB"/>
        </w:rPr>
        <w:t>AUSTRALIA</w:t>
      </w:r>
    </w:p>
    <w:p w:rsidR="004A5E56" w:rsidRDefault="004F01C2" w:rsidP="004A5E56">
      <w:pPr>
        <w:pStyle w:val="BlockText"/>
        <w:rPr>
          <w:rStyle w:val="Hyperlink"/>
          <w:color w:val="auto"/>
          <w:lang w:val="en-GB"/>
        </w:rPr>
      </w:pPr>
      <w:hyperlink r:id="rId10" w:history="1">
        <w:r w:rsidR="004A5E56" w:rsidRPr="005D7075">
          <w:rPr>
            <w:rStyle w:val="Hyperlink"/>
            <w:color w:val="auto"/>
            <w:lang w:val="en-GB"/>
          </w:rPr>
          <w:t>phillip.woods@griffith.edu.au</w:t>
        </w:r>
      </w:hyperlink>
    </w:p>
    <w:p w:rsidR="00561188" w:rsidRDefault="00561188" w:rsidP="004A5E56">
      <w:pPr>
        <w:pStyle w:val="BlockText"/>
        <w:rPr>
          <w:rStyle w:val="Hyperlink"/>
          <w:color w:val="auto"/>
          <w:lang w:val="en-GB"/>
        </w:rPr>
      </w:pPr>
    </w:p>
    <w:p w:rsidR="004A5E56" w:rsidRPr="00561188" w:rsidRDefault="00561188" w:rsidP="00561188">
      <w:pPr>
        <w:pStyle w:val="BlockText"/>
        <w:rPr>
          <w:rFonts w:cs="Times New Roman"/>
          <w:b/>
          <w:color w:val="auto"/>
          <w:lang w:val="en-GB" w:eastAsia="en-AU"/>
        </w:rPr>
      </w:pPr>
      <w:r w:rsidRPr="00561188">
        <w:rPr>
          <w:rStyle w:val="Hyperlink"/>
          <w:b/>
          <w:color w:val="auto"/>
          <w:u w:val="none"/>
          <w:lang w:val="en-GB"/>
        </w:rPr>
        <w:t xml:space="preserve">2013 British Academy of Management </w:t>
      </w:r>
      <w:r>
        <w:rPr>
          <w:rStyle w:val="Hyperlink"/>
          <w:rFonts w:cs="Times New Roman"/>
          <w:b/>
          <w:color w:val="auto"/>
          <w:u w:val="none"/>
          <w:lang w:val="en-GB" w:eastAsia="en-AU"/>
        </w:rPr>
        <w:t xml:space="preserve">Conference </w:t>
      </w:r>
    </w:p>
    <w:p w:rsidR="004A5E56" w:rsidRPr="005D7075" w:rsidRDefault="004A5E56" w:rsidP="004A5E56">
      <w:pPr>
        <w:pStyle w:val="BlockText"/>
        <w:rPr>
          <w:rFonts w:cs="Times New Roman"/>
          <w:b/>
          <w:lang w:val="en-GB"/>
        </w:rPr>
      </w:pPr>
      <w:r w:rsidRPr="005D7075">
        <w:rPr>
          <w:rFonts w:cs="Times New Roman"/>
          <w:b/>
          <w:lang w:val="en-GB"/>
        </w:rPr>
        <w:t>Track: Research Methodology – Workshop</w:t>
      </w:r>
    </w:p>
    <w:p w:rsidR="004A5E56" w:rsidRPr="005D7075" w:rsidRDefault="004A5E56" w:rsidP="004A5E56">
      <w:pPr>
        <w:spacing w:after="0"/>
        <w:jc w:val="center"/>
        <w:rPr>
          <w:lang w:val="en-GB"/>
        </w:rPr>
      </w:pPr>
    </w:p>
    <w:p w:rsidR="00745C42" w:rsidRPr="005D7075" w:rsidRDefault="004A5E56" w:rsidP="004A5E56">
      <w:pPr>
        <w:jc w:val="center"/>
        <w:rPr>
          <w:lang w:val="en-GB"/>
        </w:rPr>
      </w:pPr>
      <w:r w:rsidRPr="005D7075">
        <w:rPr>
          <w:lang w:val="en-GB"/>
        </w:rPr>
        <w:t xml:space="preserve">Word count (excluding references): </w:t>
      </w:r>
      <w:r w:rsidR="00561188">
        <w:rPr>
          <w:lang w:val="en-GB"/>
        </w:rPr>
        <w:t>1756</w:t>
      </w:r>
    </w:p>
    <w:p w:rsidR="004A5E56" w:rsidRPr="005D7075" w:rsidRDefault="004A5E56" w:rsidP="004A5E56">
      <w:pPr>
        <w:jc w:val="center"/>
        <w:rPr>
          <w:lang w:val="en-GB"/>
        </w:rPr>
        <w:sectPr w:rsidR="004A5E56" w:rsidRPr="005D7075" w:rsidSect="00CA0147">
          <w:pgSz w:w="11900" w:h="16840"/>
          <w:pgMar w:top="1440" w:right="1800" w:bottom="1440" w:left="1800" w:header="708" w:footer="708" w:gutter="0"/>
          <w:cols w:space="708"/>
        </w:sectPr>
      </w:pPr>
    </w:p>
    <w:p w:rsidR="004A5E56" w:rsidRPr="005D7075" w:rsidRDefault="004A5E56" w:rsidP="004A5E56">
      <w:pPr>
        <w:pStyle w:val="Header"/>
        <w:rPr>
          <w:lang w:val="en-GB"/>
        </w:rPr>
      </w:pPr>
      <w:r w:rsidRPr="005D7075">
        <w:rPr>
          <w:lang w:val="en-GB"/>
        </w:rPr>
        <w:lastRenderedPageBreak/>
        <w:t>INTRODUCTION</w:t>
      </w:r>
    </w:p>
    <w:p w:rsidR="00A34B7D" w:rsidRPr="00A34B7D" w:rsidRDefault="00096117" w:rsidP="00086C25">
      <w:pPr>
        <w:pStyle w:val="Thesisbody"/>
        <w:rPr>
          <w:lang w:val="en-GB"/>
        </w:rPr>
      </w:pPr>
      <w:r w:rsidRPr="005D7075">
        <w:rPr>
          <w:lang w:val="en-GB"/>
        </w:rPr>
        <w:t xml:space="preserve">Advocates of qualitative research </w:t>
      </w:r>
      <w:r w:rsidR="00934A17">
        <w:rPr>
          <w:lang w:val="en-GB"/>
        </w:rPr>
        <w:t xml:space="preserve">are </w:t>
      </w:r>
      <w:r w:rsidR="000E15F3" w:rsidRPr="005D7075">
        <w:rPr>
          <w:lang w:val="en-GB"/>
        </w:rPr>
        <w:t xml:space="preserve">often </w:t>
      </w:r>
      <w:r w:rsidR="00934A17">
        <w:rPr>
          <w:lang w:val="en-GB"/>
        </w:rPr>
        <w:t xml:space="preserve">challenged </w:t>
      </w:r>
      <w:r w:rsidRPr="005D7075">
        <w:rPr>
          <w:lang w:val="en-GB"/>
        </w:rPr>
        <w:t>to justify their choice</w:t>
      </w:r>
      <w:r w:rsidR="00934A17">
        <w:rPr>
          <w:lang w:val="en-GB"/>
        </w:rPr>
        <w:t xml:space="preserve"> of method</w:t>
      </w:r>
      <w:r w:rsidR="005D7075">
        <w:rPr>
          <w:lang w:val="en-GB"/>
        </w:rPr>
        <w:t xml:space="preserve"> </w:t>
      </w:r>
      <w:r w:rsidR="00934A17">
        <w:rPr>
          <w:lang w:val="en-GB"/>
        </w:rPr>
        <w:t xml:space="preserve">both as a consequence of history and the </w:t>
      </w:r>
      <w:r w:rsidR="005D7075">
        <w:rPr>
          <w:lang w:val="en-GB"/>
        </w:rPr>
        <w:t xml:space="preserve">inherent </w:t>
      </w:r>
      <w:r w:rsidR="00934A17">
        <w:rPr>
          <w:lang w:val="en-GB"/>
        </w:rPr>
        <w:t xml:space="preserve">nature of qualifying as opposed to quantifying. </w:t>
      </w:r>
      <w:r w:rsidR="00095265" w:rsidRPr="005D7075">
        <w:rPr>
          <w:lang w:val="en-GB"/>
        </w:rPr>
        <w:t xml:space="preserve">Verifying qualitative research </w:t>
      </w:r>
      <w:r w:rsidR="00934A17">
        <w:rPr>
          <w:lang w:val="en-GB"/>
        </w:rPr>
        <w:t xml:space="preserve">is seen as a way of </w:t>
      </w:r>
      <w:r w:rsidR="008C0E89" w:rsidRPr="005D7075">
        <w:rPr>
          <w:lang w:val="en-GB"/>
        </w:rPr>
        <w:t>remov</w:t>
      </w:r>
      <w:r w:rsidR="00934A17">
        <w:rPr>
          <w:lang w:val="en-GB"/>
        </w:rPr>
        <w:t>ing</w:t>
      </w:r>
      <w:r w:rsidR="008C0E89" w:rsidRPr="005D7075">
        <w:rPr>
          <w:lang w:val="en-GB"/>
        </w:rPr>
        <w:t xml:space="preserve"> </w:t>
      </w:r>
      <w:r w:rsidR="00934A17">
        <w:rPr>
          <w:lang w:val="en-GB"/>
        </w:rPr>
        <w:t xml:space="preserve">some </w:t>
      </w:r>
      <w:r w:rsidR="00093692">
        <w:rPr>
          <w:lang w:val="en-GB"/>
        </w:rPr>
        <w:t xml:space="preserve">of </w:t>
      </w:r>
      <w:r w:rsidR="008C0E89" w:rsidRPr="005D7075">
        <w:rPr>
          <w:lang w:val="en-GB"/>
        </w:rPr>
        <w:t xml:space="preserve">the angst </w:t>
      </w:r>
      <w:r w:rsidR="00934A17">
        <w:rPr>
          <w:lang w:val="en-GB"/>
        </w:rPr>
        <w:t>by</w:t>
      </w:r>
      <w:r w:rsidR="008C0E89" w:rsidRPr="005D7075">
        <w:rPr>
          <w:lang w:val="en-GB"/>
        </w:rPr>
        <w:t xml:space="preserve"> promot</w:t>
      </w:r>
      <w:r w:rsidR="00934A17">
        <w:rPr>
          <w:lang w:val="en-GB"/>
        </w:rPr>
        <w:t>ing</w:t>
      </w:r>
      <w:r w:rsidR="008C0E89" w:rsidRPr="005D7075">
        <w:rPr>
          <w:lang w:val="en-GB"/>
        </w:rPr>
        <w:t xml:space="preserve"> completeness</w:t>
      </w:r>
      <w:r w:rsidR="00934A17">
        <w:rPr>
          <w:lang w:val="en-GB"/>
        </w:rPr>
        <w:t>, trustworthiness</w:t>
      </w:r>
      <w:r w:rsidR="008C0E89" w:rsidRPr="005D7075">
        <w:rPr>
          <w:lang w:val="en-GB"/>
        </w:rPr>
        <w:t xml:space="preserve"> and </w:t>
      </w:r>
      <w:r w:rsidR="00095265" w:rsidRPr="005D7075">
        <w:rPr>
          <w:lang w:val="en-GB"/>
        </w:rPr>
        <w:t>reliability</w:t>
      </w:r>
      <w:r w:rsidR="008C0E89" w:rsidRPr="005D7075">
        <w:rPr>
          <w:lang w:val="en-GB"/>
        </w:rPr>
        <w:t xml:space="preserve">. </w:t>
      </w:r>
      <w:r w:rsidR="00BD4504">
        <w:rPr>
          <w:lang w:val="en-GB"/>
        </w:rPr>
        <w:t xml:space="preserve">Computer programmes </w:t>
      </w:r>
      <w:r w:rsidR="002D3521">
        <w:rPr>
          <w:lang w:val="en-GB"/>
        </w:rPr>
        <w:t xml:space="preserve">are widely used in quantitative research and less so by </w:t>
      </w:r>
      <w:r w:rsidR="00BD4504">
        <w:rPr>
          <w:lang w:val="en-GB"/>
        </w:rPr>
        <w:t>qualitative research</w:t>
      </w:r>
      <w:r w:rsidR="00981792">
        <w:rPr>
          <w:lang w:val="en-GB"/>
        </w:rPr>
        <w:t>ers</w:t>
      </w:r>
      <w:r w:rsidR="00BD4504">
        <w:rPr>
          <w:lang w:val="en-GB"/>
        </w:rPr>
        <w:t xml:space="preserve"> </w:t>
      </w:r>
      <w:r w:rsidR="002D3521">
        <w:rPr>
          <w:lang w:val="en-GB"/>
        </w:rPr>
        <w:t xml:space="preserve">because of the complexity of analysis required. </w:t>
      </w:r>
      <w:r w:rsidR="00981792">
        <w:rPr>
          <w:lang w:val="en-GB"/>
        </w:rPr>
        <w:t>Recent i</w:t>
      </w:r>
      <w:r w:rsidR="002D3521">
        <w:rPr>
          <w:lang w:val="en-GB"/>
        </w:rPr>
        <w:t>m</w:t>
      </w:r>
      <w:r w:rsidR="00093692">
        <w:rPr>
          <w:lang w:val="en-GB"/>
        </w:rPr>
        <w:t>prove</w:t>
      </w:r>
      <w:r w:rsidR="00981792">
        <w:rPr>
          <w:lang w:val="en-GB"/>
        </w:rPr>
        <w:t>ment</w:t>
      </w:r>
      <w:r w:rsidR="005D77E7">
        <w:rPr>
          <w:lang w:val="en-GB"/>
        </w:rPr>
        <w:t>s</w:t>
      </w:r>
      <w:r w:rsidR="00981792">
        <w:rPr>
          <w:lang w:val="en-GB"/>
        </w:rPr>
        <w:t xml:space="preserve"> in </w:t>
      </w:r>
      <w:r w:rsidR="005D77E7">
        <w:rPr>
          <w:lang w:val="en-GB"/>
        </w:rPr>
        <w:t>Computer-Assisted Qualitative Data Analysis (CAQDAS)</w:t>
      </w:r>
      <w:r w:rsidR="00981792">
        <w:rPr>
          <w:lang w:val="en-GB"/>
        </w:rPr>
        <w:t xml:space="preserve"> </w:t>
      </w:r>
      <w:r w:rsidR="00093692">
        <w:rPr>
          <w:lang w:val="en-GB"/>
        </w:rPr>
        <w:t>software design</w:t>
      </w:r>
      <w:r w:rsidR="00981792">
        <w:rPr>
          <w:lang w:val="en-GB"/>
        </w:rPr>
        <w:t>,</w:t>
      </w:r>
      <w:r w:rsidR="002D3521">
        <w:rPr>
          <w:lang w:val="en-GB"/>
        </w:rPr>
        <w:t xml:space="preserve"> if used correctly</w:t>
      </w:r>
      <w:r w:rsidR="00981792">
        <w:rPr>
          <w:lang w:val="en-GB"/>
        </w:rPr>
        <w:t>,</w:t>
      </w:r>
      <w:r w:rsidR="002D3521">
        <w:rPr>
          <w:lang w:val="en-GB"/>
        </w:rPr>
        <w:t xml:space="preserve"> </w:t>
      </w:r>
      <w:r w:rsidR="00093692">
        <w:rPr>
          <w:lang w:val="en-GB"/>
        </w:rPr>
        <w:t>has</w:t>
      </w:r>
      <w:r w:rsidR="00BD4504">
        <w:rPr>
          <w:lang w:val="en-GB"/>
        </w:rPr>
        <w:t xml:space="preserve"> the “ability to support the research process” </w:t>
      </w:r>
      <w:r w:rsidR="001142EE">
        <w:rPr>
          <w:lang w:val="en-GB"/>
        </w:rPr>
        <w:fldChar w:fldCharType="begin"/>
      </w:r>
      <w:r w:rsidR="00BD4504">
        <w:rPr>
          <w:lang w:val="en-GB"/>
        </w:rPr>
        <w:instrText xml:space="preserve"> ADDIN EN.CITE &lt;EndNote&gt;&lt;Cite&gt;&lt;Author&gt;Corbin&lt;/Author&gt;&lt;Year&gt;2008&lt;/Year&gt;&lt;RecNum&gt;2165&lt;/RecNum&gt;&lt;Pages&gt;xi&lt;/Pages&gt;&lt;DisplayText&gt;(Corbin and Strauss, 2008)&lt;/DisplayText&gt;&lt;record&gt;&lt;rec-number&gt;2165&lt;/rec-number&gt;&lt;foreign-keys&gt;&lt;key app="EN" db-id="0dxpsdd27fxr0ie5wdyxx9a5vzeavtx955dr"&gt;2165&lt;/key&gt;&lt;/foreign-keys&gt;&lt;ref-type name="Book"&gt;6&lt;/ref-type&gt;&lt;contributors&gt;&lt;authors&gt;&lt;author&gt;Corbin, J.&lt;/author&gt;&lt;author&gt;Strauss, A.L.&lt;/author&gt;&lt;/authors&gt;&lt;/contributors&gt;&lt;titles&gt;&lt;title&gt;Basics of qualitative research&lt;/title&gt;&lt;/titles&gt;&lt;edition&gt;3rd&lt;/edition&gt;&lt;dates&gt;&lt;year&gt;2008&lt;/year&gt;&lt;/dates&gt;&lt;pub-location&gt;Thousand Oaks, CA&lt;/pub-location&gt;&lt;publisher&gt;Sage&lt;/publisher&gt;&lt;urls&gt;&lt;/urls&gt;&lt;/record&gt;&lt;/Cite&gt;&lt;/EndNote&gt;</w:instrText>
      </w:r>
      <w:r w:rsidR="001142EE">
        <w:rPr>
          <w:lang w:val="en-GB"/>
        </w:rPr>
        <w:fldChar w:fldCharType="separate"/>
      </w:r>
      <w:r w:rsidR="00BD4504">
        <w:rPr>
          <w:noProof/>
          <w:lang w:val="en-GB"/>
        </w:rPr>
        <w:t>(</w:t>
      </w:r>
      <w:hyperlink w:anchor="_ENREF_2" w:tooltip="Corbin, 2008 #2165" w:history="1">
        <w:r w:rsidR="00086C25">
          <w:rPr>
            <w:noProof/>
            <w:lang w:val="en-GB"/>
          </w:rPr>
          <w:t>Corbin and Strauss, 2008</w:t>
        </w:r>
      </w:hyperlink>
      <w:r w:rsidR="00BD4504">
        <w:rPr>
          <w:noProof/>
          <w:lang w:val="en-GB"/>
        </w:rPr>
        <w:t>)</w:t>
      </w:r>
      <w:r w:rsidR="001142EE">
        <w:rPr>
          <w:lang w:val="en-GB"/>
        </w:rPr>
        <w:fldChar w:fldCharType="end"/>
      </w:r>
      <w:r w:rsidR="00BD4504">
        <w:rPr>
          <w:lang w:val="en-GB"/>
        </w:rPr>
        <w:t xml:space="preserve">. </w:t>
      </w:r>
      <w:r w:rsidR="002D3521">
        <w:rPr>
          <w:lang w:val="en-GB"/>
        </w:rPr>
        <w:t>A critical aspect that must be address</w:t>
      </w:r>
      <w:r w:rsidR="00093692">
        <w:rPr>
          <w:lang w:val="en-GB"/>
        </w:rPr>
        <w:t>ed</w:t>
      </w:r>
      <w:r w:rsidR="002D3521">
        <w:rPr>
          <w:lang w:val="en-GB"/>
        </w:rPr>
        <w:t xml:space="preserve"> by those w</w:t>
      </w:r>
      <w:r w:rsidR="00BD4504">
        <w:rPr>
          <w:lang w:val="en-GB"/>
        </w:rPr>
        <w:t xml:space="preserve">orking with qualitative software tools </w:t>
      </w:r>
      <w:r w:rsidR="002D3521">
        <w:rPr>
          <w:lang w:val="en-GB"/>
        </w:rPr>
        <w:t>is rigour of process rather than seeing technology as a</w:t>
      </w:r>
      <w:r w:rsidR="00BD4504">
        <w:rPr>
          <w:lang w:val="en-GB"/>
        </w:rPr>
        <w:t xml:space="preserve"> short cut or quick fix</w:t>
      </w:r>
      <w:r w:rsidR="002D3521">
        <w:rPr>
          <w:lang w:val="en-GB"/>
        </w:rPr>
        <w:t xml:space="preserve">.  If this approach is not held true than the outcome of </w:t>
      </w:r>
      <w:r w:rsidR="00981792">
        <w:rPr>
          <w:lang w:val="en-GB"/>
        </w:rPr>
        <w:t xml:space="preserve">an </w:t>
      </w:r>
      <w:r w:rsidR="002D3521">
        <w:rPr>
          <w:lang w:val="en-GB"/>
        </w:rPr>
        <w:t xml:space="preserve">incomplete process is a threat </w:t>
      </w:r>
      <w:r w:rsidR="00093692">
        <w:rPr>
          <w:lang w:val="en-GB"/>
        </w:rPr>
        <w:t xml:space="preserve">to </w:t>
      </w:r>
      <w:r w:rsidR="002D3521">
        <w:rPr>
          <w:lang w:val="en-GB"/>
        </w:rPr>
        <w:t xml:space="preserve">the field </w:t>
      </w:r>
      <w:r w:rsidR="00093692">
        <w:rPr>
          <w:lang w:val="en-GB"/>
        </w:rPr>
        <w:t xml:space="preserve">of qualitative research itself. </w:t>
      </w:r>
      <w:r w:rsidR="008C0E89" w:rsidRPr="005D7075">
        <w:rPr>
          <w:lang w:val="en-GB"/>
        </w:rPr>
        <w:t>This experiential workshop advo</w:t>
      </w:r>
      <w:r w:rsidR="005D7075">
        <w:rPr>
          <w:lang w:val="en-GB"/>
        </w:rPr>
        <w:t>cates the use of Leximancer</w:t>
      </w:r>
      <w:r w:rsidR="008C0E89" w:rsidRPr="005D7075">
        <w:rPr>
          <w:lang w:val="en-GB"/>
        </w:rPr>
        <w:t xml:space="preserve"> </w:t>
      </w:r>
      <w:r w:rsidR="00476B59">
        <w:rPr>
          <w:lang w:val="en-GB"/>
        </w:rPr>
        <w:t xml:space="preserve">to provide a ‘fresh set of eyes’ that </w:t>
      </w:r>
      <w:r w:rsidR="002D3521">
        <w:rPr>
          <w:lang w:val="en-GB"/>
        </w:rPr>
        <w:t>assist</w:t>
      </w:r>
      <w:r w:rsidR="00093692">
        <w:rPr>
          <w:lang w:val="en-GB"/>
        </w:rPr>
        <w:t>s</w:t>
      </w:r>
      <w:r w:rsidR="002D3521">
        <w:rPr>
          <w:lang w:val="en-GB"/>
        </w:rPr>
        <w:t xml:space="preserve"> in issues of </w:t>
      </w:r>
      <w:r w:rsidR="005A6EFE">
        <w:rPr>
          <w:lang w:val="en-GB"/>
        </w:rPr>
        <w:t xml:space="preserve">human preconceptions, </w:t>
      </w:r>
      <w:r w:rsidR="00BB029E">
        <w:rPr>
          <w:lang w:val="en-GB"/>
        </w:rPr>
        <w:t xml:space="preserve">and aids in </w:t>
      </w:r>
      <w:r w:rsidR="008C0E89" w:rsidRPr="005D7075">
        <w:rPr>
          <w:lang w:val="en-GB"/>
        </w:rPr>
        <w:t>build</w:t>
      </w:r>
      <w:r w:rsidR="00BB029E">
        <w:rPr>
          <w:lang w:val="en-GB"/>
        </w:rPr>
        <w:t>ing</w:t>
      </w:r>
      <w:r w:rsidR="008C0E89" w:rsidRPr="005D7075">
        <w:rPr>
          <w:lang w:val="en-GB"/>
        </w:rPr>
        <w:t xml:space="preserve"> verification </w:t>
      </w:r>
      <w:r w:rsidR="005A6EFE">
        <w:rPr>
          <w:lang w:val="en-GB"/>
        </w:rPr>
        <w:t xml:space="preserve">and trustworthiness </w:t>
      </w:r>
      <w:r w:rsidR="008C0E89" w:rsidRPr="005D7075">
        <w:rPr>
          <w:lang w:val="en-GB"/>
        </w:rPr>
        <w:t>in</w:t>
      </w:r>
      <w:r w:rsidR="00981792">
        <w:rPr>
          <w:lang w:val="en-GB"/>
        </w:rPr>
        <w:t>to</w:t>
      </w:r>
      <w:r w:rsidR="00A34B7D">
        <w:rPr>
          <w:lang w:val="en-GB"/>
        </w:rPr>
        <w:t xml:space="preserve"> qualitative research.</w:t>
      </w:r>
    </w:p>
    <w:p w:rsidR="00086C25" w:rsidRDefault="00086C25" w:rsidP="001328BD">
      <w:pPr>
        <w:pStyle w:val="Header"/>
        <w:rPr>
          <w:lang w:val="en-GB"/>
        </w:rPr>
      </w:pPr>
    </w:p>
    <w:p w:rsidR="001328BD" w:rsidRPr="005D7075" w:rsidRDefault="004A5E56" w:rsidP="001328BD">
      <w:pPr>
        <w:pStyle w:val="Header"/>
        <w:rPr>
          <w:lang w:val="en-GB"/>
        </w:rPr>
      </w:pPr>
      <w:r w:rsidRPr="005D7075">
        <w:rPr>
          <w:lang w:val="en-GB"/>
        </w:rPr>
        <w:t>WHAT IS LEXIMANCER</w:t>
      </w:r>
      <w:r w:rsidR="001328BD">
        <w:rPr>
          <w:lang w:val="en-GB"/>
        </w:rPr>
        <w:t xml:space="preserve"> and </w:t>
      </w:r>
      <w:r w:rsidR="001328BD" w:rsidRPr="005D7075">
        <w:rPr>
          <w:lang w:val="en-GB"/>
        </w:rPr>
        <w:t>HOW DOES IT WORK</w:t>
      </w:r>
      <w:r w:rsidR="00981792">
        <w:rPr>
          <w:lang w:val="en-GB"/>
        </w:rPr>
        <w:t>?</w:t>
      </w:r>
    </w:p>
    <w:p w:rsidR="001328BD" w:rsidRDefault="006659FB" w:rsidP="00561188">
      <w:pPr>
        <w:pStyle w:val="Thesisbody"/>
        <w:rPr>
          <w:lang w:val="en-GB"/>
        </w:rPr>
      </w:pPr>
      <w:r w:rsidRPr="005D7075">
        <w:rPr>
          <w:lang w:val="en-GB"/>
        </w:rPr>
        <w:t>Leximancer is a</w:t>
      </w:r>
      <w:r w:rsidR="00A34B7D">
        <w:rPr>
          <w:lang w:val="en-GB"/>
        </w:rPr>
        <w:t>n</w:t>
      </w:r>
      <w:r w:rsidRPr="005D7075">
        <w:rPr>
          <w:lang w:val="en-GB"/>
        </w:rPr>
        <w:t xml:space="preserve"> analysis t</w:t>
      </w:r>
      <w:r w:rsidR="003139AE">
        <w:rPr>
          <w:lang w:val="en-GB"/>
        </w:rPr>
        <w:t>ool that takes text documents and</w:t>
      </w:r>
      <w:r w:rsidRPr="005D7075">
        <w:rPr>
          <w:lang w:val="en-GB"/>
        </w:rPr>
        <w:t xml:space="preserve"> create</w:t>
      </w:r>
      <w:r w:rsidR="003139AE">
        <w:rPr>
          <w:lang w:val="en-GB"/>
        </w:rPr>
        <w:t xml:space="preserve">s </w:t>
      </w:r>
      <w:r w:rsidRPr="005D7075">
        <w:rPr>
          <w:lang w:val="en-GB"/>
        </w:rPr>
        <w:t xml:space="preserve">a visual lexical map creating a ‘helicopter’ view of the data. This map contains representative themes and concepts that </w:t>
      </w:r>
      <w:r w:rsidR="00093692">
        <w:rPr>
          <w:lang w:val="en-GB"/>
        </w:rPr>
        <w:t>are</w:t>
      </w:r>
      <w:r w:rsidRPr="005D7075">
        <w:rPr>
          <w:lang w:val="en-GB"/>
        </w:rPr>
        <w:t xml:space="preserve"> drawn from the text in addition </w:t>
      </w:r>
      <w:r w:rsidR="00093692">
        <w:rPr>
          <w:lang w:val="en-GB"/>
        </w:rPr>
        <w:t xml:space="preserve">to </w:t>
      </w:r>
      <w:r w:rsidRPr="005D7075">
        <w:rPr>
          <w:lang w:val="en-GB"/>
        </w:rPr>
        <w:t xml:space="preserve">how they are related to each other. </w:t>
      </w:r>
      <w:r w:rsidR="003139AE">
        <w:rPr>
          <w:lang w:val="en-GB"/>
        </w:rPr>
        <w:t>Of greater importance</w:t>
      </w:r>
      <w:r w:rsidR="00981792">
        <w:rPr>
          <w:lang w:val="en-GB"/>
        </w:rPr>
        <w:t>,</w:t>
      </w:r>
      <w:r w:rsidR="003139AE">
        <w:rPr>
          <w:lang w:val="en-GB"/>
        </w:rPr>
        <w:t xml:space="preserve"> t</w:t>
      </w:r>
      <w:r w:rsidRPr="005D7075">
        <w:rPr>
          <w:lang w:val="en-GB"/>
        </w:rPr>
        <w:t xml:space="preserve">he interactive map allows the researcher </w:t>
      </w:r>
      <w:r w:rsidR="00093692">
        <w:rPr>
          <w:lang w:val="en-GB"/>
        </w:rPr>
        <w:t>to further explore the concepts and</w:t>
      </w:r>
      <w:r w:rsidRPr="005D7075">
        <w:rPr>
          <w:lang w:val="en-GB"/>
        </w:rPr>
        <w:t xml:space="preserve"> their connectivity </w:t>
      </w:r>
      <w:r w:rsidR="003139AE">
        <w:rPr>
          <w:lang w:val="en-GB"/>
        </w:rPr>
        <w:t xml:space="preserve">by linking the software findings back to </w:t>
      </w:r>
      <w:r w:rsidR="00093692">
        <w:rPr>
          <w:lang w:val="en-GB"/>
        </w:rPr>
        <w:t xml:space="preserve">the </w:t>
      </w:r>
      <w:r w:rsidR="003139AE">
        <w:rPr>
          <w:lang w:val="en-GB"/>
        </w:rPr>
        <w:t xml:space="preserve">site in the </w:t>
      </w:r>
      <w:r w:rsidRPr="005D7075">
        <w:rPr>
          <w:lang w:val="en-GB"/>
        </w:rPr>
        <w:t>original text</w:t>
      </w:r>
      <w:r w:rsidR="00562F31" w:rsidRPr="005D7075">
        <w:rPr>
          <w:lang w:val="en-GB"/>
        </w:rPr>
        <w:t>.</w:t>
      </w:r>
      <w:r w:rsidRPr="005D7075">
        <w:rPr>
          <w:lang w:val="en-GB"/>
        </w:rPr>
        <w:t xml:space="preserve">  </w:t>
      </w:r>
      <w:r w:rsidR="00093692">
        <w:rPr>
          <w:lang w:val="en-GB"/>
        </w:rPr>
        <w:t>It can be</w:t>
      </w:r>
      <w:r w:rsidR="00C226CB">
        <w:rPr>
          <w:lang w:val="en-GB"/>
        </w:rPr>
        <w:t xml:space="preserve"> seen as placing the research at the end of </w:t>
      </w:r>
      <w:r w:rsidR="00093692">
        <w:rPr>
          <w:lang w:val="en-GB"/>
        </w:rPr>
        <w:t xml:space="preserve">the </w:t>
      </w:r>
      <w:r w:rsidR="00C226CB">
        <w:rPr>
          <w:lang w:val="en-GB"/>
        </w:rPr>
        <w:t>process by providing themes and co</w:t>
      </w:r>
      <w:r w:rsidR="00093692">
        <w:rPr>
          <w:lang w:val="en-GB"/>
        </w:rPr>
        <w:t>ncepts that will remain meaning</w:t>
      </w:r>
      <w:r w:rsidR="00C226CB">
        <w:rPr>
          <w:lang w:val="en-GB"/>
        </w:rPr>
        <w:t xml:space="preserve">less </w:t>
      </w:r>
      <w:r w:rsidR="00093692">
        <w:rPr>
          <w:lang w:val="en-GB"/>
        </w:rPr>
        <w:t>if</w:t>
      </w:r>
      <w:r w:rsidR="00C226CB">
        <w:rPr>
          <w:lang w:val="en-GB"/>
        </w:rPr>
        <w:t xml:space="preserve"> </w:t>
      </w:r>
      <w:r w:rsidR="00093692">
        <w:rPr>
          <w:lang w:val="en-GB"/>
        </w:rPr>
        <w:t>not backtracked</w:t>
      </w:r>
      <w:r w:rsidR="00C226CB">
        <w:rPr>
          <w:lang w:val="en-GB"/>
        </w:rPr>
        <w:t xml:space="preserve"> through the process to attach </w:t>
      </w:r>
      <w:r w:rsidR="00093692">
        <w:rPr>
          <w:lang w:val="en-GB"/>
        </w:rPr>
        <w:t>value</w:t>
      </w:r>
      <w:r w:rsidR="00C226CB">
        <w:rPr>
          <w:lang w:val="en-GB"/>
        </w:rPr>
        <w:t xml:space="preserve"> and relevance. In some cases this wi</w:t>
      </w:r>
      <w:r w:rsidR="00093692">
        <w:rPr>
          <w:lang w:val="en-GB"/>
        </w:rPr>
        <w:t>ll lead to removing</w:t>
      </w:r>
      <w:r w:rsidR="00C226CB">
        <w:rPr>
          <w:lang w:val="en-GB"/>
        </w:rPr>
        <w:t xml:space="preserve"> concepts that the software has highlighted but in validation are not relevant. Alternatively new and undiscovered mean</w:t>
      </w:r>
      <w:r w:rsidR="00093692">
        <w:rPr>
          <w:lang w:val="en-GB"/>
        </w:rPr>
        <w:t>ing</w:t>
      </w:r>
      <w:r w:rsidR="00C226CB">
        <w:rPr>
          <w:lang w:val="en-GB"/>
        </w:rPr>
        <w:t>s can be found from this process that m</w:t>
      </w:r>
      <w:r w:rsidR="00981792">
        <w:rPr>
          <w:lang w:val="en-GB"/>
        </w:rPr>
        <w:t>a</w:t>
      </w:r>
      <w:r w:rsidR="00C226CB">
        <w:rPr>
          <w:lang w:val="en-GB"/>
        </w:rPr>
        <w:t>y not occur in the original manual analysis</w:t>
      </w:r>
      <w:r w:rsidR="00093692">
        <w:rPr>
          <w:lang w:val="en-GB"/>
        </w:rPr>
        <w:t>.</w:t>
      </w:r>
    </w:p>
    <w:p w:rsidR="00A34B7D" w:rsidRPr="00A34B7D" w:rsidRDefault="001328BD" w:rsidP="00086C25">
      <w:pPr>
        <w:pStyle w:val="Thesisbody"/>
        <w:rPr>
          <w:lang w:val="en-GB"/>
        </w:rPr>
      </w:pPr>
      <w:r>
        <w:t xml:space="preserve">The initial </w:t>
      </w:r>
      <w:r w:rsidR="00093692">
        <w:t xml:space="preserve">phases of the analysis process is </w:t>
      </w:r>
      <w:r w:rsidR="00A34B7D">
        <w:t>setup through an</w:t>
      </w:r>
      <w:r>
        <w:t xml:space="preserve"> uncomplicated operator interface </w:t>
      </w:r>
      <w:r>
        <w:fldChar w:fldCharType="begin"/>
      </w:r>
      <w:r>
        <w:instrText xml:space="preserve"> ADDIN EN.CITE &lt;EndNote&gt;&lt;Cite&gt;&lt;Author&gt;Martin&lt;/Author&gt;&lt;Year&gt;2007&lt;/Year&gt;&lt;RecNum&gt;2145&lt;/RecNum&gt;&lt;DisplayText&gt;(Martin and Rice, 2007)&lt;/DisplayText&gt;&lt;record&gt;&lt;rec-number&gt;2145&lt;/rec-number&gt;&lt;foreign-keys&gt;&lt;key app="EN" db-id="0dxpsdd27fxr0ie5wdyxx9a5vzeavtx955dr"&gt;2145&lt;/key&gt;&lt;/foreign-keys&gt;&lt;ref-type name="Journal Article"&gt;17&lt;/ref-type&gt;&lt;contributors&gt;&lt;authors&gt;&lt;author&gt;Martin, N.J.&lt;/author&gt;&lt;author&gt;Rice, J.L.&lt;/author&gt;&lt;/authors&gt;&lt;/contributors&gt;&lt;titles&gt;&lt;title&gt;Profiling enterprise risks in large computer companies using the Leximancer software tool&lt;/title&gt;&lt;secondary-title&gt;Risk Management&lt;/secondary-title&gt;&lt;/titles&gt;&lt;periodical&gt;&lt;full-title&gt;Risk Management&lt;/full-title&gt;&lt;/periodical&gt;&lt;pages&gt;188-206&lt;/pages&gt;&lt;volume&gt;9&lt;/volume&gt;&lt;number&gt;3&lt;/number&gt;&lt;dates&gt;&lt;year&gt;2007&lt;/year&gt;&lt;/dates&gt;&lt;publisher&gt;Nature Publishing Group&lt;/publisher&gt;&lt;isbn&gt;1460-3799&lt;/isbn&gt;&lt;urls&gt;&lt;/urls&gt;&lt;/record&gt;&lt;/Cite&gt;&lt;/EndNote&gt;</w:instrText>
      </w:r>
      <w:r>
        <w:fldChar w:fldCharType="separate"/>
      </w:r>
      <w:r>
        <w:rPr>
          <w:noProof/>
        </w:rPr>
        <w:t>(</w:t>
      </w:r>
      <w:hyperlink w:anchor="_ENREF_8" w:tooltip="Martin, 2007 #2145" w:history="1">
        <w:r w:rsidR="00086C25">
          <w:rPr>
            <w:noProof/>
          </w:rPr>
          <w:t>Martin and Rice, 2007</w:t>
        </w:r>
      </w:hyperlink>
      <w:r>
        <w:rPr>
          <w:noProof/>
        </w:rPr>
        <w:t>)</w:t>
      </w:r>
      <w:r>
        <w:fldChar w:fldCharType="end"/>
      </w:r>
      <w:r>
        <w:t xml:space="preserve">. </w:t>
      </w:r>
      <w:r w:rsidRPr="005D7075">
        <w:rPr>
          <w:lang w:val="en-GB"/>
        </w:rPr>
        <w:t xml:space="preserve">Leximancer groups words by concepts to identify the underlying themes and concepts </w:t>
      </w:r>
      <w:r w:rsidRPr="005D7075">
        <w:rPr>
          <w:lang w:val="en-GB"/>
        </w:rPr>
        <w:fldChar w:fldCharType="begin"/>
      </w:r>
      <w:r w:rsidRPr="005D7075">
        <w:rPr>
          <w:lang w:val="en-GB"/>
        </w:rPr>
        <w:instrText xml:space="preserve"> ADDIN EN.CITE &lt;EndNote&gt;&lt;Cite&gt;&lt;Author&gt;Stewart&lt;/Author&gt;&lt;Year&gt;In press&lt;/Year&gt;&lt;RecNum&gt;2080&lt;/RecNum&gt;&lt;DisplayText&gt;(Stewart and Gapp, In press)&lt;/DisplayText&gt;&lt;record&gt;&lt;rec-number&gt;2080&lt;/rec-number&gt;&lt;foreign-keys&gt;&lt;key app="EN" db-id="0dxpsdd27fxr0ie5wdyxx9a5vzeavtx955dr"&gt;2080&lt;/key&gt;&lt;/foreign-keys&gt;&lt;ref-type name="Journal Article"&gt;17&lt;/ref-type&gt;&lt;contributors&gt;&lt;authors&gt;&lt;author&gt;Stewart, H.&lt;/author&gt;&lt;author&gt;Gapp, R.&lt;/author&gt;&lt;/authors&gt;&lt;/contributors&gt;&lt;titles&gt;&lt;title&gt;Achieving effective sustainable management: A small-medium enterprise case study&lt;/title&gt;&lt;secondary-title&gt;Corporate Social - Responsibility and Environmental Management&lt;/secondary-title&gt;&lt;/titles&gt;&lt;periodical&gt;&lt;full-title&gt;Corporate Social - Responsibility and Environmental Management&lt;/full-title&gt;&lt;/periodical&gt;&lt;dates&gt;&lt;year&gt;In press&lt;/year&gt;&lt;/dates&gt;&lt;urls&gt;&lt;/urls&gt;&lt;/record&gt;&lt;/Cite&gt;&lt;/EndNote&gt;</w:instrText>
      </w:r>
      <w:r w:rsidRPr="005D7075">
        <w:rPr>
          <w:lang w:val="en-GB"/>
        </w:rPr>
        <w:fldChar w:fldCharType="separate"/>
      </w:r>
      <w:r w:rsidRPr="005D7075">
        <w:rPr>
          <w:noProof/>
          <w:lang w:val="en-GB"/>
        </w:rPr>
        <w:t>(</w:t>
      </w:r>
      <w:hyperlink w:anchor="_ENREF_9" w:tooltip="Stewart, In press #2080" w:history="1">
        <w:r w:rsidR="00086C25" w:rsidRPr="005D7075">
          <w:rPr>
            <w:noProof/>
            <w:lang w:val="en-GB"/>
          </w:rPr>
          <w:t>Stewart and Gapp, In press</w:t>
        </w:r>
      </w:hyperlink>
      <w:r w:rsidRPr="005D7075">
        <w:rPr>
          <w:noProof/>
          <w:lang w:val="en-GB"/>
        </w:rPr>
        <w:t>)</w:t>
      </w:r>
      <w:r w:rsidRPr="005D7075">
        <w:rPr>
          <w:lang w:val="en-GB"/>
        </w:rPr>
        <w:fldChar w:fldCharType="end"/>
      </w:r>
      <w:r w:rsidRPr="005D7075">
        <w:rPr>
          <w:noProof/>
          <w:lang w:val="en-GB"/>
        </w:rPr>
        <w:t>.</w:t>
      </w:r>
      <w:r w:rsidRPr="005D7075">
        <w:rPr>
          <w:lang w:val="en-GB"/>
        </w:rPr>
        <w:t xml:space="preserve"> The non-selective process explores the text document to group words by synonyms, relationships and frequencies. This process elicits emergent concepts from the data with themes clustered by conceptual words </w:t>
      </w:r>
      <w:r w:rsidRPr="005D7075">
        <w:rPr>
          <w:noProof/>
          <w:lang w:val="en-GB"/>
        </w:rPr>
        <w:t>(Cretchley, Gallois, et al., 2010; Martschinke, Waugh, Beamish, &amp; Davies, 2004)</w:t>
      </w:r>
      <w:r w:rsidR="00093692">
        <w:rPr>
          <w:noProof/>
          <w:lang w:val="en-GB"/>
        </w:rPr>
        <w:t>. E</w:t>
      </w:r>
      <w:r w:rsidR="00630A4C">
        <w:rPr>
          <w:noProof/>
          <w:lang w:val="en-GB"/>
        </w:rPr>
        <w:t>ach clustering process is based on 1000 interation</w:t>
      </w:r>
      <w:r w:rsidR="00093692">
        <w:rPr>
          <w:noProof/>
          <w:lang w:val="en-GB"/>
        </w:rPr>
        <w:t>s</w:t>
      </w:r>
      <w:r w:rsidR="00630A4C">
        <w:rPr>
          <w:noProof/>
          <w:lang w:val="en-GB"/>
        </w:rPr>
        <w:t xml:space="preserve"> of the data</w:t>
      </w:r>
      <w:r w:rsidRPr="005D7075">
        <w:rPr>
          <w:lang w:val="en-GB"/>
        </w:rPr>
        <w:t>. Leximancer generates a two-dimensional map displaying the relationships between the themes and concepts as well as assisting the researcher in the interpretation</w:t>
      </w:r>
      <w:r w:rsidR="00561188">
        <w:rPr>
          <w:lang w:val="en-GB"/>
        </w:rPr>
        <w:t xml:space="preserve">. </w:t>
      </w:r>
      <w:r w:rsidRPr="005D7075">
        <w:rPr>
          <w:lang w:val="en-GB"/>
        </w:rPr>
        <w:t>Several runs (</w:t>
      </w:r>
      <w:proofErr w:type="spellStart"/>
      <w:r w:rsidRPr="005D7075">
        <w:rPr>
          <w:lang w:val="en-GB"/>
        </w:rPr>
        <w:t>reclu</w:t>
      </w:r>
      <w:r w:rsidR="00093692">
        <w:rPr>
          <w:lang w:val="en-GB"/>
        </w:rPr>
        <w:t>stering</w:t>
      </w:r>
      <w:proofErr w:type="spellEnd"/>
      <w:r w:rsidR="00093692">
        <w:rPr>
          <w:lang w:val="en-GB"/>
        </w:rPr>
        <w:t>) stabilises the map to show</w:t>
      </w:r>
      <w:r w:rsidRPr="005D7075">
        <w:rPr>
          <w:lang w:val="en-GB"/>
        </w:rPr>
        <w:t xml:space="preserve"> frequently occurring words along with the</w:t>
      </w:r>
      <w:r w:rsidR="00093692">
        <w:rPr>
          <w:lang w:val="en-GB"/>
        </w:rPr>
        <w:t>ir relationships as concepts, then</w:t>
      </w:r>
      <w:r w:rsidRPr="005D7075">
        <w:rPr>
          <w:lang w:val="en-GB"/>
        </w:rPr>
        <w:t xml:space="preserve"> clusters of concepts grouped into themes. These themes are summarised into circles that are named after the prevailing concept within that group. The theme is also identified by the largest ‘dot’ within that group. Hot colours (i.e. red, orange) depict stronger </w:t>
      </w:r>
      <w:r w:rsidR="00093692">
        <w:rPr>
          <w:lang w:val="en-GB"/>
        </w:rPr>
        <w:t xml:space="preserve">themes </w:t>
      </w:r>
      <w:r w:rsidRPr="005D7075">
        <w:rPr>
          <w:lang w:val="en-GB"/>
        </w:rPr>
        <w:t xml:space="preserve">with subsequent themes and their strength shown through cooler colours (i.e. blue, green). Theme size also denotes the frequency of concepts. Visual demonstration of the concepts </w:t>
      </w:r>
      <w:r>
        <w:rPr>
          <w:lang w:val="en-GB"/>
        </w:rPr>
        <w:t xml:space="preserve">is displayed </w:t>
      </w:r>
      <w:r w:rsidRPr="005D7075">
        <w:rPr>
          <w:lang w:val="en-GB"/>
        </w:rPr>
        <w:t xml:space="preserve">by their strengths, along with the semantic formation of the data </w:t>
      </w:r>
      <w:r w:rsidRPr="005D7075">
        <w:rPr>
          <w:noProof/>
          <w:lang w:val="en-GB"/>
        </w:rPr>
        <w:t>(Cretchley, Rooney, et al., 2010)</w:t>
      </w:r>
      <w:r w:rsidRPr="005D7075">
        <w:rPr>
          <w:lang w:val="en-GB"/>
        </w:rPr>
        <w:t>.</w:t>
      </w:r>
    </w:p>
    <w:p w:rsidR="00086C25" w:rsidRDefault="00086C25" w:rsidP="00981792">
      <w:pPr>
        <w:pStyle w:val="Header"/>
        <w:rPr>
          <w:lang w:val="en-GB"/>
        </w:rPr>
      </w:pPr>
    </w:p>
    <w:p w:rsidR="00981792" w:rsidRPr="005D7075" w:rsidRDefault="00981792" w:rsidP="00981792">
      <w:pPr>
        <w:pStyle w:val="Header"/>
        <w:rPr>
          <w:lang w:val="en-GB"/>
        </w:rPr>
      </w:pPr>
      <w:r w:rsidRPr="005D7075">
        <w:rPr>
          <w:lang w:val="en-GB"/>
        </w:rPr>
        <w:lastRenderedPageBreak/>
        <w:t>WHY LEXIMANCER</w:t>
      </w:r>
      <w:r>
        <w:rPr>
          <w:lang w:val="en-GB"/>
        </w:rPr>
        <w:t>?</w:t>
      </w:r>
    </w:p>
    <w:p w:rsidR="00A34B7D" w:rsidRPr="00A34B7D" w:rsidRDefault="00981792" w:rsidP="00086C25">
      <w:pPr>
        <w:pStyle w:val="Thesisbody"/>
        <w:rPr>
          <w:lang w:val="en-GB"/>
        </w:rPr>
      </w:pPr>
      <w:r w:rsidRPr="005D7075">
        <w:rPr>
          <w:lang w:val="en-GB"/>
        </w:rPr>
        <w:t xml:space="preserve">The primary benefit of Leximancer over most other qualitative software packages is </w:t>
      </w:r>
      <w:r>
        <w:rPr>
          <w:lang w:val="en-GB"/>
        </w:rPr>
        <w:t>that it links complex algorithmic analysis with aspects of psychology and language when interpreting</w:t>
      </w:r>
      <w:r w:rsidRPr="005D7075">
        <w:rPr>
          <w:lang w:val="en-GB"/>
        </w:rPr>
        <w:t xml:space="preserve"> transcript data. </w:t>
      </w:r>
      <w:r>
        <w:rPr>
          <w:lang w:val="en-GB"/>
        </w:rPr>
        <w:t xml:space="preserve">To delve into the pros and cons of why </w:t>
      </w:r>
      <w:r w:rsidR="00A34B7D">
        <w:rPr>
          <w:lang w:val="en-GB"/>
        </w:rPr>
        <w:t xml:space="preserve">to </w:t>
      </w:r>
      <w:r>
        <w:rPr>
          <w:lang w:val="en-GB"/>
        </w:rPr>
        <w:t>use Leximancer over other software packages is not the subject of this workshop</w:t>
      </w:r>
      <w:r w:rsidR="00A34B7D">
        <w:rPr>
          <w:lang w:val="en-GB"/>
        </w:rPr>
        <w:t>,</w:t>
      </w:r>
      <w:r>
        <w:rPr>
          <w:lang w:val="en-GB"/>
        </w:rPr>
        <w:t xml:space="preserve"> however users of other software will be able to compare Leximancer with their existing software experience. Insights into our choice of Leximancer will be provided and the workshop builds on this by providing an opportunity for those who would like to explore the possibilities of Leximancer in a collaborative environment. Participants may like to bring large data sets in an electronic </w:t>
      </w:r>
      <w:r w:rsidR="00561188">
        <w:rPr>
          <w:lang w:val="en-GB"/>
        </w:rPr>
        <w:t xml:space="preserve">MS </w:t>
      </w:r>
      <w:r>
        <w:rPr>
          <w:lang w:val="en-GB"/>
        </w:rPr>
        <w:t>word or PDF format and time permitting see how Leximancer works in the initial stages of the process of analysis and discuss this with their findings to the workshop group (internet access permitting).</w:t>
      </w:r>
    </w:p>
    <w:p w:rsidR="00086C25" w:rsidRDefault="00086C25" w:rsidP="004A5E56">
      <w:pPr>
        <w:pStyle w:val="Header"/>
        <w:rPr>
          <w:lang w:val="en-GB"/>
        </w:rPr>
      </w:pPr>
    </w:p>
    <w:p w:rsidR="004A5E56" w:rsidRPr="00733A35" w:rsidRDefault="004A5E56" w:rsidP="004A5E56">
      <w:pPr>
        <w:pStyle w:val="Header"/>
        <w:rPr>
          <w:lang w:val="en-GB"/>
        </w:rPr>
      </w:pPr>
      <w:r w:rsidRPr="00733A35">
        <w:rPr>
          <w:lang w:val="en-GB"/>
        </w:rPr>
        <w:t>WHEN TO USE LEXIMANCER</w:t>
      </w:r>
    </w:p>
    <w:p w:rsidR="000C2857" w:rsidRDefault="001806AA" w:rsidP="00561188">
      <w:pPr>
        <w:pStyle w:val="Thesisbody"/>
        <w:rPr>
          <w:rFonts w:asciiTheme="majorBidi" w:hAnsiTheme="majorBidi" w:cstheme="majorBidi"/>
          <w:lang w:val="en-GB"/>
        </w:rPr>
      </w:pPr>
      <w:r w:rsidRPr="00733A35">
        <w:rPr>
          <w:lang w:val="en-GB"/>
        </w:rPr>
        <w:t>When t</w:t>
      </w:r>
      <w:r w:rsidR="00476B59" w:rsidRPr="00733A35">
        <w:rPr>
          <w:lang w:val="en-GB"/>
        </w:rPr>
        <w:t>o use Leximancer is generally the researcher’s choice and whether Leximancer fits the purpose</w:t>
      </w:r>
      <w:r w:rsidRPr="00733A35">
        <w:rPr>
          <w:lang w:val="en-GB"/>
        </w:rPr>
        <w:t xml:space="preserve">. </w:t>
      </w:r>
      <w:r w:rsidR="00476B59" w:rsidRPr="00733A35">
        <w:rPr>
          <w:lang w:val="en-GB"/>
        </w:rPr>
        <w:t xml:space="preserve">In recent research projects, Leximancer has been used to verify grounded theory research </w:t>
      </w:r>
      <w:r w:rsidR="00086C25">
        <w:rPr>
          <w:lang w:val="en-GB"/>
        </w:rPr>
        <w:fldChar w:fldCharType="begin"/>
      </w:r>
      <w:r w:rsidR="00086C25">
        <w:rPr>
          <w:lang w:val="en-GB"/>
        </w:rPr>
        <w:instrText xml:space="preserve"> ADDIN EN.CITE &lt;EndNote&gt;&lt;Cite&gt;&lt;Author&gt;Harwood&lt;/Author&gt;&lt;Year&gt;Under review&lt;/Year&gt;&lt;RecNum&gt;2271&lt;/RecNum&gt;&lt;DisplayText&gt;(Harwood et al., under review)&lt;/DisplayText&gt;&lt;record&gt;&lt;rec-number&gt;2271&lt;/rec-number&gt;&lt;foreign-keys&gt;&lt;key app="EN" db-id="0dxpsdd27fxr0ie5wdyxx9a5vzeavtx955dr"&gt;2271&lt;/key&gt;&lt;/foreign-keys&gt;&lt;ref-type name="Journal Article"&gt;17&lt;/ref-type&gt;&lt;contributors&gt;&lt;authors&gt;&lt;author&gt;Harwood, I.&lt;/author&gt;&lt;author&gt;Gapp, R.&lt;/author&gt;&lt;author&gt;Stewart, H.&lt;/author&gt;&lt;/authors&gt;&lt;/contributors&gt;&lt;titles&gt;&lt;title&gt;Cross-check for completeness: A novel retrospective use of Leximancer software in a Grounded Theory study&lt;/title&gt;&lt;secondary-title&gt;Organizational Research Methods&lt;/secondary-title&gt;&lt;/titles&gt;&lt;periodical&gt;&lt;full-title&gt;Organizational Research Methods&lt;/full-title&gt;&lt;/periodical&gt;&lt;pages&gt;1-23&lt;/pages&gt;&lt;dates&gt;&lt;year&gt;under review&lt;/year&gt;&lt;/dates&gt;&lt;urls&gt;&lt;/urls&gt;&lt;/record&gt;&lt;/Cite&gt;&lt;/EndNote&gt;</w:instrText>
      </w:r>
      <w:r w:rsidR="00086C25">
        <w:rPr>
          <w:lang w:val="en-GB"/>
        </w:rPr>
        <w:fldChar w:fldCharType="separate"/>
      </w:r>
      <w:r w:rsidR="00086C25">
        <w:rPr>
          <w:noProof/>
          <w:lang w:val="en-GB"/>
        </w:rPr>
        <w:t>(</w:t>
      </w:r>
      <w:hyperlink w:anchor="_ENREF_7" w:tooltip="Harwood, under review #2271" w:history="1">
        <w:r w:rsidR="00086C25">
          <w:rPr>
            <w:noProof/>
            <w:lang w:val="en-GB"/>
          </w:rPr>
          <w:t>Harwood et al., under review</w:t>
        </w:r>
      </w:hyperlink>
      <w:r w:rsidR="00086C25">
        <w:rPr>
          <w:noProof/>
          <w:lang w:val="en-GB"/>
        </w:rPr>
        <w:t>)</w:t>
      </w:r>
      <w:r w:rsidR="00086C25">
        <w:rPr>
          <w:lang w:val="en-GB"/>
        </w:rPr>
        <w:fldChar w:fldCharType="end"/>
      </w:r>
      <w:r w:rsidR="00476B59" w:rsidRPr="00561188">
        <w:rPr>
          <w:lang w:val="en-GB"/>
        </w:rPr>
        <w:t>,</w:t>
      </w:r>
      <w:r w:rsidR="00476B59" w:rsidRPr="00733A35">
        <w:rPr>
          <w:lang w:val="en-GB"/>
        </w:rPr>
        <w:t xml:space="preserve"> </w:t>
      </w:r>
      <w:r w:rsidR="004C3394" w:rsidRPr="00733A35">
        <w:rPr>
          <w:lang w:val="en-GB"/>
        </w:rPr>
        <w:t xml:space="preserve">comparing risk management profiles of large computer organisations </w:t>
      </w:r>
      <w:r w:rsidR="001142EE" w:rsidRPr="00733A35">
        <w:rPr>
          <w:lang w:val="en-GB"/>
        </w:rPr>
        <w:fldChar w:fldCharType="begin"/>
      </w:r>
      <w:r w:rsidR="004C3394" w:rsidRPr="00733A35">
        <w:rPr>
          <w:lang w:val="en-GB"/>
        </w:rPr>
        <w:instrText xml:space="preserve"> ADDIN EN.CITE &lt;EndNote&gt;&lt;Cite&gt;&lt;Author&gt;Martin&lt;/Author&gt;&lt;Year&gt;2007&lt;/Year&gt;&lt;RecNum&gt;2145&lt;/RecNum&gt;&lt;DisplayText&gt;(Martin and Rice, 2007)&lt;/DisplayText&gt;&lt;record&gt;&lt;rec-number&gt;2145&lt;/rec-number&gt;&lt;foreign-keys&gt;&lt;key app="EN" db-id="0dxpsdd27fxr0ie5wdyxx9a5vzeavtx955dr"&gt;2145&lt;/key&gt;&lt;/foreign-keys&gt;&lt;ref-type name="Journal Article"&gt;17&lt;/ref-type&gt;&lt;contributors&gt;&lt;authors&gt;&lt;author&gt;Martin, N.J.&lt;/author&gt;&lt;author&gt;Rice, J.L.&lt;/author&gt;&lt;/authors&gt;&lt;/contributors&gt;&lt;titles&gt;&lt;title&gt;Profiling enterprise risks in large computer companies using the Leximancer software tool&lt;/title&gt;&lt;secondary-title&gt;Risk Management&lt;/secondary-title&gt;&lt;/titles&gt;&lt;periodical&gt;&lt;full-title&gt;Risk Management&lt;/full-title&gt;&lt;/periodical&gt;&lt;pages&gt;188-206&lt;/pages&gt;&lt;volume&gt;9&lt;/volume&gt;&lt;number&gt;3&lt;/number&gt;&lt;dates&gt;&lt;year&gt;2007&lt;/year&gt;&lt;/dates&gt;&lt;publisher&gt;Nature Publishing Group&lt;/publisher&gt;&lt;isbn&gt;1460-3799&lt;/isbn&gt;&lt;urls&gt;&lt;/urls&gt;&lt;/record&gt;&lt;/Cite&gt;&lt;/EndNote&gt;</w:instrText>
      </w:r>
      <w:r w:rsidR="001142EE" w:rsidRPr="00733A35">
        <w:rPr>
          <w:lang w:val="en-GB"/>
        </w:rPr>
        <w:fldChar w:fldCharType="separate"/>
      </w:r>
      <w:r w:rsidR="004C3394" w:rsidRPr="00733A35">
        <w:rPr>
          <w:noProof/>
          <w:lang w:val="en-GB"/>
        </w:rPr>
        <w:t>(</w:t>
      </w:r>
      <w:hyperlink w:anchor="_ENREF_8" w:tooltip="Martin, 2007 #2145" w:history="1">
        <w:r w:rsidR="00086C25" w:rsidRPr="00733A35">
          <w:rPr>
            <w:noProof/>
            <w:lang w:val="en-GB"/>
          </w:rPr>
          <w:t>Martin and Rice, 2007</w:t>
        </w:r>
      </w:hyperlink>
      <w:r w:rsidR="004C3394" w:rsidRPr="00733A35">
        <w:rPr>
          <w:noProof/>
          <w:lang w:val="en-GB"/>
        </w:rPr>
        <w:t>)</w:t>
      </w:r>
      <w:r w:rsidR="001142EE" w:rsidRPr="00733A35">
        <w:rPr>
          <w:lang w:val="en-GB"/>
        </w:rPr>
        <w:fldChar w:fldCharType="end"/>
      </w:r>
      <w:r w:rsidR="008319CF" w:rsidRPr="00733A35">
        <w:rPr>
          <w:lang w:val="en-GB"/>
        </w:rPr>
        <w:t xml:space="preserve">, tracking the history of a journal by mapping 1416 articles </w:t>
      </w:r>
      <w:r w:rsidR="001142EE" w:rsidRPr="00733A35">
        <w:rPr>
          <w:lang w:val="en-GB"/>
        </w:rPr>
        <w:fldChar w:fldCharType="begin"/>
      </w:r>
      <w:r w:rsidR="001E3E42" w:rsidRPr="00733A35">
        <w:rPr>
          <w:lang w:val="en-GB"/>
        </w:rPr>
        <w:instrText xml:space="preserve"> ADDIN EN.CITE &lt;EndNote&gt;&lt;Cite&gt;&lt;Author&gt;Cretchley&lt;/Author&gt;&lt;Year&gt;2010&lt;/Year&gt;&lt;RecNum&gt;1012&lt;/RecNum&gt;&lt;DisplayText&gt;(Cretchley et al., 2010b)&lt;/DisplayText&gt;&lt;record&gt;&lt;rec-number&gt;1012&lt;/rec-number&gt;&lt;foreign-keys&gt;&lt;key app="EN" db-id="0dxpsdd27fxr0ie5wdyxx9a5vzeavtx955dr"&gt;1012&lt;/key&gt;&lt;/foreign-keys&gt;&lt;ref-type name="Journal Article"&gt;17&lt;/ref-type&gt;&lt;contributors&gt;&lt;authors&gt;&lt;author&gt;Cretchley, J.&lt;/author&gt;&lt;author&gt;Rooney, D.&lt;/author&gt;&lt;author&gt;Gallois, C.&lt;/author&gt;&lt;/authors&gt;&lt;/contributors&gt;&lt;titles&gt;&lt;title&gt;Mapping a forty-year history with Leximancer: Themes and concepts in JCCP&lt;/title&gt;&lt;secondary-title&gt;Journal of Cross-Cultural Psychology&lt;/secondary-title&gt;&lt;/titles&gt;&lt;periodical&gt;&lt;full-title&gt;Journal of Cross-Cultural Psychology&lt;/full-title&gt;&lt;/periodical&gt;&lt;pages&gt;318-328&lt;/pages&gt;&lt;volume&gt;41&lt;/volume&gt;&lt;number&gt;3&lt;/number&gt;&lt;dates&gt;&lt;year&gt;2010&lt;/year&gt;&lt;/dates&gt;&lt;urls&gt;&lt;/urls&gt;&lt;/record&gt;&lt;/Cite&gt;&lt;/EndNote&gt;</w:instrText>
      </w:r>
      <w:r w:rsidR="001142EE" w:rsidRPr="00733A35">
        <w:rPr>
          <w:lang w:val="en-GB"/>
        </w:rPr>
        <w:fldChar w:fldCharType="separate"/>
      </w:r>
      <w:r w:rsidR="001E3E42" w:rsidRPr="00733A35">
        <w:rPr>
          <w:noProof/>
          <w:lang w:val="en-GB"/>
        </w:rPr>
        <w:t>(</w:t>
      </w:r>
      <w:hyperlink w:anchor="_ENREF_4" w:tooltip="Cretchley, 2010 #1012" w:history="1">
        <w:r w:rsidR="00086C25" w:rsidRPr="00733A35">
          <w:rPr>
            <w:noProof/>
            <w:lang w:val="en-GB"/>
          </w:rPr>
          <w:t>Cretchley et al., 2010b</w:t>
        </w:r>
      </w:hyperlink>
      <w:r w:rsidR="001E3E42" w:rsidRPr="00733A35">
        <w:rPr>
          <w:noProof/>
          <w:lang w:val="en-GB"/>
        </w:rPr>
        <w:t>)</w:t>
      </w:r>
      <w:r w:rsidR="001142EE" w:rsidRPr="00733A35">
        <w:rPr>
          <w:lang w:val="en-GB"/>
        </w:rPr>
        <w:fldChar w:fldCharType="end"/>
      </w:r>
      <w:r w:rsidR="00F64D91" w:rsidRPr="00733A35">
        <w:rPr>
          <w:lang w:val="en-GB"/>
        </w:rPr>
        <w:t>,</w:t>
      </w:r>
      <w:r w:rsidR="00561188">
        <w:rPr>
          <w:lang w:val="en-GB"/>
        </w:rPr>
        <w:t xml:space="preserve"> and</w:t>
      </w:r>
      <w:r w:rsidR="00F64D91" w:rsidRPr="00733A35">
        <w:rPr>
          <w:lang w:val="en-GB"/>
        </w:rPr>
        <w:t xml:space="preserve"> </w:t>
      </w:r>
      <w:r w:rsidR="00561188">
        <w:rPr>
          <w:lang w:val="en-GB"/>
        </w:rPr>
        <w:t xml:space="preserve">a </w:t>
      </w:r>
      <w:r w:rsidR="00F64D91" w:rsidRPr="00733A35">
        <w:rPr>
          <w:lang w:val="en-GB"/>
        </w:rPr>
        <w:t>self analysis</w:t>
      </w:r>
      <w:r w:rsidR="001E3E42" w:rsidRPr="00733A35">
        <w:rPr>
          <w:lang w:val="en-GB"/>
        </w:rPr>
        <w:t xml:space="preserve"> of a handbook</w:t>
      </w:r>
      <w:r w:rsidR="00F64D91" w:rsidRPr="00733A35">
        <w:rPr>
          <w:lang w:val="en-GB"/>
        </w:rPr>
        <w:t xml:space="preserve"> to help clarify definitions in the emerging area of media psychology </w:t>
      </w:r>
      <w:r w:rsidR="001142EE" w:rsidRPr="00733A35">
        <w:rPr>
          <w:lang w:val="en-GB"/>
        </w:rPr>
        <w:fldChar w:fldCharType="begin"/>
      </w:r>
      <w:r w:rsidR="00F64D91" w:rsidRPr="00733A35">
        <w:rPr>
          <w:lang w:val="en-GB"/>
        </w:rPr>
        <w:instrText xml:space="preserve"> ADDIN EN.CITE &lt;EndNote&gt;&lt;Cite&gt;&lt;Author&gt;Dill&lt;/Author&gt;&lt;Year&gt;2013&lt;/Year&gt;&lt;RecNum&gt;2266&lt;/RecNum&gt;&lt;DisplayText&gt;(Dill, 2013)&lt;/DisplayText&gt;&lt;record&gt;&lt;rec-number&gt;2266&lt;/rec-number&gt;&lt;foreign-keys&gt;&lt;key app="EN" db-id="0dxpsdd27fxr0ie5wdyxx9a5vzeavtx955dr"&gt;2266&lt;/key&gt;&lt;/foreign-keys&gt;&lt;ref-type name="Book"&gt;6&lt;/ref-type&gt;&lt;contributors&gt;&lt;authors&gt;&lt;author&gt;Dill, Karen E&lt;/author&gt;&lt;/authors&gt;&lt;/contributors&gt;&lt;titles&gt;&lt;title&gt;The Oxford handbook of media psychology&lt;/title&gt;&lt;/titles&gt;&lt;dates&gt;&lt;year&gt;2013&lt;/year&gt;&lt;/dates&gt;&lt;pub-location&gt;New York&lt;/pub-location&gt;&lt;publisher&gt;Oxford University&lt;/publisher&gt;&lt;isbn&gt;0195398807&lt;/isbn&gt;&lt;urls&gt;&lt;/urls&gt;&lt;/record&gt;&lt;/Cite&gt;&lt;/EndNote&gt;</w:instrText>
      </w:r>
      <w:r w:rsidR="001142EE" w:rsidRPr="00733A35">
        <w:rPr>
          <w:lang w:val="en-GB"/>
        </w:rPr>
        <w:fldChar w:fldCharType="separate"/>
      </w:r>
      <w:r w:rsidR="00F64D91" w:rsidRPr="00733A35">
        <w:rPr>
          <w:noProof/>
          <w:lang w:val="en-GB"/>
        </w:rPr>
        <w:t>(</w:t>
      </w:r>
      <w:hyperlink w:anchor="_ENREF_5" w:tooltip="Dill, 2013 #2266" w:history="1">
        <w:r w:rsidR="00086C25" w:rsidRPr="00733A35">
          <w:rPr>
            <w:noProof/>
            <w:lang w:val="en-GB"/>
          </w:rPr>
          <w:t>Dill, 2013</w:t>
        </w:r>
      </w:hyperlink>
      <w:r w:rsidR="00F64D91" w:rsidRPr="00733A35">
        <w:rPr>
          <w:noProof/>
          <w:lang w:val="en-GB"/>
        </w:rPr>
        <w:t>)</w:t>
      </w:r>
      <w:r w:rsidR="001142EE" w:rsidRPr="00733A35">
        <w:rPr>
          <w:lang w:val="en-GB"/>
        </w:rPr>
        <w:fldChar w:fldCharType="end"/>
      </w:r>
      <w:r w:rsidR="00F64D91" w:rsidRPr="00733A35">
        <w:rPr>
          <w:lang w:val="en-GB"/>
        </w:rPr>
        <w:t xml:space="preserve">. </w:t>
      </w:r>
      <w:r w:rsidR="00F64D91" w:rsidRPr="00733A35">
        <w:rPr>
          <w:rFonts w:asciiTheme="majorBidi" w:hAnsiTheme="majorBidi" w:cstheme="majorBidi"/>
          <w:lang w:val="en-GB"/>
        </w:rPr>
        <w:t>Increasing use of Leximancer is evident across a diverse range of research and practitioner based disciplines including business, education, politics, information technology, transport, psychology and health care</w:t>
      </w:r>
      <w:r w:rsidR="001E3E42" w:rsidRPr="00733A35">
        <w:rPr>
          <w:rFonts w:asciiTheme="majorBidi" w:hAnsiTheme="majorBidi" w:cstheme="majorBidi"/>
          <w:lang w:val="en-GB"/>
        </w:rPr>
        <w:t xml:space="preserve"> </w:t>
      </w:r>
      <w:r w:rsidR="001142EE" w:rsidRPr="00733A35">
        <w:rPr>
          <w:rFonts w:asciiTheme="majorBidi" w:hAnsiTheme="majorBidi" w:cstheme="majorBidi"/>
          <w:lang w:val="en-GB"/>
        </w:rPr>
        <w:fldChar w:fldCharType="begin">
          <w:fldData xml:space="preserve">PEVuZE5vdGU+PENpdGU+PEF1dGhvcj5TdGV3YXJ0PC9BdXRob3I+PFllYXI+SW4gcHJlc3M8L1ll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=
</w:fldData>
        </w:fldChar>
      </w:r>
      <w:r w:rsidR="00733A35" w:rsidRPr="00733A35">
        <w:rPr>
          <w:rFonts w:asciiTheme="majorBidi" w:hAnsiTheme="majorBidi" w:cstheme="majorBidi"/>
          <w:lang w:val="en-GB"/>
        </w:rPr>
        <w:instrText xml:space="preserve"> ADDIN EN.CITE </w:instrText>
      </w:r>
      <w:r w:rsidR="001142EE" w:rsidRPr="00733A35">
        <w:rPr>
          <w:rFonts w:asciiTheme="majorBidi" w:hAnsiTheme="majorBidi" w:cstheme="majorBidi"/>
          <w:lang w:val="en-GB"/>
        </w:rPr>
        <w:fldChar w:fldCharType="begin">
          <w:fldData xml:space="preserve">PEVuZE5vdGU+PENpdGU+PEF1dGhvcj5TdGV3YXJ0PC9BdXRob3I+PFllYXI+SW4gcHJlc3M8L1ll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=
</w:fldData>
        </w:fldChar>
      </w:r>
      <w:r w:rsidR="00733A35" w:rsidRPr="00733A35">
        <w:rPr>
          <w:rFonts w:asciiTheme="majorBidi" w:hAnsiTheme="majorBidi" w:cstheme="majorBidi"/>
          <w:lang w:val="en-GB"/>
        </w:rPr>
        <w:instrText xml:space="preserve"> ADDIN EN.CITE.DATA </w:instrText>
      </w:r>
      <w:r w:rsidR="001142EE" w:rsidRPr="00733A35">
        <w:rPr>
          <w:rFonts w:asciiTheme="majorBidi" w:hAnsiTheme="majorBidi" w:cstheme="majorBidi"/>
          <w:lang w:val="en-GB"/>
        </w:rPr>
      </w:r>
      <w:r w:rsidR="001142EE" w:rsidRPr="00733A35">
        <w:rPr>
          <w:rFonts w:asciiTheme="majorBidi" w:hAnsiTheme="majorBidi" w:cstheme="majorBidi"/>
          <w:lang w:val="en-GB"/>
        </w:rPr>
        <w:fldChar w:fldCharType="end"/>
      </w:r>
      <w:r w:rsidR="001142EE" w:rsidRPr="00733A35">
        <w:rPr>
          <w:rFonts w:asciiTheme="majorBidi" w:hAnsiTheme="majorBidi" w:cstheme="majorBidi"/>
          <w:lang w:val="en-GB"/>
        </w:rPr>
      </w:r>
      <w:r w:rsidR="001142EE" w:rsidRPr="00733A35">
        <w:rPr>
          <w:rFonts w:asciiTheme="majorBidi" w:hAnsiTheme="majorBidi" w:cstheme="majorBidi"/>
          <w:lang w:val="en-GB"/>
        </w:rPr>
        <w:fldChar w:fldCharType="separate"/>
      </w:r>
      <w:r w:rsidR="00733A35" w:rsidRPr="00733A35">
        <w:rPr>
          <w:rFonts w:asciiTheme="majorBidi" w:hAnsiTheme="majorBidi" w:cstheme="majorBidi"/>
          <w:noProof/>
          <w:lang w:val="en-GB"/>
        </w:rPr>
        <w:t>(</w:t>
      </w:r>
      <w:hyperlink w:anchor="_ENREF_9" w:tooltip="Stewart, In press #2080" w:history="1">
        <w:r w:rsidR="00086C25" w:rsidRPr="00733A35">
          <w:rPr>
            <w:rFonts w:asciiTheme="majorBidi" w:hAnsiTheme="majorBidi" w:cstheme="majorBidi"/>
            <w:noProof/>
            <w:lang w:val="en-GB"/>
          </w:rPr>
          <w:t>Stewart and Gapp, In press</w:t>
        </w:r>
      </w:hyperlink>
      <w:r w:rsidR="00733A35" w:rsidRPr="00733A35">
        <w:rPr>
          <w:rFonts w:asciiTheme="majorBidi" w:hAnsiTheme="majorBidi" w:cstheme="majorBidi"/>
          <w:noProof/>
          <w:lang w:val="en-GB"/>
        </w:rPr>
        <w:t xml:space="preserve">, </w:t>
      </w:r>
      <w:hyperlink w:anchor="_ENREF_6" w:tooltip="Gapp, 2012 #2129" w:history="1">
        <w:r w:rsidR="00086C25" w:rsidRPr="00733A35">
          <w:rPr>
            <w:rFonts w:asciiTheme="majorBidi" w:hAnsiTheme="majorBidi" w:cstheme="majorBidi"/>
            <w:noProof/>
            <w:lang w:val="en-GB"/>
          </w:rPr>
          <w:t>Gapp and Fisher, 2012</w:t>
        </w:r>
      </w:hyperlink>
      <w:r w:rsidR="00733A35" w:rsidRPr="00733A35">
        <w:rPr>
          <w:rFonts w:asciiTheme="majorBidi" w:hAnsiTheme="majorBidi" w:cstheme="majorBidi"/>
          <w:noProof/>
          <w:lang w:val="en-GB"/>
        </w:rPr>
        <w:t xml:space="preserve">, </w:t>
      </w:r>
      <w:hyperlink w:anchor="_ENREF_3" w:tooltip="Cretchley, 2010 #1810" w:history="1">
        <w:r w:rsidR="00086C25" w:rsidRPr="00733A35">
          <w:rPr>
            <w:rFonts w:asciiTheme="majorBidi" w:hAnsiTheme="majorBidi" w:cstheme="majorBidi"/>
            <w:noProof/>
            <w:lang w:val="en-GB"/>
          </w:rPr>
          <w:t>Cretchley et al., 2010a</w:t>
        </w:r>
      </w:hyperlink>
      <w:r w:rsidR="00733A35" w:rsidRPr="00733A35">
        <w:rPr>
          <w:rFonts w:asciiTheme="majorBidi" w:hAnsiTheme="majorBidi" w:cstheme="majorBidi"/>
          <w:noProof/>
          <w:lang w:val="en-GB"/>
        </w:rPr>
        <w:t xml:space="preserve">, </w:t>
      </w:r>
      <w:hyperlink w:anchor="_ENREF_1" w:tooltip="Bell, 2013 #2268" w:history="1">
        <w:r w:rsidR="00086C25" w:rsidRPr="00733A35">
          <w:rPr>
            <w:rFonts w:asciiTheme="majorBidi" w:hAnsiTheme="majorBidi" w:cstheme="majorBidi"/>
            <w:noProof/>
            <w:lang w:val="en-GB"/>
          </w:rPr>
          <w:t>Bell and Blashki, 2013</w:t>
        </w:r>
      </w:hyperlink>
      <w:r w:rsidR="00733A35" w:rsidRPr="00733A35">
        <w:rPr>
          <w:rFonts w:asciiTheme="majorBidi" w:hAnsiTheme="majorBidi" w:cstheme="majorBidi"/>
          <w:noProof/>
          <w:lang w:val="en-GB"/>
        </w:rPr>
        <w:t>)</w:t>
      </w:r>
      <w:r w:rsidR="001142EE" w:rsidRPr="00733A35">
        <w:rPr>
          <w:rFonts w:asciiTheme="majorBidi" w:hAnsiTheme="majorBidi" w:cstheme="majorBidi"/>
          <w:lang w:val="en-GB"/>
        </w:rPr>
        <w:fldChar w:fldCharType="end"/>
      </w:r>
      <w:r w:rsidR="00F64D91" w:rsidRPr="00733A35">
        <w:rPr>
          <w:rFonts w:asciiTheme="majorBidi" w:hAnsiTheme="majorBidi" w:cstheme="majorBidi"/>
          <w:lang w:val="en-GB"/>
        </w:rPr>
        <w:t>.</w:t>
      </w:r>
      <w:r w:rsidR="001E3E42" w:rsidRPr="00733A35">
        <w:rPr>
          <w:rFonts w:asciiTheme="majorBidi" w:hAnsiTheme="majorBidi" w:cstheme="majorBidi"/>
          <w:lang w:val="en-GB"/>
        </w:rPr>
        <w:t xml:space="preserve"> The one common thread of all these studies is the vast amounts of text </w:t>
      </w:r>
      <w:r w:rsidR="00733A35" w:rsidRPr="00733A35">
        <w:rPr>
          <w:rFonts w:asciiTheme="majorBidi" w:hAnsiTheme="majorBidi" w:cstheme="majorBidi"/>
          <w:lang w:val="en-GB"/>
        </w:rPr>
        <w:t xml:space="preserve">that </w:t>
      </w:r>
      <w:r w:rsidR="001E3E42" w:rsidRPr="00733A35">
        <w:rPr>
          <w:rFonts w:asciiTheme="majorBidi" w:hAnsiTheme="majorBidi" w:cstheme="majorBidi"/>
          <w:lang w:val="en-GB"/>
        </w:rPr>
        <w:t>Leximancer</w:t>
      </w:r>
      <w:r w:rsidR="00733A35" w:rsidRPr="00733A35">
        <w:rPr>
          <w:rFonts w:asciiTheme="majorBidi" w:hAnsiTheme="majorBidi" w:cstheme="majorBidi"/>
          <w:lang w:val="en-GB"/>
        </w:rPr>
        <w:t xml:space="preserve"> is able to analyse</w:t>
      </w:r>
      <w:r w:rsidR="00733A35">
        <w:rPr>
          <w:rFonts w:asciiTheme="majorBidi" w:hAnsiTheme="majorBidi" w:cstheme="majorBidi"/>
          <w:lang w:val="en-GB"/>
        </w:rPr>
        <w:t xml:space="preserve"> consistently and reliably</w:t>
      </w:r>
      <w:r w:rsidR="00D15AA6">
        <w:rPr>
          <w:rFonts w:asciiTheme="majorBidi" w:hAnsiTheme="majorBidi" w:cstheme="majorBidi"/>
          <w:lang w:val="en-GB"/>
        </w:rPr>
        <w:t xml:space="preserve"> that is equal to a human analysing the text 1000 times</w:t>
      </w:r>
      <w:r w:rsidR="008A7B7C">
        <w:rPr>
          <w:rFonts w:asciiTheme="majorBidi" w:hAnsiTheme="majorBidi" w:cstheme="majorBidi"/>
          <w:lang w:val="en-GB"/>
        </w:rPr>
        <w:t xml:space="preserve"> over</w:t>
      </w:r>
      <w:r w:rsidR="00D15AA6">
        <w:rPr>
          <w:rFonts w:asciiTheme="majorBidi" w:hAnsiTheme="majorBidi" w:cstheme="majorBidi"/>
          <w:lang w:val="en-GB"/>
        </w:rPr>
        <w:t>.</w:t>
      </w:r>
    </w:p>
    <w:p w:rsidR="00A34B7D" w:rsidRPr="00A34B7D" w:rsidRDefault="00A34B7D" w:rsidP="00A34B7D">
      <w:pPr>
        <w:pStyle w:val="BodyText"/>
        <w:rPr>
          <w:lang w:val="en-GB"/>
        </w:rPr>
      </w:pPr>
    </w:p>
    <w:p w:rsidR="000C2857" w:rsidRPr="00093692" w:rsidRDefault="000C2857" w:rsidP="00651E9D">
      <w:pPr>
        <w:pStyle w:val="BodyText"/>
        <w:spacing w:after="0"/>
        <w:rPr>
          <w:sz w:val="28"/>
          <w:szCs w:val="28"/>
          <w:lang w:val="en-GB"/>
        </w:rPr>
      </w:pPr>
      <w:r w:rsidRPr="00093692">
        <w:rPr>
          <w:sz w:val="28"/>
          <w:szCs w:val="28"/>
          <w:lang w:val="en-GB"/>
        </w:rPr>
        <w:t>ISSUES OF SOFTWARE USE AND MISUSE IN QUALITATIVE RESEARCH</w:t>
      </w:r>
    </w:p>
    <w:p w:rsidR="00482A11" w:rsidRDefault="000C2857" w:rsidP="005D542F">
      <w:pPr>
        <w:pStyle w:val="BodyText"/>
        <w:jc w:val="both"/>
        <w:rPr>
          <w:lang w:val="en-GB"/>
        </w:rPr>
      </w:pPr>
      <w:r>
        <w:rPr>
          <w:lang w:val="en-GB"/>
        </w:rPr>
        <w:t>The researcher is still the primary agent when using s</w:t>
      </w:r>
      <w:r w:rsidR="00093692">
        <w:rPr>
          <w:lang w:val="en-GB"/>
        </w:rPr>
        <w:t>oftware in qualitative research.</w:t>
      </w:r>
      <w:r>
        <w:rPr>
          <w:lang w:val="en-GB"/>
        </w:rPr>
        <w:t xml:space="preserve"> </w:t>
      </w:r>
      <w:r w:rsidR="00093692">
        <w:rPr>
          <w:lang w:val="en-GB"/>
        </w:rPr>
        <w:t>Their</w:t>
      </w:r>
      <w:r>
        <w:rPr>
          <w:lang w:val="en-GB"/>
        </w:rPr>
        <w:t xml:space="preserve"> understanding of the research</w:t>
      </w:r>
      <w:r w:rsidR="005D542F">
        <w:rPr>
          <w:lang w:val="en-GB"/>
        </w:rPr>
        <w:t>,</w:t>
      </w:r>
      <w:r w:rsidR="00D12461">
        <w:rPr>
          <w:lang w:val="en-GB"/>
        </w:rPr>
        <w:t xml:space="preserve"> its </w:t>
      </w:r>
      <w:r>
        <w:rPr>
          <w:lang w:val="en-GB"/>
        </w:rPr>
        <w:t xml:space="preserve">context and subtleties </w:t>
      </w:r>
      <w:r w:rsidR="00D12461">
        <w:rPr>
          <w:lang w:val="en-GB"/>
        </w:rPr>
        <w:t xml:space="preserve">such as </w:t>
      </w:r>
      <w:r>
        <w:rPr>
          <w:lang w:val="en-GB"/>
        </w:rPr>
        <w:t xml:space="preserve">aspects of language and </w:t>
      </w:r>
      <w:r w:rsidR="00D12461">
        <w:rPr>
          <w:lang w:val="en-GB"/>
        </w:rPr>
        <w:t>linking</w:t>
      </w:r>
      <w:r w:rsidR="00D345B3">
        <w:rPr>
          <w:lang w:val="en-GB"/>
        </w:rPr>
        <w:t xml:space="preserve"> </w:t>
      </w:r>
      <w:r>
        <w:rPr>
          <w:lang w:val="en-GB"/>
        </w:rPr>
        <w:t xml:space="preserve">across data such as text and observation </w:t>
      </w:r>
      <w:r w:rsidR="00093692">
        <w:rPr>
          <w:lang w:val="en-GB"/>
        </w:rPr>
        <w:t>cannot</w:t>
      </w:r>
      <w:r>
        <w:rPr>
          <w:lang w:val="en-GB"/>
        </w:rPr>
        <w:t xml:space="preserve"> be replaced.  </w:t>
      </w:r>
      <w:r w:rsidR="00093692">
        <w:rPr>
          <w:lang w:val="en-GB"/>
        </w:rPr>
        <w:t>R</w:t>
      </w:r>
      <w:r w:rsidR="00C226CB">
        <w:rPr>
          <w:lang w:val="en-GB"/>
        </w:rPr>
        <w:t>esponsibility of the research</w:t>
      </w:r>
      <w:r w:rsidR="00093692">
        <w:rPr>
          <w:lang w:val="en-GB"/>
        </w:rPr>
        <w:t>er</w:t>
      </w:r>
      <w:r w:rsidR="00C226CB">
        <w:rPr>
          <w:lang w:val="en-GB"/>
        </w:rPr>
        <w:t xml:space="preserve"> include</w:t>
      </w:r>
      <w:r w:rsidR="00093692">
        <w:rPr>
          <w:lang w:val="en-GB"/>
        </w:rPr>
        <w:t>s</w:t>
      </w:r>
      <w:r w:rsidR="00C226CB">
        <w:rPr>
          <w:lang w:val="en-GB"/>
        </w:rPr>
        <w:t xml:space="preserve"> the maintenance of method and analysis at a standard required of </w:t>
      </w:r>
      <w:r w:rsidR="00093692">
        <w:rPr>
          <w:lang w:val="en-GB"/>
        </w:rPr>
        <w:t>rigorous</w:t>
      </w:r>
      <w:r w:rsidR="00C226CB">
        <w:rPr>
          <w:lang w:val="en-GB"/>
        </w:rPr>
        <w:t xml:space="preserve"> research. CA</w:t>
      </w:r>
      <w:r w:rsidR="00093692">
        <w:rPr>
          <w:lang w:val="en-GB"/>
        </w:rPr>
        <w:t>Q</w:t>
      </w:r>
      <w:r w:rsidR="005D77E7">
        <w:rPr>
          <w:lang w:val="en-GB"/>
        </w:rPr>
        <w:t>DAS</w:t>
      </w:r>
      <w:r w:rsidR="00C226CB">
        <w:rPr>
          <w:lang w:val="en-GB"/>
        </w:rPr>
        <w:t xml:space="preserve"> is a </w:t>
      </w:r>
      <w:r w:rsidR="00482A11">
        <w:rPr>
          <w:lang w:val="en-GB"/>
        </w:rPr>
        <w:t>tool and not a replacement. A lack of training and development associated with the simple</w:t>
      </w:r>
      <w:r w:rsidR="00C226CB">
        <w:rPr>
          <w:lang w:val="en-GB"/>
        </w:rPr>
        <w:t xml:space="preserve"> speed and visual output</w:t>
      </w:r>
      <w:r w:rsidR="00482A11">
        <w:rPr>
          <w:lang w:val="en-GB"/>
        </w:rPr>
        <w:t xml:space="preserve"> of </w:t>
      </w:r>
      <w:r w:rsidR="00C64AB7">
        <w:rPr>
          <w:lang w:val="en-GB"/>
        </w:rPr>
        <w:t>Leximancer</w:t>
      </w:r>
      <w:r w:rsidR="00482A11">
        <w:rPr>
          <w:lang w:val="en-GB"/>
        </w:rPr>
        <w:t xml:space="preserve"> and other software</w:t>
      </w:r>
      <w:r w:rsidR="00C226CB">
        <w:rPr>
          <w:lang w:val="en-GB"/>
        </w:rPr>
        <w:t xml:space="preserve"> can entice some research</w:t>
      </w:r>
      <w:r w:rsidR="00482A11">
        <w:rPr>
          <w:lang w:val="en-GB"/>
        </w:rPr>
        <w:t>ers</w:t>
      </w:r>
      <w:r w:rsidR="00C226CB">
        <w:rPr>
          <w:lang w:val="en-GB"/>
        </w:rPr>
        <w:t xml:space="preserve"> to </w:t>
      </w:r>
      <w:r w:rsidR="00482A11">
        <w:rPr>
          <w:lang w:val="en-GB"/>
        </w:rPr>
        <w:t>short track the process and report on su</w:t>
      </w:r>
      <w:r w:rsidR="005D542F">
        <w:rPr>
          <w:lang w:val="en-GB"/>
        </w:rPr>
        <w:t>perficial</w:t>
      </w:r>
      <w:r w:rsidR="00482A11">
        <w:rPr>
          <w:lang w:val="en-GB"/>
        </w:rPr>
        <w:t xml:space="preserve"> or </w:t>
      </w:r>
      <w:r w:rsidR="005D542F">
        <w:rPr>
          <w:lang w:val="en-GB"/>
        </w:rPr>
        <w:t>non-</w:t>
      </w:r>
      <w:r w:rsidR="00482A11">
        <w:rPr>
          <w:lang w:val="en-GB"/>
        </w:rPr>
        <w:t xml:space="preserve">meaningful outcomes. </w:t>
      </w:r>
    </w:p>
    <w:p w:rsidR="000C2857" w:rsidRDefault="00482A11" w:rsidP="005D542F">
      <w:pPr>
        <w:pStyle w:val="BodyText"/>
        <w:jc w:val="both"/>
        <w:rPr>
          <w:lang w:val="en-GB"/>
        </w:rPr>
      </w:pPr>
      <w:r>
        <w:rPr>
          <w:lang w:val="en-GB"/>
        </w:rPr>
        <w:t>If the researcher does</w:t>
      </w:r>
      <w:r w:rsidR="005D542F">
        <w:rPr>
          <w:lang w:val="en-GB"/>
        </w:rPr>
        <w:t xml:space="preserve"> </w:t>
      </w:r>
      <w:r>
        <w:rPr>
          <w:lang w:val="en-GB"/>
        </w:rPr>
        <w:t>n</w:t>
      </w:r>
      <w:r w:rsidR="005D542F">
        <w:rPr>
          <w:lang w:val="en-GB"/>
        </w:rPr>
        <w:t>o</w:t>
      </w:r>
      <w:r>
        <w:rPr>
          <w:lang w:val="en-GB"/>
        </w:rPr>
        <w:t xml:space="preserve">t </w:t>
      </w:r>
      <w:r w:rsidR="00A34B7D">
        <w:rPr>
          <w:lang w:val="en-GB"/>
        </w:rPr>
        <w:t>critically adopt</w:t>
      </w:r>
      <w:r>
        <w:rPr>
          <w:lang w:val="en-GB"/>
        </w:rPr>
        <w:t xml:space="preserve"> the output provided by CA</w:t>
      </w:r>
      <w:r w:rsidR="00A663A4">
        <w:rPr>
          <w:lang w:val="en-GB"/>
        </w:rPr>
        <w:t>Q</w:t>
      </w:r>
      <w:r>
        <w:rPr>
          <w:lang w:val="en-GB"/>
        </w:rPr>
        <w:t xml:space="preserve">DAS systems </w:t>
      </w:r>
      <w:r w:rsidR="00A34B7D">
        <w:rPr>
          <w:lang w:val="en-GB"/>
        </w:rPr>
        <w:t>or</w:t>
      </w:r>
      <w:r>
        <w:rPr>
          <w:lang w:val="en-GB"/>
        </w:rPr>
        <w:t xml:space="preserve"> become completely familiar with the text and the reason for the concepts and themes then the </w:t>
      </w:r>
      <w:r w:rsidR="000039FB">
        <w:rPr>
          <w:lang w:val="en-GB"/>
        </w:rPr>
        <w:t xml:space="preserve">outcome is </w:t>
      </w:r>
      <w:r w:rsidR="005D542F">
        <w:rPr>
          <w:lang w:val="en-GB"/>
        </w:rPr>
        <w:t xml:space="preserve">compromised </w:t>
      </w:r>
      <w:r w:rsidR="000039FB">
        <w:rPr>
          <w:lang w:val="en-GB"/>
        </w:rPr>
        <w:t xml:space="preserve">and threatens the credibility of qualitative research itself.  Software may improve the critical thinking involved </w:t>
      </w:r>
      <w:r w:rsidR="00A663A4">
        <w:rPr>
          <w:lang w:val="en-GB"/>
        </w:rPr>
        <w:t>at this</w:t>
      </w:r>
      <w:r w:rsidR="000039FB">
        <w:rPr>
          <w:lang w:val="en-GB"/>
        </w:rPr>
        <w:t xml:space="preserve"> level </w:t>
      </w:r>
      <w:r w:rsidR="00A663A4">
        <w:rPr>
          <w:lang w:val="en-GB"/>
        </w:rPr>
        <w:t>yet</w:t>
      </w:r>
      <w:r w:rsidR="000039FB">
        <w:rPr>
          <w:lang w:val="en-GB"/>
        </w:rPr>
        <w:t xml:space="preserve"> critical thinking </w:t>
      </w:r>
      <w:r w:rsidR="00A663A4">
        <w:rPr>
          <w:lang w:val="en-GB"/>
        </w:rPr>
        <w:t>is still required along with</w:t>
      </w:r>
      <w:r w:rsidR="000039FB">
        <w:rPr>
          <w:lang w:val="en-GB"/>
        </w:rPr>
        <w:t xml:space="preserve"> the time and commitment of the researcher. At this point it is clear that software can aid the experienced research</w:t>
      </w:r>
      <w:r w:rsidR="00A663A4">
        <w:rPr>
          <w:lang w:val="en-GB"/>
        </w:rPr>
        <w:t>er</w:t>
      </w:r>
      <w:r w:rsidR="000039FB">
        <w:rPr>
          <w:lang w:val="en-GB"/>
        </w:rPr>
        <w:t xml:space="preserve"> in crafting the</w:t>
      </w:r>
      <w:r w:rsidR="00A663A4">
        <w:rPr>
          <w:lang w:val="en-GB"/>
        </w:rPr>
        <w:t>ir</w:t>
      </w:r>
      <w:r w:rsidR="000039FB">
        <w:rPr>
          <w:lang w:val="en-GB"/>
        </w:rPr>
        <w:t xml:space="preserve"> work</w:t>
      </w:r>
      <w:r w:rsidR="00A663A4">
        <w:rPr>
          <w:lang w:val="en-GB"/>
        </w:rPr>
        <w:t>. In</w:t>
      </w:r>
      <w:r w:rsidR="000039FB">
        <w:rPr>
          <w:lang w:val="en-GB"/>
        </w:rPr>
        <w:t xml:space="preserve"> the hands of an inexperienced qualitative research</w:t>
      </w:r>
      <w:r w:rsidR="00A663A4">
        <w:rPr>
          <w:lang w:val="en-GB"/>
        </w:rPr>
        <w:t>er</w:t>
      </w:r>
      <w:r w:rsidR="000039FB">
        <w:rPr>
          <w:lang w:val="en-GB"/>
        </w:rPr>
        <w:t xml:space="preserve"> </w:t>
      </w:r>
      <w:r w:rsidR="00A34B7D">
        <w:rPr>
          <w:lang w:val="en-GB"/>
        </w:rPr>
        <w:t>though</w:t>
      </w:r>
      <w:r w:rsidR="00C12B4C">
        <w:rPr>
          <w:lang w:val="en-GB"/>
        </w:rPr>
        <w:t>,</w:t>
      </w:r>
      <w:r w:rsidR="00A34B7D">
        <w:rPr>
          <w:lang w:val="en-GB"/>
        </w:rPr>
        <w:t xml:space="preserve"> </w:t>
      </w:r>
      <w:r w:rsidR="000039FB">
        <w:rPr>
          <w:lang w:val="en-GB"/>
        </w:rPr>
        <w:t>i</w:t>
      </w:r>
      <w:r w:rsidR="00A663A4">
        <w:rPr>
          <w:lang w:val="en-GB"/>
        </w:rPr>
        <w:t>t can detract not only from</w:t>
      </w:r>
      <w:r w:rsidR="000039FB">
        <w:rPr>
          <w:lang w:val="en-GB"/>
        </w:rPr>
        <w:t xml:space="preserve"> the research being undertaken </w:t>
      </w:r>
      <w:r w:rsidR="00A663A4">
        <w:rPr>
          <w:lang w:val="en-GB"/>
        </w:rPr>
        <w:t>but also from the</w:t>
      </w:r>
      <w:r w:rsidR="000039FB">
        <w:rPr>
          <w:lang w:val="en-GB"/>
        </w:rPr>
        <w:t xml:space="preserve"> field of qualitative research itself.</w:t>
      </w:r>
    </w:p>
    <w:p w:rsidR="00C12B4C" w:rsidRPr="000C2857" w:rsidRDefault="00C12B4C" w:rsidP="005D542F">
      <w:pPr>
        <w:pStyle w:val="BodyText"/>
        <w:jc w:val="both"/>
        <w:rPr>
          <w:lang w:val="en-GB"/>
        </w:rPr>
      </w:pPr>
    </w:p>
    <w:p w:rsidR="005D542F" w:rsidRDefault="005D542F" w:rsidP="004A5E56">
      <w:pPr>
        <w:pStyle w:val="Header"/>
        <w:rPr>
          <w:lang w:val="en-GB"/>
        </w:rPr>
      </w:pPr>
      <w:r>
        <w:rPr>
          <w:lang w:val="en-GB"/>
        </w:rPr>
        <w:t xml:space="preserve">AIMS AND </w:t>
      </w:r>
      <w:r w:rsidR="004A5E56" w:rsidRPr="005D7075">
        <w:rPr>
          <w:lang w:val="en-GB"/>
        </w:rPr>
        <w:t>Structure of the workshop</w:t>
      </w:r>
    </w:p>
    <w:p w:rsidR="005D542F" w:rsidRDefault="005D542F" w:rsidP="005D77E7">
      <w:pPr>
        <w:pStyle w:val="Header"/>
        <w:jc w:val="both"/>
        <w:rPr>
          <w:rFonts w:eastAsiaTheme="minorEastAsia" w:cstheme="minorBidi"/>
          <w:caps w:val="0"/>
          <w:sz w:val="24"/>
          <w:lang w:val="en-GB" w:eastAsia="ja-JP"/>
        </w:rPr>
      </w:pPr>
      <w:r>
        <w:rPr>
          <w:rFonts w:eastAsiaTheme="minorEastAsia" w:cstheme="minorBidi"/>
          <w:caps w:val="0"/>
          <w:sz w:val="24"/>
          <w:lang w:val="en-GB" w:eastAsia="ja-JP"/>
        </w:rPr>
        <w:t xml:space="preserve">The </w:t>
      </w:r>
      <w:r w:rsidR="00DD3AC0">
        <w:rPr>
          <w:rFonts w:eastAsiaTheme="minorEastAsia" w:cstheme="minorBidi"/>
          <w:caps w:val="0"/>
          <w:sz w:val="24"/>
          <w:lang w:val="en-GB" w:eastAsia="ja-JP"/>
        </w:rPr>
        <w:t>w</w:t>
      </w:r>
      <w:r>
        <w:rPr>
          <w:rFonts w:eastAsiaTheme="minorEastAsia" w:cstheme="minorBidi"/>
          <w:caps w:val="0"/>
          <w:sz w:val="24"/>
          <w:lang w:val="en-GB" w:eastAsia="ja-JP"/>
        </w:rPr>
        <w:t xml:space="preserve">orkshop aims to demonstrate the utility of Leximancer as a robust and efficient tool for analysing large quantities of qualitative data. The outline below highlights the interactive nature of the workshop, enabling participants to experience Leximancer </w:t>
      </w:r>
      <w:r w:rsidR="00580073">
        <w:rPr>
          <w:rFonts w:eastAsiaTheme="minorEastAsia" w:cstheme="minorBidi"/>
          <w:caps w:val="0"/>
          <w:sz w:val="24"/>
          <w:lang w:val="en-GB" w:eastAsia="ja-JP"/>
        </w:rPr>
        <w:t>first hand</w:t>
      </w:r>
      <w:r>
        <w:rPr>
          <w:rFonts w:eastAsiaTheme="minorEastAsia" w:cstheme="minorBidi"/>
          <w:caps w:val="0"/>
          <w:sz w:val="24"/>
          <w:lang w:val="en-GB" w:eastAsia="ja-JP"/>
        </w:rPr>
        <w:t>.</w:t>
      </w:r>
    </w:p>
    <w:p w:rsidR="00C12B4C" w:rsidRDefault="00C12B4C" w:rsidP="00561188">
      <w:pPr>
        <w:pStyle w:val="Header"/>
        <w:rPr>
          <w:lang w:val="en-GB"/>
        </w:rPr>
      </w:pPr>
    </w:p>
    <w:p w:rsidR="004A5E56" w:rsidRPr="005D7075" w:rsidRDefault="004A5E56" w:rsidP="004A5E56">
      <w:pPr>
        <w:numPr>
          <w:ilvl w:val="0"/>
          <w:numId w:val="2"/>
        </w:numPr>
        <w:spacing w:after="0"/>
        <w:rPr>
          <w:lang w:val="en-GB"/>
        </w:rPr>
      </w:pPr>
      <w:r w:rsidRPr="005D7075">
        <w:rPr>
          <w:lang w:val="en-GB"/>
        </w:rPr>
        <w:t>Introduction an</w:t>
      </w:r>
      <w:r w:rsidR="00C64AB7">
        <w:rPr>
          <w:lang w:val="en-GB"/>
        </w:rPr>
        <w:t xml:space="preserve">d background to the workshop (5 </w:t>
      </w:r>
      <w:r w:rsidRPr="005D7075">
        <w:rPr>
          <w:lang w:val="en-GB"/>
        </w:rPr>
        <w:t>minutes)</w:t>
      </w:r>
    </w:p>
    <w:p w:rsidR="000039FB" w:rsidRDefault="000F26EE" w:rsidP="005D542F">
      <w:pPr>
        <w:numPr>
          <w:ilvl w:val="0"/>
          <w:numId w:val="2"/>
        </w:numPr>
        <w:spacing w:after="0"/>
        <w:rPr>
          <w:lang w:val="en-GB"/>
        </w:rPr>
      </w:pPr>
      <w:r>
        <w:rPr>
          <w:lang w:val="en-GB"/>
        </w:rPr>
        <w:t>An overview of Leximancer</w:t>
      </w:r>
      <w:r w:rsidR="000039FB">
        <w:rPr>
          <w:lang w:val="en-GB"/>
        </w:rPr>
        <w:t xml:space="preserve"> across 3 projects demonstrating different strengths of the program for different research reasons (30 minutes)</w:t>
      </w:r>
    </w:p>
    <w:p w:rsidR="004A5E56" w:rsidRPr="005D7075" w:rsidRDefault="004A5E56" w:rsidP="004A5E56">
      <w:pPr>
        <w:numPr>
          <w:ilvl w:val="0"/>
          <w:numId w:val="2"/>
        </w:numPr>
        <w:spacing w:after="0"/>
        <w:rPr>
          <w:lang w:val="en-GB"/>
        </w:rPr>
      </w:pPr>
      <w:r w:rsidRPr="005D7075">
        <w:rPr>
          <w:lang w:val="en-GB"/>
        </w:rPr>
        <w:t>Group formation (5 minutes)</w:t>
      </w:r>
    </w:p>
    <w:p w:rsidR="004A5E56" w:rsidRPr="005D7075" w:rsidRDefault="004A5E56" w:rsidP="004A5E56">
      <w:pPr>
        <w:numPr>
          <w:ilvl w:val="0"/>
          <w:numId w:val="2"/>
        </w:numPr>
        <w:spacing w:after="0"/>
        <w:rPr>
          <w:lang w:val="en-GB"/>
        </w:rPr>
      </w:pPr>
      <w:r w:rsidRPr="005D7075">
        <w:rPr>
          <w:lang w:val="en-GB"/>
        </w:rPr>
        <w:t xml:space="preserve">Group activity </w:t>
      </w:r>
      <w:r w:rsidR="000F26EE">
        <w:rPr>
          <w:lang w:val="en-GB"/>
        </w:rPr>
        <w:t>based on a well know</w:t>
      </w:r>
      <w:r w:rsidR="00A663A4">
        <w:rPr>
          <w:lang w:val="en-GB"/>
        </w:rPr>
        <w:t>n</w:t>
      </w:r>
      <w:r w:rsidR="000F26EE">
        <w:rPr>
          <w:lang w:val="en-GB"/>
        </w:rPr>
        <w:t xml:space="preserve"> piece of text</w:t>
      </w:r>
      <w:r w:rsidR="00A663A4">
        <w:rPr>
          <w:lang w:val="en-GB"/>
        </w:rPr>
        <w:t xml:space="preserve"> </w:t>
      </w:r>
      <w:r w:rsidRPr="005D7075">
        <w:rPr>
          <w:lang w:val="en-GB"/>
        </w:rPr>
        <w:t>(</w:t>
      </w:r>
      <w:r w:rsidR="000F26EE">
        <w:rPr>
          <w:lang w:val="en-GB"/>
        </w:rPr>
        <w:t xml:space="preserve">30 </w:t>
      </w:r>
      <w:r w:rsidRPr="005D7075">
        <w:rPr>
          <w:lang w:val="en-GB"/>
        </w:rPr>
        <w:t>minutes)</w:t>
      </w:r>
    </w:p>
    <w:p w:rsidR="004A5E56" w:rsidRDefault="004A5E56" w:rsidP="004A5E56">
      <w:pPr>
        <w:numPr>
          <w:ilvl w:val="0"/>
          <w:numId w:val="2"/>
        </w:numPr>
        <w:spacing w:after="0"/>
        <w:rPr>
          <w:lang w:val="en-GB"/>
        </w:rPr>
      </w:pPr>
      <w:r w:rsidRPr="005D7075">
        <w:rPr>
          <w:lang w:val="en-GB"/>
        </w:rPr>
        <w:t>Presenting back to the wider group (</w:t>
      </w:r>
      <w:r w:rsidR="000F26EE">
        <w:rPr>
          <w:lang w:val="en-GB"/>
        </w:rPr>
        <w:t>10</w:t>
      </w:r>
      <w:r w:rsidRPr="005D7075">
        <w:rPr>
          <w:lang w:val="en-GB"/>
        </w:rPr>
        <w:t xml:space="preserve"> minutes)</w:t>
      </w:r>
    </w:p>
    <w:p w:rsidR="000F26EE" w:rsidRPr="005D7075" w:rsidRDefault="000F26EE" w:rsidP="004A5E56">
      <w:pPr>
        <w:numPr>
          <w:ilvl w:val="0"/>
          <w:numId w:val="2"/>
        </w:numPr>
        <w:spacing w:after="0"/>
        <w:rPr>
          <w:lang w:val="en-GB"/>
        </w:rPr>
      </w:pPr>
      <w:r>
        <w:rPr>
          <w:lang w:val="en-GB"/>
        </w:rPr>
        <w:t>Comparison of group work outcomes to lexical analysis (20 minutes) and analysis of participant’s data sets. (10 minutes)</w:t>
      </w:r>
    </w:p>
    <w:p w:rsidR="00A663A4" w:rsidRPr="00561188" w:rsidRDefault="000E15F3" w:rsidP="004A5E56">
      <w:pPr>
        <w:numPr>
          <w:ilvl w:val="0"/>
          <w:numId w:val="2"/>
        </w:numPr>
        <w:spacing w:after="0"/>
        <w:rPr>
          <w:lang w:val="en-GB"/>
        </w:rPr>
      </w:pPr>
      <w:r w:rsidRPr="005D7075">
        <w:rPr>
          <w:lang w:val="en-GB"/>
        </w:rPr>
        <w:t>Summary and</w:t>
      </w:r>
      <w:r w:rsidR="00C64AB7">
        <w:rPr>
          <w:lang w:val="en-GB"/>
        </w:rPr>
        <w:t xml:space="preserve"> moving forward (10</w:t>
      </w:r>
      <w:r w:rsidR="004A5E56" w:rsidRPr="005D7075">
        <w:rPr>
          <w:lang w:val="en-GB"/>
        </w:rPr>
        <w:t xml:space="preserve"> minutes) </w:t>
      </w:r>
    </w:p>
    <w:p w:rsidR="00C12B4C" w:rsidRDefault="00C12B4C" w:rsidP="005D542F">
      <w:pPr>
        <w:rPr>
          <w:lang w:val="en-GB"/>
        </w:rPr>
      </w:pPr>
    </w:p>
    <w:p w:rsidR="004A5E56" w:rsidRPr="004C3394" w:rsidRDefault="005D542F" w:rsidP="005D77E7">
      <w:pPr>
        <w:jc w:val="both"/>
        <w:rPr>
          <w:lang w:val="en-GB"/>
        </w:rPr>
      </w:pPr>
      <w:r>
        <w:rPr>
          <w:lang w:val="en-GB"/>
        </w:rPr>
        <w:t>The i</w:t>
      </w:r>
      <w:r w:rsidR="004A5E56" w:rsidRPr="005D7075">
        <w:rPr>
          <w:lang w:val="en-GB"/>
        </w:rPr>
        <w:t>ntroduction, feedback, and summary session</w:t>
      </w:r>
      <w:r>
        <w:rPr>
          <w:lang w:val="en-GB"/>
        </w:rPr>
        <w:t>s will</w:t>
      </w:r>
      <w:r w:rsidR="004A5E56" w:rsidRPr="005D7075">
        <w:rPr>
          <w:lang w:val="en-GB"/>
        </w:rPr>
        <w:t xml:space="preserve"> be video recorded and</w:t>
      </w:r>
      <w:r w:rsidR="00A663A4">
        <w:rPr>
          <w:lang w:val="en-GB"/>
        </w:rPr>
        <w:t xml:space="preserve"> made available to participants.</w:t>
      </w:r>
    </w:p>
    <w:p w:rsidR="004A5E56" w:rsidRPr="005D7075" w:rsidRDefault="004A5E56" w:rsidP="004A5E56">
      <w:pPr>
        <w:rPr>
          <w:b/>
          <w:lang w:val="en-GB"/>
        </w:rPr>
      </w:pPr>
      <w:r w:rsidRPr="005D7075">
        <w:rPr>
          <w:b/>
          <w:lang w:val="en-GB"/>
        </w:rPr>
        <w:t>Length:</w:t>
      </w:r>
    </w:p>
    <w:p w:rsidR="004A5E56" w:rsidRPr="005D7075" w:rsidRDefault="000039FB" w:rsidP="004A5E56">
      <w:pPr>
        <w:rPr>
          <w:lang w:val="en-GB"/>
        </w:rPr>
      </w:pPr>
      <w:r>
        <w:rPr>
          <w:lang w:val="en-GB"/>
        </w:rPr>
        <w:t xml:space="preserve">Two hours </w:t>
      </w:r>
    </w:p>
    <w:p w:rsidR="004A5E56" w:rsidRPr="005D7075" w:rsidRDefault="004A5E56" w:rsidP="004A5E56">
      <w:pPr>
        <w:rPr>
          <w:b/>
          <w:lang w:val="en-GB"/>
        </w:rPr>
      </w:pPr>
      <w:r w:rsidRPr="005D7075">
        <w:rPr>
          <w:b/>
          <w:lang w:val="en-GB"/>
        </w:rPr>
        <w:t>Requirements:</w:t>
      </w:r>
    </w:p>
    <w:p w:rsidR="004A5E56" w:rsidRPr="004C3394" w:rsidRDefault="00C64AB7" w:rsidP="005D77E7">
      <w:pPr>
        <w:jc w:val="both"/>
        <w:rPr>
          <w:b/>
          <w:lang w:val="en-GB"/>
        </w:rPr>
      </w:pPr>
      <w:r>
        <w:rPr>
          <w:lang w:val="en-GB"/>
        </w:rPr>
        <w:t>A r</w:t>
      </w:r>
      <w:r w:rsidR="004A5E56" w:rsidRPr="005D7075">
        <w:rPr>
          <w:lang w:val="en-GB"/>
        </w:rPr>
        <w:t>oom where participants can breakout into small groups an</w:t>
      </w:r>
      <w:r w:rsidR="00A663A4">
        <w:rPr>
          <w:lang w:val="en-GB"/>
        </w:rPr>
        <w:t>d reconvene to discuss findings,</w:t>
      </w:r>
      <w:r>
        <w:rPr>
          <w:lang w:val="en-GB"/>
        </w:rPr>
        <w:t xml:space="preserve"> internet</w:t>
      </w:r>
      <w:r w:rsidR="00A663A4">
        <w:rPr>
          <w:lang w:val="en-GB"/>
        </w:rPr>
        <w:t xml:space="preserve"> access</w:t>
      </w:r>
      <w:r>
        <w:rPr>
          <w:lang w:val="en-GB"/>
        </w:rPr>
        <w:t xml:space="preserve"> for three laptops, data projection facilities and a whiteboard.</w:t>
      </w:r>
    </w:p>
    <w:p w:rsidR="004A5E56" w:rsidRPr="005D7075" w:rsidRDefault="004A5E56" w:rsidP="004A5E56">
      <w:pPr>
        <w:rPr>
          <w:b/>
          <w:lang w:val="en-GB"/>
        </w:rPr>
      </w:pPr>
      <w:r w:rsidRPr="005D7075">
        <w:rPr>
          <w:b/>
          <w:lang w:val="en-GB"/>
        </w:rPr>
        <w:t>Introduction:</w:t>
      </w:r>
    </w:p>
    <w:p w:rsidR="004A5E56" w:rsidRPr="005D7075" w:rsidRDefault="004A5E56" w:rsidP="005D77E7">
      <w:pPr>
        <w:jc w:val="both"/>
        <w:rPr>
          <w:lang w:val="en-GB"/>
        </w:rPr>
      </w:pPr>
      <w:r w:rsidRPr="005D7075">
        <w:rPr>
          <w:lang w:val="en-GB"/>
        </w:rPr>
        <w:t xml:space="preserve">Opening of the workshop will include an overview of the proceedings, methodology to be applied by the workshop groups and the background to the research to date along with an introduction to the facilitators. </w:t>
      </w:r>
    </w:p>
    <w:p w:rsidR="00C64AB7" w:rsidRDefault="00C64AB7" w:rsidP="004A5E56">
      <w:pPr>
        <w:rPr>
          <w:b/>
          <w:lang w:val="en-GB"/>
        </w:rPr>
      </w:pPr>
      <w:r w:rsidRPr="00C64AB7">
        <w:rPr>
          <w:b/>
          <w:lang w:val="en-GB"/>
        </w:rPr>
        <w:t>An overview of Leximancer</w:t>
      </w:r>
      <w:r w:rsidR="005D542F">
        <w:rPr>
          <w:b/>
          <w:lang w:val="en-GB"/>
        </w:rPr>
        <w:t>:</w:t>
      </w:r>
    </w:p>
    <w:p w:rsidR="00C64AB7" w:rsidRPr="00C64AB7" w:rsidRDefault="00C64AB7" w:rsidP="005D542F">
      <w:pPr>
        <w:jc w:val="both"/>
        <w:rPr>
          <w:lang w:val="en-GB"/>
        </w:rPr>
      </w:pPr>
      <w:r>
        <w:rPr>
          <w:lang w:val="en-GB"/>
        </w:rPr>
        <w:t xml:space="preserve">Three different applications of Leximancer that have led to publications will be demonstrated.  These range from the use of Leximancer as the primary source of analysis, to the use of Leximancer to identify hidden meaning and the path tool to show the links between different themes and concepts, and the use of Leximancer to triangulate a grounded theory.  </w:t>
      </w:r>
    </w:p>
    <w:p w:rsidR="004A5E56" w:rsidRPr="005D7075" w:rsidRDefault="004A5E56" w:rsidP="004A5E56">
      <w:pPr>
        <w:rPr>
          <w:b/>
          <w:lang w:val="en-GB"/>
        </w:rPr>
      </w:pPr>
      <w:r w:rsidRPr="005D7075">
        <w:rPr>
          <w:b/>
          <w:lang w:val="en-GB"/>
        </w:rPr>
        <w:t>Group formation:</w:t>
      </w:r>
    </w:p>
    <w:p w:rsidR="004A5E56" w:rsidRPr="005D7075" w:rsidRDefault="004A5E56" w:rsidP="00A663A4">
      <w:pPr>
        <w:jc w:val="both"/>
        <w:rPr>
          <w:lang w:val="en-GB"/>
        </w:rPr>
      </w:pPr>
      <w:r w:rsidRPr="005D7075">
        <w:rPr>
          <w:lang w:val="en-GB"/>
        </w:rPr>
        <w:t xml:space="preserve">Formation into groups will be of a voluntary nature with </w:t>
      </w:r>
      <w:r w:rsidR="005D542F">
        <w:rPr>
          <w:lang w:val="en-GB"/>
        </w:rPr>
        <w:t xml:space="preserve">the </w:t>
      </w:r>
      <w:r w:rsidRPr="005D7075">
        <w:rPr>
          <w:lang w:val="en-GB"/>
        </w:rPr>
        <w:t>facilitator’s assistance allowing for a short time for group members to introduce themselves to one another.</w:t>
      </w:r>
    </w:p>
    <w:p w:rsidR="004A5E56" w:rsidRPr="005D7075" w:rsidRDefault="004A5E56" w:rsidP="004A5E56">
      <w:pPr>
        <w:rPr>
          <w:b/>
          <w:lang w:val="en-GB"/>
        </w:rPr>
      </w:pPr>
      <w:r w:rsidRPr="005D7075">
        <w:rPr>
          <w:b/>
          <w:lang w:val="en-GB"/>
        </w:rPr>
        <w:t>Group activity</w:t>
      </w:r>
      <w:r w:rsidR="00C64AB7" w:rsidRPr="00C64AB7">
        <w:rPr>
          <w:lang w:val="en-GB"/>
        </w:rPr>
        <w:t xml:space="preserve"> </w:t>
      </w:r>
      <w:r w:rsidR="00C64AB7" w:rsidRPr="00C64AB7">
        <w:rPr>
          <w:b/>
          <w:lang w:val="en-GB"/>
        </w:rPr>
        <w:t xml:space="preserve">based on a </w:t>
      </w:r>
      <w:r w:rsidR="00A663A4" w:rsidRPr="00C64AB7">
        <w:rPr>
          <w:b/>
          <w:lang w:val="en-GB"/>
        </w:rPr>
        <w:t>well-known</w:t>
      </w:r>
      <w:r w:rsidR="00C64AB7" w:rsidRPr="00C64AB7">
        <w:rPr>
          <w:b/>
          <w:lang w:val="en-GB"/>
        </w:rPr>
        <w:t xml:space="preserve"> piece of text</w:t>
      </w:r>
      <w:r w:rsidRPr="005D7075">
        <w:rPr>
          <w:b/>
          <w:lang w:val="en-GB"/>
        </w:rPr>
        <w:t>:</w:t>
      </w:r>
    </w:p>
    <w:p w:rsidR="00D21C2B" w:rsidRDefault="004A5E56" w:rsidP="005D542F">
      <w:pPr>
        <w:jc w:val="both"/>
        <w:rPr>
          <w:lang w:val="en-GB"/>
        </w:rPr>
      </w:pPr>
      <w:r w:rsidRPr="00C64AB7">
        <w:rPr>
          <w:lang w:val="en-GB"/>
        </w:rPr>
        <w:t xml:space="preserve">Groups will be given </w:t>
      </w:r>
      <w:r w:rsidR="000E15F3" w:rsidRPr="00C64AB7">
        <w:rPr>
          <w:lang w:val="en-GB"/>
        </w:rPr>
        <w:t xml:space="preserve">a </w:t>
      </w:r>
      <w:r w:rsidR="003153A6">
        <w:rPr>
          <w:lang w:val="en-GB"/>
        </w:rPr>
        <w:t>simple</w:t>
      </w:r>
      <w:r w:rsidR="00D21C2B">
        <w:rPr>
          <w:lang w:val="en-GB"/>
        </w:rPr>
        <w:t>,</w:t>
      </w:r>
      <w:r w:rsidR="003153A6">
        <w:rPr>
          <w:lang w:val="en-GB"/>
        </w:rPr>
        <w:t xml:space="preserve"> short and well know</w:t>
      </w:r>
      <w:r w:rsidR="00A663A4">
        <w:rPr>
          <w:lang w:val="en-GB"/>
        </w:rPr>
        <w:t>n</w:t>
      </w:r>
      <w:r w:rsidR="003153A6">
        <w:rPr>
          <w:lang w:val="en-GB"/>
        </w:rPr>
        <w:t xml:space="preserve"> piece of text </w:t>
      </w:r>
      <w:r w:rsidR="00D21C2B">
        <w:rPr>
          <w:lang w:val="en-GB"/>
        </w:rPr>
        <w:t xml:space="preserve">(approx one page) </w:t>
      </w:r>
      <w:r w:rsidR="003153A6">
        <w:rPr>
          <w:lang w:val="en-GB"/>
        </w:rPr>
        <w:t xml:space="preserve">and asked to </w:t>
      </w:r>
      <w:r w:rsidR="00C12B4C">
        <w:rPr>
          <w:lang w:val="en-GB"/>
        </w:rPr>
        <w:t>develop some</w:t>
      </w:r>
      <w:r w:rsidR="003153A6">
        <w:rPr>
          <w:lang w:val="en-GB"/>
        </w:rPr>
        <w:t xml:space="preserve"> key concepts and themes (this text can be made available </w:t>
      </w:r>
      <w:r w:rsidR="003153A6">
        <w:rPr>
          <w:lang w:val="en-GB"/>
        </w:rPr>
        <w:lastRenderedPageBreak/>
        <w:t xml:space="preserve">in advance if participants are known). </w:t>
      </w:r>
      <w:r w:rsidR="00D21C2B">
        <w:rPr>
          <w:lang w:val="en-GB"/>
        </w:rPr>
        <w:t>Groups will be able to undertake any acceptable method of analysis</w:t>
      </w:r>
      <w:r w:rsidR="005D542F">
        <w:rPr>
          <w:lang w:val="en-GB"/>
        </w:rPr>
        <w:t xml:space="preserve"> (such as</w:t>
      </w:r>
      <w:r w:rsidR="00D21C2B">
        <w:rPr>
          <w:lang w:val="en-GB"/>
        </w:rPr>
        <w:t xml:space="preserve"> the constant comparison method</w:t>
      </w:r>
      <w:r w:rsidR="005D542F">
        <w:rPr>
          <w:lang w:val="en-GB"/>
        </w:rPr>
        <w:t>)</w:t>
      </w:r>
      <w:r w:rsidR="00C12B4C">
        <w:rPr>
          <w:lang w:val="en-GB"/>
        </w:rPr>
        <w:t>.</w:t>
      </w:r>
    </w:p>
    <w:p w:rsidR="00D21C2B" w:rsidRPr="00D21C2B" w:rsidRDefault="00D21C2B" w:rsidP="003153A6">
      <w:pPr>
        <w:rPr>
          <w:b/>
          <w:lang w:val="en-GB"/>
        </w:rPr>
      </w:pPr>
      <w:r w:rsidRPr="00D21C2B">
        <w:rPr>
          <w:b/>
          <w:lang w:val="en-GB"/>
        </w:rPr>
        <w:t>Presenting back to the wider group</w:t>
      </w:r>
    </w:p>
    <w:p w:rsidR="00D21C2B" w:rsidRDefault="003153A6" w:rsidP="005D542F">
      <w:pPr>
        <w:jc w:val="both"/>
        <w:rPr>
          <w:lang w:val="en-GB"/>
        </w:rPr>
      </w:pPr>
      <w:r>
        <w:rPr>
          <w:lang w:val="en-GB"/>
        </w:rPr>
        <w:t>The results f</w:t>
      </w:r>
      <w:r w:rsidR="005D542F">
        <w:rPr>
          <w:lang w:val="en-GB"/>
        </w:rPr>
        <w:t>r</w:t>
      </w:r>
      <w:r>
        <w:rPr>
          <w:lang w:val="en-GB"/>
        </w:rPr>
        <w:t>om each group will be reported back to the wider group.</w:t>
      </w:r>
    </w:p>
    <w:p w:rsidR="00D21C2B" w:rsidRPr="00A663A4" w:rsidRDefault="00D21C2B" w:rsidP="00A663A4">
      <w:pPr>
        <w:rPr>
          <w:b/>
          <w:lang w:val="en-GB"/>
        </w:rPr>
      </w:pPr>
      <w:r w:rsidRPr="00D21C2B">
        <w:rPr>
          <w:b/>
          <w:lang w:val="en-GB"/>
        </w:rPr>
        <w:t>Comp</w:t>
      </w:r>
      <w:r w:rsidR="00A663A4">
        <w:rPr>
          <w:b/>
          <w:lang w:val="en-GB"/>
        </w:rPr>
        <w:t>arison of group work outcomes,</w:t>
      </w:r>
      <w:r w:rsidRPr="00D21C2B">
        <w:rPr>
          <w:b/>
          <w:lang w:val="en-GB"/>
        </w:rPr>
        <w:t xml:space="preserve"> lexical analysis and analysis of participant’s data sets. </w:t>
      </w:r>
    </w:p>
    <w:p w:rsidR="003153A6" w:rsidRDefault="00D21C2B" w:rsidP="007351D3">
      <w:pPr>
        <w:jc w:val="both"/>
        <w:rPr>
          <w:lang w:val="en-GB"/>
        </w:rPr>
      </w:pPr>
      <w:r>
        <w:rPr>
          <w:lang w:val="en-GB"/>
        </w:rPr>
        <w:t>L</w:t>
      </w:r>
      <w:r w:rsidR="003153A6">
        <w:rPr>
          <w:lang w:val="en-GB"/>
        </w:rPr>
        <w:t>eximancer will then be use</w:t>
      </w:r>
      <w:r w:rsidR="00A663A4">
        <w:rPr>
          <w:lang w:val="en-GB"/>
        </w:rPr>
        <w:t>d</w:t>
      </w:r>
      <w:r w:rsidR="003153A6">
        <w:rPr>
          <w:lang w:val="en-GB"/>
        </w:rPr>
        <w:t xml:space="preserve"> to generate a number </w:t>
      </w:r>
      <w:r w:rsidR="00A663A4">
        <w:rPr>
          <w:lang w:val="en-GB"/>
        </w:rPr>
        <w:t xml:space="preserve">of </w:t>
      </w:r>
      <w:r w:rsidR="007351D3">
        <w:rPr>
          <w:lang w:val="en-GB"/>
        </w:rPr>
        <w:t>outputs including a map and</w:t>
      </w:r>
      <w:r w:rsidR="003153A6">
        <w:rPr>
          <w:lang w:val="en-GB"/>
        </w:rPr>
        <w:t xml:space="preserve"> concept </w:t>
      </w:r>
      <w:r w:rsidR="007351D3">
        <w:rPr>
          <w:lang w:val="en-GB"/>
        </w:rPr>
        <w:t>frequency.</w:t>
      </w:r>
      <w:r w:rsidR="003153A6">
        <w:rPr>
          <w:lang w:val="en-GB"/>
        </w:rPr>
        <w:t xml:space="preserve"> </w:t>
      </w:r>
      <w:r w:rsidR="007351D3">
        <w:rPr>
          <w:lang w:val="en-GB"/>
        </w:rPr>
        <w:t>Also the logs that create</w:t>
      </w:r>
      <w:r w:rsidR="003153A6">
        <w:rPr>
          <w:lang w:val="en-GB"/>
        </w:rPr>
        <w:t xml:space="preserve"> meaning behind the concepts</w:t>
      </w:r>
      <w:r w:rsidR="007351D3">
        <w:rPr>
          <w:lang w:val="en-GB"/>
        </w:rPr>
        <w:t xml:space="preserve"> will be</w:t>
      </w:r>
      <w:r w:rsidR="003153A6">
        <w:rPr>
          <w:lang w:val="en-GB"/>
        </w:rPr>
        <w:t xml:space="preserve"> presented </w:t>
      </w:r>
      <w:r w:rsidR="007351D3">
        <w:rPr>
          <w:lang w:val="en-GB"/>
        </w:rPr>
        <w:t>along with</w:t>
      </w:r>
      <w:r w:rsidR="00A663A4">
        <w:rPr>
          <w:lang w:val="en-GB"/>
        </w:rPr>
        <w:t xml:space="preserve"> </w:t>
      </w:r>
      <w:r w:rsidR="003153A6">
        <w:rPr>
          <w:lang w:val="en-GB"/>
        </w:rPr>
        <w:t>other Leximancer</w:t>
      </w:r>
      <w:r w:rsidR="00A663A4">
        <w:rPr>
          <w:lang w:val="en-GB"/>
        </w:rPr>
        <w:t xml:space="preserve"> features such as i</w:t>
      </w:r>
      <w:r w:rsidR="000E15F3" w:rsidRPr="00C64AB7">
        <w:rPr>
          <w:lang w:val="en-GB"/>
        </w:rPr>
        <w:t>dentify</w:t>
      </w:r>
      <w:r w:rsidR="00A663A4">
        <w:rPr>
          <w:lang w:val="en-GB"/>
        </w:rPr>
        <w:t>ing</w:t>
      </w:r>
      <w:r w:rsidR="000E15F3" w:rsidRPr="00C64AB7">
        <w:rPr>
          <w:lang w:val="en-GB"/>
        </w:rPr>
        <w:t xml:space="preserve"> what maybe the best way to interpret the map (i.e. conceptually, pathways)</w:t>
      </w:r>
      <w:r w:rsidR="003153A6">
        <w:rPr>
          <w:lang w:val="en-GB"/>
        </w:rPr>
        <w:t>.</w:t>
      </w:r>
    </w:p>
    <w:p w:rsidR="003153A6" w:rsidRPr="00C64AB7" w:rsidRDefault="003153A6" w:rsidP="005D542F">
      <w:pPr>
        <w:jc w:val="both"/>
        <w:rPr>
          <w:lang w:val="en-GB"/>
        </w:rPr>
      </w:pPr>
      <w:r>
        <w:rPr>
          <w:lang w:val="en-GB"/>
        </w:rPr>
        <w:t>Time permitting</w:t>
      </w:r>
      <w:r w:rsidR="007351D3">
        <w:rPr>
          <w:lang w:val="en-GB"/>
        </w:rPr>
        <w:t>,</w:t>
      </w:r>
      <w:r>
        <w:rPr>
          <w:lang w:val="en-GB"/>
        </w:rPr>
        <w:t xml:space="preserve"> participants who have analysed large qualitative data sets and who are wil</w:t>
      </w:r>
      <w:r w:rsidR="007351D3">
        <w:rPr>
          <w:lang w:val="en-GB"/>
        </w:rPr>
        <w:t>ling</w:t>
      </w:r>
      <w:r>
        <w:rPr>
          <w:lang w:val="en-GB"/>
        </w:rPr>
        <w:t xml:space="preserve"> to share these with the group </w:t>
      </w:r>
      <w:r w:rsidR="007351D3">
        <w:rPr>
          <w:lang w:val="en-GB"/>
        </w:rPr>
        <w:t xml:space="preserve">will be provided the opportunity to </w:t>
      </w:r>
      <w:r>
        <w:rPr>
          <w:lang w:val="en-GB"/>
        </w:rPr>
        <w:t>have these initially</w:t>
      </w:r>
      <w:r w:rsidR="007351D3">
        <w:rPr>
          <w:lang w:val="en-GB"/>
        </w:rPr>
        <w:t xml:space="preserve"> analysed in Leximancer.</w:t>
      </w:r>
      <w:r>
        <w:rPr>
          <w:lang w:val="en-GB"/>
        </w:rPr>
        <w:t xml:space="preserve"> This data will ne</w:t>
      </w:r>
      <w:r w:rsidR="007351D3">
        <w:rPr>
          <w:lang w:val="en-GB"/>
        </w:rPr>
        <w:t xml:space="preserve">ed to be provided in </w:t>
      </w:r>
      <w:r w:rsidR="005D542F">
        <w:rPr>
          <w:lang w:val="en-GB"/>
        </w:rPr>
        <w:t xml:space="preserve">MS Word </w:t>
      </w:r>
      <w:r w:rsidR="007351D3">
        <w:rPr>
          <w:lang w:val="en-GB"/>
        </w:rPr>
        <w:t>or PDF form via a memory stick</w:t>
      </w:r>
      <w:r>
        <w:rPr>
          <w:lang w:val="en-GB"/>
        </w:rPr>
        <w:t xml:space="preserve"> and be de-identified</w:t>
      </w:r>
      <w:r w:rsidR="007351D3">
        <w:rPr>
          <w:lang w:val="en-GB"/>
        </w:rPr>
        <w:t>. At</w:t>
      </w:r>
      <w:r>
        <w:rPr>
          <w:lang w:val="en-GB"/>
        </w:rPr>
        <w:t xml:space="preserve"> the end of the session these files will be </w:t>
      </w:r>
      <w:r w:rsidR="00D21C2B">
        <w:rPr>
          <w:lang w:val="en-GB"/>
        </w:rPr>
        <w:t>deleted. The number of participants and the number of case</w:t>
      </w:r>
      <w:r w:rsidR="007351D3">
        <w:rPr>
          <w:lang w:val="en-GB"/>
        </w:rPr>
        <w:t>s</w:t>
      </w:r>
      <w:r w:rsidR="00D21C2B">
        <w:rPr>
          <w:lang w:val="en-GB"/>
        </w:rPr>
        <w:t xml:space="preserve"> will inform this part of the process. If no examples are forthcoming a further example will be provided.</w:t>
      </w:r>
    </w:p>
    <w:p w:rsidR="004A5E56" w:rsidRPr="005D7075" w:rsidRDefault="004A5E56" w:rsidP="004A5E56">
      <w:pPr>
        <w:rPr>
          <w:b/>
          <w:lang w:val="en-GB"/>
        </w:rPr>
      </w:pPr>
      <w:r w:rsidRPr="005D7075">
        <w:rPr>
          <w:b/>
          <w:lang w:val="en-GB"/>
        </w:rPr>
        <w:t xml:space="preserve">Summary and moving forward: </w:t>
      </w:r>
    </w:p>
    <w:p w:rsidR="004A5E56" w:rsidRPr="005D7075" w:rsidRDefault="00095265" w:rsidP="00CD5ED9">
      <w:pPr>
        <w:jc w:val="both"/>
        <w:rPr>
          <w:lang w:val="en-GB"/>
        </w:rPr>
      </w:pPr>
      <w:r w:rsidRPr="005D7075">
        <w:rPr>
          <w:lang w:val="en-GB"/>
        </w:rPr>
        <w:t>Th</w:t>
      </w:r>
      <w:r w:rsidR="00CD5ED9">
        <w:rPr>
          <w:lang w:val="en-GB"/>
        </w:rPr>
        <w:t>e workshop will conclude with</w:t>
      </w:r>
      <w:r w:rsidR="00580073">
        <w:rPr>
          <w:lang w:val="en-GB"/>
        </w:rPr>
        <w:t xml:space="preserve"> </w:t>
      </w:r>
      <w:r w:rsidR="00CD5ED9">
        <w:rPr>
          <w:lang w:val="en-GB"/>
        </w:rPr>
        <w:t>a plenary discussion and reflection on the possibilities that software, such as Leximancer, might open up to the qualitative researcher</w:t>
      </w:r>
      <w:r w:rsidR="00D21C2B">
        <w:rPr>
          <w:lang w:val="en-GB"/>
        </w:rPr>
        <w:t xml:space="preserve">. </w:t>
      </w:r>
    </w:p>
    <w:p w:rsidR="004A5E56" w:rsidRPr="005D7075" w:rsidRDefault="004A5E56" w:rsidP="004A5E56">
      <w:pPr>
        <w:rPr>
          <w:b/>
          <w:lang w:val="en-GB"/>
        </w:rPr>
      </w:pPr>
      <w:r w:rsidRPr="005D7075">
        <w:rPr>
          <w:b/>
          <w:lang w:val="en-GB"/>
        </w:rPr>
        <w:t>Workshop outcomes:</w:t>
      </w:r>
    </w:p>
    <w:p w:rsidR="004A5E56" w:rsidRPr="005D7075" w:rsidRDefault="00D21C2B" w:rsidP="00CD5ED9">
      <w:pPr>
        <w:jc w:val="both"/>
        <w:rPr>
          <w:lang w:val="en-GB"/>
        </w:rPr>
      </w:pPr>
      <w:r>
        <w:rPr>
          <w:lang w:val="en-GB"/>
        </w:rPr>
        <w:t xml:space="preserve">The workshop will provide detailed insight through demonstration and participation </w:t>
      </w:r>
      <w:r w:rsidR="00493381">
        <w:rPr>
          <w:lang w:val="en-GB"/>
        </w:rPr>
        <w:t>in the use of Leximancer and m</w:t>
      </w:r>
      <w:r w:rsidR="00720A07">
        <w:rPr>
          <w:lang w:val="en-GB"/>
        </w:rPr>
        <w:t>ore importantly the future of q</w:t>
      </w:r>
      <w:r w:rsidR="00493381">
        <w:rPr>
          <w:lang w:val="en-GB"/>
        </w:rPr>
        <w:t>ualitative research through the appropriate use of CA</w:t>
      </w:r>
      <w:r w:rsidR="00720A07">
        <w:rPr>
          <w:lang w:val="en-GB"/>
        </w:rPr>
        <w:t>Q</w:t>
      </w:r>
      <w:r w:rsidR="00493381">
        <w:rPr>
          <w:lang w:val="en-GB"/>
        </w:rPr>
        <w:t xml:space="preserve">DAS </w:t>
      </w:r>
      <w:r w:rsidR="00720A07">
        <w:rPr>
          <w:lang w:val="en-GB"/>
        </w:rPr>
        <w:t>systems</w:t>
      </w:r>
      <w:r w:rsidR="00493381">
        <w:rPr>
          <w:lang w:val="en-GB"/>
        </w:rPr>
        <w:t>. It will demonstrate that the researcher must be the master of the process if critical thinking and improve</w:t>
      </w:r>
      <w:r w:rsidR="00651E9D">
        <w:rPr>
          <w:lang w:val="en-GB"/>
        </w:rPr>
        <w:t>ment of</w:t>
      </w:r>
      <w:r w:rsidR="00493381">
        <w:rPr>
          <w:lang w:val="en-GB"/>
        </w:rPr>
        <w:t xml:space="preserve"> outcomes are to be </w:t>
      </w:r>
      <w:r w:rsidR="00651E9D">
        <w:rPr>
          <w:lang w:val="en-GB"/>
        </w:rPr>
        <w:t>achieved</w:t>
      </w:r>
      <w:r w:rsidR="00493381">
        <w:rPr>
          <w:lang w:val="en-GB"/>
        </w:rPr>
        <w:t xml:space="preserve">. The workshop </w:t>
      </w:r>
      <w:r w:rsidR="0076192F">
        <w:rPr>
          <w:lang w:val="en-GB"/>
        </w:rPr>
        <w:t xml:space="preserve">will </w:t>
      </w:r>
      <w:r w:rsidR="00493381">
        <w:rPr>
          <w:lang w:val="en-GB"/>
        </w:rPr>
        <w:t>also emphasi</w:t>
      </w:r>
      <w:r w:rsidR="00651E9D">
        <w:rPr>
          <w:lang w:val="en-GB"/>
        </w:rPr>
        <w:t xml:space="preserve">se the issues that arise with </w:t>
      </w:r>
      <w:r w:rsidR="00493381">
        <w:rPr>
          <w:lang w:val="en-GB"/>
        </w:rPr>
        <w:t>CA</w:t>
      </w:r>
      <w:r w:rsidR="00651E9D">
        <w:rPr>
          <w:lang w:val="en-GB"/>
        </w:rPr>
        <w:t>Q</w:t>
      </w:r>
      <w:r w:rsidR="00493381">
        <w:rPr>
          <w:lang w:val="en-GB"/>
        </w:rPr>
        <w:t>DAS system</w:t>
      </w:r>
      <w:r w:rsidR="00651E9D">
        <w:rPr>
          <w:lang w:val="en-GB"/>
        </w:rPr>
        <w:t xml:space="preserve">s. </w:t>
      </w:r>
    </w:p>
    <w:p w:rsidR="004A5E56" w:rsidRPr="005D7075" w:rsidRDefault="004A5E56" w:rsidP="004A5E56">
      <w:pPr>
        <w:pStyle w:val="Header"/>
        <w:rPr>
          <w:lang w:val="en-GB"/>
        </w:rPr>
      </w:pPr>
      <w:r w:rsidRPr="005D7075">
        <w:rPr>
          <w:lang w:val="en-GB"/>
        </w:rPr>
        <w:t>Drivers of the workshop</w:t>
      </w:r>
    </w:p>
    <w:p w:rsidR="00B7328E" w:rsidRPr="005D7075" w:rsidRDefault="004A5E56" w:rsidP="00651E9D">
      <w:pPr>
        <w:jc w:val="both"/>
        <w:rPr>
          <w:lang w:val="en-GB"/>
        </w:rPr>
      </w:pPr>
      <w:r w:rsidRPr="005D7075">
        <w:rPr>
          <w:lang w:val="en-GB"/>
        </w:rPr>
        <w:t>Dr Rod Gapp will lead the workshop with facilitators including Heather Stewart, Dr Ian Harwood and Phillip Woods. This team combines many years of experience covering management disciplines including methodology, CSR, organisational studies, performance management, leadership, supply chain management and education.</w:t>
      </w:r>
    </w:p>
    <w:p w:rsidR="001E3E42" w:rsidRDefault="001E3E42" w:rsidP="001E3E42">
      <w:pPr>
        <w:rPr>
          <w:lang w:val="en-GB"/>
        </w:rPr>
        <w:sectPr w:rsidR="001E3E42" w:rsidSect="00CA0147">
          <w:pgSz w:w="11900" w:h="16840"/>
          <w:pgMar w:top="1440" w:right="1800" w:bottom="1440" w:left="1800" w:header="708" w:footer="708" w:gutter="0"/>
          <w:cols w:space="708"/>
        </w:sectPr>
      </w:pPr>
    </w:p>
    <w:p w:rsidR="00086C25" w:rsidRDefault="001142EE" w:rsidP="00086C25">
      <w:pPr>
        <w:spacing w:after="0"/>
        <w:jc w:val="center"/>
        <w:rPr>
          <w:noProof/>
          <w:lang w:val="en-GB"/>
        </w:rPr>
      </w:pPr>
      <w:r w:rsidRPr="005D7075">
        <w:rPr>
          <w:lang w:val="en-GB"/>
        </w:rPr>
        <w:lastRenderedPageBreak/>
        <w:fldChar w:fldCharType="begin"/>
      </w:r>
      <w:r w:rsidR="00B7328E" w:rsidRPr="005D7075">
        <w:rPr>
          <w:lang w:val="en-GB"/>
        </w:rPr>
        <w:instrText xml:space="preserve"> ADDIN EN.REFLIST </w:instrText>
      </w:r>
      <w:r w:rsidRPr="005D7075">
        <w:rPr>
          <w:lang w:val="en-GB"/>
        </w:rPr>
        <w:fldChar w:fldCharType="separate"/>
      </w:r>
      <w:r w:rsidR="00086C25">
        <w:rPr>
          <w:noProof/>
          <w:lang w:val="en-GB"/>
        </w:rPr>
        <w:t>References</w:t>
      </w:r>
    </w:p>
    <w:p w:rsidR="00086C25" w:rsidRDefault="00086C25" w:rsidP="00086C25">
      <w:pPr>
        <w:spacing w:after="0"/>
        <w:jc w:val="center"/>
        <w:rPr>
          <w:noProof/>
          <w:lang w:val="en-GB"/>
        </w:rPr>
      </w:pPr>
    </w:p>
    <w:p w:rsidR="00086C25" w:rsidRDefault="00086C25" w:rsidP="00086C25">
      <w:pPr>
        <w:spacing w:after="0"/>
        <w:ind w:left="720" w:hanging="720"/>
        <w:jc w:val="both"/>
        <w:rPr>
          <w:noProof/>
          <w:lang w:val="en-GB"/>
        </w:rPr>
      </w:pPr>
      <w:bookmarkStart w:id="1" w:name="_ENREF_1"/>
      <w:r>
        <w:rPr>
          <w:noProof/>
          <w:lang w:val="en-GB"/>
        </w:rPr>
        <w:t xml:space="preserve">BELL, E. &amp; BLASHKI, G. 2013. A method for assessing community flood management knowledge for vulnerable groups: Australia's 2010–2011 floods. </w:t>
      </w:r>
      <w:r w:rsidRPr="00086C25">
        <w:rPr>
          <w:i/>
          <w:noProof/>
          <w:lang w:val="en-GB"/>
        </w:rPr>
        <w:t>Community Development Journal</w:t>
      </w:r>
      <w:r>
        <w:rPr>
          <w:noProof/>
          <w:lang w:val="en-GB"/>
        </w:rPr>
        <w:t>.</w:t>
      </w:r>
      <w:bookmarkEnd w:id="1"/>
    </w:p>
    <w:p w:rsidR="00086C25" w:rsidRDefault="00086C25" w:rsidP="00086C25">
      <w:pPr>
        <w:spacing w:after="0"/>
        <w:ind w:left="720" w:hanging="720"/>
        <w:jc w:val="both"/>
        <w:rPr>
          <w:noProof/>
          <w:lang w:val="en-GB"/>
        </w:rPr>
      </w:pPr>
      <w:bookmarkStart w:id="2" w:name="_ENREF_2"/>
      <w:r>
        <w:rPr>
          <w:noProof/>
          <w:lang w:val="en-GB"/>
        </w:rPr>
        <w:t xml:space="preserve">CORBIN, J. &amp; STRAUSS, A. L. 2008. </w:t>
      </w:r>
      <w:r w:rsidRPr="00086C25">
        <w:rPr>
          <w:i/>
          <w:noProof/>
          <w:lang w:val="en-GB"/>
        </w:rPr>
        <w:t xml:space="preserve">Basics of qualitative research, </w:t>
      </w:r>
      <w:r>
        <w:rPr>
          <w:noProof/>
          <w:lang w:val="en-GB"/>
        </w:rPr>
        <w:t>Thousand Oaks, CA, Sage.</w:t>
      </w:r>
      <w:bookmarkEnd w:id="2"/>
    </w:p>
    <w:p w:rsidR="00086C25" w:rsidRDefault="00086C25" w:rsidP="00086C25">
      <w:pPr>
        <w:spacing w:after="0"/>
        <w:ind w:left="720" w:hanging="720"/>
        <w:jc w:val="both"/>
        <w:rPr>
          <w:noProof/>
          <w:lang w:val="en-GB"/>
        </w:rPr>
      </w:pPr>
      <w:bookmarkStart w:id="3" w:name="_ENREF_3"/>
      <w:r>
        <w:rPr>
          <w:noProof/>
          <w:lang w:val="en-GB"/>
        </w:rPr>
        <w:t xml:space="preserve">CRETCHLEY, J., GALLOIS, C., CHENERY, H. &amp; SMITH, A. 2010a. Conversations between carers and people with schizophrenia: A qualitative analysis using Leximancer. </w:t>
      </w:r>
      <w:r w:rsidRPr="00086C25">
        <w:rPr>
          <w:i/>
          <w:noProof/>
          <w:lang w:val="en-GB"/>
        </w:rPr>
        <w:t>Qualitative Health Research,</w:t>
      </w:r>
      <w:r>
        <w:rPr>
          <w:noProof/>
          <w:lang w:val="en-GB"/>
        </w:rPr>
        <w:t xml:space="preserve"> 20</w:t>
      </w:r>
      <w:r w:rsidRPr="00086C25">
        <w:rPr>
          <w:b/>
          <w:noProof/>
          <w:lang w:val="en-GB"/>
        </w:rPr>
        <w:t>,</w:t>
      </w:r>
      <w:r>
        <w:rPr>
          <w:noProof/>
          <w:lang w:val="en-GB"/>
        </w:rPr>
        <w:t xml:space="preserve"> 1611-1628.</w:t>
      </w:r>
      <w:bookmarkEnd w:id="3"/>
    </w:p>
    <w:p w:rsidR="00086C25" w:rsidRDefault="00086C25" w:rsidP="00086C25">
      <w:pPr>
        <w:spacing w:after="0"/>
        <w:ind w:left="720" w:hanging="720"/>
        <w:jc w:val="both"/>
        <w:rPr>
          <w:noProof/>
          <w:lang w:val="en-GB"/>
        </w:rPr>
      </w:pPr>
      <w:bookmarkStart w:id="4" w:name="_ENREF_4"/>
      <w:r>
        <w:rPr>
          <w:noProof/>
          <w:lang w:val="en-GB"/>
        </w:rPr>
        <w:t xml:space="preserve">CRETCHLEY, J., ROONEY, D. &amp; GALLOIS, C. 2010b. Mapping a forty-year history with Leximancer: Themes and concepts in JCCP. </w:t>
      </w:r>
      <w:r w:rsidRPr="00086C25">
        <w:rPr>
          <w:i/>
          <w:noProof/>
          <w:lang w:val="en-GB"/>
        </w:rPr>
        <w:t>Journal of Cross-Cultural Psychology,</w:t>
      </w:r>
      <w:r>
        <w:rPr>
          <w:noProof/>
          <w:lang w:val="en-GB"/>
        </w:rPr>
        <w:t xml:space="preserve"> 41</w:t>
      </w:r>
      <w:r w:rsidRPr="00086C25">
        <w:rPr>
          <w:b/>
          <w:noProof/>
          <w:lang w:val="en-GB"/>
        </w:rPr>
        <w:t>,</w:t>
      </w:r>
      <w:r>
        <w:rPr>
          <w:noProof/>
          <w:lang w:val="en-GB"/>
        </w:rPr>
        <w:t xml:space="preserve"> 318-328.</w:t>
      </w:r>
      <w:bookmarkEnd w:id="4"/>
    </w:p>
    <w:p w:rsidR="00086C25" w:rsidRDefault="00086C25" w:rsidP="00086C25">
      <w:pPr>
        <w:spacing w:after="0"/>
        <w:ind w:left="720" w:hanging="720"/>
        <w:jc w:val="both"/>
        <w:rPr>
          <w:noProof/>
          <w:lang w:val="en-GB"/>
        </w:rPr>
      </w:pPr>
      <w:bookmarkStart w:id="5" w:name="_ENREF_5"/>
      <w:r>
        <w:rPr>
          <w:noProof/>
          <w:lang w:val="en-GB"/>
        </w:rPr>
        <w:t xml:space="preserve">DILL, K. E. 2013. </w:t>
      </w:r>
      <w:r w:rsidRPr="00086C25">
        <w:rPr>
          <w:i/>
          <w:noProof/>
          <w:lang w:val="en-GB"/>
        </w:rPr>
        <w:t xml:space="preserve">The Oxford handbook of media psychology, </w:t>
      </w:r>
      <w:r>
        <w:rPr>
          <w:noProof/>
          <w:lang w:val="en-GB"/>
        </w:rPr>
        <w:t>New York, Oxford University.</w:t>
      </w:r>
      <w:bookmarkEnd w:id="5"/>
    </w:p>
    <w:p w:rsidR="00086C25" w:rsidRDefault="00086C25" w:rsidP="00086C25">
      <w:pPr>
        <w:spacing w:after="0"/>
        <w:ind w:left="720" w:hanging="720"/>
        <w:jc w:val="both"/>
        <w:rPr>
          <w:noProof/>
          <w:lang w:val="en-GB"/>
        </w:rPr>
      </w:pPr>
      <w:bookmarkStart w:id="6" w:name="_ENREF_6"/>
      <w:r>
        <w:rPr>
          <w:noProof/>
          <w:lang w:val="en-GB"/>
        </w:rPr>
        <w:t xml:space="preserve">GAPP, R. &amp; FISHER, R. 2012. Undergraduate management students' perceptions of what makes a successful virtual group. </w:t>
      </w:r>
      <w:r w:rsidRPr="00086C25">
        <w:rPr>
          <w:i/>
          <w:noProof/>
          <w:lang w:val="en-GB"/>
        </w:rPr>
        <w:t>Education+ Training,</w:t>
      </w:r>
      <w:r>
        <w:rPr>
          <w:noProof/>
          <w:lang w:val="en-GB"/>
        </w:rPr>
        <w:t xml:space="preserve"> 54</w:t>
      </w:r>
      <w:r w:rsidRPr="00086C25">
        <w:rPr>
          <w:b/>
          <w:noProof/>
          <w:lang w:val="en-GB"/>
        </w:rPr>
        <w:t>,</w:t>
      </w:r>
      <w:r>
        <w:rPr>
          <w:noProof/>
          <w:lang w:val="en-GB"/>
        </w:rPr>
        <w:t xml:space="preserve"> 7-7.</w:t>
      </w:r>
      <w:bookmarkEnd w:id="6"/>
    </w:p>
    <w:p w:rsidR="00086C25" w:rsidRDefault="00086C25" w:rsidP="00086C25">
      <w:pPr>
        <w:spacing w:after="0"/>
        <w:ind w:left="720" w:hanging="720"/>
        <w:jc w:val="both"/>
        <w:rPr>
          <w:noProof/>
          <w:lang w:val="en-GB"/>
        </w:rPr>
      </w:pPr>
      <w:bookmarkStart w:id="7" w:name="_ENREF_7"/>
      <w:r>
        <w:rPr>
          <w:noProof/>
          <w:lang w:val="en-GB"/>
        </w:rPr>
        <w:t xml:space="preserve">HARWOOD, I., GAPP, R. &amp; STEWART, H. under review. Cross-check for completeness: A novel retrospective use of Leximancer software in a Grounded Theory study. </w:t>
      </w:r>
      <w:r w:rsidRPr="00086C25">
        <w:rPr>
          <w:i/>
          <w:noProof/>
          <w:lang w:val="en-GB"/>
        </w:rPr>
        <w:t>Organizational Research Methods</w:t>
      </w:r>
      <w:r w:rsidRPr="00086C25">
        <w:rPr>
          <w:b/>
          <w:noProof/>
          <w:lang w:val="en-GB"/>
        </w:rPr>
        <w:t>,</w:t>
      </w:r>
      <w:r>
        <w:rPr>
          <w:noProof/>
          <w:lang w:val="en-GB"/>
        </w:rPr>
        <w:t xml:space="preserve"> 1-23.</w:t>
      </w:r>
      <w:bookmarkEnd w:id="7"/>
    </w:p>
    <w:p w:rsidR="00086C25" w:rsidRDefault="00086C25" w:rsidP="00086C25">
      <w:pPr>
        <w:spacing w:after="0"/>
        <w:ind w:left="720" w:hanging="720"/>
        <w:jc w:val="both"/>
        <w:rPr>
          <w:noProof/>
          <w:lang w:val="en-GB"/>
        </w:rPr>
      </w:pPr>
      <w:bookmarkStart w:id="8" w:name="_ENREF_8"/>
      <w:r>
        <w:rPr>
          <w:noProof/>
          <w:lang w:val="en-GB"/>
        </w:rPr>
        <w:t xml:space="preserve">MARTIN, N. J. &amp; RICE, J. L. 2007. Profiling enterprise risks in large computer companies using the Leximancer software tool. </w:t>
      </w:r>
      <w:r w:rsidRPr="00086C25">
        <w:rPr>
          <w:i/>
          <w:noProof/>
          <w:lang w:val="en-GB"/>
        </w:rPr>
        <w:t>Risk Management,</w:t>
      </w:r>
      <w:r>
        <w:rPr>
          <w:noProof/>
          <w:lang w:val="en-GB"/>
        </w:rPr>
        <w:t xml:space="preserve"> 9</w:t>
      </w:r>
      <w:r w:rsidRPr="00086C25">
        <w:rPr>
          <w:b/>
          <w:noProof/>
          <w:lang w:val="en-GB"/>
        </w:rPr>
        <w:t>,</w:t>
      </w:r>
      <w:r>
        <w:rPr>
          <w:noProof/>
          <w:lang w:val="en-GB"/>
        </w:rPr>
        <w:t xml:space="preserve"> 188-206.</w:t>
      </w:r>
      <w:bookmarkEnd w:id="8"/>
    </w:p>
    <w:p w:rsidR="00086C25" w:rsidRDefault="00086C25" w:rsidP="00086C25">
      <w:pPr>
        <w:spacing w:after="0"/>
        <w:ind w:left="720" w:hanging="720"/>
        <w:jc w:val="both"/>
        <w:rPr>
          <w:noProof/>
          <w:lang w:val="en-GB"/>
        </w:rPr>
      </w:pPr>
      <w:bookmarkStart w:id="9" w:name="_ENREF_9"/>
      <w:r>
        <w:rPr>
          <w:noProof/>
          <w:lang w:val="en-GB"/>
        </w:rPr>
        <w:t xml:space="preserve">STEWART, H. &amp; GAPP, R. In press. Achieving effective sustainable management: A small-medium enterprise case study. </w:t>
      </w:r>
      <w:r w:rsidRPr="00086C25">
        <w:rPr>
          <w:i/>
          <w:noProof/>
          <w:lang w:val="en-GB"/>
        </w:rPr>
        <w:t>Corporate Social - Responsibility and Environmental Management</w:t>
      </w:r>
      <w:r>
        <w:rPr>
          <w:noProof/>
          <w:lang w:val="en-GB"/>
        </w:rPr>
        <w:t>.</w:t>
      </w:r>
      <w:bookmarkEnd w:id="9"/>
    </w:p>
    <w:p w:rsidR="00086C25" w:rsidRDefault="00086C25" w:rsidP="00086C25">
      <w:pPr>
        <w:spacing w:after="0"/>
        <w:jc w:val="both"/>
        <w:rPr>
          <w:noProof/>
          <w:lang w:val="en-GB"/>
        </w:rPr>
      </w:pPr>
    </w:p>
    <w:p w:rsidR="004A5E56" w:rsidRPr="005D7075" w:rsidRDefault="001142EE" w:rsidP="004A5E56">
      <w:pPr>
        <w:jc w:val="center"/>
        <w:rPr>
          <w:lang w:val="en-GB"/>
        </w:rPr>
      </w:pPr>
      <w:r w:rsidRPr="005D7075">
        <w:rPr>
          <w:lang w:val="en-GB"/>
        </w:rPr>
        <w:fldChar w:fldCharType="end"/>
      </w:r>
    </w:p>
    <w:sectPr w:rsidR="004A5E56" w:rsidRPr="005D7075" w:rsidSect="00CA014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B88"/>
    <w:multiLevelType w:val="hybridMultilevel"/>
    <w:tmpl w:val="C756E4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5E5235"/>
    <w:multiLevelType w:val="multilevel"/>
    <w:tmpl w:val="DEB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81184"/>
    <w:multiLevelType w:val="hybridMultilevel"/>
    <w:tmpl w:val="5C6AD6E0"/>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A7C81"/>
    <w:multiLevelType w:val="hybridMultilevel"/>
    <w:tmpl w:val="6AF2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3371D"/>
    <w:multiLevelType w:val="hybridMultilevel"/>
    <w:tmpl w:val="C756E4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xpsdd27fxr0ie5wdyxx9a5vzeavtx955dr&quot;&gt;HEATHER&amp;apos;S LIBRARY&lt;record-ids&gt;&lt;item&gt;1012&lt;/item&gt;&lt;item&gt;1810&lt;/item&gt;&lt;item&gt;2080&lt;/item&gt;&lt;item&gt;2129&lt;/item&gt;&lt;item&gt;2145&lt;/item&gt;&lt;item&gt;2165&lt;/item&gt;&lt;item&gt;2266&lt;/item&gt;&lt;item&gt;2268&lt;/item&gt;&lt;item&gt;2271&lt;/item&gt;&lt;/record-ids&gt;&lt;/item&gt;&lt;/Libraries&gt;"/>
  </w:docVars>
  <w:rsids>
    <w:rsidRoot w:val="004A5E56"/>
    <w:rsid w:val="000039FB"/>
    <w:rsid w:val="00086066"/>
    <w:rsid w:val="00086C25"/>
    <w:rsid w:val="00093692"/>
    <w:rsid w:val="00095265"/>
    <w:rsid w:val="00096117"/>
    <w:rsid w:val="000C2857"/>
    <w:rsid w:val="000D1425"/>
    <w:rsid w:val="000E15F3"/>
    <w:rsid w:val="000E610B"/>
    <w:rsid w:val="000F2638"/>
    <w:rsid w:val="000F26EE"/>
    <w:rsid w:val="001142EE"/>
    <w:rsid w:val="001328BD"/>
    <w:rsid w:val="00153EF7"/>
    <w:rsid w:val="001806AA"/>
    <w:rsid w:val="001D7612"/>
    <w:rsid w:val="001E3E42"/>
    <w:rsid w:val="002D3521"/>
    <w:rsid w:val="003139AE"/>
    <w:rsid w:val="003153A6"/>
    <w:rsid w:val="00383F30"/>
    <w:rsid w:val="003F4AB4"/>
    <w:rsid w:val="00476B59"/>
    <w:rsid w:val="00482A11"/>
    <w:rsid w:val="00487EF4"/>
    <w:rsid w:val="00493381"/>
    <w:rsid w:val="004A5E56"/>
    <w:rsid w:val="004C3394"/>
    <w:rsid w:val="004F01C2"/>
    <w:rsid w:val="00515512"/>
    <w:rsid w:val="00561188"/>
    <w:rsid w:val="00562F31"/>
    <w:rsid w:val="005644BB"/>
    <w:rsid w:val="00580073"/>
    <w:rsid w:val="005A6EFE"/>
    <w:rsid w:val="005D542F"/>
    <w:rsid w:val="005D7075"/>
    <w:rsid w:val="005D77E7"/>
    <w:rsid w:val="0061040D"/>
    <w:rsid w:val="00616A45"/>
    <w:rsid w:val="00622EC2"/>
    <w:rsid w:val="00630A4C"/>
    <w:rsid w:val="006343AF"/>
    <w:rsid w:val="00651E9D"/>
    <w:rsid w:val="00653773"/>
    <w:rsid w:val="006659FB"/>
    <w:rsid w:val="00686206"/>
    <w:rsid w:val="006D11B9"/>
    <w:rsid w:val="00716161"/>
    <w:rsid w:val="00720A07"/>
    <w:rsid w:val="00733A35"/>
    <w:rsid w:val="007351D3"/>
    <w:rsid w:val="00745C42"/>
    <w:rsid w:val="0076192F"/>
    <w:rsid w:val="00821714"/>
    <w:rsid w:val="008319CF"/>
    <w:rsid w:val="00841A41"/>
    <w:rsid w:val="00861FCF"/>
    <w:rsid w:val="00880CF1"/>
    <w:rsid w:val="008A7B7C"/>
    <w:rsid w:val="008C0E89"/>
    <w:rsid w:val="00934A17"/>
    <w:rsid w:val="00981792"/>
    <w:rsid w:val="00A34B7D"/>
    <w:rsid w:val="00A60F29"/>
    <w:rsid w:val="00A663A4"/>
    <w:rsid w:val="00AB3EF9"/>
    <w:rsid w:val="00B463BE"/>
    <w:rsid w:val="00B5017F"/>
    <w:rsid w:val="00B7328E"/>
    <w:rsid w:val="00BB029E"/>
    <w:rsid w:val="00BD4504"/>
    <w:rsid w:val="00C07E47"/>
    <w:rsid w:val="00C12B4C"/>
    <w:rsid w:val="00C226CB"/>
    <w:rsid w:val="00C37A63"/>
    <w:rsid w:val="00C64AB7"/>
    <w:rsid w:val="00CA0147"/>
    <w:rsid w:val="00CD5ED9"/>
    <w:rsid w:val="00D12461"/>
    <w:rsid w:val="00D15AA6"/>
    <w:rsid w:val="00D21C2B"/>
    <w:rsid w:val="00D345B3"/>
    <w:rsid w:val="00D943AE"/>
    <w:rsid w:val="00DD3AC0"/>
    <w:rsid w:val="00DF347D"/>
    <w:rsid w:val="00E773C3"/>
    <w:rsid w:val="00EF58DE"/>
    <w:rsid w:val="00F14B11"/>
    <w:rsid w:val="00F64D91"/>
  </w:rsids>
  <m:mathPr>
    <m:mathFont m:val="Cambria Math"/>
    <m:brkBin m:val="before"/>
    <m:brkBinSub m:val="--"/>
    <m:smallFrac/>
    <m:dispDef/>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C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
    <w:name w:val="Thesis body"/>
    <w:basedOn w:val="BodyText"/>
    <w:next w:val="BodyText"/>
    <w:autoRedefine/>
    <w:qFormat/>
    <w:rsid w:val="008A7B7C"/>
    <w:pPr>
      <w:jc w:val="both"/>
    </w:pPr>
  </w:style>
  <w:style w:type="paragraph" w:styleId="BodyText">
    <w:name w:val="Body Text"/>
    <w:basedOn w:val="Normal"/>
    <w:link w:val="BodyTextChar"/>
    <w:uiPriority w:val="99"/>
    <w:semiHidden/>
    <w:unhideWhenUsed/>
    <w:rsid w:val="00F14B11"/>
    <w:pPr>
      <w:spacing w:after="120"/>
    </w:pPr>
  </w:style>
  <w:style w:type="character" w:customStyle="1" w:styleId="BodyTextChar">
    <w:name w:val="Body Text Char"/>
    <w:basedOn w:val="DefaultParagraphFont"/>
    <w:link w:val="BodyText"/>
    <w:uiPriority w:val="99"/>
    <w:semiHidden/>
    <w:rsid w:val="00F14B11"/>
    <w:rPr>
      <w:rFonts w:ascii="Times New Roman" w:hAnsi="Times New Roman"/>
    </w:rPr>
  </w:style>
  <w:style w:type="paragraph" w:customStyle="1" w:styleId="ReferencingAPA">
    <w:name w:val="Referencing APA"/>
    <w:basedOn w:val="Normal"/>
    <w:next w:val="Normal"/>
    <w:qFormat/>
    <w:rsid w:val="00B463BE"/>
    <w:pPr>
      <w:framePr w:hSpace="181" w:vSpace="181" w:wrap="notBeside" w:vAnchor="page" w:hAnchor="text" w:y="1"/>
      <w:spacing w:before="120" w:after="120"/>
      <w:ind w:left="720" w:hanging="720"/>
    </w:pPr>
    <w:rPr>
      <w:rFonts w:eastAsia="Times New Roman" w:cs="Times New Roman"/>
      <w:noProof/>
      <w:lang w:val="en-AU" w:bidi="en-US"/>
    </w:rPr>
  </w:style>
  <w:style w:type="paragraph" w:customStyle="1" w:styleId="DissertationBody">
    <w:name w:val="Dissertation Body"/>
    <w:basedOn w:val="Normal"/>
    <w:next w:val="Normal"/>
    <w:autoRedefine/>
    <w:qFormat/>
    <w:rsid w:val="00383F30"/>
    <w:pPr>
      <w:spacing w:after="0" w:line="360" w:lineRule="auto"/>
      <w:ind w:firstLine="720"/>
      <w:jc w:val="both"/>
    </w:pPr>
    <w:rPr>
      <w:rFonts w:eastAsiaTheme="minorHAnsi"/>
      <w:lang w:val="en-GB" w:eastAsia="en-US"/>
    </w:rPr>
  </w:style>
  <w:style w:type="paragraph" w:styleId="NormalWeb">
    <w:name w:val="Normal (Web)"/>
    <w:basedOn w:val="Normal"/>
    <w:uiPriority w:val="99"/>
    <w:unhideWhenUsed/>
    <w:rsid w:val="004A5E56"/>
    <w:pPr>
      <w:spacing w:before="100" w:beforeAutospacing="1" w:after="100" w:afterAutospacing="1"/>
    </w:pPr>
    <w:rPr>
      <w:rFonts w:ascii="Times" w:hAnsi="Times" w:cs="Times New Roman"/>
      <w:sz w:val="20"/>
      <w:szCs w:val="20"/>
      <w:lang w:val="en-AU" w:eastAsia="en-US"/>
    </w:rPr>
  </w:style>
  <w:style w:type="character" w:styleId="Strong">
    <w:name w:val="Strong"/>
    <w:basedOn w:val="DefaultParagraphFont"/>
    <w:uiPriority w:val="22"/>
    <w:qFormat/>
    <w:rsid w:val="004A5E56"/>
    <w:rPr>
      <w:b/>
      <w:bCs/>
    </w:rPr>
  </w:style>
  <w:style w:type="character" w:styleId="Hyperlink">
    <w:name w:val="Hyperlink"/>
    <w:rsid w:val="004A5E56"/>
    <w:rPr>
      <w:color w:val="0000FF"/>
      <w:sz w:val="24"/>
      <w:u w:val="single"/>
    </w:rPr>
  </w:style>
  <w:style w:type="paragraph" w:styleId="BlockText">
    <w:name w:val="Block Text"/>
    <w:basedOn w:val="Normal"/>
    <w:uiPriority w:val="99"/>
    <w:rsid w:val="004A5E56"/>
    <w:pPr>
      <w:spacing w:after="0"/>
      <w:ind w:left="1440" w:right="1440"/>
      <w:jc w:val="center"/>
    </w:pPr>
    <w:rPr>
      <w:rFonts w:eastAsia="ヒラギノ角ゴ Pro W3"/>
      <w:color w:val="000000"/>
      <w:lang w:val="en-AU" w:eastAsia="en-US"/>
    </w:rPr>
  </w:style>
  <w:style w:type="character" w:styleId="FollowedHyperlink">
    <w:name w:val="FollowedHyperlink"/>
    <w:basedOn w:val="DefaultParagraphFont"/>
    <w:uiPriority w:val="99"/>
    <w:semiHidden/>
    <w:unhideWhenUsed/>
    <w:rsid w:val="004A5E56"/>
    <w:rPr>
      <w:color w:val="800080" w:themeColor="followedHyperlink"/>
      <w:u w:val="single"/>
    </w:rPr>
  </w:style>
  <w:style w:type="paragraph" w:styleId="Header">
    <w:name w:val="header"/>
    <w:basedOn w:val="Normal"/>
    <w:link w:val="HeaderChar"/>
    <w:uiPriority w:val="99"/>
    <w:rsid w:val="004A5E56"/>
    <w:pPr>
      <w:tabs>
        <w:tab w:val="center" w:pos="4320"/>
        <w:tab w:val="right" w:pos="8640"/>
      </w:tabs>
      <w:spacing w:after="0"/>
    </w:pPr>
    <w:rPr>
      <w:rFonts w:eastAsia="Times New Roman" w:cs="Times New Roman"/>
      <w:caps/>
      <w:sz w:val="28"/>
      <w:lang w:val="en-AU" w:eastAsia="en-AU"/>
    </w:rPr>
  </w:style>
  <w:style w:type="character" w:customStyle="1" w:styleId="HeaderChar">
    <w:name w:val="Header Char"/>
    <w:basedOn w:val="DefaultParagraphFont"/>
    <w:link w:val="Header"/>
    <w:uiPriority w:val="99"/>
    <w:rsid w:val="004A5E56"/>
    <w:rPr>
      <w:rFonts w:ascii="Times New Roman" w:eastAsia="Times New Roman" w:hAnsi="Times New Roman" w:cs="Times New Roman"/>
      <w:caps/>
      <w:sz w:val="28"/>
      <w:lang w:val="en-AU" w:eastAsia="en-AU"/>
    </w:rPr>
  </w:style>
  <w:style w:type="paragraph" w:styleId="ListParagraph">
    <w:name w:val="List Paragraph"/>
    <w:basedOn w:val="Normal"/>
    <w:uiPriority w:val="34"/>
    <w:qFormat/>
    <w:rsid w:val="004A5E56"/>
    <w:pPr>
      <w:spacing w:after="0"/>
      <w:ind w:left="720"/>
      <w:contextualSpacing/>
    </w:pPr>
    <w:rPr>
      <w:rFonts w:eastAsia="Times New Roman" w:cs="Times New Roman"/>
      <w:lang w:val="en-AU" w:eastAsia="en-AU"/>
    </w:rPr>
  </w:style>
  <w:style w:type="paragraph" w:styleId="BalloonText">
    <w:name w:val="Balloon Text"/>
    <w:basedOn w:val="Normal"/>
    <w:link w:val="BalloonTextChar"/>
    <w:uiPriority w:val="99"/>
    <w:semiHidden/>
    <w:unhideWhenUsed/>
    <w:rsid w:val="009817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C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
    <w:name w:val="Thesis body"/>
    <w:basedOn w:val="BodyText"/>
    <w:next w:val="BodyText"/>
    <w:autoRedefine/>
    <w:qFormat/>
    <w:rsid w:val="008A7B7C"/>
    <w:pPr>
      <w:jc w:val="both"/>
    </w:pPr>
  </w:style>
  <w:style w:type="paragraph" w:styleId="BodyText">
    <w:name w:val="Body Text"/>
    <w:basedOn w:val="Normal"/>
    <w:link w:val="BodyTextChar"/>
    <w:uiPriority w:val="99"/>
    <w:semiHidden/>
    <w:unhideWhenUsed/>
    <w:rsid w:val="00F14B11"/>
    <w:pPr>
      <w:spacing w:after="120"/>
    </w:pPr>
  </w:style>
  <w:style w:type="character" w:customStyle="1" w:styleId="BodyTextChar">
    <w:name w:val="Body Text Char"/>
    <w:basedOn w:val="DefaultParagraphFont"/>
    <w:link w:val="BodyText"/>
    <w:uiPriority w:val="99"/>
    <w:semiHidden/>
    <w:rsid w:val="00F14B11"/>
    <w:rPr>
      <w:rFonts w:ascii="Times New Roman" w:hAnsi="Times New Roman"/>
    </w:rPr>
  </w:style>
  <w:style w:type="paragraph" w:customStyle="1" w:styleId="ReferencingAPA">
    <w:name w:val="Referencing APA"/>
    <w:basedOn w:val="Normal"/>
    <w:next w:val="Normal"/>
    <w:qFormat/>
    <w:rsid w:val="00B463BE"/>
    <w:pPr>
      <w:framePr w:hSpace="181" w:vSpace="181" w:wrap="notBeside" w:vAnchor="page" w:hAnchor="text" w:y="1"/>
      <w:spacing w:before="120" w:after="120"/>
      <w:ind w:left="720" w:hanging="720"/>
    </w:pPr>
    <w:rPr>
      <w:rFonts w:eastAsia="Times New Roman" w:cs="Times New Roman"/>
      <w:noProof/>
      <w:lang w:val="en-AU" w:bidi="en-US"/>
    </w:rPr>
  </w:style>
  <w:style w:type="paragraph" w:customStyle="1" w:styleId="DissertationBody">
    <w:name w:val="Dissertation Body"/>
    <w:basedOn w:val="Normal"/>
    <w:next w:val="Normal"/>
    <w:autoRedefine/>
    <w:qFormat/>
    <w:rsid w:val="00383F30"/>
    <w:pPr>
      <w:spacing w:after="0" w:line="360" w:lineRule="auto"/>
      <w:ind w:firstLine="720"/>
      <w:jc w:val="both"/>
    </w:pPr>
    <w:rPr>
      <w:rFonts w:eastAsiaTheme="minorHAnsi"/>
      <w:lang w:val="en-GB" w:eastAsia="en-US"/>
    </w:rPr>
  </w:style>
  <w:style w:type="paragraph" w:styleId="NormalWeb">
    <w:name w:val="Normal (Web)"/>
    <w:basedOn w:val="Normal"/>
    <w:uiPriority w:val="99"/>
    <w:unhideWhenUsed/>
    <w:rsid w:val="004A5E56"/>
    <w:pPr>
      <w:spacing w:before="100" w:beforeAutospacing="1" w:after="100" w:afterAutospacing="1"/>
    </w:pPr>
    <w:rPr>
      <w:rFonts w:ascii="Times" w:hAnsi="Times" w:cs="Times New Roman"/>
      <w:sz w:val="20"/>
      <w:szCs w:val="20"/>
      <w:lang w:val="en-AU" w:eastAsia="en-US"/>
    </w:rPr>
  </w:style>
  <w:style w:type="character" w:styleId="Strong">
    <w:name w:val="Strong"/>
    <w:basedOn w:val="DefaultParagraphFont"/>
    <w:uiPriority w:val="22"/>
    <w:qFormat/>
    <w:rsid w:val="004A5E56"/>
    <w:rPr>
      <w:b/>
      <w:bCs/>
    </w:rPr>
  </w:style>
  <w:style w:type="character" w:styleId="Hyperlink">
    <w:name w:val="Hyperlink"/>
    <w:rsid w:val="004A5E56"/>
    <w:rPr>
      <w:color w:val="0000FF"/>
      <w:sz w:val="24"/>
      <w:u w:val="single"/>
    </w:rPr>
  </w:style>
  <w:style w:type="paragraph" w:styleId="BlockText">
    <w:name w:val="Block Text"/>
    <w:basedOn w:val="Normal"/>
    <w:uiPriority w:val="99"/>
    <w:rsid w:val="004A5E56"/>
    <w:pPr>
      <w:spacing w:after="0"/>
      <w:ind w:left="1440" w:right="1440"/>
      <w:jc w:val="center"/>
    </w:pPr>
    <w:rPr>
      <w:rFonts w:eastAsia="ヒラギノ角ゴ Pro W3"/>
      <w:color w:val="000000"/>
      <w:lang w:val="en-AU" w:eastAsia="en-US"/>
    </w:rPr>
  </w:style>
  <w:style w:type="character" w:styleId="FollowedHyperlink">
    <w:name w:val="FollowedHyperlink"/>
    <w:basedOn w:val="DefaultParagraphFont"/>
    <w:uiPriority w:val="99"/>
    <w:semiHidden/>
    <w:unhideWhenUsed/>
    <w:rsid w:val="004A5E56"/>
    <w:rPr>
      <w:color w:val="800080" w:themeColor="followedHyperlink"/>
      <w:u w:val="single"/>
    </w:rPr>
  </w:style>
  <w:style w:type="paragraph" w:styleId="Header">
    <w:name w:val="header"/>
    <w:basedOn w:val="Normal"/>
    <w:link w:val="HeaderChar"/>
    <w:uiPriority w:val="99"/>
    <w:rsid w:val="004A5E56"/>
    <w:pPr>
      <w:tabs>
        <w:tab w:val="center" w:pos="4320"/>
        <w:tab w:val="right" w:pos="8640"/>
      </w:tabs>
      <w:spacing w:after="0"/>
    </w:pPr>
    <w:rPr>
      <w:rFonts w:eastAsia="Times New Roman" w:cs="Times New Roman"/>
      <w:caps/>
      <w:sz w:val="28"/>
      <w:lang w:val="en-AU" w:eastAsia="en-AU"/>
    </w:rPr>
  </w:style>
  <w:style w:type="character" w:customStyle="1" w:styleId="HeaderChar">
    <w:name w:val="Header Char"/>
    <w:basedOn w:val="DefaultParagraphFont"/>
    <w:link w:val="Header"/>
    <w:uiPriority w:val="99"/>
    <w:rsid w:val="004A5E56"/>
    <w:rPr>
      <w:rFonts w:ascii="Times New Roman" w:eastAsia="Times New Roman" w:hAnsi="Times New Roman" w:cs="Times New Roman"/>
      <w:caps/>
      <w:sz w:val="28"/>
      <w:lang w:val="en-AU" w:eastAsia="en-AU"/>
    </w:rPr>
  </w:style>
  <w:style w:type="paragraph" w:styleId="ListParagraph">
    <w:name w:val="List Paragraph"/>
    <w:basedOn w:val="Normal"/>
    <w:uiPriority w:val="34"/>
    <w:qFormat/>
    <w:rsid w:val="004A5E56"/>
    <w:pPr>
      <w:spacing w:after="0"/>
      <w:ind w:left="720"/>
      <w:contextualSpacing/>
    </w:pPr>
    <w:rPr>
      <w:rFonts w:eastAsia="Times New Roman" w:cs="Times New Roman"/>
      <w:lang w:val="en-AU" w:eastAsia="en-AU"/>
    </w:rPr>
  </w:style>
  <w:style w:type="paragraph" w:styleId="BalloonText">
    <w:name w:val="Balloon Text"/>
    <w:basedOn w:val="Normal"/>
    <w:link w:val="BalloonTextChar"/>
    <w:uiPriority w:val="99"/>
    <w:semiHidden/>
    <w:unhideWhenUsed/>
    <w:rsid w:val="009817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3869">
      <w:bodyDiv w:val="1"/>
      <w:marLeft w:val="0"/>
      <w:marRight w:val="0"/>
      <w:marTop w:val="0"/>
      <w:marBottom w:val="0"/>
      <w:divBdr>
        <w:top w:val="none" w:sz="0" w:space="0" w:color="auto"/>
        <w:left w:val="none" w:sz="0" w:space="0" w:color="auto"/>
        <w:bottom w:val="none" w:sz="0" w:space="0" w:color="auto"/>
        <w:right w:val="none" w:sz="0" w:space="0" w:color="auto"/>
      </w:divBdr>
    </w:div>
    <w:div w:id="1224677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tewart@griffith.edu.au" TargetMode="External"/><Relationship Id="rId3" Type="http://schemas.openxmlformats.org/officeDocument/2006/relationships/styles" Target="styles.xml"/><Relationship Id="rId7" Type="http://schemas.openxmlformats.org/officeDocument/2006/relationships/hyperlink" Target="mailto:h.stewart@griffith.edu.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hillip.woods@griffith.edu.au" TargetMode="External"/><Relationship Id="rId4" Type="http://schemas.microsoft.com/office/2007/relationships/stylesWithEffects" Target="stylesWithEffects.xml"/><Relationship Id="rId9" Type="http://schemas.openxmlformats.org/officeDocument/2006/relationships/hyperlink" Target="mailto:iah@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00BCB-1DAA-4748-9DA3-C5EB8DF5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2958</Words>
  <Characters>16864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Stewart</dc:creator>
  <cp:lastModifiedBy>Harwood I.A.</cp:lastModifiedBy>
  <cp:revision>2</cp:revision>
  <cp:lastPrinted>2013-02-14T01:48:00Z</cp:lastPrinted>
  <dcterms:created xsi:type="dcterms:W3CDTF">2013-02-26T10:05:00Z</dcterms:created>
  <dcterms:modified xsi:type="dcterms:W3CDTF">2013-02-26T10:05:00Z</dcterms:modified>
</cp:coreProperties>
</file>