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BA" w:rsidRDefault="00D256BA" w:rsidP="00BE7959">
      <w:pPr>
        <w:spacing w:line="480" w:lineRule="auto"/>
        <w:ind w:firstLine="0"/>
        <w:jc w:val="center"/>
        <w:rPr>
          <w:rStyle w:val="apple-style-span"/>
          <w:rFonts w:ascii="Times New Roman" w:hAnsi="Times New Roman" w:cs="Times New Roman"/>
          <w:b/>
          <w:bCs/>
          <w:color w:val="000000"/>
          <w:sz w:val="24"/>
          <w:szCs w:val="24"/>
        </w:rPr>
      </w:pPr>
      <w:bookmarkStart w:id="0" w:name="_GoBack"/>
      <w:bookmarkEnd w:id="0"/>
      <w:r>
        <w:rPr>
          <w:rStyle w:val="apple-style-span"/>
          <w:rFonts w:ascii="Times New Roman" w:hAnsi="Times New Roman" w:cs="Times New Roman"/>
          <w:b/>
          <w:bCs/>
          <w:color w:val="000000"/>
          <w:sz w:val="24"/>
          <w:szCs w:val="24"/>
        </w:rPr>
        <w:t>Abstract</w:t>
      </w:r>
    </w:p>
    <w:p w:rsidR="00D256BA" w:rsidRDefault="00247BB3" w:rsidP="00C12133">
      <w:pPr>
        <w:spacing w:line="480" w:lineRule="auto"/>
        <w:ind w:firstLine="0"/>
        <w:rPr>
          <w:rStyle w:val="apple-style-span"/>
          <w:rFonts w:ascii="Times New Roman" w:hAnsi="Times New Roman" w:cs="Times New Roman"/>
          <w:b/>
          <w:bCs/>
          <w:color w:val="000000"/>
          <w:sz w:val="24"/>
          <w:szCs w:val="24"/>
        </w:rPr>
      </w:pPr>
      <w:r>
        <w:rPr>
          <w:rFonts w:ascii="Times New Roman" w:hAnsi="Times New Roman" w:cs="Times New Roman"/>
          <w:sz w:val="24"/>
          <w:szCs w:val="24"/>
        </w:rPr>
        <w:t>A</w:t>
      </w:r>
      <w:r w:rsidR="00982F3A" w:rsidRPr="00982F3A">
        <w:rPr>
          <w:rFonts w:ascii="Times New Roman" w:hAnsi="Times New Roman" w:cs="Times New Roman"/>
          <w:sz w:val="24"/>
          <w:szCs w:val="24"/>
        </w:rPr>
        <w:t>ttachment security</w:t>
      </w:r>
      <w:r w:rsidR="0008261D">
        <w:rPr>
          <w:rFonts w:ascii="Times New Roman" w:hAnsi="Times New Roman" w:cs="Times New Roman"/>
          <w:sz w:val="24"/>
          <w:szCs w:val="24"/>
        </w:rPr>
        <w:t xml:space="preserve"> can be induced</w:t>
      </w:r>
      <w:r w:rsidR="00982F3A" w:rsidRPr="00982F3A">
        <w:rPr>
          <w:rFonts w:ascii="Times New Roman" w:hAnsi="Times New Roman" w:cs="Times New Roman"/>
          <w:sz w:val="24"/>
          <w:szCs w:val="24"/>
        </w:rPr>
        <w:t xml:space="preserve"> in </w:t>
      </w:r>
      <w:r>
        <w:rPr>
          <w:rFonts w:ascii="Times New Roman" w:hAnsi="Times New Roman" w:cs="Times New Roman"/>
          <w:sz w:val="24"/>
          <w:szCs w:val="24"/>
        </w:rPr>
        <w:t>laboratory</w:t>
      </w:r>
      <w:r w:rsidRPr="00982F3A">
        <w:rPr>
          <w:rFonts w:ascii="Times New Roman" w:hAnsi="Times New Roman" w:cs="Times New Roman"/>
          <w:sz w:val="24"/>
          <w:szCs w:val="24"/>
        </w:rPr>
        <w:t xml:space="preserve"> </w:t>
      </w:r>
      <w:r w:rsidR="00982F3A" w:rsidRPr="00982F3A">
        <w:rPr>
          <w:rFonts w:ascii="Times New Roman" w:hAnsi="Times New Roman" w:cs="Times New Roman"/>
          <w:sz w:val="24"/>
          <w:szCs w:val="24"/>
        </w:rPr>
        <w:t xml:space="preserve">settings (e.g., Rowe &amp; Carnelley, 2003) </w:t>
      </w:r>
      <w:r w:rsidRPr="00982F3A">
        <w:rPr>
          <w:rFonts w:ascii="Times New Roman" w:hAnsi="Times New Roman" w:cs="Times New Roman"/>
          <w:sz w:val="24"/>
          <w:szCs w:val="24"/>
        </w:rPr>
        <w:t xml:space="preserve">and the beneficial effects of repeated security priming can last for a number of days (e.g., Carnelley &amp; Rowe, 2007). </w:t>
      </w:r>
      <w:r>
        <w:rPr>
          <w:rFonts w:ascii="Times New Roman" w:hAnsi="Times New Roman" w:cs="Times New Roman"/>
          <w:sz w:val="24"/>
          <w:szCs w:val="24"/>
        </w:rPr>
        <w:t>The priming process, however, can be costly in terms of time. We</w:t>
      </w:r>
      <w:r w:rsidR="00982F3A">
        <w:rPr>
          <w:rFonts w:ascii="Times New Roman" w:hAnsi="Times New Roman" w:cs="Times New Roman"/>
          <w:sz w:val="24"/>
          <w:szCs w:val="24"/>
        </w:rPr>
        <w:t xml:space="preserve"> explore</w:t>
      </w:r>
      <w:r>
        <w:rPr>
          <w:rFonts w:ascii="Times New Roman" w:hAnsi="Times New Roman" w:cs="Times New Roman"/>
          <w:sz w:val="24"/>
          <w:szCs w:val="24"/>
        </w:rPr>
        <w:t>d</w:t>
      </w:r>
      <w:r w:rsidR="00982F3A">
        <w:rPr>
          <w:rFonts w:ascii="Times New Roman" w:hAnsi="Times New Roman" w:cs="Times New Roman"/>
          <w:sz w:val="24"/>
          <w:szCs w:val="24"/>
        </w:rPr>
        <w:t xml:space="preserve"> </w:t>
      </w:r>
      <w:r w:rsidR="0008261D">
        <w:rPr>
          <w:rFonts w:ascii="Times New Roman" w:hAnsi="Times New Roman" w:cs="Times New Roman"/>
          <w:sz w:val="24"/>
          <w:szCs w:val="24"/>
        </w:rPr>
        <w:t xml:space="preserve">the effectiveness of security priming via text message. Participants completed </w:t>
      </w:r>
      <w:r w:rsidR="00B771E5">
        <w:rPr>
          <w:rFonts w:ascii="Times New Roman" w:hAnsi="Times New Roman" w:cs="Times New Roman"/>
          <w:sz w:val="24"/>
          <w:szCs w:val="24"/>
        </w:rPr>
        <w:t xml:space="preserve">a </w:t>
      </w:r>
      <w:r w:rsidR="0008261D">
        <w:rPr>
          <w:rFonts w:ascii="Times New Roman" w:hAnsi="Times New Roman" w:cs="Times New Roman"/>
          <w:sz w:val="24"/>
          <w:szCs w:val="24"/>
        </w:rPr>
        <w:t xml:space="preserve">visualisation </w:t>
      </w:r>
      <w:r w:rsidR="00B771E5">
        <w:rPr>
          <w:rFonts w:ascii="Times New Roman" w:hAnsi="Times New Roman" w:cs="Times New Roman"/>
          <w:sz w:val="24"/>
          <w:szCs w:val="24"/>
        </w:rPr>
        <w:t>task (a secure attachment experience or neutral experience)</w:t>
      </w:r>
      <w:r w:rsidR="00205A2F">
        <w:rPr>
          <w:rFonts w:ascii="Times New Roman" w:hAnsi="Times New Roman" w:cs="Times New Roman"/>
          <w:sz w:val="24"/>
          <w:szCs w:val="24"/>
        </w:rPr>
        <w:t xml:space="preserve"> in the laboratory. </w:t>
      </w:r>
      <w:r w:rsidR="002B24BD">
        <w:rPr>
          <w:rFonts w:ascii="Times New Roman" w:hAnsi="Times New Roman" w:cs="Times New Roman"/>
          <w:sz w:val="24"/>
          <w:szCs w:val="24"/>
        </w:rPr>
        <w:t>On th</w:t>
      </w:r>
      <w:r w:rsidR="00B771E5">
        <w:rPr>
          <w:rFonts w:ascii="Times New Roman" w:hAnsi="Times New Roman" w:cs="Times New Roman"/>
          <w:sz w:val="24"/>
          <w:szCs w:val="24"/>
        </w:rPr>
        <w:t>ree</w:t>
      </w:r>
      <w:r w:rsidR="002B24BD">
        <w:rPr>
          <w:rFonts w:ascii="Times New Roman" w:hAnsi="Times New Roman" w:cs="Times New Roman"/>
          <w:sz w:val="24"/>
          <w:szCs w:val="24"/>
        </w:rPr>
        <w:t xml:space="preserve"> consecutive </w:t>
      </w:r>
      <w:r w:rsidR="00F35FBE">
        <w:rPr>
          <w:rFonts w:ascii="Times New Roman" w:hAnsi="Times New Roman" w:cs="Times New Roman"/>
          <w:sz w:val="24"/>
          <w:szCs w:val="24"/>
        </w:rPr>
        <w:t>days following the laboratory task</w:t>
      </w:r>
      <w:r w:rsidR="002B24BD">
        <w:rPr>
          <w:rFonts w:ascii="Times New Roman" w:hAnsi="Times New Roman" w:cs="Times New Roman"/>
          <w:sz w:val="24"/>
          <w:szCs w:val="24"/>
        </w:rPr>
        <w:t>, participants</w:t>
      </w:r>
      <w:r w:rsidR="00C57828">
        <w:rPr>
          <w:rFonts w:ascii="Times New Roman" w:hAnsi="Times New Roman" w:cs="Times New Roman"/>
          <w:sz w:val="24"/>
          <w:szCs w:val="24"/>
        </w:rPr>
        <w:t xml:space="preserve"> </w:t>
      </w:r>
      <w:r w:rsidR="00B771E5">
        <w:rPr>
          <w:rFonts w:ascii="Times New Roman" w:hAnsi="Times New Roman" w:cs="Times New Roman"/>
          <w:sz w:val="24"/>
          <w:szCs w:val="24"/>
        </w:rPr>
        <w:t xml:space="preserve">received (secure or neutral) </w:t>
      </w:r>
      <w:r w:rsidR="0008261D">
        <w:rPr>
          <w:rFonts w:ascii="Times New Roman" w:hAnsi="Times New Roman" w:cs="Times New Roman"/>
          <w:sz w:val="24"/>
          <w:szCs w:val="24"/>
        </w:rPr>
        <w:t>text message</w:t>
      </w:r>
      <w:r w:rsidR="00B771E5">
        <w:rPr>
          <w:rFonts w:ascii="Times New Roman" w:hAnsi="Times New Roman" w:cs="Times New Roman"/>
          <w:sz w:val="24"/>
          <w:szCs w:val="24"/>
        </w:rPr>
        <w:t xml:space="preserve"> visualisation tasks</w:t>
      </w:r>
      <w:r w:rsidR="001310B3">
        <w:rPr>
          <w:rFonts w:ascii="Times New Roman" w:hAnsi="Times New Roman" w:cs="Times New Roman"/>
          <w:sz w:val="24"/>
          <w:szCs w:val="24"/>
        </w:rPr>
        <w:t xml:space="preserve">. </w:t>
      </w:r>
      <w:r w:rsidR="002B24BD">
        <w:rPr>
          <w:rFonts w:ascii="Times New Roman" w:hAnsi="Times New Roman" w:cs="Times New Roman"/>
          <w:sz w:val="24"/>
          <w:szCs w:val="24"/>
        </w:rPr>
        <w:t xml:space="preserve">Participants in the secure condition reported </w:t>
      </w:r>
      <w:r w:rsidR="0008261D">
        <w:rPr>
          <w:rFonts w:ascii="Times New Roman" w:hAnsi="Times New Roman" w:cs="Times New Roman"/>
          <w:sz w:val="24"/>
          <w:szCs w:val="24"/>
        </w:rPr>
        <w:t xml:space="preserve">significantly </w:t>
      </w:r>
      <w:r w:rsidR="00205A2F">
        <w:rPr>
          <w:rFonts w:ascii="Times New Roman" w:hAnsi="Times New Roman" w:cs="Times New Roman"/>
          <w:sz w:val="24"/>
          <w:szCs w:val="24"/>
        </w:rPr>
        <w:t xml:space="preserve">higher </w:t>
      </w:r>
      <w:r w:rsidR="002B24BD">
        <w:rPr>
          <w:rFonts w:ascii="Times New Roman" w:hAnsi="Times New Roman" w:cs="Times New Roman"/>
          <w:sz w:val="24"/>
          <w:szCs w:val="24"/>
        </w:rPr>
        <w:t>felt security than those in the neutral condition</w:t>
      </w:r>
      <w:r w:rsidR="00890FB5">
        <w:rPr>
          <w:rFonts w:ascii="Times New Roman" w:hAnsi="Times New Roman" w:cs="Times New Roman"/>
          <w:sz w:val="24"/>
          <w:szCs w:val="24"/>
        </w:rPr>
        <w:t>,</w:t>
      </w:r>
      <w:r w:rsidR="00683702">
        <w:rPr>
          <w:rFonts w:ascii="Times New Roman" w:hAnsi="Times New Roman" w:cs="Times New Roman"/>
          <w:sz w:val="24"/>
          <w:szCs w:val="24"/>
        </w:rPr>
        <w:t xml:space="preserve"> </w:t>
      </w:r>
      <w:r w:rsidR="00205A2F">
        <w:rPr>
          <w:rFonts w:ascii="Times New Roman" w:hAnsi="Times New Roman" w:cs="Times New Roman"/>
          <w:sz w:val="24"/>
          <w:szCs w:val="24"/>
        </w:rPr>
        <w:t xml:space="preserve">immediately </w:t>
      </w:r>
      <w:r w:rsidR="00683702">
        <w:rPr>
          <w:rFonts w:ascii="Times New Roman" w:hAnsi="Times New Roman" w:cs="Times New Roman"/>
          <w:sz w:val="24"/>
          <w:szCs w:val="24"/>
        </w:rPr>
        <w:t>after the laboratory prime, after the</w:t>
      </w:r>
      <w:r w:rsidR="002C6CA1">
        <w:rPr>
          <w:rFonts w:ascii="Times New Roman" w:hAnsi="Times New Roman" w:cs="Times New Roman"/>
          <w:sz w:val="24"/>
          <w:szCs w:val="24"/>
        </w:rPr>
        <w:t xml:space="preserve"> last text message prime and 1 day after the last text prime</w:t>
      </w:r>
      <w:r w:rsidR="00982F3A">
        <w:rPr>
          <w:rFonts w:ascii="Times New Roman" w:hAnsi="Times New Roman" w:cs="Times New Roman"/>
          <w:sz w:val="24"/>
          <w:szCs w:val="24"/>
        </w:rPr>
        <w:t xml:space="preserve">. </w:t>
      </w:r>
      <w:r w:rsidR="002B24BD">
        <w:rPr>
          <w:rFonts w:ascii="Times New Roman" w:hAnsi="Times New Roman" w:cs="Times New Roman"/>
          <w:sz w:val="24"/>
          <w:szCs w:val="24"/>
        </w:rPr>
        <w:t>The</w:t>
      </w:r>
      <w:r w:rsidR="002A189D">
        <w:rPr>
          <w:rFonts w:ascii="Times New Roman" w:hAnsi="Times New Roman" w:cs="Times New Roman"/>
          <w:sz w:val="24"/>
          <w:szCs w:val="24"/>
        </w:rPr>
        <w:t>se</w:t>
      </w:r>
      <w:r w:rsidR="002B24BD">
        <w:rPr>
          <w:rFonts w:ascii="Times New Roman" w:hAnsi="Times New Roman" w:cs="Times New Roman"/>
          <w:sz w:val="24"/>
          <w:szCs w:val="24"/>
        </w:rPr>
        <w:t xml:space="preserve"> findings </w:t>
      </w:r>
      <w:r w:rsidR="001310B3">
        <w:rPr>
          <w:rFonts w:ascii="Times New Roman" w:hAnsi="Times New Roman" w:cs="Times New Roman"/>
          <w:sz w:val="24"/>
          <w:szCs w:val="24"/>
        </w:rPr>
        <w:t>suggest that security priming via text message</w:t>
      </w:r>
      <w:r w:rsidR="00C12133">
        <w:rPr>
          <w:rFonts w:ascii="Times New Roman" w:hAnsi="Times New Roman" w:cs="Times New Roman"/>
          <w:sz w:val="24"/>
          <w:szCs w:val="24"/>
        </w:rPr>
        <w:t>s</w:t>
      </w:r>
      <w:r w:rsidR="001310B3">
        <w:rPr>
          <w:rFonts w:ascii="Times New Roman" w:hAnsi="Times New Roman" w:cs="Times New Roman"/>
          <w:sz w:val="24"/>
          <w:szCs w:val="24"/>
        </w:rPr>
        <w:t xml:space="preserve"> is </w:t>
      </w:r>
      <w:r w:rsidR="00C12133">
        <w:rPr>
          <w:rFonts w:ascii="Times New Roman" w:hAnsi="Times New Roman" w:cs="Times New Roman"/>
          <w:sz w:val="24"/>
          <w:szCs w:val="24"/>
        </w:rPr>
        <w:t xml:space="preserve">an innovative methodological advancement that </w:t>
      </w:r>
      <w:r w:rsidR="001310B3">
        <w:rPr>
          <w:rFonts w:ascii="Times New Roman" w:hAnsi="Times New Roman" w:cs="Times New Roman"/>
          <w:sz w:val="24"/>
          <w:szCs w:val="24"/>
        </w:rPr>
        <w:t>effective</w:t>
      </w:r>
      <w:r w:rsidR="00C12133">
        <w:rPr>
          <w:rFonts w:ascii="Times New Roman" w:hAnsi="Times New Roman" w:cs="Times New Roman"/>
          <w:sz w:val="24"/>
          <w:szCs w:val="24"/>
        </w:rPr>
        <w:t>ly</w:t>
      </w:r>
      <w:r w:rsidR="001310B3">
        <w:rPr>
          <w:rFonts w:ascii="Times New Roman" w:hAnsi="Times New Roman" w:cs="Times New Roman"/>
          <w:sz w:val="24"/>
          <w:szCs w:val="24"/>
        </w:rPr>
        <w:t xml:space="preserve"> induc</w:t>
      </w:r>
      <w:r w:rsidR="00C12133">
        <w:rPr>
          <w:rFonts w:ascii="Times New Roman" w:hAnsi="Times New Roman" w:cs="Times New Roman"/>
          <w:sz w:val="24"/>
          <w:szCs w:val="24"/>
        </w:rPr>
        <w:t>es</w:t>
      </w:r>
      <w:r w:rsidR="001310B3">
        <w:rPr>
          <w:rFonts w:ascii="Times New Roman" w:hAnsi="Times New Roman" w:cs="Times New Roman"/>
          <w:sz w:val="24"/>
          <w:szCs w:val="24"/>
        </w:rPr>
        <w:t xml:space="preserve"> felt security</w:t>
      </w:r>
      <w:r w:rsidR="00C12133">
        <w:rPr>
          <w:rFonts w:ascii="Times New Roman" w:hAnsi="Times New Roman" w:cs="Times New Roman"/>
          <w:sz w:val="24"/>
          <w:szCs w:val="24"/>
        </w:rPr>
        <w:t>,</w:t>
      </w:r>
      <w:r w:rsidR="00205A2F">
        <w:rPr>
          <w:rFonts w:ascii="Times New Roman" w:hAnsi="Times New Roman" w:cs="Times New Roman"/>
          <w:sz w:val="24"/>
          <w:szCs w:val="24"/>
        </w:rPr>
        <w:t xml:space="preserve"> represent</w:t>
      </w:r>
      <w:r w:rsidR="00C12133">
        <w:rPr>
          <w:rFonts w:ascii="Times New Roman" w:hAnsi="Times New Roman" w:cs="Times New Roman"/>
          <w:sz w:val="24"/>
          <w:szCs w:val="24"/>
        </w:rPr>
        <w:t>ing</w:t>
      </w:r>
      <w:r w:rsidR="00205A2F">
        <w:rPr>
          <w:rFonts w:ascii="Times New Roman" w:hAnsi="Times New Roman" w:cs="Times New Roman"/>
          <w:sz w:val="24"/>
          <w:szCs w:val="24"/>
        </w:rPr>
        <w:t xml:space="preserve"> a potential </w:t>
      </w:r>
      <w:r w:rsidR="007E0588">
        <w:rPr>
          <w:rFonts w:ascii="Times New Roman" w:hAnsi="Times New Roman" w:cs="Times New Roman"/>
          <w:sz w:val="24"/>
          <w:szCs w:val="24"/>
        </w:rPr>
        <w:t>direction forward for security priming research</w:t>
      </w:r>
      <w:r w:rsidR="00982F3A">
        <w:rPr>
          <w:rFonts w:ascii="Times New Roman" w:hAnsi="Times New Roman" w:cs="Times New Roman"/>
          <w:sz w:val="24"/>
          <w:szCs w:val="24"/>
        </w:rPr>
        <w:t xml:space="preserve">. </w:t>
      </w:r>
    </w:p>
    <w:p w:rsidR="00D256BA" w:rsidRDefault="00D256BA" w:rsidP="007027DC">
      <w:pPr>
        <w:spacing w:line="480" w:lineRule="auto"/>
        <w:ind w:firstLine="0"/>
        <w:jc w:val="center"/>
        <w:rPr>
          <w:rStyle w:val="apple-style-span"/>
          <w:rFonts w:ascii="Times New Roman" w:hAnsi="Times New Roman" w:cs="Times New Roman"/>
          <w:b/>
          <w:bCs/>
          <w:color w:val="000000"/>
          <w:sz w:val="24"/>
          <w:szCs w:val="24"/>
        </w:rPr>
      </w:pPr>
    </w:p>
    <w:p w:rsidR="00D256BA" w:rsidRDefault="00D256BA" w:rsidP="007027DC">
      <w:pPr>
        <w:spacing w:line="480" w:lineRule="auto"/>
        <w:ind w:firstLine="0"/>
        <w:jc w:val="center"/>
        <w:rPr>
          <w:rStyle w:val="apple-style-span"/>
          <w:rFonts w:ascii="Times New Roman" w:hAnsi="Times New Roman" w:cs="Times New Roman"/>
          <w:b/>
          <w:bCs/>
          <w:color w:val="000000"/>
          <w:sz w:val="24"/>
          <w:szCs w:val="24"/>
        </w:rPr>
      </w:pPr>
    </w:p>
    <w:p w:rsidR="00D256BA" w:rsidRDefault="00D256BA" w:rsidP="007027DC">
      <w:pPr>
        <w:spacing w:line="480" w:lineRule="auto"/>
        <w:ind w:firstLine="0"/>
        <w:jc w:val="center"/>
        <w:rPr>
          <w:rStyle w:val="apple-style-span"/>
          <w:rFonts w:ascii="Times New Roman" w:hAnsi="Times New Roman" w:cs="Times New Roman"/>
          <w:b/>
          <w:bCs/>
          <w:color w:val="000000"/>
          <w:sz w:val="24"/>
          <w:szCs w:val="24"/>
        </w:rPr>
      </w:pPr>
    </w:p>
    <w:p w:rsidR="002A189D" w:rsidRDefault="002A189D" w:rsidP="007027DC">
      <w:pPr>
        <w:spacing w:line="480" w:lineRule="auto"/>
        <w:rPr>
          <w:rStyle w:val="apple-style-span"/>
          <w:rFonts w:ascii="Times New Roman" w:hAnsi="Times New Roman" w:cs="Times New Roman"/>
          <w:b/>
          <w:bCs/>
          <w:color w:val="000000"/>
          <w:sz w:val="24"/>
          <w:szCs w:val="24"/>
        </w:rPr>
      </w:pPr>
      <w:r>
        <w:rPr>
          <w:rStyle w:val="apple-style-span"/>
          <w:rFonts w:ascii="Times New Roman" w:hAnsi="Times New Roman" w:cs="Times New Roman"/>
          <w:b/>
          <w:bCs/>
          <w:color w:val="000000"/>
          <w:sz w:val="24"/>
          <w:szCs w:val="24"/>
        </w:rPr>
        <w:br w:type="page"/>
      </w:r>
    </w:p>
    <w:p w:rsidR="007027DC" w:rsidRDefault="007027DC" w:rsidP="002F4D7D">
      <w:pPr>
        <w:spacing w:line="480" w:lineRule="auto"/>
        <w:ind w:firstLine="0"/>
        <w:jc w:val="center"/>
        <w:rPr>
          <w:rStyle w:val="apple-style-span"/>
          <w:rFonts w:ascii="Times New Roman" w:hAnsi="Times New Roman" w:cs="Times New Roman"/>
          <w:bCs/>
          <w:color w:val="000000"/>
          <w:sz w:val="24"/>
          <w:szCs w:val="24"/>
        </w:rPr>
      </w:pPr>
      <w:r>
        <w:rPr>
          <w:rStyle w:val="apple-style-span"/>
          <w:rFonts w:ascii="Times New Roman" w:hAnsi="Times New Roman" w:cs="Times New Roman"/>
          <w:bCs/>
          <w:color w:val="000000"/>
          <w:sz w:val="24"/>
          <w:szCs w:val="24"/>
        </w:rPr>
        <w:lastRenderedPageBreak/>
        <w:t>Texting “Boost</w:t>
      </w:r>
      <w:r w:rsidR="00683702">
        <w:rPr>
          <w:rStyle w:val="apple-style-span"/>
          <w:rFonts w:ascii="Times New Roman" w:hAnsi="Times New Roman" w:cs="Times New Roman"/>
          <w:bCs/>
          <w:color w:val="000000"/>
          <w:sz w:val="24"/>
          <w:szCs w:val="24"/>
        </w:rPr>
        <w:t>s</w:t>
      </w:r>
      <w:r>
        <w:rPr>
          <w:rStyle w:val="apple-style-span"/>
          <w:rFonts w:ascii="Times New Roman" w:hAnsi="Times New Roman" w:cs="Times New Roman"/>
          <w:bCs/>
          <w:color w:val="000000"/>
          <w:sz w:val="24"/>
          <w:szCs w:val="24"/>
        </w:rPr>
        <w:t>” Felt Security</w:t>
      </w:r>
    </w:p>
    <w:p w:rsidR="00374635" w:rsidRDefault="00292657" w:rsidP="00BE3292">
      <w:pPr>
        <w:spacing w:line="480" w:lineRule="auto"/>
        <w:contextualSpacing/>
        <w:rPr>
          <w:rFonts w:ascii="Times New Roman" w:hAnsi="Times New Roman" w:cs="Times New Roman"/>
          <w:sz w:val="24"/>
          <w:szCs w:val="24"/>
        </w:rPr>
      </w:pPr>
      <w:r w:rsidRPr="00292657">
        <w:rPr>
          <w:rFonts w:ascii="Times New Roman" w:hAnsi="Times New Roman" w:cs="Times New Roman"/>
          <w:sz w:val="24"/>
          <w:szCs w:val="24"/>
        </w:rPr>
        <w:t xml:space="preserve"> “</w:t>
      </w:r>
      <w:r w:rsidR="00140259">
        <w:rPr>
          <w:rFonts w:ascii="Times New Roman" w:hAnsi="Times New Roman" w:cs="Times New Roman"/>
          <w:sz w:val="24"/>
          <w:szCs w:val="24"/>
        </w:rPr>
        <w:t>A</w:t>
      </w:r>
      <w:r w:rsidRPr="00292657">
        <w:rPr>
          <w:rFonts w:ascii="Times New Roman" w:hAnsi="Times New Roman" w:cs="Times New Roman"/>
          <w:sz w:val="24"/>
          <w:szCs w:val="24"/>
        </w:rPr>
        <w:t>t no time of life is a person invulnerable to every p</w:t>
      </w:r>
      <w:r w:rsidR="00140259">
        <w:rPr>
          <w:rFonts w:ascii="Times New Roman" w:hAnsi="Times New Roman" w:cs="Times New Roman"/>
          <w:sz w:val="24"/>
          <w:szCs w:val="24"/>
        </w:rPr>
        <w:t>ossible adversity and also…</w:t>
      </w:r>
      <w:r w:rsidRPr="00292657">
        <w:rPr>
          <w:rFonts w:ascii="Times New Roman" w:hAnsi="Times New Roman" w:cs="Times New Roman"/>
          <w:sz w:val="24"/>
          <w:szCs w:val="24"/>
        </w:rPr>
        <w:t>at no time in life is a person impermeable to favourable influence” (</w:t>
      </w:r>
      <w:r w:rsidR="00683702">
        <w:rPr>
          <w:rFonts w:ascii="Times New Roman" w:hAnsi="Times New Roman" w:cs="Times New Roman"/>
          <w:sz w:val="24"/>
          <w:szCs w:val="24"/>
        </w:rPr>
        <w:t xml:space="preserve">Bowlby, 1988, </w:t>
      </w:r>
      <w:r w:rsidRPr="00292657">
        <w:rPr>
          <w:rFonts w:ascii="Times New Roman" w:hAnsi="Times New Roman" w:cs="Times New Roman"/>
          <w:sz w:val="24"/>
          <w:szCs w:val="24"/>
        </w:rPr>
        <w:t>p.1</w:t>
      </w:r>
      <w:r w:rsidR="002F6BF1">
        <w:rPr>
          <w:rFonts w:ascii="Times New Roman" w:hAnsi="Times New Roman" w:cs="Times New Roman"/>
          <w:sz w:val="24"/>
          <w:szCs w:val="24"/>
        </w:rPr>
        <w:t>54</w:t>
      </w:r>
      <w:r w:rsidRPr="00292657">
        <w:rPr>
          <w:rFonts w:ascii="Times New Roman" w:hAnsi="Times New Roman" w:cs="Times New Roman"/>
          <w:sz w:val="24"/>
          <w:szCs w:val="24"/>
        </w:rPr>
        <w:t>). This statement implies that a shift either towards increased</w:t>
      </w:r>
      <w:r w:rsidR="009740FA">
        <w:rPr>
          <w:rFonts w:ascii="Times New Roman" w:hAnsi="Times New Roman" w:cs="Times New Roman"/>
          <w:sz w:val="24"/>
          <w:szCs w:val="24"/>
        </w:rPr>
        <w:t xml:space="preserve"> attachment</w:t>
      </w:r>
      <w:r w:rsidRPr="00292657">
        <w:rPr>
          <w:rFonts w:ascii="Times New Roman" w:hAnsi="Times New Roman" w:cs="Times New Roman"/>
          <w:sz w:val="24"/>
          <w:szCs w:val="24"/>
        </w:rPr>
        <w:t xml:space="preserve"> security or </w:t>
      </w:r>
      <w:r w:rsidR="007E0588">
        <w:rPr>
          <w:rFonts w:ascii="Times New Roman" w:hAnsi="Times New Roman" w:cs="Times New Roman"/>
          <w:sz w:val="24"/>
          <w:szCs w:val="24"/>
        </w:rPr>
        <w:t>con</w:t>
      </w:r>
      <w:r w:rsidR="007E0588" w:rsidRPr="00292657">
        <w:rPr>
          <w:rFonts w:ascii="Times New Roman" w:hAnsi="Times New Roman" w:cs="Times New Roman"/>
          <w:sz w:val="24"/>
          <w:szCs w:val="24"/>
        </w:rPr>
        <w:t xml:space="preserve">versely </w:t>
      </w:r>
      <w:r w:rsidRPr="00292657">
        <w:rPr>
          <w:rFonts w:ascii="Times New Roman" w:hAnsi="Times New Roman" w:cs="Times New Roman"/>
          <w:sz w:val="24"/>
          <w:szCs w:val="24"/>
        </w:rPr>
        <w:t>towards insecurity</w:t>
      </w:r>
      <w:r w:rsidR="009740FA">
        <w:rPr>
          <w:rFonts w:ascii="Times New Roman" w:hAnsi="Times New Roman" w:cs="Times New Roman"/>
          <w:sz w:val="24"/>
          <w:szCs w:val="24"/>
        </w:rPr>
        <w:t>,</w:t>
      </w:r>
      <w:r w:rsidR="005027A1">
        <w:rPr>
          <w:rFonts w:ascii="Times New Roman" w:hAnsi="Times New Roman" w:cs="Times New Roman"/>
          <w:sz w:val="24"/>
          <w:szCs w:val="24"/>
        </w:rPr>
        <w:t xml:space="preserve"> is possible.</w:t>
      </w:r>
      <w:r w:rsidRPr="00292657">
        <w:rPr>
          <w:rFonts w:ascii="Times New Roman" w:hAnsi="Times New Roman" w:cs="Times New Roman"/>
          <w:sz w:val="24"/>
          <w:szCs w:val="24"/>
        </w:rPr>
        <w:t xml:space="preserve"> </w:t>
      </w:r>
      <w:r w:rsidR="00BE3173">
        <w:rPr>
          <w:rFonts w:ascii="Times New Roman" w:hAnsi="Times New Roman" w:cs="Times New Roman"/>
          <w:sz w:val="24"/>
          <w:szCs w:val="24"/>
        </w:rPr>
        <w:t>E</w:t>
      </w:r>
      <w:r w:rsidRPr="00292657">
        <w:rPr>
          <w:rFonts w:ascii="Times New Roman" w:hAnsi="Times New Roman" w:cs="Times New Roman"/>
          <w:sz w:val="24"/>
          <w:szCs w:val="24"/>
        </w:rPr>
        <w:t xml:space="preserve">vidence </w:t>
      </w:r>
      <w:r w:rsidR="002F05C5">
        <w:rPr>
          <w:rFonts w:ascii="Times New Roman" w:hAnsi="Times New Roman" w:cs="Times New Roman"/>
          <w:sz w:val="24"/>
          <w:szCs w:val="24"/>
        </w:rPr>
        <w:t xml:space="preserve">shows that attachment security can be induced </w:t>
      </w:r>
      <w:r>
        <w:rPr>
          <w:rFonts w:ascii="Times New Roman" w:hAnsi="Times New Roman" w:cs="Times New Roman"/>
          <w:sz w:val="24"/>
          <w:szCs w:val="24"/>
        </w:rPr>
        <w:t xml:space="preserve">in experimental settings </w:t>
      </w:r>
      <w:r w:rsidR="007E0588">
        <w:rPr>
          <w:rFonts w:ascii="Times New Roman" w:hAnsi="Times New Roman" w:cs="Times New Roman"/>
          <w:sz w:val="24"/>
          <w:szCs w:val="24"/>
        </w:rPr>
        <w:t>through the activation of representations of security</w:t>
      </w:r>
      <w:r w:rsidR="00137A85">
        <w:rPr>
          <w:rFonts w:ascii="Times New Roman" w:hAnsi="Times New Roman" w:cs="Times New Roman"/>
          <w:sz w:val="24"/>
          <w:szCs w:val="24"/>
        </w:rPr>
        <w:t xml:space="preserve"> </w:t>
      </w:r>
      <w:r w:rsidRPr="00292657">
        <w:rPr>
          <w:rFonts w:ascii="Times New Roman" w:hAnsi="Times New Roman" w:cs="Times New Roman"/>
          <w:sz w:val="24"/>
          <w:szCs w:val="24"/>
        </w:rPr>
        <w:t>(</w:t>
      </w:r>
      <w:r>
        <w:rPr>
          <w:rFonts w:ascii="Times New Roman" w:hAnsi="Times New Roman" w:cs="Times New Roman"/>
          <w:sz w:val="24"/>
          <w:szCs w:val="24"/>
        </w:rPr>
        <w:t xml:space="preserve">e.g., </w:t>
      </w:r>
      <w:r w:rsidRPr="00292657">
        <w:rPr>
          <w:rFonts w:ascii="Times New Roman" w:hAnsi="Times New Roman" w:cs="Times New Roman"/>
          <w:sz w:val="24"/>
          <w:szCs w:val="24"/>
        </w:rPr>
        <w:t xml:space="preserve">Baldwin, Keelan, Fehr, Enns, &amp; </w:t>
      </w:r>
      <w:r w:rsidR="00683702">
        <w:rPr>
          <w:rFonts w:ascii="Times New Roman" w:hAnsi="Times New Roman" w:cs="Times New Roman"/>
          <w:sz w:val="24"/>
          <w:szCs w:val="24"/>
        </w:rPr>
        <w:t>Koh-</w:t>
      </w:r>
      <w:r w:rsidRPr="00292657">
        <w:rPr>
          <w:rFonts w:ascii="Times New Roman" w:hAnsi="Times New Roman" w:cs="Times New Roman"/>
          <w:sz w:val="24"/>
          <w:szCs w:val="24"/>
        </w:rPr>
        <w:t>Rangarajoo, 1996)</w:t>
      </w:r>
      <w:r w:rsidR="007E0588">
        <w:rPr>
          <w:rFonts w:ascii="Times New Roman" w:hAnsi="Times New Roman" w:cs="Times New Roman"/>
          <w:sz w:val="24"/>
          <w:szCs w:val="24"/>
        </w:rPr>
        <w:t xml:space="preserve">. </w:t>
      </w:r>
      <w:r w:rsidR="005027A1">
        <w:rPr>
          <w:rFonts w:ascii="Times New Roman" w:hAnsi="Times New Roman" w:cs="Times New Roman"/>
          <w:sz w:val="24"/>
          <w:szCs w:val="24"/>
        </w:rPr>
        <w:t>Moreover,</w:t>
      </w:r>
      <w:r w:rsidRPr="00292657">
        <w:rPr>
          <w:rFonts w:ascii="Times New Roman" w:hAnsi="Times New Roman" w:cs="Times New Roman"/>
          <w:sz w:val="24"/>
          <w:szCs w:val="24"/>
        </w:rPr>
        <w:t xml:space="preserve"> </w:t>
      </w:r>
      <w:r w:rsidR="005027A1">
        <w:rPr>
          <w:rFonts w:ascii="Times New Roman" w:hAnsi="Times New Roman" w:cs="Times New Roman"/>
          <w:sz w:val="24"/>
          <w:szCs w:val="24"/>
        </w:rPr>
        <w:t>t</w:t>
      </w:r>
      <w:r w:rsidR="00137A85">
        <w:rPr>
          <w:rFonts w:ascii="Times New Roman" w:hAnsi="Times New Roman" w:cs="Times New Roman"/>
          <w:sz w:val="24"/>
          <w:szCs w:val="24"/>
        </w:rPr>
        <w:t>he beneficial effects of repeated security priming can be observed a number of days after the last priming session (</w:t>
      </w:r>
      <w:r w:rsidR="005027A1">
        <w:rPr>
          <w:rFonts w:ascii="Times New Roman" w:hAnsi="Times New Roman" w:cs="Times New Roman"/>
          <w:sz w:val="24"/>
          <w:szCs w:val="24"/>
        </w:rPr>
        <w:t xml:space="preserve">e.g., </w:t>
      </w:r>
      <w:r w:rsidR="00683702">
        <w:rPr>
          <w:rFonts w:ascii="Times New Roman" w:hAnsi="Times New Roman" w:cs="Times New Roman"/>
          <w:sz w:val="24"/>
          <w:szCs w:val="24"/>
        </w:rPr>
        <w:t>Carnelley &amp; Rowe, 2007</w:t>
      </w:r>
      <w:r w:rsidR="00374635">
        <w:rPr>
          <w:rFonts w:ascii="Times New Roman" w:hAnsi="Times New Roman" w:cs="Times New Roman"/>
          <w:sz w:val="24"/>
          <w:szCs w:val="24"/>
        </w:rPr>
        <w:t>).</w:t>
      </w:r>
      <w:r w:rsidR="002F6BF1">
        <w:rPr>
          <w:rFonts w:ascii="Times New Roman" w:hAnsi="Times New Roman" w:cs="Times New Roman"/>
          <w:sz w:val="24"/>
          <w:szCs w:val="24"/>
        </w:rPr>
        <w:t xml:space="preserve"> Although security priming has shown promising results</w:t>
      </w:r>
      <w:r w:rsidR="009857EE">
        <w:rPr>
          <w:rFonts w:ascii="Times New Roman" w:hAnsi="Times New Roman" w:cs="Times New Roman"/>
          <w:sz w:val="24"/>
          <w:szCs w:val="24"/>
        </w:rPr>
        <w:t>,</w:t>
      </w:r>
      <w:r w:rsidR="00F61208">
        <w:rPr>
          <w:rFonts w:ascii="Times New Roman" w:hAnsi="Times New Roman" w:cs="Times New Roman"/>
          <w:sz w:val="24"/>
          <w:szCs w:val="24"/>
        </w:rPr>
        <w:t xml:space="preserve"> it is predominantly laboratory</w:t>
      </w:r>
      <w:r w:rsidR="009857EE">
        <w:rPr>
          <w:rFonts w:ascii="Times New Roman" w:hAnsi="Times New Roman" w:cs="Times New Roman"/>
          <w:sz w:val="24"/>
          <w:szCs w:val="24"/>
        </w:rPr>
        <w:t>-</w:t>
      </w:r>
      <w:r w:rsidR="00F61208">
        <w:rPr>
          <w:rFonts w:ascii="Times New Roman" w:hAnsi="Times New Roman" w:cs="Times New Roman"/>
          <w:sz w:val="24"/>
          <w:szCs w:val="24"/>
        </w:rPr>
        <w:t>base</w:t>
      </w:r>
      <w:r w:rsidR="009857EE">
        <w:rPr>
          <w:rFonts w:ascii="Times New Roman" w:hAnsi="Times New Roman" w:cs="Times New Roman"/>
          <w:sz w:val="24"/>
          <w:szCs w:val="24"/>
        </w:rPr>
        <w:t>d</w:t>
      </w:r>
      <w:r w:rsidR="00401ACB">
        <w:rPr>
          <w:rFonts w:ascii="Times New Roman" w:hAnsi="Times New Roman" w:cs="Times New Roman"/>
          <w:sz w:val="24"/>
          <w:szCs w:val="24"/>
        </w:rPr>
        <w:t xml:space="preserve"> and </w:t>
      </w:r>
      <w:r w:rsidR="00BE3173">
        <w:rPr>
          <w:rFonts w:ascii="Times New Roman" w:hAnsi="Times New Roman" w:cs="Times New Roman"/>
          <w:sz w:val="24"/>
          <w:szCs w:val="24"/>
        </w:rPr>
        <w:t xml:space="preserve">rather </w:t>
      </w:r>
      <w:r w:rsidR="00401ACB">
        <w:rPr>
          <w:rFonts w:ascii="Times New Roman" w:hAnsi="Times New Roman" w:cs="Times New Roman"/>
          <w:sz w:val="24"/>
          <w:szCs w:val="24"/>
        </w:rPr>
        <w:t>time-consuming</w:t>
      </w:r>
      <w:r w:rsidR="006210CE">
        <w:rPr>
          <w:rFonts w:ascii="Times New Roman" w:hAnsi="Times New Roman" w:cs="Times New Roman"/>
          <w:sz w:val="24"/>
          <w:szCs w:val="24"/>
        </w:rPr>
        <w:t>;</w:t>
      </w:r>
      <w:r w:rsidR="009857EE">
        <w:rPr>
          <w:rFonts w:ascii="Times New Roman" w:hAnsi="Times New Roman" w:cs="Times New Roman"/>
          <w:sz w:val="24"/>
          <w:szCs w:val="24"/>
        </w:rPr>
        <w:t xml:space="preserve"> </w:t>
      </w:r>
      <w:r w:rsidR="002F6BF1">
        <w:rPr>
          <w:rFonts w:ascii="Times New Roman" w:hAnsi="Times New Roman" w:cs="Times New Roman"/>
          <w:sz w:val="24"/>
          <w:szCs w:val="24"/>
        </w:rPr>
        <w:t xml:space="preserve">it would be useful </w:t>
      </w:r>
      <w:r w:rsidR="00F61208">
        <w:rPr>
          <w:rFonts w:ascii="Times New Roman" w:hAnsi="Times New Roman" w:cs="Times New Roman"/>
          <w:sz w:val="24"/>
          <w:szCs w:val="24"/>
        </w:rPr>
        <w:t>to</w:t>
      </w:r>
      <w:r w:rsidR="002F6BF1">
        <w:rPr>
          <w:rFonts w:ascii="Times New Roman" w:hAnsi="Times New Roman" w:cs="Times New Roman"/>
          <w:sz w:val="24"/>
          <w:szCs w:val="24"/>
        </w:rPr>
        <w:t xml:space="preserve"> develop</w:t>
      </w:r>
      <w:r w:rsidR="00F61208">
        <w:rPr>
          <w:rFonts w:ascii="Times New Roman" w:hAnsi="Times New Roman" w:cs="Times New Roman"/>
          <w:sz w:val="24"/>
          <w:szCs w:val="24"/>
        </w:rPr>
        <w:t xml:space="preserve"> a priming method that could be easily used beyond the laboratory</w:t>
      </w:r>
      <w:r w:rsidR="002F6BF1">
        <w:rPr>
          <w:rFonts w:ascii="Times New Roman" w:hAnsi="Times New Roman" w:cs="Times New Roman"/>
          <w:sz w:val="24"/>
          <w:szCs w:val="24"/>
        </w:rPr>
        <w:t xml:space="preserve">. </w:t>
      </w:r>
      <w:r w:rsidR="00683702">
        <w:rPr>
          <w:rFonts w:ascii="Times New Roman" w:hAnsi="Times New Roman" w:cs="Times New Roman"/>
          <w:sz w:val="24"/>
          <w:szCs w:val="24"/>
        </w:rPr>
        <w:t>O</w:t>
      </w:r>
      <w:r w:rsidR="00374635">
        <w:rPr>
          <w:rFonts w:ascii="Times New Roman" w:hAnsi="Times New Roman" w:cs="Times New Roman"/>
          <w:sz w:val="24"/>
          <w:szCs w:val="24"/>
        </w:rPr>
        <w:t xml:space="preserve">ur aim in </w:t>
      </w:r>
      <w:r w:rsidR="00137A85">
        <w:rPr>
          <w:rFonts w:ascii="Times New Roman" w:hAnsi="Times New Roman" w:cs="Times New Roman"/>
          <w:sz w:val="24"/>
          <w:szCs w:val="24"/>
        </w:rPr>
        <w:t xml:space="preserve">this </w:t>
      </w:r>
      <w:r w:rsidRPr="00292657">
        <w:rPr>
          <w:rFonts w:ascii="Times New Roman" w:hAnsi="Times New Roman" w:cs="Times New Roman"/>
          <w:sz w:val="24"/>
          <w:szCs w:val="24"/>
        </w:rPr>
        <w:t>study was</w:t>
      </w:r>
      <w:r w:rsidR="00374635">
        <w:rPr>
          <w:rFonts w:ascii="Times New Roman" w:hAnsi="Times New Roman" w:cs="Times New Roman"/>
          <w:sz w:val="24"/>
          <w:szCs w:val="24"/>
        </w:rPr>
        <w:t xml:space="preserve"> to </w:t>
      </w:r>
      <w:r w:rsidR="00F61208">
        <w:rPr>
          <w:rFonts w:ascii="Times New Roman" w:hAnsi="Times New Roman" w:cs="Times New Roman"/>
          <w:sz w:val="24"/>
          <w:szCs w:val="24"/>
        </w:rPr>
        <w:t>explore</w:t>
      </w:r>
      <w:r w:rsidR="00374635">
        <w:rPr>
          <w:rFonts w:ascii="Times New Roman" w:hAnsi="Times New Roman" w:cs="Times New Roman"/>
          <w:sz w:val="24"/>
          <w:szCs w:val="24"/>
        </w:rPr>
        <w:t xml:space="preserve"> the effectiveness of repeated security priming via text mess</w:t>
      </w:r>
      <w:r w:rsidR="00374635" w:rsidRPr="00374635">
        <w:rPr>
          <w:rFonts w:ascii="Times New Roman" w:hAnsi="Times New Roman" w:cs="Times New Roman"/>
          <w:sz w:val="24"/>
          <w:szCs w:val="24"/>
        </w:rPr>
        <w:t>ages</w:t>
      </w:r>
      <w:r w:rsidR="00005192">
        <w:rPr>
          <w:rFonts w:ascii="Times New Roman" w:hAnsi="Times New Roman" w:cs="Times New Roman"/>
          <w:sz w:val="24"/>
          <w:szCs w:val="24"/>
        </w:rPr>
        <w:t>, an innovative method</w:t>
      </w:r>
      <w:r w:rsidR="00374635">
        <w:rPr>
          <w:rFonts w:ascii="Times New Roman" w:hAnsi="Times New Roman" w:cs="Times New Roman"/>
          <w:sz w:val="24"/>
          <w:szCs w:val="24"/>
        </w:rPr>
        <w:t>.</w:t>
      </w:r>
    </w:p>
    <w:p w:rsidR="00292657" w:rsidRPr="00292657" w:rsidRDefault="00683702" w:rsidP="00292657">
      <w:pPr>
        <w:spacing w:line="480" w:lineRule="auto"/>
        <w:ind w:firstLine="0"/>
        <w:contextualSpacing/>
        <w:rPr>
          <w:rFonts w:ascii="Times New Roman" w:hAnsi="Times New Roman" w:cs="Times New Roman"/>
          <w:b/>
          <w:sz w:val="24"/>
          <w:szCs w:val="24"/>
        </w:rPr>
      </w:pPr>
      <w:r>
        <w:rPr>
          <w:rFonts w:ascii="Times New Roman" w:hAnsi="Times New Roman" w:cs="Times New Roman"/>
          <w:b/>
          <w:sz w:val="24"/>
          <w:szCs w:val="24"/>
        </w:rPr>
        <w:t>Attachment T</w:t>
      </w:r>
      <w:r w:rsidR="00292657">
        <w:rPr>
          <w:rFonts w:ascii="Times New Roman" w:hAnsi="Times New Roman" w:cs="Times New Roman"/>
          <w:b/>
          <w:sz w:val="24"/>
          <w:szCs w:val="24"/>
        </w:rPr>
        <w:t>heory</w:t>
      </w:r>
    </w:p>
    <w:p w:rsidR="005C3B6F" w:rsidRDefault="00687600" w:rsidP="005C3B6F">
      <w:pPr>
        <w:spacing w:line="480" w:lineRule="auto"/>
        <w:contextualSpacing/>
        <w:rPr>
          <w:rFonts w:ascii="Times New Roman" w:hAnsi="Times New Roman" w:cs="Times New Roman"/>
          <w:sz w:val="24"/>
          <w:szCs w:val="24"/>
        </w:rPr>
      </w:pPr>
      <w:r w:rsidRPr="00D6376D">
        <w:rPr>
          <w:rFonts w:ascii="Times New Roman" w:hAnsi="Times New Roman" w:cs="Times New Roman"/>
          <w:sz w:val="24"/>
          <w:szCs w:val="24"/>
        </w:rPr>
        <w:t xml:space="preserve">Bowlby (1973) </w:t>
      </w:r>
      <w:r w:rsidR="00292657">
        <w:rPr>
          <w:rFonts w:ascii="Times New Roman" w:hAnsi="Times New Roman" w:cs="Times New Roman"/>
          <w:sz w:val="24"/>
          <w:szCs w:val="24"/>
        </w:rPr>
        <w:t>argued</w:t>
      </w:r>
      <w:r w:rsidRPr="00D6376D">
        <w:rPr>
          <w:rFonts w:ascii="Times New Roman" w:hAnsi="Times New Roman" w:cs="Times New Roman"/>
          <w:sz w:val="24"/>
          <w:szCs w:val="24"/>
        </w:rPr>
        <w:t xml:space="preserve"> that early relationships with caregivers lead to generalized expectations about the self, others and the world, or “</w:t>
      </w:r>
      <w:r w:rsidR="005964DE">
        <w:rPr>
          <w:rFonts w:ascii="Times New Roman" w:hAnsi="Times New Roman" w:cs="Times New Roman"/>
          <w:sz w:val="24"/>
          <w:szCs w:val="24"/>
        </w:rPr>
        <w:t xml:space="preserve">working models” of attachment. </w:t>
      </w:r>
      <w:r w:rsidR="00204DE4">
        <w:rPr>
          <w:rFonts w:ascii="Times New Roman" w:hAnsi="Times New Roman" w:cs="Times New Roman"/>
          <w:sz w:val="24"/>
          <w:szCs w:val="24"/>
        </w:rPr>
        <w:t xml:space="preserve">The goal of the attachment system is </w:t>
      </w:r>
      <w:r w:rsidR="002C398C">
        <w:rPr>
          <w:rFonts w:ascii="Times New Roman" w:hAnsi="Times New Roman" w:cs="Times New Roman"/>
          <w:sz w:val="24"/>
          <w:szCs w:val="24"/>
        </w:rPr>
        <w:t xml:space="preserve">to achieve </w:t>
      </w:r>
      <w:r w:rsidR="00204DE4">
        <w:rPr>
          <w:rFonts w:ascii="Times New Roman" w:hAnsi="Times New Roman" w:cs="Times New Roman"/>
          <w:sz w:val="24"/>
          <w:szCs w:val="24"/>
        </w:rPr>
        <w:t xml:space="preserve">a sense of protection, otherwise known as </w:t>
      </w:r>
      <w:r w:rsidR="00204DE4" w:rsidRPr="005335A6">
        <w:rPr>
          <w:rFonts w:ascii="Times New Roman" w:hAnsi="Times New Roman" w:cs="Times New Roman"/>
          <w:iCs/>
          <w:sz w:val="24"/>
          <w:szCs w:val="24"/>
        </w:rPr>
        <w:t>felt security</w:t>
      </w:r>
      <w:r w:rsidR="00204DE4">
        <w:rPr>
          <w:rFonts w:ascii="Times New Roman" w:hAnsi="Times New Roman" w:cs="Times New Roman"/>
          <w:i/>
          <w:iCs/>
          <w:sz w:val="24"/>
          <w:szCs w:val="24"/>
        </w:rPr>
        <w:t xml:space="preserve"> </w:t>
      </w:r>
      <w:r w:rsidR="00204DE4">
        <w:rPr>
          <w:rFonts w:ascii="Times New Roman" w:hAnsi="Times New Roman" w:cs="Times New Roman"/>
          <w:sz w:val="24"/>
          <w:szCs w:val="24"/>
        </w:rPr>
        <w:t>(Sroufe &amp; Waters, 1977).</w:t>
      </w:r>
      <w:r w:rsidR="00302912">
        <w:rPr>
          <w:rFonts w:ascii="Times New Roman" w:hAnsi="Times New Roman" w:cs="Times New Roman"/>
          <w:sz w:val="24"/>
          <w:szCs w:val="24"/>
        </w:rPr>
        <w:t xml:space="preserve"> </w:t>
      </w:r>
      <w:r w:rsidR="00205E42">
        <w:rPr>
          <w:rFonts w:ascii="Times New Roman" w:hAnsi="Times New Roman" w:cs="Times New Roman"/>
          <w:sz w:val="24"/>
          <w:szCs w:val="24"/>
        </w:rPr>
        <w:t xml:space="preserve">Adult </w:t>
      </w:r>
      <w:r w:rsidR="00C953CC">
        <w:rPr>
          <w:rFonts w:ascii="Times New Roman" w:hAnsi="Times New Roman" w:cs="Times New Roman"/>
          <w:sz w:val="24"/>
          <w:szCs w:val="24"/>
        </w:rPr>
        <w:t xml:space="preserve">attachment can be conceptualised along two orthogonal dimensions; avoidance of intimacy and anxiety regarding abandonment (Brennan, Clark &amp; Shaver, 1998). </w:t>
      </w:r>
      <w:r w:rsidR="005C3B6F">
        <w:rPr>
          <w:rFonts w:ascii="Times New Roman" w:hAnsi="Times New Roman" w:cs="Times New Roman"/>
          <w:sz w:val="24"/>
          <w:szCs w:val="24"/>
        </w:rPr>
        <w:t xml:space="preserve">People </w:t>
      </w:r>
      <w:r w:rsidR="005C3B6F" w:rsidRPr="005C3B6F">
        <w:rPr>
          <w:rFonts w:ascii="Times New Roman" w:hAnsi="Times New Roman" w:cs="Times New Roman"/>
          <w:sz w:val="24"/>
          <w:szCs w:val="24"/>
        </w:rPr>
        <w:t xml:space="preserve">high in </w:t>
      </w:r>
      <w:r w:rsidR="005C3B6F" w:rsidRPr="005C3B6F">
        <w:rPr>
          <w:rFonts w:ascii="Times New Roman" w:hAnsi="Times New Roman" w:cs="Times New Roman"/>
          <w:i/>
          <w:iCs/>
          <w:sz w:val="24"/>
          <w:szCs w:val="24"/>
        </w:rPr>
        <w:t xml:space="preserve">attachment avoidance </w:t>
      </w:r>
      <w:r w:rsidR="005C3B6F" w:rsidRPr="005C3B6F">
        <w:rPr>
          <w:rFonts w:ascii="Times New Roman" w:hAnsi="Times New Roman" w:cs="Times New Roman"/>
          <w:sz w:val="24"/>
          <w:szCs w:val="24"/>
        </w:rPr>
        <w:t xml:space="preserve">distrust relationship partners and strive to maintain emotional distance and independence from others. People high in </w:t>
      </w:r>
      <w:r w:rsidR="005C3B6F" w:rsidRPr="005C3B6F">
        <w:rPr>
          <w:rFonts w:ascii="Times New Roman" w:hAnsi="Times New Roman" w:cs="Times New Roman"/>
          <w:i/>
          <w:iCs/>
          <w:sz w:val="24"/>
          <w:szCs w:val="24"/>
        </w:rPr>
        <w:t xml:space="preserve">attachment anxiety </w:t>
      </w:r>
      <w:r w:rsidR="005C3B6F" w:rsidRPr="005C3B6F">
        <w:rPr>
          <w:rFonts w:ascii="Times New Roman" w:hAnsi="Times New Roman" w:cs="Times New Roman"/>
          <w:sz w:val="24"/>
          <w:szCs w:val="24"/>
        </w:rPr>
        <w:t>worry that relationship partners will not be available in times of need and struggle to maintain proximity to attachment figures</w:t>
      </w:r>
      <w:r w:rsidR="00412833">
        <w:rPr>
          <w:rFonts w:ascii="Times New Roman" w:hAnsi="Times New Roman" w:cs="Times New Roman"/>
          <w:sz w:val="24"/>
          <w:szCs w:val="24"/>
        </w:rPr>
        <w:t xml:space="preserve"> (Brennan, Clark, &amp; Shaver 1998).</w:t>
      </w:r>
    </w:p>
    <w:p w:rsidR="00292657" w:rsidRDefault="005C3B6F" w:rsidP="005C3B6F">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 xml:space="preserve">By contrast, </w:t>
      </w:r>
      <w:r w:rsidRPr="005C3B6F">
        <w:rPr>
          <w:rFonts w:ascii="Times New Roman" w:hAnsi="Times New Roman" w:cs="Times New Roman"/>
          <w:i/>
          <w:sz w:val="24"/>
          <w:szCs w:val="24"/>
        </w:rPr>
        <w:t>securely attached</w:t>
      </w:r>
      <w:r>
        <w:rPr>
          <w:rFonts w:ascii="Times New Roman" w:hAnsi="Times New Roman" w:cs="Times New Roman"/>
          <w:sz w:val="24"/>
          <w:szCs w:val="24"/>
        </w:rPr>
        <w:t xml:space="preserve"> individuals are low in both attachment anxiety and avoidance, and possess a positive view of the self and of others (Bartholomew &amp; Horowitz, </w:t>
      </w:r>
      <w:r>
        <w:rPr>
          <w:rFonts w:ascii="Times New Roman" w:hAnsi="Times New Roman" w:cs="Times New Roman"/>
          <w:sz w:val="24"/>
          <w:szCs w:val="24"/>
        </w:rPr>
        <w:lastRenderedPageBreak/>
        <w:t>1991).</w:t>
      </w:r>
      <w:r w:rsidR="006E02FC">
        <w:rPr>
          <w:rFonts w:ascii="Times New Roman" w:hAnsi="Times New Roman" w:cs="Times New Roman"/>
          <w:sz w:val="24"/>
          <w:szCs w:val="24"/>
        </w:rPr>
        <w:t xml:space="preserve"> </w:t>
      </w:r>
      <w:r w:rsidR="006E02FC" w:rsidRPr="00B30476">
        <w:rPr>
          <w:rFonts w:ascii="Times New Roman" w:hAnsi="Times New Roman" w:cs="Times New Roman"/>
          <w:sz w:val="24"/>
          <w:szCs w:val="24"/>
        </w:rPr>
        <w:t xml:space="preserve"> </w:t>
      </w:r>
      <w:r w:rsidR="005E2E45">
        <w:rPr>
          <w:rFonts w:ascii="Times New Roman" w:hAnsi="Times New Roman" w:cs="Times New Roman"/>
          <w:sz w:val="24"/>
          <w:szCs w:val="24"/>
        </w:rPr>
        <w:t>A</w:t>
      </w:r>
      <w:r w:rsidR="00A656C8" w:rsidRPr="00A656C8">
        <w:rPr>
          <w:rFonts w:ascii="Times New Roman" w:hAnsi="Times New Roman" w:cs="Times New Roman"/>
          <w:sz w:val="24"/>
          <w:szCs w:val="24"/>
        </w:rPr>
        <w:t xml:space="preserve">ttachment security is associated with an enhanced capacity to cope with stress and negative emotions (Lopez &amp; Brennan, 2000). Moreover, attachment security is associated with good relationship functioning and mental health, whilst attachment insecurity is associated with poor relationship functioning and psychopathology (e.g., Carnelley, </w:t>
      </w:r>
      <w:r w:rsidR="00A656C8" w:rsidRPr="00292657">
        <w:rPr>
          <w:rFonts w:ascii="Times New Roman" w:hAnsi="Times New Roman" w:cs="Times New Roman"/>
          <w:sz w:val="24"/>
          <w:szCs w:val="24"/>
        </w:rPr>
        <w:t>Pietromonaco, &amp; Jaffe, 1994; Mickelson, Kessler, &amp; Shaver, 1997).</w:t>
      </w:r>
      <w:r w:rsidR="00FA1DDB" w:rsidRPr="00292657">
        <w:rPr>
          <w:rFonts w:ascii="Times New Roman" w:hAnsi="Times New Roman" w:cs="Times New Roman"/>
          <w:b/>
          <w:sz w:val="24"/>
          <w:szCs w:val="24"/>
        </w:rPr>
        <w:t xml:space="preserve"> </w:t>
      </w:r>
    </w:p>
    <w:p w:rsidR="00B714FF" w:rsidRPr="005F47FC" w:rsidRDefault="00B714FF" w:rsidP="00B714FF">
      <w:pPr>
        <w:spacing w:line="480" w:lineRule="auto"/>
        <w:contextualSpacing/>
        <w:rPr>
          <w:rFonts w:ascii="Times New Roman" w:hAnsi="Times New Roman" w:cs="Times New Roman"/>
          <w:sz w:val="24"/>
          <w:szCs w:val="24"/>
        </w:rPr>
      </w:pPr>
      <w:r w:rsidRPr="00D6376D">
        <w:rPr>
          <w:rFonts w:ascii="Times New Roman" w:hAnsi="Times New Roman" w:cs="Times New Roman"/>
          <w:sz w:val="24"/>
          <w:szCs w:val="24"/>
        </w:rPr>
        <w:t>According to Collins and Read (1994), adult representations of attachment are organised in a hierarchical cognitive structure</w:t>
      </w:r>
      <w:r w:rsidR="007D2725">
        <w:rPr>
          <w:rFonts w:ascii="Times New Roman" w:hAnsi="Times New Roman" w:cs="Times New Roman"/>
          <w:sz w:val="24"/>
          <w:szCs w:val="24"/>
        </w:rPr>
        <w:t xml:space="preserve">. </w:t>
      </w:r>
      <w:r w:rsidRPr="00D6376D">
        <w:rPr>
          <w:rFonts w:ascii="Times New Roman" w:hAnsi="Times New Roman" w:cs="Times New Roman"/>
          <w:sz w:val="24"/>
          <w:szCs w:val="24"/>
        </w:rPr>
        <w:t xml:space="preserve">At the top of the hierarchy are </w:t>
      </w:r>
      <w:r>
        <w:rPr>
          <w:rFonts w:ascii="Times New Roman" w:hAnsi="Times New Roman" w:cs="Times New Roman"/>
          <w:sz w:val="24"/>
          <w:szCs w:val="24"/>
        </w:rPr>
        <w:t>global</w:t>
      </w:r>
      <w:r w:rsidRPr="00D6376D">
        <w:rPr>
          <w:rFonts w:ascii="Times New Roman" w:hAnsi="Times New Roman" w:cs="Times New Roman"/>
          <w:sz w:val="24"/>
          <w:szCs w:val="24"/>
        </w:rPr>
        <w:t xml:space="preserve"> representations about others and the self, built from a history of relationship experiences with </w:t>
      </w:r>
      <w:r>
        <w:rPr>
          <w:rFonts w:ascii="Times New Roman" w:hAnsi="Times New Roman" w:cs="Times New Roman"/>
          <w:sz w:val="24"/>
          <w:szCs w:val="24"/>
        </w:rPr>
        <w:t>various attachment figures</w:t>
      </w:r>
      <w:r w:rsidRPr="00D6376D">
        <w:rPr>
          <w:rFonts w:ascii="Times New Roman" w:hAnsi="Times New Roman" w:cs="Times New Roman"/>
          <w:sz w:val="24"/>
          <w:szCs w:val="24"/>
        </w:rPr>
        <w:t xml:space="preserve">. </w:t>
      </w:r>
      <w:r>
        <w:rPr>
          <w:rFonts w:ascii="Times New Roman" w:hAnsi="Times New Roman" w:cs="Times New Roman"/>
          <w:sz w:val="24"/>
          <w:szCs w:val="24"/>
        </w:rPr>
        <w:t>Lower in the hierarchy are relationship-specific representations</w:t>
      </w:r>
      <w:r w:rsidR="00481071">
        <w:rPr>
          <w:rFonts w:ascii="Times New Roman" w:hAnsi="Times New Roman" w:cs="Times New Roman"/>
          <w:sz w:val="24"/>
          <w:szCs w:val="24"/>
        </w:rPr>
        <w:t xml:space="preserve">, </w:t>
      </w:r>
      <w:r>
        <w:rPr>
          <w:rFonts w:ascii="Times New Roman" w:hAnsi="Times New Roman" w:cs="Times New Roman"/>
          <w:sz w:val="24"/>
          <w:szCs w:val="24"/>
        </w:rPr>
        <w:t>based on patterns of interaction with specific attachment figures (e.g., romantic partners). Relationship-specific attachment styles may or not be consistent with a person’s global attachment style (</w:t>
      </w:r>
      <w:r w:rsidR="00E2683F">
        <w:rPr>
          <w:rFonts w:ascii="Times New Roman" w:hAnsi="Times New Roman" w:cs="Times New Roman"/>
          <w:sz w:val="24"/>
          <w:szCs w:val="24"/>
        </w:rPr>
        <w:t xml:space="preserve">e.g., </w:t>
      </w:r>
      <w:r>
        <w:rPr>
          <w:rFonts w:ascii="Times New Roman" w:hAnsi="Times New Roman" w:cs="Times New Roman"/>
          <w:sz w:val="24"/>
          <w:szCs w:val="24"/>
        </w:rPr>
        <w:t>Baldwin</w:t>
      </w:r>
      <w:r w:rsidR="00E2683F">
        <w:rPr>
          <w:rFonts w:ascii="Times New Roman" w:hAnsi="Times New Roman" w:cs="Times New Roman"/>
          <w:sz w:val="24"/>
          <w:szCs w:val="24"/>
        </w:rPr>
        <w:t xml:space="preserve"> et al., </w:t>
      </w:r>
      <w:r>
        <w:rPr>
          <w:rFonts w:ascii="Times New Roman" w:hAnsi="Times New Roman" w:cs="Times New Roman"/>
          <w:sz w:val="24"/>
          <w:szCs w:val="24"/>
        </w:rPr>
        <w:t>1996</w:t>
      </w:r>
      <w:r w:rsidRPr="00B714FF">
        <w:rPr>
          <w:rFonts w:ascii="Times New Roman" w:hAnsi="Times New Roman" w:cs="Times New Roman"/>
          <w:sz w:val="24"/>
          <w:szCs w:val="24"/>
        </w:rPr>
        <w:t>).</w:t>
      </w:r>
    </w:p>
    <w:p w:rsidR="00292657" w:rsidRPr="00292657" w:rsidRDefault="005F47FC" w:rsidP="005F47FC">
      <w:pPr>
        <w:tabs>
          <w:tab w:val="center" w:pos="4513"/>
        </w:tabs>
        <w:spacing w:line="480" w:lineRule="auto"/>
        <w:ind w:firstLine="0"/>
        <w:contextualSpacing/>
        <w:rPr>
          <w:rFonts w:ascii="Times New Roman" w:hAnsi="Times New Roman" w:cs="Times New Roman"/>
          <w:b/>
          <w:sz w:val="24"/>
          <w:szCs w:val="24"/>
        </w:rPr>
      </w:pPr>
      <w:r>
        <w:rPr>
          <w:rFonts w:ascii="Times New Roman" w:hAnsi="Times New Roman" w:cs="Times New Roman"/>
          <w:b/>
          <w:sz w:val="24"/>
          <w:szCs w:val="24"/>
        </w:rPr>
        <w:t>Attachment Security P</w:t>
      </w:r>
      <w:r w:rsidR="00292657" w:rsidRPr="00292657">
        <w:rPr>
          <w:rFonts w:ascii="Times New Roman" w:hAnsi="Times New Roman" w:cs="Times New Roman"/>
          <w:b/>
          <w:sz w:val="24"/>
          <w:szCs w:val="24"/>
        </w:rPr>
        <w:t>riming</w:t>
      </w:r>
      <w:r>
        <w:rPr>
          <w:rFonts w:ascii="Times New Roman" w:hAnsi="Times New Roman" w:cs="Times New Roman"/>
          <w:b/>
          <w:sz w:val="24"/>
          <w:szCs w:val="24"/>
        </w:rPr>
        <w:tab/>
      </w:r>
    </w:p>
    <w:p w:rsidR="00FD79F6" w:rsidRPr="00FD79F6" w:rsidRDefault="00FD79F6" w:rsidP="0064430C">
      <w:pPr>
        <w:spacing w:line="480" w:lineRule="auto"/>
        <w:contextualSpacing/>
        <w:rPr>
          <w:rFonts w:ascii="Times New Roman" w:hAnsi="Times New Roman" w:cs="Times New Roman"/>
          <w:sz w:val="24"/>
          <w:szCs w:val="24"/>
        </w:rPr>
      </w:pPr>
      <w:r>
        <w:rPr>
          <w:rFonts w:ascii="Times New Roman" w:hAnsi="Times New Roman" w:cs="Times New Roman"/>
          <w:sz w:val="24"/>
          <w:szCs w:val="24"/>
        </w:rPr>
        <w:t>Given the benefits associated</w:t>
      </w:r>
      <w:r w:rsidR="00042D25">
        <w:rPr>
          <w:rFonts w:ascii="Times New Roman" w:hAnsi="Times New Roman" w:cs="Times New Roman"/>
          <w:sz w:val="24"/>
          <w:szCs w:val="24"/>
        </w:rPr>
        <w:t xml:space="preserve"> with</w:t>
      </w:r>
      <w:r w:rsidR="00A656C8">
        <w:rPr>
          <w:rFonts w:ascii="Times New Roman" w:hAnsi="Times New Roman" w:cs="Times New Roman"/>
          <w:sz w:val="24"/>
          <w:szCs w:val="24"/>
        </w:rPr>
        <w:t xml:space="preserve"> attachment security</w:t>
      </w:r>
      <w:r>
        <w:rPr>
          <w:rFonts w:ascii="Times New Roman" w:hAnsi="Times New Roman" w:cs="Times New Roman"/>
          <w:sz w:val="24"/>
          <w:szCs w:val="24"/>
        </w:rPr>
        <w:t>, it is unsurprising that in</w:t>
      </w:r>
      <w:r w:rsidR="00A656C8">
        <w:rPr>
          <w:rFonts w:ascii="Times New Roman" w:hAnsi="Times New Roman" w:cs="Times New Roman"/>
          <w:sz w:val="24"/>
          <w:szCs w:val="24"/>
        </w:rPr>
        <w:t xml:space="preserve"> recent years ps</w:t>
      </w:r>
      <w:r>
        <w:rPr>
          <w:rFonts w:ascii="Times New Roman" w:hAnsi="Times New Roman" w:cs="Times New Roman"/>
          <w:sz w:val="24"/>
          <w:szCs w:val="24"/>
        </w:rPr>
        <w:t>ychologists have focused on developing methods designed</w:t>
      </w:r>
      <w:r w:rsidR="00A656C8">
        <w:rPr>
          <w:rFonts w:ascii="Times New Roman" w:hAnsi="Times New Roman" w:cs="Times New Roman"/>
          <w:sz w:val="24"/>
          <w:szCs w:val="24"/>
        </w:rPr>
        <w:t xml:space="preserve"> to enhance people’s</w:t>
      </w:r>
      <w:r>
        <w:rPr>
          <w:rFonts w:ascii="Times New Roman" w:hAnsi="Times New Roman" w:cs="Times New Roman"/>
          <w:sz w:val="24"/>
          <w:szCs w:val="24"/>
        </w:rPr>
        <w:t xml:space="preserve"> attachment security</w:t>
      </w:r>
      <w:r w:rsidRPr="005335A6">
        <w:rPr>
          <w:rFonts w:ascii="Times New Roman" w:hAnsi="Times New Roman" w:cs="Times New Roman"/>
          <w:i/>
          <w:sz w:val="24"/>
          <w:szCs w:val="24"/>
        </w:rPr>
        <w:t xml:space="preserve">. </w:t>
      </w:r>
      <w:r w:rsidR="005F47FC">
        <w:rPr>
          <w:rFonts w:ascii="Times New Roman" w:hAnsi="Times New Roman" w:cs="Times New Roman"/>
          <w:iCs/>
          <w:sz w:val="24"/>
          <w:szCs w:val="24"/>
        </w:rPr>
        <w:t>S</w:t>
      </w:r>
      <w:r w:rsidRPr="005335A6">
        <w:rPr>
          <w:rFonts w:ascii="Times New Roman" w:hAnsi="Times New Roman" w:cs="Times New Roman"/>
          <w:iCs/>
          <w:sz w:val="24"/>
          <w:szCs w:val="24"/>
        </w:rPr>
        <w:t>ecurity priming</w:t>
      </w:r>
      <w:r w:rsidRPr="00FD79F6">
        <w:rPr>
          <w:rFonts w:ascii="Times New Roman" w:hAnsi="Times New Roman" w:cs="Times New Roman"/>
          <w:sz w:val="24"/>
          <w:szCs w:val="24"/>
        </w:rPr>
        <w:t xml:space="preserve"> methods include exposing participants to attachment security-related words or pictures, or to the names of others to whom they are securely attached and asking people to recall memories of being loved and supported by attachment figures (Gillath, Selcuk, &amp; Shaver, 2008).  </w:t>
      </w:r>
      <w:r w:rsidR="007061C6">
        <w:rPr>
          <w:rFonts w:ascii="Times New Roman" w:hAnsi="Times New Roman" w:cs="Times New Roman"/>
          <w:sz w:val="24"/>
          <w:szCs w:val="24"/>
        </w:rPr>
        <w:t xml:space="preserve">Recently, </w:t>
      </w:r>
      <w:r w:rsidR="00BE3292">
        <w:rPr>
          <w:rFonts w:ascii="Times New Roman" w:hAnsi="Times New Roman" w:cs="Times New Roman"/>
          <w:sz w:val="24"/>
          <w:szCs w:val="24"/>
        </w:rPr>
        <w:t>some researchers have collected security priming data from online community samples (e.g., Luke, Carnelley, &amp; Sedikides, 2012</w:t>
      </w:r>
      <w:r w:rsidR="005F2382">
        <w:rPr>
          <w:rFonts w:ascii="Times New Roman" w:hAnsi="Times New Roman" w:cs="Times New Roman"/>
          <w:sz w:val="24"/>
          <w:szCs w:val="24"/>
        </w:rPr>
        <w:t xml:space="preserve">). </w:t>
      </w:r>
    </w:p>
    <w:p w:rsidR="00FD79F6" w:rsidRDefault="00825953" w:rsidP="007027DC">
      <w:pPr>
        <w:spacing w:line="480" w:lineRule="auto"/>
        <w:contextualSpacing/>
        <w:rPr>
          <w:rFonts w:ascii="Times New Roman" w:hAnsi="Times New Roman" w:cs="Times New Roman"/>
          <w:sz w:val="24"/>
          <w:szCs w:val="24"/>
        </w:rPr>
      </w:pPr>
      <w:r>
        <w:rPr>
          <w:rFonts w:ascii="Times New Roman" w:hAnsi="Times New Roman" w:cs="Times New Roman"/>
          <w:sz w:val="24"/>
          <w:szCs w:val="24"/>
        </w:rPr>
        <w:t>S</w:t>
      </w:r>
      <w:r w:rsidR="00FD79F6" w:rsidRPr="00FD79F6">
        <w:rPr>
          <w:rFonts w:ascii="Times New Roman" w:hAnsi="Times New Roman" w:cs="Times New Roman"/>
          <w:sz w:val="24"/>
          <w:szCs w:val="24"/>
        </w:rPr>
        <w:t xml:space="preserve">ecurity priming has been found </w:t>
      </w:r>
      <w:r w:rsidR="005F47FC">
        <w:rPr>
          <w:rFonts w:ascii="Times New Roman" w:hAnsi="Times New Roman" w:cs="Times New Roman"/>
          <w:sz w:val="24"/>
          <w:szCs w:val="24"/>
        </w:rPr>
        <w:t xml:space="preserve">to </w:t>
      </w:r>
      <w:r w:rsidR="00FD79F6" w:rsidRPr="00FD79F6">
        <w:rPr>
          <w:rFonts w:ascii="Times New Roman" w:hAnsi="Times New Roman" w:cs="Times New Roman"/>
          <w:sz w:val="24"/>
          <w:szCs w:val="24"/>
        </w:rPr>
        <w:t>increase</w:t>
      </w:r>
      <w:r w:rsidR="005F47FC">
        <w:rPr>
          <w:rFonts w:ascii="Times New Roman" w:hAnsi="Times New Roman" w:cs="Times New Roman"/>
          <w:sz w:val="24"/>
          <w:szCs w:val="24"/>
        </w:rPr>
        <w:t xml:space="preserve"> compassion, altruism and</w:t>
      </w:r>
      <w:r w:rsidR="00FD79F6" w:rsidRPr="00FD79F6">
        <w:rPr>
          <w:rFonts w:ascii="Times New Roman" w:hAnsi="Times New Roman" w:cs="Times New Roman"/>
          <w:sz w:val="24"/>
          <w:szCs w:val="24"/>
        </w:rPr>
        <w:t xml:space="preserve"> w</w:t>
      </w:r>
      <w:r w:rsidR="005F47FC">
        <w:rPr>
          <w:rFonts w:ascii="Times New Roman" w:hAnsi="Times New Roman" w:cs="Times New Roman"/>
          <w:sz w:val="24"/>
          <w:szCs w:val="24"/>
        </w:rPr>
        <w:t>illingness to interact with out-</w:t>
      </w:r>
      <w:r w:rsidR="00FD79F6" w:rsidRPr="00FD79F6">
        <w:rPr>
          <w:rFonts w:ascii="Times New Roman" w:hAnsi="Times New Roman" w:cs="Times New Roman"/>
          <w:sz w:val="24"/>
          <w:szCs w:val="24"/>
        </w:rPr>
        <w:t>group members (Mikulincer &amp;</w:t>
      </w:r>
      <w:r w:rsidR="005F47FC">
        <w:rPr>
          <w:rFonts w:ascii="Times New Roman" w:hAnsi="Times New Roman" w:cs="Times New Roman"/>
          <w:sz w:val="24"/>
          <w:szCs w:val="24"/>
        </w:rPr>
        <w:t xml:space="preserve"> Shaver, 2001; </w:t>
      </w:r>
      <w:r w:rsidR="00FD79F6" w:rsidRPr="00FD79F6">
        <w:rPr>
          <w:rFonts w:ascii="Times New Roman" w:hAnsi="Times New Roman" w:cs="Times New Roman"/>
          <w:sz w:val="24"/>
          <w:szCs w:val="24"/>
        </w:rPr>
        <w:t>Mikulincer, Shave</w:t>
      </w:r>
      <w:r w:rsidR="005F47FC">
        <w:rPr>
          <w:rFonts w:ascii="Times New Roman" w:hAnsi="Times New Roman" w:cs="Times New Roman"/>
          <w:sz w:val="24"/>
          <w:szCs w:val="24"/>
        </w:rPr>
        <w:t>r, Gillath, &amp; Nitzberg, 2005). Moreover,</w:t>
      </w:r>
      <w:r w:rsidR="00FD79F6" w:rsidRPr="00FD79F6">
        <w:rPr>
          <w:rFonts w:ascii="Times New Roman" w:hAnsi="Times New Roman" w:cs="Times New Roman"/>
          <w:sz w:val="24"/>
          <w:szCs w:val="24"/>
        </w:rPr>
        <w:t xml:space="preserve"> people primed with  </w:t>
      </w:r>
      <w:r>
        <w:rPr>
          <w:rFonts w:ascii="Times New Roman" w:hAnsi="Times New Roman" w:cs="Times New Roman"/>
          <w:sz w:val="24"/>
          <w:szCs w:val="24"/>
        </w:rPr>
        <w:t xml:space="preserve">security </w:t>
      </w:r>
      <w:r w:rsidR="00FD79F6" w:rsidRPr="00FD79F6">
        <w:rPr>
          <w:rFonts w:ascii="Times New Roman" w:hAnsi="Times New Roman" w:cs="Times New Roman"/>
          <w:sz w:val="24"/>
          <w:szCs w:val="24"/>
        </w:rPr>
        <w:t>recall more positive attachment words</w:t>
      </w:r>
      <w:r w:rsidR="005F47FC">
        <w:rPr>
          <w:rFonts w:ascii="Times New Roman" w:hAnsi="Times New Roman" w:cs="Times New Roman"/>
          <w:sz w:val="24"/>
          <w:szCs w:val="24"/>
        </w:rPr>
        <w:t xml:space="preserve">, </w:t>
      </w:r>
      <w:r w:rsidR="00D736BF">
        <w:rPr>
          <w:rFonts w:ascii="Times New Roman" w:hAnsi="Times New Roman" w:cs="Times New Roman"/>
          <w:sz w:val="24"/>
          <w:szCs w:val="24"/>
        </w:rPr>
        <w:t xml:space="preserve">show </w:t>
      </w:r>
      <w:r w:rsidR="005F47FC" w:rsidRPr="00FD79F6">
        <w:rPr>
          <w:rFonts w:ascii="Times New Roman" w:hAnsi="Times New Roman" w:cs="Times New Roman"/>
          <w:sz w:val="24"/>
          <w:szCs w:val="24"/>
        </w:rPr>
        <w:t xml:space="preserve">lower endorsement of negative interpersonal expectations </w:t>
      </w:r>
      <w:r w:rsidR="005F47FC">
        <w:rPr>
          <w:rFonts w:ascii="Times New Roman" w:hAnsi="Times New Roman" w:cs="Times New Roman"/>
          <w:sz w:val="24"/>
          <w:szCs w:val="24"/>
        </w:rPr>
        <w:t xml:space="preserve">and </w:t>
      </w:r>
      <w:r w:rsidR="00FD79F6" w:rsidRPr="00FD79F6">
        <w:rPr>
          <w:rFonts w:ascii="Times New Roman" w:hAnsi="Times New Roman" w:cs="Times New Roman"/>
          <w:sz w:val="24"/>
          <w:szCs w:val="24"/>
        </w:rPr>
        <w:t>more positive</w:t>
      </w:r>
      <w:r w:rsidR="005F47FC">
        <w:rPr>
          <w:rFonts w:ascii="Times New Roman" w:hAnsi="Times New Roman" w:cs="Times New Roman"/>
          <w:sz w:val="24"/>
          <w:szCs w:val="24"/>
        </w:rPr>
        <w:t xml:space="preserve"> interpersonal expectations </w:t>
      </w:r>
      <w:r w:rsidR="00FD79F6" w:rsidRPr="00FD79F6">
        <w:rPr>
          <w:rFonts w:ascii="Times New Roman" w:hAnsi="Times New Roman" w:cs="Times New Roman"/>
          <w:sz w:val="24"/>
          <w:szCs w:val="24"/>
        </w:rPr>
        <w:t>than those primed with insecure attachment st</w:t>
      </w:r>
      <w:r w:rsidR="00FD79F6">
        <w:rPr>
          <w:rFonts w:ascii="Times New Roman" w:hAnsi="Times New Roman" w:cs="Times New Roman"/>
          <w:sz w:val="24"/>
          <w:szCs w:val="24"/>
        </w:rPr>
        <w:t xml:space="preserve">yles (Rowe &amp; </w:t>
      </w:r>
      <w:r w:rsidR="00FD79F6">
        <w:rPr>
          <w:rFonts w:ascii="Times New Roman" w:hAnsi="Times New Roman" w:cs="Times New Roman"/>
          <w:sz w:val="24"/>
          <w:szCs w:val="24"/>
        </w:rPr>
        <w:lastRenderedPageBreak/>
        <w:t>Carnelley, 2003).</w:t>
      </w:r>
      <w:r w:rsidR="005F47FC">
        <w:rPr>
          <w:rFonts w:ascii="Times New Roman" w:hAnsi="Times New Roman" w:cs="Times New Roman"/>
          <w:sz w:val="24"/>
          <w:szCs w:val="24"/>
        </w:rPr>
        <w:t xml:space="preserve"> </w:t>
      </w:r>
      <w:r w:rsidR="002C398C">
        <w:rPr>
          <w:rFonts w:ascii="Times New Roman" w:hAnsi="Times New Roman" w:cs="Times New Roman"/>
          <w:sz w:val="24"/>
          <w:szCs w:val="24"/>
        </w:rPr>
        <w:t>P</w:t>
      </w:r>
      <w:r w:rsidR="00FD79F6" w:rsidRPr="00FD79F6">
        <w:rPr>
          <w:rFonts w:ascii="Times New Roman" w:hAnsi="Times New Roman" w:cs="Times New Roman"/>
          <w:sz w:val="24"/>
          <w:szCs w:val="24"/>
        </w:rPr>
        <w:t>rim</w:t>
      </w:r>
      <w:r w:rsidR="00FD79F6">
        <w:rPr>
          <w:rFonts w:ascii="Times New Roman" w:hAnsi="Times New Roman" w:cs="Times New Roman"/>
          <w:sz w:val="24"/>
          <w:szCs w:val="24"/>
        </w:rPr>
        <w:t xml:space="preserve">ed security has </w:t>
      </w:r>
      <w:r w:rsidR="00D736BF">
        <w:rPr>
          <w:rFonts w:ascii="Times New Roman" w:hAnsi="Times New Roman" w:cs="Times New Roman"/>
          <w:sz w:val="24"/>
          <w:szCs w:val="24"/>
        </w:rPr>
        <w:t xml:space="preserve">also </w:t>
      </w:r>
      <w:r w:rsidR="00FD79F6" w:rsidRPr="00FD79F6">
        <w:rPr>
          <w:rFonts w:ascii="Times New Roman" w:hAnsi="Times New Roman" w:cs="Times New Roman"/>
          <w:sz w:val="24"/>
          <w:szCs w:val="24"/>
        </w:rPr>
        <w:t xml:space="preserve">been found to protect individuals from post-traumatic stress disorder </w:t>
      </w:r>
      <w:r w:rsidR="00FD79F6">
        <w:rPr>
          <w:rFonts w:ascii="Times New Roman" w:hAnsi="Times New Roman" w:cs="Times New Roman"/>
          <w:sz w:val="24"/>
          <w:szCs w:val="24"/>
        </w:rPr>
        <w:t>(Mikulincer</w:t>
      </w:r>
      <w:r w:rsidR="008C44B3">
        <w:rPr>
          <w:rFonts w:ascii="Times New Roman" w:hAnsi="Times New Roman" w:cs="Times New Roman"/>
          <w:sz w:val="24"/>
          <w:szCs w:val="24"/>
        </w:rPr>
        <w:t>,</w:t>
      </w:r>
      <w:r w:rsidR="005027A1">
        <w:rPr>
          <w:rFonts w:ascii="Times New Roman" w:hAnsi="Times New Roman" w:cs="Times New Roman"/>
          <w:sz w:val="24"/>
          <w:szCs w:val="24"/>
        </w:rPr>
        <w:t xml:space="preserve"> </w:t>
      </w:r>
      <w:r w:rsidR="00FD79F6">
        <w:rPr>
          <w:rFonts w:ascii="Times New Roman" w:hAnsi="Times New Roman" w:cs="Times New Roman"/>
          <w:sz w:val="24"/>
          <w:szCs w:val="24"/>
        </w:rPr>
        <w:t>Shaver,</w:t>
      </w:r>
      <w:r w:rsidR="008C44B3">
        <w:rPr>
          <w:rFonts w:ascii="Times New Roman" w:hAnsi="Times New Roman" w:cs="Times New Roman"/>
          <w:sz w:val="24"/>
          <w:szCs w:val="24"/>
        </w:rPr>
        <w:t xml:space="preserve"> &amp; Horesh,</w:t>
      </w:r>
      <w:r w:rsidR="00FD79F6">
        <w:rPr>
          <w:rFonts w:ascii="Times New Roman" w:hAnsi="Times New Roman" w:cs="Times New Roman"/>
          <w:sz w:val="24"/>
          <w:szCs w:val="24"/>
        </w:rPr>
        <w:t xml:space="preserve"> 200</w:t>
      </w:r>
      <w:r w:rsidR="008C44B3">
        <w:rPr>
          <w:rFonts w:ascii="Times New Roman" w:hAnsi="Times New Roman" w:cs="Times New Roman"/>
          <w:sz w:val="24"/>
          <w:szCs w:val="24"/>
        </w:rPr>
        <w:t>6</w:t>
      </w:r>
      <w:r w:rsidR="00FD79F6" w:rsidRPr="00FD79F6">
        <w:rPr>
          <w:rFonts w:ascii="Times New Roman" w:hAnsi="Times New Roman" w:cs="Times New Roman"/>
          <w:sz w:val="24"/>
          <w:szCs w:val="24"/>
        </w:rPr>
        <w:t xml:space="preserve">). </w:t>
      </w:r>
    </w:p>
    <w:p w:rsidR="00A656C8" w:rsidRDefault="00FD79F6" w:rsidP="00F00A04">
      <w:pPr>
        <w:spacing w:line="480" w:lineRule="auto"/>
        <w:contextualSpacing/>
        <w:rPr>
          <w:rFonts w:ascii="Times New Roman" w:hAnsi="Times New Roman" w:cs="Times New Roman"/>
          <w:sz w:val="24"/>
          <w:szCs w:val="24"/>
        </w:rPr>
      </w:pPr>
      <w:r w:rsidRPr="00FD79F6">
        <w:rPr>
          <w:rFonts w:ascii="Times New Roman" w:hAnsi="Times New Roman" w:cs="Times New Roman"/>
          <w:sz w:val="24"/>
          <w:szCs w:val="24"/>
        </w:rPr>
        <w:t xml:space="preserve"> The effects of security priming </w:t>
      </w:r>
      <w:r w:rsidR="00F00A04">
        <w:rPr>
          <w:rFonts w:ascii="Times New Roman" w:hAnsi="Times New Roman" w:cs="Times New Roman"/>
          <w:sz w:val="24"/>
          <w:szCs w:val="24"/>
        </w:rPr>
        <w:t>are typically</w:t>
      </w:r>
      <w:r w:rsidRPr="00FD79F6">
        <w:rPr>
          <w:rFonts w:ascii="Times New Roman" w:hAnsi="Times New Roman" w:cs="Times New Roman"/>
          <w:sz w:val="24"/>
          <w:szCs w:val="24"/>
        </w:rPr>
        <w:t xml:space="preserve"> measured immediately after the primin</w:t>
      </w:r>
      <w:r w:rsidR="00FA1DDB">
        <w:rPr>
          <w:rFonts w:ascii="Times New Roman" w:hAnsi="Times New Roman" w:cs="Times New Roman"/>
          <w:sz w:val="24"/>
          <w:szCs w:val="24"/>
        </w:rPr>
        <w:t>g manipulation in the lab.</w:t>
      </w:r>
      <w:r w:rsidRPr="00FD79F6">
        <w:rPr>
          <w:rFonts w:ascii="Times New Roman" w:hAnsi="Times New Roman" w:cs="Times New Roman"/>
          <w:sz w:val="24"/>
          <w:szCs w:val="24"/>
        </w:rPr>
        <w:t xml:space="preserve"> However, Carnelley and Rowe (2007) hypothesised that through repeated attachment security priming, the secure relational schema could becom</w:t>
      </w:r>
      <w:r w:rsidR="00FA1DDB">
        <w:rPr>
          <w:rFonts w:ascii="Times New Roman" w:hAnsi="Times New Roman" w:cs="Times New Roman"/>
          <w:sz w:val="24"/>
          <w:szCs w:val="24"/>
        </w:rPr>
        <w:t xml:space="preserve">e more chronically accessible. </w:t>
      </w:r>
      <w:r w:rsidR="005027A1">
        <w:rPr>
          <w:rFonts w:ascii="Times New Roman" w:hAnsi="Times New Roman" w:cs="Times New Roman"/>
          <w:sz w:val="24"/>
          <w:szCs w:val="24"/>
        </w:rPr>
        <w:t xml:space="preserve">Participants were primed </w:t>
      </w:r>
      <w:r w:rsidRPr="00FD79F6">
        <w:rPr>
          <w:rFonts w:ascii="Times New Roman" w:hAnsi="Times New Roman" w:cs="Times New Roman"/>
          <w:sz w:val="24"/>
          <w:szCs w:val="24"/>
        </w:rPr>
        <w:t xml:space="preserve">on three occasions over three days with either a secure or neutral prime. As predicted, </w:t>
      </w:r>
      <w:r w:rsidR="005027A1">
        <w:rPr>
          <w:rFonts w:ascii="Times New Roman" w:hAnsi="Times New Roman" w:cs="Times New Roman"/>
          <w:sz w:val="24"/>
          <w:szCs w:val="24"/>
        </w:rPr>
        <w:t xml:space="preserve">after three days of </w:t>
      </w:r>
      <w:r w:rsidR="00D736BF">
        <w:rPr>
          <w:rFonts w:ascii="Times New Roman" w:hAnsi="Times New Roman" w:cs="Times New Roman"/>
          <w:sz w:val="24"/>
          <w:szCs w:val="24"/>
        </w:rPr>
        <w:t xml:space="preserve">being primed </w:t>
      </w:r>
      <w:r w:rsidR="005027A1">
        <w:rPr>
          <w:rFonts w:ascii="Times New Roman" w:hAnsi="Times New Roman" w:cs="Times New Roman"/>
          <w:sz w:val="24"/>
          <w:szCs w:val="24"/>
        </w:rPr>
        <w:t xml:space="preserve">with either a secure or neutral prime, </w:t>
      </w:r>
      <w:r w:rsidRPr="00FD79F6">
        <w:rPr>
          <w:rFonts w:ascii="Times New Roman" w:hAnsi="Times New Roman" w:cs="Times New Roman"/>
          <w:sz w:val="24"/>
          <w:szCs w:val="24"/>
        </w:rPr>
        <w:t xml:space="preserve">those in the secure prime condition reported more positive relationship expectations, more positive self-views and less attachment anxiety than those </w:t>
      </w:r>
      <w:r w:rsidR="00FA1DDB">
        <w:rPr>
          <w:rFonts w:ascii="Times New Roman" w:hAnsi="Times New Roman" w:cs="Times New Roman"/>
          <w:sz w:val="24"/>
          <w:szCs w:val="24"/>
        </w:rPr>
        <w:t>in the neutral prime condition</w:t>
      </w:r>
      <w:r w:rsidR="00D736BF">
        <w:rPr>
          <w:rFonts w:ascii="Times New Roman" w:hAnsi="Times New Roman" w:cs="Times New Roman"/>
          <w:sz w:val="24"/>
          <w:szCs w:val="24"/>
        </w:rPr>
        <w:t xml:space="preserve"> </w:t>
      </w:r>
      <w:r w:rsidR="00B14A5C">
        <w:rPr>
          <w:rFonts w:ascii="Times New Roman" w:hAnsi="Times New Roman" w:cs="Times New Roman"/>
          <w:sz w:val="24"/>
          <w:szCs w:val="24"/>
        </w:rPr>
        <w:t xml:space="preserve">up to </w:t>
      </w:r>
      <w:r w:rsidR="00D736BF">
        <w:rPr>
          <w:rFonts w:ascii="Times New Roman" w:hAnsi="Times New Roman" w:cs="Times New Roman"/>
          <w:sz w:val="24"/>
          <w:szCs w:val="24"/>
        </w:rPr>
        <w:t>two days after the last prime</w:t>
      </w:r>
      <w:r w:rsidR="00FA1DDB">
        <w:rPr>
          <w:rFonts w:ascii="Times New Roman" w:hAnsi="Times New Roman" w:cs="Times New Roman"/>
          <w:sz w:val="24"/>
          <w:szCs w:val="24"/>
        </w:rPr>
        <w:t>.</w:t>
      </w:r>
      <w:r w:rsidRPr="00FD79F6">
        <w:rPr>
          <w:rFonts w:ascii="Times New Roman" w:hAnsi="Times New Roman" w:cs="Times New Roman"/>
          <w:sz w:val="24"/>
          <w:szCs w:val="24"/>
        </w:rPr>
        <w:t xml:space="preserve"> Moreover, Gillath and Shaver (2007) found that participants primed with attachment security showed higher self-esteem</w:t>
      </w:r>
      <w:r w:rsidR="009740FA">
        <w:rPr>
          <w:rFonts w:ascii="Times New Roman" w:hAnsi="Times New Roman" w:cs="Times New Roman"/>
          <w:sz w:val="24"/>
          <w:szCs w:val="24"/>
        </w:rPr>
        <w:t xml:space="preserve"> and positive mood</w:t>
      </w:r>
      <w:r w:rsidRPr="00FD79F6">
        <w:rPr>
          <w:rFonts w:ascii="Times New Roman" w:hAnsi="Times New Roman" w:cs="Times New Roman"/>
          <w:sz w:val="24"/>
          <w:szCs w:val="24"/>
        </w:rPr>
        <w:t xml:space="preserve"> scores one week after their repeated security priming sessions, compared to a control </w:t>
      </w:r>
      <w:r w:rsidR="00FA1DDB">
        <w:rPr>
          <w:rFonts w:ascii="Times New Roman" w:hAnsi="Times New Roman" w:cs="Times New Roman"/>
          <w:sz w:val="24"/>
          <w:szCs w:val="24"/>
        </w:rPr>
        <w:t xml:space="preserve">group. </w:t>
      </w:r>
      <w:r w:rsidRPr="00FD79F6">
        <w:rPr>
          <w:rFonts w:ascii="Times New Roman" w:hAnsi="Times New Roman" w:cs="Times New Roman"/>
          <w:sz w:val="24"/>
          <w:szCs w:val="24"/>
        </w:rPr>
        <w:t>It would appear that repeatedly activating cognitive representations of attachment security has</w:t>
      </w:r>
      <w:r w:rsidR="002C6CA1">
        <w:rPr>
          <w:rFonts w:ascii="Times New Roman" w:hAnsi="Times New Roman" w:cs="Times New Roman"/>
          <w:sz w:val="24"/>
          <w:szCs w:val="24"/>
        </w:rPr>
        <w:t xml:space="preserve"> relatively</w:t>
      </w:r>
      <w:r w:rsidRPr="00FD79F6">
        <w:rPr>
          <w:rFonts w:ascii="Times New Roman" w:hAnsi="Times New Roman" w:cs="Times New Roman"/>
          <w:sz w:val="24"/>
          <w:szCs w:val="24"/>
        </w:rPr>
        <w:t xml:space="preserve"> long-lasting beneficial effects.  </w:t>
      </w:r>
    </w:p>
    <w:p w:rsidR="00AF0373" w:rsidRDefault="00AF0373" w:rsidP="00F00A04">
      <w:pPr>
        <w:spacing w:line="480" w:lineRule="auto"/>
        <w:contextualSpacing/>
        <w:rPr>
          <w:rFonts w:ascii="Times New Roman" w:hAnsi="Times New Roman" w:cs="Times New Roman"/>
          <w:sz w:val="24"/>
          <w:szCs w:val="24"/>
        </w:rPr>
      </w:pPr>
      <w:r w:rsidRPr="00AF0373">
        <w:rPr>
          <w:rFonts w:ascii="Times New Roman" w:hAnsi="Times New Roman" w:cs="Times New Roman"/>
          <w:sz w:val="24"/>
          <w:szCs w:val="24"/>
        </w:rPr>
        <w:t>The clinical implications of these findings are important, suggesting that self-views and relationship-v</w:t>
      </w:r>
      <w:r w:rsidR="002C6CA1">
        <w:rPr>
          <w:rFonts w:ascii="Times New Roman" w:hAnsi="Times New Roman" w:cs="Times New Roman"/>
          <w:sz w:val="24"/>
          <w:szCs w:val="24"/>
        </w:rPr>
        <w:t>iews can be changed positively and</w:t>
      </w:r>
      <w:r w:rsidRPr="00AF0373">
        <w:rPr>
          <w:rFonts w:ascii="Times New Roman" w:hAnsi="Times New Roman" w:cs="Times New Roman"/>
          <w:sz w:val="24"/>
          <w:szCs w:val="24"/>
        </w:rPr>
        <w:t xml:space="preserve"> that security priming might be utilised in interventions to increase global attachment security in individuals who have insecure global models of attach</w:t>
      </w:r>
      <w:r w:rsidR="002C6CA1">
        <w:rPr>
          <w:rFonts w:ascii="Times New Roman" w:hAnsi="Times New Roman" w:cs="Times New Roman"/>
          <w:sz w:val="24"/>
          <w:szCs w:val="24"/>
        </w:rPr>
        <w:t>ment.</w:t>
      </w:r>
      <w:r w:rsidRPr="00AF0373">
        <w:rPr>
          <w:rFonts w:ascii="Times New Roman" w:hAnsi="Times New Roman" w:cs="Times New Roman"/>
          <w:sz w:val="24"/>
          <w:szCs w:val="24"/>
        </w:rPr>
        <w:t xml:space="preserve"> Indeed, evidence from many security priming studies suggests that primed attachment security has an effect even when baseline (pre</w:t>
      </w:r>
      <w:r w:rsidR="00F00A04">
        <w:rPr>
          <w:rFonts w:ascii="Times New Roman" w:hAnsi="Times New Roman" w:cs="Times New Roman"/>
          <w:sz w:val="24"/>
          <w:szCs w:val="24"/>
        </w:rPr>
        <w:t>-</w:t>
      </w:r>
      <w:r w:rsidRPr="00AF0373">
        <w:rPr>
          <w:rFonts w:ascii="Times New Roman" w:hAnsi="Times New Roman" w:cs="Times New Roman"/>
          <w:sz w:val="24"/>
          <w:szCs w:val="24"/>
        </w:rPr>
        <w:t>prime) attachment security is taken into account (e.g., Baldwin, 1994; Rowe &amp; Carnelley, 2003).</w:t>
      </w:r>
    </w:p>
    <w:p w:rsidR="00211D98" w:rsidRPr="00211D98" w:rsidRDefault="002C6CA1" w:rsidP="00211D98">
      <w:pPr>
        <w:spacing w:line="480" w:lineRule="auto"/>
        <w:ind w:firstLine="0"/>
        <w:contextualSpacing/>
        <w:rPr>
          <w:rFonts w:ascii="Times New Roman" w:hAnsi="Times New Roman" w:cs="Times New Roman"/>
          <w:b/>
          <w:sz w:val="24"/>
          <w:szCs w:val="24"/>
        </w:rPr>
      </w:pPr>
      <w:r>
        <w:rPr>
          <w:rFonts w:ascii="Times New Roman" w:hAnsi="Times New Roman" w:cs="Times New Roman"/>
          <w:b/>
          <w:sz w:val="24"/>
          <w:szCs w:val="24"/>
        </w:rPr>
        <w:t>The Present R</w:t>
      </w:r>
      <w:r w:rsidR="00211D98">
        <w:rPr>
          <w:rFonts w:ascii="Times New Roman" w:hAnsi="Times New Roman" w:cs="Times New Roman"/>
          <w:b/>
          <w:sz w:val="24"/>
          <w:szCs w:val="24"/>
        </w:rPr>
        <w:t>esearch</w:t>
      </w:r>
    </w:p>
    <w:p w:rsidR="00565430" w:rsidRDefault="00FB6118" w:rsidP="007027D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Inspired by the efficacy </w:t>
      </w:r>
      <w:r w:rsidR="0060365C" w:rsidRPr="0060365C">
        <w:rPr>
          <w:rFonts w:ascii="Times New Roman" w:hAnsi="Times New Roman" w:cs="Times New Roman"/>
          <w:sz w:val="24"/>
          <w:szCs w:val="24"/>
        </w:rPr>
        <w:t>of the repeated security priming manipulation developed by Carnelley and Rowe (2007), and the clinical implications of in</w:t>
      </w:r>
      <w:r>
        <w:rPr>
          <w:rFonts w:ascii="Times New Roman" w:hAnsi="Times New Roman" w:cs="Times New Roman"/>
          <w:sz w:val="24"/>
          <w:szCs w:val="24"/>
        </w:rPr>
        <w:t>creasing attachment secur</w:t>
      </w:r>
      <w:r w:rsidR="002C6CA1">
        <w:rPr>
          <w:rFonts w:ascii="Times New Roman" w:hAnsi="Times New Roman" w:cs="Times New Roman"/>
          <w:sz w:val="24"/>
          <w:szCs w:val="24"/>
        </w:rPr>
        <w:t xml:space="preserve">ity, our aim was to </w:t>
      </w:r>
      <w:r w:rsidR="00535015">
        <w:rPr>
          <w:rFonts w:ascii="Times New Roman" w:hAnsi="Times New Roman" w:cs="Times New Roman"/>
          <w:sz w:val="24"/>
          <w:szCs w:val="24"/>
        </w:rPr>
        <w:t>enhance current repeated security priming methodology. In previous experiments, participants attended a number of security-priming sessions in the laboratory</w:t>
      </w:r>
      <w:r w:rsidR="007061C6">
        <w:rPr>
          <w:rFonts w:ascii="Times New Roman" w:hAnsi="Times New Roman" w:cs="Times New Roman"/>
          <w:sz w:val="24"/>
          <w:szCs w:val="24"/>
        </w:rPr>
        <w:t xml:space="preserve"> (e.g., Carnelley &amp; Rowe, 2007)</w:t>
      </w:r>
      <w:r w:rsidR="00E6718D">
        <w:rPr>
          <w:rFonts w:ascii="Times New Roman" w:hAnsi="Times New Roman" w:cs="Times New Roman"/>
          <w:sz w:val="24"/>
          <w:szCs w:val="24"/>
        </w:rPr>
        <w:t>, which was time-consuming</w:t>
      </w:r>
      <w:r w:rsidR="00E2683F">
        <w:rPr>
          <w:rFonts w:ascii="Times New Roman" w:hAnsi="Times New Roman" w:cs="Times New Roman"/>
          <w:sz w:val="24"/>
          <w:szCs w:val="24"/>
        </w:rPr>
        <w:t xml:space="preserve">. </w:t>
      </w:r>
      <w:r w:rsidR="009740FA">
        <w:rPr>
          <w:rFonts w:ascii="Times New Roman" w:hAnsi="Times New Roman" w:cs="Times New Roman"/>
          <w:sz w:val="24"/>
          <w:szCs w:val="24"/>
        </w:rPr>
        <w:t>The advantage of</w:t>
      </w:r>
      <w:r w:rsidR="0064430C">
        <w:rPr>
          <w:rFonts w:ascii="Times New Roman" w:hAnsi="Times New Roman" w:cs="Times New Roman"/>
          <w:sz w:val="24"/>
          <w:szCs w:val="24"/>
        </w:rPr>
        <w:t xml:space="preserve"> online methods of security priming is the potential to recruit large and diverse samples of participants</w:t>
      </w:r>
      <w:r w:rsidR="00140259">
        <w:rPr>
          <w:rFonts w:ascii="Times New Roman" w:hAnsi="Times New Roman" w:cs="Times New Roman"/>
          <w:sz w:val="24"/>
          <w:szCs w:val="24"/>
        </w:rPr>
        <w:t xml:space="preserve"> in a short amount of time</w:t>
      </w:r>
      <w:r w:rsidR="0064430C">
        <w:rPr>
          <w:rFonts w:ascii="Times New Roman" w:hAnsi="Times New Roman" w:cs="Times New Roman"/>
          <w:sz w:val="24"/>
          <w:szCs w:val="24"/>
        </w:rPr>
        <w:t>.</w:t>
      </w:r>
      <w:r w:rsidR="00481071">
        <w:rPr>
          <w:rFonts w:ascii="Times New Roman" w:hAnsi="Times New Roman" w:cs="Times New Roman"/>
          <w:sz w:val="24"/>
          <w:szCs w:val="24"/>
        </w:rPr>
        <w:t xml:space="preserve"> </w:t>
      </w:r>
      <w:r w:rsidR="0064430C">
        <w:rPr>
          <w:rFonts w:ascii="Times New Roman" w:hAnsi="Times New Roman" w:cs="Times New Roman"/>
          <w:sz w:val="24"/>
          <w:szCs w:val="24"/>
        </w:rPr>
        <w:t xml:space="preserve">However, online studies are still dependent on the participant having access to a computer. </w:t>
      </w:r>
      <w:r w:rsidR="00535015">
        <w:rPr>
          <w:rFonts w:ascii="Times New Roman" w:hAnsi="Times New Roman" w:cs="Times New Roman"/>
          <w:sz w:val="24"/>
          <w:szCs w:val="24"/>
        </w:rPr>
        <w:t>Our aim was to develop</w:t>
      </w:r>
      <w:r>
        <w:rPr>
          <w:rFonts w:ascii="Times New Roman" w:hAnsi="Times New Roman" w:cs="Times New Roman"/>
          <w:sz w:val="24"/>
          <w:szCs w:val="24"/>
        </w:rPr>
        <w:t xml:space="preserve"> </w:t>
      </w:r>
      <w:r w:rsidR="00CF5D62">
        <w:rPr>
          <w:rFonts w:ascii="Times New Roman" w:hAnsi="Times New Roman" w:cs="Times New Roman"/>
          <w:sz w:val="24"/>
          <w:szCs w:val="24"/>
        </w:rPr>
        <w:t xml:space="preserve">and test the effectiveness of </w:t>
      </w:r>
      <w:r w:rsidR="00535015">
        <w:rPr>
          <w:rFonts w:ascii="Times New Roman" w:hAnsi="Times New Roman" w:cs="Times New Roman"/>
          <w:sz w:val="24"/>
          <w:szCs w:val="24"/>
        </w:rPr>
        <w:t>a flexible and location-independen</w:t>
      </w:r>
      <w:r w:rsidR="004B3871">
        <w:rPr>
          <w:rFonts w:ascii="Times New Roman" w:hAnsi="Times New Roman" w:cs="Times New Roman"/>
          <w:sz w:val="24"/>
          <w:szCs w:val="24"/>
        </w:rPr>
        <w:t>t method of delivering repeated</w:t>
      </w:r>
      <w:r w:rsidR="00535015">
        <w:rPr>
          <w:rFonts w:ascii="Times New Roman" w:hAnsi="Times New Roman" w:cs="Times New Roman"/>
          <w:sz w:val="24"/>
          <w:szCs w:val="24"/>
        </w:rPr>
        <w:t xml:space="preserve"> a</w:t>
      </w:r>
      <w:r w:rsidR="00370C96">
        <w:rPr>
          <w:rFonts w:ascii="Times New Roman" w:hAnsi="Times New Roman" w:cs="Times New Roman"/>
          <w:sz w:val="24"/>
          <w:szCs w:val="24"/>
        </w:rPr>
        <w:t xml:space="preserve">ttachment security primes, through </w:t>
      </w:r>
      <w:r w:rsidR="00535015">
        <w:rPr>
          <w:rFonts w:ascii="Times New Roman" w:hAnsi="Times New Roman" w:cs="Times New Roman"/>
          <w:sz w:val="24"/>
          <w:szCs w:val="24"/>
        </w:rPr>
        <w:t>the use</w:t>
      </w:r>
      <w:r w:rsidR="00CF5D62">
        <w:rPr>
          <w:rFonts w:ascii="Times New Roman" w:hAnsi="Times New Roman" w:cs="Times New Roman"/>
          <w:sz w:val="24"/>
          <w:szCs w:val="24"/>
        </w:rPr>
        <w:t xml:space="preserve"> of mobile phone text messages. </w:t>
      </w:r>
      <w:r w:rsidR="007061C6">
        <w:rPr>
          <w:rFonts w:ascii="Times New Roman" w:hAnsi="Times New Roman" w:cs="Times New Roman"/>
          <w:sz w:val="24"/>
          <w:szCs w:val="24"/>
        </w:rPr>
        <w:t xml:space="preserve">The benefits of </w:t>
      </w:r>
      <w:r w:rsidR="007D2725">
        <w:rPr>
          <w:rFonts w:ascii="Times New Roman" w:hAnsi="Times New Roman" w:cs="Times New Roman"/>
          <w:sz w:val="24"/>
          <w:szCs w:val="24"/>
        </w:rPr>
        <w:t xml:space="preserve">delivering primes </w:t>
      </w:r>
      <w:r w:rsidR="007061C6">
        <w:rPr>
          <w:rFonts w:ascii="Times New Roman" w:hAnsi="Times New Roman" w:cs="Times New Roman"/>
          <w:sz w:val="24"/>
          <w:szCs w:val="24"/>
        </w:rPr>
        <w:t xml:space="preserve">via text message </w:t>
      </w:r>
      <w:r w:rsidR="009740FA">
        <w:rPr>
          <w:rFonts w:ascii="Times New Roman" w:hAnsi="Times New Roman" w:cs="Times New Roman"/>
          <w:sz w:val="24"/>
          <w:szCs w:val="24"/>
        </w:rPr>
        <w:t xml:space="preserve">are </w:t>
      </w:r>
      <w:r w:rsidR="007D2725">
        <w:rPr>
          <w:rFonts w:ascii="Times New Roman" w:hAnsi="Times New Roman" w:cs="Times New Roman"/>
          <w:sz w:val="24"/>
          <w:szCs w:val="24"/>
        </w:rPr>
        <w:t xml:space="preserve">convenience and time-efficiency. </w:t>
      </w:r>
      <w:r w:rsidR="007061C6">
        <w:rPr>
          <w:rFonts w:ascii="Times New Roman" w:hAnsi="Times New Roman" w:cs="Times New Roman"/>
          <w:sz w:val="24"/>
          <w:szCs w:val="24"/>
        </w:rPr>
        <w:t xml:space="preserve">Moreover, the location-independent nature of text messages means that security priming could be easily integrated into participants’ daily </w:t>
      </w:r>
      <w:r w:rsidR="007D2725">
        <w:rPr>
          <w:rFonts w:ascii="Times New Roman" w:hAnsi="Times New Roman" w:cs="Times New Roman"/>
          <w:sz w:val="24"/>
          <w:szCs w:val="24"/>
        </w:rPr>
        <w:t>lives</w:t>
      </w:r>
      <w:r w:rsidR="00BE3292">
        <w:rPr>
          <w:rFonts w:ascii="Times New Roman" w:hAnsi="Times New Roman" w:cs="Times New Roman"/>
          <w:sz w:val="24"/>
          <w:szCs w:val="24"/>
        </w:rPr>
        <w:t>.</w:t>
      </w:r>
    </w:p>
    <w:p w:rsidR="0071176A" w:rsidRDefault="00205E42" w:rsidP="00005192">
      <w:pPr>
        <w:spacing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9C04C3">
        <w:rPr>
          <w:rFonts w:ascii="Times New Roman" w:hAnsi="Times New Roman" w:cs="Times New Roman"/>
          <w:sz w:val="24"/>
          <w:szCs w:val="24"/>
        </w:rPr>
        <w:t xml:space="preserve">ext messaging is increasingly popular, with over 5.9 trillion text messages sent from mobile phones in 201l, according to Informa (Clark-Dickson, 2011). </w:t>
      </w:r>
      <w:r>
        <w:rPr>
          <w:rFonts w:ascii="Times New Roman" w:hAnsi="Times New Roman" w:cs="Times New Roman"/>
          <w:sz w:val="24"/>
          <w:szCs w:val="24"/>
        </w:rPr>
        <w:t>Furthermore, e</w:t>
      </w:r>
      <w:r w:rsidR="009C04C3">
        <w:rPr>
          <w:rFonts w:ascii="Times New Roman" w:hAnsi="Times New Roman" w:cs="Times New Roman"/>
          <w:sz w:val="24"/>
          <w:szCs w:val="24"/>
        </w:rPr>
        <w:t xml:space="preserve">vidence suggests that </w:t>
      </w:r>
      <w:r w:rsidR="002C6CA1">
        <w:rPr>
          <w:rFonts w:ascii="Times New Roman" w:hAnsi="Times New Roman" w:cs="Times New Roman"/>
          <w:sz w:val="24"/>
          <w:szCs w:val="24"/>
        </w:rPr>
        <w:t>text messaging technology is</w:t>
      </w:r>
      <w:r w:rsidR="009C04C3">
        <w:rPr>
          <w:rFonts w:ascii="Times New Roman" w:hAnsi="Times New Roman" w:cs="Times New Roman"/>
          <w:sz w:val="24"/>
          <w:szCs w:val="24"/>
        </w:rPr>
        <w:t xml:space="preserve"> useful for improving various health-related outcomes (see Agyapong, Farren, &amp; </w:t>
      </w:r>
      <w:r w:rsidR="009740FA">
        <w:rPr>
          <w:rFonts w:ascii="Times New Roman" w:hAnsi="Times New Roman" w:cs="Times New Roman"/>
          <w:sz w:val="24"/>
          <w:szCs w:val="24"/>
        </w:rPr>
        <w:t>McLoughlin, 2011, for a review), such as smoking cessation (Free et al., 2011) and motivation to reduce cannabis abuse (Laursen, 2010).</w:t>
      </w:r>
      <w:r w:rsidR="008C44B3" w:rsidRPr="008C44B3">
        <w:rPr>
          <w:rFonts w:ascii="Times New Roman" w:hAnsi="Times New Roman" w:cs="Times New Roman"/>
          <w:sz w:val="24"/>
          <w:szCs w:val="24"/>
        </w:rPr>
        <w:t xml:space="preserve"> </w:t>
      </w:r>
      <w:r w:rsidR="008C44B3">
        <w:rPr>
          <w:rFonts w:ascii="Times New Roman" w:hAnsi="Times New Roman" w:cs="Times New Roman"/>
          <w:sz w:val="24"/>
          <w:szCs w:val="24"/>
        </w:rPr>
        <w:t xml:space="preserve">Recently, a </w:t>
      </w:r>
      <w:r w:rsidR="004A63F4">
        <w:rPr>
          <w:rFonts w:ascii="Times New Roman" w:hAnsi="Times New Roman" w:cs="Times New Roman"/>
          <w:sz w:val="24"/>
          <w:szCs w:val="24"/>
        </w:rPr>
        <w:t xml:space="preserve">supportive text messaging intervention </w:t>
      </w:r>
      <w:r w:rsidR="00B72B95">
        <w:rPr>
          <w:rFonts w:ascii="Times New Roman" w:hAnsi="Times New Roman" w:cs="Times New Roman"/>
          <w:sz w:val="24"/>
          <w:szCs w:val="24"/>
        </w:rPr>
        <w:t xml:space="preserve">was </w:t>
      </w:r>
      <w:r w:rsidR="004A63F4">
        <w:rPr>
          <w:rFonts w:ascii="Times New Roman" w:hAnsi="Times New Roman" w:cs="Times New Roman"/>
          <w:sz w:val="24"/>
          <w:szCs w:val="24"/>
        </w:rPr>
        <w:t xml:space="preserve">found to decrease depression and improve global functioning in patients with major depression and comorbid alcohol use disorder (Agyapong, Ahern, McLoughlin, &amp; Farren, 2012). </w:t>
      </w:r>
      <w:r w:rsidR="009C04C3">
        <w:rPr>
          <w:rFonts w:ascii="Times New Roman" w:hAnsi="Times New Roman" w:cs="Times New Roman"/>
          <w:sz w:val="24"/>
          <w:szCs w:val="24"/>
        </w:rPr>
        <w:t xml:space="preserve">On the basis of this evidence, we propose that </w:t>
      </w:r>
      <w:r w:rsidR="0071176A">
        <w:rPr>
          <w:rFonts w:ascii="Times New Roman" w:hAnsi="Times New Roman" w:cs="Times New Roman"/>
          <w:sz w:val="24"/>
          <w:szCs w:val="24"/>
        </w:rPr>
        <w:t xml:space="preserve">text messaging is a suitable medium for repeated security priming. </w:t>
      </w:r>
    </w:p>
    <w:p w:rsidR="001F7FF4" w:rsidRPr="001F6E55" w:rsidRDefault="00FA1DDB" w:rsidP="00005192">
      <w:pPr>
        <w:spacing w:line="480" w:lineRule="auto"/>
        <w:contextualSpacing/>
        <w:rPr>
          <w:rStyle w:val="apple-style-span"/>
          <w:rFonts w:ascii="Times New Roman" w:hAnsi="Times New Roman" w:cs="Times New Roman"/>
          <w:sz w:val="24"/>
          <w:szCs w:val="24"/>
        </w:rPr>
      </w:pPr>
      <w:r>
        <w:rPr>
          <w:rFonts w:ascii="Times New Roman" w:hAnsi="Times New Roman" w:cs="Times New Roman"/>
          <w:sz w:val="24"/>
          <w:szCs w:val="24"/>
        </w:rPr>
        <w:t>Our aim was</w:t>
      </w:r>
      <w:r w:rsidR="00A256B0">
        <w:rPr>
          <w:rFonts w:ascii="Times New Roman" w:hAnsi="Times New Roman" w:cs="Times New Roman"/>
          <w:sz w:val="24"/>
          <w:szCs w:val="24"/>
        </w:rPr>
        <w:t xml:space="preserve"> to explore whether security priming via text message </w:t>
      </w:r>
      <w:r w:rsidR="000012BB">
        <w:rPr>
          <w:rFonts w:ascii="Times New Roman" w:hAnsi="Times New Roman" w:cs="Times New Roman"/>
          <w:sz w:val="24"/>
          <w:szCs w:val="24"/>
        </w:rPr>
        <w:t xml:space="preserve">could </w:t>
      </w:r>
      <w:r w:rsidR="00A256B0">
        <w:rPr>
          <w:rFonts w:ascii="Times New Roman" w:hAnsi="Times New Roman" w:cs="Times New Roman"/>
          <w:sz w:val="24"/>
          <w:szCs w:val="24"/>
        </w:rPr>
        <w:t>boost participants</w:t>
      </w:r>
      <w:r w:rsidR="00F00A04">
        <w:rPr>
          <w:rFonts w:ascii="Times New Roman" w:hAnsi="Times New Roman" w:cs="Times New Roman"/>
          <w:sz w:val="24"/>
          <w:szCs w:val="24"/>
        </w:rPr>
        <w:t>’</w:t>
      </w:r>
      <w:r w:rsidR="00A256B0">
        <w:rPr>
          <w:rFonts w:ascii="Times New Roman" w:hAnsi="Times New Roman" w:cs="Times New Roman"/>
          <w:sz w:val="24"/>
          <w:szCs w:val="24"/>
        </w:rPr>
        <w:t xml:space="preserve"> self-reported felt security ov</w:t>
      </w:r>
      <w:r w:rsidR="007D2725">
        <w:rPr>
          <w:rFonts w:ascii="Times New Roman" w:hAnsi="Times New Roman" w:cs="Times New Roman"/>
          <w:sz w:val="24"/>
          <w:szCs w:val="24"/>
        </w:rPr>
        <w:t xml:space="preserve">er a number of days, </w:t>
      </w:r>
      <w:r w:rsidR="00A256B0">
        <w:rPr>
          <w:rFonts w:ascii="Times New Roman" w:hAnsi="Times New Roman" w:cs="Times New Roman"/>
          <w:sz w:val="24"/>
          <w:szCs w:val="24"/>
        </w:rPr>
        <w:t xml:space="preserve">after an initial security priming session in the laboratory. We </w:t>
      </w:r>
      <w:r w:rsidR="00F0539E">
        <w:rPr>
          <w:rFonts w:ascii="Times New Roman" w:hAnsi="Times New Roman" w:cs="Times New Roman"/>
          <w:sz w:val="24"/>
          <w:szCs w:val="24"/>
        </w:rPr>
        <w:t>hypothesized</w:t>
      </w:r>
      <w:r w:rsidR="00A256B0">
        <w:rPr>
          <w:rFonts w:ascii="Times New Roman" w:hAnsi="Times New Roman" w:cs="Times New Roman"/>
          <w:sz w:val="24"/>
          <w:szCs w:val="24"/>
        </w:rPr>
        <w:t xml:space="preserve"> that participants primed with attachment security</w:t>
      </w:r>
      <w:r w:rsidR="000012BB">
        <w:rPr>
          <w:rFonts w:ascii="Times New Roman" w:hAnsi="Times New Roman" w:cs="Times New Roman"/>
          <w:sz w:val="24"/>
          <w:szCs w:val="24"/>
        </w:rPr>
        <w:t xml:space="preserve"> in the lab and via text</w:t>
      </w:r>
      <w:r w:rsidR="00A256B0">
        <w:rPr>
          <w:rFonts w:ascii="Times New Roman" w:hAnsi="Times New Roman" w:cs="Times New Roman"/>
          <w:sz w:val="24"/>
          <w:szCs w:val="24"/>
        </w:rPr>
        <w:t xml:space="preserve"> (compared to those in a neutral condition) would report higher levels of felt security a</w:t>
      </w:r>
      <w:r w:rsidR="00EA36A3">
        <w:rPr>
          <w:rFonts w:ascii="Times New Roman" w:hAnsi="Times New Roman" w:cs="Times New Roman"/>
          <w:sz w:val="24"/>
          <w:szCs w:val="24"/>
        </w:rPr>
        <w:t xml:space="preserve">t </w:t>
      </w:r>
      <w:r w:rsidR="002C6CA1">
        <w:rPr>
          <w:rFonts w:ascii="Times New Roman" w:hAnsi="Times New Roman" w:cs="Times New Roman"/>
          <w:sz w:val="24"/>
          <w:szCs w:val="24"/>
        </w:rPr>
        <w:t>3 time points; immediately after the laboratory prime, directly after the third text message prime and 1 day after the third text message prime.</w:t>
      </w:r>
    </w:p>
    <w:p w:rsidR="00B14A5C" w:rsidRDefault="00B14A5C" w:rsidP="007027DC">
      <w:pPr>
        <w:spacing w:line="480" w:lineRule="auto"/>
        <w:contextualSpacing/>
        <w:jc w:val="center"/>
        <w:rPr>
          <w:rStyle w:val="apple-style-span"/>
          <w:rFonts w:ascii="Times New Roman" w:hAnsi="Times New Roman" w:cs="Times New Roman"/>
          <w:b/>
          <w:bCs/>
          <w:color w:val="000000"/>
          <w:sz w:val="24"/>
          <w:szCs w:val="24"/>
        </w:rPr>
      </w:pPr>
    </w:p>
    <w:p w:rsidR="001F7FF4" w:rsidRPr="001F7FF4" w:rsidRDefault="001F7FF4" w:rsidP="007027DC">
      <w:pPr>
        <w:spacing w:line="480" w:lineRule="auto"/>
        <w:contextualSpacing/>
        <w:jc w:val="center"/>
        <w:rPr>
          <w:rFonts w:ascii="Times New Roman" w:hAnsi="Times New Roman" w:cs="Times New Roman"/>
          <w:b/>
          <w:bCs/>
          <w:sz w:val="24"/>
          <w:szCs w:val="24"/>
        </w:rPr>
      </w:pPr>
      <w:r w:rsidRPr="001F7FF4">
        <w:rPr>
          <w:rStyle w:val="apple-style-span"/>
          <w:rFonts w:ascii="Times New Roman" w:hAnsi="Times New Roman" w:cs="Times New Roman"/>
          <w:b/>
          <w:bCs/>
          <w:color w:val="000000"/>
          <w:sz w:val="24"/>
          <w:szCs w:val="24"/>
        </w:rPr>
        <w:t>Method</w:t>
      </w:r>
    </w:p>
    <w:p w:rsidR="007B78BD" w:rsidRDefault="007B78BD" w:rsidP="007027DC">
      <w:pPr>
        <w:spacing w:line="480" w:lineRule="auto"/>
        <w:ind w:firstLine="0"/>
        <w:contextualSpacing/>
        <w:rPr>
          <w:rFonts w:ascii="Times New Roman" w:hAnsi="Times New Roman" w:cs="Times New Roman"/>
          <w:b/>
          <w:bCs/>
          <w:sz w:val="24"/>
          <w:szCs w:val="24"/>
        </w:rPr>
      </w:pPr>
      <w:r w:rsidRPr="00637AD9">
        <w:rPr>
          <w:rFonts w:ascii="Times New Roman" w:hAnsi="Times New Roman" w:cs="Times New Roman"/>
          <w:b/>
          <w:bCs/>
          <w:sz w:val="24"/>
          <w:szCs w:val="24"/>
        </w:rPr>
        <w:t>Participants</w:t>
      </w:r>
    </w:p>
    <w:p w:rsidR="00E73905" w:rsidRPr="00637AD9" w:rsidRDefault="00F506E8" w:rsidP="00F00A04">
      <w:pPr>
        <w:spacing w:line="480" w:lineRule="auto"/>
        <w:contextualSpacing/>
        <w:rPr>
          <w:rFonts w:ascii="Times New Roman" w:hAnsi="Times New Roman" w:cs="Times New Roman"/>
          <w:sz w:val="24"/>
          <w:szCs w:val="24"/>
        </w:rPr>
      </w:pPr>
      <w:r>
        <w:rPr>
          <w:rFonts w:ascii="Times New Roman" w:hAnsi="Times New Roman" w:cs="Times New Roman"/>
          <w:sz w:val="24"/>
          <w:szCs w:val="24"/>
        </w:rPr>
        <w:t>Participants</w:t>
      </w:r>
      <w:r w:rsidR="006848E5" w:rsidRPr="006848E5">
        <w:rPr>
          <w:rFonts w:ascii="Times New Roman" w:hAnsi="Times New Roman" w:cs="Times New Roman"/>
          <w:sz w:val="24"/>
          <w:szCs w:val="24"/>
        </w:rPr>
        <w:t xml:space="preserve"> (</w:t>
      </w:r>
      <w:r w:rsidR="002C6CA1">
        <w:rPr>
          <w:rFonts w:ascii="Times New Roman" w:hAnsi="Times New Roman" w:cs="Times New Roman"/>
          <w:i/>
          <w:iCs/>
          <w:sz w:val="24"/>
          <w:szCs w:val="24"/>
        </w:rPr>
        <w:t>n</w:t>
      </w:r>
      <w:r w:rsidR="002C6CA1">
        <w:rPr>
          <w:rFonts w:ascii="Times New Roman" w:hAnsi="Times New Roman" w:cs="Times New Roman"/>
          <w:sz w:val="24"/>
          <w:szCs w:val="24"/>
        </w:rPr>
        <w:t>=</w:t>
      </w:r>
      <w:r w:rsidR="00D82C9D">
        <w:rPr>
          <w:rFonts w:ascii="Times New Roman" w:hAnsi="Times New Roman" w:cs="Times New Roman"/>
          <w:sz w:val="24"/>
          <w:szCs w:val="24"/>
        </w:rPr>
        <w:t>50, 32 female</w:t>
      </w:r>
      <w:r w:rsidR="006848E5" w:rsidRPr="006848E5">
        <w:rPr>
          <w:rFonts w:ascii="Times New Roman" w:hAnsi="Times New Roman" w:cs="Times New Roman"/>
          <w:sz w:val="24"/>
          <w:szCs w:val="24"/>
        </w:rPr>
        <w:t xml:space="preserve">) from a British university </w:t>
      </w:r>
      <w:r w:rsidR="00E6718D">
        <w:rPr>
          <w:rFonts w:ascii="Times New Roman" w:hAnsi="Times New Roman" w:cs="Times New Roman"/>
          <w:sz w:val="24"/>
          <w:szCs w:val="24"/>
        </w:rPr>
        <w:t xml:space="preserve">participated in the research </w:t>
      </w:r>
      <w:r w:rsidR="00D82C9D">
        <w:rPr>
          <w:rFonts w:ascii="Times New Roman" w:hAnsi="Times New Roman" w:cs="Times New Roman"/>
          <w:sz w:val="24"/>
          <w:szCs w:val="24"/>
        </w:rPr>
        <w:t xml:space="preserve">in exchange for course credits or money (£7). </w:t>
      </w:r>
      <w:r w:rsidR="006848E5" w:rsidRPr="006848E5">
        <w:rPr>
          <w:rFonts w:ascii="Times New Roman" w:hAnsi="Times New Roman" w:cs="Times New Roman"/>
          <w:sz w:val="24"/>
          <w:szCs w:val="24"/>
        </w:rPr>
        <w:t>Particip</w:t>
      </w:r>
      <w:r>
        <w:rPr>
          <w:rFonts w:ascii="Times New Roman" w:hAnsi="Times New Roman" w:cs="Times New Roman"/>
          <w:sz w:val="24"/>
          <w:szCs w:val="24"/>
        </w:rPr>
        <w:t>ants ranged in age from 18 to 42</w:t>
      </w:r>
      <w:r w:rsidR="006848E5" w:rsidRPr="006848E5">
        <w:rPr>
          <w:rFonts w:ascii="Times New Roman" w:hAnsi="Times New Roman" w:cs="Times New Roman"/>
          <w:sz w:val="24"/>
          <w:szCs w:val="24"/>
        </w:rPr>
        <w:t xml:space="preserve"> (</w:t>
      </w:r>
      <w:r w:rsidR="002C6CA1">
        <w:rPr>
          <w:rFonts w:ascii="Times New Roman" w:hAnsi="Times New Roman" w:cs="Times New Roman"/>
          <w:i/>
          <w:iCs/>
          <w:sz w:val="24"/>
          <w:szCs w:val="24"/>
        </w:rPr>
        <w:t>M</w:t>
      </w:r>
      <w:r w:rsidR="002C6CA1">
        <w:rPr>
          <w:rFonts w:ascii="Times New Roman" w:hAnsi="Times New Roman" w:cs="Times New Roman"/>
          <w:sz w:val="24"/>
          <w:szCs w:val="24"/>
        </w:rPr>
        <w:t>=</w:t>
      </w:r>
      <w:r>
        <w:rPr>
          <w:rFonts w:ascii="Times New Roman" w:hAnsi="Times New Roman" w:cs="Times New Roman"/>
          <w:sz w:val="24"/>
          <w:szCs w:val="24"/>
        </w:rPr>
        <w:t>22.43</w:t>
      </w:r>
      <w:r w:rsidR="002C6CA1">
        <w:rPr>
          <w:rFonts w:ascii="Times New Roman" w:hAnsi="Times New Roman" w:cs="Times New Roman"/>
          <w:sz w:val="24"/>
          <w:szCs w:val="24"/>
        </w:rPr>
        <w:t>); Caucasian=</w:t>
      </w:r>
      <w:r w:rsidR="00D82C9D">
        <w:rPr>
          <w:rFonts w:ascii="Times New Roman" w:hAnsi="Times New Roman" w:cs="Times New Roman"/>
          <w:sz w:val="24"/>
          <w:szCs w:val="24"/>
        </w:rPr>
        <w:t xml:space="preserve">36, </w:t>
      </w:r>
      <w:r w:rsidR="006848E5" w:rsidRPr="006848E5">
        <w:rPr>
          <w:rFonts w:ascii="Times New Roman" w:hAnsi="Times New Roman" w:cs="Times New Roman"/>
          <w:sz w:val="24"/>
          <w:szCs w:val="24"/>
        </w:rPr>
        <w:t>A</w:t>
      </w:r>
      <w:r w:rsidR="002C6CA1">
        <w:rPr>
          <w:rFonts w:ascii="Times New Roman" w:hAnsi="Times New Roman" w:cs="Times New Roman"/>
          <w:sz w:val="24"/>
          <w:szCs w:val="24"/>
        </w:rPr>
        <w:t>sian=5, Mixed=2, Indian=</w:t>
      </w:r>
      <w:r w:rsidR="00D82C9D">
        <w:rPr>
          <w:rFonts w:ascii="Times New Roman" w:hAnsi="Times New Roman" w:cs="Times New Roman"/>
          <w:sz w:val="24"/>
          <w:szCs w:val="24"/>
        </w:rPr>
        <w:t xml:space="preserve">5, and </w:t>
      </w:r>
      <w:r w:rsidR="006848E5" w:rsidRPr="006848E5">
        <w:rPr>
          <w:rFonts w:ascii="Times New Roman" w:hAnsi="Times New Roman" w:cs="Times New Roman"/>
          <w:sz w:val="24"/>
          <w:szCs w:val="24"/>
        </w:rPr>
        <w:t>Af</w:t>
      </w:r>
      <w:r w:rsidR="002C6CA1">
        <w:rPr>
          <w:rFonts w:ascii="Times New Roman" w:hAnsi="Times New Roman" w:cs="Times New Roman"/>
          <w:sz w:val="24"/>
          <w:szCs w:val="24"/>
        </w:rPr>
        <w:t>rican=</w:t>
      </w:r>
      <w:r w:rsidR="00D82C9D">
        <w:rPr>
          <w:rFonts w:ascii="Times New Roman" w:hAnsi="Times New Roman" w:cs="Times New Roman"/>
          <w:sz w:val="24"/>
          <w:szCs w:val="24"/>
        </w:rPr>
        <w:t>2.</w:t>
      </w:r>
    </w:p>
    <w:p w:rsidR="007B78BD" w:rsidRPr="00637AD9" w:rsidRDefault="007B78BD" w:rsidP="007027DC">
      <w:pPr>
        <w:spacing w:line="480" w:lineRule="auto"/>
        <w:ind w:firstLine="0"/>
        <w:contextualSpacing/>
        <w:rPr>
          <w:rFonts w:ascii="Times New Roman" w:hAnsi="Times New Roman" w:cs="Times New Roman"/>
          <w:b/>
          <w:bCs/>
          <w:sz w:val="24"/>
          <w:szCs w:val="24"/>
        </w:rPr>
      </w:pPr>
      <w:r w:rsidRPr="00637AD9">
        <w:rPr>
          <w:rFonts w:ascii="Times New Roman" w:hAnsi="Times New Roman" w:cs="Times New Roman"/>
          <w:b/>
          <w:bCs/>
          <w:sz w:val="24"/>
          <w:szCs w:val="24"/>
        </w:rPr>
        <w:t>Procedure</w:t>
      </w:r>
    </w:p>
    <w:p w:rsidR="007B78BD" w:rsidRPr="00637AD9" w:rsidRDefault="00C20F13" w:rsidP="00B5332F">
      <w:pPr>
        <w:spacing w:line="480" w:lineRule="auto"/>
        <w:contextualSpacing/>
        <w:rPr>
          <w:rFonts w:ascii="Times New Roman" w:hAnsi="Times New Roman" w:cs="Times New Roman"/>
          <w:sz w:val="24"/>
          <w:szCs w:val="24"/>
        </w:rPr>
      </w:pPr>
      <w:r>
        <w:rPr>
          <w:rFonts w:ascii="Times New Roman" w:hAnsi="Times New Roman" w:cs="Times New Roman"/>
          <w:sz w:val="24"/>
          <w:szCs w:val="24"/>
        </w:rPr>
        <w:t>Participants were</w:t>
      </w:r>
      <w:r w:rsidR="007B78BD" w:rsidRPr="00637AD9">
        <w:rPr>
          <w:rFonts w:ascii="Times New Roman" w:hAnsi="Times New Roman" w:cs="Times New Roman"/>
          <w:sz w:val="24"/>
          <w:szCs w:val="24"/>
        </w:rPr>
        <w:t xml:space="preserve"> randomly assigned to either a secure </w:t>
      </w:r>
      <w:r w:rsidR="009E4650">
        <w:rPr>
          <w:rFonts w:ascii="Times New Roman" w:hAnsi="Times New Roman" w:cs="Times New Roman"/>
          <w:sz w:val="24"/>
          <w:szCs w:val="24"/>
        </w:rPr>
        <w:t>(</w:t>
      </w:r>
      <w:r w:rsidR="002C6CA1">
        <w:rPr>
          <w:rFonts w:ascii="Times New Roman" w:hAnsi="Times New Roman" w:cs="Times New Roman"/>
          <w:i/>
          <w:iCs/>
          <w:sz w:val="24"/>
          <w:szCs w:val="24"/>
        </w:rPr>
        <w:t>N</w:t>
      </w:r>
      <w:r w:rsidR="002C6CA1">
        <w:rPr>
          <w:rFonts w:ascii="Times New Roman" w:hAnsi="Times New Roman" w:cs="Times New Roman"/>
          <w:sz w:val="24"/>
          <w:szCs w:val="24"/>
        </w:rPr>
        <w:t>=</w:t>
      </w:r>
      <w:r w:rsidR="009E4650">
        <w:rPr>
          <w:rFonts w:ascii="Times New Roman" w:hAnsi="Times New Roman" w:cs="Times New Roman"/>
          <w:sz w:val="24"/>
          <w:szCs w:val="24"/>
        </w:rPr>
        <w:t xml:space="preserve">25) </w:t>
      </w:r>
      <w:r w:rsidR="007B78BD" w:rsidRPr="009E4650">
        <w:rPr>
          <w:rFonts w:ascii="Times New Roman" w:hAnsi="Times New Roman" w:cs="Times New Roman"/>
          <w:sz w:val="24"/>
          <w:szCs w:val="24"/>
        </w:rPr>
        <w:t>or</w:t>
      </w:r>
      <w:r w:rsidR="007B78BD" w:rsidRPr="00637AD9">
        <w:rPr>
          <w:rFonts w:ascii="Times New Roman" w:hAnsi="Times New Roman" w:cs="Times New Roman"/>
          <w:sz w:val="24"/>
          <w:szCs w:val="24"/>
        </w:rPr>
        <w:t xml:space="preserve"> neutral </w:t>
      </w:r>
      <w:r w:rsidR="009E4650">
        <w:rPr>
          <w:rFonts w:ascii="Times New Roman" w:hAnsi="Times New Roman" w:cs="Times New Roman"/>
          <w:sz w:val="24"/>
          <w:szCs w:val="24"/>
        </w:rPr>
        <w:t>(</w:t>
      </w:r>
      <w:r w:rsidR="002C6CA1">
        <w:rPr>
          <w:rFonts w:ascii="Times New Roman" w:hAnsi="Times New Roman" w:cs="Times New Roman"/>
          <w:i/>
          <w:iCs/>
          <w:sz w:val="24"/>
          <w:szCs w:val="24"/>
        </w:rPr>
        <w:t>N</w:t>
      </w:r>
      <w:r w:rsidR="002C6CA1">
        <w:rPr>
          <w:rFonts w:ascii="Times New Roman" w:hAnsi="Times New Roman" w:cs="Times New Roman"/>
          <w:sz w:val="24"/>
          <w:szCs w:val="24"/>
        </w:rPr>
        <w:t>=</w:t>
      </w:r>
      <w:r w:rsidR="009E4650">
        <w:rPr>
          <w:rFonts w:ascii="Times New Roman" w:hAnsi="Times New Roman" w:cs="Times New Roman"/>
          <w:sz w:val="24"/>
          <w:szCs w:val="24"/>
        </w:rPr>
        <w:t xml:space="preserve">25) </w:t>
      </w:r>
      <w:r w:rsidR="007B78BD" w:rsidRPr="009E4650">
        <w:rPr>
          <w:rFonts w:ascii="Times New Roman" w:hAnsi="Times New Roman" w:cs="Times New Roman"/>
          <w:sz w:val="24"/>
          <w:szCs w:val="24"/>
        </w:rPr>
        <w:t>priming</w:t>
      </w:r>
      <w:r w:rsidR="007B78BD" w:rsidRPr="00637AD9">
        <w:rPr>
          <w:rFonts w:ascii="Times New Roman" w:hAnsi="Times New Roman" w:cs="Times New Roman"/>
          <w:sz w:val="24"/>
          <w:szCs w:val="24"/>
        </w:rPr>
        <w:t xml:space="preserve"> c</w:t>
      </w:r>
      <w:r>
        <w:rPr>
          <w:rFonts w:ascii="Times New Roman" w:hAnsi="Times New Roman" w:cs="Times New Roman"/>
          <w:sz w:val="24"/>
          <w:szCs w:val="24"/>
        </w:rPr>
        <w:t>ondition before they m</w:t>
      </w:r>
      <w:r w:rsidR="00ED18F0">
        <w:rPr>
          <w:rFonts w:ascii="Times New Roman" w:hAnsi="Times New Roman" w:cs="Times New Roman"/>
          <w:sz w:val="24"/>
          <w:szCs w:val="24"/>
        </w:rPr>
        <w:t>et with the experimenter</w:t>
      </w:r>
      <w:r w:rsidR="00426B25">
        <w:rPr>
          <w:rFonts w:ascii="Times New Roman" w:hAnsi="Times New Roman" w:cs="Times New Roman"/>
          <w:sz w:val="24"/>
          <w:szCs w:val="24"/>
        </w:rPr>
        <w:t xml:space="preserve"> (individually)</w:t>
      </w:r>
      <w:r w:rsidR="00ED18F0">
        <w:rPr>
          <w:rFonts w:ascii="Times New Roman" w:hAnsi="Times New Roman" w:cs="Times New Roman"/>
          <w:sz w:val="24"/>
          <w:szCs w:val="24"/>
        </w:rPr>
        <w:t xml:space="preserve"> at T</w:t>
      </w:r>
      <w:r w:rsidR="007B78BD" w:rsidRPr="00637AD9">
        <w:rPr>
          <w:rFonts w:ascii="Times New Roman" w:hAnsi="Times New Roman" w:cs="Times New Roman"/>
          <w:sz w:val="24"/>
          <w:szCs w:val="24"/>
        </w:rPr>
        <w:t>i</w:t>
      </w:r>
      <w:r w:rsidR="00ED18F0">
        <w:rPr>
          <w:rFonts w:ascii="Times New Roman" w:hAnsi="Times New Roman" w:cs="Times New Roman"/>
          <w:sz w:val="24"/>
          <w:szCs w:val="24"/>
        </w:rPr>
        <w:t xml:space="preserve">me </w:t>
      </w:r>
      <w:r w:rsidR="0075735E">
        <w:rPr>
          <w:rFonts w:ascii="Times New Roman" w:hAnsi="Times New Roman" w:cs="Times New Roman"/>
          <w:sz w:val="24"/>
          <w:szCs w:val="24"/>
        </w:rPr>
        <w:t>1</w:t>
      </w:r>
      <w:r w:rsidR="00426B25">
        <w:rPr>
          <w:rFonts w:ascii="Times New Roman" w:hAnsi="Times New Roman" w:cs="Times New Roman"/>
          <w:sz w:val="24"/>
          <w:szCs w:val="24"/>
        </w:rPr>
        <w:t xml:space="preserve">. During the Time </w:t>
      </w:r>
      <w:r w:rsidR="0075735E">
        <w:rPr>
          <w:rFonts w:ascii="Times New Roman" w:hAnsi="Times New Roman" w:cs="Times New Roman"/>
          <w:sz w:val="24"/>
          <w:szCs w:val="24"/>
        </w:rPr>
        <w:t xml:space="preserve">1 </w:t>
      </w:r>
      <w:r w:rsidR="00426B25">
        <w:rPr>
          <w:rFonts w:ascii="Times New Roman" w:hAnsi="Times New Roman" w:cs="Times New Roman"/>
          <w:sz w:val="24"/>
          <w:szCs w:val="24"/>
        </w:rPr>
        <w:t xml:space="preserve">meeting, </w:t>
      </w:r>
      <w:r w:rsidR="00793FC8">
        <w:rPr>
          <w:rFonts w:ascii="Times New Roman" w:hAnsi="Times New Roman" w:cs="Times New Roman"/>
          <w:sz w:val="24"/>
          <w:szCs w:val="24"/>
        </w:rPr>
        <w:t xml:space="preserve">participants </w:t>
      </w:r>
      <w:r w:rsidR="003F1ED6">
        <w:rPr>
          <w:rFonts w:ascii="Times New Roman" w:hAnsi="Times New Roman" w:cs="Times New Roman"/>
          <w:sz w:val="24"/>
          <w:szCs w:val="24"/>
        </w:rPr>
        <w:t>completed demographic information</w:t>
      </w:r>
      <w:r>
        <w:rPr>
          <w:rFonts w:ascii="Times New Roman" w:hAnsi="Times New Roman" w:cs="Times New Roman"/>
          <w:sz w:val="24"/>
          <w:szCs w:val="24"/>
        </w:rPr>
        <w:t xml:space="preserve"> </w:t>
      </w:r>
      <w:r w:rsidR="007B78BD" w:rsidRPr="00637AD9">
        <w:rPr>
          <w:rFonts w:ascii="Times New Roman" w:hAnsi="Times New Roman" w:cs="Times New Roman"/>
          <w:sz w:val="24"/>
          <w:szCs w:val="24"/>
        </w:rPr>
        <w:t>befo</w:t>
      </w:r>
      <w:r w:rsidR="00426B25">
        <w:rPr>
          <w:rFonts w:ascii="Times New Roman" w:hAnsi="Times New Roman" w:cs="Times New Roman"/>
          <w:sz w:val="24"/>
          <w:szCs w:val="24"/>
        </w:rPr>
        <w:t xml:space="preserve">re </w:t>
      </w:r>
      <w:r w:rsidR="007D2725">
        <w:rPr>
          <w:rFonts w:ascii="Times New Roman" w:hAnsi="Times New Roman" w:cs="Times New Roman"/>
          <w:sz w:val="24"/>
          <w:szCs w:val="24"/>
        </w:rPr>
        <w:t xml:space="preserve">writing for </w:t>
      </w:r>
      <w:r w:rsidR="00FA1DDB">
        <w:rPr>
          <w:rFonts w:ascii="Times New Roman" w:hAnsi="Times New Roman" w:cs="Times New Roman"/>
          <w:sz w:val="24"/>
          <w:szCs w:val="24"/>
        </w:rPr>
        <w:t xml:space="preserve">10 minutes </w:t>
      </w:r>
      <w:r w:rsidR="002C6CA1">
        <w:rPr>
          <w:rFonts w:ascii="Times New Roman" w:hAnsi="Times New Roman" w:cs="Times New Roman"/>
          <w:sz w:val="24"/>
          <w:szCs w:val="24"/>
        </w:rPr>
        <w:t>about either a security-inducing attachment</w:t>
      </w:r>
      <w:r w:rsidR="00FA1DDB">
        <w:rPr>
          <w:rFonts w:ascii="Times New Roman" w:hAnsi="Times New Roman" w:cs="Times New Roman"/>
          <w:sz w:val="24"/>
          <w:szCs w:val="24"/>
        </w:rPr>
        <w:t xml:space="preserve"> figure or a supermarket shopping trip</w:t>
      </w:r>
      <w:r w:rsidR="0075735E">
        <w:rPr>
          <w:rFonts w:ascii="Times New Roman" w:hAnsi="Times New Roman" w:cs="Times New Roman"/>
          <w:sz w:val="24"/>
          <w:szCs w:val="24"/>
        </w:rPr>
        <w:t xml:space="preserve"> on a computer</w:t>
      </w:r>
      <w:r w:rsidR="00FA1DDB">
        <w:rPr>
          <w:rFonts w:ascii="Times New Roman" w:hAnsi="Times New Roman" w:cs="Times New Roman"/>
          <w:sz w:val="24"/>
          <w:szCs w:val="24"/>
        </w:rPr>
        <w:t xml:space="preserve">. </w:t>
      </w:r>
      <w:r w:rsidR="002B58C6">
        <w:rPr>
          <w:rFonts w:ascii="Times New Roman" w:hAnsi="Times New Roman" w:cs="Times New Roman"/>
          <w:sz w:val="24"/>
          <w:szCs w:val="24"/>
        </w:rPr>
        <w:t>Participants then complete</w:t>
      </w:r>
      <w:r w:rsidR="003F1ED6">
        <w:rPr>
          <w:rFonts w:ascii="Times New Roman" w:hAnsi="Times New Roman" w:cs="Times New Roman"/>
          <w:sz w:val="24"/>
          <w:szCs w:val="24"/>
        </w:rPr>
        <w:t xml:space="preserve">d </w:t>
      </w:r>
      <w:r>
        <w:rPr>
          <w:rFonts w:ascii="Times New Roman" w:hAnsi="Times New Roman" w:cs="Times New Roman"/>
          <w:sz w:val="24"/>
          <w:szCs w:val="24"/>
        </w:rPr>
        <w:t>felt s</w:t>
      </w:r>
      <w:r w:rsidR="002B58C6">
        <w:rPr>
          <w:rFonts w:ascii="Times New Roman" w:hAnsi="Times New Roman" w:cs="Times New Roman"/>
          <w:sz w:val="24"/>
          <w:szCs w:val="24"/>
        </w:rPr>
        <w:t>ecurity</w:t>
      </w:r>
      <w:r w:rsidR="003F1ED6">
        <w:rPr>
          <w:rFonts w:ascii="Times New Roman" w:hAnsi="Times New Roman" w:cs="Times New Roman"/>
          <w:sz w:val="24"/>
          <w:szCs w:val="24"/>
        </w:rPr>
        <w:t xml:space="preserve"> questions</w:t>
      </w:r>
      <w:r w:rsidR="006803FA">
        <w:rPr>
          <w:rFonts w:ascii="Times New Roman" w:hAnsi="Times New Roman" w:cs="Times New Roman"/>
          <w:sz w:val="24"/>
          <w:szCs w:val="24"/>
          <w:vertAlign w:val="superscript"/>
        </w:rPr>
        <w:t>1</w:t>
      </w:r>
      <w:r w:rsidR="00ED1E7B">
        <w:rPr>
          <w:rFonts w:ascii="Times New Roman" w:hAnsi="Times New Roman" w:cs="Times New Roman"/>
          <w:sz w:val="24"/>
          <w:szCs w:val="24"/>
        </w:rPr>
        <w:t>. At Time 2 (1</w:t>
      </w:r>
      <w:r w:rsidR="007B78BD" w:rsidRPr="00637AD9">
        <w:rPr>
          <w:rFonts w:ascii="Times New Roman" w:hAnsi="Times New Roman" w:cs="Times New Roman"/>
          <w:sz w:val="24"/>
          <w:szCs w:val="24"/>
        </w:rPr>
        <w:t xml:space="preserve"> day later</w:t>
      </w:r>
      <w:r w:rsidR="00ED1E7B">
        <w:rPr>
          <w:rFonts w:ascii="Times New Roman" w:hAnsi="Times New Roman" w:cs="Times New Roman"/>
          <w:sz w:val="24"/>
          <w:szCs w:val="24"/>
        </w:rPr>
        <w:t>)</w:t>
      </w:r>
      <w:r w:rsidR="007B78BD" w:rsidRPr="00637AD9">
        <w:rPr>
          <w:rFonts w:ascii="Times New Roman" w:hAnsi="Times New Roman" w:cs="Times New Roman"/>
          <w:sz w:val="24"/>
          <w:szCs w:val="24"/>
        </w:rPr>
        <w:t xml:space="preserve"> participants receive</w:t>
      </w:r>
      <w:r>
        <w:rPr>
          <w:rFonts w:ascii="Times New Roman" w:hAnsi="Times New Roman" w:cs="Times New Roman"/>
          <w:sz w:val="24"/>
          <w:szCs w:val="24"/>
        </w:rPr>
        <w:t>d</w:t>
      </w:r>
      <w:r w:rsidR="007B78BD" w:rsidRPr="00637AD9">
        <w:rPr>
          <w:rFonts w:ascii="Times New Roman" w:hAnsi="Times New Roman" w:cs="Times New Roman"/>
          <w:sz w:val="24"/>
          <w:szCs w:val="24"/>
        </w:rPr>
        <w:t xml:space="preserve"> a text containing </w:t>
      </w:r>
      <w:r w:rsidR="003F1ED6">
        <w:rPr>
          <w:rFonts w:ascii="Times New Roman" w:hAnsi="Times New Roman" w:cs="Times New Roman"/>
          <w:sz w:val="24"/>
          <w:szCs w:val="24"/>
        </w:rPr>
        <w:t>a 3</w:t>
      </w:r>
      <w:r w:rsidR="007B78BD" w:rsidRPr="00637AD9">
        <w:rPr>
          <w:rFonts w:ascii="Times New Roman" w:hAnsi="Times New Roman" w:cs="Times New Roman"/>
          <w:sz w:val="24"/>
          <w:szCs w:val="24"/>
        </w:rPr>
        <w:t xml:space="preserve"> minute visu</w:t>
      </w:r>
      <w:r>
        <w:rPr>
          <w:rFonts w:ascii="Times New Roman" w:hAnsi="Times New Roman" w:cs="Times New Roman"/>
          <w:sz w:val="24"/>
          <w:szCs w:val="24"/>
        </w:rPr>
        <w:t>alisation task</w:t>
      </w:r>
      <w:r w:rsidR="0075735E">
        <w:rPr>
          <w:rFonts w:ascii="Times New Roman" w:hAnsi="Times New Roman" w:cs="Times New Roman"/>
          <w:sz w:val="24"/>
          <w:szCs w:val="24"/>
        </w:rPr>
        <w:t>; they</w:t>
      </w:r>
      <w:r>
        <w:rPr>
          <w:rFonts w:ascii="Times New Roman" w:hAnsi="Times New Roman" w:cs="Times New Roman"/>
          <w:sz w:val="24"/>
          <w:szCs w:val="24"/>
        </w:rPr>
        <w:t xml:space="preserve"> were</w:t>
      </w:r>
      <w:r w:rsidR="007B78BD" w:rsidRPr="00637AD9">
        <w:rPr>
          <w:rFonts w:ascii="Times New Roman" w:hAnsi="Times New Roman" w:cs="Times New Roman"/>
          <w:sz w:val="24"/>
          <w:szCs w:val="24"/>
        </w:rPr>
        <w:t xml:space="preserve"> asked to tex</w:t>
      </w:r>
      <w:r w:rsidR="00FA1DDB">
        <w:rPr>
          <w:rFonts w:ascii="Times New Roman" w:hAnsi="Times New Roman" w:cs="Times New Roman"/>
          <w:sz w:val="24"/>
          <w:szCs w:val="24"/>
        </w:rPr>
        <w:t>t “D</w:t>
      </w:r>
      <w:r w:rsidR="007B78BD" w:rsidRPr="00637AD9">
        <w:rPr>
          <w:rFonts w:ascii="Times New Roman" w:hAnsi="Times New Roman" w:cs="Times New Roman"/>
          <w:sz w:val="24"/>
          <w:szCs w:val="24"/>
        </w:rPr>
        <w:t>one” to</w:t>
      </w:r>
      <w:r>
        <w:rPr>
          <w:rFonts w:ascii="Times New Roman" w:hAnsi="Times New Roman" w:cs="Times New Roman"/>
          <w:sz w:val="24"/>
          <w:szCs w:val="24"/>
        </w:rPr>
        <w:t xml:space="preserve"> the experimenter once they had</w:t>
      </w:r>
      <w:r w:rsidR="00FA1DDB">
        <w:rPr>
          <w:rFonts w:ascii="Times New Roman" w:hAnsi="Times New Roman" w:cs="Times New Roman"/>
          <w:sz w:val="24"/>
          <w:szCs w:val="24"/>
        </w:rPr>
        <w:t xml:space="preserve"> completed the task. </w:t>
      </w:r>
      <w:r w:rsidR="003F1ED6">
        <w:rPr>
          <w:rFonts w:ascii="Times New Roman" w:hAnsi="Times New Roman" w:cs="Times New Roman"/>
          <w:sz w:val="24"/>
          <w:szCs w:val="24"/>
        </w:rPr>
        <w:t>Twenty-four</w:t>
      </w:r>
      <w:r w:rsidR="007B78BD" w:rsidRPr="00637AD9">
        <w:rPr>
          <w:rFonts w:ascii="Times New Roman" w:hAnsi="Times New Roman" w:cs="Times New Roman"/>
          <w:sz w:val="24"/>
          <w:szCs w:val="24"/>
        </w:rPr>
        <w:t xml:space="preserve"> hours later</w:t>
      </w:r>
      <w:r w:rsidR="00ED1E7B">
        <w:rPr>
          <w:rFonts w:ascii="Times New Roman" w:hAnsi="Times New Roman" w:cs="Times New Roman"/>
          <w:sz w:val="24"/>
          <w:szCs w:val="24"/>
        </w:rPr>
        <w:t xml:space="preserve"> (Time 3)</w:t>
      </w:r>
      <w:r w:rsidR="007B78BD" w:rsidRPr="00637AD9">
        <w:rPr>
          <w:rFonts w:ascii="Times New Roman" w:hAnsi="Times New Roman" w:cs="Times New Roman"/>
          <w:sz w:val="24"/>
          <w:szCs w:val="24"/>
        </w:rPr>
        <w:t>, participants receive</w:t>
      </w:r>
      <w:r>
        <w:rPr>
          <w:rFonts w:ascii="Times New Roman" w:hAnsi="Times New Roman" w:cs="Times New Roman"/>
          <w:sz w:val="24"/>
          <w:szCs w:val="24"/>
        </w:rPr>
        <w:t>d</w:t>
      </w:r>
      <w:r w:rsidR="00426B25">
        <w:rPr>
          <w:rFonts w:ascii="Times New Roman" w:hAnsi="Times New Roman" w:cs="Times New Roman"/>
          <w:sz w:val="24"/>
          <w:szCs w:val="24"/>
        </w:rPr>
        <w:t xml:space="preserve"> another 3-</w:t>
      </w:r>
      <w:r w:rsidR="007B78BD" w:rsidRPr="00637AD9">
        <w:rPr>
          <w:rFonts w:ascii="Times New Roman" w:hAnsi="Times New Roman" w:cs="Times New Roman"/>
          <w:sz w:val="24"/>
          <w:szCs w:val="24"/>
        </w:rPr>
        <w:t xml:space="preserve">minute visualisation task and </w:t>
      </w:r>
      <w:r>
        <w:rPr>
          <w:rFonts w:ascii="Times New Roman" w:hAnsi="Times New Roman" w:cs="Times New Roman"/>
          <w:sz w:val="24"/>
          <w:szCs w:val="24"/>
        </w:rPr>
        <w:t xml:space="preserve">the same procedure as </w:t>
      </w:r>
      <w:r w:rsidR="004B3871">
        <w:rPr>
          <w:rFonts w:ascii="Times New Roman" w:hAnsi="Times New Roman" w:cs="Times New Roman"/>
          <w:sz w:val="24"/>
          <w:szCs w:val="24"/>
        </w:rPr>
        <w:t>at T</w:t>
      </w:r>
      <w:r>
        <w:rPr>
          <w:rFonts w:ascii="Times New Roman" w:hAnsi="Times New Roman" w:cs="Times New Roman"/>
          <w:sz w:val="24"/>
          <w:szCs w:val="24"/>
        </w:rPr>
        <w:t xml:space="preserve">ime </w:t>
      </w:r>
      <w:r w:rsidR="0075735E">
        <w:rPr>
          <w:rFonts w:ascii="Times New Roman" w:hAnsi="Times New Roman" w:cs="Times New Roman"/>
          <w:sz w:val="24"/>
          <w:szCs w:val="24"/>
        </w:rPr>
        <w:t xml:space="preserve">2 </w:t>
      </w:r>
      <w:r>
        <w:rPr>
          <w:rFonts w:ascii="Times New Roman" w:hAnsi="Times New Roman" w:cs="Times New Roman"/>
          <w:sz w:val="24"/>
          <w:szCs w:val="24"/>
        </w:rPr>
        <w:t>wa</w:t>
      </w:r>
      <w:r w:rsidR="003F1ED6">
        <w:rPr>
          <w:rFonts w:ascii="Times New Roman" w:hAnsi="Times New Roman" w:cs="Times New Roman"/>
          <w:sz w:val="24"/>
          <w:szCs w:val="24"/>
        </w:rPr>
        <w:t>s followed. Finally</w:t>
      </w:r>
      <w:r w:rsidR="007B78BD" w:rsidRPr="00637AD9">
        <w:rPr>
          <w:rFonts w:ascii="Times New Roman" w:hAnsi="Times New Roman" w:cs="Times New Roman"/>
          <w:sz w:val="24"/>
          <w:szCs w:val="24"/>
        </w:rPr>
        <w:t>, 24 hours later</w:t>
      </w:r>
      <w:r w:rsidR="00ED1E7B">
        <w:rPr>
          <w:rFonts w:ascii="Times New Roman" w:hAnsi="Times New Roman" w:cs="Times New Roman"/>
          <w:sz w:val="24"/>
          <w:szCs w:val="24"/>
        </w:rPr>
        <w:t xml:space="preserve"> (Time 4)</w:t>
      </w:r>
      <w:r w:rsidR="007B78BD" w:rsidRPr="00637AD9">
        <w:rPr>
          <w:rFonts w:ascii="Times New Roman" w:hAnsi="Times New Roman" w:cs="Times New Roman"/>
          <w:sz w:val="24"/>
          <w:szCs w:val="24"/>
        </w:rPr>
        <w:t>, participants receive</w:t>
      </w:r>
      <w:r>
        <w:rPr>
          <w:rFonts w:ascii="Times New Roman" w:hAnsi="Times New Roman" w:cs="Times New Roman"/>
          <w:sz w:val="24"/>
          <w:szCs w:val="24"/>
        </w:rPr>
        <w:t>d</w:t>
      </w:r>
      <w:r w:rsidR="00426B25">
        <w:rPr>
          <w:rFonts w:ascii="Times New Roman" w:hAnsi="Times New Roman" w:cs="Times New Roman"/>
          <w:sz w:val="24"/>
          <w:szCs w:val="24"/>
        </w:rPr>
        <w:t xml:space="preserve"> another 3-</w:t>
      </w:r>
      <w:r w:rsidR="007B78BD" w:rsidRPr="00637AD9">
        <w:rPr>
          <w:rFonts w:ascii="Times New Roman" w:hAnsi="Times New Roman" w:cs="Times New Roman"/>
          <w:sz w:val="24"/>
          <w:szCs w:val="24"/>
        </w:rPr>
        <w:t>minute vi</w:t>
      </w:r>
      <w:r>
        <w:rPr>
          <w:rFonts w:ascii="Times New Roman" w:hAnsi="Times New Roman" w:cs="Times New Roman"/>
          <w:sz w:val="24"/>
          <w:szCs w:val="24"/>
        </w:rPr>
        <w:t>sualisation task.</w:t>
      </w:r>
      <w:r w:rsidR="00E6718D" w:rsidDel="00E6718D">
        <w:rPr>
          <w:rFonts w:ascii="Times New Roman" w:hAnsi="Times New Roman" w:cs="Times New Roman"/>
          <w:sz w:val="24"/>
          <w:szCs w:val="24"/>
        </w:rPr>
        <w:t xml:space="preserve"> </w:t>
      </w:r>
      <w:r w:rsidR="00E6718D">
        <w:rPr>
          <w:rFonts w:ascii="Times New Roman" w:hAnsi="Times New Roman" w:cs="Times New Roman"/>
          <w:sz w:val="24"/>
          <w:szCs w:val="24"/>
        </w:rPr>
        <w:t>After sending their “done” response to the experimenter, participants were instructed</w:t>
      </w:r>
      <w:r w:rsidR="007D2725">
        <w:rPr>
          <w:rFonts w:ascii="Times New Roman" w:hAnsi="Times New Roman" w:cs="Times New Roman"/>
          <w:sz w:val="24"/>
          <w:szCs w:val="24"/>
        </w:rPr>
        <w:t xml:space="preserve"> (by text message)</w:t>
      </w:r>
      <w:r w:rsidR="00E6718D">
        <w:rPr>
          <w:rFonts w:ascii="Times New Roman" w:hAnsi="Times New Roman" w:cs="Times New Roman"/>
          <w:sz w:val="24"/>
          <w:szCs w:val="24"/>
        </w:rPr>
        <w:t xml:space="preserve"> to complete the next online p</w:t>
      </w:r>
      <w:r w:rsidR="007D2725">
        <w:rPr>
          <w:rFonts w:ascii="Times New Roman" w:hAnsi="Times New Roman" w:cs="Times New Roman"/>
          <w:sz w:val="24"/>
          <w:szCs w:val="24"/>
        </w:rPr>
        <w:t>art of the study immediately and were provided with a website address and password</w:t>
      </w:r>
      <w:r w:rsidR="00E6718D">
        <w:rPr>
          <w:rFonts w:ascii="Times New Roman" w:hAnsi="Times New Roman" w:cs="Times New Roman"/>
          <w:sz w:val="24"/>
          <w:szCs w:val="24"/>
        </w:rPr>
        <w:t xml:space="preserve">. Participants completed the felt security measure online. </w:t>
      </w:r>
      <w:r w:rsidR="003F1ED6">
        <w:rPr>
          <w:rFonts w:ascii="Times New Roman" w:hAnsi="Times New Roman" w:cs="Times New Roman"/>
          <w:sz w:val="24"/>
          <w:szCs w:val="24"/>
        </w:rPr>
        <w:t>Twenty-four</w:t>
      </w:r>
      <w:r w:rsidR="007B78BD" w:rsidRPr="00637AD9">
        <w:rPr>
          <w:rFonts w:ascii="Times New Roman" w:hAnsi="Times New Roman" w:cs="Times New Roman"/>
          <w:sz w:val="24"/>
          <w:szCs w:val="24"/>
        </w:rPr>
        <w:t xml:space="preserve"> hours later</w:t>
      </w:r>
      <w:r w:rsidR="00ED1E7B">
        <w:rPr>
          <w:rFonts w:ascii="Times New Roman" w:hAnsi="Times New Roman" w:cs="Times New Roman"/>
          <w:sz w:val="24"/>
          <w:szCs w:val="24"/>
        </w:rPr>
        <w:t xml:space="preserve"> (Time 5)</w:t>
      </w:r>
      <w:r w:rsidR="007B78BD" w:rsidRPr="00637AD9">
        <w:rPr>
          <w:rFonts w:ascii="Times New Roman" w:hAnsi="Times New Roman" w:cs="Times New Roman"/>
          <w:sz w:val="24"/>
          <w:szCs w:val="24"/>
        </w:rPr>
        <w:t>, participants receive</w:t>
      </w:r>
      <w:r>
        <w:rPr>
          <w:rFonts w:ascii="Times New Roman" w:hAnsi="Times New Roman" w:cs="Times New Roman"/>
          <w:sz w:val="24"/>
          <w:szCs w:val="24"/>
        </w:rPr>
        <w:t>d</w:t>
      </w:r>
      <w:r w:rsidR="007B78BD" w:rsidRPr="00637AD9">
        <w:rPr>
          <w:rFonts w:ascii="Times New Roman" w:hAnsi="Times New Roman" w:cs="Times New Roman"/>
          <w:sz w:val="24"/>
          <w:szCs w:val="24"/>
        </w:rPr>
        <w:t xml:space="preserve"> a text</w:t>
      </w:r>
      <w:r w:rsidR="0056466F">
        <w:rPr>
          <w:rFonts w:ascii="Times New Roman" w:hAnsi="Times New Roman" w:cs="Times New Roman"/>
          <w:sz w:val="24"/>
          <w:szCs w:val="24"/>
        </w:rPr>
        <w:t xml:space="preserve"> instructin</w:t>
      </w:r>
      <w:r w:rsidR="003F1ED6">
        <w:rPr>
          <w:rFonts w:ascii="Times New Roman" w:hAnsi="Times New Roman" w:cs="Times New Roman"/>
          <w:sz w:val="24"/>
          <w:szCs w:val="24"/>
        </w:rPr>
        <w:t>g them</w:t>
      </w:r>
      <w:r w:rsidR="0056466F">
        <w:rPr>
          <w:rFonts w:ascii="Times New Roman" w:hAnsi="Times New Roman" w:cs="Times New Roman"/>
          <w:sz w:val="24"/>
          <w:szCs w:val="24"/>
        </w:rPr>
        <w:t xml:space="preserve"> </w:t>
      </w:r>
      <w:r w:rsidR="003F1ED6">
        <w:rPr>
          <w:rFonts w:ascii="Times New Roman" w:hAnsi="Times New Roman" w:cs="Times New Roman"/>
          <w:sz w:val="24"/>
          <w:szCs w:val="24"/>
        </w:rPr>
        <w:t xml:space="preserve">to complete the final online part </w:t>
      </w:r>
      <w:r w:rsidR="007D2725">
        <w:rPr>
          <w:rFonts w:ascii="Times New Roman" w:hAnsi="Times New Roman" w:cs="Times New Roman"/>
          <w:sz w:val="24"/>
          <w:szCs w:val="24"/>
        </w:rPr>
        <w:t xml:space="preserve">of the study </w:t>
      </w:r>
      <w:r w:rsidR="00981F17">
        <w:rPr>
          <w:rFonts w:ascii="Times New Roman" w:hAnsi="Times New Roman" w:cs="Times New Roman"/>
          <w:sz w:val="24"/>
          <w:szCs w:val="24"/>
        </w:rPr>
        <w:t xml:space="preserve">immediately </w:t>
      </w:r>
      <w:r w:rsidR="007D2725">
        <w:rPr>
          <w:rFonts w:ascii="Times New Roman" w:hAnsi="Times New Roman" w:cs="Times New Roman"/>
          <w:sz w:val="24"/>
          <w:szCs w:val="24"/>
        </w:rPr>
        <w:t>and</w:t>
      </w:r>
      <w:r w:rsidR="008F6579">
        <w:rPr>
          <w:rFonts w:ascii="Times New Roman" w:hAnsi="Times New Roman" w:cs="Times New Roman"/>
          <w:sz w:val="24"/>
          <w:szCs w:val="24"/>
        </w:rPr>
        <w:t xml:space="preserve"> they completed the final measure of felt security</w:t>
      </w:r>
      <w:r w:rsidR="00793FC8">
        <w:rPr>
          <w:rFonts w:ascii="Times New Roman" w:hAnsi="Times New Roman" w:cs="Times New Roman"/>
          <w:sz w:val="24"/>
          <w:szCs w:val="24"/>
        </w:rPr>
        <w:t>.</w:t>
      </w:r>
    </w:p>
    <w:p w:rsidR="007B78BD" w:rsidRPr="00637AD9" w:rsidRDefault="007B78BD" w:rsidP="007027DC">
      <w:pPr>
        <w:spacing w:line="480" w:lineRule="auto"/>
        <w:ind w:firstLine="0"/>
        <w:contextualSpacing/>
        <w:rPr>
          <w:rFonts w:ascii="Times New Roman" w:hAnsi="Times New Roman" w:cs="Times New Roman"/>
          <w:b/>
          <w:bCs/>
          <w:sz w:val="24"/>
          <w:szCs w:val="24"/>
        </w:rPr>
      </w:pPr>
      <w:r w:rsidRPr="00637AD9">
        <w:rPr>
          <w:rFonts w:ascii="Times New Roman" w:hAnsi="Times New Roman" w:cs="Times New Roman"/>
          <w:b/>
          <w:bCs/>
          <w:sz w:val="24"/>
          <w:szCs w:val="24"/>
        </w:rPr>
        <w:t>Materials</w:t>
      </w:r>
    </w:p>
    <w:p w:rsidR="007B78BD" w:rsidRPr="00637AD9" w:rsidRDefault="007B78BD" w:rsidP="00B5332F">
      <w:pPr>
        <w:spacing w:line="480" w:lineRule="auto"/>
        <w:contextualSpacing/>
        <w:rPr>
          <w:rFonts w:ascii="Times New Roman" w:hAnsi="Times New Roman" w:cs="Times New Roman"/>
          <w:sz w:val="24"/>
          <w:szCs w:val="24"/>
        </w:rPr>
      </w:pPr>
      <w:r w:rsidRPr="00637AD9">
        <w:rPr>
          <w:rFonts w:ascii="Times New Roman" w:hAnsi="Times New Roman" w:cs="Times New Roman"/>
          <w:sz w:val="24"/>
          <w:szCs w:val="24"/>
        </w:rPr>
        <w:t>T</w:t>
      </w:r>
      <w:r w:rsidR="001476BB">
        <w:rPr>
          <w:rFonts w:ascii="Times New Roman" w:hAnsi="Times New Roman" w:cs="Times New Roman"/>
          <w:sz w:val="24"/>
          <w:szCs w:val="24"/>
        </w:rPr>
        <w:t xml:space="preserve">he priming method used at Time </w:t>
      </w:r>
      <w:r w:rsidR="00063374">
        <w:rPr>
          <w:rFonts w:ascii="Times New Roman" w:hAnsi="Times New Roman" w:cs="Times New Roman"/>
          <w:sz w:val="24"/>
          <w:szCs w:val="24"/>
        </w:rPr>
        <w:t>1</w:t>
      </w:r>
      <w:r w:rsidR="00063374" w:rsidRPr="00637AD9">
        <w:rPr>
          <w:rFonts w:ascii="Times New Roman" w:hAnsi="Times New Roman" w:cs="Times New Roman"/>
          <w:sz w:val="24"/>
          <w:szCs w:val="24"/>
        </w:rPr>
        <w:t xml:space="preserve"> </w:t>
      </w:r>
      <w:r w:rsidRPr="00637AD9">
        <w:rPr>
          <w:rFonts w:ascii="Times New Roman" w:hAnsi="Times New Roman" w:cs="Times New Roman"/>
          <w:sz w:val="24"/>
          <w:szCs w:val="24"/>
        </w:rPr>
        <w:t>is adapt</w:t>
      </w:r>
      <w:r w:rsidR="00B5332F">
        <w:rPr>
          <w:rFonts w:ascii="Times New Roman" w:hAnsi="Times New Roman" w:cs="Times New Roman"/>
          <w:sz w:val="24"/>
          <w:szCs w:val="24"/>
        </w:rPr>
        <w:t>ed from</w:t>
      </w:r>
      <w:r w:rsidRPr="00637AD9">
        <w:rPr>
          <w:rFonts w:ascii="Times New Roman" w:hAnsi="Times New Roman" w:cs="Times New Roman"/>
          <w:sz w:val="24"/>
          <w:szCs w:val="24"/>
        </w:rPr>
        <w:t xml:space="preserve"> Bartz and Lydon</w:t>
      </w:r>
      <w:r w:rsidR="00B5332F">
        <w:rPr>
          <w:rFonts w:ascii="Times New Roman" w:hAnsi="Times New Roman" w:cs="Times New Roman"/>
          <w:sz w:val="24"/>
          <w:szCs w:val="24"/>
        </w:rPr>
        <w:t>’s</w:t>
      </w:r>
      <w:r w:rsidRPr="00637AD9">
        <w:rPr>
          <w:rFonts w:ascii="Times New Roman" w:hAnsi="Times New Roman" w:cs="Times New Roman"/>
          <w:sz w:val="24"/>
          <w:szCs w:val="24"/>
        </w:rPr>
        <w:t xml:space="preserve"> (2004)</w:t>
      </w:r>
      <w:r w:rsidR="00ED1E7B">
        <w:rPr>
          <w:rFonts w:ascii="Times New Roman" w:hAnsi="Times New Roman" w:cs="Times New Roman"/>
          <w:sz w:val="24"/>
          <w:szCs w:val="24"/>
        </w:rPr>
        <w:t xml:space="preserve"> method</w:t>
      </w:r>
      <w:r w:rsidRPr="00637AD9">
        <w:rPr>
          <w:rFonts w:ascii="Times New Roman" w:hAnsi="Times New Roman" w:cs="Times New Roman"/>
          <w:sz w:val="24"/>
          <w:szCs w:val="24"/>
        </w:rPr>
        <w:t>.</w:t>
      </w:r>
      <w:r w:rsidR="00310004">
        <w:rPr>
          <w:rFonts w:ascii="Times New Roman" w:hAnsi="Times New Roman" w:cs="Times New Roman"/>
          <w:sz w:val="24"/>
          <w:szCs w:val="24"/>
        </w:rPr>
        <w:t xml:space="preserve"> </w:t>
      </w:r>
      <w:r w:rsidR="00FA1DDB">
        <w:rPr>
          <w:rFonts w:ascii="Times New Roman" w:hAnsi="Times New Roman" w:cs="Times New Roman"/>
          <w:sz w:val="24"/>
          <w:szCs w:val="24"/>
        </w:rPr>
        <w:t>The text primes</w:t>
      </w:r>
      <w:r w:rsidR="002C6CA1">
        <w:rPr>
          <w:rFonts w:ascii="Times New Roman" w:hAnsi="Times New Roman" w:cs="Times New Roman"/>
          <w:sz w:val="24"/>
          <w:szCs w:val="24"/>
        </w:rPr>
        <w:t xml:space="preserve"> (see Appendix)</w:t>
      </w:r>
      <w:r w:rsidR="00FA1DDB">
        <w:rPr>
          <w:rFonts w:ascii="Times New Roman" w:hAnsi="Times New Roman" w:cs="Times New Roman"/>
          <w:sz w:val="24"/>
          <w:szCs w:val="24"/>
        </w:rPr>
        <w:t xml:space="preserve"> were developed by the researchers</w:t>
      </w:r>
      <w:r w:rsidR="00B5332F">
        <w:rPr>
          <w:rFonts w:ascii="Times New Roman" w:hAnsi="Times New Roman" w:cs="Times New Roman"/>
          <w:sz w:val="24"/>
          <w:szCs w:val="24"/>
        </w:rPr>
        <w:t>.</w:t>
      </w:r>
      <w:r w:rsidR="00FA1DDB">
        <w:rPr>
          <w:rFonts w:ascii="Times New Roman" w:hAnsi="Times New Roman" w:cs="Times New Roman"/>
          <w:sz w:val="24"/>
          <w:szCs w:val="24"/>
        </w:rPr>
        <w:t xml:space="preserve"> An exampl</w:t>
      </w:r>
      <w:r w:rsidR="00580405">
        <w:rPr>
          <w:rFonts w:ascii="Times New Roman" w:hAnsi="Times New Roman" w:cs="Times New Roman"/>
          <w:sz w:val="24"/>
          <w:szCs w:val="24"/>
        </w:rPr>
        <w:t xml:space="preserve">e secure text </w:t>
      </w:r>
      <w:r w:rsidR="00B5332F">
        <w:rPr>
          <w:rFonts w:ascii="Times New Roman" w:hAnsi="Times New Roman" w:cs="Times New Roman"/>
          <w:sz w:val="24"/>
          <w:szCs w:val="24"/>
        </w:rPr>
        <w:t>wa</w:t>
      </w:r>
      <w:r w:rsidR="00580405">
        <w:rPr>
          <w:rFonts w:ascii="Times New Roman" w:hAnsi="Times New Roman" w:cs="Times New Roman"/>
          <w:sz w:val="24"/>
          <w:szCs w:val="24"/>
        </w:rPr>
        <w:t>s: “</w:t>
      </w:r>
      <w:r w:rsidR="00580405" w:rsidRPr="00580405">
        <w:rPr>
          <w:rFonts w:ascii="Times New Roman" w:hAnsi="Times New Roman" w:cs="Times New Roman"/>
          <w:sz w:val="24"/>
          <w:szCs w:val="24"/>
        </w:rPr>
        <w:t>Please spend 3 minutes thinking about the person you visualised and how they make you feel safe, secure and comforted</w:t>
      </w:r>
      <w:r w:rsidR="00580405">
        <w:rPr>
          <w:rFonts w:ascii="Times New Roman" w:hAnsi="Times New Roman" w:cs="Times New Roman"/>
          <w:sz w:val="24"/>
          <w:szCs w:val="24"/>
        </w:rPr>
        <w:t>”. An example neutral text</w:t>
      </w:r>
      <w:r w:rsidR="00F84FA3">
        <w:rPr>
          <w:rFonts w:ascii="Times New Roman" w:hAnsi="Times New Roman" w:cs="Times New Roman"/>
          <w:sz w:val="24"/>
          <w:szCs w:val="24"/>
        </w:rPr>
        <w:t xml:space="preserve"> </w:t>
      </w:r>
      <w:r w:rsidR="00B5332F">
        <w:rPr>
          <w:rFonts w:ascii="Times New Roman" w:hAnsi="Times New Roman" w:cs="Times New Roman"/>
          <w:sz w:val="24"/>
          <w:szCs w:val="24"/>
        </w:rPr>
        <w:t>wa</w:t>
      </w:r>
      <w:r w:rsidR="00580405">
        <w:rPr>
          <w:rFonts w:ascii="Times New Roman" w:hAnsi="Times New Roman" w:cs="Times New Roman"/>
          <w:sz w:val="24"/>
          <w:szCs w:val="24"/>
        </w:rPr>
        <w:t>s: “</w:t>
      </w:r>
      <w:r w:rsidR="00580405" w:rsidRPr="00580405">
        <w:rPr>
          <w:rFonts w:ascii="Times New Roman" w:hAnsi="Times New Roman" w:cs="Times New Roman"/>
          <w:sz w:val="24"/>
          <w:szCs w:val="24"/>
        </w:rPr>
        <w:t>Please spend 3 minutes thinking about the route you take from y</w:t>
      </w:r>
      <w:r w:rsidR="00580405">
        <w:rPr>
          <w:rFonts w:ascii="Times New Roman" w:hAnsi="Times New Roman" w:cs="Times New Roman"/>
          <w:sz w:val="24"/>
          <w:szCs w:val="24"/>
        </w:rPr>
        <w:t>our home to the supermarket”.</w:t>
      </w:r>
      <w:r w:rsidR="00580405" w:rsidRPr="00580405">
        <w:rPr>
          <w:rFonts w:ascii="Times New Roman" w:hAnsi="Times New Roman" w:cs="Times New Roman"/>
          <w:sz w:val="24"/>
          <w:szCs w:val="24"/>
        </w:rPr>
        <w:t xml:space="preserve"> </w:t>
      </w:r>
    </w:p>
    <w:p w:rsidR="00485B9B" w:rsidRDefault="00485B9B" w:rsidP="007027DC">
      <w:pPr>
        <w:spacing w:before="100" w:beforeAutospacing="1" w:after="100" w:afterAutospacing="1" w:line="480" w:lineRule="auto"/>
        <w:ind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Felt Security</w:t>
      </w:r>
    </w:p>
    <w:p w:rsidR="00485B9B" w:rsidRPr="00485B9B" w:rsidRDefault="00485B9B" w:rsidP="004E099A">
      <w:pPr>
        <w:spacing w:before="100" w:beforeAutospacing="1" w:after="100" w:afterAutospacing="1" w:line="48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Felt security was </w:t>
      </w:r>
      <w:r w:rsidRPr="00637AD9">
        <w:rPr>
          <w:rFonts w:ascii="Times New Roman" w:eastAsia="Times New Roman" w:hAnsi="Times New Roman" w:cs="Times New Roman"/>
          <w:color w:val="000000"/>
          <w:sz w:val="24"/>
          <w:szCs w:val="24"/>
        </w:rPr>
        <w:t xml:space="preserve">measured using the </w:t>
      </w:r>
      <w:r w:rsidR="00EB7D79">
        <w:rPr>
          <w:rFonts w:ascii="Times New Roman" w:eastAsia="Times New Roman" w:hAnsi="Times New Roman" w:cs="Times New Roman"/>
          <w:color w:val="000000"/>
          <w:sz w:val="24"/>
          <w:szCs w:val="24"/>
        </w:rPr>
        <w:t xml:space="preserve">16-item </w:t>
      </w:r>
      <w:r w:rsidRPr="00637AD9">
        <w:rPr>
          <w:rFonts w:ascii="Times New Roman" w:eastAsia="Times New Roman" w:hAnsi="Times New Roman" w:cs="Times New Roman"/>
          <w:color w:val="000000"/>
          <w:sz w:val="24"/>
          <w:szCs w:val="24"/>
        </w:rPr>
        <w:t>scale</w:t>
      </w:r>
      <w:r w:rsidR="00900ADE">
        <w:rPr>
          <w:rFonts w:ascii="Times New Roman" w:eastAsia="Times New Roman" w:hAnsi="Times New Roman" w:cs="Times New Roman"/>
          <w:color w:val="000000"/>
          <w:sz w:val="24"/>
          <w:szCs w:val="24"/>
        </w:rPr>
        <w:t xml:space="preserve"> </w:t>
      </w:r>
      <w:r w:rsidRPr="00637AD9">
        <w:rPr>
          <w:rFonts w:ascii="Times New Roman" w:eastAsia="Times New Roman" w:hAnsi="Times New Roman" w:cs="Times New Roman"/>
          <w:color w:val="000000"/>
          <w:sz w:val="24"/>
          <w:szCs w:val="24"/>
        </w:rPr>
        <w:t xml:space="preserve">developed by Luke, </w:t>
      </w:r>
      <w:r w:rsidR="00EB7D79">
        <w:rPr>
          <w:rFonts w:ascii="Times New Roman" w:eastAsia="Times New Roman" w:hAnsi="Times New Roman" w:cs="Times New Roman"/>
          <w:color w:val="000000"/>
          <w:sz w:val="24"/>
          <w:szCs w:val="24"/>
        </w:rPr>
        <w:t xml:space="preserve">Sedikides and </w:t>
      </w:r>
      <w:r w:rsidRPr="00637AD9">
        <w:rPr>
          <w:rFonts w:ascii="Times New Roman" w:eastAsia="Times New Roman" w:hAnsi="Times New Roman" w:cs="Times New Roman"/>
          <w:color w:val="000000"/>
          <w:sz w:val="24"/>
          <w:szCs w:val="24"/>
        </w:rPr>
        <w:t>Carnelley (20</w:t>
      </w:r>
      <w:r w:rsidR="00EB7D79">
        <w:rPr>
          <w:rFonts w:ascii="Times New Roman" w:eastAsia="Times New Roman" w:hAnsi="Times New Roman" w:cs="Times New Roman"/>
          <w:color w:val="000000"/>
          <w:sz w:val="24"/>
          <w:szCs w:val="24"/>
        </w:rPr>
        <w:t>12</w:t>
      </w:r>
      <w:r w:rsidRPr="00637AD9">
        <w:rPr>
          <w:rFonts w:ascii="Times New Roman" w:eastAsia="Times New Roman" w:hAnsi="Times New Roman" w:cs="Times New Roman"/>
          <w:color w:val="000000"/>
          <w:sz w:val="24"/>
          <w:szCs w:val="24"/>
        </w:rPr>
        <w:t>)</w:t>
      </w:r>
      <w:r w:rsidR="004E099A">
        <w:rPr>
          <w:rFonts w:ascii="Times New Roman" w:eastAsia="Times New Roman" w:hAnsi="Times New Roman" w:cs="Times New Roman"/>
          <w:color w:val="000000"/>
          <w:sz w:val="24"/>
          <w:szCs w:val="24"/>
        </w:rPr>
        <w:t>,</w:t>
      </w:r>
      <w:r w:rsidR="00EB7D79">
        <w:rPr>
          <w:rFonts w:ascii="Times New Roman" w:eastAsia="Times New Roman" w:hAnsi="Times New Roman" w:cs="Times New Roman"/>
          <w:color w:val="000000"/>
          <w:sz w:val="24"/>
          <w:szCs w:val="24"/>
        </w:rPr>
        <w:t xml:space="preserve"> which assesses</w:t>
      </w:r>
      <w:r w:rsidRPr="00637AD9">
        <w:rPr>
          <w:rFonts w:ascii="Times New Roman" w:eastAsia="Times New Roman" w:hAnsi="Times New Roman" w:cs="Times New Roman"/>
          <w:color w:val="000000"/>
          <w:sz w:val="24"/>
          <w:szCs w:val="24"/>
        </w:rPr>
        <w:t xml:space="preserve"> feeling secure and safe (e.g., “loved”). </w:t>
      </w:r>
      <w:r w:rsidR="00063374">
        <w:rPr>
          <w:rFonts w:ascii="Times New Roman" w:eastAsia="Times New Roman" w:hAnsi="Times New Roman" w:cs="Times New Roman"/>
          <w:color w:val="000000"/>
          <w:sz w:val="24"/>
          <w:szCs w:val="24"/>
        </w:rPr>
        <w:t xml:space="preserve"> </w:t>
      </w:r>
      <w:r w:rsidRPr="00637AD9">
        <w:rPr>
          <w:rFonts w:ascii="Times New Roman" w:eastAsia="Times New Roman" w:hAnsi="Times New Roman" w:cs="Times New Roman"/>
          <w:color w:val="000000"/>
          <w:sz w:val="24"/>
          <w:szCs w:val="24"/>
        </w:rPr>
        <w:t>Participants indicate</w:t>
      </w:r>
      <w:r>
        <w:rPr>
          <w:rFonts w:ascii="Times New Roman" w:eastAsia="Times New Roman" w:hAnsi="Times New Roman" w:cs="Times New Roman"/>
          <w:color w:val="000000"/>
          <w:sz w:val="24"/>
          <w:szCs w:val="24"/>
        </w:rPr>
        <w:t>d</w:t>
      </w:r>
      <w:r w:rsidRPr="00637AD9">
        <w:rPr>
          <w:rFonts w:ascii="Times New Roman" w:eastAsia="Times New Roman" w:hAnsi="Times New Roman" w:cs="Times New Roman"/>
          <w:color w:val="000000"/>
          <w:sz w:val="24"/>
          <w:szCs w:val="24"/>
        </w:rPr>
        <w:t xml:space="preserve"> </w:t>
      </w:r>
      <w:r w:rsidR="009B09C2">
        <w:rPr>
          <w:rFonts w:ascii="Times New Roman" w:eastAsia="Times New Roman" w:hAnsi="Times New Roman" w:cs="Times New Roman"/>
          <w:color w:val="000000"/>
          <w:sz w:val="24"/>
          <w:szCs w:val="24"/>
        </w:rPr>
        <w:t xml:space="preserve">the </w:t>
      </w:r>
      <w:r w:rsidRPr="00637AD9">
        <w:rPr>
          <w:rFonts w:ascii="Times New Roman" w:eastAsia="Times New Roman" w:hAnsi="Times New Roman" w:cs="Times New Roman"/>
          <w:color w:val="000000"/>
          <w:sz w:val="24"/>
          <w:szCs w:val="24"/>
        </w:rPr>
        <w:t>extent</w:t>
      </w:r>
      <w:r w:rsidR="009B09C2">
        <w:rPr>
          <w:rFonts w:ascii="Times New Roman" w:eastAsia="Times New Roman" w:hAnsi="Times New Roman" w:cs="Times New Roman"/>
          <w:color w:val="000000"/>
          <w:sz w:val="24"/>
          <w:szCs w:val="24"/>
        </w:rPr>
        <w:t xml:space="preserve"> to which </w:t>
      </w:r>
      <w:r w:rsidRPr="00637AD9">
        <w:rPr>
          <w:rFonts w:ascii="Times New Roman" w:eastAsia="Times New Roman" w:hAnsi="Times New Roman" w:cs="Times New Roman"/>
          <w:color w:val="000000"/>
          <w:sz w:val="24"/>
          <w:szCs w:val="24"/>
        </w:rPr>
        <w:t xml:space="preserve"> thinking about the person or scenario in the visualisation task made them feel secure, by rating each item using a </w:t>
      </w:r>
      <w:r w:rsidR="00EB7D79">
        <w:rPr>
          <w:rFonts w:ascii="Times New Roman" w:eastAsia="Times New Roman" w:hAnsi="Times New Roman" w:cs="Times New Roman"/>
          <w:color w:val="000000"/>
          <w:sz w:val="24"/>
          <w:szCs w:val="24"/>
        </w:rPr>
        <w:t>6-point</w:t>
      </w:r>
      <w:r w:rsidRPr="00637AD9">
        <w:rPr>
          <w:rFonts w:ascii="Times New Roman" w:eastAsia="Times New Roman" w:hAnsi="Times New Roman" w:cs="Times New Roman"/>
          <w:color w:val="000000"/>
          <w:sz w:val="24"/>
          <w:szCs w:val="24"/>
        </w:rPr>
        <w:t xml:space="preserve"> scale (1=</w:t>
      </w:r>
      <w:r w:rsidRPr="00637AD9">
        <w:rPr>
          <w:rFonts w:ascii="Times New Roman" w:eastAsia="Times New Roman" w:hAnsi="Times New Roman" w:cs="Times New Roman"/>
          <w:i/>
          <w:iCs/>
          <w:color w:val="000000"/>
          <w:sz w:val="24"/>
          <w:szCs w:val="24"/>
        </w:rPr>
        <w:t>not at all</w:t>
      </w:r>
      <w:r w:rsidRPr="00637AD9">
        <w:rPr>
          <w:rFonts w:ascii="Times New Roman" w:eastAsia="Times New Roman" w:hAnsi="Times New Roman" w:cs="Times New Roman"/>
          <w:color w:val="000000"/>
          <w:sz w:val="24"/>
          <w:szCs w:val="24"/>
        </w:rPr>
        <w:t>, 6=</w:t>
      </w:r>
      <w:r w:rsidRPr="00637AD9">
        <w:rPr>
          <w:rFonts w:ascii="Times New Roman" w:eastAsia="Times New Roman" w:hAnsi="Times New Roman" w:cs="Times New Roman"/>
          <w:i/>
          <w:iCs/>
          <w:color w:val="000000"/>
          <w:sz w:val="24"/>
          <w:szCs w:val="24"/>
        </w:rPr>
        <w:t>very much</w:t>
      </w:r>
      <w:r w:rsidRPr="00637AD9">
        <w:rPr>
          <w:rFonts w:ascii="Times New Roman" w:eastAsia="Times New Roman" w:hAnsi="Times New Roman" w:cs="Times New Roman"/>
          <w:color w:val="000000"/>
          <w:sz w:val="24"/>
          <w:szCs w:val="24"/>
        </w:rPr>
        <w:t>).</w:t>
      </w:r>
      <w:r w:rsidR="00900ADE">
        <w:rPr>
          <w:rFonts w:ascii="Times New Roman" w:eastAsia="Times New Roman" w:hAnsi="Times New Roman" w:cs="Times New Roman"/>
          <w:color w:val="000000"/>
          <w:sz w:val="24"/>
          <w:szCs w:val="24"/>
        </w:rPr>
        <w:t xml:space="preserve"> </w:t>
      </w:r>
      <w:r w:rsidR="00EB7D79">
        <w:rPr>
          <w:rFonts w:ascii="Times New Roman" w:eastAsia="Times New Roman" w:hAnsi="Times New Roman" w:cs="Times New Roman"/>
          <w:color w:val="000000"/>
          <w:sz w:val="24"/>
          <w:szCs w:val="24"/>
        </w:rPr>
        <w:t xml:space="preserve">Alpha </w:t>
      </w:r>
      <w:r w:rsidR="00900ADE">
        <w:rPr>
          <w:rFonts w:ascii="Times New Roman" w:eastAsia="Times New Roman" w:hAnsi="Times New Roman" w:cs="Times New Roman"/>
          <w:color w:val="000000"/>
          <w:sz w:val="24"/>
          <w:szCs w:val="24"/>
        </w:rPr>
        <w:t>reliabilit</w:t>
      </w:r>
      <w:r w:rsidR="00EB7D79">
        <w:rPr>
          <w:rFonts w:ascii="Times New Roman" w:eastAsia="Times New Roman" w:hAnsi="Times New Roman" w:cs="Times New Roman"/>
          <w:color w:val="000000"/>
          <w:sz w:val="24"/>
          <w:szCs w:val="24"/>
        </w:rPr>
        <w:t>ies</w:t>
      </w:r>
      <w:r w:rsidR="00900ADE">
        <w:rPr>
          <w:rFonts w:ascii="Times New Roman" w:eastAsia="Times New Roman" w:hAnsi="Times New Roman" w:cs="Times New Roman"/>
          <w:color w:val="000000"/>
          <w:sz w:val="24"/>
          <w:szCs w:val="24"/>
        </w:rPr>
        <w:t xml:space="preserve"> </w:t>
      </w:r>
      <w:r w:rsidR="00EB7D79">
        <w:rPr>
          <w:rFonts w:ascii="Times New Roman" w:eastAsia="Times New Roman" w:hAnsi="Times New Roman" w:cs="Times New Roman"/>
          <w:color w:val="000000"/>
          <w:sz w:val="24"/>
          <w:szCs w:val="24"/>
        </w:rPr>
        <w:t>were</w:t>
      </w:r>
      <w:r w:rsidR="00900ADE">
        <w:rPr>
          <w:rFonts w:ascii="Times New Roman" w:eastAsia="Times New Roman" w:hAnsi="Times New Roman" w:cs="Times New Roman"/>
          <w:color w:val="000000"/>
          <w:sz w:val="24"/>
          <w:szCs w:val="24"/>
        </w:rPr>
        <w:t xml:space="preserve"> high</w:t>
      </w:r>
      <w:r w:rsidR="00EB7D79">
        <w:rPr>
          <w:rFonts w:ascii="Times New Roman" w:eastAsia="Times New Roman" w:hAnsi="Times New Roman" w:cs="Times New Roman"/>
          <w:color w:val="000000"/>
          <w:sz w:val="24"/>
          <w:szCs w:val="24"/>
        </w:rPr>
        <w:t xml:space="preserve">: </w:t>
      </w:r>
      <w:r w:rsidR="00900ADE">
        <w:rPr>
          <w:rFonts w:ascii="Times New Roman" w:eastAsia="Times New Roman" w:hAnsi="Times New Roman" w:cs="Times New Roman"/>
          <w:color w:val="000000"/>
          <w:sz w:val="24"/>
          <w:szCs w:val="24"/>
        </w:rPr>
        <w:t xml:space="preserve"> Time </w:t>
      </w:r>
      <w:r w:rsidR="00063374">
        <w:rPr>
          <w:rFonts w:ascii="Times New Roman" w:eastAsia="Times New Roman" w:hAnsi="Times New Roman" w:cs="Times New Roman"/>
          <w:color w:val="000000"/>
          <w:sz w:val="24"/>
          <w:szCs w:val="24"/>
        </w:rPr>
        <w:t xml:space="preserve">1 </w:t>
      </w:r>
      <w:r w:rsidR="00F74B61">
        <w:rPr>
          <w:rFonts w:ascii="Times New Roman" w:eastAsia="Times New Roman" w:hAnsi="Times New Roman" w:cs="Times New Roman"/>
          <w:color w:val="000000"/>
          <w:sz w:val="24"/>
          <w:szCs w:val="24"/>
        </w:rPr>
        <w:t xml:space="preserve">α = </w:t>
      </w:r>
      <w:r w:rsidR="00A10519">
        <w:rPr>
          <w:rFonts w:ascii="Times New Roman" w:eastAsia="Times New Roman" w:hAnsi="Times New Roman" w:cs="Times New Roman"/>
          <w:color w:val="000000"/>
          <w:sz w:val="24"/>
          <w:szCs w:val="24"/>
        </w:rPr>
        <w:t xml:space="preserve">.97, Time </w:t>
      </w:r>
      <w:r w:rsidR="00CF76A9">
        <w:rPr>
          <w:rFonts w:ascii="Times New Roman" w:eastAsia="Times New Roman" w:hAnsi="Times New Roman" w:cs="Times New Roman"/>
          <w:color w:val="000000"/>
          <w:sz w:val="24"/>
          <w:szCs w:val="24"/>
        </w:rPr>
        <w:t>4</w:t>
      </w:r>
      <w:r w:rsidR="00063374">
        <w:rPr>
          <w:rFonts w:ascii="Times New Roman" w:eastAsia="Times New Roman" w:hAnsi="Times New Roman" w:cs="Times New Roman"/>
          <w:color w:val="000000"/>
          <w:sz w:val="24"/>
          <w:szCs w:val="24"/>
        </w:rPr>
        <w:t xml:space="preserve"> </w:t>
      </w:r>
      <w:r w:rsidR="00A10519" w:rsidRPr="00A10519">
        <w:rPr>
          <w:rFonts w:ascii="Times New Roman" w:eastAsia="Times New Roman" w:hAnsi="Times New Roman" w:cs="Times New Roman"/>
          <w:color w:val="000000"/>
          <w:sz w:val="24"/>
          <w:szCs w:val="24"/>
        </w:rPr>
        <w:t>α</w:t>
      </w:r>
      <w:r w:rsidR="00F74B61">
        <w:rPr>
          <w:rFonts w:ascii="Times New Roman" w:eastAsia="Times New Roman" w:hAnsi="Times New Roman" w:cs="Times New Roman"/>
          <w:color w:val="000000"/>
          <w:sz w:val="24"/>
          <w:szCs w:val="24"/>
        </w:rPr>
        <w:t xml:space="preserve"> = </w:t>
      </w:r>
      <w:r w:rsidR="0060775F">
        <w:rPr>
          <w:rFonts w:ascii="Times New Roman" w:eastAsia="Times New Roman" w:hAnsi="Times New Roman" w:cs="Times New Roman"/>
          <w:color w:val="000000"/>
          <w:sz w:val="24"/>
          <w:szCs w:val="24"/>
        </w:rPr>
        <w:t xml:space="preserve">.98, Time </w:t>
      </w:r>
      <w:r w:rsidR="00CF76A9">
        <w:rPr>
          <w:rFonts w:ascii="Times New Roman" w:eastAsia="Times New Roman" w:hAnsi="Times New Roman" w:cs="Times New Roman"/>
          <w:color w:val="000000"/>
          <w:sz w:val="24"/>
          <w:szCs w:val="24"/>
        </w:rPr>
        <w:t>5</w:t>
      </w:r>
      <w:r w:rsidR="0060775F">
        <w:rPr>
          <w:rFonts w:ascii="Times New Roman" w:eastAsia="Times New Roman" w:hAnsi="Times New Roman" w:cs="Times New Roman"/>
          <w:color w:val="000000"/>
          <w:sz w:val="24"/>
          <w:szCs w:val="24"/>
        </w:rPr>
        <w:t xml:space="preserve"> </w:t>
      </w:r>
      <w:r w:rsidR="0060775F" w:rsidRPr="0060775F">
        <w:rPr>
          <w:rFonts w:ascii="Times New Roman" w:eastAsia="Times New Roman" w:hAnsi="Times New Roman" w:cs="Times New Roman"/>
          <w:color w:val="000000"/>
          <w:sz w:val="24"/>
          <w:szCs w:val="24"/>
        </w:rPr>
        <w:t>α</w:t>
      </w:r>
      <w:r w:rsidR="00F74B61">
        <w:rPr>
          <w:rFonts w:ascii="Times New Roman" w:eastAsia="Times New Roman" w:hAnsi="Times New Roman" w:cs="Times New Roman"/>
          <w:color w:val="000000"/>
          <w:sz w:val="24"/>
          <w:szCs w:val="24"/>
        </w:rPr>
        <w:t xml:space="preserve"> = </w:t>
      </w:r>
      <w:r w:rsidR="0060775F">
        <w:rPr>
          <w:rFonts w:ascii="Times New Roman" w:eastAsia="Times New Roman" w:hAnsi="Times New Roman" w:cs="Times New Roman"/>
          <w:color w:val="000000"/>
          <w:sz w:val="24"/>
          <w:szCs w:val="24"/>
        </w:rPr>
        <w:t>.99.</w:t>
      </w:r>
    </w:p>
    <w:p w:rsidR="0031113D" w:rsidRDefault="007F030A" w:rsidP="007027DC">
      <w:pPr>
        <w:spacing w:before="100" w:beforeAutospacing="1" w:after="100" w:afterAutospacing="1" w:line="480" w:lineRule="auto"/>
        <w:contextualSpacing/>
        <w:jc w:val="center"/>
        <w:rPr>
          <w:rFonts w:ascii="Times New Roman" w:eastAsia="Times New Roman" w:hAnsi="Times New Roman" w:cs="Times New Roman"/>
          <w:b/>
          <w:bCs/>
          <w:color w:val="000000"/>
          <w:sz w:val="24"/>
          <w:szCs w:val="24"/>
        </w:rPr>
      </w:pPr>
      <w:r w:rsidRPr="007F030A">
        <w:rPr>
          <w:rFonts w:ascii="Times New Roman" w:eastAsia="Times New Roman" w:hAnsi="Times New Roman" w:cs="Times New Roman"/>
          <w:b/>
          <w:bCs/>
          <w:color w:val="000000"/>
          <w:sz w:val="24"/>
          <w:szCs w:val="24"/>
        </w:rPr>
        <w:t>Results</w:t>
      </w:r>
    </w:p>
    <w:p w:rsidR="00504CE0" w:rsidRPr="00504CE0" w:rsidRDefault="00504CE0" w:rsidP="007027DC">
      <w:pPr>
        <w:spacing w:before="100" w:beforeAutospacing="1" w:after="100" w:afterAutospacing="1" w:line="480" w:lineRule="auto"/>
        <w:ind w:firstLine="0"/>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Preliminary Analyses</w:t>
      </w:r>
    </w:p>
    <w:p w:rsidR="00CF7E8F" w:rsidRPr="008B62A9" w:rsidRDefault="00485B9B" w:rsidP="00992DE2">
      <w:pPr>
        <w:spacing w:line="48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There were three </w:t>
      </w:r>
      <w:r w:rsidR="00CF76A9">
        <w:rPr>
          <w:rFonts w:ascii="Times New Roman" w:eastAsia="Times New Roman" w:hAnsi="Times New Roman" w:cs="Times New Roman"/>
          <w:bCs/>
          <w:color w:val="000000"/>
          <w:sz w:val="24"/>
          <w:szCs w:val="24"/>
        </w:rPr>
        <w:t>missing values for</w:t>
      </w:r>
      <w:r w:rsidR="00CF7E8F">
        <w:rPr>
          <w:rFonts w:ascii="Times New Roman" w:eastAsia="Times New Roman" w:hAnsi="Times New Roman" w:cs="Times New Roman"/>
          <w:bCs/>
          <w:color w:val="000000"/>
          <w:sz w:val="24"/>
          <w:szCs w:val="24"/>
        </w:rPr>
        <w:t xml:space="preserve"> Time </w:t>
      </w:r>
      <w:r w:rsidR="002437E0">
        <w:rPr>
          <w:rFonts w:ascii="Times New Roman" w:eastAsia="Times New Roman" w:hAnsi="Times New Roman" w:cs="Times New Roman"/>
          <w:bCs/>
          <w:color w:val="000000"/>
          <w:sz w:val="24"/>
          <w:szCs w:val="24"/>
        </w:rPr>
        <w:t>4</w:t>
      </w:r>
      <w:r w:rsidR="00063374">
        <w:rPr>
          <w:rFonts w:ascii="Times New Roman" w:eastAsia="Times New Roman" w:hAnsi="Times New Roman" w:cs="Times New Roman"/>
          <w:bCs/>
          <w:color w:val="000000"/>
          <w:sz w:val="24"/>
          <w:szCs w:val="24"/>
        </w:rPr>
        <w:t xml:space="preserve"> </w:t>
      </w:r>
      <w:r w:rsidR="00CF7E8F">
        <w:rPr>
          <w:rFonts w:ascii="Times New Roman" w:eastAsia="Times New Roman" w:hAnsi="Times New Roman" w:cs="Times New Roman"/>
          <w:bCs/>
          <w:color w:val="000000"/>
          <w:sz w:val="24"/>
          <w:szCs w:val="24"/>
        </w:rPr>
        <w:t xml:space="preserve">and Time </w:t>
      </w:r>
      <w:r w:rsidR="002437E0">
        <w:rPr>
          <w:rFonts w:ascii="Times New Roman" w:eastAsia="Times New Roman" w:hAnsi="Times New Roman" w:cs="Times New Roman"/>
          <w:bCs/>
          <w:color w:val="000000"/>
          <w:sz w:val="24"/>
          <w:szCs w:val="24"/>
        </w:rPr>
        <w:t>5</w:t>
      </w:r>
      <w:r w:rsidR="00063374">
        <w:rPr>
          <w:rFonts w:ascii="Times New Roman" w:eastAsia="Times New Roman" w:hAnsi="Times New Roman" w:cs="Times New Roman"/>
          <w:bCs/>
          <w:color w:val="000000"/>
          <w:sz w:val="24"/>
          <w:szCs w:val="24"/>
        </w:rPr>
        <w:t xml:space="preserve"> </w:t>
      </w:r>
      <w:r w:rsidR="00CF7E8F">
        <w:rPr>
          <w:rFonts w:ascii="Times New Roman" w:eastAsia="Times New Roman" w:hAnsi="Times New Roman" w:cs="Times New Roman"/>
          <w:bCs/>
          <w:color w:val="000000"/>
          <w:sz w:val="24"/>
          <w:szCs w:val="24"/>
        </w:rPr>
        <w:t xml:space="preserve">felt security variables. </w:t>
      </w:r>
      <w:r w:rsidR="00730A36">
        <w:rPr>
          <w:rFonts w:ascii="Times New Roman" w:eastAsia="Times New Roman" w:hAnsi="Times New Roman" w:cs="Times New Roman"/>
          <w:bCs/>
          <w:color w:val="000000"/>
          <w:sz w:val="24"/>
          <w:szCs w:val="24"/>
        </w:rPr>
        <w:t xml:space="preserve">Little’s </w:t>
      </w:r>
      <w:r w:rsidR="00BC4430">
        <w:rPr>
          <w:rFonts w:ascii="Times New Roman" w:eastAsia="Times New Roman" w:hAnsi="Times New Roman" w:cs="Times New Roman"/>
          <w:bCs/>
          <w:color w:val="000000"/>
          <w:sz w:val="24"/>
          <w:szCs w:val="24"/>
        </w:rPr>
        <w:t xml:space="preserve">(1988) </w:t>
      </w:r>
      <w:r w:rsidR="00730A36">
        <w:rPr>
          <w:rFonts w:ascii="Times New Roman" w:eastAsia="Times New Roman" w:hAnsi="Times New Roman" w:cs="Times New Roman"/>
          <w:bCs/>
          <w:color w:val="000000"/>
          <w:sz w:val="24"/>
          <w:szCs w:val="24"/>
        </w:rPr>
        <w:t>Missing C</w:t>
      </w:r>
      <w:r w:rsidR="00CF76A9">
        <w:rPr>
          <w:rFonts w:ascii="Times New Roman" w:eastAsia="Times New Roman" w:hAnsi="Times New Roman" w:cs="Times New Roman"/>
          <w:bCs/>
          <w:color w:val="000000"/>
          <w:sz w:val="24"/>
          <w:szCs w:val="24"/>
        </w:rPr>
        <w:t>ompletely At Random (MCAR) test</w:t>
      </w:r>
      <w:r w:rsidR="00730A36">
        <w:rPr>
          <w:rFonts w:ascii="Times New Roman" w:eastAsia="Times New Roman" w:hAnsi="Times New Roman" w:cs="Times New Roman"/>
          <w:bCs/>
          <w:color w:val="000000"/>
          <w:sz w:val="24"/>
          <w:szCs w:val="24"/>
        </w:rPr>
        <w:t xml:space="preserve"> indicated that the data were MCAR</w:t>
      </w:r>
      <w:r w:rsidR="00CE56BF">
        <w:rPr>
          <w:rFonts w:ascii="Times New Roman" w:eastAsia="Times New Roman" w:hAnsi="Times New Roman" w:cs="Times New Roman"/>
          <w:bCs/>
          <w:color w:val="000000"/>
          <w:sz w:val="24"/>
          <w:szCs w:val="24"/>
        </w:rPr>
        <w:t xml:space="preserve">, </w:t>
      </w:r>
      <w:r w:rsidR="00CE56BF">
        <w:rPr>
          <w:rFonts w:ascii="Symbol" w:eastAsia="Times New Roman" w:hAnsi="Symbol" w:cs="Times New Roman"/>
          <w:bCs/>
          <w:color w:val="000000"/>
          <w:sz w:val="24"/>
          <w:szCs w:val="24"/>
        </w:rPr>
        <w:t></w:t>
      </w:r>
      <w:r w:rsidR="00CE56BF">
        <w:rPr>
          <w:rFonts w:ascii="Symbol" w:eastAsia="Times New Roman" w:hAnsi="Symbol" w:cs="Times New Roman"/>
          <w:bCs/>
          <w:color w:val="000000"/>
          <w:sz w:val="24"/>
          <w:szCs w:val="24"/>
          <w:vertAlign w:val="superscript"/>
        </w:rPr>
        <w:t></w:t>
      </w:r>
      <w:r w:rsidR="00420CEC">
        <w:rPr>
          <w:rFonts w:ascii="Times New Roman" w:eastAsia="Times New Roman" w:hAnsi="Times New Roman" w:cs="Times New Roman"/>
          <w:bCs/>
          <w:color w:val="000000"/>
          <w:sz w:val="24"/>
          <w:szCs w:val="24"/>
        </w:rPr>
        <w:t>(16,</w:t>
      </w:r>
      <w:r w:rsidR="00CE56BF" w:rsidRPr="00CE56BF">
        <w:rPr>
          <w:rFonts w:ascii="Times New Roman" w:eastAsia="Times New Roman" w:hAnsi="Times New Roman" w:cs="Times New Roman"/>
          <w:bCs/>
          <w:color w:val="000000"/>
          <w:sz w:val="24"/>
          <w:szCs w:val="24"/>
        </w:rPr>
        <w:t xml:space="preserve"> </w:t>
      </w:r>
      <w:r w:rsidR="00CE56BF" w:rsidRPr="00CE56BF">
        <w:rPr>
          <w:rFonts w:ascii="Times New Roman" w:eastAsia="Times New Roman" w:hAnsi="Times New Roman" w:cs="Times New Roman"/>
          <w:bCs/>
          <w:i/>
          <w:color w:val="000000"/>
          <w:sz w:val="24"/>
          <w:szCs w:val="24"/>
        </w:rPr>
        <w:t>N</w:t>
      </w:r>
      <w:r w:rsidR="00420CEC">
        <w:rPr>
          <w:rFonts w:ascii="Times New Roman" w:eastAsia="Times New Roman" w:hAnsi="Times New Roman" w:cs="Times New Roman"/>
          <w:bCs/>
          <w:color w:val="000000"/>
          <w:sz w:val="24"/>
          <w:szCs w:val="24"/>
        </w:rPr>
        <w:t xml:space="preserve"> = 50) = 10.23</w:t>
      </w:r>
      <w:r w:rsidR="00CE56BF" w:rsidRPr="00CE56BF">
        <w:rPr>
          <w:rFonts w:ascii="Times New Roman" w:eastAsia="Times New Roman" w:hAnsi="Times New Roman" w:cs="Times New Roman"/>
          <w:bCs/>
          <w:color w:val="000000"/>
          <w:sz w:val="24"/>
          <w:szCs w:val="24"/>
        </w:rPr>
        <w:t xml:space="preserve">, </w:t>
      </w:r>
      <w:r w:rsidR="00CE56BF" w:rsidRPr="00420CEC">
        <w:rPr>
          <w:rFonts w:ascii="Times New Roman" w:eastAsia="Times New Roman" w:hAnsi="Times New Roman" w:cs="Times New Roman"/>
          <w:bCs/>
          <w:i/>
          <w:color w:val="000000"/>
          <w:sz w:val="24"/>
          <w:szCs w:val="24"/>
        </w:rPr>
        <w:t>p</w:t>
      </w:r>
      <w:r w:rsidR="00420CEC">
        <w:rPr>
          <w:rFonts w:ascii="Times New Roman" w:eastAsia="Times New Roman" w:hAnsi="Times New Roman" w:cs="Times New Roman"/>
          <w:bCs/>
          <w:color w:val="000000"/>
          <w:sz w:val="24"/>
          <w:szCs w:val="24"/>
        </w:rPr>
        <w:t xml:space="preserve"> = .86</w:t>
      </w:r>
      <w:r w:rsidR="00CE56BF" w:rsidRPr="00CE56B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CF7E8F" w:rsidRPr="00CF7E8F">
        <w:rPr>
          <w:rFonts w:ascii="Times New Roman" w:eastAsia="Times New Roman" w:hAnsi="Times New Roman" w:cs="Times New Roman"/>
          <w:bCs/>
          <w:color w:val="000000"/>
          <w:sz w:val="24"/>
          <w:szCs w:val="24"/>
        </w:rPr>
        <w:t>Missing data were dealt with using Expectation-Maximization in SPSS.</w:t>
      </w:r>
      <w:r w:rsidR="00420CEC">
        <w:rPr>
          <w:rFonts w:ascii="Times New Roman" w:eastAsia="Times New Roman" w:hAnsi="Times New Roman" w:cs="Times New Roman"/>
          <w:bCs/>
          <w:color w:val="000000"/>
          <w:sz w:val="24"/>
          <w:szCs w:val="24"/>
        </w:rPr>
        <w:t xml:space="preserve"> </w:t>
      </w:r>
      <w:r w:rsidR="00992DE2">
        <w:rPr>
          <w:rFonts w:ascii="Times New Roman" w:eastAsia="Times New Roman" w:hAnsi="Times New Roman" w:cs="Times New Roman"/>
          <w:bCs/>
          <w:color w:val="000000"/>
          <w:sz w:val="24"/>
          <w:szCs w:val="24"/>
        </w:rPr>
        <w:t>There were n</w:t>
      </w:r>
      <w:r w:rsidR="008B62A9">
        <w:rPr>
          <w:rFonts w:ascii="Times New Roman" w:eastAsia="Times New Roman" w:hAnsi="Times New Roman" w:cs="Times New Roman"/>
          <w:bCs/>
          <w:color w:val="000000"/>
          <w:sz w:val="24"/>
          <w:szCs w:val="24"/>
        </w:rPr>
        <w:t xml:space="preserve">o outliers </w:t>
      </w:r>
      <w:r w:rsidR="00992DE2">
        <w:rPr>
          <w:rFonts w:ascii="Times New Roman" w:eastAsia="Times New Roman" w:hAnsi="Times New Roman" w:cs="Times New Roman"/>
          <w:bCs/>
          <w:color w:val="000000"/>
          <w:sz w:val="24"/>
          <w:szCs w:val="24"/>
        </w:rPr>
        <w:t>for</w:t>
      </w:r>
      <w:r w:rsidR="008B62A9">
        <w:rPr>
          <w:rFonts w:ascii="Times New Roman" w:eastAsia="Times New Roman" w:hAnsi="Times New Roman" w:cs="Times New Roman"/>
          <w:bCs/>
          <w:color w:val="000000"/>
          <w:sz w:val="24"/>
          <w:szCs w:val="24"/>
        </w:rPr>
        <w:t xml:space="preserve"> felt security. </w:t>
      </w:r>
      <w:r w:rsidR="00992DE2">
        <w:rPr>
          <w:rFonts w:ascii="Times New Roman" w:eastAsia="Times New Roman" w:hAnsi="Times New Roman" w:cs="Times New Roman"/>
          <w:bCs/>
          <w:color w:val="000000"/>
          <w:sz w:val="24"/>
          <w:szCs w:val="24"/>
        </w:rPr>
        <w:t>T</w:t>
      </w:r>
      <w:r w:rsidR="008B62A9">
        <w:rPr>
          <w:rFonts w:ascii="Times New Roman" w:eastAsia="Times New Roman" w:hAnsi="Times New Roman" w:cs="Times New Roman"/>
          <w:bCs/>
          <w:color w:val="000000"/>
          <w:sz w:val="24"/>
          <w:szCs w:val="24"/>
        </w:rPr>
        <w:t>he</w:t>
      </w:r>
      <w:r w:rsidR="008B62A9" w:rsidRPr="008B62A9">
        <w:rPr>
          <w:rFonts w:ascii="Times New Roman" w:eastAsia="Times New Roman" w:hAnsi="Times New Roman" w:cs="Times New Roman"/>
          <w:bCs/>
          <w:color w:val="000000"/>
          <w:sz w:val="24"/>
          <w:szCs w:val="24"/>
        </w:rPr>
        <w:t xml:space="preserve"> Kolmo</w:t>
      </w:r>
      <w:r w:rsidR="008B62A9">
        <w:rPr>
          <w:rFonts w:ascii="Times New Roman" w:eastAsia="Times New Roman" w:hAnsi="Times New Roman" w:cs="Times New Roman"/>
          <w:bCs/>
          <w:color w:val="000000"/>
          <w:sz w:val="24"/>
          <w:szCs w:val="24"/>
        </w:rPr>
        <w:t xml:space="preserve">gorov-Smirnov test </w:t>
      </w:r>
      <w:r w:rsidR="008B62A9" w:rsidRPr="008B62A9">
        <w:rPr>
          <w:rFonts w:ascii="Times New Roman" w:eastAsia="Times New Roman" w:hAnsi="Times New Roman" w:cs="Times New Roman"/>
          <w:bCs/>
          <w:color w:val="000000"/>
          <w:sz w:val="24"/>
          <w:szCs w:val="24"/>
        </w:rPr>
        <w:t xml:space="preserve">indicated </w:t>
      </w:r>
      <w:r w:rsidR="00CF76A9">
        <w:rPr>
          <w:rFonts w:ascii="Times New Roman" w:eastAsia="Times New Roman" w:hAnsi="Times New Roman" w:cs="Times New Roman"/>
          <w:bCs/>
          <w:color w:val="000000"/>
          <w:sz w:val="24"/>
          <w:szCs w:val="24"/>
        </w:rPr>
        <w:t xml:space="preserve">that </w:t>
      </w:r>
      <w:r w:rsidR="008B62A9">
        <w:rPr>
          <w:rFonts w:ascii="Times New Roman" w:eastAsia="Times New Roman" w:hAnsi="Times New Roman" w:cs="Times New Roman"/>
          <w:bCs/>
          <w:color w:val="000000"/>
          <w:sz w:val="24"/>
          <w:szCs w:val="24"/>
        </w:rPr>
        <w:t xml:space="preserve">felt security </w:t>
      </w:r>
      <w:r w:rsidR="00CF76A9">
        <w:rPr>
          <w:rFonts w:ascii="Times New Roman" w:eastAsia="Times New Roman" w:hAnsi="Times New Roman" w:cs="Times New Roman"/>
          <w:bCs/>
          <w:color w:val="000000"/>
          <w:sz w:val="24"/>
          <w:szCs w:val="24"/>
        </w:rPr>
        <w:t>was</w:t>
      </w:r>
      <w:r w:rsidR="008B62A9">
        <w:rPr>
          <w:rFonts w:ascii="Times New Roman" w:eastAsia="Times New Roman" w:hAnsi="Times New Roman" w:cs="Times New Roman"/>
          <w:bCs/>
          <w:color w:val="000000"/>
          <w:sz w:val="24"/>
          <w:szCs w:val="24"/>
        </w:rPr>
        <w:t xml:space="preserve"> normal</w:t>
      </w:r>
      <w:r w:rsidR="00992DE2">
        <w:rPr>
          <w:rFonts w:ascii="Times New Roman" w:eastAsia="Times New Roman" w:hAnsi="Times New Roman" w:cs="Times New Roman"/>
          <w:bCs/>
          <w:color w:val="000000"/>
          <w:sz w:val="24"/>
          <w:szCs w:val="24"/>
        </w:rPr>
        <w:t xml:space="preserve">ly </w:t>
      </w:r>
      <w:r w:rsidR="008B62A9">
        <w:rPr>
          <w:rFonts w:ascii="Times New Roman" w:eastAsia="Times New Roman" w:hAnsi="Times New Roman" w:cs="Times New Roman"/>
          <w:bCs/>
          <w:color w:val="000000"/>
          <w:sz w:val="24"/>
          <w:szCs w:val="24"/>
        </w:rPr>
        <w:t>distribut</w:t>
      </w:r>
      <w:r w:rsidR="00992DE2">
        <w:rPr>
          <w:rFonts w:ascii="Times New Roman" w:eastAsia="Times New Roman" w:hAnsi="Times New Roman" w:cs="Times New Roman"/>
          <w:bCs/>
          <w:color w:val="000000"/>
          <w:sz w:val="24"/>
          <w:szCs w:val="24"/>
        </w:rPr>
        <w:t>ed</w:t>
      </w:r>
      <w:r w:rsidR="008B62A9">
        <w:rPr>
          <w:rFonts w:ascii="Times New Roman" w:eastAsia="Times New Roman" w:hAnsi="Times New Roman" w:cs="Times New Roman"/>
          <w:bCs/>
          <w:color w:val="000000"/>
          <w:sz w:val="24"/>
          <w:szCs w:val="24"/>
        </w:rPr>
        <w:t xml:space="preserve"> at each </w:t>
      </w:r>
      <w:r w:rsidR="00063374">
        <w:rPr>
          <w:rFonts w:ascii="Times New Roman" w:eastAsia="Times New Roman" w:hAnsi="Times New Roman" w:cs="Times New Roman"/>
          <w:bCs/>
          <w:color w:val="000000"/>
          <w:sz w:val="24"/>
          <w:szCs w:val="24"/>
        </w:rPr>
        <w:t>t</w:t>
      </w:r>
      <w:r w:rsidR="008B62A9">
        <w:rPr>
          <w:rFonts w:ascii="Times New Roman" w:eastAsia="Times New Roman" w:hAnsi="Times New Roman" w:cs="Times New Roman"/>
          <w:bCs/>
          <w:color w:val="000000"/>
          <w:sz w:val="24"/>
          <w:szCs w:val="24"/>
        </w:rPr>
        <w:t>ime</w:t>
      </w:r>
      <w:r w:rsidR="00063374">
        <w:rPr>
          <w:rFonts w:ascii="Times New Roman" w:eastAsia="Times New Roman" w:hAnsi="Times New Roman" w:cs="Times New Roman"/>
          <w:bCs/>
          <w:color w:val="000000"/>
          <w:sz w:val="24"/>
          <w:szCs w:val="24"/>
        </w:rPr>
        <w:t>-</w:t>
      </w:r>
      <w:r w:rsidR="008B62A9">
        <w:rPr>
          <w:rFonts w:ascii="Times New Roman" w:eastAsia="Times New Roman" w:hAnsi="Times New Roman" w:cs="Times New Roman"/>
          <w:bCs/>
          <w:color w:val="000000"/>
          <w:sz w:val="24"/>
          <w:szCs w:val="24"/>
        </w:rPr>
        <w:t>point, in both the secure and neutral conditions.</w:t>
      </w:r>
    </w:p>
    <w:p w:rsidR="00242AD6" w:rsidRDefault="00485B9B" w:rsidP="000C1E25">
      <w:pPr>
        <w:spacing w:line="480" w:lineRule="auto"/>
        <w:contextualSpacing/>
        <w:rPr>
          <w:rFonts w:ascii="AdvPi1" w:hAnsi="AdvPi1" w:cs="AdvPi1"/>
          <w:sz w:val="19"/>
          <w:szCs w:val="19"/>
        </w:rPr>
      </w:pPr>
      <w:r>
        <w:rPr>
          <w:rFonts w:asciiTheme="majorBidi" w:hAnsiTheme="majorBidi" w:cstheme="majorBidi"/>
          <w:sz w:val="24"/>
          <w:szCs w:val="24"/>
        </w:rPr>
        <w:t>We</w:t>
      </w:r>
      <w:r w:rsidR="0031113D" w:rsidRPr="0031113D">
        <w:rPr>
          <w:rFonts w:asciiTheme="majorBidi" w:hAnsiTheme="majorBidi" w:cstheme="majorBidi"/>
          <w:sz w:val="24"/>
          <w:szCs w:val="24"/>
        </w:rPr>
        <w:t xml:space="preserve"> conducted a mixed-design Analysis of Variance (ANOVA), with time as the within-subjects factor and condition as the between-subjects factor</w:t>
      </w:r>
      <w:r w:rsidR="00A9787D">
        <w:rPr>
          <w:rFonts w:asciiTheme="majorBidi" w:hAnsiTheme="majorBidi" w:cstheme="majorBidi"/>
          <w:sz w:val="24"/>
          <w:szCs w:val="24"/>
        </w:rPr>
        <w:t xml:space="preserve"> with f</w:t>
      </w:r>
      <w:r w:rsidR="00A9787D" w:rsidRPr="0031113D">
        <w:rPr>
          <w:rFonts w:asciiTheme="majorBidi" w:hAnsiTheme="majorBidi" w:cstheme="majorBidi"/>
          <w:sz w:val="24"/>
          <w:szCs w:val="24"/>
        </w:rPr>
        <w:t>elt security as t</w:t>
      </w:r>
      <w:r w:rsidR="00A9787D">
        <w:rPr>
          <w:rFonts w:asciiTheme="majorBidi" w:hAnsiTheme="majorBidi" w:cstheme="majorBidi"/>
          <w:sz w:val="24"/>
          <w:szCs w:val="24"/>
        </w:rPr>
        <w:t xml:space="preserve">he dependent variable (See Figure 1 for means). </w:t>
      </w:r>
      <w:r w:rsidR="0094148E">
        <w:rPr>
          <w:rFonts w:asciiTheme="majorBidi" w:hAnsiTheme="majorBidi" w:cstheme="majorBidi"/>
          <w:sz w:val="24"/>
          <w:szCs w:val="24"/>
        </w:rPr>
        <w:t>The effect of prime condition</w:t>
      </w:r>
      <w:r w:rsidR="0031113D">
        <w:rPr>
          <w:rFonts w:asciiTheme="majorBidi" w:hAnsiTheme="majorBidi" w:cstheme="majorBidi"/>
          <w:sz w:val="24"/>
          <w:szCs w:val="24"/>
        </w:rPr>
        <w:t xml:space="preserve"> </w:t>
      </w:r>
      <w:r w:rsidR="0031113D" w:rsidRPr="0031113D">
        <w:rPr>
          <w:rFonts w:asciiTheme="majorBidi" w:hAnsiTheme="majorBidi" w:cstheme="majorBidi"/>
          <w:sz w:val="24"/>
          <w:szCs w:val="24"/>
        </w:rPr>
        <w:t xml:space="preserve">was significant, </w:t>
      </w:r>
      <w:r w:rsidR="0031113D" w:rsidRPr="0031113D">
        <w:rPr>
          <w:rFonts w:asciiTheme="majorBidi" w:hAnsiTheme="majorBidi" w:cstheme="majorBidi"/>
          <w:i/>
          <w:sz w:val="24"/>
          <w:szCs w:val="24"/>
        </w:rPr>
        <w:t>F</w:t>
      </w:r>
      <w:r w:rsidR="0094148E">
        <w:rPr>
          <w:rFonts w:asciiTheme="majorBidi" w:hAnsiTheme="majorBidi" w:cstheme="majorBidi"/>
          <w:sz w:val="24"/>
          <w:szCs w:val="24"/>
        </w:rPr>
        <w:t>(1,48) = 31.48</w:t>
      </w:r>
      <w:r w:rsidR="0031113D" w:rsidRPr="0031113D">
        <w:rPr>
          <w:rFonts w:asciiTheme="majorBidi" w:hAnsiTheme="majorBidi" w:cstheme="majorBidi"/>
          <w:sz w:val="24"/>
          <w:szCs w:val="24"/>
        </w:rPr>
        <w:t xml:space="preserve">, </w:t>
      </w:r>
      <w:r w:rsidR="0031113D" w:rsidRPr="0094148E">
        <w:rPr>
          <w:rFonts w:asciiTheme="majorBidi" w:hAnsiTheme="majorBidi" w:cstheme="majorBidi"/>
          <w:i/>
          <w:sz w:val="24"/>
          <w:szCs w:val="24"/>
        </w:rPr>
        <w:t>p</w:t>
      </w:r>
      <w:r w:rsidR="0031113D" w:rsidRPr="0031113D">
        <w:rPr>
          <w:rFonts w:asciiTheme="majorBidi" w:hAnsiTheme="majorBidi" w:cstheme="majorBidi"/>
          <w:sz w:val="24"/>
          <w:szCs w:val="24"/>
        </w:rPr>
        <w:t xml:space="preserve"> &lt; .001.</w:t>
      </w:r>
      <w:r w:rsidR="0094148E">
        <w:rPr>
          <w:rFonts w:asciiTheme="majorBidi" w:hAnsiTheme="majorBidi" w:cstheme="majorBidi"/>
          <w:sz w:val="24"/>
          <w:szCs w:val="24"/>
        </w:rPr>
        <w:t xml:space="preserve">  Those in the secure </w:t>
      </w:r>
      <w:r w:rsidR="0031113D" w:rsidRPr="0031113D">
        <w:rPr>
          <w:rFonts w:asciiTheme="majorBidi" w:hAnsiTheme="majorBidi" w:cstheme="majorBidi"/>
          <w:sz w:val="24"/>
          <w:szCs w:val="24"/>
        </w:rPr>
        <w:t>condition</w:t>
      </w:r>
      <w:r w:rsidR="00F65DAA">
        <w:rPr>
          <w:rFonts w:asciiTheme="majorBidi" w:hAnsiTheme="majorBidi" w:cstheme="majorBidi"/>
          <w:sz w:val="24"/>
          <w:szCs w:val="24"/>
        </w:rPr>
        <w:t xml:space="preserve"> (</w:t>
      </w:r>
      <w:r w:rsidR="00F65DAA">
        <w:rPr>
          <w:rFonts w:asciiTheme="majorBidi" w:hAnsiTheme="majorBidi" w:cstheme="majorBidi"/>
          <w:i/>
          <w:sz w:val="24"/>
          <w:szCs w:val="24"/>
        </w:rPr>
        <w:t>M</w:t>
      </w:r>
      <w:r w:rsidR="00F74B61">
        <w:rPr>
          <w:rFonts w:asciiTheme="majorBidi" w:hAnsiTheme="majorBidi" w:cstheme="majorBidi"/>
          <w:sz w:val="24"/>
          <w:szCs w:val="24"/>
        </w:rPr>
        <w:t>=</w:t>
      </w:r>
      <w:r w:rsidR="00F04A28">
        <w:rPr>
          <w:rFonts w:asciiTheme="majorBidi" w:hAnsiTheme="majorBidi" w:cstheme="majorBidi"/>
          <w:sz w:val="24"/>
          <w:szCs w:val="24"/>
        </w:rPr>
        <w:t xml:space="preserve">4.55, </w:t>
      </w:r>
      <w:r w:rsidR="00F04A28" w:rsidRPr="00F04A28">
        <w:rPr>
          <w:rFonts w:asciiTheme="majorBidi" w:hAnsiTheme="majorBidi" w:cstheme="majorBidi"/>
          <w:i/>
          <w:sz w:val="24"/>
          <w:szCs w:val="24"/>
        </w:rPr>
        <w:t>SE</w:t>
      </w:r>
      <w:r w:rsidR="00F04A28">
        <w:rPr>
          <w:rFonts w:asciiTheme="majorBidi" w:hAnsiTheme="majorBidi" w:cstheme="majorBidi"/>
          <w:sz w:val="24"/>
          <w:szCs w:val="24"/>
        </w:rPr>
        <w:t>=.20)</w:t>
      </w:r>
      <w:r w:rsidR="00F65DAA">
        <w:rPr>
          <w:rFonts w:asciiTheme="majorBidi" w:hAnsiTheme="majorBidi" w:cstheme="majorBidi"/>
          <w:sz w:val="24"/>
          <w:szCs w:val="24"/>
        </w:rPr>
        <w:t xml:space="preserve"> reported significantly more </w:t>
      </w:r>
      <w:r w:rsidR="0031113D" w:rsidRPr="0031113D">
        <w:rPr>
          <w:rFonts w:asciiTheme="majorBidi" w:hAnsiTheme="majorBidi" w:cstheme="majorBidi"/>
          <w:sz w:val="24"/>
          <w:szCs w:val="24"/>
        </w:rPr>
        <w:t xml:space="preserve">felt security </w:t>
      </w:r>
      <w:r w:rsidR="00D22B94">
        <w:rPr>
          <w:rFonts w:asciiTheme="majorBidi" w:hAnsiTheme="majorBidi" w:cstheme="majorBidi"/>
          <w:sz w:val="24"/>
          <w:szCs w:val="24"/>
        </w:rPr>
        <w:t xml:space="preserve">overall, </w:t>
      </w:r>
      <w:r w:rsidR="00F65DAA">
        <w:rPr>
          <w:rFonts w:asciiTheme="majorBidi" w:hAnsiTheme="majorBidi" w:cstheme="majorBidi"/>
          <w:sz w:val="24"/>
          <w:szCs w:val="24"/>
        </w:rPr>
        <w:t xml:space="preserve">compared to </w:t>
      </w:r>
      <w:r w:rsidR="0031113D" w:rsidRPr="0031113D">
        <w:rPr>
          <w:rFonts w:asciiTheme="majorBidi" w:hAnsiTheme="majorBidi" w:cstheme="majorBidi"/>
          <w:sz w:val="24"/>
          <w:szCs w:val="24"/>
        </w:rPr>
        <w:t>those in the neutral condition</w:t>
      </w:r>
      <w:r w:rsidR="00F04A28">
        <w:rPr>
          <w:rFonts w:asciiTheme="majorBidi" w:hAnsiTheme="majorBidi" w:cstheme="majorBidi"/>
          <w:sz w:val="24"/>
          <w:szCs w:val="24"/>
        </w:rPr>
        <w:t xml:space="preserve"> (</w:t>
      </w:r>
      <w:r w:rsidR="00F04A28">
        <w:rPr>
          <w:rFonts w:asciiTheme="majorBidi" w:hAnsiTheme="majorBidi" w:cstheme="majorBidi"/>
          <w:i/>
          <w:sz w:val="24"/>
          <w:szCs w:val="24"/>
        </w:rPr>
        <w:t>M</w:t>
      </w:r>
      <w:r w:rsidR="00F74B61">
        <w:rPr>
          <w:rFonts w:asciiTheme="majorBidi" w:hAnsiTheme="majorBidi" w:cstheme="majorBidi"/>
          <w:sz w:val="24"/>
          <w:szCs w:val="24"/>
        </w:rPr>
        <w:t>=</w:t>
      </w:r>
      <w:r w:rsidR="00F04A28">
        <w:rPr>
          <w:rFonts w:asciiTheme="majorBidi" w:hAnsiTheme="majorBidi" w:cstheme="majorBidi"/>
          <w:sz w:val="24"/>
          <w:szCs w:val="24"/>
        </w:rPr>
        <w:t xml:space="preserve">2.94, </w:t>
      </w:r>
      <w:r w:rsidR="00F04A28" w:rsidRPr="00F04A28">
        <w:rPr>
          <w:rFonts w:asciiTheme="majorBidi" w:hAnsiTheme="majorBidi" w:cstheme="majorBidi"/>
          <w:i/>
          <w:sz w:val="24"/>
          <w:szCs w:val="24"/>
        </w:rPr>
        <w:t>SE</w:t>
      </w:r>
      <w:r w:rsidR="00F04A28">
        <w:rPr>
          <w:rFonts w:asciiTheme="majorBidi" w:hAnsiTheme="majorBidi" w:cstheme="majorBidi"/>
          <w:sz w:val="24"/>
          <w:szCs w:val="24"/>
        </w:rPr>
        <w:t>=.20).</w:t>
      </w:r>
      <w:r w:rsidR="00F5438F">
        <w:rPr>
          <w:rFonts w:asciiTheme="majorBidi" w:hAnsiTheme="majorBidi" w:cstheme="majorBidi"/>
          <w:sz w:val="24"/>
          <w:szCs w:val="24"/>
        </w:rPr>
        <w:t xml:space="preserve"> </w:t>
      </w:r>
      <w:r w:rsidR="002F05C5">
        <w:rPr>
          <w:rFonts w:asciiTheme="majorBidi" w:hAnsiTheme="majorBidi" w:cstheme="majorBidi"/>
          <w:sz w:val="24"/>
          <w:szCs w:val="24"/>
        </w:rPr>
        <w:t xml:space="preserve">Using </w:t>
      </w:r>
      <w:r w:rsidR="00BE3173" w:rsidRPr="00242AD6">
        <w:rPr>
          <w:rFonts w:ascii="Book Antiqua" w:hAnsi="Book Antiqua" w:cs="AdvPi1"/>
          <w:sz w:val="24"/>
          <w:szCs w:val="24"/>
        </w:rPr>
        <w:t>η</w:t>
      </w:r>
      <w:r w:rsidR="00242AD6">
        <w:rPr>
          <w:rFonts w:ascii="Book Antiqua" w:hAnsi="Book Antiqua" w:cs="AdvPi1"/>
          <w:i/>
          <w:sz w:val="24"/>
          <w:szCs w:val="24"/>
        </w:rPr>
        <w:t>p</w:t>
      </w:r>
      <w:r w:rsidR="00BE3173" w:rsidRPr="00BE3173">
        <w:rPr>
          <w:rFonts w:ascii="Symbol" w:hAnsi="Symbol" w:cs="AdvTimes"/>
          <w:sz w:val="24"/>
          <w:szCs w:val="24"/>
          <w:vertAlign w:val="superscript"/>
        </w:rPr>
        <w:t></w:t>
      </w:r>
      <w:r w:rsidR="00BE3173" w:rsidRPr="00BE3173">
        <w:rPr>
          <w:rFonts w:ascii="Symbol" w:hAnsi="Symbol" w:cs="AdvTimes"/>
          <w:sz w:val="24"/>
          <w:szCs w:val="24"/>
          <w:vertAlign w:val="superscript"/>
        </w:rPr>
        <w:t></w:t>
      </w:r>
      <w:r w:rsidR="00BE3173">
        <w:rPr>
          <w:rFonts w:ascii="Symbol" w:hAnsi="Symbol" w:cs="AdvTimes"/>
          <w:sz w:val="24"/>
          <w:szCs w:val="24"/>
        </w:rPr>
        <w:t></w:t>
      </w:r>
      <w:r w:rsidR="002F05C5">
        <w:rPr>
          <w:rFonts w:asciiTheme="majorBidi" w:hAnsiTheme="majorBidi" w:cstheme="majorBidi"/>
          <w:sz w:val="24"/>
          <w:szCs w:val="24"/>
        </w:rPr>
        <w:t>partial eta squared</w:t>
      </w:r>
      <w:r w:rsidR="00BE3173">
        <w:rPr>
          <w:rFonts w:asciiTheme="majorBidi" w:hAnsiTheme="majorBidi" w:cstheme="majorBidi"/>
          <w:sz w:val="24"/>
          <w:szCs w:val="24"/>
        </w:rPr>
        <w:t>)</w:t>
      </w:r>
      <w:r w:rsidR="002F05C5">
        <w:rPr>
          <w:rFonts w:asciiTheme="majorBidi" w:hAnsiTheme="majorBidi" w:cstheme="majorBidi"/>
          <w:sz w:val="24"/>
          <w:szCs w:val="24"/>
        </w:rPr>
        <w:t xml:space="preserve"> to measure the effect size, we found that experimental condition accounted for 39% of the variance in felt security.</w:t>
      </w:r>
      <w:r w:rsidR="00BE3173" w:rsidRPr="00BE3173">
        <w:rPr>
          <w:rFonts w:ascii="AdvPi1" w:hAnsi="AdvPi1" w:cs="AdvPi1"/>
          <w:sz w:val="19"/>
          <w:szCs w:val="19"/>
        </w:rPr>
        <w:t xml:space="preserve"> </w:t>
      </w:r>
    </w:p>
    <w:p w:rsidR="00A84038" w:rsidRDefault="00477CDD" w:rsidP="000C1E25">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Mauchly’s test indicated that the assumption of sphericity had been violated, </w:t>
      </w:r>
      <w:r w:rsidR="00374F3C">
        <w:rPr>
          <w:rFonts w:ascii="Symbol" w:hAnsi="Symbol" w:cstheme="majorBidi"/>
          <w:sz w:val="24"/>
          <w:szCs w:val="24"/>
        </w:rPr>
        <w:t></w:t>
      </w:r>
      <w:r w:rsidR="00374F3C">
        <w:rPr>
          <w:rFonts w:ascii="Symbol" w:hAnsi="Symbol" w:cstheme="majorBidi"/>
          <w:sz w:val="24"/>
          <w:szCs w:val="24"/>
          <w:vertAlign w:val="superscript"/>
        </w:rPr>
        <w:t></w:t>
      </w:r>
      <w:r w:rsidR="00374F3C">
        <w:rPr>
          <w:rFonts w:ascii="Times New Roman" w:hAnsi="Times New Roman" w:cs="Times New Roman"/>
          <w:sz w:val="24"/>
          <w:szCs w:val="24"/>
        </w:rPr>
        <w:t xml:space="preserve">(2) = 21.49, </w:t>
      </w:r>
      <w:r w:rsidR="00374F3C">
        <w:rPr>
          <w:rFonts w:ascii="Times New Roman" w:hAnsi="Times New Roman" w:cs="Times New Roman"/>
          <w:i/>
          <w:sz w:val="24"/>
          <w:szCs w:val="24"/>
        </w:rPr>
        <w:t>p</w:t>
      </w:r>
      <w:r w:rsidR="00374F3C">
        <w:rPr>
          <w:rFonts w:ascii="Times New Roman" w:hAnsi="Times New Roman" w:cs="Times New Roman"/>
          <w:sz w:val="24"/>
          <w:szCs w:val="24"/>
        </w:rPr>
        <w:t xml:space="preserve"> &lt; .001, </w:t>
      </w:r>
      <w:r w:rsidR="00374F3C">
        <w:rPr>
          <w:rFonts w:ascii="Symbol" w:hAnsi="Symbol" w:cstheme="majorBidi"/>
          <w:sz w:val="24"/>
          <w:szCs w:val="24"/>
          <w:vertAlign w:val="superscript"/>
        </w:rPr>
        <w:t></w:t>
      </w:r>
      <w:r>
        <w:rPr>
          <w:rFonts w:asciiTheme="majorBidi" w:hAnsiTheme="majorBidi" w:cstheme="majorBidi"/>
          <w:sz w:val="24"/>
          <w:szCs w:val="24"/>
        </w:rPr>
        <w:t>therefore degrees of freedom were corrected using the Greenhouse-Geisser estimates of spheri</w:t>
      </w:r>
      <w:r w:rsidR="00BC4430">
        <w:rPr>
          <w:rFonts w:asciiTheme="majorBidi" w:hAnsiTheme="majorBidi" w:cstheme="majorBidi"/>
          <w:sz w:val="24"/>
          <w:szCs w:val="24"/>
        </w:rPr>
        <w:t>city</w:t>
      </w:r>
      <w:r w:rsidR="00374F3C">
        <w:rPr>
          <w:rFonts w:asciiTheme="majorBidi" w:hAnsiTheme="majorBidi" w:cstheme="majorBidi"/>
          <w:sz w:val="24"/>
          <w:szCs w:val="24"/>
        </w:rPr>
        <w:t xml:space="preserve"> (</w:t>
      </w:r>
      <w:r w:rsidR="00F74B61">
        <w:rPr>
          <w:rFonts w:ascii="Symbol" w:hAnsi="Symbol" w:cstheme="majorBidi"/>
          <w:sz w:val="24"/>
          <w:szCs w:val="24"/>
        </w:rPr>
        <w:t></w:t>
      </w:r>
      <w:r w:rsidR="00F74B61">
        <w:rPr>
          <w:rFonts w:ascii="Symbol" w:hAnsi="Symbol" w:cstheme="majorBidi"/>
          <w:sz w:val="24"/>
          <w:szCs w:val="24"/>
        </w:rPr>
        <w:t></w:t>
      </w:r>
      <w:r w:rsidR="00374F3C">
        <w:rPr>
          <w:rFonts w:ascii="Symbol" w:hAnsi="Symbol" w:cstheme="majorBidi"/>
          <w:sz w:val="24"/>
          <w:szCs w:val="24"/>
        </w:rPr>
        <w:t></w:t>
      </w:r>
      <w:r w:rsidR="00374F3C">
        <w:rPr>
          <w:rFonts w:ascii="Symbol" w:hAnsi="Symbol" w:cstheme="majorBidi"/>
          <w:sz w:val="24"/>
          <w:szCs w:val="24"/>
        </w:rPr>
        <w:t></w:t>
      </w:r>
      <w:r w:rsidR="00374F3C">
        <w:rPr>
          <w:rFonts w:ascii="Symbol" w:hAnsi="Symbol" w:cstheme="majorBidi"/>
          <w:sz w:val="24"/>
          <w:szCs w:val="24"/>
        </w:rPr>
        <w:t></w:t>
      </w:r>
      <w:r w:rsidR="00374F3C">
        <w:rPr>
          <w:rFonts w:ascii="Symbol" w:hAnsi="Symbol" w:cstheme="majorBidi"/>
          <w:sz w:val="24"/>
          <w:szCs w:val="24"/>
        </w:rPr>
        <w:t></w:t>
      </w:r>
      <w:r w:rsidR="00374F3C">
        <w:rPr>
          <w:rFonts w:ascii="Symbol" w:hAnsi="Symbol" w:cstheme="majorBidi"/>
          <w:sz w:val="24"/>
          <w:szCs w:val="24"/>
        </w:rPr>
        <w:t></w:t>
      </w:r>
      <w:r w:rsidR="00374F3C">
        <w:rPr>
          <w:rFonts w:ascii="Symbol" w:hAnsi="Symbol" w:cstheme="majorBidi"/>
          <w:sz w:val="24"/>
          <w:szCs w:val="24"/>
        </w:rPr>
        <w:t></w:t>
      </w:r>
      <w:r w:rsidR="0094148E">
        <w:rPr>
          <w:rFonts w:asciiTheme="majorBidi" w:hAnsiTheme="majorBidi" w:cstheme="majorBidi"/>
          <w:sz w:val="24"/>
          <w:szCs w:val="24"/>
        </w:rPr>
        <w:t xml:space="preserve">The effect of </w:t>
      </w:r>
      <w:r w:rsidR="00885869">
        <w:rPr>
          <w:rFonts w:asciiTheme="majorBidi" w:hAnsiTheme="majorBidi" w:cstheme="majorBidi"/>
          <w:sz w:val="24"/>
          <w:szCs w:val="24"/>
        </w:rPr>
        <w:t>t</w:t>
      </w:r>
      <w:r w:rsidR="0031113D" w:rsidRPr="0031113D">
        <w:rPr>
          <w:rFonts w:asciiTheme="majorBidi" w:hAnsiTheme="majorBidi" w:cstheme="majorBidi"/>
          <w:sz w:val="24"/>
          <w:szCs w:val="24"/>
        </w:rPr>
        <w:t xml:space="preserve">ime </w:t>
      </w:r>
      <w:r w:rsidR="0094148E">
        <w:rPr>
          <w:rFonts w:asciiTheme="majorBidi" w:hAnsiTheme="majorBidi" w:cstheme="majorBidi"/>
          <w:sz w:val="24"/>
          <w:szCs w:val="24"/>
        </w:rPr>
        <w:t xml:space="preserve">on felt security was </w:t>
      </w:r>
      <w:r w:rsidR="0031113D" w:rsidRPr="0031113D">
        <w:rPr>
          <w:rFonts w:asciiTheme="majorBidi" w:hAnsiTheme="majorBidi" w:cstheme="majorBidi"/>
          <w:sz w:val="24"/>
          <w:szCs w:val="24"/>
        </w:rPr>
        <w:t xml:space="preserve">significant, </w:t>
      </w:r>
      <w:r w:rsidR="0031113D" w:rsidRPr="0094148E">
        <w:rPr>
          <w:rFonts w:asciiTheme="majorBidi" w:hAnsiTheme="majorBidi" w:cstheme="majorBidi"/>
          <w:i/>
          <w:sz w:val="24"/>
          <w:szCs w:val="24"/>
        </w:rPr>
        <w:t>F</w:t>
      </w:r>
      <w:r w:rsidR="0094148E">
        <w:rPr>
          <w:rFonts w:asciiTheme="majorBidi" w:hAnsiTheme="majorBidi" w:cstheme="majorBidi"/>
          <w:sz w:val="24"/>
          <w:szCs w:val="24"/>
        </w:rPr>
        <w:t>(1.46, 70.23) = 4.42</w:t>
      </w:r>
      <w:r w:rsidR="0031113D" w:rsidRPr="0031113D">
        <w:rPr>
          <w:rFonts w:asciiTheme="majorBidi" w:hAnsiTheme="majorBidi" w:cstheme="majorBidi"/>
          <w:sz w:val="24"/>
          <w:szCs w:val="24"/>
        </w:rPr>
        <w:t xml:space="preserve">, </w:t>
      </w:r>
      <w:r w:rsidR="0031113D" w:rsidRPr="0094148E">
        <w:rPr>
          <w:rFonts w:asciiTheme="majorBidi" w:hAnsiTheme="majorBidi" w:cstheme="majorBidi"/>
          <w:i/>
          <w:sz w:val="24"/>
          <w:szCs w:val="24"/>
        </w:rPr>
        <w:t>p</w:t>
      </w:r>
      <w:r w:rsidR="0094148E">
        <w:rPr>
          <w:rFonts w:asciiTheme="majorBidi" w:hAnsiTheme="majorBidi" w:cstheme="majorBidi"/>
          <w:sz w:val="24"/>
          <w:szCs w:val="24"/>
        </w:rPr>
        <w:t xml:space="preserve"> &lt; .05</w:t>
      </w:r>
      <w:r w:rsidR="0031113D" w:rsidRPr="0031113D">
        <w:rPr>
          <w:rFonts w:asciiTheme="majorBidi" w:hAnsiTheme="majorBidi" w:cstheme="majorBidi"/>
          <w:sz w:val="24"/>
          <w:szCs w:val="24"/>
        </w:rPr>
        <w:t xml:space="preserve">. </w:t>
      </w:r>
      <w:r w:rsidR="00F04A28">
        <w:rPr>
          <w:rFonts w:asciiTheme="majorBidi" w:hAnsiTheme="majorBidi" w:cstheme="majorBidi"/>
          <w:sz w:val="24"/>
          <w:szCs w:val="24"/>
        </w:rPr>
        <w:t xml:space="preserve"> Pairwise comparisons (with a Bonferroni correction) revealed that Time </w:t>
      </w:r>
      <w:r w:rsidR="00650575">
        <w:rPr>
          <w:rFonts w:asciiTheme="majorBidi" w:hAnsiTheme="majorBidi" w:cstheme="majorBidi"/>
          <w:sz w:val="24"/>
          <w:szCs w:val="24"/>
        </w:rPr>
        <w:t xml:space="preserve">1 </w:t>
      </w:r>
      <w:r w:rsidR="00F04A28">
        <w:rPr>
          <w:rFonts w:asciiTheme="majorBidi" w:hAnsiTheme="majorBidi" w:cstheme="majorBidi"/>
          <w:sz w:val="24"/>
          <w:szCs w:val="24"/>
        </w:rPr>
        <w:t>(</w:t>
      </w:r>
      <w:r w:rsidR="00F04A28" w:rsidRPr="00F04A28">
        <w:rPr>
          <w:rFonts w:asciiTheme="majorBidi" w:hAnsiTheme="majorBidi" w:cstheme="majorBidi"/>
          <w:i/>
          <w:sz w:val="24"/>
          <w:szCs w:val="24"/>
        </w:rPr>
        <w:t>M</w:t>
      </w:r>
      <w:r w:rsidR="00F74B61">
        <w:rPr>
          <w:rFonts w:asciiTheme="majorBidi" w:hAnsiTheme="majorBidi" w:cstheme="majorBidi"/>
          <w:sz w:val="24"/>
          <w:szCs w:val="24"/>
        </w:rPr>
        <w:t>=</w:t>
      </w:r>
      <w:r w:rsidR="00F04A28">
        <w:rPr>
          <w:rFonts w:asciiTheme="majorBidi" w:hAnsiTheme="majorBidi" w:cstheme="majorBidi"/>
          <w:sz w:val="24"/>
          <w:szCs w:val="24"/>
        </w:rPr>
        <w:t xml:space="preserve">3.87, </w:t>
      </w:r>
      <w:r w:rsidR="00F04A28" w:rsidRPr="00F04A28">
        <w:rPr>
          <w:rFonts w:asciiTheme="majorBidi" w:hAnsiTheme="majorBidi" w:cstheme="majorBidi"/>
          <w:i/>
          <w:sz w:val="24"/>
          <w:szCs w:val="24"/>
        </w:rPr>
        <w:t>SE</w:t>
      </w:r>
      <w:r w:rsidR="00F74B61">
        <w:rPr>
          <w:rFonts w:asciiTheme="majorBidi" w:hAnsiTheme="majorBidi" w:cstheme="majorBidi"/>
          <w:sz w:val="24"/>
          <w:szCs w:val="24"/>
        </w:rPr>
        <w:t>=</w:t>
      </w:r>
      <w:r w:rsidR="00F04A28">
        <w:rPr>
          <w:rFonts w:asciiTheme="majorBidi" w:hAnsiTheme="majorBidi" w:cstheme="majorBidi"/>
          <w:sz w:val="24"/>
          <w:szCs w:val="24"/>
        </w:rPr>
        <w:t xml:space="preserve">0.16) and Time </w:t>
      </w:r>
      <w:r w:rsidR="002437E0">
        <w:rPr>
          <w:rFonts w:asciiTheme="majorBidi" w:hAnsiTheme="majorBidi" w:cstheme="majorBidi"/>
          <w:sz w:val="24"/>
          <w:szCs w:val="24"/>
        </w:rPr>
        <w:t>4</w:t>
      </w:r>
      <w:r w:rsidR="00650575">
        <w:rPr>
          <w:rFonts w:asciiTheme="majorBidi" w:hAnsiTheme="majorBidi" w:cstheme="majorBidi"/>
          <w:sz w:val="24"/>
          <w:szCs w:val="24"/>
        </w:rPr>
        <w:t xml:space="preserve"> </w:t>
      </w:r>
      <w:r w:rsidR="00F04A28">
        <w:rPr>
          <w:rFonts w:asciiTheme="majorBidi" w:hAnsiTheme="majorBidi" w:cstheme="majorBidi"/>
          <w:sz w:val="24"/>
          <w:szCs w:val="24"/>
        </w:rPr>
        <w:t>(</w:t>
      </w:r>
      <w:r w:rsidR="00F04A28" w:rsidRPr="00F04A28">
        <w:rPr>
          <w:rFonts w:asciiTheme="majorBidi" w:hAnsiTheme="majorBidi" w:cstheme="majorBidi"/>
          <w:i/>
          <w:sz w:val="24"/>
          <w:szCs w:val="24"/>
        </w:rPr>
        <w:t>M</w:t>
      </w:r>
      <w:r w:rsidR="00F74B61">
        <w:rPr>
          <w:rFonts w:asciiTheme="majorBidi" w:hAnsiTheme="majorBidi" w:cstheme="majorBidi"/>
          <w:sz w:val="24"/>
          <w:szCs w:val="24"/>
        </w:rPr>
        <w:t>=</w:t>
      </w:r>
      <w:r w:rsidR="00F04A28">
        <w:rPr>
          <w:rFonts w:asciiTheme="majorBidi" w:hAnsiTheme="majorBidi" w:cstheme="majorBidi"/>
          <w:sz w:val="24"/>
          <w:szCs w:val="24"/>
        </w:rPr>
        <w:t xml:space="preserve">3.84, </w:t>
      </w:r>
      <w:r w:rsidR="00F04A28" w:rsidRPr="00F04A28">
        <w:rPr>
          <w:rFonts w:asciiTheme="majorBidi" w:hAnsiTheme="majorBidi" w:cstheme="majorBidi"/>
          <w:i/>
          <w:sz w:val="24"/>
          <w:szCs w:val="24"/>
        </w:rPr>
        <w:t>SE</w:t>
      </w:r>
      <w:r w:rsidR="00F74B61">
        <w:rPr>
          <w:rFonts w:asciiTheme="majorBidi" w:hAnsiTheme="majorBidi" w:cstheme="majorBidi"/>
          <w:sz w:val="24"/>
          <w:szCs w:val="24"/>
        </w:rPr>
        <w:t>=</w:t>
      </w:r>
      <w:r w:rsidR="00F04A28">
        <w:rPr>
          <w:rFonts w:asciiTheme="majorBidi" w:hAnsiTheme="majorBidi" w:cstheme="majorBidi"/>
          <w:sz w:val="24"/>
          <w:szCs w:val="24"/>
        </w:rPr>
        <w:t xml:space="preserve">0.16), </w:t>
      </w:r>
      <w:r w:rsidR="00F04A28" w:rsidRPr="00F04A28">
        <w:rPr>
          <w:rFonts w:asciiTheme="majorBidi" w:hAnsiTheme="majorBidi" w:cstheme="majorBidi"/>
          <w:i/>
          <w:sz w:val="24"/>
          <w:szCs w:val="24"/>
        </w:rPr>
        <w:t>p</w:t>
      </w:r>
      <w:r w:rsidR="00F74B61">
        <w:rPr>
          <w:rFonts w:asciiTheme="majorBidi" w:hAnsiTheme="majorBidi" w:cstheme="majorBidi"/>
          <w:i/>
          <w:sz w:val="24"/>
          <w:szCs w:val="24"/>
        </w:rPr>
        <w:t xml:space="preserve"> </w:t>
      </w:r>
      <w:r w:rsidR="00F74B61">
        <w:rPr>
          <w:rFonts w:asciiTheme="majorBidi" w:hAnsiTheme="majorBidi" w:cstheme="majorBidi"/>
          <w:sz w:val="24"/>
          <w:szCs w:val="24"/>
        </w:rPr>
        <w:t xml:space="preserve">= </w:t>
      </w:r>
      <w:r w:rsidR="00F04A28">
        <w:rPr>
          <w:rFonts w:asciiTheme="majorBidi" w:hAnsiTheme="majorBidi" w:cstheme="majorBidi"/>
          <w:sz w:val="24"/>
          <w:szCs w:val="24"/>
        </w:rPr>
        <w:t>1.00</w:t>
      </w:r>
      <w:r w:rsidR="00A9787D">
        <w:rPr>
          <w:rFonts w:asciiTheme="majorBidi" w:hAnsiTheme="majorBidi" w:cstheme="majorBidi"/>
          <w:sz w:val="24"/>
          <w:szCs w:val="24"/>
        </w:rPr>
        <w:t xml:space="preserve"> and Time 1 and Time </w:t>
      </w:r>
      <w:r w:rsidR="002437E0">
        <w:rPr>
          <w:rFonts w:asciiTheme="majorBidi" w:hAnsiTheme="majorBidi" w:cstheme="majorBidi"/>
          <w:sz w:val="24"/>
          <w:szCs w:val="24"/>
        </w:rPr>
        <w:t>5</w:t>
      </w:r>
      <w:r w:rsidR="00A9787D">
        <w:rPr>
          <w:rFonts w:asciiTheme="majorBidi" w:hAnsiTheme="majorBidi" w:cstheme="majorBidi"/>
          <w:sz w:val="24"/>
          <w:szCs w:val="24"/>
        </w:rPr>
        <w:t xml:space="preserve"> (</w:t>
      </w:r>
      <w:r w:rsidR="00A9787D">
        <w:rPr>
          <w:rFonts w:asciiTheme="majorBidi" w:hAnsiTheme="majorBidi" w:cstheme="majorBidi"/>
          <w:i/>
          <w:sz w:val="24"/>
          <w:szCs w:val="24"/>
        </w:rPr>
        <w:t>M</w:t>
      </w:r>
      <w:r w:rsidR="00F74B61">
        <w:rPr>
          <w:rFonts w:asciiTheme="majorBidi" w:hAnsiTheme="majorBidi" w:cstheme="majorBidi"/>
          <w:sz w:val="24"/>
          <w:szCs w:val="24"/>
        </w:rPr>
        <w:t>=</w:t>
      </w:r>
      <w:r w:rsidR="00A9787D">
        <w:rPr>
          <w:rFonts w:asciiTheme="majorBidi" w:hAnsiTheme="majorBidi" w:cstheme="majorBidi"/>
          <w:sz w:val="24"/>
          <w:szCs w:val="24"/>
        </w:rPr>
        <w:t xml:space="preserve">3.53, </w:t>
      </w:r>
      <w:r w:rsidR="00A9787D" w:rsidRPr="00F04A28">
        <w:rPr>
          <w:rFonts w:asciiTheme="majorBidi" w:hAnsiTheme="majorBidi" w:cstheme="majorBidi"/>
          <w:i/>
          <w:sz w:val="24"/>
          <w:szCs w:val="24"/>
        </w:rPr>
        <w:t>SE</w:t>
      </w:r>
      <w:r w:rsidR="00F74B61">
        <w:rPr>
          <w:rFonts w:asciiTheme="majorBidi" w:hAnsiTheme="majorBidi" w:cstheme="majorBidi"/>
          <w:sz w:val="24"/>
          <w:szCs w:val="24"/>
        </w:rPr>
        <w:t>=</w:t>
      </w:r>
      <w:r w:rsidR="00A9787D">
        <w:rPr>
          <w:rFonts w:asciiTheme="majorBidi" w:hAnsiTheme="majorBidi" w:cstheme="majorBidi"/>
          <w:sz w:val="24"/>
          <w:szCs w:val="24"/>
        </w:rPr>
        <w:t xml:space="preserve">0.17), </w:t>
      </w:r>
      <w:r w:rsidR="00A9787D" w:rsidRPr="005653DE">
        <w:rPr>
          <w:rFonts w:asciiTheme="majorBidi" w:hAnsiTheme="majorBidi" w:cstheme="majorBidi"/>
          <w:i/>
          <w:sz w:val="24"/>
          <w:szCs w:val="24"/>
        </w:rPr>
        <w:t xml:space="preserve">p </w:t>
      </w:r>
      <w:r w:rsidR="00A9787D">
        <w:rPr>
          <w:rFonts w:asciiTheme="majorBidi" w:hAnsiTheme="majorBidi" w:cstheme="majorBidi"/>
          <w:sz w:val="24"/>
          <w:szCs w:val="24"/>
        </w:rPr>
        <w:t xml:space="preserve">= 0.09 did not significantly differ, but </w:t>
      </w:r>
      <w:r w:rsidR="00F04A28">
        <w:rPr>
          <w:rFonts w:asciiTheme="majorBidi" w:hAnsiTheme="majorBidi" w:cstheme="majorBidi"/>
          <w:sz w:val="24"/>
          <w:szCs w:val="24"/>
        </w:rPr>
        <w:t xml:space="preserve">Time </w:t>
      </w:r>
      <w:r w:rsidR="002437E0">
        <w:rPr>
          <w:rFonts w:asciiTheme="majorBidi" w:hAnsiTheme="majorBidi" w:cstheme="majorBidi"/>
          <w:sz w:val="24"/>
          <w:szCs w:val="24"/>
        </w:rPr>
        <w:t>4</w:t>
      </w:r>
      <w:r w:rsidR="00650575">
        <w:rPr>
          <w:rFonts w:asciiTheme="majorBidi" w:hAnsiTheme="majorBidi" w:cstheme="majorBidi"/>
          <w:sz w:val="24"/>
          <w:szCs w:val="24"/>
        </w:rPr>
        <w:t xml:space="preserve"> </w:t>
      </w:r>
      <w:r w:rsidR="00A9787D">
        <w:rPr>
          <w:rFonts w:asciiTheme="majorBidi" w:hAnsiTheme="majorBidi" w:cstheme="majorBidi"/>
          <w:sz w:val="24"/>
          <w:szCs w:val="24"/>
        </w:rPr>
        <w:t xml:space="preserve">felt-security was higher than at </w:t>
      </w:r>
      <w:r w:rsidR="00F04A28">
        <w:rPr>
          <w:rFonts w:asciiTheme="majorBidi" w:hAnsiTheme="majorBidi" w:cstheme="majorBidi"/>
          <w:sz w:val="24"/>
          <w:szCs w:val="24"/>
        </w:rPr>
        <w:t xml:space="preserve">Time </w:t>
      </w:r>
      <w:r w:rsidR="002437E0">
        <w:rPr>
          <w:rFonts w:asciiTheme="majorBidi" w:hAnsiTheme="majorBidi" w:cstheme="majorBidi"/>
          <w:sz w:val="24"/>
          <w:szCs w:val="24"/>
        </w:rPr>
        <w:t>5</w:t>
      </w:r>
      <w:r w:rsidR="00650575">
        <w:rPr>
          <w:rFonts w:asciiTheme="majorBidi" w:hAnsiTheme="majorBidi" w:cstheme="majorBidi"/>
          <w:sz w:val="24"/>
          <w:szCs w:val="24"/>
        </w:rPr>
        <w:t xml:space="preserve"> </w:t>
      </w:r>
      <w:r w:rsidR="00F04A28" w:rsidRPr="00F04A28">
        <w:rPr>
          <w:rFonts w:asciiTheme="majorBidi" w:hAnsiTheme="majorBidi" w:cstheme="majorBidi"/>
          <w:i/>
          <w:sz w:val="24"/>
          <w:szCs w:val="24"/>
        </w:rPr>
        <w:t>p</w:t>
      </w:r>
      <w:r w:rsidR="00900ADE">
        <w:rPr>
          <w:rFonts w:asciiTheme="majorBidi" w:hAnsiTheme="majorBidi" w:cstheme="majorBidi"/>
          <w:sz w:val="24"/>
          <w:szCs w:val="24"/>
        </w:rPr>
        <w:t xml:space="preserve"> &lt;</w:t>
      </w:r>
      <w:r w:rsidR="00F04A28">
        <w:rPr>
          <w:rFonts w:asciiTheme="majorBidi" w:hAnsiTheme="majorBidi" w:cstheme="majorBidi"/>
          <w:sz w:val="24"/>
          <w:szCs w:val="24"/>
        </w:rPr>
        <w:t xml:space="preserve"> 0.01. </w:t>
      </w:r>
      <w:r w:rsidR="0031113D" w:rsidRPr="005653DE">
        <w:rPr>
          <w:rFonts w:asciiTheme="majorBidi" w:hAnsiTheme="majorBidi" w:cstheme="majorBidi"/>
          <w:sz w:val="24"/>
          <w:szCs w:val="24"/>
        </w:rPr>
        <w:t>The</w:t>
      </w:r>
      <w:r w:rsidR="0031113D" w:rsidRPr="0031113D">
        <w:rPr>
          <w:rFonts w:asciiTheme="majorBidi" w:hAnsiTheme="majorBidi" w:cstheme="majorBidi"/>
          <w:sz w:val="24"/>
          <w:szCs w:val="24"/>
        </w:rPr>
        <w:t xml:space="preserve"> interaction between condition and t</w:t>
      </w:r>
      <w:r w:rsidR="00885869">
        <w:rPr>
          <w:rFonts w:asciiTheme="majorBidi" w:hAnsiTheme="majorBidi" w:cstheme="majorBidi"/>
          <w:sz w:val="24"/>
          <w:szCs w:val="24"/>
        </w:rPr>
        <w:t>ime on felt security</w:t>
      </w:r>
      <w:r w:rsidR="0031113D" w:rsidRPr="0031113D">
        <w:rPr>
          <w:rFonts w:asciiTheme="majorBidi" w:hAnsiTheme="majorBidi" w:cstheme="majorBidi"/>
          <w:sz w:val="24"/>
          <w:szCs w:val="24"/>
        </w:rPr>
        <w:t xml:space="preserve"> was not significant, </w:t>
      </w:r>
      <w:r w:rsidR="0031113D" w:rsidRPr="00885869">
        <w:rPr>
          <w:rFonts w:asciiTheme="majorBidi" w:hAnsiTheme="majorBidi" w:cstheme="majorBidi"/>
          <w:i/>
          <w:sz w:val="24"/>
          <w:szCs w:val="24"/>
        </w:rPr>
        <w:t>F</w:t>
      </w:r>
      <w:r w:rsidR="00885869">
        <w:rPr>
          <w:rFonts w:asciiTheme="majorBidi" w:hAnsiTheme="majorBidi" w:cstheme="majorBidi"/>
          <w:sz w:val="24"/>
          <w:szCs w:val="24"/>
        </w:rPr>
        <w:t>(1.46, 70.23) =</w:t>
      </w:r>
      <w:r w:rsidR="00D57F6B">
        <w:rPr>
          <w:rFonts w:asciiTheme="majorBidi" w:hAnsiTheme="majorBidi" w:cstheme="majorBidi"/>
          <w:sz w:val="24"/>
          <w:szCs w:val="24"/>
        </w:rPr>
        <w:t xml:space="preserve"> 0</w:t>
      </w:r>
      <w:r w:rsidR="00885869">
        <w:rPr>
          <w:rFonts w:asciiTheme="majorBidi" w:hAnsiTheme="majorBidi" w:cstheme="majorBidi"/>
          <w:sz w:val="24"/>
          <w:szCs w:val="24"/>
        </w:rPr>
        <w:t>.64</w:t>
      </w:r>
      <w:r w:rsidR="0031113D" w:rsidRPr="0031113D">
        <w:rPr>
          <w:rFonts w:asciiTheme="majorBidi" w:hAnsiTheme="majorBidi" w:cstheme="majorBidi"/>
          <w:sz w:val="24"/>
          <w:szCs w:val="24"/>
        </w:rPr>
        <w:t xml:space="preserve">, </w:t>
      </w:r>
      <w:r w:rsidR="0031113D" w:rsidRPr="00885869">
        <w:rPr>
          <w:rFonts w:asciiTheme="majorBidi" w:hAnsiTheme="majorBidi" w:cstheme="majorBidi"/>
          <w:i/>
          <w:sz w:val="24"/>
          <w:szCs w:val="24"/>
        </w:rPr>
        <w:t xml:space="preserve">p </w:t>
      </w:r>
      <w:r w:rsidR="00885869">
        <w:rPr>
          <w:rFonts w:asciiTheme="majorBidi" w:hAnsiTheme="majorBidi" w:cstheme="majorBidi"/>
          <w:sz w:val="24"/>
          <w:szCs w:val="24"/>
        </w:rPr>
        <w:t>= 0.48</w:t>
      </w:r>
      <w:r w:rsidR="0031113D" w:rsidRPr="0031113D">
        <w:rPr>
          <w:rFonts w:asciiTheme="majorBidi" w:hAnsiTheme="majorBidi" w:cstheme="majorBidi"/>
          <w:sz w:val="24"/>
          <w:szCs w:val="24"/>
        </w:rPr>
        <w:t>.</w:t>
      </w:r>
      <w:r w:rsidR="00F65DAA">
        <w:rPr>
          <w:rFonts w:asciiTheme="majorBidi" w:hAnsiTheme="majorBidi" w:cstheme="majorBidi"/>
          <w:sz w:val="24"/>
          <w:szCs w:val="24"/>
        </w:rPr>
        <w:t xml:space="preserve"> </w:t>
      </w:r>
    </w:p>
    <w:p w:rsidR="00593354" w:rsidRDefault="00F5438F" w:rsidP="007027DC">
      <w:pPr>
        <w:spacing w:line="480" w:lineRule="auto"/>
        <w:contextualSpacing/>
        <w:jc w:val="center"/>
        <w:rPr>
          <w:rFonts w:asciiTheme="majorBidi" w:hAnsiTheme="majorBidi" w:cstheme="majorBidi"/>
          <w:b/>
          <w:sz w:val="24"/>
          <w:szCs w:val="24"/>
        </w:rPr>
      </w:pPr>
      <w:r>
        <w:rPr>
          <w:rFonts w:asciiTheme="majorBidi" w:hAnsiTheme="majorBidi" w:cstheme="majorBidi"/>
          <w:b/>
          <w:sz w:val="24"/>
          <w:szCs w:val="24"/>
        </w:rPr>
        <w:t>Discussion</w:t>
      </w:r>
    </w:p>
    <w:p w:rsidR="009E5F17" w:rsidRDefault="00F5438F" w:rsidP="008960E0">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The results suggest that </w:t>
      </w:r>
      <w:r w:rsidR="00CF76A9">
        <w:rPr>
          <w:rFonts w:asciiTheme="majorBidi" w:hAnsiTheme="majorBidi" w:cstheme="majorBidi"/>
          <w:sz w:val="24"/>
          <w:szCs w:val="24"/>
        </w:rPr>
        <w:t xml:space="preserve">security priming (in comparison to the neutral condition) increased participants’ felt security immediately after the laboratory prime, </w:t>
      </w:r>
      <w:r w:rsidR="00D22B94">
        <w:rPr>
          <w:rFonts w:asciiTheme="majorBidi" w:hAnsiTheme="majorBidi" w:cstheme="majorBidi"/>
          <w:sz w:val="24"/>
          <w:szCs w:val="24"/>
        </w:rPr>
        <w:t>consistent with  our hypotheses and with past research findings (e.g.,</w:t>
      </w:r>
      <w:r w:rsidR="00481071">
        <w:rPr>
          <w:rFonts w:asciiTheme="majorBidi" w:hAnsiTheme="majorBidi" w:cstheme="majorBidi"/>
          <w:sz w:val="24"/>
          <w:szCs w:val="24"/>
        </w:rPr>
        <w:t xml:space="preserve"> Luke, Carnelley, &amp; Sedikides, 2012</w:t>
      </w:r>
      <w:r w:rsidR="00D22B94">
        <w:rPr>
          <w:rFonts w:asciiTheme="majorBidi" w:hAnsiTheme="majorBidi" w:cstheme="majorBidi"/>
          <w:sz w:val="24"/>
          <w:szCs w:val="24"/>
        </w:rPr>
        <w:t xml:space="preserve">). </w:t>
      </w:r>
      <w:r w:rsidR="007D2725">
        <w:rPr>
          <w:rFonts w:asciiTheme="majorBidi" w:hAnsiTheme="majorBidi" w:cstheme="majorBidi"/>
          <w:sz w:val="24"/>
          <w:szCs w:val="24"/>
        </w:rPr>
        <w:t>Moreover, security priming</w:t>
      </w:r>
      <w:r w:rsidR="00140259">
        <w:rPr>
          <w:rFonts w:asciiTheme="majorBidi" w:hAnsiTheme="majorBidi" w:cstheme="majorBidi"/>
          <w:sz w:val="24"/>
          <w:szCs w:val="24"/>
        </w:rPr>
        <w:t xml:space="preserve"> (compared to the neutral condition)</w:t>
      </w:r>
      <w:r w:rsidR="007D2725">
        <w:rPr>
          <w:rFonts w:asciiTheme="majorBidi" w:hAnsiTheme="majorBidi" w:cstheme="majorBidi"/>
          <w:sz w:val="24"/>
          <w:szCs w:val="24"/>
        </w:rPr>
        <w:t xml:space="preserve"> </w:t>
      </w:r>
      <w:r w:rsidR="00D22B94">
        <w:rPr>
          <w:rFonts w:asciiTheme="majorBidi" w:hAnsiTheme="majorBidi" w:cstheme="majorBidi"/>
          <w:sz w:val="24"/>
          <w:szCs w:val="24"/>
        </w:rPr>
        <w:t xml:space="preserve">led to increased felt security after 3 days of text priming and </w:t>
      </w:r>
      <w:r w:rsidR="00140259">
        <w:rPr>
          <w:rFonts w:asciiTheme="majorBidi" w:hAnsiTheme="majorBidi" w:cstheme="majorBidi"/>
          <w:sz w:val="24"/>
          <w:szCs w:val="24"/>
        </w:rPr>
        <w:t>1 day after the last text prime</w:t>
      </w:r>
      <w:r w:rsidR="007D2725">
        <w:rPr>
          <w:rFonts w:asciiTheme="majorBidi" w:hAnsiTheme="majorBidi" w:cstheme="majorBidi"/>
          <w:sz w:val="24"/>
          <w:szCs w:val="24"/>
        </w:rPr>
        <w:t>,</w:t>
      </w:r>
      <w:r w:rsidR="00D22B94">
        <w:rPr>
          <w:rFonts w:asciiTheme="majorBidi" w:hAnsiTheme="majorBidi" w:cstheme="majorBidi"/>
          <w:sz w:val="24"/>
          <w:szCs w:val="24"/>
        </w:rPr>
        <w:t xml:space="preserve"> consistent with our hypotheses. </w:t>
      </w:r>
      <w:r w:rsidR="00F74B61">
        <w:rPr>
          <w:rFonts w:asciiTheme="majorBidi" w:hAnsiTheme="majorBidi" w:cstheme="majorBidi"/>
          <w:sz w:val="24"/>
          <w:szCs w:val="24"/>
        </w:rPr>
        <w:t xml:space="preserve">Time did not moderate the effects of prime. </w:t>
      </w:r>
      <w:r w:rsidR="009E5F17">
        <w:rPr>
          <w:rFonts w:asciiTheme="majorBidi" w:hAnsiTheme="majorBidi" w:cstheme="majorBidi"/>
          <w:sz w:val="24"/>
          <w:szCs w:val="24"/>
        </w:rPr>
        <w:t xml:space="preserve">These findings indicate that the secure text primes kept the initial sense of felt security induced in the participants in the secure condition active for a number of days.  In this sense the text messages can be viewed as “security booster” primes. </w:t>
      </w:r>
    </w:p>
    <w:p w:rsidR="003B6928" w:rsidRDefault="00F74B61" w:rsidP="00664E23">
      <w:pPr>
        <w:spacing w:line="480" w:lineRule="auto"/>
        <w:contextualSpacing/>
        <w:rPr>
          <w:rFonts w:asciiTheme="majorBidi" w:hAnsiTheme="majorBidi" w:cstheme="majorBidi"/>
          <w:sz w:val="24"/>
          <w:szCs w:val="24"/>
        </w:rPr>
      </w:pPr>
      <w:r>
        <w:rPr>
          <w:rFonts w:asciiTheme="majorBidi" w:hAnsiTheme="majorBidi" w:cstheme="majorBidi"/>
          <w:sz w:val="24"/>
          <w:szCs w:val="24"/>
        </w:rPr>
        <w:t>Overall, p</w:t>
      </w:r>
      <w:r w:rsidR="009E5F17">
        <w:rPr>
          <w:rFonts w:asciiTheme="majorBidi" w:hAnsiTheme="majorBidi" w:cstheme="majorBidi"/>
          <w:sz w:val="24"/>
          <w:szCs w:val="24"/>
        </w:rPr>
        <w:t>articipants</w:t>
      </w:r>
      <w:r w:rsidR="00506D17">
        <w:rPr>
          <w:rFonts w:asciiTheme="majorBidi" w:hAnsiTheme="majorBidi" w:cstheme="majorBidi"/>
          <w:sz w:val="24"/>
          <w:szCs w:val="24"/>
        </w:rPr>
        <w:t>’</w:t>
      </w:r>
      <w:r w:rsidR="009E5F17">
        <w:rPr>
          <w:rFonts w:asciiTheme="majorBidi" w:hAnsiTheme="majorBidi" w:cstheme="majorBidi"/>
          <w:sz w:val="24"/>
          <w:szCs w:val="24"/>
        </w:rPr>
        <w:t xml:space="preserve"> felt security decreased between receiving </w:t>
      </w:r>
      <w:r w:rsidR="005335A6">
        <w:rPr>
          <w:rFonts w:asciiTheme="majorBidi" w:hAnsiTheme="majorBidi" w:cstheme="majorBidi"/>
          <w:sz w:val="24"/>
          <w:szCs w:val="24"/>
        </w:rPr>
        <w:t xml:space="preserve">their last text message </w:t>
      </w:r>
      <w:r w:rsidR="009E5F17">
        <w:rPr>
          <w:rFonts w:asciiTheme="majorBidi" w:hAnsiTheme="majorBidi" w:cstheme="majorBidi"/>
          <w:sz w:val="24"/>
          <w:szCs w:val="24"/>
        </w:rPr>
        <w:t>and the final felt security measure, 24 hours later.</w:t>
      </w:r>
      <w:r w:rsidR="007B71C2">
        <w:rPr>
          <w:rFonts w:asciiTheme="majorBidi" w:hAnsiTheme="majorBidi" w:cstheme="majorBidi"/>
          <w:sz w:val="24"/>
          <w:szCs w:val="24"/>
        </w:rPr>
        <w:t xml:space="preserve"> It is logical that felt security would decrease once participants were</w:t>
      </w:r>
      <w:r w:rsidR="00345A66">
        <w:rPr>
          <w:rFonts w:asciiTheme="majorBidi" w:hAnsiTheme="majorBidi" w:cstheme="majorBidi"/>
          <w:sz w:val="24"/>
          <w:szCs w:val="24"/>
        </w:rPr>
        <w:t xml:space="preserve"> no longer being exposed to the secure primes.</w:t>
      </w:r>
      <w:r w:rsidR="009E5F17">
        <w:rPr>
          <w:rFonts w:asciiTheme="majorBidi" w:hAnsiTheme="majorBidi" w:cstheme="majorBidi"/>
          <w:sz w:val="24"/>
          <w:szCs w:val="24"/>
        </w:rPr>
        <w:t xml:space="preserve"> However, it is important to note that there was still a significant difference between the secure and neutral conditions, even 24 hours after the last text prime.</w:t>
      </w:r>
      <w:r w:rsidR="005335A6">
        <w:rPr>
          <w:rFonts w:asciiTheme="majorBidi" w:hAnsiTheme="majorBidi" w:cstheme="majorBidi"/>
          <w:sz w:val="24"/>
          <w:szCs w:val="24"/>
        </w:rPr>
        <w:t xml:space="preserve"> </w:t>
      </w:r>
      <w:r w:rsidR="00D22B94">
        <w:rPr>
          <w:rFonts w:asciiTheme="majorBidi" w:hAnsiTheme="majorBidi" w:cstheme="majorBidi"/>
          <w:sz w:val="24"/>
          <w:szCs w:val="24"/>
        </w:rPr>
        <w:t xml:space="preserve">This is an </w:t>
      </w:r>
      <w:r w:rsidR="001C3143">
        <w:rPr>
          <w:rFonts w:asciiTheme="majorBidi" w:hAnsiTheme="majorBidi" w:cstheme="majorBidi"/>
          <w:sz w:val="24"/>
          <w:szCs w:val="24"/>
        </w:rPr>
        <w:t>encouraging</w:t>
      </w:r>
      <w:r w:rsidR="00D22B94">
        <w:rPr>
          <w:rFonts w:asciiTheme="majorBidi" w:hAnsiTheme="majorBidi" w:cstheme="majorBidi"/>
          <w:sz w:val="24"/>
          <w:szCs w:val="24"/>
        </w:rPr>
        <w:t xml:space="preserve"> finding and s</w:t>
      </w:r>
      <w:r w:rsidR="00005192">
        <w:rPr>
          <w:rFonts w:asciiTheme="majorBidi" w:hAnsiTheme="majorBidi" w:cstheme="majorBidi"/>
          <w:sz w:val="24"/>
          <w:szCs w:val="24"/>
        </w:rPr>
        <w:t>hows</w:t>
      </w:r>
      <w:r w:rsidR="00D22B94">
        <w:rPr>
          <w:rFonts w:asciiTheme="majorBidi" w:hAnsiTheme="majorBidi" w:cstheme="majorBidi"/>
          <w:sz w:val="24"/>
          <w:szCs w:val="24"/>
        </w:rPr>
        <w:t xml:space="preserve"> that text messages are a suitable medium for security priming.</w:t>
      </w:r>
      <w:r w:rsidR="00D72137">
        <w:rPr>
          <w:rFonts w:asciiTheme="majorBidi" w:hAnsiTheme="majorBidi" w:cstheme="majorBidi"/>
          <w:sz w:val="24"/>
          <w:szCs w:val="24"/>
        </w:rPr>
        <w:t xml:space="preserve">  </w:t>
      </w:r>
      <w:r w:rsidR="003B6928">
        <w:rPr>
          <w:rFonts w:asciiTheme="majorBidi" w:hAnsiTheme="majorBidi" w:cstheme="majorBidi"/>
          <w:sz w:val="24"/>
          <w:szCs w:val="24"/>
        </w:rPr>
        <w:t>A</w:t>
      </w:r>
      <w:r w:rsidR="003B6928" w:rsidRPr="00A923B7">
        <w:rPr>
          <w:rFonts w:asciiTheme="majorBidi" w:hAnsiTheme="majorBidi" w:cstheme="majorBidi"/>
          <w:sz w:val="24"/>
          <w:szCs w:val="24"/>
        </w:rPr>
        <w:t xml:space="preserve"> limitation of our experiment was that </w:t>
      </w:r>
      <w:r w:rsidR="003B6928">
        <w:rPr>
          <w:rFonts w:asciiTheme="majorBidi" w:hAnsiTheme="majorBidi" w:cstheme="majorBidi"/>
          <w:sz w:val="24"/>
          <w:szCs w:val="24"/>
        </w:rPr>
        <w:t>we only assessed felt security</w:t>
      </w:r>
      <w:r w:rsidR="003B6928" w:rsidRPr="00A923B7">
        <w:rPr>
          <w:rFonts w:asciiTheme="majorBidi" w:hAnsiTheme="majorBidi" w:cstheme="majorBidi"/>
          <w:sz w:val="24"/>
          <w:szCs w:val="24"/>
        </w:rPr>
        <w:t xml:space="preserve">, as opposed to a construct different from our manipulation. Nonetheless, we believe that the results of our experiment are promising, especially as we have opened up avenues for further research </w:t>
      </w:r>
      <w:r w:rsidR="00163FDB">
        <w:rPr>
          <w:rFonts w:asciiTheme="majorBidi" w:hAnsiTheme="majorBidi" w:cstheme="majorBidi"/>
          <w:sz w:val="24"/>
          <w:szCs w:val="24"/>
        </w:rPr>
        <w:t>on</w:t>
      </w:r>
      <w:r w:rsidR="003B6928" w:rsidRPr="00A923B7">
        <w:rPr>
          <w:rFonts w:asciiTheme="majorBidi" w:hAnsiTheme="majorBidi" w:cstheme="majorBidi"/>
          <w:sz w:val="24"/>
          <w:szCs w:val="24"/>
        </w:rPr>
        <w:t xml:space="preserve"> security priming</w:t>
      </w:r>
      <w:r w:rsidR="003B6928">
        <w:rPr>
          <w:rFonts w:asciiTheme="majorBidi" w:hAnsiTheme="majorBidi" w:cstheme="majorBidi"/>
          <w:sz w:val="24"/>
          <w:szCs w:val="24"/>
        </w:rPr>
        <w:t xml:space="preserve"> beyond the laboratory</w:t>
      </w:r>
      <w:r w:rsidR="003B6928" w:rsidRPr="00A923B7">
        <w:rPr>
          <w:rFonts w:asciiTheme="majorBidi" w:hAnsiTheme="majorBidi" w:cstheme="majorBidi"/>
          <w:sz w:val="24"/>
          <w:szCs w:val="24"/>
        </w:rPr>
        <w:t>.</w:t>
      </w:r>
      <w:r w:rsidR="003B6928">
        <w:rPr>
          <w:rFonts w:asciiTheme="majorBidi" w:hAnsiTheme="majorBidi" w:cstheme="majorBidi"/>
          <w:sz w:val="24"/>
          <w:szCs w:val="24"/>
        </w:rPr>
        <w:t xml:space="preserve"> </w:t>
      </w:r>
      <w:r w:rsidR="003B6928" w:rsidRPr="00A923B7">
        <w:rPr>
          <w:rFonts w:asciiTheme="majorBidi" w:hAnsiTheme="majorBidi" w:cstheme="majorBidi"/>
          <w:sz w:val="24"/>
          <w:szCs w:val="24"/>
        </w:rPr>
        <w:t>Future research should explor</w:t>
      </w:r>
      <w:r w:rsidR="003B6928">
        <w:rPr>
          <w:rFonts w:asciiTheme="majorBidi" w:hAnsiTheme="majorBidi" w:cstheme="majorBidi"/>
          <w:sz w:val="24"/>
          <w:szCs w:val="24"/>
        </w:rPr>
        <w:t>e</w:t>
      </w:r>
      <w:r w:rsidR="003B6928" w:rsidRPr="00A923B7">
        <w:rPr>
          <w:rFonts w:asciiTheme="majorBidi" w:hAnsiTheme="majorBidi" w:cstheme="majorBidi"/>
          <w:sz w:val="24"/>
          <w:szCs w:val="24"/>
        </w:rPr>
        <w:t xml:space="preserve"> the effectiveness of text security priming on dependent variables that represent constructs that are theoretically different from (although influenced by) a sense of attachment security (e.g., well-being, self-esteem, and interpersonal expectations).</w:t>
      </w:r>
    </w:p>
    <w:p w:rsidR="00D72137" w:rsidRPr="00DB6ED8" w:rsidRDefault="003B6928" w:rsidP="003B6928">
      <w:pPr>
        <w:spacing w:line="480" w:lineRule="auto"/>
        <w:contextualSpacing/>
        <w:rPr>
          <w:rFonts w:asciiTheme="majorBidi" w:hAnsiTheme="majorBidi" w:cstheme="majorBidi"/>
          <w:sz w:val="24"/>
          <w:szCs w:val="24"/>
        </w:rPr>
      </w:pPr>
      <w:r>
        <w:rPr>
          <w:rFonts w:asciiTheme="majorBidi" w:hAnsiTheme="majorBidi" w:cstheme="majorBidi"/>
          <w:sz w:val="24"/>
          <w:szCs w:val="24"/>
        </w:rPr>
        <w:t>In addition, future research should directly explore the extent to which secure text primes “boost” the sense of attachment security originally primed in the laboratory. Our findings should be replicated with the inclusion of an additional</w:t>
      </w:r>
      <w:r w:rsidRPr="00703D42">
        <w:rPr>
          <w:rFonts w:asciiTheme="majorBidi" w:hAnsiTheme="majorBidi" w:cstheme="majorBidi"/>
          <w:sz w:val="24"/>
          <w:szCs w:val="24"/>
        </w:rPr>
        <w:t xml:space="preserve"> </w:t>
      </w:r>
      <w:r>
        <w:rPr>
          <w:rFonts w:asciiTheme="majorBidi" w:hAnsiTheme="majorBidi" w:cstheme="majorBidi"/>
          <w:sz w:val="24"/>
          <w:szCs w:val="24"/>
        </w:rPr>
        <w:t xml:space="preserve">experimental </w:t>
      </w:r>
      <w:r w:rsidRPr="00703D42">
        <w:rPr>
          <w:rFonts w:asciiTheme="majorBidi" w:hAnsiTheme="majorBidi" w:cstheme="majorBidi"/>
          <w:sz w:val="24"/>
          <w:szCs w:val="24"/>
        </w:rPr>
        <w:t>condit</w:t>
      </w:r>
      <w:r>
        <w:rPr>
          <w:rFonts w:asciiTheme="majorBidi" w:hAnsiTheme="majorBidi" w:cstheme="majorBidi"/>
          <w:sz w:val="24"/>
          <w:szCs w:val="24"/>
        </w:rPr>
        <w:t xml:space="preserve">ion in which participants </w:t>
      </w:r>
      <w:r w:rsidRPr="00703D42">
        <w:rPr>
          <w:rFonts w:asciiTheme="majorBidi" w:hAnsiTheme="majorBidi" w:cstheme="majorBidi"/>
          <w:sz w:val="24"/>
          <w:szCs w:val="24"/>
        </w:rPr>
        <w:t>receive security priming in the laboratory but neutral priming through text messages</w:t>
      </w:r>
      <w:r>
        <w:rPr>
          <w:rFonts w:asciiTheme="majorBidi" w:hAnsiTheme="majorBidi" w:cstheme="majorBidi"/>
          <w:sz w:val="24"/>
          <w:szCs w:val="24"/>
        </w:rPr>
        <w:t xml:space="preserve"> after that. If secure text primes do indeed act as “booster” primes as we propose, the </w:t>
      </w:r>
      <w:r w:rsidRPr="00703D42">
        <w:rPr>
          <w:rFonts w:asciiTheme="majorBidi" w:hAnsiTheme="majorBidi" w:cstheme="majorBidi"/>
          <w:sz w:val="24"/>
          <w:szCs w:val="24"/>
        </w:rPr>
        <w:t>felt security</w:t>
      </w:r>
      <w:r>
        <w:rPr>
          <w:rFonts w:asciiTheme="majorBidi" w:hAnsiTheme="majorBidi" w:cstheme="majorBidi"/>
          <w:sz w:val="24"/>
          <w:szCs w:val="24"/>
        </w:rPr>
        <w:t xml:space="preserve"> scores (and other associated outcomes) in this additional condition should deteriorate</w:t>
      </w:r>
      <w:r w:rsidRPr="00703D42">
        <w:rPr>
          <w:rFonts w:asciiTheme="majorBidi" w:hAnsiTheme="majorBidi" w:cstheme="majorBidi"/>
          <w:sz w:val="24"/>
          <w:szCs w:val="24"/>
        </w:rPr>
        <w:t xml:space="preserve"> after the laborat</w:t>
      </w:r>
      <w:r>
        <w:rPr>
          <w:rFonts w:asciiTheme="majorBidi" w:hAnsiTheme="majorBidi" w:cstheme="majorBidi"/>
          <w:sz w:val="24"/>
          <w:szCs w:val="24"/>
        </w:rPr>
        <w:t>ory session and not persist over time</w:t>
      </w:r>
      <w:r w:rsidR="00163FDB">
        <w:rPr>
          <w:rFonts w:ascii="Times New Roman" w:hAnsi="Times New Roman" w:cs="Times New Roman"/>
          <w:sz w:val="24"/>
          <w:szCs w:val="24"/>
          <w:vertAlign w:val="superscript"/>
        </w:rPr>
        <w:t>2</w:t>
      </w:r>
      <w:r>
        <w:rPr>
          <w:rFonts w:asciiTheme="majorBidi" w:hAnsiTheme="majorBidi" w:cstheme="majorBidi"/>
          <w:sz w:val="24"/>
          <w:szCs w:val="24"/>
        </w:rPr>
        <w:t xml:space="preserve">. </w:t>
      </w:r>
    </w:p>
    <w:p w:rsidR="00D156E0" w:rsidRPr="00DB6ED8" w:rsidRDefault="00C558E4" w:rsidP="00686225">
      <w:pPr>
        <w:spacing w:line="480" w:lineRule="auto"/>
        <w:contextualSpacing/>
        <w:rPr>
          <w:rFonts w:asciiTheme="majorBidi" w:hAnsiTheme="majorBidi" w:cstheme="majorBidi"/>
          <w:sz w:val="24"/>
          <w:szCs w:val="24"/>
        </w:rPr>
      </w:pPr>
      <w:r w:rsidRPr="00DB6ED8">
        <w:rPr>
          <w:rFonts w:asciiTheme="majorBidi" w:hAnsiTheme="majorBidi" w:cstheme="majorBidi"/>
          <w:sz w:val="24"/>
          <w:szCs w:val="24"/>
        </w:rPr>
        <w:t xml:space="preserve">Moreover, our findings have important implications for </w:t>
      </w:r>
      <w:r w:rsidR="00E02414" w:rsidRPr="00DB6ED8">
        <w:rPr>
          <w:rFonts w:asciiTheme="majorBidi" w:hAnsiTheme="majorBidi" w:cstheme="majorBidi"/>
          <w:sz w:val="24"/>
          <w:szCs w:val="24"/>
        </w:rPr>
        <w:t xml:space="preserve">the development of </w:t>
      </w:r>
      <w:r w:rsidR="00CE4F6D" w:rsidRPr="00DB6ED8">
        <w:rPr>
          <w:rFonts w:asciiTheme="majorBidi" w:hAnsiTheme="majorBidi" w:cstheme="majorBidi"/>
          <w:sz w:val="24"/>
          <w:szCs w:val="24"/>
        </w:rPr>
        <w:t xml:space="preserve">interventions for </w:t>
      </w:r>
      <w:r w:rsidRPr="00DB6ED8">
        <w:rPr>
          <w:rFonts w:asciiTheme="majorBidi" w:hAnsiTheme="majorBidi" w:cstheme="majorBidi"/>
          <w:sz w:val="24"/>
          <w:szCs w:val="24"/>
        </w:rPr>
        <w:t>vulnerable adults with chronic i</w:t>
      </w:r>
      <w:r w:rsidR="00C978A9" w:rsidRPr="00DB6ED8">
        <w:rPr>
          <w:rFonts w:asciiTheme="majorBidi" w:hAnsiTheme="majorBidi" w:cstheme="majorBidi"/>
          <w:sz w:val="24"/>
          <w:szCs w:val="24"/>
        </w:rPr>
        <w:t xml:space="preserve">nsecure attachment patterns and </w:t>
      </w:r>
      <w:r w:rsidRPr="00DB6ED8">
        <w:rPr>
          <w:rFonts w:asciiTheme="majorBidi" w:hAnsiTheme="majorBidi" w:cstheme="majorBidi"/>
          <w:sz w:val="24"/>
          <w:szCs w:val="24"/>
        </w:rPr>
        <w:t xml:space="preserve">mental health problems. Our work demonstrates that </w:t>
      </w:r>
      <w:r w:rsidR="00686225" w:rsidRPr="00DB6ED8">
        <w:rPr>
          <w:rFonts w:asciiTheme="majorBidi" w:hAnsiTheme="majorBidi" w:cstheme="majorBidi"/>
          <w:sz w:val="24"/>
          <w:szCs w:val="24"/>
        </w:rPr>
        <w:t xml:space="preserve">security priming by text message can successfully induce a sense of felt security in an undergraduate sample. Future research should explore the effectiveness of text security priming on felt security (and other variables, such as mood) in clinical </w:t>
      </w:r>
      <w:r w:rsidR="000A7039" w:rsidRPr="00DB6ED8">
        <w:rPr>
          <w:rFonts w:asciiTheme="majorBidi" w:hAnsiTheme="majorBidi" w:cstheme="majorBidi"/>
          <w:sz w:val="24"/>
          <w:szCs w:val="24"/>
        </w:rPr>
        <w:t>samples.</w:t>
      </w:r>
    </w:p>
    <w:p w:rsidR="003B6928" w:rsidRDefault="000A7039" w:rsidP="003B6928">
      <w:pPr>
        <w:spacing w:line="480" w:lineRule="auto"/>
        <w:contextualSpacing/>
        <w:rPr>
          <w:rFonts w:asciiTheme="majorBidi" w:hAnsiTheme="majorBidi" w:cstheme="majorBidi"/>
          <w:sz w:val="24"/>
          <w:szCs w:val="24"/>
        </w:rPr>
      </w:pPr>
      <w:r w:rsidRPr="00DB6ED8">
        <w:rPr>
          <w:rFonts w:asciiTheme="majorBidi" w:hAnsiTheme="majorBidi" w:cstheme="majorBidi"/>
          <w:sz w:val="24"/>
          <w:szCs w:val="24"/>
        </w:rPr>
        <w:t xml:space="preserve"> </w:t>
      </w:r>
      <w:r w:rsidR="00D156E0" w:rsidRPr="00DB6ED8">
        <w:rPr>
          <w:rFonts w:asciiTheme="majorBidi" w:hAnsiTheme="majorBidi" w:cstheme="majorBidi"/>
          <w:sz w:val="24"/>
          <w:szCs w:val="24"/>
        </w:rPr>
        <w:t xml:space="preserve">Evidence suggests that </w:t>
      </w:r>
      <w:r w:rsidRPr="00DB6ED8">
        <w:rPr>
          <w:rFonts w:asciiTheme="majorBidi" w:hAnsiTheme="majorBidi" w:cstheme="majorBidi"/>
          <w:sz w:val="24"/>
          <w:szCs w:val="24"/>
        </w:rPr>
        <w:t xml:space="preserve">patients </w:t>
      </w:r>
      <w:r w:rsidR="00D156E0" w:rsidRPr="00DB6ED8">
        <w:rPr>
          <w:rFonts w:asciiTheme="majorBidi" w:hAnsiTheme="majorBidi" w:cstheme="majorBidi"/>
          <w:sz w:val="24"/>
          <w:szCs w:val="24"/>
        </w:rPr>
        <w:t xml:space="preserve">receiving Cognitive Behavioural Therapy (CBT) for depression </w:t>
      </w:r>
      <w:r w:rsidRPr="00DB6ED8">
        <w:rPr>
          <w:rFonts w:asciiTheme="majorBidi" w:hAnsiTheme="majorBidi" w:cstheme="majorBidi"/>
          <w:sz w:val="24"/>
          <w:szCs w:val="24"/>
        </w:rPr>
        <w:t>respond positively to text-messages inquiring about their mood, thoughts and activities; the majority of participants</w:t>
      </w:r>
      <w:r w:rsidR="00E02414" w:rsidRPr="00DB6ED8">
        <w:rPr>
          <w:rFonts w:asciiTheme="majorBidi" w:hAnsiTheme="majorBidi" w:cstheme="majorBidi"/>
          <w:sz w:val="24"/>
          <w:szCs w:val="24"/>
        </w:rPr>
        <w:t xml:space="preserve"> in a pilot study</w:t>
      </w:r>
      <w:r w:rsidR="00D156E0" w:rsidRPr="00DB6ED8">
        <w:rPr>
          <w:rFonts w:asciiTheme="majorBidi" w:hAnsiTheme="majorBidi" w:cstheme="majorBidi"/>
          <w:sz w:val="24"/>
          <w:szCs w:val="24"/>
        </w:rPr>
        <w:t xml:space="preserve"> </w:t>
      </w:r>
      <w:r w:rsidRPr="00DB6ED8">
        <w:rPr>
          <w:rFonts w:asciiTheme="majorBidi" w:hAnsiTheme="majorBidi" w:cstheme="majorBidi"/>
          <w:sz w:val="24"/>
          <w:szCs w:val="24"/>
        </w:rPr>
        <w:t>reported that the text messages made them fee</w:t>
      </w:r>
      <w:r w:rsidR="00D156E0" w:rsidRPr="00DB6ED8">
        <w:rPr>
          <w:rFonts w:asciiTheme="majorBidi" w:hAnsiTheme="majorBidi" w:cstheme="majorBidi"/>
          <w:sz w:val="24"/>
          <w:szCs w:val="24"/>
        </w:rPr>
        <w:t xml:space="preserve">l closer to their </w:t>
      </w:r>
      <w:r w:rsidRPr="00DB6ED8">
        <w:rPr>
          <w:rFonts w:asciiTheme="majorBidi" w:hAnsiTheme="majorBidi" w:cstheme="majorBidi"/>
          <w:sz w:val="24"/>
          <w:szCs w:val="24"/>
        </w:rPr>
        <w:t>therapist and increased their attendance to sessions</w:t>
      </w:r>
      <w:r w:rsidR="00D156E0" w:rsidRPr="00DB6ED8">
        <w:rPr>
          <w:rFonts w:asciiTheme="majorBidi" w:hAnsiTheme="majorBidi" w:cstheme="majorBidi"/>
          <w:sz w:val="24"/>
          <w:szCs w:val="24"/>
        </w:rPr>
        <w:t xml:space="preserve"> (Aguilera &amp; Munoz, 2011)</w:t>
      </w:r>
      <w:r w:rsidRPr="00DB6ED8">
        <w:rPr>
          <w:rFonts w:asciiTheme="majorBidi" w:hAnsiTheme="majorBidi" w:cstheme="majorBidi"/>
          <w:sz w:val="24"/>
          <w:szCs w:val="24"/>
        </w:rPr>
        <w:t xml:space="preserve">. Moreover, evidence suggests that text messages </w:t>
      </w:r>
      <w:r w:rsidR="00E02414" w:rsidRPr="00DB6ED8">
        <w:rPr>
          <w:rFonts w:asciiTheme="majorBidi" w:hAnsiTheme="majorBidi" w:cstheme="majorBidi"/>
          <w:sz w:val="24"/>
          <w:szCs w:val="24"/>
        </w:rPr>
        <w:t xml:space="preserve">that </w:t>
      </w:r>
      <w:r w:rsidR="00894B93" w:rsidRPr="00DB6ED8">
        <w:rPr>
          <w:rFonts w:asciiTheme="majorBidi" w:hAnsiTheme="majorBidi" w:cstheme="majorBidi"/>
          <w:sz w:val="24"/>
          <w:szCs w:val="24"/>
        </w:rPr>
        <w:t>encourage</w:t>
      </w:r>
      <w:r w:rsidR="00E02414" w:rsidRPr="00DB6ED8">
        <w:rPr>
          <w:rFonts w:asciiTheme="majorBidi" w:hAnsiTheme="majorBidi" w:cstheme="majorBidi"/>
          <w:sz w:val="24"/>
          <w:szCs w:val="24"/>
        </w:rPr>
        <w:t xml:space="preserve"> self-monitoring and provide</w:t>
      </w:r>
      <w:r w:rsidRPr="00DB6ED8">
        <w:rPr>
          <w:rFonts w:asciiTheme="majorBidi" w:hAnsiTheme="majorBidi" w:cstheme="majorBidi"/>
          <w:sz w:val="24"/>
          <w:szCs w:val="24"/>
        </w:rPr>
        <w:t xml:space="preserve"> supportive feedback may enhance the success of CBT for Bulimia Nervosa (Shapiro et al</w:t>
      </w:r>
      <w:r w:rsidR="00D156E0" w:rsidRPr="00DB6ED8">
        <w:rPr>
          <w:rFonts w:asciiTheme="majorBidi" w:hAnsiTheme="majorBidi" w:cstheme="majorBidi"/>
          <w:sz w:val="24"/>
          <w:szCs w:val="24"/>
        </w:rPr>
        <w:t>.,</w:t>
      </w:r>
      <w:r w:rsidRPr="00DB6ED8">
        <w:rPr>
          <w:rFonts w:asciiTheme="majorBidi" w:hAnsiTheme="majorBidi" w:cstheme="majorBidi"/>
          <w:sz w:val="24"/>
          <w:szCs w:val="24"/>
        </w:rPr>
        <w:t xml:space="preserve"> 2009). </w:t>
      </w:r>
      <w:r w:rsidR="00D156E0" w:rsidRPr="00DB6ED8">
        <w:rPr>
          <w:rFonts w:asciiTheme="majorBidi" w:hAnsiTheme="majorBidi" w:cstheme="majorBidi"/>
          <w:sz w:val="24"/>
          <w:szCs w:val="24"/>
        </w:rPr>
        <w:t>Our findings represent</w:t>
      </w:r>
      <w:r w:rsidRPr="00DB6ED8">
        <w:rPr>
          <w:rFonts w:asciiTheme="majorBidi" w:hAnsiTheme="majorBidi" w:cstheme="majorBidi"/>
          <w:sz w:val="24"/>
          <w:szCs w:val="24"/>
        </w:rPr>
        <w:t xml:space="preserve"> a potential way forward for attachment-focused interventions to be developed for use in clinical samples, perhaps by combining text security priming with other forms of psychological </w:t>
      </w:r>
      <w:r w:rsidR="00D156E0" w:rsidRPr="00DB6ED8">
        <w:rPr>
          <w:rFonts w:asciiTheme="majorBidi" w:hAnsiTheme="majorBidi" w:cstheme="majorBidi"/>
          <w:sz w:val="24"/>
          <w:szCs w:val="24"/>
        </w:rPr>
        <w:t>interventions, such as CBT</w:t>
      </w:r>
      <w:r w:rsidRPr="00DB6ED8">
        <w:rPr>
          <w:rFonts w:asciiTheme="majorBidi" w:hAnsiTheme="majorBidi" w:cstheme="majorBidi"/>
          <w:sz w:val="24"/>
          <w:szCs w:val="24"/>
        </w:rPr>
        <w:t>.</w:t>
      </w:r>
    </w:p>
    <w:p w:rsidR="00986087" w:rsidRDefault="000A7039" w:rsidP="003B6928">
      <w:pPr>
        <w:spacing w:line="480" w:lineRule="auto"/>
        <w:contextualSpacing/>
        <w:rPr>
          <w:rFonts w:asciiTheme="majorBidi" w:hAnsiTheme="majorBidi" w:cstheme="majorBidi"/>
          <w:sz w:val="24"/>
          <w:szCs w:val="24"/>
        </w:rPr>
      </w:pPr>
      <w:r w:rsidRPr="00DB6ED8">
        <w:rPr>
          <w:rFonts w:asciiTheme="majorBidi" w:hAnsiTheme="majorBidi" w:cstheme="majorBidi"/>
          <w:sz w:val="24"/>
          <w:szCs w:val="24"/>
        </w:rPr>
        <w:t xml:space="preserve"> </w:t>
      </w:r>
      <w:r w:rsidR="007A4550">
        <w:rPr>
          <w:rFonts w:asciiTheme="majorBidi" w:hAnsiTheme="majorBidi" w:cstheme="majorBidi"/>
          <w:sz w:val="24"/>
          <w:szCs w:val="24"/>
        </w:rPr>
        <w:t xml:space="preserve">A further </w:t>
      </w:r>
      <w:r w:rsidR="00E62F1B">
        <w:rPr>
          <w:rFonts w:asciiTheme="majorBidi" w:hAnsiTheme="majorBidi" w:cstheme="majorBidi"/>
          <w:sz w:val="24"/>
          <w:szCs w:val="24"/>
        </w:rPr>
        <w:t xml:space="preserve">limitation of this research is that we did not take into account participants’ baseline levels of attachment anxiety and avoidance, which may have influenced our results. However, previous research has demonstrated that attachment security priming is effective even after controlling for baseline attachment security </w:t>
      </w:r>
      <w:r w:rsidR="00E62F1B" w:rsidRPr="00E62F1B">
        <w:rPr>
          <w:rFonts w:asciiTheme="majorBidi" w:hAnsiTheme="majorBidi" w:cstheme="majorBidi"/>
          <w:sz w:val="24"/>
          <w:szCs w:val="24"/>
        </w:rPr>
        <w:t>(e.g., Baldwin, 1994; Carnelley &amp; Rowe, 2007</w:t>
      </w:r>
      <w:r w:rsidR="00E62F1B">
        <w:rPr>
          <w:rFonts w:asciiTheme="majorBidi" w:hAnsiTheme="majorBidi" w:cstheme="majorBidi"/>
          <w:sz w:val="24"/>
          <w:szCs w:val="24"/>
        </w:rPr>
        <w:t>). Another possible limitation is the lack of supervision</w:t>
      </w:r>
      <w:r w:rsidR="00F74B61">
        <w:rPr>
          <w:rFonts w:asciiTheme="majorBidi" w:hAnsiTheme="majorBidi" w:cstheme="majorBidi"/>
          <w:sz w:val="24"/>
          <w:szCs w:val="24"/>
        </w:rPr>
        <w:t xml:space="preserve"> of participants </w:t>
      </w:r>
      <w:r w:rsidR="001F6E55">
        <w:rPr>
          <w:rFonts w:asciiTheme="majorBidi" w:hAnsiTheme="majorBidi" w:cstheme="majorBidi"/>
          <w:sz w:val="24"/>
          <w:szCs w:val="24"/>
        </w:rPr>
        <w:t>whilst they were</w:t>
      </w:r>
      <w:r w:rsidR="00E62F1B">
        <w:rPr>
          <w:rFonts w:asciiTheme="majorBidi" w:hAnsiTheme="majorBidi" w:cstheme="majorBidi"/>
          <w:sz w:val="24"/>
          <w:szCs w:val="24"/>
        </w:rPr>
        <w:t xml:space="preserve"> completing the text prime tasks. We did not hav</w:t>
      </w:r>
      <w:r w:rsidR="00506D17">
        <w:rPr>
          <w:rFonts w:asciiTheme="majorBidi" w:hAnsiTheme="majorBidi" w:cstheme="majorBidi"/>
          <w:sz w:val="24"/>
          <w:szCs w:val="24"/>
        </w:rPr>
        <w:t xml:space="preserve">e a means of assessing participants’ levels of engagement with the tasks or the amount of time they spent on the tasks (i.e., whether they focused for the whole 3 minutes or became distracted). However, by asking participants to text us a reply, we hope to have </w:t>
      </w:r>
      <w:r w:rsidR="001F6E55">
        <w:rPr>
          <w:rFonts w:asciiTheme="majorBidi" w:hAnsiTheme="majorBidi" w:cstheme="majorBidi"/>
          <w:sz w:val="24"/>
          <w:szCs w:val="24"/>
        </w:rPr>
        <w:t>increased participant compliance to instructions</w:t>
      </w:r>
      <w:r w:rsidR="00506D17">
        <w:rPr>
          <w:rFonts w:asciiTheme="majorBidi" w:hAnsiTheme="majorBidi" w:cstheme="majorBidi"/>
          <w:sz w:val="24"/>
          <w:szCs w:val="24"/>
        </w:rPr>
        <w:t>. Our results suggest that particip</w:t>
      </w:r>
      <w:r w:rsidR="00986087">
        <w:rPr>
          <w:rFonts w:asciiTheme="majorBidi" w:hAnsiTheme="majorBidi" w:cstheme="majorBidi"/>
          <w:sz w:val="24"/>
          <w:szCs w:val="24"/>
        </w:rPr>
        <w:t>ants were focused on the tasks.</w:t>
      </w:r>
    </w:p>
    <w:p w:rsidR="00E62F1B" w:rsidRPr="00E62F1B" w:rsidRDefault="00F74B61" w:rsidP="007027DC">
      <w:pPr>
        <w:spacing w:line="480" w:lineRule="auto"/>
        <w:ind w:firstLine="0"/>
        <w:contextualSpacing/>
        <w:rPr>
          <w:rFonts w:asciiTheme="majorBidi" w:hAnsiTheme="majorBidi" w:cstheme="majorBidi"/>
          <w:b/>
          <w:sz w:val="24"/>
          <w:szCs w:val="24"/>
        </w:rPr>
      </w:pPr>
      <w:r>
        <w:rPr>
          <w:rFonts w:asciiTheme="majorBidi" w:hAnsiTheme="majorBidi" w:cstheme="majorBidi"/>
          <w:b/>
          <w:sz w:val="24"/>
          <w:szCs w:val="24"/>
        </w:rPr>
        <w:t xml:space="preserve">Conclusion </w:t>
      </w:r>
    </w:p>
    <w:p w:rsidR="00F35FBE" w:rsidRDefault="00F74B61" w:rsidP="00005192">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Our </w:t>
      </w:r>
      <w:r w:rsidR="00DE21B1">
        <w:rPr>
          <w:rFonts w:asciiTheme="majorBidi" w:hAnsiTheme="majorBidi" w:cstheme="majorBidi"/>
          <w:sz w:val="24"/>
          <w:szCs w:val="24"/>
        </w:rPr>
        <w:t>findings</w:t>
      </w:r>
      <w:r>
        <w:rPr>
          <w:rFonts w:asciiTheme="majorBidi" w:hAnsiTheme="majorBidi" w:cstheme="majorBidi"/>
          <w:sz w:val="24"/>
          <w:szCs w:val="24"/>
        </w:rPr>
        <w:t xml:space="preserve"> </w:t>
      </w:r>
      <w:r w:rsidR="00E62F1B">
        <w:rPr>
          <w:rFonts w:asciiTheme="majorBidi" w:hAnsiTheme="majorBidi" w:cstheme="majorBidi"/>
          <w:sz w:val="24"/>
          <w:szCs w:val="24"/>
        </w:rPr>
        <w:t>are promising and</w:t>
      </w:r>
      <w:r w:rsidR="00DE21B1">
        <w:rPr>
          <w:rFonts w:asciiTheme="majorBidi" w:hAnsiTheme="majorBidi" w:cstheme="majorBidi"/>
          <w:sz w:val="24"/>
          <w:szCs w:val="24"/>
        </w:rPr>
        <w:t xml:space="preserve"> demonstrate that</w:t>
      </w:r>
      <w:r w:rsidR="001D0E07">
        <w:rPr>
          <w:rFonts w:asciiTheme="majorBidi" w:hAnsiTheme="majorBidi" w:cstheme="majorBidi"/>
          <w:sz w:val="24"/>
          <w:szCs w:val="24"/>
        </w:rPr>
        <w:t xml:space="preserve"> text messaging is an effective, practical and </w:t>
      </w:r>
      <w:r w:rsidR="00E36740">
        <w:rPr>
          <w:rFonts w:asciiTheme="majorBidi" w:hAnsiTheme="majorBidi" w:cstheme="majorBidi"/>
          <w:sz w:val="24"/>
          <w:szCs w:val="24"/>
        </w:rPr>
        <w:t>low-</w:t>
      </w:r>
      <w:r w:rsidR="00DE21B1">
        <w:rPr>
          <w:rFonts w:asciiTheme="majorBidi" w:hAnsiTheme="majorBidi" w:cstheme="majorBidi"/>
          <w:sz w:val="24"/>
          <w:szCs w:val="24"/>
        </w:rPr>
        <w:t>cost meth</w:t>
      </w:r>
      <w:r w:rsidR="00E36740">
        <w:rPr>
          <w:rFonts w:asciiTheme="majorBidi" w:hAnsiTheme="majorBidi" w:cstheme="majorBidi"/>
          <w:sz w:val="24"/>
          <w:szCs w:val="24"/>
        </w:rPr>
        <w:t xml:space="preserve">od of delivering </w:t>
      </w:r>
      <w:r w:rsidR="00DE21B1">
        <w:rPr>
          <w:rFonts w:asciiTheme="majorBidi" w:hAnsiTheme="majorBidi" w:cstheme="majorBidi"/>
          <w:sz w:val="24"/>
          <w:szCs w:val="24"/>
        </w:rPr>
        <w:t>security primes</w:t>
      </w:r>
      <w:r w:rsidR="0081659F">
        <w:rPr>
          <w:rFonts w:asciiTheme="majorBidi" w:hAnsiTheme="majorBidi" w:cstheme="majorBidi"/>
          <w:sz w:val="24"/>
          <w:szCs w:val="24"/>
        </w:rPr>
        <w:t>.</w:t>
      </w:r>
      <w:r w:rsidR="001D0E07">
        <w:rPr>
          <w:rFonts w:asciiTheme="majorBidi" w:hAnsiTheme="majorBidi" w:cstheme="majorBidi"/>
          <w:sz w:val="24"/>
          <w:szCs w:val="24"/>
        </w:rPr>
        <w:t xml:space="preserve"> Moreover, text messages are location-independent; they can be received virtually anywhere. Text</w:t>
      </w:r>
      <w:r w:rsidR="00F35FBE">
        <w:rPr>
          <w:rFonts w:asciiTheme="majorBidi" w:hAnsiTheme="majorBidi" w:cstheme="majorBidi"/>
          <w:sz w:val="24"/>
          <w:szCs w:val="24"/>
        </w:rPr>
        <w:t xml:space="preserve"> pr</w:t>
      </w:r>
      <w:r w:rsidR="001D0E07">
        <w:rPr>
          <w:rFonts w:asciiTheme="majorBidi" w:hAnsiTheme="majorBidi" w:cstheme="majorBidi"/>
          <w:sz w:val="24"/>
          <w:szCs w:val="24"/>
        </w:rPr>
        <w:t xml:space="preserve">iming can be used to reach participants </w:t>
      </w:r>
      <w:r w:rsidR="00F35FBE">
        <w:rPr>
          <w:rFonts w:asciiTheme="majorBidi" w:hAnsiTheme="majorBidi" w:cstheme="majorBidi"/>
          <w:sz w:val="24"/>
          <w:szCs w:val="24"/>
        </w:rPr>
        <w:t xml:space="preserve">outside </w:t>
      </w:r>
      <w:r w:rsidR="001D0E07">
        <w:rPr>
          <w:rFonts w:asciiTheme="majorBidi" w:hAnsiTheme="majorBidi" w:cstheme="majorBidi"/>
          <w:sz w:val="24"/>
          <w:szCs w:val="24"/>
        </w:rPr>
        <w:t xml:space="preserve">of </w:t>
      </w:r>
      <w:r w:rsidR="00F35FBE">
        <w:rPr>
          <w:rFonts w:asciiTheme="majorBidi" w:hAnsiTheme="majorBidi" w:cstheme="majorBidi"/>
          <w:sz w:val="24"/>
          <w:szCs w:val="24"/>
        </w:rPr>
        <w:t>laboratory</w:t>
      </w:r>
      <w:r w:rsidR="001D0E07">
        <w:rPr>
          <w:rFonts w:asciiTheme="majorBidi" w:hAnsiTheme="majorBidi" w:cstheme="majorBidi"/>
          <w:sz w:val="24"/>
          <w:szCs w:val="24"/>
        </w:rPr>
        <w:t xml:space="preserve"> settings and integrated into participants’ daily routines. </w:t>
      </w:r>
      <w:r w:rsidR="00916293">
        <w:rPr>
          <w:rFonts w:asciiTheme="majorBidi" w:hAnsiTheme="majorBidi" w:cstheme="majorBidi"/>
          <w:sz w:val="24"/>
          <w:szCs w:val="24"/>
        </w:rPr>
        <w:t xml:space="preserve">This is </w:t>
      </w:r>
      <w:r w:rsidR="00F35FBE">
        <w:rPr>
          <w:rFonts w:asciiTheme="majorBidi" w:hAnsiTheme="majorBidi" w:cstheme="majorBidi"/>
          <w:sz w:val="24"/>
          <w:szCs w:val="24"/>
        </w:rPr>
        <w:t>an exciting development for researchers interested in exploring the long</w:t>
      </w:r>
      <w:r w:rsidR="00D906CC">
        <w:rPr>
          <w:rFonts w:asciiTheme="majorBidi" w:hAnsiTheme="majorBidi" w:cstheme="majorBidi"/>
          <w:sz w:val="24"/>
          <w:szCs w:val="24"/>
        </w:rPr>
        <w:t>-</w:t>
      </w:r>
      <w:r w:rsidR="00F35FBE">
        <w:rPr>
          <w:rFonts w:asciiTheme="majorBidi" w:hAnsiTheme="majorBidi" w:cstheme="majorBidi"/>
          <w:sz w:val="24"/>
          <w:szCs w:val="24"/>
        </w:rPr>
        <w:t>term effects of repea</w:t>
      </w:r>
      <w:r w:rsidR="001D0E07">
        <w:rPr>
          <w:rFonts w:asciiTheme="majorBidi" w:hAnsiTheme="majorBidi" w:cstheme="majorBidi"/>
          <w:sz w:val="24"/>
          <w:szCs w:val="24"/>
        </w:rPr>
        <w:t>ted attachment security priming</w:t>
      </w:r>
      <w:r>
        <w:rPr>
          <w:rFonts w:asciiTheme="majorBidi" w:hAnsiTheme="majorBidi" w:cstheme="majorBidi"/>
          <w:sz w:val="24"/>
          <w:szCs w:val="24"/>
        </w:rPr>
        <w:t xml:space="preserve">. Future research should </w:t>
      </w:r>
      <w:r w:rsidR="00F35FBE">
        <w:rPr>
          <w:rFonts w:asciiTheme="majorBidi" w:hAnsiTheme="majorBidi" w:cstheme="majorBidi"/>
          <w:sz w:val="24"/>
          <w:szCs w:val="24"/>
        </w:rPr>
        <w:t xml:space="preserve">explore whether </w:t>
      </w:r>
      <w:r w:rsidR="00916293">
        <w:rPr>
          <w:rFonts w:asciiTheme="majorBidi" w:hAnsiTheme="majorBidi" w:cstheme="majorBidi"/>
          <w:sz w:val="24"/>
          <w:szCs w:val="24"/>
        </w:rPr>
        <w:t>security</w:t>
      </w:r>
      <w:r>
        <w:rPr>
          <w:rFonts w:asciiTheme="majorBidi" w:hAnsiTheme="majorBidi" w:cstheme="majorBidi"/>
          <w:sz w:val="24"/>
          <w:szCs w:val="24"/>
        </w:rPr>
        <w:t xml:space="preserve"> text</w:t>
      </w:r>
      <w:r w:rsidR="00916293">
        <w:rPr>
          <w:rFonts w:asciiTheme="majorBidi" w:hAnsiTheme="majorBidi" w:cstheme="majorBidi"/>
          <w:sz w:val="24"/>
          <w:szCs w:val="24"/>
        </w:rPr>
        <w:t xml:space="preserve"> priming can </w:t>
      </w:r>
      <w:r w:rsidR="00F35FBE">
        <w:rPr>
          <w:rFonts w:asciiTheme="majorBidi" w:hAnsiTheme="majorBidi" w:cstheme="majorBidi"/>
          <w:sz w:val="24"/>
          <w:szCs w:val="24"/>
        </w:rPr>
        <w:t xml:space="preserve">influence a person’s </w:t>
      </w:r>
      <w:r>
        <w:rPr>
          <w:rFonts w:asciiTheme="majorBidi" w:hAnsiTheme="majorBidi" w:cstheme="majorBidi"/>
          <w:sz w:val="24"/>
          <w:szCs w:val="24"/>
        </w:rPr>
        <w:t xml:space="preserve">global </w:t>
      </w:r>
      <w:r w:rsidR="00F35FBE">
        <w:rPr>
          <w:rFonts w:asciiTheme="majorBidi" w:hAnsiTheme="majorBidi" w:cstheme="majorBidi"/>
          <w:sz w:val="24"/>
          <w:szCs w:val="24"/>
        </w:rPr>
        <w:t>attach</w:t>
      </w:r>
      <w:r w:rsidR="00916293">
        <w:rPr>
          <w:rFonts w:asciiTheme="majorBidi" w:hAnsiTheme="majorBidi" w:cstheme="majorBidi"/>
          <w:sz w:val="24"/>
          <w:szCs w:val="24"/>
        </w:rPr>
        <w:t>ment security in the long</w:t>
      </w:r>
      <w:r w:rsidR="00D906CC">
        <w:rPr>
          <w:rFonts w:asciiTheme="majorBidi" w:hAnsiTheme="majorBidi" w:cstheme="majorBidi"/>
          <w:sz w:val="24"/>
          <w:szCs w:val="24"/>
        </w:rPr>
        <w:t>-</w:t>
      </w:r>
      <w:r w:rsidR="00916293">
        <w:rPr>
          <w:rFonts w:asciiTheme="majorBidi" w:hAnsiTheme="majorBidi" w:cstheme="majorBidi"/>
          <w:sz w:val="24"/>
          <w:szCs w:val="24"/>
        </w:rPr>
        <w:t>term</w:t>
      </w:r>
      <w:r>
        <w:rPr>
          <w:rFonts w:asciiTheme="majorBidi" w:hAnsiTheme="majorBidi" w:cstheme="majorBidi"/>
          <w:sz w:val="24"/>
          <w:szCs w:val="24"/>
        </w:rPr>
        <w:t xml:space="preserve"> and increase positive</w:t>
      </w:r>
      <w:r w:rsidR="00916293">
        <w:rPr>
          <w:rFonts w:asciiTheme="majorBidi" w:hAnsiTheme="majorBidi" w:cstheme="majorBidi"/>
          <w:sz w:val="24"/>
          <w:szCs w:val="24"/>
        </w:rPr>
        <w:t xml:space="preserve"> relationship</w:t>
      </w:r>
      <w:r w:rsidR="00BC7B08">
        <w:rPr>
          <w:rFonts w:asciiTheme="majorBidi" w:hAnsiTheme="majorBidi" w:cstheme="majorBidi"/>
          <w:sz w:val="24"/>
          <w:szCs w:val="24"/>
        </w:rPr>
        <w:t>-</w:t>
      </w:r>
      <w:r w:rsidR="00D906CC">
        <w:rPr>
          <w:rFonts w:asciiTheme="majorBidi" w:hAnsiTheme="majorBidi" w:cstheme="majorBidi"/>
          <w:sz w:val="24"/>
          <w:szCs w:val="24"/>
        </w:rPr>
        <w:t>view</w:t>
      </w:r>
      <w:r>
        <w:rPr>
          <w:rFonts w:asciiTheme="majorBidi" w:hAnsiTheme="majorBidi" w:cstheme="majorBidi"/>
          <w:sz w:val="24"/>
          <w:szCs w:val="24"/>
        </w:rPr>
        <w:t>s, self-views</w:t>
      </w:r>
      <w:r w:rsidR="00005192">
        <w:rPr>
          <w:rFonts w:asciiTheme="majorBidi" w:hAnsiTheme="majorBidi" w:cstheme="majorBidi"/>
          <w:sz w:val="24"/>
          <w:szCs w:val="24"/>
        </w:rPr>
        <w:t>,</w:t>
      </w:r>
      <w:r>
        <w:rPr>
          <w:rFonts w:asciiTheme="majorBidi" w:hAnsiTheme="majorBidi" w:cstheme="majorBidi"/>
          <w:sz w:val="24"/>
          <w:szCs w:val="24"/>
        </w:rPr>
        <w:t xml:space="preserve"> mood</w:t>
      </w:r>
      <w:r w:rsidR="00005192">
        <w:rPr>
          <w:rFonts w:asciiTheme="majorBidi" w:hAnsiTheme="majorBidi" w:cstheme="majorBidi"/>
          <w:sz w:val="24"/>
          <w:szCs w:val="24"/>
        </w:rPr>
        <w:t xml:space="preserve"> and mental health</w:t>
      </w:r>
      <w:r>
        <w:rPr>
          <w:rFonts w:asciiTheme="majorBidi" w:hAnsiTheme="majorBidi" w:cstheme="majorBidi"/>
          <w:sz w:val="24"/>
          <w:szCs w:val="24"/>
        </w:rPr>
        <w:t>.</w:t>
      </w:r>
    </w:p>
    <w:p w:rsidR="00A10519" w:rsidRDefault="0081659F" w:rsidP="00005192">
      <w:pPr>
        <w:spacing w:line="480" w:lineRule="auto"/>
        <w:rPr>
          <w:rFonts w:asciiTheme="majorBidi" w:hAnsiTheme="majorBidi" w:cstheme="majorBidi"/>
          <w:b/>
          <w:bCs/>
          <w:sz w:val="24"/>
          <w:szCs w:val="24"/>
        </w:rPr>
      </w:pPr>
      <w:r>
        <w:rPr>
          <w:rFonts w:asciiTheme="majorBidi" w:hAnsiTheme="majorBidi" w:cstheme="majorBidi"/>
          <w:sz w:val="24"/>
          <w:szCs w:val="24"/>
        </w:rPr>
        <w:t>Futu</w:t>
      </w:r>
      <w:r w:rsidR="00345A66">
        <w:rPr>
          <w:rFonts w:asciiTheme="majorBidi" w:hAnsiTheme="majorBidi" w:cstheme="majorBidi"/>
          <w:sz w:val="24"/>
          <w:szCs w:val="24"/>
        </w:rPr>
        <w:t>re work</w:t>
      </w:r>
      <w:r w:rsidR="0062436D">
        <w:rPr>
          <w:rFonts w:asciiTheme="majorBidi" w:hAnsiTheme="majorBidi" w:cstheme="majorBidi"/>
          <w:sz w:val="24"/>
          <w:szCs w:val="24"/>
        </w:rPr>
        <w:t xml:space="preserve"> might</w:t>
      </w:r>
      <w:r>
        <w:rPr>
          <w:rFonts w:asciiTheme="majorBidi" w:hAnsiTheme="majorBidi" w:cstheme="majorBidi"/>
          <w:sz w:val="24"/>
          <w:szCs w:val="24"/>
        </w:rPr>
        <w:t xml:space="preserve"> explore methods </w:t>
      </w:r>
      <w:r w:rsidR="0062436D">
        <w:rPr>
          <w:rFonts w:asciiTheme="majorBidi" w:hAnsiTheme="majorBidi" w:cstheme="majorBidi"/>
          <w:sz w:val="24"/>
          <w:szCs w:val="24"/>
        </w:rPr>
        <w:t xml:space="preserve">of </w:t>
      </w:r>
      <w:r>
        <w:rPr>
          <w:rFonts w:asciiTheme="majorBidi" w:hAnsiTheme="majorBidi" w:cstheme="majorBidi"/>
          <w:sz w:val="24"/>
          <w:szCs w:val="24"/>
        </w:rPr>
        <w:t>security priming via smartphones</w:t>
      </w:r>
      <w:r w:rsidR="0062436D">
        <w:rPr>
          <w:rFonts w:asciiTheme="majorBidi" w:hAnsiTheme="majorBidi" w:cstheme="majorBidi"/>
          <w:sz w:val="24"/>
          <w:szCs w:val="24"/>
        </w:rPr>
        <w:t>,</w:t>
      </w:r>
      <w:r>
        <w:rPr>
          <w:rFonts w:asciiTheme="majorBidi" w:hAnsiTheme="majorBidi" w:cstheme="majorBidi"/>
          <w:sz w:val="24"/>
          <w:szCs w:val="24"/>
        </w:rPr>
        <w:t xml:space="preserve"> as with today’s technology, priming via images, sound or other mobile phone </w:t>
      </w:r>
      <w:r w:rsidR="0062436D">
        <w:rPr>
          <w:rFonts w:asciiTheme="majorBidi" w:hAnsiTheme="majorBidi" w:cstheme="majorBidi"/>
          <w:sz w:val="24"/>
          <w:szCs w:val="24"/>
        </w:rPr>
        <w:t>software is possible</w:t>
      </w:r>
      <w:r w:rsidR="00916293">
        <w:rPr>
          <w:rFonts w:asciiTheme="majorBidi" w:hAnsiTheme="majorBidi" w:cstheme="majorBidi"/>
          <w:sz w:val="24"/>
          <w:szCs w:val="24"/>
        </w:rPr>
        <w:t xml:space="preserve">. </w:t>
      </w:r>
      <w:r w:rsidR="0062436D">
        <w:rPr>
          <w:rFonts w:asciiTheme="majorBidi" w:hAnsiTheme="majorBidi" w:cstheme="majorBidi"/>
          <w:sz w:val="24"/>
          <w:szCs w:val="24"/>
        </w:rPr>
        <w:t xml:space="preserve">Furthermore, if participants could receive their secure primes and record their dependent variable data using a smartphone, security priming via text message would be </w:t>
      </w:r>
      <w:r w:rsidR="00005192">
        <w:rPr>
          <w:rFonts w:asciiTheme="majorBidi" w:hAnsiTheme="majorBidi" w:cstheme="majorBidi"/>
          <w:sz w:val="24"/>
          <w:szCs w:val="24"/>
        </w:rPr>
        <w:t>easier</w:t>
      </w:r>
      <w:r w:rsidR="0062436D">
        <w:rPr>
          <w:rFonts w:asciiTheme="majorBidi" w:hAnsiTheme="majorBidi" w:cstheme="majorBidi"/>
          <w:sz w:val="24"/>
          <w:szCs w:val="24"/>
        </w:rPr>
        <w:t xml:space="preserve"> for both participants and researchers.</w:t>
      </w:r>
      <w:r w:rsidR="00F74B61">
        <w:rPr>
          <w:rFonts w:asciiTheme="majorBidi" w:hAnsiTheme="majorBidi" w:cstheme="majorBidi"/>
          <w:sz w:val="24"/>
          <w:szCs w:val="24"/>
        </w:rPr>
        <w:t xml:space="preserve"> Our experiment is a </w:t>
      </w:r>
      <w:r w:rsidR="0062436D">
        <w:rPr>
          <w:rFonts w:asciiTheme="majorBidi" w:hAnsiTheme="majorBidi" w:cstheme="majorBidi"/>
          <w:sz w:val="24"/>
          <w:szCs w:val="24"/>
        </w:rPr>
        <w:t>starting point for further</w:t>
      </w:r>
      <w:r>
        <w:rPr>
          <w:rFonts w:asciiTheme="majorBidi" w:hAnsiTheme="majorBidi" w:cstheme="majorBidi"/>
          <w:sz w:val="24"/>
          <w:szCs w:val="24"/>
        </w:rPr>
        <w:t xml:space="preserve"> research into the </w:t>
      </w:r>
      <w:r w:rsidR="0062436D">
        <w:rPr>
          <w:rFonts w:asciiTheme="majorBidi" w:hAnsiTheme="majorBidi" w:cstheme="majorBidi"/>
          <w:sz w:val="24"/>
          <w:szCs w:val="24"/>
        </w:rPr>
        <w:t xml:space="preserve">exciting and </w:t>
      </w:r>
      <w:r>
        <w:rPr>
          <w:rFonts w:asciiTheme="majorBidi" w:hAnsiTheme="majorBidi" w:cstheme="majorBidi"/>
          <w:sz w:val="24"/>
          <w:szCs w:val="24"/>
        </w:rPr>
        <w:t>promising domain of security priming vi</w:t>
      </w:r>
      <w:r w:rsidR="0062436D">
        <w:rPr>
          <w:rFonts w:asciiTheme="majorBidi" w:hAnsiTheme="majorBidi" w:cstheme="majorBidi"/>
          <w:sz w:val="24"/>
          <w:szCs w:val="24"/>
        </w:rPr>
        <w:t>a text messaging</w:t>
      </w:r>
      <w:r w:rsidR="00477CDD">
        <w:rPr>
          <w:rFonts w:asciiTheme="majorBidi" w:hAnsiTheme="majorBidi" w:cstheme="majorBidi"/>
          <w:sz w:val="24"/>
          <w:szCs w:val="24"/>
        </w:rPr>
        <w:t>.</w:t>
      </w:r>
    </w:p>
    <w:p w:rsidR="002B4E2E" w:rsidRDefault="002B4E2E">
      <w:pPr>
        <w:rPr>
          <w:rFonts w:asciiTheme="majorBidi" w:hAnsiTheme="majorBidi" w:cstheme="majorBidi"/>
          <w:i/>
          <w:iCs/>
          <w:sz w:val="24"/>
          <w:szCs w:val="24"/>
        </w:rPr>
      </w:pPr>
      <w:r>
        <w:rPr>
          <w:rFonts w:asciiTheme="majorBidi" w:hAnsiTheme="majorBidi" w:cstheme="majorBidi"/>
          <w:i/>
          <w:iCs/>
          <w:sz w:val="24"/>
          <w:szCs w:val="24"/>
        </w:rPr>
        <w:br w:type="page"/>
      </w:r>
    </w:p>
    <w:p w:rsidR="00D22B94" w:rsidRPr="002B4E2E" w:rsidRDefault="002B4E2E" w:rsidP="002F05C5">
      <w:pPr>
        <w:ind w:firstLine="0"/>
        <w:rPr>
          <w:rFonts w:asciiTheme="majorBidi" w:hAnsiTheme="majorBidi" w:cstheme="majorBidi"/>
          <w:iCs/>
          <w:sz w:val="24"/>
          <w:szCs w:val="24"/>
        </w:rPr>
      </w:pPr>
      <w:r>
        <w:rPr>
          <w:rFonts w:ascii="Times New Roman" w:hAnsi="Times New Roman" w:cs="Times New Roman"/>
          <w:noProof/>
          <w:sz w:val="24"/>
          <w:szCs w:val="24"/>
        </w:rPr>
        <w:drawing>
          <wp:inline distT="0" distB="0" distL="0" distR="0">
            <wp:extent cx="5731510" cy="457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579496"/>
                    </a:xfrm>
                    <a:prstGeom prst="rect">
                      <a:avLst/>
                    </a:prstGeom>
                    <a:noFill/>
                    <a:ln>
                      <a:noFill/>
                    </a:ln>
                  </pic:spPr>
                </pic:pic>
              </a:graphicData>
            </a:graphic>
          </wp:inline>
        </w:drawing>
      </w:r>
    </w:p>
    <w:p w:rsidR="002B4E2E" w:rsidRDefault="002B4E2E" w:rsidP="002B4E2E">
      <w:pPr>
        <w:spacing w:line="480" w:lineRule="auto"/>
        <w:ind w:firstLine="0"/>
        <w:contextualSpacing/>
        <w:rPr>
          <w:rFonts w:asciiTheme="majorBidi" w:hAnsiTheme="majorBidi" w:cstheme="majorBidi"/>
          <w:sz w:val="24"/>
          <w:szCs w:val="24"/>
        </w:rPr>
      </w:pPr>
      <w:r w:rsidRPr="007370D8">
        <w:rPr>
          <w:rFonts w:asciiTheme="majorBidi" w:hAnsiTheme="majorBidi" w:cstheme="majorBidi"/>
          <w:i/>
          <w:iCs/>
          <w:sz w:val="24"/>
          <w:szCs w:val="24"/>
        </w:rPr>
        <w:t>Figure 1.</w:t>
      </w:r>
      <w:r w:rsidRPr="007370D8">
        <w:rPr>
          <w:rFonts w:asciiTheme="majorBidi" w:hAnsiTheme="majorBidi" w:cstheme="majorBidi"/>
          <w:sz w:val="24"/>
          <w:szCs w:val="24"/>
        </w:rPr>
        <w:t xml:space="preserve"> </w:t>
      </w:r>
      <w:r>
        <w:rPr>
          <w:rFonts w:asciiTheme="majorBidi" w:hAnsiTheme="majorBidi" w:cstheme="majorBidi"/>
          <w:sz w:val="24"/>
          <w:szCs w:val="24"/>
        </w:rPr>
        <w:t>M</w:t>
      </w:r>
      <w:r w:rsidRPr="007370D8">
        <w:rPr>
          <w:rFonts w:asciiTheme="majorBidi" w:hAnsiTheme="majorBidi" w:cstheme="majorBidi"/>
          <w:sz w:val="24"/>
          <w:szCs w:val="24"/>
        </w:rPr>
        <w:t>eans for felt security in each of the prime conditions.</w:t>
      </w:r>
    </w:p>
    <w:p w:rsidR="007370D8" w:rsidRPr="002B4E2E" w:rsidRDefault="007370D8" w:rsidP="00A60775">
      <w:pPr>
        <w:ind w:firstLine="0"/>
        <w:rPr>
          <w:rFonts w:asciiTheme="majorBidi" w:hAnsiTheme="majorBidi" w:cstheme="majorBidi"/>
          <w:iCs/>
          <w:sz w:val="24"/>
          <w:szCs w:val="24"/>
        </w:rPr>
      </w:pPr>
    </w:p>
    <w:p w:rsidR="002B4E2E" w:rsidRDefault="002B4E2E">
      <w:pPr>
        <w:rPr>
          <w:rFonts w:asciiTheme="majorBidi" w:hAnsiTheme="majorBidi" w:cstheme="majorBidi"/>
          <w:b/>
          <w:bCs/>
          <w:sz w:val="24"/>
          <w:szCs w:val="24"/>
        </w:rPr>
      </w:pPr>
      <w:r>
        <w:rPr>
          <w:rFonts w:asciiTheme="majorBidi" w:hAnsiTheme="majorBidi" w:cstheme="majorBidi"/>
          <w:b/>
          <w:bCs/>
          <w:sz w:val="24"/>
          <w:szCs w:val="24"/>
        </w:rPr>
        <w:br w:type="page"/>
      </w:r>
    </w:p>
    <w:p w:rsidR="007F367C" w:rsidRDefault="007F367C" w:rsidP="007027DC">
      <w:pPr>
        <w:spacing w:line="480" w:lineRule="auto"/>
        <w:ind w:firstLine="0"/>
        <w:contextualSpacing/>
        <w:rPr>
          <w:rFonts w:asciiTheme="majorBidi" w:hAnsiTheme="majorBidi" w:cstheme="majorBidi"/>
          <w:b/>
          <w:bCs/>
          <w:sz w:val="24"/>
          <w:szCs w:val="24"/>
        </w:rPr>
      </w:pPr>
    </w:p>
    <w:p w:rsidR="00AE2917" w:rsidRDefault="00A10519" w:rsidP="007027DC">
      <w:pPr>
        <w:spacing w:line="480" w:lineRule="auto"/>
        <w:ind w:firstLine="0"/>
        <w:contextualSpacing/>
        <w:jc w:val="center"/>
        <w:rPr>
          <w:rFonts w:asciiTheme="majorBidi" w:hAnsiTheme="majorBidi" w:cstheme="majorBidi"/>
          <w:b/>
          <w:bCs/>
          <w:sz w:val="24"/>
          <w:szCs w:val="24"/>
        </w:rPr>
      </w:pPr>
      <w:r>
        <w:rPr>
          <w:rFonts w:asciiTheme="majorBidi" w:hAnsiTheme="majorBidi" w:cstheme="majorBidi"/>
          <w:b/>
          <w:bCs/>
          <w:sz w:val="24"/>
          <w:szCs w:val="24"/>
        </w:rPr>
        <w:t>Appendix</w:t>
      </w:r>
    </w:p>
    <w:p w:rsidR="00205E42" w:rsidRDefault="00205E42" w:rsidP="007027DC">
      <w:pPr>
        <w:spacing w:line="480" w:lineRule="auto"/>
        <w:ind w:firstLine="0"/>
        <w:contextualSpacing/>
        <w:jc w:val="center"/>
        <w:rPr>
          <w:rFonts w:asciiTheme="majorBidi" w:hAnsiTheme="majorBidi" w:cstheme="majorBidi"/>
          <w:b/>
          <w:bCs/>
          <w:sz w:val="24"/>
          <w:szCs w:val="24"/>
        </w:rPr>
      </w:pPr>
      <w:r>
        <w:rPr>
          <w:rFonts w:asciiTheme="majorBidi" w:hAnsiTheme="majorBidi" w:cstheme="majorBidi"/>
          <w:b/>
          <w:bCs/>
          <w:sz w:val="24"/>
          <w:szCs w:val="24"/>
        </w:rPr>
        <w:t>Text Message Primes</w:t>
      </w:r>
    </w:p>
    <w:p w:rsidR="00A10519" w:rsidRPr="00637AD9" w:rsidRDefault="00A10519" w:rsidP="007027DC">
      <w:pPr>
        <w:spacing w:before="100" w:beforeAutospacing="1" w:after="100" w:afterAutospacing="1" w:line="480" w:lineRule="auto"/>
        <w:ind w:firstLine="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Time </w:t>
      </w:r>
      <w:r w:rsidR="002437E0">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 xml:space="preserve">secure text </w:t>
      </w:r>
    </w:p>
    <w:p w:rsidR="00A10519" w:rsidRPr="00637AD9" w:rsidRDefault="00A10519" w:rsidP="007027DC">
      <w:pPr>
        <w:spacing w:before="100" w:beforeAutospacing="1" w:after="100" w:afterAutospacing="1" w:line="480" w:lineRule="auto"/>
        <w:contextualSpacing/>
        <w:jc w:val="both"/>
        <w:rPr>
          <w:rFonts w:ascii="Times New Roman" w:hAnsi="Times New Roman" w:cs="Times New Roman"/>
          <w:b/>
          <w:bCs/>
          <w:color w:val="000000"/>
          <w:sz w:val="24"/>
          <w:szCs w:val="24"/>
        </w:rPr>
      </w:pPr>
      <w:r w:rsidRPr="00637AD9">
        <w:rPr>
          <w:rFonts w:ascii="Times New Roman" w:hAnsi="Times New Roman" w:cs="Times New Roman"/>
          <w:b/>
          <w:bCs/>
          <w:color w:val="000000"/>
          <w:sz w:val="24"/>
          <w:szCs w:val="24"/>
        </w:rPr>
        <w:t xml:space="preserve"> </w:t>
      </w:r>
      <w:r w:rsidRPr="00637AD9">
        <w:rPr>
          <w:rFonts w:ascii="Times New Roman" w:hAnsi="Times New Roman" w:cs="Times New Roman"/>
          <w:color w:val="000000"/>
          <w:sz w:val="24"/>
          <w:szCs w:val="24"/>
        </w:rPr>
        <w:t xml:space="preserve">Please spend 3 minutes thinking about the person you visualised and how they make you feel safe, secure and comforted. </w:t>
      </w:r>
    </w:p>
    <w:p w:rsidR="00A10519" w:rsidRPr="00637AD9" w:rsidRDefault="00A10519" w:rsidP="007027DC">
      <w:pPr>
        <w:spacing w:before="100" w:beforeAutospacing="1" w:after="100" w:afterAutospacing="1" w:line="480" w:lineRule="auto"/>
        <w:ind w:firstLine="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Time </w:t>
      </w:r>
      <w:r w:rsidR="002437E0">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 xml:space="preserve">neutral text </w:t>
      </w:r>
    </w:p>
    <w:p w:rsidR="00A10519" w:rsidRPr="00637AD9" w:rsidRDefault="00A10519" w:rsidP="007027DC">
      <w:pPr>
        <w:spacing w:before="100" w:beforeAutospacing="1" w:after="100" w:afterAutospacing="1" w:line="480" w:lineRule="auto"/>
        <w:contextualSpacing/>
        <w:jc w:val="both"/>
        <w:rPr>
          <w:rFonts w:ascii="Times New Roman" w:hAnsi="Times New Roman" w:cs="Times New Roman"/>
          <w:b/>
          <w:bCs/>
          <w:color w:val="000000"/>
          <w:sz w:val="24"/>
          <w:szCs w:val="24"/>
        </w:rPr>
      </w:pPr>
      <w:r w:rsidRPr="00637AD9">
        <w:rPr>
          <w:rFonts w:ascii="Times New Roman" w:hAnsi="Times New Roman" w:cs="Times New Roman"/>
          <w:color w:val="000000"/>
          <w:sz w:val="24"/>
          <w:szCs w:val="24"/>
        </w:rPr>
        <w:t xml:space="preserve">Please spend 3 minutes thinking about the route you take from home to university. </w:t>
      </w:r>
    </w:p>
    <w:p w:rsidR="00A10519" w:rsidRPr="00637AD9" w:rsidRDefault="00A10519" w:rsidP="007027DC">
      <w:pPr>
        <w:spacing w:before="100" w:beforeAutospacing="1" w:after="100" w:afterAutospacing="1" w:line="480" w:lineRule="auto"/>
        <w:ind w:firstLine="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Time</w:t>
      </w:r>
      <w:r w:rsidR="002437E0">
        <w:rPr>
          <w:rFonts w:ascii="Times New Roman" w:hAnsi="Times New Roman" w:cs="Times New Roman"/>
          <w:b/>
          <w:bCs/>
          <w:color w:val="000000"/>
          <w:sz w:val="24"/>
          <w:szCs w:val="24"/>
        </w:rPr>
        <w:t xml:space="preserve"> 3</w:t>
      </w:r>
      <w:r>
        <w:rPr>
          <w:rFonts w:ascii="Times New Roman" w:hAnsi="Times New Roman" w:cs="Times New Roman"/>
          <w:b/>
          <w:bCs/>
          <w:color w:val="000000"/>
          <w:sz w:val="24"/>
          <w:szCs w:val="24"/>
        </w:rPr>
        <w:t xml:space="preserve"> secure text </w:t>
      </w:r>
    </w:p>
    <w:p w:rsidR="00A10519" w:rsidRPr="00637AD9" w:rsidRDefault="00A10519" w:rsidP="007027DC">
      <w:pPr>
        <w:spacing w:before="100" w:beforeAutospacing="1" w:after="100" w:afterAutospacing="1" w:line="480" w:lineRule="auto"/>
        <w:contextualSpacing/>
        <w:jc w:val="both"/>
        <w:rPr>
          <w:rFonts w:ascii="Times New Roman" w:hAnsi="Times New Roman" w:cs="Times New Roman"/>
          <w:b/>
          <w:bCs/>
          <w:color w:val="000000"/>
          <w:sz w:val="24"/>
          <w:szCs w:val="24"/>
        </w:rPr>
      </w:pPr>
      <w:r w:rsidRPr="00637AD9">
        <w:rPr>
          <w:rFonts w:ascii="Times New Roman" w:hAnsi="Times New Roman" w:cs="Times New Roman"/>
          <w:color w:val="000000"/>
          <w:sz w:val="24"/>
          <w:szCs w:val="24"/>
        </w:rPr>
        <w:t xml:space="preserve">Please spend 3 minutes thinking about a time when the person you visualised made you feel loved and valued. </w:t>
      </w:r>
    </w:p>
    <w:p w:rsidR="00A10519" w:rsidRPr="00637AD9" w:rsidRDefault="00A10519" w:rsidP="007027DC">
      <w:pPr>
        <w:spacing w:before="100" w:beforeAutospacing="1" w:after="100" w:afterAutospacing="1" w:line="480" w:lineRule="auto"/>
        <w:ind w:firstLine="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Time </w:t>
      </w:r>
      <w:r w:rsidR="002437E0">
        <w:rPr>
          <w:rFonts w:ascii="Times New Roman" w:hAnsi="Times New Roman" w:cs="Times New Roman"/>
          <w:b/>
          <w:bCs/>
          <w:color w:val="000000"/>
          <w:sz w:val="24"/>
          <w:szCs w:val="24"/>
        </w:rPr>
        <w:t xml:space="preserve">3 </w:t>
      </w:r>
      <w:r>
        <w:rPr>
          <w:rFonts w:ascii="Times New Roman" w:hAnsi="Times New Roman" w:cs="Times New Roman"/>
          <w:b/>
          <w:bCs/>
          <w:color w:val="000000"/>
          <w:sz w:val="24"/>
          <w:szCs w:val="24"/>
        </w:rPr>
        <w:t xml:space="preserve">neutral text </w:t>
      </w:r>
    </w:p>
    <w:p w:rsidR="00A10519" w:rsidRPr="00637AD9" w:rsidRDefault="00A10519" w:rsidP="007027DC">
      <w:pPr>
        <w:spacing w:before="100" w:beforeAutospacing="1" w:after="100" w:afterAutospacing="1" w:line="480" w:lineRule="auto"/>
        <w:contextualSpacing/>
        <w:jc w:val="both"/>
        <w:rPr>
          <w:rFonts w:ascii="Times New Roman" w:hAnsi="Times New Roman" w:cs="Times New Roman"/>
          <w:b/>
          <w:bCs/>
          <w:color w:val="000000"/>
          <w:sz w:val="24"/>
          <w:szCs w:val="24"/>
        </w:rPr>
      </w:pPr>
      <w:r w:rsidRPr="00637AD9">
        <w:rPr>
          <w:rFonts w:ascii="Times New Roman" w:hAnsi="Times New Roman" w:cs="Times New Roman"/>
          <w:color w:val="000000"/>
          <w:sz w:val="24"/>
          <w:szCs w:val="24"/>
        </w:rPr>
        <w:t xml:space="preserve">Please spend 3 minutes thinking about the route you take from your home to the supermarket. </w:t>
      </w:r>
    </w:p>
    <w:p w:rsidR="00205E42" w:rsidRDefault="00A10519" w:rsidP="007027DC">
      <w:pPr>
        <w:spacing w:before="100" w:beforeAutospacing="1" w:after="100" w:afterAutospacing="1" w:line="480" w:lineRule="auto"/>
        <w:ind w:firstLine="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Time </w:t>
      </w:r>
      <w:r w:rsidR="002437E0">
        <w:rPr>
          <w:rFonts w:ascii="Times New Roman" w:hAnsi="Times New Roman" w:cs="Times New Roman"/>
          <w:b/>
          <w:bCs/>
          <w:color w:val="000000"/>
          <w:sz w:val="24"/>
          <w:szCs w:val="24"/>
        </w:rPr>
        <w:t xml:space="preserve">4 </w:t>
      </w:r>
      <w:r>
        <w:rPr>
          <w:rFonts w:ascii="Times New Roman" w:hAnsi="Times New Roman" w:cs="Times New Roman"/>
          <w:b/>
          <w:bCs/>
          <w:color w:val="000000"/>
          <w:sz w:val="24"/>
          <w:szCs w:val="24"/>
        </w:rPr>
        <w:t xml:space="preserve">secure text </w:t>
      </w:r>
    </w:p>
    <w:p w:rsidR="00205E42" w:rsidRDefault="00A10519" w:rsidP="00331FD7">
      <w:pPr>
        <w:spacing w:before="100" w:beforeAutospacing="1" w:after="100" w:afterAutospacing="1" w:line="480" w:lineRule="auto"/>
        <w:contextualSpacing/>
        <w:jc w:val="both"/>
        <w:rPr>
          <w:rFonts w:ascii="Times New Roman" w:hAnsi="Times New Roman" w:cs="Times New Roman"/>
          <w:color w:val="000000"/>
          <w:sz w:val="24"/>
          <w:szCs w:val="24"/>
        </w:rPr>
      </w:pPr>
      <w:r w:rsidRPr="00637AD9">
        <w:rPr>
          <w:rFonts w:ascii="Times New Roman" w:hAnsi="Times New Roman" w:cs="Times New Roman"/>
          <w:color w:val="000000"/>
          <w:sz w:val="24"/>
          <w:szCs w:val="24"/>
        </w:rPr>
        <w:t xml:space="preserve">Please spend 3 minutes thinking about a time when the person you visualised made you feel supported and good about yourself. </w:t>
      </w:r>
    </w:p>
    <w:p w:rsidR="00A10519" w:rsidRPr="00637AD9" w:rsidRDefault="00A10519" w:rsidP="007027DC">
      <w:pPr>
        <w:spacing w:before="100" w:beforeAutospacing="1" w:after="100" w:afterAutospacing="1" w:line="480" w:lineRule="auto"/>
        <w:ind w:firstLine="0"/>
        <w:contextualSpacing/>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Time </w:t>
      </w:r>
      <w:r w:rsidR="002437E0">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neutral text </w:t>
      </w:r>
    </w:p>
    <w:p w:rsidR="00A10519" w:rsidRDefault="00A10519" w:rsidP="007027DC">
      <w:pPr>
        <w:spacing w:before="100" w:beforeAutospacing="1" w:after="100" w:afterAutospacing="1" w:line="480" w:lineRule="auto"/>
        <w:contextualSpacing/>
        <w:jc w:val="both"/>
        <w:rPr>
          <w:rFonts w:ascii="Times New Roman" w:eastAsia="Times New Roman" w:hAnsi="Times New Roman" w:cs="Times New Roman"/>
          <w:color w:val="000000"/>
          <w:sz w:val="24"/>
          <w:szCs w:val="24"/>
        </w:rPr>
      </w:pPr>
      <w:r w:rsidRPr="00637AD9">
        <w:rPr>
          <w:rFonts w:ascii="Times New Roman" w:eastAsia="Times New Roman" w:hAnsi="Times New Roman" w:cs="Times New Roman"/>
          <w:color w:val="000000"/>
          <w:sz w:val="24"/>
          <w:szCs w:val="24"/>
        </w:rPr>
        <w:t xml:space="preserve">Please spend 3 minutes thinking about the route you take from university to home. </w:t>
      </w:r>
    </w:p>
    <w:p w:rsidR="00825953" w:rsidRDefault="00825953" w:rsidP="007027DC">
      <w:pPr>
        <w:spacing w:before="100" w:beforeAutospacing="1" w:after="100" w:afterAutospacing="1" w:line="480" w:lineRule="auto"/>
        <w:contextualSpacing/>
        <w:jc w:val="both"/>
        <w:rPr>
          <w:rFonts w:ascii="Times New Roman" w:eastAsia="Times New Roman" w:hAnsi="Times New Roman" w:cs="Times New Roman"/>
          <w:color w:val="000000"/>
          <w:sz w:val="24"/>
          <w:szCs w:val="24"/>
        </w:rPr>
      </w:pPr>
    </w:p>
    <w:p w:rsidR="00825953" w:rsidRDefault="00825953" w:rsidP="00825953">
      <w:pPr>
        <w:spacing w:before="100" w:beforeAutospacing="1" w:after="100" w:afterAutospacing="1" w:line="480" w:lineRule="auto"/>
        <w:ind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text messages finish with: When finished, please reply “done”.</w:t>
      </w:r>
    </w:p>
    <w:p w:rsidR="003712C9" w:rsidRDefault="00885869" w:rsidP="002B4E2E">
      <w:pPr>
        <w:spacing w:line="480" w:lineRule="auto"/>
        <w:rPr>
          <w:rFonts w:asciiTheme="majorBidi" w:hAnsiTheme="majorBidi" w:cstheme="majorBidi"/>
          <w:sz w:val="24"/>
          <w:szCs w:val="24"/>
        </w:rPr>
      </w:pPr>
      <w:r>
        <w:rPr>
          <w:rFonts w:asciiTheme="majorBidi" w:hAnsiTheme="majorBidi" w:cstheme="majorBidi"/>
          <w:sz w:val="24"/>
          <w:szCs w:val="24"/>
        </w:rPr>
        <w:br w:type="page"/>
      </w:r>
    </w:p>
    <w:p w:rsidR="00EA36A3" w:rsidRPr="0056466F" w:rsidRDefault="00EA36A3" w:rsidP="007027DC">
      <w:pPr>
        <w:spacing w:line="48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References</w:t>
      </w:r>
    </w:p>
    <w:p w:rsidR="004367B8" w:rsidRDefault="0056466F" w:rsidP="007027DC">
      <w:pPr>
        <w:spacing w:line="480" w:lineRule="auto"/>
        <w:ind w:left="720" w:hanging="720"/>
        <w:contextualSpacing/>
        <w:rPr>
          <w:rFonts w:asciiTheme="majorBidi" w:hAnsiTheme="majorBidi" w:cstheme="majorBidi"/>
          <w:bCs/>
          <w:sz w:val="24"/>
          <w:szCs w:val="24"/>
        </w:rPr>
      </w:pPr>
      <w:r>
        <w:rPr>
          <w:rFonts w:asciiTheme="majorBidi" w:hAnsiTheme="majorBidi" w:cstheme="majorBidi"/>
          <w:bCs/>
          <w:sz w:val="24"/>
          <w:szCs w:val="24"/>
        </w:rPr>
        <w:t xml:space="preserve">Ainsworth, M. D. </w:t>
      </w:r>
      <w:r w:rsidR="00A6196A" w:rsidRPr="00A6196A">
        <w:rPr>
          <w:rFonts w:asciiTheme="majorBidi" w:hAnsiTheme="majorBidi" w:cstheme="majorBidi"/>
          <w:bCs/>
          <w:sz w:val="24"/>
          <w:szCs w:val="24"/>
        </w:rPr>
        <w:t xml:space="preserve">S., Blehar, M. C., Waters. E., &amp; Wall, S. (1978). </w:t>
      </w:r>
      <w:r w:rsidR="00A6196A" w:rsidRPr="00374635">
        <w:rPr>
          <w:rFonts w:asciiTheme="majorBidi" w:hAnsiTheme="majorBidi" w:cstheme="majorBidi"/>
          <w:bCs/>
          <w:i/>
          <w:iCs/>
          <w:sz w:val="24"/>
          <w:szCs w:val="24"/>
        </w:rPr>
        <w:t xml:space="preserve">Patterns of attachment: Assessed in the </w:t>
      </w:r>
      <w:r w:rsidR="002437E0">
        <w:rPr>
          <w:rFonts w:asciiTheme="majorBidi" w:hAnsiTheme="majorBidi" w:cstheme="majorBidi"/>
          <w:bCs/>
          <w:i/>
          <w:iCs/>
          <w:sz w:val="24"/>
          <w:szCs w:val="24"/>
        </w:rPr>
        <w:t>s</w:t>
      </w:r>
      <w:r w:rsidR="00A6196A" w:rsidRPr="00374635">
        <w:rPr>
          <w:rFonts w:asciiTheme="majorBidi" w:hAnsiTheme="majorBidi" w:cstheme="majorBidi"/>
          <w:bCs/>
          <w:i/>
          <w:iCs/>
          <w:sz w:val="24"/>
          <w:szCs w:val="24"/>
        </w:rPr>
        <w:t xml:space="preserve">trange </w:t>
      </w:r>
      <w:r w:rsidR="002437E0">
        <w:rPr>
          <w:rFonts w:asciiTheme="majorBidi" w:hAnsiTheme="majorBidi" w:cstheme="majorBidi"/>
          <w:bCs/>
          <w:i/>
          <w:iCs/>
          <w:sz w:val="24"/>
          <w:szCs w:val="24"/>
        </w:rPr>
        <w:t>s</w:t>
      </w:r>
      <w:r w:rsidR="00A6196A" w:rsidRPr="00374635">
        <w:rPr>
          <w:rFonts w:asciiTheme="majorBidi" w:hAnsiTheme="majorBidi" w:cstheme="majorBidi"/>
          <w:bCs/>
          <w:i/>
          <w:iCs/>
          <w:sz w:val="24"/>
          <w:szCs w:val="24"/>
        </w:rPr>
        <w:t>ituation and at home.</w:t>
      </w:r>
      <w:r w:rsidR="00A6196A" w:rsidRPr="00A6196A">
        <w:rPr>
          <w:rFonts w:asciiTheme="majorBidi" w:hAnsiTheme="majorBidi" w:cstheme="majorBidi"/>
          <w:bCs/>
          <w:sz w:val="24"/>
          <w:szCs w:val="24"/>
        </w:rPr>
        <w:t xml:space="preserve"> Hillsdale, NJ: Erlbaum.</w:t>
      </w:r>
      <w:r w:rsidR="00A6196A">
        <w:rPr>
          <w:rFonts w:asciiTheme="majorBidi" w:hAnsiTheme="majorBidi" w:cstheme="majorBidi"/>
          <w:bCs/>
          <w:sz w:val="24"/>
          <w:szCs w:val="24"/>
        </w:rPr>
        <w:t xml:space="preserve"> </w:t>
      </w:r>
    </w:p>
    <w:p w:rsidR="00D156E0" w:rsidRPr="00D156E0" w:rsidRDefault="005E233B" w:rsidP="007027DC">
      <w:pPr>
        <w:spacing w:line="480" w:lineRule="auto"/>
        <w:ind w:left="720" w:hanging="720"/>
        <w:contextualSpacing/>
        <w:rPr>
          <w:rFonts w:asciiTheme="majorBidi" w:hAnsiTheme="majorBidi" w:cstheme="majorBidi"/>
          <w:bCs/>
          <w:sz w:val="24"/>
          <w:szCs w:val="24"/>
        </w:rPr>
      </w:pPr>
      <w:r w:rsidRPr="00163FDB">
        <w:rPr>
          <w:rFonts w:asciiTheme="majorBidi" w:hAnsiTheme="majorBidi" w:cstheme="majorBidi"/>
          <w:bCs/>
          <w:sz w:val="24"/>
          <w:szCs w:val="24"/>
        </w:rPr>
        <w:t xml:space="preserve">Aguilera, A., &amp; Munoz, R. F. (2011). </w:t>
      </w:r>
      <w:r w:rsidR="00D156E0">
        <w:rPr>
          <w:rFonts w:asciiTheme="majorBidi" w:hAnsiTheme="majorBidi" w:cstheme="majorBidi"/>
          <w:bCs/>
          <w:sz w:val="24"/>
          <w:szCs w:val="24"/>
        </w:rPr>
        <w:t>Text messaging as an adjunct to CBT in low-income populations</w:t>
      </w:r>
      <w:r w:rsidR="00B8061C">
        <w:rPr>
          <w:rFonts w:asciiTheme="majorBidi" w:hAnsiTheme="majorBidi" w:cstheme="majorBidi"/>
          <w:bCs/>
          <w:sz w:val="24"/>
          <w:szCs w:val="24"/>
        </w:rPr>
        <w:t>: A</w:t>
      </w:r>
      <w:r w:rsidR="00D156E0">
        <w:rPr>
          <w:rFonts w:asciiTheme="majorBidi" w:hAnsiTheme="majorBidi" w:cstheme="majorBidi"/>
          <w:bCs/>
          <w:sz w:val="24"/>
          <w:szCs w:val="24"/>
        </w:rPr>
        <w:t xml:space="preserve"> usability and feasibility pilot study. </w:t>
      </w:r>
      <w:r w:rsidR="00D156E0">
        <w:rPr>
          <w:rFonts w:asciiTheme="majorBidi" w:hAnsiTheme="majorBidi" w:cstheme="majorBidi"/>
          <w:bCs/>
          <w:i/>
          <w:sz w:val="24"/>
          <w:szCs w:val="24"/>
        </w:rPr>
        <w:t>Professional Psychology: Research and Practice, 42</w:t>
      </w:r>
      <w:r w:rsidR="00D156E0">
        <w:rPr>
          <w:rFonts w:asciiTheme="majorBidi" w:hAnsiTheme="majorBidi" w:cstheme="majorBidi"/>
          <w:bCs/>
          <w:sz w:val="24"/>
          <w:szCs w:val="24"/>
        </w:rPr>
        <w:t>, 472-478.</w:t>
      </w:r>
    </w:p>
    <w:p w:rsidR="00C14A28" w:rsidRDefault="00C14A28" w:rsidP="007027DC">
      <w:pPr>
        <w:spacing w:line="480" w:lineRule="auto"/>
        <w:ind w:left="720" w:hanging="720"/>
        <w:contextualSpacing/>
        <w:rPr>
          <w:rFonts w:asciiTheme="majorBidi" w:hAnsiTheme="majorBidi" w:cstheme="majorBidi"/>
          <w:bCs/>
          <w:sz w:val="24"/>
          <w:szCs w:val="24"/>
        </w:rPr>
      </w:pPr>
      <w:r>
        <w:rPr>
          <w:rFonts w:asciiTheme="majorBidi" w:hAnsiTheme="majorBidi" w:cstheme="majorBidi"/>
          <w:bCs/>
          <w:sz w:val="24"/>
          <w:szCs w:val="24"/>
        </w:rPr>
        <w:t xml:space="preserve">Agyapong, V. I. O., Ahern, </w:t>
      </w:r>
      <w:r w:rsidR="00FC3681">
        <w:rPr>
          <w:rFonts w:asciiTheme="majorBidi" w:hAnsiTheme="majorBidi" w:cstheme="majorBidi"/>
          <w:bCs/>
          <w:sz w:val="24"/>
          <w:szCs w:val="24"/>
        </w:rPr>
        <w:t xml:space="preserve">S., McLoughlin, D. M., &amp; Farren, C. K. (2012). </w:t>
      </w:r>
      <w:r w:rsidR="00FC3681" w:rsidRPr="00FC3681">
        <w:rPr>
          <w:rFonts w:asciiTheme="majorBidi" w:hAnsiTheme="majorBidi" w:cstheme="majorBidi"/>
          <w:bCs/>
          <w:sz w:val="24"/>
          <w:szCs w:val="24"/>
        </w:rPr>
        <w:t>Supportive text messaging for depression and comorbid alcohol use disorder: single-blind randomised trial.</w:t>
      </w:r>
      <w:r w:rsidR="00FC3681" w:rsidRPr="00FC3681">
        <w:rPr>
          <w:rFonts w:asciiTheme="majorBidi" w:hAnsiTheme="majorBidi" w:cstheme="majorBidi"/>
          <w:bCs/>
          <w:i/>
          <w:sz w:val="24"/>
          <w:szCs w:val="24"/>
        </w:rPr>
        <w:t xml:space="preserve"> Journal of Affective Disorders</w:t>
      </w:r>
      <w:r w:rsidR="00FC3681">
        <w:rPr>
          <w:rFonts w:asciiTheme="majorBidi" w:hAnsiTheme="majorBidi" w:cstheme="majorBidi"/>
          <w:bCs/>
          <w:sz w:val="24"/>
          <w:szCs w:val="24"/>
        </w:rPr>
        <w:t xml:space="preserve">, </w:t>
      </w:r>
      <w:r w:rsidR="00FC3681" w:rsidRPr="00FC3681">
        <w:rPr>
          <w:rFonts w:asciiTheme="majorBidi" w:hAnsiTheme="majorBidi" w:cstheme="majorBidi"/>
          <w:bCs/>
          <w:i/>
          <w:sz w:val="24"/>
          <w:szCs w:val="24"/>
        </w:rPr>
        <w:t>141</w:t>
      </w:r>
      <w:r w:rsidR="00FC3681">
        <w:rPr>
          <w:rFonts w:asciiTheme="majorBidi" w:hAnsiTheme="majorBidi" w:cstheme="majorBidi"/>
          <w:bCs/>
          <w:sz w:val="24"/>
          <w:szCs w:val="24"/>
        </w:rPr>
        <w:t>, 168-176.</w:t>
      </w:r>
    </w:p>
    <w:p w:rsidR="00E51CDD" w:rsidRPr="0056466F" w:rsidRDefault="00E51CDD" w:rsidP="007027DC">
      <w:pPr>
        <w:spacing w:line="480" w:lineRule="auto"/>
        <w:ind w:left="720" w:hanging="720"/>
        <w:contextualSpacing/>
        <w:rPr>
          <w:rFonts w:asciiTheme="majorBidi" w:hAnsiTheme="majorBidi" w:cstheme="majorBidi"/>
          <w:bCs/>
          <w:i/>
          <w:sz w:val="24"/>
          <w:szCs w:val="24"/>
        </w:rPr>
      </w:pPr>
      <w:r w:rsidRPr="00E51CDD">
        <w:rPr>
          <w:rFonts w:asciiTheme="majorBidi" w:hAnsiTheme="majorBidi" w:cstheme="majorBidi"/>
          <w:bCs/>
          <w:sz w:val="24"/>
          <w:szCs w:val="24"/>
        </w:rPr>
        <w:t>Agyapong,</w:t>
      </w:r>
      <w:r w:rsidR="0056466F">
        <w:rPr>
          <w:rFonts w:asciiTheme="majorBidi" w:hAnsiTheme="majorBidi" w:cstheme="majorBidi"/>
          <w:bCs/>
          <w:sz w:val="24"/>
          <w:szCs w:val="24"/>
        </w:rPr>
        <w:t xml:space="preserve"> V. I. O.,</w:t>
      </w:r>
      <w:r w:rsidRPr="00E51CDD">
        <w:rPr>
          <w:rFonts w:asciiTheme="majorBidi" w:hAnsiTheme="majorBidi" w:cstheme="majorBidi"/>
          <w:bCs/>
          <w:sz w:val="24"/>
          <w:szCs w:val="24"/>
        </w:rPr>
        <w:t xml:space="preserve"> Farren, </w:t>
      </w:r>
      <w:r w:rsidR="0056466F">
        <w:rPr>
          <w:rFonts w:asciiTheme="majorBidi" w:hAnsiTheme="majorBidi" w:cstheme="majorBidi"/>
          <w:bCs/>
          <w:sz w:val="24"/>
          <w:szCs w:val="24"/>
        </w:rPr>
        <w:t xml:space="preserve">C. K., </w:t>
      </w:r>
      <w:r w:rsidRPr="00E51CDD">
        <w:rPr>
          <w:rFonts w:asciiTheme="majorBidi" w:hAnsiTheme="majorBidi" w:cstheme="majorBidi"/>
          <w:bCs/>
          <w:sz w:val="24"/>
          <w:szCs w:val="24"/>
        </w:rPr>
        <w:t>&amp; McLoughlin,</w:t>
      </w:r>
      <w:r w:rsidR="0056466F">
        <w:rPr>
          <w:rFonts w:asciiTheme="majorBidi" w:hAnsiTheme="majorBidi" w:cstheme="majorBidi"/>
          <w:bCs/>
          <w:sz w:val="24"/>
          <w:szCs w:val="24"/>
        </w:rPr>
        <w:t xml:space="preserve"> D. M.</w:t>
      </w:r>
      <w:r w:rsidRPr="00E51CDD">
        <w:rPr>
          <w:rFonts w:asciiTheme="majorBidi" w:hAnsiTheme="majorBidi" w:cstheme="majorBidi"/>
          <w:bCs/>
          <w:sz w:val="24"/>
          <w:szCs w:val="24"/>
        </w:rPr>
        <w:t xml:space="preserve"> </w:t>
      </w:r>
      <w:r w:rsidR="0056466F">
        <w:rPr>
          <w:rFonts w:asciiTheme="majorBidi" w:hAnsiTheme="majorBidi" w:cstheme="majorBidi"/>
          <w:bCs/>
          <w:sz w:val="24"/>
          <w:szCs w:val="24"/>
        </w:rPr>
        <w:t>(</w:t>
      </w:r>
      <w:r w:rsidRPr="00E51CDD">
        <w:rPr>
          <w:rFonts w:asciiTheme="majorBidi" w:hAnsiTheme="majorBidi" w:cstheme="majorBidi"/>
          <w:bCs/>
          <w:sz w:val="24"/>
          <w:szCs w:val="24"/>
        </w:rPr>
        <w:t>2011</w:t>
      </w:r>
      <w:r w:rsidR="0056466F">
        <w:rPr>
          <w:rFonts w:asciiTheme="majorBidi" w:hAnsiTheme="majorBidi" w:cstheme="majorBidi"/>
          <w:bCs/>
          <w:sz w:val="24"/>
          <w:szCs w:val="24"/>
        </w:rPr>
        <w:t xml:space="preserve">). Mobile phone text message interventions in psychiatry – what are the possibilities? </w:t>
      </w:r>
      <w:r w:rsidR="0056466F">
        <w:rPr>
          <w:rFonts w:asciiTheme="majorBidi" w:hAnsiTheme="majorBidi" w:cstheme="majorBidi"/>
          <w:bCs/>
          <w:i/>
          <w:sz w:val="24"/>
          <w:szCs w:val="24"/>
        </w:rPr>
        <w:t xml:space="preserve">Current Psychiatry Reviews, 7, </w:t>
      </w:r>
      <w:r w:rsidR="0056466F" w:rsidRPr="0056466F">
        <w:rPr>
          <w:rFonts w:asciiTheme="majorBidi" w:hAnsiTheme="majorBidi" w:cstheme="majorBidi"/>
          <w:bCs/>
          <w:sz w:val="24"/>
          <w:szCs w:val="24"/>
        </w:rPr>
        <w:t>1-6</w:t>
      </w:r>
      <w:r w:rsidR="0056466F">
        <w:rPr>
          <w:rFonts w:asciiTheme="majorBidi" w:hAnsiTheme="majorBidi" w:cstheme="majorBidi"/>
          <w:bCs/>
          <w:i/>
          <w:sz w:val="24"/>
          <w:szCs w:val="24"/>
        </w:rPr>
        <w:t>.</w:t>
      </w:r>
    </w:p>
    <w:p w:rsidR="004367B8" w:rsidRDefault="005E233B" w:rsidP="007027DC">
      <w:pPr>
        <w:spacing w:line="480" w:lineRule="auto"/>
        <w:ind w:left="720" w:hanging="720"/>
        <w:contextualSpacing/>
        <w:rPr>
          <w:rFonts w:asciiTheme="majorBidi" w:hAnsiTheme="majorBidi" w:cstheme="majorBidi"/>
          <w:bCs/>
          <w:sz w:val="24"/>
          <w:szCs w:val="24"/>
        </w:rPr>
      </w:pPr>
      <w:r w:rsidRPr="00163FDB">
        <w:rPr>
          <w:rFonts w:asciiTheme="majorBidi" w:hAnsiTheme="majorBidi" w:cstheme="majorBidi"/>
          <w:bCs/>
          <w:sz w:val="24"/>
          <w:szCs w:val="24"/>
        </w:rPr>
        <w:t xml:space="preserve">Baldwin, M. W., Keelan, J. P. R., Fehr, B., Enns, V., &amp; Koh-Rangarajoo, E. (1996). </w:t>
      </w:r>
      <w:r w:rsidR="001F6E55" w:rsidRPr="001F6E55">
        <w:rPr>
          <w:rFonts w:asciiTheme="majorBidi" w:hAnsiTheme="majorBidi" w:cstheme="majorBidi"/>
          <w:bCs/>
          <w:sz w:val="24"/>
          <w:szCs w:val="24"/>
        </w:rPr>
        <w:t xml:space="preserve">Social-cognitive conceptualization of attachment working models: Availability and accessibility effects. </w:t>
      </w:r>
      <w:r w:rsidR="001F6E55" w:rsidRPr="0056466F">
        <w:rPr>
          <w:rFonts w:asciiTheme="majorBidi" w:hAnsiTheme="majorBidi" w:cstheme="majorBidi"/>
          <w:bCs/>
          <w:i/>
          <w:sz w:val="24"/>
          <w:szCs w:val="24"/>
        </w:rPr>
        <w:t>Journal of Personality and Social Psychology, 71</w:t>
      </w:r>
      <w:r w:rsidR="001F6E55" w:rsidRPr="001F6E55">
        <w:rPr>
          <w:rFonts w:asciiTheme="majorBidi" w:hAnsiTheme="majorBidi" w:cstheme="majorBidi"/>
          <w:bCs/>
          <w:sz w:val="24"/>
          <w:szCs w:val="24"/>
        </w:rPr>
        <w:t xml:space="preserve">, 94-109.  </w:t>
      </w:r>
    </w:p>
    <w:p w:rsidR="004367B8" w:rsidRDefault="0056466F" w:rsidP="007027DC">
      <w:pPr>
        <w:spacing w:line="480" w:lineRule="auto"/>
        <w:ind w:left="720" w:hanging="720"/>
        <w:contextualSpacing/>
        <w:rPr>
          <w:rFonts w:ascii="Times New Roman" w:eastAsia="SimSun" w:hAnsi="Times New Roman" w:cs="Times New Roman"/>
          <w:sz w:val="24"/>
          <w:szCs w:val="24"/>
        </w:rPr>
      </w:pPr>
      <w:r w:rsidRPr="0056466F">
        <w:rPr>
          <w:rFonts w:ascii="Times New Roman" w:eastAsia="SimSun" w:hAnsi="Times New Roman" w:cs="Times New Roman"/>
          <w:sz w:val="24"/>
          <w:szCs w:val="24"/>
        </w:rPr>
        <w:t xml:space="preserve">Bartholomew, K., &amp; Horowitz, L. M. (1991). Attachment styles among young adults: A test of a four-category model. </w:t>
      </w:r>
      <w:r w:rsidRPr="0056466F">
        <w:rPr>
          <w:rFonts w:ascii="Times New Roman" w:eastAsia="SimSun" w:hAnsi="Times New Roman" w:cs="Times New Roman"/>
          <w:i/>
          <w:iCs/>
          <w:sz w:val="24"/>
          <w:szCs w:val="24"/>
        </w:rPr>
        <w:t xml:space="preserve">Journal of Personality and Social Psychology, 61, </w:t>
      </w:r>
      <w:r w:rsidRPr="0056466F">
        <w:rPr>
          <w:rFonts w:ascii="Times New Roman" w:eastAsia="SimSun" w:hAnsi="Times New Roman" w:cs="Times New Roman"/>
          <w:sz w:val="24"/>
          <w:szCs w:val="24"/>
        </w:rPr>
        <w:t xml:space="preserve">226-244.  </w:t>
      </w:r>
    </w:p>
    <w:p w:rsidR="001D0E07" w:rsidRPr="001D0E07" w:rsidRDefault="001D0E07" w:rsidP="001D0E07">
      <w:pPr>
        <w:spacing w:line="480" w:lineRule="auto"/>
        <w:ind w:left="720" w:hanging="720"/>
        <w:contextualSpacing/>
        <w:rPr>
          <w:rFonts w:asciiTheme="majorBidi" w:hAnsiTheme="majorBidi" w:cstheme="majorBidi"/>
          <w:bCs/>
          <w:sz w:val="24"/>
          <w:szCs w:val="24"/>
        </w:rPr>
      </w:pPr>
      <w:r w:rsidRPr="0056466F">
        <w:rPr>
          <w:rFonts w:asciiTheme="majorBidi" w:hAnsiTheme="majorBidi" w:cstheme="majorBidi"/>
          <w:bCs/>
          <w:sz w:val="24"/>
          <w:szCs w:val="24"/>
        </w:rPr>
        <w:t>Bartz, J.</w:t>
      </w:r>
      <w:r>
        <w:rPr>
          <w:rFonts w:asciiTheme="majorBidi" w:hAnsiTheme="majorBidi" w:cstheme="majorBidi"/>
          <w:bCs/>
          <w:sz w:val="24"/>
          <w:szCs w:val="24"/>
        </w:rPr>
        <w:t>,</w:t>
      </w:r>
      <w:r w:rsidRPr="0056466F">
        <w:rPr>
          <w:rFonts w:asciiTheme="majorBidi" w:hAnsiTheme="majorBidi" w:cstheme="majorBidi"/>
          <w:bCs/>
          <w:sz w:val="24"/>
          <w:szCs w:val="24"/>
        </w:rPr>
        <w:t xml:space="preserve"> &amp; Lydon, J. (2004). Close relationships and the working self-concept: Implicit and explicit effects of priming atta</w:t>
      </w:r>
      <w:r>
        <w:rPr>
          <w:rFonts w:asciiTheme="majorBidi" w:hAnsiTheme="majorBidi" w:cstheme="majorBidi"/>
          <w:bCs/>
          <w:sz w:val="24"/>
          <w:szCs w:val="24"/>
        </w:rPr>
        <w:t xml:space="preserve">chment on agency and communion. </w:t>
      </w:r>
      <w:r w:rsidRPr="0056466F">
        <w:rPr>
          <w:rFonts w:asciiTheme="majorBidi" w:hAnsiTheme="majorBidi" w:cstheme="majorBidi"/>
          <w:bCs/>
          <w:i/>
          <w:sz w:val="24"/>
          <w:szCs w:val="24"/>
        </w:rPr>
        <w:t>Personality and Social Psychology Bulletin</w:t>
      </w:r>
      <w:r w:rsidRPr="0056466F">
        <w:rPr>
          <w:rFonts w:asciiTheme="majorBidi" w:hAnsiTheme="majorBidi" w:cstheme="majorBidi"/>
          <w:bCs/>
          <w:sz w:val="24"/>
          <w:szCs w:val="24"/>
        </w:rPr>
        <w:t xml:space="preserve">, </w:t>
      </w:r>
      <w:r w:rsidRPr="0056466F">
        <w:rPr>
          <w:rFonts w:asciiTheme="majorBidi" w:hAnsiTheme="majorBidi" w:cstheme="majorBidi"/>
          <w:bCs/>
          <w:i/>
          <w:sz w:val="24"/>
          <w:szCs w:val="24"/>
        </w:rPr>
        <w:t>30</w:t>
      </w:r>
      <w:r w:rsidRPr="0056466F">
        <w:rPr>
          <w:rFonts w:asciiTheme="majorBidi" w:hAnsiTheme="majorBidi" w:cstheme="majorBidi"/>
          <w:bCs/>
          <w:sz w:val="24"/>
          <w:szCs w:val="24"/>
        </w:rPr>
        <w:t>, 1389-1401</w:t>
      </w:r>
    </w:p>
    <w:p w:rsidR="004367B8" w:rsidRPr="00293951" w:rsidRDefault="00293951" w:rsidP="007027DC">
      <w:pPr>
        <w:spacing w:line="480" w:lineRule="auto"/>
        <w:ind w:left="720" w:hanging="720"/>
        <w:contextualSpacing/>
        <w:rPr>
          <w:rFonts w:ascii="Times New Roman" w:eastAsia="SimSun" w:hAnsi="Times New Roman" w:cs="Times New Roman"/>
          <w:sz w:val="24"/>
          <w:szCs w:val="24"/>
          <w:bdr w:val="none" w:sz="0" w:space="0" w:color="auto" w:frame="1"/>
        </w:rPr>
      </w:pPr>
      <w:r w:rsidRPr="00293951">
        <w:rPr>
          <w:rFonts w:ascii="Times New Roman" w:eastAsia="SimSun" w:hAnsi="Times New Roman" w:cs="Times New Roman"/>
          <w:sz w:val="24"/>
          <w:szCs w:val="24"/>
          <w:bdr w:val="none" w:sz="0" w:space="0" w:color="auto" w:frame="1"/>
        </w:rPr>
        <w:t xml:space="preserve">Bowlby, J. (1973). </w:t>
      </w:r>
      <w:r w:rsidRPr="00293951">
        <w:rPr>
          <w:rFonts w:ascii="Times New Roman" w:eastAsia="SimSun" w:hAnsi="Times New Roman" w:cs="Times New Roman"/>
          <w:i/>
          <w:iCs/>
          <w:sz w:val="24"/>
          <w:szCs w:val="24"/>
          <w:bdr w:val="none" w:sz="0" w:space="0" w:color="auto" w:frame="1"/>
        </w:rPr>
        <w:t>Attachment and loss: Vol. 2.  Separation, anxiety, and anger</w:t>
      </w:r>
      <w:r w:rsidR="00D906CC">
        <w:rPr>
          <w:rFonts w:ascii="Times New Roman" w:eastAsia="SimSun" w:hAnsi="Times New Roman" w:cs="Times New Roman"/>
          <w:i/>
          <w:iCs/>
          <w:sz w:val="24"/>
          <w:szCs w:val="24"/>
          <w:bdr w:val="none" w:sz="0" w:space="0" w:color="auto" w:frame="1"/>
        </w:rPr>
        <w:t>.</w:t>
      </w:r>
      <w:r w:rsidRPr="00293951">
        <w:rPr>
          <w:rFonts w:ascii="Times New Roman" w:eastAsia="SimSun" w:hAnsi="Times New Roman" w:cs="Times New Roman"/>
          <w:i/>
          <w:iCs/>
          <w:sz w:val="24"/>
          <w:szCs w:val="24"/>
          <w:bdr w:val="none" w:sz="0" w:space="0" w:color="auto" w:frame="1"/>
        </w:rPr>
        <w:t xml:space="preserve">  </w:t>
      </w:r>
      <w:r w:rsidRPr="00293951">
        <w:rPr>
          <w:rFonts w:ascii="Times New Roman" w:eastAsia="SimSun" w:hAnsi="Times New Roman" w:cs="Times New Roman"/>
          <w:sz w:val="24"/>
          <w:szCs w:val="24"/>
          <w:bdr w:val="none" w:sz="0" w:space="0" w:color="auto" w:frame="1"/>
        </w:rPr>
        <w:t xml:space="preserve">New York: Basic Books.  </w:t>
      </w:r>
    </w:p>
    <w:p w:rsidR="00293951" w:rsidRDefault="00293951" w:rsidP="007027DC">
      <w:pPr>
        <w:spacing w:line="480" w:lineRule="auto"/>
        <w:ind w:left="720" w:hanging="720"/>
        <w:contextualSpacing/>
        <w:rPr>
          <w:rFonts w:asciiTheme="majorBidi" w:hAnsiTheme="majorBidi" w:cstheme="majorBidi"/>
          <w:bCs/>
          <w:sz w:val="24"/>
          <w:szCs w:val="24"/>
        </w:rPr>
      </w:pPr>
      <w:r w:rsidRPr="00C12133">
        <w:rPr>
          <w:rFonts w:ascii="Times New Roman" w:hAnsi="Times New Roman" w:cs="Times New Roman"/>
          <w:sz w:val="24"/>
          <w:szCs w:val="24"/>
          <w:lang w:val="it-IT"/>
        </w:rPr>
        <w:t xml:space="preserve">Carnelley, K. B., Pietromonaco, P. R., &amp; Jaffe, K. (1994). </w:t>
      </w:r>
      <w:r w:rsidRPr="00053A67">
        <w:rPr>
          <w:rFonts w:ascii="Times New Roman" w:hAnsi="Times New Roman" w:cs="Times New Roman"/>
          <w:sz w:val="24"/>
          <w:szCs w:val="24"/>
        </w:rPr>
        <w:t xml:space="preserve">Depression, working models of others, and relationship functioning. </w:t>
      </w:r>
      <w:r w:rsidRPr="00053A67">
        <w:rPr>
          <w:rFonts w:ascii="Times New Roman" w:hAnsi="Times New Roman" w:cs="Times New Roman"/>
          <w:i/>
          <w:iCs/>
          <w:sz w:val="24"/>
          <w:szCs w:val="24"/>
        </w:rPr>
        <w:t xml:space="preserve">Journal of Personality and Social Psychology, 66, </w:t>
      </w:r>
      <w:r w:rsidRPr="00053A67">
        <w:rPr>
          <w:rFonts w:ascii="Times New Roman" w:hAnsi="Times New Roman" w:cs="Times New Roman"/>
          <w:sz w:val="24"/>
          <w:szCs w:val="24"/>
        </w:rPr>
        <w:t>127-140</w:t>
      </w:r>
    </w:p>
    <w:p w:rsidR="00E51CDD" w:rsidRDefault="00293951" w:rsidP="007027DC">
      <w:pPr>
        <w:spacing w:line="480" w:lineRule="auto"/>
        <w:ind w:left="720" w:hanging="720"/>
        <w:contextualSpacing/>
        <w:rPr>
          <w:rFonts w:asciiTheme="majorBidi" w:hAnsiTheme="majorBidi" w:cstheme="majorBidi"/>
          <w:bCs/>
          <w:sz w:val="24"/>
          <w:szCs w:val="24"/>
        </w:rPr>
      </w:pPr>
      <w:r w:rsidRPr="00293951">
        <w:rPr>
          <w:rFonts w:asciiTheme="majorBidi" w:hAnsiTheme="majorBidi" w:cstheme="majorBidi"/>
          <w:bCs/>
          <w:sz w:val="24"/>
          <w:szCs w:val="24"/>
        </w:rPr>
        <w:t xml:space="preserve">Carnelley, K.  B., &amp; Rowe, A. C. (2007). Repeated priming of attachment security influences later views of self and relationships. </w:t>
      </w:r>
      <w:r w:rsidRPr="00374635">
        <w:rPr>
          <w:rFonts w:asciiTheme="majorBidi" w:hAnsiTheme="majorBidi" w:cstheme="majorBidi"/>
          <w:bCs/>
          <w:i/>
          <w:iCs/>
          <w:sz w:val="24"/>
          <w:szCs w:val="24"/>
        </w:rPr>
        <w:t>Personal Relationships, 14</w:t>
      </w:r>
      <w:r w:rsidRPr="00293951">
        <w:rPr>
          <w:rFonts w:asciiTheme="majorBidi" w:hAnsiTheme="majorBidi" w:cstheme="majorBidi"/>
          <w:bCs/>
          <w:sz w:val="24"/>
          <w:szCs w:val="24"/>
        </w:rPr>
        <w:t xml:space="preserve">, 307-320.  </w:t>
      </w:r>
    </w:p>
    <w:p w:rsidR="004367B8" w:rsidRDefault="004367B8" w:rsidP="007027DC">
      <w:pPr>
        <w:spacing w:line="480" w:lineRule="auto"/>
        <w:ind w:left="720" w:hanging="720"/>
        <w:contextualSpacing/>
        <w:rPr>
          <w:rFonts w:asciiTheme="majorBidi" w:hAnsiTheme="majorBidi" w:cstheme="majorBidi"/>
          <w:bCs/>
          <w:sz w:val="24"/>
          <w:szCs w:val="24"/>
        </w:rPr>
      </w:pPr>
      <w:r w:rsidRPr="004367B8">
        <w:rPr>
          <w:rFonts w:asciiTheme="majorBidi" w:hAnsiTheme="majorBidi" w:cstheme="majorBidi"/>
          <w:bCs/>
          <w:sz w:val="24"/>
          <w:szCs w:val="24"/>
        </w:rPr>
        <w:t xml:space="preserve">Clark-Dickson, P. (2011). </w:t>
      </w:r>
      <w:r w:rsidRPr="00BA102B">
        <w:rPr>
          <w:rFonts w:asciiTheme="majorBidi" w:hAnsiTheme="majorBidi" w:cstheme="majorBidi"/>
          <w:bCs/>
          <w:i/>
          <w:sz w:val="24"/>
          <w:szCs w:val="24"/>
        </w:rPr>
        <w:t xml:space="preserve">Press release: SMS will remain more popular than mobile messaging apps </w:t>
      </w:r>
      <w:r w:rsidR="00293951" w:rsidRPr="00BA102B">
        <w:rPr>
          <w:rFonts w:asciiTheme="majorBidi" w:hAnsiTheme="majorBidi" w:cstheme="majorBidi"/>
          <w:bCs/>
          <w:i/>
          <w:sz w:val="24"/>
          <w:szCs w:val="24"/>
        </w:rPr>
        <w:t>over next five years</w:t>
      </w:r>
      <w:r w:rsidR="00BA102B">
        <w:rPr>
          <w:rFonts w:asciiTheme="majorBidi" w:hAnsiTheme="majorBidi" w:cstheme="majorBidi"/>
          <w:bCs/>
          <w:sz w:val="24"/>
          <w:szCs w:val="24"/>
        </w:rPr>
        <w:t>. Retrieved from</w:t>
      </w:r>
      <w:r w:rsidR="00293951">
        <w:rPr>
          <w:rFonts w:asciiTheme="majorBidi" w:hAnsiTheme="majorBidi" w:cstheme="majorBidi"/>
          <w:bCs/>
          <w:sz w:val="24"/>
          <w:szCs w:val="24"/>
        </w:rPr>
        <w:t xml:space="preserve">: </w:t>
      </w:r>
      <w:r w:rsidRPr="00293951">
        <w:rPr>
          <w:rFonts w:asciiTheme="majorBidi" w:hAnsiTheme="majorBidi" w:cstheme="majorBidi"/>
          <w:bCs/>
          <w:sz w:val="24"/>
          <w:szCs w:val="24"/>
        </w:rPr>
        <w:t>http://blogs.informatandm.com/4971/press-release-sms-will-remain-more-popular-than-mobile-messaging-apps-over-next-five-years/</w:t>
      </w:r>
    </w:p>
    <w:p w:rsidR="004367B8" w:rsidRDefault="004367B8" w:rsidP="007027DC">
      <w:pPr>
        <w:spacing w:line="480" w:lineRule="auto"/>
        <w:ind w:left="720" w:hanging="720"/>
        <w:contextualSpacing/>
        <w:rPr>
          <w:rFonts w:asciiTheme="majorBidi" w:hAnsiTheme="majorBidi" w:cstheme="majorBidi"/>
          <w:bCs/>
          <w:sz w:val="24"/>
          <w:szCs w:val="24"/>
        </w:rPr>
      </w:pPr>
      <w:r w:rsidRPr="004367B8">
        <w:rPr>
          <w:rFonts w:asciiTheme="majorBidi" w:hAnsiTheme="majorBidi" w:cstheme="majorBidi"/>
          <w:bCs/>
          <w:sz w:val="24"/>
          <w:szCs w:val="24"/>
        </w:rPr>
        <w:t>Collins</w:t>
      </w:r>
      <w:r w:rsidR="00B31237">
        <w:rPr>
          <w:rFonts w:asciiTheme="majorBidi" w:hAnsiTheme="majorBidi" w:cstheme="majorBidi"/>
          <w:bCs/>
          <w:sz w:val="24"/>
          <w:szCs w:val="24"/>
        </w:rPr>
        <w:t>, N. L.,</w:t>
      </w:r>
      <w:r w:rsidRPr="004367B8">
        <w:rPr>
          <w:rFonts w:asciiTheme="majorBidi" w:hAnsiTheme="majorBidi" w:cstheme="majorBidi"/>
          <w:bCs/>
          <w:sz w:val="24"/>
          <w:szCs w:val="24"/>
        </w:rPr>
        <w:t xml:space="preserve"> &amp; Read</w:t>
      </w:r>
      <w:r w:rsidR="00B31237">
        <w:rPr>
          <w:rFonts w:asciiTheme="majorBidi" w:hAnsiTheme="majorBidi" w:cstheme="majorBidi"/>
          <w:bCs/>
          <w:sz w:val="24"/>
          <w:szCs w:val="24"/>
        </w:rPr>
        <w:t>, S. J.</w:t>
      </w:r>
      <w:r w:rsidRPr="004367B8">
        <w:rPr>
          <w:rFonts w:asciiTheme="majorBidi" w:hAnsiTheme="majorBidi" w:cstheme="majorBidi"/>
          <w:bCs/>
          <w:sz w:val="24"/>
          <w:szCs w:val="24"/>
        </w:rPr>
        <w:t xml:space="preserve"> </w:t>
      </w:r>
      <w:r w:rsidR="00B31237">
        <w:rPr>
          <w:rFonts w:asciiTheme="majorBidi" w:hAnsiTheme="majorBidi" w:cstheme="majorBidi"/>
          <w:bCs/>
          <w:sz w:val="24"/>
          <w:szCs w:val="24"/>
        </w:rPr>
        <w:t>(</w:t>
      </w:r>
      <w:r w:rsidRPr="004367B8">
        <w:rPr>
          <w:rFonts w:asciiTheme="majorBidi" w:hAnsiTheme="majorBidi" w:cstheme="majorBidi"/>
          <w:bCs/>
          <w:sz w:val="24"/>
          <w:szCs w:val="24"/>
        </w:rPr>
        <w:t>1990</w:t>
      </w:r>
      <w:r w:rsidR="00B31237">
        <w:rPr>
          <w:rFonts w:asciiTheme="majorBidi" w:hAnsiTheme="majorBidi" w:cstheme="majorBidi"/>
          <w:bCs/>
          <w:sz w:val="24"/>
          <w:szCs w:val="24"/>
        </w:rPr>
        <w:t xml:space="preserve">). Adult attachment, working models and relationship quality in dating couples. </w:t>
      </w:r>
      <w:r w:rsidR="00B31237" w:rsidRPr="00B31237">
        <w:rPr>
          <w:rFonts w:asciiTheme="majorBidi" w:hAnsiTheme="majorBidi" w:cstheme="majorBidi"/>
          <w:bCs/>
          <w:i/>
          <w:sz w:val="24"/>
          <w:szCs w:val="24"/>
        </w:rPr>
        <w:t>Journal of Personality and Social Psychology, 58</w:t>
      </w:r>
      <w:r w:rsidR="00B31237">
        <w:rPr>
          <w:rFonts w:asciiTheme="majorBidi" w:hAnsiTheme="majorBidi" w:cstheme="majorBidi"/>
          <w:bCs/>
          <w:sz w:val="24"/>
          <w:szCs w:val="24"/>
        </w:rPr>
        <w:t xml:space="preserve">, </w:t>
      </w:r>
      <w:r w:rsidR="00B31237" w:rsidRPr="00B31237">
        <w:rPr>
          <w:rFonts w:asciiTheme="majorBidi" w:hAnsiTheme="majorBidi" w:cstheme="majorBidi"/>
          <w:bCs/>
          <w:sz w:val="24"/>
          <w:szCs w:val="24"/>
        </w:rPr>
        <w:t>644-663.</w:t>
      </w:r>
    </w:p>
    <w:p w:rsidR="00B31237" w:rsidRDefault="00B31237" w:rsidP="00D906CC">
      <w:pPr>
        <w:spacing w:line="480" w:lineRule="auto"/>
        <w:ind w:left="720" w:hanging="720"/>
        <w:contextualSpacing/>
        <w:outlineLvl w:val="8"/>
        <w:rPr>
          <w:rFonts w:ascii="Times New Roman" w:hAnsi="Times New Roman" w:cs="Times New Roman"/>
          <w:sz w:val="24"/>
          <w:szCs w:val="24"/>
        </w:rPr>
      </w:pPr>
      <w:r w:rsidRPr="00053A67">
        <w:rPr>
          <w:rFonts w:ascii="Times New Roman" w:hAnsi="Times New Roman" w:cs="Times New Roman"/>
          <w:sz w:val="24"/>
          <w:szCs w:val="24"/>
        </w:rPr>
        <w:t xml:space="preserve">Collins, N. L., &amp; Read, S. J. (1994). Cognitive representations of attachment: The structure and function of working models. In K. Bartholomew &amp; D. Perlman (Eds.), </w:t>
      </w:r>
      <w:r w:rsidRPr="00053A67">
        <w:rPr>
          <w:rFonts w:ascii="Times New Roman" w:hAnsi="Times New Roman" w:cs="Times New Roman"/>
          <w:i/>
          <w:iCs/>
          <w:sz w:val="24"/>
          <w:szCs w:val="24"/>
        </w:rPr>
        <w:t>Advances in personal relationships: Attachment processes in adulthood (</w:t>
      </w:r>
      <w:r w:rsidRPr="00053A67">
        <w:rPr>
          <w:rFonts w:ascii="Times New Roman" w:hAnsi="Times New Roman" w:cs="Times New Roman"/>
          <w:sz w:val="24"/>
          <w:szCs w:val="24"/>
        </w:rPr>
        <w:t xml:space="preserve">Vol. 5, pp.53-92).  </w:t>
      </w:r>
    </w:p>
    <w:p w:rsidR="006A517E" w:rsidRPr="00D538AE" w:rsidRDefault="006A517E" w:rsidP="006A517E">
      <w:pPr>
        <w:spacing w:line="480" w:lineRule="auto"/>
        <w:ind w:left="720" w:hanging="720"/>
        <w:contextualSpacing/>
        <w:outlineLvl w:val="8"/>
        <w:rPr>
          <w:rFonts w:ascii="Times New Roman" w:hAnsi="Times New Roman" w:cs="Times New Roman"/>
          <w:sz w:val="24"/>
          <w:szCs w:val="24"/>
        </w:rPr>
      </w:pPr>
      <w:r>
        <w:rPr>
          <w:rFonts w:ascii="Times New Roman" w:hAnsi="Times New Roman" w:cs="Times New Roman"/>
          <w:sz w:val="24"/>
          <w:szCs w:val="24"/>
        </w:rPr>
        <w:t xml:space="preserve">Free, C., Knight, R., Robertson, S., Whittaker, R., Edwards, P., Zhou, W., Rodgers, A., Cairns, J., Kenward, M. G, &amp; Robert, I. (2011). Smoking cessation support delivered via mobile phone text messaging (txt2stop): a single-blind, randomised trial. </w:t>
      </w:r>
      <w:r w:rsidRPr="00D538AE">
        <w:rPr>
          <w:rFonts w:ascii="Times New Roman" w:hAnsi="Times New Roman" w:cs="Times New Roman"/>
          <w:i/>
          <w:sz w:val="24"/>
          <w:szCs w:val="24"/>
        </w:rPr>
        <w:t>The Lancet</w:t>
      </w:r>
      <w:r>
        <w:rPr>
          <w:rFonts w:ascii="Times New Roman" w:hAnsi="Times New Roman" w:cs="Times New Roman"/>
          <w:i/>
          <w:sz w:val="24"/>
          <w:szCs w:val="24"/>
        </w:rPr>
        <w:t xml:space="preserve">, 378, </w:t>
      </w:r>
      <w:r w:rsidRPr="00D538AE">
        <w:rPr>
          <w:rFonts w:ascii="Times New Roman" w:hAnsi="Times New Roman" w:cs="Times New Roman"/>
          <w:sz w:val="24"/>
          <w:szCs w:val="24"/>
        </w:rPr>
        <w:t>49-55</w:t>
      </w:r>
      <w:r>
        <w:rPr>
          <w:rFonts w:ascii="Times New Roman" w:hAnsi="Times New Roman" w:cs="Times New Roman"/>
          <w:sz w:val="24"/>
          <w:szCs w:val="24"/>
        </w:rPr>
        <w:t>. doi:10.1016/S0140-</w:t>
      </w:r>
      <w:r w:rsidRPr="00D538AE">
        <w:rPr>
          <w:rFonts w:ascii="Times New Roman" w:hAnsi="Times New Roman" w:cs="Times New Roman"/>
          <w:sz w:val="24"/>
          <w:szCs w:val="24"/>
        </w:rPr>
        <w:t>6736(11)60701-0</w:t>
      </w:r>
    </w:p>
    <w:p w:rsidR="00B31237" w:rsidRPr="00B31237" w:rsidRDefault="00B31237" w:rsidP="007027DC">
      <w:pPr>
        <w:spacing w:line="480" w:lineRule="auto"/>
        <w:ind w:left="720" w:hanging="720"/>
        <w:contextualSpacing/>
        <w:rPr>
          <w:rFonts w:ascii="Times New Roman" w:hAnsi="Times New Roman" w:cs="Times New Roman"/>
          <w:sz w:val="24"/>
          <w:szCs w:val="24"/>
        </w:rPr>
      </w:pPr>
      <w:r w:rsidRPr="00053A67">
        <w:rPr>
          <w:rFonts w:ascii="Times New Roman" w:hAnsi="Times New Roman" w:cs="Times New Roman"/>
          <w:sz w:val="24"/>
          <w:szCs w:val="24"/>
        </w:rPr>
        <w:t xml:space="preserve">Gillath, O., Selcuk, E., &amp; Shaver, P. R. (2008). Moving toward a secure attachment style: Can repeated security priming help? </w:t>
      </w:r>
      <w:r w:rsidRPr="00053A67">
        <w:rPr>
          <w:rFonts w:ascii="Times New Roman" w:hAnsi="Times New Roman" w:cs="Times New Roman"/>
          <w:i/>
          <w:iCs/>
          <w:sz w:val="24"/>
          <w:szCs w:val="24"/>
        </w:rPr>
        <w:t>Social and Personality Psychology Compass, 2</w:t>
      </w:r>
      <w:r w:rsidRPr="00053A67">
        <w:rPr>
          <w:rFonts w:ascii="Times New Roman" w:hAnsi="Times New Roman" w:cs="Times New Roman"/>
          <w:sz w:val="24"/>
          <w:szCs w:val="24"/>
        </w:rPr>
        <w:t xml:space="preserve">, 1651-1666.  </w:t>
      </w:r>
    </w:p>
    <w:p w:rsidR="00E51CDD" w:rsidRPr="00B31237" w:rsidRDefault="00B31237" w:rsidP="007027DC">
      <w:pPr>
        <w:spacing w:line="480" w:lineRule="auto"/>
        <w:ind w:left="720" w:hanging="720"/>
        <w:contextualSpacing/>
        <w:rPr>
          <w:rFonts w:ascii="Times New Roman" w:hAnsi="Times New Roman" w:cs="Times New Roman"/>
          <w:sz w:val="24"/>
          <w:szCs w:val="24"/>
        </w:rPr>
      </w:pPr>
      <w:r w:rsidRPr="00053A67">
        <w:rPr>
          <w:rFonts w:ascii="Times New Roman" w:hAnsi="Times New Roman" w:cs="Times New Roman"/>
          <w:sz w:val="24"/>
          <w:szCs w:val="24"/>
        </w:rPr>
        <w:t xml:space="preserve">Gillath, O., &amp; Shaver, P. (2007). Effects of attachment style and relationship context on selection among relational strategies. </w:t>
      </w:r>
      <w:r w:rsidRPr="00053A67">
        <w:rPr>
          <w:rFonts w:ascii="Times New Roman" w:hAnsi="Times New Roman" w:cs="Times New Roman"/>
          <w:i/>
          <w:iCs/>
          <w:sz w:val="24"/>
          <w:szCs w:val="24"/>
        </w:rPr>
        <w:t>Journal of Research in Personality, 41</w:t>
      </w:r>
      <w:r w:rsidRPr="00053A67">
        <w:rPr>
          <w:rFonts w:ascii="Times New Roman" w:hAnsi="Times New Roman" w:cs="Times New Roman"/>
          <w:sz w:val="24"/>
          <w:szCs w:val="24"/>
        </w:rPr>
        <w:t xml:space="preserve">, 968-976.  doi:10.1016/j.jrp.2006.11.003  </w:t>
      </w:r>
    </w:p>
    <w:p w:rsidR="004367B8" w:rsidRDefault="00356BB2" w:rsidP="007027DC">
      <w:pPr>
        <w:spacing w:line="480" w:lineRule="auto"/>
        <w:ind w:left="720" w:hanging="720"/>
        <w:contextualSpacing/>
        <w:rPr>
          <w:rFonts w:ascii="Times New Roman" w:hAnsi="Times New Roman" w:cs="Times New Roman"/>
          <w:sz w:val="24"/>
          <w:szCs w:val="24"/>
        </w:rPr>
      </w:pPr>
      <w:r w:rsidRPr="00053A67">
        <w:rPr>
          <w:rFonts w:ascii="Times New Roman" w:hAnsi="Times New Roman" w:cs="Times New Roman"/>
          <w:sz w:val="24"/>
          <w:szCs w:val="24"/>
        </w:rPr>
        <w:t xml:space="preserve">Hazan, C., &amp; Shaver, P.  R. (1987). Romantic love conceptualised as an attachment process. </w:t>
      </w:r>
      <w:r w:rsidRPr="00053A67">
        <w:rPr>
          <w:rFonts w:ascii="Times New Roman" w:hAnsi="Times New Roman" w:cs="Times New Roman"/>
          <w:i/>
          <w:iCs/>
          <w:sz w:val="24"/>
          <w:szCs w:val="24"/>
        </w:rPr>
        <w:t xml:space="preserve">Journal of Personality and Social Psychology, 52, </w:t>
      </w:r>
      <w:r w:rsidRPr="00053A67">
        <w:rPr>
          <w:rFonts w:ascii="Times New Roman" w:hAnsi="Times New Roman" w:cs="Times New Roman"/>
          <w:sz w:val="24"/>
          <w:szCs w:val="24"/>
        </w:rPr>
        <w:t xml:space="preserve">511-524.  </w:t>
      </w:r>
    </w:p>
    <w:p w:rsidR="006A517E" w:rsidRPr="00B8061C" w:rsidRDefault="006A517E" w:rsidP="00B8061C">
      <w:pPr>
        <w:spacing w:line="480" w:lineRule="auto"/>
        <w:ind w:left="720" w:hanging="720"/>
        <w:contextualSpacing/>
        <w:rPr>
          <w:rFonts w:asciiTheme="majorBidi" w:hAnsiTheme="majorBidi" w:cstheme="majorBidi"/>
          <w:bCs/>
          <w:sz w:val="24"/>
          <w:szCs w:val="24"/>
        </w:rPr>
      </w:pPr>
      <w:r>
        <w:rPr>
          <w:rFonts w:asciiTheme="majorBidi" w:hAnsiTheme="majorBidi" w:cstheme="majorBidi"/>
          <w:bCs/>
          <w:sz w:val="24"/>
          <w:szCs w:val="24"/>
        </w:rPr>
        <w:t xml:space="preserve">Laursen, D. (2010). Counseling young cannabis users by text message. </w:t>
      </w:r>
      <w:r w:rsidRPr="00C14A28">
        <w:rPr>
          <w:rFonts w:asciiTheme="majorBidi" w:hAnsiTheme="majorBidi" w:cstheme="majorBidi"/>
          <w:bCs/>
          <w:i/>
          <w:sz w:val="24"/>
          <w:szCs w:val="24"/>
        </w:rPr>
        <w:t>Journal of Computer Mediated Communication,</w:t>
      </w:r>
      <w:r>
        <w:rPr>
          <w:rFonts w:asciiTheme="majorBidi" w:hAnsiTheme="majorBidi" w:cstheme="majorBidi"/>
          <w:bCs/>
          <w:sz w:val="24"/>
          <w:szCs w:val="24"/>
        </w:rPr>
        <w:t xml:space="preserve"> </w:t>
      </w:r>
      <w:r w:rsidRPr="00C14A28">
        <w:rPr>
          <w:rFonts w:asciiTheme="majorBidi" w:hAnsiTheme="majorBidi" w:cstheme="majorBidi"/>
          <w:bCs/>
          <w:i/>
          <w:sz w:val="24"/>
          <w:szCs w:val="24"/>
        </w:rPr>
        <w:t>15</w:t>
      </w:r>
      <w:r>
        <w:rPr>
          <w:rFonts w:asciiTheme="majorBidi" w:hAnsiTheme="majorBidi" w:cstheme="majorBidi"/>
          <w:bCs/>
          <w:i/>
          <w:sz w:val="24"/>
          <w:szCs w:val="24"/>
        </w:rPr>
        <w:t xml:space="preserve">, </w:t>
      </w:r>
      <w:r w:rsidRPr="00C14A28">
        <w:rPr>
          <w:rFonts w:asciiTheme="majorBidi" w:hAnsiTheme="majorBidi" w:cstheme="majorBidi"/>
          <w:bCs/>
          <w:sz w:val="24"/>
          <w:szCs w:val="24"/>
        </w:rPr>
        <w:t>646-665</w:t>
      </w:r>
      <w:r>
        <w:rPr>
          <w:rFonts w:asciiTheme="majorBidi" w:hAnsiTheme="majorBidi" w:cstheme="majorBidi"/>
          <w:bCs/>
          <w:i/>
          <w:sz w:val="24"/>
          <w:szCs w:val="24"/>
        </w:rPr>
        <w:t xml:space="preserve">. </w:t>
      </w:r>
      <w:r w:rsidRPr="00C14A28">
        <w:rPr>
          <w:rFonts w:ascii="Times New Roman" w:hAnsi="Times New Roman" w:cs="Times New Roman"/>
          <w:sz w:val="24"/>
          <w:szCs w:val="24"/>
        </w:rPr>
        <w:t>doi:10.1111/j.1083-6101.2009.01510.x</w:t>
      </w:r>
    </w:p>
    <w:p w:rsidR="00BC4430" w:rsidRDefault="00BC4430" w:rsidP="00BC4430">
      <w:pPr>
        <w:spacing w:line="480" w:lineRule="auto"/>
        <w:ind w:left="720" w:hanging="720"/>
        <w:contextualSpacing/>
        <w:rPr>
          <w:rFonts w:asciiTheme="majorBidi" w:hAnsiTheme="majorBidi" w:cstheme="majorBidi"/>
          <w:bCs/>
          <w:sz w:val="24"/>
          <w:szCs w:val="24"/>
        </w:rPr>
      </w:pPr>
      <w:r w:rsidRPr="00BC4430">
        <w:rPr>
          <w:rFonts w:asciiTheme="majorBidi" w:hAnsiTheme="majorBidi" w:cstheme="majorBidi"/>
          <w:bCs/>
          <w:sz w:val="24"/>
          <w:szCs w:val="24"/>
        </w:rPr>
        <w:t>Little, R.</w:t>
      </w:r>
      <w:r>
        <w:rPr>
          <w:rFonts w:asciiTheme="majorBidi" w:hAnsiTheme="majorBidi" w:cstheme="majorBidi"/>
          <w:bCs/>
          <w:sz w:val="24"/>
          <w:szCs w:val="24"/>
        </w:rPr>
        <w:t xml:space="preserve"> </w:t>
      </w:r>
      <w:r w:rsidRPr="00BC4430">
        <w:rPr>
          <w:rFonts w:asciiTheme="majorBidi" w:hAnsiTheme="majorBidi" w:cstheme="majorBidi"/>
          <w:bCs/>
          <w:sz w:val="24"/>
          <w:szCs w:val="24"/>
        </w:rPr>
        <w:t>J.</w:t>
      </w:r>
      <w:r>
        <w:rPr>
          <w:rFonts w:asciiTheme="majorBidi" w:hAnsiTheme="majorBidi" w:cstheme="majorBidi"/>
          <w:bCs/>
          <w:sz w:val="24"/>
          <w:szCs w:val="24"/>
        </w:rPr>
        <w:t xml:space="preserve"> </w:t>
      </w:r>
      <w:r w:rsidRPr="00BC4430">
        <w:rPr>
          <w:rFonts w:asciiTheme="majorBidi" w:hAnsiTheme="majorBidi" w:cstheme="majorBidi"/>
          <w:bCs/>
          <w:sz w:val="24"/>
          <w:szCs w:val="24"/>
        </w:rPr>
        <w:t>A. (1988). A test of missing completely at random for</w:t>
      </w:r>
      <w:r>
        <w:rPr>
          <w:rFonts w:asciiTheme="majorBidi" w:hAnsiTheme="majorBidi" w:cstheme="majorBidi"/>
          <w:bCs/>
          <w:sz w:val="24"/>
          <w:szCs w:val="24"/>
        </w:rPr>
        <w:t xml:space="preserve"> multivariate data with missing </w:t>
      </w:r>
      <w:r w:rsidRPr="00BC4430">
        <w:rPr>
          <w:rFonts w:asciiTheme="majorBidi" w:hAnsiTheme="majorBidi" w:cstheme="majorBidi"/>
          <w:bCs/>
          <w:sz w:val="24"/>
          <w:szCs w:val="24"/>
        </w:rPr>
        <w:t xml:space="preserve">values. </w:t>
      </w:r>
      <w:r w:rsidRPr="00BC4430">
        <w:rPr>
          <w:rFonts w:asciiTheme="majorBidi" w:hAnsiTheme="majorBidi" w:cstheme="majorBidi"/>
          <w:bCs/>
          <w:i/>
          <w:sz w:val="24"/>
          <w:szCs w:val="24"/>
        </w:rPr>
        <w:t>Journal of the American Statistical Association</w:t>
      </w:r>
      <w:r>
        <w:rPr>
          <w:rFonts w:asciiTheme="majorBidi" w:hAnsiTheme="majorBidi" w:cstheme="majorBidi"/>
          <w:bCs/>
          <w:sz w:val="24"/>
          <w:szCs w:val="24"/>
        </w:rPr>
        <w:t xml:space="preserve">, </w:t>
      </w:r>
      <w:r w:rsidRPr="00BC4430">
        <w:rPr>
          <w:rFonts w:asciiTheme="majorBidi" w:hAnsiTheme="majorBidi" w:cstheme="majorBidi"/>
          <w:bCs/>
          <w:i/>
          <w:sz w:val="24"/>
          <w:szCs w:val="24"/>
        </w:rPr>
        <w:t>83</w:t>
      </w:r>
      <w:r>
        <w:rPr>
          <w:rFonts w:asciiTheme="majorBidi" w:hAnsiTheme="majorBidi" w:cstheme="majorBidi"/>
          <w:bCs/>
          <w:sz w:val="24"/>
          <w:szCs w:val="24"/>
        </w:rPr>
        <w:t>, 1198-</w:t>
      </w:r>
      <w:r w:rsidRPr="00BC4430">
        <w:rPr>
          <w:rFonts w:asciiTheme="majorBidi" w:hAnsiTheme="majorBidi" w:cstheme="majorBidi"/>
          <w:bCs/>
          <w:sz w:val="24"/>
          <w:szCs w:val="24"/>
        </w:rPr>
        <w:t>1202</w:t>
      </w:r>
      <w:r>
        <w:rPr>
          <w:rFonts w:asciiTheme="majorBidi" w:hAnsiTheme="majorBidi" w:cstheme="majorBidi"/>
          <w:bCs/>
          <w:sz w:val="24"/>
          <w:szCs w:val="24"/>
        </w:rPr>
        <w:t>.</w:t>
      </w:r>
    </w:p>
    <w:p w:rsidR="00A117E8" w:rsidRPr="00C12133" w:rsidRDefault="00356BB2" w:rsidP="00A117E8">
      <w:pPr>
        <w:spacing w:line="480" w:lineRule="auto"/>
        <w:ind w:left="720" w:hanging="720"/>
        <w:contextualSpacing/>
        <w:rPr>
          <w:rFonts w:ascii="Times New Roman" w:hAnsi="Times New Roman" w:cs="Times New Roman"/>
          <w:sz w:val="24"/>
          <w:szCs w:val="24"/>
        </w:rPr>
      </w:pPr>
      <w:r w:rsidRPr="00FA5A7E">
        <w:rPr>
          <w:rFonts w:ascii="Times New Roman" w:hAnsi="Times New Roman" w:cs="Times New Roman"/>
          <w:sz w:val="24"/>
          <w:szCs w:val="24"/>
          <w:lang w:val="fr-FR"/>
        </w:rPr>
        <w:t xml:space="preserve">Lopez, F. G., &amp; Brennan, K. </w:t>
      </w:r>
      <w:r>
        <w:rPr>
          <w:rFonts w:ascii="Times New Roman" w:hAnsi="Times New Roman" w:cs="Times New Roman"/>
          <w:sz w:val="24"/>
          <w:szCs w:val="24"/>
          <w:lang w:val="fr-FR"/>
        </w:rPr>
        <w:t xml:space="preserve">A. (2000). </w:t>
      </w:r>
      <w:r w:rsidRPr="00FA5A7E">
        <w:rPr>
          <w:rFonts w:ascii="Times New Roman" w:hAnsi="Times New Roman" w:cs="Times New Roman"/>
          <w:sz w:val="24"/>
          <w:szCs w:val="24"/>
        </w:rPr>
        <w:t>Dynamic processes underlying adult attachment organisation</w:t>
      </w:r>
      <w:r>
        <w:rPr>
          <w:rFonts w:ascii="Times New Roman" w:hAnsi="Times New Roman" w:cs="Times New Roman"/>
          <w:sz w:val="24"/>
          <w:szCs w:val="24"/>
        </w:rPr>
        <w:t xml:space="preserve">: Toward an attachment theoretical perspective on the healthy and effective self. </w:t>
      </w:r>
      <w:r>
        <w:rPr>
          <w:rFonts w:ascii="Times New Roman" w:hAnsi="Times New Roman" w:cs="Times New Roman"/>
          <w:i/>
          <w:iCs/>
          <w:sz w:val="24"/>
          <w:szCs w:val="24"/>
        </w:rPr>
        <w:t xml:space="preserve">Journal of Counseling Psychology, 47, </w:t>
      </w:r>
      <w:r>
        <w:rPr>
          <w:rFonts w:ascii="Times New Roman" w:hAnsi="Times New Roman" w:cs="Times New Roman"/>
          <w:sz w:val="24"/>
          <w:szCs w:val="24"/>
        </w:rPr>
        <w:t>283-300.</w:t>
      </w:r>
    </w:p>
    <w:p w:rsidR="00356BB2" w:rsidRDefault="00356BB2" w:rsidP="00A117E8">
      <w:pPr>
        <w:spacing w:line="480" w:lineRule="auto"/>
        <w:ind w:left="720" w:hanging="720"/>
        <w:contextualSpacing/>
        <w:rPr>
          <w:rFonts w:ascii="Times New Roman" w:hAnsi="Times New Roman" w:cs="Times New Roman"/>
          <w:sz w:val="24"/>
          <w:szCs w:val="24"/>
        </w:rPr>
      </w:pPr>
      <w:r w:rsidRPr="00C12133">
        <w:rPr>
          <w:rFonts w:ascii="Times New Roman" w:hAnsi="Times New Roman" w:cs="Times New Roman"/>
          <w:sz w:val="24"/>
          <w:szCs w:val="24"/>
        </w:rPr>
        <w:t xml:space="preserve">Luke, M. A., Carnelley, K. B., &amp; Sedikides, C. </w:t>
      </w:r>
      <w:r w:rsidRPr="00C3737B">
        <w:rPr>
          <w:rFonts w:ascii="Times New Roman" w:hAnsi="Times New Roman" w:cs="Times New Roman"/>
          <w:sz w:val="24"/>
          <w:szCs w:val="24"/>
        </w:rPr>
        <w:t>(2012)</w:t>
      </w:r>
      <w:r w:rsidR="001D0E07">
        <w:rPr>
          <w:rFonts w:ascii="Times New Roman" w:hAnsi="Times New Roman" w:cs="Times New Roman"/>
          <w:sz w:val="24"/>
          <w:szCs w:val="24"/>
        </w:rPr>
        <w:t>.</w:t>
      </w:r>
      <w:r w:rsidRPr="00C3737B">
        <w:rPr>
          <w:rFonts w:ascii="Times New Roman" w:hAnsi="Times New Roman" w:cs="Times New Roman"/>
          <w:sz w:val="24"/>
          <w:szCs w:val="24"/>
        </w:rPr>
        <w:t xml:space="preserve"> Your love lifts me higher! The energizing quality of secure relationships. </w:t>
      </w:r>
      <w:r w:rsidRPr="00C3737B">
        <w:rPr>
          <w:rFonts w:ascii="Times New Roman" w:hAnsi="Times New Roman" w:cs="Times New Roman"/>
          <w:i/>
          <w:iCs/>
          <w:sz w:val="24"/>
          <w:szCs w:val="24"/>
        </w:rPr>
        <w:t>Personality and Social Psychology Bulletin</w:t>
      </w:r>
      <w:r>
        <w:rPr>
          <w:rFonts w:ascii="Times New Roman" w:hAnsi="Times New Roman" w:cs="Times New Roman"/>
          <w:sz w:val="24"/>
          <w:szCs w:val="24"/>
        </w:rPr>
        <w:t xml:space="preserve">, </w:t>
      </w:r>
      <w:r w:rsidRPr="00C3737B">
        <w:rPr>
          <w:rFonts w:ascii="Times New Roman" w:hAnsi="Times New Roman" w:cs="Times New Roman"/>
          <w:i/>
          <w:iCs/>
          <w:sz w:val="24"/>
          <w:szCs w:val="24"/>
        </w:rPr>
        <w:t>38</w:t>
      </w:r>
      <w:r>
        <w:rPr>
          <w:rFonts w:ascii="Times New Roman" w:hAnsi="Times New Roman" w:cs="Times New Roman"/>
          <w:sz w:val="24"/>
          <w:szCs w:val="24"/>
        </w:rPr>
        <w:t>, 721-733. doi:10.1177/0146167211436117</w:t>
      </w:r>
    </w:p>
    <w:p w:rsidR="00E51CDD" w:rsidRPr="00356BB2" w:rsidRDefault="00356BB2" w:rsidP="007027DC">
      <w:pPr>
        <w:spacing w:line="480" w:lineRule="auto"/>
        <w:ind w:left="720" w:hanging="720"/>
        <w:contextualSpacing/>
        <w:rPr>
          <w:rFonts w:ascii="Times New Roman" w:hAnsi="Times New Roman" w:cs="Times New Roman"/>
          <w:sz w:val="24"/>
          <w:szCs w:val="24"/>
        </w:rPr>
      </w:pPr>
      <w:r w:rsidRPr="00C12133">
        <w:rPr>
          <w:rFonts w:ascii="Times New Roman" w:hAnsi="Times New Roman" w:cs="Times New Roman"/>
          <w:sz w:val="24"/>
          <w:szCs w:val="24"/>
        </w:rPr>
        <w:t xml:space="preserve">Mickelson, K. D., Kessler, R. </w:t>
      </w:r>
      <w:r w:rsidRPr="00053A67">
        <w:rPr>
          <w:rFonts w:ascii="Times New Roman" w:hAnsi="Times New Roman" w:cs="Times New Roman"/>
          <w:sz w:val="24"/>
          <w:szCs w:val="24"/>
        </w:rPr>
        <w:t xml:space="preserve">C., &amp; Shaver, P. R. (1997). Adult attachment in a nationally representative sample. </w:t>
      </w:r>
      <w:r w:rsidRPr="00053A67">
        <w:rPr>
          <w:rFonts w:ascii="Times New Roman" w:hAnsi="Times New Roman" w:cs="Times New Roman"/>
          <w:i/>
          <w:iCs/>
          <w:sz w:val="24"/>
          <w:szCs w:val="24"/>
        </w:rPr>
        <w:t xml:space="preserve">Journal of Personality and Social Psychology, 73, </w:t>
      </w:r>
      <w:r w:rsidRPr="00053A67">
        <w:rPr>
          <w:rFonts w:ascii="Times New Roman" w:hAnsi="Times New Roman" w:cs="Times New Roman"/>
          <w:sz w:val="24"/>
          <w:szCs w:val="24"/>
        </w:rPr>
        <w:t xml:space="preserve">1092-1106.  </w:t>
      </w:r>
    </w:p>
    <w:p w:rsidR="00E51CDD" w:rsidRPr="00356BB2" w:rsidRDefault="00356BB2" w:rsidP="007027DC">
      <w:pPr>
        <w:spacing w:line="480" w:lineRule="auto"/>
        <w:ind w:left="720" w:hanging="720"/>
        <w:contextualSpacing/>
        <w:outlineLvl w:val="8"/>
        <w:rPr>
          <w:rFonts w:ascii="Times New Roman" w:hAnsi="Times New Roman" w:cs="Times New Roman"/>
          <w:sz w:val="24"/>
          <w:szCs w:val="24"/>
        </w:rPr>
      </w:pPr>
      <w:r w:rsidRPr="00053A67">
        <w:rPr>
          <w:rFonts w:ascii="Times New Roman" w:hAnsi="Times New Roman" w:cs="Times New Roman"/>
          <w:sz w:val="24"/>
          <w:szCs w:val="24"/>
        </w:rPr>
        <w:t xml:space="preserve">Mikulincer, M., &amp; Shaver, P. R. (2001). Attachment theory and intergroup bias: Evidence that priming the secure base schema attenuates negative reactions to out-groups.  </w:t>
      </w:r>
      <w:r w:rsidRPr="00053A67">
        <w:rPr>
          <w:rFonts w:ascii="Times New Roman" w:hAnsi="Times New Roman" w:cs="Times New Roman"/>
          <w:i/>
          <w:iCs/>
          <w:sz w:val="24"/>
          <w:szCs w:val="24"/>
        </w:rPr>
        <w:t xml:space="preserve">Journal of Personality and Social Psychology, 81, </w:t>
      </w:r>
      <w:r w:rsidRPr="00053A67">
        <w:rPr>
          <w:rFonts w:ascii="Times New Roman" w:hAnsi="Times New Roman" w:cs="Times New Roman"/>
          <w:sz w:val="24"/>
          <w:szCs w:val="24"/>
        </w:rPr>
        <w:t xml:space="preserve">97-115. doi:10.1037/0022-3514.81.1.97  </w:t>
      </w:r>
    </w:p>
    <w:p w:rsidR="008C44B3" w:rsidRDefault="00356BB2" w:rsidP="008C44B3">
      <w:pPr>
        <w:spacing w:line="480" w:lineRule="auto"/>
        <w:ind w:left="720" w:hanging="720"/>
        <w:contextualSpacing/>
        <w:outlineLvl w:val="8"/>
        <w:rPr>
          <w:rFonts w:ascii="Times New Roman" w:hAnsi="Times New Roman" w:cs="Times New Roman"/>
          <w:sz w:val="24"/>
          <w:szCs w:val="24"/>
        </w:rPr>
      </w:pPr>
      <w:r w:rsidRPr="00053A67">
        <w:rPr>
          <w:rFonts w:ascii="Times New Roman" w:hAnsi="Times New Roman" w:cs="Times New Roman"/>
          <w:sz w:val="24"/>
          <w:szCs w:val="24"/>
        </w:rPr>
        <w:t xml:space="preserve">Mikulincer, M., Shaver, P. R., Gillath, O., &amp; Nitzberg, R. A. (2005). Attachment, caregiving, and altruism: Boosting attachment security increases compassion and helping.  </w:t>
      </w:r>
      <w:r w:rsidRPr="00053A67">
        <w:rPr>
          <w:rFonts w:ascii="Times New Roman" w:hAnsi="Times New Roman" w:cs="Times New Roman"/>
          <w:i/>
          <w:iCs/>
          <w:sz w:val="24"/>
          <w:szCs w:val="24"/>
        </w:rPr>
        <w:t xml:space="preserve">Journal of Personality and Social Psychology, 89, </w:t>
      </w:r>
      <w:r w:rsidRPr="00053A67">
        <w:rPr>
          <w:rFonts w:ascii="Times New Roman" w:hAnsi="Times New Roman" w:cs="Times New Roman"/>
          <w:sz w:val="24"/>
          <w:szCs w:val="24"/>
        </w:rPr>
        <w:t xml:space="preserve">817-839. doi:10.1037/0022-3514. 89.5.817 </w:t>
      </w:r>
    </w:p>
    <w:p w:rsidR="007B71C2" w:rsidRDefault="008C44B3" w:rsidP="008C44B3">
      <w:pPr>
        <w:spacing w:line="480" w:lineRule="auto"/>
        <w:ind w:left="720" w:hanging="720"/>
        <w:contextualSpacing/>
        <w:outlineLvl w:val="8"/>
        <w:rPr>
          <w:rFonts w:ascii="Times New Roman" w:hAnsi="Times New Roman" w:cs="Times New Roman"/>
          <w:sz w:val="24"/>
          <w:szCs w:val="24"/>
        </w:rPr>
      </w:pPr>
      <w:r w:rsidRPr="008C44B3">
        <w:rPr>
          <w:rFonts w:ascii="Times New Roman" w:hAnsi="Times New Roman" w:cs="Times New Roman"/>
          <w:sz w:val="24"/>
          <w:szCs w:val="24"/>
        </w:rPr>
        <w:t>Mikulincer, M., Shaver, P. R., &amp; Horesh, N. (2006). Attachment</w:t>
      </w:r>
      <w:r>
        <w:rPr>
          <w:rFonts w:ascii="Times New Roman" w:hAnsi="Times New Roman" w:cs="Times New Roman"/>
          <w:sz w:val="24"/>
          <w:szCs w:val="24"/>
        </w:rPr>
        <w:t xml:space="preserve"> bases of emotion regulation </w:t>
      </w:r>
      <w:r w:rsidRPr="008C44B3">
        <w:rPr>
          <w:rFonts w:ascii="Times New Roman" w:hAnsi="Times New Roman" w:cs="Times New Roman"/>
          <w:sz w:val="24"/>
          <w:szCs w:val="24"/>
        </w:rPr>
        <w:t>and post</w:t>
      </w:r>
      <w:r>
        <w:rPr>
          <w:rFonts w:ascii="Times New Roman" w:hAnsi="Times New Roman" w:cs="Times New Roman"/>
          <w:sz w:val="24"/>
          <w:szCs w:val="24"/>
        </w:rPr>
        <w:t xml:space="preserve"> </w:t>
      </w:r>
      <w:r w:rsidRPr="008C44B3">
        <w:rPr>
          <w:rFonts w:ascii="Times New Roman" w:hAnsi="Times New Roman" w:cs="Times New Roman"/>
          <w:sz w:val="24"/>
          <w:szCs w:val="24"/>
        </w:rPr>
        <w:t>traumatic adjustment. In</w:t>
      </w:r>
      <w:r>
        <w:rPr>
          <w:rFonts w:ascii="Times New Roman" w:hAnsi="Times New Roman" w:cs="Times New Roman"/>
          <w:sz w:val="24"/>
          <w:szCs w:val="24"/>
        </w:rPr>
        <w:t xml:space="preserve"> </w:t>
      </w:r>
      <w:r w:rsidRPr="008C44B3">
        <w:rPr>
          <w:rFonts w:ascii="Times New Roman" w:hAnsi="Times New Roman" w:cs="Times New Roman"/>
          <w:sz w:val="24"/>
          <w:szCs w:val="24"/>
        </w:rPr>
        <w:t>D. K. Snyder, J. A. Simpson,</w:t>
      </w:r>
      <w:r>
        <w:rPr>
          <w:rFonts w:ascii="Times New Roman" w:hAnsi="Times New Roman" w:cs="Times New Roman"/>
          <w:sz w:val="24"/>
          <w:szCs w:val="24"/>
        </w:rPr>
        <w:t xml:space="preserve"> &amp; J. N. Hughes (Eds.), Emotion </w:t>
      </w:r>
      <w:r w:rsidRPr="008C44B3">
        <w:rPr>
          <w:rFonts w:ascii="Times New Roman" w:hAnsi="Times New Roman" w:cs="Times New Roman"/>
          <w:sz w:val="24"/>
          <w:szCs w:val="24"/>
        </w:rPr>
        <w:t>regulation in families: Pathways</w:t>
      </w:r>
      <w:r>
        <w:rPr>
          <w:rFonts w:ascii="Times New Roman" w:hAnsi="Times New Roman" w:cs="Times New Roman"/>
          <w:sz w:val="24"/>
          <w:szCs w:val="24"/>
        </w:rPr>
        <w:t xml:space="preserve"> to dysfunction and health (pp.77 </w:t>
      </w:r>
      <w:r w:rsidRPr="008C44B3">
        <w:rPr>
          <w:rFonts w:ascii="Times New Roman" w:hAnsi="Times New Roman" w:cs="Times New Roman"/>
          <w:sz w:val="24"/>
          <w:szCs w:val="24"/>
        </w:rPr>
        <w:t>99).Washington DC: American Psychological Association</w:t>
      </w:r>
      <w:r>
        <w:rPr>
          <w:rFonts w:ascii="Times New Roman" w:hAnsi="Times New Roman" w:cs="Times New Roman"/>
          <w:sz w:val="24"/>
          <w:szCs w:val="24"/>
        </w:rPr>
        <w:t>.</w:t>
      </w:r>
    </w:p>
    <w:p w:rsidR="007B71C2" w:rsidRDefault="007B71C2" w:rsidP="007027DC">
      <w:pPr>
        <w:spacing w:line="480" w:lineRule="auto"/>
        <w:ind w:left="720" w:hanging="720"/>
        <w:contextualSpacing/>
        <w:outlineLvl w:val="8"/>
        <w:rPr>
          <w:rFonts w:ascii="Times New Roman" w:hAnsi="Times New Roman" w:cs="Times New Roman"/>
          <w:sz w:val="24"/>
          <w:szCs w:val="24"/>
        </w:rPr>
      </w:pPr>
      <w:r w:rsidRPr="00053A67">
        <w:rPr>
          <w:rFonts w:ascii="Times New Roman" w:hAnsi="Times New Roman" w:cs="Times New Roman"/>
          <w:sz w:val="24"/>
          <w:szCs w:val="24"/>
          <w:lang w:val="it-IT"/>
        </w:rPr>
        <w:t xml:space="preserve">Rowe, A. C., &amp; Carnelley, K.  </w:t>
      </w:r>
      <w:r w:rsidRPr="00053A67">
        <w:rPr>
          <w:rFonts w:ascii="Times New Roman" w:hAnsi="Times New Roman" w:cs="Times New Roman"/>
          <w:sz w:val="24"/>
          <w:szCs w:val="24"/>
        </w:rPr>
        <w:t xml:space="preserve">B. (2003). Attachment style differences in the processing of attachment-relevant information: Primed-style effects on recall, interpersonal expectations, and affect. </w:t>
      </w:r>
      <w:r w:rsidR="00D256BA">
        <w:rPr>
          <w:rFonts w:ascii="Times New Roman" w:hAnsi="Times New Roman" w:cs="Times New Roman"/>
          <w:i/>
          <w:iCs/>
          <w:sz w:val="24"/>
          <w:szCs w:val="24"/>
        </w:rPr>
        <w:t xml:space="preserve">Personal Relationships, </w:t>
      </w:r>
      <w:r w:rsidRPr="00053A67">
        <w:rPr>
          <w:rFonts w:ascii="Times New Roman" w:hAnsi="Times New Roman" w:cs="Times New Roman"/>
          <w:i/>
          <w:iCs/>
          <w:sz w:val="24"/>
          <w:szCs w:val="24"/>
        </w:rPr>
        <w:t xml:space="preserve">10, </w:t>
      </w:r>
      <w:r w:rsidRPr="00053A67">
        <w:rPr>
          <w:rFonts w:ascii="Times New Roman" w:hAnsi="Times New Roman" w:cs="Times New Roman"/>
          <w:sz w:val="24"/>
          <w:szCs w:val="24"/>
        </w:rPr>
        <w:t xml:space="preserve">59-75.  </w:t>
      </w:r>
    </w:p>
    <w:p w:rsidR="00D156E0" w:rsidRPr="00B8061C" w:rsidRDefault="00D156E0" w:rsidP="007027DC">
      <w:pPr>
        <w:spacing w:line="480" w:lineRule="auto"/>
        <w:ind w:left="720" w:hanging="720"/>
        <w:contextualSpacing/>
        <w:outlineLvl w:val="8"/>
        <w:rPr>
          <w:rFonts w:ascii="Times New Roman" w:hAnsi="Times New Roman" w:cs="Times New Roman"/>
          <w:sz w:val="24"/>
          <w:szCs w:val="24"/>
        </w:rPr>
      </w:pPr>
      <w:r>
        <w:rPr>
          <w:rFonts w:ascii="Times New Roman" w:hAnsi="Times New Roman" w:cs="Times New Roman"/>
          <w:sz w:val="24"/>
          <w:szCs w:val="24"/>
        </w:rPr>
        <w:t>Shapiro, J. R., Bauer, S.,</w:t>
      </w:r>
      <w:r w:rsidR="00B8061C">
        <w:rPr>
          <w:rFonts w:ascii="Times New Roman" w:hAnsi="Times New Roman" w:cs="Times New Roman"/>
          <w:sz w:val="24"/>
          <w:szCs w:val="24"/>
        </w:rPr>
        <w:t xml:space="preserve"> Andrews, E., Pisetsky, E., Bulik-Sullivan, B., Hamer, R. M., &amp; Bulik, C. M. (2010). Mobile therapy: Use of text-messaging in the treatment of bulimia nervosa. </w:t>
      </w:r>
      <w:r w:rsidR="00B8061C" w:rsidRPr="00B8061C">
        <w:rPr>
          <w:rFonts w:ascii="Times New Roman" w:hAnsi="Times New Roman" w:cs="Times New Roman"/>
          <w:i/>
          <w:sz w:val="24"/>
          <w:szCs w:val="24"/>
        </w:rPr>
        <w:t>International Journal of Eating Disorders, 43</w:t>
      </w:r>
      <w:r w:rsidR="00B8061C">
        <w:rPr>
          <w:rFonts w:ascii="Times New Roman" w:hAnsi="Times New Roman" w:cs="Times New Roman"/>
          <w:sz w:val="24"/>
          <w:szCs w:val="24"/>
        </w:rPr>
        <w:t>, 513-519.</w:t>
      </w:r>
    </w:p>
    <w:p w:rsidR="007B71C2" w:rsidRPr="00053A67" w:rsidRDefault="00EB0D07" w:rsidP="007027DC">
      <w:pPr>
        <w:spacing w:line="480" w:lineRule="auto"/>
        <w:ind w:left="720" w:hanging="720"/>
        <w:contextualSpacing/>
        <w:rPr>
          <w:rFonts w:ascii="Times New Roman" w:hAnsi="Times New Roman" w:cs="Times New Roman"/>
          <w:sz w:val="24"/>
          <w:szCs w:val="24"/>
        </w:rPr>
      </w:pPr>
      <w:hyperlink r:id="rId10" w:history="1">
        <w:r w:rsidR="007B71C2" w:rsidRPr="00053A67">
          <w:rPr>
            <w:rFonts w:ascii="Times New Roman" w:hAnsi="Times New Roman" w:cs="Times New Roman"/>
            <w:sz w:val="24"/>
            <w:szCs w:val="24"/>
            <w:shd w:val="clear" w:color="auto" w:fill="FFFFFF"/>
          </w:rPr>
          <w:t xml:space="preserve">Sroufe, L. A., &amp; </w:t>
        </w:r>
      </w:hyperlink>
      <w:hyperlink r:id="rId11" w:history="1">
        <w:r w:rsidR="007B71C2" w:rsidRPr="00053A67">
          <w:rPr>
            <w:rFonts w:ascii="Times New Roman" w:hAnsi="Times New Roman" w:cs="Times New Roman"/>
            <w:sz w:val="24"/>
            <w:szCs w:val="24"/>
            <w:shd w:val="clear" w:color="auto" w:fill="FFFFFF"/>
          </w:rPr>
          <w:t xml:space="preserve">Waters, E. </w:t>
        </w:r>
      </w:hyperlink>
      <w:r w:rsidR="007B71C2" w:rsidRPr="00053A67">
        <w:rPr>
          <w:rFonts w:ascii="Times New Roman" w:hAnsi="Times New Roman" w:cs="Times New Roman"/>
          <w:sz w:val="24"/>
          <w:szCs w:val="24"/>
        </w:rPr>
        <w:t xml:space="preserve">(1977). </w:t>
      </w:r>
      <w:hyperlink r:id="rId12" w:history="1">
        <w:r w:rsidR="007B71C2" w:rsidRPr="00053A67">
          <w:rPr>
            <w:rFonts w:ascii="Times New Roman" w:hAnsi="Times New Roman" w:cs="Times New Roman"/>
            <w:sz w:val="24"/>
            <w:szCs w:val="24"/>
            <w:shd w:val="clear" w:color="auto" w:fill="FFFFFF"/>
          </w:rPr>
          <w:t xml:space="preserve">Attachment </w:t>
        </w:r>
        <w:r w:rsidR="007B71C2">
          <w:rPr>
            <w:rFonts w:ascii="Times New Roman" w:hAnsi="Times New Roman" w:cs="Times New Roman"/>
            <w:sz w:val="24"/>
            <w:szCs w:val="24"/>
            <w:shd w:val="clear" w:color="auto" w:fill="FFFFFF"/>
          </w:rPr>
          <w:t>as an organizational construct.</w:t>
        </w:r>
        <w:r w:rsidR="007B71C2" w:rsidRPr="00053A67">
          <w:rPr>
            <w:rFonts w:ascii="Times New Roman" w:hAnsi="Times New Roman" w:cs="Times New Roman"/>
            <w:sz w:val="24"/>
            <w:szCs w:val="24"/>
            <w:shd w:val="clear" w:color="auto" w:fill="FFFFFF"/>
          </w:rPr>
          <w:t xml:space="preserve"> </w:t>
        </w:r>
      </w:hyperlink>
      <w:hyperlink r:id="rId13" w:history="1">
        <w:r w:rsidR="007B71C2" w:rsidRPr="00053A67">
          <w:rPr>
            <w:rFonts w:ascii="Times New Roman" w:hAnsi="Times New Roman" w:cs="Times New Roman"/>
            <w:i/>
            <w:iCs/>
            <w:sz w:val="24"/>
            <w:szCs w:val="24"/>
            <w:shd w:val="clear" w:color="auto" w:fill="FFFFFF"/>
          </w:rPr>
          <w:t>Child Development</w:t>
        </w:r>
      </w:hyperlink>
      <w:r w:rsidR="007B71C2" w:rsidRPr="00053A67">
        <w:rPr>
          <w:rFonts w:ascii="Times New Roman" w:hAnsi="Times New Roman" w:cs="Times New Roman"/>
          <w:sz w:val="24"/>
          <w:szCs w:val="24"/>
        </w:rPr>
        <w:t xml:space="preserve">, 48, 1184-1199.  </w:t>
      </w:r>
    </w:p>
    <w:p w:rsidR="00E51CDD" w:rsidRPr="004367B8" w:rsidRDefault="00E51CDD" w:rsidP="007027DC">
      <w:pPr>
        <w:spacing w:line="480" w:lineRule="auto"/>
        <w:ind w:firstLine="0"/>
        <w:contextualSpacing/>
        <w:rPr>
          <w:rFonts w:asciiTheme="majorBidi" w:hAnsiTheme="majorBidi" w:cstheme="majorBidi"/>
          <w:bCs/>
          <w:sz w:val="24"/>
          <w:szCs w:val="24"/>
        </w:rPr>
      </w:pPr>
    </w:p>
    <w:p w:rsidR="009C04C3" w:rsidRPr="00D0392F" w:rsidRDefault="009C04C3" w:rsidP="007027DC">
      <w:pPr>
        <w:spacing w:line="480" w:lineRule="auto"/>
        <w:ind w:left="720" w:hanging="720"/>
        <w:rPr>
          <w:rFonts w:asciiTheme="majorBidi" w:hAnsiTheme="majorBidi" w:cstheme="majorBidi"/>
          <w:sz w:val="24"/>
          <w:szCs w:val="24"/>
        </w:rPr>
      </w:pPr>
    </w:p>
    <w:p w:rsidR="00D0392F" w:rsidRDefault="00D0392F" w:rsidP="007027DC">
      <w:pPr>
        <w:spacing w:line="480" w:lineRule="auto"/>
        <w:ind w:firstLine="0"/>
        <w:rPr>
          <w:rFonts w:asciiTheme="majorBidi" w:hAnsiTheme="majorBidi" w:cstheme="majorBidi"/>
          <w:sz w:val="24"/>
          <w:szCs w:val="24"/>
        </w:rPr>
      </w:pPr>
    </w:p>
    <w:p w:rsidR="006803FA" w:rsidRDefault="006803FA">
      <w:pPr>
        <w:rPr>
          <w:rFonts w:asciiTheme="majorBidi" w:hAnsiTheme="majorBidi" w:cstheme="majorBidi"/>
          <w:sz w:val="24"/>
          <w:szCs w:val="24"/>
        </w:rPr>
      </w:pPr>
      <w:r>
        <w:rPr>
          <w:rFonts w:asciiTheme="majorBidi" w:hAnsiTheme="majorBidi" w:cstheme="majorBidi"/>
          <w:sz w:val="24"/>
          <w:szCs w:val="24"/>
        </w:rPr>
        <w:br w:type="page"/>
      </w:r>
    </w:p>
    <w:p w:rsidR="006803FA" w:rsidRDefault="006803FA" w:rsidP="006803FA">
      <w:pPr>
        <w:spacing w:line="480" w:lineRule="auto"/>
        <w:ind w:firstLine="0"/>
        <w:jc w:val="center"/>
        <w:rPr>
          <w:rFonts w:asciiTheme="majorBidi" w:hAnsiTheme="majorBidi" w:cstheme="majorBidi"/>
          <w:sz w:val="24"/>
          <w:szCs w:val="24"/>
        </w:rPr>
      </w:pPr>
      <w:r>
        <w:rPr>
          <w:rFonts w:asciiTheme="majorBidi" w:hAnsiTheme="majorBidi" w:cstheme="majorBidi"/>
          <w:sz w:val="24"/>
          <w:szCs w:val="24"/>
        </w:rPr>
        <w:t>Footnotes</w:t>
      </w:r>
    </w:p>
    <w:p w:rsidR="00163FDB" w:rsidRDefault="006803FA" w:rsidP="006803FA">
      <w:pPr>
        <w:spacing w:line="480" w:lineRule="auto"/>
        <w:ind w:firstLine="0"/>
        <w:rPr>
          <w:rFonts w:asciiTheme="majorBidi" w:hAnsiTheme="majorBidi" w:cstheme="majorBidi"/>
          <w:sz w:val="24"/>
          <w:szCs w:val="24"/>
        </w:rPr>
      </w:pPr>
      <w:r>
        <w:rPr>
          <w:rFonts w:asciiTheme="majorBidi" w:hAnsiTheme="majorBidi" w:cstheme="majorBidi"/>
          <w:sz w:val="24"/>
          <w:szCs w:val="24"/>
          <w:vertAlign w:val="superscript"/>
        </w:rPr>
        <w:t>1</w:t>
      </w:r>
      <w:r>
        <w:rPr>
          <w:rFonts w:asciiTheme="majorBidi" w:hAnsiTheme="majorBidi" w:cstheme="majorBidi"/>
          <w:sz w:val="24"/>
          <w:szCs w:val="24"/>
        </w:rPr>
        <w:t xml:space="preserve">Other variables were assessed </w:t>
      </w:r>
      <w:r w:rsidR="00C94E6D">
        <w:rPr>
          <w:rFonts w:asciiTheme="majorBidi" w:hAnsiTheme="majorBidi" w:cstheme="majorBidi"/>
          <w:sz w:val="24"/>
          <w:szCs w:val="24"/>
        </w:rPr>
        <w:t xml:space="preserve">immediately after the felt security measures </w:t>
      </w:r>
      <w:r>
        <w:rPr>
          <w:rFonts w:asciiTheme="majorBidi" w:hAnsiTheme="majorBidi" w:cstheme="majorBidi"/>
          <w:sz w:val="24"/>
          <w:szCs w:val="24"/>
        </w:rPr>
        <w:t>but these are not the focus of this report and have th</w:t>
      </w:r>
      <w:r w:rsidR="00C94E6D">
        <w:rPr>
          <w:rFonts w:asciiTheme="majorBidi" w:hAnsiTheme="majorBidi" w:cstheme="majorBidi"/>
          <w:sz w:val="24"/>
          <w:szCs w:val="24"/>
        </w:rPr>
        <w:t>erefore</w:t>
      </w:r>
      <w:r>
        <w:rPr>
          <w:rFonts w:asciiTheme="majorBidi" w:hAnsiTheme="majorBidi" w:cstheme="majorBidi"/>
          <w:sz w:val="24"/>
          <w:szCs w:val="24"/>
        </w:rPr>
        <w:t xml:space="preserve"> not been described here.</w:t>
      </w:r>
    </w:p>
    <w:p w:rsidR="00163FDB" w:rsidRPr="006803FA" w:rsidRDefault="00163FDB" w:rsidP="006803FA">
      <w:pPr>
        <w:spacing w:line="480" w:lineRule="auto"/>
        <w:ind w:firstLine="0"/>
        <w:rPr>
          <w:rFonts w:asciiTheme="majorBidi" w:hAnsiTheme="majorBidi" w:cstheme="majorBidi"/>
          <w:sz w:val="24"/>
          <w:szCs w:val="24"/>
        </w:rPr>
      </w:pPr>
      <w:r>
        <w:rPr>
          <w:rFonts w:asciiTheme="majorBidi" w:hAnsiTheme="majorBidi" w:cstheme="majorBidi"/>
          <w:sz w:val="24"/>
          <w:szCs w:val="24"/>
          <w:vertAlign w:val="superscript"/>
        </w:rPr>
        <w:t>2</w:t>
      </w:r>
      <w:r>
        <w:rPr>
          <w:rFonts w:ascii="Times New Roman" w:hAnsi="Times New Roman" w:cs="Times New Roman"/>
          <w:sz w:val="24"/>
          <w:szCs w:val="24"/>
        </w:rPr>
        <w:t>We wish to thank an anonymous reviewer, for the suggestion of this additional experimental condition.</w:t>
      </w:r>
    </w:p>
    <w:sectPr w:rsidR="00163FDB" w:rsidRPr="006803FA" w:rsidSect="00E525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F8" w:rsidRDefault="00A55EF8" w:rsidP="00327B49">
      <w:pPr>
        <w:spacing w:after="0" w:line="240" w:lineRule="auto"/>
      </w:pPr>
      <w:r>
        <w:separator/>
      </w:r>
    </w:p>
  </w:endnote>
  <w:endnote w:type="continuationSeparator" w:id="0">
    <w:p w:rsidR="00A55EF8" w:rsidRDefault="00A55EF8" w:rsidP="0032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2" w:rsidRDefault="009B09C2">
    <w:pPr>
      <w:pStyle w:val="Footer"/>
    </w:pPr>
  </w:p>
  <w:p w:rsidR="009B09C2" w:rsidRDefault="009B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F8" w:rsidRDefault="00A55EF8" w:rsidP="00327B49">
      <w:pPr>
        <w:spacing w:after="0" w:line="240" w:lineRule="auto"/>
      </w:pPr>
      <w:r>
        <w:separator/>
      </w:r>
    </w:p>
  </w:footnote>
  <w:footnote w:type="continuationSeparator" w:id="0">
    <w:p w:rsidR="00A55EF8" w:rsidRDefault="00A55EF8" w:rsidP="00327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1984372"/>
      <w:docPartObj>
        <w:docPartGallery w:val="Page Numbers (Top of Page)"/>
        <w:docPartUnique/>
      </w:docPartObj>
    </w:sdtPr>
    <w:sdtEndPr>
      <w:rPr>
        <w:noProof/>
      </w:rPr>
    </w:sdtEndPr>
    <w:sdtContent>
      <w:p w:rsidR="009B09C2" w:rsidRPr="00504CE0" w:rsidRDefault="005E233B" w:rsidP="00504CE0">
        <w:pPr>
          <w:pStyle w:val="Header"/>
          <w:jc w:val="right"/>
          <w:rPr>
            <w:rFonts w:ascii="Times New Roman" w:hAnsi="Times New Roman" w:cs="Times New Roman"/>
            <w:sz w:val="24"/>
            <w:szCs w:val="24"/>
          </w:rPr>
        </w:pPr>
        <w:r w:rsidRPr="00504CE0">
          <w:rPr>
            <w:rFonts w:ascii="Times New Roman" w:hAnsi="Times New Roman" w:cs="Times New Roman"/>
            <w:sz w:val="24"/>
            <w:szCs w:val="24"/>
          </w:rPr>
          <w:fldChar w:fldCharType="begin"/>
        </w:r>
        <w:r w:rsidR="009B09C2" w:rsidRPr="00504CE0">
          <w:rPr>
            <w:rFonts w:ascii="Times New Roman" w:hAnsi="Times New Roman" w:cs="Times New Roman"/>
            <w:sz w:val="24"/>
            <w:szCs w:val="24"/>
          </w:rPr>
          <w:instrText xml:space="preserve"> PAGE   \* MERGEFORMAT </w:instrText>
        </w:r>
        <w:r w:rsidRPr="00504CE0">
          <w:rPr>
            <w:rFonts w:ascii="Times New Roman" w:hAnsi="Times New Roman" w:cs="Times New Roman"/>
            <w:sz w:val="24"/>
            <w:szCs w:val="24"/>
          </w:rPr>
          <w:fldChar w:fldCharType="separate"/>
        </w:r>
        <w:r w:rsidR="00EB0D07">
          <w:rPr>
            <w:rFonts w:ascii="Times New Roman" w:hAnsi="Times New Roman" w:cs="Times New Roman"/>
            <w:noProof/>
            <w:sz w:val="24"/>
            <w:szCs w:val="24"/>
          </w:rPr>
          <w:t>1</w:t>
        </w:r>
        <w:r w:rsidRPr="00504CE0">
          <w:rPr>
            <w:rFonts w:ascii="Times New Roman" w:hAnsi="Times New Roman" w:cs="Times New Roman"/>
            <w:noProof/>
            <w:sz w:val="24"/>
            <w:szCs w:val="24"/>
          </w:rPr>
          <w:fldChar w:fldCharType="end"/>
        </w:r>
      </w:p>
    </w:sdtContent>
  </w:sdt>
  <w:p w:rsidR="009B09C2" w:rsidRPr="00504CE0" w:rsidRDefault="009B09C2" w:rsidP="00504CE0">
    <w:pPr>
      <w:pStyle w:val="Header"/>
      <w:ind w:firstLine="0"/>
      <w:contextualSpacing/>
      <w:rPr>
        <w:rFonts w:ascii="Times New Roman" w:hAnsi="Times New Roman" w:cs="Times New Roman"/>
        <w:sz w:val="24"/>
        <w:szCs w:val="24"/>
      </w:rPr>
    </w:pPr>
    <w:r w:rsidRPr="00504CE0">
      <w:rPr>
        <w:rFonts w:ascii="Times New Roman" w:hAnsi="Times New Roman" w:cs="Times New Roman"/>
        <w:sz w:val="24"/>
        <w:szCs w:val="24"/>
      </w:rPr>
      <w:t xml:space="preserve">Running Head: </w:t>
    </w:r>
    <w:r w:rsidR="002F4D7D">
      <w:rPr>
        <w:rFonts w:ascii="Times New Roman" w:hAnsi="Times New Roman" w:cs="Times New Roman"/>
        <w:sz w:val="24"/>
        <w:szCs w:val="24"/>
      </w:rPr>
      <w:t>TEXTING BOOSTS FELT 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F6F"/>
    <w:multiLevelType w:val="hybridMultilevel"/>
    <w:tmpl w:val="980C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F31B0B"/>
    <w:multiLevelType w:val="hybridMultilevel"/>
    <w:tmpl w:val="7346A028"/>
    <w:lvl w:ilvl="0" w:tplc="9EFCD64E">
      <w:start w:val="1"/>
      <w:numFmt w:val="bullet"/>
      <w:lvlText w:val=""/>
      <w:lvlJc w:val="left"/>
      <w:pPr>
        <w:tabs>
          <w:tab w:val="num" w:pos="720"/>
        </w:tabs>
        <w:ind w:left="720" w:hanging="360"/>
      </w:pPr>
      <w:rPr>
        <w:rFonts w:ascii="Wingdings 2" w:hAnsi="Wingdings 2" w:hint="default"/>
      </w:rPr>
    </w:lvl>
    <w:lvl w:ilvl="1" w:tplc="05F4D172" w:tentative="1">
      <w:start w:val="1"/>
      <w:numFmt w:val="bullet"/>
      <w:lvlText w:val=""/>
      <w:lvlJc w:val="left"/>
      <w:pPr>
        <w:tabs>
          <w:tab w:val="num" w:pos="1440"/>
        </w:tabs>
        <w:ind w:left="1440" w:hanging="360"/>
      </w:pPr>
      <w:rPr>
        <w:rFonts w:ascii="Wingdings 2" w:hAnsi="Wingdings 2" w:hint="default"/>
      </w:rPr>
    </w:lvl>
    <w:lvl w:ilvl="2" w:tplc="C3D8A730" w:tentative="1">
      <w:start w:val="1"/>
      <w:numFmt w:val="bullet"/>
      <w:lvlText w:val=""/>
      <w:lvlJc w:val="left"/>
      <w:pPr>
        <w:tabs>
          <w:tab w:val="num" w:pos="2160"/>
        </w:tabs>
        <w:ind w:left="2160" w:hanging="360"/>
      </w:pPr>
      <w:rPr>
        <w:rFonts w:ascii="Wingdings 2" w:hAnsi="Wingdings 2" w:hint="default"/>
      </w:rPr>
    </w:lvl>
    <w:lvl w:ilvl="3" w:tplc="65DC08B2" w:tentative="1">
      <w:start w:val="1"/>
      <w:numFmt w:val="bullet"/>
      <w:lvlText w:val=""/>
      <w:lvlJc w:val="left"/>
      <w:pPr>
        <w:tabs>
          <w:tab w:val="num" w:pos="2880"/>
        </w:tabs>
        <w:ind w:left="2880" w:hanging="360"/>
      </w:pPr>
      <w:rPr>
        <w:rFonts w:ascii="Wingdings 2" w:hAnsi="Wingdings 2" w:hint="default"/>
      </w:rPr>
    </w:lvl>
    <w:lvl w:ilvl="4" w:tplc="1286E166" w:tentative="1">
      <w:start w:val="1"/>
      <w:numFmt w:val="bullet"/>
      <w:lvlText w:val=""/>
      <w:lvlJc w:val="left"/>
      <w:pPr>
        <w:tabs>
          <w:tab w:val="num" w:pos="3600"/>
        </w:tabs>
        <w:ind w:left="3600" w:hanging="360"/>
      </w:pPr>
      <w:rPr>
        <w:rFonts w:ascii="Wingdings 2" w:hAnsi="Wingdings 2" w:hint="default"/>
      </w:rPr>
    </w:lvl>
    <w:lvl w:ilvl="5" w:tplc="C728E960" w:tentative="1">
      <w:start w:val="1"/>
      <w:numFmt w:val="bullet"/>
      <w:lvlText w:val=""/>
      <w:lvlJc w:val="left"/>
      <w:pPr>
        <w:tabs>
          <w:tab w:val="num" w:pos="4320"/>
        </w:tabs>
        <w:ind w:left="4320" w:hanging="360"/>
      </w:pPr>
      <w:rPr>
        <w:rFonts w:ascii="Wingdings 2" w:hAnsi="Wingdings 2" w:hint="default"/>
      </w:rPr>
    </w:lvl>
    <w:lvl w:ilvl="6" w:tplc="CA082098" w:tentative="1">
      <w:start w:val="1"/>
      <w:numFmt w:val="bullet"/>
      <w:lvlText w:val=""/>
      <w:lvlJc w:val="left"/>
      <w:pPr>
        <w:tabs>
          <w:tab w:val="num" w:pos="5040"/>
        </w:tabs>
        <w:ind w:left="5040" w:hanging="360"/>
      </w:pPr>
      <w:rPr>
        <w:rFonts w:ascii="Wingdings 2" w:hAnsi="Wingdings 2" w:hint="default"/>
      </w:rPr>
    </w:lvl>
    <w:lvl w:ilvl="7" w:tplc="BBA077A2" w:tentative="1">
      <w:start w:val="1"/>
      <w:numFmt w:val="bullet"/>
      <w:lvlText w:val=""/>
      <w:lvlJc w:val="left"/>
      <w:pPr>
        <w:tabs>
          <w:tab w:val="num" w:pos="5760"/>
        </w:tabs>
        <w:ind w:left="5760" w:hanging="360"/>
      </w:pPr>
      <w:rPr>
        <w:rFonts w:ascii="Wingdings 2" w:hAnsi="Wingdings 2" w:hint="default"/>
      </w:rPr>
    </w:lvl>
    <w:lvl w:ilvl="8" w:tplc="E6FE42F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17"/>
    <w:rsid w:val="000012BB"/>
    <w:rsid w:val="00005192"/>
    <w:rsid w:val="000102BD"/>
    <w:rsid w:val="000148D0"/>
    <w:rsid w:val="00030D90"/>
    <w:rsid w:val="00042D25"/>
    <w:rsid w:val="00044F62"/>
    <w:rsid w:val="00046B5A"/>
    <w:rsid w:val="00056F7F"/>
    <w:rsid w:val="0006086A"/>
    <w:rsid w:val="00063374"/>
    <w:rsid w:val="00066199"/>
    <w:rsid w:val="00071449"/>
    <w:rsid w:val="00080665"/>
    <w:rsid w:val="00080D17"/>
    <w:rsid w:val="0008261D"/>
    <w:rsid w:val="00083F67"/>
    <w:rsid w:val="000A0C5F"/>
    <w:rsid w:val="000A7039"/>
    <w:rsid w:val="000C01DD"/>
    <w:rsid w:val="000C1E25"/>
    <w:rsid w:val="000D7E27"/>
    <w:rsid w:val="001027B0"/>
    <w:rsid w:val="00107995"/>
    <w:rsid w:val="001111B5"/>
    <w:rsid w:val="00115AD7"/>
    <w:rsid w:val="001310B3"/>
    <w:rsid w:val="001313FD"/>
    <w:rsid w:val="0013287F"/>
    <w:rsid w:val="00135039"/>
    <w:rsid w:val="00137A85"/>
    <w:rsid w:val="00140259"/>
    <w:rsid w:val="00140E5A"/>
    <w:rsid w:val="001476BB"/>
    <w:rsid w:val="00151FB8"/>
    <w:rsid w:val="001636D8"/>
    <w:rsid w:val="00163FDB"/>
    <w:rsid w:val="0017146F"/>
    <w:rsid w:val="00184551"/>
    <w:rsid w:val="0018719A"/>
    <w:rsid w:val="00192717"/>
    <w:rsid w:val="001A332B"/>
    <w:rsid w:val="001A38A0"/>
    <w:rsid w:val="001B2A50"/>
    <w:rsid w:val="001B6E83"/>
    <w:rsid w:val="001C16F7"/>
    <w:rsid w:val="001C3143"/>
    <w:rsid w:val="001D0E07"/>
    <w:rsid w:val="001D375E"/>
    <w:rsid w:val="001E6C52"/>
    <w:rsid w:val="001F3FCD"/>
    <w:rsid w:val="001F6CCD"/>
    <w:rsid w:val="001F6E55"/>
    <w:rsid w:val="001F7FF4"/>
    <w:rsid w:val="00202634"/>
    <w:rsid w:val="00204DE4"/>
    <w:rsid w:val="00205A2F"/>
    <w:rsid w:val="00205E42"/>
    <w:rsid w:val="00211D98"/>
    <w:rsid w:val="00214B96"/>
    <w:rsid w:val="00215901"/>
    <w:rsid w:val="00222989"/>
    <w:rsid w:val="00236BB9"/>
    <w:rsid w:val="00242AD6"/>
    <w:rsid w:val="002437E0"/>
    <w:rsid w:val="00247BB3"/>
    <w:rsid w:val="00262664"/>
    <w:rsid w:val="00286BA4"/>
    <w:rsid w:val="00290CD2"/>
    <w:rsid w:val="00292657"/>
    <w:rsid w:val="00293951"/>
    <w:rsid w:val="002A0DC9"/>
    <w:rsid w:val="002A189D"/>
    <w:rsid w:val="002B0195"/>
    <w:rsid w:val="002B24BD"/>
    <w:rsid w:val="002B4669"/>
    <w:rsid w:val="002B4E2E"/>
    <w:rsid w:val="002B58C6"/>
    <w:rsid w:val="002C13C5"/>
    <w:rsid w:val="002C1C09"/>
    <w:rsid w:val="002C398C"/>
    <w:rsid w:val="002C4A28"/>
    <w:rsid w:val="002C4B85"/>
    <w:rsid w:val="002C5152"/>
    <w:rsid w:val="002C6CA1"/>
    <w:rsid w:val="002F05C5"/>
    <w:rsid w:val="002F4D7D"/>
    <w:rsid w:val="002F6BF1"/>
    <w:rsid w:val="00302912"/>
    <w:rsid w:val="00310004"/>
    <w:rsid w:val="0031113D"/>
    <w:rsid w:val="00312A84"/>
    <w:rsid w:val="00314E66"/>
    <w:rsid w:val="00322EA0"/>
    <w:rsid w:val="003237A6"/>
    <w:rsid w:val="00327B49"/>
    <w:rsid w:val="003311B1"/>
    <w:rsid w:val="00331FD7"/>
    <w:rsid w:val="00345A66"/>
    <w:rsid w:val="00355030"/>
    <w:rsid w:val="00355442"/>
    <w:rsid w:val="00356BB2"/>
    <w:rsid w:val="003669A2"/>
    <w:rsid w:val="003677E7"/>
    <w:rsid w:val="003704A3"/>
    <w:rsid w:val="00370C96"/>
    <w:rsid w:val="003712C9"/>
    <w:rsid w:val="00374635"/>
    <w:rsid w:val="00374F3C"/>
    <w:rsid w:val="00386277"/>
    <w:rsid w:val="003927C3"/>
    <w:rsid w:val="003A1D25"/>
    <w:rsid w:val="003B1330"/>
    <w:rsid w:val="003B2553"/>
    <w:rsid w:val="003B3F39"/>
    <w:rsid w:val="003B6226"/>
    <w:rsid w:val="003B6928"/>
    <w:rsid w:val="003C76A4"/>
    <w:rsid w:val="003F1ED6"/>
    <w:rsid w:val="00400694"/>
    <w:rsid w:val="00401ACB"/>
    <w:rsid w:val="00402148"/>
    <w:rsid w:val="00412833"/>
    <w:rsid w:val="00420CEC"/>
    <w:rsid w:val="00426B25"/>
    <w:rsid w:val="00427F05"/>
    <w:rsid w:val="004367B8"/>
    <w:rsid w:val="00440777"/>
    <w:rsid w:val="00444386"/>
    <w:rsid w:val="00452976"/>
    <w:rsid w:val="00454313"/>
    <w:rsid w:val="00455A17"/>
    <w:rsid w:val="0047007E"/>
    <w:rsid w:val="00477CDD"/>
    <w:rsid w:val="00481071"/>
    <w:rsid w:val="00485B9B"/>
    <w:rsid w:val="004A058F"/>
    <w:rsid w:val="004A0A34"/>
    <w:rsid w:val="004A1845"/>
    <w:rsid w:val="004A18E3"/>
    <w:rsid w:val="004A63F4"/>
    <w:rsid w:val="004B24B2"/>
    <w:rsid w:val="004B3871"/>
    <w:rsid w:val="004C7581"/>
    <w:rsid w:val="004E099A"/>
    <w:rsid w:val="004E2894"/>
    <w:rsid w:val="005027A1"/>
    <w:rsid w:val="00504CE0"/>
    <w:rsid w:val="00506D17"/>
    <w:rsid w:val="0051140C"/>
    <w:rsid w:val="0052568F"/>
    <w:rsid w:val="00527564"/>
    <w:rsid w:val="005335A6"/>
    <w:rsid w:val="00535015"/>
    <w:rsid w:val="00535319"/>
    <w:rsid w:val="005629E0"/>
    <w:rsid w:val="0056466F"/>
    <w:rsid w:val="005653DE"/>
    <w:rsid w:val="00565430"/>
    <w:rsid w:val="00565AC5"/>
    <w:rsid w:val="0057656A"/>
    <w:rsid w:val="00580405"/>
    <w:rsid w:val="00593354"/>
    <w:rsid w:val="005964DE"/>
    <w:rsid w:val="005977A9"/>
    <w:rsid w:val="005A076F"/>
    <w:rsid w:val="005A1436"/>
    <w:rsid w:val="005A2071"/>
    <w:rsid w:val="005A23D2"/>
    <w:rsid w:val="005C3B6F"/>
    <w:rsid w:val="005D5761"/>
    <w:rsid w:val="005E233B"/>
    <w:rsid w:val="005E2527"/>
    <w:rsid w:val="005E2E45"/>
    <w:rsid w:val="005E556F"/>
    <w:rsid w:val="005F2382"/>
    <w:rsid w:val="005F47FC"/>
    <w:rsid w:val="006000C8"/>
    <w:rsid w:val="0060365C"/>
    <w:rsid w:val="0060775F"/>
    <w:rsid w:val="006210CE"/>
    <w:rsid w:val="00621EB8"/>
    <w:rsid w:val="0062436D"/>
    <w:rsid w:val="0063349A"/>
    <w:rsid w:val="0064430C"/>
    <w:rsid w:val="00650575"/>
    <w:rsid w:val="00653F6A"/>
    <w:rsid w:val="00664E23"/>
    <w:rsid w:val="00670585"/>
    <w:rsid w:val="00671944"/>
    <w:rsid w:val="006720B1"/>
    <w:rsid w:val="0067780C"/>
    <w:rsid w:val="006803FA"/>
    <w:rsid w:val="00683702"/>
    <w:rsid w:val="006848E5"/>
    <w:rsid w:val="00686225"/>
    <w:rsid w:val="00687600"/>
    <w:rsid w:val="00690ED1"/>
    <w:rsid w:val="006969E9"/>
    <w:rsid w:val="00697784"/>
    <w:rsid w:val="006A40EF"/>
    <w:rsid w:val="006A517E"/>
    <w:rsid w:val="006E02FC"/>
    <w:rsid w:val="006E135C"/>
    <w:rsid w:val="006F0DAE"/>
    <w:rsid w:val="00702289"/>
    <w:rsid w:val="007027DC"/>
    <w:rsid w:val="00703D42"/>
    <w:rsid w:val="007061C6"/>
    <w:rsid w:val="00707426"/>
    <w:rsid w:val="0071176A"/>
    <w:rsid w:val="00730A36"/>
    <w:rsid w:val="0073485F"/>
    <w:rsid w:val="00736837"/>
    <w:rsid w:val="007370D8"/>
    <w:rsid w:val="007472E9"/>
    <w:rsid w:val="0075735E"/>
    <w:rsid w:val="007617A8"/>
    <w:rsid w:val="0077065C"/>
    <w:rsid w:val="00790AFA"/>
    <w:rsid w:val="00793FC8"/>
    <w:rsid w:val="007A383D"/>
    <w:rsid w:val="007A4550"/>
    <w:rsid w:val="007A4C7A"/>
    <w:rsid w:val="007B63D0"/>
    <w:rsid w:val="007B642F"/>
    <w:rsid w:val="007B71C2"/>
    <w:rsid w:val="007B78BD"/>
    <w:rsid w:val="007C39E2"/>
    <w:rsid w:val="007C4E46"/>
    <w:rsid w:val="007D035F"/>
    <w:rsid w:val="007D2725"/>
    <w:rsid w:val="007D2F60"/>
    <w:rsid w:val="007D6725"/>
    <w:rsid w:val="007D6DF2"/>
    <w:rsid w:val="007E0588"/>
    <w:rsid w:val="007E3CF0"/>
    <w:rsid w:val="007E7253"/>
    <w:rsid w:val="007F030A"/>
    <w:rsid w:val="007F1797"/>
    <w:rsid w:val="007F367C"/>
    <w:rsid w:val="007F40B4"/>
    <w:rsid w:val="007F7162"/>
    <w:rsid w:val="00805AEA"/>
    <w:rsid w:val="00807C56"/>
    <w:rsid w:val="00810A5C"/>
    <w:rsid w:val="00811672"/>
    <w:rsid w:val="0081659F"/>
    <w:rsid w:val="00816A42"/>
    <w:rsid w:val="008209C6"/>
    <w:rsid w:val="0082322A"/>
    <w:rsid w:val="00825953"/>
    <w:rsid w:val="008377C0"/>
    <w:rsid w:val="008527BE"/>
    <w:rsid w:val="0086653C"/>
    <w:rsid w:val="00866F43"/>
    <w:rsid w:val="00867708"/>
    <w:rsid w:val="00872CA6"/>
    <w:rsid w:val="008764FE"/>
    <w:rsid w:val="00885869"/>
    <w:rsid w:val="00890FB5"/>
    <w:rsid w:val="00894B93"/>
    <w:rsid w:val="008960E0"/>
    <w:rsid w:val="008B62A9"/>
    <w:rsid w:val="008C44B3"/>
    <w:rsid w:val="008E37B9"/>
    <w:rsid w:val="008F070D"/>
    <w:rsid w:val="008F2BC3"/>
    <w:rsid w:val="008F3EE3"/>
    <w:rsid w:val="008F4DE4"/>
    <w:rsid w:val="008F6579"/>
    <w:rsid w:val="00900ADE"/>
    <w:rsid w:val="00901A98"/>
    <w:rsid w:val="00916293"/>
    <w:rsid w:val="00920EC9"/>
    <w:rsid w:val="0094148E"/>
    <w:rsid w:val="00943449"/>
    <w:rsid w:val="0094361D"/>
    <w:rsid w:val="009552C4"/>
    <w:rsid w:val="00956195"/>
    <w:rsid w:val="009740FA"/>
    <w:rsid w:val="00975DAB"/>
    <w:rsid w:val="00981F17"/>
    <w:rsid w:val="00982F3A"/>
    <w:rsid w:val="009857EE"/>
    <w:rsid w:val="00986087"/>
    <w:rsid w:val="00992DE2"/>
    <w:rsid w:val="009A45C8"/>
    <w:rsid w:val="009B09C2"/>
    <w:rsid w:val="009B2981"/>
    <w:rsid w:val="009C04C3"/>
    <w:rsid w:val="009E4650"/>
    <w:rsid w:val="009E5F17"/>
    <w:rsid w:val="009F1920"/>
    <w:rsid w:val="009F24FD"/>
    <w:rsid w:val="009F2D7E"/>
    <w:rsid w:val="00A028AD"/>
    <w:rsid w:val="00A10519"/>
    <w:rsid w:val="00A10D6C"/>
    <w:rsid w:val="00A117E8"/>
    <w:rsid w:val="00A24D16"/>
    <w:rsid w:val="00A256B0"/>
    <w:rsid w:val="00A30256"/>
    <w:rsid w:val="00A402D3"/>
    <w:rsid w:val="00A42C98"/>
    <w:rsid w:val="00A449AC"/>
    <w:rsid w:val="00A54BF8"/>
    <w:rsid w:val="00A55EF8"/>
    <w:rsid w:val="00A60775"/>
    <w:rsid w:val="00A6196A"/>
    <w:rsid w:val="00A656C8"/>
    <w:rsid w:val="00A730BA"/>
    <w:rsid w:val="00A74951"/>
    <w:rsid w:val="00A84038"/>
    <w:rsid w:val="00A923B7"/>
    <w:rsid w:val="00A95306"/>
    <w:rsid w:val="00A9787D"/>
    <w:rsid w:val="00AA550B"/>
    <w:rsid w:val="00AA592D"/>
    <w:rsid w:val="00AA7126"/>
    <w:rsid w:val="00AB1EEC"/>
    <w:rsid w:val="00AC0318"/>
    <w:rsid w:val="00AD22DC"/>
    <w:rsid w:val="00AD41F1"/>
    <w:rsid w:val="00AE2917"/>
    <w:rsid w:val="00AF0373"/>
    <w:rsid w:val="00AF6905"/>
    <w:rsid w:val="00B14A5C"/>
    <w:rsid w:val="00B21A25"/>
    <w:rsid w:val="00B24503"/>
    <w:rsid w:val="00B276C8"/>
    <w:rsid w:val="00B31237"/>
    <w:rsid w:val="00B3566C"/>
    <w:rsid w:val="00B50AFE"/>
    <w:rsid w:val="00B5332F"/>
    <w:rsid w:val="00B63F6C"/>
    <w:rsid w:val="00B714FF"/>
    <w:rsid w:val="00B72B95"/>
    <w:rsid w:val="00B7645C"/>
    <w:rsid w:val="00B771E5"/>
    <w:rsid w:val="00B8061C"/>
    <w:rsid w:val="00B9306E"/>
    <w:rsid w:val="00B940FC"/>
    <w:rsid w:val="00B94C4C"/>
    <w:rsid w:val="00BA102B"/>
    <w:rsid w:val="00BB69EE"/>
    <w:rsid w:val="00BC4430"/>
    <w:rsid w:val="00BC7B08"/>
    <w:rsid w:val="00BE25D9"/>
    <w:rsid w:val="00BE3173"/>
    <w:rsid w:val="00BE3292"/>
    <w:rsid w:val="00BE7959"/>
    <w:rsid w:val="00BF07E6"/>
    <w:rsid w:val="00C12133"/>
    <w:rsid w:val="00C14A28"/>
    <w:rsid w:val="00C16872"/>
    <w:rsid w:val="00C1703B"/>
    <w:rsid w:val="00C20F13"/>
    <w:rsid w:val="00C22077"/>
    <w:rsid w:val="00C362FA"/>
    <w:rsid w:val="00C558E4"/>
    <w:rsid w:val="00C57828"/>
    <w:rsid w:val="00C63CEE"/>
    <w:rsid w:val="00C741D1"/>
    <w:rsid w:val="00C873BB"/>
    <w:rsid w:val="00C87571"/>
    <w:rsid w:val="00C8770E"/>
    <w:rsid w:val="00C94E6D"/>
    <w:rsid w:val="00C953CC"/>
    <w:rsid w:val="00C978A9"/>
    <w:rsid w:val="00CA7679"/>
    <w:rsid w:val="00CB0D4F"/>
    <w:rsid w:val="00CB5078"/>
    <w:rsid w:val="00CE4F6D"/>
    <w:rsid w:val="00CE56BF"/>
    <w:rsid w:val="00CF298A"/>
    <w:rsid w:val="00CF40DD"/>
    <w:rsid w:val="00CF5D62"/>
    <w:rsid w:val="00CF76A9"/>
    <w:rsid w:val="00CF7E8F"/>
    <w:rsid w:val="00D0392F"/>
    <w:rsid w:val="00D03FCB"/>
    <w:rsid w:val="00D156E0"/>
    <w:rsid w:val="00D17B5B"/>
    <w:rsid w:val="00D22B94"/>
    <w:rsid w:val="00D256BA"/>
    <w:rsid w:val="00D328E5"/>
    <w:rsid w:val="00D45E25"/>
    <w:rsid w:val="00D538AE"/>
    <w:rsid w:val="00D57F6B"/>
    <w:rsid w:val="00D6510D"/>
    <w:rsid w:val="00D72137"/>
    <w:rsid w:val="00D736BF"/>
    <w:rsid w:val="00D81BE2"/>
    <w:rsid w:val="00D82C9D"/>
    <w:rsid w:val="00D906CC"/>
    <w:rsid w:val="00DA3FE2"/>
    <w:rsid w:val="00DA7411"/>
    <w:rsid w:val="00DB4F41"/>
    <w:rsid w:val="00DB6ED8"/>
    <w:rsid w:val="00DB6F29"/>
    <w:rsid w:val="00DB782C"/>
    <w:rsid w:val="00DC1C2B"/>
    <w:rsid w:val="00DC47E6"/>
    <w:rsid w:val="00DC5565"/>
    <w:rsid w:val="00DD201F"/>
    <w:rsid w:val="00DD416C"/>
    <w:rsid w:val="00DE21B1"/>
    <w:rsid w:val="00DE4C8B"/>
    <w:rsid w:val="00E02414"/>
    <w:rsid w:val="00E2683F"/>
    <w:rsid w:val="00E26E14"/>
    <w:rsid w:val="00E36740"/>
    <w:rsid w:val="00E44920"/>
    <w:rsid w:val="00E51CDD"/>
    <w:rsid w:val="00E52540"/>
    <w:rsid w:val="00E56409"/>
    <w:rsid w:val="00E62F1B"/>
    <w:rsid w:val="00E6378E"/>
    <w:rsid w:val="00E66EE2"/>
    <w:rsid w:val="00E6718D"/>
    <w:rsid w:val="00E73905"/>
    <w:rsid w:val="00E80903"/>
    <w:rsid w:val="00E916F2"/>
    <w:rsid w:val="00E9282C"/>
    <w:rsid w:val="00EA1CFD"/>
    <w:rsid w:val="00EA36A3"/>
    <w:rsid w:val="00EB0A23"/>
    <w:rsid w:val="00EB0D07"/>
    <w:rsid w:val="00EB1D61"/>
    <w:rsid w:val="00EB31C8"/>
    <w:rsid w:val="00EB7D79"/>
    <w:rsid w:val="00ED18F0"/>
    <w:rsid w:val="00ED1E7B"/>
    <w:rsid w:val="00ED6172"/>
    <w:rsid w:val="00EF0252"/>
    <w:rsid w:val="00EF31FC"/>
    <w:rsid w:val="00F00A04"/>
    <w:rsid w:val="00F04A28"/>
    <w:rsid w:val="00F0539E"/>
    <w:rsid w:val="00F35FBE"/>
    <w:rsid w:val="00F360D0"/>
    <w:rsid w:val="00F506E8"/>
    <w:rsid w:val="00F5438F"/>
    <w:rsid w:val="00F61208"/>
    <w:rsid w:val="00F65DAA"/>
    <w:rsid w:val="00F74821"/>
    <w:rsid w:val="00F74B61"/>
    <w:rsid w:val="00F7781E"/>
    <w:rsid w:val="00F84FA3"/>
    <w:rsid w:val="00F955CA"/>
    <w:rsid w:val="00FA13DD"/>
    <w:rsid w:val="00FA1DDB"/>
    <w:rsid w:val="00FA730C"/>
    <w:rsid w:val="00FB17F4"/>
    <w:rsid w:val="00FB6118"/>
    <w:rsid w:val="00FC3681"/>
    <w:rsid w:val="00FC465C"/>
    <w:rsid w:val="00FD2C4A"/>
    <w:rsid w:val="00FD79F6"/>
    <w:rsid w:val="00FD7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7E"/>
    <w:rPr>
      <w:rFonts w:ascii="Tahoma" w:hAnsi="Tahoma" w:cs="Tahoma"/>
      <w:sz w:val="16"/>
      <w:szCs w:val="16"/>
    </w:rPr>
  </w:style>
  <w:style w:type="paragraph" w:styleId="Header">
    <w:name w:val="header"/>
    <w:basedOn w:val="Normal"/>
    <w:link w:val="HeaderChar"/>
    <w:uiPriority w:val="99"/>
    <w:unhideWhenUsed/>
    <w:rsid w:val="0032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49"/>
  </w:style>
  <w:style w:type="paragraph" w:styleId="Footer">
    <w:name w:val="footer"/>
    <w:basedOn w:val="Normal"/>
    <w:link w:val="FooterChar"/>
    <w:uiPriority w:val="99"/>
    <w:unhideWhenUsed/>
    <w:rsid w:val="0032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49"/>
  </w:style>
  <w:style w:type="character" w:customStyle="1" w:styleId="apple-style-span">
    <w:name w:val="apple-style-span"/>
    <w:basedOn w:val="DefaultParagraphFont"/>
    <w:rsid w:val="001F7FF4"/>
  </w:style>
  <w:style w:type="character" w:customStyle="1" w:styleId="apple-converted-space">
    <w:name w:val="apple-converted-space"/>
    <w:basedOn w:val="DefaultParagraphFont"/>
    <w:rsid w:val="00671944"/>
  </w:style>
  <w:style w:type="character" w:styleId="CommentReference">
    <w:name w:val="annotation reference"/>
    <w:basedOn w:val="DefaultParagraphFont"/>
    <w:uiPriority w:val="99"/>
    <w:semiHidden/>
    <w:unhideWhenUsed/>
    <w:rsid w:val="00866F43"/>
    <w:rPr>
      <w:sz w:val="16"/>
      <w:szCs w:val="16"/>
    </w:rPr>
  </w:style>
  <w:style w:type="paragraph" w:styleId="CommentText">
    <w:name w:val="annotation text"/>
    <w:basedOn w:val="Normal"/>
    <w:link w:val="CommentTextChar"/>
    <w:uiPriority w:val="99"/>
    <w:semiHidden/>
    <w:unhideWhenUsed/>
    <w:rsid w:val="00866F43"/>
    <w:pPr>
      <w:spacing w:line="240" w:lineRule="auto"/>
    </w:pPr>
    <w:rPr>
      <w:sz w:val="20"/>
      <w:szCs w:val="20"/>
    </w:rPr>
  </w:style>
  <w:style w:type="character" w:customStyle="1" w:styleId="CommentTextChar">
    <w:name w:val="Comment Text Char"/>
    <w:basedOn w:val="DefaultParagraphFont"/>
    <w:link w:val="CommentText"/>
    <w:uiPriority w:val="99"/>
    <w:semiHidden/>
    <w:rsid w:val="00866F43"/>
    <w:rPr>
      <w:sz w:val="20"/>
      <w:szCs w:val="20"/>
    </w:rPr>
  </w:style>
  <w:style w:type="paragraph" w:styleId="CommentSubject">
    <w:name w:val="annotation subject"/>
    <w:basedOn w:val="CommentText"/>
    <w:next w:val="CommentText"/>
    <w:link w:val="CommentSubjectChar"/>
    <w:uiPriority w:val="99"/>
    <w:semiHidden/>
    <w:unhideWhenUsed/>
    <w:rsid w:val="00866F43"/>
    <w:rPr>
      <w:b/>
      <w:bCs/>
    </w:rPr>
  </w:style>
  <w:style w:type="character" w:customStyle="1" w:styleId="CommentSubjectChar">
    <w:name w:val="Comment Subject Char"/>
    <w:basedOn w:val="CommentTextChar"/>
    <w:link w:val="CommentSubject"/>
    <w:uiPriority w:val="99"/>
    <w:semiHidden/>
    <w:rsid w:val="00866F43"/>
    <w:rPr>
      <w:b/>
      <w:bCs/>
      <w:sz w:val="20"/>
      <w:szCs w:val="20"/>
    </w:rPr>
  </w:style>
  <w:style w:type="character" w:styleId="Hyperlink">
    <w:name w:val="Hyperlink"/>
    <w:basedOn w:val="DefaultParagraphFont"/>
    <w:uiPriority w:val="99"/>
    <w:unhideWhenUsed/>
    <w:rsid w:val="00D0392F"/>
    <w:rPr>
      <w:color w:val="0000FF" w:themeColor="hyperlink"/>
      <w:u w:val="single"/>
    </w:rPr>
  </w:style>
  <w:style w:type="paragraph" w:styleId="ListParagraph">
    <w:name w:val="List Paragraph"/>
    <w:basedOn w:val="Normal"/>
    <w:uiPriority w:val="34"/>
    <w:qFormat/>
    <w:rsid w:val="007B71C2"/>
    <w:pPr>
      <w:spacing w:line="276" w:lineRule="auto"/>
      <w:ind w:left="720" w:firstLine="0"/>
      <w:contextualSpacing/>
    </w:pPr>
  </w:style>
  <w:style w:type="paragraph" w:styleId="FootnoteText">
    <w:name w:val="footnote text"/>
    <w:basedOn w:val="Normal"/>
    <w:link w:val="FootnoteTextChar"/>
    <w:uiPriority w:val="99"/>
    <w:semiHidden/>
    <w:unhideWhenUsed/>
    <w:rsid w:val="003B6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28"/>
    <w:rPr>
      <w:sz w:val="20"/>
      <w:szCs w:val="20"/>
    </w:rPr>
  </w:style>
  <w:style w:type="character" w:styleId="FootnoteReference">
    <w:name w:val="footnote reference"/>
    <w:basedOn w:val="DefaultParagraphFont"/>
    <w:uiPriority w:val="99"/>
    <w:semiHidden/>
    <w:unhideWhenUsed/>
    <w:rsid w:val="003B69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7E"/>
    <w:rPr>
      <w:rFonts w:ascii="Tahoma" w:hAnsi="Tahoma" w:cs="Tahoma"/>
      <w:sz w:val="16"/>
      <w:szCs w:val="16"/>
    </w:rPr>
  </w:style>
  <w:style w:type="paragraph" w:styleId="Header">
    <w:name w:val="header"/>
    <w:basedOn w:val="Normal"/>
    <w:link w:val="HeaderChar"/>
    <w:uiPriority w:val="99"/>
    <w:unhideWhenUsed/>
    <w:rsid w:val="0032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49"/>
  </w:style>
  <w:style w:type="paragraph" w:styleId="Footer">
    <w:name w:val="footer"/>
    <w:basedOn w:val="Normal"/>
    <w:link w:val="FooterChar"/>
    <w:uiPriority w:val="99"/>
    <w:unhideWhenUsed/>
    <w:rsid w:val="0032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49"/>
  </w:style>
  <w:style w:type="character" w:customStyle="1" w:styleId="apple-style-span">
    <w:name w:val="apple-style-span"/>
    <w:basedOn w:val="DefaultParagraphFont"/>
    <w:rsid w:val="001F7FF4"/>
  </w:style>
  <w:style w:type="character" w:customStyle="1" w:styleId="apple-converted-space">
    <w:name w:val="apple-converted-space"/>
    <w:basedOn w:val="DefaultParagraphFont"/>
    <w:rsid w:val="00671944"/>
  </w:style>
  <w:style w:type="character" w:styleId="CommentReference">
    <w:name w:val="annotation reference"/>
    <w:basedOn w:val="DefaultParagraphFont"/>
    <w:uiPriority w:val="99"/>
    <w:semiHidden/>
    <w:unhideWhenUsed/>
    <w:rsid w:val="00866F43"/>
    <w:rPr>
      <w:sz w:val="16"/>
      <w:szCs w:val="16"/>
    </w:rPr>
  </w:style>
  <w:style w:type="paragraph" w:styleId="CommentText">
    <w:name w:val="annotation text"/>
    <w:basedOn w:val="Normal"/>
    <w:link w:val="CommentTextChar"/>
    <w:uiPriority w:val="99"/>
    <w:semiHidden/>
    <w:unhideWhenUsed/>
    <w:rsid w:val="00866F43"/>
    <w:pPr>
      <w:spacing w:line="240" w:lineRule="auto"/>
    </w:pPr>
    <w:rPr>
      <w:sz w:val="20"/>
      <w:szCs w:val="20"/>
    </w:rPr>
  </w:style>
  <w:style w:type="character" w:customStyle="1" w:styleId="CommentTextChar">
    <w:name w:val="Comment Text Char"/>
    <w:basedOn w:val="DefaultParagraphFont"/>
    <w:link w:val="CommentText"/>
    <w:uiPriority w:val="99"/>
    <w:semiHidden/>
    <w:rsid w:val="00866F43"/>
    <w:rPr>
      <w:sz w:val="20"/>
      <w:szCs w:val="20"/>
    </w:rPr>
  </w:style>
  <w:style w:type="paragraph" w:styleId="CommentSubject">
    <w:name w:val="annotation subject"/>
    <w:basedOn w:val="CommentText"/>
    <w:next w:val="CommentText"/>
    <w:link w:val="CommentSubjectChar"/>
    <w:uiPriority w:val="99"/>
    <w:semiHidden/>
    <w:unhideWhenUsed/>
    <w:rsid w:val="00866F43"/>
    <w:rPr>
      <w:b/>
      <w:bCs/>
    </w:rPr>
  </w:style>
  <w:style w:type="character" w:customStyle="1" w:styleId="CommentSubjectChar">
    <w:name w:val="Comment Subject Char"/>
    <w:basedOn w:val="CommentTextChar"/>
    <w:link w:val="CommentSubject"/>
    <w:uiPriority w:val="99"/>
    <w:semiHidden/>
    <w:rsid w:val="00866F43"/>
    <w:rPr>
      <w:b/>
      <w:bCs/>
      <w:sz w:val="20"/>
      <w:szCs w:val="20"/>
    </w:rPr>
  </w:style>
  <w:style w:type="character" w:styleId="Hyperlink">
    <w:name w:val="Hyperlink"/>
    <w:basedOn w:val="DefaultParagraphFont"/>
    <w:uiPriority w:val="99"/>
    <w:unhideWhenUsed/>
    <w:rsid w:val="00D0392F"/>
    <w:rPr>
      <w:color w:val="0000FF" w:themeColor="hyperlink"/>
      <w:u w:val="single"/>
    </w:rPr>
  </w:style>
  <w:style w:type="paragraph" w:styleId="ListParagraph">
    <w:name w:val="List Paragraph"/>
    <w:basedOn w:val="Normal"/>
    <w:uiPriority w:val="34"/>
    <w:qFormat/>
    <w:rsid w:val="007B71C2"/>
    <w:pPr>
      <w:spacing w:line="276" w:lineRule="auto"/>
      <w:ind w:left="720" w:firstLine="0"/>
      <w:contextualSpacing/>
    </w:pPr>
  </w:style>
  <w:style w:type="paragraph" w:styleId="FootnoteText">
    <w:name w:val="footnote text"/>
    <w:basedOn w:val="Normal"/>
    <w:link w:val="FootnoteTextChar"/>
    <w:uiPriority w:val="99"/>
    <w:semiHidden/>
    <w:unhideWhenUsed/>
    <w:rsid w:val="003B6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28"/>
    <w:rPr>
      <w:sz w:val="20"/>
      <w:szCs w:val="20"/>
    </w:rPr>
  </w:style>
  <w:style w:type="character" w:styleId="FootnoteReference">
    <w:name w:val="footnote reference"/>
    <w:basedOn w:val="DefaultParagraphFont"/>
    <w:uiPriority w:val="99"/>
    <w:semiHidden/>
    <w:unhideWhenUsed/>
    <w:rsid w:val="003B6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10710">
      <w:bodyDiv w:val="1"/>
      <w:marLeft w:val="0"/>
      <w:marRight w:val="0"/>
      <w:marTop w:val="0"/>
      <w:marBottom w:val="0"/>
      <w:divBdr>
        <w:top w:val="none" w:sz="0" w:space="0" w:color="auto"/>
        <w:left w:val="none" w:sz="0" w:space="0" w:color="auto"/>
        <w:bottom w:val="none" w:sz="0" w:space="0" w:color="auto"/>
        <w:right w:val="none" w:sz="0" w:space="0" w:color="auto"/>
      </w:divBdr>
      <w:divsChild>
        <w:div w:id="602542060">
          <w:marLeft w:val="864"/>
          <w:marRight w:val="0"/>
          <w:marTop w:val="125"/>
          <w:marBottom w:val="0"/>
          <w:divBdr>
            <w:top w:val="none" w:sz="0" w:space="0" w:color="auto"/>
            <w:left w:val="none" w:sz="0" w:space="0" w:color="auto"/>
            <w:bottom w:val="none" w:sz="0" w:space="0" w:color="auto"/>
            <w:right w:val="none" w:sz="0" w:space="0" w:color="auto"/>
          </w:divBdr>
        </w:div>
        <w:div w:id="1932080237">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chardatkins.co.uk/atws/journal/8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hardatkins.co.uk/atws/document/27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ardatkins.co.uk/atws/person/1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chardatkins.co.uk/atws/person/9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E75F-9BCF-46E1-961D-A3B2F8EA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3979</Words>
  <Characters>22682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Ljo1g09</dc:creator>
  <cp:lastModifiedBy>Brooks S.L.</cp:lastModifiedBy>
  <cp:revision>2</cp:revision>
  <cp:lastPrinted>2011-09-26T14:58:00Z</cp:lastPrinted>
  <dcterms:created xsi:type="dcterms:W3CDTF">2015-11-16T10:29:00Z</dcterms:created>
  <dcterms:modified xsi:type="dcterms:W3CDTF">2015-11-16T10:29:00Z</dcterms:modified>
</cp:coreProperties>
</file>