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41D00" w14:textId="77777777" w:rsidR="00030656" w:rsidRDefault="00030656" w:rsidP="00030656">
      <w:pPr>
        <w:spacing w:after="200" w:line="276" w:lineRule="auto"/>
        <w:rPr>
          <w:rFonts w:asciiTheme="majorBidi" w:hAnsiTheme="majorBidi" w:cstheme="majorBidi"/>
          <w:b/>
          <w:bCs/>
        </w:rPr>
      </w:pPr>
      <w:bookmarkStart w:id="0" w:name="_GoBack"/>
      <w:bookmarkEnd w:id="0"/>
      <w:r>
        <w:rPr>
          <w:rFonts w:asciiTheme="majorBidi" w:hAnsiTheme="majorBidi" w:cstheme="majorBidi"/>
          <w:b/>
          <w:bCs/>
        </w:rPr>
        <w:t xml:space="preserve">Aid Work as Edgework – </w:t>
      </w:r>
      <w:r w:rsidRPr="00236EB9">
        <w:rPr>
          <w:rFonts w:asciiTheme="majorBidi" w:hAnsiTheme="majorBidi" w:cstheme="majorBidi"/>
          <w:b/>
          <w:bCs/>
        </w:rPr>
        <w:t>Voluntary Risk-Taking and Security in Humanitarian Assistance</w:t>
      </w:r>
      <w:r>
        <w:rPr>
          <w:rFonts w:asciiTheme="majorBidi" w:hAnsiTheme="majorBidi" w:cstheme="majorBidi"/>
          <w:b/>
          <w:bCs/>
        </w:rPr>
        <w:t xml:space="preserve">, Development and Human Rights Work </w:t>
      </w:r>
    </w:p>
    <w:p w14:paraId="56A3187E" w14:textId="7ADC64E7" w:rsidR="00FA350C" w:rsidRPr="00FA350C" w:rsidRDefault="00FA350C" w:rsidP="00FA350C">
      <w:pPr>
        <w:spacing w:after="200" w:line="276" w:lineRule="auto"/>
        <w:rPr>
          <w:rFonts w:asciiTheme="majorBidi" w:hAnsiTheme="majorBidi" w:cstheme="majorBidi"/>
          <w:i/>
          <w:iCs/>
        </w:rPr>
      </w:pPr>
      <w:proofErr w:type="gramStart"/>
      <w:r w:rsidRPr="00FA350C">
        <w:rPr>
          <w:rFonts w:asciiTheme="majorBidi" w:hAnsiTheme="majorBidi" w:cstheme="majorBidi"/>
          <w:i/>
          <w:iCs/>
        </w:rPr>
        <w:t>accepted</w:t>
      </w:r>
      <w:proofErr w:type="gramEnd"/>
      <w:r w:rsidRPr="00FA350C">
        <w:rPr>
          <w:rFonts w:asciiTheme="majorBidi" w:hAnsiTheme="majorBidi" w:cstheme="majorBidi"/>
          <w:i/>
          <w:iCs/>
        </w:rPr>
        <w:t xml:space="preserve"> on 1 October 2013 for publication by Journal of Risk Research (not yet copyedited), please do not cite or circulate without permission of the author</w:t>
      </w:r>
    </w:p>
    <w:p w14:paraId="556C1F7D" w14:textId="77777777" w:rsidR="00FA350C" w:rsidRPr="00FA350C" w:rsidRDefault="00FA350C" w:rsidP="00030656">
      <w:pPr>
        <w:spacing w:after="200" w:line="276" w:lineRule="auto"/>
        <w:rPr>
          <w:rFonts w:asciiTheme="majorBidi" w:hAnsiTheme="majorBidi" w:cstheme="majorBidi"/>
          <w:i/>
          <w:iCs/>
        </w:rPr>
      </w:pPr>
    </w:p>
    <w:p w14:paraId="0EA99B94" w14:textId="77777777" w:rsidR="00030656" w:rsidRDefault="00030656" w:rsidP="00030656">
      <w:pPr>
        <w:spacing w:line="360" w:lineRule="auto"/>
        <w:rPr>
          <w:rFonts w:asciiTheme="majorBidi" w:hAnsiTheme="majorBidi" w:cstheme="majorBidi"/>
        </w:rPr>
      </w:pPr>
      <w:r>
        <w:rPr>
          <w:rFonts w:asciiTheme="majorBidi" w:hAnsiTheme="majorBidi" w:cstheme="majorBidi"/>
        </w:rPr>
        <w:t xml:space="preserve">Silke Roth, Division of Sociology, University of Southampton </w:t>
      </w:r>
    </w:p>
    <w:p w14:paraId="1BC23B8F" w14:textId="77777777" w:rsidR="00030656" w:rsidRDefault="00030656" w:rsidP="00030656">
      <w:pPr>
        <w:spacing w:line="360" w:lineRule="auto"/>
        <w:rPr>
          <w:rFonts w:asciiTheme="majorBidi" w:hAnsiTheme="majorBidi" w:cstheme="majorBidi"/>
        </w:rPr>
      </w:pPr>
    </w:p>
    <w:p w14:paraId="057398AC" w14:textId="77777777" w:rsidR="00030656" w:rsidRDefault="00030656" w:rsidP="00030656">
      <w:pPr>
        <w:spacing w:line="360" w:lineRule="auto"/>
        <w:rPr>
          <w:rFonts w:asciiTheme="majorBidi" w:hAnsiTheme="majorBidi" w:cstheme="majorBidi"/>
        </w:rPr>
      </w:pPr>
    </w:p>
    <w:p w14:paraId="3EB4A90B" w14:textId="77777777" w:rsidR="00030656" w:rsidRDefault="00030656" w:rsidP="00030656">
      <w:pPr>
        <w:spacing w:line="360" w:lineRule="auto"/>
        <w:rPr>
          <w:rFonts w:asciiTheme="majorBidi" w:hAnsiTheme="majorBidi" w:cstheme="majorBidi"/>
        </w:rPr>
      </w:pPr>
    </w:p>
    <w:p w14:paraId="33C5EB6E" w14:textId="77777777" w:rsidR="00030656" w:rsidRPr="00FA350C" w:rsidRDefault="00030656" w:rsidP="00030656">
      <w:pPr>
        <w:spacing w:line="360" w:lineRule="auto"/>
        <w:rPr>
          <w:rFonts w:asciiTheme="majorBidi" w:hAnsiTheme="majorBidi" w:cstheme="majorBidi"/>
          <w:lang w:val="fr-FR"/>
        </w:rPr>
      </w:pPr>
      <w:r w:rsidRPr="00FA350C">
        <w:rPr>
          <w:rFonts w:asciiTheme="majorBidi" w:hAnsiTheme="majorBidi" w:cstheme="majorBidi"/>
          <w:lang w:val="fr-FR"/>
        </w:rPr>
        <w:t xml:space="preserve">Contact: </w:t>
      </w:r>
    </w:p>
    <w:p w14:paraId="4AE5AC08" w14:textId="77777777" w:rsidR="00030656" w:rsidRPr="00FA350C" w:rsidRDefault="00030656" w:rsidP="00030656">
      <w:pPr>
        <w:spacing w:line="360" w:lineRule="auto"/>
        <w:rPr>
          <w:rFonts w:asciiTheme="majorBidi" w:hAnsiTheme="majorBidi" w:cstheme="majorBidi"/>
          <w:lang w:val="fr-FR"/>
        </w:rPr>
      </w:pPr>
      <w:r w:rsidRPr="00FA350C">
        <w:rPr>
          <w:rFonts w:asciiTheme="majorBidi" w:hAnsiTheme="majorBidi" w:cstheme="majorBidi"/>
          <w:lang w:val="fr-FR"/>
        </w:rPr>
        <w:t xml:space="preserve">sroth@soton.ac.uk, </w:t>
      </w:r>
    </w:p>
    <w:p w14:paraId="68059D46" w14:textId="77777777" w:rsidR="00030656" w:rsidRPr="00FA350C" w:rsidRDefault="00030656" w:rsidP="00030656">
      <w:pPr>
        <w:spacing w:line="360" w:lineRule="auto"/>
        <w:rPr>
          <w:rFonts w:asciiTheme="majorBidi" w:hAnsiTheme="majorBidi" w:cstheme="majorBidi"/>
          <w:lang w:val="fr-FR"/>
        </w:rPr>
      </w:pPr>
      <w:proofErr w:type="gramStart"/>
      <w:r w:rsidRPr="00FA350C">
        <w:rPr>
          <w:rFonts w:asciiTheme="majorBidi" w:hAnsiTheme="majorBidi" w:cstheme="majorBidi"/>
          <w:lang w:val="fr-FR"/>
        </w:rPr>
        <w:t>phone</w:t>
      </w:r>
      <w:proofErr w:type="gramEnd"/>
      <w:r w:rsidRPr="00FA350C">
        <w:rPr>
          <w:rFonts w:asciiTheme="majorBidi" w:hAnsiTheme="majorBidi" w:cstheme="majorBidi"/>
          <w:lang w:val="fr-FR"/>
        </w:rPr>
        <w:t>: +44 (0)2380 594859</w:t>
      </w:r>
    </w:p>
    <w:p w14:paraId="3A6F75A0" w14:textId="77777777" w:rsidR="00030656" w:rsidRPr="00FA350C" w:rsidRDefault="00030656" w:rsidP="00030656">
      <w:pPr>
        <w:spacing w:line="360" w:lineRule="auto"/>
        <w:rPr>
          <w:rFonts w:asciiTheme="majorBidi" w:hAnsiTheme="majorBidi" w:cstheme="majorBidi"/>
          <w:lang w:val="fr-FR"/>
        </w:rPr>
      </w:pPr>
      <w:proofErr w:type="gramStart"/>
      <w:r w:rsidRPr="00FA350C">
        <w:rPr>
          <w:rFonts w:asciiTheme="majorBidi" w:hAnsiTheme="majorBidi" w:cstheme="majorBidi"/>
          <w:lang w:val="fr-FR"/>
        </w:rPr>
        <w:t>fax</w:t>
      </w:r>
      <w:proofErr w:type="gramEnd"/>
      <w:r w:rsidRPr="00FA350C">
        <w:rPr>
          <w:rFonts w:asciiTheme="majorBidi" w:hAnsiTheme="majorBidi" w:cstheme="majorBidi"/>
          <w:lang w:val="fr-FR"/>
        </w:rPr>
        <w:t>: +44 (0)2380 595763</w:t>
      </w:r>
    </w:p>
    <w:p w14:paraId="610043E1" w14:textId="77777777" w:rsidR="00030656" w:rsidRPr="00FA350C" w:rsidRDefault="00030656" w:rsidP="00030656">
      <w:pPr>
        <w:spacing w:line="360" w:lineRule="auto"/>
        <w:rPr>
          <w:rFonts w:asciiTheme="majorBidi" w:hAnsiTheme="majorBidi" w:cstheme="majorBidi"/>
          <w:lang w:val="fr-FR"/>
        </w:rPr>
      </w:pPr>
    </w:p>
    <w:p w14:paraId="6238F6E3" w14:textId="77777777" w:rsidR="00030656" w:rsidRDefault="00030656" w:rsidP="00030656">
      <w:pPr>
        <w:rPr>
          <w:rFonts w:asciiTheme="majorBidi" w:hAnsiTheme="majorBidi" w:cstheme="majorBidi"/>
        </w:rPr>
      </w:pPr>
      <w:r>
        <w:rPr>
          <w:rFonts w:asciiTheme="majorBidi" w:hAnsiTheme="majorBidi" w:cstheme="majorBidi"/>
        </w:rPr>
        <w:t>Dr Silke Roth</w:t>
      </w:r>
    </w:p>
    <w:p w14:paraId="3E644EBD" w14:textId="77777777" w:rsidR="00030656" w:rsidRDefault="00030656" w:rsidP="00030656">
      <w:pPr>
        <w:rPr>
          <w:rFonts w:asciiTheme="majorBidi" w:hAnsiTheme="majorBidi" w:cstheme="majorBidi"/>
        </w:rPr>
      </w:pPr>
      <w:r>
        <w:rPr>
          <w:rFonts w:asciiTheme="majorBidi" w:hAnsiTheme="majorBidi" w:cstheme="majorBidi"/>
        </w:rPr>
        <w:t>Division of Sociology and Social Policy</w:t>
      </w:r>
    </w:p>
    <w:p w14:paraId="292D6E32" w14:textId="77777777" w:rsidR="00030656" w:rsidRDefault="00030656" w:rsidP="00030656">
      <w:pPr>
        <w:rPr>
          <w:rFonts w:asciiTheme="majorBidi" w:hAnsiTheme="majorBidi" w:cstheme="majorBidi"/>
        </w:rPr>
      </w:pPr>
      <w:r>
        <w:rPr>
          <w:rFonts w:asciiTheme="majorBidi" w:hAnsiTheme="majorBidi" w:cstheme="majorBidi"/>
        </w:rPr>
        <w:t>University of Southampton</w:t>
      </w:r>
    </w:p>
    <w:p w14:paraId="4EE93D38" w14:textId="77777777" w:rsidR="00030656" w:rsidRDefault="00030656" w:rsidP="00030656">
      <w:pPr>
        <w:rPr>
          <w:rFonts w:asciiTheme="majorBidi" w:hAnsiTheme="majorBidi" w:cstheme="majorBidi"/>
        </w:rPr>
      </w:pPr>
      <w:r>
        <w:rPr>
          <w:rFonts w:asciiTheme="majorBidi" w:hAnsiTheme="majorBidi" w:cstheme="majorBidi"/>
        </w:rPr>
        <w:t>Building 58, Room 4071</w:t>
      </w:r>
    </w:p>
    <w:p w14:paraId="64DE6B01" w14:textId="77777777" w:rsidR="00030656" w:rsidRDefault="00030656" w:rsidP="00030656">
      <w:pPr>
        <w:rPr>
          <w:rFonts w:asciiTheme="majorBidi" w:hAnsiTheme="majorBidi" w:cstheme="majorBidi"/>
        </w:rPr>
      </w:pPr>
      <w:r>
        <w:rPr>
          <w:rFonts w:asciiTheme="majorBidi" w:hAnsiTheme="majorBidi" w:cstheme="majorBidi"/>
        </w:rPr>
        <w:t>Southampton, SO17 1BJ</w:t>
      </w:r>
    </w:p>
    <w:p w14:paraId="43BBE127" w14:textId="77777777" w:rsidR="00030656" w:rsidRDefault="00030656" w:rsidP="00030656">
      <w:pPr>
        <w:rPr>
          <w:rFonts w:asciiTheme="majorBidi" w:hAnsiTheme="majorBidi" w:cstheme="majorBidi"/>
        </w:rPr>
      </w:pPr>
      <w:r>
        <w:rPr>
          <w:rFonts w:asciiTheme="majorBidi" w:hAnsiTheme="majorBidi" w:cstheme="majorBidi"/>
        </w:rPr>
        <w:t xml:space="preserve">United Kingdom, </w:t>
      </w:r>
    </w:p>
    <w:p w14:paraId="19B95C34" w14:textId="77777777" w:rsidR="00030656" w:rsidRPr="00236EB9" w:rsidRDefault="00030656" w:rsidP="00030656">
      <w:pPr>
        <w:rPr>
          <w:rFonts w:asciiTheme="majorBidi" w:hAnsiTheme="majorBidi" w:cstheme="majorBidi"/>
        </w:rPr>
      </w:pPr>
    </w:p>
    <w:p w14:paraId="7712F1DB" w14:textId="77777777" w:rsidR="00030656" w:rsidRDefault="00030656" w:rsidP="00030656">
      <w:pPr>
        <w:spacing w:line="360" w:lineRule="auto"/>
        <w:rPr>
          <w:rFonts w:asciiTheme="majorBidi" w:hAnsiTheme="majorBidi" w:cstheme="majorBidi"/>
          <w:b/>
          <w:bCs/>
        </w:rPr>
      </w:pPr>
    </w:p>
    <w:p w14:paraId="2CD55CE4" w14:textId="77777777" w:rsidR="00030656" w:rsidRPr="00236EB9" w:rsidRDefault="00030656" w:rsidP="00030656">
      <w:pPr>
        <w:spacing w:line="360" w:lineRule="auto"/>
        <w:rPr>
          <w:rFonts w:asciiTheme="majorBidi" w:hAnsiTheme="majorBidi" w:cstheme="majorBidi"/>
          <w:b/>
          <w:bCs/>
        </w:rPr>
      </w:pPr>
      <w:r w:rsidRPr="00236EB9">
        <w:rPr>
          <w:rFonts w:asciiTheme="majorBidi" w:hAnsiTheme="majorBidi" w:cstheme="majorBidi"/>
          <w:b/>
          <w:bCs/>
        </w:rPr>
        <w:t xml:space="preserve">Abstract </w:t>
      </w:r>
    </w:p>
    <w:p w14:paraId="105953C0" w14:textId="468953CA" w:rsidR="00030656" w:rsidRPr="00236EB9" w:rsidRDefault="00030656" w:rsidP="00AF4AB5">
      <w:pPr>
        <w:rPr>
          <w:rFonts w:asciiTheme="majorBidi" w:hAnsiTheme="majorBidi" w:cstheme="majorBidi"/>
        </w:rPr>
      </w:pPr>
      <w:r w:rsidRPr="00236EB9">
        <w:rPr>
          <w:rFonts w:asciiTheme="majorBidi" w:hAnsiTheme="majorBidi" w:cstheme="majorBidi"/>
        </w:rPr>
        <w:t>Contemporary societies have been characterized as risk societies. While considerable research on individualised risk and risk management exists, voluntary risk taking has so far found less attention. This article explores the tensions between voluntary risk-taking at the individual level and risk management at the organisational level</w:t>
      </w:r>
      <w:r>
        <w:rPr>
          <w:rFonts w:asciiTheme="majorBidi" w:hAnsiTheme="majorBidi" w:cstheme="majorBidi"/>
        </w:rPr>
        <w:t xml:space="preserve"> by analysing aid work as edgework</w:t>
      </w:r>
      <w:r w:rsidRPr="00236EB9">
        <w:rPr>
          <w:rFonts w:asciiTheme="majorBidi" w:hAnsiTheme="majorBidi" w:cstheme="majorBidi"/>
        </w:rPr>
        <w:t xml:space="preserve">. Between 1990s and 2009, the number of attacks on aid personnel including killing, kidnapping and armed attacks has steadily increased. Security and how to deal with it has become a central concern of aid organisations. While the increased insecurity of aid workers and the responses of aid organisations to security threats have been widely documented, less attention has been paid to the role risk-taking plays in aid workers lives. Edgework is a form of voluntary risk taking and has been primarily studied in the context of risk taking leisure such as action and adventure sport. Aid work encompasses a wide range of interventions, including development and emergency relief. Depending on assignment and region, people working in the aid industry find themselves in high or low risk situations. Based on biographical interviews with people working in aid, this article addresses motivations for getting involved in aid work and experiences of danger in Aidland. Contrasting individualized risks with security procedures of aid </w:t>
      </w:r>
      <w:proofErr w:type="gramStart"/>
      <w:r w:rsidRPr="00236EB9">
        <w:rPr>
          <w:rFonts w:asciiTheme="majorBidi" w:hAnsiTheme="majorBidi" w:cstheme="majorBidi"/>
        </w:rPr>
        <w:t>organisations,</w:t>
      </w:r>
      <w:proofErr w:type="gramEnd"/>
      <w:r w:rsidRPr="00236EB9">
        <w:rPr>
          <w:rFonts w:asciiTheme="majorBidi" w:hAnsiTheme="majorBidi" w:cstheme="majorBidi"/>
        </w:rPr>
        <w:t xml:space="preserve"> </w:t>
      </w:r>
      <w:r>
        <w:rPr>
          <w:rFonts w:asciiTheme="majorBidi" w:hAnsiTheme="majorBidi" w:cstheme="majorBidi"/>
        </w:rPr>
        <w:t>m</w:t>
      </w:r>
      <w:r w:rsidRPr="00236EB9">
        <w:rPr>
          <w:rFonts w:asciiTheme="majorBidi" w:hAnsiTheme="majorBidi" w:cstheme="majorBidi"/>
        </w:rPr>
        <w:t xml:space="preserve">y article contributes to a better understanding of risk-taking behaviour in general and in the context of overseas aid in particular.  </w:t>
      </w:r>
    </w:p>
    <w:p w14:paraId="4DEE93B6" w14:textId="77777777" w:rsidR="00030656" w:rsidRPr="00236EB9" w:rsidRDefault="00030656" w:rsidP="00030656">
      <w:pPr>
        <w:spacing w:line="360" w:lineRule="auto"/>
        <w:rPr>
          <w:rFonts w:asciiTheme="majorBidi" w:hAnsiTheme="majorBidi" w:cstheme="majorBidi"/>
        </w:rPr>
      </w:pPr>
    </w:p>
    <w:p w14:paraId="54A59857" w14:textId="77777777" w:rsidR="00030656" w:rsidRDefault="00030656" w:rsidP="00030656">
      <w:pPr>
        <w:spacing w:line="360" w:lineRule="auto"/>
        <w:rPr>
          <w:rFonts w:asciiTheme="majorBidi" w:hAnsiTheme="majorBidi" w:cstheme="majorBidi"/>
          <w:b/>
        </w:rPr>
      </w:pPr>
    </w:p>
    <w:p w14:paraId="5CC316C8" w14:textId="48F622EB" w:rsidR="00236EB9" w:rsidRPr="00A41162" w:rsidRDefault="00445A0F" w:rsidP="00A41162">
      <w:pPr>
        <w:spacing w:after="200" w:line="480" w:lineRule="auto"/>
        <w:rPr>
          <w:rFonts w:asciiTheme="majorBidi" w:hAnsiTheme="majorBidi" w:cstheme="majorBidi"/>
          <w:b/>
        </w:rPr>
      </w:pPr>
      <w:r w:rsidRPr="00D37844">
        <w:rPr>
          <w:rFonts w:asciiTheme="majorBidi" w:hAnsiTheme="majorBidi" w:cstheme="majorBidi"/>
          <w:b/>
        </w:rPr>
        <w:t xml:space="preserve">Aid Work as Edgework -- </w:t>
      </w:r>
      <w:r w:rsidR="00236EB9" w:rsidRPr="00A41162">
        <w:rPr>
          <w:rFonts w:asciiTheme="majorBidi" w:hAnsiTheme="majorBidi" w:cstheme="majorBidi"/>
          <w:b/>
        </w:rPr>
        <w:t>Voluntary Risk-Taking and Security in Humanitarian Assistance</w:t>
      </w:r>
      <w:r w:rsidRPr="00D37844">
        <w:rPr>
          <w:rFonts w:asciiTheme="majorBidi" w:hAnsiTheme="majorBidi" w:cstheme="majorBidi"/>
          <w:b/>
        </w:rPr>
        <w:t>, Development and Human Rights Work</w:t>
      </w:r>
    </w:p>
    <w:p w14:paraId="289A1B6B" w14:textId="77777777" w:rsidR="00201EDB" w:rsidRDefault="00201EDB" w:rsidP="00A41162">
      <w:pPr>
        <w:spacing w:line="480" w:lineRule="auto"/>
        <w:rPr>
          <w:rFonts w:asciiTheme="majorBidi" w:hAnsiTheme="majorBidi" w:cstheme="majorBidi"/>
          <w:b/>
        </w:rPr>
      </w:pPr>
    </w:p>
    <w:p w14:paraId="434DE361" w14:textId="77777777" w:rsidR="00236EB9" w:rsidRPr="00A41162" w:rsidRDefault="00236EB9" w:rsidP="00A41162">
      <w:pPr>
        <w:spacing w:line="480" w:lineRule="auto"/>
        <w:rPr>
          <w:rFonts w:asciiTheme="majorBidi" w:hAnsiTheme="majorBidi" w:cstheme="majorBidi"/>
          <w:b/>
        </w:rPr>
      </w:pPr>
      <w:r w:rsidRPr="00A41162">
        <w:rPr>
          <w:rFonts w:asciiTheme="majorBidi" w:hAnsiTheme="majorBidi" w:cstheme="majorBidi"/>
          <w:b/>
        </w:rPr>
        <w:t>Introduction</w:t>
      </w:r>
    </w:p>
    <w:p w14:paraId="6FBC3D32" w14:textId="146572CB" w:rsidR="00445A0F" w:rsidRPr="00D37844" w:rsidRDefault="00236EB9" w:rsidP="007F62E9">
      <w:pPr>
        <w:spacing w:line="480" w:lineRule="auto"/>
        <w:rPr>
          <w:rFonts w:asciiTheme="majorBidi" w:hAnsiTheme="majorBidi" w:cstheme="majorBidi"/>
        </w:rPr>
      </w:pPr>
      <w:r w:rsidRPr="00D37844">
        <w:rPr>
          <w:rFonts w:asciiTheme="majorBidi" w:hAnsiTheme="majorBidi" w:cstheme="majorBidi"/>
        </w:rPr>
        <w:t xml:space="preserve">Contemporary societies have been characterized as risk societies </w:t>
      </w:r>
      <w:r w:rsidRPr="00A41162">
        <w:rPr>
          <w:rFonts w:asciiTheme="majorBidi" w:hAnsiTheme="majorBidi" w:cstheme="majorBidi"/>
          <w:lang w:val="en-US"/>
        </w:rPr>
        <w:t>(Beck 1992; Zinn 2008</w:t>
      </w:r>
      <w:r w:rsidR="00445A0F" w:rsidRPr="00D37844">
        <w:rPr>
          <w:rFonts w:asciiTheme="majorBidi" w:hAnsiTheme="majorBidi" w:cstheme="majorBidi"/>
          <w:noProof/>
          <w:lang w:val="en-US"/>
        </w:rPr>
        <w:t>)</w:t>
      </w:r>
      <w:r w:rsidR="00445A0F" w:rsidRPr="00D37844">
        <w:rPr>
          <w:rFonts w:asciiTheme="majorBidi" w:hAnsiTheme="majorBidi" w:cstheme="majorBidi"/>
          <w:lang w:val="en-US"/>
        </w:rPr>
        <w:t xml:space="preserve"> and</w:t>
      </w:r>
      <w:r w:rsidRPr="00A41162">
        <w:rPr>
          <w:rFonts w:asciiTheme="majorBidi" w:hAnsiTheme="majorBidi" w:cstheme="majorBidi"/>
          <w:lang w:val="en-US"/>
        </w:rPr>
        <w:t xml:space="preserve"> the meaning of risk </w:t>
      </w:r>
      <w:r w:rsidR="00445A0F" w:rsidRPr="00D37844">
        <w:rPr>
          <w:rFonts w:asciiTheme="majorBidi" w:hAnsiTheme="majorBidi" w:cstheme="majorBidi"/>
          <w:lang w:val="en-US"/>
        </w:rPr>
        <w:t>has</w:t>
      </w:r>
      <w:r w:rsidRPr="00A41162">
        <w:rPr>
          <w:rFonts w:asciiTheme="majorBidi" w:hAnsiTheme="majorBidi" w:cstheme="majorBidi"/>
          <w:lang w:val="en-US"/>
        </w:rPr>
        <w:t xml:space="preserve"> increasingly </w:t>
      </w:r>
      <w:r w:rsidR="00445A0F" w:rsidRPr="00D37844">
        <w:rPr>
          <w:rFonts w:asciiTheme="majorBidi" w:hAnsiTheme="majorBidi" w:cstheme="majorBidi"/>
          <w:lang w:val="en-US"/>
        </w:rPr>
        <w:t>become</w:t>
      </w:r>
      <w:r w:rsidRPr="00A41162">
        <w:rPr>
          <w:rFonts w:asciiTheme="majorBidi" w:hAnsiTheme="majorBidi" w:cstheme="majorBidi"/>
          <w:lang w:val="en-US"/>
        </w:rPr>
        <w:t xml:space="preserve"> synonymous with</w:t>
      </w:r>
      <w:r w:rsidRPr="00D37844">
        <w:rPr>
          <w:rFonts w:asciiTheme="majorBidi" w:hAnsiTheme="majorBidi" w:cstheme="majorBidi"/>
        </w:rPr>
        <w:t xml:space="preserve"> ‘danger, ‘threat’ and ‘hazard’ (</w:t>
      </w:r>
      <w:r w:rsidR="00445A0F" w:rsidRPr="00D37844">
        <w:rPr>
          <w:rFonts w:asciiTheme="majorBidi" w:hAnsiTheme="majorBidi" w:cstheme="majorBidi"/>
        </w:rPr>
        <w:t xml:space="preserve">Lupton 1999, </w:t>
      </w:r>
      <w:r w:rsidRPr="00D37844">
        <w:rPr>
          <w:rFonts w:asciiTheme="majorBidi" w:hAnsiTheme="majorBidi" w:cstheme="majorBidi"/>
        </w:rPr>
        <w:t xml:space="preserve">p. 10). Overall, risk research tends to frame risk as negative and something to be avoided. One central aspect of risk societies is the individualization of risk. Risk structures biographies and individuals are increasingly held accountable to avoid risks. The </w:t>
      </w:r>
      <w:proofErr w:type="spellStart"/>
      <w:r w:rsidRPr="00D37844">
        <w:rPr>
          <w:rFonts w:asciiTheme="majorBidi" w:hAnsiTheme="majorBidi" w:cstheme="majorBidi"/>
        </w:rPr>
        <w:t>governmentality</w:t>
      </w:r>
      <w:proofErr w:type="spellEnd"/>
      <w:r w:rsidRPr="00D37844">
        <w:rPr>
          <w:rFonts w:asciiTheme="majorBidi" w:hAnsiTheme="majorBidi" w:cstheme="majorBidi"/>
        </w:rPr>
        <w:t xml:space="preserve"> approach in particular focuses on techniques of self-government </w:t>
      </w:r>
      <w:r w:rsidRPr="00A41162">
        <w:rPr>
          <w:rFonts w:asciiTheme="majorBidi" w:hAnsiTheme="majorBidi" w:cstheme="majorBidi"/>
          <w:lang w:val="en-US"/>
        </w:rPr>
        <w:t>(O'Malley 2008). While risk management has found longstanding interest and considerable attention (</w:t>
      </w:r>
      <w:proofErr w:type="spellStart"/>
      <w:r w:rsidRPr="00A41162">
        <w:rPr>
          <w:rFonts w:asciiTheme="majorBidi" w:hAnsiTheme="majorBidi" w:cstheme="majorBidi"/>
          <w:lang w:val="en-US"/>
        </w:rPr>
        <w:t>Renn</w:t>
      </w:r>
      <w:proofErr w:type="spellEnd"/>
      <w:r w:rsidRPr="00A41162">
        <w:rPr>
          <w:rFonts w:asciiTheme="majorBidi" w:hAnsiTheme="majorBidi" w:cstheme="majorBidi"/>
          <w:lang w:val="en-US"/>
        </w:rPr>
        <w:t xml:space="preserve"> 1998),</w:t>
      </w:r>
      <w:r w:rsidRPr="00D37844">
        <w:rPr>
          <w:rFonts w:asciiTheme="majorBidi" w:hAnsiTheme="majorBidi" w:cstheme="majorBidi"/>
        </w:rPr>
        <w:t xml:space="preserve"> a smaller body of literature addresses the pleasures of risk taking </w:t>
      </w:r>
      <w:r w:rsidR="00D179A6">
        <w:rPr>
          <w:rFonts w:asciiTheme="majorBidi" w:hAnsiTheme="majorBidi" w:cstheme="majorBidi"/>
        </w:rPr>
        <w:t>(</w:t>
      </w:r>
      <w:r w:rsidR="00020B6C">
        <w:rPr>
          <w:rFonts w:asciiTheme="majorBidi" w:hAnsiTheme="majorBidi" w:cstheme="majorBidi"/>
        </w:rPr>
        <w:t xml:space="preserve">Lyng 1990; </w:t>
      </w:r>
      <w:r w:rsidR="00D179A6">
        <w:rPr>
          <w:rFonts w:asciiTheme="majorBidi" w:hAnsiTheme="majorBidi" w:cstheme="majorBidi"/>
        </w:rPr>
        <w:t xml:space="preserve">Kidder 2006; Lyng and Matthews 2007; </w:t>
      </w:r>
      <w:proofErr w:type="spellStart"/>
      <w:r w:rsidR="00D179A6">
        <w:rPr>
          <w:rFonts w:asciiTheme="majorBidi" w:hAnsiTheme="majorBidi" w:cstheme="majorBidi"/>
        </w:rPr>
        <w:t>Newmahr</w:t>
      </w:r>
      <w:proofErr w:type="spellEnd"/>
      <w:r w:rsidR="00D179A6">
        <w:rPr>
          <w:rFonts w:asciiTheme="majorBidi" w:hAnsiTheme="majorBidi" w:cstheme="majorBidi"/>
        </w:rPr>
        <w:t xml:space="preserve"> 2011) </w:t>
      </w:r>
      <w:r w:rsidRPr="00D37844">
        <w:rPr>
          <w:rFonts w:asciiTheme="majorBidi" w:hAnsiTheme="majorBidi" w:cstheme="majorBidi"/>
        </w:rPr>
        <w:t xml:space="preserve">and thus addresses the relationship between risk, work and leisure. </w:t>
      </w:r>
    </w:p>
    <w:p w14:paraId="2384971C" w14:textId="1DE1B846" w:rsidR="00445A0F" w:rsidRPr="00D37844" w:rsidRDefault="00445A0F">
      <w:pPr>
        <w:spacing w:line="480" w:lineRule="auto"/>
        <w:ind w:firstLine="720"/>
        <w:rPr>
          <w:rFonts w:asciiTheme="majorBidi" w:hAnsiTheme="majorBidi" w:cstheme="majorBidi"/>
        </w:rPr>
      </w:pPr>
      <w:r w:rsidRPr="00D37844">
        <w:rPr>
          <w:rFonts w:asciiTheme="majorBidi" w:hAnsiTheme="majorBidi" w:cstheme="majorBidi"/>
        </w:rPr>
        <w:t xml:space="preserve">This article addresses voluntary risk-taking in the context of Aidland </w:t>
      </w:r>
      <w:r w:rsidRPr="00D37844">
        <w:rPr>
          <w:rFonts w:asciiTheme="majorBidi" w:hAnsiTheme="majorBidi" w:cstheme="majorBidi"/>
          <w:noProof/>
        </w:rPr>
        <w:t>(Apthorpe 2011)</w:t>
      </w:r>
      <w:r w:rsidRPr="00D37844">
        <w:rPr>
          <w:rFonts w:asciiTheme="majorBidi" w:hAnsiTheme="majorBidi" w:cstheme="majorBidi"/>
        </w:rPr>
        <w:t xml:space="preserve"> </w:t>
      </w:r>
      <w:r w:rsidR="00543EEA" w:rsidRPr="00D37844">
        <w:rPr>
          <w:rFonts w:asciiTheme="majorBidi" w:hAnsiTheme="majorBidi" w:cstheme="majorBidi"/>
        </w:rPr>
        <w:t xml:space="preserve">a term </w:t>
      </w:r>
      <w:r w:rsidRPr="00D37844">
        <w:rPr>
          <w:rFonts w:asciiTheme="majorBidi" w:hAnsiTheme="majorBidi" w:cstheme="majorBidi"/>
        </w:rPr>
        <w:t>which I use as shorthand and umbrella term comprising people working in different positions for a range of aid organ</w:t>
      </w:r>
      <w:r w:rsidR="009F7F9B">
        <w:rPr>
          <w:rFonts w:asciiTheme="majorBidi" w:hAnsiTheme="majorBidi" w:cstheme="majorBidi"/>
        </w:rPr>
        <w:t>iza</w:t>
      </w:r>
      <w:r w:rsidRPr="00D37844">
        <w:rPr>
          <w:rFonts w:asciiTheme="majorBidi" w:hAnsiTheme="majorBidi" w:cstheme="majorBidi"/>
        </w:rPr>
        <w:t xml:space="preserve">tions. I </w:t>
      </w:r>
      <w:r w:rsidR="00E13768">
        <w:rPr>
          <w:rFonts w:asciiTheme="majorBidi" w:hAnsiTheme="majorBidi" w:cstheme="majorBidi"/>
        </w:rPr>
        <w:t xml:space="preserve">try to </w:t>
      </w:r>
      <w:r w:rsidRPr="00D37844">
        <w:rPr>
          <w:rFonts w:asciiTheme="majorBidi" w:hAnsiTheme="majorBidi" w:cstheme="majorBidi"/>
        </w:rPr>
        <w:t xml:space="preserve">avoid the term ‘aid worker’ or ‘field worker’ because </w:t>
      </w:r>
      <w:r w:rsidR="00020B6C">
        <w:rPr>
          <w:rFonts w:asciiTheme="majorBidi" w:hAnsiTheme="majorBidi" w:cstheme="majorBidi"/>
        </w:rPr>
        <w:t xml:space="preserve">in addition to </w:t>
      </w:r>
      <w:proofErr w:type="gramStart"/>
      <w:r w:rsidR="00020B6C">
        <w:rPr>
          <w:rFonts w:asciiTheme="majorBidi" w:hAnsiTheme="majorBidi" w:cstheme="majorBidi"/>
        </w:rPr>
        <w:t xml:space="preserve">people </w:t>
      </w:r>
      <w:r w:rsidRPr="00D37844">
        <w:rPr>
          <w:rFonts w:asciiTheme="majorBidi" w:hAnsiTheme="majorBidi" w:cstheme="majorBidi"/>
        </w:rPr>
        <w:t xml:space="preserve"> </w:t>
      </w:r>
      <w:r w:rsidR="0067065A">
        <w:rPr>
          <w:rFonts w:asciiTheme="majorBidi" w:hAnsiTheme="majorBidi" w:cstheme="majorBidi"/>
        </w:rPr>
        <w:t>based</w:t>
      </w:r>
      <w:proofErr w:type="gramEnd"/>
      <w:r w:rsidR="0067065A">
        <w:rPr>
          <w:rFonts w:asciiTheme="majorBidi" w:hAnsiTheme="majorBidi" w:cstheme="majorBidi"/>
        </w:rPr>
        <w:t xml:space="preserve"> </w:t>
      </w:r>
      <w:r w:rsidRPr="00D37844">
        <w:rPr>
          <w:rFonts w:asciiTheme="majorBidi" w:hAnsiTheme="majorBidi" w:cstheme="majorBidi"/>
        </w:rPr>
        <w:t xml:space="preserve">in the field, </w:t>
      </w:r>
      <w:r w:rsidR="00020B6C">
        <w:rPr>
          <w:rFonts w:asciiTheme="majorBidi" w:hAnsiTheme="majorBidi" w:cstheme="majorBidi"/>
        </w:rPr>
        <w:t xml:space="preserve">I include staff </w:t>
      </w:r>
      <w:r w:rsidRPr="00D37844">
        <w:rPr>
          <w:rFonts w:asciiTheme="majorBidi" w:hAnsiTheme="majorBidi" w:cstheme="majorBidi"/>
        </w:rPr>
        <w:t xml:space="preserve"> in regional or head offices or consultants</w:t>
      </w:r>
      <w:r w:rsidR="0067065A">
        <w:rPr>
          <w:rFonts w:asciiTheme="majorBidi" w:hAnsiTheme="majorBidi" w:cstheme="majorBidi"/>
        </w:rPr>
        <w:t xml:space="preserve"> who make occasional field visits</w:t>
      </w:r>
      <w:r w:rsidRPr="00D37844">
        <w:rPr>
          <w:rFonts w:asciiTheme="majorBidi" w:hAnsiTheme="majorBidi" w:cstheme="majorBidi"/>
        </w:rPr>
        <w:t xml:space="preserve">. I therefore refer to ‘people working in aid’. Some understand humanitarianism as relief only, </w:t>
      </w:r>
      <w:r w:rsidR="006B20BA">
        <w:rPr>
          <w:rFonts w:asciiTheme="majorBidi" w:hAnsiTheme="majorBidi" w:cstheme="majorBidi"/>
        </w:rPr>
        <w:t xml:space="preserve">whereas </w:t>
      </w:r>
      <w:r w:rsidRPr="00D37844">
        <w:rPr>
          <w:rFonts w:asciiTheme="majorBidi" w:hAnsiTheme="majorBidi" w:cstheme="majorBidi"/>
        </w:rPr>
        <w:t>other</w:t>
      </w:r>
      <w:r w:rsidR="0087610D">
        <w:rPr>
          <w:rFonts w:asciiTheme="majorBidi" w:hAnsiTheme="majorBidi" w:cstheme="majorBidi"/>
        </w:rPr>
        <w:t>s</w:t>
      </w:r>
      <w:r w:rsidRPr="00D37844">
        <w:rPr>
          <w:rFonts w:asciiTheme="majorBidi" w:hAnsiTheme="majorBidi" w:cstheme="majorBidi"/>
        </w:rPr>
        <w:t xml:space="preserve"> include development as a version of humanitarianism. There are of course huge differences between providing immediate aid to those in need in crisis situations and long-term development</w:t>
      </w:r>
      <w:r w:rsidR="0067065A">
        <w:rPr>
          <w:rFonts w:asciiTheme="majorBidi" w:hAnsiTheme="majorBidi" w:cstheme="majorBidi"/>
        </w:rPr>
        <w:t>. Nevertheless</w:t>
      </w:r>
      <w:proofErr w:type="gramStart"/>
      <w:r w:rsidR="006B20BA">
        <w:rPr>
          <w:rFonts w:asciiTheme="majorBidi" w:hAnsiTheme="majorBidi" w:cstheme="majorBidi"/>
        </w:rPr>
        <w:t xml:space="preserve">, </w:t>
      </w:r>
      <w:r w:rsidR="0067065A">
        <w:rPr>
          <w:rFonts w:asciiTheme="majorBidi" w:hAnsiTheme="majorBidi" w:cstheme="majorBidi"/>
        </w:rPr>
        <w:t xml:space="preserve"> </w:t>
      </w:r>
      <w:r w:rsidRPr="00D37844">
        <w:rPr>
          <w:rFonts w:asciiTheme="majorBidi" w:hAnsiTheme="majorBidi" w:cstheme="majorBidi"/>
        </w:rPr>
        <w:t>“</w:t>
      </w:r>
      <w:proofErr w:type="gramEnd"/>
      <w:r w:rsidRPr="00D37844">
        <w:rPr>
          <w:rFonts w:asciiTheme="majorBidi" w:hAnsiTheme="majorBidi" w:cstheme="majorBidi"/>
        </w:rPr>
        <w:t xml:space="preserve">many of the large NGOs are multi-mandated, meaning that they work in several sectors, </w:t>
      </w:r>
      <w:r w:rsidRPr="00D37844">
        <w:rPr>
          <w:rFonts w:asciiTheme="majorBidi" w:hAnsiTheme="majorBidi" w:cstheme="majorBidi"/>
        </w:rPr>
        <w:lastRenderedPageBreak/>
        <w:t>such as advocacy, capacity-building, development, peace-building, and relief” (Fast et. al. 2013, p. 224</w:t>
      </w:r>
      <w:r w:rsidRPr="00D37844">
        <w:rPr>
          <w:rFonts w:asciiTheme="majorBidi" w:hAnsiTheme="majorBidi" w:cstheme="majorBidi"/>
          <w:noProof/>
        </w:rPr>
        <w:t>; see also van Brabant 2010)</w:t>
      </w:r>
      <w:r w:rsidRPr="00D37844">
        <w:rPr>
          <w:rFonts w:asciiTheme="majorBidi" w:hAnsiTheme="majorBidi" w:cstheme="majorBidi"/>
        </w:rPr>
        <w:t xml:space="preserve">. </w:t>
      </w:r>
    </w:p>
    <w:p w14:paraId="11DF1A2E" w14:textId="181451AD" w:rsidR="00B1761F" w:rsidRDefault="00445A0F" w:rsidP="006C0521">
      <w:pPr>
        <w:spacing w:line="480" w:lineRule="auto"/>
        <w:ind w:firstLine="720"/>
        <w:rPr>
          <w:rFonts w:asciiTheme="majorBidi" w:hAnsiTheme="majorBidi" w:cstheme="majorBidi"/>
        </w:rPr>
      </w:pPr>
      <w:r w:rsidRPr="00D37844">
        <w:rPr>
          <w:rFonts w:asciiTheme="majorBidi" w:hAnsiTheme="majorBidi" w:cstheme="majorBidi"/>
        </w:rPr>
        <w:t xml:space="preserve">Given that aid work has increasingly become “dangerous business” </w:t>
      </w:r>
      <w:r w:rsidRPr="00D37844">
        <w:rPr>
          <w:rFonts w:asciiTheme="majorBidi" w:hAnsiTheme="majorBidi" w:cstheme="majorBidi"/>
          <w:noProof/>
        </w:rPr>
        <w:t>(Thomas 2005, p. 123)</w:t>
      </w:r>
      <w:r w:rsidRPr="00D37844">
        <w:rPr>
          <w:rFonts w:asciiTheme="majorBidi" w:hAnsiTheme="majorBidi" w:cstheme="majorBidi"/>
        </w:rPr>
        <w:t>, I propose that aid work can be considered edgework.</w:t>
      </w:r>
      <w:r w:rsidR="00236EB9" w:rsidRPr="00D37844">
        <w:rPr>
          <w:rFonts w:asciiTheme="majorBidi" w:hAnsiTheme="majorBidi" w:cstheme="majorBidi"/>
        </w:rPr>
        <w:t xml:space="preserve"> Edgework constitutes voluntary risk taking that involves “a clearly observable threat to one’s physical or mental well-being or one’s sense of an ordered existence (Lyng 1990, p. 857). </w:t>
      </w:r>
      <w:proofErr w:type="spellStart"/>
      <w:r w:rsidR="00236EB9" w:rsidRPr="00D37844">
        <w:rPr>
          <w:rFonts w:asciiTheme="majorBidi" w:hAnsiTheme="majorBidi" w:cstheme="majorBidi"/>
        </w:rPr>
        <w:t>Edgeworkers</w:t>
      </w:r>
      <w:proofErr w:type="spellEnd"/>
      <w:r w:rsidR="00236EB9" w:rsidRPr="00D37844">
        <w:rPr>
          <w:rFonts w:asciiTheme="majorBidi" w:hAnsiTheme="majorBidi" w:cstheme="majorBidi"/>
        </w:rPr>
        <w:t xml:space="preserve"> do not avoid risk, rather they are “drawn into these activities by the seductive power of the experience” (Lyng and Matthews 2007, p. 78). While I am not arguing that </w:t>
      </w:r>
      <w:r w:rsidRPr="00D37844">
        <w:rPr>
          <w:rFonts w:asciiTheme="majorBidi" w:hAnsiTheme="majorBidi" w:cstheme="majorBidi"/>
        </w:rPr>
        <w:t xml:space="preserve">people working in </w:t>
      </w:r>
      <w:r w:rsidR="00236EB9" w:rsidRPr="00D37844">
        <w:rPr>
          <w:rFonts w:asciiTheme="majorBidi" w:hAnsiTheme="majorBidi" w:cstheme="majorBidi"/>
        </w:rPr>
        <w:t xml:space="preserve">aid are seeking out danger, aid work requires negotiating the edge “life versus death, consciousness versus unconsciousness, sanity versus insanity, an ordered sense of self and environment versus a disordered self and environment” (Lyng 1999, p. 857). </w:t>
      </w:r>
      <w:r w:rsidRPr="00D37844">
        <w:rPr>
          <w:rFonts w:asciiTheme="majorBidi" w:hAnsiTheme="majorBidi" w:cstheme="majorBidi"/>
        </w:rPr>
        <w:t xml:space="preserve">Based on biographical interviews, this article focuses on the experience of people working in </w:t>
      </w:r>
      <w:r w:rsidR="00236EB9" w:rsidRPr="00D37844">
        <w:rPr>
          <w:rFonts w:asciiTheme="majorBidi" w:hAnsiTheme="majorBidi" w:cstheme="majorBidi"/>
        </w:rPr>
        <w:t xml:space="preserve">aid </w:t>
      </w:r>
      <w:r w:rsidRPr="00D37844">
        <w:rPr>
          <w:rFonts w:asciiTheme="majorBidi" w:hAnsiTheme="majorBidi" w:cstheme="majorBidi"/>
        </w:rPr>
        <w:t>performing a range of different activities</w:t>
      </w:r>
      <w:r w:rsidR="0067065A">
        <w:rPr>
          <w:rFonts w:asciiTheme="majorBidi" w:hAnsiTheme="majorBidi" w:cstheme="majorBidi"/>
        </w:rPr>
        <w:t xml:space="preserve"> </w:t>
      </w:r>
      <w:proofErr w:type="gramStart"/>
      <w:r w:rsidR="0067065A">
        <w:rPr>
          <w:rFonts w:asciiTheme="majorBidi" w:hAnsiTheme="majorBidi" w:cstheme="majorBidi"/>
        </w:rPr>
        <w:t xml:space="preserve">including </w:t>
      </w:r>
      <w:r w:rsidRPr="00D37844">
        <w:rPr>
          <w:rFonts w:asciiTheme="majorBidi" w:hAnsiTheme="majorBidi" w:cstheme="majorBidi"/>
        </w:rPr>
        <w:t xml:space="preserve"> long</w:t>
      </w:r>
      <w:proofErr w:type="gramEnd"/>
      <w:r w:rsidRPr="00D37844">
        <w:rPr>
          <w:rFonts w:asciiTheme="majorBidi" w:hAnsiTheme="majorBidi" w:cstheme="majorBidi"/>
        </w:rPr>
        <w:t>-term development</w:t>
      </w:r>
      <w:r w:rsidR="0067065A">
        <w:rPr>
          <w:rFonts w:asciiTheme="majorBidi" w:hAnsiTheme="majorBidi" w:cstheme="majorBidi"/>
        </w:rPr>
        <w:t>,</w:t>
      </w:r>
      <w:r w:rsidRPr="00D37844">
        <w:rPr>
          <w:rFonts w:asciiTheme="majorBidi" w:hAnsiTheme="majorBidi" w:cstheme="majorBidi"/>
        </w:rPr>
        <w:t xml:space="preserve"> </w:t>
      </w:r>
      <w:r w:rsidR="006B20BA">
        <w:rPr>
          <w:rFonts w:asciiTheme="majorBidi" w:hAnsiTheme="majorBidi" w:cstheme="majorBidi"/>
        </w:rPr>
        <w:t xml:space="preserve"> </w:t>
      </w:r>
      <w:r w:rsidRPr="00D37844">
        <w:rPr>
          <w:rFonts w:asciiTheme="majorBidi" w:hAnsiTheme="majorBidi" w:cstheme="majorBidi"/>
        </w:rPr>
        <w:t>emergency relief</w:t>
      </w:r>
      <w:r w:rsidR="0022331B">
        <w:rPr>
          <w:rFonts w:asciiTheme="majorBidi" w:hAnsiTheme="majorBidi" w:cstheme="majorBidi"/>
        </w:rPr>
        <w:t xml:space="preserve">, </w:t>
      </w:r>
      <w:r w:rsidR="0067065A">
        <w:rPr>
          <w:rFonts w:asciiTheme="majorBidi" w:hAnsiTheme="majorBidi" w:cstheme="majorBidi"/>
        </w:rPr>
        <w:t xml:space="preserve"> </w:t>
      </w:r>
      <w:r w:rsidRPr="00D37844">
        <w:rPr>
          <w:rFonts w:asciiTheme="majorBidi" w:hAnsiTheme="majorBidi" w:cstheme="majorBidi"/>
        </w:rPr>
        <w:t xml:space="preserve">human rights work and protection. </w:t>
      </w:r>
      <w:r w:rsidR="00236EB9" w:rsidRPr="00D37844">
        <w:rPr>
          <w:rFonts w:asciiTheme="majorBidi" w:hAnsiTheme="majorBidi" w:cstheme="majorBidi"/>
        </w:rPr>
        <w:t>They encountered different levels of safety, situational and ambient security (Fast 2007).</w:t>
      </w:r>
      <w:r w:rsidRPr="00D37844">
        <w:rPr>
          <w:rFonts w:asciiTheme="majorBidi" w:hAnsiTheme="majorBidi" w:cstheme="majorBidi"/>
          <w:vertAlign w:val="superscript"/>
        </w:rPr>
        <w:t>1</w:t>
      </w:r>
      <w:r w:rsidR="0067065A">
        <w:rPr>
          <w:rFonts w:asciiTheme="majorBidi" w:hAnsiTheme="majorBidi" w:cstheme="majorBidi"/>
        </w:rPr>
        <w:t xml:space="preserve"> </w:t>
      </w:r>
    </w:p>
    <w:p w14:paraId="09806A49" w14:textId="61A80541" w:rsidR="00236EB9" w:rsidRPr="00D37844" w:rsidRDefault="00B1761F">
      <w:pPr>
        <w:spacing w:line="480" w:lineRule="auto"/>
        <w:ind w:firstLine="720"/>
        <w:rPr>
          <w:rFonts w:asciiTheme="majorBidi" w:hAnsiTheme="majorBidi" w:cstheme="majorBidi"/>
        </w:rPr>
      </w:pPr>
      <w:r>
        <w:rPr>
          <w:rFonts w:asciiTheme="majorBidi" w:hAnsiTheme="majorBidi" w:cstheme="majorBidi"/>
        </w:rPr>
        <w:t xml:space="preserve">Aid work has so far not been analysed as edgework or voluntary risk-taking. </w:t>
      </w:r>
      <w:r w:rsidR="0067065A">
        <w:rPr>
          <w:rFonts w:asciiTheme="majorBidi" w:hAnsiTheme="majorBidi" w:cstheme="majorBidi"/>
        </w:rPr>
        <w:t>The aim of this</w:t>
      </w:r>
      <w:r w:rsidR="00236EB9" w:rsidRPr="00D37844">
        <w:rPr>
          <w:rFonts w:asciiTheme="majorBidi" w:hAnsiTheme="majorBidi" w:cstheme="majorBidi"/>
        </w:rPr>
        <w:t xml:space="preserve"> article is to explore tensions between motivations for getting involved in aid work and the </w:t>
      </w:r>
      <w:r w:rsidR="0067065A">
        <w:rPr>
          <w:rFonts w:asciiTheme="majorBidi" w:hAnsiTheme="majorBidi" w:cstheme="majorBidi"/>
        </w:rPr>
        <w:t xml:space="preserve">experience of risk and </w:t>
      </w:r>
      <w:r w:rsidR="00236EB9" w:rsidRPr="00D37844">
        <w:rPr>
          <w:rFonts w:asciiTheme="majorBidi" w:hAnsiTheme="majorBidi" w:cstheme="majorBidi"/>
        </w:rPr>
        <w:t>risk management of aid organ</w:t>
      </w:r>
      <w:r w:rsidR="009F7F9B">
        <w:rPr>
          <w:rFonts w:asciiTheme="majorBidi" w:hAnsiTheme="majorBidi" w:cstheme="majorBidi"/>
        </w:rPr>
        <w:t>iza</w:t>
      </w:r>
      <w:r w:rsidR="00236EB9" w:rsidRPr="00D37844">
        <w:rPr>
          <w:rFonts w:asciiTheme="majorBidi" w:hAnsiTheme="majorBidi" w:cstheme="majorBidi"/>
        </w:rPr>
        <w:t>tions</w:t>
      </w:r>
      <w:r w:rsidR="00445A0F" w:rsidRPr="00D37844">
        <w:rPr>
          <w:rFonts w:asciiTheme="majorBidi" w:hAnsiTheme="majorBidi" w:cstheme="majorBidi"/>
        </w:rPr>
        <w:t>.</w:t>
      </w:r>
      <w:r w:rsidR="00236EB9" w:rsidRPr="00D37844">
        <w:rPr>
          <w:rFonts w:asciiTheme="majorBidi" w:hAnsiTheme="majorBidi" w:cstheme="majorBidi"/>
        </w:rPr>
        <w:t xml:space="preserve"> </w:t>
      </w:r>
      <w:r w:rsidR="007F62E9">
        <w:rPr>
          <w:rFonts w:asciiTheme="majorBidi" w:hAnsiTheme="majorBidi" w:cstheme="majorBidi"/>
        </w:rPr>
        <w:t xml:space="preserve">I first describe </w:t>
      </w:r>
      <w:r w:rsidR="00A41162">
        <w:rPr>
          <w:rFonts w:asciiTheme="majorBidi" w:hAnsiTheme="majorBidi" w:cstheme="majorBidi"/>
        </w:rPr>
        <w:t>the context in w</w:t>
      </w:r>
      <w:r w:rsidR="007F62E9">
        <w:rPr>
          <w:rFonts w:asciiTheme="majorBidi" w:hAnsiTheme="majorBidi" w:cstheme="majorBidi"/>
        </w:rPr>
        <w:t xml:space="preserve">hich aid workers live and work and I argue that aid work should be considered edgework. Next </w:t>
      </w:r>
      <w:r w:rsidR="00A41162">
        <w:rPr>
          <w:rFonts w:asciiTheme="majorBidi" w:hAnsiTheme="majorBidi" w:cstheme="majorBidi"/>
        </w:rPr>
        <w:t>I will describe the data on which this article is based. Drawing on the int</w:t>
      </w:r>
      <w:r w:rsidR="00D179A6">
        <w:rPr>
          <w:rFonts w:asciiTheme="majorBidi" w:hAnsiTheme="majorBidi" w:cstheme="majorBidi"/>
        </w:rPr>
        <w:t xml:space="preserve">erviews, I will first discuss what drew respondents to aid work and how they experience living on the edge. This is followed by a discussion of the acceptance and management of risk and </w:t>
      </w:r>
      <w:r w:rsidR="006B4B19">
        <w:rPr>
          <w:rFonts w:asciiTheme="majorBidi" w:hAnsiTheme="majorBidi" w:cstheme="majorBidi"/>
        </w:rPr>
        <w:t xml:space="preserve">the potential </w:t>
      </w:r>
      <w:r w:rsidR="00201EDB">
        <w:rPr>
          <w:rFonts w:asciiTheme="majorBidi" w:hAnsiTheme="majorBidi" w:cstheme="majorBidi"/>
        </w:rPr>
        <w:t xml:space="preserve">consequences of the introduction of </w:t>
      </w:r>
      <w:r w:rsidR="00D179A6">
        <w:rPr>
          <w:rFonts w:asciiTheme="majorBidi" w:hAnsiTheme="majorBidi" w:cstheme="majorBidi"/>
        </w:rPr>
        <w:t xml:space="preserve">security measures </w:t>
      </w:r>
      <w:r w:rsidR="006B4B19">
        <w:rPr>
          <w:rFonts w:asciiTheme="majorBidi" w:hAnsiTheme="majorBidi" w:cstheme="majorBidi"/>
        </w:rPr>
        <w:t xml:space="preserve">which </w:t>
      </w:r>
      <w:r w:rsidR="0022331B">
        <w:rPr>
          <w:rFonts w:asciiTheme="majorBidi" w:hAnsiTheme="majorBidi" w:cstheme="majorBidi"/>
        </w:rPr>
        <w:t>constrain movement and increase the distance between international and national staff and the local population</w:t>
      </w:r>
      <w:r w:rsidR="00D179A6">
        <w:rPr>
          <w:rFonts w:asciiTheme="majorBidi" w:hAnsiTheme="majorBidi" w:cstheme="majorBidi"/>
        </w:rPr>
        <w:t xml:space="preserve">. </w:t>
      </w:r>
      <w:r w:rsidR="00201EDB">
        <w:rPr>
          <w:rFonts w:asciiTheme="majorBidi" w:hAnsiTheme="majorBidi" w:cstheme="majorBidi"/>
        </w:rPr>
        <w:t xml:space="preserve">I </w:t>
      </w:r>
      <w:r w:rsidR="00201EDB">
        <w:rPr>
          <w:rFonts w:asciiTheme="majorBidi" w:hAnsiTheme="majorBidi" w:cstheme="majorBidi"/>
        </w:rPr>
        <w:lastRenderedPageBreak/>
        <w:t xml:space="preserve">conclude that </w:t>
      </w:r>
      <w:r>
        <w:rPr>
          <w:rFonts w:asciiTheme="majorBidi" w:hAnsiTheme="majorBidi" w:cstheme="majorBidi"/>
        </w:rPr>
        <w:t xml:space="preserve">such </w:t>
      </w:r>
      <w:r w:rsidR="00201EDB">
        <w:rPr>
          <w:rFonts w:asciiTheme="majorBidi" w:hAnsiTheme="majorBidi" w:cstheme="majorBidi"/>
        </w:rPr>
        <w:t>security measures might undermine some aspects that attract people to Aidland.</w:t>
      </w:r>
    </w:p>
    <w:p w14:paraId="1E7A21F4" w14:textId="77777777" w:rsidR="00236EB9" w:rsidRDefault="00236EB9" w:rsidP="00A41162">
      <w:pPr>
        <w:spacing w:line="480" w:lineRule="auto"/>
        <w:rPr>
          <w:rFonts w:asciiTheme="majorBidi" w:hAnsiTheme="majorBidi" w:cstheme="majorBidi"/>
        </w:rPr>
      </w:pPr>
    </w:p>
    <w:p w14:paraId="03304EFF" w14:textId="77777777" w:rsidR="00445A0F" w:rsidRPr="00D37844" w:rsidRDefault="00236EB9" w:rsidP="00543EEA">
      <w:pPr>
        <w:spacing w:line="480" w:lineRule="auto"/>
        <w:rPr>
          <w:rFonts w:asciiTheme="majorBidi" w:hAnsiTheme="majorBidi" w:cstheme="majorBidi"/>
          <w:b/>
        </w:rPr>
      </w:pPr>
      <w:r w:rsidRPr="00A41162">
        <w:rPr>
          <w:rFonts w:asciiTheme="majorBidi" w:hAnsiTheme="majorBidi" w:cstheme="majorBidi"/>
          <w:b/>
        </w:rPr>
        <w:t xml:space="preserve">Working and </w:t>
      </w:r>
      <w:r w:rsidR="00445A0F" w:rsidRPr="00D37844">
        <w:rPr>
          <w:rFonts w:asciiTheme="majorBidi" w:hAnsiTheme="majorBidi" w:cstheme="majorBidi"/>
          <w:b/>
        </w:rPr>
        <w:t xml:space="preserve">Living Conditions in an Insecure Aid World </w:t>
      </w:r>
    </w:p>
    <w:p w14:paraId="4B517EE9" w14:textId="02C9FB2C" w:rsidR="00445A0F" w:rsidRPr="00D37844" w:rsidRDefault="00445A0F" w:rsidP="00543EEA">
      <w:pPr>
        <w:spacing w:line="480" w:lineRule="auto"/>
        <w:rPr>
          <w:rFonts w:asciiTheme="majorBidi" w:hAnsiTheme="majorBidi" w:cstheme="majorBidi"/>
        </w:rPr>
      </w:pPr>
      <w:r w:rsidRPr="00D37844">
        <w:rPr>
          <w:rFonts w:asciiTheme="majorBidi" w:hAnsiTheme="majorBidi" w:cstheme="majorBidi"/>
          <w:bCs/>
        </w:rPr>
        <w:t xml:space="preserve">After having been neglected by academic scholarship for a long time, recently people working in aid have gained </w:t>
      </w:r>
      <w:r w:rsidR="00236EB9" w:rsidRPr="00D37844">
        <w:rPr>
          <w:rFonts w:asciiTheme="majorBidi" w:hAnsiTheme="majorBidi" w:cstheme="majorBidi"/>
        </w:rPr>
        <w:t xml:space="preserve">the </w:t>
      </w:r>
      <w:r w:rsidRPr="00D37844">
        <w:rPr>
          <w:rFonts w:asciiTheme="majorBidi" w:hAnsiTheme="majorBidi" w:cstheme="majorBidi"/>
          <w:bCs/>
        </w:rPr>
        <w:t>attention</w:t>
      </w:r>
      <w:r w:rsidR="00236EB9" w:rsidRPr="00D37844">
        <w:rPr>
          <w:rFonts w:asciiTheme="majorBidi" w:hAnsiTheme="majorBidi" w:cstheme="majorBidi"/>
        </w:rPr>
        <w:t xml:space="preserve"> of </w:t>
      </w:r>
      <w:r w:rsidRPr="00D37844">
        <w:rPr>
          <w:rFonts w:asciiTheme="majorBidi" w:hAnsiTheme="majorBidi" w:cstheme="majorBidi"/>
          <w:bCs/>
        </w:rPr>
        <w:t xml:space="preserve">anthropologists and sociologists </w:t>
      </w:r>
      <w:r w:rsidRPr="00D37844">
        <w:rPr>
          <w:rFonts w:asciiTheme="majorBidi" w:hAnsiTheme="majorBidi" w:cstheme="majorBidi"/>
          <w:noProof/>
        </w:rPr>
        <w:t>(Cook 2007; Heron 2007; Lewis 2008; Fassin and Pandolfini 2010; Bornstein and Redfield 2011; Fechter and Hindman 2011; Mosse 2011</w:t>
      </w:r>
      <w:r w:rsidR="007F62E9">
        <w:rPr>
          <w:rFonts w:asciiTheme="majorBidi" w:hAnsiTheme="majorBidi" w:cstheme="majorBidi"/>
          <w:noProof/>
        </w:rPr>
        <w:t>; Fechter 2013</w:t>
      </w:r>
      <w:r w:rsidRPr="00D37844">
        <w:rPr>
          <w:rFonts w:asciiTheme="majorBidi" w:hAnsiTheme="majorBidi" w:cstheme="majorBidi"/>
          <w:noProof/>
        </w:rPr>
        <w:t>)</w:t>
      </w:r>
      <w:r w:rsidRPr="00D37844">
        <w:rPr>
          <w:rFonts w:asciiTheme="majorBidi" w:hAnsiTheme="majorBidi" w:cstheme="majorBidi"/>
        </w:rPr>
        <w:t>.</w:t>
      </w:r>
      <w:r w:rsidRPr="00D37844">
        <w:rPr>
          <w:rFonts w:asciiTheme="majorBidi" w:hAnsiTheme="majorBidi" w:cstheme="majorBidi"/>
          <w:bCs/>
        </w:rPr>
        <w:t xml:space="preserve"> These studies have addressed </w:t>
      </w:r>
      <w:r w:rsidR="00236EB9" w:rsidRPr="00D37844">
        <w:rPr>
          <w:rFonts w:asciiTheme="majorBidi" w:hAnsiTheme="majorBidi" w:cstheme="majorBidi"/>
        </w:rPr>
        <w:t xml:space="preserve">the </w:t>
      </w:r>
      <w:r w:rsidRPr="00D37844">
        <w:rPr>
          <w:rFonts w:asciiTheme="majorBidi" w:hAnsiTheme="majorBidi" w:cstheme="majorBidi"/>
          <w:bCs/>
        </w:rPr>
        <w:t>identities and subject positions</w:t>
      </w:r>
      <w:r w:rsidR="00236EB9" w:rsidRPr="00D37844">
        <w:rPr>
          <w:rFonts w:asciiTheme="majorBidi" w:hAnsiTheme="majorBidi" w:cstheme="majorBidi"/>
        </w:rPr>
        <w:t xml:space="preserve"> of </w:t>
      </w:r>
      <w:r w:rsidRPr="00D37844">
        <w:rPr>
          <w:rFonts w:asciiTheme="majorBidi" w:hAnsiTheme="majorBidi" w:cstheme="majorBidi"/>
          <w:bCs/>
        </w:rPr>
        <w:t xml:space="preserve">development workers (Cook 2007; Heron 2007), the “chronic mobility” of UN staff (Nowicka 2006) as well as the “protean career’s” and </w:t>
      </w:r>
      <w:r w:rsidR="00020B6C">
        <w:rPr>
          <w:rFonts w:asciiTheme="majorBidi" w:hAnsiTheme="majorBidi" w:cstheme="majorBidi"/>
          <w:bCs/>
        </w:rPr>
        <w:t xml:space="preserve">the </w:t>
      </w:r>
      <w:r w:rsidRPr="00D37844">
        <w:rPr>
          <w:rFonts w:asciiTheme="majorBidi" w:hAnsiTheme="majorBidi" w:cstheme="majorBidi"/>
          <w:bCs/>
        </w:rPr>
        <w:t xml:space="preserve">“hero’s adventure” of volunteers (Hudson and </w:t>
      </w:r>
      <w:proofErr w:type="spellStart"/>
      <w:r w:rsidRPr="00D37844">
        <w:rPr>
          <w:rFonts w:asciiTheme="majorBidi" w:hAnsiTheme="majorBidi" w:cstheme="majorBidi"/>
          <w:bCs/>
        </w:rPr>
        <w:t>Inkson</w:t>
      </w:r>
      <w:proofErr w:type="spellEnd"/>
      <w:r w:rsidRPr="00D37844">
        <w:rPr>
          <w:rFonts w:asciiTheme="majorBidi" w:hAnsiTheme="majorBidi" w:cstheme="majorBidi"/>
          <w:bCs/>
        </w:rPr>
        <w:t xml:space="preserve"> 2006). People working in Aidland have been characterized as “professional volunteers” </w:t>
      </w:r>
      <w:r w:rsidRPr="00D37844">
        <w:rPr>
          <w:rFonts w:asciiTheme="majorBidi" w:hAnsiTheme="majorBidi" w:cstheme="majorBidi"/>
          <w:bCs/>
          <w:noProof/>
        </w:rPr>
        <w:t>(Arvidson 2009)</w:t>
      </w:r>
      <w:r w:rsidRPr="00D37844">
        <w:rPr>
          <w:rFonts w:asciiTheme="majorBidi" w:hAnsiTheme="majorBidi" w:cstheme="majorBidi"/>
          <w:bCs/>
        </w:rPr>
        <w:t xml:space="preserve">, “selfish altruists” </w:t>
      </w:r>
      <w:r w:rsidRPr="00D37844">
        <w:rPr>
          <w:rFonts w:asciiTheme="majorBidi" w:hAnsiTheme="majorBidi" w:cstheme="majorBidi"/>
          <w:bCs/>
          <w:noProof/>
        </w:rPr>
        <w:t>(Vaux 2001)</w:t>
      </w:r>
      <w:r w:rsidRPr="00D37844">
        <w:rPr>
          <w:rFonts w:asciiTheme="majorBidi" w:hAnsiTheme="majorBidi" w:cstheme="majorBidi"/>
          <w:bCs/>
        </w:rPr>
        <w:t xml:space="preserve"> and “parochial cosmopolitans” </w:t>
      </w:r>
      <w:r w:rsidRPr="00D37844">
        <w:rPr>
          <w:rFonts w:asciiTheme="majorBidi" w:hAnsiTheme="majorBidi" w:cstheme="majorBidi"/>
          <w:bCs/>
          <w:noProof/>
        </w:rPr>
        <w:t>(Rajak and Stirrat 2011)</w:t>
      </w:r>
      <w:r w:rsidRPr="00D37844">
        <w:rPr>
          <w:rFonts w:asciiTheme="majorBidi" w:hAnsiTheme="majorBidi" w:cstheme="majorBidi"/>
          <w:bCs/>
        </w:rPr>
        <w:t xml:space="preserve">. </w:t>
      </w:r>
    </w:p>
    <w:p w14:paraId="5E08167E" w14:textId="5041F629" w:rsidR="00445A0F" w:rsidRPr="00D37844" w:rsidRDefault="00201EDB" w:rsidP="006C0521">
      <w:pPr>
        <w:spacing w:line="480" w:lineRule="auto"/>
        <w:ind w:firstLine="709"/>
        <w:rPr>
          <w:rFonts w:asciiTheme="majorBidi" w:hAnsiTheme="majorBidi" w:cstheme="majorBidi"/>
        </w:rPr>
      </w:pPr>
      <w:r>
        <w:rPr>
          <w:rFonts w:asciiTheme="majorBidi" w:hAnsiTheme="majorBidi" w:cstheme="majorBidi"/>
        </w:rPr>
        <w:t>Furthermore, n</w:t>
      </w:r>
      <w:r w:rsidR="00445A0F" w:rsidRPr="00D37844">
        <w:rPr>
          <w:rFonts w:asciiTheme="majorBidi" w:hAnsiTheme="majorBidi" w:cstheme="majorBidi"/>
        </w:rPr>
        <w:t>on-governmental organ</w:t>
      </w:r>
      <w:r w:rsidR="009F7F9B">
        <w:rPr>
          <w:rFonts w:asciiTheme="majorBidi" w:hAnsiTheme="majorBidi" w:cstheme="majorBidi"/>
        </w:rPr>
        <w:t>iza</w:t>
      </w:r>
      <w:r w:rsidR="00445A0F" w:rsidRPr="00D37844">
        <w:rPr>
          <w:rFonts w:asciiTheme="majorBidi" w:hAnsiTheme="majorBidi" w:cstheme="majorBidi"/>
        </w:rPr>
        <w:t xml:space="preserve">tions and UN </w:t>
      </w:r>
      <w:r w:rsidR="00486D3B">
        <w:rPr>
          <w:rFonts w:asciiTheme="majorBidi" w:hAnsiTheme="majorBidi" w:cstheme="majorBidi"/>
        </w:rPr>
        <w:t>a</w:t>
      </w:r>
      <w:r w:rsidR="00445A0F" w:rsidRPr="00D37844">
        <w:rPr>
          <w:rFonts w:asciiTheme="majorBidi" w:hAnsiTheme="majorBidi" w:cstheme="majorBidi"/>
        </w:rPr>
        <w:t xml:space="preserve">gencies which were initially engaged in </w:t>
      </w:r>
      <w:proofErr w:type="gramStart"/>
      <w:r w:rsidR="00445A0F" w:rsidRPr="00D37844">
        <w:rPr>
          <w:rFonts w:asciiTheme="majorBidi" w:hAnsiTheme="majorBidi" w:cstheme="majorBidi"/>
        </w:rPr>
        <w:t>development  have</w:t>
      </w:r>
      <w:proofErr w:type="gramEnd"/>
      <w:r w:rsidR="00445A0F" w:rsidRPr="00D37844">
        <w:rPr>
          <w:rFonts w:asciiTheme="majorBidi" w:hAnsiTheme="majorBidi" w:cstheme="majorBidi"/>
        </w:rPr>
        <w:t xml:space="preserve"> become involved in </w:t>
      </w:r>
      <w:r w:rsidR="00236EB9" w:rsidRPr="00D37844">
        <w:rPr>
          <w:rFonts w:asciiTheme="majorBidi" w:hAnsiTheme="majorBidi" w:cstheme="majorBidi"/>
        </w:rPr>
        <w:t>humanitarian assistance</w:t>
      </w:r>
      <w:r w:rsidR="00445A0F" w:rsidRPr="00D37844">
        <w:rPr>
          <w:rFonts w:asciiTheme="majorBidi" w:hAnsiTheme="majorBidi" w:cstheme="majorBidi"/>
        </w:rPr>
        <w:t>. The changing focus of aid organ</w:t>
      </w:r>
      <w:r w:rsidR="009F7F9B">
        <w:rPr>
          <w:rFonts w:asciiTheme="majorBidi" w:hAnsiTheme="majorBidi" w:cstheme="majorBidi"/>
        </w:rPr>
        <w:t>iza</w:t>
      </w:r>
      <w:r w:rsidR="00445A0F" w:rsidRPr="00D37844">
        <w:rPr>
          <w:rFonts w:asciiTheme="majorBidi" w:hAnsiTheme="majorBidi" w:cstheme="majorBidi"/>
        </w:rPr>
        <w:t xml:space="preserve">tions </w:t>
      </w:r>
      <w:r w:rsidR="0067065A">
        <w:rPr>
          <w:rFonts w:asciiTheme="majorBidi" w:hAnsiTheme="majorBidi" w:cstheme="majorBidi"/>
        </w:rPr>
        <w:t xml:space="preserve">is related to </w:t>
      </w:r>
      <w:r w:rsidR="00445A0F" w:rsidRPr="00D37844">
        <w:rPr>
          <w:rFonts w:asciiTheme="majorBidi" w:hAnsiTheme="majorBidi" w:cstheme="majorBidi"/>
        </w:rPr>
        <w:t xml:space="preserve">an increasing proportion of overseas assistance devoted to humanitarian aid </w:t>
      </w:r>
      <w:r w:rsidR="00445A0F" w:rsidRPr="00D37844">
        <w:rPr>
          <w:rFonts w:asciiTheme="majorBidi" w:hAnsiTheme="majorBidi" w:cstheme="majorBidi"/>
          <w:noProof/>
        </w:rPr>
        <w:t>(Macrae, Collinson et al.</w:t>
      </w:r>
      <w:r w:rsidR="00236EB9" w:rsidRPr="00D37844">
        <w:rPr>
          <w:rFonts w:asciiTheme="majorBidi" w:hAnsiTheme="majorBidi" w:cstheme="majorBidi"/>
        </w:rPr>
        <w:t xml:space="preserve"> 2002, p. 11)</w:t>
      </w:r>
      <w:r w:rsidR="0067065A">
        <w:rPr>
          <w:rFonts w:asciiTheme="majorBidi" w:hAnsiTheme="majorBidi" w:cstheme="majorBidi"/>
        </w:rPr>
        <w:t xml:space="preserve"> and by increased support for development projects in insecure environments through </w:t>
      </w:r>
      <w:r w:rsidR="00236EB9" w:rsidRPr="00D37844">
        <w:rPr>
          <w:rFonts w:asciiTheme="majorBidi" w:hAnsiTheme="majorBidi" w:cstheme="majorBidi"/>
        </w:rPr>
        <w:t>bi-lateral organ</w:t>
      </w:r>
      <w:r w:rsidR="009F7F9B">
        <w:rPr>
          <w:rFonts w:asciiTheme="majorBidi" w:hAnsiTheme="majorBidi" w:cstheme="majorBidi"/>
        </w:rPr>
        <w:t>iza</w:t>
      </w:r>
      <w:r w:rsidR="00236EB9" w:rsidRPr="00D37844">
        <w:rPr>
          <w:rFonts w:asciiTheme="majorBidi" w:hAnsiTheme="majorBidi" w:cstheme="majorBidi"/>
        </w:rPr>
        <w:t xml:space="preserve">tions such as the Department for International Development (DFID) (National Audit Office 2008, p. 5). </w:t>
      </w:r>
      <w:r w:rsidR="0067065A">
        <w:rPr>
          <w:rFonts w:asciiTheme="majorBidi" w:hAnsiTheme="majorBidi" w:cstheme="majorBidi"/>
        </w:rPr>
        <w:t>A</w:t>
      </w:r>
      <w:r w:rsidR="009F7F9B">
        <w:rPr>
          <w:rFonts w:asciiTheme="majorBidi" w:hAnsiTheme="majorBidi" w:cstheme="majorBidi"/>
        </w:rPr>
        <w:t xml:space="preserve">t the turn of the millennium, </w:t>
      </w:r>
      <w:proofErr w:type="spellStart"/>
      <w:r w:rsidR="009F7F9B">
        <w:rPr>
          <w:rFonts w:asciiTheme="majorBidi" w:hAnsiTheme="majorBidi" w:cstheme="majorBidi"/>
        </w:rPr>
        <w:t>Bakhet</w:t>
      </w:r>
      <w:proofErr w:type="spellEnd"/>
      <w:r w:rsidR="009F7F9B">
        <w:rPr>
          <w:rFonts w:asciiTheme="majorBidi" w:hAnsiTheme="majorBidi" w:cstheme="majorBidi"/>
        </w:rPr>
        <w:t xml:space="preserve"> and Diamond (2002)</w:t>
      </w:r>
      <w:r w:rsidR="0067065A">
        <w:rPr>
          <w:rFonts w:asciiTheme="majorBidi" w:hAnsiTheme="majorBidi" w:cstheme="majorBidi"/>
        </w:rPr>
        <w:t xml:space="preserve"> found that </w:t>
      </w:r>
      <w:proofErr w:type="gramStart"/>
      <w:r w:rsidR="0067065A">
        <w:rPr>
          <w:rFonts w:asciiTheme="majorBidi" w:hAnsiTheme="majorBidi" w:cstheme="majorBidi"/>
        </w:rPr>
        <w:t>s</w:t>
      </w:r>
      <w:r w:rsidR="00236EB9" w:rsidRPr="00D37844">
        <w:rPr>
          <w:rFonts w:asciiTheme="majorBidi" w:hAnsiTheme="majorBidi" w:cstheme="majorBidi"/>
        </w:rPr>
        <w:t>taff in development projects</w:t>
      </w:r>
      <w:r w:rsidR="0087610D">
        <w:rPr>
          <w:rFonts w:asciiTheme="majorBidi" w:hAnsiTheme="majorBidi" w:cstheme="majorBidi"/>
        </w:rPr>
        <w:t xml:space="preserve"> </w:t>
      </w:r>
      <w:r w:rsidR="00020B6C">
        <w:rPr>
          <w:rFonts w:asciiTheme="majorBidi" w:hAnsiTheme="majorBidi" w:cstheme="majorBidi"/>
        </w:rPr>
        <w:t>were</w:t>
      </w:r>
      <w:proofErr w:type="gramEnd"/>
      <w:r w:rsidR="00236EB9" w:rsidRPr="00D37844">
        <w:rPr>
          <w:rFonts w:asciiTheme="majorBidi" w:hAnsiTheme="majorBidi" w:cstheme="majorBidi"/>
        </w:rPr>
        <w:t xml:space="preserve"> increasingly at risk without being necessarily prepared for work in insecure environments. Moreover, being involved in multiple activities </w:t>
      </w:r>
      <w:r w:rsidR="0067065A">
        <w:rPr>
          <w:rFonts w:asciiTheme="majorBidi" w:hAnsiTheme="majorBidi" w:cstheme="majorBidi"/>
        </w:rPr>
        <w:t xml:space="preserve">has been identified </w:t>
      </w:r>
      <w:r w:rsidR="00236EB9" w:rsidRPr="00D37844">
        <w:rPr>
          <w:rFonts w:asciiTheme="majorBidi" w:hAnsiTheme="majorBidi" w:cstheme="majorBidi"/>
        </w:rPr>
        <w:t>as one of several risk factors for NGO actors</w:t>
      </w:r>
      <w:r w:rsidR="0067065A">
        <w:rPr>
          <w:rFonts w:asciiTheme="majorBidi" w:hAnsiTheme="majorBidi" w:cstheme="majorBidi"/>
        </w:rPr>
        <w:t xml:space="preserve"> (Fast 2007)</w:t>
      </w:r>
      <w:r w:rsidR="00236EB9" w:rsidRPr="00D37844">
        <w:rPr>
          <w:rFonts w:asciiTheme="majorBidi" w:hAnsiTheme="majorBidi" w:cstheme="majorBidi"/>
        </w:rPr>
        <w:t xml:space="preserve">. </w:t>
      </w:r>
      <w:r w:rsidR="00020B6C">
        <w:rPr>
          <w:rFonts w:asciiTheme="majorBidi" w:hAnsiTheme="majorBidi" w:cstheme="majorBidi"/>
        </w:rPr>
        <w:t>D</w:t>
      </w:r>
      <w:r w:rsidR="00236EB9" w:rsidRPr="00D37844">
        <w:rPr>
          <w:rFonts w:asciiTheme="majorBidi" w:hAnsiTheme="majorBidi" w:cstheme="majorBidi"/>
        </w:rPr>
        <w:t>epending on their mandate and mission, organ</w:t>
      </w:r>
      <w:r w:rsidR="009F7F9B">
        <w:rPr>
          <w:rFonts w:asciiTheme="majorBidi" w:hAnsiTheme="majorBidi" w:cstheme="majorBidi"/>
        </w:rPr>
        <w:t>iza</w:t>
      </w:r>
      <w:r w:rsidR="00236EB9" w:rsidRPr="00D37844">
        <w:rPr>
          <w:rFonts w:asciiTheme="majorBidi" w:hAnsiTheme="majorBidi" w:cstheme="majorBidi"/>
        </w:rPr>
        <w:t xml:space="preserve">tions face different types of risks and therefore need to employ different security strategies (Martin 2003). </w:t>
      </w:r>
    </w:p>
    <w:p w14:paraId="6FD14BC6" w14:textId="550BDEC7" w:rsidR="00445A0F" w:rsidRPr="00D37844" w:rsidRDefault="00445A0F">
      <w:pPr>
        <w:spacing w:line="480" w:lineRule="auto"/>
        <w:ind w:firstLine="709"/>
        <w:rPr>
          <w:rFonts w:asciiTheme="majorBidi" w:hAnsiTheme="majorBidi" w:cstheme="majorBidi"/>
        </w:rPr>
      </w:pPr>
      <w:r w:rsidRPr="00D37844">
        <w:rPr>
          <w:rFonts w:asciiTheme="majorBidi" w:hAnsiTheme="majorBidi" w:cstheme="majorBidi"/>
        </w:rPr>
        <w:lastRenderedPageBreak/>
        <w:t xml:space="preserve">Aid work is challenging and requires volunteers and staff to rely on limited resources in foreign cultures and to deal with often unpredictable situations. </w:t>
      </w:r>
      <w:r w:rsidR="00236EB9" w:rsidRPr="00D37844">
        <w:rPr>
          <w:rFonts w:asciiTheme="majorBidi" w:hAnsiTheme="majorBidi" w:cstheme="majorBidi"/>
        </w:rPr>
        <w:t xml:space="preserve">Depending on </w:t>
      </w:r>
      <w:r w:rsidR="00020B6C">
        <w:rPr>
          <w:rFonts w:asciiTheme="majorBidi" w:hAnsiTheme="majorBidi" w:cstheme="majorBidi"/>
        </w:rPr>
        <w:t xml:space="preserve">status, type of </w:t>
      </w:r>
      <w:r w:rsidR="00236EB9" w:rsidRPr="00D37844">
        <w:rPr>
          <w:rFonts w:asciiTheme="majorBidi" w:hAnsiTheme="majorBidi" w:cstheme="majorBidi"/>
        </w:rPr>
        <w:t>assignment and the risk situation</w:t>
      </w:r>
      <w:r w:rsidR="00020B6C">
        <w:rPr>
          <w:rFonts w:asciiTheme="majorBidi" w:hAnsiTheme="majorBidi" w:cstheme="majorBidi"/>
        </w:rPr>
        <w:t xml:space="preserve"> in the region</w:t>
      </w:r>
      <w:r w:rsidR="006B4B19">
        <w:rPr>
          <w:rFonts w:asciiTheme="majorBidi" w:hAnsiTheme="majorBidi" w:cstheme="majorBidi"/>
        </w:rPr>
        <w:t>,</w:t>
      </w:r>
      <w:r w:rsidR="00236EB9" w:rsidRPr="00D37844">
        <w:rPr>
          <w:rFonts w:asciiTheme="majorBidi" w:hAnsiTheme="majorBidi" w:cstheme="majorBidi"/>
        </w:rPr>
        <w:t xml:space="preserve"> the living and working conditions of people working in aid can differ widely. </w:t>
      </w:r>
      <w:r w:rsidRPr="00D37844">
        <w:rPr>
          <w:rFonts w:asciiTheme="majorBidi" w:hAnsiTheme="majorBidi" w:cstheme="majorBidi"/>
        </w:rPr>
        <w:t>In</w:t>
      </w:r>
      <w:r w:rsidR="006B20BA">
        <w:rPr>
          <w:rFonts w:asciiTheme="majorBidi" w:hAnsiTheme="majorBidi" w:cstheme="majorBidi"/>
        </w:rPr>
        <w:t xml:space="preserve"> </w:t>
      </w:r>
      <w:r w:rsidRPr="00D37844">
        <w:rPr>
          <w:rFonts w:asciiTheme="majorBidi" w:hAnsiTheme="majorBidi" w:cstheme="majorBidi"/>
        </w:rPr>
        <w:t>stable situation</w:t>
      </w:r>
      <w:r w:rsidR="006B20BA">
        <w:rPr>
          <w:rFonts w:asciiTheme="majorBidi" w:hAnsiTheme="majorBidi" w:cstheme="majorBidi"/>
        </w:rPr>
        <w:t>s</w:t>
      </w:r>
      <w:r w:rsidRPr="00D37844">
        <w:rPr>
          <w:rFonts w:asciiTheme="majorBidi" w:hAnsiTheme="majorBidi" w:cstheme="majorBidi"/>
        </w:rPr>
        <w:t xml:space="preserve"> and on</w:t>
      </w:r>
      <w:r w:rsidR="006B20BA">
        <w:rPr>
          <w:rFonts w:asciiTheme="majorBidi" w:hAnsiTheme="majorBidi" w:cstheme="majorBidi"/>
        </w:rPr>
        <w:t xml:space="preserve"> </w:t>
      </w:r>
      <w:r w:rsidRPr="00D37844">
        <w:rPr>
          <w:rFonts w:asciiTheme="majorBidi" w:hAnsiTheme="majorBidi" w:cstheme="majorBidi"/>
        </w:rPr>
        <w:t>long-term assignment</w:t>
      </w:r>
      <w:r w:rsidR="006B20BA">
        <w:rPr>
          <w:rFonts w:asciiTheme="majorBidi" w:hAnsiTheme="majorBidi" w:cstheme="majorBidi"/>
        </w:rPr>
        <w:t>s,</w:t>
      </w:r>
      <w:r w:rsidRPr="00D37844">
        <w:rPr>
          <w:rFonts w:asciiTheme="majorBidi" w:hAnsiTheme="majorBidi" w:cstheme="majorBidi"/>
        </w:rPr>
        <w:t xml:space="preserve"> aid personnel </w:t>
      </w:r>
      <w:r w:rsidR="0067065A">
        <w:rPr>
          <w:rFonts w:asciiTheme="majorBidi" w:hAnsiTheme="majorBidi" w:cstheme="majorBidi"/>
        </w:rPr>
        <w:t xml:space="preserve">are </w:t>
      </w:r>
      <w:r w:rsidRPr="00D37844">
        <w:rPr>
          <w:rFonts w:asciiTheme="majorBidi" w:hAnsiTheme="majorBidi" w:cstheme="majorBidi"/>
        </w:rPr>
        <w:t>able to rent apartments or houses</w:t>
      </w:r>
      <w:r w:rsidR="006B4B19">
        <w:rPr>
          <w:rFonts w:asciiTheme="majorBidi" w:hAnsiTheme="majorBidi" w:cstheme="majorBidi"/>
        </w:rPr>
        <w:t xml:space="preserve"> and to live on their own or with their families</w:t>
      </w:r>
      <w:r w:rsidRPr="00D37844">
        <w:rPr>
          <w:rFonts w:asciiTheme="majorBidi" w:hAnsiTheme="majorBidi" w:cstheme="majorBidi"/>
        </w:rPr>
        <w:t xml:space="preserve">. </w:t>
      </w:r>
      <w:r w:rsidR="0067065A">
        <w:rPr>
          <w:rFonts w:asciiTheme="majorBidi" w:hAnsiTheme="majorBidi" w:cstheme="majorBidi"/>
        </w:rPr>
        <w:t>In contrast, v</w:t>
      </w:r>
      <w:r w:rsidRPr="00D37844">
        <w:rPr>
          <w:rFonts w:asciiTheme="majorBidi" w:hAnsiTheme="majorBidi" w:cstheme="majorBidi"/>
        </w:rPr>
        <w:t>olunteers and those working on short-term assignments, in particular in high risk situations, tend to live together in guesthouses and thus have less privacy and separation between work and l</w:t>
      </w:r>
      <w:r w:rsidR="00020B6C">
        <w:rPr>
          <w:rFonts w:asciiTheme="majorBidi" w:hAnsiTheme="majorBidi" w:cstheme="majorBidi"/>
        </w:rPr>
        <w:t>eisure</w:t>
      </w:r>
      <w:r w:rsidRPr="00D37844">
        <w:rPr>
          <w:rFonts w:asciiTheme="majorBidi" w:hAnsiTheme="majorBidi" w:cstheme="majorBidi"/>
        </w:rPr>
        <w:t xml:space="preserve">. </w:t>
      </w:r>
      <w:r w:rsidR="0022331B">
        <w:rPr>
          <w:rFonts w:asciiTheme="majorBidi" w:hAnsiTheme="majorBidi" w:cstheme="majorBidi"/>
        </w:rPr>
        <w:t xml:space="preserve">The </w:t>
      </w:r>
      <w:r w:rsidRPr="00D37844">
        <w:rPr>
          <w:rFonts w:asciiTheme="majorBidi" w:hAnsiTheme="majorBidi" w:cstheme="majorBidi"/>
        </w:rPr>
        <w:t xml:space="preserve">security situation </w:t>
      </w:r>
      <w:r w:rsidR="0022331B">
        <w:rPr>
          <w:rFonts w:asciiTheme="majorBidi" w:hAnsiTheme="majorBidi" w:cstheme="majorBidi"/>
        </w:rPr>
        <w:t xml:space="preserve">might </w:t>
      </w:r>
      <w:r w:rsidRPr="00D37844">
        <w:rPr>
          <w:rFonts w:asciiTheme="majorBidi" w:hAnsiTheme="majorBidi" w:cstheme="majorBidi"/>
        </w:rPr>
        <w:t>require</w:t>
      </w:r>
      <w:r w:rsidR="0022331B">
        <w:rPr>
          <w:rFonts w:asciiTheme="majorBidi" w:hAnsiTheme="majorBidi" w:cstheme="majorBidi"/>
        </w:rPr>
        <w:t xml:space="preserve"> that </w:t>
      </w:r>
      <w:r w:rsidRPr="00D37844">
        <w:rPr>
          <w:rFonts w:asciiTheme="majorBidi" w:hAnsiTheme="majorBidi" w:cstheme="majorBidi"/>
        </w:rPr>
        <w:t>staff and volunteer</w:t>
      </w:r>
      <w:r w:rsidR="00B1761F">
        <w:rPr>
          <w:rFonts w:asciiTheme="majorBidi" w:hAnsiTheme="majorBidi" w:cstheme="majorBidi"/>
        </w:rPr>
        <w:t>s</w:t>
      </w:r>
      <w:r w:rsidRPr="00D37844">
        <w:rPr>
          <w:rFonts w:asciiTheme="majorBidi" w:hAnsiTheme="majorBidi" w:cstheme="majorBidi"/>
        </w:rPr>
        <w:t xml:space="preserve"> live together in guarded compounds, travel in armed vehicles and are restricted in their movement after dark by </w:t>
      </w:r>
      <w:r w:rsidR="005409C6" w:rsidRPr="00D37844">
        <w:rPr>
          <w:rFonts w:asciiTheme="majorBidi" w:hAnsiTheme="majorBidi" w:cstheme="majorBidi"/>
        </w:rPr>
        <w:t>curfews (Duffield 2010;</w:t>
      </w:r>
      <w:r w:rsidRPr="00D37844">
        <w:rPr>
          <w:rFonts w:asciiTheme="majorBidi" w:hAnsiTheme="majorBidi" w:cstheme="majorBidi"/>
        </w:rPr>
        <w:t xml:space="preserve"> 2012).</w:t>
      </w:r>
      <w:r w:rsidR="00236EB9" w:rsidRPr="00D37844">
        <w:rPr>
          <w:rFonts w:asciiTheme="majorBidi" w:hAnsiTheme="majorBidi" w:cstheme="majorBidi"/>
        </w:rPr>
        <w:t xml:space="preserve"> </w:t>
      </w:r>
      <w:r w:rsidR="0067065A">
        <w:rPr>
          <w:rFonts w:asciiTheme="majorBidi" w:hAnsiTheme="majorBidi" w:cstheme="majorBidi"/>
        </w:rPr>
        <w:t xml:space="preserve">Thus, in </w:t>
      </w:r>
      <w:r w:rsidR="00236EB9" w:rsidRPr="00D37844">
        <w:rPr>
          <w:rFonts w:asciiTheme="majorBidi" w:hAnsiTheme="majorBidi" w:cstheme="majorBidi"/>
        </w:rPr>
        <w:t xml:space="preserve">situations </w:t>
      </w:r>
      <w:r w:rsidR="0067065A">
        <w:rPr>
          <w:rFonts w:asciiTheme="majorBidi" w:hAnsiTheme="majorBidi" w:cstheme="majorBidi"/>
        </w:rPr>
        <w:t>which are perceived as high risk</w:t>
      </w:r>
      <w:r w:rsidR="00236EB9" w:rsidRPr="00D37844">
        <w:rPr>
          <w:rFonts w:asciiTheme="majorBidi" w:hAnsiTheme="majorBidi" w:cstheme="majorBidi"/>
        </w:rPr>
        <w:t xml:space="preserve">, security regulations restrict movement beyond guarded living and working quarters and make it difficult or impossible to </w:t>
      </w:r>
      <w:r w:rsidR="00020B6C">
        <w:rPr>
          <w:rFonts w:asciiTheme="majorBidi" w:hAnsiTheme="majorBidi" w:cstheme="majorBidi"/>
        </w:rPr>
        <w:t xml:space="preserve">visit </w:t>
      </w:r>
      <w:r w:rsidR="00236EB9" w:rsidRPr="00D37844">
        <w:rPr>
          <w:rFonts w:asciiTheme="majorBidi" w:hAnsiTheme="majorBidi" w:cstheme="majorBidi"/>
        </w:rPr>
        <w:t xml:space="preserve">public places and interact </w:t>
      </w:r>
      <w:r w:rsidR="006B4B19">
        <w:rPr>
          <w:rFonts w:asciiTheme="majorBidi" w:hAnsiTheme="majorBidi" w:cstheme="majorBidi"/>
        </w:rPr>
        <w:t xml:space="preserve">with </w:t>
      </w:r>
      <w:r w:rsidR="00236EB9" w:rsidRPr="00D37844">
        <w:rPr>
          <w:rFonts w:asciiTheme="majorBidi" w:hAnsiTheme="majorBidi" w:cstheme="majorBidi"/>
        </w:rPr>
        <w:t>local</w:t>
      </w:r>
      <w:r w:rsidR="00020B6C">
        <w:rPr>
          <w:rFonts w:asciiTheme="majorBidi" w:hAnsiTheme="majorBidi" w:cstheme="majorBidi"/>
        </w:rPr>
        <w:t>s</w:t>
      </w:r>
      <w:r w:rsidR="00236EB9" w:rsidRPr="00D37844">
        <w:rPr>
          <w:rFonts w:asciiTheme="majorBidi" w:hAnsiTheme="majorBidi" w:cstheme="majorBidi"/>
        </w:rPr>
        <w:t xml:space="preserve">. In such situations, international aid workers are often posted for a short period of time and separated </w:t>
      </w:r>
      <w:r w:rsidR="006B20BA">
        <w:rPr>
          <w:rFonts w:asciiTheme="majorBidi" w:hAnsiTheme="majorBidi" w:cstheme="majorBidi"/>
        </w:rPr>
        <w:t xml:space="preserve">from </w:t>
      </w:r>
      <w:r w:rsidR="00236EB9" w:rsidRPr="00D37844">
        <w:rPr>
          <w:rFonts w:asciiTheme="majorBidi" w:hAnsiTheme="majorBidi" w:cstheme="majorBidi"/>
        </w:rPr>
        <w:t xml:space="preserve">partners and families. In particular for those working in emergency relief, it is not unusual to move from one country to the next within a few days. </w:t>
      </w:r>
    </w:p>
    <w:p w14:paraId="68D6B60C" w14:textId="2A2EA25C" w:rsidR="00445A0F" w:rsidRPr="00D37844" w:rsidRDefault="00236EB9">
      <w:pPr>
        <w:spacing w:line="480" w:lineRule="auto"/>
        <w:ind w:firstLine="720"/>
        <w:rPr>
          <w:rFonts w:asciiTheme="majorBidi" w:hAnsiTheme="majorBidi" w:cstheme="majorBidi"/>
        </w:rPr>
      </w:pPr>
      <w:r w:rsidRPr="00D37844">
        <w:rPr>
          <w:rFonts w:asciiTheme="majorBidi" w:hAnsiTheme="majorBidi" w:cstheme="majorBidi"/>
        </w:rPr>
        <w:t>Since the 1990s, the “humanitarian enterprise” (</w:t>
      </w:r>
      <w:proofErr w:type="spellStart"/>
      <w:r w:rsidRPr="00D37844">
        <w:rPr>
          <w:rFonts w:asciiTheme="majorBidi" w:hAnsiTheme="majorBidi" w:cstheme="majorBidi"/>
        </w:rPr>
        <w:t>Minear</w:t>
      </w:r>
      <w:proofErr w:type="spellEnd"/>
      <w:r w:rsidRPr="00D37844">
        <w:rPr>
          <w:rFonts w:asciiTheme="majorBidi" w:hAnsiTheme="majorBidi" w:cstheme="majorBidi"/>
        </w:rPr>
        <w:t xml:space="preserve"> 2002) is not only growing which </w:t>
      </w:r>
      <w:r w:rsidR="006B20BA">
        <w:rPr>
          <w:rFonts w:asciiTheme="majorBidi" w:hAnsiTheme="majorBidi" w:cstheme="majorBidi"/>
        </w:rPr>
        <w:t xml:space="preserve">resulted </w:t>
      </w:r>
      <w:r w:rsidRPr="00D37844">
        <w:rPr>
          <w:rFonts w:asciiTheme="majorBidi" w:hAnsiTheme="majorBidi" w:cstheme="majorBidi"/>
        </w:rPr>
        <w:t xml:space="preserve">in an increase of the aid worker population (Harvey et al. </w:t>
      </w:r>
      <w:r w:rsidR="00445A0F" w:rsidRPr="00D37844">
        <w:rPr>
          <w:rFonts w:asciiTheme="majorBidi" w:hAnsiTheme="majorBidi" w:cstheme="majorBidi"/>
          <w:noProof/>
        </w:rPr>
        <w:t>2010</w:t>
      </w:r>
      <w:r w:rsidR="009F7F9B">
        <w:rPr>
          <w:rFonts w:asciiTheme="majorBidi" w:hAnsiTheme="majorBidi" w:cstheme="majorBidi"/>
          <w:noProof/>
        </w:rPr>
        <w:t>; Walker et. al. 2010</w:t>
      </w:r>
      <w:r w:rsidR="00445A0F" w:rsidRPr="00D37844">
        <w:rPr>
          <w:rFonts w:asciiTheme="majorBidi" w:hAnsiTheme="majorBidi" w:cstheme="majorBidi"/>
          <w:noProof/>
        </w:rPr>
        <w:t>)</w:t>
      </w:r>
      <w:r w:rsidR="00445A0F" w:rsidRPr="00D37844">
        <w:rPr>
          <w:rFonts w:asciiTheme="majorBidi" w:hAnsiTheme="majorBidi" w:cstheme="majorBidi"/>
        </w:rPr>
        <w:t>, but</w:t>
      </w:r>
      <w:r w:rsidR="00020B6C">
        <w:rPr>
          <w:rFonts w:asciiTheme="majorBidi" w:hAnsiTheme="majorBidi" w:cstheme="majorBidi"/>
        </w:rPr>
        <w:t xml:space="preserve"> it</w:t>
      </w:r>
      <w:r w:rsidR="00445A0F" w:rsidRPr="00D37844">
        <w:rPr>
          <w:rFonts w:asciiTheme="majorBidi" w:hAnsiTheme="majorBidi" w:cstheme="majorBidi"/>
        </w:rPr>
        <w:t xml:space="preserve"> is also characterized by a number of interacting processes such as politi</w:t>
      </w:r>
      <w:r w:rsidR="00020B6C">
        <w:rPr>
          <w:rFonts w:asciiTheme="majorBidi" w:hAnsiTheme="majorBidi" w:cstheme="majorBidi"/>
        </w:rPr>
        <w:t>ci</w:t>
      </w:r>
      <w:r w:rsidR="00445A0F" w:rsidRPr="00D37844">
        <w:rPr>
          <w:rFonts w:asciiTheme="majorBidi" w:hAnsiTheme="majorBidi" w:cstheme="majorBidi"/>
        </w:rPr>
        <w:t>zation, securitization</w:t>
      </w:r>
      <w:r w:rsidR="00445A0F" w:rsidRPr="00D37844">
        <w:rPr>
          <w:rFonts w:asciiTheme="majorBidi" w:hAnsiTheme="majorBidi" w:cstheme="majorBidi"/>
          <w:vertAlign w:val="superscript"/>
        </w:rPr>
        <w:t xml:space="preserve">2 </w:t>
      </w:r>
      <w:r w:rsidR="00445A0F" w:rsidRPr="00D37844">
        <w:rPr>
          <w:rFonts w:asciiTheme="majorBidi" w:hAnsiTheme="majorBidi" w:cstheme="majorBidi"/>
        </w:rPr>
        <w:t>and professionali</w:t>
      </w:r>
      <w:r w:rsidR="009F7F9B">
        <w:rPr>
          <w:rFonts w:asciiTheme="majorBidi" w:hAnsiTheme="majorBidi" w:cstheme="majorBidi"/>
        </w:rPr>
        <w:t>z</w:t>
      </w:r>
      <w:r w:rsidR="00445A0F" w:rsidRPr="00D37844">
        <w:rPr>
          <w:rFonts w:asciiTheme="majorBidi" w:hAnsiTheme="majorBidi" w:cstheme="majorBidi"/>
        </w:rPr>
        <w:t>ation.</w:t>
      </w:r>
      <w:r w:rsidR="00445A0F" w:rsidRPr="00D37844">
        <w:rPr>
          <w:rFonts w:asciiTheme="majorBidi" w:hAnsiTheme="majorBidi" w:cstheme="majorBidi"/>
          <w:vertAlign w:val="superscript"/>
        </w:rPr>
        <w:t>3</w:t>
      </w:r>
      <w:r w:rsidRPr="00A41162">
        <w:rPr>
          <w:rFonts w:asciiTheme="majorBidi" w:hAnsiTheme="majorBidi" w:cstheme="majorBidi"/>
          <w:vertAlign w:val="superscript"/>
        </w:rPr>
        <w:t xml:space="preserve"> </w:t>
      </w:r>
      <w:r w:rsidRPr="00D37844">
        <w:rPr>
          <w:rFonts w:asciiTheme="majorBidi" w:hAnsiTheme="majorBidi" w:cstheme="majorBidi"/>
        </w:rPr>
        <w:t xml:space="preserve">The </w:t>
      </w:r>
      <w:r w:rsidR="00A41162">
        <w:rPr>
          <w:rFonts w:asciiTheme="majorBidi" w:hAnsiTheme="majorBidi" w:cstheme="majorBidi"/>
        </w:rPr>
        <w:t>politicization</w:t>
      </w:r>
      <w:r w:rsidRPr="00D37844">
        <w:rPr>
          <w:rFonts w:asciiTheme="majorBidi" w:hAnsiTheme="majorBidi" w:cstheme="majorBidi"/>
        </w:rPr>
        <w:t xml:space="preserve"> (and militarization) of aid concerns the integration of different types of aid and assistance such as emergency relief, human rights and long-term development work in post-conflict scenarios</w:t>
      </w:r>
      <w:r w:rsidR="006B20BA">
        <w:rPr>
          <w:rFonts w:asciiTheme="majorBidi" w:hAnsiTheme="majorBidi" w:cstheme="majorBidi"/>
        </w:rPr>
        <w:t xml:space="preserve">. In addition, </w:t>
      </w:r>
      <w:r w:rsidRPr="00D37844">
        <w:rPr>
          <w:rFonts w:asciiTheme="majorBidi" w:hAnsiTheme="majorBidi" w:cstheme="majorBidi"/>
        </w:rPr>
        <w:t>the cooperation between different actors (non-governmental organ</w:t>
      </w:r>
      <w:r w:rsidR="009F7F9B">
        <w:rPr>
          <w:rFonts w:asciiTheme="majorBidi" w:hAnsiTheme="majorBidi" w:cstheme="majorBidi"/>
        </w:rPr>
        <w:t>iza</w:t>
      </w:r>
      <w:r w:rsidRPr="00D37844">
        <w:rPr>
          <w:rFonts w:asciiTheme="majorBidi" w:hAnsiTheme="majorBidi" w:cstheme="majorBidi"/>
        </w:rPr>
        <w:t>tions, UN agencies, bi-lateral organ</w:t>
      </w:r>
      <w:r w:rsidR="009F7F9B">
        <w:rPr>
          <w:rFonts w:asciiTheme="majorBidi" w:hAnsiTheme="majorBidi" w:cstheme="majorBidi"/>
        </w:rPr>
        <w:t>iza</w:t>
      </w:r>
      <w:r w:rsidRPr="00D37844">
        <w:rPr>
          <w:rFonts w:asciiTheme="majorBidi" w:hAnsiTheme="majorBidi" w:cstheme="majorBidi"/>
        </w:rPr>
        <w:t xml:space="preserve">tions and the military) </w:t>
      </w:r>
      <w:r w:rsidR="006B20BA">
        <w:rPr>
          <w:rFonts w:asciiTheme="majorBidi" w:hAnsiTheme="majorBidi" w:cstheme="majorBidi"/>
        </w:rPr>
        <w:t xml:space="preserve">undermined </w:t>
      </w:r>
      <w:r w:rsidRPr="00D37844">
        <w:rPr>
          <w:rFonts w:asciiTheme="majorBidi" w:hAnsiTheme="majorBidi" w:cstheme="majorBidi"/>
        </w:rPr>
        <w:t>the neutrality of purely humanitarian organ</w:t>
      </w:r>
      <w:r w:rsidR="009F7F9B">
        <w:rPr>
          <w:rFonts w:asciiTheme="majorBidi" w:hAnsiTheme="majorBidi" w:cstheme="majorBidi"/>
        </w:rPr>
        <w:t>iza</w:t>
      </w:r>
      <w:r w:rsidRPr="00D37844">
        <w:rPr>
          <w:rFonts w:asciiTheme="majorBidi" w:hAnsiTheme="majorBidi" w:cstheme="majorBidi"/>
        </w:rPr>
        <w:t xml:space="preserve">tions (Torrente 2004). </w:t>
      </w:r>
      <w:r w:rsidR="006B20BA">
        <w:rPr>
          <w:rFonts w:asciiTheme="majorBidi" w:hAnsiTheme="majorBidi" w:cstheme="majorBidi"/>
        </w:rPr>
        <w:t>As a consequence</w:t>
      </w:r>
      <w:r w:rsidRPr="00D37844">
        <w:rPr>
          <w:rFonts w:asciiTheme="majorBidi" w:hAnsiTheme="majorBidi" w:cstheme="majorBidi"/>
        </w:rPr>
        <w:t xml:space="preserve">, aid workers </w:t>
      </w:r>
      <w:r w:rsidR="009F7F9B">
        <w:rPr>
          <w:rFonts w:asciiTheme="majorBidi" w:hAnsiTheme="majorBidi" w:cstheme="majorBidi"/>
        </w:rPr>
        <w:t xml:space="preserve">have been </w:t>
      </w:r>
      <w:r w:rsidRPr="00D37844">
        <w:rPr>
          <w:rFonts w:asciiTheme="majorBidi" w:hAnsiTheme="majorBidi" w:cstheme="majorBidi"/>
        </w:rPr>
        <w:t>consciously targeted because humanitarian organ</w:t>
      </w:r>
      <w:r w:rsidR="009F7F9B">
        <w:rPr>
          <w:rFonts w:asciiTheme="majorBidi" w:hAnsiTheme="majorBidi" w:cstheme="majorBidi"/>
        </w:rPr>
        <w:t>iza</w:t>
      </w:r>
      <w:r w:rsidRPr="00D37844">
        <w:rPr>
          <w:rFonts w:asciiTheme="majorBidi" w:hAnsiTheme="majorBidi" w:cstheme="majorBidi"/>
        </w:rPr>
        <w:t xml:space="preserve">tions are not (longer) seen as neutral </w:t>
      </w:r>
      <w:r w:rsidR="009F7F9B">
        <w:rPr>
          <w:rFonts w:asciiTheme="majorBidi" w:hAnsiTheme="majorBidi" w:cstheme="majorBidi"/>
        </w:rPr>
        <w:t>but</w:t>
      </w:r>
      <w:r w:rsidRPr="00D37844">
        <w:rPr>
          <w:rFonts w:asciiTheme="majorBidi" w:hAnsiTheme="majorBidi" w:cstheme="majorBidi"/>
        </w:rPr>
        <w:t xml:space="preserve"> identified with the </w:t>
      </w:r>
      <w:r w:rsidRPr="00D37844">
        <w:rPr>
          <w:rFonts w:asciiTheme="majorBidi" w:hAnsiTheme="majorBidi" w:cstheme="majorBidi"/>
        </w:rPr>
        <w:lastRenderedPageBreak/>
        <w:t xml:space="preserve">politics of donor governments </w:t>
      </w:r>
      <w:r w:rsidR="00445A0F" w:rsidRPr="00D37844">
        <w:rPr>
          <w:rFonts w:asciiTheme="majorBidi" w:hAnsiTheme="majorBidi" w:cstheme="majorBidi"/>
          <w:noProof/>
        </w:rPr>
        <w:t>(for a critical review see Fast 2010)</w:t>
      </w:r>
      <w:r w:rsidR="00445A0F" w:rsidRPr="00D37844">
        <w:rPr>
          <w:rFonts w:asciiTheme="majorBidi" w:hAnsiTheme="majorBidi" w:cstheme="majorBidi"/>
        </w:rPr>
        <w:t>. Attacks on aid workers exploit humanitarian symbols through eliciting</w:t>
      </w:r>
      <w:r w:rsidRPr="00D37844">
        <w:rPr>
          <w:rFonts w:asciiTheme="majorBidi" w:hAnsiTheme="majorBidi" w:cstheme="majorBidi"/>
        </w:rPr>
        <w:t xml:space="preserve"> worldwide media coverage highlighting the level of insecurity and disregard of humanitarian principles (Hammond 2008, p. 177ff). </w:t>
      </w:r>
      <w:r w:rsidR="00445A0F" w:rsidRPr="00D37844">
        <w:rPr>
          <w:rFonts w:asciiTheme="majorBidi" w:hAnsiTheme="majorBidi" w:cstheme="majorBidi"/>
        </w:rPr>
        <w:t xml:space="preserve">However, this does not mean that each attack on aid personnel is </w:t>
      </w:r>
      <w:proofErr w:type="gramStart"/>
      <w:r w:rsidR="00445A0F" w:rsidRPr="00D37844">
        <w:rPr>
          <w:rFonts w:asciiTheme="majorBidi" w:hAnsiTheme="majorBidi" w:cstheme="majorBidi"/>
        </w:rPr>
        <w:t>covered,</w:t>
      </w:r>
      <w:proofErr w:type="gramEnd"/>
      <w:r w:rsidR="00445A0F" w:rsidRPr="00D37844">
        <w:rPr>
          <w:rFonts w:asciiTheme="majorBidi" w:hAnsiTheme="majorBidi" w:cstheme="majorBidi"/>
        </w:rPr>
        <w:t xml:space="preserve"> especially attacks on national aid workers tend to receive less media attention </w:t>
      </w:r>
      <w:r w:rsidR="00445A0F" w:rsidRPr="00D37844">
        <w:rPr>
          <w:rFonts w:asciiTheme="majorBidi" w:hAnsiTheme="majorBidi" w:cstheme="majorBidi"/>
          <w:noProof/>
        </w:rPr>
        <w:t xml:space="preserve">(Stoddard et al. 2006; 2008; </w:t>
      </w:r>
      <w:r w:rsidR="005409C6" w:rsidRPr="00D37844">
        <w:rPr>
          <w:rFonts w:asciiTheme="majorBidi" w:hAnsiTheme="majorBidi" w:cstheme="majorBidi"/>
          <w:noProof/>
        </w:rPr>
        <w:t xml:space="preserve">2011; </w:t>
      </w:r>
      <w:r w:rsidR="00445A0F" w:rsidRPr="00D37844">
        <w:rPr>
          <w:rFonts w:asciiTheme="majorBidi" w:hAnsiTheme="majorBidi" w:cstheme="majorBidi"/>
          <w:noProof/>
        </w:rPr>
        <w:t>Mahrouse 2009; Fast 2010)</w:t>
      </w:r>
      <w:r w:rsidR="00445A0F" w:rsidRPr="00D37844">
        <w:rPr>
          <w:rFonts w:asciiTheme="majorBidi" w:hAnsiTheme="majorBidi" w:cstheme="majorBidi"/>
        </w:rPr>
        <w:t>.</w:t>
      </w:r>
      <w:r w:rsidR="004E563B" w:rsidRPr="00D37844">
        <w:rPr>
          <w:rStyle w:val="FootnoteReference"/>
          <w:rFonts w:asciiTheme="majorBidi" w:hAnsiTheme="majorBidi" w:cstheme="majorBidi"/>
          <w:vertAlign w:val="superscript"/>
        </w:rPr>
        <w:t>4</w:t>
      </w:r>
      <w:r w:rsidR="004E563B" w:rsidRPr="00D37844">
        <w:rPr>
          <w:rFonts w:asciiTheme="majorBidi" w:hAnsiTheme="majorBidi" w:cstheme="majorBidi"/>
          <w:vertAlign w:val="superscript"/>
        </w:rPr>
        <w:t xml:space="preserve"> </w:t>
      </w:r>
      <w:r w:rsidR="00445A0F" w:rsidRPr="00D37844">
        <w:rPr>
          <w:rFonts w:asciiTheme="majorBidi" w:hAnsiTheme="majorBidi" w:cstheme="majorBidi"/>
          <w:vertAlign w:val="superscript"/>
        </w:rPr>
        <w:t xml:space="preserve"> </w:t>
      </w:r>
      <w:r w:rsidR="00CD551D">
        <w:rPr>
          <w:rFonts w:asciiTheme="majorBidi" w:hAnsiTheme="majorBidi" w:cstheme="majorBidi"/>
        </w:rPr>
        <w:t xml:space="preserve"> </w:t>
      </w:r>
      <w:r w:rsidR="00020B6C">
        <w:rPr>
          <w:rFonts w:asciiTheme="majorBidi" w:hAnsiTheme="majorBidi" w:cstheme="majorBidi"/>
        </w:rPr>
        <w:t xml:space="preserve">Although </w:t>
      </w:r>
      <w:r w:rsidR="00445A0F" w:rsidRPr="00D37844">
        <w:rPr>
          <w:rFonts w:asciiTheme="majorBidi" w:hAnsiTheme="majorBidi" w:cstheme="majorBidi"/>
        </w:rPr>
        <w:t>a slight decrease on the attacks of aid workers can be observed</w:t>
      </w:r>
      <w:r w:rsidR="00020B6C">
        <w:rPr>
          <w:rFonts w:asciiTheme="majorBidi" w:hAnsiTheme="majorBidi" w:cstheme="majorBidi"/>
        </w:rPr>
        <w:t xml:space="preserve"> after </w:t>
      </w:r>
      <w:r w:rsidR="00020B6C" w:rsidRPr="00D37844">
        <w:rPr>
          <w:rFonts w:asciiTheme="majorBidi" w:hAnsiTheme="majorBidi" w:cstheme="majorBidi"/>
        </w:rPr>
        <w:t>the peak of violence against aid workers</w:t>
      </w:r>
      <w:r w:rsidR="00020B6C">
        <w:rPr>
          <w:rFonts w:asciiTheme="majorBidi" w:hAnsiTheme="majorBidi" w:cstheme="majorBidi"/>
        </w:rPr>
        <w:t xml:space="preserve"> </w:t>
      </w:r>
      <w:r w:rsidR="00020B6C" w:rsidRPr="00D37844">
        <w:rPr>
          <w:rFonts w:asciiTheme="majorBidi" w:hAnsiTheme="majorBidi" w:cstheme="majorBidi"/>
        </w:rPr>
        <w:t>in 2009</w:t>
      </w:r>
      <w:r w:rsidR="006B4B19">
        <w:rPr>
          <w:rFonts w:asciiTheme="majorBidi" w:hAnsiTheme="majorBidi" w:cstheme="majorBidi"/>
        </w:rPr>
        <w:t xml:space="preserve"> </w:t>
      </w:r>
      <w:r w:rsidR="006B4B19" w:rsidRPr="00D37844">
        <w:rPr>
          <w:rFonts w:asciiTheme="majorBidi" w:hAnsiTheme="majorBidi" w:cstheme="majorBidi"/>
          <w:noProof/>
        </w:rPr>
        <w:t>(Stoddard et al. 2011)</w:t>
      </w:r>
      <w:r w:rsidR="00445A0F" w:rsidRPr="00D37844">
        <w:rPr>
          <w:rFonts w:asciiTheme="majorBidi" w:hAnsiTheme="majorBidi" w:cstheme="majorBidi"/>
        </w:rPr>
        <w:t>, some aid organ</w:t>
      </w:r>
      <w:r w:rsidR="009F7F9B">
        <w:rPr>
          <w:rFonts w:asciiTheme="majorBidi" w:hAnsiTheme="majorBidi" w:cstheme="majorBidi"/>
        </w:rPr>
        <w:t>iza</w:t>
      </w:r>
      <w:r w:rsidR="00445A0F" w:rsidRPr="00D37844">
        <w:rPr>
          <w:rFonts w:asciiTheme="majorBidi" w:hAnsiTheme="majorBidi" w:cstheme="majorBidi"/>
        </w:rPr>
        <w:t xml:space="preserve">tions, including the UN recognize that </w:t>
      </w:r>
    </w:p>
    <w:p w14:paraId="3B960358" w14:textId="3E629021" w:rsidR="00445A0F" w:rsidRPr="00D37844" w:rsidRDefault="00236EB9" w:rsidP="005409C6">
      <w:pPr>
        <w:spacing w:line="480" w:lineRule="auto"/>
        <w:ind w:left="720"/>
        <w:rPr>
          <w:rFonts w:asciiTheme="majorBidi" w:hAnsiTheme="majorBidi" w:cstheme="majorBidi"/>
        </w:rPr>
      </w:pPr>
      <w:r w:rsidRPr="00D37844">
        <w:rPr>
          <w:rFonts w:asciiTheme="majorBidi" w:hAnsiTheme="majorBidi" w:cstheme="majorBidi"/>
        </w:rPr>
        <w:t xml:space="preserve">“… not all risks can be totally eliminated and </w:t>
      </w:r>
      <w:r w:rsidR="0022331B">
        <w:rPr>
          <w:rFonts w:asciiTheme="majorBidi" w:hAnsiTheme="majorBidi" w:cstheme="majorBidi"/>
        </w:rPr>
        <w:t>[</w:t>
      </w:r>
      <w:r w:rsidRPr="00D37844">
        <w:rPr>
          <w:rFonts w:asciiTheme="majorBidi" w:hAnsiTheme="majorBidi" w:cstheme="majorBidi"/>
        </w:rPr>
        <w:t>that</w:t>
      </w:r>
      <w:r w:rsidR="0022331B">
        <w:rPr>
          <w:rFonts w:asciiTheme="majorBidi" w:hAnsiTheme="majorBidi" w:cstheme="majorBidi"/>
        </w:rPr>
        <w:t>]</w:t>
      </w:r>
      <w:r w:rsidRPr="00D37844">
        <w:rPr>
          <w:rFonts w:asciiTheme="majorBidi" w:hAnsiTheme="majorBidi" w:cstheme="majorBidi"/>
        </w:rPr>
        <w:t xml:space="preserve"> senior management, as well as informed and consenting staff, must be willing to accept whatever risk remains after they apply their risk management strategies (the residual risk).” </w:t>
      </w:r>
      <w:r w:rsidR="00445A0F" w:rsidRPr="00D37844">
        <w:rPr>
          <w:rFonts w:asciiTheme="majorBidi" w:hAnsiTheme="majorBidi" w:cstheme="majorBidi"/>
          <w:noProof/>
        </w:rPr>
        <w:t>(Egeland et al. 2011, p. 8)</w:t>
      </w:r>
    </w:p>
    <w:p w14:paraId="4D59C3C8" w14:textId="1C205929" w:rsidR="00445A0F" w:rsidRPr="00D37844" w:rsidRDefault="00445A0F" w:rsidP="006B4B19">
      <w:pPr>
        <w:spacing w:line="480" w:lineRule="auto"/>
        <w:ind w:firstLine="709"/>
        <w:rPr>
          <w:rFonts w:asciiTheme="majorBidi" w:hAnsiTheme="majorBidi" w:cstheme="majorBidi"/>
        </w:rPr>
      </w:pPr>
      <w:r w:rsidRPr="00D37844">
        <w:rPr>
          <w:rFonts w:asciiTheme="majorBidi" w:hAnsiTheme="majorBidi" w:cstheme="majorBidi"/>
        </w:rPr>
        <w:t>Since the 1990s, aid organ</w:t>
      </w:r>
      <w:r w:rsidR="009F7F9B">
        <w:rPr>
          <w:rFonts w:asciiTheme="majorBidi" w:hAnsiTheme="majorBidi" w:cstheme="majorBidi"/>
        </w:rPr>
        <w:t>iza</w:t>
      </w:r>
      <w:r w:rsidRPr="00D37844">
        <w:rPr>
          <w:rFonts w:asciiTheme="majorBidi" w:hAnsiTheme="majorBidi" w:cstheme="majorBidi"/>
        </w:rPr>
        <w:t>tions have reacted to attacks on aid workers with a review of</w:t>
      </w:r>
      <w:r w:rsidR="00CD551D">
        <w:rPr>
          <w:rFonts w:asciiTheme="majorBidi" w:hAnsiTheme="majorBidi" w:cstheme="majorBidi"/>
        </w:rPr>
        <w:t xml:space="preserve"> their</w:t>
      </w:r>
      <w:r w:rsidRPr="00D37844">
        <w:rPr>
          <w:rFonts w:asciiTheme="majorBidi" w:hAnsiTheme="majorBidi" w:cstheme="majorBidi"/>
        </w:rPr>
        <w:t xml:space="preserve"> security management </w:t>
      </w:r>
      <w:r w:rsidRPr="00D37844">
        <w:rPr>
          <w:rFonts w:asciiTheme="majorBidi" w:hAnsiTheme="majorBidi" w:cstheme="majorBidi"/>
          <w:noProof/>
          <w:lang w:val="en-US"/>
        </w:rPr>
        <w:t>(Duffield 1997; Van Brabant 1998).</w:t>
      </w:r>
      <w:r w:rsidRPr="00D37844">
        <w:rPr>
          <w:rFonts w:asciiTheme="majorBidi" w:hAnsiTheme="majorBidi" w:cstheme="majorBidi"/>
        </w:rPr>
        <w:t xml:space="preserve"> Although security systems were in place prior to 2003, the attacks on the UN and the ICRC in Bagdad represent</w:t>
      </w:r>
      <w:r w:rsidR="00CD551D">
        <w:rPr>
          <w:rFonts w:asciiTheme="majorBidi" w:hAnsiTheme="majorBidi" w:cstheme="majorBidi"/>
        </w:rPr>
        <w:t>ed</w:t>
      </w:r>
      <w:r w:rsidRPr="00D37844">
        <w:rPr>
          <w:rFonts w:asciiTheme="majorBidi" w:hAnsiTheme="majorBidi" w:cstheme="majorBidi"/>
        </w:rPr>
        <w:t xml:space="preserve"> a turning point and have resulted in an increased interest in security and the creation of new structures such as the Department of Safety and Security through the UN General Assembly in December 2004. </w:t>
      </w:r>
      <w:r w:rsidR="00CD551D">
        <w:rPr>
          <w:rFonts w:asciiTheme="majorBidi" w:hAnsiTheme="majorBidi" w:cstheme="majorBidi"/>
        </w:rPr>
        <w:t>More i</w:t>
      </w:r>
      <w:r w:rsidRPr="00D37844">
        <w:rPr>
          <w:rFonts w:asciiTheme="majorBidi" w:hAnsiTheme="majorBidi" w:cstheme="majorBidi"/>
        </w:rPr>
        <w:t>nternational aid organizations started to develop security systems and to employ security advisors (</w:t>
      </w:r>
      <w:proofErr w:type="spellStart"/>
      <w:r w:rsidRPr="00D37844">
        <w:rPr>
          <w:rFonts w:asciiTheme="majorBidi" w:hAnsiTheme="majorBidi" w:cstheme="majorBidi"/>
        </w:rPr>
        <w:t>Bruderlein</w:t>
      </w:r>
      <w:proofErr w:type="spellEnd"/>
      <w:r w:rsidRPr="00D37844">
        <w:rPr>
          <w:rFonts w:asciiTheme="majorBidi" w:hAnsiTheme="majorBidi" w:cstheme="majorBidi"/>
        </w:rPr>
        <w:t xml:space="preserve"> and </w:t>
      </w:r>
      <w:proofErr w:type="spellStart"/>
      <w:r w:rsidRPr="00D37844">
        <w:rPr>
          <w:rFonts w:asciiTheme="majorBidi" w:hAnsiTheme="majorBidi" w:cstheme="majorBidi"/>
        </w:rPr>
        <w:t>Gassmann</w:t>
      </w:r>
      <w:proofErr w:type="spellEnd"/>
      <w:r w:rsidRPr="00D37844">
        <w:rPr>
          <w:rFonts w:asciiTheme="majorBidi" w:hAnsiTheme="majorBidi" w:cstheme="majorBidi"/>
        </w:rPr>
        <w:t xml:space="preserve"> 2006) and private security providers </w:t>
      </w:r>
      <w:r w:rsidRPr="00D37844">
        <w:rPr>
          <w:rFonts w:asciiTheme="majorBidi" w:hAnsiTheme="majorBidi" w:cstheme="majorBidi"/>
          <w:noProof/>
        </w:rPr>
        <w:t>(Stoddard</w:t>
      </w:r>
      <w:r w:rsidR="005409C6" w:rsidRPr="00D37844">
        <w:rPr>
          <w:rFonts w:asciiTheme="majorBidi" w:hAnsiTheme="majorBidi" w:cstheme="majorBidi"/>
          <w:noProof/>
        </w:rPr>
        <w:t xml:space="preserve"> </w:t>
      </w:r>
      <w:r w:rsidRPr="00D37844">
        <w:rPr>
          <w:rFonts w:asciiTheme="majorBidi" w:hAnsiTheme="majorBidi" w:cstheme="majorBidi"/>
          <w:noProof/>
        </w:rPr>
        <w:t>et al. 2008; 2009)</w:t>
      </w:r>
      <w:r w:rsidRPr="00D37844">
        <w:rPr>
          <w:rFonts w:asciiTheme="majorBidi" w:hAnsiTheme="majorBidi" w:cstheme="majorBidi"/>
        </w:rPr>
        <w:t>. The majority of organizations tend</w:t>
      </w:r>
      <w:r w:rsidR="00B1761F">
        <w:rPr>
          <w:rFonts w:asciiTheme="majorBidi" w:hAnsiTheme="majorBidi" w:cstheme="majorBidi"/>
        </w:rPr>
        <w:t>ed</w:t>
      </w:r>
      <w:r w:rsidRPr="00D37844">
        <w:rPr>
          <w:rFonts w:asciiTheme="majorBidi" w:hAnsiTheme="majorBidi" w:cstheme="majorBidi"/>
        </w:rPr>
        <w:t xml:space="preserve"> to employ international experts to provide security training, risk assessment and security management consulting as well as unarmed local guards while about one fifth emp</w:t>
      </w:r>
      <w:r w:rsidR="005409C6" w:rsidRPr="00D37844">
        <w:rPr>
          <w:rFonts w:asciiTheme="majorBidi" w:hAnsiTheme="majorBidi" w:cstheme="majorBidi"/>
        </w:rPr>
        <w:t>loy</w:t>
      </w:r>
      <w:r w:rsidR="00B1761F">
        <w:rPr>
          <w:rFonts w:asciiTheme="majorBidi" w:hAnsiTheme="majorBidi" w:cstheme="majorBidi"/>
        </w:rPr>
        <w:t>ed</w:t>
      </w:r>
      <w:r w:rsidR="005409C6" w:rsidRPr="00D37844">
        <w:rPr>
          <w:rFonts w:asciiTheme="majorBidi" w:hAnsiTheme="majorBidi" w:cstheme="majorBidi"/>
        </w:rPr>
        <w:t xml:space="preserve"> armed guards (Stoddard et. al.</w:t>
      </w:r>
      <w:r w:rsidRPr="00D37844">
        <w:rPr>
          <w:rFonts w:asciiTheme="majorBidi" w:hAnsiTheme="majorBidi" w:cstheme="majorBidi"/>
        </w:rPr>
        <w:t xml:space="preserve"> 2008). However, there are variations in the adoption of security measures, for example </w:t>
      </w:r>
      <w:proofErr w:type="spellStart"/>
      <w:r w:rsidRPr="00D37844">
        <w:rPr>
          <w:rFonts w:asciiTheme="majorBidi" w:hAnsiTheme="majorBidi" w:cstheme="majorBidi"/>
        </w:rPr>
        <w:t>Schneiker</w:t>
      </w:r>
      <w:proofErr w:type="spellEnd"/>
      <w:r w:rsidRPr="00D37844">
        <w:rPr>
          <w:rFonts w:asciiTheme="majorBidi" w:hAnsiTheme="majorBidi" w:cstheme="majorBidi"/>
        </w:rPr>
        <w:t xml:space="preserve"> </w:t>
      </w:r>
      <w:r w:rsidRPr="00D37844">
        <w:rPr>
          <w:rFonts w:asciiTheme="majorBidi" w:hAnsiTheme="majorBidi" w:cstheme="majorBidi"/>
          <w:noProof/>
        </w:rPr>
        <w:t>(2013)</w:t>
      </w:r>
      <w:r w:rsidRPr="00D37844">
        <w:rPr>
          <w:rFonts w:asciiTheme="majorBidi" w:hAnsiTheme="majorBidi" w:cstheme="majorBidi"/>
        </w:rPr>
        <w:t xml:space="preserve"> found that compared to UK and US aid agencies, German aid agencies have been comparatively slow in adapting security measures. </w:t>
      </w:r>
      <w:r w:rsidRPr="00D37844">
        <w:rPr>
          <w:rFonts w:asciiTheme="majorBidi" w:hAnsiTheme="majorBidi" w:cstheme="majorBidi"/>
        </w:rPr>
        <w:lastRenderedPageBreak/>
        <w:t>Acceptance, protection and deterrence represent a range of security strategies employed by aid organ</w:t>
      </w:r>
      <w:r w:rsidR="009F7F9B">
        <w:rPr>
          <w:rFonts w:asciiTheme="majorBidi" w:hAnsiTheme="majorBidi" w:cstheme="majorBidi"/>
        </w:rPr>
        <w:t>iza</w:t>
      </w:r>
      <w:r w:rsidRPr="00D37844">
        <w:rPr>
          <w:rFonts w:asciiTheme="majorBidi" w:hAnsiTheme="majorBidi" w:cstheme="majorBidi"/>
        </w:rPr>
        <w:t>tions (Von Brabant 2001; Martin 2003). Acceptance is grounded in the approval of an organ</w:t>
      </w:r>
      <w:r w:rsidR="009F7F9B">
        <w:rPr>
          <w:rFonts w:asciiTheme="majorBidi" w:hAnsiTheme="majorBidi" w:cstheme="majorBidi"/>
        </w:rPr>
        <w:t>iza</w:t>
      </w:r>
      <w:r w:rsidRPr="00D37844">
        <w:rPr>
          <w:rFonts w:asciiTheme="majorBidi" w:hAnsiTheme="majorBidi" w:cstheme="majorBidi"/>
        </w:rPr>
        <w:t xml:space="preserve">tion’s </w:t>
      </w:r>
      <w:proofErr w:type="gramStart"/>
      <w:r w:rsidRPr="00D37844">
        <w:rPr>
          <w:rFonts w:asciiTheme="majorBidi" w:hAnsiTheme="majorBidi" w:cstheme="majorBidi"/>
        </w:rPr>
        <w:t>actions,</w:t>
      </w:r>
      <w:proofErr w:type="gramEnd"/>
      <w:r w:rsidRPr="00D37844">
        <w:rPr>
          <w:rFonts w:asciiTheme="majorBidi" w:hAnsiTheme="majorBidi" w:cstheme="majorBidi"/>
        </w:rPr>
        <w:t xml:space="preserve"> protection includes the use of security guards, fortified vehicles and dwellings whereas deterrence comprises counter-threats such as withdrawal. Fast </w:t>
      </w:r>
      <w:proofErr w:type="gramStart"/>
      <w:r w:rsidRPr="00D37844">
        <w:rPr>
          <w:rFonts w:asciiTheme="majorBidi" w:hAnsiTheme="majorBidi" w:cstheme="majorBidi"/>
        </w:rPr>
        <w:t>et</w:t>
      </w:r>
      <w:proofErr w:type="gramEnd"/>
      <w:r w:rsidRPr="00D37844">
        <w:rPr>
          <w:rFonts w:asciiTheme="majorBidi" w:hAnsiTheme="majorBidi" w:cstheme="majorBidi"/>
        </w:rPr>
        <w:t>. al. (2013) identify staffing as well as image and perception as cross-cutting components of acceptance which are based on good programming, knowledge of the local situation and communication with stake-holders.</w:t>
      </w:r>
      <w:r w:rsidR="00236EB9" w:rsidRPr="00D37844">
        <w:rPr>
          <w:rFonts w:asciiTheme="majorBidi" w:hAnsiTheme="majorBidi" w:cstheme="majorBidi"/>
        </w:rPr>
        <w:t xml:space="preserve"> Another tactic is remote management, i.e. a delegation of tasks to local and national staff (</w:t>
      </w:r>
      <w:proofErr w:type="spellStart"/>
      <w:r w:rsidR="00236EB9" w:rsidRPr="00D37844">
        <w:rPr>
          <w:rFonts w:asciiTheme="majorBidi" w:hAnsiTheme="majorBidi" w:cstheme="majorBidi"/>
        </w:rPr>
        <w:t>Egeland</w:t>
      </w:r>
      <w:proofErr w:type="spellEnd"/>
      <w:r w:rsidRPr="00D37844">
        <w:rPr>
          <w:rFonts w:asciiTheme="majorBidi" w:hAnsiTheme="majorBidi" w:cstheme="majorBidi"/>
          <w:noProof/>
        </w:rPr>
        <w:t xml:space="preserve"> et al. 2011)</w:t>
      </w:r>
      <w:r w:rsidR="0022331B">
        <w:rPr>
          <w:rFonts w:asciiTheme="majorBidi" w:hAnsiTheme="majorBidi" w:cstheme="majorBidi"/>
        </w:rPr>
        <w:t>. However, compared to international staff, the provision of security training to national staff has been neglected</w:t>
      </w:r>
      <w:r w:rsidRPr="00D37844">
        <w:rPr>
          <w:rFonts w:asciiTheme="majorBidi" w:hAnsiTheme="majorBidi" w:cstheme="majorBidi"/>
        </w:rPr>
        <w:t xml:space="preserve"> (van Brabant 2010</w:t>
      </w:r>
      <w:r w:rsidR="00236EB9" w:rsidRPr="00D37844">
        <w:rPr>
          <w:rFonts w:asciiTheme="majorBidi" w:hAnsiTheme="majorBidi" w:cstheme="majorBidi"/>
        </w:rPr>
        <w:t>). Among other aspects due to insurance purposes, aid organ</w:t>
      </w:r>
      <w:r w:rsidR="009F7F9B">
        <w:rPr>
          <w:rFonts w:asciiTheme="majorBidi" w:hAnsiTheme="majorBidi" w:cstheme="majorBidi"/>
        </w:rPr>
        <w:t>iza</w:t>
      </w:r>
      <w:r w:rsidR="00236EB9" w:rsidRPr="00D37844">
        <w:rPr>
          <w:rFonts w:asciiTheme="majorBidi" w:hAnsiTheme="majorBidi" w:cstheme="majorBidi"/>
        </w:rPr>
        <w:t>tions are more concerned with the well-being of international staff</w:t>
      </w:r>
      <w:r w:rsidR="0022331B">
        <w:rPr>
          <w:rFonts w:asciiTheme="majorBidi" w:hAnsiTheme="majorBidi" w:cstheme="majorBidi"/>
        </w:rPr>
        <w:t>. Evacuations are problematic because they contribute to the inequality between international and national staff, are costly and threaten programmes</w:t>
      </w:r>
      <w:r w:rsidR="00E82FBF">
        <w:rPr>
          <w:rFonts w:asciiTheme="majorBidi" w:hAnsiTheme="majorBidi" w:cstheme="majorBidi"/>
        </w:rPr>
        <w:t>.</w:t>
      </w:r>
      <w:r w:rsidR="00236EB9" w:rsidRPr="00D37844">
        <w:rPr>
          <w:rFonts w:asciiTheme="majorBidi" w:hAnsiTheme="majorBidi" w:cstheme="majorBidi"/>
        </w:rPr>
        <w:t xml:space="preserve"> </w:t>
      </w:r>
      <w:r w:rsidRPr="00D37844">
        <w:rPr>
          <w:rFonts w:asciiTheme="majorBidi" w:hAnsiTheme="majorBidi" w:cstheme="majorBidi"/>
        </w:rPr>
        <w:t xml:space="preserve">The established practice </w:t>
      </w:r>
      <w:r w:rsidR="006B4B19">
        <w:rPr>
          <w:rFonts w:asciiTheme="majorBidi" w:hAnsiTheme="majorBidi" w:cstheme="majorBidi"/>
        </w:rPr>
        <w:t>of</w:t>
      </w:r>
      <w:r w:rsidRPr="00D37844">
        <w:rPr>
          <w:rFonts w:asciiTheme="majorBidi" w:hAnsiTheme="majorBidi" w:cstheme="majorBidi"/>
        </w:rPr>
        <w:t xml:space="preserve"> remov</w:t>
      </w:r>
      <w:r w:rsidR="006B4B19">
        <w:rPr>
          <w:rFonts w:asciiTheme="majorBidi" w:hAnsiTheme="majorBidi" w:cstheme="majorBidi"/>
        </w:rPr>
        <w:t>ing</w:t>
      </w:r>
      <w:r w:rsidRPr="00D37844">
        <w:rPr>
          <w:rFonts w:asciiTheme="majorBidi" w:hAnsiTheme="majorBidi" w:cstheme="majorBidi"/>
        </w:rPr>
        <w:t xml:space="preserve"> international staff of aid organ</w:t>
      </w:r>
      <w:r w:rsidR="009F7F9B">
        <w:rPr>
          <w:rFonts w:asciiTheme="majorBidi" w:hAnsiTheme="majorBidi" w:cstheme="majorBidi"/>
        </w:rPr>
        <w:t>iza</w:t>
      </w:r>
      <w:r w:rsidRPr="00D37844">
        <w:rPr>
          <w:rFonts w:asciiTheme="majorBidi" w:hAnsiTheme="majorBidi" w:cstheme="majorBidi"/>
        </w:rPr>
        <w:t xml:space="preserve">tions has recently has been replaced by the strategy to “stay and deliver” </w:t>
      </w:r>
      <w:r w:rsidRPr="00D37844">
        <w:rPr>
          <w:rFonts w:asciiTheme="majorBidi" w:hAnsiTheme="majorBidi" w:cstheme="majorBidi"/>
          <w:noProof/>
          <w:lang w:val="en-US"/>
        </w:rPr>
        <w:t>(Egeland et al. 2011)</w:t>
      </w:r>
      <w:r w:rsidR="00020B6C">
        <w:rPr>
          <w:rFonts w:asciiTheme="majorBidi" w:hAnsiTheme="majorBidi" w:cstheme="majorBidi"/>
          <w:noProof/>
        </w:rPr>
        <w:t xml:space="preserve">. However, this strategy </w:t>
      </w:r>
      <w:r w:rsidRPr="00D37844">
        <w:rPr>
          <w:rFonts w:asciiTheme="majorBidi" w:hAnsiTheme="majorBidi" w:cstheme="majorBidi"/>
          <w:noProof/>
        </w:rPr>
        <w:t xml:space="preserve">is associated with the </w:t>
      </w:r>
      <w:proofErr w:type="spellStart"/>
      <w:r w:rsidRPr="00D37844">
        <w:rPr>
          <w:rFonts w:asciiTheme="majorBidi" w:hAnsiTheme="majorBidi" w:cstheme="majorBidi"/>
        </w:rPr>
        <w:t>bunkerization</w:t>
      </w:r>
      <w:proofErr w:type="spellEnd"/>
      <w:r w:rsidRPr="00D37844">
        <w:rPr>
          <w:rFonts w:asciiTheme="majorBidi" w:hAnsiTheme="majorBidi" w:cstheme="majorBidi"/>
        </w:rPr>
        <w:t xml:space="preserve"> of international staff </w:t>
      </w:r>
      <w:r w:rsidRPr="00D37844">
        <w:rPr>
          <w:rFonts w:asciiTheme="majorBidi" w:hAnsiTheme="majorBidi" w:cstheme="majorBidi"/>
          <w:noProof/>
        </w:rPr>
        <w:t>(Duffield 2010; 2012)</w:t>
      </w:r>
      <w:r w:rsidRPr="00D37844">
        <w:rPr>
          <w:rFonts w:asciiTheme="majorBidi" w:hAnsiTheme="majorBidi" w:cstheme="majorBidi"/>
        </w:rPr>
        <w:t xml:space="preserve">, i.e. </w:t>
      </w:r>
      <w:r w:rsidR="00236EB9" w:rsidRPr="00D37844">
        <w:rPr>
          <w:rFonts w:asciiTheme="majorBidi" w:hAnsiTheme="majorBidi" w:cstheme="majorBidi"/>
        </w:rPr>
        <w:t xml:space="preserve">international staff staying in compounds which are surrounded by high walls topped by barbed wire and guarded by armed security personnel. </w:t>
      </w:r>
      <w:r w:rsidRPr="00D37844">
        <w:rPr>
          <w:rFonts w:asciiTheme="majorBidi" w:hAnsiTheme="majorBidi" w:cstheme="majorBidi"/>
        </w:rPr>
        <w:t xml:space="preserve">While acceptance emphasizes the close cooperation with local groups, protection tends </w:t>
      </w:r>
      <w:r w:rsidR="00B1761F">
        <w:rPr>
          <w:rFonts w:asciiTheme="majorBidi" w:hAnsiTheme="majorBidi" w:cstheme="majorBidi"/>
        </w:rPr>
        <w:t xml:space="preserve">to </w:t>
      </w:r>
      <w:r w:rsidRPr="00D37844">
        <w:rPr>
          <w:rFonts w:asciiTheme="majorBidi" w:hAnsiTheme="majorBidi" w:cstheme="majorBidi"/>
        </w:rPr>
        <w:t xml:space="preserve">exacerbate the distance between international and national staff, aid workers and beneficiaries </w:t>
      </w:r>
      <w:r w:rsidRPr="00D37844">
        <w:rPr>
          <w:rFonts w:asciiTheme="majorBidi" w:hAnsiTheme="majorBidi" w:cstheme="majorBidi"/>
          <w:noProof/>
        </w:rPr>
        <w:t>(Fassin 2010</w:t>
      </w:r>
      <w:r w:rsidR="00543EEA" w:rsidRPr="00D37844">
        <w:rPr>
          <w:rFonts w:asciiTheme="majorBidi" w:hAnsiTheme="majorBidi" w:cstheme="majorBidi"/>
          <w:noProof/>
        </w:rPr>
        <w:t xml:space="preserve">; </w:t>
      </w:r>
      <w:r w:rsidRPr="00D37844">
        <w:rPr>
          <w:rFonts w:asciiTheme="majorBidi" w:hAnsiTheme="majorBidi" w:cstheme="majorBidi"/>
          <w:noProof/>
        </w:rPr>
        <w:t>2012)</w:t>
      </w:r>
      <w:r w:rsidRPr="00D37844">
        <w:rPr>
          <w:rFonts w:asciiTheme="majorBidi" w:hAnsiTheme="majorBidi" w:cstheme="majorBidi"/>
        </w:rPr>
        <w:t>.</w:t>
      </w:r>
    </w:p>
    <w:p w14:paraId="1E18C939" w14:textId="6A83CD30" w:rsidR="00236EB9" w:rsidRPr="00D37844" w:rsidRDefault="00445A0F">
      <w:pPr>
        <w:spacing w:line="480" w:lineRule="auto"/>
        <w:ind w:firstLine="709"/>
        <w:rPr>
          <w:rFonts w:asciiTheme="majorBidi" w:hAnsiTheme="majorBidi" w:cstheme="majorBidi"/>
        </w:rPr>
      </w:pPr>
      <w:r w:rsidRPr="00D37844">
        <w:rPr>
          <w:rFonts w:asciiTheme="majorBidi" w:hAnsiTheme="majorBidi" w:cstheme="majorBidi"/>
        </w:rPr>
        <w:t xml:space="preserve">In addition to being potentially targeted, aid workers engage in risky behaviour such as alcohol and other drug use as well as unprotected sex </w:t>
      </w:r>
      <w:r w:rsidRPr="00D37844">
        <w:rPr>
          <w:rFonts w:asciiTheme="majorBidi" w:hAnsiTheme="majorBidi" w:cstheme="majorBidi"/>
          <w:noProof/>
        </w:rPr>
        <w:t>(Dahlgren et al. 2009)</w:t>
      </w:r>
      <w:r w:rsidRPr="00D37844">
        <w:rPr>
          <w:rFonts w:asciiTheme="majorBidi" w:hAnsiTheme="majorBidi" w:cstheme="majorBidi"/>
        </w:rPr>
        <w:t xml:space="preserve"> and encounter a wide range of risks including vehicle and traffic accidents, landmines and health risks including being exposed to tropical diseases and traumatic events, riots between different factions or confrontations with child soldiers </w:t>
      </w:r>
      <w:r w:rsidRPr="00D37844">
        <w:rPr>
          <w:rFonts w:asciiTheme="majorBidi" w:hAnsiTheme="majorBidi" w:cstheme="majorBidi"/>
          <w:noProof/>
        </w:rPr>
        <w:t xml:space="preserve">(Sharp et al. 1995; Simmonds et al. 1998; </w:t>
      </w:r>
      <w:r w:rsidRPr="00D37844">
        <w:rPr>
          <w:rFonts w:asciiTheme="majorBidi" w:hAnsiTheme="majorBidi" w:cstheme="majorBidi"/>
          <w:noProof/>
        </w:rPr>
        <w:lastRenderedPageBreak/>
        <w:t xml:space="preserve">Peytremann et al. </w:t>
      </w:r>
      <w:r w:rsidR="00236EB9" w:rsidRPr="00D37844">
        <w:rPr>
          <w:rFonts w:asciiTheme="majorBidi" w:hAnsiTheme="majorBidi" w:cstheme="majorBidi"/>
        </w:rPr>
        <w:t xml:space="preserve">2001; Holtz et al. 2002; </w:t>
      </w:r>
      <w:r w:rsidRPr="00D37844">
        <w:rPr>
          <w:rFonts w:asciiTheme="majorBidi" w:hAnsiTheme="majorBidi" w:cstheme="majorBidi"/>
          <w:noProof/>
        </w:rPr>
        <w:t>Cardozo et al.</w:t>
      </w:r>
      <w:r w:rsidR="00236EB9" w:rsidRPr="00D37844">
        <w:rPr>
          <w:rFonts w:asciiTheme="majorBidi" w:hAnsiTheme="majorBidi" w:cstheme="majorBidi"/>
        </w:rPr>
        <w:t xml:space="preserve"> 2005; Rowley and Burnham 2005; Larson 2006; Musa and Hamid 2008; </w:t>
      </w:r>
      <w:proofErr w:type="spellStart"/>
      <w:r w:rsidR="00236EB9" w:rsidRPr="00D37844">
        <w:rPr>
          <w:rFonts w:asciiTheme="majorBidi" w:hAnsiTheme="majorBidi" w:cstheme="majorBidi"/>
        </w:rPr>
        <w:t>Connorton</w:t>
      </w:r>
      <w:proofErr w:type="spellEnd"/>
      <w:r w:rsidR="00236EB9" w:rsidRPr="00D37844">
        <w:rPr>
          <w:rFonts w:asciiTheme="majorBidi" w:hAnsiTheme="majorBidi" w:cstheme="majorBidi"/>
        </w:rPr>
        <w:t xml:space="preserve"> et al. 2012). </w:t>
      </w:r>
      <w:r w:rsidRPr="00D37844">
        <w:rPr>
          <w:rFonts w:asciiTheme="majorBidi" w:hAnsiTheme="majorBidi" w:cstheme="majorBidi"/>
        </w:rPr>
        <w:t>In addition, many aid workers hold short-term contracts, face job insecurity, experience de-skilling and thus might find it difficult if not impossible to return to previous careers</w:t>
      </w:r>
      <w:r w:rsidR="00CD551D">
        <w:rPr>
          <w:rFonts w:asciiTheme="majorBidi" w:hAnsiTheme="majorBidi" w:cstheme="majorBidi"/>
        </w:rPr>
        <w:t xml:space="preserve"> (if they were in employment before entering Aidland)</w:t>
      </w:r>
      <w:r w:rsidRPr="00D37844">
        <w:rPr>
          <w:rFonts w:asciiTheme="majorBidi" w:hAnsiTheme="majorBidi" w:cstheme="majorBidi"/>
        </w:rPr>
        <w:t>. The highly mobile life-st</w:t>
      </w:r>
      <w:r w:rsidR="006B4B19">
        <w:rPr>
          <w:rFonts w:asciiTheme="majorBidi" w:hAnsiTheme="majorBidi" w:cstheme="majorBidi"/>
        </w:rPr>
        <w:t>yle</w:t>
      </w:r>
      <w:r w:rsidRPr="00D37844">
        <w:rPr>
          <w:rFonts w:asciiTheme="majorBidi" w:hAnsiTheme="majorBidi" w:cstheme="majorBidi"/>
        </w:rPr>
        <w:t xml:space="preserve"> of people working in aid also affects the ability to start and maintain personal relationships</w:t>
      </w:r>
      <w:r w:rsidR="00CD551D">
        <w:rPr>
          <w:rFonts w:asciiTheme="majorBidi" w:hAnsiTheme="majorBidi" w:cstheme="majorBidi"/>
        </w:rPr>
        <w:t>, thus they are also at risk of relationship breakdown</w:t>
      </w:r>
      <w:r w:rsidR="00201EDB">
        <w:rPr>
          <w:rFonts w:asciiTheme="majorBidi" w:hAnsiTheme="majorBidi" w:cstheme="majorBidi"/>
        </w:rPr>
        <w:t xml:space="preserve"> or not being able to establish long-term relationships in the first place</w:t>
      </w:r>
      <w:r w:rsidR="00CD551D">
        <w:rPr>
          <w:rFonts w:asciiTheme="majorBidi" w:hAnsiTheme="majorBidi" w:cstheme="majorBidi"/>
        </w:rPr>
        <w:t>.</w:t>
      </w:r>
      <w:r w:rsidRPr="00D37844">
        <w:rPr>
          <w:rFonts w:asciiTheme="majorBidi" w:hAnsiTheme="majorBidi" w:cstheme="majorBidi"/>
        </w:rPr>
        <w:t xml:space="preserve"> </w:t>
      </w:r>
      <w:r w:rsidR="00201EDB">
        <w:rPr>
          <w:rFonts w:asciiTheme="majorBidi" w:hAnsiTheme="majorBidi" w:cstheme="majorBidi"/>
        </w:rPr>
        <w:t>M</w:t>
      </w:r>
      <w:r w:rsidRPr="00D37844">
        <w:rPr>
          <w:rFonts w:asciiTheme="majorBidi" w:hAnsiTheme="majorBidi" w:cstheme="majorBidi"/>
        </w:rPr>
        <w:t xml:space="preserve">emoirs of international aid workers provide vivid accounts of dangers encountered on missions as well as the risky behaviour to release tensions </w:t>
      </w:r>
      <w:r w:rsidRPr="00D37844">
        <w:rPr>
          <w:rFonts w:asciiTheme="majorBidi" w:hAnsiTheme="majorBidi" w:cstheme="majorBidi"/>
          <w:noProof/>
        </w:rPr>
        <w:t xml:space="preserve">(Olson 1999; </w:t>
      </w:r>
      <w:r w:rsidR="00543EEA" w:rsidRPr="00D37844">
        <w:rPr>
          <w:rFonts w:asciiTheme="majorBidi" w:hAnsiTheme="majorBidi" w:cstheme="majorBidi"/>
          <w:noProof/>
        </w:rPr>
        <w:t xml:space="preserve">Cain </w:t>
      </w:r>
      <w:r w:rsidRPr="00D37844">
        <w:rPr>
          <w:rFonts w:asciiTheme="majorBidi" w:hAnsiTheme="majorBidi" w:cstheme="majorBidi"/>
          <w:noProof/>
        </w:rPr>
        <w:t>et al. 2004; Burnett 2005)</w:t>
      </w:r>
      <w:proofErr w:type="gramStart"/>
      <w:r w:rsidRPr="00D37844">
        <w:rPr>
          <w:rFonts w:asciiTheme="majorBidi" w:hAnsiTheme="majorBidi" w:cstheme="majorBidi"/>
        </w:rPr>
        <w:t>,</w:t>
      </w:r>
      <w:proofErr w:type="gramEnd"/>
      <w:r w:rsidRPr="00D37844">
        <w:rPr>
          <w:rFonts w:asciiTheme="majorBidi" w:hAnsiTheme="majorBidi" w:cstheme="majorBidi"/>
        </w:rPr>
        <w:t xml:space="preserve"> </w:t>
      </w:r>
      <w:r w:rsidR="00201EDB">
        <w:rPr>
          <w:rFonts w:asciiTheme="majorBidi" w:hAnsiTheme="majorBidi" w:cstheme="majorBidi"/>
        </w:rPr>
        <w:t xml:space="preserve">however, </w:t>
      </w:r>
      <w:r w:rsidRPr="00D37844">
        <w:rPr>
          <w:rFonts w:asciiTheme="majorBidi" w:hAnsiTheme="majorBidi" w:cstheme="majorBidi"/>
          <w:bCs/>
        </w:rPr>
        <w:t xml:space="preserve">voluntary risk-taking in Aidland has </w:t>
      </w:r>
      <w:r w:rsidR="00201EDB">
        <w:rPr>
          <w:rFonts w:asciiTheme="majorBidi" w:hAnsiTheme="majorBidi" w:cstheme="majorBidi"/>
          <w:bCs/>
        </w:rPr>
        <w:t xml:space="preserve">so far been neglected </w:t>
      </w:r>
      <w:r w:rsidRPr="00D37844">
        <w:rPr>
          <w:rFonts w:asciiTheme="majorBidi" w:hAnsiTheme="majorBidi" w:cstheme="majorBidi"/>
          <w:bCs/>
        </w:rPr>
        <w:t xml:space="preserve">in the scholarly literature. </w:t>
      </w:r>
      <w:r w:rsidR="00236EB9" w:rsidRPr="00D37844">
        <w:rPr>
          <w:rFonts w:asciiTheme="majorBidi" w:hAnsiTheme="majorBidi" w:cstheme="majorBidi"/>
        </w:rPr>
        <w:t xml:space="preserve"> </w:t>
      </w:r>
    </w:p>
    <w:p w14:paraId="37EC4009" w14:textId="77777777" w:rsidR="00236EB9" w:rsidRPr="00A41162" w:rsidRDefault="00236EB9" w:rsidP="00A41162">
      <w:pPr>
        <w:spacing w:line="480" w:lineRule="auto"/>
        <w:rPr>
          <w:rFonts w:asciiTheme="majorBidi" w:hAnsiTheme="majorBidi" w:cstheme="majorBidi"/>
          <w:b/>
        </w:rPr>
      </w:pPr>
    </w:p>
    <w:p w14:paraId="7D61792D" w14:textId="77777777" w:rsidR="00236EB9" w:rsidRPr="00A41162" w:rsidRDefault="00236EB9" w:rsidP="00A41162">
      <w:pPr>
        <w:spacing w:line="480" w:lineRule="auto"/>
        <w:rPr>
          <w:rFonts w:asciiTheme="majorBidi" w:hAnsiTheme="majorBidi" w:cstheme="majorBidi"/>
          <w:b/>
        </w:rPr>
      </w:pPr>
      <w:r w:rsidRPr="00A41162">
        <w:rPr>
          <w:rFonts w:asciiTheme="majorBidi" w:hAnsiTheme="majorBidi" w:cstheme="majorBidi"/>
          <w:b/>
        </w:rPr>
        <w:t>Aidwork as Edgework</w:t>
      </w:r>
    </w:p>
    <w:p w14:paraId="1F72A05F" w14:textId="53374B84" w:rsidR="00236EB9" w:rsidRPr="00D37844" w:rsidRDefault="00236EB9" w:rsidP="006C0521">
      <w:pPr>
        <w:spacing w:line="480" w:lineRule="auto"/>
        <w:rPr>
          <w:rFonts w:asciiTheme="majorBidi" w:hAnsiTheme="majorBidi" w:cstheme="majorBidi"/>
        </w:rPr>
      </w:pPr>
      <w:r w:rsidRPr="00D37844">
        <w:rPr>
          <w:rFonts w:asciiTheme="majorBidi" w:hAnsiTheme="majorBidi" w:cstheme="majorBidi"/>
        </w:rPr>
        <w:t xml:space="preserve">Lyng (1990, 2005) contrasts two sociological perspectives on the role of edgework in late modern societies. On the one hand, edgework, for example the participation in extreme sports, can be understood as a response to stifling and alienating working conditions which provides an escape from constraints of everyday life and can be interpreted as resistance. On the other hand, edgework epitomizes the demands of the risk society with respect to individualized risk-taking and self-government. Lyng leaves it open, whether the two perspectives – escaping institutional constraints vs. better integrating oneself in existing institutional environments – are mutually exclusive or not (Lyng 2005, p. 10). In this article, I argue that both aspects </w:t>
      </w:r>
      <w:r w:rsidR="0022331B">
        <w:rPr>
          <w:rFonts w:asciiTheme="majorBidi" w:hAnsiTheme="majorBidi" w:cstheme="majorBidi"/>
        </w:rPr>
        <w:t xml:space="preserve">intersect in </w:t>
      </w:r>
      <w:r w:rsidRPr="00D37844">
        <w:rPr>
          <w:rFonts w:asciiTheme="majorBidi" w:hAnsiTheme="majorBidi" w:cstheme="majorBidi"/>
        </w:rPr>
        <w:t>aid work.</w:t>
      </w:r>
    </w:p>
    <w:p w14:paraId="0B7F1B15" w14:textId="2DC07E66" w:rsidR="00236EB9" w:rsidRPr="00D37844" w:rsidRDefault="00236EB9" w:rsidP="006C0521">
      <w:pPr>
        <w:spacing w:line="480" w:lineRule="auto"/>
        <w:ind w:firstLine="720"/>
        <w:rPr>
          <w:rFonts w:asciiTheme="majorBidi" w:hAnsiTheme="majorBidi" w:cstheme="majorBidi"/>
        </w:rPr>
      </w:pPr>
      <w:r w:rsidRPr="00D37844">
        <w:rPr>
          <w:rFonts w:asciiTheme="majorBidi" w:hAnsiTheme="majorBidi" w:cstheme="majorBidi"/>
        </w:rPr>
        <w:t xml:space="preserve">Initial studies of edgework and </w:t>
      </w:r>
      <w:proofErr w:type="spellStart"/>
      <w:r w:rsidRPr="00D37844">
        <w:rPr>
          <w:rFonts w:asciiTheme="majorBidi" w:hAnsiTheme="majorBidi" w:cstheme="majorBidi"/>
        </w:rPr>
        <w:t>edgeworkers</w:t>
      </w:r>
      <w:proofErr w:type="spellEnd"/>
      <w:r w:rsidRPr="00D37844">
        <w:rPr>
          <w:rFonts w:asciiTheme="majorBidi" w:hAnsiTheme="majorBidi" w:cstheme="majorBidi"/>
        </w:rPr>
        <w:t xml:space="preserve"> </w:t>
      </w:r>
      <w:r w:rsidR="00201EDB">
        <w:rPr>
          <w:rFonts w:asciiTheme="majorBidi" w:hAnsiTheme="majorBidi" w:cstheme="majorBidi"/>
        </w:rPr>
        <w:t xml:space="preserve">have </w:t>
      </w:r>
      <w:r w:rsidRPr="00D37844">
        <w:rPr>
          <w:rFonts w:asciiTheme="majorBidi" w:hAnsiTheme="majorBidi" w:cstheme="majorBidi"/>
        </w:rPr>
        <w:t>focused on activities by white, middle-class, adult males (</w:t>
      </w:r>
      <w:proofErr w:type="spellStart"/>
      <w:r w:rsidRPr="00D37844">
        <w:rPr>
          <w:rFonts w:asciiTheme="majorBidi" w:hAnsiTheme="majorBidi" w:cstheme="majorBidi"/>
        </w:rPr>
        <w:t>Lyng</w:t>
      </w:r>
      <w:proofErr w:type="spellEnd"/>
      <w:r w:rsidRPr="00D37844">
        <w:rPr>
          <w:rFonts w:asciiTheme="majorBidi" w:hAnsiTheme="majorBidi" w:cstheme="majorBidi"/>
        </w:rPr>
        <w:t xml:space="preserve"> 1990; </w:t>
      </w:r>
      <w:proofErr w:type="spellStart"/>
      <w:r w:rsidRPr="00D37844">
        <w:rPr>
          <w:rFonts w:asciiTheme="majorBidi" w:hAnsiTheme="majorBidi" w:cstheme="majorBidi"/>
        </w:rPr>
        <w:t>Laurendeau</w:t>
      </w:r>
      <w:proofErr w:type="spellEnd"/>
      <w:r w:rsidRPr="00D37844">
        <w:rPr>
          <w:rFonts w:asciiTheme="majorBidi" w:hAnsiTheme="majorBidi" w:cstheme="majorBidi"/>
        </w:rPr>
        <w:t xml:space="preserve"> 2006; </w:t>
      </w:r>
      <w:proofErr w:type="spellStart"/>
      <w:r w:rsidRPr="00D37844">
        <w:rPr>
          <w:rFonts w:asciiTheme="majorBidi" w:hAnsiTheme="majorBidi" w:cstheme="majorBidi"/>
        </w:rPr>
        <w:t>Lyng</w:t>
      </w:r>
      <w:proofErr w:type="spellEnd"/>
      <w:r w:rsidRPr="00D37844">
        <w:rPr>
          <w:rFonts w:asciiTheme="majorBidi" w:hAnsiTheme="majorBidi" w:cstheme="majorBidi"/>
        </w:rPr>
        <w:t xml:space="preserve"> and Matthews 2007). A feminist critique followed swiftly and resulted in more insights about the gendered nature of </w:t>
      </w:r>
      <w:r w:rsidRPr="00D37844">
        <w:rPr>
          <w:rFonts w:asciiTheme="majorBidi" w:hAnsiTheme="majorBidi" w:cstheme="majorBidi"/>
        </w:rPr>
        <w:lastRenderedPageBreak/>
        <w:t>edgework (Miller 1991; Lois 2001; 2005; Hannah-</w:t>
      </w:r>
      <w:proofErr w:type="spellStart"/>
      <w:r w:rsidRPr="00D37844">
        <w:rPr>
          <w:rFonts w:asciiTheme="majorBidi" w:hAnsiTheme="majorBidi" w:cstheme="majorBidi"/>
        </w:rPr>
        <w:t>Moffat</w:t>
      </w:r>
      <w:proofErr w:type="spellEnd"/>
      <w:r w:rsidRPr="00D37844">
        <w:rPr>
          <w:rFonts w:asciiTheme="majorBidi" w:hAnsiTheme="majorBidi" w:cstheme="majorBidi"/>
        </w:rPr>
        <w:t xml:space="preserve"> and O'Malley 2007; </w:t>
      </w:r>
      <w:proofErr w:type="spellStart"/>
      <w:r w:rsidRPr="00D37844">
        <w:rPr>
          <w:rFonts w:asciiTheme="majorBidi" w:hAnsiTheme="majorBidi" w:cstheme="majorBidi"/>
        </w:rPr>
        <w:t>Newmahr</w:t>
      </w:r>
      <w:proofErr w:type="spellEnd"/>
      <w:r w:rsidRPr="00D37844">
        <w:rPr>
          <w:rFonts w:asciiTheme="majorBidi" w:hAnsiTheme="majorBidi" w:cstheme="majorBidi"/>
        </w:rPr>
        <w:t xml:space="preserve"> 2011; </w:t>
      </w:r>
      <w:proofErr w:type="spellStart"/>
      <w:r w:rsidRPr="00D37844">
        <w:rPr>
          <w:rFonts w:asciiTheme="majorBidi" w:hAnsiTheme="majorBidi" w:cstheme="majorBidi"/>
        </w:rPr>
        <w:t>Olstead</w:t>
      </w:r>
      <w:proofErr w:type="spellEnd"/>
      <w:r w:rsidRPr="00D37844">
        <w:rPr>
          <w:rFonts w:asciiTheme="majorBidi" w:hAnsiTheme="majorBidi" w:cstheme="majorBidi"/>
        </w:rPr>
        <w:t xml:space="preserve"> 2011). </w:t>
      </w:r>
      <w:r w:rsidR="00201EDB">
        <w:rPr>
          <w:rFonts w:asciiTheme="majorBidi" w:hAnsiTheme="majorBidi" w:cstheme="majorBidi"/>
        </w:rPr>
        <w:t>For example, b</w:t>
      </w:r>
      <w:r w:rsidRPr="00D37844">
        <w:rPr>
          <w:rFonts w:asciiTheme="majorBidi" w:hAnsiTheme="majorBidi" w:cstheme="majorBidi"/>
        </w:rPr>
        <w:t xml:space="preserve">ased on </w:t>
      </w:r>
      <w:r w:rsidR="00201EDB">
        <w:rPr>
          <w:rFonts w:asciiTheme="majorBidi" w:hAnsiTheme="majorBidi" w:cstheme="majorBidi"/>
        </w:rPr>
        <w:t>a</w:t>
      </w:r>
      <w:r w:rsidRPr="00D37844">
        <w:rPr>
          <w:rFonts w:asciiTheme="majorBidi" w:hAnsiTheme="majorBidi" w:cstheme="majorBidi"/>
        </w:rPr>
        <w:t xml:space="preserve"> study of a volunteer search and rescue group, Lois (2001) demonstrates that men and women experience</w:t>
      </w:r>
      <w:r w:rsidR="003535A6" w:rsidRPr="00D37844">
        <w:rPr>
          <w:rFonts w:asciiTheme="majorBidi" w:hAnsiTheme="majorBidi" w:cstheme="majorBidi"/>
        </w:rPr>
        <w:t>d</w:t>
      </w:r>
      <w:r w:rsidRPr="00D37844">
        <w:rPr>
          <w:rFonts w:asciiTheme="majorBidi" w:hAnsiTheme="majorBidi" w:cstheme="majorBidi"/>
        </w:rPr>
        <w:t xml:space="preserve">, managed and interpreted their feelings in </w:t>
      </w:r>
      <w:r w:rsidR="003535A6" w:rsidRPr="00D37844">
        <w:rPr>
          <w:rFonts w:asciiTheme="majorBidi" w:hAnsiTheme="majorBidi" w:cstheme="majorBidi"/>
        </w:rPr>
        <w:t>the various stag</w:t>
      </w:r>
      <w:r w:rsidRPr="00D37844">
        <w:rPr>
          <w:rFonts w:asciiTheme="majorBidi" w:hAnsiTheme="majorBidi" w:cstheme="majorBidi"/>
        </w:rPr>
        <w:t>es of edgework</w:t>
      </w:r>
      <w:r w:rsidR="003535A6" w:rsidRPr="00D37844">
        <w:rPr>
          <w:rFonts w:asciiTheme="majorBidi" w:hAnsiTheme="majorBidi" w:cstheme="majorBidi"/>
        </w:rPr>
        <w:t xml:space="preserve"> differently</w:t>
      </w:r>
      <w:r w:rsidRPr="00D37844">
        <w:rPr>
          <w:rFonts w:asciiTheme="majorBidi" w:hAnsiTheme="majorBidi" w:cstheme="majorBidi"/>
        </w:rPr>
        <w:t xml:space="preserve">. </w:t>
      </w:r>
      <w:r w:rsidR="00445A0F" w:rsidRPr="00D37844">
        <w:rPr>
          <w:rFonts w:asciiTheme="majorBidi" w:hAnsiTheme="majorBidi" w:cstheme="majorBidi"/>
        </w:rPr>
        <w:t>Women set low expectations for themselves, whereas men</w:t>
      </w:r>
      <w:r w:rsidR="00CD551D">
        <w:rPr>
          <w:rFonts w:asciiTheme="majorBidi" w:hAnsiTheme="majorBidi" w:cstheme="majorBidi"/>
        </w:rPr>
        <w:t xml:space="preserve"> </w:t>
      </w:r>
      <w:r w:rsidR="00201EDB">
        <w:rPr>
          <w:rFonts w:asciiTheme="majorBidi" w:hAnsiTheme="majorBidi" w:cstheme="majorBidi"/>
        </w:rPr>
        <w:t xml:space="preserve">were </w:t>
      </w:r>
      <w:r w:rsidR="00445A0F" w:rsidRPr="00D37844">
        <w:rPr>
          <w:rFonts w:asciiTheme="majorBidi" w:hAnsiTheme="majorBidi" w:cstheme="majorBidi"/>
        </w:rPr>
        <w:t xml:space="preserve">confident and competitive. </w:t>
      </w:r>
      <w:r w:rsidRPr="00D37844">
        <w:rPr>
          <w:rFonts w:asciiTheme="majorBidi" w:hAnsiTheme="majorBidi" w:cstheme="majorBidi"/>
        </w:rPr>
        <w:t>However, not only gender, but social class plays an important role as well. Edgework as leisure activity is performed by middle-class men and women (Lois 2001</w:t>
      </w:r>
      <w:r w:rsidR="005409C6" w:rsidRPr="00D37844">
        <w:rPr>
          <w:rFonts w:asciiTheme="majorBidi" w:hAnsiTheme="majorBidi" w:cstheme="majorBidi"/>
        </w:rPr>
        <w:t>;</w:t>
      </w:r>
      <w:r w:rsidRPr="00D37844">
        <w:rPr>
          <w:rFonts w:asciiTheme="majorBidi" w:hAnsiTheme="majorBidi" w:cstheme="majorBidi"/>
        </w:rPr>
        <w:t xml:space="preserve"> 2005</w:t>
      </w:r>
      <w:r w:rsidR="00E82FBF">
        <w:rPr>
          <w:rFonts w:asciiTheme="majorBidi" w:hAnsiTheme="majorBidi" w:cstheme="majorBidi"/>
        </w:rPr>
        <w:t>;</w:t>
      </w:r>
      <w:r w:rsidRPr="00D37844">
        <w:rPr>
          <w:rFonts w:asciiTheme="majorBidi" w:hAnsiTheme="majorBidi" w:cstheme="majorBidi"/>
        </w:rPr>
        <w:t xml:space="preserve"> </w:t>
      </w:r>
      <w:proofErr w:type="spellStart"/>
      <w:r w:rsidRPr="00D37844">
        <w:rPr>
          <w:rFonts w:asciiTheme="majorBidi" w:hAnsiTheme="majorBidi" w:cstheme="majorBidi"/>
        </w:rPr>
        <w:t>Newmahr</w:t>
      </w:r>
      <w:proofErr w:type="spellEnd"/>
      <w:r w:rsidRPr="00D37844">
        <w:rPr>
          <w:rFonts w:asciiTheme="majorBidi" w:hAnsiTheme="majorBidi" w:cstheme="majorBidi"/>
        </w:rPr>
        <w:t xml:space="preserve"> 2011), while paid edgework is undertaken by bike-messengers with an immigrant background (Kidder 2006), country boys who serve as firefighters (Desmond 2006; 2011) or soldiers from a working class background (Zinn </w:t>
      </w:r>
      <w:r w:rsidR="00445A0F" w:rsidRPr="00D37844">
        <w:rPr>
          <w:rFonts w:asciiTheme="majorBidi" w:hAnsiTheme="majorBidi" w:cstheme="majorBidi"/>
          <w:noProof/>
        </w:rPr>
        <w:t>2010</w:t>
      </w:r>
      <w:r w:rsidR="00405372">
        <w:rPr>
          <w:rFonts w:asciiTheme="majorBidi" w:hAnsiTheme="majorBidi" w:cstheme="majorBidi"/>
          <w:noProof/>
        </w:rPr>
        <w:t>a</w:t>
      </w:r>
      <w:r w:rsidRPr="00D37844">
        <w:rPr>
          <w:rFonts w:asciiTheme="majorBidi" w:hAnsiTheme="majorBidi" w:cstheme="majorBidi"/>
        </w:rPr>
        <w:t xml:space="preserve">). Thus, depending on class background, one either pays for or is paid for doing edgework. </w:t>
      </w:r>
    </w:p>
    <w:p w14:paraId="50310C05" w14:textId="29D0AB11" w:rsidR="00445A0F" w:rsidRPr="00CD551D" w:rsidRDefault="00236EB9" w:rsidP="00FA350C">
      <w:pPr>
        <w:spacing w:line="480" w:lineRule="auto"/>
        <w:ind w:firstLine="720"/>
        <w:rPr>
          <w:rFonts w:asciiTheme="majorBidi" w:hAnsiTheme="majorBidi" w:cstheme="majorBidi"/>
        </w:rPr>
      </w:pPr>
      <w:r w:rsidRPr="00D37844">
        <w:rPr>
          <w:rFonts w:asciiTheme="majorBidi" w:hAnsiTheme="majorBidi" w:cstheme="majorBidi"/>
        </w:rPr>
        <w:t xml:space="preserve">Not least because of the involvement of celebrities, humanitarianism and development have become ‘sexy’ and attract a lot of media attention (Cameron and </w:t>
      </w:r>
      <w:proofErr w:type="spellStart"/>
      <w:r w:rsidRPr="00D37844">
        <w:rPr>
          <w:rFonts w:asciiTheme="majorBidi" w:hAnsiTheme="majorBidi" w:cstheme="majorBidi"/>
        </w:rPr>
        <w:t>Haanstra</w:t>
      </w:r>
      <w:proofErr w:type="spellEnd"/>
      <w:r w:rsidRPr="00D37844">
        <w:rPr>
          <w:rFonts w:asciiTheme="majorBidi" w:hAnsiTheme="majorBidi" w:cstheme="majorBidi"/>
        </w:rPr>
        <w:t xml:space="preserve"> 2008; </w:t>
      </w:r>
      <w:proofErr w:type="spellStart"/>
      <w:r w:rsidRPr="00D37844">
        <w:rPr>
          <w:rFonts w:asciiTheme="majorBidi" w:hAnsiTheme="majorBidi" w:cstheme="majorBidi"/>
        </w:rPr>
        <w:t>Chouliaraki</w:t>
      </w:r>
      <w:proofErr w:type="spellEnd"/>
      <w:r w:rsidRPr="00D37844">
        <w:rPr>
          <w:rFonts w:asciiTheme="majorBidi" w:hAnsiTheme="majorBidi" w:cstheme="majorBidi"/>
        </w:rPr>
        <w:t xml:space="preserve"> 2012). Young people’s interest in overseas aid is reflected in the growth of the gap year industry (Lyons et al. 2012</w:t>
      </w:r>
      <w:r w:rsidR="00020B6C">
        <w:rPr>
          <w:rFonts w:asciiTheme="majorBidi" w:hAnsiTheme="majorBidi" w:cstheme="majorBidi"/>
        </w:rPr>
        <w:t>; Vrasti 2013</w:t>
      </w:r>
      <w:r w:rsidRPr="00D37844">
        <w:rPr>
          <w:rFonts w:asciiTheme="majorBidi" w:hAnsiTheme="majorBidi" w:cstheme="majorBidi"/>
        </w:rPr>
        <w:t xml:space="preserve">) and career choices. A concern with humanitarianism has replaced the involvement in solidarity and protest movements (Boltanski 1999; Boltanski and Chiapello 2005; Fassin 2007; 2012). </w:t>
      </w:r>
      <w:r w:rsidR="00445A0F" w:rsidRPr="00D37844">
        <w:rPr>
          <w:rFonts w:asciiTheme="majorBidi" w:hAnsiTheme="majorBidi" w:cstheme="majorBidi"/>
        </w:rPr>
        <w:t xml:space="preserve">Like rescue workers and firefighters, people working in conflict and post-conflict contexts take risks in order to improve or save the lives of others. As outlined in the previous section, they are confronted with a wide variety of risks, including job insecurity and divorce, health risks and traffic accidents, crime and politically motivated attacks. Based on the data which will be introduced in the next section, I will argue that aid work can be considered edgework. </w:t>
      </w:r>
    </w:p>
    <w:p w14:paraId="04A6ED31" w14:textId="77777777" w:rsidR="00236EB9" w:rsidRPr="00A41162" w:rsidRDefault="00236EB9" w:rsidP="00A41162">
      <w:pPr>
        <w:spacing w:line="480" w:lineRule="auto"/>
        <w:rPr>
          <w:rFonts w:asciiTheme="majorBidi" w:hAnsiTheme="majorBidi" w:cstheme="majorBidi"/>
          <w:b/>
        </w:rPr>
      </w:pPr>
    </w:p>
    <w:p w14:paraId="12E62E52" w14:textId="77777777" w:rsidR="00236EB9" w:rsidRPr="00A41162" w:rsidRDefault="00236EB9" w:rsidP="00A41162">
      <w:pPr>
        <w:spacing w:line="480" w:lineRule="auto"/>
        <w:rPr>
          <w:rFonts w:asciiTheme="majorBidi" w:hAnsiTheme="majorBidi" w:cstheme="majorBidi"/>
          <w:b/>
        </w:rPr>
      </w:pPr>
      <w:r w:rsidRPr="00A41162">
        <w:rPr>
          <w:rFonts w:asciiTheme="majorBidi" w:hAnsiTheme="majorBidi" w:cstheme="majorBidi"/>
          <w:b/>
        </w:rPr>
        <w:t>Data and Methods</w:t>
      </w:r>
    </w:p>
    <w:p w14:paraId="5B88B7D2" w14:textId="2A62B352" w:rsidR="00445A0F" w:rsidRPr="00D37844" w:rsidRDefault="00236EB9">
      <w:pPr>
        <w:spacing w:line="480" w:lineRule="auto"/>
        <w:rPr>
          <w:rFonts w:asciiTheme="majorBidi" w:hAnsiTheme="majorBidi" w:cstheme="majorBidi"/>
        </w:rPr>
      </w:pPr>
      <w:r w:rsidRPr="00D37844">
        <w:rPr>
          <w:rFonts w:asciiTheme="majorBidi" w:hAnsiTheme="majorBidi" w:cstheme="majorBidi"/>
        </w:rPr>
        <w:lastRenderedPageBreak/>
        <w:t xml:space="preserve">This article is based on </w:t>
      </w:r>
      <w:r w:rsidR="00445A0F" w:rsidRPr="00D37844">
        <w:rPr>
          <w:rFonts w:asciiTheme="majorBidi" w:hAnsiTheme="majorBidi" w:cstheme="majorBidi"/>
        </w:rPr>
        <w:t xml:space="preserve">fifty-seven </w:t>
      </w:r>
      <w:r w:rsidRPr="00D37844">
        <w:rPr>
          <w:rFonts w:asciiTheme="majorBidi" w:hAnsiTheme="majorBidi" w:cstheme="majorBidi"/>
        </w:rPr>
        <w:t xml:space="preserve">biographical </w:t>
      </w:r>
      <w:r w:rsidR="00445A0F" w:rsidRPr="00D37844">
        <w:rPr>
          <w:rFonts w:asciiTheme="majorBidi" w:hAnsiTheme="majorBidi" w:cstheme="majorBidi"/>
        </w:rPr>
        <w:t>interviews</w:t>
      </w:r>
      <w:r w:rsidR="004E563B" w:rsidRPr="00D37844">
        <w:rPr>
          <w:rFonts w:asciiTheme="majorBidi" w:hAnsiTheme="majorBidi" w:cstheme="majorBidi"/>
          <w:vertAlign w:val="superscript"/>
        </w:rPr>
        <w:t>5</w:t>
      </w:r>
      <w:r w:rsidRPr="00D37844">
        <w:rPr>
          <w:rFonts w:asciiTheme="majorBidi" w:hAnsiTheme="majorBidi" w:cstheme="majorBidi"/>
        </w:rPr>
        <w:t xml:space="preserve"> with </w:t>
      </w:r>
      <w:r w:rsidR="00CE140F">
        <w:rPr>
          <w:rFonts w:asciiTheme="majorBidi" w:hAnsiTheme="majorBidi" w:cstheme="majorBidi"/>
        </w:rPr>
        <w:t xml:space="preserve">people </w:t>
      </w:r>
      <w:r w:rsidRPr="00D37844">
        <w:rPr>
          <w:rFonts w:asciiTheme="majorBidi" w:hAnsiTheme="majorBidi" w:cstheme="majorBidi"/>
        </w:rPr>
        <w:t>working in development, emergency relief and human rights work</w:t>
      </w:r>
      <w:r w:rsidR="00E82FBF">
        <w:rPr>
          <w:rFonts w:asciiTheme="majorBidi" w:hAnsiTheme="majorBidi" w:cstheme="majorBidi"/>
        </w:rPr>
        <w:t xml:space="preserve"> employed by </w:t>
      </w:r>
      <w:r w:rsidRPr="00D37844">
        <w:rPr>
          <w:rFonts w:asciiTheme="majorBidi" w:hAnsiTheme="majorBidi" w:cstheme="majorBidi"/>
        </w:rPr>
        <w:t>national and international, smaller and larger NGOs as well as UN agencies in a wide range of contexts. Biographical methods are still rarely used in risk research (</w:t>
      </w:r>
      <w:proofErr w:type="spellStart"/>
      <w:r w:rsidRPr="00D37844">
        <w:rPr>
          <w:rFonts w:asciiTheme="majorBidi" w:hAnsiTheme="majorBidi" w:cstheme="majorBidi"/>
        </w:rPr>
        <w:t>Henwood</w:t>
      </w:r>
      <w:proofErr w:type="spellEnd"/>
      <w:r w:rsidRPr="00D37844">
        <w:rPr>
          <w:rFonts w:asciiTheme="majorBidi" w:hAnsiTheme="majorBidi" w:cstheme="majorBidi"/>
        </w:rPr>
        <w:t xml:space="preserve"> et al. 2010; Zinn </w:t>
      </w:r>
      <w:r w:rsidR="00445A0F" w:rsidRPr="00D37844">
        <w:rPr>
          <w:rFonts w:asciiTheme="majorBidi" w:hAnsiTheme="majorBidi" w:cstheme="majorBidi"/>
          <w:noProof/>
        </w:rPr>
        <w:t>2010</w:t>
      </w:r>
      <w:r w:rsidR="00405372">
        <w:rPr>
          <w:rFonts w:asciiTheme="majorBidi" w:hAnsiTheme="majorBidi" w:cstheme="majorBidi"/>
          <w:noProof/>
        </w:rPr>
        <w:t>b</w:t>
      </w:r>
      <w:r w:rsidRPr="00D37844">
        <w:rPr>
          <w:rFonts w:asciiTheme="majorBidi" w:hAnsiTheme="majorBidi" w:cstheme="majorBidi"/>
        </w:rPr>
        <w:t xml:space="preserve">), but are very suitable to explore the decision to engage in voluntary risk taking.  Respondents </w:t>
      </w:r>
      <w:r w:rsidR="00CD551D">
        <w:rPr>
          <w:rFonts w:asciiTheme="majorBidi" w:hAnsiTheme="majorBidi" w:cstheme="majorBidi"/>
        </w:rPr>
        <w:t xml:space="preserve">had </w:t>
      </w:r>
      <w:r w:rsidRPr="00D37844">
        <w:rPr>
          <w:rFonts w:asciiTheme="majorBidi" w:hAnsiTheme="majorBidi" w:cstheme="majorBidi"/>
        </w:rPr>
        <w:t xml:space="preserve">experienced risky situations (including encounters with guerrilla, riots, child soldiers, attacks) </w:t>
      </w:r>
      <w:r w:rsidR="00CD551D">
        <w:rPr>
          <w:rFonts w:asciiTheme="majorBidi" w:hAnsiTheme="majorBidi" w:cstheme="majorBidi"/>
        </w:rPr>
        <w:t xml:space="preserve">and </w:t>
      </w:r>
      <w:r w:rsidRPr="00D37844">
        <w:rPr>
          <w:rFonts w:asciiTheme="majorBidi" w:hAnsiTheme="majorBidi" w:cstheme="majorBidi"/>
        </w:rPr>
        <w:t xml:space="preserve">had been on assignments in a wide range of conflict or post-conflict settings including </w:t>
      </w:r>
      <w:r w:rsidR="0022331B">
        <w:rPr>
          <w:rFonts w:asciiTheme="majorBidi" w:hAnsiTheme="majorBidi" w:cstheme="majorBidi"/>
        </w:rPr>
        <w:t xml:space="preserve">Afghanistan, Bosnia, </w:t>
      </w:r>
      <w:r w:rsidRPr="00D37844">
        <w:rPr>
          <w:rFonts w:asciiTheme="majorBidi" w:hAnsiTheme="majorBidi" w:cstheme="majorBidi"/>
        </w:rPr>
        <w:t>Cambodia</w:t>
      </w:r>
      <w:proofErr w:type="gramStart"/>
      <w:r w:rsidRPr="00D37844">
        <w:rPr>
          <w:rFonts w:asciiTheme="majorBidi" w:hAnsiTheme="majorBidi" w:cstheme="majorBidi"/>
        </w:rPr>
        <w:t xml:space="preserve">, </w:t>
      </w:r>
      <w:r w:rsidR="0022331B">
        <w:rPr>
          <w:rFonts w:asciiTheme="majorBidi" w:hAnsiTheme="majorBidi" w:cstheme="majorBidi"/>
        </w:rPr>
        <w:t xml:space="preserve"> Darfur</w:t>
      </w:r>
      <w:proofErr w:type="gramEnd"/>
      <w:r w:rsidR="0022331B">
        <w:rPr>
          <w:rFonts w:asciiTheme="majorBidi" w:hAnsiTheme="majorBidi" w:cstheme="majorBidi"/>
        </w:rPr>
        <w:t>, East Timor, Iraq,</w:t>
      </w:r>
      <w:r w:rsidRPr="00D37844">
        <w:rPr>
          <w:rFonts w:asciiTheme="majorBidi" w:hAnsiTheme="majorBidi" w:cstheme="majorBidi"/>
        </w:rPr>
        <w:t xml:space="preserve"> Sierra Leone</w:t>
      </w:r>
      <w:r w:rsidR="00445A0F" w:rsidRPr="00D37844">
        <w:rPr>
          <w:rFonts w:asciiTheme="majorBidi" w:hAnsiTheme="majorBidi" w:cstheme="majorBidi"/>
        </w:rPr>
        <w:t xml:space="preserve"> and Syria. Within these settings, they had been involved in providing food supplie</w:t>
      </w:r>
      <w:r w:rsidR="00CE140F">
        <w:rPr>
          <w:rFonts w:asciiTheme="majorBidi" w:hAnsiTheme="majorBidi" w:cstheme="majorBidi"/>
        </w:rPr>
        <w:t>s</w:t>
      </w:r>
      <w:r w:rsidR="00445A0F" w:rsidRPr="00D37844">
        <w:rPr>
          <w:rFonts w:asciiTheme="majorBidi" w:hAnsiTheme="majorBidi" w:cstheme="majorBidi"/>
        </w:rPr>
        <w:t>, education, medical or legal aid for local population</w:t>
      </w:r>
      <w:r w:rsidR="00E82FBF">
        <w:rPr>
          <w:rFonts w:asciiTheme="majorBidi" w:hAnsiTheme="majorBidi" w:cstheme="majorBidi"/>
        </w:rPr>
        <w:t xml:space="preserve">s, </w:t>
      </w:r>
      <w:r w:rsidR="00445A0F" w:rsidRPr="00D37844">
        <w:rPr>
          <w:rFonts w:asciiTheme="majorBidi" w:hAnsiTheme="majorBidi" w:cstheme="majorBidi"/>
        </w:rPr>
        <w:t xml:space="preserve">IDPs and refugees. </w:t>
      </w:r>
    </w:p>
    <w:p w14:paraId="6FF9279E" w14:textId="228A29DA" w:rsidR="00C46722" w:rsidRDefault="00236EB9">
      <w:pPr>
        <w:spacing w:line="480" w:lineRule="auto"/>
        <w:ind w:firstLine="720"/>
        <w:rPr>
          <w:rFonts w:asciiTheme="majorBidi" w:hAnsiTheme="majorBidi" w:cstheme="majorBidi"/>
          <w:lang w:eastAsia="zh-TW"/>
        </w:rPr>
      </w:pPr>
      <w:r w:rsidRPr="00D37844">
        <w:rPr>
          <w:rFonts w:asciiTheme="majorBidi" w:hAnsiTheme="majorBidi" w:cstheme="majorBidi"/>
        </w:rPr>
        <w:t>The</w:t>
      </w:r>
      <w:r w:rsidR="00445A0F" w:rsidRPr="00D37844">
        <w:rPr>
          <w:rFonts w:asciiTheme="majorBidi" w:hAnsiTheme="majorBidi" w:cstheme="majorBidi"/>
        </w:rPr>
        <w:t xml:space="preserve"> semi-structured</w:t>
      </w:r>
      <w:r w:rsidRPr="00D37844">
        <w:rPr>
          <w:rFonts w:asciiTheme="majorBidi" w:hAnsiTheme="majorBidi" w:cstheme="majorBidi"/>
        </w:rPr>
        <w:t xml:space="preserve"> interviews were carried out </w:t>
      </w:r>
      <w:proofErr w:type="gramStart"/>
      <w:r w:rsidRPr="00D37844">
        <w:rPr>
          <w:rFonts w:asciiTheme="majorBidi" w:hAnsiTheme="majorBidi" w:cstheme="majorBidi"/>
        </w:rPr>
        <w:t xml:space="preserve">between 2004 </w:t>
      </w:r>
      <w:r w:rsidR="00445A0F" w:rsidRPr="00D37844">
        <w:rPr>
          <w:rFonts w:asciiTheme="majorBidi" w:hAnsiTheme="majorBidi" w:cstheme="majorBidi"/>
        </w:rPr>
        <w:t>to 2006</w:t>
      </w:r>
      <w:proofErr w:type="gramEnd"/>
      <w:r w:rsidR="00445A0F" w:rsidRPr="00D37844">
        <w:rPr>
          <w:rFonts w:asciiTheme="majorBidi" w:hAnsiTheme="majorBidi" w:cstheme="majorBidi"/>
        </w:rPr>
        <w:t xml:space="preserve"> </w:t>
      </w:r>
      <w:r w:rsidRPr="00D37844">
        <w:rPr>
          <w:rFonts w:asciiTheme="majorBidi" w:hAnsiTheme="majorBidi" w:cstheme="majorBidi"/>
        </w:rPr>
        <w:t xml:space="preserve">and </w:t>
      </w:r>
      <w:r w:rsidR="00445A0F" w:rsidRPr="00D37844">
        <w:rPr>
          <w:rFonts w:asciiTheme="majorBidi" w:hAnsiTheme="majorBidi" w:cstheme="majorBidi"/>
        </w:rPr>
        <w:t>between 2011 to 2013</w:t>
      </w:r>
      <w:r w:rsidRPr="00D37844">
        <w:rPr>
          <w:rFonts w:asciiTheme="majorBidi" w:hAnsiTheme="majorBidi" w:cstheme="majorBidi"/>
        </w:rPr>
        <w:t xml:space="preserve">. </w:t>
      </w:r>
      <w:r w:rsidR="0022331B">
        <w:rPr>
          <w:rFonts w:asciiTheme="majorBidi" w:hAnsiTheme="majorBidi" w:cstheme="majorBidi"/>
        </w:rPr>
        <w:t xml:space="preserve">After </w:t>
      </w:r>
      <w:r w:rsidRPr="00D37844">
        <w:rPr>
          <w:rFonts w:asciiTheme="majorBidi" w:hAnsiTheme="majorBidi" w:cstheme="majorBidi"/>
        </w:rPr>
        <w:t>start</w:t>
      </w:r>
      <w:r w:rsidR="0022331B">
        <w:rPr>
          <w:rFonts w:asciiTheme="majorBidi" w:hAnsiTheme="majorBidi" w:cstheme="majorBidi"/>
        </w:rPr>
        <w:t>ing</w:t>
      </w:r>
      <w:r w:rsidRPr="00D37844">
        <w:rPr>
          <w:rFonts w:asciiTheme="majorBidi" w:hAnsiTheme="majorBidi" w:cstheme="majorBidi"/>
        </w:rPr>
        <w:t xml:space="preserve"> out with a snowball sample in 2004, the majority of the interviews were carried out in 2005 and 2006, during </w:t>
      </w:r>
      <w:r w:rsidR="00445A0F" w:rsidRPr="00D37844">
        <w:rPr>
          <w:rFonts w:asciiTheme="majorBidi" w:hAnsiTheme="majorBidi" w:cstheme="majorBidi"/>
        </w:rPr>
        <w:t>a</w:t>
      </w:r>
      <w:r w:rsidRPr="00D37844">
        <w:rPr>
          <w:rFonts w:asciiTheme="majorBidi" w:hAnsiTheme="majorBidi" w:cstheme="majorBidi"/>
        </w:rPr>
        <w:t xml:space="preserve"> university based training programme in humanitarian studies. </w:t>
      </w:r>
      <w:r w:rsidR="00445A0F" w:rsidRPr="00D37844">
        <w:rPr>
          <w:rFonts w:asciiTheme="majorBidi" w:hAnsiTheme="majorBidi" w:cstheme="majorBidi"/>
        </w:rPr>
        <w:t>Between</w:t>
      </w:r>
      <w:r w:rsidRPr="00D37844">
        <w:rPr>
          <w:rFonts w:asciiTheme="majorBidi" w:hAnsiTheme="majorBidi" w:cstheme="majorBidi"/>
        </w:rPr>
        <w:t xml:space="preserve"> 2011 and </w:t>
      </w:r>
      <w:r w:rsidR="00445A0F" w:rsidRPr="00D37844">
        <w:rPr>
          <w:rFonts w:asciiTheme="majorBidi" w:hAnsiTheme="majorBidi" w:cstheme="majorBidi"/>
        </w:rPr>
        <w:t>2013</w:t>
      </w:r>
      <w:r w:rsidRPr="00D37844">
        <w:rPr>
          <w:rFonts w:asciiTheme="majorBidi" w:hAnsiTheme="majorBidi" w:cstheme="majorBidi"/>
        </w:rPr>
        <w:t xml:space="preserve">, I did additional interviews with current and former </w:t>
      </w:r>
      <w:r w:rsidR="00445A0F" w:rsidRPr="00D37844">
        <w:rPr>
          <w:rFonts w:asciiTheme="majorBidi" w:hAnsiTheme="majorBidi" w:cstheme="majorBidi"/>
        </w:rPr>
        <w:t>people working in aid. Again, some of the interviewees were recruited through snow ball sampling, others through a training course in humanitarian studies. The interviews that I conducted since 2011 captured more recent developments and events</w:t>
      </w:r>
      <w:r w:rsidR="00E82FBF">
        <w:rPr>
          <w:rFonts w:asciiTheme="majorBidi" w:hAnsiTheme="majorBidi" w:cstheme="majorBidi"/>
        </w:rPr>
        <w:t xml:space="preserve">. At the </w:t>
      </w:r>
      <w:r w:rsidR="00445A0F" w:rsidRPr="00D37844">
        <w:rPr>
          <w:rFonts w:asciiTheme="majorBidi" w:hAnsiTheme="majorBidi" w:cstheme="majorBidi"/>
        </w:rPr>
        <w:t xml:space="preserve">same time </w:t>
      </w:r>
      <w:r w:rsidR="00E82FBF">
        <w:rPr>
          <w:rFonts w:asciiTheme="majorBidi" w:hAnsiTheme="majorBidi" w:cstheme="majorBidi"/>
        </w:rPr>
        <w:t xml:space="preserve">interviews conducted since 2011 </w:t>
      </w:r>
      <w:r w:rsidR="00445A0F" w:rsidRPr="00D37844">
        <w:rPr>
          <w:rFonts w:asciiTheme="majorBidi" w:hAnsiTheme="majorBidi" w:cstheme="majorBidi"/>
        </w:rPr>
        <w:t>indicat</w:t>
      </w:r>
      <w:r w:rsidR="00E82FBF">
        <w:rPr>
          <w:rFonts w:asciiTheme="majorBidi" w:hAnsiTheme="majorBidi" w:cstheme="majorBidi"/>
        </w:rPr>
        <w:t>ed</w:t>
      </w:r>
      <w:r w:rsidR="00445A0F" w:rsidRPr="00D37844">
        <w:rPr>
          <w:rFonts w:asciiTheme="majorBidi" w:hAnsiTheme="majorBidi" w:cstheme="majorBidi"/>
        </w:rPr>
        <w:t xml:space="preserve"> </w:t>
      </w:r>
      <w:r w:rsidR="00E82FBF">
        <w:rPr>
          <w:rFonts w:asciiTheme="majorBidi" w:hAnsiTheme="majorBidi" w:cstheme="majorBidi"/>
        </w:rPr>
        <w:t>continuing l</w:t>
      </w:r>
      <w:r w:rsidR="00445A0F" w:rsidRPr="00D37844">
        <w:rPr>
          <w:rFonts w:asciiTheme="majorBidi" w:hAnsiTheme="majorBidi" w:cstheme="majorBidi"/>
        </w:rPr>
        <w:t>ack of organ</w:t>
      </w:r>
      <w:r w:rsidR="009F7F9B">
        <w:rPr>
          <w:rFonts w:asciiTheme="majorBidi" w:hAnsiTheme="majorBidi" w:cstheme="majorBidi"/>
        </w:rPr>
        <w:t>iza</w:t>
      </w:r>
      <w:r w:rsidR="00445A0F" w:rsidRPr="00D37844">
        <w:rPr>
          <w:rFonts w:asciiTheme="majorBidi" w:hAnsiTheme="majorBidi" w:cstheme="majorBidi"/>
        </w:rPr>
        <w:t xml:space="preserve">tional support, </w:t>
      </w:r>
      <w:r w:rsidR="006B4B19">
        <w:rPr>
          <w:rFonts w:asciiTheme="majorBidi" w:hAnsiTheme="majorBidi" w:cstheme="majorBidi"/>
        </w:rPr>
        <w:t xml:space="preserve">lack of </w:t>
      </w:r>
      <w:r w:rsidR="00445A0F" w:rsidRPr="00D37844">
        <w:rPr>
          <w:rFonts w:asciiTheme="majorBidi" w:hAnsiTheme="majorBidi" w:cstheme="majorBidi"/>
        </w:rPr>
        <w:t>cooperation between organ</w:t>
      </w:r>
      <w:r w:rsidR="009F7F9B">
        <w:rPr>
          <w:rFonts w:asciiTheme="majorBidi" w:hAnsiTheme="majorBidi" w:cstheme="majorBidi"/>
        </w:rPr>
        <w:t>iza</w:t>
      </w:r>
      <w:r w:rsidR="00445A0F" w:rsidRPr="00D37844">
        <w:rPr>
          <w:rFonts w:asciiTheme="majorBidi" w:hAnsiTheme="majorBidi" w:cstheme="majorBidi"/>
        </w:rPr>
        <w:t xml:space="preserve">tions </w:t>
      </w:r>
      <w:r w:rsidR="00E82FBF">
        <w:rPr>
          <w:rFonts w:asciiTheme="majorBidi" w:hAnsiTheme="majorBidi" w:cstheme="majorBidi"/>
        </w:rPr>
        <w:t xml:space="preserve">and limited </w:t>
      </w:r>
      <w:r w:rsidR="00445A0F" w:rsidRPr="00D37844">
        <w:rPr>
          <w:rFonts w:asciiTheme="majorBidi" w:hAnsiTheme="majorBidi" w:cstheme="majorBidi"/>
        </w:rPr>
        <w:t>diversity of staff</w:t>
      </w:r>
      <w:r w:rsidR="006B4B19">
        <w:rPr>
          <w:rFonts w:asciiTheme="majorBidi" w:hAnsiTheme="majorBidi" w:cstheme="majorBidi"/>
        </w:rPr>
        <w:t xml:space="preserve"> in decision-making positions</w:t>
      </w:r>
      <w:r w:rsidR="00445A0F" w:rsidRPr="00D37844">
        <w:rPr>
          <w:rFonts w:asciiTheme="majorBidi" w:hAnsiTheme="majorBidi" w:cstheme="majorBidi"/>
        </w:rPr>
        <w:t xml:space="preserve">. Thus, </w:t>
      </w:r>
      <w:r w:rsidR="00A24DE4">
        <w:rPr>
          <w:rFonts w:asciiTheme="majorBidi" w:hAnsiTheme="majorBidi" w:cstheme="majorBidi"/>
        </w:rPr>
        <w:t xml:space="preserve">(as elsewhere) </w:t>
      </w:r>
      <w:r w:rsidR="00445A0F" w:rsidRPr="00D37844">
        <w:rPr>
          <w:rFonts w:asciiTheme="majorBidi" w:hAnsiTheme="majorBidi" w:cstheme="majorBidi"/>
        </w:rPr>
        <w:t xml:space="preserve">the adoption of reforms does not necessarily mean that they are </w:t>
      </w:r>
      <w:r w:rsidR="00201EDB">
        <w:rPr>
          <w:rFonts w:asciiTheme="majorBidi" w:hAnsiTheme="majorBidi" w:cstheme="majorBidi"/>
        </w:rPr>
        <w:t xml:space="preserve">swiftly </w:t>
      </w:r>
      <w:r w:rsidR="00445A0F" w:rsidRPr="00D37844">
        <w:rPr>
          <w:rFonts w:asciiTheme="majorBidi" w:hAnsiTheme="majorBidi" w:cstheme="majorBidi"/>
        </w:rPr>
        <w:t>implemented. The 33</w:t>
      </w:r>
      <w:r w:rsidRPr="00D37844">
        <w:rPr>
          <w:rFonts w:asciiTheme="majorBidi" w:hAnsiTheme="majorBidi" w:cstheme="majorBidi"/>
        </w:rPr>
        <w:t xml:space="preserve"> women and </w:t>
      </w:r>
      <w:r w:rsidR="00445A0F" w:rsidRPr="00D37844">
        <w:rPr>
          <w:rFonts w:asciiTheme="majorBidi" w:hAnsiTheme="majorBidi" w:cstheme="majorBidi"/>
        </w:rPr>
        <w:t>24</w:t>
      </w:r>
      <w:r w:rsidRPr="00D37844">
        <w:rPr>
          <w:rFonts w:asciiTheme="majorBidi" w:hAnsiTheme="majorBidi" w:cstheme="majorBidi"/>
        </w:rPr>
        <w:t xml:space="preserve"> men were born between 1937 and 1980.</w:t>
      </w:r>
      <w:r w:rsidR="004E563B" w:rsidRPr="00D37844">
        <w:rPr>
          <w:rFonts w:asciiTheme="majorBidi" w:hAnsiTheme="majorBidi" w:cstheme="majorBidi"/>
          <w:vertAlign w:val="superscript"/>
        </w:rPr>
        <w:t>6</w:t>
      </w:r>
      <w:r w:rsidRPr="00D37844">
        <w:rPr>
          <w:rFonts w:asciiTheme="majorBidi" w:hAnsiTheme="majorBidi" w:cstheme="majorBidi"/>
        </w:rPr>
        <w:t xml:space="preserve"> I first asked respondents to </w:t>
      </w:r>
      <w:r w:rsidR="00B1761F">
        <w:rPr>
          <w:rFonts w:asciiTheme="majorBidi" w:hAnsiTheme="majorBidi" w:cstheme="majorBidi"/>
        </w:rPr>
        <w:t xml:space="preserve">describe </w:t>
      </w:r>
      <w:r w:rsidRPr="00D37844">
        <w:rPr>
          <w:rFonts w:asciiTheme="majorBidi" w:hAnsiTheme="majorBidi" w:cstheme="majorBidi"/>
        </w:rPr>
        <w:t xml:space="preserve">their lives prior </w:t>
      </w:r>
      <w:r w:rsidR="00A24DE4">
        <w:rPr>
          <w:rFonts w:asciiTheme="majorBidi" w:hAnsiTheme="majorBidi" w:cstheme="majorBidi"/>
        </w:rPr>
        <w:t xml:space="preserve">to and the circumstances </w:t>
      </w:r>
      <w:r w:rsidRPr="00D37844">
        <w:rPr>
          <w:rFonts w:asciiTheme="majorBidi" w:hAnsiTheme="majorBidi" w:cstheme="majorBidi"/>
        </w:rPr>
        <w:t>of getting involved in</w:t>
      </w:r>
      <w:r w:rsidR="00445A0F" w:rsidRPr="00D37844">
        <w:rPr>
          <w:rFonts w:asciiTheme="majorBidi" w:hAnsiTheme="majorBidi" w:cstheme="majorBidi"/>
        </w:rPr>
        <w:t xml:space="preserve">, pursuing and </w:t>
      </w:r>
      <w:r w:rsidR="00201EDB">
        <w:rPr>
          <w:rFonts w:asciiTheme="majorBidi" w:hAnsiTheme="majorBidi" w:cstheme="majorBidi"/>
        </w:rPr>
        <w:t>(</w:t>
      </w:r>
      <w:r w:rsidR="00445A0F" w:rsidRPr="00D37844">
        <w:rPr>
          <w:rFonts w:asciiTheme="majorBidi" w:hAnsiTheme="majorBidi" w:cstheme="majorBidi"/>
        </w:rPr>
        <w:t>potentially</w:t>
      </w:r>
      <w:r w:rsidR="00201EDB">
        <w:rPr>
          <w:rFonts w:asciiTheme="majorBidi" w:hAnsiTheme="majorBidi" w:cstheme="majorBidi"/>
        </w:rPr>
        <w:t>)</w:t>
      </w:r>
      <w:r w:rsidR="00445A0F" w:rsidRPr="00D37844">
        <w:rPr>
          <w:rFonts w:asciiTheme="majorBidi" w:hAnsiTheme="majorBidi" w:cstheme="majorBidi"/>
        </w:rPr>
        <w:t xml:space="preserve"> leaving</w:t>
      </w:r>
      <w:r w:rsidRPr="00D37844">
        <w:rPr>
          <w:rFonts w:asciiTheme="majorBidi" w:hAnsiTheme="majorBidi" w:cstheme="majorBidi"/>
        </w:rPr>
        <w:t xml:space="preserve"> aid work. This was followed by questions </w:t>
      </w:r>
      <w:r w:rsidR="00445A0F" w:rsidRPr="00D37844">
        <w:rPr>
          <w:rFonts w:asciiTheme="majorBidi" w:hAnsiTheme="majorBidi" w:cstheme="majorBidi"/>
        </w:rPr>
        <w:t>for clarification</w:t>
      </w:r>
      <w:r w:rsidR="00201EDB">
        <w:rPr>
          <w:rFonts w:asciiTheme="majorBidi" w:hAnsiTheme="majorBidi" w:cstheme="majorBidi"/>
        </w:rPr>
        <w:t xml:space="preserve"> </w:t>
      </w:r>
      <w:r w:rsidR="00B1761F">
        <w:rPr>
          <w:rFonts w:asciiTheme="majorBidi" w:hAnsiTheme="majorBidi" w:cstheme="majorBidi"/>
        </w:rPr>
        <w:t xml:space="preserve">and </w:t>
      </w:r>
      <w:r w:rsidR="00201EDB">
        <w:rPr>
          <w:rFonts w:asciiTheme="majorBidi" w:hAnsiTheme="majorBidi" w:cstheme="majorBidi"/>
        </w:rPr>
        <w:t>questions</w:t>
      </w:r>
      <w:r w:rsidR="00445A0F" w:rsidRPr="00D37844">
        <w:rPr>
          <w:rFonts w:asciiTheme="majorBidi" w:hAnsiTheme="majorBidi" w:cstheme="majorBidi"/>
        </w:rPr>
        <w:t xml:space="preserve"> </w:t>
      </w:r>
      <w:r w:rsidRPr="00D37844">
        <w:rPr>
          <w:rFonts w:asciiTheme="majorBidi" w:hAnsiTheme="majorBidi" w:cstheme="majorBidi"/>
        </w:rPr>
        <w:t xml:space="preserve">concerning positive and negative aspects of aid work </w:t>
      </w:r>
      <w:r w:rsidR="00445A0F" w:rsidRPr="00D37844">
        <w:rPr>
          <w:rFonts w:asciiTheme="majorBidi" w:hAnsiTheme="majorBidi" w:cstheme="majorBidi"/>
        </w:rPr>
        <w:t xml:space="preserve">and the experience of </w:t>
      </w:r>
      <w:r w:rsidRPr="00D37844">
        <w:rPr>
          <w:rFonts w:asciiTheme="majorBidi" w:hAnsiTheme="majorBidi" w:cstheme="majorBidi"/>
        </w:rPr>
        <w:t>risky situations</w:t>
      </w:r>
      <w:r w:rsidR="00445A0F" w:rsidRPr="00D37844">
        <w:rPr>
          <w:rFonts w:asciiTheme="majorBidi" w:hAnsiTheme="majorBidi" w:cstheme="majorBidi"/>
        </w:rPr>
        <w:t>.</w:t>
      </w:r>
      <w:r w:rsidRPr="00D37844">
        <w:rPr>
          <w:rFonts w:asciiTheme="majorBidi" w:hAnsiTheme="majorBidi" w:cstheme="majorBidi"/>
        </w:rPr>
        <w:t xml:space="preserve"> </w:t>
      </w:r>
      <w:r w:rsidR="00201EDB">
        <w:rPr>
          <w:rFonts w:asciiTheme="majorBidi" w:hAnsiTheme="majorBidi" w:cstheme="majorBidi"/>
        </w:rPr>
        <w:t>The i</w:t>
      </w:r>
      <w:r w:rsidRPr="00D37844">
        <w:rPr>
          <w:rFonts w:asciiTheme="majorBidi" w:hAnsiTheme="majorBidi" w:cstheme="majorBidi"/>
        </w:rPr>
        <w:t xml:space="preserve">nterviews were summarized, transcribed and coded using </w:t>
      </w:r>
      <w:r w:rsidRPr="00D37844">
        <w:rPr>
          <w:rFonts w:asciiTheme="majorBidi" w:hAnsiTheme="majorBidi" w:cstheme="majorBidi"/>
        </w:rPr>
        <w:lastRenderedPageBreak/>
        <w:t xml:space="preserve">Nvivo. </w:t>
      </w:r>
      <w:r w:rsidR="00445A0F" w:rsidRPr="00D37844">
        <w:rPr>
          <w:rFonts w:asciiTheme="majorBidi" w:hAnsiTheme="majorBidi" w:cstheme="majorBidi"/>
        </w:rPr>
        <w:t>I employed tree nodes</w:t>
      </w:r>
      <w:r w:rsidR="00E801F2" w:rsidRPr="00E801F2">
        <w:rPr>
          <w:rFonts w:asciiTheme="majorBidi" w:hAnsiTheme="majorBidi" w:cstheme="majorBidi"/>
          <w:vertAlign w:val="superscript"/>
        </w:rPr>
        <w:t>7</w:t>
      </w:r>
      <w:r w:rsidR="00445A0F" w:rsidRPr="00D37844">
        <w:rPr>
          <w:rFonts w:asciiTheme="majorBidi" w:hAnsiTheme="majorBidi" w:cstheme="majorBidi"/>
        </w:rPr>
        <w:t xml:space="preserve"> representing dimensions </w:t>
      </w:r>
      <w:r w:rsidR="00445A0F" w:rsidRPr="00D37844">
        <w:rPr>
          <w:rFonts w:asciiTheme="majorBidi" w:hAnsiTheme="majorBidi" w:cstheme="majorBidi"/>
          <w:lang w:eastAsia="zh-TW"/>
        </w:rPr>
        <w:t xml:space="preserve">such as biographical continuity, identity, interaction, resources, values and empowerment. Under the tree node ‘biographical continuity’ I coded descriptions of the relationship between aid work and other forms of  engagement, including volunteering, political activism and </w:t>
      </w:r>
      <w:r w:rsidR="00201EDB">
        <w:rPr>
          <w:rFonts w:asciiTheme="majorBidi" w:hAnsiTheme="majorBidi" w:cstheme="majorBidi"/>
          <w:lang w:eastAsia="zh-TW"/>
        </w:rPr>
        <w:t xml:space="preserve">prior </w:t>
      </w:r>
      <w:r w:rsidR="00445A0F" w:rsidRPr="00D37844">
        <w:rPr>
          <w:rFonts w:asciiTheme="majorBidi" w:hAnsiTheme="majorBidi" w:cstheme="majorBidi"/>
          <w:lang w:eastAsia="zh-TW"/>
        </w:rPr>
        <w:t xml:space="preserve">employment and whether the involvement in aid work was presented as sudden change or smooth transition from the previous life. The tree node ‘identity’ captured respondents’ identity construction (including political and religious identities). </w:t>
      </w:r>
      <w:r w:rsidR="0022331B">
        <w:rPr>
          <w:rFonts w:asciiTheme="majorBidi" w:hAnsiTheme="majorBidi" w:cstheme="majorBidi"/>
          <w:lang w:eastAsia="zh-TW"/>
        </w:rPr>
        <w:t>Descriptions of w</w:t>
      </w:r>
      <w:r w:rsidR="00445A0F" w:rsidRPr="00D37844">
        <w:rPr>
          <w:rFonts w:asciiTheme="majorBidi" w:hAnsiTheme="majorBidi" w:cstheme="majorBidi"/>
          <w:lang w:eastAsia="zh-TW"/>
        </w:rPr>
        <w:t xml:space="preserve">orking </w:t>
      </w:r>
      <w:r w:rsidR="00A24DE4">
        <w:rPr>
          <w:rFonts w:asciiTheme="majorBidi" w:hAnsiTheme="majorBidi" w:cstheme="majorBidi"/>
          <w:lang w:eastAsia="zh-TW"/>
        </w:rPr>
        <w:t xml:space="preserve">and living </w:t>
      </w:r>
      <w:r w:rsidR="00445A0F" w:rsidRPr="00D37844">
        <w:rPr>
          <w:rFonts w:asciiTheme="majorBidi" w:hAnsiTheme="majorBidi" w:cstheme="majorBidi"/>
          <w:lang w:eastAsia="zh-TW"/>
        </w:rPr>
        <w:t xml:space="preserve">together with national and international staff and volunteers, </w:t>
      </w:r>
      <w:r w:rsidR="0022331B">
        <w:rPr>
          <w:rFonts w:asciiTheme="majorBidi" w:hAnsiTheme="majorBidi" w:cstheme="majorBidi"/>
          <w:lang w:eastAsia="zh-TW"/>
        </w:rPr>
        <w:t xml:space="preserve">encounters with </w:t>
      </w:r>
      <w:r w:rsidR="00445A0F" w:rsidRPr="00D37844">
        <w:rPr>
          <w:rFonts w:asciiTheme="majorBidi" w:hAnsiTheme="majorBidi" w:cstheme="majorBidi"/>
          <w:lang w:eastAsia="zh-TW"/>
        </w:rPr>
        <w:t xml:space="preserve">‘beneficiaries’ and the local population as well as the exchange with friends and family </w:t>
      </w:r>
      <w:r w:rsidR="0022331B">
        <w:rPr>
          <w:rFonts w:asciiTheme="majorBidi" w:hAnsiTheme="majorBidi" w:cstheme="majorBidi"/>
          <w:lang w:eastAsia="zh-TW"/>
        </w:rPr>
        <w:t>in the home country</w:t>
      </w:r>
      <w:r w:rsidR="00201EDB">
        <w:rPr>
          <w:rFonts w:asciiTheme="majorBidi" w:hAnsiTheme="majorBidi" w:cstheme="majorBidi"/>
          <w:lang w:eastAsia="zh-TW"/>
        </w:rPr>
        <w:t xml:space="preserve"> </w:t>
      </w:r>
      <w:r w:rsidR="0022331B">
        <w:rPr>
          <w:rFonts w:asciiTheme="majorBidi" w:hAnsiTheme="majorBidi" w:cstheme="majorBidi"/>
          <w:lang w:eastAsia="zh-TW"/>
        </w:rPr>
        <w:t xml:space="preserve">were </w:t>
      </w:r>
      <w:r w:rsidR="00A24DE4">
        <w:rPr>
          <w:rFonts w:asciiTheme="majorBidi" w:hAnsiTheme="majorBidi" w:cstheme="majorBidi"/>
          <w:lang w:eastAsia="zh-TW"/>
        </w:rPr>
        <w:t>included in the tree node ‘interaction’.</w:t>
      </w:r>
      <w:r w:rsidR="00445A0F" w:rsidRPr="00D37844">
        <w:rPr>
          <w:rFonts w:asciiTheme="majorBidi" w:hAnsiTheme="majorBidi" w:cstheme="majorBidi"/>
          <w:lang w:eastAsia="zh-TW"/>
        </w:rPr>
        <w:t xml:space="preserve"> The tree node ‘resources’ comprised accounts of cultural, social and economic capital </w:t>
      </w:r>
      <w:r w:rsidR="00445A0F" w:rsidRPr="00D37844">
        <w:rPr>
          <w:rFonts w:asciiTheme="majorBidi" w:hAnsiTheme="majorBidi" w:cstheme="majorBidi"/>
          <w:noProof/>
          <w:lang w:eastAsia="zh-TW"/>
        </w:rPr>
        <w:t>(Bourdieu 1984)</w:t>
      </w:r>
      <w:r w:rsidR="00445A0F" w:rsidRPr="00D37844">
        <w:rPr>
          <w:rFonts w:asciiTheme="majorBidi" w:hAnsiTheme="majorBidi" w:cstheme="majorBidi"/>
          <w:lang w:eastAsia="zh-TW"/>
        </w:rPr>
        <w:t xml:space="preserve"> and organ</w:t>
      </w:r>
      <w:r w:rsidR="009F7F9B">
        <w:rPr>
          <w:rFonts w:asciiTheme="majorBidi" w:hAnsiTheme="majorBidi" w:cstheme="majorBidi"/>
          <w:lang w:eastAsia="zh-TW"/>
        </w:rPr>
        <w:t>iza</w:t>
      </w:r>
      <w:r w:rsidR="00445A0F" w:rsidRPr="00D37844">
        <w:rPr>
          <w:rFonts w:asciiTheme="majorBidi" w:hAnsiTheme="majorBidi" w:cstheme="majorBidi"/>
          <w:lang w:eastAsia="zh-TW"/>
        </w:rPr>
        <w:t xml:space="preserve">tional and emotional support. </w:t>
      </w:r>
      <w:r w:rsidR="00A24DE4">
        <w:rPr>
          <w:rFonts w:asciiTheme="majorBidi" w:hAnsiTheme="majorBidi" w:cstheme="majorBidi"/>
          <w:lang w:eastAsia="zh-TW"/>
        </w:rPr>
        <w:t>P</w:t>
      </w:r>
      <w:r w:rsidR="00445A0F" w:rsidRPr="00D37844">
        <w:rPr>
          <w:rFonts w:asciiTheme="majorBidi" w:hAnsiTheme="majorBidi" w:cstheme="majorBidi"/>
          <w:lang w:eastAsia="zh-TW"/>
        </w:rPr>
        <w:t xml:space="preserve">olitical and religious views </w:t>
      </w:r>
      <w:r w:rsidR="00A24DE4">
        <w:rPr>
          <w:rFonts w:asciiTheme="majorBidi" w:hAnsiTheme="majorBidi" w:cstheme="majorBidi"/>
          <w:lang w:eastAsia="zh-TW"/>
        </w:rPr>
        <w:t>were included in the tree node ‘values’</w:t>
      </w:r>
      <w:r w:rsidR="00201EDB">
        <w:rPr>
          <w:rFonts w:asciiTheme="majorBidi" w:hAnsiTheme="majorBidi" w:cstheme="majorBidi"/>
          <w:lang w:eastAsia="zh-TW"/>
        </w:rPr>
        <w:t>,</w:t>
      </w:r>
      <w:r w:rsidR="00A24DE4">
        <w:rPr>
          <w:rFonts w:asciiTheme="majorBidi" w:hAnsiTheme="majorBidi" w:cstheme="majorBidi"/>
          <w:lang w:eastAsia="zh-TW"/>
        </w:rPr>
        <w:t xml:space="preserve"> </w:t>
      </w:r>
      <w:r w:rsidR="00445A0F" w:rsidRPr="00D37844">
        <w:rPr>
          <w:rFonts w:asciiTheme="majorBidi" w:hAnsiTheme="majorBidi" w:cstheme="majorBidi"/>
          <w:lang w:eastAsia="zh-TW"/>
        </w:rPr>
        <w:t xml:space="preserve">while the tree node ‘empowerment’ </w:t>
      </w:r>
      <w:r w:rsidR="00C46722">
        <w:rPr>
          <w:rFonts w:asciiTheme="majorBidi" w:hAnsiTheme="majorBidi" w:cstheme="majorBidi"/>
          <w:lang w:eastAsia="zh-TW"/>
        </w:rPr>
        <w:t>comprised</w:t>
      </w:r>
      <w:r w:rsidR="00445A0F" w:rsidRPr="00D37844">
        <w:rPr>
          <w:rFonts w:asciiTheme="majorBidi" w:hAnsiTheme="majorBidi" w:cstheme="majorBidi"/>
          <w:lang w:eastAsia="zh-TW"/>
        </w:rPr>
        <w:t xml:space="preserve"> experiences of power and powerlessness, dominance and inequality of self and others. While these dimensions guided the construction of the interview schedule and the analysis of the interviews, new themes and typologies emerged through the analysis of the interviews. </w:t>
      </w:r>
    </w:p>
    <w:p w14:paraId="0E9CB53B" w14:textId="38686E53" w:rsidR="00445A0F" w:rsidRPr="00A24DE4" w:rsidRDefault="00445A0F">
      <w:pPr>
        <w:spacing w:line="480" w:lineRule="auto"/>
        <w:ind w:firstLine="720"/>
        <w:rPr>
          <w:rFonts w:asciiTheme="majorBidi" w:hAnsiTheme="majorBidi" w:cstheme="majorBidi"/>
          <w:b/>
        </w:rPr>
      </w:pPr>
      <w:r w:rsidRPr="00D37844">
        <w:rPr>
          <w:rFonts w:asciiTheme="majorBidi" w:hAnsiTheme="majorBidi" w:cstheme="majorBidi"/>
          <w:lang w:eastAsia="zh-TW"/>
        </w:rPr>
        <w:t>Some of the interviewees who had become involved in aid organ</w:t>
      </w:r>
      <w:r w:rsidR="009F7F9B">
        <w:rPr>
          <w:rFonts w:asciiTheme="majorBidi" w:hAnsiTheme="majorBidi" w:cstheme="majorBidi"/>
          <w:lang w:eastAsia="zh-TW"/>
        </w:rPr>
        <w:t>iza</w:t>
      </w:r>
      <w:r w:rsidRPr="00D37844">
        <w:rPr>
          <w:rFonts w:asciiTheme="majorBidi" w:hAnsiTheme="majorBidi" w:cstheme="majorBidi"/>
          <w:lang w:eastAsia="zh-TW"/>
        </w:rPr>
        <w:t xml:space="preserve">tions in their teens or twenties had no previous job experience and started out as volunteers or </w:t>
      </w:r>
      <w:r w:rsidR="006B4B19">
        <w:rPr>
          <w:rFonts w:asciiTheme="majorBidi" w:hAnsiTheme="majorBidi" w:cstheme="majorBidi"/>
          <w:lang w:eastAsia="zh-TW"/>
        </w:rPr>
        <w:t>in</w:t>
      </w:r>
      <w:r w:rsidRPr="00D37844">
        <w:rPr>
          <w:rFonts w:asciiTheme="majorBidi" w:hAnsiTheme="majorBidi" w:cstheme="majorBidi"/>
          <w:lang w:eastAsia="zh-TW"/>
        </w:rPr>
        <w:t xml:space="preserve"> internship positions during or after finishing school or university studies.</w:t>
      </w:r>
      <w:r w:rsidR="004E563B" w:rsidRPr="00D37844">
        <w:rPr>
          <w:rFonts w:asciiTheme="majorBidi" w:hAnsiTheme="majorBidi" w:cstheme="majorBidi"/>
          <w:vertAlign w:val="superscript"/>
          <w:lang w:eastAsia="zh-TW"/>
        </w:rPr>
        <w:t>7</w:t>
      </w:r>
      <w:r w:rsidRPr="00D37844">
        <w:rPr>
          <w:rFonts w:asciiTheme="majorBidi" w:hAnsiTheme="majorBidi" w:cstheme="majorBidi"/>
          <w:vertAlign w:val="superscript"/>
          <w:lang w:eastAsia="zh-TW"/>
        </w:rPr>
        <w:t xml:space="preserve"> </w:t>
      </w:r>
      <w:r w:rsidRPr="00D37844">
        <w:rPr>
          <w:rFonts w:asciiTheme="majorBidi" w:hAnsiTheme="majorBidi" w:cstheme="majorBidi"/>
          <w:lang w:eastAsia="zh-TW"/>
        </w:rPr>
        <w:t>Interviewees, who had joined aid organ</w:t>
      </w:r>
      <w:r w:rsidR="009F7F9B">
        <w:rPr>
          <w:rFonts w:asciiTheme="majorBidi" w:hAnsiTheme="majorBidi" w:cstheme="majorBidi"/>
          <w:lang w:eastAsia="zh-TW"/>
        </w:rPr>
        <w:t>iza</w:t>
      </w:r>
      <w:r w:rsidRPr="00D37844">
        <w:rPr>
          <w:rFonts w:asciiTheme="majorBidi" w:hAnsiTheme="majorBidi" w:cstheme="majorBidi"/>
          <w:lang w:eastAsia="zh-TW"/>
        </w:rPr>
        <w:t>tions in their thirties or later had worked in the private, public and third sector</w:t>
      </w:r>
      <w:r w:rsidR="00201EDB">
        <w:rPr>
          <w:rFonts w:asciiTheme="majorBidi" w:hAnsiTheme="majorBidi" w:cstheme="majorBidi"/>
          <w:lang w:eastAsia="zh-TW"/>
        </w:rPr>
        <w:t>s</w:t>
      </w:r>
      <w:r w:rsidRPr="00D37844">
        <w:rPr>
          <w:rFonts w:asciiTheme="majorBidi" w:hAnsiTheme="majorBidi" w:cstheme="majorBidi"/>
          <w:lang w:eastAsia="zh-TW"/>
        </w:rPr>
        <w:t xml:space="preserve"> in a variety of professions including banking and marketing as well as in helping professions</w:t>
      </w:r>
      <w:r w:rsidR="00201EDB">
        <w:rPr>
          <w:rFonts w:asciiTheme="majorBidi" w:hAnsiTheme="majorBidi" w:cstheme="majorBidi"/>
          <w:lang w:eastAsia="zh-TW"/>
        </w:rPr>
        <w:t xml:space="preserve"> (</w:t>
      </w:r>
      <w:r w:rsidRPr="00D37844">
        <w:rPr>
          <w:rFonts w:asciiTheme="majorBidi" w:hAnsiTheme="majorBidi" w:cstheme="majorBidi"/>
          <w:lang w:eastAsia="zh-TW"/>
        </w:rPr>
        <w:t>in education, law and medicine</w:t>
      </w:r>
      <w:r w:rsidR="00201EDB">
        <w:rPr>
          <w:rFonts w:asciiTheme="majorBidi" w:hAnsiTheme="majorBidi" w:cstheme="majorBidi"/>
          <w:lang w:eastAsia="zh-TW"/>
        </w:rPr>
        <w:t>)</w:t>
      </w:r>
      <w:r w:rsidRPr="00D37844">
        <w:rPr>
          <w:rFonts w:asciiTheme="majorBidi" w:hAnsiTheme="majorBidi" w:cstheme="majorBidi"/>
          <w:lang w:eastAsia="zh-TW"/>
        </w:rPr>
        <w:t xml:space="preserve">. Except for one interviewee, all were college educated and many had post-graduate degrees. Only three described themselves as working class. Several interviewees had research experience. A few had served in the military. Interviewees who had started out as national staff before they became expatriates were usually employed as </w:t>
      </w:r>
      <w:r w:rsidRPr="00D37844">
        <w:rPr>
          <w:rFonts w:asciiTheme="majorBidi" w:hAnsiTheme="majorBidi" w:cstheme="majorBidi"/>
          <w:lang w:eastAsia="zh-TW"/>
        </w:rPr>
        <w:lastRenderedPageBreak/>
        <w:t xml:space="preserve">translators, interpreters or </w:t>
      </w:r>
      <w:r w:rsidR="00201EDB">
        <w:rPr>
          <w:rFonts w:asciiTheme="majorBidi" w:hAnsiTheme="majorBidi" w:cstheme="majorBidi"/>
          <w:lang w:eastAsia="zh-TW"/>
        </w:rPr>
        <w:t xml:space="preserve">in </w:t>
      </w:r>
      <w:r w:rsidRPr="00D37844">
        <w:rPr>
          <w:rFonts w:asciiTheme="majorBidi" w:hAnsiTheme="majorBidi" w:cstheme="majorBidi"/>
          <w:lang w:eastAsia="zh-TW"/>
        </w:rPr>
        <w:t xml:space="preserve">other supportive positions regardless of their qualifications and educational attainment. As noted earlier, national staff </w:t>
      </w:r>
      <w:r w:rsidR="00201EDB">
        <w:rPr>
          <w:rFonts w:asciiTheme="majorBidi" w:hAnsiTheme="majorBidi" w:cstheme="majorBidi"/>
          <w:lang w:eastAsia="zh-TW"/>
        </w:rPr>
        <w:t xml:space="preserve">tend to be </w:t>
      </w:r>
      <w:r w:rsidRPr="00D37844">
        <w:rPr>
          <w:rFonts w:asciiTheme="majorBidi" w:hAnsiTheme="majorBidi" w:cstheme="majorBidi"/>
          <w:lang w:eastAsia="zh-TW"/>
        </w:rPr>
        <w:t>even more exposed to attacks th</w:t>
      </w:r>
      <w:r w:rsidR="00201EDB">
        <w:rPr>
          <w:rFonts w:asciiTheme="majorBidi" w:hAnsiTheme="majorBidi" w:cstheme="majorBidi"/>
          <w:lang w:eastAsia="zh-TW"/>
        </w:rPr>
        <w:t>a</w:t>
      </w:r>
      <w:r w:rsidRPr="00D37844">
        <w:rPr>
          <w:rFonts w:asciiTheme="majorBidi" w:hAnsiTheme="majorBidi" w:cstheme="majorBidi"/>
          <w:lang w:eastAsia="zh-TW"/>
        </w:rPr>
        <w:t xml:space="preserve">n international staff. </w:t>
      </w:r>
      <w:r w:rsidR="00201EDB">
        <w:rPr>
          <w:rFonts w:asciiTheme="majorBidi" w:hAnsiTheme="majorBidi" w:cstheme="majorBidi"/>
          <w:lang w:eastAsia="zh-TW"/>
        </w:rPr>
        <w:t xml:space="preserve">Furthermore, </w:t>
      </w:r>
      <w:r w:rsidRPr="00D37844">
        <w:rPr>
          <w:rFonts w:asciiTheme="majorBidi" w:hAnsiTheme="majorBidi" w:cstheme="majorBidi"/>
          <w:lang w:eastAsia="zh-TW"/>
        </w:rPr>
        <w:t xml:space="preserve">while </w:t>
      </w:r>
      <w:r w:rsidR="00E82FBF">
        <w:rPr>
          <w:rFonts w:asciiTheme="majorBidi" w:hAnsiTheme="majorBidi" w:cstheme="majorBidi"/>
          <w:lang w:eastAsia="zh-TW"/>
        </w:rPr>
        <w:t xml:space="preserve">some of the </w:t>
      </w:r>
      <w:r w:rsidRPr="00D37844">
        <w:rPr>
          <w:rFonts w:asciiTheme="majorBidi" w:hAnsiTheme="majorBidi" w:cstheme="majorBidi"/>
          <w:lang w:eastAsia="zh-TW"/>
        </w:rPr>
        <w:t xml:space="preserve">aid workers from high-income countries </w:t>
      </w:r>
      <w:r w:rsidR="00E82FBF">
        <w:rPr>
          <w:rFonts w:asciiTheme="majorBidi" w:hAnsiTheme="majorBidi" w:cstheme="majorBidi"/>
          <w:lang w:eastAsia="zh-TW"/>
        </w:rPr>
        <w:t xml:space="preserve">had </w:t>
      </w:r>
      <w:r w:rsidR="00201EDB">
        <w:rPr>
          <w:rFonts w:asciiTheme="majorBidi" w:hAnsiTheme="majorBidi" w:cstheme="majorBidi"/>
          <w:lang w:eastAsia="zh-TW"/>
        </w:rPr>
        <w:t xml:space="preserve">left well-paying, prestigious </w:t>
      </w:r>
      <w:r w:rsidRPr="00D37844">
        <w:rPr>
          <w:rFonts w:asciiTheme="majorBidi" w:hAnsiTheme="majorBidi" w:cstheme="majorBidi"/>
          <w:lang w:eastAsia="zh-TW"/>
        </w:rPr>
        <w:t>careers behind</w:t>
      </w:r>
      <w:r w:rsidR="00201EDB">
        <w:rPr>
          <w:rFonts w:asciiTheme="majorBidi" w:hAnsiTheme="majorBidi" w:cstheme="majorBidi"/>
          <w:lang w:eastAsia="zh-TW"/>
        </w:rPr>
        <w:t xml:space="preserve"> in order to join Aidland</w:t>
      </w:r>
      <w:r w:rsidRPr="00D37844">
        <w:rPr>
          <w:rFonts w:asciiTheme="majorBidi" w:hAnsiTheme="majorBidi" w:cstheme="majorBidi"/>
          <w:lang w:eastAsia="zh-TW"/>
        </w:rPr>
        <w:t>,</w:t>
      </w:r>
      <w:r w:rsidR="00BE08BF">
        <w:rPr>
          <w:rFonts w:asciiTheme="majorBidi" w:hAnsiTheme="majorBidi" w:cstheme="majorBidi"/>
          <w:lang w:eastAsia="zh-TW"/>
        </w:rPr>
        <w:t xml:space="preserve"> </w:t>
      </w:r>
      <w:r w:rsidRPr="00D37844">
        <w:rPr>
          <w:rFonts w:asciiTheme="majorBidi" w:hAnsiTheme="majorBidi" w:cstheme="majorBidi"/>
          <w:lang w:eastAsia="zh-TW"/>
        </w:rPr>
        <w:t xml:space="preserve">for aid workers from low(er) income </w:t>
      </w:r>
      <w:r w:rsidR="006B4B19">
        <w:rPr>
          <w:rFonts w:asciiTheme="majorBidi" w:hAnsiTheme="majorBidi" w:cstheme="majorBidi"/>
          <w:lang w:eastAsia="zh-TW"/>
        </w:rPr>
        <w:t xml:space="preserve">countries </w:t>
      </w:r>
      <w:r w:rsidRPr="00D37844">
        <w:rPr>
          <w:rFonts w:asciiTheme="majorBidi" w:hAnsiTheme="majorBidi" w:cstheme="majorBidi"/>
          <w:lang w:eastAsia="zh-TW"/>
        </w:rPr>
        <w:t>aid organ</w:t>
      </w:r>
      <w:r w:rsidR="009F7F9B">
        <w:rPr>
          <w:rFonts w:asciiTheme="majorBidi" w:hAnsiTheme="majorBidi" w:cstheme="majorBidi"/>
          <w:lang w:eastAsia="zh-TW"/>
        </w:rPr>
        <w:t>iza</w:t>
      </w:r>
      <w:r w:rsidRPr="00D37844">
        <w:rPr>
          <w:rFonts w:asciiTheme="majorBidi" w:hAnsiTheme="majorBidi" w:cstheme="majorBidi"/>
          <w:lang w:eastAsia="zh-TW"/>
        </w:rPr>
        <w:t>tions offer</w:t>
      </w:r>
      <w:r w:rsidR="00A24DE4">
        <w:rPr>
          <w:rFonts w:asciiTheme="majorBidi" w:hAnsiTheme="majorBidi" w:cstheme="majorBidi"/>
          <w:lang w:eastAsia="zh-TW"/>
        </w:rPr>
        <w:t>ed</w:t>
      </w:r>
      <w:r w:rsidRPr="00D37844">
        <w:rPr>
          <w:rFonts w:asciiTheme="majorBidi" w:hAnsiTheme="majorBidi" w:cstheme="majorBidi"/>
          <w:lang w:eastAsia="zh-TW"/>
        </w:rPr>
        <w:t xml:space="preserve"> otherwise lacking job opportunities. While both groups emphas</w:t>
      </w:r>
      <w:r w:rsidR="009F7F9B">
        <w:rPr>
          <w:rFonts w:asciiTheme="majorBidi" w:hAnsiTheme="majorBidi" w:cstheme="majorBidi"/>
          <w:lang w:eastAsia="zh-TW"/>
        </w:rPr>
        <w:t>ize</w:t>
      </w:r>
      <w:r w:rsidR="00A24DE4">
        <w:rPr>
          <w:rFonts w:asciiTheme="majorBidi" w:hAnsiTheme="majorBidi" w:cstheme="majorBidi"/>
          <w:lang w:eastAsia="zh-TW"/>
        </w:rPr>
        <w:t>d</w:t>
      </w:r>
      <w:r w:rsidRPr="00D37844">
        <w:rPr>
          <w:rFonts w:asciiTheme="majorBidi" w:hAnsiTheme="majorBidi" w:cstheme="majorBidi"/>
          <w:lang w:eastAsia="zh-TW"/>
        </w:rPr>
        <w:t xml:space="preserve"> their interest in doing meaningful work, their life chances (i.e. access to resources and alternative job opportunities) and thus their ability to leave dangerous situations var</w:t>
      </w:r>
      <w:r w:rsidR="00A24DE4">
        <w:rPr>
          <w:rFonts w:asciiTheme="majorBidi" w:hAnsiTheme="majorBidi" w:cstheme="majorBidi"/>
          <w:lang w:eastAsia="zh-TW"/>
        </w:rPr>
        <w:t>ied</w:t>
      </w:r>
      <w:r w:rsidRPr="00D37844">
        <w:rPr>
          <w:rFonts w:asciiTheme="majorBidi" w:hAnsiTheme="majorBidi" w:cstheme="majorBidi"/>
          <w:lang w:eastAsia="zh-TW"/>
        </w:rPr>
        <w:t xml:space="preserve">. </w:t>
      </w:r>
      <w:r w:rsidR="00201EDB">
        <w:rPr>
          <w:rFonts w:asciiTheme="majorBidi" w:hAnsiTheme="majorBidi" w:cstheme="majorBidi"/>
          <w:lang w:eastAsia="zh-TW"/>
        </w:rPr>
        <w:t>I</w:t>
      </w:r>
      <w:r w:rsidRPr="00D37844">
        <w:rPr>
          <w:rFonts w:asciiTheme="majorBidi" w:hAnsiTheme="majorBidi" w:cstheme="majorBidi"/>
          <w:lang w:eastAsia="zh-TW"/>
        </w:rPr>
        <w:t>n this article I draw primarily on the interviews with those from high-income countries who left previous careers behind and contrast their previous working-conditions with aid work.</w:t>
      </w:r>
    </w:p>
    <w:p w14:paraId="3FD47C58" w14:textId="77777777" w:rsidR="00A24DE4" w:rsidRPr="00D37844" w:rsidRDefault="00A24DE4" w:rsidP="00A41162">
      <w:pPr>
        <w:spacing w:line="480" w:lineRule="auto"/>
        <w:rPr>
          <w:rFonts w:asciiTheme="majorBidi" w:hAnsiTheme="majorBidi" w:cstheme="majorBidi"/>
        </w:rPr>
      </w:pPr>
    </w:p>
    <w:p w14:paraId="5CADDE59" w14:textId="77777777" w:rsidR="00236EB9" w:rsidRPr="00A41162" w:rsidRDefault="00236EB9" w:rsidP="00A41162">
      <w:pPr>
        <w:spacing w:line="480" w:lineRule="auto"/>
        <w:rPr>
          <w:rFonts w:asciiTheme="majorBidi" w:hAnsiTheme="majorBidi" w:cstheme="majorBidi"/>
          <w:b/>
        </w:rPr>
      </w:pPr>
      <w:r w:rsidRPr="00A41162">
        <w:rPr>
          <w:rFonts w:asciiTheme="majorBidi" w:hAnsiTheme="majorBidi" w:cstheme="majorBidi"/>
          <w:b/>
        </w:rPr>
        <w:t xml:space="preserve">Living on the Edge </w:t>
      </w:r>
    </w:p>
    <w:p w14:paraId="19B2EC93" w14:textId="77777777" w:rsidR="00236EB9" w:rsidRPr="00D37844" w:rsidRDefault="00445A0F" w:rsidP="00A41162">
      <w:pPr>
        <w:spacing w:line="480" w:lineRule="auto"/>
        <w:rPr>
          <w:rFonts w:asciiTheme="majorBidi" w:hAnsiTheme="majorBidi" w:cstheme="majorBidi"/>
        </w:rPr>
      </w:pPr>
      <w:r w:rsidRPr="00D37844">
        <w:rPr>
          <w:rFonts w:asciiTheme="majorBidi" w:hAnsiTheme="majorBidi" w:cstheme="majorBidi"/>
        </w:rPr>
        <w:t>Aid work</w:t>
      </w:r>
      <w:r w:rsidR="00236EB9" w:rsidRPr="00D37844">
        <w:rPr>
          <w:rFonts w:asciiTheme="majorBidi" w:hAnsiTheme="majorBidi" w:cstheme="majorBidi"/>
        </w:rPr>
        <w:t xml:space="preserve"> exemplifies the self-management typical for contemporary capitalist societies (Boltanski and Chiapello 2005). The juxtaposition of respondents’ work experience prior and after becoming aid workers suggests that aid work is edgework in the sense of providing an exciting and stimulating work context which is shaped by questions of life and death as well as a high degree of flexibility and independence. Aid work thus can be seen as edgework in two respects, on the one hand as a search for challenging living and working conditions on the edge. On the other hand, aid work epitomizes the flexibility and self-directness that characterizes contemporary societies.</w:t>
      </w:r>
    </w:p>
    <w:p w14:paraId="6078C4A5" w14:textId="1F273FD7" w:rsidR="00236EB9" w:rsidRPr="00D37844" w:rsidRDefault="00236EB9" w:rsidP="006C0521">
      <w:pPr>
        <w:spacing w:line="480" w:lineRule="auto"/>
        <w:ind w:firstLine="720"/>
        <w:rPr>
          <w:rFonts w:asciiTheme="majorBidi" w:hAnsiTheme="majorBidi" w:cstheme="majorBidi"/>
        </w:rPr>
      </w:pPr>
      <w:r w:rsidRPr="00D37844">
        <w:rPr>
          <w:rFonts w:asciiTheme="majorBidi" w:hAnsiTheme="majorBidi" w:cstheme="majorBidi"/>
        </w:rPr>
        <w:t>Respondents frequently mentioned that they were drawn to aid work by the desire to travel and to do something “worthwhile”</w:t>
      </w:r>
      <w:r w:rsidR="006B4B19">
        <w:rPr>
          <w:rFonts w:asciiTheme="majorBidi" w:hAnsiTheme="majorBidi" w:cstheme="majorBidi"/>
        </w:rPr>
        <w:t>.</w:t>
      </w:r>
      <w:r w:rsidRPr="00D37844">
        <w:rPr>
          <w:rFonts w:asciiTheme="majorBidi" w:hAnsiTheme="majorBidi" w:cstheme="majorBidi"/>
        </w:rPr>
        <w:t xml:space="preserve"> </w:t>
      </w:r>
      <w:r w:rsidR="006B4B19">
        <w:rPr>
          <w:rFonts w:asciiTheme="majorBidi" w:hAnsiTheme="majorBidi" w:cstheme="majorBidi"/>
        </w:rPr>
        <w:t>T</w:t>
      </w:r>
      <w:r w:rsidRPr="00D37844">
        <w:rPr>
          <w:rFonts w:asciiTheme="majorBidi" w:hAnsiTheme="majorBidi" w:cstheme="majorBidi"/>
        </w:rPr>
        <w:t xml:space="preserve">hey appreciated the camaraderie with other aid workers and often referred to the most challenging living and working conditions as “the best time in my live”. Some respondents </w:t>
      </w:r>
      <w:r w:rsidR="00637F91">
        <w:rPr>
          <w:rFonts w:asciiTheme="majorBidi" w:hAnsiTheme="majorBidi" w:cstheme="majorBidi"/>
        </w:rPr>
        <w:t xml:space="preserve">reflected on what attracted them to </w:t>
      </w:r>
      <w:r w:rsidRPr="00D37844">
        <w:rPr>
          <w:rFonts w:asciiTheme="majorBidi" w:hAnsiTheme="majorBidi" w:cstheme="majorBidi"/>
        </w:rPr>
        <w:t xml:space="preserve">potentially dangerous </w:t>
      </w:r>
      <w:r w:rsidRPr="00D37844">
        <w:rPr>
          <w:rFonts w:asciiTheme="majorBidi" w:hAnsiTheme="majorBidi" w:cstheme="majorBidi"/>
        </w:rPr>
        <w:lastRenderedPageBreak/>
        <w:t>assignments. A female human rights worker</w:t>
      </w:r>
      <w:r w:rsidR="00445A0F" w:rsidRPr="00D37844">
        <w:rPr>
          <w:rFonts w:asciiTheme="majorBidi" w:hAnsiTheme="majorBidi" w:cstheme="majorBidi"/>
        </w:rPr>
        <w:t xml:space="preserve"> from Australia</w:t>
      </w:r>
      <w:r w:rsidRPr="00D37844">
        <w:rPr>
          <w:rFonts w:asciiTheme="majorBidi" w:hAnsiTheme="majorBidi" w:cstheme="majorBidi"/>
        </w:rPr>
        <w:t xml:space="preserve"> who had been on assignments in Bosnia and East Timor recalled:  </w:t>
      </w:r>
    </w:p>
    <w:p w14:paraId="141CDC3D" w14:textId="1844DDCD" w:rsidR="00236EB9" w:rsidRPr="00D37844" w:rsidRDefault="00236EB9" w:rsidP="00A41162">
      <w:pPr>
        <w:spacing w:line="480" w:lineRule="auto"/>
        <w:ind w:left="720"/>
        <w:rPr>
          <w:rFonts w:asciiTheme="majorBidi" w:hAnsiTheme="majorBidi" w:cstheme="majorBidi"/>
        </w:rPr>
      </w:pPr>
      <w:r w:rsidRPr="00D37844">
        <w:rPr>
          <w:rFonts w:asciiTheme="majorBidi" w:hAnsiTheme="majorBidi" w:cstheme="majorBidi"/>
        </w:rPr>
        <w:t>So we would sit around and have drinks and we would all say, “What is it that brought us here? Is it for instance some sort of voyeuristic tendency that you are here, too? Is it because you like danger? Is it because you want to live on the edge? Is it because your li</w:t>
      </w:r>
      <w:r w:rsidR="00BE08BF">
        <w:rPr>
          <w:rFonts w:asciiTheme="majorBidi" w:hAnsiTheme="majorBidi" w:cstheme="majorBidi"/>
        </w:rPr>
        <w:t>f</w:t>
      </w:r>
      <w:r w:rsidRPr="00D37844">
        <w:rPr>
          <w:rFonts w:asciiTheme="majorBidi" w:hAnsiTheme="majorBidi" w:cstheme="majorBidi"/>
        </w:rPr>
        <w:t>e i</w:t>
      </w:r>
      <w:r w:rsidR="00637F91">
        <w:rPr>
          <w:rFonts w:asciiTheme="majorBidi" w:hAnsiTheme="majorBidi" w:cstheme="majorBidi"/>
        </w:rPr>
        <w:t>s</w:t>
      </w:r>
      <w:r w:rsidRPr="00D37844">
        <w:rPr>
          <w:rFonts w:asciiTheme="majorBidi" w:hAnsiTheme="majorBidi" w:cstheme="majorBidi"/>
        </w:rPr>
        <w:t xml:space="preserve"> more exciting by virtue that you can go home and dine out on it afterwards?” Do you know? To a certain extent, there is an element of that, includes me. </w:t>
      </w:r>
    </w:p>
    <w:p w14:paraId="3239D206" w14:textId="7BDAC219" w:rsidR="00236EB9" w:rsidRPr="00D37844" w:rsidRDefault="00236EB9" w:rsidP="00A41162">
      <w:pPr>
        <w:spacing w:line="480" w:lineRule="auto"/>
        <w:rPr>
          <w:rFonts w:asciiTheme="majorBidi" w:hAnsiTheme="majorBidi" w:cstheme="majorBidi"/>
        </w:rPr>
      </w:pPr>
      <w:r w:rsidRPr="00D37844">
        <w:rPr>
          <w:rFonts w:asciiTheme="majorBidi" w:hAnsiTheme="majorBidi" w:cstheme="majorBidi"/>
        </w:rPr>
        <w:t xml:space="preserve">She </w:t>
      </w:r>
      <w:r w:rsidR="00637F91">
        <w:rPr>
          <w:rFonts w:asciiTheme="majorBidi" w:hAnsiTheme="majorBidi" w:cstheme="majorBidi"/>
        </w:rPr>
        <w:t xml:space="preserve">thus </w:t>
      </w:r>
      <w:r w:rsidRPr="00D37844">
        <w:rPr>
          <w:rFonts w:asciiTheme="majorBidi" w:hAnsiTheme="majorBidi" w:cstheme="majorBidi"/>
        </w:rPr>
        <w:t xml:space="preserve">described the fascination with danger as central in the aid worker experience. </w:t>
      </w:r>
    </w:p>
    <w:p w14:paraId="6F3AFD0E" w14:textId="68EC5383" w:rsidR="00236EB9" w:rsidRPr="00D37844" w:rsidRDefault="00236EB9" w:rsidP="00A41162">
      <w:pPr>
        <w:spacing w:line="480" w:lineRule="auto"/>
        <w:ind w:left="720"/>
        <w:rPr>
          <w:rFonts w:asciiTheme="majorBidi" w:hAnsiTheme="majorBidi" w:cstheme="majorBidi"/>
        </w:rPr>
      </w:pPr>
      <w:r w:rsidRPr="00D37844">
        <w:rPr>
          <w:rFonts w:asciiTheme="majorBidi" w:hAnsiTheme="majorBidi" w:cstheme="majorBidi"/>
        </w:rPr>
        <w:t xml:space="preserve">When we would sit around, I know that particularly </w:t>
      </w:r>
      <w:r w:rsidR="00CE140F">
        <w:rPr>
          <w:rFonts w:asciiTheme="majorBidi" w:hAnsiTheme="majorBidi" w:cstheme="majorBidi"/>
        </w:rPr>
        <w:t>among the males there was this m</w:t>
      </w:r>
      <w:r w:rsidRPr="00D37844">
        <w:rPr>
          <w:rFonts w:asciiTheme="majorBidi" w:hAnsiTheme="majorBidi" w:cstheme="majorBidi"/>
        </w:rPr>
        <w:t xml:space="preserve">achoism, “I’ve been close to danger”, you know, and it’s a fascination with danger and excitement that is part of the human psyche. […] So there is a spectrum there of people constantly fascinated with that edge, cliff edge, and those who have actually gone over it, don’t want to talk about it. […] so we would always sit around analysing each other. Why are we here? </w:t>
      </w:r>
      <w:proofErr w:type="gramStart"/>
      <w:r w:rsidRPr="00D37844">
        <w:rPr>
          <w:rFonts w:asciiTheme="majorBidi" w:hAnsiTheme="majorBidi" w:cstheme="majorBidi"/>
        </w:rPr>
        <w:t>Because it is a big part.</w:t>
      </w:r>
      <w:proofErr w:type="gramEnd"/>
      <w:r w:rsidRPr="00D37844">
        <w:rPr>
          <w:rFonts w:asciiTheme="majorBidi" w:hAnsiTheme="majorBidi" w:cstheme="majorBidi"/>
        </w:rPr>
        <w:t xml:space="preserve"> You find yourself in some hell-holes, what is it about me? </w:t>
      </w:r>
    </w:p>
    <w:p w14:paraId="450AE9DD" w14:textId="154616F4" w:rsidR="00236EB9" w:rsidRPr="00D37844" w:rsidRDefault="00236EB9" w:rsidP="00C46722">
      <w:pPr>
        <w:spacing w:line="480" w:lineRule="auto"/>
        <w:rPr>
          <w:rFonts w:asciiTheme="majorBidi" w:hAnsiTheme="majorBidi" w:cstheme="majorBidi"/>
        </w:rPr>
      </w:pPr>
      <w:r w:rsidRPr="00D37844">
        <w:rPr>
          <w:rFonts w:asciiTheme="majorBidi" w:hAnsiTheme="majorBidi" w:cstheme="majorBidi"/>
        </w:rPr>
        <w:t>In this quote</w:t>
      </w:r>
      <w:r w:rsidR="00637F91">
        <w:rPr>
          <w:rFonts w:asciiTheme="majorBidi" w:hAnsiTheme="majorBidi" w:cstheme="majorBidi"/>
        </w:rPr>
        <w:t xml:space="preserve">, </w:t>
      </w:r>
      <w:r w:rsidRPr="00D37844">
        <w:rPr>
          <w:rFonts w:asciiTheme="majorBidi" w:hAnsiTheme="majorBidi" w:cstheme="majorBidi"/>
        </w:rPr>
        <w:t>risk is very clearly described as attractive, however, at the same time there is a need to reflect on and explain the desire to go “into hell-holes”. Furthermore, the decision to voluntarily travel an</w:t>
      </w:r>
      <w:r w:rsidR="003535A6" w:rsidRPr="00D37844">
        <w:rPr>
          <w:rFonts w:asciiTheme="majorBidi" w:hAnsiTheme="majorBidi" w:cstheme="majorBidi"/>
        </w:rPr>
        <w:t>d stay in d</w:t>
      </w:r>
      <w:r w:rsidR="009F7F9B">
        <w:rPr>
          <w:rFonts w:asciiTheme="majorBidi" w:hAnsiTheme="majorBidi" w:cstheme="majorBidi"/>
        </w:rPr>
        <w:t>isa</w:t>
      </w:r>
      <w:r w:rsidR="003535A6" w:rsidRPr="00D37844">
        <w:rPr>
          <w:rFonts w:asciiTheme="majorBidi" w:hAnsiTheme="majorBidi" w:cstheme="majorBidi"/>
        </w:rPr>
        <w:t>ster and conflict</w:t>
      </w:r>
      <w:r w:rsidR="00B1761F">
        <w:rPr>
          <w:rFonts w:asciiTheme="majorBidi" w:hAnsiTheme="majorBidi" w:cstheme="majorBidi"/>
        </w:rPr>
        <w:t>-</w:t>
      </w:r>
      <w:proofErr w:type="gramStart"/>
      <w:r w:rsidRPr="00D37844">
        <w:rPr>
          <w:rFonts w:asciiTheme="majorBidi" w:hAnsiTheme="majorBidi" w:cstheme="majorBidi"/>
        </w:rPr>
        <w:t>zones,</w:t>
      </w:r>
      <w:proofErr w:type="gramEnd"/>
      <w:r w:rsidRPr="00D37844">
        <w:rPr>
          <w:rFonts w:asciiTheme="majorBidi" w:hAnsiTheme="majorBidi" w:cstheme="majorBidi"/>
        </w:rPr>
        <w:t xml:space="preserve"> needs to be justified towards friends and family. </w:t>
      </w:r>
      <w:r w:rsidR="00445A0F" w:rsidRPr="00D37844">
        <w:rPr>
          <w:rFonts w:asciiTheme="majorBidi" w:hAnsiTheme="majorBidi" w:cstheme="majorBidi"/>
        </w:rPr>
        <w:t xml:space="preserve">A female respondent and former teacher from Western Europe, who </w:t>
      </w:r>
      <w:r w:rsidR="00A24DE4">
        <w:rPr>
          <w:rFonts w:asciiTheme="majorBidi" w:hAnsiTheme="majorBidi" w:cstheme="majorBidi"/>
        </w:rPr>
        <w:t>was</w:t>
      </w:r>
      <w:r w:rsidR="00445A0F" w:rsidRPr="00D37844">
        <w:rPr>
          <w:rFonts w:asciiTheme="majorBidi" w:hAnsiTheme="majorBidi" w:cstheme="majorBidi"/>
        </w:rPr>
        <w:t xml:space="preserve"> in her forties when she started to work as an election observer and</w:t>
      </w:r>
      <w:r w:rsidRPr="00D37844">
        <w:rPr>
          <w:rFonts w:asciiTheme="majorBidi" w:hAnsiTheme="majorBidi" w:cstheme="majorBidi"/>
        </w:rPr>
        <w:t xml:space="preserve"> who had been on assignments in </w:t>
      </w:r>
      <w:r w:rsidR="00C46722">
        <w:rPr>
          <w:rFonts w:asciiTheme="majorBidi" w:hAnsiTheme="majorBidi" w:cstheme="majorBidi"/>
        </w:rPr>
        <w:t xml:space="preserve">Afghanistan, </w:t>
      </w:r>
      <w:r w:rsidRPr="00D37844">
        <w:rPr>
          <w:rFonts w:asciiTheme="majorBidi" w:hAnsiTheme="majorBidi" w:cstheme="majorBidi"/>
        </w:rPr>
        <w:t xml:space="preserve">Cambodia, East Timor and Iraq, stated that “there are a lot of people who think that I need psychiatric help, because I am prepared to go [laughs], they think I am off my head, they think I am total crazy to go” [why?] </w:t>
      </w:r>
      <w:proofErr w:type="gramStart"/>
      <w:r w:rsidRPr="00D37844">
        <w:rPr>
          <w:rFonts w:asciiTheme="majorBidi" w:hAnsiTheme="majorBidi" w:cstheme="majorBidi"/>
        </w:rPr>
        <w:t>“Because of the danger”.</w:t>
      </w:r>
      <w:proofErr w:type="gramEnd"/>
      <w:r w:rsidRPr="00D37844">
        <w:rPr>
          <w:rFonts w:asciiTheme="majorBidi" w:hAnsiTheme="majorBidi" w:cstheme="majorBidi"/>
        </w:rPr>
        <w:t xml:space="preserve"> Like other respondents, whom I prompted to talk about experiences of risk and how they dealt with it, </w:t>
      </w:r>
      <w:r w:rsidRPr="00D37844">
        <w:rPr>
          <w:rFonts w:asciiTheme="majorBidi" w:hAnsiTheme="majorBidi" w:cstheme="majorBidi"/>
        </w:rPr>
        <w:lastRenderedPageBreak/>
        <w:t xml:space="preserve">she explained that she always carefully assessed the risks she was taking and accepted them as part of the job as I will discuss further below. </w:t>
      </w:r>
    </w:p>
    <w:p w14:paraId="4EBA8CCA" w14:textId="3ADDD0CA" w:rsidR="00236EB9" w:rsidRPr="00D37844" w:rsidRDefault="00236EB9" w:rsidP="006C0521">
      <w:pPr>
        <w:spacing w:line="480" w:lineRule="auto"/>
        <w:rPr>
          <w:rFonts w:asciiTheme="majorBidi" w:hAnsiTheme="majorBidi" w:cstheme="majorBidi"/>
        </w:rPr>
      </w:pPr>
      <w:r w:rsidRPr="00D37844">
        <w:rPr>
          <w:rFonts w:asciiTheme="majorBidi" w:hAnsiTheme="majorBidi" w:cstheme="majorBidi"/>
        </w:rPr>
        <w:tab/>
        <w:t>Moreover, respondents described how challenging living and working conditions made them feel “alive”</w:t>
      </w:r>
      <w:r w:rsidR="00C46722">
        <w:rPr>
          <w:rFonts w:asciiTheme="majorBidi" w:hAnsiTheme="majorBidi" w:cstheme="majorBidi"/>
        </w:rPr>
        <w:t xml:space="preserve"> pointing to self-realization they experienced doing </w:t>
      </w:r>
      <w:r w:rsidR="00201EDB">
        <w:rPr>
          <w:rFonts w:asciiTheme="majorBidi" w:hAnsiTheme="majorBidi" w:cstheme="majorBidi"/>
        </w:rPr>
        <w:t>Aid work</w:t>
      </w:r>
      <w:r w:rsidRPr="00D37844">
        <w:rPr>
          <w:rFonts w:asciiTheme="majorBidi" w:hAnsiTheme="majorBidi" w:cstheme="majorBidi"/>
        </w:rPr>
        <w:t xml:space="preserve">. A female respondent </w:t>
      </w:r>
      <w:r w:rsidR="00445A0F" w:rsidRPr="00D37844">
        <w:rPr>
          <w:rFonts w:asciiTheme="majorBidi" w:hAnsiTheme="majorBidi" w:cstheme="majorBidi"/>
        </w:rPr>
        <w:t xml:space="preserve">from Western Europe </w:t>
      </w:r>
      <w:r w:rsidRPr="00D37844">
        <w:rPr>
          <w:rFonts w:asciiTheme="majorBidi" w:hAnsiTheme="majorBidi" w:cstheme="majorBidi"/>
        </w:rPr>
        <w:t>who</w:t>
      </w:r>
      <w:r w:rsidR="00445A0F" w:rsidRPr="00D37844">
        <w:rPr>
          <w:rFonts w:asciiTheme="majorBidi" w:hAnsiTheme="majorBidi" w:cstheme="majorBidi"/>
        </w:rPr>
        <w:t xml:space="preserve"> was working for an UN agency and</w:t>
      </w:r>
      <w:r w:rsidRPr="00D37844">
        <w:rPr>
          <w:rFonts w:asciiTheme="majorBidi" w:hAnsiTheme="majorBidi" w:cstheme="majorBidi"/>
        </w:rPr>
        <w:t xml:space="preserve"> </w:t>
      </w:r>
      <w:r w:rsidR="00637F91">
        <w:rPr>
          <w:rFonts w:asciiTheme="majorBidi" w:hAnsiTheme="majorBidi" w:cstheme="majorBidi"/>
        </w:rPr>
        <w:t xml:space="preserve">had been </w:t>
      </w:r>
      <w:r w:rsidRPr="00D37844">
        <w:rPr>
          <w:rFonts w:asciiTheme="majorBidi" w:hAnsiTheme="majorBidi" w:cstheme="majorBidi"/>
        </w:rPr>
        <w:t xml:space="preserve">based in Pakistan </w:t>
      </w:r>
      <w:r w:rsidR="00CE140F">
        <w:rPr>
          <w:rFonts w:asciiTheme="majorBidi" w:hAnsiTheme="majorBidi" w:cstheme="majorBidi"/>
        </w:rPr>
        <w:t xml:space="preserve">in 2001 </w:t>
      </w:r>
      <w:r w:rsidRPr="00D37844">
        <w:rPr>
          <w:rFonts w:asciiTheme="majorBidi" w:hAnsiTheme="majorBidi" w:cstheme="majorBidi"/>
        </w:rPr>
        <w:t xml:space="preserve">recalled. </w:t>
      </w:r>
    </w:p>
    <w:p w14:paraId="65B8027D" w14:textId="0A2BF9BB" w:rsidR="00236EB9" w:rsidRPr="00D37844" w:rsidRDefault="00236EB9">
      <w:pPr>
        <w:spacing w:line="480" w:lineRule="auto"/>
        <w:ind w:left="720"/>
        <w:rPr>
          <w:rFonts w:asciiTheme="majorBidi" w:hAnsiTheme="majorBidi" w:cstheme="majorBidi"/>
        </w:rPr>
      </w:pPr>
      <w:r w:rsidRPr="00D37844">
        <w:rPr>
          <w:rFonts w:asciiTheme="majorBidi" w:hAnsiTheme="majorBidi" w:cstheme="majorBidi"/>
        </w:rPr>
        <w:t>We started work, there was no office</w:t>
      </w:r>
      <w:r w:rsidR="00BE08BF">
        <w:rPr>
          <w:rFonts w:asciiTheme="majorBidi" w:hAnsiTheme="majorBidi" w:cstheme="majorBidi"/>
        </w:rPr>
        <w:t>.</w:t>
      </w:r>
      <w:r w:rsidRPr="00D37844">
        <w:rPr>
          <w:rFonts w:asciiTheme="majorBidi" w:hAnsiTheme="majorBidi" w:cstheme="majorBidi"/>
        </w:rPr>
        <w:t xml:space="preserve"> </w:t>
      </w:r>
      <w:r w:rsidR="00BE08BF">
        <w:rPr>
          <w:rFonts w:asciiTheme="majorBidi" w:hAnsiTheme="majorBidi" w:cstheme="majorBidi"/>
        </w:rPr>
        <w:t>S</w:t>
      </w:r>
      <w:r w:rsidRPr="00D37844">
        <w:rPr>
          <w:rFonts w:asciiTheme="majorBidi" w:hAnsiTheme="majorBidi" w:cstheme="majorBidi"/>
        </w:rPr>
        <w:t>leeping conditions were quite poor. But I have to say, I loved every minute of it, like I really felt alive. I had a couple of very bad security experiences. One was being shot at and the other was being stoned. Wrong place, wrong time, early days, where there was nobody else there and we were the first ones to arrive.</w:t>
      </w:r>
    </w:p>
    <w:p w14:paraId="5F445ED5" w14:textId="7C74F427" w:rsidR="00236EB9" w:rsidRPr="00D37844" w:rsidRDefault="00445A0F" w:rsidP="00A41162">
      <w:pPr>
        <w:spacing w:line="480" w:lineRule="auto"/>
        <w:rPr>
          <w:rFonts w:asciiTheme="majorBidi" w:hAnsiTheme="majorBidi" w:cstheme="majorBidi"/>
        </w:rPr>
      </w:pPr>
      <w:r w:rsidRPr="00D37844">
        <w:rPr>
          <w:rFonts w:asciiTheme="majorBidi" w:hAnsiTheme="majorBidi" w:cstheme="majorBidi"/>
        </w:rPr>
        <w:t>A male lawyer from Western Europe who had</w:t>
      </w:r>
      <w:r w:rsidR="00236EB9" w:rsidRPr="00D37844">
        <w:rPr>
          <w:rFonts w:asciiTheme="majorBidi" w:hAnsiTheme="majorBidi" w:cstheme="majorBidi"/>
        </w:rPr>
        <w:t xml:space="preserve"> lost friends and colleges in the attack on the UN head quarter in Bagdad in 2003 described </w:t>
      </w:r>
      <w:r w:rsidRPr="00D37844">
        <w:rPr>
          <w:rFonts w:asciiTheme="majorBidi" w:hAnsiTheme="majorBidi" w:cstheme="majorBidi"/>
        </w:rPr>
        <w:t>his reaction to</w:t>
      </w:r>
      <w:r w:rsidR="00236EB9" w:rsidRPr="00D37844">
        <w:rPr>
          <w:rFonts w:asciiTheme="majorBidi" w:hAnsiTheme="majorBidi" w:cstheme="majorBidi"/>
        </w:rPr>
        <w:t xml:space="preserve"> this event: </w:t>
      </w:r>
    </w:p>
    <w:p w14:paraId="5CF70105" w14:textId="54181E60" w:rsidR="00236EB9" w:rsidRPr="00D37844" w:rsidRDefault="00236EB9" w:rsidP="006B4B19">
      <w:pPr>
        <w:spacing w:line="480" w:lineRule="auto"/>
        <w:ind w:left="720"/>
        <w:rPr>
          <w:rFonts w:asciiTheme="majorBidi" w:hAnsiTheme="majorBidi" w:cstheme="majorBidi"/>
        </w:rPr>
      </w:pPr>
      <w:r w:rsidRPr="00D37844">
        <w:rPr>
          <w:rFonts w:asciiTheme="majorBidi" w:hAnsiTheme="majorBidi" w:cstheme="majorBidi"/>
        </w:rPr>
        <w:t>“What on earth are we doing? Why are we arguing, worrying about stupid little things</w:t>
      </w:r>
      <w:r w:rsidR="006B4B19">
        <w:rPr>
          <w:rFonts w:asciiTheme="majorBidi" w:hAnsiTheme="majorBidi" w:cstheme="majorBidi"/>
        </w:rPr>
        <w:t xml:space="preserve"> […]</w:t>
      </w:r>
      <w:r w:rsidRPr="00D37844">
        <w:rPr>
          <w:rFonts w:asciiTheme="majorBidi" w:hAnsiTheme="majorBidi" w:cstheme="majorBidi"/>
        </w:rPr>
        <w:t>, when you should actually go out and change something</w:t>
      </w:r>
      <w:r w:rsidR="00445A0F" w:rsidRPr="00D37844">
        <w:rPr>
          <w:rFonts w:asciiTheme="majorBidi" w:hAnsiTheme="majorBidi" w:cstheme="majorBidi"/>
        </w:rPr>
        <w:t>?”</w:t>
      </w:r>
      <w:r w:rsidRPr="00D37844">
        <w:rPr>
          <w:rFonts w:asciiTheme="majorBidi" w:hAnsiTheme="majorBidi" w:cstheme="majorBidi"/>
        </w:rPr>
        <w:t xml:space="preserve"> […] So I think that is really, who knows</w:t>
      </w:r>
      <w:r w:rsidR="00637F91">
        <w:rPr>
          <w:rFonts w:asciiTheme="majorBidi" w:hAnsiTheme="majorBidi" w:cstheme="majorBidi"/>
        </w:rPr>
        <w:t>,</w:t>
      </w:r>
      <w:r w:rsidRPr="00D37844">
        <w:rPr>
          <w:rFonts w:asciiTheme="majorBidi" w:hAnsiTheme="majorBidi" w:cstheme="majorBidi"/>
        </w:rPr>
        <w:t xml:space="preserve"> our life is short, but it is so much messing around, stop messing around and get something done. </w:t>
      </w:r>
    </w:p>
    <w:p w14:paraId="0AEF0F63" w14:textId="344173BA" w:rsidR="00236EB9" w:rsidRPr="00D37844" w:rsidRDefault="00236EB9">
      <w:pPr>
        <w:spacing w:line="480" w:lineRule="auto"/>
        <w:rPr>
          <w:rFonts w:asciiTheme="majorBidi" w:hAnsiTheme="majorBidi" w:cstheme="majorBidi"/>
        </w:rPr>
      </w:pPr>
      <w:r w:rsidRPr="00D37844">
        <w:rPr>
          <w:rFonts w:asciiTheme="majorBidi" w:hAnsiTheme="majorBidi" w:cstheme="majorBidi"/>
        </w:rPr>
        <w:t xml:space="preserve">Aid work, especially in situations when saving the lives of other or </w:t>
      </w:r>
      <w:r w:rsidR="00637F91">
        <w:rPr>
          <w:rFonts w:asciiTheme="majorBidi" w:hAnsiTheme="majorBidi" w:cstheme="majorBidi"/>
        </w:rPr>
        <w:t xml:space="preserve">being confronted with </w:t>
      </w:r>
      <w:r w:rsidRPr="00D37844">
        <w:rPr>
          <w:rFonts w:asciiTheme="majorBidi" w:hAnsiTheme="majorBidi" w:cstheme="majorBidi"/>
        </w:rPr>
        <w:t>risk</w:t>
      </w:r>
      <w:r w:rsidR="00637F91">
        <w:rPr>
          <w:rFonts w:asciiTheme="majorBidi" w:hAnsiTheme="majorBidi" w:cstheme="majorBidi"/>
        </w:rPr>
        <w:t>s</w:t>
      </w:r>
      <w:r w:rsidRPr="00D37844">
        <w:rPr>
          <w:rFonts w:asciiTheme="majorBidi" w:hAnsiTheme="majorBidi" w:cstheme="majorBidi"/>
        </w:rPr>
        <w:t xml:space="preserve"> to one’s own life </w:t>
      </w:r>
      <w:r w:rsidR="00BE08BF">
        <w:rPr>
          <w:rFonts w:asciiTheme="majorBidi" w:hAnsiTheme="majorBidi" w:cstheme="majorBidi"/>
        </w:rPr>
        <w:t>t</w:t>
      </w:r>
      <w:r w:rsidRPr="00D37844">
        <w:rPr>
          <w:rFonts w:asciiTheme="majorBidi" w:hAnsiTheme="majorBidi" w:cstheme="majorBidi"/>
        </w:rPr>
        <w:t xml:space="preserve">hus is characterized by an urgency that is absent from highly routinized and bureaucratized work places. As noted earlier, one sociological interpretation of edgework is that it constitutes a response to stifling and alienating working conditions (Lyng 1995). This applies in particular to respondents who came from a middle-class background and had left earlier jobs as teachers or lawyers </w:t>
      </w:r>
      <w:r w:rsidR="00637F91">
        <w:rPr>
          <w:rFonts w:asciiTheme="majorBidi" w:hAnsiTheme="majorBidi" w:cstheme="majorBidi"/>
        </w:rPr>
        <w:t xml:space="preserve">behind </w:t>
      </w:r>
      <w:r w:rsidRPr="00D37844">
        <w:rPr>
          <w:rFonts w:asciiTheme="majorBidi" w:hAnsiTheme="majorBidi" w:cstheme="majorBidi"/>
        </w:rPr>
        <w:t>because they felt that they were unsatisfying, monotonous, or “only about money”</w:t>
      </w:r>
      <w:r w:rsidR="00637F91">
        <w:rPr>
          <w:rFonts w:asciiTheme="majorBidi" w:hAnsiTheme="majorBidi" w:cstheme="majorBidi"/>
        </w:rPr>
        <w:t xml:space="preserve">. They </w:t>
      </w:r>
      <w:r w:rsidRPr="00D37844">
        <w:rPr>
          <w:rFonts w:asciiTheme="majorBidi" w:hAnsiTheme="majorBidi" w:cstheme="majorBidi"/>
        </w:rPr>
        <w:t xml:space="preserve">were interested in a challenging and interesting work with visible results and the </w:t>
      </w:r>
      <w:r w:rsidR="00637F91">
        <w:rPr>
          <w:rFonts w:asciiTheme="majorBidi" w:hAnsiTheme="majorBidi" w:cstheme="majorBidi"/>
        </w:rPr>
        <w:t xml:space="preserve">opportunity </w:t>
      </w:r>
      <w:r w:rsidRPr="00D37844">
        <w:rPr>
          <w:rFonts w:asciiTheme="majorBidi" w:hAnsiTheme="majorBidi" w:cstheme="majorBidi"/>
        </w:rPr>
        <w:t xml:space="preserve">to make a difference in </w:t>
      </w:r>
      <w:proofErr w:type="gramStart"/>
      <w:r w:rsidRPr="00D37844">
        <w:rPr>
          <w:rFonts w:asciiTheme="majorBidi" w:hAnsiTheme="majorBidi" w:cstheme="majorBidi"/>
        </w:rPr>
        <w:t>beneficiaries</w:t>
      </w:r>
      <w:proofErr w:type="gramEnd"/>
      <w:r w:rsidRPr="00D37844">
        <w:rPr>
          <w:rFonts w:asciiTheme="majorBidi" w:hAnsiTheme="majorBidi" w:cstheme="majorBidi"/>
        </w:rPr>
        <w:t xml:space="preserve"> </w:t>
      </w:r>
      <w:r w:rsidRPr="00D37844">
        <w:rPr>
          <w:rFonts w:asciiTheme="majorBidi" w:hAnsiTheme="majorBidi" w:cstheme="majorBidi"/>
        </w:rPr>
        <w:lastRenderedPageBreak/>
        <w:t xml:space="preserve">lives. </w:t>
      </w:r>
      <w:r w:rsidR="00445A0F" w:rsidRPr="00D37844">
        <w:rPr>
          <w:rFonts w:asciiTheme="majorBidi" w:hAnsiTheme="majorBidi" w:cstheme="majorBidi"/>
        </w:rPr>
        <w:t>A male lawyer from Western Europe</w:t>
      </w:r>
      <w:r w:rsidRPr="00D37844">
        <w:rPr>
          <w:rFonts w:asciiTheme="majorBidi" w:hAnsiTheme="majorBidi" w:cstheme="majorBidi"/>
        </w:rPr>
        <w:t xml:space="preserve">, </w:t>
      </w:r>
      <w:r w:rsidR="00BE08BF">
        <w:rPr>
          <w:rFonts w:asciiTheme="majorBidi" w:hAnsiTheme="majorBidi" w:cstheme="majorBidi"/>
        </w:rPr>
        <w:t xml:space="preserve">who </w:t>
      </w:r>
      <w:r w:rsidRPr="00D37844">
        <w:rPr>
          <w:rFonts w:asciiTheme="majorBidi" w:hAnsiTheme="majorBidi" w:cstheme="majorBidi"/>
        </w:rPr>
        <w:t>had volunteered in a human rights organ</w:t>
      </w:r>
      <w:r w:rsidR="009F7F9B">
        <w:rPr>
          <w:rFonts w:asciiTheme="majorBidi" w:hAnsiTheme="majorBidi" w:cstheme="majorBidi"/>
        </w:rPr>
        <w:t>iza</w:t>
      </w:r>
      <w:r w:rsidRPr="00D37844">
        <w:rPr>
          <w:rFonts w:asciiTheme="majorBidi" w:hAnsiTheme="majorBidi" w:cstheme="majorBidi"/>
        </w:rPr>
        <w:t xml:space="preserve">tion </w:t>
      </w:r>
      <w:r w:rsidR="00637F91">
        <w:rPr>
          <w:rFonts w:asciiTheme="majorBidi" w:hAnsiTheme="majorBidi" w:cstheme="majorBidi"/>
        </w:rPr>
        <w:t xml:space="preserve">as a student </w:t>
      </w:r>
      <w:r w:rsidRPr="00D37844">
        <w:rPr>
          <w:rFonts w:asciiTheme="majorBidi" w:hAnsiTheme="majorBidi" w:cstheme="majorBidi"/>
        </w:rPr>
        <w:t xml:space="preserve">and </w:t>
      </w:r>
      <w:r w:rsidR="00637F91">
        <w:rPr>
          <w:rFonts w:asciiTheme="majorBidi" w:hAnsiTheme="majorBidi" w:cstheme="majorBidi"/>
        </w:rPr>
        <w:t xml:space="preserve">later on had </w:t>
      </w:r>
      <w:r w:rsidRPr="00D37844">
        <w:rPr>
          <w:rFonts w:asciiTheme="majorBidi" w:hAnsiTheme="majorBidi" w:cstheme="majorBidi"/>
        </w:rPr>
        <w:t>provided legal aid to a non-governmental organ</w:t>
      </w:r>
      <w:r w:rsidR="009F7F9B">
        <w:rPr>
          <w:rFonts w:asciiTheme="majorBidi" w:hAnsiTheme="majorBidi" w:cstheme="majorBidi"/>
        </w:rPr>
        <w:t>iza</w:t>
      </w:r>
      <w:r w:rsidRPr="00D37844">
        <w:rPr>
          <w:rFonts w:asciiTheme="majorBidi" w:hAnsiTheme="majorBidi" w:cstheme="majorBidi"/>
        </w:rPr>
        <w:t>tion before changing to a commercial law firm</w:t>
      </w:r>
      <w:r w:rsidR="005409C6" w:rsidRPr="00D37844">
        <w:rPr>
          <w:rFonts w:asciiTheme="majorBidi" w:hAnsiTheme="majorBidi" w:cstheme="majorBidi"/>
        </w:rPr>
        <w:t>,</w:t>
      </w:r>
      <w:r w:rsidRPr="00D37844">
        <w:rPr>
          <w:rFonts w:asciiTheme="majorBidi" w:hAnsiTheme="majorBidi" w:cstheme="majorBidi"/>
        </w:rPr>
        <w:t xml:space="preserve"> </w:t>
      </w:r>
      <w:r w:rsidR="00BE08BF">
        <w:rPr>
          <w:rFonts w:asciiTheme="majorBidi" w:hAnsiTheme="majorBidi" w:cstheme="majorBidi"/>
        </w:rPr>
        <w:t>recalled</w:t>
      </w:r>
      <w:r w:rsidR="00637F91">
        <w:rPr>
          <w:rFonts w:asciiTheme="majorBidi" w:hAnsiTheme="majorBidi" w:cstheme="majorBidi"/>
        </w:rPr>
        <w:t xml:space="preserve">: </w:t>
      </w:r>
    </w:p>
    <w:p w14:paraId="102DF207" w14:textId="77777777" w:rsidR="00236EB9" w:rsidRPr="00D37844" w:rsidRDefault="00236EB9" w:rsidP="00A41162">
      <w:pPr>
        <w:spacing w:line="480" w:lineRule="auto"/>
        <w:ind w:left="720"/>
        <w:rPr>
          <w:rFonts w:asciiTheme="majorBidi" w:hAnsiTheme="majorBidi" w:cstheme="majorBidi"/>
        </w:rPr>
      </w:pPr>
      <w:r w:rsidRPr="00D37844">
        <w:rPr>
          <w:rFonts w:asciiTheme="majorBidi" w:hAnsiTheme="majorBidi" w:cstheme="majorBidi"/>
        </w:rPr>
        <w:t>I worked in this big commercial firm, for just over a year about, a year and a year and a half maybe, one of the biggest law firms in the world, which I didn’t like, I was in my first paid kind of legal positions, so I realized that I didn’t like that work at all, I hated it. So I went back to the refugee field.</w:t>
      </w:r>
    </w:p>
    <w:p w14:paraId="4DAABEB3" w14:textId="3CA9E0EB" w:rsidR="00236EB9" w:rsidRPr="00D37844" w:rsidRDefault="00236EB9">
      <w:pPr>
        <w:spacing w:line="480" w:lineRule="auto"/>
        <w:rPr>
          <w:rFonts w:asciiTheme="majorBidi" w:hAnsiTheme="majorBidi" w:cstheme="majorBidi"/>
        </w:rPr>
      </w:pPr>
      <w:r w:rsidRPr="00D37844">
        <w:rPr>
          <w:rFonts w:asciiTheme="majorBidi" w:hAnsiTheme="majorBidi" w:cstheme="majorBidi"/>
        </w:rPr>
        <w:t xml:space="preserve">Other respondents </w:t>
      </w:r>
      <w:r w:rsidR="00BE08BF">
        <w:rPr>
          <w:rFonts w:asciiTheme="majorBidi" w:hAnsiTheme="majorBidi" w:cstheme="majorBidi"/>
        </w:rPr>
        <w:t xml:space="preserve">quit </w:t>
      </w:r>
      <w:r w:rsidRPr="00D37844">
        <w:rPr>
          <w:rFonts w:asciiTheme="majorBidi" w:hAnsiTheme="majorBidi" w:cstheme="majorBidi"/>
        </w:rPr>
        <w:t xml:space="preserve">their previous </w:t>
      </w:r>
      <w:r w:rsidR="00BE08BF">
        <w:rPr>
          <w:rFonts w:asciiTheme="majorBidi" w:hAnsiTheme="majorBidi" w:cstheme="majorBidi"/>
        </w:rPr>
        <w:t xml:space="preserve">employment </w:t>
      </w:r>
      <w:r w:rsidRPr="00D37844">
        <w:rPr>
          <w:rFonts w:asciiTheme="majorBidi" w:hAnsiTheme="majorBidi" w:cstheme="majorBidi"/>
        </w:rPr>
        <w:t xml:space="preserve">because it had </w:t>
      </w:r>
      <w:r w:rsidR="00BE08BF">
        <w:rPr>
          <w:rFonts w:asciiTheme="majorBidi" w:hAnsiTheme="majorBidi" w:cstheme="majorBidi"/>
        </w:rPr>
        <w:t xml:space="preserve">been affected by </w:t>
      </w:r>
      <w:r w:rsidRPr="00D37844">
        <w:rPr>
          <w:rFonts w:asciiTheme="majorBidi" w:hAnsiTheme="majorBidi" w:cstheme="majorBidi"/>
        </w:rPr>
        <w:t xml:space="preserve">legislative </w:t>
      </w:r>
      <w:r w:rsidR="00BE08BF">
        <w:rPr>
          <w:rFonts w:asciiTheme="majorBidi" w:hAnsiTheme="majorBidi" w:cstheme="majorBidi"/>
        </w:rPr>
        <w:t xml:space="preserve">or </w:t>
      </w:r>
      <w:r w:rsidRPr="00D37844">
        <w:rPr>
          <w:rFonts w:asciiTheme="majorBidi" w:hAnsiTheme="majorBidi" w:cstheme="majorBidi"/>
        </w:rPr>
        <w:t xml:space="preserve">managerial changes </w:t>
      </w:r>
      <w:r w:rsidR="00637F91">
        <w:rPr>
          <w:rFonts w:asciiTheme="majorBidi" w:hAnsiTheme="majorBidi" w:cstheme="majorBidi"/>
        </w:rPr>
        <w:t xml:space="preserve">at their workplaces which for example resulted in </w:t>
      </w:r>
      <w:r w:rsidRPr="00D37844">
        <w:rPr>
          <w:rFonts w:asciiTheme="majorBidi" w:hAnsiTheme="majorBidi" w:cstheme="majorBidi"/>
        </w:rPr>
        <w:t>less time for pupils or patients. Although they worked in helping professions, they felt that they were constrained by bureaucratic changes</w:t>
      </w:r>
      <w:r w:rsidR="00445A0F" w:rsidRPr="00D37844">
        <w:rPr>
          <w:rFonts w:asciiTheme="majorBidi" w:hAnsiTheme="majorBidi" w:cstheme="majorBidi"/>
        </w:rPr>
        <w:t xml:space="preserve">. They </w:t>
      </w:r>
      <w:r w:rsidR="00637F91">
        <w:rPr>
          <w:rFonts w:asciiTheme="majorBidi" w:hAnsiTheme="majorBidi" w:cstheme="majorBidi"/>
        </w:rPr>
        <w:t>experienced</w:t>
      </w:r>
      <w:r w:rsidR="00445A0F" w:rsidRPr="00D37844">
        <w:rPr>
          <w:rFonts w:asciiTheme="majorBidi" w:hAnsiTheme="majorBidi" w:cstheme="majorBidi"/>
        </w:rPr>
        <w:t xml:space="preserve"> their work as boring and detached from reality and were interested in intellectual stimulation in what they considered “the real world”. For example, a female biologist from Western Europe explained why she </w:t>
      </w:r>
      <w:r w:rsidR="00BE08BF">
        <w:rPr>
          <w:rFonts w:asciiTheme="majorBidi" w:hAnsiTheme="majorBidi" w:cstheme="majorBidi"/>
        </w:rPr>
        <w:t xml:space="preserve">resigned from </w:t>
      </w:r>
      <w:r w:rsidR="00445A0F" w:rsidRPr="00D37844">
        <w:rPr>
          <w:rFonts w:asciiTheme="majorBidi" w:hAnsiTheme="majorBidi" w:cstheme="majorBidi"/>
        </w:rPr>
        <w:t xml:space="preserve">her job in a research team to get involved in aid work: </w:t>
      </w:r>
      <w:r w:rsidRPr="00D37844">
        <w:rPr>
          <w:rFonts w:asciiTheme="majorBidi" w:hAnsiTheme="majorBidi" w:cstheme="majorBidi"/>
        </w:rPr>
        <w:t xml:space="preserve"> </w:t>
      </w:r>
    </w:p>
    <w:p w14:paraId="1BBBEDAA" w14:textId="39C792B2" w:rsidR="00236EB9" w:rsidRPr="00D37844" w:rsidRDefault="00236EB9" w:rsidP="006C0521">
      <w:pPr>
        <w:spacing w:line="480" w:lineRule="auto"/>
        <w:ind w:left="720"/>
        <w:rPr>
          <w:rFonts w:asciiTheme="majorBidi" w:hAnsiTheme="majorBidi" w:cstheme="majorBidi"/>
        </w:rPr>
      </w:pPr>
      <w:r w:rsidRPr="00D37844">
        <w:rPr>
          <w:rFonts w:asciiTheme="majorBidi" w:hAnsiTheme="majorBidi" w:cstheme="majorBidi"/>
        </w:rPr>
        <w:t>So for me it</w:t>
      </w:r>
      <w:r w:rsidR="00445A0F" w:rsidRPr="00D37844">
        <w:rPr>
          <w:rFonts w:asciiTheme="majorBidi" w:hAnsiTheme="majorBidi" w:cstheme="majorBidi"/>
        </w:rPr>
        <w:t xml:space="preserve"> [the research]</w:t>
      </w:r>
      <w:r w:rsidRPr="00D37844">
        <w:rPr>
          <w:rFonts w:asciiTheme="majorBidi" w:hAnsiTheme="majorBidi" w:cstheme="majorBidi"/>
        </w:rPr>
        <w:t xml:space="preserve"> was very detached from reality. And it was fundamental research so it did not even have a practical application. And the whole day</w:t>
      </w:r>
      <w:r w:rsidR="00445A0F" w:rsidRPr="00D37844">
        <w:rPr>
          <w:rFonts w:asciiTheme="majorBidi" w:hAnsiTheme="majorBidi" w:cstheme="majorBidi"/>
        </w:rPr>
        <w:t>, like</w:t>
      </w:r>
      <w:r w:rsidRPr="00D37844">
        <w:rPr>
          <w:rFonts w:asciiTheme="majorBidi" w:hAnsiTheme="majorBidi" w:cstheme="majorBidi"/>
        </w:rPr>
        <w:t xml:space="preserve"> we worked in a team, but your work is </w:t>
      </w:r>
      <w:r w:rsidR="006B4B19">
        <w:rPr>
          <w:rFonts w:asciiTheme="majorBidi" w:hAnsiTheme="majorBidi" w:cstheme="majorBidi"/>
        </w:rPr>
        <w:t>‘</w:t>
      </w:r>
      <w:r w:rsidRPr="00D37844">
        <w:rPr>
          <w:rFonts w:asciiTheme="majorBidi" w:hAnsiTheme="majorBidi" w:cstheme="majorBidi"/>
        </w:rPr>
        <w:t>you and the cell</w:t>
      </w:r>
      <w:r w:rsidR="006B4B19">
        <w:rPr>
          <w:rFonts w:asciiTheme="majorBidi" w:hAnsiTheme="majorBidi" w:cstheme="majorBidi"/>
        </w:rPr>
        <w:t>’</w:t>
      </w:r>
      <w:r w:rsidRPr="00D37844">
        <w:rPr>
          <w:rFonts w:asciiTheme="majorBidi" w:hAnsiTheme="majorBidi" w:cstheme="majorBidi"/>
        </w:rPr>
        <w:t xml:space="preserve">, and </w:t>
      </w:r>
      <w:r w:rsidR="006B4B19">
        <w:rPr>
          <w:rFonts w:asciiTheme="majorBidi" w:hAnsiTheme="majorBidi" w:cstheme="majorBidi"/>
        </w:rPr>
        <w:t>‘</w:t>
      </w:r>
      <w:r w:rsidRPr="00D37844">
        <w:rPr>
          <w:rFonts w:asciiTheme="majorBidi" w:hAnsiTheme="majorBidi" w:cstheme="majorBidi"/>
        </w:rPr>
        <w:t>you and your bacteria</w:t>
      </w:r>
      <w:r w:rsidR="006B4B19">
        <w:rPr>
          <w:rFonts w:asciiTheme="majorBidi" w:hAnsiTheme="majorBidi" w:cstheme="majorBidi"/>
        </w:rPr>
        <w:t>’</w:t>
      </w:r>
      <w:r w:rsidRPr="00D37844">
        <w:rPr>
          <w:rFonts w:asciiTheme="majorBidi" w:hAnsiTheme="majorBidi" w:cstheme="majorBidi"/>
        </w:rPr>
        <w:t xml:space="preserve">, </w:t>
      </w:r>
      <w:r w:rsidR="006B4B19">
        <w:rPr>
          <w:rFonts w:asciiTheme="majorBidi" w:hAnsiTheme="majorBidi" w:cstheme="majorBidi"/>
        </w:rPr>
        <w:t>‘</w:t>
      </w:r>
      <w:r w:rsidRPr="00D37844">
        <w:rPr>
          <w:rFonts w:asciiTheme="majorBidi" w:hAnsiTheme="majorBidi" w:cstheme="majorBidi"/>
        </w:rPr>
        <w:t>you and your molecule</w:t>
      </w:r>
      <w:r w:rsidR="006B4B19">
        <w:rPr>
          <w:rFonts w:asciiTheme="majorBidi" w:hAnsiTheme="majorBidi" w:cstheme="majorBidi"/>
        </w:rPr>
        <w:t>’</w:t>
      </w:r>
      <w:r w:rsidRPr="00D37844">
        <w:rPr>
          <w:rFonts w:asciiTheme="majorBidi" w:hAnsiTheme="majorBidi" w:cstheme="majorBidi"/>
        </w:rPr>
        <w:t xml:space="preserve"> and it requires a lot of patience as well in the sense that the result of your action you might see it in six months’ time or one year or ten years, or I don’t know. And all those things, really it did not correspond to who I was and what I was expecting. So I decided to stop.</w:t>
      </w:r>
    </w:p>
    <w:p w14:paraId="139951A0" w14:textId="385385DD" w:rsidR="00236EB9" w:rsidRPr="00D37844" w:rsidRDefault="00236EB9">
      <w:pPr>
        <w:spacing w:line="480" w:lineRule="auto"/>
        <w:rPr>
          <w:rFonts w:asciiTheme="majorBidi" w:hAnsiTheme="majorBidi" w:cstheme="majorBidi"/>
        </w:rPr>
      </w:pPr>
      <w:r w:rsidRPr="00D37844">
        <w:rPr>
          <w:rFonts w:asciiTheme="majorBidi" w:hAnsiTheme="majorBidi" w:cstheme="majorBidi"/>
        </w:rPr>
        <w:t>In contrast</w:t>
      </w:r>
      <w:r w:rsidR="00445A0F" w:rsidRPr="00D37844">
        <w:rPr>
          <w:rFonts w:asciiTheme="majorBidi" w:hAnsiTheme="majorBidi" w:cstheme="majorBidi"/>
        </w:rPr>
        <w:t xml:space="preserve"> to the</w:t>
      </w:r>
      <w:r w:rsidR="00BE08BF">
        <w:rPr>
          <w:rFonts w:asciiTheme="majorBidi" w:hAnsiTheme="majorBidi" w:cstheme="majorBidi"/>
        </w:rPr>
        <w:t>ir</w:t>
      </w:r>
      <w:r w:rsidR="00445A0F" w:rsidRPr="00D37844">
        <w:rPr>
          <w:rFonts w:asciiTheme="majorBidi" w:hAnsiTheme="majorBidi" w:cstheme="majorBidi"/>
        </w:rPr>
        <w:t xml:space="preserve"> previous </w:t>
      </w:r>
      <w:r w:rsidR="00BE08BF">
        <w:rPr>
          <w:rFonts w:asciiTheme="majorBidi" w:hAnsiTheme="majorBidi" w:cstheme="majorBidi"/>
        </w:rPr>
        <w:t xml:space="preserve">employment </w:t>
      </w:r>
      <w:r w:rsidR="00445A0F" w:rsidRPr="00D37844">
        <w:rPr>
          <w:rFonts w:asciiTheme="majorBidi" w:hAnsiTheme="majorBidi" w:cstheme="majorBidi"/>
        </w:rPr>
        <w:t>which they considered as lacking impact</w:t>
      </w:r>
      <w:r w:rsidRPr="00D37844">
        <w:rPr>
          <w:rFonts w:asciiTheme="majorBidi" w:hAnsiTheme="majorBidi" w:cstheme="majorBidi"/>
        </w:rPr>
        <w:t xml:space="preserve">, respondents felt that aid work was urgent and had immediate results. </w:t>
      </w:r>
      <w:r w:rsidR="00201EDB">
        <w:rPr>
          <w:rFonts w:asciiTheme="majorBidi" w:hAnsiTheme="majorBidi" w:cstheme="majorBidi"/>
        </w:rPr>
        <w:t>Aid work</w:t>
      </w:r>
      <w:r w:rsidR="00C46722">
        <w:rPr>
          <w:rFonts w:asciiTheme="majorBidi" w:hAnsiTheme="majorBidi" w:cstheme="majorBidi"/>
        </w:rPr>
        <w:t xml:space="preserve"> thus offered an escape from institutional constraints</w:t>
      </w:r>
      <w:r w:rsidR="006B4B19">
        <w:rPr>
          <w:rFonts w:asciiTheme="majorBidi" w:hAnsiTheme="majorBidi" w:cstheme="majorBidi"/>
        </w:rPr>
        <w:t xml:space="preserve">, </w:t>
      </w:r>
      <w:r w:rsidR="00C46722">
        <w:rPr>
          <w:rFonts w:asciiTheme="majorBidi" w:hAnsiTheme="majorBidi" w:cstheme="majorBidi"/>
        </w:rPr>
        <w:t xml:space="preserve">had </w:t>
      </w:r>
      <w:r w:rsidR="00BE08BF">
        <w:rPr>
          <w:rFonts w:asciiTheme="majorBidi" w:hAnsiTheme="majorBidi" w:cstheme="majorBidi"/>
        </w:rPr>
        <w:t xml:space="preserve">direct </w:t>
      </w:r>
      <w:r w:rsidR="00C46722">
        <w:rPr>
          <w:rFonts w:asciiTheme="majorBidi" w:hAnsiTheme="majorBidi" w:cstheme="majorBidi"/>
        </w:rPr>
        <w:t xml:space="preserve">impact on people’s lives and was experienced as meaningful. </w:t>
      </w:r>
      <w:r w:rsidR="00445A0F" w:rsidRPr="00D37844">
        <w:rPr>
          <w:rFonts w:asciiTheme="majorBidi" w:hAnsiTheme="majorBidi" w:cstheme="majorBidi"/>
        </w:rPr>
        <w:t xml:space="preserve">A female North American interviewee in her thirties who worked </w:t>
      </w:r>
      <w:r w:rsidR="00445A0F" w:rsidRPr="00D37844">
        <w:rPr>
          <w:rFonts w:asciiTheme="majorBidi" w:hAnsiTheme="majorBidi" w:cstheme="majorBidi"/>
        </w:rPr>
        <w:lastRenderedPageBreak/>
        <w:t>for an NGO that focused on children and education explained her attraction to aid work in the following way:</w:t>
      </w:r>
      <w:r w:rsidRPr="00D37844">
        <w:rPr>
          <w:rFonts w:asciiTheme="majorBidi" w:hAnsiTheme="majorBidi" w:cstheme="majorBidi"/>
        </w:rPr>
        <w:t xml:space="preserve"> </w:t>
      </w:r>
    </w:p>
    <w:p w14:paraId="7BDD29CF" w14:textId="77777777" w:rsidR="00236EB9" w:rsidRPr="00D37844" w:rsidRDefault="00236EB9" w:rsidP="00A41162">
      <w:pPr>
        <w:spacing w:line="480" w:lineRule="auto"/>
        <w:ind w:left="720"/>
        <w:rPr>
          <w:rFonts w:asciiTheme="majorBidi" w:hAnsiTheme="majorBidi" w:cstheme="majorBidi"/>
        </w:rPr>
      </w:pPr>
      <w:r w:rsidRPr="00D37844">
        <w:rPr>
          <w:rFonts w:asciiTheme="majorBidi" w:hAnsiTheme="majorBidi" w:cstheme="majorBidi"/>
        </w:rPr>
        <w:t xml:space="preserve">And I guess I really liked the energy of it. I liked the urgency of it. Like every day, you are needed, what you did really did make a difference for people. </w:t>
      </w:r>
    </w:p>
    <w:p w14:paraId="6E99DD5D" w14:textId="131E137B" w:rsidR="00236EB9" w:rsidRPr="00D37844" w:rsidRDefault="00236EB9">
      <w:pPr>
        <w:spacing w:line="480" w:lineRule="auto"/>
        <w:rPr>
          <w:rFonts w:asciiTheme="majorBidi" w:hAnsiTheme="majorBidi" w:cstheme="majorBidi"/>
        </w:rPr>
      </w:pPr>
      <w:r w:rsidRPr="00D37844">
        <w:rPr>
          <w:rFonts w:asciiTheme="majorBidi" w:hAnsiTheme="majorBidi" w:cstheme="majorBidi"/>
        </w:rPr>
        <w:t xml:space="preserve">Motivations </w:t>
      </w:r>
      <w:r w:rsidR="00A24DE4">
        <w:rPr>
          <w:rFonts w:asciiTheme="majorBidi" w:hAnsiTheme="majorBidi" w:cstheme="majorBidi"/>
        </w:rPr>
        <w:t xml:space="preserve">for getting </w:t>
      </w:r>
      <w:r w:rsidRPr="00D37844">
        <w:rPr>
          <w:rFonts w:asciiTheme="majorBidi" w:hAnsiTheme="majorBidi" w:cstheme="majorBidi"/>
        </w:rPr>
        <w:t xml:space="preserve">involved in aid work </w:t>
      </w:r>
      <w:r w:rsidR="00A24DE4">
        <w:rPr>
          <w:rFonts w:asciiTheme="majorBidi" w:hAnsiTheme="majorBidi" w:cstheme="majorBidi"/>
        </w:rPr>
        <w:t>were</w:t>
      </w:r>
      <w:r w:rsidRPr="00D37844">
        <w:rPr>
          <w:rFonts w:asciiTheme="majorBidi" w:hAnsiTheme="majorBidi" w:cstheme="majorBidi"/>
        </w:rPr>
        <w:t xml:space="preserve"> m</w:t>
      </w:r>
      <w:r w:rsidR="00A24DE4">
        <w:rPr>
          <w:rFonts w:asciiTheme="majorBidi" w:hAnsiTheme="majorBidi" w:cstheme="majorBidi"/>
        </w:rPr>
        <w:t>ulti-fold and complex and even</w:t>
      </w:r>
      <w:r w:rsidRPr="00D37844">
        <w:rPr>
          <w:rFonts w:asciiTheme="majorBidi" w:hAnsiTheme="majorBidi" w:cstheme="majorBidi"/>
        </w:rPr>
        <w:t xml:space="preserve"> contradictory. </w:t>
      </w:r>
      <w:r w:rsidR="006B4B19">
        <w:rPr>
          <w:rFonts w:asciiTheme="majorBidi" w:hAnsiTheme="majorBidi" w:cstheme="majorBidi"/>
        </w:rPr>
        <w:t>Although m</w:t>
      </w:r>
      <w:r w:rsidRPr="00D37844">
        <w:rPr>
          <w:rFonts w:asciiTheme="majorBidi" w:hAnsiTheme="majorBidi" w:cstheme="majorBidi"/>
        </w:rPr>
        <w:t>any respondents</w:t>
      </w:r>
      <w:r w:rsidR="00445A0F" w:rsidRPr="00D37844">
        <w:rPr>
          <w:rFonts w:asciiTheme="majorBidi" w:hAnsiTheme="majorBidi" w:cstheme="majorBidi"/>
        </w:rPr>
        <w:t>, not only from high income countries,</w:t>
      </w:r>
      <w:r w:rsidRPr="00D37844">
        <w:rPr>
          <w:rFonts w:asciiTheme="majorBidi" w:hAnsiTheme="majorBidi" w:cstheme="majorBidi"/>
        </w:rPr>
        <w:t xml:space="preserve"> </w:t>
      </w:r>
      <w:r w:rsidR="006B4B19">
        <w:rPr>
          <w:rFonts w:asciiTheme="majorBidi" w:hAnsiTheme="majorBidi" w:cstheme="majorBidi"/>
        </w:rPr>
        <w:t xml:space="preserve">got involved in </w:t>
      </w:r>
      <w:r w:rsidR="00BE08BF">
        <w:rPr>
          <w:rFonts w:asciiTheme="majorBidi" w:hAnsiTheme="majorBidi" w:cstheme="majorBidi"/>
        </w:rPr>
        <w:t>a</w:t>
      </w:r>
      <w:r w:rsidR="00201EDB">
        <w:rPr>
          <w:rFonts w:asciiTheme="majorBidi" w:hAnsiTheme="majorBidi" w:cstheme="majorBidi"/>
        </w:rPr>
        <w:t>id work</w:t>
      </w:r>
      <w:r w:rsidR="006B4B19">
        <w:rPr>
          <w:rFonts w:asciiTheme="majorBidi" w:hAnsiTheme="majorBidi" w:cstheme="majorBidi"/>
        </w:rPr>
        <w:t xml:space="preserve"> because they “wanted to make a difference” and “give back” they </w:t>
      </w:r>
      <w:r w:rsidRPr="00D37844">
        <w:rPr>
          <w:rFonts w:asciiTheme="majorBidi" w:hAnsiTheme="majorBidi" w:cstheme="majorBidi"/>
        </w:rPr>
        <w:t xml:space="preserve">emphasized that they felt privileged </w:t>
      </w:r>
      <w:r w:rsidR="004936AC">
        <w:rPr>
          <w:rFonts w:asciiTheme="majorBidi" w:hAnsiTheme="majorBidi" w:cstheme="majorBidi"/>
        </w:rPr>
        <w:t xml:space="preserve">working in aid </w:t>
      </w:r>
      <w:r w:rsidR="009218F8">
        <w:rPr>
          <w:rFonts w:asciiTheme="majorBidi" w:hAnsiTheme="majorBidi" w:cstheme="majorBidi"/>
        </w:rPr>
        <w:t xml:space="preserve">and </w:t>
      </w:r>
      <w:r w:rsidR="00020B6C">
        <w:rPr>
          <w:rFonts w:asciiTheme="majorBidi" w:hAnsiTheme="majorBidi" w:cstheme="majorBidi"/>
        </w:rPr>
        <w:t xml:space="preserve">frequently stated </w:t>
      </w:r>
      <w:r w:rsidRPr="00D37844">
        <w:rPr>
          <w:rFonts w:asciiTheme="majorBidi" w:hAnsiTheme="majorBidi" w:cstheme="majorBidi"/>
        </w:rPr>
        <w:t xml:space="preserve">that they received more than what they gave.  </w:t>
      </w:r>
      <w:r w:rsidR="00C46722">
        <w:rPr>
          <w:rFonts w:asciiTheme="majorBidi" w:hAnsiTheme="majorBidi" w:cstheme="majorBidi"/>
        </w:rPr>
        <w:t>T</w:t>
      </w:r>
      <w:r w:rsidRPr="00D37844">
        <w:rPr>
          <w:rFonts w:asciiTheme="majorBidi" w:hAnsiTheme="majorBidi" w:cstheme="majorBidi"/>
        </w:rPr>
        <w:t xml:space="preserve">hey felt that challenging and difficult living and working conditions contributed to their personal growth. </w:t>
      </w:r>
      <w:r w:rsidR="006B4B19">
        <w:rPr>
          <w:rFonts w:asciiTheme="majorBidi" w:hAnsiTheme="majorBidi" w:cstheme="majorBidi"/>
        </w:rPr>
        <w:t xml:space="preserve">Furthermore, </w:t>
      </w:r>
      <w:r w:rsidRPr="00D37844">
        <w:rPr>
          <w:rFonts w:asciiTheme="majorBidi" w:hAnsiTheme="majorBidi" w:cstheme="majorBidi"/>
        </w:rPr>
        <w:t xml:space="preserve">they stressed that they greatly enjoyed the opportunities to see places and meet people whom they would have never encountered </w:t>
      </w:r>
      <w:r w:rsidR="006B4B19">
        <w:rPr>
          <w:rFonts w:asciiTheme="majorBidi" w:hAnsiTheme="majorBidi" w:cstheme="majorBidi"/>
        </w:rPr>
        <w:t xml:space="preserve">if they had travelled </w:t>
      </w:r>
      <w:r w:rsidRPr="00D37844">
        <w:rPr>
          <w:rFonts w:asciiTheme="majorBidi" w:hAnsiTheme="majorBidi" w:cstheme="majorBidi"/>
        </w:rPr>
        <w:t>as tourists</w:t>
      </w:r>
      <w:r w:rsidR="00637F91">
        <w:rPr>
          <w:rFonts w:asciiTheme="majorBidi" w:hAnsiTheme="majorBidi" w:cstheme="majorBidi"/>
        </w:rPr>
        <w:t xml:space="preserve"> </w:t>
      </w:r>
      <w:r w:rsidR="00B1761F">
        <w:rPr>
          <w:rFonts w:asciiTheme="majorBidi" w:hAnsiTheme="majorBidi" w:cstheme="majorBidi"/>
        </w:rPr>
        <w:t>to</w:t>
      </w:r>
      <w:r w:rsidR="00637F91">
        <w:rPr>
          <w:rFonts w:asciiTheme="majorBidi" w:hAnsiTheme="majorBidi" w:cstheme="majorBidi"/>
        </w:rPr>
        <w:t xml:space="preserve"> these countries</w:t>
      </w:r>
      <w:r w:rsidRPr="00D37844">
        <w:rPr>
          <w:rFonts w:asciiTheme="majorBidi" w:hAnsiTheme="majorBidi" w:cstheme="majorBidi"/>
        </w:rPr>
        <w:t>. The beauty and the suff</w:t>
      </w:r>
      <w:r w:rsidR="00A24DE4">
        <w:rPr>
          <w:rFonts w:asciiTheme="majorBidi" w:hAnsiTheme="majorBidi" w:cstheme="majorBidi"/>
        </w:rPr>
        <w:t>ering encountered in aid work are</w:t>
      </w:r>
      <w:r w:rsidRPr="00D37844">
        <w:rPr>
          <w:rFonts w:asciiTheme="majorBidi" w:hAnsiTheme="majorBidi" w:cstheme="majorBidi"/>
        </w:rPr>
        <w:t xml:space="preserve"> reflected in </w:t>
      </w:r>
      <w:r w:rsidR="00A24DE4">
        <w:rPr>
          <w:rFonts w:asciiTheme="majorBidi" w:hAnsiTheme="majorBidi" w:cstheme="majorBidi"/>
        </w:rPr>
        <w:t xml:space="preserve">the title of </w:t>
      </w:r>
      <w:r w:rsidRPr="00D37844">
        <w:rPr>
          <w:rFonts w:asciiTheme="majorBidi" w:hAnsiTheme="majorBidi" w:cstheme="majorBidi"/>
        </w:rPr>
        <w:t xml:space="preserve">aid worker memoirs </w:t>
      </w:r>
      <w:r w:rsidR="00A24DE4">
        <w:rPr>
          <w:rFonts w:asciiTheme="majorBidi" w:hAnsiTheme="majorBidi" w:cstheme="majorBidi"/>
        </w:rPr>
        <w:t xml:space="preserve">such as </w:t>
      </w:r>
      <w:r w:rsidRPr="00D37844">
        <w:rPr>
          <w:rFonts w:asciiTheme="majorBidi" w:hAnsiTheme="majorBidi" w:cstheme="majorBidi"/>
        </w:rPr>
        <w:t xml:space="preserve">“Another Day in Paradise” (Bergman 2003) or “A Cruel Paradise” (Olson 1999). </w:t>
      </w:r>
    </w:p>
    <w:p w14:paraId="1FCE19AB" w14:textId="7B931337" w:rsidR="00236EB9" w:rsidRPr="00D37844" w:rsidRDefault="00236EB9">
      <w:pPr>
        <w:spacing w:line="480" w:lineRule="auto"/>
        <w:rPr>
          <w:rFonts w:asciiTheme="majorBidi" w:hAnsiTheme="majorBidi" w:cstheme="majorBidi"/>
        </w:rPr>
      </w:pPr>
      <w:r w:rsidRPr="00D37844">
        <w:rPr>
          <w:rFonts w:asciiTheme="majorBidi" w:hAnsiTheme="majorBidi" w:cstheme="majorBidi"/>
        </w:rPr>
        <w:tab/>
        <w:t xml:space="preserve">In addition to the aspects of safety and security discussed above, aid work can also </w:t>
      </w:r>
      <w:r w:rsidR="004936AC">
        <w:rPr>
          <w:rFonts w:asciiTheme="majorBidi" w:hAnsiTheme="majorBidi" w:cstheme="majorBidi"/>
        </w:rPr>
        <w:t>involve</w:t>
      </w:r>
      <w:r w:rsidRPr="00D37844">
        <w:rPr>
          <w:rFonts w:asciiTheme="majorBidi" w:hAnsiTheme="majorBidi" w:cstheme="majorBidi"/>
        </w:rPr>
        <w:t xml:space="preserve"> giving up the security of a permanent position due to the prevalence of short-term contracts. While this c</w:t>
      </w:r>
      <w:r w:rsidR="00B1761F">
        <w:rPr>
          <w:rFonts w:asciiTheme="majorBidi" w:hAnsiTheme="majorBidi" w:cstheme="majorBidi"/>
        </w:rPr>
        <w:t>ould</w:t>
      </w:r>
      <w:r w:rsidRPr="00D37844">
        <w:rPr>
          <w:rFonts w:asciiTheme="majorBidi" w:hAnsiTheme="majorBidi" w:cstheme="majorBidi"/>
        </w:rPr>
        <w:t xml:space="preserve"> be experienced as stressful</w:t>
      </w:r>
      <w:r w:rsidR="004936AC">
        <w:rPr>
          <w:rFonts w:asciiTheme="majorBidi" w:hAnsiTheme="majorBidi" w:cstheme="majorBidi"/>
        </w:rPr>
        <w:t>,</w:t>
      </w:r>
      <w:r w:rsidRPr="00D37844">
        <w:rPr>
          <w:rFonts w:asciiTheme="majorBidi" w:hAnsiTheme="majorBidi" w:cstheme="majorBidi"/>
        </w:rPr>
        <w:t xml:space="preserve"> some respondents found it liberating</w:t>
      </w:r>
      <w:r w:rsidR="00445A0F" w:rsidRPr="00D37844">
        <w:rPr>
          <w:rFonts w:asciiTheme="majorBidi" w:hAnsiTheme="majorBidi" w:cstheme="majorBidi"/>
        </w:rPr>
        <w:t xml:space="preserve">. </w:t>
      </w:r>
      <w:r w:rsidR="00020B6C">
        <w:rPr>
          <w:rFonts w:asciiTheme="majorBidi" w:hAnsiTheme="majorBidi" w:cstheme="majorBidi"/>
        </w:rPr>
        <w:t>In this respect aid work re</w:t>
      </w:r>
      <w:r w:rsidR="006B4B19">
        <w:rPr>
          <w:rFonts w:asciiTheme="majorBidi" w:hAnsiTheme="majorBidi" w:cstheme="majorBidi"/>
        </w:rPr>
        <w:t>presents</w:t>
      </w:r>
      <w:r w:rsidR="00020B6C">
        <w:rPr>
          <w:rFonts w:asciiTheme="majorBidi" w:hAnsiTheme="majorBidi" w:cstheme="majorBidi"/>
        </w:rPr>
        <w:t xml:space="preserve"> individualized risk-taking and self-government</w:t>
      </w:r>
      <w:r w:rsidR="00C46722">
        <w:rPr>
          <w:rFonts w:asciiTheme="majorBidi" w:hAnsiTheme="majorBidi" w:cstheme="majorBidi"/>
        </w:rPr>
        <w:t>. T</w:t>
      </w:r>
      <w:r w:rsidR="006B4B19">
        <w:rPr>
          <w:rFonts w:asciiTheme="majorBidi" w:hAnsiTheme="majorBidi" w:cstheme="majorBidi"/>
        </w:rPr>
        <w:t xml:space="preserve">he interviews indicate that </w:t>
      </w:r>
      <w:r w:rsidR="00020B6C">
        <w:rPr>
          <w:rFonts w:asciiTheme="majorBidi" w:hAnsiTheme="majorBidi" w:cstheme="majorBidi"/>
        </w:rPr>
        <w:t xml:space="preserve">respondents were not only highly capable but embraced </w:t>
      </w:r>
      <w:r w:rsidR="00433958">
        <w:rPr>
          <w:rFonts w:asciiTheme="majorBidi" w:hAnsiTheme="majorBidi" w:cstheme="majorBidi"/>
        </w:rPr>
        <w:t xml:space="preserve">the opportunity to deal with these challenges. </w:t>
      </w:r>
      <w:r w:rsidR="00445A0F" w:rsidRPr="00D37844">
        <w:rPr>
          <w:rFonts w:asciiTheme="majorBidi" w:hAnsiTheme="majorBidi" w:cstheme="majorBidi"/>
        </w:rPr>
        <w:t>A female</w:t>
      </w:r>
      <w:r w:rsidRPr="00D37844">
        <w:rPr>
          <w:rFonts w:asciiTheme="majorBidi" w:hAnsiTheme="majorBidi" w:cstheme="majorBidi"/>
        </w:rPr>
        <w:t xml:space="preserve"> respondent </w:t>
      </w:r>
      <w:r w:rsidR="00445A0F" w:rsidRPr="00D37844">
        <w:rPr>
          <w:rFonts w:asciiTheme="majorBidi" w:hAnsiTheme="majorBidi" w:cstheme="majorBidi"/>
        </w:rPr>
        <w:t xml:space="preserve">from Western Europe who had given up her work as teacher in her forties when she started to work for the UN explained: </w:t>
      </w:r>
    </w:p>
    <w:p w14:paraId="40BB89B7" w14:textId="77777777" w:rsidR="00236EB9" w:rsidRPr="00D37844" w:rsidRDefault="00236EB9" w:rsidP="00A41162">
      <w:pPr>
        <w:spacing w:line="480" w:lineRule="auto"/>
        <w:ind w:left="720"/>
        <w:rPr>
          <w:rFonts w:asciiTheme="majorBidi" w:hAnsiTheme="majorBidi" w:cstheme="majorBidi"/>
        </w:rPr>
      </w:pPr>
      <w:r w:rsidRPr="00D37844">
        <w:rPr>
          <w:rFonts w:asciiTheme="majorBidi" w:hAnsiTheme="majorBidi" w:cstheme="majorBidi"/>
        </w:rPr>
        <w:t xml:space="preserve">This is the thing: you give up security when you do this kind of thing. You don’t know when the next job is coming or where, which is part of the fun bit for me. I don’t know where I will be in a year’s time and that is always fun. </w:t>
      </w:r>
    </w:p>
    <w:p w14:paraId="4D1DCF37" w14:textId="43687716" w:rsidR="00637F91" w:rsidRDefault="00236EB9">
      <w:pPr>
        <w:spacing w:line="480" w:lineRule="auto"/>
        <w:rPr>
          <w:rFonts w:asciiTheme="majorBidi" w:hAnsiTheme="majorBidi" w:cstheme="majorBidi"/>
        </w:rPr>
      </w:pPr>
      <w:r w:rsidRPr="00D37844">
        <w:rPr>
          <w:rFonts w:asciiTheme="majorBidi" w:hAnsiTheme="majorBidi" w:cstheme="majorBidi"/>
        </w:rPr>
        <w:lastRenderedPageBreak/>
        <w:t xml:space="preserve">Time in between assignments </w:t>
      </w:r>
      <w:r w:rsidR="00433958">
        <w:rPr>
          <w:rFonts w:asciiTheme="majorBidi" w:hAnsiTheme="majorBidi" w:cstheme="majorBidi"/>
        </w:rPr>
        <w:t xml:space="preserve">was </w:t>
      </w:r>
      <w:r w:rsidR="00445A0F" w:rsidRPr="00D37844">
        <w:rPr>
          <w:rFonts w:asciiTheme="majorBidi" w:hAnsiTheme="majorBidi" w:cstheme="majorBidi"/>
        </w:rPr>
        <w:t>spent</w:t>
      </w:r>
      <w:r w:rsidRPr="00D37844">
        <w:rPr>
          <w:rFonts w:asciiTheme="majorBidi" w:hAnsiTheme="majorBidi" w:cstheme="majorBidi"/>
        </w:rPr>
        <w:t xml:space="preserve"> catching up with friends and family or </w:t>
      </w:r>
      <w:r w:rsidR="00433958">
        <w:rPr>
          <w:rFonts w:asciiTheme="majorBidi" w:hAnsiTheme="majorBidi" w:cstheme="majorBidi"/>
        </w:rPr>
        <w:t xml:space="preserve">attending </w:t>
      </w:r>
      <w:r w:rsidRPr="00D37844">
        <w:rPr>
          <w:rFonts w:asciiTheme="majorBidi" w:hAnsiTheme="majorBidi" w:cstheme="majorBidi"/>
        </w:rPr>
        <w:t xml:space="preserve">training or university programmes adding to education and skills. Of course, these respondents </w:t>
      </w:r>
      <w:r w:rsidR="00C46722">
        <w:rPr>
          <w:rFonts w:asciiTheme="majorBidi" w:hAnsiTheme="majorBidi" w:cstheme="majorBidi"/>
        </w:rPr>
        <w:t xml:space="preserve">could afford </w:t>
      </w:r>
      <w:r w:rsidRPr="00D37844">
        <w:rPr>
          <w:rFonts w:asciiTheme="majorBidi" w:hAnsiTheme="majorBidi" w:cstheme="majorBidi"/>
        </w:rPr>
        <w:t>enjoy</w:t>
      </w:r>
      <w:r w:rsidR="00C46722">
        <w:rPr>
          <w:rFonts w:asciiTheme="majorBidi" w:hAnsiTheme="majorBidi" w:cstheme="majorBidi"/>
        </w:rPr>
        <w:t>ing</w:t>
      </w:r>
      <w:r w:rsidRPr="00D37844">
        <w:rPr>
          <w:rFonts w:asciiTheme="majorBidi" w:hAnsiTheme="majorBidi" w:cstheme="majorBidi"/>
        </w:rPr>
        <w:t xml:space="preserve"> the time of</w:t>
      </w:r>
      <w:r w:rsidR="00C46722">
        <w:rPr>
          <w:rFonts w:asciiTheme="majorBidi" w:hAnsiTheme="majorBidi" w:cstheme="majorBidi"/>
        </w:rPr>
        <w:t>f</w:t>
      </w:r>
      <w:r w:rsidRPr="00D37844">
        <w:rPr>
          <w:rFonts w:asciiTheme="majorBidi" w:hAnsiTheme="majorBidi" w:cstheme="majorBidi"/>
        </w:rPr>
        <w:t xml:space="preserve"> in between assignments, either because the</w:t>
      </w:r>
      <w:r w:rsidR="00C46722">
        <w:rPr>
          <w:rFonts w:asciiTheme="majorBidi" w:hAnsiTheme="majorBidi" w:cstheme="majorBidi"/>
        </w:rPr>
        <w:t>ir previous</w:t>
      </w:r>
      <w:r w:rsidRPr="00D37844">
        <w:rPr>
          <w:rFonts w:asciiTheme="majorBidi" w:hAnsiTheme="majorBidi" w:cstheme="majorBidi"/>
        </w:rPr>
        <w:t xml:space="preserve"> job </w:t>
      </w:r>
      <w:r w:rsidR="00C46722">
        <w:rPr>
          <w:rFonts w:asciiTheme="majorBidi" w:hAnsiTheme="majorBidi" w:cstheme="majorBidi"/>
        </w:rPr>
        <w:t xml:space="preserve">had been </w:t>
      </w:r>
      <w:r w:rsidRPr="00D37844">
        <w:rPr>
          <w:rFonts w:asciiTheme="majorBidi" w:hAnsiTheme="majorBidi" w:cstheme="majorBidi"/>
        </w:rPr>
        <w:t>well-paid</w:t>
      </w:r>
      <w:r w:rsidR="00C46722">
        <w:rPr>
          <w:rFonts w:asciiTheme="majorBidi" w:hAnsiTheme="majorBidi" w:cstheme="majorBidi"/>
        </w:rPr>
        <w:t xml:space="preserve"> or</w:t>
      </w:r>
      <w:r w:rsidRPr="00D37844">
        <w:rPr>
          <w:rFonts w:asciiTheme="majorBidi" w:hAnsiTheme="majorBidi" w:cstheme="majorBidi"/>
        </w:rPr>
        <w:t xml:space="preserve"> because they had savings or inheritances</w:t>
      </w:r>
      <w:r w:rsidR="00C46722">
        <w:rPr>
          <w:rFonts w:asciiTheme="majorBidi" w:hAnsiTheme="majorBidi" w:cstheme="majorBidi"/>
        </w:rPr>
        <w:t xml:space="preserve">. Those who did not have </w:t>
      </w:r>
      <w:r w:rsidR="004936AC">
        <w:rPr>
          <w:rFonts w:asciiTheme="majorBidi" w:hAnsiTheme="majorBidi" w:cstheme="majorBidi"/>
        </w:rPr>
        <w:t xml:space="preserve">financial </w:t>
      </w:r>
      <w:proofErr w:type="spellStart"/>
      <w:r w:rsidR="004936AC">
        <w:rPr>
          <w:rFonts w:asciiTheme="majorBidi" w:hAnsiTheme="majorBidi" w:cstheme="majorBidi"/>
        </w:rPr>
        <w:t>assetts</w:t>
      </w:r>
      <w:proofErr w:type="spellEnd"/>
      <w:r w:rsidR="00C46722">
        <w:rPr>
          <w:rFonts w:asciiTheme="majorBidi" w:hAnsiTheme="majorBidi" w:cstheme="majorBidi"/>
        </w:rPr>
        <w:t xml:space="preserve"> had social capital </w:t>
      </w:r>
      <w:r w:rsidR="00637F91">
        <w:rPr>
          <w:rFonts w:asciiTheme="majorBidi" w:hAnsiTheme="majorBidi" w:cstheme="majorBidi"/>
        </w:rPr>
        <w:t xml:space="preserve">(Bourdieu 1984) </w:t>
      </w:r>
      <w:r w:rsidR="00C46722">
        <w:rPr>
          <w:rFonts w:asciiTheme="majorBidi" w:hAnsiTheme="majorBidi" w:cstheme="majorBidi"/>
        </w:rPr>
        <w:t xml:space="preserve">and were able to </w:t>
      </w:r>
      <w:r w:rsidRPr="00D37844">
        <w:rPr>
          <w:rFonts w:asciiTheme="majorBidi" w:hAnsiTheme="majorBidi" w:cstheme="majorBidi"/>
        </w:rPr>
        <w:t>stay with friends and family.</w:t>
      </w:r>
      <w:r w:rsidR="00C46722">
        <w:rPr>
          <w:rFonts w:asciiTheme="majorBidi" w:hAnsiTheme="majorBidi" w:cstheme="majorBidi"/>
        </w:rPr>
        <w:t xml:space="preserve"> Furthermore, few of the respondents had dependents</w:t>
      </w:r>
      <w:r w:rsidR="00637F91">
        <w:rPr>
          <w:rFonts w:asciiTheme="majorBidi" w:hAnsiTheme="majorBidi" w:cstheme="majorBidi"/>
        </w:rPr>
        <w:t xml:space="preserve"> or someone</w:t>
      </w:r>
      <w:r w:rsidR="00C46722">
        <w:rPr>
          <w:rFonts w:asciiTheme="majorBidi" w:hAnsiTheme="majorBidi" w:cstheme="majorBidi"/>
        </w:rPr>
        <w:t xml:space="preserve"> they had to maintain financially</w:t>
      </w:r>
      <w:r w:rsidR="006B4B19">
        <w:rPr>
          <w:rFonts w:asciiTheme="majorBidi" w:hAnsiTheme="majorBidi" w:cstheme="majorBidi"/>
        </w:rPr>
        <w:t xml:space="preserve"> and thus could afford to live temporarily on a small budget if necessary</w:t>
      </w:r>
      <w:r w:rsidR="00C46722">
        <w:rPr>
          <w:rFonts w:asciiTheme="majorBidi" w:hAnsiTheme="majorBidi" w:cstheme="majorBidi"/>
        </w:rPr>
        <w:t>.</w:t>
      </w:r>
      <w:r w:rsidRPr="00D37844">
        <w:rPr>
          <w:rFonts w:asciiTheme="majorBidi" w:hAnsiTheme="majorBidi" w:cstheme="majorBidi"/>
        </w:rPr>
        <w:t xml:space="preserve"> </w:t>
      </w:r>
    </w:p>
    <w:p w14:paraId="759F0E17" w14:textId="55855FE6" w:rsidR="00236EB9" w:rsidRPr="00D37844" w:rsidRDefault="00236EB9" w:rsidP="00FA350C">
      <w:pPr>
        <w:spacing w:line="480" w:lineRule="auto"/>
        <w:ind w:firstLine="720"/>
        <w:rPr>
          <w:rFonts w:asciiTheme="majorBidi" w:hAnsiTheme="majorBidi" w:cstheme="majorBidi"/>
        </w:rPr>
      </w:pPr>
      <w:r w:rsidRPr="00D37844">
        <w:rPr>
          <w:rFonts w:asciiTheme="majorBidi" w:hAnsiTheme="majorBidi" w:cstheme="majorBidi"/>
        </w:rPr>
        <w:t xml:space="preserve">Some respondents enjoyed the autonomy and decision making power in their field positions, far removed from the control of a supervisor in </w:t>
      </w:r>
      <w:r w:rsidR="004936AC">
        <w:rPr>
          <w:rFonts w:asciiTheme="majorBidi" w:hAnsiTheme="majorBidi" w:cstheme="majorBidi"/>
        </w:rPr>
        <w:t>a</w:t>
      </w:r>
      <w:r w:rsidR="00637F91">
        <w:rPr>
          <w:rFonts w:asciiTheme="majorBidi" w:hAnsiTheme="majorBidi" w:cstheme="majorBidi"/>
        </w:rPr>
        <w:t xml:space="preserve"> </w:t>
      </w:r>
      <w:r w:rsidRPr="00D37844">
        <w:rPr>
          <w:rFonts w:asciiTheme="majorBidi" w:hAnsiTheme="majorBidi" w:cstheme="majorBidi"/>
        </w:rPr>
        <w:t>head office</w:t>
      </w:r>
      <w:r w:rsidR="00445A0F" w:rsidRPr="00D37844">
        <w:rPr>
          <w:rFonts w:asciiTheme="majorBidi" w:hAnsiTheme="majorBidi" w:cstheme="majorBidi"/>
        </w:rPr>
        <w:t xml:space="preserve">. A male lawyer who had worked in a Western European capital before he got involved in human rights work explained: </w:t>
      </w:r>
    </w:p>
    <w:p w14:paraId="71EC75AC" w14:textId="1B06951B" w:rsidR="00236EB9" w:rsidRPr="00D37844" w:rsidRDefault="00236EB9" w:rsidP="00A41162">
      <w:pPr>
        <w:spacing w:line="480" w:lineRule="auto"/>
        <w:ind w:left="720"/>
        <w:rPr>
          <w:rFonts w:asciiTheme="majorBidi" w:hAnsiTheme="majorBidi" w:cstheme="majorBidi"/>
        </w:rPr>
      </w:pPr>
      <w:r w:rsidRPr="00D37844">
        <w:rPr>
          <w:rFonts w:asciiTheme="majorBidi" w:hAnsiTheme="majorBidi" w:cstheme="majorBidi"/>
        </w:rPr>
        <w:t>The boss is four-thousand miles away, he is not going to complain, you know. You get up late one day or you stay late one day. […] so I felt the, advantages outweighed the disadvantages, I kind of like that detachment personally between me and the organ</w:t>
      </w:r>
      <w:r w:rsidR="009F7F9B">
        <w:rPr>
          <w:rFonts w:asciiTheme="majorBidi" w:hAnsiTheme="majorBidi" w:cstheme="majorBidi"/>
        </w:rPr>
        <w:t>iza</w:t>
      </w:r>
      <w:r w:rsidR="00A24DE4">
        <w:rPr>
          <w:rFonts w:asciiTheme="majorBidi" w:hAnsiTheme="majorBidi" w:cstheme="majorBidi"/>
        </w:rPr>
        <w:t>tion</w:t>
      </w:r>
      <w:r w:rsidRPr="00D37844">
        <w:rPr>
          <w:rFonts w:asciiTheme="majorBidi" w:hAnsiTheme="majorBidi" w:cstheme="majorBidi"/>
        </w:rPr>
        <w:t>, the boss was in London.</w:t>
      </w:r>
    </w:p>
    <w:p w14:paraId="1B22DB51" w14:textId="19AD70CB" w:rsidR="009218F8" w:rsidRDefault="00A24DE4">
      <w:pPr>
        <w:spacing w:line="480" w:lineRule="auto"/>
        <w:rPr>
          <w:rFonts w:asciiTheme="majorBidi" w:hAnsiTheme="majorBidi" w:cstheme="majorBidi"/>
        </w:rPr>
      </w:pPr>
      <w:r>
        <w:rPr>
          <w:rFonts w:asciiTheme="majorBidi" w:hAnsiTheme="majorBidi" w:cstheme="majorBidi"/>
        </w:rPr>
        <w:t xml:space="preserve">To sum up, in contrast to </w:t>
      </w:r>
      <w:r w:rsidR="00B1761F">
        <w:rPr>
          <w:rFonts w:asciiTheme="majorBidi" w:hAnsiTheme="majorBidi" w:cstheme="majorBidi"/>
        </w:rPr>
        <w:t xml:space="preserve">prior </w:t>
      </w:r>
      <w:r w:rsidR="006B4B19">
        <w:rPr>
          <w:rFonts w:asciiTheme="majorBidi" w:hAnsiTheme="majorBidi" w:cstheme="majorBidi"/>
        </w:rPr>
        <w:t xml:space="preserve">employment </w:t>
      </w:r>
      <w:r>
        <w:rPr>
          <w:rFonts w:asciiTheme="majorBidi" w:hAnsiTheme="majorBidi" w:cstheme="majorBidi"/>
        </w:rPr>
        <w:t xml:space="preserve">that seemed </w:t>
      </w:r>
      <w:r w:rsidR="00445A0F" w:rsidRPr="00D37844">
        <w:rPr>
          <w:rFonts w:asciiTheme="majorBidi" w:hAnsiTheme="majorBidi" w:cstheme="majorBidi"/>
        </w:rPr>
        <w:t xml:space="preserve">detached from reality and </w:t>
      </w:r>
      <w:r>
        <w:rPr>
          <w:rFonts w:asciiTheme="majorBidi" w:hAnsiTheme="majorBidi" w:cstheme="majorBidi"/>
        </w:rPr>
        <w:t xml:space="preserve">lacked immediately visible results, </w:t>
      </w:r>
      <w:r w:rsidR="004420AE">
        <w:rPr>
          <w:rFonts w:asciiTheme="majorBidi" w:hAnsiTheme="majorBidi" w:cstheme="majorBidi"/>
        </w:rPr>
        <w:t xml:space="preserve">aid work was seen as </w:t>
      </w:r>
      <w:r w:rsidR="00445A0F" w:rsidRPr="00D37844">
        <w:rPr>
          <w:rFonts w:asciiTheme="majorBidi" w:hAnsiTheme="majorBidi" w:cstheme="majorBidi"/>
        </w:rPr>
        <w:t>making a difference and thus being “worthwhile”. In addition</w:t>
      </w:r>
      <w:r w:rsidR="004420AE">
        <w:rPr>
          <w:rFonts w:asciiTheme="majorBidi" w:hAnsiTheme="majorBidi" w:cstheme="majorBidi"/>
        </w:rPr>
        <w:t>,</w:t>
      </w:r>
      <w:r w:rsidR="00445A0F" w:rsidRPr="00D37844">
        <w:rPr>
          <w:rFonts w:asciiTheme="majorBidi" w:hAnsiTheme="majorBidi" w:cstheme="majorBidi"/>
        </w:rPr>
        <w:t xml:space="preserve"> difficult working conditions, for example being forced to improvise due to limited resources or unforeseeable circumstances</w:t>
      </w:r>
      <w:r w:rsidR="00637F91">
        <w:rPr>
          <w:rFonts w:asciiTheme="majorBidi" w:hAnsiTheme="majorBidi" w:cstheme="majorBidi"/>
        </w:rPr>
        <w:t>,</w:t>
      </w:r>
      <w:r w:rsidR="00445A0F" w:rsidRPr="00D37844">
        <w:rPr>
          <w:rFonts w:asciiTheme="majorBidi" w:hAnsiTheme="majorBidi" w:cstheme="majorBidi"/>
        </w:rPr>
        <w:t xml:space="preserve"> were experienced as a welcome challenge. Furthermore, having the autonomy of organising one’s workload was appreciated. </w:t>
      </w:r>
      <w:r w:rsidR="007F62E9">
        <w:rPr>
          <w:rFonts w:asciiTheme="majorBidi" w:hAnsiTheme="majorBidi" w:cstheme="majorBidi"/>
        </w:rPr>
        <w:t>This section has highlighted</w:t>
      </w:r>
      <w:r w:rsidR="00C46722">
        <w:rPr>
          <w:rFonts w:asciiTheme="majorBidi" w:hAnsiTheme="majorBidi" w:cstheme="majorBidi"/>
        </w:rPr>
        <w:t xml:space="preserve"> that </w:t>
      </w:r>
      <w:r w:rsidR="004936AC">
        <w:rPr>
          <w:rFonts w:asciiTheme="majorBidi" w:hAnsiTheme="majorBidi" w:cstheme="majorBidi"/>
        </w:rPr>
        <w:t>a</w:t>
      </w:r>
      <w:r w:rsidR="00201EDB">
        <w:rPr>
          <w:rFonts w:asciiTheme="majorBidi" w:hAnsiTheme="majorBidi" w:cstheme="majorBidi"/>
        </w:rPr>
        <w:t>id work</w:t>
      </w:r>
      <w:r w:rsidR="00C46722">
        <w:rPr>
          <w:rFonts w:asciiTheme="majorBidi" w:hAnsiTheme="majorBidi" w:cstheme="majorBidi"/>
        </w:rPr>
        <w:t xml:space="preserve"> reconciles</w:t>
      </w:r>
      <w:r w:rsidR="007F62E9">
        <w:rPr>
          <w:rFonts w:asciiTheme="majorBidi" w:hAnsiTheme="majorBidi" w:cstheme="majorBidi"/>
        </w:rPr>
        <w:t xml:space="preserve"> the two dimensions of edgework</w:t>
      </w:r>
      <w:r w:rsidR="008747D9">
        <w:rPr>
          <w:rFonts w:asciiTheme="majorBidi" w:hAnsiTheme="majorBidi" w:cstheme="majorBidi"/>
        </w:rPr>
        <w:t xml:space="preserve">. On the one hand, aid work </w:t>
      </w:r>
      <w:r w:rsidR="00C46722">
        <w:rPr>
          <w:rFonts w:asciiTheme="majorBidi" w:hAnsiTheme="majorBidi" w:cstheme="majorBidi"/>
        </w:rPr>
        <w:t xml:space="preserve">contrasts with stifling and alienating working conditions that are </w:t>
      </w:r>
      <w:r w:rsidR="008747D9">
        <w:rPr>
          <w:rFonts w:asciiTheme="majorBidi" w:hAnsiTheme="majorBidi" w:cstheme="majorBidi"/>
        </w:rPr>
        <w:t xml:space="preserve">characterized by bureaucratization and constraints. On the other hand, working in </w:t>
      </w:r>
      <w:r w:rsidR="00433958">
        <w:rPr>
          <w:rFonts w:asciiTheme="majorBidi" w:hAnsiTheme="majorBidi" w:cstheme="majorBidi"/>
        </w:rPr>
        <w:t>Aid</w:t>
      </w:r>
      <w:r w:rsidR="008747D9">
        <w:rPr>
          <w:rFonts w:asciiTheme="majorBidi" w:hAnsiTheme="majorBidi" w:cstheme="majorBidi"/>
        </w:rPr>
        <w:t xml:space="preserve">land </w:t>
      </w:r>
      <w:r w:rsidR="00C46722">
        <w:rPr>
          <w:rFonts w:asciiTheme="majorBidi" w:hAnsiTheme="majorBidi" w:cstheme="majorBidi"/>
        </w:rPr>
        <w:t xml:space="preserve">requires adapting </w:t>
      </w:r>
      <w:r w:rsidR="008747D9">
        <w:rPr>
          <w:rFonts w:asciiTheme="majorBidi" w:hAnsiTheme="majorBidi" w:cstheme="majorBidi"/>
        </w:rPr>
        <w:t xml:space="preserve">to organisational and cultural contexts </w:t>
      </w:r>
      <w:r w:rsidR="00433958">
        <w:rPr>
          <w:rFonts w:asciiTheme="majorBidi" w:hAnsiTheme="majorBidi" w:cstheme="majorBidi"/>
        </w:rPr>
        <w:t xml:space="preserve">often with </w:t>
      </w:r>
      <w:r w:rsidR="00433958">
        <w:rPr>
          <w:rFonts w:asciiTheme="majorBidi" w:hAnsiTheme="majorBidi" w:cstheme="majorBidi"/>
        </w:rPr>
        <w:lastRenderedPageBreak/>
        <w:t xml:space="preserve">limited </w:t>
      </w:r>
      <w:r w:rsidR="008747D9">
        <w:rPr>
          <w:rFonts w:asciiTheme="majorBidi" w:hAnsiTheme="majorBidi" w:cstheme="majorBidi"/>
        </w:rPr>
        <w:t xml:space="preserve">prior information, hand-over and support, </w:t>
      </w:r>
      <w:r w:rsidR="004936AC">
        <w:rPr>
          <w:rFonts w:asciiTheme="majorBidi" w:hAnsiTheme="majorBidi" w:cstheme="majorBidi"/>
        </w:rPr>
        <w:t xml:space="preserve">thus </w:t>
      </w:r>
      <w:r w:rsidR="00652A15">
        <w:rPr>
          <w:rFonts w:asciiTheme="majorBidi" w:hAnsiTheme="majorBidi" w:cstheme="majorBidi"/>
        </w:rPr>
        <w:t xml:space="preserve">demanding flexibility, self-government and the ability to integrate oneself in highly complex environments. </w:t>
      </w:r>
      <w:r w:rsidR="008747D9">
        <w:rPr>
          <w:rFonts w:asciiTheme="majorBidi" w:hAnsiTheme="majorBidi" w:cstheme="majorBidi"/>
        </w:rPr>
        <w:t xml:space="preserve">This will be further explored in the next section. </w:t>
      </w:r>
    </w:p>
    <w:p w14:paraId="295F9FB1" w14:textId="77777777" w:rsidR="008747D9" w:rsidRDefault="008747D9" w:rsidP="00A41162">
      <w:pPr>
        <w:spacing w:line="480" w:lineRule="auto"/>
        <w:rPr>
          <w:rFonts w:asciiTheme="majorBidi" w:hAnsiTheme="majorBidi" w:cstheme="majorBidi"/>
        </w:rPr>
      </w:pPr>
    </w:p>
    <w:p w14:paraId="4B82F50F" w14:textId="635A52AE" w:rsidR="00236EB9" w:rsidRPr="00A41162" w:rsidRDefault="00236EB9" w:rsidP="00A41162">
      <w:pPr>
        <w:spacing w:line="480" w:lineRule="auto"/>
        <w:rPr>
          <w:rFonts w:asciiTheme="majorBidi" w:hAnsiTheme="majorBidi" w:cstheme="majorBidi"/>
        </w:rPr>
      </w:pPr>
      <w:r w:rsidRPr="00A41162">
        <w:rPr>
          <w:rFonts w:asciiTheme="majorBidi" w:hAnsiTheme="majorBidi" w:cstheme="majorBidi"/>
          <w:b/>
        </w:rPr>
        <w:t xml:space="preserve">Accepting and Managing Risk </w:t>
      </w:r>
    </w:p>
    <w:p w14:paraId="7A000D8C" w14:textId="5D401A93" w:rsidR="00236EB9" w:rsidRPr="00D37844" w:rsidRDefault="00445A0F" w:rsidP="00652A15">
      <w:pPr>
        <w:spacing w:line="480" w:lineRule="auto"/>
        <w:rPr>
          <w:rFonts w:asciiTheme="majorBidi" w:hAnsiTheme="majorBidi" w:cstheme="majorBidi"/>
        </w:rPr>
      </w:pPr>
      <w:r w:rsidRPr="00D37844">
        <w:rPr>
          <w:rFonts w:asciiTheme="majorBidi" w:hAnsiTheme="majorBidi" w:cstheme="majorBidi"/>
        </w:rPr>
        <w:t>Interviewees</w:t>
      </w:r>
      <w:r w:rsidR="00236EB9" w:rsidRPr="00D37844">
        <w:rPr>
          <w:rFonts w:asciiTheme="majorBidi" w:hAnsiTheme="majorBidi" w:cstheme="majorBidi"/>
        </w:rPr>
        <w:t xml:space="preserve"> stated very clearly </w:t>
      </w:r>
      <w:r w:rsidR="00637F91">
        <w:rPr>
          <w:rFonts w:asciiTheme="majorBidi" w:hAnsiTheme="majorBidi" w:cstheme="majorBidi"/>
        </w:rPr>
        <w:t xml:space="preserve">that </w:t>
      </w:r>
      <w:r w:rsidR="00236EB9" w:rsidRPr="00D37844">
        <w:rPr>
          <w:rFonts w:asciiTheme="majorBidi" w:hAnsiTheme="majorBidi" w:cstheme="majorBidi"/>
        </w:rPr>
        <w:t>accepting risk is “part of the job” and necessary “to reach the population</w:t>
      </w:r>
      <w:r w:rsidRPr="00D37844">
        <w:rPr>
          <w:rFonts w:asciiTheme="majorBidi" w:hAnsiTheme="majorBidi" w:cstheme="majorBidi"/>
        </w:rPr>
        <w:t>”</w:t>
      </w:r>
      <w:r w:rsidRPr="00D37844">
        <w:rPr>
          <w:rFonts w:asciiTheme="majorBidi" w:hAnsiTheme="majorBidi" w:cstheme="majorBidi"/>
          <w:lang w:val="en-US"/>
        </w:rPr>
        <w:t>.</w:t>
      </w:r>
      <w:r w:rsidR="00236EB9" w:rsidRPr="00A41162">
        <w:rPr>
          <w:rFonts w:asciiTheme="majorBidi" w:hAnsiTheme="majorBidi" w:cstheme="majorBidi"/>
          <w:lang w:val="en-US"/>
        </w:rPr>
        <w:t xml:space="preserve"> </w:t>
      </w:r>
      <w:r w:rsidR="00652A15">
        <w:rPr>
          <w:rFonts w:asciiTheme="majorBidi" w:hAnsiTheme="majorBidi" w:cstheme="majorBidi"/>
          <w:lang w:val="en-US"/>
        </w:rPr>
        <w:t xml:space="preserve">Risk taking is thus a requirement in order to function in highly complex environments and respondents accepted that </w:t>
      </w:r>
      <w:r w:rsidR="008747D9">
        <w:rPr>
          <w:rFonts w:asciiTheme="majorBidi" w:hAnsiTheme="majorBidi" w:cstheme="majorBidi"/>
        </w:rPr>
        <w:t xml:space="preserve">doing </w:t>
      </w:r>
      <w:r w:rsidR="00236EB9" w:rsidRPr="00D37844">
        <w:rPr>
          <w:rFonts w:asciiTheme="majorBidi" w:hAnsiTheme="majorBidi" w:cstheme="majorBidi"/>
        </w:rPr>
        <w:t xml:space="preserve">aid work </w:t>
      </w:r>
      <w:r w:rsidR="008747D9">
        <w:rPr>
          <w:rFonts w:asciiTheme="majorBidi" w:hAnsiTheme="majorBidi" w:cstheme="majorBidi"/>
        </w:rPr>
        <w:t xml:space="preserve">can </w:t>
      </w:r>
      <w:r w:rsidR="00236EB9" w:rsidRPr="00D37844">
        <w:rPr>
          <w:rFonts w:asciiTheme="majorBidi" w:hAnsiTheme="majorBidi" w:cstheme="majorBidi"/>
        </w:rPr>
        <w:t>involve</w:t>
      </w:r>
      <w:r w:rsidR="008747D9">
        <w:rPr>
          <w:rFonts w:asciiTheme="majorBidi" w:hAnsiTheme="majorBidi" w:cstheme="majorBidi"/>
        </w:rPr>
        <w:t xml:space="preserve"> exposure to</w:t>
      </w:r>
      <w:r w:rsidR="00236EB9" w:rsidRPr="00D37844">
        <w:rPr>
          <w:rFonts w:asciiTheme="majorBidi" w:hAnsiTheme="majorBidi" w:cstheme="majorBidi"/>
        </w:rPr>
        <w:t xml:space="preserve"> dangerous situations. </w:t>
      </w:r>
      <w:r w:rsidR="008747D9">
        <w:rPr>
          <w:rFonts w:asciiTheme="majorBidi" w:hAnsiTheme="majorBidi" w:cstheme="majorBidi"/>
        </w:rPr>
        <w:t>However, t</w:t>
      </w:r>
      <w:r w:rsidR="00236EB9" w:rsidRPr="00D37844">
        <w:rPr>
          <w:rFonts w:asciiTheme="majorBidi" w:hAnsiTheme="majorBidi" w:cstheme="majorBidi"/>
        </w:rPr>
        <w:t>hey carefully reflected on the risks they were taking</w:t>
      </w:r>
      <w:r w:rsidR="004420AE">
        <w:rPr>
          <w:rFonts w:asciiTheme="majorBidi" w:hAnsiTheme="majorBidi" w:cstheme="majorBidi"/>
        </w:rPr>
        <w:t xml:space="preserve"> </w:t>
      </w:r>
      <w:r w:rsidR="009218F8">
        <w:rPr>
          <w:rFonts w:asciiTheme="majorBidi" w:hAnsiTheme="majorBidi" w:cstheme="majorBidi"/>
        </w:rPr>
        <w:t xml:space="preserve">as a </w:t>
      </w:r>
      <w:r w:rsidRPr="00D37844">
        <w:rPr>
          <w:rFonts w:asciiTheme="majorBidi" w:hAnsiTheme="majorBidi" w:cstheme="majorBidi"/>
        </w:rPr>
        <w:t xml:space="preserve">male nurse from Asia </w:t>
      </w:r>
      <w:r w:rsidR="004420AE">
        <w:rPr>
          <w:rFonts w:asciiTheme="majorBidi" w:hAnsiTheme="majorBidi" w:cstheme="majorBidi"/>
        </w:rPr>
        <w:t>explains</w:t>
      </w:r>
      <w:r w:rsidRPr="00D37844">
        <w:rPr>
          <w:rFonts w:asciiTheme="majorBidi" w:hAnsiTheme="majorBidi" w:cstheme="majorBidi"/>
        </w:rPr>
        <w:t>:</w:t>
      </w:r>
      <w:r w:rsidR="00236EB9" w:rsidRPr="00D37844">
        <w:rPr>
          <w:rFonts w:asciiTheme="majorBidi" w:hAnsiTheme="majorBidi" w:cstheme="majorBidi"/>
        </w:rPr>
        <w:t xml:space="preserve"> </w:t>
      </w:r>
    </w:p>
    <w:p w14:paraId="6F14B08A" w14:textId="1FC7DAC6" w:rsidR="00236EB9" w:rsidRPr="00D37844" w:rsidRDefault="00236EB9" w:rsidP="006C0521">
      <w:pPr>
        <w:spacing w:line="480" w:lineRule="auto"/>
        <w:ind w:left="720"/>
        <w:rPr>
          <w:rFonts w:asciiTheme="majorBidi" w:hAnsiTheme="majorBidi" w:cstheme="majorBidi"/>
        </w:rPr>
      </w:pPr>
      <w:r w:rsidRPr="00D37844">
        <w:rPr>
          <w:rFonts w:asciiTheme="majorBidi" w:hAnsiTheme="majorBidi" w:cstheme="majorBidi"/>
        </w:rPr>
        <w:t>Yes, I thought that, maybe we are being too much adventurous, why are we taking risks like this? So, but then, later I thought, it doesn’t happen every day. The thing is, if you are a little bit careful or, the thing is if everybody thinks like that, nobody would go on humanitarian missions. So because you are not going on humanitarian missions if the situation is calm and quiet, ok. So wherever there is a problem, we have to face these kinds of things</w:t>
      </w:r>
      <w:r w:rsidR="00637F91">
        <w:rPr>
          <w:rFonts w:asciiTheme="majorBidi" w:hAnsiTheme="majorBidi" w:cstheme="majorBidi"/>
        </w:rPr>
        <w:t>. B</w:t>
      </w:r>
      <w:r w:rsidRPr="00D37844">
        <w:rPr>
          <w:rFonts w:asciiTheme="majorBidi" w:hAnsiTheme="majorBidi" w:cstheme="majorBidi"/>
        </w:rPr>
        <w:t>ut having said that</w:t>
      </w:r>
      <w:r w:rsidR="00637F91">
        <w:rPr>
          <w:rFonts w:asciiTheme="majorBidi" w:hAnsiTheme="majorBidi" w:cstheme="majorBidi"/>
        </w:rPr>
        <w:t>, i</w:t>
      </w:r>
      <w:r w:rsidRPr="00D37844">
        <w:rPr>
          <w:rFonts w:asciiTheme="majorBidi" w:hAnsiTheme="majorBidi" w:cstheme="majorBidi"/>
        </w:rPr>
        <w:t xml:space="preserve">f I have the choice, I do choose a better place and I am not just accepting anything without thinking. </w:t>
      </w:r>
    </w:p>
    <w:p w14:paraId="07C58191" w14:textId="6D5C8793" w:rsidR="00236EB9" w:rsidRPr="00D37844" w:rsidRDefault="00445A0F" w:rsidP="006B4B19">
      <w:pPr>
        <w:spacing w:line="480" w:lineRule="auto"/>
        <w:rPr>
          <w:rFonts w:asciiTheme="majorBidi" w:hAnsiTheme="majorBidi" w:cstheme="majorBidi"/>
        </w:rPr>
      </w:pPr>
      <w:r w:rsidRPr="00D37844">
        <w:rPr>
          <w:rFonts w:asciiTheme="majorBidi" w:hAnsiTheme="majorBidi" w:cstheme="majorBidi"/>
        </w:rPr>
        <w:t>He</w:t>
      </w:r>
      <w:r w:rsidR="00236EB9" w:rsidRPr="00D37844">
        <w:rPr>
          <w:rFonts w:asciiTheme="majorBidi" w:hAnsiTheme="majorBidi" w:cstheme="majorBidi"/>
        </w:rPr>
        <w:t xml:space="preserve"> carefully assessed whether he </w:t>
      </w:r>
      <w:r w:rsidR="009218F8">
        <w:rPr>
          <w:rFonts w:asciiTheme="majorBidi" w:hAnsiTheme="majorBidi" w:cstheme="majorBidi"/>
        </w:rPr>
        <w:t>was</w:t>
      </w:r>
      <w:r w:rsidR="00236EB9" w:rsidRPr="00D37844">
        <w:rPr>
          <w:rFonts w:asciiTheme="majorBidi" w:hAnsiTheme="majorBidi" w:cstheme="majorBidi"/>
        </w:rPr>
        <w:t xml:space="preserve"> taking </w:t>
      </w:r>
      <w:r w:rsidR="009218F8">
        <w:rPr>
          <w:rFonts w:asciiTheme="majorBidi" w:hAnsiTheme="majorBidi" w:cstheme="majorBidi"/>
        </w:rPr>
        <w:t xml:space="preserve">on </w:t>
      </w:r>
      <w:r w:rsidR="00236EB9" w:rsidRPr="00D37844">
        <w:rPr>
          <w:rFonts w:asciiTheme="majorBidi" w:hAnsiTheme="majorBidi" w:cstheme="majorBidi"/>
        </w:rPr>
        <w:t>too much risk (“being too adventurous”) with the fact that risks are limited (“does not happe</w:t>
      </w:r>
      <w:r w:rsidR="004420AE">
        <w:rPr>
          <w:rFonts w:asciiTheme="majorBidi" w:hAnsiTheme="majorBidi" w:cstheme="majorBidi"/>
        </w:rPr>
        <w:t>n every day”)</w:t>
      </w:r>
      <w:r w:rsidR="00652A15">
        <w:rPr>
          <w:rFonts w:asciiTheme="majorBidi" w:hAnsiTheme="majorBidi" w:cstheme="majorBidi"/>
        </w:rPr>
        <w:t xml:space="preserve">. Furthermore, he </w:t>
      </w:r>
      <w:proofErr w:type="gramStart"/>
      <w:r w:rsidR="00652A15">
        <w:rPr>
          <w:rFonts w:asciiTheme="majorBidi" w:hAnsiTheme="majorBidi" w:cstheme="majorBidi"/>
        </w:rPr>
        <w:t xml:space="preserve">acknowledged </w:t>
      </w:r>
      <w:r w:rsidR="00236EB9" w:rsidRPr="00D37844">
        <w:rPr>
          <w:rFonts w:asciiTheme="majorBidi" w:hAnsiTheme="majorBidi" w:cstheme="majorBidi"/>
        </w:rPr>
        <w:t xml:space="preserve"> the</w:t>
      </w:r>
      <w:proofErr w:type="gramEnd"/>
      <w:r w:rsidR="00236EB9" w:rsidRPr="00D37844">
        <w:rPr>
          <w:rFonts w:asciiTheme="majorBidi" w:hAnsiTheme="majorBidi" w:cstheme="majorBidi"/>
        </w:rPr>
        <w:t xml:space="preserve"> fact that</w:t>
      </w:r>
      <w:r w:rsidR="006B4B19">
        <w:rPr>
          <w:rFonts w:asciiTheme="majorBidi" w:hAnsiTheme="majorBidi" w:cstheme="majorBidi"/>
        </w:rPr>
        <w:t xml:space="preserve"> </w:t>
      </w:r>
      <w:r w:rsidR="00652A15">
        <w:rPr>
          <w:rFonts w:asciiTheme="majorBidi" w:hAnsiTheme="majorBidi" w:cstheme="majorBidi"/>
        </w:rPr>
        <w:t xml:space="preserve">risk is inherent in </w:t>
      </w:r>
      <w:r w:rsidR="004936AC">
        <w:rPr>
          <w:rFonts w:asciiTheme="majorBidi" w:hAnsiTheme="majorBidi" w:cstheme="majorBidi"/>
        </w:rPr>
        <w:t>a</w:t>
      </w:r>
      <w:r w:rsidR="00201EDB">
        <w:rPr>
          <w:rFonts w:asciiTheme="majorBidi" w:hAnsiTheme="majorBidi" w:cstheme="majorBidi"/>
        </w:rPr>
        <w:t>id work</w:t>
      </w:r>
      <w:r w:rsidR="00652A15">
        <w:rPr>
          <w:rFonts w:asciiTheme="majorBidi" w:hAnsiTheme="majorBidi" w:cstheme="majorBidi"/>
        </w:rPr>
        <w:t xml:space="preserve"> and that</w:t>
      </w:r>
      <w:r w:rsidR="00236EB9" w:rsidRPr="00D37844">
        <w:rPr>
          <w:rFonts w:asciiTheme="majorBidi" w:hAnsiTheme="majorBidi" w:cstheme="majorBidi"/>
        </w:rPr>
        <w:t xml:space="preserve"> if everybody would avoid </w:t>
      </w:r>
      <w:r w:rsidR="006B4B19">
        <w:rPr>
          <w:rFonts w:asciiTheme="majorBidi" w:hAnsiTheme="majorBidi" w:cstheme="majorBidi"/>
        </w:rPr>
        <w:t>it</w:t>
      </w:r>
      <w:r w:rsidR="00236EB9" w:rsidRPr="00D37844">
        <w:rPr>
          <w:rFonts w:asciiTheme="majorBidi" w:hAnsiTheme="majorBidi" w:cstheme="majorBidi"/>
        </w:rPr>
        <w:t>, it would be impossible to recruit aid personnel</w:t>
      </w:r>
      <w:r w:rsidR="004420AE">
        <w:rPr>
          <w:rFonts w:asciiTheme="majorBidi" w:hAnsiTheme="majorBidi" w:cstheme="majorBidi"/>
        </w:rPr>
        <w:t xml:space="preserve">. However, he also admitted </w:t>
      </w:r>
      <w:r w:rsidR="00236EB9" w:rsidRPr="00D37844">
        <w:rPr>
          <w:rFonts w:asciiTheme="majorBidi" w:hAnsiTheme="majorBidi" w:cstheme="majorBidi"/>
        </w:rPr>
        <w:t>his preference for more secure assignments. Organ</w:t>
      </w:r>
      <w:r w:rsidR="009F7F9B">
        <w:rPr>
          <w:rFonts w:asciiTheme="majorBidi" w:hAnsiTheme="majorBidi" w:cstheme="majorBidi"/>
        </w:rPr>
        <w:t>iza</w:t>
      </w:r>
      <w:r w:rsidR="00236EB9" w:rsidRPr="00D37844">
        <w:rPr>
          <w:rFonts w:asciiTheme="majorBidi" w:hAnsiTheme="majorBidi" w:cstheme="majorBidi"/>
        </w:rPr>
        <w:t>tions experience difficulties recruiting staff, especially highly qualified and experienced staff to high risk environments (National Audit Office 2008). Not only is the acceptance of risk a precondition for carrying out aid work, respondents also pointed out that their pr</w:t>
      </w:r>
      <w:r w:rsidR="004420AE">
        <w:rPr>
          <w:rFonts w:asciiTheme="majorBidi" w:hAnsiTheme="majorBidi" w:cstheme="majorBidi"/>
        </w:rPr>
        <w:t>esence can contribute to improving</w:t>
      </w:r>
      <w:r w:rsidR="00236EB9" w:rsidRPr="00D37844">
        <w:rPr>
          <w:rFonts w:asciiTheme="majorBidi" w:hAnsiTheme="majorBidi" w:cstheme="majorBidi"/>
        </w:rPr>
        <w:t xml:space="preserve"> the situation by drawing the (media) attention on </w:t>
      </w:r>
      <w:r w:rsidR="00236EB9" w:rsidRPr="00D37844">
        <w:rPr>
          <w:rFonts w:asciiTheme="majorBidi" w:hAnsiTheme="majorBidi" w:cstheme="majorBidi"/>
        </w:rPr>
        <w:lastRenderedPageBreak/>
        <w:t>situations in which human rights are violated.</w:t>
      </w:r>
      <w:r w:rsidRPr="00D37844">
        <w:rPr>
          <w:rFonts w:asciiTheme="majorBidi" w:hAnsiTheme="majorBidi" w:cstheme="majorBidi"/>
        </w:rPr>
        <w:t xml:space="preserve"> An African interviewee who had started out as national staff before he became an expatriate staff member and who had worked in various African countries for an international relief NGO recalled: </w:t>
      </w:r>
    </w:p>
    <w:p w14:paraId="3F084CA7" w14:textId="11CA0798" w:rsidR="00236EB9" w:rsidRPr="00D37844" w:rsidRDefault="00236EB9" w:rsidP="006B4B19">
      <w:pPr>
        <w:spacing w:line="480" w:lineRule="auto"/>
        <w:ind w:left="720"/>
        <w:rPr>
          <w:rFonts w:asciiTheme="majorBidi" w:hAnsiTheme="majorBidi" w:cstheme="majorBidi"/>
        </w:rPr>
      </w:pPr>
      <w:r w:rsidRPr="00D37844">
        <w:rPr>
          <w:rFonts w:asciiTheme="majorBidi" w:hAnsiTheme="majorBidi" w:cstheme="majorBidi"/>
        </w:rPr>
        <w:t xml:space="preserve">The places that I have been working, especially I have seen gross violations of basic human rights. Protection, those were supposed to protect the most vulnerable people are violating their rights. And also I found out that our presence alone, the presence of humanitarian actors, workers, helps to reduce that. We are not peace keepers, peace enforcers, peace monitors, but it really helps to reduce that. </w:t>
      </w:r>
      <w:r w:rsidR="006B4B19">
        <w:rPr>
          <w:rFonts w:asciiTheme="majorBidi" w:hAnsiTheme="majorBidi" w:cstheme="majorBidi"/>
        </w:rPr>
        <w:t>[…]</w:t>
      </w:r>
      <w:r w:rsidRPr="00D37844">
        <w:rPr>
          <w:rFonts w:asciiTheme="majorBidi" w:hAnsiTheme="majorBidi" w:cstheme="majorBidi"/>
        </w:rPr>
        <w:t xml:space="preserve"> That’s why I like MSF</w:t>
      </w:r>
      <w:r w:rsidR="004420AE">
        <w:rPr>
          <w:rFonts w:asciiTheme="majorBidi" w:hAnsiTheme="majorBidi" w:cstheme="majorBidi"/>
        </w:rPr>
        <w:t xml:space="preserve"> [Medecins sans frontiers/Doctors without borders] - </w:t>
      </w:r>
      <w:r w:rsidRPr="00D37844">
        <w:rPr>
          <w:rFonts w:asciiTheme="majorBidi" w:hAnsiTheme="majorBidi" w:cstheme="majorBidi"/>
        </w:rPr>
        <w:t xml:space="preserve">they don’t run away. They just stay on the ground. </w:t>
      </w:r>
      <w:proofErr w:type="gramStart"/>
      <w:r w:rsidRPr="00D37844">
        <w:rPr>
          <w:rFonts w:asciiTheme="majorBidi" w:hAnsiTheme="majorBidi" w:cstheme="majorBidi"/>
        </w:rPr>
        <w:t xml:space="preserve">And because </w:t>
      </w:r>
      <w:r w:rsidR="004420AE">
        <w:rPr>
          <w:rFonts w:asciiTheme="majorBidi" w:hAnsiTheme="majorBidi" w:cstheme="majorBidi"/>
        </w:rPr>
        <w:t>of that, some of the things</w:t>
      </w:r>
      <w:r w:rsidRPr="00D37844">
        <w:rPr>
          <w:rFonts w:asciiTheme="majorBidi" w:hAnsiTheme="majorBidi" w:cstheme="majorBidi"/>
        </w:rPr>
        <w:t xml:space="preserve"> that some of the bad guys could do, they don’t do it.</w:t>
      </w:r>
      <w:proofErr w:type="gramEnd"/>
    </w:p>
    <w:p w14:paraId="3C716641" w14:textId="136FC9A6" w:rsidR="00236EB9" w:rsidRPr="00D37844" w:rsidRDefault="00652A15" w:rsidP="00652A15">
      <w:pPr>
        <w:spacing w:line="480" w:lineRule="auto"/>
        <w:rPr>
          <w:rFonts w:asciiTheme="majorBidi" w:hAnsiTheme="majorBidi" w:cstheme="majorBidi"/>
        </w:rPr>
      </w:pPr>
      <w:r>
        <w:rPr>
          <w:rFonts w:asciiTheme="majorBidi" w:hAnsiTheme="majorBidi" w:cstheme="majorBidi"/>
        </w:rPr>
        <w:t xml:space="preserve"> By accepting risk as part of the job, aid workers constantly engage in individualized risk-taking and self-governance by </w:t>
      </w:r>
      <w:r w:rsidR="00236EB9" w:rsidRPr="00D37844">
        <w:rPr>
          <w:rFonts w:asciiTheme="majorBidi" w:hAnsiTheme="majorBidi" w:cstheme="majorBidi"/>
        </w:rPr>
        <w:t>carefully assess</w:t>
      </w:r>
      <w:r>
        <w:rPr>
          <w:rFonts w:asciiTheme="majorBidi" w:hAnsiTheme="majorBidi" w:cstheme="majorBidi"/>
        </w:rPr>
        <w:t>ing</w:t>
      </w:r>
      <w:r w:rsidR="00236EB9" w:rsidRPr="00D37844">
        <w:rPr>
          <w:rFonts w:asciiTheme="majorBidi" w:hAnsiTheme="majorBidi" w:cstheme="majorBidi"/>
        </w:rPr>
        <w:t xml:space="preserve"> the situation and ma</w:t>
      </w:r>
      <w:r>
        <w:rPr>
          <w:rFonts w:asciiTheme="majorBidi" w:hAnsiTheme="majorBidi" w:cstheme="majorBidi"/>
        </w:rPr>
        <w:t>king</w:t>
      </w:r>
      <w:r w:rsidR="00236EB9" w:rsidRPr="00D37844">
        <w:rPr>
          <w:rFonts w:asciiTheme="majorBidi" w:hAnsiTheme="majorBidi" w:cstheme="majorBidi"/>
        </w:rPr>
        <w:t xml:space="preserve"> a conscious decision whether to take an assignment or not. </w:t>
      </w:r>
      <w:r w:rsidR="00445A0F" w:rsidRPr="00D37844">
        <w:rPr>
          <w:rFonts w:asciiTheme="majorBidi" w:hAnsiTheme="majorBidi" w:cstheme="majorBidi"/>
        </w:rPr>
        <w:t>A female</w:t>
      </w:r>
      <w:r w:rsidR="00236EB9" w:rsidRPr="00D37844">
        <w:rPr>
          <w:rFonts w:asciiTheme="majorBidi" w:hAnsiTheme="majorBidi" w:cstheme="majorBidi"/>
        </w:rPr>
        <w:t xml:space="preserve"> respondent</w:t>
      </w:r>
      <w:r w:rsidR="00445A0F" w:rsidRPr="00D37844">
        <w:rPr>
          <w:rFonts w:asciiTheme="majorBidi" w:hAnsiTheme="majorBidi" w:cstheme="majorBidi"/>
        </w:rPr>
        <w:t xml:space="preserve"> from Western Europe</w:t>
      </w:r>
      <w:r w:rsidR="00236EB9" w:rsidRPr="00D37844">
        <w:rPr>
          <w:rFonts w:asciiTheme="majorBidi" w:hAnsiTheme="majorBidi" w:cstheme="majorBidi"/>
        </w:rPr>
        <w:t xml:space="preserve"> who had been based in Iraq and considered taking another position in the country stated very clearly:</w:t>
      </w:r>
    </w:p>
    <w:p w14:paraId="656C9F4E" w14:textId="77777777" w:rsidR="00236EB9" w:rsidRPr="00D37844" w:rsidRDefault="00236EB9" w:rsidP="00A41162">
      <w:pPr>
        <w:spacing w:line="480" w:lineRule="auto"/>
        <w:ind w:left="720"/>
        <w:rPr>
          <w:rFonts w:asciiTheme="majorBidi" w:hAnsiTheme="majorBidi" w:cstheme="majorBidi"/>
        </w:rPr>
      </w:pPr>
      <w:r w:rsidRPr="00D37844">
        <w:rPr>
          <w:rFonts w:asciiTheme="majorBidi" w:hAnsiTheme="majorBidi" w:cstheme="majorBidi"/>
        </w:rPr>
        <w:t>If I felt that I would be killed within two days of arriving in Iraq, I wouldn’t go. I actually think that we will be kept so secure that there is relatively little danger. There is always danger, for instance from [rockets], you can’t stop those.</w:t>
      </w:r>
    </w:p>
    <w:p w14:paraId="7C7730C9" w14:textId="66B34DF0" w:rsidR="00637F91" w:rsidRDefault="00236EB9" w:rsidP="00FA350C">
      <w:pPr>
        <w:spacing w:line="480" w:lineRule="auto"/>
        <w:rPr>
          <w:rFonts w:asciiTheme="majorBidi" w:hAnsiTheme="majorBidi" w:cstheme="majorBidi"/>
        </w:rPr>
      </w:pPr>
      <w:r w:rsidRPr="00D37844">
        <w:rPr>
          <w:rFonts w:asciiTheme="majorBidi" w:hAnsiTheme="majorBidi" w:cstheme="majorBidi"/>
        </w:rPr>
        <w:t>Some single respondents stated that the fact that they are unattached contributed to their willingness to accept assignment in high-risk situations where it would be impossible to bring partners a</w:t>
      </w:r>
      <w:r w:rsidR="004420AE">
        <w:rPr>
          <w:rFonts w:asciiTheme="majorBidi" w:hAnsiTheme="majorBidi" w:cstheme="majorBidi"/>
        </w:rPr>
        <w:t xml:space="preserve">nd children. Younger, childfree </w:t>
      </w:r>
      <w:r w:rsidRPr="00D37844">
        <w:rPr>
          <w:rFonts w:asciiTheme="majorBidi" w:hAnsiTheme="majorBidi" w:cstheme="majorBidi"/>
        </w:rPr>
        <w:t>and single relief workers are characterized by the “biographical availability”</w:t>
      </w:r>
      <w:r w:rsidR="004420AE">
        <w:rPr>
          <w:rFonts w:asciiTheme="majorBidi" w:hAnsiTheme="majorBidi" w:cstheme="majorBidi"/>
        </w:rPr>
        <w:t xml:space="preserve"> </w:t>
      </w:r>
      <w:r w:rsidR="004420AE" w:rsidRPr="00D37844">
        <w:rPr>
          <w:rFonts w:asciiTheme="majorBidi" w:hAnsiTheme="majorBidi" w:cstheme="majorBidi"/>
        </w:rPr>
        <w:t>(McAdam 1986)</w:t>
      </w:r>
      <w:r w:rsidR="004420AE">
        <w:rPr>
          <w:rFonts w:asciiTheme="majorBidi" w:hAnsiTheme="majorBidi" w:cstheme="majorBidi"/>
        </w:rPr>
        <w:t xml:space="preserve"> to engage in </w:t>
      </w:r>
      <w:r w:rsidRPr="00D37844">
        <w:rPr>
          <w:rFonts w:asciiTheme="majorBidi" w:hAnsiTheme="majorBidi" w:cstheme="majorBidi"/>
        </w:rPr>
        <w:t>high-ris</w:t>
      </w:r>
      <w:r w:rsidR="004420AE">
        <w:rPr>
          <w:rFonts w:asciiTheme="majorBidi" w:hAnsiTheme="majorBidi" w:cstheme="majorBidi"/>
        </w:rPr>
        <w:t>k activism</w:t>
      </w:r>
      <w:r w:rsidR="00637F91">
        <w:rPr>
          <w:rFonts w:asciiTheme="majorBidi" w:hAnsiTheme="majorBidi" w:cstheme="majorBidi"/>
        </w:rPr>
        <w:t>, meaning that they are not constrained by family obligations.</w:t>
      </w:r>
      <w:r w:rsidR="004420AE">
        <w:rPr>
          <w:rFonts w:asciiTheme="majorBidi" w:hAnsiTheme="majorBidi" w:cstheme="majorBidi"/>
        </w:rPr>
        <w:t xml:space="preserve"> </w:t>
      </w:r>
      <w:r w:rsidR="00301B82">
        <w:rPr>
          <w:rFonts w:asciiTheme="majorBidi" w:hAnsiTheme="majorBidi" w:cstheme="majorBidi"/>
        </w:rPr>
        <w:t>Keeping in mind that the sample is small and not representative, it is striking that n</w:t>
      </w:r>
      <w:r w:rsidR="00445A0F" w:rsidRPr="00D37844">
        <w:rPr>
          <w:rFonts w:asciiTheme="majorBidi" w:hAnsiTheme="majorBidi" w:cstheme="majorBidi"/>
        </w:rPr>
        <w:t xml:space="preserve">early half of the male interviewees and two-thirds of the </w:t>
      </w:r>
      <w:r w:rsidR="00445A0F" w:rsidRPr="00D37844">
        <w:rPr>
          <w:rFonts w:asciiTheme="majorBidi" w:hAnsiTheme="majorBidi" w:cstheme="majorBidi"/>
        </w:rPr>
        <w:lastRenderedPageBreak/>
        <w:t>female interviewees were single or divorced, while 85% of the female interviewees and 71% of the male interviewees did not have children. In addition to these gender differences, there were some regional differences. Men from low(er)-income countries were most likely to be married and have young children, while men and women from high income countries and women from low(er) income countries were more likely to be single and childfree.</w:t>
      </w:r>
      <w:r w:rsidR="00637F91">
        <w:rPr>
          <w:rFonts w:asciiTheme="majorBidi" w:hAnsiTheme="majorBidi" w:cstheme="majorBidi"/>
        </w:rPr>
        <w:t xml:space="preserve"> </w:t>
      </w:r>
      <w:proofErr w:type="gramStart"/>
      <w:r w:rsidRPr="00D37844">
        <w:rPr>
          <w:rFonts w:asciiTheme="majorBidi" w:hAnsiTheme="majorBidi" w:cstheme="majorBidi"/>
        </w:rPr>
        <w:t>Respondents  took</w:t>
      </w:r>
      <w:proofErr w:type="gramEnd"/>
      <w:r w:rsidRPr="00D37844">
        <w:rPr>
          <w:rFonts w:asciiTheme="majorBidi" w:hAnsiTheme="majorBidi" w:cstheme="majorBidi"/>
        </w:rPr>
        <w:t xml:space="preserve"> into consideration that their parents, siblings or friends might be worried if they took on an assignment in a dangerous situation. </w:t>
      </w:r>
    </w:p>
    <w:p w14:paraId="6516F537" w14:textId="77777777" w:rsidR="00637F91" w:rsidRDefault="00236EB9" w:rsidP="006C0521">
      <w:pPr>
        <w:spacing w:line="480" w:lineRule="auto"/>
        <w:ind w:firstLine="720"/>
        <w:rPr>
          <w:rFonts w:asciiTheme="majorBidi" w:hAnsiTheme="majorBidi" w:cstheme="majorBidi"/>
        </w:rPr>
      </w:pPr>
      <w:r w:rsidRPr="00D37844">
        <w:rPr>
          <w:rFonts w:asciiTheme="majorBidi" w:hAnsiTheme="majorBidi" w:cstheme="majorBidi"/>
        </w:rPr>
        <w:t>In their accounts of how they experienced and dealt with risk, respondents employed three comparisons. First, they contrasted dangers they might encounter on assignments (for example landmines or organ</w:t>
      </w:r>
      <w:r w:rsidR="009F7F9B">
        <w:rPr>
          <w:rFonts w:asciiTheme="majorBidi" w:hAnsiTheme="majorBidi" w:cstheme="majorBidi"/>
        </w:rPr>
        <w:t>ize</w:t>
      </w:r>
      <w:r w:rsidRPr="00D37844">
        <w:rPr>
          <w:rFonts w:asciiTheme="majorBidi" w:hAnsiTheme="majorBidi" w:cstheme="majorBidi"/>
        </w:rPr>
        <w:t xml:space="preserve">d crime) with those typical for post-industrial societies such as traffic accidents or being a victim of theft or robbery. They pointed out that while they </w:t>
      </w:r>
      <w:r w:rsidR="009218F8">
        <w:rPr>
          <w:rFonts w:asciiTheme="majorBidi" w:hAnsiTheme="majorBidi" w:cstheme="majorBidi"/>
        </w:rPr>
        <w:t>were</w:t>
      </w:r>
      <w:r w:rsidRPr="00D37844">
        <w:rPr>
          <w:rFonts w:asciiTheme="majorBidi" w:hAnsiTheme="majorBidi" w:cstheme="majorBidi"/>
        </w:rPr>
        <w:t xml:space="preserve"> aware of risks – and </w:t>
      </w:r>
      <w:r w:rsidR="00445A0F" w:rsidRPr="00D37844">
        <w:rPr>
          <w:rFonts w:asciiTheme="majorBidi" w:hAnsiTheme="majorBidi" w:cstheme="majorBidi"/>
        </w:rPr>
        <w:t>took</w:t>
      </w:r>
      <w:r w:rsidRPr="00D37844">
        <w:rPr>
          <w:rFonts w:asciiTheme="majorBidi" w:hAnsiTheme="majorBidi" w:cstheme="majorBidi"/>
        </w:rPr>
        <w:t xml:space="preserve"> every precaution to avoid them – one takes risks everywhere all the time. The risks simply vary according to the circumstances. Second, they pointed out that </w:t>
      </w:r>
      <w:r w:rsidR="009218F8">
        <w:rPr>
          <w:rFonts w:asciiTheme="majorBidi" w:hAnsiTheme="majorBidi" w:cstheme="majorBidi"/>
        </w:rPr>
        <w:t xml:space="preserve">they were </w:t>
      </w:r>
      <w:r w:rsidRPr="00D37844">
        <w:rPr>
          <w:rFonts w:asciiTheme="majorBidi" w:hAnsiTheme="majorBidi" w:cstheme="majorBidi"/>
        </w:rPr>
        <w:t xml:space="preserve">getting used to security threats, which </w:t>
      </w:r>
      <w:r w:rsidR="009218F8">
        <w:rPr>
          <w:rFonts w:asciiTheme="majorBidi" w:hAnsiTheme="majorBidi" w:cstheme="majorBidi"/>
        </w:rPr>
        <w:t xml:space="preserve">were </w:t>
      </w:r>
      <w:r w:rsidRPr="00D37844">
        <w:rPr>
          <w:rFonts w:asciiTheme="majorBidi" w:hAnsiTheme="majorBidi" w:cstheme="majorBidi"/>
        </w:rPr>
        <w:t>seen as “normal” in the field, while they seem</w:t>
      </w:r>
      <w:r w:rsidR="009218F8">
        <w:rPr>
          <w:rFonts w:asciiTheme="majorBidi" w:hAnsiTheme="majorBidi" w:cstheme="majorBidi"/>
        </w:rPr>
        <w:t>ed</w:t>
      </w:r>
      <w:r w:rsidRPr="00D37844">
        <w:rPr>
          <w:rFonts w:asciiTheme="majorBidi" w:hAnsiTheme="majorBidi" w:cstheme="majorBidi"/>
        </w:rPr>
        <w:t xml:space="preserve"> “scary” at home. Furthermore, they experienced that over time, their perception what</w:t>
      </w:r>
      <w:r w:rsidR="004420AE">
        <w:rPr>
          <w:rFonts w:asciiTheme="majorBidi" w:hAnsiTheme="majorBidi" w:cstheme="majorBidi"/>
        </w:rPr>
        <w:t xml:space="preserve"> they consider</w:t>
      </w:r>
      <w:r w:rsidR="009218F8">
        <w:rPr>
          <w:rFonts w:asciiTheme="majorBidi" w:hAnsiTheme="majorBidi" w:cstheme="majorBidi"/>
        </w:rPr>
        <w:t>ed</w:t>
      </w:r>
      <w:r w:rsidR="004420AE">
        <w:rPr>
          <w:rFonts w:asciiTheme="majorBidi" w:hAnsiTheme="majorBidi" w:cstheme="majorBidi"/>
        </w:rPr>
        <w:t xml:space="preserve"> dangerous changed</w:t>
      </w:r>
      <w:r w:rsidRPr="00D37844">
        <w:rPr>
          <w:rFonts w:asciiTheme="majorBidi" w:hAnsiTheme="majorBidi" w:cstheme="majorBidi"/>
        </w:rPr>
        <w:t xml:space="preserve"> due to the fact that they had learned to deal with dangerous situations. </w:t>
      </w:r>
      <w:r w:rsidR="00652A15">
        <w:rPr>
          <w:rFonts w:asciiTheme="majorBidi" w:hAnsiTheme="majorBidi" w:cstheme="majorBidi"/>
        </w:rPr>
        <w:t xml:space="preserve">They thus highlighted their ability to integrate themselves in highly complex </w:t>
      </w:r>
      <w:r w:rsidR="00301B82">
        <w:rPr>
          <w:rFonts w:asciiTheme="majorBidi" w:hAnsiTheme="majorBidi" w:cstheme="majorBidi"/>
        </w:rPr>
        <w:t xml:space="preserve">environments. </w:t>
      </w:r>
      <w:r w:rsidRPr="00D37844">
        <w:rPr>
          <w:rFonts w:asciiTheme="majorBidi" w:hAnsiTheme="majorBidi" w:cstheme="majorBidi"/>
        </w:rPr>
        <w:t xml:space="preserve">Third, the respondents not only rationalized the risks by normalizing them, but also by contrasting their – privileged – position as international aid workers with local staff and beneficiaries who did not enjoy the same protection – for example through armed or unarmed guards, travelling in fortified vehicles or being evacuated and entitled to “rest &amp; relaxation” in safe and pleasant surroundings. </w:t>
      </w:r>
      <w:r w:rsidR="00445A0F" w:rsidRPr="00D37844">
        <w:rPr>
          <w:rFonts w:asciiTheme="majorBidi" w:hAnsiTheme="majorBidi" w:cstheme="majorBidi"/>
        </w:rPr>
        <w:t>In addition, some interviewees pointed out that their fate was pre-determined, thus there was no need to avoid potentially dangerous situations [reference removed to maintain the integrity of the review process].</w:t>
      </w:r>
      <w:r w:rsidRPr="00D37844">
        <w:rPr>
          <w:rFonts w:asciiTheme="majorBidi" w:hAnsiTheme="majorBidi" w:cstheme="majorBidi"/>
        </w:rPr>
        <w:t xml:space="preserve"> </w:t>
      </w:r>
    </w:p>
    <w:p w14:paraId="790CDBD6" w14:textId="2EF76423" w:rsidR="00445A0F" w:rsidRPr="00D37844" w:rsidRDefault="004420AE">
      <w:pPr>
        <w:spacing w:line="480" w:lineRule="auto"/>
        <w:ind w:firstLine="720"/>
        <w:rPr>
          <w:rFonts w:asciiTheme="majorBidi" w:hAnsiTheme="majorBidi" w:cstheme="majorBidi"/>
        </w:rPr>
      </w:pPr>
      <w:r>
        <w:rPr>
          <w:rFonts w:asciiTheme="majorBidi" w:hAnsiTheme="majorBidi" w:cstheme="majorBidi"/>
        </w:rPr>
        <w:lastRenderedPageBreak/>
        <w:t xml:space="preserve">Like Fast and </w:t>
      </w:r>
      <w:proofErr w:type="spellStart"/>
      <w:r>
        <w:rPr>
          <w:rFonts w:asciiTheme="majorBidi" w:hAnsiTheme="majorBidi" w:cstheme="majorBidi"/>
        </w:rPr>
        <w:t>Wiest</w:t>
      </w:r>
      <w:proofErr w:type="spellEnd"/>
      <w:r>
        <w:rPr>
          <w:rFonts w:asciiTheme="majorBidi" w:hAnsiTheme="majorBidi" w:cstheme="majorBidi"/>
        </w:rPr>
        <w:t xml:space="preserve"> (2007) I did not find gender differences in perceptions of risks. Both men and women emphasized their careful risk assessment and were critical of those who put themselves and others at risk through thoughtless behaviour. </w:t>
      </w:r>
      <w:r w:rsidR="00445A0F" w:rsidRPr="00D37844">
        <w:rPr>
          <w:rFonts w:asciiTheme="majorBidi" w:hAnsiTheme="majorBidi" w:cstheme="majorBidi"/>
        </w:rPr>
        <w:t>Men and women who were responsible for the security management of their organ</w:t>
      </w:r>
      <w:r w:rsidR="009F7F9B">
        <w:rPr>
          <w:rFonts w:asciiTheme="majorBidi" w:hAnsiTheme="majorBidi" w:cstheme="majorBidi"/>
        </w:rPr>
        <w:t>iza</w:t>
      </w:r>
      <w:r w:rsidR="00445A0F" w:rsidRPr="00D37844">
        <w:rPr>
          <w:rFonts w:asciiTheme="majorBidi" w:hAnsiTheme="majorBidi" w:cstheme="majorBidi"/>
        </w:rPr>
        <w:t>tion, for example in their role</w:t>
      </w:r>
      <w:r w:rsidR="009218F8">
        <w:rPr>
          <w:rFonts w:asciiTheme="majorBidi" w:hAnsiTheme="majorBidi" w:cstheme="majorBidi"/>
        </w:rPr>
        <w:t>s</w:t>
      </w:r>
      <w:r w:rsidR="00445A0F" w:rsidRPr="00D37844">
        <w:rPr>
          <w:rFonts w:asciiTheme="majorBidi" w:hAnsiTheme="majorBidi" w:cstheme="majorBidi"/>
        </w:rPr>
        <w:t xml:space="preserve"> as logistician</w:t>
      </w:r>
      <w:r w:rsidR="009218F8">
        <w:rPr>
          <w:rFonts w:asciiTheme="majorBidi" w:hAnsiTheme="majorBidi" w:cstheme="majorBidi"/>
        </w:rPr>
        <w:t>s</w:t>
      </w:r>
      <w:r w:rsidR="00445A0F" w:rsidRPr="00D37844">
        <w:rPr>
          <w:rFonts w:asciiTheme="majorBidi" w:hAnsiTheme="majorBidi" w:cstheme="majorBidi"/>
        </w:rPr>
        <w:t xml:space="preserve"> or head</w:t>
      </w:r>
      <w:r w:rsidR="009218F8">
        <w:rPr>
          <w:rFonts w:asciiTheme="majorBidi" w:hAnsiTheme="majorBidi" w:cstheme="majorBidi"/>
        </w:rPr>
        <w:t>s</w:t>
      </w:r>
      <w:r w:rsidR="00445A0F" w:rsidRPr="00D37844">
        <w:rPr>
          <w:rFonts w:asciiTheme="majorBidi" w:hAnsiTheme="majorBidi" w:cstheme="majorBidi"/>
        </w:rPr>
        <w:t xml:space="preserve"> of mission, emphasized that good communication skills and awareness of the local situation </w:t>
      </w:r>
      <w:r w:rsidR="00433958">
        <w:rPr>
          <w:rFonts w:asciiTheme="majorBidi" w:hAnsiTheme="majorBidi" w:cstheme="majorBidi"/>
        </w:rPr>
        <w:t>were</w:t>
      </w:r>
      <w:r w:rsidR="00445A0F" w:rsidRPr="00D37844">
        <w:rPr>
          <w:rFonts w:asciiTheme="majorBidi" w:hAnsiTheme="majorBidi" w:cstheme="majorBidi"/>
        </w:rPr>
        <w:t xml:space="preserve"> crucial to avoid risk. Some were frustrated that those who had been in incidents, for example, had been kidnapped, had “bragging rights” and </w:t>
      </w:r>
      <w:r>
        <w:rPr>
          <w:rFonts w:asciiTheme="majorBidi" w:hAnsiTheme="majorBidi" w:cstheme="majorBidi"/>
        </w:rPr>
        <w:t xml:space="preserve">a </w:t>
      </w:r>
      <w:r w:rsidR="00445A0F" w:rsidRPr="00D37844">
        <w:rPr>
          <w:rFonts w:asciiTheme="majorBidi" w:hAnsiTheme="majorBidi" w:cstheme="majorBidi"/>
        </w:rPr>
        <w:t>higher standing that those who through careful planning were able to dangerous situations. Respondents emphas</w:t>
      </w:r>
      <w:r w:rsidR="009F7F9B">
        <w:rPr>
          <w:rFonts w:asciiTheme="majorBidi" w:hAnsiTheme="majorBidi" w:cstheme="majorBidi"/>
        </w:rPr>
        <w:t>ize</w:t>
      </w:r>
      <w:r w:rsidR="00445A0F" w:rsidRPr="00D37844">
        <w:rPr>
          <w:rFonts w:asciiTheme="majorBidi" w:hAnsiTheme="majorBidi" w:cstheme="majorBidi"/>
        </w:rPr>
        <w:t>d that they were very conscious</w:t>
      </w:r>
      <w:r w:rsidR="00B1761F">
        <w:rPr>
          <w:rFonts w:asciiTheme="majorBidi" w:hAnsiTheme="majorBidi" w:cstheme="majorBidi"/>
        </w:rPr>
        <w:t xml:space="preserve"> of </w:t>
      </w:r>
      <w:r w:rsidR="00445A0F" w:rsidRPr="00D37844">
        <w:rPr>
          <w:rFonts w:asciiTheme="majorBidi" w:hAnsiTheme="majorBidi" w:cstheme="majorBidi"/>
        </w:rPr>
        <w:t>and careful</w:t>
      </w:r>
      <w:r w:rsidR="00637F91">
        <w:rPr>
          <w:rFonts w:asciiTheme="majorBidi" w:hAnsiTheme="majorBidi" w:cstheme="majorBidi"/>
        </w:rPr>
        <w:t>ly considering</w:t>
      </w:r>
      <w:r w:rsidR="00445A0F" w:rsidRPr="00D37844">
        <w:rPr>
          <w:rFonts w:asciiTheme="majorBidi" w:hAnsiTheme="majorBidi" w:cstheme="majorBidi"/>
        </w:rPr>
        <w:t xml:space="preserve"> the risks they were taking and stressed, that it was their decision whether they went on a mission or not. Once they had made the decision to take an assignment, they evaluated on a day to day basis which risks </w:t>
      </w:r>
      <w:r w:rsidR="004936AC">
        <w:rPr>
          <w:rFonts w:asciiTheme="majorBidi" w:hAnsiTheme="majorBidi" w:cstheme="majorBidi"/>
        </w:rPr>
        <w:t xml:space="preserve">they were prepared </w:t>
      </w:r>
      <w:r w:rsidR="00445A0F" w:rsidRPr="00D37844">
        <w:rPr>
          <w:rFonts w:asciiTheme="majorBidi" w:hAnsiTheme="majorBidi" w:cstheme="majorBidi"/>
        </w:rPr>
        <w:t>to take</w:t>
      </w:r>
      <w:r w:rsidR="00652A15">
        <w:rPr>
          <w:rFonts w:asciiTheme="majorBidi" w:hAnsiTheme="majorBidi" w:cstheme="majorBidi"/>
        </w:rPr>
        <w:t xml:space="preserve"> thus </w:t>
      </w:r>
      <w:r w:rsidR="00B1761F">
        <w:rPr>
          <w:rFonts w:asciiTheme="majorBidi" w:hAnsiTheme="majorBidi" w:cstheme="majorBidi"/>
        </w:rPr>
        <w:t xml:space="preserve">constantly </w:t>
      </w:r>
      <w:r w:rsidR="00652A15">
        <w:rPr>
          <w:rFonts w:asciiTheme="majorBidi" w:hAnsiTheme="majorBidi" w:cstheme="majorBidi"/>
        </w:rPr>
        <w:t>engaging in individua</w:t>
      </w:r>
      <w:r w:rsidR="00637F91">
        <w:rPr>
          <w:rFonts w:asciiTheme="majorBidi" w:hAnsiTheme="majorBidi" w:cstheme="majorBidi"/>
        </w:rPr>
        <w:t>lized risk-taking and self-govern</w:t>
      </w:r>
      <w:r w:rsidR="00652A15">
        <w:rPr>
          <w:rFonts w:asciiTheme="majorBidi" w:hAnsiTheme="majorBidi" w:cstheme="majorBidi"/>
        </w:rPr>
        <w:t>ment</w:t>
      </w:r>
      <w:r w:rsidR="00445A0F" w:rsidRPr="00D37844">
        <w:rPr>
          <w:rFonts w:asciiTheme="majorBidi" w:hAnsiTheme="majorBidi" w:cstheme="majorBidi"/>
        </w:rPr>
        <w:t xml:space="preserve">. </w:t>
      </w:r>
    </w:p>
    <w:p w14:paraId="7D5A98ED" w14:textId="77777777" w:rsidR="00E163D5" w:rsidRPr="00D37844" w:rsidRDefault="00E163D5" w:rsidP="00A41162">
      <w:pPr>
        <w:spacing w:line="480" w:lineRule="auto"/>
        <w:rPr>
          <w:rFonts w:asciiTheme="majorBidi" w:hAnsiTheme="majorBidi" w:cstheme="majorBidi"/>
        </w:rPr>
      </w:pPr>
    </w:p>
    <w:p w14:paraId="17A9B110" w14:textId="77777777" w:rsidR="00236EB9" w:rsidRDefault="00236EB9" w:rsidP="00A41162">
      <w:pPr>
        <w:spacing w:line="480" w:lineRule="auto"/>
        <w:rPr>
          <w:rFonts w:asciiTheme="majorBidi" w:hAnsiTheme="majorBidi" w:cstheme="majorBidi"/>
          <w:b/>
        </w:rPr>
      </w:pPr>
      <w:r w:rsidRPr="00A41162">
        <w:rPr>
          <w:rFonts w:asciiTheme="majorBidi" w:hAnsiTheme="majorBidi" w:cstheme="majorBidi"/>
          <w:b/>
        </w:rPr>
        <w:t>Conclusion</w:t>
      </w:r>
    </w:p>
    <w:p w14:paraId="62FBB392" w14:textId="26727BEF" w:rsidR="000C5AE7" w:rsidRDefault="004936AC" w:rsidP="00FA350C">
      <w:pPr>
        <w:spacing w:line="480" w:lineRule="auto"/>
        <w:rPr>
          <w:rFonts w:asciiTheme="majorBidi" w:hAnsiTheme="majorBidi" w:cstheme="majorBidi"/>
        </w:rPr>
      </w:pPr>
      <w:r>
        <w:rPr>
          <w:rFonts w:asciiTheme="majorBidi" w:hAnsiTheme="majorBidi" w:cstheme="majorBidi"/>
          <w:bCs/>
        </w:rPr>
        <w:t xml:space="preserve">This article contributes to a better understanding of aid work by focusing on voluntary risk-taking or edgework. </w:t>
      </w:r>
      <w:r w:rsidR="00433958">
        <w:rPr>
          <w:rFonts w:asciiTheme="majorBidi" w:hAnsiTheme="majorBidi" w:cstheme="majorBidi"/>
          <w:bCs/>
        </w:rPr>
        <w:t xml:space="preserve">I have argued that </w:t>
      </w:r>
      <w:r>
        <w:rPr>
          <w:rFonts w:asciiTheme="majorBidi" w:hAnsiTheme="majorBidi" w:cstheme="majorBidi"/>
          <w:bCs/>
        </w:rPr>
        <w:t>a</w:t>
      </w:r>
      <w:r w:rsidR="00201EDB">
        <w:rPr>
          <w:rFonts w:asciiTheme="majorBidi" w:hAnsiTheme="majorBidi" w:cstheme="majorBidi"/>
          <w:bCs/>
        </w:rPr>
        <w:t>id work</w:t>
      </w:r>
      <w:r w:rsidR="00433958">
        <w:rPr>
          <w:rFonts w:asciiTheme="majorBidi" w:hAnsiTheme="majorBidi" w:cstheme="majorBidi"/>
          <w:bCs/>
        </w:rPr>
        <w:t xml:space="preserve"> reconciles two different sociological perspectives on edgework. On the one hand, people working in aid have left previous careers behind in order to find more challenging and meaningful work and</w:t>
      </w:r>
      <w:r w:rsidR="00652A15">
        <w:rPr>
          <w:rFonts w:asciiTheme="majorBidi" w:hAnsiTheme="majorBidi" w:cstheme="majorBidi"/>
          <w:bCs/>
        </w:rPr>
        <w:t xml:space="preserve"> are attracted by the urgency o</w:t>
      </w:r>
      <w:r w:rsidR="00433958">
        <w:rPr>
          <w:rFonts w:asciiTheme="majorBidi" w:hAnsiTheme="majorBidi" w:cstheme="majorBidi"/>
          <w:bCs/>
        </w:rPr>
        <w:t xml:space="preserve">f aid work. </w:t>
      </w:r>
      <w:r w:rsidR="00652A15">
        <w:rPr>
          <w:rFonts w:asciiTheme="majorBidi" w:hAnsiTheme="majorBidi" w:cstheme="majorBidi"/>
          <w:bCs/>
        </w:rPr>
        <w:t xml:space="preserve">In this respect aid work represents an escape from constraining and alienating working conditions and offers the experience of feeling alive and living on the edge. </w:t>
      </w:r>
      <w:r w:rsidR="00433958">
        <w:rPr>
          <w:rFonts w:asciiTheme="majorBidi" w:hAnsiTheme="majorBidi" w:cstheme="majorBidi"/>
          <w:bCs/>
        </w:rPr>
        <w:t>On the other hand, aid work represents an extreme case of individualized risk-taking and self-government which are typical for contemporary risk societies.</w:t>
      </w:r>
      <w:r w:rsidR="00652A15">
        <w:rPr>
          <w:rFonts w:asciiTheme="majorBidi" w:hAnsiTheme="majorBidi" w:cstheme="majorBidi"/>
          <w:bCs/>
        </w:rPr>
        <w:t xml:space="preserve"> </w:t>
      </w:r>
      <w:r w:rsidR="00652A15">
        <w:rPr>
          <w:rFonts w:asciiTheme="majorBidi" w:hAnsiTheme="majorBidi" w:cstheme="majorBidi"/>
        </w:rPr>
        <w:t>Like</w:t>
      </w:r>
      <w:r w:rsidR="00236EB9" w:rsidRPr="00D37844">
        <w:rPr>
          <w:rFonts w:asciiTheme="majorBidi" w:hAnsiTheme="majorBidi" w:cstheme="majorBidi"/>
        </w:rPr>
        <w:t xml:space="preserve"> firefighters (Desmond 2011) or mountain rescuers (Lois 2001)</w:t>
      </w:r>
      <w:r w:rsidR="00652A15">
        <w:rPr>
          <w:rFonts w:asciiTheme="majorBidi" w:hAnsiTheme="majorBidi" w:cstheme="majorBidi"/>
        </w:rPr>
        <w:t xml:space="preserve"> people working in aid </w:t>
      </w:r>
      <w:r w:rsidR="00236EB9" w:rsidRPr="00D37844">
        <w:rPr>
          <w:rFonts w:asciiTheme="majorBidi" w:hAnsiTheme="majorBidi" w:cstheme="majorBidi"/>
        </w:rPr>
        <w:t xml:space="preserve">carefully assess the risks they </w:t>
      </w:r>
      <w:proofErr w:type="gramStart"/>
      <w:r w:rsidR="00652A15">
        <w:rPr>
          <w:rFonts w:asciiTheme="majorBidi" w:hAnsiTheme="majorBidi" w:cstheme="majorBidi"/>
        </w:rPr>
        <w:t xml:space="preserve">are </w:t>
      </w:r>
      <w:r w:rsidR="00236EB9" w:rsidRPr="00D37844">
        <w:rPr>
          <w:rFonts w:asciiTheme="majorBidi" w:hAnsiTheme="majorBidi" w:cstheme="majorBidi"/>
        </w:rPr>
        <w:t xml:space="preserve"> taking</w:t>
      </w:r>
      <w:proofErr w:type="gramEnd"/>
      <w:r w:rsidR="00236EB9" w:rsidRPr="00D37844">
        <w:rPr>
          <w:rFonts w:asciiTheme="majorBidi" w:hAnsiTheme="majorBidi" w:cstheme="majorBidi"/>
        </w:rPr>
        <w:t xml:space="preserve">, </w:t>
      </w:r>
      <w:r w:rsidR="00652A15">
        <w:rPr>
          <w:rFonts w:asciiTheme="majorBidi" w:hAnsiTheme="majorBidi" w:cstheme="majorBidi"/>
        </w:rPr>
        <w:t xml:space="preserve">are </w:t>
      </w:r>
      <w:r w:rsidR="00236EB9" w:rsidRPr="00D37844">
        <w:rPr>
          <w:rFonts w:asciiTheme="majorBidi" w:hAnsiTheme="majorBidi" w:cstheme="majorBidi"/>
        </w:rPr>
        <w:t xml:space="preserve">cautious, but accept that in the end there are limits to control risks. </w:t>
      </w:r>
      <w:r w:rsidR="00B1761F">
        <w:rPr>
          <w:rFonts w:asciiTheme="majorBidi" w:hAnsiTheme="majorBidi" w:cstheme="majorBidi"/>
          <w:bCs/>
        </w:rPr>
        <w:lastRenderedPageBreak/>
        <w:t>People working in aid are capable of negotiating highly complex environments which can be especially challenging on first assignments with limited experience, knowledge and preparation.</w:t>
      </w:r>
    </w:p>
    <w:p w14:paraId="7A1403D0" w14:textId="4DADACD9" w:rsidR="00236EB9" w:rsidRPr="004420AE" w:rsidRDefault="000C5AE7" w:rsidP="00FA350C">
      <w:pPr>
        <w:spacing w:line="480" w:lineRule="auto"/>
        <w:rPr>
          <w:rFonts w:asciiTheme="majorBidi" w:hAnsiTheme="majorBidi" w:cstheme="majorBidi"/>
          <w:b/>
        </w:rPr>
      </w:pPr>
      <w:r>
        <w:rPr>
          <w:rFonts w:asciiTheme="majorBidi" w:hAnsiTheme="majorBidi" w:cstheme="majorBidi"/>
        </w:rPr>
        <w:tab/>
      </w:r>
      <w:r w:rsidR="00236EB9" w:rsidRPr="00D37844">
        <w:rPr>
          <w:rFonts w:asciiTheme="majorBidi" w:hAnsiTheme="majorBidi" w:cstheme="majorBidi"/>
        </w:rPr>
        <w:t>Risk-taking</w:t>
      </w:r>
      <w:r w:rsidR="00652A15">
        <w:rPr>
          <w:rFonts w:asciiTheme="majorBidi" w:hAnsiTheme="majorBidi" w:cstheme="majorBidi"/>
        </w:rPr>
        <w:t xml:space="preserve"> in Aidland</w:t>
      </w:r>
      <w:r w:rsidR="00236EB9" w:rsidRPr="00D37844">
        <w:rPr>
          <w:rFonts w:asciiTheme="majorBidi" w:hAnsiTheme="majorBidi" w:cstheme="majorBidi"/>
        </w:rPr>
        <w:t xml:space="preserve"> </w:t>
      </w:r>
      <w:r w:rsidR="00652A15">
        <w:rPr>
          <w:rFonts w:asciiTheme="majorBidi" w:hAnsiTheme="majorBidi" w:cstheme="majorBidi"/>
        </w:rPr>
        <w:t xml:space="preserve">is </w:t>
      </w:r>
      <w:r w:rsidR="00236EB9" w:rsidRPr="00D37844">
        <w:rPr>
          <w:rFonts w:asciiTheme="majorBidi" w:hAnsiTheme="majorBidi" w:cstheme="majorBidi"/>
        </w:rPr>
        <w:t>shaped by the security regulations of aid organ</w:t>
      </w:r>
      <w:r w:rsidR="009F7F9B">
        <w:rPr>
          <w:rFonts w:asciiTheme="majorBidi" w:hAnsiTheme="majorBidi" w:cstheme="majorBidi"/>
        </w:rPr>
        <w:t>iza</w:t>
      </w:r>
      <w:r w:rsidR="00236EB9" w:rsidRPr="00D37844">
        <w:rPr>
          <w:rFonts w:asciiTheme="majorBidi" w:hAnsiTheme="majorBidi" w:cstheme="majorBidi"/>
        </w:rPr>
        <w:t>tions.</w:t>
      </w:r>
      <w:r>
        <w:rPr>
          <w:rFonts w:asciiTheme="majorBidi" w:hAnsiTheme="majorBidi" w:cstheme="majorBidi"/>
        </w:rPr>
        <w:t xml:space="preserve"> </w:t>
      </w:r>
      <w:proofErr w:type="spellStart"/>
      <w:r w:rsidR="00637F91">
        <w:rPr>
          <w:rFonts w:asciiTheme="majorBidi" w:hAnsiTheme="majorBidi" w:cstheme="majorBidi"/>
        </w:rPr>
        <w:t>Bunkerization</w:t>
      </w:r>
      <w:proofErr w:type="spellEnd"/>
      <w:r w:rsidR="00445A0F" w:rsidRPr="00D37844">
        <w:rPr>
          <w:rFonts w:asciiTheme="majorBidi" w:hAnsiTheme="majorBidi" w:cstheme="majorBidi"/>
        </w:rPr>
        <w:t xml:space="preserve"> and remote programming </w:t>
      </w:r>
      <w:r w:rsidR="00236EB9" w:rsidRPr="00D37844">
        <w:rPr>
          <w:rFonts w:asciiTheme="majorBidi" w:hAnsiTheme="majorBidi" w:cstheme="majorBidi"/>
        </w:rPr>
        <w:t xml:space="preserve">result in an increased distance and mistrust between international and national aid staff and the local population. </w:t>
      </w:r>
      <w:r w:rsidR="00445A0F" w:rsidRPr="00D37844">
        <w:rPr>
          <w:rFonts w:asciiTheme="majorBidi" w:hAnsiTheme="majorBidi" w:cstheme="majorBidi"/>
        </w:rPr>
        <w:t>This</w:t>
      </w:r>
      <w:r w:rsidR="00236EB9" w:rsidRPr="00D37844">
        <w:rPr>
          <w:rFonts w:asciiTheme="majorBidi" w:hAnsiTheme="majorBidi" w:cstheme="majorBidi"/>
        </w:rPr>
        <w:t xml:space="preserve"> is not only problematic in terms of providing efficient aid, i.e. aid that actually benefits the local population (rather than assuring that the aid organization and its staff stays in business)</w:t>
      </w:r>
      <w:r>
        <w:rPr>
          <w:rFonts w:asciiTheme="majorBidi" w:hAnsiTheme="majorBidi" w:cstheme="majorBidi"/>
        </w:rPr>
        <w:t>.</w:t>
      </w:r>
      <w:r w:rsidR="00236EB9" w:rsidRPr="00D37844">
        <w:rPr>
          <w:rFonts w:asciiTheme="majorBidi" w:hAnsiTheme="majorBidi" w:cstheme="majorBidi"/>
        </w:rPr>
        <w:t xml:space="preserve"> </w:t>
      </w:r>
      <w:r>
        <w:rPr>
          <w:rFonts w:asciiTheme="majorBidi" w:hAnsiTheme="majorBidi" w:cstheme="majorBidi"/>
        </w:rPr>
        <w:t>M</w:t>
      </w:r>
      <w:r w:rsidR="00236EB9" w:rsidRPr="00D37844">
        <w:rPr>
          <w:rFonts w:asciiTheme="majorBidi" w:hAnsiTheme="majorBidi" w:cstheme="majorBidi"/>
        </w:rPr>
        <w:t xml:space="preserve">oreover these processes also run counter to the motives that </w:t>
      </w:r>
      <w:r w:rsidR="004420AE">
        <w:rPr>
          <w:rFonts w:asciiTheme="majorBidi" w:hAnsiTheme="majorBidi" w:cstheme="majorBidi"/>
        </w:rPr>
        <w:t xml:space="preserve">had attracted the interviewees to </w:t>
      </w:r>
      <w:r w:rsidR="00B1761F">
        <w:rPr>
          <w:rFonts w:asciiTheme="majorBidi" w:hAnsiTheme="majorBidi" w:cstheme="majorBidi"/>
        </w:rPr>
        <w:t xml:space="preserve">Aidland in addition to </w:t>
      </w:r>
      <w:r w:rsidR="004420AE">
        <w:rPr>
          <w:rFonts w:asciiTheme="majorBidi" w:hAnsiTheme="majorBidi" w:cstheme="majorBidi"/>
        </w:rPr>
        <w:t xml:space="preserve">making a difference in people’s lives, the </w:t>
      </w:r>
      <w:r w:rsidR="00236EB9" w:rsidRPr="00D37844">
        <w:rPr>
          <w:rFonts w:asciiTheme="majorBidi" w:hAnsiTheme="majorBidi" w:cstheme="majorBidi"/>
        </w:rPr>
        <w:t xml:space="preserve">experience of exotic places and foreign cultures. </w:t>
      </w:r>
      <w:r w:rsidR="00B1761F">
        <w:rPr>
          <w:rFonts w:asciiTheme="majorBidi" w:hAnsiTheme="majorBidi" w:cstheme="majorBidi"/>
        </w:rPr>
        <w:t>S</w:t>
      </w:r>
      <w:r w:rsidR="00236EB9" w:rsidRPr="00D37844">
        <w:rPr>
          <w:rFonts w:asciiTheme="majorBidi" w:hAnsiTheme="majorBidi" w:cstheme="majorBidi"/>
        </w:rPr>
        <w:t xml:space="preserve">ecurity measures which are employed by aid agencies to provide a safe(r) environment </w:t>
      </w:r>
      <w:r w:rsidR="00652A15">
        <w:rPr>
          <w:rFonts w:asciiTheme="majorBidi" w:hAnsiTheme="majorBidi" w:cstheme="majorBidi"/>
        </w:rPr>
        <w:t xml:space="preserve">might </w:t>
      </w:r>
      <w:r w:rsidR="00236EB9" w:rsidRPr="00D37844">
        <w:rPr>
          <w:rFonts w:asciiTheme="majorBidi" w:hAnsiTheme="majorBidi" w:cstheme="majorBidi"/>
        </w:rPr>
        <w:t xml:space="preserve">result in an increased regulation of aid work and undermine opportunities to engage with the local population. If the growing attraction to aid work is an expression of an search for authenticity and a shift from the involvement in social protest to humanitarianism (Boltanski and Chiapello 2005; Fassin 2012) </w:t>
      </w:r>
      <w:r w:rsidR="00445A0F" w:rsidRPr="00D37844">
        <w:rPr>
          <w:rFonts w:asciiTheme="majorBidi" w:hAnsiTheme="majorBidi" w:cstheme="majorBidi"/>
        </w:rPr>
        <w:t xml:space="preserve">it </w:t>
      </w:r>
      <w:r w:rsidR="00236EB9" w:rsidRPr="00D37844">
        <w:rPr>
          <w:rFonts w:asciiTheme="majorBidi" w:hAnsiTheme="majorBidi" w:cstheme="majorBidi"/>
        </w:rPr>
        <w:t xml:space="preserve">is an open question, what impact the </w:t>
      </w:r>
      <w:r w:rsidR="00F9312F">
        <w:rPr>
          <w:rFonts w:asciiTheme="majorBidi" w:hAnsiTheme="majorBidi" w:cstheme="majorBidi"/>
        </w:rPr>
        <w:t xml:space="preserve">increased risk and the </w:t>
      </w:r>
      <w:r w:rsidR="00445A0F" w:rsidRPr="00D37844">
        <w:rPr>
          <w:rFonts w:asciiTheme="majorBidi" w:hAnsiTheme="majorBidi" w:cstheme="majorBidi"/>
        </w:rPr>
        <w:t>security management</w:t>
      </w:r>
      <w:r w:rsidR="00236EB9" w:rsidRPr="00D37844">
        <w:rPr>
          <w:rFonts w:asciiTheme="majorBidi" w:hAnsiTheme="majorBidi" w:cstheme="majorBidi"/>
        </w:rPr>
        <w:t xml:space="preserve"> processes have on the experiences of aid workers and </w:t>
      </w:r>
      <w:r w:rsidR="00F9312F">
        <w:rPr>
          <w:rFonts w:asciiTheme="majorBidi" w:hAnsiTheme="majorBidi" w:cstheme="majorBidi"/>
        </w:rPr>
        <w:t xml:space="preserve">how they </w:t>
      </w:r>
      <w:r w:rsidR="00236EB9" w:rsidRPr="00D37844">
        <w:rPr>
          <w:rFonts w:asciiTheme="majorBidi" w:hAnsiTheme="majorBidi" w:cstheme="majorBidi"/>
        </w:rPr>
        <w:t>transform aid work</w:t>
      </w:r>
      <w:r w:rsidR="00F9312F">
        <w:rPr>
          <w:rFonts w:asciiTheme="majorBidi" w:hAnsiTheme="majorBidi" w:cstheme="majorBidi"/>
        </w:rPr>
        <w:t>.</w:t>
      </w:r>
      <w:r w:rsidR="00236EB9" w:rsidRPr="00D37844">
        <w:rPr>
          <w:rFonts w:asciiTheme="majorBidi" w:hAnsiTheme="majorBidi" w:cstheme="majorBidi"/>
        </w:rPr>
        <w:t xml:space="preserve"> </w:t>
      </w:r>
      <w:r>
        <w:rPr>
          <w:rFonts w:asciiTheme="majorBidi" w:hAnsiTheme="majorBidi" w:cstheme="majorBidi"/>
        </w:rPr>
        <w:t>In particular s</w:t>
      </w:r>
      <w:r w:rsidR="00445A0F" w:rsidRPr="00D37844">
        <w:rPr>
          <w:rFonts w:asciiTheme="majorBidi" w:hAnsiTheme="majorBidi" w:cstheme="majorBidi"/>
        </w:rPr>
        <w:t xml:space="preserve">ecurity measures that focus on protection rather than acceptance </w:t>
      </w:r>
      <w:r>
        <w:rPr>
          <w:rFonts w:asciiTheme="majorBidi" w:hAnsiTheme="majorBidi" w:cstheme="majorBidi"/>
        </w:rPr>
        <w:t xml:space="preserve">and </w:t>
      </w:r>
      <w:r w:rsidR="00445A0F" w:rsidRPr="00D37844">
        <w:rPr>
          <w:rFonts w:asciiTheme="majorBidi" w:hAnsiTheme="majorBidi" w:cstheme="majorBidi"/>
        </w:rPr>
        <w:t>result in an increase distance between</w:t>
      </w:r>
      <w:r w:rsidR="00606493">
        <w:rPr>
          <w:rFonts w:asciiTheme="majorBidi" w:hAnsiTheme="majorBidi" w:cstheme="majorBidi"/>
        </w:rPr>
        <w:t xml:space="preserve"> international </w:t>
      </w:r>
      <w:r w:rsidR="00445A0F" w:rsidRPr="00D37844">
        <w:rPr>
          <w:rFonts w:asciiTheme="majorBidi" w:hAnsiTheme="majorBidi" w:cstheme="majorBidi"/>
        </w:rPr>
        <w:t>aid personnel and ‘beneficiaries’</w:t>
      </w:r>
      <w:r>
        <w:rPr>
          <w:rFonts w:asciiTheme="majorBidi" w:hAnsiTheme="majorBidi" w:cstheme="majorBidi"/>
        </w:rPr>
        <w:t xml:space="preserve"> </w:t>
      </w:r>
      <w:r w:rsidR="00445A0F" w:rsidRPr="00D37844">
        <w:rPr>
          <w:rFonts w:asciiTheme="majorBidi" w:hAnsiTheme="majorBidi" w:cstheme="majorBidi"/>
        </w:rPr>
        <w:t>might undermine the attraction of aid work</w:t>
      </w:r>
      <w:r w:rsidR="00236EB9" w:rsidRPr="00D37844">
        <w:rPr>
          <w:rFonts w:asciiTheme="majorBidi" w:hAnsiTheme="majorBidi" w:cstheme="majorBidi"/>
        </w:rPr>
        <w:t xml:space="preserve">. </w:t>
      </w:r>
      <w:r w:rsidR="00637F91">
        <w:rPr>
          <w:rFonts w:asciiTheme="majorBidi" w:hAnsiTheme="majorBidi" w:cstheme="majorBidi"/>
        </w:rPr>
        <w:t xml:space="preserve">Thus security measures might not only increase </w:t>
      </w:r>
      <w:r>
        <w:rPr>
          <w:rFonts w:asciiTheme="majorBidi" w:hAnsiTheme="majorBidi" w:cstheme="majorBidi"/>
        </w:rPr>
        <w:t xml:space="preserve">the inequalities between </w:t>
      </w:r>
      <w:r w:rsidR="00606493">
        <w:rPr>
          <w:rFonts w:asciiTheme="majorBidi" w:hAnsiTheme="majorBidi" w:cstheme="majorBidi"/>
        </w:rPr>
        <w:t xml:space="preserve">aid personnel and the local population, </w:t>
      </w:r>
      <w:r w:rsidR="00637F91">
        <w:rPr>
          <w:rFonts w:asciiTheme="majorBidi" w:hAnsiTheme="majorBidi" w:cstheme="majorBidi"/>
        </w:rPr>
        <w:t xml:space="preserve">but </w:t>
      </w:r>
      <w:r w:rsidR="00606493">
        <w:rPr>
          <w:rFonts w:asciiTheme="majorBidi" w:hAnsiTheme="majorBidi" w:cstheme="majorBidi"/>
        </w:rPr>
        <w:t xml:space="preserve">might take the edge off </w:t>
      </w:r>
      <w:r w:rsidR="00637F91">
        <w:rPr>
          <w:rFonts w:asciiTheme="majorBidi" w:hAnsiTheme="majorBidi" w:cstheme="majorBidi"/>
        </w:rPr>
        <w:t>a</w:t>
      </w:r>
      <w:r w:rsidR="00201EDB">
        <w:rPr>
          <w:rFonts w:asciiTheme="majorBidi" w:hAnsiTheme="majorBidi" w:cstheme="majorBidi"/>
        </w:rPr>
        <w:t>id work</w:t>
      </w:r>
      <w:r w:rsidR="00606493">
        <w:rPr>
          <w:rFonts w:asciiTheme="majorBidi" w:hAnsiTheme="majorBidi" w:cstheme="majorBidi"/>
        </w:rPr>
        <w:t xml:space="preserve">. </w:t>
      </w:r>
    </w:p>
    <w:p w14:paraId="6CE34D41" w14:textId="77777777" w:rsidR="00E163D5" w:rsidRPr="00D37844" w:rsidRDefault="00E163D5" w:rsidP="00A41162">
      <w:pPr>
        <w:spacing w:line="480" w:lineRule="auto"/>
        <w:rPr>
          <w:rFonts w:asciiTheme="majorBidi" w:hAnsiTheme="majorBidi" w:cstheme="majorBidi"/>
        </w:rPr>
      </w:pPr>
    </w:p>
    <w:p w14:paraId="55113019" w14:textId="77777777" w:rsidR="00445A0F" w:rsidRPr="00D37844" w:rsidRDefault="00445A0F" w:rsidP="00543EEA">
      <w:pPr>
        <w:spacing w:line="480" w:lineRule="auto"/>
        <w:rPr>
          <w:rFonts w:asciiTheme="majorBidi" w:hAnsiTheme="majorBidi" w:cstheme="majorBidi"/>
          <w:b/>
          <w:bCs/>
        </w:rPr>
      </w:pPr>
      <w:r w:rsidRPr="00D37844">
        <w:rPr>
          <w:rFonts w:asciiTheme="majorBidi" w:hAnsiTheme="majorBidi" w:cstheme="majorBidi"/>
          <w:b/>
          <w:bCs/>
        </w:rPr>
        <w:t>Endnotes</w:t>
      </w:r>
    </w:p>
    <w:p w14:paraId="0F6F14C3" w14:textId="3AC18C8B" w:rsidR="00445A0F" w:rsidRPr="00D37844" w:rsidRDefault="00445A0F" w:rsidP="00543EEA">
      <w:pPr>
        <w:pStyle w:val="ListParagraph"/>
        <w:numPr>
          <w:ilvl w:val="0"/>
          <w:numId w:val="35"/>
        </w:numPr>
        <w:spacing w:line="480" w:lineRule="auto"/>
        <w:rPr>
          <w:rFonts w:asciiTheme="majorBidi" w:hAnsiTheme="majorBidi" w:cstheme="majorBidi"/>
        </w:rPr>
      </w:pPr>
      <w:r w:rsidRPr="00D37844">
        <w:rPr>
          <w:rFonts w:asciiTheme="majorBidi" w:hAnsiTheme="majorBidi" w:cstheme="majorBidi"/>
        </w:rPr>
        <w:lastRenderedPageBreak/>
        <w:t>Safety threats are for example related to traffic accidents and health issues whereas acts of violence constitute security threats which can be general</w:t>
      </w:r>
      <w:r w:rsidR="009F7F9B">
        <w:rPr>
          <w:rFonts w:asciiTheme="majorBidi" w:hAnsiTheme="majorBidi" w:cstheme="majorBidi"/>
        </w:rPr>
        <w:t>ize</w:t>
      </w:r>
      <w:r w:rsidRPr="00D37844">
        <w:rPr>
          <w:rFonts w:asciiTheme="majorBidi" w:hAnsiTheme="majorBidi" w:cstheme="majorBidi"/>
        </w:rPr>
        <w:t>d or random (ambient) or targeted (situational) (ibid, p. 138f.)</w:t>
      </w:r>
    </w:p>
    <w:p w14:paraId="337C42F9" w14:textId="5B71C58C" w:rsidR="00445A0F" w:rsidRPr="00D37844" w:rsidRDefault="00445A0F" w:rsidP="00543EEA">
      <w:pPr>
        <w:pStyle w:val="ListParagraph"/>
        <w:numPr>
          <w:ilvl w:val="0"/>
          <w:numId w:val="35"/>
        </w:numPr>
        <w:spacing w:line="480" w:lineRule="auto"/>
        <w:rPr>
          <w:rFonts w:asciiTheme="majorBidi" w:hAnsiTheme="majorBidi" w:cstheme="majorBidi"/>
        </w:rPr>
      </w:pPr>
      <w:r w:rsidRPr="00D37844">
        <w:rPr>
          <w:rFonts w:asciiTheme="majorBidi" w:hAnsiTheme="majorBidi" w:cstheme="majorBidi"/>
        </w:rPr>
        <w:t>Securit</w:t>
      </w:r>
      <w:r w:rsidR="009F7F9B">
        <w:rPr>
          <w:rFonts w:asciiTheme="majorBidi" w:hAnsiTheme="majorBidi" w:cstheme="majorBidi"/>
        </w:rPr>
        <w:t>iza</w:t>
      </w:r>
      <w:r w:rsidRPr="00D37844">
        <w:rPr>
          <w:rFonts w:asciiTheme="majorBidi" w:hAnsiTheme="majorBidi" w:cstheme="majorBidi"/>
        </w:rPr>
        <w:t>tion refers to the fact that after 9/11 development policy has been increasingly shaped by foreign policy and security agendas (Howell and Lind 2009). Securit</w:t>
      </w:r>
      <w:r w:rsidR="009F7F9B">
        <w:rPr>
          <w:rFonts w:asciiTheme="majorBidi" w:hAnsiTheme="majorBidi" w:cstheme="majorBidi"/>
        </w:rPr>
        <w:t>iza</w:t>
      </w:r>
      <w:r w:rsidRPr="00D37844">
        <w:rPr>
          <w:rFonts w:asciiTheme="majorBidi" w:hAnsiTheme="majorBidi" w:cstheme="majorBidi"/>
        </w:rPr>
        <w:t>tion is distinct from but related to the security management of aid organ</w:t>
      </w:r>
      <w:r w:rsidR="009F7F9B">
        <w:rPr>
          <w:rFonts w:asciiTheme="majorBidi" w:hAnsiTheme="majorBidi" w:cstheme="majorBidi"/>
        </w:rPr>
        <w:t>iza</w:t>
      </w:r>
      <w:r w:rsidRPr="00D37844">
        <w:rPr>
          <w:rFonts w:asciiTheme="majorBidi" w:hAnsiTheme="majorBidi" w:cstheme="majorBidi"/>
        </w:rPr>
        <w:t xml:space="preserve">tions: The (renewed) </w:t>
      </w:r>
      <w:r w:rsidR="00A41162">
        <w:rPr>
          <w:rFonts w:asciiTheme="majorBidi" w:hAnsiTheme="majorBidi" w:cstheme="majorBidi"/>
        </w:rPr>
        <w:t>politicization</w:t>
      </w:r>
      <w:r w:rsidRPr="00D37844">
        <w:rPr>
          <w:rFonts w:asciiTheme="majorBidi" w:hAnsiTheme="majorBidi" w:cstheme="majorBidi"/>
        </w:rPr>
        <w:t xml:space="preserve"> of aid has resulted in an increase of attack on aid personnel to which aid organ</w:t>
      </w:r>
      <w:r w:rsidR="009F7F9B">
        <w:rPr>
          <w:rFonts w:asciiTheme="majorBidi" w:hAnsiTheme="majorBidi" w:cstheme="majorBidi"/>
        </w:rPr>
        <w:t>iza</w:t>
      </w:r>
      <w:r w:rsidRPr="00D37844">
        <w:rPr>
          <w:rFonts w:asciiTheme="majorBidi" w:hAnsiTheme="majorBidi" w:cstheme="majorBidi"/>
        </w:rPr>
        <w:t>tions have responded with intensified security management.</w:t>
      </w:r>
    </w:p>
    <w:p w14:paraId="412224E5" w14:textId="38252DF6" w:rsidR="00445A0F" w:rsidRPr="00D37844" w:rsidRDefault="00445A0F" w:rsidP="00F9312F">
      <w:pPr>
        <w:pStyle w:val="ListParagraph"/>
        <w:numPr>
          <w:ilvl w:val="0"/>
          <w:numId w:val="35"/>
        </w:numPr>
        <w:spacing w:line="480" w:lineRule="auto"/>
        <w:rPr>
          <w:rFonts w:asciiTheme="majorBidi" w:hAnsiTheme="majorBidi" w:cstheme="majorBidi"/>
        </w:rPr>
      </w:pPr>
      <w:r w:rsidRPr="00D37844">
        <w:rPr>
          <w:rFonts w:asciiTheme="majorBidi" w:hAnsiTheme="majorBidi" w:cstheme="majorBidi"/>
        </w:rPr>
        <w:t>Professional</w:t>
      </w:r>
      <w:r w:rsidR="009F7F9B">
        <w:rPr>
          <w:rFonts w:asciiTheme="majorBidi" w:hAnsiTheme="majorBidi" w:cstheme="majorBidi"/>
        </w:rPr>
        <w:t>iza</w:t>
      </w:r>
      <w:r w:rsidRPr="00D37844">
        <w:rPr>
          <w:rFonts w:asciiTheme="majorBidi" w:hAnsiTheme="majorBidi" w:cstheme="majorBidi"/>
        </w:rPr>
        <w:t xml:space="preserve">tion processes </w:t>
      </w:r>
      <w:r w:rsidR="00F9312F">
        <w:rPr>
          <w:rFonts w:asciiTheme="majorBidi" w:hAnsiTheme="majorBidi" w:cstheme="majorBidi"/>
        </w:rPr>
        <w:t xml:space="preserve">in humanitarian assistance </w:t>
      </w:r>
      <w:r w:rsidRPr="00D37844">
        <w:rPr>
          <w:rFonts w:asciiTheme="majorBidi" w:hAnsiTheme="majorBidi" w:cstheme="majorBidi"/>
        </w:rPr>
        <w:t xml:space="preserve">include the introduction of codes of conduct and standards as well as the proliferation of academic and non-academic training opportunities (Rainhorn et. al. 2010; Walker and Russ 2010). They </w:t>
      </w:r>
      <w:r w:rsidR="00F9312F">
        <w:rPr>
          <w:rFonts w:asciiTheme="majorBidi" w:hAnsiTheme="majorBidi" w:cstheme="majorBidi"/>
        </w:rPr>
        <w:t xml:space="preserve">are a response to the increased complexity and challenges that contemporary aid workers face (Walker et. al. 2010). </w:t>
      </w:r>
    </w:p>
    <w:p w14:paraId="55EE483F" w14:textId="422FAFE1" w:rsidR="004E563B" w:rsidRDefault="004E563B" w:rsidP="00ED4944">
      <w:pPr>
        <w:pStyle w:val="ListParagraph"/>
        <w:numPr>
          <w:ilvl w:val="0"/>
          <w:numId w:val="35"/>
        </w:numPr>
        <w:spacing w:line="480" w:lineRule="auto"/>
        <w:rPr>
          <w:rFonts w:asciiTheme="majorBidi" w:hAnsiTheme="majorBidi" w:cstheme="majorBidi"/>
        </w:rPr>
      </w:pPr>
      <w:r w:rsidRPr="00D37844">
        <w:rPr>
          <w:rFonts w:asciiTheme="majorBidi" w:hAnsiTheme="majorBidi" w:cstheme="majorBidi"/>
        </w:rPr>
        <w:t>The risks for national and international aid workers differ, while international aid workers tend to be kidnapped, national aid workers are more likely to be killed (Stoddard et al. 2008). Although local and national aid worker represent about 90% and thus the vast majority of the aid worker population, security measures still primarily target international staff (Stoddard et al. 2011).</w:t>
      </w:r>
    </w:p>
    <w:p w14:paraId="5A3973E1" w14:textId="3F9C8C33" w:rsidR="00B061A9" w:rsidRPr="00D37844" w:rsidRDefault="00B061A9" w:rsidP="00B061A9">
      <w:pPr>
        <w:pStyle w:val="ListParagraph"/>
        <w:numPr>
          <w:ilvl w:val="0"/>
          <w:numId w:val="35"/>
        </w:numPr>
        <w:spacing w:line="480" w:lineRule="auto"/>
        <w:rPr>
          <w:rFonts w:asciiTheme="majorBidi" w:hAnsiTheme="majorBidi" w:cstheme="majorBidi"/>
        </w:rPr>
      </w:pPr>
      <w:r>
        <w:rPr>
          <w:rFonts w:asciiTheme="majorBidi" w:hAnsiTheme="majorBidi" w:cstheme="majorBidi"/>
        </w:rPr>
        <w:t xml:space="preserve">In addition to these interviews, I also spoke with human resources staff of an NGO and a UN agency as well as with instructors on humanitarian studies courses. </w:t>
      </w:r>
      <w:r w:rsidR="00994828">
        <w:rPr>
          <w:rFonts w:asciiTheme="majorBidi" w:hAnsiTheme="majorBidi" w:cstheme="majorBidi"/>
        </w:rPr>
        <w:t>F</w:t>
      </w:r>
      <w:r>
        <w:rPr>
          <w:rFonts w:asciiTheme="majorBidi" w:hAnsiTheme="majorBidi" w:cstheme="majorBidi"/>
        </w:rPr>
        <w:t xml:space="preserve">urthermore some of the biographical interviews or short conversations with people working or planning to work in aid were not recorded and thus not included in this analysis. </w:t>
      </w:r>
    </w:p>
    <w:p w14:paraId="315677AC" w14:textId="14B09274" w:rsidR="004E563B" w:rsidRDefault="004E563B" w:rsidP="00543EEA">
      <w:pPr>
        <w:pStyle w:val="ListParagraph"/>
        <w:numPr>
          <w:ilvl w:val="0"/>
          <w:numId w:val="35"/>
        </w:numPr>
        <w:spacing w:line="480" w:lineRule="auto"/>
        <w:rPr>
          <w:rFonts w:asciiTheme="majorBidi" w:hAnsiTheme="majorBidi" w:cstheme="majorBidi"/>
        </w:rPr>
      </w:pPr>
      <w:r w:rsidRPr="00D37844">
        <w:rPr>
          <w:rFonts w:asciiTheme="majorBidi" w:hAnsiTheme="majorBidi" w:cstheme="majorBidi"/>
        </w:rPr>
        <w:lastRenderedPageBreak/>
        <w:t>At the time of the interview, eight (14%) were under 30, thirty (52%</w:t>
      </w:r>
      <w:r w:rsidR="00F9312F">
        <w:rPr>
          <w:rFonts w:asciiTheme="majorBidi" w:hAnsiTheme="majorBidi" w:cstheme="majorBidi"/>
        </w:rPr>
        <w:t>)</w:t>
      </w:r>
      <w:r w:rsidRPr="00D37844">
        <w:rPr>
          <w:rFonts w:asciiTheme="majorBidi" w:hAnsiTheme="majorBidi" w:cstheme="majorBidi"/>
        </w:rPr>
        <w:t xml:space="preserve"> were between 30 and 39, thirteen</w:t>
      </w:r>
      <w:r w:rsidR="00F9312F">
        <w:rPr>
          <w:rFonts w:asciiTheme="majorBidi" w:hAnsiTheme="majorBidi" w:cstheme="majorBidi"/>
        </w:rPr>
        <w:t xml:space="preserve"> </w:t>
      </w:r>
      <w:r w:rsidRPr="00D37844">
        <w:rPr>
          <w:rFonts w:asciiTheme="majorBidi" w:hAnsiTheme="majorBidi" w:cstheme="majorBidi"/>
        </w:rPr>
        <w:t xml:space="preserve">(23%) were between 40 and 49 and six (11%) were over 50, including two who </w:t>
      </w:r>
      <w:r w:rsidR="00F9312F">
        <w:rPr>
          <w:rFonts w:asciiTheme="majorBidi" w:hAnsiTheme="majorBidi" w:cstheme="majorBidi"/>
        </w:rPr>
        <w:t xml:space="preserve">were </w:t>
      </w:r>
      <w:r w:rsidRPr="00D37844">
        <w:rPr>
          <w:rFonts w:asciiTheme="majorBidi" w:hAnsiTheme="majorBidi" w:cstheme="majorBidi"/>
        </w:rPr>
        <w:t>60 or older.</w:t>
      </w:r>
    </w:p>
    <w:p w14:paraId="50A4F799" w14:textId="22032A9C" w:rsidR="00E801F2" w:rsidRPr="00D37844" w:rsidRDefault="00E801F2" w:rsidP="00543EEA">
      <w:pPr>
        <w:pStyle w:val="ListParagraph"/>
        <w:numPr>
          <w:ilvl w:val="0"/>
          <w:numId w:val="35"/>
        </w:numPr>
        <w:spacing w:line="480" w:lineRule="auto"/>
        <w:rPr>
          <w:rFonts w:asciiTheme="majorBidi" w:hAnsiTheme="majorBidi" w:cstheme="majorBidi"/>
        </w:rPr>
      </w:pPr>
      <w:r>
        <w:rPr>
          <w:rFonts w:asciiTheme="majorBidi" w:hAnsiTheme="majorBidi" w:cstheme="majorBidi"/>
        </w:rPr>
        <w:t>In contrast to ‘free nodes’, ‘tree nodes’ comprise sub-categories.</w:t>
      </w:r>
    </w:p>
    <w:p w14:paraId="5D39D2B5" w14:textId="698AAFD1" w:rsidR="004E563B" w:rsidRPr="00D37844" w:rsidRDefault="004E563B" w:rsidP="00543EEA">
      <w:pPr>
        <w:pStyle w:val="ListParagraph"/>
        <w:numPr>
          <w:ilvl w:val="0"/>
          <w:numId w:val="35"/>
        </w:numPr>
        <w:spacing w:line="480" w:lineRule="auto"/>
        <w:rPr>
          <w:rFonts w:asciiTheme="majorBidi" w:hAnsiTheme="majorBidi" w:cstheme="majorBidi"/>
        </w:rPr>
      </w:pPr>
      <w:r w:rsidRPr="00D37844">
        <w:rPr>
          <w:rFonts w:asciiTheme="majorBidi" w:hAnsiTheme="majorBidi" w:cstheme="majorBidi"/>
        </w:rPr>
        <w:t>Fifteen</w:t>
      </w:r>
      <w:r w:rsidR="00F9312F">
        <w:rPr>
          <w:rFonts w:asciiTheme="majorBidi" w:hAnsiTheme="majorBidi" w:cstheme="majorBidi"/>
        </w:rPr>
        <w:t xml:space="preserve"> interviewees</w:t>
      </w:r>
      <w:r w:rsidRPr="00D37844">
        <w:rPr>
          <w:rFonts w:asciiTheme="majorBidi" w:hAnsiTheme="majorBidi" w:cstheme="majorBidi"/>
        </w:rPr>
        <w:t xml:space="preserve"> (26%) were under 25 when they got first involved in aid work, including three who were under 20, nineteen (33%) were between 25 and 29, seven (12%) between 30 and 24, eight (14%) were between 35 and 39 and </w:t>
      </w:r>
      <w:r w:rsidR="00F9312F">
        <w:rPr>
          <w:rFonts w:asciiTheme="majorBidi" w:hAnsiTheme="majorBidi" w:cstheme="majorBidi"/>
        </w:rPr>
        <w:t>six</w:t>
      </w:r>
      <w:r w:rsidRPr="00D37844">
        <w:rPr>
          <w:rFonts w:asciiTheme="majorBidi" w:hAnsiTheme="majorBidi" w:cstheme="majorBidi"/>
        </w:rPr>
        <w:t xml:space="preserve"> (11%) were over 40 including one who was over 50 when </w:t>
      </w:r>
      <w:r w:rsidR="00F9312F">
        <w:rPr>
          <w:rFonts w:asciiTheme="majorBidi" w:hAnsiTheme="majorBidi" w:cstheme="majorBidi"/>
        </w:rPr>
        <w:t>she</w:t>
      </w:r>
      <w:r w:rsidRPr="00D37844">
        <w:rPr>
          <w:rFonts w:asciiTheme="majorBidi" w:hAnsiTheme="majorBidi" w:cstheme="majorBidi"/>
        </w:rPr>
        <w:t xml:space="preserve"> got first involved in aid work.</w:t>
      </w:r>
    </w:p>
    <w:p w14:paraId="671798D8" w14:textId="77777777" w:rsidR="003535A6" w:rsidRPr="00D37844" w:rsidRDefault="003535A6" w:rsidP="00A41162">
      <w:pPr>
        <w:spacing w:line="480" w:lineRule="auto"/>
        <w:rPr>
          <w:rFonts w:asciiTheme="majorBidi" w:hAnsiTheme="majorBidi" w:cstheme="majorBidi"/>
        </w:rPr>
      </w:pPr>
    </w:p>
    <w:p w14:paraId="0F4F7568" w14:textId="77777777" w:rsidR="00236EB9" w:rsidRPr="00A41162" w:rsidRDefault="00236EB9" w:rsidP="00A41162">
      <w:pPr>
        <w:spacing w:line="480" w:lineRule="auto"/>
        <w:rPr>
          <w:rFonts w:asciiTheme="majorBidi" w:hAnsiTheme="majorBidi" w:cstheme="majorBidi"/>
          <w:b/>
        </w:rPr>
      </w:pPr>
      <w:r w:rsidRPr="00A41162">
        <w:rPr>
          <w:rFonts w:asciiTheme="majorBidi" w:hAnsiTheme="majorBidi" w:cstheme="majorBidi"/>
          <w:b/>
        </w:rPr>
        <w:t>References</w:t>
      </w:r>
    </w:p>
    <w:p w14:paraId="0E553FB3" w14:textId="3A7B2A7F" w:rsidR="00445A0F" w:rsidRPr="00D37844" w:rsidRDefault="00445A0F" w:rsidP="006C0521">
      <w:pPr>
        <w:spacing w:line="480" w:lineRule="auto"/>
        <w:ind w:left="720" w:hanging="720"/>
        <w:rPr>
          <w:rFonts w:asciiTheme="majorBidi" w:hAnsiTheme="majorBidi" w:cstheme="majorBidi"/>
          <w:noProof/>
        </w:rPr>
      </w:pPr>
      <w:bookmarkStart w:id="1" w:name="_ENREF_2"/>
      <w:r w:rsidRPr="00D37844">
        <w:rPr>
          <w:rFonts w:asciiTheme="majorBidi" w:hAnsiTheme="majorBidi" w:cstheme="majorBidi"/>
          <w:noProof/>
        </w:rPr>
        <w:t>Apthorpe, R. (2011). Coda: With Alice in Aidland: A Seriously Satirical Allegory.</w:t>
      </w:r>
      <w:r w:rsidR="0066496A">
        <w:rPr>
          <w:rFonts w:asciiTheme="majorBidi" w:hAnsiTheme="majorBidi" w:cstheme="majorBidi"/>
          <w:noProof/>
        </w:rPr>
        <w:t xml:space="preserve"> </w:t>
      </w:r>
      <w:r w:rsidR="00E21373">
        <w:rPr>
          <w:rFonts w:asciiTheme="majorBidi" w:hAnsiTheme="majorBidi" w:cstheme="majorBidi"/>
          <w:noProof/>
        </w:rPr>
        <w:t xml:space="preserve">In </w:t>
      </w:r>
      <w:r w:rsidRPr="00D37844">
        <w:rPr>
          <w:rFonts w:asciiTheme="majorBidi" w:hAnsiTheme="majorBidi" w:cstheme="majorBidi"/>
          <w:noProof/>
        </w:rPr>
        <w:t xml:space="preserve"> </w:t>
      </w:r>
      <w:r w:rsidRPr="00D37844">
        <w:rPr>
          <w:rFonts w:asciiTheme="majorBidi" w:hAnsiTheme="majorBidi" w:cstheme="majorBidi"/>
          <w:noProof/>
          <w:u w:val="single"/>
        </w:rPr>
        <w:t xml:space="preserve">Adventures in Aidland: The </w:t>
      </w:r>
      <w:r w:rsidR="00F9312F">
        <w:rPr>
          <w:rFonts w:asciiTheme="majorBidi" w:hAnsiTheme="majorBidi" w:cstheme="majorBidi"/>
          <w:noProof/>
          <w:u w:val="single"/>
        </w:rPr>
        <w:t>A</w:t>
      </w:r>
      <w:r w:rsidRPr="00D37844">
        <w:rPr>
          <w:rFonts w:asciiTheme="majorBidi" w:hAnsiTheme="majorBidi" w:cstheme="majorBidi"/>
          <w:noProof/>
          <w:u w:val="single"/>
        </w:rPr>
        <w:t xml:space="preserve">nthropology of </w:t>
      </w:r>
      <w:r w:rsidR="00F9312F">
        <w:rPr>
          <w:rFonts w:asciiTheme="majorBidi" w:hAnsiTheme="majorBidi" w:cstheme="majorBidi"/>
          <w:noProof/>
          <w:u w:val="single"/>
        </w:rPr>
        <w:t>P</w:t>
      </w:r>
      <w:r w:rsidRPr="00D37844">
        <w:rPr>
          <w:rFonts w:asciiTheme="majorBidi" w:hAnsiTheme="majorBidi" w:cstheme="majorBidi"/>
          <w:noProof/>
          <w:u w:val="single"/>
        </w:rPr>
        <w:t xml:space="preserve">rofessionals in </w:t>
      </w:r>
      <w:r w:rsidR="00F9312F">
        <w:rPr>
          <w:rFonts w:asciiTheme="majorBidi" w:hAnsiTheme="majorBidi" w:cstheme="majorBidi"/>
          <w:noProof/>
          <w:u w:val="single"/>
        </w:rPr>
        <w:t>I</w:t>
      </w:r>
      <w:r w:rsidRPr="00D37844">
        <w:rPr>
          <w:rFonts w:asciiTheme="majorBidi" w:hAnsiTheme="majorBidi" w:cstheme="majorBidi"/>
          <w:noProof/>
          <w:u w:val="single"/>
        </w:rPr>
        <w:t xml:space="preserve">nternational </w:t>
      </w:r>
      <w:r w:rsidR="00F9312F">
        <w:rPr>
          <w:rFonts w:asciiTheme="majorBidi" w:hAnsiTheme="majorBidi" w:cstheme="majorBidi"/>
          <w:noProof/>
          <w:u w:val="single"/>
        </w:rPr>
        <w:t>D</w:t>
      </w:r>
      <w:r w:rsidRPr="00D37844">
        <w:rPr>
          <w:rFonts w:asciiTheme="majorBidi" w:hAnsiTheme="majorBidi" w:cstheme="majorBidi"/>
          <w:noProof/>
          <w:u w:val="single"/>
        </w:rPr>
        <w:t>evelopment</w:t>
      </w:r>
      <w:r w:rsidR="00E21373" w:rsidRPr="00FA350C">
        <w:rPr>
          <w:rFonts w:asciiTheme="majorBidi" w:hAnsiTheme="majorBidi" w:cstheme="majorBidi"/>
          <w:noProof/>
        </w:rPr>
        <w:t>, ed. by</w:t>
      </w:r>
      <w:r w:rsidRPr="00D37844">
        <w:rPr>
          <w:rFonts w:asciiTheme="majorBidi" w:hAnsiTheme="majorBidi" w:cstheme="majorBidi"/>
          <w:noProof/>
        </w:rPr>
        <w:t xml:space="preserve"> D. Mosse. New York &amp; Oxford, Berghahn Books</w:t>
      </w:r>
      <w:r w:rsidRPr="00D37844">
        <w:rPr>
          <w:rFonts w:asciiTheme="majorBidi" w:hAnsiTheme="majorBidi" w:cstheme="majorBidi"/>
          <w:b/>
          <w:noProof/>
        </w:rPr>
        <w:t xml:space="preserve">: </w:t>
      </w:r>
      <w:r w:rsidRPr="00D37844">
        <w:rPr>
          <w:rFonts w:asciiTheme="majorBidi" w:hAnsiTheme="majorBidi" w:cstheme="majorBidi"/>
          <w:noProof/>
        </w:rPr>
        <w:t>199-219.</w:t>
      </w:r>
    </w:p>
    <w:p w14:paraId="7779769D" w14:textId="221A2939" w:rsidR="00445A0F" w:rsidRPr="00D37844" w:rsidRDefault="00445A0F">
      <w:pPr>
        <w:spacing w:line="480" w:lineRule="auto"/>
        <w:ind w:left="720" w:hanging="720"/>
        <w:rPr>
          <w:rFonts w:asciiTheme="majorBidi" w:hAnsiTheme="majorBidi" w:cstheme="majorBidi"/>
          <w:noProof/>
        </w:rPr>
      </w:pPr>
      <w:r w:rsidRPr="00D37844">
        <w:rPr>
          <w:rFonts w:asciiTheme="majorBidi" w:hAnsiTheme="majorBidi" w:cstheme="majorBidi"/>
          <w:noProof/>
        </w:rPr>
        <w:t xml:space="preserve">Arvidson, M. (2009). Ideals, Contradiction and Confusion. NGO Development Workers at the Grassroots. </w:t>
      </w:r>
      <w:r w:rsidR="00E21373">
        <w:rPr>
          <w:rFonts w:asciiTheme="majorBidi" w:hAnsiTheme="majorBidi" w:cstheme="majorBidi"/>
          <w:noProof/>
        </w:rPr>
        <w:t xml:space="preserve">In </w:t>
      </w:r>
      <w:r w:rsidRPr="00D37844">
        <w:rPr>
          <w:rFonts w:asciiTheme="majorBidi" w:hAnsiTheme="majorBidi" w:cstheme="majorBidi"/>
          <w:noProof/>
          <w:u w:val="single"/>
        </w:rPr>
        <w:t>Ethnographic Practice and Public Aid. Method and Meanings in Development Cooperation</w:t>
      </w:r>
      <w:r w:rsidR="00E21373">
        <w:rPr>
          <w:rFonts w:asciiTheme="majorBidi" w:hAnsiTheme="majorBidi" w:cstheme="majorBidi"/>
          <w:noProof/>
        </w:rPr>
        <w:t>, ed. by</w:t>
      </w:r>
      <w:r w:rsidRPr="00D37844">
        <w:rPr>
          <w:rFonts w:asciiTheme="majorBidi" w:hAnsiTheme="majorBidi" w:cstheme="majorBidi"/>
          <w:noProof/>
        </w:rPr>
        <w:t xml:space="preserve"> S. Hagberg and C. Widmark. Uppsala, Uppsala University Library. </w:t>
      </w:r>
      <w:r w:rsidRPr="00D37844">
        <w:rPr>
          <w:rFonts w:asciiTheme="majorBidi" w:hAnsiTheme="majorBidi" w:cstheme="majorBidi"/>
          <w:b/>
          <w:noProof/>
        </w:rPr>
        <w:t xml:space="preserve">45: </w:t>
      </w:r>
      <w:r w:rsidRPr="00D37844">
        <w:rPr>
          <w:rFonts w:asciiTheme="majorBidi" w:hAnsiTheme="majorBidi" w:cstheme="majorBidi"/>
          <w:noProof/>
        </w:rPr>
        <w:t>215-240.</w:t>
      </w:r>
    </w:p>
    <w:p w14:paraId="7657CF93" w14:textId="60AC3670" w:rsidR="00236EB9" w:rsidRPr="00D37844" w:rsidRDefault="00236EB9" w:rsidP="00ED4944">
      <w:pPr>
        <w:spacing w:line="480" w:lineRule="auto"/>
        <w:ind w:left="720" w:hanging="720"/>
        <w:rPr>
          <w:rFonts w:asciiTheme="majorBidi" w:hAnsiTheme="majorBidi" w:cstheme="majorBidi"/>
        </w:rPr>
      </w:pPr>
      <w:proofErr w:type="spellStart"/>
      <w:proofErr w:type="gramStart"/>
      <w:r w:rsidRPr="00D37844">
        <w:rPr>
          <w:rFonts w:asciiTheme="majorBidi" w:hAnsiTheme="majorBidi" w:cstheme="majorBidi"/>
        </w:rPr>
        <w:t>Bakhet</w:t>
      </w:r>
      <w:proofErr w:type="spellEnd"/>
      <w:r w:rsidRPr="00D37844">
        <w:rPr>
          <w:rFonts w:asciiTheme="majorBidi" w:hAnsiTheme="majorBidi" w:cstheme="majorBidi"/>
        </w:rPr>
        <w:t>, O. and M. Diamond (2002).</w:t>
      </w:r>
      <w:proofErr w:type="gramEnd"/>
      <w:r w:rsidRPr="00D37844">
        <w:rPr>
          <w:rFonts w:asciiTheme="majorBidi" w:hAnsiTheme="majorBidi" w:cstheme="majorBidi"/>
        </w:rPr>
        <w:t xml:space="preserve"> Supporting Staff </w:t>
      </w:r>
      <w:proofErr w:type="gramStart"/>
      <w:r w:rsidRPr="00D37844">
        <w:rPr>
          <w:rFonts w:asciiTheme="majorBidi" w:hAnsiTheme="majorBidi" w:cstheme="majorBidi"/>
        </w:rPr>
        <w:t>During</w:t>
      </w:r>
      <w:proofErr w:type="gramEnd"/>
      <w:r w:rsidRPr="00D37844">
        <w:rPr>
          <w:rFonts w:asciiTheme="majorBidi" w:hAnsiTheme="majorBidi" w:cstheme="majorBidi"/>
        </w:rPr>
        <w:t xml:space="preserve"> Crisis and on the Path to Development. </w:t>
      </w:r>
      <w:r w:rsidR="00E163D5" w:rsidRPr="00D37844">
        <w:rPr>
          <w:rFonts w:asciiTheme="majorBidi" w:hAnsiTheme="majorBidi" w:cstheme="majorBidi"/>
        </w:rPr>
        <w:t>In</w:t>
      </w:r>
      <w:r w:rsidR="0066496A">
        <w:rPr>
          <w:rFonts w:asciiTheme="majorBidi" w:hAnsiTheme="majorBidi" w:cstheme="majorBidi"/>
        </w:rPr>
        <w:t>:</w:t>
      </w:r>
      <w:r w:rsidR="00E163D5" w:rsidRPr="00D37844">
        <w:rPr>
          <w:rFonts w:asciiTheme="majorBidi" w:hAnsiTheme="majorBidi" w:cstheme="majorBidi"/>
        </w:rPr>
        <w:t xml:space="preserve"> </w:t>
      </w:r>
      <w:r w:rsidRPr="00A41162">
        <w:rPr>
          <w:rFonts w:asciiTheme="majorBidi" w:hAnsiTheme="majorBidi" w:cstheme="majorBidi"/>
          <w:u w:val="single"/>
        </w:rPr>
        <w:t>Sharing the Front Line and the Back Hills</w:t>
      </w:r>
      <w:r w:rsidR="00E163D5" w:rsidRPr="00D37844">
        <w:rPr>
          <w:rFonts w:asciiTheme="majorBidi" w:hAnsiTheme="majorBidi" w:cstheme="majorBidi"/>
        </w:rPr>
        <w:t xml:space="preserve">, ed. by </w:t>
      </w:r>
      <w:r w:rsidRPr="00D37844">
        <w:rPr>
          <w:rFonts w:asciiTheme="majorBidi" w:hAnsiTheme="majorBidi" w:cstheme="majorBidi"/>
        </w:rPr>
        <w:t xml:space="preserve">Y. </w:t>
      </w:r>
      <w:proofErr w:type="spellStart"/>
      <w:r w:rsidRPr="00D37844">
        <w:rPr>
          <w:rFonts w:asciiTheme="majorBidi" w:hAnsiTheme="majorBidi" w:cstheme="majorBidi"/>
        </w:rPr>
        <w:t>Danieli</w:t>
      </w:r>
      <w:proofErr w:type="spellEnd"/>
      <w:r w:rsidRPr="00D37844">
        <w:rPr>
          <w:rFonts w:asciiTheme="majorBidi" w:hAnsiTheme="majorBidi" w:cstheme="majorBidi"/>
        </w:rPr>
        <w:t xml:space="preserve">. New York, </w:t>
      </w:r>
      <w:proofErr w:type="spellStart"/>
      <w:r w:rsidRPr="00D37844">
        <w:rPr>
          <w:rFonts w:asciiTheme="majorBidi" w:hAnsiTheme="majorBidi" w:cstheme="majorBidi"/>
        </w:rPr>
        <w:t>Baywood</w:t>
      </w:r>
      <w:bookmarkEnd w:id="1"/>
      <w:proofErr w:type="spellEnd"/>
      <w:r w:rsidR="00445A0F" w:rsidRPr="00D37844">
        <w:rPr>
          <w:rFonts w:asciiTheme="majorBidi" w:hAnsiTheme="majorBidi" w:cstheme="majorBidi"/>
          <w:b/>
          <w:noProof/>
        </w:rPr>
        <w:t xml:space="preserve">: </w:t>
      </w:r>
      <w:r w:rsidR="00445A0F" w:rsidRPr="00D37844">
        <w:rPr>
          <w:rFonts w:asciiTheme="majorBidi" w:hAnsiTheme="majorBidi" w:cstheme="majorBidi"/>
          <w:noProof/>
        </w:rPr>
        <w:t>95-100</w:t>
      </w:r>
      <w:r w:rsidR="00E163D5" w:rsidRPr="00D37844">
        <w:rPr>
          <w:rFonts w:asciiTheme="majorBidi" w:hAnsiTheme="majorBidi" w:cstheme="majorBidi"/>
        </w:rPr>
        <w:t>.</w:t>
      </w:r>
    </w:p>
    <w:p w14:paraId="57DA7301" w14:textId="55565D57" w:rsidR="00236EB9" w:rsidRPr="00D37844" w:rsidRDefault="00236EB9" w:rsidP="00A41162">
      <w:pPr>
        <w:spacing w:line="480" w:lineRule="auto"/>
        <w:ind w:left="720" w:hanging="720"/>
        <w:rPr>
          <w:rFonts w:asciiTheme="majorBidi" w:hAnsiTheme="majorBidi" w:cstheme="majorBidi"/>
        </w:rPr>
      </w:pPr>
      <w:bookmarkStart w:id="2" w:name="_ENREF_3"/>
      <w:proofErr w:type="gramStart"/>
      <w:r w:rsidRPr="00D37844">
        <w:rPr>
          <w:rFonts w:asciiTheme="majorBidi" w:hAnsiTheme="majorBidi" w:cstheme="majorBidi"/>
        </w:rPr>
        <w:t xml:space="preserve">Beck, </w:t>
      </w:r>
      <w:r w:rsidR="00445A0F" w:rsidRPr="00D37844">
        <w:rPr>
          <w:rFonts w:asciiTheme="majorBidi" w:hAnsiTheme="majorBidi" w:cstheme="majorBidi"/>
          <w:noProof/>
        </w:rPr>
        <w:t>U.</w:t>
      </w:r>
      <w:r w:rsidRPr="00D37844">
        <w:rPr>
          <w:rFonts w:asciiTheme="majorBidi" w:hAnsiTheme="majorBidi" w:cstheme="majorBidi"/>
        </w:rPr>
        <w:t xml:space="preserve"> (1992).</w:t>
      </w:r>
      <w:proofErr w:type="gramEnd"/>
      <w:r w:rsidRPr="00D37844">
        <w:rPr>
          <w:rFonts w:asciiTheme="majorBidi" w:hAnsiTheme="majorBidi" w:cstheme="majorBidi"/>
        </w:rPr>
        <w:t xml:space="preserve"> </w:t>
      </w:r>
      <w:r w:rsidRPr="00A41162">
        <w:rPr>
          <w:rFonts w:asciiTheme="majorBidi" w:hAnsiTheme="majorBidi" w:cstheme="majorBidi"/>
          <w:u w:val="single"/>
        </w:rPr>
        <w:t xml:space="preserve">Risk Society. </w:t>
      </w:r>
      <w:proofErr w:type="gramStart"/>
      <w:r w:rsidRPr="00A41162">
        <w:rPr>
          <w:rFonts w:asciiTheme="majorBidi" w:hAnsiTheme="majorBidi" w:cstheme="majorBidi"/>
          <w:u w:val="single"/>
        </w:rPr>
        <w:t>Towards a New Modernity</w:t>
      </w:r>
      <w:r w:rsidRPr="00D37844">
        <w:rPr>
          <w:rFonts w:asciiTheme="majorBidi" w:hAnsiTheme="majorBidi" w:cstheme="majorBidi"/>
        </w:rPr>
        <w:t>.</w:t>
      </w:r>
      <w:proofErr w:type="gramEnd"/>
      <w:r w:rsidRPr="00D37844">
        <w:rPr>
          <w:rFonts w:asciiTheme="majorBidi" w:hAnsiTheme="majorBidi" w:cstheme="majorBidi"/>
        </w:rPr>
        <w:t xml:space="preserve"> London, Sage.</w:t>
      </w:r>
      <w:bookmarkEnd w:id="2"/>
    </w:p>
    <w:p w14:paraId="6E8321AB" w14:textId="5111F281" w:rsidR="00236EB9" w:rsidRPr="00D37844" w:rsidRDefault="00236EB9" w:rsidP="00A41162">
      <w:pPr>
        <w:spacing w:line="480" w:lineRule="auto"/>
        <w:ind w:left="720" w:hanging="720"/>
        <w:rPr>
          <w:rFonts w:asciiTheme="majorBidi" w:hAnsiTheme="majorBidi" w:cstheme="majorBidi"/>
        </w:rPr>
      </w:pPr>
      <w:bookmarkStart w:id="3" w:name="_ENREF_4"/>
      <w:r w:rsidRPr="00D37844">
        <w:rPr>
          <w:rFonts w:asciiTheme="majorBidi" w:hAnsiTheme="majorBidi" w:cstheme="majorBidi"/>
        </w:rPr>
        <w:t xml:space="preserve">Bergman, </w:t>
      </w:r>
      <w:r w:rsidR="00445A0F" w:rsidRPr="00D37844">
        <w:rPr>
          <w:rFonts w:asciiTheme="majorBidi" w:hAnsiTheme="majorBidi" w:cstheme="majorBidi"/>
          <w:noProof/>
        </w:rPr>
        <w:t>C.,</w:t>
      </w:r>
      <w:r w:rsidRPr="00D37844">
        <w:rPr>
          <w:rFonts w:asciiTheme="majorBidi" w:hAnsiTheme="majorBidi" w:cstheme="majorBidi"/>
        </w:rPr>
        <w:t xml:space="preserve"> Ed. (2003). </w:t>
      </w:r>
      <w:proofErr w:type="gramStart"/>
      <w:r w:rsidRPr="00A41162">
        <w:rPr>
          <w:rFonts w:asciiTheme="majorBidi" w:hAnsiTheme="majorBidi" w:cstheme="majorBidi"/>
          <w:u w:val="single"/>
        </w:rPr>
        <w:t>Another Day in Paradise.</w:t>
      </w:r>
      <w:proofErr w:type="gramEnd"/>
      <w:r w:rsidRPr="00A41162">
        <w:rPr>
          <w:rFonts w:asciiTheme="majorBidi" w:hAnsiTheme="majorBidi" w:cstheme="majorBidi"/>
          <w:u w:val="single"/>
        </w:rPr>
        <w:t xml:space="preserve"> International Humanitarian Workers Tell Their Stories</w:t>
      </w:r>
      <w:r w:rsidRPr="00D37844">
        <w:rPr>
          <w:rFonts w:asciiTheme="majorBidi" w:hAnsiTheme="majorBidi" w:cstheme="majorBidi"/>
        </w:rPr>
        <w:t xml:space="preserve">. </w:t>
      </w:r>
      <w:proofErr w:type="spellStart"/>
      <w:r w:rsidRPr="00D37844">
        <w:rPr>
          <w:rFonts w:asciiTheme="majorBidi" w:hAnsiTheme="majorBidi" w:cstheme="majorBidi"/>
        </w:rPr>
        <w:t>Marynoll</w:t>
      </w:r>
      <w:proofErr w:type="spellEnd"/>
      <w:r w:rsidRPr="00D37844">
        <w:rPr>
          <w:rFonts w:asciiTheme="majorBidi" w:hAnsiTheme="majorBidi" w:cstheme="majorBidi"/>
        </w:rPr>
        <w:t xml:space="preserve">, NY: </w:t>
      </w:r>
      <w:proofErr w:type="spellStart"/>
      <w:r w:rsidRPr="00D37844">
        <w:rPr>
          <w:rFonts w:asciiTheme="majorBidi" w:hAnsiTheme="majorBidi" w:cstheme="majorBidi"/>
        </w:rPr>
        <w:t>Orbis</w:t>
      </w:r>
      <w:proofErr w:type="spellEnd"/>
      <w:r w:rsidRPr="00D37844">
        <w:rPr>
          <w:rFonts w:asciiTheme="majorBidi" w:hAnsiTheme="majorBidi" w:cstheme="majorBidi"/>
        </w:rPr>
        <w:t xml:space="preserve"> Books.</w:t>
      </w:r>
      <w:bookmarkEnd w:id="3"/>
    </w:p>
    <w:p w14:paraId="646A6AF8" w14:textId="324DB8FA" w:rsidR="00236EB9" w:rsidRPr="00D37844" w:rsidRDefault="00236EB9" w:rsidP="00A41162">
      <w:pPr>
        <w:spacing w:line="480" w:lineRule="auto"/>
        <w:ind w:left="720" w:hanging="720"/>
        <w:rPr>
          <w:rFonts w:asciiTheme="majorBidi" w:hAnsiTheme="majorBidi" w:cstheme="majorBidi"/>
        </w:rPr>
      </w:pPr>
      <w:bookmarkStart w:id="4" w:name="_ENREF_5"/>
      <w:r w:rsidRPr="00D37844">
        <w:rPr>
          <w:rFonts w:asciiTheme="majorBidi" w:hAnsiTheme="majorBidi" w:cstheme="majorBidi"/>
        </w:rPr>
        <w:t xml:space="preserve">Boltanski, </w:t>
      </w:r>
      <w:r w:rsidR="00445A0F" w:rsidRPr="00D37844">
        <w:rPr>
          <w:rFonts w:asciiTheme="majorBidi" w:hAnsiTheme="majorBidi" w:cstheme="majorBidi"/>
          <w:noProof/>
        </w:rPr>
        <w:t>L</w:t>
      </w:r>
      <w:r w:rsidRPr="00D37844">
        <w:rPr>
          <w:rFonts w:asciiTheme="majorBidi" w:hAnsiTheme="majorBidi" w:cstheme="majorBidi"/>
        </w:rPr>
        <w:t xml:space="preserve">. (1999). </w:t>
      </w:r>
      <w:proofErr w:type="gramStart"/>
      <w:r w:rsidRPr="00A41162">
        <w:rPr>
          <w:rFonts w:asciiTheme="majorBidi" w:hAnsiTheme="majorBidi" w:cstheme="majorBidi"/>
          <w:u w:val="single"/>
        </w:rPr>
        <w:t>Distant Suffering.</w:t>
      </w:r>
      <w:proofErr w:type="gramEnd"/>
      <w:r w:rsidRPr="00A41162">
        <w:rPr>
          <w:rFonts w:asciiTheme="majorBidi" w:hAnsiTheme="majorBidi" w:cstheme="majorBidi"/>
          <w:u w:val="single"/>
        </w:rPr>
        <w:t xml:space="preserve"> </w:t>
      </w:r>
      <w:proofErr w:type="gramStart"/>
      <w:r w:rsidRPr="00A41162">
        <w:rPr>
          <w:rFonts w:asciiTheme="majorBidi" w:hAnsiTheme="majorBidi" w:cstheme="majorBidi"/>
          <w:u w:val="single"/>
        </w:rPr>
        <w:t>Morality, Media and Politics</w:t>
      </w:r>
      <w:r w:rsidRPr="00A41162">
        <w:rPr>
          <w:rFonts w:asciiTheme="majorBidi" w:hAnsiTheme="majorBidi" w:cstheme="majorBidi"/>
        </w:rPr>
        <w:t>.</w:t>
      </w:r>
      <w:proofErr w:type="gramEnd"/>
      <w:r w:rsidRPr="00D37844">
        <w:rPr>
          <w:rFonts w:asciiTheme="majorBidi" w:hAnsiTheme="majorBidi" w:cstheme="majorBidi"/>
        </w:rPr>
        <w:t xml:space="preserve"> Cambridge, Cambridge University Press.</w:t>
      </w:r>
      <w:bookmarkEnd w:id="4"/>
    </w:p>
    <w:p w14:paraId="6B45DDD3" w14:textId="57546659" w:rsidR="00236EB9" w:rsidRPr="00D37844" w:rsidRDefault="00236EB9" w:rsidP="00A41162">
      <w:pPr>
        <w:spacing w:line="480" w:lineRule="auto"/>
        <w:ind w:left="720" w:hanging="720"/>
        <w:rPr>
          <w:rFonts w:asciiTheme="majorBidi" w:hAnsiTheme="majorBidi" w:cstheme="majorBidi"/>
        </w:rPr>
      </w:pPr>
      <w:bookmarkStart w:id="5" w:name="_ENREF_6"/>
      <w:proofErr w:type="gramStart"/>
      <w:r w:rsidRPr="00D37844">
        <w:rPr>
          <w:rFonts w:asciiTheme="majorBidi" w:hAnsiTheme="majorBidi" w:cstheme="majorBidi"/>
        </w:rPr>
        <w:lastRenderedPageBreak/>
        <w:t xml:space="preserve">Boltanski, </w:t>
      </w:r>
      <w:r w:rsidR="00445A0F" w:rsidRPr="00D37844">
        <w:rPr>
          <w:rFonts w:asciiTheme="majorBidi" w:hAnsiTheme="majorBidi" w:cstheme="majorBidi"/>
          <w:noProof/>
        </w:rPr>
        <w:t>L.</w:t>
      </w:r>
      <w:r w:rsidRPr="00D37844">
        <w:rPr>
          <w:rFonts w:asciiTheme="majorBidi" w:hAnsiTheme="majorBidi" w:cstheme="majorBidi"/>
        </w:rPr>
        <w:t xml:space="preserve"> and </w:t>
      </w:r>
      <w:r w:rsidR="00445A0F" w:rsidRPr="00D37844">
        <w:rPr>
          <w:rFonts w:asciiTheme="majorBidi" w:hAnsiTheme="majorBidi" w:cstheme="majorBidi"/>
          <w:noProof/>
        </w:rPr>
        <w:t>E.</w:t>
      </w:r>
      <w:r w:rsidRPr="00D37844">
        <w:rPr>
          <w:rFonts w:asciiTheme="majorBidi" w:hAnsiTheme="majorBidi" w:cstheme="majorBidi"/>
        </w:rPr>
        <w:t xml:space="preserve"> Chiapello (2005).</w:t>
      </w:r>
      <w:proofErr w:type="gramEnd"/>
      <w:r w:rsidRPr="00D37844">
        <w:rPr>
          <w:rFonts w:asciiTheme="majorBidi" w:hAnsiTheme="majorBidi" w:cstheme="majorBidi"/>
        </w:rPr>
        <w:t xml:space="preserve"> </w:t>
      </w:r>
      <w:proofErr w:type="gramStart"/>
      <w:r w:rsidRPr="00A41162">
        <w:rPr>
          <w:rFonts w:asciiTheme="majorBidi" w:hAnsiTheme="majorBidi" w:cstheme="majorBidi"/>
          <w:u w:val="single"/>
        </w:rPr>
        <w:t>The New Spirit of Capitalism</w:t>
      </w:r>
      <w:r w:rsidRPr="00A41162">
        <w:rPr>
          <w:rFonts w:asciiTheme="majorBidi" w:hAnsiTheme="majorBidi" w:cstheme="majorBidi"/>
        </w:rPr>
        <w:t>.</w:t>
      </w:r>
      <w:proofErr w:type="gramEnd"/>
      <w:r w:rsidRPr="00D37844">
        <w:rPr>
          <w:rFonts w:asciiTheme="majorBidi" w:hAnsiTheme="majorBidi" w:cstheme="majorBidi"/>
        </w:rPr>
        <w:t xml:space="preserve"> London, Verso.</w:t>
      </w:r>
      <w:bookmarkEnd w:id="5"/>
    </w:p>
    <w:p w14:paraId="754C459F" w14:textId="77777777" w:rsidR="00445A0F" w:rsidRPr="00D37844" w:rsidRDefault="00445A0F" w:rsidP="00543EEA">
      <w:pPr>
        <w:spacing w:line="480" w:lineRule="auto"/>
        <w:ind w:left="720" w:hanging="720"/>
        <w:rPr>
          <w:rFonts w:asciiTheme="majorBidi" w:hAnsiTheme="majorBidi" w:cstheme="majorBidi"/>
          <w:noProof/>
        </w:rPr>
      </w:pPr>
      <w:bookmarkStart w:id="6" w:name="_ENREF_7"/>
      <w:r w:rsidRPr="00D37844">
        <w:rPr>
          <w:rFonts w:asciiTheme="majorBidi" w:hAnsiTheme="majorBidi" w:cstheme="majorBidi"/>
          <w:noProof/>
        </w:rPr>
        <w:t xml:space="preserve">Bornstein, E. and P. Redfield, Eds. (2011). </w:t>
      </w:r>
      <w:r w:rsidRPr="00D37844">
        <w:rPr>
          <w:rFonts w:asciiTheme="majorBidi" w:hAnsiTheme="majorBidi" w:cstheme="majorBidi"/>
          <w:noProof/>
          <w:u w:val="single"/>
        </w:rPr>
        <w:t>Forces of Compassion: Humanitarianism between Ethics and Politics</w:t>
      </w:r>
      <w:r w:rsidRPr="00D37844">
        <w:rPr>
          <w:rFonts w:asciiTheme="majorBidi" w:hAnsiTheme="majorBidi" w:cstheme="majorBidi"/>
          <w:noProof/>
        </w:rPr>
        <w:t>. Santa Fe, SAR Press.</w:t>
      </w:r>
    </w:p>
    <w:p w14:paraId="0A17E139" w14:textId="77777777" w:rsidR="00445A0F" w:rsidRPr="00D37844" w:rsidRDefault="00445A0F" w:rsidP="00543EEA">
      <w:pPr>
        <w:spacing w:line="480" w:lineRule="auto"/>
        <w:ind w:left="720" w:hanging="720"/>
        <w:rPr>
          <w:rFonts w:asciiTheme="majorBidi" w:hAnsiTheme="majorBidi" w:cstheme="majorBidi"/>
          <w:noProof/>
        </w:rPr>
      </w:pPr>
      <w:r w:rsidRPr="00D37844">
        <w:rPr>
          <w:rFonts w:asciiTheme="majorBidi" w:hAnsiTheme="majorBidi" w:cstheme="majorBidi"/>
          <w:noProof/>
        </w:rPr>
        <w:t xml:space="preserve">Bourdieu, P. (1984). </w:t>
      </w:r>
      <w:r w:rsidRPr="00D37844">
        <w:rPr>
          <w:rFonts w:asciiTheme="majorBidi" w:hAnsiTheme="majorBidi" w:cstheme="majorBidi"/>
          <w:noProof/>
          <w:u w:val="single"/>
        </w:rPr>
        <w:t>Distinction. A Social Critique of the Judgement of Taste</w:t>
      </w:r>
      <w:r w:rsidRPr="00D37844">
        <w:rPr>
          <w:rFonts w:asciiTheme="majorBidi" w:hAnsiTheme="majorBidi" w:cstheme="majorBidi"/>
          <w:noProof/>
        </w:rPr>
        <w:t>. London, Routledge and Kegan Paul.</w:t>
      </w:r>
    </w:p>
    <w:p w14:paraId="4773956B" w14:textId="513D702C" w:rsidR="00236EB9" w:rsidRPr="00D37844" w:rsidRDefault="00236EB9" w:rsidP="00A41162">
      <w:pPr>
        <w:spacing w:line="480" w:lineRule="auto"/>
        <w:ind w:left="720" w:hanging="720"/>
        <w:rPr>
          <w:rFonts w:asciiTheme="majorBidi" w:hAnsiTheme="majorBidi" w:cstheme="majorBidi"/>
        </w:rPr>
      </w:pPr>
      <w:r w:rsidRPr="00D37844">
        <w:rPr>
          <w:rFonts w:asciiTheme="majorBidi" w:hAnsiTheme="majorBidi" w:cstheme="majorBidi"/>
        </w:rPr>
        <w:t xml:space="preserve">Burnett, </w:t>
      </w:r>
      <w:r w:rsidR="00445A0F" w:rsidRPr="00D37844">
        <w:rPr>
          <w:rFonts w:asciiTheme="majorBidi" w:hAnsiTheme="majorBidi" w:cstheme="majorBidi"/>
          <w:noProof/>
        </w:rPr>
        <w:t>J.</w:t>
      </w:r>
      <w:r w:rsidRPr="00D37844">
        <w:rPr>
          <w:rFonts w:asciiTheme="majorBidi" w:hAnsiTheme="majorBidi" w:cstheme="majorBidi"/>
        </w:rPr>
        <w:t xml:space="preserve"> S. (2005). </w:t>
      </w:r>
      <w:proofErr w:type="gramStart"/>
      <w:r w:rsidRPr="00A41162">
        <w:rPr>
          <w:rFonts w:asciiTheme="majorBidi" w:hAnsiTheme="majorBidi" w:cstheme="majorBidi"/>
          <w:u w:val="single"/>
        </w:rPr>
        <w:t>Where Soldiers Fear to Tread.</w:t>
      </w:r>
      <w:proofErr w:type="gramEnd"/>
      <w:r w:rsidRPr="00A41162">
        <w:rPr>
          <w:rFonts w:asciiTheme="majorBidi" w:hAnsiTheme="majorBidi" w:cstheme="majorBidi"/>
          <w:u w:val="single"/>
        </w:rPr>
        <w:t xml:space="preserve"> </w:t>
      </w:r>
      <w:proofErr w:type="gramStart"/>
      <w:r w:rsidRPr="00A41162">
        <w:rPr>
          <w:rFonts w:asciiTheme="majorBidi" w:hAnsiTheme="majorBidi" w:cstheme="majorBidi"/>
          <w:u w:val="single"/>
        </w:rPr>
        <w:t>A Relief Worker's Tale of Survival</w:t>
      </w:r>
      <w:r w:rsidRPr="00A41162">
        <w:rPr>
          <w:rFonts w:asciiTheme="majorBidi" w:hAnsiTheme="majorBidi" w:cstheme="majorBidi"/>
        </w:rPr>
        <w:t>.</w:t>
      </w:r>
      <w:proofErr w:type="gramEnd"/>
      <w:r w:rsidRPr="00D37844">
        <w:rPr>
          <w:rFonts w:asciiTheme="majorBidi" w:hAnsiTheme="majorBidi" w:cstheme="majorBidi"/>
        </w:rPr>
        <w:t xml:space="preserve"> </w:t>
      </w:r>
      <w:proofErr w:type="gramStart"/>
      <w:r w:rsidRPr="00D37844">
        <w:rPr>
          <w:rFonts w:asciiTheme="majorBidi" w:hAnsiTheme="majorBidi" w:cstheme="majorBidi"/>
        </w:rPr>
        <w:t>New York, Bantam Books.</w:t>
      </w:r>
      <w:bookmarkEnd w:id="6"/>
      <w:proofErr w:type="gramEnd"/>
    </w:p>
    <w:p w14:paraId="554CCD4F" w14:textId="49B15282" w:rsidR="00236EB9" w:rsidRPr="00D37844" w:rsidRDefault="00236EB9" w:rsidP="00ED4944">
      <w:pPr>
        <w:spacing w:line="480" w:lineRule="auto"/>
        <w:ind w:left="720" w:hanging="720"/>
        <w:rPr>
          <w:rFonts w:asciiTheme="majorBidi" w:hAnsiTheme="majorBidi" w:cstheme="majorBidi"/>
        </w:rPr>
      </w:pPr>
      <w:bookmarkStart w:id="7" w:name="_ENREF_8"/>
      <w:proofErr w:type="gramStart"/>
      <w:r w:rsidRPr="00FA350C">
        <w:rPr>
          <w:rFonts w:asciiTheme="majorBidi" w:hAnsiTheme="majorBidi" w:cstheme="majorBidi"/>
        </w:rPr>
        <w:t xml:space="preserve">Cain, </w:t>
      </w:r>
      <w:r w:rsidR="00445A0F" w:rsidRPr="00FA350C">
        <w:rPr>
          <w:rFonts w:asciiTheme="majorBidi" w:hAnsiTheme="majorBidi" w:cstheme="majorBidi"/>
          <w:noProof/>
        </w:rPr>
        <w:t>K., H.</w:t>
      </w:r>
      <w:r w:rsidRPr="00FA350C">
        <w:rPr>
          <w:rFonts w:asciiTheme="majorBidi" w:hAnsiTheme="majorBidi" w:cstheme="majorBidi"/>
        </w:rPr>
        <w:t xml:space="preserve"> </w:t>
      </w:r>
      <w:proofErr w:type="spellStart"/>
      <w:r w:rsidRPr="00FA350C">
        <w:rPr>
          <w:rFonts w:asciiTheme="majorBidi" w:hAnsiTheme="majorBidi" w:cstheme="majorBidi"/>
        </w:rPr>
        <w:t>Postlewaite</w:t>
      </w:r>
      <w:proofErr w:type="spellEnd"/>
      <w:r w:rsidR="00445A0F" w:rsidRPr="00FA350C">
        <w:rPr>
          <w:rFonts w:asciiTheme="majorBidi" w:hAnsiTheme="majorBidi" w:cstheme="majorBidi"/>
          <w:noProof/>
        </w:rPr>
        <w:t xml:space="preserve">, </w:t>
      </w:r>
      <w:r w:rsidR="00ED4944">
        <w:rPr>
          <w:rFonts w:asciiTheme="majorBidi" w:hAnsiTheme="majorBidi" w:cstheme="majorBidi"/>
          <w:noProof/>
        </w:rPr>
        <w:t>and A. Thomson</w:t>
      </w:r>
      <w:r w:rsidR="00445A0F" w:rsidRPr="00FA350C">
        <w:rPr>
          <w:rFonts w:asciiTheme="majorBidi" w:hAnsiTheme="majorBidi" w:cstheme="majorBidi"/>
          <w:noProof/>
        </w:rPr>
        <w:t>.</w:t>
      </w:r>
      <w:proofErr w:type="gramEnd"/>
      <w:r w:rsidR="00E163D5" w:rsidRPr="00FA350C">
        <w:rPr>
          <w:rFonts w:asciiTheme="majorBidi" w:hAnsiTheme="majorBidi" w:cstheme="majorBidi"/>
        </w:rPr>
        <w:t xml:space="preserve"> </w:t>
      </w:r>
      <w:proofErr w:type="gramStart"/>
      <w:r w:rsidRPr="00D37844">
        <w:rPr>
          <w:rFonts w:asciiTheme="majorBidi" w:hAnsiTheme="majorBidi" w:cstheme="majorBidi"/>
        </w:rPr>
        <w:t xml:space="preserve">(2004). </w:t>
      </w:r>
      <w:r w:rsidRPr="00A41162">
        <w:rPr>
          <w:rFonts w:asciiTheme="majorBidi" w:hAnsiTheme="majorBidi" w:cstheme="majorBidi"/>
          <w:u w:val="single"/>
        </w:rPr>
        <w:t>Emergency Sex and other Desperate Measures.</w:t>
      </w:r>
      <w:proofErr w:type="gramEnd"/>
      <w:r w:rsidRPr="00A41162">
        <w:rPr>
          <w:rFonts w:asciiTheme="majorBidi" w:hAnsiTheme="majorBidi" w:cstheme="majorBidi"/>
          <w:u w:val="single"/>
        </w:rPr>
        <w:t xml:space="preserve"> </w:t>
      </w:r>
      <w:proofErr w:type="gramStart"/>
      <w:r w:rsidRPr="00A41162">
        <w:rPr>
          <w:rFonts w:asciiTheme="majorBidi" w:hAnsiTheme="majorBidi" w:cstheme="majorBidi"/>
          <w:u w:val="single"/>
        </w:rPr>
        <w:t>A True Story from Hell on Earth</w:t>
      </w:r>
      <w:r w:rsidRPr="00D37844">
        <w:rPr>
          <w:rFonts w:asciiTheme="majorBidi" w:hAnsiTheme="majorBidi" w:cstheme="majorBidi"/>
        </w:rPr>
        <w:t>.</w:t>
      </w:r>
      <w:proofErr w:type="gramEnd"/>
      <w:r w:rsidRPr="00D37844">
        <w:rPr>
          <w:rFonts w:asciiTheme="majorBidi" w:hAnsiTheme="majorBidi" w:cstheme="majorBidi"/>
        </w:rPr>
        <w:t xml:space="preserve"> </w:t>
      </w:r>
      <w:proofErr w:type="gramStart"/>
      <w:r w:rsidRPr="00D37844">
        <w:rPr>
          <w:rFonts w:asciiTheme="majorBidi" w:hAnsiTheme="majorBidi" w:cstheme="majorBidi"/>
        </w:rPr>
        <w:t>New York, Miramax Books.</w:t>
      </w:r>
      <w:bookmarkEnd w:id="7"/>
      <w:proofErr w:type="gramEnd"/>
    </w:p>
    <w:p w14:paraId="3ED38E4D" w14:textId="46114258" w:rsidR="00236EB9" w:rsidRPr="00D37844" w:rsidRDefault="00236EB9" w:rsidP="00A41162">
      <w:pPr>
        <w:spacing w:line="480" w:lineRule="auto"/>
        <w:ind w:left="720" w:hanging="720"/>
        <w:rPr>
          <w:rFonts w:asciiTheme="majorBidi" w:hAnsiTheme="majorBidi" w:cstheme="majorBidi"/>
        </w:rPr>
      </w:pPr>
      <w:bookmarkStart w:id="8" w:name="_ENREF_9"/>
      <w:proofErr w:type="gramStart"/>
      <w:r w:rsidRPr="00D37844">
        <w:rPr>
          <w:rFonts w:asciiTheme="majorBidi" w:hAnsiTheme="majorBidi" w:cstheme="majorBidi"/>
        </w:rPr>
        <w:t xml:space="preserve">Cameron, J. and A. </w:t>
      </w:r>
      <w:proofErr w:type="spellStart"/>
      <w:r w:rsidRPr="00D37844">
        <w:rPr>
          <w:rFonts w:asciiTheme="majorBidi" w:hAnsiTheme="majorBidi" w:cstheme="majorBidi"/>
        </w:rPr>
        <w:t>Haanstra</w:t>
      </w:r>
      <w:proofErr w:type="spellEnd"/>
      <w:r w:rsidRPr="00D37844">
        <w:rPr>
          <w:rFonts w:asciiTheme="majorBidi" w:hAnsiTheme="majorBidi" w:cstheme="majorBidi"/>
        </w:rPr>
        <w:t xml:space="preserve"> (</w:t>
      </w:r>
      <w:r w:rsidR="00F9312F">
        <w:rPr>
          <w:rFonts w:asciiTheme="majorBidi" w:hAnsiTheme="majorBidi" w:cstheme="majorBidi"/>
        </w:rPr>
        <w:t>2008).</w:t>
      </w:r>
      <w:proofErr w:type="gramEnd"/>
      <w:r w:rsidR="00F9312F">
        <w:rPr>
          <w:rFonts w:asciiTheme="majorBidi" w:hAnsiTheme="majorBidi" w:cstheme="majorBidi"/>
        </w:rPr>
        <w:t xml:space="preserve"> "Development Made Sexy: How it </w:t>
      </w:r>
      <w:proofErr w:type="gramStart"/>
      <w:r w:rsidR="00F9312F">
        <w:rPr>
          <w:rFonts w:asciiTheme="majorBidi" w:hAnsiTheme="majorBidi" w:cstheme="majorBidi"/>
        </w:rPr>
        <w:t>Happened</w:t>
      </w:r>
      <w:proofErr w:type="gramEnd"/>
      <w:r w:rsidR="00F9312F">
        <w:rPr>
          <w:rFonts w:asciiTheme="majorBidi" w:hAnsiTheme="majorBidi" w:cstheme="majorBidi"/>
        </w:rPr>
        <w:t xml:space="preserve"> and What it M</w:t>
      </w:r>
      <w:r w:rsidRPr="00D37844">
        <w:rPr>
          <w:rFonts w:asciiTheme="majorBidi" w:hAnsiTheme="majorBidi" w:cstheme="majorBidi"/>
        </w:rPr>
        <w:t xml:space="preserve">eans." </w:t>
      </w:r>
      <w:r w:rsidRPr="00A41162">
        <w:rPr>
          <w:rFonts w:asciiTheme="majorBidi" w:hAnsiTheme="majorBidi" w:cstheme="majorBidi"/>
          <w:u w:val="single"/>
        </w:rPr>
        <w:t>Third World Quarterly</w:t>
      </w:r>
      <w:r w:rsidRPr="00D37844">
        <w:rPr>
          <w:rFonts w:asciiTheme="majorBidi" w:hAnsiTheme="majorBidi" w:cstheme="majorBidi"/>
        </w:rPr>
        <w:t xml:space="preserve"> </w:t>
      </w:r>
      <w:r w:rsidRPr="00A41162">
        <w:rPr>
          <w:rFonts w:asciiTheme="majorBidi" w:hAnsiTheme="majorBidi" w:cstheme="majorBidi"/>
          <w:b/>
        </w:rPr>
        <w:t>29</w:t>
      </w:r>
      <w:r w:rsidRPr="00D37844">
        <w:rPr>
          <w:rFonts w:asciiTheme="majorBidi" w:hAnsiTheme="majorBidi" w:cstheme="majorBidi"/>
        </w:rPr>
        <w:t>(8): 1475-1489.</w:t>
      </w:r>
      <w:bookmarkEnd w:id="8"/>
    </w:p>
    <w:p w14:paraId="095F5E95" w14:textId="32B72DAE" w:rsidR="00236EB9" w:rsidRPr="00D37844" w:rsidRDefault="00E163D5" w:rsidP="006C0521">
      <w:pPr>
        <w:spacing w:line="480" w:lineRule="auto"/>
        <w:ind w:left="720" w:hanging="720"/>
        <w:rPr>
          <w:rFonts w:asciiTheme="majorBidi" w:hAnsiTheme="majorBidi" w:cstheme="majorBidi"/>
        </w:rPr>
      </w:pPr>
      <w:bookmarkStart w:id="9" w:name="_ENREF_10"/>
      <w:proofErr w:type="gramStart"/>
      <w:r w:rsidRPr="00ED4944">
        <w:rPr>
          <w:rFonts w:asciiTheme="majorBidi" w:hAnsiTheme="majorBidi" w:cstheme="majorBidi"/>
        </w:rPr>
        <w:t xml:space="preserve">Cardozo, B. L., T. H. </w:t>
      </w:r>
      <w:r w:rsidR="00236EB9" w:rsidRPr="00ED4944">
        <w:rPr>
          <w:rFonts w:asciiTheme="majorBidi" w:hAnsiTheme="majorBidi" w:cstheme="majorBidi"/>
        </w:rPr>
        <w:t xml:space="preserve">Holtz, </w:t>
      </w:r>
      <w:r w:rsidR="00ED4944" w:rsidRPr="00ED4944">
        <w:rPr>
          <w:rFonts w:asciiTheme="majorBidi" w:hAnsiTheme="majorBidi" w:cstheme="majorBidi"/>
        </w:rPr>
        <w:t xml:space="preserve">R. Kaiser, C. </w:t>
      </w:r>
      <w:proofErr w:type="spellStart"/>
      <w:r w:rsidR="00ED4944" w:rsidRPr="00FA350C">
        <w:rPr>
          <w:rFonts w:asciiTheme="majorBidi" w:hAnsiTheme="majorBidi" w:cstheme="majorBidi"/>
        </w:rPr>
        <w:t>Gotway</w:t>
      </w:r>
      <w:proofErr w:type="spellEnd"/>
      <w:r w:rsidR="00ED4944" w:rsidRPr="00FA350C">
        <w:rPr>
          <w:rFonts w:asciiTheme="majorBidi" w:hAnsiTheme="majorBidi" w:cstheme="majorBidi"/>
        </w:rPr>
        <w:t xml:space="preserve">, F. </w:t>
      </w:r>
      <w:proofErr w:type="spellStart"/>
      <w:r w:rsidR="00ED4944">
        <w:rPr>
          <w:rFonts w:asciiTheme="majorBidi" w:hAnsiTheme="majorBidi" w:cstheme="majorBidi"/>
        </w:rPr>
        <w:t>Ghitis</w:t>
      </w:r>
      <w:proofErr w:type="spellEnd"/>
      <w:r w:rsidR="00ED4944">
        <w:rPr>
          <w:rFonts w:asciiTheme="majorBidi" w:hAnsiTheme="majorBidi" w:cstheme="majorBidi"/>
        </w:rPr>
        <w:t xml:space="preserve">, E. Toomey and P. </w:t>
      </w:r>
      <w:proofErr w:type="spellStart"/>
      <w:r w:rsidR="00ED4944">
        <w:rPr>
          <w:rFonts w:asciiTheme="majorBidi" w:hAnsiTheme="majorBidi" w:cstheme="majorBidi"/>
        </w:rPr>
        <w:t>Salama</w:t>
      </w:r>
      <w:proofErr w:type="spellEnd"/>
      <w:r w:rsidR="00445A0F" w:rsidRPr="00ED4944">
        <w:rPr>
          <w:rFonts w:asciiTheme="majorBidi" w:hAnsiTheme="majorBidi" w:cstheme="majorBidi"/>
          <w:noProof/>
        </w:rPr>
        <w:t>.</w:t>
      </w:r>
      <w:proofErr w:type="gramEnd"/>
      <w:r w:rsidR="00236EB9" w:rsidRPr="00ED4944">
        <w:rPr>
          <w:rFonts w:asciiTheme="majorBidi" w:hAnsiTheme="majorBidi" w:cstheme="majorBidi"/>
        </w:rPr>
        <w:t xml:space="preserve"> </w:t>
      </w:r>
      <w:proofErr w:type="gramStart"/>
      <w:r w:rsidR="00236EB9" w:rsidRPr="00D37844">
        <w:rPr>
          <w:rFonts w:asciiTheme="majorBidi" w:hAnsiTheme="majorBidi" w:cstheme="majorBidi"/>
        </w:rPr>
        <w:t>(2005). "The Mental Health of Expatriate and Kosovar Albanian Humanitarian Aid Workers."</w:t>
      </w:r>
      <w:proofErr w:type="gramEnd"/>
      <w:r w:rsidR="00236EB9" w:rsidRPr="00D37844">
        <w:rPr>
          <w:rFonts w:asciiTheme="majorBidi" w:hAnsiTheme="majorBidi" w:cstheme="majorBidi"/>
        </w:rPr>
        <w:t xml:space="preserve"> </w:t>
      </w:r>
      <w:r w:rsidR="00236EB9" w:rsidRPr="00A41162">
        <w:rPr>
          <w:rFonts w:asciiTheme="majorBidi" w:hAnsiTheme="majorBidi" w:cstheme="majorBidi"/>
          <w:u w:val="single"/>
        </w:rPr>
        <w:t>Disasters</w:t>
      </w:r>
      <w:r w:rsidR="00236EB9" w:rsidRPr="00A41162">
        <w:rPr>
          <w:rFonts w:asciiTheme="majorBidi" w:hAnsiTheme="majorBidi" w:cstheme="majorBidi"/>
        </w:rPr>
        <w:t xml:space="preserve"> </w:t>
      </w:r>
      <w:r w:rsidR="00236EB9" w:rsidRPr="00A41162">
        <w:rPr>
          <w:rFonts w:asciiTheme="majorBidi" w:hAnsiTheme="majorBidi" w:cstheme="majorBidi"/>
          <w:b/>
        </w:rPr>
        <w:t>29</w:t>
      </w:r>
      <w:r w:rsidR="00236EB9" w:rsidRPr="00D37844">
        <w:rPr>
          <w:rFonts w:asciiTheme="majorBidi" w:hAnsiTheme="majorBidi" w:cstheme="majorBidi"/>
        </w:rPr>
        <w:t>(2): 152-170.</w:t>
      </w:r>
      <w:bookmarkEnd w:id="9"/>
    </w:p>
    <w:p w14:paraId="0E3A3B7D" w14:textId="77777777" w:rsidR="00236EB9" w:rsidRPr="00D37844" w:rsidRDefault="00236EB9" w:rsidP="00A41162">
      <w:pPr>
        <w:spacing w:line="480" w:lineRule="auto"/>
        <w:ind w:left="720" w:hanging="720"/>
        <w:rPr>
          <w:rFonts w:asciiTheme="majorBidi" w:hAnsiTheme="majorBidi" w:cstheme="majorBidi"/>
        </w:rPr>
      </w:pPr>
      <w:bookmarkStart w:id="10" w:name="_ENREF_11"/>
      <w:proofErr w:type="spellStart"/>
      <w:r w:rsidRPr="00D37844">
        <w:rPr>
          <w:rFonts w:asciiTheme="majorBidi" w:hAnsiTheme="majorBidi" w:cstheme="majorBidi"/>
        </w:rPr>
        <w:t>Chouliaraki</w:t>
      </w:r>
      <w:proofErr w:type="spellEnd"/>
      <w:r w:rsidRPr="00D37844">
        <w:rPr>
          <w:rFonts w:asciiTheme="majorBidi" w:hAnsiTheme="majorBidi" w:cstheme="majorBidi"/>
        </w:rPr>
        <w:t>, L. (2012). "The Theatricality of Humanitarianism: A Critique of Celebrity Advocacy</w:t>
      </w:r>
      <w:r w:rsidRPr="00A41162">
        <w:rPr>
          <w:rFonts w:asciiTheme="majorBidi" w:hAnsiTheme="majorBidi" w:cstheme="majorBidi"/>
        </w:rPr>
        <w:t xml:space="preserve">." </w:t>
      </w:r>
      <w:r w:rsidRPr="00A41162">
        <w:rPr>
          <w:rFonts w:asciiTheme="majorBidi" w:hAnsiTheme="majorBidi" w:cstheme="majorBidi"/>
          <w:u w:val="single"/>
        </w:rPr>
        <w:t>Communication and Critical/Cultural Studies</w:t>
      </w:r>
      <w:r w:rsidRPr="00D37844">
        <w:rPr>
          <w:rFonts w:asciiTheme="majorBidi" w:hAnsiTheme="majorBidi" w:cstheme="majorBidi"/>
        </w:rPr>
        <w:t xml:space="preserve"> </w:t>
      </w:r>
      <w:r w:rsidRPr="00A41162">
        <w:rPr>
          <w:rFonts w:asciiTheme="majorBidi" w:hAnsiTheme="majorBidi" w:cstheme="majorBidi"/>
          <w:b/>
        </w:rPr>
        <w:t>9</w:t>
      </w:r>
      <w:r w:rsidRPr="00D37844">
        <w:rPr>
          <w:rFonts w:asciiTheme="majorBidi" w:hAnsiTheme="majorBidi" w:cstheme="majorBidi"/>
        </w:rPr>
        <w:t>(1): 1-21.</w:t>
      </w:r>
      <w:bookmarkEnd w:id="10"/>
    </w:p>
    <w:p w14:paraId="4C5DB458" w14:textId="386027A1" w:rsidR="00236EB9" w:rsidRPr="00D37844" w:rsidRDefault="00236EB9" w:rsidP="00ED4944">
      <w:pPr>
        <w:spacing w:line="480" w:lineRule="auto"/>
        <w:ind w:left="720" w:hanging="720"/>
        <w:rPr>
          <w:rFonts w:asciiTheme="majorBidi" w:hAnsiTheme="majorBidi" w:cstheme="majorBidi"/>
        </w:rPr>
      </w:pPr>
      <w:bookmarkStart w:id="11" w:name="_ENREF_12"/>
      <w:proofErr w:type="spellStart"/>
      <w:proofErr w:type="gramStart"/>
      <w:r w:rsidRPr="00D37844">
        <w:rPr>
          <w:rFonts w:asciiTheme="majorBidi" w:hAnsiTheme="majorBidi" w:cstheme="majorBidi"/>
        </w:rPr>
        <w:t>Connorton</w:t>
      </w:r>
      <w:proofErr w:type="spellEnd"/>
      <w:r w:rsidRPr="00D37844">
        <w:rPr>
          <w:rFonts w:asciiTheme="majorBidi" w:hAnsiTheme="majorBidi" w:cstheme="majorBidi"/>
        </w:rPr>
        <w:t xml:space="preserve">, E., M. J. Perry, </w:t>
      </w:r>
      <w:r w:rsidR="00ED4944">
        <w:rPr>
          <w:rFonts w:asciiTheme="majorBidi" w:hAnsiTheme="majorBidi" w:cstheme="majorBidi"/>
        </w:rPr>
        <w:t xml:space="preserve">D. </w:t>
      </w:r>
      <w:proofErr w:type="spellStart"/>
      <w:r w:rsidR="00ED4944">
        <w:rPr>
          <w:rFonts w:asciiTheme="majorBidi" w:hAnsiTheme="majorBidi" w:cstheme="majorBidi"/>
        </w:rPr>
        <w:t>Hemenway</w:t>
      </w:r>
      <w:proofErr w:type="spellEnd"/>
      <w:r w:rsidR="00ED4944">
        <w:rPr>
          <w:rFonts w:asciiTheme="majorBidi" w:hAnsiTheme="majorBidi" w:cstheme="majorBidi"/>
        </w:rPr>
        <w:t xml:space="preserve"> and M. Miller</w:t>
      </w:r>
      <w:r w:rsidR="00445A0F" w:rsidRPr="00D37844">
        <w:rPr>
          <w:rFonts w:asciiTheme="majorBidi" w:hAnsiTheme="majorBidi" w:cstheme="majorBidi"/>
          <w:noProof/>
        </w:rPr>
        <w:t>.</w:t>
      </w:r>
      <w:proofErr w:type="gramEnd"/>
      <w:r w:rsidRPr="00D37844">
        <w:rPr>
          <w:rFonts w:asciiTheme="majorBidi" w:hAnsiTheme="majorBidi" w:cstheme="majorBidi"/>
        </w:rPr>
        <w:t xml:space="preserve"> </w:t>
      </w:r>
      <w:proofErr w:type="gramStart"/>
      <w:r w:rsidRPr="00D37844">
        <w:rPr>
          <w:rFonts w:asciiTheme="majorBidi" w:hAnsiTheme="majorBidi" w:cstheme="majorBidi"/>
        </w:rPr>
        <w:t>(2012). "Humanitarian Relief Workers and Trauma-related Mental Illness."</w:t>
      </w:r>
      <w:proofErr w:type="gramEnd"/>
      <w:r w:rsidRPr="00D37844">
        <w:rPr>
          <w:rFonts w:asciiTheme="majorBidi" w:hAnsiTheme="majorBidi" w:cstheme="majorBidi"/>
        </w:rPr>
        <w:t xml:space="preserve"> </w:t>
      </w:r>
      <w:r w:rsidRPr="00A41162">
        <w:rPr>
          <w:rFonts w:asciiTheme="majorBidi" w:hAnsiTheme="majorBidi" w:cstheme="majorBidi"/>
          <w:u w:val="single"/>
        </w:rPr>
        <w:t>Epidemiologic Reviews</w:t>
      </w:r>
      <w:r w:rsidRPr="00D37844">
        <w:rPr>
          <w:rFonts w:asciiTheme="majorBidi" w:hAnsiTheme="majorBidi" w:cstheme="majorBidi"/>
        </w:rPr>
        <w:t xml:space="preserve"> </w:t>
      </w:r>
      <w:r w:rsidRPr="00A41162">
        <w:rPr>
          <w:rFonts w:asciiTheme="majorBidi" w:hAnsiTheme="majorBidi" w:cstheme="majorBidi"/>
          <w:b/>
        </w:rPr>
        <w:t>34</w:t>
      </w:r>
      <w:r w:rsidRPr="00D37844">
        <w:rPr>
          <w:rFonts w:asciiTheme="majorBidi" w:hAnsiTheme="majorBidi" w:cstheme="majorBidi"/>
        </w:rPr>
        <w:t>(1): 145-155.</w:t>
      </w:r>
      <w:bookmarkEnd w:id="11"/>
    </w:p>
    <w:p w14:paraId="41DC8509" w14:textId="18DCCFA1" w:rsidR="00E163D5" w:rsidRPr="00D37844" w:rsidRDefault="00445A0F" w:rsidP="00A41162">
      <w:pPr>
        <w:spacing w:line="480" w:lineRule="auto"/>
        <w:ind w:left="720" w:hanging="720"/>
        <w:rPr>
          <w:rFonts w:asciiTheme="majorBidi" w:hAnsiTheme="majorBidi" w:cstheme="majorBidi"/>
        </w:rPr>
      </w:pPr>
      <w:bookmarkStart w:id="12" w:name="_ENREF_13"/>
      <w:r w:rsidRPr="00D37844">
        <w:rPr>
          <w:rFonts w:asciiTheme="majorBidi" w:hAnsiTheme="majorBidi" w:cstheme="majorBidi"/>
          <w:noProof/>
        </w:rPr>
        <w:t xml:space="preserve">Cook, N. (2007). </w:t>
      </w:r>
      <w:r w:rsidRPr="00D37844">
        <w:rPr>
          <w:rFonts w:asciiTheme="majorBidi" w:hAnsiTheme="majorBidi" w:cstheme="majorBidi"/>
          <w:noProof/>
          <w:u w:val="single"/>
        </w:rPr>
        <w:t>Gender, Identity and Imperialism. Women Development Workers in Pakistan</w:t>
      </w:r>
      <w:r w:rsidRPr="00D37844">
        <w:rPr>
          <w:rFonts w:asciiTheme="majorBidi" w:hAnsiTheme="majorBidi" w:cstheme="majorBidi"/>
          <w:noProof/>
        </w:rPr>
        <w:t>. Basingstoke: Palgrave McMillan.</w:t>
      </w:r>
    </w:p>
    <w:p w14:paraId="43E887C8" w14:textId="5BDD26E6" w:rsidR="00236EB9" w:rsidRPr="00D37844" w:rsidRDefault="00236EB9" w:rsidP="006C0521">
      <w:pPr>
        <w:spacing w:line="480" w:lineRule="auto"/>
        <w:ind w:left="720" w:hanging="720"/>
        <w:rPr>
          <w:rFonts w:asciiTheme="majorBidi" w:hAnsiTheme="majorBidi" w:cstheme="majorBidi"/>
        </w:rPr>
      </w:pPr>
      <w:proofErr w:type="gramStart"/>
      <w:r w:rsidRPr="00FA350C">
        <w:rPr>
          <w:rFonts w:asciiTheme="majorBidi" w:hAnsiTheme="majorBidi" w:cstheme="majorBidi"/>
        </w:rPr>
        <w:t xml:space="preserve">Dahlgren, A.-L., L. </w:t>
      </w:r>
      <w:proofErr w:type="spellStart"/>
      <w:r w:rsidRPr="00FA350C">
        <w:rPr>
          <w:rFonts w:asciiTheme="majorBidi" w:hAnsiTheme="majorBidi" w:cstheme="majorBidi"/>
        </w:rPr>
        <w:t>DeRoo</w:t>
      </w:r>
      <w:proofErr w:type="spellEnd"/>
      <w:r w:rsidRPr="00FA350C">
        <w:rPr>
          <w:rFonts w:asciiTheme="majorBidi" w:hAnsiTheme="majorBidi" w:cstheme="majorBidi"/>
        </w:rPr>
        <w:t xml:space="preserve">, </w:t>
      </w:r>
      <w:r w:rsidR="00ED4944" w:rsidRPr="00FA350C">
        <w:rPr>
          <w:rFonts w:asciiTheme="majorBidi" w:hAnsiTheme="majorBidi" w:cstheme="majorBidi"/>
        </w:rPr>
        <w:t xml:space="preserve">J. Avril, G. </w:t>
      </w:r>
      <w:proofErr w:type="spellStart"/>
      <w:r w:rsidR="00ED4944" w:rsidRPr="00FA350C">
        <w:rPr>
          <w:rFonts w:asciiTheme="majorBidi" w:hAnsiTheme="majorBidi" w:cstheme="majorBidi"/>
        </w:rPr>
        <w:t>Bise</w:t>
      </w:r>
      <w:proofErr w:type="spellEnd"/>
      <w:r w:rsidR="00ED4944" w:rsidRPr="00FA350C">
        <w:rPr>
          <w:rFonts w:asciiTheme="majorBidi" w:hAnsiTheme="majorBidi" w:cstheme="majorBidi"/>
        </w:rPr>
        <w:t xml:space="preserve"> and L. </w:t>
      </w:r>
      <w:proofErr w:type="spellStart"/>
      <w:r w:rsidR="00ED4944" w:rsidRPr="00FA350C">
        <w:rPr>
          <w:rFonts w:asciiTheme="majorBidi" w:hAnsiTheme="majorBidi" w:cstheme="majorBidi"/>
        </w:rPr>
        <w:t>Loutan</w:t>
      </w:r>
      <w:proofErr w:type="spellEnd"/>
      <w:r w:rsidRPr="00FA350C">
        <w:rPr>
          <w:rFonts w:asciiTheme="majorBidi" w:hAnsiTheme="majorBidi" w:cstheme="majorBidi"/>
        </w:rPr>
        <w:t xml:space="preserve"> </w:t>
      </w:r>
      <w:r w:rsidRPr="00D37844">
        <w:rPr>
          <w:rFonts w:asciiTheme="majorBidi" w:hAnsiTheme="majorBidi" w:cstheme="majorBidi"/>
        </w:rPr>
        <w:t>(2009).</w:t>
      </w:r>
      <w:proofErr w:type="gramEnd"/>
      <w:r w:rsidRPr="00D37844">
        <w:rPr>
          <w:rFonts w:asciiTheme="majorBidi" w:hAnsiTheme="majorBidi" w:cstheme="majorBidi"/>
        </w:rPr>
        <w:t xml:space="preserve"> "Health Risks and Risk-Taking </w:t>
      </w:r>
      <w:proofErr w:type="spellStart"/>
      <w:r w:rsidRPr="00D37844">
        <w:rPr>
          <w:rFonts w:asciiTheme="majorBidi" w:hAnsiTheme="majorBidi" w:cstheme="majorBidi"/>
        </w:rPr>
        <w:t>Behaviors</w:t>
      </w:r>
      <w:proofErr w:type="spellEnd"/>
      <w:r w:rsidRPr="00D37844">
        <w:rPr>
          <w:rFonts w:asciiTheme="majorBidi" w:hAnsiTheme="majorBidi" w:cstheme="majorBidi"/>
        </w:rPr>
        <w:t xml:space="preserve"> </w:t>
      </w:r>
      <w:proofErr w:type="gramStart"/>
      <w:r w:rsidRPr="00D37844">
        <w:rPr>
          <w:rFonts w:asciiTheme="majorBidi" w:hAnsiTheme="majorBidi" w:cstheme="majorBidi"/>
        </w:rPr>
        <w:t>Among</w:t>
      </w:r>
      <w:proofErr w:type="gramEnd"/>
      <w:r w:rsidRPr="00D37844">
        <w:rPr>
          <w:rFonts w:asciiTheme="majorBidi" w:hAnsiTheme="majorBidi" w:cstheme="majorBidi"/>
        </w:rPr>
        <w:t xml:space="preserve"> International Committee of the Red Cross (ICRC) Expatriates Returning From Humanitarian Missions." </w:t>
      </w:r>
      <w:r w:rsidRPr="00A41162">
        <w:rPr>
          <w:rFonts w:asciiTheme="majorBidi" w:hAnsiTheme="majorBidi" w:cstheme="majorBidi"/>
          <w:u w:val="single"/>
        </w:rPr>
        <w:t>Journal of Travel Medicine</w:t>
      </w:r>
      <w:r w:rsidRPr="00D37844">
        <w:rPr>
          <w:rFonts w:asciiTheme="majorBidi" w:hAnsiTheme="majorBidi" w:cstheme="majorBidi"/>
        </w:rPr>
        <w:t xml:space="preserve"> </w:t>
      </w:r>
      <w:r w:rsidRPr="00A41162">
        <w:rPr>
          <w:rFonts w:asciiTheme="majorBidi" w:hAnsiTheme="majorBidi" w:cstheme="majorBidi"/>
          <w:b/>
        </w:rPr>
        <w:t>16</w:t>
      </w:r>
      <w:r w:rsidRPr="00D37844">
        <w:rPr>
          <w:rFonts w:asciiTheme="majorBidi" w:hAnsiTheme="majorBidi" w:cstheme="majorBidi"/>
        </w:rPr>
        <w:t>(6): 382-390.</w:t>
      </w:r>
      <w:bookmarkEnd w:id="12"/>
    </w:p>
    <w:p w14:paraId="094B3781" w14:textId="38382919" w:rsidR="00236EB9" w:rsidRPr="00D37844" w:rsidRDefault="00236EB9" w:rsidP="00A41162">
      <w:pPr>
        <w:spacing w:line="480" w:lineRule="auto"/>
        <w:ind w:left="720" w:hanging="720"/>
        <w:rPr>
          <w:rFonts w:asciiTheme="majorBidi" w:hAnsiTheme="majorBidi" w:cstheme="majorBidi"/>
        </w:rPr>
      </w:pPr>
      <w:bookmarkStart w:id="13" w:name="_ENREF_14"/>
      <w:proofErr w:type="gramStart"/>
      <w:r w:rsidRPr="00D37844">
        <w:rPr>
          <w:rFonts w:asciiTheme="majorBidi" w:hAnsiTheme="majorBidi" w:cstheme="majorBidi"/>
        </w:rPr>
        <w:t>D</w:t>
      </w:r>
      <w:r w:rsidR="00F9312F">
        <w:rPr>
          <w:rFonts w:asciiTheme="majorBidi" w:hAnsiTheme="majorBidi" w:cstheme="majorBidi"/>
        </w:rPr>
        <w:t>esmond, M. (2006).</w:t>
      </w:r>
      <w:proofErr w:type="gramEnd"/>
      <w:r w:rsidR="00F9312F">
        <w:rPr>
          <w:rFonts w:asciiTheme="majorBidi" w:hAnsiTheme="majorBidi" w:cstheme="majorBidi"/>
        </w:rPr>
        <w:t xml:space="preserve"> </w:t>
      </w:r>
      <w:proofErr w:type="gramStart"/>
      <w:r w:rsidR="00F9312F">
        <w:rPr>
          <w:rFonts w:asciiTheme="majorBidi" w:hAnsiTheme="majorBidi" w:cstheme="majorBidi"/>
        </w:rPr>
        <w:t>"Becoming a F</w:t>
      </w:r>
      <w:r w:rsidRPr="00D37844">
        <w:rPr>
          <w:rFonts w:asciiTheme="majorBidi" w:hAnsiTheme="majorBidi" w:cstheme="majorBidi"/>
        </w:rPr>
        <w:t>irefighter."</w:t>
      </w:r>
      <w:proofErr w:type="gramEnd"/>
      <w:r w:rsidRPr="00D37844">
        <w:rPr>
          <w:rFonts w:asciiTheme="majorBidi" w:hAnsiTheme="majorBidi" w:cstheme="majorBidi"/>
        </w:rPr>
        <w:t xml:space="preserve"> </w:t>
      </w:r>
      <w:r w:rsidRPr="00A41162">
        <w:rPr>
          <w:rFonts w:asciiTheme="majorBidi" w:hAnsiTheme="majorBidi" w:cstheme="majorBidi"/>
          <w:u w:val="single"/>
        </w:rPr>
        <w:t>Ethnography</w:t>
      </w:r>
      <w:r w:rsidRPr="00D37844">
        <w:rPr>
          <w:rFonts w:asciiTheme="majorBidi" w:hAnsiTheme="majorBidi" w:cstheme="majorBidi"/>
        </w:rPr>
        <w:t xml:space="preserve"> </w:t>
      </w:r>
      <w:r w:rsidRPr="00A41162">
        <w:rPr>
          <w:rFonts w:asciiTheme="majorBidi" w:hAnsiTheme="majorBidi" w:cstheme="majorBidi"/>
          <w:b/>
        </w:rPr>
        <w:t>7</w:t>
      </w:r>
      <w:r w:rsidRPr="00D37844">
        <w:rPr>
          <w:rFonts w:asciiTheme="majorBidi" w:hAnsiTheme="majorBidi" w:cstheme="majorBidi"/>
        </w:rPr>
        <w:t>(4): 387-421.</w:t>
      </w:r>
      <w:bookmarkEnd w:id="13"/>
    </w:p>
    <w:p w14:paraId="1498A6A4" w14:textId="77777777" w:rsidR="00236EB9" w:rsidRPr="00D37844" w:rsidRDefault="00236EB9" w:rsidP="00A41162">
      <w:pPr>
        <w:spacing w:line="480" w:lineRule="auto"/>
        <w:ind w:left="720" w:hanging="720"/>
        <w:rPr>
          <w:rFonts w:asciiTheme="majorBidi" w:hAnsiTheme="majorBidi" w:cstheme="majorBidi"/>
        </w:rPr>
      </w:pPr>
      <w:bookmarkStart w:id="14" w:name="_ENREF_15"/>
      <w:proofErr w:type="gramStart"/>
      <w:r w:rsidRPr="00D37844">
        <w:rPr>
          <w:rFonts w:asciiTheme="majorBidi" w:hAnsiTheme="majorBidi" w:cstheme="majorBidi"/>
        </w:rPr>
        <w:lastRenderedPageBreak/>
        <w:t>Desmond, M. (2011).</w:t>
      </w:r>
      <w:proofErr w:type="gramEnd"/>
      <w:r w:rsidRPr="00D37844">
        <w:rPr>
          <w:rFonts w:asciiTheme="majorBidi" w:hAnsiTheme="majorBidi" w:cstheme="majorBidi"/>
        </w:rPr>
        <w:t xml:space="preserve"> </w:t>
      </w:r>
      <w:proofErr w:type="gramStart"/>
      <w:r w:rsidRPr="00D37844">
        <w:rPr>
          <w:rFonts w:asciiTheme="majorBidi" w:hAnsiTheme="majorBidi" w:cstheme="majorBidi"/>
        </w:rPr>
        <w:t>"Making Firefighters Deployable</w:t>
      </w:r>
      <w:r w:rsidRPr="00A41162">
        <w:rPr>
          <w:rFonts w:asciiTheme="majorBidi" w:hAnsiTheme="majorBidi" w:cstheme="majorBidi"/>
        </w:rPr>
        <w:t>."</w:t>
      </w:r>
      <w:proofErr w:type="gramEnd"/>
      <w:r w:rsidRPr="00A41162">
        <w:rPr>
          <w:rFonts w:asciiTheme="majorBidi" w:hAnsiTheme="majorBidi" w:cstheme="majorBidi"/>
        </w:rPr>
        <w:t xml:space="preserve"> </w:t>
      </w:r>
      <w:r w:rsidRPr="00A41162">
        <w:rPr>
          <w:rFonts w:asciiTheme="majorBidi" w:hAnsiTheme="majorBidi" w:cstheme="majorBidi"/>
          <w:u w:val="single"/>
        </w:rPr>
        <w:t>Qualitative Sociology</w:t>
      </w:r>
      <w:r w:rsidRPr="00D37844">
        <w:rPr>
          <w:rFonts w:asciiTheme="majorBidi" w:hAnsiTheme="majorBidi" w:cstheme="majorBidi"/>
        </w:rPr>
        <w:t xml:space="preserve"> </w:t>
      </w:r>
      <w:r w:rsidRPr="00A41162">
        <w:rPr>
          <w:rFonts w:asciiTheme="majorBidi" w:hAnsiTheme="majorBidi" w:cstheme="majorBidi"/>
          <w:b/>
        </w:rPr>
        <w:t>34</w:t>
      </w:r>
      <w:r w:rsidRPr="00D37844">
        <w:rPr>
          <w:rFonts w:asciiTheme="majorBidi" w:hAnsiTheme="majorBidi" w:cstheme="majorBidi"/>
        </w:rPr>
        <w:t>: 59-77.</w:t>
      </w:r>
      <w:bookmarkEnd w:id="14"/>
    </w:p>
    <w:p w14:paraId="3A63768D" w14:textId="77B62681" w:rsidR="00236EB9" w:rsidRPr="00D37844" w:rsidRDefault="00F9312F" w:rsidP="00A41162">
      <w:pPr>
        <w:spacing w:line="480" w:lineRule="auto"/>
        <w:ind w:left="720" w:hanging="720"/>
        <w:rPr>
          <w:rFonts w:asciiTheme="majorBidi" w:hAnsiTheme="majorBidi" w:cstheme="majorBidi"/>
        </w:rPr>
      </w:pPr>
      <w:bookmarkStart w:id="15" w:name="_ENREF_16"/>
      <w:proofErr w:type="gramStart"/>
      <w:r>
        <w:rPr>
          <w:rFonts w:asciiTheme="majorBidi" w:hAnsiTheme="majorBidi" w:cstheme="majorBidi"/>
        </w:rPr>
        <w:t>Duffield, M. (1997).</w:t>
      </w:r>
      <w:proofErr w:type="gramEnd"/>
      <w:r>
        <w:rPr>
          <w:rFonts w:asciiTheme="majorBidi" w:hAnsiTheme="majorBidi" w:cstheme="majorBidi"/>
        </w:rPr>
        <w:t xml:space="preserve"> </w:t>
      </w:r>
      <w:proofErr w:type="gramStart"/>
      <w:r>
        <w:rPr>
          <w:rFonts w:asciiTheme="majorBidi" w:hAnsiTheme="majorBidi" w:cstheme="majorBidi"/>
        </w:rPr>
        <w:t>"NGO Relief in War Zones: Towards an Analysis of the New Aid P</w:t>
      </w:r>
      <w:r w:rsidR="00236EB9" w:rsidRPr="00D37844">
        <w:rPr>
          <w:rFonts w:asciiTheme="majorBidi" w:hAnsiTheme="majorBidi" w:cstheme="majorBidi"/>
        </w:rPr>
        <w:t>aradigm."</w:t>
      </w:r>
      <w:proofErr w:type="gramEnd"/>
      <w:r w:rsidR="00236EB9" w:rsidRPr="00D37844">
        <w:rPr>
          <w:rFonts w:asciiTheme="majorBidi" w:hAnsiTheme="majorBidi" w:cstheme="majorBidi"/>
        </w:rPr>
        <w:t xml:space="preserve"> </w:t>
      </w:r>
      <w:r w:rsidR="00236EB9" w:rsidRPr="00A41162">
        <w:rPr>
          <w:rFonts w:asciiTheme="majorBidi" w:hAnsiTheme="majorBidi" w:cstheme="majorBidi"/>
          <w:u w:val="single"/>
        </w:rPr>
        <w:t>Third World Quarterly</w:t>
      </w:r>
      <w:r w:rsidR="00236EB9" w:rsidRPr="00D37844">
        <w:rPr>
          <w:rFonts w:asciiTheme="majorBidi" w:hAnsiTheme="majorBidi" w:cstheme="majorBidi"/>
        </w:rPr>
        <w:t xml:space="preserve"> </w:t>
      </w:r>
      <w:r w:rsidR="00236EB9" w:rsidRPr="00A41162">
        <w:rPr>
          <w:rFonts w:asciiTheme="majorBidi" w:hAnsiTheme="majorBidi" w:cstheme="majorBidi"/>
          <w:b/>
        </w:rPr>
        <w:t>18</w:t>
      </w:r>
      <w:r w:rsidR="00236EB9" w:rsidRPr="00D37844">
        <w:rPr>
          <w:rFonts w:asciiTheme="majorBidi" w:hAnsiTheme="majorBidi" w:cstheme="majorBidi"/>
        </w:rPr>
        <w:t>(3): 527-542.</w:t>
      </w:r>
      <w:bookmarkEnd w:id="15"/>
    </w:p>
    <w:p w14:paraId="4E417620" w14:textId="77777777" w:rsidR="00236EB9" w:rsidRPr="00D37844" w:rsidRDefault="00236EB9" w:rsidP="00A41162">
      <w:pPr>
        <w:spacing w:line="480" w:lineRule="auto"/>
        <w:ind w:left="720" w:hanging="720"/>
        <w:rPr>
          <w:rFonts w:asciiTheme="majorBidi" w:hAnsiTheme="majorBidi" w:cstheme="majorBidi"/>
        </w:rPr>
      </w:pPr>
      <w:bookmarkStart w:id="16" w:name="_ENREF_17"/>
      <w:proofErr w:type="gramStart"/>
      <w:r w:rsidRPr="00D37844">
        <w:rPr>
          <w:rFonts w:asciiTheme="majorBidi" w:hAnsiTheme="majorBidi" w:cstheme="majorBidi"/>
        </w:rPr>
        <w:t>Duffield, M. (2010).</w:t>
      </w:r>
      <w:proofErr w:type="gramEnd"/>
      <w:r w:rsidRPr="00D37844">
        <w:rPr>
          <w:rFonts w:asciiTheme="majorBidi" w:hAnsiTheme="majorBidi" w:cstheme="majorBidi"/>
        </w:rPr>
        <w:t xml:space="preserve"> "Risk-Management and the Fortified Aid Compound: Everyday Life in Post-</w:t>
      </w:r>
      <w:proofErr w:type="spellStart"/>
      <w:r w:rsidRPr="00D37844">
        <w:rPr>
          <w:rFonts w:asciiTheme="majorBidi" w:hAnsiTheme="majorBidi" w:cstheme="majorBidi"/>
        </w:rPr>
        <w:t>Interventionary</w:t>
      </w:r>
      <w:proofErr w:type="spellEnd"/>
      <w:r w:rsidRPr="00D37844">
        <w:rPr>
          <w:rFonts w:asciiTheme="majorBidi" w:hAnsiTheme="majorBidi" w:cstheme="majorBidi"/>
        </w:rPr>
        <w:t xml:space="preserve"> Society." </w:t>
      </w:r>
      <w:r w:rsidRPr="00A41162">
        <w:rPr>
          <w:rFonts w:asciiTheme="majorBidi" w:hAnsiTheme="majorBidi" w:cstheme="majorBidi"/>
          <w:u w:val="single"/>
        </w:rPr>
        <w:t xml:space="preserve">Journal of Intervention and </w:t>
      </w:r>
      <w:proofErr w:type="spellStart"/>
      <w:r w:rsidRPr="00A41162">
        <w:rPr>
          <w:rFonts w:asciiTheme="majorBidi" w:hAnsiTheme="majorBidi" w:cstheme="majorBidi"/>
          <w:u w:val="single"/>
        </w:rPr>
        <w:t>Statebuilding</w:t>
      </w:r>
      <w:proofErr w:type="spellEnd"/>
      <w:r w:rsidRPr="00D37844">
        <w:rPr>
          <w:rFonts w:asciiTheme="majorBidi" w:hAnsiTheme="majorBidi" w:cstheme="majorBidi"/>
        </w:rPr>
        <w:t xml:space="preserve"> </w:t>
      </w:r>
      <w:r w:rsidRPr="00A41162">
        <w:rPr>
          <w:rFonts w:asciiTheme="majorBidi" w:hAnsiTheme="majorBidi" w:cstheme="majorBidi"/>
          <w:b/>
        </w:rPr>
        <w:t>4</w:t>
      </w:r>
      <w:r w:rsidRPr="00D37844">
        <w:rPr>
          <w:rFonts w:asciiTheme="majorBidi" w:hAnsiTheme="majorBidi" w:cstheme="majorBidi"/>
        </w:rPr>
        <w:t>(4): 453-474.</w:t>
      </w:r>
      <w:bookmarkEnd w:id="16"/>
    </w:p>
    <w:p w14:paraId="61DC179F" w14:textId="7464B2E0" w:rsidR="00236EB9" w:rsidRPr="00D37844" w:rsidRDefault="00236EB9" w:rsidP="00A41162">
      <w:pPr>
        <w:spacing w:line="480" w:lineRule="auto"/>
        <w:ind w:left="720" w:hanging="720"/>
        <w:rPr>
          <w:rFonts w:asciiTheme="majorBidi" w:hAnsiTheme="majorBidi" w:cstheme="majorBidi"/>
        </w:rPr>
      </w:pPr>
      <w:bookmarkStart w:id="17" w:name="_ENREF_18"/>
      <w:proofErr w:type="gramStart"/>
      <w:r w:rsidRPr="00D37844">
        <w:rPr>
          <w:rFonts w:asciiTheme="majorBidi" w:hAnsiTheme="majorBidi" w:cstheme="majorBidi"/>
        </w:rPr>
        <w:t>Duf</w:t>
      </w:r>
      <w:r w:rsidR="00F9312F">
        <w:rPr>
          <w:rFonts w:asciiTheme="majorBidi" w:hAnsiTheme="majorBidi" w:cstheme="majorBidi"/>
        </w:rPr>
        <w:t>field, M. (2012).</w:t>
      </w:r>
      <w:proofErr w:type="gramEnd"/>
      <w:r w:rsidR="00F9312F">
        <w:rPr>
          <w:rFonts w:asciiTheme="majorBidi" w:hAnsiTheme="majorBidi" w:cstheme="majorBidi"/>
        </w:rPr>
        <w:t xml:space="preserve"> "Challenging Environments: Danger, Resilience and the Aid I</w:t>
      </w:r>
      <w:r w:rsidRPr="00D37844">
        <w:rPr>
          <w:rFonts w:asciiTheme="majorBidi" w:hAnsiTheme="majorBidi" w:cstheme="majorBidi"/>
        </w:rPr>
        <w:t xml:space="preserve">ndustry." </w:t>
      </w:r>
      <w:r w:rsidRPr="00A41162">
        <w:rPr>
          <w:rFonts w:asciiTheme="majorBidi" w:hAnsiTheme="majorBidi" w:cstheme="majorBidi"/>
          <w:u w:val="single"/>
        </w:rPr>
        <w:t>Security Dialogue</w:t>
      </w:r>
      <w:r w:rsidRPr="00D37844">
        <w:rPr>
          <w:rFonts w:asciiTheme="majorBidi" w:hAnsiTheme="majorBidi" w:cstheme="majorBidi"/>
        </w:rPr>
        <w:t xml:space="preserve"> </w:t>
      </w:r>
      <w:r w:rsidRPr="00A41162">
        <w:rPr>
          <w:rFonts w:asciiTheme="majorBidi" w:hAnsiTheme="majorBidi" w:cstheme="majorBidi"/>
          <w:b/>
        </w:rPr>
        <w:t>43</w:t>
      </w:r>
      <w:r w:rsidRPr="00D37844">
        <w:rPr>
          <w:rFonts w:asciiTheme="majorBidi" w:hAnsiTheme="majorBidi" w:cstheme="majorBidi"/>
        </w:rPr>
        <w:t>(5): 475-492.</w:t>
      </w:r>
      <w:bookmarkEnd w:id="17"/>
    </w:p>
    <w:p w14:paraId="660780F1" w14:textId="44788F88" w:rsidR="00236EB9" w:rsidRPr="00D37844" w:rsidRDefault="00236EB9" w:rsidP="006C0521">
      <w:pPr>
        <w:spacing w:line="480" w:lineRule="auto"/>
        <w:ind w:left="720" w:hanging="720"/>
        <w:rPr>
          <w:rFonts w:asciiTheme="majorBidi" w:hAnsiTheme="majorBidi" w:cstheme="majorBidi"/>
        </w:rPr>
      </w:pPr>
      <w:bookmarkStart w:id="18" w:name="_ENREF_19"/>
      <w:proofErr w:type="spellStart"/>
      <w:proofErr w:type="gramStart"/>
      <w:r w:rsidRPr="00D37844">
        <w:rPr>
          <w:rFonts w:asciiTheme="majorBidi" w:hAnsiTheme="majorBidi" w:cstheme="majorBidi"/>
        </w:rPr>
        <w:t>Egeland</w:t>
      </w:r>
      <w:proofErr w:type="spellEnd"/>
      <w:r w:rsidRPr="00D37844">
        <w:rPr>
          <w:rFonts w:asciiTheme="majorBidi" w:hAnsiTheme="majorBidi" w:cstheme="majorBidi"/>
        </w:rPr>
        <w:t>, J., A. Harmer</w:t>
      </w:r>
      <w:r w:rsidR="00ED4944">
        <w:rPr>
          <w:rFonts w:asciiTheme="majorBidi" w:hAnsiTheme="majorBidi" w:cstheme="majorBidi"/>
          <w:noProof/>
        </w:rPr>
        <w:t xml:space="preserve"> and A. Stoddard</w:t>
      </w:r>
      <w:r w:rsidRPr="00D37844">
        <w:rPr>
          <w:rFonts w:asciiTheme="majorBidi" w:hAnsiTheme="majorBidi" w:cstheme="majorBidi"/>
        </w:rPr>
        <w:t xml:space="preserve"> (2011).</w:t>
      </w:r>
      <w:proofErr w:type="gramEnd"/>
      <w:r w:rsidRPr="00D37844">
        <w:rPr>
          <w:rFonts w:asciiTheme="majorBidi" w:hAnsiTheme="majorBidi" w:cstheme="majorBidi"/>
        </w:rPr>
        <w:t xml:space="preserve"> </w:t>
      </w:r>
      <w:proofErr w:type="gramStart"/>
      <w:r w:rsidR="00F9312F">
        <w:rPr>
          <w:rFonts w:asciiTheme="majorBidi" w:hAnsiTheme="majorBidi" w:cstheme="majorBidi"/>
          <w:u w:val="single"/>
        </w:rPr>
        <w:t>To Stay and Deliver.</w:t>
      </w:r>
      <w:proofErr w:type="gramEnd"/>
      <w:r w:rsidR="00F9312F">
        <w:rPr>
          <w:rFonts w:asciiTheme="majorBidi" w:hAnsiTheme="majorBidi" w:cstheme="majorBidi"/>
          <w:u w:val="single"/>
        </w:rPr>
        <w:t xml:space="preserve"> Good Practice for H</w:t>
      </w:r>
      <w:r w:rsidRPr="00A41162">
        <w:rPr>
          <w:rFonts w:asciiTheme="majorBidi" w:hAnsiTheme="majorBidi" w:cstheme="majorBidi"/>
          <w:u w:val="single"/>
        </w:rPr>
        <w:t>um</w:t>
      </w:r>
      <w:r w:rsidR="00F9312F">
        <w:rPr>
          <w:rFonts w:asciiTheme="majorBidi" w:hAnsiTheme="majorBidi" w:cstheme="majorBidi"/>
          <w:u w:val="single"/>
        </w:rPr>
        <w:t>anitarians in Complex Security E</w:t>
      </w:r>
      <w:r w:rsidRPr="00A41162">
        <w:rPr>
          <w:rFonts w:asciiTheme="majorBidi" w:hAnsiTheme="majorBidi" w:cstheme="majorBidi"/>
          <w:u w:val="single"/>
        </w:rPr>
        <w:t>nvironments.</w:t>
      </w:r>
      <w:r w:rsidRPr="00D37844">
        <w:rPr>
          <w:rFonts w:asciiTheme="majorBidi" w:hAnsiTheme="majorBidi" w:cstheme="majorBidi"/>
        </w:rPr>
        <w:t xml:space="preserve"> New York, United Nations.</w:t>
      </w:r>
      <w:bookmarkEnd w:id="18"/>
    </w:p>
    <w:p w14:paraId="6096BC96" w14:textId="60272A7F" w:rsidR="00E163D5" w:rsidRPr="00D37844" w:rsidRDefault="00236EB9">
      <w:pPr>
        <w:spacing w:line="480" w:lineRule="auto"/>
        <w:ind w:left="720" w:hanging="720"/>
        <w:rPr>
          <w:rFonts w:asciiTheme="majorBidi" w:hAnsiTheme="majorBidi" w:cstheme="majorBidi"/>
        </w:rPr>
      </w:pPr>
      <w:bookmarkStart w:id="19" w:name="_ENREF_20"/>
      <w:r w:rsidRPr="00D37844">
        <w:rPr>
          <w:rFonts w:asciiTheme="majorBidi" w:hAnsiTheme="majorBidi" w:cstheme="majorBidi"/>
        </w:rPr>
        <w:t xml:space="preserve">Fassin, D. (2007). Humanitarianism: A Nongovernment Government. </w:t>
      </w:r>
      <w:r w:rsidR="00E163D5" w:rsidRPr="00D37844">
        <w:rPr>
          <w:rFonts w:asciiTheme="majorBidi" w:hAnsiTheme="majorBidi" w:cstheme="majorBidi"/>
        </w:rPr>
        <w:t xml:space="preserve">In </w:t>
      </w:r>
      <w:r w:rsidRPr="00A41162">
        <w:rPr>
          <w:rFonts w:asciiTheme="majorBidi" w:hAnsiTheme="majorBidi" w:cstheme="majorBidi"/>
          <w:u w:val="single"/>
        </w:rPr>
        <w:t>Nongovernmental Politics</w:t>
      </w:r>
      <w:r w:rsidR="00E163D5" w:rsidRPr="00D37844">
        <w:rPr>
          <w:rFonts w:asciiTheme="majorBidi" w:hAnsiTheme="majorBidi" w:cstheme="majorBidi"/>
        </w:rPr>
        <w:t xml:space="preserve">, ed. </w:t>
      </w:r>
      <w:proofErr w:type="gramStart"/>
      <w:r w:rsidR="00E163D5" w:rsidRPr="00D37844">
        <w:rPr>
          <w:rFonts w:asciiTheme="majorBidi" w:hAnsiTheme="majorBidi" w:cstheme="majorBidi"/>
        </w:rPr>
        <w:t xml:space="preserve">by </w:t>
      </w:r>
      <w:r w:rsidRPr="00D37844">
        <w:rPr>
          <w:rFonts w:asciiTheme="majorBidi" w:hAnsiTheme="majorBidi" w:cstheme="majorBidi"/>
        </w:rPr>
        <w:t xml:space="preserve"> M</w:t>
      </w:r>
      <w:proofErr w:type="gramEnd"/>
      <w:r w:rsidRPr="00D37844">
        <w:rPr>
          <w:rFonts w:asciiTheme="majorBidi" w:hAnsiTheme="majorBidi" w:cstheme="majorBidi"/>
        </w:rPr>
        <w:t xml:space="preserve">. </w:t>
      </w:r>
      <w:proofErr w:type="spellStart"/>
      <w:r w:rsidRPr="00D37844">
        <w:rPr>
          <w:rFonts w:asciiTheme="majorBidi" w:hAnsiTheme="majorBidi" w:cstheme="majorBidi"/>
        </w:rPr>
        <w:t>Feher</w:t>
      </w:r>
      <w:proofErr w:type="spellEnd"/>
      <w:r w:rsidRPr="00D37844">
        <w:rPr>
          <w:rFonts w:asciiTheme="majorBidi" w:hAnsiTheme="majorBidi" w:cstheme="majorBidi"/>
        </w:rPr>
        <w:t>. New York, Zone Books</w:t>
      </w:r>
      <w:r w:rsidR="00445A0F" w:rsidRPr="00D37844">
        <w:rPr>
          <w:rFonts w:asciiTheme="majorBidi" w:hAnsiTheme="majorBidi" w:cstheme="majorBidi"/>
          <w:b/>
          <w:noProof/>
        </w:rPr>
        <w:t xml:space="preserve">: </w:t>
      </w:r>
      <w:r w:rsidR="00445A0F" w:rsidRPr="00D37844">
        <w:rPr>
          <w:rFonts w:asciiTheme="majorBidi" w:hAnsiTheme="majorBidi" w:cstheme="majorBidi"/>
          <w:noProof/>
        </w:rPr>
        <w:t>149-160.</w:t>
      </w:r>
      <w:bookmarkEnd w:id="19"/>
    </w:p>
    <w:p w14:paraId="11CDA069" w14:textId="59963F06" w:rsidR="00236EB9" w:rsidRPr="00D37844" w:rsidRDefault="00236EB9">
      <w:pPr>
        <w:spacing w:line="480" w:lineRule="auto"/>
        <w:ind w:left="720" w:hanging="720"/>
        <w:rPr>
          <w:rFonts w:asciiTheme="majorBidi" w:hAnsiTheme="majorBidi" w:cstheme="majorBidi"/>
        </w:rPr>
      </w:pPr>
      <w:bookmarkStart w:id="20" w:name="_ENREF_21"/>
      <w:r w:rsidRPr="00D37844">
        <w:rPr>
          <w:rFonts w:asciiTheme="majorBidi" w:hAnsiTheme="majorBidi" w:cstheme="majorBidi"/>
        </w:rPr>
        <w:t xml:space="preserve">Fassin, D. (2010). </w:t>
      </w:r>
      <w:proofErr w:type="gramStart"/>
      <w:r w:rsidRPr="00D37844">
        <w:rPr>
          <w:rFonts w:asciiTheme="majorBidi" w:hAnsiTheme="majorBidi" w:cstheme="majorBidi"/>
        </w:rPr>
        <w:t>Inequality of Lives, Hierarchies of Humanity.</w:t>
      </w:r>
      <w:proofErr w:type="gramEnd"/>
      <w:r w:rsidRPr="00D37844">
        <w:rPr>
          <w:rFonts w:asciiTheme="majorBidi" w:hAnsiTheme="majorBidi" w:cstheme="majorBidi"/>
        </w:rPr>
        <w:t xml:space="preserve"> </w:t>
      </w:r>
      <w:proofErr w:type="gramStart"/>
      <w:r w:rsidRPr="00D37844">
        <w:rPr>
          <w:rFonts w:asciiTheme="majorBidi" w:hAnsiTheme="majorBidi" w:cstheme="majorBidi"/>
        </w:rPr>
        <w:t>Moral Commitments and Ethical Dilemmas of Humanitarianism.</w:t>
      </w:r>
      <w:proofErr w:type="gramEnd"/>
      <w:r w:rsidRPr="00D37844">
        <w:rPr>
          <w:rFonts w:asciiTheme="majorBidi" w:hAnsiTheme="majorBidi" w:cstheme="majorBidi"/>
        </w:rPr>
        <w:t xml:space="preserve"> </w:t>
      </w:r>
      <w:proofErr w:type="gramStart"/>
      <w:r w:rsidR="00E163D5" w:rsidRPr="00D37844">
        <w:rPr>
          <w:rFonts w:asciiTheme="majorBidi" w:hAnsiTheme="majorBidi" w:cstheme="majorBidi"/>
        </w:rPr>
        <w:t xml:space="preserve">In </w:t>
      </w:r>
      <w:r w:rsidRPr="00A41162">
        <w:rPr>
          <w:rFonts w:asciiTheme="majorBidi" w:hAnsiTheme="majorBidi" w:cstheme="majorBidi"/>
          <w:u w:val="single"/>
        </w:rPr>
        <w:t>In the Name of Humanity.</w:t>
      </w:r>
      <w:proofErr w:type="gramEnd"/>
      <w:r w:rsidRPr="00A41162">
        <w:rPr>
          <w:rFonts w:asciiTheme="majorBidi" w:hAnsiTheme="majorBidi" w:cstheme="majorBidi"/>
          <w:u w:val="single"/>
        </w:rPr>
        <w:t xml:space="preserve"> </w:t>
      </w:r>
      <w:proofErr w:type="gramStart"/>
      <w:r w:rsidRPr="00A41162">
        <w:rPr>
          <w:rFonts w:asciiTheme="majorBidi" w:hAnsiTheme="majorBidi" w:cstheme="majorBidi"/>
          <w:u w:val="single"/>
        </w:rPr>
        <w:t>The Government of Threat and Care</w:t>
      </w:r>
      <w:r w:rsidR="00E163D5" w:rsidRPr="00D37844">
        <w:rPr>
          <w:rFonts w:asciiTheme="majorBidi" w:hAnsiTheme="majorBidi" w:cstheme="majorBidi"/>
        </w:rPr>
        <w:t xml:space="preserve">, ed. by </w:t>
      </w:r>
      <w:r w:rsidRPr="00D37844">
        <w:rPr>
          <w:rFonts w:asciiTheme="majorBidi" w:hAnsiTheme="majorBidi" w:cstheme="majorBidi"/>
        </w:rPr>
        <w:t xml:space="preserve">I. Feldman and M. </w:t>
      </w:r>
      <w:proofErr w:type="spellStart"/>
      <w:r w:rsidRPr="00D37844">
        <w:rPr>
          <w:rFonts w:asciiTheme="majorBidi" w:hAnsiTheme="majorBidi" w:cstheme="majorBidi"/>
        </w:rPr>
        <w:t>Ticktin</w:t>
      </w:r>
      <w:proofErr w:type="spellEnd"/>
      <w:r w:rsidRPr="00D37844">
        <w:rPr>
          <w:rFonts w:asciiTheme="majorBidi" w:hAnsiTheme="majorBidi" w:cstheme="majorBidi"/>
        </w:rPr>
        <w:t>.</w:t>
      </w:r>
      <w:proofErr w:type="gramEnd"/>
      <w:r w:rsidRPr="00D37844">
        <w:rPr>
          <w:rFonts w:asciiTheme="majorBidi" w:hAnsiTheme="majorBidi" w:cstheme="majorBidi"/>
        </w:rPr>
        <w:t xml:space="preserve"> Durham, Duke University Press</w:t>
      </w:r>
      <w:bookmarkEnd w:id="20"/>
      <w:r w:rsidR="00445A0F" w:rsidRPr="00D37844">
        <w:rPr>
          <w:rFonts w:asciiTheme="majorBidi" w:hAnsiTheme="majorBidi" w:cstheme="majorBidi"/>
          <w:b/>
          <w:noProof/>
        </w:rPr>
        <w:t xml:space="preserve">: </w:t>
      </w:r>
      <w:r w:rsidR="00445A0F" w:rsidRPr="00D37844">
        <w:rPr>
          <w:rFonts w:asciiTheme="majorBidi" w:hAnsiTheme="majorBidi" w:cstheme="majorBidi"/>
          <w:noProof/>
        </w:rPr>
        <w:t>238-255</w:t>
      </w:r>
      <w:r w:rsidR="00E163D5" w:rsidRPr="00D37844">
        <w:rPr>
          <w:rFonts w:asciiTheme="majorBidi" w:hAnsiTheme="majorBidi" w:cstheme="majorBidi"/>
        </w:rPr>
        <w:t>.</w:t>
      </w:r>
    </w:p>
    <w:p w14:paraId="56579A80" w14:textId="13CF2AB4" w:rsidR="00236EB9" w:rsidRPr="00D37844" w:rsidRDefault="00236EB9" w:rsidP="00A41162">
      <w:pPr>
        <w:spacing w:line="480" w:lineRule="auto"/>
        <w:ind w:left="720" w:hanging="720"/>
        <w:rPr>
          <w:rFonts w:asciiTheme="majorBidi" w:hAnsiTheme="majorBidi" w:cstheme="majorBidi"/>
        </w:rPr>
      </w:pPr>
      <w:bookmarkStart w:id="21" w:name="_ENREF_22"/>
      <w:r w:rsidRPr="00D37844">
        <w:rPr>
          <w:rFonts w:asciiTheme="majorBidi" w:hAnsiTheme="majorBidi" w:cstheme="majorBidi"/>
        </w:rPr>
        <w:t xml:space="preserve">Fassin, </w:t>
      </w:r>
      <w:r w:rsidR="00445A0F" w:rsidRPr="00D37844">
        <w:rPr>
          <w:rFonts w:asciiTheme="majorBidi" w:hAnsiTheme="majorBidi" w:cstheme="majorBidi"/>
          <w:noProof/>
        </w:rPr>
        <w:t>D</w:t>
      </w:r>
      <w:r w:rsidRPr="00D37844">
        <w:rPr>
          <w:rFonts w:asciiTheme="majorBidi" w:hAnsiTheme="majorBidi" w:cstheme="majorBidi"/>
        </w:rPr>
        <w:t xml:space="preserve">. (2012). </w:t>
      </w:r>
      <w:proofErr w:type="gramStart"/>
      <w:r w:rsidRPr="00A41162">
        <w:rPr>
          <w:rFonts w:asciiTheme="majorBidi" w:hAnsiTheme="majorBidi" w:cstheme="majorBidi"/>
          <w:u w:val="single"/>
        </w:rPr>
        <w:t>Humanitarian Reason.</w:t>
      </w:r>
      <w:proofErr w:type="gramEnd"/>
      <w:r w:rsidRPr="00A41162">
        <w:rPr>
          <w:rFonts w:asciiTheme="majorBidi" w:hAnsiTheme="majorBidi" w:cstheme="majorBidi"/>
          <w:u w:val="single"/>
        </w:rPr>
        <w:t xml:space="preserve"> </w:t>
      </w:r>
      <w:proofErr w:type="gramStart"/>
      <w:r w:rsidRPr="00A41162">
        <w:rPr>
          <w:rFonts w:asciiTheme="majorBidi" w:hAnsiTheme="majorBidi" w:cstheme="majorBidi"/>
          <w:u w:val="single"/>
        </w:rPr>
        <w:t>A Moral History of the Present.</w:t>
      </w:r>
      <w:proofErr w:type="gramEnd"/>
      <w:r w:rsidRPr="00D37844">
        <w:rPr>
          <w:rFonts w:asciiTheme="majorBidi" w:hAnsiTheme="majorBidi" w:cstheme="majorBidi"/>
        </w:rPr>
        <w:t xml:space="preserve"> Berkeley, University of California Press.</w:t>
      </w:r>
      <w:bookmarkEnd w:id="21"/>
    </w:p>
    <w:p w14:paraId="79CF1576" w14:textId="57BDD50D" w:rsidR="00E2050C" w:rsidRPr="00D37844" w:rsidRDefault="00445A0F" w:rsidP="00A41162">
      <w:pPr>
        <w:spacing w:line="480" w:lineRule="auto"/>
        <w:ind w:left="720" w:hanging="720"/>
        <w:rPr>
          <w:rFonts w:asciiTheme="majorBidi" w:hAnsiTheme="majorBidi" w:cstheme="majorBidi"/>
        </w:rPr>
      </w:pPr>
      <w:bookmarkStart w:id="22" w:name="_ENREF_23"/>
      <w:r w:rsidRPr="00D37844">
        <w:rPr>
          <w:rFonts w:asciiTheme="majorBidi" w:hAnsiTheme="majorBidi" w:cstheme="majorBidi"/>
          <w:noProof/>
        </w:rPr>
        <w:t xml:space="preserve">Fassin, D. and M. Pandolfini, Eds. (2010). </w:t>
      </w:r>
      <w:r w:rsidRPr="00D37844">
        <w:rPr>
          <w:rFonts w:asciiTheme="majorBidi" w:hAnsiTheme="majorBidi" w:cstheme="majorBidi"/>
          <w:noProof/>
          <w:u w:val="single"/>
        </w:rPr>
        <w:t>Contemporary States of Emergency: The Politics of Military and Humanitarian Interventions</w:t>
      </w:r>
      <w:r w:rsidRPr="00D37844">
        <w:rPr>
          <w:rFonts w:asciiTheme="majorBidi" w:hAnsiTheme="majorBidi" w:cstheme="majorBidi"/>
          <w:noProof/>
        </w:rPr>
        <w:t>. New York, Zone Books.</w:t>
      </w:r>
    </w:p>
    <w:p w14:paraId="31A4129B" w14:textId="21C60D24" w:rsidR="00E2050C" w:rsidRPr="00D37844" w:rsidRDefault="00236EB9" w:rsidP="00A41162">
      <w:pPr>
        <w:spacing w:line="480" w:lineRule="auto"/>
        <w:ind w:left="720" w:hanging="720"/>
        <w:rPr>
          <w:rFonts w:asciiTheme="majorBidi" w:hAnsiTheme="majorBidi" w:cstheme="majorBidi"/>
        </w:rPr>
      </w:pPr>
      <w:proofErr w:type="gramStart"/>
      <w:r w:rsidRPr="00D37844">
        <w:rPr>
          <w:rFonts w:asciiTheme="majorBidi" w:hAnsiTheme="majorBidi" w:cstheme="majorBidi"/>
        </w:rPr>
        <w:t xml:space="preserve">Fast, L. </w:t>
      </w:r>
      <w:r w:rsidR="00F9312F">
        <w:rPr>
          <w:rFonts w:asciiTheme="majorBidi" w:hAnsiTheme="majorBidi" w:cstheme="majorBidi"/>
        </w:rPr>
        <w:t>(2007).</w:t>
      </w:r>
      <w:proofErr w:type="gramEnd"/>
      <w:r w:rsidR="00F9312F">
        <w:rPr>
          <w:rFonts w:asciiTheme="majorBidi" w:hAnsiTheme="majorBidi" w:cstheme="majorBidi"/>
        </w:rPr>
        <w:t xml:space="preserve"> "Characteristics, Context and Risk: NGO I</w:t>
      </w:r>
      <w:r w:rsidRPr="00D37844">
        <w:rPr>
          <w:rFonts w:asciiTheme="majorBidi" w:hAnsiTheme="majorBidi" w:cstheme="majorBidi"/>
        </w:rPr>
        <w:t xml:space="preserve">nsecurity in </w:t>
      </w:r>
      <w:r w:rsidR="00F9312F">
        <w:rPr>
          <w:rFonts w:asciiTheme="majorBidi" w:hAnsiTheme="majorBidi" w:cstheme="majorBidi"/>
          <w:noProof/>
        </w:rPr>
        <w:t>C</w:t>
      </w:r>
      <w:r w:rsidR="00445A0F" w:rsidRPr="00D37844">
        <w:rPr>
          <w:rFonts w:asciiTheme="majorBidi" w:hAnsiTheme="majorBidi" w:cstheme="majorBidi"/>
          <w:noProof/>
        </w:rPr>
        <w:t>onf</w:t>
      </w:r>
      <w:r w:rsidR="00F9312F">
        <w:rPr>
          <w:rFonts w:asciiTheme="majorBidi" w:hAnsiTheme="majorBidi" w:cstheme="majorBidi"/>
          <w:noProof/>
        </w:rPr>
        <w:t>l</w:t>
      </w:r>
      <w:r w:rsidR="00445A0F" w:rsidRPr="00D37844">
        <w:rPr>
          <w:rFonts w:asciiTheme="majorBidi" w:hAnsiTheme="majorBidi" w:cstheme="majorBidi"/>
          <w:noProof/>
        </w:rPr>
        <w:t>ict</w:t>
      </w:r>
      <w:r w:rsidR="00F9312F">
        <w:rPr>
          <w:rFonts w:asciiTheme="majorBidi" w:hAnsiTheme="majorBidi" w:cstheme="majorBidi"/>
        </w:rPr>
        <w:t xml:space="preserve"> Z</w:t>
      </w:r>
      <w:r w:rsidRPr="00D37844">
        <w:rPr>
          <w:rFonts w:asciiTheme="majorBidi" w:hAnsiTheme="majorBidi" w:cstheme="majorBidi"/>
        </w:rPr>
        <w:t xml:space="preserve">ones." </w:t>
      </w:r>
      <w:r w:rsidRPr="00A41162">
        <w:rPr>
          <w:rFonts w:asciiTheme="majorBidi" w:hAnsiTheme="majorBidi" w:cstheme="majorBidi"/>
          <w:u w:val="single"/>
        </w:rPr>
        <w:t>Disasters</w:t>
      </w:r>
      <w:r w:rsidRPr="00A41162">
        <w:rPr>
          <w:rFonts w:asciiTheme="majorBidi" w:hAnsiTheme="majorBidi" w:cstheme="majorBidi"/>
        </w:rPr>
        <w:t xml:space="preserve"> </w:t>
      </w:r>
      <w:r w:rsidRPr="00A41162">
        <w:rPr>
          <w:rFonts w:asciiTheme="majorBidi" w:hAnsiTheme="majorBidi" w:cstheme="majorBidi"/>
          <w:b/>
        </w:rPr>
        <w:t>31</w:t>
      </w:r>
      <w:r w:rsidRPr="00D37844">
        <w:rPr>
          <w:rFonts w:asciiTheme="majorBidi" w:hAnsiTheme="majorBidi" w:cstheme="majorBidi"/>
        </w:rPr>
        <w:t>(2): 130-154.</w:t>
      </w:r>
      <w:bookmarkStart w:id="23" w:name="_ENREF_24"/>
      <w:bookmarkEnd w:id="22"/>
    </w:p>
    <w:p w14:paraId="54C9715B" w14:textId="77777777" w:rsidR="00736A6E" w:rsidRDefault="00F9312F" w:rsidP="00736A6E">
      <w:pPr>
        <w:spacing w:line="480" w:lineRule="auto"/>
        <w:ind w:left="720" w:hanging="720"/>
        <w:rPr>
          <w:rFonts w:asciiTheme="majorBidi" w:hAnsiTheme="majorBidi" w:cstheme="majorBidi"/>
        </w:rPr>
      </w:pPr>
      <w:proofErr w:type="gramStart"/>
      <w:r>
        <w:rPr>
          <w:rFonts w:asciiTheme="majorBidi" w:hAnsiTheme="majorBidi" w:cstheme="majorBidi"/>
        </w:rPr>
        <w:t>Fast, L. A. (2010).</w:t>
      </w:r>
      <w:proofErr w:type="gramEnd"/>
      <w:r>
        <w:rPr>
          <w:rFonts w:asciiTheme="majorBidi" w:hAnsiTheme="majorBidi" w:cstheme="majorBidi"/>
        </w:rPr>
        <w:t xml:space="preserve"> "Mind the Gap: Documenting and Explaining Violence </w:t>
      </w:r>
      <w:proofErr w:type="gramStart"/>
      <w:r>
        <w:rPr>
          <w:rFonts w:asciiTheme="majorBidi" w:hAnsiTheme="majorBidi" w:cstheme="majorBidi"/>
        </w:rPr>
        <w:t>A</w:t>
      </w:r>
      <w:r w:rsidR="00236EB9" w:rsidRPr="00D37844">
        <w:rPr>
          <w:rFonts w:asciiTheme="majorBidi" w:hAnsiTheme="majorBidi" w:cstheme="majorBidi"/>
        </w:rPr>
        <w:t>gains</w:t>
      </w:r>
      <w:r>
        <w:rPr>
          <w:rFonts w:asciiTheme="majorBidi" w:hAnsiTheme="majorBidi" w:cstheme="majorBidi"/>
        </w:rPr>
        <w:t>t</w:t>
      </w:r>
      <w:proofErr w:type="gramEnd"/>
      <w:r>
        <w:rPr>
          <w:rFonts w:asciiTheme="majorBidi" w:hAnsiTheme="majorBidi" w:cstheme="majorBidi"/>
        </w:rPr>
        <w:t xml:space="preserve"> Aid W</w:t>
      </w:r>
      <w:r w:rsidR="00236EB9" w:rsidRPr="00D37844">
        <w:rPr>
          <w:rFonts w:asciiTheme="majorBidi" w:hAnsiTheme="majorBidi" w:cstheme="majorBidi"/>
        </w:rPr>
        <w:t>orkers</w:t>
      </w:r>
      <w:r w:rsidR="00236EB9" w:rsidRPr="00A41162">
        <w:rPr>
          <w:rFonts w:asciiTheme="majorBidi" w:hAnsiTheme="majorBidi" w:cstheme="majorBidi"/>
        </w:rPr>
        <w:t xml:space="preserve">." </w:t>
      </w:r>
      <w:r w:rsidR="00236EB9" w:rsidRPr="00A41162">
        <w:rPr>
          <w:rFonts w:asciiTheme="majorBidi" w:hAnsiTheme="majorBidi" w:cstheme="majorBidi"/>
          <w:u w:val="single"/>
        </w:rPr>
        <w:t>European Journal of International Relations</w:t>
      </w:r>
      <w:r w:rsidR="00236EB9" w:rsidRPr="00D37844">
        <w:rPr>
          <w:rFonts w:asciiTheme="majorBidi" w:hAnsiTheme="majorBidi" w:cstheme="majorBidi"/>
        </w:rPr>
        <w:t xml:space="preserve"> </w:t>
      </w:r>
      <w:r w:rsidR="00236EB9" w:rsidRPr="00A41162">
        <w:rPr>
          <w:rFonts w:asciiTheme="majorBidi" w:hAnsiTheme="majorBidi" w:cstheme="majorBidi"/>
          <w:b/>
        </w:rPr>
        <w:t>16</w:t>
      </w:r>
      <w:r w:rsidR="00236EB9" w:rsidRPr="00D37844">
        <w:rPr>
          <w:rFonts w:asciiTheme="majorBidi" w:hAnsiTheme="majorBidi" w:cstheme="majorBidi"/>
        </w:rPr>
        <w:t>(3): 365-389.</w:t>
      </w:r>
      <w:bookmarkEnd w:id="23"/>
    </w:p>
    <w:p w14:paraId="52FF951B" w14:textId="73FCB0CD" w:rsidR="00736A6E" w:rsidRDefault="00736A6E" w:rsidP="00ED4944">
      <w:pPr>
        <w:spacing w:line="480" w:lineRule="auto"/>
        <w:ind w:left="720" w:hanging="720"/>
        <w:rPr>
          <w:rFonts w:asciiTheme="majorBidi" w:hAnsiTheme="majorBidi" w:cstheme="majorBidi"/>
        </w:rPr>
      </w:pPr>
      <w:proofErr w:type="gramStart"/>
      <w:r w:rsidRPr="00FA350C">
        <w:rPr>
          <w:rFonts w:asciiTheme="majorBidi" w:hAnsiTheme="majorBidi" w:cstheme="majorBidi"/>
        </w:rPr>
        <w:lastRenderedPageBreak/>
        <w:t xml:space="preserve">Fast, L. A., </w:t>
      </w:r>
      <w:proofErr w:type="spellStart"/>
      <w:r w:rsidRPr="00FA350C">
        <w:rPr>
          <w:rFonts w:asciiTheme="majorBidi" w:hAnsiTheme="majorBidi" w:cstheme="majorBidi"/>
        </w:rPr>
        <w:t>Freemann</w:t>
      </w:r>
      <w:proofErr w:type="spellEnd"/>
      <w:r w:rsidRPr="00FA350C">
        <w:rPr>
          <w:rFonts w:asciiTheme="majorBidi" w:hAnsiTheme="majorBidi" w:cstheme="majorBidi"/>
        </w:rPr>
        <w:t>, C.F.</w:t>
      </w:r>
      <w:r w:rsidR="00ED4944" w:rsidRPr="00FA350C">
        <w:rPr>
          <w:rFonts w:asciiTheme="majorBidi" w:hAnsiTheme="majorBidi" w:cstheme="majorBidi"/>
        </w:rPr>
        <w:t>, M.</w:t>
      </w:r>
      <w:r w:rsidR="00ED4944" w:rsidRPr="00ED4944">
        <w:rPr>
          <w:rFonts w:asciiTheme="majorBidi" w:hAnsiTheme="majorBidi" w:cstheme="majorBidi"/>
        </w:rPr>
        <w:t xml:space="preserve"> O</w:t>
      </w:r>
      <w:r w:rsidR="00ED4944" w:rsidRPr="00FA350C">
        <w:rPr>
          <w:rFonts w:asciiTheme="majorBidi" w:hAnsiTheme="majorBidi" w:cstheme="majorBidi"/>
        </w:rPr>
        <w:t>’Neill and E. Rowley</w:t>
      </w:r>
      <w:r w:rsidRPr="00FA350C">
        <w:rPr>
          <w:rFonts w:asciiTheme="majorBidi" w:hAnsiTheme="majorBidi" w:cstheme="majorBidi"/>
        </w:rPr>
        <w:t xml:space="preserve"> </w:t>
      </w:r>
      <w:r w:rsidRPr="00736A6E">
        <w:rPr>
          <w:rFonts w:asciiTheme="majorBidi" w:hAnsiTheme="majorBidi" w:cstheme="majorBidi"/>
        </w:rPr>
        <w:t>(2013).</w:t>
      </w:r>
      <w:proofErr w:type="gramEnd"/>
      <w:r w:rsidRPr="00736A6E">
        <w:rPr>
          <w:rFonts w:asciiTheme="majorBidi" w:hAnsiTheme="majorBidi" w:cstheme="majorBidi"/>
        </w:rPr>
        <w:t xml:space="preserve"> </w:t>
      </w:r>
      <w:r>
        <w:rPr>
          <w:rFonts w:asciiTheme="majorBidi" w:hAnsiTheme="majorBidi" w:cstheme="majorBidi"/>
        </w:rPr>
        <w:t xml:space="preserve">"In Acceptance We Trust? </w:t>
      </w:r>
      <w:proofErr w:type="gramStart"/>
      <w:r>
        <w:rPr>
          <w:rFonts w:asciiTheme="majorBidi" w:hAnsiTheme="majorBidi" w:cstheme="majorBidi"/>
        </w:rPr>
        <w:t>Conceptualising Acceptance as a Viable Approach to NGO Security Management.</w:t>
      </w:r>
      <w:r w:rsidRPr="00A41162">
        <w:rPr>
          <w:rFonts w:asciiTheme="majorBidi" w:hAnsiTheme="majorBidi" w:cstheme="majorBidi"/>
        </w:rPr>
        <w:t>"</w:t>
      </w:r>
      <w:proofErr w:type="gramEnd"/>
      <w:r>
        <w:rPr>
          <w:rFonts w:asciiTheme="majorBidi" w:hAnsiTheme="majorBidi" w:cstheme="majorBidi"/>
        </w:rPr>
        <w:t xml:space="preserve"> </w:t>
      </w:r>
      <w:r>
        <w:rPr>
          <w:rFonts w:asciiTheme="majorBidi" w:hAnsiTheme="majorBidi" w:cstheme="majorBidi"/>
          <w:u w:val="single"/>
        </w:rPr>
        <w:t>Disasters</w:t>
      </w:r>
      <w:r w:rsidRPr="00D37844">
        <w:rPr>
          <w:rFonts w:asciiTheme="majorBidi" w:hAnsiTheme="majorBidi" w:cstheme="majorBidi"/>
        </w:rPr>
        <w:t xml:space="preserve"> </w:t>
      </w:r>
      <w:r>
        <w:rPr>
          <w:rFonts w:asciiTheme="majorBidi" w:hAnsiTheme="majorBidi" w:cstheme="majorBidi"/>
          <w:b/>
        </w:rPr>
        <w:t>37</w:t>
      </w:r>
      <w:r>
        <w:rPr>
          <w:rFonts w:asciiTheme="majorBidi" w:hAnsiTheme="majorBidi" w:cstheme="majorBidi"/>
        </w:rPr>
        <w:t>(2): 222-343</w:t>
      </w:r>
      <w:r w:rsidRPr="00D37844">
        <w:rPr>
          <w:rFonts w:asciiTheme="majorBidi" w:hAnsiTheme="majorBidi" w:cstheme="majorBidi"/>
        </w:rPr>
        <w:t>.</w:t>
      </w:r>
    </w:p>
    <w:p w14:paraId="64604767" w14:textId="703A7DFC" w:rsidR="00F9312F" w:rsidRPr="00736A6E" w:rsidRDefault="00736A6E" w:rsidP="00736A6E">
      <w:pPr>
        <w:spacing w:line="480" w:lineRule="auto"/>
        <w:ind w:left="720" w:hanging="720"/>
        <w:rPr>
          <w:rFonts w:asciiTheme="majorBidi" w:hAnsiTheme="majorBidi" w:cstheme="majorBidi"/>
        </w:rPr>
      </w:pPr>
      <w:r>
        <w:rPr>
          <w:rFonts w:asciiTheme="majorBidi" w:hAnsiTheme="majorBidi" w:cstheme="majorBidi"/>
        </w:rPr>
        <w:t xml:space="preserve">Fast, L. A.  </w:t>
      </w:r>
      <w:proofErr w:type="gramStart"/>
      <w:r>
        <w:rPr>
          <w:rFonts w:asciiTheme="majorBidi" w:hAnsiTheme="majorBidi" w:cstheme="majorBidi"/>
        </w:rPr>
        <w:t>and</w:t>
      </w:r>
      <w:proofErr w:type="gramEnd"/>
      <w:r>
        <w:rPr>
          <w:rFonts w:asciiTheme="majorBidi" w:hAnsiTheme="majorBidi" w:cstheme="majorBidi"/>
        </w:rPr>
        <w:t xml:space="preserve"> D. </w:t>
      </w:r>
      <w:proofErr w:type="spellStart"/>
      <w:r>
        <w:rPr>
          <w:rFonts w:asciiTheme="majorBidi" w:hAnsiTheme="majorBidi" w:cstheme="majorBidi"/>
        </w:rPr>
        <w:t>Wiest</w:t>
      </w:r>
      <w:proofErr w:type="spellEnd"/>
      <w:r>
        <w:rPr>
          <w:rFonts w:asciiTheme="majorBidi" w:hAnsiTheme="majorBidi" w:cstheme="majorBidi"/>
        </w:rPr>
        <w:t xml:space="preserve"> (2007). "Aid Workers Perceptions of Insecurity.</w:t>
      </w:r>
      <w:r w:rsidRPr="00A41162">
        <w:rPr>
          <w:rFonts w:asciiTheme="majorBidi" w:hAnsiTheme="majorBidi" w:cstheme="majorBidi"/>
        </w:rPr>
        <w:t xml:space="preserve">" </w:t>
      </w:r>
      <w:proofErr w:type="spellStart"/>
      <w:r>
        <w:rPr>
          <w:rFonts w:asciiTheme="majorBidi" w:hAnsiTheme="majorBidi" w:cstheme="majorBidi"/>
          <w:u w:val="single"/>
        </w:rPr>
        <w:t>redrUK</w:t>
      </w:r>
      <w:proofErr w:type="spellEnd"/>
      <w:r>
        <w:rPr>
          <w:rFonts w:asciiTheme="majorBidi" w:hAnsiTheme="majorBidi" w:cstheme="majorBidi"/>
          <w:u w:val="single"/>
        </w:rPr>
        <w:t xml:space="preserve"> Safety and Security Review</w:t>
      </w:r>
      <w:r w:rsidRPr="00D37844">
        <w:rPr>
          <w:rFonts w:asciiTheme="majorBidi" w:hAnsiTheme="majorBidi" w:cstheme="majorBidi"/>
        </w:rPr>
        <w:t xml:space="preserve"> </w:t>
      </w:r>
      <w:r>
        <w:rPr>
          <w:rFonts w:asciiTheme="majorBidi" w:hAnsiTheme="majorBidi" w:cstheme="majorBidi"/>
        </w:rPr>
        <w:t>(6</w:t>
      </w:r>
      <w:r w:rsidRPr="00D37844">
        <w:rPr>
          <w:rFonts w:asciiTheme="majorBidi" w:hAnsiTheme="majorBidi" w:cstheme="majorBidi"/>
        </w:rPr>
        <w:t xml:space="preserve">): </w:t>
      </w:r>
      <w:r>
        <w:rPr>
          <w:rFonts w:asciiTheme="majorBidi" w:hAnsiTheme="majorBidi" w:cstheme="majorBidi"/>
        </w:rPr>
        <w:t>2-3</w:t>
      </w:r>
      <w:r w:rsidRPr="00D37844">
        <w:rPr>
          <w:rFonts w:asciiTheme="majorBidi" w:hAnsiTheme="majorBidi" w:cstheme="majorBidi"/>
        </w:rPr>
        <w:t>.</w:t>
      </w:r>
    </w:p>
    <w:p w14:paraId="56D83C4D" w14:textId="4017B0B1" w:rsidR="00E2050C" w:rsidRPr="00D37844" w:rsidRDefault="00445A0F" w:rsidP="006C0521">
      <w:pPr>
        <w:spacing w:line="480" w:lineRule="auto"/>
        <w:ind w:left="720" w:hanging="720"/>
        <w:rPr>
          <w:rFonts w:asciiTheme="majorBidi" w:hAnsiTheme="majorBidi" w:cstheme="majorBidi"/>
        </w:rPr>
      </w:pPr>
      <w:r w:rsidRPr="00D37844">
        <w:rPr>
          <w:rFonts w:asciiTheme="majorBidi" w:hAnsiTheme="majorBidi" w:cstheme="majorBidi"/>
          <w:noProof/>
        </w:rPr>
        <w:t xml:space="preserve">Fechter, A.-M. and H. Hindman, Eds. (2011). </w:t>
      </w:r>
      <w:r w:rsidRPr="00D37844">
        <w:rPr>
          <w:rFonts w:asciiTheme="majorBidi" w:hAnsiTheme="majorBidi" w:cstheme="majorBidi"/>
          <w:noProof/>
          <w:u w:val="single"/>
        </w:rPr>
        <w:t>Inside the Everyday Lives of Development Workers. Challenges and Futures of Aidland</w:t>
      </w:r>
      <w:r w:rsidR="0066496A">
        <w:rPr>
          <w:rFonts w:asciiTheme="majorBidi" w:hAnsiTheme="majorBidi" w:cstheme="majorBidi"/>
          <w:noProof/>
          <w:u w:val="single"/>
        </w:rPr>
        <w:t>.</w:t>
      </w:r>
      <w:r w:rsidRPr="00D37844">
        <w:rPr>
          <w:rFonts w:asciiTheme="majorBidi" w:hAnsiTheme="majorBidi" w:cstheme="majorBidi"/>
          <w:noProof/>
        </w:rPr>
        <w:t xml:space="preserve"> Kumarian.</w:t>
      </w:r>
    </w:p>
    <w:p w14:paraId="408E37C1" w14:textId="67E258AE" w:rsidR="00236EB9" w:rsidRPr="00D37844" w:rsidRDefault="00236EB9">
      <w:pPr>
        <w:spacing w:line="480" w:lineRule="auto"/>
        <w:ind w:left="720" w:hanging="720"/>
        <w:rPr>
          <w:rFonts w:asciiTheme="majorBidi" w:hAnsiTheme="majorBidi" w:cstheme="majorBidi"/>
        </w:rPr>
      </w:pPr>
      <w:bookmarkStart w:id="24" w:name="_ENREF_25"/>
      <w:r w:rsidRPr="00D37844">
        <w:rPr>
          <w:rFonts w:asciiTheme="majorBidi" w:hAnsiTheme="majorBidi" w:cstheme="majorBidi"/>
        </w:rPr>
        <w:t xml:space="preserve">Hammond, L. (2008). </w:t>
      </w:r>
      <w:proofErr w:type="gramStart"/>
      <w:r w:rsidRPr="00D37844">
        <w:rPr>
          <w:rFonts w:asciiTheme="majorBidi" w:hAnsiTheme="majorBidi" w:cstheme="majorBidi"/>
        </w:rPr>
        <w:t>The Power of Holding Humanitarianism Hostage and the Myth of Protective Principles.</w:t>
      </w:r>
      <w:proofErr w:type="gramEnd"/>
      <w:r w:rsidRPr="00D37844">
        <w:rPr>
          <w:rFonts w:asciiTheme="majorBidi" w:hAnsiTheme="majorBidi" w:cstheme="majorBidi"/>
        </w:rPr>
        <w:t xml:space="preserve"> </w:t>
      </w:r>
      <w:proofErr w:type="gramStart"/>
      <w:r w:rsidR="00E2050C" w:rsidRPr="00A41162">
        <w:rPr>
          <w:rFonts w:asciiTheme="majorBidi" w:hAnsiTheme="majorBidi" w:cstheme="majorBidi"/>
        </w:rPr>
        <w:t>In</w:t>
      </w:r>
      <w:r w:rsidR="00E2050C" w:rsidRPr="00D37844">
        <w:rPr>
          <w:rFonts w:asciiTheme="majorBidi" w:hAnsiTheme="majorBidi" w:cstheme="majorBidi"/>
          <w:i/>
          <w:iCs/>
        </w:rPr>
        <w:t xml:space="preserve"> </w:t>
      </w:r>
      <w:r w:rsidRPr="00A41162">
        <w:rPr>
          <w:rFonts w:asciiTheme="majorBidi" w:hAnsiTheme="majorBidi" w:cstheme="majorBidi"/>
          <w:u w:val="single"/>
        </w:rPr>
        <w:t>Humanitarianism in Question.</w:t>
      </w:r>
      <w:proofErr w:type="gramEnd"/>
      <w:r w:rsidRPr="00A41162">
        <w:rPr>
          <w:rFonts w:asciiTheme="majorBidi" w:hAnsiTheme="majorBidi" w:cstheme="majorBidi"/>
          <w:u w:val="single"/>
        </w:rPr>
        <w:t xml:space="preserve"> </w:t>
      </w:r>
      <w:proofErr w:type="gramStart"/>
      <w:r w:rsidRPr="00A41162">
        <w:rPr>
          <w:rFonts w:asciiTheme="majorBidi" w:hAnsiTheme="majorBidi" w:cstheme="majorBidi"/>
          <w:u w:val="single"/>
        </w:rPr>
        <w:t>Power, Politics and Ethics</w:t>
      </w:r>
      <w:r w:rsidR="00E2050C" w:rsidRPr="00D37844">
        <w:rPr>
          <w:rFonts w:asciiTheme="majorBidi" w:hAnsiTheme="majorBidi" w:cstheme="majorBidi"/>
          <w:i/>
          <w:iCs/>
        </w:rPr>
        <w:t xml:space="preserve">, </w:t>
      </w:r>
      <w:r w:rsidR="00E2050C" w:rsidRPr="00D37844">
        <w:rPr>
          <w:rFonts w:asciiTheme="majorBidi" w:hAnsiTheme="majorBidi" w:cstheme="majorBidi"/>
        </w:rPr>
        <w:t>ed. by</w:t>
      </w:r>
      <w:r w:rsidRPr="00D37844">
        <w:rPr>
          <w:rFonts w:asciiTheme="majorBidi" w:hAnsiTheme="majorBidi" w:cstheme="majorBidi"/>
        </w:rPr>
        <w:t xml:space="preserve"> M. Barnett and T. G. Weiss.</w:t>
      </w:r>
      <w:proofErr w:type="gramEnd"/>
      <w:r w:rsidRPr="00D37844">
        <w:rPr>
          <w:rFonts w:asciiTheme="majorBidi" w:hAnsiTheme="majorBidi" w:cstheme="majorBidi"/>
        </w:rPr>
        <w:t xml:space="preserve"> Cornell, NY, Cornell University Press</w:t>
      </w:r>
      <w:r w:rsidR="00445A0F" w:rsidRPr="00D37844">
        <w:rPr>
          <w:rFonts w:asciiTheme="majorBidi" w:hAnsiTheme="majorBidi" w:cstheme="majorBidi"/>
          <w:b/>
          <w:noProof/>
        </w:rPr>
        <w:t xml:space="preserve">: </w:t>
      </w:r>
      <w:r w:rsidR="00445A0F" w:rsidRPr="00D37844">
        <w:rPr>
          <w:rFonts w:asciiTheme="majorBidi" w:hAnsiTheme="majorBidi" w:cstheme="majorBidi"/>
          <w:noProof/>
        </w:rPr>
        <w:t>172-195</w:t>
      </w:r>
      <w:r w:rsidRPr="00D37844">
        <w:rPr>
          <w:rFonts w:asciiTheme="majorBidi" w:hAnsiTheme="majorBidi" w:cstheme="majorBidi"/>
        </w:rPr>
        <w:t>.</w:t>
      </w:r>
      <w:bookmarkEnd w:id="24"/>
    </w:p>
    <w:p w14:paraId="641C7F98" w14:textId="76691FEC" w:rsidR="00236EB9" w:rsidRPr="00D37844" w:rsidRDefault="00236EB9" w:rsidP="00A41162">
      <w:pPr>
        <w:spacing w:line="480" w:lineRule="auto"/>
        <w:ind w:left="720" w:hanging="720"/>
        <w:rPr>
          <w:rFonts w:asciiTheme="majorBidi" w:hAnsiTheme="majorBidi" w:cstheme="majorBidi"/>
        </w:rPr>
      </w:pPr>
      <w:bookmarkStart w:id="25" w:name="_ENREF_26"/>
      <w:proofErr w:type="gramStart"/>
      <w:r w:rsidRPr="00D37844">
        <w:rPr>
          <w:rFonts w:asciiTheme="majorBidi" w:hAnsiTheme="majorBidi" w:cstheme="majorBidi"/>
        </w:rPr>
        <w:t>Hannah-</w:t>
      </w:r>
      <w:proofErr w:type="spellStart"/>
      <w:r w:rsidRPr="00D37844">
        <w:rPr>
          <w:rFonts w:asciiTheme="majorBidi" w:hAnsiTheme="majorBidi" w:cstheme="majorBidi"/>
        </w:rPr>
        <w:t>Moffat</w:t>
      </w:r>
      <w:proofErr w:type="spellEnd"/>
      <w:r w:rsidRPr="00D37844">
        <w:rPr>
          <w:rFonts w:asciiTheme="majorBidi" w:hAnsiTheme="majorBidi" w:cstheme="majorBidi"/>
        </w:rPr>
        <w:t xml:space="preserve">, </w:t>
      </w:r>
      <w:r w:rsidR="00445A0F" w:rsidRPr="00D37844">
        <w:rPr>
          <w:rFonts w:asciiTheme="majorBidi" w:hAnsiTheme="majorBidi" w:cstheme="majorBidi"/>
          <w:noProof/>
        </w:rPr>
        <w:t>K.</w:t>
      </w:r>
      <w:r w:rsidRPr="00D37844">
        <w:rPr>
          <w:rFonts w:asciiTheme="majorBidi" w:hAnsiTheme="majorBidi" w:cstheme="majorBidi"/>
        </w:rPr>
        <w:t xml:space="preserve"> and </w:t>
      </w:r>
      <w:r w:rsidR="00445A0F" w:rsidRPr="00D37844">
        <w:rPr>
          <w:rFonts w:asciiTheme="majorBidi" w:hAnsiTheme="majorBidi" w:cstheme="majorBidi"/>
          <w:noProof/>
        </w:rPr>
        <w:t>P.</w:t>
      </w:r>
      <w:r w:rsidRPr="00D37844">
        <w:rPr>
          <w:rFonts w:asciiTheme="majorBidi" w:hAnsiTheme="majorBidi" w:cstheme="majorBidi"/>
        </w:rPr>
        <w:t xml:space="preserve"> O'Malley (2007).</w:t>
      </w:r>
      <w:proofErr w:type="gramEnd"/>
      <w:r w:rsidRPr="00D37844">
        <w:rPr>
          <w:rFonts w:asciiTheme="majorBidi" w:hAnsiTheme="majorBidi" w:cstheme="majorBidi"/>
        </w:rPr>
        <w:t xml:space="preserve"> </w:t>
      </w:r>
      <w:proofErr w:type="gramStart"/>
      <w:r w:rsidRPr="00A41162">
        <w:rPr>
          <w:rFonts w:asciiTheme="majorBidi" w:hAnsiTheme="majorBidi" w:cstheme="majorBidi"/>
          <w:u w:val="single"/>
        </w:rPr>
        <w:t>Gendered Risk</w:t>
      </w:r>
      <w:r w:rsidRPr="00D37844">
        <w:rPr>
          <w:rFonts w:asciiTheme="majorBidi" w:hAnsiTheme="majorBidi" w:cstheme="majorBidi"/>
        </w:rPr>
        <w:t>.</w:t>
      </w:r>
      <w:proofErr w:type="gramEnd"/>
      <w:r w:rsidRPr="00D37844">
        <w:rPr>
          <w:rFonts w:asciiTheme="majorBidi" w:hAnsiTheme="majorBidi" w:cstheme="majorBidi"/>
        </w:rPr>
        <w:t xml:space="preserve"> London, Cavendish.</w:t>
      </w:r>
      <w:bookmarkEnd w:id="25"/>
    </w:p>
    <w:p w14:paraId="2320C9B0" w14:textId="15E734AE" w:rsidR="00E35100" w:rsidRPr="00D37844" w:rsidRDefault="00236EB9" w:rsidP="00ED4944">
      <w:pPr>
        <w:spacing w:line="480" w:lineRule="auto"/>
        <w:ind w:left="720" w:hanging="720"/>
        <w:rPr>
          <w:rFonts w:asciiTheme="majorBidi" w:hAnsiTheme="majorBidi" w:cstheme="majorBidi"/>
        </w:rPr>
      </w:pPr>
      <w:bookmarkStart w:id="26" w:name="_ENREF_27"/>
      <w:proofErr w:type="gramStart"/>
      <w:r w:rsidRPr="00D37844">
        <w:rPr>
          <w:rFonts w:asciiTheme="majorBidi" w:hAnsiTheme="majorBidi" w:cstheme="majorBidi"/>
        </w:rPr>
        <w:t xml:space="preserve">Harvey, </w:t>
      </w:r>
      <w:r w:rsidR="00445A0F" w:rsidRPr="00D37844">
        <w:rPr>
          <w:rFonts w:asciiTheme="majorBidi" w:hAnsiTheme="majorBidi" w:cstheme="majorBidi"/>
          <w:noProof/>
        </w:rPr>
        <w:t>P., A.</w:t>
      </w:r>
      <w:r w:rsidRPr="00D37844">
        <w:rPr>
          <w:rFonts w:asciiTheme="majorBidi" w:hAnsiTheme="majorBidi" w:cstheme="majorBidi"/>
        </w:rPr>
        <w:t xml:space="preserve"> Stoddard, </w:t>
      </w:r>
      <w:r w:rsidR="00ED4944">
        <w:rPr>
          <w:rFonts w:asciiTheme="majorBidi" w:hAnsiTheme="majorBidi" w:cstheme="majorBidi"/>
        </w:rPr>
        <w:t xml:space="preserve">A. Harmer, G. Taylor, V. </w:t>
      </w:r>
      <w:proofErr w:type="spellStart"/>
      <w:r w:rsidR="00ED4944">
        <w:rPr>
          <w:rFonts w:asciiTheme="majorBidi" w:hAnsiTheme="majorBidi" w:cstheme="majorBidi"/>
        </w:rPr>
        <w:t>DiDomenico</w:t>
      </w:r>
      <w:proofErr w:type="spellEnd"/>
      <w:r w:rsidR="00ED4944">
        <w:rPr>
          <w:rFonts w:asciiTheme="majorBidi" w:hAnsiTheme="majorBidi" w:cstheme="majorBidi"/>
        </w:rPr>
        <w:t xml:space="preserve"> and L. Brander</w:t>
      </w:r>
      <w:r w:rsidRPr="00D37844">
        <w:rPr>
          <w:rFonts w:asciiTheme="majorBidi" w:hAnsiTheme="majorBidi" w:cstheme="majorBidi"/>
        </w:rPr>
        <w:t xml:space="preserve"> (2010).</w:t>
      </w:r>
      <w:proofErr w:type="gramEnd"/>
      <w:r w:rsidRPr="00D37844">
        <w:rPr>
          <w:rFonts w:asciiTheme="majorBidi" w:hAnsiTheme="majorBidi" w:cstheme="majorBidi"/>
        </w:rPr>
        <w:t xml:space="preserve"> </w:t>
      </w:r>
      <w:r w:rsidRPr="00A41162">
        <w:rPr>
          <w:rFonts w:asciiTheme="majorBidi" w:hAnsiTheme="majorBidi" w:cstheme="majorBidi"/>
          <w:u w:val="single"/>
        </w:rPr>
        <w:t xml:space="preserve">The State of the </w:t>
      </w:r>
      <w:r w:rsidR="00736A6E">
        <w:rPr>
          <w:rFonts w:asciiTheme="majorBidi" w:hAnsiTheme="majorBidi" w:cstheme="majorBidi"/>
          <w:u w:val="single"/>
        </w:rPr>
        <w:t xml:space="preserve">Humanitarian System: Assessing Performance and Progress. </w:t>
      </w:r>
      <w:proofErr w:type="gramStart"/>
      <w:r w:rsidR="00736A6E">
        <w:rPr>
          <w:rFonts w:asciiTheme="majorBidi" w:hAnsiTheme="majorBidi" w:cstheme="majorBidi"/>
          <w:u w:val="single"/>
        </w:rPr>
        <w:t>A Pilot S</w:t>
      </w:r>
      <w:r w:rsidRPr="00A41162">
        <w:rPr>
          <w:rFonts w:asciiTheme="majorBidi" w:hAnsiTheme="majorBidi" w:cstheme="majorBidi"/>
          <w:u w:val="single"/>
        </w:rPr>
        <w:t>tudy.</w:t>
      </w:r>
      <w:proofErr w:type="gramEnd"/>
      <w:r w:rsidRPr="00A41162">
        <w:rPr>
          <w:rFonts w:asciiTheme="majorBidi" w:hAnsiTheme="majorBidi" w:cstheme="majorBidi"/>
        </w:rPr>
        <w:t xml:space="preserve"> </w:t>
      </w:r>
      <w:proofErr w:type="gramStart"/>
      <w:r w:rsidRPr="00D37844">
        <w:rPr>
          <w:rFonts w:asciiTheme="majorBidi" w:hAnsiTheme="majorBidi" w:cstheme="majorBidi"/>
        </w:rPr>
        <w:t>London, ALNAP/ODI.</w:t>
      </w:r>
      <w:bookmarkEnd w:id="26"/>
      <w:proofErr w:type="gramEnd"/>
    </w:p>
    <w:p w14:paraId="0E3643EF" w14:textId="61DCA37E" w:rsidR="00E2050C" w:rsidRPr="00D37844" w:rsidRDefault="00236EB9" w:rsidP="000F2C3F">
      <w:pPr>
        <w:spacing w:line="480" w:lineRule="auto"/>
        <w:ind w:left="720" w:hanging="720"/>
        <w:rPr>
          <w:rFonts w:asciiTheme="majorBidi" w:hAnsiTheme="majorBidi" w:cstheme="majorBidi"/>
        </w:rPr>
      </w:pPr>
      <w:bookmarkStart w:id="27" w:name="_ENREF_28"/>
      <w:proofErr w:type="spellStart"/>
      <w:proofErr w:type="gramStart"/>
      <w:r w:rsidRPr="00D37844">
        <w:rPr>
          <w:rFonts w:asciiTheme="majorBidi" w:hAnsiTheme="majorBidi" w:cstheme="majorBidi"/>
        </w:rPr>
        <w:t>Henwood</w:t>
      </w:r>
      <w:proofErr w:type="spellEnd"/>
      <w:r w:rsidRPr="00D37844">
        <w:rPr>
          <w:rFonts w:asciiTheme="majorBidi" w:hAnsiTheme="majorBidi" w:cstheme="majorBidi"/>
        </w:rPr>
        <w:t>, K., N. Pidgeon,</w:t>
      </w:r>
      <w:r w:rsidR="00445A0F" w:rsidRPr="00D37844">
        <w:rPr>
          <w:rFonts w:asciiTheme="majorBidi" w:hAnsiTheme="majorBidi" w:cstheme="majorBidi"/>
          <w:noProof/>
        </w:rPr>
        <w:t xml:space="preserve"> </w:t>
      </w:r>
      <w:r w:rsidR="000F2C3F">
        <w:rPr>
          <w:rFonts w:asciiTheme="majorBidi" w:hAnsiTheme="majorBidi" w:cstheme="majorBidi"/>
          <w:noProof/>
        </w:rPr>
        <w:t>K. Parkhill and P. Simmons</w:t>
      </w:r>
      <w:r w:rsidRPr="00D37844">
        <w:rPr>
          <w:rFonts w:asciiTheme="majorBidi" w:hAnsiTheme="majorBidi" w:cstheme="majorBidi"/>
        </w:rPr>
        <w:t xml:space="preserve"> (2010).</w:t>
      </w:r>
      <w:proofErr w:type="gramEnd"/>
      <w:r w:rsidRPr="00D37844">
        <w:rPr>
          <w:rFonts w:asciiTheme="majorBidi" w:hAnsiTheme="majorBidi" w:cstheme="majorBidi"/>
        </w:rPr>
        <w:t xml:space="preserve"> "Researching Risk: Narrative, Biography, </w:t>
      </w:r>
      <w:proofErr w:type="gramStart"/>
      <w:r w:rsidRPr="00D37844">
        <w:rPr>
          <w:rFonts w:asciiTheme="majorBidi" w:hAnsiTheme="majorBidi" w:cstheme="majorBidi"/>
        </w:rPr>
        <w:t>Subjectivity</w:t>
      </w:r>
      <w:proofErr w:type="gramEnd"/>
      <w:r w:rsidRPr="00D37844">
        <w:rPr>
          <w:rFonts w:asciiTheme="majorBidi" w:hAnsiTheme="majorBidi" w:cstheme="majorBidi"/>
        </w:rPr>
        <w:t xml:space="preserve">." </w:t>
      </w:r>
      <w:r w:rsidRPr="00A41162">
        <w:rPr>
          <w:rFonts w:asciiTheme="majorBidi" w:hAnsiTheme="majorBidi" w:cstheme="majorBidi"/>
          <w:u w:val="single"/>
        </w:rPr>
        <w:t>Forum Qualitative Sozialforschung/Forum: Qualitative Social Research</w:t>
      </w:r>
      <w:r w:rsidRPr="00D37844">
        <w:rPr>
          <w:rFonts w:asciiTheme="majorBidi" w:hAnsiTheme="majorBidi" w:cstheme="majorBidi"/>
        </w:rPr>
        <w:t xml:space="preserve"> </w:t>
      </w:r>
      <w:r w:rsidRPr="00A41162">
        <w:rPr>
          <w:rFonts w:asciiTheme="majorBidi" w:hAnsiTheme="majorBidi" w:cstheme="majorBidi"/>
          <w:b/>
        </w:rPr>
        <w:t>11</w:t>
      </w:r>
      <w:r w:rsidRPr="00D37844">
        <w:rPr>
          <w:rFonts w:asciiTheme="majorBidi" w:hAnsiTheme="majorBidi" w:cstheme="majorBidi"/>
        </w:rPr>
        <w:t>(1).</w:t>
      </w:r>
      <w:bookmarkStart w:id="28" w:name="_ENREF_29"/>
      <w:bookmarkEnd w:id="27"/>
    </w:p>
    <w:p w14:paraId="52D8E351" w14:textId="215AD6EF" w:rsidR="00E2050C" w:rsidRPr="00D37844" w:rsidRDefault="00445A0F" w:rsidP="00A41162">
      <w:pPr>
        <w:spacing w:line="480" w:lineRule="auto"/>
        <w:ind w:left="720" w:hanging="720"/>
        <w:rPr>
          <w:rFonts w:asciiTheme="majorBidi" w:hAnsiTheme="majorBidi" w:cstheme="majorBidi"/>
        </w:rPr>
      </w:pPr>
      <w:r w:rsidRPr="00D37844">
        <w:rPr>
          <w:rFonts w:asciiTheme="majorBidi" w:hAnsiTheme="majorBidi" w:cstheme="majorBidi"/>
          <w:noProof/>
        </w:rPr>
        <w:t xml:space="preserve">Heron, B. (2007). </w:t>
      </w:r>
      <w:r w:rsidRPr="00D37844">
        <w:rPr>
          <w:rFonts w:asciiTheme="majorBidi" w:hAnsiTheme="majorBidi" w:cstheme="majorBidi"/>
          <w:noProof/>
          <w:u w:val="single"/>
        </w:rPr>
        <w:t xml:space="preserve">Desire for </w:t>
      </w:r>
      <w:r w:rsidR="00736A6E">
        <w:rPr>
          <w:rFonts w:asciiTheme="majorBidi" w:hAnsiTheme="majorBidi" w:cstheme="majorBidi"/>
          <w:noProof/>
          <w:u w:val="single"/>
        </w:rPr>
        <w:t>D</w:t>
      </w:r>
      <w:r w:rsidRPr="00D37844">
        <w:rPr>
          <w:rFonts w:asciiTheme="majorBidi" w:hAnsiTheme="majorBidi" w:cstheme="majorBidi"/>
          <w:noProof/>
          <w:u w:val="single"/>
        </w:rPr>
        <w:t xml:space="preserve">evelopment: </w:t>
      </w:r>
      <w:r w:rsidR="00736A6E">
        <w:rPr>
          <w:rFonts w:asciiTheme="majorBidi" w:hAnsiTheme="majorBidi" w:cstheme="majorBidi"/>
          <w:noProof/>
          <w:u w:val="single"/>
        </w:rPr>
        <w:t>W</w:t>
      </w:r>
      <w:r w:rsidRPr="00D37844">
        <w:rPr>
          <w:rFonts w:asciiTheme="majorBidi" w:hAnsiTheme="majorBidi" w:cstheme="majorBidi"/>
          <w:noProof/>
          <w:u w:val="single"/>
        </w:rPr>
        <w:t xml:space="preserve">hiteness, </w:t>
      </w:r>
      <w:r w:rsidR="00736A6E">
        <w:rPr>
          <w:rFonts w:asciiTheme="majorBidi" w:hAnsiTheme="majorBidi" w:cstheme="majorBidi"/>
          <w:noProof/>
          <w:u w:val="single"/>
        </w:rPr>
        <w:t>G</w:t>
      </w:r>
      <w:r w:rsidRPr="00D37844">
        <w:rPr>
          <w:rFonts w:asciiTheme="majorBidi" w:hAnsiTheme="majorBidi" w:cstheme="majorBidi"/>
          <w:noProof/>
          <w:u w:val="single"/>
        </w:rPr>
        <w:t xml:space="preserve">ender, and the </w:t>
      </w:r>
      <w:r w:rsidR="00736A6E">
        <w:rPr>
          <w:rFonts w:asciiTheme="majorBidi" w:hAnsiTheme="majorBidi" w:cstheme="majorBidi"/>
          <w:noProof/>
          <w:u w:val="single"/>
        </w:rPr>
        <w:t>H</w:t>
      </w:r>
      <w:r w:rsidRPr="00D37844">
        <w:rPr>
          <w:rFonts w:asciiTheme="majorBidi" w:hAnsiTheme="majorBidi" w:cstheme="majorBidi"/>
          <w:noProof/>
          <w:u w:val="single"/>
        </w:rPr>
        <w:t xml:space="preserve">elping </w:t>
      </w:r>
      <w:r w:rsidR="00736A6E">
        <w:rPr>
          <w:rFonts w:asciiTheme="majorBidi" w:hAnsiTheme="majorBidi" w:cstheme="majorBidi"/>
          <w:noProof/>
          <w:u w:val="single"/>
        </w:rPr>
        <w:t>I</w:t>
      </w:r>
      <w:r w:rsidRPr="00D37844">
        <w:rPr>
          <w:rFonts w:asciiTheme="majorBidi" w:hAnsiTheme="majorBidi" w:cstheme="majorBidi"/>
          <w:noProof/>
          <w:u w:val="single"/>
        </w:rPr>
        <w:t>mperative</w:t>
      </w:r>
      <w:r w:rsidRPr="00D37844">
        <w:rPr>
          <w:rFonts w:asciiTheme="majorBidi" w:hAnsiTheme="majorBidi" w:cstheme="majorBidi"/>
          <w:noProof/>
        </w:rPr>
        <w:t>. Waterloo, Ontario, Wilfrid Laurier University Press.</w:t>
      </w:r>
    </w:p>
    <w:p w14:paraId="65957CCE" w14:textId="68790006" w:rsidR="00236EB9" w:rsidRPr="00D37844" w:rsidRDefault="00236EB9" w:rsidP="000F2C3F">
      <w:pPr>
        <w:spacing w:line="480" w:lineRule="auto"/>
        <w:ind w:left="720" w:hanging="720"/>
        <w:rPr>
          <w:rFonts w:asciiTheme="majorBidi" w:hAnsiTheme="majorBidi" w:cstheme="majorBidi"/>
        </w:rPr>
      </w:pPr>
      <w:proofErr w:type="gramStart"/>
      <w:r w:rsidRPr="00D37844">
        <w:rPr>
          <w:rFonts w:asciiTheme="majorBidi" w:hAnsiTheme="majorBidi" w:cstheme="majorBidi"/>
        </w:rPr>
        <w:t xml:space="preserve">Holtz, T. H., P. </w:t>
      </w:r>
      <w:proofErr w:type="spellStart"/>
      <w:r w:rsidRPr="00D37844">
        <w:rPr>
          <w:rFonts w:asciiTheme="majorBidi" w:hAnsiTheme="majorBidi" w:cstheme="majorBidi"/>
        </w:rPr>
        <w:t>Salama</w:t>
      </w:r>
      <w:proofErr w:type="spellEnd"/>
      <w:r w:rsidRPr="00D37844">
        <w:rPr>
          <w:rFonts w:asciiTheme="majorBidi" w:hAnsiTheme="majorBidi" w:cstheme="majorBidi"/>
        </w:rPr>
        <w:t xml:space="preserve">, </w:t>
      </w:r>
      <w:r w:rsidR="000F2C3F">
        <w:rPr>
          <w:rFonts w:asciiTheme="majorBidi" w:hAnsiTheme="majorBidi" w:cstheme="majorBidi"/>
        </w:rPr>
        <w:t xml:space="preserve">B.L. Cardozo and C.A. </w:t>
      </w:r>
      <w:proofErr w:type="spellStart"/>
      <w:r w:rsidR="000F2C3F">
        <w:rPr>
          <w:rFonts w:asciiTheme="majorBidi" w:hAnsiTheme="majorBidi" w:cstheme="majorBidi"/>
        </w:rPr>
        <w:t>Gotway</w:t>
      </w:r>
      <w:proofErr w:type="spellEnd"/>
      <w:r w:rsidR="00FA52E3">
        <w:rPr>
          <w:rFonts w:asciiTheme="majorBidi" w:hAnsiTheme="majorBidi" w:cstheme="majorBidi"/>
        </w:rPr>
        <w:t xml:space="preserve"> (2002).</w:t>
      </w:r>
      <w:proofErr w:type="gramEnd"/>
      <w:r w:rsidR="00FA52E3">
        <w:rPr>
          <w:rFonts w:asciiTheme="majorBidi" w:hAnsiTheme="majorBidi" w:cstheme="majorBidi"/>
        </w:rPr>
        <w:t xml:space="preserve"> "Mental Health Status of Human Rights W</w:t>
      </w:r>
      <w:r w:rsidRPr="00D37844">
        <w:rPr>
          <w:rFonts w:asciiTheme="majorBidi" w:hAnsiTheme="majorBidi" w:cstheme="majorBidi"/>
        </w:rPr>
        <w:t xml:space="preserve">orkers, Kosovo, June 2000." </w:t>
      </w:r>
      <w:r w:rsidRPr="00A41162">
        <w:rPr>
          <w:rFonts w:asciiTheme="majorBidi" w:hAnsiTheme="majorBidi" w:cstheme="majorBidi"/>
          <w:u w:val="single"/>
        </w:rPr>
        <w:t>Journal of Traumatic Stress</w:t>
      </w:r>
      <w:r w:rsidRPr="00D37844">
        <w:rPr>
          <w:rFonts w:asciiTheme="majorBidi" w:hAnsiTheme="majorBidi" w:cstheme="majorBidi"/>
        </w:rPr>
        <w:t xml:space="preserve"> </w:t>
      </w:r>
      <w:r w:rsidRPr="00A41162">
        <w:rPr>
          <w:rFonts w:asciiTheme="majorBidi" w:hAnsiTheme="majorBidi" w:cstheme="majorBidi"/>
          <w:b/>
        </w:rPr>
        <w:t>15</w:t>
      </w:r>
      <w:r w:rsidRPr="00D37844">
        <w:rPr>
          <w:rFonts w:asciiTheme="majorBidi" w:hAnsiTheme="majorBidi" w:cstheme="majorBidi"/>
        </w:rPr>
        <w:t>(5): 389-395.</w:t>
      </w:r>
      <w:bookmarkEnd w:id="28"/>
    </w:p>
    <w:p w14:paraId="32E1D7A2" w14:textId="6342D3E4" w:rsidR="00E2050C" w:rsidRPr="00D37844" w:rsidRDefault="0034106A" w:rsidP="00A41162">
      <w:pPr>
        <w:spacing w:line="480" w:lineRule="auto"/>
        <w:ind w:left="720" w:hanging="720"/>
        <w:rPr>
          <w:rFonts w:asciiTheme="majorBidi" w:hAnsiTheme="majorBidi" w:cstheme="majorBidi"/>
        </w:rPr>
      </w:pPr>
      <w:r w:rsidRPr="00D37844">
        <w:rPr>
          <w:rFonts w:asciiTheme="majorBidi" w:hAnsiTheme="majorBidi" w:cstheme="majorBidi"/>
          <w:noProof/>
        </w:rPr>
        <w:t xml:space="preserve">Howell, J. and J. Lind (eds.) (2010). </w:t>
      </w:r>
      <w:r w:rsidRPr="00D37844">
        <w:rPr>
          <w:rFonts w:asciiTheme="majorBidi" w:hAnsiTheme="majorBidi" w:cstheme="majorBidi"/>
          <w:noProof/>
          <w:u w:val="single"/>
        </w:rPr>
        <w:t>Civil Society under Strain. Counter-Terrorism Policy, Civil Society and Aid Post-</w:t>
      </w:r>
      <w:r w:rsidR="001C11B9" w:rsidRPr="00D37844">
        <w:rPr>
          <w:rFonts w:asciiTheme="majorBidi" w:hAnsiTheme="majorBidi" w:cstheme="majorBidi"/>
          <w:noProof/>
          <w:u w:val="single"/>
        </w:rPr>
        <w:t>9</w:t>
      </w:r>
      <w:r w:rsidRPr="00D37844">
        <w:rPr>
          <w:rFonts w:asciiTheme="majorBidi" w:hAnsiTheme="majorBidi" w:cstheme="majorBidi"/>
          <w:noProof/>
          <w:u w:val="single"/>
        </w:rPr>
        <w:t xml:space="preserve">/11. </w:t>
      </w:r>
      <w:r w:rsidRPr="00D37844">
        <w:rPr>
          <w:rFonts w:asciiTheme="majorBidi" w:hAnsiTheme="majorBidi" w:cstheme="majorBidi"/>
          <w:noProof/>
        </w:rPr>
        <w:t xml:space="preserve">Sterling, Kumarian. </w:t>
      </w:r>
    </w:p>
    <w:p w14:paraId="1D1A31CD" w14:textId="77777777" w:rsidR="00236EB9" w:rsidRPr="00D37844" w:rsidRDefault="00236EB9" w:rsidP="00A41162">
      <w:pPr>
        <w:spacing w:line="480" w:lineRule="auto"/>
        <w:ind w:left="720" w:hanging="720"/>
        <w:rPr>
          <w:rFonts w:asciiTheme="majorBidi" w:hAnsiTheme="majorBidi" w:cstheme="majorBidi"/>
        </w:rPr>
      </w:pPr>
      <w:bookmarkStart w:id="29" w:name="_ENREF_30"/>
      <w:proofErr w:type="gramStart"/>
      <w:r w:rsidRPr="00D37844">
        <w:rPr>
          <w:rFonts w:asciiTheme="majorBidi" w:hAnsiTheme="majorBidi" w:cstheme="majorBidi"/>
        </w:rPr>
        <w:lastRenderedPageBreak/>
        <w:t>Kidder, J. L. (2006).</w:t>
      </w:r>
      <w:proofErr w:type="gramEnd"/>
      <w:r w:rsidRPr="00D37844">
        <w:rPr>
          <w:rFonts w:asciiTheme="majorBidi" w:hAnsiTheme="majorBidi" w:cstheme="majorBidi"/>
        </w:rPr>
        <w:t xml:space="preserve"> ""It's the Job That I Love": Bike Messengers and Edgework." </w:t>
      </w:r>
      <w:r w:rsidRPr="00A41162">
        <w:rPr>
          <w:rFonts w:asciiTheme="majorBidi" w:hAnsiTheme="majorBidi" w:cstheme="majorBidi"/>
          <w:u w:val="single"/>
        </w:rPr>
        <w:t>Sociological Forum</w:t>
      </w:r>
      <w:r w:rsidRPr="00D37844">
        <w:rPr>
          <w:rFonts w:asciiTheme="majorBidi" w:hAnsiTheme="majorBidi" w:cstheme="majorBidi"/>
        </w:rPr>
        <w:t xml:space="preserve"> </w:t>
      </w:r>
      <w:r w:rsidRPr="00A41162">
        <w:rPr>
          <w:rFonts w:asciiTheme="majorBidi" w:hAnsiTheme="majorBidi" w:cstheme="majorBidi"/>
          <w:b/>
        </w:rPr>
        <w:t>21</w:t>
      </w:r>
      <w:r w:rsidRPr="00D37844">
        <w:rPr>
          <w:rFonts w:asciiTheme="majorBidi" w:hAnsiTheme="majorBidi" w:cstheme="majorBidi"/>
        </w:rPr>
        <w:t>(1): 31-54.</w:t>
      </w:r>
      <w:bookmarkEnd w:id="29"/>
    </w:p>
    <w:p w14:paraId="31DC534B" w14:textId="27AB08E0" w:rsidR="00E2050C" w:rsidRPr="00D37844" w:rsidRDefault="00236EB9" w:rsidP="00A41162">
      <w:pPr>
        <w:spacing w:line="480" w:lineRule="auto"/>
        <w:ind w:left="720" w:hanging="720"/>
        <w:rPr>
          <w:rFonts w:asciiTheme="majorBidi" w:hAnsiTheme="majorBidi" w:cstheme="majorBidi"/>
        </w:rPr>
      </w:pPr>
      <w:bookmarkStart w:id="30" w:name="_ENREF_31"/>
      <w:r w:rsidRPr="00D37844">
        <w:rPr>
          <w:rFonts w:asciiTheme="majorBidi" w:hAnsiTheme="majorBidi" w:cstheme="majorBidi"/>
        </w:rPr>
        <w:t xml:space="preserve">Larson, L. C. (2006). </w:t>
      </w:r>
      <w:proofErr w:type="gramStart"/>
      <w:r w:rsidR="00FA52E3">
        <w:rPr>
          <w:rFonts w:asciiTheme="majorBidi" w:hAnsiTheme="majorBidi" w:cstheme="majorBidi"/>
          <w:u w:val="single"/>
        </w:rPr>
        <w:t xml:space="preserve">Prior Trauma, Health </w:t>
      </w:r>
      <w:proofErr w:type="spellStart"/>
      <w:r w:rsidR="00FA52E3">
        <w:rPr>
          <w:rFonts w:asciiTheme="majorBidi" w:hAnsiTheme="majorBidi" w:cstheme="majorBidi"/>
          <w:u w:val="single"/>
        </w:rPr>
        <w:t>Behaviors</w:t>
      </w:r>
      <w:proofErr w:type="spellEnd"/>
      <w:r w:rsidR="00FA52E3">
        <w:rPr>
          <w:rFonts w:asciiTheme="majorBidi" w:hAnsiTheme="majorBidi" w:cstheme="majorBidi"/>
          <w:u w:val="single"/>
        </w:rPr>
        <w:t>, and P</w:t>
      </w:r>
      <w:r w:rsidRPr="00A41162">
        <w:rPr>
          <w:rFonts w:asciiTheme="majorBidi" w:hAnsiTheme="majorBidi" w:cstheme="majorBidi"/>
          <w:u w:val="single"/>
        </w:rPr>
        <w:t>osttra</w:t>
      </w:r>
      <w:r w:rsidR="00FA52E3">
        <w:rPr>
          <w:rFonts w:asciiTheme="majorBidi" w:hAnsiTheme="majorBidi" w:cstheme="majorBidi"/>
          <w:u w:val="single"/>
        </w:rPr>
        <w:t>umatic Stress Disorder in Humanitarian Aid W</w:t>
      </w:r>
      <w:r w:rsidRPr="00A41162">
        <w:rPr>
          <w:rFonts w:asciiTheme="majorBidi" w:hAnsiTheme="majorBidi" w:cstheme="majorBidi"/>
          <w:u w:val="single"/>
        </w:rPr>
        <w:t>orkers</w:t>
      </w:r>
      <w:r w:rsidRPr="00A41162">
        <w:rPr>
          <w:rFonts w:asciiTheme="majorBidi" w:hAnsiTheme="majorBidi" w:cstheme="majorBidi"/>
        </w:rPr>
        <w:t>.</w:t>
      </w:r>
      <w:proofErr w:type="gramEnd"/>
      <w:r w:rsidRPr="00D37844">
        <w:rPr>
          <w:rFonts w:asciiTheme="majorBidi" w:hAnsiTheme="majorBidi" w:cstheme="majorBidi"/>
        </w:rPr>
        <w:t xml:space="preserve"> </w:t>
      </w:r>
      <w:proofErr w:type="gramStart"/>
      <w:r w:rsidRPr="00D37844">
        <w:rPr>
          <w:rFonts w:asciiTheme="majorBidi" w:hAnsiTheme="majorBidi" w:cstheme="majorBidi"/>
        </w:rPr>
        <w:t>67</w:t>
      </w:r>
      <w:r w:rsidR="00445A0F" w:rsidRPr="00D37844">
        <w:rPr>
          <w:rFonts w:asciiTheme="majorBidi" w:hAnsiTheme="majorBidi" w:cstheme="majorBidi"/>
          <w:noProof/>
        </w:rPr>
        <w:t>,</w:t>
      </w:r>
      <w:r w:rsidRPr="00D37844">
        <w:rPr>
          <w:rFonts w:asciiTheme="majorBidi" w:hAnsiTheme="majorBidi" w:cstheme="majorBidi"/>
        </w:rPr>
        <w:t xml:space="preserve"> ProQuest Information &amp; Learning.</w:t>
      </w:r>
      <w:bookmarkStart w:id="31" w:name="_ENREF_32"/>
      <w:bookmarkEnd w:id="30"/>
      <w:proofErr w:type="gramEnd"/>
    </w:p>
    <w:p w14:paraId="6C74347E" w14:textId="7E8DCB23" w:rsidR="00236EB9" w:rsidRPr="00D37844" w:rsidRDefault="00236EB9" w:rsidP="00A41162">
      <w:pPr>
        <w:spacing w:line="480" w:lineRule="auto"/>
        <w:ind w:left="720" w:hanging="720"/>
        <w:rPr>
          <w:rFonts w:asciiTheme="majorBidi" w:hAnsiTheme="majorBidi" w:cstheme="majorBidi"/>
        </w:rPr>
      </w:pPr>
      <w:proofErr w:type="spellStart"/>
      <w:r w:rsidRPr="00D37844">
        <w:rPr>
          <w:rFonts w:asciiTheme="majorBidi" w:hAnsiTheme="majorBidi" w:cstheme="majorBidi"/>
        </w:rPr>
        <w:t>L</w:t>
      </w:r>
      <w:r w:rsidR="00FA52E3">
        <w:rPr>
          <w:rFonts w:asciiTheme="majorBidi" w:hAnsiTheme="majorBidi" w:cstheme="majorBidi"/>
        </w:rPr>
        <w:t>aurendeau</w:t>
      </w:r>
      <w:proofErr w:type="spellEnd"/>
      <w:r w:rsidR="00FA52E3">
        <w:rPr>
          <w:rFonts w:asciiTheme="majorBidi" w:hAnsiTheme="majorBidi" w:cstheme="majorBidi"/>
        </w:rPr>
        <w:t>, J. (2006). ""He d</w:t>
      </w:r>
      <w:r w:rsidRPr="00D37844">
        <w:rPr>
          <w:rFonts w:asciiTheme="majorBidi" w:hAnsiTheme="majorBidi" w:cstheme="majorBidi"/>
        </w:rPr>
        <w:t>idn't go in do</w:t>
      </w:r>
      <w:r w:rsidR="00FA52E3">
        <w:rPr>
          <w:rFonts w:asciiTheme="majorBidi" w:hAnsiTheme="majorBidi" w:cstheme="majorBidi"/>
        </w:rPr>
        <w:t xml:space="preserve">ing </w:t>
      </w:r>
      <w:proofErr w:type="gramStart"/>
      <w:r w:rsidR="00FA52E3">
        <w:rPr>
          <w:rFonts w:asciiTheme="majorBidi" w:hAnsiTheme="majorBidi" w:cstheme="majorBidi"/>
        </w:rPr>
        <w:t>a skydive</w:t>
      </w:r>
      <w:proofErr w:type="gramEnd"/>
      <w:r w:rsidR="00FA52E3">
        <w:rPr>
          <w:rFonts w:asciiTheme="majorBidi" w:hAnsiTheme="majorBidi" w:cstheme="majorBidi"/>
        </w:rPr>
        <w:t>": Sustaining the Illusion of Control in an Edgework A</w:t>
      </w:r>
      <w:r w:rsidRPr="00D37844">
        <w:rPr>
          <w:rFonts w:asciiTheme="majorBidi" w:hAnsiTheme="majorBidi" w:cstheme="majorBidi"/>
        </w:rPr>
        <w:t xml:space="preserve">ctivity." </w:t>
      </w:r>
      <w:r w:rsidRPr="00A41162">
        <w:rPr>
          <w:rFonts w:asciiTheme="majorBidi" w:hAnsiTheme="majorBidi" w:cstheme="majorBidi"/>
          <w:u w:val="single"/>
        </w:rPr>
        <w:t>Sociological Perspectives</w:t>
      </w:r>
      <w:r w:rsidRPr="00D37844">
        <w:rPr>
          <w:rFonts w:asciiTheme="majorBidi" w:hAnsiTheme="majorBidi" w:cstheme="majorBidi"/>
        </w:rPr>
        <w:t xml:space="preserve"> </w:t>
      </w:r>
      <w:r w:rsidRPr="00A41162">
        <w:rPr>
          <w:rFonts w:asciiTheme="majorBidi" w:hAnsiTheme="majorBidi" w:cstheme="majorBidi"/>
          <w:b/>
        </w:rPr>
        <w:t>49</w:t>
      </w:r>
      <w:r w:rsidRPr="00D37844">
        <w:rPr>
          <w:rFonts w:asciiTheme="majorBidi" w:hAnsiTheme="majorBidi" w:cstheme="majorBidi"/>
        </w:rPr>
        <w:t>: 583-605.</w:t>
      </w:r>
      <w:bookmarkEnd w:id="31"/>
    </w:p>
    <w:p w14:paraId="410EB438" w14:textId="081B3F58" w:rsidR="00E2050C" w:rsidRPr="00D37844" w:rsidRDefault="00445A0F" w:rsidP="00A41162">
      <w:pPr>
        <w:spacing w:line="480" w:lineRule="auto"/>
        <w:ind w:left="720" w:hanging="720"/>
        <w:rPr>
          <w:rFonts w:asciiTheme="majorBidi" w:hAnsiTheme="majorBidi" w:cstheme="majorBidi"/>
        </w:rPr>
      </w:pPr>
      <w:bookmarkStart w:id="32" w:name="_ENREF_33"/>
      <w:r w:rsidRPr="00D37844">
        <w:rPr>
          <w:rFonts w:asciiTheme="majorBidi" w:hAnsiTheme="majorBidi" w:cstheme="majorBidi"/>
          <w:noProof/>
        </w:rPr>
        <w:t xml:space="preserve">Lewis, D. (2008). "Using Life Histories in Social Policy Research: The </w:t>
      </w:r>
      <w:r w:rsidR="00FA52E3">
        <w:rPr>
          <w:rFonts w:asciiTheme="majorBidi" w:hAnsiTheme="majorBidi" w:cstheme="majorBidi"/>
          <w:noProof/>
        </w:rPr>
        <w:t>C</w:t>
      </w:r>
      <w:r w:rsidRPr="00D37844">
        <w:rPr>
          <w:rFonts w:asciiTheme="majorBidi" w:hAnsiTheme="majorBidi" w:cstheme="majorBidi"/>
          <w:noProof/>
        </w:rPr>
        <w:t xml:space="preserve">ase of Third Sector/Public Sector Boundary Crossing." </w:t>
      </w:r>
      <w:r w:rsidRPr="00D37844">
        <w:rPr>
          <w:rFonts w:asciiTheme="majorBidi" w:hAnsiTheme="majorBidi" w:cstheme="majorBidi"/>
          <w:noProof/>
          <w:u w:val="single"/>
        </w:rPr>
        <w:t>Journal of Social Policy</w:t>
      </w:r>
      <w:r w:rsidRPr="00D37844">
        <w:rPr>
          <w:rFonts w:asciiTheme="majorBidi" w:hAnsiTheme="majorBidi" w:cstheme="majorBidi"/>
          <w:noProof/>
        </w:rPr>
        <w:t xml:space="preserve"> </w:t>
      </w:r>
      <w:r w:rsidRPr="00D37844">
        <w:rPr>
          <w:rFonts w:asciiTheme="majorBidi" w:hAnsiTheme="majorBidi" w:cstheme="majorBidi"/>
          <w:b/>
          <w:noProof/>
        </w:rPr>
        <w:t>37</w:t>
      </w:r>
      <w:r w:rsidRPr="00D37844">
        <w:rPr>
          <w:rFonts w:asciiTheme="majorBidi" w:hAnsiTheme="majorBidi" w:cstheme="majorBidi"/>
          <w:noProof/>
        </w:rPr>
        <w:t>(4)</w:t>
      </w:r>
      <w:r w:rsidR="0066496A">
        <w:rPr>
          <w:rFonts w:asciiTheme="majorBidi" w:hAnsiTheme="majorBidi" w:cstheme="majorBidi"/>
          <w:noProof/>
        </w:rPr>
        <w:t>: 559-578</w:t>
      </w:r>
      <w:r w:rsidRPr="00D37844">
        <w:rPr>
          <w:rFonts w:asciiTheme="majorBidi" w:hAnsiTheme="majorBidi" w:cstheme="majorBidi"/>
          <w:noProof/>
        </w:rPr>
        <w:t>.</w:t>
      </w:r>
    </w:p>
    <w:p w14:paraId="6C249824" w14:textId="77777777" w:rsidR="00236EB9" w:rsidRPr="00D37844" w:rsidRDefault="00236EB9" w:rsidP="00A41162">
      <w:pPr>
        <w:spacing w:line="480" w:lineRule="auto"/>
        <w:ind w:left="720" w:hanging="720"/>
        <w:rPr>
          <w:rFonts w:asciiTheme="majorBidi" w:hAnsiTheme="majorBidi" w:cstheme="majorBidi"/>
        </w:rPr>
      </w:pPr>
      <w:r w:rsidRPr="00D37844">
        <w:rPr>
          <w:rFonts w:asciiTheme="majorBidi" w:hAnsiTheme="majorBidi" w:cstheme="majorBidi"/>
        </w:rPr>
        <w:t xml:space="preserve">Lois, J. (2001). "Peaks and Valleys: The Gendered Emotional Culture of Edgework." </w:t>
      </w:r>
      <w:r w:rsidRPr="00A41162">
        <w:rPr>
          <w:rFonts w:asciiTheme="majorBidi" w:hAnsiTheme="majorBidi" w:cstheme="majorBidi"/>
          <w:u w:val="single"/>
        </w:rPr>
        <w:t>Gender &amp; Society</w:t>
      </w:r>
      <w:r w:rsidRPr="00D37844">
        <w:rPr>
          <w:rFonts w:asciiTheme="majorBidi" w:hAnsiTheme="majorBidi" w:cstheme="majorBidi"/>
        </w:rPr>
        <w:t xml:space="preserve"> </w:t>
      </w:r>
      <w:r w:rsidRPr="00A41162">
        <w:rPr>
          <w:rFonts w:asciiTheme="majorBidi" w:hAnsiTheme="majorBidi" w:cstheme="majorBidi"/>
          <w:b/>
        </w:rPr>
        <w:t>15</w:t>
      </w:r>
      <w:r w:rsidRPr="00D37844">
        <w:rPr>
          <w:rFonts w:asciiTheme="majorBidi" w:hAnsiTheme="majorBidi" w:cstheme="majorBidi"/>
        </w:rPr>
        <w:t>(3): 381-406.</w:t>
      </w:r>
      <w:bookmarkEnd w:id="32"/>
    </w:p>
    <w:p w14:paraId="7D8A296D" w14:textId="0502CB90" w:rsidR="00236EB9" w:rsidRPr="00D37844" w:rsidRDefault="00FA52E3" w:rsidP="006C0521">
      <w:pPr>
        <w:spacing w:line="480" w:lineRule="auto"/>
        <w:ind w:left="720" w:hanging="720"/>
        <w:rPr>
          <w:rFonts w:asciiTheme="majorBidi" w:hAnsiTheme="majorBidi" w:cstheme="majorBidi"/>
        </w:rPr>
      </w:pPr>
      <w:bookmarkStart w:id="33" w:name="_ENREF_34"/>
      <w:r>
        <w:rPr>
          <w:rFonts w:asciiTheme="majorBidi" w:hAnsiTheme="majorBidi" w:cstheme="majorBidi"/>
        </w:rPr>
        <w:t xml:space="preserve">Lois, J. (2005). </w:t>
      </w:r>
      <w:proofErr w:type="gramStart"/>
      <w:r>
        <w:rPr>
          <w:rFonts w:asciiTheme="majorBidi" w:hAnsiTheme="majorBidi" w:cstheme="majorBidi"/>
        </w:rPr>
        <w:t>Gender and Emotion Management in the Stages of E</w:t>
      </w:r>
      <w:r w:rsidR="00236EB9" w:rsidRPr="00D37844">
        <w:rPr>
          <w:rFonts w:asciiTheme="majorBidi" w:hAnsiTheme="majorBidi" w:cstheme="majorBidi"/>
        </w:rPr>
        <w:t>dgework.</w:t>
      </w:r>
      <w:proofErr w:type="gramEnd"/>
      <w:r w:rsidR="00236EB9" w:rsidRPr="00D37844">
        <w:rPr>
          <w:rFonts w:asciiTheme="majorBidi" w:hAnsiTheme="majorBidi" w:cstheme="majorBidi"/>
        </w:rPr>
        <w:t xml:space="preserve"> </w:t>
      </w:r>
      <w:r w:rsidR="00E2050C" w:rsidRPr="00D37844">
        <w:rPr>
          <w:rFonts w:asciiTheme="majorBidi" w:hAnsiTheme="majorBidi" w:cstheme="majorBidi"/>
        </w:rPr>
        <w:t xml:space="preserve">In </w:t>
      </w:r>
      <w:r w:rsidR="00236EB9" w:rsidRPr="00A41162">
        <w:rPr>
          <w:rFonts w:asciiTheme="majorBidi" w:hAnsiTheme="majorBidi" w:cstheme="majorBidi"/>
          <w:u w:val="single"/>
        </w:rPr>
        <w:t>Edgework: The Sociology of Risk-Taking</w:t>
      </w:r>
      <w:r w:rsidR="00E2050C" w:rsidRPr="00D37844">
        <w:rPr>
          <w:rFonts w:asciiTheme="majorBidi" w:hAnsiTheme="majorBidi" w:cstheme="majorBidi"/>
        </w:rPr>
        <w:t xml:space="preserve">, ed. by </w:t>
      </w:r>
      <w:r w:rsidR="00236EB9" w:rsidRPr="00D37844">
        <w:rPr>
          <w:rFonts w:asciiTheme="majorBidi" w:hAnsiTheme="majorBidi" w:cstheme="majorBidi"/>
        </w:rPr>
        <w:t>S. Lyng</w:t>
      </w:r>
      <w:r w:rsidR="00E2050C" w:rsidRPr="00D37844">
        <w:rPr>
          <w:rFonts w:asciiTheme="majorBidi" w:hAnsiTheme="majorBidi" w:cstheme="majorBidi"/>
        </w:rPr>
        <w:t xml:space="preserve">. </w:t>
      </w:r>
      <w:r w:rsidR="00236EB9" w:rsidRPr="00D37844">
        <w:rPr>
          <w:rFonts w:asciiTheme="majorBidi" w:hAnsiTheme="majorBidi" w:cstheme="majorBidi"/>
        </w:rPr>
        <w:t>New York, Routledge</w:t>
      </w:r>
      <w:r w:rsidR="00445A0F" w:rsidRPr="00D37844">
        <w:rPr>
          <w:rFonts w:asciiTheme="majorBidi" w:hAnsiTheme="majorBidi" w:cstheme="majorBidi"/>
          <w:b/>
          <w:noProof/>
        </w:rPr>
        <w:t xml:space="preserve">: </w:t>
      </w:r>
      <w:r w:rsidR="00445A0F" w:rsidRPr="00D37844">
        <w:rPr>
          <w:rFonts w:asciiTheme="majorBidi" w:hAnsiTheme="majorBidi" w:cstheme="majorBidi"/>
          <w:noProof/>
        </w:rPr>
        <w:t>117-152</w:t>
      </w:r>
      <w:r w:rsidR="00236EB9" w:rsidRPr="00D37844">
        <w:rPr>
          <w:rFonts w:asciiTheme="majorBidi" w:hAnsiTheme="majorBidi" w:cstheme="majorBidi"/>
        </w:rPr>
        <w:t>.</w:t>
      </w:r>
      <w:bookmarkEnd w:id="33"/>
    </w:p>
    <w:p w14:paraId="27CB990E" w14:textId="48727C27" w:rsidR="00E2050C" w:rsidRPr="00D37844" w:rsidRDefault="00236EB9" w:rsidP="00A41162">
      <w:pPr>
        <w:spacing w:line="480" w:lineRule="auto"/>
        <w:ind w:left="720" w:hanging="720"/>
        <w:rPr>
          <w:rFonts w:asciiTheme="majorBidi" w:hAnsiTheme="majorBidi" w:cstheme="majorBidi"/>
        </w:rPr>
      </w:pPr>
      <w:bookmarkStart w:id="34" w:name="_ENREF_35"/>
      <w:r w:rsidRPr="00D37844">
        <w:rPr>
          <w:rFonts w:asciiTheme="majorBidi" w:hAnsiTheme="majorBidi" w:cstheme="majorBidi"/>
        </w:rPr>
        <w:t xml:space="preserve">Lupton, </w:t>
      </w:r>
      <w:r w:rsidR="00445A0F" w:rsidRPr="00D37844">
        <w:rPr>
          <w:rFonts w:asciiTheme="majorBidi" w:hAnsiTheme="majorBidi" w:cstheme="majorBidi"/>
          <w:noProof/>
        </w:rPr>
        <w:t>D.</w:t>
      </w:r>
      <w:r w:rsidRPr="00D37844">
        <w:rPr>
          <w:rFonts w:asciiTheme="majorBidi" w:hAnsiTheme="majorBidi" w:cstheme="majorBidi"/>
        </w:rPr>
        <w:t xml:space="preserve"> (1999). </w:t>
      </w:r>
      <w:proofErr w:type="gramStart"/>
      <w:r w:rsidRPr="00A41162">
        <w:rPr>
          <w:rFonts w:asciiTheme="majorBidi" w:hAnsiTheme="majorBidi" w:cstheme="majorBidi"/>
          <w:u w:val="single"/>
        </w:rPr>
        <w:t>Risk</w:t>
      </w:r>
      <w:r w:rsidRPr="00A41162">
        <w:rPr>
          <w:rFonts w:asciiTheme="majorBidi" w:hAnsiTheme="majorBidi" w:cstheme="majorBidi"/>
        </w:rPr>
        <w:t>.</w:t>
      </w:r>
      <w:proofErr w:type="gramEnd"/>
      <w:r w:rsidRPr="00D37844">
        <w:rPr>
          <w:rFonts w:asciiTheme="majorBidi" w:hAnsiTheme="majorBidi" w:cstheme="majorBidi"/>
        </w:rPr>
        <w:t xml:space="preserve"> London, Routledge.</w:t>
      </w:r>
      <w:bookmarkStart w:id="35" w:name="_ENREF_36"/>
      <w:bookmarkEnd w:id="34"/>
    </w:p>
    <w:p w14:paraId="48BB7A23" w14:textId="465A8086" w:rsidR="00236EB9" w:rsidRPr="00D37844" w:rsidRDefault="00FA52E3" w:rsidP="00A41162">
      <w:pPr>
        <w:spacing w:line="480" w:lineRule="auto"/>
        <w:ind w:left="720" w:hanging="720"/>
        <w:rPr>
          <w:rFonts w:asciiTheme="majorBidi" w:hAnsiTheme="majorBidi" w:cstheme="majorBidi"/>
        </w:rPr>
      </w:pPr>
      <w:proofErr w:type="gramStart"/>
      <w:r>
        <w:rPr>
          <w:rFonts w:asciiTheme="majorBidi" w:hAnsiTheme="majorBidi" w:cstheme="majorBidi"/>
        </w:rPr>
        <w:t>Lyng, S. (1990).</w:t>
      </w:r>
      <w:proofErr w:type="gramEnd"/>
      <w:r>
        <w:rPr>
          <w:rFonts w:asciiTheme="majorBidi" w:hAnsiTheme="majorBidi" w:cstheme="majorBidi"/>
        </w:rPr>
        <w:t xml:space="preserve"> "Edgework: A Social Psychological Analysis of Voluntary Risk T</w:t>
      </w:r>
      <w:r w:rsidR="00236EB9" w:rsidRPr="00D37844">
        <w:rPr>
          <w:rFonts w:asciiTheme="majorBidi" w:hAnsiTheme="majorBidi" w:cstheme="majorBidi"/>
        </w:rPr>
        <w:t xml:space="preserve">aking." </w:t>
      </w:r>
      <w:r w:rsidR="00236EB9" w:rsidRPr="00A41162">
        <w:rPr>
          <w:rFonts w:asciiTheme="majorBidi" w:hAnsiTheme="majorBidi" w:cstheme="majorBidi"/>
          <w:u w:val="single"/>
        </w:rPr>
        <w:t>American Journal of Sociology</w:t>
      </w:r>
      <w:r w:rsidR="00236EB9" w:rsidRPr="00D37844">
        <w:rPr>
          <w:rFonts w:asciiTheme="majorBidi" w:hAnsiTheme="majorBidi" w:cstheme="majorBidi"/>
        </w:rPr>
        <w:t xml:space="preserve"> </w:t>
      </w:r>
      <w:r w:rsidR="00236EB9" w:rsidRPr="00A41162">
        <w:rPr>
          <w:rFonts w:asciiTheme="majorBidi" w:hAnsiTheme="majorBidi" w:cstheme="majorBidi"/>
          <w:b/>
        </w:rPr>
        <w:t>95</w:t>
      </w:r>
      <w:r w:rsidR="00236EB9" w:rsidRPr="00D37844">
        <w:rPr>
          <w:rFonts w:asciiTheme="majorBidi" w:hAnsiTheme="majorBidi" w:cstheme="majorBidi"/>
        </w:rPr>
        <w:t>: 851-886.</w:t>
      </w:r>
      <w:bookmarkEnd w:id="35"/>
    </w:p>
    <w:p w14:paraId="098565EC" w14:textId="7FD7B4F5" w:rsidR="00E2050C" w:rsidRPr="00D37844" w:rsidRDefault="00236EB9" w:rsidP="006C0521">
      <w:pPr>
        <w:spacing w:line="480" w:lineRule="auto"/>
        <w:ind w:left="720" w:hanging="720"/>
        <w:rPr>
          <w:rFonts w:asciiTheme="majorBidi" w:hAnsiTheme="majorBidi" w:cstheme="majorBidi"/>
        </w:rPr>
      </w:pPr>
      <w:bookmarkStart w:id="36" w:name="_ENREF_37"/>
      <w:proofErr w:type="gramStart"/>
      <w:r w:rsidRPr="00D37844">
        <w:rPr>
          <w:rFonts w:asciiTheme="majorBidi" w:hAnsiTheme="majorBidi" w:cstheme="majorBidi"/>
        </w:rPr>
        <w:t>Lyng, S.</w:t>
      </w:r>
      <w:r w:rsidR="00FA52E3">
        <w:rPr>
          <w:rFonts w:asciiTheme="majorBidi" w:hAnsiTheme="majorBidi" w:cstheme="majorBidi"/>
        </w:rPr>
        <w:t xml:space="preserve"> and R. Matthews (2007).</w:t>
      </w:r>
      <w:proofErr w:type="gramEnd"/>
      <w:r w:rsidR="00FA52E3">
        <w:rPr>
          <w:rFonts w:asciiTheme="majorBidi" w:hAnsiTheme="majorBidi" w:cstheme="majorBidi"/>
        </w:rPr>
        <w:t xml:space="preserve"> </w:t>
      </w:r>
      <w:proofErr w:type="gramStart"/>
      <w:r w:rsidR="00FA52E3">
        <w:rPr>
          <w:rFonts w:asciiTheme="majorBidi" w:hAnsiTheme="majorBidi" w:cstheme="majorBidi"/>
        </w:rPr>
        <w:t>Risk, Edgework and M</w:t>
      </w:r>
      <w:r w:rsidRPr="00D37844">
        <w:rPr>
          <w:rFonts w:asciiTheme="majorBidi" w:hAnsiTheme="majorBidi" w:cstheme="majorBidi"/>
        </w:rPr>
        <w:t>asculinities.</w:t>
      </w:r>
      <w:proofErr w:type="gramEnd"/>
      <w:r w:rsidRPr="00D37844">
        <w:rPr>
          <w:rFonts w:asciiTheme="majorBidi" w:hAnsiTheme="majorBidi" w:cstheme="majorBidi"/>
        </w:rPr>
        <w:t xml:space="preserve"> </w:t>
      </w:r>
      <w:proofErr w:type="gramStart"/>
      <w:r w:rsidR="00E2050C" w:rsidRPr="00D37844">
        <w:rPr>
          <w:rFonts w:asciiTheme="majorBidi" w:hAnsiTheme="majorBidi" w:cstheme="majorBidi"/>
        </w:rPr>
        <w:t xml:space="preserve">In </w:t>
      </w:r>
      <w:r w:rsidRPr="00A41162">
        <w:rPr>
          <w:rFonts w:asciiTheme="majorBidi" w:hAnsiTheme="majorBidi" w:cstheme="majorBidi"/>
          <w:u w:val="single"/>
        </w:rPr>
        <w:t>Gendered Risk</w:t>
      </w:r>
      <w:r w:rsidR="00E2050C" w:rsidRPr="00D37844">
        <w:rPr>
          <w:rFonts w:asciiTheme="majorBidi" w:hAnsiTheme="majorBidi" w:cstheme="majorBidi"/>
        </w:rPr>
        <w:t xml:space="preserve">, ed. by </w:t>
      </w:r>
      <w:r w:rsidRPr="00D37844">
        <w:rPr>
          <w:rFonts w:asciiTheme="majorBidi" w:hAnsiTheme="majorBidi" w:cstheme="majorBidi"/>
        </w:rPr>
        <w:t>K. Hannah-</w:t>
      </w:r>
      <w:proofErr w:type="spellStart"/>
      <w:r w:rsidRPr="00D37844">
        <w:rPr>
          <w:rFonts w:asciiTheme="majorBidi" w:hAnsiTheme="majorBidi" w:cstheme="majorBidi"/>
        </w:rPr>
        <w:t>Moffat</w:t>
      </w:r>
      <w:proofErr w:type="spellEnd"/>
      <w:r w:rsidRPr="00D37844">
        <w:rPr>
          <w:rFonts w:asciiTheme="majorBidi" w:hAnsiTheme="majorBidi" w:cstheme="majorBidi"/>
        </w:rPr>
        <w:t xml:space="preserve"> and P. O'Malley.</w:t>
      </w:r>
      <w:proofErr w:type="gramEnd"/>
      <w:r w:rsidRPr="00D37844">
        <w:rPr>
          <w:rFonts w:asciiTheme="majorBidi" w:hAnsiTheme="majorBidi" w:cstheme="majorBidi"/>
        </w:rPr>
        <w:t xml:space="preserve"> Milton Park, Routledge-Cavendish</w:t>
      </w:r>
      <w:r w:rsidR="00445A0F" w:rsidRPr="00D37844">
        <w:rPr>
          <w:rFonts w:asciiTheme="majorBidi" w:hAnsiTheme="majorBidi" w:cstheme="majorBidi"/>
          <w:b/>
          <w:noProof/>
        </w:rPr>
        <w:t xml:space="preserve">: </w:t>
      </w:r>
      <w:r w:rsidR="00445A0F" w:rsidRPr="00D37844">
        <w:rPr>
          <w:rFonts w:asciiTheme="majorBidi" w:hAnsiTheme="majorBidi" w:cstheme="majorBidi"/>
          <w:noProof/>
        </w:rPr>
        <w:t>75-98.</w:t>
      </w:r>
      <w:bookmarkStart w:id="37" w:name="_ENREF_38"/>
      <w:bookmarkEnd w:id="36"/>
    </w:p>
    <w:p w14:paraId="5DA3D64A" w14:textId="114622ED" w:rsidR="00236EB9" w:rsidRPr="00D37844" w:rsidRDefault="00236EB9" w:rsidP="000F2C3F">
      <w:pPr>
        <w:spacing w:line="480" w:lineRule="auto"/>
        <w:ind w:left="720" w:hanging="720"/>
        <w:rPr>
          <w:rFonts w:asciiTheme="majorBidi" w:hAnsiTheme="majorBidi" w:cstheme="majorBidi"/>
        </w:rPr>
      </w:pPr>
      <w:r w:rsidRPr="000F2C3F">
        <w:rPr>
          <w:rFonts w:asciiTheme="majorBidi" w:hAnsiTheme="majorBidi" w:cstheme="majorBidi"/>
        </w:rPr>
        <w:t xml:space="preserve">Lyons, K., J. Hanley, </w:t>
      </w:r>
      <w:r w:rsidR="000F2C3F" w:rsidRPr="000F2C3F">
        <w:rPr>
          <w:rFonts w:asciiTheme="majorBidi" w:hAnsiTheme="majorBidi" w:cstheme="majorBidi"/>
        </w:rPr>
        <w:t xml:space="preserve">S. </w:t>
      </w:r>
      <w:r w:rsidR="000F2C3F" w:rsidRPr="00FA350C">
        <w:rPr>
          <w:rFonts w:asciiTheme="majorBidi" w:hAnsiTheme="majorBidi" w:cstheme="majorBidi"/>
        </w:rPr>
        <w:t xml:space="preserve">Wearing and J. </w:t>
      </w:r>
      <w:r w:rsidR="000F2C3F">
        <w:rPr>
          <w:rFonts w:asciiTheme="majorBidi" w:hAnsiTheme="majorBidi" w:cstheme="majorBidi"/>
        </w:rPr>
        <w:t>Neil</w:t>
      </w:r>
      <w:r w:rsidR="00E2050C" w:rsidRPr="000F2C3F">
        <w:rPr>
          <w:rFonts w:asciiTheme="majorBidi" w:hAnsiTheme="majorBidi" w:cstheme="majorBidi"/>
        </w:rPr>
        <w:t xml:space="preserve"> </w:t>
      </w:r>
      <w:r w:rsidRPr="00D37844">
        <w:rPr>
          <w:rFonts w:asciiTheme="majorBidi" w:hAnsiTheme="majorBidi" w:cstheme="majorBidi"/>
        </w:rPr>
        <w:t>(2012)</w:t>
      </w:r>
      <w:r w:rsidR="00FA52E3">
        <w:rPr>
          <w:rFonts w:asciiTheme="majorBidi" w:hAnsiTheme="majorBidi" w:cstheme="majorBidi"/>
        </w:rPr>
        <w:t>. "Gap Year Volunteer T</w:t>
      </w:r>
      <w:r w:rsidRPr="00D37844">
        <w:rPr>
          <w:rFonts w:asciiTheme="majorBidi" w:hAnsiTheme="majorBidi" w:cstheme="majorBidi"/>
        </w:rPr>
        <w:t xml:space="preserve">ourism: Myths of Global Citizenship?" </w:t>
      </w:r>
      <w:r w:rsidRPr="00A41162">
        <w:rPr>
          <w:rFonts w:asciiTheme="majorBidi" w:hAnsiTheme="majorBidi" w:cstheme="majorBidi"/>
          <w:u w:val="single"/>
        </w:rPr>
        <w:t>Annals of Tourism Research</w:t>
      </w:r>
      <w:r w:rsidRPr="00A41162">
        <w:rPr>
          <w:rFonts w:asciiTheme="majorBidi" w:hAnsiTheme="majorBidi" w:cstheme="majorBidi"/>
        </w:rPr>
        <w:t xml:space="preserve"> </w:t>
      </w:r>
      <w:r w:rsidRPr="00A41162">
        <w:rPr>
          <w:rFonts w:asciiTheme="majorBidi" w:hAnsiTheme="majorBidi" w:cstheme="majorBidi"/>
          <w:b/>
        </w:rPr>
        <w:t>39</w:t>
      </w:r>
      <w:r w:rsidRPr="00D37844">
        <w:rPr>
          <w:rFonts w:asciiTheme="majorBidi" w:hAnsiTheme="majorBidi" w:cstheme="majorBidi"/>
        </w:rPr>
        <w:t>(1): 361-378.</w:t>
      </w:r>
      <w:bookmarkEnd w:id="37"/>
    </w:p>
    <w:p w14:paraId="27CAC1F9" w14:textId="4AB6A49B" w:rsidR="00236EB9" w:rsidRPr="00D37844" w:rsidRDefault="00236EB9" w:rsidP="000F2C3F">
      <w:pPr>
        <w:spacing w:line="480" w:lineRule="auto"/>
        <w:ind w:left="720" w:hanging="720"/>
        <w:rPr>
          <w:rFonts w:asciiTheme="majorBidi" w:hAnsiTheme="majorBidi" w:cstheme="majorBidi"/>
        </w:rPr>
      </w:pPr>
      <w:bookmarkStart w:id="38" w:name="_ENREF_39"/>
      <w:proofErr w:type="spellStart"/>
      <w:proofErr w:type="gramStart"/>
      <w:r w:rsidRPr="00FA350C">
        <w:rPr>
          <w:rFonts w:asciiTheme="majorBidi" w:hAnsiTheme="majorBidi" w:cstheme="majorBidi"/>
        </w:rPr>
        <w:t>Macrae</w:t>
      </w:r>
      <w:proofErr w:type="spellEnd"/>
      <w:r w:rsidRPr="00FA350C">
        <w:rPr>
          <w:rFonts w:asciiTheme="majorBidi" w:hAnsiTheme="majorBidi" w:cstheme="majorBidi"/>
        </w:rPr>
        <w:t xml:space="preserve">, </w:t>
      </w:r>
      <w:r w:rsidR="00445A0F" w:rsidRPr="00FA350C">
        <w:rPr>
          <w:rFonts w:asciiTheme="majorBidi" w:hAnsiTheme="majorBidi" w:cstheme="majorBidi"/>
          <w:noProof/>
        </w:rPr>
        <w:t>J., S.</w:t>
      </w:r>
      <w:r w:rsidRPr="00FA350C">
        <w:rPr>
          <w:rFonts w:asciiTheme="majorBidi" w:hAnsiTheme="majorBidi" w:cstheme="majorBidi"/>
        </w:rPr>
        <w:t xml:space="preserve"> Collinson, </w:t>
      </w:r>
      <w:r w:rsidR="000F2C3F" w:rsidRPr="000F2C3F">
        <w:rPr>
          <w:rFonts w:asciiTheme="majorBidi" w:hAnsiTheme="majorBidi" w:cstheme="majorBidi"/>
        </w:rPr>
        <w:t xml:space="preserve">M. </w:t>
      </w:r>
      <w:r w:rsidR="000F2C3F" w:rsidRPr="00FA350C">
        <w:rPr>
          <w:rFonts w:asciiTheme="majorBidi" w:hAnsiTheme="majorBidi" w:cstheme="majorBidi"/>
        </w:rPr>
        <w:t xml:space="preserve">Buchanan-Smith, N. </w:t>
      </w:r>
      <w:proofErr w:type="spellStart"/>
      <w:r w:rsidR="000F2C3F" w:rsidRPr="00FA350C">
        <w:rPr>
          <w:rFonts w:asciiTheme="majorBidi" w:hAnsiTheme="majorBidi" w:cstheme="majorBidi"/>
        </w:rPr>
        <w:t>Reindorp</w:t>
      </w:r>
      <w:proofErr w:type="spellEnd"/>
      <w:r w:rsidR="000F2C3F" w:rsidRPr="00FA350C">
        <w:rPr>
          <w:rFonts w:asciiTheme="majorBidi" w:hAnsiTheme="majorBidi" w:cstheme="majorBidi"/>
        </w:rPr>
        <w:t xml:space="preserve">, A. </w:t>
      </w:r>
      <w:r w:rsidR="000F2C3F">
        <w:rPr>
          <w:rFonts w:asciiTheme="majorBidi" w:hAnsiTheme="majorBidi" w:cstheme="majorBidi"/>
        </w:rPr>
        <w:t xml:space="preserve">Schmidt and T. </w:t>
      </w:r>
      <w:proofErr w:type="spellStart"/>
      <w:r w:rsidR="000F2C3F">
        <w:rPr>
          <w:rFonts w:asciiTheme="majorBidi" w:hAnsiTheme="majorBidi" w:cstheme="majorBidi"/>
        </w:rPr>
        <w:t>Mowjee</w:t>
      </w:r>
      <w:proofErr w:type="spellEnd"/>
      <w:r w:rsidR="003F1503" w:rsidRPr="00FA350C">
        <w:rPr>
          <w:rFonts w:asciiTheme="majorBidi" w:hAnsiTheme="majorBidi" w:cstheme="majorBidi"/>
        </w:rPr>
        <w:t xml:space="preserve"> </w:t>
      </w:r>
      <w:r w:rsidRPr="00D37844">
        <w:rPr>
          <w:rFonts w:asciiTheme="majorBidi" w:hAnsiTheme="majorBidi" w:cstheme="majorBidi"/>
        </w:rPr>
        <w:t>(2002).</w:t>
      </w:r>
      <w:proofErr w:type="gramEnd"/>
      <w:r w:rsidRPr="00D37844">
        <w:rPr>
          <w:rFonts w:asciiTheme="majorBidi" w:hAnsiTheme="majorBidi" w:cstheme="majorBidi"/>
        </w:rPr>
        <w:t xml:space="preserve"> </w:t>
      </w:r>
      <w:r w:rsidRPr="00A41162">
        <w:rPr>
          <w:rFonts w:asciiTheme="majorBidi" w:hAnsiTheme="majorBidi" w:cstheme="majorBidi"/>
        </w:rPr>
        <w:t>Uncertain Power: The Changing Role of Official Donors in Humanitarian Action.</w:t>
      </w:r>
      <w:r w:rsidRPr="00D37844">
        <w:rPr>
          <w:rFonts w:asciiTheme="majorBidi" w:hAnsiTheme="majorBidi" w:cstheme="majorBidi"/>
        </w:rPr>
        <w:t xml:space="preserve"> </w:t>
      </w:r>
      <w:proofErr w:type="gramStart"/>
      <w:r w:rsidRPr="00A41162">
        <w:rPr>
          <w:rFonts w:asciiTheme="majorBidi" w:hAnsiTheme="majorBidi" w:cstheme="majorBidi"/>
          <w:u w:val="single"/>
        </w:rPr>
        <w:t>HPG Report</w:t>
      </w:r>
      <w:r w:rsidRPr="00D37844">
        <w:rPr>
          <w:rFonts w:asciiTheme="majorBidi" w:hAnsiTheme="majorBidi" w:cstheme="majorBidi"/>
        </w:rPr>
        <w:t>.</w:t>
      </w:r>
      <w:proofErr w:type="gramEnd"/>
      <w:r w:rsidRPr="00D37844">
        <w:rPr>
          <w:rFonts w:asciiTheme="majorBidi" w:hAnsiTheme="majorBidi" w:cstheme="majorBidi"/>
        </w:rPr>
        <w:t xml:space="preserve"> London, Overseas Development Institute.</w:t>
      </w:r>
      <w:bookmarkEnd w:id="38"/>
    </w:p>
    <w:p w14:paraId="584DED8B" w14:textId="508A6566" w:rsidR="00236EB9" w:rsidRPr="00D37844" w:rsidRDefault="00236EB9" w:rsidP="00A41162">
      <w:pPr>
        <w:spacing w:line="480" w:lineRule="auto"/>
        <w:ind w:left="720" w:hanging="720"/>
        <w:rPr>
          <w:rFonts w:asciiTheme="majorBidi" w:hAnsiTheme="majorBidi" w:cstheme="majorBidi"/>
        </w:rPr>
      </w:pPr>
      <w:bookmarkStart w:id="39" w:name="_ENREF_40"/>
      <w:r w:rsidRPr="00D37844">
        <w:rPr>
          <w:rFonts w:asciiTheme="majorBidi" w:hAnsiTheme="majorBidi" w:cstheme="majorBidi"/>
        </w:rPr>
        <w:t>Mahro</w:t>
      </w:r>
      <w:r w:rsidR="00FA52E3">
        <w:rPr>
          <w:rFonts w:asciiTheme="majorBidi" w:hAnsiTheme="majorBidi" w:cstheme="majorBidi"/>
        </w:rPr>
        <w:t>use, G. (2009). "Transnational Activists, News Media Representations, and Racialized ‘Politics of Life’: T</w:t>
      </w:r>
      <w:r w:rsidRPr="00D37844">
        <w:rPr>
          <w:rFonts w:asciiTheme="majorBidi" w:hAnsiTheme="majorBidi" w:cstheme="majorBidi"/>
        </w:rPr>
        <w:t>he Christian Peacemaker Te</w:t>
      </w:r>
      <w:r w:rsidR="00FA52E3">
        <w:rPr>
          <w:rFonts w:asciiTheme="majorBidi" w:hAnsiTheme="majorBidi" w:cstheme="majorBidi"/>
        </w:rPr>
        <w:t>am K</w:t>
      </w:r>
      <w:r w:rsidRPr="00D37844">
        <w:rPr>
          <w:rFonts w:asciiTheme="majorBidi" w:hAnsiTheme="majorBidi" w:cstheme="majorBidi"/>
        </w:rPr>
        <w:t xml:space="preserve">idnapping in Iraq." </w:t>
      </w:r>
      <w:r w:rsidRPr="00A41162">
        <w:rPr>
          <w:rFonts w:asciiTheme="majorBidi" w:hAnsiTheme="majorBidi" w:cstheme="majorBidi"/>
          <w:u w:val="single"/>
        </w:rPr>
        <w:t>Citizenship Studies</w:t>
      </w:r>
      <w:r w:rsidRPr="00D37844">
        <w:rPr>
          <w:rFonts w:asciiTheme="majorBidi" w:hAnsiTheme="majorBidi" w:cstheme="majorBidi"/>
        </w:rPr>
        <w:t xml:space="preserve"> </w:t>
      </w:r>
      <w:r w:rsidRPr="00A41162">
        <w:rPr>
          <w:rFonts w:asciiTheme="majorBidi" w:hAnsiTheme="majorBidi" w:cstheme="majorBidi"/>
          <w:b/>
        </w:rPr>
        <w:t>13</w:t>
      </w:r>
      <w:r w:rsidRPr="00D37844">
        <w:rPr>
          <w:rFonts w:asciiTheme="majorBidi" w:hAnsiTheme="majorBidi" w:cstheme="majorBidi"/>
        </w:rPr>
        <w:t>(4): 311-331.</w:t>
      </w:r>
      <w:bookmarkEnd w:id="39"/>
    </w:p>
    <w:p w14:paraId="29B0591E" w14:textId="5BD5A539" w:rsidR="00236EB9" w:rsidRPr="00D37844" w:rsidRDefault="00236EB9" w:rsidP="006C0521">
      <w:pPr>
        <w:spacing w:line="480" w:lineRule="auto"/>
        <w:ind w:left="720" w:hanging="720"/>
        <w:rPr>
          <w:rFonts w:asciiTheme="majorBidi" w:hAnsiTheme="majorBidi" w:cstheme="majorBidi"/>
        </w:rPr>
      </w:pPr>
      <w:bookmarkStart w:id="40" w:name="_ENREF_41"/>
      <w:r w:rsidRPr="00D37844">
        <w:rPr>
          <w:rFonts w:asciiTheme="majorBidi" w:hAnsiTheme="majorBidi" w:cstheme="majorBidi"/>
        </w:rPr>
        <w:lastRenderedPageBreak/>
        <w:t xml:space="preserve">Martin, R. (2003). </w:t>
      </w:r>
      <w:proofErr w:type="gramStart"/>
      <w:r w:rsidRPr="00D37844">
        <w:rPr>
          <w:rFonts w:asciiTheme="majorBidi" w:hAnsiTheme="majorBidi" w:cstheme="majorBidi"/>
        </w:rPr>
        <w:t>An Introduction to NGO Field Security.</w:t>
      </w:r>
      <w:proofErr w:type="gramEnd"/>
      <w:r w:rsidRPr="00D37844">
        <w:rPr>
          <w:rFonts w:asciiTheme="majorBidi" w:hAnsiTheme="majorBidi" w:cstheme="majorBidi"/>
        </w:rPr>
        <w:t xml:space="preserve"> </w:t>
      </w:r>
      <w:proofErr w:type="gramStart"/>
      <w:r w:rsidR="003F1503" w:rsidRPr="00D37844">
        <w:rPr>
          <w:rFonts w:asciiTheme="majorBidi" w:hAnsiTheme="majorBidi" w:cstheme="majorBidi"/>
        </w:rPr>
        <w:t xml:space="preserve">In </w:t>
      </w:r>
      <w:r w:rsidRPr="00A41162">
        <w:rPr>
          <w:rFonts w:asciiTheme="majorBidi" w:hAnsiTheme="majorBidi" w:cstheme="majorBidi"/>
          <w:u w:val="single"/>
        </w:rPr>
        <w:t>Emergency Relief Operations</w:t>
      </w:r>
      <w:r w:rsidR="003F1503" w:rsidRPr="00D37844">
        <w:rPr>
          <w:rFonts w:asciiTheme="majorBidi" w:hAnsiTheme="majorBidi" w:cstheme="majorBidi"/>
        </w:rPr>
        <w:t>, ed. by</w:t>
      </w:r>
      <w:r w:rsidRPr="00D37844">
        <w:rPr>
          <w:rFonts w:asciiTheme="majorBidi" w:hAnsiTheme="majorBidi" w:cstheme="majorBidi"/>
        </w:rPr>
        <w:t xml:space="preserve"> K. M. Cahill.</w:t>
      </w:r>
      <w:proofErr w:type="gramEnd"/>
      <w:r w:rsidRPr="00D37844">
        <w:rPr>
          <w:rFonts w:asciiTheme="majorBidi" w:hAnsiTheme="majorBidi" w:cstheme="majorBidi"/>
        </w:rPr>
        <w:t xml:space="preserve"> New York, Fordham University Press</w:t>
      </w:r>
      <w:r w:rsidR="00445A0F" w:rsidRPr="00D37844">
        <w:rPr>
          <w:rFonts w:asciiTheme="majorBidi" w:hAnsiTheme="majorBidi" w:cstheme="majorBidi"/>
          <w:b/>
          <w:noProof/>
        </w:rPr>
        <w:t xml:space="preserve">: </w:t>
      </w:r>
      <w:r w:rsidR="00445A0F" w:rsidRPr="00D37844">
        <w:rPr>
          <w:rFonts w:asciiTheme="majorBidi" w:hAnsiTheme="majorBidi" w:cstheme="majorBidi"/>
          <w:noProof/>
        </w:rPr>
        <w:t>225-263</w:t>
      </w:r>
      <w:r w:rsidRPr="00D37844">
        <w:rPr>
          <w:rFonts w:asciiTheme="majorBidi" w:hAnsiTheme="majorBidi" w:cstheme="majorBidi"/>
        </w:rPr>
        <w:t>.</w:t>
      </w:r>
      <w:bookmarkEnd w:id="40"/>
    </w:p>
    <w:p w14:paraId="56524D1C" w14:textId="0AE4176A" w:rsidR="00236EB9" w:rsidRPr="00D37844" w:rsidRDefault="00236EB9" w:rsidP="00A41162">
      <w:pPr>
        <w:spacing w:line="480" w:lineRule="auto"/>
        <w:ind w:left="720" w:hanging="720"/>
        <w:rPr>
          <w:rFonts w:asciiTheme="majorBidi" w:hAnsiTheme="majorBidi" w:cstheme="majorBidi"/>
        </w:rPr>
      </w:pPr>
      <w:bookmarkStart w:id="41" w:name="_ENREF_42"/>
      <w:r w:rsidRPr="00D37844">
        <w:rPr>
          <w:rFonts w:asciiTheme="majorBidi" w:hAnsiTheme="majorBidi" w:cstheme="majorBidi"/>
        </w:rPr>
        <w:t xml:space="preserve">McAdam, D. (1986). </w:t>
      </w:r>
      <w:proofErr w:type="gramStart"/>
      <w:r w:rsidRPr="00D37844">
        <w:rPr>
          <w:rFonts w:asciiTheme="majorBidi" w:hAnsiTheme="majorBidi" w:cstheme="majorBidi"/>
        </w:rPr>
        <w:t>"Recruitm</w:t>
      </w:r>
      <w:r w:rsidR="00FA52E3">
        <w:rPr>
          <w:rFonts w:asciiTheme="majorBidi" w:hAnsiTheme="majorBidi" w:cstheme="majorBidi"/>
        </w:rPr>
        <w:t>ent to High Risk A</w:t>
      </w:r>
      <w:r w:rsidRPr="00D37844">
        <w:rPr>
          <w:rFonts w:asciiTheme="majorBidi" w:hAnsiTheme="majorBidi" w:cstheme="majorBidi"/>
        </w:rPr>
        <w:t>ctivism."</w:t>
      </w:r>
      <w:proofErr w:type="gramEnd"/>
      <w:r w:rsidRPr="00D37844">
        <w:rPr>
          <w:rFonts w:asciiTheme="majorBidi" w:hAnsiTheme="majorBidi" w:cstheme="majorBidi"/>
        </w:rPr>
        <w:t xml:space="preserve"> </w:t>
      </w:r>
      <w:r w:rsidRPr="00A41162">
        <w:rPr>
          <w:rFonts w:asciiTheme="majorBidi" w:hAnsiTheme="majorBidi" w:cstheme="majorBidi"/>
          <w:u w:val="single"/>
        </w:rPr>
        <w:t>American Journal of Sociology</w:t>
      </w:r>
      <w:r w:rsidRPr="00D37844">
        <w:rPr>
          <w:rFonts w:asciiTheme="majorBidi" w:hAnsiTheme="majorBidi" w:cstheme="majorBidi"/>
        </w:rPr>
        <w:t xml:space="preserve"> </w:t>
      </w:r>
      <w:r w:rsidRPr="00A41162">
        <w:rPr>
          <w:rFonts w:asciiTheme="majorBidi" w:hAnsiTheme="majorBidi" w:cstheme="majorBidi"/>
          <w:b/>
        </w:rPr>
        <w:t>92</w:t>
      </w:r>
      <w:r w:rsidRPr="00D37844">
        <w:rPr>
          <w:rFonts w:asciiTheme="majorBidi" w:hAnsiTheme="majorBidi" w:cstheme="majorBidi"/>
        </w:rPr>
        <w:t>(64-90).</w:t>
      </w:r>
      <w:bookmarkEnd w:id="41"/>
    </w:p>
    <w:p w14:paraId="75080F8D" w14:textId="73E81302" w:rsidR="00236EB9" w:rsidRPr="00D37844" w:rsidRDefault="00236EB9" w:rsidP="00A41162">
      <w:pPr>
        <w:spacing w:line="480" w:lineRule="auto"/>
        <w:ind w:left="720" w:hanging="720"/>
        <w:rPr>
          <w:rFonts w:asciiTheme="majorBidi" w:hAnsiTheme="majorBidi" w:cstheme="majorBidi"/>
        </w:rPr>
      </w:pPr>
      <w:bookmarkStart w:id="42" w:name="_ENREF_43"/>
      <w:r w:rsidRPr="00D37844">
        <w:rPr>
          <w:rFonts w:asciiTheme="majorBidi" w:hAnsiTheme="majorBidi" w:cstheme="majorBidi"/>
        </w:rPr>
        <w:t>Miller</w:t>
      </w:r>
      <w:r w:rsidR="00FA52E3">
        <w:rPr>
          <w:rFonts w:asciiTheme="majorBidi" w:hAnsiTheme="majorBidi" w:cstheme="majorBidi"/>
        </w:rPr>
        <w:t>, E. M. (1991). "Assessing the Risk of Inattention to Class, Race/Ethnicity and Gender: C</w:t>
      </w:r>
      <w:r w:rsidRPr="00D37844">
        <w:rPr>
          <w:rFonts w:asciiTheme="majorBidi" w:hAnsiTheme="majorBidi" w:cstheme="majorBidi"/>
        </w:rPr>
        <w:t xml:space="preserve">omment on Lyng." </w:t>
      </w:r>
      <w:r w:rsidRPr="00A41162">
        <w:rPr>
          <w:rFonts w:asciiTheme="majorBidi" w:hAnsiTheme="majorBidi" w:cstheme="majorBidi"/>
          <w:u w:val="single"/>
        </w:rPr>
        <w:t>American Journal of Sociology</w:t>
      </w:r>
      <w:r w:rsidRPr="00D37844">
        <w:rPr>
          <w:rFonts w:asciiTheme="majorBidi" w:hAnsiTheme="majorBidi" w:cstheme="majorBidi"/>
        </w:rPr>
        <w:t xml:space="preserve"> </w:t>
      </w:r>
      <w:r w:rsidRPr="00A41162">
        <w:rPr>
          <w:rFonts w:asciiTheme="majorBidi" w:hAnsiTheme="majorBidi" w:cstheme="majorBidi"/>
          <w:b/>
        </w:rPr>
        <w:t>96</w:t>
      </w:r>
      <w:r w:rsidRPr="00D37844">
        <w:rPr>
          <w:rFonts w:asciiTheme="majorBidi" w:hAnsiTheme="majorBidi" w:cstheme="majorBidi"/>
        </w:rPr>
        <w:t>(6): 1530-1534.</w:t>
      </w:r>
      <w:bookmarkEnd w:id="42"/>
    </w:p>
    <w:p w14:paraId="0DD8B678" w14:textId="6A58308A" w:rsidR="00236EB9" w:rsidRPr="00D37844" w:rsidRDefault="00236EB9" w:rsidP="00A41162">
      <w:pPr>
        <w:spacing w:line="480" w:lineRule="auto"/>
        <w:ind w:left="720" w:hanging="720"/>
        <w:rPr>
          <w:rFonts w:asciiTheme="majorBidi" w:hAnsiTheme="majorBidi" w:cstheme="majorBidi"/>
        </w:rPr>
      </w:pPr>
      <w:bookmarkStart w:id="43" w:name="_ENREF_44"/>
      <w:proofErr w:type="spellStart"/>
      <w:r w:rsidRPr="00D37844">
        <w:rPr>
          <w:rFonts w:asciiTheme="majorBidi" w:hAnsiTheme="majorBidi" w:cstheme="majorBidi"/>
        </w:rPr>
        <w:t>Minear</w:t>
      </w:r>
      <w:proofErr w:type="spellEnd"/>
      <w:r w:rsidRPr="00D37844">
        <w:rPr>
          <w:rFonts w:asciiTheme="majorBidi" w:hAnsiTheme="majorBidi" w:cstheme="majorBidi"/>
        </w:rPr>
        <w:t xml:space="preserve">, </w:t>
      </w:r>
      <w:r w:rsidR="00445A0F" w:rsidRPr="00D37844">
        <w:rPr>
          <w:rFonts w:asciiTheme="majorBidi" w:hAnsiTheme="majorBidi" w:cstheme="majorBidi"/>
          <w:noProof/>
        </w:rPr>
        <w:t>L.</w:t>
      </w:r>
      <w:r w:rsidRPr="00D37844">
        <w:rPr>
          <w:rFonts w:asciiTheme="majorBidi" w:hAnsiTheme="majorBidi" w:cstheme="majorBidi"/>
        </w:rPr>
        <w:t xml:space="preserve"> (2002). </w:t>
      </w:r>
      <w:r w:rsidRPr="00A41162">
        <w:rPr>
          <w:rFonts w:asciiTheme="majorBidi" w:hAnsiTheme="majorBidi" w:cstheme="majorBidi"/>
          <w:u w:val="single"/>
        </w:rPr>
        <w:t>The Humanitarian Enterprise: Dilemmas and Discoveries.</w:t>
      </w:r>
      <w:r w:rsidRPr="00D37844">
        <w:rPr>
          <w:rFonts w:asciiTheme="majorBidi" w:hAnsiTheme="majorBidi" w:cstheme="majorBidi"/>
        </w:rPr>
        <w:t xml:space="preserve"> Bloomfield, CT, Kumarian Press.</w:t>
      </w:r>
      <w:bookmarkEnd w:id="43"/>
    </w:p>
    <w:p w14:paraId="4DDCDCBB" w14:textId="2CEC26A6" w:rsidR="003F1503" w:rsidRPr="00D37844" w:rsidRDefault="00445A0F" w:rsidP="00A41162">
      <w:pPr>
        <w:spacing w:line="480" w:lineRule="auto"/>
        <w:ind w:left="720" w:hanging="720"/>
        <w:rPr>
          <w:rFonts w:asciiTheme="majorBidi" w:hAnsiTheme="majorBidi" w:cstheme="majorBidi"/>
        </w:rPr>
      </w:pPr>
      <w:bookmarkStart w:id="44" w:name="_ENREF_45"/>
      <w:r w:rsidRPr="00D37844">
        <w:rPr>
          <w:rFonts w:asciiTheme="majorBidi" w:hAnsiTheme="majorBidi" w:cstheme="majorBidi"/>
          <w:noProof/>
        </w:rPr>
        <w:t xml:space="preserve">Mosse, D., Ed. (2011). </w:t>
      </w:r>
      <w:r w:rsidRPr="00D37844">
        <w:rPr>
          <w:rFonts w:asciiTheme="majorBidi" w:hAnsiTheme="majorBidi" w:cstheme="majorBidi"/>
          <w:noProof/>
          <w:u w:val="single"/>
        </w:rPr>
        <w:t>Adventures in Aidland. Anthropology of Professionals</w:t>
      </w:r>
      <w:r w:rsidRPr="00D37844">
        <w:rPr>
          <w:rFonts w:asciiTheme="majorBidi" w:hAnsiTheme="majorBidi" w:cstheme="majorBidi"/>
          <w:noProof/>
        </w:rPr>
        <w:t>, Berghahn Books.</w:t>
      </w:r>
    </w:p>
    <w:p w14:paraId="2D0CC22F" w14:textId="7EF2EDA9" w:rsidR="00236EB9" w:rsidRPr="00D37844" w:rsidRDefault="00236EB9" w:rsidP="00A41162">
      <w:pPr>
        <w:spacing w:line="480" w:lineRule="auto"/>
        <w:ind w:left="720" w:hanging="720"/>
        <w:rPr>
          <w:rFonts w:asciiTheme="majorBidi" w:hAnsiTheme="majorBidi" w:cstheme="majorBidi"/>
        </w:rPr>
      </w:pPr>
      <w:proofErr w:type="gramStart"/>
      <w:r w:rsidRPr="00D37844">
        <w:rPr>
          <w:rFonts w:asciiTheme="majorBidi" w:hAnsiTheme="majorBidi" w:cstheme="majorBidi"/>
        </w:rPr>
        <w:t>Musa, S. A. and A. A. R. M</w:t>
      </w:r>
      <w:r w:rsidR="003D1E0E">
        <w:rPr>
          <w:rFonts w:asciiTheme="majorBidi" w:hAnsiTheme="majorBidi" w:cstheme="majorBidi"/>
        </w:rPr>
        <w:t>. Hamid (2008).</w:t>
      </w:r>
      <w:proofErr w:type="gramEnd"/>
      <w:r w:rsidR="003D1E0E">
        <w:rPr>
          <w:rFonts w:asciiTheme="majorBidi" w:hAnsiTheme="majorBidi" w:cstheme="majorBidi"/>
        </w:rPr>
        <w:t xml:space="preserve"> </w:t>
      </w:r>
      <w:proofErr w:type="gramStart"/>
      <w:r w:rsidR="003D1E0E">
        <w:rPr>
          <w:rFonts w:asciiTheme="majorBidi" w:hAnsiTheme="majorBidi" w:cstheme="majorBidi"/>
        </w:rPr>
        <w:t>"Psychological P</w:t>
      </w:r>
      <w:r w:rsidRPr="00D37844">
        <w:rPr>
          <w:rFonts w:asciiTheme="majorBidi" w:hAnsiTheme="majorBidi" w:cstheme="majorBidi"/>
        </w:rPr>
        <w:t>roblems among aid workers operating in Darfur."</w:t>
      </w:r>
      <w:proofErr w:type="gramEnd"/>
      <w:r w:rsidRPr="00D37844">
        <w:rPr>
          <w:rFonts w:asciiTheme="majorBidi" w:hAnsiTheme="majorBidi" w:cstheme="majorBidi"/>
        </w:rPr>
        <w:t xml:space="preserve"> </w:t>
      </w:r>
      <w:r w:rsidRPr="00A41162">
        <w:rPr>
          <w:rFonts w:asciiTheme="majorBidi" w:hAnsiTheme="majorBidi" w:cstheme="majorBidi"/>
          <w:u w:val="single"/>
        </w:rPr>
        <w:t xml:space="preserve">Social </w:t>
      </w:r>
      <w:proofErr w:type="spellStart"/>
      <w:r w:rsidRPr="00A41162">
        <w:rPr>
          <w:rFonts w:asciiTheme="majorBidi" w:hAnsiTheme="majorBidi" w:cstheme="majorBidi"/>
          <w:u w:val="single"/>
        </w:rPr>
        <w:t>Behavior</w:t>
      </w:r>
      <w:proofErr w:type="spellEnd"/>
      <w:r w:rsidRPr="00A41162">
        <w:rPr>
          <w:rFonts w:asciiTheme="majorBidi" w:hAnsiTheme="majorBidi" w:cstheme="majorBidi"/>
          <w:u w:val="single"/>
        </w:rPr>
        <w:t xml:space="preserve"> and Personality</w:t>
      </w:r>
      <w:r w:rsidRPr="00D37844">
        <w:rPr>
          <w:rFonts w:asciiTheme="majorBidi" w:hAnsiTheme="majorBidi" w:cstheme="majorBidi"/>
        </w:rPr>
        <w:t xml:space="preserve"> </w:t>
      </w:r>
      <w:r w:rsidRPr="00A41162">
        <w:rPr>
          <w:rFonts w:asciiTheme="majorBidi" w:hAnsiTheme="majorBidi" w:cstheme="majorBidi"/>
          <w:b/>
        </w:rPr>
        <w:t>36</w:t>
      </w:r>
      <w:r w:rsidRPr="00D37844">
        <w:rPr>
          <w:rFonts w:asciiTheme="majorBidi" w:hAnsiTheme="majorBidi" w:cstheme="majorBidi"/>
        </w:rPr>
        <w:t>(3): 407-416.</w:t>
      </w:r>
      <w:bookmarkEnd w:id="44"/>
    </w:p>
    <w:p w14:paraId="44DBC91B" w14:textId="7B0183CD" w:rsidR="003D1E0E" w:rsidRPr="00D37844" w:rsidRDefault="003D1E0E" w:rsidP="00A41162">
      <w:pPr>
        <w:spacing w:line="480" w:lineRule="auto"/>
        <w:ind w:left="720" w:hanging="720"/>
        <w:rPr>
          <w:rFonts w:asciiTheme="majorBidi" w:hAnsiTheme="majorBidi" w:cstheme="majorBidi"/>
        </w:rPr>
      </w:pPr>
      <w:bookmarkStart w:id="45" w:name="_ENREF_49"/>
      <w:bookmarkStart w:id="46" w:name="_ENREF_46"/>
      <w:r>
        <w:rPr>
          <w:rFonts w:asciiTheme="majorBidi" w:hAnsiTheme="majorBidi" w:cstheme="majorBidi"/>
          <w:noProof/>
        </w:rPr>
        <w:t xml:space="preserve">National Audit Office </w:t>
      </w:r>
      <w:r w:rsidRPr="00D37844">
        <w:rPr>
          <w:rFonts w:asciiTheme="majorBidi" w:hAnsiTheme="majorBidi" w:cstheme="majorBidi"/>
          <w:noProof/>
        </w:rPr>
        <w:t>(2008).</w:t>
      </w:r>
      <w:r w:rsidRPr="00D37844">
        <w:rPr>
          <w:rFonts w:asciiTheme="majorBidi" w:hAnsiTheme="majorBidi" w:cstheme="majorBidi"/>
        </w:rPr>
        <w:t xml:space="preserve"> </w:t>
      </w:r>
      <w:proofErr w:type="gramStart"/>
      <w:r w:rsidRPr="00A41162">
        <w:rPr>
          <w:rFonts w:asciiTheme="majorBidi" w:hAnsiTheme="majorBidi" w:cstheme="majorBidi"/>
          <w:u w:val="single"/>
        </w:rPr>
        <w:t>Department for International Development.</w:t>
      </w:r>
      <w:proofErr w:type="gramEnd"/>
      <w:r w:rsidRPr="00A41162">
        <w:rPr>
          <w:rFonts w:asciiTheme="majorBidi" w:hAnsiTheme="majorBidi" w:cstheme="majorBidi"/>
          <w:u w:val="single"/>
        </w:rPr>
        <w:t xml:space="preserve"> </w:t>
      </w:r>
      <w:proofErr w:type="gramStart"/>
      <w:r w:rsidRPr="00A41162">
        <w:rPr>
          <w:rFonts w:asciiTheme="majorBidi" w:hAnsiTheme="majorBidi" w:cstheme="majorBidi"/>
          <w:u w:val="single"/>
        </w:rPr>
        <w:t>Operating in</w:t>
      </w:r>
      <w:r w:rsidRPr="003D1E0E">
        <w:rPr>
          <w:rFonts w:asciiTheme="majorBidi" w:hAnsiTheme="majorBidi" w:cstheme="majorBidi"/>
          <w:u w:val="single"/>
        </w:rPr>
        <w:t xml:space="preserve"> I</w:t>
      </w:r>
      <w:r w:rsidRPr="00A41162">
        <w:rPr>
          <w:rFonts w:asciiTheme="majorBidi" w:hAnsiTheme="majorBidi" w:cstheme="majorBidi"/>
          <w:u w:val="single"/>
        </w:rPr>
        <w:t xml:space="preserve">nsecure </w:t>
      </w:r>
      <w:r w:rsidRPr="003D1E0E">
        <w:rPr>
          <w:rFonts w:asciiTheme="majorBidi" w:hAnsiTheme="majorBidi" w:cstheme="majorBidi"/>
          <w:u w:val="single"/>
        </w:rPr>
        <w:t>E</w:t>
      </w:r>
      <w:r w:rsidRPr="00A41162">
        <w:rPr>
          <w:rFonts w:asciiTheme="majorBidi" w:hAnsiTheme="majorBidi" w:cstheme="majorBidi"/>
          <w:u w:val="single"/>
        </w:rPr>
        <w:t>nvironments.</w:t>
      </w:r>
      <w:proofErr w:type="gramEnd"/>
      <w:r w:rsidRPr="003D1E0E">
        <w:rPr>
          <w:rFonts w:asciiTheme="majorBidi" w:hAnsiTheme="majorBidi" w:cstheme="majorBidi"/>
          <w:u w:val="single"/>
        </w:rPr>
        <w:t xml:space="preserve"> Report by the Comptroller and Auditor General.</w:t>
      </w:r>
    </w:p>
    <w:p w14:paraId="1321BAD0" w14:textId="77777777" w:rsidR="00236EB9" w:rsidRPr="00D37844" w:rsidRDefault="00236EB9" w:rsidP="00A41162">
      <w:pPr>
        <w:spacing w:line="480" w:lineRule="auto"/>
        <w:ind w:left="720" w:hanging="720"/>
        <w:rPr>
          <w:rFonts w:asciiTheme="majorBidi" w:hAnsiTheme="majorBidi" w:cstheme="majorBidi"/>
        </w:rPr>
      </w:pPr>
      <w:bookmarkStart w:id="47" w:name="_ENREF_47"/>
      <w:bookmarkEnd w:id="45"/>
      <w:bookmarkEnd w:id="46"/>
      <w:proofErr w:type="spellStart"/>
      <w:proofErr w:type="gramStart"/>
      <w:r w:rsidRPr="00D37844">
        <w:rPr>
          <w:rFonts w:asciiTheme="majorBidi" w:hAnsiTheme="majorBidi" w:cstheme="majorBidi"/>
        </w:rPr>
        <w:t>Newmahr</w:t>
      </w:r>
      <w:proofErr w:type="spellEnd"/>
      <w:r w:rsidRPr="00D37844">
        <w:rPr>
          <w:rFonts w:asciiTheme="majorBidi" w:hAnsiTheme="majorBidi" w:cstheme="majorBidi"/>
        </w:rPr>
        <w:t>, S. (2011).</w:t>
      </w:r>
      <w:proofErr w:type="gramEnd"/>
      <w:r w:rsidRPr="00D37844">
        <w:rPr>
          <w:rFonts w:asciiTheme="majorBidi" w:hAnsiTheme="majorBidi" w:cstheme="majorBidi"/>
        </w:rPr>
        <w:t xml:space="preserve"> </w:t>
      </w:r>
      <w:proofErr w:type="gramStart"/>
      <w:r w:rsidRPr="00D37844">
        <w:rPr>
          <w:rFonts w:asciiTheme="majorBidi" w:hAnsiTheme="majorBidi" w:cstheme="majorBidi"/>
        </w:rPr>
        <w:t>"Chaos, Order, and Collaboration: Toward a Feminist Conceptualization of Edgework."</w:t>
      </w:r>
      <w:proofErr w:type="gramEnd"/>
      <w:r w:rsidRPr="00D37844">
        <w:rPr>
          <w:rFonts w:asciiTheme="majorBidi" w:hAnsiTheme="majorBidi" w:cstheme="majorBidi"/>
        </w:rPr>
        <w:t xml:space="preserve"> </w:t>
      </w:r>
      <w:r w:rsidRPr="00A41162">
        <w:rPr>
          <w:rFonts w:asciiTheme="majorBidi" w:hAnsiTheme="majorBidi" w:cstheme="majorBidi"/>
          <w:u w:val="single"/>
        </w:rPr>
        <w:t>Journal of Contemporary Ethnography</w:t>
      </w:r>
      <w:r w:rsidRPr="00D37844">
        <w:rPr>
          <w:rFonts w:asciiTheme="majorBidi" w:hAnsiTheme="majorBidi" w:cstheme="majorBidi"/>
        </w:rPr>
        <w:t xml:space="preserve"> </w:t>
      </w:r>
      <w:r w:rsidRPr="00A41162">
        <w:rPr>
          <w:rFonts w:asciiTheme="majorBidi" w:hAnsiTheme="majorBidi" w:cstheme="majorBidi"/>
          <w:b/>
        </w:rPr>
        <w:t>40</w:t>
      </w:r>
      <w:r w:rsidRPr="00D37844">
        <w:rPr>
          <w:rFonts w:asciiTheme="majorBidi" w:hAnsiTheme="majorBidi" w:cstheme="majorBidi"/>
        </w:rPr>
        <w:t>(6): 682-712.</w:t>
      </w:r>
      <w:bookmarkEnd w:id="47"/>
    </w:p>
    <w:p w14:paraId="326915D4" w14:textId="1FE40DEF" w:rsidR="00236EB9" w:rsidRPr="00D37844" w:rsidRDefault="00236EB9" w:rsidP="006C0521">
      <w:pPr>
        <w:spacing w:line="480" w:lineRule="auto"/>
        <w:ind w:left="720" w:hanging="720"/>
        <w:rPr>
          <w:rFonts w:asciiTheme="majorBidi" w:hAnsiTheme="majorBidi" w:cstheme="majorBidi"/>
        </w:rPr>
      </w:pPr>
      <w:bookmarkStart w:id="48" w:name="_ENREF_48"/>
      <w:r w:rsidRPr="00D37844">
        <w:rPr>
          <w:rFonts w:asciiTheme="majorBidi" w:hAnsiTheme="majorBidi" w:cstheme="majorBidi"/>
        </w:rPr>
        <w:t xml:space="preserve">O'Malley, P. (2008). </w:t>
      </w:r>
      <w:proofErr w:type="spellStart"/>
      <w:proofErr w:type="gramStart"/>
      <w:r w:rsidRPr="00D37844">
        <w:rPr>
          <w:rFonts w:asciiTheme="majorBidi" w:hAnsiTheme="majorBidi" w:cstheme="majorBidi"/>
        </w:rPr>
        <w:t>Gouvernmentality</w:t>
      </w:r>
      <w:proofErr w:type="spellEnd"/>
      <w:r w:rsidRPr="00D37844">
        <w:rPr>
          <w:rFonts w:asciiTheme="majorBidi" w:hAnsiTheme="majorBidi" w:cstheme="majorBidi"/>
        </w:rPr>
        <w:t xml:space="preserve"> and Risk.</w:t>
      </w:r>
      <w:proofErr w:type="gramEnd"/>
      <w:r w:rsidRPr="00D37844">
        <w:rPr>
          <w:rFonts w:asciiTheme="majorBidi" w:hAnsiTheme="majorBidi" w:cstheme="majorBidi"/>
        </w:rPr>
        <w:t xml:space="preserve"> </w:t>
      </w:r>
      <w:proofErr w:type="gramStart"/>
      <w:r w:rsidR="003F1503" w:rsidRPr="00D37844">
        <w:rPr>
          <w:rFonts w:asciiTheme="majorBidi" w:hAnsiTheme="majorBidi" w:cstheme="majorBidi"/>
        </w:rPr>
        <w:t xml:space="preserve">In </w:t>
      </w:r>
      <w:r w:rsidRPr="00A41162">
        <w:rPr>
          <w:rFonts w:asciiTheme="majorBidi" w:hAnsiTheme="majorBidi" w:cstheme="majorBidi"/>
          <w:u w:val="single"/>
        </w:rPr>
        <w:t>Social Theories of Risk and Uncertainty.</w:t>
      </w:r>
      <w:proofErr w:type="gramEnd"/>
      <w:r w:rsidRPr="00A41162">
        <w:rPr>
          <w:rFonts w:asciiTheme="majorBidi" w:hAnsiTheme="majorBidi" w:cstheme="majorBidi"/>
          <w:u w:val="single"/>
        </w:rPr>
        <w:t xml:space="preserve"> </w:t>
      </w:r>
      <w:proofErr w:type="gramStart"/>
      <w:r w:rsidRPr="00A41162">
        <w:rPr>
          <w:rFonts w:asciiTheme="majorBidi" w:hAnsiTheme="majorBidi" w:cstheme="majorBidi"/>
          <w:u w:val="single"/>
        </w:rPr>
        <w:t>An Introduction</w:t>
      </w:r>
      <w:r w:rsidR="003F1503" w:rsidRPr="00D37844">
        <w:rPr>
          <w:rFonts w:asciiTheme="majorBidi" w:hAnsiTheme="majorBidi" w:cstheme="majorBidi"/>
        </w:rPr>
        <w:t>, ed. by</w:t>
      </w:r>
      <w:r w:rsidRPr="00D37844">
        <w:rPr>
          <w:rFonts w:asciiTheme="majorBidi" w:hAnsiTheme="majorBidi" w:cstheme="majorBidi"/>
        </w:rPr>
        <w:t xml:space="preserve"> J. O. Zinn.</w:t>
      </w:r>
      <w:proofErr w:type="gramEnd"/>
      <w:r w:rsidRPr="00D37844">
        <w:rPr>
          <w:rFonts w:asciiTheme="majorBidi" w:hAnsiTheme="majorBidi" w:cstheme="majorBidi"/>
        </w:rPr>
        <w:t xml:space="preserve"> Oxford, Blackwell</w:t>
      </w:r>
      <w:r w:rsidR="00445A0F" w:rsidRPr="00D37844">
        <w:rPr>
          <w:rFonts w:asciiTheme="majorBidi" w:hAnsiTheme="majorBidi" w:cstheme="majorBidi"/>
          <w:b/>
          <w:noProof/>
        </w:rPr>
        <w:t xml:space="preserve">: </w:t>
      </w:r>
      <w:r w:rsidR="00445A0F" w:rsidRPr="00D37844">
        <w:rPr>
          <w:rFonts w:asciiTheme="majorBidi" w:hAnsiTheme="majorBidi" w:cstheme="majorBidi"/>
          <w:noProof/>
        </w:rPr>
        <w:t>57-75</w:t>
      </w:r>
      <w:r w:rsidRPr="00D37844">
        <w:rPr>
          <w:rFonts w:asciiTheme="majorBidi" w:hAnsiTheme="majorBidi" w:cstheme="majorBidi"/>
        </w:rPr>
        <w:t>.</w:t>
      </w:r>
      <w:bookmarkEnd w:id="48"/>
    </w:p>
    <w:p w14:paraId="4D9AF05B" w14:textId="1A88F3E2" w:rsidR="003F1503" w:rsidRPr="00D37844" w:rsidRDefault="00236EB9" w:rsidP="00A41162">
      <w:pPr>
        <w:spacing w:line="480" w:lineRule="auto"/>
        <w:ind w:left="720" w:hanging="720"/>
        <w:rPr>
          <w:rFonts w:asciiTheme="majorBidi" w:hAnsiTheme="majorBidi" w:cstheme="majorBidi"/>
        </w:rPr>
      </w:pPr>
      <w:bookmarkStart w:id="49" w:name="_ENREF_50"/>
      <w:r w:rsidRPr="00D37844">
        <w:rPr>
          <w:rFonts w:asciiTheme="majorBidi" w:hAnsiTheme="majorBidi" w:cstheme="majorBidi"/>
        </w:rPr>
        <w:t xml:space="preserve">Olson, </w:t>
      </w:r>
      <w:r w:rsidR="00445A0F" w:rsidRPr="00D37844">
        <w:rPr>
          <w:rFonts w:asciiTheme="majorBidi" w:hAnsiTheme="majorBidi" w:cstheme="majorBidi"/>
          <w:noProof/>
        </w:rPr>
        <w:t>L.</w:t>
      </w:r>
      <w:r w:rsidRPr="00D37844">
        <w:rPr>
          <w:rFonts w:asciiTheme="majorBidi" w:hAnsiTheme="majorBidi" w:cstheme="majorBidi"/>
        </w:rPr>
        <w:t xml:space="preserve"> (1999). </w:t>
      </w:r>
      <w:proofErr w:type="gramStart"/>
      <w:r w:rsidRPr="00A41162">
        <w:rPr>
          <w:rFonts w:asciiTheme="majorBidi" w:hAnsiTheme="majorBidi" w:cstheme="majorBidi"/>
          <w:u w:val="single"/>
        </w:rPr>
        <w:t>A Cruel Paradise.</w:t>
      </w:r>
      <w:proofErr w:type="gramEnd"/>
      <w:r w:rsidRPr="00A41162">
        <w:rPr>
          <w:rFonts w:asciiTheme="majorBidi" w:hAnsiTheme="majorBidi" w:cstheme="majorBidi"/>
          <w:u w:val="single"/>
        </w:rPr>
        <w:t xml:space="preserve"> </w:t>
      </w:r>
      <w:proofErr w:type="gramStart"/>
      <w:r w:rsidRPr="00A41162">
        <w:rPr>
          <w:rFonts w:asciiTheme="majorBidi" w:hAnsiTheme="majorBidi" w:cstheme="majorBidi"/>
          <w:u w:val="single"/>
        </w:rPr>
        <w:t>Journals of an International Relief Worker</w:t>
      </w:r>
      <w:r w:rsidRPr="00D37844">
        <w:rPr>
          <w:rFonts w:asciiTheme="majorBidi" w:hAnsiTheme="majorBidi" w:cstheme="majorBidi"/>
        </w:rPr>
        <w:t>.</w:t>
      </w:r>
      <w:proofErr w:type="gramEnd"/>
      <w:r w:rsidRPr="00D37844">
        <w:rPr>
          <w:rFonts w:asciiTheme="majorBidi" w:hAnsiTheme="majorBidi" w:cstheme="majorBidi"/>
        </w:rPr>
        <w:t xml:space="preserve"> Toronto, Insomniac Press.</w:t>
      </w:r>
      <w:bookmarkStart w:id="50" w:name="_ENREF_51"/>
      <w:bookmarkEnd w:id="49"/>
    </w:p>
    <w:p w14:paraId="4C03C0FA" w14:textId="38BD0687" w:rsidR="00236EB9" w:rsidRPr="00D37844" w:rsidRDefault="003D1E0E" w:rsidP="00A41162">
      <w:pPr>
        <w:spacing w:line="480" w:lineRule="auto"/>
        <w:ind w:left="720" w:hanging="720"/>
        <w:rPr>
          <w:rFonts w:asciiTheme="majorBidi" w:hAnsiTheme="majorBidi" w:cstheme="majorBidi"/>
        </w:rPr>
      </w:pPr>
      <w:proofErr w:type="spellStart"/>
      <w:r>
        <w:rPr>
          <w:rFonts w:asciiTheme="majorBidi" w:hAnsiTheme="majorBidi" w:cstheme="majorBidi"/>
        </w:rPr>
        <w:t>Olstead</w:t>
      </w:r>
      <w:proofErr w:type="spellEnd"/>
      <w:r>
        <w:rPr>
          <w:rFonts w:asciiTheme="majorBidi" w:hAnsiTheme="majorBidi" w:cstheme="majorBidi"/>
        </w:rPr>
        <w:t>, R. (2011). "Gender, S</w:t>
      </w:r>
      <w:r w:rsidR="00236EB9" w:rsidRPr="00D37844">
        <w:rPr>
          <w:rFonts w:asciiTheme="majorBidi" w:hAnsiTheme="majorBidi" w:cstheme="majorBidi"/>
        </w:rPr>
        <w:t>pace an</w:t>
      </w:r>
      <w:r>
        <w:rPr>
          <w:rFonts w:asciiTheme="majorBidi" w:hAnsiTheme="majorBidi" w:cstheme="majorBidi"/>
        </w:rPr>
        <w:t>d Fear: A Study of Women’s E</w:t>
      </w:r>
      <w:r w:rsidR="00236EB9" w:rsidRPr="00D37844">
        <w:rPr>
          <w:rFonts w:asciiTheme="majorBidi" w:hAnsiTheme="majorBidi" w:cstheme="majorBidi"/>
        </w:rPr>
        <w:t xml:space="preserve">dgework." </w:t>
      </w:r>
      <w:r w:rsidR="00236EB9" w:rsidRPr="00A41162">
        <w:rPr>
          <w:rFonts w:asciiTheme="majorBidi" w:hAnsiTheme="majorBidi" w:cstheme="majorBidi"/>
          <w:u w:val="single"/>
        </w:rPr>
        <w:t>Emotion, Space and Society</w:t>
      </w:r>
      <w:r w:rsidR="00236EB9" w:rsidRPr="00D37844">
        <w:rPr>
          <w:rFonts w:asciiTheme="majorBidi" w:hAnsiTheme="majorBidi" w:cstheme="majorBidi"/>
        </w:rPr>
        <w:t xml:space="preserve"> </w:t>
      </w:r>
      <w:r w:rsidR="00236EB9" w:rsidRPr="00A41162">
        <w:rPr>
          <w:rFonts w:asciiTheme="majorBidi" w:hAnsiTheme="majorBidi" w:cstheme="majorBidi"/>
          <w:b/>
        </w:rPr>
        <w:t>4</w:t>
      </w:r>
      <w:r w:rsidR="00236EB9" w:rsidRPr="00D37844">
        <w:rPr>
          <w:rFonts w:asciiTheme="majorBidi" w:hAnsiTheme="majorBidi" w:cstheme="majorBidi"/>
        </w:rPr>
        <w:t>(2): 86-94.</w:t>
      </w:r>
      <w:bookmarkEnd w:id="50"/>
    </w:p>
    <w:p w14:paraId="4A541096" w14:textId="0AF75A87" w:rsidR="00D37844" w:rsidRDefault="00236EB9" w:rsidP="000F2C3F">
      <w:pPr>
        <w:spacing w:line="480" w:lineRule="auto"/>
        <w:ind w:left="720" w:hanging="720"/>
        <w:rPr>
          <w:rFonts w:asciiTheme="majorBidi" w:hAnsiTheme="majorBidi" w:cstheme="majorBidi"/>
        </w:rPr>
      </w:pPr>
      <w:bookmarkStart w:id="51" w:name="_ENREF_52"/>
      <w:proofErr w:type="spellStart"/>
      <w:proofErr w:type="gramStart"/>
      <w:r w:rsidRPr="00FA350C">
        <w:rPr>
          <w:rFonts w:asciiTheme="majorBidi" w:hAnsiTheme="majorBidi" w:cstheme="majorBidi"/>
        </w:rPr>
        <w:lastRenderedPageBreak/>
        <w:t>Peytremann</w:t>
      </w:r>
      <w:proofErr w:type="spellEnd"/>
      <w:r w:rsidRPr="00FA350C">
        <w:rPr>
          <w:rFonts w:asciiTheme="majorBidi" w:hAnsiTheme="majorBidi" w:cstheme="majorBidi"/>
        </w:rPr>
        <w:t xml:space="preserve">, I., M. </w:t>
      </w:r>
      <w:proofErr w:type="spellStart"/>
      <w:r w:rsidRPr="00FA350C">
        <w:rPr>
          <w:rFonts w:asciiTheme="majorBidi" w:hAnsiTheme="majorBidi" w:cstheme="majorBidi"/>
        </w:rPr>
        <w:t>Baduraux</w:t>
      </w:r>
      <w:proofErr w:type="spellEnd"/>
      <w:r w:rsidRPr="00FA350C">
        <w:rPr>
          <w:rFonts w:asciiTheme="majorBidi" w:hAnsiTheme="majorBidi" w:cstheme="majorBidi"/>
        </w:rPr>
        <w:t xml:space="preserve">, </w:t>
      </w:r>
      <w:r w:rsidR="000F2C3F" w:rsidRPr="00FA350C">
        <w:rPr>
          <w:rFonts w:asciiTheme="majorBidi" w:hAnsiTheme="majorBidi" w:cstheme="majorBidi"/>
        </w:rPr>
        <w:t xml:space="preserve">S. </w:t>
      </w:r>
      <w:r w:rsidR="000F2C3F" w:rsidRPr="000F2C3F">
        <w:rPr>
          <w:rFonts w:asciiTheme="majorBidi" w:hAnsiTheme="majorBidi" w:cstheme="majorBidi"/>
        </w:rPr>
        <w:t xml:space="preserve">O’Donovan and L. </w:t>
      </w:r>
      <w:proofErr w:type="spellStart"/>
      <w:r w:rsidR="000F2C3F" w:rsidRPr="00FA350C">
        <w:rPr>
          <w:rFonts w:asciiTheme="majorBidi" w:hAnsiTheme="majorBidi" w:cstheme="majorBidi"/>
        </w:rPr>
        <w:t>Loutan</w:t>
      </w:r>
      <w:proofErr w:type="spellEnd"/>
      <w:r w:rsidRPr="00FA350C">
        <w:rPr>
          <w:rFonts w:asciiTheme="majorBidi" w:hAnsiTheme="majorBidi" w:cstheme="majorBidi"/>
        </w:rPr>
        <w:t xml:space="preserve"> </w:t>
      </w:r>
      <w:r w:rsidRPr="00D37844">
        <w:rPr>
          <w:rFonts w:asciiTheme="majorBidi" w:hAnsiTheme="majorBidi" w:cstheme="majorBidi"/>
        </w:rPr>
        <w:t>(2001).</w:t>
      </w:r>
      <w:proofErr w:type="gramEnd"/>
      <w:r w:rsidRPr="00D37844">
        <w:rPr>
          <w:rFonts w:asciiTheme="majorBidi" w:hAnsiTheme="majorBidi" w:cstheme="majorBidi"/>
        </w:rPr>
        <w:t xml:space="preserve"> </w:t>
      </w:r>
      <w:proofErr w:type="gramStart"/>
      <w:r w:rsidRPr="00D37844">
        <w:rPr>
          <w:rFonts w:asciiTheme="majorBidi" w:hAnsiTheme="majorBidi" w:cstheme="majorBidi"/>
        </w:rPr>
        <w:t>"Medical Evacuations and Fatalities of United Nations High Commissioner for Refugees Field Employees."</w:t>
      </w:r>
      <w:proofErr w:type="gramEnd"/>
      <w:r w:rsidRPr="00D37844">
        <w:rPr>
          <w:rFonts w:asciiTheme="majorBidi" w:hAnsiTheme="majorBidi" w:cstheme="majorBidi"/>
        </w:rPr>
        <w:t xml:space="preserve"> </w:t>
      </w:r>
      <w:r w:rsidRPr="00A41162">
        <w:rPr>
          <w:rFonts w:asciiTheme="majorBidi" w:hAnsiTheme="majorBidi" w:cstheme="majorBidi"/>
          <w:u w:val="single"/>
        </w:rPr>
        <w:t>Journal of Travel Medicine</w:t>
      </w:r>
      <w:r w:rsidRPr="00D37844">
        <w:rPr>
          <w:rFonts w:asciiTheme="majorBidi" w:hAnsiTheme="majorBidi" w:cstheme="majorBidi"/>
        </w:rPr>
        <w:t xml:space="preserve"> </w:t>
      </w:r>
      <w:r w:rsidRPr="00A41162">
        <w:rPr>
          <w:rFonts w:asciiTheme="majorBidi" w:hAnsiTheme="majorBidi" w:cstheme="majorBidi"/>
          <w:b/>
        </w:rPr>
        <w:t>8</w:t>
      </w:r>
      <w:r w:rsidRPr="00D37844">
        <w:rPr>
          <w:rFonts w:asciiTheme="majorBidi" w:hAnsiTheme="majorBidi" w:cstheme="majorBidi"/>
        </w:rPr>
        <w:t>(3): 117-121.</w:t>
      </w:r>
      <w:bookmarkStart w:id="52" w:name="_ENREF_53"/>
      <w:bookmarkEnd w:id="51"/>
    </w:p>
    <w:p w14:paraId="24BB75D3" w14:textId="53421130" w:rsidR="00D37844" w:rsidRDefault="00445A0F" w:rsidP="00D37844">
      <w:pPr>
        <w:spacing w:line="480" w:lineRule="auto"/>
        <w:ind w:left="720" w:hanging="720"/>
        <w:rPr>
          <w:rFonts w:asciiTheme="majorBidi" w:hAnsiTheme="majorBidi" w:cstheme="majorBidi"/>
        </w:rPr>
      </w:pPr>
      <w:r w:rsidRPr="00D37844">
        <w:rPr>
          <w:rFonts w:asciiTheme="majorBidi" w:hAnsiTheme="majorBidi" w:cstheme="majorBidi"/>
          <w:noProof/>
        </w:rPr>
        <w:t xml:space="preserve">Rajak, D. and J. Stirrat (2011). Parochial Cosmopolitanism and the Power of Nostalgia. </w:t>
      </w:r>
      <w:r w:rsidR="00E21373">
        <w:rPr>
          <w:rFonts w:asciiTheme="majorBidi" w:hAnsiTheme="majorBidi" w:cstheme="majorBidi"/>
          <w:noProof/>
        </w:rPr>
        <w:t xml:space="preserve">In </w:t>
      </w:r>
      <w:r w:rsidRPr="00D37844">
        <w:rPr>
          <w:rFonts w:asciiTheme="majorBidi" w:hAnsiTheme="majorBidi" w:cstheme="majorBidi"/>
          <w:noProof/>
          <w:u w:val="single"/>
        </w:rPr>
        <w:t xml:space="preserve">Adventures in Aidland: The </w:t>
      </w:r>
      <w:r w:rsidR="003D1E0E">
        <w:rPr>
          <w:rFonts w:asciiTheme="majorBidi" w:hAnsiTheme="majorBidi" w:cstheme="majorBidi"/>
          <w:noProof/>
          <w:u w:val="single"/>
        </w:rPr>
        <w:t>A</w:t>
      </w:r>
      <w:r w:rsidRPr="00D37844">
        <w:rPr>
          <w:rFonts w:asciiTheme="majorBidi" w:hAnsiTheme="majorBidi" w:cstheme="majorBidi"/>
          <w:noProof/>
          <w:u w:val="single"/>
        </w:rPr>
        <w:t xml:space="preserve">nthropology of </w:t>
      </w:r>
      <w:r w:rsidR="003D1E0E">
        <w:rPr>
          <w:rFonts w:asciiTheme="majorBidi" w:hAnsiTheme="majorBidi" w:cstheme="majorBidi"/>
          <w:noProof/>
          <w:u w:val="single"/>
        </w:rPr>
        <w:t>P</w:t>
      </w:r>
      <w:r w:rsidRPr="00D37844">
        <w:rPr>
          <w:rFonts w:asciiTheme="majorBidi" w:hAnsiTheme="majorBidi" w:cstheme="majorBidi"/>
          <w:noProof/>
          <w:u w:val="single"/>
        </w:rPr>
        <w:t xml:space="preserve">rofessionals in </w:t>
      </w:r>
      <w:r w:rsidR="003D1E0E">
        <w:rPr>
          <w:rFonts w:asciiTheme="majorBidi" w:hAnsiTheme="majorBidi" w:cstheme="majorBidi"/>
          <w:noProof/>
          <w:u w:val="single"/>
        </w:rPr>
        <w:t>I</w:t>
      </w:r>
      <w:r w:rsidRPr="00D37844">
        <w:rPr>
          <w:rFonts w:asciiTheme="majorBidi" w:hAnsiTheme="majorBidi" w:cstheme="majorBidi"/>
          <w:noProof/>
          <w:u w:val="single"/>
        </w:rPr>
        <w:t>nternational development</w:t>
      </w:r>
      <w:r w:rsidR="00E21373" w:rsidRPr="00FA350C">
        <w:rPr>
          <w:rFonts w:asciiTheme="majorBidi" w:hAnsiTheme="majorBidi" w:cstheme="majorBidi"/>
          <w:noProof/>
        </w:rPr>
        <w:t xml:space="preserve">, ed. by </w:t>
      </w:r>
      <w:r w:rsidRPr="00D37844">
        <w:rPr>
          <w:rFonts w:asciiTheme="majorBidi" w:hAnsiTheme="majorBidi" w:cstheme="majorBidi"/>
          <w:noProof/>
        </w:rPr>
        <w:t>D. Mosse. New York &amp; Oxford, Berghahn Books</w:t>
      </w:r>
      <w:r w:rsidRPr="00D37844">
        <w:rPr>
          <w:rFonts w:asciiTheme="majorBidi" w:hAnsiTheme="majorBidi" w:cstheme="majorBidi"/>
          <w:b/>
          <w:noProof/>
        </w:rPr>
        <w:t xml:space="preserve">: </w:t>
      </w:r>
      <w:r w:rsidRPr="00D37844">
        <w:rPr>
          <w:rFonts w:asciiTheme="majorBidi" w:hAnsiTheme="majorBidi" w:cstheme="majorBidi"/>
          <w:noProof/>
        </w:rPr>
        <w:t>161-176.</w:t>
      </w:r>
    </w:p>
    <w:p w14:paraId="3A06775D" w14:textId="46A3F2F9" w:rsidR="00236EB9" w:rsidRPr="00D37844" w:rsidRDefault="00236EB9" w:rsidP="00D37844">
      <w:pPr>
        <w:spacing w:line="480" w:lineRule="auto"/>
        <w:ind w:left="720" w:hanging="720"/>
        <w:rPr>
          <w:rFonts w:asciiTheme="majorBidi" w:hAnsiTheme="majorBidi" w:cstheme="majorBidi"/>
        </w:rPr>
      </w:pPr>
      <w:proofErr w:type="spellStart"/>
      <w:proofErr w:type="gramStart"/>
      <w:r w:rsidRPr="00D37844">
        <w:rPr>
          <w:rFonts w:asciiTheme="majorBidi" w:hAnsiTheme="majorBidi" w:cstheme="majorBidi"/>
        </w:rPr>
        <w:t>Rainhorn</w:t>
      </w:r>
      <w:proofErr w:type="spellEnd"/>
      <w:r w:rsidRPr="00D37844">
        <w:rPr>
          <w:rFonts w:asciiTheme="majorBidi" w:hAnsiTheme="majorBidi" w:cstheme="majorBidi"/>
        </w:rPr>
        <w:t>, J</w:t>
      </w:r>
      <w:r w:rsidR="003F1503" w:rsidRPr="00D37844">
        <w:rPr>
          <w:rFonts w:asciiTheme="majorBidi" w:hAnsiTheme="majorBidi" w:cstheme="majorBidi"/>
        </w:rPr>
        <w:t xml:space="preserve">ean-Daniel, </w:t>
      </w:r>
      <w:proofErr w:type="spellStart"/>
      <w:r w:rsidR="003F1503" w:rsidRPr="00D37844">
        <w:rPr>
          <w:rFonts w:asciiTheme="majorBidi" w:hAnsiTheme="majorBidi" w:cstheme="majorBidi"/>
        </w:rPr>
        <w:t>Amna</w:t>
      </w:r>
      <w:proofErr w:type="spellEnd"/>
      <w:r w:rsidRPr="00D37844">
        <w:rPr>
          <w:rFonts w:asciiTheme="majorBidi" w:hAnsiTheme="majorBidi" w:cstheme="majorBidi"/>
        </w:rPr>
        <w:t xml:space="preserve"> </w:t>
      </w:r>
      <w:proofErr w:type="spellStart"/>
      <w:r w:rsidRPr="00D37844">
        <w:rPr>
          <w:rFonts w:asciiTheme="majorBidi" w:hAnsiTheme="majorBidi" w:cstheme="majorBidi"/>
        </w:rPr>
        <w:t>Smailbegovic</w:t>
      </w:r>
      <w:proofErr w:type="spellEnd"/>
      <w:r w:rsidR="003F1503" w:rsidRPr="00D37844">
        <w:rPr>
          <w:rFonts w:asciiTheme="majorBidi" w:hAnsiTheme="majorBidi" w:cstheme="majorBidi"/>
        </w:rPr>
        <w:t xml:space="preserve"> and Sabine </w:t>
      </w:r>
      <w:proofErr w:type="spellStart"/>
      <w:r w:rsidR="003F1503" w:rsidRPr="00D37844">
        <w:rPr>
          <w:rFonts w:asciiTheme="majorBidi" w:hAnsiTheme="majorBidi" w:cstheme="majorBidi"/>
        </w:rPr>
        <w:t>Jiekak</w:t>
      </w:r>
      <w:proofErr w:type="spellEnd"/>
      <w:r w:rsidRPr="00D37844">
        <w:rPr>
          <w:rFonts w:asciiTheme="majorBidi" w:hAnsiTheme="majorBidi" w:cstheme="majorBidi"/>
        </w:rPr>
        <w:t xml:space="preserve"> (2010).</w:t>
      </w:r>
      <w:proofErr w:type="gramEnd"/>
      <w:r w:rsidRPr="00D37844">
        <w:rPr>
          <w:rFonts w:asciiTheme="majorBidi" w:hAnsiTheme="majorBidi" w:cstheme="majorBidi"/>
        </w:rPr>
        <w:t xml:space="preserve"> </w:t>
      </w:r>
      <w:r w:rsidRPr="00D37844">
        <w:rPr>
          <w:rFonts w:asciiTheme="majorBidi" w:hAnsiTheme="majorBidi" w:cstheme="majorBidi"/>
          <w:u w:val="single"/>
        </w:rPr>
        <w:t xml:space="preserve">Humanitarian Studies 2010: University Training and Education in Humanitarian Action. </w:t>
      </w:r>
      <w:proofErr w:type="gramStart"/>
      <w:r w:rsidRPr="00D37844">
        <w:rPr>
          <w:rFonts w:asciiTheme="majorBidi" w:hAnsiTheme="majorBidi" w:cstheme="majorBidi"/>
        </w:rPr>
        <w:t>Geneva University of Geneva Graduate Institute.</w:t>
      </w:r>
      <w:bookmarkEnd w:id="52"/>
      <w:proofErr w:type="gramEnd"/>
    </w:p>
    <w:p w14:paraId="09E3D3FA" w14:textId="05CC5EE4" w:rsidR="00236EB9" w:rsidRPr="00D37844" w:rsidRDefault="003D1E0E" w:rsidP="00A41162">
      <w:pPr>
        <w:spacing w:line="480" w:lineRule="auto"/>
        <w:ind w:left="720" w:hanging="720"/>
        <w:rPr>
          <w:rFonts w:asciiTheme="majorBidi" w:hAnsiTheme="majorBidi" w:cstheme="majorBidi"/>
        </w:rPr>
      </w:pPr>
      <w:bookmarkStart w:id="53" w:name="_ENREF_54"/>
      <w:proofErr w:type="spellStart"/>
      <w:r>
        <w:rPr>
          <w:rFonts w:asciiTheme="majorBidi" w:hAnsiTheme="majorBidi" w:cstheme="majorBidi"/>
        </w:rPr>
        <w:t>Renn</w:t>
      </w:r>
      <w:proofErr w:type="spellEnd"/>
      <w:r>
        <w:rPr>
          <w:rFonts w:asciiTheme="majorBidi" w:hAnsiTheme="majorBidi" w:cstheme="majorBidi"/>
        </w:rPr>
        <w:t>, O. (1998). "Three Decades of Risk R</w:t>
      </w:r>
      <w:r w:rsidR="00236EB9" w:rsidRPr="00D37844">
        <w:rPr>
          <w:rFonts w:asciiTheme="majorBidi" w:hAnsiTheme="majorBidi" w:cstheme="majorBidi"/>
        </w:rPr>
        <w:t>e</w:t>
      </w:r>
      <w:r>
        <w:rPr>
          <w:rFonts w:asciiTheme="majorBidi" w:hAnsiTheme="majorBidi" w:cstheme="majorBidi"/>
        </w:rPr>
        <w:t>search: Accomplishments and New C</w:t>
      </w:r>
      <w:r w:rsidR="00236EB9" w:rsidRPr="00D37844">
        <w:rPr>
          <w:rFonts w:asciiTheme="majorBidi" w:hAnsiTheme="majorBidi" w:cstheme="majorBidi"/>
        </w:rPr>
        <w:t xml:space="preserve">hallenges." </w:t>
      </w:r>
      <w:r w:rsidR="00236EB9" w:rsidRPr="00A41162">
        <w:rPr>
          <w:rFonts w:asciiTheme="majorBidi" w:hAnsiTheme="majorBidi" w:cstheme="majorBidi"/>
          <w:u w:val="single"/>
        </w:rPr>
        <w:t>Journal of Risk Research</w:t>
      </w:r>
      <w:r w:rsidR="00236EB9" w:rsidRPr="00D37844">
        <w:rPr>
          <w:rFonts w:asciiTheme="majorBidi" w:hAnsiTheme="majorBidi" w:cstheme="majorBidi"/>
        </w:rPr>
        <w:t xml:space="preserve"> </w:t>
      </w:r>
      <w:r w:rsidR="00236EB9" w:rsidRPr="00A41162">
        <w:rPr>
          <w:rFonts w:asciiTheme="majorBidi" w:hAnsiTheme="majorBidi" w:cstheme="majorBidi"/>
          <w:b/>
        </w:rPr>
        <w:t>1</w:t>
      </w:r>
      <w:r w:rsidR="00236EB9" w:rsidRPr="00D37844">
        <w:rPr>
          <w:rFonts w:asciiTheme="majorBidi" w:hAnsiTheme="majorBidi" w:cstheme="majorBidi"/>
        </w:rPr>
        <w:t>(1): 49-71.</w:t>
      </w:r>
      <w:bookmarkEnd w:id="53"/>
    </w:p>
    <w:p w14:paraId="50BF7318" w14:textId="031B9BB5" w:rsidR="00236EB9" w:rsidRPr="00D37844" w:rsidRDefault="00236EB9" w:rsidP="00A41162">
      <w:pPr>
        <w:spacing w:line="480" w:lineRule="auto"/>
        <w:ind w:left="720" w:hanging="720"/>
        <w:rPr>
          <w:rFonts w:asciiTheme="majorBidi" w:hAnsiTheme="majorBidi" w:cstheme="majorBidi"/>
        </w:rPr>
      </w:pPr>
      <w:bookmarkStart w:id="54" w:name="_ENREF_55"/>
      <w:proofErr w:type="gramStart"/>
      <w:r w:rsidRPr="00D37844">
        <w:rPr>
          <w:rFonts w:asciiTheme="majorBidi" w:hAnsiTheme="majorBidi" w:cstheme="majorBidi"/>
        </w:rPr>
        <w:t xml:space="preserve">Rowley, </w:t>
      </w:r>
      <w:r w:rsidR="00445A0F" w:rsidRPr="00D37844">
        <w:rPr>
          <w:rFonts w:asciiTheme="majorBidi" w:hAnsiTheme="majorBidi" w:cstheme="majorBidi"/>
          <w:noProof/>
        </w:rPr>
        <w:t>E.</w:t>
      </w:r>
      <w:r w:rsidRPr="00D37844">
        <w:rPr>
          <w:rFonts w:asciiTheme="majorBidi" w:hAnsiTheme="majorBidi" w:cstheme="majorBidi"/>
        </w:rPr>
        <w:t xml:space="preserve"> and </w:t>
      </w:r>
      <w:r w:rsidR="00445A0F" w:rsidRPr="00D37844">
        <w:rPr>
          <w:rFonts w:asciiTheme="majorBidi" w:hAnsiTheme="majorBidi" w:cstheme="majorBidi"/>
          <w:noProof/>
        </w:rPr>
        <w:t>G.</w:t>
      </w:r>
      <w:r w:rsidRPr="00D37844">
        <w:rPr>
          <w:rFonts w:asciiTheme="majorBidi" w:hAnsiTheme="majorBidi" w:cstheme="majorBidi"/>
        </w:rPr>
        <w:t xml:space="preserve"> Burnham (2005).</w:t>
      </w:r>
      <w:proofErr w:type="gramEnd"/>
      <w:r w:rsidRPr="00D37844">
        <w:rPr>
          <w:rFonts w:asciiTheme="majorBidi" w:hAnsiTheme="majorBidi" w:cstheme="majorBidi"/>
        </w:rPr>
        <w:t xml:space="preserve"> </w:t>
      </w:r>
      <w:r w:rsidRPr="00A41162">
        <w:rPr>
          <w:rFonts w:asciiTheme="majorBidi" w:hAnsiTheme="majorBidi" w:cstheme="majorBidi"/>
          <w:u w:val="single"/>
        </w:rPr>
        <w:t xml:space="preserve">Mortality and </w:t>
      </w:r>
      <w:r w:rsidR="00445A0F" w:rsidRPr="003D1E0E">
        <w:rPr>
          <w:rFonts w:asciiTheme="majorBidi" w:hAnsiTheme="majorBidi" w:cstheme="majorBidi"/>
          <w:noProof/>
          <w:u w:val="single"/>
        </w:rPr>
        <w:t>Morbi</w:t>
      </w:r>
      <w:r w:rsidR="003D1E0E" w:rsidRPr="003D1E0E">
        <w:rPr>
          <w:rFonts w:asciiTheme="majorBidi" w:hAnsiTheme="majorBidi" w:cstheme="majorBidi"/>
          <w:noProof/>
          <w:u w:val="single"/>
        </w:rPr>
        <w:t>di</w:t>
      </w:r>
      <w:r w:rsidR="00445A0F" w:rsidRPr="003D1E0E">
        <w:rPr>
          <w:rFonts w:asciiTheme="majorBidi" w:hAnsiTheme="majorBidi" w:cstheme="majorBidi"/>
          <w:noProof/>
          <w:u w:val="single"/>
        </w:rPr>
        <w:t>ty</w:t>
      </w:r>
      <w:r w:rsidRPr="00A41162">
        <w:rPr>
          <w:rFonts w:asciiTheme="majorBidi" w:hAnsiTheme="majorBidi" w:cstheme="majorBidi"/>
          <w:u w:val="single"/>
        </w:rPr>
        <w:t xml:space="preserve"> of Humanitarian Workers Narrative Report.</w:t>
      </w:r>
      <w:r w:rsidRPr="00D37844">
        <w:rPr>
          <w:rFonts w:asciiTheme="majorBidi" w:hAnsiTheme="majorBidi" w:cstheme="majorBidi"/>
        </w:rPr>
        <w:t xml:space="preserve"> </w:t>
      </w:r>
      <w:proofErr w:type="gramStart"/>
      <w:r w:rsidRPr="00D37844">
        <w:rPr>
          <w:rFonts w:asciiTheme="majorBidi" w:hAnsiTheme="majorBidi" w:cstheme="majorBidi"/>
        </w:rPr>
        <w:t>Baltimore, MD, Johns Hopkins Bloomberg School of Public Health.</w:t>
      </w:r>
      <w:bookmarkEnd w:id="54"/>
      <w:proofErr w:type="gramEnd"/>
    </w:p>
    <w:p w14:paraId="5BAF37C2" w14:textId="48940630" w:rsidR="003F1503" w:rsidRPr="00D37844" w:rsidRDefault="00445A0F" w:rsidP="00A41162">
      <w:pPr>
        <w:spacing w:line="480" w:lineRule="auto"/>
        <w:ind w:left="720" w:hanging="720"/>
        <w:rPr>
          <w:rFonts w:asciiTheme="majorBidi" w:hAnsiTheme="majorBidi" w:cstheme="majorBidi"/>
        </w:rPr>
      </w:pPr>
      <w:bookmarkStart w:id="55" w:name="_ENREF_56"/>
      <w:r w:rsidRPr="00D37844">
        <w:rPr>
          <w:rFonts w:asciiTheme="majorBidi" w:hAnsiTheme="majorBidi" w:cstheme="majorBidi"/>
          <w:noProof/>
        </w:rPr>
        <w:t xml:space="preserve">Schneiker, A. (2013). "The </w:t>
      </w:r>
      <w:r w:rsidR="003D1E0E">
        <w:rPr>
          <w:rFonts w:asciiTheme="majorBidi" w:hAnsiTheme="majorBidi" w:cstheme="majorBidi"/>
          <w:noProof/>
        </w:rPr>
        <w:t>V</w:t>
      </w:r>
      <w:r w:rsidRPr="00D37844">
        <w:rPr>
          <w:rFonts w:asciiTheme="majorBidi" w:hAnsiTheme="majorBidi" w:cstheme="majorBidi"/>
          <w:noProof/>
        </w:rPr>
        <w:t xml:space="preserve">ulnerable </w:t>
      </w:r>
      <w:r w:rsidR="003D1E0E">
        <w:rPr>
          <w:rFonts w:asciiTheme="majorBidi" w:hAnsiTheme="majorBidi" w:cstheme="majorBidi"/>
          <w:noProof/>
        </w:rPr>
        <w:t>D</w:t>
      </w:r>
      <w:r w:rsidRPr="00D37844">
        <w:rPr>
          <w:rFonts w:asciiTheme="majorBidi" w:hAnsiTheme="majorBidi" w:cstheme="majorBidi"/>
          <w:noProof/>
        </w:rPr>
        <w:t>o-</w:t>
      </w:r>
      <w:r w:rsidR="003D1E0E">
        <w:rPr>
          <w:rFonts w:asciiTheme="majorBidi" w:hAnsiTheme="majorBidi" w:cstheme="majorBidi"/>
          <w:noProof/>
        </w:rPr>
        <w:t>G</w:t>
      </w:r>
      <w:r w:rsidRPr="00D37844">
        <w:rPr>
          <w:rFonts w:asciiTheme="majorBidi" w:hAnsiTheme="majorBidi" w:cstheme="majorBidi"/>
          <w:noProof/>
        </w:rPr>
        <w:t xml:space="preserve">ooders: </w:t>
      </w:r>
      <w:r w:rsidR="003D1E0E">
        <w:rPr>
          <w:rFonts w:asciiTheme="majorBidi" w:hAnsiTheme="majorBidi" w:cstheme="majorBidi"/>
          <w:noProof/>
        </w:rPr>
        <w:t>S</w:t>
      </w:r>
      <w:r w:rsidRPr="00D37844">
        <w:rPr>
          <w:rFonts w:asciiTheme="majorBidi" w:hAnsiTheme="majorBidi" w:cstheme="majorBidi"/>
          <w:noProof/>
        </w:rPr>
        <w:t xml:space="preserve">ecurity </w:t>
      </w:r>
      <w:r w:rsidR="003D1E0E">
        <w:rPr>
          <w:rFonts w:asciiTheme="majorBidi" w:hAnsiTheme="majorBidi" w:cstheme="majorBidi"/>
          <w:noProof/>
        </w:rPr>
        <w:t>S</w:t>
      </w:r>
      <w:r w:rsidRPr="00D37844">
        <w:rPr>
          <w:rFonts w:asciiTheme="majorBidi" w:hAnsiTheme="majorBidi" w:cstheme="majorBidi"/>
          <w:noProof/>
        </w:rPr>
        <w:t xml:space="preserve">trategies of German </w:t>
      </w:r>
      <w:r w:rsidR="003D1E0E">
        <w:rPr>
          <w:rFonts w:asciiTheme="majorBidi" w:hAnsiTheme="majorBidi" w:cstheme="majorBidi"/>
          <w:noProof/>
        </w:rPr>
        <w:t>A</w:t>
      </w:r>
      <w:r w:rsidRPr="00D37844">
        <w:rPr>
          <w:rFonts w:asciiTheme="majorBidi" w:hAnsiTheme="majorBidi" w:cstheme="majorBidi"/>
          <w:noProof/>
        </w:rPr>
        <w:t xml:space="preserve">id </w:t>
      </w:r>
      <w:r w:rsidR="003D1E0E">
        <w:rPr>
          <w:rFonts w:asciiTheme="majorBidi" w:hAnsiTheme="majorBidi" w:cstheme="majorBidi"/>
          <w:noProof/>
        </w:rPr>
        <w:t>A</w:t>
      </w:r>
      <w:r w:rsidRPr="00D37844">
        <w:rPr>
          <w:rFonts w:asciiTheme="majorBidi" w:hAnsiTheme="majorBidi" w:cstheme="majorBidi"/>
          <w:noProof/>
        </w:rPr>
        <w:t xml:space="preserve">gencies." </w:t>
      </w:r>
      <w:r w:rsidRPr="00D37844">
        <w:rPr>
          <w:rFonts w:asciiTheme="majorBidi" w:hAnsiTheme="majorBidi" w:cstheme="majorBidi"/>
          <w:noProof/>
          <w:u w:val="single"/>
        </w:rPr>
        <w:t>Disasters</w:t>
      </w:r>
      <w:r w:rsidRPr="00D37844">
        <w:rPr>
          <w:rFonts w:asciiTheme="majorBidi" w:hAnsiTheme="majorBidi" w:cstheme="majorBidi"/>
          <w:noProof/>
        </w:rPr>
        <w:t xml:space="preserve"> </w:t>
      </w:r>
      <w:r w:rsidRPr="00D37844">
        <w:rPr>
          <w:rFonts w:asciiTheme="majorBidi" w:hAnsiTheme="majorBidi" w:cstheme="majorBidi"/>
          <w:b/>
          <w:noProof/>
        </w:rPr>
        <w:t>37</w:t>
      </w:r>
      <w:r w:rsidRPr="00D37844">
        <w:rPr>
          <w:rFonts w:asciiTheme="majorBidi" w:hAnsiTheme="majorBidi" w:cstheme="majorBidi"/>
          <w:noProof/>
        </w:rPr>
        <w:t>(2): 244-266.</w:t>
      </w:r>
    </w:p>
    <w:p w14:paraId="6BFAF7B9" w14:textId="36EDD8B1" w:rsidR="00236EB9" w:rsidRPr="00D37844" w:rsidRDefault="00236EB9" w:rsidP="000F2C3F">
      <w:pPr>
        <w:spacing w:line="480" w:lineRule="auto"/>
        <w:ind w:left="720" w:hanging="720"/>
        <w:rPr>
          <w:rFonts w:asciiTheme="majorBidi" w:hAnsiTheme="majorBidi" w:cstheme="majorBidi"/>
        </w:rPr>
      </w:pPr>
      <w:proofErr w:type="gramStart"/>
      <w:r w:rsidRPr="000F2C3F">
        <w:rPr>
          <w:rFonts w:asciiTheme="majorBidi" w:hAnsiTheme="majorBidi" w:cstheme="majorBidi"/>
        </w:rPr>
        <w:t xml:space="preserve">Sharp, T. W., R. F. </w:t>
      </w:r>
      <w:proofErr w:type="spellStart"/>
      <w:r w:rsidRPr="000F2C3F">
        <w:rPr>
          <w:rFonts w:asciiTheme="majorBidi" w:hAnsiTheme="majorBidi" w:cstheme="majorBidi"/>
        </w:rPr>
        <w:t>DeFraites</w:t>
      </w:r>
      <w:proofErr w:type="spellEnd"/>
      <w:r w:rsidRPr="000F2C3F">
        <w:rPr>
          <w:rFonts w:asciiTheme="majorBidi" w:hAnsiTheme="majorBidi" w:cstheme="majorBidi"/>
        </w:rPr>
        <w:t xml:space="preserve">, </w:t>
      </w:r>
      <w:r w:rsidR="000F2C3F" w:rsidRPr="00FA350C">
        <w:rPr>
          <w:rFonts w:asciiTheme="majorBidi" w:hAnsiTheme="majorBidi" w:cstheme="majorBidi"/>
        </w:rPr>
        <w:t>S.A. Thornton, J.P. Burans and M.R. Wallace</w:t>
      </w:r>
      <w:r w:rsidRPr="000F2C3F">
        <w:rPr>
          <w:rFonts w:asciiTheme="majorBidi" w:hAnsiTheme="majorBidi" w:cstheme="majorBidi"/>
        </w:rPr>
        <w:t xml:space="preserve"> </w:t>
      </w:r>
      <w:r w:rsidRPr="00D37844">
        <w:rPr>
          <w:rFonts w:asciiTheme="majorBidi" w:hAnsiTheme="majorBidi" w:cstheme="majorBidi"/>
        </w:rPr>
        <w:t>(1995).</w:t>
      </w:r>
      <w:proofErr w:type="gramEnd"/>
      <w:r w:rsidRPr="00D37844">
        <w:rPr>
          <w:rFonts w:asciiTheme="majorBidi" w:hAnsiTheme="majorBidi" w:cstheme="majorBidi"/>
        </w:rPr>
        <w:t xml:space="preserve"> "Illness in Journalists and Relief Workers Involved in International Humanitarian Assistance Efforts in Somalia, 1992</w:t>
      </w:r>
      <w:r w:rsidR="003D1E0E">
        <w:rPr>
          <w:rFonts w:asciiTheme="majorBidi" w:hAnsiTheme="majorBidi" w:cstheme="majorBidi"/>
        </w:rPr>
        <w:t>-</w:t>
      </w:r>
      <w:r w:rsidRPr="00D37844">
        <w:rPr>
          <w:rFonts w:asciiTheme="majorBidi" w:hAnsiTheme="majorBidi" w:cstheme="majorBidi"/>
        </w:rPr>
        <w:t xml:space="preserve">93." </w:t>
      </w:r>
      <w:r w:rsidRPr="00A41162">
        <w:rPr>
          <w:rFonts w:asciiTheme="majorBidi" w:hAnsiTheme="majorBidi" w:cstheme="majorBidi"/>
          <w:u w:val="single"/>
        </w:rPr>
        <w:t>Journal of Travel Medicine</w:t>
      </w:r>
      <w:r w:rsidRPr="00D37844">
        <w:rPr>
          <w:rFonts w:asciiTheme="majorBidi" w:hAnsiTheme="majorBidi" w:cstheme="majorBidi"/>
        </w:rPr>
        <w:t xml:space="preserve"> </w:t>
      </w:r>
      <w:r w:rsidRPr="00A41162">
        <w:rPr>
          <w:rFonts w:asciiTheme="majorBidi" w:hAnsiTheme="majorBidi" w:cstheme="majorBidi"/>
          <w:b/>
        </w:rPr>
        <w:t>2</w:t>
      </w:r>
      <w:r w:rsidRPr="00D37844">
        <w:rPr>
          <w:rFonts w:asciiTheme="majorBidi" w:hAnsiTheme="majorBidi" w:cstheme="majorBidi"/>
        </w:rPr>
        <w:t>(2): 70-76.</w:t>
      </w:r>
      <w:bookmarkEnd w:id="55"/>
    </w:p>
    <w:p w14:paraId="5B468E9A" w14:textId="5D9EC52E" w:rsidR="00236EB9" w:rsidRPr="00D37844" w:rsidRDefault="00236EB9" w:rsidP="000F2C3F">
      <w:pPr>
        <w:spacing w:line="480" w:lineRule="auto"/>
        <w:ind w:left="720" w:hanging="720"/>
        <w:rPr>
          <w:rFonts w:asciiTheme="majorBidi" w:hAnsiTheme="majorBidi" w:cstheme="majorBidi"/>
        </w:rPr>
      </w:pPr>
      <w:bookmarkStart w:id="56" w:name="_ENREF_57"/>
      <w:bookmarkStart w:id="57" w:name="_ENREF_68"/>
      <w:r w:rsidRPr="00FA350C">
        <w:rPr>
          <w:rFonts w:asciiTheme="majorBidi" w:hAnsiTheme="majorBidi" w:cstheme="majorBidi"/>
        </w:rPr>
        <w:t>Simmonds, S., P. Gilbert-</w:t>
      </w:r>
      <w:proofErr w:type="spellStart"/>
      <w:r w:rsidRPr="00FA350C">
        <w:rPr>
          <w:rFonts w:asciiTheme="majorBidi" w:hAnsiTheme="majorBidi" w:cstheme="majorBidi"/>
        </w:rPr>
        <w:t>Miguet</w:t>
      </w:r>
      <w:proofErr w:type="spellEnd"/>
      <w:r w:rsidRPr="00FA350C">
        <w:rPr>
          <w:rFonts w:asciiTheme="majorBidi" w:hAnsiTheme="majorBidi" w:cstheme="majorBidi"/>
        </w:rPr>
        <w:t xml:space="preserve">, </w:t>
      </w:r>
      <w:r w:rsidR="000F2C3F" w:rsidRPr="00FA350C">
        <w:rPr>
          <w:rFonts w:asciiTheme="majorBidi" w:hAnsiTheme="majorBidi" w:cstheme="majorBidi"/>
        </w:rPr>
        <w:t xml:space="preserve">H. </w:t>
      </w:r>
      <w:proofErr w:type="spellStart"/>
      <w:r w:rsidR="000F2C3F" w:rsidRPr="00030656">
        <w:rPr>
          <w:rFonts w:asciiTheme="majorBidi" w:hAnsiTheme="majorBidi" w:cstheme="majorBidi"/>
        </w:rPr>
        <w:t>Siem</w:t>
      </w:r>
      <w:proofErr w:type="spellEnd"/>
      <w:r w:rsidR="000F2C3F" w:rsidRPr="00030656">
        <w:rPr>
          <w:rFonts w:asciiTheme="majorBidi" w:hAnsiTheme="majorBidi" w:cstheme="majorBidi"/>
        </w:rPr>
        <w:t xml:space="preserve">, M. Carballo and D. </w:t>
      </w:r>
      <w:proofErr w:type="spellStart"/>
      <w:r w:rsidR="000F2C3F" w:rsidRPr="00030656">
        <w:rPr>
          <w:rFonts w:asciiTheme="majorBidi" w:hAnsiTheme="majorBidi" w:cstheme="majorBidi"/>
        </w:rPr>
        <w:t>Zeric</w:t>
      </w:r>
      <w:proofErr w:type="spellEnd"/>
      <w:r w:rsidRPr="00FA350C">
        <w:rPr>
          <w:rFonts w:asciiTheme="majorBidi" w:hAnsiTheme="majorBidi" w:cstheme="majorBidi"/>
        </w:rPr>
        <w:t xml:space="preserve"> </w:t>
      </w:r>
      <w:r w:rsidRPr="00D37844">
        <w:rPr>
          <w:rFonts w:asciiTheme="majorBidi" w:hAnsiTheme="majorBidi" w:cstheme="majorBidi"/>
        </w:rPr>
        <w:t xml:space="preserve">(1998). </w:t>
      </w:r>
      <w:r w:rsidR="003D1E0E" w:rsidRPr="003D1E0E">
        <w:rPr>
          <w:rFonts w:asciiTheme="majorBidi" w:hAnsiTheme="majorBidi" w:cstheme="majorBidi"/>
          <w:u w:val="single"/>
        </w:rPr>
        <w:t>Occupational Health of Field P</w:t>
      </w:r>
      <w:r w:rsidRPr="00A41162">
        <w:rPr>
          <w:rFonts w:asciiTheme="majorBidi" w:hAnsiTheme="majorBidi" w:cstheme="majorBidi"/>
          <w:u w:val="single"/>
        </w:rPr>
        <w:t>er</w:t>
      </w:r>
      <w:r w:rsidR="003D1E0E" w:rsidRPr="003D1E0E">
        <w:rPr>
          <w:rFonts w:asciiTheme="majorBidi" w:hAnsiTheme="majorBidi" w:cstheme="majorBidi"/>
          <w:u w:val="single"/>
        </w:rPr>
        <w:t>sonnel in Complex Emergencies: Report of a Pilot S</w:t>
      </w:r>
      <w:r w:rsidRPr="00A41162">
        <w:rPr>
          <w:rFonts w:asciiTheme="majorBidi" w:hAnsiTheme="majorBidi" w:cstheme="majorBidi"/>
          <w:u w:val="single"/>
        </w:rPr>
        <w:t>tudy</w:t>
      </w:r>
      <w:r w:rsidRPr="003D1E0E">
        <w:rPr>
          <w:rFonts w:asciiTheme="majorBidi" w:hAnsiTheme="majorBidi" w:cstheme="majorBidi"/>
          <w:u w:val="single"/>
        </w:rPr>
        <w:t>.</w:t>
      </w:r>
      <w:r w:rsidRPr="00D37844">
        <w:rPr>
          <w:rFonts w:asciiTheme="majorBidi" w:hAnsiTheme="majorBidi" w:cstheme="majorBidi"/>
        </w:rPr>
        <w:t xml:space="preserve"> </w:t>
      </w:r>
      <w:proofErr w:type="gramStart"/>
      <w:r w:rsidRPr="00D37844">
        <w:rPr>
          <w:rFonts w:asciiTheme="majorBidi" w:hAnsiTheme="majorBidi" w:cstheme="majorBidi"/>
        </w:rPr>
        <w:t xml:space="preserve">Geneva, WHO/Division of Emergency Humanitarian Action (EHA), Division of Emergency and Humanitarian Action of World Health Organisation, United Nations Joint Medical Service (UNJMS), </w:t>
      </w:r>
      <w:r w:rsidR="00445A0F" w:rsidRPr="00D37844">
        <w:rPr>
          <w:rFonts w:asciiTheme="majorBidi" w:hAnsiTheme="majorBidi" w:cstheme="majorBidi"/>
          <w:noProof/>
        </w:rPr>
        <w:t>Internat</w:t>
      </w:r>
      <w:r w:rsidR="0066496A">
        <w:rPr>
          <w:rFonts w:asciiTheme="majorBidi" w:hAnsiTheme="majorBidi" w:cstheme="majorBidi"/>
          <w:noProof/>
        </w:rPr>
        <w:t>i</w:t>
      </w:r>
      <w:r w:rsidR="00445A0F" w:rsidRPr="00D37844">
        <w:rPr>
          <w:rFonts w:asciiTheme="majorBidi" w:hAnsiTheme="majorBidi" w:cstheme="majorBidi"/>
          <w:noProof/>
        </w:rPr>
        <w:t>on</w:t>
      </w:r>
      <w:r w:rsidR="0066496A">
        <w:rPr>
          <w:rFonts w:asciiTheme="majorBidi" w:hAnsiTheme="majorBidi" w:cstheme="majorBidi"/>
          <w:noProof/>
        </w:rPr>
        <w:t>al</w:t>
      </w:r>
      <w:r w:rsidRPr="00D37844">
        <w:rPr>
          <w:rFonts w:asciiTheme="majorBidi" w:hAnsiTheme="majorBidi" w:cstheme="majorBidi"/>
        </w:rPr>
        <w:t xml:space="preserve"> Centre for Migration and Health (ICMH).</w:t>
      </w:r>
      <w:bookmarkEnd w:id="56"/>
      <w:bookmarkEnd w:id="57"/>
      <w:proofErr w:type="gramEnd"/>
    </w:p>
    <w:p w14:paraId="7FBB6686" w14:textId="56645101" w:rsidR="00236EB9" w:rsidRPr="00D37844" w:rsidRDefault="00236EB9" w:rsidP="006C0521">
      <w:pPr>
        <w:spacing w:line="480" w:lineRule="auto"/>
        <w:ind w:left="720" w:hanging="720"/>
        <w:rPr>
          <w:rFonts w:asciiTheme="majorBidi" w:hAnsiTheme="majorBidi" w:cstheme="majorBidi"/>
        </w:rPr>
      </w:pPr>
      <w:bookmarkStart w:id="58" w:name="_ENREF_58"/>
      <w:bookmarkStart w:id="59" w:name="_ENREF_69"/>
      <w:proofErr w:type="gramStart"/>
      <w:r w:rsidRPr="00D37844">
        <w:rPr>
          <w:rFonts w:asciiTheme="majorBidi" w:hAnsiTheme="majorBidi" w:cstheme="majorBidi"/>
        </w:rPr>
        <w:lastRenderedPageBreak/>
        <w:t xml:space="preserve">Stoddard, </w:t>
      </w:r>
      <w:r w:rsidR="00445A0F" w:rsidRPr="00D37844">
        <w:rPr>
          <w:rFonts w:asciiTheme="majorBidi" w:hAnsiTheme="majorBidi" w:cstheme="majorBidi"/>
          <w:noProof/>
        </w:rPr>
        <w:t>A., A.</w:t>
      </w:r>
      <w:r w:rsidR="00305CF3" w:rsidRPr="00D37844">
        <w:rPr>
          <w:rFonts w:asciiTheme="majorBidi" w:hAnsiTheme="majorBidi" w:cstheme="majorBidi"/>
        </w:rPr>
        <w:t xml:space="preserve"> Harmer</w:t>
      </w:r>
      <w:r w:rsidR="00445A0F" w:rsidRPr="00D37844">
        <w:rPr>
          <w:rFonts w:asciiTheme="majorBidi" w:hAnsiTheme="majorBidi" w:cstheme="majorBidi"/>
          <w:noProof/>
        </w:rPr>
        <w:t xml:space="preserve"> </w:t>
      </w:r>
      <w:r w:rsidR="00ED4944">
        <w:rPr>
          <w:rFonts w:asciiTheme="majorBidi" w:hAnsiTheme="majorBidi" w:cstheme="majorBidi"/>
          <w:noProof/>
        </w:rPr>
        <w:t>and V. DiDomenico</w:t>
      </w:r>
      <w:r w:rsidRPr="00D37844">
        <w:rPr>
          <w:rFonts w:asciiTheme="majorBidi" w:hAnsiTheme="majorBidi" w:cstheme="majorBidi"/>
        </w:rPr>
        <w:t xml:space="preserve"> (2008).</w:t>
      </w:r>
      <w:proofErr w:type="gramEnd"/>
      <w:r w:rsidRPr="00D37844">
        <w:rPr>
          <w:rFonts w:asciiTheme="majorBidi" w:hAnsiTheme="majorBidi" w:cstheme="majorBidi"/>
        </w:rPr>
        <w:t xml:space="preserve"> </w:t>
      </w:r>
      <w:r w:rsidR="003D1E0E">
        <w:rPr>
          <w:rFonts w:asciiTheme="majorBidi" w:hAnsiTheme="majorBidi" w:cstheme="majorBidi"/>
        </w:rPr>
        <w:t xml:space="preserve">The Use of Private Security </w:t>
      </w:r>
      <w:r w:rsidR="0066496A">
        <w:rPr>
          <w:rFonts w:asciiTheme="majorBidi" w:hAnsiTheme="majorBidi" w:cstheme="majorBidi"/>
        </w:rPr>
        <w:t>P</w:t>
      </w:r>
      <w:r w:rsidR="003D1E0E">
        <w:rPr>
          <w:rFonts w:asciiTheme="majorBidi" w:hAnsiTheme="majorBidi" w:cstheme="majorBidi"/>
        </w:rPr>
        <w:t>roviders and Services in Humanitarian O</w:t>
      </w:r>
      <w:r w:rsidRPr="00A41162">
        <w:rPr>
          <w:rFonts w:asciiTheme="majorBidi" w:hAnsiTheme="majorBidi" w:cstheme="majorBidi"/>
        </w:rPr>
        <w:t xml:space="preserve">perations </w:t>
      </w:r>
      <w:r w:rsidRPr="00A41162">
        <w:rPr>
          <w:rFonts w:asciiTheme="majorBidi" w:hAnsiTheme="majorBidi" w:cstheme="majorBidi"/>
          <w:u w:val="single"/>
        </w:rPr>
        <w:t>HPG Report</w:t>
      </w:r>
      <w:r w:rsidRPr="00D37844">
        <w:rPr>
          <w:rFonts w:asciiTheme="majorBidi" w:hAnsiTheme="majorBidi" w:cstheme="majorBidi"/>
        </w:rPr>
        <w:t>, Center on International Cooperation, New York University.</w:t>
      </w:r>
      <w:bookmarkEnd w:id="58"/>
      <w:bookmarkEnd w:id="59"/>
    </w:p>
    <w:p w14:paraId="3E29546D" w14:textId="37257CAF" w:rsidR="00445A0F" w:rsidRPr="00D37844" w:rsidRDefault="00236EB9">
      <w:pPr>
        <w:spacing w:line="480" w:lineRule="auto"/>
        <w:ind w:left="720" w:hanging="720"/>
        <w:rPr>
          <w:rFonts w:asciiTheme="majorBidi" w:hAnsiTheme="majorBidi" w:cstheme="majorBidi"/>
          <w:noProof/>
        </w:rPr>
      </w:pPr>
      <w:bookmarkStart w:id="60" w:name="_ENREF_70"/>
      <w:bookmarkStart w:id="61" w:name="_ENREF_59"/>
      <w:proofErr w:type="gramStart"/>
      <w:r w:rsidRPr="00D37844">
        <w:rPr>
          <w:rFonts w:asciiTheme="majorBidi" w:hAnsiTheme="majorBidi" w:cstheme="majorBidi"/>
        </w:rPr>
        <w:t xml:space="preserve">Stoddard, </w:t>
      </w:r>
      <w:r w:rsidR="00445A0F" w:rsidRPr="00D37844">
        <w:rPr>
          <w:rFonts w:asciiTheme="majorBidi" w:hAnsiTheme="majorBidi" w:cstheme="majorBidi"/>
          <w:noProof/>
        </w:rPr>
        <w:t>A., A.</w:t>
      </w:r>
      <w:r w:rsidRPr="00D37844">
        <w:rPr>
          <w:rFonts w:asciiTheme="majorBidi" w:hAnsiTheme="majorBidi" w:cstheme="majorBidi"/>
        </w:rPr>
        <w:t xml:space="preserve"> Harmer</w:t>
      </w:r>
      <w:r w:rsidR="00445A0F" w:rsidRPr="00D37844">
        <w:rPr>
          <w:rFonts w:asciiTheme="majorBidi" w:hAnsiTheme="majorBidi" w:cstheme="majorBidi"/>
          <w:noProof/>
        </w:rPr>
        <w:t xml:space="preserve"> </w:t>
      </w:r>
      <w:r w:rsidR="00ED4944">
        <w:rPr>
          <w:rFonts w:asciiTheme="majorBidi" w:hAnsiTheme="majorBidi" w:cstheme="majorBidi"/>
          <w:noProof/>
        </w:rPr>
        <w:t>and V. DiDomenico</w:t>
      </w:r>
      <w:r w:rsidR="00445A0F" w:rsidRPr="00D37844">
        <w:rPr>
          <w:rFonts w:asciiTheme="majorBidi" w:hAnsiTheme="majorBidi" w:cstheme="majorBidi"/>
          <w:noProof/>
        </w:rPr>
        <w:t xml:space="preserve"> (2009).</w:t>
      </w:r>
      <w:proofErr w:type="gramEnd"/>
      <w:r w:rsidR="00445A0F" w:rsidRPr="00D37844">
        <w:rPr>
          <w:rFonts w:asciiTheme="majorBidi" w:hAnsiTheme="majorBidi" w:cstheme="majorBidi"/>
          <w:noProof/>
        </w:rPr>
        <w:t xml:space="preserve"> Private </w:t>
      </w:r>
      <w:r w:rsidR="003D1E0E">
        <w:rPr>
          <w:rFonts w:asciiTheme="majorBidi" w:hAnsiTheme="majorBidi" w:cstheme="majorBidi"/>
          <w:noProof/>
        </w:rPr>
        <w:t>S</w:t>
      </w:r>
      <w:r w:rsidR="00445A0F" w:rsidRPr="00D37844">
        <w:rPr>
          <w:rFonts w:asciiTheme="majorBidi" w:hAnsiTheme="majorBidi" w:cstheme="majorBidi"/>
          <w:noProof/>
        </w:rPr>
        <w:t xml:space="preserve">ecurity </w:t>
      </w:r>
      <w:r w:rsidR="003D1E0E">
        <w:rPr>
          <w:rFonts w:asciiTheme="majorBidi" w:hAnsiTheme="majorBidi" w:cstheme="majorBidi"/>
          <w:noProof/>
        </w:rPr>
        <w:t>C</w:t>
      </w:r>
      <w:r w:rsidR="00445A0F" w:rsidRPr="00D37844">
        <w:rPr>
          <w:rFonts w:asciiTheme="majorBidi" w:hAnsiTheme="majorBidi" w:cstheme="majorBidi"/>
          <w:noProof/>
        </w:rPr>
        <w:t xml:space="preserve">ontracting in </w:t>
      </w:r>
      <w:r w:rsidR="003D1E0E">
        <w:rPr>
          <w:rFonts w:asciiTheme="majorBidi" w:hAnsiTheme="majorBidi" w:cstheme="majorBidi"/>
          <w:noProof/>
        </w:rPr>
        <w:t>H</w:t>
      </w:r>
      <w:r w:rsidR="00445A0F" w:rsidRPr="00D37844">
        <w:rPr>
          <w:rFonts w:asciiTheme="majorBidi" w:hAnsiTheme="majorBidi" w:cstheme="majorBidi"/>
          <w:noProof/>
        </w:rPr>
        <w:t xml:space="preserve">umanitarian </w:t>
      </w:r>
      <w:r w:rsidR="003D1E0E">
        <w:rPr>
          <w:rFonts w:asciiTheme="majorBidi" w:hAnsiTheme="majorBidi" w:cstheme="majorBidi"/>
          <w:noProof/>
        </w:rPr>
        <w:t>O</w:t>
      </w:r>
      <w:r w:rsidR="00445A0F" w:rsidRPr="00D37844">
        <w:rPr>
          <w:rFonts w:asciiTheme="majorBidi" w:hAnsiTheme="majorBidi" w:cstheme="majorBidi"/>
          <w:noProof/>
        </w:rPr>
        <w:t xml:space="preserve">perations. </w:t>
      </w:r>
      <w:r w:rsidR="00445A0F" w:rsidRPr="00D37844">
        <w:rPr>
          <w:rFonts w:asciiTheme="majorBidi" w:hAnsiTheme="majorBidi" w:cstheme="majorBidi"/>
          <w:noProof/>
          <w:u w:val="single"/>
        </w:rPr>
        <w:t>HPG Policy Brief</w:t>
      </w:r>
      <w:r w:rsidR="00445A0F" w:rsidRPr="00D37844">
        <w:rPr>
          <w:rFonts w:asciiTheme="majorBidi" w:hAnsiTheme="majorBidi" w:cstheme="majorBidi"/>
          <w:noProof/>
        </w:rPr>
        <w:t>. H</w:t>
      </w:r>
      <w:r w:rsidR="0066496A">
        <w:rPr>
          <w:rFonts w:asciiTheme="majorBidi" w:hAnsiTheme="majorBidi" w:cstheme="majorBidi"/>
          <w:noProof/>
        </w:rPr>
        <w:t xml:space="preserve">umanitarian Policy </w:t>
      </w:r>
      <w:r w:rsidR="00445A0F" w:rsidRPr="00D37844">
        <w:rPr>
          <w:rFonts w:asciiTheme="majorBidi" w:hAnsiTheme="majorBidi" w:cstheme="majorBidi"/>
          <w:noProof/>
        </w:rPr>
        <w:t xml:space="preserve">Group. London, ODI. </w:t>
      </w:r>
      <w:r w:rsidR="00445A0F" w:rsidRPr="00D37844">
        <w:rPr>
          <w:rFonts w:asciiTheme="majorBidi" w:hAnsiTheme="majorBidi" w:cstheme="majorBidi"/>
          <w:b/>
          <w:noProof/>
        </w:rPr>
        <w:t>33</w:t>
      </w:r>
      <w:r w:rsidR="00445A0F" w:rsidRPr="00D37844">
        <w:rPr>
          <w:rFonts w:asciiTheme="majorBidi" w:hAnsiTheme="majorBidi" w:cstheme="majorBidi"/>
          <w:noProof/>
        </w:rPr>
        <w:t>.</w:t>
      </w:r>
      <w:bookmarkEnd w:id="60"/>
    </w:p>
    <w:p w14:paraId="1DBBA85A" w14:textId="2D5629FA" w:rsidR="00236EB9" w:rsidRPr="00D37844" w:rsidRDefault="00445A0F">
      <w:pPr>
        <w:spacing w:line="480" w:lineRule="auto"/>
        <w:ind w:left="720" w:hanging="720"/>
        <w:rPr>
          <w:rFonts w:asciiTheme="majorBidi" w:hAnsiTheme="majorBidi" w:cstheme="majorBidi"/>
        </w:rPr>
      </w:pPr>
      <w:bookmarkStart w:id="62" w:name="_ENREF_71"/>
      <w:r w:rsidRPr="00D37844">
        <w:rPr>
          <w:rFonts w:asciiTheme="majorBidi" w:hAnsiTheme="majorBidi" w:cstheme="majorBidi"/>
          <w:noProof/>
        </w:rPr>
        <w:t>Stoddard, A., A. Harmer</w:t>
      </w:r>
      <w:r w:rsidR="00ED4944">
        <w:rPr>
          <w:rFonts w:asciiTheme="majorBidi" w:hAnsiTheme="majorBidi" w:cstheme="majorBidi"/>
          <w:noProof/>
        </w:rPr>
        <w:t xml:space="preserve"> and K. Haver</w:t>
      </w:r>
      <w:r w:rsidR="00236EB9" w:rsidRPr="00D37844">
        <w:rPr>
          <w:rFonts w:asciiTheme="majorBidi" w:hAnsiTheme="majorBidi" w:cstheme="majorBidi"/>
        </w:rPr>
        <w:t xml:space="preserve"> (2006). </w:t>
      </w:r>
      <w:proofErr w:type="gramStart"/>
      <w:r w:rsidR="00236EB9" w:rsidRPr="00A41162">
        <w:rPr>
          <w:rFonts w:asciiTheme="majorBidi" w:hAnsiTheme="majorBidi" w:cstheme="majorBidi"/>
        </w:rPr>
        <w:t>Providing Aid in Insecure Environments: Trends in Policy and Operations.</w:t>
      </w:r>
      <w:proofErr w:type="gramEnd"/>
      <w:r w:rsidR="00305CF3" w:rsidRPr="00D37844">
        <w:rPr>
          <w:rFonts w:asciiTheme="majorBidi" w:hAnsiTheme="majorBidi" w:cstheme="majorBidi"/>
        </w:rPr>
        <w:t xml:space="preserve"> </w:t>
      </w:r>
      <w:r w:rsidRPr="00D37844">
        <w:rPr>
          <w:rFonts w:asciiTheme="majorBidi" w:hAnsiTheme="majorBidi" w:cstheme="majorBidi"/>
          <w:noProof/>
        </w:rPr>
        <w:t xml:space="preserve"> </w:t>
      </w:r>
      <w:r w:rsidR="00236EB9" w:rsidRPr="00A41162">
        <w:rPr>
          <w:rFonts w:asciiTheme="majorBidi" w:hAnsiTheme="majorBidi" w:cstheme="majorBidi"/>
          <w:u w:val="single"/>
        </w:rPr>
        <w:t>HPG Report</w:t>
      </w:r>
      <w:r w:rsidR="00236EB9" w:rsidRPr="00D37844">
        <w:rPr>
          <w:rFonts w:asciiTheme="majorBidi" w:hAnsiTheme="majorBidi" w:cstheme="majorBidi"/>
        </w:rPr>
        <w:t>, Center on International Cooperation, New York University.</w:t>
      </w:r>
      <w:bookmarkEnd w:id="61"/>
      <w:bookmarkEnd w:id="62"/>
    </w:p>
    <w:p w14:paraId="4F4BF844" w14:textId="56FD37A1" w:rsidR="00305CF3" w:rsidRPr="00D37844" w:rsidRDefault="00236EB9" w:rsidP="00ED4944">
      <w:pPr>
        <w:spacing w:line="480" w:lineRule="auto"/>
        <w:ind w:left="720" w:hanging="720"/>
        <w:rPr>
          <w:rFonts w:asciiTheme="majorBidi" w:hAnsiTheme="majorBidi" w:cstheme="majorBidi"/>
        </w:rPr>
      </w:pPr>
      <w:bookmarkStart w:id="63" w:name="_ENREF_60"/>
      <w:bookmarkStart w:id="64" w:name="_ENREF_72"/>
      <w:r w:rsidRPr="00D37844">
        <w:rPr>
          <w:rFonts w:asciiTheme="majorBidi" w:hAnsiTheme="majorBidi" w:cstheme="majorBidi"/>
        </w:rPr>
        <w:t xml:space="preserve">Stoddard, </w:t>
      </w:r>
      <w:r w:rsidR="00445A0F" w:rsidRPr="00D37844">
        <w:rPr>
          <w:rFonts w:asciiTheme="majorBidi" w:hAnsiTheme="majorBidi" w:cstheme="majorBidi"/>
          <w:noProof/>
        </w:rPr>
        <w:t>A., A.</w:t>
      </w:r>
      <w:r w:rsidR="00305CF3" w:rsidRPr="00D37844">
        <w:rPr>
          <w:rFonts w:asciiTheme="majorBidi" w:hAnsiTheme="majorBidi" w:cstheme="majorBidi"/>
        </w:rPr>
        <w:t xml:space="preserve"> Harmer</w:t>
      </w:r>
      <w:r w:rsidR="00445A0F" w:rsidRPr="00D37844">
        <w:rPr>
          <w:rFonts w:asciiTheme="majorBidi" w:hAnsiTheme="majorBidi" w:cstheme="majorBidi"/>
          <w:noProof/>
        </w:rPr>
        <w:t xml:space="preserve"> </w:t>
      </w:r>
      <w:r w:rsidR="00ED4944">
        <w:rPr>
          <w:rFonts w:asciiTheme="majorBidi" w:hAnsiTheme="majorBidi" w:cstheme="majorBidi"/>
          <w:noProof/>
        </w:rPr>
        <w:t>and K. Haver</w:t>
      </w:r>
      <w:r w:rsidR="00305CF3" w:rsidRPr="00D37844">
        <w:rPr>
          <w:rFonts w:asciiTheme="majorBidi" w:hAnsiTheme="majorBidi" w:cstheme="majorBidi"/>
        </w:rPr>
        <w:t xml:space="preserve"> </w:t>
      </w:r>
      <w:r w:rsidRPr="00D37844">
        <w:rPr>
          <w:rFonts w:asciiTheme="majorBidi" w:hAnsiTheme="majorBidi" w:cstheme="majorBidi"/>
        </w:rPr>
        <w:t xml:space="preserve">(2011). </w:t>
      </w:r>
      <w:r w:rsidRPr="00A41162">
        <w:rPr>
          <w:rFonts w:asciiTheme="majorBidi" w:hAnsiTheme="majorBidi" w:cstheme="majorBidi"/>
        </w:rPr>
        <w:t xml:space="preserve">Aid Worker Security Report 2011. Spotlight on </w:t>
      </w:r>
      <w:r w:rsidR="0066496A">
        <w:rPr>
          <w:rFonts w:asciiTheme="majorBidi" w:hAnsiTheme="majorBidi" w:cstheme="majorBidi"/>
        </w:rPr>
        <w:t>S</w:t>
      </w:r>
      <w:r w:rsidRPr="00A41162">
        <w:rPr>
          <w:rFonts w:asciiTheme="majorBidi" w:hAnsiTheme="majorBidi" w:cstheme="majorBidi"/>
        </w:rPr>
        <w:t xml:space="preserve">ecurity for </w:t>
      </w:r>
      <w:r w:rsidR="0066496A">
        <w:rPr>
          <w:rFonts w:asciiTheme="majorBidi" w:hAnsiTheme="majorBidi" w:cstheme="majorBidi"/>
          <w:noProof/>
        </w:rPr>
        <w:t>N</w:t>
      </w:r>
      <w:r w:rsidR="00445A0F" w:rsidRPr="00D37844">
        <w:rPr>
          <w:rFonts w:asciiTheme="majorBidi" w:hAnsiTheme="majorBidi" w:cstheme="majorBidi"/>
          <w:noProof/>
        </w:rPr>
        <w:t>ational</w:t>
      </w:r>
      <w:r w:rsidRPr="00A41162">
        <w:rPr>
          <w:rFonts w:asciiTheme="majorBidi" w:hAnsiTheme="majorBidi" w:cstheme="majorBidi"/>
        </w:rPr>
        <w:t xml:space="preserve"> </w:t>
      </w:r>
      <w:r w:rsidR="0066496A">
        <w:rPr>
          <w:rFonts w:asciiTheme="majorBidi" w:hAnsiTheme="majorBidi" w:cstheme="majorBidi"/>
        </w:rPr>
        <w:t>A</w:t>
      </w:r>
      <w:r w:rsidRPr="00A41162">
        <w:rPr>
          <w:rFonts w:asciiTheme="majorBidi" w:hAnsiTheme="majorBidi" w:cstheme="majorBidi"/>
        </w:rPr>
        <w:t xml:space="preserve">id </w:t>
      </w:r>
      <w:r w:rsidR="0066496A">
        <w:rPr>
          <w:rFonts w:asciiTheme="majorBidi" w:hAnsiTheme="majorBidi" w:cstheme="majorBidi"/>
        </w:rPr>
        <w:t>W</w:t>
      </w:r>
      <w:r w:rsidRPr="00A41162">
        <w:rPr>
          <w:rFonts w:asciiTheme="majorBidi" w:hAnsiTheme="majorBidi" w:cstheme="majorBidi"/>
        </w:rPr>
        <w:t xml:space="preserve">orkers: Issues and </w:t>
      </w:r>
      <w:r w:rsidR="0066496A">
        <w:rPr>
          <w:rFonts w:asciiTheme="majorBidi" w:hAnsiTheme="majorBidi" w:cstheme="majorBidi"/>
        </w:rPr>
        <w:t>P</w:t>
      </w:r>
      <w:r w:rsidRPr="00A41162">
        <w:rPr>
          <w:rFonts w:asciiTheme="majorBidi" w:hAnsiTheme="majorBidi" w:cstheme="majorBidi"/>
        </w:rPr>
        <w:t xml:space="preserve">erspectives. </w:t>
      </w:r>
      <w:proofErr w:type="gramStart"/>
      <w:r w:rsidRPr="00A41162">
        <w:rPr>
          <w:rFonts w:asciiTheme="majorBidi" w:hAnsiTheme="majorBidi" w:cstheme="majorBidi"/>
          <w:u w:val="single"/>
        </w:rPr>
        <w:t>Humanitarian Outcomes</w:t>
      </w:r>
      <w:r w:rsidRPr="00D37844">
        <w:rPr>
          <w:rFonts w:asciiTheme="majorBidi" w:hAnsiTheme="majorBidi" w:cstheme="majorBidi"/>
        </w:rPr>
        <w:t>.</w:t>
      </w:r>
      <w:bookmarkStart w:id="65" w:name="_ENREF_61"/>
      <w:bookmarkEnd w:id="63"/>
      <w:bookmarkEnd w:id="64"/>
      <w:proofErr w:type="gramEnd"/>
    </w:p>
    <w:p w14:paraId="3D2D5204" w14:textId="657FC6C5" w:rsidR="00305CF3" w:rsidRPr="00D37844" w:rsidRDefault="003D1E0E" w:rsidP="00A41162">
      <w:pPr>
        <w:spacing w:line="480" w:lineRule="auto"/>
        <w:ind w:left="720" w:hanging="720"/>
        <w:rPr>
          <w:rFonts w:asciiTheme="majorBidi" w:hAnsiTheme="majorBidi" w:cstheme="majorBidi"/>
        </w:rPr>
      </w:pPr>
      <w:bookmarkStart w:id="66" w:name="_ENREF_73"/>
      <w:r>
        <w:rPr>
          <w:rFonts w:asciiTheme="majorBidi" w:hAnsiTheme="majorBidi" w:cstheme="majorBidi"/>
        </w:rPr>
        <w:t>Thomas, R. (2005). Caring for Those Who Care - Aid Worker Safety and Security as a Source of Stress and Distress: A Case for Psychological S</w:t>
      </w:r>
      <w:r w:rsidR="00236EB9" w:rsidRPr="00D37844">
        <w:rPr>
          <w:rFonts w:asciiTheme="majorBidi" w:hAnsiTheme="majorBidi" w:cstheme="majorBidi"/>
        </w:rPr>
        <w:t xml:space="preserve">upport? </w:t>
      </w:r>
      <w:proofErr w:type="gramStart"/>
      <w:r w:rsidR="00305CF3" w:rsidRPr="00D37844">
        <w:rPr>
          <w:rFonts w:asciiTheme="majorBidi" w:hAnsiTheme="majorBidi" w:cstheme="majorBidi"/>
        </w:rPr>
        <w:t xml:space="preserve">In </w:t>
      </w:r>
      <w:r>
        <w:rPr>
          <w:rFonts w:asciiTheme="majorBidi" w:hAnsiTheme="majorBidi" w:cstheme="majorBidi"/>
          <w:u w:val="single"/>
        </w:rPr>
        <w:t>Workplace Violence.</w:t>
      </w:r>
      <w:proofErr w:type="gramEnd"/>
      <w:r>
        <w:rPr>
          <w:rFonts w:asciiTheme="majorBidi" w:hAnsiTheme="majorBidi" w:cstheme="majorBidi"/>
          <w:u w:val="single"/>
        </w:rPr>
        <w:t xml:space="preserve"> </w:t>
      </w:r>
      <w:proofErr w:type="gramStart"/>
      <w:r>
        <w:rPr>
          <w:rFonts w:asciiTheme="majorBidi" w:hAnsiTheme="majorBidi" w:cstheme="majorBidi"/>
          <w:u w:val="single"/>
        </w:rPr>
        <w:t>Issues, Trends and S</w:t>
      </w:r>
      <w:r w:rsidR="00236EB9" w:rsidRPr="00A41162">
        <w:rPr>
          <w:rFonts w:asciiTheme="majorBidi" w:hAnsiTheme="majorBidi" w:cstheme="majorBidi"/>
          <w:u w:val="single"/>
        </w:rPr>
        <w:t>trategies</w:t>
      </w:r>
      <w:r w:rsidR="00305CF3" w:rsidRPr="00D37844">
        <w:rPr>
          <w:rFonts w:asciiTheme="majorBidi" w:hAnsiTheme="majorBidi" w:cstheme="majorBidi"/>
        </w:rPr>
        <w:t>, ed. by</w:t>
      </w:r>
      <w:r w:rsidR="00236EB9" w:rsidRPr="00D37844">
        <w:rPr>
          <w:rFonts w:asciiTheme="majorBidi" w:hAnsiTheme="majorBidi" w:cstheme="majorBidi"/>
        </w:rPr>
        <w:t>.</w:t>
      </w:r>
      <w:proofErr w:type="gramEnd"/>
      <w:r w:rsidR="00236EB9" w:rsidRPr="00D37844">
        <w:rPr>
          <w:rFonts w:asciiTheme="majorBidi" w:hAnsiTheme="majorBidi" w:cstheme="majorBidi"/>
        </w:rPr>
        <w:t xml:space="preserve"> V. Bowie, B. S. Fisher and C. L. Cooper. Portland, </w:t>
      </w:r>
      <w:proofErr w:type="spellStart"/>
      <w:r w:rsidR="00236EB9" w:rsidRPr="00D37844">
        <w:rPr>
          <w:rFonts w:asciiTheme="majorBidi" w:hAnsiTheme="majorBidi" w:cstheme="majorBidi"/>
        </w:rPr>
        <w:t>Willan</w:t>
      </w:r>
      <w:proofErr w:type="spellEnd"/>
      <w:r w:rsidR="00236EB9" w:rsidRPr="00D37844">
        <w:rPr>
          <w:rFonts w:asciiTheme="majorBidi" w:hAnsiTheme="majorBidi" w:cstheme="majorBidi"/>
        </w:rPr>
        <w:t xml:space="preserve"> Publishing</w:t>
      </w:r>
      <w:bookmarkEnd w:id="65"/>
      <w:r w:rsidR="00445A0F" w:rsidRPr="00D37844">
        <w:rPr>
          <w:rFonts w:asciiTheme="majorBidi" w:hAnsiTheme="majorBidi" w:cstheme="majorBidi"/>
          <w:b/>
          <w:noProof/>
        </w:rPr>
        <w:t xml:space="preserve">: </w:t>
      </w:r>
      <w:r w:rsidR="00445A0F" w:rsidRPr="00D37844">
        <w:rPr>
          <w:rFonts w:asciiTheme="majorBidi" w:hAnsiTheme="majorBidi" w:cstheme="majorBidi"/>
          <w:noProof/>
        </w:rPr>
        <w:t>121-140.</w:t>
      </w:r>
      <w:bookmarkStart w:id="67" w:name="_ENREF_62"/>
      <w:bookmarkEnd w:id="66"/>
    </w:p>
    <w:p w14:paraId="0EB0361A" w14:textId="77777777" w:rsidR="00236EB9" w:rsidRPr="00D37844" w:rsidRDefault="00236EB9" w:rsidP="00A41162">
      <w:pPr>
        <w:spacing w:line="480" w:lineRule="auto"/>
        <w:ind w:left="720" w:hanging="720"/>
        <w:rPr>
          <w:rFonts w:asciiTheme="majorBidi" w:hAnsiTheme="majorBidi" w:cstheme="majorBidi"/>
        </w:rPr>
      </w:pPr>
      <w:bookmarkStart w:id="68" w:name="_ENREF_74"/>
      <w:proofErr w:type="gramStart"/>
      <w:r w:rsidRPr="00D37844">
        <w:rPr>
          <w:rFonts w:asciiTheme="majorBidi" w:hAnsiTheme="majorBidi" w:cstheme="majorBidi"/>
        </w:rPr>
        <w:t>Torrente, N. d. (2004).</w:t>
      </w:r>
      <w:proofErr w:type="gramEnd"/>
      <w:r w:rsidRPr="00D37844">
        <w:rPr>
          <w:rFonts w:asciiTheme="majorBidi" w:hAnsiTheme="majorBidi" w:cstheme="majorBidi"/>
        </w:rPr>
        <w:t xml:space="preserve"> "Humanitarian Action Under Attack: Reflections on the Iraq War." </w:t>
      </w:r>
      <w:r w:rsidRPr="00A41162">
        <w:rPr>
          <w:rFonts w:asciiTheme="majorBidi" w:hAnsiTheme="majorBidi" w:cstheme="majorBidi"/>
          <w:u w:val="single"/>
        </w:rPr>
        <w:t>Harvard Human Rights Journal</w:t>
      </w:r>
      <w:r w:rsidRPr="00D37844">
        <w:rPr>
          <w:rFonts w:asciiTheme="majorBidi" w:hAnsiTheme="majorBidi" w:cstheme="majorBidi"/>
        </w:rPr>
        <w:t xml:space="preserve"> </w:t>
      </w:r>
      <w:r w:rsidRPr="00A41162">
        <w:rPr>
          <w:rFonts w:asciiTheme="majorBidi" w:hAnsiTheme="majorBidi" w:cstheme="majorBidi"/>
          <w:b/>
        </w:rPr>
        <w:t>17</w:t>
      </w:r>
      <w:r w:rsidRPr="00D37844">
        <w:rPr>
          <w:rFonts w:asciiTheme="majorBidi" w:hAnsiTheme="majorBidi" w:cstheme="majorBidi"/>
        </w:rPr>
        <w:t>: 1-29.</w:t>
      </w:r>
      <w:bookmarkEnd w:id="67"/>
      <w:bookmarkEnd w:id="68"/>
    </w:p>
    <w:p w14:paraId="53025642" w14:textId="748D605F" w:rsidR="00236EB9" w:rsidRPr="00D37844" w:rsidRDefault="003D1E0E" w:rsidP="00A41162">
      <w:pPr>
        <w:spacing w:line="480" w:lineRule="auto"/>
        <w:ind w:left="720" w:hanging="720"/>
        <w:rPr>
          <w:rFonts w:asciiTheme="majorBidi" w:hAnsiTheme="majorBidi" w:cstheme="majorBidi"/>
        </w:rPr>
      </w:pPr>
      <w:bookmarkStart w:id="69" w:name="_ENREF_63"/>
      <w:bookmarkStart w:id="70" w:name="_ENREF_75"/>
      <w:proofErr w:type="gramStart"/>
      <w:r>
        <w:rPr>
          <w:rFonts w:asciiTheme="majorBidi" w:hAnsiTheme="majorBidi" w:cstheme="majorBidi"/>
        </w:rPr>
        <w:t>v</w:t>
      </w:r>
      <w:r w:rsidR="00236EB9" w:rsidRPr="00D37844">
        <w:rPr>
          <w:rFonts w:asciiTheme="majorBidi" w:hAnsiTheme="majorBidi" w:cstheme="majorBidi"/>
        </w:rPr>
        <w:t>an</w:t>
      </w:r>
      <w:proofErr w:type="gramEnd"/>
      <w:r w:rsidR="00236EB9" w:rsidRPr="00D37844">
        <w:rPr>
          <w:rFonts w:asciiTheme="majorBidi" w:hAnsiTheme="majorBidi" w:cstheme="majorBidi"/>
        </w:rPr>
        <w:t xml:space="preserve"> Brabant, K. (1998). </w:t>
      </w:r>
      <w:proofErr w:type="gramStart"/>
      <w:r w:rsidR="00236EB9" w:rsidRPr="00D37844">
        <w:rPr>
          <w:rFonts w:asciiTheme="majorBidi" w:hAnsiTheme="majorBidi" w:cstheme="majorBidi"/>
        </w:rPr>
        <w:t>"Cool Ground for Aid Providers: Towards Better Security Management in Aid Agencies."</w:t>
      </w:r>
      <w:proofErr w:type="gramEnd"/>
      <w:r w:rsidR="00236EB9" w:rsidRPr="00D37844">
        <w:rPr>
          <w:rFonts w:asciiTheme="majorBidi" w:hAnsiTheme="majorBidi" w:cstheme="majorBidi"/>
        </w:rPr>
        <w:t xml:space="preserve"> </w:t>
      </w:r>
      <w:r w:rsidR="00236EB9" w:rsidRPr="00A41162">
        <w:rPr>
          <w:rFonts w:asciiTheme="majorBidi" w:hAnsiTheme="majorBidi" w:cstheme="majorBidi"/>
          <w:u w:val="single"/>
        </w:rPr>
        <w:t>Disasters</w:t>
      </w:r>
      <w:r w:rsidR="00236EB9" w:rsidRPr="00D37844">
        <w:rPr>
          <w:rFonts w:asciiTheme="majorBidi" w:hAnsiTheme="majorBidi" w:cstheme="majorBidi"/>
        </w:rPr>
        <w:t xml:space="preserve"> </w:t>
      </w:r>
      <w:r w:rsidR="00236EB9" w:rsidRPr="00A41162">
        <w:rPr>
          <w:rFonts w:asciiTheme="majorBidi" w:hAnsiTheme="majorBidi" w:cstheme="majorBidi"/>
          <w:b/>
        </w:rPr>
        <w:t>22</w:t>
      </w:r>
      <w:r w:rsidR="00236EB9" w:rsidRPr="00D37844">
        <w:rPr>
          <w:rFonts w:asciiTheme="majorBidi" w:hAnsiTheme="majorBidi" w:cstheme="majorBidi"/>
        </w:rPr>
        <w:t>(2): 109-125.</w:t>
      </w:r>
      <w:bookmarkEnd w:id="69"/>
      <w:bookmarkEnd w:id="70"/>
    </w:p>
    <w:p w14:paraId="6EC877B7" w14:textId="01FAC87A" w:rsidR="00445A0F" w:rsidRPr="00D37844" w:rsidRDefault="003D1E0E" w:rsidP="00543EEA">
      <w:pPr>
        <w:spacing w:line="480" w:lineRule="auto"/>
        <w:ind w:left="720" w:hanging="720"/>
        <w:rPr>
          <w:rFonts w:asciiTheme="majorBidi" w:hAnsiTheme="majorBidi" w:cstheme="majorBidi"/>
          <w:noProof/>
        </w:rPr>
      </w:pPr>
      <w:bookmarkStart w:id="71" w:name="_ENREF_76"/>
      <w:bookmarkStart w:id="72" w:name="_ENREF_64"/>
      <w:r>
        <w:rPr>
          <w:rFonts w:asciiTheme="majorBidi" w:hAnsiTheme="majorBidi" w:cstheme="majorBidi"/>
          <w:noProof/>
        </w:rPr>
        <w:t>v</w:t>
      </w:r>
      <w:r w:rsidR="00445A0F" w:rsidRPr="00D37844">
        <w:rPr>
          <w:rFonts w:asciiTheme="majorBidi" w:hAnsiTheme="majorBidi" w:cstheme="majorBidi"/>
          <w:noProof/>
        </w:rPr>
        <w:t xml:space="preserve">an Brabant, K. (2010). Managing Aid Agency Security in an Evolving World: The Larger Challenge. </w:t>
      </w:r>
      <w:r w:rsidR="00445A0F" w:rsidRPr="00D37844">
        <w:rPr>
          <w:rFonts w:asciiTheme="majorBidi" w:hAnsiTheme="majorBidi" w:cstheme="majorBidi"/>
          <w:noProof/>
          <w:u w:val="single"/>
        </w:rPr>
        <w:t>EISF Article Series</w:t>
      </w:r>
      <w:r w:rsidR="00445A0F" w:rsidRPr="00D37844">
        <w:rPr>
          <w:rFonts w:asciiTheme="majorBidi" w:hAnsiTheme="majorBidi" w:cstheme="majorBidi"/>
          <w:noProof/>
        </w:rPr>
        <w:t>. London, European Interagency Security Forum.</w:t>
      </w:r>
      <w:bookmarkEnd w:id="71"/>
    </w:p>
    <w:p w14:paraId="79723ABC" w14:textId="77777777" w:rsidR="003D1E0E" w:rsidRDefault="00445A0F" w:rsidP="003D1E0E">
      <w:pPr>
        <w:spacing w:line="480" w:lineRule="auto"/>
        <w:ind w:left="720" w:hanging="720"/>
        <w:rPr>
          <w:rFonts w:asciiTheme="majorBidi" w:hAnsiTheme="majorBidi" w:cstheme="majorBidi"/>
          <w:noProof/>
        </w:rPr>
      </w:pPr>
      <w:bookmarkStart w:id="73" w:name="_ENREF_77"/>
      <w:r w:rsidRPr="00D37844">
        <w:rPr>
          <w:rFonts w:asciiTheme="majorBidi" w:hAnsiTheme="majorBidi" w:cstheme="majorBidi"/>
          <w:noProof/>
        </w:rPr>
        <w:t xml:space="preserve">Vaux, T. (2001). </w:t>
      </w:r>
      <w:r w:rsidRPr="00D37844">
        <w:rPr>
          <w:rFonts w:asciiTheme="majorBidi" w:hAnsiTheme="majorBidi" w:cstheme="majorBidi"/>
          <w:noProof/>
          <w:u w:val="single"/>
        </w:rPr>
        <w:t>The Selfish Altruist. Relief Work in Famine and War</w:t>
      </w:r>
      <w:r w:rsidRPr="00D37844">
        <w:rPr>
          <w:rFonts w:asciiTheme="majorBidi" w:hAnsiTheme="majorBidi" w:cstheme="majorBidi"/>
          <w:noProof/>
        </w:rPr>
        <w:t>. London, Earthscan</w:t>
      </w:r>
      <w:bookmarkEnd w:id="73"/>
      <w:r w:rsidR="003D1E0E">
        <w:rPr>
          <w:rFonts w:asciiTheme="majorBidi" w:hAnsiTheme="majorBidi" w:cstheme="majorBidi"/>
          <w:noProof/>
        </w:rPr>
        <w:t>.</w:t>
      </w:r>
    </w:p>
    <w:p w14:paraId="1F6795EA" w14:textId="5C7606C0" w:rsidR="00606493" w:rsidRPr="00281979" w:rsidRDefault="00606493" w:rsidP="00281979">
      <w:pPr>
        <w:spacing w:line="480" w:lineRule="auto"/>
        <w:ind w:left="720" w:hanging="720"/>
        <w:rPr>
          <w:rFonts w:asciiTheme="majorBidi" w:hAnsiTheme="majorBidi" w:cstheme="majorBidi"/>
        </w:rPr>
      </w:pPr>
      <w:r>
        <w:rPr>
          <w:rFonts w:asciiTheme="majorBidi" w:hAnsiTheme="majorBidi" w:cstheme="majorBidi"/>
          <w:noProof/>
        </w:rPr>
        <w:t xml:space="preserve">Vrasti, Wanda (2013). </w:t>
      </w:r>
      <w:r w:rsidR="00281979" w:rsidRPr="00FA350C">
        <w:rPr>
          <w:rFonts w:asciiTheme="majorBidi" w:hAnsiTheme="majorBidi" w:cstheme="majorBidi"/>
          <w:noProof/>
          <w:u w:val="single"/>
        </w:rPr>
        <w:t>Volunteer Tourism in the Global South. Giving Back in Neoliberal Times</w:t>
      </w:r>
      <w:r w:rsidR="00281979">
        <w:rPr>
          <w:rFonts w:asciiTheme="majorBidi" w:hAnsiTheme="majorBidi" w:cstheme="majorBidi"/>
          <w:noProof/>
        </w:rPr>
        <w:t xml:space="preserve">. New York: Routledge. </w:t>
      </w:r>
    </w:p>
    <w:p w14:paraId="1F061429" w14:textId="4B4C0343" w:rsidR="003D1E0E" w:rsidRPr="00D37844" w:rsidRDefault="003D1E0E" w:rsidP="00ED4944">
      <w:pPr>
        <w:spacing w:line="480" w:lineRule="auto"/>
        <w:ind w:left="720" w:hanging="720"/>
        <w:rPr>
          <w:rFonts w:asciiTheme="majorBidi" w:hAnsiTheme="majorBidi" w:cstheme="majorBidi"/>
        </w:rPr>
      </w:pPr>
      <w:proofErr w:type="gramStart"/>
      <w:r w:rsidRPr="00ED4944">
        <w:rPr>
          <w:rFonts w:asciiTheme="majorBidi" w:hAnsiTheme="majorBidi" w:cstheme="majorBidi"/>
        </w:rPr>
        <w:lastRenderedPageBreak/>
        <w:t>Walker, P., Hein, K.</w:t>
      </w:r>
      <w:r w:rsidR="00ED4944" w:rsidRPr="00FA350C">
        <w:rPr>
          <w:rFonts w:asciiTheme="majorBidi" w:hAnsiTheme="majorBidi" w:cstheme="majorBidi"/>
        </w:rPr>
        <w:t>, C.</w:t>
      </w:r>
      <w:r w:rsidR="00ED4944" w:rsidRPr="00ED4944">
        <w:rPr>
          <w:rFonts w:asciiTheme="majorBidi" w:hAnsiTheme="majorBidi" w:cstheme="majorBidi"/>
        </w:rPr>
        <w:t xml:space="preserve"> R</w:t>
      </w:r>
      <w:r w:rsidR="00ED4944" w:rsidRPr="00FA350C">
        <w:rPr>
          <w:rFonts w:asciiTheme="majorBidi" w:hAnsiTheme="majorBidi" w:cstheme="majorBidi"/>
        </w:rPr>
        <w:t xml:space="preserve">uss, G. </w:t>
      </w:r>
      <w:proofErr w:type="spellStart"/>
      <w:r w:rsidR="00ED4944" w:rsidRPr="00FA350C">
        <w:rPr>
          <w:rFonts w:asciiTheme="majorBidi" w:hAnsiTheme="majorBidi" w:cstheme="majorBidi"/>
        </w:rPr>
        <w:t>Bertleff</w:t>
      </w:r>
      <w:proofErr w:type="spellEnd"/>
      <w:r w:rsidR="00ED4944" w:rsidRPr="00FA350C">
        <w:rPr>
          <w:rFonts w:asciiTheme="majorBidi" w:hAnsiTheme="majorBidi" w:cstheme="majorBidi"/>
        </w:rPr>
        <w:t xml:space="preserve"> and D. </w:t>
      </w:r>
      <w:proofErr w:type="spellStart"/>
      <w:r w:rsidR="00ED4944" w:rsidRPr="00FA350C">
        <w:rPr>
          <w:rFonts w:asciiTheme="majorBidi" w:hAnsiTheme="majorBidi" w:cstheme="majorBidi"/>
        </w:rPr>
        <w:t>Casperz</w:t>
      </w:r>
      <w:proofErr w:type="spellEnd"/>
      <w:r w:rsidRPr="00ED4944">
        <w:rPr>
          <w:rFonts w:asciiTheme="majorBidi" w:hAnsiTheme="majorBidi" w:cstheme="majorBidi"/>
        </w:rPr>
        <w:t xml:space="preserve"> (2010).</w:t>
      </w:r>
      <w:proofErr w:type="gramEnd"/>
      <w:r w:rsidRPr="00ED4944">
        <w:rPr>
          <w:rFonts w:asciiTheme="majorBidi" w:hAnsiTheme="majorBidi" w:cstheme="majorBidi"/>
        </w:rPr>
        <w:t xml:space="preserve"> </w:t>
      </w:r>
      <w:proofErr w:type="gramStart"/>
      <w:r w:rsidRPr="00D37844">
        <w:rPr>
          <w:rFonts w:asciiTheme="majorBidi" w:hAnsiTheme="majorBidi" w:cstheme="majorBidi"/>
        </w:rPr>
        <w:t>"</w:t>
      </w:r>
      <w:r>
        <w:rPr>
          <w:rFonts w:asciiTheme="majorBidi" w:hAnsiTheme="majorBidi" w:cstheme="majorBidi"/>
        </w:rPr>
        <w:t>A Blueprint for Professionalizing Humanitarian Assistance</w:t>
      </w:r>
      <w:r w:rsidRPr="00D37844">
        <w:rPr>
          <w:rFonts w:asciiTheme="majorBidi" w:hAnsiTheme="majorBidi" w:cstheme="majorBidi"/>
        </w:rPr>
        <w:t>."</w:t>
      </w:r>
      <w:proofErr w:type="gramEnd"/>
      <w:r w:rsidRPr="00D37844">
        <w:rPr>
          <w:rFonts w:asciiTheme="majorBidi" w:hAnsiTheme="majorBidi" w:cstheme="majorBidi"/>
        </w:rPr>
        <w:t xml:space="preserve"> </w:t>
      </w:r>
      <w:r>
        <w:rPr>
          <w:rFonts w:asciiTheme="majorBidi" w:hAnsiTheme="majorBidi" w:cstheme="majorBidi"/>
          <w:u w:val="single"/>
        </w:rPr>
        <w:t>Chronic Disease Worldwide</w:t>
      </w:r>
      <w:r w:rsidRPr="003D1E0E">
        <w:rPr>
          <w:rFonts w:asciiTheme="majorBidi" w:hAnsiTheme="majorBidi" w:cstheme="majorBidi"/>
        </w:rPr>
        <w:t xml:space="preserve"> </w:t>
      </w:r>
      <w:r w:rsidRPr="00A41162">
        <w:rPr>
          <w:rFonts w:asciiTheme="majorBidi" w:hAnsiTheme="majorBidi" w:cstheme="majorBidi"/>
          <w:b/>
        </w:rPr>
        <w:t>2</w:t>
      </w:r>
      <w:r>
        <w:rPr>
          <w:rFonts w:asciiTheme="majorBidi" w:hAnsiTheme="majorBidi" w:cstheme="majorBidi"/>
          <w:b/>
        </w:rPr>
        <w:t>0</w:t>
      </w:r>
      <w:r w:rsidRPr="00D37844">
        <w:rPr>
          <w:rFonts w:asciiTheme="majorBidi" w:hAnsiTheme="majorBidi" w:cstheme="majorBidi"/>
        </w:rPr>
        <w:t>(</w:t>
      </w:r>
      <w:r>
        <w:rPr>
          <w:rFonts w:asciiTheme="majorBidi" w:hAnsiTheme="majorBidi" w:cstheme="majorBidi"/>
        </w:rPr>
        <w:t>1</w:t>
      </w:r>
      <w:r w:rsidRPr="00D37844">
        <w:rPr>
          <w:rFonts w:asciiTheme="majorBidi" w:hAnsiTheme="majorBidi" w:cstheme="majorBidi"/>
        </w:rPr>
        <w:t xml:space="preserve">2): </w:t>
      </w:r>
      <w:r>
        <w:rPr>
          <w:rFonts w:asciiTheme="majorBidi" w:hAnsiTheme="majorBidi" w:cstheme="majorBidi"/>
        </w:rPr>
        <w:t>2223-</w:t>
      </w:r>
      <w:r w:rsidR="00671D13">
        <w:rPr>
          <w:rFonts w:asciiTheme="majorBidi" w:hAnsiTheme="majorBidi" w:cstheme="majorBidi"/>
        </w:rPr>
        <w:t>2230</w:t>
      </w:r>
      <w:r w:rsidRPr="00D37844">
        <w:rPr>
          <w:rFonts w:asciiTheme="majorBidi" w:hAnsiTheme="majorBidi" w:cstheme="majorBidi"/>
        </w:rPr>
        <w:t>.</w:t>
      </w:r>
    </w:p>
    <w:p w14:paraId="616EC281" w14:textId="3FE1F2A5" w:rsidR="00236EB9" w:rsidRPr="00D37844" w:rsidRDefault="00236EB9" w:rsidP="003D1E0E">
      <w:pPr>
        <w:spacing w:line="480" w:lineRule="auto"/>
        <w:ind w:left="720" w:hanging="720"/>
        <w:rPr>
          <w:rFonts w:asciiTheme="majorBidi" w:hAnsiTheme="majorBidi" w:cstheme="majorBidi"/>
          <w:noProof/>
        </w:rPr>
      </w:pPr>
      <w:proofErr w:type="gramStart"/>
      <w:r w:rsidRPr="00D37844">
        <w:rPr>
          <w:rFonts w:asciiTheme="majorBidi" w:hAnsiTheme="majorBidi" w:cstheme="majorBidi"/>
        </w:rPr>
        <w:t>Walker, P</w:t>
      </w:r>
      <w:r w:rsidR="003D1E0E">
        <w:rPr>
          <w:rFonts w:asciiTheme="majorBidi" w:hAnsiTheme="majorBidi" w:cstheme="majorBidi"/>
        </w:rPr>
        <w:t xml:space="preserve">. </w:t>
      </w:r>
      <w:r w:rsidRPr="00D37844">
        <w:rPr>
          <w:rFonts w:asciiTheme="majorBidi" w:hAnsiTheme="majorBidi" w:cstheme="majorBidi"/>
        </w:rPr>
        <w:t>and C</w:t>
      </w:r>
      <w:r w:rsidR="003D1E0E">
        <w:rPr>
          <w:rFonts w:asciiTheme="majorBidi" w:hAnsiTheme="majorBidi" w:cstheme="majorBidi"/>
        </w:rPr>
        <w:t>.</w:t>
      </w:r>
      <w:r w:rsidRPr="00D37844">
        <w:rPr>
          <w:rFonts w:asciiTheme="majorBidi" w:hAnsiTheme="majorBidi" w:cstheme="majorBidi"/>
        </w:rPr>
        <w:t xml:space="preserve"> Russ (2010).</w:t>
      </w:r>
      <w:proofErr w:type="gramEnd"/>
      <w:r w:rsidRPr="00D37844">
        <w:rPr>
          <w:rFonts w:asciiTheme="majorBidi" w:hAnsiTheme="majorBidi" w:cstheme="majorBidi"/>
        </w:rPr>
        <w:t xml:space="preserve"> </w:t>
      </w:r>
      <w:proofErr w:type="gramStart"/>
      <w:r w:rsidRPr="00671D13">
        <w:rPr>
          <w:rFonts w:asciiTheme="majorBidi" w:hAnsiTheme="majorBidi" w:cstheme="majorBidi"/>
          <w:u w:val="single"/>
        </w:rPr>
        <w:t xml:space="preserve">Professionalising the Humanitarian Sector, </w:t>
      </w:r>
      <w:r w:rsidRPr="00D37844">
        <w:rPr>
          <w:rFonts w:asciiTheme="majorBidi" w:hAnsiTheme="majorBidi" w:cstheme="majorBidi"/>
        </w:rPr>
        <w:t>Enhancing Learning and Research for Humanitarian Assistance.</w:t>
      </w:r>
      <w:bookmarkEnd w:id="72"/>
      <w:proofErr w:type="gramEnd"/>
    </w:p>
    <w:p w14:paraId="4104E5BE" w14:textId="05FB6ADC" w:rsidR="00236EB9" w:rsidRPr="00D37844" w:rsidRDefault="00236EB9" w:rsidP="00A41162">
      <w:pPr>
        <w:spacing w:line="480" w:lineRule="auto"/>
        <w:ind w:left="720" w:hanging="720"/>
        <w:rPr>
          <w:rFonts w:asciiTheme="majorBidi" w:hAnsiTheme="majorBidi" w:cstheme="majorBidi"/>
        </w:rPr>
      </w:pPr>
      <w:bookmarkStart w:id="74" w:name="_ENREF_65"/>
      <w:bookmarkStart w:id="75" w:name="_ENREF_78"/>
      <w:r w:rsidRPr="00D37844">
        <w:rPr>
          <w:rFonts w:asciiTheme="majorBidi" w:hAnsiTheme="majorBidi" w:cstheme="majorBidi"/>
        </w:rPr>
        <w:t xml:space="preserve">Zinn, </w:t>
      </w:r>
      <w:r w:rsidR="00445A0F" w:rsidRPr="00D37844">
        <w:rPr>
          <w:rFonts w:asciiTheme="majorBidi" w:hAnsiTheme="majorBidi" w:cstheme="majorBidi"/>
          <w:noProof/>
        </w:rPr>
        <w:t>J.</w:t>
      </w:r>
      <w:r w:rsidRPr="00D37844">
        <w:rPr>
          <w:rFonts w:asciiTheme="majorBidi" w:hAnsiTheme="majorBidi" w:cstheme="majorBidi"/>
        </w:rPr>
        <w:t xml:space="preserve"> O., Ed. (2008). </w:t>
      </w:r>
      <w:proofErr w:type="gramStart"/>
      <w:r w:rsidRPr="00A41162">
        <w:rPr>
          <w:rFonts w:asciiTheme="majorBidi" w:hAnsiTheme="majorBidi" w:cstheme="majorBidi"/>
          <w:u w:val="single"/>
        </w:rPr>
        <w:t>Social Theories of Risk and Uncertainty.</w:t>
      </w:r>
      <w:proofErr w:type="gramEnd"/>
      <w:r w:rsidRPr="00A41162">
        <w:rPr>
          <w:rFonts w:asciiTheme="majorBidi" w:hAnsiTheme="majorBidi" w:cstheme="majorBidi"/>
          <w:u w:val="single"/>
        </w:rPr>
        <w:t xml:space="preserve"> </w:t>
      </w:r>
      <w:proofErr w:type="gramStart"/>
      <w:r w:rsidRPr="00A41162">
        <w:rPr>
          <w:rFonts w:asciiTheme="majorBidi" w:hAnsiTheme="majorBidi" w:cstheme="majorBidi"/>
          <w:u w:val="single"/>
        </w:rPr>
        <w:t>An Introduction</w:t>
      </w:r>
      <w:r w:rsidRPr="00A41162">
        <w:rPr>
          <w:rFonts w:asciiTheme="majorBidi" w:hAnsiTheme="majorBidi" w:cstheme="majorBidi"/>
        </w:rPr>
        <w:t>.</w:t>
      </w:r>
      <w:proofErr w:type="gramEnd"/>
      <w:r w:rsidRPr="00D37844">
        <w:rPr>
          <w:rFonts w:asciiTheme="majorBidi" w:hAnsiTheme="majorBidi" w:cstheme="majorBidi"/>
        </w:rPr>
        <w:t xml:space="preserve"> Oxford, Blackwell.</w:t>
      </w:r>
      <w:bookmarkEnd w:id="74"/>
      <w:bookmarkEnd w:id="75"/>
    </w:p>
    <w:p w14:paraId="47E3868C" w14:textId="3C2FDED6" w:rsidR="00305CF3" w:rsidRPr="0087610D" w:rsidRDefault="00236EB9" w:rsidP="00C857B5">
      <w:pPr>
        <w:spacing w:line="480" w:lineRule="auto"/>
        <w:ind w:left="720" w:hanging="720"/>
        <w:rPr>
          <w:rFonts w:asciiTheme="majorBidi" w:hAnsiTheme="majorBidi" w:cstheme="majorBidi"/>
          <w:lang w:val="de-DE"/>
        </w:rPr>
      </w:pPr>
      <w:bookmarkStart w:id="76" w:name="_ENREF_66"/>
      <w:bookmarkStart w:id="77" w:name="_ENREF_79"/>
      <w:r w:rsidRPr="00D37844">
        <w:rPr>
          <w:rFonts w:asciiTheme="majorBidi" w:hAnsiTheme="majorBidi" w:cstheme="majorBidi"/>
        </w:rPr>
        <w:t>Zinn, J. O. (2010</w:t>
      </w:r>
      <w:r w:rsidR="00305CF3" w:rsidRPr="00D37844">
        <w:rPr>
          <w:rFonts w:asciiTheme="majorBidi" w:hAnsiTheme="majorBidi" w:cstheme="majorBidi"/>
        </w:rPr>
        <w:t>a</w:t>
      </w:r>
      <w:r w:rsidRPr="00D37844">
        <w:rPr>
          <w:rFonts w:asciiTheme="majorBidi" w:hAnsiTheme="majorBidi" w:cstheme="majorBidi"/>
        </w:rPr>
        <w:t xml:space="preserve">). </w:t>
      </w:r>
      <w:proofErr w:type="gramStart"/>
      <w:r w:rsidRPr="00D37844">
        <w:rPr>
          <w:rFonts w:asciiTheme="majorBidi" w:hAnsiTheme="majorBidi" w:cstheme="majorBidi"/>
        </w:rPr>
        <w:t>"The Biographical Management of Risk and Uncertainty - British Veterans</w:t>
      </w:r>
      <w:r w:rsidRPr="00A41162">
        <w:rPr>
          <w:rFonts w:asciiTheme="majorBidi" w:hAnsiTheme="majorBidi" w:cstheme="majorBidi"/>
        </w:rPr>
        <w:t>."</w:t>
      </w:r>
      <w:proofErr w:type="gramEnd"/>
      <w:r w:rsidRPr="00A41162">
        <w:rPr>
          <w:rFonts w:asciiTheme="majorBidi" w:hAnsiTheme="majorBidi" w:cstheme="majorBidi"/>
        </w:rPr>
        <w:t xml:space="preserve"> </w:t>
      </w:r>
      <w:r w:rsidRPr="00A41162">
        <w:rPr>
          <w:rFonts w:asciiTheme="majorBidi" w:hAnsiTheme="majorBidi" w:cstheme="majorBidi"/>
          <w:u w:val="single"/>
          <w:lang w:val="de-DE"/>
        </w:rPr>
        <w:t>Forum Qualitative Sozialforschung/Forum: Qualitative Social Research</w:t>
      </w:r>
      <w:r w:rsidRPr="0087610D">
        <w:rPr>
          <w:rFonts w:asciiTheme="majorBidi" w:hAnsiTheme="majorBidi" w:cstheme="majorBidi"/>
          <w:lang w:val="de-DE"/>
        </w:rPr>
        <w:t xml:space="preserve"> </w:t>
      </w:r>
      <w:r w:rsidRPr="00A41162">
        <w:rPr>
          <w:rFonts w:asciiTheme="majorBidi" w:hAnsiTheme="majorBidi" w:cstheme="majorBidi"/>
          <w:b/>
          <w:lang w:val="de-DE"/>
        </w:rPr>
        <w:t>11</w:t>
      </w:r>
      <w:r w:rsidRPr="0087610D">
        <w:rPr>
          <w:rFonts w:asciiTheme="majorBidi" w:hAnsiTheme="majorBidi" w:cstheme="majorBidi"/>
          <w:lang w:val="de-DE"/>
        </w:rPr>
        <w:t>(1).</w:t>
      </w:r>
      <w:bookmarkStart w:id="78" w:name="_ENREF_67"/>
      <w:bookmarkEnd w:id="76"/>
      <w:bookmarkEnd w:id="77"/>
      <w:r w:rsidR="00305CF3" w:rsidRPr="0087610D">
        <w:rPr>
          <w:rFonts w:asciiTheme="majorBidi" w:eastAsiaTheme="minorEastAsia" w:hAnsiTheme="majorBidi" w:cstheme="majorBidi"/>
          <w:lang w:val="de-DE" w:eastAsia="zh-CN"/>
        </w:rPr>
        <w:t>http://www.qualitative-research.net/index.php/fqs/article/view/1457/2960</w:t>
      </w:r>
    </w:p>
    <w:p w14:paraId="635BE91A" w14:textId="13849BA0" w:rsidR="00236EB9" w:rsidRPr="00D37844" w:rsidRDefault="00236EB9" w:rsidP="00A41162">
      <w:pPr>
        <w:spacing w:line="480" w:lineRule="auto"/>
        <w:ind w:left="720" w:hanging="720"/>
        <w:rPr>
          <w:rFonts w:asciiTheme="majorBidi" w:hAnsiTheme="majorBidi" w:cstheme="majorBidi"/>
        </w:rPr>
      </w:pPr>
      <w:bookmarkStart w:id="79" w:name="_ENREF_80"/>
      <w:r w:rsidRPr="00E21373">
        <w:rPr>
          <w:rFonts w:asciiTheme="majorBidi" w:hAnsiTheme="majorBidi" w:cstheme="majorBidi"/>
          <w:lang w:val="de-DE"/>
        </w:rPr>
        <w:t>Zinn, J. O. (</w:t>
      </w:r>
      <w:r w:rsidRPr="0087610D">
        <w:rPr>
          <w:rFonts w:asciiTheme="majorBidi" w:hAnsiTheme="majorBidi" w:cstheme="majorBidi"/>
          <w:lang w:val="de-DE"/>
        </w:rPr>
        <w:t>2010</w:t>
      </w:r>
      <w:r w:rsidR="00305CF3" w:rsidRPr="0087610D">
        <w:rPr>
          <w:rFonts w:asciiTheme="majorBidi" w:hAnsiTheme="majorBidi" w:cstheme="majorBidi"/>
          <w:lang w:val="de-DE"/>
        </w:rPr>
        <w:t>b</w:t>
      </w:r>
      <w:r w:rsidRPr="00E21373">
        <w:rPr>
          <w:rFonts w:asciiTheme="majorBidi" w:hAnsiTheme="majorBidi" w:cstheme="majorBidi"/>
          <w:lang w:val="de-DE"/>
        </w:rPr>
        <w:t xml:space="preserve">). </w:t>
      </w:r>
      <w:r w:rsidRPr="00D37844">
        <w:rPr>
          <w:rFonts w:asciiTheme="majorBidi" w:hAnsiTheme="majorBidi" w:cstheme="majorBidi"/>
        </w:rPr>
        <w:t>"Biography, Risk and Uncertainty - Is there Common Ground for Biographical R</w:t>
      </w:r>
      <w:r w:rsidR="00671D13">
        <w:rPr>
          <w:rFonts w:asciiTheme="majorBidi" w:hAnsiTheme="majorBidi" w:cstheme="majorBidi"/>
        </w:rPr>
        <w:t>esearch and Risk Research?</w:t>
      </w:r>
      <w:r w:rsidRPr="00D37844">
        <w:rPr>
          <w:rFonts w:asciiTheme="majorBidi" w:hAnsiTheme="majorBidi" w:cstheme="majorBidi"/>
        </w:rPr>
        <w:t xml:space="preserve">" </w:t>
      </w:r>
      <w:r w:rsidRPr="00A41162">
        <w:rPr>
          <w:rFonts w:asciiTheme="majorBidi" w:hAnsiTheme="majorBidi" w:cstheme="majorBidi"/>
          <w:u w:val="single"/>
        </w:rPr>
        <w:t>Forum Qualitative Sozialforschung/Forum: Qualitative Social Research</w:t>
      </w:r>
      <w:r w:rsidRPr="00D37844">
        <w:rPr>
          <w:rFonts w:asciiTheme="majorBidi" w:hAnsiTheme="majorBidi" w:cstheme="majorBidi"/>
        </w:rPr>
        <w:t xml:space="preserve"> </w:t>
      </w:r>
      <w:r w:rsidRPr="00A41162">
        <w:rPr>
          <w:rFonts w:asciiTheme="majorBidi" w:hAnsiTheme="majorBidi" w:cstheme="majorBidi"/>
          <w:b/>
        </w:rPr>
        <w:t>11</w:t>
      </w:r>
      <w:r w:rsidRPr="00D37844">
        <w:rPr>
          <w:rFonts w:asciiTheme="majorBidi" w:hAnsiTheme="majorBidi" w:cstheme="majorBidi"/>
        </w:rPr>
        <w:t>(1).</w:t>
      </w:r>
      <w:bookmarkEnd w:id="78"/>
      <w:bookmarkEnd w:id="79"/>
      <w:r w:rsidR="00305CF3" w:rsidRPr="00D37844">
        <w:rPr>
          <w:rFonts w:asciiTheme="majorBidi" w:hAnsiTheme="majorBidi" w:cstheme="majorBidi"/>
        </w:rPr>
        <w:t xml:space="preserve"> http://www.qualitative-research.net/index.php/fqs/article/view/1512/3030</w:t>
      </w:r>
    </w:p>
    <w:p w14:paraId="06AB73A2" w14:textId="77777777" w:rsidR="00D179A6" w:rsidRDefault="00D179A6" w:rsidP="00A41162">
      <w:pPr>
        <w:spacing w:line="480" w:lineRule="auto"/>
        <w:rPr>
          <w:rFonts w:asciiTheme="majorBidi" w:hAnsiTheme="majorBidi" w:cstheme="majorBidi"/>
        </w:rPr>
      </w:pPr>
    </w:p>
    <w:p w14:paraId="0FE3DF51" w14:textId="77777777" w:rsidR="00D179A6" w:rsidRDefault="00D179A6" w:rsidP="00A41162">
      <w:pPr>
        <w:spacing w:line="480" w:lineRule="auto"/>
        <w:rPr>
          <w:rFonts w:asciiTheme="majorBidi" w:hAnsiTheme="majorBidi" w:cstheme="majorBidi"/>
        </w:rPr>
      </w:pPr>
    </w:p>
    <w:p w14:paraId="14A4F05A" w14:textId="2B550848" w:rsidR="003535A6" w:rsidRPr="00D37844" w:rsidRDefault="00D179A6" w:rsidP="00A41162">
      <w:pPr>
        <w:spacing w:line="480" w:lineRule="auto"/>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ADDIN EN.REFLIST </w:instrText>
      </w:r>
      <w:r>
        <w:rPr>
          <w:rFonts w:asciiTheme="majorBidi" w:hAnsiTheme="majorBidi" w:cstheme="majorBidi"/>
        </w:rPr>
        <w:fldChar w:fldCharType="end"/>
      </w:r>
    </w:p>
    <w:sectPr w:rsidR="003535A6" w:rsidRPr="00D37844" w:rsidSect="00D37844">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F45D1" w14:textId="77777777" w:rsidR="00637F91" w:rsidRDefault="00637F91">
      <w:r>
        <w:separator/>
      </w:r>
    </w:p>
  </w:endnote>
  <w:endnote w:type="continuationSeparator" w:id="0">
    <w:p w14:paraId="4DB6F5A2" w14:textId="77777777" w:rsidR="00637F91" w:rsidRDefault="00637F91">
      <w:r>
        <w:continuationSeparator/>
      </w:r>
    </w:p>
  </w:endnote>
  <w:endnote w:type="continuationNotice" w:id="1">
    <w:p w14:paraId="7F48B369" w14:textId="77777777" w:rsidR="00637F91" w:rsidRDefault="00637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032F6" w14:textId="193F2F59" w:rsidR="00637F91" w:rsidRDefault="00637F91" w:rsidP="003535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611F6CE3" w14:textId="77777777" w:rsidR="00637F91" w:rsidRDefault="00637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AA763" w14:textId="77777777" w:rsidR="00637F91" w:rsidRDefault="00637F91" w:rsidP="003535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333E">
      <w:rPr>
        <w:rStyle w:val="PageNumber"/>
        <w:noProof/>
      </w:rPr>
      <w:t>1</w:t>
    </w:r>
    <w:r>
      <w:rPr>
        <w:rStyle w:val="PageNumber"/>
      </w:rPr>
      <w:fldChar w:fldCharType="end"/>
    </w:r>
  </w:p>
  <w:p w14:paraId="3CD47E65" w14:textId="77777777" w:rsidR="00637F91" w:rsidRDefault="00637F91" w:rsidP="00A4116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DDA76" w14:textId="77777777" w:rsidR="00637F91" w:rsidRDefault="00637F91">
      <w:r>
        <w:separator/>
      </w:r>
    </w:p>
  </w:footnote>
  <w:footnote w:type="continuationSeparator" w:id="0">
    <w:p w14:paraId="44572E5D" w14:textId="77777777" w:rsidR="00637F91" w:rsidRDefault="00637F91">
      <w:r>
        <w:continuationSeparator/>
      </w:r>
    </w:p>
  </w:footnote>
  <w:footnote w:type="continuationNotice" w:id="1">
    <w:p w14:paraId="613EAB7F" w14:textId="77777777" w:rsidR="00637F91" w:rsidRDefault="00637F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6AD76" w14:textId="77777777" w:rsidR="00637F91" w:rsidRDefault="00637F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9D4"/>
    <w:multiLevelType w:val="multilevel"/>
    <w:tmpl w:val="322A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1411C"/>
    <w:multiLevelType w:val="hybridMultilevel"/>
    <w:tmpl w:val="F05218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D07305"/>
    <w:multiLevelType w:val="multilevel"/>
    <w:tmpl w:val="D2E2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B7EF4"/>
    <w:multiLevelType w:val="multilevel"/>
    <w:tmpl w:val="5A76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1668F5"/>
    <w:multiLevelType w:val="multilevel"/>
    <w:tmpl w:val="8D0E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026D7A"/>
    <w:multiLevelType w:val="hybridMultilevel"/>
    <w:tmpl w:val="D5AE1FC6"/>
    <w:lvl w:ilvl="0" w:tplc="71CC184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DC43E7B"/>
    <w:multiLevelType w:val="hybridMultilevel"/>
    <w:tmpl w:val="27D0A852"/>
    <w:lvl w:ilvl="0" w:tplc="37A403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71771F"/>
    <w:multiLevelType w:val="hybridMultilevel"/>
    <w:tmpl w:val="665C381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7234FBB"/>
    <w:multiLevelType w:val="hybridMultilevel"/>
    <w:tmpl w:val="88581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B622F70"/>
    <w:multiLevelType w:val="multilevel"/>
    <w:tmpl w:val="0CE0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4D15CF"/>
    <w:multiLevelType w:val="multilevel"/>
    <w:tmpl w:val="9C9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3C3FB9"/>
    <w:multiLevelType w:val="multilevel"/>
    <w:tmpl w:val="94C6EF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8D55E3"/>
    <w:multiLevelType w:val="hybridMultilevel"/>
    <w:tmpl w:val="574EA37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377A9E"/>
    <w:multiLevelType w:val="hybridMultilevel"/>
    <w:tmpl w:val="F176E044"/>
    <w:lvl w:ilvl="0" w:tplc="7F64F806">
      <w:start w:val="7000"/>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28C25D8A"/>
    <w:multiLevelType w:val="hybridMultilevel"/>
    <w:tmpl w:val="6BFC0FE2"/>
    <w:lvl w:ilvl="0" w:tplc="69D8E6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9601B3"/>
    <w:multiLevelType w:val="multilevel"/>
    <w:tmpl w:val="B82A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F80D46"/>
    <w:multiLevelType w:val="multilevel"/>
    <w:tmpl w:val="EC3E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8A6548"/>
    <w:multiLevelType w:val="hybridMultilevel"/>
    <w:tmpl w:val="702A9C12"/>
    <w:lvl w:ilvl="0" w:tplc="59EE7D1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5B05AD"/>
    <w:multiLevelType w:val="multilevel"/>
    <w:tmpl w:val="DCEC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182828"/>
    <w:multiLevelType w:val="hybridMultilevel"/>
    <w:tmpl w:val="240662CC"/>
    <w:lvl w:ilvl="0" w:tplc="1C487216">
      <w:start w:val="10"/>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4032FC"/>
    <w:multiLevelType w:val="multilevel"/>
    <w:tmpl w:val="525E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9D12CE"/>
    <w:multiLevelType w:val="multilevel"/>
    <w:tmpl w:val="37DA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DF79C5"/>
    <w:multiLevelType w:val="hybridMultilevel"/>
    <w:tmpl w:val="89D4FB9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58255479"/>
    <w:multiLevelType w:val="multilevel"/>
    <w:tmpl w:val="FA6E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11435B"/>
    <w:multiLevelType w:val="multilevel"/>
    <w:tmpl w:val="809E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5B6288"/>
    <w:multiLevelType w:val="hybridMultilevel"/>
    <w:tmpl w:val="93140AEA"/>
    <w:lvl w:ilvl="0" w:tplc="C8142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5C7802"/>
    <w:multiLevelType w:val="hybridMultilevel"/>
    <w:tmpl w:val="D3D8C1A8"/>
    <w:lvl w:ilvl="0" w:tplc="2E026450">
      <w:start w:val="10"/>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0F0A71"/>
    <w:multiLevelType w:val="multilevel"/>
    <w:tmpl w:val="A4EA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B1605A"/>
    <w:multiLevelType w:val="multilevel"/>
    <w:tmpl w:val="3216E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814DC0"/>
    <w:multiLevelType w:val="multilevel"/>
    <w:tmpl w:val="FFF4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C27D5B"/>
    <w:multiLevelType w:val="hybridMultilevel"/>
    <w:tmpl w:val="D146F4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nsid w:val="6EC53B83"/>
    <w:multiLevelType w:val="multilevel"/>
    <w:tmpl w:val="B874BF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32">
    <w:nsid w:val="728C38D9"/>
    <w:multiLevelType w:val="hybridMultilevel"/>
    <w:tmpl w:val="50F8C05C"/>
    <w:lvl w:ilvl="0" w:tplc="C8142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0876AF"/>
    <w:multiLevelType w:val="multilevel"/>
    <w:tmpl w:val="079C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AA4985"/>
    <w:multiLevelType w:val="multilevel"/>
    <w:tmpl w:val="5F3E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12"/>
  </w:num>
  <w:num w:numId="4">
    <w:abstractNumId w:val="33"/>
  </w:num>
  <w:num w:numId="5">
    <w:abstractNumId w:val="27"/>
  </w:num>
  <w:num w:numId="6">
    <w:abstractNumId w:val="28"/>
  </w:num>
  <w:num w:numId="7">
    <w:abstractNumId w:val="31"/>
  </w:num>
  <w:num w:numId="8">
    <w:abstractNumId w:val="0"/>
  </w:num>
  <w:num w:numId="9">
    <w:abstractNumId w:val="9"/>
  </w:num>
  <w:num w:numId="10">
    <w:abstractNumId w:val="18"/>
  </w:num>
  <w:num w:numId="11">
    <w:abstractNumId w:val="15"/>
  </w:num>
  <w:num w:numId="12">
    <w:abstractNumId w:val="23"/>
  </w:num>
  <w:num w:numId="13">
    <w:abstractNumId w:val="24"/>
  </w:num>
  <w:num w:numId="14">
    <w:abstractNumId w:val="29"/>
  </w:num>
  <w:num w:numId="15">
    <w:abstractNumId w:val="20"/>
  </w:num>
  <w:num w:numId="16">
    <w:abstractNumId w:val="16"/>
  </w:num>
  <w:num w:numId="17">
    <w:abstractNumId w:val="4"/>
  </w:num>
  <w:num w:numId="18">
    <w:abstractNumId w:val="11"/>
  </w:num>
  <w:num w:numId="19">
    <w:abstractNumId w:val="34"/>
  </w:num>
  <w:num w:numId="20">
    <w:abstractNumId w:val="21"/>
  </w:num>
  <w:num w:numId="21">
    <w:abstractNumId w:val="3"/>
  </w:num>
  <w:num w:numId="22">
    <w:abstractNumId w:val="10"/>
  </w:num>
  <w:num w:numId="23">
    <w:abstractNumId w:val="2"/>
  </w:num>
  <w:num w:numId="24">
    <w:abstractNumId w:val="14"/>
  </w:num>
  <w:num w:numId="25">
    <w:abstractNumId w:val="6"/>
  </w:num>
  <w:num w:numId="26">
    <w:abstractNumId w:val="26"/>
  </w:num>
  <w:num w:numId="27">
    <w:abstractNumId w:val="19"/>
  </w:num>
  <w:num w:numId="28">
    <w:abstractNumId w:val="17"/>
  </w:num>
  <w:num w:numId="29">
    <w:abstractNumId w:val="1"/>
  </w:num>
  <w:num w:numId="30">
    <w:abstractNumId w:val="5"/>
  </w:num>
  <w:num w:numId="31">
    <w:abstractNumId w:val="30"/>
  </w:num>
  <w:num w:numId="32">
    <w:abstractNumId w:val="22"/>
  </w:num>
  <w:num w:numId="33">
    <w:abstractNumId w:val="32"/>
  </w:num>
  <w:num w:numId="34">
    <w:abstractNumId w:val="2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esa05a9zsepttesp525w25kdd9esesvv0r5&quot;&gt;library&lt;record-ids&gt;&lt;item&gt;9718&lt;/item&gt;&lt;/record-ids&gt;&lt;/item&gt;&lt;/Libraries&gt;"/>
  </w:docVars>
  <w:rsids>
    <w:rsidRoot w:val="00236EB9"/>
    <w:rsid w:val="00020B6C"/>
    <w:rsid w:val="00030656"/>
    <w:rsid w:val="000445C9"/>
    <w:rsid w:val="000C5AE7"/>
    <w:rsid w:val="000F2C3F"/>
    <w:rsid w:val="001C11B9"/>
    <w:rsid w:val="001E661C"/>
    <w:rsid w:val="00201EDB"/>
    <w:rsid w:val="0022331B"/>
    <w:rsid w:val="00223B73"/>
    <w:rsid w:val="00236EB9"/>
    <w:rsid w:val="00281979"/>
    <w:rsid w:val="002955DB"/>
    <w:rsid w:val="002E37BD"/>
    <w:rsid w:val="00301B82"/>
    <w:rsid w:val="00305CF3"/>
    <w:rsid w:val="0034106A"/>
    <w:rsid w:val="003535A6"/>
    <w:rsid w:val="003A2EFD"/>
    <w:rsid w:val="003D1E0E"/>
    <w:rsid w:val="003F1503"/>
    <w:rsid w:val="00405372"/>
    <w:rsid w:val="00433958"/>
    <w:rsid w:val="004420AE"/>
    <w:rsid w:val="00445A0F"/>
    <w:rsid w:val="00486D3B"/>
    <w:rsid w:val="004936AC"/>
    <w:rsid w:val="004E563B"/>
    <w:rsid w:val="005409C6"/>
    <w:rsid w:val="00543EEA"/>
    <w:rsid w:val="005A5FA3"/>
    <w:rsid w:val="005F06B5"/>
    <w:rsid w:val="00606493"/>
    <w:rsid w:val="00637F91"/>
    <w:rsid w:val="00652A15"/>
    <w:rsid w:val="0066496A"/>
    <w:rsid w:val="0067065A"/>
    <w:rsid w:val="00671D13"/>
    <w:rsid w:val="00674926"/>
    <w:rsid w:val="00691B0E"/>
    <w:rsid w:val="006B20BA"/>
    <w:rsid w:val="006B4B19"/>
    <w:rsid w:val="006C0521"/>
    <w:rsid w:val="006E0CCC"/>
    <w:rsid w:val="00736A6E"/>
    <w:rsid w:val="007F62E9"/>
    <w:rsid w:val="0083333E"/>
    <w:rsid w:val="00842A31"/>
    <w:rsid w:val="00864AE8"/>
    <w:rsid w:val="008747D9"/>
    <w:rsid w:val="0087610D"/>
    <w:rsid w:val="009028F9"/>
    <w:rsid w:val="00921226"/>
    <w:rsid w:val="009218F8"/>
    <w:rsid w:val="00994828"/>
    <w:rsid w:val="009F7F9B"/>
    <w:rsid w:val="00A235F5"/>
    <w:rsid w:val="00A24DE4"/>
    <w:rsid w:val="00A41162"/>
    <w:rsid w:val="00AF4AB5"/>
    <w:rsid w:val="00B061A9"/>
    <w:rsid w:val="00B1761F"/>
    <w:rsid w:val="00BE08BF"/>
    <w:rsid w:val="00BF39EA"/>
    <w:rsid w:val="00C111A4"/>
    <w:rsid w:val="00C24813"/>
    <w:rsid w:val="00C46722"/>
    <w:rsid w:val="00C60B5C"/>
    <w:rsid w:val="00C857B5"/>
    <w:rsid w:val="00CD551D"/>
    <w:rsid w:val="00CE140F"/>
    <w:rsid w:val="00D179A6"/>
    <w:rsid w:val="00D32EFF"/>
    <w:rsid w:val="00D37844"/>
    <w:rsid w:val="00D67943"/>
    <w:rsid w:val="00DD0A76"/>
    <w:rsid w:val="00DF062E"/>
    <w:rsid w:val="00E13768"/>
    <w:rsid w:val="00E163D5"/>
    <w:rsid w:val="00E2050C"/>
    <w:rsid w:val="00E21373"/>
    <w:rsid w:val="00E35100"/>
    <w:rsid w:val="00E67738"/>
    <w:rsid w:val="00E801F2"/>
    <w:rsid w:val="00E82FBF"/>
    <w:rsid w:val="00ED4944"/>
    <w:rsid w:val="00F53F94"/>
    <w:rsid w:val="00F9312F"/>
    <w:rsid w:val="00FA350C"/>
    <w:rsid w:val="00FA52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EB9"/>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236E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36EB9"/>
    <w:pPr>
      <w:keepNext/>
      <w:spacing w:before="240" w:after="60"/>
      <w:outlineLvl w:val="1"/>
    </w:pPr>
    <w:rPr>
      <w:rFonts w:ascii="Arial" w:hAnsi="Arial" w:cs="Arial"/>
      <w:b/>
      <w:bCs/>
      <w:i/>
      <w:iCs/>
      <w:sz w:val="28"/>
      <w:szCs w:val="28"/>
      <w:lang w:val="en-US"/>
    </w:rPr>
  </w:style>
  <w:style w:type="paragraph" w:styleId="Heading3">
    <w:name w:val="heading 3"/>
    <w:basedOn w:val="Normal"/>
    <w:link w:val="Heading3Char"/>
    <w:qFormat/>
    <w:rsid w:val="00236EB9"/>
    <w:pPr>
      <w:spacing w:before="210"/>
      <w:outlineLvl w:val="2"/>
    </w:pPr>
    <w:rPr>
      <w:b/>
      <w:bCs/>
      <w:color w:val="000000"/>
      <w:sz w:val="21"/>
      <w:szCs w:val="21"/>
      <w:lang w:val="en-US"/>
    </w:rPr>
  </w:style>
  <w:style w:type="paragraph" w:styleId="Heading4">
    <w:name w:val="heading 4"/>
    <w:basedOn w:val="Normal"/>
    <w:next w:val="Normal"/>
    <w:link w:val="Heading4Char"/>
    <w:qFormat/>
    <w:rsid w:val="00236EB9"/>
    <w:pPr>
      <w:keepNext/>
      <w:spacing w:before="240" w:after="60"/>
      <w:outlineLvl w:val="3"/>
    </w:pPr>
    <w:rPr>
      <w:b/>
      <w:bCs/>
      <w:sz w:val="28"/>
      <w:szCs w:val="28"/>
      <w:lang w:val="en-US"/>
    </w:rPr>
  </w:style>
  <w:style w:type="paragraph" w:styleId="Heading5">
    <w:name w:val="heading 5"/>
    <w:basedOn w:val="Normal"/>
    <w:next w:val="Normal"/>
    <w:link w:val="Heading5Char"/>
    <w:uiPriority w:val="9"/>
    <w:semiHidden/>
    <w:unhideWhenUsed/>
    <w:qFormat/>
    <w:rsid w:val="00D3784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236EB9"/>
    <w:pPr>
      <w:spacing w:before="240" w:after="60"/>
      <w:outlineLvl w:val="5"/>
    </w:pPr>
    <w:rPr>
      <w:b/>
      <w:bCs/>
      <w:sz w:val="22"/>
      <w:szCs w:val="22"/>
      <w:lang w:val="en-US"/>
    </w:rPr>
  </w:style>
  <w:style w:type="paragraph" w:styleId="Heading7">
    <w:name w:val="heading 7"/>
    <w:basedOn w:val="Normal"/>
    <w:next w:val="Normal"/>
    <w:link w:val="Heading7Char"/>
    <w:qFormat/>
    <w:rsid w:val="00236EB9"/>
    <w:pPr>
      <w:spacing w:before="240" w:after="60"/>
      <w:outlineLvl w:val="6"/>
    </w:pPr>
    <w:rPr>
      <w:lang w:val="en-US"/>
    </w:rPr>
  </w:style>
  <w:style w:type="paragraph" w:styleId="Heading8">
    <w:name w:val="heading 8"/>
    <w:basedOn w:val="Normal"/>
    <w:next w:val="Normal"/>
    <w:link w:val="Heading8Char"/>
    <w:qFormat/>
    <w:rsid w:val="00236EB9"/>
    <w:pPr>
      <w:spacing w:before="240" w:after="60"/>
      <w:outlineLvl w:val="7"/>
    </w:pPr>
    <w:rPr>
      <w:i/>
      <w:iCs/>
      <w:lang w:val="en-US"/>
    </w:rPr>
  </w:style>
  <w:style w:type="paragraph" w:styleId="Heading9">
    <w:name w:val="heading 9"/>
    <w:basedOn w:val="Normal"/>
    <w:next w:val="Normal"/>
    <w:link w:val="Heading9Char"/>
    <w:qFormat/>
    <w:rsid w:val="00236EB9"/>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EB9"/>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236EB9"/>
    <w:rPr>
      <w:rFonts w:ascii="Arial" w:eastAsia="Times New Roman" w:hAnsi="Arial" w:cs="Arial"/>
      <w:b/>
      <w:bCs/>
      <w:i/>
      <w:iCs/>
      <w:sz w:val="28"/>
      <w:szCs w:val="28"/>
      <w:lang w:val="en-US" w:eastAsia="en-US"/>
    </w:rPr>
  </w:style>
  <w:style w:type="character" w:customStyle="1" w:styleId="Heading3Char">
    <w:name w:val="Heading 3 Char"/>
    <w:basedOn w:val="DefaultParagraphFont"/>
    <w:link w:val="Heading3"/>
    <w:rsid w:val="00236EB9"/>
    <w:rPr>
      <w:rFonts w:ascii="Times New Roman" w:eastAsia="Times New Roman" w:hAnsi="Times New Roman" w:cs="Times New Roman"/>
      <w:b/>
      <w:bCs/>
      <w:color w:val="000000"/>
      <w:sz w:val="21"/>
      <w:szCs w:val="21"/>
      <w:lang w:val="en-US" w:eastAsia="en-US"/>
    </w:rPr>
  </w:style>
  <w:style w:type="character" w:customStyle="1" w:styleId="Heading4Char">
    <w:name w:val="Heading 4 Char"/>
    <w:basedOn w:val="DefaultParagraphFont"/>
    <w:link w:val="Heading4"/>
    <w:rsid w:val="00236EB9"/>
    <w:rPr>
      <w:rFonts w:ascii="Times New Roman" w:eastAsia="Times New Roman" w:hAnsi="Times New Roman" w:cs="Times New Roman"/>
      <w:b/>
      <w:bCs/>
      <w:sz w:val="28"/>
      <w:szCs w:val="28"/>
      <w:lang w:val="en-US" w:eastAsia="en-US"/>
    </w:rPr>
  </w:style>
  <w:style w:type="character" w:customStyle="1" w:styleId="Heading6Char">
    <w:name w:val="Heading 6 Char"/>
    <w:basedOn w:val="DefaultParagraphFont"/>
    <w:link w:val="Heading6"/>
    <w:rsid w:val="00236EB9"/>
    <w:rPr>
      <w:rFonts w:ascii="Times New Roman" w:eastAsia="Times New Roman" w:hAnsi="Times New Roman" w:cs="Times New Roman"/>
      <w:b/>
      <w:bCs/>
      <w:lang w:val="en-US" w:eastAsia="en-US"/>
    </w:rPr>
  </w:style>
  <w:style w:type="character" w:customStyle="1" w:styleId="Heading7Char">
    <w:name w:val="Heading 7 Char"/>
    <w:basedOn w:val="DefaultParagraphFont"/>
    <w:link w:val="Heading7"/>
    <w:rsid w:val="00236EB9"/>
    <w:rPr>
      <w:rFonts w:ascii="Times New Roman" w:eastAsia="Times New Roman" w:hAnsi="Times New Roman" w:cs="Times New Roman"/>
      <w:sz w:val="24"/>
      <w:szCs w:val="24"/>
      <w:lang w:val="en-US" w:eastAsia="en-US"/>
    </w:rPr>
  </w:style>
  <w:style w:type="character" w:customStyle="1" w:styleId="Heading8Char">
    <w:name w:val="Heading 8 Char"/>
    <w:basedOn w:val="DefaultParagraphFont"/>
    <w:link w:val="Heading8"/>
    <w:rsid w:val="00236EB9"/>
    <w:rPr>
      <w:rFonts w:ascii="Times New Roman" w:eastAsia="Times New Roman" w:hAnsi="Times New Roman" w:cs="Times New Roman"/>
      <w:i/>
      <w:iCs/>
      <w:sz w:val="24"/>
      <w:szCs w:val="24"/>
      <w:lang w:val="en-US" w:eastAsia="en-US"/>
    </w:rPr>
  </w:style>
  <w:style w:type="character" w:customStyle="1" w:styleId="Heading9Char">
    <w:name w:val="Heading 9 Char"/>
    <w:basedOn w:val="DefaultParagraphFont"/>
    <w:link w:val="Heading9"/>
    <w:rsid w:val="00236EB9"/>
    <w:rPr>
      <w:rFonts w:ascii="Arial" w:eastAsia="Times New Roman" w:hAnsi="Arial" w:cs="Arial"/>
      <w:lang w:val="en-US" w:eastAsia="en-US"/>
    </w:rPr>
  </w:style>
  <w:style w:type="character" w:styleId="Hyperlink">
    <w:name w:val="Hyperlink"/>
    <w:basedOn w:val="DefaultParagraphFont"/>
    <w:rsid w:val="00236EB9"/>
    <w:rPr>
      <w:color w:val="0000FF"/>
      <w:u w:val="single"/>
    </w:rPr>
  </w:style>
  <w:style w:type="character" w:styleId="FootnoteReference">
    <w:name w:val="footnote reference"/>
    <w:semiHidden/>
    <w:rsid w:val="00236EB9"/>
  </w:style>
  <w:style w:type="paragraph" w:styleId="FootnoteText">
    <w:name w:val="footnote text"/>
    <w:basedOn w:val="Normal"/>
    <w:link w:val="FootnoteTextChar"/>
    <w:semiHidden/>
    <w:rsid w:val="00236EB9"/>
    <w:rPr>
      <w:sz w:val="20"/>
      <w:szCs w:val="20"/>
    </w:rPr>
  </w:style>
  <w:style w:type="character" w:customStyle="1" w:styleId="FootnoteTextChar">
    <w:name w:val="Footnote Text Char"/>
    <w:basedOn w:val="DefaultParagraphFont"/>
    <w:link w:val="FootnoteText"/>
    <w:semiHidden/>
    <w:rsid w:val="00236EB9"/>
    <w:rPr>
      <w:rFonts w:ascii="Times New Roman" w:eastAsia="Times New Roman" w:hAnsi="Times New Roman" w:cs="Times New Roman"/>
      <w:sz w:val="20"/>
      <w:szCs w:val="20"/>
      <w:lang w:eastAsia="en-US"/>
    </w:rPr>
  </w:style>
  <w:style w:type="character" w:styleId="FollowedHyperlink">
    <w:name w:val="FollowedHyperlink"/>
    <w:basedOn w:val="DefaultParagraphFont"/>
    <w:rsid w:val="00236EB9"/>
    <w:rPr>
      <w:color w:val="800080"/>
      <w:u w:val="single"/>
    </w:rPr>
  </w:style>
  <w:style w:type="paragraph" w:styleId="NormalWeb">
    <w:name w:val="Normal (Web)"/>
    <w:basedOn w:val="Normal"/>
    <w:uiPriority w:val="99"/>
    <w:rsid w:val="00236EB9"/>
    <w:pPr>
      <w:spacing w:before="100" w:beforeAutospacing="1" w:after="100" w:afterAutospacing="1"/>
    </w:pPr>
    <w:rPr>
      <w:color w:val="000000"/>
      <w:lang w:val="en-US"/>
    </w:rPr>
  </w:style>
  <w:style w:type="paragraph" w:customStyle="1" w:styleId="Heading62">
    <w:name w:val="Heading 62"/>
    <w:basedOn w:val="Normal"/>
    <w:rsid w:val="00236EB9"/>
    <w:pPr>
      <w:pBdr>
        <w:left w:val="single" w:sz="6" w:space="2" w:color="000000"/>
        <w:bottom w:val="single" w:sz="12" w:space="2" w:color="000000"/>
      </w:pBdr>
      <w:shd w:val="clear" w:color="auto" w:fill="E3DFCC"/>
      <w:spacing w:after="75"/>
      <w:outlineLvl w:val="6"/>
    </w:pPr>
    <w:rPr>
      <w:b/>
      <w:bCs/>
      <w:color w:val="000000"/>
      <w:sz w:val="17"/>
      <w:szCs w:val="17"/>
      <w:lang w:val="en-US"/>
    </w:rPr>
  </w:style>
  <w:style w:type="paragraph" w:customStyle="1" w:styleId="NormalWeb5">
    <w:name w:val="Normal (Web)5"/>
    <w:basedOn w:val="Normal"/>
    <w:rsid w:val="00236EB9"/>
    <w:pPr>
      <w:spacing w:before="100" w:beforeAutospacing="1" w:after="100" w:afterAutospacing="1" w:line="225" w:lineRule="atLeast"/>
    </w:pPr>
    <w:rPr>
      <w:rFonts w:ascii="Verdana" w:hAnsi="Verdana"/>
      <w:color w:val="000000"/>
      <w:sz w:val="18"/>
      <w:szCs w:val="18"/>
      <w:lang w:val="en-US"/>
    </w:rPr>
  </w:style>
  <w:style w:type="character" w:customStyle="1" w:styleId="subhead2">
    <w:name w:val="subhead2"/>
    <w:basedOn w:val="DefaultParagraphFont"/>
    <w:rsid w:val="00236EB9"/>
  </w:style>
  <w:style w:type="paragraph" w:customStyle="1" w:styleId="subhead1">
    <w:name w:val="subhead1"/>
    <w:basedOn w:val="Normal"/>
    <w:rsid w:val="00236EB9"/>
    <w:pPr>
      <w:spacing w:before="210" w:line="225" w:lineRule="atLeast"/>
    </w:pPr>
    <w:rPr>
      <w:rFonts w:ascii="Verdana" w:hAnsi="Verdana"/>
      <w:b/>
      <w:bCs/>
      <w:color w:val="000000"/>
      <w:sz w:val="18"/>
      <w:szCs w:val="18"/>
      <w:lang w:val="en-US"/>
    </w:rPr>
  </w:style>
  <w:style w:type="paragraph" w:styleId="z-TopofForm">
    <w:name w:val="HTML Top of Form"/>
    <w:basedOn w:val="Normal"/>
    <w:next w:val="Normal"/>
    <w:link w:val="z-TopofFormChar"/>
    <w:hidden/>
    <w:rsid w:val="00236EB9"/>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rsid w:val="00236EB9"/>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rsid w:val="00236EB9"/>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rsid w:val="00236EB9"/>
    <w:rPr>
      <w:rFonts w:ascii="Arial" w:eastAsia="Times New Roman" w:hAnsi="Arial" w:cs="Arial"/>
      <w:vanish/>
      <w:sz w:val="16"/>
      <w:szCs w:val="16"/>
      <w:lang w:val="en-US" w:eastAsia="en-US"/>
    </w:rPr>
  </w:style>
  <w:style w:type="character" w:styleId="Strong">
    <w:name w:val="Strong"/>
    <w:basedOn w:val="DefaultParagraphFont"/>
    <w:qFormat/>
    <w:rsid w:val="00236EB9"/>
    <w:rPr>
      <w:b/>
      <w:bCs/>
    </w:rPr>
  </w:style>
  <w:style w:type="character" w:customStyle="1" w:styleId="brownbold">
    <w:name w:val="brownbold"/>
    <w:basedOn w:val="DefaultParagraphFont"/>
    <w:rsid w:val="00236EB9"/>
  </w:style>
  <w:style w:type="paragraph" w:styleId="Footer">
    <w:name w:val="footer"/>
    <w:basedOn w:val="Normal"/>
    <w:link w:val="FooterChar"/>
    <w:rsid w:val="00236EB9"/>
    <w:pPr>
      <w:tabs>
        <w:tab w:val="center" w:pos="4320"/>
        <w:tab w:val="right" w:pos="8640"/>
      </w:tabs>
    </w:pPr>
    <w:rPr>
      <w:lang w:val="en-US"/>
    </w:rPr>
  </w:style>
  <w:style w:type="character" w:customStyle="1" w:styleId="FooterChar">
    <w:name w:val="Footer Char"/>
    <w:basedOn w:val="DefaultParagraphFont"/>
    <w:link w:val="Footer"/>
    <w:rsid w:val="00236EB9"/>
    <w:rPr>
      <w:rFonts w:ascii="Times New Roman" w:eastAsia="Times New Roman" w:hAnsi="Times New Roman" w:cs="Times New Roman"/>
      <w:sz w:val="24"/>
      <w:szCs w:val="24"/>
      <w:lang w:val="en-US" w:eastAsia="en-US"/>
    </w:rPr>
  </w:style>
  <w:style w:type="character" w:styleId="PageNumber">
    <w:name w:val="page number"/>
    <w:basedOn w:val="DefaultParagraphFont"/>
    <w:rsid w:val="00236EB9"/>
  </w:style>
  <w:style w:type="paragraph" w:styleId="PlainText">
    <w:name w:val="Plain Text"/>
    <w:basedOn w:val="Normal"/>
    <w:link w:val="PlainTextChar"/>
    <w:rsid w:val="00236EB9"/>
    <w:rPr>
      <w:rFonts w:ascii="Courier New" w:hAnsi="Courier New" w:cs="Courier New"/>
      <w:sz w:val="20"/>
      <w:szCs w:val="20"/>
      <w:lang w:val="en-US"/>
    </w:rPr>
  </w:style>
  <w:style w:type="character" w:customStyle="1" w:styleId="PlainTextChar">
    <w:name w:val="Plain Text Char"/>
    <w:basedOn w:val="DefaultParagraphFont"/>
    <w:link w:val="PlainText"/>
    <w:rsid w:val="00236EB9"/>
    <w:rPr>
      <w:rFonts w:ascii="Courier New" w:eastAsia="Times New Roman" w:hAnsi="Courier New" w:cs="Courier New"/>
      <w:sz w:val="20"/>
      <w:szCs w:val="20"/>
      <w:lang w:val="en-US" w:eastAsia="en-US"/>
    </w:rPr>
  </w:style>
  <w:style w:type="paragraph" w:styleId="Title">
    <w:name w:val="Title"/>
    <w:basedOn w:val="Normal"/>
    <w:link w:val="TitleChar"/>
    <w:qFormat/>
    <w:rsid w:val="00236EB9"/>
    <w:pPr>
      <w:jc w:val="center"/>
    </w:pPr>
    <w:rPr>
      <w:b/>
      <w:lang w:val="en-US"/>
    </w:rPr>
  </w:style>
  <w:style w:type="character" w:customStyle="1" w:styleId="TitleChar">
    <w:name w:val="Title Char"/>
    <w:basedOn w:val="DefaultParagraphFont"/>
    <w:link w:val="Title"/>
    <w:rsid w:val="00236EB9"/>
    <w:rPr>
      <w:rFonts w:ascii="Times New Roman" w:eastAsia="Times New Roman" w:hAnsi="Times New Roman" w:cs="Times New Roman"/>
      <w:b/>
      <w:sz w:val="24"/>
      <w:szCs w:val="24"/>
      <w:lang w:val="en-US" w:eastAsia="en-US"/>
    </w:rPr>
  </w:style>
  <w:style w:type="paragraph" w:styleId="BodyTextIndent">
    <w:name w:val="Body Text Indent"/>
    <w:basedOn w:val="Normal"/>
    <w:link w:val="BodyTextIndentChar"/>
    <w:rsid w:val="00236EB9"/>
    <w:pPr>
      <w:widowControl w:val="0"/>
      <w:tabs>
        <w:tab w:val="left" w:pos="-1440"/>
      </w:tabs>
      <w:autoSpaceDE w:val="0"/>
      <w:autoSpaceDN w:val="0"/>
      <w:adjustRightInd w:val="0"/>
      <w:ind w:left="1440" w:hanging="1440"/>
    </w:pPr>
    <w:rPr>
      <w:rFonts w:ascii="Arial" w:hAnsi="Arial" w:cs="Arial"/>
      <w:szCs w:val="22"/>
      <w:lang w:val="de-DE"/>
    </w:rPr>
  </w:style>
  <w:style w:type="character" w:customStyle="1" w:styleId="BodyTextIndentChar">
    <w:name w:val="Body Text Indent Char"/>
    <w:basedOn w:val="DefaultParagraphFont"/>
    <w:link w:val="BodyTextIndent"/>
    <w:rsid w:val="00236EB9"/>
    <w:rPr>
      <w:rFonts w:ascii="Arial" w:eastAsia="Times New Roman" w:hAnsi="Arial" w:cs="Arial"/>
      <w:sz w:val="24"/>
      <w:lang w:val="de-DE" w:eastAsia="en-US"/>
    </w:rPr>
  </w:style>
  <w:style w:type="paragraph" w:styleId="BodyText2">
    <w:name w:val="Body Text 2"/>
    <w:basedOn w:val="Normal"/>
    <w:link w:val="BodyText2Char"/>
    <w:rsid w:val="00236EB9"/>
    <w:pPr>
      <w:widowControl w:val="0"/>
      <w:autoSpaceDE w:val="0"/>
      <w:autoSpaceDN w:val="0"/>
      <w:adjustRightInd w:val="0"/>
    </w:pPr>
    <w:rPr>
      <w:rFonts w:ascii="Arial" w:hAnsi="Arial" w:cs="Arial"/>
      <w:b/>
      <w:bCs/>
      <w:sz w:val="22"/>
      <w:szCs w:val="22"/>
      <w:lang w:val="de-DE"/>
    </w:rPr>
  </w:style>
  <w:style w:type="character" w:customStyle="1" w:styleId="BodyText2Char">
    <w:name w:val="Body Text 2 Char"/>
    <w:basedOn w:val="DefaultParagraphFont"/>
    <w:link w:val="BodyText2"/>
    <w:rsid w:val="00236EB9"/>
    <w:rPr>
      <w:rFonts w:ascii="Arial" w:eastAsia="Times New Roman" w:hAnsi="Arial" w:cs="Arial"/>
      <w:b/>
      <w:bCs/>
      <w:lang w:val="de-DE" w:eastAsia="en-US"/>
    </w:rPr>
  </w:style>
  <w:style w:type="paragraph" w:styleId="BodyText3">
    <w:name w:val="Body Text 3"/>
    <w:basedOn w:val="Normal"/>
    <w:link w:val="BodyText3Char"/>
    <w:rsid w:val="00236EB9"/>
    <w:pPr>
      <w:widowControl w:val="0"/>
      <w:autoSpaceDE w:val="0"/>
      <w:autoSpaceDN w:val="0"/>
      <w:adjustRightInd w:val="0"/>
    </w:pPr>
    <w:rPr>
      <w:rFonts w:ascii="Arial" w:hAnsi="Arial" w:cs="Arial"/>
      <w:sz w:val="22"/>
      <w:lang w:val="en-US"/>
    </w:rPr>
  </w:style>
  <w:style w:type="character" w:customStyle="1" w:styleId="BodyText3Char">
    <w:name w:val="Body Text 3 Char"/>
    <w:basedOn w:val="DefaultParagraphFont"/>
    <w:link w:val="BodyText3"/>
    <w:rsid w:val="00236EB9"/>
    <w:rPr>
      <w:rFonts w:ascii="Arial" w:eastAsia="Times New Roman" w:hAnsi="Arial" w:cs="Arial"/>
      <w:szCs w:val="24"/>
      <w:lang w:val="en-US" w:eastAsia="en-US"/>
    </w:rPr>
  </w:style>
  <w:style w:type="paragraph" w:styleId="Header">
    <w:name w:val="header"/>
    <w:basedOn w:val="Normal"/>
    <w:link w:val="HeaderChar"/>
    <w:rsid w:val="00236EB9"/>
    <w:pPr>
      <w:tabs>
        <w:tab w:val="center" w:pos="4320"/>
        <w:tab w:val="right" w:pos="8640"/>
      </w:tabs>
    </w:pPr>
    <w:rPr>
      <w:szCs w:val="20"/>
      <w:lang w:val="en-US" w:eastAsia="de-DE"/>
    </w:rPr>
  </w:style>
  <w:style w:type="character" w:customStyle="1" w:styleId="HeaderChar">
    <w:name w:val="Header Char"/>
    <w:basedOn w:val="DefaultParagraphFont"/>
    <w:link w:val="Header"/>
    <w:rsid w:val="00236EB9"/>
    <w:rPr>
      <w:rFonts w:ascii="Times New Roman" w:eastAsia="Times New Roman" w:hAnsi="Times New Roman" w:cs="Times New Roman"/>
      <w:sz w:val="24"/>
      <w:szCs w:val="20"/>
      <w:lang w:val="en-US" w:eastAsia="de-DE"/>
    </w:rPr>
  </w:style>
  <w:style w:type="paragraph" w:styleId="BodyTextIndent3">
    <w:name w:val="Body Text Indent 3"/>
    <w:basedOn w:val="Normal"/>
    <w:link w:val="BodyTextIndent3Char"/>
    <w:rsid w:val="00236EB9"/>
    <w:pPr>
      <w:ind w:left="720" w:hanging="720"/>
    </w:pPr>
    <w:rPr>
      <w:rFonts w:ascii="Arial" w:hAnsi="Arial" w:cs="Arial"/>
      <w:bCs/>
      <w:lang w:val="de-DE"/>
    </w:rPr>
  </w:style>
  <w:style w:type="character" w:customStyle="1" w:styleId="BodyTextIndent3Char">
    <w:name w:val="Body Text Indent 3 Char"/>
    <w:basedOn w:val="DefaultParagraphFont"/>
    <w:link w:val="BodyTextIndent3"/>
    <w:rsid w:val="00236EB9"/>
    <w:rPr>
      <w:rFonts w:ascii="Arial" w:eastAsia="Times New Roman" w:hAnsi="Arial" w:cs="Arial"/>
      <w:bCs/>
      <w:sz w:val="24"/>
      <w:szCs w:val="24"/>
      <w:lang w:val="de-DE" w:eastAsia="en-US"/>
    </w:rPr>
  </w:style>
  <w:style w:type="paragraph" w:styleId="HTMLPreformatted">
    <w:name w:val="HTML Preformatted"/>
    <w:basedOn w:val="Normal"/>
    <w:link w:val="HTMLPreformattedChar"/>
    <w:rsid w:val="00236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236EB9"/>
    <w:rPr>
      <w:rFonts w:ascii="Courier New" w:eastAsia="Times New Roman" w:hAnsi="Courier New" w:cs="Courier New"/>
      <w:sz w:val="20"/>
      <w:szCs w:val="20"/>
      <w:lang w:val="en-US" w:eastAsia="en-US"/>
    </w:rPr>
  </w:style>
  <w:style w:type="table" w:styleId="TableGrid">
    <w:name w:val="Table Grid"/>
    <w:basedOn w:val="TableNormal"/>
    <w:rsid w:val="00236E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36EB9"/>
    <w:rPr>
      <w:rFonts w:ascii="Tahoma" w:hAnsi="Tahoma"/>
      <w:sz w:val="16"/>
      <w:szCs w:val="16"/>
    </w:rPr>
  </w:style>
  <w:style w:type="character" w:customStyle="1" w:styleId="BalloonTextChar">
    <w:name w:val="Balloon Text Char"/>
    <w:basedOn w:val="DefaultParagraphFont"/>
    <w:link w:val="BalloonText"/>
    <w:semiHidden/>
    <w:rsid w:val="00236EB9"/>
    <w:rPr>
      <w:rFonts w:ascii="Tahoma" w:eastAsia="Times New Roman" w:hAnsi="Tahoma" w:cs="Times New Roman"/>
      <w:sz w:val="16"/>
      <w:szCs w:val="16"/>
      <w:lang w:eastAsia="en-US"/>
    </w:rPr>
  </w:style>
  <w:style w:type="paragraph" w:customStyle="1" w:styleId="Normal0">
    <w:name w:val="[Normal]"/>
    <w:rsid w:val="00236EB9"/>
    <w:pPr>
      <w:widowControl w:val="0"/>
      <w:autoSpaceDE w:val="0"/>
      <w:autoSpaceDN w:val="0"/>
      <w:adjustRightInd w:val="0"/>
      <w:spacing w:after="0" w:line="240" w:lineRule="auto"/>
    </w:pPr>
    <w:rPr>
      <w:rFonts w:ascii="Arial" w:eastAsia="SimSun" w:hAnsi="Arial" w:cs="Arial"/>
      <w:sz w:val="24"/>
      <w:szCs w:val="24"/>
    </w:rPr>
  </w:style>
  <w:style w:type="character" w:styleId="Emphasis">
    <w:name w:val="Emphasis"/>
    <w:basedOn w:val="DefaultParagraphFont"/>
    <w:qFormat/>
    <w:rsid w:val="00236EB9"/>
    <w:rPr>
      <w:i/>
      <w:iCs/>
    </w:rPr>
  </w:style>
  <w:style w:type="paragraph" w:styleId="Quote">
    <w:name w:val="Quote"/>
    <w:basedOn w:val="Normal"/>
    <w:next w:val="Normal"/>
    <w:link w:val="QuoteChar"/>
    <w:uiPriority w:val="29"/>
    <w:qFormat/>
    <w:rsid w:val="00236EB9"/>
    <w:rPr>
      <w:i/>
      <w:iCs/>
      <w:color w:val="000000" w:themeColor="text1"/>
    </w:rPr>
  </w:style>
  <w:style w:type="character" w:customStyle="1" w:styleId="QuoteChar">
    <w:name w:val="Quote Char"/>
    <w:basedOn w:val="DefaultParagraphFont"/>
    <w:link w:val="Quote"/>
    <w:uiPriority w:val="29"/>
    <w:rsid w:val="00236EB9"/>
    <w:rPr>
      <w:rFonts w:ascii="Times New Roman" w:eastAsia="Times New Roman" w:hAnsi="Times New Roman" w:cs="Times New Roman"/>
      <w:i/>
      <w:iCs/>
      <w:color w:val="000000" w:themeColor="text1"/>
      <w:sz w:val="24"/>
      <w:szCs w:val="24"/>
      <w:lang w:eastAsia="en-US"/>
    </w:rPr>
  </w:style>
  <w:style w:type="paragraph" w:styleId="ListParagraph">
    <w:name w:val="List Paragraph"/>
    <w:basedOn w:val="Normal"/>
    <w:uiPriority w:val="34"/>
    <w:qFormat/>
    <w:rsid w:val="00236EB9"/>
    <w:pPr>
      <w:ind w:left="720"/>
      <w:contextualSpacing/>
    </w:pPr>
  </w:style>
  <w:style w:type="paragraph" w:styleId="Revision">
    <w:name w:val="Revision"/>
    <w:hidden/>
    <w:uiPriority w:val="99"/>
    <w:semiHidden/>
    <w:rsid w:val="00236EB9"/>
    <w:pPr>
      <w:spacing w:after="0" w:line="240" w:lineRule="auto"/>
    </w:pPr>
    <w:rPr>
      <w:rFonts w:ascii="Times New Roman" w:eastAsia="Times New Roman" w:hAnsi="Times New Roman" w:cs="Times New Roman"/>
      <w:sz w:val="24"/>
      <w:szCs w:val="24"/>
      <w:lang w:eastAsia="en-US"/>
    </w:rPr>
  </w:style>
  <w:style w:type="character" w:customStyle="1" w:styleId="Heading5Char">
    <w:name w:val="Heading 5 Char"/>
    <w:basedOn w:val="DefaultParagraphFont"/>
    <w:link w:val="Heading5"/>
    <w:uiPriority w:val="9"/>
    <w:semiHidden/>
    <w:rsid w:val="00D37844"/>
    <w:rPr>
      <w:rFonts w:asciiTheme="majorHAnsi" w:eastAsiaTheme="majorEastAsia" w:hAnsiTheme="majorHAnsi" w:cstheme="majorBidi"/>
      <w:color w:val="243F60" w:themeColor="accent1" w:themeShade="7F"/>
      <w:sz w:val="24"/>
      <w:szCs w:val="24"/>
      <w:lang w:eastAsia="en-US"/>
    </w:rPr>
  </w:style>
  <w:style w:type="paragraph" w:styleId="Subtitle">
    <w:name w:val="Subtitle"/>
    <w:basedOn w:val="Normal"/>
    <w:next w:val="Normal"/>
    <w:link w:val="SubtitleChar"/>
    <w:uiPriority w:val="11"/>
    <w:qFormat/>
    <w:rsid w:val="00D3784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37844"/>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link w:val="NoSpacingChar"/>
    <w:uiPriority w:val="1"/>
    <w:qFormat/>
    <w:rsid w:val="00D37844"/>
    <w:pPr>
      <w:spacing w:after="0" w:line="240" w:lineRule="auto"/>
    </w:pPr>
    <w:rPr>
      <w:rFonts w:ascii="Times New Roman" w:hAnsi="Times New Roman"/>
      <w:sz w:val="24"/>
      <w:szCs w:val="24"/>
      <w:lang w:eastAsia="en-US"/>
    </w:rPr>
  </w:style>
  <w:style w:type="paragraph" w:styleId="Caption">
    <w:name w:val="caption"/>
    <w:basedOn w:val="Normal"/>
    <w:next w:val="Normal"/>
    <w:uiPriority w:val="35"/>
    <w:semiHidden/>
    <w:unhideWhenUsed/>
    <w:qFormat/>
    <w:rsid w:val="00D37844"/>
    <w:rPr>
      <w:b/>
      <w:bCs/>
      <w:color w:val="4F81BD" w:themeColor="accent1"/>
      <w:sz w:val="18"/>
      <w:szCs w:val="18"/>
    </w:rPr>
  </w:style>
  <w:style w:type="character" w:customStyle="1" w:styleId="NoSpacingChar">
    <w:name w:val="No Spacing Char"/>
    <w:basedOn w:val="DefaultParagraphFont"/>
    <w:link w:val="NoSpacing"/>
    <w:uiPriority w:val="1"/>
    <w:rsid w:val="00D37844"/>
    <w:rPr>
      <w:rFonts w:ascii="Times New Roman" w:hAnsi="Times New Roman"/>
      <w:sz w:val="24"/>
      <w:szCs w:val="24"/>
      <w:lang w:eastAsia="en-US"/>
    </w:rPr>
  </w:style>
  <w:style w:type="paragraph" w:styleId="IntenseQuote">
    <w:name w:val="Intense Quote"/>
    <w:basedOn w:val="Normal"/>
    <w:next w:val="Normal"/>
    <w:link w:val="IntenseQuoteChar"/>
    <w:uiPriority w:val="30"/>
    <w:qFormat/>
    <w:rsid w:val="00D378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37844"/>
    <w:rPr>
      <w:rFonts w:ascii="Times New Roman" w:eastAsia="Times New Roman" w:hAnsi="Times New Roman" w:cs="Times New Roman"/>
      <w:b/>
      <w:bCs/>
      <w:i/>
      <w:iCs/>
      <w:color w:val="4F81BD" w:themeColor="accent1"/>
      <w:sz w:val="24"/>
      <w:szCs w:val="24"/>
      <w:lang w:eastAsia="en-US"/>
    </w:rPr>
  </w:style>
  <w:style w:type="character" w:styleId="SubtleEmphasis">
    <w:name w:val="Subtle Emphasis"/>
    <w:uiPriority w:val="19"/>
    <w:qFormat/>
    <w:rsid w:val="00D37844"/>
    <w:rPr>
      <w:i/>
      <w:iCs/>
      <w:color w:val="808080" w:themeColor="text1" w:themeTint="7F"/>
    </w:rPr>
  </w:style>
  <w:style w:type="character" w:styleId="IntenseEmphasis">
    <w:name w:val="Intense Emphasis"/>
    <w:basedOn w:val="DefaultParagraphFont"/>
    <w:uiPriority w:val="21"/>
    <w:qFormat/>
    <w:rsid w:val="00D37844"/>
    <w:rPr>
      <w:b/>
      <w:bCs/>
      <w:i/>
      <w:iCs/>
      <w:color w:val="4F81BD" w:themeColor="accent1"/>
    </w:rPr>
  </w:style>
  <w:style w:type="character" w:styleId="SubtleReference">
    <w:name w:val="Subtle Reference"/>
    <w:basedOn w:val="DefaultParagraphFont"/>
    <w:uiPriority w:val="31"/>
    <w:qFormat/>
    <w:rsid w:val="00D37844"/>
    <w:rPr>
      <w:smallCaps/>
      <w:color w:val="C0504D" w:themeColor="accent2"/>
      <w:u w:val="single"/>
    </w:rPr>
  </w:style>
  <w:style w:type="character" w:styleId="IntenseReference">
    <w:name w:val="Intense Reference"/>
    <w:basedOn w:val="DefaultParagraphFont"/>
    <w:uiPriority w:val="32"/>
    <w:qFormat/>
    <w:rsid w:val="00D37844"/>
    <w:rPr>
      <w:b/>
      <w:bCs/>
      <w:smallCaps/>
      <w:color w:val="C0504D" w:themeColor="accent2"/>
      <w:spacing w:val="5"/>
      <w:u w:val="single"/>
    </w:rPr>
  </w:style>
  <w:style w:type="character" w:styleId="BookTitle">
    <w:name w:val="Book Title"/>
    <w:basedOn w:val="DefaultParagraphFont"/>
    <w:uiPriority w:val="33"/>
    <w:qFormat/>
    <w:rsid w:val="00D37844"/>
    <w:rPr>
      <w:b/>
      <w:bCs/>
      <w:smallCaps/>
      <w:spacing w:val="5"/>
    </w:rPr>
  </w:style>
  <w:style w:type="paragraph" w:styleId="TOCHeading">
    <w:name w:val="TOC Heading"/>
    <w:basedOn w:val="Heading1"/>
    <w:next w:val="Normal"/>
    <w:uiPriority w:val="39"/>
    <w:semiHidden/>
    <w:unhideWhenUsed/>
    <w:qFormat/>
    <w:rsid w:val="00D37844"/>
    <w:pPr>
      <w:outlineLvl w:val="9"/>
    </w:pPr>
    <w:rPr>
      <w:lang w:eastAsia="zh-CN"/>
    </w:rPr>
  </w:style>
  <w:style w:type="character" w:styleId="CommentReference">
    <w:name w:val="annotation reference"/>
    <w:basedOn w:val="DefaultParagraphFont"/>
    <w:uiPriority w:val="99"/>
    <w:semiHidden/>
    <w:unhideWhenUsed/>
    <w:rsid w:val="00D37844"/>
    <w:rPr>
      <w:sz w:val="16"/>
      <w:szCs w:val="16"/>
    </w:rPr>
  </w:style>
  <w:style w:type="paragraph" w:styleId="CommentText">
    <w:name w:val="annotation text"/>
    <w:basedOn w:val="Normal"/>
    <w:link w:val="CommentTextChar"/>
    <w:uiPriority w:val="99"/>
    <w:semiHidden/>
    <w:unhideWhenUsed/>
    <w:rsid w:val="00D37844"/>
    <w:rPr>
      <w:sz w:val="20"/>
      <w:szCs w:val="20"/>
    </w:rPr>
  </w:style>
  <w:style w:type="character" w:customStyle="1" w:styleId="CommentTextChar">
    <w:name w:val="Comment Text Char"/>
    <w:basedOn w:val="DefaultParagraphFont"/>
    <w:link w:val="CommentText"/>
    <w:uiPriority w:val="99"/>
    <w:semiHidden/>
    <w:rsid w:val="00D37844"/>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37844"/>
    <w:rPr>
      <w:b/>
      <w:bCs/>
    </w:rPr>
  </w:style>
  <w:style w:type="character" w:customStyle="1" w:styleId="CommentSubjectChar">
    <w:name w:val="Comment Subject Char"/>
    <w:basedOn w:val="CommentTextChar"/>
    <w:link w:val="CommentSubject"/>
    <w:uiPriority w:val="99"/>
    <w:semiHidden/>
    <w:rsid w:val="00D37844"/>
    <w:rPr>
      <w:rFonts w:ascii="Times New Roman" w:eastAsia="Times New Roman" w:hAnsi="Times New Roman" w:cs="Times New Roman"/>
      <w:b/>
      <w:bCs/>
      <w:sz w:val="20"/>
      <w:szCs w:val="20"/>
      <w:lang w:eastAsia="en-US"/>
    </w:rPr>
  </w:style>
  <w:style w:type="paragraph" w:styleId="EndnoteText">
    <w:name w:val="endnote text"/>
    <w:basedOn w:val="Normal"/>
    <w:link w:val="EndnoteTextChar"/>
    <w:uiPriority w:val="99"/>
    <w:semiHidden/>
    <w:unhideWhenUsed/>
    <w:rsid w:val="00D37844"/>
    <w:rPr>
      <w:sz w:val="20"/>
      <w:szCs w:val="20"/>
    </w:rPr>
  </w:style>
  <w:style w:type="character" w:customStyle="1" w:styleId="EndnoteTextChar">
    <w:name w:val="Endnote Text Char"/>
    <w:basedOn w:val="DefaultParagraphFont"/>
    <w:link w:val="EndnoteText"/>
    <w:uiPriority w:val="99"/>
    <w:semiHidden/>
    <w:rsid w:val="00D37844"/>
    <w:rPr>
      <w:rFonts w:ascii="Times New Roman" w:eastAsia="Times New Roman" w:hAnsi="Times New Roman" w:cs="Times New Roman"/>
      <w:sz w:val="20"/>
      <w:szCs w:val="20"/>
      <w:lang w:eastAsia="en-US"/>
    </w:rPr>
  </w:style>
  <w:style w:type="character" w:styleId="EndnoteReference">
    <w:name w:val="endnote reference"/>
    <w:basedOn w:val="DefaultParagraphFont"/>
    <w:uiPriority w:val="99"/>
    <w:semiHidden/>
    <w:unhideWhenUsed/>
    <w:rsid w:val="00D378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EB9"/>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236E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36EB9"/>
    <w:pPr>
      <w:keepNext/>
      <w:spacing w:before="240" w:after="60"/>
      <w:outlineLvl w:val="1"/>
    </w:pPr>
    <w:rPr>
      <w:rFonts w:ascii="Arial" w:hAnsi="Arial" w:cs="Arial"/>
      <w:b/>
      <w:bCs/>
      <w:i/>
      <w:iCs/>
      <w:sz w:val="28"/>
      <w:szCs w:val="28"/>
      <w:lang w:val="en-US"/>
    </w:rPr>
  </w:style>
  <w:style w:type="paragraph" w:styleId="Heading3">
    <w:name w:val="heading 3"/>
    <w:basedOn w:val="Normal"/>
    <w:link w:val="Heading3Char"/>
    <w:qFormat/>
    <w:rsid w:val="00236EB9"/>
    <w:pPr>
      <w:spacing w:before="210"/>
      <w:outlineLvl w:val="2"/>
    </w:pPr>
    <w:rPr>
      <w:b/>
      <w:bCs/>
      <w:color w:val="000000"/>
      <w:sz w:val="21"/>
      <w:szCs w:val="21"/>
      <w:lang w:val="en-US"/>
    </w:rPr>
  </w:style>
  <w:style w:type="paragraph" w:styleId="Heading4">
    <w:name w:val="heading 4"/>
    <w:basedOn w:val="Normal"/>
    <w:next w:val="Normal"/>
    <w:link w:val="Heading4Char"/>
    <w:qFormat/>
    <w:rsid w:val="00236EB9"/>
    <w:pPr>
      <w:keepNext/>
      <w:spacing w:before="240" w:after="60"/>
      <w:outlineLvl w:val="3"/>
    </w:pPr>
    <w:rPr>
      <w:b/>
      <w:bCs/>
      <w:sz w:val="28"/>
      <w:szCs w:val="28"/>
      <w:lang w:val="en-US"/>
    </w:rPr>
  </w:style>
  <w:style w:type="paragraph" w:styleId="Heading5">
    <w:name w:val="heading 5"/>
    <w:basedOn w:val="Normal"/>
    <w:next w:val="Normal"/>
    <w:link w:val="Heading5Char"/>
    <w:uiPriority w:val="9"/>
    <w:semiHidden/>
    <w:unhideWhenUsed/>
    <w:qFormat/>
    <w:rsid w:val="00D3784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236EB9"/>
    <w:pPr>
      <w:spacing w:before="240" w:after="60"/>
      <w:outlineLvl w:val="5"/>
    </w:pPr>
    <w:rPr>
      <w:b/>
      <w:bCs/>
      <w:sz w:val="22"/>
      <w:szCs w:val="22"/>
      <w:lang w:val="en-US"/>
    </w:rPr>
  </w:style>
  <w:style w:type="paragraph" w:styleId="Heading7">
    <w:name w:val="heading 7"/>
    <w:basedOn w:val="Normal"/>
    <w:next w:val="Normal"/>
    <w:link w:val="Heading7Char"/>
    <w:qFormat/>
    <w:rsid w:val="00236EB9"/>
    <w:pPr>
      <w:spacing w:before="240" w:after="60"/>
      <w:outlineLvl w:val="6"/>
    </w:pPr>
    <w:rPr>
      <w:lang w:val="en-US"/>
    </w:rPr>
  </w:style>
  <w:style w:type="paragraph" w:styleId="Heading8">
    <w:name w:val="heading 8"/>
    <w:basedOn w:val="Normal"/>
    <w:next w:val="Normal"/>
    <w:link w:val="Heading8Char"/>
    <w:qFormat/>
    <w:rsid w:val="00236EB9"/>
    <w:pPr>
      <w:spacing w:before="240" w:after="60"/>
      <w:outlineLvl w:val="7"/>
    </w:pPr>
    <w:rPr>
      <w:i/>
      <w:iCs/>
      <w:lang w:val="en-US"/>
    </w:rPr>
  </w:style>
  <w:style w:type="paragraph" w:styleId="Heading9">
    <w:name w:val="heading 9"/>
    <w:basedOn w:val="Normal"/>
    <w:next w:val="Normal"/>
    <w:link w:val="Heading9Char"/>
    <w:qFormat/>
    <w:rsid w:val="00236EB9"/>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EB9"/>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236EB9"/>
    <w:rPr>
      <w:rFonts w:ascii="Arial" w:eastAsia="Times New Roman" w:hAnsi="Arial" w:cs="Arial"/>
      <w:b/>
      <w:bCs/>
      <w:i/>
      <w:iCs/>
      <w:sz w:val="28"/>
      <w:szCs w:val="28"/>
      <w:lang w:val="en-US" w:eastAsia="en-US"/>
    </w:rPr>
  </w:style>
  <w:style w:type="character" w:customStyle="1" w:styleId="Heading3Char">
    <w:name w:val="Heading 3 Char"/>
    <w:basedOn w:val="DefaultParagraphFont"/>
    <w:link w:val="Heading3"/>
    <w:rsid w:val="00236EB9"/>
    <w:rPr>
      <w:rFonts w:ascii="Times New Roman" w:eastAsia="Times New Roman" w:hAnsi="Times New Roman" w:cs="Times New Roman"/>
      <w:b/>
      <w:bCs/>
      <w:color w:val="000000"/>
      <w:sz w:val="21"/>
      <w:szCs w:val="21"/>
      <w:lang w:val="en-US" w:eastAsia="en-US"/>
    </w:rPr>
  </w:style>
  <w:style w:type="character" w:customStyle="1" w:styleId="Heading4Char">
    <w:name w:val="Heading 4 Char"/>
    <w:basedOn w:val="DefaultParagraphFont"/>
    <w:link w:val="Heading4"/>
    <w:rsid w:val="00236EB9"/>
    <w:rPr>
      <w:rFonts w:ascii="Times New Roman" w:eastAsia="Times New Roman" w:hAnsi="Times New Roman" w:cs="Times New Roman"/>
      <w:b/>
      <w:bCs/>
      <w:sz w:val="28"/>
      <w:szCs w:val="28"/>
      <w:lang w:val="en-US" w:eastAsia="en-US"/>
    </w:rPr>
  </w:style>
  <w:style w:type="character" w:customStyle="1" w:styleId="Heading6Char">
    <w:name w:val="Heading 6 Char"/>
    <w:basedOn w:val="DefaultParagraphFont"/>
    <w:link w:val="Heading6"/>
    <w:rsid w:val="00236EB9"/>
    <w:rPr>
      <w:rFonts w:ascii="Times New Roman" w:eastAsia="Times New Roman" w:hAnsi="Times New Roman" w:cs="Times New Roman"/>
      <w:b/>
      <w:bCs/>
      <w:lang w:val="en-US" w:eastAsia="en-US"/>
    </w:rPr>
  </w:style>
  <w:style w:type="character" w:customStyle="1" w:styleId="Heading7Char">
    <w:name w:val="Heading 7 Char"/>
    <w:basedOn w:val="DefaultParagraphFont"/>
    <w:link w:val="Heading7"/>
    <w:rsid w:val="00236EB9"/>
    <w:rPr>
      <w:rFonts w:ascii="Times New Roman" w:eastAsia="Times New Roman" w:hAnsi="Times New Roman" w:cs="Times New Roman"/>
      <w:sz w:val="24"/>
      <w:szCs w:val="24"/>
      <w:lang w:val="en-US" w:eastAsia="en-US"/>
    </w:rPr>
  </w:style>
  <w:style w:type="character" w:customStyle="1" w:styleId="Heading8Char">
    <w:name w:val="Heading 8 Char"/>
    <w:basedOn w:val="DefaultParagraphFont"/>
    <w:link w:val="Heading8"/>
    <w:rsid w:val="00236EB9"/>
    <w:rPr>
      <w:rFonts w:ascii="Times New Roman" w:eastAsia="Times New Roman" w:hAnsi="Times New Roman" w:cs="Times New Roman"/>
      <w:i/>
      <w:iCs/>
      <w:sz w:val="24"/>
      <w:szCs w:val="24"/>
      <w:lang w:val="en-US" w:eastAsia="en-US"/>
    </w:rPr>
  </w:style>
  <w:style w:type="character" w:customStyle="1" w:styleId="Heading9Char">
    <w:name w:val="Heading 9 Char"/>
    <w:basedOn w:val="DefaultParagraphFont"/>
    <w:link w:val="Heading9"/>
    <w:rsid w:val="00236EB9"/>
    <w:rPr>
      <w:rFonts w:ascii="Arial" w:eastAsia="Times New Roman" w:hAnsi="Arial" w:cs="Arial"/>
      <w:lang w:val="en-US" w:eastAsia="en-US"/>
    </w:rPr>
  </w:style>
  <w:style w:type="character" w:styleId="Hyperlink">
    <w:name w:val="Hyperlink"/>
    <w:basedOn w:val="DefaultParagraphFont"/>
    <w:rsid w:val="00236EB9"/>
    <w:rPr>
      <w:color w:val="0000FF"/>
      <w:u w:val="single"/>
    </w:rPr>
  </w:style>
  <w:style w:type="character" w:styleId="FootnoteReference">
    <w:name w:val="footnote reference"/>
    <w:semiHidden/>
    <w:rsid w:val="00236EB9"/>
  </w:style>
  <w:style w:type="paragraph" w:styleId="FootnoteText">
    <w:name w:val="footnote text"/>
    <w:basedOn w:val="Normal"/>
    <w:link w:val="FootnoteTextChar"/>
    <w:semiHidden/>
    <w:rsid w:val="00236EB9"/>
    <w:rPr>
      <w:sz w:val="20"/>
      <w:szCs w:val="20"/>
    </w:rPr>
  </w:style>
  <w:style w:type="character" w:customStyle="1" w:styleId="FootnoteTextChar">
    <w:name w:val="Footnote Text Char"/>
    <w:basedOn w:val="DefaultParagraphFont"/>
    <w:link w:val="FootnoteText"/>
    <w:semiHidden/>
    <w:rsid w:val="00236EB9"/>
    <w:rPr>
      <w:rFonts w:ascii="Times New Roman" w:eastAsia="Times New Roman" w:hAnsi="Times New Roman" w:cs="Times New Roman"/>
      <w:sz w:val="20"/>
      <w:szCs w:val="20"/>
      <w:lang w:eastAsia="en-US"/>
    </w:rPr>
  </w:style>
  <w:style w:type="character" w:styleId="FollowedHyperlink">
    <w:name w:val="FollowedHyperlink"/>
    <w:basedOn w:val="DefaultParagraphFont"/>
    <w:rsid w:val="00236EB9"/>
    <w:rPr>
      <w:color w:val="800080"/>
      <w:u w:val="single"/>
    </w:rPr>
  </w:style>
  <w:style w:type="paragraph" w:styleId="NormalWeb">
    <w:name w:val="Normal (Web)"/>
    <w:basedOn w:val="Normal"/>
    <w:uiPriority w:val="99"/>
    <w:rsid w:val="00236EB9"/>
    <w:pPr>
      <w:spacing w:before="100" w:beforeAutospacing="1" w:after="100" w:afterAutospacing="1"/>
    </w:pPr>
    <w:rPr>
      <w:color w:val="000000"/>
      <w:lang w:val="en-US"/>
    </w:rPr>
  </w:style>
  <w:style w:type="paragraph" w:customStyle="1" w:styleId="Heading62">
    <w:name w:val="Heading 62"/>
    <w:basedOn w:val="Normal"/>
    <w:rsid w:val="00236EB9"/>
    <w:pPr>
      <w:pBdr>
        <w:left w:val="single" w:sz="6" w:space="2" w:color="000000"/>
        <w:bottom w:val="single" w:sz="12" w:space="2" w:color="000000"/>
      </w:pBdr>
      <w:shd w:val="clear" w:color="auto" w:fill="E3DFCC"/>
      <w:spacing w:after="75"/>
      <w:outlineLvl w:val="6"/>
    </w:pPr>
    <w:rPr>
      <w:b/>
      <w:bCs/>
      <w:color w:val="000000"/>
      <w:sz w:val="17"/>
      <w:szCs w:val="17"/>
      <w:lang w:val="en-US"/>
    </w:rPr>
  </w:style>
  <w:style w:type="paragraph" w:customStyle="1" w:styleId="NormalWeb5">
    <w:name w:val="Normal (Web)5"/>
    <w:basedOn w:val="Normal"/>
    <w:rsid w:val="00236EB9"/>
    <w:pPr>
      <w:spacing w:before="100" w:beforeAutospacing="1" w:after="100" w:afterAutospacing="1" w:line="225" w:lineRule="atLeast"/>
    </w:pPr>
    <w:rPr>
      <w:rFonts w:ascii="Verdana" w:hAnsi="Verdana"/>
      <w:color w:val="000000"/>
      <w:sz w:val="18"/>
      <w:szCs w:val="18"/>
      <w:lang w:val="en-US"/>
    </w:rPr>
  </w:style>
  <w:style w:type="character" w:customStyle="1" w:styleId="subhead2">
    <w:name w:val="subhead2"/>
    <w:basedOn w:val="DefaultParagraphFont"/>
    <w:rsid w:val="00236EB9"/>
  </w:style>
  <w:style w:type="paragraph" w:customStyle="1" w:styleId="subhead1">
    <w:name w:val="subhead1"/>
    <w:basedOn w:val="Normal"/>
    <w:rsid w:val="00236EB9"/>
    <w:pPr>
      <w:spacing w:before="210" w:line="225" w:lineRule="atLeast"/>
    </w:pPr>
    <w:rPr>
      <w:rFonts w:ascii="Verdana" w:hAnsi="Verdana"/>
      <w:b/>
      <w:bCs/>
      <w:color w:val="000000"/>
      <w:sz w:val="18"/>
      <w:szCs w:val="18"/>
      <w:lang w:val="en-US"/>
    </w:rPr>
  </w:style>
  <w:style w:type="paragraph" w:styleId="z-TopofForm">
    <w:name w:val="HTML Top of Form"/>
    <w:basedOn w:val="Normal"/>
    <w:next w:val="Normal"/>
    <w:link w:val="z-TopofFormChar"/>
    <w:hidden/>
    <w:rsid w:val="00236EB9"/>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rsid w:val="00236EB9"/>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rsid w:val="00236EB9"/>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rsid w:val="00236EB9"/>
    <w:rPr>
      <w:rFonts w:ascii="Arial" w:eastAsia="Times New Roman" w:hAnsi="Arial" w:cs="Arial"/>
      <w:vanish/>
      <w:sz w:val="16"/>
      <w:szCs w:val="16"/>
      <w:lang w:val="en-US" w:eastAsia="en-US"/>
    </w:rPr>
  </w:style>
  <w:style w:type="character" w:styleId="Strong">
    <w:name w:val="Strong"/>
    <w:basedOn w:val="DefaultParagraphFont"/>
    <w:qFormat/>
    <w:rsid w:val="00236EB9"/>
    <w:rPr>
      <w:b/>
      <w:bCs/>
    </w:rPr>
  </w:style>
  <w:style w:type="character" w:customStyle="1" w:styleId="brownbold">
    <w:name w:val="brownbold"/>
    <w:basedOn w:val="DefaultParagraphFont"/>
    <w:rsid w:val="00236EB9"/>
  </w:style>
  <w:style w:type="paragraph" w:styleId="Footer">
    <w:name w:val="footer"/>
    <w:basedOn w:val="Normal"/>
    <w:link w:val="FooterChar"/>
    <w:rsid w:val="00236EB9"/>
    <w:pPr>
      <w:tabs>
        <w:tab w:val="center" w:pos="4320"/>
        <w:tab w:val="right" w:pos="8640"/>
      </w:tabs>
    </w:pPr>
    <w:rPr>
      <w:lang w:val="en-US"/>
    </w:rPr>
  </w:style>
  <w:style w:type="character" w:customStyle="1" w:styleId="FooterChar">
    <w:name w:val="Footer Char"/>
    <w:basedOn w:val="DefaultParagraphFont"/>
    <w:link w:val="Footer"/>
    <w:rsid w:val="00236EB9"/>
    <w:rPr>
      <w:rFonts w:ascii="Times New Roman" w:eastAsia="Times New Roman" w:hAnsi="Times New Roman" w:cs="Times New Roman"/>
      <w:sz w:val="24"/>
      <w:szCs w:val="24"/>
      <w:lang w:val="en-US" w:eastAsia="en-US"/>
    </w:rPr>
  </w:style>
  <w:style w:type="character" w:styleId="PageNumber">
    <w:name w:val="page number"/>
    <w:basedOn w:val="DefaultParagraphFont"/>
    <w:rsid w:val="00236EB9"/>
  </w:style>
  <w:style w:type="paragraph" w:styleId="PlainText">
    <w:name w:val="Plain Text"/>
    <w:basedOn w:val="Normal"/>
    <w:link w:val="PlainTextChar"/>
    <w:rsid w:val="00236EB9"/>
    <w:rPr>
      <w:rFonts w:ascii="Courier New" w:hAnsi="Courier New" w:cs="Courier New"/>
      <w:sz w:val="20"/>
      <w:szCs w:val="20"/>
      <w:lang w:val="en-US"/>
    </w:rPr>
  </w:style>
  <w:style w:type="character" w:customStyle="1" w:styleId="PlainTextChar">
    <w:name w:val="Plain Text Char"/>
    <w:basedOn w:val="DefaultParagraphFont"/>
    <w:link w:val="PlainText"/>
    <w:rsid w:val="00236EB9"/>
    <w:rPr>
      <w:rFonts w:ascii="Courier New" w:eastAsia="Times New Roman" w:hAnsi="Courier New" w:cs="Courier New"/>
      <w:sz w:val="20"/>
      <w:szCs w:val="20"/>
      <w:lang w:val="en-US" w:eastAsia="en-US"/>
    </w:rPr>
  </w:style>
  <w:style w:type="paragraph" w:styleId="Title">
    <w:name w:val="Title"/>
    <w:basedOn w:val="Normal"/>
    <w:link w:val="TitleChar"/>
    <w:qFormat/>
    <w:rsid w:val="00236EB9"/>
    <w:pPr>
      <w:jc w:val="center"/>
    </w:pPr>
    <w:rPr>
      <w:b/>
      <w:lang w:val="en-US"/>
    </w:rPr>
  </w:style>
  <w:style w:type="character" w:customStyle="1" w:styleId="TitleChar">
    <w:name w:val="Title Char"/>
    <w:basedOn w:val="DefaultParagraphFont"/>
    <w:link w:val="Title"/>
    <w:rsid w:val="00236EB9"/>
    <w:rPr>
      <w:rFonts w:ascii="Times New Roman" w:eastAsia="Times New Roman" w:hAnsi="Times New Roman" w:cs="Times New Roman"/>
      <w:b/>
      <w:sz w:val="24"/>
      <w:szCs w:val="24"/>
      <w:lang w:val="en-US" w:eastAsia="en-US"/>
    </w:rPr>
  </w:style>
  <w:style w:type="paragraph" w:styleId="BodyTextIndent">
    <w:name w:val="Body Text Indent"/>
    <w:basedOn w:val="Normal"/>
    <w:link w:val="BodyTextIndentChar"/>
    <w:rsid w:val="00236EB9"/>
    <w:pPr>
      <w:widowControl w:val="0"/>
      <w:tabs>
        <w:tab w:val="left" w:pos="-1440"/>
      </w:tabs>
      <w:autoSpaceDE w:val="0"/>
      <w:autoSpaceDN w:val="0"/>
      <w:adjustRightInd w:val="0"/>
      <w:ind w:left="1440" w:hanging="1440"/>
    </w:pPr>
    <w:rPr>
      <w:rFonts w:ascii="Arial" w:hAnsi="Arial" w:cs="Arial"/>
      <w:szCs w:val="22"/>
      <w:lang w:val="de-DE"/>
    </w:rPr>
  </w:style>
  <w:style w:type="character" w:customStyle="1" w:styleId="BodyTextIndentChar">
    <w:name w:val="Body Text Indent Char"/>
    <w:basedOn w:val="DefaultParagraphFont"/>
    <w:link w:val="BodyTextIndent"/>
    <w:rsid w:val="00236EB9"/>
    <w:rPr>
      <w:rFonts w:ascii="Arial" w:eastAsia="Times New Roman" w:hAnsi="Arial" w:cs="Arial"/>
      <w:sz w:val="24"/>
      <w:lang w:val="de-DE" w:eastAsia="en-US"/>
    </w:rPr>
  </w:style>
  <w:style w:type="paragraph" w:styleId="BodyText2">
    <w:name w:val="Body Text 2"/>
    <w:basedOn w:val="Normal"/>
    <w:link w:val="BodyText2Char"/>
    <w:rsid w:val="00236EB9"/>
    <w:pPr>
      <w:widowControl w:val="0"/>
      <w:autoSpaceDE w:val="0"/>
      <w:autoSpaceDN w:val="0"/>
      <w:adjustRightInd w:val="0"/>
    </w:pPr>
    <w:rPr>
      <w:rFonts w:ascii="Arial" w:hAnsi="Arial" w:cs="Arial"/>
      <w:b/>
      <w:bCs/>
      <w:sz w:val="22"/>
      <w:szCs w:val="22"/>
      <w:lang w:val="de-DE"/>
    </w:rPr>
  </w:style>
  <w:style w:type="character" w:customStyle="1" w:styleId="BodyText2Char">
    <w:name w:val="Body Text 2 Char"/>
    <w:basedOn w:val="DefaultParagraphFont"/>
    <w:link w:val="BodyText2"/>
    <w:rsid w:val="00236EB9"/>
    <w:rPr>
      <w:rFonts w:ascii="Arial" w:eastAsia="Times New Roman" w:hAnsi="Arial" w:cs="Arial"/>
      <w:b/>
      <w:bCs/>
      <w:lang w:val="de-DE" w:eastAsia="en-US"/>
    </w:rPr>
  </w:style>
  <w:style w:type="paragraph" w:styleId="BodyText3">
    <w:name w:val="Body Text 3"/>
    <w:basedOn w:val="Normal"/>
    <w:link w:val="BodyText3Char"/>
    <w:rsid w:val="00236EB9"/>
    <w:pPr>
      <w:widowControl w:val="0"/>
      <w:autoSpaceDE w:val="0"/>
      <w:autoSpaceDN w:val="0"/>
      <w:adjustRightInd w:val="0"/>
    </w:pPr>
    <w:rPr>
      <w:rFonts w:ascii="Arial" w:hAnsi="Arial" w:cs="Arial"/>
      <w:sz w:val="22"/>
      <w:lang w:val="en-US"/>
    </w:rPr>
  </w:style>
  <w:style w:type="character" w:customStyle="1" w:styleId="BodyText3Char">
    <w:name w:val="Body Text 3 Char"/>
    <w:basedOn w:val="DefaultParagraphFont"/>
    <w:link w:val="BodyText3"/>
    <w:rsid w:val="00236EB9"/>
    <w:rPr>
      <w:rFonts w:ascii="Arial" w:eastAsia="Times New Roman" w:hAnsi="Arial" w:cs="Arial"/>
      <w:szCs w:val="24"/>
      <w:lang w:val="en-US" w:eastAsia="en-US"/>
    </w:rPr>
  </w:style>
  <w:style w:type="paragraph" w:styleId="Header">
    <w:name w:val="header"/>
    <w:basedOn w:val="Normal"/>
    <w:link w:val="HeaderChar"/>
    <w:rsid w:val="00236EB9"/>
    <w:pPr>
      <w:tabs>
        <w:tab w:val="center" w:pos="4320"/>
        <w:tab w:val="right" w:pos="8640"/>
      </w:tabs>
    </w:pPr>
    <w:rPr>
      <w:szCs w:val="20"/>
      <w:lang w:val="en-US" w:eastAsia="de-DE"/>
    </w:rPr>
  </w:style>
  <w:style w:type="character" w:customStyle="1" w:styleId="HeaderChar">
    <w:name w:val="Header Char"/>
    <w:basedOn w:val="DefaultParagraphFont"/>
    <w:link w:val="Header"/>
    <w:rsid w:val="00236EB9"/>
    <w:rPr>
      <w:rFonts w:ascii="Times New Roman" w:eastAsia="Times New Roman" w:hAnsi="Times New Roman" w:cs="Times New Roman"/>
      <w:sz w:val="24"/>
      <w:szCs w:val="20"/>
      <w:lang w:val="en-US" w:eastAsia="de-DE"/>
    </w:rPr>
  </w:style>
  <w:style w:type="paragraph" w:styleId="BodyTextIndent3">
    <w:name w:val="Body Text Indent 3"/>
    <w:basedOn w:val="Normal"/>
    <w:link w:val="BodyTextIndent3Char"/>
    <w:rsid w:val="00236EB9"/>
    <w:pPr>
      <w:ind w:left="720" w:hanging="720"/>
    </w:pPr>
    <w:rPr>
      <w:rFonts w:ascii="Arial" w:hAnsi="Arial" w:cs="Arial"/>
      <w:bCs/>
      <w:lang w:val="de-DE"/>
    </w:rPr>
  </w:style>
  <w:style w:type="character" w:customStyle="1" w:styleId="BodyTextIndent3Char">
    <w:name w:val="Body Text Indent 3 Char"/>
    <w:basedOn w:val="DefaultParagraphFont"/>
    <w:link w:val="BodyTextIndent3"/>
    <w:rsid w:val="00236EB9"/>
    <w:rPr>
      <w:rFonts w:ascii="Arial" w:eastAsia="Times New Roman" w:hAnsi="Arial" w:cs="Arial"/>
      <w:bCs/>
      <w:sz w:val="24"/>
      <w:szCs w:val="24"/>
      <w:lang w:val="de-DE" w:eastAsia="en-US"/>
    </w:rPr>
  </w:style>
  <w:style w:type="paragraph" w:styleId="HTMLPreformatted">
    <w:name w:val="HTML Preformatted"/>
    <w:basedOn w:val="Normal"/>
    <w:link w:val="HTMLPreformattedChar"/>
    <w:rsid w:val="00236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236EB9"/>
    <w:rPr>
      <w:rFonts w:ascii="Courier New" w:eastAsia="Times New Roman" w:hAnsi="Courier New" w:cs="Courier New"/>
      <w:sz w:val="20"/>
      <w:szCs w:val="20"/>
      <w:lang w:val="en-US" w:eastAsia="en-US"/>
    </w:rPr>
  </w:style>
  <w:style w:type="table" w:styleId="TableGrid">
    <w:name w:val="Table Grid"/>
    <w:basedOn w:val="TableNormal"/>
    <w:rsid w:val="00236E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36EB9"/>
    <w:rPr>
      <w:rFonts w:ascii="Tahoma" w:hAnsi="Tahoma"/>
      <w:sz w:val="16"/>
      <w:szCs w:val="16"/>
    </w:rPr>
  </w:style>
  <w:style w:type="character" w:customStyle="1" w:styleId="BalloonTextChar">
    <w:name w:val="Balloon Text Char"/>
    <w:basedOn w:val="DefaultParagraphFont"/>
    <w:link w:val="BalloonText"/>
    <w:semiHidden/>
    <w:rsid w:val="00236EB9"/>
    <w:rPr>
      <w:rFonts w:ascii="Tahoma" w:eastAsia="Times New Roman" w:hAnsi="Tahoma" w:cs="Times New Roman"/>
      <w:sz w:val="16"/>
      <w:szCs w:val="16"/>
      <w:lang w:eastAsia="en-US"/>
    </w:rPr>
  </w:style>
  <w:style w:type="paragraph" w:customStyle="1" w:styleId="Normal0">
    <w:name w:val="[Normal]"/>
    <w:rsid w:val="00236EB9"/>
    <w:pPr>
      <w:widowControl w:val="0"/>
      <w:autoSpaceDE w:val="0"/>
      <w:autoSpaceDN w:val="0"/>
      <w:adjustRightInd w:val="0"/>
      <w:spacing w:after="0" w:line="240" w:lineRule="auto"/>
    </w:pPr>
    <w:rPr>
      <w:rFonts w:ascii="Arial" w:eastAsia="SimSun" w:hAnsi="Arial" w:cs="Arial"/>
      <w:sz w:val="24"/>
      <w:szCs w:val="24"/>
    </w:rPr>
  </w:style>
  <w:style w:type="character" w:styleId="Emphasis">
    <w:name w:val="Emphasis"/>
    <w:basedOn w:val="DefaultParagraphFont"/>
    <w:qFormat/>
    <w:rsid w:val="00236EB9"/>
    <w:rPr>
      <w:i/>
      <w:iCs/>
    </w:rPr>
  </w:style>
  <w:style w:type="paragraph" w:styleId="Quote">
    <w:name w:val="Quote"/>
    <w:basedOn w:val="Normal"/>
    <w:next w:val="Normal"/>
    <w:link w:val="QuoteChar"/>
    <w:uiPriority w:val="29"/>
    <w:qFormat/>
    <w:rsid w:val="00236EB9"/>
    <w:rPr>
      <w:i/>
      <w:iCs/>
      <w:color w:val="000000" w:themeColor="text1"/>
    </w:rPr>
  </w:style>
  <w:style w:type="character" w:customStyle="1" w:styleId="QuoteChar">
    <w:name w:val="Quote Char"/>
    <w:basedOn w:val="DefaultParagraphFont"/>
    <w:link w:val="Quote"/>
    <w:uiPriority w:val="29"/>
    <w:rsid w:val="00236EB9"/>
    <w:rPr>
      <w:rFonts w:ascii="Times New Roman" w:eastAsia="Times New Roman" w:hAnsi="Times New Roman" w:cs="Times New Roman"/>
      <w:i/>
      <w:iCs/>
      <w:color w:val="000000" w:themeColor="text1"/>
      <w:sz w:val="24"/>
      <w:szCs w:val="24"/>
      <w:lang w:eastAsia="en-US"/>
    </w:rPr>
  </w:style>
  <w:style w:type="paragraph" w:styleId="ListParagraph">
    <w:name w:val="List Paragraph"/>
    <w:basedOn w:val="Normal"/>
    <w:uiPriority w:val="34"/>
    <w:qFormat/>
    <w:rsid w:val="00236EB9"/>
    <w:pPr>
      <w:ind w:left="720"/>
      <w:contextualSpacing/>
    </w:pPr>
  </w:style>
  <w:style w:type="paragraph" w:styleId="Revision">
    <w:name w:val="Revision"/>
    <w:hidden/>
    <w:uiPriority w:val="99"/>
    <w:semiHidden/>
    <w:rsid w:val="00236EB9"/>
    <w:pPr>
      <w:spacing w:after="0" w:line="240" w:lineRule="auto"/>
    </w:pPr>
    <w:rPr>
      <w:rFonts w:ascii="Times New Roman" w:eastAsia="Times New Roman" w:hAnsi="Times New Roman" w:cs="Times New Roman"/>
      <w:sz w:val="24"/>
      <w:szCs w:val="24"/>
      <w:lang w:eastAsia="en-US"/>
    </w:rPr>
  </w:style>
  <w:style w:type="character" w:customStyle="1" w:styleId="Heading5Char">
    <w:name w:val="Heading 5 Char"/>
    <w:basedOn w:val="DefaultParagraphFont"/>
    <w:link w:val="Heading5"/>
    <w:uiPriority w:val="9"/>
    <w:semiHidden/>
    <w:rsid w:val="00D37844"/>
    <w:rPr>
      <w:rFonts w:asciiTheme="majorHAnsi" w:eastAsiaTheme="majorEastAsia" w:hAnsiTheme="majorHAnsi" w:cstheme="majorBidi"/>
      <w:color w:val="243F60" w:themeColor="accent1" w:themeShade="7F"/>
      <w:sz w:val="24"/>
      <w:szCs w:val="24"/>
      <w:lang w:eastAsia="en-US"/>
    </w:rPr>
  </w:style>
  <w:style w:type="paragraph" w:styleId="Subtitle">
    <w:name w:val="Subtitle"/>
    <w:basedOn w:val="Normal"/>
    <w:next w:val="Normal"/>
    <w:link w:val="SubtitleChar"/>
    <w:uiPriority w:val="11"/>
    <w:qFormat/>
    <w:rsid w:val="00D3784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37844"/>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link w:val="NoSpacingChar"/>
    <w:uiPriority w:val="1"/>
    <w:qFormat/>
    <w:rsid w:val="00D37844"/>
    <w:pPr>
      <w:spacing w:after="0" w:line="240" w:lineRule="auto"/>
    </w:pPr>
    <w:rPr>
      <w:rFonts w:ascii="Times New Roman" w:hAnsi="Times New Roman"/>
      <w:sz w:val="24"/>
      <w:szCs w:val="24"/>
      <w:lang w:eastAsia="en-US"/>
    </w:rPr>
  </w:style>
  <w:style w:type="paragraph" w:styleId="Caption">
    <w:name w:val="caption"/>
    <w:basedOn w:val="Normal"/>
    <w:next w:val="Normal"/>
    <w:uiPriority w:val="35"/>
    <w:semiHidden/>
    <w:unhideWhenUsed/>
    <w:qFormat/>
    <w:rsid w:val="00D37844"/>
    <w:rPr>
      <w:b/>
      <w:bCs/>
      <w:color w:val="4F81BD" w:themeColor="accent1"/>
      <w:sz w:val="18"/>
      <w:szCs w:val="18"/>
    </w:rPr>
  </w:style>
  <w:style w:type="character" w:customStyle="1" w:styleId="NoSpacingChar">
    <w:name w:val="No Spacing Char"/>
    <w:basedOn w:val="DefaultParagraphFont"/>
    <w:link w:val="NoSpacing"/>
    <w:uiPriority w:val="1"/>
    <w:rsid w:val="00D37844"/>
    <w:rPr>
      <w:rFonts w:ascii="Times New Roman" w:hAnsi="Times New Roman"/>
      <w:sz w:val="24"/>
      <w:szCs w:val="24"/>
      <w:lang w:eastAsia="en-US"/>
    </w:rPr>
  </w:style>
  <w:style w:type="paragraph" w:styleId="IntenseQuote">
    <w:name w:val="Intense Quote"/>
    <w:basedOn w:val="Normal"/>
    <w:next w:val="Normal"/>
    <w:link w:val="IntenseQuoteChar"/>
    <w:uiPriority w:val="30"/>
    <w:qFormat/>
    <w:rsid w:val="00D378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37844"/>
    <w:rPr>
      <w:rFonts w:ascii="Times New Roman" w:eastAsia="Times New Roman" w:hAnsi="Times New Roman" w:cs="Times New Roman"/>
      <w:b/>
      <w:bCs/>
      <w:i/>
      <w:iCs/>
      <w:color w:val="4F81BD" w:themeColor="accent1"/>
      <w:sz w:val="24"/>
      <w:szCs w:val="24"/>
      <w:lang w:eastAsia="en-US"/>
    </w:rPr>
  </w:style>
  <w:style w:type="character" w:styleId="SubtleEmphasis">
    <w:name w:val="Subtle Emphasis"/>
    <w:uiPriority w:val="19"/>
    <w:qFormat/>
    <w:rsid w:val="00D37844"/>
    <w:rPr>
      <w:i/>
      <w:iCs/>
      <w:color w:val="808080" w:themeColor="text1" w:themeTint="7F"/>
    </w:rPr>
  </w:style>
  <w:style w:type="character" w:styleId="IntenseEmphasis">
    <w:name w:val="Intense Emphasis"/>
    <w:basedOn w:val="DefaultParagraphFont"/>
    <w:uiPriority w:val="21"/>
    <w:qFormat/>
    <w:rsid w:val="00D37844"/>
    <w:rPr>
      <w:b/>
      <w:bCs/>
      <w:i/>
      <w:iCs/>
      <w:color w:val="4F81BD" w:themeColor="accent1"/>
    </w:rPr>
  </w:style>
  <w:style w:type="character" w:styleId="SubtleReference">
    <w:name w:val="Subtle Reference"/>
    <w:basedOn w:val="DefaultParagraphFont"/>
    <w:uiPriority w:val="31"/>
    <w:qFormat/>
    <w:rsid w:val="00D37844"/>
    <w:rPr>
      <w:smallCaps/>
      <w:color w:val="C0504D" w:themeColor="accent2"/>
      <w:u w:val="single"/>
    </w:rPr>
  </w:style>
  <w:style w:type="character" w:styleId="IntenseReference">
    <w:name w:val="Intense Reference"/>
    <w:basedOn w:val="DefaultParagraphFont"/>
    <w:uiPriority w:val="32"/>
    <w:qFormat/>
    <w:rsid w:val="00D37844"/>
    <w:rPr>
      <w:b/>
      <w:bCs/>
      <w:smallCaps/>
      <w:color w:val="C0504D" w:themeColor="accent2"/>
      <w:spacing w:val="5"/>
      <w:u w:val="single"/>
    </w:rPr>
  </w:style>
  <w:style w:type="character" w:styleId="BookTitle">
    <w:name w:val="Book Title"/>
    <w:basedOn w:val="DefaultParagraphFont"/>
    <w:uiPriority w:val="33"/>
    <w:qFormat/>
    <w:rsid w:val="00D37844"/>
    <w:rPr>
      <w:b/>
      <w:bCs/>
      <w:smallCaps/>
      <w:spacing w:val="5"/>
    </w:rPr>
  </w:style>
  <w:style w:type="paragraph" w:styleId="TOCHeading">
    <w:name w:val="TOC Heading"/>
    <w:basedOn w:val="Heading1"/>
    <w:next w:val="Normal"/>
    <w:uiPriority w:val="39"/>
    <w:semiHidden/>
    <w:unhideWhenUsed/>
    <w:qFormat/>
    <w:rsid w:val="00D37844"/>
    <w:pPr>
      <w:outlineLvl w:val="9"/>
    </w:pPr>
    <w:rPr>
      <w:lang w:eastAsia="zh-CN"/>
    </w:rPr>
  </w:style>
  <w:style w:type="character" w:styleId="CommentReference">
    <w:name w:val="annotation reference"/>
    <w:basedOn w:val="DefaultParagraphFont"/>
    <w:uiPriority w:val="99"/>
    <w:semiHidden/>
    <w:unhideWhenUsed/>
    <w:rsid w:val="00D37844"/>
    <w:rPr>
      <w:sz w:val="16"/>
      <w:szCs w:val="16"/>
    </w:rPr>
  </w:style>
  <w:style w:type="paragraph" w:styleId="CommentText">
    <w:name w:val="annotation text"/>
    <w:basedOn w:val="Normal"/>
    <w:link w:val="CommentTextChar"/>
    <w:uiPriority w:val="99"/>
    <w:semiHidden/>
    <w:unhideWhenUsed/>
    <w:rsid w:val="00D37844"/>
    <w:rPr>
      <w:sz w:val="20"/>
      <w:szCs w:val="20"/>
    </w:rPr>
  </w:style>
  <w:style w:type="character" w:customStyle="1" w:styleId="CommentTextChar">
    <w:name w:val="Comment Text Char"/>
    <w:basedOn w:val="DefaultParagraphFont"/>
    <w:link w:val="CommentText"/>
    <w:uiPriority w:val="99"/>
    <w:semiHidden/>
    <w:rsid w:val="00D37844"/>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37844"/>
    <w:rPr>
      <w:b/>
      <w:bCs/>
    </w:rPr>
  </w:style>
  <w:style w:type="character" w:customStyle="1" w:styleId="CommentSubjectChar">
    <w:name w:val="Comment Subject Char"/>
    <w:basedOn w:val="CommentTextChar"/>
    <w:link w:val="CommentSubject"/>
    <w:uiPriority w:val="99"/>
    <w:semiHidden/>
    <w:rsid w:val="00D37844"/>
    <w:rPr>
      <w:rFonts w:ascii="Times New Roman" w:eastAsia="Times New Roman" w:hAnsi="Times New Roman" w:cs="Times New Roman"/>
      <w:b/>
      <w:bCs/>
      <w:sz w:val="20"/>
      <w:szCs w:val="20"/>
      <w:lang w:eastAsia="en-US"/>
    </w:rPr>
  </w:style>
  <w:style w:type="paragraph" w:styleId="EndnoteText">
    <w:name w:val="endnote text"/>
    <w:basedOn w:val="Normal"/>
    <w:link w:val="EndnoteTextChar"/>
    <w:uiPriority w:val="99"/>
    <w:semiHidden/>
    <w:unhideWhenUsed/>
    <w:rsid w:val="00D37844"/>
    <w:rPr>
      <w:sz w:val="20"/>
      <w:szCs w:val="20"/>
    </w:rPr>
  </w:style>
  <w:style w:type="character" w:customStyle="1" w:styleId="EndnoteTextChar">
    <w:name w:val="Endnote Text Char"/>
    <w:basedOn w:val="DefaultParagraphFont"/>
    <w:link w:val="EndnoteText"/>
    <w:uiPriority w:val="99"/>
    <w:semiHidden/>
    <w:rsid w:val="00D37844"/>
    <w:rPr>
      <w:rFonts w:ascii="Times New Roman" w:eastAsia="Times New Roman" w:hAnsi="Times New Roman" w:cs="Times New Roman"/>
      <w:sz w:val="20"/>
      <w:szCs w:val="20"/>
      <w:lang w:eastAsia="en-US"/>
    </w:rPr>
  </w:style>
  <w:style w:type="character" w:styleId="EndnoteReference">
    <w:name w:val="endnote reference"/>
    <w:basedOn w:val="DefaultParagraphFont"/>
    <w:uiPriority w:val="99"/>
    <w:semiHidden/>
    <w:unhideWhenUsed/>
    <w:rsid w:val="00D378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1F776-76CB-4A9A-819C-A8222576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9015</Words>
  <Characters>51389</Characters>
  <Application>Microsoft Office Word</Application>
  <DocSecurity>4</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S.</dc:creator>
  <cp:lastModifiedBy>de Montfalcon</cp:lastModifiedBy>
  <cp:revision>2</cp:revision>
  <cp:lastPrinted>2013-08-27T17:18:00Z</cp:lastPrinted>
  <dcterms:created xsi:type="dcterms:W3CDTF">2014-12-11T14:46:00Z</dcterms:created>
  <dcterms:modified xsi:type="dcterms:W3CDTF">2014-12-11T14:46:00Z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-1044998373</vt:i4>
  </property>
  <property fmtid="{D5CDD505-2E9C-101B-9397-08002B2CF9AE}" pid="3" name="_NewReviewCycle">
    <vt:lpwstr/>
  </property>
  <property fmtid="{D5CDD505-2E9C-101B-9397-08002B2CF9AE}" pid="4" name="_EmailSubject">
    <vt:lpwstr>Jff article </vt:lpwstr>
  </property>
  <property fmtid="{D5CDD505-2E9C-101B-9397-08002B2CF9AE}" pid="5" name="_AuthorEmail">
    <vt:lpwstr>Silke.Roth@soton.ac.uk</vt:lpwstr>
  </property>
  <property fmtid="{D5CDD505-2E9C-101B-9397-08002B2CF9AE}" pid="6" name="_AuthorEmailDisplayName">
    <vt:lpwstr>Roth S.</vt:lpwstr>
  </property>
  <property fmtid="{D5CDD505-2E9C-101B-9397-08002B2CF9AE}" pid="7" name="_ReviewingToolsShownOnce">
    <vt:lpwstr/>
  </property>
</Properties>
</file>