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841" w:rsidRDefault="00557841" w:rsidP="008A0D0F">
      <w:pPr>
        <w:jc w:val="center"/>
      </w:pPr>
    </w:p>
    <w:p w:rsidR="008A0D0F" w:rsidRDefault="008A0D0F" w:rsidP="008A0D0F">
      <w:pPr>
        <w:jc w:val="center"/>
      </w:pPr>
    </w:p>
    <w:p w:rsidR="008A0D0F" w:rsidRDefault="008A0D0F" w:rsidP="008A0D0F">
      <w:pPr>
        <w:jc w:val="center"/>
      </w:pPr>
    </w:p>
    <w:p w:rsidR="008A0D0F" w:rsidRDefault="008A0D0F" w:rsidP="008A0D0F">
      <w:pPr>
        <w:jc w:val="center"/>
      </w:pPr>
    </w:p>
    <w:p w:rsidR="008A0D0F" w:rsidRDefault="008A0D0F" w:rsidP="008A0D0F">
      <w:pPr>
        <w:jc w:val="center"/>
      </w:pPr>
    </w:p>
    <w:p w:rsidR="008A0D0F" w:rsidRDefault="00992D28" w:rsidP="00992D28">
      <w:pPr>
        <w:jc w:val="center"/>
        <w:rPr>
          <w:b/>
          <w:bCs/>
          <w:sz w:val="36"/>
          <w:szCs w:val="36"/>
        </w:rPr>
      </w:pPr>
      <w:r>
        <w:rPr>
          <w:b/>
          <w:bCs/>
          <w:sz w:val="36"/>
          <w:szCs w:val="36"/>
        </w:rPr>
        <w:t>Numerical modelling</w:t>
      </w:r>
      <w:r w:rsidR="00883DED">
        <w:rPr>
          <w:b/>
          <w:bCs/>
          <w:sz w:val="36"/>
          <w:szCs w:val="36"/>
        </w:rPr>
        <w:t xml:space="preserve"> of reinforced concrete columns subject to coupled uplift and shear forces induced by internal explosions</w:t>
      </w:r>
    </w:p>
    <w:p w:rsidR="008A0D0F" w:rsidRDefault="008A0D0F" w:rsidP="008A0D0F">
      <w:pPr>
        <w:jc w:val="center"/>
        <w:rPr>
          <w:b/>
          <w:bCs/>
          <w:sz w:val="28"/>
          <w:szCs w:val="28"/>
        </w:rPr>
      </w:pPr>
    </w:p>
    <w:p w:rsidR="004B3406" w:rsidRDefault="004B3406" w:rsidP="008A0D0F">
      <w:pPr>
        <w:spacing w:before="120"/>
        <w:jc w:val="center"/>
        <w:rPr>
          <w:rFonts w:ascii="Arial" w:hAnsi="Arial" w:cs="Arial"/>
          <w:b/>
          <w:sz w:val="28"/>
        </w:rPr>
      </w:pPr>
    </w:p>
    <w:p w:rsidR="004B3406" w:rsidRPr="00696B79" w:rsidRDefault="004B3406" w:rsidP="003F792E">
      <w:pPr>
        <w:spacing w:before="120" w:after="120"/>
        <w:jc w:val="center"/>
        <w:rPr>
          <w:rFonts w:asciiTheme="majorBidi" w:hAnsiTheme="majorBidi" w:cstheme="majorBidi"/>
          <w:b/>
          <w:sz w:val="28"/>
        </w:rPr>
      </w:pPr>
      <w:r w:rsidRPr="00696B79">
        <w:rPr>
          <w:rFonts w:asciiTheme="majorBidi" w:hAnsiTheme="majorBidi" w:cstheme="majorBidi"/>
          <w:bCs/>
          <w:sz w:val="36"/>
          <w:szCs w:val="36"/>
          <w:vertAlign w:val="superscript"/>
        </w:rPr>
        <w:t>*</w:t>
      </w:r>
      <w:r w:rsidRPr="00696B79">
        <w:rPr>
          <w:rFonts w:asciiTheme="majorBidi" w:hAnsiTheme="majorBidi" w:cstheme="majorBidi"/>
          <w:b/>
          <w:sz w:val="28"/>
        </w:rPr>
        <w:t>Wijesundara M</w:t>
      </w:r>
      <w:r w:rsidR="003F792E" w:rsidRPr="00696B79">
        <w:rPr>
          <w:rFonts w:asciiTheme="majorBidi" w:hAnsiTheme="majorBidi" w:cstheme="majorBidi"/>
          <w:b/>
          <w:sz w:val="28"/>
        </w:rPr>
        <w:t>udalige Gayan Lakshitha</w:t>
      </w:r>
    </w:p>
    <w:p w:rsidR="004B3406" w:rsidRPr="00696B79" w:rsidRDefault="004B3406" w:rsidP="008A0D0F">
      <w:pPr>
        <w:spacing w:before="120"/>
        <w:jc w:val="center"/>
        <w:rPr>
          <w:rFonts w:asciiTheme="majorBidi" w:hAnsiTheme="majorBidi" w:cstheme="majorBidi"/>
          <w:bCs/>
        </w:rPr>
      </w:pPr>
      <w:r w:rsidRPr="00696B79">
        <w:rPr>
          <w:rFonts w:asciiTheme="majorBidi" w:hAnsiTheme="majorBidi" w:cstheme="majorBidi"/>
          <w:bCs/>
        </w:rPr>
        <w:t>BSc(Hons) MSc</w:t>
      </w:r>
    </w:p>
    <w:p w:rsidR="008A0D0F" w:rsidRPr="00E72957" w:rsidRDefault="008A0D0F" w:rsidP="004B3406">
      <w:pPr>
        <w:spacing w:before="120" w:after="120"/>
        <w:jc w:val="center"/>
        <w:rPr>
          <w:rFonts w:asciiTheme="majorBidi" w:hAnsiTheme="majorBidi" w:cstheme="majorBidi"/>
          <w:bCs/>
          <w:sz w:val="28"/>
        </w:rPr>
      </w:pPr>
      <w:r w:rsidRPr="00E72957">
        <w:rPr>
          <w:rFonts w:asciiTheme="majorBidi" w:hAnsiTheme="majorBidi" w:cstheme="majorBidi"/>
          <w:bCs/>
          <w:sz w:val="28"/>
        </w:rPr>
        <w:t xml:space="preserve">Simon K Clubley </w:t>
      </w:r>
    </w:p>
    <w:p w:rsidR="008A0D0F" w:rsidRPr="00E72957" w:rsidRDefault="008A0D0F" w:rsidP="008A0D0F">
      <w:pPr>
        <w:spacing w:before="120"/>
        <w:jc w:val="center"/>
        <w:rPr>
          <w:rFonts w:asciiTheme="majorBidi" w:hAnsiTheme="majorBidi" w:cstheme="majorBidi"/>
        </w:rPr>
      </w:pPr>
      <w:r w:rsidRPr="00E72957">
        <w:rPr>
          <w:rFonts w:asciiTheme="majorBidi" w:hAnsiTheme="majorBidi" w:cstheme="majorBidi"/>
        </w:rPr>
        <w:t>BEng(Hons) MBA PhD EurIng CEng MICE CITP MBCS</w:t>
      </w:r>
    </w:p>
    <w:p w:rsidR="004B3406" w:rsidRPr="00E72957" w:rsidRDefault="004B3406" w:rsidP="004B3406">
      <w:pPr>
        <w:spacing w:before="120" w:after="0"/>
        <w:jc w:val="center"/>
        <w:rPr>
          <w:rFonts w:asciiTheme="majorBidi" w:hAnsiTheme="majorBidi" w:cstheme="majorBidi"/>
        </w:rPr>
      </w:pPr>
      <w:r w:rsidRPr="00E72957">
        <w:rPr>
          <w:rFonts w:asciiTheme="majorBidi" w:hAnsiTheme="majorBidi" w:cstheme="majorBidi"/>
        </w:rPr>
        <w:t>Infrastructure Research Division,</w:t>
      </w:r>
    </w:p>
    <w:p w:rsidR="004B3406" w:rsidRPr="00E72957" w:rsidRDefault="004B3406" w:rsidP="004B3406">
      <w:pPr>
        <w:spacing w:after="0"/>
        <w:jc w:val="center"/>
        <w:rPr>
          <w:rFonts w:asciiTheme="majorBidi" w:hAnsiTheme="majorBidi" w:cstheme="majorBidi"/>
        </w:rPr>
      </w:pPr>
      <w:r w:rsidRPr="00E72957">
        <w:rPr>
          <w:rFonts w:asciiTheme="majorBidi" w:hAnsiTheme="majorBidi" w:cstheme="majorBidi"/>
        </w:rPr>
        <w:t>Faculty of Engineering and the Environment, University of Southampton</w:t>
      </w:r>
    </w:p>
    <w:p w:rsidR="004B3406" w:rsidRPr="00E72957" w:rsidRDefault="004B3406" w:rsidP="004B3406">
      <w:pPr>
        <w:spacing w:after="0"/>
        <w:jc w:val="center"/>
        <w:rPr>
          <w:rFonts w:asciiTheme="majorBidi" w:hAnsiTheme="majorBidi" w:cstheme="majorBidi"/>
        </w:rPr>
      </w:pPr>
      <w:r w:rsidRPr="00E72957">
        <w:rPr>
          <w:rFonts w:asciiTheme="majorBidi" w:hAnsiTheme="majorBidi" w:cstheme="majorBidi"/>
        </w:rPr>
        <w:t>University Road, Southampton, SO17 1BJ, UK</w:t>
      </w:r>
    </w:p>
    <w:p w:rsidR="004B3406" w:rsidRPr="00E72957" w:rsidRDefault="004B3406" w:rsidP="004B3406">
      <w:pPr>
        <w:spacing w:after="0"/>
        <w:jc w:val="center"/>
        <w:rPr>
          <w:rFonts w:asciiTheme="majorBidi" w:hAnsiTheme="majorBidi" w:cstheme="majorBidi"/>
        </w:rPr>
      </w:pPr>
    </w:p>
    <w:p w:rsidR="004B3406" w:rsidRPr="003F792E" w:rsidRDefault="00447DDA" w:rsidP="003F792E">
      <w:pPr>
        <w:spacing w:after="0"/>
        <w:jc w:val="center"/>
        <w:rPr>
          <w:rFonts w:asciiTheme="majorBidi" w:hAnsiTheme="majorBidi" w:cstheme="majorBidi"/>
        </w:rPr>
      </w:pPr>
      <w:r>
        <w:rPr>
          <w:rFonts w:asciiTheme="majorBidi" w:hAnsiTheme="majorBidi" w:cstheme="majorBidi"/>
        </w:rPr>
        <w:t>Co-</w:t>
      </w:r>
      <w:r w:rsidR="003F792E" w:rsidRPr="003F792E">
        <w:rPr>
          <w:rFonts w:asciiTheme="majorBidi" w:hAnsiTheme="majorBidi" w:cstheme="majorBidi"/>
        </w:rPr>
        <w:t>author e</w:t>
      </w:r>
      <w:r w:rsidR="004B3406" w:rsidRPr="003F792E">
        <w:rPr>
          <w:rFonts w:asciiTheme="majorBidi" w:hAnsiTheme="majorBidi" w:cstheme="majorBidi"/>
        </w:rPr>
        <w:t xml:space="preserve">mail: </w:t>
      </w:r>
      <w:hyperlink r:id="rId8" w:history="1">
        <w:r w:rsidR="004B3406" w:rsidRPr="003F792E">
          <w:rPr>
            <w:rStyle w:val="Hyperlink"/>
            <w:rFonts w:asciiTheme="majorBidi" w:hAnsiTheme="majorBidi" w:cstheme="majorBidi"/>
          </w:rPr>
          <w:t>glk2g10@soton.ac.uk</w:t>
        </w:r>
      </w:hyperlink>
    </w:p>
    <w:p w:rsidR="004B3406" w:rsidRPr="00696B79" w:rsidRDefault="004B3406" w:rsidP="004B3406">
      <w:pPr>
        <w:spacing w:after="0"/>
        <w:jc w:val="center"/>
        <w:rPr>
          <w:rFonts w:asciiTheme="majorBidi" w:hAnsiTheme="majorBidi" w:cstheme="majorBidi"/>
        </w:rPr>
      </w:pPr>
      <w:r w:rsidRPr="00696B79">
        <w:rPr>
          <w:rFonts w:asciiTheme="majorBidi" w:hAnsiTheme="majorBidi" w:cstheme="majorBidi"/>
        </w:rPr>
        <w:t>Tel. +44 (0) 2380 592862</w:t>
      </w:r>
    </w:p>
    <w:p w:rsidR="004B3406" w:rsidRPr="00696B79" w:rsidRDefault="004B3406" w:rsidP="004B3406">
      <w:pPr>
        <w:spacing w:after="0"/>
        <w:jc w:val="center"/>
        <w:rPr>
          <w:rFonts w:asciiTheme="majorBidi" w:hAnsiTheme="majorBidi" w:cstheme="majorBidi"/>
        </w:rPr>
      </w:pPr>
    </w:p>
    <w:p w:rsidR="004B3406" w:rsidRPr="00696B79" w:rsidRDefault="004B3406" w:rsidP="004B3406">
      <w:pPr>
        <w:spacing w:after="0"/>
        <w:jc w:val="center"/>
        <w:rPr>
          <w:rFonts w:asciiTheme="majorBidi" w:hAnsiTheme="majorBidi" w:cstheme="majorBidi"/>
        </w:rPr>
      </w:pPr>
    </w:p>
    <w:p w:rsidR="004B3406" w:rsidRPr="00696B79" w:rsidRDefault="004B3406" w:rsidP="004B3406">
      <w:pPr>
        <w:spacing w:after="0"/>
        <w:jc w:val="center"/>
        <w:rPr>
          <w:rFonts w:asciiTheme="majorBidi" w:hAnsiTheme="majorBidi" w:cstheme="majorBidi"/>
        </w:rPr>
      </w:pPr>
    </w:p>
    <w:p w:rsidR="004B3406" w:rsidRPr="00696B79" w:rsidRDefault="004B3406" w:rsidP="004B3406">
      <w:pPr>
        <w:spacing w:after="0"/>
        <w:jc w:val="center"/>
        <w:rPr>
          <w:rFonts w:asciiTheme="majorBidi" w:hAnsiTheme="majorBidi" w:cstheme="majorBidi"/>
        </w:rPr>
      </w:pPr>
    </w:p>
    <w:p w:rsidR="004B3406" w:rsidRPr="007317B6" w:rsidRDefault="004B3406" w:rsidP="009A58D1">
      <w:pPr>
        <w:spacing w:after="0"/>
        <w:jc w:val="center"/>
        <w:rPr>
          <w:rFonts w:asciiTheme="majorBidi" w:hAnsiTheme="majorBidi" w:cstheme="majorBidi"/>
        </w:rPr>
      </w:pPr>
      <w:r w:rsidRPr="007317B6">
        <w:rPr>
          <w:rFonts w:asciiTheme="majorBidi" w:hAnsiTheme="majorBidi" w:cstheme="majorBidi"/>
        </w:rPr>
        <w:t xml:space="preserve">Journal </w:t>
      </w:r>
      <w:r w:rsidRPr="00E72957">
        <w:rPr>
          <w:rFonts w:asciiTheme="majorBidi" w:hAnsiTheme="majorBidi" w:cstheme="majorBidi"/>
        </w:rPr>
        <w:t xml:space="preserve">submission: </w:t>
      </w:r>
      <w:r w:rsidR="009A58D1">
        <w:rPr>
          <w:rFonts w:asciiTheme="majorBidi" w:hAnsiTheme="majorBidi" w:cstheme="majorBidi"/>
        </w:rPr>
        <w:t>October</w:t>
      </w:r>
      <w:r w:rsidRPr="00E72957">
        <w:rPr>
          <w:rFonts w:asciiTheme="majorBidi" w:hAnsiTheme="majorBidi" w:cstheme="majorBidi"/>
        </w:rPr>
        <w:t xml:space="preserve"> 2014</w:t>
      </w:r>
      <w:r w:rsidRPr="007317B6">
        <w:rPr>
          <w:rFonts w:asciiTheme="majorBidi" w:hAnsiTheme="majorBidi" w:cstheme="majorBidi"/>
        </w:rPr>
        <w:t xml:space="preserve"> </w:t>
      </w:r>
    </w:p>
    <w:p w:rsidR="008A0D0F" w:rsidRPr="007317B6" w:rsidRDefault="008A0D0F" w:rsidP="008A0D0F">
      <w:pPr>
        <w:jc w:val="center"/>
        <w:rPr>
          <w:rFonts w:asciiTheme="majorBidi" w:hAnsiTheme="majorBidi" w:cstheme="majorBidi"/>
          <w:b/>
          <w:bCs/>
          <w:sz w:val="28"/>
          <w:szCs w:val="28"/>
        </w:rPr>
      </w:pPr>
    </w:p>
    <w:p w:rsidR="009B3788" w:rsidRPr="007317B6" w:rsidRDefault="009B3788" w:rsidP="008A0D0F">
      <w:pPr>
        <w:jc w:val="center"/>
        <w:rPr>
          <w:rFonts w:asciiTheme="majorBidi" w:hAnsiTheme="majorBidi" w:cstheme="majorBidi"/>
          <w:b/>
          <w:bCs/>
          <w:sz w:val="28"/>
          <w:szCs w:val="28"/>
        </w:rPr>
      </w:pPr>
    </w:p>
    <w:p w:rsidR="009B3788" w:rsidRPr="007317B6" w:rsidRDefault="009B3788" w:rsidP="008A0D0F">
      <w:pPr>
        <w:jc w:val="center"/>
        <w:rPr>
          <w:rFonts w:asciiTheme="majorBidi" w:hAnsiTheme="majorBidi" w:cstheme="majorBidi"/>
          <w:b/>
          <w:bCs/>
          <w:sz w:val="28"/>
          <w:szCs w:val="28"/>
        </w:rPr>
      </w:pPr>
    </w:p>
    <w:p w:rsidR="009B3788" w:rsidRPr="007317B6" w:rsidRDefault="009B3788" w:rsidP="008A0D0F">
      <w:pPr>
        <w:jc w:val="center"/>
        <w:rPr>
          <w:rFonts w:asciiTheme="majorBidi" w:hAnsiTheme="majorBidi" w:cstheme="majorBidi"/>
          <w:b/>
          <w:bCs/>
          <w:sz w:val="28"/>
          <w:szCs w:val="28"/>
        </w:rPr>
      </w:pPr>
    </w:p>
    <w:p w:rsidR="009B3788" w:rsidRPr="007317B6" w:rsidRDefault="009B3788" w:rsidP="008A0D0F">
      <w:pPr>
        <w:jc w:val="center"/>
        <w:rPr>
          <w:rFonts w:asciiTheme="majorBidi" w:hAnsiTheme="majorBidi" w:cstheme="majorBidi"/>
          <w:b/>
          <w:bCs/>
          <w:sz w:val="28"/>
          <w:szCs w:val="28"/>
        </w:rPr>
      </w:pPr>
    </w:p>
    <w:p w:rsidR="009B3788" w:rsidRPr="007317B6" w:rsidRDefault="009B3788" w:rsidP="008A0D0F">
      <w:pPr>
        <w:jc w:val="center"/>
        <w:rPr>
          <w:rFonts w:asciiTheme="majorBidi" w:hAnsiTheme="majorBidi" w:cstheme="majorBidi"/>
          <w:b/>
          <w:bCs/>
          <w:sz w:val="28"/>
          <w:szCs w:val="28"/>
        </w:rPr>
      </w:pPr>
    </w:p>
    <w:p w:rsidR="009B3788" w:rsidRPr="007317B6" w:rsidRDefault="009B3788" w:rsidP="008A0D0F">
      <w:pPr>
        <w:jc w:val="center"/>
        <w:rPr>
          <w:rFonts w:asciiTheme="majorBidi" w:hAnsiTheme="majorBidi" w:cstheme="majorBidi"/>
          <w:b/>
          <w:bCs/>
          <w:sz w:val="28"/>
          <w:szCs w:val="28"/>
        </w:rPr>
      </w:pPr>
    </w:p>
    <w:p w:rsidR="009B3788" w:rsidRPr="007317B6" w:rsidRDefault="009B3788" w:rsidP="009B3788">
      <w:pPr>
        <w:jc w:val="both"/>
        <w:rPr>
          <w:rFonts w:asciiTheme="majorBidi" w:hAnsiTheme="majorBidi" w:cstheme="majorBidi"/>
          <w:b/>
          <w:bCs/>
          <w:sz w:val="28"/>
          <w:szCs w:val="28"/>
        </w:rPr>
      </w:pPr>
    </w:p>
    <w:p w:rsidR="00C05B47" w:rsidRPr="00C05B47" w:rsidRDefault="00C05B47" w:rsidP="00C05B47">
      <w:pPr>
        <w:spacing w:after="360"/>
        <w:jc w:val="center"/>
        <w:rPr>
          <w:rFonts w:asciiTheme="majorBidi" w:hAnsiTheme="majorBidi" w:cstheme="majorBidi"/>
          <w:b/>
          <w:bCs/>
          <w:sz w:val="32"/>
          <w:szCs w:val="32"/>
        </w:rPr>
      </w:pPr>
      <w:r w:rsidRPr="00C05B47">
        <w:rPr>
          <w:rFonts w:asciiTheme="majorBidi" w:hAnsiTheme="majorBidi" w:cstheme="majorBidi"/>
          <w:b/>
          <w:bCs/>
          <w:sz w:val="32"/>
          <w:szCs w:val="32"/>
        </w:rPr>
        <w:t>Abstract</w:t>
      </w:r>
    </w:p>
    <w:p w:rsidR="00153F1C" w:rsidRPr="00153F1C" w:rsidRDefault="00153F1C" w:rsidP="003F792E">
      <w:pPr>
        <w:spacing w:line="480" w:lineRule="auto"/>
        <w:jc w:val="both"/>
        <w:rPr>
          <w:rFonts w:asciiTheme="majorBidi" w:hAnsiTheme="majorBidi" w:cstheme="majorBidi"/>
          <w:bCs/>
        </w:rPr>
      </w:pPr>
      <w:r w:rsidRPr="00153F1C">
        <w:rPr>
          <w:rFonts w:asciiTheme="majorBidi" w:hAnsiTheme="majorBidi" w:cstheme="majorBidi"/>
          <w:bCs/>
        </w:rPr>
        <w:t xml:space="preserve">This </w:t>
      </w:r>
      <w:r>
        <w:rPr>
          <w:rFonts w:asciiTheme="majorBidi" w:hAnsiTheme="majorBidi" w:cstheme="majorBidi"/>
          <w:bCs/>
        </w:rPr>
        <w:t xml:space="preserve">paper investigates the effect of </w:t>
      </w:r>
      <w:r w:rsidR="00A55610">
        <w:rPr>
          <w:rFonts w:asciiTheme="majorBidi" w:hAnsiTheme="majorBidi" w:cstheme="majorBidi"/>
          <w:bCs/>
        </w:rPr>
        <w:t>time-</w:t>
      </w:r>
      <w:r w:rsidR="002D12A0">
        <w:rPr>
          <w:rFonts w:asciiTheme="majorBidi" w:hAnsiTheme="majorBidi" w:cstheme="majorBidi"/>
          <w:bCs/>
        </w:rPr>
        <w:t xml:space="preserve">variant </w:t>
      </w:r>
      <w:r>
        <w:rPr>
          <w:rFonts w:asciiTheme="majorBidi" w:hAnsiTheme="majorBidi" w:cstheme="majorBidi"/>
          <w:bCs/>
        </w:rPr>
        <w:t xml:space="preserve">coupled uplift forces and lateral </w:t>
      </w:r>
      <w:r w:rsidR="002D12A0">
        <w:rPr>
          <w:rFonts w:asciiTheme="majorBidi" w:hAnsiTheme="majorBidi" w:cstheme="majorBidi"/>
          <w:bCs/>
        </w:rPr>
        <w:t xml:space="preserve">blast </w:t>
      </w:r>
      <w:r>
        <w:rPr>
          <w:rFonts w:asciiTheme="majorBidi" w:hAnsiTheme="majorBidi" w:cstheme="majorBidi"/>
          <w:bCs/>
        </w:rPr>
        <w:t>pressures</w:t>
      </w:r>
      <w:r w:rsidR="002D12A0">
        <w:rPr>
          <w:rFonts w:asciiTheme="majorBidi" w:hAnsiTheme="majorBidi" w:cstheme="majorBidi"/>
          <w:bCs/>
        </w:rPr>
        <w:t xml:space="preserve"> on the vulnerability of reinforced concrete columns when subjected to internal explosions</w:t>
      </w:r>
      <w:r>
        <w:rPr>
          <w:rFonts w:asciiTheme="majorBidi" w:hAnsiTheme="majorBidi" w:cstheme="majorBidi"/>
          <w:bCs/>
        </w:rPr>
        <w:t xml:space="preserve">. </w:t>
      </w:r>
      <w:r w:rsidR="002D12A0">
        <w:rPr>
          <w:rFonts w:asciiTheme="majorBidi" w:hAnsiTheme="majorBidi" w:cstheme="majorBidi"/>
          <w:bCs/>
        </w:rPr>
        <w:t>Detailed examination of a</w:t>
      </w:r>
      <w:r w:rsidR="00A3122A">
        <w:rPr>
          <w:rFonts w:asciiTheme="majorBidi" w:hAnsiTheme="majorBidi" w:cstheme="majorBidi"/>
          <w:bCs/>
        </w:rPr>
        <w:t>rchive</w:t>
      </w:r>
      <w:r w:rsidR="00C41E18">
        <w:rPr>
          <w:rFonts w:asciiTheme="majorBidi" w:hAnsiTheme="majorBidi" w:cstheme="majorBidi"/>
          <w:bCs/>
        </w:rPr>
        <w:t>d</w:t>
      </w:r>
      <w:r w:rsidR="00A3122A">
        <w:rPr>
          <w:rFonts w:asciiTheme="majorBidi" w:hAnsiTheme="majorBidi" w:cstheme="majorBidi"/>
          <w:bCs/>
        </w:rPr>
        <w:t xml:space="preserve"> events have demonstrated that confined blast can induce significant </w:t>
      </w:r>
      <w:r w:rsidR="003B2A7E">
        <w:rPr>
          <w:rFonts w:asciiTheme="majorBidi" w:hAnsiTheme="majorBidi" w:cstheme="majorBidi"/>
          <w:bCs/>
        </w:rPr>
        <w:t>uplift</w:t>
      </w:r>
      <w:r w:rsidR="00A3122A">
        <w:rPr>
          <w:rFonts w:asciiTheme="majorBidi" w:hAnsiTheme="majorBidi" w:cstheme="majorBidi"/>
          <w:bCs/>
        </w:rPr>
        <w:t xml:space="preserve"> forces on concrete columns carrying </w:t>
      </w:r>
      <w:r w:rsidR="00355FD9">
        <w:rPr>
          <w:rFonts w:asciiTheme="majorBidi" w:hAnsiTheme="majorBidi" w:cstheme="majorBidi"/>
          <w:bCs/>
        </w:rPr>
        <w:t xml:space="preserve">predominantly </w:t>
      </w:r>
      <w:r w:rsidR="00A3122A">
        <w:rPr>
          <w:rFonts w:asciiTheme="majorBidi" w:hAnsiTheme="majorBidi" w:cstheme="majorBidi"/>
          <w:bCs/>
        </w:rPr>
        <w:t xml:space="preserve">compression loads. These uplift forces </w:t>
      </w:r>
      <w:r w:rsidR="00E56003">
        <w:rPr>
          <w:rFonts w:asciiTheme="majorBidi" w:hAnsiTheme="majorBidi" w:cstheme="majorBidi"/>
          <w:bCs/>
        </w:rPr>
        <w:t>can</w:t>
      </w:r>
      <w:r w:rsidR="002D12A0">
        <w:rPr>
          <w:rFonts w:asciiTheme="majorBidi" w:hAnsiTheme="majorBidi" w:cstheme="majorBidi"/>
          <w:bCs/>
        </w:rPr>
        <w:t xml:space="preserve"> </w:t>
      </w:r>
      <w:r w:rsidR="00A3122A">
        <w:rPr>
          <w:rFonts w:asciiTheme="majorBidi" w:hAnsiTheme="majorBidi" w:cstheme="majorBidi"/>
          <w:bCs/>
        </w:rPr>
        <w:t>deteriorate the strength of concrete columns</w:t>
      </w:r>
      <w:r w:rsidR="002D12A0">
        <w:rPr>
          <w:rFonts w:asciiTheme="majorBidi" w:hAnsiTheme="majorBidi" w:cstheme="majorBidi"/>
          <w:bCs/>
        </w:rPr>
        <w:t xml:space="preserve"> leading to destabilization</w:t>
      </w:r>
      <w:r w:rsidR="00E66C9A">
        <w:rPr>
          <w:rFonts w:asciiTheme="majorBidi" w:hAnsiTheme="majorBidi" w:cstheme="majorBidi"/>
          <w:bCs/>
        </w:rPr>
        <w:t xml:space="preserve"> and a critical loss of structural adequacy</w:t>
      </w:r>
      <w:r w:rsidR="00A3122A">
        <w:rPr>
          <w:rFonts w:asciiTheme="majorBidi" w:hAnsiTheme="majorBidi" w:cstheme="majorBidi"/>
          <w:bCs/>
        </w:rPr>
        <w:t xml:space="preserve">. This research employs the Applied Element Method </w:t>
      </w:r>
      <w:r w:rsidR="006B1492">
        <w:rPr>
          <w:rFonts w:asciiTheme="majorBidi" w:hAnsiTheme="majorBidi" w:cstheme="majorBidi"/>
          <w:bCs/>
        </w:rPr>
        <w:t>together</w:t>
      </w:r>
      <w:r w:rsidR="00A3122A">
        <w:rPr>
          <w:rFonts w:asciiTheme="majorBidi" w:hAnsiTheme="majorBidi" w:cstheme="majorBidi"/>
          <w:bCs/>
        </w:rPr>
        <w:t xml:space="preserve"> with </w:t>
      </w:r>
      <w:r w:rsidR="00E66C9A">
        <w:rPr>
          <w:rFonts w:asciiTheme="majorBidi" w:hAnsiTheme="majorBidi" w:cstheme="majorBidi"/>
          <w:bCs/>
        </w:rPr>
        <w:t>high resolution</w:t>
      </w:r>
      <w:r w:rsidR="00A3122A">
        <w:rPr>
          <w:rFonts w:asciiTheme="majorBidi" w:hAnsiTheme="majorBidi" w:cstheme="majorBidi"/>
          <w:bCs/>
        </w:rPr>
        <w:t xml:space="preserve"> CFD simulations to model column response </w:t>
      </w:r>
      <w:r w:rsidR="00A81512">
        <w:rPr>
          <w:rFonts w:asciiTheme="majorBidi" w:hAnsiTheme="majorBidi" w:cstheme="majorBidi"/>
          <w:bCs/>
        </w:rPr>
        <w:t>due to</w:t>
      </w:r>
      <w:r w:rsidR="00A3122A">
        <w:rPr>
          <w:rFonts w:asciiTheme="majorBidi" w:hAnsiTheme="majorBidi" w:cstheme="majorBidi"/>
          <w:bCs/>
        </w:rPr>
        <w:t xml:space="preserve"> complex </w:t>
      </w:r>
      <w:r w:rsidR="00C94513">
        <w:rPr>
          <w:rFonts w:asciiTheme="majorBidi" w:hAnsiTheme="majorBidi" w:cstheme="majorBidi"/>
          <w:bCs/>
        </w:rPr>
        <w:t>vented and cont</w:t>
      </w:r>
      <w:r w:rsidR="00E66C9A">
        <w:rPr>
          <w:rFonts w:asciiTheme="majorBidi" w:hAnsiTheme="majorBidi" w:cstheme="majorBidi"/>
          <w:bCs/>
        </w:rPr>
        <w:t xml:space="preserve">ained </w:t>
      </w:r>
      <w:r w:rsidR="00A3122A">
        <w:rPr>
          <w:rFonts w:asciiTheme="majorBidi" w:hAnsiTheme="majorBidi" w:cstheme="majorBidi"/>
          <w:bCs/>
        </w:rPr>
        <w:t xml:space="preserve">internal blast environments.  </w:t>
      </w:r>
      <w:r w:rsidR="003B2A7E">
        <w:rPr>
          <w:rFonts w:asciiTheme="majorBidi" w:hAnsiTheme="majorBidi" w:cstheme="majorBidi"/>
          <w:bCs/>
        </w:rPr>
        <w:t xml:space="preserve">Results </w:t>
      </w:r>
      <w:r w:rsidR="00E66C9A">
        <w:rPr>
          <w:rFonts w:asciiTheme="majorBidi" w:hAnsiTheme="majorBidi" w:cstheme="majorBidi"/>
          <w:bCs/>
        </w:rPr>
        <w:t>from</w:t>
      </w:r>
      <w:r w:rsidR="003B2A7E">
        <w:rPr>
          <w:rFonts w:asciiTheme="majorBidi" w:hAnsiTheme="majorBidi" w:cstheme="majorBidi"/>
          <w:bCs/>
        </w:rPr>
        <w:t xml:space="preserve"> a number of parametric studies highlighted the </w:t>
      </w:r>
      <w:r w:rsidR="00E66C9A">
        <w:rPr>
          <w:rFonts w:asciiTheme="majorBidi" w:hAnsiTheme="majorBidi" w:cstheme="majorBidi"/>
          <w:bCs/>
        </w:rPr>
        <w:t xml:space="preserve">important </w:t>
      </w:r>
      <w:r w:rsidR="003B2A7E">
        <w:rPr>
          <w:rFonts w:asciiTheme="majorBidi" w:hAnsiTheme="majorBidi" w:cstheme="majorBidi"/>
          <w:bCs/>
        </w:rPr>
        <w:t xml:space="preserve">effect of uplift forces and blast wave confinement </w:t>
      </w:r>
      <w:r w:rsidR="00E66C9A">
        <w:rPr>
          <w:rFonts w:asciiTheme="majorBidi" w:hAnsiTheme="majorBidi" w:cstheme="majorBidi"/>
          <w:bCs/>
        </w:rPr>
        <w:t>with regard to the</w:t>
      </w:r>
      <w:r w:rsidR="003B2A7E">
        <w:rPr>
          <w:rFonts w:asciiTheme="majorBidi" w:hAnsiTheme="majorBidi" w:cstheme="majorBidi"/>
          <w:bCs/>
        </w:rPr>
        <w:t xml:space="preserve"> column</w:t>
      </w:r>
      <w:r w:rsidR="006B1492">
        <w:rPr>
          <w:rFonts w:asciiTheme="majorBidi" w:hAnsiTheme="majorBidi" w:cstheme="majorBidi"/>
          <w:bCs/>
        </w:rPr>
        <w:t>’s</w:t>
      </w:r>
      <w:r w:rsidR="003B2A7E">
        <w:rPr>
          <w:rFonts w:asciiTheme="majorBidi" w:hAnsiTheme="majorBidi" w:cstheme="majorBidi"/>
          <w:bCs/>
        </w:rPr>
        <w:t xml:space="preserve"> </w:t>
      </w:r>
      <w:r w:rsidR="00E66C9A">
        <w:rPr>
          <w:rFonts w:asciiTheme="majorBidi" w:hAnsiTheme="majorBidi" w:cstheme="majorBidi"/>
          <w:bCs/>
        </w:rPr>
        <w:t xml:space="preserve">overall </w:t>
      </w:r>
      <w:r w:rsidR="003B2A7E">
        <w:rPr>
          <w:rFonts w:asciiTheme="majorBidi" w:hAnsiTheme="majorBidi" w:cstheme="majorBidi"/>
          <w:bCs/>
        </w:rPr>
        <w:t xml:space="preserve">vulnerability to internal </w:t>
      </w:r>
      <w:r w:rsidR="00A81512">
        <w:rPr>
          <w:rFonts w:asciiTheme="majorBidi" w:hAnsiTheme="majorBidi" w:cstheme="majorBidi"/>
          <w:bCs/>
        </w:rPr>
        <w:t>building detonations</w:t>
      </w:r>
      <w:r w:rsidR="003B2A7E">
        <w:rPr>
          <w:rFonts w:asciiTheme="majorBidi" w:hAnsiTheme="majorBidi" w:cstheme="majorBidi"/>
          <w:bCs/>
        </w:rPr>
        <w:t xml:space="preserve">. </w:t>
      </w:r>
      <w:r w:rsidR="00E66C9A">
        <w:rPr>
          <w:rFonts w:asciiTheme="majorBidi" w:hAnsiTheme="majorBidi" w:cstheme="majorBidi"/>
          <w:bCs/>
        </w:rPr>
        <w:t xml:space="preserve">This research will be of direct importance to both practitioners and researchers involved with protective design of buildings. </w:t>
      </w:r>
    </w:p>
    <w:p w:rsidR="00C05B47" w:rsidRDefault="00514543" w:rsidP="00F11CBE">
      <w:pPr>
        <w:rPr>
          <w:rFonts w:asciiTheme="majorBidi" w:hAnsiTheme="majorBidi" w:cstheme="majorBidi"/>
        </w:rPr>
      </w:pPr>
      <w:r>
        <w:rPr>
          <w:rFonts w:asciiTheme="majorBidi" w:hAnsiTheme="majorBidi" w:cstheme="majorBidi"/>
          <w:b/>
          <w:bCs/>
        </w:rPr>
        <w:t xml:space="preserve">Keywords: </w:t>
      </w:r>
      <w:r w:rsidR="00153F1C">
        <w:rPr>
          <w:rFonts w:asciiTheme="majorBidi" w:hAnsiTheme="majorBidi" w:cstheme="majorBidi"/>
        </w:rPr>
        <w:t>internal explosion, uplift force, applied element method, non-linear dynamic response</w:t>
      </w:r>
      <w:r w:rsidR="003F792E">
        <w:rPr>
          <w:rFonts w:asciiTheme="majorBidi" w:hAnsiTheme="majorBidi" w:cstheme="majorBidi"/>
        </w:rPr>
        <w:t>, blasts</w:t>
      </w:r>
      <w:r w:rsidR="00153F1C">
        <w:rPr>
          <w:rFonts w:asciiTheme="majorBidi" w:hAnsiTheme="majorBidi" w:cstheme="majorBidi"/>
        </w:rPr>
        <w:t xml:space="preserve"> </w:t>
      </w: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514543" w:rsidRDefault="00514543" w:rsidP="00F11CBE">
      <w:pPr>
        <w:rPr>
          <w:rFonts w:asciiTheme="majorBidi" w:hAnsiTheme="majorBidi" w:cstheme="majorBidi"/>
        </w:rPr>
      </w:pPr>
    </w:p>
    <w:p w:rsidR="001A0321" w:rsidRPr="001A0321" w:rsidRDefault="00D1451C" w:rsidP="001A0321">
      <w:pPr>
        <w:pStyle w:val="ListParagraph"/>
        <w:numPr>
          <w:ilvl w:val="0"/>
          <w:numId w:val="1"/>
        </w:numPr>
        <w:spacing w:after="120" w:line="480" w:lineRule="auto"/>
        <w:ind w:left="284" w:hanging="284"/>
        <w:rPr>
          <w:rFonts w:asciiTheme="majorBidi" w:hAnsiTheme="majorBidi" w:cstheme="majorBidi"/>
        </w:rPr>
      </w:pPr>
      <w:r>
        <w:rPr>
          <w:rFonts w:asciiTheme="majorBidi" w:hAnsiTheme="majorBidi" w:cstheme="majorBidi"/>
          <w:b/>
          <w:bCs/>
          <w:sz w:val="28"/>
          <w:szCs w:val="28"/>
        </w:rPr>
        <w:lastRenderedPageBreak/>
        <w:t>Introduction</w:t>
      </w:r>
    </w:p>
    <w:p w:rsidR="00E00C17" w:rsidRDefault="00E00C17" w:rsidP="0055252D">
      <w:pPr>
        <w:spacing w:before="240" w:after="240" w:line="480" w:lineRule="auto"/>
        <w:sectPr w:rsidR="00E00C17" w:rsidSect="008A0D0F">
          <w:footerReference w:type="default" r:id="rId9"/>
          <w:pgSz w:w="11906" w:h="16838"/>
          <w:pgMar w:top="1134" w:right="1077" w:bottom="1134" w:left="1247" w:header="709" w:footer="709" w:gutter="0"/>
          <w:cols w:space="708"/>
          <w:docGrid w:linePitch="360"/>
        </w:sectPr>
      </w:pPr>
    </w:p>
    <w:p w:rsidR="0055252D" w:rsidRPr="00E00C17" w:rsidRDefault="00061144" w:rsidP="00C87841">
      <w:pPr>
        <w:spacing w:before="240" w:after="240" w:line="480" w:lineRule="auto"/>
        <w:jc w:val="both"/>
        <w:rPr>
          <w:rFonts w:asciiTheme="majorBidi" w:hAnsiTheme="majorBidi"/>
        </w:rPr>
      </w:pPr>
      <w:r w:rsidRPr="00E00C17">
        <w:lastRenderedPageBreak/>
        <w:t xml:space="preserve">Currently, there exists a great concern in the research community towards the </w:t>
      </w:r>
      <w:r w:rsidR="005A7115">
        <w:t xml:space="preserve">destabilizing </w:t>
      </w:r>
      <w:r w:rsidRPr="00E00C17">
        <w:t xml:space="preserve">effect of </w:t>
      </w:r>
      <w:r w:rsidR="005A7115">
        <w:t>tensile uplift</w:t>
      </w:r>
      <w:r w:rsidRPr="00E00C17">
        <w:t xml:space="preserve"> force</w:t>
      </w:r>
      <w:r w:rsidR="00C76F39">
        <w:t xml:space="preserve">s </w:t>
      </w:r>
      <w:r w:rsidR="005A7115">
        <w:t xml:space="preserve">on reinforced concrete (r.c.) columns </w:t>
      </w:r>
      <w:r w:rsidR="00C76F39">
        <w:t>due to blast wave confinement</w:t>
      </w:r>
      <w:r w:rsidRPr="00E00C17">
        <w:t xml:space="preserve"> following internal </w:t>
      </w:r>
      <w:r w:rsidR="00A81512">
        <w:t>building detonations</w:t>
      </w:r>
      <w:r w:rsidRPr="00E00C17">
        <w:t xml:space="preserve">. Despite </w:t>
      </w:r>
      <w:r w:rsidR="009E483B">
        <w:t>the fact</w:t>
      </w:r>
      <w:r w:rsidR="0055252D" w:rsidRPr="00E00C17">
        <w:t xml:space="preserve"> that time-dependant </w:t>
      </w:r>
      <w:r w:rsidR="00A03937">
        <w:t>uplift</w:t>
      </w:r>
      <w:r w:rsidR="0055252D" w:rsidRPr="00E00C17">
        <w:t xml:space="preserve"> forces induced by internal explosions act as a strength degrading mechanism for</w:t>
      </w:r>
      <w:r w:rsidR="00A03937">
        <w:t xml:space="preserve"> concrete columns</w:t>
      </w:r>
      <w:r w:rsidR="007628C6">
        <w:t xml:space="preserve"> </w:t>
      </w:r>
      <w:r w:rsidR="007628C6">
        <w:fldChar w:fldCharType="begin"/>
      </w:r>
      <w:r w:rsidR="007628C6">
        <w:instrText xml:space="preserve"> ADDIN EN.CITE &lt;EndNote&gt;&lt;Cite&gt;&lt;Author&gt;Turgut&lt;/Author&gt;&lt;Year&gt;2013&lt;/Year&gt;&lt;RecNum&gt;342&lt;/RecNum&gt;&lt;DisplayText&gt;(Turgut, Gurel, &amp;amp; Pekgokgoz, 2013)&lt;/DisplayText&gt;&lt;record&gt;&lt;rec-number&gt;342&lt;/rec-number&gt;&lt;foreign-keys&gt;&lt;key app="EN" db-id="pe909s9wvvsxpoexpsb5ae9i295av5a9vzes"&gt;342&lt;/key&gt;&lt;/foreign-keys&gt;&lt;ref-type name="Journal Article"&gt;17&lt;/ref-type&gt;&lt;contributors&gt;&lt;authors&gt;&lt;author&gt;P. Turgut&lt;/author&gt;&lt;author&gt;M. A. Gurel&lt;/author&gt;&lt;author&gt;R. K. Pekgokgoz&lt;/author&gt;&lt;/authors&gt;&lt;/contributors&gt;&lt;titles&gt;&lt;title&gt;LPG explosion damage of a reinforced concrete building: A case study in Sanliurfa, Turkey&lt;/title&gt;&lt;secondary-title&gt;Engineering Failure Analysis&lt;/secondary-title&gt;&lt;/titles&gt;&lt;periodical&gt;&lt;full-title&gt;Engineering Failure Analysis&lt;/full-title&gt;&lt;/periodical&gt;&lt;pages&gt;220-235&lt;/pages&gt;&lt;volume&gt;32&lt;/volume&gt;&lt;dates&gt;&lt;year&gt;2013&lt;/year&gt;&lt;/dates&gt;&lt;isbn&gt;1350-6307&lt;/isbn&gt;&lt;urls&gt;&lt;/urls&gt;&lt;/record&gt;&lt;/Cite&gt;&lt;/EndNote&gt;</w:instrText>
      </w:r>
      <w:r w:rsidR="007628C6">
        <w:fldChar w:fldCharType="separate"/>
      </w:r>
      <w:r w:rsidR="007628C6">
        <w:rPr>
          <w:noProof/>
        </w:rPr>
        <w:t>(</w:t>
      </w:r>
      <w:hyperlink w:anchor="_ENREF_28" w:tooltip="Turgut, 2013 #342" w:history="1">
        <w:r w:rsidR="00C87841">
          <w:rPr>
            <w:noProof/>
          </w:rPr>
          <w:t>Turgut, Gurel, &amp; Pekgokgoz, 2013</w:t>
        </w:r>
      </w:hyperlink>
      <w:r w:rsidR="007628C6">
        <w:rPr>
          <w:noProof/>
        </w:rPr>
        <w:t>)</w:t>
      </w:r>
      <w:r w:rsidR="007628C6">
        <w:fldChar w:fldCharType="end"/>
      </w:r>
      <w:r w:rsidRPr="00E00C17">
        <w:t xml:space="preserve">, to date there </w:t>
      </w:r>
      <w:r w:rsidR="0055252D" w:rsidRPr="00E00C17">
        <w:t>are</w:t>
      </w:r>
      <w:r w:rsidRPr="00E00C17">
        <w:t xml:space="preserve"> no comprehensive studies </w:t>
      </w:r>
      <w:r w:rsidR="0043076C">
        <w:t>dedicated</w:t>
      </w:r>
      <w:r w:rsidRPr="00E00C17">
        <w:t xml:space="preserve"> to </w:t>
      </w:r>
      <w:r w:rsidR="00171309">
        <w:t>rigorously</w:t>
      </w:r>
      <w:r w:rsidR="0043076C">
        <w:t xml:space="preserve"> </w:t>
      </w:r>
      <w:r w:rsidRPr="00E00C17">
        <w:t xml:space="preserve">understand this phenomenon. As a </w:t>
      </w:r>
      <w:r w:rsidR="0043076C">
        <w:t>consequence</w:t>
      </w:r>
      <w:r w:rsidRPr="00E00C17">
        <w:t xml:space="preserve">, the behaviour of </w:t>
      </w:r>
      <w:r w:rsidR="0055252D" w:rsidRPr="00E00C17">
        <w:t>concrete</w:t>
      </w:r>
      <w:r w:rsidRPr="00E00C17">
        <w:t xml:space="preserve"> columns </w:t>
      </w:r>
      <w:r w:rsidR="005A7115">
        <w:t>due to</w:t>
      </w:r>
      <w:r w:rsidRPr="00E00C17">
        <w:t xml:space="preserve"> coupled uplift and lateral blast loads </w:t>
      </w:r>
      <w:r w:rsidR="005A7115">
        <w:t>following</w:t>
      </w:r>
      <w:r w:rsidRPr="00E00C17">
        <w:t xml:space="preserve"> internal </w:t>
      </w:r>
      <w:r w:rsidR="0055252D" w:rsidRPr="00E00C17">
        <w:t>building detonations</w:t>
      </w:r>
      <w:r w:rsidRPr="00E00C17">
        <w:t xml:space="preserve"> remains </w:t>
      </w:r>
      <w:r w:rsidR="005A7115">
        <w:t>poorly</w:t>
      </w:r>
      <w:r w:rsidRPr="00E00C17">
        <w:t xml:space="preserve"> understood</w:t>
      </w:r>
      <w:r w:rsidR="0043076C">
        <w:t xml:space="preserve"> and a source for unconservative design assumptions</w:t>
      </w:r>
      <w:r w:rsidRPr="00E00C17">
        <w:t>.</w:t>
      </w:r>
      <w:r w:rsidR="0055252D" w:rsidRPr="00E00C17">
        <w:t xml:space="preserve"> </w:t>
      </w:r>
      <w:r w:rsidR="005A7115">
        <w:rPr>
          <w:rFonts w:asciiTheme="majorBidi" w:hAnsiTheme="majorBidi"/>
        </w:rPr>
        <w:t>It is further acknowledged</w:t>
      </w:r>
      <w:r w:rsidR="0055252D" w:rsidRPr="00E00C17">
        <w:rPr>
          <w:rFonts w:asciiTheme="majorBidi" w:hAnsiTheme="majorBidi"/>
        </w:rPr>
        <w:t xml:space="preserve"> that the presence of strong boundary walls in buildings substantially intensify the magnitude of blast </w:t>
      </w:r>
      <w:r w:rsidR="005A7115">
        <w:rPr>
          <w:rFonts w:asciiTheme="majorBidi" w:hAnsiTheme="majorBidi"/>
        </w:rPr>
        <w:t>effects</w:t>
      </w:r>
      <w:r w:rsidR="00006335" w:rsidRPr="00E00C17">
        <w:rPr>
          <w:rFonts w:asciiTheme="majorBidi" w:hAnsiTheme="majorBidi"/>
        </w:rPr>
        <w:t xml:space="preserve"> due to repetitive reflections</w:t>
      </w:r>
      <w:r w:rsidR="00442EA0">
        <w:rPr>
          <w:rFonts w:asciiTheme="majorBidi" w:hAnsiTheme="majorBidi"/>
        </w:rPr>
        <w:t xml:space="preserve"> </w:t>
      </w:r>
      <w:r w:rsidR="00442EA0">
        <w:rPr>
          <w:rFonts w:asciiTheme="majorBidi" w:hAnsiTheme="majorBidi"/>
        </w:rPr>
        <w:fldChar w:fldCharType="begin"/>
      </w:r>
      <w:r w:rsidR="00A81512">
        <w:rPr>
          <w:rFonts w:asciiTheme="majorBidi" w:hAnsiTheme="majorBidi"/>
        </w:rPr>
        <w:instrText xml:space="preserve"> ADDIN EN.CITE &lt;EndNote&gt;&lt;Cite&gt;&lt;Author&gt;Needham&lt;/Author&gt;&lt;Year&gt;2010&lt;/Year&gt;&lt;RecNum&gt;333&lt;/RecNum&gt;&lt;DisplayText&gt;(Needham, 2010)&lt;/DisplayText&gt;&lt;record&gt;&lt;rec-number&gt;333&lt;/rec-number&gt;&lt;foreign-keys&gt;&lt;key app="EN" db-id="pe909s9wvvsxpoexpsb5ae9i295av5a9vzes"&gt;333&lt;/key&gt;&lt;/foreign-keys&gt;&lt;ref-type name="Book"&gt;6&lt;/ref-type&gt;&lt;contributors&gt;&lt;authors&gt;&lt;author&gt;C. E. Needham&lt;/author&gt;&lt;/authors&gt;&lt;/contributors&gt;&lt;titles&gt;&lt;title&gt;Blast Waves (Shock Wave and High Pressure Phenomena)&lt;/title&gt;&lt;/titles&gt;&lt;dates&gt;&lt;year&gt;2010&lt;/year&gt;&lt;/dates&gt;&lt;pub-location&gt;London &amp;amp; New York&lt;/pub-location&gt;&lt;publisher&gt;Springer&lt;/publisher&gt;&lt;urls&gt;&lt;/urls&gt;&lt;/record&gt;&lt;/Cite&gt;&lt;/EndNote&gt;</w:instrText>
      </w:r>
      <w:r w:rsidR="00442EA0">
        <w:rPr>
          <w:rFonts w:asciiTheme="majorBidi" w:hAnsiTheme="majorBidi"/>
        </w:rPr>
        <w:fldChar w:fldCharType="separate"/>
      </w:r>
      <w:r w:rsidR="00A81512">
        <w:rPr>
          <w:rFonts w:asciiTheme="majorBidi" w:hAnsiTheme="majorBidi"/>
          <w:noProof/>
        </w:rPr>
        <w:t>(</w:t>
      </w:r>
      <w:hyperlink w:anchor="_ENREF_17" w:tooltip="Needham, 2010 #333" w:history="1">
        <w:r w:rsidR="00C87841">
          <w:rPr>
            <w:rFonts w:asciiTheme="majorBidi" w:hAnsiTheme="majorBidi"/>
            <w:noProof/>
          </w:rPr>
          <w:t>Needham, 2010</w:t>
        </w:r>
      </w:hyperlink>
      <w:r w:rsidR="00A81512">
        <w:rPr>
          <w:rFonts w:asciiTheme="majorBidi" w:hAnsiTheme="majorBidi"/>
          <w:noProof/>
        </w:rPr>
        <w:t>)</w:t>
      </w:r>
      <w:r w:rsidR="00442EA0">
        <w:rPr>
          <w:rFonts w:asciiTheme="majorBidi" w:hAnsiTheme="majorBidi"/>
        </w:rPr>
        <w:fldChar w:fldCharType="end"/>
      </w:r>
      <w:r w:rsidR="00006335" w:rsidRPr="00E00C17">
        <w:rPr>
          <w:rFonts w:asciiTheme="majorBidi" w:hAnsiTheme="majorBidi"/>
        </w:rPr>
        <w:t>.</w:t>
      </w:r>
      <w:r w:rsidR="0055252D" w:rsidRPr="00E00C17">
        <w:rPr>
          <w:rFonts w:asciiTheme="majorBidi" w:hAnsiTheme="majorBidi"/>
        </w:rPr>
        <w:t xml:space="preserve"> </w:t>
      </w:r>
      <w:r w:rsidR="00006335" w:rsidRPr="00E00C17">
        <w:rPr>
          <w:rFonts w:asciiTheme="majorBidi" w:hAnsiTheme="majorBidi"/>
        </w:rPr>
        <w:t>T</w:t>
      </w:r>
      <w:r w:rsidR="0055252D" w:rsidRPr="00E00C17">
        <w:rPr>
          <w:rFonts w:asciiTheme="majorBidi" w:hAnsiTheme="majorBidi"/>
        </w:rPr>
        <w:t xml:space="preserve">he </w:t>
      </w:r>
      <w:r w:rsidR="005A7115">
        <w:rPr>
          <w:rFonts w:asciiTheme="majorBidi" w:hAnsiTheme="majorBidi"/>
        </w:rPr>
        <w:t>consequence</w:t>
      </w:r>
      <w:r w:rsidR="0055252D" w:rsidRPr="00E00C17">
        <w:rPr>
          <w:rFonts w:asciiTheme="majorBidi" w:hAnsiTheme="majorBidi"/>
        </w:rPr>
        <w:t xml:space="preserve"> of these blast wave magnifications</w:t>
      </w:r>
      <w:r w:rsidR="00A03937">
        <w:rPr>
          <w:rFonts w:asciiTheme="majorBidi" w:hAnsiTheme="majorBidi"/>
        </w:rPr>
        <w:t xml:space="preserve"> </w:t>
      </w:r>
      <w:r w:rsidR="0055252D" w:rsidRPr="00E00C17">
        <w:rPr>
          <w:rFonts w:asciiTheme="majorBidi" w:hAnsiTheme="majorBidi"/>
        </w:rPr>
        <w:t xml:space="preserve">on the response and survivability of internal concrete columns </w:t>
      </w:r>
      <w:r w:rsidR="005A7115">
        <w:rPr>
          <w:rFonts w:asciiTheme="majorBidi" w:hAnsiTheme="majorBidi"/>
        </w:rPr>
        <w:t>continues to be of topical importance to both practitioners and researchers</w:t>
      </w:r>
      <w:r w:rsidR="0055252D" w:rsidRPr="00E00C17">
        <w:rPr>
          <w:rFonts w:asciiTheme="majorBidi" w:hAnsiTheme="majorBidi"/>
        </w:rPr>
        <w:t xml:space="preserve">. </w:t>
      </w:r>
    </w:p>
    <w:p w:rsidR="00DE354D" w:rsidRPr="00E00C17" w:rsidRDefault="00355FD9" w:rsidP="00C87841">
      <w:pPr>
        <w:spacing w:before="240" w:after="240" w:line="480" w:lineRule="auto"/>
        <w:jc w:val="both"/>
        <w:rPr>
          <w:rFonts w:cs="Times New Roman"/>
        </w:rPr>
      </w:pPr>
      <w:r w:rsidRPr="00E00C17">
        <w:rPr>
          <w:rFonts w:cs="Times New Roman"/>
        </w:rPr>
        <w:t xml:space="preserve">A study of the current codified design procedures </w:t>
      </w:r>
      <w:r w:rsidR="00C21B89" w:rsidRPr="00E00C17">
        <w:rPr>
          <w:rFonts w:cs="Times New Roman"/>
        </w:rPr>
        <w:fldChar w:fldCharType="begin"/>
      </w:r>
      <w:r w:rsidR="000B12ED">
        <w:rPr>
          <w:rFonts w:cs="Times New Roman"/>
        </w:rPr>
        <w:instrText xml:space="preserve"> ADDIN EN.CITE &lt;EndNote&gt;&lt;Cite&gt;&lt;Author&gt;British Standards Institution&lt;/Author&gt;&lt;Year&gt;1997&lt;/Year&gt;&lt;RecNum&gt;270&lt;/RecNum&gt;&lt;DisplayText&gt;(British Standards Institution [BSI], 1997; CEN, 2002)&lt;/DisplayText&gt;&lt;record&gt;&lt;rec-number&gt;270&lt;/rec-number&gt;&lt;foreign-keys&gt;&lt;key app="EN" db-id="pe909s9wvvsxpoexpsb5ae9i295av5a9vzes"&gt;270&lt;/key&gt;&lt;/foreign-keys&gt;&lt;ref-type name="Standard"&gt;58&lt;/ref-type&gt;&lt;contributors&gt;&lt;authors&gt;&lt;author&gt;British Standards Institution [BSI],&lt;/author&gt;&lt;/authors&gt;&lt;/contributors&gt;&lt;titles&gt;&lt;title&gt;BS 8110: Part I: Structural Use of Concrete&lt;/title&gt;&lt;/titles&gt;&lt;dates&gt;&lt;year&gt;1997&lt;/year&gt;&lt;/dates&gt;&lt;pub-location&gt;London&lt;/pub-location&gt;&lt;urls&gt;&lt;/urls&gt;&lt;/record&gt;&lt;/Cite&gt;&lt;Cite&gt;&lt;Author&gt;CEN&lt;/Author&gt;&lt;Year&gt;2002&lt;/Year&gt;&lt;RecNum&gt;283&lt;/RecNum&gt;&lt;record&gt;&lt;rec-number&gt;283&lt;/rec-number&gt;&lt;foreign-keys&gt;&lt;key app="EN" db-id="pe909s9wvvsxpoexpsb5ae9i295av5a9vzes"&gt;283&lt;/key&gt;&lt;/foreign-keys&gt;&lt;ref-type name="Standard"&gt;58&lt;/ref-type&gt;&lt;contributors&gt;&lt;authors&gt;&lt;author&gt;CEN&lt;/author&gt;&lt;/authors&gt;&lt;/contributors&gt;&lt;titles&gt;&lt;title&gt;Eurocode 2: Design of Concrete Structures - Part 1: General Rules and Rules for Buildings&lt;/title&gt;&lt;/titles&gt;&lt;dates&gt;&lt;year&gt;2002&lt;/year&gt;&lt;/dates&gt;&lt;publisher&gt;European Committee for Standardization (CEN)&lt;/publisher&gt;&lt;urls&gt;&lt;/urls&gt;&lt;/record&gt;&lt;/Cite&gt;&lt;/EndNote&gt;</w:instrText>
      </w:r>
      <w:r w:rsidR="00C21B89" w:rsidRPr="00E00C17">
        <w:rPr>
          <w:rFonts w:cs="Times New Roman"/>
        </w:rPr>
        <w:fldChar w:fldCharType="separate"/>
      </w:r>
      <w:r w:rsidR="000B12ED">
        <w:rPr>
          <w:rFonts w:cs="Times New Roman"/>
          <w:noProof/>
        </w:rPr>
        <w:t>(</w:t>
      </w:r>
      <w:hyperlink w:anchor="_ENREF_8" w:tooltip="British Standards Institution [BSI], 1997 #270" w:history="1">
        <w:r w:rsidR="00C87841">
          <w:rPr>
            <w:rFonts w:cs="Times New Roman"/>
            <w:noProof/>
          </w:rPr>
          <w:t>British Standards Institution [BSI], 1997</w:t>
        </w:r>
      </w:hyperlink>
      <w:r w:rsidR="000B12ED">
        <w:rPr>
          <w:rFonts w:cs="Times New Roman"/>
          <w:noProof/>
        </w:rPr>
        <w:t xml:space="preserve">; </w:t>
      </w:r>
      <w:hyperlink w:anchor="_ENREF_9" w:tooltip="CEN, 2002 #283" w:history="1">
        <w:r w:rsidR="00C87841">
          <w:rPr>
            <w:rFonts w:cs="Times New Roman"/>
            <w:noProof/>
          </w:rPr>
          <w:t>CEN, 2002</w:t>
        </w:r>
      </w:hyperlink>
      <w:r w:rsidR="000B12ED">
        <w:rPr>
          <w:rFonts w:cs="Times New Roman"/>
          <w:noProof/>
        </w:rPr>
        <w:t>)</w:t>
      </w:r>
      <w:r w:rsidR="00C21B89" w:rsidRPr="00E00C17">
        <w:rPr>
          <w:rFonts w:cs="Times New Roman"/>
        </w:rPr>
        <w:fldChar w:fldCharType="end"/>
      </w:r>
      <w:r w:rsidRPr="00E00C17">
        <w:rPr>
          <w:rFonts w:cs="Times New Roman"/>
        </w:rPr>
        <w:t xml:space="preserve"> and guidelines for designing blast resistant structures </w:t>
      </w:r>
      <w:r w:rsidR="00C21B89" w:rsidRPr="00E00C17">
        <w:rPr>
          <w:rFonts w:cs="Times New Roman"/>
        </w:rPr>
        <w:fldChar w:fldCharType="begin"/>
      </w:r>
      <w:r w:rsidR="007628C6">
        <w:rPr>
          <w:rFonts w:cs="Times New Roman"/>
        </w:rPr>
        <w:instrText xml:space="preserve"> ADDIN EN.CITE &lt;EndNote&gt;&lt;Cite&gt;&lt;Author&gt;US Army&lt;/Author&gt;&lt;Year&gt;2008&lt;/Year&gt;&lt;RecNum&gt;145&lt;/RecNum&gt;&lt;DisplayText&gt;(US Army, 2008)&lt;/DisplayText&gt;&lt;record&gt;&lt;rec-number&gt;145&lt;/rec-number&gt;&lt;foreign-keys&gt;&lt;key app="EN" db-id="pe909s9wvvsxpoexpsb5ae9i295av5a9vzes"&gt;145&lt;/key&gt;&lt;/foreign-keys&gt;&lt;ref-type name="Report"&gt;27&lt;/ref-type&gt;&lt;contributors&gt;&lt;authors&gt;&lt;author&gt;US Army,&lt;/author&gt;&lt;/authors&gt;&lt;/contributors&gt;&lt;titles&gt;&lt;title&gt;Structures to Resist the Effects of Accidental Explosions, UFC3-340-02&lt;/title&gt;&lt;/titles&gt;&lt;dates&gt;&lt;year&gt;2008&lt;/year&gt;&lt;/dates&gt;&lt;publisher&gt;The US Department of Army&lt;/publisher&gt;&lt;urls&gt;&lt;/urls&gt;&lt;/record&gt;&lt;/Cite&gt;&lt;/EndNote&gt;</w:instrText>
      </w:r>
      <w:r w:rsidR="00C21B89" w:rsidRPr="00E00C17">
        <w:rPr>
          <w:rFonts w:cs="Times New Roman"/>
        </w:rPr>
        <w:fldChar w:fldCharType="separate"/>
      </w:r>
      <w:r w:rsidR="007628C6">
        <w:rPr>
          <w:rFonts w:cs="Times New Roman"/>
          <w:noProof/>
        </w:rPr>
        <w:t>(</w:t>
      </w:r>
      <w:hyperlink w:anchor="_ENREF_29" w:tooltip="US Army, 2008 #145" w:history="1">
        <w:r w:rsidR="00C87841">
          <w:rPr>
            <w:rFonts w:cs="Times New Roman"/>
            <w:noProof/>
          </w:rPr>
          <w:t>US Army, 2008</w:t>
        </w:r>
      </w:hyperlink>
      <w:r w:rsidR="007628C6">
        <w:rPr>
          <w:rFonts w:cs="Times New Roman"/>
          <w:noProof/>
        </w:rPr>
        <w:t>)</w:t>
      </w:r>
      <w:r w:rsidR="00C21B89" w:rsidRPr="00E00C17">
        <w:rPr>
          <w:rFonts w:cs="Times New Roman"/>
        </w:rPr>
        <w:fldChar w:fldCharType="end"/>
      </w:r>
      <w:r w:rsidR="00C21B89" w:rsidRPr="00E00C17">
        <w:rPr>
          <w:rFonts w:cs="Times New Roman"/>
        </w:rPr>
        <w:t xml:space="preserve"> </w:t>
      </w:r>
      <w:r w:rsidR="005A7115">
        <w:rPr>
          <w:rFonts w:cs="Times New Roman"/>
        </w:rPr>
        <w:t>reveal</w:t>
      </w:r>
      <w:r w:rsidRPr="00E00C17">
        <w:rPr>
          <w:rFonts w:cs="Times New Roman"/>
        </w:rPr>
        <w:t xml:space="preserve"> that the presence of simultaneous upward tension forces reduce </w:t>
      </w:r>
      <w:r w:rsidR="005A7115">
        <w:rPr>
          <w:rFonts w:cs="Times New Roman"/>
        </w:rPr>
        <w:t>column</w:t>
      </w:r>
      <w:r w:rsidRPr="00E00C17">
        <w:rPr>
          <w:rFonts w:cs="Times New Roman"/>
        </w:rPr>
        <w:t xml:space="preserve"> shear capacity in all design cases (quasi-static, dynamic and impulsive). This complex blast-structure interaction </w:t>
      </w:r>
      <w:r w:rsidR="005A7115">
        <w:rPr>
          <w:rFonts w:cs="Times New Roman"/>
        </w:rPr>
        <w:t>requires</w:t>
      </w:r>
      <w:r w:rsidRPr="00E00C17">
        <w:rPr>
          <w:rFonts w:cs="Times New Roman"/>
        </w:rPr>
        <w:t xml:space="preserve"> accurate modell</w:t>
      </w:r>
      <w:r w:rsidR="005A7115">
        <w:rPr>
          <w:rFonts w:cs="Times New Roman"/>
        </w:rPr>
        <w:t>ing</w:t>
      </w:r>
      <w:r w:rsidRPr="00E00C17">
        <w:rPr>
          <w:rFonts w:cs="Times New Roman"/>
        </w:rPr>
        <w:t xml:space="preserve"> to </w:t>
      </w:r>
      <w:r w:rsidR="005A7115">
        <w:rPr>
          <w:rFonts w:cs="Times New Roman"/>
        </w:rPr>
        <w:t xml:space="preserve">fully </w:t>
      </w:r>
      <w:r w:rsidRPr="00E00C17">
        <w:rPr>
          <w:rFonts w:cs="Times New Roman"/>
        </w:rPr>
        <w:t>understand structural response and</w:t>
      </w:r>
      <w:r w:rsidR="005A7115">
        <w:rPr>
          <w:rFonts w:cs="Times New Roman"/>
        </w:rPr>
        <w:t xml:space="preserve"> thus,</w:t>
      </w:r>
      <w:r w:rsidRPr="00E00C17">
        <w:rPr>
          <w:rFonts w:cs="Times New Roman"/>
        </w:rPr>
        <w:t xml:space="preserve"> behaviour of building </w:t>
      </w:r>
      <w:r w:rsidR="005A7115">
        <w:rPr>
          <w:rFonts w:cs="Times New Roman"/>
        </w:rPr>
        <w:t xml:space="preserve">structures </w:t>
      </w:r>
      <w:r w:rsidRPr="00E00C17">
        <w:rPr>
          <w:rFonts w:cs="Times New Roman"/>
        </w:rPr>
        <w:t>when concrete columns in internal blast environments are assessed.</w:t>
      </w:r>
      <w:r w:rsidR="00DE354D" w:rsidRPr="00E00C17">
        <w:rPr>
          <w:rFonts w:cs="Times New Roman"/>
        </w:rPr>
        <w:t xml:space="preserve"> </w:t>
      </w:r>
      <w:r w:rsidR="007A0C22" w:rsidRPr="00E00C17">
        <w:rPr>
          <w:rFonts w:cs="Times New Roman"/>
        </w:rPr>
        <w:t xml:space="preserve">The estimation of blast loads and subsequent column response following internal </w:t>
      </w:r>
      <w:r w:rsidR="00A81512">
        <w:rPr>
          <w:rFonts w:cs="Times New Roman"/>
        </w:rPr>
        <w:t xml:space="preserve">building </w:t>
      </w:r>
      <w:r w:rsidR="007A0C22" w:rsidRPr="00E00C17">
        <w:rPr>
          <w:rFonts w:cs="Times New Roman"/>
        </w:rPr>
        <w:t xml:space="preserve">detonations is a </w:t>
      </w:r>
      <w:r w:rsidR="00192F7A">
        <w:rPr>
          <w:rFonts w:cs="Times New Roman"/>
        </w:rPr>
        <w:t>difficult</w:t>
      </w:r>
      <w:r w:rsidR="007A0C22" w:rsidRPr="00E00C17">
        <w:rPr>
          <w:rFonts w:cs="Times New Roman"/>
        </w:rPr>
        <w:t xml:space="preserve"> task</w:t>
      </w:r>
      <w:r w:rsidR="00192F7A">
        <w:rPr>
          <w:rFonts w:cs="Times New Roman"/>
        </w:rPr>
        <w:t xml:space="preserve"> at the limits of computational complexity</w:t>
      </w:r>
      <w:r w:rsidR="007A0C22" w:rsidRPr="00E00C17">
        <w:rPr>
          <w:rFonts w:cs="Times New Roman"/>
        </w:rPr>
        <w:t xml:space="preserve">. </w:t>
      </w:r>
      <w:r w:rsidR="00A81512">
        <w:rPr>
          <w:rFonts w:cs="Times New Roman"/>
        </w:rPr>
        <w:t>S</w:t>
      </w:r>
      <w:r w:rsidR="007A0C22" w:rsidRPr="00E00C17">
        <w:rPr>
          <w:rFonts w:cs="Times New Roman"/>
        </w:rPr>
        <w:t xml:space="preserve">imple load calculation methods </w:t>
      </w:r>
      <w:r w:rsidR="00C21B89" w:rsidRPr="00E00C17">
        <w:rPr>
          <w:rFonts w:cs="Times New Roman"/>
        </w:rPr>
        <w:fldChar w:fldCharType="begin"/>
      </w:r>
      <w:r w:rsidR="007628C6">
        <w:rPr>
          <w:rFonts w:cs="Times New Roman"/>
        </w:rPr>
        <w:instrText xml:space="preserve"> ADDIN EN.CITE &lt;EndNote&gt;&lt;Cite&gt;&lt;Author&gt;Hyde&lt;/Author&gt;&lt;Year&gt;1992&lt;/Year&gt;&lt;RecNum&gt;241&lt;/RecNum&gt;&lt;DisplayText&gt;(Hyde, 1992; US Army, 2008)&lt;/DisplayText&gt;&lt;record&gt;&lt;rec-number&gt;241&lt;/rec-number&gt;&lt;foreign-keys&gt;&lt;key app="EN" db-id="pe909s9wvvsxpoexpsb5ae9i295av5a9vzes"&gt;241&lt;/key&gt;&lt;/foreign-keys&gt;&lt;ref-type name="Report"&gt;27&lt;/ref-type&gt;&lt;contributors&gt;&lt;authors&gt;&lt;author&gt;D. Hyde&lt;/author&gt;&lt;/authors&gt;&lt;/contributors&gt;&lt;titles&gt;&lt;title&gt;ConWep Conventional Weapons Effects Programme&lt;/title&gt;&lt;/titles&gt;&lt;dates&gt;&lt;year&gt;1992&lt;/year&gt;&lt;/dates&gt;&lt;pub-location&gt;Vicksburg, MS&lt;/pub-location&gt;&lt;publisher&gt;U.S. Army Engineer Waterways Experiment Station &lt;/publisher&gt;&lt;urls&gt;&lt;/urls&gt;&lt;/record&gt;&lt;/Cite&gt;&lt;Cite&gt;&lt;Author&gt;US Army&lt;/Author&gt;&lt;Year&gt;2008&lt;/Year&gt;&lt;RecNum&gt;145&lt;/RecNum&gt;&lt;record&gt;&lt;rec-number&gt;145&lt;/rec-number&gt;&lt;foreign-keys&gt;&lt;key app="EN" db-id="pe909s9wvvsxpoexpsb5ae9i295av5a9vzes"&gt;145&lt;/key&gt;&lt;/foreign-keys&gt;&lt;ref-type name="Report"&gt;27&lt;/ref-type&gt;&lt;contributors&gt;&lt;authors&gt;&lt;author&gt;US Army,&lt;/author&gt;&lt;/authors&gt;&lt;/contributors&gt;&lt;titles&gt;&lt;title&gt;Structures to Resist the Effects of Accidental Explosions, UFC3-340-02&lt;/title&gt;&lt;/titles&gt;&lt;dates&gt;&lt;year&gt;2008&lt;/year&gt;&lt;/dates&gt;&lt;publisher&gt;The US Department of Army&lt;/publisher&gt;&lt;urls&gt;&lt;/urls&gt;&lt;/record&gt;&lt;/Cite&gt;&lt;/EndNote&gt;</w:instrText>
      </w:r>
      <w:r w:rsidR="00C21B89" w:rsidRPr="00E00C17">
        <w:rPr>
          <w:rFonts w:cs="Times New Roman"/>
        </w:rPr>
        <w:fldChar w:fldCharType="separate"/>
      </w:r>
      <w:r w:rsidR="007628C6">
        <w:rPr>
          <w:rFonts w:cs="Times New Roman"/>
          <w:noProof/>
        </w:rPr>
        <w:t>(</w:t>
      </w:r>
      <w:hyperlink w:anchor="_ENREF_11" w:tooltip="Hyde, 1992 #241" w:history="1">
        <w:r w:rsidR="00C87841">
          <w:rPr>
            <w:rFonts w:cs="Times New Roman"/>
            <w:noProof/>
          </w:rPr>
          <w:t>Hyde, 1992</w:t>
        </w:r>
      </w:hyperlink>
      <w:r w:rsidR="007628C6">
        <w:rPr>
          <w:rFonts w:cs="Times New Roman"/>
          <w:noProof/>
        </w:rPr>
        <w:t xml:space="preserve">; </w:t>
      </w:r>
      <w:hyperlink w:anchor="_ENREF_29" w:tooltip="US Army, 2008 #145" w:history="1">
        <w:r w:rsidR="00C87841">
          <w:rPr>
            <w:rFonts w:cs="Times New Roman"/>
            <w:noProof/>
          </w:rPr>
          <w:t>US Army, 2008</w:t>
        </w:r>
      </w:hyperlink>
      <w:r w:rsidR="007628C6">
        <w:rPr>
          <w:rFonts w:cs="Times New Roman"/>
          <w:noProof/>
        </w:rPr>
        <w:t>)</w:t>
      </w:r>
      <w:r w:rsidR="00C21B89" w:rsidRPr="00E00C17">
        <w:rPr>
          <w:rFonts w:cs="Times New Roman"/>
        </w:rPr>
        <w:fldChar w:fldCharType="end"/>
      </w:r>
      <w:r w:rsidR="00C21B89" w:rsidRPr="00E00C17">
        <w:rPr>
          <w:rFonts w:cs="Times New Roman"/>
        </w:rPr>
        <w:t xml:space="preserve"> </w:t>
      </w:r>
      <w:r w:rsidR="00A81512">
        <w:rPr>
          <w:rFonts w:cs="Times New Roman"/>
        </w:rPr>
        <w:t xml:space="preserve">and </w:t>
      </w:r>
      <w:r w:rsidR="007A0C22" w:rsidRPr="00E00C17">
        <w:rPr>
          <w:rFonts w:cs="Times New Roman"/>
        </w:rPr>
        <w:t xml:space="preserve">response prediction methods such as </w:t>
      </w:r>
      <w:r w:rsidR="00A81512">
        <w:rPr>
          <w:rFonts w:cs="Times New Roman"/>
        </w:rPr>
        <w:t xml:space="preserve">the </w:t>
      </w:r>
      <w:r w:rsidR="007A0C22" w:rsidRPr="00E00C17">
        <w:rPr>
          <w:rFonts w:cs="Times New Roman"/>
        </w:rPr>
        <w:t>single-degree-of-freedom (</w:t>
      </w:r>
      <w:r w:rsidR="00C21B89" w:rsidRPr="00E00C17">
        <w:rPr>
          <w:rFonts w:cs="Times New Roman"/>
        </w:rPr>
        <w:t>sdof</w:t>
      </w:r>
      <w:r w:rsidR="007A0C22" w:rsidRPr="00E00C17">
        <w:rPr>
          <w:rFonts w:cs="Times New Roman"/>
        </w:rPr>
        <w:t xml:space="preserve">) </w:t>
      </w:r>
      <w:r w:rsidR="00A81512">
        <w:rPr>
          <w:rFonts w:cs="Times New Roman"/>
        </w:rPr>
        <w:t>technique</w:t>
      </w:r>
      <w:r w:rsidR="007A0C22" w:rsidRPr="00E00C17">
        <w:rPr>
          <w:rFonts w:cs="Times New Roman"/>
        </w:rPr>
        <w:t xml:space="preserve"> </w:t>
      </w:r>
      <w:r w:rsidR="00C21B89" w:rsidRPr="00E00C17">
        <w:rPr>
          <w:rFonts w:cs="Times New Roman"/>
        </w:rPr>
        <w:fldChar w:fldCharType="begin"/>
      </w:r>
      <w:r w:rsidR="007628C6">
        <w:rPr>
          <w:rFonts w:cs="Times New Roman"/>
        </w:rPr>
        <w:instrText xml:space="preserve"> ADDIN EN.CITE &lt;EndNote&gt;&lt;Cite&gt;&lt;Author&gt;Biggs&lt;/Author&gt;&lt;Year&gt;1964&lt;/Year&gt;&lt;RecNum&gt;105&lt;/RecNum&gt;&lt;DisplayText&gt;(Biggs, 1964; US Army, 2008)&lt;/DisplayText&gt;&lt;record&gt;&lt;rec-number&gt;105&lt;/rec-number&gt;&lt;foreign-keys&gt;&lt;key app="EN" db-id="pe909s9wvvsxpoexpsb5ae9i295av5a9vzes"&gt;105&lt;/key&gt;&lt;/foreign-keys&gt;&lt;ref-type name="Book"&gt;6&lt;/ref-type&gt;&lt;contributors&gt;&lt;authors&gt;&lt;author&gt;Biggs&lt;/author&gt;&lt;/authors&gt;&lt;/contributors&gt;&lt;titles&gt;&lt;title&gt;Introduction to Structural Dynamics&lt;/title&gt;&lt;/titles&gt;&lt;dates&gt;&lt;year&gt;1964&lt;/year&gt;&lt;/dates&gt;&lt;pub-location&gt;New York, NY&lt;/pub-location&gt;&lt;publisher&gt;McGraw-Hill&lt;/publisher&gt;&lt;urls&gt;&lt;/urls&gt;&lt;/record&gt;&lt;/Cite&gt;&lt;Cite&gt;&lt;Author&gt;US Army&lt;/Author&gt;&lt;Year&gt;2008&lt;/Year&gt;&lt;RecNum&gt;145&lt;/RecNum&gt;&lt;record&gt;&lt;rec-number&gt;145&lt;/rec-number&gt;&lt;foreign-keys&gt;&lt;key app="EN" db-id="pe909s9wvvsxpoexpsb5ae9i295av5a9vzes"&gt;145&lt;/key&gt;&lt;/foreign-keys&gt;&lt;ref-type name="Report"&gt;27&lt;/ref-type&gt;&lt;contributors&gt;&lt;authors&gt;&lt;author&gt;US Army,&lt;/author&gt;&lt;/authors&gt;&lt;/contributors&gt;&lt;titles&gt;&lt;title&gt;Structures to Resist the Effects of Accidental Explosions, UFC3-340-02&lt;/title&gt;&lt;/titles&gt;&lt;dates&gt;&lt;year&gt;2008&lt;/year&gt;&lt;/dates&gt;&lt;publisher&gt;The US Department of Army&lt;/publisher&gt;&lt;urls&gt;&lt;/urls&gt;&lt;/record&gt;&lt;/Cite&gt;&lt;/EndNote&gt;</w:instrText>
      </w:r>
      <w:r w:rsidR="00C21B89" w:rsidRPr="00E00C17">
        <w:rPr>
          <w:rFonts w:cs="Times New Roman"/>
        </w:rPr>
        <w:fldChar w:fldCharType="separate"/>
      </w:r>
      <w:r w:rsidR="007628C6">
        <w:rPr>
          <w:rFonts w:cs="Times New Roman"/>
          <w:noProof/>
        </w:rPr>
        <w:t>(</w:t>
      </w:r>
      <w:hyperlink w:anchor="_ENREF_6" w:tooltip="Biggs, 1964 #105" w:history="1">
        <w:r w:rsidR="00C87841">
          <w:rPr>
            <w:rFonts w:cs="Times New Roman"/>
            <w:noProof/>
          </w:rPr>
          <w:t>Biggs, 1964</w:t>
        </w:r>
      </w:hyperlink>
      <w:r w:rsidR="007628C6">
        <w:rPr>
          <w:rFonts w:cs="Times New Roman"/>
          <w:noProof/>
        </w:rPr>
        <w:t xml:space="preserve">; </w:t>
      </w:r>
      <w:hyperlink w:anchor="_ENREF_29" w:tooltip="US Army, 2008 #145" w:history="1">
        <w:r w:rsidR="00C87841">
          <w:rPr>
            <w:rFonts w:cs="Times New Roman"/>
            <w:noProof/>
          </w:rPr>
          <w:t>US Army, 2008</w:t>
        </w:r>
      </w:hyperlink>
      <w:r w:rsidR="007628C6">
        <w:rPr>
          <w:rFonts w:cs="Times New Roman"/>
          <w:noProof/>
        </w:rPr>
        <w:t>)</w:t>
      </w:r>
      <w:r w:rsidR="00C21B89" w:rsidRPr="00E00C17">
        <w:rPr>
          <w:rFonts w:cs="Times New Roman"/>
        </w:rPr>
        <w:fldChar w:fldCharType="end"/>
      </w:r>
      <w:r w:rsidR="00A81512">
        <w:rPr>
          <w:rFonts w:cs="Times New Roman"/>
        </w:rPr>
        <w:t xml:space="preserve"> </w:t>
      </w:r>
      <w:r w:rsidR="00A96074">
        <w:rPr>
          <w:rFonts w:cs="Times New Roman"/>
        </w:rPr>
        <w:t xml:space="preserve">can </w:t>
      </w:r>
      <w:r w:rsidR="00A81512">
        <w:rPr>
          <w:rFonts w:cs="Times New Roman"/>
        </w:rPr>
        <w:t xml:space="preserve">address this problem in a simplistic and conservative manner. However, </w:t>
      </w:r>
      <w:r w:rsidR="00A81512" w:rsidRPr="00E00C17">
        <w:rPr>
          <w:rFonts w:cs="Times New Roman"/>
        </w:rPr>
        <w:t>these</w:t>
      </w:r>
      <w:r w:rsidR="007A0C22" w:rsidRPr="00E00C17">
        <w:rPr>
          <w:rFonts w:cs="Times New Roman"/>
        </w:rPr>
        <w:t xml:space="preserve"> </w:t>
      </w:r>
      <w:r w:rsidR="00192F7A">
        <w:rPr>
          <w:rFonts w:cs="Times New Roman"/>
        </w:rPr>
        <w:t>techniques</w:t>
      </w:r>
      <w:r w:rsidR="007A0C22" w:rsidRPr="00E00C17">
        <w:rPr>
          <w:rFonts w:cs="Times New Roman"/>
        </w:rPr>
        <w:t xml:space="preserve"> </w:t>
      </w:r>
      <w:r w:rsidR="00A96074">
        <w:rPr>
          <w:rFonts w:cs="Times New Roman"/>
        </w:rPr>
        <w:t>remain inadequate</w:t>
      </w:r>
      <w:r w:rsidR="007A0C22" w:rsidRPr="00E00C17">
        <w:rPr>
          <w:rFonts w:cs="Times New Roman"/>
        </w:rPr>
        <w:t xml:space="preserve"> </w:t>
      </w:r>
      <w:r w:rsidR="009C3717">
        <w:rPr>
          <w:rFonts w:cs="Times New Roman"/>
        </w:rPr>
        <w:t>towards</w:t>
      </w:r>
      <w:r w:rsidR="007A0C22" w:rsidRPr="00E00C17">
        <w:rPr>
          <w:rFonts w:cs="Times New Roman"/>
        </w:rPr>
        <w:t xml:space="preserve"> capturing the </w:t>
      </w:r>
      <w:r w:rsidR="00A96074">
        <w:rPr>
          <w:rFonts w:cs="Times New Roman"/>
        </w:rPr>
        <w:t xml:space="preserve">accurate </w:t>
      </w:r>
      <w:r w:rsidR="007A0C22" w:rsidRPr="00E00C17">
        <w:rPr>
          <w:rFonts w:cs="Times New Roman"/>
        </w:rPr>
        <w:t xml:space="preserve">behaviour of </w:t>
      </w:r>
      <w:r w:rsidR="0018015E">
        <w:rPr>
          <w:rFonts w:cs="Times New Roman"/>
        </w:rPr>
        <w:t xml:space="preserve">reinforced </w:t>
      </w:r>
      <w:r w:rsidR="007A0C22" w:rsidRPr="00E00C17">
        <w:rPr>
          <w:rFonts w:cs="Times New Roman"/>
        </w:rPr>
        <w:t xml:space="preserve">concrete </w:t>
      </w:r>
      <w:r w:rsidR="00A96074">
        <w:rPr>
          <w:rFonts w:cs="Times New Roman"/>
        </w:rPr>
        <w:t>members</w:t>
      </w:r>
      <w:r w:rsidR="0088033F">
        <w:rPr>
          <w:rFonts w:cs="Times New Roman"/>
        </w:rPr>
        <w:t>,</w:t>
      </w:r>
      <w:r w:rsidR="0018015E">
        <w:rPr>
          <w:rFonts w:cs="Times New Roman"/>
        </w:rPr>
        <w:t xml:space="preserve"> </w:t>
      </w:r>
      <w:r w:rsidR="00A81512">
        <w:rPr>
          <w:rFonts w:cs="Times New Roman"/>
        </w:rPr>
        <w:t>associated with</w:t>
      </w:r>
      <w:r w:rsidR="0018015E">
        <w:rPr>
          <w:rFonts w:cs="Times New Roman"/>
        </w:rPr>
        <w:t xml:space="preserve"> material fracture and fragmentation </w:t>
      </w:r>
      <w:r w:rsidR="00A81512">
        <w:rPr>
          <w:rFonts w:cs="Times New Roman"/>
        </w:rPr>
        <w:t>due to</w:t>
      </w:r>
      <w:r w:rsidR="0018015E">
        <w:rPr>
          <w:rFonts w:cs="Times New Roman"/>
        </w:rPr>
        <w:t xml:space="preserve"> </w:t>
      </w:r>
      <w:r w:rsidR="00A81512">
        <w:rPr>
          <w:rFonts w:cs="Times New Roman"/>
        </w:rPr>
        <w:t>high strain rate loading conditions</w:t>
      </w:r>
      <w:r w:rsidR="007A0C22" w:rsidRPr="00E00C17">
        <w:rPr>
          <w:rFonts w:cs="Times New Roman"/>
        </w:rPr>
        <w:t xml:space="preserve">. </w:t>
      </w:r>
      <w:r w:rsidR="00192F7A">
        <w:rPr>
          <w:rFonts w:cs="Times New Roman"/>
        </w:rPr>
        <w:t>A</w:t>
      </w:r>
      <w:r w:rsidR="00031A17">
        <w:rPr>
          <w:rFonts w:cs="Times New Roman"/>
        </w:rPr>
        <w:t xml:space="preserve">lthough </w:t>
      </w:r>
      <w:r w:rsidR="007A0C22" w:rsidRPr="00E00C17">
        <w:rPr>
          <w:rFonts w:cs="Times New Roman"/>
        </w:rPr>
        <w:t xml:space="preserve">blast trials are of </w:t>
      </w:r>
      <w:r w:rsidR="00031A17">
        <w:rPr>
          <w:rFonts w:cs="Times New Roman"/>
        </w:rPr>
        <w:t>significant</w:t>
      </w:r>
      <w:r w:rsidR="007A0C22" w:rsidRPr="00E00C17">
        <w:rPr>
          <w:rFonts w:cs="Times New Roman"/>
        </w:rPr>
        <w:t xml:space="preserve"> interest among many researchers</w:t>
      </w:r>
      <w:r w:rsidR="00031A17">
        <w:rPr>
          <w:rFonts w:cs="Times New Roman"/>
        </w:rPr>
        <w:t>,</w:t>
      </w:r>
      <w:r w:rsidR="007A0C22" w:rsidRPr="00E00C17">
        <w:rPr>
          <w:rFonts w:cs="Times New Roman"/>
        </w:rPr>
        <w:t xml:space="preserve"> such experimental </w:t>
      </w:r>
      <w:r w:rsidR="009C3717">
        <w:rPr>
          <w:rFonts w:cs="Times New Roman"/>
        </w:rPr>
        <w:t>tr</w:t>
      </w:r>
      <w:r w:rsidR="00192F7A">
        <w:rPr>
          <w:rFonts w:cs="Times New Roman"/>
        </w:rPr>
        <w:t>i</w:t>
      </w:r>
      <w:r w:rsidR="009C3717">
        <w:rPr>
          <w:rFonts w:cs="Times New Roman"/>
        </w:rPr>
        <w:t>a</w:t>
      </w:r>
      <w:r w:rsidR="00192F7A">
        <w:rPr>
          <w:rFonts w:cs="Times New Roman"/>
        </w:rPr>
        <w:t>ls</w:t>
      </w:r>
      <w:r w:rsidR="007A0C22" w:rsidRPr="00E00C17">
        <w:rPr>
          <w:rFonts w:cs="Times New Roman"/>
        </w:rPr>
        <w:t xml:space="preserve"> require </w:t>
      </w:r>
      <w:r w:rsidR="009C3717">
        <w:rPr>
          <w:rFonts w:cs="Times New Roman"/>
        </w:rPr>
        <w:t>limited access and</w:t>
      </w:r>
      <w:r w:rsidR="00192F7A">
        <w:rPr>
          <w:rFonts w:cs="Times New Roman"/>
        </w:rPr>
        <w:t xml:space="preserve"> </w:t>
      </w:r>
      <w:r w:rsidR="009C3717">
        <w:rPr>
          <w:rFonts w:cs="Times New Roman"/>
        </w:rPr>
        <w:t xml:space="preserve">specialist </w:t>
      </w:r>
      <w:r w:rsidR="007A0C22" w:rsidRPr="00E00C17">
        <w:rPr>
          <w:rFonts w:cs="Times New Roman"/>
        </w:rPr>
        <w:t>facilities</w:t>
      </w:r>
      <w:r w:rsidR="00192F7A">
        <w:rPr>
          <w:rFonts w:cs="Times New Roman"/>
        </w:rPr>
        <w:t xml:space="preserve">; in many cases costing prohibitive </w:t>
      </w:r>
      <w:r w:rsidR="009C3717">
        <w:rPr>
          <w:rFonts w:cs="Times New Roman"/>
        </w:rPr>
        <w:t xml:space="preserve">monetary </w:t>
      </w:r>
      <w:r w:rsidR="00192F7A">
        <w:rPr>
          <w:rFonts w:cs="Times New Roman"/>
        </w:rPr>
        <w:t>sums.</w:t>
      </w:r>
      <w:r w:rsidR="007A0C22" w:rsidRPr="00E00C17">
        <w:rPr>
          <w:rFonts w:cs="Times New Roman"/>
        </w:rPr>
        <w:t xml:space="preserve"> </w:t>
      </w:r>
      <w:r w:rsidR="006D2D8E" w:rsidRPr="00E00C17">
        <w:t xml:space="preserve">These </w:t>
      </w:r>
      <w:r w:rsidR="00525B50">
        <w:t>challenges</w:t>
      </w:r>
      <w:r w:rsidR="006D2D8E" w:rsidRPr="00E00C17">
        <w:t xml:space="preserve"> </w:t>
      </w:r>
      <w:r w:rsidR="00C76F39">
        <w:t>have led</w:t>
      </w:r>
      <w:r w:rsidR="006D2D8E" w:rsidRPr="00E00C17">
        <w:t xml:space="preserve"> to a dilemma </w:t>
      </w:r>
      <w:r w:rsidR="00C76F39">
        <w:t>regarding what</w:t>
      </w:r>
      <w:r w:rsidR="006D2D8E" w:rsidRPr="00E00C17">
        <w:t xml:space="preserve"> numerical methods </w:t>
      </w:r>
      <w:r w:rsidR="00C76F39">
        <w:t xml:space="preserve">should be utilized </w:t>
      </w:r>
      <w:r w:rsidR="006D2D8E" w:rsidRPr="00E00C17">
        <w:t xml:space="preserve">for modelling column response </w:t>
      </w:r>
      <w:r w:rsidR="00525B50">
        <w:t>due to</w:t>
      </w:r>
      <w:r w:rsidR="006D2D8E" w:rsidRPr="00E00C17">
        <w:t xml:space="preserve"> internal blast load</w:t>
      </w:r>
      <w:r w:rsidR="00525B50">
        <w:t>s</w:t>
      </w:r>
      <w:r w:rsidR="006D2D8E" w:rsidRPr="00E00C17">
        <w:t xml:space="preserve">; either </w:t>
      </w:r>
      <w:r w:rsidR="00525B50">
        <w:t xml:space="preserve">(i) </w:t>
      </w:r>
      <w:r w:rsidR="006D2D8E" w:rsidRPr="00E00C17">
        <w:t xml:space="preserve">simple chart-based estimation methods coupled with sdof or </w:t>
      </w:r>
      <w:r w:rsidR="00525B50">
        <w:t>(ii) alternative</w:t>
      </w:r>
      <w:r w:rsidR="006D2D8E" w:rsidRPr="00E00C17">
        <w:t xml:space="preserve"> approximate methods for </w:t>
      </w:r>
      <w:r w:rsidR="00525B50">
        <w:t>modelling column response</w:t>
      </w:r>
      <w:r w:rsidR="006D2D8E" w:rsidRPr="00E00C17">
        <w:t xml:space="preserve"> or</w:t>
      </w:r>
      <w:r w:rsidR="00525B50">
        <w:t>, (iii)</w:t>
      </w:r>
      <w:r w:rsidR="006D2D8E" w:rsidRPr="00E00C17">
        <w:t xml:space="preserve"> </w:t>
      </w:r>
      <w:r w:rsidR="006D2D8E" w:rsidRPr="00E00C17">
        <w:lastRenderedPageBreak/>
        <w:t xml:space="preserve">more complex </w:t>
      </w:r>
      <w:r w:rsidR="00525B50">
        <w:t xml:space="preserve">high fidelity </w:t>
      </w:r>
      <w:r w:rsidR="006D2D8E" w:rsidRPr="00E00C17">
        <w:t xml:space="preserve">techniques demanding </w:t>
      </w:r>
      <w:r w:rsidR="00525B50">
        <w:t xml:space="preserve">substantial time and </w:t>
      </w:r>
      <w:r w:rsidR="006D2D8E" w:rsidRPr="00E00C17">
        <w:t xml:space="preserve">effort </w:t>
      </w:r>
      <w:r w:rsidR="00525B50">
        <w:t>in order</w:t>
      </w:r>
      <w:r w:rsidR="006D2D8E" w:rsidRPr="00E00C17">
        <w:t xml:space="preserve"> to </w:t>
      </w:r>
      <w:r w:rsidR="009C3717">
        <w:t>limit</w:t>
      </w:r>
      <w:r w:rsidR="006D2D8E" w:rsidRPr="00E00C17">
        <w:t xml:space="preserve"> inadequacies in final design </w:t>
      </w:r>
      <w:r w:rsidR="00525B50">
        <w:t>procedures</w:t>
      </w:r>
      <w:r w:rsidR="006D2D8E" w:rsidRPr="00E00C17">
        <w:t>.</w:t>
      </w:r>
    </w:p>
    <w:p w:rsidR="00DE354D" w:rsidRPr="00E00C17" w:rsidRDefault="005F6128" w:rsidP="00C87841">
      <w:pPr>
        <w:spacing w:before="240" w:after="240" w:line="480" w:lineRule="auto"/>
        <w:jc w:val="both"/>
      </w:pPr>
      <w:r w:rsidRPr="00E00C17">
        <w:t xml:space="preserve">In-depth investigations </w:t>
      </w:r>
      <w:r w:rsidR="000E07A9">
        <w:t>towards the</w:t>
      </w:r>
      <w:r w:rsidRPr="00E00C17">
        <w:t xml:space="preserve"> </w:t>
      </w:r>
      <w:r w:rsidR="003844FF">
        <w:t xml:space="preserve">response of </w:t>
      </w:r>
      <w:r w:rsidR="00A96074">
        <w:t xml:space="preserve">reinforced concrete </w:t>
      </w:r>
      <w:r w:rsidR="003844FF">
        <w:t xml:space="preserve">structures </w:t>
      </w:r>
      <w:r w:rsidR="00A96074">
        <w:t>due to</w:t>
      </w:r>
      <w:r w:rsidR="003844FF">
        <w:t xml:space="preserve"> </w:t>
      </w:r>
      <w:r w:rsidR="00A96074">
        <w:t>blast</w:t>
      </w:r>
      <w:r w:rsidR="003844FF">
        <w:t xml:space="preserve"> loading conditions </w:t>
      </w:r>
      <w:r w:rsidR="00A96074">
        <w:t>require to be based on advanced numerical simulations including</w:t>
      </w:r>
      <w:r w:rsidRPr="00E00C17">
        <w:t xml:space="preserve"> 3-D Computational Fluid Dynamics (CFD) </w:t>
      </w:r>
      <w:r w:rsidR="000E07A9">
        <w:t xml:space="preserve">or hydrocodes </w:t>
      </w:r>
      <w:r w:rsidRPr="00E00C17">
        <w:t xml:space="preserve">to estimate blast loads and sophisticated numerical models to </w:t>
      </w:r>
      <w:r w:rsidR="00A96074">
        <w:t xml:space="preserve">precisely </w:t>
      </w:r>
      <w:r w:rsidRPr="00E00C17">
        <w:t xml:space="preserve">predict structural response. Such computational methods can be categorized into two </w:t>
      </w:r>
      <w:r w:rsidR="00F96AB0">
        <w:t xml:space="preserve">broad </w:t>
      </w:r>
      <w:r w:rsidRPr="00E00C17">
        <w:t>groups: coupled and un</w:t>
      </w:r>
      <w:r w:rsidR="000E07A9">
        <w:t>coupled methods. Coupled analyses consider</w:t>
      </w:r>
      <w:r w:rsidRPr="00E00C17">
        <w:t xml:space="preserve"> pressure release and redistribution following localized failure or large deformations of structural members, and they </w:t>
      </w:r>
      <w:r w:rsidR="000E07A9">
        <w:t xml:space="preserve">in turn </w:t>
      </w:r>
      <w:r w:rsidRPr="00E00C17">
        <w:t xml:space="preserve">provide the most accurate representations of structural response. However, such advanced methods are not always necessary because neglecting large deformation-induced pressure redistributions lead to conservative load </w:t>
      </w:r>
      <w:r w:rsidR="00F96AB0">
        <w:t>cases</w:t>
      </w:r>
      <w:r w:rsidRPr="00E00C17">
        <w:t xml:space="preserve">, and the uncertainties that exist in the determination of design blast loads do not warrant such accuracy </w:t>
      </w:r>
      <w:r w:rsidRPr="00E00C17">
        <w:fldChar w:fldCharType="begin"/>
      </w:r>
      <w:r w:rsidR="00C87841">
        <w:instrText xml:space="preserve"> ADDIN EN.CITE &lt;EndNote&gt;&lt;Cite&gt;&lt;Author&gt;Williamson&lt;/Author&gt;&lt;Year&gt;2010&lt;/Year&gt;&lt;RecNum&gt;234&lt;/RecNum&gt;&lt;DisplayText&gt;(Williamson et al., 2010)&lt;/DisplayText&gt;&lt;record&gt;&lt;rec-number&gt;234&lt;/rec-number&gt;&lt;foreign-keys&gt;&lt;key app="EN" db-id="pe909s9wvvsxpoexpsb5ae9i295av5a9vzes"&gt;234&lt;/key&gt;&lt;/foreign-keys&gt;&lt;ref-type name="Report"&gt;27&lt;/ref-type&gt;&lt;contributors&gt;&lt;authors&gt;&lt;author&gt;E.B. Williamson&lt;/author&gt;&lt;author&gt;O. Bayrak&lt;/author&gt;&lt;author&gt;C. E. Davis&lt;/author&gt;&lt;author&gt;K. A. Marchand&lt;/author&gt;&lt;author&gt;A. E. McKay&lt;/author&gt;&lt;author&gt;J. Kulicki&lt;/author&gt;&lt;author&gt;W. Wassef&lt;/author&gt;&lt;/authors&gt;&lt;/contributors&gt;&lt;titles&gt;&lt;title&gt;Blast-Resistant Highway Bridges: Design and Detailing Guidelines (Report No. 645)&lt;/title&gt;&lt;/titles&gt;&lt;dates&gt;&lt;year&gt;2010&lt;/year&gt;&lt;/dates&gt;&lt;pub-location&gt;Wasington DC&lt;/pub-location&gt;&lt;publisher&gt;National Cooperative Highway Research Program, Transportation Research Board&lt;/publisher&gt;&lt;urls&gt;&lt;/urls&gt;&lt;/record&gt;&lt;/Cite&gt;&lt;/EndNote&gt;</w:instrText>
      </w:r>
      <w:r w:rsidRPr="00E00C17">
        <w:fldChar w:fldCharType="separate"/>
      </w:r>
      <w:r w:rsidR="007628C6">
        <w:rPr>
          <w:noProof/>
        </w:rPr>
        <w:t>(</w:t>
      </w:r>
      <w:hyperlink w:anchor="_ENREF_32" w:tooltip="Williamson, 2010 #234" w:history="1">
        <w:r w:rsidR="00C87841">
          <w:rPr>
            <w:noProof/>
          </w:rPr>
          <w:t>Williamson et al., 2010</w:t>
        </w:r>
      </w:hyperlink>
      <w:r w:rsidR="007628C6">
        <w:rPr>
          <w:noProof/>
        </w:rPr>
        <w:t>)</w:t>
      </w:r>
      <w:r w:rsidRPr="00E00C17">
        <w:fldChar w:fldCharType="end"/>
      </w:r>
      <w:r w:rsidRPr="00E00C17">
        <w:t>. In a comprehensive numerical investigation conducted by B</w:t>
      </w:r>
      <w:r w:rsidRPr="00E00C17">
        <w:rPr>
          <w:rFonts w:cstheme="majorBidi"/>
        </w:rPr>
        <w:t>ø</w:t>
      </w:r>
      <w:r w:rsidRPr="00E00C17">
        <w:t>rvik et al.,</w:t>
      </w:r>
      <w:r w:rsidR="00193733" w:rsidRPr="00E00C17">
        <w:t xml:space="preserve"> </w:t>
      </w:r>
      <w:r w:rsidRPr="00E00C17">
        <w:fldChar w:fldCharType="begin"/>
      </w:r>
      <w:r w:rsidR="007628C6">
        <w:instrText xml:space="preserve"> ADDIN EN.CITE &lt;EndNote&gt;&lt;Cite&gt;&lt;Author&gt;Børvik&lt;/Author&gt;&lt;Year&gt;2009&lt;/Year&gt;&lt;RecNum&gt;330&lt;/RecNum&gt;&lt;DisplayText&gt;(Børvik, Hanssen, Langseth, &amp;amp; Olovsson, 2009)&lt;/DisplayText&gt;&lt;record&gt;&lt;rec-number&gt;330&lt;/rec-number&gt;&lt;foreign-keys&gt;&lt;key app="EN" db-id="pe909s9wvvsxpoexpsb5ae9i295av5a9vzes"&gt;330&lt;/key&gt;&lt;/foreign-keys&gt;&lt;ref-type name="Journal Article"&gt;17&lt;/ref-type&gt;&lt;contributors&gt;&lt;authors&gt;&lt;author&gt;Børvik, T&lt;/author&gt;&lt;author&gt;Hanssen, AG&lt;/author&gt;&lt;author&gt;Langseth, M&lt;/author&gt;&lt;author&gt;Olovsson, L&lt;/author&gt;&lt;/authors&gt;&lt;/contributors&gt;&lt;titles&gt;&lt;title&gt;Response of structures to planar blast loads–A finite element engineering approach&lt;/title&gt;&lt;secondary-title&gt;Computers &amp;amp; Structures&lt;/secondary-title&gt;&lt;/titles&gt;&lt;periodical&gt;&lt;full-title&gt;Computers &amp;amp; structures&lt;/full-title&gt;&lt;/periodical&gt;&lt;pages&gt;507-520&lt;/pages&gt;&lt;volume&gt;87&lt;/volume&gt;&lt;number&gt;9&lt;/number&gt;&lt;dates&gt;&lt;year&gt;2009&lt;/year&gt;&lt;/dates&gt;&lt;isbn&gt;0045-7949&lt;/isbn&gt;&lt;urls&gt;&lt;/urls&gt;&lt;/record&gt;&lt;/Cite&gt;&lt;/EndNote&gt;</w:instrText>
      </w:r>
      <w:r w:rsidRPr="00E00C17">
        <w:fldChar w:fldCharType="separate"/>
      </w:r>
      <w:r w:rsidR="007628C6">
        <w:rPr>
          <w:noProof/>
        </w:rPr>
        <w:t>(</w:t>
      </w:r>
      <w:hyperlink w:anchor="_ENREF_7" w:tooltip="Børvik, 2009 #330" w:history="1">
        <w:r w:rsidR="00C87841">
          <w:rPr>
            <w:noProof/>
          </w:rPr>
          <w:t>Børvik, Hanssen, Langseth, &amp; Olovsson, 2009</w:t>
        </w:r>
      </w:hyperlink>
      <w:r w:rsidR="007628C6">
        <w:rPr>
          <w:noProof/>
        </w:rPr>
        <w:t>)</w:t>
      </w:r>
      <w:r w:rsidRPr="00E00C17">
        <w:fldChar w:fldCharType="end"/>
      </w:r>
      <w:r w:rsidRPr="00E00C17">
        <w:t>, the accuracy of uncoupled methods in modelling</w:t>
      </w:r>
      <w:r w:rsidR="00193733" w:rsidRPr="00E00C17">
        <w:t xml:space="preserve"> the</w:t>
      </w:r>
      <w:r w:rsidRPr="00E00C17">
        <w:t xml:space="preserve"> response of blast-loaded structures has been demonstrated. </w:t>
      </w:r>
      <w:r w:rsidR="00817C44">
        <w:t>They</w:t>
      </w:r>
      <w:r w:rsidRPr="00E00C17">
        <w:t xml:space="preserve"> have shown that the Lagrangian (uncoupled) approach, when compared with full-scale experimental test data</w:t>
      </w:r>
      <w:r w:rsidR="00193733" w:rsidRPr="00E00C17">
        <w:t xml:space="preserve">, </w:t>
      </w:r>
      <w:r w:rsidR="00A96074">
        <w:t>remains accurate and leads to consistent results</w:t>
      </w:r>
      <w:r w:rsidRPr="00E00C17">
        <w:t>.</w:t>
      </w:r>
      <w:r w:rsidR="00284B02" w:rsidRPr="00E00C17">
        <w:t xml:space="preserve"> </w:t>
      </w:r>
      <w:r w:rsidR="00532AAE">
        <w:t>Research in this paper</w:t>
      </w:r>
      <w:r w:rsidR="00284B02" w:rsidRPr="00E00C17">
        <w:t xml:space="preserve"> successfully employs</w:t>
      </w:r>
      <w:r w:rsidR="000E07A9">
        <w:t xml:space="preserve"> </w:t>
      </w:r>
      <w:r w:rsidR="00A96074">
        <w:t xml:space="preserve">a </w:t>
      </w:r>
      <w:r w:rsidR="000E07A9">
        <w:t>robust</w:t>
      </w:r>
      <w:r w:rsidR="00284B02" w:rsidRPr="00E00C17">
        <w:t xml:space="preserve"> </w:t>
      </w:r>
      <w:r w:rsidR="0018015E">
        <w:t>un</w:t>
      </w:r>
      <w:r w:rsidR="00F96AB0">
        <w:t>coupled</w:t>
      </w:r>
      <w:r w:rsidR="0088033F">
        <w:t xml:space="preserve"> analysi</w:t>
      </w:r>
      <w:r w:rsidR="00284B02" w:rsidRPr="00E00C17">
        <w:t xml:space="preserve">s method in which blasts loads are estimated separately </w:t>
      </w:r>
      <w:r w:rsidR="000E07A9">
        <w:t>using a hydrocode and subsequently</w:t>
      </w:r>
      <w:r w:rsidR="00284B02" w:rsidRPr="00E00C17">
        <w:t xml:space="preserve"> remapped onto numerical response prediction models.</w:t>
      </w:r>
    </w:p>
    <w:p w:rsidR="00C047DD" w:rsidRDefault="00387B91" w:rsidP="00C87841">
      <w:pPr>
        <w:pStyle w:val="ListParagraph"/>
        <w:spacing w:before="240" w:after="240" w:line="480" w:lineRule="auto"/>
        <w:ind w:left="0"/>
        <w:contextualSpacing w:val="0"/>
        <w:jc w:val="both"/>
      </w:pPr>
      <w:r w:rsidRPr="00E00C17">
        <w:rPr>
          <w:rFonts w:cs="Times New Roman"/>
        </w:rPr>
        <w:t>T</w:t>
      </w:r>
      <w:r w:rsidR="00284B02" w:rsidRPr="00E00C17">
        <w:rPr>
          <w:rFonts w:cs="Times New Roman"/>
        </w:rPr>
        <w:t xml:space="preserve">he </w:t>
      </w:r>
      <w:r w:rsidR="000E07A9">
        <w:rPr>
          <w:rFonts w:cs="Times New Roman"/>
        </w:rPr>
        <w:t xml:space="preserve">computational </w:t>
      </w:r>
      <w:r w:rsidR="00284B02" w:rsidRPr="00E00C17">
        <w:rPr>
          <w:rFonts w:cs="Times New Roman"/>
        </w:rPr>
        <w:t>behaviour of structures under extreme l</w:t>
      </w:r>
      <w:r w:rsidR="00C35F49">
        <w:rPr>
          <w:rFonts w:cs="Times New Roman"/>
        </w:rPr>
        <w:t>oading conditions such as blast</w:t>
      </w:r>
      <w:r w:rsidR="00284B02" w:rsidRPr="00E00C17">
        <w:rPr>
          <w:rFonts w:cs="Times New Roman"/>
        </w:rPr>
        <w:t xml:space="preserve"> and </w:t>
      </w:r>
      <w:r w:rsidR="000E07A9">
        <w:rPr>
          <w:rFonts w:cs="Times New Roman"/>
        </w:rPr>
        <w:t xml:space="preserve">high velocity </w:t>
      </w:r>
      <w:r w:rsidR="00284B02" w:rsidRPr="00E00C17">
        <w:rPr>
          <w:rFonts w:cs="Times New Roman"/>
        </w:rPr>
        <w:t xml:space="preserve">impact is </w:t>
      </w:r>
      <w:r w:rsidR="00E00C17" w:rsidRPr="00E00C17">
        <w:rPr>
          <w:rFonts w:cs="Times New Roman"/>
        </w:rPr>
        <w:t xml:space="preserve">predominantly </w:t>
      </w:r>
      <w:r w:rsidR="00C35F49">
        <w:rPr>
          <w:rFonts w:cs="Times New Roman"/>
        </w:rPr>
        <w:t>controlled by separation and collision</w:t>
      </w:r>
      <w:r w:rsidR="00284B02" w:rsidRPr="00E00C17">
        <w:rPr>
          <w:rFonts w:cs="Times New Roman"/>
        </w:rPr>
        <w:t xml:space="preserve"> of individual elements. In such cases, the rules of continuum mechanics are no longer applied. </w:t>
      </w:r>
      <w:r w:rsidR="0018015E">
        <w:rPr>
          <w:rFonts w:cs="Times New Roman"/>
        </w:rPr>
        <w:t>The</w:t>
      </w:r>
      <w:r w:rsidR="007A0C22" w:rsidRPr="00E00C17">
        <w:rPr>
          <w:rFonts w:cs="Times New Roman"/>
        </w:rPr>
        <w:t xml:space="preserve"> Finite Element Method (FEM) is widely </w:t>
      </w:r>
      <w:r w:rsidR="000E07A9">
        <w:rPr>
          <w:rFonts w:cs="Times New Roman"/>
        </w:rPr>
        <w:t>utilized</w:t>
      </w:r>
      <w:r w:rsidR="007A0C22" w:rsidRPr="00E00C17">
        <w:rPr>
          <w:rFonts w:cs="Times New Roman"/>
        </w:rPr>
        <w:t xml:space="preserve"> for modelling the behaviour of complex continuum bodies </w:t>
      </w:r>
      <w:r w:rsidR="000E07A9">
        <w:rPr>
          <w:rFonts w:cs="Times New Roman"/>
        </w:rPr>
        <w:t xml:space="preserve">or solids </w:t>
      </w:r>
      <w:r w:rsidR="007A0C22" w:rsidRPr="00E00C17">
        <w:rPr>
          <w:rFonts w:cs="Times New Roman"/>
        </w:rPr>
        <w:t>under extreme loading</w:t>
      </w:r>
      <w:r w:rsidR="0018015E">
        <w:rPr>
          <w:rFonts w:cs="Times New Roman"/>
        </w:rPr>
        <w:t xml:space="preserve"> conditions.</w:t>
      </w:r>
      <w:r w:rsidR="007A0C22" w:rsidRPr="00E00C17">
        <w:rPr>
          <w:rFonts w:cs="Times New Roman"/>
        </w:rPr>
        <w:t xml:space="preserve"> </w:t>
      </w:r>
      <w:r w:rsidR="0018015E">
        <w:rPr>
          <w:rFonts w:cs="Times New Roman"/>
        </w:rPr>
        <w:t xml:space="preserve">However, </w:t>
      </w:r>
      <w:r w:rsidR="0018015E" w:rsidRPr="00E00C17">
        <w:rPr>
          <w:rFonts w:cs="Times New Roman"/>
        </w:rPr>
        <w:t>modelling</w:t>
      </w:r>
      <w:r w:rsidR="0018015E">
        <w:rPr>
          <w:rFonts w:cs="Times New Roman"/>
        </w:rPr>
        <w:t xml:space="preserve"> </w:t>
      </w:r>
      <w:r w:rsidR="009862FF">
        <w:rPr>
          <w:rFonts w:cs="Times New Roman"/>
        </w:rPr>
        <w:t xml:space="preserve">the transient </w:t>
      </w:r>
      <w:r w:rsidR="0018015E">
        <w:rPr>
          <w:rFonts w:cs="Times New Roman"/>
        </w:rPr>
        <w:t>dynamic response</w:t>
      </w:r>
      <w:r w:rsidR="007A0C22" w:rsidRPr="00E00C17">
        <w:rPr>
          <w:rFonts w:cs="Times New Roman"/>
        </w:rPr>
        <w:t xml:space="preserve"> of reinforced concrete</w:t>
      </w:r>
      <w:r w:rsidR="00847BB8">
        <w:rPr>
          <w:rFonts w:cs="Times New Roman"/>
        </w:rPr>
        <w:t xml:space="preserve"> members</w:t>
      </w:r>
      <w:r w:rsidR="0018015E">
        <w:rPr>
          <w:rFonts w:cs="Times New Roman"/>
        </w:rPr>
        <w:t>,</w:t>
      </w:r>
      <w:r w:rsidR="007A0C22" w:rsidRPr="00E00C17">
        <w:rPr>
          <w:rFonts w:cs="Times New Roman"/>
        </w:rPr>
        <w:t xml:space="preserve"> featuring strength degradation </w:t>
      </w:r>
      <w:r w:rsidR="009862FF">
        <w:rPr>
          <w:rFonts w:cs="Times New Roman"/>
        </w:rPr>
        <w:t>due to</w:t>
      </w:r>
      <w:r w:rsidR="007A0C22" w:rsidRPr="00E00C17">
        <w:rPr>
          <w:rFonts w:cs="Times New Roman"/>
        </w:rPr>
        <w:t xml:space="preserve"> </w:t>
      </w:r>
      <w:r w:rsidR="0088033F">
        <w:rPr>
          <w:rFonts w:cs="Times New Roman"/>
        </w:rPr>
        <w:t>fracture and fragmentation of concrete</w:t>
      </w:r>
      <w:r w:rsidR="0018015E">
        <w:rPr>
          <w:rFonts w:cs="Times New Roman"/>
        </w:rPr>
        <w:t>,</w:t>
      </w:r>
      <w:r w:rsidR="007A0C22" w:rsidRPr="00E00C17">
        <w:rPr>
          <w:rFonts w:cs="Times New Roman"/>
        </w:rPr>
        <w:t xml:space="preserve"> </w:t>
      </w:r>
      <w:r w:rsidR="0018015E">
        <w:rPr>
          <w:rFonts w:cs="Times New Roman"/>
        </w:rPr>
        <w:t>using the FE technique is very challenging</w:t>
      </w:r>
      <w:r w:rsidR="007A0C22" w:rsidRPr="00E00C17">
        <w:rPr>
          <w:rFonts w:cs="Times New Roman"/>
        </w:rPr>
        <w:t xml:space="preserve">. </w:t>
      </w:r>
      <w:r w:rsidR="00E42B8D">
        <w:rPr>
          <w:rFonts w:cs="Times New Roman"/>
        </w:rPr>
        <w:t>Advanced</w:t>
      </w:r>
      <w:r w:rsidR="000E07A9">
        <w:rPr>
          <w:rFonts w:cs="Times New Roman"/>
        </w:rPr>
        <w:t xml:space="preserve"> computational</w:t>
      </w:r>
      <w:r w:rsidR="007A0C22" w:rsidRPr="00E00C17">
        <w:rPr>
          <w:rFonts w:cs="Times New Roman"/>
        </w:rPr>
        <w:t xml:space="preserve"> methods such as</w:t>
      </w:r>
      <w:r w:rsidR="000E07A9">
        <w:rPr>
          <w:rFonts w:cs="Times New Roman"/>
        </w:rPr>
        <w:t xml:space="preserve"> the</w:t>
      </w:r>
      <w:r w:rsidR="007A0C22" w:rsidRPr="00E00C17">
        <w:rPr>
          <w:rFonts w:cs="Times New Roman"/>
        </w:rPr>
        <w:t xml:space="preserve"> Applied Element Method (AEM) </w:t>
      </w:r>
      <w:r w:rsidRPr="00E00C17">
        <w:rPr>
          <w:rFonts w:cs="Times New Roman"/>
        </w:rPr>
        <w:fldChar w:fldCharType="begin"/>
      </w:r>
      <w:r w:rsidR="007628C6">
        <w:rPr>
          <w:rFonts w:cs="Times New Roman"/>
        </w:rPr>
        <w:instrText xml:space="preserve"> ADDIN EN.CITE &lt;EndNote&gt;&lt;Cite&gt;&lt;Author&gt;Meguro&lt;/Author&gt;&lt;Year&gt;2001&lt;/Year&gt;&lt;RecNum&gt;302&lt;/RecNum&gt;&lt;DisplayText&gt;(Meguro &amp;amp; Tagel-Din, 2001)&lt;/DisplayText&gt;&lt;record&gt;&lt;rec-number&gt;302&lt;/rec-number&gt;&lt;foreign-keys&gt;&lt;key app="EN" db-id="pe909s9wvvsxpoexpsb5ae9i295av5a9vzes"&gt;302&lt;/key&gt;&lt;/foreign-keys&gt;&lt;ref-type name="Journal Article"&gt;17&lt;/ref-type&gt;&lt;contributors&gt;&lt;authors&gt;&lt;author&gt;Meguro, Kimiro&lt;/author&gt;&lt;author&gt;Tagel-Din, Hatem&lt;/author&gt;&lt;/authors&gt;&lt;/contributors&gt;&lt;titles&gt;&lt;title&gt;Applied element simulation of RC structures under cyclic loading&lt;/title&gt;&lt;secondary-title&gt;Journal of structural engineering&lt;/secondary-title&gt;&lt;/titles&gt;&lt;periodical&gt;&lt;full-title&gt;Journal of structural engineering&lt;/full-title&gt;&lt;/periodical&gt;&lt;pages&gt;1295-1305&lt;/pages&gt;&lt;volume&gt;127&lt;/volume&gt;&lt;number&gt;11&lt;/number&gt;&lt;dates&gt;&lt;year&gt;2001&lt;/year&gt;&lt;/dates&gt;&lt;isbn&gt;0733-9445&lt;/isbn&gt;&lt;urls&gt;&lt;/urls&gt;&lt;/record&gt;&lt;/Cite&gt;&lt;/EndNote&gt;</w:instrText>
      </w:r>
      <w:r w:rsidRPr="00E00C17">
        <w:rPr>
          <w:rFonts w:cs="Times New Roman"/>
        </w:rPr>
        <w:fldChar w:fldCharType="separate"/>
      </w:r>
      <w:r w:rsidR="007628C6">
        <w:rPr>
          <w:rFonts w:cs="Times New Roman"/>
          <w:noProof/>
        </w:rPr>
        <w:t>(</w:t>
      </w:r>
      <w:hyperlink w:anchor="_ENREF_15" w:tooltip="Meguro, 2001 #302" w:history="1">
        <w:r w:rsidR="00C87841">
          <w:rPr>
            <w:rFonts w:cs="Times New Roman"/>
            <w:noProof/>
          </w:rPr>
          <w:t>Meguro &amp; Tagel-Din, 2001</w:t>
        </w:r>
      </w:hyperlink>
      <w:r w:rsidR="007628C6">
        <w:rPr>
          <w:rFonts w:cs="Times New Roman"/>
          <w:noProof/>
        </w:rPr>
        <w:t>)</w:t>
      </w:r>
      <w:r w:rsidRPr="00E00C17">
        <w:rPr>
          <w:rFonts w:cs="Times New Roman"/>
        </w:rPr>
        <w:fldChar w:fldCharType="end"/>
      </w:r>
      <w:r w:rsidR="007A0C22" w:rsidRPr="00E00C17">
        <w:rPr>
          <w:rFonts w:cs="Times New Roman"/>
        </w:rPr>
        <w:t xml:space="preserve"> have been developed </w:t>
      </w:r>
      <w:r w:rsidR="00847BB8">
        <w:rPr>
          <w:rFonts w:cs="Times New Roman"/>
        </w:rPr>
        <w:t>as alternative</w:t>
      </w:r>
      <w:r w:rsidR="00AE1372">
        <w:rPr>
          <w:rFonts w:cs="Times New Roman"/>
        </w:rPr>
        <w:t>s</w:t>
      </w:r>
      <w:r w:rsidR="00847BB8">
        <w:rPr>
          <w:rFonts w:cs="Times New Roman"/>
        </w:rPr>
        <w:t xml:space="preserve"> to FE techniques,</w:t>
      </w:r>
      <w:r w:rsidR="007A0C22" w:rsidRPr="00E00C17">
        <w:rPr>
          <w:rFonts w:cs="Times New Roman"/>
        </w:rPr>
        <w:t xml:space="preserve"> and they present a comprehensive understanding of the behaviour of structures </w:t>
      </w:r>
      <w:r w:rsidR="009862FF">
        <w:rPr>
          <w:rFonts w:cs="Times New Roman"/>
        </w:rPr>
        <w:t>subject to</w:t>
      </w:r>
      <w:r w:rsidR="007A0C22" w:rsidRPr="00E00C17">
        <w:rPr>
          <w:rFonts w:cs="Times New Roman"/>
        </w:rPr>
        <w:t xml:space="preserve"> extreme loading</w:t>
      </w:r>
      <w:r w:rsidR="009862FF">
        <w:rPr>
          <w:rFonts w:cs="Times New Roman"/>
        </w:rPr>
        <w:t xml:space="preserve"> conditions</w:t>
      </w:r>
      <w:r w:rsidR="007A0C22" w:rsidRPr="00E00C17">
        <w:rPr>
          <w:rFonts w:cs="Times New Roman"/>
        </w:rPr>
        <w:t xml:space="preserve">. </w:t>
      </w:r>
      <w:r w:rsidR="006B51C6">
        <w:t xml:space="preserve">Numerical simulations </w:t>
      </w:r>
      <w:r w:rsidR="000E07A9">
        <w:t>discussed</w:t>
      </w:r>
      <w:r w:rsidR="006B51C6">
        <w:t xml:space="preserve"> in this </w:t>
      </w:r>
      <w:r w:rsidR="000E07A9">
        <w:t>paper</w:t>
      </w:r>
      <w:r w:rsidR="006B51C6">
        <w:t xml:space="preserve"> utilize </w:t>
      </w:r>
      <w:r w:rsidR="001A3F37">
        <w:t>the AEM-based numerical algorithm “</w:t>
      </w:r>
      <w:r w:rsidR="001A3F37" w:rsidRPr="001A3F37">
        <w:rPr>
          <w:i/>
        </w:rPr>
        <w:t>Extreme Loading for Structure</w:t>
      </w:r>
      <w:r w:rsidR="001A3F37">
        <w:rPr>
          <w:i/>
        </w:rPr>
        <w:t>s</w:t>
      </w:r>
      <w:r w:rsidR="001A3F37">
        <w:t xml:space="preserve"> (</w:t>
      </w:r>
      <w:r w:rsidR="001A3F37" w:rsidRPr="001A3F37">
        <w:rPr>
          <w:i/>
        </w:rPr>
        <w:t>ELS</w:t>
      </w:r>
      <w:r w:rsidR="001A3F37">
        <w:rPr>
          <w:i/>
        </w:rPr>
        <w:t>)</w:t>
      </w:r>
      <w:r w:rsidR="001A3F37">
        <w:t xml:space="preserve">” </w:t>
      </w:r>
      <w:r w:rsidR="00B77AA0" w:rsidRPr="00E00C17">
        <w:fldChar w:fldCharType="begin"/>
      </w:r>
      <w:r w:rsidR="000B12ED">
        <w:instrText xml:space="preserve"> ADDIN EN.CITE &lt;EndNote&gt;&lt;Cite&gt;&lt;Author&gt;ASI&lt;/Author&gt;&lt;Year&gt;2013&lt;/Year&gt;&lt;RecNum&gt;320&lt;/RecNum&gt;&lt;DisplayText&gt;(Applied Science International [ASI], 2013)&lt;/DisplayText&gt;&lt;record&gt;&lt;rec-number&gt;320&lt;/rec-number&gt;&lt;foreign-keys&gt;&lt;key app="EN" db-id="pe909s9wvvsxpoexpsb5ae9i295av5a9vzes"&gt;320&lt;/key&gt;&lt;/foreign-keys&gt;&lt;ref-type name="Computer Program"&gt;9&lt;/ref-type&gt;&lt;contributors&gt;&lt;authors&gt;&lt;author&gt;Applied Science International [ASI],&lt;/author&gt;&lt;/authors&gt;&lt;/contributors&gt;&lt;titles&gt;&lt;title&gt;Theoretical Manual for Extreme Loading® for Structures (ELS)&lt;/title&gt;&lt;/titles&gt;&lt;dates&gt;&lt;year&gt;2013&lt;/year&gt;&lt;/dates&gt;&lt;pub-location&gt;Durham, NC&lt;/pub-location&gt;&lt;urls&gt;&lt;/urls&gt;&lt;/record&gt;&lt;/Cite&gt;&lt;/EndNote&gt;</w:instrText>
      </w:r>
      <w:r w:rsidR="00B77AA0" w:rsidRPr="00E00C17">
        <w:fldChar w:fldCharType="separate"/>
      </w:r>
      <w:r w:rsidR="000B12ED">
        <w:rPr>
          <w:noProof/>
        </w:rPr>
        <w:t>(</w:t>
      </w:r>
      <w:hyperlink w:anchor="_ENREF_2" w:tooltip="Applied Science International [ASI], 2013 #320" w:history="1">
        <w:r w:rsidR="00C87841">
          <w:rPr>
            <w:noProof/>
          </w:rPr>
          <w:t xml:space="preserve">Applied Science </w:t>
        </w:r>
        <w:r w:rsidR="00C87841">
          <w:rPr>
            <w:noProof/>
          </w:rPr>
          <w:lastRenderedPageBreak/>
          <w:t>International [ASI], 2013</w:t>
        </w:r>
      </w:hyperlink>
      <w:r w:rsidR="000B12ED">
        <w:rPr>
          <w:noProof/>
        </w:rPr>
        <w:t>)</w:t>
      </w:r>
      <w:r w:rsidR="00B77AA0" w:rsidRPr="00E00C17">
        <w:fldChar w:fldCharType="end"/>
      </w:r>
      <w:r w:rsidR="00B77AA0" w:rsidRPr="00E00C17">
        <w:t xml:space="preserve">, with accurate input blast loads based on CFD simulations conducted </w:t>
      </w:r>
      <w:r w:rsidR="004C7033">
        <w:t>using</w:t>
      </w:r>
      <w:r w:rsidR="00B77AA0" w:rsidRPr="00E00C17">
        <w:t xml:space="preserve"> the hydrocode “</w:t>
      </w:r>
      <w:r w:rsidR="00B77AA0" w:rsidRPr="00E00C17">
        <w:rPr>
          <w:i/>
        </w:rPr>
        <w:t>Air3D</w:t>
      </w:r>
      <w:r w:rsidR="00B77AA0" w:rsidRPr="00E00C17">
        <w:t xml:space="preserve">” </w:t>
      </w:r>
      <w:r w:rsidR="00B77AA0" w:rsidRPr="00E00C17">
        <w:fldChar w:fldCharType="begin"/>
      </w:r>
      <w:r w:rsidR="00C87841">
        <w:instrText xml:space="preserve"> ADDIN EN.CITE &lt;EndNote&gt;&lt;Cite&gt;&lt;Author&gt;Rose&lt;/Author&gt;&lt;Year&gt;2001&lt;/Year&gt;&lt;RecNum&gt;293&lt;/RecNum&gt;&lt;DisplayText&gt;(Rose, 2001)&lt;/DisplayText&gt;&lt;record&gt;&lt;rec-number&gt;293&lt;/rec-number&gt;&lt;foreign-keys&gt;&lt;key app="EN" db-id="pe909s9wvvsxpoexpsb5ae9i295av5a9vzes"&gt;293&lt;/key&gt;&lt;/foreign-keys&gt;&lt;ref-type name="Thesis"&gt;32&lt;/ref-type&gt;&lt;contributors&gt;&lt;authors&gt;&lt;author&gt;T.A. Rose&lt;/author&gt;&lt;/authors&gt;&lt;/contributors&gt;&lt;titles&gt;&lt;title&gt;An Approach to the Evaluation of Blast Loads on Finite and Semi-Finite Structures&lt;/title&gt;&lt;/titles&gt;&lt;volume&gt;PhD Thesis&lt;/volume&gt;&lt;dates&gt;&lt;year&gt;2001&lt;/year&gt;&lt;/dates&gt;&lt;publisher&gt;Engineering Systems Department, Cranfield University&lt;/publisher&gt;&lt;urls&gt;&lt;/urls&gt;&lt;/record&gt;&lt;/Cite&gt;&lt;/EndNote&gt;</w:instrText>
      </w:r>
      <w:r w:rsidR="00B77AA0" w:rsidRPr="00E00C17">
        <w:fldChar w:fldCharType="separate"/>
      </w:r>
      <w:r w:rsidR="00A81512">
        <w:rPr>
          <w:noProof/>
        </w:rPr>
        <w:t>(</w:t>
      </w:r>
      <w:hyperlink w:anchor="_ENREF_22" w:tooltip="Rose, 2001 #293" w:history="1">
        <w:r w:rsidR="00C87841">
          <w:rPr>
            <w:noProof/>
          </w:rPr>
          <w:t>Rose, 2001</w:t>
        </w:r>
      </w:hyperlink>
      <w:r w:rsidR="00A81512">
        <w:rPr>
          <w:noProof/>
        </w:rPr>
        <w:t>)</w:t>
      </w:r>
      <w:r w:rsidR="00B77AA0" w:rsidRPr="00E00C17">
        <w:fldChar w:fldCharType="end"/>
      </w:r>
      <w:r w:rsidR="001E393C">
        <w:t xml:space="preserve">, representing a robust </w:t>
      </w:r>
      <w:r w:rsidR="009862FF">
        <w:t>un</w:t>
      </w:r>
      <w:r w:rsidR="001E393C">
        <w:t>coupled approach.</w:t>
      </w:r>
      <w:r w:rsidR="006010CC">
        <w:t xml:space="preserve"> </w:t>
      </w:r>
    </w:p>
    <w:p w:rsidR="003D069B" w:rsidRPr="00E00C17" w:rsidRDefault="00C047DD" w:rsidP="003F792E">
      <w:pPr>
        <w:pStyle w:val="ListParagraph"/>
        <w:spacing w:before="240" w:after="240" w:line="480" w:lineRule="auto"/>
        <w:ind w:left="0"/>
        <w:contextualSpacing w:val="0"/>
        <w:jc w:val="both"/>
        <w:rPr>
          <w:rFonts w:cs="Times New Roman"/>
        </w:rPr>
      </w:pPr>
      <w:r w:rsidRPr="005A14FF">
        <w:t xml:space="preserve">This paper quantifies the effect of transient uplift forces on the vulnerability of </w:t>
      </w:r>
      <w:r w:rsidR="00160170" w:rsidRPr="005A14FF">
        <w:t xml:space="preserve">internal </w:t>
      </w:r>
      <w:r w:rsidRPr="005A14FF">
        <w:t>columns subject to lateral blast pressures in terms of: (i) – column vibration properties, (ii) – ultimate shear capacity and, (iii)</w:t>
      </w:r>
      <w:r w:rsidR="00F62060" w:rsidRPr="005A14FF">
        <w:t xml:space="preserve"> -</w:t>
      </w:r>
      <w:r w:rsidRPr="005A14FF">
        <w:t xml:space="preserve"> strain histories in main reinforcement. </w:t>
      </w:r>
      <w:r w:rsidR="00847BB8" w:rsidRPr="005A14FF">
        <w:t xml:space="preserve">Research presented in this paper </w:t>
      </w:r>
      <w:r w:rsidR="006010CC" w:rsidRPr="005A14FF">
        <w:t xml:space="preserve">forms </w:t>
      </w:r>
      <w:r w:rsidR="00847BB8" w:rsidRPr="005A14FF">
        <w:t xml:space="preserve">a </w:t>
      </w:r>
      <w:r w:rsidR="006010CC" w:rsidRPr="005A14FF">
        <w:t xml:space="preserve">part of an on-going research </w:t>
      </w:r>
      <w:r w:rsidR="00630005" w:rsidRPr="005A14FF">
        <w:t xml:space="preserve">programme </w:t>
      </w:r>
      <w:r w:rsidR="006010CC" w:rsidRPr="005A14FF">
        <w:t>developing a set of design</w:t>
      </w:r>
      <w:r w:rsidRPr="005A14FF">
        <w:t xml:space="preserve"> and assessment</w:t>
      </w:r>
      <w:r w:rsidR="006010CC" w:rsidRPr="005A14FF">
        <w:t xml:space="preserve"> guidelines to prevent column failure following internal building detonations. </w:t>
      </w:r>
      <w:r w:rsidRPr="005A14FF">
        <w:t xml:space="preserve">These design and assessment guidelines fall outside the scope of this paper’s research </w:t>
      </w:r>
      <w:r w:rsidR="00F62060" w:rsidRPr="005A14FF">
        <w:t xml:space="preserve">and will be reported separately when concluded. </w:t>
      </w:r>
      <w:r w:rsidR="006010CC">
        <w:t xml:space="preserve">Section 2 </w:t>
      </w:r>
      <w:r w:rsidR="00630005">
        <w:t xml:space="preserve">of the paper </w:t>
      </w:r>
      <w:r w:rsidR="006010CC">
        <w:t>outlines the research methodology covering high</w:t>
      </w:r>
      <w:r w:rsidR="00CA5254">
        <w:t>-</w:t>
      </w:r>
      <w:r w:rsidR="006010CC">
        <w:t xml:space="preserve">resolution CFD simulations and </w:t>
      </w:r>
      <w:r w:rsidR="00CA5254">
        <w:t xml:space="preserve">numerical modelling of column response. Section 3 compares numerical predictions with </w:t>
      </w:r>
      <w:r w:rsidR="00847BB8">
        <w:t xml:space="preserve">archived </w:t>
      </w:r>
      <w:r w:rsidR="00CA5254">
        <w:t>test data to demonstrate the accuracy of the numerical</w:t>
      </w:r>
      <w:r w:rsidR="00630005">
        <w:t xml:space="preserve"> modelling</w:t>
      </w:r>
      <w:r w:rsidR="00CA5254">
        <w:t xml:space="preserve"> technique</w:t>
      </w:r>
      <w:r w:rsidR="00630005">
        <w:t xml:space="preserve">. A </w:t>
      </w:r>
      <w:r w:rsidR="00F62060">
        <w:t>parametric</w:t>
      </w:r>
      <w:r w:rsidR="00630005">
        <w:t xml:space="preserve"> study </w:t>
      </w:r>
      <w:r w:rsidR="00847BB8">
        <w:t>highlighting</w:t>
      </w:r>
      <w:r w:rsidR="00E442F7">
        <w:t xml:space="preserve"> the effect of </w:t>
      </w:r>
      <w:r w:rsidR="00F62060">
        <w:t xml:space="preserve">transient uplift forces and </w:t>
      </w:r>
      <w:r w:rsidR="00E442F7">
        <w:t xml:space="preserve">blast wave confinement on the column’s overall vulnerability to internal </w:t>
      </w:r>
      <w:r w:rsidR="009862FF">
        <w:t>building detonations</w:t>
      </w:r>
      <w:r w:rsidR="00630005">
        <w:t xml:space="preserve"> is presented in Section </w:t>
      </w:r>
      <w:r w:rsidR="00E442F7">
        <w:t>4. In section 5, conclusions are presented.</w:t>
      </w:r>
    </w:p>
    <w:p w:rsidR="00DE2E47" w:rsidRDefault="00847BB8" w:rsidP="00847BB8">
      <w:pPr>
        <w:pStyle w:val="ListParagraph"/>
        <w:numPr>
          <w:ilvl w:val="0"/>
          <w:numId w:val="1"/>
        </w:numPr>
        <w:spacing w:after="120" w:line="480" w:lineRule="auto"/>
        <w:ind w:left="284" w:hanging="284"/>
        <w:rPr>
          <w:rFonts w:asciiTheme="majorBidi" w:hAnsiTheme="majorBidi" w:cstheme="majorBidi"/>
          <w:b/>
          <w:bCs/>
          <w:sz w:val="28"/>
          <w:szCs w:val="28"/>
        </w:rPr>
      </w:pPr>
      <w:r>
        <w:rPr>
          <w:rFonts w:asciiTheme="majorBidi" w:hAnsiTheme="majorBidi" w:cstheme="majorBidi"/>
          <w:b/>
          <w:bCs/>
          <w:sz w:val="28"/>
          <w:szCs w:val="28"/>
        </w:rPr>
        <w:t>Research m</w:t>
      </w:r>
      <w:r w:rsidR="0030471C" w:rsidRPr="0030471C">
        <w:rPr>
          <w:rFonts w:asciiTheme="majorBidi" w:hAnsiTheme="majorBidi" w:cstheme="majorBidi"/>
          <w:b/>
          <w:bCs/>
          <w:sz w:val="28"/>
          <w:szCs w:val="28"/>
        </w:rPr>
        <w:t>ethodology</w:t>
      </w:r>
    </w:p>
    <w:p w:rsidR="009F2CC1" w:rsidRPr="007E4503" w:rsidRDefault="002B2981" w:rsidP="003F792E">
      <w:pPr>
        <w:spacing w:after="120" w:line="480" w:lineRule="auto"/>
        <w:jc w:val="both"/>
        <w:rPr>
          <w:rFonts w:asciiTheme="majorBidi" w:hAnsiTheme="majorBidi" w:cstheme="majorBidi"/>
          <w:bCs/>
        </w:rPr>
      </w:pPr>
      <w:r>
        <w:rPr>
          <w:rFonts w:asciiTheme="majorBidi" w:hAnsiTheme="majorBidi" w:cstheme="majorBidi"/>
          <w:bCs/>
        </w:rPr>
        <w:t>Research in this paper</w:t>
      </w:r>
      <w:r w:rsidR="009F2CC1" w:rsidRPr="007E4503">
        <w:rPr>
          <w:rFonts w:asciiTheme="majorBidi" w:hAnsiTheme="majorBidi" w:cstheme="majorBidi"/>
          <w:bCs/>
        </w:rPr>
        <w:t xml:space="preserve"> comprises two main stages: </w:t>
      </w:r>
      <w:r>
        <w:t xml:space="preserve">(i) </w:t>
      </w:r>
      <w:r w:rsidR="00F82893">
        <w:t>–</w:t>
      </w:r>
      <w:r>
        <w:t xml:space="preserve"> </w:t>
      </w:r>
      <w:r w:rsidR="00F82893">
        <w:t xml:space="preserve">high resolution </w:t>
      </w:r>
      <w:r w:rsidR="009F2CC1" w:rsidRPr="007E4503">
        <w:t xml:space="preserve">CFD simulations of internal explosions and subsequent blast wave propagations to obtain pressure histories acting on </w:t>
      </w:r>
      <w:r w:rsidR="00F82893">
        <w:t>internal</w:t>
      </w:r>
      <w:r w:rsidR="009F2CC1" w:rsidRPr="007E4503">
        <w:t xml:space="preserve"> columns; </w:t>
      </w:r>
      <w:r>
        <w:t xml:space="preserve">(ii) </w:t>
      </w:r>
      <w:r w:rsidR="00F82893">
        <w:t>–</w:t>
      </w:r>
      <w:r w:rsidR="009F2CC1" w:rsidRPr="007E4503">
        <w:t xml:space="preserve"> </w:t>
      </w:r>
      <w:r w:rsidR="00F82893">
        <w:t xml:space="preserve">high fidelity </w:t>
      </w:r>
      <w:r w:rsidR="001F192E">
        <w:t xml:space="preserve">numerical </w:t>
      </w:r>
      <w:r w:rsidR="00F82893">
        <w:t>modelling</w:t>
      </w:r>
      <w:r w:rsidR="001F192E">
        <w:t xml:space="preserve"> </w:t>
      </w:r>
      <w:r w:rsidR="00FB3E73">
        <w:t>of column response u</w:t>
      </w:r>
      <w:r w:rsidR="00F82893">
        <w:t>sing the Applied Element technique</w:t>
      </w:r>
      <w:r w:rsidR="00FB3E73">
        <w:t>.</w:t>
      </w:r>
    </w:p>
    <w:p w:rsidR="009F2CC1" w:rsidRPr="007E4503" w:rsidRDefault="00BC7F93" w:rsidP="003F792E">
      <w:pPr>
        <w:pStyle w:val="ListParagraph"/>
        <w:numPr>
          <w:ilvl w:val="1"/>
          <w:numId w:val="1"/>
        </w:numPr>
        <w:spacing w:after="120" w:line="480" w:lineRule="auto"/>
        <w:ind w:left="284" w:hanging="284"/>
        <w:jc w:val="both"/>
        <w:rPr>
          <w:rFonts w:asciiTheme="majorBidi" w:hAnsiTheme="majorBidi" w:cstheme="majorBidi"/>
          <w:bCs/>
          <w:i/>
        </w:rPr>
      </w:pPr>
      <w:r w:rsidRPr="007E4503">
        <w:rPr>
          <w:rFonts w:asciiTheme="majorBidi" w:hAnsiTheme="majorBidi" w:cstheme="majorBidi"/>
          <w:bCs/>
          <w:i/>
        </w:rPr>
        <w:t xml:space="preserve">CFD simulation of internal </w:t>
      </w:r>
      <w:r w:rsidR="00F82893">
        <w:rPr>
          <w:rFonts w:asciiTheme="majorBidi" w:hAnsiTheme="majorBidi" w:cstheme="majorBidi"/>
          <w:bCs/>
          <w:i/>
        </w:rPr>
        <w:t>building detonations</w:t>
      </w:r>
    </w:p>
    <w:p w:rsidR="008841FD" w:rsidRPr="007E4503" w:rsidRDefault="008841FD" w:rsidP="003F792E">
      <w:pPr>
        <w:spacing w:after="120" w:line="480" w:lineRule="auto"/>
        <w:jc w:val="both"/>
        <w:sectPr w:rsidR="008841FD" w:rsidRPr="007E4503" w:rsidSect="00E00C17">
          <w:type w:val="continuous"/>
          <w:pgSz w:w="11906" w:h="16838"/>
          <w:pgMar w:top="1134" w:right="1077" w:bottom="1134" w:left="1247" w:header="709" w:footer="709" w:gutter="0"/>
          <w:cols w:space="708"/>
          <w:docGrid w:linePitch="360"/>
        </w:sectPr>
      </w:pPr>
    </w:p>
    <w:p w:rsidR="003844FF" w:rsidRPr="007E4503" w:rsidRDefault="003844FF" w:rsidP="00C87841">
      <w:pPr>
        <w:spacing w:after="120" w:line="480" w:lineRule="auto"/>
        <w:jc w:val="both"/>
        <w:rPr>
          <w:rFonts w:asciiTheme="majorBidi" w:hAnsiTheme="majorBidi" w:cstheme="majorBidi"/>
          <w:bCs/>
          <w:color w:val="000000" w:themeColor="text1"/>
        </w:rPr>
      </w:pPr>
      <w:r w:rsidRPr="007E4503">
        <w:lastRenderedPageBreak/>
        <w:t xml:space="preserve">One of the main </w:t>
      </w:r>
      <w:r w:rsidR="009B4CCF" w:rsidRPr="007E4503">
        <w:t>drawbacks</w:t>
      </w:r>
      <w:r w:rsidRPr="007E4503">
        <w:t xml:space="preserve"> associated with CFD modelling </w:t>
      </w:r>
      <w:r w:rsidR="0088033F">
        <w:t>relates</w:t>
      </w:r>
      <w:r w:rsidRPr="007E4503">
        <w:t xml:space="preserve"> to spatial discretization require</w:t>
      </w:r>
      <w:r w:rsidR="0088033F">
        <w:t>ments</w:t>
      </w:r>
      <w:r w:rsidRPr="007E4503">
        <w:t xml:space="preserve"> </w:t>
      </w:r>
      <w:r w:rsidR="0088033F">
        <w:t>in modelling large flow fields using Eulerian cells</w:t>
      </w:r>
      <w:r w:rsidRPr="007E4503">
        <w:t xml:space="preserve">. </w:t>
      </w:r>
      <w:r w:rsidR="002B2981">
        <w:t>D</w:t>
      </w:r>
      <w:r w:rsidRPr="007E4503">
        <w:t xml:space="preserve">etonation </w:t>
      </w:r>
      <w:r w:rsidR="00D73188">
        <w:t xml:space="preserve">of </w:t>
      </w:r>
      <w:r w:rsidR="009C42EF">
        <w:t>high explosives</w:t>
      </w:r>
      <w:r w:rsidRPr="007E4503">
        <w:t xml:space="preserve"> and </w:t>
      </w:r>
      <w:r w:rsidR="009C42EF">
        <w:t xml:space="preserve">initial </w:t>
      </w:r>
      <w:r w:rsidRPr="007E4503">
        <w:t>shock expansion involve extremely high pressures and temperatures with contact discontinuities</w:t>
      </w:r>
      <w:r w:rsidR="003F792E">
        <w:t xml:space="preserve"> </w:t>
      </w:r>
      <w:r w:rsidR="001F192E">
        <w:fldChar w:fldCharType="begin"/>
      </w:r>
      <w:r w:rsidR="00C87841">
        <w:instrText xml:space="preserve"> ADDIN EN.CITE &lt;EndNote&gt;&lt;Cite&gt;&lt;Author&gt;Rose&lt;/Author&gt;&lt;Year&gt;2001&lt;/Year&gt;&lt;RecNum&gt;293&lt;/RecNum&gt;&lt;DisplayText&gt;(Rose, 2001)&lt;/DisplayText&gt;&lt;record&gt;&lt;rec-number&gt;293&lt;/rec-number&gt;&lt;foreign-keys&gt;&lt;key app="EN" db-id="pe909s9wvvsxpoexpsb5ae9i295av5a9vzes"&gt;293&lt;/key&gt;&lt;/foreign-keys&gt;&lt;ref-type name="Thesis"&gt;32&lt;/ref-type&gt;&lt;contributors&gt;&lt;authors&gt;&lt;author&gt;T.A. Rose&lt;/author&gt;&lt;/authors&gt;&lt;/contributors&gt;&lt;titles&gt;&lt;title&gt;An Approach to the Evaluation of Blast Loads on Finite and Semi-Finite Structures&lt;/title&gt;&lt;/titles&gt;&lt;volume&gt;PhD Thesis&lt;/volume&gt;&lt;dates&gt;&lt;year&gt;2001&lt;/year&gt;&lt;/dates&gt;&lt;publisher&gt;Engineering Systems Department, Cranfield University&lt;/publisher&gt;&lt;urls&gt;&lt;/urls&gt;&lt;/record&gt;&lt;/Cite&gt;&lt;/EndNote&gt;</w:instrText>
      </w:r>
      <w:r w:rsidR="001F192E">
        <w:fldChar w:fldCharType="separate"/>
      </w:r>
      <w:r w:rsidR="00A81512">
        <w:rPr>
          <w:noProof/>
        </w:rPr>
        <w:t>(</w:t>
      </w:r>
      <w:hyperlink w:anchor="_ENREF_22" w:tooltip="Rose, 2001 #293" w:history="1">
        <w:r w:rsidR="00C87841">
          <w:rPr>
            <w:noProof/>
          </w:rPr>
          <w:t>Rose, 2001</w:t>
        </w:r>
      </w:hyperlink>
      <w:r w:rsidR="00A81512">
        <w:rPr>
          <w:noProof/>
        </w:rPr>
        <w:t>)</w:t>
      </w:r>
      <w:r w:rsidR="001F192E">
        <w:fldChar w:fldCharType="end"/>
      </w:r>
      <w:r w:rsidRPr="007E4503">
        <w:t xml:space="preserve">. </w:t>
      </w:r>
      <w:r w:rsidR="00713EEA">
        <w:t xml:space="preserve"> The</w:t>
      </w:r>
      <w:r w:rsidRPr="007E4503">
        <w:t xml:space="preserve"> cell size within this region </w:t>
      </w:r>
      <w:r w:rsidR="001F192E">
        <w:t xml:space="preserve">of the flow field </w:t>
      </w:r>
      <w:r w:rsidR="006301B0">
        <w:t>requires to</w:t>
      </w:r>
      <w:r w:rsidRPr="007E4503">
        <w:t xml:space="preserve"> be sufficiently </w:t>
      </w:r>
      <w:r w:rsidR="00EE5867">
        <w:t>resolved</w:t>
      </w:r>
      <w:r w:rsidRPr="007E4503">
        <w:t xml:space="preserve"> to capture the accurate behaviour of the detonation products and properties of the expanding blast wave. </w:t>
      </w:r>
      <w:r w:rsidR="00713EEA">
        <w:t>These</w:t>
      </w:r>
      <w:r w:rsidRPr="007E4503">
        <w:t xml:space="preserve"> highly-dense spatial discretization requireme</w:t>
      </w:r>
      <w:r w:rsidR="00DF478F" w:rsidRPr="007E4503">
        <w:t>nts coupled with the limitation</w:t>
      </w:r>
      <w:r w:rsidR="00713EEA">
        <w:t xml:space="preserve"> of computational</w:t>
      </w:r>
      <w:r w:rsidRPr="007E4503">
        <w:t xml:space="preserve"> power drastically limit the size </w:t>
      </w:r>
      <w:r w:rsidR="006301B0">
        <w:t xml:space="preserve">of flow fields </w:t>
      </w:r>
      <w:r w:rsidRPr="007E4503">
        <w:t>that is numerically achievable</w:t>
      </w:r>
      <w:r w:rsidR="001F192E">
        <w:t xml:space="preserve"> </w:t>
      </w:r>
      <w:r w:rsidR="001F192E">
        <w:fldChar w:fldCharType="begin"/>
      </w:r>
      <w:r w:rsidR="000B12ED">
        <w:instrText xml:space="preserve"> ADDIN EN.CITE &lt;EndNote&gt;&lt;Cite&gt;&lt;Author&gt;Morison&lt;/Author&gt;&lt;Year&gt;2007&lt;/Year&gt;&lt;RecNum&gt;56&lt;/RecNum&gt;&lt;DisplayText&gt;(Morison, 2007)&lt;/DisplayText&gt;&lt;record&gt;&lt;rec-number&gt;56&lt;/rec-number&gt;&lt;foreign-keys&gt;&lt;key app="EN" db-id="pe909s9wvvsxpoexpsb5ae9i295av5a9vzes"&gt;56&lt;/key&gt;&lt;/foreign-keys&gt;&lt;ref-type name="Thesis"&gt;32&lt;/ref-type&gt;&lt;contributors&gt;&lt;authors&gt;&lt;author&gt;C. Morison&lt;/author&gt;&lt;/authors&gt;&lt;/contributors&gt;&lt;titles&gt;&lt;title&gt;The resistance of laminated glass to blast pressure loading and the coefficients for single degree of freedom analysis of laminated glass&lt;/title&gt;&lt;secondary-title&gt;Engineering Systems Department, Defence College of Management and Technology&lt;/secondary-title&gt;&lt;/titles&gt;&lt;pages&gt;549&lt;/pages&gt;&lt;volume&gt;Unpublished doctoral thesis&lt;/volume&gt;&lt;dates&gt;&lt;year&gt;2007&lt;/year&gt;&lt;/dates&gt;&lt;pub-location&gt;Cranfield&lt;/pub-location&gt;&lt;publisher&gt;Cranfield University&lt;/publisher&gt;&lt;urls&gt;&lt;/urls&gt;&lt;/record&gt;&lt;/Cite&gt;&lt;/EndNote&gt;</w:instrText>
      </w:r>
      <w:r w:rsidR="001F192E">
        <w:fldChar w:fldCharType="separate"/>
      </w:r>
      <w:r w:rsidR="00A81512">
        <w:rPr>
          <w:noProof/>
        </w:rPr>
        <w:t>(</w:t>
      </w:r>
      <w:hyperlink w:anchor="_ENREF_16" w:tooltip="Morison, 2007 #56" w:history="1">
        <w:r w:rsidR="00C87841">
          <w:rPr>
            <w:noProof/>
          </w:rPr>
          <w:t>Morison, 2007</w:t>
        </w:r>
      </w:hyperlink>
      <w:r w:rsidR="00A81512">
        <w:rPr>
          <w:noProof/>
        </w:rPr>
        <w:t>)</w:t>
      </w:r>
      <w:r w:rsidR="001F192E">
        <w:fldChar w:fldCharType="end"/>
      </w:r>
      <w:r w:rsidRPr="007E4503">
        <w:t xml:space="preserve">. </w:t>
      </w:r>
      <w:r w:rsidR="00596422">
        <w:t>In contrast to this</w:t>
      </w:r>
      <w:r w:rsidRPr="007E4503">
        <w:t xml:space="preserve">, once the shock wave has </w:t>
      </w:r>
      <w:r w:rsidR="006301B0">
        <w:t xml:space="preserve">sufficiently </w:t>
      </w:r>
      <w:r w:rsidRPr="007E4503">
        <w:t>expanded and propagate</w:t>
      </w:r>
      <w:r w:rsidR="006301B0">
        <w:t>s</w:t>
      </w:r>
      <w:r w:rsidRPr="007E4503">
        <w:t xml:space="preserve"> smoothly in medium-to-low pressure regions, the cell size can be increased with </w:t>
      </w:r>
      <w:r w:rsidR="00EE5867">
        <w:t>little</w:t>
      </w:r>
      <w:r w:rsidRPr="007E4503">
        <w:t xml:space="preserve"> noticeable influence on the accuracy of results </w:t>
      </w:r>
      <w:r w:rsidRPr="007E4503">
        <w:fldChar w:fldCharType="begin"/>
      </w:r>
      <w:r w:rsidR="000B12ED">
        <w:instrText xml:space="preserve"> ADDIN EN.CITE &lt;EndNote&gt;&lt;Cite&gt;&lt;Author&gt;Century Dynamics&lt;/Author&gt;&lt;Year&gt;2011&lt;/Year&gt;&lt;RecNum&gt;290&lt;/RecNum&gt;&lt;DisplayText&gt;(Century Dynamics, 2011)&lt;/DisplayText&gt;&lt;record&gt;&lt;rec-number&gt;290&lt;/rec-number&gt;&lt;foreign-keys&gt;&lt;key app="EN" db-id="pe909s9wvvsxpoexpsb5ae9i295av5a9vzes"&gt;290&lt;/key&gt;&lt;/foreign-keys&gt;&lt;ref-type name="Computer Program"&gt;9&lt;/ref-type&gt;&lt;contributors&gt;&lt;authors&gt;&lt;author&gt;Century Dynamics,&lt;/author&gt;&lt;/authors&gt;&lt;/contributors&gt;&lt;titles&gt;&lt;title&gt;Theoritical manual for ANSYS Autodyn (Version 14.0)&lt;/title&gt;&lt;/titles&gt;&lt;dates&gt;&lt;year&gt;2011&lt;/year&gt;&lt;/dates&gt;&lt;pub-location&gt;Canonsburg, PA&lt;/pub-location&gt;&lt;publisher&gt;Ansys&lt;/publisher&gt;&lt;urls&gt;&lt;/urls&gt;&lt;/record&gt;&lt;/Cite&gt;&lt;Cite&gt;&lt;Author&gt;Century Dynamics&lt;/Author&gt;&lt;Year&gt;2011&lt;/Year&gt;&lt;RecNum&gt;290&lt;/RecNum&gt;&lt;record&gt;&lt;rec-number&gt;290&lt;/rec-number&gt;&lt;foreign-keys&gt;&lt;key app="EN" db-id="pe909s9wvvsxpoexpsb5ae9i295av5a9vzes"&gt;290&lt;/key&gt;&lt;/foreign-keys&gt;&lt;ref-type name="Computer Program"&gt;9&lt;/ref-type&gt;&lt;contributors&gt;&lt;authors&gt;&lt;author&gt;Century Dynamics,&lt;/author&gt;&lt;/authors&gt;&lt;/contributors&gt;&lt;titles&gt;&lt;title&gt;Theoritical manual for ANSYS Autodyn (Version 14.0)&lt;/title&gt;&lt;/titles&gt;&lt;dates&gt;&lt;year&gt;2011&lt;/year&gt;&lt;/dates&gt;&lt;pub-location&gt;Canonsburg, PA&lt;/pub-location&gt;&lt;publisher&gt;Ansys&lt;/publisher&gt;&lt;urls&gt;&lt;/urls&gt;&lt;/record&gt;&lt;/Cite&gt;&lt;/EndNote&gt;</w:instrText>
      </w:r>
      <w:r w:rsidRPr="007E4503">
        <w:fldChar w:fldCharType="separate"/>
      </w:r>
      <w:r w:rsidR="00A81512">
        <w:rPr>
          <w:noProof/>
        </w:rPr>
        <w:t>(</w:t>
      </w:r>
      <w:hyperlink w:anchor="_ENREF_10" w:tooltip="Century Dynamics, 2011 #290" w:history="1">
        <w:r w:rsidR="00C87841">
          <w:rPr>
            <w:noProof/>
          </w:rPr>
          <w:t>Century Dynamics, 2011</w:t>
        </w:r>
      </w:hyperlink>
      <w:r w:rsidR="00A81512">
        <w:rPr>
          <w:noProof/>
        </w:rPr>
        <w:t>)</w:t>
      </w:r>
      <w:r w:rsidRPr="007E4503">
        <w:fldChar w:fldCharType="end"/>
      </w:r>
      <w:r w:rsidRPr="007E4503">
        <w:t xml:space="preserve">. </w:t>
      </w:r>
      <w:r w:rsidR="00596422">
        <w:t>As a result</w:t>
      </w:r>
      <w:r w:rsidRPr="007E4503">
        <w:t xml:space="preserve">, </w:t>
      </w:r>
      <w:r w:rsidRPr="007E4503">
        <w:lastRenderedPageBreak/>
        <w:t xml:space="preserve">CFD simulations of explosions </w:t>
      </w:r>
      <w:r w:rsidR="00596422">
        <w:t xml:space="preserve">and blast </w:t>
      </w:r>
      <w:r w:rsidRPr="007E4503">
        <w:t>wave propagat</w:t>
      </w:r>
      <w:r w:rsidR="00596422">
        <w:t xml:space="preserve">ions in large 3-D flow fields </w:t>
      </w:r>
      <w:r w:rsidRPr="007E4503">
        <w:t xml:space="preserve">can be </w:t>
      </w:r>
      <w:r w:rsidR="00596422">
        <w:t>conducted</w:t>
      </w:r>
      <w:r w:rsidRPr="007E4503">
        <w:t xml:space="preserve"> by varying density of the spatial discretization at different stages </w:t>
      </w:r>
      <w:r w:rsidR="006301B0">
        <w:t>of the</w:t>
      </w:r>
      <w:r w:rsidR="00596422">
        <w:t xml:space="preserve"> wave propagation</w:t>
      </w:r>
      <w:r w:rsidRPr="007E4503">
        <w:t xml:space="preserve">. In CFD simulations conducted </w:t>
      </w:r>
      <w:r w:rsidR="006416CA">
        <w:t>in this research</w:t>
      </w:r>
      <w:r w:rsidRPr="007E4503">
        <w:t xml:space="preserve">, the </w:t>
      </w:r>
      <w:r w:rsidR="00713EEA">
        <w:t xml:space="preserve">widely </w:t>
      </w:r>
      <w:r w:rsidR="006416CA">
        <w:t>adopted</w:t>
      </w:r>
      <w:r w:rsidRPr="007E4503">
        <w:t xml:space="preserve"> “</w:t>
      </w:r>
      <w:r w:rsidRPr="007E4503">
        <w:rPr>
          <w:i/>
          <w:iCs/>
        </w:rPr>
        <w:t>remapping technique</w:t>
      </w:r>
      <w:r w:rsidRPr="007E4503">
        <w:t xml:space="preserve">” </w:t>
      </w:r>
      <w:r w:rsidRPr="007E4503">
        <w:fldChar w:fldCharType="begin"/>
      </w:r>
      <w:r w:rsidR="00C87841">
        <w:instrText xml:space="preserve"> ADDIN EN.CITE &lt;EndNote&gt;&lt;Cite&gt;&lt;Author&gt;Century Dynamics&lt;/Author&gt;&lt;Year&gt;2011&lt;/Year&gt;&lt;RecNum&gt;290&lt;/RecNum&gt;&lt;DisplayText&gt;(Century Dynamics, 2011; Rose, 2003)&lt;/DisplayText&gt;&lt;record&gt;&lt;rec-number&gt;290&lt;/rec-number&gt;&lt;foreign-keys&gt;&lt;key app="EN" db-id="pe909s9wvvsxpoexpsb5ae9i295av5a9vzes"&gt;290&lt;/key&gt;&lt;/foreign-keys&gt;&lt;ref-type name="Computer Program"&gt;9&lt;/ref-type&gt;&lt;contributors&gt;&lt;authors&gt;&lt;author&gt;Century Dynamics,&lt;/author&gt;&lt;/authors&gt;&lt;/contributors&gt;&lt;titles&gt;&lt;title&gt;Theoritical manual for ANSYS Autodyn (Version 14.0)&lt;/title&gt;&lt;/titles&gt;&lt;dates&gt;&lt;year&gt;2011&lt;/year&gt;&lt;/dates&gt;&lt;pub-location&gt;Canonsburg, PA&lt;/pub-location&gt;&lt;publisher&gt;Ansys&lt;/publisher&gt;&lt;urls&gt;&lt;/urls&gt;&lt;/record&gt;&lt;/Cite&gt;&lt;Cite&gt;&lt;Author&gt;Rose&lt;/Author&gt;&lt;Year&gt;2003&lt;/Year&gt;&lt;RecNum&gt;242&lt;/RecNum&gt;&lt;record&gt;&lt;rec-number&gt;242&lt;/rec-number&gt;&lt;foreign-keys&gt;&lt;key app="EN" db-id="pe909s9wvvsxpoexpsb5ae9i295av5a9vzes"&gt;242&lt;/key&gt;&lt;/foreign-keys&gt;&lt;ref-type name="Report"&gt;27&lt;/ref-type&gt;&lt;contributors&gt;&lt;authors&gt;&lt;author&gt;T.A. Rose&lt;/author&gt;&lt;/authors&gt;&lt;/contributors&gt;&lt;titles&gt;&lt;title&gt;Air3D User&amp;apos;s Guide. 7.0&lt;/title&gt;&lt;/titles&gt;&lt;dates&gt;&lt;year&gt;2003&lt;/year&gt;&lt;/dates&gt;&lt;pub-location&gt;Cranfield&lt;/pub-location&gt;&lt;publisher&gt;Cranfield University&lt;/publisher&gt;&lt;urls&gt;&lt;/urls&gt;&lt;/record&gt;&lt;/Cite&gt;&lt;/EndNote&gt;</w:instrText>
      </w:r>
      <w:r w:rsidRPr="007E4503">
        <w:fldChar w:fldCharType="separate"/>
      </w:r>
      <w:r w:rsidR="00A81512">
        <w:rPr>
          <w:noProof/>
        </w:rPr>
        <w:t>(</w:t>
      </w:r>
      <w:hyperlink w:anchor="_ENREF_10" w:tooltip="Century Dynamics, 2011 #290" w:history="1">
        <w:r w:rsidR="00C87841">
          <w:rPr>
            <w:noProof/>
          </w:rPr>
          <w:t>Century Dynamics, 2011</w:t>
        </w:r>
      </w:hyperlink>
      <w:r w:rsidR="00A81512">
        <w:rPr>
          <w:noProof/>
        </w:rPr>
        <w:t xml:space="preserve">; </w:t>
      </w:r>
      <w:hyperlink w:anchor="_ENREF_23" w:tooltip="Rose, 2003 #242" w:history="1">
        <w:r w:rsidR="00C87841">
          <w:rPr>
            <w:noProof/>
          </w:rPr>
          <w:t>Rose, 2003</w:t>
        </w:r>
      </w:hyperlink>
      <w:r w:rsidR="00A81512">
        <w:rPr>
          <w:noProof/>
        </w:rPr>
        <w:t>)</w:t>
      </w:r>
      <w:r w:rsidRPr="007E4503">
        <w:fldChar w:fldCharType="end"/>
      </w:r>
      <w:r w:rsidRPr="007E4503">
        <w:t xml:space="preserve"> </w:t>
      </w:r>
      <w:r w:rsidR="00DF478F" w:rsidRPr="007E4503">
        <w:t>was</w:t>
      </w:r>
      <w:r w:rsidRPr="007E4503">
        <w:t xml:space="preserve"> emplo</w:t>
      </w:r>
      <w:r w:rsidR="006416CA">
        <w:t xml:space="preserve">yed to </w:t>
      </w:r>
      <w:r w:rsidR="00596422">
        <w:t>obtain</w:t>
      </w:r>
      <w:r w:rsidR="006416CA">
        <w:t xml:space="preserve"> accurate results</w:t>
      </w:r>
      <w:r w:rsidR="00596422">
        <w:t xml:space="preserve"> over entire 3-D flow fields</w:t>
      </w:r>
      <w:r w:rsidR="006416CA">
        <w:t xml:space="preserve">. This permits the </w:t>
      </w:r>
      <w:r w:rsidRPr="007E4503">
        <w:t xml:space="preserve">scale of the problem </w:t>
      </w:r>
      <w:r w:rsidR="006416CA">
        <w:t>to be</w:t>
      </w:r>
      <w:r w:rsidR="00DF478F" w:rsidRPr="007E4503">
        <w:t xml:space="preserve"> maintained </w:t>
      </w:r>
      <w:r w:rsidRPr="007E4503">
        <w:t xml:space="preserve">within computationally </w:t>
      </w:r>
      <w:r w:rsidR="00713EEA">
        <w:t xml:space="preserve">manageable </w:t>
      </w:r>
      <w:r w:rsidRPr="007E4503">
        <w:t>limits.</w:t>
      </w:r>
      <w:r w:rsidR="0096235D">
        <w:t xml:space="preserve"> </w:t>
      </w:r>
      <w:r w:rsidRPr="007E4503">
        <w:rPr>
          <w:rFonts w:asciiTheme="majorBidi" w:hAnsiTheme="majorBidi" w:cstheme="majorBidi"/>
          <w:bCs/>
          <w:color w:val="000000" w:themeColor="text1"/>
        </w:rPr>
        <w:t>The</w:t>
      </w:r>
      <w:r w:rsidRPr="007E4503">
        <w:rPr>
          <w:rFonts w:asciiTheme="majorBidi" w:hAnsiTheme="majorBidi" w:cstheme="majorBidi"/>
          <w:bCs/>
          <w:color w:val="FF0000"/>
        </w:rPr>
        <w:t xml:space="preserve"> </w:t>
      </w:r>
      <w:r w:rsidRPr="007E4503">
        <w:rPr>
          <w:rFonts w:asciiTheme="majorBidi" w:hAnsiTheme="majorBidi" w:cstheme="majorBidi"/>
          <w:bCs/>
          <w:color w:val="000000" w:themeColor="text1"/>
        </w:rPr>
        <w:t xml:space="preserve">remapping technique employed </w:t>
      </w:r>
      <w:r w:rsidR="00541063">
        <w:rPr>
          <w:rFonts w:asciiTheme="majorBidi" w:hAnsiTheme="majorBidi" w:cstheme="majorBidi"/>
          <w:bCs/>
          <w:color w:val="000000" w:themeColor="text1"/>
        </w:rPr>
        <w:t xml:space="preserve">in this </w:t>
      </w:r>
      <w:r w:rsidR="006416CA">
        <w:rPr>
          <w:rFonts w:asciiTheme="majorBidi" w:hAnsiTheme="majorBidi" w:cstheme="majorBidi"/>
          <w:bCs/>
          <w:color w:val="000000" w:themeColor="text1"/>
        </w:rPr>
        <w:t>research</w:t>
      </w:r>
      <w:r w:rsidR="00541063">
        <w:rPr>
          <w:rFonts w:asciiTheme="majorBidi" w:hAnsiTheme="majorBidi" w:cstheme="majorBidi"/>
          <w:bCs/>
          <w:color w:val="000000" w:themeColor="text1"/>
        </w:rPr>
        <w:t xml:space="preserve"> </w:t>
      </w:r>
      <w:r w:rsidR="006416CA">
        <w:rPr>
          <w:rFonts w:asciiTheme="majorBidi" w:hAnsiTheme="majorBidi" w:cstheme="majorBidi"/>
          <w:bCs/>
          <w:color w:val="000000" w:themeColor="text1"/>
        </w:rPr>
        <w:t xml:space="preserve">is </w:t>
      </w:r>
      <w:r w:rsidRPr="007E4503">
        <w:rPr>
          <w:rFonts w:asciiTheme="majorBidi" w:hAnsiTheme="majorBidi" w:cstheme="majorBidi"/>
          <w:bCs/>
          <w:color w:val="000000" w:themeColor="text1"/>
        </w:rPr>
        <w:t xml:space="preserve">a two-step process. </w:t>
      </w:r>
      <w:r w:rsidR="00687892">
        <w:rPr>
          <w:rFonts w:asciiTheme="majorBidi" w:hAnsiTheme="majorBidi" w:cstheme="majorBidi"/>
          <w:bCs/>
          <w:color w:val="000000" w:themeColor="text1"/>
        </w:rPr>
        <w:t>In t</w:t>
      </w:r>
      <w:r w:rsidR="002642CD" w:rsidRPr="007E4503">
        <w:t>he first step</w:t>
      </w:r>
      <w:r w:rsidR="00687892">
        <w:t>,</w:t>
      </w:r>
      <w:r w:rsidR="002642CD" w:rsidRPr="007E4503">
        <w:t xml:space="preserve"> </w:t>
      </w:r>
      <w:r w:rsidRPr="007E4503">
        <w:t xml:space="preserve">detonation </w:t>
      </w:r>
      <w:r w:rsidR="00687892">
        <w:t xml:space="preserve">of high explosives </w:t>
      </w:r>
      <w:r w:rsidRPr="007E4503">
        <w:t xml:space="preserve">and </w:t>
      </w:r>
      <w:r w:rsidR="006416CA">
        <w:t>subsequent</w:t>
      </w:r>
      <w:r w:rsidRPr="007E4503">
        <w:t xml:space="preserve"> wave propagation until the </w:t>
      </w:r>
      <w:r w:rsidR="00541063">
        <w:t>shock</w:t>
      </w:r>
      <w:r w:rsidRPr="007E4503">
        <w:t xml:space="preserve"> </w:t>
      </w:r>
      <w:r w:rsidR="00687892">
        <w:t xml:space="preserve">front </w:t>
      </w:r>
      <w:r w:rsidRPr="007E4503">
        <w:t>reaches ground</w:t>
      </w:r>
      <w:r w:rsidR="00A04AF5">
        <w:t xml:space="preserve"> level</w:t>
      </w:r>
      <w:r w:rsidR="00687892">
        <w:t xml:space="preserve"> were modelled</w:t>
      </w:r>
      <w:r w:rsidRPr="007E4503">
        <w:t xml:space="preserve">. Within this </w:t>
      </w:r>
      <w:r w:rsidR="00596422">
        <w:t>domain</w:t>
      </w:r>
      <w:r w:rsidRPr="007E4503">
        <w:t xml:space="preserve">, </w:t>
      </w:r>
      <w:r w:rsidR="00541063">
        <w:t xml:space="preserve">the </w:t>
      </w:r>
      <w:r w:rsidR="00596422">
        <w:t xml:space="preserve">blast </w:t>
      </w:r>
      <w:r w:rsidRPr="007E4503">
        <w:t>wave is spherically expanding</w:t>
      </w:r>
      <w:r w:rsidR="00596422">
        <w:t>,</w:t>
      </w:r>
      <w:r w:rsidRPr="007E4503">
        <w:t xml:space="preserve"> and the radial distribution of physical properties of the blast wave </w:t>
      </w:r>
      <w:r w:rsidR="002642CD" w:rsidRPr="007E4503">
        <w:t>can be</w:t>
      </w:r>
      <w:r w:rsidRPr="007E4503">
        <w:t xml:space="preserve"> obtained by analysing a wedge filled with air as shown in Figure 1a.</w:t>
      </w:r>
      <w:r w:rsidR="002642CD" w:rsidRPr="007E4503">
        <w:t xml:space="preserve"> </w:t>
      </w:r>
      <w:r w:rsidR="005A3BA2">
        <w:t>Each o</w:t>
      </w:r>
      <w:r w:rsidR="00541063">
        <w:t>ne</w:t>
      </w:r>
      <w:r w:rsidR="005A3BA2">
        <w:t>-</w:t>
      </w:r>
      <w:r w:rsidR="00541063">
        <w:t>dimensional</w:t>
      </w:r>
      <w:r w:rsidR="002642CD" w:rsidRPr="007E4503">
        <w:t xml:space="preserve"> </w:t>
      </w:r>
      <w:r w:rsidR="00541063" w:rsidRPr="007E4503">
        <w:t>simulation</w:t>
      </w:r>
      <w:r w:rsidR="002642CD" w:rsidRPr="007E4503">
        <w:t xml:space="preserve"> </w:t>
      </w:r>
      <w:r w:rsidR="005A3BA2">
        <w:t>was</w:t>
      </w:r>
      <w:r w:rsidR="002642CD" w:rsidRPr="007E4503">
        <w:t xml:space="preserve"> terminated just </w:t>
      </w:r>
      <w:r w:rsidR="00541063">
        <w:t>prior</w:t>
      </w:r>
      <w:r w:rsidR="005A3BA2">
        <w:t xml:space="preserve"> to</w:t>
      </w:r>
      <w:r w:rsidR="002642CD" w:rsidRPr="007E4503">
        <w:t xml:space="preserve"> blast wave </w:t>
      </w:r>
      <w:r w:rsidR="006301B0">
        <w:t>interaction with</w:t>
      </w:r>
      <w:r w:rsidR="002642CD" w:rsidRPr="007E4503">
        <w:t xml:space="preserve"> the </w:t>
      </w:r>
      <w:r w:rsidR="00687892">
        <w:t>ground surface</w:t>
      </w:r>
      <w:r w:rsidR="005A3BA2">
        <w:t>.</w:t>
      </w:r>
      <w:r w:rsidR="002642CD" w:rsidRPr="007E4503">
        <w:t xml:space="preserve"> In the second step, the data </w:t>
      </w:r>
      <w:r w:rsidR="00A04AF5">
        <w:t xml:space="preserve">registry </w:t>
      </w:r>
      <w:r w:rsidR="002642CD" w:rsidRPr="007E4503">
        <w:t xml:space="preserve">at the end of 1-D simulation </w:t>
      </w:r>
      <w:r w:rsidR="005A3BA2">
        <w:t>was</w:t>
      </w:r>
      <w:r w:rsidR="002642CD" w:rsidRPr="007E4503">
        <w:t xml:space="preserve"> directly remapped into the 3-D </w:t>
      </w:r>
      <w:r w:rsidR="00C95F79">
        <w:t>flow field</w:t>
      </w:r>
      <w:r w:rsidR="002642CD" w:rsidRPr="007E4503">
        <w:t xml:space="preserve"> as </w:t>
      </w:r>
      <w:r w:rsidR="00687892">
        <w:t>illustrated</w:t>
      </w:r>
      <w:r w:rsidR="002642CD" w:rsidRPr="007E4503">
        <w:t xml:space="preserve"> in Figure 1b. </w:t>
      </w:r>
    </w:p>
    <w:p w:rsidR="003844FF" w:rsidRPr="007E4503" w:rsidRDefault="005C0E69" w:rsidP="00C87841">
      <w:pPr>
        <w:spacing w:after="120" w:line="480" w:lineRule="auto"/>
        <w:jc w:val="both"/>
        <w:rPr>
          <w:rFonts w:asciiTheme="majorBidi" w:hAnsiTheme="majorBidi" w:cstheme="majorBidi"/>
          <w:bCs/>
          <w:color w:val="000000" w:themeColor="text1"/>
        </w:rPr>
      </w:pPr>
      <w:r w:rsidRPr="007E4503">
        <w:rPr>
          <w:rFonts w:asciiTheme="majorBidi" w:hAnsiTheme="majorBidi" w:cstheme="majorBidi"/>
          <w:bCs/>
          <w:color w:val="000000" w:themeColor="text1"/>
        </w:rPr>
        <w:t xml:space="preserve">The solution algorithm implemented in Air3D has been proven to be </w:t>
      </w:r>
      <w:r w:rsidR="001F2551">
        <w:rPr>
          <w:rFonts w:asciiTheme="majorBidi" w:hAnsiTheme="majorBidi" w:cstheme="majorBidi"/>
          <w:bCs/>
          <w:color w:val="000000" w:themeColor="text1"/>
        </w:rPr>
        <w:t>inexpensive</w:t>
      </w:r>
      <w:r w:rsidRPr="007E4503">
        <w:rPr>
          <w:rFonts w:asciiTheme="majorBidi" w:hAnsiTheme="majorBidi" w:cstheme="majorBidi"/>
          <w:bCs/>
          <w:color w:val="000000" w:themeColor="text1"/>
        </w:rPr>
        <w:t xml:space="preserve"> in terms of computational resources and </w:t>
      </w:r>
      <w:r w:rsidR="001F2551">
        <w:rPr>
          <w:rFonts w:asciiTheme="majorBidi" w:hAnsiTheme="majorBidi" w:cstheme="majorBidi"/>
          <w:bCs/>
          <w:color w:val="000000" w:themeColor="text1"/>
        </w:rPr>
        <w:t>retains</w:t>
      </w:r>
      <w:r w:rsidRPr="007E4503">
        <w:rPr>
          <w:rFonts w:asciiTheme="majorBidi" w:hAnsiTheme="majorBidi" w:cstheme="majorBidi"/>
          <w:bCs/>
          <w:color w:val="000000" w:themeColor="text1"/>
        </w:rPr>
        <w:t xml:space="preserve"> sufficient accuracy and robustness </w:t>
      </w:r>
      <w:r w:rsidR="0027273D">
        <w:rPr>
          <w:rFonts w:asciiTheme="majorBidi" w:hAnsiTheme="majorBidi" w:cstheme="majorBidi"/>
          <w:bCs/>
          <w:color w:val="000000" w:themeColor="text1"/>
        </w:rPr>
        <w:t>towards</w:t>
      </w:r>
      <w:r w:rsidRPr="007E4503">
        <w:rPr>
          <w:rFonts w:asciiTheme="majorBidi" w:hAnsiTheme="majorBidi" w:cstheme="majorBidi"/>
          <w:bCs/>
          <w:color w:val="000000" w:themeColor="text1"/>
        </w:rPr>
        <w:t xml:space="preserve"> simulating blast </w:t>
      </w:r>
      <w:r w:rsidR="00762620" w:rsidRPr="007E4503">
        <w:rPr>
          <w:rFonts w:asciiTheme="majorBidi" w:hAnsiTheme="majorBidi" w:cstheme="majorBidi"/>
          <w:bCs/>
          <w:color w:val="000000" w:themeColor="text1"/>
        </w:rPr>
        <w:t>phenomeno</w:t>
      </w:r>
      <w:r w:rsidR="00762620">
        <w:rPr>
          <w:rFonts w:asciiTheme="majorBidi" w:hAnsiTheme="majorBidi" w:cstheme="majorBidi"/>
          <w:bCs/>
          <w:color w:val="000000" w:themeColor="text1"/>
        </w:rPr>
        <w:t>logy</w:t>
      </w:r>
      <w:r w:rsidR="00EC7616">
        <w:rPr>
          <w:rFonts w:asciiTheme="majorBidi" w:hAnsiTheme="majorBidi" w:cstheme="majorBidi"/>
          <w:bCs/>
          <w:color w:val="000000" w:themeColor="text1"/>
        </w:rPr>
        <w:t xml:space="preserve"> </w:t>
      </w:r>
      <w:r w:rsidR="00EC7616">
        <w:rPr>
          <w:rFonts w:asciiTheme="majorBidi" w:hAnsiTheme="majorBidi" w:cstheme="majorBidi"/>
          <w:bCs/>
          <w:color w:val="000000" w:themeColor="text1"/>
        </w:rPr>
        <w:fldChar w:fldCharType="begin"/>
      </w:r>
      <w:r w:rsidR="007628C6">
        <w:rPr>
          <w:rFonts w:asciiTheme="majorBidi" w:hAnsiTheme="majorBidi" w:cstheme="majorBidi"/>
          <w:bCs/>
          <w:color w:val="000000" w:themeColor="text1"/>
        </w:rPr>
        <w:instrText xml:space="preserve"> ADDIN EN.CITE &lt;EndNote&gt;&lt;Cite&gt;&lt;Author&gt;R. Stephens&lt;/Author&gt;&lt;Year&gt;2007&lt;/Year&gt;&lt;RecNum&gt;375&lt;/RecNum&gt;&lt;DisplayText&gt;(Stephens &amp;amp; Nicholas, 2007)&lt;/DisplayText&gt;&lt;record&gt;&lt;rec-number&gt;375&lt;/rec-number&gt;&lt;foreign-keys&gt;&lt;key app="EN" db-id="pe909s9wvvsxpoexpsb5ae9i295av5a9vzes"&gt;375&lt;/key&gt;&lt;/foreign-keys&gt;&lt;ref-type name="Book"&gt;6&lt;/ref-type&gt;&lt;contributors&gt;&lt;authors&gt;&lt;author&gt;R. Stephens&lt;/author&gt;&lt;author&gt;T. Nicholas&lt;/author&gt;&lt;/authors&gt;&lt;/contributors&gt;&lt;titles&gt;&lt;title&gt;Validation of Blast Analysis Software (Air3d and ConWEP) with Trials Data&lt;/title&gt;&lt;/titles&gt;&lt;dates&gt;&lt;year&gt;2007&lt;/year&gt;&lt;/dates&gt;&lt;pub-location&gt;Great Britain &lt;/pub-location&gt;&lt;publisher&gt;Home Office Scientific Development Branch&lt;/publisher&gt;&lt;urls&gt;&lt;/urls&gt;&lt;/record&gt;&lt;/Cite&gt;&lt;/EndNote&gt;</w:instrText>
      </w:r>
      <w:r w:rsidR="00EC7616">
        <w:rPr>
          <w:rFonts w:asciiTheme="majorBidi" w:hAnsiTheme="majorBidi" w:cstheme="majorBidi"/>
          <w:bCs/>
          <w:color w:val="000000" w:themeColor="text1"/>
        </w:rPr>
        <w:fldChar w:fldCharType="separate"/>
      </w:r>
      <w:r w:rsidR="007628C6">
        <w:rPr>
          <w:rFonts w:asciiTheme="majorBidi" w:hAnsiTheme="majorBidi" w:cstheme="majorBidi"/>
          <w:bCs/>
          <w:noProof/>
          <w:color w:val="000000" w:themeColor="text1"/>
        </w:rPr>
        <w:t>(</w:t>
      </w:r>
      <w:hyperlink w:anchor="_ENREF_25" w:tooltip="Stephens, 2007 #375" w:history="1">
        <w:r w:rsidR="00C87841">
          <w:rPr>
            <w:rFonts w:asciiTheme="majorBidi" w:hAnsiTheme="majorBidi" w:cstheme="majorBidi"/>
            <w:bCs/>
            <w:noProof/>
            <w:color w:val="000000" w:themeColor="text1"/>
          </w:rPr>
          <w:t>Stephens &amp; Nicholas, 2007</w:t>
        </w:r>
      </w:hyperlink>
      <w:r w:rsidR="007628C6">
        <w:rPr>
          <w:rFonts w:asciiTheme="majorBidi" w:hAnsiTheme="majorBidi" w:cstheme="majorBidi"/>
          <w:bCs/>
          <w:noProof/>
          <w:color w:val="000000" w:themeColor="text1"/>
        </w:rPr>
        <w:t>)</w:t>
      </w:r>
      <w:r w:rsidR="00EC7616">
        <w:rPr>
          <w:rFonts w:asciiTheme="majorBidi" w:hAnsiTheme="majorBidi" w:cstheme="majorBidi"/>
          <w:bCs/>
          <w:color w:val="000000" w:themeColor="text1"/>
        </w:rPr>
        <w:fldChar w:fldCharType="end"/>
      </w:r>
      <w:r w:rsidR="00762620">
        <w:rPr>
          <w:rFonts w:asciiTheme="majorBidi" w:hAnsiTheme="majorBidi" w:cstheme="majorBidi"/>
          <w:bCs/>
          <w:color w:val="000000" w:themeColor="text1"/>
        </w:rPr>
        <w:t>.</w:t>
      </w:r>
      <w:r w:rsidRPr="007E4503">
        <w:rPr>
          <w:rFonts w:asciiTheme="majorBidi" w:hAnsiTheme="majorBidi" w:cstheme="majorBidi"/>
          <w:bCs/>
          <w:color w:val="000000" w:themeColor="text1"/>
        </w:rPr>
        <w:t xml:space="preserve">  </w:t>
      </w:r>
      <w:r w:rsidR="00C95F79">
        <w:rPr>
          <w:rFonts w:asciiTheme="majorBidi" w:hAnsiTheme="majorBidi" w:cstheme="majorBidi"/>
          <w:bCs/>
          <w:color w:val="000000" w:themeColor="text1"/>
        </w:rPr>
        <w:t>However, t</w:t>
      </w:r>
      <w:r w:rsidRPr="007E4503">
        <w:rPr>
          <w:rFonts w:asciiTheme="majorBidi" w:hAnsiTheme="majorBidi" w:cstheme="majorBidi"/>
          <w:bCs/>
          <w:color w:val="000000" w:themeColor="text1"/>
        </w:rPr>
        <w:t xml:space="preserve">his </w:t>
      </w:r>
      <w:r w:rsidR="00C95F79">
        <w:rPr>
          <w:rFonts w:asciiTheme="majorBidi" w:hAnsiTheme="majorBidi" w:cstheme="majorBidi"/>
          <w:bCs/>
          <w:color w:val="000000" w:themeColor="text1"/>
        </w:rPr>
        <w:t xml:space="preserve">cannot </w:t>
      </w:r>
      <w:r w:rsidR="00641C4A">
        <w:rPr>
          <w:rFonts w:asciiTheme="majorBidi" w:hAnsiTheme="majorBidi" w:cstheme="majorBidi"/>
          <w:bCs/>
          <w:color w:val="000000" w:themeColor="text1"/>
        </w:rPr>
        <w:t xml:space="preserve">always </w:t>
      </w:r>
      <w:r w:rsidRPr="007E4503">
        <w:rPr>
          <w:rFonts w:asciiTheme="majorBidi" w:hAnsiTheme="majorBidi" w:cstheme="majorBidi"/>
          <w:bCs/>
          <w:color w:val="000000" w:themeColor="text1"/>
        </w:rPr>
        <w:t xml:space="preserve">assure </w:t>
      </w:r>
      <w:r w:rsidR="00C95F79">
        <w:rPr>
          <w:rFonts w:asciiTheme="majorBidi" w:hAnsiTheme="majorBidi" w:cstheme="majorBidi"/>
          <w:bCs/>
          <w:color w:val="000000" w:themeColor="text1"/>
        </w:rPr>
        <w:t>reliable outputs</w:t>
      </w:r>
      <w:r w:rsidRPr="007E4503">
        <w:rPr>
          <w:rFonts w:asciiTheme="majorBidi" w:hAnsiTheme="majorBidi" w:cstheme="majorBidi"/>
          <w:bCs/>
          <w:color w:val="000000" w:themeColor="text1"/>
        </w:rPr>
        <w:t xml:space="preserve"> as </w:t>
      </w:r>
      <w:r w:rsidR="00C95F79">
        <w:rPr>
          <w:rFonts w:asciiTheme="majorBidi" w:hAnsiTheme="majorBidi" w:cstheme="majorBidi"/>
          <w:bCs/>
          <w:color w:val="000000" w:themeColor="text1"/>
        </w:rPr>
        <w:t>overall accuracy</w:t>
      </w:r>
      <w:r w:rsidRPr="007E4503">
        <w:rPr>
          <w:rFonts w:asciiTheme="majorBidi" w:hAnsiTheme="majorBidi" w:cstheme="majorBidi"/>
          <w:bCs/>
          <w:color w:val="000000" w:themeColor="text1"/>
        </w:rPr>
        <w:t xml:space="preserve"> is significantly </w:t>
      </w:r>
      <w:r w:rsidR="00DF478F" w:rsidRPr="007E4503">
        <w:rPr>
          <w:rFonts w:asciiTheme="majorBidi" w:hAnsiTheme="majorBidi" w:cstheme="majorBidi"/>
          <w:bCs/>
          <w:color w:val="000000" w:themeColor="text1"/>
        </w:rPr>
        <w:t>dependant on</w:t>
      </w:r>
      <w:r w:rsidRPr="007E4503">
        <w:rPr>
          <w:rFonts w:asciiTheme="majorBidi" w:hAnsiTheme="majorBidi" w:cstheme="majorBidi"/>
          <w:bCs/>
          <w:color w:val="000000" w:themeColor="text1"/>
        </w:rPr>
        <w:t xml:space="preserve"> the </w:t>
      </w:r>
      <w:r w:rsidR="00DF478F" w:rsidRPr="007E4503">
        <w:rPr>
          <w:rFonts w:asciiTheme="majorBidi" w:hAnsiTheme="majorBidi" w:cstheme="majorBidi"/>
          <w:bCs/>
          <w:color w:val="000000" w:themeColor="text1"/>
        </w:rPr>
        <w:t xml:space="preserve">properties of </w:t>
      </w:r>
      <w:r w:rsidRPr="007E4503">
        <w:rPr>
          <w:rFonts w:asciiTheme="majorBidi" w:hAnsiTheme="majorBidi" w:cstheme="majorBidi"/>
          <w:bCs/>
          <w:color w:val="000000" w:themeColor="text1"/>
        </w:rPr>
        <w:t xml:space="preserve">spatial discretization </w:t>
      </w:r>
      <w:r w:rsidR="001F2551">
        <w:rPr>
          <w:rFonts w:asciiTheme="majorBidi" w:hAnsiTheme="majorBidi" w:cstheme="majorBidi"/>
          <w:bCs/>
          <w:color w:val="000000" w:themeColor="text1"/>
        </w:rPr>
        <w:t>within</w:t>
      </w:r>
      <w:r w:rsidR="0027273D">
        <w:rPr>
          <w:rFonts w:asciiTheme="majorBidi" w:hAnsiTheme="majorBidi" w:cstheme="majorBidi"/>
          <w:bCs/>
          <w:color w:val="000000" w:themeColor="text1"/>
        </w:rPr>
        <w:t xml:space="preserve"> flow fields</w:t>
      </w:r>
      <w:r w:rsidRPr="007E4503">
        <w:rPr>
          <w:rFonts w:asciiTheme="majorBidi" w:hAnsiTheme="majorBidi" w:cstheme="majorBidi"/>
          <w:bCs/>
          <w:color w:val="000000" w:themeColor="text1"/>
        </w:rPr>
        <w:t xml:space="preserve">. </w:t>
      </w:r>
      <w:r w:rsidR="00641C4A">
        <w:rPr>
          <w:rFonts w:asciiTheme="majorBidi" w:hAnsiTheme="majorBidi" w:cstheme="majorBidi"/>
          <w:bCs/>
          <w:color w:val="000000" w:themeColor="text1"/>
        </w:rPr>
        <w:t>For example, i</w:t>
      </w:r>
      <w:r w:rsidR="002A542D" w:rsidRPr="007E4503">
        <w:rPr>
          <w:rFonts w:asciiTheme="majorBidi" w:hAnsiTheme="majorBidi" w:cstheme="majorBidi"/>
          <w:bCs/>
          <w:color w:val="000000" w:themeColor="text1"/>
        </w:rPr>
        <w:t>f</w:t>
      </w:r>
      <w:r w:rsidRPr="007E4503">
        <w:rPr>
          <w:rFonts w:asciiTheme="majorBidi" w:hAnsiTheme="majorBidi" w:cstheme="majorBidi"/>
          <w:bCs/>
          <w:color w:val="000000" w:themeColor="text1"/>
        </w:rPr>
        <w:t xml:space="preserve"> the cell size </w:t>
      </w:r>
      <w:r w:rsidR="002A542D" w:rsidRPr="007E4503">
        <w:rPr>
          <w:rFonts w:asciiTheme="majorBidi" w:hAnsiTheme="majorBidi" w:cstheme="majorBidi"/>
          <w:bCs/>
          <w:color w:val="000000" w:themeColor="text1"/>
        </w:rPr>
        <w:t>is</w:t>
      </w:r>
      <w:r w:rsidR="00F37768" w:rsidRPr="007E4503">
        <w:rPr>
          <w:rFonts w:asciiTheme="majorBidi" w:hAnsiTheme="majorBidi" w:cstheme="majorBidi"/>
          <w:bCs/>
          <w:color w:val="000000" w:themeColor="text1"/>
        </w:rPr>
        <w:t xml:space="preserve"> </w:t>
      </w:r>
      <w:r w:rsidRPr="007E4503">
        <w:rPr>
          <w:rFonts w:asciiTheme="majorBidi" w:hAnsiTheme="majorBidi" w:cstheme="majorBidi"/>
          <w:bCs/>
          <w:color w:val="000000" w:themeColor="text1"/>
        </w:rPr>
        <w:t>unrealistically large</w:t>
      </w:r>
      <w:r w:rsidR="001F2551">
        <w:rPr>
          <w:rFonts w:asciiTheme="majorBidi" w:hAnsiTheme="majorBidi" w:cstheme="majorBidi"/>
          <w:bCs/>
          <w:color w:val="000000" w:themeColor="text1"/>
        </w:rPr>
        <w:t xml:space="preserve"> compared to the wave length of the shock</w:t>
      </w:r>
      <w:r w:rsidRPr="007E4503">
        <w:rPr>
          <w:rFonts w:asciiTheme="majorBidi" w:hAnsiTheme="majorBidi" w:cstheme="majorBidi"/>
          <w:bCs/>
          <w:color w:val="000000" w:themeColor="text1"/>
        </w:rPr>
        <w:t xml:space="preserve">, numerical predictions </w:t>
      </w:r>
      <w:r w:rsidR="00C95F79">
        <w:rPr>
          <w:rFonts w:asciiTheme="majorBidi" w:hAnsiTheme="majorBidi" w:cstheme="majorBidi"/>
          <w:bCs/>
          <w:color w:val="000000" w:themeColor="text1"/>
        </w:rPr>
        <w:t>tend to</w:t>
      </w:r>
      <w:r w:rsidRPr="007E4503">
        <w:rPr>
          <w:rFonts w:asciiTheme="majorBidi" w:hAnsiTheme="majorBidi" w:cstheme="majorBidi"/>
          <w:bCs/>
          <w:color w:val="000000" w:themeColor="text1"/>
        </w:rPr>
        <w:t xml:space="preserve"> be noticeably </w:t>
      </w:r>
      <w:r w:rsidR="00C95F79">
        <w:rPr>
          <w:rFonts w:asciiTheme="majorBidi" w:hAnsiTheme="majorBidi" w:cstheme="majorBidi"/>
          <w:bCs/>
          <w:color w:val="000000" w:themeColor="text1"/>
        </w:rPr>
        <w:t>inconsistent with</w:t>
      </w:r>
      <w:r w:rsidRPr="007E4503">
        <w:rPr>
          <w:rFonts w:asciiTheme="majorBidi" w:hAnsiTheme="majorBidi" w:cstheme="majorBidi"/>
          <w:bCs/>
          <w:color w:val="000000" w:themeColor="text1"/>
        </w:rPr>
        <w:t xml:space="preserve"> test results</w:t>
      </w:r>
      <w:r w:rsidR="00F37768" w:rsidRPr="007E4503">
        <w:rPr>
          <w:rFonts w:asciiTheme="majorBidi" w:hAnsiTheme="majorBidi" w:cstheme="majorBidi"/>
          <w:bCs/>
          <w:color w:val="000000" w:themeColor="text1"/>
        </w:rPr>
        <w:t>. Conversely, if the cell size is too small, CFD models would become computationally inefficient</w:t>
      </w:r>
      <w:r w:rsidR="00641C4A">
        <w:rPr>
          <w:rFonts w:asciiTheme="majorBidi" w:hAnsiTheme="majorBidi" w:cstheme="majorBidi"/>
          <w:bCs/>
          <w:color w:val="000000" w:themeColor="text1"/>
        </w:rPr>
        <w:t>,</w:t>
      </w:r>
      <w:r w:rsidR="00F37768" w:rsidRPr="007E4503">
        <w:rPr>
          <w:rFonts w:asciiTheme="majorBidi" w:hAnsiTheme="majorBidi" w:cstheme="majorBidi"/>
          <w:bCs/>
          <w:color w:val="000000" w:themeColor="text1"/>
        </w:rPr>
        <w:t xml:space="preserve"> and the solution time </w:t>
      </w:r>
      <w:r w:rsidR="00C95F79">
        <w:rPr>
          <w:rFonts w:asciiTheme="majorBidi" w:hAnsiTheme="majorBidi" w:cstheme="majorBidi"/>
          <w:bCs/>
          <w:color w:val="000000" w:themeColor="text1"/>
        </w:rPr>
        <w:t>would be</w:t>
      </w:r>
      <w:r w:rsidR="001F2551">
        <w:rPr>
          <w:rFonts w:asciiTheme="majorBidi" w:hAnsiTheme="majorBidi" w:cstheme="majorBidi"/>
          <w:bCs/>
          <w:color w:val="000000" w:themeColor="text1"/>
        </w:rPr>
        <w:t xml:space="preserve"> </w:t>
      </w:r>
      <w:r w:rsidR="00F37768" w:rsidRPr="007E4503">
        <w:rPr>
          <w:rFonts w:asciiTheme="majorBidi" w:hAnsiTheme="majorBidi" w:cstheme="majorBidi"/>
          <w:bCs/>
          <w:color w:val="000000" w:themeColor="text1"/>
        </w:rPr>
        <w:t xml:space="preserve">substantially extended </w:t>
      </w:r>
      <w:r w:rsidR="00C95F79">
        <w:rPr>
          <w:rFonts w:asciiTheme="majorBidi" w:hAnsiTheme="majorBidi" w:cstheme="majorBidi"/>
          <w:bCs/>
          <w:color w:val="000000" w:themeColor="text1"/>
        </w:rPr>
        <w:t>without any</w:t>
      </w:r>
      <w:r w:rsidR="00F37768" w:rsidRPr="007E4503">
        <w:rPr>
          <w:rFonts w:asciiTheme="majorBidi" w:hAnsiTheme="majorBidi" w:cstheme="majorBidi"/>
          <w:bCs/>
          <w:color w:val="000000" w:themeColor="text1"/>
        </w:rPr>
        <w:t xml:space="preserve"> appreciable improvement in accuracy </w:t>
      </w:r>
      <w:r w:rsidR="00F37768" w:rsidRPr="007E4503">
        <w:rPr>
          <w:rFonts w:asciiTheme="majorBidi" w:hAnsiTheme="majorBidi" w:cstheme="majorBidi"/>
          <w:bCs/>
          <w:color w:val="000000" w:themeColor="text1"/>
        </w:rPr>
        <w:fldChar w:fldCharType="begin"/>
      </w:r>
      <w:r w:rsidR="000B12ED">
        <w:rPr>
          <w:rFonts w:asciiTheme="majorBidi" w:hAnsiTheme="majorBidi" w:cstheme="majorBidi"/>
          <w:bCs/>
          <w:color w:val="000000" w:themeColor="text1"/>
        </w:rPr>
        <w:instrText xml:space="preserve"> ADDIN EN.CITE &lt;EndNote&gt;&lt;Cite&gt;&lt;Author&gt;Century Dynamics&lt;/Author&gt;&lt;Year&gt;2011&lt;/Year&gt;&lt;RecNum&gt;290&lt;/RecNum&gt;&lt;DisplayText&gt;(Century Dynamics, 2011)&lt;/DisplayText&gt;&lt;record&gt;&lt;rec-number&gt;290&lt;/rec-number&gt;&lt;foreign-keys&gt;&lt;key app="EN" db-id="pe909s9wvvsxpoexpsb5ae9i295av5a9vzes"&gt;290&lt;/key&gt;&lt;/foreign-keys&gt;&lt;ref-type name="Computer Program"&gt;9&lt;/ref-type&gt;&lt;contributors&gt;&lt;authors&gt;&lt;author&gt;Century Dynamics,&lt;/author&gt;&lt;/authors&gt;&lt;/contributors&gt;&lt;titles&gt;&lt;title&gt;Theoritical manual for ANSYS Autodyn (Version 14.0)&lt;/title&gt;&lt;/titles&gt;&lt;dates&gt;&lt;year&gt;2011&lt;/year&gt;&lt;/dates&gt;&lt;pub-location&gt;Canonsburg, PA&lt;/pub-location&gt;&lt;publisher&gt;Ansys&lt;/publisher&gt;&lt;urls&gt;&lt;/urls&gt;&lt;/record&gt;&lt;/Cite&gt;&lt;/EndNote&gt;</w:instrText>
      </w:r>
      <w:r w:rsidR="00F37768" w:rsidRPr="007E4503">
        <w:rPr>
          <w:rFonts w:asciiTheme="majorBidi" w:hAnsiTheme="majorBidi" w:cstheme="majorBidi"/>
          <w:bCs/>
          <w:color w:val="000000" w:themeColor="text1"/>
        </w:rPr>
        <w:fldChar w:fldCharType="separate"/>
      </w:r>
      <w:r w:rsidR="00A81512">
        <w:rPr>
          <w:rFonts w:asciiTheme="majorBidi" w:hAnsiTheme="majorBidi" w:cstheme="majorBidi"/>
          <w:bCs/>
          <w:noProof/>
          <w:color w:val="000000" w:themeColor="text1"/>
        </w:rPr>
        <w:t>(</w:t>
      </w:r>
      <w:hyperlink w:anchor="_ENREF_10" w:tooltip="Century Dynamics, 2011 #290" w:history="1">
        <w:r w:rsidR="00C87841">
          <w:rPr>
            <w:rFonts w:asciiTheme="majorBidi" w:hAnsiTheme="majorBidi" w:cstheme="majorBidi"/>
            <w:bCs/>
            <w:noProof/>
            <w:color w:val="000000" w:themeColor="text1"/>
          </w:rPr>
          <w:t>Century Dynamics, 2011</w:t>
        </w:r>
      </w:hyperlink>
      <w:r w:rsidR="00A81512">
        <w:rPr>
          <w:rFonts w:asciiTheme="majorBidi" w:hAnsiTheme="majorBidi" w:cstheme="majorBidi"/>
          <w:bCs/>
          <w:noProof/>
          <w:color w:val="000000" w:themeColor="text1"/>
        </w:rPr>
        <w:t>)</w:t>
      </w:r>
      <w:r w:rsidR="00F37768" w:rsidRPr="007E4503">
        <w:rPr>
          <w:rFonts w:asciiTheme="majorBidi" w:hAnsiTheme="majorBidi" w:cstheme="majorBidi"/>
          <w:bCs/>
          <w:color w:val="000000" w:themeColor="text1"/>
        </w:rPr>
        <w:fldChar w:fldCharType="end"/>
      </w:r>
      <w:r w:rsidR="00F37768" w:rsidRPr="007E4503">
        <w:rPr>
          <w:rFonts w:asciiTheme="majorBidi" w:hAnsiTheme="majorBidi" w:cstheme="majorBidi"/>
          <w:bCs/>
          <w:color w:val="000000" w:themeColor="text1"/>
        </w:rPr>
        <w:t>.</w:t>
      </w:r>
      <w:r w:rsidR="0067316F" w:rsidRPr="007E4503">
        <w:rPr>
          <w:rFonts w:asciiTheme="majorBidi" w:hAnsiTheme="majorBidi" w:cstheme="majorBidi"/>
          <w:bCs/>
          <w:color w:val="000000" w:themeColor="text1"/>
        </w:rPr>
        <w:t xml:space="preserve"> </w:t>
      </w:r>
      <w:r w:rsidR="00641C4A">
        <w:rPr>
          <w:rFonts w:asciiTheme="majorBidi" w:hAnsiTheme="majorBidi" w:cstheme="majorBidi"/>
          <w:bCs/>
          <w:color w:val="000000" w:themeColor="text1"/>
        </w:rPr>
        <w:t>In order to eliminate errors associated mesh discretization properties of flow fields, a</w:t>
      </w:r>
      <w:r w:rsidR="0067316F" w:rsidRPr="007E4503">
        <w:rPr>
          <w:rFonts w:asciiTheme="majorBidi" w:hAnsiTheme="majorBidi" w:cstheme="majorBidi"/>
          <w:bCs/>
          <w:color w:val="000000" w:themeColor="text1"/>
        </w:rPr>
        <w:t xml:space="preserve"> number of CFD simulations </w:t>
      </w:r>
      <w:r w:rsidR="00641C4A">
        <w:rPr>
          <w:rFonts w:asciiTheme="majorBidi" w:hAnsiTheme="majorBidi" w:cstheme="majorBidi"/>
          <w:bCs/>
          <w:color w:val="000000" w:themeColor="text1"/>
        </w:rPr>
        <w:t>with</w:t>
      </w:r>
      <w:r w:rsidR="0067316F" w:rsidRPr="007E4503">
        <w:rPr>
          <w:rFonts w:asciiTheme="majorBidi" w:hAnsiTheme="majorBidi" w:cstheme="majorBidi"/>
          <w:bCs/>
          <w:color w:val="000000" w:themeColor="text1"/>
        </w:rPr>
        <w:t xml:space="preserve"> different combinations of cell sizes in 1-D and 3-D</w:t>
      </w:r>
      <w:r w:rsidR="00AB3ABC">
        <w:rPr>
          <w:rFonts w:asciiTheme="majorBidi" w:hAnsiTheme="majorBidi" w:cstheme="majorBidi"/>
          <w:bCs/>
          <w:color w:val="000000" w:themeColor="text1"/>
        </w:rPr>
        <w:t xml:space="preserve"> flow fields</w:t>
      </w:r>
      <w:r w:rsidR="0067316F" w:rsidRPr="007E4503">
        <w:rPr>
          <w:rFonts w:asciiTheme="majorBidi" w:hAnsiTheme="majorBidi" w:cstheme="majorBidi"/>
          <w:bCs/>
          <w:color w:val="000000" w:themeColor="text1"/>
        </w:rPr>
        <w:t xml:space="preserve"> were </w:t>
      </w:r>
      <w:r w:rsidR="00641C4A">
        <w:rPr>
          <w:rFonts w:asciiTheme="majorBidi" w:hAnsiTheme="majorBidi" w:cstheme="majorBidi"/>
          <w:bCs/>
          <w:color w:val="000000" w:themeColor="text1"/>
        </w:rPr>
        <w:t>conducted.</w:t>
      </w:r>
      <w:r w:rsidR="0067316F" w:rsidRPr="007E4503">
        <w:rPr>
          <w:rFonts w:asciiTheme="majorBidi" w:hAnsiTheme="majorBidi" w:cstheme="majorBidi"/>
          <w:bCs/>
          <w:color w:val="000000" w:themeColor="text1"/>
        </w:rPr>
        <w:t xml:space="preserve"> Results </w:t>
      </w:r>
      <w:r w:rsidR="009C132D">
        <w:rPr>
          <w:rFonts w:asciiTheme="majorBidi" w:hAnsiTheme="majorBidi" w:cstheme="majorBidi"/>
          <w:bCs/>
          <w:color w:val="000000" w:themeColor="text1"/>
        </w:rPr>
        <w:fldChar w:fldCharType="begin"/>
      </w:r>
      <w:r w:rsidR="00C87841">
        <w:rPr>
          <w:rFonts w:asciiTheme="majorBidi" w:hAnsiTheme="majorBidi" w:cstheme="majorBidi"/>
          <w:bCs/>
          <w:color w:val="000000" w:themeColor="text1"/>
        </w:rPr>
        <w:instrText xml:space="preserve"> ADDIN EN.CITE &lt;EndNote&gt;&lt;Cite&gt;&lt;Author&gt;Wijesundara&lt;/Author&gt;&lt;Year&gt;2014&lt;/Year&gt;&lt;RecNum&gt;376&lt;/RecNum&gt;&lt;DisplayText&gt;(Wijesundara, 2014)&lt;/DisplayText&gt;&lt;record&gt;&lt;rec-number&gt;376&lt;/rec-number&gt;&lt;foreign-keys&gt;&lt;key app="EN" db-id="pe909s9wvvsxpoexpsb5ae9i295av5a9vzes"&gt;376&lt;/key&gt;&lt;/foreign-keys&gt;&lt;ref-type name="Thesis"&gt;32&lt;/ref-type&gt;&lt;contributors&gt;&lt;authors&gt;&lt;author&gt;M. G. L. Wijesundara &lt;/author&gt;&lt;/authors&gt;&lt;/contributors&gt;&lt;titles&gt;&lt;title&gt;Development of a Universal Design Method for Reinforced Concrete Columns Subject to Internal Explosions&lt;/title&gt;&lt;secondary-title&gt;Faculty of Engineering and the Environment. &lt;/secondary-title&gt;&lt;/titles&gt;&lt;volume&gt;Unpublished Mphil Thesis&lt;/volume&gt;&lt;dates&gt;&lt;year&gt;2014&lt;/year&gt;&lt;/dates&gt;&lt;pub-location&gt;Southampton, UK&lt;/pub-location&gt;&lt;publisher&gt;University of Southampton&lt;/publisher&gt;&lt;urls&gt;&lt;/urls&gt;&lt;/record&gt;&lt;/Cite&gt;&lt;/EndNote&gt;</w:instrText>
      </w:r>
      <w:r w:rsidR="009C132D">
        <w:rPr>
          <w:rFonts w:asciiTheme="majorBidi" w:hAnsiTheme="majorBidi" w:cstheme="majorBidi"/>
          <w:bCs/>
          <w:color w:val="000000" w:themeColor="text1"/>
        </w:rPr>
        <w:fldChar w:fldCharType="separate"/>
      </w:r>
      <w:r w:rsidR="009C132D">
        <w:rPr>
          <w:rFonts w:asciiTheme="majorBidi" w:hAnsiTheme="majorBidi" w:cstheme="majorBidi"/>
          <w:bCs/>
          <w:noProof/>
          <w:color w:val="000000" w:themeColor="text1"/>
        </w:rPr>
        <w:t>(</w:t>
      </w:r>
      <w:hyperlink w:anchor="_ENREF_30" w:tooltip="Wijesundara, 2014 #376" w:history="1">
        <w:r w:rsidR="00C87841">
          <w:rPr>
            <w:rFonts w:asciiTheme="majorBidi" w:hAnsiTheme="majorBidi" w:cstheme="majorBidi"/>
            <w:bCs/>
            <w:noProof/>
            <w:color w:val="000000" w:themeColor="text1"/>
          </w:rPr>
          <w:t>Wijesundara, 2014</w:t>
        </w:r>
      </w:hyperlink>
      <w:r w:rsidR="009C132D">
        <w:rPr>
          <w:rFonts w:asciiTheme="majorBidi" w:hAnsiTheme="majorBidi" w:cstheme="majorBidi"/>
          <w:bCs/>
          <w:noProof/>
          <w:color w:val="000000" w:themeColor="text1"/>
        </w:rPr>
        <w:t>)</w:t>
      </w:r>
      <w:r w:rsidR="009C132D">
        <w:rPr>
          <w:rFonts w:asciiTheme="majorBidi" w:hAnsiTheme="majorBidi" w:cstheme="majorBidi"/>
          <w:bCs/>
          <w:color w:val="000000" w:themeColor="text1"/>
        </w:rPr>
        <w:fldChar w:fldCharType="end"/>
      </w:r>
      <w:r w:rsidR="009C132D">
        <w:rPr>
          <w:rFonts w:asciiTheme="majorBidi" w:hAnsiTheme="majorBidi" w:cstheme="majorBidi"/>
          <w:bCs/>
          <w:color w:val="000000" w:themeColor="text1"/>
        </w:rPr>
        <w:t xml:space="preserve"> </w:t>
      </w:r>
      <w:r w:rsidR="0067316F" w:rsidRPr="007E4503">
        <w:rPr>
          <w:rFonts w:asciiTheme="majorBidi" w:hAnsiTheme="majorBidi" w:cstheme="majorBidi"/>
          <w:bCs/>
          <w:color w:val="000000" w:themeColor="text1"/>
        </w:rPr>
        <w:t xml:space="preserve">indicated that </w:t>
      </w:r>
      <w:r w:rsidR="00BF28BF" w:rsidRPr="007E4503">
        <w:rPr>
          <w:rFonts w:asciiTheme="majorBidi" w:hAnsiTheme="majorBidi" w:cstheme="majorBidi"/>
          <w:bCs/>
          <w:color w:val="000000" w:themeColor="text1"/>
        </w:rPr>
        <w:t xml:space="preserve">a </w:t>
      </w:r>
      <w:r w:rsidR="0067316F" w:rsidRPr="007E4503">
        <w:rPr>
          <w:rFonts w:asciiTheme="majorBidi" w:hAnsiTheme="majorBidi" w:cstheme="majorBidi"/>
          <w:bCs/>
          <w:color w:val="000000" w:themeColor="text1"/>
        </w:rPr>
        <w:t xml:space="preserve">spatial discretization </w:t>
      </w:r>
      <w:r w:rsidR="00BF28BF" w:rsidRPr="007E4503">
        <w:rPr>
          <w:rFonts w:asciiTheme="majorBidi" w:hAnsiTheme="majorBidi" w:cstheme="majorBidi"/>
          <w:bCs/>
          <w:color w:val="000000" w:themeColor="text1"/>
        </w:rPr>
        <w:t xml:space="preserve">achieved by using 0.1mm thick cells for scaled 1-D wedge models, and by using 2.5mm cubic cells for scaled 3-D models </w:t>
      </w:r>
      <w:r w:rsidR="00C95F79">
        <w:rPr>
          <w:rFonts w:asciiTheme="majorBidi" w:hAnsiTheme="majorBidi" w:cstheme="majorBidi"/>
          <w:bCs/>
          <w:color w:val="000000" w:themeColor="text1"/>
        </w:rPr>
        <w:t>can</w:t>
      </w:r>
      <w:r w:rsidR="00BF28BF" w:rsidRPr="007E4503">
        <w:rPr>
          <w:rFonts w:asciiTheme="majorBidi" w:hAnsiTheme="majorBidi" w:cstheme="majorBidi"/>
          <w:bCs/>
          <w:color w:val="000000" w:themeColor="text1"/>
        </w:rPr>
        <w:t xml:space="preserve"> accurate</w:t>
      </w:r>
      <w:r w:rsidR="00C95F79">
        <w:rPr>
          <w:rFonts w:asciiTheme="majorBidi" w:hAnsiTheme="majorBidi" w:cstheme="majorBidi"/>
          <w:bCs/>
          <w:color w:val="000000" w:themeColor="text1"/>
        </w:rPr>
        <w:t>ly</w:t>
      </w:r>
      <w:r w:rsidR="00BF28BF" w:rsidRPr="007E4503">
        <w:rPr>
          <w:rFonts w:asciiTheme="majorBidi" w:hAnsiTheme="majorBidi" w:cstheme="majorBidi"/>
          <w:bCs/>
          <w:color w:val="000000" w:themeColor="text1"/>
        </w:rPr>
        <w:t xml:space="preserve"> estimat</w:t>
      </w:r>
      <w:r w:rsidR="00C95F79">
        <w:rPr>
          <w:rFonts w:asciiTheme="majorBidi" w:hAnsiTheme="majorBidi" w:cstheme="majorBidi"/>
          <w:bCs/>
          <w:color w:val="000000" w:themeColor="text1"/>
        </w:rPr>
        <w:t>e</w:t>
      </w:r>
      <w:r w:rsidR="00BF28BF" w:rsidRPr="007E4503">
        <w:rPr>
          <w:rFonts w:asciiTheme="majorBidi" w:hAnsiTheme="majorBidi" w:cstheme="majorBidi"/>
          <w:bCs/>
          <w:color w:val="000000" w:themeColor="text1"/>
        </w:rPr>
        <w:t xml:space="preserve"> complex pressure histories </w:t>
      </w:r>
      <w:r w:rsidR="0027273D">
        <w:rPr>
          <w:rFonts w:asciiTheme="majorBidi" w:hAnsiTheme="majorBidi" w:cstheme="majorBidi"/>
          <w:bCs/>
          <w:color w:val="000000" w:themeColor="text1"/>
        </w:rPr>
        <w:t>induced by</w:t>
      </w:r>
      <w:r w:rsidR="00BF28BF" w:rsidRPr="007E4503">
        <w:rPr>
          <w:rFonts w:asciiTheme="majorBidi" w:hAnsiTheme="majorBidi" w:cstheme="majorBidi"/>
          <w:bCs/>
          <w:color w:val="000000" w:themeColor="text1"/>
        </w:rPr>
        <w:t xml:space="preserve"> internal explosion</w:t>
      </w:r>
      <w:r w:rsidR="00C95F79">
        <w:rPr>
          <w:rFonts w:asciiTheme="majorBidi" w:hAnsiTheme="majorBidi" w:cstheme="majorBidi"/>
          <w:bCs/>
          <w:color w:val="000000" w:themeColor="text1"/>
        </w:rPr>
        <w:t>s</w:t>
      </w:r>
      <w:r w:rsidR="00BF28BF" w:rsidRPr="007E4503">
        <w:rPr>
          <w:rFonts w:asciiTheme="majorBidi" w:hAnsiTheme="majorBidi" w:cstheme="majorBidi"/>
          <w:bCs/>
          <w:color w:val="000000" w:themeColor="text1"/>
        </w:rPr>
        <w:t xml:space="preserve"> covering the range of shock intensities </w:t>
      </w:r>
      <w:r w:rsidR="002A542D" w:rsidRPr="007E4503">
        <w:rPr>
          <w:rFonts w:asciiTheme="majorBidi" w:hAnsiTheme="majorBidi" w:cstheme="majorBidi"/>
          <w:bCs/>
          <w:color w:val="000000" w:themeColor="text1"/>
        </w:rPr>
        <w:t>considered</w:t>
      </w:r>
      <w:r w:rsidR="00BF28BF" w:rsidRPr="007E4503">
        <w:rPr>
          <w:rFonts w:asciiTheme="majorBidi" w:hAnsiTheme="majorBidi" w:cstheme="majorBidi"/>
          <w:bCs/>
          <w:color w:val="000000" w:themeColor="text1"/>
        </w:rPr>
        <w:t xml:space="preserve"> in this </w:t>
      </w:r>
      <w:r w:rsidR="0027273D">
        <w:rPr>
          <w:rFonts w:asciiTheme="majorBidi" w:hAnsiTheme="majorBidi" w:cstheme="majorBidi"/>
          <w:bCs/>
          <w:color w:val="000000" w:themeColor="text1"/>
        </w:rPr>
        <w:t>investigation</w:t>
      </w:r>
      <w:r w:rsidR="00BF28BF" w:rsidRPr="007E4503">
        <w:rPr>
          <w:rFonts w:asciiTheme="majorBidi" w:hAnsiTheme="majorBidi" w:cstheme="majorBidi"/>
          <w:bCs/>
          <w:color w:val="000000" w:themeColor="text1"/>
        </w:rPr>
        <w:t>.</w:t>
      </w:r>
    </w:p>
    <w:p w:rsidR="008841FD" w:rsidRDefault="00BA3AB2" w:rsidP="00C87841">
      <w:pPr>
        <w:spacing w:before="240" w:after="240" w:line="480" w:lineRule="auto"/>
        <w:jc w:val="both"/>
      </w:pPr>
      <w:r w:rsidRPr="007E4503">
        <w:t>The majority of reported investigations</w:t>
      </w:r>
      <w:r w:rsidR="00404026">
        <w:t xml:space="preserve"> </w:t>
      </w:r>
      <w:r w:rsidR="00404026">
        <w:fldChar w:fldCharType="begin">
          <w:fldData xml:space="preserve">PEVuZE5vdGU+PENpdGU+PEF1dGhvcj5QYXJhbWFzaXZhbTwvQXV0aG9yPjxZZWFyPjIwMDg8L1ll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</w:fldData>
        </w:fldChar>
      </w:r>
      <w:r w:rsidR="00C87841">
        <w:instrText xml:space="preserve"> ADDIN EN.CITE </w:instrText>
      </w:r>
      <w:r w:rsidR="00C87841">
        <w:fldChar w:fldCharType="begin">
          <w:fldData xml:space="preserve">PEVuZE5vdGU+PENpdGU+PEF1dGhvcj5QYXJhbWFzaXZhbTwvQXV0aG9yPjxZZWFyPjIwMDg8L1ll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</w:fldData>
        </w:fldChar>
      </w:r>
      <w:r w:rsidR="00C87841">
        <w:instrText xml:space="preserve"> ADDIN EN.CITE.DATA </w:instrText>
      </w:r>
      <w:r w:rsidR="00C87841">
        <w:fldChar w:fldCharType="end"/>
      </w:r>
      <w:r w:rsidR="00404026">
        <w:fldChar w:fldCharType="separate"/>
      </w:r>
      <w:r w:rsidR="007628C6">
        <w:rPr>
          <w:noProof/>
        </w:rPr>
        <w:t>(</w:t>
      </w:r>
      <w:hyperlink w:anchor="_ENREF_5" w:tooltip="Bao, 2010 #216" w:history="1">
        <w:r w:rsidR="00C87841">
          <w:rPr>
            <w:noProof/>
          </w:rPr>
          <w:t>Bao &amp; Li, 2010</w:t>
        </w:r>
      </w:hyperlink>
      <w:r w:rsidR="007628C6">
        <w:rPr>
          <w:noProof/>
        </w:rPr>
        <w:t xml:space="preserve">; </w:t>
      </w:r>
      <w:hyperlink w:anchor="_ENREF_18" w:tooltip="Ngo, 2007 #140" w:history="1">
        <w:r w:rsidR="00C87841">
          <w:rPr>
            <w:noProof/>
          </w:rPr>
          <w:t>Ngo, Mendis, Gupta, &amp; Ramsay, 2007</w:t>
        </w:r>
      </w:hyperlink>
      <w:r w:rsidR="007628C6">
        <w:rPr>
          <w:noProof/>
        </w:rPr>
        <w:t xml:space="preserve">; </w:t>
      </w:r>
      <w:hyperlink w:anchor="_ENREF_21" w:tooltip="Paramasivam, 2008 #154" w:history="1">
        <w:r w:rsidR="00C87841">
          <w:rPr>
            <w:noProof/>
          </w:rPr>
          <w:t>Paramasivam, 2008</w:t>
        </w:r>
      </w:hyperlink>
      <w:r w:rsidR="007628C6">
        <w:rPr>
          <w:noProof/>
        </w:rPr>
        <w:t>)</w:t>
      </w:r>
      <w:r w:rsidR="00404026">
        <w:fldChar w:fldCharType="end"/>
      </w:r>
      <w:r w:rsidR="00236F8B">
        <w:t xml:space="preserve"> </w:t>
      </w:r>
      <w:r w:rsidR="00290EA1" w:rsidRPr="007E4503">
        <w:t xml:space="preserve">have </w:t>
      </w:r>
      <w:r w:rsidRPr="007E4503">
        <w:t>consider</w:t>
      </w:r>
      <w:r w:rsidR="00290EA1" w:rsidRPr="007E4503">
        <w:t>ed</w:t>
      </w:r>
      <w:r w:rsidRPr="007E4503">
        <w:t xml:space="preserve"> column response </w:t>
      </w:r>
      <w:r w:rsidR="00641C4A">
        <w:t>due to</w:t>
      </w:r>
      <w:r w:rsidRPr="007E4503">
        <w:t xml:space="preserve"> external explosions</w:t>
      </w:r>
      <w:r w:rsidR="00236F8B">
        <w:t xml:space="preserve"> </w:t>
      </w:r>
      <w:r w:rsidR="000B60C3">
        <w:t xml:space="preserve">that </w:t>
      </w:r>
      <w:r w:rsidR="00404026">
        <w:t xml:space="preserve">typically </w:t>
      </w:r>
      <w:r w:rsidR="00404026" w:rsidRPr="007E4503">
        <w:t>associated</w:t>
      </w:r>
      <w:r w:rsidRPr="007E4503">
        <w:t xml:space="preserve"> with large stand-off distances. In case of an internal explosion, the stand-off distance</w:t>
      </w:r>
      <w:r w:rsidR="00290EA1" w:rsidRPr="007E4503">
        <w:t xml:space="preserve"> </w:t>
      </w:r>
      <w:r w:rsidR="00290EA1" w:rsidRPr="007E4503">
        <w:rPr>
          <w:i/>
        </w:rPr>
        <w:t>R</w:t>
      </w:r>
      <w:r w:rsidR="00290EA1" w:rsidRPr="007E4503">
        <w:t>,</w:t>
      </w:r>
      <w:r w:rsidRPr="007E4503">
        <w:t xml:space="preserve"> and the corresponding scaled distance</w:t>
      </w:r>
      <w:r w:rsidR="00290EA1" w:rsidRPr="007E4503">
        <w:t xml:space="preserve"> </w:t>
      </w:r>
      <w:r w:rsidR="00290EA1" w:rsidRPr="007E4503">
        <w:rPr>
          <w:i/>
        </w:rPr>
        <w:t>Z</w:t>
      </w:r>
      <w:r w:rsidR="00290EA1" w:rsidRPr="007E4503">
        <w:t xml:space="preserve">, </w:t>
      </w:r>
      <w:r w:rsidRPr="007E4503">
        <w:t xml:space="preserve">to the nearest </w:t>
      </w:r>
      <w:r w:rsidR="006301B0">
        <w:t>target</w:t>
      </w:r>
      <w:r w:rsidRPr="007E4503">
        <w:t xml:space="preserve"> would be fairly small due restricted space inside </w:t>
      </w:r>
      <w:r w:rsidR="00B32D61" w:rsidRPr="007E4503">
        <w:t xml:space="preserve">the </w:t>
      </w:r>
      <w:r w:rsidRPr="007E4503">
        <w:lastRenderedPageBreak/>
        <w:t xml:space="preserve">building; scaled distance </w:t>
      </w:r>
      <w:r w:rsidR="00C6048C" w:rsidRPr="007E4503">
        <w:t xml:space="preserve">is </w:t>
      </w:r>
      <w:r w:rsidRPr="007E4503">
        <w:t>typically in the range of 0.2-1.2 kg/m</w:t>
      </w:r>
      <w:r w:rsidRPr="007E4503">
        <w:rPr>
          <w:vertAlign w:val="superscript"/>
        </w:rPr>
        <w:t>1/3</w:t>
      </w:r>
      <w:r w:rsidRPr="007E4503">
        <w:t>.</w:t>
      </w:r>
      <w:r w:rsidR="00B32D61" w:rsidRPr="007E4503">
        <w:t xml:space="preserve"> </w:t>
      </w:r>
      <w:r w:rsidR="00C6048C" w:rsidRPr="007E4503">
        <w:t xml:space="preserve">Table 1 provides </w:t>
      </w:r>
      <w:r w:rsidR="006301B0">
        <w:t xml:space="preserve">the </w:t>
      </w:r>
      <w:r w:rsidR="00641C4A">
        <w:t xml:space="preserve">results of a series of CFD simulations </w:t>
      </w:r>
      <w:r w:rsidR="00831D2B">
        <w:t>conducted in this research. T</w:t>
      </w:r>
      <w:r w:rsidR="00C6048C" w:rsidRPr="007E4503">
        <w:t>he rear face peak pressure and total impulse</w:t>
      </w:r>
      <w:r w:rsidR="00B46A65" w:rsidRPr="007E4503">
        <w:t xml:space="preserve"> </w:t>
      </w:r>
      <w:r w:rsidR="00B46A65" w:rsidRPr="007E4503">
        <w:rPr>
          <w:i/>
        </w:rPr>
        <w:t>P</w:t>
      </w:r>
      <w:r w:rsidR="00B46A65" w:rsidRPr="007E4503">
        <w:rPr>
          <w:i/>
          <w:vertAlign w:val="subscript"/>
        </w:rPr>
        <w:t>Rear</w:t>
      </w:r>
      <w:r w:rsidR="00B46A65" w:rsidRPr="007E4503">
        <w:t xml:space="preserve"> and </w:t>
      </w:r>
      <w:r w:rsidR="00B46A65" w:rsidRPr="007E4503">
        <w:rPr>
          <w:i/>
        </w:rPr>
        <w:t>I</w:t>
      </w:r>
      <w:r w:rsidR="00B46A65" w:rsidRPr="007E4503">
        <w:rPr>
          <w:i/>
          <w:vertAlign w:val="subscript"/>
        </w:rPr>
        <w:t>Rear</w:t>
      </w:r>
      <w:r w:rsidR="00B46A65" w:rsidRPr="007E4503">
        <w:t>,</w:t>
      </w:r>
      <w:r w:rsidR="00C6048C" w:rsidRPr="007E4503">
        <w:t xml:space="preserve"> </w:t>
      </w:r>
      <w:r w:rsidR="00831D2B">
        <w:t xml:space="preserve">are given </w:t>
      </w:r>
      <w:r w:rsidR="00C6048C" w:rsidRPr="007E4503">
        <w:t xml:space="preserve">as </w:t>
      </w:r>
      <w:r w:rsidR="00831D2B">
        <w:t>p</w:t>
      </w:r>
      <w:r w:rsidR="00C6048C" w:rsidRPr="007E4503">
        <w:t>ercentag</w:t>
      </w:r>
      <w:r w:rsidR="00831D2B">
        <w:t>es</w:t>
      </w:r>
      <w:r w:rsidR="00C6048C" w:rsidRPr="007E4503">
        <w:t xml:space="preserve"> of the corresponding front face blast load parameter</w:t>
      </w:r>
      <w:r w:rsidR="00831D2B">
        <w:t>s</w:t>
      </w:r>
      <w:r w:rsidR="00B46A65" w:rsidRPr="007E4503">
        <w:t xml:space="preserve"> </w:t>
      </w:r>
      <w:r w:rsidR="00831D2B" w:rsidRPr="00831D2B">
        <w:t>(</w:t>
      </w:r>
      <w:r w:rsidR="00B46A65" w:rsidRPr="006301B0">
        <w:rPr>
          <w:i/>
          <w:iCs/>
        </w:rPr>
        <w:t>P</w:t>
      </w:r>
      <w:r w:rsidR="00B46A65" w:rsidRPr="006301B0">
        <w:rPr>
          <w:i/>
          <w:iCs/>
          <w:vertAlign w:val="subscript"/>
        </w:rPr>
        <w:t>Front</w:t>
      </w:r>
      <w:r w:rsidR="00B46A65" w:rsidRPr="00831D2B">
        <w:t xml:space="preserve"> and </w:t>
      </w:r>
      <w:r w:rsidR="00B46A65" w:rsidRPr="006301B0">
        <w:rPr>
          <w:i/>
          <w:iCs/>
        </w:rPr>
        <w:t>I</w:t>
      </w:r>
      <w:r w:rsidR="00B46A65" w:rsidRPr="006301B0">
        <w:rPr>
          <w:i/>
          <w:iCs/>
          <w:vertAlign w:val="subscript"/>
        </w:rPr>
        <w:t>Front</w:t>
      </w:r>
      <w:r w:rsidR="00831D2B" w:rsidRPr="00831D2B">
        <w:t>)</w:t>
      </w:r>
      <w:r w:rsidR="00B46A65" w:rsidRPr="00831D2B">
        <w:t>,</w:t>
      </w:r>
      <w:r w:rsidR="00C6048C" w:rsidRPr="007E4503">
        <w:t xml:space="preserve"> at different scaled distances.</w:t>
      </w:r>
      <w:r w:rsidR="00290EA1" w:rsidRPr="007E4503">
        <w:t xml:space="preserve"> </w:t>
      </w:r>
      <w:r w:rsidR="00AE4DAB" w:rsidRPr="00AE4DAB">
        <w:rPr>
          <w:color w:val="000000" w:themeColor="text1"/>
        </w:rPr>
        <w:t>The r</w:t>
      </w:r>
      <w:r w:rsidR="00290EA1" w:rsidRPr="00AE4DAB">
        <w:rPr>
          <w:color w:val="000000" w:themeColor="text1"/>
        </w:rPr>
        <w:t xml:space="preserve">esults </w:t>
      </w:r>
      <w:r w:rsidR="00AE4DAB" w:rsidRPr="00AE4DAB">
        <w:rPr>
          <w:color w:val="000000" w:themeColor="text1"/>
        </w:rPr>
        <w:t xml:space="preserve">provided in Table 1 </w:t>
      </w:r>
      <w:r w:rsidR="00290EA1" w:rsidRPr="007E4503">
        <w:t xml:space="preserve">indicate that </w:t>
      </w:r>
      <w:r w:rsidR="005E2532">
        <w:t xml:space="preserve">in particular to blast wave interactions with slender components such as columns, </w:t>
      </w:r>
      <w:r w:rsidR="00290EA1" w:rsidRPr="007E4503">
        <w:t>both rear face peak pressure and total impulse are fairly small</w:t>
      </w:r>
      <w:r w:rsidR="006301B0">
        <w:t>er</w:t>
      </w:r>
      <w:r w:rsidR="00290EA1" w:rsidRPr="007E4503">
        <w:t xml:space="preserve"> </w:t>
      </w:r>
      <w:r w:rsidR="006301B0">
        <w:t>than</w:t>
      </w:r>
      <w:r w:rsidR="00290EA1" w:rsidRPr="007E4503">
        <w:t xml:space="preserve"> the corresponding f</w:t>
      </w:r>
      <w:r w:rsidR="008841FD" w:rsidRPr="007E4503">
        <w:t>ront face blast wave parameter</w:t>
      </w:r>
      <w:r w:rsidR="005E2532">
        <w:t xml:space="preserve">. </w:t>
      </w:r>
      <w:r w:rsidR="008841FD" w:rsidRPr="007E4503">
        <w:t xml:space="preserve"> </w:t>
      </w:r>
      <w:r w:rsidR="005E2532">
        <w:t xml:space="preserve">In consequence, rear face pressures were </w:t>
      </w:r>
      <w:r w:rsidR="008841FD" w:rsidRPr="007E4503">
        <w:t>conservatively n</w:t>
      </w:r>
      <w:r w:rsidR="005E2532">
        <w:t xml:space="preserve">eglected in numerical </w:t>
      </w:r>
      <w:r w:rsidR="006301B0">
        <w:t>simulations described</w:t>
      </w:r>
      <w:r w:rsidR="005E2532">
        <w:t xml:space="preserve"> in this paper.</w:t>
      </w:r>
    </w:p>
    <w:p w:rsidR="00843EFC" w:rsidRPr="007E4503" w:rsidRDefault="00843EFC" w:rsidP="00694CCD">
      <w:pPr>
        <w:spacing w:before="240" w:after="240" w:line="480" w:lineRule="auto"/>
        <w:sectPr w:rsidR="00843EFC" w:rsidRPr="007E4503" w:rsidSect="008841FD">
          <w:type w:val="continuous"/>
          <w:pgSz w:w="11906" w:h="16838"/>
          <w:pgMar w:top="1134" w:right="1077" w:bottom="1134" w:left="1247" w:header="709" w:footer="709" w:gutter="0"/>
          <w:cols w:space="708"/>
          <w:docGrid w:linePitch="360"/>
        </w:sectPr>
      </w:pPr>
    </w:p>
    <w:p w:rsidR="00BC7F93" w:rsidRPr="008841FD" w:rsidRDefault="009D2B01" w:rsidP="00694CCD">
      <w:pPr>
        <w:pStyle w:val="ListParagraph"/>
        <w:numPr>
          <w:ilvl w:val="1"/>
          <w:numId w:val="1"/>
        </w:numPr>
        <w:spacing w:before="240" w:after="240" w:line="480" w:lineRule="auto"/>
        <w:ind w:left="567" w:hanging="567"/>
        <w:contextualSpacing w:val="0"/>
        <w:rPr>
          <w:rFonts w:asciiTheme="majorBidi" w:hAnsiTheme="majorBidi" w:cstheme="majorBidi"/>
          <w:bCs/>
          <w:i/>
          <w:sz w:val="24"/>
          <w:szCs w:val="24"/>
        </w:rPr>
      </w:pPr>
      <w:r>
        <w:rPr>
          <w:rFonts w:asciiTheme="majorBidi" w:hAnsiTheme="majorBidi" w:cstheme="majorBidi"/>
          <w:bCs/>
          <w:i/>
          <w:sz w:val="24"/>
          <w:szCs w:val="24"/>
        </w:rPr>
        <w:lastRenderedPageBreak/>
        <w:t>Applied Element</w:t>
      </w:r>
      <w:r w:rsidR="00BC7F93" w:rsidRPr="008841FD">
        <w:rPr>
          <w:rFonts w:asciiTheme="majorBidi" w:hAnsiTheme="majorBidi" w:cstheme="majorBidi"/>
          <w:bCs/>
          <w:i/>
          <w:sz w:val="24"/>
          <w:szCs w:val="24"/>
        </w:rPr>
        <w:t xml:space="preserve"> modelling of column response</w:t>
      </w:r>
    </w:p>
    <w:p w:rsidR="00BD40CE" w:rsidRPr="00CC15DC" w:rsidRDefault="00CC15DC" w:rsidP="00C87841">
      <w:pPr>
        <w:spacing w:before="240" w:after="240" w:line="480" w:lineRule="auto"/>
        <w:jc w:val="both"/>
      </w:pPr>
      <w:r>
        <w:t>The Applied Element technique</w:t>
      </w:r>
      <w:r w:rsidRPr="00CC15DC">
        <w:t xml:space="preserve"> </w:t>
      </w:r>
      <w:r w:rsidR="00A04AF5">
        <w:t>defines</w:t>
      </w:r>
      <w:r w:rsidRPr="00CC15DC">
        <w:t xml:space="preserve"> a group of normal and shear springs along </w:t>
      </w:r>
      <w:r w:rsidR="00A04AF5">
        <w:t>each</w:t>
      </w:r>
      <w:r w:rsidRPr="00CC15DC">
        <w:t xml:space="preserve"> surface of 3</w:t>
      </w:r>
      <w:r w:rsidR="006B1922">
        <w:t>-</w:t>
      </w:r>
      <w:r w:rsidRPr="00CC15DC">
        <w:t>D volumetric cube element</w:t>
      </w:r>
      <w:r w:rsidR="00A04AF5">
        <w:t>s</w:t>
      </w:r>
      <w:r w:rsidRPr="00CC15DC">
        <w:t xml:space="preserve"> to maintain connectivity between elements</w:t>
      </w:r>
      <w:r w:rsidR="00B96AB6">
        <w:t xml:space="preserve"> </w:t>
      </w:r>
      <w:r w:rsidR="00B96AB6">
        <w:fldChar w:fldCharType="begin"/>
      </w:r>
      <w:r w:rsidR="00C87841">
        <w:instrText xml:space="preserve"> ADDIN EN.CITE &lt;EndNote&gt;&lt;Cite&gt;&lt;Year&gt;2009&lt;/Year&gt;&lt;RecNum&gt;331&lt;/RecNum&gt;&lt;DisplayText&gt;(Applied Science International [ASI], 2013; Tagel-Din, 2009)&lt;/DisplayText&gt;&lt;record&gt;&lt;rec-number&gt;331&lt;/rec-number&gt;&lt;foreign-keys&gt;&lt;key app="EN" db-id="pe909s9wvvsxpoexpsb5ae9i295av5a9vzes"&gt;331&lt;/key&gt;&lt;/foreign-keys&gt;&lt;ref-type name="Report"&gt;27&lt;/ref-type&gt;&lt;contributors&gt;&lt;authors&gt;&lt;author&gt;Tagel-Din, H&lt;/author&gt;&lt;/authors&gt;&lt;/contributors&gt;&lt;titles&gt;&lt;title&gt;High Fidelity Modeling of Building Collapse with Realistic Visualization of Resulting Damage and Debris Using the Applied Element Method (HDTRA1-09-P-0006)&lt;/title&gt;&lt;/titles&gt;&lt;number&gt;HDTRA1-09-P-0006&lt;/number&gt;&lt;dates&gt;&lt;year&gt;2009&lt;/year&gt;&lt;/dates&gt;&lt;pub-location&gt;North Carolina&lt;/pub-location&gt;&lt;publisher&gt;Applied Science International&lt;/publisher&gt;&lt;isbn&gt;HDTRA1-09-P-0006&lt;/isbn&gt;&lt;urls&gt;&lt;/urls&gt;&lt;/record&gt;&lt;/Cite&gt;&lt;Cite&gt;&lt;Author&gt;ASI&lt;/Author&gt;&lt;Year&gt;2013&lt;/Year&gt;&lt;RecNum&gt;320&lt;/RecNum&gt;&lt;record&gt;&lt;rec-number&gt;320&lt;/rec-number&gt;&lt;foreign-keys&gt;&lt;key app="EN" db-id="pe909s9wvvsxpoexpsb5ae9i295av5a9vzes"&gt;320&lt;/key&gt;&lt;/foreign-keys&gt;&lt;ref-type name="Computer Program"&gt;9&lt;/ref-type&gt;&lt;contributors&gt;&lt;authors&gt;&lt;author&gt;Applied Science International [ASI],&lt;/author&gt;&lt;/authors&gt;&lt;/contributors&gt;&lt;titles&gt;&lt;title&gt;Theoretical Manual for Extreme Loading® for Structures (ELS)&lt;/title&gt;&lt;/titles&gt;&lt;dates&gt;&lt;year&gt;2013&lt;/year&gt;&lt;/dates&gt;&lt;pub-location&gt;Durham, NC&lt;/pub-location&gt;&lt;urls&gt;&lt;/urls&gt;&lt;/record&gt;&lt;/Cite&gt;&lt;/EndNote&gt;</w:instrText>
      </w:r>
      <w:r w:rsidR="00B96AB6">
        <w:fldChar w:fldCharType="separate"/>
      </w:r>
      <w:r w:rsidR="000B12ED">
        <w:rPr>
          <w:noProof/>
        </w:rPr>
        <w:t>(</w:t>
      </w:r>
      <w:hyperlink w:anchor="_ENREF_2" w:tooltip="Applied Science International [ASI], 2013 #320" w:history="1">
        <w:r w:rsidR="00C87841">
          <w:rPr>
            <w:noProof/>
          </w:rPr>
          <w:t>Applied Science International [ASI], 2013</w:t>
        </w:r>
      </w:hyperlink>
      <w:r w:rsidR="000B12ED">
        <w:rPr>
          <w:noProof/>
        </w:rPr>
        <w:t xml:space="preserve">; </w:t>
      </w:r>
      <w:hyperlink w:anchor="_ENREF_26" w:tooltip="Tagel-Din, 2009 #331" w:history="1">
        <w:r w:rsidR="00C87841">
          <w:rPr>
            <w:noProof/>
          </w:rPr>
          <w:t>Tagel-Din, 2009</w:t>
        </w:r>
      </w:hyperlink>
      <w:r w:rsidR="000B12ED">
        <w:rPr>
          <w:noProof/>
        </w:rPr>
        <w:t>)</w:t>
      </w:r>
      <w:r w:rsidR="00B96AB6">
        <w:fldChar w:fldCharType="end"/>
      </w:r>
      <w:r w:rsidR="007628C6" w:rsidRPr="00CC15DC">
        <w:t xml:space="preserve"> </w:t>
      </w:r>
      <w:r w:rsidRPr="00CC15DC">
        <w:t>. Each spring represents nonlinear path dependant proper</w:t>
      </w:r>
      <w:r w:rsidR="00B96AB6">
        <w:t>ties</w:t>
      </w:r>
      <w:r w:rsidRPr="00CC15DC">
        <w:t xml:space="preserve"> of the material being modelled. The defined degrees of freedom represent the rigid body motion of the elements. Although element</w:t>
      </w:r>
      <w:r w:rsidR="00B96AB6">
        <w:t>s</w:t>
      </w:r>
      <w:r w:rsidRPr="00CC15DC">
        <w:t xml:space="preserve"> </w:t>
      </w:r>
      <w:r w:rsidR="00B96AB6">
        <w:t>behave as</w:t>
      </w:r>
      <w:r w:rsidRPr="00CC15DC">
        <w:t xml:space="preserve"> rigid </w:t>
      </w:r>
      <w:r w:rsidR="00B96AB6" w:rsidRPr="00CC15DC">
        <w:t>bod</w:t>
      </w:r>
      <w:r w:rsidR="00B96AB6">
        <w:t>ies</w:t>
      </w:r>
      <w:r w:rsidRPr="00CC15DC">
        <w:t xml:space="preserve">, internal deformations </w:t>
      </w:r>
      <w:r w:rsidR="00B96AB6">
        <w:t xml:space="preserve">within </w:t>
      </w:r>
      <w:r w:rsidR="006301B0">
        <w:t>elements</w:t>
      </w:r>
      <w:r w:rsidR="00B96AB6">
        <w:t xml:space="preserve"> </w:t>
      </w:r>
      <w:r w:rsidRPr="00CC15DC">
        <w:t xml:space="preserve">are </w:t>
      </w:r>
      <w:r w:rsidR="00B96AB6">
        <w:t>estimated</w:t>
      </w:r>
      <w:r w:rsidRPr="00CC15DC">
        <w:t xml:space="preserve"> </w:t>
      </w:r>
      <w:r w:rsidR="00B96AB6">
        <w:t>using</w:t>
      </w:r>
      <w:r w:rsidRPr="00CC15DC">
        <w:t xml:space="preserve"> spring deformations around each element. Relative displacements between two adjacent elements cause stresses in springs that share common element faces</w:t>
      </w:r>
      <w:r w:rsidR="00274028">
        <w:t xml:space="preserve">. </w:t>
      </w:r>
    </w:p>
    <w:p w:rsidR="00D36A64" w:rsidRPr="007E4503" w:rsidRDefault="00D36A64" w:rsidP="00C87841">
      <w:pPr>
        <w:spacing w:before="240" w:after="240" w:line="480" w:lineRule="auto"/>
        <w:jc w:val="both"/>
        <w:rPr>
          <w:rFonts w:asciiTheme="majorBidi" w:hAnsiTheme="majorBidi" w:cstheme="majorBidi"/>
          <w:bCs/>
          <w:color w:val="FF0000"/>
        </w:rPr>
      </w:pPr>
      <w:r w:rsidRPr="007E4503">
        <w:t xml:space="preserve">Numerical models </w:t>
      </w:r>
      <w:r w:rsidR="007B41A2">
        <w:t xml:space="preserve">described in this paper </w:t>
      </w:r>
      <w:r w:rsidRPr="007E4503">
        <w:t xml:space="preserve">comprise </w:t>
      </w:r>
      <w:r w:rsidR="007B41A2">
        <w:t>four</w:t>
      </w:r>
      <w:r w:rsidRPr="007E4503">
        <w:t xml:space="preserve"> main elements: </w:t>
      </w:r>
      <w:r w:rsidR="007B41A2">
        <w:t>the core</w:t>
      </w:r>
      <w:r w:rsidRPr="007E4503">
        <w:t xml:space="preserve"> concrete column</w:t>
      </w:r>
      <w:r w:rsidR="00336C9D" w:rsidRPr="007E4503">
        <w:t>,</w:t>
      </w:r>
      <w:r w:rsidRPr="007E4503">
        <w:t xml:space="preserve"> adjacent floor plates</w:t>
      </w:r>
      <w:r w:rsidR="007B41A2">
        <w:t>,</w:t>
      </w:r>
      <w:r w:rsidRPr="007E4503">
        <w:t xml:space="preserve"> </w:t>
      </w:r>
      <w:r w:rsidR="00595CB2">
        <w:t xml:space="preserve">cross </w:t>
      </w:r>
      <w:r w:rsidRPr="007E4503">
        <w:t xml:space="preserve">girders </w:t>
      </w:r>
      <w:r w:rsidR="007B41A2">
        <w:t xml:space="preserve">connecting </w:t>
      </w:r>
      <w:r w:rsidRPr="007E4503">
        <w:t>the top end of the column</w:t>
      </w:r>
      <w:r w:rsidR="00336C9D" w:rsidRPr="007E4503">
        <w:t>, and a</w:t>
      </w:r>
      <w:r w:rsidR="00A04AF5">
        <w:t>n</w:t>
      </w:r>
      <w:r w:rsidR="00336C9D" w:rsidRPr="007E4503">
        <w:t xml:space="preserve"> </w:t>
      </w:r>
      <w:r w:rsidR="00A04AF5">
        <w:t>additional</w:t>
      </w:r>
      <w:r w:rsidR="007B41A2">
        <w:t xml:space="preserve"> </w:t>
      </w:r>
      <w:r w:rsidR="00336C9D" w:rsidRPr="007E4503">
        <w:t>virtual column representing the axial stiffness attributed to upper floor members</w:t>
      </w:r>
      <w:r w:rsidR="00CA50A7" w:rsidRPr="007E4503">
        <w:t xml:space="preserve"> (see Figure 2)</w:t>
      </w:r>
      <w:r w:rsidR="00336C9D" w:rsidRPr="007E4503">
        <w:t xml:space="preserve">. </w:t>
      </w:r>
      <w:r w:rsidR="007B41A2">
        <w:t>Archive</w:t>
      </w:r>
      <w:r w:rsidR="00B96AB6">
        <w:t>d</w:t>
      </w:r>
      <w:r w:rsidRPr="007E4503">
        <w:t xml:space="preserve"> results from </w:t>
      </w:r>
      <w:r w:rsidR="007B41A2">
        <w:t>a number of</w:t>
      </w:r>
      <w:r w:rsidRPr="007E4503">
        <w:t xml:space="preserve"> investigations </w:t>
      </w:r>
      <w:r w:rsidRPr="007E4503">
        <w:fldChar w:fldCharType="begin">
          <w:fldData xml:space="preserve">PEVuZE5vdGU+PENpdGU+PEF1dGhvcj5QYXJhbWFzaXZhbTwvQXV0aG9yPjxZZWFyPjIwMDg8L1ll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</w:fldData>
        </w:fldChar>
      </w:r>
      <w:r w:rsidR="00C87841">
        <w:instrText xml:space="preserve"> ADDIN EN.CITE </w:instrText>
      </w:r>
      <w:r w:rsidR="00C87841">
        <w:fldChar w:fldCharType="begin">
          <w:fldData xml:space="preserve">PEVuZE5vdGU+PENpdGU+PEF1dGhvcj5QYXJhbWFzaXZhbTwvQXV0aG9yPjxZZWFyPjIwMDg8L1ll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</w:fldData>
        </w:fldChar>
      </w:r>
      <w:r w:rsidR="00C87841">
        <w:instrText xml:space="preserve"> ADDIN EN.CITE.DATA </w:instrText>
      </w:r>
      <w:r w:rsidR="00C87841">
        <w:fldChar w:fldCharType="end"/>
      </w:r>
      <w:r w:rsidRPr="007E4503">
        <w:fldChar w:fldCharType="separate"/>
      </w:r>
      <w:r w:rsidR="007628C6">
        <w:rPr>
          <w:noProof/>
        </w:rPr>
        <w:t>(</w:t>
      </w:r>
      <w:hyperlink w:anchor="_ENREF_5" w:tooltip="Bao, 2010 #216" w:history="1">
        <w:r w:rsidR="00C87841">
          <w:rPr>
            <w:noProof/>
          </w:rPr>
          <w:t>Bao &amp; Li, 2010</w:t>
        </w:r>
      </w:hyperlink>
      <w:r w:rsidR="007628C6">
        <w:rPr>
          <w:noProof/>
        </w:rPr>
        <w:t xml:space="preserve">; </w:t>
      </w:r>
      <w:hyperlink w:anchor="_ENREF_12" w:tooltip="Kusumaningrum, 2010 #251" w:history="1">
        <w:r w:rsidR="00C87841">
          <w:rPr>
            <w:noProof/>
          </w:rPr>
          <w:t>Kusumaningrum, 2010</w:t>
        </w:r>
      </w:hyperlink>
      <w:r w:rsidR="007628C6">
        <w:rPr>
          <w:noProof/>
        </w:rPr>
        <w:t xml:space="preserve">; </w:t>
      </w:r>
      <w:hyperlink w:anchor="_ENREF_21" w:tooltip="Paramasivam, 2008 #154" w:history="1">
        <w:r w:rsidR="00C87841">
          <w:rPr>
            <w:noProof/>
          </w:rPr>
          <w:t>Paramasivam, 2008</w:t>
        </w:r>
      </w:hyperlink>
      <w:r w:rsidR="007628C6">
        <w:rPr>
          <w:noProof/>
        </w:rPr>
        <w:t>)</w:t>
      </w:r>
      <w:r w:rsidRPr="007E4503">
        <w:fldChar w:fldCharType="end"/>
      </w:r>
      <w:r w:rsidRPr="007E4503">
        <w:t xml:space="preserve"> </w:t>
      </w:r>
      <w:r w:rsidR="00B96AB6">
        <w:t>indicate</w:t>
      </w:r>
      <w:r w:rsidRPr="007E4503">
        <w:t xml:space="preserve"> that for simplicity, numerical models of r.c. columns </w:t>
      </w:r>
      <w:r w:rsidR="00D32FD7" w:rsidRPr="007E4503">
        <w:t>are</w:t>
      </w:r>
      <w:r w:rsidRPr="007E4503">
        <w:t xml:space="preserve"> </w:t>
      </w:r>
      <w:r w:rsidR="00DB2971" w:rsidRPr="007E4503">
        <w:t>frequently</w:t>
      </w:r>
      <w:r w:rsidRPr="007E4503">
        <w:t xml:space="preserve"> constructed </w:t>
      </w:r>
      <w:r w:rsidR="00B96AB6">
        <w:t>based on simplified boundary conditions (e.g. fixed-fixed)</w:t>
      </w:r>
      <w:r w:rsidRPr="007E4503">
        <w:t xml:space="preserve">. </w:t>
      </w:r>
      <w:r w:rsidR="00B96AB6">
        <w:t>However, the a</w:t>
      </w:r>
      <w:r w:rsidRPr="007E4503">
        <w:t xml:space="preserve">pplicability of </w:t>
      </w:r>
      <w:r w:rsidR="004F70F6">
        <w:t>these</w:t>
      </w:r>
      <w:r w:rsidRPr="007E4503">
        <w:t xml:space="preserve"> </w:t>
      </w:r>
      <w:r w:rsidR="004F70F6">
        <w:t>constraints</w:t>
      </w:r>
      <w:r w:rsidRPr="007E4503">
        <w:t xml:space="preserve"> </w:t>
      </w:r>
      <w:r w:rsidR="004F70F6">
        <w:t>towards</w:t>
      </w:r>
      <w:r w:rsidR="00BF6674">
        <w:t xml:space="preserve"> modelling column response </w:t>
      </w:r>
      <w:r w:rsidR="00785308">
        <w:t>is</w:t>
      </w:r>
      <w:r w:rsidRPr="007E4503">
        <w:t xml:space="preserve"> limited because, depending upon the stiffness of adjacent girders and floor plates, partial translations and rotations</w:t>
      </w:r>
      <w:r w:rsidR="00BF6674">
        <w:t xml:space="preserve"> </w:t>
      </w:r>
      <w:r w:rsidR="00785308">
        <w:t xml:space="preserve">can </w:t>
      </w:r>
      <w:r w:rsidR="004F70F6">
        <w:t xml:space="preserve">occur </w:t>
      </w:r>
      <w:r w:rsidR="00BF6674">
        <w:t xml:space="preserve">at the </w:t>
      </w:r>
      <w:r w:rsidR="00785308">
        <w:t>supports</w:t>
      </w:r>
      <w:r w:rsidR="00BF6674">
        <w:t xml:space="preserve">. </w:t>
      </w:r>
      <w:r w:rsidR="00785308">
        <w:t>It is difficult to model t</w:t>
      </w:r>
      <w:r w:rsidR="00BF6674">
        <w:t xml:space="preserve">hese partial </w:t>
      </w:r>
      <w:r w:rsidR="00BF6674" w:rsidRPr="007E4503">
        <w:t>translations and rotations</w:t>
      </w:r>
      <w:r w:rsidRPr="007E4503">
        <w:t xml:space="preserve"> </w:t>
      </w:r>
      <w:r w:rsidR="00DB2971" w:rsidRPr="007E4503">
        <w:t>in mathematical terms</w:t>
      </w:r>
      <w:r w:rsidR="009B114C">
        <w:t>, but</w:t>
      </w:r>
      <w:r w:rsidRPr="007E4503">
        <w:t xml:space="preserve"> are </w:t>
      </w:r>
      <w:r w:rsidR="004F70F6">
        <w:t xml:space="preserve">nonetheless </w:t>
      </w:r>
      <w:r w:rsidRPr="007E4503">
        <w:t xml:space="preserve">important for the accurate representation of </w:t>
      </w:r>
      <w:r w:rsidR="00DB2971" w:rsidRPr="007E4503">
        <w:t>the column response</w:t>
      </w:r>
      <w:r w:rsidRPr="007E4503">
        <w:t>.</w:t>
      </w:r>
      <w:r w:rsidR="004F70F6">
        <w:t xml:space="preserve"> </w:t>
      </w:r>
      <w:r w:rsidR="009A27B0" w:rsidRPr="007E4503">
        <w:t xml:space="preserve">The virtual column </w:t>
      </w:r>
      <w:r w:rsidR="004F70F6">
        <w:t xml:space="preserve">representing upper floors </w:t>
      </w:r>
      <w:r w:rsidR="009A27B0" w:rsidRPr="007E4503">
        <w:t>comprises a number of rigid plates connected in sequen</w:t>
      </w:r>
      <w:r w:rsidR="004F70F6">
        <w:t xml:space="preserve">ce, by normal and shear springs. </w:t>
      </w:r>
      <w:r w:rsidR="00785308">
        <w:t xml:space="preserve">In order </w:t>
      </w:r>
      <w:r w:rsidR="00785308" w:rsidRPr="007E4503">
        <w:t xml:space="preserve">to </w:t>
      </w:r>
      <w:r w:rsidR="00785308">
        <w:t>limit</w:t>
      </w:r>
      <w:r w:rsidR="00785308" w:rsidRPr="007E4503">
        <w:t xml:space="preserve"> shear def</w:t>
      </w:r>
      <w:r w:rsidR="00785308">
        <w:t>or</w:t>
      </w:r>
      <w:r w:rsidR="00785308" w:rsidRPr="007E4503">
        <w:t>mations,</w:t>
      </w:r>
      <w:r w:rsidR="00785308">
        <w:t xml:space="preserve"> </w:t>
      </w:r>
      <w:r w:rsidR="009A27B0" w:rsidRPr="007E4503">
        <w:t xml:space="preserve">shear modulus of the concrete in the virtual column was </w:t>
      </w:r>
      <w:r w:rsidR="00A04AF5">
        <w:t>fixed</w:t>
      </w:r>
      <w:r w:rsidR="009A27B0" w:rsidRPr="007E4503">
        <w:t xml:space="preserve"> to </w:t>
      </w:r>
      <w:r w:rsidR="004F70F6">
        <w:t>a significantly</w:t>
      </w:r>
      <w:r w:rsidR="009A27B0" w:rsidRPr="007E4503">
        <w:t xml:space="preserve"> large</w:t>
      </w:r>
      <w:r w:rsidR="009B114C">
        <w:t xml:space="preserve"> value</w:t>
      </w:r>
      <w:r w:rsidR="009A27B0" w:rsidRPr="007E4503">
        <w:t xml:space="preserve">. The virtual column </w:t>
      </w:r>
      <w:r w:rsidR="004F70F6">
        <w:t>permit</w:t>
      </w:r>
      <w:r w:rsidR="00595CB2">
        <w:t>s</w:t>
      </w:r>
      <w:r w:rsidR="009B114C">
        <w:t xml:space="preserve"> </w:t>
      </w:r>
      <w:r w:rsidR="009A27B0" w:rsidRPr="007E4503">
        <w:t xml:space="preserve">linear-elastic axial </w:t>
      </w:r>
      <w:r w:rsidR="009A27B0" w:rsidRPr="007E4503">
        <w:lastRenderedPageBreak/>
        <w:t>defor</w:t>
      </w:r>
      <w:r w:rsidR="004F70F6">
        <w:t>mations governed by a modified Y</w:t>
      </w:r>
      <w:r w:rsidR="009A27B0" w:rsidRPr="007E4503">
        <w:t>oung</w:t>
      </w:r>
      <w:r w:rsidR="004F70F6">
        <w:t>’s</w:t>
      </w:r>
      <w:r w:rsidR="00785308">
        <w:t xml:space="preserve"> M</w:t>
      </w:r>
      <w:r w:rsidR="009A27B0" w:rsidRPr="007E4503">
        <w:t xml:space="preserve">odulus </w:t>
      </w:r>
      <w:r w:rsidR="009A27B0" w:rsidRPr="007E4503">
        <w:rPr>
          <w:i/>
        </w:rPr>
        <w:t>E</w:t>
      </w:r>
      <w:r w:rsidR="009A27B0" w:rsidRPr="007E4503">
        <w:rPr>
          <w:i/>
          <w:vertAlign w:val="subscript"/>
        </w:rPr>
        <w:t>mod</w:t>
      </w:r>
      <w:r w:rsidR="009A27B0" w:rsidRPr="007E4503">
        <w:t>, as described in Eq-1</w:t>
      </w:r>
      <w:r w:rsidR="007E4503">
        <w:t xml:space="preserve">, where </w:t>
      </w:r>
      <w:r w:rsidR="007E4503" w:rsidRPr="007E4503">
        <w:rPr>
          <w:i/>
        </w:rPr>
        <w:t>L</w:t>
      </w:r>
      <w:r w:rsidR="007E4503">
        <w:t xml:space="preserve"> and </w:t>
      </w:r>
      <w:r w:rsidR="007E4503" w:rsidRPr="007E4503">
        <w:rPr>
          <w:i/>
        </w:rPr>
        <w:t>A</w:t>
      </w:r>
      <w:r w:rsidR="007E4503">
        <w:t xml:space="preserve"> are the height and </w:t>
      </w:r>
      <w:r w:rsidR="006301B0">
        <w:t>cross-</w:t>
      </w:r>
      <w:r w:rsidR="007E4503">
        <w:t>sectional area of the virtual column respectively</w:t>
      </w:r>
      <w:r w:rsidR="00205A11">
        <w:t>.</w:t>
      </w:r>
      <w:r w:rsidR="007E4503">
        <w:t xml:space="preserve"> </w:t>
      </w:r>
      <w:r w:rsidR="007E4503" w:rsidRPr="007E4503">
        <w:rPr>
          <w:i/>
        </w:rPr>
        <w:t>K</w:t>
      </w:r>
      <w:r w:rsidR="007E4503" w:rsidRPr="007E4503">
        <w:rPr>
          <w:i/>
          <w:vertAlign w:val="subscript"/>
        </w:rPr>
        <w:t>up</w:t>
      </w:r>
      <w:r w:rsidR="009A27B0" w:rsidRPr="007E4503">
        <w:rPr>
          <w:i/>
        </w:rPr>
        <w:t xml:space="preserve"> </w:t>
      </w:r>
      <w:r w:rsidR="007E4503">
        <w:t xml:space="preserve">is the elastic axial stiffness attributed to upper floor members, which was estimated from </w:t>
      </w:r>
      <w:r w:rsidR="004F70F6">
        <w:t xml:space="preserve">supplemental </w:t>
      </w:r>
      <w:r w:rsidR="007E4503">
        <w:t>FE analyses</w:t>
      </w:r>
      <w:r w:rsidR="00EC38EB">
        <w:t xml:space="preserve"> (Wijesundara, 2014)</w:t>
      </w:r>
      <w:r w:rsidR="007E4503">
        <w:t>.</w:t>
      </w:r>
    </w:p>
    <w:p w:rsidR="00D36A64" w:rsidRPr="00785308" w:rsidRDefault="00067297" w:rsidP="00694CCD">
      <w:pPr>
        <w:spacing w:before="240" w:after="240" w:line="480" w:lineRule="auto"/>
        <w:rPr>
          <w:rFonts w:asciiTheme="majorBidi" w:hAnsiTheme="majorBidi" w:cstheme="majorBidi"/>
          <w:bCs/>
          <w:iCs/>
          <w:color w:val="000000" w:themeColor="text1"/>
        </w:rPr>
      </w:pPr>
      <m:oMathPara>
        <m:oMath>
          <m:sSub>
            <m:sSubPr>
              <m:ctrlPr>
                <w:rPr>
                  <w:rFonts w:ascii="Cambria Math" w:hAnsi="Cambria Math" w:cstheme="majorBidi"/>
                  <w:bCs/>
                  <w:iCs/>
                  <w:color w:val="000000" w:themeColor="text1"/>
                </w:rPr>
              </m:ctrlPr>
            </m:sSubPr>
            <m:e>
              <m:r>
                <m:rPr>
                  <m:sty m:val="p"/>
                </m:rPr>
                <w:rPr>
                  <w:rFonts w:ascii="Cambria Math" w:hAnsi="Cambria Math" w:cstheme="majorBidi"/>
                  <w:color w:val="000000" w:themeColor="text1"/>
                </w:rPr>
                <m:t xml:space="preserve">                                                     E</m:t>
              </m:r>
            </m:e>
            <m:sub>
              <m:r>
                <m:rPr>
                  <m:sty m:val="p"/>
                </m:rPr>
                <w:rPr>
                  <w:rFonts w:ascii="Cambria Math" w:hAnsi="Cambria Math" w:cstheme="majorBidi"/>
                  <w:color w:val="000000" w:themeColor="text1"/>
                </w:rPr>
                <m:t>mod</m:t>
              </m:r>
            </m:sub>
          </m:sSub>
          <m:r>
            <m:rPr>
              <m:sty m:val="p"/>
            </m:rPr>
            <w:rPr>
              <w:rFonts w:ascii="Cambria Math" w:hAnsi="Cambria Math" w:cstheme="majorBidi"/>
              <w:color w:val="000000" w:themeColor="text1"/>
            </w:rPr>
            <m:t xml:space="preserve">= </m:t>
          </m:r>
          <m:f>
            <m:fPr>
              <m:ctrlPr>
                <w:rPr>
                  <w:rFonts w:ascii="Cambria Math" w:hAnsi="Cambria Math" w:cstheme="majorBidi"/>
                  <w:bCs/>
                  <w:iCs/>
                  <w:color w:val="000000" w:themeColor="text1"/>
                </w:rPr>
              </m:ctrlPr>
            </m:fPr>
            <m:num>
              <m:r>
                <m:rPr>
                  <m:sty m:val="p"/>
                </m:rPr>
                <w:rPr>
                  <w:rFonts w:ascii="Cambria Math" w:hAnsi="Cambria Math" w:cstheme="majorBidi"/>
                  <w:color w:val="000000" w:themeColor="text1"/>
                </w:rPr>
                <m:t>L×</m:t>
              </m:r>
              <m:sSub>
                <m:sSubPr>
                  <m:ctrlPr>
                    <w:rPr>
                      <w:rFonts w:ascii="Cambria Math" w:hAnsi="Cambria Math" w:cstheme="majorBidi"/>
                      <w:bCs/>
                      <w:iCs/>
                      <w:color w:val="000000" w:themeColor="text1"/>
                    </w:rPr>
                  </m:ctrlPr>
                </m:sSubPr>
                <m:e>
                  <m:r>
                    <m:rPr>
                      <m:sty m:val="p"/>
                    </m:rPr>
                    <w:rPr>
                      <w:rFonts w:ascii="Cambria Math" w:hAnsi="Cambria Math" w:cstheme="majorBidi"/>
                      <w:color w:val="000000" w:themeColor="text1"/>
                    </w:rPr>
                    <m:t>K</m:t>
                  </m:r>
                </m:e>
                <m:sub>
                  <m:r>
                    <m:rPr>
                      <m:sty m:val="p"/>
                    </m:rPr>
                    <w:rPr>
                      <w:rFonts w:ascii="Cambria Math" w:hAnsi="Cambria Math" w:cstheme="majorBidi"/>
                      <w:color w:val="000000" w:themeColor="text1"/>
                    </w:rPr>
                    <m:t>up</m:t>
                  </m:r>
                </m:sub>
              </m:sSub>
            </m:num>
            <m:den>
              <m:r>
                <m:rPr>
                  <m:sty m:val="p"/>
                </m:rPr>
                <w:rPr>
                  <w:rFonts w:ascii="Cambria Math" w:hAnsi="Cambria Math" w:cstheme="majorBidi"/>
                  <w:color w:val="000000" w:themeColor="text1"/>
                </w:rPr>
                <m:t>A</m:t>
              </m:r>
            </m:den>
          </m:f>
          <m:r>
            <m:rPr>
              <m:sty m:val="p"/>
            </m:rPr>
            <w:rPr>
              <w:rFonts w:ascii="Cambria Math" w:hAnsi="Cambria Math" w:cstheme="majorBidi"/>
              <w:color w:val="000000" w:themeColor="text1"/>
            </w:rPr>
            <m:t xml:space="preserve">                                                          (1)</m:t>
          </m:r>
        </m:oMath>
      </m:oMathPara>
    </w:p>
    <w:p w:rsidR="004A1539" w:rsidRDefault="00821A38" w:rsidP="00C87841">
      <w:pPr>
        <w:spacing w:before="240" w:after="240" w:line="480" w:lineRule="auto"/>
        <w:jc w:val="both"/>
        <w:rPr>
          <w:rFonts w:asciiTheme="majorBidi" w:hAnsiTheme="majorBidi" w:cstheme="majorBidi"/>
          <w:color w:val="000000" w:themeColor="text1"/>
        </w:rPr>
      </w:pPr>
      <w:r>
        <w:t xml:space="preserve">In order </w:t>
      </w:r>
      <w:r w:rsidRPr="0073454B">
        <w:t xml:space="preserve">to obtain the </w:t>
      </w:r>
      <w:r w:rsidR="00CD7152">
        <w:t>representative</w:t>
      </w:r>
      <w:r w:rsidRPr="0073454B">
        <w:t xml:space="preserve"> behaviour of r.c. members </w:t>
      </w:r>
      <w:r w:rsidR="00037C5B">
        <w:t>due to</w:t>
      </w:r>
      <w:r w:rsidRPr="0073454B">
        <w:t xml:space="preserve"> impulsive loading environments</w:t>
      </w:r>
      <w:r>
        <w:t xml:space="preserve">, </w:t>
      </w:r>
      <w:r w:rsidR="00227ADB" w:rsidRPr="0073454B">
        <w:t>reinforcement details and the interaction of reinforc</w:t>
      </w:r>
      <w:r>
        <w:t>ing</w:t>
      </w:r>
      <w:r w:rsidR="00227ADB" w:rsidRPr="0073454B">
        <w:t xml:space="preserve"> bars with </w:t>
      </w:r>
      <w:r>
        <w:t xml:space="preserve">the </w:t>
      </w:r>
      <w:r w:rsidR="00227ADB" w:rsidRPr="0073454B">
        <w:t xml:space="preserve">surrounding concrete </w:t>
      </w:r>
      <w:r w:rsidR="00037C5B">
        <w:t>require to be</w:t>
      </w:r>
      <w:r w:rsidR="00CD7152">
        <w:t xml:space="preserve"> model</w:t>
      </w:r>
      <w:r w:rsidR="00A04AF5">
        <w:t>led</w:t>
      </w:r>
      <w:r w:rsidR="00CD7152">
        <w:t xml:space="preserve"> precisely</w:t>
      </w:r>
      <w:r w:rsidR="00227ADB" w:rsidRPr="0073454B">
        <w:t xml:space="preserve"> </w:t>
      </w:r>
      <w:r w:rsidR="00227ADB" w:rsidRPr="0073454B">
        <w:fldChar w:fldCharType="begin"/>
      </w:r>
      <w:r w:rsidR="007628C6">
        <w:instrText xml:space="preserve"> ADDIN EN.CITE &lt;EndNote&gt;&lt;Cite&gt;&lt;Author&gt;Williams&lt;/Author&gt;&lt;Year&gt;2011&lt;/Year&gt;&lt;RecNum&gt;294&lt;/RecNum&gt;&lt;DisplayText&gt;(Williams &amp;amp; Williamson, 2011)&lt;/DisplayText&gt;&lt;record&gt;&lt;rec-number&gt;294&lt;/rec-number&gt;&lt;foreign-keys&gt;&lt;key app="EN" db-id="pe909s9wvvsxpoexpsb5ae9i295av5a9vzes"&gt;294&lt;/key&gt;&lt;/foreign-keys&gt;&lt;ref-type name="Journal Article"&gt;17&lt;/ref-type&gt;&lt;contributors&gt;&lt;authors&gt;&lt;author&gt;Williams, G Daniel&lt;/author&gt;&lt;author&gt;Williamson, Eric B&lt;/author&gt;&lt;/authors&gt;&lt;/contributors&gt;&lt;titles&gt;&lt;title&gt;Response of reinforced concrete bridge columns subjected to blast loads&lt;/title&gt;&lt;secondary-title&gt;Journal of structural engineering&lt;/secondary-title&gt;&lt;/titles&gt;&lt;periodical&gt;&lt;full-title&gt;Journal of structural engineering&lt;/full-title&gt;&lt;/periodical&gt;&lt;pages&gt;903-913&lt;/pages&gt;&lt;volume&gt;137&lt;/volume&gt;&lt;number&gt;9&lt;/number&gt;&lt;dates&gt;&lt;year&gt;2011&lt;/year&gt;&lt;/dates&gt;&lt;isbn&gt;0733-9445&lt;/isbn&gt;&lt;urls&gt;&lt;/urls&gt;&lt;/record&gt;&lt;/Cite&gt;&lt;/EndNote&gt;</w:instrText>
      </w:r>
      <w:r w:rsidR="00227ADB" w:rsidRPr="0073454B">
        <w:fldChar w:fldCharType="separate"/>
      </w:r>
      <w:r w:rsidR="007628C6">
        <w:rPr>
          <w:noProof/>
        </w:rPr>
        <w:t>(</w:t>
      </w:r>
      <w:hyperlink w:anchor="_ENREF_31" w:tooltip="Williams, 2011 #294" w:history="1">
        <w:r w:rsidR="00C87841">
          <w:rPr>
            <w:noProof/>
          </w:rPr>
          <w:t>Williams &amp; Williamson, 2011</w:t>
        </w:r>
      </w:hyperlink>
      <w:r w:rsidR="007628C6">
        <w:rPr>
          <w:noProof/>
        </w:rPr>
        <w:t>)</w:t>
      </w:r>
      <w:r w:rsidR="00227ADB" w:rsidRPr="0073454B">
        <w:fldChar w:fldCharType="end"/>
      </w:r>
      <w:r w:rsidR="00227ADB" w:rsidRPr="0073454B">
        <w:t xml:space="preserve">. </w:t>
      </w:r>
      <w:r w:rsidR="00037C5B">
        <w:t>In</w:t>
      </w:r>
      <w:r w:rsidR="00CD7152">
        <w:t xml:space="preserve"> numerical models </w:t>
      </w:r>
      <w:r w:rsidR="00037C5B">
        <w:t>constructed in this research</w:t>
      </w:r>
      <w:r w:rsidR="00227ADB" w:rsidRPr="0073454B">
        <w:t xml:space="preserve">, </w:t>
      </w:r>
      <w:r w:rsidR="00037C5B">
        <w:t>structural arrangements of reinforcement</w:t>
      </w:r>
      <w:r w:rsidR="00227ADB" w:rsidRPr="0073454B">
        <w:t xml:space="preserve"> were </w:t>
      </w:r>
      <w:r w:rsidR="00037C5B">
        <w:t xml:space="preserve">accurately </w:t>
      </w:r>
      <w:r w:rsidR="00227ADB" w:rsidRPr="0073454B">
        <w:t xml:space="preserve">defined </w:t>
      </w:r>
      <w:r w:rsidR="00CD7152">
        <w:t>using both</w:t>
      </w:r>
      <w:r w:rsidR="00CD7152" w:rsidRPr="0073454B">
        <w:t xml:space="preserve"> implicit and</w:t>
      </w:r>
      <w:r w:rsidR="00227ADB" w:rsidRPr="0073454B">
        <w:t xml:space="preserve"> explicit</w:t>
      </w:r>
      <w:r w:rsidR="00CD7152">
        <w:t xml:space="preserve"> methods</w:t>
      </w:r>
      <w:r w:rsidR="00227ADB" w:rsidRPr="0073454B">
        <w:t xml:space="preserve">. </w:t>
      </w:r>
      <w:r w:rsidR="007C6733" w:rsidRPr="00CD7152">
        <w:rPr>
          <w:color w:val="000000" w:themeColor="text1"/>
        </w:rPr>
        <w:t>Reinforcing b</w:t>
      </w:r>
      <w:r w:rsidR="007C6733" w:rsidRPr="0073454B">
        <w:t xml:space="preserve">ars in floor plates and </w:t>
      </w:r>
      <w:r w:rsidR="00595CB2">
        <w:t xml:space="preserve">cross </w:t>
      </w:r>
      <w:r w:rsidR="007C6733" w:rsidRPr="0073454B">
        <w:t>girders were implicitly modelled</w:t>
      </w:r>
      <w:r w:rsidR="00CD7152">
        <w:t>;</w:t>
      </w:r>
      <w:r w:rsidR="007C6733" w:rsidRPr="0073454B">
        <w:t xml:space="preserve"> </w:t>
      </w:r>
      <w:r w:rsidR="00CD7152">
        <w:t>representing reasonable simplicity and numerical robustness</w:t>
      </w:r>
      <w:r w:rsidR="007C6733" w:rsidRPr="0073454B">
        <w:t xml:space="preserve">. In </w:t>
      </w:r>
      <w:r w:rsidR="00AC01DA">
        <w:t>implicit</w:t>
      </w:r>
      <w:r w:rsidR="007C6733" w:rsidRPr="0073454B">
        <w:t xml:space="preserve"> method, each bar</w:t>
      </w:r>
      <w:r w:rsidR="00CD7152">
        <w:t xml:space="preserve"> was</w:t>
      </w:r>
      <w:r w:rsidR="007C6733" w:rsidRPr="0073454B">
        <w:t xml:space="preserve"> modelled </w:t>
      </w:r>
      <w:r w:rsidR="00AC01DA">
        <w:t>using</w:t>
      </w:r>
      <w:r w:rsidR="007C6733" w:rsidRPr="0073454B">
        <w:t xml:space="preserve"> a set of separate springs (see Figure 3a), the behaviour of which </w:t>
      </w:r>
      <w:r w:rsidR="00CD7152">
        <w:t>was</w:t>
      </w:r>
      <w:r w:rsidR="007C6733" w:rsidRPr="0073454B">
        <w:t xml:space="preserve"> governed by the non-linear path dependant material properties of steel. </w:t>
      </w:r>
      <w:r w:rsidR="0073454B" w:rsidRPr="00A61AE9">
        <w:rPr>
          <w:rFonts w:cs="Times New Roman"/>
        </w:rPr>
        <w:t xml:space="preserve">All </w:t>
      </w:r>
      <w:r w:rsidR="003E5BCC" w:rsidRPr="00A61AE9">
        <w:rPr>
          <w:rFonts w:cs="Times New Roman"/>
        </w:rPr>
        <w:t>reinforcement</w:t>
      </w:r>
      <w:r w:rsidR="0073454B" w:rsidRPr="00A61AE9">
        <w:rPr>
          <w:rFonts w:cs="Times New Roman"/>
        </w:rPr>
        <w:t xml:space="preserve"> in the column </w:t>
      </w:r>
      <w:r w:rsidR="003E5BCC" w:rsidRPr="00A61AE9">
        <w:rPr>
          <w:rFonts w:cs="Times New Roman"/>
        </w:rPr>
        <w:t>was</w:t>
      </w:r>
      <w:r w:rsidR="0073454B" w:rsidRPr="00A61AE9">
        <w:rPr>
          <w:rFonts w:cs="Times New Roman"/>
        </w:rPr>
        <w:t xml:space="preserve"> explicitly modelled as </w:t>
      </w:r>
      <w:r w:rsidR="003E5BCC" w:rsidRPr="00A61AE9">
        <w:rPr>
          <w:rFonts w:cs="Times New Roman"/>
        </w:rPr>
        <w:t xml:space="preserve">unique </w:t>
      </w:r>
      <w:r w:rsidR="0073454B" w:rsidRPr="00A61AE9">
        <w:rPr>
          <w:rFonts w:cs="Times New Roman"/>
        </w:rPr>
        <w:t>structural components</w:t>
      </w:r>
      <w:r w:rsidR="00AB3CB0" w:rsidRPr="00A61AE9">
        <w:rPr>
          <w:rFonts w:cs="Times New Roman"/>
        </w:rPr>
        <w:t>.</w:t>
      </w:r>
      <w:r w:rsidR="0073454B" w:rsidRPr="00A61AE9">
        <w:rPr>
          <w:rFonts w:cs="Times New Roman"/>
        </w:rPr>
        <w:t xml:space="preserve"> </w:t>
      </w:r>
      <w:r w:rsidR="00AB3CB0" w:rsidRPr="00A61AE9">
        <w:rPr>
          <w:rFonts w:cs="Times New Roman"/>
        </w:rPr>
        <w:t>A</w:t>
      </w:r>
      <w:r w:rsidR="0073454B" w:rsidRPr="00A61AE9">
        <w:rPr>
          <w:rFonts w:cs="Times New Roman"/>
        </w:rPr>
        <w:t xml:space="preserve"> full </w:t>
      </w:r>
      <w:r w:rsidR="003E5BCC" w:rsidRPr="00A61AE9">
        <w:rPr>
          <w:rFonts w:cs="Times New Roman"/>
        </w:rPr>
        <w:t xml:space="preserve">interface </w:t>
      </w:r>
      <w:r w:rsidR="0073454B" w:rsidRPr="00A61AE9">
        <w:rPr>
          <w:rFonts w:cs="Times New Roman"/>
        </w:rPr>
        <w:t xml:space="preserve">connectivity between </w:t>
      </w:r>
      <w:r w:rsidR="00AB3CB0" w:rsidRPr="00A61AE9">
        <w:rPr>
          <w:rFonts w:cs="Times New Roman"/>
        </w:rPr>
        <w:t>reinforcement</w:t>
      </w:r>
      <w:r w:rsidR="0073454B" w:rsidRPr="00A61AE9">
        <w:rPr>
          <w:rFonts w:cs="Times New Roman"/>
        </w:rPr>
        <w:t xml:space="preserve"> and co</w:t>
      </w:r>
      <w:r w:rsidR="00694CCD" w:rsidRPr="00A61AE9">
        <w:rPr>
          <w:rFonts w:cs="Times New Roman"/>
        </w:rPr>
        <w:t xml:space="preserve">ncrete </w:t>
      </w:r>
      <w:r w:rsidR="00AB3CB0" w:rsidRPr="00A61AE9">
        <w:rPr>
          <w:rFonts w:cs="Times New Roman"/>
        </w:rPr>
        <w:t xml:space="preserve">matrix was defined using normal and shear springs </w:t>
      </w:r>
      <w:r w:rsidR="00694CCD" w:rsidRPr="00A61AE9">
        <w:rPr>
          <w:rFonts w:cs="Times New Roman"/>
        </w:rPr>
        <w:t>(see Figure 3</w:t>
      </w:r>
      <w:r w:rsidR="0073454B" w:rsidRPr="00A61AE9">
        <w:rPr>
          <w:rFonts w:cs="Times New Roman"/>
        </w:rPr>
        <w:t>b)</w:t>
      </w:r>
      <w:r w:rsidR="00AB3CB0" w:rsidRPr="00A61AE9">
        <w:rPr>
          <w:rFonts w:cs="Times New Roman"/>
        </w:rPr>
        <w:t xml:space="preserve">. This interface behaviour is </w:t>
      </w:r>
      <w:r w:rsidR="002A2B89" w:rsidRPr="00A61AE9">
        <w:rPr>
          <w:rFonts w:cs="Times New Roman"/>
        </w:rPr>
        <w:t>dependent</w:t>
      </w:r>
      <w:r w:rsidR="007A14CF" w:rsidRPr="00A61AE9">
        <w:rPr>
          <w:rFonts w:cs="Times New Roman"/>
        </w:rPr>
        <w:t xml:space="preserve"> on</w:t>
      </w:r>
      <w:r w:rsidR="00AB3CB0" w:rsidRPr="00A61AE9">
        <w:rPr>
          <w:rFonts w:cs="Times New Roman"/>
        </w:rPr>
        <w:t xml:space="preserve"> the properties of normal and shear springs</w:t>
      </w:r>
      <w:r w:rsidR="007A14CF" w:rsidRPr="00A61AE9">
        <w:rPr>
          <w:rFonts w:cs="Times New Roman"/>
        </w:rPr>
        <w:t xml:space="preserve"> governed by</w:t>
      </w:r>
      <w:r w:rsidR="00AB3CB0" w:rsidRPr="00A61AE9">
        <w:rPr>
          <w:rFonts w:cs="Times New Roman"/>
        </w:rPr>
        <w:t xml:space="preserve"> </w:t>
      </w:r>
      <w:r w:rsidR="007A14CF" w:rsidRPr="00A61AE9">
        <w:rPr>
          <w:rFonts w:cs="Times New Roman"/>
        </w:rPr>
        <w:t>the material properties of c</w:t>
      </w:r>
      <w:r w:rsidR="007F25C8" w:rsidRPr="00A61AE9">
        <w:rPr>
          <w:rFonts w:cs="Times New Roman"/>
        </w:rPr>
        <w:t>oncrete</w:t>
      </w:r>
      <w:r w:rsidR="0073454B" w:rsidRPr="00A61AE9">
        <w:rPr>
          <w:rFonts w:cs="Times New Roman"/>
        </w:rPr>
        <w:t xml:space="preserve">. </w:t>
      </w:r>
      <w:r w:rsidR="003E5BCC">
        <w:rPr>
          <w:rFonts w:cs="Times New Roman"/>
          <w:color w:val="000000"/>
        </w:rPr>
        <w:t>C</w:t>
      </w:r>
      <w:r w:rsidR="0073454B" w:rsidRPr="0073454B">
        <w:rPr>
          <w:rFonts w:cs="Times New Roman"/>
          <w:color w:val="000000"/>
        </w:rPr>
        <w:t>oncrete elements were re-meshed around each re</w:t>
      </w:r>
      <w:r w:rsidR="003E5BCC">
        <w:rPr>
          <w:rFonts w:cs="Times New Roman"/>
          <w:color w:val="000000"/>
        </w:rPr>
        <w:t xml:space="preserve">inforcing </w:t>
      </w:r>
      <w:r w:rsidR="0073454B" w:rsidRPr="0073454B">
        <w:rPr>
          <w:rFonts w:cs="Times New Roman"/>
          <w:color w:val="000000"/>
        </w:rPr>
        <w:t xml:space="preserve">bar to </w:t>
      </w:r>
      <w:r w:rsidR="00694CCD">
        <w:rPr>
          <w:rFonts w:cs="Times New Roman"/>
          <w:color w:val="000000"/>
        </w:rPr>
        <w:t>permit</w:t>
      </w:r>
      <w:r w:rsidR="0073454B" w:rsidRPr="0073454B">
        <w:rPr>
          <w:rFonts w:cs="Times New Roman"/>
          <w:color w:val="000000"/>
        </w:rPr>
        <w:t xml:space="preserve"> interface material generation. This technique accurately capture</w:t>
      </w:r>
      <w:r w:rsidR="003E5BCC">
        <w:rPr>
          <w:rFonts w:cs="Times New Roman"/>
          <w:color w:val="000000"/>
        </w:rPr>
        <w:t>s</w:t>
      </w:r>
      <w:r w:rsidR="0073454B" w:rsidRPr="0073454B">
        <w:rPr>
          <w:rFonts w:cs="Times New Roman"/>
          <w:color w:val="000000"/>
        </w:rPr>
        <w:t xml:space="preserve"> the spall behaviour of concrete </w:t>
      </w:r>
      <w:r w:rsidR="00AC01DA">
        <w:rPr>
          <w:rFonts w:cs="Times New Roman"/>
          <w:color w:val="000000"/>
        </w:rPr>
        <w:t>due to</w:t>
      </w:r>
      <w:r w:rsidR="0073454B" w:rsidRPr="0073454B">
        <w:rPr>
          <w:rFonts w:cs="Times New Roman"/>
          <w:color w:val="000000"/>
        </w:rPr>
        <w:t xml:space="preserve"> </w:t>
      </w:r>
      <w:r w:rsidR="006301B0">
        <w:rPr>
          <w:rFonts w:cs="Times New Roman"/>
          <w:color w:val="000000"/>
        </w:rPr>
        <w:t>high strain rate loading conditions</w:t>
      </w:r>
      <w:r w:rsidR="0073454B" w:rsidRPr="0073454B">
        <w:rPr>
          <w:rFonts w:cs="Times New Roman"/>
          <w:color w:val="000000"/>
        </w:rPr>
        <w:t xml:space="preserve"> </w:t>
      </w:r>
      <w:r w:rsidR="00AC01DA">
        <w:rPr>
          <w:rFonts w:cs="Times New Roman"/>
          <w:color w:val="000000"/>
        </w:rPr>
        <w:t>and leads to</w:t>
      </w:r>
      <w:r w:rsidR="0073454B" w:rsidRPr="0073454B">
        <w:rPr>
          <w:rFonts w:cs="Times New Roman"/>
          <w:color w:val="000000"/>
        </w:rPr>
        <w:t xml:space="preserve"> a more accurate representation of </w:t>
      </w:r>
      <w:r w:rsidR="003E5BCC">
        <w:rPr>
          <w:rFonts w:cs="Times New Roman"/>
          <w:color w:val="000000"/>
        </w:rPr>
        <w:t xml:space="preserve">column </w:t>
      </w:r>
      <w:r w:rsidR="0073454B" w:rsidRPr="0073454B">
        <w:rPr>
          <w:rFonts w:cs="Times New Roman"/>
          <w:color w:val="000000"/>
        </w:rPr>
        <w:t xml:space="preserve">behaviour </w:t>
      </w:r>
      <w:r w:rsidR="00694CCD">
        <w:rPr>
          <w:rFonts w:cs="Times New Roman"/>
          <w:color w:val="000000"/>
        </w:rPr>
        <w:fldChar w:fldCharType="begin"/>
      </w:r>
      <w:r w:rsidR="00C87841">
        <w:rPr>
          <w:rFonts w:cs="Times New Roman"/>
          <w:color w:val="000000"/>
        </w:rPr>
        <w:instrText xml:space="preserve"> ADDIN EN.CITE &lt;EndNote&gt;&lt;Cite&gt;&lt;Year&gt;2009&lt;/Year&gt;&lt;RecNum&gt;331&lt;/RecNum&gt;&lt;DisplayText&gt;(Tagel-Din, 2009)&lt;/DisplayText&gt;&lt;record&gt;&lt;rec-number&gt;331&lt;/rec-number&gt;&lt;foreign-keys&gt;&lt;key app="EN" db-id="pe909s9wvvsxpoexpsb5ae9i295av5a9vzes"&gt;331&lt;/key&gt;&lt;/foreign-keys&gt;&lt;ref-type name="Report"&gt;27&lt;/ref-type&gt;&lt;contributors&gt;&lt;authors&gt;&lt;author&gt;Tagel-Din, H&lt;/author&gt;&lt;/authors&gt;&lt;/contributors&gt;&lt;titles&gt;&lt;title&gt;High Fidelity Modeling of Building Collapse with Realistic Visualization of Resulting Damage and Debris Using the Applied Element Method (HDTRA1-09-P-0006)&lt;/title&gt;&lt;/titles&gt;&lt;number&gt;HDTRA1-09-P-0006&lt;/number&gt;&lt;dates&gt;&lt;year&gt;2009&lt;/year&gt;&lt;/dates&gt;&lt;pub-location&gt;North Carolina&lt;/pub-location&gt;&lt;publisher&gt;Applied Science International&lt;/publisher&gt;&lt;isbn&gt;HDTRA1-09-P-0006&lt;/isbn&gt;&lt;urls&gt;&lt;/urls&gt;&lt;/record&gt;&lt;/Cite&gt;&lt;/EndNote&gt;</w:instrText>
      </w:r>
      <w:r w:rsidR="00694CCD">
        <w:rPr>
          <w:rFonts w:cs="Times New Roman"/>
          <w:color w:val="000000"/>
        </w:rPr>
        <w:fldChar w:fldCharType="separate"/>
      </w:r>
      <w:r w:rsidR="003F792E">
        <w:rPr>
          <w:rFonts w:cs="Times New Roman"/>
          <w:noProof/>
          <w:color w:val="000000"/>
        </w:rPr>
        <w:t>(</w:t>
      </w:r>
      <w:hyperlink w:anchor="_ENREF_26" w:tooltip="Tagel-Din, 2009 #331" w:history="1">
        <w:r w:rsidR="00C87841">
          <w:rPr>
            <w:rFonts w:cs="Times New Roman"/>
            <w:noProof/>
            <w:color w:val="000000"/>
          </w:rPr>
          <w:t>Tagel-Din, 2009</w:t>
        </w:r>
      </w:hyperlink>
      <w:r w:rsidR="003F792E">
        <w:rPr>
          <w:rFonts w:cs="Times New Roman"/>
          <w:noProof/>
          <w:color w:val="000000"/>
        </w:rPr>
        <w:t>)</w:t>
      </w:r>
      <w:r w:rsidR="00694CCD">
        <w:rPr>
          <w:rFonts w:cs="Times New Roman"/>
          <w:color w:val="000000"/>
        </w:rPr>
        <w:fldChar w:fldCharType="end"/>
      </w:r>
      <w:r w:rsidR="0073454B" w:rsidRPr="0073454B">
        <w:rPr>
          <w:rFonts w:cs="Times New Roman"/>
          <w:color w:val="000000"/>
        </w:rPr>
        <w:t xml:space="preserve">. </w:t>
      </w:r>
      <w:r w:rsidR="007F25C8">
        <w:rPr>
          <w:rFonts w:cs="Times New Roman"/>
          <w:color w:val="000000"/>
        </w:rPr>
        <w:t>T</w:t>
      </w:r>
      <w:r w:rsidR="0073454B" w:rsidRPr="0073454B">
        <w:rPr>
          <w:rFonts w:cs="Times New Roman"/>
          <w:color w:val="000000"/>
        </w:rPr>
        <w:t xml:space="preserve">he interface between stirrups and main bars </w:t>
      </w:r>
      <w:r w:rsidR="007A14CF">
        <w:rPr>
          <w:rFonts w:cs="Times New Roman"/>
          <w:color w:val="000000"/>
        </w:rPr>
        <w:t>was</w:t>
      </w:r>
      <w:r w:rsidR="0073454B" w:rsidRPr="0073454B">
        <w:rPr>
          <w:rFonts w:cs="Times New Roman"/>
          <w:color w:val="000000"/>
        </w:rPr>
        <w:t xml:space="preserve"> defined on </w:t>
      </w:r>
      <w:r w:rsidR="003E5BCC">
        <w:rPr>
          <w:rFonts w:cs="Times New Roman"/>
          <w:color w:val="000000"/>
        </w:rPr>
        <w:t xml:space="preserve">a </w:t>
      </w:r>
      <w:r w:rsidR="0073454B" w:rsidRPr="0073454B">
        <w:rPr>
          <w:rFonts w:cs="Times New Roman"/>
          <w:color w:val="000000"/>
        </w:rPr>
        <w:t>bearing only</w:t>
      </w:r>
      <w:r w:rsidR="003E5BCC">
        <w:rPr>
          <w:rFonts w:cs="Times New Roman"/>
          <w:color w:val="000000"/>
        </w:rPr>
        <w:t xml:space="preserve"> mechanism</w:t>
      </w:r>
      <w:r w:rsidR="00A11888">
        <w:rPr>
          <w:rFonts w:cs="Times New Roman"/>
          <w:color w:val="000000"/>
        </w:rPr>
        <w:t xml:space="preserve"> (</w:t>
      </w:r>
      <w:r w:rsidR="006301B0">
        <w:rPr>
          <w:rFonts w:cs="Times New Roman"/>
          <w:color w:val="000000"/>
        </w:rPr>
        <w:t xml:space="preserve">with </w:t>
      </w:r>
      <w:r w:rsidR="00A11888">
        <w:rPr>
          <w:rFonts w:cs="Times New Roman"/>
          <w:color w:val="000000"/>
        </w:rPr>
        <w:t>zero tensile strength)</w:t>
      </w:r>
      <w:r w:rsidR="0073454B" w:rsidRPr="0073454B">
        <w:rPr>
          <w:rFonts w:cs="Times New Roman"/>
          <w:color w:val="000000"/>
        </w:rPr>
        <w:t xml:space="preserve"> to allow accurate contact between sti</w:t>
      </w:r>
      <w:r w:rsidR="00694CCD">
        <w:rPr>
          <w:rFonts w:cs="Times New Roman"/>
          <w:color w:val="000000"/>
        </w:rPr>
        <w:t>rrups and main bars. Figure 3</w:t>
      </w:r>
      <w:r w:rsidR="0073454B" w:rsidRPr="0073454B">
        <w:rPr>
          <w:rFonts w:cs="Times New Roman"/>
          <w:color w:val="000000"/>
        </w:rPr>
        <w:t xml:space="preserve">c </w:t>
      </w:r>
      <w:r w:rsidR="003E5BCC">
        <w:rPr>
          <w:rFonts w:cs="Times New Roman"/>
          <w:color w:val="000000"/>
        </w:rPr>
        <w:t>illustrates</w:t>
      </w:r>
      <w:r w:rsidR="0073454B" w:rsidRPr="0073454B">
        <w:rPr>
          <w:rFonts w:cs="Times New Roman"/>
          <w:color w:val="000000"/>
        </w:rPr>
        <w:t xml:space="preserve"> the reinforcement arrangement at the column-to-beam </w:t>
      </w:r>
      <w:r w:rsidR="0073454B" w:rsidRPr="00BD0F65">
        <w:rPr>
          <w:rFonts w:asciiTheme="majorBidi" w:hAnsiTheme="majorBidi" w:cstheme="majorBidi"/>
          <w:color w:val="000000" w:themeColor="text1"/>
        </w:rPr>
        <w:t>connection</w:t>
      </w:r>
      <w:r w:rsidR="005568D4">
        <w:rPr>
          <w:rFonts w:asciiTheme="majorBidi" w:hAnsiTheme="majorBidi" w:cstheme="majorBidi"/>
          <w:color w:val="000000" w:themeColor="text1"/>
        </w:rPr>
        <w:t>;</w:t>
      </w:r>
      <w:r w:rsidR="0073454B" w:rsidRPr="00BD0F65">
        <w:rPr>
          <w:rFonts w:asciiTheme="majorBidi" w:hAnsiTheme="majorBidi" w:cstheme="majorBidi"/>
          <w:color w:val="000000" w:themeColor="text1"/>
        </w:rPr>
        <w:t xml:space="preserve"> with continuous</w:t>
      </w:r>
      <w:r w:rsidR="00694CCD" w:rsidRPr="00BD0F65">
        <w:rPr>
          <w:rFonts w:asciiTheme="majorBidi" w:hAnsiTheme="majorBidi" w:cstheme="majorBidi"/>
          <w:color w:val="000000" w:themeColor="text1"/>
        </w:rPr>
        <w:t xml:space="preserve"> reinforcing bars maintaining </w:t>
      </w:r>
      <w:r w:rsidR="0073454B" w:rsidRPr="00BD0F65">
        <w:rPr>
          <w:rFonts w:asciiTheme="majorBidi" w:hAnsiTheme="majorBidi" w:cstheme="majorBidi"/>
          <w:color w:val="000000" w:themeColor="text1"/>
        </w:rPr>
        <w:t>connectivity</w:t>
      </w:r>
      <w:r w:rsidR="00694CCD" w:rsidRPr="00BD0F65">
        <w:rPr>
          <w:rFonts w:asciiTheme="majorBidi" w:hAnsiTheme="majorBidi" w:cstheme="majorBidi"/>
          <w:color w:val="000000" w:themeColor="text1"/>
        </w:rPr>
        <w:t xml:space="preserve"> and </w:t>
      </w:r>
      <w:r w:rsidR="006301B0" w:rsidRPr="00BD0F65">
        <w:rPr>
          <w:rFonts w:asciiTheme="majorBidi" w:hAnsiTheme="majorBidi" w:cstheme="majorBidi"/>
          <w:color w:val="000000" w:themeColor="text1"/>
        </w:rPr>
        <w:t xml:space="preserve">realistic </w:t>
      </w:r>
      <w:r w:rsidR="00694CCD" w:rsidRPr="00BD0F65">
        <w:rPr>
          <w:rFonts w:asciiTheme="majorBidi" w:hAnsiTheme="majorBidi" w:cstheme="majorBidi"/>
          <w:color w:val="000000" w:themeColor="text1"/>
        </w:rPr>
        <w:t>boundary conditions.</w:t>
      </w:r>
      <w:r w:rsidR="00101A7A" w:rsidRPr="00BD0F65">
        <w:rPr>
          <w:rFonts w:asciiTheme="majorBidi" w:hAnsiTheme="majorBidi" w:cstheme="majorBidi"/>
          <w:color w:val="000000" w:themeColor="text1"/>
        </w:rPr>
        <w:t xml:space="preserve"> </w:t>
      </w:r>
    </w:p>
    <w:p w:rsidR="00694CCD" w:rsidRPr="00A61AE9" w:rsidRDefault="005568D4" w:rsidP="00C87841">
      <w:pPr>
        <w:spacing w:before="240" w:after="240" w:line="480" w:lineRule="auto"/>
        <w:jc w:val="both"/>
      </w:pPr>
      <w:r w:rsidRPr="00A61AE9">
        <w:rPr>
          <w:rFonts w:asciiTheme="majorBidi" w:hAnsiTheme="majorBidi" w:cstheme="majorBidi"/>
        </w:rPr>
        <w:t xml:space="preserve">In order to maintain a proper continuity of longitudinal reinforcement </w:t>
      </w:r>
      <w:r w:rsidR="00031B2C" w:rsidRPr="00A61AE9">
        <w:rPr>
          <w:rFonts w:asciiTheme="majorBidi" w:hAnsiTheme="majorBidi" w:cstheme="majorBidi"/>
        </w:rPr>
        <w:t>into the upper floor column</w:t>
      </w:r>
      <w:r w:rsidR="00373890" w:rsidRPr="00A61AE9">
        <w:rPr>
          <w:rFonts w:asciiTheme="majorBidi" w:hAnsiTheme="majorBidi" w:cstheme="majorBidi"/>
        </w:rPr>
        <w:t xml:space="preserve">, a set of highly stiff </w:t>
      </w:r>
      <w:r w:rsidR="00031B2C" w:rsidRPr="00A61AE9">
        <w:rPr>
          <w:rFonts w:asciiTheme="majorBidi" w:hAnsiTheme="majorBidi" w:cstheme="majorBidi"/>
        </w:rPr>
        <w:t xml:space="preserve">normal </w:t>
      </w:r>
      <w:r w:rsidR="00373890" w:rsidRPr="00A61AE9">
        <w:rPr>
          <w:rFonts w:asciiTheme="majorBidi" w:hAnsiTheme="majorBidi" w:cstheme="majorBidi"/>
        </w:rPr>
        <w:t xml:space="preserve">springs connecting the virtual column with the longitudinal reinforcement was introduced. </w:t>
      </w:r>
      <w:r w:rsidR="00C62418" w:rsidRPr="00A61AE9">
        <w:rPr>
          <w:rFonts w:asciiTheme="majorBidi" w:hAnsiTheme="majorBidi" w:cstheme="majorBidi"/>
        </w:rPr>
        <w:t>With regard to</w:t>
      </w:r>
      <w:r w:rsidR="00BD0F65" w:rsidRPr="00A61AE9">
        <w:rPr>
          <w:rFonts w:asciiTheme="majorBidi" w:hAnsiTheme="majorBidi" w:cstheme="majorBidi"/>
        </w:rPr>
        <w:t xml:space="preserve"> internal building detonation scenarios (close-in range explosions), uniform blast pressures over the entire column height cannot be reasonably expected and variations of blast pressures along the column are required for a realistic representation of blast wave interaction </w:t>
      </w:r>
      <w:r w:rsidR="00B7097A" w:rsidRPr="00A61AE9">
        <w:fldChar w:fldCharType="begin"/>
      </w:r>
      <w:r w:rsidR="00C87841">
        <w:instrText xml:space="preserve"> ADDIN EN.CITE &lt;EndNote&gt;&lt;Cite&gt;&lt;Author&gt;Williamson&lt;/Author&gt;&lt;Year&gt;2010&lt;/Year&gt;&lt;RecNum&gt;234&lt;/RecNum&gt;&lt;DisplayText&gt;(Williamson et al., 2010)&lt;/DisplayText&gt;&lt;record&gt;&lt;rec-number&gt;234&lt;/rec-number&gt;&lt;foreign-keys&gt;&lt;key app="EN" db-id="pe909s9wvvsxpoexpsb5ae9i295av5a9vzes"&gt;234&lt;/key&gt;&lt;/foreign-keys&gt;&lt;ref-type name="Report"&gt;27&lt;/ref-type&gt;&lt;contributors&gt;&lt;authors&gt;&lt;author&gt;E.B. Williamson&lt;/author&gt;&lt;author&gt;O. Bayrak&lt;/author&gt;&lt;author&gt;C. E. Davis&lt;/author&gt;&lt;author&gt;K. A. Marchand&lt;/author&gt;&lt;author&gt;A. E. McKay&lt;/author&gt;&lt;author&gt;J. Kulicki&lt;/author&gt;&lt;author&gt;W. Wassef&lt;/author&gt;&lt;/authors&gt;&lt;/contributors&gt;&lt;titles&gt;&lt;title&gt;Blast-Resistant Highway Bridges: Design and Detailing Guidelines (Report No. 645)&lt;/title&gt;&lt;/titles&gt;&lt;dates&gt;&lt;year&gt;2010&lt;/year&gt;&lt;/dates&gt;&lt;pub-location&gt;Wasington DC&lt;/pub-location&gt;&lt;publisher&gt;National Cooperative Highway Research Program, Transportation Research Board&lt;/publisher&gt;&lt;urls&gt;&lt;/urls&gt;&lt;/record&gt;&lt;/Cite&gt;&lt;/EndNote&gt;</w:instrText>
      </w:r>
      <w:r w:rsidR="00B7097A" w:rsidRPr="00A61AE9">
        <w:fldChar w:fldCharType="separate"/>
      </w:r>
      <w:r w:rsidR="007628C6">
        <w:rPr>
          <w:noProof/>
        </w:rPr>
        <w:t>(</w:t>
      </w:r>
      <w:hyperlink w:anchor="_ENREF_32" w:tooltip="Williamson, 2010 #234" w:history="1">
        <w:r w:rsidR="00C87841">
          <w:rPr>
            <w:noProof/>
          </w:rPr>
          <w:t>Williamson et al., 2010</w:t>
        </w:r>
      </w:hyperlink>
      <w:r w:rsidR="007628C6">
        <w:rPr>
          <w:noProof/>
        </w:rPr>
        <w:t>)</w:t>
      </w:r>
      <w:r w:rsidR="00B7097A" w:rsidRPr="00A61AE9">
        <w:fldChar w:fldCharType="end"/>
      </w:r>
      <w:r w:rsidR="00B7097A" w:rsidRPr="00A61AE9">
        <w:t xml:space="preserve">. </w:t>
      </w:r>
      <w:r w:rsidR="00BD0F65" w:rsidRPr="00A61AE9">
        <w:rPr>
          <w:rFonts w:asciiTheme="majorBidi" w:hAnsiTheme="majorBidi" w:cstheme="majorBidi"/>
        </w:rPr>
        <w:t xml:space="preserve">In order to take account of this effect, each column was divided into 10 key segments and average </w:t>
      </w:r>
      <w:r w:rsidR="00BD0F65" w:rsidRPr="00A61AE9">
        <w:rPr>
          <w:rFonts w:asciiTheme="majorBidi" w:hAnsiTheme="majorBidi" w:cstheme="majorBidi"/>
        </w:rPr>
        <w:lastRenderedPageBreak/>
        <w:t xml:space="preserve">pressure histories were </w:t>
      </w:r>
      <w:r w:rsidR="00CF3F66" w:rsidRPr="00A61AE9">
        <w:rPr>
          <w:rFonts w:asciiTheme="majorBidi" w:hAnsiTheme="majorBidi" w:cstheme="majorBidi"/>
        </w:rPr>
        <w:t xml:space="preserve">separately </w:t>
      </w:r>
      <w:r w:rsidR="00BD0F65" w:rsidRPr="00A61AE9">
        <w:rPr>
          <w:rFonts w:asciiTheme="majorBidi" w:hAnsiTheme="majorBidi" w:cstheme="majorBidi"/>
        </w:rPr>
        <w:t xml:space="preserve">applied on to each column segment. These pressure histories were estimated using high-resolution CFD simulations described in section 2-1. This takes account of variations of shock arrival time, peak pressure and total impulse along the column height. Transient uplift forces were applied as pressure loads </w:t>
      </w:r>
      <w:r w:rsidR="00736F06" w:rsidRPr="00A61AE9">
        <w:rPr>
          <w:rFonts w:asciiTheme="majorBidi" w:hAnsiTheme="majorBidi" w:cstheme="majorBidi"/>
        </w:rPr>
        <w:t>acting on</w:t>
      </w:r>
      <w:r w:rsidR="00BD0F65" w:rsidRPr="00A61AE9">
        <w:rPr>
          <w:rFonts w:asciiTheme="majorBidi" w:hAnsiTheme="majorBidi" w:cstheme="majorBidi"/>
        </w:rPr>
        <w:t xml:space="preserve"> bottom surfaces of floor plates and cross girders; representing a realistic coupling behaviour of uplift forces </w:t>
      </w:r>
      <w:r w:rsidR="00186AB1" w:rsidRPr="00A61AE9">
        <w:rPr>
          <w:rFonts w:asciiTheme="majorBidi" w:hAnsiTheme="majorBidi" w:cstheme="majorBidi"/>
        </w:rPr>
        <w:t>with column shear forces</w:t>
      </w:r>
      <w:r w:rsidR="00BD0F65" w:rsidRPr="00A61AE9">
        <w:rPr>
          <w:rFonts w:asciiTheme="majorBidi" w:hAnsiTheme="majorBidi" w:cstheme="majorBidi"/>
        </w:rPr>
        <w:t>. Floor plates and cross girders also consist of static permanent and service loads (typical of office buildings) applied as pressure loads acting downwards.</w:t>
      </w:r>
    </w:p>
    <w:p w:rsidR="007D07D7" w:rsidRDefault="00A11888" w:rsidP="00C87841">
      <w:pPr>
        <w:spacing w:before="120" w:after="120" w:line="480" w:lineRule="auto"/>
        <w:jc w:val="both"/>
        <w:rPr>
          <w:color w:val="000000" w:themeColor="text1"/>
        </w:rPr>
      </w:pPr>
      <w:r>
        <w:rPr>
          <w:color w:val="000000" w:themeColor="text1"/>
        </w:rPr>
        <w:t>Figures 4a and 4b show the constitutive mode</w:t>
      </w:r>
      <w:r w:rsidR="00F10FC7">
        <w:rPr>
          <w:color w:val="000000" w:themeColor="text1"/>
        </w:rPr>
        <w:t xml:space="preserve">ls used for steel and concrete respectively. </w:t>
      </w:r>
      <w:r w:rsidR="00E7531D">
        <w:rPr>
          <w:color w:val="000000" w:themeColor="text1"/>
        </w:rPr>
        <w:t xml:space="preserve">Nonlinear path-dependant material properties of steel was defined using the Ristic material model (see Tagel-Din and Megura, </w:t>
      </w:r>
      <w:r w:rsidR="00E7531D">
        <w:rPr>
          <w:color w:val="000000" w:themeColor="text1"/>
        </w:rPr>
        <w:fldChar w:fldCharType="begin"/>
      </w:r>
      <w:r w:rsidR="00E7531D">
        <w:rPr>
          <w:color w:val="000000" w:themeColor="text1"/>
        </w:rPr>
        <w:instrText xml:space="preserve"> ADDIN EN.CITE &lt;EndNote&gt;&lt;Cite ExcludeAuth="1"&gt;&lt;Author&gt;Tagel-Din&lt;/Author&gt;&lt;Year&gt;2000&lt;/Year&gt;&lt;RecNum&gt;339&lt;/RecNum&gt;&lt;DisplayText&gt;(2000)&lt;/DisplayText&gt;&lt;record&gt;&lt;rec-number&gt;339&lt;/rec-number&gt;&lt;foreign-keys&gt;&lt;key app="EN" db-id="pe909s9wvvsxpoexpsb5ae9i295av5a9vzes"&gt;339&lt;/key&gt;&lt;/foreign-keys&gt;&lt;ref-type name="Journal Article"&gt;17&lt;/ref-type&gt;&lt;contributors&gt;&lt;authors&gt;&lt;author&gt;Tagel-Din, H,&lt;/author&gt;&lt;author&gt;Meguro, K,&lt;/author&gt;&lt;/authors&gt;&lt;/contributors&gt;&lt;titles&gt;&lt;title&gt;Applied Element Method for Dynamic Large Deformation Analysis of Structures&lt;/title&gt;&lt;secondary-title&gt;Structural Eng./Earthquake Eng., International Journal of the Japan Society of Civil Engineers (JSCE)&lt;/secondary-title&gt;&lt;/titles&gt;&lt;periodical&gt;&lt;full-title&gt;Structural Eng./Earthquake Eng., International Journal of the Japan Society of Civil Engineers (JSCE)&lt;/full-title&gt;&lt;/periodical&gt;&lt;pages&gt;215-224&lt;/pages&gt;&lt;volume&gt;17&lt;/volume&gt;&lt;number&gt;2&lt;/number&gt;&lt;dates&gt;&lt;year&gt;2000&lt;/year&gt;&lt;/dates&gt;&lt;urls&gt;&lt;/urls&gt;&lt;/record&gt;&lt;/Cite&gt;&lt;/EndNote&gt;</w:instrText>
      </w:r>
      <w:r w:rsidR="00E7531D">
        <w:rPr>
          <w:color w:val="000000" w:themeColor="text1"/>
        </w:rPr>
        <w:fldChar w:fldCharType="separate"/>
      </w:r>
      <w:r w:rsidR="00E7531D">
        <w:rPr>
          <w:noProof/>
          <w:color w:val="000000" w:themeColor="text1"/>
        </w:rPr>
        <w:t>(</w:t>
      </w:r>
      <w:hyperlink w:anchor="_ENREF_27" w:tooltip="Tagel-Din, 2000 #339" w:history="1">
        <w:r w:rsidR="00C87841">
          <w:rPr>
            <w:noProof/>
            <w:color w:val="000000" w:themeColor="text1"/>
          </w:rPr>
          <w:t>2000</w:t>
        </w:r>
      </w:hyperlink>
      <w:r w:rsidR="00E7531D">
        <w:rPr>
          <w:noProof/>
          <w:color w:val="000000" w:themeColor="text1"/>
        </w:rPr>
        <w:t>)</w:t>
      </w:r>
      <w:r w:rsidR="00E7531D">
        <w:rPr>
          <w:color w:val="000000" w:themeColor="text1"/>
        </w:rPr>
        <w:fldChar w:fldCharType="end"/>
      </w:r>
      <w:r w:rsidR="00E7531D">
        <w:rPr>
          <w:color w:val="000000" w:themeColor="text1"/>
        </w:rPr>
        <w:t xml:space="preserve"> for more details) in which the tangent stiffness of reinforcement was calculated based on spring strain, loading status and previous loading history controlling the Bauschinger’s effect. The Maekawa compression model (see Okamura and Maekawa, </w:t>
      </w:r>
      <w:r w:rsidR="00E7531D">
        <w:rPr>
          <w:color w:val="000000" w:themeColor="text1"/>
        </w:rPr>
        <w:fldChar w:fldCharType="begin"/>
      </w:r>
      <w:r w:rsidR="000B12ED">
        <w:rPr>
          <w:color w:val="000000" w:themeColor="text1"/>
        </w:rPr>
        <w:instrText xml:space="preserve"> ADDIN EN.CITE &lt;EndNote&gt;&lt;Cite ExcludeAuth="1"&gt;&lt;Author&gt;Okamura&lt;/Author&gt;&lt;Year&gt;1991&lt;/Year&gt;&lt;RecNum&gt;338&lt;/RecNum&gt;&lt;DisplayText&gt;(1991)&lt;/DisplayText&gt;&lt;record&gt;&lt;rec-number&gt;338&lt;/rec-number&gt;&lt;foreign-keys&gt;&lt;key app="EN" db-id="pe909s9wvvsxpoexpsb5ae9i295av5a9vzes"&gt;338&lt;/key&gt;&lt;/foreign-keys&gt;&lt;ref-type name="Book"&gt;6&lt;/ref-type&gt;&lt;contributors&gt;&lt;authors&gt;&lt;author&gt;Okamura, H.&lt;/author&gt;&lt;author&gt;Maekawa, K.&lt;/author&gt;&lt;/authors&gt;&lt;/contributors&gt;&lt;titles&gt;&lt;title&gt;Nonlinear analysis constitutive models of reinforced concrete&lt;/title&gt;&lt;/titles&gt;&lt;dates&gt;&lt;year&gt;1991&lt;/year&gt;&lt;/dates&gt;&lt;pub-location&gt;Tokyo&lt;/pub-location&gt;&lt;publisher&gt;Gihodo&lt;/publisher&gt;&lt;urls&gt;&lt;/urls&gt;&lt;/record&gt;&lt;/Cite&gt;&lt;/EndNote&gt;</w:instrText>
      </w:r>
      <w:r w:rsidR="00E7531D">
        <w:rPr>
          <w:color w:val="000000" w:themeColor="text1"/>
        </w:rPr>
        <w:fldChar w:fldCharType="separate"/>
      </w:r>
      <w:r w:rsidR="00E7531D">
        <w:rPr>
          <w:noProof/>
          <w:color w:val="000000" w:themeColor="text1"/>
        </w:rPr>
        <w:t>(</w:t>
      </w:r>
      <w:hyperlink w:anchor="_ENREF_20" w:tooltip="Okamura, 1991 #338" w:history="1">
        <w:r w:rsidR="00C87841">
          <w:rPr>
            <w:noProof/>
            <w:color w:val="000000" w:themeColor="text1"/>
          </w:rPr>
          <w:t>1991</w:t>
        </w:r>
      </w:hyperlink>
      <w:r w:rsidR="00E7531D">
        <w:rPr>
          <w:noProof/>
          <w:color w:val="000000" w:themeColor="text1"/>
        </w:rPr>
        <w:t>)</w:t>
      </w:r>
      <w:r w:rsidR="00E7531D">
        <w:rPr>
          <w:color w:val="000000" w:themeColor="text1"/>
        </w:rPr>
        <w:fldChar w:fldCharType="end"/>
      </w:r>
      <w:r w:rsidR="00E7531D">
        <w:rPr>
          <w:color w:val="000000" w:themeColor="text1"/>
        </w:rPr>
        <w:t xml:space="preserve"> for t</w:t>
      </w:r>
      <w:r w:rsidR="00B80349">
        <w:rPr>
          <w:color w:val="000000" w:themeColor="text1"/>
        </w:rPr>
        <w:t>he governing equations) was adopted for modelling concrete under compression. This model uses three parameters to define the envelope of stress-strain curve for concrete: the initial Young’s modulus, compressive plastic strain and the fracture parameter representing the extent of initial damage in concrete. For concrete springs subject to tension, spring stiffness was set to be zero following cracking. Concrete cracking occurs when the principal tension stress reaches the tensile strength of concrete. Referring to Figure 4c, the principal tension stress</w:t>
      </w:r>
      <w:r w:rsidR="0095696A">
        <w:rPr>
          <w:color w:val="000000" w:themeColor="text1"/>
        </w:rPr>
        <w:t xml:space="preserve"> (</w:t>
      </w:r>
      <w:r w:rsidR="0095696A">
        <w:rPr>
          <w:rFonts w:cs="Times New Roman"/>
          <w:color w:val="000000" w:themeColor="text1"/>
        </w:rPr>
        <w:t>σ</w:t>
      </w:r>
      <w:r w:rsidR="0095696A">
        <w:rPr>
          <w:color w:val="000000" w:themeColor="text1"/>
          <w:vertAlign w:val="subscript"/>
        </w:rPr>
        <w:t>p</w:t>
      </w:r>
      <w:r w:rsidR="0095696A">
        <w:rPr>
          <w:color w:val="000000" w:themeColor="text1"/>
        </w:rPr>
        <w:t>)</w:t>
      </w:r>
      <w:r w:rsidR="00B80349">
        <w:rPr>
          <w:color w:val="000000" w:themeColor="text1"/>
        </w:rPr>
        <w:t xml:space="preserve"> </w:t>
      </w:r>
      <w:r w:rsidR="0095696A">
        <w:rPr>
          <w:color w:val="000000" w:themeColor="text1"/>
        </w:rPr>
        <w:t>and the local crack inclination angle (</w:t>
      </w:r>
      <w:r w:rsidR="0095696A">
        <w:rPr>
          <w:rFonts w:cs="Times New Roman"/>
          <w:color w:val="000000" w:themeColor="text1"/>
        </w:rPr>
        <w:t>β</w:t>
      </w:r>
      <w:r w:rsidR="0095696A">
        <w:rPr>
          <w:color w:val="000000" w:themeColor="text1"/>
        </w:rPr>
        <w:t xml:space="preserve">) </w:t>
      </w:r>
      <w:r w:rsidR="008F26A2">
        <w:rPr>
          <w:color w:val="000000" w:themeColor="text1"/>
        </w:rPr>
        <w:t>were</w:t>
      </w:r>
      <w:r w:rsidR="0095696A">
        <w:rPr>
          <w:color w:val="000000" w:themeColor="text1"/>
        </w:rPr>
        <w:t xml:space="preserve"> calculated from Equations 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6"/>
        <w:gridCol w:w="676"/>
      </w:tblGrid>
      <w:tr w:rsidR="0095696A" w:rsidRPr="0095696A" w:rsidTr="006C4D03">
        <w:tc>
          <w:tcPr>
            <w:tcW w:w="8566" w:type="dxa"/>
            <w:vAlign w:val="center"/>
          </w:tcPr>
          <w:p w:rsidR="0095696A" w:rsidRPr="006301B0" w:rsidRDefault="00067297" w:rsidP="0095696A">
            <w:pPr>
              <w:pStyle w:val="Declaration"/>
              <w:spacing w:before="120" w:after="120"/>
              <w:rPr>
                <w:rFonts w:asciiTheme="majorBidi" w:hAnsiTheme="majorBidi" w:cstheme="majorBidi"/>
                <w:iCs/>
                <w:sz w:val="22"/>
                <w:szCs w:val="22"/>
              </w:rPr>
            </w:pPr>
            <m:oMathPara>
              <m:oMathParaPr>
                <m:jc m:val="center"/>
              </m:oMathParaPr>
              <m:oMath>
                <m:sSub>
                  <m:sSubPr>
                    <m:ctrlPr>
                      <w:rPr>
                        <w:rFonts w:ascii="Cambria Math" w:eastAsiaTheme="minorEastAsia" w:hAnsi="Cambria Math" w:cstheme="majorBidi"/>
                        <w:iCs/>
                        <w:sz w:val="22"/>
                        <w:szCs w:val="22"/>
                        <w:lang w:eastAsia="zh-CN"/>
                      </w:rPr>
                    </m:ctrlPr>
                  </m:sSubPr>
                  <m:e>
                    <m:r>
                      <m:rPr>
                        <m:sty m:val="p"/>
                      </m:rPr>
                      <w:rPr>
                        <w:rFonts w:ascii="Cambria Math" w:eastAsiaTheme="minorEastAsia" w:hAnsi="Cambria Math" w:cstheme="majorBidi"/>
                        <w:sz w:val="22"/>
                        <w:szCs w:val="22"/>
                        <w:lang w:eastAsia="zh-CN"/>
                      </w:rPr>
                      <m:t>σ</m:t>
                    </m:r>
                  </m:e>
                  <m:sub>
                    <m:r>
                      <m:rPr>
                        <m:sty m:val="p"/>
                      </m:rPr>
                      <w:rPr>
                        <w:rFonts w:ascii="Cambria Math" w:eastAsiaTheme="minorEastAsia" w:hAnsi="Cambria Math" w:cstheme="majorBidi"/>
                        <w:sz w:val="22"/>
                        <w:szCs w:val="22"/>
                        <w:lang w:eastAsia="zh-CN"/>
                      </w:rPr>
                      <m:t>2</m:t>
                    </m:r>
                  </m:sub>
                </m:sSub>
                <m:r>
                  <m:rPr>
                    <m:sty m:val="p"/>
                  </m:rPr>
                  <w:rPr>
                    <w:rFonts w:ascii="Cambria Math" w:eastAsiaTheme="minorEastAsia" w:hAnsi="Cambria Math" w:cstheme="majorBidi"/>
                    <w:sz w:val="22"/>
                    <w:szCs w:val="22"/>
                    <w:lang w:eastAsia="zh-CN"/>
                  </w:rPr>
                  <m:t xml:space="preserve">= </m:t>
                </m:r>
                <m:f>
                  <m:fPr>
                    <m:ctrlPr>
                      <w:rPr>
                        <w:rFonts w:ascii="Cambria Math" w:eastAsiaTheme="minorEastAsia" w:hAnsi="Cambria Math" w:cstheme="majorBidi"/>
                        <w:iCs/>
                        <w:sz w:val="22"/>
                        <w:szCs w:val="22"/>
                        <w:lang w:eastAsia="zh-CN"/>
                      </w:rPr>
                    </m:ctrlPr>
                  </m:fPr>
                  <m:num>
                    <m:r>
                      <m:rPr>
                        <m:sty m:val="p"/>
                      </m:rPr>
                      <w:rPr>
                        <w:rFonts w:ascii="Cambria Math" w:eastAsiaTheme="minorEastAsia" w:hAnsi="Cambria Math" w:cstheme="majorBidi"/>
                        <w:sz w:val="22"/>
                        <w:szCs w:val="22"/>
                        <w:lang w:eastAsia="zh-CN"/>
                      </w:rPr>
                      <m:t>x</m:t>
                    </m:r>
                  </m:num>
                  <m:den>
                    <m:r>
                      <m:rPr>
                        <m:sty m:val="p"/>
                      </m:rPr>
                      <w:rPr>
                        <w:rFonts w:ascii="Cambria Math" w:eastAsiaTheme="minorEastAsia" w:hAnsi="Cambria Math" w:cstheme="majorBidi"/>
                        <w:sz w:val="22"/>
                        <w:szCs w:val="22"/>
                        <w:lang w:eastAsia="zh-CN"/>
                      </w:rPr>
                      <m:t>a</m:t>
                    </m:r>
                  </m:den>
                </m:f>
                <m:sSub>
                  <m:sSubPr>
                    <m:ctrlPr>
                      <w:rPr>
                        <w:rFonts w:ascii="Cambria Math" w:eastAsiaTheme="minorEastAsia" w:hAnsi="Cambria Math" w:cstheme="majorBidi"/>
                        <w:iCs/>
                        <w:sz w:val="22"/>
                        <w:szCs w:val="22"/>
                        <w:lang w:eastAsia="zh-CN"/>
                      </w:rPr>
                    </m:ctrlPr>
                  </m:sSubPr>
                  <m:e>
                    <m:r>
                      <m:rPr>
                        <m:sty m:val="p"/>
                      </m:rPr>
                      <w:rPr>
                        <w:rFonts w:ascii="Cambria Math" w:eastAsiaTheme="minorEastAsia" w:hAnsi="Cambria Math" w:cstheme="majorBidi"/>
                        <w:sz w:val="22"/>
                        <w:szCs w:val="22"/>
                        <w:lang w:eastAsia="zh-CN"/>
                      </w:rPr>
                      <m:t>σ</m:t>
                    </m:r>
                  </m:e>
                  <m:sub>
                    <m:r>
                      <m:rPr>
                        <m:sty m:val="p"/>
                      </m:rPr>
                      <w:rPr>
                        <w:rFonts w:ascii="Cambria Math" w:eastAsiaTheme="minorEastAsia" w:hAnsi="Cambria Math" w:cstheme="majorBidi"/>
                        <w:sz w:val="22"/>
                        <w:szCs w:val="22"/>
                        <w:lang w:eastAsia="zh-CN"/>
                      </w:rPr>
                      <m:t>B</m:t>
                    </m:r>
                  </m:sub>
                </m:sSub>
                <m:r>
                  <m:rPr>
                    <m:sty m:val="p"/>
                  </m:rPr>
                  <w:rPr>
                    <w:rFonts w:ascii="Cambria Math" w:eastAsiaTheme="minorEastAsia" w:hAnsi="Cambria Math" w:cstheme="majorBidi"/>
                    <w:sz w:val="22"/>
                    <w:szCs w:val="22"/>
                    <w:lang w:eastAsia="zh-CN"/>
                  </w:rPr>
                  <m:t>+</m:t>
                </m:r>
                <m:f>
                  <m:fPr>
                    <m:ctrlPr>
                      <w:rPr>
                        <w:rFonts w:ascii="Cambria Math" w:eastAsiaTheme="minorEastAsia" w:hAnsi="Cambria Math" w:cstheme="majorBidi"/>
                        <w:iCs/>
                        <w:sz w:val="22"/>
                        <w:szCs w:val="22"/>
                        <w:lang w:eastAsia="zh-CN"/>
                      </w:rPr>
                    </m:ctrlPr>
                  </m:fPr>
                  <m:num>
                    <m:r>
                      <m:rPr>
                        <m:sty m:val="p"/>
                      </m:rPr>
                      <w:rPr>
                        <w:rFonts w:ascii="Cambria Math" w:eastAsiaTheme="minorEastAsia" w:hAnsi="Cambria Math" w:cstheme="majorBidi"/>
                        <w:sz w:val="22"/>
                        <w:szCs w:val="22"/>
                        <w:lang w:eastAsia="zh-CN"/>
                      </w:rPr>
                      <m:t>(a-x)</m:t>
                    </m:r>
                  </m:num>
                  <m:den>
                    <m:r>
                      <m:rPr>
                        <m:sty m:val="p"/>
                      </m:rPr>
                      <w:rPr>
                        <w:rFonts w:ascii="Cambria Math" w:eastAsiaTheme="minorEastAsia" w:hAnsi="Cambria Math" w:cstheme="majorBidi"/>
                        <w:sz w:val="22"/>
                        <w:szCs w:val="22"/>
                        <w:lang w:eastAsia="zh-CN"/>
                      </w:rPr>
                      <m:t>a</m:t>
                    </m:r>
                  </m:den>
                </m:f>
                <m:sSub>
                  <m:sSubPr>
                    <m:ctrlPr>
                      <w:rPr>
                        <w:rFonts w:ascii="Cambria Math" w:eastAsiaTheme="minorEastAsia" w:hAnsi="Cambria Math" w:cstheme="majorBidi"/>
                        <w:iCs/>
                        <w:sz w:val="22"/>
                        <w:szCs w:val="22"/>
                        <w:lang w:eastAsia="zh-CN"/>
                      </w:rPr>
                    </m:ctrlPr>
                  </m:sSubPr>
                  <m:e>
                    <m:r>
                      <m:rPr>
                        <m:sty m:val="p"/>
                      </m:rPr>
                      <w:rPr>
                        <w:rFonts w:ascii="Cambria Math" w:eastAsiaTheme="minorEastAsia" w:hAnsi="Cambria Math" w:cstheme="majorBidi"/>
                        <w:sz w:val="22"/>
                        <w:szCs w:val="22"/>
                        <w:lang w:eastAsia="zh-CN"/>
                      </w:rPr>
                      <m:t>σ</m:t>
                    </m:r>
                  </m:e>
                  <m:sub>
                    <m:r>
                      <m:rPr>
                        <m:sty m:val="p"/>
                      </m:rPr>
                      <w:rPr>
                        <w:rFonts w:ascii="Cambria Math" w:eastAsiaTheme="minorEastAsia" w:hAnsi="Cambria Math" w:cstheme="majorBidi"/>
                        <w:sz w:val="22"/>
                        <w:szCs w:val="22"/>
                        <w:lang w:eastAsia="zh-CN"/>
                      </w:rPr>
                      <m:t>C</m:t>
                    </m:r>
                  </m:sub>
                </m:sSub>
              </m:oMath>
            </m:oMathPara>
          </w:p>
        </w:tc>
        <w:tc>
          <w:tcPr>
            <w:tcW w:w="676" w:type="dxa"/>
            <w:vAlign w:val="center"/>
          </w:tcPr>
          <w:p w:rsidR="0095696A" w:rsidRPr="006301B0" w:rsidRDefault="0095696A" w:rsidP="0095696A">
            <w:pPr>
              <w:pStyle w:val="Declaration"/>
              <w:spacing w:before="120" w:after="120"/>
              <w:rPr>
                <w:rFonts w:asciiTheme="majorBidi" w:hAnsiTheme="majorBidi" w:cstheme="majorBidi"/>
                <w:iCs/>
                <w:sz w:val="22"/>
                <w:szCs w:val="22"/>
              </w:rPr>
            </w:pPr>
            <w:r w:rsidRPr="006301B0">
              <w:rPr>
                <w:rFonts w:asciiTheme="majorBidi" w:hAnsiTheme="majorBidi" w:cstheme="majorBidi"/>
                <w:iCs/>
                <w:sz w:val="22"/>
                <w:szCs w:val="22"/>
              </w:rPr>
              <w:t>(2)</w:t>
            </w:r>
          </w:p>
        </w:tc>
      </w:tr>
      <w:tr w:rsidR="0095696A" w:rsidRPr="0095696A" w:rsidTr="006C4D03">
        <w:tc>
          <w:tcPr>
            <w:tcW w:w="8566" w:type="dxa"/>
            <w:vAlign w:val="center"/>
          </w:tcPr>
          <w:p w:rsidR="0095696A" w:rsidRPr="006301B0" w:rsidRDefault="00067297" w:rsidP="0095696A">
            <w:pPr>
              <w:pStyle w:val="Declaration"/>
              <w:spacing w:before="120" w:after="120"/>
              <w:rPr>
                <w:rFonts w:asciiTheme="majorBidi" w:hAnsiTheme="majorBidi" w:cstheme="majorBidi"/>
                <w:iCs/>
                <w:sz w:val="22"/>
                <w:szCs w:val="22"/>
              </w:rPr>
            </w:pPr>
            <m:oMathPara>
              <m:oMathParaPr>
                <m:jc m:val="center"/>
              </m:oMathParaPr>
              <m:oMath>
                <m:sSub>
                  <m:sSubPr>
                    <m:ctrlPr>
                      <w:rPr>
                        <w:rFonts w:ascii="Cambria Math" w:eastAsiaTheme="minorEastAsia" w:hAnsi="Cambria Math" w:cstheme="majorBidi"/>
                        <w:iCs/>
                        <w:sz w:val="22"/>
                        <w:szCs w:val="22"/>
                        <w:lang w:eastAsia="zh-CN"/>
                      </w:rPr>
                    </m:ctrlPr>
                  </m:sSubPr>
                  <m:e>
                    <m:r>
                      <m:rPr>
                        <m:sty m:val="p"/>
                      </m:rPr>
                      <w:rPr>
                        <w:rFonts w:ascii="Cambria Math" w:eastAsiaTheme="minorEastAsia" w:hAnsi="Cambria Math" w:cstheme="majorBidi"/>
                        <w:sz w:val="22"/>
                        <w:szCs w:val="22"/>
                        <w:lang w:eastAsia="zh-CN"/>
                      </w:rPr>
                      <m:t>σ</m:t>
                    </m:r>
                  </m:e>
                  <m:sub>
                    <m:r>
                      <m:rPr>
                        <m:sty m:val="p"/>
                      </m:rPr>
                      <w:rPr>
                        <w:rFonts w:ascii="Cambria Math" w:eastAsiaTheme="minorEastAsia" w:hAnsi="Cambria Math" w:cstheme="majorBidi"/>
                        <w:sz w:val="22"/>
                        <w:szCs w:val="22"/>
                        <w:lang w:eastAsia="zh-CN"/>
                      </w:rPr>
                      <m:t>p</m:t>
                    </m:r>
                  </m:sub>
                </m:sSub>
                <m:r>
                  <m:rPr>
                    <m:sty m:val="p"/>
                  </m:rPr>
                  <w:rPr>
                    <w:rFonts w:ascii="Cambria Math" w:eastAsiaTheme="minorEastAsia" w:hAnsi="Cambria Math" w:cstheme="majorBidi"/>
                    <w:sz w:val="22"/>
                    <w:szCs w:val="22"/>
                    <w:lang w:eastAsia="zh-CN"/>
                  </w:rPr>
                  <m:t>=</m:t>
                </m:r>
                <m:d>
                  <m:dPr>
                    <m:ctrlPr>
                      <w:rPr>
                        <w:rFonts w:ascii="Cambria Math" w:eastAsiaTheme="minorEastAsia" w:hAnsi="Cambria Math" w:cstheme="majorBidi"/>
                        <w:iCs/>
                        <w:sz w:val="22"/>
                        <w:szCs w:val="22"/>
                        <w:lang w:eastAsia="zh-CN"/>
                      </w:rPr>
                    </m:ctrlPr>
                  </m:dPr>
                  <m:e>
                    <m:f>
                      <m:fPr>
                        <m:ctrlPr>
                          <w:rPr>
                            <w:rFonts w:ascii="Cambria Math" w:eastAsiaTheme="minorEastAsia" w:hAnsi="Cambria Math" w:cstheme="majorBidi"/>
                            <w:iCs/>
                            <w:sz w:val="22"/>
                            <w:szCs w:val="22"/>
                            <w:lang w:eastAsia="zh-CN"/>
                          </w:rPr>
                        </m:ctrlPr>
                      </m:fPr>
                      <m:num>
                        <m:sSub>
                          <m:sSubPr>
                            <m:ctrlPr>
                              <w:rPr>
                                <w:rFonts w:ascii="Cambria Math" w:eastAsiaTheme="minorEastAsia" w:hAnsi="Cambria Math" w:cstheme="majorBidi"/>
                                <w:iCs/>
                                <w:sz w:val="22"/>
                                <w:szCs w:val="22"/>
                                <w:lang w:eastAsia="zh-CN"/>
                              </w:rPr>
                            </m:ctrlPr>
                          </m:sSubPr>
                          <m:e>
                            <m:r>
                              <m:rPr>
                                <m:sty m:val="p"/>
                              </m:rPr>
                              <w:rPr>
                                <w:rFonts w:ascii="Cambria Math" w:eastAsiaTheme="minorEastAsia" w:hAnsi="Cambria Math" w:cstheme="majorBidi"/>
                                <w:sz w:val="22"/>
                                <w:szCs w:val="22"/>
                                <w:lang w:eastAsia="zh-CN"/>
                              </w:rPr>
                              <m:t>σ</m:t>
                            </m:r>
                          </m:e>
                          <m:sub>
                            <m:r>
                              <m:rPr>
                                <m:sty m:val="p"/>
                              </m:rPr>
                              <w:rPr>
                                <w:rFonts w:ascii="Cambria Math" w:eastAsiaTheme="minorEastAsia" w:hAnsi="Cambria Math" w:cstheme="majorBidi"/>
                                <w:sz w:val="22"/>
                                <w:szCs w:val="22"/>
                                <w:lang w:eastAsia="zh-CN"/>
                              </w:rPr>
                              <m:t>1</m:t>
                            </m:r>
                          </m:sub>
                        </m:sSub>
                        <m:r>
                          <m:rPr>
                            <m:sty m:val="p"/>
                          </m:rPr>
                          <w:rPr>
                            <w:rFonts w:ascii="Cambria Math" w:eastAsiaTheme="minorEastAsia" w:hAnsi="Cambria Math" w:cstheme="majorBidi"/>
                            <w:sz w:val="22"/>
                            <w:szCs w:val="22"/>
                            <w:lang w:eastAsia="zh-CN"/>
                          </w:rPr>
                          <m:t>+</m:t>
                        </m:r>
                        <m:sSub>
                          <m:sSubPr>
                            <m:ctrlPr>
                              <w:rPr>
                                <w:rFonts w:ascii="Cambria Math" w:eastAsiaTheme="minorEastAsia" w:hAnsi="Cambria Math" w:cstheme="majorBidi"/>
                                <w:iCs/>
                                <w:sz w:val="22"/>
                                <w:szCs w:val="22"/>
                                <w:lang w:eastAsia="zh-CN"/>
                              </w:rPr>
                            </m:ctrlPr>
                          </m:sSubPr>
                          <m:e>
                            <m:r>
                              <m:rPr>
                                <m:sty m:val="p"/>
                              </m:rPr>
                              <w:rPr>
                                <w:rFonts w:ascii="Cambria Math" w:eastAsiaTheme="minorEastAsia" w:hAnsi="Cambria Math" w:cstheme="majorBidi"/>
                                <w:sz w:val="22"/>
                                <w:szCs w:val="22"/>
                                <w:lang w:eastAsia="zh-CN"/>
                              </w:rPr>
                              <m:t>σ</m:t>
                            </m:r>
                          </m:e>
                          <m:sub>
                            <m:r>
                              <m:rPr>
                                <m:sty m:val="p"/>
                              </m:rPr>
                              <w:rPr>
                                <w:rFonts w:ascii="Cambria Math" w:eastAsiaTheme="minorEastAsia" w:hAnsi="Cambria Math" w:cstheme="majorBidi"/>
                                <w:sz w:val="22"/>
                                <w:szCs w:val="22"/>
                                <w:lang w:eastAsia="zh-CN"/>
                              </w:rPr>
                              <m:t>2</m:t>
                            </m:r>
                          </m:sub>
                        </m:sSub>
                      </m:num>
                      <m:den>
                        <m:r>
                          <m:rPr>
                            <m:sty m:val="p"/>
                          </m:rPr>
                          <w:rPr>
                            <w:rFonts w:ascii="Cambria Math" w:eastAsiaTheme="minorEastAsia" w:hAnsi="Cambria Math" w:cstheme="majorBidi"/>
                            <w:sz w:val="22"/>
                            <w:szCs w:val="22"/>
                            <w:lang w:eastAsia="zh-CN"/>
                          </w:rPr>
                          <m:t>2</m:t>
                        </m:r>
                      </m:den>
                    </m:f>
                  </m:e>
                </m:d>
                <m:r>
                  <m:rPr>
                    <m:sty m:val="p"/>
                  </m:rPr>
                  <w:rPr>
                    <w:rFonts w:ascii="Cambria Math" w:eastAsiaTheme="minorEastAsia" w:hAnsi="Cambria Math" w:cstheme="majorBidi"/>
                    <w:sz w:val="22"/>
                    <w:szCs w:val="22"/>
                    <w:lang w:eastAsia="zh-CN"/>
                  </w:rPr>
                  <m:t>+</m:t>
                </m:r>
                <m:rad>
                  <m:radPr>
                    <m:degHide m:val="1"/>
                    <m:ctrlPr>
                      <w:rPr>
                        <w:rFonts w:ascii="Cambria Math" w:eastAsiaTheme="minorEastAsia" w:hAnsi="Cambria Math" w:cstheme="majorBidi"/>
                        <w:iCs/>
                        <w:sz w:val="22"/>
                        <w:szCs w:val="22"/>
                        <w:lang w:eastAsia="zh-CN"/>
                      </w:rPr>
                    </m:ctrlPr>
                  </m:radPr>
                  <m:deg/>
                  <m:e>
                    <m:sSup>
                      <m:sSupPr>
                        <m:ctrlPr>
                          <w:rPr>
                            <w:rFonts w:ascii="Cambria Math" w:eastAsiaTheme="minorEastAsia" w:hAnsi="Cambria Math" w:cstheme="majorBidi"/>
                            <w:iCs/>
                            <w:sz w:val="22"/>
                            <w:szCs w:val="22"/>
                            <w:lang w:eastAsia="zh-CN"/>
                          </w:rPr>
                        </m:ctrlPr>
                      </m:sSupPr>
                      <m:e>
                        <m:d>
                          <m:dPr>
                            <m:ctrlPr>
                              <w:rPr>
                                <w:rFonts w:ascii="Cambria Math" w:eastAsiaTheme="minorEastAsia" w:hAnsi="Cambria Math" w:cstheme="majorBidi"/>
                                <w:iCs/>
                                <w:sz w:val="22"/>
                                <w:szCs w:val="22"/>
                                <w:lang w:eastAsia="zh-CN"/>
                              </w:rPr>
                            </m:ctrlPr>
                          </m:dPr>
                          <m:e>
                            <m:f>
                              <m:fPr>
                                <m:ctrlPr>
                                  <w:rPr>
                                    <w:rFonts w:ascii="Cambria Math" w:eastAsiaTheme="minorEastAsia" w:hAnsi="Cambria Math" w:cstheme="majorBidi"/>
                                    <w:iCs/>
                                    <w:sz w:val="22"/>
                                    <w:szCs w:val="22"/>
                                    <w:lang w:eastAsia="zh-CN"/>
                                  </w:rPr>
                                </m:ctrlPr>
                              </m:fPr>
                              <m:num>
                                <m:sSub>
                                  <m:sSubPr>
                                    <m:ctrlPr>
                                      <w:rPr>
                                        <w:rFonts w:ascii="Cambria Math" w:eastAsiaTheme="minorEastAsia" w:hAnsi="Cambria Math" w:cstheme="majorBidi"/>
                                        <w:iCs/>
                                        <w:sz w:val="22"/>
                                        <w:szCs w:val="22"/>
                                        <w:lang w:eastAsia="zh-CN"/>
                                      </w:rPr>
                                    </m:ctrlPr>
                                  </m:sSubPr>
                                  <m:e>
                                    <m:r>
                                      <m:rPr>
                                        <m:sty m:val="p"/>
                                      </m:rPr>
                                      <w:rPr>
                                        <w:rFonts w:ascii="Cambria Math" w:eastAsiaTheme="minorEastAsia" w:hAnsi="Cambria Math" w:cstheme="majorBidi"/>
                                        <w:sz w:val="22"/>
                                        <w:szCs w:val="22"/>
                                        <w:lang w:eastAsia="zh-CN"/>
                                      </w:rPr>
                                      <m:t>σ</m:t>
                                    </m:r>
                                  </m:e>
                                  <m:sub>
                                    <m:r>
                                      <m:rPr>
                                        <m:sty m:val="p"/>
                                      </m:rPr>
                                      <w:rPr>
                                        <w:rFonts w:ascii="Cambria Math" w:eastAsiaTheme="minorEastAsia" w:hAnsi="Cambria Math" w:cstheme="majorBidi"/>
                                        <w:sz w:val="22"/>
                                        <w:szCs w:val="22"/>
                                        <w:lang w:eastAsia="zh-CN"/>
                                      </w:rPr>
                                      <m:t>1</m:t>
                                    </m:r>
                                  </m:sub>
                                </m:sSub>
                                <m:r>
                                  <m:rPr>
                                    <m:sty m:val="p"/>
                                  </m:rPr>
                                  <w:rPr>
                                    <w:rFonts w:ascii="Cambria Math" w:eastAsiaTheme="minorEastAsia" w:hAnsi="Cambria Math" w:cstheme="majorBidi"/>
                                    <w:sz w:val="22"/>
                                    <w:szCs w:val="22"/>
                                    <w:lang w:eastAsia="zh-CN"/>
                                  </w:rPr>
                                  <m:t>-</m:t>
                                </m:r>
                                <m:sSub>
                                  <m:sSubPr>
                                    <m:ctrlPr>
                                      <w:rPr>
                                        <w:rFonts w:ascii="Cambria Math" w:eastAsiaTheme="minorEastAsia" w:hAnsi="Cambria Math" w:cstheme="majorBidi"/>
                                        <w:iCs/>
                                        <w:sz w:val="22"/>
                                        <w:szCs w:val="22"/>
                                        <w:lang w:eastAsia="zh-CN"/>
                                      </w:rPr>
                                    </m:ctrlPr>
                                  </m:sSubPr>
                                  <m:e>
                                    <m:r>
                                      <m:rPr>
                                        <m:sty m:val="p"/>
                                      </m:rPr>
                                      <w:rPr>
                                        <w:rFonts w:ascii="Cambria Math" w:eastAsiaTheme="minorEastAsia" w:hAnsi="Cambria Math" w:cstheme="majorBidi"/>
                                        <w:sz w:val="22"/>
                                        <w:szCs w:val="22"/>
                                        <w:lang w:eastAsia="zh-CN"/>
                                      </w:rPr>
                                      <m:t>σ</m:t>
                                    </m:r>
                                  </m:e>
                                  <m:sub>
                                    <m:r>
                                      <m:rPr>
                                        <m:sty m:val="p"/>
                                      </m:rPr>
                                      <w:rPr>
                                        <w:rFonts w:ascii="Cambria Math" w:eastAsiaTheme="minorEastAsia" w:hAnsi="Cambria Math" w:cstheme="majorBidi"/>
                                        <w:sz w:val="22"/>
                                        <w:szCs w:val="22"/>
                                        <w:lang w:eastAsia="zh-CN"/>
                                      </w:rPr>
                                      <m:t>2</m:t>
                                    </m:r>
                                  </m:sub>
                                </m:sSub>
                              </m:num>
                              <m:den>
                                <m:r>
                                  <m:rPr>
                                    <m:sty m:val="p"/>
                                  </m:rPr>
                                  <w:rPr>
                                    <w:rFonts w:ascii="Cambria Math" w:eastAsiaTheme="minorEastAsia" w:hAnsi="Cambria Math" w:cstheme="majorBidi"/>
                                    <w:sz w:val="22"/>
                                    <w:szCs w:val="22"/>
                                    <w:lang w:eastAsia="zh-CN"/>
                                  </w:rPr>
                                  <m:t>2</m:t>
                                </m:r>
                              </m:den>
                            </m:f>
                          </m:e>
                        </m:d>
                      </m:e>
                      <m:sup>
                        <m:r>
                          <m:rPr>
                            <m:sty m:val="p"/>
                          </m:rPr>
                          <w:rPr>
                            <w:rFonts w:ascii="Cambria Math" w:eastAsiaTheme="minorEastAsia" w:hAnsi="Cambria Math" w:cstheme="majorBidi"/>
                            <w:sz w:val="22"/>
                            <w:szCs w:val="22"/>
                            <w:lang w:eastAsia="zh-CN"/>
                          </w:rPr>
                          <m:t>2</m:t>
                        </m:r>
                      </m:sup>
                    </m:sSup>
                    <m:r>
                      <m:rPr>
                        <m:sty m:val="p"/>
                      </m:rPr>
                      <w:rPr>
                        <w:rFonts w:ascii="Cambria Math" w:eastAsiaTheme="minorEastAsia" w:hAnsi="Cambria Math" w:cstheme="majorBidi"/>
                        <w:sz w:val="22"/>
                        <w:szCs w:val="22"/>
                        <w:lang w:eastAsia="zh-CN"/>
                      </w:rPr>
                      <m:t>+</m:t>
                    </m:r>
                    <m:sSup>
                      <m:sSupPr>
                        <m:ctrlPr>
                          <w:rPr>
                            <w:rFonts w:ascii="Cambria Math" w:eastAsiaTheme="minorEastAsia" w:hAnsi="Cambria Math" w:cstheme="majorBidi"/>
                            <w:iCs/>
                            <w:sz w:val="22"/>
                            <w:szCs w:val="22"/>
                            <w:lang w:eastAsia="zh-CN"/>
                          </w:rPr>
                        </m:ctrlPr>
                      </m:sSupPr>
                      <m:e>
                        <m:r>
                          <m:rPr>
                            <m:sty m:val="p"/>
                          </m:rPr>
                          <w:rPr>
                            <w:rFonts w:ascii="Cambria Math" w:eastAsiaTheme="minorEastAsia" w:hAnsi="Cambria Math" w:cstheme="majorBidi"/>
                            <w:sz w:val="22"/>
                            <w:szCs w:val="22"/>
                            <w:lang w:eastAsia="zh-CN"/>
                          </w:rPr>
                          <m:t>τ</m:t>
                        </m:r>
                      </m:e>
                      <m:sup>
                        <m:r>
                          <m:rPr>
                            <m:sty m:val="p"/>
                          </m:rPr>
                          <w:rPr>
                            <w:rFonts w:ascii="Cambria Math" w:eastAsiaTheme="minorEastAsia" w:hAnsi="Cambria Math" w:cstheme="majorBidi"/>
                            <w:sz w:val="22"/>
                            <w:szCs w:val="22"/>
                            <w:lang w:eastAsia="zh-CN"/>
                          </w:rPr>
                          <m:t>2</m:t>
                        </m:r>
                      </m:sup>
                    </m:sSup>
                  </m:e>
                </m:rad>
              </m:oMath>
            </m:oMathPara>
          </w:p>
        </w:tc>
        <w:tc>
          <w:tcPr>
            <w:tcW w:w="676" w:type="dxa"/>
            <w:vAlign w:val="center"/>
          </w:tcPr>
          <w:p w:rsidR="0095696A" w:rsidRPr="006301B0" w:rsidRDefault="0095696A" w:rsidP="0095696A">
            <w:pPr>
              <w:pStyle w:val="Declaration"/>
              <w:spacing w:before="120" w:after="120"/>
              <w:rPr>
                <w:rFonts w:asciiTheme="majorBidi" w:hAnsiTheme="majorBidi" w:cstheme="majorBidi"/>
                <w:iCs/>
                <w:sz w:val="22"/>
                <w:szCs w:val="22"/>
              </w:rPr>
            </w:pPr>
            <w:r w:rsidRPr="006301B0">
              <w:rPr>
                <w:rFonts w:asciiTheme="majorBidi" w:hAnsiTheme="majorBidi" w:cstheme="majorBidi"/>
                <w:iCs/>
                <w:sz w:val="22"/>
                <w:szCs w:val="22"/>
              </w:rPr>
              <w:t>(3)</w:t>
            </w:r>
          </w:p>
        </w:tc>
      </w:tr>
      <w:tr w:rsidR="0095696A" w:rsidRPr="0095696A" w:rsidTr="006C4D03">
        <w:tc>
          <w:tcPr>
            <w:tcW w:w="8566" w:type="dxa"/>
            <w:vAlign w:val="center"/>
          </w:tcPr>
          <w:p w:rsidR="0095696A" w:rsidRPr="006301B0" w:rsidRDefault="00067297" w:rsidP="0095696A">
            <w:pPr>
              <w:pStyle w:val="Declaration"/>
              <w:spacing w:before="120" w:after="120"/>
              <w:rPr>
                <w:rFonts w:asciiTheme="majorBidi" w:hAnsiTheme="majorBidi" w:cstheme="majorBidi"/>
                <w:iCs/>
                <w:sz w:val="22"/>
                <w:szCs w:val="22"/>
              </w:rPr>
            </w:pPr>
            <m:oMathPara>
              <m:oMathParaPr>
                <m:jc m:val="center"/>
              </m:oMathParaPr>
              <m:oMath>
                <m:func>
                  <m:funcPr>
                    <m:ctrlPr>
                      <w:rPr>
                        <w:rFonts w:ascii="Cambria Math" w:eastAsiaTheme="minorEastAsia" w:hAnsi="Cambria Math" w:cstheme="majorBidi"/>
                        <w:iCs/>
                        <w:sz w:val="22"/>
                        <w:szCs w:val="22"/>
                        <w:lang w:eastAsia="zh-CN"/>
                      </w:rPr>
                    </m:ctrlPr>
                  </m:funcPr>
                  <m:fName>
                    <m:r>
                      <m:rPr>
                        <m:sty m:val="p"/>
                      </m:rPr>
                      <w:rPr>
                        <w:rFonts w:ascii="Cambria Math" w:eastAsiaTheme="minorEastAsia" w:hAnsi="Cambria Math" w:cstheme="majorBidi"/>
                        <w:sz w:val="22"/>
                        <w:szCs w:val="22"/>
                        <w:lang w:eastAsia="zh-CN"/>
                      </w:rPr>
                      <m:t>tan</m:t>
                    </m:r>
                  </m:fName>
                  <m:e>
                    <m:d>
                      <m:dPr>
                        <m:ctrlPr>
                          <w:rPr>
                            <w:rFonts w:ascii="Cambria Math" w:eastAsiaTheme="minorEastAsia" w:hAnsi="Cambria Math" w:cstheme="majorBidi"/>
                            <w:iCs/>
                            <w:sz w:val="22"/>
                            <w:szCs w:val="22"/>
                            <w:lang w:eastAsia="zh-CN"/>
                          </w:rPr>
                        </m:ctrlPr>
                      </m:dPr>
                      <m:e>
                        <m:r>
                          <m:rPr>
                            <m:sty m:val="p"/>
                          </m:rPr>
                          <w:rPr>
                            <w:rFonts w:ascii="Cambria Math" w:eastAsiaTheme="minorEastAsia" w:hAnsi="Cambria Math" w:cstheme="majorBidi"/>
                            <w:sz w:val="22"/>
                            <w:szCs w:val="22"/>
                            <w:lang w:eastAsia="zh-CN"/>
                          </w:rPr>
                          <m:t>2β</m:t>
                        </m:r>
                      </m:e>
                    </m:d>
                  </m:e>
                </m:func>
                <m:r>
                  <m:rPr>
                    <m:sty m:val="p"/>
                  </m:rPr>
                  <w:rPr>
                    <w:rFonts w:ascii="Cambria Math" w:eastAsiaTheme="minorEastAsia" w:hAnsi="Cambria Math" w:cstheme="majorBidi"/>
                    <w:sz w:val="22"/>
                    <w:szCs w:val="22"/>
                    <w:lang w:eastAsia="zh-CN"/>
                  </w:rPr>
                  <m:t xml:space="preserve">= </m:t>
                </m:r>
                <m:d>
                  <m:dPr>
                    <m:ctrlPr>
                      <w:rPr>
                        <w:rFonts w:ascii="Cambria Math" w:eastAsiaTheme="minorEastAsia" w:hAnsi="Cambria Math" w:cstheme="majorBidi"/>
                        <w:iCs/>
                        <w:sz w:val="22"/>
                        <w:szCs w:val="22"/>
                        <w:lang w:eastAsia="zh-CN"/>
                      </w:rPr>
                    </m:ctrlPr>
                  </m:dPr>
                  <m:e>
                    <m:f>
                      <m:fPr>
                        <m:ctrlPr>
                          <w:rPr>
                            <w:rFonts w:ascii="Cambria Math" w:eastAsiaTheme="minorEastAsia" w:hAnsi="Cambria Math" w:cstheme="majorBidi"/>
                            <w:iCs/>
                            <w:sz w:val="22"/>
                            <w:szCs w:val="22"/>
                            <w:lang w:eastAsia="zh-CN"/>
                          </w:rPr>
                        </m:ctrlPr>
                      </m:fPr>
                      <m:num>
                        <m:r>
                          <m:rPr>
                            <m:sty m:val="p"/>
                          </m:rPr>
                          <w:rPr>
                            <w:rFonts w:ascii="Cambria Math" w:eastAsiaTheme="minorEastAsia" w:hAnsi="Cambria Math" w:cstheme="majorBidi"/>
                            <w:sz w:val="22"/>
                            <w:szCs w:val="22"/>
                            <w:lang w:eastAsia="zh-CN"/>
                          </w:rPr>
                          <m:t>2τ</m:t>
                        </m:r>
                      </m:num>
                      <m:den>
                        <m:sSub>
                          <m:sSubPr>
                            <m:ctrlPr>
                              <w:rPr>
                                <w:rFonts w:ascii="Cambria Math" w:eastAsiaTheme="minorEastAsia" w:hAnsi="Cambria Math" w:cstheme="majorBidi"/>
                                <w:iCs/>
                                <w:sz w:val="22"/>
                                <w:szCs w:val="22"/>
                                <w:lang w:eastAsia="zh-CN"/>
                              </w:rPr>
                            </m:ctrlPr>
                          </m:sSubPr>
                          <m:e>
                            <m:r>
                              <m:rPr>
                                <m:sty m:val="p"/>
                              </m:rPr>
                              <w:rPr>
                                <w:rFonts w:ascii="Cambria Math" w:eastAsiaTheme="minorEastAsia" w:hAnsi="Cambria Math" w:cstheme="majorBidi"/>
                                <w:sz w:val="22"/>
                                <w:szCs w:val="22"/>
                                <w:lang w:eastAsia="zh-CN"/>
                              </w:rPr>
                              <m:t>σ</m:t>
                            </m:r>
                          </m:e>
                          <m:sub>
                            <m:r>
                              <m:rPr>
                                <m:sty m:val="p"/>
                              </m:rPr>
                              <w:rPr>
                                <w:rFonts w:ascii="Cambria Math" w:eastAsiaTheme="minorEastAsia" w:hAnsi="Cambria Math" w:cstheme="majorBidi"/>
                                <w:sz w:val="22"/>
                                <w:szCs w:val="22"/>
                                <w:lang w:eastAsia="zh-CN"/>
                              </w:rPr>
                              <m:t>1</m:t>
                            </m:r>
                          </m:sub>
                        </m:sSub>
                        <m:r>
                          <m:rPr>
                            <m:sty m:val="p"/>
                          </m:rPr>
                          <w:rPr>
                            <w:rFonts w:ascii="Cambria Math" w:eastAsiaTheme="minorEastAsia" w:hAnsi="Cambria Math" w:cstheme="majorBidi"/>
                            <w:sz w:val="22"/>
                            <w:szCs w:val="22"/>
                            <w:lang w:eastAsia="zh-CN"/>
                          </w:rPr>
                          <m:t>+</m:t>
                        </m:r>
                        <m:sSub>
                          <m:sSubPr>
                            <m:ctrlPr>
                              <w:rPr>
                                <w:rFonts w:ascii="Cambria Math" w:eastAsiaTheme="minorEastAsia" w:hAnsi="Cambria Math" w:cstheme="majorBidi"/>
                                <w:iCs/>
                                <w:sz w:val="22"/>
                                <w:szCs w:val="22"/>
                                <w:lang w:eastAsia="zh-CN"/>
                              </w:rPr>
                            </m:ctrlPr>
                          </m:sSubPr>
                          <m:e>
                            <m:r>
                              <m:rPr>
                                <m:sty m:val="p"/>
                              </m:rPr>
                              <w:rPr>
                                <w:rFonts w:ascii="Cambria Math" w:eastAsiaTheme="minorEastAsia" w:hAnsi="Cambria Math" w:cstheme="majorBidi"/>
                                <w:sz w:val="22"/>
                                <w:szCs w:val="22"/>
                                <w:lang w:eastAsia="zh-CN"/>
                              </w:rPr>
                              <m:t>σ</m:t>
                            </m:r>
                          </m:e>
                          <m:sub>
                            <m:r>
                              <m:rPr>
                                <m:sty m:val="p"/>
                              </m:rPr>
                              <w:rPr>
                                <w:rFonts w:ascii="Cambria Math" w:eastAsiaTheme="minorEastAsia" w:hAnsi="Cambria Math" w:cstheme="majorBidi"/>
                                <w:sz w:val="22"/>
                                <w:szCs w:val="22"/>
                                <w:lang w:eastAsia="zh-CN"/>
                              </w:rPr>
                              <m:t>2</m:t>
                            </m:r>
                          </m:sub>
                        </m:sSub>
                      </m:den>
                    </m:f>
                  </m:e>
                </m:d>
              </m:oMath>
            </m:oMathPara>
          </w:p>
        </w:tc>
        <w:tc>
          <w:tcPr>
            <w:tcW w:w="676" w:type="dxa"/>
            <w:vAlign w:val="center"/>
          </w:tcPr>
          <w:p w:rsidR="0095696A" w:rsidRPr="006301B0" w:rsidRDefault="0095696A" w:rsidP="0095696A">
            <w:pPr>
              <w:pStyle w:val="Declaration"/>
              <w:spacing w:before="120" w:after="120"/>
              <w:rPr>
                <w:rFonts w:asciiTheme="majorBidi" w:hAnsiTheme="majorBidi" w:cstheme="majorBidi"/>
                <w:iCs/>
                <w:sz w:val="22"/>
                <w:szCs w:val="22"/>
              </w:rPr>
            </w:pPr>
            <w:r w:rsidRPr="006301B0">
              <w:rPr>
                <w:rFonts w:asciiTheme="majorBidi" w:hAnsiTheme="majorBidi" w:cstheme="majorBidi"/>
                <w:iCs/>
                <w:sz w:val="22"/>
                <w:szCs w:val="22"/>
              </w:rPr>
              <w:t>(4)</w:t>
            </w:r>
          </w:p>
        </w:tc>
      </w:tr>
    </w:tbl>
    <w:p w:rsidR="00694CCD" w:rsidRDefault="00160F1F" w:rsidP="003F792E">
      <w:pPr>
        <w:spacing w:before="120" w:after="120" w:line="480" w:lineRule="auto"/>
        <w:jc w:val="both"/>
      </w:pPr>
      <w:r>
        <w:t>Sensitivity studies</w:t>
      </w:r>
      <w:r w:rsidR="00CC6D1F" w:rsidRPr="00CC6D1F">
        <w:t xml:space="preserve"> conducted </w:t>
      </w:r>
      <w:r w:rsidR="00C360B1">
        <w:t>in this investigation</w:t>
      </w:r>
      <w:r w:rsidR="00CC6D1F" w:rsidRPr="00CC6D1F">
        <w:t xml:space="preserve"> indicated that coarser </w:t>
      </w:r>
      <w:r w:rsidR="00CC6D1F">
        <w:t xml:space="preserve">element </w:t>
      </w:r>
      <w:r w:rsidR="00CC6D1F" w:rsidRPr="00CC6D1F">
        <w:t>meshes can be utilized for floor plates and girders. Element meshes comprising approximately 40</w:t>
      </w:r>
      <w:r w:rsidR="00577E46">
        <w:t>,</w:t>
      </w:r>
      <w:r w:rsidR="00CC6D1F" w:rsidRPr="00CC6D1F">
        <w:t>000 and 16</w:t>
      </w:r>
      <w:r w:rsidR="00577E46">
        <w:t>,</w:t>
      </w:r>
      <w:r w:rsidR="00CC6D1F" w:rsidRPr="00CC6D1F">
        <w:t xml:space="preserve">000 elements in total </w:t>
      </w:r>
      <w:r w:rsidR="00577E46">
        <w:t>were appropriate</w:t>
      </w:r>
      <w:r w:rsidR="00CC6D1F" w:rsidRPr="00CC6D1F">
        <w:t xml:space="preserve"> for the entire floor plate and for each individual beam</w:t>
      </w:r>
      <w:r w:rsidR="00D8568F">
        <w:t xml:space="preserve"> respectively</w:t>
      </w:r>
      <w:r w:rsidR="00CC6D1F" w:rsidRPr="00CC6D1F">
        <w:t xml:space="preserve">. A further refined mesh </w:t>
      </w:r>
      <w:r w:rsidR="00CC6D1F">
        <w:t>(</w:t>
      </w:r>
      <w:r w:rsidR="00577E46">
        <w:rPr>
          <w:rFonts w:cs="Times New Roman"/>
        </w:rPr>
        <w:t>&gt;</w:t>
      </w:r>
      <w:r w:rsidR="00CC6D1F">
        <w:t>25</w:t>
      </w:r>
      <w:r w:rsidR="00577E46">
        <w:t>,</w:t>
      </w:r>
      <w:r w:rsidR="00CC6D1F">
        <w:t xml:space="preserve">000 elements) </w:t>
      </w:r>
      <w:r w:rsidR="00CC6D1F" w:rsidRPr="00CC6D1F">
        <w:t xml:space="preserve">was required </w:t>
      </w:r>
      <w:r w:rsidR="00D8568F">
        <w:t>for</w:t>
      </w:r>
      <w:r w:rsidR="00CC6D1F" w:rsidRPr="00CC6D1F">
        <w:t xml:space="preserve"> the </w:t>
      </w:r>
      <w:r w:rsidR="00D8568F">
        <w:t xml:space="preserve">core </w:t>
      </w:r>
      <w:r w:rsidR="00CC6D1F" w:rsidRPr="00CC6D1F">
        <w:t xml:space="preserve">column </w:t>
      </w:r>
      <w:r w:rsidR="00D8568F">
        <w:t>due to</w:t>
      </w:r>
      <w:r w:rsidR="00CC6D1F" w:rsidRPr="00CC6D1F">
        <w:t xml:space="preserve"> explicit </w:t>
      </w:r>
      <w:r w:rsidR="00D8568F">
        <w:t xml:space="preserve">reinforcement that required to </w:t>
      </w:r>
      <w:r w:rsidR="00CC6D1F" w:rsidRPr="00CC6D1F">
        <w:t>be accurately connected to the surrounding concrete</w:t>
      </w:r>
      <w:r w:rsidR="00CC6D1F">
        <w:t>.</w:t>
      </w:r>
      <w:r w:rsidR="00046F4E">
        <w:t xml:space="preserve"> </w:t>
      </w:r>
      <w:r w:rsidR="00577E46">
        <w:t>In total, e</w:t>
      </w:r>
      <w:r w:rsidR="00046F4E" w:rsidRPr="00046F4E">
        <w:t xml:space="preserve">ach </w:t>
      </w:r>
      <w:r w:rsidR="00046F4E">
        <w:t>numerical</w:t>
      </w:r>
      <w:r w:rsidR="00046F4E" w:rsidRPr="00046F4E">
        <w:t xml:space="preserve"> simulation </w:t>
      </w:r>
      <w:r w:rsidR="00046F4E">
        <w:t xml:space="preserve">comprised </w:t>
      </w:r>
      <w:r w:rsidR="00046F4E" w:rsidRPr="00046F4E">
        <w:t xml:space="preserve">three </w:t>
      </w:r>
      <w:r w:rsidR="00577E46">
        <w:lastRenderedPageBreak/>
        <w:t xml:space="preserve">evaluation </w:t>
      </w:r>
      <w:r w:rsidR="00046F4E" w:rsidRPr="00046F4E">
        <w:t xml:space="preserve">stages: non-linear </w:t>
      </w:r>
      <w:r w:rsidR="00D8568F">
        <w:t>static analysis of the structural system</w:t>
      </w:r>
      <w:r w:rsidR="00046F4E" w:rsidRPr="00046F4E">
        <w:t xml:space="preserve"> </w:t>
      </w:r>
      <w:r w:rsidR="00D8568F">
        <w:t xml:space="preserve">due to </w:t>
      </w:r>
      <w:r w:rsidR="00577E46">
        <w:t>permanent load</w:t>
      </w:r>
      <w:r w:rsidR="00046F4E" w:rsidRPr="00046F4E">
        <w:t xml:space="preserve">, non-linear static analysis </w:t>
      </w:r>
      <w:r w:rsidR="00D8568F">
        <w:t>due to</w:t>
      </w:r>
      <w:r w:rsidR="00046F4E" w:rsidRPr="00046F4E">
        <w:t xml:space="preserve"> compressive axial loads (</w:t>
      </w:r>
      <w:r w:rsidR="00577E46">
        <w:t>service</w:t>
      </w:r>
      <w:r w:rsidR="00046F4E" w:rsidRPr="00046F4E">
        <w:t xml:space="preserve"> loads), and non-linear transient </w:t>
      </w:r>
      <w:r w:rsidR="00D8568F">
        <w:t xml:space="preserve">dynamic </w:t>
      </w:r>
      <w:r w:rsidR="00046F4E" w:rsidRPr="00046F4E">
        <w:t xml:space="preserve">analysis </w:t>
      </w:r>
      <w:r w:rsidR="00D8568F">
        <w:t xml:space="preserve">due to </w:t>
      </w:r>
      <w:r w:rsidR="00046F4E">
        <w:t>coupled</w:t>
      </w:r>
      <w:r w:rsidR="00046F4E" w:rsidRPr="00046F4E">
        <w:t xml:space="preserve"> lateral and uplift blast loads</w:t>
      </w:r>
      <w:r w:rsidR="00636F4B">
        <w:t>.</w:t>
      </w:r>
    </w:p>
    <w:p w:rsidR="00636F4B" w:rsidRPr="00705E1E" w:rsidRDefault="00636F4B" w:rsidP="00C87841">
      <w:pPr>
        <w:spacing w:after="120" w:line="480" w:lineRule="auto"/>
        <w:jc w:val="both"/>
        <w:rPr>
          <w:color w:val="FF0000"/>
        </w:rPr>
      </w:pPr>
      <w:r w:rsidRPr="00636F4B">
        <w:t>Blast loads typically produce strain rates in the range of 10</w:t>
      </w:r>
      <w:r w:rsidRPr="00636F4B">
        <w:rPr>
          <w:vertAlign w:val="superscript"/>
        </w:rPr>
        <w:t>2</w:t>
      </w:r>
      <w:r w:rsidR="002E0B77">
        <w:rPr>
          <w:vertAlign w:val="superscript"/>
        </w:rPr>
        <w:t xml:space="preserve"> </w:t>
      </w:r>
      <w:r w:rsidR="002E0B77">
        <w:t>to</w:t>
      </w:r>
      <w:r w:rsidRPr="00636F4B">
        <w:t>10</w:t>
      </w:r>
      <w:r w:rsidRPr="00636F4B">
        <w:rPr>
          <w:vertAlign w:val="superscript"/>
        </w:rPr>
        <w:t>4</w:t>
      </w:r>
      <w:r w:rsidRPr="00636F4B">
        <w:t xml:space="preserve"> s</w:t>
      </w:r>
      <w:r w:rsidRPr="002E0B77">
        <w:rPr>
          <w:vertAlign w:val="superscript"/>
        </w:rPr>
        <w:t>-1</w:t>
      </w:r>
      <w:r>
        <w:t xml:space="preserve"> </w:t>
      </w:r>
      <w:r>
        <w:fldChar w:fldCharType="begin"/>
      </w:r>
      <w:r w:rsidR="007628C6">
        <w:instrText xml:space="preserve"> ADDIN EN.CITE &lt;EndNote&gt;&lt;Cite&gt;&lt;Author&gt;Ngo&lt;/Author&gt;&lt;Year&gt;2007&lt;/Year&gt;&lt;RecNum&gt;140&lt;/RecNum&gt;&lt;DisplayText&gt;(Ngo et al., 2007)&lt;/DisplayText&gt;&lt;record&gt;&lt;rec-number&gt;140&lt;/rec-number&gt;&lt;foreign-keys&gt;&lt;key app="EN" db-id="pe909s9wvvsxpoexpsb5ae9i295av5a9vzes"&gt;140&lt;/key&gt;&lt;/foreign-keys&gt;&lt;ref-type name="Journal Article"&gt;17&lt;/ref-type&gt;&lt;contributors&gt;&lt;authors&gt;&lt;author&gt;Ngo, T.&lt;/author&gt;&lt;author&gt;Mendis, P.&lt;/author&gt;&lt;author&gt;Gupta, A.&lt;/author&gt;&lt;author&gt;Ramsay, J.&lt;/author&gt;&lt;/authors&gt;&lt;/contributors&gt;&lt;titles&gt;&lt;title&gt;Blast loading and blast effects on structures–an overview&lt;/title&gt;&lt;secondary-title&gt;Electronic Journal of Structural Engineering&lt;/secondary-title&gt;&lt;/titles&gt;&lt;periodical&gt;&lt;full-title&gt;Electronic Journal of Structural Engineering&lt;/full-title&gt;&lt;/periodical&gt;&lt;pages&gt;76-91&lt;/pages&gt;&lt;volume&gt;7&lt;/volume&gt;&lt;dates&gt;&lt;year&gt;2007&lt;/year&gt;&lt;/dates&gt;&lt;urls&gt;&lt;/urls&gt;&lt;/record&gt;&lt;/Cite&gt;&lt;/EndNote&gt;</w:instrText>
      </w:r>
      <w:r>
        <w:fldChar w:fldCharType="separate"/>
      </w:r>
      <w:r w:rsidR="007628C6">
        <w:rPr>
          <w:noProof/>
        </w:rPr>
        <w:t>(</w:t>
      </w:r>
      <w:hyperlink w:anchor="_ENREF_18" w:tooltip="Ngo, 2007 #140" w:history="1">
        <w:r w:rsidR="00C87841">
          <w:rPr>
            <w:noProof/>
          </w:rPr>
          <w:t>Ngo et al., 2007</w:t>
        </w:r>
      </w:hyperlink>
      <w:r w:rsidR="007628C6">
        <w:rPr>
          <w:noProof/>
        </w:rPr>
        <w:t>)</w:t>
      </w:r>
      <w:r>
        <w:fldChar w:fldCharType="end"/>
      </w:r>
      <w:r w:rsidR="007A7872">
        <w:t xml:space="preserve">. </w:t>
      </w:r>
      <w:r w:rsidR="00D8568F">
        <w:t>These h</w:t>
      </w:r>
      <w:r w:rsidR="007A7872">
        <w:t xml:space="preserve">igh strain rate </w:t>
      </w:r>
      <w:r w:rsidR="00D8568F">
        <w:t xml:space="preserve">loading </w:t>
      </w:r>
      <w:r w:rsidR="007A7872">
        <w:t xml:space="preserve">conditions </w:t>
      </w:r>
      <w:r w:rsidR="006301B0">
        <w:t>noticeably increase</w:t>
      </w:r>
      <w:r w:rsidRPr="00636F4B">
        <w:t xml:space="preserve"> the strength of concrete and </w:t>
      </w:r>
      <w:r w:rsidR="00197D9F">
        <w:t>steel reinforcement</w:t>
      </w:r>
      <w:r w:rsidRPr="00636F4B">
        <w:t xml:space="preserve">. In </w:t>
      </w:r>
      <w:r w:rsidR="007A7872">
        <w:t>this paper</w:t>
      </w:r>
      <w:r w:rsidRPr="00636F4B">
        <w:t xml:space="preserve">, Dynamic Increase Factors (DIF) </w:t>
      </w:r>
      <w:r w:rsidR="006E439D">
        <w:t>of</w:t>
      </w:r>
      <w:r w:rsidRPr="00636F4B">
        <w:t xml:space="preserve"> concrete and </w:t>
      </w:r>
      <w:r w:rsidR="00D8568F">
        <w:t>steel reinforcement</w:t>
      </w:r>
      <w:r w:rsidRPr="00636F4B">
        <w:t xml:space="preserve"> provided in the US military design guidance </w:t>
      </w:r>
      <w:r>
        <w:t>“</w:t>
      </w:r>
      <w:r w:rsidRPr="00636F4B">
        <w:rPr>
          <w:i/>
          <w:iCs/>
        </w:rPr>
        <w:t>UFC 3-340-02</w:t>
      </w:r>
      <w:r>
        <w:t>”</w:t>
      </w:r>
      <w:r w:rsidRPr="00636F4B">
        <w:t xml:space="preserve"> </w:t>
      </w:r>
      <w:r>
        <w:fldChar w:fldCharType="begin"/>
      </w:r>
      <w:r w:rsidR="007628C6">
        <w:instrText xml:space="preserve"> ADDIN EN.CITE &lt;EndNote&gt;&lt;Cite&gt;&lt;Author&gt;US Army&lt;/Author&gt;&lt;Year&gt;2008&lt;/Year&gt;&lt;RecNum&gt;145&lt;/RecNum&gt;&lt;DisplayText&gt;(US Army, 2008)&lt;/DisplayText&gt;&lt;record&gt;&lt;rec-number&gt;145&lt;/rec-number&gt;&lt;foreign-keys&gt;&lt;key app="EN" db-id="pe909s9wvvsxpoexpsb5ae9i295av5a9vzes"&gt;145&lt;/key&gt;&lt;/foreign-keys&gt;&lt;ref-type name="Report"&gt;27&lt;/ref-type&gt;&lt;contributors&gt;&lt;authors&gt;&lt;author&gt;US Army,&lt;/author&gt;&lt;/authors&gt;&lt;/contributors&gt;&lt;titles&gt;&lt;title&gt;Structures to Resist the Effects of Accidental Explosions, UFC3-340-02&lt;/title&gt;&lt;/titles&gt;&lt;dates&gt;&lt;year&gt;2008&lt;/year&gt;&lt;/dates&gt;&lt;publisher&gt;The US Department of Army&lt;/publisher&gt;&lt;urls&gt;&lt;/urls&gt;&lt;/record&gt;&lt;/Cite&gt;&lt;/EndNote&gt;</w:instrText>
      </w:r>
      <w:r>
        <w:fldChar w:fldCharType="separate"/>
      </w:r>
      <w:r w:rsidR="007628C6">
        <w:rPr>
          <w:noProof/>
        </w:rPr>
        <w:t>(</w:t>
      </w:r>
      <w:hyperlink w:anchor="_ENREF_29" w:tooltip="US Army, 2008 #145" w:history="1">
        <w:r w:rsidR="00C87841">
          <w:rPr>
            <w:noProof/>
          </w:rPr>
          <w:t>US Army, 2008</w:t>
        </w:r>
      </w:hyperlink>
      <w:r w:rsidR="007628C6">
        <w:rPr>
          <w:noProof/>
        </w:rPr>
        <w:t>)</w:t>
      </w:r>
      <w:r>
        <w:fldChar w:fldCharType="end"/>
      </w:r>
      <w:r>
        <w:t xml:space="preserve"> </w:t>
      </w:r>
      <w:r w:rsidRPr="00636F4B">
        <w:t xml:space="preserve">were </w:t>
      </w:r>
      <w:r w:rsidR="007A7872">
        <w:t>referenced</w:t>
      </w:r>
      <w:r w:rsidRPr="00636F4B">
        <w:t xml:space="preserve">. The corresponding values of DIF for the </w:t>
      </w:r>
      <w:r w:rsidRPr="005A14FF">
        <w:t xml:space="preserve">concrete compressive strength and the yield stress of steel were </w:t>
      </w:r>
      <w:r w:rsidR="00C360B1" w:rsidRPr="005A14FF">
        <w:t>1.60</w:t>
      </w:r>
      <w:r w:rsidRPr="005A14FF">
        <w:t xml:space="preserve"> and 1.23</w:t>
      </w:r>
      <w:r w:rsidR="007A7872" w:rsidRPr="005A14FF">
        <w:t xml:space="preserve"> respectively</w:t>
      </w:r>
      <w:r w:rsidRPr="005A14FF">
        <w:t>.</w:t>
      </w:r>
      <w:r w:rsidR="007222F3" w:rsidRPr="005A14FF">
        <w:t xml:space="preserve"> These DIF values were estimated using the lower limit of the strain rate range typical of blasts; a reasonable approach leading to safe conservative numerical predictions. The strain rate formulations integrated into material constitutive models were not of interest due to: (i) </w:t>
      </w:r>
      <w:r w:rsidR="00705E1E" w:rsidRPr="005A14FF">
        <w:t>–</w:t>
      </w:r>
      <w:r w:rsidR="007222F3" w:rsidRPr="005A14FF">
        <w:t xml:space="preserve"> </w:t>
      </w:r>
      <w:r w:rsidR="00705E1E" w:rsidRPr="005A14FF">
        <w:t xml:space="preserve">the literature consists of numerous successful numerical modelling examples conducted without direct inclusion of strain rate effects. In a comprehensive investigation conducted by Williams and Williamson </w:t>
      </w:r>
      <w:r w:rsidR="00705E1E" w:rsidRPr="005A14FF">
        <w:fldChar w:fldCharType="begin"/>
      </w:r>
      <w:r w:rsidR="007628C6" w:rsidRPr="005A14FF">
        <w:instrText xml:space="preserve"> ADDIN EN.CITE &lt;EndNote&gt;&lt;Cite&gt;&lt;Author&gt;Williams&lt;/Author&gt;&lt;Year&gt;2011&lt;/Year&gt;&lt;RecNum&gt;294&lt;/RecNum&gt;&lt;DisplayText&gt;(Williams &amp;amp; Williamson, 2011)&lt;/DisplayText&gt;&lt;record&gt;&lt;rec-number&gt;294&lt;/rec-number&gt;&lt;foreign-keys&gt;&lt;key app="EN" db-id="pe909s9wvvsxpoexpsb5ae9i295av5a9vzes"&gt;294&lt;/key&gt;&lt;/foreign-keys&gt;&lt;ref-type name="Journal Article"&gt;17&lt;/ref-type&gt;&lt;contributors&gt;&lt;authors&gt;&lt;author&gt;Williams, G Daniel&lt;/author&gt;&lt;author&gt;Williamson, Eric B&lt;/author&gt;&lt;/authors&gt;&lt;/contributors&gt;&lt;titles&gt;&lt;title&gt;Response of reinforced concrete bridge columns subjected to blast loads&lt;/title&gt;&lt;secondary-title&gt;Journal of structural engineering&lt;/secondary-title&gt;&lt;/titles&gt;&lt;periodical&gt;&lt;full-title&gt;Journal of structural engineering&lt;/full-title&gt;&lt;/periodical&gt;&lt;pages&gt;903-913&lt;/pages&gt;&lt;volume&gt;137&lt;/volume&gt;&lt;number&gt;9&lt;/number&gt;&lt;dates&gt;&lt;year&gt;2011&lt;/year&gt;&lt;/dates&gt;&lt;isbn&gt;0733-9445&lt;/isbn&gt;&lt;urls&gt;&lt;/urls&gt;&lt;/record&gt;&lt;/Cite&gt;&lt;/EndNote&gt;</w:instrText>
      </w:r>
      <w:r w:rsidR="00705E1E" w:rsidRPr="005A14FF">
        <w:fldChar w:fldCharType="separate"/>
      </w:r>
      <w:r w:rsidR="007628C6" w:rsidRPr="005A14FF">
        <w:rPr>
          <w:noProof/>
        </w:rPr>
        <w:t>(</w:t>
      </w:r>
      <w:hyperlink w:anchor="_ENREF_31" w:tooltip="Williams, 2011 #294" w:history="1">
        <w:r w:rsidR="00C87841" w:rsidRPr="005A14FF">
          <w:rPr>
            <w:noProof/>
          </w:rPr>
          <w:t>Williams &amp; Williamson, 2011</w:t>
        </w:r>
      </w:hyperlink>
      <w:r w:rsidR="007628C6" w:rsidRPr="005A14FF">
        <w:rPr>
          <w:noProof/>
        </w:rPr>
        <w:t>)</w:t>
      </w:r>
      <w:r w:rsidR="00705E1E" w:rsidRPr="005A14FF">
        <w:fldChar w:fldCharType="end"/>
      </w:r>
      <w:r w:rsidR="00705E1E" w:rsidRPr="005A14FF">
        <w:t xml:space="preserve">, </w:t>
      </w:r>
      <w:r w:rsidR="00705E1E" w:rsidRPr="005A14FF">
        <w:rPr>
          <w:rFonts w:asciiTheme="majorBidi" w:hAnsiTheme="majorBidi" w:cstheme="majorBidi"/>
        </w:rPr>
        <w:t xml:space="preserve">numerical models consisting of rate-dependant material properties have shown to perform with unrealistic stiffness when compared to the expected results on the basis of published data and, (ii) - It has been reported in the literature that directly accounting for strain-rate dependency in modelling concrete response may be inappropriate, as models that do not employ this feature are still able to show rate dependency as stress waves propagate through a finite medium </w:t>
      </w:r>
      <w:r w:rsidR="00705E1E" w:rsidRPr="005A14FF">
        <w:rPr>
          <w:rFonts w:asciiTheme="majorBidi" w:hAnsiTheme="majorBidi" w:cstheme="majorBidi"/>
        </w:rPr>
        <w:fldChar w:fldCharType="begin"/>
      </w:r>
      <w:r w:rsidR="00C87841" w:rsidRPr="005A14FF">
        <w:rPr>
          <w:rFonts w:asciiTheme="majorBidi" w:hAnsiTheme="majorBidi" w:cstheme="majorBidi"/>
        </w:rPr>
        <w:instrText xml:space="preserve"> ADDIN EN.CITE &lt;EndNote&gt;&lt;Cite&gt;&lt;Author&gt;Schwer&lt;/Author&gt;&lt;Year&gt;2009&lt;/Year&gt;&lt;RecNum&gt;296&lt;/RecNum&gt;&lt;DisplayText&gt;(Schwer, 2009)&lt;/DisplayText&gt;&lt;record&gt;&lt;rec-number&gt;296&lt;/rec-number&gt;&lt;foreign-keys&gt;&lt;key app="EN" db-id="pe909s9wvvsxpoexpsb5ae9i295av5a9vzes"&gt;296&lt;/key&gt;&lt;/foreign-keys&gt;&lt;ref-type name="Conference Paper"&gt;47&lt;/ref-type&gt;&lt;contributors&gt;&lt;authors&gt;&lt;author&gt;L. E. Schwer&lt;/author&gt;&lt;/authors&gt;&lt;/contributors&gt;&lt;titles&gt;&lt;title&gt;Strain rate induced strength enhancement in concrete: Much ado about nothing?&lt;/title&gt;&lt;secondary-title&gt;Proc. 7th European LS-DYNA Conf., DYNAMore,&lt;/secondary-title&gt;&lt;/titles&gt;&lt;dates&gt;&lt;year&gt;2009&lt;/year&gt;&lt;/dates&gt;&lt;pub-location&gt;Salzburg, Austria.&lt;/pub-location&gt;&lt;urls&gt;&lt;/urls&gt;&lt;/record&gt;&lt;/Cite&gt;&lt;/EndNote&gt;</w:instrText>
      </w:r>
      <w:r w:rsidR="00705E1E" w:rsidRPr="005A14FF">
        <w:rPr>
          <w:rFonts w:asciiTheme="majorBidi" w:hAnsiTheme="majorBidi" w:cstheme="majorBidi"/>
        </w:rPr>
        <w:fldChar w:fldCharType="separate"/>
      </w:r>
      <w:r w:rsidR="00705E1E" w:rsidRPr="005A14FF">
        <w:rPr>
          <w:rFonts w:asciiTheme="majorBidi" w:hAnsiTheme="majorBidi" w:cstheme="majorBidi"/>
          <w:noProof/>
        </w:rPr>
        <w:t>(</w:t>
      </w:r>
      <w:hyperlink w:anchor="_ENREF_24" w:tooltip="Schwer, 2009 #296" w:history="1">
        <w:r w:rsidR="00C87841" w:rsidRPr="005A14FF">
          <w:rPr>
            <w:rFonts w:asciiTheme="majorBidi" w:hAnsiTheme="majorBidi" w:cstheme="majorBidi"/>
            <w:noProof/>
          </w:rPr>
          <w:t>Schwer, 2009</w:t>
        </w:r>
      </w:hyperlink>
      <w:r w:rsidR="00705E1E" w:rsidRPr="005A14FF">
        <w:rPr>
          <w:rFonts w:asciiTheme="majorBidi" w:hAnsiTheme="majorBidi" w:cstheme="majorBidi"/>
          <w:noProof/>
        </w:rPr>
        <w:t>)</w:t>
      </w:r>
      <w:r w:rsidR="00705E1E" w:rsidRPr="005A14FF">
        <w:rPr>
          <w:rFonts w:asciiTheme="majorBidi" w:hAnsiTheme="majorBidi" w:cstheme="majorBidi"/>
        </w:rPr>
        <w:fldChar w:fldCharType="end"/>
      </w:r>
      <w:r w:rsidR="00705E1E" w:rsidRPr="005A14FF">
        <w:rPr>
          <w:rFonts w:asciiTheme="majorBidi" w:hAnsiTheme="majorBidi" w:cstheme="majorBidi"/>
        </w:rPr>
        <w:t xml:space="preserve">. </w:t>
      </w:r>
      <w:r w:rsidR="00A12D3F" w:rsidRPr="005A14FF">
        <w:rPr>
          <w:rFonts w:asciiTheme="majorBidi" w:hAnsiTheme="majorBidi" w:cstheme="majorBidi"/>
        </w:rPr>
        <w:t>Schwer (2009) discusses a</w:t>
      </w:r>
      <w:r w:rsidR="00C85DA1" w:rsidRPr="005A14FF">
        <w:rPr>
          <w:rFonts w:asciiTheme="majorBidi" w:hAnsiTheme="majorBidi" w:cstheme="majorBidi"/>
        </w:rPr>
        <w:t>n</w:t>
      </w:r>
      <w:r w:rsidR="00705E1E" w:rsidRPr="005A14FF">
        <w:rPr>
          <w:rFonts w:asciiTheme="majorBidi" w:hAnsiTheme="majorBidi" w:cstheme="majorBidi"/>
        </w:rPr>
        <w:t xml:space="preserve"> informal theory that explains the strength increase in concrete at high strain rates. This theory suggests that concrete does not exhibit direct strain-rate dependant material behaviour similar to metals, </w:t>
      </w:r>
      <w:r w:rsidR="00C85DA1" w:rsidRPr="005A14FF">
        <w:rPr>
          <w:rFonts w:asciiTheme="majorBidi" w:hAnsiTheme="majorBidi" w:cstheme="majorBidi"/>
        </w:rPr>
        <w:t>instead;</w:t>
      </w:r>
      <w:r w:rsidR="00705E1E" w:rsidRPr="005A14FF">
        <w:rPr>
          <w:rFonts w:asciiTheme="majorBidi" w:hAnsiTheme="majorBidi" w:cstheme="majorBidi"/>
        </w:rPr>
        <w:t xml:space="preserve"> it experiences an effective increase in strength attributable to inertial confinement and the fact that concrete strength is pressure sensitive</w:t>
      </w:r>
      <w:r w:rsidR="00C85DA1" w:rsidRPr="005A14FF">
        <w:rPr>
          <w:rFonts w:asciiTheme="majorBidi" w:hAnsiTheme="majorBidi" w:cstheme="majorBidi"/>
        </w:rPr>
        <w:t>.</w:t>
      </w:r>
      <w:r w:rsidR="00705E1E" w:rsidRPr="005A14FF">
        <w:t xml:space="preserve"> </w:t>
      </w:r>
      <w:r w:rsidR="007222F3" w:rsidRPr="005A14FF">
        <w:t xml:space="preserve"> </w:t>
      </w:r>
    </w:p>
    <w:p w:rsidR="00215108" w:rsidRDefault="00636F4B" w:rsidP="003F792E">
      <w:pPr>
        <w:pStyle w:val="ListParagraph"/>
        <w:numPr>
          <w:ilvl w:val="0"/>
          <w:numId w:val="1"/>
        </w:numPr>
        <w:spacing w:after="240" w:line="480" w:lineRule="auto"/>
        <w:ind w:left="284" w:hanging="284"/>
        <w:jc w:val="both"/>
        <w:rPr>
          <w:b/>
          <w:bCs/>
          <w:sz w:val="28"/>
          <w:szCs w:val="28"/>
        </w:rPr>
      </w:pPr>
      <w:r>
        <w:rPr>
          <w:b/>
          <w:bCs/>
          <w:sz w:val="28"/>
          <w:szCs w:val="28"/>
        </w:rPr>
        <w:t>Numerical modelling verification</w:t>
      </w:r>
    </w:p>
    <w:p w:rsidR="00894773" w:rsidRPr="00894773" w:rsidRDefault="00C360B1" w:rsidP="003F792E">
      <w:pPr>
        <w:spacing w:after="240" w:line="480" w:lineRule="auto"/>
        <w:jc w:val="both"/>
      </w:pPr>
      <w:r>
        <w:t>Numerical modelling verification consists of two steps: (i) - verification of Air3D simulation of internal building detonations, and (ii) - verification of n</w:t>
      </w:r>
      <w:r w:rsidR="00894773" w:rsidRPr="00894773">
        <w:t xml:space="preserve">umerical </w:t>
      </w:r>
      <w:r>
        <w:t>modelling of column response using the</w:t>
      </w:r>
      <w:r w:rsidR="00C1125C">
        <w:t xml:space="preserve"> Applied Element technique</w:t>
      </w:r>
      <w:r>
        <w:t>. In the first step, Air3D s</w:t>
      </w:r>
      <w:bookmarkStart w:id="0" w:name="_GoBack"/>
      <w:bookmarkEnd w:id="0"/>
      <w:r>
        <w:t xml:space="preserve">imulations of internal explosions were compared with alternative high-resolution CFD simulations conducted using Autodyn. </w:t>
      </w:r>
      <w:r w:rsidR="00764430">
        <w:t xml:space="preserve">In the second step, accuracy of </w:t>
      </w:r>
      <w:r w:rsidR="00764430">
        <w:lastRenderedPageBreak/>
        <w:t xml:space="preserve">numerical modelling of column response was demonstrated by comparing numerical predictions with archived test data. </w:t>
      </w:r>
    </w:p>
    <w:p w:rsidR="00764430" w:rsidRDefault="007A3EF4" w:rsidP="003F792E">
      <w:pPr>
        <w:pStyle w:val="ListParagraph"/>
        <w:numPr>
          <w:ilvl w:val="1"/>
          <w:numId w:val="1"/>
        </w:numPr>
        <w:spacing w:after="240" w:line="480" w:lineRule="auto"/>
        <w:ind w:left="284" w:hanging="284"/>
        <w:jc w:val="both"/>
        <w:rPr>
          <w:bCs/>
          <w:i/>
          <w:sz w:val="24"/>
          <w:szCs w:val="24"/>
        </w:rPr>
      </w:pPr>
      <w:r>
        <w:rPr>
          <w:bCs/>
          <w:i/>
          <w:sz w:val="24"/>
          <w:szCs w:val="24"/>
        </w:rPr>
        <w:t>Step</w:t>
      </w:r>
      <w:r w:rsidR="00BC7F93">
        <w:rPr>
          <w:bCs/>
          <w:i/>
          <w:sz w:val="24"/>
          <w:szCs w:val="24"/>
        </w:rPr>
        <w:t xml:space="preserve"> 01 – </w:t>
      </w:r>
      <w:r>
        <w:rPr>
          <w:bCs/>
          <w:i/>
          <w:sz w:val="24"/>
          <w:szCs w:val="24"/>
        </w:rPr>
        <w:t>Verification of CFD simulations using Air3D</w:t>
      </w:r>
    </w:p>
    <w:p w:rsidR="00567BAA" w:rsidRDefault="00567BAA" w:rsidP="003F792E">
      <w:pPr>
        <w:spacing w:after="240" w:line="480" w:lineRule="auto"/>
        <w:jc w:val="both"/>
        <w:rPr>
          <w:bCs/>
          <w:iCs/>
        </w:rPr>
      </w:pPr>
      <w:r>
        <w:rPr>
          <w:bCs/>
          <w:iCs/>
        </w:rPr>
        <w:t xml:space="preserve">Two Internal building detonation scenarios were considered: (i) – </w:t>
      </w:r>
      <w:r w:rsidR="004C5BE0">
        <w:rPr>
          <w:bCs/>
          <w:iCs/>
        </w:rPr>
        <w:t xml:space="preserve">a </w:t>
      </w:r>
      <w:r>
        <w:rPr>
          <w:bCs/>
          <w:iCs/>
        </w:rPr>
        <w:t>vented internal blast inducing resultant uni</w:t>
      </w:r>
      <w:r w:rsidR="00E728E4">
        <w:rPr>
          <w:bCs/>
          <w:iCs/>
        </w:rPr>
        <w:t>directional</w:t>
      </w:r>
      <w:r>
        <w:rPr>
          <w:bCs/>
          <w:iCs/>
        </w:rPr>
        <w:t xml:space="preserve"> lateral loads on the internal column (C-5) in the virtual building as illustrated in Figure 5a; and (ii) – </w:t>
      </w:r>
      <w:r w:rsidR="004C5BE0">
        <w:rPr>
          <w:bCs/>
          <w:iCs/>
        </w:rPr>
        <w:t xml:space="preserve">a </w:t>
      </w:r>
      <w:r>
        <w:rPr>
          <w:bCs/>
          <w:iCs/>
        </w:rPr>
        <w:t>contained internal blast inducing symmetric bi</w:t>
      </w:r>
      <w:r w:rsidR="00E728E4">
        <w:rPr>
          <w:bCs/>
          <w:iCs/>
        </w:rPr>
        <w:t>directional</w:t>
      </w:r>
      <w:r>
        <w:rPr>
          <w:bCs/>
          <w:iCs/>
        </w:rPr>
        <w:t xml:space="preserve"> lateral loads on the internal column (see Figure 5b).</w:t>
      </w:r>
      <w:r w:rsidR="00C24824">
        <w:rPr>
          <w:bCs/>
          <w:iCs/>
        </w:rPr>
        <w:t xml:space="preserve"> </w:t>
      </w:r>
      <w:r w:rsidR="00BF5C3A">
        <w:rPr>
          <w:bCs/>
          <w:iCs/>
        </w:rPr>
        <w:t xml:space="preserve">Figure 6 shows </w:t>
      </w:r>
      <w:r w:rsidR="004C5BE0">
        <w:rPr>
          <w:bCs/>
          <w:iCs/>
        </w:rPr>
        <w:t xml:space="preserve">the </w:t>
      </w:r>
      <w:r w:rsidR="00BF5C3A">
        <w:rPr>
          <w:bCs/>
          <w:iCs/>
        </w:rPr>
        <w:t xml:space="preserve">contour plots of pressure </w:t>
      </w:r>
      <w:r w:rsidR="00B85D9D">
        <w:rPr>
          <w:bCs/>
          <w:iCs/>
        </w:rPr>
        <w:t xml:space="preserve">profiles at different time steps corresponding to </w:t>
      </w:r>
      <w:r w:rsidR="00F56094">
        <w:rPr>
          <w:bCs/>
          <w:iCs/>
        </w:rPr>
        <w:t xml:space="preserve">the </w:t>
      </w:r>
      <w:r w:rsidR="00B85D9D">
        <w:rPr>
          <w:bCs/>
          <w:iCs/>
        </w:rPr>
        <w:t xml:space="preserve">vented blast wave propagation modelled </w:t>
      </w:r>
      <w:r w:rsidR="00D11378">
        <w:rPr>
          <w:bCs/>
          <w:iCs/>
        </w:rPr>
        <w:t>using</w:t>
      </w:r>
      <w:r w:rsidR="00B85D9D">
        <w:rPr>
          <w:bCs/>
          <w:iCs/>
        </w:rPr>
        <w:t xml:space="preserve"> Autodyn. </w:t>
      </w:r>
      <w:r w:rsidR="00D11378">
        <w:rPr>
          <w:bCs/>
          <w:iCs/>
        </w:rPr>
        <w:t>Comparison</w:t>
      </w:r>
      <w:r w:rsidR="00195068">
        <w:rPr>
          <w:bCs/>
          <w:iCs/>
        </w:rPr>
        <w:t>s</w:t>
      </w:r>
      <w:r w:rsidR="00D11378">
        <w:rPr>
          <w:bCs/>
          <w:iCs/>
        </w:rPr>
        <w:t xml:space="preserve"> of </w:t>
      </w:r>
      <w:r w:rsidR="006C4D03">
        <w:rPr>
          <w:bCs/>
          <w:iCs/>
        </w:rPr>
        <w:t>over</w:t>
      </w:r>
      <w:r w:rsidR="00D11378">
        <w:rPr>
          <w:bCs/>
          <w:iCs/>
        </w:rPr>
        <w:t xml:space="preserve">pressure and impulse histories estimated at </w:t>
      </w:r>
      <w:r w:rsidR="00D93E09">
        <w:rPr>
          <w:bCs/>
          <w:iCs/>
        </w:rPr>
        <w:t xml:space="preserve">a height of </w:t>
      </w:r>
      <w:r w:rsidR="00746AE9">
        <w:rPr>
          <w:bCs/>
          <w:iCs/>
        </w:rPr>
        <w:t xml:space="preserve">0.7m </w:t>
      </w:r>
      <w:r w:rsidR="00D93E09">
        <w:rPr>
          <w:bCs/>
          <w:iCs/>
        </w:rPr>
        <w:t xml:space="preserve">on the internal column </w:t>
      </w:r>
      <w:r w:rsidR="00195068">
        <w:rPr>
          <w:bCs/>
          <w:iCs/>
        </w:rPr>
        <w:t xml:space="preserve">(C-5) </w:t>
      </w:r>
      <w:r w:rsidR="00D93E09">
        <w:rPr>
          <w:bCs/>
          <w:iCs/>
        </w:rPr>
        <w:t xml:space="preserve">and at the centre of the bottom surface of the slab panel </w:t>
      </w:r>
      <w:r w:rsidR="00895DB3">
        <w:rPr>
          <w:bCs/>
          <w:iCs/>
        </w:rPr>
        <w:t xml:space="preserve">1 </w:t>
      </w:r>
      <w:r w:rsidR="006B033F">
        <w:rPr>
          <w:bCs/>
          <w:iCs/>
        </w:rPr>
        <w:t>[</w:t>
      </w:r>
      <w:r w:rsidR="00D93E09">
        <w:rPr>
          <w:bCs/>
          <w:iCs/>
        </w:rPr>
        <w:t xml:space="preserve">directly above the charge point </w:t>
      </w:r>
      <w:r w:rsidR="0070498F">
        <w:rPr>
          <w:bCs/>
          <w:iCs/>
        </w:rPr>
        <w:t xml:space="preserve">considered </w:t>
      </w:r>
      <w:r w:rsidR="00D93E09">
        <w:rPr>
          <w:bCs/>
          <w:iCs/>
        </w:rPr>
        <w:t>in blast scenario b (see Figure 5</w:t>
      </w:r>
      <w:r w:rsidR="00195068">
        <w:rPr>
          <w:bCs/>
          <w:iCs/>
        </w:rPr>
        <w:t>b)</w:t>
      </w:r>
      <w:r w:rsidR="006B033F">
        <w:rPr>
          <w:bCs/>
          <w:iCs/>
        </w:rPr>
        <w:t>]</w:t>
      </w:r>
      <w:r w:rsidR="00195068">
        <w:rPr>
          <w:bCs/>
          <w:iCs/>
        </w:rPr>
        <w:t xml:space="preserve"> are shown in Figure </w:t>
      </w:r>
      <w:r w:rsidR="0070498F">
        <w:rPr>
          <w:bCs/>
          <w:iCs/>
        </w:rPr>
        <w:t>7</w:t>
      </w:r>
      <w:r w:rsidR="00195068">
        <w:rPr>
          <w:bCs/>
          <w:iCs/>
        </w:rPr>
        <w:t>.</w:t>
      </w:r>
      <w:r w:rsidR="00D93E09">
        <w:rPr>
          <w:bCs/>
          <w:iCs/>
        </w:rPr>
        <w:t xml:space="preserve"> </w:t>
      </w:r>
      <w:r w:rsidR="006C4D03">
        <w:rPr>
          <w:bCs/>
          <w:iCs/>
        </w:rPr>
        <w:t>Both overpressure-time and total impulse-time histories estimated from Air3D simulations compare well with corresponding predictions from Autodyn</w:t>
      </w:r>
      <w:r w:rsidR="004C5BE0">
        <w:rPr>
          <w:bCs/>
          <w:iCs/>
        </w:rPr>
        <w:t>,</w:t>
      </w:r>
      <w:r w:rsidR="006C4D03">
        <w:rPr>
          <w:bCs/>
          <w:iCs/>
        </w:rPr>
        <w:t xml:space="preserve"> demonstrating accuracy and robustness of the constructed CFD models.</w:t>
      </w:r>
    </w:p>
    <w:p w:rsidR="006C4D03" w:rsidRDefault="006C4D03" w:rsidP="003F792E">
      <w:pPr>
        <w:spacing w:after="240" w:line="480" w:lineRule="auto"/>
        <w:jc w:val="both"/>
        <w:rPr>
          <w:bCs/>
          <w:iCs/>
        </w:rPr>
      </w:pPr>
      <w:r>
        <w:rPr>
          <w:bCs/>
          <w:iCs/>
        </w:rPr>
        <w:t xml:space="preserve">The presence of strong perimeter walls in blast scenario b led to a noticeable confinement of the blast wave. </w:t>
      </w:r>
      <w:r w:rsidR="009008C0">
        <w:rPr>
          <w:bCs/>
          <w:iCs/>
        </w:rPr>
        <w:t>The pressure histories due to the confined blast consisted of a primary pressure pulse followed by a sequence of secondary pulses due to multiple reflections of the blast wave at perimeter walls (see last two graphs in Figure 7). These secondary pressure pulses</w:t>
      </w:r>
      <w:r w:rsidR="00F56094">
        <w:rPr>
          <w:bCs/>
          <w:iCs/>
        </w:rPr>
        <w:t xml:space="preserve"> can</w:t>
      </w:r>
      <w:r w:rsidR="009008C0">
        <w:rPr>
          <w:bCs/>
          <w:iCs/>
        </w:rPr>
        <w:t xml:space="preserve"> increase the total impulse transferred on to structural members, ultimately reducing </w:t>
      </w:r>
      <w:r w:rsidR="00E56E92">
        <w:rPr>
          <w:bCs/>
          <w:iCs/>
        </w:rPr>
        <w:t>the</w:t>
      </w:r>
      <w:r w:rsidR="009008C0">
        <w:rPr>
          <w:bCs/>
          <w:iCs/>
        </w:rPr>
        <w:t xml:space="preserve"> </w:t>
      </w:r>
      <w:r w:rsidR="00E56E92">
        <w:rPr>
          <w:bCs/>
          <w:iCs/>
        </w:rPr>
        <w:t xml:space="preserve">member </w:t>
      </w:r>
      <w:r w:rsidR="009008C0">
        <w:rPr>
          <w:bCs/>
          <w:iCs/>
        </w:rPr>
        <w:t xml:space="preserve">survivability in confined blast </w:t>
      </w:r>
      <w:r w:rsidR="00E56E92">
        <w:rPr>
          <w:bCs/>
          <w:iCs/>
        </w:rPr>
        <w:t>environments.</w:t>
      </w:r>
      <w:r w:rsidR="009008C0">
        <w:rPr>
          <w:bCs/>
          <w:iCs/>
        </w:rPr>
        <w:t xml:space="preserve"> </w:t>
      </w:r>
      <w:r>
        <w:rPr>
          <w:bCs/>
          <w:iCs/>
        </w:rPr>
        <w:t xml:space="preserve"> </w:t>
      </w:r>
    </w:p>
    <w:p w:rsidR="007A3EF4" w:rsidRPr="007A3EF4" w:rsidRDefault="00197D9F" w:rsidP="003F792E">
      <w:pPr>
        <w:pStyle w:val="ListParagraph"/>
        <w:numPr>
          <w:ilvl w:val="1"/>
          <w:numId w:val="1"/>
        </w:numPr>
        <w:spacing w:after="240" w:line="480" w:lineRule="auto"/>
        <w:ind w:left="284" w:hanging="284"/>
        <w:jc w:val="both"/>
        <w:rPr>
          <w:bCs/>
          <w:color w:val="FF0000"/>
        </w:rPr>
      </w:pPr>
      <w:r>
        <w:rPr>
          <w:bCs/>
          <w:i/>
          <w:sz w:val="24"/>
          <w:szCs w:val="24"/>
        </w:rPr>
        <w:t>Step</w:t>
      </w:r>
      <w:r w:rsidR="00BC7F93" w:rsidRPr="007A3EF4">
        <w:rPr>
          <w:bCs/>
          <w:i/>
          <w:sz w:val="24"/>
          <w:szCs w:val="24"/>
        </w:rPr>
        <w:t xml:space="preserve"> 02 – </w:t>
      </w:r>
      <w:r w:rsidR="007A3EF4" w:rsidRPr="007A3EF4">
        <w:rPr>
          <w:bCs/>
          <w:i/>
          <w:sz w:val="24"/>
          <w:szCs w:val="24"/>
        </w:rPr>
        <w:t>Verification of numerical modelling of c</w:t>
      </w:r>
      <w:r w:rsidR="00BC7F93" w:rsidRPr="007A3EF4">
        <w:rPr>
          <w:bCs/>
          <w:i/>
          <w:sz w:val="24"/>
          <w:szCs w:val="24"/>
        </w:rPr>
        <w:t xml:space="preserve">olumn response </w:t>
      </w:r>
    </w:p>
    <w:p w:rsidR="00EF0E86" w:rsidRPr="007A3EF4" w:rsidRDefault="000F14BA" w:rsidP="00C87841">
      <w:pPr>
        <w:spacing w:after="240" w:line="480" w:lineRule="auto"/>
        <w:jc w:val="both"/>
        <w:rPr>
          <w:bCs/>
          <w:color w:val="FF0000"/>
        </w:rPr>
      </w:pPr>
      <w:r w:rsidRPr="002E478E">
        <w:t xml:space="preserve">Test results of four r.c. columns have been reported by Nikl </w:t>
      </w:r>
      <w:r w:rsidRPr="002E478E">
        <w:fldChar w:fldCharType="begin"/>
      </w:r>
      <w:r w:rsidR="000B12ED">
        <w:instrText xml:space="preserve"> ADDIN EN.CITE &lt;EndNote&gt;&lt;Cite&gt;&lt;Author&gt;Nikl&lt;/Author&gt;&lt;Year&gt;2006&lt;/Year&gt;&lt;RecNum&gt;311&lt;/RecNum&gt;&lt;DisplayText&gt;(Nikl, 2006)&lt;/DisplayText&gt;&lt;record&gt;&lt;rec-number&gt;311&lt;/rec-number&gt;&lt;foreign-keys&gt;&lt;key app="EN" db-id="pe909s9wvvsxpoexpsb5ae9i295av5a9vzes"&gt;311&lt;/key&gt;&lt;/foreign-keys&gt;&lt;ref-type name="Thesis"&gt;32&lt;/ref-type&gt;&lt;contributors&gt;&lt;authors&gt;&lt;author&gt;T. R. Nikl&lt;/author&gt;&lt;/authors&gt;&lt;/contributors&gt;&lt;titles&gt;&lt;title&gt;Experimental Simulations of Explosive Loading on Structural Components: Reinforced Concrete Columns with Advanced Composite Jackets&lt;/title&gt;&lt;/titles&gt;&lt;volume&gt;PhD Thesis&lt;/volume&gt;&lt;dates&gt;&lt;year&gt;2006&lt;/year&gt;&lt;/dates&gt;&lt;pub-location&gt;San Diego&lt;/pub-location&gt;&lt;publisher&gt;University of California&lt;/publisher&gt;&lt;urls&gt;&lt;/urls&gt;&lt;/record&gt;&lt;/Cite&gt;&lt;/EndNote&gt;</w:instrText>
      </w:r>
      <w:r w:rsidRPr="002E478E">
        <w:fldChar w:fldCharType="separate"/>
      </w:r>
      <w:r w:rsidR="00A81512">
        <w:rPr>
          <w:noProof/>
        </w:rPr>
        <w:t>(</w:t>
      </w:r>
      <w:hyperlink w:anchor="_ENREF_19" w:tooltip="Nikl, 2006 #311" w:history="1">
        <w:r w:rsidR="00C87841">
          <w:rPr>
            <w:noProof/>
          </w:rPr>
          <w:t>Nikl, 2006</w:t>
        </w:r>
      </w:hyperlink>
      <w:r w:rsidR="00A81512">
        <w:rPr>
          <w:noProof/>
        </w:rPr>
        <w:t>)</w:t>
      </w:r>
      <w:r w:rsidRPr="002E478E">
        <w:fldChar w:fldCharType="end"/>
      </w:r>
      <w:r w:rsidRPr="002E478E">
        <w:t xml:space="preserve"> and were used to benchmark the numerical </w:t>
      </w:r>
      <w:r w:rsidR="00306890" w:rsidRPr="002E478E">
        <w:t>modelling procedure</w:t>
      </w:r>
      <w:r w:rsidR="00FA28E4">
        <w:t xml:space="preserve"> of column response. Table 2</w:t>
      </w:r>
      <w:r w:rsidRPr="002E478E">
        <w:t xml:space="preserve"> provides </w:t>
      </w:r>
      <w:r w:rsidR="00306890" w:rsidRPr="002E478E">
        <w:t xml:space="preserve">test details </w:t>
      </w:r>
      <w:r w:rsidR="00FA28E4">
        <w:t>consisting of</w:t>
      </w:r>
      <w:r w:rsidR="00306890" w:rsidRPr="002E478E">
        <w:t xml:space="preserve"> </w:t>
      </w:r>
      <w:r w:rsidRPr="002E478E">
        <w:t xml:space="preserve">static </w:t>
      </w:r>
      <w:r w:rsidR="00306890" w:rsidRPr="002E478E">
        <w:t xml:space="preserve">axial </w:t>
      </w:r>
      <w:r w:rsidR="00FA28E4">
        <w:t>compression</w:t>
      </w:r>
      <w:r w:rsidR="00674577" w:rsidRPr="002E478E">
        <w:t xml:space="preserve"> force</w:t>
      </w:r>
      <w:r w:rsidRPr="002E478E">
        <w:t xml:space="preserve"> and blast scenario for each </w:t>
      </w:r>
      <w:r w:rsidR="00306890" w:rsidRPr="002E478E">
        <w:t>column</w:t>
      </w:r>
      <w:r w:rsidRPr="002E478E">
        <w:t>.</w:t>
      </w:r>
      <w:r w:rsidR="006F7A82" w:rsidRPr="002E478E">
        <w:t xml:space="preserve"> </w:t>
      </w:r>
      <w:r w:rsidR="00674577" w:rsidRPr="002E478E">
        <w:t xml:space="preserve">Columns C3 and C4 </w:t>
      </w:r>
      <w:r w:rsidR="00306890" w:rsidRPr="002E478E">
        <w:t>were</w:t>
      </w:r>
      <w:r w:rsidR="00674577" w:rsidRPr="002E478E">
        <w:t xml:space="preserve"> identical to columns C1 and C2 respectively</w:t>
      </w:r>
      <w:r w:rsidR="00306890" w:rsidRPr="002E478E">
        <w:t>, and</w:t>
      </w:r>
      <w:r w:rsidR="00674577" w:rsidRPr="002E478E">
        <w:t xml:space="preserve"> </w:t>
      </w:r>
      <w:r w:rsidR="00306890" w:rsidRPr="002E478E">
        <w:t xml:space="preserve">were </w:t>
      </w:r>
      <w:r w:rsidR="00674577" w:rsidRPr="002E478E">
        <w:t>tested in an explosive loading laboratory to re</w:t>
      </w:r>
      <w:r w:rsidR="00306890" w:rsidRPr="002E478E">
        <w:t>produce</w:t>
      </w:r>
      <w:r w:rsidR="00674577" w:rsidRPr="002E478E">
        <w:t xml:space="preserve"> observed damage in columns C1 and C2 during field tests </w:t>
      </w:r>
      <w:r w:rsidR="00674577" w:rsidRPr="002E478E">
        <w:fldChar w:fldCharType="begin"/>
      </w:r>
      <w:r w:rsidR="000B12ED">
        <w:instrText xml:space="preserve"> ADDIN EN.CITE &lt;EndNote&gt;&lt;Cite&gt;&lt;Author&gt;Nikl&lt;/Author&gt;&lt;Year&gt;2006&lt;/Year&gt;&lt;RecNum&gt;311&lt;/RecNum&gt;&lt;DisplayText&gt;(Nikl, 2006)&lt;/DisplayText&gt;&lt;record&gt;&lt;rec-number&gt;311&lt;/rec-number&gt;&lt;foreign-keys&gt;&lt;key app="EN" db-id="pe909s9wvvsxpoexpsb5ae9i295av5a9vzes"&gt;311&lt;/key&gt;&lt;/foreign-keys&gt;&lt;ref-type name="Thesis"&gt;32&lt;/ref-type&gt;&lt;contributors&gt;&lt;authors&gt;&lt;author&gt;T. R. Nikl&lt;/author&gt;&lt;/authors&gt;&lt;/contributors&gt;&lt;titles&gt;&lt;title&gt;Experimental Simulations of Explosive Loading on Structural Components: Reinforced Concrete Columns with Advanced Composite Jackets&lt;/title&gt;&lt;/titles&gt;&lt;volume&gt;PhD Thesis&lt;/volume&gt;&lt;dates&gt;&lt;year&gt;2006&lt;/year&gt;&lt;/dates&gt;&lt;pub-location&gt;San Diego&lt;/pub-location&gt;&lt;publisher&gt;University of California&lt;/publisher&gt;&lt;urls&gt;&lt;/urls&gt;&lt;/record&gt;&lt;/Cite&gt;&lt;/EndNote&gt;</w:instrText>
      </w:r>
      <w:r w:rsidR="00674577" w:rsidRPr="002E478E">
        <w:fldChar w:fldCharType="separate"/>
      </w:r>
      <w:r w:rsidR="00A81512">
        <w:rPr>
          <w:noProof/>
        </w:rPr>
        <w:t>(</w:t>
      </w:r>
      <w:hyperlink w:anchor="_ENREF_19" w:tooltip="Nikl, 2006 #311" w:history="1">
        <w:r w:rsidR="00C87841">
          <w:rPr>
            <w:noProof/>
          </w:rPr>
          <w:t>Nikl, 2006</w:t>
        </w:r>
      </w:hyperlink>
      <w:r w:rsidR="00A81512">
        <w:rPr>
          <w:noProof/>
        </w:rPr>
        <w:t>)</w:t>
      </w:r>
      <w:r w:rsidR="00674577" w:rsidRPr="002E478E">
        <w:fldChar w:fldCharType="end"/>
      </w:r>
      <w:r w:rsidR="00674577" w:rsidRPr="002E478E">
        <w:t xml:space="preserve">. Columns </w:t>
      </w:r>
      <w:r w:rsidR="00306890" w:rsidRPr="002E478E">
        <w:t>were</w:t>
      </w:r>
      <w:r w:rsidR="00674577" w:rsidRPr="002E478E">
        <w:t xml:space="preserve"> 3276mm in clear height and 356mm square in cross section. </w:t>
      </w:r>
      <w:r w:rsidR="00306890" w:rsidRPr="002E478E">
        <w:t>C</w:t>
      </w:r>
      <w:r w:rsidR="00674577" w:rsidRPr="002E478E">
        <w:t>haracteristic compressive strength</w:t>
      </w:r>
      <w:r w:rsidR="000922F7">
        <w:t>s</w:t>
      </w:r>
      <w:r w:rsidR="00674577" w:rsidRPr="002E478E">
        <w:t xml:space="preserve"> of concrete for columns C1, C2, C3 and C4 </w:t>
      </w:r>
      <w:r w:rsidR="00306890" w:rsidRPr="002E478E">
        <w:t>were</w:t>
      </w:r>
      <w:r w:rsidR="00674577" w:rsidRPr="002E478E">
        <w:t xml:space="preserve"> 38.7, 43.9, 39.0 and 41.0MPa respectively. </w:t>
      </w:r>
      <w:r w:rsidR="00F16BFF" w:rsidRPr="002E478E">
        <w:t xml:space="preserve">Tensile strength and </w:t>
      </w:r>
      <w:r w:rsidR="00B97436" w:rsidRPr="002E478E">
        <w:t xml:space="preserve">Young’s modulus of concrete were </w:t>
      </w:r>
      <w:r w:rsidR="00B97436" w:rsidRPr="002E478E">
        <w:lastRenderedPageBreak/>
        <w:t xml:space="preserve">estimated </w:t>
      </w:r>
      <w:r w:rsidR="00FA28E4">
        <w:t>based on</w:t>
      </w:r>
      <w:r w:rsidR="00B97436" w:rsidRPr="002E478E">
        <w:t xml:space="preserve"> </w:t>
      </w:r>
      <w:r w:rsidR="004C5BE0">
        <w:t xml:space="preserve">the </w:t>
      </w:r>
      <w:r w:rsidR="00B97436" w:rsidRPr="002E478E">
        <w:t xml:space="preserve">compressive strength </w:t>
      </w:r>
      <w:r w:rsidR="00FA28E4">
        <w:t xml:space="preserve">values </w:t>
      </w:r>
      <w:r w:rsidR="004C5BE0">
        <w:t>using</w:t>
      </w:r>
      <w:r w:rsidR="00B97436" w:rsidRPr="002E478E">
        <w:t xml:space="preserve"> </w:t>
      </w:r>
      <w:r w:rsidR="00FA28E4">
        <w:t>codified</w:t>
      </w:r>
      <w:r w:rsidR="00B97436" w:rsidRPr="002E478E">
        <w:t xml:space="preserve"> relationships</w:t>
      </w:r>
      <w:r w:rsidR="00F16BFF" w:rsidRPr="002E478E">
        <w:t xml:space="preserve"> provided in the BS 8110 </w:t>
      </w:r>
      <w:r w:rsidR="00F16BFF" w:rsidRPr="002E478E">
        <w:fldChar w:fldCharType="begin"/>
      </w:r>
      <w:r w:rsidR="000B12ED">
        <w:instrText xml:space="preserve"> ADDIN EN.CITE &lt;EndNote&gt;&lt;Cite&gt;&lt;Author&gt;British Standards Institution&lt;/Author&gt;&lt;Year&gt;1997&lt;/Year&gt;&lt;RecNum&gt;270&lt;/RecNum&gt;&lt;DisplayText&gt;(British Standards Institution [BSI], 1997)&lt;/DisplayText&gt;&lt;record&gt;&lt;rec-number&gt;270&lt;/rec-number&gt;&lt;foreign-keys&gt;&lt;key app="EN" db-id="pe909s9wvvsxpoexpsb5ae9i295av5a9vzes"&gt;270&lt;/key&gt;&lt;/foreign-keys&gt;&lt;ref-type name="Standard"&gt;58&lt;/ref-type&gt;&lt;contributors&gt;&lt;authors&gt;&lt;author&gt;British Standards Institution [BSI],&lt;/author&gt;&lt;/authors&gt;&lt;/contributors&gt;&lt;titles&gt;&lt;title&gt;BS 8110: Part I: Structural Use of Concrete&lt;/title&gt;&lt;/titles&gt;&lt;dates&gt;&lt;year&gt;1997&lt;/year&gt;&lt;/dates&gt;&lt;pub-location&gt;London&lt;/pub-location&gt;&lt;urls&gt;&lt;/urls&gt;&lt;/record&gt;&lt;/Cite&gt;&lt;/EndNote&gt;</w:instrText>
      </w:r>
      <w:r w:rsidR="00F16BFF" w:rsidRPr="002E478E">
        <w:fldChar w:fldCharType="separate"/>
      </w:r>
      <w:r w:rsidR="000B12ED">
        <w:rPr>
          <w:noProof/>
        </w:rPr>
        <w:t>(</w:t>
      </w:r>
      <w:hyperlink w:anchor="_ENREF_8" w:tooltip="British Standards Institution [BSI], 1997 #270" w:history="1">
        <w:r w:rsidR="00C87841">
          <w:rPr>
            <w:noProof/>
          </w:rPr>
          <w:t>British Standards Institution [BSI], 1997</w:t>
        </w:r>
      </w:hyperlink>
      <w:r w:rsidR="000B12ED">
        <w:rPr>
          <w:noProof/>
        </w:rPr>
        <w:t>)</w:t>
      </w:r>
      <w:r w:rsidR="00F16BFF" w:rsidRPr="002E478E">
        <w:fldChar w:fldCharType="end"/>
      </w:r>
      <w:r w:rsidR="00F16BFF" w:rsidRPr="002E478E">
        <w:t xml:space="preserve"> and in the American Code of Practice-ACI 318 </w:t>
      </w:r>
      <w:r w:rsidR="00F16BFF" w:rsidRPr="002E478E">
        <w:fldChar w:fldCharType="begin"/>
      </w:r>
      <w:r w:rsidR="00696B79">
        <w:instrText xml:space="preserve"> ADDIN EN.CITE &lt;EndNote&gt;&lt;Cite&gt;&lt;Author&gt;American Concrete Institute&lt;/Author&gt;&lt;Year&gt;2002&lt;/Year&gt;&lt;RecNum&gt;325&lt;/RecNum&gt;&lt;DisplayText&gt;(American Concrete Institute [ACI], 2002)&lt;/DisplayText&gt;&lt;record&gt;&lt;rec-number&gt;325&lt;/rec-number&gt;&lt;foreign-keys&gt;&lt;key app="EN" db-id="pe909s9wvvsxpoexpsb5ae9i295av5a9vzes"&gt;325&lt;/key&gt;&lt;/foreign-keys&gt;&lt;ref-type name="Standard"&gt;58&lt;/ref-type&gt;&lt;contributors&gt;&lt;authors&gt;&lt;author&gt;American Concrete Institute [ACI],&lt;/author&gt;&lt;/authors&gt;&lt;/contributors&gt;&lt;titles&gt;&lt;title&gt;ACI 318, Building Code Requirements for Reinforced Concrete&lt;/title&gt;&lt;/titles&gt;&lt;dates&gt;&lt;year&gt;2002&lt;/year&gt;&lt;/dates&gt;&lt;pub-location&gt;Detroit, Michigan&lt;/pub-location&gt;&lt;urls&gt;&lt;/urls&gt;&lt;/record&gt;&lt;/Cite&gt;&lt;/EndNote&gt;</w:instrText>
      </w:r>
      <w:r w:rsidR="00F16BFF" w:rsidRPr="002E478E">
        <w:fldChar w:fldCharType="separate"/>
      </w:r>
      <w:r w:rsidR="00696B79">
        <w:rPr>
          <w:noProof/>
        </w:rPr>
        <w:t>(</w:t>
      </w:r>
      <w:hyperlink w:anchor="_ENREF_1" w:tooltip="American Concrete Institute [ACI], 2002 #325" w:history="1">
        <w:r w:rsidR="00C87841">
          <w:rPr>
            <w:noProof/>
          </w:rPr>
          <w:t>American Concrete Institute [ACI], 2002</w:t>
        </w:r>
      </w:hyperlink>
      <w:r w:rsidR="00696B79">
        <w:rPr>
          <w:noProof/>
        </w:rPr>
        <w:t>)</w:t>
      </w:r>
      <w:r w:rsidR="00F16BFF" w:rsidRPr="002E478E">
        <w:fldChar w:fldCharType="end"/>
      </w:r>
      <w:r w:rsidR="003312D8">
        <w:t xml:space="preserve"> (see Table 3)</w:t>
      </w:r>
      <w:r w:rsidR="00F16BFF" w:rsidRPr="002E478E">
        <w:t>.</w:t>
      </w:r>
      <w:r w:rsidR="00B97436" w:rsidRPr="002E478E">
        <w:t xml:space="preserve"> </w:t>
      </w:r>
      <w:r w:rsidR="00674577" w:rsidRPr="002E478E">
        <w:t xml:space="preserve">Grade 420 reinforcing bar was used in both longitudinal and transverse directions. The yield </w:t>
      </w:r>
      <w:r w:rsidR="00306890" w:rsidRPr="002E478E">
        <w:t>stress</w:t>
      </w:r>
      <w:r w:rsidR="00674577" w:rsidRPr="002E478E">
        <w:t xml:space="preserve"> and ultimate strength of </w:t>
      </w:r>
      <w:r w:rsidR="00306890" w:rsidRPr="002E478E">
        <w:t>steel</w:t>
      </w:r>
      <w:r w:rsidR="00674577" w:rsidRPr="002E478E">
        <w:t xml:space="preserve"> were 462MPa and </w:t>
      </w:r>
      <w:r w:rsidR="00306890" w:rsidRPr="002E478E">
        <w:t xml:space="preserve">627MPa respectively. </w:t>
      </w:r>
      <w:r w:rsidR="000922F7">
        <w:t>C</w:t>
      </w:r>
      <w:r w:rsidR="00306890" w:rsidRPr="002E478E">
        <w:t>olumns w</w:t>
      </w:r>
      <w:r w:rsidR="00674577" w:rsidRPr="002E478E">
        <w:t>ere reinforced with eight 25mm (3.2%) longitudinal reinforcing bars and 10mm shear links (with 90 degree bends) at 324mm centre</w:t>
      </w:r>
      <w:r w:rsidR="000922F7">
        <w:t>s</w:t>
      </w:r>
      <w:r w:rsidR="00674577" w:rsidRPr="002E478E">
        <w:t xml:space="preserve"> (see Figure 8). The </w:t>
      </w:r>
      <w:r w:rsidR="000922F7">
        <w:t>nominal</w:t>
      </w:r>
      <w:r w:rsidR="00674577" w:rsidRPr="002E478E">
        <w:t xml:space="preserve"> </w:t>
      </w:r>
      <w:r w:rsidR="00306890" w:rsidRPr="002E478E">
        <w:t xml:space="preserve">concrete </w:t>
      </w:r>
      <w:r w:rsidR="00674577" w:rsidRPr="002E478E">
        <w:t>cover was 38mm.</w:t>
      </w:r>
    </w:p>
    <w:p w:rsidR="00392E7F" w:rsidRPr="00392E7F" w:rsidRDefault="003E2889" w:rsidP="003F792E">
      <w:pPr>
        <w:spacing w:line="480" w:lineRule="auto"/>
        <w:jc w:val="both"/>
      </w:pPr>
      <w:r>
        <w:t>Figure 9</w:t>
      </w:r>
      <w:r w:rsidRPr="003E2889">
        <w:t xml:space="preserve"> compares the </w:t>
      </w:r>
      <w:r w:rsidR="00005B89">
        <w:t>extent of overall damage in</w:t>
      </w:r>
      <w:r w:rsidRPr="003E2889">
        <w:t xml:space="preserve"> column C1. Two numerical models based on </w:t>
      </w:r>
      <w:r w:rsidR="008E189C">
        <w:t>connectivity of the column to cross girders</w:t>
      </w:r>
      <w:r w:rsidR="008E189C" w:rsidRPr="003E2889">
        <w:t xml:space="preserve"> </w:t>
      </w:r>
      <w:r w:rsidR="008E189C">
        <w:t xml:space="preserve">at the upper end </w:t>
      </w:r>
      <w:r w:rsidRPr="003E2889">
        <w:t xml:space="preserve">were </w:t>
      </w:r>
      <w:r w:rsidR="00A85066">
        <w:t>analysed.</w:t>
      </w:r>
      <w:r w:rsidRPr="003E2889">
        <w:t xml:space="preserve"> </w:t>
      </w:r>
      <w:r w:rsidR="00A85066">
        <w:t>I</w:t>
      </w:r>
      <w:r w:rsidR="008E189C">
        <w:t>n Case 1,</w:t>
      </w:r>
      <w:r w:rsidRPr="003E2889">
        <w:t xml:space="preserve"> top end vertical translations during static loading </w:t>
      </w:r>
      <w:r w:rsidR="00E9162F">
        <w:t xml:space="preserve">stage </w:t>
      </w:r>
      <w:r w:rsidR="008E189C">
        <w:t>were permitted</w:t>
      </w:r>
      <w:r w:rsidRPr="003E2889">
        <w:t xml:space="preserve">, </w:t>
      </w:r>
      <w:r w:rsidR="008E189C">
        <w:t>whilst</w:t>
      </w:r>
      <w:r w:rsidRPr="003E2889">
        <w:t xml:space="preserve"> both ends </w:t>
      </w:r>
      <w:r w:rsidR="008E189C">
        <w:t>remained</w:t>
      </w:r>
      <w:r w:rsidRPr="003E2889">
        <w:t xml:space="preserve"> fully fixed</w:t>
      </w:r>
      <w:r w:rsidR="008E189C">
        <w:t xml:space="preserve"> in the blast loading stage</w:t>
      </w:r>
      <w:r w:rsidRPr="003E2889">
        <w:t xml:space="preserve">. Although fully-fixed boundary conditions at both ends are widely assumed for simplicity, it can, in some circumstances, lead to artificially stiff numerical models that underestimate </w:t>
      </w:r>
      <w:r>
        <w:t>column</w:t>
      </w:r>
      <w:r w:rsidRPr="003E2889">
        <w:t xml:space="preserve"> response parameters. </w:t>
      </w:r>
      <w:r w:rsidR="001076A0">
        <w:t>In solution,</w:t>
      </w:r>
      <w:r w:rsidRPr="003E2889">
        <w:t xml:space="preserve"> columns </w:t>
      </w:r>
      <w:r w:rsidR="001076A0">
        <w:t xml:space="preserve">in Case 2 </w:t>
      </w:r>
      <w:r w:rsidRPr="003E2889">
        <w:t xml:space="preserve">were modelled together with adjacent </w:t>
      </w:r>
      <w:r w:rsidR="001076A0">
        <w:t xml:space="preserve">cross </w:t>
      </w:r>
      <w:r w:rsidRPr="003E2889">
        <w:t xml:space="preserve">girders and floor plates at the floor level to accurately simulate partially-fixed boundary behaviour </w:t>
      </w:r>
      <w:r w:rsidR="000F02C5">
        <w:t>permitting</w:t>
      </w:r>
      <w:r w:rsidRPr="003E2889">
        <w:t xml:space="preserve"> partial translations and rotations.</w:t>
      </w:r>
      <w:r w:rsidR="00EE5536">
        <w:t xml:space="preserve"> </w:t>
      </w:r>
      <w:r w:rsidR="00C0572C">
        <w:t>Predictions</w:t>
      </w:r>
      <w:r w:rsidR="00FB57FA" w:rsidRPr="00392E7F">
        <w:t xml:space="preserve"> from numerical </w:t>
      </w:r>
      <w:r w:rsidR="00C0572C">
        <w:t>simulations</w:t>
      </w:r>
      <w:r w:rsidR="008E189C">
        <w:t xml:space="preserve"> </w:t>
      </w:r>
      <w:r w:rsidR="00E9162F">
        <w:t>under</w:t>
      </w:r>
      <w:r w:rsidR="008E189C">
        <w:t xml:space="preserve"> both cases</w:t>
      </w:r>
      <w:r w:rsidR="00FB57FA" w:rsidRPr="00392E7F">
        <w:t xml:space="preserve"> agree well with test data (see Table </w:t>
      </w:r>
      <w:r w:rsidR="00E9162F">
        <w:t>4</w:t>
      </w:r>
      <w:r w:rsidR="00FB57FA" w:rsidRPr="00392E7F">
        <w:t>). Fai</w:t>
      </w:r>
      <w:r w:rsidR="00A93871" w:rsidRPr="00392E7F">
        <w:t>lure modes shown in Figures 9b and 9</w:t>
      </w:r>
      <w:r w:rsidR="00FB57FA" w:rsidRPr="00392E7F">
        <w:t xml:space="preserve">c demonstrate </w:t>
      </w:r>
      <w:r w:rsidR="00E9162F">
        <w:t>the</w:t>
      </w:r>
      <w:r w:rsidR="00FB57FA" w:rsidRPr="00392E7F">
        <w:t xml:space="preserve"> capability </w:t>
      </w:r>
      <w:r w:rsidR="00E9162F">
        <w:t xml:space="preserve">of numerical models </w:t>
      </w:r>
      <w:r w:rsidR="00FB57FA" w:rsidRPr="00392E7F">
        <w:t xml:space="preserve">towards </w:t>
      </w:r>
      <w:r w:rsidR="008E189C">
        <w:t>accurately capturing</w:t>
      </w:r>
      <w:r w:rsidR="00FB57FA" w:rsidRPr="00392E7F">
        <w:t xml:space="preserve"> </w:t>
      </w:r>
      <w:r w:rsidR="00E9162F">
        <w:t>the complex failure mechanism</w:t>
      </w:r>
      <w:r w:rsidR="004B488D">
        <w:t xml:space="preserve"> of column C1</w:t>
      </w:r>
      <w:r w:rsidR="00FB57FA" w:rsidRPr="00392E7F">
        <w:t xml:space="preserve"> observed during blast tria</w:t>
      </w:r>
      <w:r w:rsidR="00A93871" w:rsidRPr="00392E7F">
        <w:t xml:space="preserve">ls as </w:t>
      </w:r>
      <w:r w:rsidR="004B488D">
        <w:t>shown</w:t>
      </w:r>
      <w:r w:rsidR="00A93871" w:rsidRPr="00392E7F">
        <w:t xml:space="preserve"> in Figure 9</w:t>
      </w:r>
      <w:r w:rsidR="00FB57FA" w:rsidRPr="00392E7F">
        <w:t>a.</w:t>
      </w:r>
      <w:r w:rsidR="008E189C">
        <w:t xml:space="preserve"> P</w:t>
      </w:r>
      <w:r w:rsidR="00392E7F" w:rsidRPr="00392E7F">
        <w:t xml:space="preserve">eak lateral displacement obtained from </w:t>
      </w:r>
      <w:r w:rsidR="00392E7F">
        <w:t>numerical</w:t>
      </w:r>
      <w:r w:rsidR="00392E7F" w:rsidRPr="00392E7F">
        <w:t xml:space="preserve"> simulations for column C1 </w:t>
      </w:r>
      <w:r w:rsidR="004B488D">
        <w:t>agrees well</w:t>
      </w:r>
      <w:r w:rsidR="00392E7F" w:rsidRPr="00392E7F">
        <w:t xml:space="preserve"> with the </w:t>
      </w:r>
      <w:r w:rsidR="008E189C">
        <w:t>corresponding value obtained from blast trials</w:t>
      </w:r>
      <w:r w:rsidR="00392E7F" w:rsidRPr="00392E7F">
        <w:t xml:space="preserve"> (267mm). In Case 1, the peak lateral displacement of 214mm increased to 236mm with introducing more realistic su</w:t>
      </w:r>
      <w:r w:rsidR="00392E7F">
        <w:t xml:space="preserve">pport conditions in Case 2. </w:t>
      </w:r>
      <w:r w:rsidR="00392E7F" w:rsidRPr="00392E7F">
        <w:t xml:space="preserve">Similarly, the maximum bending moment of 422.6kNm measured between the bottom and mid-height of the column in Case 1 increased by 11% to 469.4kNm (between the top and mid-height of the column) in Case 2. The maximum support shear at the bottom </w:t>
      </w:r>
      <w:r w:rsidR="00FE5EA1">
        <w:t>increased</w:t>
      </w:r>
      <w:r w:rsidR="00392E7F" w:rsidRPr="00392E7F">
        <w:t xml:space="preserve"> by 6.6% (from 3698.3kN to 3943.5kN) when the top end partial translations and rotations were permitted in Case 2.</w:t>
      </w:r>
    </w:p>
    <w:p w:rsidR="00392E7F" w:rsidRPr="005C0678" w:rsidRDefault="0008226A" w:rsidP="00C87841">
      <w:pPr>
        <w:spacing w:line="480" w:lineRule="auto"/>
        <w:jc w:val="both"/>
      </w:pPr>
      <w:r>
        <w:t>W</w:t>
      </w:r>
      <w:r w:rsidR="00392E7F">
        <w:t xml:space="preserve">ith regard to the integrity of the </w:t>
      </w:r>
      <w:r w:rsidR="00AA5441">
        <w:t>longitudinal and transverse reinforcement in column C1</w:t>
      </w:r>
      <w:r>
        <w:t>, t</w:t>
      </w:r>
      <w:r w:rsidR="00392E7F">
        <w:t xml:space="preserve">est observations concluded that the </w:t>
      </w:r>
      <w:r w:rsidR="00C0572C">
        <w:t>longitudinal</w:t>
      </w:r>
      <w:r w:rsidR="00392E7F">
        <w:t xml:space="preserve"> bars remained intact (no ultimate tensile failure), whilst </w:t>
      </w:r>
      <w:r w:rsidR="00C0572C">
        <w:t xml:space="preserve">the </w:t>
      </w:r>
      <w:r w:rsidR="00392E7F">
        <w:t xml:space="preserve">stirrups in the shear critical regions (near the supports) ruptured </w:t>
      </w:r>
      <w:r w:rsidR="00392E7F">
        <w:fldChar w:fldCharType="begin"/>
      </w:r>
      <w:r w:rsidR="000B12ED">
        <w:instrText xml:space="preserve"> ADDIN EN.CITE &lt;EndNote&gt;&lt;Cite&gt;&lt;Author&gt;Nikl&lt;/Author&gt;&lt;Year&gt;2006&lt;/Year&gt;&lt;RecNum&gt;311&lt;/RecNum&gt;&lt;DisplayText&gt;(Nikl, 2006)&lt;/DisplayText&gt;&lt;record&gt;&lt;rec-number&gt;311&lt;/rec-number&gt;&lt;foreign-keys&gt;&lt;key app="EN" db-id="pe909s9wvvsxpoexpsb5ae9i295av5a9vzes"&gt;311&lt;/key&gt;&lt;/foreign-keys&gt;&lt;ref-type name="Thesis"&gt;32&lt;/ref-type&gt;&lt;contributors&gt;&lt;authors&gt;&lt;author&gt;T. R. Nikl&lt;/author&gt;&lt;/authors&gt;&lt;/contributors&gt;&lt;titles&gt;&lt;title&gt;Experimental Simulations of Explosive Loading on Structural Components: Reinforced Concrete Columns with Advanced Composite Jackets&lt;/title&gt;&lt;/titles&gt;&lt;volume&gt;PhD Thesis&lt;/volume&gt;&lt;dates&gt;&lt;year&gt;2006&lt;/year&gt;&lt;/dates&gt;&lt;pub-location&gt;San Diego&lt;/pub-location&gt;&lt;publisher&gt;University of California&lt;/publisher&gt;&lt;urls&gt;&lt;/urls&gt;&lt;/record&gt;&lt;/Cite&gt;&lt;/EndNote&gt;</w:instrText>
      </w:r>
      <w:r w:rsidR="00392E7F">
        <w:fldChar w:fldCharType="separate"/>
      </w:r>
      <w:r w:rsidR="00A81512">
        <w:rPr>
          <w:noProof/>
        </w:rPr>
        <w:t>(</w:t>
      </w:r>
      <w:hyperlink w:anchor="_ENREF_19" w:tooltip="Nikl, 2006 #311" w:history="1">
        <w:r w:rsidR="00C87841">
          <w:rPr>
            <w:noProof/>
          </w:rPr>
          <w:t>Nikl, 2006</w:t>
        </w:r>
      </w:hyperlink>
      <w:r w:rsidR="00A81512">
        <w:rPr>
          <w:noProof/>
        </w:rPr>
        <w:t>)</w:t>
      </w:r>
      <w:r w:rsidR="00392E7F">
        <w:fldChar w:fldCharType="end"/>
      </w:r>
      <w:r w:rsidR="00392E7F">
        <w:t>. This conclusion is strongly supported by numerical predictions. Figures 10a and 10b show strain (as a ratio of the ultimate tensile strain, ε</w:t>
      </w:r>
      <w:r w:rsidR="00392E7F">
        <w:rPr>
          <w:sz w:val="16"/>
          <w:szCs w:val="16"/>
        </w:rPr>
        <w:t>ult</w:t>
      </w:r>
      <w:r w:rsidR="00392E7F">
        <w:t xml:space="preserve">) histories in the </w:t>
      </w:r>
      <w:r w:rsidR="00C0572C">
        <w:t>longitudinal</w:t>
      </w:r>
      <w:r w:rsidR="00392E7F">
        <w:t xml:space="preserve"> bars and stirrups respectively. </w:t>
      </w:r>
      <w:r w:rsidR="00C0572C">
        <w:t>Strains</w:t>
      </w:r>
      <w:r w:rsidR="00392E7F">
        <w:t xml:space="preserve"> were measured in the middle </w:t>
      </w:r>
      <w:r w:rsidR="00C0572C">
        <w:t>longitudinal</w:t>
      </w:r>
      <w:r w:rsidR="00392E7F">
        <w:t xml:space="preserve"> bar at the </w:t>
      </w:r>
      <w:r w:rsidR="00392E7F">
        <w:lastRenderedPageBreak/>
        <w:t xml:space="preserve">rear face at both ends of the column, and in two ruptured stirrups within the shear critical areas </w:t>
      </w:r>
      <w:r w:rsidR="00AA5441">
        <w:t>towards either end of the column</w:t>
      </w:r>
      <w:r w:rsidR="00392E7F">
        <w:t xml:space="preserve">. The maximum strain attained by the </w:t>
      </w:r>
      <w:r w:rsidR="00C0572C">
        <w:t>longitudinal</w:t>
      </w:r>
      <w:r w:rsidR="00392E7F">
        <w:t xml:space="preserve"> ba</w:t>
      </w:r>
      <w:r w:rsidR="00C0572C">
        <w:t>r</w:t>
      </w:r>
      <w:r w:rsidR="00392E7F">
        <w:t xml:space="preserve"> near the </w:t>
      </w:r>
      <w:r w:rsidR="00AA5441">
        <w:t>lower</w:t>
      </w:r>
      <w:r w:rsidR="00392E7F">
        <w:t xml:space="preserve"> end of the column is </w:t>
      </w:r>
      <w:r w:rsidR="00C0572C">
        <w:t>about</w:t>
      </w:r>
      <w:r w:rsidR="00392E7F">
        <w:t xml:space="preserve"> 60% of the ultimate strain (0.0512), whereas at the top </w:t>
      </w:r>
      <w:r w:rsidR="00AA5441">
        <w:t>the corresponding strain</w:t>
      </w:r>
      <w:r w:rsidR="00392E7F">
        <w:t xml:space="preserve"> was around 30-40% of the ultimate strain, </w:t>
      </w:r>
      <w:r w:rsidR="00F17150">
        <w:t>noticeably</w:t>
      </w:r>
      <w:r w:rsidR="00392E7F">
        <w:t xml:space="preserve"> below the </w:t>
      </w:r>
      <w:r w:rsidR="00E728E4">
        <w:t xml:space="preserve">steel </w:t>
      </w:r>
      <w:r w:rsidR="00392E7F">
        <w:t xml:space="preserve">rupture </w:t>
      </w:r>
      <w:r w:rsidR="00E728E4">
        <w:t>strain</w:t>
      </w:r>
      <w:r w:rsidR="00392E7F">
        <w:t xml:space="preserve">. </w:t>
      </w:r>
      <w:r w:rsidR="00B40A8B">
        <w:t>In Case 2, a</w:t>
      </w:r>
      <w:r w:rsidR="00392E7F">
        <w:t xml:space="preserve"> slight reduction in the peak tensile strain (from 0.0208 to 0.0153) in the </w:t>
      </w:r>
      <w:r w:rsidR="00C0572C">
        <w:t xml:space="preserve">longitudinal </w:t>
      </w:r>
      <w:r w:rsidR="00B40A8B">
        <w:t>bar is</w:t>
      </w:r>
      <w:r w:rsidR="00C0572C">
        <w:t xml:space="preserve"> evident</w:t>
      </w:r>
      <w:r w:rsidR="00392E7F">
        <w:t xml:space="preserve"> when compared with </w:t>
      </w:r>
      <w:r w:rsidR="00AA5441">
        <w:t>the maximum strain measured in Case 1</w:t>
      </w:r>
      <w:r w:rsidR="00392E7F">
        <w:t xml:space="preserve"> (see Figure 10a)</w:t>
      </w:r>
      <w:r w:rsidR="00AA5441">
        <w:t>;</w:t>
      </w:r>
      <w:r w:rsidR="00392E7F">
        <w:t xml:space="preserve"> </w:t>
      </w:r>
      <w:r>
        <w:t>attributed</w:t>
      </w:r>
      <w:r w:rsidR="00AA5441">
        <w:t xml:space="preserve"> </w:t>
      </w:r>
      <w:r w:rsidR="00392E7F">
        <w:t xml:space="preserve">to the difference in support conditions between </w:t>
      </w:r>
      <w:r w:rsidR="00AA5441">
        <w:t xml:space="preserve">the </w:t>
      </w:r>
      <w:r w:rsidR="00392E7F">
        <w:t xml:space="preserve">two </w:t>
      </w:r>
      <w:r w:rsidR="00AA5441">
        <w:t xml:space="preserve">analyses </w:t>
      </w:r>
      <w:r w:rsidR="00392E7F">
        <w:t xml:space="preserve">cases. Figure 10b shows strain histories </w:t>
      </w:r>
      <w:r w:rsidR="007F43B6">
        <w:t>in</w:t>
      </w:r>
      <w:r w:rsidR="00392E7F">
        <w:t xml:space="preserve"> the two stirrups considered. </w:t>
      </w:r>
      <w:r w:rsidR="007F43B6">
        <w:t>In both stirrups, l</w:t>
      </w:r>
      <w:r w:rsidR="00392E7F">
        <w:t xml:space="preserve">ongitudinal strains were measured in the leg where rupture occurred. </w:t>
      </w:r>
      <w:r>
        <w:t>At</w:t>
      </w:r>
      <w:r w:rsidR="00392E7F">
        <w:t xml:space="preserve"> ultimate strain (0.0512), </w:t>
      </w:r>
      <w:r>
        <w:t xml:space="preserve">the </w:t>
      </w:r>
      <w:r w:rsidR="00392E7F">
        <w:t xml:space="preserve">stirrups failed and the longitudinal strain </w:t>
      </w:r>
      <w:r w:rsidR="007F43B6">
        <w:t>rapidly</w:t>
      </w:r>
      <w:r w:rsidR="00392E7F">
        <w:t xml:space="preserve"> dropped to </w:t>
      </w:r>
      <w:r>
        <w:t>near</w:t>
      </w:r>
      <w:r w:rsidR="00392E7F">
        <w:t xml:space="preserve"> zero</w:t>
      </w:r>
      <w:r>
        <w:t>.</w:t>
      </w:r>
      <w:r w:rsidR="00392E7F">
        <w:t xml:space="preserve"> </w:t>
      </w:r>
      <w:r w:rsidR="00197D9F">
        <w:t>This is because the i</w:t>
      </w:r>
      <w:r w:rsidR="00392E7F">
        <w:t xml:space="preserve">nterface between the </w:t>
      </w:r>
      <w:r w:rsidR="007F43B6">
        <w:t>stirrups</w:t>
      </w:r>
      <w:r w:rsidR="00392E7F">
        <w:t xml:space="preserve"> and </w:t>
      </w:r>
      <w:r w:rsidR="007F43B6">
        <w:t xml:space="preserve">surrounding </w:t>
      </w:r>
      <w:r w:rsidR="00392E7F">
        <w:t xml:space="preserve">concrete </w:t>
      </w:r>
      <w:r w:rsidR="00F17150">
        <w:t>had been</w:t>
      </w:r>
      <w:r w:rsidR="00392E7F">
        <w:t xml:space="preserve"> severely damaged when rupture occurred, leading to a weakened bond strength </w:t>
      </w:r>
      <w:r>
        <w:t>limiting</w:t>
      </w:r>
      <w:r w:rsidR="00392E7F">
        <w:t xml:space="preserve"> </w:t>
      </w:r>
      <w:r w:rsidR="00F17150">
        <w:t>transferred stresses</w:t>
      </w:r>
      <w:r w:rsidR="00392E7F">
        <w:t xml:space="preserve"> from the surrounding concrete</w:t>
      </w:r>
      <w:r w:rsidR="00392E7F" w:rsidRPr="005C0678">
        <w:t>.</w:t>
      </w:r>
    </w:p>
    <w:p w:rsidR="00ED3EBA" w:rsidRDefault="005C0678" w:rsidP="003F792E">
      <w:pPr>
        <w:spacing w:line="480" w:lineRule="auto"/>
        <w:jc w:val="both"/>
      </w:pPr>
      <w:r w:rsidRPr="005C0678">
        <w:t>Column C</w:t>
      </w:r>
      <w:r w:rsidR="00EF44C7">
        <w:t>2 (</w:t>
      </w:r>
      <w:r w:rsidRPr="005C0678">
        <w:t xml:space="preserve">identical </w:t>
      </w:r>
      <w:r w:rsidR="00EF44C7">
        <w:t xml:space="preserve">to </w:t>
      </w:r>
      <w:r w:rsidRPr="005C0678">
        <w:t>column C</w:t>
      </w:r>
      <w:r w:rsidR="00EF44C7">
        <w:t>4 tested in laboratory</w:t>
      </w:r>
      <w:r w:rsidRPr="005C0678">
        <w:t xml:space="preserve">) was </w:t>
      </w:r>
      <w:r w:rsidR="00197D9F">
        <w:t>tested for</w:t>
      </w:r>
      <w:r w:rsidRPr="005C0678">
        <w:t xml:space="preserve"> a </w:t>
      </w:r>
      <w:r w:rsidR="00F17150">
        <w:t>noticeably</w:t>
      </w:r>
      <w:r w:rsidRPr="005C0678">
        <w:t xml:space="preserve"> weaker blast scenario than </w:t>
      </w:r>
      <w:r w:rsidR="00197D9F">
        <w:t>for</w:t>
      </w:r>
      <w:r w:rsidR="00082372">
        <w:t xml:space="preserve"> column</w:t>
      </w:r>
      <w:r w:rsidR="00197D9F">
        <w:t>s</w:t>
      </w:r>
      <w:r w:rsidR="00082372">
        <w:t xml:space="preserve"> C1 </w:t>
      </w:r>
      <w:r w:rsidR="00197D9F">
        <w:t>and</w:t>
      </w:r>
      <w:r w:rsidR="00082372">
        <w:t xml:space="preserve"> C3 (see Table </w:t>
      </w:r>
      <w:r w:rsidR="00C070F4">
        <w:t>2</w:t>
      </w:r>
      <w:r w:rsidRPr="005C0678">
        <w:t xml:space="preserve">). The </w:t>
      </w:r>
      <w:r w:rsidR="00EF44C7">
        <w:t>response of column C2</w:t>
      </w:r>
      <w:r w:rsidRPr="005C0678">
        <w:t xml:space="preserve"> </w:t>
      </w:r>
      <w:r w:rsidR="00EF44C7">
        <w:t>was</w:t>
      </w:r>
      <w:r w:rsidRPr="005C0678">
        <w:t xml:space="preserve"> shown to be shear</w:t>
      </w:r>
      <w:r w:rsidR="00A506A6">
        <w:t>-</w:t>
      </w:r>
      <w:r w:rsidRPr="005C0678">
        <w:t xml:space="preserve"> dominant with a peak lateral displacement of 51mm</w:t>
      </w:r>
      <w:r w:rsidR="00F17150">
        <w:t>, and</w:t>
      </w:r>
      <w:r w:rsidRPr="005C0678">
        <w:t xml:space="preserve"> </w:t>
      </w:r>
      <w:r w:rsidR="0008226A">
        <w:t>with</w:t>
      </w:r>
      <w:r w:rsidRPr="005C0678">
        <w:t xml:space="preserve"> visible diagonal shear cracks followed by </w:t>
      </w:r>
      <w:r w:rsidR="00197D9F">
        <w:t xml:space="preserve">slight </w:t>
      </w:r>
      <w:r w:rsidRPr="005C0678">
        <w:t>concr</w:t>
      </w:r>
      <w:r w:rsidR="00EF44C7">
        <w:t xml:space="preserve">ete </w:t>
      </w:r>
      <w:r w:rsidR="00F17150">
        <w:t>fragmentation</w:t>
      </w:r>
      <w:r w:rsidR="0008226A">
        <w:t xml:space="preserve"> near the supports</w:t>
      </w:r>
      <w:r w:rsidR="000B22DC">
        <w:t xml:space="preserve"> (see Figure 11</w:t>
      </w:r>
      <w:r w:rsidR="00FD564E">
        <w:t>)</w:t>
      </w:r>
      <w:r w:rsidRPr="005C0678">
        <w:t>. Figure</w:t>
      </w:r>
      <w:r>
        <w:t>s</w:t>
      </w:r>
      <w:r w:rsidRPr="005C0678">
        <w:t xml:space="preserve"> </w:t>
      </w:r>
      <w:r w:rsidR="000B22DC">
        <w:t>12a and 12</w:t>
      </w:r>
      <w:r>
        <w:t>b</w:t>
      </w:r>
      <w:r w:rsidR="00EF44C7">
        <w:t xml:space="preserve"> show</w:t>
      </w:r>
      <w:r w:rsidRPr="005C0678">
        <w:t xml:space="preserve"> strain histories in the </w:t>
      </w:r>
      <w:r w:rsidR="0046177B">
        <w:t xml:space="preserve">longitudinal </w:t>
      </w:r>
      <w:r w:rsidRPr="005C0678">
        <w:t xml:space="preserve">bars and stirrups in </w:t>
      </w:r>
      <w:r w:rsidR="00EF44C7">
        <w:t>the column</w:t>
      </w:r>
      <w:r w:rsidRPr="005C0678">
        <w:t xml:space="preserve">. Strain measurements were </w:t>
      </w:r>
      <w:r w:rsidR="0008226A">
        <w:t>recorded</w:t>
      </w:r>
      <w:r w:rsidRPr="005C0678">
        <w:t xml:space="preserve"> at </w:t>
      </w:r>
      <w:r w:rsidR="0008226A">
        <w:t>identical</w:t>
      </w:r>
      <w:r w:rsidRPr="005C0678">
        <w:t xml:space="preserve"> locations as </w:t>
      </w:r>
      <w:r w:rsidR="00F17150">
        <w:t xml:space="preserve">in </w:t>
      </w:r>
      <w:r w:rsidRPr="005C0678">
        <w:t>column C1.</w:t>
      </w:r>
      <w:r w:rsidR="000B22DC">
        <w:t xml:space="preserve"> It is evident from Figures 12a and 12</w:t>
      </w:r>
      <w:r w:rsidR="00066667">
        <w:t xml:space="preserve">b </w:t>
      </w:r>
      <w:r w:rsidR="00F17150">
        <w:t xml:space="preserve">that </w:t>
      </w:r>
      <w:r w:rsidR="00066667">
        <w:t xml:space="preserve">there is a notable difference in the strain histories between </w:t>
      </w:r>
      <w:r w:rsidR="0046177B">
        <w:t xml:space="preserve">the longitudinal </w:t>
      </w:r>
      <w:r w:rsidR="0077541B">
        <w:t xml:space="preserve">bars and stirrups, characteristic of the state of deformations in steel (elastic or plastic). </w:t>
      </w:r>
      <w:r w:rsidR="00066667">
        <w:t xml:space="preserve">The ultimate strain in </w:t>
      </w:r>
      <w:r w:rsidR="0046177B">
        <w:t>longitudinal bar</w:t>
      </w:r>
      <w:r w:rsidR="00F17150">
        <w:t>s</w:t>
      </w:r>
      <w:r w:rsidR="00066667">
        <w:t xml:space="preserve"> was </w:t>
      </w:r>
      <w:r w:rsidR="00F17150">
        <w:t>smaller than the</w:t>
      </w:r>
      <w:r w:rsidR="0077541B">
        <w:t xml:space="preserve"> </w:t>
      </w:r>
      <w:r w:rsidR="0008226A">
        <w:t>yield strain (0.0023).</w:t>
      </w:r>
      <w:r w:rsidR="0077541B">
        <w:t xml:space="preserve"> </w:t>
      </w:r>
      <w:r w:rsidR="0008226A">
        <w:t xml:space="preserve">Consequently, </w:t>
      </w:r>
      <w:r w:rsidR="0046177B">
        <w:t>longitudinal bar</w:t>
      </w:r>
      <w:r w:rsidR="00F17150">
        <w:t>s</w:t>
      </w:r>
      <w:r w:rsidR="00066667">
        <w:t xml:space="preserve"> responded elastically </w:t>
      </w:r>
      <w:r w:rsidR="00F17150">
        <w:t>with no large plastic deformations,</w:t>
      </w:r>
      <w:r w:rsidR="00066667">
        <w:t xml:space="preserve"> </w:t>
      </w:r>
      <w:r w:rsidR="0008226A">
        <w:t>leading</w:t>
      </w:r>
      <w:r w:rsidR="0077541B">
        <w:t xml:space="preserve"> to an almost constant stiffness (</w:t>
      </w:r>
      <w:r w:rsidR="0077541B">
        <w:rPr>
          <w:rFonts w:cs="Times New Roman"/>
        </w:rPr>
        <w:t>~</w:t>
      </w:r>
      <w:r w:rsidR="0077541B">
        <w:t xml:space="preserve"> elastic stiffness) </w:t>
      </w:r>
      <w:r w:rsidR="00F17150">
        <w:t>during</w:t>
      </w:r>
      <w:r w:rsidR="0077541B">
        <w:t xml:space="preserve"> both loading and unloading branches</w:t>
      </w:r>
      <w:r w:rsidR="00066667">
        <w:t xml:space="preserve">. Residual strains associated with </w:t>
      </w:r>
      <w:r w:rsidR="00197D9F">
        <w:t xml:space="preserve">these </w:t>
      </w:r>
      <w:r w:rsidR="00395BF6">
        <w:t xml:space="preserve">elastic deformations </w:t>
      </w:r>
      <w:r w:rsidR="00A94C13">
        <w:t>were</w:t>
      </w:r>
      <w:r w:rsidR="00066667">
        <w:t xml:space="preserve"> </w:t>
      </w:r>
      <w:r w:rsidR="00F17150">
        <w:t>negligible</w:t>
      </w:r>
      <w:r w:rsidR="00066667">
        <w:t xml:space="preserve">. </w:t>
      </w:r>
      <w:r w:rsidR="00F17150">
        <w:t>In contrast to this observation, t</w:t>
      </w:r>
      <w:r w:rsidR="00066667">
        <w:t xml:space="preserve">he ultimate </w:t>
      </w:r>
      <w:r w:rsidR="00395BF6">
        <w:t xml:space="preserve">strain in the </w:t>
      </w:r>
      <w:r w:rsidR="00AA049C">
        <w:t xml:space="preserve">considered </w:t>
      </w:r>
      <w:r w:rsidR="00395BF6">
        <w:t>stirrups was</w:t>
      </w:r>
      <w:r w:rsidR="00066667">
        <w:t xml:space="preserve"> </w:t>
      </w:r>
      <w:r w:rsidR="00A94C13">
        <w:t>significantly</w:t>
      </w:r>
      <w:r w:rsidR="00066667">
        <w:t xml:space="preserve"> greater than the yield strain, but slightly below the rupture </w:t>
      </w:r>
      <w:r w:rsidR="00AA049C">
        <w:t>point</w:t>
      </w:r>
      <w:r w:rsidR="00066667">
        <w:t xml:space="preserve">. This </w:t>
      </w:r>
      <w:r w:rsidR="00AA049C">
        <w:t>led to</w:t>
      </w:r>
      <w:r w:rsidR="00066667">
        <w:t xml:space="preserve"> plastic strain</w:t>
      </w:r>
      <w:r w:rsidR="00AA049C">
        <w:t>s</w:t>
      </w:r>
      <w:r w:rsidR="00066667">
        <w:t xml:space="preserve"> followed by </w:t>
      </w:r>
      <w:r w:rsidR="00395BF6">
        <w:t xml:space="preserve">large </w:t>
      </w:r>
      <w:r w:rsidR="00066667">
        <w:t xml:space="preserve">residual </w:t>
      </w:r>
      <w:r w:rsidR="00197D9F">
        <w:t>in the stirrups</w:t>
      </w:r>
      <w:r w:rsidR="00066667">
        <w:t xml:space="preserve">. </w:t>
      </w:r>
      <w:r w:rsidR="00AA049C">
        <w:t>In consequence</w:t>
      </w:r>
      <w:r w:rsidR="00066667">
        <w:t xml:space="preserve">, strain histories in the stirrups </w:t>
      </w:r>
      <w:r w:rsidR="00A94C13">
        <w:t>were</w:t>
      </w:r>
      <w:r w:rsidR="00066667">
        <w:t xml:space="preserve"> dominated by large plastic and </w:t>
      </w:r>
      <w:r w:rsidR="00DE0DD6">
        <w:t>residual strains (see Figure 12</w:t>
      </w:r>
      <w:r w:rsidR="000B22DC">
        <w:t>b</w:t>
      </w:r>
      <w:r w:rsidR="00066667">
        <w:t xml:space="preserve">). </w:t>
      </w:r>
      <w:r w:rsidR="00197D9F">
        <w:t>N</w:t>
      </w:r>
      <w:r w:rsidR="00066667" w:rsidRPr="00066667">
        <w:t xml:space="preserve">umerical predictions in terms of </w:t>
      </w:r>
      <w:r w:rsidR="00AA049C">
        <w:t xml:space="preserve">the </w:t>
      </w:r>
      <w:r w:rsidR="00066667" w:rsidRPr="00066667">
        <w:t>maximum lateral de</w:t>
      </w:r>
      <w:r w:rsidR="00E728E4">
        <w:t xml:space="preserve">formation </w:t>
      </w:r>
      <w:r w:rsidR="00066667">
        <w:t>[58</w:t>
      </w:r>
      <w:r w:rsidR="000B22DC">
        <w:t>.6mm] (see Figure 12</w:t>
      </w:r>
      <w:r w:rsidR="00066667" w:rsidRPr="00066667">
        <w:t xml:space="preserve">c) and </w:t>
      </w:r>
      <w:r w:rsidR="00815AC4">
        <w:t>overall</w:t>
      </w:r>
      <w:r w:rsidR="00066667" w:rsidRPr="00066667">
        <w:t xml:space="preserve"> damage pattern agree</w:t>
      </w:r>
      <w:r w:rsidR="00066667">
        <w:t>d</w:t>
      </w:r>
      <w:r w:rsidR="00066667" w:rsidRPr="00066667">
        <w:t xml:space="preserve"> well with </w:t>
      </w:r>
      <w:r w:rsidR="00AA049C">
        <w:t xml:space="preserve">corresponding </w:t>
      </w:r>
      <w:r w:rsidR="00066667" w:rsidRPr="00066667">
        <w:t xml:space="preserve">experimental </w:t>
      </w:r>
      <w:r w:rsidR="00F960F8">
        <w:t>data</w:t>
      </w:r>
      <w:r w:rsidR="00AA049C">
        <w:t>,</w:t>
      </w:r>
      <w:r w:rsidR="00066667" w:rsidRPr="00066667">
        <w:t xml:space="preserve"> demonstrating accuracy </w:t>
      </w:r>
      <w:r w:rsidR="00AA049C">
        <w:t xml:space="preserve">of numerical models </w:t>
      </w:r>
      <w:r w:rsidR="00F960F8">
        <w:t>towards</w:t>
      </w:r>
      <w:r w:rsidR="00066667" w:rsidRPr="00066667">
        <w:t xml:space="preserve"> </w:t>
      </w:r>
      <w:r w:rsidR="00815AC4">
        <w:t xml:space="preserve">modelling shear-dominant </w:t>
      </w:r>
      <w:r w:rsidR="00AA049C">
        <w:t xml:space="preserve">response </w:t>
      </w:r>
      <w:r w:rsidR="00815AC4">
        <w:t xml:space="preserve">behaviour of </w:t>
      </w:r>
      <w:r w:rsidR="00AA049C">
        <w:t>r.c.</w:t>
      </w:r>
      <w:r w:rsidR="00815AC4">
        <w:t xml:space="preserve"> column</w:t>
      </w:r>
      <w:r w:rsidR="00AA049C">
        <w:t>s due to high strain rate loading conditions.</w:t>
      </w:r>
    </w:p>
    <w:p w:rsidR="008968BC" w:rsidRPr="00A61AE9" w:rsidRDefault="00ED3EBA" w:rsidP="00C87841">
      <w:pPr>
        <w:spacing w:line="480" w:lineRule="auto"/>
        <w:jc w:val="both"/>
      </w:pPr>
      <w:r w:rsidRPr="00A61AE9">
        <w:lastRenderedPageBreak/>
        <w:t xml:space="preserve">In order to further demonstrate </w:t>
      </w:r>
      <w:r w:rsidR="00964129" w:rsidRPr="00A61AE9">
        <w:t xml:space="preserve">the </w:t>
      </w:r>
      <w:r w:rsidRPr="00A61AE9">
        <w:t xml:space="preserve">accuracy of the numerical modelling procedure quantitatively, it was utilized to model the response of three RC </w:t>
      </w:r>
      <w:r w:rsidR="006A20B0" w:rsidRPr="00A61AE9">
        <w:t>beam</w:t>
      </w:r>
      <w:r w:rsidRPr="00A61AE9">
        <w:t xml:space="preserve"> specimens</w:t>
      </w:r>
      <w:r w:rsidR="006A20B0" w:rsidRPr="00A61AE9">
        <w:t xml:space="preserve"> (B1, B2 and B3)</w:t>
      </w:r>
      <w:r w:rsidRPr="00A61AE9">
        <w:t xml:space="preserve"> tested in a shock tube by Magnusson</w:t>
      </w:r>
      <w:r w:rsidR="00D61D1E" w:rsidRPr="00A61AE9">
        <w:t xml:space="preserve"> </w:t>
      </w:r>
      <w:r w:rsidR="00D61D1E" w:rsidRPr="00A61AE9">
        <w:fldChar w:fldCharType="begin"/>
      </w:r>
      <w:r w:rsidR="000B12ED">
        <w:instrText xml:space="preserve"> ADDIN EN.CITE &lt;EndNote&gt;&lt;Cite&gt;&lt;Author&gt;Magnusson&lt;/Author&gt;&lt;Year&gt;2007&lt;/Year&gt;&lt;RecNum&gt;374&lt;/RecNum&gt;&lt;DisplayText&gt;(Magnusson, 2007)&lt;/DisplayText&gt;&lt;record&gt;&lt;rec-number&gt;374&lt;/rec-number&gt;&lt;foreign-keys&gt;&lt;key app="EN" db-id="pe909s9wvvsxpoexpsb5ae9i295av5a9vzes"&gt;374&lt;/key&gt;&lt;/foreign-keys&gt;&lt;ref-type name="Thesis"&gt;32&lt;/ref-type&gt;&lt;contributors&gt;&lt;authors&gt;&lt;author&gt;J. Magnusson&lt;/author&gt;&lt;/authors&gt;&lt;/contributors&gt;&lt;titles&gt;&lt;title&gt;Structural concrete elements subjected to air blast loading&lt;/title&gt;&lt;secondary-title&gt;School of Architecture and the Built Environment (ABE), Civil and Architectural Engineering. &lt;/secondary-title&gt;&lt;/titles&gt;&lt;volume&gt;Licentiate thesis, Licentiate in Technology&lt;/volume&gt;&lt;dates&gt;&lt;year&gt;2007&lt;/year&gt;&lt;/dates&gt;&lt;publisher&gt;KTH Royal Institute of Technology, Stockholm, Sweden.&lt;/publisher&gt;&lt;urls&gt;&lt;/urls&gt;&lt;/record&gt;&lt;/Cite&gt;&lt;/EndNote&gt;</w:instrText>
      </w:r>
      <w:r w:rsidR="00D61D1E" w:rsidRPr="00A61AE9">
        <w:fldChar w:fldCharType="separate"/>
      </w:r>
      <w:r w:rsidR="00D61D1E" w:rsidRPr="00A61AE9">
        <w:rPr>
          <w:noProof/>
        </w:rPr>
        <w:t>(</w:t>
      </w:r>
      <w:hyperlink w:anchor="_ENREF_13" w:tooltip="Magnusson, 2007 #374" w:history="1">
        <w:r w:rsidR="00C87841" w:rsidRPr="00A61AE9">
          <w:rPr>
            <w:noProof/>
          </w:rPr>
          <w:t>Magnusson, 2007</w:t>
        </w:r>
      </w:hyperlink>
      <w:r w:rsidR="00D61D1E" w:rsidRPr="00A61AE9">
        <w:rPr>
          <w:noProof/>
        </w:rPr>
        <w:t>)</w:t>
      </w:r>
      <w:r w:rsidR="00D61D1E" w:rsidRPr="00A61AE9">
        <w:fldChar w:fldCharType="end"/>
      </w:r>
      <w:r w:rsidR="006A20B0" w:rsidRPr="00A61AE9">
        <w:t>. Beams were 300mm</w:t>
      </w:r>
      <w:r w:rsidR="006A20B0" w:rsidRPr="00A61AE9">
        <w:rPr>
          <w:rFonts w:cs="Times New Roman"/>
        </w:rPr>
        <w:t>×</w:t>
      </w:r>
      <w:r w:rsidR="006A20B0" w:rsidRPr="00A61AE9">
        <w:t>160mm rectangular in cross section and 1500mm in clear span. The reinforcement structural a</w:t>
      </w:r>
      <w:r w:rsidR="00800C90" w:rsidRPr="00A61AE9">
        <w:t>rrangement is shown in Figure 13</w:t>
      </w:r>
      <w:r w:rsidR="006A20B0" w:rsidRPr="00A61AE9">
        <w:t xml:space="preserve">. </w:t>
      </w:r>
      <w:r w:rsidR="004C239C" w:rsidRPr="00A61AE9">
        <w:t>C</w:t>
      </w:r>
      <w:r w:rsidR="006A20B0" w:rsidRPr="00A61AE9">
        <w:t>ompressive strength</w:t>
      </w:r>
      <w:r w:rsidR="004C239C" w:rsidRPr="00A61AE9">
        <w:t>s of concrete for</w:t>
      </w:r>
      <w:r w:rsidR="006A20B0" w:rsidRPr="00A61AE9">
        <w:t xml:space="preserve"> beams</w:t>
      </w:r>
      <w:r w:rsidR="004C239C" w:rsidRPr="00A61AE9">
        <w:t xml:space="preserve"> B1, B2 and B3</w:t>
      </w:r>
      <w:r w:rsidR="006A20B0" w:rsidRPr="00A61AE9">
        <w:t xml:space="preserve"> were 92MPa, 133MPa and 173MPa respectively. </w:t>
      </w:r>
      <w:r w:rsidR="00A97AF7" w:rsidRPr="00A61AE9">
        <w:t xml:space="preserve">The explosive charge was positioned at a distance of 10m from the concrete beam and in the centre of the tube’s cross section (at mid-height level of beams). </w:t>
      </w:r>
      <w:r w:rsidR="00D61D1E" w:rsidRPr="00A61AE9">
        <w:t xml:space="preserve">The TNT </w:t>
      </w:r>
      <w:r w:rsidR="00741C2D" w:rsidRPr="00A61AE9">
        <w:t>equivalency</w:t>
      </w:r>
      <w:r w:rsidR="00D61D1E" w:rsidRPr="00A61AE9">
        <w:t xml:space="preserve"> </w:t>
      </w:r>
      <w:r w:rsidR="004C239C" w:rsidRPr="00A61AE9">
        <w:t>was</w:t>
      </w:r>
      <w:r w:rsidR="00D61D1E" w:rsidRPr="00A61AE9">
        <w:t xml:space="preserve"> 3kg, 3.5kg and 4kg respectively</w:t>
      </w:r>
      <w:r w:rsidR="004C239C" w:rsidRPr="00A61AE9">
        <w:t xml:space="preserve"> for beams B1, B2 and B3</w:t>
      </w:r>
      <w:r w:rsidR="00D61D1E" w:rsidRPr="00A61AE9">
        <w:t xml:space="preserve">. </w:t>
      </w:r>
      <w:r w:rsidR="00831AA4" w:rsidRPr="00A61AE9">
        <w:t>Numerical models of the beams were constructed using the procedure d</w:t>
      </w:r>
      <w:r w:rsidR="00800C90" w:rsidRPr="00A61AE9">
        <w:t>escribed in section 2. Figure 14</w:t>
      </w:r>
      <w:r w:rsidR="00831AA4" w:rsidRPr="00A61AE9">
        <w:t xml:space="preserve"> compares the experimental support shear history </w:t>
      </w:r>
      <w:r w:rsidR="008968BC" w:rsidRPr="00A61AE9">
        <w:t>for</w:t>
      </w:r>
      <w:r w:rsidR="00831AA4" w:rsidRPr="00A61AE9">
        <w:t xml:space="preserve"> each beam with numerical predictions. Since the numerical predictions of support shear </w:t>
      </w:r>
      <w:r w:rsidR="00474737" w:rsidRPr="00A61AE9">
        <w:t>fea</w:t>
      </w:r>
      <w:r w:rsidR="00831AA4" w:rsidRPr="00A61AE9">
        <w:t>ture</w:t>
      </w:r>
      <w:r w:rsidR="00474737" w:rsidRPr="00A61AE9">
        <w:t>d</w:t>
      </w:r>
      <w:r w:rsidR="00831AA4" w:rsidRPr="00A61AE9">
        <w:t xml:space="preserve"> an oscillatory response behaviour</w:t>
      </w:r>
      <w:r w:rsidR="00474737" w:rsidRPr="00A61AE9">
        <w:t xml:space="preserve">, a fitted polynomial curve was included for </w:t>
      </w:r>
      <w:r w:rsidR="008968BC" w:rsidRPr="00A61AE9">
        <w:t xml:space="preserve">better </w:t>
      </w:r>
      <w:r w:rsidR="00474737" w:rsidRPr="00A61AE9">
        <w:t xml:space="preserve">comparison </w:t>
      </w:r>
      <w:r w:rsidR="008968BC" w:rsidRPr="00A61AE9">
        <w:t>of the numerical results with test data</w:t>
      </w:r>
      <w:r w:rsidR="00474737" w:rsidRPr="00A61AE9">
        <w:t xml:space="preserve">. </w:t>
      </w:r>
      <w:r w:rsidR="006C3085" w:rsidRPr="00A61AE9">
        <w:t>It is evident that the n</w:t>
      </w:r>
      <w:r w:rsidR="00474737" w:rsidRPr="00A61AE9">
        <w:t xml:space="preserve">umerical predictions </w:t>
      </w:r>
      <w:r w:rsidR="006C3085" w:rsidRPr="00A61AE9">
        <w:t>in terms of</w:t>
      </w:r>
      <w:r w:rsidR="00474737" w:rsidRPr="00A61AE9">
        <w:t xml:space="preserve"> peak shear and initial column stiffness (slope of shear-deflection curves) are in </w:t>
      </w:r>
      <w:r w:rsidR="003A4441" w:rsidRPr="00A61AE9">
        <w:t xml:space="preserve">a </w:t>
      </w:r>
      <w:r w:rsidR="00474737" w:rsidRPr="00A61AE9">
        <w:t xml:space="preserve">good agreement with corresponding test data. </w:t>
      </w:r>
      <w:r w:rsidR="003A4441" w:rsidRPr="00A61AE9">
        <w:t>This level of consistent behaviour of numerical predictions with experimental test data clearly demonstrates the reliability of numerical modelling procedure adopted in this research.</w:t>
      </w:r>
      <w:r w:rsidR="00AE0AD7" w:rsidRPr="00A61AE9">
        <w:t xml:space="preserve"> In overall, the comparison studies conducted in this section adequately cover both qualitative and quantitative verifications of the adopted numerical modelling procedure reflecting current modelling practice.</w:t>
      </w:r>
    </w:p>
    <w:p w:rsidR="00456C6C" w:rsidRDefault="00B31A41" w:rsidP="003F792E">
      <w:pPr>
        <w:pStyle w:val="icsmheading1"/>
        <w:numPr>
          <w:ilvl w:val="0"/>
          <w:numId w:val="1"/>
        </w:numPr>
        <w:spacing w:before="0" w:line="480" w:lineRule="auto"/>
        <w:ind w:left="284" w:hanging="284"/>
        <w:jc w:val="both"/>
        <w:rPr>
          <w:bCs/>
          <w:sz w:val="28"/>
          <w:szCs w:val="28"/>
        </w:rPr>
      </w:pPr>
      <w:r>
        <w:rPr>
          <w:bCs/>
          <w:sz w:val="28"/>
          <w:szCs w:val="28"/>
        </w:rPr>
        <w:t>Numerical modelling application</w:t>
      </w:r>
    </w:p>
    <w:p w:rsidR="00EB31CD" w:rsidRDefault="00EB31CD" w:rsidP="003F792E">
      <w:pPr>
        <w:pStyle w:val="icsmheading1"/>
        <w:numPr>
          <w:ilvl w:val="1"/>
          <w:numId w:val="1"/>
        </w:numPr>
        <w:spacing w:before="0" w:line="480" w:lineRule="auto"/>
        <w:ind w:left="284" w:hanging="284"/>
        <w:jc w:val="both"/>
        <w:rPr>
          <w:b w:val="0"/>
          <w:bCs/>
          <w:i/>
          <w:sz w:val="24"/>
          <w:szCs w:val="24"/>
        </w:rPr>
      </w:pPr>
      <w:r w:rsidRPr="00EB31CD">
        <w:rPr>
          <w:b w:val="0"/>
          <w:bCs/>
          <w:i/>
          <w:sz w:val="24"/>
          <w:szCs w:val="24"/>
        </w:rPr>
        <w:t>Problem definition</w:t>
      </w:r>
    </w:p>
    <w:p w:rsidR="004B68F7" w:rsidRDefault="00B31A41" w:rsidP="00C87841">
      <w:pPr>
        <w:pStyle w:val="icsmheading1"/>
        <w:spacing w:before="0" w:line="480" w:lineRule="auto"/>
        <w:jc w:val="both"/>
        <w:rPr>
          <w:b w:val="0"/>
          <w:bCs/>
          <w:sz w:val="22"/>
          <w:szCs w:val="22"/>
        </w:rPr>
      </w:pPr>
      <w:r>
        <w:rPr>
          <w:b w:val="0"/>
          <w:bCs/>
          <w:sz w:val="22"/>
          <w:szCs w:val="22"/>
        </w:rPr>
        <w:t>The v</w:t>
      </w:r>
      <w:r w:rsidR="00D7756D" w:rsidRPr="00D7756D">
        <w:rPr>
          <w:b w:val="0"/>
          <w:bCs/>
          <w:sz w:val="22"/>
          <w:szCs w:val="22"/>
        </w:rPr>
        <w:t xml:space="preserve">irtual building </w:t>
      </w:r>
      <w:r>
        <w:rPr>
          <w:b w:val="0"/>
          <w:bCs/>
          <w:sz w:val="22"/>
          <w:szCs w:val="22"/>
        </w:rPr>
        <w:t xml:space="preserve">geometry </w:t>
      </w:r>
      <w:r w:rsidR="00D7756D" w:rsidRPr="00D7756D">
        <w:rPr>
          <w:b w:val="0"/>
          <w:bCs/>
          <w:sz w:val="22"/>
          <w:szCs w:val="22"/>
        </w:rPr>
        <w:t xml:space="preserve">considered was </w:t>
      </w:r>
      <w:r w:rsidR="00E728E4">
        <w:rPr>
          <w:b w:val="0"/>
          <w:bCs/>
          <w:sz w:val="22"/>
          <w:szCs w:val="22"/>
        </w:rPr>
        <w:t xml:space="preserve">a </w:t>
      </w:r>
      <w:r w:rsidR="00D7756D" w:rsidRPr="00D7756D">
        <w:rPr>
          <w:b w:val="0"/>
          <w:bCs/>
          <w:sz w:val="22"/>
          <w:szCs w:val="22"/>
        </w:rPr>
        <w:t>part of a g</w:t>
      </w:r>
      <w:r w:rsidR="00CF7C98">
        <w:rPr>
          <w:b w:val="0"/>
          <w:bCs/>
          <w:sz w:val="22"/>
          <w:szCs w:val="22"/>
        </w:rPr>
        <w:t>round floor comprising one internal</w:t>
      </w:r>
      <w:r w:rsidR="00D7756D" w:rsidRPr="00D7756D">
        <w:rPr>
          <w:b w:val="0"/>
          <w:bCs/>
          <w:sz w:val="22"/>
          <w:szCs w:val="22"/>
        </w:rPr>
        <w:t xml:space="preserve"> concrete column surrounded by </w:t>
      </w:r>
      <w:r>
        <w:rPr>
          <w:b w:val="0"/>
          <w:bCs/>
          <w:sz w:val="22"/>
          <w:szCs w:val="22"/>
        </w:rPr>
        <w:t>eight</w:t>
      </w:r>
      <w:r w:rsidR="00D7756D" w:rsidRPr="00D7756D">
        <w:rPr>
          <w:b w:val="0"/>
          <w:bCs/>
          <w:sz w:val="22"/>
          <w:szCs w:val="22"/>
        </w:rPr>
        <w:t xml:space="preserve"> perimeter columns spaced at 4m in either direction with a clear height of 3m. All columns were 300mm square in cross section </w:t>
      </w:r>
      <w:r>
        <w:rPr>
          <w:b w:val="0"/>
          <w:bCs/>
          <w:sz w:val="22"/>
          <w:szCs w:val="22"/>
        </w:rPr>
        <w:t xml:space="preserve">comprising an identical </w:t>
      </w:r>
      <w:r w:rsidR="005D5681">
        <w:rPr>
          <w:b w:val="0"/>
          <w:bCs/>
          <w:sz w:val="22"/>
          <w:szCs w:val="22"/>
        </w:rPr>
        <w:t xml:space="preserve">structural </w:t>
      </w:r>
      <w:r w:rsidR="00D7756D" w:rsidRPr="00D7756D">
        <w:rPr>
          <w:b w:val="0"/>
          <w:bCs/>
          <w:sz w:val="22"/>
          <w:szCs w:val="22"/>
        </w:rPr>
        <w:t>arrangement</w:t>
      </w:r>
      <w:r w:rsidR="005D5681">
        <w:rPr>
          <w:b w:val="0"/>
          <w:bCs/>
          <w:sz w:val="22"/>
          <w:szCs w:val="22"/>
        </w:rPr>
        <w:t xml:space="preserve"> </w:t>
      </w:r>
      <w:r w:rsidR="00E728E4">
        <w:rPr>
          <w:b w:val="0"/>
          <w:bCs/>
          <w:sz w:val="22"/>
          <w:szCs w:val="22"/>
        </w:rPr>
        <w:t>with material property</w:t>
      </w:r>
      <w:r w:rsidR="00D7756D" w:rsidRPr="00D7756D">
        <w:rPr>
          <w:b w:val="0"/>
          <w:bCs/>
          <w:sz w:val="22"/>
          <w:szCs w:val="22"/>
        </w:rPr>
        <w:t xml:space="preserve"> </w:t>
      </w:r>
      <w:r w:rsidR="003D6502">
        <w:rPr>
          <w:b w:val="0"/>
          <w:bCs/>
          <w:sz w:val="22"/>
          <w:szCs w:val="22"/>
        </w:rPr>
        <w:t>analogues</w:t>
      </w:r>
      <w:r>
        <w:rPr>
          <w:b w:val="0"/>
          <w:bCs/>
          <w:sz w:val="22"/>
          <w:szCs w:val="22"/>
        </w:rPr>
        <w:t xml:space="preserve"> to</w:t>
      </w:r>
      <w:r w:rsidR="00D7756D" w:rsidRPr="00D7756D">
        <w:rPr>
          <w:b w:val="0"/>
          <w:bCs/>
          <w:sz w:val="22"/>
          <w:szCs w:val="22"/>
        </w:rPr>
        <w:t xml:space="preserve"> the verification </w:t>
      </w:r>
      <w:r w:rsidR="005D5681">
        <w:rPr>
          <w:b w:val="0"/>
          <w:bCs/>
          <w:sz w:val="22"/>
          <w:szCs w:val="22"/>
        </w:rPr>
        <w:t>study</w:t>
      </w:r>
      <w:r w:rsidR="00D7756D" w:rsidRPr="00D7756D">
        <w:rPr>
          <w:b w:val="0"/>
          <w:bCs/>
          <w:sz w:val="22"/>
          <w:szCs w:val="22"/>
        </w:rPr>
        <w:t xml:space="preserve"> described in </w:t>
      </w:r>
      <w:r w:rsidR="00D7756D">
        <w:rPr>
          <w:b w:val="0"/>
          <w:bCs/>
          <w:sz w:val="22"/>
          <w:szCs w:val="22"/>
        </w:rPr>
        <w:t>section 3.2</w:t>
      </w:r>
      <w:r>
        <w:rPr>
          <w:b w:val="0"/>
          <w:bCs/>
          <w:sz w:val="22"/>
          <w:szCs w:val="22"/>
        </w:rPr>
        <w:t>.</w:t>
      </w:r>
      <w:r w:rsidR="00D7756D" w:rsidRPr="00D7756D">
        <w:rPr>
          <w:b w:val="0"/>
          <w:bCs/>
          <w:sz w:val="22"/>
          <w:szCs w:val="22"/>
        </w:rPr>
        <w:t xml:space="preserve"> </w:t>
      </w:r>
      <w:r>
        <w:rPr>
          <w:b w:val="0"/>
          <w:bCs/>
          <w:sz w:val="22"/>
          <w:szCs w:val="22"/>
        </w:rPr>
        <w:t>S</w:t>
      </w:r>
      <w:r w:rsidR="00D7756D" w:rsidRPr="00D7756D">
        <w:rPr>
          <w:b w:val="0"/>
          <w:bCs/>
          <w:sz w:val="22"/>
          <w:szCs w:val="22"/>
        </w:rPr>
        <w:t>tirrup spacing was reduced to 200mm in accordance with design requirements. The blast scenario was defined at 40kg TNT</w:t>
      </w:r>
      <w:r w:rsidR="00D7756D">
        <w:rPr>
          <w:b w:val="0"/>
          <w:bCs/>
          <w:sz w:val="22"/>
          <w:szCs w:val="22"/>
        </w:rPr>
        <w:t xml:space="preserve"> equivalence</w:t>
      </w:r>
      <w:r w:rsidR="00D7756D" w:rsidRPr="00D7756D">
        <w:rPr>
          <w:b w:val="0"/>
          <w:bCs/>
          <w:sz w:val="22"/>
          <w:szCs w:val="22"/>
        </w:rPr>
        <w:t xml:space="preserve"> detonated at 0.9m above </w:t>
      </w:r>
      <w:r w:rsidR="0096043F">
        <w:rPr>
          <w:b w:val="0"/>
          <w:bCs/>
          <w:sz w:val="22"/>
          <w:szCs w:val="22"/>
        </w:rPr>
        <w:t>the ground surface</w:t>
      </w:r>
      <w:r w:rsidR="00D7756D" w:rsidRPr="00D7756D">
        <w:rPr>
          <w:b w:val="0"/>
          <w:bCs/>
          <w:sz w:val="22"/>
          <w:szCs w:val="22"/>
        </w:rPr>
        <w:t xml:space="preserve"> at a stand-o</w:t>
      </w:r>
      <w:r w:rsidR="00A31453">
        <w:rPr>
          <w:b w:val="0"/>
          <w:bCs/>
          <w:sz w:val="22"/>
          <w:szCs w:val="22"/>
        </w:rPr>
        <w:t>ff distance of 3m from the internal</w:t>
      </w:r>
      <w:r w:rsidR="00D7756D" w:rsidRPr="00D7756D">
        <w:rPr>
          <w:b w:val="0"/>
          <w:bCs/>
          <w:sz w:val="22"/>
          <w:szCs w:val="22"/>
        </w:rPr>
        <w:t xml:space="preserve"> column, producing only </w:t>
      </w:r>
      <w:r w:rsidR="00D7756D" w:rsidRPr="00A61AE9">
        <w:rPr>
          <w:b w:val="0"/>
          <w:bCs/>
          <w:sz w:val="22"/>
          <w:szCs w:val="22"/>
        </w:rPr>
        <w:t>unidirectional</w:t>
      </w:r>
      <w:r w:rsidR="00A31453" w:rsidRPr="00A61AE9">
        <w:rPr>
          <w:b w:val="0"/>
          <w:bCs/>
          <w:sz w:val="22"/>
          <w:szCs w:val="22"/>
        </w:rPr>
        <w:t xml:space="preserve"> lateral </w:t>
      </w:r>
      <w:r w:rsidR="00522CB7" w:rsidRPr="00A61AE9">
        <w:rPr>
          <w:b w:val="0"/>
          <w:bCs/>
          <w:sz w:val="22"/>
          <w:szCs w:val="22"/>
        </w:rPr>
        <w:t xml:space="preserve">pressures </w:t>
      </w:r>
      <w:r w:rsidR="004E5375" w:rsidRPr="00A61AE9">
        <w:rPr>
          <w:b w:val="0"/>
          <w:bCs/>
          <w:sz w:val="22"/>
          <w:szCs w:val="22"/>
        </w:rPr>
        <w:t xml:space="preserve">on the internal column </w:t>
      </w:r>
      <w:r w:rsidR="00522CB7" w:rsidRPr="00A61AE9">
        <w:rPr>
          <w:b w:val="0"/>
          <w:bCs/>
          <w:sz w:val="22"/>
          <w:szCs w:val="22"/>
        </w:rPr>
        <w:t>due to the primary blast wave</w:t>
      </w:r>
      <w:r w:rsidR="00D7756D" w:rsidRPr="00A61AE9">
        <w:rPr>
          <w:b w:val="0"/>
          <w:bCs/>
          <w:sz w:val="22"/>
          <w:szCs w:val="22"/>
        </w:rPr>
        <w:t>.</w:t>
      </w:r>
      <w:r w:rsidR="00FD7400" w:rsidRPr="00A61AE9">
        <w:rPr>
          <w:b w:val="0"/>
          <w:bCs/>
          <w:sz w:val="22"/>
          <w:szCs w:val="22"/>
        </w:rPr>
        <w:t xml:space="preserve"> </w:t>
      </w:r>
      <w:r w:rsidR="00D7756D" w:rsidRPr="004B68F7">
        <w:rPr>
          <w:b w:val="0"/>
          <w:bCs/>
          <w:sz w:val="22"/>
          <w:szCs w:val="22"/>
        </w:rPr>
        <w:t xml:space="preserve">Although likely figures for the </w:t>
      </w:r>
      <w:r w:rsidR="00F84B84">
        <w:rPr>
          <w:b w:val="0"/>
          <w:bCs/>
          <w:sz w:val="22"/>
          <w:szCs w:val="22"/>
        </w:rPr>
        <w:t>explosive</w:t>
      </w:r>
      <w:r w:rsidR="00D7756D" w:rsidRPr="004B68F7">
        <w:rPr>
          <w:b w:val="0"/>
          <w:bCs/>
          <w:sz w:val="22"/>
          <w:szCs w:val="22"/>
        </w:rPr>
        <w:t xml:space="preserve"> type and quantity could be predicted by considering factors such as </w:t>
      </w:r>
      <w:r w:rsidR="00D7756D" w:rsidRPr="004B68F7">
        <w:rPr>
          <w:b w:val="0"/>
          <w:bCs/>
          <w:sz w:val="22"/>
          <w:szCs w:val="22"/>
        </w:rPr>
        <w:lastRenderedPageBreak/>
        <w:t>socio-political background, type and use of the structure, ter</w:t>
      </w:r>
      <w:r w:rsidR="000B792A">
        <w:rPr>
          <w:b w:val="0"/>
          <w:bCs/>
          <w:sz w:val="22"/>
          <w:szCs w:val="22"/>
        </w:rPr>
        <w:t>rorist tactics,</w:t>
      </w:r>
      <w:r w:rsidR="00D7756D" w:rsidRPr="004B68F7">
        <w:rPr>
          <w:b w:val="0"/>
          <w:bCs/>
          <w:sz w:val="22"/>
          <w:szCs w:val="22"/>
        </w:rPr>
        <w:t xml:space="preserve"> and past events within the region </w:t>
      </w:r>
      <w:r w:rsidR="00D7756D" w:rsidRPr="004B68F7">
        <w:rPr>
          <w:b w:val="0"/>
          <w:bCs/>
          <w:sz w:val="22"/>
          <w:szCs w:val="22"/>
        </w:rPr>
        <w:fldChar w:fldCharType="begin"/>
      </w:r>
      <w:r w:rsidR="007628C6">
        <w:rPr>
          <w:b w:val="0"/>
          <w:bCs/>
          <w:sz w:val="22"/>
          <w:szCs w:val="22"/>
        </w:rPr>
        <w:instrText xml:space="preserve"> ADDIN EN.CITE &lt;EndNote&gt;&lt;Cite&gt;&lt;Author&gt;Asprone&lt;/Author&gt;&lt;Year&gt;2010&lt;/Year&gt;&lt;RecNum&gt;21&lt;/RecNum&gt;&lt;DisplayText&gt;(Asprone, Jalayer, Prota, &amp;amp; Manfredi, 2010)&lt;/DisplayText&gt;&lt;record&gt;&lt;rec-number&gt;21&lt;/rec-number&gt;&lt;foreign-keys&gt;&lt;key app="EN" db-id="pe909s9wvvsxpoexpsb5ae9i295av5a9vzes"&gt;21&lt;/key&gt;&lt;/foreign-keys&gt;&lt;ref-type name="Journal Article"&gt;17&lt;/ref-type&gt;&lt;contributors&gt;&lt;authors&gt;&lt;author&gt;Asprone, D&lt;/author&gt;&lt;author&gt;Jalayer, F&lt;/author&gt;&lt;author&gt;Prota, A&lt;/author&gt;&lt;author&gt;Manfredi, G&lt;/author&gt;&lt;/authors&gt;&lt;/contributors&gt;&lt;titles&gt;&lt;title&gt;Proposal of a probabilistic model for multi-hazard risk assessment of structures in seismic zones subjected to blast for the limit state of collapse&lt;/title&gt;&lt;secondary-title&gt;Structural Safety&lt;/secondary-title&gt;&lt;/titles&gt;&lt;periodical&gt;&lt;full-title&gt;Structural Safety&lt;/full-title&gt;&lt;/periodical&gt;&lt;pages&gt;25-34&lt;/pages&gt;&lt;volume&gt;32&lt;/volume&gt;&lt;number&gt;1&lt;/number&gt;&lt;dates&gt;&lt;year&gt;2010&lt;/year&gt;&lt;/dates&gt;&lt;isbn&gt;0167-4730&lt;/isbn&gt;&lt;urls&gt;&lt;/urls&gt;&lt;/record&gt;&lt;/Cite&gt;&lt;/EndNote&gt;</w:instrText>
      </w:r>
      <w:r w:rsidR="00D7756D" w:rsidRPr="004B68F7">
        <w:rPr>
          <w:b w:val="0"/>
          <w:bCs/>
          <w:sz w:val="22"/>
          <w:szCs w:val="22"/>
        </w:rPr>
        <w:fldChar w:fldCharType="separate"/>
      </w:r>
      <w:r w:rsidR="007628C6">
        <w:rPr>
          <w:b w:val="0"/>
          <w:bCs/>
          <w:noProof/>
          <w:sz w:val="22"/>
          <w:szCs w:val="22"/>
        </w:rPr>
        <w:t>(</w:t>
      </w:r>
      <w:hyperlink w:anchor="_ENREF_3" w:tooltip="Asprone, 2010 #21" w:history="1">
        <w:r w:rsidR="00C87841">
          <w:rPr>
            <w:b w:val="0"/>
            <w:bCs/>
            <w:noProof/>
            <w:sz w:val="22"/>
            <w:szCs w:val="22"/>
          </w:rPr>
          <w:t>Asprone, Jalayer, Prota, &amp; Manfredi, 2010</w:t>
        </w:r>
      </w:hyperlink>
      <w:r w:rsidR="007628C6">
        <w:rPr>
          <w:b w:val="0"/>
          <w:bCs/>
          <w:noProof/>
          <w:sz w:val="22"/>
          <w:szCs w:val="22"/>
        </w:rPr>
        <w:t>)</w:t>
      </w:r>
      <w:r w:rsidR="00D7756D" w:rsidRPr="004B68F7">
        <w:rPr>
          <w:b w:val="0"/>
          <w:bCs/>
          <w:sz w:val="22"/>
          <w:szCs w:val="22"/>
        </w:rPr>
        <w:fldChar w:fldCharType="end"/>
      </w:r>
      <w:r w:rsidR="00D7756D" w:rsidRPr="004B68F7">
        <w:rPr>
          <w:b w:val="0"/>
          <w:bCs/>
          <w:sz w:val="22"/>
          <w:szCs w:val="22"/>
        </w:rPr>
        <w:t>, the exact point of detonation inside the building cannot be defined with precision.</w:t>
      </w:r>
      <w:r w:rsidR="0020180B" w:rsidRPr="004B68F7">
        <w:rPr>
          <w:b w:val="0"/>
          <w:bCs/>
          <w:sz w:val="22"/>
          <w:szCs w:val="22"/>
        </w:rPr>
        <w:t xml:space="preserve"> </w:t>
      </w:r>
      <w:r w:rsidR="000B792A">
        <w:rPr>
          <w:b w:val="0"/>
          <w:bCs/>
          <w:sz w:val="22"/>
          <w:szCs w:val="22"/>
        </w:rPr>
        <w:t>Analyse</w:t>
      </w:r>
      <w:r w:rsidR="006B6F54">
        <w:rPr>
          <w:b w:val="0"/>
          <w:bCs/>
          <w:sz w:val="22"/>
          <w:szCs w:val="22"/>
        </w:rPr>
        <w:t xml:space="preserve">s in this paper </w:t>
      </w:r>
      <w:r w:rsidR="000B792A">
        <w:rPr>
          <w:b w:val="0"/>
          <w:bCs/>
          <w:sz w:val="22"/>
          <w:szCs w:val="22"/>
        </w:rPr>
        <w:t>were</w:t>
      </w:r>
      <w:r w:rsidR="0020180B" w:rsidRPr="004B68F7">
        <w:rPr>
          <w:b w:val="0"/>
          <w:bCs/>
          <w:sz w:val="22"/>
          <w:szCs w:val="22"/>
        </w:rPr>
        <w:t xml:space="preserve"> set to the worst </w:t>
      </w:r>
      <w:r w:rsidR="003D5858">
        <w:rPr>
          <w:b w:val="0"/>
          <w:bCs/>
          <w:sz w:val="22"/>
          <w:szCs w:val="22"/>
        </w:rPr>
        <w:t xml:space="preserve">case </w:t>
      </w:r>
      <w:r w:rsidR="0020180B" w:rsidRPr="004B68F7">
        <w:rPr>
          <w:b w:val="0"/>
          <w:bCs/>
          <w:sz w:val="22"/>
          <w:szCs w:val="22"/>
        </w:rPr>
        <w:t>blast scenario in terms of up</w:t>
      </w:r>
      <w:r w:rsidR="001622D8">
        <w:rPr>
          <w:b w:val="0"/>
          <w:bCs/>
          <w:sz w:val="22"/>
          <w:szCs w:val="22"/>
        </w:rPr>
        <w:t>lift and blast wave reflections</w:t>
      </w:r>
      <w:r w:rsidR="00F84B84">
        <w:rPr>
          <w:b w:val="0"/>
          <w:bCs/>
          <w:sz w:val="22"/>
          <w:szCs w:val="22"/>
        </w:rPr>
        <w:t>,</w:t>
      </w:r>
      <w:r w:rsidR="0020180B" w:rsidRPr="004B68F7">
        <w:rPr>
          <w:b w:val="0"/>
          <w:bCs/>
          <w:sz w:val="22"/>
          <w:szCs w:val="22"/>
        </w:rPr>
        <w:t xml:space="preserve"> which would </w:t>
      </w:r>
      <w:r w:rsidR="001622D8">
        <w:rPr>
          <w:b w:val="0"/>
          <w:bCs/>
          <w:sz w:val="22"/>
          <w:szCs w:val="22"/>
        </w:rPr>
        <w:t>represent</w:t>
      </w:r>
      <w:r w:rsidR="0020180B" w:rsidRPr="004B68F7">
        <w:rPr>
          <w:b w:val="0"/>
          <w:bCs/>
          <w:sz w:val="22"/>
          <w:szCs w:val="22"/>
        </w:rPr>
        <w:t xml:space="preserve"> ultimate </w:t>
      </w:r>
      <w:r w:rsidR="001622D8">
        <w:rPr>
          <w:b w:val="0"/>
          <w:bCs/>
          <w:sz w:val="22"/>
          <w:szCs w:val="22"/>
        </w:rPr>
        <w:t>limit state</w:t>
      </w:r>
      <w:r w:rsidR="0020180B" w:rsidRPr="004B68F7">
        <w:rPr>
          <w:b w:val="0"/>
          <w:bCs/>
          <w:sz w:val="22"/>
          <w:szCs w:val="22"/>
        </w:rPr>
        <w:t xml:space="preserve"> for design</w:t>
      </w:r>
      <w:r w:rsidR="0020180B" w:rsidRPr="004B68F7">
        <w:rPr>
          <w:sz w:val="22"/>
          <w:szCs w:val="22"/>
        </w:rPr>
        <w:t>.</w:t>
      </w:r>
      <w:r w:rsidR="000704FC">
        <w:rPr>
          <w:sz w:val="22"/>
          <w:szCs w:val="22"/>
        </w:rPr>
        <w:t xml:space="preserve"> </w:t>
      </w:r>
      <w:r w:rsidR="004B68F7" w:rsidRPr="004B68F7">
        <w:rPr>
          <w:b w:val="0"/>
          <w:bCs/>
          <w:sz w:val="22"/>
          <w:szCs w:val="22"/>
        </w:rPr>
        <w:t xml:space="preserve">To demonstrate the key features of </w:t>
      </w:r>
      <w:r w:rsidR="000704FC">
        <w:rPr>
          <w:b w:val="0"/>
          <w:bCs/>
          <w:sz w:val="22"/>
          <w:szCs w:val="22"/>
        </w:rPr>
        <w:t xml:space="preserve">internal column </w:t>
      </w:r>
      <w:r w:rsidR="004B68F7" w:rsidRPr="004B68F7">
        <w:rPr>
          <w:b w:val="0"/>
          <w:bCs/>
          <w:sz w:val="22"/>
          <w:szCs w:val="22"/>
        </w:rPr>
        <w:t xml:space="preserve">response following </w:t>
      </w:r>
      <w:r w:rsidR="000704FC">
        <w:rPr>
          <w:b w:val="0"/>
          <w:bCs/>
          <w:sz w:val="22"/>
          <w:szCs w:val="22"/>
        </w:rPr>
        <w:t>detonation</w:t>
      </w:r>
      <w:r w:rsidR="004B68F7" w:rsidRPr="004B68F7">
        <w:rPr>
          <w:b w:val="0"/>
          <w:bCs/>
          <w:sz w:val="22"/>
          <w:szCs w:val="22"/>
        </w:rPr>
        <w:t xml:space="preserve">, four </w:t>
      </w:r>
      <w:r w:rsidR="000704FC">
        <w:rPr>
          <w:b w:val="0"/>
          <w:bCs/>
          <w:sz w:val="22"/>
          <w:szCs w:val="22"/>
        </w:rPr>
        <w:t xml:space="preserve">design </w:t>
      </w:r>
      <w:r w:rsidR="004B68F7" w:rsidRPr="004B68F7">
        <w:rPr>
          <w:b w:val="0"/>
          <w:bCs/>
          <w:sz w:val="22"/>
          <w:szCs w:val="22"/>
        </w:rPr>
        <w:t>scenarios were considered: Case A-Virtual Building with no perimeter walls</w:t>
      </w:r>
      <w:r w:rsidR="00DD69BA">
        <w:rPr>
          <w:b w:val="0"/>
          <w:bCs/>
          <w:sz w:val="22"/>
          <w:szCs w:val="22"/>
        </w:rPr>
        <w:t xml:space="preserve"> or frangible walls (vented pressure)</w:t>
      </w:r>
      <w:r w:rsidR="004B68F7" w:rsidRPr="004B68F7">
        <w:rPr>
          <w:b w:val="0"/>
          <w:bCs/>
          <w:sz w:val="22"/>
          <w:szCs w:val="22"/>
        </w:rPr>
        <w:t xml:space="preserve"> and no uplift forces; Case B- </w:t>
      </w:r>
      <w:r w:rsidR="00DD69BA">
        <w:rPr>
          <w:b w:val="0"/>
          <w:bCs/>
          <w:sz w:val="22"/>
          <w:szCs w:val="22"/>
        </w:rPr>
        <w:t>Vented pressure condition</w:t>
      </w:r>
      <w:r w:rsidR="004B68F7" w:rsidRPr="004B68F7">
        <w:rPr>
          <w:b w:val="0"/>
          <w:bCs/>
          <w:sz w:val="22"/>
          <w:szCs w:val="22"/>
        </w:rPr>
        <w:t xml:space="preserve"> with uplift forces; Case C- Virtual Build</w:t>
      </w:r>
      <w:r w:rsidR="00DD69BA">
        <w:rPr>
          <w:b w:val="0"/>
          <w:bCs/>
          <w:sz w:val="22"/>
          <w:szCs w:val="22"/>
        </w:rPr>
        <w:t>ing with rigid perimeter walls (contained pressure)</w:t>
      </w:r>
      <w:r w:rsidR="004B68F7" w:rsidRPr="004B68F7">
        <w:rPr>
          <w:b w:val="0"/>
          <w:bCs/>
          <w:sz w:val="22"/>
          <w:szCs w:val="22"/>
        </w:rPr>
        <w:t xml:space="preserve"> and no uplift forces; Case D- </w:t>
      </w:r>
      <w:r w:rsidR="00DD69BA">
        <w:rPr>
          <w:b w:val="0"/>
          <w:bCs/>
          <w:sz w:val="22"/>
          <w:szCs w:val="22"/>
        </w:rPr>
        <w:t xml:space="preserve">Contained pressure condition </w:t>
      </w:r>
      <w:r w:rsidR="004B68F7">
        <w:rPr>
          <w:b w:val="0"/>
          <w:bCs/>
          <w:sz w:val="22"/>
          <w:szCs w:val="22"/>
        </w:rPr>
        <w:t>with uplift forces.</w:t>
      </w:r>
    </w:p>
    <w:p w:rsidR="00EB31CD" w:rsidRDefault="00EB31CD" w:rsidP="003F792E">
      <w:pPr>
        <w:pStyle w:val="icsmheading1"/>
        <w:numPr>
          <w:ilvl w:val="1"/>
          <w:numId w:val="1"/>
        </w:numPr>
        <w:spacing w:before="0" w:line="480" w:lineRule="auto"/>
        <w:ind w:left="284" w:hanging="284"/>
        <w:jc w:val="both"/>
        <w:rPr>
          <w:b w:val="0"/>
          <w:bCs/>
          <w:sz w:val="24"/>
          <w:szCs w:val="24"/>
        </w:rPr>
      </w:pPr>
      <w:r>
        <w:rPr>
          <w:b w:val="0"/>
          <w:bCs/>
          <w:sz w:val="24"/>
          <w:szCs w:val="24"/>
        </w:rPr>
        <w:t xml:space="preserve">Discussion of results </w:t>
      </w:r>
    </w:p>
    <w:p w:rsidR="005C3AE9" w:rsidRDefault="00343C10" w:rsidP="00C87841">
      <w:pPr>
        <w:pStyle w:val="icsmheading1"/>
        <w:spacing w:before="0" w:line="480" w:lineRule="auto"/>
        <w:jc w:val="both"/>
        <w:rPr>
          <w:b w:val="0"/>
          <w:bCs/>
          <w:sz w:val="22"/>
          <w:szCs w:val="22"/>
        </w:rPr>
      </w:pPr>
      <w:r>
        <w:rPr>
          <w:b w:val="0"/>
          <w:bCs/>
          <w:sz w:val="22"/>
          <w:szCs w:val="22"/>
        </w:rPr>
        <w:t>Figure 1</w:t>
      </w:r>
      <w:r w:rsidR="004E5375">
        <w:rPr>
          <w:b w:val="0"/>
          <w:bCs/>
          <w:sz w:val="22"/>
          <w:szCs w:val="22"/>
        </w:rPr>
        <w:t>5</w:t>
      </w:r>
      <w:r w:rsidRPr="00343C10">
        <w:rPr>
          <w:b w:val="0"/>
          <w:bCs/>
          <w:sz w:val="22"/>
          <w:szCs w:val="22"/>
        </w:rPr>
        <w:t xml:space="preserve"> shows </w:t>
      </w:r>
      <w:r>
        <w:rPr>
          <w:b w:val="0"/>
          <w:bCs/>
          <w:sz w:val="22"/>
          <w:szCs w:val="22"/>
        </w:rPr>
        <w:t xml:space="preserve">the extent </w:t>
      </w:r>
      <w:r w:rsidRPr="00343C10">
        <w:rPr>
          <w:b w:val="0"/>
          <w:bCs/>
          <w:sz w:val="22"/>
          <w:szCs w:val="22"/>
        </w:rPr>
        <w:t xml:space="preserve">of damage in the </w:t>
      </w:r>
      <w:r w:rsidR="008A2DA2">
        <w:rPr>
          <w:b w:val="0"/>
          <w:bCs/>
          <w:sz w:val="22"/>
          <w:szCs w:val="22"/>
        </w:rPr>
        <w:t>internal</w:t>
      </w:r>
      <w:r>
        <w:rPr>
          <w:b w:val="0"/>
          <w:bCs/>
          <w:sz w:val="22"/>
          <w:szCs w:val="22"/>
        </w:rPr>
        <w:t xml:space="preserve"> </w:t>
      </w:r>
      <w:r w:rsidRPr="00343C10">
        <w:rPr>
          <w:b w:val="0"/>
          <w:bCs/>
          <w:sz w:val="22"/>
          <w:szCs w:val="22"/>
        </w:rPr>
        <w:t xml:space="preserve">column </w:t>
      </w:r>
      <w:r>
        <w:rPr>
          <w:b w:val="0"/>
          <w:bCs/>
          <w:sz w:val="22"/>
          <w:szCs w:val="22"/>
        </w:rPr>
        <w:t xml:space="preserve">at 53ms from </w:t>
      </w:r>
      <w:r w:rsidR="00574624">
        <w:rPr>
          <w:b w:val="0"/>
          <w:bCs/>
          <w:sz w:val="22"/>
          <w:szCs w:val="22"/>
        </w:rPr>
        <w:t>detonation</w:t>
      </w:r>
      <w:r w:rsidRPr="00343C10">
        <w:rPr>
          <w:b w:val="0"/>
          <w:bCs/>
          <w:sz w:val="22"/>
          <w:szCs w:val="22"/>
        </w:rPr>
        <w:t>. With no simultaneous uplift forces and the pressure is allowed to vent along the building perimeter (</w:t>
      </w:r>
      <w:r w:rsidR="00494636">
        <w:rPr>
          <w:b w:val="0"/>
          <w:bCs/>
          <w:sz w:val="22"/>
          <w:szCs w:val="22"/>
        </w:rPr>
        <w:t xml:space="preserve">e.g. </w:t>
      </w:r>
      <w:r w:rsidRPr="00343C10">
        <w:rPr>
          <w:b w:val="0"/>
          <w:bCs/>
          <w:sz w:val="22"/>
          <w:szCs w:val="22"/>
        </w:rPr>
        <w:t>typical ground floor parking areas) in Case A</w:t>
      </w:r>
      <w:r w:rsidR="005C3AE9">
        <w:rPr>
          <w:b w:val="0"/>
          <w:bCs/>
          <w:sz w:val="22"/>
          <w:szCs w:val="22"/>
        </w:rPr>
        <w:t>,</w:t>
      </w:r>
      <w:r w:rsidRPr="00343C10">
        <w:rPr>
          <w:b w:val="0"/>
          <w:bCs/>
          <w:sz w:val="22"/>
          <w:szCs w:val="22"/>
        </w:rPr>
        <w:t xml:space="preserve"> the col</w:t>
      </w:r>
      <w:r w:rsidR="005C3AE9">
        <w:rPr>
          <w:b w:val="0"/>
          <w:bCs/>
          <w:sz w:val="22"/>
          <w:szCs w:val="22"/>
        </w:rPr>
        <w:t>umn remained</w:t>
      </w:r>
      <w:r w:rsidRPr="00343C10">
        <w:rPr>
          <w:b w:val="0"/>
          <w:bCs/>
          <w:sz w:val="22"/>
          <w:szCs w:val="22"/>
        </w:rPr>
        <w:t xml:space="preserve"> almost intact and the concrete </w:t>
      </w:r>
      <w:r w:rsidR="00F84B84">
        <w:rPr>
          <w:b w:val="0"/>
          <w:bCs/>
          <w:sz w:val="22"/>
          <w:szCs w:val="22"/>
        </w:rPr>
        <w:t>was</w:t>
      </w:r>
      <w:r w:rsidRPr="00343C10">
        <w:rPr>
          <w:b w:val="0"/>
          <w:bCs/>
          <w:sz w:val="22"/>
          <w:szCs w:val="22"/>
        </w:rPr>
        <w:t xml:space="preserve"> effective</w:t>
      </w:r>
      <w:r w:rsidR="005C3AE9">
        <w:rPr>
          <w:b w:val="0"/>
          <w:bCs/>
          <w:sz w:val="22"/>
          <w:szCs w:val="22"/>
        </w:rPr>
        <w:t xml:space="preserve"> </w:t>
      </w:r>
      <w:r w:rsidR="0073446C">
        <w:rPr>
          <w:b w:val="0"/>
          <w:bCs/>
          <w:sz w:val="22"/>
          <w:szCs w:val="22"/>
        </w:rPr>
        <w:t>in resisting applied forces</w:t>
      </w:r>
      <w:r w:rsidRPr="00343C10">
        <w:rPr>
          <w:b w:val="0"/>
          <w:bCs/>
          <w:sz w:val="22"/>
          <w:szCs w:val="22"/>
        </w:rPr>
        <w:t xml:space="preserve">. The maximum support rotation </w:t>
      </w:r>
      <w:r w:rsidR="005C3AE9">
        <w:rPr>
          <w:b w:val="0"/>
          <w:bCs/>
          <w:sz w:val="22"/>
          <w:szCs w:val="22"/>
        </w:rPr>
        <w:t>was</w:t>
      </w:r>
      <w:r w:rsidRPr="00343C10">
        <w:rPr>
          <w:b w:val="0"/>
          <w:bCs/>
          <w:sz w:val="22"/>
          <w:szCs w:val="22"/>
        </w:rPr>
        <w:t xml:space="preserve"> 0.68 degrees, well below 2 degrees (the upper bound value for type 1 sections) within which the concrete cover is thought to be structurally significant and the cover on both surfaces of the column remains intact </w:t>
      </w:r>
      <w:r w:rsidR="005C3AE9">
        <w:rPr>
          <w:b w:val="0"/>
          <w:bCs/>
          <w:sz w:val="22"/>
          <w:szCs w:val="22"/>
        </w:rPr>
        <w:fldChar w:fldCharType="begin"/>
      </w:r>
      <w:r w:rsidR="000B12ED">
        <w:rPr>
          <w:b w:val="0"/>
          <w:bCs/>
          <w:sz w:val="22"/>
          <w:szCs w:val="22"/>
        </w:rPr>
        <w:instrText xml:space="preserve"> ADDIN EN.CITE &lt;EndNote&gt;&lt;Cite&gt;&lt;Author&gt;Mays&lt;/Author&gt;&lt;Year&gt;2009&lt;/Year&gt;&lt;RecNum&gt;328&lt;/RecNum&gt;&lt;DisplayText&gt;(Mays, Smith, &amp;amp; Cormie, 2009)&lt;/DisplayText&gt;&lt;record&gt;&lt;rec-number&gt;328&lt;/rec-number&gt;&lt;foreign-keys&gt;&lt;key app="EN" db-id="pe909s9wvvsxpoexpsb5ae9i295av5a9vzes"&gt;328&lt;/key&gt;&lt;/foreign-keys&gt;&lt;ref-type name="Book"&gt;6&lt;/ref-type&gt;&lt;contributors&gt;&lt;authors&gt;&lt;author&gt;Mays, G. C&lt;/author&gt;&lt;author&gt;Smith, P. D&lt;/author&gt;&lt;author&gt;Cormie, D.&lt;/author&gt;&lt;/authors&gt;&lt;/contributors&gt;&lt;titles&gt;&lt;title&gt;Blast effects on buildings&lt;/title&gt;&lt;/titles&gt;&lt;dates&gt;&lt;year&gt;2009&lt;/year&gt;&lt;/dates&gt;&lt;pub-location&gt;London&lt;/pub-location&gt;&lt;publisher&gt;Thomas Telford&lt;/publisher&gt;&lt;urls&gt;&lt;/urls&gt;&lt;/record&gt;&lt;/Cite&gt;&lt;/EndNote&gt;</w:instrText>
      </w:r>
      <w:r w:rsidR="005C3AE9">
        <w:rPr>
          <w:b w:val="0"/>
          <w:bCs/>
          <w:sz w:val="22"/>
          <w:szCs w:val="22"/>
        </w:rPr>
        <w:fldChar w:fldCharType="separate"/>
      </w:r>
      <w:r w:rsidR="007628C6">
        <w:rPr>
          <w:b w:val="0"/>
          <w:bCs/>
          <w:noProof/>
          <w:sz w:val="22"/>
          <w:szCs w:val="22"/>
        </w:rPr>
        <w:t>(</w:t>
      </w:r>
      <w:hyperlink w:anchor="_ENREF_14" w:tooltip="Mays, 2009 #328" w:history="1">
        <w:r w:rsidR="00C87841">
          <w:rPr>
            <w:b w:val="0"/>
            <w:bCs/>
            <w:noProof/>
            <w:sz w:val="22"/>
            <w:szCs w:val="22"/>
          </w:rPr>
          <w:t>Mays, Smith, &amp; Cormie, 2009</w:t>
        </w:r>
      </w:hyperlink>
      <w:r w:rsidR="007628C6">
        <w:rPr>
          <w:b w:val="0"/>
          <w:bCs/>
          <w:noProof/>
          <w:sz w:val="22"/>
          <w:szCs w:val="22"/>
        </w:rPr>
        <w:t>)</w:t>
      </w:r>
      <w:r w:rsidR="005C3AE9">
        <w:rPr>
          <w:b w:val="0"/>
          <w:bCs/>
          <w:sz w:val="22"/>
          <w:szCs w:val="22"/>
        </w:rPr>
        <w:fldChar w:fldCharType="end"/>
      </w:r>
      <w:r w:rsidR="005C3AE9">
        <w:rPr>
          <w:b w:val="0"/>
          <w:bCs/>
          <w:sz w:val="22"/>
          <w:szCs w:val="22"/>
        </w:rPr>
        <w:t xml:space="preserve">. </w:t>
      </w:r>
      <w:r w:rsidR="005C3AE9" w:rsidRPr="005C3AE9">
        <w:rPr>
          <w:b w:val="0"/>
          <w:bCs/>
          <w:sz w:val="22"/>
          <w:szCs w:val="22"/>
        </w:rPr>
        <w:t xml:space="preserve">Introducing uplift tension forces in Case B led to an </w:t>
      </w:r>
      <w:r w:rsidR="0073446C">
        <w:rPr>
          <w:b w:val="0"/>
          <w:bCs/>
          <w:sz w:val="22"/>
          <w:szCs w:val="22"/>
        </w:rPr>
        <w:t xml:space="preserve">overall </w:t>
      </w:r>
      <w:r w:rsidR="005C3AE9" w:rsidRPr="005C3AE9">
        <w:rPr>
          <w:b w:val="0"/>
          <w:bCs/>
          <w:sz w:val="22"/>
          <w:szCs w:val="22"/>
        </w:rPr>
        <w:t xml:space="preserve">increase </w:t>
      </w:r>
      <w:r w:rsidR="00F84B84">
        <w:rPr>
          <w:b w:val="0"/>
          <w:bCs/>
          <w:sz w:val="22"/>
          <w:szCs w:val="22"/>
        </w:rPr>
        <w:t>in longitudinal tensile strains</w:t>
      </w:r>
      <w:r w:rsidR="005C3AE9" w:rsidRPr="005C3AE9">
        <w:rPr>
          <w:b w:val="0"/>
          <w:bCs/>
          <w:sz w:val="22"/>
          <w:szCs w:val="22"/>
        </w:rPr>
        <w:t xml:space="preserve"> </w:t>
      </w:r>
      <w:r w:rsidR="0073446C">
        <w:rPr>
          <w:b w:val="0"/>
          <w:bCs/>
          <w:sz w:val="22"/>
          <w:szCs w:val="22"/>
        </w:rPr>
        <w:t xml:space="preserve">subsequently </w:t>
      </w:r>
      <w:r w:rsidR="005C3AE9" w:rsidRPr="005C3AE9">
        <w:rPr>
          <w:b w:val="0"/>
          <w:bCs/>
          <w:sz w:val="22"/>
          <w:szCs w:val="22"/>
        </w:rPr>
        <w:t>causing concrete cracking</w:t>
      </w:r>
      <w:r w:rsidR="0073446C">
        <w:rPr>
          <w:b w:val="0"/>
          <w:bCs/>
          <w:sz w:val="22"/>
          <w:szCs w:val="22"/>
        </w:rPr>
        <w:t xml:space="preserve"> to a </w:t>
      </w:r>
      <w:r w:rsidR="00E728E4">
        <w:rPr>
          <w:b w:val="0"/>
          <w:bCs/>
          <w:sz w:val="22"/>
          <w:szCs w:val="22"/>
        </w:rPr>
        <w:t>greater</w:t>
      </w:r>
      <w:r w:rsidR="0073446C">
        <w:rPr>
          <w:b w:val="0"/>
          <w:bCs/>
          <w:sz w:val="22"/>
          <w:szCs w:val="22"/>
        </w:rPr>
        <w:t xml:space="preserve"> extent</w:t>
      </w:r>
      <w:r w:rsidR="005C3AE9" w:rsidRPr="005C3AE9">
        <w:rPr>
          <w:b w:val="0"/>
          <w:bCs/>
          <w:sz w:val="22"/>
          <w:szCs w:val="22"/>
        </w:rPr>
        <w:t xml:space="preserve">. </w:t>
      </w:r>
      <w:r w:rsidR="00F84B84">
        <w:rPr>
          <w:b w:val="0"/>
          <w:bCs/>
          <w:sz w:val="22"/>
          <w:szCs w:val="22"/>
        </w:rPr>
        <w:t>In consequence</w:t>
      </w:r>
      <w:r w:rsidR="005C3AE9" w:rsidRPr="005C3AE9">
        <w:rPr>
          <w:b w:val="0"/>
          <w:bCs/>
          <w:sz w:val="22"/>
          <w:szCs w:val="22"/>
        </w:rPr>
        <w:t xml:space="preserve">, </w:t>
      </w:r>
      <w:r w:rsidR="0073446C">
        <w:rPr>
          <w:b w:val="0"/>
          <w:bCs/>
          <w:sz w:val="22"/>
          <w:szCs w:val="22"/>
        </w:rPr>
        <w:t xml:space="preserve">the integrity of </w:t>
      </w:r>
      <w:r w:rsidR="0073446C" w:rsidRPr="005C3AE9">
        <w:rPr>
          <w:b w:val="0"/>
          <w:bCs/>
          <w:sz w:val="22"/>
          <w:szCs w:val="22"/>
        </w:rPr>
        <w:t>the</w:t>
      </w:r>
      <w:r w:rsidR="0073446C">
        <w:rPr>
          <w:b w:val="0"/>
          <w:bCs/>
          <w:sz w:val="22"/>
          <w:szCs w:val="22"/>
        </w:rPr>
        <w:t xml:space="preserve"> column</w:t>
      </w:r>
      <w:r w:rsidR="005C3AE9" w:rsidRPr="005C3AE9">
        <w:rPr>
          <w:b w:val="0"/>
          <w:bCs/>
          <w:sz w:val="22"/>
          <w:szCs w:val="22"/>
        </w:rPr>
        <w:t xml:space="preserve"> </w:t>
      </w:r>
      <w:r w:rsidR="0073446C">
        <w:rPr>
          <w:b w:val="0"/>
          <w:bCs/>
          <w:sz w:val="22"/>
          <w:szCs w:val="22"/>
        </w:rPr>
        <w:t xml:space="preserve">within the </w:t>
      </w:r>
      <w:r w:rsidR="005C3AE9" w:rsidRPr="005C3AE9">
        <w:rPr>
          <w:b w:val="0"/>
          <w:bCs/>
          <w:sz w:val="22"/>
          <w:szCs w:val="22"/>
        </w:rPr>
        <w:t xml:space="preserve">shear critical regions </w:t>
      </w:r>
      <w:r w:rsidR="0073446C">
        <w:rPr>
          <w:b w:val="0"/>
          <w:bCs/>
          <w:sz w:val="22"/>
          <w:szCs w:val="22"/>
        </w:rPr>
        <w:t>was</w:t>
      </w:r>
      <w:r w:rsidR="005C3AE9" w:rsidRPr="005C3AE9">
        <w:rPr>
          <w:b w:val="0"/>
          <w:bCs/>
          <w:sz w:val="22"/>
          <w:szCs w:val="22"/>
        </w:rPr>
        <w:t xml:space="preserve"> </w:t>
      </w:r>
      <w:r w:rsidR="0073446C">
        <w:rPr>
          <w:b w:val="0"/>
          <w:bCs/>
          <w:sz w:val="22"/>
          <w:szCs w:val="22"/>
        </w:rPr>
        <w:t xml:space="preserve">significantly </w:t>
      </w:r>
      <w:r w:rsidR="00F84B84">
        <w:rPr>
          <w:b w:val="0"/>
          <w:bCs/>
          <w:sz w:val="22"/>
          <w:szCs w:val="22"/>
        </w:rPr>
        <w:t>disturbed</w:t>
      </w:r>
      <w:r w:rsidR="0073446C">
        <w:rPr>
          <w:b w:val="0"/>
          <w:bCs/>
          <w:sz w:val="22"/>
          <w:szCs w:val="22"/>
        </w:rPr>
        <w:t xml:space="preserve"> leading to </w:t>
      </w:r>
      <w:r w:rsidR="00494636">
        <w:rPr>
          <w:b w:val="0"/>
          <w:bCs/>
          <w:sz w:val="22"/>
          <w:szCs w:val="22"/>
        </w:rPr>
        <w:t>fragmentation of</w:t>
      </w:r>
      <w:r w:rsidR="0073446C">
        <w:rPr>
          <w:b w:val="0"/>
          <w:bCs/>
          <w:sz w:val="22"/>
          <w:szCs w:val="22"/>
        </w:rPr>
        <w:t xml:space="preserve"> the concrete cover</w:t>
      </w:r>
      <w:r w:rsidR="005C3AE9" w:rsidRPr="005C3AE9">
        <w:rPr>
          <w:b w:val="0"/>
          <w:bCs/>
          <w:sz w:val="22"/>
          <w:szCs w:val="22"/>
        </w:rPr>
        <w:t xml:space="preserve">. The </w:t>
      </w:r>
      <w:r w:rsidR="00494636">
        <w:rPr>
          <w:b w:val="0"/>
          <w:bCs/>
          <w:sz w:val="22"/>
          <w:szCs w:val="22"/>
        </w:rPr>
        <w:t xml:space="preserve">corresponding </w:t>
      </w:r>
      <w:r w:rsidR="005C3AE9" w:rsidRPr="005C3AE9">
        <w:rPr>
          <w:b w:val="0"/>
          <w:bCs/>
          <w:sz w:val="22"/>
          <w:szCs w:val="22"/>
        </w:rPr>
        <w:t xml:space="preserve">maximum support rotation was 1.43 </w:t>
      </w:r>
      <w:r w:rsidR="00232F36" w:rsidRPr="005C3AE9">
        <w:rPr>
          <w:b w:val="0"/>
          <w:bCs/>
          <w:sz w:val="22"/>
          <w:szCs w:val="22"/>
        </w:rPr>
        <w:t>degrees;</w:t>
      </w:r>
      <w:r w:rsidR="005C3AE9" w:rsidRPr="005C3AE9">
        <w:rPr>
          <w:b w:val="0"/>
          <w:bCs/>
          <w:sz w:val="22"/>
          <w:szCs w:val="22"/>
        </w:rPr>
        <w:t xml:space="preserve"> </w:t>
      </w:r>
      <w:r w:rsidR="00232F36">
        <w:rPr>
          <w:b w:val="0"/>
          <w:bCs/>
          <w:sz w:val="22"/>
          <w:szCs w:val="22"/>
        </w:rPr>
        <w:t>slightly above</w:t>
      </w:r>
      <w:r w:rsidR="005C3AE9" w:rsidRPr="005C3AE9">
        <w:rPr>
          <w:b w:val="0"/>
          <w:bCs/>
          <w:sz w:val="22"/>
          <w:szCs w:val="22"/>
        </w:rPr>
        <w:t xml:space="preserve"> twice the peak </w:t>
      </w:r>
      <w:r w:rsidR="00494636">
        <w:rPr>
          <w:b w:val="0"/>
          <w:bCs/>
          <w:sz w:val="22"/>
          <w:szCs w:val="22"/>
        </w:rPr>
        <w:t xml:space="preserve">support </w:t>
      </w:r>
      <w:r w:rsidR="005C3AE9" w:rsidRPr="005C3AE9">
        <w:rPr>
          <w:b w:val="0"/>
          <w:bCs/>
          <w:sz w:val="22"/>
          <w:szCs w:val="22"/>
        </w:rPr>
        <w:t>rotation</w:t>
      </w:r>
      <w:r w:rsidR="005C3AE9">
        <w:rPr>
          <w:b w:val="0"/>
          <w:bCs/>
          <w:sz w:val="22"/>
          <w:szCs w:val="22"/>
        </w:rPr>
        <w:t xml:space="preserve"> </w:t>
      </w:r>
      <w:r w:rsidR="00232F36">
        <w:rPr>
          <w:b w:val="0"/>
          <w:bCs/>
          <w:sz w:val="22"/>
          <w:szCs w:val="22"/>
        </w:rPr>
        <w:t>corresponding to Case A.</w:t>
      </w:r>
      <w:r w:rsidR="005C3AE9" w:rsidRPr="005C3AE9">
        <w:rPr>
          <w:b w:val="0"/>
          <w:bCs/>
          <w:sz w:val="22"/>
          <w:szCs w:val="22"/>
        </w:rPr>
        <w:t xml:space="preserve"> </w:t>
      </w:r>
      <w:r w:rsidR="00232F36">
        <w:rPr>
          <w:b w:val="0"/>
          <w:bCs/>
          <w:sz w:val="22"/>
          <w:szCs w:val="22"/>
        </w:rPr>
        <w:t xml:space="preserve">Concrete </w:t>
      </w:r>
      <w:r w:rsidR="00494636">
        <w:rPr>
          <w:b w:val="0"/>
          <w:bCs/>
          <w:sz w:val="22"/>
          <w:szCs w:val="22"/>
        </w:rPr>
        <w:t xml:space="preserve">within the shear critical regions of the column </w:t>
      </w:r>
      <w:r w:rsidR="00232F36">
        <w:rPr>
          <w:b w:val="0"/>
          <w:bCs/>
          <w:sz w:val="22"/>
          <w:szCs w:val="22"/>
        </w:rPr>
        <w:t>was</w:t>
      </w:r>
      <w:r w:rsidR="005C3AE9" w:rsidRPr="005C3AE9">
        <w:rPr>
          <w:b w:val="0"/>
          <w:bCs/>
          <w:sz w:val="22"/>
          <w:szCs w:val="22"/>
        </w:rPr>
        <w:t xml:space="preserve"> </w:t>
      </w:r>
      <w:r w:rsidR="00494636">
        <w:rPr>
          <w:b w:val="0"/>
          <w:bCs/>
          <w:sz w:val="22"/>
          <w:szCs w:val="22"/>
        </w:rPr>
        <w:t xml:space="preserve">almost </w:t>
      </w:r>
      <w:r w:rsidR="00232F36">
        <w:rPr>
          <w:b w:val="0"/>
          <w:bCs/>
          <w:sz w:val="22"/>
          <w:szCs w:val="22"/>
        </w:rPr>
        <w:t>ineffective</w:t>
      </w:r>
      <w:r w:rsidR="005C3AE9" w:rsidRPr="005C3AE9">
        <w:rPr>
          <w:b w:val="0"/>
          <w:bCs/>
          <w:sz w:val="22"/>
          <w:szCs w:val="22"/>
        </w:rPr>
        <w:t xml:space="preserve"> </w:t>
      </w:r>
      <w:r w:rsidR="00494636">
        <w:rPr>
          <w:b w:val="0"/>
          <w:bCs/>
          <w:sz w:val="22"/>
          <w:szCs w:val="22"/>
        </w:rPr>
        <w:t>in</w:t>
      </w:r>
      <w:r w:rsidR="005C3AE9" w:rsidRPr="005C3AE9">
        <w:rPr>
          <w:b w:val="0"/>
          <w:bCs/>
          <w:sz w:val="22"/>
          <w:szCs w:val="22"/>
        </w:rPr>
        <w:t xml:space="preserve"> resisting </w:t>
      </w:r>
      <w:r w:rsidR="00494636">
        <w:rPr>
          <w:b w:val="0"/>
          <w:bCs/>
          <w:sz w:val="22"/>
          <w:szCs w:val="22"/>
        </w:rPr>
        <w:t xml:space="preserve">induced </w:t>
      </w:r>
      <w:r w:rsidR="005C3AE9" w:rsidRPr="005C3AE9">
        <w:rPr>
          <w:b w:val="0"/>
          <w:bCs/>
          <w:sz w:val="22"/>
          <w:szCs w:val="22"/>
        </w:rPr>
        <w:t xml:space="preserve">shear forces due to </w:t>
      </w:r>
      <w:r w:rsidR="00494636">
        <w:rPr>
          <w:b w:val="0"/>
          <w:bCs/>
          <w:sz w:val="22"/>
          <w:szCs w:val="22"/>
        </w:rPr>
        <w:t>substantial</w:t>
      </w:r>
      <w:r w:rsidR="00232F36">
        <w:rPr>
          <w:b w:val="0"/>
          <w:bCs/>
          <w:sz w:val="22"/>
          <w:szCs w:val="22"/>
        </w:rPr>
        <w:t xml:space="preserve"> uplift</w:t>
      </w:r>
      <w:r w:rsidR="005C3AE9" w:rsidRPr="005C3AE9">
        <w:rPr>
          <w:b w:val="0"/>
          <w:bCs/>
          <w:sz w:val="22"/>
          <w:szCs w:val="22"/>
        </w:rPr>
        <w:t xml:space="preserve"> forces followed by </w:t>
      </w:r>
      <w:r w:rsidR="00494636">
        <w:rPr>
          <w:b w:val="0"/>
          <w:bCs/>
          <w:sz w:val="22"/>
          <w:szCs w:val="22"/>
        </w:rPr>
        <w:t>extensive</w:t>
      </w:r>
      <w:r w:rsidR="005C3AE9" w:rsidRPr="005C3AE9">
        <w:rPr>
          <w:b w:val="0"/>
          <w:bCs/>
          <w:sz w:val="22"/>
          <w:szCs w:val="22"/>
        </w:rPr>
        <w:t xml:space="preserve"> damage near the supports (see Case B in Figure </w:t>
      </w:r>
      <w:r w:rsidR="005C3AE9">
        <w:rPr>
          <w:b w:val="0"/>
          <w:bCs/>
          <w:sz w:val="22"/>
          <w:szCs w:val="22"/>
        </w:rPr>
        <w:t>1</w:t>
      </w:r>
      <w:r w:rsidR="00B17978">
        <w:rPr>
          <w:b w:val="0"/>
          <w:bCs/>
          <w:sz w:val="22"/>
          <w:szCs w:val="22"/>
        </w:rPr>
        <w:t>5</w:t>
      </w:r>
      <w:r w:rsidR="005C3AE9" w:rsidRPr="005C3AE9">
        <w:rPr>
          <w:b w:val="0"/>
          <w:bCs/>
          <w:sz w:val="22"/>
          <w:szCs w:val="22"/>
        </w:rPr>
        <w:t>).</w:t>
      </w:r>
      <w:r w:rsidR="001C4CA3">
        <w:rPr>
          <w:b w:val="0"/>
          <w:bCs/>
          <w:sz w:val="22"/>
          <w:szCs w:val="22"/>
        </w:rPr>
        <w:t xml:space="preserve"> </w:t>
      </w:r>
      <w:r w:rsidR="005C3AE9" w:rsidRPr="005C3AE9">
        <w:rPr>
          <w:b w:val="0"/>
          <w:bCs/>
          <w:sz w:val="22"/>
          <w:szCs w:val="22"/>
        </w:rPr>
        <w:t xml:space="preserve">During damage progression </w:t>
      </w:r>
      <w:r w:rsidR="00232F36">
        <w:rPr>
          <w:b w:val="0"/>
          <w:bCs/>
          <w:sz w:val="22"/>
          <w:szCs w:val="22"/>
        </w:rPr>
        <w:t xml:space="preserve">observed </w:t>
      </w:r>
      <w:r w:rsidR="005C3AE9" w:rsidRPr="005C3AE9">
        <w:rPr>
          <w:b w:val="0"/>
          <w:bCs/>
          <w:sz w:val="22"/>
          <w:szCs w:val="22"/>
        </w:rPr>
        <w:t xml:space="preserve">in Case B, shear resistance </w:t>
      </w:r>
      <w:r w:rsidR="00232F36">
        <w:rPr>
          <w:b w:val="0"/>
          <w:bCs/>
          <w:sz w:val="22"/>
          <w:szCs w:val="22"/>
        </w:rPr>
        <w:t xml:space="preserve">attributed to the concrete </w:t>
      </w:r>
      <w:r w:rsidR="005C3AE9" w:rsidRPr="005C3AE9">
        <w:rPr>
          <w:b w:val="0"/>
          <w:bCs/>
          <w:sz w:val="22"/>
          <w:szCs w:val="22"/>
        </w:rPr>
        <w:t>drop</w:t>
      </w:r>
      <w:r w:rsidR="00232F36">
        <w:rPr>
          <w:b w:val="0"/>
          <w:bCs/>
          <w:sz w:val="22"/>
          <w:szCs w:val="22"/>
        </w:rPr>
        <w:t>ped</w:t>
      </w:r>
      <w:r w:rsidR="00494636">
        <w:rPr>
          <w:b w:val="0"/>
          <w:bCs/>
          <w:sz w:val="22"/>
          <w:szCs w:val="22"/>
        </w:rPr>
        <w:t>,</w:t>
      </w:r>
      <w:r w:rsidR="005C3AE9" w:rsidRPr="005C3AE9">
        <w:rPr>
          <w:b w:val="0"/>
          <w:bCs/>
          <w:sz w:val="22"/>
          <w:szCs w:val="22"/>
        </w:rPr>
        <w:t xml:space="preserve"> and eventually </w:t>
      </w:r>
      <w:r w:rsidR="00232F36">
        <w:rPr>
          <w:b w:val="0"/>
          <w:bCs/>
          <w:sz w:val="22"/>
          <w:szCs w:val="22"/>
        </w:rPr>
        <w:t>s</w:t>
      </w:r>
      <w:r w:rsidR="005C3AE9" w:rsidRPr="005C3AE9">
        <w:rPr>
          <w:b w:val="0"/>
          <w:bCs/>
          <w:sz w:val="22"/>
          <w:szCs w:val="22"/>
        </w:rPr>
        <w:t xml:space="preserve">tirrups </w:t>
      </w:r>
      <w:r w:rsidR="00232F36">
        <w:rPr>
          <w:b w:val="0"/>
          <w:bCs/>
          <w:sz w:val="22"/>
          <w:szCs w:val="22"/>
        </w:rPr>
        <w:t xml:space="preserve">dominantly resisted </w:t>
      </w:r>
      <w:r w:rsidR="00494636">
        <w:rPr>
          <w:b w:val="0"/>
          <w:bCs/>
          <w:sz w:val="22"/>
          <w:szCs w:val="22"/>
        </w:rPr>
        <w:t xml:space="preserve">the </w:t>
      </w:r>
      <w:r w:rsidR="00232F36">
        <w:rPr>
          <w:b w:val="0"/>
          <w:bCs/>
          <w:sz w:val="22"/>
          <w:szCs w:val="22"/>
        </w:rPr>
        <w:t>shear forces</w:t>
      </w:r>
      <w:r w:rsidR="005C3AE9" w:rsidRPr="005C3AE9">
        <w:rPr>
          <w:b w:val="0"/>
          <w:bCs/>
          <w:sz w:val="22"/>
          <w:szCs w:val="22"/>
        </w:rPr>
        <w:t xml:space="preserve">, a net reduction in the </w:t>
      </w:r>
      <w:r w:rsidR="00232F36">
        <w:rPr>
          <w:b w:val="0"/>
          <w:bCs/>
          <w:sz w:val="22"/>
          <w:szCs w:val="22"/>
        </w:rPr>
        <w:t>overall shear resistance of the column</w:t>
      </w:r>
      <w:r w:rsidR="005C3AE9" w:rsidRPr="005C3AE9">
        <w:rPr>
          <w:b w:val="0"/>
          <w:bCs/>
          <w:sz w:val="22"/>
          <w:szCs w:val="22"/>
        </w:rPr>
        <w:t xml:space="preserve">. </w:t>
      </w:r>
      <w:r w:rsidR="00574624">
        <w:rPr>
          <w:b w:val="0"/>
          <w:bCs/>
          <w:sz w:val="22"/>
          <w:szCs w:val="22"/>
        </w:rPr>
        <w:t>C</w:t>
      </w:r>
      <w:r w:rsidR="005C3AE9" w:rsidRPr="005C3AE9">
        <w:rPr>
          <w:b w:val="0"/>
          <w:bCs/>
          <w:sz w:val="22"/>
          <w:szCs w:val="22"/>
        </w:rPr>
        <w:t xml:space="preserve">oncrete damage near the supports </w:t>
      </w:r>
      <w:r w:rsidR="00494636">
        <w:rPr>
          <w:b w:val="0"/>
          <w:bCs/>
          <w:sz w:val="22"/>
          <w:szCs w:val="22"/>
        </w:rPr>
        <w:t xml:space="preserve">also </w:t>
      </w:r>
      <w:r w:rsidR="005C3AE9" w:rsidRPr="005C3AE9">
        <w:rPr>
          <w:b w:val="0"/>
          <w:bCs/>
          <w:sz w:val="22"/>
          <w:szCs w:val="22"/>
        </w:rPr>
        <w:t>led to a significant re</w:t>
      </w:r>
      <w:r w:rsidR="00232F36">
        <w:rPr>
          <w:b w:val="0"/>
          <w:bCs/>
          <w:sz w:val="22"/>
          <w:szCs w:val="22"/>
        </w:rPr>
        <w:t>duction in column stiffness,</w:t>
      </w:r>
      <w:r w:rsidR="005C3AE9" w:rsidRPr="005C3AE9">
        <w:rPr>
          <w:b w:val="0"/>
          <w:bCs/>
          <w:sz w:val="22"/>
          <w:szCs w:val="22"/>
        </w:rPr>
        <w:t xml:space="preserve"> </w:t>
      </w:r>
      <w:r w:rsidR="00232F36">
        <w:rPr>
          <w:b w:val="0"/>
          <w:bCs/>
          <w:sz w:val="22"/>
          <w:szCs w:val="22"/>
        </w:rPr>
        <w:t>increasing</w:t>
      </w:r>
      <w:r w:rsidR="00494636">
        <w:rPr>
          <w:b w:val="0"/>
          <w:bCs/>
          <w:sz w:val="22"/>
          <w:szCs w:val="22"/>
        </w:rPr>
        <w:t xml:space="preserve"> the </w:t>
      </w:r>
      <w:r w:rsidR="005C3AE9" w:rsidRPr="005C3AE9">
        <w:rPr>
          <w:b w:val="0"/>
          <w:bCs/>
          <w:sz w:val="22"/>
          <w:szCs w:val="22"/>
        </w:rPr>
        <w:t xml:space="preserve">peak lateral displacement and period of vibration of the column </w:t>
      </w:r>
      <w:r w:rsidR="00574624">
        <w:rPr>
          <w:b w:val="0"/>
          <w:bCs/>
          <w:sz w:val="22"/>
          <w:szCs w:val="22"/>
        </w:rPr>
        <w:t xml:space="preserve">by </w:t>
      </w:r>
      <w:r w:rsidR="005C3AE9" w:rsidRPr="005C3AE9">
        <w:rPr>
          <w:b w:val="0"/>
          <w:bCs/>
          <w:sz w:val="22"/>
          <w:szCs w:val="22"/>
        </w:rPr>
        <w:t xml:space="preserve">almost </w:t>
      </w:r>
      <w:r w:rsidR="00494636">
        <w:rPr>
          <w:b w:val="0"/>
          <w:bCs/>
          <w:sz w:val="22"/>
          <w:szCs w:val="22"/>
        </w:rPr>
        <w:t>twice</w:t>
      </w:r>
      <w:r w:rsidR="005C3AE9" w:rsidRPr="005C3AE9">
        <w:rPr>
          <w:b w:val="0"/>
          <w:bCs/>
          <w:sz w:val="22"/>
          <w:szCs w:val="22"/>
        </w:rPr>
        <w:t xml:space="preserve"> the </w:t>
      </w:r>
      <w:r w:rsidR="00232F36">
        <w:rPr>
          <w:b w:val="0"/>
          <w:bCs/>
          <w:sz w:val="22"/>
          <w:szCs w:val="22"/>
        </w:rPr>
        <w:t xml:space="preserve">respective value </w:t>
      </w:r>
      <w:r w:rsidR="005C3AE9" w:rsidRPr="005C3AE9">
        <w:rPr>
          <w:b w:val="0"/>
          <w:bCs/>
          <w:sz w:val="22"/>
          <w:szCs w:val="22"/>
        </w:rPr>
        <w:t xml:space="preserve">corresponding </w:t>
      </w:r>
      <w:r w:rsidR="00232F36">
        <w:rPr>
          <w:b w:val="0"/>
          <w:bCs/>
          <w:sz w:val="22"/>
          <w:szCs w:val="22"/>
        </w:rPr>
        <w:t>to</w:t>
      </w:r>
      <w:r w:rsidR="007163C5">
        <w:rPr>
          <w:b w:val="0"/>
          <w:bCs/>
          <w:sz w:val="22"/>
          <w:szCs w:val="22"/>
        </w:rPr>
        <w:t xml:space="preserve"> Case A (see Figure 16</w:t>
      </w:r>
      <w:r w:rsidR="005C3AE9" w:rsidRPr="005C3AE9">
        <w:rPr>
          <w:b w:val="0"/>
          <w:bCs/>
          <w:sz w:val="22"/>
          <w:szCs w:val="22"/>
        </w:rPr>
        <w:t>a). In Figu</w:t>
      </w:r>
      <w:r w:rsidR="007163C5">
        <w:rPr>
          <w:b w:val="0"/>
          <w:bCs/>
          <w:sz w:val="22"/>
          <w:szCs w:val="22"/>
        </w:rPr>
        <w:t>re 16</w:t>
      </w:r>
      <w:r w:rsidR="005C3AE9" w:rsidRPr="005C3AE9">
        <w:rPr>
          <w:b w:val="0"/>
          <w:bCs/>
          <w:sz w:val="22"/>
          <w:szCs w:val="22"/>
        </w:rPr>
        <w:t>, time</w:t>
      </w:r>
      <w:r w:rsidR="005C3AE9">
        <w:rPr>
          <w:b w:val="0"/>
          <w:bCs/>
          <w:sz w:val="22"/>
          <w:szCs w:val="22"/>
        </w:rPr>
        <w:t xml:space="preserve"> </w:t>
      </w:r>
      <w:r w:rsidR="005C3AE9" w:rsidRPr="005C3AE9">
        <w:rPr>
          <w:b w:val="0"/>
          <w:bCs/>
          <w:i/>
          <w:iCs/>
          <w:sz w:val="22"/>
          <w:szCs w:val="22"/>
        </w:rPr>
        <w:t>t</w:t>
      </w:r>
      <w:r w:rsidR="005C3AE9">
        <w:rPr>
          <w:b w:val="0"/>
          <w:bCs/>
          <w:sz w:val="22"/>
          <w:szCs w:val="22"/>
        </w:rPr>
        <w:t>,</w:t>
      </w:r>
      <w:r w:rsidR="005C3AE9" w:rsidRPr="005C3AE9">
        <w:rPr>
          <w:b w:val="0"/>
          <w:bCs/>
          <w:sz w:val="22"/>
          <w:szCs w:val="22"/>
        </w:rPr>
        <w:t xml:space="preserve"> </w:t>
      </w:r>
      <w:r w:rsidR="00494636">
        <w:rPr>
          <w:b w:val="0"/>
          <w:bCs/>
          <w:sz w:val="22"/>
          <w:szCs w:val="22"/>
        </w:rPr>
        <w:t>was</w:t>
      </w:r>
      <w:r w:rsidR="005C3AE9" w:rsidRPr="005C3AE9">
        <w:rPr>
          <w:b w:val="0"/>
          <w:bCs/>
          <w:sz w:val="22"/>
          <w:szCs w:val="22"/>
        </w:rPr>
        <w:t xml:space="preserve"> </w:t>
      </w:r>
      <w:r w:rsidR="00574624">
        <w:rPr>
          <w:b w:val="0"/>
          <w:bCs/>
          <w:sz w:val="22"/>
          <w:szCs w:val="22"/>
        </w:rPr>
        <w:t>defined</w:t>
      </w:r>
      <w:r w:rsidR="005C3AE9" w:rsidRPr="005C3AE9">
        <w:rPr>
          <w:b w:val="0"/>
          <w:bCs/>
          <w:sz w:val="22"/>
          <w:szCs w:val="22"/>
        </w:rPr>
        <w:t xml:space="preserve"> as ratios of the natural period of vibration of the column</w:t>
      </w:r>
      <w:r w:rsidR="005C3AE9">
        <w:rPr>
          <w:b w:val="0"/>
          <w:bCs/>
          <w:sz w:val="22"/>
          <w:szCs w:val="22"/>
        </w:rPr>
        <w:t xml:space="preserve"> </w:t>
      </w:r>
      <w:r w:rsidR="005C3AE9" w:rsidRPr="005C3AE9">
        <w:rPr>
          <w:b w:val="0"/>
          <w:bCs/>
          <w:i/>
          <w:iCs/>
          <w:sz w:val="22"/>
          <w:szCs w:val="22"/>
        </w:rPr>
        <w:t>T</w:t>
      </w:r>
      <w:r w:rsidR="005C3AE9" w:rsidRPr="005C3AE9">
        <w:rPr>
          <w:b w:val="0"/>
          <w:bCs/>
          <w:sz w:val="22"/>
          <w:szCs w:val="22"/>
        </w:rPr>
        <w:t>, estimated to be 18ms.</w:t>
      </w:r>
      <w:r w:rsidR="00574624">
        <w:rPr>
          <w:b w:val="0"/>
          <w:bCs/>
          <w:sz w:val="22"/>
          <w:szCs w:val="22"/>
        </w:rPr>
        <w:t xml:space="preserve"> The lateral displacement</w:t>
      </w:r>
      <w:r w:rsidR="005C3AE9">
        <w:rPr>
          <w:b w:val="0"/>
          <w:bCs/>
          <w:sz w:val="22"/>
          <w:szCs w:val="22"/>
        </w:rPr>
        <w:t xml:space="preserve"> </w:t>
      </w:r>
      <w:r w:rsidR="005C3AE9" w:rsidRPr="005C3AE9">
        <w:rPr>
          <w:b w:val="0"/>
          <w:bCs/>
          <w:i/>
          <w:iCs/>
          <w:sz w:val="22"/>
          <w:szCs w:val="22"/>
        </w:rPr>
        <w:t>d</w:t>
      </w:r>
      <w:r w:rsidR="005C3AE9">
        <w:rPr>
          <w:b w:val="0"/>
          <w:bCs/>
          <w:sz w:val="22"/>
          <w:szCs w:val="22"/>
        </w:rPr>
        <w:t xml:space="preserve">, </w:t>
      </w:r>
      <w:r w:rsidR="005C3AE9">
        <w:rPr>
          <w:b w:val="0"/>
          <w:bCs/>
          <w:sz w:val="22"/>
          <w:szCs w:val="22"/>
        </w:rPr>
        <w:lastRenderedPageBreak/>
        <w:t>and the co</w:t>
      </w:r>
      <w:r w:rsidR="00574624">
        <w:rPr>
          <w:b w:val="0"/>
          <w:bCs/>
          <w:sz w:val="22"/>
          <w:szCs w:val="22"/>
        </w:rPr>
        <w:t>rresponding horizontal velocity</w:t>
      </w:r>
      <w:r w:rsidR="005C3AE9">
        <w:rPr>
          <w:b w:val="0"/>
          <w:bCs/>
          <w:sz w:val="22"/>
          <w:szCs w:val="22"/>
        </w:rPr>
        <w:t xml:space="preserve"> </w:t>
      </w:r>
      <w:r w:rsidR="005C3AE9" w:rsidRPr="005C3AE9">
        <w:rPr>
          <w:b w:val="0"/>
          <w:bCs/>
          <w:i/>
          <w:iCs/>
          <w:sz w:val="22"/>
          <w:szCs w:val="22"/>
        </w:rPr>
        <w:t>v</w:t>
      </w:r>
      <w:r w:rsidR="00CD7D95">
        <w:rPr>
          <w:b w:val="0"/>
          <w:bCs/>
          <w:sz w:val="22"/>
          <w:szCs w:val="22"/>
        </w:rPr>
        <w:t xml:space="preserve">, </w:t>
      </w:r>
      <w:r w:rsidR="00571947">
        <w:rPr>
          <w:b w:val="0"/>
          <w:bCs/>
          <w:sz w:val="22"/>
          <w:szCs w:val="22"/>
        </w:rPr>
        <w:t xml:space="preserve">of the column </w:t>
      </w:r>
      <w:r w:rsidR="00494636">
        <w:rPr>
          <w:b w:val="0"/>
          <w:bCs/>
          <w:sz w:val="22"/>
          <w:szCs w:val="22"/>
        </w:rPr>
        <w:t>were</w:t>
      </w:r>
      <w:r w:rsidR="005C3AE9">
        <w:rPr>
          <w:b w:val="0"/>
          <w:bCs/>
          <w:sz w:val="22"/>
          <w:szCs w:val="22"/>
        </w:rPr>
        <w:t xml:space="preserve"> </w:t>
      </w:r>
      <w:r w:rsidR="00574624">
        <w:rPr>
          <w:b w:val="0"/>
          <w:bCs/>
          <w:sz w:val="22"/>
          <w:szCs w:val="22"/>
        </w:rPr>
        <w:t>defined</w:t>
      </w:r>
      <w:r w:rsidR="005C3AE9">
        <w:rPr>
          <w:b w:val="0"/>
          <w:bCs/>
          <w:sz w:val="22"/>
          <w:szCs w:val="22"/>
        </w:rPr>
        <w:t xml:space="preserve"> as ratio</w:t>
      </w:r>
      <w:r w:rsidR="00574624">
        <w:rPr>
          <w:b w:val="0"/>
          <w:bCs/>
          <w:sz w:val="22"/>
          <w:szCs w:val="22"/>
        </w:rPr>
        <w:t>s of the column effective depth</w:t>
      </w:r>
      <w:r w:rsidR="005C3AE9">
        <w:rPr>
          <w:b w:val="0"/>
          <w:bCs/>
          <w:sz w:val="22"/>
          <w:szCs w:val="22"/>
        </w:rPr>
        <w:t xml:space="preserve"> </w:t>
      </w:r>
      <w:r w:rsidR="005C3AE9" w:rsidRPr="005C3AE9">
        <w:rPr>
          <w:b w:val="0"/>
          <w:bCs/>
          <w:i/>
          <w:iCs/>
          <w:sz w:val="22"/>
          <w:szCs w:val="22"/>
        </w:rPr>
        <w:t>d</w:t>
      </w:r>
      <w:r w:rsidR="005C3AE9" w:rsidRPr="005C3AE9">
        <w:rPr>
          <w:b w:val="0"/>
          <w:bCs/>
          <w:i/>
          <w:iCs/>
          <w:sz w:val="22"/>
          <w:szCs w:val="22"/>
          <w:vertAlign w:val="subscript"/>
        </w:rPr>
        <w:t>eff</w:t>
      </w:r>
      <w:r w:rsidR="00CD7D95">
        <w:rPr>
          <w:b w:val="0"/>
          <w:bCs/>
          <w:sz w:val="22"/>
          <w:szCs w:val="22"/>
        </w:rPr>
        <w:t xml:space="preserve">, and a </w:t>
      </w:r>
      <w:r w:rsidR="00232F36">
        <w:rPr>
          <w:b w:val="0"/>
          <w:bCs/>
          <w:sz w:val="22"/>
          <w:szCs w:val="22"/>
        </w:rPr>
        <w:t>simulated</w:t>
      </w:r>
      <w:r w:rsidR="00574624">
        <w:rPr>
          <w:b w:val="0"/>
          <w:bCs/>
          <w:sz w:val="22"/>
          <w:szCs w:val="22"/>
        </w:rPr>
        <w:t xml:space="preserve"> velocity</w:t>
      </w:r>
      <w:r w:rsidR="00CD7D95">
        <w:rPr>
          <w:b w:val="0"/>
          <w:bCs/>
          <w:sz w:val="22"/>
          <w:szCs w:val="22"/>
        </w:rPr>
        <w:t xml:space="preserve"> </w:t>
      </w:r>
      <w:r w:rsidR="00CD7D95" w:rsidRPr="00CD7D95">
        <w:rPr>
          <w:b w:val="0"/>
          <w:bCs/>
          <w:i/>
          <w:iCs/>
          <w:sz w:val="22"/>
          <w:szCs w:val="22"/>
        </w:rPr>
        <w:t>v</w:t>
      </w:r>
      <w:r w:rsidR="00CD7D95" w:rsidRPr="00CD7D95">
        <w:rPr>
          <w:b w:val="0"/>
          <w:bCs/>
          <w:i/>
          <w:iCs/>
          <w:sz w:val="22"/>
          <w:szCs w:val="22"/>
          <w:vertAlign w:val="subscript"/>
        </w:rPr>
        <w:t>im</w:t>
      </w:r>
      <w:r w:rsidR="00CD7D95">
        <w:rPr>
          <w:b w:val="0"/>
          <w:bCs/>
          <w:sz w:val="22"/>
          <w:szCs w:val="22"/>
        </w:rPr>
        <w:t>, (</w:t>
      </w:r>
      <w:r w:rsidR="00CD7D95" w:rsidRPr="00CD7D95">
        <w:rPr>
          <w:b w:val="0"/>
          <w:bCs/>
          <w:i/>
          <w:iCs/>
          <w:sz w:val="22"/>
          <w:szCs w:val="22"/>
        </w:rPr>
        <w:t>d</w:t>
      </w:r>
      <w:r w:rsidR="00CD7D95" w:rsidRPr="00CD7D95">
        <w:rPr>
          <w:b w:val="0"/>
          <w:bCs/>
          <w:i/>
          <w:iCs/>
          <w:sz w:val="22"/>
          <w:szCs w:val="22"/>
          <w:vertAlign w:val="subscript"/>
        </w:rPr>
        <w:t>eff</w:t>
      </w:r>
      <w:r w:rsidR="00CD7D95" w:rsidRPr="00CD7D95">
        <w:rPr>
          <w:b w:val="0"/>
          <w:bCs/>
          <w:i/>
          <w:iCs/>
          <w:sz w:val="22"/>
          <w:szCs w:val="22"/>
        </w:rPr>
        <w:t xml:space="preserve"> /T</w:t>
      </w:r>
      <w:r w:rsidR="00571947">
        <w:rPr>
          <w:b w:val="0"/>
          <w:bCs/>
          <w:sz w:val="22"/>
          <w:szCs w:val="22"/>
        </w:rPr>
        <w:t>) respectively.</w:t>
      </w:r>
    </w:p>
    <w:p w:rsidR="00016F20" w:rsidRDefault="008A2DA2" w:rsidP="003F792E">
      <w:pPr>
        <w:spacing w:after="240" w:line="480" w:lineRule="auto"/>
        <w:jc w:val="both"/>
        <w:rPr>
          <w:rFonts w:asciiTheme="majorBidi" w:hAnsiTheme="majorBidi" w:cstheme="majorBidi"/>
        </w:rPr>
      </w:pPr>
      <w:r w:rsidRPr="008A2DA2">
        <w:rPr>
          <w:rFonts w:asciiTheme="majorBidi" w:hAnsiTheme="majorBidi" w:cstheme="majorBidi"/>
        </w:rPr>
        <w:t xml:space="preserve">For rigid perimeter walls introduced along the building perimeter </w:t>
      </w:r>
      <w:r w:rsidR="00232F36">
        <w:rPr>
          <w:rFonts w:asciiTheme="majorBidi" w:hAnsiTheme="majorBidi" w:cstheme="majorBidi"/>
        </w:rPr>
        <w:t>in Cases C and</w:t>
      </w:r>
      <w:r w:rsidRPr="008A2DA2">
        <w:rPr>
          <w:rFonts w:asciiTheme="majorBidi" w:hAnsiTheme="majorBidi" w:cstheme="majorBidi"/>
        </w:rPr>
        <w:t xml:space="preserve"> D (</w:t>
      </w:r>
      <w:r w:rsidR="00494636">
        <w:rPr>
          <w:rFonts w:asciiTheme="majorBidi" w:hAnsiTheme="majorBidi" w:cstheme="majorBidi"/>
        </w:rPr>
        <w:t xml:space="preserve">e.g. </w:t>
      </w:r>
      <w:r w:rsidRPr="008A2DA2">
        <w:rPr>
          <w:rFonts w:asciiTheme="majorBidi" w:hAnsiTheme="majorBidi" w:cstheme="majorBidi"/>
        </w:rPr>
        <w:t>typical basement storage or parking areas sur</w:t>
      </w:r>
      <w:r w:rsidR="00232F36">
        <w:rPr>
          <w:rFonts w:asciiTheme="majorBidi" w:hAnsiTheme="majorBidi" w:cstheme="majorBidi"/>
        </w:rPr>
        <w:t xml:space="preserve">rounded by soil embankments </w:t>
      </w:r>
      <w:r w:rsidRPr="008A2DA2">
        <w:rPr>
          <w:rFonts w:asciiTheme="majorBidi" w:hAnsiTheme="majorBidi" w:cstheme="majorBidi"/>
        </w:rPr>
        <w:t xml:space="preserve">or </w:t>
      </w:r>
      <w:r w:rsidR="00232F36">
        <w:rPr>
          <w:rFonts w:asciiTheme="majorBidi" w:hAnsiTheme="majorBidi" w:cstheme="majorBidi"/>
        </w:rPr>
        <w:t>strong</w:t>
      </w:r>
      <w:r w:rsidRPr="008A2DA2">
        <w:rPr>
          <w:rFonts w:asciiTheme="majorBidi" w:hAnsiTheme="majorBidi" w:cstheme="majorBidi"/>
        </w:rPr>
        <w:t xml:space="preserve"> concrete walls), both lateral blast </w:t>
      </w:r>
      <w:r w:rsidR="00232F36">
        <w:rPr>
          <w:rFonts w:asciiTheme="majorBidi" w:hAnsiTheme="majorBidi" w:cstheme="majorBidi"/>
        </w:rPr>
        <w:t>pressures</w:t>
      </w:r>
      <w:r w:rsidRPr="008A2DA2">
        <w:rPr>
          <w:rFonts w:asciiTheme="majorBidi" w:hAnsiTheme="majorBidi" w:cstheme="majorBidi"/>
        </w:rPr>
        <w:t xml:space="preserve"> and uplift forces </w:t>
      </w:r>
      <w:r>
        <w:rPr>
          <w:rFonts w:asciiTheme="majorBidi" w:hAnsiTheme="majorBidi" w:cstheme="majorBidi"/>
        </w:rPr>
        <w:t xml:space="preserve">acting on the internal column </w:t>
      </w:r>
      <w:r w:rsidRPr="008A2DA2">
        <w:rPr>
          <w:rFonts w:asciiTheme="majorBidi" w:hAnsiTheme="majorBidi" w:cstheme="majorBidi"/>
        </w:rPr>
        <w:t xml:space="preserve">were </w:t>
      </w:r>
      <w:r w:rsidR="00494636">
        <w:rPr>
          <w:rFonts w:asciiTheme="majorBidi" w:hAnsiTheme="majorBidi" w:cstheme="majorBidi"/>
        </w:rPr>
        <w:t>noticeably</w:t>
      </w:r>
      <w:r w:rsidRPr="008A2DA2">
        <w:rPr>
          <w:rFonts w:asciiTheme="majorBidi" w:hAnsiTheme="majorBidi" w:cstheme="majorBidi"/>
        </w:rPr>
        <w:t xml:space="preserve"> magnified. The </w:t>
      </w:r>
      <w:r w:rsidR="00CF7C98">
        <w:rPr>
          <w:rFonts w:asciiTheme="majorBidi" w:hAnsiTheme="majorBidi" w:cstheme="majorBidi"/>
        </w:rPr>
        <w:t>internal</w:t>
      </w:r>
      <w:r w:rsidRPr="008A2DA2">
        <w:rPr>
          <w:rFonts w:asciiTheme="majorBidi" w:hAnsiTheme="majorBidi" w:cstheme="majorBidi"/>
        </w:rPr>
        <w:t xml:space="preserve"> column was subjected to </w:t>
      </w:r>
      <w:r w:rsidR="00CD271D">
        <w:rPr>
          <w:rFonts w:asciiTheme="majorBidi" w:hAnsiTheme="majorBidi" w:cstheme="majorBidi"/>
        </w:rPr>
        <w:t xml:space="preserve">net </w:t>
      </w:r>
      <w:r w:rsidRPr="008A2DA2">
        <w:rPr>
          <w:rFonts w:asciiTheme="majorBidi" w:hAnsiTheme="majorBidi" w:cstheme="majorBidi"/>
        </w:rPr>
        <w:t xml:space="preserve">lateral loads over </w:t>
      </w:r>
      <w:r w:rsidR="00574624">
        <w:rPr>
          <w:rFonts w:asciiTheme="majorBidi" w:hAnsiTheme="majorBidi" w:cstheme="majorBidi"/>
        </w:rPr>
        <w:t>an extended</w:t>
      </w:r>
      <w:r w:rsidRPr="008A2DA2">
        <w:rPr>
          <w:rFonts w:asciiTheme="majorBidi" w:hAnsiTheme="majorBidi" w:cstheme="majorBidi"/>
        </w:rPr>
        <w:t xml:space="preserve"> period (</w:t>
      </w:r>
      <w:r w:rsidR="007163C5">
        <w:rPr>
          <w:rFonts w:asciiTheme="majorBidi" w:hAnsiTheme="majorBidi" w:cstheme="majorBidi"/>
        </w:rPr>
        <w:t>see Figure 17</w:t>
      </w:r>
      <w:r w:rsidRPr="008A2DA2">
        <w:rPr>
          <w:rFonts w:asciiTheme="majorBidi" w:hAnsiTheme="majorBidi" w:cstheme="majorBidi"/>
        </w:rPr>
        <w:t>). Fig</w:t>
      </w:r>
      <w:r w:rsidR="007163C5">
        <w:rPr>
          <w:rFonts w:asciiTheme="majorBidi" w:hAnsiTheme="majorBidi" w:cstheme="majorBidi"/>
        </w:rPr>
        <w:t>ure 17</w:t>
      </w:r>
      <w:r w:rsidR="00574624">
        <w:rPr>
          <w:rFonts w:asciiTheme="majorBidi" w:hAnsiTheme="majorBidi" w:cstheme="majorBidi"/>
        </w:rPr>
        <w:t>, in which pressure</w:t>
      </w:r>
      <w:r w:rsidR="00CD271D">
        <w:rPr>
          <w:rFonts w:asciiTheme="majorBidi" w:hAnsiTheme="majorBidi" w:cstheme="majorBidi"/>
        </w:rPr>
        <w:t xml:space="preserve"> </w:t>
      </w:r>
      <w:r w:rsidR="00CD271D" w:rsidRPr="00CD271D">
        <w:rPr>
          <w:rFonts w:asciiTheme="majorBidi" w:hAnsiTheme="majorBidi" w:cstheme="majorBidi"/>
          <w:i/>
          <w:iCs/>
        </w:rPr>
        <w:t>P</w:t>
      </w:r>
      <w:r w:rsidR="00CD271D">
        <w:rPr>
          <w:rFonts w:asciiTheme="majorBidi" w:hAnsiTheme="majorBidi" w:cstheme="majorBidi"/>
        </w:rPr>
        <w:t>,</w:t>
      </w:r>
      <w:r w:rsidRPr="008A2DA2">
        <w:rPr>
          <w:rFonts w:asciiTheme="majorBidi" w:hAnsiTheme="majorBidi" w:cstheme="majorBidi"/>
        </w:rPr>
        <w:t xml:space="preserve"> </w:t>
      </w:r>
      <w:r w:rsidR="00CD271D">
        <w:rPr>
          <w:rFonts w:asciiTheme="majorBidi" w:hAnsiTheme="majorBidi" w:cstheme="majorBidi"/>
        </w:rPr>
        <w:t xml:space="preserve">and impulse </w:t>
      </w:r>
      <w:r w:rsidR="00CD271D" w:rsidRPr="00CD271D">
        <w:rPr>
          <w:rFonts w:asciiTheme="majorBidi" w:hAnsiTheme="majorBidi" w:cstheme="majorBidi"/>
          <w:i/>
          <w:iCs/>
        </w:rPr>
        <w:t>I</w:t>
      </w:r>
      <w:r w:rsidR="00CD271D">
        <w:rPr>
          <w:rFonts w:asciiTheme="majorBidi" w:hAnsiTheme="majorBidi" w:cstheme="majorBidi"/>
        </w:rPr>
        <w:t xml:space="preserve">, histories acting at mid-height and near the top end of the column are given, </w:t>
      </w:r>
      <w:r w:rsidRPr="008A2DA2">
        <w:rPr>
          <w:rFonts w:asciiTheme="majorBidi" w:hAnsiTheme="majorBidi" w:cstheme="majorBidi"/>
        </w:rPr>
        <w:t xml:space="preserve">shows that the column </w:t>
      </w:r>
      <w:r w:rsidR="00CF7C98">
        <w:rPr>
          <w:rFonts w:asciiTheme="majorBidi" w:hAnsiTheme="majorBidi" w:cstheme="majorBidi"/>
        </w:rPr>
        <w:t>was</w:t>
      </w:r>
      <w:r w:rsidRPr="008A2DA2">
        <w:rPr>
          <w:rFonts w:asciiTheme="majorBidi" w:hAnsiTheme="majorBidi" w:cstheme="majorBidi"/>
        </w:rPr>
        <w:t xml:space="preserve"> laterally loaded by a sequence of </w:t>
      </w:r>
      <w:r w:rsidR="00574624">
        <w:rPr>
          <w:rFonts w:asciiTheme="majorBidi" w:hAnsiTheme="majorBidi" w:cstheme="majorBidi"/>
        </w:rPr>
        <w:t>shock</w:t>
      </w:r>
      <w:r w:rsidRPr="008A2DA2">
        <w:rPr>
          <w:rFonts w:asciiTheme="majorBidi" w:hAnsiTheme="majorBidi" w:cstheme="majorBidi"/>
        </w:rPr>
        <w:t xml:space="preserve">waves. The main blast wave </w:t>
      </w:r>
      <w:r w:rsidR="00CF7C98">
        <w:rPr>
          <w:rFonts w:asciiTheme="majorBidi" w:hAnsiTheme="majorBidi" w:cstheme="majorBidi"/>
        </w:rPr>
        <w:t xml:space="preserve">was </w:t>
      </w:r>
      <w:r w:rsidRPr="008A2DA2">
        <w:rPr>
          <w:rFonts w:asciiTheme="majorBidi" w:hAnsiTheme="majorBidi" w:cstheme="majorBidi"/>
        </w:rPr>
        <w:t>immediately followed by a secondary wave due to direct reflection</w:t>
      </w:r>
      <w:r w:rsidR="00CD271D">
        <w:rPr>
          <w:rFonts w:asciiTheme="majorBidi" w:hAnsiTheme="majorBidi" w:cstheme="majorBidi"/>
        </w:rPr>
        <w:t>s</w:t>
      </w:r>
      <w:r w:rsidRPr="008A2DA2">
        <w:rPr>
          <w:rFonts w:asciiTheme="majorBidi" w:hAnsiTheme="majorBidi" w:cstheme="majorBidi"/>
        </w:rPr>
        <w:t xml:space="preserve"> </w:t>
      </w:r>
      <w:r w:rsidR="00494636">
        <w:rPr>
          <w:rFonts w:asciiTheme="majorBidi" w:hAnsiTheme="majorBidi" w:cstheme="majorBidi"/>
        </w:rPr>
        <w:t>of</w:t>
      </w:r>
      <w:r w:rsidRPr="008A2DA2">
        <w:rPr>
          <w:rFonts w:asciiTheme="majorBidi" w:hAnsiTheme="majorBidi" w:cstheme="majorBidi"/>
        </w:rPr>
        <w:t xml:space="preserve"> t</w:t>
      </w:r>
      <w:r w:rsidR="00CD271D">
        <w:rPr>
          <w:rFonts w:asciiTheme="majorBidi" w:hAnsiTheme="majorBidi" w:cstheme="majorBidi"/>
        </w:rPr>
        <w:t>he blast</w:t>
      </w:r>
      <w:r w:rsidR="00494636">
        <w:rPr>
          <w:rFonts w:asciiTheme="majorBidi" w:hAnsiTheme="majorBidi" w:cstheme="majorBidi"/>
        </w:rPr>
        <w:t xml:space="preserve"> wave </w:t>
      </w:r>
      <w:r w:rsidR="00CD271D">
        <w:rPr>
          <w:rFonts w:asciiTheme="majorBidi" w:hAnsiTheme="majorBidi" w:cstheme="majorBidi"/>
        </w:rPr>
        <w:t xml:space="preserve">at the </w:t>
      </w:r>
      <w:r w:rsidR="00232F36">
        <w:rPr>
          <w:rFonts w:asciiTheme="majorBidi" w:hAnsiTheme="majorBidi" w:cstheme="majorBidi"/>
        </w:rPr>
        <w:t xml:space="preserve">building </w:t>
      </w:r>
      <w:r w:rsidR="00CD271D">
        <w:rPr>
          <w:rFonts w:asciiTheme="majorBidi" w:hAnsiTheme="majorBidi" w:cstheme="majorBidi"/>
        </w:rPr>
        <w:t>perimeter</w:t>
      </w:r>
      <w:r w:rsidR="00232F36">
        <w:rPr>
          <w:rFonts w:asciiTheme="majorBidi" w:hAnsiTheme="majorBidi" w:cstheme="majorBidi"/>
        </w:rPr>
        <w:t xml:space="preserve">. </w:t>
      </w:r>
      <w:r w:rsidR="00CD271D">
        <w:rPr>
          <w:rFonts w:asciiTheme="majorBidi" w:hAnsiTheme="majorBidi" w:cstheme="majorBidi"/>
        </w:rPr>
        <w:t>O</w:t>
      </w:r>
      <w:r w:rsidRPr="008A2DA2">
        <w:rPr>
          <w:rFonts w:asciiTheme="majorBidi" w:hAnsiTheme="majorBidi" w:cstheme="majorBidi"/>
        </w:rPr>
        <w:t>ver the column mid-</w:t>
      </w:r>
      <w:r w:rsidR="00CD271D">
        <w:rPr>
          <w:rFonts w:asciiTheme="majorBidi" w:hAnsiTheme="majorBidi" w:cstheme="majorBidi"/>
        </w:rPr>
        <w:t>height</w:t>
      </w:r>
      <w:r w:rsidRPr="008A2DA2">
        <w:rPr>
          <w:rFonts w:asciiTheme="majorBidi" w:hAnsiTheme="majorBidi" w:cstheme="majorBidi"/>
        </w:rPr>
        <w:t xml:space="preserve"> </w:t>
      </w:r>
      <w:r w:rsidR="00CD271D">
        <w:rPr>
          <w:rFonts w:asciiTheme="majorBidi" w:hAnsiTheme="majorBidi" w:cstheme="majorBidi"/>
        </w:rPr>
        <w:t>region</w:t>
      </w:r>
      <w:r w:rsidRPr="008A2DA2">
        <w:rPr>
          <w:rFonts w:asciiTheme="majorBidi" w:hAnsiTheme="majorBidi" w:cstheme="majorBidi"/>
        </w:rPr>
        <w:t xml:space="preserve"> the secondary wave </w:t>
      </w:r>
      <w:r w:rsidR="00CF7C98">
        <w:rPr>
          <w:rFonts w:asciiTheme="majorBidi" w:hAnsiTheme="majorBidi" w:cstheme="majorBidi"/>
        </w:rPr>
        <w:t>was</w:t>
      </w:r>
      <w:r w:rsidR="00494636">
        <w:rPr>
          <w:rFonts w:asciiTheme="majorBidi" w:hAnsiTheme="majorBidi" w:cstheme="majorBidi"/>
        </w:rPr>
        <w:t>,</w:t>
      </w:r>
      <w:r w:rsidRPr="008A2DA2">
        <w:rPr>
          <w:rFonts w:asciiTheme="majorBidi" w:hAnsiTheme="majorBidi" w:cstheme="majorBidi"/>
        </w:rPr>
        <w:t xml:space="preserve"> </w:t>
      </w:r>
      <w:r w:rsidR="004844F9">
        <w:rPr>
          <w:rFonts w:asciiTheme="majorBidi" w:hAnsiTheme="majorBidi" w:cstheme="majorBidi"/>
        </w:rPr>
        <w:t>in magnitude</w:t>
      </w:r>
      <w:r w:rsidR="00494636">
        <w:rPr>
          <w:rFonts w:asciiTheme="majorBidi" w:hAnsiTheme="majorBidi" w:cstheme="majorBidi"/>
        </w:rPr>
        <w:t>,</w:t>
      </w:r>
      <w:r w:rsidRPr="008A2DA2">
        <w:rPr>
          <w:rFonts w:asciiTheme="majorBidi" w:hAnsiTheme="majorBidi" w:cstheme="majorBidi"/>
        </w:rPr>
        <w:t xml:space="preserve"> almost identical </w:t>
      </w:r>
      <w:r w:rsidR="00CF7C98">
        <w:rPr>
          <w:rFonts w:asciiTheme="majorBidi" w:hAnsiTheme="majorBidi" w:cstheme="majorBidi"/>
        </w:rPr>
        <w:t>t</w:t>
      </w:r>
      <w:r w:rsidR="007163C5">
        <w:rPr>
          <w:rFonts w:asciiTheme="majorBidi" w:hAnsiTheme="majorBidi" w:cstheme="majorBidi"/>
        </w:rPr>
        <w:t>o the main blast wave (Figure 17</w:t>
      </w:r>
      <w:r w:rsidRPr="008A2DA2">
        <w:rPr>
          <w:rFonts w:asciiTheme="majorBidi" w:hAnsiTheme="majorBidi" w:cstheme="majorBidi"/>
        </w:rPr>
        <w:t xml:space="preserve">b).  </w:t>
      </w:r>
      <w:r w:rsidR="0089094F" w:rsidRPr="0089094F">
        <w:rPr>
          <w:rFonts w:asciiTheme="majorBidi" w:hAnsiTheme="majorBidi" w:cstheme="majorBidi"/>
        </w:rPr>
        <w:t>The secondar</w:t>
      </w:r>
      <w:r w:rsidR="0089094F">
        <w:rPr>
          <w:rFonts w:asciiTheme="majorBidi" w:hAnsiTheme="majorBidi" w:cstheme="majorBidi"/>
        </w:rPr>
        <w:t>y blast wave arrived</w:t>
      </w:r>
      <w:r w:rsidR="0089094F" w:rsidRPr="0089094F">
        <w:rPr>
          <w:rFonts w:asciiTheme="majorBidi" w:hAnsiTheme="majorBidi" w:cstheme="majorBidi"/>
        </w:rPr>
        <w:t xml:space="preserve"> at the front face of the column at </w:t>
      </w:r>
      <w:r w:rsidR="004844F9">
        <w:rPr>
          <w:rFonts w:asciiTheme="majorBidi" w:hAnsiTheme="majorBidi" w:cstheme="majorBidi"/>
        </w:rPr>
        <w:t>approximately</w:t>
      </w:r>
      <w:r w:rsidR="009A4F1E">
        <w:rPr>
          <w:rFonts w:asciiTheme="majorBidi" w:hAnsiTheme="majorBidi" w:cstheme="majorBidi"/>
        </w:rPr>
        <w:t xml:space="preserve"> </w:t>
      </w:r>
      <w:r w:rsidR="0089094F" w:rsidRPr="0089094F">
        <w:rPr>
          <w:rFonts w:asciiTheme="majorBidi" w:hAnsiTheme="majorBidi" w:cstheme="majorBidi"/>
        </w:rPr>
        <w:t xml:space="preserve">5.9ms from </w:t>
      </w:r>
      <w:r w:rsidR="004844F9">
        <w:rPr>
          <w:rFonts w:asciiTheme="majorBidi" w:hAnsiTheme="majorBidi" w:cstheme="majorBidi"/>
        </w:rPr>
        <w:t>detonation</w:t>
      </w:r>
      <w:r w:rsidR="009A4F1E">
        <w:rPr>
          <w:rFonts w:asciiTheme="majorBidi" w:hAnsiTheme="majorBidi" w:cstheme="majorBidi"/>
        </w:rPr>
        <w:t>.</w:t>
      </w:r>
      <w:r w:rsidR="0089094F" w:rsidRPr="0089094F">
        <w:rPr>
          <w:rFonts w:asciiTheme="majorBidi" w:hAnsiTheme="majorBidi" w:cstheme="majorBidi"/>
        </w:rPr>
        <w:t xml:space="preserve"> </w:t>
      </w:r>
      <w:r w:rsidR="00494636">
        <w:rPr>
          <w:rFonts w:asciiTheme="majorBidi" w:hAnsiTheme="majorBidi" w:cstheme="majorBidi"/>
        </w:rPr>
        <w:t>In this case, t</w:t>
      </w:r>
      <w:r w:rsidR="009A4F1E">
        <w:rPr>
          <w:rFonts w:asciiTheme="majorBidi" w:hAnsiTheme="majorBidi" w:cstheme="majorBidi"/>
        </w:rPr>
        <w:t>he synchronization of arrival of the secondary wave</w:t>
      </w:r>
      <w:r w:rsidR="0089094F" w:rsidRPr="0089094F">
        <w:rPr>
          <w:rFonts w:asciiTheme="majorBidi" w:hAnsiTheme="majorBidi" w:cstheme="majorBidi"/>
        </w:rPr>
        <w:t xml:space="preserve"> with column response </w:t>
      </w:r>
      <w:r w:rsidR="009A4F1E">
        <w:rPr>
          <w:rFonts w:asciiTheme="majorBidi" w:hAnsiTheme="majorBidi" w:cstheme="majorBidi"/>
        </w:rPr>
        <w:t>led to a</w:t>
      </w:r>
      <w:r w:rsidR="0089094F" w:rsidRPr="0089094F">
        <w:rPr>
          <w:rFonts w:asciiTheme="majorBidi" w:hAnsiTheme="majorBidi" w:cstheme="majorBidi"/>
        </w:rPr>
        <w:t xml:space="preserve"> second</w:t>
      </w:r>
      <w:r w:rsidR="009A4F1E">
        <w:rPr>
          <w:rFonts w:asciiTheme="majorBidi" w:hAnsiTheme="majorBidi" w:cstheme="majorBidi"/>
        </w:rPr>
        <w:t>ary</w:t>
      </w:r>
      <w:r w:rsidR="0089094F" w:rsidRPr="0089094F">
        <w:rPr>
          <w:rFonts w:asciiTheme="majorBidi" w:hAnsiTheme="majorBidi" w:cstheme="majorBidi"/>
        </w:rPr>
        <w:t xml:space="preserve"> energy </w:t>
      </w:r>
      <w:r w:rsidR="009A4F1E">
        <w:rPr>
          <w:rFonts w:asciiTheme="majorBidi" w:hAnsiTheme="majorBidi" w:cstheme="majorBidi"/>
        </w:rPr>
        <w:t>transferral before</w:t>
      </w:r>
      <w:r w:rsidR="0089094F" w:rsidRPr="0089094F">
        <w:rPr>
          <w:rFonts w:asciiTheme="majorBidi" w:hAnsiTheme="majorBidi" w:cstheme="majorBidi"/>
        </w:rPr>
        <w:t xml:space="preserve"> the column </w:t>
      </w:r>
      <w:r w:rsidR="009A4F1E">
        <w:rPr>
          <w:rFonts w:asciiTheme="majorBidi" w:hAnsiTheme="majorBidi" w:cstheme="majorBidi"/>
        </w:rPr>
        <w:t>reache</w:t>
      </w:r>
      <w:r w:rsidR="004844F9">
        <w:rPr>
          <w:rFonts w:asciiTheme="majorBidi" w:hAnsiTheme="majorBidi" w:cstheme="majorBidi"/>
        </w:rPr>
        <w:t>d</w:t>
      </w:r>
      <w:r w:rsidR="009A4F1E">
        <w:rPr>
          <w:rFonts w:asciiTheme="majorBidi" w:hAnsiTheme="majorBidi" w:cstheme="majorBidi"/>
        </w:rPr>
        <w:t xml:space="preserve"> </w:t>
      </w:r>
      <w:r w:rsidR="00D574EF">
        <w:rPr>
          <w:rFonts w:asciiTheme="majorBidi" w:hAnsiTheme="majorBidi" w:cstheme="majorBidi"/>
        </w:rPr>
        <w:t>peak lateral deformations</w:t>
      </w:r>
      <w:r w:rsidR="009A4F1E">
        <w:rPr>
          <w:rFonts w:asciiTheme="majorBidi" w:hAnsiTheme="majorBidi" w:cstheme="majorBidi"/>
        </w:rPr>
        <w:t xml:space="preserve"> governed by </w:t>
      </w:r>
      <w:r w:rsidR="0089094F">
        <w:rPr>
          <w:rFonts w:asciiTheme="majorBidi" w:hAnsiTheme="majorBidi" w:cstheme="majorBidi"/>
        </w:rPr>
        <w:t xml:space="preserve">the effect of </w:t>
      </w:r>
      <w:r w:rsidR="0089094F" w:rsidRPr="0089094F">
        <w:rPr>
          <w:rFonts w:asciiTheme="majorBidi" w:hAnsiTheme="majorBidi" w:cstheme="majorBidi"/>
        </w:rPr>
        <w:t xml:space="preserve">the </w:t>
      </w:r>
      <w:r w:rsidR="0089094F">
        <w:rPr>
          <w:rFonts w:asciiTheme="majorBidi" w:hAnsiTheme="majorBidi" w:cstheme="majorBidi"/>
        </w:rPr>
        <w:t>primary</w:t>
      </w:r>
      <w:r w:rsidR="0089094F" w:rsidRPr="0089094F">
        <w:rPr>
          <w:rFonts w:asciiTheme="majorBidi" w:hAnsiTheme="majorBidi" w:cstheme="majorBidi"/>
        </w:rPr>
        <w:t xml:space="preserve"> blast wave</w:t>
      </w:r>
      <w:r w:rsidR="007163C5">
        <w:rPr>
          <w:rFonts w:asciiTheme="majorBidi" w:hAnsiTheme="majorBidi" w:cstheme="majorBidi"/>
        </w:rPr>
        <w:t xml:space="preserve"> (Figure 18</w:t>
      </w:r>
      <w:r w:rsidR="0089094F" w:rsidRPr="0089094F">
        <w:rPr>
          <w:rFonts w:asciiTheme="majorBidi" w:hAnsiTheme="majorBidi" w:cstheme="majorBidi"/>
        </w:rPr>
        <w:t xml:space="preserve">a). </w:t>
      </w:r>
      <w:r w:rsidR="00D574EF">
        <w:rPr>
          <w:rFonts w:asciiTheme="majorBidi" w:hAnsiTheme="majorBidi" w:cstheme="majorBidi"/>
        </w:rPr>
        <w:t>In consequence</w:t>
      </w:r>
      <w:r w:rsidR="009A4F1E">
        <w:rPr>
          <w:rFonts w:asciiTheme="majorBidi" w:hAnsiTheme="majorBidi" w:cstheme="majorBidi"/>
        </w:rPr>
        <w:t>, the</w:t>
      </w:r>
      <w:r w:rsidR="0089094F" w:rsidRPr="0089094F">
        <w:rPr>
          <w:rFonts w:asciiTheme="majorBidi" w:hAnsiTheme="majorBidi" w:cstheme="majorBidi"/>
        </w:rPr>
        <w:t xml:space="preserve"> secondary </w:t>
      </w:r>
      <w:r w:rsidR="00D574EF">
        <w:rPr>
          <w:rFonts w:asciiTheme="majorBidi" w:hAnsiTheme="majorBidi" w:cstheme="majorBidi"/>
        </w:rPr>
        <w:t xml:space="preserve">pressure </w:t>
      </w:r>
      <w:r w:rsidR="0089094F" w:rsidRPr="0089094F">
        <w:rPr>
          <w:rFonts w:asciiTheme="majorBidi" w:hAnsiTheme="majorBidi" w:cstheme="majorBidi"/>
        </w:rPr>
        <w:t xml:space="preserve">wave </w:t>
      </w:r>
      <w:r w:rsidR="004844F9">
        <w:rPr>
          <w:rFonts w:asciiTheme="majorBidi" w:hAnsiTheme="majorBidi" w:cstheme="majorBidi"/>
        </w:rPr>
        <w:t xml:space="preserve">deformed the column </w:t>
      </w:r>
      <w:r w:rsidR="0089094F" w:rsidRPr="0089094F">
        <w:rPr>
          <w:rFonts w:asciiTheme="majorBidi" w:hAnsiTheme="majorBidi" w:cstheme="majorBidi"/>
        </w:rPr>
        <w:t xml:space="preserve">further from its </w:t>
      </w:r>
      <w:r w:rsidR="00D574EF">
        <w:rPr>
          <w:rFonts w:asciiTheme="majorBidi" w:hAnsiTheme="majorBidi" w:cstheme="majorBidi"/>
        </w:rPr>
        <w:t xml:space="preserve">initial </w:t>
      </w:r>
      <w:r w:rsidR="009A4F1E">
        <w:rPr>
          <w:rFonts w:asciiTheme="majorBidi" w:hAnsiTheme="majorBidi" w:cstheme="majorBidi"/>
        </w:rPr>
        <w:t>ultimate equilibrium position, eventually</w:t>
      </w:r>
      <w:r w:rsidR="0089094F" w:rsidRPr="0089094F">
        <w:rPr>
          <w:rFonts w:asciiTheme="majorBidi" w:hAnsiTheme="majorBidi" w:cstheme="majorBidi"/>
        </w:rPr>
        <w:t xml:space="preserve"> causing plastic deformations in </w:t>
      </w:r>
      <w:r w:rsidR="00D574EF">
        <w:rPr>
          <w:rFonts w:asciiTheme="majorBidi" w:hAnsiTheme="majorBidi" w:cstheme="majorBidi"/>
        </w:rPr>
        <w:t>longitudinal</w:t>
      </w:r>
      <w:r w:rsidR="0089094F" w:rsidRPr="0089094F">
        <w:rPr>
          <w:rFonts w:asciiTheme="majorBidi" w:hAnsiTheme="majorBidi" w:cstheme="majorBidi"/>
        </w:rPr>
        <w:t xml:space="preserve"> </w:t>
      </w:r>
      <w:r w:rsidR="004844F9">
        <w:rPr>
          <w:rFonts w:asciiTheme="majorBidi" w:hAnsiTheme="majorBidi" w:cstheme="majorBidi"/>
        </w:rPr>
        <w:t>reinforcement</w:t>
      </w:r>
      <w:r w:rsidR="009A4F1E">
        <w:rPr>
          <w:rFonts w:asciiTheme="majorBidi" w:hAnsiTheme="majorBidi" w:cstheme="majorBidi"/>
        </w:rPr>
        <w:t xml:space="preserve"> (see Figures 1</w:t>
      </w:r>
      <w:r w:rsidR="007163C5">
        <w:rPr>
          <w:rFonts w:asciiTheme="majorBidi" w:hAnsiTheme="majorBidi" w:cstheme="majorBidi"/>
        </w:rPr>
        <w:t>8b and 18</w:t>
      </w:r>
      <w:r w:rsidR="009A4F1E">
        <w:rPr>
          <w:rFonts w:asciiTheme="majorBidi" w:hAnsiTheme="majorBidi" w:cstheme="majorBidi"/>
        </w:rPr>
        <w:t>c) followed by</w:t>
      </w:r>
      <w:r w:rsidR="0089094F">
        <w:rPr>
          <w:rFonts w:asciiTheme="majorBidi" w:hAnsiTheme="majorBidi" w:cstheme="majorBidi"/>
        </w:rPr>
        <w:t xml:space="preserve"> </w:t>
      </w:r>
      <w:r w:rsidR="00D574EF">
        <w:rPr>
          <w:rFonts w:asciiTheme="majorBidi" w:hAnsiTheme="majorBidi" w:cstheme="majorBidi"/>
        </w:rPr>
        <w:t>significant</w:t>
      </w:r>
      <w:r w:rsidR="0089094F" w:rsidRPr="0089094F">
        <w:rPr>
          <w:rFonts w:asciiTheme="majorBidi" w:hAnsiTheme="majorBidi" w:cstheme="majorBidi"/>
        </w:rPr>
        <w:t xml:space="preserve"> lateral deformations as shown</w:t>
      </w:r>
      <w:r w:rsidR="007163C5">
        <w:rPr>
          <w:rFonts w:asciiTheme="majorBidi" w:hAnsiTheme="majorBidi" w:cstheme="majorBidi"/>
        </w:rPr>
        <w:t xml:space="preserve"> in Figures 15</w:t>
      </w:r>
      <w:r w:rsidR="0089094F" w:rsidRPr="0089094F">
        <w:rPr>
          <w:rFonts w:asciiTheme="majorBidi" w:hAnsiTheme="majorBidi" w:cstheme="majorBidi"/>
        </w:rPr>
        <w:t xml:space="preserve">c and </w:t>
      </w:r>
      <w:r w:rsidR="007163C5">
        <w:rPr>
          <w:rFonts w:asciiTheme="majorBidi" w:hAnsiTheme="majorBidi" w:cstheme="majorBidi"/>
        </w:rPr>
        <w:t>15</w:t>
      </w:r>
      <w:r w:rsidR="0089094F" w:rsidRPr="0089094F">
        <w:rPr>
          <w:rFonts w:asciiTheme="majorBidi" w:hAnsiTheme="majorBidi" w:cstheme="majorBidi"/>
        </w:rPr>
        <w:t xml:space="preserve">d. </w:t>
      </w:r>
      <w:r w:rsidR="007163C5">
        <w:rPr>
          <w:rFonts w:asciiTheme="majorBidi" w:hAnsiTheme="majorBidi" w:cstheme="majorBidi"/>
        </w:rPr>
        <w:t>In Figures 18</w:t>
      </w:r>
      <w:r w:rsidR="00A951DB" w:rsidRPr="0089094F">
        <w:rPr>
          <w:rFonts w:asciiTheme="majorBidi" w:hAnsiTheme="majorBidi" w:cstheme="majorBidi"/>
        </w:rPr>
        <w:t xml:space="preserve">b and </w:t>
      </w:r>
      <w:r w:rsidR="007163C5">
        <w:rPr>
          <w:rFonts w:asciiTheme="majorBidi" w:hAnsiTheme="majorBidi" w:cstheme="majorBidi"/>
        </w:rPr>
        <w:t>18</w:t>
      </w:r>
      <w:r w:rsidR="004844F9">
        <w:rPr>
          <w:rFonts w:asciiTheme="majorBidi" w:hAnsiTheme="majorBidi" w:cstheme="majorBidi"/>
        </w:rPr>
        <w:t>c, strains</w:t>
      </w:r>
      <w:r w:rsidR="00A951DB">
        <w:rPr>
          <w:rFonts w:asciiTheme="majorBidi" w:hAnsiTheme="majorBidi" w:cstheme="majorBidi"/>
        </w:rPr>
        <w:t xml:space="preserve"> </w:t>
      </w:r>
      <w:r w:rsidR="00A951DB" w:rsidRPr="00A951DB">
        <w:rPr>
          <w:rFonts w:ascii="Calibri" w:hAnsi="Calibri" w:cstheme="majorBidi"/>
          <w:i/>
          <w:iCs/>
        </w:rPr>
        <w:t>ε</w:t>
      </w:r>
      <w:r w:rsidR="00A951DB">
        <w:rPr>
          <w:rFonts w:asciiTheme="majorBidi" w:hAnsiTheme="majorBidi" w:cstheme="majorBidi"/>
        </w:rPr>
        <w:t xml:space="preserve">, in the middle </w:t>
      </w:r>
      <w:r w:rsidR="009A4F1E">
        <w:rPr>
          <w:rFonts w:asciiTheme="majorBidi" w:hAnsiTheme="majorBidi" w:cstheme="majorBidi"/>
        </w:rPr>
        <w:t xml:space="preserve">longitudinal </w:t>
      </w:r>
      <w:r w:rsidR="00A951DB">
        <w:rPr>
          <w:rFonts w:asciiTheme="majorBidi" w:hAnsiTheme="majorBidi" w:cstheme="majorBidi"/>
        </w:rPr>
        <w:t xml:space="preserve">bars at the front and rear faces of the column </w:t>
      </w:r>
      <w:r w:rsidR="00D574EF">
        <w:rPr>
          <w:rFonts w:asciiTheme="majorBidi" w:hAnsiTheme="majorBidi" w:cstheme="majorBidi"/>
        </w:rPr>
        <w:t>were</w:t>
      </w:r>
      <w:r w:rsidR="00A951DB">
        <w:rPr>
          <w:rFonts w:asciiTheme="majorBidi" w:hAnsiTheme="majorBidi" w:cstheme="majorBidi"/>
        </w:rPr>
        <w:t xml:space="preserve"> </w:t>
      </w:r>
      <w:r w:rsidR="004844F9">
        <w:rPr>
          <w:rFonts w:asciiTheme="majorBidi" w:hAnsiTheme="majorBidi" w:cstheme="majorBidi"/>
        </w:rPr>
        <w:t>defined</w:t>
      </w:r>
      <w:r w:rsidR="00A951DB">
        <w:rPr>
          <w:rFonts w:asciiTheme="majorBidi" w:hAnsiTheme="majorBidi" w:cstheme="majorBidi"/>
        </w:rPr>
        <w:t xml:space="preserve"> as ratios of the </w:t>
      </w:r>
      <w:r w:rsidR="00536EF6">
        <w:rPr>
          <w:rFonts w:asciiTheme="majorBidi" w:hAnsiTheme="majorBidi" w:cstheme="majorBidi"/>
        </w:rPr>
        <w:t xml:space="preserve">yield strain </w:t>
      </w:r>
      <w:r w:rsidR="00536EF6" w:rsidRPr="00536EF6">
        <w:rPr>
          <w:rFonts w:ascii="Calibri" w:hAnsi="Calibri" w:cstheme="majorBidi"/>
          <w:i/>
          <w:iCs/>
        </w:rPr>
        <w:t>ε</w:t>
      </w:r>
      <w:r w:rsidR="00536EF6" w:rsidRPr="00536EF6">
        <w:rPr>
          <w:rFonts w:asciiTheme="majorBidi" w:hAnsiTheme="majorBidi" w:cstheme="majorBidi"/>
          <w:i/>
          <w:iCs/>
          <w:vertAlign w:val="subscript"/>
        </w:rPr>
        <w:t>y</w:t>
      </w:r>
      <w:r w:rsidR="00536EF6">
        <w:rPr>
          <w:rFonts w:asciiTheme="majorBidi" w:hAnsiTheme="majorBidi" w:cstheme="majorBidi"/>
        </w:rPr>
        <w:t>.</w:t>
      </w:r>
      <w:r w:rsidR="009A4F1E">
        <w:rPr>
          <w:rFonts w:asciiTheme="majorBidi" w:hAnsiTheme="majorBidi" w:cstheme="majorBidi"/>
        </w:rPr>
        <w:t xml:space="preserve"> </w:t>
      </w:r>
    </w:p>
    <w:p w:rsidR="00BA01D4" w:rsidRDefault="009A4F1E" w:rsidP="00C87841">
      <w:pPr>
        <w:spacing w:after="240" w:line="480" w:lineRule="auto"/>
        <w:jc w:val="both"/>
        <w:rPr>
          <w:rFonts w:asciiTheme="majorBidi" w:hAnsiTheme="majorBidi" w:cstheme="majorBidi"/>
        </w:rPr>
      </w:pPr>
      <w:r>
        <w:rPr>
          <w:rFonts w:asciiTheme="majorBidi" w:hAnsiTheme="majorBidi" w:cstheme="majorBidi"/>
        </w:rPr>
        <w:t xml:space="preserve">The response histories </w:t>
      </w:r>
      <w:r w:rsidR="004844F9">
        <w:rPr>
          <w:rFonts w:asciiTheme="majorBidi" w:hAnsiTheme="majorBidi" w:cstheme="majorBidi"/>
        </w:rPr>
        <w:t>shown</w:t>
      </w:r>
      <w:r w:rsidR="0089094F">
        <w:rPr>
          <w:rFonts w:asciiTheme="majorBidi" w:hAnsiTheme="majorBidi" w:cstheme="majorBidi"/>
        </w:rPr>
        <w:t xml:space="preserve"> </w:t>
      </w:r>
      <w:r>
        <w:rPr>
          <w:rFonts w:asciiTheme="majorBidi" w:hAnsiTheme="majorBidi" w:cstheme="majorBidi"/>
        </w:rPr>
        <w:t xml:space="preserve">in </w:t>
      </w:r>
      <w:r w:rsidR="0089094F" w:rsidRPr="0089094F">
        <w:rPr>
          <w:rFonts w:asciiTheme="majorBidi" w:hAnsiTheme="majorBidi" w:cstheme="majorBidi"/>
        </w:rPr>
        <w:t xml:space="preserve">Figure </w:t>
      </w:r>
      <w:r w:rsidR="0089094F">
        <w:rPr>
          <w:rFonts w:asciiTheme="majorBidi" w:hAnsiTheme="majorBidi" w:cstheme="majorBidi"/>
        </w:rPr>
        <w:t>1</w:t>
      </w:r>
      <w:r w:rsidR="007163C5">
        <w:rPr>
          <w:rFonts w:asciiTheme="majorBidi" w:hAnsiTheme="majorBidi" w:cstheme="majorBidi"/>
        </w:rPr>
        <w:t>6</w:t>
      </w:r>
      <w:r>
        <w:rPr>
          <w:rFonts w:asciiTheme="majorBidi" w:hAnsiTheme="majorBidi" w:cstheme="majorBidi"/>
        </w:rPr>
        <w:t xml:space="preserve"> indicate</w:t>
      </w:r>
      <w:r w:rsidR="0089094F" w:rsidRPr="0089094F">
        <w:rPr>
          <w:rFonts w:asciiTheme="majorBidi" w:hAnsiTheme="majorBidi" w:cstheme="majorBidi"/>
        </w:rPr>
        <w:t xml:space="preserve"> that </w:t>
      </w:r>
      <w:r>
        <w:rPr>
          <w:rFonts w:asciiTheme="majorBidi" w:hAnsiTheme="majorBidi" w:cstheme="majorBidi"/>
        </w:rPr>
        <w:t xml:space="preserve">in Case D, </w:t>
      </w:r>
      <w:r w:rsidR="0089094F" w:rsidRPr="0089094F">
        <w:rPr>
          <w:rFonts w:asciiTheme="majorBidi" w:hAnsiTheme="majorBidi" w:cstheme="majorBidi"/>
        </w:rPr>
        <w:t xml:space="preserve">the secondary blast wave </w:t>
      </w:r>
      <w:r>
        <w:rPr>
          <w:rFonts w:asciiTheme="majorBidi" w:hAnsiTheme="majorBidi" w:cstheme="majorBidi"/>
        </w:rPr>
        <w:t>noticeably influence</w:t>
      </w:r>
      <w:r w:rsidR="00140F7E">
        <w:rPr>
          <w:rFonts w:asciiTheme="majorBidi" w:hAnsiTheme="majorBidi" w:cstheme="majorBidi"/>
        </w:rPr>
        <w:t>s</w:t>
      </w:r>
      <w:r>
        <w:rPr>
          <w:rFonts w:asciiTheme="majorBidi" w:hAnsiTheme="majorBidi" w:cstheme="majorBidi"/>
        </w:rPr>
        <w:t xml:space="preserve"> the column </w:t>
      </w:r>
      <w:r w:rsidR="00140F7E">
        <w:rPr>
          <w:rFonts w:asciiTheme="majorBidi" w:hAnsiTheme="majorBidi" w:cstheme="majorBidi"/>
        </w:rPr>
        <w:t>vulnerability</w:t>
      </w:r>
      <w:r w:rsidR="0089094F" w:rsidRPr="0089094F">
        <w:rPr>
          <w:rFonts w:asciiTheme="majorBidi" w:hAnsiTheme="majorBidi" w:cstheme="majorBidi"/>
        </w:rPr>
        <w:t xml:space="preserve"> beca</w:t>
      </w:r>
      <w:r w:rsidR="0089094F">
        <w:rPr>
          <w:rFonts w:asciiTheme="majorBidi" w:hAnsiTheme="majorBidi" w:cstheme="majorBidi"/>
        </w:rPr>
        <w:t>use</w:t>
      </w:r>
      <w:r w:rsidR="00D574EF">
        <w:rPr>
          <w:rFonts w:asciiTheme="majorBidi" w:hAnsiTheme="majorBidi" w:cstheme="majorBidi"/>
        </w:rPr>
        <w:t>,</w:t>
      </w:r>
      <w:r w:rsidR="0089094F" w:rsidRPr="0089094F">
        <w:rPr>
          <w:rFonts w:asciiTheme="majorBidi" w:hAnsiTheme="majorBidi" w:cstheme="majorBidi"/>
        </w:rPr>
        <w:t xml:space="preserve"> </w:t>
      </w:r>
      <w:r w:rsidR="00D574EF">
        <w:rPr>
          <w:rFonts w:asciiTheme="majorBidi" w:hAnsiTheme="majorBidi" w:cstheme="majorBidi"/>
        </w:rPr>
        <w:t xml:space="preserve">column </w:t>
      </w:r>
      <w:r w:rsidR="0089094F">
        <w:rPr>
          <w:rFonts w:asciiTheme="majorBidi" w:hAnsiTheme="majorBidi" w:cstheme="majorBidi"/>
        </w:rPr>
        <w:t xml:space="preserve">strength and stiffness </w:t>
      </w:r>
      <w:r w:rsidR="00D574EF">
        <w:rPr>
          <w:rFonts w:asciiTheme="majorBidi" w:hAnsiTheme="majorBidi" w:cstheme="majorBidi"/>
        </w:rPr>
        <w:t>were</w:t>
      </w:r>
      <w:r w:rsidR="004844F9">
        <w:rPr>
          <w:rFonts w:asciiTheme="majorBidi" w:hAnsiTheme="majorBidi" w:cstheme="majorBidi"/>
        </w:rPr>
        <w:t xml:space="preserve"> considerably</w:t>
      </w:r>
      <w:r w:rsidR="0089094F">
        <w:rPr>
          <w:rFonts w:asciiTheme="majorBidi" w:hAnsiTheme="majorBidi" w:cstheme="majorBidi"/>
        </w:rPr>
        <w:t xml:space="preserve"> reduced</w:t>
      </w:r>
      <w:r w:rsidR="0089094F" w:rsidRPr="0089094F">
        <w:rPr>
          <w:rFonts w:asciiTheme="majorBidi" w:hAnsiTheme="majorBidi" w:cstheme="majorBidi"/>
        </w:rPr>
        <w:t xml:space="preserve"> due to </w:t>
      </w:r>
      <w:r w:rsidR="00D574EF">
        <w:rPr>
          <w:rFonts w:asciiTheme="majorBidi" w:hAnsiTheme="majorBidi" w:cstheme="majorBidi"/>
        </w:rPr>
        <w:t xml:space="preserve">time-variant </w:t>
      </w:r>
      <w:r w:rsidR="0089094F" w:rsidRPr="0089094F">
        <w:rPr>
          <w:rFonts w:asciiTheme="majorBidi" w:hAnsiTheme="majorBidi" w:cstheme="majorBidi"/>
        </w:rPr>
        <w:t>uplift forces</w:t>
      </w:r>
      <w:r w:rsidR="0089094F">
        <w:rPr>
          <w:rFonts w:asciiTheme="majorBidi" w:hAnsiTheme="majorBidi" w:cstheme="majorBidi"/>
        </w:rPr>
        <w:t xml:space="preserve">. </w:t>
      </w:r>
      <w:r w:rsidR="00140F7E">
        <w:rPr>
          <w:rFonts w:asciiTheme="majorBidi" w:hAnsiTheme="majorBidi" w:cstheme="majorBidi"/>
        </w:rPr>
        <w:t>Consequently</w:t>
      </w:r>
      <w:r w:rsidR="0089094F">
        <w:rPr>
          <w:rFonts w:asciiTheme="majorBidi" w:hAnsiTheme="majorBidi" w:cstheme="majorBidi"/>
        </w:rPr>
        <w:t>, the column could</w:t>
      </w:r>
      <w:r w:rsidR="0089094F" w:rsidRPr="0089094F">
        <w:rPr>
          <w:rFonts w:asciiTheme="majorBidi" w:hAnsiTheme="majorBidi" w:cstheme="majorBidi"/>
        </w:rPr>
        <w:t xml:space="preserve"> no longer effectively </w:t>
      </w:r>
      <w:r w:rsidR="00AA3BFF">
        <w:rPr>
          <w:rFonts w:asciiTheme="majorBidi" w:hAnsiTheme="majorBidi" w:cstheme="majorBidi"/>
        </w:rPr>
        <w:t xml:space="preserve">resist subsequent lateral loads induced by secondary </w:t>
      </w:r>
      <w:r w:rsidR="00D574EF">
        <w:rPr>
          <w:rFonts w:asciiTheme="majorBidi" w:hAnsiTheme="majorBidi" w:cstheme="majorBidi"/>
        </w:rPr>
        <w:t xml:space="preserve">pressure </w:t>
      </w:r>
      <w:r w:rsidR="00AA3BFF">
        <w:rPr>
          <w:rFonts w:asciiTheme="majorBidi" w:hAnsiTheme="majorBidi" w:cstheme="majorBidi"/>
        </w:rPr>
        <w:t>wave</w:t>
      </w:r>
      <w:r w:rsidR="00D574EF">
        <w:rPr>
          <w:rFonts w:asciiTheme="majorBidi" w:hAnsiTheme="majorBidi" w:cstheme="majorBidi"/>
        </w:rPr>
        <w:t>s</w:t>
      </w:r>
      <w:r w:rsidR="00AA3BFF">
        <w:rPr>
          <w:rFonts w:asciiTheme="majorBidi" w:hAnsiTheme="majorBidi" w:cstheme="majorBidi"/>
        </w:rPr>
        <w:t>.</w:t>
      </w:r>
      <w:r w:rsidR="0089094F" w:rsidRPr="0089094F">
        <w:rPr>
          <w:rFonts w:asciiTheme="majorBidi" w:hAnsiTheme="majorBidi" w:cstheme="majorBidi"/>
        </w:rPr>
        <w:t xml:space="preserve"> </w:t>
      </w:r>
      <w:r w:rsidR="00BA01D4" w:rsidRPr="00BA01D4">
        <w:rPr>
          <w:rFonts w:asciiTheme="majorBidi" w:hAnsiTheme="majorBidi" w:cstheme="majorBidi"/>
        </w:rPr>
        <w:t xml:space="preserve">The maximum support rotations </w:t>
      </w:r>
      <w:r w:rsidR="00BA01D4">
        <w:rPr>
          <w:rFonts w:asciiTheme="majorBidi" w:hAnsiTheme="majorBidi" w:cstheme="majorBidi"/>
        </w:rPr>
        <w:t xml:space="preserve">in the column corresponding to </w:t>
      </w:r>
      <w:r w:rsidR="00BA01D4" w:rsidRPr="00BA01D4">
        <w:rPr>
          <w:rFonts w:asciiTheme="majorBidi" w:hAnsiTheme="majorBidi" w:cstheme="majorBidi"/>
        </w:rPr>
        <w:t xml:space="preserve">Case C and </w:t>
      </w:r>
      <w:r w:rsidR="00BA01D4">
        <w:rPr>
          <w:rFonts w:asciiTheme="majorBidi" w:hAnsiTheme="majorBidi" w:cstheme="majorBidi"/>
        </w:rPr>
        <w:t xml:space="preserve">Case </w:t>
      </w:r>
      <w:r w:rsidR="00BA01D4" w:rsidRPr="00BA01D4">
        <w:rPr>
          <w:rFonts w:asciiTheme="majorBidi" w:hAnsiTheme="majorBidi" w:cstheme="majorBidi"/>
        </w:rPr>
        <w:t xml:space="preserve">D </w:t>
      </w:r>
      <w:r w:rsidR="00BA01D4">
        <w:rPr>
          <w:rFonts w:asciiTheme="majorBidi" w:hAnsiTheme="majorBidi" w:cstheme="majorBidi"/>
        </w:rPr>
        <w:t>were</w:t>
      </w:r>
      <w:r w:rsidR="00BA01D4" w:rsidRPr="00BA01D4">
        <w:rPr>
          <w:rFonts w:asciiTheme="majorBidi" w:hAnsiTheme="majorBidi" w:cstheme="majorBidi"/>
        </w:rPr>
        <w:t xml:space="preserve"> 6.92 and 5.14 degrees respectively, both greater than 5 degrees which is the upper bound for type 2 sections within which the concrete cover is thought to be structurally insignificant but may continue to contribute to the inertial resistance</w:t>
      </w:r>
      <w:r w:rsidR="008B1EE9">
        <w:rPr>
          <w:rFonts w:asciiTheme="majorBidi" w:hAnsiTheme="majorBidi" w:cstheme="majorBidi"/>
        </w:rPr>
        <w:t xml:space="preserve"> </w:t>
      </w:r>
      <w:r w:rsidR="00140F7E">
        <w:rPr>
          <w:rFonts w:asciiTheme="majorBidi" w:hAnsiTheme="majorBidi" w:cstheme="majorBidi"/>
        </w:rPr>
        <w:t xml:space="preserve">of the column </w:t>
      </w:r>
      <w:r w:rsidR="008B1EE9">
        <w:rPr>
          <w:rFonts w:asciiTheme="majorBidi" w:hAnsiTheme="majorBidi" w:cstheme="majorBidi"/>
        </w:rPr>
        <w:fldChar w:fldCharType="begin"/>
      </w:r>
      <w:r w:rsidR="000B12ED">
        <w:rPr>
          <w:rFonts w:asciiTheme="majorBidi" w:hAnsiTheme="majorBidi" w:cstheme="majorBidi"/>
        </w:rPr>
        <w:instrText xml:space="preserve"> ADDIN EN.CITE &lt;EndNote&gt;&lt;Cite&gt;&lt;Author&gt;Mays&lt;/Author&gt;&lt;Year&gt;2009&lt;/Year&gt;&lt;RecNum&gt;328&lt;/RecNum&gt;&lt;DisplayText&gt;(Mays et al., 2009)&lt;/DisplayText&gt;&lt;record&gt;&lt;rec-number&gt;328&lt;/rec-number&gt;&lt;foreign-keys&gt;&lt;key app="EN" db-id="pe909s9wvvsxpoexpsb5ae9i295av5a9vzes"&gt;328&lt;/key&gt;&lt;/foreign-keys&gt;&lt;ref-type name="Book"&gt;6&lt;/ref-type&gt;&lt;contributors&gt;&lt;authors&gt;&lt;author&gt;Mays, G. C&lt;/author&gt;&lt;author&gt;Smith, P. D&lt;/author&gt;&lt;author&gt;Cormie, D.&lt;/author&gt;&lt;/authors&gt;&lt;/contributors&gt;&lt;titles&gt;&lt;title&gt;Blast effects on buildings&lt;/title&gt;&lt;/titles&gt;&lt;dates&gt;&lt;year&gt;2009&lt;/year&gt;&lt;/dates&gt;&lt;pub-location&gt;London&lt;/pub-location&gt;&lt;publisher&gt;Thomas Telford&lt;/publisher&gt;&lt;urls&gt;&lt;/urls&gt;&lt;/record&gt;&lt;/Cite&gt;&lt;/EndNote&gt;</w:instrText>
      </w:r>
      <w:r w:rsidR="008B1EE9">
        <w:rPr>
          <w:rFonts w:asciiTheme="majorBidi" w:hAnsiTheme="majorBidi" w:cstheme="majorBidi"/>
        </w:rPr>
        <w:fldChar w:fldCharType="separate"/>
      </w:r>
      <w:r w:rsidR="007628C6">
        <w:rPr>
          <w:rFonts w:asciiTheme="majorBidi" w:hAnsiTheme="majorBidi" w:cstheme="majorBidi"/>
          <w:noProof/>
        </w:rPr>
        <w:t>(</w:t>
      </w:r>
      <w:hyperlink w:anchor="_ENREF_14" w:tooltip="Mays, 2009 #328" w:history="1">
        <w:r w:rsidR="00C87841">
          <w:rPr>
            <w:rFonts w:asciiTheme="majorBidi" w:hAnsiTheme="majorBidi" w:cstheme="majorBidi"/>
            <w:noProof/>
          </w:rPr>
          <w:t>Mays et al., 2009</w:t>
        </w:r>
      </w:hyperlink>
      <w:r w:rsidR="007628C6">
        <w:rPr>
          <w:rFonts w:asciiTheme="majorBidi" w:hAnsiTheme="majorBidi" w:cstheme="majorBidi"/>
          <w:noProof/>
        </w:rPr>
        <w:t>)</w:t>
      </w:r>
      <w:r w:rsidR="008B1EE9">
        <w:rPr>
          <w:rFonts w:asciiTheme="majorBidi" w:hAnsiTheme="majorBidi" w:cstheme="majorBidi"/>
        </w:rPr>
        <w:fldChar w:fldCharType="end"/>
      </w:r>
      <w:r w:rsidR="00BA01D4" w:rsidRPr="00BA01D4">
        <w:rPr>
          <w:rFonts w:asciiTheme="majorBidi" w:hAnsiTheme="majorBidi" w:cstheme="majorBidi"/>
        </w:rPr>
        <w:t xml:space="preserve">. </w:t>
      </w:r>
      <w:r w:rsidR="00D574EF">
        <w:rPr>
          <w:rFonts w:asciiTheme="majorBidi" w:hAnsiTheme="majorBidi" w:cstheme="majorBidi"/>
        </w:rPr>
        <w:t>The p</w:t>
      </w:r>
      <w:r w:rsidR="00BA01D4" w:rsidRPr="00BA01D4">
        <w:rPr>
          <w:rFonts w:asciiTheme="majorBidi" w:hAnsiTheme="majorBidi" w:cstheme="majorBidi"/>
        </w:rPr>
        <w:t xml:space="preserve">eak support rotation in Case D </w:t>
      </w:r>
      <w:r w:rsidR="00EF080F">
        <w:rPr>
          <w:rFonts w:asciiTheme="majorBidi" w:hAnsiTheme="majorBidi" w:cstheme="majorBidi"/>
        </w:rPr>
        <w:t>was</w:t>
      </w:r>
      <w:r w:rsidR="00BA01D4" w:rsidRPr="00BA01D4">
        <w:rPr>
          <w:rFonts w:asciiTheme="majorBidi" w:hAnsiTheme="majorBidi" w:cstheme="majorBidi"/>
        </w:rPr>
        <w:t xml:space="preserve"> slightly smaller than that in Case C</w:t>
      </w:r>
      <w:r w:rsidR="00140F7E">
        <w:rPr>
          <w:rFonts w:asciiTheme="majorBidi" w:hAnsiTheme="majorBidi" w:cstheme="majorBidi"/>
        </w:rPr>
        <w:t xml:space="preserve"> due</w:t>
      </w:r>
      <w:r w:rsidR="00BA01D4" w:rsidRPr="00BA01D4">
        <w:rPr>
          <w:rFonts w:asciiTheme="majorBidi" w:hAnsiTheme="majorBidi" w:cstheme="majorBidi"/>
        </w:rPr>
        <w:t xml:space="preserve"> to the effect of secondary m</w:t>
      </w:r>
      <w:r w:rsidR="00140F7E">
        <w:rPr>
          <w:rFonts w:asciiTheme="majorBidi" w:hAnsiTheme="majorBidi" w:cstheme="majorBidi"/>
        </w:rPr>
        <w:t>oments induced by uplift tension forces</w:t>
      </w:r>
      <w:r w:rsidR="00BA01D4" w:rsidRPr="00BA01D4">
        <w:rPr>
          <w:rFonts w:asciiTheme="majorBidi" w:hAnsiTheme="majorBidi" w:cstheme="majorBidi"/>
        </w:rPr>
        <w:t xml:space="preserve"> at large</w:t>
      </w:r>
      <w:r w:rsidR="00140F7E">
        <w:rPr>
          <w:rFonts w:asciiTheme="majorBidi" w:hAnsiTheme="majorBidi" w:cstheme="majorBidi"/>
        </w:rPr>
        <w:t xml:space="preserve"> lateral</w:t>
      </w:r>
      <w:r w:rsidR="00BA01D4" w:rsidRPr="00BA01D4">
        <w:rPr>
          <w:rFonts w:asciiTheme="majorBidi" w:hAnsiTheme="majorBidi" w:cstheme="majorBidi"/>
        </w:rPr>
        <w:t xml:space="preserve"> deformations.</w:t>
      </w:r>
    </w:p>
    <w:p w:rsidR="00016F20" w:rsidRDefault="003F2FE5" w:rsidP="003F792E">
      <w:pPr>
        <w:shd w:val="clear" w:color="auto" w:fill="FFFFFF"/>
        <w:spacing w:before="100" w:beforeAutospacing="1" w:after="100" w:afterAutospacing="1" w:line="480" w:lineRule="auto"/>
        <w:jc w:val="both"/>
        <w:rPr>
          <w:rFonts w:asciiTheme="majorBidi" w:eastAsiaTheme="minorHAnsi" w:hAnsiTheme="majorBidi" w:cstheme="majorBidi"/>
          <w:lang w:eastAsia="en-US"/>
        </w:rPr>
      </w:pPr>
      <w:r w:rsidRPr="00A61AE9">
        <w:rPr>
          <w:rFonts w:asciiTheme="majorBidi" w:eastAsiaTheme="minorHAnsi" w:hAnsiTheme="majorBidi" w:cstheme="majorBidi"/>
          <w:lang w:eastAsia="en-US"/>
        </w:rPr>
        <w:lastRenderedPageBreak/>
        <w:t xml:space="preserve">Figure </w:t>
      </w:r>
      <w:r w:rsidR="007163C5" w:rsidRPr="00A61AE9">
        <w:rPr>
          <w:rFonts w:asciiTheme="majorBidi" w:eastAsiaTheme="minorHAnsi" w:hAnsiTheme="majorBidi" w:cstheme="majorBidi"/>
          <w:lang w:eastAsia="en-US"/>
        </w:rPr>
        <w:t>19</w:t>
      </w:r>
      <w:r w:rsidRPr="00A61AE9">
        <w:rPr>
          <w:rFonts w:asciiTheme="majorBidi" w:eastAsiaTheme="minorHAnsi" w:hAnsiTheme="majorBidi" w:cstheme="majorBidi"/>
          <w:lang w:eastAsia="en-US"/>
        </w:rPr>
        <w:t xml:space="preserve"> illustrates the normalized axial force (N) and shear force (F) histories estimated at an effective depth (d) away from the bottom end of the column for both vented and contai</w:t>
      </w:r>
      <w:r w:rsidR="00CF0135" w:rsidRPr="00A61AE9">
        <w:rPr>
          <w:rFonts w:asciiTheme="majorBidi" w:eastAsiaTheme="minorHAnsi" w:hAnsiTheme="majorBidi" w:cstheme="majorBidi"/>
          <w:lang w:eastAsia="en-US"/>
        </w:rPr>
        <w:t>ned blast conditions. Figures 19a-</w:t>
      </w:r>
      <w:r w:rsidRPr="00A61AE9">
        <w:rPr>
          <w:rFonts w:asciiTheme="majorBidi" w:eastAsiaTheme="minorHAnsi" w:hAnsiTheme="majorBidi" w:cstheme="majorBidi"/>
          <w:lang w:eastAsia="en-US"/>
        </w:rPr>
        <w:t xml:space="preserve">d also show the variation of column overall shear capacity with respect to transient axial force acting in each column.  Taking account of the effect of transient axial forces, the overall shear capacity </w:t>
      </w:r>
      <w:r w:rsidR="00D0072C" w:rsidRPr="00A61AE9">
        <w:rPr>
          <w:rFonts w:asciiTheme="majorBidi" w:eastAsiaTheme="minorHAnsi" w:hAnsiTheme="majorBidi" w:cstheme="majorBidi"/>
          <w:lang w:eastAsia="en-US"/>
        </w:rPr>
        <w:t xml:space="preserve">of each column </w:t>
      </w:r>
      <w:r w:rsidRPr="00A61AE9">
        <w:rPr>
          <w:rFonts w:asciiTheme="majorBidi" w:eastAsiaTheme="minorHAnsi" w:hAnsiTheme="majorBidi" w:cstheme="majorBidi"/>
          <w:lang w:eastAsia="en-US"/>
        </w:rPr>
        <w:t xml:space="preserve">was approximately estimated using the procedure provided in the Eurocode 2 (CEN, 2002). Due to the predicted spallation behaviour of concrete cover in analysis cases B, C and D, only the column depth confined by tension and compression longitudinal reinforcement was considered </w:t>
      </w:r>
      <w:r w:rsidR="00D0072C" w:rsidRPr="00A61AE9">
        <w:rPr>
          <w:rFonts w:asciiTheme="majorBidi" w:eastAsiaTheme="minorHAnsi" w:hAnsiTheme="majorBidi" w:cstheme="majorBidi"/>
          <w:lang w:eastAsia="en-US"/>
        </w:rPr>
        <w:t>in</w:t>
      </w:r>
      <w:r w:rsidRPr="00A61AE9">
        <w:rPr>
          <w:rFonts w:asciiTheme="majorBidi" w:eastAsiaTheme="minorHAnsi" w:hAnsiTheme="majorBidi" w:cstheme="majorBidi"/>
          <w:lang w:eastAsia="en-US"/>
        </w:rPr>
        <w:t xml:space="preserve"> shear capacity estimations. When the effect of upward blast pressures was </w:t>
      </w:r>
      <w:r w:rsidR="00D0072C" w:rsidRPr="00A61AE9">
        <w:rPr>
          <w:rFonts w:asciiTheme="majorBidi" w:eastAsiaTheme="minorHAnsi" w:hAnsiTheme="majorBidi" w:cstheme="majorBidi"/>
          <w:lang w:eastAsia="en-US"/>
        </w:rPr>
        <w:t>disregarded</w:t>
      </w:r>
      <w:r w:rsidRPr="00A61AE9">
        <w:rPr>
          <w:rFonts w:asciiTheme="majorBidi" w:eastAsiaTheme="minorHAnsi" w:hAnsiTheme="majorBidi" w:cstheme="majorBidi"/>
          <w:lang w:eastAsia="en-US"/>
        </w:rPr>
        <w:t xml:space="preserve"> in analysis cases A and C, the axial force remained nearly constant at the initial static compression force, which was equal to 642kN. Considering this, overall shear capacity o</w:t>
      </w:r>
      <w:r w:rsidR="00D0072C" w:rsidRPr="00A61AE9">
        <w:rPr>
          <w:rFonts w:asciiTheme="majorBidi" w:eastAsiaTheme="minorHAnsi" w:hAnsiTheme="majorBidi" w:cstheme="majorBidi"/>
          <w:lang w:eastAsia="en-US"/>
        </w:rPr>
        <w:t>f the columns considered in thes</w:t>
      </w:r>
      <w:r w:rsidRPr="00A61AE9">
        <w:rPr>
          <w:rFonts w:asciiTheme="majorBidi" w:eastAsiaTheme="minorHAnsi" w:hAnsiTheme="majorBidi" w:cstheme="majorBidi"/>
          <w:lang w:eastAsia="en-US"/>
        </w:rPr>
        <w:t>e two analysis cases was assumed to be constant over the entire respon</w:t>
      </w:r>
      <w:r w:rsidR="00745E3A" w:rsidRPr="00A61AE9">
        <w:rPr>
          <w:rFonts w:asciiTheme="majorBidi" w:eastAsiaTheme="minorHAnsi" w:hAnsiTheme="majorBidi" w:cstheme="majorBidi"/>
          <w:lang w:eastAsia="en-US"/>
        </w:rPr>
        <w:t>se domain as shown in Figures 19a and 19</w:t>
      </w:r>
      <w:r w:rsidRPr="00A61AE9">
        <w:rPr>
          <w:rFonts w:asciiTheme="majorBidi" w:eastAsiaTheme="minorHAnsi" w:hAnsiTheme="majorBidi" w:cstheme="majorBidi"/>
          <w:lang w:eastAsia="en-US"/>
        </w:rPr>
        <w:t xml:space="preserve">c. The corresponding shear capacity is 425.2kN and the peak shear was estimated to be 490.3kN, which is 15% higher than the shear capacity of the column. </w:t>
      </w:r>
    </w:p>
    <w:p w:rsidR="003F2FE5" w:rsidRPr="003F2FE5" w:rsidRDefault="003F2FE5" w:rsidP="003F792E">
      <w:pPr>
        <w:shd w:val="clear" w:color="auto" w:fill="FFFFFF"/>
        <w:spacing w:before="100" w:beforeAutospacing="1" w:after="100" w:afterAutospacing="1" w:line="480" w:lineRule="auto"/>
        <w:jc w:val="both"/>
        <w:rPr>
          <w:rFonts w:asciiTheme="majorBidi" w:eastAsiaTheme="minorHAnsi" w:hAnsiTheme="majorBidi" w:cstheme="majorBidi"/>
          <w:color w:val="FF0000"/>
          <w:lang w:eastAsia="en-US"/>
        </w:rPr>
      </w:pPr>
      <w:r w:rsidRPr="00A61AE9">
        <w:rPr>
          <w:rFonts w:asciiTheme="majorBidi" w:eastAsiaTheme="minorHAnsi" w:hAnsiTheme="majorBidi" w:cstheme="majorBidi"/>
          <w:lang w:eastAsia="en-US"/>
        </w:rPr>
        <w:t xml:space="preserve">Upward blast pressures considered with </w:t>
      </w:r>
      <w:r w:rsidR="00D0072C" w:rsidRPr="00A61AE9">
        <w:rPr>
          <w:rFonts w:asciiTheme="majorBidi" w:eastAsiaTheme="minorHAnsi" w:hAnsiTheme="majorBidi" w:cstheme="majorBidi"/>
          <w:lang w:eastAsia="en-US"/>
        </w:rPr>
        <w:t xml:space="preserve">the </w:t>
      </w:r>
      <w:r w:rsidRPr="00A61AE9">
        <w:rPr>
          <w:rFonts w:asciiTheme="majorBidi" w:eastAsiaTheme="minorHAnsi" w:hAnsiTheme="majorBidi" w:cstheme="majorBidi"/>
          <w:lang w:eastAsia="en-US"/>
        </w:rPr>
        <w:t xml:space="preserve">analysis cases B and D led to a sudden drop in the static axial compression force eventually casing axial tension forces in </w:t>
      </w:r>
      <w:r w:rsidR="00D0072C" w:rsidRPr="00A61AE9">
        <w:rPr>
          <w:rFonts w:asciiTheme="majorBidi" w:eastAsiaTheme="minorHAnsi" w:hAnsiTheme="majorBidi" w:cstheme="majorBidi"/>
          <w:lang w:eastAsia="en-US"/>
        </w:rPr>
        <w:t xml:space="preserve">the </w:t>
      </w:r>
      <w:r w:rsidRPr="00A61AE9">
        <w:rPr>
          <w:rFonts w:asciiTheme="majorBidi" w:eastAsiaTheme="minorHAnsi" w:hAnsiTheme="majorBidi" w:cstheme="majorBidi"/>
          <w:lang w:eastAsia="en-US"/>
        </w:rPr>
        <w:t>column a</w:t>
      </w:r>
      <w:r w:rsidR="002E3EBF" w:rsidRPr="00A61AE9">
        <w:rPr>
          <w:rFonts w:asciiTheme="majorBidi" w:eastAsiaTheme="minorHAnsi" w:hAnsiTheme="majorBidi" w:cstheme="majorBidi"/>
          <w:lang w:eastAsia="en-US"/>
        </w:rPr>
        <w:t>s shown in Figures 19b and 19</w:t>
      </w:r>
      <w:r w:rsidRPr="00A61AE9">
        <w:rPr>
          <w:rFonts w:asciiTheme="majorBidi" w:eastAsiaTheme="minorHAnsi" w:hAnsiTheme="majorBidi" w:cstheme="majorBidi"/>
          <w:lang w:eastAsia="en-US"/>
        </w:rPr>
        <w:t xml:space="preserve">d. This increased tension gradually reduced </w:t>
      </w:r>
      <w:r w:rsidR="00D0072C" w:rsidRPr="00A61AE9">
        <w:rPr>
          <w:rFonts w:asciiTheme="majorBidi" w:eastAsiaTheme="minorHAnsi" w:hAnsiTheme="majorBidi" w:cstheme="majorBidi"/>
          <w:lang w:eastAsia="en-US"/>
        </w:rPr>
        <w:t xml:space="preserve">the shear resistance attributable </w:t>
      </w:r>
      <w:r w:rsidRPr="00A61AE9">
        <w:rPr>
          <w:rFonts w:asciiTheme="majorBidi" w:eastAsiaTheme="minorHAnsi" w:hAnsiTheme="majorBidi" w:cstheme="majorBidi"/>
          <w:lang w:eastAsia="en-US"/>
        </w:rPr>
        <w:t xml:space="preserve">to concrete. At an axial tension force of approximately 383kN, the </w:t>
      </w:r>
      <w:r w:rsidR="00D0072C" w:rsidRPr="00A61AE9">
        <w:rPr>
          <w:rFonts w:asciiTheme="majorBidi" w:eastAsiaTheme="minorHAnsi" w:hAnsiTheme="majorBidi" w:cstheme="majorBidi"/>
          <w:lang w:eastAsia="en-US"/>
        </w:rPr>
        <w:t xml:space="preserve">column </w:t>
      </w:r>
      <w:r w:rsidRPr="00A61AE9">
        <w:rPr>
          <w:rFonts w:asciiTheme="majorBidi" w:eastAsiaTheme="minorHAnsi" w:hAnsiTheme="majorBidi" w:cstheme="majorBidi"/>
          <w:lang w:eastAsia="en-US"/>
        </w:rPr>
        <w:t xml:space="preserve">shear resistance was mainly governed by stirrups and the overall shear capacity decreased to109kN; 74% drop compared to the overall shear capacity in analysis cases A and C. In analysis case D, stirrups within the shear critical segments towards either ends of the column ruptured leading to an ultimate shear failure.” The axial and shear force histories shown in Figures </w:t>
      </w:r>
      <w:r w:rsidR="002E3EBF" w:rsidRPr="00A61AE9">
        <w:rPr>
          <w:rFonts w:asciiTheme="majorBidi" w:eastAsiaTheme="minorHAnsi" w:hAnsiTheme="majorBidi" w:cstheme="majorBidi"/>
          <w:lang w:eastAsia="en-US"/>
        </w:rPr>
        <w:t>19</w:t>
      </w:r>
      <w:r w:rsidRPr="00A61AE9">
        <w:rPr>
          <w:rFonts w:asciiTheme="majorBidi" w:eastAsiaTheme="minorHAnsi" w:hAnsiTheme="majorBidi" w:cstheme="majorBidi"/>
          <w:lang w:eastAsia="en-US"/>
        </w:rPr>
        <w:t xml:space="preserve">b and </w:t>
      </w:r>
      <w:r w:rsidR="002E3EBF" w:rsidRPr="00A61AE9">
        <w:rPr>
          <w:rFonts w:asciiTheme="majorBidi" w:eastAsiaTheme="minorHAnsi" w:hAnsiTheme="majorBidi" w:cstheme="majorBidi"/>
          <w:lang w:eastAsia="en-US"/>
        </w:rPr>
        <w:t>19</w:t>
      </w:r>
      <w:r w:rsidRPr="00A61AE9">
        <w:rPr>
          <w:rFonts w:asciiTheme="majorBidi" w:eastAsiaTheme="minorHAnsi" w:hAnsiTheme="majorBidi" w:cstheme="majorBidi"/>
          <w:lang w:eastAsia="en-US"/>
        </w:rPr>
        <w:t xml:space="preserve">d indicate that the rate of transient axial forces is considerably smaller than that of </w:t>
      </w:r>
      <w:r w:rsidR="00CE2361" w:rsidRPr="00A61AE9">
        <w:rPr>
          <w:rFonts w:asciiTheme="majorBidi" w:eastAsiaTheme="minorHAnsi" w:hAnsiTheme="majorBidi" w:cstheme="majorBidi"/>
          <w:lang w:eastAsia="en-US"/>
        </w:rPr>
        <w:t xml:space="preserve">column </w:t>
      </w:r>
      <w:r w:rsidRPr="00A61AE9">
        <w:rPr>
          <w:rFonts w:asciiTheme="majorBidi" w:eastAsiaTheme="minorHAnsi" w:hAnsiTheme="majorBidi" w:cstheme="majorBidi"/>
          <w:lang w:eastAsia="en-US"/>
        </w:rPr>
        <w:t xml:space="preserve">shear forces; particularly due to difference in period of vibrations of the column and the floor system as a whole. In order to obtain a realistic coupling behaviour of transient axial and shear forces, numerical modelling is required to accurately model </w:t>
      </w:r>
      <w:r w:rsidR="00CE2361" w:rsidRPr="00A61AE9">
        <w:rPr>
          <w:rFonts w:asciiTheme="majorBidi" w:eastAsiaTheme="minorHAnsi" w:hAnsiTheme="majorBidi" w:cstheme="majorBidi"/>
          <w:lang w:eastAsia="en-US"/>
        </w:rPr>
        <w:t xml:space="preserve">this </w:t>
      </w:r>
      <w:r w:rsidRPr="00A61AE9">
        <w:rPr>
          <w:rFonts w:asciiTheme="majorBidi" w:eastAsiaTheme="minorHAnsi" w:hAnsiTheme="majorBidi" w:cstheme="majorBidi"/>
          <w:lang w:eastAsia="en-US"/>
        </w:rPr>
        <w:t xml:space="preserve">axial load transferal </w:t>
      </w:r>
      <w:r w:rsidR="00CE2361" w:rsidRPr="00A61AE9">
        <w:rPr>
          <w:rFonts w:asciiTheme="majorBidi" w:eastAsiaTheme="minorHAnsi" w:hAnsiTheme="majorBidi" w:cstheme="majorBidi"/>
          <w:lang w:eastAsia="en-US"/>
        </w:rPr>
        <w:t xml:space="preserve">behaviour </w:t>
      </w:r>
      <w:r w:rsidRPr="00A61AE9">
        <w:rPr>
          <w:rFonts w:asciiTheme="majorBidi" w:eastAsiaTheme="minorHAnsi" w:hAnsiTheme="majorBidi" w:cstheme="majorBidi"/>
          <w:lang w:eastAsia="en-US"/>
        </w:rPr>
        <w:t xml:space="preserve">by considering the effect of transient response of the floor system subject to upward blast pressures. </w:t>
      </w:r>
    </w:p>
    <w:p w:rsidR="00016F20" w:rsidRDefault="00AB3CB9" w:rsidP="003F792E">
      <w:pPr>
        <w:pStyle w:val="icsmheading1"/>
        <w:spacing w:before="0" w:line="480" w:lineRule="auto"/>
        <w:jc w:val="both"/>
        <w:rPr>
          <w:b w:val="0"/>
          <w:bCs/>
          <w:sz w:val="22"/>
          <w:szCs w:val="22"/>
        </w:rPr>
      </w:pPr>
      <w:r>
        <w:rPr>
          <w:b w:val="0"/>
          <w:bCs/>
          <w:sz w:val="22"/>
          <w:szCs w:val="22"/>
        </w:rPr>
        <w:t xml:space="preserve">The effect of uplift tension forces on the </w:t>
      </w:r>
      <w:r w:rsidR="00140F7E">
        <w:rPr>
          <w:b w:val="0"/>
          <w:bCs/>
          <w:sz w:val="22"/>
          <w:szCs w:val="22"/>
        </w:rPr>
        <w:t>vulnerability of concrete columns</w:t>
      </w:r>
      <w:r w:rsidR="00CC3B49">
        <w:rPr>
          <w:b w:val="0"/>
          <w:bCs/>
          <w:sz w:val="22"/>
          <w:szCs w:val="22"/>
        </w:rPr>
        <w:t xml:space="preserve"> was further demonstrated</w:t>
      </w:r>
      <w:r>
        <w:rPr>
          <w:b w:val="0"/>
          <w:bCs/>
          <w:sz w:val="22"/>
          <w:szCs w:val="22"/>
        </w:rPr>
        <w:t xml:space="preserve"> when strain histories in the </w:t>
      </w:r>
      <w:r w:rsidR="00CC3B49">
        <w:rPr>
          <w:b w:val="0"/>
          <w:bCs/>
          <w:sz w:val="22"/>
          <w:szCs w:val="22"/>
        </w:rPr>
        <w:t xml:space="preserve">longitudinal </w:t>
      </w:r>
      <w:r w:rsidR="00140F7E">
        <w:rPr>
          <w:b w:val="0"/>
          <w:bCs/>
          <w:sz w:val="22"/>
          <w:szCs w:val="22"/>
        </w:rPr>
        <w:t>reinforcement</w:t>
      </w:r>
      <w:r>
        <w:rPr>
          <w:b w:val="0"/>
          <w:bCs/>
          <w:sz w:val="22"/>
          <w:szCs w:val="22"/>
        </w:rPr>
        <w:t xml:space="preserve"> were compared. Figure</w:t>
      </w:r>
      <w:r w:rsidR="00140F7E">
        <w:rPr>
          <w:b w:val="0"/>
          <w:bCs/>
          <w:sz w:val="22"/>
          <w:szCs w:val="22"/>
        </w:rPr>
        <w:t>s</w:t>
      </w:r>
      <w:r>
        <w:rPr>
          <w:b w:val="0"/>
          <w:bCs/>
          <w:sz w:val="22"/>
          <w:szCs w:val="22"/>
        </w:rPr>
        <w:t xml:space="preserve"> </w:t>
      </w:r>
      <w:r w:rsidR="002E3EBF">
        <w:rPr>
          <w:b w:val="0"/>
          <w:bCs/>
          <w:sz w:val="22"/>
          <w:szCs w:val="22"/>
        </w:rPr>
        <w:t>20</w:t>
      </w:r>
      <w:r w:rsidR="00254185">
        <w:rPr>
          <w:b w:val="0"/>
          <w:bCs/>
          <w:sz w:val="22"/>
          <w:szCs w:val="22"/>
        </w:rPr>
        <w:t xml:space="preserve"> and </w:t>
      </w:r>
      <w:r w:rsidR="002E3EBF">
        <w:rPr>
          <w:b w:val="0"/>
          <w:bCs/>
          <w:sz w:val="22"/>
          <w:szCs w:val="22"/>
        </w:rPr>
        <w:t>21</w:t>
      </w:r>
      <w:r w:rsidR="00140F7E">
        <w:rPr>
          <w:b w:val="0"/>
          <w:bCs/>
          <w:sz w:val="22"/>
          <w:szCs w:val="22"/>
        </w:rPr>
        <w:t xml:space="preserve"> show the </w:t>
      </w:r>
      <w:r>
        <w:rPr>
          <w:b w:val="0"/>
          <w:bCs/>
          <w:sz w:val="22"/>
          <w:szCs w:val="22"/>
        </w:rPr>
        <w:t>st</w:t>
      </w:r>
      <w:r w:rsidR="00591B53">
        <w:rPr>
          <w:b w:val="0"/>
          <w:bCs/>
          <w:sz w:val="22"/>
          <w:szCs w:val="22"/>
        </w:rPr>
        <w:t>r</w:t>
      </w:r>
      <w:r>
        <w:rPr>
          <w:b w:val="0"/>
          <w:bCs/>
          <w:sz w:val="22"/>
          <w:szCs w:val="22"/>
        </w:rPr>
        <w:t>ain histories in the middle-rear</w:t>
      </w:r>
      <w:r w:rsidR="002E3EBF">
        <w:rPr>
          <w:b w:val="0"/>
          <w:bCs/>
          <w:sz w:val="22"/>
          <w:szCs w:val="22"/>
        </w:rPr>
        <w:t xml:space="preserve"> facing</w:t>
      </w:r>
      <w:r>
        <w:rPr>
          <w:b w:val="0"/>
          <w:bCs/>
          <w:sz w:val="22"/>
          <w:szCs w:val="22"/>
        </w:rPr>
        <w:t xml:space="preserve"> and middle-front </w:t>
      </w:r>
      <w:r w:rsidR="00D574EF">
        <w:rPr>
          <w:b w:val="0"/>
          <w:bCs/>
          <w:sz w:val="22"/>
          <w:szCs w:val="22"/>
        </w:rPr>
        <w:t>fac</w:t>
      </w:r>
      <w:r w:rsidR="002E3EBF">
        <w:rPr>
          <w:b w:val="0"/>
          <w:bCs/>
          <w:sz w:val="22"/>
          <w:szCs w:val="22"/>
        </w:rPr>
        <w:t>ing</w:t>
      </w:r>
      <w:r w:rsidR="00D574EF">
        <w:rPr>
          <w:b w:val="0"/>
          <w:bCs/>
          <w:sz w:val="22"/>
          <w:szCs w:val="22"/>
        </w:rPr>
        <w:t xml:space="preserve"> </w:t>
      </w:r>
      <w:r w:rsidR="00B81D22">
        <w:rPr>
          <w:b w:val="0"/>
          <w:bCs/>
          <w:sz w:val="22"/>
          <w:szCs w:val="22"/>
        </w:rPr>
        <w:t>longitudinal</w:t>
      </w:r>
      <w:r>
        <w:rPr>
          <w:b w:val="0"/>
          <w:bCs/>
          <w:sz w:val="22"/>
          <w:szCs w:val="22"/>
        </w:rPr>
        <w:t xml:space="preserve"> bars</w:t>
      </w:r>
      <w:r w:rsidR="00130112">
        <w:rPr>
          <w:b w:val="0"/>
          <w:bCs/>
          <w:sz w:val="22"/>
          <w:szCs w:val="22"/>
        </w:rPr>
        <w:t xml:space="preserve">. </w:t>
      </w:r>
      <w:r w:rsidR="00140F7E">
        <w:rPr>
          <w:b w:val="0"/>
          <w:bCs/>
          <w:sz w:val="22"/>
          <w:szCs w:val="22"/>
        </w:rPr>
        <w:t>S</w:t>
      </w:r>
      <w:r w:rsidR="00130112">
        <w:rPr>
          <w:b w:val="0"/>
          <w:bCs/>
          <w:sz w:val="22"/>
          <w:szCs w:val="22"/>
        </w:rPr>
        <w:t>trains were</w:t>
      </w:r>
      <w:r>
        <w:rPr>
          <w:b w:val="0"/>
          <w:bCs/>
          <w:sz w:val="22"/>
          <w:szCs w:val="22"/>
        </w:rPr>
        <w:t xml:space="preserve"> measured </w:t>
      </w:r>
      <w:r w:rsidR="002F2394">
        <w:rPr>
          <w:b w:val="0"/>
          <w:bCs/>
          <w:sz w:val="22"/>
          <w:szCs w:val="22"/>
        </w:rPr>
        <w:t xml:space="preserve">at the mid-height </w:t>
      </w:r>
      <w:r>
        <w:rPr>
          <w:b w:val="0"/>
          <w:bCs/>
          <w:sz w:val="22"/>
          <w:szCs w:val="22"/>
        </w:rPr>
        <w:lastRenderedPageBreak/>
        <w:t>of the column</w:t>
      </w:r>
      <w:r w:rsidR="00140F7E">
        <w:rPr>
          <w:b w:val="0"/>
          <w:bCs/>
          <w:sz w:val="22"/>
          <w:szCs w:val="22"/>
        </w:rPr>
        <w:t>.</w:t>
      </w:r>
      <w:r w:rsidR="00130112">
        <w:rPr>
          <w:b w:val="0"/>
          <w:bCs/>
          <w:sz w:val="22"/>
          <w:szCs w:val="22"/>
        </w:rPr>
        <w:t xml:space="preserve"> </w:t>
      </w:r>
      <w:r w:rsidR="00140F7E">
        <w:rPr>
          <w:b w:val="0"/>
          <w:bCs/>
          <w:sz w:val="22"/>
          <w:szCs w:val="22"/>
        </w:rPr>
        <w:t>These strain measurements</w:t>
      </w:r>
      <w:r w:rsidR="00130112">
        <w:rPr>
          <w:b w:val="0"/>
          <w:bCs/>
          <w:sz w:val="22"/>
          <w:szCs w:val="22"/>
        </w:rPr>
        <w:t xml:space="preserve"> highlight the characteristics of column response </w:t>
      </w:r>
      <w:r w:rsidR="00140F7E">
        <w:rPr>
          <w:b w:val="0"/>
          <w:bCs/>
          <w:sz w:val="22"/>
          <w:szCs w:val="22"/>
        </w:rPr>
        <w:t xml:space="preserve">either </w:t>
      </w:r>
      <w:r w:rsidR="00130112">
        <w:rPr>
          <w:b w:val="0"/>
          <w:bCs/>
          <w:sz w:val="22"/>
          <w:szCs w:val="22"/>
        </w:rPr>
        <w:t>with</w:t>
      </w:r>
      <w:r w:rsidR="00140F7E">
        <w:rPr>
          <w:b w:val="0"/>
          <w:bCs/>
          <w:sz w:val="22"/>
          <w:szCs w:val="22"/>
        </w:rPr>
        <w:t xml:space="preserve"> or</w:t>
      </w:r>
      <w:r w:rsidR="00130112">
        <w:rPr>
          <w:b w:val="0"/>
          <w:bCs/>
          <w:sz w:val="22"/>
          <w:szCs w:val="22"/>
        </w:rPr>
        <w:t xml:space="preserve"> without </w:t>
      </w:r>
      <w:r w:rsidR="00140F7E">
        <w:rPr>
          <w:b w:val="0"/>
          <w:bCs/>
          <w:sz w:val="22"/>
          <w:szCs w:val="22"/>
        </w:rPr>
        <w:t xml:space="preserve">the effect of </w:t>
      </w:r>
      <w:r w:rsidR="00130112">
        <w:rPr>
          <w:b w:val="0"/>
          <w:bCs/>
          <w:sz w:val="22"/>
          <w:szCs w:val="22"/>
        </w:rPr>
        <w:t xml:space="preserve">uplift forces. </w:t>
      </w:r>
      <w:r w:rsidR="00140F7E">
        <w:rPr>
          <w:b w:val="0"/>
          <w:bCs/>
          <w:sz w:val="22"/>
          <w:szCs w:val="22"/>
        </w:rPr>
        <w:t>Following</w:t>
      </w:r>
      <w:r w:rsidR="00523499" w:rsidRPr="00523499">
        <w:rPr>
          <w:b w:val="0"/>
          <w:bCs/>
          <w:sz w:val="22"/>
          <w:szCs w:val="22"/>
        </w:rPr>
        <w:t xml:space="preserve"> arrival of </w:t>
      </w:r>
      <w:r w:rsidR="00523499">
        <w:rPr>
          <w:b w:val="0"/>
          <w:bCs/>
          <w:sz w:val="22"/>
          <w:szCs w:val="22"/>
        </w:rPr>
        <w:t>the primary</w:t>
      </w:r>
      <w:r w:rsidR="00523499" w:rsidRPr="00523499">
        <w:rPr>
          <w:b w:val="0"/>
          <w:bCs/>
          <w:sz w:val="22"/>
          <w:szCs w:val="22"/>
        </w:rPr>
        <w:t xml:space="preserve"> blast wave, </w:t>
      </w:r>
      <w:r w:rsidR="00E831FF">
        <w:rPr>
          <w:b w:val="0"/>
          <w:bCs/>
          <w:sz w:val="22"/>
          <w:szCs w:val="22"/>
        </w:rPr>
        <w:t xml:space="preserve">the </w:t>
      </w:r>
      <w:r w:rsidR="00523499" w:rsidRPr="00523499">
        <w:rPr>
          <w:b w:val="0"/>
          <w:bCs/>
          <w:sz w:val="22"/>
          <w:szCs w:val="22"/>
        </w:rPr>
        <w:t xml:space="preserve">column initially responded elastically. As the column </w:t>
      </w:r>
      <w:r w:rsidR="00140F7E">
        <w:rPr>
          <w:b w:val="0"/>
          <w:bCs/>
          <w:sz w:val="22"/>
          <w:szCs w:val="22"/>
        </w:rPr>
        <w:t>lateral deformations gradually increased</w:t>
      </w:r>
      <w:r w:rsidR="00523499" w:rsidRPr="00523499">
        <w:rPr>
          <w:b w:val="0"/>
          <w:bCs/>
          <w:sz w:val="22"/>
          <w:szCs w:val="22"/>
        </w:rPr>
        <w:t xml:space="preserve">, </w:t>
      </w:r>
      <w:r w:rsidR="00D574EF">
        <w:rPr>
          <w:b w:val="0"/>
          <w:bCs/>
          <w:sz w:val="22"/>
          <w:szCs w:val="22"/>
        </w:rPr>
        <w:t>concrete cracking</w:t>
      </w:r>
      <w:r w:rsidR="00523499" w:rsidRPr="00523499">
        <w:rPr>
          <w:b w:val="0"/>
          <w:bCs/>
          <w:sz w:val="22"/>
          <w:szCs w:val="22"/>
        </w:rPr>
        <w:t xml:space="preserve"> was in</w:t>
      </w:r>
      <w:r w:rsidR="00523499">
        <w:rPr>
          <w:b w:val="0"/>
          <w:bCs/>
          <w:sz w:val="22"/>
          <w:szCs w:val="22"/>
        </w:rPr>
        <w:t xml:space="preserve">tensified </w:t>
      </w:r>
      <w:r w:rsidR="00D574EF">
        <w:rPr>
          <w:b w:val="0"/>
          <w:bCs/>
          <w:sz w:val="22"/>
          <w:szCs w:val="22"/>
        </w:rPr>
        <w:t>with</w:t>
      </w:r>
      <w:r w:rsidR="00140F7E">
        <w:rPr>
          <w:b w:val="0"/>
          <w:bCs/>
          <w:sz w:val="22"/>
          <w:szCs w:val="22"/>
        </w:rPr>
        <w:t xml:space="preserve"> gradual transferral of</w:t>
      </w:r>
      <w:r w:rsidR="00523499">
        <w:rPr>
          <w:b w:val="0"/>
          <w:bCs/>
          <w:sz w:val="22"/>
          <w:szCs w:val="22"/>
        </w:rPr>
        <w:t xml:space="preserve"> uplift forces </w:t>
      </w:r>
      <w:r w:rsidR="00523499" w:rsidRPr="00523499">
        <w:rPr>
          <w:b w:val="0"/>
          <w:bCs/>
          <w:sz w:val="22"/>
          <w:szCs w:val="22"/>
        </w:rPr>
        <w:t xml:space="preserve">on </w:t>
      </w:r>
      <w:r w:rsidR="00140F7E">
        <w:rPr>
          <w:b w:val="0"/>
          <w:bCs/>
          <w:sz w:val="22"/>
          <w:szCs w:val="22"/>
        </w:rPr>
        <w:t xml:space="preserve">to </w:t>
      </w:r>
      <w:r w:rsidR="00523499" w:rsidRPr="00523499">
        <w:rPr>
          <w:b w:val="0"/>
          <w:bCs/>
          <w:sz w:val="22"/>
          <w:szCs w:val="22"/>
        </w:rPr>
        <w:t xml:space="preserve">the column. </w:t>
      </w:r>
      <w:r w:rsidR="00D574EF">
        <w:rPr>
          <w:b w:val="0"/>
          <w:bCs/>
          <w:sz w:val="22"/>
          <w:szCs w:val="22"/>
        </w:rPr>
        <w:t>As a result</w:t>
      </w:r>
      <w:r w:rsidR="00140F7E">
        <w:rPr>
          <w:b w:val="0"/>
          <w:bCs/>
          <w:sz w:val="22"/>
          <w:szCs w:val="22"/>
        </w:rPr>
        <w:t xml:space="preserve">, </w:t>
      </w:r>
      <w:r w:rsidR="00523499">
        <w:rPr>
          <w:b w:val="0"/>
          <w:bCs/>
          <w:sz w:val="22"/>
          <w:szCs w:val="22"/>
        </w:rPr>
        <w:t xml:space="preserve">column </w:t>
      </w:r>
      <w:r w:rsidR="00D574EF">
        <w:rPr>
          <w:b w:val="0"/>
          <w:bCs/>
          <w:sz w:val="22"/>
          <w:szCs w:val="22"/>
        </w:rPr>
        <w:t xml:space="preserve">response </w:t>
      </w:r>
      <w:r w:rsidR="007053E9">
        <w:rPr>
          <w:b w:val="0"/>
          <w:bCs/>
          <w:sz w:val="22"/>
          <w:szCs w:val="22"/>
        </w:rPr>
        <w:t xml:space="preserve">rapidly </w:t>
      </w:r>
      <w:r w:rsidR="00140F7E">
        <w:rPr>
          <w:b w:val="0"/>
          <w:bCs/>
          <w:sz w:val="22"/>
          <w:szCs w:val="22"/>
        </w:rPr>
        <w:t>switch</w:t>
      </w:r>
      <w:r w:rsidR="00D574EF">
        <w:rPr>
          <w:b w:val="0"/>
          <w:bCs/>
          <w:sz w:val="22"/>
          <w:szCs w:val="22"/>
        </w:rPr>
        <w:t>ed</w:t>
      </w:r>
      <w:r w:rsidR="00140F7E">
        <w:rPr>
          <w:b w:val="0"/>
          <w:bCs/>
          <w:sz w:val="22"/>
          <w:szCs w:val="22"/>
        </w:rPr>
        <w:t xml:space="preserve"> into</w:t>
      </w:r>
      <w:r w:rsidR="00523499">
        <w:rPr>
          <w:b w:val="0"/>
          <w:bCs/>
          <w:sz w:val="22"/>
          <w:szCs w:val="22"/>
        </w:rPr>
        <w:t xml:space="preserve"> </w:t>
      </w:r>
      <w:r w:rsidR="00140F7E">
        <w:rPr>
          <w:b w:val="0"/>
          <w:bCs/>
          <w:sz w:val="22"/>
          <w:szCs w:val="22"/>
        </w:rPr>
        <w:t xml:space="preserve">a </w:t>
      </w:r>
      <w:r w:rsidR="00523499">
        <w:rPr>
          <w:b w:val="0"/>
          <w:bCs/>
          <w:sz w:val="22"/>
          <w:szCs w:val="22"/>
        </w:rPr>
        <w:t>membrane</w:t>
      </w:r>
      <w:r w:rsidR="00140F7E">
        <w:rPr>
          <w:b w:val="0"/>
          <w:bCs/>
          <w:sz w:val="22"/>
          <w:szCs w:val="22"/>
        </w:rPr>
        <w:t xml:space="preserve">-dominant response </w:t>
      </w:r>
      <w:r w:rsidR="00523499" w:rsidRPr="00523499">
        <w:rPr>
          <w:b w:val="0"/>
          <w:bCs/>
          <w:sz w:val="22"/>
          <w:szCs w:val="22"/>
        </w:rPr>
        <w:t>(tensile membrane action)</w:t>
      </w:r>
      <w:r w:rsidR="007053E9">
        <w:rPr>
          <w:b w:val="0"/>
          <w:bCs/>
          <w:sz w:val="22"/>
          <w:szCs w:val="22"/>
        </w:rPr>
        <w:t xml:space="preserve"> featuring </w:t>
      </w:r>
      <w:r w:rsidR="00523499" w:rsidRPr="00523499">
        <w:rPr>
          <w:b w:val="0"/>
          <w:bCs/>
          <w:sz w:val="22"/>
          <w:szCs w:val="22"/>
        </w:rPr>
        <w:t xml:space="preserve">significant longitudinal </w:t>
      </w:r>
      <w:r w:rsidR="00523499">
        <w:rPr>
          <w:b w:val="0"/>
          <w:bCs/>
          <w:sz w:val="22"/>
          <w:szCs w:val="22"/>
        </w:rPr>
        <w:t xml:space="preserve">tensile </w:t>
      </w:r>
      <w:r w:rsidR="00523499" w:rsidRPr="00523499">
        <w:rPr>
          <w:b w:val="0"/>
          <w:bCs/>
          <w:sz w:val="22"/>
          <w:szCs w:val="22"/>
        </w:rPr>
        <w:t xml:space="preserve">strains in </w:t>
      </w:r>
      <w:r w:rsidR="00523499">
        <w:rPr>
          <w:b w:val="0"/>
          <w:bCs/>
          <w:sz w:val="22"/>
          <w:szCs w:val="22"/>
        </w:rPr>
        <w:t>each</w:t>
      </w:r>
      <w:r w:rsidR="00523499" w:rsidRPr="00523499">
        <w:rPr>
          <w:b w:val="0"/>
          <w:bCs/>
          <w:sz w:val="22"/>
          <w:szCs w:val="22"/>
        </w:rPr>
        <w:t xml:space="preserve"> </w:t>
      </w:r>
      <w:r w:rsidR="00B81D22">
        <w:rPr>
          <w:b w:val="0"/>
          <w:bCs/>
          <w:sz w:val="22"/>
          <w:szCs w:val="22"/>
        </w:rPr>
        <w:t>longitudinal</w:t>
      </w:r>
      <w:r w:rsidR="00523499">
        <w:rPr>
          <w:b w:val="0"/>
          <w:bCs/>
          <w:sz w:val="22"/>
          <w:szCs w:val="22"/>
        </w:rPr>
        <w:t xml:space="preserve"> </w:t>
      </w:r>
      <w:r w:rsidR="00523499" w:rsidRPr="00523499">
        <w:rPr>
          <w:b w:val="0"/>
          <w:bCs/>
          <w:sz w:val="22"/>
          <w:szCs w:val="22"/>
        </w:rPr>
        <w:t>bar irrespective of the bar location</w:t>
      </w:r>
      <w:r w:rsidR="007053E9">
        <w:rPr>
          <w:b w:val="0"/>
          <w:bCs/>
          <w:sz w:val="22"/>
          <w:szCs w:val="22"/>
        </w:rPr>
        <w:t xml:space="preserve"> (either rear face or front face of the column)</w:t>
      </w:r>
      <w:r w:rsidR="00523499" w:rsidRPr="00523499">
        <w:rPr>
          <w:b w:val="0"/>
          <w:bCs/>
          <w:sz w:val="22"/>
          <w:szCs w:val="22"/>
        </w:rPr>
        <w:t>. This is evident</w:t>
      </w:r>
      <w:r w:rsidR="00D574EF">
        <w:rPr>
          <w:b w:val="0"/>
          <w:bCs/>
          <w:sz w:val="22"/>
          <w:szCs w:val="22"/>
        </w:rPr>
        <w:t xml:space="preserve"> from the</w:t>
      </w:r>
      <w:r w:rsidR="00523499">
        <w:rPr>
          <w:b w:val="0"/>
          <w:bCs/>
          <w:sz w:val="22"/>
          <w:szCs w:val="22"/>
        </w:rPr>
        <w:t xml:space="preserve"> normalized </w:t>
      </w:r>
      <w:r w:rsidR="00523499" w:rsidRPr="00523499">
        <w:rPr>
          <w:b w:val="0"/>
          <w:bCs/>
          <w:sz w:val="22"/>
          <w:szCs w:val="22"/>
        </w:rPr>
        <w:t>strain</w:t>
      </w:r>
      <w:r w:rsidR="00523499">
        <w:rPr>
          <w:b w:val="0"/>
          <w:bCs/>
          <w:sz w:val="22"/>
          <w:szCs w:val="22"/>
        </w:rPr>
        <w:t xml:space="preserve"> histories at the mid-height of the column </w:t>
      </w:r>
      <w:r w:rsidR="00D574EF">
        <w:rPr>
          <w:b w:val="0"/>
          <w:bCs/>
          <w:sz w:val="22"/>
          <w:szCs w:val="22"/>
        </w:rPr>
        <w:t>shown in</w:t>
      </w:r>
      <w:r w:rsidR="00D574EF" w:rsidRPr="00523499">
        <w:rPr>
          <w:b w:val="0"/>
          <w:bCs/>
          <w:sz w:val="22"/>
          <w:szCs w:val="22"/>
        </w:rPr>
        <w:t xml:space="preserve"> Figures </w:t>
      </w:r>
      <w:r w:rsidR="002E3EBF">
        <w:rPr>
          <w:b w:val="0"/>
          <w:bCs/>
          <w:sz w:val="22"/>
          <w:szCs w:val="22"/>
        </w:rPr>
        <w:t>20</w:t>
      </w:r>
      <w:r w:rsidR="00D574EF" w:rsidRPr="00523499">
        <w:rPr>
          <w:b w:val="0"/>
          <w:bCs/>
          <w:sz w:val="22"/>
          <w:szCs w:val="22"/>
        </w:rPr>
        <w:t xml:space="preserve">a and </w:t>
      </w:r>
      <w:r w:rsidR="002E3EBF">
        <w:rPr>
          <w:b w:val="0"/>
          <w:bCs/>
          <w:sz w:val="22"/>
          <w:szCs w:val="22"/>
        </w:rPr>
        <w:t>20</w:t>
      </w:r>
      <w:r w:rsidR="00D574EF" w:rsidRPr="00523499">
        <w:rPr>
          <w:b w:val="0"/>
          <w:bCs/>
          <w:sz w:val="22"/>
          <w:szCs w:val="22"/>
        </w:rPr>
        <w:t>b</w:t>
      </w:r>
      <w:r w:rsidR="00523499" w:rsidRPr="00523499">
        <w:rPr>
          <w:b w:val="0"/>
          <w:bCs/>
          <w:sz w:val="22"/>
          <w:szCs w:val="22"/>
        </w:rPr>
        <w:t xml:space="preserve">. </w:t>
      </w:r>
      <w:r w:rsidR="007053E9">
        <w:rPr>
          <w:b w:val="0"/>
          <w:bCs/>
          <w:sz w:val="22"/>
          <w:szCs w:val="22"/>
        </w:rPr>
        <w:t>I</w:t>
      </w:r>
      <w:r w:rsidR="00523499" w:rsidRPr="00523499">
        <w:rPr>
          <w:b w:val="0"/>
          <w:bCs/>
          <w:sz w:val="22"/>
          <w:szCs w:val="22"/>
        </w:rPr>
        <w:t xml:space="preserve">nitial compressive stresses in </w:t>
      </w:r>
      <w:r w:rsidR="00D574EF">
        <w:rPr>
          <w:b w:val="0"/>
          <w:bCs/>
          <w:sz w:val="22"/>
          <w:szCs w:val="22"/>
        </w:rPr>
        <w:t xml:space="preserve">the longitudinal bar at the mid-height of the column front face </w:t>
      </w:r>
      <w:r w:rsidR="00523499" w:rsidRPr="00523499">
        <w:rPr>
          <w:b w:val="0"/>
          <w:bCs/>
          <w:sz w:val="22"/>
          <w:szCs w:val="22"/>
        </w:rPr>
        <w:t xml:space="preserve">gradually </w:t>
      </w:r>
      <w:r w:rsidR="00591B53">
        <w:rPr>
          <w:b w:val="0"/>
          <w:bCs/>
          <w:sz w:val="22"/>
          <w:szCs w:val="22"/>
        </w:rPr>
        <w:t>reduced</w:t>
      </w:r>
      <w:r w:rsidR="00523499">
        <w:rPr>
          <w:b w:val="0"/>
          <w:bCs/>
          <w:sz w:val="22"/>
          <w:szCs w:val="22"/>
        </w:rPr>
        <w:t xml:space="preserve"> and </w:t>
      </w:r>
      <w:r w:rsidR="007053E9">
        <w:rPr>
          <w:b w:val="0"/>
          <w:bCs/>
          <w:sz w:val="22"/>
          <w:szCs w:val="22"/>
        </w:rPr>
        <w:t>transferred to</w:t>
      </w:r>
      <w:r w:rsidR="00523499" w:rsidRPr="00523499">
        <w:rPr>
          <w:b w:val="0"/>
          <w:bCs/>
          <w:sz w:val="22"/>
          <w:szCs w:val="22"/>
        </w:rPr>
        <w:t xml:space="preserve"> negative </w:t>
      </w:r>
      <w:r w:rsidR="007053E9">
        <w:rPr>
          <w:b w:val="0"/>
          <w:bCs/>
          <w:sz w:val="22"/>
          <w:szCs w:val="22"/>
        </w:rPr>
        <w:t xml:space="preserve">stresses </w:t>
      </w:r>
      <w:r w:rsidR="00523499" w:rsidRPr="00523499">
        <w:rPr>
          <w:b w:val="0"/>
          <w:bCs/>
          <w:sz w:val="22"/>
          <w:szCs w:val="22"/>
        </w:rPr>
        <w:t xml:space="preserve">(tensile stresses) at large </w:t>
      </w:r>
      <w:r w:rsidR="007053E9">
        <w:rPr>
          <w:b w:val="0"/>
          <w:bCs/>
          <w:sz w:val="22"/>
          <w:szCs w:val="22"/>
        </w:rPr>
        <w:t>uplift</w:t>
      </w:r>
      <w:r w:rsidR="00523499" w:rsidRPr="00523499">
        <w:rPr>
          <w:b w:val="0"/>
          <w:bCs/>
          <w:sz w:val="22"/>
          <w:szCs w:val="22"/>
        </w:rPr>
        <w:t xml:space="preserve"> forces. Conversely,</w:t>
      </w:r>
      <w:r w:rsidR="00523499">
        <w:rPr>
          <w:b w:val="0"/>
          <w:bCs/>
          <w:sz w:val="22"/>
          <w:szCs w:val="22"/>
        </w:rPr>
        <w:t xml:space="preserve"> </w:t>
      </w:r>
      <w:r w:rsidR="00591B53">
        <w:rPr>
          <w:b w:val="0"/>
          <w:bCs/>
          <w:sz w:val="22"/>
          <w:szCs w:val="22"/>
        </w:rPr>
        <w:t>i</w:t>
      </w:r>
      <w:r w:rsidR="00523499" w:rsidRPr="00523499">
        <w:rPr>
          <w:b w:val="0"/>
          <w:bCs/>
          <w:sz w:val="22"/>
          <w:szCs w:val="22"/>
        </w:rPr>
        <w:t>nitia</w:t>
      </w:r>
      <w:r w:rsidR="006E3AD3">
        <w:rPr>
          <w:b w:val="0"/>
          <w:bCs/>
          <w:sz w:val="22"/>
          <w:szCs w:val="22"/>
        </w:rPr>
        <w:t xml:space="preserve">l tensile stresses in the </w:t>
      </w:r>
      <w:r w:rsidR="00523499">
        <w:rPr>
          <w:b w:val="0"/>
          <w:bCs/>
          <w:sz w:val="22"/>
          <w:szCs w:val="22"/>
        </w:rPr>
        <w:t>rear</w:t>
      </w:r>
      <w:r w:rsidR="00523499" w:rsidRPr="00523499">
        <w:rPr>
          <w:b w:val="0"/>
          <w:bCs/>
          <w:sz w:val="22"/>
          <w:szCs w:val="22"/>
        </w:rPr>
        <w:t xml:space="preserve"> </w:t>
      </w:r>
      <w:r w:rsidR="00591B53">
        <w:rPr>
          <w:b w:val="0"/>
          <w:bCs/>
          <w:sz w:val="22"/>
          <w:szCs w:val="22"/>
        </w:rPr>
        <w:t xml:space="preserve">facing </w:t>
      </w:r>
      <w:r w:rsidR="00523499" w:rsidRPr="00523499">
        <w:rPr>
          <w:b w:val="0"/>
          <w:bCs/>
          <w:sz w:val="22"/>
          <w:szCs w:val="22"/>
        </w:rPr>
        <w:t>bar</w:t>
      </w:r>
      <w:r w:rsidR="00591B53">
        <w:rPr>
          <w:b w:val="0"/>
          <w:bCs/>
          <w:sz w:val="22"/>
          <w:szCs w:val="22"/>
        </w:rPr>
        <w:t>s</w:t>
      </w:r>
      <w:r w:rsidR="006E3AD3">
        <w:rPr>
          <w:b w:val="0"/>
          <w:bCs/>
          <w:sz w:val="22"/>
          <w:szCs w:val="22"/>
        </w:rPr>
        <w:t xml:space="preserve"> at column mid-height</w:t>
      </w:r>
      <w:r w:rsidR="00523499" w:rsidRPr="00523499">
        <w:rPr>
          <w:b w:val="0"/>
          <w:bCs/>
          <w:sz w:val="22"/>
          <w:szCs w:val="22"/>
        </w:rPr>
        <w:t xml:space="preserve"> were </w:t>
      </w:r>
      <w:r w:rsidR="007053E9">
        <w:rPr>
          <w:b w:val="0"/>
          <w:bCs/>
          <w:sz w:val="22"/>
          <w:szCs w:val="22"/>
        </w:rPr>
        <w:t>further increased</w:t>
      </w:r>
      <w:r w:rsidR="00523499" w:rsidRPr="00523499">
        <w:rPr>
          <w:b w:val="0"/>
          <w:bCs/>
          <w:sz w:val="22"/>
          <w:szCs w:val="22"/>
        </w:rPr>
        <w:t xml:space="preserve"> by the effect of uplift force</w:t>
      </w:r>
      <w:r w:rsidR="00E551AE">
        <w:rPr>
          <w:b w:val="0"/>
          <w:bCs/>
          <w:sz w:val="22"/>
          <w:szCs w:val="22"/>
        </w:rPr>
        <w:t xml:space="preserve">s. </w:t>
      </w:r>
    </w:p>
    <w:p w:rsidR="001C4CA3" w:rsidRDefault="00D3278E" w:rsidP="00C87841">
      <w:pPr>
        <w:pStyle w:val="icsmheading1"/>
        <w:spacing w:before="0" w:line="480" w:lineRule="auto"/>
        <w:jc w:val="both"/>
        <w:rPr>
          <w:b w:val="0"/>
          <w:bCs/>
          <w:sz w:val="22"/>
          <w:szCs w:val="22"/>
        </w:rPr>
      </w:pPr>
      <w:r>
        <w:rPr>
          <w:b w:val="0"/>
          <w:bCs/>
          <w:sz w:val="22"/>
          <w:szCs w:val="22"/>
        </w:rPr>
        <w:t xml:space="preserve">Figure </w:t>
      </w:r>
      <w:r w:rsidR="002E3EBF">
        <w:rPr>
          <w:b w:val="0"/>
          <w:bCs/>
          <w:sz w:val="22"/>
          <w:szCs w:val="22"/>
        </w:rPr>
        <w:t>21</w:t>
      </w:r>
      <w:r>
        <w:rPr>
          <w:b w:val="0"/>
          <w:bCs/>
          <w:sz w:val="22"/>
          <w:szCs w:val="22"/>
        </w:rPr>
        <w:t xml:space="preserve"> shows the corresponding strain histories for analyses Cases C and D. </w:t>
      </w:r>
      <w:r w:rsidR="00E551AE" w:rsidRPr="00E551AE">
        <w:rPr>
          <w:b w:val="0"/>
          <w:bCs/>
          <w:sz w:val="22"/>
          <w:szCs w:val="22"/>
        </w:rPr>
        <w:t>Despite the effect of uplift forces and multiple reflections</w:t>
      </w:r>
      <w:r w:rsidR="007053E9">
        <w:rPr>
          <w:b w:val="0"/>
          <w:bCs/>
          <w:sz w:val="22"/>
          <w:szCs w:val="22"/>
        </w:rPr>
        <w:t xml:space="preserve"> along the building perimeter</w:t>
      </w:r>
      <w:r w:rsidR="00E551AE" w:rsidRPr="00E551AE">
        <w:rPr>
          <w:b w:val="0"/>
          <w:bCs/>
          <w:sz w:val="22"/>
          <w:szCs w:val="22"/>
        </w:rPr>
        <w:t>, middle-rear</w:t>
      </w:r>
      <w:r w:rsidR="00591B53">
        <w:rPr>
          <w:b w:val="0"/>
          <w:bCs/>
          <w:sz w:val="22"/>
          <w:szCs w:val="22"/>
        </w:rPr>
        <w:t xml:space="preserve"> facing</w:t>
      </w:r>
      <w:r w:rsidR="00E551AE" w:rsidRPr="00E551AE">
        <w:rPr>
          <w:b w:val="0"/>
          <w:bCs/>
          <w:sz w:val="22"/>
          <w:szCs w:val="22"/>
        </w:rPr>
        <w:t xml:space="preserve"> bar</w:t>
      </w:r>
      <w:r w:rsidR="00591B53">
        <w:rPr>
          <w:b w:val="0"/>
          <w:bCs/>
          <w:sz w:val="22"/>
          <w:szCs w:val="22"/>
        </w:rPr>
        <w:t>s</w:t>
      </w:r>
      <w:r w:rsidR="00E551AE" w:rsidRPr="00E551AE">
        <w:rPr>
          <w:b w:val="0"/>
          <w:bCs/>
          <w:sz w:val="22"/>
          <w:szCs w:val="22"/>
        </w:rPr>
        <w:t xml:space="preserve"> remained elastic at </w:t>
      </w:r>
      <w:r w:rsidR="00E551AE">
        <w:rPr>
          <w:b w:val="0"/>
          <w:bCs/>
          <w:sz w:val="22"/>
          <w:szCs w:val="22"/>
        </w:rPr>
        <w:t xml:space="preserve">the </w:t>
      </w:r>
      <w:r w:rsidR="007053E9">
        <w:rPr>
          <w:b w:val="0"/>
          <w:bCs/>
          <w:sz w:val="22"/>
          <w:szCs w:val="22"/>
        </w:rPr>
        <w:t xml:space="preserve">column </w:t>
      </w:r>
      <w:r w:rsidR="00E551AE">
        <w:rPr>
          <w:b w:val="0"/>
          <w:bCs/>
          <w:sz w:val="22"/>
          <w:szCs w:val="22"/>
        </w:rPr>
        <w:t>mid-height</w:t>
      </w:r>
      <w:r w:rsidR="007053E9">
        <w:rPr>
          <w:b w:val="0"/>
          <w:bCs/>
          <w:sz w:val="22"/>
          <w:szCs w:val="22"/>
        </w:rPr>
        <w:t xml:space="preserve"> </w:t>
      </w:r>
      <w:r w:rsidR="00E551AE">
        <w:rPr>
          <w:b w:val="0"/>
          <w:bCs/>
          <w:sz w:val="22"/>
          <w:szCs w:val="22"/>
        </w:rPr>
        <w:t xml:space="preserve">(Figure </w:t>
      </w:r>
      <w:r w:rsidR="002E3EBF">
        <w:rPr>
          <w:b w:val="0"/>
          <w:bCs/>
          <w:sz w:val="22"/>
          <w:szCs w:val="22"/>
        </w:rPr>
        <w:t>21</w:t>
      </w:r>
      <w:r w:rsidR="00E551AE">
        <w:rPr>
          <w:b w:val="0"/>
          <w:bCs/>
          <w:sz w:val="22"/>
          <w:szCs w:val="22"/>
        </w:rPr>
        <w:t>a</w:t>
      </w:r>
      <w:r w:rsidR="00591B53">
        <w:rPr>
          <w:b w:val="0"/>
          <w:bCs/>
          <w:sz w:val="22"/>
          <w:szCs w:val="22"/>
        </w:rPr>
        <w:t>).</w:t>
      </w:r>
      <w:r w:rsidR="00E551AE" w:rsidRPr="00E551AE">
        <w:rPr>
          <w:b w:val="0"/>
          <w:bCs/>
          <w:sz w:val="22"/>
          <w:szCs w:val="22"/>
        </w:rPr>
        <w:t xml:space="preserve"> </w:t>
      </w:r>
      <w:r w:rsidR="00591B53">
        <w:rPr>
          <w:b w:val="0"/>
          <w:bCs/>
          <w:sz w:val="22"/>
          <w:szCs w:val="22"/>
        </w:rPr>
        <w:t>Longitudinal reinforcement at the column rear face</w:t>
      </w:r>
      <w:r w:rsidR="00E551AE" w:rsidRPr="00E551AE">
        <w:rPr>
          <w:b w:val="0"/>
          <w:bCs/>
          <w:sz w:val="22"/>
          <w:szCs w:val="22"/>
        </w:rPr>
        <w:t xml:space="preserve"> yielded at the bottom </w:t>
      </w:r>
      <w:r w:rsidR="00591B53">
        <w:rPr>
          <w:b w:val="0"/>
          <w:bCs/>
          <w:sz w:val="22"/>
          <w:szCs w:val="22"/>
        </w:rPr>
        <w:t>section</w:t>
      </w:r>
      <w:r w:rsidR="00E551AE" w:rsidRPr="00E551AE">
        <w:rPr>
          <w:b w:val="0"/>
          <w:bCs/>
          <w:sz w:val="22"/>
          <w:szCs w:val="22"/>
        </w:rPr>
        <w:t xml:space="preserve"> with</w:t>
      </w:r>
      <w:r w:rsidR="007053E9">
        <w:rPr>
          <w:b w:val="0"/>
          <w:bCs/>
          <w:sz w:val="22"/>
          <w:szCs w:val="22"/>
        </w:rPr>
        <w:t xml:space="preserve">out the effect of </w:t>
      </w:r>
      <w:r w:rsidR="00E551AE" w:rsidRPr="00E551AE">
        <w:rPr>
          <w:b w:val="0"/>
          <w:bCs/>
          <w:sz w:val="22"/>
          <w:szCs w:val="22"/>
        </w:rPr>
        <w:t>uplift forces. The middle-front</w:t>
      </w:r>
      <w:r w:rsidR="006E3AD3">
        <w:rPr>
          <w:b w:val="0"/>
          <w:bCs/>
          <w:sz w:val="22"/>
          <w:szCs w:val="22"/>
        </w:rPr>
        <w:t xml:space="preserve"> facing</w:t>
      </w:r>
      <w:r w:rsidR="00E551AE" w:rsidRPr="00E551AE">
        <w:rPr>
          <w:b w:val="0"/>
          <w:bCs/>
          <w:sz w:val="22"/>
          <w:szCs w:val="22"/>
        </w:rPr>
        <w:t xml:space="preserve"> bar yielded at </w:t>
      </w:r>
      <w:r w:rsidR="00E551AE">
        <w:rPr>
          <w:b w:val="0"/>
          <w:bCs/>
          <w:sz w:val="22"/>
          <w:szCs w:val="22"/>
        </w:rPr>
        <w:t>the column mid-height</w:t>
      </w:r>
      <w:r w:rsidR="00E551AE" w:rsidRPr="00E551AE">
        <w:rPr>
          <w:b w:val="0"/>
          <w:bCs/>
          <w:sz w:val="22"/>
          <w:szCs w:val="22"/>
        </w:rPr>
        <w:t xml:space="preserve"> </w:t>
      </w:r>
      <w:r>
        <w:rPr>
          <w:b w:val="0"/>
          <w:bCs/>
          <w:sz w:val="22"/>
          <w:szCs w:val="22"/>
        </w:rPr>
        <w:t xml:space="preserve">with or without </w:t>
      </w:r>
      <w:r w:rsidR="007053E9">
        <w:rPr>
          <w:b w:val="0"/>
          <w:bCs/>
          <w:sz w:val="22"/>
          <w:szCs w:val="22"/>
        </w:rPr>
        <w:t xml:space="preserve">the effect of </w:t>
      </w:r>
      <w:r>
        <w:rPr>
          <w:b w:val="0"/>
          <w:bCs/>
          <w:sz w:val="22"/>
          <w:szCs w:val="22"/>
        </w:rPr>
        <w:t xml:space="preserve">uplift forces (Figure </w:t>
      </w:r>
      <w:r w:rsidR="002E3EBF">
        <w:rPr>
          <w:b w:val="0"/>
          <w:bCs/>
          <w:sz w:val="22"/>
          <w:szCs w:val="22"/>
        </w:rPr>
        <w:t>21</w:t>
      </w:r>
      <w:r>
        <w:rPr>
          <w:b w:val="0"/>
          <w:bCs/>
          <w:sz w:val="22"/>
          <w:szCs w:val="22"/>
        </w:rPr>
        <w:t>b).</w:t>
      </w:r>
      <w:r w:rsidR="007053E9">
        <w:rPr>
          <w:b w:val="0"/>
          <w:bCs/>
          <w:sz w:val="22"/>
          <w:szCs w:val="22"/>
        </w:rPr>
        <w:t xml:space="preserve"> </w:t>
      </w:r>
      <w:r w:rsidR="00B81D22">
        <w:rPr>
          <w:b w:val="0"/>
          <w:bCs/>
          <w:sz w:val="22"/>
          <w:szCs w:val="22"/>
        </w:rPr>
        <w:t>S</w:t>
      </w:r>
      <w:r w:rsidR="00636F25">
        <w:rPr>
          <w:b w:val="0"/>
          <w:bCs/>
          <w:sz w:val="22"/>
          <w:szCs w:val="22"/>
        </w:rPr>
        <w:t xml:space="preserve">ubstantial strains in </w:t>
      </w:r>
      <w:r w:rsidR="00B81D22">
        <w:rPr>
          <w:b w:val="0"/>
          <w:bCs/>
          <w:sz w:val="22"/>
          <w:szCs w:val="22"/>
        </w:rPr>
        <w:t>the longitudinal</w:t>
      </w:r>
      <w:r w:rsidR="00636F25">
        <w:rPr>
          <w:b w:val="0"/>
          <w:bCs/>
          <w:sz w:val="22"/>
          <w:szCs w:val="22"/>
        </w:rPr>
        <w:t xml:space="preserve"> bars due to the uplift effect </w:t>
      </w:r>
      <w:r w:rsidR="006B1A24">
        <w:rPr>
          <w:b w:val="0"/>
          <w:bCs/>
          <w:sz w:val="22"/>
          <w:szCs w:val="22"/>
        </w:rPr>
        <w:t xml:space="preserve">led to </w:t>
      </w:r>
      <w:r w:rsidR="00636F25">
        <w:rPr>
          <w:b w:val="0"/>
          <w:bCs/>
          <w:sz w:val="22"/>
          <w:szCs w:val="22"/>
        </w:rPr>
        <w:t xml:space="preserve">large relative displacements between </w:t>
      </w:r>
      <w:r w:rsidR="00B81D22">
        <w:rPr>
          <w:b w:val="0"/>
          <w:bCs/>
          <w:sz w:val="22"/>
          <w:szCs w:val="22"/>
        </w:rPr>
        <w:t>the longitudinal</w:t>
      </w:r>
      <w:r w:rsidR="00636F25">
        <w:rPr>
          <w:b w:val="0"/>
          <w:bCs/>
          <w:sz w:val="22"/>
          <w:szCs w:val="22"/>
        </w:rPr>
        <w:t xml:space="preserve"> bars and surrounding concrete. </w:t>
      </w:r>
      <w:r w:rsidR="00B81D22">
        <w:rPr>
          <w:b w:val="0"/>
          <w:bCs/>
          <w:sz w:val="22"/>
          <w:szCs w:val="22"/>
        </w:rPr>
        <w:t>These</w:t>
      </w:r>
      <w:r w:rsidR="00636F25">
        <w:rPr>
          <w:b w:val="0"/>
          <w:bCs/>
          <w:sz w:val="22"/>
          <w:szCs w:val="22"/>
        </w:rPr>
        <w:t xml:space="preserve"> large re</w:t>
      </w:r>
      <w:r w:rsidR="00B81D22">
        <w:rPr>
          <w:b w:val="0"/>
          <w:bCs/>
          <w:sz w:val="22"/>
          <w:szCs w:val="22"/>
        </w:rPr>
        <w:t>lative deformations</w:t>
      </w:r>
      <w:r w:rsidR="00636F25">
        <w:rPr>
          <w:b w:val="0"/>
          <w:bCs/>
          <w:sz w:val="22"/>
          <w:szCs w:val="22"/>
        </w:rPr>
        <w:t xml:space="preserve"> </w:t>
      </w:r>
      <w:r w:rsidR="00B81D22">
        <w:rPr>
          <w:b w:val="0"/>
          <w:bCs/>
          <w:sz w:val="22"/>
          <w:szCs w:val="22"/>
        </w:rPr>
        <w:t xml:space="preserve">significantly </w:t>
      </w:r>
      <w:r w:rsidR="006B1A24">
        <w:rPr>
          <w:b w:val="0"/>
          <w:bCs/>
          <w:sz w:val="22"/>
          <w:szCs w:val="22"/>
        </w:rPr>
        <w:t>influenced</w:t>
      </w:r>
      <w:r w:rsidR="00B81D22">
        <w:rPr>
          <w:b w:val="0"/>
          <w:bCs/>
          <w:sz w:val="22"/>
          <w:szCs w:val="22"/>
        </w:rPr>
        <w:t xml:space="preserve"> </w:t>
      </w:r>
      <w:r w:rsidR="00636F25">
        <w:rPr>
          <w:b w:val="0"/>
          <w:bCs/>
          <w:sz w:val="22"/>
          <w:szCs w:val="22"/>
        </w:rPr>
        <w:t xml:space="preserve">the crack </w:t>
      </w:r>
      <w:r w:rsidR="00DB61B9">
        <w:rPr>
          <w:b w:val="0"/>
          <w:bCs/>
          <w:sz w:val="22"/>
          <w:szCs w:val="22"/>
        </w:rPr>
        <w:t>distribution</w:t>
      </w:r>
      <w:r w:rsidR="00636F25">
        <w:rPr>
          <w:b w:val="0"/>
          <w:bCs/>
          <w:sz w:val="22"/>
          <w:szCs w:val="22"/>
        </w:rPr>
        <w:t xml:space="preserve"> in the column </w:t>
      </w:r>
      <w:r w:rsidR="00B81D22">
        <w:rPr>
          <w:b w:val="0"/>
          <w:bCs/>
          <w:sz w:val="22"/>
          <w:szCs w:val="22"/>
        </w:rPr>
        <w:t>causing</w:t>
      </w:r>
      <w:r w:rsidR="00636F25">
        <w:rPr>
          <w:b w:val="0"/>
          <w:bCs/>
          <w:sz w:val="22"/>
          <w:szCs w:val="22"/>
        </w:rPr>
        <w:t xml:space="preserve"> an intense cracking </w:t>
      </w:r>
      <w:r w:rsidR="006B1A24">
        <w:rPr>
          <w:b w:val="0"/>
          <w:bCs/>
          <w:sz w:val="22"/>
          <w:szCs w:val="22"/>
        </w:rPr>
        <w:t>and deterioration of interface bond between the longitudinal bars and</w:t>
      </w:r>
      <w:r w:rsidR="00636F25">
        <w:rPr>
          <w:b w:val="0"/>
          <w:bCs/>
          <w:sz w:val="22"/>
          <w:szCs w:val="22"/>
        </w:rPr>
        <w:t xml:space="preserve"> surrounding concrete </w:t>
      </w:r>
      <w:r w:rsidR="00636F25" w:rsidRPr="00636F25">
        <w:rPr>
          <w:b w:val="0"/>
          <w:bCs/>
          <w:sz w:val="22"/>
          <w:szCs w:val="22"/>
        </w:rPr>
        <w:t xml:space="preserve">as illustrated in Figure </w:t>
      </w:r>
      <w:r w:rsidR="002E3EBF">
        <w:rPr>
          <w:b w:val="0"/>
          <w:bCs/>
          <w:sz w:val="22"/>
          <w:szCs w:val="22"/>
        </w:rPr>
        <w:t>22</w:t>
      </w:r>
      <w:r w:rsidR="00636F25" w:rsidRPr="00636F25">
        <w:rPr>
          <w:b w:val="0"/>
          <w:bCs/>
          <w:sz w:val="22"/>
          <w:szCs w:val="22"/>
        </w:rPr>
        <w:t xml:space="preserve">. If </w:t>
      </w:r>
      <w:r w:rsidR="00B81D22">
        <w:rPr>
          <w:b w:val="0"/>
          <w:bCs/>
          <w:sz w:val="22"/>
          <w:szCs w:val="22"/>
        </w:rPr>
        <w:t>the</w:t>
      </w:r>
      <w:r w:rsidR="00636F25" w:rsidRPr="00636F25">
        <w:rPr>
          <w:b w:val="0"/>
          <w:bCs/>
          <w:sz w:val="22"/>
          <w:szCs w:val="22"/>
        </w:rPr>
        <w:t xml:space="preserve"> anchorage length provided</w:t>
      </w:r>
      <w:r w:rsidR="00B81D22">
        <w:rPr>
          <w:b w:val="0"/>
          <w:bCs/>
          <w:sz w:val="22"/>
          <w:szCs w:val="22"/>
        </w:rPr>
        <w:t xml:space="preserve"> </w:t>
      </w:r>
      <w:r w:rsidR="00467616">
        <w:rPr>
          <w:b w:val="0"/>
          <w:bCs/>
          <w:sz w:val="22"/>
          <w:szCs w:val="22"/>
        </w:rPr>
        <w:t xml:space="preserve">is </w:t>
      </w:r>
      <w:r w:rsidR="00B81D22">
        <w:rPr>
          <w:b w:val="0"/>
          <w:bCs/>
          <w:sz w:val="22"/>
          <w:szCs w:val="22"/>
        </w:rPr>
        <w:t xml:space="preserve"> </w:t>
      </w:r>
      <w:r w:rsidR="00467616">
        <w:rPr>
          <w:b w:val="0"/>
          <w:bCs/>
          <w:sz w:val="22"/>
          <w:szCs w:val="22"/>
        </w:rPr>
        <w:t>in</w:t>
      </w:r>
      <w:r w:rsidR="00B81D22">
        <w:rPr>
          <w:b w:val="0"/>
          <w:bCs/>
          <w:sz w:val="22"/>
          <w:szCs w:val="22"/>
        </w:rPr>
        <w:t>adequate</w:t>
      </w:r>
      <w:r w:rsidR="00636F25" w:rsidRPr="00636F25">
        <w:rPr>
          <w:b w:val="0"/>
          <w:bCs/>
          <w:sz w:val="22"/>
          <w:szCs w:val="22"/>
        </w:rPr>
        <w:t xml:space="preserve">, </w:t>
      </w:r>
      <w:r w:rsidR="00467616">
        <w:rPr>
          <w:b w:val="0"/>
          <w:bCs/>
          <w:sz w:val="22"/>
          <w:szCs w:val="22"/>
        </w:rPr>
        <w:t xml:space="preserve">there is a risk of </w:t>
      </w:r>
      <w:r w:rsidR="00636F25" w:rsidRPr="00636F25">
        <w:rPr>
          <w:b w:val="0"/>
          <w:bCs/>
          <w:sz w:val="22"/>
          <w:szCs w:val="22"/>
        </w:rPr>
        <w:t xml:space="preserve">main </w:t>
      </w:r>
      <w:r w:rsidR="00B81D22">
        <w:rPr>
          <w:b w:val="0"/>
          <w:bCs/>
          <w:sz w:val="22"/>
          <w:szCs w:val="22"/>
        </w:rPr>
        <w:t>longitudinal</w:t>
      </w:r>
      <w:r w:rsidR="00636F25">
        <w:rPr>
          <w:b w:val="0"/>
          <w:bCs/>
          <w:sz w:val="22"/>
          <w:szCs w:val="22"/>
        </w:rPr>
        <w:t xml:space="preserve"> </w:t>
      </w:r>
      <w:r w:rsidR="00467616">
        <w:rPr>
          <w:b w:val="0"/>
          <w:bCs/>
          <w:sz w:val="22"/>
          <w:szCs w:val="22"/>
        </w:rPr>
        <w:t>reinforcement pulling off</w:t>
      </w:r>
      <w:r w:rsidR="00636F25" w:rsidRPr="00636F25">
        <w:rPr>
          <w:b w:val="0"/>
          <w:bCs/>
          <w:sz w:val="22"/>
          <w:szCs w:val="22"/>
        </w:rPr>
        <w:t xml:space="preserve"> from the support </w:t>
      </w:r>
      <w:r w:rsidR="006B1A24">
        <w:rPr>
          <w:b w:val="0"/>
          <w:bCs/>
          <w:sz w:val="22"/>
          <w:szCs w:val="22"/>
        </w:rPr>
        <w:t>leading to</w:t>
      </w:r>
      <w:r w:rsidR="0091018E">
        <w:rPr>
          <w:b w:val="0"/>
          <w:bCs/>
          <w:sz w:val="22"/>
          <w:szCs w:val="22"/>
        </w:rPr>
        <w:t xml:space="preserve"> an</w:t>
      </w:r>
      <w:r w:rsidR="00636F25" w:rsidRPr="00636F25">
        <w:rPr>
          <w:b w:val="0"/>
          <w:bCs/>
          <w:sz w:val="22"/>
          <w:szCs w:val="22"/>
        </w:rPr>
        <w:t xml:space="preserve"> </w:t>
      </w:r>
      <w:r w:rsidR="00B81D22">
        <w:rPr>
          <w:b w:val="0"/>
          <w:bCs/>
          <w:sz w:val="22"/>
          <w:szCs w:val="22"/>
        </w:rPr>
        <w:t xml:space="preserve">unexpected </w:t>
      </w:r>
      <w:r w:rsidR="00C75AEF">
        <w:rPr>
          <w:b w:val="0"/>
          <w:bCs/>
          <w:sz w:val="22"/>
          <w:szCs w:val="22"/>
        </w:rPr>
        <w:t xml:space="preserve">and premature </w:t>
      </w:r>
      <w:r w:rsidR="00393EBA">
        <w:rPr>
          <w:b w:val="0"/>
          <w:bCs/>
          <w:sz w:val="22"/>
          <w:szCs w:val="22"/>
        </w:rPr>
        <w:t>failure of the column</w:t>
      </w:r>
      <w:r w:rsidR="00803F6E">
        <w:rPr>
          <w:b w:val="0"/>
          <w:bCs/>
          <w:sz w:val="22"/>
          <w:szCs w:val="22"/>
        </w:rPr>
        <w:t xml:space="preserve">; a </w:t>
      </w:r>
      <w:r w:rsidR="000B0EEB">
        <w:rPr>
          <w:b w:val="0"/>
          <w:bCs/>
          <w:sz w:val="22"/>
          <w:szCs w:val="22"/>
        </w:rPr>
        <w:t xml:space="preserve">key </w:t>
      </w:r>
      <w:r w:rsidR="00803F6E">
        <w:rPr>
          <w:b w:val="0"/>
          <w:bCs/>
          <w:sz w:val="22"/>
          <w:szCs w:val="22"/>
        </w:rPr>
        <w:t xml:space="preserve">failure mechanism observed </w:t>
      </w:r>
      <w:r w:rsidR="00393EBA">
        <w:rPr>
          <w:b w:val="0"/>
          <w:bCs/>
          <w:sz w:val="22"/>
          <w:szCs w:val="22"/>
        </w:rPr>
        <w:t xml:space="preserve">in some of the civilian buildings damaged during World War II </w:t>
      </w:r>
      <w:r w:rsidR="00393EBA">
        <w:rPr>
          <w:b w:val="0"/>
          <w:bCs/>
          <w:sz w:val="22"/>
          <w:szCs w:val="22"/>
        </w:rPr>
        <w:fldChar w:fldCharType="begin"/>
      </w:r>
      <w:r w:rsidR="000B12ED">
        <w:rPr>
          <w:b w:val="0"/>
          <w:bCs/>
          <w:sz w:val="22"/>
          <w:szCs w:val="22"/>
        </w:rPr>
        <w:instrText xml:space="preserve"> ADDIN EN.CITE &lt;EndNote&gt;&lt;Cite&gt;&lt;Author&gt;Baker&lt;/Author&gt;&lt;Year&gt;1948&lt;/Year&gt;&lt;RecNum&gt;214&lt;/RecNum&gt;&lt;DisplayText&gt;(Baker, Leader Williams, &amp;amp; Lax, 1948)&lt;/DisplayText&gt;&lt;record&gt;&lt;rec-number&gt;214&lt;/rec-number&gt;&lt;foreign-keys&gt;&lt;key app="EN" db-id="pe909s9wvvsxpoexpsb5ae9i295av5a9vzes"&gt;214&lt;/key&gt;&lt;/foreign-keys&gt;&lt;ref-type name="Journal Article"&gt;17&lt;/ref-type&gt;&lt;contributors&gt;&lt;authors&gt;&lt;author&gt;Baker, J. F&lt;/author&gt;&lt;author&gt;Leader Williams, E.&lt;/author&gt;&lt;author&gt;Lax, P.&lt;/author&gt;&lt;/authors&gt;&lt;/contributors&gt;&lt;titles&gt;&lt;title&gt;The design of framed buildings against high explosive bombs&lt;/title&gt;&lt;secondary-title&gt;The Civil Engineer in War, UK Institution of Civil Engineers, London&lt;/secondary-title&gt;&lt;/titles&gt;&lt;periodical&gt;&lt;full-title&gt;The Civil Engineer in War, UK Institution of Civil Engineers, London&lt;/full-title&gt;&lt;/periodical&gt;&lt;pages&gt;80&lt;/pages&gt;&lt;dates&gt;&lt;year&gt;1948&lt;/year&gt;&lt;/dates&gt;&lt;urls&gt;&lt;/urls&gt;&lt;/record&gt;&lt;/Cite&gt;&lt;/EndNote&gt;</w:instrText>
      </w:r>
      <w:r w:rsidR="00393EBA">
        <w:rPr>
          <w:b w:val="0"/>
          <w:bCs/>
          <w:sz w:val="22"/>
          <w:szCs w:val="22"/>
        </w:rPr>
        <w:fldChar w:fldCharType="separate"/>
      </w:r>
      <w:r w:rsidR="007628C6">
        <w:rPr>
          <w:b w:val="0"/>
          <w:bCs/>
          <w:noProof/>
          <w:sz w:val="22"/>
          <w:szCs w:val="22"/>
        </w:rPr>
        <w:t>(</w:t>
      </w:r>
      <w:hyperlink w:anchor="_ENREF_4" w:tooltip="Baker, 1948 #214" w:history="1">
        <w:r w:rsidR="00C87841">
          <w:rPr>
            <w:b w:val="0"/>
            <w:bCs/>
            <w:noProof/>
            <w:sz w:val="22"/>
            <w:szCs w:val="22"/>
          </w:rPr>
          <w:t>Baker, Leader Williams, &amp; Lax, 1948</w:t>
        </w:r>
      </w:hyperlink>
      <w:r w:rsidR="007628C6">
        <w:rPr>
          <w:b w:val="0"/>
          <w:bCs/>
          <w:noProof/>
          <w:sz w:val="22"/>
          <w:szCs w:val="22"/>
        </w:rPr>
        <w:t>)</w:t>
      </w:r>
      <w:r w:rsidR="00393EBA">
        <w:rPr>
          <w:b w:val="0"/>
          <w:bCs/>
          <w:sz w:val="22"/>
          <w:szCs w:val="22"/>
        </w:rPr>
        <w:fldChar w:fldCharType="end"/>
      </w:r>
      <w:r w:rsidR="00393EBA">
        <w:rPr>
          <w:b w:val="0"/>
          <w:bCs/>
          <w:sz w:val="22"/>
          <w:szCs w:val="22"/>
        </w:rPr>
        <w:t>.</w:t>
      </w:r>
    </w:p>
    <w:p w:rsidR="00456C6C" w:rsidRDefault="00345423" w:rsidP="003F792E">
      <w:pPr>
        <w:pStyle w:val="icsmheading1"/>
        <w:numPr>
          <w:ilvl w:val="0"/>
          <w:numId w:val="1"/>
        </w:numPr>
        <w:spacing w:before="0" w:line="480" w:lineRule="auto"/>
        <w:ind w:left="284" w:hanging="284"/>
        <w:jc w:val="both"/>
        <w:rPr>
          <w:bCs/>
          <w:sz w:val="28"/>
          <w:szCs w:val="28"/>
        </w:rPr>
      </w:pPr>
      <w:r w:rsidRPr="00345423">
        <w:rPr>
          <w:bCs/>
          <w:sz w:val="28"/>
          <w:szCs w:val="28"/>
        </w:rPr>
        <w:t xml:space="preserve">Conclusions </w:t>
      </w:r>
    </w:p>
    <w:p w:rsidR="00BB1346" w:rsidRDefault="00BB1346" w:rsidP="003F792E">
      <w:pPr>
        <w:pStyle w:val="icsmheading1"/>
        <w:spacing w:before="0" w:line="480" w:lineRule="auto"/>
        <w:jc w:val="both"/>
        <w:rPr>
          <w:b w:val="0"/>
          <w:bCs/>
        </w:rPr>
        <w:sectPr w:rsidR="00BB1346" w:rsidSect="00E00C17">
          <w:type w:val="continuous"/>
          <w:pgSz w:w="11906" w:h="16838"/>
          <w:pgMar w:top="1134" w:right="1077" w:bottom="1134" w:left="1247" w:header="709" w:footer="709" w:gutter="0"/>
          <w:cols w:space="708"/>
          <w:docGrid w:linePitch="360"/>
        </w:sectPr>
      </w:pPr>
    </w:p>
    <w:p w:rsidR="00BB1346" w:rsidRDefault="008A2521" w:rsidP="003F792E">
      <w:pPr>
        <w:pStyle w:val="icsmheading1"/>
        <w:spacing w:before="0" w:line="480" w:lineRule="auto"/>
        <w:jc w:val="both"/>
        <w:rPr>
          <w:b w:val="0"/>
          <w:bCs/>
          <w:sz w:val="22"/>
          <w:szCs w:val="22"/>
        </w:rPr>
      </w:pPr>
      <w:r>
        <w:rPr>
          <w:b w:val="0"/>
          <w:bCs/>
          <w:sz w:val="22"/>
          <w:szCs w:val="22"/>
        </w:rPr>
        <w:lastRenderedPageBreak/>
        <w:t>N</w:t>
      </w:r>
      <w:r w:rsidR="00356A36" w:rsidRPr="00BB1346">
        <w:rPr>
          <w:b w:val="0"/>
          <w:bCs/>
          <w:sz w:val="22"/>
          <w:szCs w:val="22"/>
        </w:rPr>
        <w:t xml:space="preserve">umerical </w:t>
      </w:r>
      <w:r w:rsidR="00013FBA">
        <w:rPr>
          <w:b w:val="0"/>
          <w:bCs/>
          <w:sz w:val="22"/>
          <w:szCs w:val="22"/>
        </w:rPr>
        <w:t>simulations</w:t>
      </w:r>
      <w:r w:rsidR="00356A36" w:rsidRPr="00BB1346">
        <w:rPr>
          <w:b w:val="0"/>
          <w:bCs/>
          <w:sz w:val="22"/>
          <w:szCs w:val="22"/>
        </w:rPr>
        <w:t xml:space="preserve"> of blast trials </w:t>
      </w:r>
      <w:r w:rsidR="009231E4">
        <w:rPr>
          <w:b w:val="0"/>
          <w:bCs/>
          <w:sz w:val="22"/>
          <w:szCs w:val="22"/>
        </w:rPr>
        <w:t xml:space="preserve">conducted </w:t>
      </w:r>
      <w:r w:rsidR="00356A36" w:rsidRPr="00BB1346">
        <w:rPr>
          <w:b w:val="0"/>
          <w:bCs/>
          <w:sz w:val="22"/>
          <w:szCs w:val="22"/>
        </w:rPr>
        <w:t xml:space="preserve">utilizing the Applied Element Method accurately </w:t>
      </w:r>
      <w:r w:rsidR="00604C9B">
        <w:rPr>
          <w:b w:val="0"/>
          <w:bCs/>
          <w:sz w:val="22"/>
          <w:szCs w:val="22"/>
        </w:rPr>
        <w:t>reproduced</w:t>
      </w:r>
      <w:r w:rsidR="00356A36" w:rsidRPr="00BB1346">
        <w:rPr>
          <w:b w:val="0"/>
          <w:bCs/>
          <w:sz w:val="22"/>
          <w:szCs w:val="22"/>
        </w:rPr>
        <w:t xml:space="preserve"> the damage progression and ultimate failure mechanism in </w:t>
      </w:r>
      <w:r w:rsidR="00467616">
        <w:rPr>
          <w:b w:val="0"/>
          <w:bCs/>
          <w:sz w:val="22"/>
          <w:szCs w:val="22"/>
        </w:rPr>
        <w:t xml:space="preserve">reinforced </w:t>
      </w:r>
      <w:r w:rsidR="00356A36" w:rsidRPr="00BB1346">
        <w:rPr>
          <w:b w:val="0"/>
          <w:bCs/>
          <w:sz w:val="22"/>
          <w:szCs w:val="22"/>
        </w:rPr>
        <w:t xml:space="preserve">concrete columns, characteristic of local concrete spalling due to </w:t>
      </w:r>
      <w:r w:rsidR="00467616">
        <w:rPr>
          <w:b w:val="0"/>
          <w:bCs/>
          <w:sz w:val="22"/>
          <w:szCs w:val="22"/>
        </w:rPr>
        <w:t>high strain rate</w:t>
      </w:r>
      <w:r w:rsidR="00356A36" w:rsidRPr="00BB1346">
        <w:rPr>
          <w:b w:val="0"/>
          <w:bCs/>
          <w:sz w:val="22"/>
          <w:szCs w:val="22"/>
        </w:rPr>
        <w:t xml:space="preserve"> </w:t>
      </w:r>
      <w:r w:rsidR="0084145D">
        <w:rPr>
          <w:b w:val="0"/>
          <w:bCs/>
          <w:sz w:val="22"/>
          <w:szCs w:val="22"/>
        </w:rPr>
        <w:t xml:space="preserve">blast </w:t>
      </w:r>
      <w:r w:rsidR="00356A36" w:rsidRPr="00BB1346">
        <w:rPr>
          <w:b w:val="0"/>
          <w:bCs/>
          <w:sz w:val="22"/>
          <w:szCs w:val="22"/>
        </w:rPr>
        <w:t xml:space="preserve">loading conditions. When </w:t>
      </w:r>
      <w:r>
        <w:rPr>
          <w:b w:val="0"/>
          <w:bCs/>
          <w:sz w:val="22"/>
          <w:szCs w:val="22"/>
        </w:rPr>
        <w:t>examining</w:t>
      </w:r>
      <w:r w:rsidR="00356A36" w:rsidRPr="00BB1346">
        <w:rPr>
          <w:b w:val="0"/>
          <w:bCs/>
          <w:sz w:val="22"/>
          <w:szCs w:val="22"/>
        </w:rPr>
        <w:t xml:space="preserve"> a performance </w:t>
      </w:r>
      <w:r w:rsidR="00356A36" w:rsidRPr="00BB1346">
        <w:rPr>
          <w:b w:val="0"/>
          <w:bCs/>
          <w:sz w:val="22"/>
          <w:szCs w:val="22"/>
        </w:rPr>
        <w:lastRenderedPageBreak/>
        <w:t xml:space="preserve">based approach, </w:t>
      </w:r>
      <w:r w:rsidR="00BA098D">
        <w:rPr>
          <w:b w:val="0"/>
          <w:bCs/>
          <w:sz w:val="22"/>
          <w:szCs w:val="22"/>
        </w:rPr>
        <w:t>the</w:t>
      </w:r>
      <w:r w:rsidR="00356A36" w:rsidRPr="00BB1346">
        <w:rPr>
          <w:b w:val="0"/>
          <w:bCs/>
          <w:sz w:val="22"/>
          <w:szCs w:val="22"/>
        </w:rPr>
        <w:t xml:space="preserve"> </w:t>
      </w:r>
      <w:r w:rsidR="00467616">
        <w:rPr>
          <w:b w:val="0"/>
          <w:bCs/>
          <w:sz w:val="22"/>
          <w:szCs w:val="22"/>
        </w:rPr>
        <w:t xml:space="preserve">numerical modelling </w:t>
      </w:r>
      <w:r w:rsidR="00356A36" w:rsidRPr="00BB1346">
        <w:rPr>
          <w:b w:val="0"/>
          <w:bCs/>
          <w:sz w:val="22"/>
          <w:szCs w:val="22"/>
        </w:rPr>
        <w:t>technique</w:t>
      </w:r>
      <w:r w:rsidR="00BA098D">
        <w:rPr>
          <w:b w:val="0"/>
          <w:bCs/>
          <w:sz w:val="22"/>
          <w:szCs w:val="22"/>
        </w:rPr>
        <w:t xml:space="preserve"> discussed in this paper</w:t>
      </w:r>
      <w:r w:rsidR="00356A36" w:rsidRPr="00BB1346">
        <w:rPr>
          <w:b w:val="0"/>
          <w:bCs/>
          <w:sz w:val="22"/>
          <w:szCs w:val="22"/>
        </w:rPr>
        <w:t xml:space="preserve"> would </w:t>
      </w:r>
      <w:r>
        <w:rPr>
          <w:b w:val="0"/>
          <w:bCs/>
          <w:sz w:val="22"/>
          <w:szCs w:val="22"/>
        </w:rPr>
        <w:t>provide</w:t>
      </w:r>
      <w:r w:rsidR="00356A36" w:rsidRPr="00BB1346">
        <w:rPr>
          <w:b w:val="0"/>
          <w:bCs/>
          <w:sz w:val="22"/>
          <w:szCs w:val="22"/>
        </w:rPr>
        <w:t xml:space="preserve"> </w:t>
      </w:r>
      <w:r w:rsidR="00467616">
        <w:rPr>
          <w:b w:val="0"/>
          <w:bCs/>
          <w:sz w:val="22"/>
          <w:szCs w:val="22"/>
        </w:rPr>
        <w:t xml:space="preserve">a </w:t>
      </w:r>
      <w:r w:rsidR="00356A36" w:rsidRPr="00BB1346">
        <w:rPr>
          <w:b w:val="0"/>
          <w:bCs/>
          <w:sz w:val="22"/>
          <w:szCs w:val="22"/>
        </w:rPr>
        <w:t xml:space="preserve">more accurate </w:t>
      </w:r>
      <w:r w:rsidR="00467616">
        <w:rPr>
          <w:b w:val="0"/>
          <w:bCs/>
          <w:sz w:val="22"/>
          <w:szCs w:val="22"/>
        </w:rPr>
        <w:t>representation</w:t>
      </w:r>
      <w:r w:rsidR="00356A36" w:rsidRPr="00BB1346">
        <w:rPr>
          <w:b w:val="0"/>
          <w:bCs/>
          <w:sz w:val="22"/>
          <w:szCs w:val="22"/>
        </w:rPr>
        <w:t xml:space="preserve"> </w:t>
      </w:r>
      <w:r>
        <w:rPr>
          <w:b w:val="0"/>
          <w:bCs/>
          <w:sz w:val="22"/>
          <w:szCs w:val="22"/>
        </w:rPr>
        <w:t>of</w:t>
      </w:r>
      <w:r w:rsidR="00356A36" w:rsidRPr="00BB1346">
        <w:rPr>
          <w:b w:val="0"/>
          <w:bCs/>
          <w:sz w:val="22"/>
          <w:szCs w:val="22"/>
        </w:rPr>
        <w:t xml:space="preserve"> column performance than simplified </w:t>
      </w:r>
      <w:r w:rsidR="00467616">
        <w:rPr>
          <w:b w:val="0"/>
          <w:bCs/>
          <w:sz w:val="22"/>
          <w:szCs w:val="22"/>
        </w:rPr>
        <w:t>approaches leading to economical benefits</w:t>
      </w:r>
      <w:r w:rsidR="00356A36" w:rsidRPr="00BB1346">
        <w:rPr>
          <w:b w:val="0"/>
          <w:bCs/>
          <w:sz w:val="22"/>
          <w:szCs w:val="22"/>
        </w:rPr>
        <w:t>.</w:t>
      </w:r>
      <w:r w:rsidR="00E41C42" w:rsidRPr="00BB1346">
        <w:rPr>
          <w:b w:val="0"/>
          <w:bCs/>
          <w:sz w:val="22"/>
          <w:szCs w:val="22"/>
        </w:rPr>
        <w:t xml:space="preserve"> </w:t>
      </w:r>
      <w:r w:rsidR="00467616">
        <w:rPr>
          <w:b w:val="0"/>
          <w:bCs/>
          <w:sz w:val="22"/>
          <w:szCs w:val="22"/>
        </w:rPr>
        <w:t>Simplified</w:t>
      </w:r>
      <w:r w:rsidR="00E41C42" w:rsidRPr="00BB1346">
        <w:rPr>
          <w:b w:val="0"/>
          <w:bCs/>
          <w:sz w:val="22"/>
          <w:szCs w:val="22"/>
        </w:rPr>
        <w:t xml:space="preserve"> boundary condition</w:t>
      </w:r>
      <w:r w:rsidR="00467616">
        <w:rPr>
          <w:b w:val="0"/>
          <w:bCs/>
          <w:sz w:val="22"/>
          <w:szCs w:val="22"/>
        </w:rPr>
        <w:t>s (e.g. Fixed-Fixed)</w:t>
      </w:r>
      <w:r w:rsidR="00E41C42" w:rsidRPr="00BB1346">
        <w:rPr>
          <w:b w:val="0"/>
          <w:bCs/>
          <w:sz w:val="22"/>
          <w:szCs w:val="22"/>
        </w:rPr>
        <w:t xml:space="preserve">, which </w:t>
      </w:r>
      <w:r w:rsidR="00467616">
        <w:rPr>
          <w:b w:val="0"/>
          <w:bCs/>
          <w:sz w:val="22"/>
          <w:szCs w:val="22"/>
        </w:rPr>
        <w:t>are</w:t>
      </w:r>
      <w:r w:rsidR="00E41C42" w:rsidRPr="00BB1346">
        <w:rPr>
          <w:b w:val="0"/>
          <w:bCs/>
          <w:sz w:val="22"/>
          <w:szCs w:val="22"/>
        </w:rPr>
        <w:t xml:space="preserve"> widely </w:t>
      </w:r>
      <w:r w:rsidR="00467616">
        <w:rPr>
          <w:b w:val="0"/>
          <w:bCs/>
          <w:sz w:val="22"/>
          <w:szCs w:val="22"/>
        </w:rPr>
        <w:t>considered</w:t>
      </w:r>
      <w:r w:rsidR="00E41C42" w:rsidRPr="00BB1346">
        <w:rPr>
          <w:b w:val="0"/>
          <w:bCs/>
          <w:sz w:val="22"/>
          <w:szCs w:val="22"/>
        </w:rPr>
        <w:t xml:space="preserve"> in </w:t>
      </w:r>
      <w:r w:rsidR="00467616">
        <w:rPr>
          <w:b w:val="0"/>
          <w:bCs/>
          <w:sz w:val="22"/>
          <w:szCs w:val="22"/>
        </w:rPr>
        <w:t xml:space="preserve">numerical </w:t>
      </w:r>
      <w:r w:rsidR="00E41C42" w:rsidRPr="00BB1346">
        <w:rPr>
          <w:b w:val="0"/>
          <w:bCs/>
          <w:sz w:val="22"/>
          <w:szCs w:val="22"/>
        </w:rPr>
        <w:t xml:space="preserve">modelling </w:t>
      </w:r>
      <w:r w:rsidR="00467616">
        <w:rPr>
          <w:b w:val="0"/>
          <w:bCs/>
          <w:sz w:val="22"/>
          <w:szCs w:val="22"/>
        </w:rPr>
        <w:t xml:space="preserve">of </w:t>
      </w:r>
      <w:r w:rsidR="00E41C42" w:rsidRPr="00BB1346">
        <w:rPr>
          <w:b w:val="0"/>
          <w:bCs/>
          <w:sz w:val="22"/>
          <w:szCs w:val="22"/>
        </w:rPr>
        <w:t xml:space="preserve">column response, can </w:t>
      </w:r>
      <w:r>
        <w:rPr>
          <w:b w:val="0"/>
          <w:bCs/>
          <w:sz w:val="22"/>
          <w:szCs w:val="22"/>
        </w:rPr>
        <w:t xml:space="preserve">readily </w:t>
      </w:r>
      <w:r w:rsidR="00E41C42" w:rsidRPr="00BB1346">
        <w:rPr>
          <w:b w:val="0"/>
          <w:bCs/>
          <w:sz w:val="22"/>
          <w:szCs w:val="22"/>
        </w:rPr>
        <w:t xml:space="preserve">lead to underestimations in design parameters depending upon connectivity of the column and stiffness of </w:t>
      </w:r>
      <w:r w:rsidR="00467616">
        <w:rPr>
          <w:b w:val="0"/>
          <w:bCs/>
          <w:sz w:val="22"/>
          <w:szCs w:val="22"/>
        </w:rPr>
        <w:t>connecting</w:t>
      </w:r>
      <w:r w:rsidR="00E41C42" w:rsidRPr="00BB1346">
        <w:rPr>
          <w:b w:val="0"/>
          <w:bCs/>
          <w:sz w:val="22"/>
          <w:szCs w:val="22"/>
        </w:rPr>
        <w:t xml:space="preserve"> </w:t>
      </w:r>
      <w:r w:rsidR="00BA098D">
        <w:rPr>
          <w:b w:val="0"/>
          <w:bCs/>
          <w:sz w:val="22"/>
          <w:szCs w:val="22"/>
        </w:rPr>
        <w:t>cross girders</w:t>
      </w:r>
      <w:r w:rsidR="00E41C42" w:rsidRPr="00BB1346">
        <w:rPr>
          <w:b w:val="0"/>
          <w:bCs/>
          <w:sz w:val="22"/>
          <w:szCs w:val="22"/>
        </w:rPr>
        <w:t>. In</w:t>
      </w:r>
      <w:r w:rsidR="00013FBA">
        <w:rPr>
          <w:b w:val="0"/>
          <w:bCs/>
          <w:sz w:val="22"/>
          <w:szCs w:val="22"/>
        </w:rPr>
        <w:t xml:space="preserve"> some</w:t>
      </w:r>
      <w:r w:rsidR="00E41C42" w:rsidRPr="00BB1346">
        <w:rPr>
          <w:b w:val="0"/>
          <w:bCs/>
          <w:sz w:val="22"/>
          <w:szCs w:val="22"/>
        </w:rPr>
        <w:t xml:space="preserve"> circumstances, modelling partial translations and rotations at beam-to column connection</w:t>
      </w:r>
      <w:r w:rsidR="00DF0450">
        <w:rPr>
          <w:b w:val="0"/>
          <w:bCs/>
          <w:sz w:val="22"/>
          <w:szCs w:val="22"/>
        </w:rPr>
        <w:t>s</w:t>
      </w:r>
      <w:r w:rsidR="00E41C42" w:rsidRPr="00BB1346">
        <w:rPr>
          <w:b w:val="0"/>
          <w:bCs/>
          <w:sz w:val="22"/>
          <w:szCs w:val="22"/>
        </w:rPr>
        <w:t xml:space="preserve"> would </w:t>
      </w:r>
      <w:r w:rsidR="00013FBA">
        <w:rPr>
          <w:b w:val="0"/>
          <w:bCs/>
          <w:sz w:val="22"/>
          <w:szCs w:val="22"/>
        </w:rPr>
        <w:t>significantly enhance accuracy</w:t>
      </w:r>
      <w:r w:rsidR="00E41C42" w:rsidRPr="00BB1346">
        <w:rPr>
          <w:b w:val="0"/>
          <w:bCs/>
          <w:sz w:val="22"/>
          <w:szCs w:val="22"/>
        </w:rPr>
        <w:t xml:space="preserve"> </w:t>
      </w:r>
      <w:r w:rsidR="00013FBA">
        <w:rPr>
          <w:b w:val="0"/>
          <w:bCs/>
          <w:sz w:val="22"/>
          <w:szCs w:val="22"/>
        </w:rPr>
        <w:t>of numerical predictions</w:t>
      </w:r>
      <w:r w:rsidR="00E41C42" w:rsidRPr="00BB1346">
        <w:rPr>
          <w:b w:val="0"/>
          <w:bCs/>
          <w:sz w:val="22"/>
          <w:szCs w:val="22"/>
        </w:rPr>
        <w:t xml:space="preserve">. </w:t>
      </w:r>
      <w:r w:rsidR="00013FBA">
        <w:rPr>
          <w:b w:val="0"/>
          <w:bCs/>
          <w:sz w:val="22"/>
          <w:szCs w:val="22"/>
        </w:rPr>
        <w:t>This can be achieved by</w:t>
      </w:r>
      <w:r w:rsidR="00892E8D">
        <w:rPr>
          <w:b w:val="0"/>
          <w:bCs/>
          <w:sz w:val="22"/>
          <w:szCs w:val="22"/>
        </w:rPr>
        <w:t xml:space="preserve"> modelling</w:t>
      </w:r>
      <w:r w:rsidR="00E41C42" w:rsidRPr="00BB1346">
        <w:rPr>
          <w:b w:val="0"/>
          <w:bCs/>
          <w:sz w:val="22"/>
          <w:szCs w:val="22"/>
        </w:rPr>
        <w:t xml:space="preserve"> adjacent floor plates and </w:t>
      </w:r>
      <w:r w:rsidR="00013FBA">
        <w:rPr>
          <w:b w:val="0"/>
          <w:bCs/>
          <w:sz w:val="22"/>
          <w:szCs w:val="22"/>
        </w:rPr>
        <w:t xml:space="preserve">cross </w:t>
      </w:r>
      <w:r w:rsidR="00E41C42" w:rsidRPr="00BB1346">
        <w:rPr>
          <w:b w:val="0"/>
          <w:bCs/>
          <w:sz w:val="22"/>
          <w:szCs w:val="22"/>
        </w:rPr>
        <w:t>girders along with the</w:t>
      </w:r>
      <w:r w:rsidR="00013FBA">
        <w:rPr>
          <w:b w:val="0"/>
          <w:bCs/>
          <w:sz w:val="22"/>
          <w:szCs w:val="22"/>
        </w:rPr>
        <w:t xml:space="preserve"> core</w:t>
      </w:r>
      <w:r w:rsidR="00E41C42" w:rsidRPr="00BB1346">
        <w:rPr>
          <w:b w:val="0"/>
          <w:bCs/>
          <w:sz w:val="22"/>
          <w:szCs w:val="22"/>
        </w:rPr>
        <w:t xml:space="preserve"> column to </w:t>
      </w:r>
      <w:r w:rsidR="00013FBA">
        <w:rPr>
          <w:b w:val="0"/>
          <w:bCs/>
          <w:sz w:val="22"/>
          <w:szCs w:val="22"/>
        </w:rPr>
        <w:t xml:space="preserve">precisely </w:t>
      </w:r>
      <w:r w:rsidR="00E41C42" w:rsidRPr="00BB1346">
        <w:rPr>
          <w:b w:val="0"/>
          <w:bCs/>
          <w:sz w:val="22"/>
          <w:szCs w:val="22"/>
        </w:rPr>
        <w:t xml:space="preserve">maintain connectivity and continuity of the structural system. </w:t>
      </w:r>
      <w:r w:rsidR="00013FBA">
        <w:rPr>
          <w:b w:val="0"/>
          <w:bCs/>
          <w:sz w:val="22"/>
          <w:szCs w:val="22"/>
        </w:rPr>
        <w:t>M</w:t>
      </w:r>
      <w:r w:rsidR="00E41C42" w:rsidRPr="00BB1346">
        <w:rPr>
          <w:b w:val="0"/>
          <w:bCs/>
          <w:sz w:val="22"/>
          <w:szCs w:val="22"/>
        </w:rPr>
        <w:t xml:space="preserve">odelling </w:t>
      </w:r>
      <w:r w:rsidR="001A3C49">
        <w:rPr>
          <w:b w:val="0"/>
          <w:bCs/>
          <w:sz w:val="22"/>
          <w:szCs w:val="22"/>
        </w:rPr>
        <w:t>a</w:t>
      </w:r>
      <w:r w:rsidR="00E41C42" w:rsidRPr="00BB1346">
        <w:rPr>
          <w:b w:val="0"/>
          <w:bCs/>
          <w:sz w:val="22"/>
          <w:szCs w:val="22"/>
        </w:rPr>
        <w:t xml:space="preserve">djacent floor plates and </w:t>
      </w:r>
      <w:r w:rsidR="00013FBA">
        <w:rPr>
          <w:b w:val="0"/>
          <w:bCs/>
          <w:sz w:val="22"/>
          <w:szCs w:val="22"/>
        </w:rPr>
        <w:t xml:space="preserve">cross </w:t>
      </w:r>
      <w:r w:rsidR="00E41C42" w:rsidRPr="00BB1346">
        <w:rPr>
          <w:b w:val="0"/>
          <w:bCs/>
          <w:sz w:val="22"/>
          <w:szCs w:val="22"/>
        </w:rPr>
        <w:t xml:space="preserve">beams </w:t>
      </w:r>
      <w:r w:rsidR="00BA098D">
        <w:rPr>
          <w:b w:val="0"/>
          <w:bCs/>
          <w:sz w:val="22"/>
          <w:szCs w:val="22"/>
        </w:rPr>
        <w:t>also</w:t>
      </w:r>
      <w:r w:rsidR="00E41C42" w:rsidRPr="00BB1346">
        <w:rPr>
          <w:b w:val="0"/>
          <w:bCs/>
          <w:sz w:val="22"/>
          <w:szCs w:val="22"/>
        </w:rPr>
        <w:t xml:space="preserve"> </w:t>
      </w:r>
      <w:r w:rsidR="00013FBA">
        <w:rPr>
          <w:b w:val="0"/>
          <w:bCs/>
          <w:sz w:val="22"/>
          <w:szCs w:val="22"/>
        </w:rPr>
        <w:t>facilitate</w:t>
      </w:r>
      <w:r>
        <w:rPr>
          <w:b w:val="0"/>
          <w:bCs/>
          <w:sz w:val="22"/>
          <w:szCs w:val="22"/>
        </w:rPr>
        <w:t>d</w:t>
      </w:r>
      <w:r w:rsidR="00E41C42" w:rsidRPr="00BB1346">
        <w:rPr>
          <w:b w:val="0"/>
          <w:bCs/>
          <w:sz w:val="22"/>
          <w:szCs w:val="22"/>
        </w:rPr>
        <w:t xml:space="preserve"> </w:t>
      </w:r>
      <w:r w:rsidR="00013FBA">
        <w:rPr>
          <w:b w:val="0"/>
          <w:bCs/>
          <w:sz w:val="22"/>
          <w:szCs w:val="22"/>
        </w:rPr>
        <w:t xml:space="preserve">load transferral and precise synchronization of uplift forces </w:t>
      </w:r>
      <w:r w:rsidR="00E41C42" w:rsidRPr="00BB1346">
        <w:rPr>
          <w:b w:val="0"/>
          <w:bCs/>
          <w:sz w:val="22"/>
          <w:szCs w:val="22"/>
        </w:rPr>
        <w:t xml:space="preserve">with lateral blast </w:t>
      </w:r>
      <w:r w:rsidR="00013FBA">
        <w:rPr>
          <w:b w:val="0"/>
          <w:bCs/>
          <w:sz w:val="22"/>
          <w:szCs w:val="22"/>
        </w:rPr>
        <w:t>pressures</w:t>
      </w:r>
      <w:r w:rsidR="00E41C42" w:rsidRPr="00BB1346">
        <w:rPr>
          <w:b w:val="0"/>
          <w:bCs/>
          <w:sz w:val="22"/>
          <w:szCs w:val="22"/>
        </w:rPr>
        <w:t xml:space="preserve"> acting on concrete columns</w:t>
      </w:r>
      <w:r w:rsidR="00013FBA">
        <w:rPr>
          <w:b w:val="0"/>
          <w:bCs/>
          <w:sz w:val="22"/>
          <w:szCs w:val="22"/>
        </w:rPr>
        <w:t xml:space="preserve">; </w:t>
      </w:r>
      <w:r w:rsidR="001A3C49">
        <w:rPr>
          <w:b w:val="0"/>
          <w:bCs/>
          <w:sz w:val="22"/>
          <w:szCs w:val="22"/>
        </w:rPr>
        <w:t xml:space="preserve">an important </w:t>
      </w:r>
      <w:r w:rsidR="00BA098D">
        <w:rPr>
          <w:b w:val="0"/>
          <w:bCs/>
          <w:sz w:val="22"/>
          <w:szCs w:val="22"/>
        </w:rPr>
        <w:t>requirement</w:t>
      </w:r>
      <w:r w:rsidR="001A3C49">
        <w:rPr>
          <w:b w:val="0"/>
          <w:bCs/>
          <w:sz w:val="22"/>
          <w:szCs w:val="22"/>
        </w:rPr>
        <w:t xml:space="preserve"> for</w:t>
      </w:r>
      <w:r w:rsidR="00E41C42" w:rsidRPr="00BB1346">
        <w:rPr>
          <w:b w:val="0"/>
          <w:bCs/>
          <w:sz w:val="22"/>
          <w:szCs w:val="22"/>
        </w:rPr>
        <w:t xml:space="preserve"> accurate </w:t>
      </w:r>
      <w:r w:rsidR="00E4728D">
        <w:rPr>
          <w:b w:val="0"/>
          <w:bCs/>
          <w:sz w:val="22"/>
          <w:szCs w:val="22"/>
        </w:rPr>
        <w:t xml:space="preserve">representation of </w:t>
      </w:r>
      <w:r w:rsidR="00E41C42" w:rsidRPr="00BB1346">
        <w:rPr>
          <w:b w:val="0"/>
          <w:bCs/>
          <w:sz w:val="22"/>
          <w:szCs w:val="22"/>
        </w:rPr>
        <w:t>blast-column interaction</w:t>
      </w:r>
      <w:r w:rsidR="00E4728D">
        <w:rPr>
          <w:b w:val="0"/>
          <w:bCs/>
          <w:sz w:val="22"/>
          <w:szCs w:val="22"/>
        </w:rPr>
        <w:t xml:space="preserve"> following internal </w:t>
      </w:r>
      <w:r w:rsidR="00DF0450">
        <w:rPr>
          <w:b w:val="0"/>
          <w:bCs/>
          <w:sz w:val="22"/>
          <w:szCs w:val="22"/>
        </w:rPr>
        <w:t>building detonations</w:t>
      </w:r>
      <w:r w:rsidR="00E41C42" w:rsidRPr="00BB1346">
        <w:rPr>
          <w:b w:val="0"/>
          <w:bCs/>
          <w:sz w:val="22"/>
          <w:szCs w:val="22"/>
        </w:rPr>
        <w:t xml:space="preserve">. </w:t>
      </w:r>
      <w:r>
        <w:rPr>
          <w:b w:val="0"/>
          <w:bCs/>
          <w:sz w:val="22"/>
          <w:szCs w:val="22"/>
        </w:rPr>
        <w:t>D</w:t>
      </w:r>
      <w:r w:rsidR="00957894" w:rsidRPr="00BB1346">
        <w:rPr>
          <w:b w:val="0"/>
          <w:bCs/>
          <w:sz w:val="22"/>
          <w:szCs w:val="22"/>
        </w:rPr>
        <w:t xml:space="preserve">epending upon the </w:t>
      </w:r>
      <w:r w:rsidR="00DF0450">
        <w:rPr>
          <w:b w:val="0"/>
          <w:bCs/>
          <w:sz w:val="22"/>
          <w:szCs w:val="22"/>
        </w:rPr>
        <w:t>detonation point</w:t>
      </w:r>
      <w:r w:rsidR="00957894" w:rsidRPr="00BB1346">
        <w:rPr>
          <w:b w:val="0"/>
          <w:bCs/>
          <w:sz w:val="22"/>
          <w:szCs w:val="22"/>
        </w:rPr>
        <w:t xml:space="preserve"> </w:t>
      </w:r>
      <w:r w:rsidR="00E4728D">
        <w:rPr>
          <w:b w:val="0"/>
          <w:bCs/>
          <w:sz w:val="22"/>
          <w:szCs w:val="22"/>
        </w:rPr>
        <w:t xml:space="preserve">with respect to the </w:t>
      </w:r>
      <w:r w:rsidR="00DF0450">
        <w:rPr>
          <w:b w:val="0"/>
          <w:bCs/>
          <w:sz w:val="22"/>
          <w:szCs w:val="22"/>
        </w:rPr>
        <w:t>target</w:t>
      </w:r>
      <w:r w:rsidR="00E4728D">
        <w:rPr>
          <w:b w:val="0"/>
          <w:bCs/>
          <w:sz w:val="22"/>
          <w:szCs w:val="22"/>
        </w:rPr>
        <w:t xml:space="preserve">, </w:t>
      </w:r>
      <w:r w:rsidR="00957894" w:rsidRPr="00BB1346">
        <w:rPr>
          <w:b w:val="0"/>
          <w:bCs/>
          <w:sz w:val="22"/>
          <w:szCs w:val="22"/>
        </w:rPr>
        <w:t xml:space="preserve">both </w:t>
      </w:r>
      <w:r w:rsidR="00DF0450">
        <w:rPr>
          <w:b w:val="0"/>
          <w:bCs/>
          <w:sz w:val="22"/>
          <w:szCs w:val="22"/>
        </w:rPr>
        <w:t>uplift</w:t>
      </w:r>
      <w:r w:rsidR="00957894" w:rsidRPr="00BB1346">
        <w:rPr>
          <w:b w:val="0"/>
          <w:bCs/>
          <w:sz w:val="22"/>
          <w:szCs w:val="22"/>
        </w:rPr>
        <w:t xml:space="preserve"> forces and </w:t>
      </w:r>
      <w:r w:rsidR="00DF0450">
        <w:rPr>
          <w:b w:val="0"/>
          <w:bCs/>
          <w:sz w:val="22"/>
          <w:szCs w:val="22"/>
        </w:rPr>
        <w:t>extended lateral pressure histories due to confined blasts</w:t>
      </w:r>
      <w:r w:rsidR="00957894" w:rsidRPr="00BB1346">
        <w:rPr>
          <w:b w:val="0"/>
          <w:bCs/>
          <w:sz w:val="22"/>
          <w:szCs w:val="22"/>
        </w:rPr>
        <w:t xml:space="preserve"> </w:t>
      </w:r>
      <w:r w:rsidR="00E4728D">
        <w:rPr>
          <w:b w:val="0"/>
          <w:bCs/>
          <w:sz w:val="22"/>
          <w:szCs w:val="22"/>
        </w:rPr>
        <w:t xml:space="preserve">can significantly </w:t>
      </w:r>
      <w:r w:rsidR="00892E8D">
        <w:rPr>
          <w:b w:val="0"/>
          <w:bCs/>
          <w:sz w:val="22"/>
          <w:szCs w:val="22"/>
        </w:rPr>
        <w:t>deteriorate</w:t>
      </w:r>
      <w:r w:rsidR="00957894" w:rsidRPr="00BB1346">
        <w:rPr>
          <w:b w:val="0"/>
          <w:bCs/>
          <w:sz w:val="22"/>
          <w:szCs w:val="22"/>
        </w:rPr>
        <w:t xml:space="preserve"> the </w:t>
      </w:r>
      <w:r w:rsidR="00DF0450">
        <w:rPr>
          <w:b w:val="0"/>
          <w:bCs/>
          <w:sz w:val="22"/>
          <w:szCs w:val="22"/>
        </w:rPr>
        <w:t xml:space="preserve">overall </w:t>
      </w:r>
      <w:r w:rsidR="00E4728D">
        <w:rPr>
          <w:b w:val="0"/>
          <w:bCs/>
          <w:sz w:val="22"/>
          <w:szCs w:val="22"/>
        </w:rPr>
        <w:t xml:space="preserve">strength and stiffness </w:t>
      </w:r>
      <w:r w:rsidR="00957894" w:rsidRPr="00BB1346">
        <w:rPr>
          <w:b w:val="0"/>
          <w:bCs/>
          <w:sz w:val="22"/>
          <w:szCs w:val="22"/>
        </w:rPr>
        <w:t xml:space="preserve">of </w:t>
      </w:r>
      <w:r w:rsidR="00DF0450">
        <w:rPr>
          <w:b w:val="0"/>
          <w:bCs/>
          <w:sz w:val="22"/>
          <w:szCs w:val="22"/>
        </w:rPr>
        <w:t>reinforced concrete columns</w:t>
      </w:r>
      <w:r w:rsidR="00957894" w:rsidRPr="00BB1346">
        <w:rPr>
          <w:b w:val="0"/>
          <w:bCs/>
          <w:sz w:val="22"/>
          <w:szCs w:val="22"/>
        </w:rPr>
        <w:t xml:space="preserve">. </w:t>
      </w:r>
      <w:r w:rsidR="00DF0450">
        <w:rPr>
          <w:b w:val="0"/>
          <w:bCs/>
          <w:sz w:val="22"/>
          <w:szCs w:val="22"/>
        </w:rPr>
        <w:t>As a result, i</w:t>
      </w:r>
      <w:r w:rsidR="00957894" w:rsidRPr="00BB1346">
        <w:rPr>
          <w:b w:val="0"/>
          <w:bCs/>
          <w:sz w:val="22"/>
          <w:szCs w:val="22"/>
        </w:rPr>
        <w:t>n-depth investigation</w:t>
      </w:r>
      <w:r w:rsidR="00DF0450">
        <w:rPr>
          <w:b w:val="0"/>
          <w:bCs/>
          <w:sz w:val="22"/>
          <w:szCs w:val="22"/>
        </w:rPr>
        <w:t>s</w:t>
      </w:r>
      <w:r w:rsidR="00957894" w:rsidRPr="00BB1346">
        <w:rPr>
          <w:b w:val="0"/>
          <w:bCs/>
          <w:sz w:val="22"/>
          <w:szCs w:val="22"/>
        </w:rPr>
        <w:t xml:space="preserve"> and commensurate design recommendations for protective design of internal </w:t>
      </w:r>
      <w:r w:rsidR="00DF0450">
        <w:rPr>
          <w:b w:val="0"/>
          <w:bCs/>
          <w:sz w:val="22"/>
          <w:szCs w:val="22"/>
        </w:rPr>
        <w:t xml:space="preserve">reinforced </w:t>
      </w:r>
      <w:r w:rsidR="00957894" w:rsidRPr="00BB1346">
        <w:rPr>
          <w:b w:val="0"/>
          <w:bCs/>
          <w:sz w:val="22"/>
          <w:szCs w:val="22"/>
        </w:rPr>
        <w:t>concrete columns are important based on numerical modelling techniques that reliably reproduce this complex blast-structure interaction</w:t>
      </w:r>
      <w:r w:rsidR="00DF0450">
        <w:rPr>
          <w:b w:val="0"/>
          <w:bCs/>
          <w:sz w:val="22"/>
          <w:szCs w:val="22"/>
        </w:rPr>
        <w:t xml:space="preserve"> phenomenon</w:t>
      </w:r>
      <w:r w:rsidR="00957894" w:rsidRPr="00BB1346">
        <w:rPr>
          <w:b w:val="0"/>
          <w:bCs/>
          <w:sz w:val="22"/>
          <w:szCs w:val="22"/>
        </w:rPr>
        <w:t>.</w:t>
      </w:r>
      <w:r w:rsidR="00484F0B" w:rsidRPr="00BB1346">
        <w:rPr>
          <w:b w:val="0"/>
          <w:bCs/>
          <w:sz w:val="22"/>
          <w:szCs w:val="22"/>
        </w:rPr>
        <w:t xml:space="preserve"> </w:t>
      </w:r>
      <w:r w:rsidR="00892E8D">
        <w:rPr>
          <w:b w:val="0"/>
          <w:bCs/>
          <w:sz w:val="22"/>
          <w:szCs w:val="22"/>
        </w:rPr>
        <w:t>In addition</w:t>
      </w:r>
      <w:r>
        <w:rPr>
          <w:b w:val="0"/>
          <w:bCs/>
          <w:sz w:val="22"/>
          <w:szCs w:val="22"/>
        </w:rPr>
        <w:t xml:space="preserve"> and importantly</w:t>
      </w:r>
      <w:r w:rsidR="00892E8D">
        <w:rPr>
          <w:b w:val="0"/>
          <w:bCs/>
          <w:sz w:val="22"/>
          <w:szCs w:val="22"/>
        </w:rPr>
        <w:t>, t</w:t>
      </w:r>
      <w:r w:rsidR="00F75823" w:rsidRPr="00BB1346">
        <w:rPr>
          <w:b w:val="0"/>
          <w:bCs/>
          <w:sz w:val="22"/>
          <w:szCs w:val="22"/>
        </w:rPr>
        <w:t xml:space="preserve">here is a </w:t>
      </w:r>
      <w:r>
        <w:rPr>
          <w:b w:val="0"/>
          <w:bCs/>
          <w:sz w:val="22"/>
          <w:szCs w:val="22"/>
        </w:rPr>
        <w:t>high probability</w:t>
      </w:r>
      <w:r w:rsidR="00F75823" w:rsidRPr="00BB1346">
        <w:rPr>
          <w:b w:val="0"/>
          <w:bCs/>
          <w:sz w:val="22"/>
          <w:szCs w:val="22"/>
        </w:rPr>
        <w:t xml:space="preserve"> that concrete columns under internal blast environments can exhibit a</w:t>
      </w:r>
      <w:r w:rsidR="0091018E">
        <w:rPr>
          <w:b w:val="0"/>
          <w:bCs/>
          <w:sz w:val="22"/>
          <w:szCs w:val="22"/>
        </w:rPr>
        <w:t xml:space="preserve">n </w:t>
      </w:r>
      <w:r w:rsidR="00E4728D">
        <w:rPr>
          <w:b w:val="0"/>
          <w:bCs/>
          <w:sz w:val="22"/>
          <w:szCs w:val="22"/>
        </w:rPr>
        <w:t>unexpected</w:t>
      </w:r>
      <w:r w:rsidR="0091018E">
        <w:rPr>
          <w:b w:val="0"/>
          <w:bCs/>
          <w:sz w:val="22"/>
          <w:szCs w:val="22"/>
        </w:rPr>
        <w:t xml:space="preserve"> and premature</w:t>
      </w:r>
      <w:r w:rsidR="00E4728D">
        <w:rPr>
          <w:b w:val="0"/>
          <w:bCs/>
          <w:sz w:val="22"/>
          <w:szCs w:val="22"/>
        </w:rPr>
        <w:t xml:space="preserve"> </w:t>
      </w:r>
      <w:r w:rsidR="00F75823" w:rsidRPr="00BB1346">
        <w:rPr>
          <w:b w:val="0"/>
          <w:bCs/>
          <w:sz w:val="22"/>
          <w:szCs w:val="22"/>
        </w:rPr>
        <w:t xml:space="preserve">failure due to </w:t>
      </w:r>
      <w:r w:rsidR="00E4728D">
        <w:rPr>
          <w:b w:val="0"/>
          <w:bCs/>
          <w:sz w:val="22"/>
          <w:szCs w:val="22"/>
        </w:rPr>
        <w:t xml:space="preserve">substantial </w:t>
      </w:r>
      <w:r w:rsidR="00E4728D" w:rsidRPr="00BB1346">
        <w:rPr>
          <w:b w:val="0"/>
          <w:bCs/>
          <w:sz w:val="22"/>
          <w:szCs w:val="22"/>
        </w:rPr>
        <w:t>uplift</w:t>
      </w:r>
      <w:r w:rsidR="00F75823" w:rsidRPr="00BB1346">
        <w:rPr>
          <w:b w:val="0"/>
          <w:bCs/>
          <w:sz w:val="22"/>
          <w:szCs w:val="22"/>
        </w:rPr>
        <w:t xml:space="preserve"> forces. This </w:t>
      </w:r>
      <w:r>
        <w:rPr>
          <w:b w:val="0"/>
          <w:bCs/>
          <w:sz w:val="22"/>
          <w:szCs w:val="22"/>
        </w:rPr>
        <w:t xml:space="preserve">can occur </w:t>
      </w:r>
      <w:r w:rsidR="00F75823" w:rsidRPr="00BB1346">
        <w:rPr>
          <w:b w:val="0"/>
          <w:bCs/>
          <w:sz w:val="22"/>
          <w:szCs w:val="22"/>
        </w:rPr>
        <w:t>when</w:t>
      </w:r>
      <w:r w:rsidR="00E4728D">
        <w:rPr>
          <w:b w:val="0"/>
          <w:bCs/>
          <w:sz w:val="22"/>
          <w:szCs w:val="22"/>
        </w:rPr>
        <w:t xml:space="preserve"> longitudinal</w:t>
      </w:r>
      <w:r w:rsidR="00F75823" w:rsidRPr="00BB1346">
        <w:rPr>
          <w:b w:val="0"/>
          <w:bCs/>
          <w:sz w:val="22"/>
          <w:szCs w:val="22"/>
        </w:rPr>
        <w:t xml:space="preserve"> </w:t>
      </w:r>
      <w:r w:rsidR="00DF0450">
        <w:rPr>
          <w:b w:val="0"/>
          <w:bCs/>
          <w:sz w:val="22"/>
          <w:szCs w:val="22"/>
        </w:rPr>
        <w:t xml:space="preserve">reinforcing </w:t>
      </w:r>
      <w:r w:rsidR="00F75823" w:rsidRPr="00BB1346">
        <w:rPr>
          <w:b w:val="0"/>
          <w:bCs/>
          <w:sz w:val="22"/>
          <w:szCs w:val="22"/>
        </w:rPr>
        <w:t xml:space="preserve">bars are </w:t>
      </w:r>
      <w:r w:rsidR="00DF0450">
        <w:rPr>
          <w:b w:val="0"/>
          <w:bCs/>
          <w:sz w:val="22"/>
          <w:szCs w:val="22"/>
        </w:rPr>
        <w:t>in</w:t>
      </w:r>
      <w:r w:rsidR="00F75823" w:rsidRPr="00BB1346">
        <w:rPr>
          <w:b w:val="0"/>
          <w:bCs/>
          <w:sz w:val="22"/>
          <w:szCs w:val="22"/>
        </w:rPr>
        <w:t xml:space="preserve">adequately anchored to </w:t>
      </w:r>
      <w:r w:rsidR="00E4728D">
        <w:rPr>
          <w:b w:val="0"/>
          <w:bCs/>
          <w:sz w:val="22"/>
          <w:szCs w:val="22"/>
        </w:rPr>
        <w:t>resist</w:t>
      </w:r>
      <w:r w:rsidR="00F75823" w:rsidRPr="00BB1346">
        <w:rPr>
          <w:b w:val="0"/>
          <w:bCs/>
          <w:sz w:val="22"/>
          <w:szCs w:val="22"/>
        </w:rPr>
        <w:t xml:space="preserve"> large </w:t>
      </w:r>
      <w:r w:rsidR="00E4728D">
        <w:rPr>
          <w:b w:val="0"/>
          <w:bCs/>
          <w:sz w:val="22"/>
          <w:szCs w:val="22"/>
        </w:rPr>
        <w:t>uplift</w:t>
      </w:r>
      <w:r w:rsidR="00F75823" w:rsidRPr="00BB1346">
        <w:rPr>
          <w:b w:val="0"/>
          <w:bCs/>
          <w:sz w:val="22"/>
          <w:szCs w:val="22"/>
        </w:rPr>
        <w:t xml:space="preserve"> forces </w:t>
      </w:r>
      <w:r>
        <w:rPr>
          <w:b w:val="0"/>
          <w:bCs/>
          <w:sz w:val="22"/>
          <w:szCs w:val="22"/>
        </w:rPr>
        <w:t>resulting from</w:t>
      </w:r>
      <w:r w:rsidR="00E4728D">
        <w:rPr>
          <w:b w:val="0"/>
          <w:bCs/>
          <w:sz w:val="22"/>
          <w:szCs w:val="22"/>
        </w:rPr>
        <w:t xml:space="preserve"> contained blast pressures</w:t>
      </w:r>
      <w:r w:rsidR="00F75823" w:rsidRPr="00BB1346">
        <w:rPr>
          <w:b w:val="0"/>
          <w:bCs/>
          <w:sz w:val="22"/>
          <w:szCs w:val="22"/>
        </w:rPr>
        <w:t xml:space="preserve">. </w:t>
      </w:r>
      <w:r w:rsidR="0091018E">
        <w:rPr>
          <w:b w:val="0"/>
          <w:bCs/>
          <w:sz w:val="22"/>
          <w:szCs w:val="22"/>
        </w:rPr>
        <w:t>C</w:t>
      </w:r>
      <w:r w:rsidR="00F75823" w:rsidRPr="00BB1346">
        <w:rPr>
          <w:b w:val="0"/>
          <w:bCs/>
          <w:sz w:val="22"/>
          <w:szCs w:val="22"/>
        </w:rPr>
        <w:t>onventional design practice</w:t>
      </w:r>
      <w:r>
        <w:rPr>
          <w:b w:val="0"/>
          <w:bCs/>
          <w:sz w:val="22"/>
          <w:szCs w:val="22"/>
        </w:rPr>
        <w:t xml:space="preserve"> for</w:t>
      </w:r>
      <w:r w:rsidR="00F75823" w:rsidRPr="00BB1346">
        <w:rPr>
          <w:b w:val="0"/>
          <w:bCs/>
          <w:sz w:val="22"/>
          <w:szCs w:val="22"/>
        </w:rPr>
        <w:t xml:space="preserve"> r.c. columns only considers axial compression forces</w:t>
      </w:r>
      <w:r>
        <w:rPr>
          <w:b w:val="0"/>
          <w:bCs/>
          <w:sz w:val="22"/>
          <w:szCs w:val="22"/>
        </w:rPr>
        <w:t>, with no reliable mechanism to account for tensile forces</w:t>
      </w:r>
      <w:r w:rsidR="00F75823" w:rsidRPr="00BB1346">
        <w:rPr>
          <w:b w:val="0"/>
          <w:bCs/>
          <w:sz w:val="22"/>
          <w:szCs w:val="22"/>
        </w:rPr>
        <w:t>.</w:t>
      </w:r>
      <w:r w:rsidR="00BB1346" w:rsidRPr="00BB1346">
        <w:rPr>
          <w:b w:val="0"/>
          <w:bCs/>
          <w:sz w:val="22"/>
          <w:szCs w:val="22"/>
        </w:rPr>
        <w:t xml:space="preserve"> In solution, </w:t>
      </w:r>
      <w:r w:rsidR="005E2A5E">
        <w:rPr>
          <w:b w:val="0"/>
          <w:bCs/>
          <w:sz w:val="22"/>
          <w:szCs w:val="22"/>
        </w:rPr>
        <w:t>anchorage and</w:t>
      </w:r>
      <w:r w:rsidR="00BB1346" w:rsidRPr="00BB1346">
        <w:rPr>
          <w:b w:val="0"/>
          <w:bCs/>
          <w:sz w:val="22"/>
          <w:szCs w:val="22"/>
        </w:rPr>
        <w:t xml:space="preserve"> continuity of the longitudinal reinforcement throughout the column </w:t>
      </w:r>
      <w:r>
        <w:rPr>
          <w:b w:val="0"/>
          <w:bCs/>
          <w:sz w:val="22"/>
          <w:szCs w:val="22"/>
        </w:rPr>
        <w:t xml:space="preserve">height </w:t>
      </w:r>
      <w:r w:rsidR="005E2A5E">
        <w:rPr>
          <w:b w:val="0"/>
          <w:bCs/>
          <w:sz w:val="22"/>
          <w:szCs w:val="22"/>
        </w:rPr>
        <w:t>should be adequately maintained</w:t>
      </w:r>
      <w:r>
        <w:rPr>
          <w:b w:val="0"/>
          <w:bCs/>
          <w:sz w:val="22"/>
          <w:szCs w:val="22"/>
        </w:rPr>
        <w:t xml:space="preserve"> to ensure key structural resilience</w:t>
      </w:r>
      <w:r w:rsidR="00BB1346" w:rsidRPr="00BB1346">
        <w:rPr>
          <w:b w:val="0"/>
          <w:bCs/>
          <w:sz w:val="22"/>
          <w:szCs w:val="22"/>
        </w:rPr>
        <w:t>.</w:t>
      </w:r>
    </w:p>
    <w:p w:rsidR="00456C6C" w:rsidRPr="00E95172" w:rsidRDefault="00E95172" w:rsidP="003F792E">
      <w:pPr>
        <w:pStyle w:val="icsmheading1"/>
        <w:numPr>
          <w:ilvl w:val="0"/>
          <w:numId w:val="1"/>
        </w:numPr>
        <w:spacing w:before="240" w:line="480" w:lineRule="auto"/>
        <w:ind w:left="284" w:hanging="284"/>
        <w:jc w:val="both"/>
        <w:rPr>
          <w:bCs/>
          <w:sz w:val="28"/>
          <w:szCs w:val="28"/>
        </w:rPr>
      </w:pPr>
      <w:r w:rsidRPr="00E95172">
        <w:rPr>
          <w:bCs/>
          <w:sz w:val="28"/>
          <w:szCs w:val="28"/>
        </w:rPr>
        <w:t xml:space="preserve">Acknowledgement </w:t>
      </w:r>
    </w:p>
    <w:p w:rsidR="007E4D42" w:rsidRDefault="00B039B9" w:rsidP="003F792E">
      <w:pPr>
        <w:pStyle w:val="icsmheading1"/>
        <w:spacing w:before="240" w:line="480" w:lineRule="auto"/>
        <w:jc w:val="both"/>
        <w:rPr>
          <w:b w:val="0"/>
          <w:bCs/>
          <w:sz w:val="22"/>
          <w:szCs w:val="22"/>
        </w:rPr>
      </w:pPr>
      <w:r>
        <w:rPr>
          <w:b w:val="0"/>
          <w:bCs/>
          <w:sz w:val="22"/>
          <w:szCs w:val="22"/>
        </w:rPr>
        <w:t>The a</w:t>
      </w:r>
      <w:r w:rsidR="007E4D42" w:rsidRPr="007E4D42">
        <w:rPr>
          <w:b w:val="0"/>
          <w:bCs/>
          <w:sz w:val="22"/>
          <w:szCs w:val="22"/>
        </w:rPr>
        <w:t>uthors would like to express gratitude to the University of Southampton for funding this research.</w:t>
      </w:r>
    </w:p>
    <w:p w:rsidR="00016F20" w:rsidRDefault="00016F20" w:rsidP="003F792E">
      <w:pPr>
        <w:pStyle w:val="icsmheading1"/>
        <w:spacing w:before="240" w:line="480" w:lineRule="auto"/>
        <w:jc w:val="both"/>
        <w:rPr>
          <w:b w:val="0"/>
          <w:bCs/>
          <w:sz w:val="22"/>
          <w:szCs w:val="22"/>
        </w:rPr>
      </w:pPr>
    </w:p>
    <w:p w:rsidR="00016F20" w:rsidRDefault="00016F20" w:rsidP="003F792E">
      <w:pPr>
        <w:pStyle w:val="icsmheading1"/>
        <w:spacing w:before="240" w:line="480" w:lineRule="auto"/>
        <w:jc w:val="both"/>
        <w:rPr>
          <w:b w:val="0"/>
          <w:bCs/>
          <w:sz w:val="22"/>
          <w:szCs w:val="22"/>
        </w:rPr>
      </w:pPr>
    </w:p>
    <w:p w:rsidR="007E4D42" w:rsidRPr="007E4D42" w:rsidRDefault="007E4D42" w:rsidP="003F792E">
      <w:pPr>
        <w:pStyle w:val="icsmheading1"/>
        <w:numPr>
          <w:ilvl w:val="0"/>
          <w:numId w:val="1"/>
        </w:numPr>
        <w:spacing w:before="240" w:line="480" w:lineRule="auto"/>
        <w:ind w:left="284" w:hanging="284"/>
        <w:jc w:val="both"/>
        <w:rPr>
          <w:sz w:val="28"/>
          <w:szCs w:val="28"/>
        </w:rPr>
      </w:pPr>
      <w:r w:rsidRPr="007E4D42">
        <w:rPr>
          <w:sz w:val="28"/>
          <w:szCs w:val="28"/>
        </w:rPr>
        <w:lastRenderedPageBreak/>
        <w:t>References</w:t>
      </w:r>
    </w:p>
    <w:p w:rsidR="00C87841" w:rsidRPr="00C87841" w:rsidRDefault="00DE2E47" w:rsidP="00C87841">
      <w:pPr>
        <w:spacing w:before="240" w:after="240" w:line="240" w:lineRule="auto"/>
        <w:ind w:left="560" w:hanging="560"/>
        <w:jc w:val="both"/>
        <w:rPr>
          <w:rFonts w:cs="Times New Roman"/>
          <w:noProof/>
        </w:rPr>
      </w:pPr>
      <w:r>
        <w:rPr>
          <w:rFonts w:asciiTheme="majorBidi" w:hAnsiTheme="majorBidi" w:cstheme="majorBidi"/>
        </w:rPr>
        <w:fldChar w:fldCharType="begin"/>
      </w:r>
      <w:r>
        <w:rPr>
          <w:rFonts w:asciiTheme="majorBidi" w:hAnsiTheme="majorBidi" w:cstheme="majorBidi"/>
        </w:rPr>
        <w:instrText xml:space="preserve"> ADDIN EN.REFLIST </w:instrText>
      </w:r>
      <w:r>
        <w:rPr>
          <w:rFonts w:asciiTheme="majorBidi" w:hAnsiTheme="majorBidi" w:cstheme="majorBidi"/>
        </w:rPr>
        <w:fldChar w:fldCharType="separate"/>
      </w:r>
      <w:bookmarkStart w:id="1" w:name="_ENREF_1"/>
      <w:r w:rsidR="00C87841" w:rsidRPr="00C87841">
        <w:rPr>
          <w:rFonts w:cs="Times New Roman"/>
          <w:noProof/>
        </w:rPr>
        <w:t>American Concrete Institute [ACI]. (2002). ACI 318, Building Code Requirements for Reinforced Concrete. Detroit, Michigan.</w:t>
      </w:r>
      <w:bookmarkEnd w:id="1"/>
    </w:p>
    <w:p w:rsidR="00C87841" w:rsidRPr="00C87841" w:rsidRDefault="00C87841" w:rsidP="00C87841">
      <w:pPr>
        <w:spacing w:before="240" w:after="240" w:line="240" w:lineRule="auto"/>
        <w:ind w:left="560" w:hanging="560"/>
        <w:jc w:val="both"/>
        <w:rPr>
          <w:rFonts w:cs="Times New Roman"/>
          <w:noProof/>
        </w:rPr>
      </w:pPr>
      <w:bookmarkStart w:id="2" w:name="_ENREF_2"/>
      <w:r w:rsidRPr="00C87841">
        <w:rPr>
          <w:rFonts w:cs="Times New Roman"/>
          <w:noProof/>
        </w:rPr>
        <w:t xml:space="preserve">Applied Science International [ASI]. (2013). Theoretical Manual for Extreme Loading® for Structures (ELS). Durham, NC. </w:t>
      </w:r>
      <w:bookmarkEnd w:id="2"/>
    </w:p>
    <w:p w:rsidR="00C87841" w:rsidRPr="00C87841" w:rsidRDefault="00C87841" w:rsidP="00C87841">
      <w:pPr>
        <w:spacing w:before="240" w:after="240" w:line="240" w:lineRule="auto"/>
        <w:ind w:left="560" w:hanging="560"/>
        <w:jc w:val="both"/>
        <w:rPr>
          <w:rFonts w:cs="Times New Roman"/>
          <w:noProof/>
        </w:rPr>
      </w:pPr>
      <w:bookmarkStart w:id="3" w:name="_ENREF_3"/>
      <w:r w:rsidRPr="00C87841">
        <w:rPr>
          <w:rFonts w:cs="Times New Roman"/>
          <w:noProof/>
        </w:rPr>
        <w:t xml:space="preserve">Asprone, D, Jalayer, F, Prota, A, &amp; Manfredi, G. (2010). Proposal of a probabilistic model for multi-hazard risk assessment of structures in seismic zones subjected to blast for the limit state of collapse. </w:t>
      </w:r>
      <w:r w:rsidRPr="00C87841">
        <w:rPr>
          <w:rFonts w:cs="Times New Roman"/>
          <w:i/>
          <w:noProof/>
        </w:rPr>
        <w:t>Structural Safety, 32</w:t>
      </w:r>
      <w:r w:rsidRPr="00C87841">
        <w:rPr>
          <w:rFonts w:cs="Times New Roman"/>
          <w:noProof/>
        </w:rPr>
        <w:t xml:space="preserve">(1), 25-34. </w:t>
      </w:r>
      <w:bookmarkEnd w:id="3"/>
    </w:p>
    <w:p w:rsidR="00C87841" w:rsidRPr="00C87841" w:rsidRDefault="00C87841" w:rsidP="00C87841">
      <w:pPr>
        <w:spacing w:before="240" w:after="240" w:line="240" w:lineRule="auto"/>
        <w:ind w:left="560" w:hanging="560"/>
        <w:jc w:val="both"/>
        <w:rPr>
          <w:rFonts w:cs="Times New Roman"/>
          <w:noProof/>
        </w:rPr>
      </w:pPr>
      <w:bookmarkStart w:id="4" w:name="_ENREF_4"/>
      <w:r w:rsidRPr="00C87841">
        <w:rPr>
          <w:rFonts w:cs="Times New Roman"/>
          <w:noProof/>
        </w:rPr>
        <w:t xml:space="preserve">Baker, J. F, Leader Williams, E., &amp; Lax, P. (1948). The design of framed buildings against high explosive bombs. </w:t>
      </w:r>
      <w:r w:rsidRPr="00C87841">
        <w:rPr>
          <w:rFonts w:cs="Times New Roman"/>
          <w:i/>
          <w:noProof/>
        </w:rPr>
        <w:t>The Civil Engineer in War, UK Institution of Civil Engineers, London</w:t>
      </w:r>
      <w:r w:rsidRPr="00C87841">
        <w:rPr>
          <w:rFonts w:cs="Times New Roman"/>
          <w:noProof/>
        </w:rPr>
        <w:t xml:space="preserve">, 80. </w:t>
      </w:r>
      <w:bookmarkEnd w:id="4"/>
    </w:p>
    <w:p w:rsidR="00C87841" w:rsidRPr="00C87841" w:rsidRDefault="00C87841" w:rsidP="00C87841">
      <w:pPr>
        <w:spacing w:before="240" w:after="240" w:line="240" w:lineRule="auto"/>
        <w:ind w:left="560" w:hanging="560"/>
        <w:jc w:val="both"/>
        <w:rPr>
          <w:rFonts w:cs="Times New Roman"/>
          <w:noProof/>
        </w:rPr>
      </w:pPr>
      <w:bookmarkStart w:id="5" w:name="_ENREF_5"/>
      <w:r w:rsidRPr="00C87841">
        <w:rPr>
          <w:rFonts w:cs="Times New Roman"/>
          <w:noProof/>
        </w:rPr>
        <w:t xml:space="preserve">Bao, X., &amp; Li, B. (2010). Residual strength of blast damaged reinforced concrete columns. </w:t>
      </w:r>
      <w:r w:rsidRPr="00C87841">
        <w:rPr>
          <w:rFonts w:cs="Times New Roman"/>
          <w:i/>
          <w:noProof/>
        </w:rPr>
        <w:t>International Journal of Impact Engineering, 37</w:t>
      </w:r>
      <w:r w:rsidRPr="00C87841">
        <w:rPr>
          <w:rFonts w:cs="Times New Roman"/>
          <w:noProof/>
        </w:rPr>
        <w:t xml:space="preserve">(3), 295-308. </w:t>
      </w:r>
      <w:bookmarkEnd w:id="5"/>
    </w:p>
    <w:p w:rsidR="00C87841" w:rsidRPr="00C87841" w:rsidRDefault="00C87841" w:rsidP="00C87841">
      <w:pPr>
        <w:spacing w:before="240" w:after="240" w:line="240" w:lineRule="auto"/>
        <w:ind w:left="560" w:hanging="560"/>
        <w:jc w:val="both"/>
        <w:rPr>
          <w:rFonts w:cs="Times New Roman"/>
          <w:noProof/>
        </w:rPr>
      </w:pPr>
      <w:bookmarkStart w:id="6" w:name="_ENREF_6"/>
      <w:r w:rsidRPr="00C87841">
        <w:rPr>
          <w:rFonts w:cs="Times New Roman"/>
          <w:noProof/>
        </w:rPr>
        <w:t xml:space="preserve">Biggs. (1964). </w:t>
      </w:r>
      <w:r w:rsidRPr="00C87841">
        <w:rPr>
          <w:rFonts w:cs="Times New Roman"/>
          <w:i/>
          <w:noProof/>
        </w:rPr>
        <w:t>Introduction to Structural Dynamics</w:t>
      </w:r>
      <w:r w:rsidRPr="00C87841">
        <w:rPr>
          <w:rFonts w:cs="Times New Roman"/>
          <w:noProof/>
        </w:rPr>
        <w:t>. New York, NY: McGraw-Hill.</w:t>
      </w:r>
      <w:bookmarkEnd w:id="6"/>
    </w:p>
    <w:p w:rsidR="00C87841" w:rsidRPr="00C87841" w:rsidRDefault="00C87841" w:rsidP="00C87841">
      <w:pPr>
        <w:spacing w:before="240" w:after="240" w:line="240" w:lineRule="auto"/>
        <w:ind w:left="560" w:hanging="560"/>
        <w:jc w:val="both"/>
        <w:rPr>
          <w:rFonts w:cs="Times New Roman"/>
          <w:noProof/>
        </w:rPr>
      </w:pPr>
      <w:bookmarkStart w:id="7" w:name="_ENREF_7"/>
      <w:r w:rsidRPr="00C87841">
        <w:rPr>
          <w:rFonts w:cs="Times New Roman"/>
          <w:noProof/>
          <w:lang w:val="de-DE"/>
        </w:rPr>
        <w:t xml:space="preserve">Børvik, T, Hanssen, AG, Langseth, M, &amp; Olovsson, L. (2009). </w:t>
      </w:r>
      <w:r w:rsidRPr="00C87841">
        <w:rPr>
          <w:rFonts w:cs="Times New Roman"/>
          <w:noProof/>
        </w:rPr>
        <w:t xml:space="preserve">Response of structures to planar blast loads–A finite element engineering approach. </w:t>
      </w:r>
      <w:r w:rsidRPr="00C87841">
        <w:rPr>
          <w:rFonts w:cs="Times New Roman"/>
          <w:i/>
          <w:noProof/>
        </w:rPr>
        <w:t>Computers &amp; Structures, 87</w:t>
      </w:r>
      <w:r w:rsidRPr="00C87841">
        <w:rPr>
          <w:rFonts w:cs="Times New Roman"/>
          <w:noProof/>
        </w:rPr>
        <w:t xml:space="preserve">(9), 507-520. </w:t>
      </w:r>
      <w:bookmarkEnd w:id="7"/>
    </w:p>
    <w:p w:rsidR="00C87841" w:rsidRPr="00C87841" w:rsidRDefault="00C87841" w:rsidP="00C87841">
      <w:pPr>
        <w:spacing w:before="240" w:after="240" w:line="240" w:lineRule="auto"/>
        <w:ind w:left="560" w:hanging="560"/>
        <w:jc w:val="both"/>
        <w:rPr>
          <w:rFonts w:cs="Times New Roman"/>
          <w:noProof/>
        </w:rPr>
      </w:pPr>
      <w:bookmarkStart w:id="8" w:name="_ENREF_8"/>
      <w:r w:rsidRPr="00C87841">
        <w:rPr>
          <w:rFonts w:cs="Times New Roman"/>
          <w:noProof/>
        </w:rPr>
        <w:t>British Standards Institution [BSI]. (1997). BS 8110: Part I: Structural Use of Concrete. London.</w:t>
      </w:r>
      <w:bookmarkEnd w:id="8"/>
    </w:p>
    <w:p w:rsidR="00C87841" w:rsidRPr="00C87841" w:rsidRDefault="00C87841" w:rsidP="00C87841">
      <w:pPr>
        <w:spacing w:before="240" w:after="240" w:line="240" w:lineRule="auto"/>
        <w:ind w:left="560" w:hanging="560"/>
        <w:jc w:val="both"/>
        <w:rPr>
          <w:rFonts w:cs="Times New Roman"/>
          <w:noProof/>
        </w:rPr>
      </w:pPr>
      <w:bookmarkStart w:id="9" w:name="_ENREF_9"/>
      <w:r w:rsidRPr="00C87841">
        <w:rPr>
          <w:rFonts w:cs="Times New Roman"/>
          <w:noProof/>
        </w:rPr>
        <w:t>CEN. (2002). Eurocode 2: Design of Concrete Structures - Part 1: General Rules and Rules for Buildings: European Committee for Standardization (CEN).</w:t>
      </w:r>
      <w:bookmarkEnd w:id="9"/>
    </w:p>
    <w:p w:rsidR="00C87841" w:rsidRPr="00C87841" w:rsidRDefault="00C87841" w:rsidP="00C87841">
      <w:pPr>
        <w:spacing w:before="240" w:after="240" w:line="240" w:lineRule="auto"/>
        <w:ind w:left="560" w:hanging="560"/>
        <w:jc w:val="both"/>
        <w:rPr>
          <w:rFonts w:cs="Times New Roman"/>
          <w:noProof/>
        </w:rPr>
      </w:pPr>
      <w:bookmarkStart w:id="10" w:name="_ENREF_10"/>
      <w:r w:rsidRPr="00C87841">
        <w:rPr>
          <w:rFonts w:cs="Times New Roman"/>
          <w:noProof/>
        </w:rPr>
        <w:t xml:space="preserve">Century Dynamics. (2011). Theoritical manual for ANSYS Autodyn (Version 14.0). Canonsburg, PA: Ansys. </w:t>
      </w:r>
      <w:bookmarkEnd w:id="10"/>
    </w:p>
    <w:p w:rsidR="00C87841" w:rsidRPr="00C87841" w:rsidRDefault="00C87841" w:rsidP="00C87841">
      <w:pPr>
        <w:spacing w:before="240" w:after="240" w:line="240" w:lineRule="auto"/>
        <w:ind w:left="560" w:hanging="560"/>
        <w:jc w:val="both"/>
        <w:rPr>
          <w:rFonts w:cs="Times New Roman"/>
          <w:noProof/>
        </w:rPr>
      </w:pPr>
      <w:bookmarkStart w:id="11" w:name="_ENREF_11"/>
      <w:r w:rsidRPr="00C87841">
        <w:rPr>
          <w:rFonts w:cs="Times New Roman"/>
          <w:noProof/>
        </w:rPr>
        <w:t xml:space="preserve">Hyde, D. (1992). ConWep Conventional Weapons Effects Programme. Vicksburg, MS: U.S. Army Engineer Waterways Experiment Station </w:t>
      </w:r>
      <w:bookmarkEnd w:id="11"/>
    </w:p>
    <w:p w:rsidR="00C87841" w:rsidRPr="00C87841" w:rsidRDefault="00C87841" w:rsidP="00C87841">
      <w:pPr>
        <w:spacing w:before="240" w:after="240" w:line="240" w:lineRule="auto"/>
        <w:ind w:left="560" w:hanging="560"/>
        <w:jc w:val="both"/>
        <w:rPr>
          <w:rFonts w:cs="Times New Roman"/>
          <w:noProof/>
        </w:rPr>
      </w:pPr>
      <w:bookmarkStart w:id="12" w:name="_ENREF_12"/>
      <w:r w:rsidRPr="00C87841">
        <w:rPr>
          <w:rFonts w:cs="Times New Roman"/>
          <w:noProof/>
        </w:rPr>
        <w:t xml:space="preserve">Kusumaningrum, P. (2010). </w:t>
      </w:r>
      <w:r w:rsidRPr="00C87841">
        <w:rPr>
          <w:rFonts w:cs="Times New Roman"/>
          <w:i/>
          <w:noProof/>
        </w:rPr>
        <w:t>Numerical Modelling of RC and ECC Encased RC Columns Subjected to Close-in Explosion.</w:t>
      </w:r>
      <w:r w:rsidRPr="00C87841">
        <w:rPr>
          <w:rFonts w:cs="Times New Roman"/>
          <w:noProof/>
        </w:rPr>
        <w:t xml:space="preserve"> (PhD Thesis), Department of Civil Engineering, Department of Civil Engineering, National University of Singapore, Singapore.   </w:t>
      </w:r>
      <w:bookmarkEnd w:id="12"/>
    </w:p>
    <w:p w:rsidR="00C87841" w:rsidRPr="00C87841" w:rsidRDefault="00C87841" w:rsidP="00C87841">
      <w:pPr>
        <w:spacing w:before="240" w:after="240" w:line="240" w:lineRule="auto"/>
        <w:ind w:left="560" w:hanging="560"/>
        <w:jc w:val="both"/>
        <w:rPr>
          <w:rFonts w:cs="Times New Roman"/>
          <w:noProof/>
        </w:rPr>
      </w:pPr>
      <w:bookmarkStart w:id="13" w:name="_ENREF_13"/>
      <w:r w:rsidRPr="00C87841">
        <w:rPr>
          <w:rFonts w:cs="Times New Roman"/>
          <w:noProof/>
        </w:rPr>
        <w:t xml:space="preserve">Magnusson, J. (2007). </w:t>
      </w:r>
      <w:r w:rsidRPr="00C87841">
        <w:rPr>
          <w:rFonts w:cs="Times New Roman"/>
          <w:i/>
          <w:noProof/>
        </w:rPr>
        <w:t>Structural concrete elements subjected to air blast loading.</w:t>
      </w:r>
      <w:r w:rsidRPr="00C87841">
        <w:rPr>
          <w:rFonts w:cs="Times New Roman"/>
          <w:noProof/>
        </w:rPr>
        <w:t xml:space="preserve"> (Licentiate thesis, Licentiate in Technology), KTH Royal Institute of Technology, Stockholm, Sweden.   </w:t>
      </w:r>
      <w:bookmarkEnd w:id="13"/>
    </w:p>
    <w:p w:rsidR="00C87841" w:rsidRPr="00C87841" w:rsidRDefault="00C87841" w:rsidP="00C87841">
      <w:pPr>
        <w:spacing w:before="240" w:after="240" w:line="240" w:lineRule="auto"/>
        <w:ind w:left="560" w:hanging="560"/>
        <w:jc w:val="both"/>
        <w:rPr>
          <w:rFonts w:cs="Times New Roman"/>
          <w:noProof/>
        </w:rPr>
      </w:pPr>
      <w:bookmarkStart w:id="14" w:name="_ENREF_14"/>
      <w:r w:rsidRPr="00C87841">
        <w:rPr>
          <w:rFonts w:cs="Times New Roman"/>
          <w:noProof/>
        </w:rPr>
        <w:t xml:space="preserve">Mays, G. C, Smith, P. D, &amp; Cormie, D. (2009). </w:t>
      </w:r>
      <w:r w:rsidRPr="00C87841">
        <w:rPr>
          <w:rFonts w:cs="Times New Roman"/>
          <w:i/>
          <w:noProof/>
        </w:rPr>
        <w:t>Blast effects on buildings</w:t>
      </w:r>
      <w:r w:rsidRPr="00C87841">
        <w:rPr>
          <w:rFonts w:cs="Times New Roman"/>
          <w:noProof/>
        </w:rPr>
        <w:t>. London: Thomas Telford.</w:t>
      </w:r>
      <w:bookmarkEnd w:id="14"/>
    </w:p>
    <w:p w:rsidR="00C87841" w:rsidRPr="00C87841" w:rsidRDefault="00C87841" w:rsidP="00C87841">
      <w:pPr>
        <w:spacing w:before="240" w:after="240" w:line="240" w:lineRule="auto"/>
        <w:ind w:left="560" w:hanging="560"/>
        <w:jc w:val="both"/>
        <w:rPr>
          <w:rFonts w:cs="Times New Roman"/>
          <w:noProof/>
        </w:rPr>
      </w:pPr>
      <w:bookmarkStart w:id="15" w:name="_ENREF_15"/>
      <w:r w:rsidRPr="00C87841">
        <w:rPr>
          <w:rFonts w:cs="Times New Roman"/>
          <w:noProof/>
        </w:rPr>
        <w:t xml:space="preserve">Meguro, Kimiro, &amp; Tagel-Din, Hatem. (2001). Applied element simulation of RC structures under cyclic loading. </w:t>
      </w:r>
      <w:r w:rsidRPr="00C87841">
        <w:rPr>
          <w:rFonts w:cs="Times New Roman"/>
          <w:i/>
          <w:noProof/>
        </w:rPr>
        <w:t>Journal of structural engineering, 127</w:t>
      </w:r>
      <w:r w:rsidRPr="00C87841">
        <w:rPr>
          <w:rFonts w:cs="Times New Roman"/>
          <w:noProof/>
        </w:rPr>
        <w:t xml:space="preserve">(11), 1295-1305. </w:t>
      </w:r>
      <w:bookmarkEnd w:id="15"/>
    </w:p>
    <w:p w:rsidR="00C87841" w:rsidRPr="00C87841" w:rsidRDefault="00C87841" w:rsidP="00C87841">
      <w:pPr>
        <w:spacing w:before="240" w:after="240" w:line="240" w:lineRule="auto"/>
        <w:ind w:left="560" w:hanging="560"/>
        <w:jc w:val="both"/>
        <w:rPr>
          <w:rFonts w:cs="Times New Roman"/>
          <w:noProof/>
        </w:rPr>
      </w:pPr>
      <w:bookmarkStart w:id="16" w:name="_ENREF_16"/>
      <w:r w:rsidRPr="00C87841">
        <w:rPr>
          <w:rFonts w:cs="Times New Roman"/>
          <w:noProof/>
        </w:rPr>
        <w:t xml:space="preserve">Morison, C. (2007). </w:t>
      </w:r>
      <w:r w:rsidRPr="00C87841">
        <w:rPr>
          <w:rFonts w:cs="Times New Roman"/>
          <w:i/>
          <w:noProof/>
        </w:rPr>
        <w:t>The resistance of laminated glass to blast pressure loading and the coefficients for single degree of freedom analysis of laminated glass.</w:t>
      </w:r>
      <w:r w:rsidRPr="00C87841">
        <w:rPr>
          <w:rFonts w:cs="Times New Roman"/>
          <w:noProof/>
        </w:rPr>
        <w:t xml:space="preserve"> (Unpublished doctoral thesis), Cranfield University, Cranfield.   </w:t>
      </w:r>
      <w:bookmarkEnd w:id="16"/>
    </w:p>
    <w:p w:rsidR="00C87841" w:rsidRPr="00C87841" w:rsidRDefault="00C87841" w:rsidP="00C87841">
      <w:pPr>
        <w:spacing w:before="240" w:after="240" w:line="240" w:lineRule="auto"/>
        <w:ind w:left="560" w:hanging="560"/>
        <w:jc w:val="both"/>
        <w:rPr>
          <w:rFonts w:cs="Times New Roman"/>
          <w:noProof/>
        </w:rPr>
      </w:pPr>
      <w:bookmarkStart w:id="17" w:name="_ENREF_17"/>
      <w:r w:rsidRPr="00C87841">
        <w:rPr>
          <w:rFonts w:cs="Times New Roman"/>
          <w:noProof/>
        </w:rPr>
        <w:t xml:space="preserve">Needham, C. E. (2010). </w:t>
      </w:r>
      <w:r w:rsidRPr="00C87841">
        <w:rPr>
          <w:rFonts w:cs="Times New Roman"/>
          <w:i/>
          <w:noProof/>
        </w:rPr>
        <w:t>Blast Waves (Shock Wave and High Pressure Phenomena)</w:t>
      </w:r>
      <w:r w:rsidRPr="00C87841">
        <w:rPr>
          <w:rFonts w:cs="Times New Roman"/>
          <w:noProof/>
        </w:rPr>
        <w:t>. London &amp; New York: Springer.</w:t>
      </w:r>
      <w:bookmarkEnd w:id="17"/>
    </w:p>
    <w:p w:rsidR="00C87841" w:rsidRPr="00C87841" w:rsidRDefault="00C87841" w:rsidP="00C87841">
      <w:pPr>
        <w:spacing w:before="240" w:after="240" w:line="240" w:lineRule="auto"/>
        <w:ind w:left="560" w:hanging="560"/>
        <w:jc w:val="both"/>
        <w:rPr>
          <w:rFonts w:cs="Times New Roman"/>
          <w:noProof/>
        </w:rPr>
      </w:pPr>
      <w:bookmarkStart w:id="18" w:name="_ENREF_18"/>
      <w:r w:rsidRPr="00C87841">
        <w:rPr>
          <w:rFonts w:cs="Times New Roman"/>
          <w:noProof/>
        </w:rPr>
        <w:t xml:space="preserve">Ngo, T., Mendis, P., Gupta, A., &amp; Ramsay, J. (2007). Blast loading and blast effects on structures–an overview. </w:t>
      </w:r>
      <w:r w:rsidRPr="00C87841">
        <w:rPr>
          <w:rFonts w:cs="Times New Roman"/>
          <w:i/>
          <w:noProof/>
        </w:rPr>
        <w:t>Electronic Journal of Structural Engineering, 7</w:t>
      </w:r>
      <w:r w:rsidRPr="00C87841">
        <w:rPr>
          <w:rFonts w:cs="Times New Roman"/>
          <w:noProof/>
        </w:rPr>
        <w:t xml:space="preserve">, 76-91. </w:t>
      </w:r>
      <w:bookmarkEnd w:id="18"/>
    </w:p>
    <w:p w:rsidR="00C87841" w:rsidRPr="00C87841" w:rsidRDefault="00C87841" w:rsidP="00C87841">
      <w:pPr>
        <w:spacing w:before="240" w:after="240" w:line="240" w:lineRule="auto"/>
        <w:ind w:left="560" w:hanging="560"/>
        <w:jc w:val="both"/>
        <w:rPr>
          <w:rFonts w:cs="Times New Roman"/>
          <w:noProof/>
        </w:rPr>
      </w:pPr>
      <w:bookmarkStart w:id="19" w:name="_ENREF_19"/>
      <w:r w:rsidRPr="00C87841">
        <w:rPr>
          <w:rFonts w:cs="Times New Roman"/>
          <w:noProof/>
        </w:rPr>
        <w:lastRenderedPageBreak/>
        <w:t xml:space="preserve">Nikl, T. R. (2006). </w:t>
      </w:r>
      <w:r w:rsidRPr="00C87841">
        <w:rPr>
          <w:rFonts w:cs="Times New Roman"/>
          <w:i/>
          <w:noProof/>
        </w:rPr>
        <w:t>Experimental Simulations of Explosive Loading on Structural Components: Reinforced Concrete Columns with Advanced Composite Jackets.</w:t>
      </w:r>
      <w:r w:rsidRPr="00C87841">
        <w:rPr>
          <w:rFonts w:cs="Times New Roman"/>
          <w:noProof/>
        </w:rPr>
        <w:t xml:space="preserve"> (PhD Thesis), University of California, San Diego.   </w:t>
      </w:r>
      <w:bookmarkEnd w:id="19"/>
    </w:p>
    <w:p w:rsidR="00C87841" w:rsidRPr="00C87841" w:rsidRDefault="00C87841" w:rsidP="00C87841">
      <w:pPr>
        <w:spacing w:before="240" w:after="240" w:line="240" w:lineRule="auto"/>
        <w:ind w:left="560" w:hanging="560"/>
        <w:jc w:val="both"/>
        <w:rPr>
          <w:rFonts w:cs="Times New Roman"/>
          <w:noProof/>
        </w:rPr>
      </w:pPr>
      <w:bookmarkStart w:id="20" w:name="_ENREF_20"/>
      <w:r w:rsidRPr="00C87841">
        <w:rPr>
          <w:rFonts w:cs="Times New Roman"/>
          <w:noProof/>
        </w:rPr>
        <w:t xml:space="preserve">Okamura, H., &amp; Maekawa, K. (1991). </w:t>
      </w:r>
      <w:r w:rsidRPr="00C87841">
        <w:rPr>
          <w:rFonts w:cs="Times New Roman"/>
          <w:i/>
          <w:noProof/>
        </w:rPr>
        <w:t>Nonlinear analysis constitutive models of reinforced concrete</w:t>
      </w:r>
      <w:r w:rsidRPr="00C87841">
        <w:rPr>
          <w:rFonts w:cs="Times New Roman"/>
          <w:noProof/>
        </w:rPr>
        <w:t>. Tokyo: Gihodo.</w:t>
      </w:r>
      <w:bookmarkEnd w:id="20"/>
    </w:p>
    <w:p w:rsidR="00C87841" w:rsidRPr="00C87841" w:rsidRDefault="00C87841" w:rsidP="00C87841">
      <w:pPr>
        <w:spacing w:before="240" w:after="240" w:line="240" w:lineRule="auto"/>
        <w:ind w:left="560" w:hanging="560"/>
        <w:jc w:val="both"/>
        <w:rPr>
          <w:rFonts w:cs="Times New Roman"/>
          <w:noProof/>
        </w:rPr>
      </w:pPr>
      <w:bookmarkStart w:id="21" w:name="_ENREF_21"/>
      <w:r w:rsidRPr="00C87841">
        <w:rPr>
          <w:rFonts w:cs="Times New Roman"/>
          <w:noProof/>
        </w:rPr>
        <w:t xml:space="preserve">Paramasivam, S. (2008). </w:t>
      </w:r>
      <w:r w:rsidRPr="00C87841">
        <w:rPr>
          <w:rFonts w:cs="Times New Roman"/>
          <w:i/>
          <w:noProof/>
        </w:rPr>
        <w:t>Protective Design Against Disproportionate Collapse of RC and Steel Framed Buildings.</w:t>
      </w:r>
      <w:r w:rsidRPr="00C87841">
        <w:rPr>
          <w:rFonts w:cs="Times New Roman"/>
          <w:noProof/>
        </w:rPr>
        <w:t xml:space="preserve"> (PhD Thesis), School of Civil Engineering and the Environment, University of Southampton, Southampton.   </w:t>
      </w:r>
      <w:bookmarkEnd w:id="21"/>
    </w:p>
    <w:p w:rsidR="00C87841" w:rsidRPr="00C87841" w:rsidRDefault="00C87841" w:rsidP="00C87841">
      <w:pPr>
        <w:spacing w:before="240" w:after="240" w:line="240" w:lineRule="auto"/>
        <w:ind w:left="560" w:hanging="560"/>
        <w:jc w:val="both"/>
        <w:rPr>
          <w:rFonts w:cs="Times New Roman"/>
          <w:noProof/>
        </w:rPr>
      </w:pPr>
      <w:bookmarkStart w:id="22" w:name="_ENREF_22"/>
      <w:r w:rsidRPr="00C87841">
        <w:rPr>
          <w:rFonts w:cs="Times New Roman"/>
          <w:noProof/>
        </w:rPr>
        <w:t xml:space="preserve">Rose, T.A. (2001). </w:t>
      </w:r>
      <w:r w:rsidRPr="00C87841">
        <w:rPr>
          <w:rFonts w:cs="Times New Roman"/>
          <w:i/>
          <w:noProof/>
        </w:rPr>
        <w:t>An Approach to the Evaluation of Blast Loads on Finite and Semi-Finite Structures.</w:t>
      </w:r>
      <w:r w:rsidRPr="00C87841">
        <w:rPr>
          <w:rFonts w:cs="Times New Roman"/>
          <w:noProof/>
        </w:rPr>
        <w:t xml:space="preserve"> (PhD Thesis), Engineering Systems Department, Cranfield University.   </w:t>
      </w:r>
      <w:bookmarkEnd w:id="22"/>
    </w:p>
    <w:p w:rsidR="00C87841" w:rsidRPr="00C87841" w:rsidRDefault="00C87841" w:rsidP="00C87841">
      <w:pPr>
        <w:spacing w:before="240" w:after="240" w:line="240" w:lineRule="auto"/>
        <w:ind w:left="560" w:hanging="560"/>
        <w:jc w:val="both"/>
        <w:rPr>
          <w:rFonts w:cs="Times New Roman"/>
          <w:noProof/>
        </w:rPr>
      </w:pPr>
      <w:bookmarkStart w:id="23" w:name="_ENREF_23"/>
      <w:r w:rsidRPr="00C87841">
        <w:rPr>
          <w:rFonts w:cs="Times New Roman"/>
          <w:noProof/>
        </w:rPr>
        <w:t>Rose, T.A. (2003). Air3D User's Guide. 7.0. Cranfield: Cranfield University.</w:t>
      </w:r>
      <w:bookmarkEnd w:id="23"/>
    </w:p>
    <w:p w:rsidR="00C87841" w:rsidRPr="00C87841" w:rsidRDefault="00C87841" w:rsidP="00C87841">
      <w:pPr>
        <w:spacing w:before="240" w:after="240" w:line="240" w:lineRule="auto"/>
        <w:ind w:left="560" w:hanging="560"/>
        <w:jc w:val="both"/>
        <w:rPr>
          <w:rFonts w:cs="Times New Roman"/>
          <w:noProof/>
        </w:rPr>
      </w:pPr>
      <w:bookmarkStart w:id="24" w:name="_ENREF_24"/>
      <w:r w:rsidRPr="00C87841">
        <w:rPr>
          <w:rFonts w:cs="Times New Roman"/>
          <w:noProof/>
        </w:rPr>
        <w:t xml:space="preserve">Schwer, L. E. (2009). </w:t>
      </w:r>
      <w:r w:rsidRPr="00C87841">
        <w:rPr>
          <w:rFonts w:cs="Times New Roman"/>
          <w:i/>
          <w:noProof/>
        </w:rPr>
        <w:t>Strain rate induced strength enhancement in concrete: Much ado about nothing?</w:t>
      </w:r>
      <w:r w:rsidRPr="00C87841">
        <w:rPr>
          <w:rFonts w:cs="Times New Roman"/>
          <w:noProof/>
        </w:rPr>
        <w:t xml:space="preserve"> Paper presented at the Proc. 7th European LS-DYNA Conf., DYNAMore,, Salzburg, Austria. </w:t>
      </w:r>
      <w:bookmarkEnd w:id="24"/>
    </w:p>
    <w:p w:rsidR="00C87841" w:rsidRPr="00C87841" w:rsidRDefault="00C87841" w:rsidP="00C87841">
      <w:pPr>
        <w:spacing w:before="240" w:after="240" w:line="240" w:lineRule="auto"/>
        <w:ind w:left="560" w:hanging="560"/>
        <w:jc w:val="both"/>
        <w:rPr>
          <w:rFonts w:cs="Times New Roman"/>
          <w:noProof/>
        </w:rPr>
      </w:pPr>
      <w:bookmarkStart w:id="25" w:name="_ENREF_25"/>
      <w:r w:rsidRPr="00C87841">
        <w:rPr>
          <w:rFonts w:cs="Times New Roman"/>
          <w:noProof/>
        </w:rPr>
        <w:t xml:space="preserve">Stephens, R., &amp; Nicholas, T. (2007). </w:t>
      </w:r>
      <w:r w:rsidRPr="00C87841">
        <w:rPr>
          <w:rFonts w:cs="Times New Roman"/>
          <w:i/>
          <w:noProof/>
        </w:rPr>
        <w:t>Validation of Blast Analysis Software (Air3d and ConWEP) with Trials Data</w:t>
      </w:r>
      <w:r w:rsidRPr="00C87841">
        <w:rPr>
          <w:rFonts w:cs="Times New Roman"/>
          <w:noProof/>
        </w:rPr>
        <w:t>. Great Britain Home Office Scientific Development Branch.</w:t>
      </w:r>
      <w:bookmarkEnd w:id="25"/>
    </w:p>
    <w:p w:rsidR="00C87841" w:rsidRPr="00C87841" w:rsidRDefault="00C87841" w:rsidP="00C87841">
      <w:pPr>
        <w:spacing w:before="240" w:after="240" w:line="240" w:lineRule="auto"/>
        <w:ind w:left="560" w:hanging="560"/>
        <w:jc w:val="both"/>
        <w:rPr>
          <w:rFonts w:cs="Times New Roman"/>
          <w:noProof/>
        </w:rPr>
      </w:pPr>
      <w:bookmarkStart w:id="26" w:name="_ENREF_26"/>
      <w:r w:rsidRPr="00C87841">
        <w:rPr>
          <w:rFonts w:cs="Times New Roman"/>
          <w:noProof/>
        </w:rPr>
        <w:t>Tagel-Din, H. (2009). High Fidelity Modeling of Building Collapse with Realistic Visualization of Resulting Damage and Debris Using the Applied Element Method (HDTRA1-09-P-0006). North Carolina: Applied Science International.</w:t>
      </w:r>
      <w:bookmarkEnd w:id="26"/>
    </w:p>
    <w:p w:rsidR="00C87841" w:rsidRPr="00C87841" w:rsidRDefault="00C87841" w:rsidP="00C87841">
      <w:pPr>
        <w:spacing w:before="240" w:after="240" w:line="240" w:lineRule="auto"/>
        <w:ind w:left="560" w:hanging="560"/>
        <w:jc w:val="both"/>
        <w:rPr>
          <w:rFonts w:cs="Times New Roman"/>
          <w:noProof/>
        </w:rPr>
      </w:pPr>
      <w:bookmarkStart w:id="27" w:name="_ENREF_27"/>
      <w:r w:rsidRPr="00C87841">
        <w:rPr>
          <w:rFonts w:cs="Times New Roman"/>
          <w:noProof/>
          <w:lang w:val="pt-PT"/>
        </w:rPr>
        <w:t xml:space="preserve">Tagel-Din, H, &amp; Meguro, K. (2000). </w:t>
      </w:r>
      <w:r w:rsidRPr="00C87841">
        <w:rPr>
          <w:rFonts w:cs="Times New Roman"/>
          <w:noProof/>
        </w:rPr>
        <w:t xml:space="preserve">Applied Element Method for Dynamic Large Deformation Analysis of Structures. </w:t>
      </w:r>
      <w:r w:rsidRPr="00C87841">
        <w:rPr>
          <w:rFonts w:cs="Times New Roman"/>
          <w:i/>
          <w:noProof/>
        </w:rPr>
        <w:t>Structural Eng./Earthquake Eng., International Journal of the Japan Society of Civil Engineers (JSCE), 17</w:t>
      </w:r>
      <w:r w:rsidRPr="00C87841">
        <w:rPr>
          <w:rFonts w:cs="Times New Roman"/>
          <w:noProof/>
        </w:rPr>
        <w:t xml:space="preserve">(2), 215-224. </w:t>
      </w:r>
      <w:bookmarkEnd w:id="27"/>
    </w:p>
    <w:p w:rsidR="00C87841" w:rsidRPr="00C87841" w:rsidRDefault="00C87841" w:rsidP="00C87841">
      <w:pPr>
        <w:spacing w:before="240" w:after="240" w:line="240" w:lineRule="auto"/>
        <w:ind w:left="560" w:hanging="560"/>
        <w:jc w:val="both"/>
        <w:rPr>
          <w:rFonts w:cs="Times New Roman"/>
          <w:noProof/>
        </w:rPr>
      </w:pPr>
      <w:bookmarkStart w:id="28" w:name="_ENREF_28"/>
      <w:r w:rsidRPr="00C87841">
        <w:rPr>
          <w:rFonts w:cs="Times New Roman"/>
          <w:noProof/>
        </w:rPr>
        <w:t xml:space="preserve">Turgut, P., Gurel, M. A., &amp; Pekgokgoz, R. K. (2013). LPG explosion damage of a reinforced concrete building: A case study in Sanliurfa, Turkey. </w:t>
      </w:r>
      <w:r w:rsidRPr="00C87841">
        <w:rPr>
          <w:rFonts w:cs="Times New Roman"/>
          <w:i/>
          <w:noProof/>
        </w:rPr>
        <w:t>Engineering Failure Analysis, 32</w:t>
      </w:r>
      <w:r w:rsidRPr="00C87841">
        <w:rPr>
          <w:rFonts w:cs="Times New Roman"/>
          <w:noProof/>
        </w:rPr>
        <w:t xml:space="preserve">, 220-235. </w:t>
      </w:r>
      <w:bookmarkEnd w:id="28"/>
    </w:p>
    <w:p w:rsidR="00C87841" w:rsidRPr="00C87841" w:rsidRDefault="00C87841" w:rsidP="00C87841">
      <w:pPr>
        <w:spacing w:before="240" w:after="240" w:line="240" w:lineRule="auto"/>
        <w:ind w:left="560" w:hanging="560"/>
        <w:jc w:val="both"/>
        <w:rPr>
          <w:rFonts w:cs="Times New Roman"/>
          <w:noProof/>
        </w:rPr>
      </w:pPr>
      <w:bookmarkStart w:id="29" w:name="_ENREF_29"/>
      <w:r w:rsidRPr="00C87841">
        <w:rPr>
          <w:rFonts w:cs="Times New Roman"/>
          <w:noProof/>
        </w:rPr>
        <w:t>US Army. (2008). Structures to Resist the Effects of Accidental Explosions, UFC3-340-02: The US Department of Army.</w:t>
      </w:r>
      <w:bookmarkEnd w:id="29"/>
    </w:p>
    <w:p w:rsidR="00C87841" w:rsidRPr="00C87841" w:rsidRDefault="00C87841" w:rsidP="00C87841">
      <w:pPr>
        <w:spacing w:before="240" w:after="240" w:line="240" w:lineRule="auto"/>
        <w:ind w:left="560" w:hanging="560"/>
        <w:jc w:val="both"/>
        <w:rPr>
          <w:rFonts w:cs="Times New Roman"/>
          <w:noProof/>
        </w:rPr>
      </w:pPr>
      <w:bookmarkStart w:id="30" w:name="_ENREF_30"/>
      <w:r w:rsidRPr="00C87841">
        <w:rPr>
          <w:rFonts w:cs="Times New Roman"/>
          <w:noProof/>
        </w:rPr>
        <w:t xml:space="preserve">Wijesundara, M. G. L. (2014). </w:t>
      </w:r>
      <w:r w:rsidRPr="00C87841">
        <w:rPr>
          <w:rFonts w:cs="Times New Roman"/>
          <w:i/>
          <w:noProof/>
        </w:rPr>
        <w:t>Development of a Universal Design Method for Reinforced Concrete Columns Subject to Internal Explosions.</w:t>
      </w:r>
      <w:r w:rsidRPr="00C87841">
        <w:rPr>
          <w:rFonts w:cs="Times New Roman"/>
          <w:noProof/>
        </w:rPr>
        <w:t xml:space="preserve"> (Unpublished Mphil Thesis), University of Southampton, Southampton, UK.   </w:t>
      </w:r>
      <w:bookmarkEnd w:id="30"/>
    </w:p>
    <w:p w:rsidR="00C87841" w:rsidRPr="00C87841" w:rsidRDefault="00C87841" w:rsidP="00C87841">
      <w:pPr>
        <w:spacing w:before="240" w:after="240" w:line="240" w:lineRule="auto"/>
        <w:ind w:left="560" w:hanging="560"/>
        <w:jc w:val="both"/>
        <w:rPr>
          <w:rFonts w:cs="Times New Roman"/>
          <w:noProof/>
        </w:rPr>
      </w:pPr>
      <w:bookmarkStart w:id="31" w:name="_ENREF_31"/>
      <w:r w:rsidRPr="00C87841">
        <w:rPr>
          <w:rFonts w:cs="Times New Roman"/>
          <w:noProof/>
        </w:rPr>
        <w:t xml:space="preserve">Williams, G Daniel, &amp; Williamson, Eric B. (2011). Response of reinforced concrete bridge columns subjected to blast loads. </w:t>
      </w:r>
      <w:r w:rsidRPr="00C87841">
        <w:rPr>
          <w:rFonts w:cs="Times New Roman"/>
          <w:i/>
          <w:noProof/>
        </w:rPr>
        <w:t>Journal of structural engineering, 137</w:t>
      </w:r>
      <w:r w:rsidRPr="00C87841">
        <w:rPr>
          <w:rFonts w:cs="Times New Roman"/>
          <w:noProof/>
        </w:rPr>
        <w:t xml:space="preserve">(9), 903-913. </w:t>
      </w:r>
      <w:bookmarkEnd w:id="31"/>
    </w:p>
    <w:p w:rsidR="00C87841" w:rsidRPr="00C87841" w:rsidRDefault="00C87841" w:rsidP="00C87841">
      <w:pPr>
        <w:spacing w:before="240" w:after="240" w:line="240" w:lineRule="auto"/>
        <w:ind w:left="560" w:hanging="560"/>
        <w:jc w:val="both"/>
        <w:rPr>
          <w:rFonts w:cs="Times New Roman"/>
          <w:noProof/>
        </w:rPr>
      </w:pPr>
      <w:bookmarkStart w:id="32" w:name="_ENREF_32"/>
      <w:r w:rsidRPr="00C87841">
        <w:rPr>
          <w:rFonts w:cs="Times New Roman"/>
          <w:noProof/>
        </w:rPr>
        <w:t>Williamson, E.B., Bayrak, O., Davis, C. E., Marchand, K. A., McKay, A. E., Kulicki, J., &amp; Wassef, W. (2010). Blast-Resistant Highway Bridges: Design and Detailing Guidelines (Report No. 645). Wasington DC: National Cooperative Highway Research Program, Transportation Research Board.</w:t>
      </w:r>
      <w:bookmarkEnd w:id="32"/>
    </w:p>
    <w:p w:rsidR="00C87841" w:rsidRDefault="00C87841" w:rsidP="00C87841">
      <w:pPr>
        <w:spacing w:before="240" w:after="240" w:line="240" w:lineRule="auto"/>
        <w:jc w:val="both"/>
        <w:rPr>
          <w:rFonts w:cs="Times New Roman"/>
          <w:noProof/>
        </w:rPr>
      </w:pPr>
    </w:p>
    <w:p w:rsidR="00D1451C" w:rsidRPr="00D138DF" w:rsidRDefault="00DE2E47" w:rsidP="00C87841">
      <w:pPr>
        <w:spacing w:before="240" w:after="240" w:line="240" w:lineRule="auto"/>
        <w:jc w:val="both"/>
        <w:rPr>
          <w:rFonts w:asciiTheme="majorBidi" w:hAnsiTheme="majorBidi" w:cstheme="majorBidi"/>
        </w:rPr>
      </w:pPr>
      <w:r>
        <w:rPr>
          <w:rFonts w:asciiTheme="majorBidi" w:hAnsiTheme="majorBidi" w:cstheme="majorBidi"/>
        </w:rPr>
        <w:fldChar w:fldCharType="end"/>
      </w:r>
    </w:p>
    <w:sectPr w:rsidR="00D1451C" w:rsidRPr="00D138DF" w:rsidSect="00E00C17">
      <w:type w:val="continuous"/>
      <w:pgSz w:w="11906" w:h="16838"/>
      <w:pgMar w:top="1134" w:right="107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297" w:rsidRDefault="00067297" w:rsidP="008A0D0F">
      <w:pPr>
        <w:spacing w:after="0" w:line="240" w:lineRule="auto"/>
      </w:pPr>
      <w:r>
        <w:separator/>
      </w:r>
    </w:p>
  </w:endnote>
  <w:endnote w:type="continuationSeparator" w:id="0">
    <w:p w:rsidR="00067297" w:rsidRDefault="00067297" w:rsidP="008A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1002A87" w:usb1="00000000" w:usb2="00000000" w:usb3="00000000" w:csb0="000100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142346"/>
      <w:docPartObj>
        <w:docPartGallery w:val="Page Numbers (Bottom of Page)"/>
        <w:docPartUnique/>
      </w:docPartObj>
    </w:sdtPr>
    <w:sdtEndPr>
      <w:rPr>
        <w:noProof/>
      </w:rPr>
    </w:sdtEndPr>
    <w:sdtContent>
      <w:p w:rsidR="007628C6" w:rsidRDefault="007628C6">
        <w:pPr>
          <w:pStyle w:val="Footer"/>
          <w:jc w:val="right"/>
        </w:pPr>
        <w:r>
          <w:fldChar w:fldCharType="begin"/>
        </w:r>
        <w:r>
          <w:instrText xml:space="preserve"> PAGE   \* MERGEFORMAT </w:instrText>
        </w:r>
        <w:r>
          <w:fldChar w:fldCharType="separate"/>
        </w:r>
        <w:r w:rsidR="005A14FF">
          <w:rPr>
            <w:noProof/>
          </w:rPr>
          <w:t>21</w:t>
        </w:r>
        <w:r>
          <w:rPr>
            <w:noProof/>
          </w:rPr>
          <w:fldChar w:fldCharType="end"/>
        </w:r>
      </w:p>
    </w:sdtContent>
  </w:sdt>
  <w:p w:rsidR="007628C6" w:rsidRDefault="00762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297" w:rsidRDefault="00067297" w:rsidP="008A0D0F">
      <w:pPr>
        <w:spacing w:after="0" w:line="240" w:lineRule="auto"/>
      </w:pPr>
      <w:r>
        <w:separator/>
      </w:r>
    </w:p>
  </w:footnote>
  <w:footnote w:type="continuationSeparator" w:id="0">
    <w:p w:rsidR="00067297" w:rsidRDefault="00067297" w:rsidP="008A0D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A0B22"/>
    <w:multiLevelType w:val="multilevel"/>
    <w:tmpl w:val="85E64AF8"/>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0" w:hanging="360"/>
      </w:pPr>
      <w:rPr>
        <w:rFonts w:hint="default"/>
        <w:i/>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565&lt;/HangingIndent&gt;&lt;LineSpacing&gt;2&lt;/LineSpacing&gt;&lt;SpaceAfter&gt;0&lt;/SpaceAfter&gt;&lt;HyperlinksEnabled&gt;1&lt;/HyperlinksEnabled&gt;&lt;HyperlinksVisible&gt;0&lt;/HyperlinksVisible&gt;&lt;/ENLayout&gt;"/>
    <w:docVar w:name="EN.Libraries" w:val="&lt;Libraries&gt;&lt;item db-id=&quot;pe909s9wvvsxpoexpsb5ae9i295av5a9vzes&quot;&gt;My EndNote Library&lt;record-ids&gt;&lt;item&gt;21&lt;/item&gt;&lt;item&gt;56&lt;/item&gt;&lt;item&gt;105&lt;/item&gt;&lt;item&gt;140&lt;/item&gt;&lt;item&gt;145&lt;/item&gt;&lt;item&gt;154&lt;/item&gt;&lt;item&gt;214&lt;/item&gt;&lt;item&gt;216&lt;/item&gt;&lt;item&gt;234&lt;/item&gt;&lt;item&gt;241&lt;/item&gt;&lt;item&gt;242&lt;/item&gt;&lt;item&gt;251&lt;/item&gt;&lt;item&gt;270&lt;/item&gt;&lt;item&gt;283&lt;/item&gt;&lt;item&gt;290&lt;/item&gt;&lt;item&gt;293&lt;/item&gt;&lt;item&gt;294&lt;/item&gt;&lt;item&gt;296&lt;/item&gt;&lt;item&gt;302&lt;/item&gt;&lt;item&gt;311&lt;/item&gt;&lt;item&gt;320&lt;/item&gt;&lt;item&gt;325&lt;/item&gt;&lt;item&gt;328&lt;/item&gt;&lt;item&gt;330&lt;/item&gt;&lt;item&gt;331&lt;/item&gt;&lt;item&gt;333&lt;/item&gt;&lt;item&gt;338&lt;/item&gt;&lt;item&gt;339&lt;/item&gt;&lt;item&gt;342&lt;/item&gt;&lt;item&gt;374&lt;/item&gt;&lt;item&gt;375&lt;/item&gt;&lt;item&gt;376&lt;/item&gt;&lt;/record-ids&gt;&lt;/item&gt;&lt;/Libraries&gt;"/>
  </w:docVars>
  <w:rsids>
    <w:rsidRoot w:val="008A0D0F"/>
    <w:rsid w:val="00005B89"/>
    <w:rsid w:val="00006335"/>
    <w:rsid w:val="00013FBA"/>
    <w:rsid w:val="00015B44"/>
    <w:rsid w:val="00016906"/>
    <w:rsid w:val="00016F20"/>
    <w:rsid w:val="00026208"/>
    <w:rsid w:val="0002764C"/>
    <w:rsid w:val="000277D7"/>
    <w:rsid w:val="00031A17"/>
    <w:rsid w:val="00031B2C"/>
    <w:rsid w:val="000334CB"/>
    <w:rsid w:val="00037C5B"/>
    <w:rsid w:val="00046F4E"/>
    <w:rsid w:val="00061144"/>
    <w:rsid w:val="00066667"/>
    <w:rsid w:val="00067256"/>
    <w:rsid w:val="00067297"/>
    <w:rsid w:val="000704FC"/>
    <w:rsid w:val="0008226A"/>
    <w:rsid w:val="00082372"/>
    <w:rsid w:val="00091312"/>
    <w:rsid w:val="000922F7"/>
    <w:rsid w:val="0009278B"/>
    <w:rsid w:val="000A3316"/>
    <w:rsid w:val="000A3508"/>
    <w:rsid w:val="000B0EEB"/>
    <w:rsid w:val="000B12ED"/>
    <w:rsid w:val="000B22DC"/>
    <w:rsid w:val="000B60C3"/>
    <w:rsid w:val="000B6AA0"/>
    <w:rsid w:val="000B792A"/>
    <w:rsid w:val="000C3457"/>
    <w:rsid w:val="000D6345"/>
    <w:rsid w:val="000E07A9"/>
    <w:rsid w:val="000F02C5"/>
    <w:rsid w:val="000F1428"/>
    <w:rsid w:val="000F14BA"/>
    <w:rsid w:val="00101A7A"/>
    <w:rsid w:val="001076A0"/>
    <w:rsid w:val="00107ED6"/>
    <w:rsid w:val="00130112"/>
    <w:rsid w:val="00140346"/>
    <w:rsid w:val="00140F7E"/>
    <w:rsid w:val="00146914"/>
    <w:rsid w:val="00153F1C"/>
    <w:rsid w:val="00160170"/>
    <w:rsid w:val="00160914"/>
    <w:rsid w:val="00160F1F"/>
    <w:rsid w:val="001622D8"/>
    <w:rsid w:val="00167A56"/>
    <w:rsid w:val="00171309"/>
    <w:rsid w:val="0018015E"/>
    <w:rsid w:val="0018133A"/>
    <w:rsid w:val="00182026"/>
    <w:rsid w:val="0018312F"/>
    <w:rsid w:val="00186AB1"/>
    <w:rsid w:val="0019150F"/>
    <w:rsid w:val="00192F7A"/>
    <w:rsid w:val="00193733"/>
    <w:rsid w:val="00195068"/>
    <w:rsid w:val="00197D9F"/>
    <w:rsid w:val="001A0321"/>
    <w:rsid w:val="001A129D"/>
    <w:rsid w:val="001A1B74"/>
    <w:rsid w:val="001A3C49"/>
    <w:rsid w:val="001A3F37"/>
    <w:rsid w:val="001B5836"/>
    <w:rsid w:val="001C1B01"/>
    <w:rsid w:val="001C4CA3"/>
    <w:rsid w:val="001C62B6"/>
    <w:rsid w:val="001D5D24"/>
    <w:rsid w:val="001E0F8E"/>
    <w:rsid w:val="001E15A2"/>
    <w:rsid w:val="001E393C"/>
    <w:rsid w:val="001F192E"/>
    <w:rsid w:val="001F1E01"/>
    <w:rsid w:val="001F2551"/>
    <w:rsid w:val="0020180B"/>
    <w:rsid w:val="002043DA"/>
    <w:rsid w:val="00205A11"/>
    <w:rsid w:val="002060E4"/>
    <w:rsid w:val="00215108"/>
    <w:rsid w:val="00217B49"/>
    <w:rsid w:val="00222CF0"/>
    <w:rsid w:val="00226E3E"/>
    <w:rsid w:val="00227ADB"/>
    <w:rsid w:val="00232F36"/>
    <w:rsid w:val="00236F8B"/>
    <w:rsid w:val="00241C5E"/>
    <w:rsid w:val="00245F45"/>
    <w:rsid w:val="00246D07"/>
    <w:rsid w:val="00250935"/>
    <w:rsid w:val="00254185"/>
    <w:rsid w:val="002562DC"/>
    <w:rsid w:val="002642CD"/>
    <w:rsid w:val="00270ED0"/>
    <w:rsid w:val="0027273D"/>
    <w:rsid w:val="00274028"/>
    <w:rsid w:val="002742A2"/>
    <w:rsid w:val="00284B02"/>
    <w:rsid w:val="00290EA1"/>
    <w:rsid w:val="002938B0"/>
    <w:rsid w:val="002A2B89"/>
    <w:rsid w:val="002A542D"/>
    <w:rsid w:val="002A7911"/>
    <w:rsid w:val="002B2981"/>
    <w:rsid w:val="002B744F"/>
    <w:rsid w:val="002B78B9"/>
    <w:rsid w:val="002C2384"/>
    <w:rsid w:val="002C4308"/>
    <w:rsid w:val="002C7E6E"/>
    <w:rsid w:val="002D12A0"/>
    <w:rsid w:val="002E0039"/>
    <w:rsid w:val="002E0B77"/>
    <w:rsid w:val="002E39D7"/>
    <w:rsid w:val="002E3EBF"/>
    <w:rsid w:val="002E478E"/>
    <w:rsid w:val="002F2394"/>
    <w:rsid w:val="002F319F"/>
    <w:rsid w:val="0030471C"/>
    <w:rsid w:val="00306890"/>
    <w:rsid w:val="003312D8"/>
    <w:rsid w:val="00333CAF"/>
    <w:rsid w:val="00335869"/>
    <w:rsid w:val="00336C9D"/>
    <w:rsid w:val="003419C9"/>
    <w:rsid w:val="003424AC"/>
    <w:rsid w:val="00343C10"/>
    <w:rsid w:val="00345423"/>
    <w:rsid w:val="00355FD9"/>
    <w:rsid w:val="00356A36"/>
    <w:rsid w:val="0037169D"/>
    <w:rsid w:val="00373890"/>
    <w:rsid w:val="003844FF"/>
    <w:rsid w:val="00384A05"/>
    <w:rsid w:val="0038771A"/>
    <w:rsid w:val="00387B91"/>
    <w:rsid w:val="00392E7F"/>
    <w:rsid w:val="00393EBA"/>
    <w:rsid w:val="003941D5"/>
    <w:rsid w:val="00395BF6"/>
    <w:rsid w:val="0039629E"/>
    <w:rsid w:val="003A4441"/>
    <w:rsid w:val="003B2A7E"/>
    <w:rsid w:val="003B34D0"/>
    <w:rsid w:val="003B382A"/>
    <w:rsid w:val="003B71B0"/>
    <w:rsid w:val="003C53DA"/>
    <w:rsid w:val="003D069B"/>
    <w:rsid w:val="003D5858"/>
    <w:rsid w:val="003D6502"/>
    <w:rsid w:val="003E01C8"/>
    <w:rsid w:val="003E0F5E"/>
    <w:rsid w:val="003E2889"/>
    <w:rsid w:val="003E3A2F"/>
    <w:rsid w:val="003E5BCC"/>
    <w:rsid w:val="003F2FE5"/>
    <w:rsid w:val="003F47C8"/>
    <w:rsid w:val="003F792E"/>
    <w:rsid w:val="00404026"/>
    <w:rsid w:val="0043076C"/>
    <w:rsid w:val="0043261D"/>
    <w:rsid w:val="00432B4D"/>
    <w:rsid w:val="00433737"/>
    <w:rsid w:val="00442EA0"/>
    <w:rsid w:val="00447DDA"/>
    <w:rsid w:val="00454D73"/>
    <w:rsid w:val="00456C6C"/>
    <w:rsid w:val="0046177B"/>
    <w:rsid w:val="00467616"/>
    <w:rsid w:val="004717D3"/>
    <w:rsid w:val="00474737"/>
    <w:rsid w:val="00475E14"/>
    <w:rsid w:val="004844F9"/>
    <w:rsid w:val="00484A8F"/>
    <w:rsid w:val="00484F0B"/>
    <w:rsid w:val="00494636"/>
    <w:rsid w:val="004A1539"/>
    <w:rsid w:val="004B2C49"/>
    <w:rsid w:val="004B3406"/>
    <w:rsid w:val="004B488D"/>
    <w:rsid w:val="004B68F7"/>
    <w:rsid w:val="004C239C"/>
    <w:rsid w:val="004C5BE0"/>
    <w:rsid w:val="004C6BD6"/>
    <w:rsid w:val="004C7033"/>
    <w:rsid w:val="004D5633"/>
    <w:rsid w:val="004E3075"/>
    <w:rsid w:val="004E5375"/>
    <w:rsid w:val="004E53D8"/>
    <w:rsid w:val="004F670C"/>
    <w:rsid w:val="004F7072"/>
    <w:rsid w:val="004F70F6"/>
    <w:rsid w:val="00502D8F"/>
    <w:rsid w:val="00514543"/>
    <w:rsid w:val="00516D1F"/>
    <w:rsid w:val="00522CB7"/>
    <w:rsid w:val="00523499"/>
    <w:rsid w:val="00525B50"/>
    <w:rsid w:val="00532AAE"/>
    <w:rsid w:val="00533B85"/>
    <w:rsid w:val="005358C0"/>
    <w:rsid w:val="00536EF6"/>
    <w:rsid w:val="00537807"/>
    <w:rsid w:val="00541063"/>
    <w:rsid w:val="0055252D"/>
    <w:rsid w:val="005568D4"/>
    <w:rsid w:val="0055754A"/>
    <w:rsid w:val="00557841"/>
    <w:rsid w:val="00567BAA"/>
    <w:rsid w:val="00571947"/>
    <w:rsid w:val="00574624"/>
    <w:rsid w:val="00577E46"/>
    <w:rsid w:val="00583218"/>
    <w:rsid w:val="0058428B"/>
    <w:rsid w:val="00585E38"/>
    <w:rsid w:val="0059046B"/>
    <w:rsid w:val="00590BDE"/>
    <w:rsid w:val="00591B53"/>
    <w:rsid w:val="00595CB2"/>
    <w:rsid w:val="00596422"/>
    <w:rsid w:val="005978E4"/>
    <w:rsid w:val="005A14FF"/>
    <w:rsid w:val="005A2441"/>
    <w:rsid w:val="005A3BA2"/>
    <w:rsid w:val="005A420E"/>
    <w:rsid w:val="005A7115"/>
    <w:rsid w:val="005C0678"/>
    <w:rsid w:val="005C0E69"/>
    <w:rsid w:val="005C27AD"/>
    <w:rsid w:val="005C3AE9"/>
    <w:rsid w:val="005C4355"/>
    <w:rsid w:val="005C6FE9"/>
    <w:rsid w:val="005D01AE"/>
    <w:rsid w:val="005D0B3E"/>
    <w:rsid w:val="005D37C0"/>
    <w:rsid w:val="005D5681"/>
    <w:rsid w:val="005E2532"/>
    <w:rsid w:val="005E2A5E"/>
    <w:rsid w:val="005E49C2"/>
    <w:rsid w:val="005F6128"/>
    <w:rsid w:val="006010CC"/>
    <w:rsid w:val="006043F1"/>
    <w:rsid w:val="00604C9B"/>
    <w:rsid w:val="00606CEF"/>
    <w:rsid w:val="0061613C"/>
    <w:rsid w:val="00621AE6"/>
    <w:rsid w:val="00630005"/>
    <w:rsid w:val="006301B0"/>
    <w:rsid w:val="00636F25"/>
    <w:rsid w:val="00636F4B"/>
    <w:rsid w:val="006416CA"/>
    <w:rsid w:val="00641C4A"/>
    <w:rsid w:val="006463B3"/>
    <w:rsid w:val="00651364"/>
    <w:rsid w:val="0065298C"/>
    <w:rsid w:val="0065799F"/>
    <w:rsid w:val="00661F17"/>
    <w:rsid w:val="0066274C"/>
    <w:rsid w:val="00662BF4"/>
    <w:rsid w:val="0067316F"/>
    <w:rsid w:val="00674577"/>
    <w:rsid w:val="00674715"/>
    <w:rsid w:val="00675E6C"/>
    <w:rsid w:val="00685CDE"/>
    <w:rsid w:val="00687892"/>
    <w:rsid w:val="00694CCD"/>
    <w:rsid w:val="00696B79"/>
    <w:rsid w:val="006A0723"/>
    <w:rsid w:val="006A0ECA"/>
    <w:rsid w:val="006A20B0"/>
    <w:rsid w:val="006A31E1"/>
    <w:rsid w:val="006B033F"/>
    <w:rsid w:val="006B1492"/>
    <w:rsid w:val="006B1922"/>
    <w:rsid w:val="006B1A24"/>
    <w:rsid w:val="006B51C6"/>
    <w:rsid w:val="006B6F54"/>
    <w:rsid w:val="006C3085"/>
    <w:rsid w:val="006C4D03"/>
    <w:rsid w:val="006C4E47"/>
    <w:rsid w:val="006C6A94"/>
    <w:rsid w:val="006C78AC"/>
    <w:rsid w:val="006D2D8E"/>
    <w:rsid w:val="006D7807"/>
    <w:rsid w:val="006E3AD3"/>
    <w:rsid w:val="006E439D"/>
    <w:rsid w:val="006F09F0"/>
    <w:rsid w:val="006F0C75"/>
    <w:rsid w:val="006F7A82"/>
    <w:rsid w:val="0070156E"/>
    <w:rsid w:val="0070498F"/>
    <w:rsid w:val="007053E9"/>
    <w:rsid w:val="00705E1E"/>
    <w:rsid w:val="00711FD0"/>
    <w:rsid w:val="00713EEA"/>
    <w:rsid w:val="0071568A"/>
    <w:rsid w:val="007163C5"/>
    <w:rsid w:val="007222F3"/>
    <w:rsid w:val="007317B6"/>
    <w:rsid w:val="0073446C"/>
    <w:rsid w:val="0073454B"/>
    <w:rsid w:val="00736F06"/>
    <w:rsid w:val="00741C2D"/>
    <w:rsid w:val="00742542"/>
    <w:rsid w:val="00745E3A"/>
    <w:rsid w:val="00746AE9"/>
    <w:rsid w:val="00752C30"/>
    <w:rsid w:val="00752F88"/>
    <w:rsid w:val="0075340C"/>
    <w:rsid w:val="00762620"/>
    <w:rsid w:val="007628C6"/>
    <w:rsid w:val="00764430"/>
    <w:rsid w:val="0077541B"/>
    <w:rsid w:val="007777FB"/>
    <w:rsid w:val="00783C5A"/>
    <w:rsid w:val="007841EB"/>
    <w:rsid w:val="00785308"/>
    <w:rsid w:val="00794FE3"/>
    <w:rsid w:val="007A0C22"/>
    <w:rsid w:val="007A14CF"/>
    <w:rsid w:val="007A3EF4"/>
    <w:rsid w:val="007A7872"/>
    <w:rsid w:val="007B41A2"/>
    <w:rsid w:val="007C1457"/>
    <w:rsid w:val="007C6733"/>
    <w:rsid w:val="007C6F72"/>
    <w:rsid w:val="007D07D7"/>
    <w:rsid w:val="007E030E"/>
    <w:rsid w:val="007E4503"/>
    <w:rsid w:val="007E4D42"/>
    <w:rsid w:val="007E6D9A"/>
    <w:rsid w:val="007F25C8"/>
    <w:rsid w:val="007F2FEE"/>
    <w:rsid w:val="007F3256"/>
    <w:rsid w:val="007F3BD9"/>
    <w:rsid w:val="007F43B6"/>
    <w:rsid w:val="007F7D54"/>
    <w:rsid w:val="00800C90"/>
    <w:rsid w:val="00801938"/>
    <w:rsid w:val="00803F6E"/>
    <w:rsid w:val="0080477E"/>
    <w:rsid w:val="00812DF7"/>
    <w:rsid w:val="0081442D"/>
    <w:rsid w:val="0081509D"/>
    <w:rsid w:val="00815AC4"/>
    <w:rsid w:val="00817C44"/>
    <w:rsid w:val="00821A38"/>
    <w:rsid w:val="00827460"/>
    <w:rsid w:val="00831AA4"/>
    <w:rsid w:val="00831D2B"/>
    <w:rsid w:val="008358B0"/>
    <w:rsid w:val="008369BD"/>
    <w:rsid w:val="00840FCA"/>
    <w:rsid w:val="0084145D"/>
    <w:rsid w:val="00843EFC"/>
    <w:rsid w:val="00847BB8"/>
    <w:rsid w:val="0087577D"/>
    <w:rsid w:val="00876241"/>
    <w:rsid w:val="0088033F"/>
    <w:rsid w:val="00883DED"/>
    <w:rsid w:val="008841FD"/>
    <w:rsid w:val="0089094F"/>
    <w:rsid w:val="008917BF"/>
    <w:rsid w:val="00892E8D"/>
    <w:rsid w:val="00894773"/>
    <w:rsid w:val="00894CB7"/>
    <w:rsid w:val="00895DB3"/>
    <w:rsid w:val="008968BC"/>
    <w:rsid w:val="008A0D0F"/>
    <w:rsid w:val="008A2521"/>
    <w:rsid w:val="008A2ACF"/>
    <w:rsid w:val="008A2DA2"/>
    <w:rsid w:val="008A77F1"/>
    <w:rsid w:val="008B1EE9"/>
    <w:rsid w:val="008C1229"/>
    <w:rsid w:val="008C124B"/>
    <w:rsid w:val="008C3655"/>
    <w:rsid w:val="008C6D7B"/>
    <w:rsid w:val="008D64C3"/>
    <w:rsid w:val="008E189C"/>
    <w:rsid w:val="008E3763"/>
    <w:rsid w:val="008E49A7"/>
    <w:rsid w:val="008F26A2"/>
    <w:rsid w:val="009008C0"/>
    <w:rsid w:val="00900EBD"/>
    <w:rsid w:val="00903E49"/>
    <w:rsid w:val="0091018E"/>
    <w:rsid w:val="00911537"/>
    <w:rsid w:val="00911F73"/>
    <w:rsid w:val="009148D3"/>
    <w:rsid w:val="009231E4"/>
    <w:rsid w:val="00937F35"/>
    <w:rsid w:val="00941C54"/>
    <w:rsid w:val="00944B4B"/>
    <w:rsid w:val="009560C0"/>
    <w:rsid w:val="0095696A"/>
    <w:rsid w:val="00957894"/>
    <w:rsid w:val="009578D9"/>
    <w:rsid w:val="0096043F"/>
    <w:rsid w:val="009621E3"/>
    <w:rsid w:val="0096235D"/>
    <w:rsid w:val="00964129"/>
    <w:rsid w:val="009641A2"/>
    <w:rsid w:val="009641A6"/>
    <w:rsid w:val="0097725D"/>
    <w:rsid w:val="009862FF"/>
    <w:rsid w:val="00990651"/>
    <w:rsid w:val="00992D28"/>
    <w:rsid w:val="009A27B0"/>
    <w:rsid w:val="009A46C0"/>
    <w:rsid w:val="009A4F1E"/>
    <w:rsid w:val="009A5290"/>
    <w:rsid w:val="009A58D1"/>
    <w:rsid w:val="009B114C"/>
    <w:rsid w:val="009B3788"/>
    <w:rsid w:val="009B4CCF"/>
    <w:rsid w:val="009C132D"/>
    <w:rsid w:val="009C3717"/>
    <w:rsid w:val="009C42EF"/>
    <w:rsid w:val="009C72DB"/>
    <w:rsid w:val="009D1468"/>
    <w:rsid w:val="009D2B01"/>
    <w:rsid w:val="009E0DA7"/>
    <w:rsid w:val="009E3121"/>
    <w:rsid w:val="009E483B"/>
    <w:rsid w:val="009E78E0"/>
    <w:rsid w:val="009F2CC1"/>
    <w:rsid w:val="00A03937"/>
    <w:rsid w:val="00A04AF5"/>
    <w:rsid w:val="00A06DDC"/>
    <w:rsid w:val="00A100D1"/>
    <w:rsid w:val="00A11888"/>
    <w:rsid w:val="00A12D3F"/>
    <w:rsid w:val="00A3122A"/>
    <w:rsid w:val="00A31453"/>
    <w:rsid w:val="00A35FF5"/>
    <w:rsid w:val="00A506A6"/>
    <w:rsid w:val="00A52105"/>
    <w:rsid w:val="00A55610"/>
    <w:rsid w:val="00A61AE9"/>
    <w:rsid w:val="00A64497"/>
    <w:rsid w:val="00A64AE7"/>
    <w:rsid w:val="00A7511D"/>
    <w:rsid w:val="00A77292"/>
    <w:rsid w:val="00A81512"/>
    <w:rsid w:val="00A85066"/>
    <w:rsid w:val="00A85991"/>
    <w:rsid w:val="00A93871"/>
    <w:rsid w:val="00A94C13"/>
    <w:rsid w:val="00A951DB"/>
    <w:rsid w:val="00A96074"/>
    <w:rsid w:val="00A97AF7"/>
    <w:rsid w:val="00AA049C"/>
    <w:rsid w:val="00AA3874"/>
    <w:rsid w:val="00AA3BFF"/>
    <w:rsid w:val="00AA5441"/>
    <w:rsid w:val="00AB08AA"/>
    <w:rsid w:val="00AB3ABC"/>
    <w:rsid w:val="00AB3CB0"/>
    <w:rsid w:val="00AB3CB9"/>
    <w:rsid w:val="00AC01DA"/>
    <w:rsid w:val="00AE0AD7"/>
    <w:rsid w:val="00AE1372"/>
    <w:rsid w:val="00AE3EB3"/>
    <w:rsid w:val="00AE4DAB"/>
    <w:rsid w:val="00AF3104"/>
    <w:rsid w:val="00B01EE6"/>
    <w:rsid w:val="00B02ACC"/>
    <w:rsid w:val="00B039B9"/>
    <w:rsid w:val="00B05A96"/>
    <w:rsid w:val="00B10193"/>
    <w:rsid w:val="00B1039B"/>
    <w:rsid w:val="00B10B09"/>
    <w:rsid w:val="00B15CAA"/>
    <w:rsid w:val="00B17978"/>
    <w:rsid w:val="00B22B3A"/>
    <w:rsid w:val="00B25E43"/>
    <w:rsid w:val="00B31A41"/>
    <w:rsid w:val="00B32D61"/>
    <w:rsid w:val="00B33C8F"/>
    <w:rsid w:val="00B40A8B"/>
    <w:rsid w:val="00B46264"/>
    <w:rsid w:val="00B46A65"/>
    <w:rsid w:val="00B70210"/>
    <w:rsid w:val="00B70221"/>
    <w:rsid w:val="00B7071F"/>
    <w:rsid w:val="00B7097A"/>
    <w:rsid w:val="00B73C95"/>
    <w:rsid w:val="00B77AA0"/>
    <w:rsid w:val="00B80349"/>
    <w:rsid w:val="00B81D22"/>
    <w:rsid w:val="00B85D9D"/>
    <w:rsid w:val="00B962ED"/>
    <w:rsid w:val="00B96AB6"/>
    <w:rsid w:val="00B97436"/>
    <w:rsid w:val="00BA003C"/>
    <w:rsid w:val="00BA01D4"/>
    <w:rsid w:val="00BA098D"/>
    <w:rsid w:val="00BA3AB2"/>
    <w:rsid w:val="00BA3B58"/>
    <w:rsid w:val="00BA52C9"/>
    <w:rsid w:val="00BB1346"/>
    <w:rsid w:val="00BB648C"/>
    <w:rsid w:val="00BC5D50"/>
    <w:rsid w:val="00BC7F93"/>
    <w:rsid w:val="00BD0F65"/>
    <w:rsid w:val="00BD40CE"/>
    <w:rsid w:val="00BD5C88"/>
    <w:rsid w:val="00BD5CDE"/>
    <w:rsid w:val="00BE0BD5"/>
    <w:rsid w:val="00BE3E8B"/>
    <w:rsid w:val="00BF0A4E"/>
    <w:rsid w:val="00BF28BF"/>
    <w:rsid w:val="00BF367A"/>
    <w:rsid w:val="00BF520B"/>
    <w:rsid w:val="00BF5C3A"/>
    <w:rsid w:val="00BF6674"/>
    <w:rsid w:val="00C047DD"/>
    <w:rsid w:val="00C0572C"/>
    <w:rsid w:val="00C05B47"/>
    <w:rsid w:val="00C070F4"/>
    <w:rsid w:val="00C1125C"/>
    <w:rsid w:val="00C20BDE"/>
    <w:rsid w:val="00C21B89"/>
    <w:rsid w:val="00C24824"/>
    <w:rsid w:val="00C3188A"/>
    <w:rsid w:val="00C35F49"/>
    <w:rsid w:val="00C360B1"/>
    <w:rsid w:val="00C4046C"/>
    <w:rsid w:val="00C41E18"/>
    <w:rsid w:val="00C6048C"/>
    <w:rsid w:val="00C61196"/>
    <w:rsid w:val="00C62418"/>
    <w:rsid w:val="00C741EC"/>
    <w:rsid w:val="00C75AEF"/>
    <w:rsid w:val="00C75B55"/>
    <w:rsid w:val="00C76835"/>
    <w:rsid w:val="00C76F39"/>
    <w:rsid w:val="00C85065"/>
    <w:rsid w:val="00C85ADE"/>
    <w:rsid w:val="00C85DA1"/>
    <w:rsid w:val="00C87841"/>
    <w:rsid w:val="00C94513"/>
    <w:rsid w:val="00C95F79"/>
    <w:rsid w:val="00CA149E"/>
    <w:rsid w:val="00CA50A7"/>
    <w:rsid w:val="00CA5254"/>
    <w:rsid w:val="00CA7ADB"/>
    <w:rsid w:val="00CC15DC"/>
    <w:rsid w:val="00CC3200"/>
    <w:rsid w:val="00CC3B49"/>
    <w:rsid w:val="00CC6D1F"/>
    <w:rsid w:val="00CD1415"/>
    <w:rsid w:val="00CD271D"/>
    <w:rsid w:val="00CD7152"/>
    <w:rsid w:val="00CD7D95"/>
    <w:rsid w:val="00CE2361"/>
    <w:rsid w:val="00CE2FDD"/>
    <w:rsid w:val="00CF0135"/>
    <w:rsid w:val="00CF2E90"/>
    <w:rsid w:val="00CF3F66"/>
    <w:rsid w:val="00CF7C98"/>
    <w:rsid w:val="00D0072C"/>
    <w:rsid w:val="00D11378"/>
    <w:rsid w:val="00D138DF"/>
    <w:rsid w:val="00D1451C"/>
    <w:rsid w:val="00D16B82"/>
    <w:rsid w:val="00D3278E"/>
    <w:rsid w:val="00D32FD7"/>
    <w:rsid w:val="00D36A64"/>
    <w:rsid w:val="00D567DC"/>
    <w:rsid w:val="00D574EF"/>
    <w:rsid w:val="00D61D1E"/>
    <w:rsid w:val="00D61D74"/>
    <w:rsid w:val="00D722DC"/>
    <w:rsid w:val="00D73188"/>
    <w:rsid w:val="00D7756D"/>
    <w:rsid w:val="00D8202A"/>
    <w:rsid w:val="00D846D0"/>
    <w:rsid w:val="00D8568F"/>
    <w:rsid w:val="00D91DA8"/>
    <w:rsid w:val="00D93E09"/>
    <w:rsid w:val="00DA1127"/>
    <w:rsid w:val="00DB2971"/>
    <w:rsid w:val="00DB5059"/>
    <w:rsid w:val="00DB61B9"/>
    <w:rsid w:val="00DB69B6"/>
    <w:rsid w:val="00DC1675"/>
    <w:rsid w:val="00DD69BA"/>
    <w:rsid w:val="00DE0DD6"/>
    <w:rsid w:val="00DE2E47"/>
    <w:rsid w:val="00DE3259"/>
    <w:rsid w:val="00DE354D"/>
    <w:rsid w:val="00DE5532"/>
    <w:rsid w:val="00DE6867"/>
    <w:rsid w:val="00DE7441"/>
    <w:rsid w:val="00DF0450"/>
    <w:rsid w:val="00DF478F"/>
    <w:rsid w:val="00E00C17"/>
    <w:rsid w:val="00E313CF"/>
    <w:rsid w:val="00E41C42"/>
    <w:rsid w:val="00E42B8D"/>
    <w:rsid w:val="00E442F7"/>
    <w:rsid w:val="00E4728D"/>
    <w:rsid w:val="00E54DFA"/>
    <w:rsid w:val="00E551AE"/>
    <w:rsid w:val="00E55B53"/>
    <w:rsid w:val="00E56003"/>
    <w:rsid w:val="00E56E92"/>
    <w:rsid w:val="00E66C9A"/>
    <w:rsid w:val="00E677FE"/>
    <w:rsid w:val="00E728E4"/>
    <w:rsid w:val="00E72957"/>
    <w:rsid w:val="00E7531D"/>
    <w:rsid w:val="00E753EC"/>
    <w:rsid w:val="00E8035A"/>
    <w:rsid w:val="00E831FF"/>
    <w:rsid w:val="00E85181"/>
    <w:rsid w:val="00E9162F"/>
    <w:rsid w:val="00E92769"/>
    <w:rsid w:val="00E95172"/>
    <w:rsid w:val="00EB146A"/>
    <w:rsid w:val="00EB31CD"/>
    <w:rsid w:val="00EC0DA7"/>
    <w:rsid w:val="00EC38EB"/>
    <w:rsid w:val="00EC7616"/>
    <w:rsid w:val="00ED3379"/>
    <w:rsid w:val="00ED3EBA"/>
    <w:rsid w:val="00EE183D"/>
    <w:rsid w:val="00EE5536"/>
    <w:rsid w:val="00EE5867"/>
    <w:rsid w:val="00EF080F"/>
    <w:rsid w:val="00EF0E86"/>
    <w:rsid w:val="00EF4041"/>
    <w:rsid w:val="00EF44C7"/>
    <w:rsid w:val="00EF4C4B"/>
    <w:rsid w:val="00F00EF4"/>
    <w:rsid w:val="00F0455C"/>
    <w:rsid w:val="00F05EAF"/>
    <w:rsid w:val="00F10FC7"/>
    <w:rsid w:val="00F11B18"/>
    <w:rsid w:val="00F11CBE"/>
    <w:rsid w:val="00F16BFF"/>
    <w:rsid w:val="00F17150"/>
    <w:rsid w:val="00F17253"/>
    <w:rsid w:val="00F24BFA"/>
    <w:rsid w:val="00F265A3"/>
    <w:rsid w:val="00F37768"/>
    <w:rsid w:val="00F4165B"/>
    <w:rsid w:val="00F46D70"/>
    <w:rsid w:val="00F52863"/>
    <w:rsid w:val="00F56094"/>
    <w:rsid w:val="00F62060"/>
    <w:rsid w:val="00F64E72"/>
    <w:rsid w:val="00F66378"/>
    <w:rsid w:val="00F75823"/>
    <w:rsid w:val="00F82893"/>
    <w:rsid w:val="00F83B1A"/>
    <w:rsid w:val="00F83B25"/>
    <w:rsid w:val="00F84B84"/>
    <w:rsid w:val="00F870E9"/>
    <w:rsid w:val="00F87330"/>
    <w:rsid w:val="00F960F8"/>
    <w:rsid w:val="00F96AB0"/>
    <w:rsid w:val="00FA00ED"/>
    <w:rsid w:val="00FA28E4"/>
    <w:rsid w:val="00FA4CB0"/>
    <w:rsid w:val="00FA5236"/>
    <w:rsid w:val="00FB240F"/>
    <w:rsid w:val="00FB3E73"/>
    <w:rsid w:val="00FB57FA"/>
    <w:rsid w:val="00FC1075"/>
    <w:rsid w:val="00FC2887"/>
    <w:rsid w:val="00FD564E"/>
    <w:rsid w:val="00FD7400"/>
    <w:rsid w:val="00FE111E"/>
    <w:rsid w:val="00FE5E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B0ECF7-4B9B-4655-99E1-E2BBA837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D0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D0F"/>
  </w:style>
  <w:style w:type="paragraph" w:styleId="Footer">
    <w:name w:val="footer"/>
    <w:basedOn w:val="Normal"/>
    <w:link w:val="FooterChar"/>
    <w:uiPriority w:val="99"/>
    <w:unhideWhenUsed/>
    <w:rsid w:val="008A0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D0F"/>
  </w:style>
  <w:style w:type="paragraph" w:styleId="BalloonText">
    <w:name w:val="Balloon Text"/>
    <w:basedOn w:val="Normal"/>
    <w:link w:val="BalloonTextChar"/>
    <w:uiPriority w:val="99"/>
    <w:semiHidden/>
    <w:unhideWhenUsed/>
    <w:rsid w:val="008A0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D0F"/>
    <w:rPr>
      <w:rFonts w:ascii="Tahoma" w:hAnsi="Tahoma" w:cs="Tahoma"/>
      <w:sz w:val="16"/>
      <w:szCs w:val="16"/>
    </w:rPr>
  </w:style>
  <w:style w:type="character" w:styleId="Hyperlink">
    <w:name w:val="Hyperlink"/>
    <w:basedOn w:val="DefaultParagraphFont"/>
    <w:uiPriority w:val="99"/>
    <w:unhideWhenUsed/>
    <w:rsid w:val="004B3406"/>
    <w:rPr>
      <w:color w:val="0000FF" w:themeColor="hyperlink"/>
      <w:u w:val="single"/>
    </w:rPr>
  </w:style>
  <w:style w:type="paragraph" w:styleId="ListParagraph">
    <w:name w:val="List Paragraph"/>
    <w:basedOn w:val="Normal"/>
    <w:uiPriority w:val="34"/>
    <w:qFormat/>
    <w:rsid w:val="00D1451C"/>
    <w:pPr>
      <w:ind w:left="720"/>
      <w:contextualSpacing/>
    </w:pPr>
  </w:style>
  <w:style w:type="paragraph" w:customStyle="1" w:styleId="icsmbodytext">
    <w:name w:val="icsm_bodytext"/>
    <w:basedOn w:val="Normal"/>
    <w:rsid w:val="00D138DF"/>
    <w:pPr>
      <w:spacing w:after="0" w:line="240" w:lineRule="auto"/>
      <w:ind w:firstLine="240"/>
      <w:jc w:val="both"/>
    </w:pPr>
    <w:rPr>
      <w:rFonts w:eastAsia="Times New Roman" w:cs="Times New Roman"/>
      <w:sz w:val="20"/>
      <w:szCs w:val="20"/>
      <w:lang w:eastAsia="en-US"/>
    </w:rPr>
  </w:style>
  <w:style w:type="paragraph" w:customStyle="1" w:styleId="icsmheading1">
    <w:name w:val="icsm_heading1"/>
    <w:basedOn w:val="Normal"/>
    <w:rsid w:val="006463B3"/>
    <w:pPr>
      <w:spacing w:before="480" w:after="240" w:line="240" w:lineRule="auto"/>
    </w:pPr>
    <w:rPr>
      <w:rFonts w:eastAsia="Times New Roman" w:cs="Times New Roman"/>
      <w:b/>
      <w:sz w:val="20"/>
      <w:szCs w:val="20"/>
      <w:lang w:eastAsia="en-US"/>
    </w:rPr>
  </w:style>
  <w:style w:type="paragraph" w:styleId="Caption">
    <w:name w:val="caption"/>
    <w:basedOn w:val="Normal"/>
    <w:next w:val="Normal"/>
    <w:uiPriority w:val="35"/>
    <w:unhideWhenUsed/>
    <w:qFormat/>
    <w:rsid w:val="000F1428"/>
    <w:pPr>
      <w:spacing w:after="0" w:line="240" w:lineRule="auto"/>
    </w:pPr>
    <w:rPr>
      <w:rFonts w:eastAsia="Times New Roman" w:cs="Times New Roman"/>
      <w:b/>
      <w:bCs/>
      <w:sz w:val="20"/>
      <w:szCs w:val="20"/>
      <w:lang w:eastAsia="en-US"/>
    </w:rPr>
  </w:style>
  <w:style w:type="character" w:styleId="PlaceholderText">
    <w:name w:val="Placeholder Text"/>
    <w:basedOn w:val="DefaultParagraphFont"/>
    <w:uiPriority w:val="99"/>
    <w:semiHidden/>
    <w:rsid w:val="003F47C8"/>
    <w:rPr>
      <w:color w:val="808080"/>
    </w:rPr>
  </w:style>
  <w:style w:type="paragraph" w:customStyle="1" w:styleId="Default">
    <w:name w:val="Default"/>
    <w:rsid w:val="007A0C2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5696A"/>
    <w:pPr>
      <w:adjustRightInd w:val="0"/>
      <w:spacing w:before="40" w:after="40" w:line="240" w:lineRule="auto"/>
    </w:pPr>
    <w:rPr>
      <w:rFonts w:ascii="Lucida Sans" w:eastAsia="Times New Roman" w:hAnsi="Lucida Sans" w:cs="Times New Roman"/>
      <w:sz w:val="20"/>
      <w:szCs w:val="20"/>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Declaration">
    <w:name w:val="Declaration"/>
    <w:basedOn w:val="Normal"/>
    <w:qFormat/>
    <w:rsid w:val="0095696A"/>
    <w:pPr>
      <w:spacing w:before="240" w:after="240" w:line="360" w:lineRule="auto"/>
      <w:jc w:val="both"/>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k2g10@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21</Pages>
  <Words>12991</Words>
  <Characters>74053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Casualty-based glazing hazard assessments in buildings subject to external explosive blasts</vt:lpstr>
    </vt:vector>
  </TitlesOfParts>
  <Company>University of Southampton</Company>
  <LinksUpToDate>false</LinksUpToDate>
  <CharactersWithSpaces>86871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Casualty-based glazing hazard assessments in buildings subject to external explosive blasts</dc:title>
  <dc:creator>GAYAN</dc:creator>
  <cp:lastModifiedBy>Wijesundara Mudalige G.L.</cp:lastModifiedBy>
  <cp:revision>72</cp:revision>
  <dcterms:created xsi:type="dcterms:W3CDTF">2014-09-04T11:27:00Z</dcterms:created>
  <dcterms:modified xsi:type="dcterms:W3CDTF">2014-11-04T10:20:00Z</dcterms:modified>
</cp:coreProperties>
</file>