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FAD" w:rsidRPr="00076110" w:rsidRDefault="00C85FAD" w:rsidP="001B094D">
      <w:pPr>
        <w:spacing w:line="360" w:lineRule="auto"/>
        <w:jc w:val="both"/>
        <w:rPr>
          <w:b/>
          <w:sz w:val="32"/>
          <w:szCs w:val="32"/>
          <w:lang w:val="en-US"/>
        </w:rPr>
      </w:pPr>
      <w:r w:rsidRPr="00076110">
        <w:rPr>
          <w:b/>
          <w:sz w:val="32"/>
          <w:szCs w:val="32"/>
          <w:lang w:val="en-US"/>
        </w:rPr>
        <w:fldChar w:fldCharType="begin"/>
      </w:r>
      <w:r w:rsidRPr="00076110">
        <w:rPr>
          <w:b/>
          <w:sz w:val="32"/>
          <w:szCs w:val="32"/>
          <w:lang w:val="en-US"/>
        </w:rPr>
        <w:instrText xml:space="preserve"> MACROBUTTON MTEditEquationSection2 </w:instrText>
      </w:r>
      <w:r w:rsidRPr="00076110">
        <w:rPr>
          <w:rStyle w:val="MTEquationSection"/>
          <w:b/>
          <w:sz w:val="32"/>
          <w:szCs w:val="32"/>
          <w:lang w:val="en-US"/>
        </w:rPr>
        <w:instrText>Equation Chapter 1 Section 1</w:instrText>
      </w:r>
      <w:r w:rsidRPr="00076110">
        <w:rPr>
          <w:b/>
          <w:sz w:val="32"/>
          <w:szCs w:val="32"/>
          <w:lang w:val="en-US"/>
        </w:rPr>
        <w:fldChar w:fldCharType="begin"/>
      </w:r>
      <w:r w:rsidRPr="00076110">
        <w:rPr>
          <w:b/>
          <w:sz w:val="32"/>
          <w:szCs w:val="32"/>
          <w:lang w:val="en-US"/>
        </w:rPr>
        <w:instrText xml:space="preserve"> SEQ MTEqn \r \h \* MERGEFORMAT </w:instrText>
      </w:r>
      <w:r w:rsidRPr="00076110">
        <w:rPr>
          <w:b/>
          <w:sz w:val="32"/>
          <w:szCs w:val="32"/>
          <w:lang w:val="en-US"/>
        </w:rPr>
        <w:fldChar w:fldCharType="end"/>
      </w:r>
      <w:r w:rsidRPr="00076110">
        <w:rPr>
          <w:b/>
          <w:sz w:val="32"/>
          <w:szCs w:val="32"/>
          <w:lang w:val="en-US"/>
        </w:rPr>
        <w:fldChar w:fldCharType="begin"/>
      </w:r>
      <w:r w:rsidRPr="00076110">
        <w:rPr>
          <w:b/>
          <w:sz w:val="32"/>
          <w:szCs w:val="32"/>
          <w:lang w:val="en-US"/>
        </w:rPr>
        <w:instrText xml:space="preserve"> SEQ MTSec \r 1 \h \* MERGEFORMAT </w:instrText>
      </w:r>
      <w:r w:rsidRPr="00076110">
        <w:rPr>
          <w:b/>
          <w:sz w:val="32"/>
          <w:szCs w:val="32"/>
          <w:lang w:val="en-US"/>
        </w:rPr>
        <w:fldChar w:fldCharType="end"/>
      </w:r>
      <w:r w:rsidRPr="00076110">
        <w:rPr>
          <w:b/>
          <w:sz w:val="32"/>
          <w:szCs w:val="32"/>
          <w:lang w:val="en-US"/>
        </w:rPr>
        <w:fldChar w:fldCharType="begin"/>
      </w:r>
      <w:r w:rsidRPr="00076110">
        <w:rPr>
          <w:b/>
          <w:sz w:val="32"/>
          <w:szCs w:val="32"/>
          <w:lang w:val="en-US"/>
        </w:rPr>
        <w:instrText xml:space="preserve"> SEQ MTChap \r 1 \h \* MERGEFORMAT </w:instrText>
      </w:r>
      <w:r w:rsidRPr="00076110">
        <w:rPr>
          <w:b/>
          <w:sz w:val="32"/>
          <w:szCs w:val="32"/>
          <w:lang w:val="en-US"/>
        </w:rPr>
        <w:fldChar w:fldCharType="end"/>
      </w:r>
      <w:r w:rsidRPr="00076110">
        <w:rPr>
          <w:b/>
          <w:sz w:val="32"/>
          <w:szCs w:val="32"/>
          <w:lang w:val="en-US"/>
        </w:rPr>
        <w:fldChar w:fldCharType="end"/>
      </w:r>
      <w:r w:rsidR="00F800EF" w:rsidRPr="00076110">
        <w:rPr>
          <w:b/>
          <w:sz w:val="32"/>
          <w:szCs w:val="32"/>
          <w:lang w:val="en-US"/>
        </w:rPr>
        <w:t>Tribological analysis of thin films by pin-on-disc: evaluation of friction and wear measurement uncertainty</w:t>
      </w:r>
    </w:p>
    <w:p w:rsidR="00C85FAD" w:rsidRPr="00076110" w:rsidRDefault="00C85FAD" w:rsidP="001B094D">
      <w:pPr>
        <w:spacing w:line="360" w:lineRule="auto"/>
        <w:jc w:val="both"/>
        <w:rPr>
          <w:lang w:val="en-US"/>
        </w:rPr>
      </w:pPr>
    </w:p>
    <w:p w:rsidR="00C85FAD" w:rsidRPr="00076110" w:rsidRDefault="00F800EF" w:rsidP="001B094D">
      <w:pPr>
        <w:spacing w:line="360" w:lineRule="auto"/>
        <w:jc w:val="both"/>
        <w:rPr>
          <w:sz w:val="28"/>
          <w:szCs w:val="28"/>
          <w:vertAlign w:val="superscript"/>
          <w:lang w:val="en-US"/>
        </w:rPr>
      </w:pPr>
      <w:r w:rsidRPr="00076110">
        <w:rPr>
          <w:sz w:val="28"/>
          <w:szCs w:val="28"/>
          <w:lang w:val="en-US"/>
        </w:rPr>
        <w:t xml:space="preserve">R. </w:t>
      </w:r>
      <w:proofErr w:type="spellStart"/>
      <w:r w:rsidRPr="00076110">
        <w:rPr>
          <w:sz w:val="28"/>
          <w:szCs w:val="28"/>
          <w:lang w:val="en-US"/>
        </w:rPr>
        <w:t>Novak</w:t>
      </w:r>
      <w:r w:rsidRPr="00076110">
        <w:rPr>
          <w:sz w:val="28"/>
          <w:szCs w:val="28"/>
          <w:vertAlign w:val="superscript"/>
          <w:lang w:val="en-US"/>
        </w:rPr>
        <w:t>a</w:t>
      </w:r>
      <w:proofErr w:type="spellEnd"/>
      <w:r w:rsidR="00FD3675">
        <w:rPr>
          <w:sz w:val="28"/>
          <w:szCs w:val="28"/>
          <w:lang w:val="en-US"/>
        </w:rPr>
        <w:t xml:space="preserve"> and</w:t>
      </w:r>
      <w:r w:rsidRPr="00076110">
        <w:rPr>
          <w:sz w:val="28"/>
          <w:szCs w:val="28"/>
          <w:lang w:val="en-US"/>
        </w:rPr>
        <w:t xml:space="preserve"> T. </w:t>
      </w:r>
      <w:proofErr w:type="spellStart"/>
      <w:r w:rsidRPr="00076110">
        <w:rPr>
          <w:sz w:val="28"/>
          <w:szCs w:val="28"/>
          <w:lang w:val="en-US"/>
        </w:rPr>
        <w:t>Polcar</w:t>
      </w:r>
      <w:r w:rsidRPr="00076110">
        <w:rPr>
          <w:sz w:val="28"/>
          <w:szCs w:val="28"/>
          <w:vertAlign w:val="superscript"/>
          <w:lang w:val="en-US"/>
        </w:rPr>
        <w:t>a</w:t>
      </w:r>
      <w:proofErr w:type="gramStart"/>
      <w:r w:rsidRPr="00076110">
        <w:rPr>
          <w:sz w:val="28"/>
          <w:szCs w:val="28"/>
          <w:vertAlign w:val="superscript"/>
          <w:lang w:val="en-US"/>
        </w:rPr>
        <w:t>,b</w:t>
      </w:r>
      <w:proofErr w:type="spellEnd"/>
      <w:proofErr w:type="gramEnd"/>
      <w:r w:rsidR="00C151B1">
        <w:rPr>
          <w:sz w:val="28"/>
          <w:szCs w:val="28"/>
          <w:vertAlign w:val="superscript"/>
          <w:lang w:val="en-US"/>
        </w:rPr>
        <w:t>,*</w:t>
      </w:r>
    </w:p>
    <w:p w:rsidR="00031651" w:rsidRPr="00076110" w:rsidRDefault="00031651" w:rsidP="001B094D">
      <w:pPr>
        <w:spacing w:line="360" w:lineRule="auto"/>
        <w:jc w:val="both"/>
        <w:rPr>
          <w:lang w:val="en-US"/>
        </w:rPr>
      </w:pPr>
    </w:p>
    <w:p w:rsidR="00F800EF" w:rsidRPr="00076110" w:rsidRDefault="00F800EF" w:rsidP="001B094D">
      <w:pPr>
        <w:spacing w:line="360" w:lineRule="auto"/>
        <w:jc w:val="both"/>
        <w:rPr>
          <w:i/>
          <w:lang w:val="en-US"/>
        </w:rPr>
      </w:pPr>
      <w:r w:rsidRPr="00076110">
        <w:rPr>
          <w:i/>
          <w:lang w:val="en-US"/>
        </w:rPr>
        <w:t xml:space="preserve">a) Department of Control Engineering, Faculty of Electrical Engineering, Czech Technical University in Prague, </w:t>
      </w:r>
      <w:proofErr w:type="spellStart"/>
      <w:r w:rsidRPr="00076110">
        <w:rPr>
          <w:i/>
          <w:lang w:val="en-US"/>
        </w:rPr>
        <w:t>Technicka</w:t>
      </w:r>
      <w:proofErr w:type="spellEnd"/>
      <w:r w:rsidRPr="00076110">
        <w:rPr>
          <w:i/>
          <w:lang w:val="en-US"/>
        </w:rPr>
        <w:t xml:space="preserve"> 2, Prague 6, Czech Republic</w:t>
      </w:r>
    </w:p>
    <w:p w:rsidR="00F800EF" w:rsidRDefault="00F800EF" w:rsidP="001B094D">
      <w:pPr>
        <w:spacing w:line="360" w:lineRule="auto"/>
        <w:jc w:val="both"/>
        <w:rPr>
          <w:i/>
          <w:lang w:val="en-US"/>
        </w:rPr>
      </w:pPr>
      <w:r w:rsidRPr="00076110">
        <w:rPr>
          <w:i/>
          <w:lang w:val="en-US"/>
        </w:rPr>
        <w:t xml:space="preserve">b) </w:t>
      </w:r>
      <w:proofErr w:type="spellStart"/>
      <w:proofErr w:type="gramStart"/>
      <w:r w:rsidRPr="00076110">
        <w:rPr>
          <w:i/>
          <w:lang w:val="en-US"/>
        </w:rPr>
        <w:t>nCATS</w:t>
      </w:r>
      <w:proofErr w:type="spellEnd"/>
      <w:proofErr w:type="gramEnd"/>
      <w:r w:rsidRPr="00076110">
        <w:rPr>
          <w:i/>
          <w:lang w:val="en-US"/>
        </w:rPr>
        <w:t xml:space="preserve">, Faculty of Engineering and Environment, University of Southampton, </w:t>
      </w:r>
      <w:proofErr w:type="spellStart"/>
      <w:r w:rsidRPr="00076110">
        <w:rPr>
          <w:i/>
          <w:lang w:val="en-US"/>
        </w:rPr>
        <w:t>Highfield</w:t>
      </w:r>
      <w:proofErr w:type="spellEnd"/>
      <w:r w:rsidRPr="00076110">
        <w:rPr>
          <w:i/>
          <w:lang w:val="en-US"/>
        </w:rPr>
        <w:t xml:space="preserve"> Campus, SO17 1BJ Southampton, UK</w:t>
      </w:r>
    </w:p>
    <w:p w:rsidR="00C151B1" w:rsidRPr="00076110" w:rsidRDefault="00C151B1" w:rsidP="001B094D">
      <w:pPr>
        <w:spacing w:line="360" w:lineRule="auto"/>
        <w:jc w:val="both"/>
        <w:rPr>
          <w:i/>
          <w:lang w:val="en-US"/>
        </w:rPr>
      </w:pPr>
      <w:r>
        <w:rPr>
          <w:i/>
          <w:lang w:val="en-US"/>
        </w:rPr>
        <w:t>*corresponding author: polcar@fel.cvut.cz</w:t>
      </w:r>
    </w:p>
    <w:p w:rsidR="00F800EF" w:rsidRPr="00076110" w:rsidRDefault="00F800EF" w:rsidP="001B094D">
      <w:pPr>
        <w:spacing w:line="360" w:lineRule="auto"/>
        <w:jc w:val="both"/>
        <w:rPr>
          <w:lang w:val="en-US"/>
        </w:rPr>
      </w:pPr>
    </w:p>
    <w:p w:rsidR="00C85FAD" w:rsidRDefault="005B5C91" w:rsidP="001B094D">
      <w:pPr>
        <w:spacing w:line="360" w:lineRule="auto"/>
        <w:jc w:val="both"/>
        <w:rPr>
          <w:lang w:val="en-US"/>
        </w:rPr>
      </w:pPr>
      <w:r>
        <w:rPr>
          <w:lang w:val="en-US"/>
        </w:rPr>
        <w:t>P</w:t>
      </w:r>
      <w:r w:rsidR="00FD3675">
        <w:rPr>
          <w:lang w:val="en-US"/>
        </w:rPr>
        <w:t xml:space="preserve">in-on-disc is widely used </w:t>
      </w:r>
      <w:r>
        <w:rPr>
          <w:lang w:val="en-US"/>
        </w:rPr>
        <w:t>to evaluate tribological properties of thin films.</w:t>
      </w:r>
      <w:r w:rsidR="00FD3675">
        <w:rPr>
          <w:lang w:val="en-US"/>
        </w:rPr>
        <w:t xml:space="preserve"> However, the results are often present without standard uncertainties; moreover, in many cases the standard uncertainty is replaced by standard deviation, which is strong underestimation of real uncertainty. In thus study we </w:t>
      </w:r>
      <w:r w:rsidR="008573FE" w:rsidRPr="00A67C9D">
        <w:rPr>
          <w:highlight w:val="yellow"/>
          <w:lang w:val="en-US"/>
        </w:rPr>
        <w:t xml:space="preserve">have </w:t>
      </w:r>
      <w:r w:rsidR="00A67C9D" w:rsidRPr="00A67C9D">
        <w:rPr>
          <w:highlight w:val="yellow"/>
          <w:lang w:val="en-US"/>
        </w:rPr>
        <w:t>followed ISO and NIST</w:t>
      </w:r>
      <w:r w:rsidR="00A67C9D">
        <w:rPr>
          <w:lang w:val="en-US"/>
        </w:rPr>
        <w:t xml:space="preserve"> guidelines to </w:t>
      </w:r>
      <w:r w:rsidR="00FD3675">
        <w:rPr>
          <w:lang w:val="en-US"/>
        </w:rPr>
        <w:t>investigat</w:t>
      </w:r>
      <w:r w:rsidR="00825FFA">
        <w:rPr>
          <w:lang w:val="en-US"/>
        </w:rPr>
        <w:t>e</w:t>
      </w:r>
      <w:r w:rsidR="00FD3675">
        <w:rPr>
          <w:lang w:val="en-US"/>
        </w:rPr>
        <w:t xml:space="preserve"> possible sources of uncertainties related to friction and wear rate measurement and </w:t>
      </w:r>
      <w:r w:rsidR="00825FFA">
        <w:rPr>
          <w:lang w:val="en-US"/>
        </w:rPr>
        <w:t>to apply</w:t>
      </w:r>
      <w:r w:rsidR="00FD3675">
        <w:rPr>
          <w:lang w:val="en-US"/>
        </w:rPr>
        <w:t xml:space="preserve"> them </w:t>
      </w:r>
      <w:r w:rsidR="00825FFA">
        <w:rPr>
          <w:lang w:val="en-US"/>
        </w:rPr>
        <w:t>o</w:t>
      </w:r>
      <w:r w:rsidR="00FD3675">
        <w:rPr>
          <w:lang w:val="en-US"/>
        </w:rPr>
        <w:t xml:space="preserve">n two selected coating systems – </w:t>
      </w:r>
      <w:proofErr w:type="spellStart"/>
      <w:r w:rsidR="00FD3675">
        <w:rPr>
          <w:lang w:val="en-US"/>
        </w:rPr>
        <w:t>TiN</w:t>
      </w:r>
      <w:proofErr w:type="spellEnd"/>
      <w:r w:rsidR="00FD3675">
        <w:rPr>
          <w:lang w:val="en-US"/>
        </w:rPr>
        <w:t xml:space="preserve"> and DLC. We show that influence of operator </w:t>
      </w:r>
      <w:r w:rsidR="008573FE">
        <w:rPr>
          <w:lang w:val="en-US"/>
        </w:rPr>
        <w:t>i</w:t>
      </w:r>
      <w:r w:rsidR="00FD3675">
        <w:rPr>
          <w:lang w:val="en-US"/>
        </w:rPr>
        <w:t xml:space="preserve">s </w:t>
      </w:r>
      <w:r w:rsidR="008573FE">
        <w:rPr>
          <w:lang w:val="en-US"/>
        </w:rPr>
        <w:t xml:space="preserve">a </w:t>
      </w:r>
      <w:r w:rsidR="00FD3675">
        <w:rPr>
          <w:lang w:val="en-US"/>
        </w:rPr>
        <w:t xml:space="preserve">significant </w:t>
      </w:r>
      <w:r w:rsidR="008573FE">
        <w:rPr>
          <w:lang w:val="en-US"/>
        </w:rPr>
        <w:t xml:space="preserve">contribution to the uncertainty of the </w:t>
      </w:r>
      <w:r w:rsidR="00FD3675">
        <w:rPr>
          <w:lang w:val="en-US"/>
        </w:rPr>
        <w:t xml:space="preserve">wear rate, particularly in the case of very low wear of DLC coatings. </w:t>
      </w:r>
      <w:r w:rsidR="008573FE">
        <w:rPr>
          <w:lang w:val="en-US"/>
        </w:rPr>
        <w:t>W</w:t>
      </w:r>
      <w:r w:rsidR="00FD3675">
        <w:rPr>
          <w:lang w:val="en-US"/>
        </w:rPr>
        <w:t>e discuss why variance should be used instead statistic deviation and suggest method to calculate uncertainties in case of small number of measurement</w:t>
      </w:r>
      <w:r w:rsidR="00A67C9D">
        <w:rPr>
          <w:lang w:val="en-US"/>
        </w:rPr>
        <w:t>s</w:t>
      </w:r>
      <w:r w:rsidR="00FD3675">
        <w:rPr>
          <w:lang w:val="en-US"/>
        </w:rPr>
        <w:t>.</w:t>
      </w:r>
      <w:r w:rsidR="0093722F">
        <w:rPr>
          <w:lang w:val="en-US"/>
        </w:rPr>
        <w:t xml:space="preserve"> </w:t>
      </w:r>
      <w:r w:rsidR="0093722F" w:rsidRPr="0093722F">
        <w:rPr>
          <w:highlight w:val="yellow"/>
          <w:lang w:val="en-US"/>
        </w:rPr>
        <w:t>The paper could be used as a guide to evaluate friction and wear data of thin films and coatings using pin-on-disc technique.</w:t>
      </w:r>
    </w:p>
    <w:p w:rsidR="00FD3675" w:rsidRDefault="00FD3675" w:rsidP="001B094D">
      <w:pPr>
        <w:spacing w:line="360" w:lineRule="auto"/>
        <w:jc w:val="both"/>
        <w:rPr>
          <w:lang w:val="en-US"/>
        </w:rPr>
      </w:pPr>
    </w:p>
    <w:p w:rsidR="00FD3675" w:rsidRPr="00076110" w:rsidRDefault="00FD3675" w:rsidP="001B094D">
      <w:pPr>
        <w:spacing w:line="360" w:lineRule="auto"/>
        <w:jc w:val="both"/>
        <w:rPr>
          <w:lang w:val="en-US"/>
        </w:rPr>
      </w:pPr>
      <w:r w:rsidRPr="00FD3675">
        <w:rPr>
          <w:b/>
          <w:lang w:val="en-US"/>
        </w:rPr>
        <w:t>Keywords:</w:t>
      </w:r>
      <w:r>
        <w:rPr>
          <w:lang w:val="en-US"/>
        </w:rPr>
        <w:t xml:space="preserve"> </w:t>
      </w:r>
      <w:r w:rsidR="008573FE" w:rsidRPr="008573FE">
        <w:rPr>
          <w:lang w:val="en-US"/>
        </w:rPr>
        <w:t>pin-on-disc; coatings; uncertainty; friction and wear</w:t>
      </w:r>
    </w:p>
    <w:p w:rsidR="00C85FAD" w:rsidRPr="00076110" w:rsidRDefault="00C85FAD" w:rsidP="001B094D">
      <w:pPr>
        <w:spacing w:line="360" w:lineRule="auto"/>
        <w:jc w:val="both"/>
        <w:rPr>
          <w:lang w:val="en-US"/>
        </w:rPr>
      </w:pPr>
    </w:p>
    <w:p w:rsidR="00C85FAD" w:rsidRPr="00076110" w:rsidRDefault="00031651" w:rsidP="001B094D">
      <w:pPr>
        <w:spacing w:line="360" w:lineRule="auto"/>
        <w:jc w:val="both"/>
        <w:rPr>
          <w:b/>
          <w:lang w:val="en-US"/>
        </w:rPr>
      </w:pPr>
      <w:r w:rsidRPr="00076110">
        <w:rPr>
          <w:b/>
          <w:lang w:val="en-US"/>
        </w:rPr>
        <w:t xml:space="preserve">1 </w:t>
      </w:r>
      <w:r w:rsidR="00C85FAD" w:rsidRPr="00076110">
        <w:rPr>
          <w:b/>
          <w:lang w:val="en-US"/>
        </w:rPr>
        <w:t>Introduction</w:t>
      </w:r>
    </w:p>
    <w:p w:rsidR="00C85FAD" w:rsidRPr="00076110" w:rsidRDefault="00C85FAD" w:rsidP="001B094D">
      <w:pPr>
        <w:spacing w:line="360" w:lineRule="auto"/>
        <w:jc w:val="both"/>
        <w:rPr>
          <w:lang w:val="en-US"/>
        </w:rPr>
      </w:pPr>
    </w:p>
    <w:p w:rsidR="007E0967" w:rsidRDefault="00C85FAD" w:rsidP="001B094D">
      <w:pPr>
        <w:spacing w:line="360" w:lineRule="auto"/>
        <w:jc w:val="both"/>
        <w:rPr>
          <w:lang w:val="en-US"/>
        </w:rPr>
      </w:pPr>
      <w:r w:rsidRPr="00076110">
        <w:rPr>
          <w:lang w:val="en-US"/>
        </w:rPr>
        <w:t xml:space="preserve">The experimental evaluation of friction coefficient and wear rate </w:t>
      </w:r>
      <w:r w:rsidR="00F61C39">
        <w:rPr>
          <w:lang w:val="en-US"/>
        </w:rPr>
        <w:t xml:space="preserve">using pin-on-disc </w:t>
      </w:r>
      <w:r w:rsidRPr="00076110">
        <w:rPr>
          <w:lang w:val="en-US"/>
        </w:rPr>
        <w:t xml:space="preserve">is a common laboratory procedure. Despite the simplicity of measurement and calculation, there are practical challenges to quantify these </w:t>
      </w:r>
      <w:r w:rsidR="004F78E4" w:rsidRPr="00076110">
        <w:rPr>
          <w:lang w:val="en-US"/>
        </w:rPr>
        <w:t>basic tribological parameters</w:t>
      </w:r>
      <w:r w:rsidRPr="00076110">
        <w:rPr>
          <w:lang w:val="en-US"/>
        </w:rPr>
        <w:t xml:space="preserve"> accurately. </w:t>
      </w:r>
      <w:r w:rsidR="00C6503E" w:rsidRPr="00076110">
        <w:rPr>
          <w:lang w:val="en-US"/>
        </w:rPr>
        <w:t xml:space="preserve">Friction is a </w:t>
      </w:r>
      <w:r w:rsidR="00C6503E">
        <w:rPr>
          <w:lang w:val="en-US"/>
        </w:rPr>
        <w:t>typical non-equilibrium process and</w:t>
      </w:r>
      <w:r w:rsidR="00C6503E" w:rsidRPr="00076110">
        <w:rPr>
          <w:lang w:val="en-US"/>
        </w:rPr>
        <w:t xml:space="preserve"> sliding often leads to wear, which is highly stochastic. </w:t>
      </w:r>
      <w:r w:rsidRPr="00076110">
        <w:rPr>
          <w:lang w:val="en-US"/>
        </w:rPr>
        <w:t>The values of friction coefficients and wear rates reported in the literature typically show wide variation even for nominally identical tests</w:t>
      </w:r>
      <w:r w:rsidR="00C0758E" w:rsidRPr="00076110">
        <w:rPr>
          <w:lang w:val="en-US"/>
        </w:rPr>
        <w:t>; the origin of these</w:t>
      </w:r>
      <w:r w:rsidRPr="00076110">
        <w:rPr>
          <w:lang w:val="en-US"/>
        </w:rPr>
        <w:t xml:space="preserve"> variation</w:t>
      </w:r>
      <w:r w:rsidR="004F78E4" w:rsidRPr="00076110">
        <w:rPr>
          <w:lang w:val="en-US"/>
        </w:rPr>
        <w:t>s</w:t>
      </w:r>
      <w:r w:rsidRPr="00076110">
        <w:rPr>
          <w:lang w:val="en-US"/>
        </w:rPr>
        <w:t xml:space="preserve"> </w:t>
      </w:r>
      <w:r w:rsidR="00C6503E">
        <w:rPr>
          <w:lang w:val="en-US"/>
        </w:rPr>
        <w:t xml:space="preserve">is </w:t>
      </w:r>
      <w:r w:rsidR="004F78E4" w:rsidRPr="00076110">
        <w:rPr>
          <w:lang w:val="en-US"/>
        </w:rPr>
        <w:t xml:space="preserve">often not </w:t>
      </w:r>
      <w:r w:rsidR="004F78E4" w:rsidRPr="00076110">
        <w:rPr>
          <w:lang w:val="en-US"/>
        </w:rPr>
        <w:lastRenderedPageBreak/>
        <w:t>known</w:t>
      </w:r>
      <w:r w:rsidRPr="00076110">
        <w:rPr>
          <w:lang w:val="en-US"/>
        </w:rPr>
        <w:t xml:space="preserve">. </w:t>
      </w:r>
      <w:r w:rsidR="00C0758E" w:rsidRPr="00076110">
        <w:rPr>
          <w:lang w:val="en-US"/>
        </w:rPr>
        <w:t xml:space="preserve">To assess uncertainty of tribological measurement is thus </w:t>
      </w:r>
      <w:r w:rsidR="00F61C39">
        <w:rPr>
          <w:lang w:val="en-US"/>
        </w:rPr>
        <w:t xml:space="preserve">a </w:t>
      </w:r>
      <w:r w:rsidR="00C0758E" w:rsidRPr="00076110">
        <w:rPr>
          <w:lang w:val="en-US"/>
        </w:rPr>
        <w:t>complex problem.</w:t>
      </w:r>
      <w:r w:rsidR="006C5BB6" w:rsidRPr="00076110">
        <w:rPr>
          <w:lang w:val="en-US"/>
        </w:rPr>
        <w:t xml:space="preserve"> </w:t>
      </w:r>
      <w:r w:rsidR="00C6503E">
        <w:rPr>
          <w:lang w:val="en-US"/>
        </w:rPr>
        <w:t xml:space="preserve">Due to high spread of measured data, high number of identical measurements is required to estimate values of friction and wear. The tribological measurement is lengthy and expensive process; therefore, an optimum number of repetitive measurements must be found to satisfy both precision and economy of the testing. </w:t>
      </w:r>
      <w:r w:rsidR="00F61C39">
        <w:rPr>
          <w:lang w:val="en-US"/>
        </w:rPr>
        <w:t>Moreover, i</w:t>
      </w:r>
      <w:r w:rsidR="00C6503E">
        <w:rPr>
          <w:lang w:val="en-US"/>
        </w:rPr>
        <w:t>n some cases the number of samples and thus number</w:t>
      </w:r>
      <w:r w:rsidR="007E0967">
        <w:rPr>
          <w:lang w:val="en-US"/>
        </w:rPr>
        <w:t xml:space="preserve"> of available tests is limited. </w:t>
      </w:r>
    </w:p>
    <w:p w:rsidR="00F61C39" w:rsidRDefault="007E0967" w:rsidP="00F61C39">
      <w:pPr>
        <w:spacing w:line="360" w:lineRule="auto"/>
        <w:jc w:val="both"/>
        <w:rPr>
          <w:lang w:val="en-US"/>
        </w:rPr>
      </w:pPr>
      <w:r>
        <w:rPr>
          <w:lang w:val="en-US"/>
        </w:rPr>
        <w:t xml:space="preserve">Tribological analysis of thin protective films is in many ways different from that of bulk materials. The thickness of the film is in the range 0.1-10 µm with 1-3 µm being the typical value. The films are quite often composed of bonding interlayer improving adhesion (metals, carbides, nitrides, gradient interlayers) and top functional coating. To evaluate the latter the maximum wear depth is limited to approx. 80% of its thickness to avoid influence of bonding layer. As a consequence, the worn volume is very low and traditional measure of </w:t>
      </w:r>
      <w:r w:rsidR="00A231F2">
        <w:rPr>
          <w:lang w:val="en-US"/>
        </w:rPr>
        <w:t xml:space="preserve">material </w:t>
      </w:r>
      <w:r>
        <w:rPr>
          <w:lang w:val="en-US"/>
        </w:rPr>
        <w:t xml:space="preserve">mass loss cannot be used; </w:t>
      </w:r>
      <w:r w:rsidR="00A231F2">
        <w:rPr>
          <w:lang w:val="en-US"/>
        </w:rPr>
        <w:t xml:space="preserve">thus, </w:t>
      </w:r>
      <w:r>
        <w:rPr>
          <w:lang w:val="en-US"/>
        </w:rPr>
        <w:t xml:space="preserve">mechanical and optical </w:t>
      </w:r>
      <w:proofErr w:type="spellStart"/>
      <w:r>
        <w:rPr>
          <w:lang w:val="en-US"/>
        </w:rPr>
        <w:t>profilometry</w:t>
      </w:r>
      <w:proofErr w:type="spellEnd"/>
      <w:r>
        <w:rPr>
          <w:lang w:val="en-US"/>
        </w:rPr>
        <w:t xml:space="preserve"> </w:t>
      </w:r>
      <w:r w:rsidR="00A231F2">
        <w:rPr>
          <w:lang w:val="en-US"/>
        </w:rPr>
        <w:t>is</w:t>
      </w:r>
      <w:r>
        <w:rPr>
          <w:lang w:val="en-US"/>
        </w:rPr>
        <w:t xml:space="preserve"> </w:t>
      </w:r>
      <w:r w:rsidR="00A231F2">
        <w:rPr>
          <w:lang w:val="en-US"/>
        </w:rPr>
        <w:t>required</w:t>
      </w:r>
      <w:r>
        <w:rPr>
          <w:lang w:val="en-US"/>
        </w:rPr>
        <w:t xml:space="preserve">. </w:t>
      </w:r>
      <w:r w:rsidR="00A231F2">
        <w:rPr>
          <w:lang w:val="en-US"/>
        </w:rPr>
        <w:t>In some cases the wear is extremely low</w:t>
      </w:r>
      <w:r w:rsidR="00F61D58">
        <w:rPr>
          <w:lang w:val="en-US"/>
        </w:rPr>
        <w:t xml:space="preserve"> and the depth of the wear track is close to surface roughness</w:t>
      </w:r>
      <w:r w:rsidR="00F61C39">
        <w:rPr>
          <w:lang w:val="en-US"/>
        </w:rPr>
        <w:t>, which leads to high uncertainty of the wear rate</w:t>
      </w:r>
      <w:r w:rsidR="00F61D58">
        <w:rPr>
          <w:lang w:val="en-US"/>
        </w:rPr>
        <w:t xml:space="preserve">. </w:t>
      </w:r>
    </w:p>
    <w:p w:rsidR="00F61C39" w:rsidRPr="00076110" w:rsidRDefault="00F61C39" w:rsidP="00F61C39">
      <w:pPr>
        <w:spacing w:line="360" w:lineRule="auto"/>
        <w:jc w:val="both"/>
        <w:rPr>
          <w:lang w:val="en-US"/>
        </w:rPr>
      </w:pPr>
      <w:proofErr w:type="gramStart"/>
      <w:r w:rsidRPr="00076110">
        <w:rPr>
          <w:lang w:val="en-US"/>
        </w:rPr>
        <w:t xml:space="preserve">Unfortunately, </w:t>
      </w:r>
      <w:r>
        <w:rPr>
          <w:lang w:val="en-US"/>
        </w:rPr>
        <w:t>the standard procedures [</w:t>
      </w:r>
      <w:bookmarkStart w:id="0" w:name="_Ref360021026"/>
      <w:r w:rsidRPr="001B094D">
        <w:rPr>
          <w:rStyle w:val="Odkaznavysvtlivky"/>
          <w:vertAlign w:val="baseline"/>
          <w:lang w:val="en-US"/>
        </w:rPr>
        <w:endnoteReference w:id="1"/>
      </w:r>
      <w:bookmarkEnd w:id="0"/>
      <w:r w:rsidRPr="001B094D">
        <w:rPr>
          <w:lang w:val="en-US"/>
        </w:rPr>
        <w:t>,</w:t>
      </w:r>
      <w:bookmarkStart w:id="1" w:name="_Ref360021029"/>
      <w:r w:rsidRPr="001B094D">
        <w:rPr>
          <w:rStyle w:val="Odkaznavysvtlivky"/>
          <w:vertAlign w:val="baseline"/>
          <w:lang w:val="en-US"/>
        </w:rPr>
        <w:endnoteReference w:id="2"/>
      </w:r>
      <w:bookmarkEnd w:id="1"/>
      <w:r>
        <w:rPr>
          <w:lang w:val="en-US"/>
        </w:rPr>
        <w:t xml:space="preserve">], </w:t>
      </w:r>
      <w:r w:rsidRPr="00076110">
        <w:rPr>
          <w:lang w:val="en-US"/>
        </w:rPr>
        <w:t xml:space="preserve">which should be used to </w:t>
      </w:r>
      <w:r>
        <w:rPr>
          <w:lang w:val="en-US"/>
        </w:rPr>
        <w:t>estimate measurement uncertainties</w:t>
      </w:r>
      <w:r w:rsidRPr="00076110">
        <w:rPr>
          <w:lang w:val="en-US"/>
        </w:rPr>
        <w:t>, are not always followed.</w:t>
      </w:r>
      <w:proofErr w:type="gramEnd"/>
      <w:r w:rsidRPr="00076110">
        <w:rPr>
          <w:lang w:val="en-US"/>
        </w:rPr>
        <w:t xml:space="preserve"> As a consequence, the friction and the wear rate values are often presented without measurement uncertainty; moreover, the uncertainty is sometimes replaced by standard deviation</w:t>
      </w:r>
      <w:r>
        <w:rPr>
          <w:lang w:val="en-US"/>
        </w:rPr>
        <w:t>, which is misleading and significantly lower than standard uncertainty</w:t>
      </w:r>
      <w:r w:rsidRPr="00076110">
        <w:rPr>
          <w:lang w:val="en-US"/>
        </w:rPr>
        <w:t>.</w:t>
      </w:r>
    </w:p>
    <w:p w:rsidR="006C5BB6" w:rsidRPr="00076110" w:rsidRDefault="006C5BB6" w:rsidP="001B094D">
      <w:pPr>
        <w:spacing w:line="360" w:lineRule="auto"/>
        <w:jc w:val="both"/>
        <w:rPr>
          <w:lang w:val="en-US"/>
        </w:rPr>
      </w:pPr>
      <w:r w:rsidRPr="00076110">
        <w:rPr>
          <w:lang w:val="en-US"/>
        </w:rPr>
        <w:t>U</w:t>
      </w:r>
      <w:r w:rsidR="00C0758E" w:rsidRPr="00076110">
        <w:rPr>
          <w:lang w:val="en-US"/>
        </w:rPr>
        <w:t>ncertainty</w:t>
      </w:r>
      <w:r w:rsidRPr="00076110">
        <w:rPr>
          <w:lang w:val="en-US"/>
        </w:rPr>
        <w:t xml:space="preserve"> of tribological measurements</w:t>
      </w:r>
      <w:r w:rsidR="00C0758E" w:rsidRPr="00076110">
        <w:rPr>
          <w:lang w:val="en-US"/>
        </w:rPr>
        <w:t xml:space="preserve"> </w:t>
      </w:r>
      <w:r w:rsidRPr="00076110">
        <w:rPr>
          <w:lang w:val="en-US"/>
        </w:rPr>
        <w:t>has been</w:t>
      </w:r>
      <w:r w:rsidR="00C0758E" w:rsidRPr="00076110">
        <w:rPr>
          <w:lang w:val="en-US"/>
        </w:rPr>
        <w:t xml:space="preserve"> addressed in several papers for various measurement condition</w:t>
      </w:r>
      <w:r w:rsidRPr="00076110">
        <w:rPr>
          <w:lang w:val="en-US"/>
        </w:rPr>
        <w:t>s</w:t>
      </w:r>
      <w:r w:rsidR="00C0758E" w:rsidRPr="00076110">
        <w:rPr>
          <w:lang w:val="en-US"/>
        </w:rPr>
        <w:t xml:space="preserve"> [</w:t>
      </w:r>
      <w:bookmarkStart w:id="2" w:name="_Ref360024738"/>
      <w:r w:rsidR="00946F0A" w:rsidRPr="0054698A">
        <w:rPr>
          <w:rStyle w:val="Odkaznavysvtlivky"/>
          <w:vertAlign w:val="baseline"/>
          <w:lang w:val="en-US"/>
        </w:rPr>
        <w:endnoteReference w:id="3"/>
      </w:r>
      <w:bookmarkEnd w:id="2"/>
      <w:r w:rsidR="00946F0A" w:rsidRPr="0054698A">
        <w:rPr>
          <w:lang w:val="en-US"/>
        </w:rPr>
        <w:t>,</w:t>
      </w:r>
      <w:bookmarkStart w:id="3" w:name="_Ref360024739"/>
      <w:r w:rsidR="00946F0A" w:rsidRPr="0054698A">
        <w:rPr>
          <w:rStyle w:val="Odkaznavysvtlivky"/>
          <w:vertAlign w:val="baseline"/>
          <w:lang w:val="en-US"/>
        </w:rPr>
        <w:endnoteReference w:id="4"/>
      </w:r>
      <w:bookmarkEnd w:id="3"/>
      <w:proofErr w:type="gramStart"/>
      <w:r w:rsidR="00946F0A" w:rsidRPr="0054698A">
        <w:rPr>
          <w:lang w:val="en-US"/>
        </w:rPr>
        <w:t>,</w:t>
      </w:r>
      <w:proofErr w:type="gramEnd"/>
      <w:r w:rsidR="00946F0A" w:rsidRPr="0054698A">
        <w:rPr>
          <w:rStyle w:val="Odkaznavysvtlivky"/>
          <w:vertAlign w:val="baseline"/>
          <w:lang w:val="en-US"/>
        </w:rPr>
        <w:endnoteReference w:id="5"/>
      </w:r>
      <w:r w:rsidR="00C0758E" w:rsidRPr="00076110">
        <w:rPr>
          <w:lang w:val="en-US"/>
        </w:rPr>
        <w:t xml:space="preserve">]. </w:t>
      </w:r>
      <w:r w:rsidR="0054698A" w:rsidRPr="00076110">
        <w:rPr>
          <w:lang w:val="en-US"/>
        </w:rPr>
        <w:t>Detailed uncertainty analys</w:t>
      </w:r>
      <w:r w:rsidR="0054698A">
        <w:rPr>
          <w:lang w:val="en-US"/>
        </w:rPr>
        <w:t>i</w:t>
      </w:r>
      <w:r w:rsidR="0054698A" w:rsidRPr="00076110">
        <w:rPr>
          <w:lang w:val="en-US"/>
        </w:rPr>
        <w:t>s</w:t>
      </w:r>
      <w:r w:rsidR="00C0758E" w:rsidRPr="00076110">
        <w:rPr>
          <w:lang w:val="en-US"/>
        </w:rPr>
        <w:t xml:space="preserve"> of low friction coefficient measurements with a reciprocating pin-on-disk tribometer ha</w:t>
      </w:r>
      <w:r w:rsidR="0054698A">
        <w:rPr>
          <w:lang w:val="en-US"/>
        </w:rPr>
        <w:t>s</w:t>
      </w:r>
      <w:r w:rsidR="00C0758E" w:rsidRPr="00076110">
        <w:rPr>
          <w:lang w:val="en-US"/>
        </w:rPr>
        <w:t xml:space="preserve"> been </w:t>
      </w:r>
      <w:r w:rsidRPr="00076110">
        <w:rPr>
          <w:lang w:val="en-US"/>
        </w:rPr>
        <w:t>shown</w:t>
      </w:r>
      <w:r w:rsidR="00C0758E" w:rsidRPr="00076110">
        <w:rPr>
          <w:lang w:val="en-US"/>
        </w:rPr>
        <w:t xml:space="preserve"> in Ref. [</w:t>
      </w:r>
      <w:r w:rsidR="00946F0A" w:rsidRPr="0054698A">
        <w:rPr>
          <w:rStyle w:val="Odkaznavysvtlivky"/>
          <w:vertAlign w:val="baseline"/>
          <w:lang w:val="en-US"/>
        </w:rPr>
        <w:endnoteReference w:id="6"/>
      </w:r>
      <w:r w:rsidR="00946F0A" w:rsidRPr="0054698A">
        <w:rPr>
          <w:lang w:val="en-US"/>
        </w:rPr>
        <w:t>,</w:t>
      </w:r>
      <w:r w:rsidR="00946F0A" w:rsidRPr="0054698A">
        <w:rPr>
          <w:rStyle w:val="Odkaznavysvtlivky"/>
          <w:vertAlign w:val="baseline"/>
          <w:lang w:val="en-US"/>
        </w:rPr>
        <w:endnoteReference w:id="7"/>
      </w:r>
      <w:r w:rsidR="00C0758E" w:rsidRPr="00076110">
        <w:rPr>
          <w:lang w:val="en-US"/>
        </w:rPr>
        <w:t xml:space="preserve">]. </w:t>
      </w:r>
      <w:r w:rsidR="0054698A">
        <w:rPr>
          <w:lang w:val="en-US"/>
        </w:rPr>
        <w:t>In these studies</w:t>
      </w:r>
      <w:r w:rsidR="00C0758E" w:rsidRPr="00076110">
        <w:rPr>
          <w:lang w:val="en-US"/>
        </w:rPr>
        <w:t xml:space="preserve"> the predominant source of variations originated from the misalignment of the force tran</w:t>
      </w:r>
      <w:r w:rsidRPr="00076110">
        <w:rPr>
          <w:lang w:val="en-US"/>
        </w:rPr>
        <w:t>sducer axi</w:t>
      </w:r>
      <w:r w:rsidR="00C0758E" w:rsidRPr="00076110">
        <w:rPr>
          <w:lang w:val="en-US"/>
        </w:rPr>
        <w:t>s relative to the specimen surface. Nevertheless, the scatter of friction c</w:t>
      </w:r>
      <w:r w:rsidRPr="00076110">
        <w:rPr>
          <w:lang w:val="en-US"/>
        </w:rPr>
        <w:t>oefficient values was larger tha</w:t>
      </w:r>
      <w:r w:rsidR="00C0758E" w:rsidRPr="00076110">
        <w:rPr>
          <w:lang w:val="en-US"/>
        </w:rPr>
        <w:t xml:space="preserve">n </w:t>
      </w:r>
      <w:r w:rsidRPr="00076110">
        <w:rPr>
          <w:lang w:val="en-US"/>
        </w:rPr>
        <w:t>estimated</w:t>
      </w:r>
      <w:r w:rsidR="00C0758E" w:rsidRPr="00076110">
        <w:rPr>
          <w:lang w:val="en-US"/>
        </w:rPr>
        <w:t xml:space="preserve"> uncertainties related to the experimental apparatus. </w:t>
      </w:r>
      <w:proofErr w:type="spellStart"/>
      <w:r w:rsidR="00C0758E" w:rsidRPr="00076110">
        <w:rPr>
          <w:lang w:val="en-US"/>
        </w:rPr>
        <w:t>Krick</w:t>
      </w:r>
      <w:proofErr w:type="spellEnd"/>
      <w:r w:rsidR="00C0758E" w:rsidRPr="00076110">
        <w:rPr>
          <w:lang w:val="en-US"/>
        </w:rPr>
        <w:t xml:space="preserve"> et al [</w:t>
      </w:r>
      <w:r w:rsidR="00946F0A" w:rsidRPr="0054698A">
        <w:rPr>
          <w:rStyle w:val="Odkaznavysvtlivky"/>
          <w:vertAlign w:val="baseline"/>
          <w:lang w:val="en-US"/>
        </w:rPr>
        <w:endnoteReference w:id="8"/>
      </w:r>
      <w:r w:rsidR="00C0758E" w:rsidRPr="0054698A">
        <w:rPr>
          <w:lang w:val="en-US"/>
        </w:rPr>
        <w:t>]</w:t>
      </w:r>
      <w:r w:rsidR="00C0758E" w:rsidRPr="00076110">
        <w:rPr>
          <w:lang w:val="en-US"/>
        </w:rPr>
        <w:t xml:space="preserve"> examined the influence of the ratio of the wear track radius, </w:t>
      </w:r>
      <w:r w:rsidR="00C0758E" w:rsidRPr="00076110">
        <w:rPr>
          <w:i/>
          <w:lang w:val="en-US"/>
        </w:rPr>
        <w:t>r</w:t>
      </w:r>
      <w:r w:rsidR="00C0758E" w:rsidRPr="00076110">
        <w:rPr>
          <w:lang w:val="en-US"/>
        </w:rPr>
        <w:t>,</w:t>
      </w:r>
      <w:r w:rsidR="00C0758E" w:rsidRPr="00076110">
        <w:rPr>
          <w:i/>
          <w:lang w:val="en-US"/>
        </w:rPr>
        <w:t xml:space="preserve"> </w:t>
      </w:r>
      <w:r w:rsidR="00C0758E" w:rsidRPr="00076110">
        <w:rPr>
          <w:lang w:val="en-US"/>
        </w:rPr>
        <w:t xml:space="preserve">and contact width, </w:t>
      </w:r>
      <w:r w:rsidR="00C0758E" w:rsidRPr="00076110">
        <w:rPr>
          <w:i/>
          <w:lang w:val="en-US"/>
        </w:rPr>
        <w:t>2a</w:t>
      </w:r>
      <w:r w:rsidR="00C0758E" w:rsidRPr="00076110">
        <w:rPr>
          <w:lang w:val="en-US"/>
        </w:rPr>
        <w:t xml:space="preserve">, on uncertainty of friction coefficient measured by pin-on-disc. They concluded that the increase of uncertainty was significant only for very small wear track radii.  </w:t>
      </w:r>
      <w:proofErr w:type="gramStart"/>
      <w:r w:rsidRPr="00076110">
        <w:rPr>
          <w:lang w:val="en-US"/>
        </w:rPr>
        <w:t>For</w:t>
      </w:r>
      <w:r w:rsidR="00C0758E" w:rsidRPr="00076110">
        <w:rPr>
          <w:lang w:val="en-US"/>
        </w:rPr>
        <w:t xml:space="preserve"> </w:t>
      </w:r>
      <w:proofErr w:type="gramEnd"/>
      <w:r w:rsidR="00C0758E" w:rsidRPr="00076110">
        <w:rPr>
          <w:position w:val="-10"/>
          <w:lang w:val="en-US"/>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14.95pt" o:ole="">
            <v:imagedata r:id="rId9" o:title=""/>
          </v:shape>
          <o:OLEObject Type="Embed" ProgID="Equation.DSMT4" ShapeID="_x0000_i1025" DrawAspect="Content" ObjectID="_1452949730" r:id="rId10"/>
        </w:object>
      </w:r>
      <w:r w:rsidR="00C0758E" w:rsidRPr="00076110">
        <w:rPr>
          <w:lang w:val="en-US"/>
        </w:rPr>
        <w:t>, the relative uncertainty was lower than 1%.</w:t>
      </w:r>
    </w:p>
    <w:p w:rsidR="00726E20" w:rsidRPr="00076110" w:rsidRDefault="00726E20" w:rsidP="001B094D">
      <w:pPr>
        <w:spacing w:line="360" w:lineRule="auto"/>
        <w:jc w:val="both"/>
        <w:rPr>
          <w:lang w:val="en-US"/>
        </w:rPr>
      </w:pPr>
      <w:r w:rsidRPr="00076110">
        <w:rPr>
          <w:lang w:val="en-US"/>
        </w:rPr>
        <w:t xml:space="preserve">In this paper we </w:t>
      </w:r>
      <w:r w:rsidR="001B094D">
        <w:rPr>
          <w:lang w:val="en-US"/>
        </w:rPr>
        <w:t xml:space="preserve">follow </w:t>
      </w:r>
      <w:r w:rsidR="001B094D" w:rsidRPr="00076110">
        <w:rPr>
          <w:lang w:val="en-US"/>
        </w:rPr>
        <w:t>guidelines provided in Ref. [</w:t>
      </w:r>
      <w:r w:rsidR="0028156C">
        <w:rPr>
          <w:lang w:val="en-US"/>
        </w:rPr>
        <w:fldChar w:fldCharType="begin"/>
      </w:r>
      <w:r w:rsidR="0028156C">
        <w:rPr>
          <w:lang w:val="en-US"/>
        </w:rPr>
        <w:instrText xml:space="preserve"> NOTEREF _Ref360021026 \h </w:instrText>
      </w:r>
      <w:r w:rsidR="0028156C">
        <w:rPr>
          <w:lang w:val="en-US"/>
        </w:rPr>
      </w:r>
      <w:r w:rsidR="0028156C">
        <w:rPr>
          <w:lang w:val="en-US"/>
        </w:rPr>
        <w:fldChar w:fldCharType="separate"/>
      </w:r>
      <w:r w:rsidR="0055509F">
        <w:rPr>
          <w:lang w:val="en-US"/>
        </w:rPr>
        <w:t>1</w:t>
      </w:r>
      <w:r w:rsidR="0028156C">
        <w:rPr>
          <w:lang w:val="en-US"/>
        </w:rPr>
        <w:fldChar w:fldCharType="end"/>
      </w:r>
      <w:proofErr w:type="gramStart"/>
      <w:r w:rsidR="0028156C">
        <w:rPr>
          <w:lang w:val="en-US"/>
        </w:rPr>
        <w:t>,</w:t>
      </w:r>
      <w:proofErr w:type="gramEnd"/>
      <w:r w:rsidR="0028156C">
        <w:rPr>
          <w:lang w:val="en-US"/>
        </w:rPr>
        <w:fldChar w:fldCharType="begin"/>
      </w:r>
      <w:r w:rsidR="0028156C">
        <w:rPr>
          <w:lang w:val="en-US"/>
        </w:rPr>
        <w:instrText xml:space="preserve"> NOTEREF _Ref360021029 \h </w:instrText>
      </w:r>
      <w:r w:rsidR="0028156C">
        <w:rPr>
          <w:lang w:val="en-US"/>
        </w:rPr>
      </w:r>
      <w:r w:rsidR="0028156C">
        <w:rPr>
          <w:lang w:val="en-US"/>
        </w:rPr>
        <w:fldChar w:fldCharType="separate"/>
      </w:r>
      <w:r w:rsidR="0055509F">
        <w:rPr>
          <w:lang w:val="en-US"/>
        </w:rPr>
        <w:t>2</w:t>
      </w:r>
      <w:r w:rsidR="0028156C">
        <w:rPr>
          <w:lang w:val="en-US"/>
        </w:rPr>
        <w:fldChar w:fldCharType="end"/>
      </w:r>
      <w:r w:rsidR="001B094D" w:rsidRPr="00076110">
        <w:rPr>
          <w:lang w:val="en-US"/>
        </w:rPr>
        <w:t>]</w:t>
      </w:r>
      <w:r w:rsidRPr="00076110">
        <w:rPr>
          <w:lang w:val="en-US"/>
        </w:rPr>
        <w:t xml:space="preserve"> </w:t>
      </w:r>
      <w:r w:rsidR="001B094D">
        <w:rPr>
          <w:lang w:val="en-US"/>
        </w:rPr>
        <w:t>to anal</w:t>
      </w:r>
      <w:r w:rsidR="0054698A" w:rsidRPr="00076110">
        <w:rPr>
          <w:lang w:val="en-US"/>
        </w:rPr>
        <w:t>yze</w:t>
      </w:r>
      <w:r w:rsidRPr="00076110">
        <w:rPr>
          <w:lang w:val="en-US"/>
        </w:rPr>
        <w:t xml:space="preserve"> in detail uncertainty of </w:t>
      </w:r>
      <w:r w:rsidR="001B094D">
        <w:rPr>
          <w:lang w:val="en-US"/>
        </w:rPr>
        <w:t xml:space="preserve">friction coefficient measured by </w:t>
      </w:r>
      <w:r w:rsidR="0054698A">
        <w:rPr>
          <w:lang w:val="en-US"/>
        </w:rPr>
        <w:t xml:space="preserve">the standard pin-on-disc apparatus </w:t>
      </w:r>
      <w:r w:rsidR="001B094D">
        <w:rPr>
          <w:lang w:val="en-US"/>
        </w:rPr>
        <w:t xml:space="preserve">and corresponding coating wear rate. Then we report application of the method to two large set of substrates, one </w:t>
      </w:r>
      <w:r w:rsidR="00F61C39">
        <w:rPr>
          <w:lang w:val="en-US"/>
        </w:rPr>
        <w:t>coated by</w:t>
      </w:r>
      <w:r w:rsidR="001B094D">
        <w:rPr>
          <w:lang w:val="en-US"/>
        </w:rPr>
        <w:t xml:space="preserve"> titanium nitride (</w:t>
      </w:r>
      <w:proofErr w:type="spellStart"/>
      <w:r w:rsidR="001B094D">
        <w:rPr>
          <w:lang w:val="en-US"/>
        </w:rPr>
        <w:t>TiN</w:t>
      </w:r>
      <w:proofErr w:type="spellEnd"/>
      <w:r w:rsidR="001B094D">
        <w:rPr>
          <w:lang w:val="en-US"/>
        </w:rPr>
        <w:t xml:space="preserve">), the second with hydrogenated diamond like carbon coating (DLC). </w:t>
      </w:r>
      <w:r w:rsidR="001B094D">
        <w:rPr>
          <w:lang w:val="en-US"/>
        </w:rPr>
        <w:lastRenderedPageBreak/>
        <w:t xml:space="preserve">We determine </w:t>
      </w:r>
      <w:r w:rsidR="001B094D" w:rsidRPr="00076110">
        <w:rPr>
          <w:lang w:val="en-US"/>
        </w:rPr>
        <w:t>the most significant contributors to the overall measurement uncertainty</w:t>
      </w:r>
      <w:r w:rsidR="001B094D">
        <w:rPr>
          <w:lang w:val="en-US"/>
        </w:rPr>
        <w:t xml:space="preserve">, which could help to either </w:t>
      </w:r>
      <w:r w:rsidR="001B094D" w:rsidRPr="00076110">
        <w:rPr>
          <w:lang w:val="en-US"/>
        </w:rPr>
        <w:t>re</w:t>
      </w:r>
      <w:r w:rsidR="001B094D">
        <w:rPr>
          <w:lang w:val="en-US"/>
        </w:rPr>
        <w:t>-</w:t>
      </w:r>
      <w:r w:rsidR="001B094D" w:rsidRPr="00076110">
        <w:rPr>
          <w:lang w:val="en-US"/>
        </w:rPr>
        <w:t>design the experiment procedure to reduce the measurement uncertainty</w:t>
      </w:r>
      <w:r w:rsidR="001B094D">
        <w:rPr>
          <w:lang w:val="en-US"/>
        </w:rPr>
        <w:t xml:space="preserve"> or to </w:t>
      </w:r>
      <w:r w:rsidR="001B094D" w:rsidRPr="00A93B0B">
        <w:rPr>
          <w:highlight w:val="yellow"/>
          <w:lang w:val="en-US"/>
        </w:rPr>
        <w:t xml:space="preserve">simplify </w:t>
      </w:r>
      <w:r w:rsidR="00A93B0B" w:rsidRPr="00A93B0B">
        <w:rPr>
          <w:highlight w:val="yellow"/>
          <w:lang w:val="en-US"/>
        </w:rPr>
        <w:t>it</w:t>
      </w:r>
      <w:r w:rsidR="001B094D" w:rsidRPr="00A93B0B">
        <w:rPr>
          <w:highlight w:val="yellow"/>
          <w:lang w:val="en-US"/>
        </w:rPr>
        <w:t xml:space="preserve"> by neglecting</w:t>
      </w:r>
      <w:r w:rsidR="001B094D">
        <w:rPr>
          <w:lang w:val="en-US"/>
        </w:rPr>
        <w:t xml:space="preserve"> some parameters</w:t>
      </w:r>
      <w:r w:rsidR="001B094D" w:rsidRPr="00076110">
        <w:rPr>
          <w:lang w:val="en-US"/>
        </w:rPr>
        <w:t xml:space="preserve">. </w:t>
      </w:r>
      <w:r w:rsidR="001B094D">
        <w:rPr>
          <w:lang w:val="en-US"/>
        </w:rPr>
        <w:t xml:space="preserve"> We show that estimation of uncertainties could help to distinguish between random value variation </w:t>
      </w:r>
      <w:r w:rsidR="001B094D" w:rsidRPr="005A5828">
        <w:rPr>
          <w:highlight w:val="yellow"/>
          <w:lang w:val="en-US"/>
        </w:rPr>
        <w:t xml:space="preserve">and </w:t>
      </w:r>
      <w:r w:rsidR="00F61C39" w:rsidRPr="005A5828">
        <w:rPr>
          <w:highlight w:val="yellow"/>
          <w:lang w:val="en-US"/>
        </w:rPr>
        <w:t xml:space="preserve">true </w:t>
      </w:r>
      <w:r w:rsidR="001B094D" w:rsidRPr="005A5828">
        <w:rPr>
          <w:highlight w:val="yellow"/>
          <w:lang w:val="en-US"/>
        </w:rPr>
        <w:t>trends</w:t>
      </w:r>
      <w:r w:rsidR="002C524D" w:rsidRPr="005A5828">
        <w:rPr>
          <w:highlight w:val="yellow"/>
          <w:lang w:val="en-US"/>
        </w:rPr>
        <w:t xml:space="preserve"> (i.e. dependence of measured values on selected variable or set of variables). </w:t>
      </w:r>
      <w:r w:rsidR="005A5828" w:rsidRPr="005A5828">
        <w:rPr>
          <w:highlight w:val="yellow"/>
          <w:lang w:val="en-US"/>
        </w:rPr>
        <w:t>Finally, we suggest an optimum process to estimate uncertainties.</w:t>
      </w:r>
    </w:p>
    <w:p w:rsidR="006C5BB6" w:rsidRPr="00076110" w:rsidRDefault="006C5BB6" w:rsidP="001B094D">
      <w:pPr>
        <w:spacing w:line="360" w:lineRule="auto"/>
        <w:jc w:val="both"/>
        <w:rPr>
          <w:lang w:val="en-US"/>
        </w:rPr>
      </w:pPr>
    </w:p>
    <w:p w:rsidR="00495499" w:rsidRDefault="00495499" w:rsidP="001B094D">
      <w:pPr>
        <w:spacing w:line="360" w:lineRule="auto"/>
        <w:jc w:val="both"/>
        <w:rPr>
          <w:b/>
          <w:lang w:val="en-US"/>
        </w:rPr>
      </w:pPr>
      <w:r w:rsidRPr="00076110">
        <w:rPr>
          <w:b/>
          <w:lang w:val="en-US"/>
        </w:rPr>
        <w:t>2. Measurement uncertainties</w:t>
      </w:r>
    </w:p>
    <w:p w:rsidR="00031651" w:rsidRPr="00051C7C" w:rsidRDefault="001B094D" w:rsidP="001B094D">
      <w:pPr>
        <w:spacing w:line="360" w:lineRule="auto"/>
        <w:jc w:val="both"/>
        <w:rPr>
          <w:lang w:val="en-US"/>
        </w:rPr>
      </w:pPr>
      <w:r w:rsidRPr="00051C7C">
        <w:rPr>
          <w:lang w:val="en-US"/>
        </w:rPr>
        <w:t xml:space="preserve">The standard uncertainty of measurements </w:t>
      </w:r>
      <w:r w:rsidR="004E6A3B" w:rsidRPr="00051C7C">
        <w:rPr>
          <w:lang w:val="en-US"/>
        </w:rPr>
        <w:t>is</w:t>
      </w:r>
      <w:r w:rsidRPr="00051C7C">
        <w:rPr>
          <w:lang w:val="en-US"/>
        </w:rPr>
        <w:t xml:space="preserve"> determined using Type A and Type B uncertainty evaluations</w:t>
      </w:r>
      <w:r w:rsidR="004E6A3B" w:rsidRPr="00051C7C">
        <w:rPr>
          <w:lang w:val="en-US"/>
        </w:rPr>
        <w:t xml:space="preserve"> [</w:t>
      </w:r>
      <w:r w:rsidR="00E96896" w:rsidRPr="00051C7C">
        <w:rPr>
          <w:lang w:val="en-US"/>
        </w:rPr>
        <w:fldChar w:fldCharType="begin"/>
      </w:r>
      <w:r w:rsidR="00E96896" w:rsidRPr="00051C7C">
        <w:rPr>
          <w:lang w:val="en-US"/>
        </w:rPr>
        <w:instrText xml:space="preserve"> NOTEREF _Ref360021026 \h </w:instrText>
      </w:r>
      <w:r w:rsidR="00E96896" w:rsidRPr="00051C7C">
        <w:rPr>
          <w:lang w:val="en-US"/>
        </w:rPr>
      </w:r>
      <w:r w:rsidR="00E96896" w:rsidRPr="00051C7C">
        <w:rPr>
          <w:lang w:val="en-US"/>
        </w:rPr>
        <w:fldChar w:fldCharType="separate"/>
      </w:r>
      <w:r w:rsidR="0055509F">
        <w:rPr>
          <w:lang w:val="en-US"/>
        </w:rPr>
        <w:t>1</w:t>
      </w:r>
      <w:r w:rsidR="00E96896" w:rsidRPr="00051C7C">
        <w:rPr>
          <w:lang w:val="en-US"/>
        </w:rPr>
        <w:fldChar w:fldCharType="end"/>
      </w:r>
      <w:proofErr w:type="gramStart"/>
      <w:r w:rsidR="00E96896" w:rsidRPr="00051C7C">
        <w:rPr>
          <w:lang w:val="en-US"/>
        </w:rPr>
        <w:t>,</w:t>
      </w:r>
      <w:proofErr w:type="gramEnd"/>
      <w:r w:rsidR="00E96896" w:rsidRPr="00051C7C">
        <w:rPr>
          <w:lang w:val="en-US"/>
        </w:rPr>
        <w:fldChar w:fldCharType="begin"/>
      </w:r>
      <w:r w:rsidR="00E96896" w:rsidRPr="00051C7C">
        <w:rPr>
          <w:lang w:val="en-US"/>
        </w:rPr>
        <w:instrText xml:space="preserve"> NOTEREF _Ref360021029 \h </w:instrText>
      </w:r>
      <w:r w:rsidR="00E96896" w:rsidRPr="00051C7C">
        <w:rPr>
          <w:lang w:val="en-US"/>
        </w:rPr>
      </w:r>
      <w:r w:rsidR="00E96896" w:rsidRPr="00051C7C">
        <w:rPr>
          <w:lang w:val="en-US"/>
        </w:rPr>
        <w:fldChar w:fldCharType="separate"/>
      </w:r>
      <w:r w:rsidR="0055509F">
        <w:rPr>
          <w:lang w:val="en-US"/>
        </w:rPr>
        <w:t>2</w:t>
      </w:r>
      <w:r w:rsidR="00E96896" w:rsidRPr="00051C7C">
        <w:rPr>
          <w:lang w:val="en-US"/>
        </w:rPr>
        <w:fldChar w:fldCharType="end"/>
      </w:r>
      <w:r w:rsidR="004E6A3B" w:rsidRPr="00051C7C">
        <w:rPr>
          <w:lang w:val="en-US"/>
        </w:rPr>
        <w:t>]</w:t>
      </w:r>
      <w:r w:rsidRPr="00051C7C">
        <w:rPr>
          <w:lang w:val="en-US"/>
        </w:rPr>
        <w:t xml:space="preserve">. To evaluate Type </w:t>
      </w:r>
      <w:proofErr w:type="gramStart"/>
      <w:r w:rsidRPr="00051C7C">
        <w:rPr>
          <w:lang w:val="en-US"/>
        </w:rPr>
        <w:t>A</w:t>
      </w:r>
      <w:proofErr w:type="gramEnd"/>
      <w:r w:rsidRPr="00051C7C">
        <w:rPr>
          <w:lang w:val="en-US"/>
        </w:rPr>
        <w:t xml:space="preserve"> uncertainty the measurement </w:t>
      </w:r>
      <w:r w:rsidR="004E6A3B" w:rsidRPr="00051C7C">
        <w:rPr>
          <w:lang w:val="en-US"/>
        </w:rPr>
        <w:t>is</w:t>
      </w:r>
      <w:r w:rsidRPr="00051C7C">
        <w:rPr>
          <w:lang w:val="en-US"/>
        </w:rPr>
        <w:t xml:space="preserve"> repeated under the same conditions and </w:t>
      </w:r>
      <w:r w:rsidR="004E6A3B" w:rsidRPr="00051C7C">
        <w:rPr>
          <w:lang w:val="en-US"/>
        </w:rPr>
        <w:t xml:space="preserve">the </w:t>
      </w:r>
      <w:r w:rsidRPr="00051C7C">
        <w:rPr>
          <w:lang w:val="en-US"/>
        </w:rPr>
        <w:t xml:space="preserve">statistical methods </w:t>
      </w:r>
      <w:r w:rsidR="004E6A3B" w:rsidRPr="00051C7C">
        <w:rPr>
          <w:lang w:val="en-US"/>
        </w:rPr>
        <w:t>are</w:t>
      </w:r>
      <w:r w:rsidRPr="00051C7C">
        <w:rPr>
          <w:lang w:val="en-US"/>
        </w:rPr>
        <w:t xml:space="preserve"> applied to the set of measured values. </w:t>
      </w:r>
      <w:r w:rsidR="004E6A3B" w:rsidRPr="00051C7C">
        <w:rPr>
          <w:lang w:val="en-US"/>
        </w:rPr>
        <w:t xml:space="preserve">However, the </w:t>
      </w:r>
      <w:r w:rsidRPr="00051C7C">
        <w:rPr>
          <w:lang w:val="en-US"/>
        </w:rPr>
        <w:t xml:space="preserve">tribological tests are destructive and </w:t>
      </w:r>
      <w:r w:rsidR="004E6A3B" w:rsidRPr="00051C7C">
        <w:rPr>
          <w:lang w:val="en-US"/>
        </w:rPr>
        <w:t>the</w:t>
      </w:r>
      <w:r w:rsidRPr="00051C7C">
        <w:rPr>
          <w:lang w:val="en-US"/>
        </w:rPr>
        <w:t xml:space="preserve"> test can</w:t>
      </w:r>
      <w:r w:rsidR="004E6A3B" w:rsidRPr="00051C7C">
        <w:rPr>
          <w:lang w:val="en-US"/>
        </w:rPr>
        <w:t>not</w:t>
      </w:r>
      <w:r w:rsidRPr="00051C7C">
        <w:rPr>
          <w:lang w:val="en-US"/>
        </w:rPr>
        <w:t xml:space="preserve"> be repeated under the </w:t>
      </w:r>
      <w:r w:rsidR="00A93B0B">
        <w:rPr>
          <w:lang w:val="en-US"/>
        </w:rPr>
        <w:t xml:space="preserve">repeatability </w:t>
      </w:r>
      <w:r w:rsidRPr="00051C7C">
        <w:rPr>
          <w:lang w:val="en-US"/>
        </w:rPr>
        <w:t>conditions</w:t>
      </w:r>
      <w:r w:rsidR="00A93B0B">
        <w:rPr>
          <w:lang w:val="en-US"/>
        </w:rPr>
        <w:t xml:space="preserve"> stated in Ref. [1</w:t>
      </w:r>
      <w:proofErr w:type="gramStart"/>
      <w:r w:rsidR="00A93B0B">
        <w:rPr>
          <w:lang w:val="en-US"/>
        </w:rPr>
        <w:t>,2</w:t>
      </w:r>
      <w:proofErr w:type="gramEnd"/>
      <w:r w:rsidR="00A93B0B">
        <w:rPr>
          <w:lang w:val="en-US"/>
        </w:rPr>
        <w:t>]</w:t>
      </w:r>
      <w:r w:rsidRPr="00051C7C">
        <w:rPr>
          <w:lang w:val="en-US"/>
        </w:rPr>
        <w:t xml:space="preserve">. </w:t>
      </w:r>
      <w:r w:rsidR="004E6A3B" w:rsidRPr="00051C7C">
        <w:rPr>
          <w:lang w:val="en-US"/>
        </w:rPr>
        <w:t>It is clearly demonstrated</w:t>
      </w:r>
      <w:r w:rsidR="00E96896" w:rsidRPr="00051C7C">
        <w:rPr>
          <w:lang w:val="en-US"/>
        </w:rPr>
        <w:t xml:space="preserve"> by the wear rate data dispersion for which orders-of-magnitude variations are common [</w:t>
      </w:r>
      <w:r w:rsidR="00E96896" w:rsidRPr="00051C7C">
        <w:rPr>
          <w:rStyle w:val="Odkaznavysvtlivky"/>
          <w:vertAlign w:val="baseline"/>
          <w:lang w:val="en-US"/>
        </w:rPr>
        <w:endnoteReference w:id="9"/>
      </w:r>
      <w:r w:rsidR="00E96896" w:rsidRPr="00051C7C">
        <w:rPr>
          <w:lang w:val="en-US"/>
        </w:rPr>
        <w:t xml:space="preserve">]. Thus, the results </w:t>
      </w:r>
      <w:r w:rsidRPr="00051C7C">
        <w:rPr>
          <w:lang w:val="en-US"/>
        </w:rPr>
        <w:t xml:space="preserve">of </w:t>
      </w:r>
      <w:r w:rsidR="00A93B0B" w:rsidRPr="00A93B0B">
        <w:rPr>
          <w:highlight w:val="yellow"/>
          <w:lang w:val="en-US"/>
        </w:rPr>
        <w:t>the set of measurements</w:t>
      </w:r>
      <w:r w:rsidRPr="00A93B0B">
        <w:rPr>
          <w:highlight w:val="yellow"/>
          <w:lang w:val="en-US"/>
        </w:rPr>
        <w:t xml:space="preserve"> cannot</w:t>
      </w:r>
      <w:r w:rsidRPr="00051C7C">
        <w:rPr>
          <w:lang w:val="en-US"/>
        </w:rPr>
        <w:t xml:space="preserve"> be </w:t>
      </w:r>
      <w:r w:rsidR="00051C7C" w:rsidRPr="00051C7C">
        <w:rPr>
          <w:lang w:val="en-US"/>
        </w:rPr>
        <w:t xml:space="preserve">(at least in general) </w:t>
      </w:r>
      <w:r w:rsidRPr="00051C7C">
        <w:rPr>
          <w:lang w:val="en-US"/>
        </w:rPr>
        <w:t>treated with statistical methods</w:t>
      </w:r>
      <w:r w:rsidR="00051C7C" w:rsidRPr="00051C7C">
        <w:rPr>
          <w:lang w:val="en-US"/>
        </w:rPr>
        <w:t>; in other words,</w:t>
      </w:r>
      <w:r w:rsidRPr="00051C7C">
        <w:rPr>
          <w:lang w:val="en-US"/>
        </w:rPr>
        <w:t xml:space="preserve"> uncertainties Type A</w:t>
      </w:r>
      <w:r w:rsidR="00051C7C" w:rsidRPr="00051C7C">
        <w:rPr>
          <w:lang w:val="en-US"/>
        </w:rPr>
        <w:t xml:space="preserve"> cannot be evaluated</w:t>
      </w:r>
      <w:r w:rsidRPr="00051C7C">
        <w:rPr>
          <w:lang w:val="en-US"/>
        </w:rPr>
        <w:t>. Nevertheless</w:t>
      </w:r>
      <w:r w:rsidR="00051C7C" w:rsidRPr="00051C7C">
        <w:rPr>
          <w:lang w:val="en-US"/>
        </w:rPr>
        <w:t xml:space="preserve">, </w:t>
      </w:r>
      <w:r w:rsidRPr="00051C7C">
        <w:rPr>
          <w:lang w:val="en-US"/>
        </w:rPr>
        <w:t xml:space="preserve">the </w:t>
      </w:r>
      <w:r w:rsidR="00051C7C" w:rsidRPr="00051C7C">
        <w:rPr>
          <w:lang w:val="en-US"/>
        </w:rPr>
        <w:t>testing</w:t>
      </w:r>
      <w:r w:rsidRPr="00051C7C">
        <w:rPr>
          <w:lang w:val="en-US"/>
        </w:rPr>
        <w:t xml:space="preserve"> procedure involves some steps, </w:t>
      </w:r>
      <w:r w:rsidR="00051C7C" w:rsidRPr="00051C7C">
        <w:rPr>
          <w:lang w:val="en-US"/>
        </w:rPr>
        <w:t>such as</w:t>
      </w:r>
      <w:r w:rsidRPr="00051C7C">
        <w:rPr>
          <w:lang w:val="en-US"/>
        </w:rPr>
        <w:t xml:space="preserve"> instrument calibration, which </w:t>
      </w:r>
      <w:r w:rsidR="00A93B0B">
        <w:rPr>
          <w:lang w:val="en-US"/>
        </w:rPr>
        <w:t>fulfil the repeatability conditions and therefore could be</w:t>
      </w:r>
      <w:r w:rsidRPr="00051C7C">
        <w:rPr>
          <w:lang w:val="en-US"/>
        </w:rPr>
        <w:t xml:space="preserve"> </w:t>
      </w:r>
      <w:r w:rsidR="00051C7C" w:rsidRPr="00051C7C">
        <w:rPr>
          <w:lang w:val="en-US"/>
        </w:rPr>
        <w:t>evaluated by</w:t>
      </w:r>
      <w:r w:rsidRPr="00051C7C">
        <w:rPr>
          <w:lang w:val="en-US"/>
        </w:rPr>
        <w:t xml:space="preserve"> means of a statistical method</w:t>
      </w:r>
      <w:r w:rsidR="00051C7C" w:rsidRPr="00051C7C">
        <w:rPr>
          <w:lang w:val="en-US"/>
        </w:rPr>
        <w:t>s</w:t>
      </w:r>
      <w:r w:rsidRPr="00051C7C">
        <w:rPr>
          <w:lang w:val="en-US"/>
        </w:rPr>
        <w:t xml:space="preserve"> and Type A uncertainty</w:t>
      </w:r>
      <w:r w:rsidR="00051C7C" w:rsidRPr="00051C7C">
        <w:rPr>
          <w:lang w:val="en-US"/>
        </w:rPr>
        <w:t xml:space="preserve"> could be determined</w:t>
      </w:r>
      <w:r w:rsidRPr="00051C7C">
        <w:rPr>
          <w:lang w:val="en-US"/>
        </w:rPr>
        <w:t xml:space="preserve">. </w:t>
      </w:r>
      <w:r w:rsidR="00D018D3">
        <w:rPr>
          <w:lang w:val="en-US"/>
        </w:rPr>
        <w:t>T</w:t>
      </w:r>
      <w:r w:rsidR="00051C7C" w:rsidRPr="00051C7C">
        <w:rPr>
          <w:lang w:val="en-US"/>
        </w:rPr>
        <w:t xml:space="preserve">he standard uncertainty of tribological measurement is dominated by </w:t>
      </w:r>
      <w:r w:rsidRPr="00051C7C">
        <w:rPr>
          <w:lang w:val="en-US"/>
        </w:rPr>
        <w:t xml:space="preserve">Type B </w:t>
      </w:r>
      <w:r w:rsidR="00051C7C" w:rsidRPr="00051C7C">
        <w:rPr>
          <w:lang w:val="en-US"/>
        </w:rPr>
        <w:t>uncertainties</w:t>
      </w:r>
      <w:r w:rsidRPr="00051C7C">
        <w:rPr>
          <w:lang w:val="en-US"/>
        </w:rPr>
        <w:t xml:space="preserve">. The uncertainty Type B is evaluated by an engineering and/or </w:t>
      </w:r>
      <w:r w:rsidR="00051C7C" w:rsidRPr="00051C7C">
        <w:rPr>
          <w:lang w:val="en-US"/>
        </w:rPr>
        <w:t>scientific judgment</w:t>
      </w:r>
      <w:r w:rsidRPr="00051C7C">
        <w:rPr>
          <w:lang w:val="en-US"/>
        </w:rPr>
        <w:t xml:space="preserve"> based on all available information. In our case it is the estimation of instrument and </w:t>
      </w:r>
      <w:r w:rsidR="00051C7C" w:rsidRPr="00051C7C">
        <w:rPr>
          <w:lang w:val="en-US"/>
        </w:rPr>
        <w:t>method errors</w:t>
      </w:r>
      <w:r w:rsidR="00A93B0B">
        <w:rPr>
          <w:lang w:val="en-US"/>
        </w:rPr>
        <w:t xml:space="preserve"> </w:t>
      </w:r>
      <w:r w:rsidR="00A93B0B" w:rsidRPr="00A93B0B">
        <w:rPr>
          <w:highlight w:val="yellow"/>
          <w:lang w:val="en-US"/>
        </w:rPr>
        <w:t>and operator induced uncertainties</w:t>
      </w:r>
      <w:r w:rsidRPr="00051C7C">
        <w:rPr>
          <w:lang w:val="en-US"/>
        </w:rPr>
        <w:t>.</w:t>
      </w:r>
    </w:p>
    <w:p w:rsidR="00E96896" w:rsidRPr="00076110" w:rsidRDefault="00E96896" w:rsidP="001B094D">
      <w:pPr>
        <w:spacing w:line="360" w:lineRule="auto"/>
        <w:jc w:val="both"/>
        <w:rPr>
          <w:b/>
          <w:lang w:val="en-US"/>
        </w:rPr>
      </w:pPr>
    </w:p>
    <w:p w:rsidR="00C85FAD" w:rsidRPr="00076110" w:rsidRDefault="00495499" w:rsidP="001B094D">
      <w:pPr>
        <w:spacing w:line="360" w:lineRule="auto"/>
        <w:jc w:val="both"/>
        <w:rPr>
          <w:b/>
          <w:lang w:val="en-US"/>
        </w:rPr>
      </w:pPr>
      <w:r w:rsidRPr="00076110">
        <w:rPr>
          <w:b/>
          <w:lang w:val="en-US"/>
        </w:rPr>
        <w:t>2</w:t>
      </w:r>
      <w:r w:rsidR="00031651" w:rsidRPr="00076110">
        <w:rPr>
          <w:b/>
          <w:lang w:val="en-US"/>
        </w:rPr>
        <w:t xml:space="preserve">.1 </w:t>
      </w:r>
      <w:r w:rsidR="00C85FAD" w:rsidRPr="00076110">
        <w:rPr>
          <w:b/>
          <w:lang w:val="en-US"/>
        </w:rPr>
        <w:t xml:space="preserve">Standard uncertainty of </w:t>
      </w:r>
      <w:r w:rsidRPr="00076110">
        <w:rPr>
          <w:b/>
          <w:lang w:val="en-US"/>
        </w:rPr>
        <w:t xml:space="preserve">the </w:t>
      </w:r>
      <w:r w:rsidR="00C85FAD" w:rsidRPr="00076110">
        <w:rPr>
          <w:b/>
          <w:lang w:val="en-US"/>
        </w:rPr>
        <w:t xml:space="preserve">friction coefficient </w:t>
      </w:r>
    </w:p>
    <w:p w:rsidR="00335384" w:rsidRPr="00076110" w:rsidRDefault="00335384" w:rsidP="001B094D">
      <w:pPr>
        <w:autoSpaceDE w:val="0"/>
        <w:autoSpaceDN w:val="0"/>
        <w:adjustRightInd w:val="0"/>
        <w:spacing w:line="360" w:lineRule="auto"/>
        <w:jc w:val="both"/>
        <w:rPr>
          <w:color w:val="231F20"/>
          <w:lang w:val="en-US"/>
        </w:rPr>
      </w:pPr>
      <w:r w:rsidRPr="00076110">
        <w:rPr>
          <w:lang w:val="en-US"/>
        </w:rPr>
        <w:t>In this study we consider traditional pin-on-disc tribometer with a ball pressed against a rotating sample (Fig. 1</w:t>
      </w:r>
      <w:r w:rsidR="00C565CF">
        <w:rPr>
          <w:lang w:val="en-US"/>
        </w:rPr>
        <w:t>a</w:t>
      </w:r>
      <w:r w:rsidRPr="00076110">
        <w:rPr>
          <w:lang w:val="en-US"/>
        </w:rPr>
        <w:t xml:space="preserve">). </w:t>
      </w:r>
      <w:r w:rsidRPr="00076110">
        <w:rPr>
          <w:color w:val="231F20"/>
          <w:lang w:val="en-US"/>
        </w:rPr>
        <w:t xml:space="preserve">The pin </w:t>
      </w:r>
      <w:r w:rsidRPr="00076110">
        <w:rPr>
          <w:i/>
          <w:color w:val="231F20"/>
          <w:lang w:val="en-US"/>
        </w:rPr>
        <w:t xml:space="preserve">1 </w:t>
      </w:r>
      <w:r w:rsidRPr="00076110">
        <w:rPr>
          <w:color w:val="231F20"/>
          <w:lang w:val="en-US"/>
        </w:rPr>
        <w:t xml:space="preserve">is mounted on a stiff lever </w:t>
      </w:r>
      <w:r w:rsidRPr="00076110">
        <w:rPr>
          <w:i/>
          <w:color w:val="231F20"/>
          <w:lang w:val="en-US"/>
        </w:rPr>
        <w:t>2</w:t>
      </w:r>
      <w:r w:rsidRPr="00076110">
        <w:rPr>
          <w:color w:val="231F20"/>
          <w:lang w:val="en-US"/>
        </w:rPr>
        <w:t xml:space="preserve">, designed as a frictionless force transducer. The dead weight </w:t>
      </w:r>
      <w:r w:rsidRPr="00076110">
        <w:rPr>
          <w:i/>
          <w:color w:val="231F20"/>
          <w:lang w:val="en-US"/>
        </w:rPr>
        <w:t xml:space="preserve">3 </w:t>
      </w:r>
      <w:r w:rsidRPr="00076110">
        <w:rPr>
          <w:color w:val="231F20"/>
          <w:lang w:val="en-US"/>
        </w:rPr>
        <w:t xml:space="preserve">produces the normal force </w:t>
      </w:r>
      <w:r w:rsidRPr="00076110">
        <w:rPr>
          <w:i/>
          <w:color w:val="231F20"/>
          <w:lang w:val="en-US"/>
        </w:rPr>
        <w:t>F</w:t>
      </w:r>
      <w:r w:rsidRPr="00076110">
        <w:rPr>
          <w:i/>
          <w:color w:val="231F20"/>
          <w:vertAlign w:val="subscript"/>
          <w:lang w:val="en-US"/>
        </w:rPr>
        <w:t>n</w:t>
      </w:r>
      <w:r w:rsidRPr="00076110">
        <w:rPr>
          <w:color w:val="231F20"/>
          <w:lang w:val="en-US"/>
        </w:rPr>
        <w:t xml:space="preserve">. The friction force </w:t>
      </w:r>
      <w:proofErr w:type="spellStart"/>
      <w:r w:rsidRPr="00076110">
        <w:rPr>
          <w:i/>
          <w:color w:val="231F20"/>
          <w:lang w:val="en-US"/>
        </w:rPr>
        <w:t>F</w:t>
      </w:r>
      <w:r w:rsidRPr="00076110">
        <w:rPr>
          <w:i/>
          <w:color w:val="231F20"/>
          <w:vertAlign w:val="subscript"/>
          <w:lang w:val="en-US"/>
        </w:rPr>
        <w:t>f</w:t>
      </w:r>
      <w:proofErr w:type="spellEnd"/>
      <w:r w:rsidRPr="00076110">
        <w:rPr>
          <w:i/>
          <w:color w:val="231F20"/>
          <w:vertAlign w:val="subscript"/>
          <w:lang w:val="en-US"/>
        </w:rPr>
        <w:t xml:space="preserve"> </w:t>
      </w:r>
      <w:r w:rsidRPr="00076110">
        <w:rPr>
          <w:color w:val="231F20"/>
          <w:lang w:val="en-US"/>
        </w:rPr>
        <w:t xml:space="preserve">is evaluated from the deflection of the elastic arm </w:t>
      </w:r>
      <w:r w:rsidRPr="00076110">
        <w:rPr>
          <w:i/>
          <w:color w:val="231F20"/>
          <w:lang w:val="en-US"/>
        </w:rPr>
        <w:t xml:space="preserve">4 </w:t>
      </w:r>
      <w:r w:rsidRPr="00076110">
        <w:rPr>
          <w:color w:val="231F20"/>
          <w:lang w:val="en-US"/>
        </w:rPr>
        <w:t xml:space="preserve">measured by inductive displacement transducers </w:t>
      </w:r>
      <w:r w:rsidRPr="00076110">
        <w:rPr>
          <w:i/>
          <w:color w:val="231F20"/>
          <w:lang w:val="en-US"/>
        </w:rPr>
        <w:t>5</w:t>
      </w:r>
      <w:r w:rsidRPr="00076110">
        <w:rPr>
          <w:color w:val="231F20"/>
          <w:lang w:val="en-US"/>
        </w:rPr>
        <w:t>; the calibration referred to above is used to calculate force from measured deflection.</w:t>
      </w:r>
    </w:p>
    <w:p w:rsidR="00C85FAD" w:rsidRPr="00076110" w:rsidRDefault="00C85FAD" w:rsidP="001B094D">
      <w:pPr>
        <w:autoSpaceDE w:val="0"/>
        <w:autoSpaceDN w:val="0"/>
        <w:adjustRightInd w:val="0"/>
        <w:spacing w:line="360" w:lineRule="auto"/>
        <w:jc w:val="both"/>
        <w:rPr>
          <w:lang w:val="en-US"/>
        </w:rPr>
      </w:pPr>
      <w:r w:rsidRPr="00076110">
        <w:rPr>
          <w:lang w:val="en-US"/>
        </w:rPr>
        <w:t xml:space="preserve">If </w:t>
      </w:r>
      <w:proofErr w:type="spellStart"/>
      <w:r w:rsidR="003255E6" w:rsidRPr="00076110">
        <w:rPr>
          <w:i/>
          <w:lang w:val="en-US"/>
        </w:rPr>
        <w:t>u</w:t>
      </w:r>
      <w:r w:rsidR="003255E6" w:rsidRPr="00076110">
        <w:rPr>
          <w:i/>
          <w:vertAlign w:val="subscript"/>
          <w:lang w:val="en-US"/>
        </w:rPr>
        <w:t>µA</w:t>
      </w:r>
      <w:proofErr w:type="spellEnd"/>
      <w:r w:rsidR="003255E6" w:rsidRPr="00076110">
        <w:rPr>
          <w:lang w:val="en-US"/>
        </w:rPr>
        <w:t xml:space="preserve"> and </w:t>
      </w:r>
      <w:proofErr w:type="spellStart"/>
      <w:r w:rsidR="003255E6" w:rsidRPr="00076110">
        <w:rPr>
          <w:i/>
          <w:lang w:val="en-US"/>
        </w:rPr>
        <w:t>u</w:t>
      </w:r>
      <w:r w:rsidR="003255E6" w:rsidRPr="00076110">
        <w:rPr>
          <w:i/>
          <w:vertAlign w:val="subscript"/>
          <w:lang w:val="en-US"/>
        </w:rPr>
        <w:t>µB</w:t>
      </w:r>
      <w:proofErr w:type="spellEnd"/>
      <w:r w:rsidRPr="00076110">
        <w:rPr>
          <w:lang w:val="en-US"/>
        </w:rPr>
        <w:t xml:space="preserve"> denote the Type A and Type B uncertainties, the standard uncertainty </w:t>
      </w:r>
      <w:r w:rsidR="003255E6" w:rsidRPr="00076110">
        <w:rPr>
          <w:i/>
          <w:lang w:val="en-US"/>
        </w:rPr>
        <w:t>u</w:t>
      </w:r>
      <w:r w:rsidR="003255E6" w:rsidRPr="00076110">
        <w:rPr>
          <w:i/>
          <w:vertAlign w:val="subscript"/>
          <w:lang w:val="en-US"/>
        </w:rPr>
        <w:t>µ</w:t>
      </w:r>
      <w:r w:rsidR="003255E6" w:rsidRPr="00076110">
        <w:rPr>
          <w:lang w:val="en-US"/>
        </w:rPr>
        <w:t xml:space="preserve"> </w:t>
      </w:r>
      <w:r w:rsidRPr="00076110">
        <w:rPr>
          <w:lang w:val="en-US"/>
        </w:rPr>
        <w:t xml:space="preserve">of the friction coefficient </w:t>
      </w:r>
      <w:r w:rsidRPr="00076110">
        <w:rPr>
          <w:i/>
          <w:lang w:val="en-US"/>
        </w:rPr>
        <w:t>µ</w:t>
      </w:r>
      <w:r w:rsidRPr="00076110">
        <w:rPr>
          <w:lang w:val="en-US"/>
        </w:rPr>
        <w:t xml:space="preserve"> is given by [</w:t>
      </w:r>
      <w:r w:rsidR="00946F0A">
        <w:rPr>
          <w:lang w:val="en-US"/>
        </w:rPr>
        <w:fldChar w:fldCharType="begin"/>
      </w:r>
      <w:r w:rsidR="00946F0A">
        <w:rPr>
          <w:lang w:val="en-US"/>
        </w:rPr>
        <w:instrText xml:space="preserve"> NOTEREF _Ref360021026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1</w:t>
      </w:r>
      <w:r w:rsidR="00946F0A">
        <w:rPr>
          <w:lang w:val="en-US"/>
        </w:rPr>
        <w:fldChar w:fldCharType="end"/>
      </w:r>
      <w:proofErr w:type="gramStart"/>
      <w:r w:rsidR="00946F0A">
        <w:rPr>
          <w:lang w:val="en-US"/>
        </w:rPr>
        <w:t>,</w:t>
      </w:r>
      <w:proofErr w:type="gramEnd"/>
      <w:r w:rsidR="00946F0A">
        <w:rPr>
          <w:lang w:val="en-US"/>
        </w:rPr>
        <w:fldChar w:fldCharType="begin"/>
      </w:r>
      <w:r w:rsidR="00946F0A">
        <w:rPr>
          <w:lang w:val="en-US"/>
        </w:rPr>
        <w:instrText xml:space="preserve"> NOTEREF _Ref360021029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2</w:t>
      </w:r>
      <w:r w:rsidR="00946F0A">
        <w:rPr>
          <w:lang w:val="en-US"/>
        </w:rPr>
        <w:fldChar w:fldCharType="end"/>
      </w:r>
      <w:r w:rsidRPr="00076110">
        <w:rPr>
          <w:lang w:val="en-US"/>
        </w:rPr>
        <w:t>]:</w:t>
      </w:r>
    </w:p>
    <w:p w:rsidR="00C85FAD" w:rsidRPr="00076110" w:rsidRDefault="00C85FAD" w:rsidP="001B094D">
      <w:pPr>
        <w:autoSpaceDE w:val="0"/>
        <w:autoSpaceDN w:val="0"/>
        <w:adjustRightInd w:val="0"/>
        <w:spacing w:line="360" w:lineRule="auto"/>
        <w:jc w:val="both"/>
        <w:rPr>
          <w:lang w:val="en-US"/>
        </w:rPr>
      </w:pPr>
      <w:r w:rsidRPr="00076110">
        <w:rPr>
          <w:lang w:val="en-US"/>
        </w:rPr>
        <w:t xml:space="preserve">                                                                </w:t>
      </w:r>
      <w:r w:rsidRPr="00076110">
        <w:rPr>
          <w:position w:val="-14"/>
          <w:lang w:val="en-US"/>
        </w:rPr>
        <w:object w:dxaOrig="1400" w:dyaOrig="400">
          <v:shape id="_x0000_i1026" type="#_x0000_t75" style="width:68.6pt;height:21.05pt" o:ole="">
            <v:imagedata r:id="rId11" o:title=""/>
          </v:shape>
          <o:OLEObject Type="Embed" ProgID="Equation.DSMT4" ShapeID="_x0000_i1026" DrawAspect="Content" ObjectID="_1452949731" r:id="rId12"/>
        </w:object>
      </w:r>
      <w:r w:rsidRPr="00076110">
        <w:rPr>
          <w:lang w:val="en-US"/>
        </w:rPr>
        <w:t xml:space="preserve">     .                                                  (1)</w:t>
      </w:r>
    </w:p>
    <w:p w:rsidR="00C85FAD" w:rsidRPr="00076110" w:rsidRDefault="00C85FAD" w:rsidP="001B094D">
      <w:pPr>
        <w:autoSpaceDE w:val="0"/>
        <w:autoSpaceDN w:val="0"/>
        <w:adjustRightInd w:val="0"/>
        <w:spacing w:line="360" w:lineRule="auto"/>
        <w:jc w:val="both"/>
        <w:rPr>
          <w:lang w:val="en-US"/>
        </w:rPr>
      </w:pPr>
      <w:r w:rsidRPr="00076110">
        <w:rPr>
          <w:lang w:val="en-US"/>
        </w:rPr>
        <w:lastRenderedPageBreak/>
        <w:t xml:space="preserve">Since the friction measurement cannot be repeated under identical conditions due to progressive destruction of the surfaces in the contact, Type </w:t>
      </w:r>
      <w:proofErr w:type="gramStart"/>
      <w:r w:rsidRPr="00076110">
        <w:rPr>
          <w:lang w:val="en-US"/>
        </w:rPr>
        <w:t>A</w:t>
      </w:r>
      <w:proofErr w:type="gramEnd"/>
      <w:r w:rsidRPr="00076110">
        <w:rPr>
          <w:lang w:val="en-US"/>
        </w:rPr>
        <w:t xml:space="preserve"> uncertainty is related </w:t>
      </w:r>
      <w:r w:rsidR="00A93B0B" w:rsidRPr="00A93B0B">
        <w:rPr>
          <w:highlight w:val="yellow"/>
          <w:lang w:val="en-US"/>
        </w:rPr>
        <w:t xml:space="preserve">only </w:t>
      </w:r>
      <w:r w:rsidRPr="00A93B0B">
        <w:rPr>
          <w:highlight w:val="yellow"/>
          <w:lang w:val="en-US"/>
        </w:rPr>
        <w:t xml:space="preserve">to </w:t>
      </w:r>
      <w:r w:rsidR="00A93B0B" w:rsidRPr="00A93B0B">
        <w:rPr>
          <w:highlight w:val="yellow"/>
          <w:lang w:val="en-US"/>
        </w:rPr>
        <w:t>the</w:t>
      </w:r>
      <w:r w:rsidR="00A93B0B">
        <w:rPr>
          <w:lang w:val="en-US"/>
        </w:rPr>
        <w:t xml:space="preserve"> </w:t>
      </w:r>
      <w:r w:rsidRPr="00076110">
        <w:rPr>
          <w:lang w:val="en-US"/>
        </w:rPr>
        <w:t xml:space="preserve">calibration procedure. Calibration is provided by a dead weight (5N) applied to </w:t>
      </w:r>
      <w:r w:rsidR="00335384" w:rsidRPr="00076110">
        <w:rPr>
          <w:lang w:val="en-US"/>
        </w:rPr>
        <w:t xml:space="preserve">a </w:t>
      </w:r>
      <w:r w:rsidRPr="00076110">
        <w:rPr>
          <w:lang w:val="en-US"/>
        </w:rPr>
        <w:t xml:space="preserve">ball holder (Fig. </w:t>
      </w:r>
      <w:r w:rsidR="00C565CF">
        <w:rPr>
          <w:lang w:val="en-US"/>
        </w:rPr>
        <w:t>1b</w:t>
      </w:r>
      <w:r w:rsidRPr="00076110">
        <w:rPr>
          <w:lang w:val="en-US"/>
        </w:rPr>
        <w:t>) giving offset for frictional force gauge (zero load</w:t>
      </w:r>
      <w:r w:rsidR="000C7F8E" w:rsidRPr="00076110">
        <w:rPr>
          <w:lang w:val="en-US"/>
        </w:rPr>
        <w:t xml:space="preserve"> is obviously used as the second point</w:t>
      </w:r>
      <w:r w:rsidRPr="00076110">
        <w:rPr>
          <w:lang w:val="en-US"/>
        </w:rPr>
        <w:t xml:space="preserve">). </w:t>
      </w:r>
      <w:r w:rsidR="000C7F8E" w:rsidRPr="00076110">
        <w:rPr>
          <w:lang w:val="en-US"/>
        </w:rPr>
        <w:t>However, i</w:t>
      </w:r>
      <w:r w:rsidRPr="00076110">
        <w:rPr>
          <w:lang w:val="en-US"/>
        </w:rPr>
        <w:t xml:space="preserve">t should be pointed out that </w:t>
      </w:r>
      <w:r w:rsidR="000C7F8E" w:rsidRPr="00076110">
        <w:rPr>
          <w:lang w:val="en-US"/>
        </w:rPr>
        <w:t xml:space="preserve">the </w:t>
      </w:r>
      <w:r w:rsidRPr="00076110">
        <w:rPr>
          <w:lang w:val="en-US"/>
        </w:rPr>
        <w:t xml:space="preserve">calibration </w:t>
      </w:r>
      <w:r w:rsidR="000C7F8E" w:rsidRPr="00076110">
        <w:rPr>
          <w:lang w:val="en-US"/>
        </w:rPr>
        <w:t>could</w:t>
      </w:r>
      <w:r w:rsidRPr="00076110">
        <w:rPr>
          <w:lang w:val="en-US"/>
        </w:rPr>
        <w:t xml:space="preserve"> be </w:t>
      </w:r>
      <w:r w:rsidR="00335384" w:rsidRPr="00076110">
        <w:rPr>
          <w:lang w:val="en-US"/>
        </w:rPr>
        <w:t xml:space="preserve">only </w:t>
      </w:r>
      <w:r w:rsidRPr="00076110">
        <w:rPr>
          <w:lang w:val="en-US"/>
        </w:rPr>
        <w:t xml:space="preserve">considered as an uncertainty Type A </w:t>
      </w:r>
      <w:r w:rsidR="000C7F8E" w:rsidRPr="00076110">
        <w:rPr>
          <w:lang w:val="en-US"/>
        </w:rPr>
        <w:t>provide</w:t>
      </w:r>
      <w:r w:rsidRPr="00076110">
        <w:rPr>
          <w:lang w:val="en-US"/>
        </w:rPr>
        <w:t xml:space="preserve"> it is </w:t>
      </w:r>
      <w:r w:rsidR="000C7F8E" w:rsidRPr="00076110">
        <w:rPr>
          <w:lang w:val="en-US"/>
        </w:rPr>
        <w:t>carried out</w:t>
      </w:r>
      <w:r w:rsidRPr="00076110">
        <w:rPr>
          <w:lang w:val="en-US"/>
        </w:rPr>
        <w:t xml:space="preserve"> before </w:t>
      </w:r>
      <w:r w:rsidR="000C7F8E" w:rsidRPr="00076110">
        <w:rPr>
          <w:lang w:val="en-US"/>
        </w:rPr>
        <w:t>any individual</w:t>
      </w:r>
      <w:r w:rsidRPr="00076110">
        <w:rPr>
          <w:lang w:val="en-US"/>
        </w:rPr>
        <w:t xml:space="preserve"> measurement. In normal testing practice it is not the case – the equipment is calibrated after certain number of tests or when the material couple is changed. </w:t>
      </w:r>
      <w:r w:rsidR="00335384" w:rsidRPr="00076110">
        <w:rPr>
          <w:lang w:val="en-US"/>
        </w:rPr>
        <w:t>This practice</w:t>
      </w:r>
      <w:r w:rsidRPr="00076110">
        <w:rPr>
          <w:lang w:val="en-US"/>
        </w:rPr>
        <w:t xml:space="preserve"> is reasonable </w:t>
      </w:r>
      <w:r w:rsidR="00335384" w:rsidRPr="00076110">
        <w:rPr>
          <w:lang w:val="en-US"/>
        </w:rPr>
        <w:t>when</w:t>
      </w:r>
      <w:r w:rsidRPr="00076110">
        <w:rPr>
          <w:lang w:val="en-US"/>
        </w:rPr>
        <w:t xml:space="preserve"> the friction offset (and thus uncertainty Type A) is much lower than total uncertainty of friction coefficient.</w:t>
      </w:r>
      <w:r w:rsidR="003255E6" w:rsidRPr="00076110">
        <w:rPr>
          <w:lang w:val="en-US"/>
        </w:rPr>
        <w:t xml:space="preserve"> </w:t>
      </w:r>
      <w:r w:rsidRPr="00076110">
        <w:rPr>
          <w:lang w:val="en-US"/>
        </w:rPr>
        <w:t xml:space="preserve">We carried out number of calibrations giving </w:t>
      </w:r>
      <w:r w:rsidR="000C7F8E" w:rsidRPr="00076110">
        <w:rPr>
          <w:lang w:val="en-US"/>
        </w:rPr>
        <w:t xml:space="preserve">statistical </w:t>
      </w:r>
      <w:r w:rsidRPr="00076110">
        <w:rPr>
          <w:lang w:val="en-US"/>
        </w:rPr>
        <w:t>set of frictional force offsets</w:t>
      </w:r>
      <w:r w:rsidR="000C7F8E" w:rsidRPr="00076110">
        <w:rPr>
          <w:lang w:val="en-US"/>
        </w:rPr>
        <w:t xml:space="preserve">; standard deviation of the data was then used to estimate uncertainty Type A </w:t>
      </w:r>
      <w:r w:rsidR="00335384" w:rsidRPr="00076110">
        <w:rPr>
          <w:lang w:val="en-US"/>
        </w:rPr>
        <w:t>denoted</w:t>
      </w:r>
      <w:r w:rsidR="003255E6" w:rsidRPr="00076110">
        <w:rPr>
          <w:lang w:val="en-US"/>
        </w:rPr>
        <w:t xml:space="preserve"> </w:t>
      </w:r>
      <w:proofErr w:type="spellStart"/>
      <w:r w:rsidR="003255E6" w:rsidRPr="00076110">
        <w:rPr>
          <w:i/>
          <w:lang w:val="en-US"/>
        </w:rPr>
        <w:t>u</w:t>
      </w:r>
      <w:r w:rsidR="003255E6" w:rsidRPr="00076110">
        <w:rPr>
          <w:i/>
          <w:vertAlign w:val="subscript"/>
          <w:lang w:val="en-US"/>
        </w:rPr>
        <w:t>µA</w:t>
      </w:r>
      <w:proofErr w:type="spellEnd"/>
      <w:r w:rsidR="000C7F8E" w:rsidRPr="00076110">
        <w:rPr>
          <w:lang w:val="en-US"/>
        </w:rPr>
        <w:t>.</w:t>
      </w:r>
      <w:r w:rsidRPr="00076110">
        <w:rPr>
          <w:lang w:val="en-US"/>
        </w:rPr>
        <w:t xml:space="preserve"> </w:t>
      </w:r>
    </w:p>
    <w:p w:rsidR="00C85FAD" w:rsidRPr="00076110" w:rsidRDefault="000C7F8E" w:rsidP="001B094D">
      <w:pPr>
        <w:autoSpaceDE w:val="0"/>
        <w:autoSpaceDN w:val="0"/>
        <w:adjustRightInd w:val="0"/>
        <w:spacing w:line="360" w:lineRule="auto"/>
        <w:jc w:val="both"/>
        <w:rPr>
          <w:lang w:val="en-US"/>
        </w:rPr>
      </w:pPr>
      <w:r w:rsidRPr="00076110">
        <w:rPr>
          <w:lang w:val="en-US"/>
        </w:rPr>
        <w:t>Based on</w:t>
      </w:r>
      <w:r w:rsidR="00C85FAD" w:rsidRPr="00076110">
        <w:rPr>
          <w:lang w:val="en-US"/>
        </w:rPr>
        <w:t xml:space="preserve"> our experience in the field of tribological measurements we assume the uncertainty Type B consists of instrument uncertainty and uncertainty given by the </w:t>
      </w:r>
      <w:r w:rsidR="00A93B0B" w:rsidRPr="00A93B0B">
        <w:rPr>
          <w:highlight w:val="yellow"/>
          <w:lang w:val="en-US"/>
        </w:rPr>
        <w:t>dispersion</w:t>
      </w:r>
      <w:r w:rsidR="00C85FAD" w:rsidRPr="00076110">
        <w:rPr>
          <w:lang w:val="en-US"/>
        </w:rPr>
        <w:t xml:space="preserve"> of measured values. The origin of the latter is not known; however, it can be estimated on the basis of data </w:t>
      </w:r>
      <w:r w:rsidR="00A93B0B" w:rsidRPr="00A93B0B">
        <w:rPr>
          <w:highlight w:val="yellow"/>
          <w:lang w:val="en-US"/>
        </w:rPr>
        <w:t>difference</w:t>
      </w:r>
      <w:r w:rsidR="00C85FAD" w:rsidRPr="00076110">
        <w:rPr>
          <w:lang w:val="en-US"/>
        </w:rPr>
        <w:t xml:space="preserve">. We can thus summarize that the Type B uncertainty </w:t>
      </w:r>
      <w:proofErr w:type="spellStart"/>
      <w:r w:rsidR="003255E6" w:rsidRPr="00076110">
        <w:rPr>
          <w:i/>
          <w:lang w:val="en-US"/>
        </w:rPr>
        <w:t>u</w:t>
      </w:r>
      <w:r w:rsidR="003255E6" w:rsidRPr="00076110">
        <w:rPr>
          <w:i/>
          <w:vertAlign w:val="subscript"/>
          <w:lang w:val="en-US"/>
        </w:rPr>
        <w:t>µB</w:t>
      </w:r>
      <w:proofErr w:type="spellEnd"/>
      <w:r w:rsidR="003255E6" w:rsidRPr="00076110">
        <w:rPr>
          <w:rStyle w:val="Odkaznakoment"/>
          <w:lang w:val="en-US"/>
        </w:rPr>
        <w:t xml:space="preserve"> </w:t>
      </w:r>
      <w:r w:rsidR="00C85FAD" w:rsidRPr="00076110">
        <w:rPr>
          <w:lang w:val="en-US"/>
        </w:rPr>
        <w:t xml:space="preserve">is given by </w:t>
      </w:r>
    </w:p>
    <w:p w:rsidR="00C85FAD" w:rsidRPr="00076110" w:rsidRDefault="00C85FAD" w:rsidP="001B094D">
      <w:pPr>
        <w:autoSpaceDE w:val="0"/>
        <w:autoSpaceDN w:val="0"/>
        <w:adjustRightInd w:val="0"/>
        <w:spacing w:line="360" w:lineRule="auto"/>
        <w:jc w:val="both"/>
        <w:rPr>
          <w:lang w:val="en-US"/>
        </w:rPr>
      </w:pPr>
      <w:r w:rsidRPr="00076110">
        <w:rPr>
          <w:lang w:val="en-US"/>
        </w:rPr>
        <w:t xml:space="preserve">                                                          </w:t>
      </w:r>
      <w:r w:rsidRPr="00076110">
        <w:rPr>
          <w:position w:val="-14"/>
          <w:lang w:val="en-US"/>
        </w:rPr>
        <w:object w:dxaOrig="1440" w:dyaOrig="380">
          <v:shape id="_x0000_i1027" type="#_x0000_t75" style="width:1in;height:19pt" o:ole="">
            <v:imagedata r:id="rId13" o:title=""/>
          </v:shape>
          <o:OLEObject Type="Embed" ProgID="Equation.DSMT4" ShapeID="_x0000_i1027" DrawAspect="Content" ObjectID="_1452949732" r:id="rId14"/>
        </w:object>
      </w:r>
      <w:r w:rsidR="00D018D3">
        <w:rPr>
          <w:lang w:val="en-US"/>
        </w:rPr>
        <w:t>,</w:t>
      </w:r>
      <w:r w:rsidRPr="00076110">
        <w:rPr>
          <w:lang w:val="en-US"/>
        </w:rPr>
        <w:t xml:space="preserve">                   </w:t>
      </w:r>
      <w:r w:rsidRPr="00076110">
        <w:rPr>
          <w:position w:val="-10"/>
          <w:lang w:val="en-US"/>
        </w:rPr>
        <w:object w:dxaOrig="180" w:dyaOrig="340">
          <v:shape id="_x0000_i1028" type="#_x0000_t75" style="width:8.85pt;height:17.65pt" o:ole="">
            <v:imagedata r:id="rId15" o:title=""/>
          </v:shape>
          <o:OLEObject Type="Embed" ProgID="Equation.DSMT4" ShapeID="_x0000_i1028" DrawAspect="Content" ObjectID="_1452949733" r:id="rId16"/>
        </w:object>
      </w:r>
      <w:r w:rsidRPr="00076110">
        <w:rPr>
          <w:lang w:val="en-US"/>
        </w:rPr>
        <w:t xml:space="preserve">                                         (2)</w:t>
      </w:r>
    </w:p>
    <w:p w:rsidR="00C85FAD" w:rsidRPr="00076110" w:rsidRDefault="00C85FAD" w:rsidP="001B094D">
      <w:pPr>
        <w:autoSpaceDE w:val="0"/>
        <w:autoSpaceDN w:val="0"/>
        <w:adjustRightInd w:val="0"/>
        <w:spacing w:line="360" w:lineRule="auto"/>
        <w:jc w:val="both"/>
        <w:rPr>
          <w:lang w:val="en-US"/>
        </w:rPr>
      </w:pPr>
      <w:proofErr w:type="gramStart"/>
      <w:r w:rsidRPr="00076110">
        <w:rPr>
          <w:lang w:val="en-US"/>
        </w:rPr>
        <w:t>where</w:t>
      </w:r>
      <w:proofErr w:type="gramEnd"/>
      <w:r w:rsidRPr="00076110">
        <w:rPr>
          <w:lang w:val="en-US"/>
        </w:rPr>
        <w:t xml:space="preserve"> </w:t>
      </w:r>
      <w:proofErr w:type="spellStart"/>
      <w:r w:rsidR="003255E6" w:rsidRPr="00076110">
        <w:rPr>
          <w:i/>
          <w:lang w:val="en-US"/>
        </w:rPr>
        <w:t>u</w:t>
      </w:r>
      <w:r w:rsidR="003255E6" w:rsidRPr="00076110">
        <w:rPr>
          <w:i/>
          <w:vertAlign w:val="subscript"/>
          <w:lang w:val="en-US"/>
        </w:rPr>
        <w:t>µi</w:t>
      </w:r>
      <w:proofErr w:type="spellEnd"/>
      <w:r w:rsidR="003255E6" w:rsidRPr="00076110">
        <w:rPr>
          <w:lang w:val="en-US"/>
        </w:rPr>
        <w:t xml:space="preserve"> </w:t>
      </w:r>
      <w:r w:rsidRPr="00076110">
        <w:rPr>
          <w:lang w:val="en-US"/>
        </w:rPr>
        <w:t xml:space="preserve">is the instrument uncertainty and </w:t>
      </w:r>
      <w:proofErr w:type="spellStart"/>
      <w:r w:rsidR="003255E6" w:rsidRPr="00076110">
        <w:rPr>
          <w:i/>
          <w:lang w:val="en-US"/>
        </w:rPr>
        <w:t>u</w:t>
      </w:r>
      <w:r w:rsidR="003255E6" w:rsidRPr="00076110">
        <w:rPr>
          <w:i/>
          <w:vertAlign w:val="subscript"/>
          <w:lang w:val="en-US"/>
        </w:rPr>
        <w:t>µv</w:t>
      </w:r>
      <w:proofErr w:type="spellEnd"/>
      <w:r w:rsidR="003255E6" w:rsidRPr="00076110">
        <w:rPr>
          <w:lang w:val="en-US"/>
        </w:rPr>
        <w:t xml:space="preserve"> </w:t>
      </w:r>
      <w:r w:rsidRPr="00076110">
        <w:rPr>
          <w:lang w:val="en-US"/>
        </w:rPr>
        <w:t xml:space="preserve">is the uncertainty due to data </w:t>
      </w:r>
      <w:r w:rsidR="00A93B0B" w:rsidRPr="00A93B0B">
        <w:rPr>
          <w:highlight w:val="yellow"/>
          <w:lang w:val="en-US"/>
        </w:rPr>
        <w:t>difference</w:t>
      </w:r>
      <w:r w:rsidRPr="00076110">
        <w:rPr>
          <w:lang w:val="en-US"/>
        </w:rPr>
        <w:t>.</w:t>
      </w:r>
    </w:p>
    <w:p w:rsidR="00C85FAD" w:rsidRPr="00076110" w:rsidRDefault="00C85FAD" w:rsidP="001B094D">
      <w:pPr>
        <w:autoSpaceDE w:val="0"/>
        <w:autoSpaceDN w:val="0"/>
        <w:adjustRightInd w:val="0"/>
        <w:spacing w:line="360" w:lineRule="auto"/>
        <w:jc w:val="both"/>
        <w:rPr>
          <w:lang w:val="en-US"/>
        </w:rPr>
      </w:pPr>
      <w:r w:rsidRPr="00076110">
        <w:rPr>
          <w:lang w:val="en-US"/>
        </w:rPr>
        <w:t xml:space="preserve">The coefficient of friction </w:t>
      </w:r>
      <w:r w:rsidRPr="00076110">
        <w:rPr>
          <w:i/>
          <w:lang w:val="en-US"/>
        </w:rPr>
        <w:t xml:space="preserve">μ </w:t>
      </w:r>
      <w:r w:rsidRPr="00076110">
        <w:rPr>
          <w:lang w:val="en-US"/>
        </w:rPr>
        <w:t xml:space="preserve">is defined as the ratio of the measured frictional force </w:t>
      </w:r>
      <w:proofErr w:type="spellStart"/>
      <w:r w:rsidRPr="00076110">
        <w:rPr>
          <w:i/>
          <w:lang w:val="en-US"/>
        </w:rPr>
        <w:t>F</w:t>
      </w:r>
      <w:r w:rsidRPr="00076110">
        <w:rPr>
          <w:i/>
          <w:vertAlign w:val="subscript"/>
          <w:lang w:val="en-US"/>
        </w:rPr>
        <w:t>f</w:t>
      </w:r>
      <w:proofErr w:type="spellEnd"/>
      <w:r w:rsidRPr="00076110">
        <w:rPr>
          <w:lang w:val="en-US"/>
        </w:rPr>
        <w:t xml:space="preserve"> and the normal force </w:t>
      </w:r>
      <w:proofErr w:type="spellStart"/>
      <w:proofErr w:type="gramStart"/>
      <w:r w:rsidRPr="00076110">
        <w:rPr>
          <w:i/>
          <w:lang w:val="en-US"/>
        </w:rPr>
        <w:t>F</w:t>
      </w:r>
      <w:r w:rsidRPr="00076110">
        <w:rPr>
          <w:i/>
          <w:vertAlign w:val="subscript"/>
          <w:lang w:val="en-US"/>
        </w:rPr>
        <w:t>n</w:t>
      </w:r>
      <w:proofErr w:type="spellEnd"/>
      <w:proofErr w:type="gramEnd"/>
      <w:r w:rsidRPr="00076110">
        <w:rPr>
          <w:lang w:val="en-US"/>
        </w:rPr>
        <w:t>:</w:t>
      </w:r>
      <w:r w:rsidRPr="00076110">
        <w:rPr>
          <w:i/>
          <w:lang w:val="en-US"/>
        </w:rPr>
        <w:t xml:space="preserve"> </w:t>
      </w:r>
    </w:p>
    <w:p w:rsidR="00C85FAD" w:rsidRPr="00076110" w:rsidRDefault="00C85FAD" w:rsidP="00FB1DA4">
      <w:pPr>
        <w:pStyle w:val="Odstavecseseznamem"/>
        <w:spacing w:after="0" w:line="360" w:lineRule="auto"/>
        <w:ind w:left="2832" w:firstLine="708"/>
        <w:jc w:val="both"/>
        <w:rPr>
          <w:rFonts w:ascii="Times New Roman" w:hAnsi="Times New Roman" w:cs="Times New Roman"/>
          <w:sz w:val="24"/>
          <w:szCs w:val="24"/>
          <w:lang w:val="en-US"/>
        </w:rPr>
      </w:pPr>
      <w:r w:rsidRPr="00076110">
        <w:rPr>
          <w:rFonts w:ascii="Times New Roman" w:hAnsi="Times New Roman" w:cs="Times New Roman"/>
          <w:position w:val="-30"/>
          <w:sz w:val="24"/>
          <w:szCs w:val="24"/>
          <w:lang w:val="en-US"/>
        </w:rPr>
        <w:object w:dxaOrig="780" w:dyaOrig="720">
          <v:shape id="_x0000_i1029" type="#_x0000_t75" style="width:38.7pt;height:36.7pt" o:ole="">
            <v:imagedata r:id="rId17" o:title=""/>
          </v:shape>
          <o:OLEObject Type="Embed" ProgID="Equation.DSMT4" ShapeID="_x0000_i1029" DrawAspect="Content" ObjectID="_1452949734" r:id="rId18"/>
        </w:object>
      </w:r>
      <w:r w:rsidRPr="00076110">
        <w:rPr>
          <w:rFonts w:ascii="Times New Roman" w:hAnsi="Times New Roman" w:cs="Times New Roman"/>
          <w:sz w:val="24"/>
          <w:szCs w:val="24"/>
          <w:lang w:val="en-US"/>
        </w:rPr>
        <w:t>.</w:t>
      </w:r>
      <w:r w:rsidR="00D018D3">
        <w:rPr>
          <w:rFonts w:ascii="Times New Roman" w:hAnsi="Times New Roman" w:cs="Times New Roman"/>
          <w:sz w:val="24"/>
          <w:szCs w:val="24"/>
          <w:lang w:val="en-US"/>
        </w:rPr>
        <w:tab/>
      </w:r>
      <w:r w:rsidRPr="00076110">
        <w:rPr>
          <w:rFonts w:ascii="Times New Roman" w:hAnsi="Times New Roman" w:cs="Times New Roman"/>
          <w:sz w:val="24"/>
          <w:szCs w:val="24"/>
          <w:lang w:val="en-US"/>
        </w:rPr>
        <w:t xml:space="preserve">                                                              (3)</w:t>
      </w:r>
    </w:p>
    <w:p w:rsidR="00C85FAD" w:rsidRPr="00076110" w:rsidRDefault="00C85FAD" w:rsidP="001B094D">
      <w:pPr>
        <w:pStyle w:val="Odstavecseseznamem"/>
        <w:spacing w:after="0" w:line="360" w:lineRule="auto"/>
        <w:ind w:left="0"/>
        <w:jc w:val="both"/>
        <w:rPr>
          <w:rFonts w:ascii="Times New Roman" w:hAnsi="Times New Roman" w:cs="Times New Roman"/>
          <w:sz w:val="24"/>
          <w:szCs w:val="24"/>
          <w:lang w:val="en-US"/>
        </w:rPr>
      </w:pPr>
      <w:r w:rsidRPr="00076110">
        <w:rPr>
          <w:rFonts w:ascii="Times New Roman" w:hAnsi="Times New Roman" w:cs="Times New Roman"/>
          <w:sz w:val="24"/>
          <w:szCs w:val="24"/>
          <w:lang w:val="en-US"/>
        </w:rPr>
        <w:t xml:space="preserve">The friction and normal forces in the contact are measured separately using combination of force transducer and dead weight load, respectively. Since both </w:t>
      </w:r>
      <w:proofErr w:type="spellStart"/>
      <w:r w:rsidRPr="00076110">
        <w:rPr>
          <w:rFonts w:ascii="Times New Roman" w:hAnsi="Times New Roman" w:cs="Times New Roman"/>
          <w:i/>
          <w:sz w:val="24"/>
          <w:szCs w:val="24"/>
          <w:lang w:val="en-US"/>
        </w:rPr>
        <w:t>F</w:t>
      </w:r>
      <w:r w:rsidRPr="00076110">
        <w:rPr>
          <w:rFonts w:ascii="Times New Roman" w:hAnsi="Times New Roman" w:cs="Times New Roman"/>
          <w:i/>
          <w:sz w:val="24"/>
          <w:szCs w:val="24"/>
          <w:vertAlign w:val="subscript"/>
          <w:lang w:val="en-US"/>
        </w:rPr>
        <w:t>f</w:t>
      </w:r>
      <w:proofErr w:type="spellEnd"/>
      <w:r w:rsidRPr="00076110">
        <w:rPr>
          <w:rFonts w:ascii="Times New Roman" w:hAnsi="Times New Roman" w:cs="Times New Roman"/>
          <w:i/>
          <w:sz w:val="24"/>
          <w:szCs w:val="24"/>
          <w:lang w:val="en-US"/>
        </w:rPr>
        <w:t xml:space="preserve"> </w:t>
      </w:r>
      <w:r w:rsidRPr="00076110">
        <w:rPr>
          <w:rFonts w:ascii="Times New Roman" w:hAnsi="Times New Roman" w:cs="Times New Roman"/>
          <w:sz w:val="24"/>
          <w:szCs w:val="24"/>
          <w:lang w:val="en-US"/>
        </w:rPr>
        <w:t xml:space="preserve">and </w:t>
      </w:r>
      <w:proofErr w:type="spellStart"/>
      <w:proofErr w:type="gramStart"/>
      <w:r w:rsidRPr="00076110">
        <w:rPr>
          <w:rFonts w:ascii="Times New Roman" w:hAnsi="Times New Roman" w:cs="Times New Roman"/>
          <w:i/>
          <w:sz w:val="24"/>
          <w:szCs w:val="24"/>
          <w:lang w:val="en-US"/>
        </w:rPr>
        <w:t>F</w:t>
      </w:r>
      <w:r w:rsidRPr="00076110">
        <w:rPr>
          <w:rFonts w:ascii="Times New Roman" w:hAnsi="Times New Roman" w:cs="Times New Roman"/>
          <w:i/>
          <w:sz w:val="24"/>
          <w:szCs w:val="24"/>
          <w:vertAlign w:val="subscript"/>
          <w:lang w:val="en-US"/>
        </w:rPr>
        <w:t>n</w:t>
      </w:r>
      <w:proofErr w:type="spellEnd"/>
      <w:proofErr w:type="gramEnd"/>
      <w:r w:rsidRPr="00076110">
        <w:rPr>
          <w:rFonts w:ascii="Times New Roman" w:hAnsi="Times New Roman" w:cs="Times New Roman"/>
          <w:i/>
          <w:sz w:val="24"/>
          <w:szCs w:val="24"/>
          <w:lang w:val="en-US"/>
        </w:rPr>
        <w:t xml:space="preserve"> </w:t>
      </w:r>
      <w:r w:rsidRPr="00076110">
        <w:rPr>
          <w:rFonts w:ascii="Times New Roman" w:hAnsi="Times New Roman" w:cs="Times New Roman"/>
          <w:sz w:val="24"/>
          <w:szCs w:val="24"/>
          <w:lang w:val="en-US"/>
        </w:rPr>
        <w:t xml:space="preserve">are measured independently and the combined standard uncertainty is a function of the standard uncertainties </w:t>
      </w:r>
      <w:proofErr w:type="spellStart"/>
      <w:r w:rsidRPr="00076110">
        <w:rPr>
          <w:rFonts w:ascii="Times New Roman" w:hAnsi="Times New Roman" w:cs="Times New Roman"/>
          <w:i/>
          <w:sz w:val="24"/>
          <w:szCs w:val="24"/>
          <w:lang w:val="en-US"/>
        </w:rPr>
        <w:t>u</w:t>
      </w:r>
      <w:r w:rsidRPr="00076110">
        <w:rPr>
          <w:rFonts w:ascii="Times New Roman" w:hAnsi="Times New Roman" w:cs="Times New Roman"/>
          <w:i/>
          <w:sz w:val="24"/>
          <w:szCs w:val="24"/>
          <w:vertAlign w:val="subscript"/>
          <w:lang w:val="en-US"/>
        </w:rPr>
        <w:t>Ff</w:t>
      </w:r>
      <w:proofErr w:type="spellEnd"/>
      <w:r w:rsidRPr="00076110">
        <w:rPr>
          <w:rFonts w:ascii="Times New Roman" w:hAnsi="Times New Roman" w:cs="Times New Roman"/>
          <w:i/>
          <w:sz w:val="24"/>
          <w:szCs w:val="24"/>
          <w:lang w:val="en-US"/>
        </w:rPr>
        <w:t xml:space="preserve"> </w:t>
      </w:r>
      <w:r w:rsidRPr="00076110">
        <w:rPr>
          <w:rFonts w:ascii="Times New Roman" w:hAnsi="Times New Roman" w:cs="Times New Roman"/>
          <w:sz w:val="24"/>
          <w:szCs w:val="24"/>
          <w:lang w:val="en-US"/>
        </w:rPr>
        <w:t xml:space="preserve">and </w:t>
      </w:r>
      <w:proofErr w:type="spellStart"/>
      <w:r w:rsidRPr="00076110">
        <w:rPr>
          <w:rFonts w:ascii="Times New Roman" w:hAnsi="Times New Roman" w:cs="Times New Roman"/>
          <w:i/>
          <w:sz w:val="24"/>
          <w:szCs w:val="24"/>
          <w:lang w:val="en-US"/>
        </w:rPr>
        <w:t>u</w:t>
      </w:r>
      <w:r w:rsidRPr="00076110">
        <w:rPr>
          <w:rFonts w:ascii="Times New Roman" w:hAnsi="Times New Roman" w:cs="Times New Roman"/>
          <w:i/>
          <w:sz w:val="24"/>
          <w:szCs w:val="24"/>
          <w:vertAlign w:val="subscript"/>
          <w:lang w:val="en-US"/>
        </w:rPr>
        <w:t>Fn</w:t>
      </w:r>
      <w:proofErr w:type="spellEnd"/>
      <w:r w:rsidRPr="00076110">
        <w:rPr>
          <w:rFonts w:ascii="Times New Roman" w:hAnsi="Times New Roman" w:cs="Times New Roman"/>
          <w:i/>
          <w:sz w:val="24"/>
          <w:szCs w:val="24"/>
          <w:vertAlign w:val="subscript"/>
          <w:lang w:val="en-US"/>
        </w:rPr>
        <w:t xml:space="preserve"> </w:t>
      </w:r>
      <w:r w:rsidRPr="00076110">
        <w:rPr>
          <w:rFonts w:ascii="Times New Roman" w:hAnsi="Times New Roman" w:cs="Times New Roman"/>
          <w:sz w:val="24"/>
          <w:szCs w:val="24"/>
          <w:lang w:val="en-US"/>
        </w:rPr>
        <w:t xml:space="preserve">and the associated sensitivity coefficients, the expression for the combined standard uncertainty </w:t>
      </w:r>
      <w:proofErr w:type="spellStart"/>
      <w:r w:rsidR="003255E6" w:rsidRPr="00076110">
        <w:rPr>
          <w:rFonts w:ascii="Times New Roman" w:hAnsi="Times New Roman" w:cs="Times New Roman"/>
          <w:i/>
          <w:sz w:val="24"/>
          <w:szCs w:val="24"/>
          <w:lang w:val="en-US"/>
        </w:rPr>
        <w:t>u</w:t>
      </w:r>
      <w:r w:rsidR="003255E6" w:rsidRPr="00076110">
        <w:rPr>
          <w:rFonts w:ascii="Times New Roman" w:hAnsi="Times New Roman" w:cs="Times New Roman"/>
          <w:i/>
          <w:sz w:val="24"/>
          <w:szCs w:val="24"/>
          <w:vertAlign w:val="subscript"/>
          <w:lang w:val="en-US"/>
        </w:rPr>
        <w:t>μi</w:t>
      </w:r>
      <w:proofErr w:type="spellEnd"/>
      <w:r w:rsidR="003255E6" w:rsidRPr="00076110">
        <w:rPr>
          <w:rFonts w:ascii="Times New Roman" w:hAnsi="Times New Roman" w:cs="Times New Roman"/>
          <w:i/>
          <w:sz w:val="24"/>
          <w:szCs w:val="24"/>
          <w:vertAlign w:val="subscript"/>
          <w:lang w:val="en-US"/>
        </w:rPr>
        <w:t xml:space="preserve"> </w:t>
      </w:r>
      <w:r w:rsidR="003255E6" w:rsidRPr="00076110">
        <w:rPr>
          <w:rFonts w:ascii="Times New Roman" w:hAnsi="Times New Roman" w:cs="Times New Roman"/>
          <w:sz w:val="24"/>
          <w:szCs w:val="24"/>
          <w:lang w:val="en-US"/>
        </w:rPr>
        <w:t>could</w:t>
      </w:r>
      <w:r w:rsidRPr="00076110">
        <w:rPr>
          <w:rFonts w:ascii="Times New Roman" w:hAnsi="Times New Roman" w:cs="Times New Roman"/>
          <w:sz w:val="24"/>
          <w:szCs w:val="24"/>
          <w:lang w:val="en-US"/>
        </w:rPr>
        <w:t xml:space="preserve"> be given as</w:t>
      </w:r>
    </w:p>
    <w:p w:rsidR="00C85FAD" w:rsidRPr="00076110" w:rsidRDefault="00C85FAD" w:rsidP="00FB1DA4">
      <w:pPr>
        <w:pStyle w:val="Odstavecseseznamem"/>
        <w:spacing w:after="0" w:line="360" w:lineRule="auto"/>
        <w:ind w:left="2124" w:firstLine="708"/>
        <w:jc w:val="both"/>
        <w:rPr>
          <w:rFonts w:ascii="Times New Roman" w:hAnsi="Times New Roman" w:cs="Times New Roman"/>
          <w:sz w:val="24"/>
          <w:szCs w:val="24"/>
          <w:lang w:val="en-US"/>
        </w:rPr>
      </w:pPr>
      <w:r w:rsidRPr="00076110">
        <w:rPr>
          <w:rFonts w:ascii="Times New Roman" w:hAnsi="Times New Roman" w:cs="Times New Roman"/>
          <w:position w:val="-34"/>
          <w:sz w:val="24"/>
          <w:szCs w:val="24"/>
          <w:lang w:val="en-US"/>
        </w:rPr>
        <w:object w:dxaOrig="2960" w:dyaOrig="859">
          <v:shape id="_x0000_i1030" type="#_x0000_t75" style="width:137.2pt;height:42.8pt" o:ole="">
            <v:imagedata r:id="rId19" o:title=""/>
          </v:shape>
          <o:OLEObject Type="Embed" ProgID="Equation.DSMT4" ShapeID="_x0000_i1030" DrawAspect="Content" ObjectID="_1452949735" r:id="rId20"/>
        </w:object>
      </w:r>
      <w:r w:rsidRPr="00076110">
        <w:rPr>
          <w:rFonts w:ascii="Times New Roman" w:hAnsi="Times New Roman" w:cs="Times New Roman"/>
          <w:sz w:val="24"/>
          <w:szCs w:val="24"/>
          <w:lang w:val="en-US"/>
        </w:rPr>
        <w:t xml:space="preserve"> .                                                 (4)</w:t>
      </w:r>
    </w:p>
    <w:p w:rsidR="00C85FAD" w:rsidRPr="00C565CF" w:rsidRDefault="00C85FAD" w:rsidP="001B094D">
      <w:pPr>
        <w:pStyle w:val="Odstavecseseznamem"/>
        <w:spacing w:after="0" w:line="360" w:lineRule="auto"/>
        <w:ind w:left="0"/>
        <w:jc w:val="both"/>
        <w:rPr>
          <w:rFonts w:ascii="Times New Roman" w:hAnsi="Times New Roman" w:cs="Times New Roman"/>
          <w:sz w:val="24"/>
          <w:szCs w:val="24"/>
          <w:lang w:val="en-US"/>
        </w:rPr>
      </w:pPr>
      <w:r w:rsidRPr="00C565CF">
        <w:rPr>
          <w:rFonts w:ascii="Times New Roman" w:hAnsi="Times New Roman" w:cs="Times New Roman"/>
          <w:sz w:val="24"/>
          <w:szCs w:val="24"/>
          <w:lang w:val="en-US"/>
        </w:rPr>
        <w:t>Zero covariance, i.e. no correlation between the separate input variables, is assumed in our analysis. Combining of Eq. (4) and Eq. (1) yields</w:t>
      </w:r>
    </w:p>
    <w:p w:rsidR="00C85FAD" w:rsidRPr="00C565CF" w:rsidRDefault="00C85FAD" w:rsidP="00FB1DA4">
      <w:pPr>
        <w:pStyle w:val="Odstavecseseznamem"/>
        <w:spacing w:after="0" w:line="360" w:lineRule="auto"/>
        <w:ind w:left="2124" w:firstLine="708"/>
        <w:jc w:val="both"/>
        <w:rPr>
          <w:rFonts w:ascii="Times New Roman" w:hAnsi="Times New Roman" w:cs="Times New Roman"/>
          <w:sz w:val="24"/>
          <w:szCs w:val="24"/>
          <w:lang w:val="en-US"/>
        </w:rPr>
      </w:pPr>
      <w:r w:rsidRPr="00C565CF">
        <w:rPr>
          <w:rFonts w:ascii="Times New Roman" w:hAnsi="Times New Roman" w:cs="Times New Roman"/>
          <w:position w:val="-30"/>
          <w:sz w:val="24"/>
          <w:szCs w:val="24"/>
          <w:lang w:val="en-US"/>
        </w:rPr>
        <w:object w:dxaOrig="2160" w:dyaOrig="740">
          <v:shape id="_x0000_i1031" type="#_x0000_t75" style="width:108.7pt;height:36.7pt" o:ole="">
            <v:imagedata r:id="rId21" o:title=""/>
          </v:shape>
          <o:OLEObject Type="Embed" ProgID="Equation.DSMT4" ShapeID="_x0000_i1031" DrawAspect="Content" ObjectID="_1452949736" r:id="rId22"/>
        </w:object>
      </w:r>
      <w:r w:rsidRPr="00C565CF">
        <w:rPr>
          <w:rFonts w:ascii="Times New Roman" w:hAnsi="Times New Roman" w:cs="Times New Roman"/>
          <w:sz w:val="24"/>
          <w:szCs w:val="24"/>
          <w:lang w:val="en-US"/>
        </w:rPr>
        <w:t xml:space="preserve"> .                                                          (5)</w:t>
      </w:r>
    </w:p>
    <w:p w:rsidR="00C85FAD" w:rsidRPr="00C565CF" w:rsidRDefault="00C85FAD" w:rsidP="001B094D">
      <w:pPr>
        <w:spacing w:line="360" w:lineRule="auto"/>
        <w:jc w:val="both"/>
        <w:rPr>
          <w:lang w:val="en-US"/>
        </w:rPr>
      </w:pPr>
      <w:r w:rsidRPr="00C565CF">
        <w:rPr>
          <w:lang w:val="en-US"/>
        </w:rPr>
        <w:t>Eq. (5) can be simplified using relative standard uncertainties to</w:t>
      </w:r>
    </w:p>
    <w:p w:rsidR="00C85FAD" w:rsidRPr="00076110" w:rsidRDefault="00C85FAD" w:rsidP="00FB1DA4">
      <w:pPr>
        <w:spacing w:line="360" w:lineRule="auto"/>
        <w:ind w:left="2124" w:firstLine="708"/>
        <w:jc w:val="both"/>
        <w:rPr>
          <w:lang w:val="en-US"/>
        </w:rPr>
      </w:pPr>
      <w:r w:rsidRPr="00076110">
        <w:rPr>
          <w:position w:val="-16"/>
          <w:lang w:val="en-US"/>
        </w:rPr>
        <w:object w:dxaOrig="1780" w:dyaOrig="420">
          <v:shape id="_x0000_i1032" type="#_x0000_t75" style="width:89.65pt;height:20.4pt" o:ole="">
            <v:imagedata r:id="rId23" o:title=""/>
          </v:shape>
          <o:OLEObject Type="Embed" ProgID="Equation.DSMT4" ShapeID="_x0000_i1032" DrawAspect="Content" ObjectID="_1452949737" r:id="rId24"/>
        </w:object>
      </w:r>
      <w:r w:rsidR="00D018D3">
        <w:rPr>
          <w:lang w:val="en-US"/>
        </w:rPr>
        <w:t>,</w:t>
      </w:r>
      <w:r w:rsidR="00D018D3">
        <w:rPr>
          <w:lang w:val="en-US"/>
        </w:rPr>
        <w:tab/>
        <w:t xml:space="preserve">   </w:t>
      </w:r>
      <w:r w:rsidRPr="00076110">
        <w:rPr>
          <w:lang w:val="en-US"/>
        </w:rPr>
        <w:t xml:space="preserve">                                                         (6)</w:t>
      </w:r>
    </w:p>
    <w:p w:rsidR="00C85FAD" w:rsidRPr="00076110" w:rsidRDefault="00C85FAD" w:rsidP="001B094D">
      <w:pPr>
        <w:spacing w:line="360" w:lineRule="auto"/>
        <w:jc w:val="both"/>
        <w:rPr>
          <w:i/>
          <w:lang w:val="en-US"/>
        </w:rPr>
      </w:pPr>
      <w:proofErr w:type="gramStart"/>
      <w:r w:rsidRPr="00076110">
        <w:rPr>
          <w:lang w:val="en-US"/>
        </w:rPr>
        <w:t>where</w:t>
      </w:r>
      <w:proofErr w:type="gramEnd"/>
      <w:r w:rsidRPr="00076110">
        <w:rPr>
          <w:lang w:val="en-US"/>
        </w:rPr>
        <w:t xml:space="preserve"> </w:t>
      </w:r>
    </w:p>
    <w:p w:rsidR="00C85FAD" w:rsidRPr="00076110" w:rsidRDefault="00C85FAD" w:rsidP="00FB1DA4">
      <w:pPr>
        <w:spacing w:line="360" w:lineRule="auto"/>
        <w:ind w:left="2124" w:firstLine="708"/>
        <w:jc w:val="both"/>
        <w:rPr>
          <w:lang w:val="en-US"/>
        </w:rPr>
      </w:pPr>
      <w:r w:rsidRPr="00076110">
        <w:rPr>
          <w:position w:val="-32"/>
          <w:vertAlign w:val="subscript"/>
          <w:lang w:val="en-US"/>
        </w:rPr>
        <w:object w:dxaOrig="3860" w:dyaOrig="760">
          <v:shape id="_x0000_i1033" type="#_x0000_t75" style="width:191.55pt;height:38.7pt" o:ole="">
            <v:imagedata r:id="rId25" o:title=""/>
          </v:shape>
          <o:OLEObject Type="Embed" ProgID="Equation.DSMT4" ShapeID="_x0000_i1033" DrawAspect="Content" ObjectID="_1452949738" r:id="rId26"/>
        </w:object>
      </w:r>
      <w:r w:rsidR="00D018D3">
        <w:rPr>
          <w:lang w:val="en-US"/>
        </w:rPr>
        <w:t>.</w:t>
      </w:r>
      <w:r w:rsidRPr="00076110">
        <w:rPr>
          <w:vertAlign w:val="subscript"/>
          <w:lang w:val="en-US"/>
        </w:rPr>
        <w:t xml:space="preserve">                                                </w:t>
      </w:r>
      <w:r w:rsidRPr="00076110">
        <w:rPr>
          <w:lang w:val="en-US"/>
        </w:rPr>
        <w:t>(7)</w:t>
      </w:r>
    </w:p>
    <w:p w:rsidR="00C85FAD" w:rsidRPr="00076110" w:rsidRDefault="00C85FAD" w:rsidP="001B094D">
      <w:pPr>
        <w:spacing w:line="360" w:lineRule="auto"/>
        <w:jc w:val="both"/>
        <w:rPr>
          <w:lang w:val="en-US"/>
        </w:rPr>
      </w:pPr>
      <w:r w:rsidRPr="00076110">
        <w:rPr>
          <w:lang w:val="en-US"/>
        </w:rPr>
        <w:t xml:space="preserve">The friction force </w:t>
      </w:r>
      <w:proofErr w:type="spellStart"/>
      <w:r w:rsidRPr="00076110">
        <w:rPr>
          <w:i/>
          <w:lang w:val="en-US"/>
        </w:rPr>
        <w:t>F</w:t>
      </w:r>
      <w:r w:rsidRPr="00076110">
        <w:rPr>
          <w:i/>
          <w:vertAlign w:val="subscript"/>
          <w:lang w:val="en-US"/>
        </w:rPr>
        <w:t>f</w:t>
      </w:r>
      <w:proofErr w:type="spellEnd"/>
      <w:r w:rsidRPr="00076110">
        <w:rPr>
          <w:lang w:val="en-US"/>
        </w:rPr>
        <w:t xml:space="preserve"> is calculated from the elastic deformation of the arms measured by shift transducer. </w:t>
      </w:r>
      <w:r w:rsidR="00A14D43" w:rsidRPr="00076110">
        <w:rPr>
          <w:lang w:val="en-US"/>
        </w:rPr>
        <w:t>Since</w:t>
      </w:r>
      <w:r w:rsidRPr="00076110">
        <w:rPr>
          <w:lang w:val="en-US"/>
        </w:rPr>
        <w:t xml:space="preserve"> the value of force </w:t>
      </w:r>
      <w:proofErr w:type="spellStart"/>
      <w:r w:rsidRPr="00076110">
        <w:rPr>
          <w:i/>
          <w:lang w:val="en-US"/>
        </w:rPr>
        <w:t>F</w:t>
      </w:r>
      <w:r w:rsidRPr="00076110">
        <w:rPr>
          <w:i/>
          <w:vertAlign w:val="subscript"/>
          <w:lang w:val="en-US"/>
        </w:rPr>
        <w:t>f</w:t>
      </w:r>
      <w:proofErr w:type="spellEnd"/>
      <w:r w:rsidRPr="00076110">
        <w:rPr>
          <w:lang w:val="en-US"/>
        </w:rPr>
        <w:t xml:space="preserve"> depends linearly both on the transducer ratio and the arms deformation, the relative uncertainty </w:t>
      </w:r>
      <w:proofErr w:type="spellStart"/>
      <w:r w:rsidRPr="00076110">
        <w:rPr>
          <w:i/>
          <w:lang w:val="en-US"/>
        </w:rPr>
        <w:t>u</w:t>
      </w:r>
      <w:r w:rsidRPr="00076110">
        <w:rPr>
          <w:i/>
          <w:vertAlign w:val="subscript"/>
          <w:lang w:val="en-US"/>
        </w:rPr>
        <w:t>Ff</w:t>
      </w:r>
      <w:proofErr w:type="gramStart"/>
      <w:r w:rsidRPr="00076110">
        <w:rPr>
          <w:i/>
          <w:vertAlign w:val="subscript"/>
          <w:lang w:val="en-US"/>
        </w:rPr>
        <w:t>,r</w:t>
      </w:r>
      <w:proofErr w:type="spellEnd"/>
      <w:proofErr w:type="gramEnd"/>
      <w:r w:rsidRPr="00076110">
        <w:rPr>
          <w:lang w:val="en-US"/>
        </w:rPr>
        <w:t xml:space="preserve"> is </w:t>
      </w:r>
    </w:p>
    <w:p w:rsidR="00C85FAD" w:rsidRPr="00076110" w:rsidRDefault="00C85FAD" w:rsidP="00FB1DA4">
      <w:pPr>
        <w:spacing w:line="360" w:lineRule="auto"/>
        <w:ind w:left="2124" w:firstLine="708"/>
        <w:jc w:val="both"/>
        <w:rPr>
          <w:lang w:val="en-US"/>
        </w:rPr>
      </w:pPr>
      <w:r w:rsidRPr="00076110">
        <w:rPr>
          <w:position w:val="-16"/>
          <w:lang w:val="en-US"/>
        </w:rPr>
        <w:object w:dxaOrig="2120" w:dyaOrig="420">
          <v:shape id="_x0000_i1034" type="#_x0000_t75" style="width:105.3pt;height:20.4pt" o:ole="">
            <v:imagedata r:id="rId27" o:title=""/>
          </v:shape>
          <o:OLEObject Type="Embed" ProgID="Equation.DSMT4" ShapeID="_x0000_i1034" DrawAspect="Content" ObjectID="_1452949739" r:id="rId28"/>
        </w:object>
      </w:r>
      <w:r w:rsidR="00D018D3">
        <w:rPr>
          <w:lang w:val="en-US"/>
        </w:rPr>
        <w:t>,</w:t>
      </w:r>
      <w:r w:rsidRPr="00076110">
        <w:rPr>
          <w:lang w:val="en-US"/>
        </w:rPr>
        <w:t xml:space="preserve">                                                          (8)</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w:t>
      </w:r>
      <w:proofErr w:type="spellStart"/>
      <w:r w:rsidRPr="00076110">
        <w:rPr>
          <w:i/>
          <w:lang w:val="en-US"/>
        </w:rPr>
        <w:t>u</w:t>
      </w:r>
      <w:r w:rsidRPr="00076110">
        <w:rPr>
          <w:i/>
          <w:vertAlign w:val="subscript"/>
          <w:lang w:val="en-US"/>
        </w:rPr>
        <w:t>t,r</w:t>
      </w:r>
      <w:proofErr w:type="spellEnd"/>
      <w:r w:rsidRPr="00076110">
        <w:rPr>
          <w:lang w:val="en-US"/>
        </w:rPr>
        <w:t xml:space="preserve"> is the relative uncertainty of deformation transducer data, </w:t>
      </w:r>
      <w:proofErr w:type="spellStart"/>
      <w:r w:rsidRPr="00076110">
        <w:rPr>
          <w:i/>
          <w:lang w:val="en-US"/>
        </w:rPr>
        <w:t>u</w:t>
      </w:r>
      <w:r w:rsidRPr="00076110">
        <w:rPr>
          <w:i/>
          <w:vertAlign w:val="subscript"/>
          <w:lang w:val="en-US"/>
        </w:rPr>
        <w:t>d,r</w:t>
      </w:r>
      <w:proofErr w:type="spellEnd"/>
      <w:r w:rsidRPr="00076110">
        <w:rPr>
          <w:i/>
          <w:vertAlign w:val="subscript"/>
          <w:lang w:val="en-US"/>
        </w:rPr>
        <w:t xml:space="preserve"> </w:t>
      </w:r>
      <w:r w:rsidRPr="00076110">
        <w:rPr>
          <w:lang w:val="en-US"/>
        </w:rPr>
        <w:t xml:space="preserve">is the relative uncertainty due to vertical ball holder </w:t>
      </w:r>
      <w:r w:rsidR="00D018D3" w:rsidRPr="00076110">
        <w:rPr>
          <w:lang w:val="en-US"/>
        </w:rPr>
        <w:t>misalignment</w:t>
      </w:r>
      <w:r w:rsidRPr="00076110">
        <w:rPr>
          <w:lang w:val="en-US"/>
        </w:rPr>
        <w:t xml:space="preserve"> and </w:t>
      </w:r>
      <w:proofErr w:type="spellStart"/>
      <w:r w:rsidRPr="00076110">
        <w:rPr>
          <w:i/>
          <w:lang w:val="en-US"/>
        </w:rPr>
        <w:t>u</w:t>
      </w:r>
      <w:r w:rsidRPr="00076110">
        <w:rPr>
          <w:i/>
          <w:vertAlign w:val="subscript"/>
          <w:lang w:val="en-US"/>
        </w:rPr>
        <w:t>h,r</w:t>
      </w:r>
      <w:proofErr w:type="spellEnd"/>
      <w:r w:rsidRPr="00076110">
        <w:rPr>
          <w:i/>
          <w:lang w:val="en-US"/>
        </w:rPr>
        <w:t xml:space="preserve"> </w:t>
      </w:r>
      <w:r w:rsidRPr="00076110">
        <w:rPr>
          <w:lang w:val="en-US"/>
        </w:rPr>
        <w:t xml:space="preserve">is the relative uncertainty  due to horizontal ball holder </w:t>
      </w:r>
      <w:r w:rsidR="00D018D3" w:rsidRPr="00076110">
        <w:rPr>
          <w:lang w:val="en-US"/>
        </w:rPr>
        <w:t>misalignment</w:t>
      </w:r>
      <w:r w:rsidRPr="00076110">
        <w:rPr>
          <w:lang w:val="en-US"/>
        </w:rPr>
        <w:t>.  The value of</w:t>
      </w:r>
      <w:r w:rsidRPr="00076110">
        <w:rPr>
          <w:i/>
          <w:lang w:val="en-US"/>
        </w:rPr>
        <w:t xml:space="preserve"> </w:t>
      </w:r>
      <w:proofErr w:type="spellStart"/>
      <w:r w:rsidRPr="00076110">
        <w:rPr>
          <w:i/>
          <w:lang w:val="en-US"/>
        </w:rPr>
        <w:t>u</w:t>
      </w:r>
      <w:r w:rsidRPr="00076110">
        <w:rPr>
          <w:i/>
          <w:vertAlign w:val="subscript"/>
          <w:lang w:val="en-US"/>
        </w:rPr>
        <w:t>t</w:t>
      </w:r>
      <w:proofErr w:type="gramStart"/>
      <w:r w:rsidRPr="00076110">
        <w:rPr>
          <w:i/>
          <w:vertAlign w:val="subscript"/>
          <w:lang w:val="en-US"/>
        </w:rPr>
        <w:t>,r</w:t>
      </w:r>
      <w:proofErr w:type="spellEnd"/>
      <w:proofErr w:type="gramEnd"/>
      <w:r w:rsidRPr="00076110">
        <w:rPr>
          <w:lang w:val="en-US"/>
        </w:rPr>
        <w:t xml:space="preserve"> can be easily obtained from data given by the transducer </w:t>
      </w:r>
      <w:r w:rsidR="003255E6" w:rsidRPr="00076110">
        <w:rPr>
          <w:lang w:val="en-US"/>
        </w:rPr>
        <w:t>manufacturer</w:t>
      </w:r>
      <w:r w:rsidRPr="00076110">
        <w:rPr>
          <w:lang w:val="en-US"/>
        </w:rPr>
        <w:t xml:space="preserve"> [</w:t>
      </w:r>
      <w:r w:rsidR="00946F0A">
        <w:rPr>
          <w:lang w:val="en-US"/>
        </w:rPr>
        <w:fldChar w:fldCharType="begin"/>
      </w:r>
      <w:r w:rsidR="00946F0A">
        <w:rPr>
          <w:lang w:val="en-US"/>
        </w:rPr>
        <w:instrText xml:space="preserve"> NOTEREF _Ref360021026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1</w:t>
      </w:r>
      <w:r w:rsidR="00946F0A">
        <w:rPr>
          <w:lang w:val="en-US"/>
        </w:rPr>
        <w:fldChar w:fldCharType="end"/>
      </w:r>
      <w:r w:rsidR="00946F0A">
        <w:rPr>
          <w:lang w:val="en-US"/>
        </w:rPr>
        <w:t>,</w:t>
      </w:r>
      <w:r w:rsidR="00946F0A">
        <w:rPr>
          <w:lang w:val="en-US"/>
        </w:rPr>
        <w:fldChar w:fldCharType="begin"/>
      </w:r>
      <w:r w:rsidR="00946F0A">
        <w:rPr>
          <w:lang w:val="en-US"/>
        </w:rPr>
        <w:instrText xml:space="preserve"> NOTEREF _Ref360021029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2</w:t>
      </w:r>
      <w:r w:rsidR="00946F0A">
        <w:rPr>
          <w:lang w:val="en-US"/>
        </w:rPr>
        <w:fldChar w:fldCharType="end"/>
      </w:r>
      <w:r w:rsidRPr="00076110">
        <w:rPr>
          <w:lang w:val="en-US"/>
        </w:rPr>
        <w:t xml:space="preserve">]. Thus, the </w:t>
      </w:r>
      <w:proofErr w:type="spellStart"/>
      <w:r w:rsidRPr="00076110">
        <w:rPr>
          <w:i/>
          <w:lang w:val="en-US"/>
        </w:rPr>
        <w:t>u</w:t>
      </w:r>
      <w:r w:rsidRPr="00076110">
        <w:rPr>
          <w:i/>
          <w:vertAlign w:val="subscript"/>
          <w:lang w:val="en-US"/>
        </w:rPr>
        <w:t>t</w:t>
      </w:r>
      <w:proofErr w:type="gramStart"/>
      <w:r w:rsidRPr="00076110">
        <w:rPr>
          <w:i/>
          <w:vertAlign w:val="subscript"/>
          <w:lang w:val="en-US"/>
        </w:rPr>
        <w:t>,r</w:t>
      </w:r>
      <w:proofErr w:type="spellEnd"/>
      <w:proofErr w:type="gramEnd"/>
      <w:r w:rsidRPr="00076110">
        <w:rPr>
          <w:lang w:val="en-US"/>
        </w:rPr>
        <w:t xml:space="preserve"> value  could be calculated as</w:t>
      </w:r>
    </w:p>
    <w:p w:rsidR="00C85FAD" w:rsidRPr="00076110" w:rsidRDefault="00C85FAD" w:rsidP="00D018D3">
      <w:pPr>
        <w:spacing w:line="360" w:lineRule="auto"/>
        <w:ind w:left="2124" w:firstLine="708"/>
        <w:jc w:val="both"/>
        <w:rPr>
          <w:lang w:val="en-US"/>
        </w:rPr>
      </w:pPr>
      <w:r w:rsidRPr="00076110">
        <w:rPr>
          <w:position w:val="-28"/>
          <w:lang w:val="en-US"/>
        </w:rPr>
        <w:object w:dxaOrig="1640" w:dyaOrig="660">
          <v:shape id="_x0000_i1035" type="#_x0000_t75" style="width:79.45pt;height:33.3pt" o:ole="">
            <v:imagedata r:id="rId29" o:title=""/>
          </v:shape>
          <o:OLEObject Type="Embed" ProgID="Equation.DSMT4" ShapeID="_x0000_i1035" DrawAspect="Content" ObjectID="_1452949740" r:id="rId30"/>
        </w:object>
      </w:r>
      <w:r w:rsidRPr="00076110">
        <w:rPr>
          <w:lang w:val="en-US"/>
        </w:rPr>
        <w:t xml:space="preserve"> </w:t>
      </w:r>
      <w:r w:rsidR="00D018D3">
        <w:rPr>
          <w:lang w:val="en-US"/>
        </w:rPr>
        <w:t>,</w:t>
      </w:r>
      <w:r w:rsidRPr="00076110">
        <w:rPr>
          <w:lang w:val="en-US"/>
        </w:rPr>
        <w:t xml:space="preserve">                                                     </w:t>
      </w:r>
      <w:r w:rsidR="00D018D3">
        <w:rPr>
          <w:lang w:val="en-US"/>
        </w:rPr>
        <w:tab/>
      </w:r>
      <w:r w:rsidR="00D018D3">
        <w:rPr>
          <w:lang w:val="en-US"/>
        </w:rPr>
        <w:tab/>
      </w:r>
      <w:r w:rsidRPr="00076110">
        <w:rPr>
          <w:lang w:val="en-US"/>
        </w:rPr>
        <w:t>(9)</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τ is the sensitivity tolerance (%), </w:t>
      </w:r>
      <w:r w:rsidRPr="00076110">
        <w:rPr>
          <w:i/>
          <w:lang w:val="en-US"/>
        </w:rPr>
        <w:t xml:space="preserve">δ </w:t>
      </w:r>
      <w:r w:rsidRPr="00076110">
        <w:rPr>
          <w:lang w:val="en-US"/>
        </w:rPr>
        <w:t xml:space="preserve">is the linearity deviation (%), and </w:t>
      </w:r>
      <w:r w:rsidRPr="00076110">
        <w:rPr>
          <w:i/>
          <w:lang w:val="en-US"/>
        </w:rPr>
        <w:t>μ</w:t>
      </w:r>
      <w:r w:rsidRPr="00076110">
        <w:rPr>
          <w:i/>
          <w:vertAlign w:val="subscript"/>
          <w:lang w:val="en-US"/>
        </w:rPr>
        <w:t>0</w:t>
      </w:r>
      <w:r w:rsidRPr="00076110">
        <w:rPr>
          <w:i/>
          <w:lang w:val="en-US"/>
        </w:rPr>
        <w:t xml:space="preserve"> </w:t>
      </w:r>
      <w:r w:rsidRPr="00076110">
        <w:rPr>
          <w:lang w:val="en-US"/>
        </w:rPr>
        <w:t>is the tribometer range.</w:t>
      </w:r>
    </w:p>
    <w:p w:rsidR="00C85FAD" w:rsidRPr="00076110" w:rsidRDefault="00C85FAD" w:rsidP="001B094D">
      <w:pPr>
        <w:spacing w:line="360" w:lineRule="auto"/>
        <w:jc w:val="both"/>
        <w:rPr>
          <w:i/>
          <w:lang w:val="en-US"/>
        </w:rPr>
      </w:pPr>
      <w:r w:rsidRPr="00076110">
        <w:rPr>
          <w:lang w:val="en-US"/>
        </w:rPr>
        <w:t>Manufacturing tolerances, sample shape and adjustment, and position of the pin holder in the lever (see points 1 and 2 in Fig. 1</w:t>
      </w:r>
      <w:r w:rsidR="00C565CF">
        <w:rPr>
          <w:lang w:val="en-US"/>
        </w:rPr>
        <w:t>a</w:t>
      </w:r>
      <w:r w:rsidRPr="00076110">
        <w:rPr>
          <w:lang w:val="en-US"/>
        </w:rPr>
        <w:t>) inevitably produce misalignment of the normal and tangential axes (Fig.</w:t>
      </w:r>
      <w:r w:rsidR="00321C98">
        <w:rPr>
          <w:lang w:val="en-US"/>
        </w:rPr>
        <w:t xml:space="preserve"> 2</w:t>
      </w:r>
      <w:r w:rsidRPr="00076110">
        <w:rPr>
          <w:lang w:val="en-US"/>
        </w:rPr>
        <w:t xml:space="preserve">). Firstly, we must treat the potential </w:t>
      </w:r>
      <w:r w:rsidR="00D018D3" w:rsidRPr="00076110">
        <w:rPr>
          <w:lang w:val="en-US"/>
        </w:rPr>
        <w:t>misalignment</w:t>
      </w:r>
      <w:r w:rsidRPr="00076110">
        <w:rPr>
          <w:lang w:val="en-US"/>
        </w:rPr>
        <w:t xml:space="preserve"> between the normal of the sample surface and the pin holder axis in the tangential plane (Fig. </w:t>
      </w:r>
      <w:r w:rsidR="00321C98">
        <w:rPr>
          <w:lang w:val="en-US"/>
        </w:rPr>
        <w:t>2</w:t>
      </w:r>
      <w:r w:rsidRPr="00076110">
        <w:rPr>
          <w:lang w:val="en-US"/>
        </w:rPr>
        <w:t xml:space="preserve">a). </w:t>
      </w:r>
      <w:r w:rsidR="003C4525" w:rsidRPr="00076110">
        <w:rPr>
          <w:lang w:val="en-US"/>
        </w:rPr>
        <w:t>T</w:t>
      </w:r>
      <w:r w:rsidRPr="00076110">
        <w:rPr>
          <w:lang w:val="en-US"/>
        </w:rPr>
        <w:t xml:space="preserve">he arm of friction force </w:t>
      </w:r>
      <w:r w:rsidRPr="00076110">
        <w:rPr>
          <w:i/>
          <w:lang w:val="en-US"/>
        </w:rPr>
        <w:t>R´</w:t>
      </w:r>
      <w:r w:rsidRPr="00076110">
        <w:rPr>
          <w:lang w:val="en-US"/>
        </w:rPr>
        <w:t xml:space="preserve"> is longer than </w:t>
      </w:r>
      <w:r w:rsidRPr="00076110">
        <w:rPr>
          <w:i/>
          <w:lang w:val="en-US"/>
        </w:rPr>
        <w:t>R</w:t>
      </w:r>
      <w:r w:rsidR="00C151B1" w:rsidRPr="00C151B1">
        <w:rPr>
          <w:lang w:val="en-US"/>
        </w:rPr>
        <w:t>:</w:t>
      </w:r>
      <w:r w:rsidRPr="00076110">
        <w:rPr>
          <w:i/>
          <w:lang w:val="en-US"/>
        </w:rPr>
        <w:t xml:space="preserve"> </w:t>
      </w:r>
    </w:p>
    <w:p w:rsidR="00C85FAD" w:rsidRPr="00076110" w:rsidRDefault="00C85FAD" w:rsidP="00FB1DA4">
      <w:pPr>
        <w:spacing w:line="360" w:lineRule="auto"/>
        <w:ind w:left="2124" w:firstLine="708"/>
        <w:jc w:val="both"/>
        <w:rPr>
          <w:lang w:val="en-US"/>
        </w:rPr>
      </w:pPr>
      <w:r w:rsidRPr="00076110">
        <w:rPr>
          <w:position w:val="-12"/>
          <w:lang w:val="en-US"/>
        </w:rPr>
        <w:object w:dxaOrig="2060" w:dyaOrig="440">
          <v:shape id="_x0000_i1036" type="#_x0000_t75" style="width:101.9pt;height:21.75pt" o:ole="">
            <v:imagedata r:id="rId31" o:title=""/>
          </v:shape>
          <o:OLEObject Type="Embed" ProgID="Equation.DSMT4" ShapeID="_x0000_i1036" DrawAspect="Content" ObjectID="_1452949741" r:id="rId32"/>
        </w:object>
      </w:r>
      <w:r w:rsidRPr="00076110">
        <w:rPr>
          <w:lang w:val="en-US"/>
        </w:rPr>
        <w:t xml:space="preserve"> </w:t>
      </w:r>
      <w:r w:rsidR="00C151B1">
        <w:rPr>
          <w:lang w:val="en-US"/>
        </w:rPr>
        <w:t>,</w:t>
      </w:r>
      <w:r w:rsidRPr="00076110">
        <w:rPr>
          <w:lang w:val="en-US"/>
        </w:rPr>
        <w:t xml:space="preserve">                                                          (10)</w:t>
      </w:r>
    </w:p>
    <w:p w:rsidR="00C85FAD" w:rsidRPr="00076110" w:rsidRDefault="00C85FAD" w:rsidP="001B094D">
      <w:pPr>
        <w:spacing w:line="360" w:lineRule="auto"/>
        <w:jc w:val="both"/>
        <w:rPr>
          <w:lang w:val="en-US"/>
        </w:rPr>
      </w:pPr>
      <w:proofErr w:type="gramStart"/>
      <w:r w:rsidRPr="00076110">
        <w:rPr>
          <w:lang w:val="en-US"/>
        </w:rPr>
        <w:t>and</w:t>
      </w:r>
      <w:proofErr w:type="gramEnd"/>
      <w:r w:rsidRPr="00076110">
        <w:rPr>
          <w:lang w:val="en-US"/>
        </w:rPr>
        <w:t xml:space="preserve"> the relative uncertainty due to this instrument misalignment is then</w:t>
      </w:r>
    </w:p>
    <w:p w:rsidR="00C85FAD" w:rsidRPr="00076110" w:rsidRDefault="00C85FAD" w:rsidP="001B094D">
      <w:pPr>
        <w:spacing w:line="360" w:lineRule="auto"/>
        <w:jc w:val="both"/>
        <w:rPr>
          <w:lang w:val="en-US"/>
        </w:rPr>
      </w:pPr>
      <w:r w:rsidRPr="00076110">
        <w:rPr>
          <w:position w:val="-4"/>
          <w:lang w:val="en-US"/>
        </w:rPr>
        <w:object w:dxaOrig="180" w:dyaOrig="279">
          <v:shape id="_x0000_i1037" type="#_x0000_t75" style="width:8.85pt;height:14.25pt" o:ole="">
            <v:imagedata r:id="rId33" o:title=""/>
          </v:shape>
          <o:OLEObject Type="Embed" ProgID="Equation.DSMT4" ShapeID="_x0000_i1037" DrawAspect="Content" ObjectID="_1452949742" r:id="rId34"/>
        </w:object>
      </w:r>
      <w:r w:rsidR="00FB1DA4">
        <w:rPr>
          <w:lang w:val="en-US"/>
        </w:rPr>
        <w:tab/>
      </w:r>
      <w:r w:rsidR="00FB1DA4">
        <w:rPr>
          <w:lang w:val="en-US"/>
        </w:rPr>
        <w:tab/>
      </w:r>
      <w:r w:rsidR="00FB1DA4">
        <w:rPr>
          <w:lang w:val="en-US"/>
        </w:rPr>
        <w:tab/>
      </w:r>
      <w:r w:rsidR="00D018D3">
        <w:rPr>
          <w:lang w:val="en-US"/>
        </w:rPr>
        <w:tab/>
      </w:r>
      <w:r w:rsidRPr="00076110">
        <w:rPr>
          <w:position w:val="-26"/>
          <w:lang w:val="en-US"/>
        </w:rPr>
        <w:object w:dxaOrig="3280" w:dyaOrig="720">
          <v:shape id="_x0000_i1038" type="#_x0000_t75" style="width:165.05pt;height:36.7pt" o:ole="">
            <v:imagedata r:id="rId35" o:title=""/>
          </v:shape>
          <o:OLEObject Type="Embed" ProgID="Equation.DSMT4" ShapeID="_x0000_i1038" DrawAspect="Content" ObjectID="_1452949743" r:id="rId36"/>
        </w:object>
      </w:r>
      <w:r w:rsidR="00D018D3">
        <w:rPr>
          <w:lang w:val="en-US"/>
        </w:rPr>
        <w:t>.</w:t>
      </w:r>
      <w:r w:rsidRPr="00076110">
        <w:rPr>
          <w:lang w:val="en-US"/>
        </w:rPr>
        <w:t xml:space="preserve">                                       (11)</w:t>
      </w:r>
    </w:p>
    <w:p w:rsidR="00C85FAD" w:rsidRPr="00076110" w:rsidRDefault="00C85FAD" w:rsidP="001B094D">
      <w:pPr>
        <w:spacing w:line="360" w:lineRule="auto"/>
        <w:jc w:val="both"/>
        <w:rPr>
          <w:lang w:val="en-US"/>
        </w:rPr>
      </w:pPr>
      <w:r w:rsidRPr="00076110">
        <w:rPr>
          <w:lang w:val="en-US"/>
        </w:rPr>
        <w:t xml:space="preserve">We proceed by calculating the first-order Taylor series approximation resulting in </w:t>
      </w:r>
    </w:p>
    <w:p w:rsidR="00C85FAD" w:rsidRPr="00076110" w:rsidRDefault="00C85FAD" w:rsidP="00D018D3">
      <w:pPr>
        <w:spacing w:line="360" w:lineRule="auto"/>
        <w:ind w:left="2124" w:firstLine="708"/>
        <w:jc w:val="both"/>
        <w:rPr>
          <w:lang w:val="en-US"/>
        </w:rPr>
      </w:pPr>
      <w:r w:rsidRPr="00076110">
        <w:rPr>
          <w:position w:val="-24"/>
          <w:lang w:val="en-US"/>
        </w:rPr>
        <w:object w:dxaOrig="2620" w:dyaOrig="660">
          <v:shape id="_x0000_i1039" type="#_x0000_t75" style="width:131.75pt;height:33.3pt" o:ole="">
            <v:imagedata r:id="rId37" o:title=""/>
          </v:shape>
          <o:OLEObject Type="Embed" ProgID="Equation.DSMT4" ShapeID="_x0000_i1039" DrawAspect="Content" ObjectID="_1452949744" r:id="rId38"/>
        </w:object>
      </w:r>
      <w:r w:rsidR="00C151B1">
        <w:rPr>
          <w:lang w:val="en-US"/>
        </w:rPr>
        <w:t>.</w:t>
      </w:r>
      <w:r w:rsidRPr="00076110">
        <w:rPr>
          <w:lang w:val="en-US"/>
        </w:rPr>
        <w:t xml:space="preserve">                                                  (12)</w:t>
      </w:r>
    </w:p>
    <w:p w:rsidR="00C85FAD" w:rsidRPr="00076110" w:rsidRDefault="00C85FAD" w:rsidP="001B094D">
      <w:pPr>
        <w:spacing w:line="360" w:lineRule="auto"/>
        <w:jc w:val="both"/>
        <w:rPr>
          <w:lang w:val="en-US"/>
        </w:rPr>
      </w:pPr>
      <w:r w:rsidRPr="00076110">
        <w:rPr>
          <w:lang w:val="en-US"/>
        </w:rPr>
        <w:t xml:space="preserve">Secondly, incorrect adjustment of </w:t>
      </w:r>
      <w:r w:rsidR="00BF759D" w:rsidRPr="00076110">
        <w:rPr>
          <w:lang w:val="en-US"/>
        </w:rPr>
        <w:t xml:space="preserve">horizontal level </w:t>
      </w:r>
      <w:r w:rsidR="00BF759D">
        <w:rPr>
          <w:lang w:val="en-US"/>
        </w:rPr>
        <w:t xml:space="preserve">of </w:t>
      </w:r>
      <w:r w:rsidRPr="00076110">
        <w:rPr>
          <w:lang w:val="en-US"/>
        </w:rPr>
        <w:t xml:space="preserve">the stiff lever should be taken into account </w:t>
      </w:r>
      <w:r w:rsidR="00321C98">
        <w:rPr>
          <w:lang w:val="en-US"/>
        </w:rPr>
        <w:t>(Fig. 2</w:t>
      </w:r>
      <w:r w:rsidRPr="00076110">
        <w:rPr>
          <w:lang w:val="en-US"/>
        </w:rPr>
        <w:t xml:space="preserve">b). It is evident that the length of friction force arm, </w:t>
      </w:r>
      <w:r w:rsidRPr="00076110">
        <w:rPr>
          <w:i/>
          <w:lang w:val="en-US"/>
        </w:rPr>
        <w:t>R</w:t>
      </w:r>
      <w:r w:rsidRPr="00076110">
        <w:rPr>
          <w:i/>
          <w:vertAlign w:val="superscript"/>
          <w:lang w:val="en-US"/>
        </w:rPr>
        <w:t>//</w:t>
      </w:r>
      <w:r w:rsidRPr="00076110">
        <w:rPr>
          <w:lang w:val="en-US"/>
        </w:rPr>
        <w:t xml:space="preserve">, can be approximated as </w:t>
      </w:r>
    </w:p>
    <w:p w:rsidR="00C85FAD" w:rsidRPr="00076110" w:rsidRDefault="0004669C" w:rsidP="00B92DF3">
      <w:pPr>
        <w:spacing w:line="360" w:lineRule="auto"/>
        <w:ind w:left="2124" w:firstLine="708"/>
        <w:jc w:val="both"/>
        <w:rPr>
          <w:lang w:val="en-US"/>
        </w:rPr>
      </w:pPr>
      <m:oMath>
        <m:r>
          <w:rPr>
            <w:rFonts w:ascii="Cambria Math" w:hAnsi="Cambria Math"/>
          </w:rPr>
          <m:t>R"=R</m:t>
        </m:r>
        <m:func>
          <m:funcPr>
            <m:ctrlPr>
              <w:rPr>
                <w:rFonts w:ascii="Cambria Math" w:eastAsiaTheme="minorHAnsi" w:hAnsi="Cambria Math" w:cstheme="minorBidi"/>
                <w:i/>
                <w:sz w:val="22"/>
                <w:szCs w:val="22"/>
                <w:lang w:val="en-US" w:eastAsia="en-US"/>
              </w:rPr>
            </m:ctrlPr>
          </m:funcPr>
          <m:fName>
            <m:r>
              <m:rPr>
                <m:sty m:val="p"/>
              </m:rPr>
              <w:rPr>
                <w:rFonts w:ascii="Cambria Math" w:eastAsiaTheme="minorHAnsi" w:hAnsi="Cambria Math"/>
              </w:rPr>
              <m:t>cos</m:t>
            </m:r>
          </m:fName>
          <m:e>
            <m:r>
              <w:rPr>
                <w:rFonts w:ascii="Cambria Math" w:hAnsi="Cambria Math"/>
              </w:rPr>
              <m:t>β</m:t>
            </m:r>
          </m:e>
        </m:func>
        <m:r>
          <w:rPr>
            <w:rFonts w:ascii="Cambria Math" w:hAnsi="Cambria Math"/>
          </w:rPr>
          <m:t>+a"</m:t>
        </m:r>
        <m:func>
          <m:funcPr>
            <m:ctrlPr>
              <w:rPr>
                <w:rFonts w:ascii="Cambria Math" w:eastAsiaTheme="minorHAnsi" w:hAnsi="Cambria Math" w:cstheme="minorBidi"/>
                <w:i/>
                <w:sz w:val="22"/>
                <w:szCs w:val="22"/>
                <w:lang w:val="en-US" w:eastAsia="en-US"/>
              </w:rPr>
            </m:ctrlPr>
          </m:funcPr>
          <m:fName>
            <m:r>
              <m:rPr>
                <m:sty m:val="p"/>
              </m:rPr>
              <w:rPr>
                <w:rFonts w:ascii="Cambria Math" w:eastAsiaTheme="minorHAnsi" w:hAnsi="Cambria Math"/>
              </w:rPr>
              <m:t>sin</m:t>
            </m:r>
          </m:fName>
          <m:e>
            <m:r>
              <w:rPr>
                <w:rFonts w:ascii="Cambria Math" w:hAnsi="Cambria Math"/>
              </w:rPr>
              <m:t>β</m:t>
            </m:r>
          </m:e>
        </m:func>
      </m:oMath>
      <w:r w:rsidR="00C151B1">
        <w:rPr>
          <w:sz w:val="22"/>
          <w:szCs w:val="22"/>
          <w:lang w:val="en-US" w:eastAsia="en-US"/>
        </w:rPr>
        <w:t>.</w:t>
      </w:r>
      <w:r w:rsidR="00C85FAD" w:rsidRPr="00076110">
        <w:rPr>
          <w:lang w:val="en-US"/>
        </w:rPr>
        <w:t xml:space="preserve">                                                      (13)</w:t>
      </w:r>
    </w:p>
    <w:p w:rsidR="00C85FAD" w:rsidRDefault="00C85FAD" w:rsidP="001B094D">
      <w:pPr>
        <w:spacing w:line="360" w:lineRule="auto"/>
        <w:jc w:val="both"/>
        <w:rPr>
          <w:lang w:val="en-US"/>
        </w:rPr>
      </w:pPr>
      <w:r w:rsidRPr="00076110">
        <w:rPr>
          <w:lang w:val="en-US"/>
        </w:rPr>
        <w:lastRenderedPageBreak/>
        <w:t xml:space="preserve">The normal force </w:t>
      </w:r>
      <w:r w:rsidRPr="00076110">
        <w:rPr>
          <w:i/>
          <w:lang w:val="en-US"/>
        </w:rPr>
        <w:t>F</w:t>
      </w:r>
      <w:r w:rsidRPr="00076110">
        <w:rPr>
          <w:i/>
          <w:vertAlign w:val="superscript"/>
          <w:lang w:val="en-US"/>
        </w:rPr>
        <w:t>//</w:t>
      </w:r>
      <w:r w:rsidRPr="00076110">
        <w:rPr>
          <w:i/>
          <w:vertAlign w:val="subscript"/>
          <w:lang w:val="en-US"/>
        </w:rPr>
        <w:t>n</w:t>
      </w:r>
      <w:r w:rsidRPr="00076110">
        <w:rPr>
          <w:lang w:val="en-US"/>
        </w:rPr>
        <w:t xml:space="preserve"> then differs from the dead load</w:t>
      </w:r>
    </w:p>
    <w:p w:rsidR="004E4DA8" w:rsidRPr="004E4DA8" w:rsidRDefault="004E4DA8" w:rsidP="001B094D">
      <w:pPr>
        <w:spacing w:line="360" w:lineRule="auto"/>
        <w:jc w:val="both"/>
        <w:rPr>
          <w:sz w:val="28"/>
          <w:szCs w:val="28"/>
          <w:lang w:val="en-US"/>
        </w:rPr>
      </w:pPr>
      <w:r w:rsidRPr="004E4DA8">
        <w:rPr>
          <w:sz w:val="28"/>
          <w:szCs w:val="28"/>
          <w:lang w:val="en-US"/>
        </w:rPr>
        <w:tab/>
      </w:r>
      <w:r w:rsidRPr="004E4DA8">
        <w:rPr>
          <w:sz w:val="28"/>
          <w:szCs w:val="28"/>
          <w:lang w:val="en-US"/>
        </w:rPr>
        <w:tab/>
      </w:r>
      <w:r w:rsidRPr="004E4DA8">
        <w:rPr>
          <w:sz w:val="28"/>
          <w:szCs w:val="28"/>
          <w:lang w:val="en-US"/>
        </w:rPr>
        <w:tab/>
      </w:r>
      <w:r w:rsidRPr="004E4DA8">
        <w:rPr>
          <w:sz w:val="28"/>
          <w:szCs w:val="28"/>
          <w:lang w:val="en-US"/>
        </w:rPr>
        <w:tab/>
      </w:r>
      <w:r w:rsidR="00C358F5" w:rsidRPr="00C358F5">
        <w:rPr>
          <w:noProof/>
          <w:sz w:val="28"/>
          <w:szCs w:val="28"/>
          <w:lang w:val="en-US" w:eastAsia="en-US"/>
        </w:rPr>
        <w:drawing>
          <wp:inline distT="0" distB="0" distL="0" distR="0" wp14:anchorId="5C3DFD84" wp14:editId="513387DF">
            <wp:extent cx="1778000" cy="44503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8004" cy="445033"/>
                    </a:xfrm>
                    <a:prstGeom prst="rect">
                      <a:avLst/>
                    </a:prstGeom>
                    <a:noFill/>
                    <a:ln>
                      <a:noFill/>
                    </a:ln>
                    <a:effectLst/>
                    <a:extLst/>
                  </pic:spPr>
                </pic:pic>
              </a:graphicData>
            </a:graphic>
          </wp:inline>
        </w:drawing>
      </w:r>
      <w:r w:rsidRPr="004E4DA8">
        <w:rPr>
          <w:sz w:val="28"/>
          <w:szCs w:val="28"/>
          <w:lang w:val="en-US" w:eastAsia="en-US"/>
        </w:rPr>
        <w:tab/>
      </w:r>
      <w:r w:rsidRPr="004E4DA8">
        <w:rPr>
          <w:sz w:val="28"/>
          <w:szCs w:val="28"/>
          <w:lang w:val="en-US" w:eastAsia="en-US"/>
        </w:rPr>
        <w:tab/>
      </w:r>
      <w:r w:rsidRPr="004E4DA8">
        <w:rPr>
          <w:sz w:val="28"/>
          <w:szCs w:val="28"/>
          <w:lang w:val="en-US" w:eastAsia="en-US"/>
        </w:rPr>
        <w:tab/>
      </w:r>
      <w:r w:rsidRPr="004E4DA8">
        <w:rPr>
          <w:sz w:val="28"/>
          <w:szCs w:val="28"/>
          <w:lang w:val="en-US" w:eastAsia="en-US"/>
        </w:rPr>
        <w:tab/>
      </w:r>
      <w:r w:rsidRPr="004E4DA8">
        <w:rPr>
          <w:sz w:val="28"/>
          <w:szCs w:val="28"/>
          <w:lang w:val="en-US" w:eastAsia="en-US"/>
        </w:rPr>
        <w:tab/>
        <w:t>(14)</w:t>
      </w:r>
      <m:oMath>
        <m:r>
          <m:rPr>
            <m:sty m:val="p"/>
          </m:rPr>
          <w:rPr>
            <w:rFonts w:ascii="Cambria Math" w:eastAsiaTheme="minorHAnsi" w:hAnsi="Cambria Math" w:cstheme="minorBidi"/>
            <w:sz w:val="28"/>
            <w:szCs w:val="28"/>
            <w:lang w:val="en-US" w:eastAsia="en-US"/>
          </w:rPr>
          <w:br/>
        </m:r>
      </m:oMath>
    </w:p>
    <w:p w:rsidR="00C85FAD" w:rsidRPr="00076110" w:rsidRDefault="00C85FAD" w:rsidP="001B094D">
      <w:pPr>
        <w:spacing w:line="360" w:lineRule="auto"/>
        <w:jc w:val="both"/>
        <w:rPr>
          <w:lang w:val="en-US"/>
        </w:rPr>
      </w:pPr>
      <w:proofErr w:type="gramStart"/>
      <w:r w:rsidRPr="00076110">
        <w:rPr>
          <w:lang w:val="en-US"/>
        </w:rPr>
        <w:t>and</w:t>
      </w:r>
      <w:proofErr w:type="gramEnd"/>
      <w:r w:rsidRPr="00076110">
        <w:rPr>
          <w:lang w:val="en-US"/>
        </w:rPr>
        <w:t xml:space="preserve"> the momentum </w:t>
      </w:r>
      <w:r w:rsidRPr="00076110">
        <w:rPr>
          <w:i/>
          <w:lang w:val="en-US"/>
        </w:rPr>
        <w:t>M</w:t>
      </w:r>
      <w:r w:rsidRPr="00076110">
        <w:rPr>
          <w:i/>
          <w:vertAlign w:val="superscript"/>
          <w:lang w:val="en-US"/>
        </w:rPr>
        <w:t>//</w:t>
      </w:r>
      <w:r w:rsidRPr="00076110">
        <w:rPr>
          <w:lang w:val="en-US"/>
        </w:rPr>
        <w:t xml:space="preserve"> of friction force </w:t>
      </w:r>
      <w:proofErr w:type="spellStart"/>
      <w:r w:rsidRPr="00076110">
        <w:rPr>
          <w:i/>
          <w:lang w:val="en-US"/>
        </w:rPr>
        <w:t>F</w:t>
      </w:r>
      <w:r w:rsidRPr="00076110">
        <w:rPr>
          <w:i/>
          <w:vertAlign w:val="subscript"/>
          <w:lang w:val="en-US"/>
        </w:rPr>
        <w:t>f</w:t>
      </w:r>
      <w:proofErr w:type="spellEnd"/>
      <w:r w:rsidRPr="00076110">
        <w:rPr>
          <w:i/>
          <w:lang w:val="en-US"/>
        </w:rPr>
        <w:t xml:space="preserve">  </w:t>
      </w:r>
      <w:r w:rsidRPr="00076110">
        <w:rPr>
          <w:lang w:val="en-US"/>
        </w:rPr>
        <w:t xml:space="preserve">acting on the lever is </w:t>
      </w:r>
    </w:p>
    <w:p w:rsidR="00C85FAD" w:rsidRPr="00076110" w:rsidRDefault="00C85FAD" w:rsidP="00FB1DA4">
      <w:pPr>
        <w:spacing w:line="360" w:lineRule="auto"/>
        <w:ind w:left="2124" w:firstLine="708"/>
        <w:jc w:val="both"/>
        <w:rPr>
          <w:lang w:val="en-US"/>
        </w:rPr>
      </w:pPr>
      <w:r w:rsidRPr="00076110">
        <w:rPr>
          <w:position w:val="-12"/>
          <w:lang w:val="en-US"/>
        </w:rPr>
        <w:object w:dxaOrig="2920" w:dyaOrig="380">
          <v:shape id="_x0000_i1040" type="#_x0000_t75" style="width:146.7pt;height:19pt" o:ole="">
            <v:imagedata r:id="rId40" o:title=""/>
          </v:shape>
          <o:OLEObject Type="Embed" ProgID="Equation.DSMT4" ShapeID="_x0000_i1040" DrawAspect="Content" ObjectID="_1452949745" r:id="rId41"/>
        </w:object>
      </w:r>
      <w:r w:rsidRPr="00076110">
        <w:rPr>
          <w:lang w:val="en-US"/>
        </w:rPr>
        <w:t xml:space="preserve">                                              (15)</w:t>
      </w:r>
    </w:p>
    <w:p w:rsidR="00C85FAD" w:rsidRPr="00076110" w:rsidRDefault="00C85FAD" w:rsidP="001B094D">
      <w:pPr>
        <w:spacing w:line="360" w:lineRule="auto"/>
        <w:jc w:val="both"/>
        <w:rPr>
          <w:lang w:val="en-US"/>
        </w:rPr>
      </w:pPr>
      <w:r w:rsidRPr="00076110">
        <w:rPr>
          <w:lang w:val="en-US"/>
        </w:rPr>
        <w:t xml:space="preserve">The relative uncertainty </w:t>
      </w:r>
      <w:proofErr w:type="spellStart"/>
      <w:r w:rsidRPr="00076110">
        <w:rPr>
          <w:i/>
          <w:lang w:val="en-US"/>
        </w:rPr>
        <w:t>u</w:t>
      </w:r>
      <w:r w:rsidRPr="00076110">
        <w:rPr>
          <w:i/>
          <w:vertAlign w:val="subscript"/>
          <w:lang w:val="en-US"/>
        </w:rPr>
        <w:t>h</w:t>
      </w:r>
      <w:proofErr w:type="gramStart"/>
      <w:r w:rsidRPr="00076110">
        <w:rPr>
          <w:i/>
          <w:vertAlign w:val="subscript"/>
          <w:lang w:val="en-US"/>
        </w:rPr>
        <w:t>,r</w:t>
      </w:r>
      <w:proofErr w:type="spellEnd"/>
      <w:proofErr w:type="gramEnd"/>
      <w:r w:rsidRPr="00076110">
        <w:rPr>
          <w:vertAlign w:val="subscript"/>
          <w:lang w:val="en-US"/>
        </w:rPr>
        <w:t xml:space="preserve">  </w:t>
      </w:r>
      <w:r w:rsidRPr="00076110">
        <w:rPr>
          <w:lang w:val="en-US"/>
        </w:rPr>
        <w:t>created with this misalignment is determined as</w:t>
      </w:r>
    </w:p>
    <w:p w:rsidR="00C85FAD" w:rsidRPr="00076110" w:rsidRDefault="00C85FAD" w:rsidP="00FB1DA4">
      <w:pPr>
        <w:spacing w:line="360" w:lineRule="auto"/>
        <w:ind w:left="2124" w:firstLine="708"/>
        <w:jc w:val="both"/>
        <w:rPr>
          <w:lang w:val="en-US"/>
        </w:rPr>
      </w:pPr>
      <w:r w:rsidRPr="00076110">
        <w:rPr>
          <w:position w:val="-24"/>
          <w:lang w:val="en-US"/>
        </w:rPr>
        <w:object w:dxaOrig="2540" w:dyaOrig="660">
          <v:shape id="_x0000_i1041" type="#_x0000_t75" style="width:125.65pt;height:33.3pt" o:ole="">
            <v:imagedata r:id="rId42" o:title=""/>
          </v:shape>
          <o:OLEObject Type="Embed" ProgID="Equation.DSMT4" ShapeID="_x0000_i1041" DrawAspect="Content" ObjectID="_1452949746" r:id="rId43"/>
        </w:object>
      </w:r>
      <w:r w:rsidRPr="00076110">
        <w:rPr>
          <w:lang w:val="en-US"/>
        </w:rPr>
        <w:t xml:space="preserve">    .                                                (16)</w:t>
      </w:r>
    </w:p>
    <w:p w:rsidR="00C85FAD" w:rsidRPr="00076110" w:rsidRDefault="00C85FAD" w:rsidP="001B094D">
      <w:pPr>
        <w:spacing w:line="360" w:lineRule="auto"/>
        <w:jc w:val="both"/>
        <w:rPr>
          <w:lang w:val="en-US"/>
        </w:rPr>
      </w:pPr>
      <w:r w:rsidRPr="00076110">
        <w:rPr>
          <w:lang w:val="en-US"/>
        </w:rPr>
        <w:t>Again we proceed by applying the first-order Taylor series approximation</w:t>
      </w:r>
      <w:r w:rsidRPr="00076110">
        <w:rPr>
          <w:i/>
          <w:lang w:val="en-US"/>
        </w:rPr>
        <w:t xml:space="preserve"> </w:t>
      </w:r>
      <w:r w:rsidRPr="00076110">
        <w:rPr>
          <w:lang w:val="en-US"/>
        </w:rPr>
        <w:t>giving</w:t>
      </w:r>
    </w:p>
    <w:p w:rsidR="00C85FAD" w:rsidRPr="00076110" w:rsidRDefault="00C85FAD" w:rsidP="00C151B1">
      <w:pPr>
        <w:spacing w:line="360" w:lineRule="auto"/>
        <w:ind w:left="2124" w:firstLine="708"/>
        <w:jc w:val="both"/>
        <w:rPr>
          <w:lang w:val="en-US"/>
        </w:rPr>
      </w:pPr>
      <w:r w:rsidRPr="00076110">
        <w:rPr>
          <w:position w:val="-24"/>
          <w:lang w:val="en-US"/>
        </w:rPr>
        <w:object w:dxaOrig="940" w:dyaOrig="660">
          <v:shape id="_x0000_i1042" type="#_x0000_t75" style="width:46.85pt;height:33.3pt" o:ole="">
            <v:imagedata r:id="rId44" o:title=""/>
          </v:shape>
          <o:OLEObject Type="Embed" ProgID="Equation.DSMT4" ShapeID="_x0000_i1042" DrawAspect="Content" ObjectID="_1452949747" r:id="rId45"/>
        </w:object>
      </w:r>
      <w:r w:rsidRPr="00076110">
        <w:rPr>
          <w:lang w:val="en-US"/>
        </w:rPr>
        <w:t xml:space="preserve">  .                                                          </w:t>
      </w:r>
      <w:r w:rsidR="004D349C">
        <w:rPr>
          <w:lang w:val="en-US"/>
        </w:rPr>
        <w:tab/>
      </w:r>
      <w:r w:rsidR="00C151B1">
        <w:rPr>
          <w:lang w:val="en-US"/>
        </w:rPr>
        <w:tab/>
      </w:r>
      <w:r w:rsidRPr="00076110">
        <w:rPr>
          <w:lang w:val="en-US"/>
        </w:rPr>
        <w:t>(17)</w:t>
      </w:r>
    </w:p>
    <w:p w:rsidR="00C85FAD" w:rsidRPr="00076110" w:rsidRDefault="00C85FAD" w:rsidP="001B094D">
      <w:pPr>
        <w:spacing w:line="360" w:lineRule="auto"/>
        <w:jc w:val="both"/>
        <w:rPr>
          <w:lang w:val="en-US"/>
        </w:rPr>
      </w:pPr>
      <w:r w:rsidRPr="00076110">
        <w:rPr>
          <w:lang w:val="en-US"/>
        </w:rPr>
        <w:t xml:space="preserve">The Eq. (8) may be </w:t>
      </w:r>
      <w:r w:rsidRPr="00A93B0B">
        <w:rPr>
          <w:highlight w:val="yellow"/>
          <w:lang w:val="en-US"/>
        </w:rPr>
        <w:t>then written</w:t>
      </w:r>
      <w:r w:rsidRPr="00076110">
        <w:rPr>
          <w:lang w:val="en-US"/>
        </w:rPr>
        <w:t xml:space="preserve"> as</w:t>
      </w:r>
    </w:p>
    <w:p w:rsidR="00C85FAD" w:rsidRPr="00076110" w:rsidRDefault="00C85FAD" w:rsidP="00C151B1">
      <w:pPr>
        <w:spacing w:line="360" w:lineRule="auto"/>
        <w:ind w:left="2124" w:firstLine="708"/>
        <w:jc w:val="both"/>
        <w:rPr>
          <w:lang w:val="en-US"/>
        </w:rPr>
      </w:pPr>
      <w:r w:rsidRPr="00076110">
        <w:rPr>
          <w:position w:val="-32"/>
          <w:lang w:val="en-US"/>
        </w:rPr>
        <w:object w:dxaOrig="4180" w:dyaOrig="800">
          <v:shape id="_x0000_i1043" type="#_x0000_t75" style="width:209.2pt;height:40.1pt" o:ole="">
            <v:imagedata r:id="rId46" o:title=""/>
          </v:shape>
          <o:OLEObject Type="Embed" ProgID="Equation.DSMT4" ShapeID="_x0000_i1043" DrawAspect="Content" ObjectID="_1452949748" r:id="rId47"/>
        </w:object>
      </w:r>
      <w:r w:rsidR="00C151B1">
        <w:rPr>
          <w:lang w:val="en-US"/>
        </w:rPr>
        <w:t>.</w:t>
      </w:r>
      <w:r w:rsidRPr="00076110">
        <w:rPr>
          <w:lang w:val="en-US"/>
        </w:rPr>
        <w:t xml:space="preserve">                        (18)</w:t>
      </w:r>
    </w:p>
    <w:p w:rsidR="00C85FAD" w:rsidRPr="00076110" w:rsidRDefault="00C85FAD" w:rsidP="001B094D">
      <w:pPr>
        <w:spacing w:line="360" w:lineRule="auto"/>
        <w:jc w:val="both"/>
        <w:rPr>
          <w:lang w:val="en-US"/>
        </w:rPr>
      </w:pPr>
      <w:r w:rsidRPr="00076110">
        <w:rPr>
          <w:lang w:val="en-US"/>
        </w:rPr>
        <w:t xml:space="preserve">The force </w:t>
      </w:r>
      <w:proofErr w:type="spellStart"/>
      <w:proofErr w:type="gramStart"/>
      <w:r w:rsidRPr="00076110">
        <w:rPr>
          <w:i/>
          <w:lang w:val="en-US"/>
        </w:rPr>
        <w:t>F</w:t>
      </w:r>
      <w:r w:rsidRPr="00076110">
        <w:rPr>
          <w:i/>
          <w:vertAlign w:val="subscript"/>
          <w:lang w:val="en-US"/>
        </w:rPr>
        <w:t>n</w:t>
      </w:r>
      <w:proofErr w:type="spellEnd"/>
      <w:r w:rsidRPr="00076110">
        <w:rPr>
          <w:vertAlign w:val="subscript"/>
          <w:lang w:val="en-US"/>
        </w:rPr>
        <w:t xml:space="preserve">  </w:t>
      </w:r>
      <w:r w:rsidRPr="00076110">
        <w:rPr>
          <w:lang w:val="en-US"/>
        </w:rPr>
        <w:t>in</w:t>
      </w:r>
      <w:proofErr w:type="gramEnd"/>
      <w:r w:rsidRPr="00076110">
        <w:rPr>
          <w:lang w:val="en-US"/>
        </w:rPr>
        <w:t xml:space="preserve"> Eq. (3) and (5) is the normal component of force acting on the pin and the uncertainty of this value is calculated using Eq. (19)</w:t>
      </w:r>
    </w:p>
    <w:p w:rsidR="00C85FAD" w:rsidRPr="00076110" w:rsidRDefault="00C85FAD" w:rsidP="00FB1DA4">
      <w:pPr>
        <w:spacing w:line="360" w:lineRule="auto"/>
        <w:ind w:left="2124" w:firstLine="708"/>
        <w:jc w:val="both"/>
        <w:rPr>
          <w:lang w:val="en-US"/>
        </w:rPr>
      </w:pPr>
      <w:r w:rsidRPr="00076110">
        <w:rPr>
          <w:position w:val="-30"/>
          <w:lang w:val="en-US"/>
        </w:rPr>
        <w:object w:dxaOrig="2799" w:dyaOrig="780">
          <v:shape id="_x0000_i1044" type="#_x0000_t75" style="width:139.9pt;height:38.7pt" o:ole="">
            <v:imagedata r:id="rId48" o:title=""/>
          </v:shape>
          <o:OLEObject Type="Embed" ProgID="Equation.DSMT4" ShapeID="_x0000_i1044" DrawAspect="Content" ObjectID="_1452949749" r:id="rId49"/>
        </w:object>
      </w:r>
      <w:r w:rsidR="00C151B1">
        <w:rPr>
          <w:lang w:val="en-US"/>
        </w:rPr>
        <w:t>,</w:t>
      </w:r>
      <w:r w:rsidRPr="00076110">
        <w:rPr>
          <w:lang w:val="en-US"/>
        </w:rPr>
        <w:t xml:space="preserve">                                               (19)</w:t>
      </w:r>
    </w:p>
    <w:p w:rsidR="00C85FAD" w:rsidRPr="00076110" w:rsidRDefault="00C85FAD" w:rsidP="001B094D">
      <w:pPr>
        <w:spacing w:line="360" w:lineRule="auto"/>
        <w:jc w:val="both"/>
        <w:rPr>
          <w:i/>
          <w:lang w:val="en-US"/>
        </w:rPr>
      </w:pPr>
      <w:proofErr w:type="gramStart"/>
      <w:r w:rsidRPr="00076110">
        <w:rPr>
          <w:lang w:val="en-US"/>
        </w:rPr>
        <w:t>where</w:t>
      </w:r>
      <w:proofErr w:type="gramEnd"/>
      <w:r w:rsidRPr="00076110">
        <w:rPr>
          <w:lang w:val="en-US"/>
        </w:rPr>
        <w:t xml:space="preserve"> </w:t>
      </w:r>
      <w:r w:rsidRPr="00076110">
        <w:rPr>
          <w:i/>
          <w:lang w:val="en-US"/>
        </w:rPr>
        <w:t>u</w:t>
      </w:r>
      <w:r w:rsidRPr="00076110">
        <w:rPr>
          <w:i/>
          <w:vertAlign w:val="subscript"/>
          <w:lang w:val="en-US"/>
        </w:rPr>
        <w:t>m</w:t>
      </w:r>
      <w:r w:rsidRPr="00076110">
        <w:rPr>
          <w:i/>
          <w:lang w:val="en-US"/>
        </w:rPr>
        <w:t xml:space="preserve"> </w:t>
      </w:r>
      <w:r w:rsidRPr="00076110">
        <w:rPr>
          <w:lang w:val="en-US"/>
        </w:rPr>
        <w:t xml:space="preserve">is the uncertainty of the dead weight and </w:t>
      </w:r>
      <w:proofErr w:type="spellStart"/>
      <w:r w:rsidRPr="00076110">
        <w:rPr>
          <w:i/>
          <w:lang w:val="en-US"/>
        </w:rPr>
        <w:t>u</w:t>
      </w:r>
      <w:r w:rsidRPr="00076110">
        <w:rPr>
          <w:i/>
          <w:vertAlign w:val="subscript"/>
          <w:lang w:val="en-US"/>
        </w:rPr>
        <w:t>γ</w:t>
      </w:r>
      <w:proofErr w:type="spellEnd"/>
      <w:r w:rsidRPr="00076110">
        <w:rPr>
          <w:i/>
          <w:vertAlign w:val="subscript"/>
          <w:lang w:val="en-US"/>
        </w:rPr>
        <w:t xml:space="preserve"> </w:t>
      </w:r>
      <w:r w:rsidRPr="00076110">
        <w:rPr>
          <w:vertAlign w:val="subscript"/>
          <w:lang w:val="en-US"/>
        </w:rPr>
        <w:t xml:space="preserve"> </w:t>
      </w:r>
      <w:r w:rsidRPr="00076110">
        <w:rPr>
          <w:lang w:val="en-US"/>
        </w:rPr>
        <w:t>is the uncertainty caused by deviation of the normal of sample surface plain from the sample axis of rotation.</w:t>
      </w:r>
      <w:r w:rsidRPr="00076110">
        <w:rPr>
          <w:i/>
          <w:lang w:val="en-US"/>
        </w:rPr>
        <w:t xml:space="preserve"> </w:t>
      </w:r>
    </w:p>
    <w:p w:rsidR="00C85FAD" w:rsidRPr="00076110" w:rsidRDefault="00C85FAD" w:rsidP="001B094D">
      <w:pPr>
        <w:spacing w:line="360" w:lineRule="auto"/>
        <w:jc w:val="both"/>
        <w:rPr>
          <w:lang w:val="en-US"/>
        </w:rPr>
      </w:pPr>
      <w:r w:rsidRPr="00076110">
        <w:rPr>
          <w:lang w:val="en-US"/>
        </w:rPr>
        <w:t xml:space="preserve"> If </w:t>
      </w:r>
      <w:proofErr w:type="gramStart"/>
      <w:r w:rsidRPr="00076110">
        <w:rPr>
          <w:i/>
          <w:lang w:val="en-US"/>
        </w:rPr>
        <w:t>ε(</w:t>
      </w:r>
      <w:proofErr w:type="gramEnd"/>
      <w:r w:rsidRPr="00076110">
        <w:rPr>
          <w:i/>
          <w:lang w:val="en-US"/>
        </w:rPr>
        <w:t xml:space="preserve">m) </w:t>
      </w:r>
      <w:r w:rsidRPr="00076110">
        <w:rPr>
          <w:lang w:val="en-US"/>
        </w:rPr>
        <w:t xml:space="preserve">denotes the error of scales used for dead weight scaling and </w:t>
      </w:r>
      <w:r w:rsidRPr="00076110">
        <w:rPr>
          <w:i/>
          <w:lang w:val="en-US"/>
        </w:rPr>
        <w:t xml:space="preserve">g </w:t>
      </w:r>
      <w:r w:rsidRPr="00076110">
        <w:rPr>
          <w:lang w:val="en-US"/>
        </w:rPr>
        <w:t xml:space="preserve">for the gravity acceleration, the first term in Eq. (19) is </w:t>
      </w:r>
    </w:p>
    <w:p w:rsidR="00C85FAD" w:rsidRPr="00076110" w:rsidRDefault="00C85FAD" w:rsidP="00FB1DA4">
      <w:pPr>
        <w:spacing w:line="360" w:lineRule="auto"/>
        <w:ind w:left="2124" w:firstLine="708"/>
        <w:jc w:val="both"/>
        <w:rPr>
          <w:lang w:val="en-US"/>
        </w:rPr>
      </w:pPr>
      <w:r w:rsidRPr="00076110">
        <w:rPr>
          <w:position w:val="-32"/>
          <w:lang w:val="en-US"/>
        </w:rPr>
        <w:object w:dxaOrig="2460" w:dyaOrig="800">
          <v:shape id="_x0000_i1045" type="#_x0000_t75" style="width:122.95pt;height:40.1pt" o:ole="">
            <v:imagedata r:id="rId50" o:title=""/>
          </v:shape>
          <o:OLEObject Type="Embed" ProgID="Equation.DSMT4" ShapeID="_x0000_i1045" DrawAspect="Content" ObjectID="_1452949750" r:id="rId51"/>
        </w:object>
      </w:r>
      <w:r w:rsidRPr="00076110">
        <w:rPr>
          <w:lang w:val="en-US"/>
        </w:rPr>
        <w:t xml:space="preserve"> .                                             (20)</w:t>
      </w:r>
    </w:p>
    <w:p w:rsidR="00C85FAD" w:rsidRPr="00076110" w:rsidRDefault="00C85FAD" w:rsidP="001B094D">
      <w:pPr>
        <w:spacing w:line="360" w:lineRule="auto"/>
        <w:jc w:val="both"/>
        <w:rPr>
          <w:lang w:val="en-US"/>
        </w:rPr>
      </w:pPr>
      <w:r w:rsidRPr="00076110">
        <w:rPr>
          <w:lang w:val="en-US"/>
        </w:rPr>
        <w:t>The relative uncertainty of gravity acceleration, given by latitude and altitude of the measurement place, is of the order 10</w:t>
      </w:r>
      <w:r w:rsidRPr="00076110">
        <w:rPr>
          <w:vertAlign w:val="superscript"/>
          <w:lang w:val="en-US"/>
        </w:rPr>
        <w:t>-4</w:t>
      </w:r>
      <w:r w:rsidRPr="00076110">
        <w:rPr>
          <w:lang w:val="en-US"/>
        </w:rPr>
        <w:t xml:space="preserve"> and could be neglected. The coefficient 1/√3 in Eq. 20 has been applied according to Ref. [</w:t>
      </w:r>
      <w:r w:rsidR="00946F0A">
        <w:rPr>
          <w:lang w:val="en-US"/>
        </w:rPr>
        <w:fldChar w:fldCharType="begin"/>
      </w:r>
      <w:r w:rsidR="00946F0A">
        <w:rPr>
          <w:lang w:val="en-US"/>
        </w:rPr>
        <w:instrText xml:space="preserve"> NOTEREF _Ref360021026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1</w:t>
      </w:r>
      <w:r w:rsidR="00946F0A">
        <w:rPr>
          <w:lang w:val="en-US"/>
        </w:rPr>
        <w:fldChar w:fldCharType="end"/>
      </w:r>
      <w:proofErr w:type="gramStart"/>
      <w:r w:rsidR="00946F0A">
        <w:rPr>
          <w:lang w:val="en-US"/>
        </w:rPr>
        <w:t>,</w:t>
      </w:r>
      <w:proofErr w:type="gramEnd"/>
      <w:r w:rsidR="00946F0A">
        <w:rPr>
          <w:lang w:val="en-US"/>
        </w:rPr>
        <w:fldChar w:fldCharType="begin"/>
      </w:r>
      <w:r w:rsidR="00946F0A">
        <w:rPr>
          <w:lang w:val="en-US"/>
        </w:rPr>
        <w:instrText xml:space="preserve"> NOTEREF _Ref360021029 \h </w:instrText>
      </w:r>
      <w:r w:rsidR="001B094D">
        <w:rPr>
          <w:lang w:val="en-US"/>
        </w:rPr>
        <w:instrText xml:space="preserve"> \* MERGEFORMAT </w:instrText>
      </w:r>
      <w:r w:rsidR="00946F0A">
        <w:rPr>
          <w:lang w:val="en-US"/>
        </w:rPr>
      </w:r>
      <w:r w:rsidR="00946F0A">
        <w:rPr>
          <w:lang w:val="en-US"/>
        </w:rPr>
        <w:fldChar w:fldCharType="separate"/>
      </w:r>
      <w:r w:rsidR="0055509F">
        <w:rPr>
          <w:lang w:val="en-US"/>
        </w:rPr>
        <w:t>2</w:t>
      </w:r>
      <w:r w:rsidR="00946F0A">
        <w:rPr>
          <w:lang w:val="en-US"/>
        </w:rPr>
        <w:fldChar w:fldCharType="end"/>
      </w:r>
      <w:r w:rsidRPr="00076110">
        <w:rPr>
          <w:lang w:val="en-US"/>
        </w:rPr>
        <w:t>].</w:t>
      </w:r>
    </w:p>
    <w:p w:rsidR="00C85FAD" w:rsidRPr="00076110" w:rsidRDefault="00C85FAD" w:rsidP="001B094D">
      <w:pPr>
        <w:spacing w:line="360" w:lineRule="auto"/>
        <w:jc w:val="both"/>
        <w:rPr>
          <w:lang w:val="en-US"/>
        </w:rPr>
      </w:pPr>
      <w:r w:rsidRPr="00076110">
        <w:rPr>
          <w:lang w:val="en-US"/>
        </w:rPr>
        <w:t>The effect of deviation of the normal of sample surface plain from the sample axis of rotation is illustrated in</w:t>
      </w:r>
      <w:r w:rsidR="00A070A7" w:rsidRPr="00076110">
        <w:rPr>
          <w:lang w:val="en-US"/>
        </w:rPr>
        <w:t xml:space="preserve"> Fig. </w:t>
      </w:r>
      <w:r w:rsidR="00716382">
        <w:rPr>
          <w:lang w:val="en-US"/>
        </w:rPr>
        <w:t>3</w:t>
      </w:r>
      <w:r w:rsidRPr="00076110">
        <w:rPr>
          <w:lang w:val="en-US"/>
        </w:rPr>
        <w:t xml:space="preserve">, where </w:t>
      </w:r>
      <w:r w:rsidRPr="00076110">
        <w:rPr>
          <w:i/>
          <w:lang w:val="en-US"/>
        </w:rPr>
        <w:t>γ</w:t>
      </w:r>
      <w:r w:rsidRPr="00076110">
        <w:rPr>
          <w:lang w:val="en-US"/>
        </w:rPr>
        <w:t xml:space="preserve"> denotes the angle of deviation, </w:t>
      </w:r>
      <w:r w:rsidRPr="00076110">
        <w:rPr>
          <w:i/>
          <w:lang w:val="en-US"/>
        </w:rPr>
        <w:t>r</w:t>
      </w:r>
      <w:r w:rsidRPr="00076110">
        <w:rPr>
          <w:lang w:val="en-US"/>
        </w:rPr>
        <w:t xml:space="preserve"> the radius of wear track, </w:t>
      </w:r>
      <w:r w:rsidRPr="00076110">
        <w:rPr>
          <w:i/>
          <w:lang w:val="en-US"/>
        </w:rPr>
        <w:t xml:space="preserve">R </w:t>
      </w:r>
      <w:r w:rsidRPr="00076110">
        <w:rPr>
          <w:lang w:val="en-US"/>
        </w:rPr>
        <w:t xml:space="preserve">the distance of the pin holder axis from the level axis of rotation, </w:t>
      </w:r>
      <w:r w:rsidRPr="00076110">
        <w:rPr>
          <w:i/>
          <w:lang w:val="en-US"/>
        </w:rPr>
        <w:t>J</w:t>
      </w:r>
      <w:r w:rsidRPr="00076110">
        <w:rPr>
          <w:lang w:val="en-US"/>
        </w:rPr>
        <w:t xml:space="preserve"> the moment of inertia of the </w:t>
      </w:r>
      <w:r w:rsidRPr="00076110">
        <w:rPr>
          <w:lang w:val="en-US"/>
        </w:rPr>
        <w:lastRenderedPageBreak/>
        <w:t xml:space="preserve">pin holder lever and </w:t>
      </w:r>
      <w:r w:rsidRPr="00076110">
        <w:rPr>
          <w:i/>
          <w:lang w:val="en-US"/>
        </w:rPr>
        <w:t>z</w:t>
      </w:r>
      <w:r w:rsidRPr="00076110">
        <w:rPr>
          <w:lang w:val="en-US"/>
        </w:rPr>
        <w:t xml:space="preserve"> the instantaneous height of the pin over horizontal plane. The time dependence of </w:t>
      </w:r>
      <w:r w:rsidRPr="00076110">
        <w:rPr>
          <w:i/>
          <w:lang w:val="en-US"/>
        </w:rPr>
        <w:t>z</w:t>
      </w:r>
      <w:r w:rsidRPr="00076110">
        <w:rPr>
          <w:lang w:val="en-US"/>
        </w:rPr>
        <w:t xml:space="preserve"> is described as </w:t>
      </w:r>
    </w:p>
    <w:p w:rsidR="00C85FAD" w:rsidRPr="00076110" w:rsidRDefault="00C85FAD" w:rsidP="00FB1DA4">
      <w:pPr>
        <w:spacing w:line="360" w:lineRule="auto"/>
        <w:ind w:left="2124" w:firstLine="708"/>
        <w:jc w:val="both"/>
        <w:rPr>
          <w:lang w:val="en-US"/>
        </w:rPr>
      </w:pPr>
      <w:r w:rsidRPr="00076110">
        <w:rPr>
          <w:position w:val="-10"/>
          <w:lang w:val="en-US"/>
        </w:rPr>
        <w:object w:dxaOrig="1640" w:dyaOrig="320">
          <v:shape id="_x0000_i1046" type="#_x0000_t75" style="width:79.45pt;height:14.95pt" o:ole="">
            <v:imagedata r:id="rId52" o:title=""/>
          </v:shape>
          <o:OLEObject Type="Embed" ProgID="Equation.DSMT4" ShapeID="_x0000_i1046" DrawAspect="Content" ObjectID="_1452949751" r:id="rId53"/>
        </w:object>
      </w:r>
      <w:r w:rsidR="00C151B1">
        <w:rPr>
          <w:lang w:val="en-US"/>
        </w:rPr>
        <w:t>,</w:t>
      </w:r>
      <w:r w:rsidRPr="00076110">
        <w:rPr>
          <w:lang w:val="en-US"/>
        </w:rPr>
        <w:t xml:space="preserve">                                                            </w:t>
      </w:r>
      <w:r w:rsidR="00C151B1">
        <w:rPr>
          <w:lang w:val="en-US"/>
        </w:rPr>
        <w:t xml:space="preserve"> </w:t>
      </w:r>
      <w:r w:rsidRPr="00076110">
        <w:rPr>
          <w:lang w:val="en-US"/>
        </w:rPr>
        <w:t xml:space="preserve">(21) </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w:t>
      </w:r>
      <w:r w:rsidRPr="00076110">
        <w:rPr>
          <w:i/>
          <w:lang w:val="en-US"/>
        </w:rPr>
        <w:t>ω</w:t>
      </w:r>
      <w:r w:rsidRPr="00076110">
        <w:rPr>
          <w:lang w:val="en-US"/>
        </w:rPr>
        <w:t xml:space="preserve"> denotes the angular velocity of the sample.  Due to the contribution of inertial forces to the weight </w:t>
      </w:r>
      <w:r w:rsidRPr="00076110">
        <w:rPr>
          <w:i/>
          <w:lang w:val="en-US"/>
        </w:rPr>
        <w:t>G,</w:t>
      </w:r>
      <w:r w:rsidRPr="00076110">
        <w:rPr>
          <w:lang w:val="en-US"/>
        </w:rPr>
        <w:t xml:space="preserve"> the instantaneous force on the pin is </w:t>
      </w:r>
    </w:p>
    <w:p w:rsidR="00C85FAD" w:rsidRPr="00076110" w:rsidRDefault="00C85FAD" w:rsidP="00FB1DA4">
      <w:pPr>
        <w:spacing w:line="360" w:lineRule="auto"/>
        <w:ind w:left="708" w:firstLine="708"/>
        <w:jc w:val="both"/>
        <w:rPr>
          <w:lang w:val="en-US"/>
        </w:rPr>
      </w:pPr>
      <w:r w:rsidRPr="00076110">
        <w:rPr>
          <w:lang w:val="en-US"/>
        </w:rPr>
        <w:t xml:space="preserve">  </w:t>
      </w:r>
      <w:r w:rsidRPr="00076110">
        <w:rPr>
          <w:position w:val="-28"/>
          <w:lang w:val="en-US"/>
        </w:rPr>
        <w:object w:dxaOrig="5720" w:dyaOrig="700">
          <v:shape id="_x0000_i1047" type="#_x0000_t75" style="width:283.25pt;height:35.3pt" o:ole="">
            <v:imagedata r:id="rId54" o:title=""/>
          </v:shape>
          <o:OLEObject Type="Embed" ProgID="Equation.DSMT4" ShapeID="_x0000_i1047" DrawAspect="Content" ObjectID="_1452949752" r:id="rId55"/>
        </w:object>
      </w:r>
      <w:r w:rsidRPr="00076110">
        <w:rPr>
          <w:lang w:val="en-US"/>
        </w:rPr>
        <w:t>.                (22)</w:t>
      </w:r>
    </w:p>
    <w:p w:rsidR="00C85FAD" w:rsidRPr="00076110" w:rsidRDefault="00C85FAD" w:rsidP="001B094D">
      <w:pPr>
        <w:spacing w:line="360" w:lineRule="auto"/>
        <w:jc w:val="both"/>
        <w:rPr>
          <w:lang w:val="en-US"/>
        </w:rPr>
      </w:pPr>
      <w:r w:rsidRPr="00076110">
        <w:rPr>
          <w:lang w:val="en-US"/>
        </w:rPr>
        <w:t xml:space="preserve">Considering low deviation </w:t>
      </w:r>
      <w:r w:rsidRPr="00076110">
        <w:rPr>
          <w:i/>
          <w:lang w:val="en-US"/>
        </w:rPr>
        <w:t>γ</w:t>
      </w:r>
      <w:r w:rsidRPr="00076110">
        <w:rPr>
          <w:lang w:val="en-US"/>
        </w:rPr>
        <w:t xml:space="preserve"> we can simplify </w:t>
      </w:r>
    </w:p>
    <w:p w:rsidR="00C85FAD" w:rsidRPr="00076110" w:rsidRDefault="00C85FAD" w:rsidP="00C151B1">
      <w:pPr>
        <w:spacing w:line="360" w:lineRule="auto"/>
        <w:ind w:left="2124" w:firstLine="708"/>
        <w:jc w:val="both"/>
        <w:rPr>
          <w:lang w:val="en-US"/>
        </w:rPr>
      </w:pPr>
      <w:r w:rsidRPr="00076110">
        <w:rPr>
          <w:position w:val="-14"/>
          <w:lang w:val="en-US"/>
        </w:rPr>
        <w:object w:dxaOrig="1359" w:dyaOrig="380">
          <v:shape id="_x0000_i1048" type="#_x0000_t75" style="width:67.9pt;height:19pt" o:ole="">
            <v:imagedata r:id="rId56" o:title=""/>
          </v:shape>
          <o:OLEObject Type="Embed" ProgID="Equation.DSMT4" ShapeID="_x0000_i1048" DrawAspect="Content" ObjectID="_1452949753" r:id="rId57"/>
        </w:object>
      </w:r>
      <w:r w:rsidRPr="00076110">
        <w:rPr>
          <w:lang w:val="en-US"/>
        </w:rPr>
        <w:t xml:space="preserve">                                               </w:t>
      </w:r>
      <w:r w:rsidR="004D349C">
        <w:rPr>
          <w:lang w:val="en-US"/>
        </w:rPr>
        <w:tab/>
      </w:r>
      <w:r w:rsidR="004D349C">
        <w:rPr>
          <w:lang w:val="en-US"/>
        </w:rPr>
        <w:tab/>
      </w:r>
      <w:r w:rsidR="004D349C">
        <w:rPr>
          <w:lang w:val="en-US"/>
        </w:rPr>
        <w:tab/>
      </w:r>
      <w:r w:rsidRPr="00076110">
        <w:rPr>
          <w:lang w:val="en-US"/>
        </w:rPr>
        <w:t xml:space="preserve"> (23)</w:t>
      </w:r>
    </w:p>
    <w:p w:rsidR="00C85FAD" w:rsidRPr="00076110" w:rsidRDefault="00C85FAD" w:rsidP="001B094D">
      <w:pPr>
        <w:spacing w:line="360" w:lineRule="auto"/>
        <w:jc w:val="both"/>
        <w:rPr>
          <w:lang w:val="en-US"/>
        </w:rPr>
      </w:pPr>
      <w:proofErr w:type="gramStart"/>
      <w:r w:rsidRPr="00076110">
        <w:rPr>
          <w:lang w:val="en-US"/>
        </w:rPr>
        <w:t>to</w:t>
      </w:r>
      <w:proofErr w:type="gramEnd"/>
      <w:r w:rsidRPr="00076110">
        <w:rPr>
          <w:lang w:val="en-US"/>
        </w:rPr>
        <w:t xml:space="preserve"> obtain</w:t>
      </w:r>
    </w:p>
    <w:p w:rsidR="00C85FAD" w:rsidRPr="00076110" w:rsidRDefault="00C85FAD" w:rsidP="00C151B1">
      <w:pPr>
        <w:spacing w:line="360" w:lineRule="auto"/>
        <w:ind w:left="2124" w:firstLine="708"/>
        <w:jc w:val="both"/>
        <w:rPr>
          <w:lang w:val="en-US"/>
        </w:rPr>
      </w:pPr>
      <w:r w:rsidRPr="00076110">
        <w:rPr>
          <w:position w:val="-28"/>
          <w:lang w:val="en-US"/>
        </w:rPr>
        <w:object w:dxaOrig="3220" w:dyaOrig="680">
          <v:shape id="_x0000_i1049" type="#_x0000_t75" style="width:161.65pt;height:33.95pt" o:ole="">
            <v:imagedata r:id="rId58" o:title=""/>
          </v:shape>
          <o:OLEObject Type="Embed" ProgID="Equation.DSMT4" ShapeID="_x0000_i1049" DrawAspect="Content" ObjectID="_1452949754" r:id="rId59"/>
        </w:object>
      </w:r>
      <w:r w:rsidRPr="00076110">
        <w:rPr>
          <w:lang w:val="en-US"/>
        </w:rPr>
        <w:t xml:space="preserve">.                          </w:t>
      </w:r>
      <w:r w:rsidR="004D349C">
        <w:rPr>
          <w:lang w:val="en-US"/>
        </w:rPr>
        <w:tab/>
      </w:r>
      <w:r w:rsidRPr="00076110">
        <w:rPr>
          <w:lang w:val="en-US"/>
        </w:rPr>
        <w:t xml:space="preserve"> </w:t>
      </w:r>
      <w:r w:rsidR="004D349C">
        <w:rPr>
          <w:lang w:val="en-US"/>
        </w:rPr>
        <w:tab/>
      </w:r>
      <w:r w:rsidRPr="00076110">
        <w:rPr>
          <w:lang w:val="en-US"/>
        </w:rPr>
        <w:t xml:space="preserve">(24) </w:t>
      </w:r>
    </w:p>
    <w:p w:rsidR="00C85FAD" w:rsidRPr="00076110" w:rsidRDefault="00C85FAD" w:rsidP="001B094D">
      <w:pPr>
        <w:spacing w:line="360" w:lineRule="auto"/>
        <w:jc w:val="both"/>
        <w:rPr>
          <w:lang w:val="en-US"/>
        </w:rPr>
      </w:pPr>
      <w:r w:rsidRPr="00076110">
        <w:rPr>
          <w:lang w:val="en-US"/>
        </w:rPr>
        <w:t xml:space="preserve">In tribological tests linear speed </w:t>
      </w:r>
      <w:r w:rsidRPr="00076110">
        <w:rPr>
          <w:i/>
          <w:lang w:val="en-US"/>
        </w:rPr>
        <w:t>v</w:t>
      </w:r>
      <w:r w:rsidRPr="00076110">
        <w:rPr>
          <w:lang w:val="en-US"/>
        </w:rPr>
        <w:t xml:space="preserve"> is traditionally used, </w:t>
      </w:r>
      <w:r w:rsidRPr="00076110">
        <w:rPr>
          <w:i/>
          <w:lang w:val="en-US"/>
        </w:rPr>
        <w:t>v = ω · r</w:t>
      </w:r>
      <w:r w:rsidRPr="00076110">
        <w:rPr>
          <w:lang w:val="en-US"/>
        </w:rPr>
        <w:t xml:space="preserve">. The sensitivity coefficient of </w:t>
      </w:r>
      <w:proofErr w:type="spellStart"/>
      <w:proofErr w:type="gramStart"/>
      <w:r w:rsidRPr="00076110">
        <w:rPr>
          <w:i/>
          <w:lang w:val="en-US"/>
        </w:rPr>
        <w:t>F</w:t>
      </w:r>
      <w:r w:rsidRPr="00076110">
        <w:rPr>
          <w:i/>
          <w:vertAlign w:val="subscript"/>
          <w:lang w:val="en-US"/>
        </w:rPr>
        <w:t>n</w:t>
      </w:r>
      <w:proofErr w:type="spellEnd"/>
      <w:proofErr w:type="gramEnd"/>
      <w:r w:rsidRPr="00076110">
        <w:rPr>
          <w:i/>
          <w:lang w:val="en-US"/>
        </w:rPr>
        <w:t xml:space="preserve"> </w:t>
      </w:r>
      <w:r w:rsidRPr="00076110">
        <w:rPr>
          <w:lang w:val="en-US"/>
        </w:rPr>
        <w:t>with respect to</w:t>
      </w:r>
      <w:r w:rsidRPr="00076110">
        <w:rPr>
          <w:i/>
          <w:lang w:val="en-US"/>
        </w:rPr>
        <w:t xml:space="preserve"> γ</w:t>
      </w:r>
      <w:r w:rsidRPr="00076110">
        <w:rPr>
          <w:lang w:val="en-US"/>
        </w:rPr>
        <w:t xml:space="preserve"> written as </w:t>
      </w:r>
    </w:p>
    <w:p w:rsidR="00C85FAD" w:rsidRPr="00076110" w:rsidRDefault="00C85FAD" w:rsidP="00C151B1">
      <w:pPr>
        <w:spacing w:line="360" w:lineRule="auto"/>
        <w:ind w:left="2124" w:firstLine="708"/>
        <w:jc w:val="both"/>
        <w:rPr>
          <w:lang w:val="en-US"/>
        </w:rPr>
      </w:pPr>
      <w:r w:rsidRPr="00076110">
        <w:rPr>
          <w:position w:val="-28"/>
          <w:lang w:val="en-US"/>
        </w:rPr>
        <w:object w:dxaOrig="2520" w:dyaOrig="700">
          <v:shape id="_x0000_i1050" type="#_x0000_t75" style="width:126.35pt;height:35.3pt" o:ole="">
            <v:imagedata r:id="rId60" o:title=""/>
          </v:shape>
          <o:OLEObject Type="Embed" ProgID="Equation.DSMT4" ShapeID="_x0000_i1050" DrawAspect="Content" ObjectID="_1452949755" r:id="rId61"/>
        </w:object>
      </w:r>
      <w:r w:rsidRPr="00076110">
        <w:rPr>
          <w:lang w:val="en-US"/>
        </w:rPr>
        <w:t xml:space="preserve">                                        </w:t>
      </w:r>
      <w:r w:rsidR="004D349C">
        <w:rPr>
          <w:lang w:val="en-US"/>
        </w:rPr>
        <w:tab/>
      </w:r>
      <w:r w:rsidR="004D349C">
        <w:rPr>
          <w:lang w:val="en-US"/>
        </w:rPr>
        <w:tab/>
      </w:r>
      <w:r w:rsidRPr="00076110">
        <w:rPr>
          <w:lang w:val="en-US"/>
        </w:rPr>
        <w:t xml:space="preserve"> (25)</w:t>
      </w:r>
    </w:p>
    <w:p w:rsidR="00C85FAD" w:rsidRPr="00076110" w:rsidRDefault="00C85FAD" w:rsidP="001B094D">
      <w:pPr>
        <w:spacing w:line="360" w:lineRule="auto"/>
        <w:jc w:val="both"/>
        <w:rPr>
          <w:lang w:val="en-US"/>
        </w:rPr>
      </w:pPr>
      <w:proofErr w:type="gramStart"/>
      <w:r w:rsidRPr="00076110">
        <w:rPr>
          <w:lang w:val="en-US"/>
        </w:rPr>
        <w:t>is</w:t>
      </w:r>
      <w:proofErr w:type="gramEnd"/>
      <w:r w:rsidRPr="00076110">
        <w:rPr>
          <w:lang w:val="en-US"/>
        </w:rPr>
        <w:t xml:space="preserve"> time dependent with the period </w:t>
      </w:r>
      <w:r w:rsidRPr="00076110">
        <w:rPr>
          <w:i/>
          <w:lang w:val="en-US"/>
        </w:rPr>
        <w:t xml:space="preserve">T = </w:t>
      </w:r>
      <w:r w:rsidRPr="00076110">
        <w:rPr>
          <w:lang w:val="en-US"/>
        </w:rPr>
        <w:t>2π</w:t>
      </w:r>
      <w:r w:rsidRPr="00076110">
        <w:rPr>
          <w:i/>
          <w:lang w:val="en-US"/>
        </w:rPr>
        <w:t xml:space="preserve">r/v. </w:t>
      </w:r>
      <w:r w:rsidRPr="00076110">
        <w:rPr>
          <w:lang w:val="en-US"/>
        </w:rPr>
        <w:t xml:space="preserve"> If the sampling </w:t>
      </w:r>
      <w:r w:rsidR="00C151B1" w:rsidRPr="00076110">
        <w:rPr>
          <w:lang w:val="en-US"/>
        </w:rPr>
        <w:t>frequency</w:t>
      </w:r>
      <w:r w:rsidRPr="00076110">
        <w:rPr>
          <w:lang w:val="en-US"/>
        </w:rPr>
        <w:t xml:space="preserve"> of friction data is high compared to frequency of rotation </w:t>
      </w:r>
      <w:r w:rsidR="00A070A7" w:rsidRPr="00076110">
        <w:rPr>
          <w:i/>
          <w:lang w:val="en-US"/>
        </w:rPr>
        <w:t>ω/2π</w:t>
      </w:r>
      <w:r w:rsidRPr="00076110">
        <w:rPr>
          <w:lang w:val="en-US"/>
        </w:rPr>
        <w:t xml:space="preserve"> and the measurement duration long enough, the mean value of the coefficient </w:t>
      </w:r>
      <w:r w:rsidR="00A070A7" w:rsidRPr="00076110">
        <w:rPr>
          <w:i/>
          <w:lang w:val="en-US"/>
        </w:rPr>
        <w:t>∂</w:t>
      </w:r>
      <w:proofErr w:type="spellStart"/>
      <w:r w:rsidR="00A070A7" w:rsidRPr="00076110">
        <w:rPr>
          <w:i/>
          <w:lang w:val="en-US"/>
        </w:rPr>
        <w:t>F</w:t>
      </w:r>
      <w:r w:rsidR="00A070A7" w:rsidRPr="00076110">
        <w:rPr>
          <w:i/>
          <w:vertAlign w:val="subscript"/>
          <w:lang w:val="en-US"/>
        </w:rPr>
        <w:t>n</w:t>
      </w:r>
      <w:proofErr w:type="spellEnd"/>
      <w:r w:rsidR="00A070A7" w:rsidRPr="00076110">
        <w:rPr>
          <w:i/>
          <w:lang w:val="en-US"/>
        </w:rPr>
        <w:t>/∂γ</w:t>
      </w:r>
      <w:r w:rsidRPr="00076110">
        <w:rPr>
          <w:lang w:val="en-US"/>
        </w:rPr>
        <w:t xml:space="preserve"> could be considered as zero. Nevertheless, this coefficient could be still responsible for the periodical fluctuation of the measured instantaneous value of friction coefficient, particularly for </w:t>
      </w:r>
      <w:r w:rsidR="00FB1DA4" w:rsidRPr="00076110">
        <w:rPr>
          <w:lang w:val="en-US"/>
        </w:rPr>
        <w:t>higher deviation</w:t>
      </w:r>
      <w:r w:rsidRPr="00076110">
        <w:rPr>
          <w:lang w:val="en-US"/>
        </w:rPr>
        <w:t xml:space="preserve"> angle </w:t>
      </w:r>
      <w:r w:rsidRPr="00076110">
        <w:rPr>
          <w:i/>
          <w:lang w:val="en-US"/>
        </w:rPr>
        <w:t>γ</w:t>
      </w:r>
      <w:r w:rsidRPr="00076110">
        <w:rPr>
          <w:lang w:val="en-US"/>
        </w:rPr>
        <w:t xml:space="preserve">. If the sensitivity coefficient of </w:t>
      </w:r>
      <w:proofErr w:type="spellStart"/>
      <w:proofErr w:type="gramStart"/>
      <w:r w:rsidRPr="00076110">
        <w:rPr>
          <w:i/>
          <w:lang w:val="en-US"/>
        </w:rPr>
        <w:t>F</w:t>
      </w:r>
      <w:r w:rsidRPr="00076110">
        <w:rPr>
          <w:i/>
          <w:vertAlign w:val="subscript"/>
          <w:lang w:val="en-US"/>
        </w:rPr>
        <w:t>n</w:t>
      </w:r>
      <w:proofErr w:type="spellEnd"/>
      <w:proofErr w:type="gramEnd"/>
      <w:r w:rsidRPr="00076110">
        <w:rPr>
          <w:i/>
          <w:lang w:val="en-US"/>
        </w:rPr>
        <w:t xml:space="preserve"> </w:t>
      </w:r>
      <w:r w:rsidRPr="00076110">
        <w:rPr>
          <w:lang w:val="en-US"/>
        </w:rPr>
        <w:t xml:space="preserve">is negligible, the relative instrument uncertainty of the friction coefficient </w:t>
      </w:r>
      <w:r w:rsidRPr="00076110">
        <w:rPr>
          <w:i/>
          <w:lang w:val="en-US"/>
        </w:rPr>
        <w:t>μ</w:t>
      </w:r>
      <w:r w:rsidRPr="00076110">
        <w:rPr>
          <w:lang w:val="en-US"/>
        </w:rPr>
        <w:t xml:space="preserve"> is </w:t>
      </w:r>
    </w:p>
    <w:p w:rsidR="00A070A7" w:rsidRPr="00076110" w:rsidRDefault="00C85FAD" w:rsidP="00C151B1">
      <w:pPr>
        <w:spacing w:line="360" w:lineRule="auto"/>
        <w:ind w:left="1416" w:firstLine="708"/>
        <w:jc w:val="both"/>
        <w:rPr>
          <w:lang w:val="en-US"/>
        </w:rPr>
      </w:pPr>
      <w:r w:rsidRPr="00076110">
        <w:rPr>
          <w:position w:val="-32"/>
          <w:lang w:val="en-US"/>
        </w:rPr>
        <w:object w:dxaOrig="5300" w:dyaOrig="800">
          <v:shape id="_x0000_i1051" type="#_x0000_t75" style="width:262.85pt;height:40.1pt" o:ole="">
            <v:imagedata r:id="rId62" o:title=""/>
          </v:shape>
          <o:OLEObject Type="Embed" ProgID="Equation.DSMT4" ShapeID="_x0000_i1051" DrawAspect="Content" ObjectID="_1452949756" r:id="rId63"/>
        </w:object>
      </w:r>
      <w:r w:rsidR="00C151B1">
        <w:rPr>
          <w:lang w:val="en-US"/>
        </w:rPr>
        <w:t>.</w:t>
      </w:r>
      <w:r w:rsidRPr="00076110">
        <w:rPr>
          <w:lang w:val="en-US"/>
        </w:rPr>
        <w:t xml:space="preserve">                    (26)</w:t>
      </w:r>
    </w:p>
    <w:p w:rsidR="00C85FAD" w:rsidRPr="00076110" w:rsidRDefault="00C85FAD" w:rsidP="001B094D">
      <w:pPr>
        <w:spacing w:line="360" w:lineRule="auto"/>
        <w:jc w:val="both"/>
        <w:rPr>
          <w:lang w:val="en-US"/>
        </w:rPr>
      </w:pPr>
      <w:r w:rsidRPr="00076110">
        <w:rPr>
          <w:lang w:val="en-US"/>
        </w:rPr>
        <w:t>The uncertainty</w:t>
      </w:r>
      <w:r w:rsidR="004C4C4F" w:rsidRPr="00076110">
        <w:rPr>
          <w:lang w:val="en-US"/>
        </w:rPr>
        <w:t xml:space="preserve"> </w:t>
      </w:r>
      <w:proofErr w:type="spellStart"/>
      <w:r w:rsidR="004C4C4F" w:rsidRPr="00076110">
        <w:rPr>
          <w:i/>
          <w:lang w:val="en-US"/>
        </w:rPr>
        <w:t>u</w:t>
      </w:r>
      <w:r w:rsidR="004C4C4F" w:rsidRPr="00076110">
        <w:rPr>
          <w:i/>
          <w:vertAlign w:val="subscript"/>
          <w:lang w:val="en-US"/>
        </w:rPr>
        <w:t>µi</w:t>
      </w:r>
      <w:proofErr w:type="spellEnd"/>
      <w:r w:rsidRPr="00076110">
        <w:rPr>
          <w:lang w:val="en-US"/>
        </w:rPr>
        <w:t xml:space="preserve"> is, however, only a part of </w:t>
      </w:r>
      <w:proofErr w:type="spellStart"/>
      <w:r w:rsidR="004C4C4F" w:rsidRPr="00076110">
        <w:rPr>
          <w:i/>
          <w:lang w:val="en-US"/>
        </w:rPr>
        <w:t>u</w:t>
      </w:r>
      <w:r w:rsidR="004C4C4F" w:rsidRPr="00076110">
        <w:rPr>
          <w:i/>
          <w:vertAlign w:val="subscript"/>
          <w:lang w:val="en-US"/>
        </w:rPr>
        <w:t>µB</w:t>
      </w:r>
      <w:proofErr w:type="spellEnd"/>
      <w:r w:rsidRPr="00076110">
        <w:rPr>
          <w:lang w:val="en-US"/>
        </w:rPr>
        <w:t xml:space="preserve">; its remaining component </w:t>
      </w:r>
      <w:proofErr w:type="spellStart"/>
      <w:r w:rsidR="004C4C4F" w:rsidRPr="00076110">
        <w:rPr>
          <w:i/>
          <w:lang w:val="en-US"/>
        </w:rPr>
        <w:t>u</w:t>
      </w:r>
      <w:r w:rsidR="004C4C4F" w:rsidRPr="00076110">
        <w:rPr>
          <w:i/>
          <w:vertAlign w:val="subscript"/>
          <w:lang w:val="en-US"/>
        </w:rPr>
        <w:t>µv</w:t>
      </w:r>
      <w:proofErr w:type="spellEnd"/>
      <w:r w:rsidRPr="00076110">
        <w:rPr>
          <w:lang w:val="en-US"/>
        </w:rPr>
        <w:t xml:space="preserve"> is often predominant.  To obtain </w:t>
      </w:r>
      <w:proofErr w:type="spellStart"/>
      <w:r w:rsidR="004C4C4F" w:rsidRPr="00076110">
        <w:rPr>
          <w:i/>
          <w:lang w:val="en-US"/>
        </w:rPr>
        <w:t>u</w:t>
      </w:r>
      <w:r w:rsidR="004C4C4F" w:rsidRPr="00076110">
        <w:rPr>
          <w:i/>
          <w:vertAlign w:val="subscript"/>
          <w:lang w:val="en-US"/>
        </w:rPr>
        <w:t>µv</w:t>
      </w:r>
      <w:proofErr w:type="spellEnd"/>
      <w:r w:rsidR="004C4C4F" w:rsidRPr="00076110">
        <w:rPr>
          <w:lang w:val="en-US"/>
        </w:rPr>
        <w:t xml:space="preserve"> </w:t>
      </w:r>
      <w:r w:rsidRPr="00076110">
        <w:rPr>
          <w:lang w:val="en-US"/>
        </w:rPr>
        <w:t xml:space="preserve">it is necessary to repeat the measurements with the same type of samples under identical conditions. The best estimation of the friction coefficient is the arithmetic mean of the registered values </w:t>
      </w:r>
      <w:r w:rsidR="004C4C4F" w:rsidRPr="00076110">
        <w:rPr>
          <w:i/>
          <w:lang w:val="en-US"/>
        </w:rPr>
        <w:t>µ</w:t>
      </w:r>
      <w:r w:rsidR="004C4C4F" w:rsidRPr="00076110">
        <w:rPr>
          <w:i/>
          <w:vertAlign w:val="subscript"/>
          <w:lang w:val="en-US"/>
        </w:rPr>
        <w:t>1</w:t>
      </w:r>
      <w:r w:rsidR="004C4C4F" w:rsidRPr="00076110">
        <w:rPr>
          <w:i/>
          <w:lang w:val="en-US"/>
        </w:rPr>
        <w:t>, µ</w:t>
      </w:r>
      <w:r w:rsidR="004C4C4F" w:rsidRPr="00076110">
        <w:rPr>
          <w:i/>
          <w:vertAlign w:val="subscript"/>
          <w:lang w:val="en-US"/>
        </w:rPr>
        <w:t>2</w:t>
      </w:r>
      <w:proofErr w:type="gramStart"/>
      <w:r w:rsidR="004C4C4F" w:rsidRPr="00076110">
        <w:rPr>
          <w:i/>
          <w:lang w:val="en-US"/>
        </w:rPr>
        <w:t>,...,</w:t>
      </w:r>
      <w:proofErr w:type="gramEnd"/>
      <w:r w:rsidR="004C4C4F" w:rsidRPr="00076110">
        <w:rPr>
          <w:i/>
          <w:lang w:val="en-US"/>
        </w:rPr>
        <w:t xml:space="preserve"> µ</w:t>
      </w:r>
      <w:r w:rsidR="004C4C4F" w:rsidRPr="00076110">
        <w:rPr>
          <w:i/>
          <w:vertAlign w:val="subscript"/>
          <w:lang w:val="en-US"/>
        </w:rPr>
        <w:t>N</w:t>
      </w:r>
      <w:r w:rsidRPr="00076110">
        <w:rPr>
          <w:lang w:val="en-US"/>
        </w:rPr>
        <w:t xml:space="preserve">.  The difference </w:t>
      </w:r>
      <w:r w:rsidR="004C4C4F" w:rsidRPr="00076110">
        <w:rPr>
          <w:i/>
          <w:lang w:val="en-US"/>
        </w:rPr>
        <w:t>Δµ</w:t>
      </w:r>
      <w:r w:rsidRPr="00076110">
        <w:rPr>
          <w:lang w:val="en-US"/>
        </w:rPr>
        <w:t xml:space="preserve"> between highest and lowest values of </w:t>
      </w:r>
      <w:r w:rsidR="004C4C4F" w:rsidRPr="00076110">
        <w:rPr>
          <w:i/>
          <w:lang w:val="en-US"/>
        </w:rPr>
        <w:t>µ</w:t>
      </w:r>
      <w:r w:rsidR="004C4C4F" w:rsidRPr="00076110">
        <w:rPr>
          <w:i/>
          <w:vertAlign w:val="subscript"/>
          <w:lang w:val="en-US"/>
        </w:rPr>
        <w:t>i</w:t>
      </w:r>
      <w:r w:rsidRPr="00076110">
        <w:rPr>
          <w:lang w:val="en-US"/>
        </w:rPr>
        <w:t xml:space="preserve"> should be used as a base for estimation of</w:t>
      </w:r>
      <w:r w:rsidR="004C4C4F" w:rsidRPr="00076110">
        <w:rPr>
          <w:i/>
          <w:lang w:val="en-US"/>
        </w:rPr>
        <w:t xml:space="preserve"> </w:t>
      </w:r>
      <w:proofErr w:type="spellStart"/>
      <w:r w:rsidR="004C4C4F" w:rsidRPr="00076110">
        <w:rPr>
          <w:i/>
          <w:lang w:val="en-US"/>
        </w:rPr>
        <w:t>u</w:t>
      </w:r>
      <w:r w:rsidR="004C4C4F" w:rsidRPr="00076110">
        <w:rPr>
          <w:i/>
          <w:vertAlign w:val="subscript"/>
          <w:lang w:val="en-US"/>
        </w:rPr>
        <w:t>µv</w:t>
      </w:r>
      <w:proofErr w:type="spellEnd"/>
      <w:r w:rsidRPr="00076110">
        <w:rPr>
          <w:i/>
          <w:lang w:val="en-US"/>
        </w:rPr>
        <w:t xml:space="preserve">. </w:t>
      </w:r>
      <w:r w:rsidRPr="00076110">
        <w:rPr>
          <w:lang w:val="en-US"/>
        </w:rPr>
        <w:t xml:space="preserve"> Supposing the rectangular distribution of the probability of values</w:t>
      </w:r>
      <w:r w:rsidR="004C4C4F" w:rsidRPr="00076110">
        <w:rPr>
          <w:lang w:val="en-US"/>
        </w:rPr>
        <w:t xml:space="preserve"> </w:t>
      </w:r>
      <w:r w:rsidR="004C4C4F" w:rsidRPr="00076110">
        <w:rPr>
          <w:i/>
          <w:lang w:val="en-US"/>
        </w:rPr>
        <w:t>µ</w:t>
      </w:r>
      <w:r w:rsidR="004C4C4F" w:rsidRPr="00076110">
        <w:rPr>
          <w:i/>
          <w:vertAlign w:val="subscript"/>
          <w:lang w:val="en-US"/>
        </w:rPr>
        <w:t>i</w:t>
      </w:r>
      <w:r w:rsidRPr="00076110">
        <w:rPr>
          <w:lang w:val="en-US"/>
        </w:rPr>
        <w:t xml:space="preserve"> </w:t>
      </w:r>
      <w:r w:rsidR="00A93B0B" w:rsidRPr="00A93B0B">
        <w:rPr>
          <w:highlight w:val="yellow"/>
          <w:lang w:val="en-US"/>
        </w:rPr>
        <w:t xml:space="preserve">in the interval between the highest and the lowest values, in agreement with </w:t>
      </w:r>
      <w:r w:rsidR="00946F0A" w:rsidRPr="00A93B0B">
        <w:rPr>
          <w:highlight w:val="yellow"/>
          <w:lang w:val="en-US"/>
        </w:rPr>
        <w:t>[</w:t>
      </w:r>
      <w:r w:rsidR="00946F0A" w:rsidRPr="00A93B0B">
        <w:rPr>
          <w:highlight w:val="yellow"/>
          <w:lang w:val="en-US"/>
        </w:rPr>
        <w:fldChar w:fldCharType="begin"/>
      </w:r>
      <w:r w:rsidR="00946F0A" w:rsidRPr="00A93B0B">
        <w:rPr>
          <w:highlight w:val="yellow"/>
          <w:lang w:val="en-US"/>
        </w:rPr>
        <w:instrText xml:space="preserve"> NOTEREF _Ref360021026 \h </w:instrText>
      </w:r>
      <w:r w:rsidR="001B094D" w:rsidRPr="00A93B0B">
        <w:rPr>
          <w:highlight w:val="yellow"/>
          <w:lang w:val="en-US"/>
        </w:rPr>
        <w:instrText xml:space="preserve"> \* MERGEFORMAT </w:instrText>
      </w:r>
      <w:r w:rsidR="00946F0A" w:rsidRPr="00A93B0B">
        <w:rPr>
          <w:highlight w:val="yellow"/>
          <w:lang w:val="en-US"/>
        </w:rPr>
      </w:r>
      <w:r w:rsidR="00946F0A" w:rsidRPr="00A93B0B">
        <w:rPr>
          <w:highlight w:val="yellow"/>
          <w:lang w:val="en-US"/>
        </w:rPr>
        <w:fldChar w:fldCharType="separate"/>
      </w:r>
      <w:r w:rsidR="0055509F" w:rsidRPr="00A93B0B">
        <w:rPr>
          <w:highlight w:val="yellow"/>
          <w:lang w:val="en-US"/>
        </w:rPr>
        <w:t>1</w:t>
      </w:r>
      <w:r w:rsidR="00946F0A" w:rsidRPr="00A93B0B">
        <w:rPr>
          <w:highlight w:val="yellow"/>
          <w:lang w:val="en-US"/>
        </w:rPr>
        <w:fldChar w:fldCharType="end"/>
      </w:r>
      <w:proofErr w:type="gramStart"/>
      <w:r w:rsidR="00946F0A" w:rsidRPr="00A93B0B">
        <w:rPr>
          <w:highlight w:val="yellow"/>
          <w:lang w:val="en-US"/>
        </w:rPr>
        <w:t>,</w:t>
      </w:r>
      <w:proofErr w:type="gramEnd"/>
      <w:r w:rsidR="00946F0A" w:rsidRPr="00A93B0B">
        <w:rPr>
          <w:highlight w:val="yellow"/>
          <w:lang w:val="en-US"/>
        </w:rPr>
        <w:fldChar w:fldCharType="begin"/>
      </w:r>
      <w:r w:rsidR="00946F0A" w:rsidRPr="00A93B0B">
        <w:rPr>
          <w:highlight w:val="yellow"/>
          <w:lang w:val="en-US"/>
        </w:rPr>
        <w:instrText xml:space="preserve"> NOTEREF _Ref360021029 \h </w:instrText>
      </w:r>
      <w:r w:rsidR="001B094D" w:rsidRPr="00A93B0B">
        <w:rPr>
          <w:highlight w:val="yellow"/>
          <w:lang w:val="en-US"/>
        </w:rPr>
        <w:instrText xml:space="preserve"> \* MERGEFORMAT </w:instrText>
      </w:r>
      <w:r w:rsidR="00946F0A" w:rsidRPr="00A93B0B">
        <w:rPr>
          <w:highlight w:val="yellow"/>
          <w:lang w:val="en-US"/>
        </w:rPr>
      </w:r>
      <w:r w:rsidR="00946F0A" w:rsidRPr="00A93B0B">
        <w:rPr>
          <w:highlight w:val="yellow"/>
          <w:lang w:val="en-US"/>
        </w:rPr>
        <w:fldChar w:fldCharType="separate"/>
      </w:r>
      <w:r w:rsidR="0055509F" w:rsidRPr="00A93B0B">
        <w:rPr>
          <w:highlight w:val="yellow"/>
          <w:lang w:val="en-US"/>
        </w:rPr>
        <w:t>2</w:t>
      </w:r>
      <w:r w:rsidR="00946F0A" w:rsidRPr="00A93B0B">
        <w:rPr>
          <w:highlight w:val="yellow"/>
          <w:lang w:val="en-US"/>
        </w:rPr>
        <w:fldChar w:fldCharType="end"/>
      </w:r>
      <w:r w:rsidR="00946F0A" w:rsidRPr="00A93B0B">
        <w:rPr>
          <w:highlight w:val="yellow"/>
          <w:lang w:val="en-US"/>
        </w:rPr>
        <w:t xml:space="preserve">] </w:t>
      </w:r>
      <w:r w:rsidRPr="00A93B0B">
        <w:rPr>
          <w:highlight w:val="yellow"/>
          <w:lang w:val="en-US"/>
        </w:rPr>
        <w:t>we obtain</w:t>
      </w:r>
      <w:r w:rsidRPr="00076110">
        <w:rPr>
          <w:lang w:val="en-US"/>
        </w:rPr>
        <w:t xml:space="preserve"> </w:t>
      </w:r>
    </w:p>
    <w:p w:rsidR="00C85FAD" w:rsidRPr="00076110" w:rsidRDefault="00C85FAD" w:rsidP="001B094D">
      <w:pPr>
        <w:spacing w:line="360" w:lineRule="auto"/>
        <w:jc w:val="both"/>
        <w:rPr>
          <w:lang w:val="en-US"/>
        </w:rPr>
      </w:pPr>
      <w:r w:rsidRPr="00076110">
        <w:rPr>
          <w:lang w:val="en-US"/>
        </w:rPr>
        <w:t xml:space="preserve">                               </w:t>
      </w:r>
      <w:r w:rsidR="00C151B1">
        <w:rPr>
          <w:lang w:val="en-US"/>
        </w:rPr>
        <w:tab/>
      </w:r>
      <w:r w:rsidR="00C151B1">
        <w:rPr>
          <w:lang w:val="en-US"/>
        </w:rPr>
        <w:tab/>
      </w:r>
      <w:r w:rsidRPr="00076110">
        <w:rPr>
          <w:position w:val="-28"/>
          <w:lang w:val="en-US"/>
        </w:rPr>
        <w:object w:dxaOrig="1060" w:dyaOrig="660">
          <v:shape id="_x0000_i1052" type="#_x0000_t75" style="width:53.65pt;height:33.3pt" o:ole="">
            <v:imagedata r:id="rId64" o:title=""/>
          </v:shape>
          <o:OLEObject Type="Embed" ProgID="Equation.DSMT4" ShapeID="_x0000_i1052" DrawAspect="Content" ObjectID="_1452949757" r:id="rId65"/>
        </w:object>
      </w:r>
      <w:r w:rsidR="00C151B1">
        <w:rPr>
          <w:lang w:val="en-US"/>
        </w:rPr>
        <w:t>.</w:t>
      </w:r>
      <w:r w:rsidRPr="00076110">
        <w:rPr>
          <w:lang w:val="en-US"/>
        </w:rPr>
        <w:t xml:space="preserve">                                                     </w:t>
      </w:r>
      <w:r w:rsidR="00C151B1">
        <w:rPr>
          <w:lang w:val="en-US"/>
        </w:rPr>
        <w:tab/>
      </w:r>
      <w:r w:rsidR="00C151B1">
        <w:rPr>
          <w:lang w:val="en-US"/>
        </w:rPr>
        <w:tab/>
      </w:r>
      <w:r w:rsidRPr="00076110">
        <w:rPr>
          <w:lang w:val="en-US"/>
        </w:rPr>
        <w:t xml:space="preserve">(27) </w:t>
      </w:r>
    </w:p>
    <w:p w:rsidR="00C85FAD" w:rsidRPr="00076110" w:rsidRDefault="00C85FAD" w:rsidP="001B094D">
      <w:pPr>
        <w:spacing w:line="360" w:lineRule="auto"/>
        <w:jc w:val="both"/>
        <w:rPr>
          <w:lang w:val="en-US"/>
        </w:rPr>
      </w:pPr>
      <w:r w:rsidRPr="00076110">
        <w:rPr>
          <w:lang w:val="en-US"/>
        </w:rPr>
        <w:lastRenderedPageBreak/>
        <w:t>Then we combine Eq. (2), (26) and (27) giving</w:t>
      </w:r>
    </w:p>
    <w:p w:rsidR="00C85FAD" w:rsidRPr="00076110" w:rsidRDefault="00C85FAD" w:rsidP="001B094D">
      <w:pPr>
        <w:spacing w:line="360" w:lineRule="auto"/>
        <w:jc w:val="both"/>
        <w:rPr>
          <w:lang w:val="en-US"/>
        </w:rPr>
      </w:pPr>
      <w:r w:rsidRPr="00076110">
        <w:rPr>
          <w:lang w:val="en-US"/>
        </w:rPr>
        <w:t xml:space="preserve">                                     </w:t>
      </w:r>
      <w:r w:rsidR="00C151B1">
        <w:rPr>
          <w:lang w:val="en-US"/>
        </w:rPr>
        <w:tab/>
      </w:r>
      <w:r w:rsidRPr="00076110">
        <w:rPr>
          <w:position w:val="-24"/>
          <w:lang w:val="en-US"/>
        </w:rPr>
        <w:object w:dxaOrig="2380" w:dyaOrig="700">
          <v:shape id="_x0000_i1053" type="#_x0000_t75" style="width:118.85pt;height:35.3pt" o:ole="">
            <v:imagedata r:id="rId66" o:title=""/>
          </v:shape>
          <o:OLEObject Type="Embed" ProgID="Equation.DSMT4" ShapeID="_x0000_i1053" DrawAspect="Content" ObjectID="_1452949758" r:id="rId67"/>
        </w:object>
      </w:r>
      <w:r w:rsidRPr="00076110">
        <w:rPr>
          <w:lang w:val="en-US"/>
        </w:rPr>
        <w:t>.</w:t>
      </w:r>
      <w:r w:rsidR="00C151B1">
        <w:rPr>
          <w:lang w:val="en-US"/>
        </w:rPr>
        <w:tab/>
      </w:r>
      <w:r w:rsidR="00C151B1">
        <w:rPr>
          <w:lang w:val="en-US"/>
        </w:rPr>
        <w:tab/>
      </w:r>
      <w:r w:rsidRPr="00076110">
        <w:rPr>
          <w:lang w:val="en-US"/>
        </w:rPr>
        <w:t xml:space="preserve">                                     (28)</w:t>
      </w:r>
    </w:p>
    <w:p w:rsidR="00C85FAD" w:rsidRDefault="00C85FAD" w:rsidP="001B094D">
      <w:pPr>
        <w:spacing w:line="360" w:lineRule="auto"/>
        <w:jc w:val="both"/>
        <w:rPr>
          <w:lang w:val="en-US"/>
        </w:rPr>
      </w:pPr>
      <w:r w:rsidRPr="00076110">
        <w:rPr>
          <w:lang w:val="en-US"/>
        </w:rPr>
        <w:t xml:space="preserve">The value of uncertainty of friction coefficient </w:t>
      </w:r>
      <w:proofErr w:type="spellStart"/>
      <w:r w:rsidRPr="00076110">
        <w:rPr>
          <w:i/>
          <w:lang w:val="en-US"/>
        </w:rPr>
        <w:t>u</w:t>
      </w:r>
      <w:r w:rsidRPr="00076110">
        <w:rPr>
          <w:i/>
          <w:vertAlign w:val="subscript"/>
          <w:lang w:val="en-US"/>
        </w:rPr>
        <w:t>μ</w:t>
      </w:r>
      <w:proofErr w:type="spellEnd"/>
      <w:r w:rsidRPr="00076110">
        <w:rPr>
          <w:i/>
          <w:lang w:val="en-US"/>
        </w:rPr>
        <w:t xml:space="preserve"> </w:t>
      </w:r>
      <w:r w:rsidRPr="00076110">
        <w:rPr>
          <w:lang w:val="en-US"/>
        </w:rPr>
        <w:t>is then given as</w:t>
      </w:r>
    </w:p>
    <w:p w:rsidR="004E4DA8" w:rsidRPr="004E4DA8" w:rsidRDefault="004E4DA8" w:rsidP="001B094D">
      <w:pPr>
        <w:spacing w:line="360" w:lineRule="auto"/>
        <w:jc w:val="both"/>
        <w:rPr>
          <w:lang w:val="en-US"/>
        </w:rPr>
      </w:pPr>
      <w:r>
        <w:rPr>
          <w:lang w:val="en-US"/>
        </w:rPr>
        <w:tab/>
      </w:r>
      <w:r>
        <w:rPr>
          <w:lang w:val="en-US"/>
        </w:rPr>
        <w:tab/>
      </w:r>
      <w:r>
        <w:rPr>
          <w:lang w:val="en-US"/>
        </w:rPr>
        <w:tab/>
      </w:r>
      <w:r>
        <w:rPr>
          <w:lang w:val="en-US"/>
        </w:rPr>
        <w:tab/>
      </w:r>
      <w:r w:rsidR="00C358F5" w:rsidRPr="00C358F5">
        <w:rPr>
          <w:noProof/>
          <w:lang w:val="en-US" w:eastAsia="en-US"/>
        </w:rPr>
        <w:drawing>
          <wp:inline distT="0" distB="0" distL="0" distR="0" wp14:anchorId="38F85994" wp14:editId="2A916466">
            <wp:extent cx="1981200" cy="55469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0" cy="554697"/>
                    </a:xfrm>
                    <a:prstGeom prst="rect">
                      <a:avLst/>
                    </a:prstGeom>
                    <a:noFill/>
                    <a:ln>
                      <a:noFill/>
                    </a:ln>
                    <a:effectLst/>
                    <a:extLst/>
                  </pic:spPr>
                </pic:pic>
              </a:graphicData>
            </a:graphic>
          </wp:inline>
        </w:drawing>
      </w:r>
      <w:r>
        <w:rPr>
          <w:lang w:val="en-US" w:eastAsia="en-US"/>
        </w:rPr>
        <w:tab/>
      </w:r>
      <w:r>
        <w:rPr>
          <w:lang w:val="en-US" w:eastAsia="en-US"/>
        </w:rPr>
        <w:tab/>
      </w:r>
      <w:r>
        <w:rPr>
          <w:lang w:val="en-US" w:eastAsia="en-US"/>
        </w:rPr>
        <w:tab/>
      </w:r>
      <w:r>
        <w:rPr>
          <w:lang w:val="en-US" w:eastAsia="en-US"/>
        </w:rPr>
        <w:tab/>
      </w:r>
      <w:r w:rsidRPr="004E4DA8">
        <w:rPr>
          <w:lang w:val="en-US" w:eastAsia="en-US"/>
        </w:rPr>
        <w:t>(29)</w:t>
      </w:r>
    </w:p>
    <w:p w:rsidR="00C85FAD" w:rsidRDefault="00C85FAD" w:rsidP="00740DC9">
      <w:pPr>
        <w:spacing w:line="360" w:lineRule="auto"/>
        <w:jc w:val="both"/>
        <w:rPr>
          <w:lang w:val="en-US"/>
        </w:rPr>
      </w:pPr>
      <w:r w:rsidRPr="00076110">
        <w:rPr>
          <w:lang w:val="en-US"/>
        </w:rPr>
        <w:t xml:space="preserve">                            </w:t>
      </w:r>
      <w:r w:rsidR="0004669C">
        <w:rPr>
          <w:lang w:val="en-US"/>
        </w:rPr>
        <w:tab/>
      </w:r>
      <w:r w:rsidRPr="00076110">
        <w:rPr>
          <w:lang w:val="en-US"/>
        </w:rPr>
        <w:t xml:space="preserve">       </w:t>
      </w:r>
    </w:p>
    <w:p w:rsidR="0046343D" w:rsidRDefault="0046343D" w:rsidP="00740DC9">
      <w:pPr>
        <w:spacing w:line="360" w:lineRule="auto"/>
        <w:jc w:val="both"/>
        <w:rPr>
          <w:lang w:val="en-US"/>
        </w:rPr>
      </w:pPr>
      <w:r w:rsidRPr="00D779D6">
        <w:rPr>
          <w:highlight w:val="green"/>
          <w:lang w:val="en-US"/>
        </w:rPr>
        <w:t>We should point out here that we do not consider any inertial effects caused by dead load. When the coating and/or ball surfaces are rough or have topographical defects, the load would vary during one rotation and thus calculated friction. However, these effects are negligible</w:t>
      </w:r>
      <w:r w:rsidR="0066742D" w:rsidRPr="00D779D6">
        <w:rPr>
          <w:highlight w:val="green"/>
          <w:lang w:val="en-US"/>
        </w:rPr>
        <w:t xml:space="preserve"> in the case of hard protective coatings.</w:t>
      </w:r>
      <w:r w:rsidRPr="00D779D6">
        <w:rPr>
          <w:highlight w:val="green"/>
          <w:lang w:val="en-US"/>
        </w:rPr>
        <w:t xml:space="preserve"> </w:t>
      </w:r>
      <w:r w:rsidR="0066742D" w:rsidRPr="00D779D6">
        <w:rPr>
          <w:highlight w:val="green"/>
          <w:lang w:val="en-US"/>
        </w:rPr>
        <w:t>T</w:t>
      </w:r>
      <w:r w:rsidRPr="00D779D6">
        <w:rPr>
          <w:highlight w:val="green"/>
          <w:lang w:val="en-US"/>
        </w:rPr>
        <w:t xml:space="preserve">he surface roughness </w:t>
      </w:r>
      <w:r w:rsidR="0066742D" w:rsidRPr="00D779D6">
        <w:rPr>
          <w:highlight w:val="green"/>
          <w:lang w:val="en-US"/>
        </w:rPr>
        <w:t>of the coatings is typically very low (</w:t>
      </w:r>
      <w:r w:rsidRPr="00D779D6">
        <w:rPr>
          <w:highlight w:val="green"/>
          <w:lang w:val="en-US"/>
        </w:rPr>
        <w:t>substrate</w:t>
      </w:r>
      <w:r w:rsidR="0066742D" w:rsidRPr="00D779D6">
        <w:rPr>
          <w:highlight w:val="green"/>
          <w:lang w:val="en-US"/>
        </w:rPr>
        <w:t>s are polished</w:t>
      </w:r>
      <w:r w:rsidRPr="00D779D6">
        <w:rPr>
          <w:highlight w:val="green"/>
          <w:lang w:val="en-US"/>
        </w:rPr>
        <w:t xml:space="preserve">) and counterparts are </w:t>
      </w:r>
      <w:r w:rsidR="0066742D" w:rsidRPr="00D779D6">
        <w:rPr>
          <w:highlight w:val="green"/>
          <w:lang w:val="en-US"/>
        </w:rPr>
        <w:t xml:space="preserve">very </w:t>
      </w:r>
      <w:r w:rsidRPr="00D779D6">
        <w:rPr>
          <w:highlight w:val="green"/>
          <w:lang w:val="en-US"/>
        </w:rPr>
        <w:t>smooth (bearing balls). Topographic features in the wear track could be produced by severe plastic deformation of the substrate or by localized accumulation of adhered wear debris. For hard coatings</w:t>
      </w:r>
      <w:r w:rsidR="0066742D" w:rsidRPr="00D779D6">
        <w:rPr>
          <w:highlight w:val="green"/>
          <w:lang w:val="en-US"/>
        </w:rPr>
        <w:t xml:space="preserve"> the plastic deformation is negligible and worn volume minimal; moreover, the wear debris is typically removed from the contact area to the wear track borders. </w:t>
      </w:r>
      <w:r w:rsidRPr="00D779D6">
        <w:rPr>
          <w:highlight w:val="green"/>
          <w:lang w:val="en-US"/>
        </w:rPr>
        <w:t>In fact, the surface roughness measured in the wear track in direction parallel to sliding distance is often lower than that of as-deposited coating surface.</w:t>
      </w:r>
      <w:r>
        <w:rPr>
          <w:lang w:val="en-US"/>
        </w:rPr>
        <w:t xml:space="preserve"> </w:t>
      </w:r>
    </w:p>
    <w:p w:rsidR="0046343D" w:rsidRPr="00076110" w:rsidRDefault="0046343D" w:rsidP="00740DC9">
      <w:pPr>
        <w:spacing w:line="360" w:lineRule="auto"/>
        <w:jc w:val="both"/>
        <w:rPr>
          <w:lang w:val="en-US"/>
        </w:rPr>
      </w:pPr>
    </w:p>
    <w:p w:rsidR="00C85FAD" w:rsidRPr="00076110" w:rsidRDefault="00495499" w:rsidP="001B094D">
      <w:pPr>
        <w:spacing w:line="360" w:lineRule="auto"/>
        <w:jc w:val="both"/>
        <w:rPr>
          <w:b/>
          <w:lang w:val="en-US"/>
        </w:rPr>
      </w:pPr>
      <w:r w:rsidRPr="00076110">
        <w:rPr>
          <w:b/>
          <w:lang w:val="en-US"/>
        </w:rPr>
        <w:t>2.2</w:t>
      </w:r>
      <w:r w:rsidR="00031651" w:rsidRPr="00076110">
        <w:rPr>
          <w:b/>
          <w:lang w:val="en-US"/>
        </w:rPr>
        <w:t xml:space="preserve"> </w:t>
      </w:r>
      <w:r w:rsidR="00C85FAD" w:rsidRPr="00076110">
        <w:rPr>
          <w:b/>
          <w:lang w:val="en-US"/>
        </w:rPr>
        <w:t xml:space="preserve">Standard uncertainty of the wear rate </w:t>
      </w:r>
    </w:p>
    <w:p w:rsidR="00C85FAD" w:rsidRPr="00076110" w:rsidRDefault="00C85FAD" w:rsidP="001B094D">
      <w:pPr>
        <w:spacing w:line="360" w:lineRule="auto"/>
        <w:jc w:val="both"/>
        <w:rPr>
          <w:lang w:val="en-US"/>
        </w:rPr>
      </w:pPr>
      <w:r w:rsidRPr="00076110">
        <w:rPr>
          <w:lang w:val="en-US"/>
        </w:rPr>
        <w:t>Assessment of the wear rate uncertainty is more complicated due to necessity to evaluate the uncertainties of the normal force</w:t>
      </w:r>
      <w:r w:rsidRPr="00076110">
        <w:rPr>
          <w:i/>
          <w:lang w:val="en-US"/>
        </w:rPr>
        <w:t>,</w:t>
      </w:r>
      <w:r w:rsidRPr="00076110">
        <w:rPr>
          <w:lang w:val="en-US"/>
        </w:rPr>
        <w:t xml:space="preserve"> the sliding distance</w:t>
      </w:r>
      <w:r w:rsidR="00542945" w:rsidRPr="00076110">
        <w:rPr>
          <w:lang w:val="en-US"/>
        </w:rPr>
        <w:t>,</w:t>
      </w:r>
      <w:r w:rsidRPr="00076110">
        <w:rPr>
          <w:lang w:val="en-US"/>
        </w:rPr>
        <w:t xml:space="preserve"> and the wear volume. Two methods are typically applied to </w:t>
      </w:r>
      <w:r w:rsidR="004C4C4F" w:rsidRPr="00076110">
        <w:rPr>
          <w:lang w:val="en-US"/>
        </w:rPr>
        <w:t>calculate</w:t>
      </w:r>
      <w:r w:rsidRPr="00076110">
        <w:rPr>
          <w:lang w:val="en-US"/>
        </w:rPr>
        <w:t xml:space="preserve"> the wear volume: (i) the sample mass loss measured by a precise balance, and (ii) </w:t>
      </w:r>
      <w:r w:rsidR="004C4C4F" w:rsidRPr="00076110">
        <w:rPr>
          <w:lang w:val="en-US"/>
        </w:rPr>
        <w:t xml:space="preserve">the </w:t>
      </w:r>
      <w:r w:rsidRPr="00076110">
        <w:rPr>
          <w:lang w:val="en-US"/>
        </w:rPr>
        <w:t xml:space="preserve">evaluation of the wear track cross section area. The former does not take into account the plastic deformation and possible mass changes (i.e. oxidation, </w:t>
      </w:r>
      <w:proofErr w:type="spellStart"/>
      <w:r w:rsidRPr="00076110">
        <w:rPr>
          <w:lang w:val="en-US"/>
        </w:rPr>
        <w:t>etc</w:t>
      </w:r>
      <w:proofErr w:type="spellEnd"/>
      <w:r w:rsidRPr="00076110">
        <w:rPr>
          <w:lang w:val="en-US"/>
        </w:rPr>
        <w:t>); its uncertainty is equal to the uncertainty of balance. The effect of the instrument related uncertainties on the wear rate was studied in Ref. [</w:t>
      </w:r>
      <w:r w:rsidR="0054698A" w:rsidRPr="0054698A">
        <w:rPr>
          <w:rStyle w:val="Odkaznavysvtlivky"/>
          <w:vertAlign w:val="baseline"/>
          <w:lang w:val="en-US"/>
        </w:rPr>
        <w:endnoteReference w:id="10"/>
      </w:r>
      <w:r w:rsidRPr="00076110">
        <w:rPr>
          <w:lang w:val="en-US"/>
        </w:rPr>
        <w:t xml:space="preserve">]. Experiments with the reciprocating tribometer showed that the primary sources of uncertainty were the mass loss measurements and the length of the wear track, i.e. the uncertainties of the instruments. </w:t>
      </w:r>
      <w:r w:rsidR="00542945" w:rsidRPr="00076110">
        <w:rPr>
          <w:lang w:val="en-US"/>
        </w:rPr>
        <w:t xml:space="preserve">It is obvious that this method cannot be used to evaluate wear rate of thin films due to negligible mass of worn material compared to the mass of the sample. </w:t>
      </w:r>
      <w:r w:rsidRPr="00076110">
        <w:rPr>
          <w:lang w:val="en-US"/>
        </w:rPr>
        <w:t>The second method</w:t>
      </w:r>
      <w:r w:rsidR="00542945" w:rsidRPr="00076110">
        <w:rPr>
          <w:lang w:val="en-US"/>
        </w:rPr>
        <w:t xml:space="preserve">, evaluation of the wear track shape, </w:t>
      </w:r>
      <w:r w:rsidRPr="00076110">
        <w:rPr>
          <w:lang w:val="en-US"/>
        </w:rPr>
        <w:t xml:space="preserve">includes plastic deformation and its uncertainty depends on the uncertainty of the wear track cross sectional area and the uncertainty of the wear track radius. </w:t>
      </w:r>
    </w:p>
    <w:p w:rsidR="00C85FAD" w:rsidRPr="00076110" w:rsidRDefault="00C85FAD" w:rsidP="001B094D">
      <w:pPr>
        <w:spacing w:line="360" w:lineRule="auto"/>
        <w:jc w:val="both"/>
        <w:rPr>
          <w:lang w:val="en-US"/>
        </w:rPr>
      </w:pPr>
      <w:r w:rsidRPr="00076110">
        <w:rPr>
          <w:lang w:val="en-US"/>
        </w:rPr>
        <w:lastRenderedPageBreak/>
        <w:t xml:space="preserve">The cross section area of the wear track is </w:t>
      </w:r>
      <w:r w:rsidR="00542945" w:rsidRPr="00076110">
        <w:rPr>
          <w:lang w:val="en-US"/>
        </w:rPr>
        <w:t>u</w:t>
      </w:r>
      <w:r w:rsidRPr="00076110">
        <w:rPr>
          <w:lang w:val="en-US"/>
        </w:rPr>
        <w:t xml:space="preserve">sually evaluated by contact (mechanical) or non-contact (optical) surface </w:t>
      </w:r>
      <w:proofErr w:type="spellStart"/>
      <w:r w:rsidRPr="00076110">
        <w:rPr>
          <w:lang w:val="en-US"/>
        </w:rPr>
        <w:t>profilometers</w:t>
      </w:r>
      <w:proofErr w:type="spellEnd"/>
      <w:r w:rsidRPr="00076110">
        <w:rPr>
          <w:lang w:val="en-US"/>
        </w:rPr>
        <w:t xml:space="preserve">. We will focus here on the more progressive optical systems. The uncertainty of the cross section area depends both on lateral and vertical resolution of the instrument. Although these </w:t>
      </w:r>
      <w:r w:rsidR="004C4C4F" w:rsidRPr="00076110">
        <w:rPr>
          <w:lang w:val="en-US"/>
        </w:rPr>
        <w:t>values</w:t>
      </w:r>
      <w:r w:rsidRPr="00076110">
        <w:rPr>
          <w:lang w:val="en-US"/>
        </w:rPr>
        <w:t xml:space="preserve"> are </w:t>
      </w:r>
      <w:r w:rsidR="004C4C4F" w:rsidRPr="00076110">
        <w:rPr>
          <w:lang w:val="en-US"/>
        </w:rPr>
        <w:t>often provided</w:t>
      </w:r>
      <w:r w:rsidRPr="00076110">
        <w:rPr>
          <w:lang w:val="en-US"/>
        </w:rPr>
        <w:t xml:space="preserve"> by the profilometer manufacturer, it is necessary to review </w:t>
      </w:r>
      <w:r w:rsidR="004C4C4F" w:rsidRPr="00076110">
        <w:rPr>
          <w:lang w:val="en-US"/>
        </w:rPr>
        <w:t xml:space="preserve">supplied </w:t>
      </w:r>
      <w:r w:rsidRPr="00076110">
        <w:rPr>
          <w:lang w:val="en-US"/>
        </w:rPr>
        <w:t xml:space="preserve">data critically. While the lateral resolution is given by the optical characteristics of the objective and can be easily determined, the vertical resolution </w:t>
      </w:r>
      <w:r w:rsidR="006027C3" w:rsidRPr="00076110">
        <w:rPr>
          <w:lang w:val="en-US"/>
        </w:rPr>
        <w:t>presents complex</w:t>
      </w:r>
      <w:r w:rsidRPr="00076110">
        <w:rPr>
          <w:lang w:val="en-US"/>
        </w:rPr>
        <w:t xml:space="preserve"> problem. </w:t>
      </w:r>
      <w:r w:rsidR="006027C3">
        <w:rPr>
          <w:lang w:val="en-US"/>
        </w:rPr>
        <w:t>I</w:t>
      </w:r>
      <w:r w:rsidRPr="00076110">
        <w:rPr>
          <w:lang w:val="en-US"/>
        </w:rPr>
        <w:t xml:space="preserve">n principle, the value of vertical resolution is limited by Heisenberg´s </w:t>
      </w:r>
      <w:r w:rsidR="006027C3" w:rsidRPr="00076110">
        <w:rPr>
          <w:lang w:val="en-US"/>
        </w:rPr>
        <w:t>uncertainty</w:t>
      </w:r>
      <w:r w:rsidRPr="00076110">
        <w:rPr>
          <w:lang w:val="en-US"/>
        </w:rPr>
        <w:t xml:space="preserve"> principle and optical uncertainty principle [</w:t>
      </w:r>
      <w:r w:rsidR="0054698A" w:rsidRPr="0054698A">
        <w:rPr>
          <w:rStyle w:val="Odkaznavysvtlivky"/>
          <w:vertAlign w:val="baseline"/>
          <w:lang w:val="en-US"/>
        </w:rPr>
        <w:endnoteReference w:id="11"/>
      </w:r>
      <w:r w:rsidRPr="00076110">
        <w:rPr>
          <w:lang w:val="en-US"/>
        </w:rPr>
        <w:t xml:space="preserve">].  The question of the best possible achieved vertical resolution regarding to the interferometer setup is </w:t>
      </w:r>
      <w:r w:rsidRPr="0054698A">
        <w:rPr>
          <w:lang w:val="en-US"/>
        </w:rPr>
        <w:t>discussed in Ref. [</w:t>
      </w:r>
      <w:r w:rsidR="0054698A" w:rsidRPr="0054698A">
        <w:rPr>
          <w:rStyle w:val="Odkaznavysvtlivky"/>
          <w:vertAlign w:val="baseline"/>
          <w:lang w:val="en-US"/>
        </w:rPr>
        <w:endnoteReference w:id="12"/>
      </w:r>
      <w:r w:rsidRPr="0054698A">
        <w:rPr>
          <w:lang w:val="en-US"/>
        </w:rPr>
        <w:t>]. The vertical resolution is also influenced by the sample surface roughness [</w:t>
      </w:r>
      <w:r w:rsidR="0054698A" w:rsidRPr="0054698A">
        <w:rPr>
          <w:rStyle w:val="Odkaznavysvtlivky"/>
          <w:vertAlign w:val="baseline"/>
          <w:lang w:val="en-US"/>
        </w:rPr>
        <w:endnoteReference w:id="13"/>
      </w:r>
      <w:r w:rsidRPr="0054698A">
        <w:rPr>
          <w:lang w:val="en-US"/>
        </w:rPr>
        <w:t>]. Moreover, there is another source of uncertainty, which is difficult to estimate. The wear track cross-section strongly depends on profilometer operator, who defines original surface line (i.e. surface before the wear test) and width of the wear track. The operator influence strongly increases in case of rough surfaces and i</w:t>
      </w:r>
      <w:r w:rsidR="006027C3">
        <w:rPr>
          <w:lang w:val="en-US"/>
        </w:rPr>
        <w:t>r</w:t>
      </w:r>
      <w:r w:rsidRPr="0054698A">
        <w:rPr>
          <w:lang w:val="en-US"/>
        </w:rPr>
        <w:t>regular shape of the wear track. It is well demonstrated in Ref. [</w:t>
      </w:r>
      <w:bookmarkStart w:id="4" w:name="_Ref360021298"/>
      <w:r w:rsidR="0054698A" w:rsidRPr="0054698A">
        <w:rPr>
          <w:rStyle w:val="Odkaznavysvtlivky"/>
          <w:vertAlign w:val="baseline"/>
          <w:lang w:val="en-US"/>
        </w:rPr>
        <w:endnoteReference w:id="14"/>
      </w:r>
      <w:bookmarkEnd w:id="4"/>
      <w:r w:rsidRPr="0054698A">
        <w:rPr>
          <w:lang w:val="en-US"/>
        </w:rPr>
        <w:t>]</w:t>
      </w:r>
      <w:r w:rsidR="003F292E">
        <w:rPr>
          <w:lang w:val="en-US"/>
        </w:rPr>
        <w:t>,</w:t>
      </w:r>
      <w:r w:rsidRPr="0054698A">
        <w:rPr>
          <w:lang w:val="en-US"/>
        </w:rPr>
        <w:t xml:space="preserve"> where the significance</w:t>
      </w:r>
      <w:r w:rsidRPr="00076110">
        <w:rPr>
          <w:lang w:val="en-US"/>
        </w:rPr>
        <w:t xml:space="preserve"> of errors due to the variations in the wear track irregularity are compared with the instrument error and the predominant role of the </w:t>
      </w:r>
      <w:r w:rsidR="006027C3" w:rsidRPr="00076110">
        <w:rPr>
          <w:lang w:val="en-US"/>
        </w:rPr>
        <w:t>uncertainties</w:t>
      </w:r>
      <w:r w:rsidRPr="00076110">
        <w:rPr>
          <w:lang w:val="en-US"/>
        </w:rPr>
        <w:t xml:space="preserve"> of the cross section area scans is </w:t>
      </w:r>
      <w:r w:rsidR="00E54996" w:rsidRPr="00076110">
        <w:rPr>
          <w:lang w:val="en-US"/>
        </w:rPr>
        <w:t xml:space="preserve">clearly </w:t>
      </w:r>
      <w:r w:rsidRPr="00076110">
        <w:rPr>
          <w:lang w:val="en-US"/>
        </w:rPr>
        <w:t>shown. To achieve sufficiently low value of the wear volume uncertainty</w:t>
      </w:r>
      <w:r w:rsidR="00492B09" w:rsidRPr="00076110">
        <w:rPr>
          <w:lang w:val="en-US"/>
        </w:rPr>
        <w:t>,</w:t>
      </w:r>
      <w:r w:rsidRPr="00076110">
        <w:rPr>
          <w:lang w:val="en-US"/>
        </w:rPr>
        <w:t xml:space="preserve"> a set of scans had to be carried out. As the number of scans increased, the estimated volume loss was closer to the true value and the associated uncertainty decreased. The probability that the true value was in the confidential interval was about 80% for 10 scans and nearly 100% for 50 scans [</w:t>
      </w:r>
      <w:r w:rsidR="0054698A">
        <w:rPr>
          <w:lang w:val="en-US"/>
        </w:rPr>
        <w:fldChar w:fldCharType="begin"/>
      </w:r>
      <w:r w:rsidR="0054698A">
        <w:rPr>
          <w:lang w:val="en-US"/>
        </w:rPr>
        <w:instrText xml:space="preserve"> NOTEREF _Ref360021298 \h </w:instrText>
      </w:r>
      <w:r w:rsidR="001B094D">
        <w:rPr>
          <w:lang w:val="en-US"/>
        </w:rPr>
        <w:instrText xml:space="preserve"> \* MERGEFORMAT </w:instrText>
      </w:r>
      <w:r w:rsidR="0054698A">
        <w:rPr>
          <w:lang w:val="en-US"/>
        </w:rPr>
      </w:r>
      <w:r w:rsidR="0054698A">
        <w:rPr>
          <w:lang w:val="en-US"/>
        </w:rPr>
        <w:fldChar w:fldCharType="separate"/>
      </w:r>
      <w:r w:rsidR="0055509F">
        <w:rPr>
          <w:lang w:val="en-US"/>
        </w:rPr>
        <w:t>14</w:t>
      </w:r>
      <w:r w:rsidR="0054698A">
        <w:rPr>
          <w:lang w:val="en-US"/>
        </w:rPr>
        <w:fldChar w:fldCharType="end"/>
      </w:r>
      <w:r w:rsidRPr="00076110">
        <w:rPr>
          <w:lang w:val="en-US"/>
        </w:rPr>
        <w:t>]. Nevertheless, these quantitative conclusions should be assessed critically, since the authors applied the statistical methods considering individually scanned cross-sectional areas as ident</w:t>
      </w:r>
      <w:r w:rsidR="00E54996" w:rsidRPr="00076110">
        <w:rPr>
          <w:lang w:val="en-US"/>
        </w:rPr>
        <w:t xml:space="preserve">ical, i.e. repeated measurement. However, they used </w:t>
      </w:r>
      <w:r w:rsidRPr="00076110">
        <w:rPr>
          <w:lang w:val="en-US"/>
        </w:rPr>
        <w:t xml:space="preserve">the </w:t>
      </w:r>
      <w:r w:rsidR="00E54996" w:rsidRPr="00076110">
        <w:rPr>
          <w:lang w:val="en-US"/>
        </w:rPr>
        <w:t>values obtained</w:t>
      </w:r>
      <w:r w:rsidRPr="00076110">
        <w:rPr>
          <w:lang w:val="en-US"/>
        </w:rPr>
        <w:t xml:space="preserve"> from different places of the wear track.</w:t>
      </w:r>
    </w:p>
    <w:p w:rsidR="00C85FAD" w:rsidRPr="00076110" w:rsidRDefault="00492B09" w:rsidP="001B094D">
      <w:pPr>
        <w:spacing w:line="360" w:lineRule="auto"/>
        <w:jc w:val="both"/>
        <w:rPr>
          <w:lang w:val="en-US"/>
        </w:rPr>
      </w:pPr>
      <w:r w:rsidRPr="00076110">
        <w:rPr>
          <w:lang w:val="en-US"/>
        </w:rPr>
        <w:t xml:space="preserve">We will investigate here the uncertainty of the wear rate. </w:t>
      </w:r>
      <w:r w:rsidR="00C85FAD" w:rsidRPr="00076110">
        <w:rPr>
          <w:lang w:val="en-US"/>
        </w:rPr>
        <w:t xml:space="preserve">The wear rate </w:t>
      </w:r>
      <w:r w:rsidR="00C85FAD" w:rsidRPr="00076110">
        <w:rPr>
          <w:i/>
          <w:lang w:val="en-US"/>
        </w:rPr>
        <w:t xml:space="preserve">w </w:t>
      </w:r>
      <w:r w:rsidR="00C85FAD" w:rsidRPr="00076110">
        <w:rPr>
          <w:lang w:val="en-US"/>
        </w:rPr>
        <w:t>is defined as</w:t>
      </w:r>
    </w:p>
    <w:p w:rsidR="00C85FAD" w:rsidRPr="00076110" w:rsidRDefault="00C85FAD" w:rsidP="003F292E">
      <w:pPr>
        <w:spacing w:line="360" w:lineRule="auto"/>
        <w:ind w:left="2124" w:firstLine="708"/>
        <w:jc w:val="both"/>
        <w:rPr>
          <w:lang w:val="en-US"/>
        </w:rPr>
      </w:pPr>
      <w:r w:rsidRPr="00076110">
        <w:rPr>
          <w:position w:val="-30"/>
          <w:lang w:val="en-US"/>
        </w:rPr>
        <w:object w:dxaOrig="880" w:dyaOrig="680">
          <v:shape id="_x0000_i1054" type="#_x0000_t75" style="width:44.15pt;height:33.95pt" o:ole="">
            <v:imagedata r:id="rId69" o:title=""/>
          </v:shape>
          <o:OLEObject Type="Embed" ProgID="Equation.DSMT4" ShapeID="_x0000_i1054" DrawAspect="Content" ObjectID="_1452949759" r:id="rId70"/>
        </w:object>
      </w:r>
      <w:r w:rsidR="003F292E">
        <w:rPr>
          <w:lang w:val="en-US"/>
        </w:rPr>
        <w:t>,</w:t>
      </w:r>
      <w:r w:rsidRPr="00076110">
        <w:rPr>
          <w:lang w:val="en-US"/>
        </w:rPr>
        <w:t xml:space="preserve"> </w:t>
      </w:r>
      <w:r w:rsidR="003F292E">
        <w:rPr>
          <w:lang w:val="en-US"/>
        </w:rPr>
        <w:tab/>
      </w:r>
      <w:r w:rsidR="003F292E">
        <w:rPr>
          <w:lang w:val="en-US"/>
        </w:rPr>
        <w:tab/>
      </w:r>
      <w:r w:rsidRPr="00076110">
        <w:rPr>
          <w:lang w:val="en-US"/>
        </w:rPr>
        <w:t xml:space="preserve">                                                        </w:t>
      </w:r>
      <w:r w:rsidR="003F292E">
        <w:rPr>
          <w:lang w:val="en-US"/>
        </w:rPr>
        <w:tab/>
      </w:r>
      <w:r w:rsidRPr="00076110">
        <w:rPr>
          <w:lang w:val="en-US"/>
        </w:rPr>
        <w:t>(30)</w:t>
      </w:r>
    </w:p>
    <w:p w:rsidR="00C85FAD" w:rsidRPr="00076110" w:rsidRDefault="00C85FAD" w:rsidP="001B094D">
      <w:pPr>
        <w:spacing w:line="360" w:lineRule="auto"/>
        <w:jc w:val="both"/>
        <w:rPr>
          <w:lang w:val="en-US"/>
        </w:rPr>
      </w:pPr>
      <w:proofErr w:type="gramStart"/>
      <w:r w:rsidRPr="00076110">
        <w:rPr>
          <w:lang w:val="en-US"/>
        </w:rPr>
        <w:t>where</w:t>
      </w:r>
      <w:proofErr w:type="gramEnd"/>
      <w:r w:rsidR="003F292E">
        <w:rPr>
          <w:lang w:val="en-US"/>
        </w:rPr>
        <w:t xml:space="preserve"> </w:t>
      </w:r>
      <w:r w:rsidRPr="00076110">
        <w:rPr>
          <w:i/>
          <w:lang w:val="en-US"/>
        </w:rPr>
        <w:t>V</w:t>
      </w:r>
      <w:r w:rsidRPr="00076110">
        <w:rPr>
          <w:lang w:val="en-US"/>
        </w:rPr>
        <w:t xml:space="preserve"> is the </w:t>
      </w:r>
      <w:r w:rsidR="007A2FDF" w:rsidRPr="00076110">
        <w:rPr>
          <w:lang w:val="en-US"/>
        </w:rPr>
        <w:t>worn volume</w:t>
      </w:r>
      <w:r w:rsidRPr="00076110">
        <w:rPr>
          <w:lang w:val="en-US"/>
        </w:rPr>
        <w:t xml:space="preserve"> during the wear test, </w:t>
      </w:r>
      <w:proofErr w:type="spellStart"/>
      <w:r w:rsidRPr="00076110">
        <w:rPr>
          <w:i/>
          <w:lang w:val="en-US"/>
        </w:rPr>
        <w:t>F</w:t>
      </w:r>
      <w:r w:rsidRPr="00076110">
        <w:rPr>
          <w:i/>
          <w:vertAlign w:val="subscript"/>
          <w:lang w:val="en-US"/>
        </w:rPr>
        <w:t>n</w:t>
      </w:r>
      <w:proofErr w:type="spellEnd"/>
      <w:r w:rsidRPr="00076110">
        <w:rPr>
          <w:lang w:val="en-US"/>
        </w:rPr>
        <w:t xml:space="preserve"> is the normal force and </w:t>
      </w:r>
      <w:r w:rsidRPr="00076110">
        <w:rPr>
          <w:i/>
          <w:lang w:val="en-US"/>
        </w:rPr>
        <w:t>d</w:t>
      </w:r>
      <w:r w:rsidRPr="00076110">
        <w:rPr>
          <w:lang w:val="en-US"/>
        </w:rPr>
        <w:t xml:space="preserve"> is the total sliding distance. Applying the method of loss volume</w:t>
      </w:r>
      <w:r w:rsidRPr="00076110">
        <w:rPr>
          <w:i/>
          <w:lang w:val="en-US"/>
        </w:rPr>
        <w:t> </w:t>
      </w:r>
      <w:r w:rsidRPr="00076110">
        <w:rPr>
          <w:lang w:val="en-US"/>
        </w:rPr>
        <w:t xml:space="preserve">evaluation based on the wear track cross section area </w:t>
      </w:r>
      <w:proofErr w:type="gramStart"/>
      <w:r w:rsidRPr="00076110">
        <w:rPr>
          <w:i/>
          <w:lang w:val="en-US"/>
        </w:rPr>
        <w:t>A</w:t>
      </w:r>
      <w:proofErr w:type="gramEnd"/>
      <w:r w:rsidR="00492B09" w:rsidRPr="00076110">
        <w:rPr>
          <w:i/>
          <w:lang w:val="en-US"/>
        </w:rPr>
        <w:t xml:space="preserve"> [</w:t>
      </w:r>
      <w:r w:rsidR="003F292E">
        <w:rPr>
          <w:i/>
          <w:lang w:val="en-US"/>
        </w:rPr>
        <w:t>µ</w:t>
      </w:r>
      <w:r w:rsidR="00492B09" w:rsidRPr="00076110">
        <w:rPr>
          <w:i/>
          <w:lang w:val="en-US"/>
        </w:rPr>
        <w:t>m</w:t>
      </w:r>
      <w:r w:rsidR="00492B09" w:rsidRPr="00076110">
        <w:rPr>
          <w:i/>
          <w:vertAlign w:val="superscript"/>
          <w:lang w:val="en-US"/>
        </w:rPr>
        <w:t>2</w:t>
      </w:r>
      <w:r w:rsidR="00492B09" w:rsidRPr="00076110">
        <w:rPr>
          <w:i/>
          <w:lang w:val="en-US"/>
        </w:rPr>
        <w:t>]</w:t>
      </w:r>
      <w:r w:rsidRPr="00076110">
        <w:rPr>
          <w:lang w:val="en-US"/>
        </w:rPr>
        <w:t xml:space="preserve"> and the wear track radius </w:t>
      </w:r>
      <w:r w:rsidRPr="00076110">
        <w:rPr>
          <w:i/>
          <w:lang w:val="en-US"/>
        </w:rPr>
        <w:t>r</w:t>
      </w:r>
      <w:r w:rsidR="00492B09" w:rsidRPr="00076110">
        <w:rPr>
          <w:i/>
          <w:lang w:val="en-US"/>
        </w:rPr>
        <w:t xml:space="preserve"> [m]</w:t>
      </w:r>
      <w:r w:rsidRPr="00076110">
        <w:rPr>
          <w:lang w:val="en-US"/>
        </w:rPr>
        <w:t xml:space="preserve">, the wear rate is given as </w:t>
      </w:r>
    </w:p>
    <w:p w:rsidR="00C85FAD" w:rsidRPr="00076110" w:rsidRDefault="00C85FAD" w:rsidP="003F292E">
      <w:pPr>
        <w:spacing w:line="360" w:lineRule="auto"/>
        <w:ind w:left="2124" w:firstLine="708"/>
        <w:jc w:val="both"/>
        <w:rPr>
          <w:lang w:val="en-US"/>
        </w:rPr>
      </w:pPr>
      <w:r w:rsidRPr="00076110">
        <w:rPr>
          <w:position w:val="-30"/>
          <w:lang w:val="en-US"/>
        </w:rPr>
        <w:object w:dxaOrig="3120" w:dyaOrig="720">
          <v:shape id="_x0000_i1055" type="#_x0000_t75" style="width:152.85pt;height:36.7pt" o:ole="">
            <v:imagedata r:id="rId71" o:title=""/>
          </v:shape>
          <o:OLEObject Type="Embed" ProgID="Equation.DSMT4" ShapeID="_x0000_i1055" DrawAspect="Content" ObjectID="_1452949760" r:id="rId72"/>
        </w:object>
      </w:r>
      <w:r w:rsidRPr="00076110">
        <w:rPr>
          <w:lang w:val="en-US"/>
        </w:rPr>
        <w:t xml:space="preserve">.                                         </w:t>
      </w:r>
      <w:r w:rsidR="003F292E">
        <w:rPr>
          <w:lang w:val="en-US"/>
        </w:rPr>
        <w:tab/>
      </w:r>
      <w:r w:rsidRPr="00076110">
        <w:rPr>
          <w:lang w:val="en-US"/>
        </w:rPr>
        <w:t xml:space="preserve">(31)  </w:t>
      </w:r>
    </w:p>
    <w:p w:rsidR="00C85FAD" w:rsidRPr="00076110" w:rsidRDefault="00C85FAD" w:rsidP="001B094D">
      <w:pPr>
        <w:spacing w:line="360" w:lineRule="auto"/>
        <w:jc w:val="both"/>
        <w:rPr>
          <w:lang w:val="en-US"/>
        </w:rPr>
      </w:pPr>
      <w:proofErr w:type="gramStart"/>
      <w:r w:rsidRPr="00076110">
        <w:rPr>
          <w:lang w:val="en-US"/>
        </w:rPr>
        <w:lastRenderedPageBreak/>
        <w:t>where</w:t>
      </w:r>
      <w:proofErr w:type="gramEnd"/>
      <w:r w:rsidRPr="00076110">
        <w:rPr>
          <w:lang w:val="en-US"/>
        </w:rPr>
        <w:t xml:space="preserve"> N is the number of sample revolutions (sometimes denominated as cycles or laps). Standard uncertainty </w:t>
      </w:r>
      <w:proofErr w:type="spellStart"/>
      <w:proofErr w:type="gramStart"/>
      <w:r w:rsidR="00492B09" w:rsidRPr="00076110">
        <w:rPr>
          <w:i/>
          <w:lang w:val="en-US"/>
        </w:rPr>
        <w:t>u</w:t>
      </w:r>
      <w:r w:rsidR="00492B09" w:rsidRPr="00076110">
        <w:rPr>
          <w:i/>
          <w:vertAlign w:val="subscript"/>
          <w:lang w:val="en-US"/>
        </w:rPr>
        <w:t>w</w:t>
      </w:r>
      <w:proofErr w:type="spellEnd"/>
      <w:proofErr w:type="gramEnd"/>
      <w:r w:rsidRPr="00076110">
        <w:rPr>
          <w:lang w:val="en-US"/>
        </w:rPr>
        <w:t xml:space="preserve"> is given as</w:t>
      </w:r>
    </w:p>
    <w:p w:rsidR="00C85FAD" w:rsidRPr="00076110" w:rsidRDefault="00C85FAD" w:rsidP="003F292E">
      <w:pPr>
        <w:spacing w:line="360" w:lineRule="auto"/>
        <w:ind w:left="2124" w:firstLine="708"/>
        <w:jc w:val="both"/>
        <w:rPr>
          <w:lang w:val="en-US"/>
        </w:rPr>
      </w:pPr>
      <w:r w:rsidRPr="00076110">
        <w:rPr>
          <w:position w:val="-14"/>
          <w:lang w:val="en-US"/>
        </w:rPr>
        <w:object w:dxaOrig="1420" w:dyaOrig="380">
          <v:shape id="_x0000_i1056" type="#_x0000_t75" style="width:71.3pt;height:19pt" o:ole="">
            <v:imagedata r:id="rId73" o:title=""/>
          </v:shape>
          <o:OLEObject Type="Embed" ProgID="Equation.DSMT4" ShapeID="_x0000_i1056" DrawAspect="Content" ObjectID="_1452949761" r:id="rId74"/>
        </w:object>
      </w:r>
      <w:r w:rsidRPr="00076110">
        <w:rPr>
          <w:lang w:val="en-US"/>
        </w:rPr>
        <w:t xml:space="preserve">.                                 </w:t>
      </w:r>
      <w:r w:rsidR="003F292E">
        <w:rPr>
          <w:lang w:val="en-US"/>
        </w:rPr>
        <w:tab/>
      </w:r>
      <w:r w:rsidR="003F292E">
        <w:rPr>
          <w:lang w:val="en-US"/>
        </w:rPr>
        <w:tab/>
      </w:r>
      <w:r w:rsidRPr="00076110">
        <w:rPr>
          <w:lang w:val="en-US"/>
        </w:rPr>
        <w:t xml:space="preserve">            </w:t>
      </w:r>
      <w:r w:rsidR="003F292E">
        <w:rPr>
          <w:lang w:val="en-US"/>
        </w:rPr>
        <w:tab/>
      </w:r>
      <w:r w:rsidRPr="00076110">
        <w:rPr>
          <w:lang w:val="en-US"/>
        </w:rPr>
        <w:t xml:space="preserve">(32) </w:t>
      </w:r>
    </w:p>
    <w:p w:rsidR="00C85FAD" w:rsidRPr="00076110" w:rsidRDefault="00C85FAD" w:rsidP="001B094D">
      <w:pPr>
        <w:spacing w:line="360" w:lineRule="auto"/>
        <w:jc w:val="both"/>
        <w:rPr>
          <w:lang w:val="en-US"/>
        </w:rPr>
      </w:pPr>
      <w:r w:rsidRPr="00076110">
        <w:rPr>
          <w:lang w:val="en-US"/>
        </w:rPr>
        <w:t xml:space="preserve">None of the quantities </w:t>
      </w:r>
      <w:r w:rsidRPr="00076110">
        <w:rPr>
          <w:i/>
          <w:lang w:val="en-US"/>
        </w:rPr>
        <w:t xml:space="preserve">A, </w:t>
      </w:r>
      <w:proofErr w:type="spellStart"/>
      <w:proofErr w:type="gramStart"/>
      <w:r w:rsidRPr="00076110">
        <w:rPr>
          <w:i/>
          <w:lang w:val="en-US"/>
        </w:rPr>
        <w:t>F</w:t>
      </w:r>
      <w:r w:rsidRPr="00076110">
        <w:rPr>
          <w:i/>
          <w:vertAlign w:val="subscript"/>
          <w:lang w:val="en-US"/>
        </w:rPr>
        <w:t>n</w:t>
      </w:r>
      <w:proofErr w:type="spellEnd"/>
      <w:proofErr w:type="gramEnd"/>
      <w:r w:rsidRPr="00076110">
        <w:rPr>
          <w:i/>
          <w:lang w:val="en-US"/>
        </w:rPr>
        <w:t xml:space="preserve"> </w:t>
      </w:r>
      <w:r w:rsidRPr="00076110">
        <w:rPr>
          <w:lang w:val="en-US"/>
        </w:rPr>
        <w:t xml:space="preserve">and </w:t>
      </w:r>
      <w:r w:rsidRPr="00076110">
        <w:rPr>
          <w:i/>
          <w:lang w:val="en-US"/>
        </w:rPr>
        <w:t>N</w:t>
      </w:r>
      <w:r w:rsidRPr="00076110">
        <w:rPr>
          <w:lang w:val="en-US"/>
        </w:rPr>
        <w:t xml:space="preserve"> can be measured repeatedly under identical conditions; thus the Type A uncertainty of the wear is zero and </w:t>
      </w:r>
      <w:proofErr w:type="spellStart"/>
      <w:r w:rsidR="00492B09" w:rsidRPr="00076110">
        <w:rPr>
          <w:i/>
          <w:lang w:val="en-US"/>
        </w:rPr>
        <w:t>u</w:t>
      </w:r>
      <w:r w:rsidR="00492B09" w:rsidRPr="00076110">
        <w:rPr>
          <w:i/>
          <w:vertAlign w:val="subscript"/>
          <w:lang w:val="en-US"/>
        </w:rPr>
        <w:t>w</w:t>
      </w:r>
      <w:proofErr w:type="spellEnd"/>
      <w:r w:rsidR="00492B09" w:rsidRPr="00076110">
        <w:rPr>
          <w:i/>
          <w:vertAlign w:val="subscript"/>
          <w:lang w:val="en-US"/>
        </w:rPr>
        <w:t xml:space="preserve"> </w:t>
      </w:r>
      <w:r w:rsidR="00492B09" w:rsidRPr="00076110">
        <w:rPr>
          <w:i/>
          <w:lang w:val="en-US"/>
        </w:rPr>
        <w:t>=</w:t>
      </w:r>
      <w:r w:rsidR="00492B09" w:rsidRPr="00076110">
        <w:rPr>
          <w:lang w:val="en-US"/>
        </w:rPr>
        <w:t xml:space="preserve"> </w:t>
      </w:r>
      <w:proofErr w:type="spellStart"/>
      <w:r w:rsidR="00492B09" w:rsidRPr="00076110">
        <w:rPr>
          <w:i/>
          <w:lang w:val="en-US"/>
        </w:rPr>
        <w:t>u</w:t>
      </w:r>
      <w:r w:rsidR="00492B09" w:rsidRPr="00076110">
        <w:rPr>
          <w:i/>
          <w:vertAlign w:val="subscript"/>
          <w:lang w:val="en-US"/>
        </w:rPr>
        <w:t>wB</w:t>
      </w:r>
      <w:proofErr w:type="spellEnd"/>
      <w:r w:rsidRPr="00076110">
        <w:rPr>
          <w:lang w:val="en-US"/>
        </w:rPr>
        <w:t xml:space="preserve">. To simplify the calculations the relative standard uncertainties </w:t>
      </w:r>
      <w:proofErr w:type="spellStart"/>
      <w:r w:rsidRPr="00076110">
        <w:rPr>
          <w:i/>
          <w:lang w:val="en-US"/>
        </w:rPr>
        <w:t>u</w:t>
      </w:r>
      <w:r w:rsidRPr="00076110">
        <w:rPr>
          <w:i/>
          <w:vertAlign w:val="subscript"/>
          <w:lang w:val="en-US"/>
        </w:rPr>
        <w:t>w</w:t>
      </w:r>
      <w:proofErr w:type="gramStart"/>
      <w:r w:rsidRPr="00076110">
        <w:rPr>
          <w:i/>
          <w:vertAlign w:val="subscript"/>
          <w:lang w:val="en-US"/>
        </w:rPr>
        <w:t>,r</w:t>
      </w:r>
      <w:proofErr w:type="spellEnd"/>
      <w:proofErr w:type="gramEnd"/>
      <w:r w:rsidR="00492B09" w:rsidRPr="00076110">
        <w:rPr>
          <w:i/>
          <w:lang w:val="en-US"/>
        </w:rPr>
        <w:t>,</w:t>
      </w:r>
      <w:r w:rsidRPr="00076110">
        <w:rPr>
          <w:lang w:val="en-US"/>
        </w:rPr>
        <w:t xml:space="preserve"> </w:t>
      </w:r>
      <w:proofErr w:type="spellStart"/>
      <w:r w:rsidRPr="00076110">
        <w:rPr>
          <w:i/>
          <w:lang w:val="en-US"/>
        </w:rPr>
        <w:t>u</w:t>
      </w:r>
      <w:r w:rsidRPr="00076110">
        <w:rPr>
          <w:i/>
          <w:vertAlign w:val="subscript"/>
          <w:lang w:val="en-US"/>
        </w:rPr>
        <w:t>A,r</w:t>
      </w:r>
      <w:proofErr w:type="spellEnd"/>
      <w:r w:rsidR="00492B09" w:rsidRPr="00076110">
        <w:rPr>
          <w:i/>
          <w:lang w:val="en-US"/>
        </w:rPr>
        <w:t xml:space="preserve">, </w:t>
      </w:r>
      <w:proofErr w:type="spellStart"/>
      <w:r w:rsidRPr="00076110">
        <w:rPr>
          <w:i/>
          <w:lang w:val="en-US"/>
        </w:rPr>
        <w:t>u</w:t>
      </w:r>
      <w:r w:rsidRPr="00076110">
        <w:rPr>
          <w:i/>
          <w:vertAlign w:val="subscript"/>
          <w:lang w:val="en-US"/>
        </w:rPr>
        <w:t>Fn,r</w:t>
      </w:r>
      <w:proofErr w:type="spellEnd"/>
      <w:r w:rsidRPr="00076110">
        <w:rPr>
          <w:vertAlign w:val="subscript"/>
          <w:lang w:val="en-US"/>
        </w:rPr>
        <w:t xml:space="preserve"> </w:t>
      </w:r>
      <w:r w:rsidRPr="00076110">
        <w:rPr>
          <w:lang w:val="en-US"/>
        </w:rPr>
        <w:t xml:space="preserve">and </w:t>
      </w:r>
      <w:proofErr w:type="spellStart"/>
      <w:r w:rsidRPr="00076110">
        <w:rPr>
          <w:i/>
          <w:lang w:val="en-US"/>
        </w:rPr>
        <w:t>u</w:t>
      </w:r>
      <w:r w:rsidRPr="00076110">
        <w:rPr>
          <w:i/>
          <w:vertAlign w:val="subscript"/>
          <w:lang w:val="en-US"/>
        </w:rPr>
        <w:t>N,r</w:t>
      </w:r>
      <w:proofErr w:type="spellEnd"/>
      <w:r w:rsidRPr="00076110">
        <w:rPr>
          <w:i/>
          <w:lang w:val="en-US"/>
        </w:rPr>
        <w:t xml:space="preserve"> </w:t>
      </w:r>
      <w:r w:rsidRPr="00076110">
        <w:rPr>
          <w:lang w:val="en-US"/>
        </w:rPr>
        <w:t>are used. Since the pin-on-</w:t>
      </w:r>
      <w:proofErr w:type="spellStart"/>
      <w:r w:rsidRPr="00076110">
        <w:rPr>
          <w:lang w:val="en-US"/>
        </w:rPr>
        <w:t>dics</w:t>
      </w:r>
      <w:proofErr w:type="spellEnd"/>
      <w:r w:rsidRPr="00076110">
        <w:rPr>
          <w:lang w:val="en-US"/>
        </w:rPr>
        <w:t xml:space="preserve"> </w:t>
      </w:r>
      <w:r w:rsidR="00492B09" w:rsidRPr="00076110">
        <w:rPr>
          <w:lang w:val="en-US"/>
        </w:rPr>
        <w:t xml:space="preserve">equipment </w:t>
      </w:r>
      <w:r w:rsidRPr="00076110">
        <w:rPr>
          <w:lang w:val="en-US"/>
        </w:rPr>
        <w:t xml:space="preserve">provide precisely defined number of cycles </w:t>
      </w:r>
      <w:r w:rsidRPr="00076110">
        <w:rPr>
          <w:i/>
          <w:lang w:val="en-US"/>
        </w:rPr>
        <w:t>N</w:t>
      </w:r>
      <w:r w:rsidRPr="00076110">
        <w:rPr>
          <w:lang w:val="en-US"/>
        </w:rPr>
        <w:t xml:space="preserve">, the uncertainty </w:t>
      </w:r>
      <w:proofErr w:type="spellStart"/>
      <w:r w:rsidRPr="00076110">
        <w:rPr>
          <w:i/>
          <w:lang w:val="en-US"/>
        </w:rPr>
        <w:t>u</w:t>
      </w:r>
      <w:r w:rsidRPr="00076110">
        <w:rPr>
          <w:i/>
          <w:vertAlign w:val="subscript"/>
          <w:lang w:val="en-US"/>
        </w:rPr>
        <w:t>N</w:t>
      </w:r>
      <w:proofErr w:type="gramStart"/>
      <w:r w:rsidRPr="00076110">
        <w:rPr>
          <w:i/>
          <w:vertAlign w:val="subscript"/>
          <w:lang w:val="en-US"/>
        </w:rPr>
        <w:t>,r</w:t>
      </w:r>
      <w:proofErr w:type="spellEnd"/>
      <w:proofErr w:type="gramEnd"/>
      <w:r w:rsidRPr="00076110">
        <w:rPr>
          <w:i/>
          <w:lang w:val="en-US"/>
        </w:rPr>
        <w:t xml:space="preserve"> </w:t>
      </w:r>
      <w:r w:rsidRPr="00076110">
        <w:rPr>
          <w:lang w:val="en-US"/>
        </w:rPr>
        <w:t>could be ignored</w:t>
      </w:r>
      <w:r w:rsidR="00492B09" w:rsidRPr="00076110">
        <w:rPr>
          <w:lang w:val="en-US"/>
        </w:rPr>
        <w:t>:</w:t>
      </w:r>
      <w:r w:rsidRPr="00076110">
        <w:rPr>
          <w:lang w:val="en-US"/>
        </w:rPr>
        <w:t xml:space="preserve"> </w:t>
      </w:r>
    </w:p>
    <w:p w:rsidR="00C85FAD" w:rsidRPr="00076110" w:rsidRDefault="00C85FAD" w:rsidP="003F292E">
      <w:pPr>
        <w:spacing w:line="360" w:lineRule="auto"/>
        <w:ind w:left="2124" w:firstLine="708"/>
        <w:jc w:val="both"/>
        <w:rPr>
          <w:lang w:val="en-US"/>
        </w:rPr>
      </w:pPr>
      <w:r w:rsidRPr="00076110">
        <w:rPr>
          <w:position w:val="-14"/>
          <w:lang w:val="en-US"/>
        </w:rPr>
        <w:object w:dxaOrig="2420" w:dyaOrig="400">
          <v:shape id="_x0000_i1057" type="#_x0000_t75" style="width:120.25pt;height:21.05pt" o:ole="">
            <v:imagedata r:id="rId75" o:title=""/>
          </v:shape>
          <o:OLEObject Type="Embed" ProgID="Equation.DSMT4" ShapeID="_x0000_i1057" DrawAspect="Content" ObjectID="_1452949762" r:id="rId76"/>
        </w:object>
      </w:r>
      <w:r w:rsidRPr="00076110">
        <w:rPr>
          <w:lang w:val="en-US"/>
        </w:rPr>
        <w:t xml:space="preserve">.                     </w:t>
      </w:r>
      <w:r w:rsidR="003F292E">
        <w:rPr>
          <w:lang w:val="en-US"/>
        </w:rPr>
        <w:tab/>
      </w:r>
      <w:r w:rsidRPr="00076110">
        <w:rPr>
          <w:lang w:val="en-US"/>
        </w:rPr>
        <w:t xml:space="preserve">                          (33)</w:t>
      </w:r>
    </w:p>
    <w:p w:rsidR="00C85FAD" w:rsidRPr="00076110" w:rsidRDefault="00C85FAD" w:rsidP="001B094D">
      <w:pPr>
        <w:spacing w:line="360" w:lineRule="auto"/>
        <w:jc w:val="both"/>
        <w:rPr>
          <w:lang w:val="en-US"/>
        </w:rPr>
      </w:pPr>
      <w:r w:rsidRPr="00076110">
        <w:rPr>
          <w:lang w:val="en-US"/>
        </w:rPr>
        <w:t xml:space="preserve">The evaluation of the uncertainty </w:t>
      </w:r>
      <w:proofErr w:type="spellStart"/>
      <w:r w:rsidRPr="00076110">
        <w:rPr>
          <w:i/>
          <w:lang w:val="en-US"/>
        </w:rPr>
        <w:t>u</w:t>
      </w:r>
      <w:r w:rsidRPr="00076110">
        <w:rPr>
          <w:i/>
          <w:vertAlign w:val="subscript"/>
          <w:lang w:val="en-US"/>
        </w:rPr>
        <w:t>Fn</w:t>
      </w:r>
      <w:proofErr w:type="gramStart"/>
      <w:r w:rsidRPr="00076110">
        <w:rPr>
          <w:i/>
          <w:vertAlign w:val="subscript"/>
          <w:lang w:val="en-US"/>
        </w:rPr>
        <w:t>,r</w:t>
      </w:r>
      <w:proofErr w:type="spellEnd"/>
      <w:proofErr w:type="gramEnd"/>
      <w:r w:rsidRPr="00076110">
        <w:rPr>
          <w:i/>
          <w:lang w:val="en-US"/>
        </w:rPr>
        <w:t xml:space="preserve"> </w:t>
      </w:r>
      <w:r w:rsidRPr="00076110">
        <w:rPr>
          <w:lang w:val="en-US"/>
        </w:rPr>
        <w:t xml:space="preserve">was discussed above and we </w:t>
      </w:r>
      <w:r w:rsidR="003F292E">
        <w:rPr>
          <w:lang w:val="en-US"/>
        </w:rPr>
        <w:t xml:space="preserve">will </w:t>
      </w:r>
      <w:r w:rsidRPr="00076110">
        <w:rPr>
          <w:lang w:val="en-US"/>
        </w:rPr>
        <w:t xml:space="preserve">thus focus on the uncertainty of the cross-section area </w:t>
      </w:r>
      <w:r w:rsidRPr="00076110">
        <w:rPr>
          <w:i/>
          <w:lang w:val="en-US"/>
        </w:rPr>
        <w:t>A</w:t>
      </w:r>
      <w:r w:rsidRPr="00076110">
        <w:rPr>
          <w:lang w:val="en-US"/>
        </w:rPr>
        <w:t>. It can be calculated as</w:t>
      </w:r>
    </w:p>
    <w:p w:rsidR="00C85FAD" w:rsidRPr="00076110" w:rsidRDefault="00C85FAD" w:rsidP="003F292E">
      <w:pPr>
        <w:spacing w:line="360" w:lineRule="auto"/>
        <w:ind w:left="2124" w:firstLine="708"/>
        <w:jc w:val="both"/>
        <w:rPr>
          <w:position w:val="-14"/>
          <w:lang w:val="en-US"/>
        </w:rPr>
      </w:pPr>
      <w:r w:rsidRPr="00076110">
        <w:rPr>
          <w:position w:val="-14"/>
          <w:lang w:val="en-US"/>
        </w:rPr>
        <w:object w:dxaOrig="1995" w:dyaOrig="375">
          <v:shape id="_x0000_i1058" type="#_x0000_t75" style="width:99.85pt;height:19pt" o:ole="">
            <v:imagedata r:id="rId77" o:title=""/>
          </v:shape>
          <o:OLEObject Type="Embed" ProgID="Equation.DSMT4" ShapeID="_x0000_i1058" DrawAspect="Content" ObjectID="_1452949763" r:id="rId78"/>
        </w:object>
      </w:r>
      <w:r w:rsidR="003F292E">
        <w:rPr>
          <w:lang w:val="en-US"/>
        </w:rPr>
        <w:t>,</w:t>
      </w:r>
      <w:r w:rsidRPr="00076110">
        <w:rPr>
          <w:position w:val="-14"/>
          <w:lang w:val="en-US"/>
        </w:rPr>
        <w:t xml:space="preserve">                                               </w:t>
      </w:r>
      <w:r w:rsidR="003C0398">
        <w:rPr>
          <w:position w:val="-14"/>
          <w:lang w:val="en-US"/>
        </w:rPr>
        <w:tab/>
      </w:r>
      <w:r w:rsidR="003C0398">
        <w:rPr>
          <w:position w:val="-14"/>
          <w:lang w:val="en-US"/>
        </w:rPr>
        <w:tab/>
      </w:r>
      <w:r w:rsidRPr="00076110">
        <w:rPr>
          <w:position w:val="-14"/>
          <w:lang w:val="en-US"/>
        </w:rPr>
        <w:t>(34)</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w:t>
      </w:r>
      <w:proofErr w:type="spellStart"/>
      <w:r w:rsidR="00F44C2E" w:rsidRPr="00076110">
        <w:rPr>
          <w:i/>
          <w:lang w:val="en-US"/>
        </w:rPr>
        <w:t>u</w:t>
      </w:r>
      <w:r w:rsidR="00F44C2E" w:rsidRPr="00076110">
        <w:rPr>
          <w:i/>
          <w:vertAlign w:val="subscript"/>
          <w:lang w:val="en-US"/>
        </w:rPr>
        <w:t>Ai</w:t>
      </w:r>
      <w:proofErr w:type="spellEnd"/>
      <w:r w:rsidR="00F44C2E" w:rsidRPr="00076110">
        <w:rPr>
          <w:lang w:val="en-US"/>
        </w:rPr>
        <w:t xml:space="preserve"> </w:t>
      </w:r>
      <w:r w:rsidRPr="00076110">
        <w:rPr>
          <w:lang w:val="en-US"/>
        </w:rPr>
        <w:t xml:space="preserve">denotes the instrument uncertainty, </w:t>
      </w:r>
      <w:proofErr w:type="spellStart"/>
      <w:r w:rsidR="00F44C2E" w:rsidRPr="00076110">
        <w:rPr>
          <w:i/>
          <w:lang w:val="en-US"/>
        </w:rPr>
        <w:t>u</w:t>
      </w:r>
      <w:r w:rsidR="00F44C2E" w:rsidRPr="00076110">
        <w:rPr>
          <w:i/>
          <w:vertAlign w:val="subscript"/>
          <w:lang w:val="en-US"/>
        </w:rPr>
        <w:t>Ao</w:t>
      </w:r>
      <w:proofErr w:type="spellEnd"/>
      <w:r w:rsidRPr="00076110">
        <w:rPr>
          <w:lang w:val="en-US"/>
        </w:rPr>
        <w:t xml:space="preserve"> the operator induced uncertainty and</w:t>
      </w:r>
      <w:r w:rsidRPr="00076110">
        <w:rPr>
          <w:position w:val="-14"/>
          <w:lang w:val="en-US"/>
        </w:rPr>
        <w:t xml:space="preserve"> </w:t>
      </w:r>
      <w:proofErr w:type="spellStart"/>
      <w:r w:rsidR="00F44C2E" w:rsidRPr="00076110">
        <w:rPr>
          <w:i/>
          <w:lang w:val="en-US"/>
        </w:rPr>
        <w:t>u</w:t>
      </w:r>
      <w:r w:rsidR="00F44C2E" w:rsidRPr="00076110">
        <w:rPr>
          <w:i/>
          <w:vertAlign w:val="subscript"/>
          <w:lang w:val="en-US"/>
        </w:rPr>
        <w:t>Av</w:t>
      </w:r>
      <w:proofErr w:type="spellEnd"/>
      <w:r w:rsidR="00F44C2E" w:rsidRPr="00076110">
        <w:rPr>
          <w:lang w:val="en-US"/>
        </w:rPr>
        <w:t xml:space="preserve"> </w:t>
      </w:r>
      <w:r w:rsidRPr="00076110">
        <w:rPr>
          <w:lang w:val="en-US"/>
        </w:rPr>
        <w:t xml:space="preserve">the uncertainty caused by wear track irregularities. </w:t>
      </w:r>
    </w:p>
    <w:p w:rsidR="00C85FAD" w:rsidRPr="00076110" w:rsidRDefault="00C85FAD" w:rsidP="001B094D">
      <w:pPr>
        <w:spacing w:line="360" w:lineRule="auto"/>
        <w:jc w:val="both"/>
        <w:rPr>
          <w:lang w:val="en-US"/>
        </w:rPr>
      </w:pPr>
      <w:r w:rsidRPr="00076110">
        <w:rPr>
          <w:lang w:val="en-US"/>
        </w:rPr>
        <w:t xml:space="preserve">The evaluation of the wear track area </w:t>
      </w:r>
      <w:r w:rsidRPr="00076110">
        <w:rPr>
          <w:i/>
          <w:lang w:val="en-US"/>
        </w:rPr>
        <w:t>A</w:t>
      </w:r>
      <w:r w:rsidRPr="00076110">
        <w:rPr>
          <w:lang w:val="en-US"/>
        </w:rPr>
        <w:t xml:space="preserve"> is based on the wear track profile </w:t>
      </w:r>
      <w:r w:rsidR="007A2FDF" w:rsidRPr="00076110">
        <w:rPr>
          <w:lang w:val="en-US"/>
        </w:rPr>
        <w:t>measured with an optical profilo</w:t>
      </w:r>
      <w:r w:rsidRPr="00076110">
        <w:rPr>
          <w:lang w:val="en-US"/>
        </w:rPr>
        <w:t xml:space="preserve">meter. Operator determinates original surface profile </w:t>
      </w:r>
      <w:r w:rsidR="007A2FDF" w:rsidRPr="00076110">
        <w:rPr>
          <w:lang w:val="en-US"/>
        </w:rPr>
        <w:t>together with</w:t>
      </w:r>
      <w:r w:rsidRPr="00076110">
        <w:rPr>
          <w:lang w:val="en-US"/>
        </w:rPr>
        <w:t xml:space="preserve"> wear track boundaries; then </w:t>
      </w:r>
      <w:r w:rsidR="007A2FDF" w:rsidRPr="00076110">
        <w:rPr>
          <w:lang w:val="en-US"/>
        </w:rPr>
        <w:t xml:space="preserve">the </w:t>
      </w:r>
      <w:r w:rsidRPr="00076110">
        <w:rPr>
          <w:lang w:val="en-US"/>
        </w:rPr>
        <w:t xml:space="preserve">area </w:t>
      </w:r>
      <w:r w:rsidRPr="00076110">
        <w:rPr>
          <w:i/>
          <w:lang w:val="en-US"/>
        </w:rPr>
        <w:t>A</w:t>
      </w:r>
      <w:r w:rsidRPr="00076110">
        <w:rPr>
          <w:lang w:val="en-US"/>
        </w:rPr>
        <w:t xml:space="preserve"> is computed. Fig. </w:t>
      </w:r>
      <w:r w:rsidR="00716382">
        <w:rPr>
          <w:lang w:val="en-US"/>
        </w:rPr>
        <w:t>4</w:t>
      </w:r>
      <w:r w:rsidRPr="00076110">
        <w:rPr>
          <w:lang w:val="en-US"/>
        </w:rPr>
        <w:t xml:space="preserve"> illustrat</w:t>
      </w:r>
      <w:r w:rsidR="007A2FDF" w:rsidRPr="00076110">
        <w:rPr>
          <w:lang w:val="en-US"/>
        </w:rPr>
        <w:t>es</w:t>
      </w:r>
      <w:r w:rsidRPr="00076110">
        <w:rPr>
          <w:lang w:val="en-US"/>
        </w:rPr>
        <w:t xml:space="preserve"> problems </w:t>
      </w:r>
      <w:r w:rsidR="007A2FDF" w:rsidRPr="00076110">
        <w:rPr>
          <w:lang w:val="en-US"/>
        </w:rPr>
        <w:t>related to identification of</w:t>
      </w:r>
      <w:r w:rsidRPr="00076110">
        <w:rPr>
          <w:lang w:val="en-US"/>
        </w:rPr>
        <w:t xml:space="preserve"> </w:t>
      </w:r>
      <w:r w:rsidR="007A2FDF" w:rsidRPr="00076110">
        <w:rPr>
          <w:lang w:val="en-US"/>
        </w:rPr>
        <w:t>t</w:t>
      </w:r>
      <w:r w:rsidRPr="00076110">
        <w:rPr>
          <w:lang w:val="en-US"/>
        </w:rPr>
        <w:t>he</w:t>
      </w:r>
      <w:r w:rsidR="007A2FDF" w:rsidRPr="00076110">
        <w:rPr>
          <w:lang w:val="en-US"/>
        </w:rPr>
        <w:t xml:space="preserve"> </w:t>
      </w:r>
      <w:r w:rsidRPr="00076110">
        <w:rPr>
          <w:lang w:val="en-US"/>
        </w:rPr>
        <w:t xml:space="preserve">wear track edges. This operator uncertainty, </w:t>
      </w:r>
      <w:proofErr w:type="spellStart"/>
      <w:r w:rsidR="00F44C2E" w:rsidRPr="00076110">
        <w:rPr>
          <w:i/>
          <w:lang w:val="en-US"/>
        </w:rPr>
        <w:t>u</w:t>
      </w:r>
      <w:r w:rsidR="00F44C2E" w:rsidRPr="00076110">
        <w:rPr>
          <w:i/>
          <w:vertAlign w:val="subscript"/>
          <w:lang w:val="en-US"/>
        </w:rPr>
        <w:t>Ao</w:t>
      </w:r>
      <w:proofErr w:type="spellEnd"/>
      <w:r w:rsidRPr="00076110">
        <w:rPr>
          <w:lang w:val="en-US"/>
        </w:rPr>
        <w:t xml:space="preserve">, combines both </w:t>
      </w:r>
      <w:r w:rsidR="006B6EAD" w:rsidRPr="006B6EAD">
        <w:rPr>
          <w:highlight w:val="yellow"/>
          <w:lang w:val="en-US"/>
        </w:rPr>
        <w:t>inaccuracy</w:t>
      </w:r>
      <w:r w:rsidR="006B6EAD">
        <w:rPr>
          <w:lang w:val="en-US"/>
        </w:rPr>
        <w:t xml:space="preserve"> </w:t>
      </w:r>
      <w:r w:rsidRPr="00076110">
        <w:rPr>
          <w:lang w:val="en-US"/>
        </w:rPr>
        <w:t xml:space="preserve">of one operator (i.e. </w:t>
      </w:r>
      <w:r w:rsidRPr="006B6EAD">
        <w:rPr>
          <w:highlight w:val="yellow"/>
          <w:lang w:val="en-US"/>
        </w:rPr>
        <w:t>repe</w:t>
      </w:r>
      <w:r w:rsidR="006B6EAD" w:rsidRPr="006B6EAD">
        <w:rPr>
          <w:highlight w:val="yellow"/>
          <w:lang w:val="en-US"/>
        </w:rPr>
        <w:t>titive</w:t>
      </w:r>
      <w:r w:rsidRPr="006B6EAD">
        <w:rPr>
          <w:highlight w:val="yellow"/>
          <w:lang w:val="en-US"/>
        </w:rPr>
        <w:t xml:space="preserve"> </w:t>
      </w:r>
      <w:r w:rsidR="00F44C2E" w:rsidRPr="006B6EAD">
        <w:rPr>
          <w:highlight w:val="yellow"/>
          <w:lang w:val="en-US"/>
        </w:rPr>
        <w:t>measurement</w:t>
      </w:r>
      <w:r w:rsidRPr="006B6EAD">
        <w:rPr>
          <w:highlight w:val="yellow"/>
          <w:lang w:val="en-US"/>
        </w:rPr>
        <w:t xml:space="preserve"> of identical profile gives different results</w:t>
      </w:r>
      <w:r w:rsidRPr="00076110">
        <w:rPr>
          <w:lang w:val="en-US"/>
        </w:rPr>
        <w:t xml:space="preserve">) and </w:t>
      </w:r>
      <w:r w:rsidR="006B6EAD" w:rsidRPr="006B6EAD">
        <w:rPr>
          <w:highlight w:val="yellow"/>
          <w:lang w:val="en-US"/>
        </w:rPr>
        <w:t>inaccuracy</w:t>
      </w:r>
      <w:r w:rsidRPr="00076110">
        <w:rPr>
          <w:lang w:val="en-US"/>
        </w:rPr>
        <w:t xml:space="preserve"> </w:t>
      </w:r>
      <w:r w:rsidR="00F44C2E" w:rsidRPr="00076110">
        <w:rPr>
          <w:lang w:val="en-US"/>
        </w:rPr>
        <w:t>originated in operator practice and training.</w:t>
      </w:r>
      <w:r w:rsidRPr="00076110">
        <w:rPr>
          <w:lang w:val="en-US"/>
        </w:rPr>
        <w:t xml:space="preserve"> Its estimation is difficult – in </w:t>
      </w:r>
      <w:r w:rsidR="00F44C2E" w:rsidRPr="00076110">
        <w:rPr>
          <w:lang w:val="en-US"/>
        </w:rPr>
        <w:t>present</w:t>
      </w:r>
      <w:r w:rsidR="00E64B50" w:rsidRPr="00076110">
        <w:rPr>
          <w:lang w:val="en-US"/>
        </w:rPr>
        <w:t xml:space="preserve"> study</w:t>
      </w:r>
      <w:r w:rsidRPr="00076110">
        <w:rPr>
          <w:lang w:val="en-US"/>
        </w:rPr>
        <w:t xml:space="preserve"> the measurements of one particular wear track by 5 operators were used to analyze the </w:t>
      </w:r>
      <w:r w:rsidR="006B6EAD" w:rsidRPr="006B6EAD">
        <w:rPr>
          <w:highlight w:val="yellow"/>
          <w:lang w:val="en-US"/>
        </w:rPr>
        <w:t>difference</w:t>
      </w:r>
      <w:r w:rsidRPr="00076110">
        <w:rPr>
          <w:lang w:val="en-US"/>
        </w:rPr>
        <w:t xml:space="preserve"> of the values</w:t>
      </w:r>
      <w:r w:rsidR="00F44C2E" w:rsidRPr="00076110">
        <w:rPr>
          <w:lang w:val="en-US"/>
        </w:rPr>
        <w:t xml:space="preserve"> in order to estimate operator induced uncertainty</w:t>
      </w:r>
      <w:r w:rsidRPr="00076110">
        <w:rPr>
          <w:lang w:val="en-US"/>
        </w:rPr>
        <w:t>.</w:t>
      </w:r>
    </w:p>
    <w:p w:rsidR="00C85FAD" w:rsidRPr="00076110" w:rsidRDefault="00C85FAD" w:rsidP="001B094D">
      <w:pPr>
        <w:spacing w:line="360" w:lineRule="auto"/>
        <w:jc w:val="both"/>
        <w:rPr>
          <w:lang w:val="en-US"/>
        </w:rPr>
      </w:pPr>
      <w:r w:rsidRPr="00076110">
        <w:rPr>
          <w:lang w:val="en-US"/>
        </w:rPr>
        <w:t xml:space="preserve">The instrument induced uncertainty </w:t>
      </w:r>
      <w:proofErr w:type="spellStart"/>
      <w:r w:rsidR="00F44C2E" w:rsidRPr="00076110">
        <w:rPr>
          <w:i/>
          <w:lang w:val="en-US"/>
        </w:rPr>
        <w:t>u</w:t>
      </w:r>
      <w:r w:rsidR="00F44C2E" w:rsidRPr="00076110">
        <w:rPr>
          <w:i/>
          <w:vertAlign w:val="subscript"/>
          <w:lang w:val="en-US"/>
        </w:rPr>
        <w:t>Ai</w:t>
      </w:r>
      <w:proofErr w:type="spellEnd"/>
      <w:r w:rsidRPr="00076110">
        <w:rPr>
          <w:lang w:val="en-US"/>
        </w:rPr>
        <w:t xml:space="preserve"> depends on positioning uncertainty of particular profile points given by lateral and vertical resolutions </w:t>
      </w:r>
      <w:proofErr w:type="spellStart"/>
      <w:r w:rsidR="00F44C2E" w:rsidRPr="00076110">
        <w:rPr>
          <w:i/>
          <w:lang w:val="en-US"/>
        </w:rPr>
        <w:t>Δx</w:t>
      </w:r>
      <w:proofErr w:type="spellEnd"/>
      <w:r w:rsidR="00F44C2E" w:rsidRPr="00076110">
        <w:rPr>
          <w:lang w:val="en-US"/>
        </w:rPr>
        <w:t xml:space="preserve"> and </w:t>
      </w:r>
      <w:proofErr w:type="spellStart"/>
      <w:r w:rsidR="00F44C2E" w:rsidRPr="00076110">
        <w:rPr>
          <w:i/>
          <w:lang w:val="en-US"/>
        </w:rPr>
        <w:t>Δz</w:t>
      </w:r>
      <w:proofErr w:type="spellEnd"/>
      <w:r w:rsidRPr="00076110">
        <w:rPr>
          <w:lang w:val="en-US"/>
        </w:rPr>
        <w:t xml:space="preserve"> of the instrument. To evaluate the effect of </w:t>
      </w:r>
      <w:proofErr w:type="spellStart"/>
      <w:r w:rsidR="00F44C2E" w:rsidRPr="00076110">
        <w:rPr>
          <w:i/>
          <w:lang w:val="en-US"/>
        </w:rPr>
        <w:t>Δx</w:t>
      </w:r>
      <w:proofErr w:type="spellEnd"/>
      <w:r w:rsidR="00F44C2E" w:rsidRPr="00076110">
        <w:rPr>
          <w:lang w:val="en-US"/>
        </w:rPr>
        <w:t xml:space="preserve"> and </w:t>
      </w:r>
      <w:proofErr w:type="spellStart"/>
      <w:proofErr w:type="gramStart"/>
      <w:r w:rsidR="00F44C2E" w:rsidRPr="00076110">
        <w:rPr>
          <w:i/>
          <w:lang w:val="en-US"/>
        </w:rPr>
        <w:t>Δy</w:t>
      </w:r>
      <w:proofErr w:type="spellEnd"/>
      <w:proofErr w:type="gramEnd"/>
      <w:r w:rsidR="00F44C2E" w:rsidRPr="00076110">
        <w:rPr>
          <w:lang w:val="en-US"/>
        </w:rPr>
        <w:t xml:space="preserve"> </w:t>
      </w:r>
      <w:r w:rsidRPr="00076110">
        <w:rPr>
          <w:lang w:val="en-US"/>
        </w:rPr>
        <w:t xml:space="preserve">on the uncertainty of the cross-section area </w:t>
      </w:r>
      <w:proofErr w:type="spellStart"/>
      <w:r w:rsidR="00F44C2E" w:rsidRPr="00076110">
        <w:rPr>
          <w:i/>
          <w:lang w:val="en-US"/>
        </w:rPr>
        <w:t>u</w:t>
      </w:r>
      <w:r w:rsidR="00F44C2E" w:rsidRPr="00076110">
        <w:rPr>
          <w:i/>
          <w:vertAlign w:val="subscript"/>
          <w:lang w:val="en-US"/>
        </w:rPr>
        <w:t>Ai</w:t>
      </w:r>
      <w:proofErr w:type="spellEnd"/>
      <w:r w:rsidR="00F44C2E" w:rsidRPr="00076110">
        <w:rPr>
          <w:i/>
          <w:lang w:val="en-US"/>
        </w:rPr>
        <w:t>,</w:t>
      </w:r>
      <w:r w:rsidR="00F44C2E" w:rsidRPr="00076110">
        <w:rPr>
          <w:lang w:val="en-US"/>
        </w:rPr>
        <w:t xml:space="preserve"> </w:t>
      </w:r>
      <w:r w:rsidRPr="00076110">
        <w:rPr>
          <w:lang w:val="en-US"/>
        </w:rPr>
        <w:t>two extreme cases are considered: very sha</w:t>
      </w:r>
      <w:r w:rsidR="00716382">
        <w:rPr>
          <w:lang w:val="en-US"/>
        </w:rPr>
        <w:t>llow and wide wear track (Fig. 5</w:t>
      </w:r>
      <w:r w:rsidRPr="00076110">
        <w:rPr>
          <w:lang w:val="en-US"/>
        </w:rPr>
        <w:t xml:space="preserve">a) and very narrow and deep wear track (Fig. </w:t>
      </w:r>
      <w:r w:rsidR="00716382">
        <w:rPr>
          <w:lang w:val="en-US"/>
        </w:rPr>
        <w:t>5</w:t>
      </w:r>
      <w:r w:rsidRPr="00076110">
        <w:rPr>
          <w:lang w:val="en-US"/>
        </w:rPr>
        <w:t xml:space="preserve">b). If </w:t>
      </w:r>
      <w:r w:rsidRPr="00076110">
        <w:rPr>
          <w:i/>
          <w:lang w:val="en-US"/>
        </w:rPr>
        <w:t xml:space="preserve">b </w:t>
      </w:r>
      <w:r w:rsidRPr="00076110">
        <w:rPr>
          <w:lang w:val="en-US"/>
        </w:rPr>
        <w:t xml:space="preserve">denotes the wear track width and </w:t>
      </w:r>
      <w:r w:rsidRPr="00076110">
        <w:rPr>
          <w:i/>
          <w:lang w:val="en-US"/>
        </w:rPr>
        <w:t>h</w:t>
      </w:r>
      <w:r w:rsidRPr="00076110">
        <w:rPr>
          <w:lang w:val="en-US"/>
        </w:rPr>
        <w:t xml:space="preserve"> its depth, we can write:</w:t>
      </w:r>
    </w:p>
    <w:p w:rsidR="00C85FAD" w:rsidRPr="00076110" w:rsidRDefault="00C85FAD" w:rsidP="001B094D">
      <w:pPr>
        <w:spacing w:line="360" w:lineRule="auto"/>
        <w:jc w:val="both"/>
        <w:rPr>
          <w:lang w:val="en-US"/>
        </w:rPr>
      </w:pPr>
      <w:r w:rsidRPr="00076110">
        <w:rPr>
          <w:lang w:val="en-US"/>
        </w:rPr>
        <w:t xml:space="preserve">                    </w:t>
      </w:r>
      <w:r w:rsidRPr="00076110">
        <w:rPr>
          <w:position w:val="-30"/>
          <w:lang w:val="en-US"/>
        </w:rPr>
        <w:object w:dxaOrig="6300" w:dyaOrig="705">
          <v:shape id="_x0000_i1059" type="#_x0000_t75" style="width:315.15pt;height:35.3pt" o:ole="">
            <v:imagedata r:id="rId79" o:title=""/>
          </v:shape>
          <o:OLEObject Type="Embed" ProgID="Equation.DSMT4" ShapeID="_x0000_i1059" DrawAspect="Content" ObjectID="_1452949764" r:id="rId80"/>
        </w:object>
      </w:r>
      <w:r w:rsidRPr="00076110">
        <w:rPr>
          <w:lang w:val="en-US"/>
        </w:rPr>
        <w:t xml:space="preserve">          </w:t>
      </w:r>
      <w:r w:rsidR="00F44C2E" w:rsidRPr="00076110">
        <w:rPr>
          <w:lang w:val="en-US"/>
        </w:rPr>
        <w:t xml:space="preserve"> </w:t>
      </w:r>
      <w:r w:rsidR="003F292E">
        <w:rPr>
          <w:lang w:val="en-US"/>
        </w:rPr>
        <w:t xml:space="preserve">  </w:t>
      </w:r>
      <w:r w:rsidR="003F292E">
        <w:rPr>
          <w:lang w:val="en-US"/>
        </w:rPr>
        <w:tab/>
      </w:r>
      <w:r w:rsidRPr="00076110">
        <w:rPr>
          <w:lang w:val="en-US"/>
        </w:rPr>
        <w:t xml:space="preserve">(35)                             </w:t>
      </w:r>
    </w:p>
    <w:p w:rsidR="00C85FAD" w:rsidRPr="00076110" w:rsidRDefault="00C85FAD" w:rsidP="001B094D">
      <w:pPr>
        <w:spacing w:line="360" w:lineRule="auto"/>
        <w:jc w:val="both"/>
        <w:rPr>
          <w:lang w:val="en-US"/>
        </w:rPr>
      </w:pPr>
      <w:r w:rsidRPr="00076110">
        <w:rPr>
          <w:lang w:val="en-US"/>
        </w:rPr>
        <w:t xml:space="preserve">                    </w:t>
      </w:r>
      <w:r w:rsidRPr="00076110">
        <w:rPr>
          <w:position w:val="-30"/>
          <w:lang w:val="en-US"/>
        </w:rPr>
        <w:object w:dxaOrig="6825" w:dyaOrig="705">
          <v:shape id="_x0000_i1060" type="#_x0000_t75" style="width:341.65pt;height:35.3pt" o:ole="">
            <v:imagedata r:id="rId81" o:title=""/>
          </v:shape>
          <o:OLEObject Type="Embed" ProgID="Equation.DSMT4" ShapeID="_x0000_i1060" DrawAspect="Content" ObjectID="_1452949765" r:id="rId82"/>
        </w:object>
      </w:r>
      <w:r w:rsidR="003F292E">
        <w:rPr>
          <w:lang w:val="en-US"/>
        </w:rPr>
        <w:t xml:space="preserve">.   </w:t>
      </w:r>
      <w:r w:rsidR="003F292E">
        <w:rPr>
          <w:lang w:val="en-US"/>
        </w:rPr>
        <w:tab/>
      </w:r>
      <w:r w:rsidRPr="00076110">
        <w:rPr>
          <w:lang w:val="en-US"/>
        </w:rPr>
        <w:t>(36)</w:t>
      </w:r>
    </w:p>
    <w:p w:rsidR="00C85FAD" w:rsidRPr="00076110" w:rsidRDefault="00C85FAD" w:rsidP="001B094D">
      <w:pPr>
        <w:spacing w:line="360" w:lineRule="auto"/>
        <w:jc w:val="both"/>
        <w:rPr>
          <w:lang w:val="en-US"/>
        </w:rPr>
      </w:pPr>
      <w:r w:rsidRPr="00076110">
        <w:rPr>
          <w:lang w:val="en-US"/>
        </w:rPr>
        <w:t xml:space="preserve">The relative instrument uncertainty </w:t>
      </w:r>
      <w:proofErr w:type="spellStart"/>
      <w:r w:rsidR="00076110" w:rsidRPr="00076110">
        <w:rPr>
          <w:i/>
          <w:lang w:val="en-US"/>
        </w:rPr>
        <w:t>u</w:t>
      </w:r>
      <w:r w:rsidR="00076110" w:rsidRPr="00076110">
        <w:rPr>
          <w:i/>
          <w:vertAlign w:val="subscript"/>
          <w:lang w:val="en-US"/>
        </w:rPr>
        <w:t>Ai</w:t>
      </w:r>
      <w:proofErr w:type="gramStart"/>
      <w:r w:rsidR="00076110">
        <w:rPr>
          <w:i/>
          <w:vertAlign w:val="subscript"/>
          <w:lang w:val="en-US"/>
        </w:rPr>
        <w:t>,r</w:t>
      </w:r>
      <w:proofErr w:type="spellEnd"/>
      <w:proofErr w:type="gramEnd"/>
      <w:r w:rsidRPr="00076110">
        <w:rPr>
          <w:lang w:val="en-US"/>
        </w:rPr>
        <w:t xml:space="preserve"> of the wear track area is then given as</w:t>
      </w:r>
    </w:p>
    <w:p w:rsidR="00C85FAD" w:rsidRPr="00076110" w:rsidRDefault="00C85FAD" w:rsidP="003C0398">
      <w:pPr>
        <w:spacing w:line="360" w:lineRule="auto"/>
        <w:ind w:left="2124" w:firstLine="708"/>
        <w:jc w:val="both"/>
        <w:rPr>
          <w:lang w:val="en-US"/>
        </w:rPr>
      </w:pPr>
      <w:r w:rsidRPr="00076110">
        <w:rPr>
          <w:position w:val="-28"/>
          <w:lang w:val="en-US"/>
        </w:rPr>
        <w:object w:dxaOrig="3640" w:dyaOrig="720">
          <v:shape id="_x0000_i1061" type="#_x0000_t75" style="width:182.05pt;height:36.7pt" o:ole="">
            <v:imagedata r:id="rId83" o:title=""/>
          </v:shape>
          <o:OLEObject Type="Embed" ProgID="Equation.DSMT4" ShapeID="_x0000_i1061" DrawAspect="Content" ObjectID="_1452949766" r:id="rId84"/>
        </w:object>
      </w:r>
      <w:r w:rsidR="003F292E">
        <w:rPr>
          <w:lang w:val="en-US"/>
        </w:rPr>
        <w:t>.</w:t>
      </w:r>
      <w:r w:rsidR="003F292E">
        <w:rPr>
          <w:lang w:val="en-US"/>
        </w:rPr>
        <w:tab/>
      </w:r>
      <w:r w:rsidR="003F292E">
        <w:rPr>
          <w:lang w:val="en-US"/>
        </w:rPr>
        <w:tab/>
      </w:r>
      <w:r w:rsidRPr="00076110">
        <w:rPr>
          <w:lang w:val="en-US"/>
        </w:rPr>
        <w:t xml:space="preserve">  </w:t>
      </w:r>
      <w:r w:rsidR="003C0398">
        <w:rPr>
          <w:lang w:val="en-US"/>
        </w:rPr>
        <w:tab/>
      </w:r>
      <w:r w:rsidRPr="00076110">
        <w:rPr>
          <w:lang w:val="en-US"/>
        </w:rPr>
        <w:t>(37)</w:t>
      </w:r>
    </w:p>
    <w:p w:rsidR="00C85FAD" w:rsidRPr="00076110" w:rsidRDefault="00C85FAD" w:rsidP="001B094D">
      <w:pPr>
        <w:spacing w:line="360" w:lineRule="auto"/>
        <w:jc w:val="both"/>
        <w:rPr>
          <w:lang w:val="en-US"/>
        </w:rPr>
      </w:pPr>
      <w:r w:rsidRPr="00076110">
        <w:rPr>
          <w:lang w:val="en-US"/>
        </w:rPr>
        <w:t xml:space="preserve">The resolution of a standard optical profilometer is </w:t>
      </w:r>
      <w:proofErr w:type="spellStart"/>
      <w:r w:rsidR="00076110" w:rsidRPr="00076110">
        <w:rPr>
          <w:i/>
          <w:lang w:val="en-US"/>
        </w:rPr>
        <w:t>Δx</w:t>
      </w:r>
      <w:proofErr w:type="spellEnd"/>
      <w:r w:rsidR="00076110" w:rsidRPr="00076110">
        <w:rPr>
          <w:lang w:val="en-US"/>
        </w:rPr>
        <w:t xml:space="preserve"> = (200-400) nm </w:t>
      </w:r>
      <w:proofErr w:type="gramStart"/>
      <w:r w:rsidRPr="00076110">
        <w:rPr>
          <w:lang w:val="en-US"/>
        </w:rPr>
        <w:t>and</w:t>
      </w:r>
      <w:r w:rsidR="00076110" w:rsidRPr="00076110">
        <w:rPr>
          <w:lang w:val="en-US"/>
        </w:rPr>
        <w:t xml:space="preserve"> </w:t>
      </w:r>
      <w:r w:rsidRPr="00076110">
        <w:rPr>
          <w:lang w:val="en-US"/>
        </w:rPr>
        <w:t xml:space="preserve"> </w:t>
      </w:r>
      <w:proofErr w:type="spellStart"/>
      <w:r w:rsidR="00076110" w:rsidRPr="00076110">
        <w:rPr>
          <w:i/>
          <w:lang w:val="en-US"/>
        </w:rPr>
        <w:t>Δz</w:t>
      </w:r>
      <w:proofErr w:type="spellEnd"/>
      <w:proofErr w:type="gramEnd"/>
      <w:r w:rsidR="00076110" w:rsidRPr="00076110">
        <w:rPr>
          <w:lang w:val="en-US"/>
        </w:rPr>
        <w:t xml:space="preserve"> = (0.1-1) nm,</w:t>
      </w:r>
      <w:r w:rsidRPr="00076110">
        <w:rPr>
          <w:lang w:val="en-US"/>
        </w:rPr>
        <w:t xml:space="preserve"> </w:t>
      </w:r>
      <w:r w:rsidRPr="00076110">
        <w:rPr>
          <w:position w:val="-6"/>
          <w:lang w:val="en-US"/>
        </w:rPr>
        <w:object w:dxaOrig="200" w:dyaOrig="340">
          <v:shape id="_x0000_i1062" type="#_x0000_t75" style="width:10.2pt;height:17.65pt" o:ole="">
            <v:imagedata r:id="rId85" o:title=""/>
          </v:shape>
          <o:OLEObject Type="Embed" ProgID="Equation.DSMT4" ShapeID="_x0000_i1062" DrawAspect="Content" ObjectID="_1452949767" r:id="rId86"/>
        </w:object>
      </w:r>
      <w:r w:rsidRPr="00076110">
        <w:rPr>
          <w:lang w:val="en-US"/>
        </w:rPr>
        <w:t xml:space="preserve"> and </w:t>
      </w:r>
      <w:r w:rsidRPr="00076110">
        <w:rPr>
          <w:position w:val="-6"/>
          <w:lang w:val="en-US"/>
        </w:rPr>
        <w:object w:dxaOrig="200" w:dyaOrig="340">
          <v:shape id="_x0000_i1063" type="#_x0000_t75" style="width:10.2pt;height:17.65pt" o:ole="">
            <v:imagedata r:id="rId87" o:title=""/>
          </v:shape>
          <o:OLEObject Type="Embed" ProgID="Equation.DSMT4" ShapeID="_x0000_i1063" DrawAspect="Content" ObjectID="_1452949768" r:id="rId88"/>
        </w:object>
      </w:r>
      <w:r w:rsidRPr="00076110">
        <w:rPr>
          <w:lang w:val="en-US"/>
        </w:rPr>
        <w:t xml:space="preserve"> denote the arithmetic means of the quantities </w:t>
      </w:r>
      <w:r w:rsidRPr="00076110">
        <w:rPr>
          <w:i/>
          <w:lang w:val="en-US"/>
        </w:rPr>
        <w:t xml:space="preserve">h </w:t>
      </w:r>
      <w:r w:rsidRPr="00076110">
        <w:rPr>
          <w:lang w:val="en-US"/>
        </w:rPr>
        <w:t xml:space="preserve">and </w:t>
      </w:r>
      <w:r w:rsidRPr="00076110">
        <w:rPr>
          <w:i/>
          <w:lang w:val="en-US"/>
        </w:rPr>
        <w:t>b</w:t>
      </w:r>
      <w:r w:rsidR="00E64B50" w:rsidRPr="00076110">
        <w:rPr>
          <w:lang w:val="en-US"/>
        </w:rPr>
        <w:t>, respectively</w:t>
      </w:r>
      <w:r w:rsidRPr="00076110">
        <w:rPr>
          <w:lang w:val="en-US"/>
        </w:rPr>
        <w:t xml:space="preserve">. </w:t>
      </w:r>
    </w:p>
    <w:p w:rsidR="00C85FAD" w:rsidRPr="00076110" w:rsidRDefault="00C85FAD" w:rsidP="001B094D">
      <w:pPr>
        <w:spacing w:line="360" w:lineRule="auto"/>
        <w:jc w:val="both"/>
        <w:rPr>
          <w:i/>
          <w:lang w:val="en-US"/>
        </w:rPr>
      </w:pPr>
      <w:r w:rsidRPr="00076110">
        <w:rPr>
          <w:lang w:val="en-US"/>
        </w:rPr>
        <w:t xml:space="preserve">Estimation of the operator induced uncertainty </w:t>
      </w:r>
      <w:proofErr w:type="spellStart"/>
      <w:r w:rsidR="00076110" w:rsidRPr="00076110">
        <w:rPr>
          <w:i/>
          <w:lang w:val="en-US"/>
        </w:rPr>
        <w:t>u</w:t>
      </w:r>
      <w:r w:rsidR="00076110" w:rsidRPr="00076110">
        <w:rPr>
          <w:i/>
          <w:vertAlign w:val="subscript"/>
          <w:lang w:val="en-US"/>
        </w:rPr>
        <w:t>A</w:t>
      </w:r>
      <w:r w:rsidR="00076110">
        <w:rPr>
          <w:i/>
          <w:vertAlign w:val="subscript"/>
          <w:lang w:val="en-US"/>
        </w:rPr>
        <w:t>o</w:t>
      </w:r>
      <w:proofErr w:type="spellEnd"/>
      <w:r w:rsidRPr="00076110">
        <w:rPr>
          <w:lang w:val="en-US"/>
        </w:rPr>
        <w:t xml:space="preserve"> </w:t>
      </w:r>
      <w:r w:rsidR="00E64B50" w:rsidRPr="00076110">
        <w:rPr>
          <w:lang w:val="en-US"/>
        </w:rPr>
        <w:t>depends</w:t>
      </w:r>
      <w:r w:rsidRPr="00076110">
        <w:rPr>
          <w:lang w:val="en-US"/>
        </w:rPr>
        <w:t xml:space="preserve"> on the experimenter choice and could be based e.g. on </w:t>
      </w:r>
      <w:r w:rsidR="006B6EAD" w:rsidRPr="006B6EAD">
        <w:rPr>
          <w:highlight w:val="yellow"/>
          <w:lang w:val="en-US"/>
        </w:rPr>
        <w:t>differe</w:t>
      </w:r>
      <w:r w:rsidRPr="006B6EAD">
        <w:rPr>
          <w:highlight w:val="yellow"/>
          <w:lang w:val="en-US"/>
        </w:rPr>
        <w:t>nce</w:t>
      </w:r>
      <w:r w:rsidRPr="00076110">
        <w:rPr>
          <w:lang w:val="en-US"/>
        </w:rPr>
        <w:t xml:space="preserve"> of</w:t>
      </w:r>
      <w:r w:rsidR="00E64B50" w:rsidRPr="00076110">
        <w:rPr>
          <w:lang w:val="en-US"/>
        </w:rPr>
        <w:t xml:space="preserve"> the</w:t>
      </w:r>
      <w:r w:rsidRPr="00076110">
        <w:rPr>
          <w:lang w:val="en-US"/>
        </w:rPr>
        <w:t xml:space="preserve"> </w:t>
      </w:r>
      <w:r w:rsidRPr="00076110">
        <w:rPr>
          <w:i/>
          <w:lang w:val="en-US"/>
        </w:rPr>
        <w:t>A</w:t>
      </w:r>
      <w:r w:rsidRPr="00076110">
        <w:rPr>
          <w:lang w:val="en-US"/>
        </w:rPr>
        <w:t xml:space="preserve"> value measured on </w:t>
      </w:r>
      <w:r w:rsidRPr="006B6EAD">
        <w:rPr>
          <w:highlight w:val="yellow"/>
          <w:lang w:val="en-US"/>
        </w:rPr>
        <w:t xml:space="preserve">the same sample </w:t>
      </w:r>
      <w:r w:rsidR="006B6EAD" w:rsidRPr="006B6EAD">
        <w:rPr>
          <w:highlight w:val="yellow"/>
          <w:lang w:val="en-US"/>
        </w:rPr>
        <w:t xml:space="preserve">several times </w:t>
      </w:r>
      <w:r w:rsidRPr="006B6EAD">
        <w:rPr>
          <w:highlight w:val="yellow"/>
          <w:lang w:val="en-US"/>
        </w:rPr>
        <w:t>by the particular operator</w:t>
      </w:r>
      <w:r w:rsidRPr="00076110">
        <w:rPr>
          <w:lang w:val="en-US"/>
        </w:rPr>
        <w:t xml:space="preserve"> or on the comparison of values taken on a sole sample by several operators.    </w:t>
      </w:r>
    </w:p>
    <w:p w:rsidR="00C85FAD" w:rsidRPr="00076110" w:rsidRDefault="00C85FAD" w:rsidP="001B094D">
      <w:pPr>
        <w:spacing w:line="360" w:lineRule="auto"/>
        <w:jc w:val="both"/>
        <w:rPr>
          <w:lang w:val="en-US"/>
        </w:rPr>
      </w:pPr>
      <w:r w:rsidRPr="00076110">
        <w:rPr>
          <w:lang w:val="en-US"/>
        </w:rPr>
        <w:t xml:space="preserve">Considering the irregularities of the wear track cross-section, the measurements are carried out in </w:t>
      </w:r>
      <w:r w:rsidRPr="00076110">
        <w:rPr>
          <w:i/>
          <w:lang w:val="en-US"/>
        </w:rPr>
        <w:t xml:space="preserve">n </w:t>
      </w:r>
      <w:r w:rsidRPr="00076110">
        <w:rPr>
          <w:lang w:val="en-US"/>
        </w:rPr>
        <w:t xml:space="preserve">positions along the wear track circumference resulting in a set of values </w:t>
      </w:r>
      <w:r w:rsidRPr="00076110">
        <w:rPr>
          <w:i/>
          <w:lang w:val="en-US"/>
        </w:rPr>
        <w:t>A</w:t>
      </w:r>
      <w:r w:rsidRPr="00076110">
        <w:rPr>
          <w:i/>
          <w:vertAlign w:val="subscript"/>
          <w:lang w:val="en-US"/>
        </w:rPr>
        <w:t>1</w:t>
      </w:r>
      <w:r w:rsidRPr="00076110">
        <w:rPr>
          <w:i/>
          <w:lang w:val="en-US"/>
        </w:rPr>
        <w:t>, A</w:t>
      </w:r>
      <w:r w:rsidRPr="00076110">
        <w:rPr>
          <w:i/>
          <w:vertAlign w:val="subscript"/>
          <w:lang w:val="en-US"/>
        </w:rPr>
        <w:t>2</w:t>
      </w:r>
      <w:proofErr w:type="gramStart"/>
      <w:r w:rsidRPr="00076110">
        <w:rPr>
          <w:i/>
          <w:lang w:val="en-US"/>
        </w:rPr>
        <w:t>,…</w:t>
      </w:r>
      <w:proofErr w:type="gramEnd"/>
      <w:r w:rsidRPr="00076110">
        <w:rPr>
          <w:i/>
          <w:lang w:val="en-US"/>
        </w:rPr>
        <w:t xml:space="preserve"> A</w:t>
      </w:r>
      <w:r w:rsidRPr="00076110">
        <w:rPr>
          <w:i/>
          <w:vertAlign w:val="subscript"/>
          <w:lang w:val="en-US"/>
        </w:rPr>
        <w:t>n</w:t>
      </w:r>
      <w:r w:rsidRPr="00076110">
        <w:rPr>
          <w:lang w:val="en-US"/>
        </w:rPr>
        <w:t xml:space="preserve">. The arithmetic mean </w:t>
      </w:r>
      <w:r w:rsidRPr="00076110">
        <w:rPr>
          <w:position w:val="-4"/>
          <w:lang w:val="en-US"/>
        </w:rPr>
        <w:object w:dxaOrig="240" w:dyaOrig="320">
          <v:shape id="_x0000_i1064" type="#_x0000_t75" style="width:12.25pt;height:14.95pt" o:ole="">
            <v:imagedata r:id="rId89" o:title=""/>
          </v:shape>
          <o:OLEObject Type="Embed" ProgID="Equation.DSMT4" ShapeID="_x0000_i1064" DrawAspect="Content" ObjectID="_1452949769" r:id="rId90"/>
        </w:object>
      </w:r>
      <w:r w:rsidRPr="00076110">
        <w:rPr>
          <w:lang w:val="en-US"/>
        </w:rPr>
        <w:t xml:space="preserve"> of values </w:t>
      </w:r>
      <w:r w:rsidRPr="00076110">
        <w:rPr>
          <w:i/>
          <w:lang w:val="en-US"/>
        </w:rPr>
        <w:t>A</w:t>
      </w:r>
      <w:r w:rsidRPr="00076110">
        <w:rPr>
          <w:i/>
          <w:vertAlign w:val="subscript"/>
          <w:lang w:val="en-US"/>
        </w:rPr>
        <w:t>1</w:t>
      </w:r>
      <w:r w:rsidRPr="00076110">
        <w:rPr>
          <w:i/>
          <w:lang w:val="en-US"/>
        </w:rPr>
        <w:t>, A</w:t>
      </w:r>
      <w:r w:rsidRPr="00076110">
        <w:rPr>
          <w:i/>
          <w:vertAlign w:val="subscript"/>
          <w:lang w:val="en-US"/>
        </w:rPr>
        <w:t>2</w:t>
      </w:r>
      <w:proofErr w:type="gramStart"/>
      <w:r w:rsidR="00076110">
        <w:rPr>
          <w:i/>
          <w:lang w:val="en-US"/>
        </w:rPr>
        <w:t>,</w:t>
      </w:r>
      <w:r w:rsidRPr="00076110">
        <w:rPr>
          <w:i/>
          <w:lang w:val="en-US"/>
        </w:rPr>
        <w:t>…</w:t>
      </w:r>
      <w:proofErr w:type="gramEnd"/>
      <w:r w:rsidRPr="00076110">
        <w:rPr>
          <w:i/>
          <w:lang w:val="en-US"/>
        </w:rPr>
        <w:t xml:space="preserve"> </w:t>
      </w:r>
      <w:proofErr w:type="gramStart"/>
      <w:r w:rsidRPr="00076110">
        <w:rPr>
          <w:i/>
          <w:lang w:val="en-US"/>
        </w:rPr>
        <w:t>A</w:t>
      </w:r>
      <w:r w:rsidRPr="00076110">
        <w:rPr>
          <w:i/>
          <w:vertAlign w:val="subscript"/>
          <w:lang w:val="en-US"/>
        </w:rPr>
        <w:t xml:space="preserve">n </w:t>
      </w:r>
      <w:r w:rsidRPr="00076110">
        <w:rPr>
          <w:vertAlign w:val="subscript"/>
          <w:lang w:val="en-US"/>
        </w:rPr>
        <w:t xml:space="preserve"> </w:t>
      </w:r>
      <w:r w:rsidRPr="00076110">
        <w:rPr>
          <w:lang w:val="en-US"/>
        </w:rPr>
        <w:t>as</w:t>
      </w:r>
      <w:proofErr w:type="gramEnd"/>
      <w:r w:rsidRPr="00076110">
        <w:rPr>
          <w:lang w:val="en-US"/>
        </w:rPr>
        <w:t xml:space="preserve"> the best available estimate of expected value </w:t>
      </w:r>
      <w:r w:rsidRPr="00076110">
        <w:rPr>
          <w:i/>
          <w:lang w:val="en-US"/>
        </w:rPr>
        <w:t>A</w:t>
      </w:r>
      <w:r w:rsidRPr="00076110">
        <w:rPr>
          <w:lang w:val="en-US"/>
        </w:rPr>
        <w:t xml:space="preserve">. However, since the obtained data cannot be considered as a series of measurements repeated under the same conditions, the difference </w:t>
      </w:r>
      <w:r w:rsidR="00076110" w:rsidRPr="00076110">
        <w:rPr>
          <w:i/>
          <w:lang w:val="en-US"/>
        </w:rPr>
        <w:t>ΔA</w:t>
      </w:r>
      <w:r w:rsidRPr="00076110">
        <w:rPr>
          <w:lang w:val="en-US"/>
        </w:rPr>
        <w:t xml:space="preserve"> between </w:t>
      </w:r>
      <w:r w:rsidR="00E64B50" w:rsidRPr="00076110">
        <w:rPr>
          <w:lang w:val="en-US"/>
        </w:rPr>
        <w:t xml:space="preserve">the </w:t>
      </w:r>
      <w:r w:rsidRPr="00076110">
        <w:rPr>
          <w:lang w:val="en-US"/>
        </w:rPr>
        <w:t xml:space="preserve">highest and </w:t>
      </w:r>
      <w:r w:rsidR="00E64B50" w:rsidRPr="00076110">
        <w:rPr>
          <w:lang w:val="en-US"/>
        </w:rPr>
        <w:t xml:space="preserve">the </w:t>
      </w:r>
      <w:r w:rsidRPr="00076110">
        <w:rPr>
          <w:lang w:val="en-US"/>
        </w:rPr>
        <w:t>lowe</w:t>
      </w:r>
      <w:r w:rsidR="00E64B50" w:rsidRPr="00076110">
        <w:rPr>
          <w:lang w:val="en-US"/>
        </w:rPr>
        <w:t xml:space="preserve">st </w:t>
      </w:r>
      <w:r w:rsidRPr="00076110">
        <w:rPr>
          <w:lang w:val="en-US"/>
        </w:rPr>
        <w:t xml:space="preserve">values of </w:t>
      </w:r>
      <w:r w:rsidRPr="00076110">
        <w:rPr>
          <w:i/>
          <w:lang w:val="en-US"/>
        </w:rPr>
        <w:t>A</w:t>
      </w:r>
      <w:r w:rsidRPr="00076110">
        <w:rPr>
          <w:i/>
          <w:vertAlign w:val="subscript"/>
          <w:lang w:val="en-US"/>
        </w:rPr>
        <w:t>i</w:t>
      </w:r>
      <w:r w:rsidRPr="00076110">
        <w:rPr>
          <w:lang w:val="en-US"/>
        </w:rPr>
        <w:t xml:space="preserve"> is used as a base for setting the value of </w:t>
      </w:r>
      <w:proofErr w:type="spellStart"/>
      <w:r w:rsidR="00076110" w:rsidRPr="00076110">
        <w:rPr>
          <w:i/>
          <w:lang w:val="en-US"/>
        </w:rPr>
        <w:t>u</w:t>
      </w:r>
      <w:r w:rsidR="00076110" w:rsidRPr="00076110">
        <w:rPr>
          <w:i/>
          <w:vertAlign w:val="subscript"/>
          <w:lang w:val="en-US"/>
        </w:rPr>
        <w:t>A</w:t>
      </w:r>
      <w:r w:rsidR="00076110">
        <w:rPr>
          <w:i/>
          <w:vertAlign w:val="subscript"/>
          <w:lang w:val="en-US"/>
        </w:rPr>
        <w:t>v</w:t>
      </w:r>
      <w:proofErr w:type="spellEnd"/>
      <w:r w:rsidRPr="00076110">
        <w:rPr>
          <w:i/>
          <w:lang w:val="en-US"/>
        </w:rPr>
        <w:t>.</w:t>
      </w:r>
      <w:r w:rsidRPr="00076110">
        <w:rPr>
          <w:lang w:val="en-US"/>
        </w:rPr>
        <w:t xml:space="preserve"> Supposing the rectangular probability </w:t>
      </w:r>
      <w:r w:rsidRPr="006B6EAD">
        <w:rPr>
          <w:highlight w:val="yellow"/>
          <w:lang w:val="en-US"/>
        </w:rPr>
        <w:t xml:space="preserve">distribution of the </w:t>
      </w:r>
      <w:r w:rsidRPr="006B6EAD">
        <w:rPr>
          <w:i/>
          <w:highlight w:val="yellow"/>
          <w:lang w:val="en-US"/>
        </w:rPr>
        <w:t>A</w:t>
      </w:r>
      <w:r w:rsidRPr="006B6EAD">
        <w:rPr>
          <w:i/>
          <w:highlight w:val="yellow"/>
          <w:vertAlign w:val="subscript"/>
          <w:lang w:val="en-US"/>
        </w:rPr>
        <w:t>i</w:t>
      </w:r>
      <w:r w:rsidRPr="006B6EAD">
        <w:rPr>
          <w:highlight w:val="yellow"/>
          <w:lang w:val="en-US"/>
        </w:rPr>
        <w:t xml:space="preserve"> values </w:t>
      </w:r>
      <w:r w:rsidR="006B6EAD" w:rsidRPr="006B6EAD">
        <w:rPr>
          <w:highlight w:val="yellow"/>
          <w:lang w:val="en-US"/>
        </w:rPr>
        <w:t xml:space="preserve">in the interval between the highest and the lowest values </w:t>
      </w:r>
      <w:r w:rsidRPr="006B6EAD">
        <w:rPr>
          <w:highlight w:val="yellow"/>
          <w:lang w:val="en-US"/>
        </w:rPr>
        <w:t>we obtain</w:t>
      </w:r>
    </w:p>
    <w:p w:rsidR="00C85FAD" w:rsidRPr="00076110" w:rsidRDefault="00C85FAD" w:rsidP="003C0398">
      <w:pPr>
        <w:spacing w:line="360" w:lineRule="auto"/>
        <w:ind w:left="2124" w:firstLine="708"/>
        <w:jc w:val="both"/>
        <w:rPr>
          <w:lang w:val="en-US"/>
        </w:rPr>
      </w:pPr>
      <w:r w:rsidRPr="00076110">
        <w:rPr>
          <w:position w:val="-28"/>
          <w:lang w:val="en-US"/>
        </w:rPr>
        <w:object w:dxaOrig="1100" w:dyaOrig="660">
          <v:shape id="_x0000_i1065" type="#_x0000_t75" style="width:54.35pt;height:33.3pt" o:ole="">
            <v:imagedata r:id="rId91" o:title=""/>
          </v:shape>
          <o:OLEObject Type="Embed" ProgID="Equation.DSMT4" ShapeID="_x0000_i1065" DrawAspect="Content" ObjectID="_1452949770" r:id="rId92"/>
        </w:object>
      </w:r>
      <w:r w:rsidRPr="00076110">
        <w:rPr>
          <w:lang w:val="en-US"/>
        </w:rPr>
        <w:t xml:space="preserve">                           </w:t>
      </w:r>
      <w:r w:rsidR="003F292E">
        <w:rPr>
          <w:lang w:val="en-US"/>
        </w:rPr>
        <w:t xml:space="preserve">                           </w:t>
      </w:r>
      <w:r w:rsidR="003F292E">
        <w:rPr>
          <w:lang w:val="en-US"/>
        </w:rPr>
        <w:tab/>
      </w:r>
      <w:r w:rsidR="003C0398">
        <w:rPr>
          <w:lang w:val="en-US"/>
        </w:rPr>
        <w:tab/>
      </w:r>
      <w:r w:rsidRPr="00076110">
        <w:rPr>
          <w:lang w:val="en-US"/>
        </w:rPr>
        <w:t>(38)</w:t>
      </w:r>
    </w:p>
    <w:p w:rsidR="00C85FAD" w:rsidRPr="00076110" w:rsidRDefault="00076110" w:rsidP="001B094D">
      <w:pPr>
        <w:spacing w:line="360" w:lineRule="auto"/>
        <w:jc w:val="both"/>
        <w:rPr>
          <w:lang w:val="en-US"/>
        </w:rPr>
      </w:pPr>
      <w:proofErr w:type="gramStart"/>
      <w:r>
        <w:rPr>
          <w:lang w:val="en-US"/>
        </w:rPr>
        <w:t>and</w:t>
      </w:r>
      <w:proofErr w:type="gramEnd"/>
      <w:r>
        <w:rPr>
          <w:lang w:val="en-US"/>
        </w:rPr>
        <w:t xml:space="preserve"> then</w:t>
      </w:r>
    </w:p>
    <w:p w:rsidR="00C85FAD" w:rsidRPr="00076110" w:rsidRDefault="00C85FAD" w:rsidP="003C0398">
      <w:pPr>
        <w:spacing w:line="360" w:lineRule="auto"/>
        <w:ind w:left="708" w:firstLine="708"/>
        <w:jc w:val="both"/>
        <w:rPr>
          <w:lang w:val="en-US"/>
        </w:rPr>
      </w:pPr>
      <w:r w:rsidRPr="00076110">
        <w:rPr>
          <w:position w:val="-28"/>
          <w:lang w:val="en-US"/>
        </w:rPr>
        <w:object w:dxaOrig="5820" w:dyaOrig="720">
          <v:shape id="_x0000_i1066" type="#_x0000_t75" style="width:290.7pt;height:36.7pt" o:ole="">
            <v:imagedata r:id="rId93" o:title=""/>
          </v:shape>
          <o:OLEObject Type="Embed" ProgID="Equation.DSMT4" ShapeID="_x0000_i1066" DrawAspect="Content" ObjectID="_1452949771" r:id="rId94"/>
        </w:object>
      </w:r>
      <w:r w:rsidR="003F292E">
        <w:rPr>
          <w:lang w:val="en-US"/>
        </w:rPr>
        <w:t>.</w:t>
      </w:r>
      <w:r w:rsidRPr="00076110">
        <w:rPr>
          <w:lang w:val="en-US"/>
        </w:rPr>
        <w:t xml:space="preserve">                   </w:t>
      </w:r>
      <w:r w:rsidR="003F292E">
        <w:rPr>
          <w:lang w:val="en-US"/>
        </w:rPr>
        <w:tab/>
      </w:r>
      <w:r w:rsidRPr="00076110">
        <w:rPr>
          <w:lang w:val="en-US"/>
        </w:rPr>
        <w:t xml:space="preserve">(39)                   </w:t>
      </w:r>
    </w:p>
    <w:p w:rsidR="00C85FAD" w:rsidRPr="00076110" w:rsidRDefault="00C85FAD" w:rsidP="001B094D">
      <w:pPr>
        <w:spacing w:line="360" w:lineRule="auto"/>
        <w:jc w:val="both"/>
        <w:rPr>
          <w:lang w:val="en-US"/>
        </w:rPr>
      </w:pPr>
      <w:r w:rsidRPr="00076110">
        <w:rPr>
          <w:lang w:val="en-US"/>
        </w:rPr>
        <w:t xml:space="preserve">If the time dependent component in Eq. (25) is maximal (i.e. cos </w:t>
      </w:r>
      <w:proofErr w:type="spellStart"/>
      <w:r w:rsidRPr="00076110">
        <w:rPr>
          <w:i/>
          <w:lang w:val="en-US"/>
        </w:rPr>
        <w:t>ωt</w:t>
      </w:r>
      <w:proofErr w:type="spellEnd"/>
      <w:r w:rsidRPr="00076110">
        <w:rPr>
          <w:lang w:val="en-US"/>
        </w:rPr>
        <w:t xml:space="preserve"> = 1), and the Eq. (20) is used, the uncertainty </w:t>
      </w:r>
      <w:proofErr w:type="spellStart"/>
      <w:r w:rsidRPr="00076110">
        <w:rPr>
          <w:i/>
          <w:lang w:val="en-US"/>
        </w:rPr>
        <w:t>u</w:t>
      </w:r>
      <w:r w:rsidRPr="00076110">
        <w:rPr>
          <w:i/>
          <w:vertAlign w:val="subscript"/>
          <w:lang w:val="en-US"/>
        </w:rPr>
        <w:t>Fn</w:t>
      </w:r>
      <w:proofErr w:type="gramStart"/>
      <w:r w:rsidRPr="00076110">
        <w:rPr>
          <w:i/>
          <w:vertAlign w:val="subscript"/>
          <w:lang w:val="en-US"/>
        </w:rPr>
        <w:t>,r</w:t>
      </w:r>
      <w:proofErr w:type="spellEnd"/>
      <w:proofErr w:type="gramEnd"/>
      <w:r w:rsidRPr="00076110">
        <w:rPr>
          <w:i/>
          <w:lang w:val="en-US"/>
        </w:rPr>
        <w:t xml:space="preserve"> </w:t>
      </w:r>
      <w:r w:rsidRPr="00076110">
        <w:rPr>
          <w:lang w:val="en-US"/>
        </w:rPr>
        <w:t xml:space="preserve"> is  given by Eq. (40) :</w:t>
      </w:r>
    </w:p>
    <w:p w:rsidR="00C85FAD" w:rsidRPr="00076110" w:rsidRDefault="00C85FAD" w:rsidP="003C0398">
      <w:pPr>
        <w:spacing w:line="360" w:lineRule="auto"/>
        <w:ind w:left="2124" w:firstLine="708"/>
        <w:jc w:val="both"/>
        <w:rPr>
          <w:lang w:val="en-US"/>
        </w:rPr>
      </w:pPr>
      <w:r w:rsidRPr="00076110">
        <w:rPr>
          <w:position w:val="-30"/>
          <w:lang w:val="en-US"/>
        </w:rPr>
        <w:object w:dxaOrig="1960" w:dyaOrig="720">
          <v:shape id="_x0000_i1067" type="#_x0000_t75" style="width:98.5pt;height:36.7pt" o:ole="">
            <v:imagedata r:id="rId95" o:title=""/>
          </v:shape>
          <o:OLEObject Type="Embed" ProgID="Equation.DSMT4" ShapeID="_x0000_i1067" DrawAspect="Content" ObjectID="_1452949772" r:id="rId96"/>
        </w:object>
      </w:r>
      <w:r w:rsidRPr="00076110">
        <w:rPr>
          <w:lang w:val="en-US"/>
        </w:rPr>
        <w:t xml:space="preserve">                                </w:t>
      </w:r>
      <w:r w:rsidR="003C0398">
        <w:rPr>
          <w:lang w:val="en-US"/>
        </w:rPr>
        <w:tab/>
      </w:r>
      <w:r w:rsidRPr="00076110">
        <w:rPr>
          <w:lang w:val="en-US"/>
        </w:rPr>
        <w:t xml:space="preserve">                </w:t>
      </w:r>
      <w:r w:rsidR="003C0398">
        <w:rPr>
          <w:lang w:val="en-US"/>
        </w:rPr>
        <w:tab/>
      </w:r>
      <w:r w:rsidRPr="00076110">
        <w:rPr>
          <w:lang w:val="en-US"/>
        </w:rPr>
        <w:t>(40)</w:t>
      </w:r>
    </w:p>
    <w:p w:rsidR="00C85FAD" w:rsidRPr="00076110" w:rsidRDefault="00C85FAD" w:rsidP="001B094D">
      <w:pPr>
        <w:spacing w:line="360" w:lineRule="auto"/>
        <w:jc w:val="both"/>
        <w:rPr>
          <w:lang w:val="en-US"/>
        </w:rPr>
      </w:pPr>
      <w:r w:rsidRPr="00076110">
        <w:rPr>
          <w:lang w:val="en-US"/>
        </w:rPr>
        <w:t xml:space="preserve">The standard relative uncertainty of the wear rate </w:t>
      </w:r>
      <w:r w:rsidRPr="00076110">
        <w:rPr>
          <w:i/>
          <w:lang w:val="en-US"/>
        </w:rPr>
        <w:t xml:space="preserve">w </w:t>
      </w:r>
      <w:r w:rsidRPr="00076110">
        <w:rPr>
          <w:lang w:val="en-US"/>
        </w:rPr>
        <w:t xml:space="preserve">is calculated using Eq. (41) </w:t>
      </w:r>
    </w:p>
    <w:p w:rsidR="00C85FAD" w:rsidRPr="00076110" w:rsidRDefault="00C85FAD" w:rsidP="003C0398">
      <w:pPr>
        <w:spacing w:line="360" w:lineRule="auto"/>
        <w:ind w:left="2124" w:firstLine="708"/>
        <w:jc w:val="both"/>
        <w:rPr>
          <w:lang w:val="en-US"/>
        </w:rPr>
      </w:pPr>
      <w:r w:rsidRPr="00076110">
        <w:rPr>
          <w:position w:val="-32"/>
          <w:lang w:val="en-US"/>
        </w:rPr>
        <w:object w:dxaOrig="5319" w:dyaOrig="800">
          <v:shape id="_x0000_i1068" type="#_x0000_t75" style="width:266.25pt;height:40.1pt" o:ole="">
            <v:imagedata r:id="rId97" o:title=""/>
          </v:shape>
          <o:OLEObject Type="Embed" ProgID="Equation.DSMT4" ShapeID="_x0000_i1068" DrawAspect="Content" ObjectID="_1452949773" r:id="rId98"/>
        </w:object>
      </w:r>
      <w:r w:rsidRPr="00076110">
        <w:rPr>
          <w:lang w:val="en-US"/>
        </w:rPr>
        <w:t xml:space="preserve">  </w:t>
      </w:r>
      <w:r w:rsidR="003C0398">
        <w:rPr>
          <w:lang w:val="en-US"/>
        </w:rPr>
        <w:tab/>
      </w:r>
      <w:r w:rsidRPr="00076110">
        <w:rPr>
          <w:lang w:val="en-US"/>
        </w:rPr>
        <w:t xml:space="preserve">(41) </w:t>
      </w:r>
    </w:p>
    <w:p w:rsidR="00C85FAD" w:rsidRPr="00076110" w:rsidRDefault="00C85FAD" w:rsidP="001B094D">
      <w:pPr>
        <w:spacing w:line="360" w:lineRule="auto"/>
        <w:jc w:val="both"/>
        <w:rPr>
          <w:lang w:val="en-US"/>
        </w:rPr>
      </w:pPr>
      <w:proofErr w:type="gramStart"/>
      <w:r w:rsidRPr="00076110">
        <w:rPr>
          <w:lang w:val="en-US"/>
        </w:rPr>
        <w:t>and</w:t>
      </w:r>
      <w:proofErr w:type="gramEnd"/>
      <w:r w:rsidRPr="00076110">
        <w:rPr>
          <w:lang w:val="en-US"/>
        </w:rPr>
        <w:t xml:space="preserve"> the standard combined uncertainty </w:t>
      </w:r>
      <w:r w:rsidRPr="00076110">
        <w:rPr>
          <w:position w:val="-12"/>
          <w:lang w:val="en-US"/>
        </w:rPr>
        <w:object w:dxaOrig="279" w:dyaOrig="360">
          <v:shape id="_x0000_i1069" type="#_x0000_t75" style="width:14.25pt;height:18.35pt" o:ole="">
            <v:imagedata r:id="rId99" o:title=""/>
          </v:shape>
          <o:OLEObject Type="Embed" ProgID="Equation.DSMT4" ShapeID="_x0000_i1069" DrawAspect="Content" ObjectID="_1452949774" r:id="rId100"/>
        </w:object>
      </w:r>
      <w:r w:rsidRPr="00076110">
        <w:rPr>
          <w:lang w:val="en-US"/>
        </w:rPr>
        <w:t xml:space="preserve"> using Eq. (42)</w:t>
      </w:r>
    </w:p>
    <w:p w:rsidR="00C85FAD" w:rsidRPr="00076110" w:rsidRDefault="00C85FAD" w:rsidP="001B094D">
      <w:pPr>
        <w:spacing w:line="360" w:lineRule="auto"/>
        <w:jc w:val="both"/>
        <w:rPr>
          <w:lang w:val="en-US"/>
        </w:rPr>
      </w:pPr>
      <w:r w:rsidRPr="00076110">
        <w:rPr>
          <w:lang w:val="en-US"/>
        </w:rPr>
        <w:t xml:space="preserve"> </w:t>
      </w:r>
      <w:r w:rsidR="003C0398">
        <w:rPr>
          <w:lang w:val="en-US"/>
        </w:rPr>
        <w:tab/>
      </w:r>
      <w:r w:rsidR="003C0398">
        <w:rPr>
          <w:lang w:val="en-US"/>
        </w:rPr>
        <w:tab/>
      </w:r>
      <w:r w:rsidR="003C0398">
        <w:rPr>
          <w:lang w:val="en-US"/>
        </w:rPr>
        <w:tab/>
      </w:r>
      <w:r w:rsidR="003C0398">
        <w:rPr>
          <w:lang w:val="en-US"/>
        </w:rPr>
        <w:tab/>
      </w:r>
      <w:r w:rsidRPr="00076110">
        <w:rPr>
          <w:position w:val="-34"/>
          <w:lang w:val="en-US"/>
        </w:rPr>
        <w:object w:dxaOrig="5560" w:dyaOrig="859">
          <v:shape id="_x0000_i1070" type="#_x0000_t75" style="width:279.15pt;height:42.8pt" o:ole="">
            <v:imagedata r:id="rId101" o:title=""/>
          </v:shape>
          <o:OLEObject Type="Embed" ProgID="Equation.DSMT4" ShapeID="_x0000_i1070" DrawAspect="Content" ObjectID="_1452949775" r:id="rId102"/>
        </w:object>
      </w:r>
      <w:r w:rsidRPr="00076110">
        <w:rPr>
          <w:lang w:val="en-US"/>
        </w:rPr>
        <w:t xml:space="preserve"> </w:t>
      </w:r>
      <w:r w:rsidR="003C0398">
        <w:rPr>
          <w:lang w:val="en-US"/>
        </w:rPr>
        <w:tab/>
        <w:t>(</w:t>
      </w:r>
      <w:r w:rsidRPr="00076110">
        <w:rPr>
          <w:lang w:val="en-US"/>
        </w:rPr>
        <w:t xml:space="preserve">42)                                </w:t>
      </w:r>
    </w:p>
    <w:p w:rsidR="00C85FAD" w:rsidRPr="00076110" w:rsidRDefault="00C85FAD" w:rsidP="001B094D">
      <w:pPr>
        <w:spacing w:line="360" w:lineRule="auto"/>
        <w:jc w:val="both"/>
        <w:rPr>
          <w:lang w:val="en-US"/>
        </w:rPr>
      </w:pPr>
      <w:r w:rsidRPr="00076110">
        <w:rPr>
          <w:lang w:val="en-US"/>
        </w:rPr>
        <w:t xml:space="preserve">  </w:t>
      </w:r>
    </w:p>
    <w:p w:rsidR="00C85FAD" w:rsidRPr="00076110" w:rsidRDefault="00495499" w:rsidP="001B094D">
      <w:pPr>
        <w:spacing w:line="360" w:lineRule="auto"/>
        <w:jc w:val="both"/>
        <w:rPr>
          <w:b/>
          <w:lang w:val="en-US"/>
        </w:rPr>
      </w:pPr>
      <w:r w:rsidRPr="00076110">
        <w:rPr>
          <w:b/>
          <w:lang w:val="en-US"/>
        </w:rPr>
        <w:lastRenderedPageBreak/>
        <w:t xml:space="preserve">3 </w:t>
      </w:r>
      <w:r w:rsidR="00C85FAD" w:rsidRPr="00076110">
        <w:rPr>
          <w:b/>
          <w:lang w:val="en-US"/>
        </w:rPr>
        <w:t>Experimental</w:t>
      </w:r>
      <w:r w:rsidRPr="00076110">
        <w:rPr>
          <w:b/>
          <w:lang w:val="en-US"/>
        </w:rPr>
        <w:t xml:space="preserve"> details</w:t>
      </w:r>
    </w:p>
    <w:p w:rsidR="00F12E64" w:rsidRPr="00076110" w:rsidRDefault="00324062" w:rsidP="001B094D">
      <w:pPr>
        <w:spacing w:line="360" w:lineRule="auto"/>
        <w:jc w:val="both"/>
        <w:rPr>
          <w:lang w:val="en-US"/>
        </w:rPr>
      </w:pPr>
      <w:proofErr w:type="spellStart"/>
      <w:r>
        <w:t>The</w:t>
      </w:r>
      <w:proofErr w:type="spellEnd"/>
      <w:r>
        <w:t xml:space="preserve"> </w:t>
      </w:r>
      <w:proofErr w:type="spellStart"/>
      <w:r>
        <w:t>experiments</w:t>
      </w:r>
      <w:proofErr w:type="spellEnd"/>
      <w:r>
        <w:t xml:space="preserve"> </w:t>
      </w:r>
      <w:proofErr w:type="spellStart"/>
      <w:r>
        <w:t>with</w:t>
      </w:r>
      <w:proofErr w:type="spellEnd"/>
      <w:r>
        <w:t xml:space="preserve"> </w:t>
      </w:r>
      <w:proofErr w:type="spellStart"/>
      <w:r>
        <w:t>repeated</w:t>
      </w:r>
      <w:proofErr w:type="spellEnd"/>
      <w:r>
        <w:t xml:space="preserve"> </w:t>
      </w:r>
      <w:proofErr w:type="spellStart"/>
      <w:r>
        <w:t>measurements</w:t>
      </w:r>
      <w:proofErr w:type="spellEnd"/>
      <w:r>
        <w:t xml:space="preserve"> of </w:t>
      </w:r>
      <w:proofErr w:type="spellStart"/>
      <w:r>
        <w:t>friction</w:t>
      </w:r>
      <w:proofErr w:type="spellEnd"/>
      <w:r>
        <w:t xml:space="preserve"> </w:t>
      </w:r>
      <w:proofErr w:type="spellStart"/>
      <w:r>
        <w:t>coefficient</w:t>
      </w:r>
      <w:proofErr w:type="spellEnd"/>
      <w:r>
        <w:t xml:space="preserve"> </w:t>
      </w:r>
      <w:r w:rsidR="003C7EDE" w:rsidRPr="003C7EDE">
        <w:rPr>
          <w:highlight w:val="yellow"/>
        </w:rPr>
        <w:t>and</w:t>
      </w:r>
      <w:r>
        <w:t xml:space="preserve"> </w:t>
      </w:r>
      <w:proofErr w:type="spellStart"/>
      <w:r>
        <w:t>wear</w:t>
      </w:r>
      <w:proofErr w:type="spellEnd"/>
      <w:r>
        <w:t xml:space="preserve"> </w:t>
      </w:r>
      <w:proofErr w:type="spellStart"/>
      <w:r>
        <w:t>rate</w:t>
      </w:r>
      <w:proofErr w:type="spellEnd"/>
      <w:r>
        <w:t xml:space="preserve"> </w:t>
      </w:r>
      <w:proofErr w:type="spellStart"/>
      <w:r>
        <w:t>were</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with</w:t>
      </w:r>
      <w:proofErr w:type="spellEnd"/>
      <w:r>
        <w:t xml:space="preserve"> </w:t>
      </w:r>
      <w:proofErr w:type="spellStart"/>
      <w:r>
        <w:t>two</w:t>
      </w:r>
      <w:proofErr w:type="spellEnd"/>
      <w:r>
        <w:t xml:space="preserve"> hard </w:t>
      </w:r>
      <w:proofErr w:type="spellStart"/>
      <w:r>
        <w:t>coatings</w:t>
      </w:r>
      <w:proofErr w:type="spellEnd"/>
      <w:r>
        <w:t xml:space="preserve">, </w:t>
      </w:r>
      <w:proofErr w:type="spellStart"/>
      <w:r>
        <w:t>TiN</w:t>
      </w:r>
      <w:proofErr w:type="spellEnd"/>
      <w:r>
        <w:t xml:space="preserve"> and DLC. To </w:t>
      </w:r>
      <w:proofErr w:type="spellStart"/>
      <w:r>
        <w:t>eliminate</w:t>
      </w:r>
      <w:proofErr w:type="spellEnd"/>
      <w:r>
        <w:t xml:space="preserve"> </w:t>
      </w:r>
      <w:proofErr w:type="spellStart"/>
      <w:r>
        <w:t>the</w:t>
      </w:r>
      <w:proofErr w:type="spellEnd"/>
      <w:r>
        <w:t xml:space="preserve"> </w:t>
      </w:r>
      <w:proofErr w:type="spellStart"/>
      <w:r>
        <w:t>effects</w:t>
      </w:r>
      <w:proofErr w:type="spellEnd"/>
      <w:r>
        <w:t xml:space="preserve"> of </w:t>
      </w:r>
      <w:proofErr w:type="spellStart"/>
      <w:r>
        <w:t>any</w:t>
      </w:r>
      <w:proofErr w:type="spellEnd"/>
      <w:r>
        <w:t xml:space="preserve"> </w:t>
      </w:r>
      <w:proofErr w:type="spellStart"/>
      <w:r>
        <w:t>laboratory</w:t>
      </w:r>
      <w:proofErr w:type="spellEnd"/>
      <w:r>
        <w:t xml:space="preserve"> </w:t>
      </w:r>
      <w:proofErr w:type="spellStart"/>
      <w:r>
        <w:t>preparation</w:t>
      </w:r>
      <w:proofErr w:type="spellEnd"/>
      <w:r>
        <w:t xml:space="preserve"> </w:t>
      </w:r>
      <w:proofErr w:type="spellStart"/>
      <w:r>
        <w:t>both</w:t>
      </w:r>
      <w:proofErr w:type="spellEnd"/>
      <w:r>
        <w:t xml:space="preserve"> </w:t>
      </w:r>
      <w:proofErr w:type="spellStart"/>
      <w:r>
        <w:t>series</w:t>
      </w:r>
      <w:proofErr w:type="spellEnd"/>
      <w:r>
        <w:t xml:space="preserve"> </w:t>
      </w:r>
      <w:proofErr w:type="spellStart"/>
      <w:r>
        <w:t>were</w:t>
      </w:r>
      <w:proofErr w:type="spellEnd"/>
      <w:r>
        <w:t xml:space="preserve"> </w:t>
      </w:r>
      <w:proofErr w:type="spellStart"/>
      <w:r>
        <w:t>deposited</w:t>
      </w:r>
      <w:proofErr w:type="spellEnd"/>
      <w:r>
        <w:t xml:space="preserve"> in </w:t>
      </w:r>
      <w:proofErr w:type="spellStart"/>
      <w:r>
        <w:t>large</w:t>
      </w:r>
      <w:proofErr w:type="spellEnd"/>
      <w:r>
        <w:t xml:space="preserve"> </w:t>
      </w:r>
      <w:proofErr w:type="spellStart"/>
      <w:r>
        <w:t>industrial</w:t>
      </w:r>
      <w:proofErr w:type="spellEnd"/>
      <w:r>
        <w:t xml:space="preserve"> </w:t>
      </w:r>
      <w:proofErr w:type="spellStart"/>
      <w:r>
        <w:t>deposition</w:t>
      </w:r>
      <w:proofErr w:type="spellEnd"/>
      <w:r>
        <w:t xml:space="preserve"> </w:t>
      </w:r>
      <w:proofErr w:type="spellStart"/>
      <w:r>
        <w:t>facilities</w:t>
      </w:r>
      <w:proofErr w:type="spellEnd"/>
      <w:r>
        <w:t>,</w:t>
      </w:r>
      <w:r w:rsidRPr="002434F2">
        <w:t xml:space="preserve"> </w:t>
      </w:r>
      <w:proofErr w:type="spellStart"/>
      <w:r>
        <w:t>each</w:t>
      </w:r>
      <w:proofErr w:type="spellEnd"/>
      <w:r>
        <w:t xml:space="preserve"> in </w:t>
      </w:r>
      <w:proofErr w:type="spellStart"/>
      <w:r>
        <w:t>one</w:t>
      </w:r>
      <w:proofErr w:type="spellEnd"/>
      <w:r>
        <w:t xml:space="preserve"> </w:t>
      </w:r>
      <w:proofErr w:type="spellStart"/>
      <w:r>
        <w:t>batch</w:t>
      </w:r>
      <w:proofErr w:type="spellEnd"/>
      <w:r>
        <w:t xml:space="preserve">. </w:t>
      </w:r>
      <w:proofErr w:type="spellStart"/>
      <w:r>
        <w:t>Thus</w:t>
      </w:r>
      <w:proofErr w:type="spellEnd"/>
      <w:r>
        <w:t xml:space="preserve">, </w:t>
      </w:r>
      <w:proofErr w:type="spellStart"/>
      <w:r>
        <w:t>the</w:t>
      </w:r>
      <w:proofErr w:type="spellEnd"/>
      <w:r>
        <w:t xml:space="preserve"> uniformity of </w:t>
      </w:r>
      <w:proofErr w:type="spellStart"/>
      <w:r>
        <w:t>the</w:t>
      </w:r>
      <w:proofErr w:type="spellEnd"/>
      <w:r>
        <w:t xml:space="preserve"> </w:t>
      </w:r>
      <w:proofErr w:type="spellStart"/>
      <w:r>
        <w:t>coatings</w:t>
      </w:r>
      <w:proofErr w:type="spellEnd"/>
      <w:r>
        <w:t xml:space="preserve"> </w:t>
      </w:r>
      <w:proofErr w:type="spellStart"/>
      <w:r>
        <w:t>was</w:t>
      </w:r>
      <w:proofErr w:type="spellEnd"/>
      <w:r>
        <w:t xml:space="preserve"> </w:t>
      </w:r>
      <w:proofErr w:type="spellStart"/>
      <w:r>
        <w:t>guaranteed</w:t>
      </w:r>
      <w:proofErr w:type="spellEnd"/>
      <w:r>
        <w:t xml:space="preserve"> (</w:t>
      </w:r>
      <w:proofErr w:type="spellStart"/>
      <w:r>
        <w:t>total</w:t>
      </w:r>
      <w:proofErr w:type="spellEnd"/>
      <w:r>
        <w:t xml:space="preserve"> </w:t>
      </w:r>
      <w:proofErr w:type="spellStart"/>
      <w:r>
        <w:t>number</w:t>
      </w:r>
      <w:proofErr w:type="spellEnd"/>
      <w:r>
        <w:t xml:space="preserve"> of </w:t>
      </w:r>
      <w:proofErr w:type="spellStart"/>
      <w:r>
        <w:t>samples</w:t>
      </w:r>
      <w:proofErr w:type="spellEnd"/>
      <w:r>
        <w:t xml:space="preserve"> </w:t>
      </w:r>
      <w:proofErr w:type="spellStart"/>
      <w:r>
        <w:t>was</w:t>
      </w:r>
      <w:proofErr w:type="spellEnd"/>
      <w:r>
        <w:t xml:space="preserve"> 30 per </w:t>
      </w:r>
      <w:proofErr w:type="spellStart"/>
      <w:r>
        <w:t>deposition</w:t>
      </w:r>
      <w:proofErr w:type="spellEnd"/>
      <w:r>
        <w:t xml:space="preserve">). </w:t>
      </w:r>
      <w:r>
        <w:rPr>
          <w:lang w:val="en-US"/>
        </w:rPr>
        <w:t>The</w:t>
      </w:r>
      <w:r w:rsidR="00F12E64" w:rsidRPr="00076110">
        <w:rPr>
          <w:lang w:val="en-US"/>
        </w:rPr>
        <w:t xml:space="preserve"> coatings were deposited on steel (</w:t>
      </w:r>
      <w:r w:rsidR="003C7EDE" w:rsidRPr="003C7EDE">
        <w:rPr>
          <w:highlight w:val="yellow"/>
          <w:lang w:val="en-US"/>
        </w:rPr>
        <w:t>ISO 4597: 1.2379 (X153CrMoV12) - AISI: D2</w:t>
      </w:r>
      <w:r w:rsidR="00F12E64" w:rsidRPr="003C7EDE">
        <w:rPr>
          <w:highlight w:val="yellow"/>
          <w:lang w:val="en-US"/>
        </w:rPr>
        <w:t>)</w:t>
      </w:r>
      <w:r w:rsidR="00F12E64" w:rsidRPr="00076110">
        <w:rPr>
          <w:lang w:val="en-US"/>
        </w:rPr>
        <w:t xml:space="preserve"> substrates polished to surface roughness Ra </w:t>
      </w:r>
      <w:r w:rsidR="00F12E64" w:rsidRPr="00933E4A">
        <w:rPr>
          <w:highlight w:val="yellow"/>
          <w:lang w:val="en-US"/>
        </w:rPr>
        <w:t>&lt; 5</w:t>
      </w:r>
      <w:r w:rsidR="00933E4A" w:rsidRPr="00933E4A">
        <w:rPr>
          <w:highlight w:val="yellow"/>
          <w:lang w:val="en-US"/>
        </w:rPr>
        <w:t>0 nm</w:t>
      </w:r>
      <w:r w:rsidR="00F12E64" w:rsidRPr="00076110">
        <w:rPr>
          <w:lang w:val="en-US"/>
        </w:rPr>
        <w:t xml:space="preserve">; the hardness of substrates was 61±2 HRC. All substrates were ultrasonically cleaned in </w:t>
      </w:r>
      <w:proofErr w:type="spellStart"/>
      <w:r w:rsidR="00F12E64" w:rsidRPr="00076110">
        <w:rPr>
          <w:lang w:val="en-US"/>
        </w:rPr>
        <w:t>alcalic</w:t>
      </w:r>
      <w:proofErr w:type="spellEnd"/>
      <w:r w:rsidR="00F12E64" w:rsidRPr="00076110">
        <w:rPr>
          <w:lang w:val="en-US"/>
        </w:rPr>
        <w:t xml:space="preserve"> bath, rinsed in deionized water and dried in vacuum before deposition. </w:t>
      </w:r>
      <w:proofErr w:type="spellStart"/>
      <w:r w:rsidR="00F12E64" w:rsidRPr="00076110">
        <w:rPr>
          <w:lang w:val="en-US"/>
        </w:rPr>
        <w:t>TiN</w:t>
      </w:r>
      <w:proofErr w:type="spellEnd"/>
      <w:r w:rsidR="00F12E64" w:rsidRPr="00076110">
        <w:rPr>
          <w:lang w:val="en-US"/>
        </w:rPr>
        <w:t xml:space="preserve"> coatings were deposited in HC4 apparatus (</w:t>
      </w:r>
      <w:proofErr w:type="spellStart"/>
      <w:r w:rsidR="00F12E64" w:rsidRPr="00076110">
        <w:rPr>
          <w:lang w:val="en-US"/>
        </w:rPr>
        <w:t>Hauzer</w:t>
      </w:r>
      <w:proofErr w:type="spellEnd"/>
      <w:r w:rsidR="00F12E64" w:rsidRPr="00076110">
        <w:rPr>
          <w:lang w:val="en-US"/>
        </w:rPr>
        <w:t xml:space="preserve"> Techno Coating) by </w:t>
      </w:r>
      <w:proofErr w:type="spellStart"/>
      <w:r w:rsidR="00F12E64" w:rsidRPr="00076110">
        <w:rPr>
          <w:lang w:val="en-US"/>
        </w:rPr>
        <w:t>cathodic</w:t>
      </w:r>
      <w:proofErr w:type="spellEnd"/>
      <w:r w:rsidR="00F12E64" w:rsidRPr="00076110">
        <w:rPr>
          <w:lang w:val="en-US"/>
        </w:rPr>
        <w:t xml:space="preserve"> arc evaporation from Ti target in </w:t>
      </w:r>
      <w:proofErr w:type="spellStart"/>
      <w:r w:rsidR="00F12E64" w:rsidRPr="00076110">
        <w:rPr>
          <w:lang w:val="en-US"/>
        </w:rPr>
        <w:t>Ar</w:t>
      </w:r>
      <w:proofErr w:type="spellEnd"/>
      <w:r w:rsidR="00F12E64" w:rsidRPr="00076110">
        <w:rPr>
          <w:lang w:val="en-US"/>
        </w:rPr>
        <w:t xml:space="preserve"> + N</w:t>
      </w:r>
      <w:r w:rsidR="00F12E64" w:rsidRPr="00076110">
        <w:rPr>
          <w:vertAlign w:val="subscript"/>
          <w:lang w:val="en-US"/>
        </w:rPr>
        <w:t>2</w:t>
      </w:r>
      <w:r w:rsidR="00F12E64" w:rsidRPr="00076110">
        <w:rPr>
          <w:lang w:val="en-US"/>
        </w:rPr>
        <w:t xml:space="preserve"> mixture. The deposition temperature was 350 °C, the working pressure was in the range 0.1 – 0.2 Pa and the substrate bias was – 70 V. The coating thickness was 2 </w:t>
      </w:r>
      <w:proofErr w:type="spellStart"/>
      <w:r w:rsidR="00F12E64" w:rsidRPr="00076110">
        <w:rPr>
          <w:lang w:val="en-US"/>
        </w:rPr>
        <w:t>μm</w:t>
      </w:r>
      <w:proofErr w:type="spellEnd"/>
      <w:r w:rsidR="00F12E64" w:rsidRPr="00076110">
        <w:rPr>
          <w:lang w:val="en-US"/>
        </w:rPr>
        <w:t xml:space="preserve">. DLC coatings were deposited in </w:t>
      </w:r>
      <w:proofErr w:type="spellStart"/>
      <w:r w:rsidR="00F12E64" w:rsidRPr="00076110">
        <w:rPr>
          <w:lang w:val="en-US"/>
        </w:rPr>
        <w:t>Hauzer</w:t>
      </w:r>
      <w:proofErr w:type="spellEnd"/>
      <w:r w:rsidR="00F12E64" w:rsidRPr="00076110">
        <w:rPr>
          <w:lang w:val="en-US"/>
        </w:rPr>
        <w:t xml:space="preserve"> </w:t>
      </w:r>
      <w:proofErr w:type="spellStart"/>
      <w:r w:rsidR="00F12E64" w:rsidRPr="00076110">
        <w:rPr>
          <w:lang w:val="en-US"/>
        </w:rPr>
        <w:t>Flexicoat</w:t>
      </w:r>
      <w:proofErr w:type="spellEnd"/>
      <w:r w:rsidR="00F12E64" w:rsidRPr="00076110">
        <w:rPr>
          <w:lang w:val="en-US"/>
        </w:rPr>
        <w:t xml:space="preserve"> 1200.  DLC coatings were deposited by PACVD using C</w:t>
      </w:r>
      <w:r w:rsidR="00F12E64" w:rsidRPr="00076110">
        <w:rPr>
          <w:vertAlign w:val="subscript"/>
          <w:lang w:val="en-US"/>
        </w:rPr>
        <w:t>2</w:t>
      </w:r>
      <w:r w:rsidR="00F12E64" w:rsidRPr="00076110">
        <w:rPr>
          <w:lang w:val="en-US"/>
        </w:rPr>
        <w:t>H</w:t>
      </w:r>
      <w:r w:rsidR="00F12E64" w:rsidRPr="00076110">
        <w:rPr>
          <w:vertAlign w:val="subscript"/>
          <w:lang w:val="en-US"/>
        </w:rPr>
        <w:t>2</w:t>
      </w:r>
      <w:r w:rsidR="00F12E64" w:rsidRPr="00076110">
        <w:rPr>
          <w:lang w:val="en-US"/>
        </w:rPr>
        <w:t xml:space="preserve"> (purity 99</w:t>
      </w:r>
      <w:proofErr w:type="gramStart"/>
      <w:r w:rsidR="00F12E64" w:rsidRPr="00076110">
        <w:rPr>
          <w:lang w:val="en-US"/>
        </w:rPr>
        <w:t>,6</w:t>
      </w:r>
      <w:proofErr w:type="gramEnd"/>
      <w:r w:rsidR="00F12E64" w:rsidRPr="00076110">
        <w:rPr>
          <w:lang w:val="en-US"/>
        </w:rPr>
        <w:t xml:space="preserve">%) with substrate  pulsed bias in frequency range (20 – 100) kHz. The coating thickness was 1.3 </w:t>
      </w:r>
      <w:proofErr w:type="spellStart"/>
      <w:r w:rsidR="00F12E64" w:rsidRPr="00076110">
        <w:rPr>
          <w:lang w:val="en-US"/>
        </w:rPr>
        <w:t>μm</w:t>
      </w:r>
      <w:proofErr w:type="spellEnd"/>
      <w:r w:rsidR="00F12E64" w:rsidRPr="00076110">
        <w:rPr>
          <w:lang w:val="en-US"/>
        </w:rPr>
        <w:t xml:space="preserve"> including thin titanium interlayer improving adhesion deposited by magnetron sputtering.  </w:t>
      </w:r>
    </w:p>
    <w:p w:rsidR="00C85FAD" w:rsidRPr="00076110" w:rsidRDefault="00C85FAD" w:rsidP="001B094D">
      <w:pPr>
        <w:spacing w:line="360" w:lineRule="auto"/>
        <w:jc w:val="both"/>
        <w:rPr>
          <w:lang w:val="en-US"/>
        </w:rPr>
      </w:pPr>
      <w:r w:rsidRPr="00076110">
        <w:rPr>
          <w:lang w:val="en-US"/>
        </w:rPr>
        <w:t xml:space="preserve">The tribological tests were performed with CSM </w:t>
      </w:r>
      <w:proofErr w:type="spellStart"/>
      <w:r w:rsidRPr="00076110">
        <w:rPr>
          <w:lang w:val="en-US"/>
        </w:rPr>
        <w:t>Instrumens</w:t>
      </w:r>
      <w:proofErr w:type="spellEnd"/>
      <w:r w:rsidRPr="00076110">
        <w:rPr>
          <w:lang w:val="en-US"/>
        </w:rPr>
        <w:t xml:space="preserve"> pin-on-disc tribometer (software </w:t>
      </w:r>
      <w:proofErr w:type="spellStart"/>
      <w:r w:rsidRPr="00076110">
        <w:rPr>
          <w:lang w:val="en-US"/>
        </w:rPr>
        <w:t>TriboX</w:t>
      </w:r>
      <w:proofErr w:type="spellEnd"/>
      <w:r w:rsidRPr="00076110">
        <w:rPr>
          <w:lang w:val="en-US"/>
        </w:rPr>
        <w:t xml:space="preserve"> 2.9 C). The instrument was repeatedly calibrated before and after measurements. The tests were carried out at </w:t>
      </w:r>
      <w:r w:rsidR="00F12E64" w:rsidRPr="00076110">
        <w:rPr>
          <w:lang w:val="en-US"/>
        </w:rPr>
        <w:t xml:space="preserve">room </w:t>
      </w:r>
      <w:r w:rsidRPr="00076110">
        <w:rPr>
          <w:lang w:val="en-US"/>
        </w:rPr>
        <w:t xml:space="preserve">temperature </w:t>
      </w:r>
      <w:r w:rsidR="00F12E64" w:rsidRPr="00076110">
        <w:rPr>
          <w:lang w:val="en-US"/>
        </w:rPr>
        <w:t>(</w:t>
      </w:r>
      <w:r w:rsidRPr="00076110">
        <w:rPr>
          <w:lang w:val="en-US"/>
        </w:rPr>
        <w:t>22 - 25 °C</w:t>
      </w:r>
      <w:r w:rsidR="00F12E64" w:rsidRPr="00076110">
        <w:rPr>
          <w:lang w:val="en-US"/>
        </w:rPr>
        <w:t>);</w:t>
      </w:r>
      <w:r w:rsidRPr="00076110">
        <w:rPr>
          <w:lang w:val="en-US"/>
        </w:rPr>
        <w:t xml:space="preserve"> t</w:t>
      </w:r>
      <w:r w:rsidR="00F12E64" w:rsidRPr="00076110">
        <w:rPr>
          <w:lang w:val="en-US"/>
        </w:rPr>
        <w:t>he applied load</w:t>
      </w:r>
      <w:r w:rsidRPr="00076110">
        <w:rPr>
          <w:lang w:val="en-US"/>
        </w:rPr>
        <w:t xml:space="preserve"> w</w:t>
      </w:r>
      <w:r w:rsidR="00F12E64" w:rsidRPr="00076110">
        <w:rPr>
          <w:lang w:val="en-US"/>
        </w:rPr>
        <w:t>as</w:t>
      </w:r>
      <w:r w:rsidRPr="00076110">
        <w:rPr>
          <w:lang w:val="en-US"/>
        </w:rPr>
        <w:t xml:space="preserve"> 5 or 10 N and </w:t>
      </w:r>
      <w:r w:rsidR="00F12E64" w:rsidRPr="00076110">
        <w:rPr>
          <w:lang w:val="en-US"/>
        </w:rPr>
        <w:t xml:space="preserve">the </w:t>
      </w:r>
      <w:r w:rsidRPr="00076110">
        <w:rPr>
          <w:lang w:val="en-US"/>
        </w:rPr>
        <w:t>linear speed varied in the range 2-</w:t>
      </w:r>
      <w:proofErr w:type="gramStart"/>
      <w:r w:rsidRPr="00076110">
        <w:rPr>
          <w:lang w:val="en-US"/>
        </w:rPr>
        <w:t xml:space="preserve">10 </w:t>
      </w:r>
      <w:proofErr w:type="gramEnd"/>
      <w:r w:rsidRPr="00076110">
        <w:rPr>
          <w:position w:val="-6"/>
          <w:lang w:val="en-US"/>
        </w:rPr>
        <w:object w:dxaOrig="680" w:dyaOrig="300">
          <v:shape id="_x0000_i1071" type="#_x0000_t75" style="width:33.95pt;height:14.95pt" o:ole="">
            <v:imagedata r:id="rId103" o:title=""/>
          </v:shape>
          <o:OLEObject Type="Embed" ProgID="Equation.DSMT4" ShapeID="_x0000_i1071" DrawAspect="Content" ObjectID="_1452949776" r:id="rId104"/>
        </w:object>
      </w:r>
      <w:r w:rsidRPr="00076110">
        <w:rPr>
          <w:lang w:val="en-US"/>
        </w:rPr>
        <w:t xml:space="preserve">. Balls with </w:t>
      </w:r>
      <w:r w:rsidR="00F12E64" w:rsidRPr="00076110">
        <w:rPr>
          <w:lang w:val="en-US"/>
        </w:rPr>
        <w:t xml:space="preserve">a </w:t>
      </w:r>
      <w:r w:rsidRPr="00076110">
        <w:rPr>
          <w:lang w:val="en-US"/>
        </w:rPr>
        <w:t xml:space="preserve">diameter </w:t>
      </w:r>
      <w:r w:rsidR="00F12E64" w:rsidRPr="00076110">
        <w:rPr>
          <w:lang w:val="en-US"/>
        </w:rPr>
        <w:t xml:space="preserve">of </w:t>
      </w:r>
      <w:r w:rsidR="00324062">
        <w:rPr>
          <w:lang w:val="en-US"/>
        </w:rPr>
        <w:t>6 mm were used as counterparts;</w:t>
      </w:r>
      <w:r w:rsidRPr="00076110">
        <w:rPr>
          <w:lang w:val="en-US"/>
        </w:rPr>
        <w:t xml:space="preserve"> high speed steel for </w:t>
      </w:r>
      <w:proofErr w:type="spellStart"/>
      <w:r w:rsidRPr="00076110">
        <w:rPr>
          <w:lang w:val="en-US"/>
        </w:rPr>
        <w:t>TiN</w:t>
      </w:r>
      <w:proofErr w:type="spellEnd"/>
      <w:r w:rsidRPr="00076110">
        <w:rPr>
          <w:lang w:val="en-US"/>
        </w:rPr>
        <w:t xml:space="preserve"> coatings and alumina for DLC. Both coatings and the balls were cleaned with </w:t>
      </w:r>
      <w:proofErr w:type="spellStart"/>
      <w:r w:rsidRPr="00076110">
        <w:rPr>
          <w:lang w:val="en-US"/>
        </w:rPr>
        <w:t>isopropylalcohol</w:t>
      </w:r>
      <w:proofErr w:type="spellEnd"/>
      <w:r w:rsidRPr="00076110">
        <w:rPr>
          <w:lang w:val="en-US"/>
        </w:rPr>
        <w:t xml:space="preserve"> and acetone before the tests. </w:t>
      </w:r>
    </w:p>
    <w:p w:rsidR="00C85FAD" w:rsidRPr="00076110" w:rsidRDefault="00C85FAD" w:rsidP="001B094D">
      <w:pPr>
        <w:spacing w:line="360" w:lineRule="auto"/>
        <w:jc w:val="both"/>
        <w:rPr>
          <w:lang w:val="en-US"/>
        </w:rPr>
      </w:pPr>
      <w:r w:rsidRPr="00076110">
        <w:rPr>
          <w:lang w:val="en-US"/>
        </w:rPr>
        <w:t xml:space="preserve">To evaluate the Type </w:t>
      </w:r>
      <w:proofErr w:type="gramStart"/>
      <w:r w:rsidRPr="00076110">
        <w:rPr>
          <w:lang w:val="en-US"/>
        </w:rPr>
        <w:t>A</w:t>
      </w:r>
      <w:proofErr w:type="gramEnd"/>
      <w:r w:rsidRPr="00076110">
        <w:rPr>
          <w:lang w:val="en-US"/>
        </w:rPr>
        <w:t xml:space="preserve"> uncertainty of friction coefficient, the tribometer calibration was repeated before and after experiments in total twenty times using the calibration procedure suggested by the tribometer manufacturer. </w:t>
      </w:r>
      <w:r w:rsidR="005E761A" w:rsidRPr="00076110">
        <w:rPr>
          <w:lang w:val="en-US"/>
        </w:rPr>
        <w:t>O</w:t>
      </w:r>
      <w:r w:rsidRPr="00076110">
        <w:rPr>
          <w:lang w:val="en-US"/>
        </w:rPr>
        <w:t xml:space="preserve">btained individual calibration coefficients slightly differed in value and the experimental standard deviation of their mean value </w:t>
      </w:r>
      <w:r w:rsidR="009771E8">
        <w:rPr>
          <w:lang w:val="en-US"/>
        </w:rPr>
        <w:t>was</w:t>
      </w:r>
    </w:p>
    <w:p w:rsidR="00C85FAD" w:rsidRPr="00076110" w:rsidRDefault="00C85FAD" w:rsidP="003C0398">
      <w:pPr>
        <w:spacing w:line="360" w:lineRule="auto"/>
        <w:ind w:left="2124" w:firstLine="708"/>
        <w:jc w:val="both"/>
        <w:rPr>
          <w:lang w:val="en-US"/>
        </w:rPr>
      </w:pPr>
      <w:r w:rsidRPr="00076110">
        <w:rPr>
          <w:position w:val="-14"/>
          <w:lang w:val="en-US"/>
        </w:rPr>
        <w:object w:dxaOrig="1500" w:dyaOrig="380">
          <v:shape id="_x0000_i1072" type="#_x0000_t75" style="width:74.7pt;height:19pt" o:ole="">
            <v:imagedata r:id="rId105" o:title=""/>
          </v:shape>
          <o:OLEObject Type="Embed" ProgID="Equation.DSMT4" ShapeID="_x0000_i1072" DrawAspect="Content" ObjectID="_1452949777" r:id="rId106"/>
        </w:object>
      </w:r>
      <w:r w:rsidRPr="00076110">
        <w:rPr>
          <w:lang w:val="en-US"/>
        </w:rPr>
        <w:t xml:space="preserve">                                                    </w:t>
      </w:r>
      <w:r w:rsidR="003C0398">
        <w:rPr>
          <w:lang w:val="en-US"/>
        </w:rPr>
        <w:tab/>
      </w:r>
      <w:r w:rsidR="003C0398">
        <w:rPr>
          <w:lang w:val="en-US"/>
        </w:rPr>
        <w:tab/>
      </w:r>
      <w:r w:rsidRPr="00076110">
        <w:rPr>
          <w:lang w:val="en-US"/>
        </w:rPr>
        <w:t xml:space="preserve">(43) </w:t>
      </w:r>
    </w:p>
    <w:p w:rsidR="00C85FAD" w:rsidRPr="00076110" w:rsidRDefault="00C85FAD" w:rsidP="001B094D">
      <w:pPr>
        <w:spacing w:line="360" w:lineRule="auto"/>
        <w:jc w:val="both"/>
        <w:rPr>
          <w:lang w:val="en-US"/>
        </w:rPr>
      </w:pPr>
      <w:r w:rsidRPr="00076110">
        <w:rPr>
          <w:lang w:val="en-US"/>
        </w:rPr>
        <w:t xml:space="preserve">Type B uncertainty of friction coefficient was calculated from Eq. (26) and (29). According to the inductive displacement transducer specification, the sensitivity tolerance </w:t>
      </w:r>
      <w:r w:rsidRPr="00076110">
        <w:rPr>
          <w:i/>
          <w:lang w:val="en-US"/>
        </w:rPr>
        <w:t>τ</w:t>
      </w:r>
      <w:r w:rsidRPr="00076110">
        <w:rPr>
          <w:lang w:val="en-US"/>
        </w:rPr>
        <w:t xml:space="preserve"> </w:t>
      </w:r>
      <w:r w:rsidR="00677DB7" w:rsidRPr="00076110">
        <w:rPr>
          <w:lang w:val="en-US"/>
        </w:rPr>
        <w:t>i</w:t>
      </w:r>
      <w:r w:rsidRPr="00076110">
        <w:rPr>
          <w:lang w:val="en-US"/>
        </w:rPr>
        <w:t xml:space="preserve">s 1% and the linear deviation </w:t>
      </w:r>
      <w:r w:rsidRPr="00076110">
        <w:rPr>
          <w:i/>
          <w:lang w:val="en-US"/>
        </w:rPr>
        <w:t>δ</w:t>
      </w:r>
      <w:r w:rsidRPr="00076110">
        <w:rPr>
          <w:lang w:val="en-US"/>
        </w:rPr>
        <w:t xml:space="preserve"> </w:t>
      </w:r>
      <w:r w:rsidR="00677DB7" w:rsidRPr="00076110">
        <w:rPr>
          <w:lang w:val="en-US"/>
        </w:rPr>
        <w:t>i</w:t>
      </w:r>
      <w:r w:rsidRPr="00076110">
        <w:rPr>
          <w:lang w:val="en-US"/>
        </w:rPr>
        <w:t>s</w:t>
      </w:r>
      <w:r w:rsidR="009771E8">
        <w:rPr>
          <w:lang w:val="en-US"/>
        </w:rPr>
        <w:t xml:space="preserve"> 0.</w:t>
      </w:r>
      <w:r w:rsidRPr="00076110">
        <w:rPr>
          <w:lang w:val="en-US"/>
        </w:rPr>
        <w:t xml:space="preserve">2%.  The highest measured friction force </w:t>
      </w:r>
      <w:r w:rsidR="009771E8" w:rsidRPr="00076110">
        <w:rPr>
          <w:i/>
          <w:lang w:val="en-US"/>
        </w:rPr>
        <w:t>F</w:t>
      </w:r>
      <w:r w:rsidR="009771E8" w:rsidRPr="00076110">
        <w:rPr>
          <w:i/>
          <w:vertAlign w:val="subscript"/>
          <w:lang w:val="en-US"/>
        </w:rPr>
        <w:t>f0</w:t>
      </w:r>
      <w:r w:rsidR="009771E8" w:rsidRPr="00076110">
        <w:rPr>
          <w:lang w:val="en-US"/>
        </w:rPr>
        <w:t xml:space="preserve"> </w:t>
      </w:r>
      <w:r w:rsidRPr="00076110">
        <w:rPr>
          <w:lang w:val="en-US"/>
        </w:rPr>
        <w:t xml:space="preserve">is limited by software to 10 N; thus, </w:t>
      </w:r>
      <w:r w:rsidRPr="00076110">
        <w:rPr>
          <w:i/>
          <w:lang w:val="en-US"/>
        </w:rPr>
        <w:t>μ</w:t>
      </w:r>
      <w:r w:rsidRPr="00076110">
        <w:rPr>
          <w:i/>
          <w:vertAlign w:val="subscript"/>
          <w:lang w:val="en-US"/>
        </w:rPr>
        <w:t xml:space="preserve">0 </w:t>
      </w:r>
      <w:r w:rsidRPr="00076110">
        <w:rPr>
          <w:lang w:val="en-US"/>
        </w:rPr>
        <w:t xml:space="preserve">from Eq. 9 is </w:t>
      </w:r>
      <w:r w:rsidR="009771E8">
        <w:rPr>
          <w:lang w:val="en-US"/>
        </w:rPr>
        <w:t xml:space="preserve">calculated from equal to </w:t>
      </w:r>
      <w:r w:rsidRPr="00076110">
        <w:rPr>
          <w:i/>
          <w:lang w:val="en-US"/>
        </w:rPr>
        <w:t>F</w:t>
      </w:r>
      <w:r w:rsidRPr="00076110">
        <w:rPr>
          <w:i/>
          <w:vertAlign w:val="subscript"/>
          <w:lang w:val="en-US"/>
        </w:rPr>
        <w:t>f</w:t>
      </w:r>
      <w:r w:rsidR="009771E8">
        <w:rPr>
          <w:i/>
          <w:vertAlign w:val="subscript"/>
          <w:lang w:val="en-US"/>
        </w:rPr>
        <w:t>0</w:t>
      </w:r>
      <w:r w:rsidRPr="00076110">
        <w:rPr>
          <w:i/>
          <w:vertAlign w:val="subscript"/>
          <w:lang w:val="en-US"/>
        </w:rPr>
        <w:t xml:space="preserve"> </w:t>
      </w:r>
      <w:r w:rsidRPr="00076110">
        <w:rPr>
          <w:lang w:val="en-US"/>
        </w:rPr>
        <w:t xml:space="preserve">= </w:t>
      </w:r>
      <w:r w:rsidRPr="00076110">
        <w:rPr>
          <w:i/>
          <w:lang w:val="en-US"/>
        </w:rPr>
        <w:t>μ</w:t>
      </w:r>
      <w:r w:rsidR="009771E8">
        <w:rPr>
          <w:i/>
          <w:vertAlign w:val="subscript"/>
          <w:lang w:val="en-US"/>
        </w:rPr>
        <w:t>0</w:t>
      </w:r>
      <w:r w:rsidRPr="00076110">
        <w:rPr>
          <w:i/>
          <w:lang w:val="en-US"/>
        </w:rPr>
        <w:t>F</w:t>
      </w:r>
      <w:r w:rsidRPr="00076110">
        <w:rPr>
          <w:i/>
          <w:vertAlign w:val="subscript"/>
          <w:lang w:val="en-US"/>
        </w:rPr>
        <w:t>n</w:t>
      </w:r>
      <w:r w:rsidRPr="00076110">
        <w:rPr>
          <w:lang w:val="en-US"/>
        </w:rPr>
        <w:t xml:space="preserve">. Estimation of uncertainty components </w:t>
      </w:r>
      <w:proofErr w:type="spellStart"/>
      <w:r w:rsidRPr="00076110">
        <w:rPr>
          <w:i/>
          <w:lang w:val="en-US"/>
        </w:rPr>
        <w:t>u</w:t>
      </w:r>
      <w:r w:rsidRPr="00076110">
        <w:rPr>
          <w:i/>
          <w:vertAlign w:val="subscript"/>
          <w:lang w:val="en-US"/>
        </w:rPr>
        <w:t>d</w:t>
      </w:r>
      <w:proofErr w:type="gramStart"/>
      <w:r w:rsidRPr="00076110">
        <w:rPr>
          <w:i/>
          <w:vertAlign w:val="subscript"/>
          <w:lang w:val="en-US"/>
        </w:rPr>
        <w:t>,r</w:t>
      </w:r>
      <w:proofErr w:type="spellEnd"/>
      <w:proofErr w:type="gramEnd"/>
      <w:r w:rsidRPr="00076110">
        <w:rPr>
          <w:i/>
          <w:vertAlign w:val="subscript"/>
          <w:lang w:val="en-US"/>
        </w:rPr>
        <w:t xml:space="preserve"> </w:t>
      </w:r>
      <w:r w:rsidRPr="00076110">
        <w:rPr>
          <w:lang w:val="en-US"/>
        </w:rPr>
        <w:t xml:space="preserve">and </w:t>
      </w:r>
      <w:proofErr w:type="spellStart"/>
      <w:r w:rsidRPr="00076110">
        <w:rPr>
          <w:i/>
          <w:lang w:val="en-US"/>
        </w:rPr>
        <w:t>u</w:t>
      </w:r>
      <w:r w:rsidRPr="00076110">
        <w:rPr>
          <w:i/>
          <w:vertAlign w:val="subscript"/>
          <w:lang w:val="en-US"/>
        </w:rPr>
        <w:t>h,r</w:t>
      </w:r>
      <w:proofErr w:type="spellEnd"/>
      <w:r w:rsidRPr="00076110">
        <w:rPr>
          <w:lang w:val="en-US"/>
        </w:rPr>
        <w:t xml:space="preserve"> is based on the presumption that the effect of manufacturing tolerances is negligible compared to the effect of  the elastic deformations and clearances. </w:t>
      </w:r>
      <w:r w:rsidRPr="00076110">
        <w:rPr>
          <w:lang w:val="en-US"/>
        </w:rPr>
        <w:lastRenderedPageBreak/>
        <w:t xml:space="preserve">Analyzing stiff lever positions in the unloaded and loaded state, the highest measured value </w:t>
      </w:r>
      <w:r w:rsidRPr="00076110">
        <w:rPr>
          <w:i/>
          <w:lang w:val="en-US"/>
        </w:rPr>
        <w:t>α</w:t>
      </w:r>
      <w:r w:rsidR="009771E8">
        <w:rPr>
          <w:i/>
          <w:lang w:val="en-US"/>
        </w:rPr>
        <w:t>,</w:t>
      </w:r>
      <w:r w:rsidRPr="00076110">
        <w:rPr>
          <w:lang w:val="en-US"/>
        </w:rPr>
        <w:t xml:space="preserve"> 0</w:t>
      </w:r>
      <w:r w:rsidR="0003547D" w:rsidRPr="00076110">
        <w:rPr>
          <w:lang w:val="en-US"/>
        </w:rPr>
        <w:t>.</w:t>
      </w:r>
      <w:r w:rsidRPr="00076110">
        <w:rPr>
          <w:lang w:val="en-US"/>
        </w:rPr>
        <w:t>006 rad</w:t>
      </w:r>
      <w:r w:rsidR="009771E8">
        <w:rPr>
          <w:lang w:val="en-US"/>
        </w:rPr>
        <w:t>,</w:t>
      </w:r>
      <w:r w:rsidRPr="00076110">
        <w:rPr>
          <w:lang w:val="en-US"/>
        </w:rPr>
        <w:t xml:space="preserve"> was obtained for </w:t>
      </w:r>
      <w:r w:rsidRPr="00076110">
        <w:rPr>
          <w:i/>
          <w:lang w:val="en-US"/>
        </w:rPr>
        <w:t xml:space="preserve">a = </w:t>
      </w:r>
      <w:r w:rsidRPr="00076110">
        <w:rPr>
          <w:lang w:val="en-US"/>
        </w:rPr>
        <w:t xml:space="preserve">50 mm and </w:t>
      </w:r>
      <w:r w:rsidRPr="00076110">
        <w:rPr>
          <w:i/>
          <w:lang w:val="en-US"/>
        </w:rPr>
        <w:t xml:space="preserve">R </w:t>
      </w:r>
      <w:r w:rsidRPr="00076110">
        <w:rPr>
          <w:lang w:val="en-US"/>
        </w:rPr>
        <w:t>= 90 mm</w:t>
      </w:r>
      <w:r w:rsidR="00716382">
        <w:rPr>
          <w:lang w:val="en-US"/>
        </w:rPr>
        <w:t xml:space="preserve"> (see Fig. 2</w:t>
      </w:r>
      <w:r w:rsidRPr="00076110">
        <w:rPr>
          <w:lang w:val="en-US"/>
        </w:rPr>
        <w:t>a). The horizontal deviation of the stiff lever</w:t>
      </w:r>
      <w:r w:rsidR="009771E8">
        <w:rPr>
          <w:lang w:val="en-US"/>
        </w:rPr>
        <w:t xml:space="preserve">, </w:t>
      </w:r>
      <w:r w:rsidR="009771E8" w:rsidRPr="00076110">
        <w:rPr>
          <w:i/>
          <w:lang w:val="en-US"/>
        </w:rPr>
        <w:t>β</w:t>
      </w:r>
      <w:r w:rsidR="009771E8">
        <w:rPr>
          <w:i/>
          <w:lang w:val="en-US"/>
        </w:rPr>
        <w:t>,</w:t>
      </w:r>
      <w:r w:rsidR="009771E8" w:rsidRPr="00076110">
        <w:rPr>
          <w:lang w:val="en-US"/>
        </w:rPr>
        <w:t xml:space="preserve"> </w:t>
      </w:r>
      <w:r w:rsidR="006B6EAD" w:rsidRPr="006B6EAD">
        <w:rPr>
          <w:highlight w:val="yellow"/>
          <w:lang w:val="en-US"/>
        </w:rPr>
        <w:t>which is adjusted by an operator</w:t>
      </w:r>
      <w:r w:rsidR="006B6EAD">
        <w:rPr>
          <w:lang w:val="en-US"/>
        </w:rPr>
        <w:t xml:space="preserve">, </w:t>
      </w:r>
      <w:r w:rsidRPr="00076110">
        <w:rPr>
          <w:lang w:val="en-US"/>
        </w:rPr>
        <w:t xml:space="preserve">did not exceed 0.012 rad. The mass of dead weight </w:t>
      </w:r>
      <w:r w:rsidRPr="00076110">
        <w:rPr>
          <w:i/>
          <w:lang w:val="en-US"/>
        </w:rPr>
        <w:t xml:space="preserve">m = </w:t>
      </w:r>
      <w:r w:rsidRPr="00076110">
        <w:rPr>
          <w:lang w:val="en-US"/>
        </w:rPr>
        <w:t xml:space="preserve">511.52 g was estimated with maximum error </w:t>
      </w:r>
      <w:proofErr w:type="gramStart"/>
      <w:r w:rsidRPr="00076110">
        <w:rPr>
          <w:i/>
          <w:lang w:val="en-US"/>
        </w:rPr>
        <w:t>ε(</w:t>
      </w:r>
      <w:proofErr w:type="gramEnd"/>
      <w:r w:rsidRPr="00076110">
        <w:rPr>
          <w:i/>
          <w:lang w:val="en-US"/>
        </w:rPr>
        <w:t>m)</w:t>
      </w:r>
      <w:r w:rsidRPr="00076110">
        <w:rPr>
          <w:lang w:val="en-US"/>
        </w:rPr>
        <w:t xml:space="preserve"> = 0.03 g given by the digital balance manufacturer. Using Eq. (9) and (27), the instrument uncertainty of friction coefficient is </w:t>
      </w:r>
    </w:p>
    <w:p w:rsidR="00C85FAD" w:rsidRPr="00076110" w:rsidRDefault="00C85FAD" w:rsidP="001B094D">
      <w:pPr>
        <w:spacing w:line="360" w:lineRule="auto"/>
        <w:jc w:val="both"/>
        <w:rPr>
          <w:lang w:val="en-US"/>
        </w:rPr>
      </w:pPr>
      <w:r w:rsidRPr="00076110">
        <w:rPr>
          <w:lang w:val="en-US"/>
        </w:rPr>
        <w:t xml:space="preserve">                                     </w:t>
      </w:r>
      <w:r w:rsidRPr="00076110">
        <w:rPr>
          <w:position w:val="-76"/>
          <w:lang w:val="en-US"/>
        </w:rPr>
        <w:object w:dxaOrig="5460" w:dyaOrig="1640">
          <v:shape id="_x0000_i1073" type="#_x0000_t75" style="width:260.15pt;height:77.45pt" o:ole="">
            <v:imagedata r:id="rId107" o:title=""/>
          </v:shape>
          <o:OLEObject Type="Embed" ProgID="Equation.DSMT4" ShapeID="_x0000_i1073" DrawAspect="Content" ObjectID="_1452949778" r:id="rId108"/>
        </w:object>
      </w:r>
      <w:r w:rsidRPr="00076110">
        <w:rPr>
          <w:lang w:val="en-US"/>
        </w:rPr>
        <w:t xml:space="preserve">  </w:t>
      </w:r>
      <w:r w:rsidR="009771E8">
        <w:rPr>
          <w:lang w:val="en-US"/>
        </w:rPr>
        <w:t xml:space="preserve">  </w:t>
      </w:r>
      <w:r w:rsidRPr="00076110">
        <w:rPr>
          <w:lang w:val="en-US"/>
        </w:rPr>
        <w:t xml:space="preserve">              (44)</w:t>
      </w:r>
    </w:p>
    <w:p w:rsidR="00C85FAD" w:rsidRPr="00076110" w:rsidRDefault="00C85FAD" w:rsidP="001B094D">
      <w:pPr>
        <w:spacing w:line="360" w:lineRule="auto"/>
        <w:jc w:val="both"/>
        <w:rPr>
          <w:lang w:val="en-US"/>
        </w:rPr>
      </w:pPr>
      <w:r w:rsidRPr="00076110">
        <w:rPr>
          <w:lang w:val="en-US"/>
        </w:rPr>
        <w:t>Neglecting the second term in Eq. (4</w:t>
      </w:r>
      <w:r w:rsidR="0003547D" w:rsidRPr="00076110">
        <w:rPr>
          <w:lang w:val="en-US"/>
        </w:rPr>
        <w:t>4</w:t>
      </w:r>
      <w:r w:rsidRPr="00076110">
        <w:rPr>
          <w:lang w:val="en-US"/>
        </w:rPr>
        <w:t>)</w:t>
      </w:r>
      <w:r w:rsidR="006B6EAD">
        <w:rPr>
          <w:lang w:val="en-US"/>
        </w:rPr>
        <w:t xml:space="preserve"> </w:t>
      </w:r>
      <w:r w:rsidR="006B6EAD" w:rsidRPr="006B6EAD">
        <w:rPr>
          <w:highlight w:val="yellow"/>
          <w:lang w:val="en-US"/>
        </w:rPr>
        <w:t>related to stiff lever position</w:t>
      </w:r>
      <w:r w:rsidR="006B6EAD">
        <w:rPr>
          <w:lang w:val="en-US"/>
        </w:rPr>
        <w:t>,</w:t>
      </w:r>
      <w:r w:rsidRPr="00076110">
        <w:rPr>
          <w:lang w:val="en-US"/>
        </w:rPr>
        <w:t xml:space="preserve"> the uncertainty </w:t>
      </w:r>
      <w:proofErr w:type="spellStart"/>
      <w:r w:rsidR="00CA65FD" w:rsidRPr="00076110">
        <w:rPr>
          <w:i/>
          <w:lang w:val="en-US"/>
        </w:rPr>
        <w:t>u</w:t>
      </w:r>
      <w:r w:rsidR="00CA65FD">
        <w:rPr>
          <w:i/>
          <w:vertAlign w:val="subscript"/>
          <w:lang w:val="en-US"/>
        </w:rPr>
        <w:t>µi</w:t>
      </w:r>
      <w:proofErr w:type="gramStart"/>
      <w:r w:rsidR="00CA65FD">
        <w:rPr>
          <w:i/>
          <w:vertAlign w:val="subscript"/>
          <w:lang w:val="en-US"/>
        </w:rPr>
        <w:t>,r</w:t>
      </w:r>
      <w:proofErr w:type="spellEnd"/>
      <w:proofErr w:type="gramEnd"/>
      <w:r w:rsidRPr="00076110">
        <w:rPr>
          <w:lang w:val="en-US"/>
        </w:rPr>
        <w:t xml:space="preserve"> could be simplified to </w:t>
      </w:r>
    </w:p>
    <w:p w:rsidR="00C85FAD" w:rsidRPr="00076110" w:rsidRDefault="00C85FAD" w:rsidP="001B094D">
      <w:pPr>
        <w:spacing w:line="360" w:lineRule="auto"/>
        <w:jc w:val="both"/>
        <w:rPr>
          <w:lang w:val="en-US"/>
        </w:rPr>
      </w:pPr>
      <w:r w:rsidRPr="00076110">
        <w:rPr>
          <w:lang w:val="en-US"/>
        </w:rPr>
        <w:t xml:space="preserve"> </w:t>
      </w:r>
      <w:r w:rsidR="003C0398">
        <w:rPr>
          <w:lang w:val="en-US"/>
        </w:rPr>
        <w:tab/>
      </w:r>
      <w:r w:rsidR="003C0398">
        <w:rPr>
          <w:lang w:val="en-US"/>
        </w:rPr>
        <w:tab/>
      </w:r>
      <w:r w:rsidR="003C0398">
        <w:rPr>
          <w:lang w:val="en-US"/>
        </w:rPr>
        <w:tab/>
      </w:r>
      <w:r w:rsidR="003C0398">
        <w:rPr>
          <w:lang w:val="en-US"/>
        </w:rPr>
        <w:tab/>
      </w:r>
      <w:r w:rsidRPr="00076110">
        <w:rPr>
          <w:position w:val="-32"/>
          <w:lang w:val="en-US"/>
        </w:rPr>
        <w:object w:dxaOrig="2960" w:dyaOrig="800">
          <v:shape id="_x0000_i1074" type="#_x0000_t75" style="width:137.2pt;height:40.1pt" o:ole="">
            <v:imagedata r:id="rId109" o:title=""/>
          </v:shape>
          <o:OLEObject Type="Embed" ProgID="Equation.DSMT4" ShapeID="_x0000_i1074" DrawAspect="Content" ObjectID="_1452949779" r:id="rId110"/>
        </w:object>
      </w:r>
      <w:r w:rsidRPr="00076110">
        <w:rPr>
          <w:lang w:val="en-US"/>
        </w:rPr>
        <w:t xml:space="preserve">                                    </w:t>
      </w:r>
      <w:r w:rsidR="003C0398">
        <w:rPr>
          <w:lang w:val="en-US"/>
        </w:rPr>
        <w:tab/>
      </w:r>
      <w:r w:rsidR="003C0398">
        <w:rPr>
          <w:lang w:val="en-US"/>
        </w:rPr>
        <w:tab/>
      </w:r>
      <w:r w:rsidRPr="00076110">
        <w:rPr>
          <w:lang w:val="en-US"/>
        </w:rPr>
        <w:t>(45)</w:t>
      </w:r>
    </w:p>
    <w:p w:rsidR="00C85FAD" w:rsidRDefault="00C85FAD" w:rsidP="001B094D">
      <w:pPr>
        <w:spacing w:line="360" w:lineRule="auto"/>
        <w:jc w:val="both"/>
        <w:rPr>
          <w:lang w:val="en-US"/>
        </w:rPr>
      </w:pPr>
      <w:proofErr w:type="gramStart"/>
      <w:r w:rsidRPr="00076110">
        <w:rPr>
          <w:lang w:val="en-US"/>
        </w:rPr>
        <w:t>and</w:t>
      </w:r>
      <w:proofErr w:type="gramEnd"/>
      <w:r w:rsidRPr="00076110">
        <w:rPr>
          <w:lang w:val="en-US"/>
        </w:rPr>
        <w:t xml:space="preserve"> the combined standard uncertainty of the friction coefficient</w:t>
      </w:r>
      <w:r w:rsidRPr="00076110">
        <w:rPr>
          <w:position w:val="-14"/>
          <w:lang w:val="en-US"/>
        </w:rPr>
        <w:object w:dxaOrig="279" w:dyaOrig="380">
          <v:shape id="_x0000_i1075" type="#_x0000_t75" style="width:14.25pt;height:19pt" o:ole="">
            <v:imagedata r:id="rId111" o:title=""/>
          </v:shape>
          <o:OLEObject Type="Embed" ProgID="Equation.DSMT4" ShapeID="_x0000_i1075" DrawAspect="Content" ObjectID="_1452949780" r:id="rId112"/>
        </w:object>
      </w:r>
      <w:r w:rsidRPr="00076110">
        <w:rPr>
          <w:lang w:val="en-US"/>
        </w:rPr>
        <w:t>is</w:t>
      </w:r>
      <w:r w:rsidR="00CA65FD">
        <w:rPr>
          <w:lang w:val="en-US"/>
        </w:rPr>
        <w:t xml:space="preserve"> then</w:t>
      </w:r>
    </w:p>
    <w:p w:rsidR="004E4DA8" w:rsidRDefault="00C358F5" w:rsidP="00C358F5">
      <w:pPr>
        <w:spacing w:line="360" w:lineRule="auto"/>
        <w:ind w:firstLine="708"/>
        <w:jc w:val="both"/>
        <w:rPr>
          <w:lang w:val="en-US"/>
        </w:rPr>
      </w:pPr>
      <w:r w:rsidRPr="00C358F5">
        <w:rPr>
          <w:noProof/>
          <w:lang w:val="en-US" w:eastAsia="en-US"/>
        </w:rPr>
        <w:drawing>
          <wp:inline distT="0" distB="0" distL="0" distR="0" wp14:anchorId="1931093F" wp14:editId="093C80F8">
            <wp:extent cx="4051300" cy="899762"/>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61192" cy="901959"/>
                    </a:xfrm>
                    <a:prstGeom prst="rect">
                      <a:avLst/>
                    </a:prstGeom>
                    <a:noFill/>
                    <a:ln>
                      <a:noFill/>
                    </a:ln>
                    <a:effectLst/>
                    <a:extLst/>
                  </pic:spPr>
                </pic:pic>
              </a:graphicData>
            </a:graphic>
          </wp:inline>
        </w:drawing>
      </w:r>
      <w:r>
        <w:rPr>
          <w:lang w:val="en-US"/>
        </w:rPr>
        <w:tab/>
      </w:r>
      <w:r w:rsidR="004E4DA8">
        <w:rPr>
          <w:lang w:val="en-US"/>
        </w:rPr>
        <w:tab/>
        <w:t>(46)</w:t>
      </w:r>
    </w:p>
    <w:p w:rsidR="00C85FAD" w:rsidRPr="00076110" w:rsidRDefault="00C85FAD" w:rsidP="001B094D">
      <w:pPr>
        <w:spacing w:line="360" w:lineRule="auto"/>
        <w:jc w:val="both"/>
        <w:rPr>
          <w:lang w:val="en-US"/>
        </w:rPr>
      </w:pPr>
      <w:r w:rsidRPr="00076110">
        <w:rPr>
          <w:lang w:val="en-US"/>
        </w:rPr>
        <w:t xml:space="preserve">The ZYGO 7200 optical profilometer with 5x/Michelson objective and software </w:t>
      </w:r>
      <w:proofErr w:type="spellStart"/>
      <w:r w:rsidRPr="00076110">
        <w:rPr>
          <w:lang w:val="en-US"/>
        </w:rPr>
        <w:t>MetroPro</w:t>
      </w:r>
      <w:proofErr w:type="spellEnd"/>
      <w:r w:rsidRPr="00076110">
        <w:rPr>
          <w:lang w:val="en-US"/>
        </w:rPr>
        <w:t xml:space="preserve"> were used to measure the wear track width</w:t>
      </w:r>
      <w:r w:rsidR="0003547D" w:rsidRPr="00076110">
        <w:rPr>
          <w:lang w:val="en-US"/>
        </w:rPr>
        <w:t>, depth and cross-section area</w:t>
      </w:r>
      <w:r w:rsidRPr="00076110">
        <w:rPr>
          <w:lang w:val="en-US"/>
        </w:rPr>
        <w:t xml:space="preserve">. The samples were cleaned with </w:t>
      </w:r>
      <w:proofErr w:type="spellStart"/>
      <w:r w:rsidRPr="00076110">
        <w:rPr>
          <w:lang w:val="en-US"/>
        </w:rPr>
        <w:t>isopropylalcohol</w:t>
      </w:r>
      <w:proofErr w:type="spellEnd"/>
      <w:r w:rsidRPr="00076110">
        <w:rPr>
          <w:lang w:val="en-US"/>
        </w:rPr>
        <w:t xml:space="preserve">; the free debris was thus removed from the surface. Each sample was positioned on rotating holder enabling precise positioning of the measured section. The cross sectional area </w:t>
      </w:r>
      <w:r w:rsidRPr="00076110">
        <w:rPr>
          <w:i/>
          <w:lang w:val="en-US"/>
        </w:rPr>
        <w:t>A</w:t>
      </w:r>
      <w:r w:rsidRPr="00076110">
        <w:rPr>
          <w:i/>
          <w:vertAlign w:val="subscript"/>
          <w:lang w:val="en-US"/>
        </w:rPr>
        <w:t>i</w:t>
      </w:r>
      <w:r w:rsidRPr="00076110">
        <w:rPr>
          <w:lang w:val="en-US"/>
        </w:rPr>
        <w:t xml:space="preserve"> and the wear track width </w:t>
      </w:r>
      <w:r w:rsidRPr="00076110">
        <w:rPr>
          <w:i/>
          <w:lang w:val="en-US"/>
        </w:rPr>
        <w:t>b</w:t>
      </w:r>
      <w:r w:rsidRPr="00076110">
        <w:rPr>
          <w:i/>
          <w:vertAlign w:val="subscript"/>
          <w:lang w:val="en-US"/>
        </w:rPr>
        <w:t>i</w:t>
      </w:r>
      <w:r w:rsidRPr="00076110">
        <w:rPr>
          <w:vertAlign w:val="subscript"/>
          <w:lang w:val="en-US"/>
        </w:rPr>
        <w:t xml:space="preserve"> </w:t>
      </w:r>
      <w:r w:rsidRPr="00076110">
        <w:rPr>
          <w:lang w:val="en-US"/>
        </w:rPr>
        <w:t xml:space="preserve">and depth </w:t>
      </w:r>
      <w:r w:rsidRPr="00076110">
        <w:rPr>
          <w:i/>
          <w:lang w:val="en-US"/>
        </w:rPr>
        <w:t>h</w:t>
      </w:r>
      <w:r w:rsidRPr="00076110">
        <w:rPr>
          <w:i/>
          <w:vertAlign w:val="subscript"/>
          <w:lang w:val="en-US"/>
        </w:rPr>
        <w:t>i</w:t>
      </w:r>
      <w:r w:rsidRPr="00076110">
        <w:rPr>
          <w:i/>
          <w:lang w:val="en-US"/>
        </w:rPr>
        <w:t xml:space="preserve"> </w:t>
      </w:r>
      <w:r w:rsidRPr="00076110">
        <w:rPr>
          <w:lang w:val="en-US"/>
        </w:rPr>
        <w:t xml:space="preserve">were measured in eight points regularly spaced along the wear track circumstance. </w:t>
      </w:r>
    </w:p>
    <w:p w:rsidR="00C85FAD" w:rsidRPr="004B1F5F" w:rsidRDefault="0003547D" w:rsidP="001B094D">
      <w:pPr>
        <w:spacing w:line="360" w:lineRule="auto"/>
        <w:jc w:val="both"/>
        <w:rPr>
          <w:lang w:val="en-US"/>
        </w:rPr>
      </w:pPr>
      <w:r w:rsidRPr="004B1F5F">
        <w:rPr>
          <w:lang w:val="en-US"/>
        </w:rPr>
        <w:t xml:space="preserve">Combining </w:t>
      </w:r>
      <w:r w:rsidR="00C85FAD" w:rsidRPr="004B1F5F">
        <w:rPr>
          <w:lang w:val="en-US"/>
        </w:rPr>
        <w:t>the profilometer data</w:t>
      </w:r>
      <w:r w:rsidRPr="004B1F5F">
        <w:rPr>
          <w:lang w:val="en-US"/>
        </w:rPr>
        <w:t xml:space="preserve"> provided by </w:t>
      </w:r>
      <w:r w:rsidR="004B1F5F" w:rsidRPr="004B1F5F">
        <w:rPr>
          <w:lang w:val="en-US"/>
        </w:rPr>
        <w:t>manufacturer</w:t>
      </w:r>
      <w:r w:rsidR="00C85FAD" w:rsidRPr="004B1F5F">
        <w:rPr>
          <w:lang w:val="en-US"/>
        </w:rPr>
        <w:t xml:space="preserve"> (vertical resolution </w:t>
      </w:r>
      <w:proofErr w:type="spellStart"/>
      <w:r w:rsidR="004B1F5F" w:rsidRPr="00076110">
        <w:rPr>
          <w:i/>
          <w:lang w:val="en-US"/>
        </w:rPr>
        <w:t>Δz</w:t>
      </w:r>
      <w:proofErr w:type="spellEnd"/>
      <w:r w:rsidR="004B1F5F" w:rsidRPr="00076110">
        <w:rPr>
          <w:lang w:val="en-US"/>
        </w:rPr>
        <w:t xml:space="preserve"> </w:t>
      </w:r>
      <w:r w:rsidR="004B1F5F">
        <w:rPr>
          <w:lang w:val="en-US"/>
        </w:rPr>
        <w:t xml:space="preserve">= </w:t>
      </w:r>
      <w:r w:rsidR="00C85FAD" w:rsidRPr="004B1F5F">
        <w:rPr>
          <w:lang w:val="en-US"/>
        </w:rPr>
        <w:t xml:space="preserve">0.1 nm and lateral resolution </w:t>
      </w:r>
      <w:proofErr w:type="spellStart"/>
      <w:r w:rsidR="004B1F5F" w:rsidRPr="00076110">
        <w:rPr>
          <w:i/>
          <w:lang w:val="en-US"/>
        </w:rPr>
        <w:t>Δx</w:t>
      </w:r>
      <w:proofErr w:type="spellEnd"/>
      <w:r w:rsidR="004B1F5F" w:rsidRPr="00076110">
        <w:rPr>
          <w:lang w:val="en-US"/>
        </w:rPr>
        <w:t xml:space="preserve"> </w:t>
      </w:r>
      <w:r w:rsidR="004B1F5F">
        <w:rPr>
          <w:lang w:val="en-US"/>
        </w:rPr>
        <w:t>= 200 nm</w:t>
      </w:r>
      <w:r w:rsidR="00C85FAD" w:rsidRPr="004B1F5F">
        <w:rPr>
          <w:lang w:val="en-US"/>
        </w:rPr>
        <w:t xml:space="preserve">) and Eq. (41), the relative uncertainty </w:t>
      </w:r>
      <w:proofErr w:type="spellStart"/>
      <w:r w:rsidR="00C85FAD" w:rsidRPr="004B1F5F">
        <w:rPr>
          <w:i/>
          <w:lang w:val="en-US"/>
        </w:rPr>
        <w:t>u</w:t>
      </w:r>
      <w:r w:rsidR="00C85FAD" w:rsidRPr="004B1F5F">
        <w:rPr>
          <w:i/>
          <w:vertAlign w:val="subscript"/>
          <w:lang w:val="en-US"/>
        </w:rPr>
        <w:t>w</w:t>
      </w:r>
      <w:proofErr w:type="gramStart"/>
      <w:r w:rsidR="00C85FAD" w:rsidRPr="004B1F5F">
        <w:rPr>
          <w:i/>
          <w:vertAlign w:val="subscript"/>
          <w:lang w:val="en-US"/>
        </w:rPr>
        <w:t>,r</w:t>
      </w:r>
      <w:proofErr w:type="spellEnd"/>
      <w:proofErr w:type="gramEnd"/>
      <w:r w:rsidR="00C85FAD" w:rsidRPr="004B1F5F">
        <w:rPr>
          <w:lang w:val="en-US"/>
        </w:rPr>
        <w:t xml:space="preserve"> could be given as</w:t>
      </w:r>
    </w:p>
    <w:p w:rsidR="00C85FAD" w:rsidRPr="00076110" w:rsidRDefault="00C85FAD" w:rsidP="003C0398">
      <w:pPr>
        <w:spacing w:line="360" w:lineRule="auto"/>
        <w:ind w:firstLine="708"/>
        <w:jc w:val="both"/>
        <w:rPr>
          <w:lang w:val="en-US"/>
        </w:rPr>
      </w:pPr>
      <w:r w:rsidRPr="00076110">
        <w:rPr>
          <w:position w:val="-28"/>
          <w:lang w:val="en-US"/>
        </w:rPr>
        <w:t xml:space="preserve"> </w:t>
      </w:r>
      <w:r w:rsidR="003C0398">
        <w:rPr>
          <w:position w:val="-28"/>
          <w:lang w:val="en-US"/>
        </w:rPr>
        <w:tab/>
      </w:r>
      <w:r w:rsidR="003C0398">
        <w:rPr>
          <w:position w:val="-28"/>
          <w:lang w:val="en-US"/>
        </w:rPr>
        <w:tab/>
      </w:r>
      <w:r w:rsidRPr="00076110">
        <w:rPr>
          <w:position w:val="-30"/>
          <w:lang w:val="en-US"/>
        </w:rPr>
        <w:object w:dxaOrig="5600" w:dyaOrig="800">
          <v:shape id="_x0000_i1076" type="#_x0000_t75" style="width:277.8pt;height:40.1pt" o:ole="">
            <v:imagedata r:id="rId114" o:title=""/>
          </v:shape>
          <o:OLEObject Type="Embed" ProgID="Equation.DSMT4" ShapeID="_x0000_i1076" DrawAspect="Content" ObjectID="_1452949781" r:id="rId115"/>
        </w:object>
      </w:r>
      <w:r w:rsidRPr="00076110">
        <w:rPr>
          <w:position w:val="-32"/>
          <w:lang w:val="en-US"/>
        </w:rPr>
        <w:t xml:space="preserve">           </w:t>
      </w:r>
      <w:r w:rsidR="003C0398">
        <w:rPr>
          <w:position w:val="-32"/>
          <w:lang w:val="en-US"/>
        </w:rPr>
        <w:tab/>
      </w:r>
      <w:r w:rsidRPr="00076110">
        <w:rPr>
          <w:position w:val="-32"/>
          <w:lang w:val="en-US"/>
        </w:rPr>
        <w:t xml:space="preserve">(47)                       </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the wear track width </w:t>
      </w:r>
      <w:r w:rsidRPr="00076110">
        <w:rPr>
          <w:position w:val="-6"/>
          <w:lang w:val="en-US"/>
        </w:rPr>
        <w:object w:dxaOrig="200" w:dyaOrig="340">
          <v:shape id="_x0000_i1077" type="#_x0000_t75" style="width:10.2pt;height:17.65pt" o:ole="">
            <v:imagedata r:id="rId116" o:title=""/>
          </v:shape>
          <o:OLEObject Type="Embed" ProgID="Equation.DSMT4" ShapeID="_x0000_i1077" DrawAspect="Content" ObjectID="_1452949782" r:id="rId117"/>
        </w:object>
      </w:r>
      <w:r w:rsidRPr="00076110">
        <w:rPr>
          <w:lang w:val="en-US"/>
        </w:rPr>
        <w:t xml:space="preserve"> and depth </w:t>
      </w:r>
      <w:r w:rsidRPr="00076110">
        <w:rPr>
          <w:i/>
          <w:position w:val="-6"/>
          <w:lang w:val="en-US"/>
        </w:rPr>
        <w:object w:dxaOrig="200" w:dyaOrig="340">
          <v:shape id="_x0000_i1078" type="#_x0000_t75" style="width:10.2pt;height:17.65pt" o:ole="">
            <v:imagedata r:id="rId118" o:title=""/>
          </v:shape>
          <o:OLEObject Type="Embed" ProgID="Equation.DSMT4" ShapeID="_x0000_i1078" DrawAspect="Content" ObjectID="_1452949783" r:id="rId119"/>
        </w:object>
      </w:r>
      <w:r w:rsidRPr="00076110">
        <w:rPr>
          <w:lang w:val="en-US"/>
        </w:rPr>
        <w:t xml:space="preserve"> are in n</w:t>
      </w:r>
      <w:r w:rsidR="0003547D" w:rsidRPr="00076110">
        <w:rPr>
          <w:lang w:val="en-US"/>
        </w:rPr>
        <w:t>ano</w:t>
      </w:r>
      <w:r w:rsidRPr="00076110">
        <w:rPr>
          <w:lang w:val="en-US"/>
        </w:rPr>
        <w:t>m</w:t>
      </w:r>
      <w:r w:rsidR="0003547D" w:rsidRPr="00076110">
        <w:rPr>
          <w:lang w:val="en-US"/>
        </w:rPr>
        <w:t>eters</w:t>
      </w:r>
      <w:r w:rsidRPr="00076110">
        <w:rPr>
          <w:lang w:val="en-US"/>
        </w:rPr>
        <w:t>.</w:t>
      </w:r>
    </w:p>
    <w:p w:rsidR="0003547D" w:rsidRPr="00076110" w:rsidRDefault="0003547D" w:rsidP="001B094D">
      <w:pPr>
        <w:spacing w:line="360" w:lineRule="auto"/>
        <w:jc w:val="both"/>
        <w:rPr>
          <w:lang w:val="en-US"/>
        </w:rPr>
      </w:pPr>
    </w:p>
    <w:p w:rsidR="00C85FAD" w:rsidRPr="00076110" w:rsidRDefault="0003547D" w:rsidP="001B094D">
      <w:pPr>
        <w:spacing w:line="360" w:lineRule="auto"/>
        <w:jc w:val="both"/>
        <w:rPr>
          <w:b/>
          <w:lang w:val="en-US"/>
        </w:rPr>
      </w:pPr>
      <w:r w:rsidRPr="00076110">
        <w:rPr>
          <w:b/>
          <w:lang w:val="en-US"/>
        </w:rPr>
        <w:t>4 Results</w:t>
      </w:r>
    </w:p>
    <w:p w:rsidR="00C85FAD" w:rsidRPr="00076110" w:rsidRDefault="0003547D" w:rsidP="001B094D">
      <w:pPr>
        <w:spacing w:line="360" w:lineRule="auto"/>
        <w:jc w:val="both"/>
        <w:rPr>
          <w:b/>
          <w:lang w:val="en-US"/>
        </w:rPr>
      </w:pPr>
      <w:r w:rsidRPr="00076110">
        <w:rPr>
          <w:b/>
          <w:lang w:val="en-US"/>
        </w:rPr>
        <w:lastRenderedPageBreak/>
        <w:t xml:space="preserve">4.1 </w:t>
      </w:r>
      <w:r w:rsidR="007124F8">
        <w:rPr>
          <w:b/>
          <w:lang w:val="en-US"/>
        </w:rPr>
        <w:t xml:space="preserve">Friction and wear of </w:t>
      </w:r>
      <w:proofErr w:type="spellStart"/>
      <w:r w:rsidR="00C85FAD" w:rsidRPr="00076110">
        <w:rPr>
          <w:b/>
          <w:lang w:val="en-US"/>
        </w:rPr>
        <w:t>TiN</w:t>
      </w:r>
      <w:proofErr w:type="spellEnd"/>
      <w:r w:rsidR="00C85FAD" w:rsidRPr="00076110">
        <w:rPr>
          <w:b/>
          <w:lang w:val="en-US"/>
        </w:rPr>
        <w:t xml:space="preserve"> coatings</w:t>
      </w:r>
    </w:p>
    <w:p w:rsidR="00C85FAD" w:rsidRPr="00076110" w:rsidRDefault="00C85FAD" w:rsidP="001B094D">
      <w:pPr>
        <w:spacing w:line="360" w:lineRule="auto"/>
        <w:jc w:val="both"/>
        <w:rPr>
          <w:lang w:val="en-US"/>
        </w:rPr>
      </w:pPr>
      <w:r w:rsidRPr="00076110">
        <w:rPr>
          <w:lang w:val="en-US"/>
        </w:rPr>
        <w:t xml:space="preserve">The experiments carried out with ten samples consisted in </w:t>
      </w:r>
      <w:r w:rsidR="006B6EAD" w:rsidRPr="006B6EAD">
        <w:rPr>
          <w:highlight w:val="yellow"/>
          <w:lang w:val="en-US"/>
        </w:rPr>
        <w:t>a set of</w:t>
      </w:r>
      <w:r w:rsidRPr="00076110">
        <w:rPr>
          <w:lang w:val="en-US"/>
        </w:rPr>
        <w:t xml:space="preserve"> measurements focused on estimation of (i) operator induced uncertainties of </w:t>
      </w:r>
      <w:r w:rsidR="004B1F5F" w:rsidRPr="004B1F5F">
        <w:rPr>
          <w:lang w:val="en-US"/>
        </w:rPr>
        <w:t>wear rate</w:t>
      </w:r>
      <w:r w:rsidRPr="00076110">
        <w:rPr>
          <w:lang w:val="en-US"/>
        </w:rPr>
        <w:t xml:space="preserve"> values, (ii) </w:t>
      </w:r>
      <w:r w:rsidR="004B1F5F" w:rsidRPr="004B1F5F">
        <w:rPr>
          <w:lang w:val="en-US"/>
        </w:rPr>
        <w:t>effect of air humidity</w:t>
      </w:r>
      <w:r w:rsidRPr="00076110">
        <w:rPr>
          <w:lang w:val="en-US"/>
        </w:rPr>
        <w:t xml:space="preserve"> and (iii) </w:t>
      </w:r>
      <w:r w:rsidR="004B1F5F" w:rsidRPr="00076110">
        <w:rPr>
          <w:lang w:val="en-US"/>
        </w:rPr>
        <w:t xml:space="preserve">impact </w:t>
      </w:r>
      <w:r w:rsidR="004B1F5F">
        <w:rPr>
          <w:lang w:val="en-US"/>
        </w:rPr>
        <w:t xml:space="preserve">of the </w:t>
      </w:r>
      <w:r w:rsidRPr="00076110">
        <w:rPr>
          <w:lang w:val="en-US"/>
        </w:rPr>
        <w:t xml:space="preserve">wear track radius </w:t>
      </w:r>
      <w:r w:rsidRPr="00076110">
        <w:rPr>
          <w:i/>
          <w:lang w:val="en-US"/>
        </w:rPr>
        <w:t>r</w:t>
      </w:r>
      <w:r w:rsidRPr="00076110">
        <w:rPr>
          <w:lang w:val="en-US"/>
        </w:rPr>
        <w:t xml:space="preserve"> on </w:t>
      </w:r>
      <w:r w:rsidR="004B1F5F">
        <w:rPr>
          <w:lang w:val="en-US"/>
        </w:rPr>
        <w:t xml:space="preserve">friction coefficient </w:t>
      </w:r>
      <w:r w:rsidRPr="00076110">
        <w:rPr>
          <w:i/>
          <w:lang w:val="en-US"/>
        </w:rPr>
        <w:t>μ</w:t>
      </w:r>
      <w:r w:rsidRPr="00076110">
        <w:rPr>
          <w:lang w:val="en-US"/>
        </w:rPr>
        <w:t xml:space="preserve"> and </w:t>
      </w:r>
      <w:r w:rsidR="004B1F5F">
        <w:rPr>
          <w:lang w:val="en-US"/>
        </w:rPr>
        <w:t xml:space="preserve">wear rate </w:t>
      </w:r>
      <w:r w:rsidRPr="00076110">
        <w:rPr>
          <w:i/>
          <w:lang w:val="en-US"/>
        </w:rPr>
        <w:t>w</w:t>
      </w:r>
      <w:r w:rsidRPr="00076110">
        <w:rPr>
          <w:lang w:val="en-US"/>
        </w:rPr>
        <w:t xml:space="preserve"> values.</w:t>
      </w:r>
    </w:p>
    <w:p w:rsidR="00C85FAD" w:rsidRPr="00076110" w:rsidRDefault="00C85FAD" w:rsidP="001B094D">
      <w:pPr>
        <w:spacing w:line="360" w:lineRule="auto"/>
        <w:jc w:val="both"/>
        <w:rPr>
          <w:lang w:val="en-US"/>
        </w:rPr>
      </w:pPr>
      <w:r w:rsidRPr="00076110">
        <w:rPr>
          <w:lang w:val="en-US"/>
        </w:rPr>
        <w:t xml:space="preserve">In order to find the operator induced uncertainties, the following </w:t>
      </w:r>
      <w:r w:rsidR="004B1F5F" w:rsidRPr="00076110">
        <w:rPr>
          <w:lang w:val="en-US"/>
        </w:rPr>
        <w:t xml:space="preserve">pin-on-disk </w:t>
      </w:r>
      <w:r w:rsidRPr="00076110">
        <w:rPr>
          <w:lang w:val="en-US"/>
        </w:rPr>
        <w:t>experiment was arranged</w:t>
      </w:r>
      <w:r w:rsidR="004B1F5F">
        <w:rPr>
          <w:lang w:val="en-US"/>
        </w:rPr>
        <w:t xml:space="preserve">: the load </w:t>
      </w:r>
      <w:proofErr w:type="spellStart"/>
      <w:proofErr w:type="gramStart"/>
      <w:r w:rsidRPr="00076110">
        <w:rPr>
          <w:i/>
          <w:lang w:val="en-US"/>
        </w:rPr>
        <w:t>F</w:t>
      </w:r>
      <w:r w:rsidRPr="00076110">
        <w:rPr>
          <w:i/>
          <w:vertAlign w:val="subscript"/>
          <w:lang w:val="en-US"/>
        </w:rPr>
        <w:t>n</w:t>
      </w:r>
      <w:proofErr w:type="spellEnd"/>
      <w:proofErr w:type="gramEnd"/>
      <w:r w:rsidRPr="00076110">
        <w:rPr>
          <w:lang w:val="en-US"/>
        </w:rPr>
        <w:t xml:space="preserve"> = 5 N, </w:t>
      </w:r>
      <w:r w:rsidR="004B1F5F">
        <w:rPr>
          <w:lang w:val="en-US"/>
        </w:rPr>
        <w:t xml:space="preserve">the linear speed </w:t>
      </w:r>
      <w:r w:rsidRPr="00076110">
        <w:rPr>
          <w:i/>
          <w:lang w:val="en-US"/>
        </w:rPr>
        <w:t>v</w:t>
      </w:r>
      <w:r w:rsidRPr="00076110">
        <w:rPr>
          <w:lang w:val="en-US"/>
        </w:rPr>
        <w:t xml:space="preserve"> = 10 cm</w:t>
      </w:r>
      <w:r w:rsidR="004B1F5F">
        <w:rPr>
          <w:lang w:val="en-US"/>
        </w:rPr>
        <w:t>.</w:t>
      </w:r>
      <w:r w:rsidRPr="00076110">
        <w:rPr>
          <w:lang w:val="en-US"/>
        </w:rPr>
        <w:t>s</w:t>
      </w:r>
      <w:r w:rsidR="004B1F5F">
        <w:rPr>
          <w:vertAlign w:val="superscript"/>
          <w:lang w:val="en-US"/>
        </w:rPr>
        <w:t>-1</w:t>
      </w:r>
      <w:r w:rsidRPr="00076110">
        <w:rPr>
          <w:lang w:val="en-US"/>
        </w:rPr>
        <w:t xml:space="preserve"> and </w:t>
      </w:r>
      <w:r w:rsidR="004B1F5F">
        <w:rPr>
          <w:lang w:val="en-US"/>
        </w:rPr>
        <w:t xml:space="preserve">the number of laps </w:t>
      </w:r>
      <w:r w:rsidRPr="00076110">
        <w:rPr>
          <w:i/>
          <w:lang w:val="en-US"/>
        </w:rPr>
        <w:t>N</w:t>
      </w:r>
      <w:r w:rsidRPr="00076110">
        <w:rPr>
          <w:lang w:val="en-US"/>
        </w:rPr>
        <w:t xml:space="preserve"> = 3000. Then the cross section areas were measured in eight positions evenly distributed along the wear track. The measurements were </w:t>
      </w:r>
      <w:r w:rsidR="004B1F5F" w:rsidRPr="00076110">
        <w:rPr>
          <w:lang w:val="en-US"/>
        </w:rPr>
        <w:t>performed by</w:t>
      </w:r>
      <w:r w:rsidRPr="00076110">
        <w:rPr>
          <w:lang w:val="en-US"/>
        </w:rPr>
        <w:t xml:space="preserve"> five operators with different laboratory skills. The comparison of their results, i.e. the arithmetic mean </w:t>
      </w:r>
      <w:r w:rsidRPr="00076110">
        <w:rPr>
          <w:position w:val="-4"/>
          <w:lang w:val="en-US"/>
        </w:rPr>
        <w:object w:dxaOrig="240" w:dyaOrig="320">
          <v:shape id="_x0000_i1079" type="#_x0000_t75" style="width:12.25pt;height:15.6pt" o:ole="">
            <v:imagedata r:id="rId120" o:title=""/>
          </v:shape>
          <o:OLEObject Type="Embed" ProgID="Equation.DSMT4" ShapeID="_x0000_i1079" DrawAspect="Content" ObjectID="_1452949784" r:id="rId121"/>
        </w:object>
      </w:r>
      <w:r w:rsidRPr="00076110">
        <w:rPr>
          <w:lang w:val="en-US"/>
        </w:rPr>
        <w:t xml:space="preserve"> and the </w:t>
      </w:r>
      <w:r w:rsidR="006B6EAD" w:rsidRPr="006B6EAD">
        <w:rPr>
          <w:highlight w:val="yellow"/>
          <w:lang w:val="en-US"/>
        </w:rPr>
        <w:t>differe</w:t>
      </w:r>
      <w:r w:rsidRPr="006B6EAD">
        <w:rPr>
          <w:highlight w:val="yellow"/>
          <w:lang w:val="en-US"/>
        </w:rPr>
        <w:t>nce</w:t>
      </w:r>
      <w:r w:rsidRPr="00076110">
        <w:rPr>
          <w:lang w:val="en-US"/>
        </w:rPr>
        <w:t xml:space="preserve"> </w:t>
      </w:r>
      <w:r w:rsidR="004B1F5F" w:rsidRPr="004B1F5F">
        <w:rPr>
          <w:i/>
          <w:lang w:val="en-US"/>
        </w:rPr>
        <w:t>ΔA</w:t>
      </w:r>
      <w:r w:rsidRPr="00076110">
        <w:rPr>
          <w:lang w:val="en-US"/>
        </w:rPr>
        <w:t xml:space="preserve"> of these eight values of cross section area measured by particular operators, is given in </w:t>
      </w:r>
      <w:r w:rsidR="001A0994">
        <w:rPr>
          <w:lang w:val="en-US"/>
        </w:rPr>
        <w:t xml:space="preserve">Table </w:t>
      </w:r>
      <w:r w:rsidRPr="00076110">
        <w:rPr>
          <w:lang w:val="en-US"/>
        </w:rPr>
        <w:t xml:space="preserve">1.  </w:t>
      </w:r>
    </w:p>
    <w:p w:rsidR="00C85FAD" w:rsidRPr="00076110" w:rsidRDefault="00C85FAD" w:rsidP="001B094D">
      <w:pPr>
        <w:spacing w:line="360" w:lineRule="auto"/>
        <w:jc w:val="both"/>
        <w:rPr>
          <w:lang w:val="en-US"/>
        </w:rPr>
      </w:pPr>
      <w:r w:rsidRPr="00076110">
        <w:rPr>
          <w:lang w:val="en-US"/>
        </w:rPr>
        <w:t xml:space="preserve">If all </w:t>
      </w:r>
      <w:r w:rsidRPr="00076110">
        <w:rPr>
          <w:i/>
          <w:lang w:val="en-US"/>
        </w:rPr>
        <w:t>A</w:t>
      </w:r>
      <w:r w:rsidRPr="00076110">
        <w:rPr>
          <w:lang w:val="en-US"/>
        </w:rPr>
        <w:t xml:space="preserve"> values measured by these five operators </w:t>
      </w:r>
      <w:r w:rsidR="0026206F">
        <w:rPr>
          <w:lang w:val="en-US"/>
        </w:rPr>
        <w:t>are</w:t>
      </w:r>
      <w:r w:rsidRPr="00076110">
        <w:rPr>
          <w:lang w:val="en-US"/>
        </w:rPr>
        <w:t xml:space="preserve"> </w:t>
      </w:r>
      <w:r w:rsidR="0026206F">
        <w:rPr>
          <w:lang w:val="en-US"/>
        </w:rPr>
        <w:t>considered</w:t>
      </w:r>
      <w:r w:rsidRPr="00076110">
        <w:rPr>
          <w:lang w:val="en-US"/>
        </w:rPr>
        <w:t xml:space="preserve"> as one set</w:t>
      </w:r>
      <w:r w:rsidR="0026206F">
        <w:rPr>
          <w:lang w:val="en-US"/>
        </w:rPr>
        <w:t>,</w:t>
      </w:r>
      <w:r w:rsidRPr="00076110">
        <w:rPr>
          <w:lang w:val="en-US"/>
        </w:rPr>
        <w:t xml:space="preserve"> the mean value </w:t>
      </w:r>
      <w:r w:rsidR="0026206F">
        <w:rPr>
          <w:lang w:val="en-US"/>
        </w:rPr>
        <w:t xml:space="preserve">of the cross-section area </w:t>
      </w:r>
      <w:r w:rsidRPr="00076110">
        <w:rPr>
          <w:lang w:val="en-US"/>
        </w:rPr>
        <w:t xml:space="preserve">and its </w:t>
      </w:r>
      <w:r w:rsidR="0026206F">
        <w:rPr>
          <w:lang w:val="en-US"/>
        </w:rPr>
        <w:t xml:space="preserve">relative </w:t>
      </w:r>
      <w:r w:rsidRPr="00076110">
        <w:rPr>
          <w:lang w:val="en-US"/>
        </w:rPr>
        <w:t xml:space="preserve">uncertainty </w:t>
      </w:r>
      <w:r w:rsidR="0026206F">
        <w:rPr>
          <w:lang w:val="en-US"/>
        </w:rPr>
        <w:t>are</w:t>
      </w:r>
      <w:r w:rsidRPr="00076110">
        <w:rPr>
          <w:lang w:val="en-US"/>
        </w:rPr>
        <w:t xml:space="preserve"> </w:t>
      </w:r>
    </w:p>
    <w:p w:rsidR="00C85FAD" w:rsidRPr="00076110" w:rsidRDefault="00C85FAD" w:rsidP="003C0398">
      <w:pPr>
        <w:spacing w:line="360" w:lineRule="auto"/>
        <w:ind w:left="2832"/>
        <w:jc w:val="both"/>
        <w:rPr>
          <w:lang w:val="en-US"/>
        </w:rPr>
      </w:pPr>
      <w:r w:rsidRPr="00076110">
        <w:rPr>
          <w:i/>
          <w:lang w:val="en-US"/>
        </w:rPr>
        <w:t>A</w:t>
      </w:r>
      <w:r w:rsidRPr="00076110">
        <w:rPr>
          <w:lang w:val="en-US"/>
        </w:rPr>
        <w:t xml:space="preserve"> = (119.5</w:t>
      </w:r>
      <w:r w:rsidR="0026206F">
        <w:rPr>
          <w:lang w:val="en-US"/>
        </w:rPr>
        <w:t xml:space="preserve"> ± 6.4) </w:t>
      </w:r>
      <w:r w:rsidRPr="00076110">
        <w:rPr>
          <w:lang w:val="en-US"/>
        </w:rPr>
        <w:t>μm</w:t>
      </w:r>
      <w:r w:rsidRPr="00076110">
        <w:rPr>
          <w:vertAlign w:val="superscript"/>
          <w:lang w:val="en-US"/>
        </w:rPr>
        <w:t>2</w:t>
      </w:r>
      <w:r w:rsidR="0026206F">
        <w:rPr>
          <w:lang w:val="en-US"/>
        </w:rPr>
        <w:t>;</w:t>
      </w:r>
      <w:r w:rsidRPr="00076110">
        <w:rPr>
          <w:lang w:val="en-US"/>
        </w:rPr>
        <w:t xml:space="preserve"> </w:t>
      </w:r>
      <w:proofErr w:type="spellStart"/>
      <w:r w:rsidR="00933E4A" w:rsidRPr="006B6EAD">
        <w:rPr>
          <w:i/>
          <w:highlight w:val="green"/>
          <w:lang w:val="en-US"/>
        </w:rPr>
        <w:t>u</w:t>
      </w:r>
      <w:r w:rsidR="0026206F" w:rsidRPr="006B6EAD">
        <w:rPr>
          <w:i/>
          <w:highlight w:val="green"/>
          <w:vertAlign w:val="subscript"/>
          <w:lang w:val="en-US"/>
        </w:rPr>
        <w:t>Ao</w:t>
      </w:r>
      <w:proofErr w:type="gramStart"/>
      <w:r w:rsidR="0026206F" w:rsidRPr="006B6EAD">
        <w:rPr>
          <w:i/>
          <w:highlight w:val="green"/>
          <w:vertAlign w:val="subscript"/>
          <w:lang w:val="en-US"/>
        </w:rPr>
        <w:t>,r</w:t>
      </w:r>
      <w:proofErr w:type="spellEnd"/>
      <w:proofErr w:type="gramEnd"/>
      <w:r w:rsidRPr="00076110">
        <w:rPr>
          <w:lang w:val="en-US"/>
        </w:rPr>
        <w:t xml:space="preserve"> = 0.053</w:t>
      </w:r>
      <w:r w:rsidR="003C0398">
        <w:rPr>
          <w:lang w:val="en-US"/>
        </w:rPr>
        <w:t>.</w:t>
      </w:r>
      <w:r w:rsidR="0026206F">
        <w:rPr>
          <w:lang w:val="en-US"/>
        </w:rPr>
        <w:t xml:space="preserve"> </w:t>
      </w:r>
      <w:r w:rsidRPr="00076110">
        <w:rPr>
          <w:lang w:val="en-US"/>
        </w:rPr>
        <w:t xml:space="preserve">                           </w:t>
      </w:r>
      <w:r w:rsidR="003C0398">
        <w:rPr>
          <w:lang w:val="en-US"/>
        </w:rPr>
        <w:tab/>
      </w:r>
      <w:r w:rsidRPr="00076110">
        <w:rPr>
          <w:lang w:val="en-US"/>
        </w:rPr>
        <w:t>(48)</w:t>
      </w:r>
    </w:p>
    <w:p w:rsidR="00C85FAD" w:rsidRPr="00076110" w:rsidRDefault="00D91B10" w:rsidP="001B094D">
      <w:pPr>
        <w:spacing w:line="360" w:lineRule="auto"/>
        <w:jc w:val="both"/>
        <w:rPr>
          <w:lang w:val="en-US"/>
        </w:rPr>
      </w:pPr>
      <w:r>
        <w:rPr>
          <w:lang w:val="en-US"/>
        </w:rPr>
        <w:t xml:space="preserve">To evaluate the effect of the humidity on the tribological properties, </w:t>
      </w:r>
      <w:r w:rsidR="00C85FAD" w:rsidRPr="00076110">
        <w:rPr>
          <w:lang w:val="en-US"/>
        </w:rPr>
        <w:t xml:space="preserve">10 samples </w:t>
      </w:r>
      <w:r>
        <w:rPr>
          <w:lang w:val="en-US"/>
        </w:rPr>
        <w:t>were tested with identical</w:t>
      </w:r>
      <w:r w:rsidR="00C85FAD" w:rsidRPr="00076110">
        <w:rPr>
          <w:lang w:val="en-US"/>
        </w:rPr>
        <w:t xml:space="preserve"> parameters</w:t>
      </w:r>
      <w:r>
        <w:rPr>
          <w:lang w:val="en-US"/>
        </w:rPr>
        <w:t xml:space="preserve"> (</w:t>
      </w:r>
      <w:proofErr w:type="spellStart"/>
      <w:proofErr w:type="gramStart"/>
      <w:r w:rsidR="00C85FAD" w:rsidRPr="00076110">
        <w:rPr>
          <w:i/>
          <w:lang w:val="en-US"/>
        </w:rPr>
        <w:t>F</w:t>
      </w:r>
      <w:r w:rsidR="00C85FAD" w:rsidRPr="00076110">
        <w:rPr>
          <w:i/>
          <w:vertAlign w:val="subscript"/>
          <w:lang w:val="en-US"/>
        </w:rPr>
        <w:t>n</w:t>
      </w:r>
      <w:proofErr w:type="spellEnd"/>
      <w:proofErr w:type="gramEnd"/>
      <w:r w:rsidR="00C85FAD" w:rsidRPr="00076110">
        <w:rPr>
          <w:i/>
          <w:lang w:val="en-US"/>
        </w:rPr>
        <w:t>, v, r, N</w:t>
      </w:r>
      <w:r>
        <w:rPr>
          <w:i/>
          <w:lang w:val="en-US"/>
        </w:rPr>
        <w:t>)</w:t>
      </w:r>
      <w:r w:rsidR="00C85FAD" w:rsidRPr="00076110">
        <w:rPr>
          <w:i/>
          <w:lang w:val="en-US"/>
        </w:rPr>
        <w:t xml:space="preserve"> </w:t>
      </w:r>
      <w:r>
        <w:rPr>
          <w:lang w:val="en-US"/>
        </w:rPr>
        <w:t xml:space="preserve">except for air humidity, which was varied in the range </w:t>
      </w:r>
      <w:r w:rsidR="00C85FAD" w:rsidRPr="00076110">
        <w:rPr>
          <w:lang w:val="en-US"/>
        </w:rPr>
        <w:t xml:space="preserve">25 – 45%. Results of this experiment </w:t>
      </w:r>
      <w:r w:rsidR="001E0AB8">
        <w:rPr>
          <w:lang w:val="en-US"/>
        </w:rPr>
        <w:t>s</w:t>
      </w:r>
      <w:r w:rsidR="00C85FAD" w:rsidRPr="00076110">
        <w:rPr>
          <w:lang w:val="en-US"/>
        </w:rPr>
        <w:t xml:space="preserve">ummarized in the </w:t>
      </w:r>
      <w:r w:rsidR="001A0994">
        <w:rPr>
          <w:lang w:val="en-US"/>
        </w:rPr>
        <w:t>Table</w:t>
      </w:r>
      <w:r w:rsidR="00C85FAD" w:rsidRPr="00076110">
        <w:rPr>
          <w:lang w:val="en-US"/>
        </w:rPr>
        <w:t xml:space="preserve"> 2</w:t>
      </w:r>
      <w:r w:rsidR="001E0AB8">
        <w:rPr>
          <w:lang w:val="en-US"/>
        </w:rPr>
        <w:t xml:space="preserve"> clearly demonstrate that there </w:t>
      </w:r>
      <w:r w:rsidR="001E0AB8" w:rsidRPr="006B6EAD">
        <w:rPr>
          <w:highlight w:val="yellow"/>
          <w:lang w:val="en-US"/>
        </w:rPr>
        <w:t xml:space="preserve">are </w:t>
      </w:r>
      <w:r w:rsidR="006B6EAD">
        <w:rPr>
          <w:highlight w:val="yellow"/>
          <w:lang w:val="en-US"/>
        </w:rPr>
        <w:t xml:space="preserve">no </w:t>
      </w:r>
      <w:r w:rsidR="006B6EAD" w:rsidRPr="006B6EAD">
        <w:rPr>
          <w:highlight w:val="yellow"/>
          <w:lang w:val="en-US"/>
        </w:rPr>
        <w:t xml:space="preserve">noticeable dependences of measured values on air humidity </w:t>
      </w:r>
      <w:r w:rsidR="006B6EAD">
        <w:rPr>
          <w:highlight w:val="yellow"/>
          <w:lang w:val="en-US"/>
        </w:rPr>
        <w:t>since</w:t>
      </w:r>
      <w:r w:rsidR="006B6EAD" w:rsidRPr="006B6EAD">
        <w:rPr>
          <w:highlight w:val="yellow"/>
          <w:lang w:val="en-US"/>
        </w:rPr>
        <w:t xml:space="preserve"> all values are </w:t>
      </w:r>
      <w:r w:rsidR="006B6EAD">
        <w:rPr>
          <w:highlight w:val="yellow"/>
          <w:lang w:val="en-US"/>
        </w:rPr>
        <w:t xml:space="preserve">within </w:t>
      </w:r>
      <w:r w:rsidR="006B6EAD" w:rsidRPr="006B6EAD">
        <w:rPr>
          <w:highlight w:val="yellow"/>
          <w:lang w:val="en-US"/>
        </w:rPr>
        <w:t>the limits given by their standard combined uncertainties</w:t>
      </w:r>
      <w:r w:rsidR="006B6EAD" w:rsidRPr="006B6EAD">
        <w:rPr>
          <w:lang w:val="en-US"/>
        </w:rPr>
        <w:t>.</w:t>
      </w:r>
    </w:p>
    <w:p w:rsidR="00C85FAD" w:rsidRPr="00076110" w:rsidRDefault="00C85FAD" w:rsidP="001B094D">
      <w:pPr>
        <w:spacing w:line="360" w:lineRule="auto"/>
        <w:jc w:val="both"/>
        <w:rPr>
          <w:lang w:val="en-US"/>
        </w:rPr>
      </w:pPr>
      <w:r w:rsidRPr="00076110">
        <w:rPr>
          <w:lang w:val="en-US"/>
        </w:rPr>
        <w:t xml:space="preserve">The standard combined uncertainties </w:t>
      </w:r>
      <w:proofErr w:type="spellStart"/>
      <w:r w:rsidRPr="00076110">
        <w:rPr>
          <w:i/>
          <w:lang w:val="en-US"/>
        </w:rPr>
        <w:t>u</w:t>
      </w:r>
      <w:r w:rsidRPr="00076110">
        <w:rPr>
          <w:i/>
          <w:vertAlign w:val="subscript"/>
          <w:lang w:val="en-US"/>
        </w:rPr>
        <w:t>μ</w:t>
      </w:r>
      <w:proofErr w:type="spellEnd"/>
      <w:r w:rsidRPr="00076110">
        <w:rPr>
          <w:vertAlign w:val="subscript"/>
          <w:lang w:val="en-US"/>
        </w:rPr>
        <w:t xml:space="preserve"> </w:t>
      </w:r>
      <w:r w:rsidRPr="00076110">
        <w:rPr>
          <w:lang w:val="en-US"/>
        </w:rPr>
        <w:t xml:space="preserve">and </w:t>
      </w:r>
      <w:proofErr w:type="spellStart"/>
      <w:proofErr w:type="gramStart"/>
      <w:r w:rsidRPr="00076110">
        <w:rPr>
          <w:i/>
          <w:lang w:val="en-US"/>
        </w:rPr>
        <w:t>u</w:t>
      </w:r>
      <w:r w:rsidRPr="00076110">
        <w:rPr>
          <w:i/>
          <w:vertAlign w:val="subscript"/>
          <w:lang w:val="en-US"/>
        </w:rPr>
        <w:t>w</w:t>
      </w:r>
      <w:proofErr w:type="spellEnd"/>
      <w:proofErr w:type="gramEnd"/>
      <w:r w:rsidRPr="00076110">
        <w:rPr>
          <w:lang w:val="en-US"/>
        </w:rPr>
        <w:t xml:space="preserve"> presented in the </w:t>
      </w:r>
      <w:r w:rsidR="001A0994">
        <w:rPr>
          <w:lang w:val="en-US"/>
        </w:rPr>
        <w:t>Table</w:t>
      </w:r>
      <w:r w:rsidRPr="00076110">
        <w:rPr>
          <w:lang w:val="en-US"/>
        </w:rPr>
        <w:t xml:space="preserve"> 2 were </w:t>
      </w:r>
      <w:r w:rsidR="001E0AB8">
        <w:rPr>
          <w:lang w:val="en-US"/>
        </w:rPr>
        <w:t>calculated</w:t>
      </w:r>
      <w:r w:rsidRPr="00076110">
        <w:rPr>
          <w:lang w:val="en-US"/>
        </w:rPr>
        <w:t xml:space="preserve"> using Eq. (51) and Eq. (53). </w:t>
      </w:r>
      <w:r w:rsidR="007C53B5">
        <w:rPr>
          <w:lang w:val="en-US"/>
        </w:rPr>
        <w:t>By s</w:t>
      </w:r>
      <w:r w:rsidRPr="00076110">
        <w:rPr>
          <w:lang w:val="en-US"/>
        </w:rPr>
        <w:t xml:space="preserve">ubstituting the values of </w:t>
      </w:r>
      <w:proofErr w:type="spellStart"/>
      <w:proofErr w:type="gramStart"/>
      <w:r w:rsidRPr="00076110">
        <w:rPr>
          <w:i/>
          <w:lang w:val="en-US"/>
        </w:rPr>
        <w:t>F</w:t>
      </w:r>
      <w:r w:rsidRPr="00076110">
        <w:rPr>
          <w:i/>
          <w:vertAlign w:val="subscript"/>
          <w:lang w:val="en-US"/>
        </w:rPr>
        <w:t>n</w:t>
      </w:r>
      <w:proofErr w:type="spellEnd"/>
      <w:proofErr w:type="gramEnd"/>
      <w:r w:rsidRPr="00076110">
        <w:rPr>
          <w:lang w:val="en-US"/>
        </w:rPr>
        <w:t xml:space="preserve"> and measured </w:t>
      </w:r>
      <w:r w:rsidR="006B6EAD" w:rsidRPr="006B6EAD">
        <w:rPr>
          <w:highlight w:val="yellow"/>
          <w:lang w:val="en-US"/>
        </w:rPr>
        <w:t>difference</w:t>
      </w:r>
      <w:r w:rsidR="001E0AB8">
        <w:rPr>
          <w:lang w:val="en-US"/>
        </w:rPr>
        <w:t xml:space="preserve"> </w:t>
      </w:r>
      <w:r w:rsidR="001E0AB8">
        <w:rPr>
          <w:i/>
          <w:lang w:val="en-US"/>
        </w:rPr>
        <w:t>Δµ</w:t>
      </w:r>
      <w:r w:rsidRPr="00076110">
        <w:rPr>
          <w:lang w:val="en-US"/>
        </w:rPr>
        <w:t xml:space="preserve">, </w:t>
      </w:r>
      <w:r w:rsidR="007C53B5">
        <w:rPr>
          <w:lang w:val="en-US"/>
        </w:rPr>
        <w:t>we obtain</w:t>
      </w:r>
      <w:r w:rsidRPr="00076110">
        <w:rPr>
          <w:lang w:val="en-US"/>
        </w:rPr>
        <w:t xml:space="preserve"> </w:t>
      </w:r>
    </w:p>
    <w:p w:rsidR="00C85FAD" w:rsidRPr="00076110" w:rsidRDefault="00C85FAD" w:rsidP="003C0398">
      <w:pPr>
        <w:spacing w:line="360" w:lineRule="auto"/>
        <w:ind w:left="2124" w:firstLine="708"/>
        <w:jc w:val="both"/>
        <w:rPr>
          <w:sz w:val="26"/>
          <w:lang w:val="en-US"/>
        </w:rPr>
      </w:pPr>
      <w:r w:rsidRPr="00076110">
        <w:rPr>
          <w:position w:val="-36"/>
          <w:lang w:val="en-US"/>
        </w:rPr>
        <w:object w:dxaOrig="4959" w:dyaOrig="840">
          <v:shape id="_x0000_i1080" type="#_x0000_t75" style="width:247.25pt;height:42.1pt" o:ole="">
            <v:imagedata r:id="rId122" o:title=""/>
          </v:shape>
          <o:OLEObject Type="Embed" ProgID="Equation.DSMT4" ShapeID="_x0000_i1080" DrawAspect="Content" ObjectID="_1452949785" r:id="rId123"/>
        </w:object>
      </w:r>
      <w:r w:rsidR="003C0398">
        <w:rPr>
          <w:lang w:val="en-US"/>
        </w:rPr>
        <w:t>.</w:t>
      </w:r>
      <w:r w:rsidRPr="00076110">
        <w:rPr>
          <w:lang w:val="en-US"/>
        </w:rPr>
        <w:t xml:space="preserve">    </w:t>
      </w:r>
      <w:r w:rsidR="001E0AB8">
        <w:rPr>
          <w:lang w:val="en-US"/>
        </w:rPr>
        <w:t xml:space="preserve"> </w:t>
      </w:r>
      <w:r w:rsidRPr="00076110">
        <w:rPr>
          <w:lang w:val="en-US"/>
        </w:rPr>
        <w:t xml:space="preserve">   </w:t>
      </w:r>
      <w:r w:rsidR="003C0398">
        <w:rPr>
          <w:lang w:val="en-US"/>
        </w:rPr>
        <w:tab/>
      </w:r>
      <w:r w:rsidRPr="00076110">
        <w:rPr>
          <w:lang w:val="en-US"/>
        </w:rPr>
        <w:t>(</w:t>
      </w:r>
      <w:r w:rsidRPr="00076110">
        <w:rPr>
          <w:sz w:val="26"/>
          <w:lang w:val="en-US"/>
        </w:rPr>
        <w:t>50)</w:t>
      </w:r>
    </w:p>
    <w:p w:rsidR="00C85FAD" w:rsidRPr="00076110" w:rsidRDefault="001E0AB8" w:rsidP="001B094D">
      <w:pPr>
        <w:spacing w:line="360" w:lineRule="auto"/>
        <w:jc w:val="both"/>
        <w:rPr>
          <w:lang w:val="en-US"/>
        </w:rPr>
      </w:pPr>
      <w:proofErr w:type="gramStart"/>
      <w:r>
        <w:rPr>
          <w:lang w:val="en-US"/>
        </w:rPr>
        <w:t xml:space="preserve">By neglecting negligible terms in </w:t>
      </w:r>
      <w:proofErr w:type="spellStart"/>
      <w:r>
        <w:rPr>
          <w:lang w:val="en-US"/>
        </w:rPr>
        <w:t>Eg</w:t>
      </w:r>
      <w:proofErr w:type="spellEnd"/>
      <w:r>
        <w:rPr>
          <w:lang w:val="en-US"/>
        </w:rPr>
        <w:t>.</w:t>
      </w:r>
      <w:proofErr w:type="gramEnd"/>
      <w:r>
        <w:rPr>
          <w:lang w:val="en-US"/>
        </w:rPr>
        <w:t xml:space="preserve"> (50) </w:t>
      </w:r>
      <w:proofErr w:type="gramStart"/>
      <w:r>
        <w:rPr>
          <w:lang w:val="en-US"/>
        </w:rPr>
        <w:t>we</w:t>
      </w:r>
      <w:proofErr w:type="gramEnd"/>
      <w:r>
        <w:rPr>
          <w:lang w:val="en-US"/>
        </w:rPr>
        <w:t xml:space="preserve"> can write</w:t>
      </w:r>
    </w:p>
    <w:p w:rsidR="00C85FAD" w:rsidRPr="00076110" w:rsidRDefault="00C85FAD" w:rsidP="003C0398">
      <w:pPr>
        <w:spacing w:line="360" w:lineRule="auto"/>
        <w:ind w:left="2124" w:firstLine="708"/>
        <w:jc w:val="both"/>
        <w:rPr>
          <w:lang w:val="en-US"/>
        </w:rPr>
      </w:pPr>
      <w:r w:rsidRPr="00076110">
        <w:rPr>
          <w:position w:val="-26"/>
          <w:lang w:val="en-US"/>
        </w:rPr>
        <w:object w:dxaOrig="2439" w:dyaOrig="780">
          <v:shape id="_x0000_i1081" type="#_x0000_t75" style="width:120.25pt;height:38.7pt" o:ole="">
            <v:imagedata r:id="rId124" o:title=""/>
          </v:shape>
          <o:OLEObject Type="Embed" ProgID="Equation.DSMT4" ShapeID="_x0000_i1081" DrawAspect="Content" ObjectID="_1452949786" r:id="rId125"/>
        </w:object>
      </w:r>
      <w:r w:rsidRPr="00076110">
        <w:rPr>
          <w:lang w:val="en-US"/>
        </w:rPr>
        <w:t xml:space="preserve">  ,                                           </w:t>
      </w:r>
      <w:r w:rsidR="003C0398">
        <w:rPr>
          <w:lang w:val="en-US"/>
        </w:rPr>
        <w:tab/>
      </w:r>
      <w:r w:rsidRPr="00076110">
        <w:rPr>
          <w:lang w:val="en-US"/>
        </w:rPr>
        <w:t>(51)</w:t>
      </w:r>
    </w:p>
    <w:p w:rsidR="00C85FAD" w:rsidRPr="00076110" w:rsidRDefault="00C85FAD" w:rsidP="001B094D">
      <w:pPr>
        <w:spacing w:line="360" w:lineRule="auto"/>
        <w:jc w:val="both"/>
        <w:rPr>
          <w:lang w:val="en-US"/>
        </w:rPr>
      </w:pPr>
      <w:proofErr w:type="gramStart"/>
      <w:r w:rsidRPr="00076110">
        <w:rPr>
          <w:lang w:val="en-US"/>
        </w:rPr>
        <w:t>where</w:t>
      </w:r>
      <w:proofErr w:type="gramEnd"/>
      <w:r w:rsidRPr="00076110">
        <w:rPr>
          <w:lang w:val="en-US"/>
        </w:rPr>
        <w:t xml:space="preserve"> the first member</w:t>
      </w:r>
      <w:r w:rsidR="007C53B5">
        <w:rPr>
          <w:lang w:val="en-US"/>
        </w:rPr>
        <w:t xml:space="preserve"> is </w:t>
      </w:r>
      <w:r w:rsidRPr="00076110">
        <w:rPr>
          <w:lang w:val="en-US"/>
        </w:rPr>
        <w:t>relate</w:t>
      </w:r>
      <w:r w:rsidR="007C53B5">
        <w:rPr>
          <w:lang w:val="en-US"/>
        </w:rPr>
        <w:t>d</w:t>
      </w:r>
      <w:r w:rsidRPr="00076110">
        <w:rPr>
          <w:lang w:val="en-US"/>
        </w:rPr>
        <w:t xml:space="preserve"> to the instrument uncertainty </w:t>
      </w:r>
      <w:proofErr w:type="spellStart"/>
      <w:r w:rsidRPr="00076110">
        <w:rPr>
          <w:i/>
          <w:lang w:val="en-US"/>
        </w:rPr>
        <w:t>u</w:t>
      </w:r>
      <w:r w:rsidRPr="00076110">
        <w:rPr>
          <w:i/>
          <w:vertAlign w:val="subscript"/>
          <w:lang w:val="en-US"/>
        </w:rPr>
        <w:t>μi</w:t>
      </w:r>
      <w:proofErr w:type="spellEnd"/>
      <w:r w:rsidRPr="00076110">
        <w:rPr>
          <w:i/>
          <w:vertAlign w:val="subscript"/>
          <w:lang w:val="en-US"/>
        </w:rPr>
        <w:t xml:space="preserve"> </w:t>
      </w:r>
      <w:r w:rsidRPr="00076110">
        <w:rPr>
          <w:lang w:val="en-US"/>
        </w:rPr>
        <w:t xml:space="preserve"> of this particular tribometer </w:t>
      </w:r>
      <w:r w:rsidR="001E0AB8">
        <w:rPr>
          <w:lang w:val="en-US"/>
        </w:rPr>
        <w:t>using</w:t>
      </w:r>
      <w:r w:rsidRPr="00076110">
        <w:rPr>
          <w:lang w:val="en-US"/>
        </w:rPr>
        <w:t xml:space="preserve"> the normal force </w:t>
      </w:r>
      <w:proofErr w:type="spellStart"/>
      <w:r w:rsidRPr="00076110">
        <w:rPr>
          <w:i/>
          <w:lang w:val="en-US"/>
        </w:rPr>
        <w:t>F</w:t>
      </w:r>
      <w:r w:rsidRPr="00076110">
        <w:rPr>
          <w:i/>
          <w:vertAlign w:val="subscript"/>
          <w:lang w:val="en-US"/>
        </w:rPr>
        <w:t>n</w:t>
      </w:r>
      <w:proofErr w:type="spellEnd"/>
      <w:r w:rsidRPr="00076110">
        <w:rPr>
          <w:lang w:val="en-US"/>
        </w:rPr>
        <w:t xml:space="preserve"> and the second member </w:t>
      </w:r>
      <w:r w:rsidR="001E0AB8">
        <w:rPr>
          <w:lang w:val="en-US"/>
        </w:rPr>
        <w:t>correspond</w:t>
      </w:r>
      <w:r w:rsidRPr="00076110">
        <w:rPr>
          <w:lang w:val="en-US"/>
        </w:rPr>
        <w:t xml:space="preserve">s to the variance of measured values of friction coefficient </w:t>
      </w:r>
      <w:r w:rsidRPr="00076110">
        <w:rPr>
          <w:i/>
          <w:lang w:val="en-US"/>
        </w:rPr>
        <w:t>μ</w:t>
      </w:r>
      <w:r w:rsidRPr="00076110">
        <w:rPr>
          <w:lang w:val="en-US"/>
        </w:rPr>
        <w:t>.</w:t>
      </w:r>
    </w:p>
    <w:p w:rsidR="00C85FAD" w:rsidRPr="00076110" w:rsidRDefault="00C85FAD" w:rsidP="001B094D">
      <w:pPr>
        <w:spacing w:line="360" w:lineRule="auto"/>
        <w:jc w:val="both"/>
        <w:rPr>
          <w:lang w:val="en-US"/>
        </w:rPr>
      </w:pPr>
      <w:r w:rsidRPr="00076110">
        <w:rPr>
          <w:lang w:val="en-US"/>
        </w:rPr>
        <w:t xml:space="preserve">The standard combined uncertainties </w:t>
      </w:r>
      <w:proofErr w:type="spellStart"/>
      <w:r w:rsidRPr="00076110">
        <w:rPr>
          <w:i/>
          <w:lang w:val="en-US"/>
        </w:rPr>
        <w:t>u</w:t>
      </w:r>
      <w:r w:rsidRPr="00076110">
        <w:rPr>
          <w:i/>
          <w:vertAlign w:val="subscript"/>
          <w:lang w:val="en-US"/>
        </w:rPr>
        <w:t>w</w:t>
      </w:r>
      <w:proofErr w:type="spellEnd"/>
      <w:r w:rsidRPr="00076110">
        <w:rPr>
          <w:i/>
          <w:vertAlign w:val="subscript"/>
          <w:lang w:val="en-US"/>
        </w:rPr>
        <w:t xml:space="preserve"> </w:t>
      </w:r>
      <w:r w:rsidRPr="00076110">
        <w:rPr>
          <w:lang w:val="en-US"/>
        </w:rPr>
        <w:t>were c</w:t>
      </w:r>
      <w:r w:rsidR="001E0AB8">
        <w:rPr>
          <w:lang w:val="en-US"/>
        </w:rPr>
        <w:t>alculate</w:t>
      </w:r>
      <w:r w:rsidRPr="00076110">
        <w:rPr>
          <w:lang w:val="en-US"/>
        </w:rPr>
        <w:t xml:space="preserve">d using Eq. (47) and Eq. (48) and measured values of </w:t>
      </w:r>
      <w:r w:rsidRPr="00076110">
        <w:rPr>
          <w:position w:val="-10"/>
          <w:lang w:val="en-US"/>
        </w:rPr>
        <w:object w:dxaOrig="1200" w:dyaOrig="380">
          <v:shape id="_x0000_i1082" type="#_x0000_t75" style="width:59.75pt;height:19pt" o:ole="">
            <v:imagedata r:id="rId126" o:title=""/>
          </v:shape>
          <o:OLEObject Type="Embed" ProgID="Equation.DSMT4" ShapeID="_x0000_i1082" DrawAspect="Content" ObjectID="_1452949787" r:id="rId127"/>
        </w:object>
      </w:r>
      <w:proofErr w:type="gramStart"/>
      <w:r w:rsidRPr="00076110">
        <w:rPr>
          <w:lang w:val="en-US"/>
        </w:rPr>
        <w:t xml:space="preserve">and </w:t>
      </w:r>
      <w:proofErr w:type="gramEnd"/>
      <w:r w:rsidRPr="00076110">
        <w:rPr>
          <w:position w:val="-10"/>
          <w:lang w:val="en-US"/>
        </w:rPr>
        <w:object w:dxaOrig="1420" w:dyaOrig="380">
          <v:shape id="_x0000_i1083" type="#_x0000_t75" style="width:71.3pt;height:19pt" o:ole="">
            <v:imagedata r:id="rId128" o:title=""/>
          </v:shape>
          <o:OLEObject Type="Embed" ProgID="Equation.DSMT4" ShapeID="_x0000_i1083" DrawAspect="Content" ObjectID="_1452949788" r:id="rId129"/>
        </w:object>
      </w:r>
      <w:r w:rsidRPr="00076110">
        <w:rPr>
          <w:lang w:val="en-US"/>
        </w:rPr>
        <w:t>:</w:t>
      </w:r>
    </w:p>
    <w:p w:rsidR="00C85FAD" w:rsidRPr="00076110" w:rsidRDefault="00C85FAD" w:rsidP="003C0398">
      <w:pPr>
        <w:spacing w:line="360" w:lineRule="auto"/>
        <w:ind w:left="1416" w:firstLine="708"/>
        <w:jc w:val="both"/>
        <w:rPr>
          <w:sz w:val="26"/>
          <w:lang w:val="en-US"/>
        </w:rPr>
      </w:pPr>
      <w:r w:rsidRPr="00076110">
        <w:rPr>
          <w:position w:val="-28"/>
          <w:sz w:val="26"/>
          <w:lang w:val="en-US"/>
        </w:rPr>
        <w:object w:dxaOrig="6000" w:dyaOrig="720">
          <v:shape id="_x0000_i1084" type="#_x0000_t75" style="width:300.25pt;height:36.7pt" o:ole="">
            <v:imagedata r:id="rId130" o:title=""/>
          </v:shape>
          <o:OLEObject Type="Embed" ProgID="Equation.DSMT4" ShapeID="_x0000_i1084" DrawAspect="Content" ObjectID="_1452949789" r:id="rId131"/>
        </w:object>
      </w:r>
      <w:r w:rsidR="003C0398">
        <w:rPr>
          <w:sz w:val="26"/>
          <w:lang w:val="en-US"/>
        </w:rPr>
        <w:t>.</w:t>
      </w:r>
      <w:r w:rsidRPr="00076110">
        <w:rPr>
          <w:sz w:val="26"/>
          <w:lang w:val="en-US"/>
        </w:rPr>
        <w:t xml:space="preserve"> </w:t>
      </w:r>
      <w:r w:rsidR="003C0398">
        <w:rPr>
          <w:sz w:val="26"/>
          <w:lang w:val="en-US"/>
        </w:rPr>
        <w:tab/>
      </w:r>
      <w:r w:rsidRPr="00076110">
        <w:rPr>
          <w:sz w:val="26"/>
          <w:lang w:val="en-US"/>
        </w:rPr>
        <w:t>(52)</w:t>
      </w:r>
    </w:p>
    <w:p w:rsidR="00C85FAD" w:rsidRPr="00076110" w:rsidRDefault="00C85FAD" w:rsidP="001B094D">
      <w:pPr>
        <w:spacing w:line="360" w:lineRule="auto"/>
        <w:jc w:val="both"/>
        <w:rPr>
          <w:lang w:val="en-US"/>
        </w:rPr>
      </w:pPr>
      <w:r w:rsidRPr="00076110">
        <w:rPr>
          <w:lang w:val="en-US"/>
        </w:rPr>
        <w:lastRenderedPageBreak/>
        <w:t xml:space="preserve">It is apparent that all instrument uncertainties could be neglected in comparison with operator induced uncertainty and with variance of </w:t>
      </w:r>
      <w:proofErr w:type="gramStart"/>
      <w:r w:rsidRPr="00076110">
        <w:rPr>
          <w:i/>
          <w:lang w:val="en-US"/>
        </w:rPr>
        <w:t>A</w:t>
      </w:r>
      <w:proofErr w:type="gramEnd"/>
      <w:r w:rsidRPr="00076110">
        <w:rPr>
          <w:i/>
          <w:lang w:val="en-US"/>
        </w:rPr>
        <w:t xml:space="preserve"> </w:t>
      </w:r>
      <w:r w:rsidRPr="00076110">
        <w:rPr>
          <w:lang w:val="en-US"/>
        </w:rPr>
        <w:t>values. Th</w:t>
      </w:r>
      <w:r w:rsidR="001E0AB8">
        <w:rPr>
          <w:lang w:val="en-US"/>
        </w:rPr>
        <w:t>us</w:t>
      </w:r>
      <w:r w:rsidRPr="00076110">
        <w:rPr>
          <w:lang w:val="en-US"/>
        </w:rPr>
        <w:t xml:space="preserve"> the uncertaint</w:t>
      </w:r>
      <w:r w:rsidR="001E0AB8">
        <w:rPr>
          <w:lang w:val="en-US"/>
        </w:rPr>
        <w:t>y</w:t>
      </w:r>
      <w:r w:rsidRPr="00076110">
        <w:rPr>
          <w:lang w:val="en-US"/>
        </w:rPr>
        <w:t xml:space="preserve"> </w:t>
      </w:r>
      <w:proofErr w:type="spellStart"/>
      <w:proofErr w:type="gramStart"/>
      <w:r w:rsidRPr="00076110">
        <w:rPr>
          <w:i/>
          <w:lang w:val="en-US"/>
        </w:rPr>
        <w:t>u</w:t>
      </w:r>
      <w:r w:rsidRPr="00076110">
        <w:rPr>
          <w:i/>
          <w:vertAlign w:val="subscript"/>
          <w:lang w:val="en-US"/>
        </w:rPr>
        <w:t>w</w:t>
      </w:r>
      <w:proofErr w:type="spellEnd"/>
      <w:proofErr w:type="gramEnd"/>
      <w:r w:rsidRPr="00076110">
        <w:rPr>
          <w:vertAlign w:val="subscript"/>
          <w:lang w:val="en-US"/>
        </w:rPr>
        <w:t xml:space="preserve"> </w:t>
      </w:r>
      <w:r w:rsidR="001E0AB8">
        <w:rPr>
          <w:lang w:val="en-US"/>
        </w:rPr>
        <w:t>could</w:t>
      </w:r>
      <w:r w:rsidR="001F6D35">
        <w:rPr>
          <w:lang w:val="en-US"/>
        </w:rPr>
        <w:t xml:space="preserve"> be given as</w:t>
      </w:r>
    </w:p>
    <w:p w:rsidR="00C85FAD" w:rsidRPr="00076110" w:rsidRDefault="00C85FAD" w:rsidP="003C0398">
      <w:pPr>
        <w:spacing w:line="360" w:lineRule="auto"/>
        <w:ind w:left="2124" w:firstLine="708"/>
        <w:jc w:val="both"/>
        <w:rPr>
          <w:sz w:val="26"/>
          <w:lang w:val="en-US"/>
        </w:rPr>
      </w:pPr>
      <w:r w:rsidRPr="00076110">
        <w:rPr>
          <w:position w:val="-30"/>
          <w:sz w:val="26"/>
          <w:lang w:val="en-US"/>
        </w:rPr>
        <w:object w:dxaOrig="2820" w:dyaOrig="800">
          <v:shape id="_x0000_i1085" type="#_x0000_t75" style="width:141.3pt;height:40.1pt" o:ole="">
            <v:imagedata r:id="rId132" o:title=""/>
          </v:shape>
          <o:OLEObject Type="Embed" ProgID="Equation.DSMT4" ShapeID="_x0000_i1085" DrawAspect="Content" ObjectID="_1452949790" r:id="rId133"/>
        </w:object>
      </w:r>
      <w:r w:rsidRPr="00076110">
        <w:rPr>
          <w:sz w:val="26"/>
          <w:lang w:val="en-US"/>
        </w:rPr>
        <w:t xml:space="preserve">.                                  </w:t>
      </w:r>
      <w:r w:rsidR="003C0398">
        <w:rPr>
          <w:sz w:val="26"/>
          <w:lang w:val="en-US"/>
        </w:rPr>
        <w:tab/>
      </w:r>
      <w:r w:rsidRPr="00076110">
        <w:rPr>
          <w:sz w:val="26"/>
          <w:lang w:val="en-US"/>
        </w:rPr>
        <w:t>(53)</w:t>
      </w:r>
    </w:p>
    <w:p w:rsidR="00EB73CC" w:rsidRPr="00C50B81" w:rsidRDefault="00C85FAD" w:rsidP="00D75167">
      <w:pPr>
        <w:spacing w:line="360" w:lineRule="auto"/>
        <w:jc w:val="both"/>
        <w:rPr>
          <w:lang w:val="en-US"/>
        </w:rPr>
      </w:pPr>
      <w:r w:rsidRPr="00076110">
        <w:rPr>
          <w:lang w:val="en-US"/>
        </w:rPr>
        <w:t xml:space="preserve">The </w:t>
      </w:r>
      <w:r w:rsidR="001F6D35">
        <w:rPr>
          <w:lang w:val="en-US"/>
        </w:rPr>
        <w:t xml:space="preserve">last </w:t>
      </w:r>
      <w:r w:rsidRPr="00076110">
        <w:rPr>
          <w:lang w:val="en-US"/>
        </w:rPr>
        <w:t xml:space="preserve">experiment was aimed to the investigation of </w:t>
      </w:r>
      <w:r w:rsidR="001F6D35">
        <w:rPr>
          <w:lang w:val="en-US"/>
        </w:rPr>
        <w:t xml:space="preserve">the </w:t>
      </w:r>
      <w:r w:rsidRPr="00076110">
        <w:rPr>
          <w:lang w:val="en-US"/>
        </w:rPr>
        <w:t xml:space="preserve">wear track radius effect on the friction coefficient and the wear rate. </w:t>
      </w:r>
      <w:r w:rsidR="001F6D35">
        <w:rPr>
          <w:lang w:val="en-US"/>
        </w:rPr>
        <w:t xml:space="preserve">We varied </w:t>
      </w:r>
      <w:r w:rsidRPr="00076110">
        <w:rPr>
          <w:lang w:val="en-US"/>
        </w:rPr>
        <w:t xml:space="preserve">radius </w:t>
      </w:r>
      <w:r w:rsidRPr="00076110">
        <w:rPr>
          <w:i/>
          <w:lang w:val="en-US"/>
        </w:rPr>
        <w:t>r</w:t>
      </w:r>
      <w:r w:rsidRPr="00076110">
        <w:rPr>
          <w:lang w:val="en-US"/>
        </w:rPr>
        <w:t xml:space="preserve"> in the range 3 – 18 mm </w:t>
      </w:r>
      <w:r w:rsidR="001F6D35">
        <w:rPr>
          <w:lang w:val="en-US"/>
        </w:rPr>
        <w:t>using</w:t>
      </w:r>
      <w:r w:rsidRPr="00076110">
        <w:rPr>
          <w:lang w:val="en-US"/>
        </w:rPr>
        <w:t xml:space="preserve"> set of five samples. The results of this experiment are presented in the in the </w:t>
      </w:r>
      <w:r w:rsidR="001A0994">
        <w:rPr>
          <w:lang w:val="en-US"/>
        </w:rPr>
        <w:t>Table</w:t>
      </w:r>
      <w:r w:rsidRPr="00076110">
        <w:rPr>
          <w:lang w:val="en-US"/>
        </w:rPr>
        <w:t xml:space="preserve"> 3</w:t>
      </w:r>
      <w:r w:rsidR="00716382">
        <w:rPr>
          <w:lang w:val="en-US"/>
        </w:rPr>
        <w:t xml:space="preserve"> and summarized in Fig. 6</w:t>
      </w:r>
      <w:r w:rsidRPr="00076110">
        <w:rPr>
          <w:lang w:val="en-US"/>
        </w:rPr>
        <w:t>.</w:t>
      </w:r>
      <w:r w:rsidR="004D349C">
        <w:rPr>
          <w:lang w:val="en-US"/>
        </w:rPr>
        <w:t xml:space="preserve"> T</w:t>
      </w:r>
      <w:r w:rsidR="004D349C" w:rsidRPr="00076110">
        <w:rPr>
          <w:lang w:val="en-US"/>
        </w:rPr>
        <w:t>he</w:t>
      </w:r>
      <w:r w:rsidR="004D349C">
        <w:rPr>
          <w:lang w:val="en-US"/>
        </w:rPr>
        <w:t xml:space="preserve"> friction coefficient </w:t>
      </w:r>
      <w:r w:rsidR="004D349C" w:rsidRPr="00076110">
        <w:rPr>
          <w:i/>
          <w:lang w:val="en-US"/>
        </w:rPr>
        <w:t>μ</w:t>
      </w:r>
      <w:r w:rsidR="004D349C">
        <w:rPr>
          <w:lang w:val="en-US"/>
        </w:rPr>
        <w:t xml:space="preserve"> slightly increases with radius; t</w:t>
      </w:r>
      <w:r w:rsidR="004D349C" w:rsidRPr="00076110">
        <w:rPr>
          <w:lang w:val="en-US"/>
        </w:rPr>
        <w:t xml:space="preserve">he increase </w:t>
      </w:r>
      <w:r w:rsidR="004D349C">
        <w:rPr>
          <w:lang w:val="en-US"/>
        </w:rPr>
        <w:t>in</w:t>
      </w:r>
      <w:r w:rsidR="004D349C" w:rsidRPr="00076110">
        <w:rPr>
          <w:lang w:val="en-US"/>
        </w:rPr>
        <w:t xml:space="preserve"> </w:t>
      </w:r>
      <w:r w:rsidR="004D349C">
        <w:rPr>
          <w:lang w:val="en-US"/>
        </w:rPr>
        <w:t xml:space="preserve">the </w:t>
      </w:r>
      <w:r w:rsidR="004D349C" w:rsidRPr="00076110">
        <w:rPr>
          <w:lang w:val="en-US"/>
        </w:rPr>
        <w:t xml:space="preserve">wear rate </w:t>
      </w:r>
      <w:r w:rsidR="004D349C" w:rsidRPr="00076110">
        <w:rPr>
          <w:i/>
          <w:lang w:val="en-US"/>
        </w:rPr>
        <w:t>w</w:t>
      </w:r>
      <w:r w:rsidR="004D349C" w:rsidRPr="00076110">
        <w:rPr>
          <w:lang w:val="en-US"/>
        </w:rPr>
        <w:t xml:space="preserve"> is </w:t>
      </w:r>
      <w:r w:rsidR="004D349C">
        <w:rPr>
          <w:lang w:val="en-US"/>
        </w:rPr>
        <w:t xml:space="preserve">even </w:t>
      </w:r>
      <w:r w:rsidR="004D349C" w:rsidRPr="00076110">
        <w:rPr>
          <w:lang w:val="en-US"/>
        </w:rPr>
        <w:t xml:space="preserve">more </w:t>
      </w:r>
      <w:r w:rsidR="004D349C">
        <w:rPr>
          <w:lang w:val="en-US"/>
        </w:rPr>
        <w:t xml:space="preserve">evident. </w:t>
      </w:r>
    </w:p>
    <w:p w:rsidR="00C85FAD" w:rsidRPr="00076110" w:rsidRDefault="004D349C" w:rsidP="001B094D">
      <w:pPr>
        <w:spacing w:line="360" w:lineRule="auto"/>
        <w:jc w:val="both"/>
        <w:rPr>
          <w:lang w:val="en-US"/>
        </w:rPr>
      </w:pPr>
      <w:r w:rsidRPr="004D349C">
        <w:rPr>
          <w:lang w:val="en-US"/>
        </w:rPr>
        <w:t xml:space="preserve"> </w:t>
      </w:r>
      <w:r w:rsidR="00645FA5">
        <w:rPr>
          <w:lang w:val="en-US"/>
        </w:rPr>
        <w:t xml:space="preserve">We can conclude </w:t>
      </w:r>
      <w:r w:rsidR="006B6EAD">
        <w:rPr>
          <w:lang w:val="en-US"/>
        </w:rPr>
        <w:t xml:space="preserve">here </w:t>
      </w:r>
      <w:r w:rsidR="00645FA5">
        <w:rPr>
          <w:lang w:val="en-US"/>
        </w:rPr>
        <w:t>that the relative humidity in the range 25-41% does not affect the tribological measurement. However, the radius is an important parameter significantly influencing the friction and, particularly, the wear rate.</w:t>
      </w:r>
    </w:p>
    <w:p w:rsidR="007124F8" w:rsidRPr="00076110" w:rsidRDefault="007124F8" w:rsidP="001B094D">
      <w:pPr>
        <w:spacing w:line="360" w:lineRule="auto"/>
        <w:jc w:val="both"/>
        <w:rPr>
          <w:lang w:val="en-US"/>
        </w:rPr>
      </w:pPr>
    </w:p>
    <w:p w:rsidR="00C85FAD" w:rsidRPr="00076110" w:rsidRDefault="007124F8" w:rsidP="001B094D">
      <w:pPr>
        <w:spacing w:line="360" w:lineRule="auto"/>
        <w:jc w:val="both"/>
        <w:rPr>
          <w:b/>
          <w:lang w:val="en-US"/>
        </w:rPr>
      </w:pPr>
      <w:r>
        <w:rPr>
          <w:b/>
          <w:lang w:val="en-US"/>
        </w:rPr>
        <w:t xml:space="preserve">4.2 Friction and wear of </w:t>
      </w:r>
      <w:r w:rsidR="00C85FAD" w:rsidRPr="00076110">
        <w:rPr>
          <w:b/>
          <w:lang w:val="en-US"/>
        </w:rPr>
        <w:t>DLC coatings</w:t>
      </w:r>
    </w:p>
    <w:p w:rsidR="00C85FAD" w:rsidRPr="00076110" w:rsidRDefault="00C85FAD" w:rsidP="001B094D">
      <w:pPr>
        <w:spacing w:line="360" w:lineRule="auto"/>
        <w:jc w:val="both"/>
        <w:rPr>
          <w:lang w:val="en-US"/>
        </w:rPr>
      </w:pPr>
      <w:r w:rsidRPr="00076110">
        <w:rPr>
          <w:lang w:val="en-US"/>
        </w:rPr>
        <w:t xml:space="preserve">The experiments carried out with ten samples consisted in repeated measurements focused on </w:t>
      </w:r>
      <w:r w:rsidR="00D75167">
        <w:rPr>
          <w:lang w:val="en-US"/>
        </w:rPr>
        <w:t>following parameters and their effect on friction and wear rate:</w:t>
      </w:r>
      <w:r w:rsidRPr="00076110">
        <w:rPr>
          <w:lang w:val="en-US"/>
        </w:rPr>
        <w:t xml:space="preserve"> (i) operator induced uncertainties of </w:t>
      </w:r>
      <w:r w:rsidRPr="00076110">
        <w:rPr>
          <w:i/>
          <w:lang w:val="en-US"/>
        </w:rPr>
        <w:t>w</w:t>
      </w:r>
      <w:r w:rsidRPr="00076110">
        <w:rPr>
          <w:lang w:val="en-US"/>
        </w:rPr>
        <w:t xml:space="preserve"> values and further on determination of test  parameters impact  on values of </w:t>
      </w:r>
      <w:r w:rsidRPr="00076110">
        <w:rPr>
          <w:i/>
          <w:lang w:val="en-US"/>
        </w:rPr>
        <w:t>µ</w:t>
      </w:r>
      <w:r w:rsidRPr="00076110">
        <w:rPr>
          <w:lang w:val="en-US"/>
        </w:rPr>
        <w:t xml:space="preserve">, </w:t>
      </w:r>
      <w:r w:rsidRPr="00076110">
        <w:rPr>
          <w:i/>
          <w:lang w:val="en-US"/>
        </w:rPr>
        <w:t>w</w:t>
      </w:r>
      <w:r w:rsidR="00D75167">
        <w:rPr>
          <w:lang w:val="en-US"/>
        </w:rPr>
        <w:t xml:space="preserve"> and their uncertainties;</w:t>
      </w:r>
      <w:r w:rsidRPr="00076110">
        <w:rPr>
          <w:lang w:val="en-US"/>
        </w:rPr>
        <w:t xml:space="preserve"> (ii) relative humidity RH</w:t>
      </w:r>
      <w:r w:rsidR="00D75167">
        <w:rPr>
          <w:lang w:val="en-US"/>
        </w:rPr>
        <w:t>;</w:t>
      </w:r>
      <w:r w:rsidRPr="00076110">
        <w:rPr>
          <w:lang w:val="en-US"/>
        </w:rPr>
        <w:t xml:space="preserve"> (iii) normal force </w:t>
      </w:r>
      <w:proofErr w:type="spellStart"/>
      <w:r w:rsidRPr="00076110">
        <w:rPr>
          <w:i/>
          <w:lang w:val="en-US"/>
        </w:rPr>
        <w:t>F</w:t>
      </w:r>
      <w:r w:rsidRPr="00076110">
        <w:rPr>
          <w:i/>
          <w:vertAlign w:val="subscript"/>
          <w:lang w:val="en-US"/>
        </w:rPr>
        <w:t>n</w:t>
      </w:r>
      <w:proofErr w:type="spellEnd"/>
      <w:r w:rsidR="00D75167">
        <w:rPr>
          <w:lang w:val="en-US"/>
        </w:rPr>
        <w:t>;</w:t>
      </w:r>
      <w:r w:rsidRPr="00076110">
        <w:rPr>
          <w:lang w:val="en-US"/>
        </w:rPr>
        <w:t xml:space="preserve"> (iv) pin velocity </w:t>
      </w:r>
      <w:r w:rsidRPr="00076110">
        <w:rPr>
          <w:i/>
          <w:lang w:val="en-US"/>
        </w:rPr>
        <w:t>v</w:t>
      </w:r>
      <w:r w:rsidR="00D75167">
        <w:rPr>
          <w:lang w:val="en-US"/>
        </w:rPr>
        <w:t xml:space="preserve">. </w:t>
      </w:r>
    </w:p>
    <w:p w:rsidR="00D75167" w:rsidRDefault="00C85FAD" w:rsidP="001B094D">
      <w:pPr>
        <w:spacing w:line="360" w:lineRule="auto"/>
        <w:jc w:val="both"/>
        <w:rPr>
          <w:lang w:val="en-US"/>
        </w:rPr>
      </w:pPr>
      <w:r w:rsidRPr="00076110">
        <w:rPr>
          <w:lang w:val="en-US"/>
        </w:rPr>
        <w:t xml:space="preserve">(i) This experiment was arranged in the same way as for </w:t>
      </w:r>
      <w:proofErr w:type="spellStart"/>
      <w:r w:rsidRPr="00076110">
        <w:rPr>
          <w:lang w:val="en-US"/>
        </w:rPr>
        <w:t>TiN</w:t>
      </w:r>
      <w:proofErr w:type="spellEnd"/>
      <w:r w:rsidRPr="00076110">
        <w:rPr>
          <w:lang w:val="en-US"/>
        </w:rPr>
        <w:t xml:space="preserve"> coatings</w:t>
      </w:r>
      <w:r w:rsidR="00645FA5">
        <w:rPr>
          <w:lang w:val="en-US"/>
        </w:rPr>
        <w:t xml:space="preserve"> referred to above</w:t>
      </w:r>
      <w:r w:rsidRPr="00076110">
        <w:rPr>
          <w:lang w:val="en-US"/>
        </w:rPr>
        <w:t xml:space="preserve">. The pin-on-disk test with parameters </w:t>
      </w:r>
      <w:proofErr w:type="spellStart"/>
      <w:proofErr w:type="gramStart"/>
      <w:r w:rsidRPr="00076110">
        <w:rPr>
          <w:i/>
          <w:lang w:val="en-US"/>
        </w:rPr>
        <w:t>F</w:t>
      </w:r>
      <w:r w:rsidRPr="00076110">
        <w:rPr>
          <w:i/>
          <w:vertAlign w:val="subscript"/>
          <w:lang w:val="en-US"/>
        </w:rPr>
        <w:t>n</w:t>
      </w:r>
      <w:proofErr w:type="spellEnd"/>
      <w:proofErr w:type="gramEnd"/>
      <w:r w:rsidRPr="00076110">
        <w:rPr>
          <w:lang w:val="en-US"/>
        </w:rPr>
        <w:t xml:space="preserve"> = 5 N, </w:t>
      </w:r>
      <w:r w:rsidRPr="00076110">
        <w:rPr>
          <w:i/>
          <w:lang w:val="en-US"/>
        </w:rPr>
        <w:t>v</w:t>
      </w:r>
      <w:r w:rsidRPr="00076110">
        <w:rPr>
          <w:lang w:val="en-US"/>
        </w:rPr>
        <w:t xml:space="preserve"> = 10 cm/s and </w:t>
      </w:r>
      <w:r w:rsidRPr="00076110">
        <w:rPr>
          <w:i/>
          <w:lang w:val="en-US"/>
        </w:rPr>
        <w:t>N</w:t>
      </w:r>
      <w:r w:rsidRPr="00076110">
        <w:rPr>
          <w:lang w:val="en-US"/>
        </w:rPr>
        <w:t xml:space="preserve"> = 3000 was carried out and five operators measured the wear track cross section area in eight positions evenly distributed along the wear track. The comparison of their results, </w:t>
      </w:r>
      <w:bookmarkStart w:id="5" w:name="OLE_LINK7"/>
      <w:bookmarkStart w:id="6" w:name="OLE_LINK8"/>
      <w:r w:rsidRPr="00076110">
        <w:rPr>
          <w:lang w:val="en-US"/>
        </w:rPr>
        <w:t xml:space="preserve">i.e. the arithmetic mean </w:t>
      </w:r>
      <w:r w:rsidRPr="00076110">
        <w:rPr>
          <w:position w:val="-4"/>
          <w:lang w:val="en-US"/>
        </w:rPr>
        <w:object w:dxaOrig="240" w:dyaOrig="320">
          <v:shape id="_x0000_i1086" type="#_x0000_t75" style="width:12.25pt;height:15.6pt" o:ole="">
            <v:imagedata r:id="rId120" o:title=""/>
          </v:shape>
          <o:OLEObject Type="Embed" ProgID="Equation.DSMT4" ShapeID="_x0000_i1086" DrawAspect="Content" ObjectID="_1452949791" r:id="rId134"/>
        </w:object>
      </w:r>
      <w:r w:rsidRPr="00076110">
        <w:rPr>
          <w:lang w:val="en-US"/>
        </w:rPr>
        <w:t xml:space="preserve"> and the </w:t>
      </w:r>
      <w:r w:rsidR="006B6EAD">
        <w:rPr>
          <w:lang w:val="en-US"/>
        </w:rPr>
        <w:t>differe</w:t>
      </w:r>
      <w:r w:rsidRPr="00076110">
        <w:rPr>
          <w:lang w:val="en-US"/>
        </w:rPr>
        <w:t xml:space="preserve">nce </w:t>
      </w:r>
      <w:r w:rsidRPr="00076110">
        <w:rPr>
          <w:position w:val="-10"/>
          <w:lang w:val="en-US"/>
        </w:rPr>
        <w:object w:dxaOrig="420" w:dyaOrig="320">
          <v:shape id="_x0000_i1087" type="#_x0000_t75" style="width:20.4pt;height:15.6pt" o:ole="">
            <v:imagedata r:id="rId135" o:title=""/>
          </v:shape>
          <o:OLEObject Type="Embed" ProgID="Equation.DSMT4" ShapeID="_x0000_i1087" DrawAspect="Content" ObjectID="_1452949792" r:id="rId136"/>
        </w:object>
      </w:r>
      <w:r w:rsidRPr="00076110">
        <w:rPr>
          <w:lang w:val="en-US"/>
        </w:rPr>
        <w:t xml:space="preserve"> of these eight values of cross section area,</w:t>
      </w:r>
      <w:bookmarkEnd w:id="5"/>
      <w:bookmarkEnd w:id="6"/>
      <w:r w:rsidRPr="00076110">
        <w:rPr>
          <w:lang w:val="en-US"/>
        </w:rPr>
        <w:t xml:space="preserve"> is </w:t>
      </w:r>
      <w:r w:rsidR="00D75167">
        <w:rPr>
          <w:lang w:val="en-US"/>
        </w:rPr>
        <w:t>shown</w:t>
      </w:r>
      <w:r w:rsidRPr="00076110">
        <w:rPr>
          <w:lang w:val="en-US"/>
        </w:rPr>
        <w:t xml:space="preserve"> in </w:t>
      </w:r>
      <w:r w:rsidR="001A0994">
        <w:rPr>
          <w:lang w:val="en-US"/>
        </w:rPr>
        <w:t xml:space="preserve">Table </w:t>
      </w:r>
      <w:r w:rsidRPr="00076110">
        <w:rPr>
          <w:lang w:val="en-US"/>
        </w:rPr>
        <w:t xml:space="preserve">4. </w:t>
      </w:r>
    </w:p>
    <w:p w:rsidR="00C85FAD" w:rsidRPr="00076110" w:rsidRDefault="00C85FAD" w:rsidP="001B094D">
      <w:pPr>
        <w:spacing w:line="360" w:lineRule="auto"/>
        <w:jc w:val="both"/>
        <w:rPr>
          <w:lang w:val="en-US"/>
        </w:rPr>
      </w:pPr>
      <w:r w:rsidRPr="00076110">
        <w:rPr>
          <w:lang w:val="en-US"/>
        </w:rPr>
        <w:t xml:space="preserve">While the uncertainties achieved by particular operators are </w:t>
      </w:r>
      <w:r w:rsidR="00F55439">
        <w:rPr>
          <w:lang w:val="en-US"/>
        </w:rPr>
        <w:t xml:space="preserve">relatively </w:t>
      </w:r>
      <w:r w:rsidRPr="00076110">
        <w:rPr>
          <w:lang w:val="en-US"/>
        </w:rPr>
        <w:t xml:space="preserve">low, the substantial difference in values </w:t>
      </w:r>
      <w:r w:rsidRPr="00076110">
        <w:rPr>
          <w:position w:val="-4"/>
          <w:lang w:val="en-US"/>
        </w:rPr>
        <w:object w:dxaOrig="240" w:dyaOrig="320">
          <v:shape id="_x0000_i1088" type="#_x0000_t75" style="width:12.25pt;height:15.6pt" o:ole="">
            <v:imagedata r:id="rId137" o:title=""/>
          </v:shape>
          <o:OLEObject Type="Embed" ProgID="Equation.DSMT4" ShapeID="_x0000_i1088" DrawAspect="Content" ObjectID="_1452949793" r:id="rId138"/>
        </w:object>
      </w:r>
      <w:r w:rsidRPr="00076110">
        <w:rPr>
          <w:lang w:val="en-US"/>
        </w:rPr>
        <w:t xml:space="preserve"> </w:t>
      </w:r>
      <w:r w:rsidR="00F55439">
        <w:rPr>
          <w:lang w:val="en-US"/>
        </w:rPr>
        <w:t>obtained by different operators originated from</w:t>
      </w:r>
      <w:r w:rsidRPr="00076110">
        <w:rPr>
          <w:lang w:val="en-US"/>
        </w:rPr>
        <w:t xml:space="preserve"> the different attitudes to estimat</w:t>
      </w:r>
      <w:r w:rsidR="00F55439">
        <w:rPr>
          <w:lang w:val="en-US"/>
        </w:rPr>
        <w:t>e</w:t>
      </w:r>
      <w:r w:rsidRPr="00076110">
        <w:rPr>
          <w:lang w:val="en-US"/>
        </w:rPr>
        <w:t xml:space="preserve"> </w:t>
      </w:r>
      <w:r w:rsidR="00F55439">
        <w:rPr>
          <w:lang w:val="en-US"/>
        </w:rPr>
        <w:t>the</w:t>
      </w:r>
      <w:r w:rsidRPr="00076110">
        <w:rPr>
          <w:lang w:val="en-US"/>
        </w:rPr>
        <w:t xml:space="preserve"> wear track boundaries</w:t>
      </w:r>
      <w:r w:rsidR="00F55439">
        <w:rPr>
          <w:lang w:val="en-US"/>
        </w:rPr>
        <w:t xml:space="preserve"> and this wear track width</w:t>
      </w:r>
      <w:r w:rsidRPr="00076110">
        <w:rPr>
          <w:lang w:val="en-US"/>
        </w:rPr>
        <w:t xml:space="preserve"> (see Fig. 4). If all </w:t>
      </w:r>
      <w:r w:rsidRPr="00076110">
        <w:rPr>
          <w:i/>
          <w:lang w:val="en-US"/>
        </w:rPr>
        <w:t>A</w:t>
      </w:r>
      <w:r w:rsidRPr="00076110">
        <w:rPr>
          <w:lang w:val="en-US"/>
        </w:rPr>
        <w:t xml:space="preserve"> values measured by these five operators </w:t>
      </w:r>
      <w:r w:rsidR="00F55439">
        <w:rPr>
          <w:lang w:val="en-US"/>
        </w:rPr>
        <w:t>are</w:t>
      </w:r>
      <w:r w:rsidRPr="00076110">
        <w:rPr>
          <w:lang w:val="en-US"/>
        </w:rPr>
        <w:t xml:space="preserve"> taken as one set and the mean value and its uncertainty was evaluated, the result </w:t>
      </w:r>
      <w:r w:rsidR="00F55439">
        <w:rPr>
          <w:lang w:val="en-US"/>
        </w:rPr>
        <w:t>is</w:t>
      </w:r>
      <w:r w:rsidRPr="00076110">
        <w:rPr>
          <w:lang w:val="en-US"/>
        </w:rPr>
        <w:t xml:space="preserve"> </w:t>
      </w:r>
    </w:p>
    <w:p w:rsidR="00C85FAD" w:rsidRPr="00076110" w:rsidRDefault="00C85FAD" w:rsidP="003C0398">
      <w:pPr>
        <w:spacing w:line="360" w:lineRule="auto"/>
        <w:ind w:left="2124" w:firstLine="708"/>
        <w:jc w:val="both"/>
        <w:rPr>
          <w:lang w:val="en-US"/>
        </w:rPr>
      </w:pPr>
      <w:r w:rsidRPr="00076110">
        <w:rPr>
          <w:i/>
          <w:lang w:val="en-US"/>
        </w:rPr>
        <w:t>A</w:t>
      </w:r>
      <w:r w:rsidRPr="00076110">
        <w:rPr>
          <w:lang w:val="en-US"/>
        </w:rPr>
        <w:t xml:space="preserve"> = (1.85 ± 0.30</w:t>
      </w:r>
      <w:proofErr w:type="gramStart"/>
      <w:r w:rsidRPr="00076110">
        <w:rPr>
          <w:lang w:val="en-US"/>
        </w:rPr>
        <w:t>)  μm</w:t>
      </w:r>
      <w:r w:rsidRPr="00076110">
        <w:rPr>
          <w:vertAlign w:val="superscript"/>
          <w:lang w:val="en-US"/>
        </w:rPr>
        <w:t>2</w:t>
      </w:r>
      <w:proofErr w:type="gramEnd"/>
      <w:r w:rsidRPr="00076110">
        <w:rPr>
          <w:lang w:val="en-US"/>
        </w:rPr>
        <w:t xml:space="preserve">  and   </w:t>
      </w:r>
      <w:r w:rsidRPr="00076110">
        <w:rPr>
          <w:position w:val="-14"/>
          <w:lang w:val="en-US"/>
        </w:rPr>
        <w:object w:dxaOrig="440" w:dyaOrig="380">
          <v:shape id="_x0000_i1089" type="#_x0000_t75" style="width:21.75pt;height:19pt" o:ole="">
            <v:imagedata r:id="rId139" o:title=""/>
          </v:shape>
          <o:OLEObject Type="Embed" ProgID="Equation.DSMT4" ShapeID="_x0000_i1089" DrawAspect="Content" ObjectID="_1452949794" r:id="rId140"/>
        </w:object>
      </w:r>
      <w:r w:rsidRPr="00076110">
        <w:rPr>
          <w:lang w:val="en-US"/>
        </w:rPr>
        <w:t xml:space="preserve"> = 0</w:t>
      </w:r>
      <w:r w:rsidR="003C0398">
        <w:rPr>
          <w:lang w:val="en-US"/>
        </w:rPr>
        <w:t xml:space="preserve">.16 .             </w:t>
      </w:r>
      <w:r w:rsidR="003C0398">
        <w:rPr>
          <w:lang w:val="en-US"/>
        </w:rPr>
        <w:tab/>
      </w:r>
      <w:r w:rsidR="003C0398">
        <w:rPr>
          <w:lang w:val="en-US"/>
        </w:rPr>
        <w:tab/>
      </w:r>
      <w:r w:rsidRPr="00076110">
        <w:rPr>
          <w:lang w:val="en-US"/>
        </w:rPr>
        <w:t>(54)</w:t>
      </w:r>
    </w:p>
    <w:p w:rsidR="00C85FAD" w:rsidRPr="00076110" w:rsidRDefault="00C85FAD" w:rsidP="001B094D">
      <w:pPr>
        <w:spacing w:line="360" w:lineRule="auto"/>
        <w:jc w:val="both"/>
        <w:rPr>
          <w:lang w:val="en-US"/>
        </w:rPr>
      </w:pPr>
      <w:r w:rsidRPr="00076110">
        <w:rPr>
          <w:lang w:val="en-US"/>
        </w:rPr>
        <w:t xml:space="preserve">Eq. (53) </w:t>
      </w:r>
      <w:r w:rsidR="00FB1DA4">
        <w:rPr>
          <w:lang w:val="en-US"/>
        </w:rPr>
        <w:t>c</w:t>
      </w:r>
      <w:r w:rsidRPr="00076110">
        <w:rPr>
          <w:lang w:val="en-US"/>
        </w:rPr>
        <w:t xml:space="preserve">ould be </w:t>
      </w:r>
      <w:r w:rsidR="00797B9A">
        <w:rPr>
          <w:lang w:val="en-US"/>
        </w:rPr>
        <w:t xml:space="preserve">then </w:t>
      </w:r>
      <w:r w:rsidRPr="00076110">
        <w:rPr>
          <w:lang w:val="en-US"/>
        </w:rPr>
        <w:t xml:space="preserve">modified </w:t>
      </w:r>
      <w:r w:rsidR="00FB1DA4">
        <w:rPr>
          <w:lang w:val="en-US"/>
        </w:rPr>
        <w:t>to</w:t>
      </w:r>
    </w:p>
    <w:p w:rsidR="00C85FAD" w:rsidRPr="00076110" w:rsidRDefault="00C85FAD" w:rsidP="001B094D">
      <w:pPr>
        <w:spacing w:line="360" w:lineRule="auto"/>
        <w:jc w:val="both"/>
        <w:rPr>
          <w:lang w:val="en-US"/>
        </w:rPr>
      </w:pPr>
      <w:r w:rsidRPr="00076110">
        <w:rPr>
          <w:position w:val="-30"/>
          <w:sz w:val="26"/>
          <w:lang w:val="en-US"/>
        </w:rPr>
        <w:lastRenderedPageBreak/>
        <w:t xml:space="preserve">  </w:t>
      </w:r>
      <w:r w:rsidR="003C0398">
        <w:rPr>
          <w:position w:val="-30"/>
          <w:sz w:val="26"/>
          <w:lang w:val="en-US"/>
        </w:rPr>
        <w:tab/>
      </w:r>
      <w:r w:rsidR="003C0398">
        <w:rPr>
          <w:position w:val="-30"/>
          <w:sz w:val="26"/>
          <w:lang w:val="en-US"/>
        </w:rPr>
        <w:tab/>
      </w:r>
      <w:r w:rsidR="003C0398">
        <w:rPr>
          <w:position w:val="-30"/>
          <w:sz w:val="26"/>
          <w:lang w:val="en-US"/>
        </w:rPr>
        <w:tab/>
      </w:r>
      <w:r w:rsidR="003C0398">
        <w:rPr>
          <w:position w:val="-30"/>
          <w:sz w:val="26"/>
          <w:lang w:val="en-US"/>
        </w:rPr>
        <w:tab/>
      </w:r>
      <w:r w:rsidRPr="00076110">
        <w:rPr>
          <w:position w:val="-30"/>
          <w:sz w:val="26"/>
          <w:lang w:val="en-US"/>
        </w:rPr>
        <w:object w:dxaOrig="2920" w:dyaOrig="800">
          <v:shape id="_x0000_i1090" type="#_x0000_t75" style="width:146.7pt;height:40.1pt" o:ole="">
            <v:imagedata r:id="rId141" o:title=""/>
          </v:shape>
          <o:OLEObject Type="Embed" ProgID="Equation.DSMT4" ShapeID="_x0000_i1090" DrawAspect="Content" ObjectID="_1452949795" r:id="rId142"/>
        </w:object>
      </w:r>
      <w:r w:rsidR="003C0398">
        <w:rPr>
          <w:sz w:val="26"/>
          <w:lang w:val="en-US"/>
        </w:rPr>
        <w:t>.</w:t>
      </w:r>
      <w:r w:rsidRPr="00076110">
        <w:rPr>
          <w:i/>
          <w:lang w:val="en-US"/>
        </w:rPr>
        <w:t xml:space="preserve">   </w:t>
      </w:r>
      <w:r w:rsidRPr="00076110">
        <w:rPr>
          <w:lang w:val="en-US"/>
        </w:rPr>
        <w:t xml:space="preserve">        </w:t>
      </w:r>
      <w:r w:rsidRPr="00076110">
        <w:rPr>
          <w:i/>
          <w:lang w:val="en-US"/>
        </w:rPr>
        <w:t xml:space="preserve">     </w:t>
      </w:r>
      <w:r w:rsidRPr="00076110">
        <w:rPr>
          <w:lang w:val="en-US"/>
        </w:rPr>
        <w:t xml:space="preserve">                          </w:t>
      </w:r>
      <w:r w:rsidR="003C0398">
        <w:rPr>
          <w:lang w:val="en-US"/>
        </w:rPr>
        <w:tab/>
      </w:r>
      <w:r w:rsidR="00FB1DA4">
        <w:rPr>
          <w:lang w:val="en-US"/>
        </w:rPr>
        <w:t>(55</w:t>
      </w:r>
      <w:r w:rsidRPr="00076110">
        <w:rPr>
          <w:lang w:val="en-US"/>
        </w:rPr>
        <w:t>)</w:t>
      </w:r>
    </w:p>
    <w:p w:rsidR="00BF79B9" w:rsidRDefault="00C85FAD" w:rsidP="001B094D">
      <w:pPr>
        <w:spacing w:line="360" w:lineRule="auto"/>
        <w:jc w:val="both"/>
        <w:rPr>
          <w:lang w:val="en-US"/>
        </w:rPr>
      </w:pPr>
      <w:r w:rsidRPr="00076110">
        <w:rPr>
          <w:lang w:val="en-US"/>
        </w:rPr>
        <w:t xml:space="preserve">(ii) The effect of air relative humidity in the laboratory environment was evaluated by means of measurements at seven different values </w:t>
      </w:r>
      <w:r w:rsidRPr="00076110">
        <w:rPr>
          <w:i/>
          <w:lang w:val="en-US"/>
        </w:rPr>
        <w:t>RH</w:t>
      </w:r>
      <w:r w:rsidRPr="00076110">
        <w:rPr>
          <w:lang w:val="en-US"/>
        </w:rPr>
        <w:t xml:space="preserve"> whereas the tests conditions were held fixed. The results are presented in </w:t>
      </w:r>
      <w:r w:rsidR="001A0994">
        <w:rPr>
          <w:lang w:val="en-US"/>
        </w:rPr>
        <w:t>Table</w:t>
      </w:r>
      <w:r w:rsidRPr="00076110">
        <w:rPr>
          <w:lang w:val="en-US"/>
        </w:rPr>
        <w:t xml:space="preserve"> 5.</w:t>
      </w:r>
      <w:r w:rsidR="00BF79B9">
        <w:rPr>
          <w:lang w:val="en-US"/>
        </w:rPr>
        <w:t xml:space="preserve"> </w:t>
      </w:r>
    </w:p>
    <w:p w:rsidR="00C85FAD" w:rsidRPr="00076110" w:rsidRDefault="00C85FAD" w:rsidP="001B094D">
      <w:pPr>
        <w:spacing w:line="360" w:lineRule="auto"/>
        <w:jc w:val="both"/>
        <w:rPr>
          <w:lang w:val="en-US"/>
        </w:rPr>
      </w:pPr>
      <w:r w:rsidRPr="00076110">
        <w:rPr>
          <w:lang w:val="en-US"/>
        </w:rPr>
        <w:t xml:space="preserve"> (iii) The effect of normal force </w:t>
      </w:r>
      <w:proofErr w:type="spellStart"/>
      <w:proofErr w:type="gramStart"/>
      <w:r w:rsidRPr="00076110">
        <w:rPr>
          <w:i/>
          <w:lang w:val="en-US"/>
        </w:rPr>
        <w:t>F</w:t>
      </w:r>
      <w:r w:rsidRPr="00076110">
        <w:rPr>
          <w:i/>
          <w:vertAlign w:val="subscript"/>
          <w:lang w:val="en-US"/>
        </w:rPr>
        <w:t>n</w:t>
      </w:r>
      <w:proofErr w:type="spellEnd"/>
      <w:proofErr w:type="gramEnd"/>
      <w:r w:rsidRPr="00076110">
        <w:rPr>
          <w:i/>
          <w:vertAlign w:val="subscript"/>
          <w:lang w:val="en-US"/>
        </w:rPr>
        <w:t xml:space="preserve"> </w:t>
      </w:r>
      <w:r w:rsidRPr="00076110">
        <w:rPr>
          <w:lang w:val="en-US"/>
        </w:rPr>
        <w:t xml:space="preserve">was investigated by means of five measurements with </w:t>
      </w:r>
      <w:proofErr w:type="spellStart"/>
      <w:r w:rsidR="004B7024" w:rsidRPr="00076110">
        <w:rPr>
          <w:i/>
          <w:lang w:val="en-US"/>
        </w:rPr>
        <w:t>F</w:t>
      </w:r>
      <w:r w:rsidR="004B7024" w:rsidRPr="00076110">
        <w:rPr>
          <w:i/>
          <w:vertAlign w:val="subscript"/>
          <w:lang w:val="en-US"/>
        </w:rPr>
        <w:t>n</w:t>
      </w:r>
      <w:proofErr w:type="spellEnd"/>
      <w:r w:rsidR="004B7024" w:rsidRPr="00076110">
        <w:rPr>
          <w:vertAlign w:val="subscript"/>
          <w:lang w:val="en-US"/>
        </w:rPr>
        <w:t xml:space="preserve"> </w:t>
      </w:r>
      <w:r w:rsidR="004B7024" w:rsidRPr="00076110">
        <w:rPr>
          <w:lang w:val="en-US"/>
        </w:rPr>
        <w:t>= 5</w:t>
      </w:r>
      <w:r w:rsidRPr="00076110">
        <w:rPr>
          <w:lang w:val="en-US"/>
        </w:rPr>
        <w:t xml:space="preserve"> N and five ones with </w:t>
      </w:r>
      <w:proofErr w:type="spellStart"/>
      <w:r w:rsidRPr="00076110">
        <w:rPr>
          <w:i/>
          <w:lang w:val="en-US"/>
        </w:rPr>
        <w:t>F</w:t>
      </w:r>
      <w:r w:rsidRPr="00076110">
        <w:rPr>
          <w:i/>
          <w:vertAlign w:val="subscript"/>
          <w:lang w:val="en-US"/>
        </w:rPr>
        <w:t>n</w:t>
      </w:r>
      <w:proofErr w:type="spellEnd"/>
      <w:r w:rsidRPr="00076110">
        <w:rPr>
          <w:lang w:val="en-US"/>
        </w:rPr>
        <w:t xml:space="preserve"> = 10 N. The results are </w:t>
      </w:r>
      <w:r w:rsidR="007F5C6A">
        <w:rPr>
          <w:lang w:val="en-US"/>
        </w:rPr>
        <w:t>shown</w:t>
      </w:r>
      <w:r w:rsidRPr="00076110">
        <w:rPr>
          <w:lang w:val="en-US"/>
        </w:rPr>
        <w:t xml:space="preserve"> in the </w:t>
      </w:r>
      <w:r w:rsidR="001A0994">
        <w:rPr>
          <w:lang w:val="en-US"/>
        </w:rPr>
        <w:t>Table</w:t>
      </w:r>
      <w:r w:rsidRPr="00076110">
        <w:rPr>
          <w:lang w:val="en-US"/>
        </w:rPr>
        <w:t xml:space="preserve"> 6.</w:t>
      </w:r>
    </w:p>
    <w:p w:rsidR="00C85FAD" w:rsidRPr="00076110" w:rsidRDefault="00C85FAD" w:rsidP="001B094D">
      <w:pPr>
        <w:spacing w:line="360" w:lineRule="auto"/>
        <w:jc w:val="both"/>
        <w:rPr>
          <w:lang w:val="en-US"/>
        </w:rPr>
      </w:pPr>
      <w:proofErr w:type="gramStart"/>
      <w:r w:rsidRPr="00076110">
        <w:rPr>
          <w:lang w:val="en-US"/>
        </w:rPr>
        <w:t>(iv) The</w:t>
      </w:r>
      <w:proofErr w:type="gramEnd"/>
      <w:r w:rsidRPr="00076110">
        <w:rPr>
          <w:lang w:val="en-US"/>
        </w:rPr>
        <w:t xml:space="preserve"> effect of pin velocity </w:t>
      </w:r>
      <w:r w:rsidRPr="00076110">
        <w:rPr>
          <w:i/>
          <w:lang w:val="en-US"/>
        </w:rPr>
        <w:t xml:space="preserve">v </w:t>
      </w:r>
      <w:r w:rsidRPr="00076110">
        <w:rPr>
          <w:lang w:val="en-US"/>
        </w:rPr>
        <w:t xml:space="preserve">was measured at </w:t>
      </w:r>
      <w:r w:rsidRPr="00076110">
        <w:rPr>
          <w:i/>
          <w:lang w:val="en-US"/>
        </w:rPr>
        <w:t>v</w:t>
      </w:r>
      <w:r w:rsidR="004B7024">
        <w:rPr>
          <w:lang w:val="en-US"/>
        </w:rPr>
        <w:t xml:space="preserve"> = 2.5 cm.</w:t>
      </w:r>
      <w:r w:rsidRPr="00076110">
        <w:rPr>
          <w:lang w:val="en-US"/>
        </w:rPr>
        <w:t>s</w:t>
      </w:r>
      <w:r w:rsidR="004B7024">
        <w:rPr>
          <w:vertAlign w:val="superscript"/>
          <w:lang w:val="en-US"/>
        </w:rPr>
        <w:t>-1</w:t>
      </w:r>
      <w:r w:rsidRPr="00076110">
        <w:rPr>
          <w:lang w:val="en-US"/>
        </w:rPr>
        <w:t xml:space="preserve"> (5 measurements) and   </w:t>
      </w:r>
      <w:r w:rsidRPr="00076110">
        <w:rPr>
          <w:i/>
          <w:lang w:val="en-US"/>
        </w:rPr>
        <w:t>v</w:t>
      </w:r>
      <w:r w:rsidRPr="00076110">
        <w:rPr>
          <w:lang w:val="en-US"/>
        </w:rPr>
        <w:t xml:space="preserve"> = 10 cm/s (5 measurements) and the results are shown in </w:t>
      </w:r>
      <w:r w:rsidR="001A0994">
        <w:rPr>
          <w:lang w:val="en-US"/>
        </w:rPr>
        <w:t>Table</w:t>
      </w:r>
      <w:r w:rsidRPr="00076110">
        <w:rPr>
          <w:lang w:val="en-US"/>
        </w:rPr>
        <w:t xml:space="preserve"> 7.</w:t>
      </w:r>
    </w:p>
    <w:p w:rsidR="00C85FAD" w:rsidRDefault="00C85FAD" w:rsidP="001B094D">
      <w:pPr>
        <w:spacing w:line="360" w:lineRule="auto"/>
        <w:jc w:val="both"/>
        <w:rPr>
          <w:lang w:val="en-US"/>
        </w:rPr>
      </w:pPr>
    </w:p>
    <w:p w:rsidR="004B7024" w:rsidRDefault="004B7024" w:rsidP="004B7024">
      <w:pPr>
        <w:spacing w:line="360" w:lineRule="auto"/>
        <w:jc w:val="both"/>
        <w:rPr>
          <w:lang w:val="en-US"/>
        </w:rPr>
      </w:pPr>
      <w:r>
        <w:rPr>
          <w:lang w:val="en-US"/>
        </w:rPr>
        <w:t>We can conclude that in this particular case the relative air humidity in the range 29 - 47%, the normal force 5 and 10 N and the pin velocity 2.5 and 10 cm.s</w:t>
      </w:r>
      <w:r>
        <w:rPr>
          <w:vertAlign w:val="superscript"/>
          <w:lang w:val="en-US"/>
        </w:rPr>
        <w:t>-1</w:t>
      </w:r>
      <w:r>
        <w:rPr>
          <w:lang w:val="en-US"/>
        </w:rPr>
        <w:t xml:space="preserve"> do not influence measured values of the friction and the wear rate.</w:t>
      </w:r>
    </w:p>
    <w:p w:rsidR="00C85FAD" w:rsidRDefault="00C85FAD" w:rsidP="001B094D">
      <w:pPr>
        <w:spacing w:line="360" w:lineRule="auto"/>
        <w:jc w:val="both"/>
        <w:rPr>
          <w:b/>
          <w:lang w:val="en-US"/>
        </w:rPr>
      </w:pPr>
    </w:p>
    <w:p w:rsidR="008155B8" w:rsidRDefault="008155B8" w:rsidP="001B094D">
      <w:pPr>
        <w:spacing w:line="360" w:lineRule="auto"/>
        <w:jc w:val="both"/>
        <w:rPr>
          <w:b/>
          <w:lang w:val="en-US"/>
        </w:rPr>
      </w:pPr>
      <w:r>
        <w:rPr>
          <w:b/>
          <w:lang w:val="en-US"/>
        </w:rPr>
        <w:t>5. Discussion</w:t>
      </w:r>
    </w:p>
    <w:p w:rsidR="007F2D74" w:rsidRDefault="007F2D74" w:rsidP="008155B8">
      <w:pPr>
        <w:spacing w:line="360" w:lineRule="auto"/>
        <w:jc w:val="both"/>
        <w:rPr>
          <w:lang w:val="en-US"/>
        </w:rPr>
      </w:pPr>
      <w:r>
        <w:rPr>
          <w:lang w:val="en-US"/>
        </w:rPr>
        <w:t xml:space="preserve">Although the measurement of friction and wear </w:t>
      </w:r>
      <w:r w:rsidR="003C0398">
        <w:rPr>
          <w:lang w:val="en-US"/>
        </w:rPr>
        <w:t xml:space="preserve">by pin-on-disc apparatus </w:t>
      </w:r>
      <w:r>
        <w:rPr>
          <w:lang w:val="en-US"/>
        </w:rPr>
        <w:t xml:space="preserve">is relatively easy and straightforward, </w:t>
      </w:r>
      <w:r w:rsidR="003C0398">
        <w:rPr>
          <w:lang w:val="en-US"/>
        </w:rPr>
        <w:t xml:space="preserve">an </w:t>
      </w:r>
      <w:r>
        <w:rPr>
          <w:lang w:val="en-US"/>
        </w:rPr>
        <w:t xml:space="preserve">estimation of uncertainties is a difficult task. We show that </w:t>
      </w:r>
      <w:r w:rsidR="00BF759D">
        <w:rPr>
          <w:lang w:val="en-US"/>
        </w:rPr>
        <w:t xml:space="preserve">the </w:t>
      </w:r>
      <w:r w:rsidR="00BF759D" w:rsidRPr="00076110">
        <w:rPr>
          <w:lang w:val="en-US"/>
        </w:rPr>
        <w:t>misalignment between the normal of the sample surface and the pin holder axis in the tangential plane</w:t>
      </w:r>
      <w:r w:rsidR="00BF759D">
        <w:rPr>
          <w:lang w:val="en-US"/>
        </w:rPr>
        <w:t xml:space="preserve"> (see Fig. 2a) is negligible compared to other sources of </w:t>
      </w:r>
      <w:r>
        <w:rPr>
          <w:lang w:val="en-US"/>
        </w:rPr>
        <w:t xml:space="preserve">instrument uncertainty </w:t>
      </w:r>
      <w:r w:rsidR="00BF759D">
        <w:rPr>
          <w:lang w:val="en-US"/>
        </w:rPr>
        <w:t xml:space="preserve">(Eq. 26). In case of the wear rate, we have found that the major contribution to the uncertainty is the evaluation of the cross-section area of the wear track. If the wear track borders are not well defined and the wear track is shallow, the uncertainty of the cross-section area is dominated by operator. We compared 8 measurements of 5 experienced operators; although </w:t>
      </w:r>
      <w:r w:rsidR="002D465F">
        <w:rPr>
          <w:lang w:val="en-US"/>
        </w:rPr>
        <w:t xml:space="preserve">repeatability of </w:t>
      </w:r>
      <w:r w:rsidR="00BF759D">
        <w:rPr>
          <w:lang w:val="en-US"/>
        </w:rPr>
        <w:t>each opera</w:t>
      </w:r>
      <w:r w:rsidR="002D465F">
        <w:rPr>
          <w:lang w:val="en-US"/>
        </w:rPr>
        <w:t>t</w:t>
      </w:r>
      <w:r w:rsidR="00BF759D">
        <w:rPr>
          <w:lang w:val="en-US"/>
        </w:rPr>
        <w:t>or</w:t>
      </w:r>
      <w:r w:rsidR="002D465F">
        <w:rPr>
          <w:lang w:val="en-US"/>
        </w:rPr>
        <w:t xml:space="preserve"> </w:t>
      </w:r>
      <w:r w:rsidR="003C0398">
        <w:rPr>
          <w:lang w:val="en-US"/>
        </w:rPr>
        <w:t>wa</w:t>
      </w:r>
      <w:r w:rsidR="002D465F">
        <w:rPr>
          <w:lang w:val="en-US"/>
        </w:rPr>
        <w:t xml:space="preserve">s </w:t>
      </w:r>
      <w:r w:rsidR="003C0398">
        <w:rPr>
          <w:lang w:val="en-US"/>
        </w:rPr>
        <w:t>reasonable</w:t>
      </w:r>
      <w:r w:rsidR="002D465F">
        <w:rPr>
          <w:lang w:val="en-US"/>
        </w:rPr>
        <w:t xml:space="preserve">, the difference between two operators could be as high as </w:t>
      </w:r>
      <w:r w:rsidR="00BF759D">
        <w:rPr>
          <w:lang w:val="en-US"/>
        </w:rPr>
        <w:t xml:space="preserve">could be as high as </w:t>
      </w:r>
      <w:r w:rsidR="002D465F">
        <w:rPr>
          <w:lang w:val="en-US"/>
        </w:rPr>
        <w:t>50% (</w:t>
      </w:r>
      <w:r w:rsidR="001A0994">
        <w:rPr>
          <w:lang w:val="en-US"/>
        </w:rPr>
        <w:t>Table</w:t>
      </w:r>
      <w:r w:rsidR="002D465F">
        <w:rPr>
          <w:lang w:val="en-US"/>
        </w:rPr>
        <w:t xml:space="preserve"> 4). However, for deeper wear tracks, such as those of </w:t>
      </w:r>
      <w:proofErr w:type="spellStart"/>
      <w:r w:rsidR="002D465F">
        <w:rPr>
          <w:lang w:val="en-US"/>
        </w:rPr>
        <w:t>TiN</w:t>
      </w:r>
      <w:proofErr w:type="spellEnd"/>
      <w:r w:rsidR="002D465F">
        <w:rPr>
          <w:lang w:val="en-US"/>
        </w:rPr>
        <w:t xml:space="preserve"> coating in this study, the maximum difference between two operators drop</w:t>
      </w:r>
      <w:r w:rsidR="002B159E">
        <w:rPr>
          <w:lang w:val="en-US"/>
        </w:rPr>
        <w:t>p</w:t>
      </w:r>
      <w:r w:rsidR="003C0398">
        <w:rPr>
          <w:lang w:val="en-US"/>
        </w:rPr>
        <w:t>ed</w:t>
      </w:r>
      <w:r w:rsidR="002D465F">
        <w:rPr>
          <w:lang w:val="en-US"/>
        </w:rPr>
        <w:t xml:space="preserve"> to acceptable 6% (Tab</w:t>
      </w:r>
      <w:r w:rsidR="002B159E">
        <w:rPr>
          <w:lang w:val="en-US"/>
        </w:rPr>
        <w:t>le</w:t>
      </w:r>
      <w:r w:rsidR="002D465F">
        <w:rPr>
          <w:lang w:val="en-US"/>
        </w:rPr>
        <w:t xml:space="preserve"> 1).</w:t>
      </w:r>
    </w:p>
    <w:p w:rsidR="00BB5F76" w:rsidRDefault="00BB5F76" w:rsidP="00BB5F76">
      <w:pPr>
        <w:spacing w:line="360" w:lineRule="auto"/>
        <w:jc w:val="both"/>
        <w:rPr>
          <w:lang w:val="en-US"/>
        </w:rPr>
      </w:pPr>
      <w:r>
        <w:rPr>
          <w:lang w:val="en-US"/>
        </w:rPr>
        <w:t xml:space="preserve">Correct evaluation of measurement uncertainties is essential to interpret tribological results correctly. It helps as well to establish minimum number of measurements. Fig. 6 clearly illustrates the issue showing mean of five values obtained for friction and wear rate. It is evident that the friction and, particularly, the wear rate increase with radius. However, if we measure each point just once or even twice, we would obtain almost random results due to high uncertainties of measured parameters. </w:t>
      </w:r>
      <w:r w:rsidR="004B7024">
        <w:rPr>
          <w:lang w:val="en-US"/>
        </w:rPr>
        <w:t xml:space="preserve">For DLC coatings, we concluded that humidity, </w:t>
      </w:r>
      <w:r w:rsidR="004B7024">
        <w:rPr>
          <w:lang w:val="en-US"/>
        </w:rPr>
        <w:lastRenderedPageBreak/>
        <w:t>pin velocity and load in selected ranges d</w:t>
      </w:r>
      <w:r w:rsidR="003C0398">
        <w:rPr>
          <w:lang w:val="en-US"/>
        </w:rPr>
        <w:t>id</w:t>
      </w:r>
      <w:r w:rsidR="004B7024">
        <w:rPr>
          <w:lang w:val="en-US"/>
        </w:rPr>
        <w:t xml:space="preserve"> not influence the values of the friction and the wear rate. </w:t>
      </w:r>
      <w:r w:rsidR="003C0398">
        <w:rPr>
          <w:lang w:val="en-US"/>
        </w:rPr>
        <w:t>Such</w:t>
      </w:r>
      <w:r w:rsidR="004B7024">
        <w:rPr>
          <w:lang w:val="en-US"/>
        </w:rPr>
        <w:t xml:space="preserve"> assessment would not be possible without precise estimation of measurement uncertainty.</w:t>
      </w:r>
    </w:p>
    <w:p w:rsidR="00C85FAD" w:rsidRPr="00076110" w:rsidRDefault="00C85FAD" w:rsidP="001B094D">
      <w:pPr>
        <w:spacing w:line="360" w:lineRule="auto"/>
        <w:jc w:val="both"/>
        <w:rPr>
          <w:lang w:val="en-US"/>
        </w:rPr>
      </w:pPr>
      <w:r w:rsidRPr="00076110">
        <w:rPr>
          <w:lang w:val="en-US"/>
        </w:rPr>
        <w:t>It is evident that the uncertainty of the result of one-time measurement, given by</w:t>
      </w:r>
      <w:r w:rsidR="004B7024">
        <w:rPr>
          <w:lang w:val="en-US"/>
        </w:rPr>
        <w:t xml:space="preserve"> </w:t>
      </w:r>
      <w:proofErr w:type="spellStart"/>
      <w:r w:rsidR="004B7024" w:rsidRPr="004B7024">
        <w:rPr>
          <w:i/>
          <w:lang w:val="en-US"/>
        </w:rPr>
        <w:t>u</w:t>
      </w:r>
      <w:r w:rsidR="004B7024" w:rsidRPr="004B7024">
        <w:rPr>
          <w:i/>
          <w:vertAlign w:val="subscript"/>
          <w:lang w:val="en-US"/>
        </w:rPr>
        <w:t>µA</w:t>
      </w:r>
      <w:proofErr w:type="spellEnd"/>
      <w:r w:rsidRPr="00076110">
        <w:rPr>
          <w:lang w:val="en-US"/>
        </w:rPr>
        <w:t xml:space="preserve"> and </w:t>
      </w:r>
      <w:proofErr w:type="spellStart"/>
      <w:r w:rsidR="004B7024">
        <w:rPr>
          <w:i/>
          <w:lang w:val="en-US"/>
        </w:rPr>
        <w:t>u</w:t>
      </w:r>
      <w:r w:rsidR="004B7024" w:rsidRPr="004B7024">
        <w:rPr>
          <w:i/>
          <w:vertAlign w:val="subscript"/>
          <w:lang w:val="en-US"/>
        </w:rPr>
        <w:t>µ</w:t>
      </w:r>
      <w:r w:rsidR="004B7024">
        <w:rPr>
          <w:i/>
          <w:vertAlign w:val="subscript"/>
          <w:lang w:val="en-US"/>
        </w:rPr>
        <w:t>i</w:t>
      </w:r>
      <w:proofErr w:type="spellEnd"/>
      <w:r w:rsidRPr="00076110">
        <w:rPr>
          <w:lang w:val="en-US"/>
        </w:rPr>
        <w:t xml:space="preserve"> only, cannot characterize the true standard uncertainty. The measurement has to be repeated</w:t>
      </w:r>
      <w:r w:rsidR="0039637F">
        <w:rPr>
          <w:lang w:val="en-US"/>
        </w:rPr>
        <w:t xml:space="preserve">; however, how many measurements are required to estimate uncertainty? </w:t>
      </w:r>
      <w:r w:rsidRPr="00076110">
        <w:rPr>
          <w:lang w:val="en-US"/>
        </w:rPr>
        <w:t xml:space="preserve"> If </w:t>
      </w:r>
      <w:r w:rsidR="0039637F">
        <w:rPr>
          <w:lang w:val="en-US"/>
        </w:rPr>
        <w:t>the test</w:t>
      </w:r>
      <w:r w:rsidRPr="00076110">
        <w:rPr>
          <w:lang w:val="en-US"/>
        </w:rPr>
        <w:t xml:space="preserve"> duration and economy </w:t>
      </w:r>
      <w:r w:rsidR="0039637F">
        <w:rPr>
          <w:lang w:val="en-US"/>
        </w:rPr>
        <w:t>is not</w:t>
      </w:r>
      <w:r w:rsidRPr="00076110">
        <w:rPr>
          <w:lang w:val="en-US"/>
        </w:rPr>
        <w:t xml:space="preserve"> taken into consideration, the following procedure </w:t>
      </w:r>
      <w:r w:rsidR="0039637F">
        <w:rPr>
          <w:lang w:val="en-US"/>
        </w:rPr>
        <w:t>should</w:t>
      </w:r>
      <w:r w:rsidRPr="00076110">
        <w:rPr>
          <w:lang w:val="en-US"/>
        </w:rPr>
        <w:t xml:space="preserve"> be carried out:  </w:t>
      </w:r>
      <w:r w:rsidR="0039637F">
        <w:rPr>
          <w:lang w:val="en-US"/>
        </w:rPr>
        <w:t xml:space="preserve">After every test the value </w:t>
      </w:r>
      <w:r w:rsidRPr="00076110">
        <w:rPr>
          <w:lang w:val="en-US"/>
        </w:rPr>
        <w:t xml:space="preserve">of </w:t>
      </w:r>
      <w:r w:rsidR="0039637F" w:rsidRPr="0039637F">
        <w:rPr>
          <w:i/>
          <w:lang w:val="en-US"/>
        </w:rPr>
        <w:t>Δµ</w:t>
      </w:r>
      <w:r w:rsidRPr="00076110">
        <w:rPr>
          <w:lang w:val="en-US"/>
        </w:rPr>
        <w:t xml:space="preserve"> is evaluated. </w:t>
      </w:r>
      <w:r w:rsidR="0039637F">
        <w:rPr>
          <w:lang w:val="en-US"/>
        </w:rPr>
        <w:t>T</w:t>
      </w:r>
      <w:r w:rsidRPr="00076110">
        <w:rPr>
          <w:lang w:val="en-US"/>
        </w:rPr>
        <w:t xml:space="preserve">his value is increasing </w:t>
      </w:r>
      <w:r w:rsidR="0039637F">
        <w:rPr>
          <w:lang w:val="en-US"/>
        </w:rPr>
        <w:t xml:space="preserve">sharply during first tests </w:t>
      </w:r>
      <w:r w:rsidRPr="00076110">
        <w:rPr>
          <w:lang w:val="en-US"/>
        </w:rPr>
        <w:t xml:space="preserve">but after certain number of the tests the increase </w:t>
      </w:r>
      <w:r w:rsidR="0039637F">
        <w:rPr>
          <w:lang w:val="en-US"/>
        </w:rPr>
        <w:t xml:space="preserve">will be negligible and </w:t>
      </w:r>
      <w:r w:rsidR="0039637F" w:rsidRPr="0039637F">
        <w:rPr>
          <w:i/>
          <w:lang w:val="en-US"/>
        </w:rPr>
        <w:t>Δµ</w:t>
      </w:r>
      <w:r w:rsidR="0039637F">
        <w:rPr>
          <w:i/>
          <w:lang w:val="en-US"/>
        </w:rPr>
        <w:t xml:space="preserve"> </w:t>
      </w:r>
      <w:r w:rsidR="0039637F" w:rsidRPr="0039637F">
        <w:rPr>
          <w:lang w:val="en-US"/>
        </w:rPr>
        <w:t>could be considered</w:t>
      </w:r>
      <w:r w:rsidR="0039637F">
        <w:rPr>
          <w:i/>
          <w:lang w:val="en-US"/>
        </w:rPr>
        <w:t xml:space="preserve"> </w:t>
      </w:r>
      <w:r w:rsidR="0039637F" w:rsidRPr="0039637F">
        <w:rPr>
          <w:lang w:val="en-US"/>
        </w:rPr>
        <w:t>as</w:t>
      </w:r>
      <w:r w:rsidR="0039637F">
        <w:rPr>
          <w:i/>
          <w:lang w:val="en-US"/>
        </w:rPr>
        <w:t xml:space="preserve"> </w:t>
      </w:r>
      <w:proofErr w:type="spellStart"/>
      <w:r w:rsidR="0039637F" w:rsidRPr="0039637F">
        <w:rPr>
          <w:i/>
          <w:lang w:val="en-US"/>
        </w:rPr>
        <w:t>Δµ</w:t>
      </w:r>
      <w:r w:rsidR="0039637F">
        <w:rPr>
          <w:i/>
          <w:vertAlign w:val="subscript"/>
          <w:lang w:val="en-US"/>
        </w:rPr>
        <w:t>max</w:t>
      </w:r>
      <w:proofErr w:type="spellEnd"/>
      <w:r w:rsidR="0039637F">
        <w:rPr>
          <w:lang w:val="en-US"/>
        </w:rPr>
        <w:t>.</w:t>
      </w:r>
      <w:r w:rsidRPr="00076110">
        <w:rPr>
          <w:lang w:val="en-US"/>
        </w:rPr>
        <w:t xml:space="preserve">  Then </w:t>
      </w:r>
      <w:proofErr w:type="spellStart"/>
      <w:r w:rsidR="0039637F" w:rsidRPr="0039637F">
        <w:rPr>
          <w:i/>
          <w:lang w:val="en-US"/>
        </w:rPr>
        <w:t>Δµ</w:t>
      </w:r>
      <w:r w:rsidR="0039637F">
        <w:rPr>
          <w:i/>
          <w:vertAlign w:val="subscript"/>
          <w:lang w:val="en-US"/>
        </w:rPr>
        <w:t>max</w:t>
      </w:r>
      <w:proofErr w:type="spellEnd"/>
      <w:r w:rsidRPr="00076110">
        <w:rPr>
          <w:lang w:val="en-US"/>
        </w:rPr>
        <w:t xml:space="preserve"> defines the </w:t>
      </w:r>
      <w:r w:rsidR="0039637F">
        <w:rPr>
          <w:lang w:val="en-US"/>
        </w:rPr>
        <w:t xml:space="preserve">full </w:t>
      </w:r>
      <w:r w:rsidRPr="00076110">
        <w:rPr>
          <w:lang w:val="en-US"/>
        </w:rPr>
        <w:t xml:space="preserve">variance and </w:t>
      </w:r>
    </w:p>
    <w:p w:rsidR="00C85FAD" w:rsidRPr="00076110" w:rsidRDefault="00C85FAD" w:rsidP="003C0398">
      <w:pPr>
        <w:spacing w:line="360" w:lineRule="auto"/>
        <w:ind w:left="2124" w:firstLine="708"/>
        <w:jc w:val="both"/>
        <w:rPr>
          <w:lang w:val="en-US"/>
        </w:rPr>
      </w:pPr>
      <w:r w:rsidRPr="00076110">
        <w:rPr>
          <w:position w:val="-28"/>
          <w:lang w:val="en-US"/>
        </w:rPr>
        <w:object w:dxaOrig="1300" w:dyaOrig="660">
          <v:shape id="_x0000_i1091" type="#_x0000_t75" style="width:65.2pt;height:33.3pt" o:ole="">
            <v:imagedata r:id="rId143" o:title=""/>
          </v:shape>
          <o:OLEObject Type="Embed" ProgID="Equation.DSMT4" ShapeID="_x0000_i1091" DrawAspect="Content" ObjectID="_1452949796" r:id="rId144"/>
        </w:object>
      </w:r>
      <w:r w:rsidRPr="00076110">
        <w:rPr>
          <w:lang w:val="en-US"/>
        </w:rPr>
        <w:t xml:space="preserve">.                                                </w:t>
      </w:r>
      <w:r w:rsidR="003C0398">
        <w:rPr>
          <w:lang w:val="en-US"/>
        </w:rPr>
        <w:tab/>
      </w:r>
      <w:r w:rsidR="003C0398">
        <w:rPr>
          <w:lang w:val="en-US"/>
        </w:rPr>
        <w:tab/>
      </w:r>
      <w:r w:rsidRPr="00076110">
        <w:rPr>
          <w:lang w:val="en-US"/>
        </w:rPr>
        <w:t>(5</w:t>
      </w:r>
      <w:r w:rsidR="00AB522A">
        <w:rPr>
          <w:lang w:val="en-US"/>
        </w:rPr>
        <w:t>6</w:t>
      </w:r>
      <w:r w:rsidRPr="00076110">
        <w:rPr>
          <w:lang w:val="en-US"/>
        </w:rPr>
        <w:t>)</w:t>
      </w:r>
    </w:p>
    <w:p w:rsidR="00C85FAD" w:rsidRPr="00076110" w:rsidRDefault="0039637F" w:rsidP="001B094D">
      <w:pPr>
        <w:spacing w:line="360" w:lineRule="auto"/>
        <w:jc w:val="both"/>
        <w:rPr>
          <w:lang w:val="en-US"/>
        </w:rPr>
      </w:pPr>
      <w:r>
        <w:rPr>
          <w:lang w:val="en-US"/>
        </w:rPr>
        <w:t>Using Eq. (59)</w:t>
      </w:r>
      <w:r w:rsidR="00C85FAD" w:rsidRPr="00076110">
        <w:rPr>
          <w:lang w:val="en-US"/>
        </w:rPr>
        <w:t xml:space="preserve"> in Eq. (28), (29) or (30) the standard uncertainty </w:t>
      </w:r>
      <w:r w:rsidRPr="0039637F">
        <w:rPr>
          <w:i/>
          <w:lang w:val="en-US"/>
        </w:rPr>
        <w:t>u</w:t>
      </w:r>
      <w:r w:rsidRPr="0039637F">
        <w:rPr>
          <w:i/>
          <w:vertAlign w:val="subscript"/>
          <w:lang w:val="en-US"/>
        </w:rPr>
        <w:t>µ</w:t>
      </w:r>
      <w:r w:rsidR="00C85FAD" w:rsidRPr="00076110">
        <w:rPr>
          <w:lang w:val="en-US"/>
        </w:rPr>
        <w:t xml:space="preserve"> </w:t>
      </w:r>
      <w:r>
        <w:rPr>
          <w:lang w:val="en-US"/>
        </w:rPr>
        <w:t>could be</w:t>
      </w:r>
      <w:r w:rsidR="00C85FAD" w:rsidRPr="00076110">
        <w:rPr>
          <w:lang w:val="en-US"/>
        </w:rPr>
        <w:t xml:space="preserve"> determined. The same procedure can be applied </w:t>
      </w:r>
      <w:r w:rsidR="00670DC3">
        <w:rPr>
          <w:lang w:val="en-US"/>
        </w:rPr>
        <w:t>to</w:t>
      </w:r>
      <w:r w:rsidR="00C85FAD" w:rsidRPr="00076110">
        <w:rPr>
          <w:lang w:val="en-US"/>
        </w:rPr>
        <w:t xml:space="preserve"> the standard uncertainty </w:t>
      </w:r>
      <w:proofErr w:type="spellStart"/>
      <w:proofErr w:type="gramStart"/>
      <w:r w:rsidR="00670DC3" w:rsidRPr="00670DC3">
        <w:rPr>
          <w:i/>
          <w:lang w:val="en-US"/>
        </w:rPr>
        <w:t>u</w:t>
      </w:r>
      <w:r w:rsidR="00670DC3" w:rsidRPr="00670DC3">
        <w:rPr>
          <w:i/>
          <w:vertAlign w:val="subscript"/>
          <w:lang w:val="en-US"/>
        </w:rPr>
        <w:t>w</w:t>
      </w:r>
      <w:proofErr w:type="spellEnd"/>
      <w:proofErr w:type="gramEnd"/>
      <w:r w:rsidR="00C85FAD" w:rsidRPr="00076110">
        <w:rPr>
          <w:lang w:val="en-US"/>
        </w:rPr>
        <w:t xml:space="preserve"> of </w:t>
      </w:r>
      <w:r w:rsidR="006243A0">
        <w:rPr>
          <w:lang w:val="en-US"/>
        </w:rPr>
        <w:t xml:space="preserve">the </w:t>
      </w:r>
      <w:r w:rsidR="00C85FAD" w:rsidRPr="00076110">
        <w:rPr>
          <w:lang w:val="en-US"/>
        </w:rPr>
        <w:t xml:space="preserve">wear rate. </w:t>
      </w:r>
    </w:p>
    <w:p w:rsidR="00C85FAD" w:rsidRPr="00076110" w:rsidRDefault="00670DC3" w:rsidP="001B094D">
      <w:pPr>
        <w:spacing w:line="360" w:lineRule="auto"/>
        <w:jc w:val="both"/>
        <w:rPr>
          <w:u w:val="single"/>
          <w:lang w:val="en-US"/>
        </w:rPr>
      </w:pPr>
      <w:r>
        <w:rPr>
          <w:lang w:val="en-US"/>
        </w:rPr>
        <w:t>However, t</w:t>
      </w:r>
      <w:r w:rsidR="00C85FAD" w:rsidRPr="00076110">
        <w:rPr>
          <w:lang w:val="en-US"/>
        </w:rPr>
        <w:t xml:space="preserve">his lengthy procedure is rarely applicable in practice and the number of measurements </w:t>
      </w:r>
      <w:r>
        <w:rPr>
          <w:lang w:val="en-US"/>
        </w:rPr>
        <w:t xml:space="preserve">typically </w:t>
      </w:r>
      <w:r w:rsidR="00C85FAD" w:rsidRPr="00076110">
        <w:rPr>
          <w:lang w:val="en-US"/>
        </w:rPr>
        <w:t xml:space="preserve">does not exceed five. </w:t>
      </w:r>
      <w:r>
        <w:rPr>
          <w:lang w:val="en-US"/>
        </w:rPr>
        <w:t>Followi</w:t>
      </w:r>
      <w:r w:rsidR="00C85FAD" w:rsidRPr="00076110">
        <w:rPr>
          <w:lang w:val="en-US"/>
        </w:rPr>
        <w:t>ng the recommendation in [1</w:t>
      </w:r>
      <w:proofErr w:type="gramStart"/>
      <w:r w:rsidR="00C85FAD" w:rsidRPr="00076110">
        <w:rPr>
          <w:lang w:val="en-US"/>
        </w:rPr>
        <w:t>,2</w:t>
      </w:r>
      <w:proofErr w:type="gramEnd"/>
      <w:r w:rsidR="00C85FAD" w:rsidRPr="00076110">
        <w:rPr>
          <w:lang w:val="en-US"/>
        </w:rPr>
        <w:t xml:space="preserve">], the expanded standard uncertainties </w:t>
      </w:r>
      <w:proofErr w:type="spellStart"/>
      <w:r w:rsidRPr="00670DC3">
        <w:rPr>
          <w:i/>
          <w:lang w:val="en-US"/>
        </w:rPr>
        <w:t>U</w:t>
      </w:r>
      <w:r w:rsidRPr="00670DC3">
        <w:rPr>
          <w:i/>
          <w:vertAlign w:val="subscript"/>
          <w:lang w:val="en-US"/>
        </w:rPr>
        <w:t>µv</w:t>
      </w:r>
      <w:proofErr w:type="spellEnd"/>
      <w:r w:rsidR="00C85FAD" w:rsidRPr="00076110">
        <w:rPr>
          <w:lang w:val="en-US"/>
        </w:rPr>
        <w:t xml:space="preserve"> or </w:t>
      </w:r>
      <w:proofErr w:type="spellStart"/>
      <w:r w:rsidRPr="00670DC3">
        <w:rPr>
          <w:i/>
          <w:lang w:val="en-US"/>
        </w:rPr>
        <w:t>U</w:t>
      </w:r>
      <w:r w:rsidRPr="00670DC3">
        <w:rPr>
          <w:i/>
          <w:vertAlign w:val="subscript"/>
          <w:lang w:val="en-US"/>
        </w:rPr>
        <w:t>Aw</w:t>
      </w:r>
      <w:proofErr w:type="spellEnd"/>
      <w:r w:rsidR="00C85FAD" w:rsidRPr="00076110">
        <w:rPr>
          <w:lang w:val="en-US"/>
        </w:rPr>
        <w:t xml:space="preserve"> given in Eq. (</w:t>
      </w:r>
      <w:r w:rsidR="00AB522A">
        <w:rPr>
          <w:lang w:val="en-US"/>
        </w:rPr>
        <w:t>57</w:t>
      </w:r>
      <w:r w:rsidR="00C85FAD" w:rsidRPr="00076110">
        <w:rPr>
          <w:lang w:val="en-US"/>
        </w:rPr>
        <w:t>) should be used instead the standard combined uncertainties</w:t>
      </w:r>
      <w:r w:rsidR="00C85FAD" w:rsidRPr="00076110">
        <w:rPr>
          <w:i/>
          <w:lang w:val="en-US"/>
        </w:rPr>
        <w:t xml:space="preserve"> </w:t>
      </w:r>
      <w:proofErr w:type="spellStart"/>
      <w:r w:rsidR="00C85FAD" w:rsidRPr="00076110">
        <w:rPr>
          <w:i/>
          <w:lang w:val="en-US"/>
        </w:rPr>
        <w:t>u</w:t>
      </w:r>
      <w:r w:rsidR="00C85FAD" w:rsidRPr="00076110">
        <w:rPr>
          <w:i/>
          <w:vertAlign w:val="subscript"/>
          <w:lang w:val="en-US"/>
        </w:rPr>
        <w:t>µv</w:t>
      </w:r>
      <w:proofErr w:type="spellEnd"/>
      <w:r w:rsidR="00C85FAD" w:rsidRPr="00076110">
        <w:rPr>
          <w:lang w:val="en-US"/>
        </w:rPr>
        <w:t xml:space="preserve"> and </w:t>
      </w:r>
      <w:proofErr w:type="spellStart"/>
      <w:r w:rsidR="00C85FAD" w:rsidRPr="00076110">
        <w:rPr>
          <w:i/>
          <w:lang w:val="en-US"/>
        </w:rPr>
        <w:t>u</w:t>
      </w:r>
      <w:r w:rsidR="00C85FAD" w:rsidRPr="00076110">
        <w:rPr>
          <w:i/>
          <w:vertAlign w:val="subscript"/>
          <w:lang w:val="en-US"/>
        </w:rPr>
        <w:t>Aw</w:t>
      </w:r>
      <w:proofErr w:type="spellEnd"/>
      <w:r w:rsidR="00C85FAD" w:rsidRPr="00076110">
        <w:rPr>
          <w:lang w:val="en-US"/>
        </w:rPr>
        <w:t xml:space="preserve"> </w:t>
      </w:r>
      <w:r w:rsidR="00530DBA">
        <w:rPr>
          <w:lang w:val="en-US"/>
        </w:rPr>
        <w:t>:</w:t>
      </w:r>
    </w:p>
    <w:p w:rsidR="00C85FAD" w:rsidRPr="00076110" w:rsidRDefault="00C85FAD" w:rsidP="00530DBA">
      <w:pPr>
        <w:spacing w:line="360" w:lineRule="auto"/>
        <w:ind w:left="2832"/>
        <w:jc w:val="both"/>
        <w:rPr>
          <w:lang w:val="en-US"/>
        </w:rPr>
      </w:pPr>
      <w:r w:rsidRPr="00076110">
        <w:rPr>
          <w:position w:val="-16"/>
          <w:lang w:val="en-US"/>
        </w:rPr>
        <w:object w:dxaOrig="2420" w:dyaOrig="400">
          <v:shape id="_x0000_i1092" type="#_x0000_t75" style="width:120.9pt;height:21.05pt" o:ole="">
            <v:imagedata r:id="rId145" o:title=""/>
          </v:shape>
          <o:OLEObject Type="Embed" ProgID="Equation.DSMT4" ShapeID="_x0000_i1092" DrawAspect="Content" ObjectID="_1452949797" r:id="rId146"/>
        </w:object>
      </w:r>
      <w:r w:rsidRPr="00076110">
        <w:rPr>
          <w:lang w:val="en-US"/>
        </w:rPr>
        <w:t xml:space="preserve">                        </w:t>
      </w:r>
      <w:r w:rsidR="00530DBA">
        <w:rPr>
          <w:lang w:val="en-US"/>
        </w:rPr>
        <w:tab/>
      </w:r>
      <w:r w:rsidR="00530DBA">
        <w:rPr>
          <w:lang w:val="en-US"/>
        </w:rPr>
        <w:tab/>
      </w:r>
      <w:r w:rsidR="00530DBA">
        <w:rPr>
          <w:lang w:val="en-US"/>
        </w:rPr>
        <w:tab/>
      </w:r>
      <w:r w:rsidRPr="00076110">
        <w:rPr>
          <w:lang w:val="en-US"/>
        </w:rPr>
        <w:t>(</w:t>
      </w:r>
      <w:r w:rsidR="00AB522A">
        <w:rPr>
          <w:lang w:val="en-US"/>
        </w:rPr>
        <w:t>57</w:t>
      </w:r>
      <w:r w:rsidRPr="00076110">
        <w:rPr>
          <w:lang w:val="en-US"/>
        </w:rPr>
        <w:t>)</w:t>
      </w:r>
    </w:p>
    <w:p w:rsidR="00C85FAD" w:rsidRPr="00076110" w:rsidRDefault="00C85FAD" w:rsidP="001B094D">
      <w:pPr>
        <w:spacing w:line="360" w:lineRule="auto"/>
        <w:jc w:val="both"/>
        <w:rPr>
          <w:lang w:val="en-US"/>
        </w:rPr>
      </w:pPr>
      <w:r w:rsidRPr="00076110">
        <w:rPr>
          <w:lang w:val="en-US"/>
        </w:rPr>
        <w:t xml:space="preserve">The coverage factor </w:t>
      </w:r>
      <w:r w:rsidRPr="00076110">
        <w:rPr>
          <w:i/>
          <w:lang w:val="en-US"/>
        </w:rPr>
        <w:t>k</w:t>
      </w:r>
      <w:r w:rsidRPr="00076110">
        <w:rPr>
          <w:lang w:val="en-US"/>
        </w:rPr>
        <w:t xml:space="preserve"> is in the range 2 to 3 [1</w:t>
      </w:r>
      <w:proofErr w:type="gramStart"/>
      <w:r w:rsidRPr="00076110">
        <w:rPr>
          <w:lang w:val="en-US"/>
        </w:rPr>
        <w:t>,2</w:t>
      </w:r>
      <w:proofErr w:type="gramEnd"/>
      <w:r w:rsidRPr="00076110">
        <w:rPr>
          <w:lang w:val="en-US"/>
        </w:rPr>
        <w:t xml:space="preserve">] and the selection of the </w:t>
      </w:r>
      <w:r w:rsidRPr="00076110">
        <w:rPr>
          <w:i/>
          <w:lang w:val="en-US"/>
        </w:rPr>
        <w:t>k</w:t>
      </w:r>
      <w:r w:rsidRPr="00076110">
        <w:rPr>
          <w:lang w:val="en-US"/>
        </w:rPr>
        <w:t xml:space="preserve"> value from this interval  depends on the particular case and on the experimenter choice. Eq. (29) </w:t>
      </w:r>
      <w:r w:rsidR="00530DBA">
        <w:rPr>
          <w:lang w:val="en-US"/>
        </w:rPr>
        <w:t>will be then</w:t>
      </w:r>
      <w:r w:rsidRPr="00076110">
        <w:rPr>
          <w:lang w:val="en-US"/>
        </w:rPr>
        <w:t xml:space="preserve"> </w:t>
      </w:r>
      <w:r w:rsidR="00670DC3">
        <w:rPr>
          <w:lang w:val="en-US"/>
        </w:rPr>
        <w:t xml:space="preserve">modified and </w:t>
      </w:r>
      <w:r w:rsidRPr="00076110">
        <w:rPr>
          <w:lang w:val="en-US"/>
        </w:rPr>
        <w:t>the value of expanded uncertainty</w:t>
      </w:r>
      <w:r w:rsidRPr="00076110">
        <w:rPr>
          <w:i/>
          <w:lang w:val="en-US"/>
        </w:rPr>
        <w:t xml:space="preserve"> U</w:t>
      </w:r>
      <w:r w:rsidRPr="00076110">
        <w:rPr>
          <w:i/>
          <w:vertAlign w:val="subscript"/>
          <w:lang w:val="en-US"/>
        </w:rPr>
        <w:t>µ</w:t>
      </w:r>
      <w:r w:rsidRPr="00076110">
        <w:rPr>
          <w:i/>
          <w:lang w:val="en-US"/>
        </w:rPr>
        <w:t xml:space="preserve"> </w:t>
      </w:r>
      <w:r w:rsidR="00530DBA">
        <w:rPr>
          <w:lang w:val="en-US"/>
        </w:rPr>
        <w:t>will be</w:t>
      </w:r>
      <w:r w:rsidR="00670DC3">
        <w:rPr>
          <w:lang w:val="en-US"/>
        </w:rPr>
        <w:t xml:space="preserve"> given as</w:t>
      </w:r>
      <w:r w:rsidRPr="00076110">
        <w:rPr>
          <w:lang w:val="en-US"/>
        </w:rPr>
        <w:t xml:space="preserve"> </w:t>
      </w:r>
    </w:p>
    <w:p w:rsidR="00C85FAD" w:rsidRPr="00076110" w:rsidRDefault="00C85FAD" w:rsidP="00530DBA">
      <w:pPr>
        <w:spacing w:line="360" w:lineRule="auto"/>
        <w:ind w:left="2124" w:firstLine="708"/>
        <w:jc w:val="both"/>
        <w:rPr>
          <w:lang w:val="en-US"/>
        </w:rPr>
      </w:pPr>
      <w:r w:rsidRPr="00076110">
        <w:rPr>
          <w:position w:val="-16"/>
          <w:lang w:val="en-US"/>
        </w:rPr>
        <w:object w:dxaOrig="2420" w:dyaOrig="540">
          <v:shape id="_x0000_i1093" type="#_x0000_t75" style="width:120.9pt;height:27.15pt" o:ole="">
            <v:imagedata r:id="rId147" o:title=""/>
          </v:shape>
          <o:OLEObject Type="Embed" ProgID="Equation.DSMT4" ShapeID="_x0000_i1093" DrawAspect="Content" ObjectID="_1452949798" r:id="rId148"/>
        </w:object>
      </w:r>
      <w:r w:rsidRPr="00076110">
        <w:rPr>
          <w:lang w:val="en-US"/>
        </w:rPr>
        <w:t xml:space="preserve">.                                          </w:t>
      </w:r>
      <w:r w:rsidR="00530DBA">
        <w:rPr>
          <w:lang w:val="en-US"/>
        </w:rPr>
        <w:tab/>
      </w:r>
      <w:r w:rsidRPr="00076110">
        <w:rPr>
          <w:lang w:val="en-US"/>
        </w:rPr>
        <w:t>(</w:t>
      </w:r>
      <w:r w:rsidR="00AB522A">
        <w:rPr>
          <w:lang w:val="en-US"/>
        </w:rPr>
        <w:t>58</w:t>
      </w:r>
      <w:r w:rsidRPr="00076110">
        <w:rPr>
          <w:lang w:val="en-US"/>
        </w:rPr>
        <w:t>)</w:t>
      </w:r>
    </w:p>
    <w:p w:rsidR="00C85FAD" w:rsidRPr="00076110" w:rsidRDefault="00670DC3" w:rsidP="001B094D">
      <w:pPr>
        <w:spacing w:line="360" w:lineRule="auto"/>
        <w:jc w:val="both"/>
        <w:rPr>
          <w:lang w:val="en-US"/>
        </w:rPr>
      </w:pPr>
      <w:r>
        <w:rPr>
          <w:lang w:val="en-US"/>
        </w:rPr>
        <w:t>Consequently,</w:t>
      </w:r>
      <w:r w:rsidR="00C85FAD" w:rsidRPr="00076110">
        <w:rPr>
          <w:lang w:val="en-US"/>
        </w:rPr>
        <w:t xml:space="preserve"> Eq. (42) </w:t>
      </w:r>
      <w:r>
        <w:rPr>
          <w:lang w:val="en-US"/>
        </w:rPr>
        <w:t>will be transformed and</w:t>
      </w:r>
      <w:r w:rsidR="00C85FAD" w:rsidRPr="00076110">
        <w:rPr>
          <w:lang w:val="en-US"/>
        </w:rPr>
        <w:t xml:space="preserve"> the value </w:t>
      </w:r>
      <w:proofErr w:type="spellStart"/>
      <w:proofErr w:type="gramStart"/>
      <w:r w:rsidR="00C85FAD" w:rsidRPr="00076110">
        <w:rPr>
          <w:i/>
          <w:lang w:val="en-US"/>
        </w:rPr>
        <w:t>U</w:t>
      </w:r>
      <w:r w:rsidR="00C85FAD" w:rsidRPr="00076110">
        <w:rPr>
          <w:i/>
          <w:vertAlign w:val="subscript"/>
          <w:lang w:val="en-US"/>
        </w:rPr>
        <w:t>w</w:t>
      </w:r>
      <w:proofErr w:type="spellEnd"/>
      <w:proofErr w:type="gramEnd"/>
      <w:r w:rsidR="00C85FAD" w:rsidRPr="00076110">
        <w:rPr>
          <w:i/>
          <w:lang w:val="en-US"/>
        </w:rPr>
        <w:t xml:space="preserve"> </w:t>
      </w:r>
      <w:r w:rsidRPr="00670DC3">
        <w:rPr>
          <w:lang w:val="en-US"/>
        </w:rPr>
        <w:t>will be</w:t>
      </w:r>
    </w:p>
    <w:p w:rsidR="00C85FAD" w:rsidRPr="00076110" w:rsidRDefault="00C85FAD" w:rsidP="00530DBA">
      <w:pPr>
        <w:spacing w:line="360" w:lineRule="auto"/>
        <w:ind w:left="2124" w:firstLine="708"/>
        <w:jc w:val="both"/>
        <w:rPr>
          <w:lang w:val="en-US"/>
        </w:rPr>
      </w:pPr>
      <w:r w:rsidRPr="00076110">
        <w:rPr>
          <w:position w:val="-34"/>
          <w:lang w:val="en-US"/>
        </w:rPr>
        <w:object w:dxaOrig="4940" w:dyaOrig="859">
          <v:shape id="_x0000_i1094" type="#_x0000_t75" style="width:247.25pt;height:42.8pt" o:ole="">
            <v:imagedata r:id="rId149" o:title=""/>
          </v:shape>
          <o:OLEObject Type="Embed" ProgID="Equation.DSMT4" ShapeID="_x0000_i1094" DrawAspect="Content" ObjectID="_1452949799" r:id="rId150"/>
        </w:object>
      </w:r>
      <w:r w:rsidRPr="00076110">
        <w:rPr>
          <w:lang w:val="en-US"/>
        </w:rPr>
        <w:t>.</w:t>
      </w:r>
      <w:r w:rsidR="00530DBA">
        <w:rPr>
          <w:lang w:val="en-US"/>
        </w:rPr>
        <w:tab/>
      </w:r>
      <w:r w:rsidRPr="00076110">
        <w:rPr>
          <w:lang w:val="en-US"/>
        </w:rPr>
        <w:t>(</w:t>
      </w:r>
      <w:r w:rsidR="00AB522A">
        <w:rPr>
          <w:lang w:val="en-US"/>
        </w:rPr>
        <w:t>59</w:t>
      </w:r>
      <w:r w:rsidRPr="00076110">
        <w:rPr>
          <w:lang w:val="en-US"/>
        </w:rPr>
        <w:t>)</w:t>
      </w:r>
    </w:p>
    <w:p w:rsidR="00D73871" w:rsidRDefault="00C85FAD" w:rsidP="001B094D">
      <w:pPr>
        <w:spacing w:line="360" w:lineRule="auto"/>
        <w:jc w:val="both"/>
        <w:rPr>
          <w:lang w:val="en-US"/>
        </w:rPr>
      </w:pPr>
      <w:r w:rsidRPr="00076110">
        <w:rPr>
          <w:lang w:val="en-US"/>
        </w:rPr>
        <w:t xml:space="preserve">It is essential to note that the above described procedures of uncertainties calculations do not involve other phenomena affecting the results of friction coefficient </w:t>
      </w:r>
      <w:r w:rsidR="008165B4">
        <w:rPr>
          <w:lang w:val="en-US"/>
        </w:rPr>
        <w:t xml:space="preserve">and wear rate measurements. In our calculations we assumed constant friction coefficient during the test, or, more precisely, during steady-state wear regime. This conditions is fulfilled for many material combinations and sliding conditions; the friction value only oscillates regularly around mean friction values (here the mean means average from actual friction coefficient measured during </w:t>
      </w:r>
      <w:r w:rsidR="008165B4">
        <w:rPr>
          <w:lang w:val="en-US"/>
        </w:rPr>
        <w:lastRenderedPageBreak/>
        <w:t>one sliding test).  However, sliding is a very complex process and sometimes the steady state wear with stabilized friction is not obtained. In such case the uncertainty</w:t>
      </w:r>
      <w:r w:rsidR="00530DBA">
        <w:rPr>
          <w:lang w:val="en-US"/>
        </w:rPr>
        <w:t xml:space="preserve"> of friction</w:t>
      </w:r>
      <w:r w:rsidR="008165B4">
        <w:rPr>
          <w:lang w:val="en-US"/>
        </w:rPr>
        <w:t xml:space="preserve"> will be higher and must be </w:t>
      </w:r>
      <w:r w:rsidR="00530DBA">
        <w:rPr>
          <w:lang w:val="en-US"/>
        </w:rPr>
        <w:t>further analyzed</w:t>
      </w:r>
      <w:r w:rsidR="008165B4">
        <w:rPr>
          <w:lang w:val="en-US"/>
        </w:rPr>
        <w:t>. Another possibility is regular oscillation of the friction value during one revoluti</w:t>
      </w:r>
      <w:r w:rsidR="009E79DC">
        <w:rPr>
          <w:lang w:val="en-US"/>
        </w:rPr>
        <w:t>on of the disc. Local imperfection, such as pores,</w:t>
      </w:r>
      <w:r w:rsidR="009E79DC" w:rsidRPr="009E79DC">
        <w:rPr>
          <w:lang w:val="en-US"/>
        </w:rPr>
        <w:t xml:space="preserve"> </w:t>
      </w:r>
      <w:r w:rsidR="009E79DC">
        <w:rPr>
          <w:lang w:val="en-US"/>
        </w:rPr>
        <w:t xml:space="preserve">micro-cracks, or sudden wear debris release, could lead to local changes in the wear track and consequently local change in friction. The average value of friction could be still treated in the same way as above, but the uncertainty will </w:t>
      </w:r>
      <w:r w:rsidR="00530DBA">
        <w:rPr>
          <w:lang w:val="en-US"/>
        </w:rPr>
        <w:t xml:space="preserve">again </w:t>
      </w:r>
      <w:r w:rsidR="009E79DC">
        <w:rPr>
          <w:lang w:val="en-US"/>
        </w:rPr>
        <w:t>increase</w:t>
      </w:r>
      <w:r w:rsidR="003F3B32">
        <w:rPr>
          <w:lang w:val="en-US"/>
        </w:rPr>
        <w:t>. We will deal with these</w:t>
      </w:r>
      <w:r w:rsidR="008A6DCE">
        <w:rPr>
          <w:lang w:val="en-US"/>
        </w:rPr>
        <w:t xml:space="preserve"> phenomena in our future study.</w:t>
      </w:r>
    </w:p>
    <w:p w:rsidR="008E1551" w:rsidRDefault="008A6DCE" w:rsidP="001B094D">
      <w:pPr>
        <w:spacing w:line="360" w:lineRule="auto"/>
        <w:jc w:val="both"/>
        <w:rPr>
          <w:lang w:val="en-US"/>
        </w:rPr>
      </w:pPr>
      <w:r w:rsidRPr="00BE4076">
        <w:rPr>
          <w:highlight w:val="green"/>
          <w:lang w:val="en-US"/>
        </w:rPr>
        <w:t xml:space="preserve">Our analysis helps to calculate uncertainty of the most used tribological parameters, friction and wear rate. Although demonstrated on pin-on-disc system, the method could be easily adopted for similar techniques. The tribological analysis of thin film is typically comparative – different coatings tested at identical </w:t>
      </w:r>
      <w:r w:rsidR="00BE4076" w:rsidRPr="00BE4076">
        <w:rPr>
          <w:highlight w:val="yellow"/>
          <w:lang w:val="en-US"/>
        </w:rPr>
        <w:t>conditions</w:t>
      </w:r>
      <w:r w:rsidR="00BE4076" w:rsidRPr="00BE4076">
        <w:rPr>
          <w:highlight w:val="green"/>
          <w:lang w:val="en-US"/>
        </w:rPr>
        <w:t xml:space="preserve"> </w:t>
      </w:r>
      <w:r w:rsidRPr="00BE4076">
        <w:rPr>
          <w:highlight w:val="green"/>
          <w:lang w:val="en-US"/>
        </w:rPr>
        <w:t>are compared, or the effect of test conditions on one coating is studied. The knowledge of uncertainty helps to distinguish real difference (e.g. increase in friction) from random fluctuations and thus improve reliability of tribological measurements.</w:t>
      </w:r>
      <w:r w:rsidR="008E1551">
        <w:rPr>
          <w:lang w:val="en-US"/>
        </w:rPr>
        <w:t xml:space="preserve"> </w:t>
      </w:r>
      <w:r w:rsidR="008E1551" w:rsidRPr="008E1551">
        <w:rPr>
          <w:highlight w:val="yellow"/>
          <w:lang w:val="en-US"/>
        </w:rPr>
        <w:t>We should stress here that uncertainty evaluation is a part of tribological measurement; therefore, brief description of uncertainty evaluation should be always.</w:t>
      </w:r>
      <w:r w:rsidR="008E1551">
        <w:rPr>
          <w:lang w:val="en-US"/>
        </w:rPr>
        <w:t xml:space="preserve"> </w:t>
      </w:r>
    </w:p>
    <w:p w:rsidR="00D779D6" w:rsidRPr="008E1551" w:rsidRDefault="00D779D6" w:rsidP="001B094D">
      <w:pPr>
        <w:spacing w:line="360" w:lineRule="auto"/>
        <w:jc w:val="both"/>
        <w:rPr>
          <w:highlight w:val="yellow"/>
          <w:lang w:val="en-US"/>
        </w:rPr>
      </w:pPr>
      <w:r w:rsidRPr="009E4C96">
        <w:rPr>
          <w:highlight w:val="yellow"/>
          <w:lang w:val="en-US"/>
        </w:rPr>
        <w:t xml:space="preserve">Based on our analysis of the equipment, measurement practice and friction and wear results obtained for two fundamentally different coatings, we can suggest following </w:t>
      </w:r>
      <w:r w:rsidR="009E4C96">
        <w:rPr>
          <w:highlight w:val="yellow"/>
          <w:lang w:val="en-US"/>
        </w:rPr>
        <w:t xml:space="preserve">simplification </w:t>
      </w:r>
      <w:r w:rsidRPr="009E4C96">
        <w:rPr>
          <w:highlight w:val="yellow"/>
          <w:lang w:val="en-US"/>
        </w:rPr>
        <w:t xml:space="preserve">to </w:t>
      </w:r>
      <w:r w:rsidR="009E4C96" w:rsidRPr="008E1551">
        <w:rPr>
          <w:highlight w:val="yellow"/>
          <w:lang w:val="en-US"/>
        </w:rPr>
        <w:t>the process of friction and wear rate uncertainty evaluation described above</w:t>
      </w:r>
      <w:r w:rsidRPr="008E1551">
        <w:rPr>
          <w:highlight w:val="yellow"/>
          <w:lang w:val="en-US"/>
        </w:rPr>
        <w:t>:</w:t>
      </w:r>
    </w:p>
    <w:p w:rsidR="007E0E5E" w:rsidRPr="008E1551" w:rsidRDefault="007E0E5E" w:rsidP="008E1551">
      <w:pPr>
        <w:pStyle w:val="Odstavecseseznamem"/>
        <w:numPr>
          <w:ilvl w:val="0"/>
          <w:numId w:val="15"/>
        </w:numPr>
        <w:spacing w:line="360" w:lineRule="auto"/>
        <w:jc w:val="both"/>
        <w:rPr>
          <w:rFonts w:ascii="Times New Roman" w:hAnsi="Times New Roman" w:cs="Times New Roman"/>
          <w:sz w:val="24"/>
          <w:szCs w:val="24"/>
          <w:highlight w:val="yellow"/>
          <w:lang w:val="en-US"/>
        </w:rPr>
      </w:pPr>
      <w:proofErr w:type="gramStart"/>
      <w:r w:rsidRPr="008E1551">
        <w:rPr>
          <w:rFonts w:ascii="Times New Roman" w:hAnsi="Times New Roman" w:cs="Times New Roman"/>
          <w:sz w:val="24"/>
          <w:szCs w:val="24"/>
          <w:highlight w:val="yellow"/>
          <w:lang w:val="en-US"/>
        </w:rPr>
        <w:t>sample</w:t>
      </w:r>
      <w:proofErr w:type="gramEnd"/>
      <w:r w:rsidRPr="008E1551">
        <w:rPr>
          <w:rFonts w:ascii="Times New Roman" w:hAnsi="Times New Roman" w:cs="Times New Roman"/>
          <w:sz w:val="24"/>
          <w:szCs w:val="24"/>
          <w:highlight w:val="yellow"/>
          <w:lang w:val="en-US"/>
        </w:rPr>
        <w:t xml:space="preserve"> and pin misalignment could be neglected and the instrument uncertainty of friction coefficient then depends on the tribometer range and sensitivity (Eq. 9).</w:t>
      </w:r>
    </w:p>
    <w:p w:rsidR="007E0E5E" w:rsidRPr="008E1551" w:rsidRDefault="00374471" w:rsidP="008E1551">
      <w:pPr>
        <w:pStyle w:val="Odstavecseseznamem"/>
        <w:numPr>
          <w:ilvl w:val="0"/>
          <w:numId w:val="15"/>
        </w:numPr>
        <w:spacing w:line="360" w:lineRule="auto"/>
        <w:jc w:val="both"/>
        <w:rPr>
          <w:rFonts w:ascii="Times New Roman" w:hAnsi="Times New Roman" w:cs="Times New Roman"/>
          <w:sz w:val="24"/>
          <w:szCs w:val="24"/>
          <w:highlight w:val="yellow"/>
          <w:lang w:val="en-US"/>
        </w:rPr>
      </w:pPr>
      <w:proofErr w:type="gramStart"/>
      <w:r w:rsidRPr="008E1551">
        <w:rPr>
          <w:rFonts w:ascii="Times New Roman" w:hAnsi="Times New Roman" w:cs="Times New Roman"/>
          <w:sz w:val="24"/>
          <w:szCs w:val="24"/>
          <w:highlight w:val="yellow"/>
          <w:lang w:val="en-US"/>
        </w:rPr>
        <w:t>data</w:t>
      </w:r>
      <w:proofErr w:type="gramEnd"/>
      <w:r w:rsidRPr="008E1551">
        <w:rPr>
          <w:rFonts w:ascii="Times New Roman" w:hAnsi="Times New Roman" w:cs="Times New Roman"/>
          <w:sz w:val="24"/>
          <w:szCs w:val="24"/>
          <w:highlight w:val="yellow"/>
          <w:lang w:val="en-US"/>
        </w:rPr>
        <w:t xml:space="preserve"> difference, i.e. difference between the highest and the lowest value in the set of data measured at identical conditions, should be used to calculate variance. In general, the uncertainty of friction due to variance is significantly higher than the instrument un</w:t>
      </w:r>
      <w:r w:rsidR="009E4C96" w:rsidRPr="008E1551">
        <w:rPr>
          <w:rFonts w:ascii="Times New Roman" w:hAnsi="Times New Roman" w:cs="Times New Roman"/>
          <w:sz w:val="24"/>
          <w:szCs w:val="24"/>
          <w:highlight w:val="yellow"/>
          <w:lang w:val="en-US"/>
        </w:rPr>
        <w:t>certainty</w:t>
      </w:r>
      <w:r w:rsidR="008E1551" w:rsidRPr="008E1551">
        <w:rPr>
          <w:rFonts w:ascii="Times New Roman" w:hAnsi="Times New Roman" w:cs="Times New Roman"/>
          <w:sz w:val="24"/>
          <w:szCs w:val="24"/>
          <w:highlight w:val="yellow"/>
          <w:lang w:val="en-US"/>
        </w:rPr>
        <w:t>.</w:t>
      </w:r>
    </w:p>
    <w:p w:rsidR="008165B4" w:rsidRPr="008E1551" w:rsidRDefault="009E4C96" w:rsidP="008E1551">
      <w:pPr>
        <w:pStyle w:val="Odstavecseseznamem"/>
        <w:numPr>
          <w:ilvl w:val="0"/>
          <w:numId w:val="15"/>
        </w:numPr>
        <w:spacing w:line="360" w:lineRule="auto"/>
        <w:jc w:val="both"/>
        <w:rPr>
          <w:rFonts w:ascii="Times New Roman" w:hAnsi="Times New Roman" w:cs="Times New Roman"/>
          <w:sz w:val="24"/>
          <w:szCs w:val="24"/>
          <w:lang w:val="en-US"/>
        </w:rPr>
      </w:pPr>
      <w:proofErr w:type="gramStart"/>
      <w:r w:rsidRPr="008E1551">
        <w:rPr>
          <w:rFonts w:ascii="Times New Roman" w:hAnsi="Times New Roman" w:cs="Times New Roman"/>
          <w:sz w:val="24"/>
          <w:szCs w:val="24"/>
          <w:highlight w:val="yellow"/>
          <w:lang w:val="en-US"/>
        </w:rPr>
        <w:t>to</w:t>
      </w:r>
      <w:proofErr w:type="gramEnd"/>
      <w:r w:rsidRPr="008E1551">
        <w:rPr>
          <w:rFonts w:ascii="Times New Roman" w:hAnsi="Times New Roman" w:cs="Times New Roman"/>
          <w:sz w:val="24"/>
          <w:szCs w:val="24"/>
          <w:highlight w:val="yellow"/>
          <w:lang w:val="en-US"/>
        </w:rPr>
        <w:t xml:space="preserve"> evaluate uncertainty of the wear rate, the most important are uncertainty of the wear track cross-section area (operator influence) and the difference between the highest and the lowest measured cross-section area. Other components in Eq. 42 could be neglected.</w:t>
      </w:r>
    </w:p>
    <w:p w:rsidR="008E1551" w:rsidRPr="008E1551" w:rsidRDefault="008E1551" w:rsidP="008E1551">
      <w:pPr>
        <w:pStyle w:val="Odstavecseseznamem"/>
        <w:numPr>
          <w:ilvl w:val="0"/>
          <w:numId w:val="15"/>
        </w:numPr>
        <w:spacing w:line="360" w:lineRule="auto"/>
        <w:jc w:val="both"/>
        <w:rPr>
          <w:rFonts w:ascii="Times New Roman" w:hAnsi="Times New Roman" w:cs="Times New Roman"/>
          <w:sz w:val="24"/>
          <w:szCs w:val="24"/>
          <w:lang w:val="en-US"/>
        </w:rPr>
      </w:pPr>
      <w:proofErr w:type="gramStart"/>
      <w:r w:rsidRPr="008E1551">
        <w:rPr>
          <w:rFonts w:ascii="Times New Roman" w:hAnsi="Times New Roman" w:cs="Times New Roman"/>
          <w:sz w:val="24"/>
          <w:szCs w:val="24"/>
          <w:highlight w:val="yellow"/>
          <w:lang w:val="en-US"/>
        </w:rPr>
        <w:t>single</w:t>
      </w:r>
      <w:proofErr w:type="gramEnd"/>
      <w:r w:rsidRPr="008E1551">
        <w:rPr>
          <w:rFonts w:ascii="Times New Roman" w:hAnsi="Times New Roman" w:cs="Times New Roman"/>
          <w:sz w:val="24"/>
          <w:szCs w:val="24"/>
          <w:highlight w:val="yellow"/>
          <w:lang w:val="en-US"/>
        </w:rPr>
        <w:t xml:space="preserve"> tribological measurement should not be used; the minimum of three identical measurement is required and coverage factor should be used to increase uncertainties estimates (see Eq. 58 and Eq. 59)</w:t>
      </w:r>
      <w:r w:rsidRPr="008E1551">
        <w:rPr>
          <w:rFonts w:ascii="Times New Roman" w:hAnsi="Times New Roman" w:cs="Times New Roman"/>
          <w:sz w:val="24"/>
          <w:szCs w:val="24"/>
          <w:lang w:val="en-US"/>
        </w:rPr>
        <w:t>.</w:t>
      </w:r>
    </w:p>
    <w:p w:rsidR="009E4C96" w:rsidRPr="008E1551" w:rsidRDefault="009E4C96" w:rsidP="001B094D">
      <w:pPr>
        <w:spacing w:line="360" w:lineRule="auto"/>
        <w:jc w:val="both"/>
        <w:rPr>
          <w:lang w:val="en-US"/>
        </w:rPr>
      </w:pPr>
    </w:p>
    <w:p w:rsidR="008165B4" w:rsidRPr="008E1551" w:rsidRDefault="003F3B32" w:rsidP="001B094D">
      <w:pPr>
        <w:spacing w:line="360" w:lineRule="auto"/>
        <w:jc w:val="both"/>
        <w:rPr>
          <w:b/>
          <w:lang w:val="en-US"/>
        </w:rPr>
      </w:pPr>
      <w:r w:rsidRPr="008E1551">
        <w:rPr>
          <w:b/>
          <w:lang w:val="en-US"/>
        </w:rPr>
        <w:t xml:space="preserve">6. </w:t>
      </w:r>
      <w:r w:rsidR="008165B4" w:rsidRPr="008E1551">
        <w:rPr>
          <w:b/>
          <w:lang w:val="en-US"/>
        </w:rPr>
        <w:t>Conclusion</w:t>
      </w:r>
    </w:p>
    <w:p w:rsidR="008165B4" w:rsidRDefault="008165B4" w:rsidP="001B094D">
      <w:pPr>
        <w:spacing w:line="360" w:lineRule="auto"/>
        <w:jc w:val="both"/>
        <w:rPr>
          <w:lang w:val="en-US"/>
        </w:rPr>
      </w:pPr>
      <w:r w:rsidRPr="008E1551">
        <w:rPr>
          <w:lang w:val="en-US"/>
        </w:rPr>
        <w:t xml:space="preserve">We evaluated standard uncertainty of the friction and the wear rate </w:t>
      </w:r>
      <w:r w:rsidR="00FC3F54" w:rsidRPr="008E1551">
        <w:rPr>
          <w:lang w:val="en-US"/>
        </w:rPr>
        <w:t>of thin</w:t>
      </w:r>
      <w:r w:rsidR="00FC3F54">
        <w:rPr>
          <w:lang w:val="en-US"/>
        </w:rPr>
        <w:t xml:space="preserve"> films </w:t>
      </w:r>
      <w:r>
        <w:rPr>
          <w:lang w:val="en-US"/>
        </w:rPr>
        <w:t>measured by pin-on-disc measurement</w:t>
      </w:r>
      <w:r w:rsidR="00FC3F54">
        <w:rPr>
          <w:lang w:val="en-US"/>
        </w:rPr>
        <w:t xml:space="preserve">. We </w:t>
      </w:r>
      <w:r w:rsidR="00A67C9D">
        <w:rPr>
          <w:lang w:val="en-US"/>
        </w:rPr>
        <w:t xml:space="preserve">strictly followed uncertainty guidelines (ISO and NIST) and </w:t>
      </w:r>
      <w:r w:rsidR="00FC3F54">
        <w:rPr>
          <w:lang w:val="en-US"/>
        </w:rPr>
        <w:t xml:space="preserve">analyzed different parts of standard uncertainties, such as </w:t>
      </w:r>
      <w:r w:rsidR="00B77F04">
        <w:rPr>
          <w:lang w:val="en-US"/>
        </w:rPr>
        <w:t>the effect</w:t>
      </w:r>
      <w:r w:rsidR="00FC3F54">
        <w:rPr>
          <w:lang w:val="en-US"/>
        </w:rPr>
        <w:t xml:space="preserve"> </w:t>
      </w:r>
      <w:r w:rsidR="00B77F04">
        <w:rPr>
          <w:lang w:val="en-US"/>
        </w:rPr>
        <w:t>o</w:t>
      </w:r>
      <w:r w:rsidR="00FC3F54">
        <w:rPr>
          <w:lang w:val="en-US"/>
        </w:rPr>
        <w:t>f pin</w:t>
      </w:r>
      <w:r w:rsidR="00B77F04">
        <w:rPr>
          <w:lang w:val="en-US"/>
        </w:rPr>
        <w:t xml:space="preserve"> holder</w:t>
      </w:r>
      <w:r w:rsidR="00FC3F54">
        <w:rPr>
          <w:lang w:val="en-US"/>
        </w:rPr>
        <w:t xml:space="preserve"> misalignment or </w:t>
      </w:r>
      <w:r w:rsidR="00EC2A34">
        <w:rPr>
          <w:lang w:val="en-US"/>
        </w:rPr>
        <w:t xml:space="preserve">the role of operator in estimation of the wear track cross-section area. Due to nature of sliding process we suggest </w:t>
      </w:r>
      <w:r w:rsidR="00A67C9D" w:rsidRPr="00A67C9D">
        <w:rPr>
          <w:highlight w:val="yellow"/>
          <w:lang w:val="en-US"/>
        </w:rPr>
        <w:t>variance computed from the</w:t>
      </w:r>
      <w:r w:rsidR="00EC2A34" w:rsidRPr="00A67C9D">
        <w:rPr>
          <w:highlight w:val="yellow"/>
          <w:lang w:val="en-US"/>
        </w:rPr>
        <w:t xml:space="preserve"> difference between maximum and minimum measured value instead of standard deviation</w:t>
      </w:r>
      <w:r w:rsidR="00EC2A34">
        <w:rPr>
          <w:lang w:val="en-US"/>
        </w:rPr>
        <w:t xml:space="preserve">. We applied standard uncertainty to set of measurements on two different coatings, </w:t>
      </w:r>
      <w:proofErr w:type="spellStart"/>
      <w:r w:rsidR="00EC2A34">
        <w:rPr>
          <w:lang w:val="en-US"/>
        </w:rPr>
        <w:t>TiN</w:t>
      </w:r>
      <w:proofErr w:type="spellEnd"/>
      <w:r w:rsidR="00EC2A34">
        <w:rPr>
          <w:lang w:val="en-US"/>
        </w:rPr>
        <w:t xml:space="preserve"> and DLC, and showed values of friction and the wear rate with corresponding uncertainties. </w:t>
      </w:r>
      <w:r w:rsidR="006513A0">
        <w:rPr>
          <w:lang w:val="en-US"/>
        </w:rPr>
        <w:t>We showed that many uncertainties could be neglected an</w:t>
      </w:r>
      <w:bookmarkStart w:id="7" w:name="_GoBack"/>
      <w:bookmarkEnd w:id="7"/>
      <w:r w:rsidR="006513A0">
        <w:rPr>
          <w:lang w:val="en-US"/>
        </w:rPr>
        <w:t xml:space="preserve">d the procedure to estimate the uncertainties for low number of measurement. </w:t>
      </w:r>
    </w:p>
    <w:p w:rsidR="00D73871" w:rsidRDefault="00D73871" w:rsidP="001B094D">
      <w:pPr>
        <w:spacing w:line="360" w:lineRule="auto"/>
        <w:jc w:val="both"/>
        <w:rPr>
          <w:lang w:val="en-US"/>
        </w:rPr>
      </w:pPr>
    </w:p>
    <w:p w:rsidR="00BE4076" w:rsidRDefault="00BE4076" w:rsidP="001B094D">
      <w:pPr>
        <w:spacing w:line="360" w:lineRule="auto"/>
        <w:jc w:val="both"/>
        <w:rPr>
          <w:lang w:val="en-US"/>
        </w:rPr>
      </w:pPr>
    </w:p>
    <w:p w:rsidR="00530DBA" w:rsidRPr="00530DBA" w:rsidRDefault="00530DBA" w:rsidP="001B094D">
      <w:pPr>
        <w:spacing w:line="360" w:lineRule="auto"/>
        <w:jc w:val="both"/>
        <w:rPr>
          <w:b/>
          <w:lang w:val="en-US"/>
        </w:rPr>
      </w:pPr>
      <w:r w:rsidRPr="00530DBA">
        <w:rPr>
          <w:b/>
          <w:lang w:val="en-US"/>
        </w:rPr>
        <w:t>Acknowledgements</w:t>
      </w:r>
    </w:p>
    <w:p w:rsidR="00530DBA" w:rsidRDefault="00530DBA" w:rsidP="001B094D">
      <w:pPr>
        <w:spacing w:line="360" w:lineRule="auto"/>
        <w:jc w:val="both"/>
        <w:rPr>
          <w:lang w:val="en-US"/>
        </w:rPr>
      </w:pPr>
      <w:proofErr w:type="spellStart"/>
      <w:r w:rsidRPr="007035A6">
        <w:t>This</w:t>
      </w:r>
      <w:proofErr w:type="spellEnd"/>
      <w:r w:rsidRPr="007035A6">
        <w:t xml:space="preserve"> </w:t>
      </w:r>
      <w:proofErr w:type="spellStart"/>
      <w:r w:rsidRPr="007035A6">
        <w:t>work</w:t>
      </w:r>
      <w:proofErr w:type="spellEnd"/>
      <w:r w:rsidRPr="007035A6">
        <w:t xml:space="preserve"> </w:t>
      </w:r>
      <w:proofErr w:type="spellStart"/>
      <w:r w:rsidRPr="007035A6">
        <w:t>was</w:t>
      </w:r>
      <w:proofErr w:type="spellEnd"/>
      <w:r w:rsidRPr="007035A6">
        <w:t xml:space="preserve"> </w:t>
      </w:r>
      <w:proofErr w:type="spellStart"/>
      <w:r w:rsidRPr="007035A6">
        <w:t>supported</w:t>
      </w:r>
      <w:proofErr w:type="spellEnd"/>
      <w:r w:rsidRPr="007035A6">
        <w:t xml:space="preserve"> by </w:t>
      </w:r>
      <w:proofErr w:type="spellStart"/>
      <w:r w:rsidRPr="007035A6">
        <w:t>the</w:t>
      </w:r>
      <w:proofErr w:type="spellEnd"/>
      <w:r w:rsidRPr="007035A6">
        <w:t xml:space="preserve"> Czech Science </w:t>
      </w:r>
      <w:proofErr w:type="spellStart"/>
      <w:r w:rsidRPr="007035A6">
        <w:t>Foundation</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project</w:t>
      </w:r>
      <w:proofErr w:type="spellEnd"/>
      <w:r>
        <w:t xml:space="preserve"> 108/10/0218.</w:t>
      </w:r>
    </w:p>
    <w:p w:rsidR="00C85FAD" w:rsidRPr="00076110" w:rsidRDefault="00C85FAD" w:rsidP="001B094D">
      <w:pPr>
        <w:spacing w:line="360" w:lineRule="auto"/>
        <w:jc w:val="both"/>
        <w:rPr>
          <w:lang w:val="en-US"/>
        </w:rPr>
      </w:pPr>
    </w:p>
    <w:p w:rsidR="002640A2" w:rsidRPr="00394841" w:rsidRDefault="003F3B32" w:rsidP="001B094D">
      <w:pPr>
        <w:spacing w:line="360" w:lineRule="auto"/>
        <w:jc w:val="both"/>
        <w:rPr>
          <w:b/>
          <w:lang w:val="en-US"/>
        </w:rPr>
      </w:pPr>
      <w:r w:rsidRPr="00394841">
        <w:rPr>
          <w:b/>
          <w:lang w:val="en-US"/>
        </w:rPr>
        <w:t>References:</w:t>
      </w:r>
    </w:p>
    <w:p w:rsidR="003F3B32" w:rsidRPr="00394841" w:rsidRDefault="003F3B32" w:rsidP="001B094D">
      <w:pPr>
        <w:spacing w:line="360" w:lineRule="auto"/>
        <w:jc w:val="both"/>
        <w:rPr>
          <w:b/>
          <w:lang w:val="en-US"/>
        </w:rPr>
        <w:sectPr w:rsidR="003F3B32" w:rsidRPr="00394841" w:rsidSect="00A22F5C">
          <w:footerReference w:type="default" r:id="rId151"/>
          <w:endnotePr>
            <w:numFmt w:val="decimal"/>
          </w:endnotePr>
          <w:pgSz w:w="11906" w:h="16838"/>
          <w:pgMar w:top="1417" w:right="1417" w:bottom="1417" w:left="1417" w:header="708" w:footer="708" w:gutter="0"/>
          <w:cols w:space="708"/>
          <w:docGrid w:linePitch="360"/>
        </w:sectPr>
      </w:pPr>
    </w:p>
    <w:p w:rsidR="003F3B32" w:rsidRDefault="003F3B32" w:rsidP="001B094D">
      <w:pPr>
        <w:spacing w:line="360" w:lineRule="auto"/>
        <w:jc w:val="both"/>
        <w:rPr>
          <w:lang w:val="en-US"/>
        </w:rPr>
        <w:sectPr w:rsidR="003F3B32" w:rsidSect="00A22F5C">
          <w:type w:val="continuous"/>
          <w:pgSz w:w="11906" w:h="16838"/>
          <w:pgMar w:top="1417" w:right="1417" w:bottom="1417" w:left="1417" w:header="708" w:footer="708" w:gutter="0"/>
          <w:cols w:space="708"/>
          <w:docGrid w:linePitch="360"/>
        </w:sectPr>
      </w:pPr>
    </w:p>
    <w:p w:rsidR="00C85FAD" w:rsidRPr="00076110" w:rsidRDefault="00C85FAD" w:rsidP="001B094D">
      <w:pPr>
        <w:spacing w:line="360" w:lineRule="auto"/>
        <w:jc w:val="both"/>
        <w:rPr>
          <w:lang w:val="en-US"/>
        </w:rPr>
      </w:pPr>
    </w:p>
    <w:p w:rsidR="00A22F5C" w:rsidRDefault="00A22F5C">
      <w:pPr>
        <w:rPr>
          <w:lang w:val="en-US"/>
        </w:rPr>
      </w:pPr>
      <w:r>
        <w:rPr>
          <w:lang w:val="en-US"/>
        </w:rPr>
        <w:br w:type="page"/>
      </w:r>
    </w:p>
    <w:p w:rsidR="00C85FAD" w:rsidRPr="00FD3675" w:rsidRDefault="00394841" w:rsidP="001B094D">
      <w:pPr>
        <w:spacing w:line="360" w:lineRule="auto"/>
        <w:jc w:val="both"/>
        <w:rPr>
          <w:b/>
          <w:sz w:val="28"/>
          <w:szCs w:val="28"/>
          <w:lang w:val="en-US"/>
        </w:rPr>
      </w:pPr>
      <w:r w:rsidRPr="00FD3675">
        <w:rPr>
          <w:b/>
          <w:sz w:val="28"/>
          <w:szCs w:val="28"/>
          <w:lang w:val="en-US"/>
        </w:rPr>
        <w:lastRenderedPageBreak/>
        <w:t>Tables and Figures:</w:t>
      </w:r>
    </w:p>
    <w:p w:rsidR="00394841" w:rsidRDefault="00394841" w:rsidP="001B094D">
      <w:pPr>
        <w:spacing w:line="360" w:lineRule="auto"/>
        <w:jc w:val="both"/>
        <w:rPr>
          <w:lang w:val="en-US"/>
        </w:rPr>
      </w:pPr>
    </w:p>
    <w:p w:rsidR="00A22F5C" w:rsidRDefault="00A22F5C" w:rsidP="001B094D">
      <w:pPr>
        <w:spacing w:line="360" w:lineRule="auto"/>
        <w:jc w:val="both"/>
        <w:rPr>
          <w:lang w:val="en-US"/>
        </w:rPr>
      </w:pPr>
      <w:r>
        <w:rPr>
          <w:lang w:val="en-US"/>
        </w:rPr>
        <w:t>Tab</w:t>
      </w:r>
      <w:r w:rsidR="001A0994">
        <w:rPr>
          <w:lang w:val="en-US"/>
        </w:rPr>
        <w:t>le</w:t>
      </w:r>
      <w:r>
        <w:rPr>
          <w:lang w:val="en-US"/>
        </w:rPr>
        <w:t xml:space="preserve"> 1 Cross-section area measured by 5 different operators</w:t>
      </w:r>
      <w:r w:rsidR="00FF0655">
        <w:rPr>
          <w:lang w:val="en-US"/>
        </w:rPr>
        <w:t xml:space="preserve">, </w:t>
      </w:r>
      <w:proofErr w:type="spellStart"/>
      <w:r w:rsidR="00FF0655">
        <w:rPr>
          <w:lang w:val="en-US"/>
        </w:rPr>
        <w:t>TiN</w:t>
      </w:r>
      <w:proofErr w:type="spellEnd"/>
      <w:r w:rsidR="00FF0655">
        <w:rPr>
          <w:lang w:val="en-US"/>
        </w:rPr>
        <w:t xml:space="preserve"> coating</w:t>
      </w:r>
      <w:r>
        <w:rPr>
          <w:lang w:val="en-US"/>
        </w:rPr>
        <w:t>.</w:t>
      </w:r>
    </w:p>
    <w:p w:rsidR="00394841" w:rsidRDefault="00A22F5C" w:rsidP="001B094D">
      <w:pPr>
        <w:spacing w:line="360" w:lineRule="auto"/>
        <w:jc w:val="both"/>
        <w:rPr>
          <w:lang w:val="en-US"/>
        </w:rPr>
      </w:pPr>
      <w:r w:rsidRPr="0026206F">
        <w:rPr>
          <w:noProof/>
          <w:lang w:val="en-US" w:eastAsia="en-US"/>
        </w:rPr>
        <w:drawing>
          <wp:inline distT="0" distB="0" distL="0" distR="0" wp14:anchorId="45324024" wp14:editId="33D3728E">
            <wp:extent cx="3028950" cy="782201"/>
            <wp:effectExtent l="0" t="0" r="0"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28950" cy="782201"/>
                    </a:xfrm>
                    <a:prstGeom prst="rect">
                      <a:avLst/>
                    </a:prstGeom>
                    <a:noFill/>
                    <a:ln>
                      <a:noFill/>
                    </a:ln>
                    <a:effectLst/>
                    <a:extLst/>
                  </pic:spPr>
                </pic:pic>
              </a:graphicData>
            </a:graphic>
          </wp:inline>
        </w:drawing>
      </w:r>
    </w:p>
    <w:p w:rsidR="00A22F5C" w:rsidRDefault="00A22F5C" w:rsidP="001B094D">
      <w:pPr>
        <w:spacing w:line="360" w:lineRule="auto"/>
        <w:jc w:val="both"/>
        <w:rPr>
          <w:lang w:val="en-US"/>
        </w:rPr>
      </w:pPr>
    </w:p>
    <w:p w:rsidR="00A22F5C" w:rsidRDefault="00A22F5C" w:rsidP="001B094D">
      <w:pPr>
        <w:spacing w:line="360" w:lineRule="auto"/>
        <w:jc w:val="both"/>
        <w:rPr>
          <w:lang w:val="en-US"/>
        </w:rPr>
      </w:pPr>
      <w:r>
        <w:rPr>
          <w:lang w:val="en-US"/>
        </w:rPr>
        <w:t>Tab</w:t>
      </w:r>
      <w:r w:rsidR="001A0994">
        <w:rPr>
          <w:lang w:val="en-US"/>
        </w:rPr>
        <w:t>le</w:t>
      </w:r>
      <w:r>
        <w:rPr>
          <w:lang w:val="en-US"/>
        </w:rPr>
        <w:t xml:space="preserve"> 2 Friction and wear rate of </w:t>
      </w:r>
      <w:proofErr w:type="spellStart"/>
      <w:r>
        <w:rPr>
          <w:lang w:val="en-US"/>
        </w:rPr>
        <w:t>TiN</w:t>
      </w:r>
      <w:proofErr w:type="spellEnd"/>
      <w:r>
        <w:rPr>
          <w:lang w:val="en-US"/>
        </w:rPr>
        <w:t xml:space="preserve"> coating as a function of relative air humidity.</w:t>
      </w:r>
    </w:p>
    <w:p w:rsidR="00A22F5C" w:rsidRDefault="00A22F5C" w:rsidP="001B094D">
      <w:pPr>
        <w:spacing w:line="360" w:lineRule="auto"/>
        <w:jc w:val="both"/>
        <w:rPr>
          <w:lang w:val="en-US"/>
        </w:rPr>
      </w:pPr>
      <w:r w:rsidRPr="00D91B10">
        <w:rPr>
          <w:noProof/>
          <w:lang w:val="en-US" w:eastAsia="en-US"/>
        </w:rPr>
        <w:drawing>
          <wp:inline distT="0" distB="0" distL="0" distR="0" wp14:anchorId="51DE8462" wp14:editId="6089726D">
            <wp:extent cx="3028950" cy="1230761"/>
            <wp:effectExtent l="0" t="0" r="0" b="762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31616" cy="1231844"/>
                    </a:xfrm>
                    <a:prstGeom prst="rect">
                      <a:avLst/>
                    </a:prstGeom>
                    <a:noFill/>
                    <a:ln>
                      <a:noFill/>
                    </a:ln>
                    <a:effectLst/>
                    <a:extLst/>
                  </pic:spPr>
                </pic:pic>
              </a:graphicData>
            </a:graphic>
          </wp:inline>
        </w:drawing>
      </w:r>
    </w:p>
    <w:p w:rsidR="00FF0655" w:rsidRDefault="00FF0655" w:rsidP="001B094D">
      <w:pPr>
        <w:spacing w:line="360" w:lineRule="auto"/>
        <w:jc w:val="both"/>
        <w:rPr>
          <w:lang w:val="en-US"/>
        </w:rPr>
      </w:pPr>
    </w:p>
    <w:p w:rsidR="00FF0655" w:rsidRDefault="00FF0655" w:rsidP="001B094D">
      <w:pPr>
        <w:spacing w:line="360" w:lineRule="auto"/>
        <w:jc w:val="both"/>
        <w:rPr>
          <w:lang w:val="en-US"/>
        </w:rPr>
      </w:pPr>
      <w:r>
        <w:rPr>
          <w:lang w:val="en-US"/>
        </w:rPr>
        <w:t>Tab</w:t>
      </w:r>
      <w:r w:rsidR="001A0994">
        <w:rPr>
          <w:lang w:val="en-US"/>
        </w:rPr>
        <w:t>le</w:t>
      </w:r>
      <w:r>
        <w:rPr>
          <w:lang w:val="en-US"/>
        </w:rPr>
        <w:t xml:space="preserve"> 3 </w:t>
      </w:r>
      <w:proofErr w:type="gramStart"/>
      <w:r>
        <w:rPr>
          <w:lang w:val="en-US"/>
        </w:rPr>
        <w:t>The</w:t>
      </w:r>
      <w:proofErr w:type="gramEnd"/>
      <w:r>
        <w:rPr>
          <w:lang w:val="en-US"/>
        </w:rPr>
        <w:t xml:space="preserve"> effect of radius on friction and wear rate of </w:t>
      </w:r>
      <w:proofErr w:type="spellStart"/>
      <w:r>
        <w:rPr>
          <w:lang w:val="en-US"/>
        </w:rPr>
        <w:t>TiN</w:t>
      </w:r>
      <w:proofErr w:type="spellEnd"/>
      <w:r>
        <w:rPr>
          <w:lang w:val="en-US"/>
        </w:rPr>
        <w:t xml:space="preserve"> coatings.</w:t>
      </w:r>
    </w:p>
    <w:p w:rsidR="00FF0655" w:rsidRDefault="007F5C6A" w:rsidP="001B094D">
      <w:pPr>
        <w:spacing w:line="360" w:lineRule="auto"/>
        <w:jc w:val="both"/>
        <w:rPr>
          <w:lang w:val="en-US"/>
        </w:rPr>
      </w:pPr>
      <w:r w:rsidRPr="007F5C6A">
        <w:rPr>
          <w:noProof/>
          <w:lang w:val="en-US" w:eastAsia="en-US"/>
        </w:rPr>
        <w:drawing>
          <wp:inline distT="0" distB="0" distL="0" distR="0" wp14:anchorId="20AB807B" wp14:editId="6E6CA946">
            <wp:extent cx="4851400" cy="837728"/>
            <wp:effectExtent l="0" t="0" r="635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2470" cy="837913"/>
                    </a:xfrm>
                    <a:prstGeom prst="rect">
                      <a:avLst/>
                    </a:prstGeom>
                    <a:noFill/>
                    <a:ln>
                      <a:noFill/>
                    </a:ln>
                  </pic:spPr>
                </pic:pic>
              </a:graphicData>
            </a:graphic>
          </wp:inline>
        </w:drawing>
      </w:r>
    </w:p>
    <w:p w:rsidR="00FF0655" w:rsidRDefault="00FF0655" w:rsidP="001B094D">
      <w:pPr>
        <w:spacing w:line="360" w:lineRule="auto"/>
        <w:jc w:val="both"/>
        <w:rPr>
          <w:lang w:val="en-US"/>
        </w:rPr>
      </w:pPr>
    </w:p>
    <w:p w:rsidR="00FF0655" w:rsidRPr="00076110" w:rsidRDefault="00FF0655" w:rsidP="00FF0655">
      <w:pPr>
        <w:spacing w:line="360" w:lineRule="auto"/>
        <w:jc w:val="both"/>
        <w:rPr>
          <w:lang w:val="en-US"/>
        </w:rPr>
      </w:pPr>
      <w:proofErr w:type="gramStart"/>
      <w:r>
        <w:rPr>
          <w:lang w:val="en-US"/>
        </w:rPr>
        <w:t>Tab</w:t>
      </w:r>
      <w:r w:rsidR="001A0994">
        <w:rPr>
          <w:lang w:val="en-US"/>
        </w:rPr>
        <w:t>le</w:t>
      </w:r>
      <w:r>
        <w:rPr>
          <w:lang w:val="en-US"/>
        </w:rPr>
        <w:t xml:space="preserve"> 4</w:t>
      </w:r>
      <w:r w:rsidRPr="00076110">
        <w:rPr>
          <w:lang w:val="en-US"/>
        </w:rPr>
        <w:t xml:space="preserve"> </w:t>
      </w:r>
      <w:r>
        <w:rPr>
          <w:lang w:val="en-US"/>
        </w:rPr>
        <w:t>Cross-section area measured by 5 different operators, DLC coating.</w:t>
      </w:r>
      <w:proofErr w:type="gramEnd"/>
    </w:p>
    <w:p w:rsidR="00FF0655" w:rsidRDefault="00FF0655" w:rsidP="00FF0655">
      <w:pPr>
        <w:spacing w:line="360" w:lineRule="auto"/>
        <w:jc w:val="both"/>
        <w:rPr>
          <w:lang w:val="en-US"/>
        </w:rPr>
      </w:pPr>
      <w:r w:rsidRPr="007124F8">
        <w:rPr>
          <w:noProof/>
          <w:lang w:val="en-US" w:eastAsia="en-US"/>
        </w:rPr>
        <w:drawing>
          <wp:inline distT="0" distB="0" distL="0" distR="0" wp14:anchorId="2DEACF7E" wp14:editId="2426EA7E">
            <wp:extent cx="3606800" cy="813043"/>
            <wp:effectExtent l="0" t="0" r="0" b="6350"/>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09685" cy="813693"/>
                    </a:xfrm>
                    <a:prstGeom prst="rect">
                      <a:avLst/>
                    </a:prstGeom>
                    <a:noFill/>
                    <a:ln>
                      <a:noFill/>
                    </a:ln>
                    <a:effectLst/>
                    <a:extLst/>
                  </pic:spPr>
                </pic:pic>
              </a:graphicData>
            </a:graphic>
          </wp:inline>
        </w:drawing>
      </w:r>
    </w:p>
    <w:p w:rsidR="00FF0655" w:rsidRPr="00076110" w:rsidRDefault="00FF0655" w:rsidP="00FF0655">
      <w:pPr>
        <w:spacing w:line="360" w:lineRule="auto"/>
        <w:jc w:val="both"/>
        <w:rPr>
          <w:lang w:val="en-US"/>
        </w:rPr>
      </w:pPr>
    </w:p>
    <w:p w:rsidR="00FF0655" w:rsidRDefault="007F5C6A" w:rsidP="001B094D">
      <w:pPr>
        <w:spacing w:line="360" w:lineRule="auto"/>
        <w:jc w:val="both"/>
        <w:rPr>
          <w:lang w:val="en-US"/>
        </w:rPr>
      </w:pPr>
      <w:r>
        <w:rPr>
          <w:lang w:val="en-US"/>
        </w:rPr>
        <w:t>Tab</w:t>
      </w:r>
      <w:r w:rsidR="001A0994">
        <w:rPr>
          <w:lang w:val="en-US"/>
        </w:rPr>
        <w:t>le</w:t>
      </w:r>
      <w:r>
        <w:rPr>
          <w:lang w:val="en-US"/>
        </w:rPr>
        <w:t xml:space="preserve"> 5 Friction and wear rate of DLC coatings vs. relative air humidity</w:t>
      </w:r>
    </w:p>
    <w:p w:rsidR="00FF0655" w:rsidRDefault="007F5C6A" w:rsidP="001B094D">
      <w:pPr>
        <w:spacing w:line="360" w:lineRule="auto"/>
        <w:jc w:val="both"/>
        <w:rPr>
          <w:lang w:val="en-US"/>
        </w:rPr>
      </w:pPr>
      <w:r w:rsidRPr="007F5C6A">
        <w:rPr>
          <w:noProof/>
          <w:lang w:val="en-US" w:eastAsia="en-US"/>
        </w:rPr>
        <w:drawing>
          <wp:inline distT="0" distB="0" distL="0" distR="0" wp14:anchorId="594A785D" wp14:editId="18F86EE4">
            <wp:extent cx="4476750" cy="67428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77737" cy="674436"/>
                    </a:xfrm>
                    <a:prstGeom prst="rect">
                      <a:avLst/>
                    </a:prstGeom>
                    <a:noFill/>
                    <a:ln>
                      <a:noFill/>
                    </a:ln>
                  </pic:spPr>
                </pic:pic>
              </a:graphicData>
            </a:graphic>
          </wp:inline>
        </w:drawing>
      </w:r>
    </w:p>
    <w:p w:rsidR="00FF0655" w:rsidRDefault="00FF0655" w:rsidP="001B094D">
      <w:pPr>
        <w:spacing w:line="360" w:lineRule="auto"/>
        <w:jc w:val="both"/>
        <w:rPr>
          <w:lang w:val="en-US"/>
        </w:rPr>
      </w:pPr>
    </w:p>
    <w:p w:rsidR="00AA0D71" w:rsidRDefault="00AA0D71">
      <w:pPr>
        <w:rPr>
          <w:lang w:val="en-US"/>
        </w:rPr>
      </w:pPr>
      <w:r>
        <w:rPr>
          <w:lang w:val="en-US"/>
        </w:rPr>
        <w:br w:type="page"/>
      </w:r>
    </w:p>
    <w:p w:rsidR="00FF0655" w:rsidRDefault="007F5C6A" w:rsidP="001B094D">
      <w:pPr>
        <w:spacing w:line="360" w:lineRule="auto"/>
        <w:jc w:val="both"/>
        <w:rPr>
          <w:lang w:val="en-US"/>
        </w:rPr>
      </w:pPr>
      <w:r>
        <w:rPr>
          <w:lang w:val="en-US"/>
        </w:rPr>
        <w:lastRenderedPageBreak/>
        <w:t>Tab</w:t>
      </w:r>
      <w:r w:rsidR="001A0994">
        <w:rPr>
          <w:lang w:val="en-US"/>
        </w:rPr>
        <w:t>le</w:t>
      </w:r>
      <w:r>
        <w:rPr>
          <w:lang w:val="en-US"/>
        </w:rPr>
        <w:t xml:space="preserve"> 6 </w:t>
      </w:r>
      <w:proofErr w:type="gramStart"/>
      <w:r w:rsidR="00B80957">
        <w:rPr>
          <w:lang w:val="en-US"/>
        </w:rPr>
        <w:t>The</w:t>
      </w:r>
      <w:proofErr w:type="gramEnd"/>
      <w:r w:rsidR="00B80957">
        <w:rPr>
          <w:lang w:val="en-US"/>
        </w:rPr>
        <w:t xml:space="preserve"> friction and wear rate for two loads, DLC coating.</w:t>
      </w:r>
    </w:p>
    <w:p w:rsidR="007F5C6A" w:rsidRDefault="00B80957" w:rsidP="001B094D">
      <w:pPr>
        <w:spacing w:line="360" w:lineRule="auto"/>
        <w:jc w:val="both"/>
        <w:rPr>
          <w:lang w:val="en-US"/>
        </w:rPr>
      </w:pPr>
      <w:r w:rsidRPr="00B80957">
        <w:rPr>
          <w:noProof/>
          <w:lang w:val="en-US" w:eastAsia="en-US"/>
        </w:rPr>
        <w:drawing>
          <wp:inline distT="0" distB="0" distL="0" distR="0">
            <wp:extent cx="4095750" cy="857124"/>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857124"/>
                    </a:xfrm>
                    <a:prstGeom prst="rect">
                      <a:avLst/>
                    </a:prstGeom>
                    <a:noFill/>
                    <a:ln>
                      <a:noFill/>
                    </a:ln>
                  </pic:spPr>
                </pic:pic>
              </a:graphicData>
            </a:graphic>
          </wp:inline>
        </w:drawing>
      </w:r>
    </w:p>
    <w:p w:rsidR="00EF0B98" w:rsidRDefault="00EF0B98" w:rsidP="001B094D">
      <w:pPr>
        <w:spacing w:line="360" w:lineRule="auto"/>
        <w:jc w:val="both"/>
        <w:rPr>
          <w:lang w:val="en-US"/>
        </w:rPr>
      </w:pPr>
    </w:p>
    <w:p w:rsidR="00EF0B98" w:rsidRDefault="00EF0B98" w:rsidP="001B094D">
      <w:pPr>
        <w:spacing w:line="360" w:lineRule="auto"/>
        <w:jc w:val="both"/>
        <w:rPr>
          <w:lang w:val="en-US"/>
        </w:rPr>
      </w:pPr>
      <w:r>
        <w:rPr>
          <w:lang w:val="en-US"/>
        </w:rPr>
        <w:t>Tab</w:t>
      </w:r>
      <w:r w:rsidR="001A0994">
        <w:rPr>
          <w:lang w:val="en-US"/>
        </w:rPr>
        <w:t>le</w:t>
      </w:r>
      <w:r>
        <w:rPr>
          <w:lang w:val="en-US"/>
        </w:rPr>
        <w:t xml:space="preserve"> 7</w:t>
      </w:r>
      <w:r w:rsidR="00B80957">
        <w:rPr>
          <w:lang w:val="en-US"/>
        </w:rPr>
        <w:t xml:space="preserve"> </w:t>
      </w:r>
      <w:proofErr w:type="gramStart"/>
      <w:r w:rsidR="00B80957">
        <w:rPr>
          <w:lang w:val="en-US"/>
        </w:rPr>
        <w:t>The</w:t>
      </w:r>
      <w:proofErr w:type="gramEnd"/>
      <w:r w:rsidR="00B80957">
        <w:rPr>
          <w:lang w:val="en-US"/>
        </w:rPr>
        <w:t xml:space="preserve"> friction and wear rate for two sliding speeds, DLC coating.</w:t>
      </w:r>
    </w:p>
    <w:p w:rsidR="00EF0B98" w:rsidRDefault="00EF0B98" w:rsidP="001B094D">
      <w:pPr>
        <w:spacing w:line="360" w:lineRule="auto"/>
        <w:jc w:val="both"/>
        <w:rPr>
          <w:lang w:val="en-US"/>
        </w:rPr>
      </w:pPr>
      <w:r w:rsidRPr="00EF0B98">
        <w:rPr>
          <w:noProof/>
          <w:lang w:val="en-US" w:eastAsia="en-US"/>
        </w:rPr>
        <w:drawing>
          <wp:inline distT="0" distB="0" distL="0" distR="0">
            <wp:extent cx="4166497" cy="774700"/>
            <wp:effectExtent l="0" t="0" r="5715"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84764" cy="778096"/>
                    </a:xfrm>
                    <a:prstGeom prst="rect">
                      <a:avLst/>
                    </a:prstGeom>
                    <a:noFill/>
                    <a:ln>
                      <a:noFill/>
                    </a:ln>
                  </pic:spPr>
                </pic:pic>
              </a:graphicData>
            </a:graphic>
          </wp:inline>
        </w:drawing>
      </w:r>
    </w:p>
    <w:p w:rsidR="00AA0D71" w:rsidRDefault="00AA0D71">
      <w:pPr>
        <w:rPr>
          <w:lang w:val="en-US"/>
        </w:rPr>
      </w:pPr>
      <w:r>
        <w:rPr>
          <w:lang w:val="en-US"/>
        </w:rPr>
        <w:br w:type="page"/>
      </w:r>
    </w:p>
    <w:p w:rsidR="00EF0B98" w:rsidRPr="00394841" w:rsidRDefault="00EF0B98" w:rsidP="001B094D">
      <w:pPr>
        <w:spacing w:line="360" w:lineRule="auto"/>
        <w:jc w:val="both"/>
        <w:rPr>
          <w:lang w:val="en-US"/>
        </w:rPr>
      </w:pPr>
    </w:p>
    <w:p w:rsidR="00C565CF" w:rsidRDefault="005659B5" w:rsidP="00C565CF">
      <w:pPr>
        <w:rPr>
          <w:noProof/>
        </w:rPr>
      </w:pPr>
      <w:r>
        <w:rPr>
          <w:noProof/>
          <w:lang w:val="en-US" w:eastAsia="en-US"/>
        </w:rPr>
        <w:drawing>
          <wp:inline distT="0" distB="0" distL="0" distR="0" wp14:anchorId="5C04ED8B">
            <wp:extent cx="3481070" cy="3121660"/>
            <wp:effectExtent l="0" t="0" r="508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1070" cy="3121660"/>
                    </a:xfrm>
                    <a:prstGeom prst="rect">
                      <a:avLst/>
                    </a:prstGeom>
                    <a:noFill/>
                  </pic:spPr>
                </pic:pic>
              </a:graphicData>
            </a:graphic>
          </wp:inline>
        </w:drawing>
      </w:r>
    </w:p>
    <w:p w:rsidR="00C565CF" w:rsidRDefault="00C565CF" w:rsidP="00C565CF">
      <w:pPr>
        <w:rPr>
          <w:noProof/>
        </w:rPr>
      </w:pPr>
    </w:p>
    <w:p w:rsidR="00C565CF" w:rsidRDefault="00FD3675" w:rsidP="00FD3675">
      <w:pPr>
        <w:rPr>
          <w:noProof/>
        </w:rPr>
      </w:pPr>
      <w:r>
        <w:rPr>
          <w:noProof/>
        </w:rPr>
        <w:t xml:space="preserve">Fig. 1a  </w:t>
      </w:r>
    </w:p>
    <w:p w:rsidR="00C565CF" w:rsidRDefault="00C565CF" w:rsidP="00C565CF">
      <w:pPr>
        <w:rPr>
          <w:noProof/>
        </w:rPr>
      </w:pPr>
    </w:p>
    <w:p w:rsidR="00C565CF" w:rsidRDefault="005659B5" w:rsidP="00C565CF">
      <w:pPr>
        <w:rPr>
          <w:noProof/>
        </w:rPr>
      </w:pPr>
      <w:r>
        <w:rPr>
          <w:noProof/>
          <w:lang w:val="en-US" w:eastAsia="en-US"/>
        </w:rPr>
        <w:drawing>
          <wp:inline distT="0" distB="0" distL="0" distR="0" wp14:anchorId="342E9C8D">
            <wp:extent cx="3479800" cy="3402827"/>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83083" cy="3406037"/>
                    </a:xfrm>
                    <a:prstGeom prst="rect">
                      <a:avLst/>
                    </a:prstGeom>
                    <a:noFill/>
                  </pic:spPr>
                </pic:pic>
              </a:graphicData>
            </a:graphic>
          </wp:inline>
        </w:drawing>
      </w:r>
    </w:p>
    <w:p w:rsidR="00C565CF" w:rsidRDefault="00C565CF" w:rsidP="00C565CF">
      <w:pPr>
        <w:rPr>
          <w:noProof/>
        </w:rPr>
      </w:pPr>
    </w:p>
    <w:p w:rsidR="005659B5" w:rsidRDefault="00C565CF" w:rsidP="00C565CF">
      <w:pPr>
        <w:rPr>
          <w:noProof/>
        </w:rPr>
      </w:pPr>
      <w:r>
        <w:rPr>
          <w:noProof/>
        </w:rPr>
        <w:t xml:space="preserve">Fig. 1 b   </w:t>
      </w:r>
    </w:p>
    <w:p w:rsidR="005659B5" w:rsidRDefault="005659B5" w:rsidP="00C565CF">
      <w:pPr>
        <w:rPr>
          <w:noProof/>
        </w:rPr>
      </w:pPr>
    </w:p>
    <w:p w:rsidR="00C565CF" w:rsidRDefault="005659B5" w:rsidP="00C565CF">
      <w:pPr>
        <w:rPr>
          <w:noProof/>
        </w:rPr>
      </w:pPr>
      <w:r>
        <w:rPr>
          <w:noProof/>
        </w:rPr>
        <w:t>Fig. 1 Tribometer measuring head and scheme of calibration: 1 - pin, 2 – stiff lever, 3 – dead weight, 4 – elastic arm, 5 – inductive displacemant transducer, 6</w:t>
      </w:r>
      <w:r w:rsidR="00C565CF">
        <w:rPr>
          <w:i/>
          <w:noProof/>
        </w:rPr>
        <w:t xml:space="preserve"> </w:t>
      </w:r>
      <w:r w:rsidR="00C565CF">
        <w:rPr>
          <w:noProof/>
        </w:rPr>
        <w:t>-</w:t>
      </w:r>
      <w:r w:rsidR="00C565CF">
        <w:rPr>
          <w:i/>
          <w:noProof/>
        </w:rPr>
        <w:t xml:space="preserve"> </w:t>
      </w:r>
      <w:r w:rsidR="00C565CF">
        <w:rPr>
          <w:noProof/>
        </w:rPr>
        <w:t xml:space="preserve"> dead weight 5 N, </w:t>
      </w:r>
      <w:r>
        <w:rPr>
          <w:noProof/>
        </w:rPr>
        <w:t>7</w:t>
      </w:r>
      <w:r w:rsidR="00C565CF">
        <w:rPr>
          <w:i/>
          <w:noProof/>
        </w:rPr>
        <w:t xml:space="preserve"> – </w:t>
      </w:r>
      <w:r w:rsidR="00C565CF">
        <w:rPr>
          <w:noProof/>
        </w:rPr>
        <w:t xml:space="preserve">pulley, </w:t>
      </w:r>
      <w:r>
        <w:rPr>
          <w:noProof/>
        </w:rPr>
        <w:t>8</w:t>
      </w:r>
      <w:r w:rsidR="00C565CF">
        <w:rPr>
          <w:i/>
          <w:noProof/>
        </w:rPr>
        <w:t xml:space="preserve"> </w:t>
      </w:r>
      <w:r w:rsidR="00C565CF">
        <w:rPr>
          <w:i/>
          <w:noProof/>
        </w:rPr>
        <w:softHyphen/>
        <w:t xml:space="preserve">– </w:t>
      </w:r>
      <w:r w:rsidR="00C565CF">
        <w:rPr>
          <w:noProof/>
        </w:rPr>
        <w:t xml:space="preserve">string, </w:t>
      </w:r>
      <w:r>
        <w:rPr>
          <w:noProof/>
        </w:rPr>
        <w:t>9</w:t>
      </w:r>
      <w:r w:rsidR="00C565CF">
        <w:rPr>
          <w:noProof/>
        </w:rPr>
        <w:t xml:space="preserve"> – pin holder (stiff lever) </w:t>
      </w: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3102AD" w:rsidRDefault="00710035" w:rsidP="001B094D">
      <w:pPr>
        <w:spacing w:line="360" w:lineRule="auto"/>
        <w:jc w:val="both"/>
        <w:rPr>
          <w:highlight w:val="yellow"/>
          <w:lang w:val="en-US"/>
        </w:rPr>
      </w:pPr>
      <w:r w:rsidRPr="003102AD">
        <w:rPr>
          <w:noProof/>
          <w:highlight w:val="yellow"/>
          <w:lang w:val="en-US" w:eastAsia="en-US"/>
        </w:rPr>
        <w:lastRenderedPageBreak/>
        <w:drawing>
          <wp:inline distT="0" distB="0" distL="0" distR="0" wp14:anchorId="4EA2B7CF" wp14:editId="53724FD9">
            <wp:extent cx="3719195" cy="44564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19195" cy="4456430"/>
                    </a:xfrm>
                    <a:prstGeom prst="rect">
                      <a:avLst/>
                    </a:prstGeom>
                    <a:noFill/>
                  </pic:spPr>
                </pic:pic>
              </a:graphicData>
            </a:graphic>
          </wp:inline>
        </w:drawing>
      </w:r>
    </w:p>
    <w:p w:rsidR="00C565CF" w:rsidRPr="003102AD" w:rsidRDefault="00C565CF" w:rsidP="001B094D">
      <w:pPr>
        <w:spacing w:line="360" w:lineRule="auto"/>
        <w:jc w:val="both"/>
        <w:rPr>
          <w:highlight w:val="yellow"/>
          <w:lang w:val="en-US"/>
        </w:rPr>
      </w:pPr>
      <w:r w:rsidRPr="003102AD">
        <w:rPr>
          <w:highlight w:val="yellow"/>
          <w:lang w:val="en-US"/>
        </w:rPr>
        <w:t>Fig. 2a</w:t>
      </w:r>
    </w:p>
    <w:p w:rsidR="00C85FAD" w:rsidRPr="003102AD" w:rsidRDefault="00710035" w:rsidP="001B094D">
      <w:pPr>
        <w:spacing w:line="360" w:lineRule="auto"/>
        <w:jc w:val="both"/>
        <w:rPr>
          <w:highlight w:val="yellow"/>
          <w:lang w:val="en-US"/>
        </w:rPr>
      </w:pPr>
      <w:r w:rsidRPr="003102AD">
        <w:rPr>
          <w:noProof/>
          <w:highlight w:val="yellow"/>
          <w:lang w:val="en-US" w:eastAsia="en-US"/>
        </w:rPr>
        <w:drawing>
          <wp:inline distT="0" distB="0" distL="0" distR="0" wp14:anchorId="636E14E4" wp14:editId="11245F99">
            <wp:extent cx="3609340" cy="24079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09340" cy="2407920"/>
                    </a:xfrm>
                    <a:prstGeom prst="rect">
                      <a:avLst/>
                    </a:prstGeom>
                    <a:noFill/>
                  </pic:spPr>
                </pic:pic>
              </a:graphicData>
            </a:graphic>
          </wp:inline>
        </w:drawing>
      </w:r>
    </w:p>
    <w:p w:rsidR="00C85FAD" w:rsidRPr="003102AD" w:rsidRDefault="00C565CF" w:rsidP="001B094D">
      <w:pPr>
        <w:spacing w:line="360" w:lineRule="auto"/>
        <w:jc w:val="both"/>
        <w:rPr>
          <w:highlight w:val="yellow"/>
          <w:lang w:val="en-US"/>
        </w:rPr>
      </w:pPr>
      <w:r w:rsidRPr="003102AD">
        <w:rPr>
          <w:highlight w:val="yellow"/>
          <w:lang w:val="en-US"/>
        </w:rPr>
        <w:t>Fig. 2b</w:t>
      </w:r>
    </w:p>
    <w:p w:rsidR="00C85FAD" w:rsidRPr="003102AD" w:rsidRDefault="00AA0D71" w:rsidP="001B094D">
      <w:pPr>
        <w:spacing w:line="360" w:lineRule="auto"/>
        <w:jc w:val="both"/>
        <w:rPr>
          <w:highlight w:val="yellow"/>
          <w:lang w:val="en-US"/>
        </w:rPr>
      </w:pPr>
      <w:proofErr w:type="gramStart"/>
      <w:r w:rsidRPr="003102AD">
        <w:rPr>
          <w:highlight w:val="yellow"/>
          <w:lang w:val="en-US"/>
        </w:rPr>
        <w:t>Fig. 2 Geometry of pin misalignments.</w:t>
      </w:r>
      <w:proofErr w:type="gramEnd"/>
      <w:r w:rsidR="00AE6C45" w:rsidRPr="003102AD">
        <w:rPr>
          <w:highlight w:val="yellow"/>
          <w:lang w:val="en-US"/>
        </w:rPr>
        <w:t xml:space="preserve"> G is the gravitation force produced by dead weight. The numbers corresponds to Fig. 1.</w:t>
      </w:r>
    </w:p>
    <w:p w:rsidR="00C85FAD" w:rsidRPr="003102AD" w:rsidRDefault="00C85FAD" w:rsidP="001B094D">
      <w:pPr>
        <w:spacing w:line="360" w:lineRule="auto"/>
        <w:jc w:val="both"/>
        <w:rPr>
          <w:highlight w:val="yellow"/>
          <w:lang w:val="en-US"/>
        </w:rPr>
      </w:pPr>
    </w:p>
    <w:p w:rsidR="00C85FAD" w:rsidRPr="003102AD" w:rsidRDefault="00C85FAD" w:rsidP="001B094D">
      <w:pPr>
        <w:spacing w:line="360" w:lineRule="auto"/>
        <w:jc w:val="both"/>
        <w:rPr>
          <w:highlight w:val="yellow"/>
          <w:lang w:val="en-US"/>
        </w:rPr>
      </w:pPr>
    </w:p>
    <w:p w:rsidR="00C85FAD" w:rsidRPr="003102AD" w:rsidRDefault="00C85FAD" w:rsidP="001B094D">
      <w:pPr>
        <w:spacing w:line="360" w:lineRule="auto"/>
        <w:jc w:val="both"/>
        <w:rPr>
          <w:highlight w:val="yellow"/>
          <w:lang w:val="en-US"/>
        </w:rPr>
      </w:pPr>
    </w:p>
    <w:p w:rsidR="00C85FAD" w:rsidRPr="003102AD" w:rsidRDefault="00710035" w:rsidP="001B094D">
      <w:pPr>
        <w:spacing w:line="360" w:lineRule="auto"/>
        <w:jc w:val="both"/>
        <w:rPr>
          <w:highlight w:val="yellow"/>
          <w:lang w:val="en-US"/>
        </w:rPr>
      </w:pPr>
      <w:r w:rsidRPr="003102AD">
        <w:rPr>
          <w:noProof/>
          <w:highlight w:val="yellow"/>
          <w:lang w:val="en-US" w:eastAsia="en-US"/>
        </w:rPr>
        <w:lastRenderedPageBreak/>
        <w:drawing>
          <wp:inline distT="0" distB="0" distL="0" distR="0" wp14:anchorId="3B743238" wp14:editId="73B76CAD">
            <wp:extent cx="4785995" cy="35909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85995" cy="3590925"/>
                    </a:xfrm>
                    <a:prstGeom prst="rect">
                      <a:avLst/>
                    </a:prstGeom>
                    <a:noFill/>
                  </pic:spPr>
                </pic:pic>
              </a:graphicData>
            </a:graphic>
          </wp:inline>
        </w:drawing>
      </w:r>
    </w:p>
    <w:p w:rsidR="009F3406" w:rsidRPr="003102AD" w:rsidRDefault="00C565CF" w:rsidP="001B094D">
      <w:pPr>
        <w:spacing w:line="360" w:lineRule="auto"/>
        <w:jc w:val="both"/>
        <w:rPr>
          <w:highlight w:val="yellow"/>
          <w:lang w:val="en-US"/>
        </w:rPr>
      </w:pPr>
      <w:proofErr w:type="gramStart"/>
      <w:r w:rsidRPr="003102AD">
        <w:rPr>
          <w:highlight w:val="yellow"/>
          <w:lang w:val="en-US"/>
        </w:rPr>
        <w:t>Fig. 3</w:t>
      </w:r>
      <w:r w:rsidR="00AA0D71" w:rsidRPr="003102AD">
        <w:rPr>
          <w:highlight w:val="yellow"/>
          <w:lang w:val="en-US"/>
        </w:rPr>
        <w:t xml:space="preserve"> </w:t>
      </w:r>
      <w:r w:rsidR="003102AD" w:rsidRPr="003102AD">
        <w:rPr>
          <w:highlight w:val="yellow"/>
          <w:lang w:val="en-US"/>
        </w:rPr>
        <w:t>Geometry of s</w:t>
      </w:r>
      <w:r w:rsidR="00AA0D71" w:rsidRPr="003102AD">
        <w:rPr>
          <w:highlight w:val="yellow"/>
          <w:lang w:val="en-US"/>
        </w:rPr>
        <w:t>ample misalignment.</w:t>
      </w:r>
      <w:proofErr w:type="gramEnd"/>
    </w:p>
    <w:p w:rsidR="009F3406" w:rsidRPr="003102AD" w:rsidRDefault="009F3406">
      <w:pPr>
        <w:rPr>
          <w:highlight w:val="yellow"/>
          <w:lang w:val="en-US"/>
        </w:rPr>
      </w:pPr>
      <w:r w:rsidRPr="003102AD">
        <w:rPr>
          <w:highlight w:val="yellow"/>
          <w:lang w:val="en-US"/>
        </w:rPr>
        <w:br w:type="page"/>
      </w:r>
    </w:p>
    <w:p w:rsidR="00C85FAD" w:rsidRPr="003102AD" w:rsidRDefault="009F3406" w:rsidP="001B094D">
      <w:pPr>
        <w:spacing w:line="360" w:lineRule="auto"/>
        <w:jc w:val="both"/>
        <w:rPr>
          <w:highlight w:val="yellow"/>
          <w:lang w:val="en-US"/>
        </w:rPr>
      </w:pPr>
      <w:r w:rsidRPr="003102AD">
        <w:rPr>
          <w:noProof/>
          <w:highlight w:val="yellow"/>
          <w:lang w:val="en-US" w:eastAsia="en-US"/>
        </w:rPr>
        <w:lastRenderedPageBreak/>
        <w:drawing>
          <wp:inline distT="0" distB="0" distL="0" distR="0" wp14:anchorId="5ED11CFC" wp14:editId="1751DE5E">
            <wp:extent cx="4889500" cy="343342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90578" cy="3434179"/>
                    </a:xfrm>
                    <a:prstGeom prst="rect">
                      <a:avLst/>
                    </a:prstGeom>
                    <a:noFill/>
                    <a:ln>
                      <a:noFill/>
                    </a:ln>
                  </pic:spPr>
                </pic:pic>
              </a:graphicData>
            </a:graphic>
          </wp:inline>
        </w:drawing>
      </w:r>
    </w:p>
    <w:p w:rsidR="009F3406" w:rsidRPr="003102AD" w:rsidRDefault="009F3406" w:rsidP="001B094D">
      <w:pPr>
        <w:spacing w:line="360" w:lineRule="auto"/>
        <w:jc w:val="both"/>
        <w:rPr>
          <w:highlight w:val="yellow"/>
          <w:lang w:val="en-US"/>
        </w:rPr>
      </w:pPr>
      <w:r w:rsidRPr="003102AD">
        <w:rPr>
          <w:highlight w:val="yellow"/>
          <w:lang w:val="en-US"/>
        </w:rPr>
        <w:t>Fig. 4a</w:t>
      </w:r>
    </w:p>
    <w:p w:rsidR="00C85FAD" w:rsidRPr="003102AD" w:rsidRDefault="009F3406" w:rsidP="001B094D">
      <w:pPr>
        <w:spacing w:line="360" w:lineRule="auto"/>
        <w:jc w:val="both"/>
        <w:rPr>
          <w:highlight w:val="yellow"/>
          <w:lang w:val="en-US"/>
        </w:rPr>
      </w:pPr>
      <w:r w:rsidRPr="003102AD">
        <w:rPr>
          <w:noProof/>
          <w:highlight w:val="yellow"/>
          <w:lang w:val="en-US" w:eastAsia="en-US"/>
        </w:rPr>
        <w:drawing>
          <wp:inline distT="0" distB="0" distL="0" distR="0" wp14:anchorId="3ACC886D" wp14:editId="539A93FD">
            <wp:extent cx="4996155" cy="35115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99094" cy="3513616"/>
                    </a:xfrm>
                    <a:prstGeom prst="rect">
                      <a:avLst/>
                    </a:prstGeom>
                    <a:noFill/>
                    <a:ln>
                      <a:noFill/>
                    </a:ln>
                  </pic:spPr>
                </pic:pic>
              </a:graphicData>
            </a:graphic>
          </wp:inline>
        </w:drawing>
      </w:r>
    </w:p>
    <w:p w:rsidR="00C85FAD" w:rsidRPr="003102AD" w:rsidRDefault="009F3406" w:rsidP="001B094D">
      <w:pPr>
        <w:spacing w:line="360" w:lineRule="auto"/>
        <w:jc w:val="both"/>
        <w:rPr>
          <w:highlight w:val="yellow"/>
          <w:lang w:val="en-US"/>
        </w:rPr>
      </w:pPr>
      <w:r w:rsidRPr="003102AD">
        <w:rPr>
          <w:highlight w:val="yellow"/>
          <w:lang w:val="en-US"/>
        </w:rPr>
        <w:t>Fig. 4b</w:t>
      </w:r>
    </w:p>
    <w:p w:rsidR="00C85FAD" w:rsidRPr="00076110" w:rsidRDefault="00E1389F" w:rsidP="001B094D">
      <w:pPr>
        <w:spacing w:line="360" w:lineRule="auto"/>
        <w:jc w:val="both"/>
        <w:rPr>
          <w:lang w:val="en-US"/>
        </w:rPr>
      </w:pPr>
      <w:r w:rsidRPr="003102AD">
        <w:rPr>
          <w:highlight w:val="yellow"/>
          <w:lang w:val="en-US"/>
        </w:rPr>
        <w:t>Fig. 4</w:t>
      </w:r>
      <w:r w:rsidR="00FD3675" w:rsidRPr="003102AD">
        <w:rPr>
          <w:highlight w:val="yellow"/>
          <w:lang w:val="en-US"/>
        </w:rPr>
        <w:t xml:space="preserve"> Typical cross-section</w:t>
      </w:r>
      <w:r w:rsidR="000203B6" w:rsidRPr="003102AD">
        <w:rPr>
          <w:highlight w:val="yellow"/>
          <w:lang w:val="en-US"/>
        </w:rPr>
        <w:t>s</w:t>
      </w:r>
      <w:r w:rsidR="00FD3675" w:rsidRPr="003102AD">
        <w:rPr>
          <w:highlight w:val="yellow"/>
          <w:lang w:val="en-US"/>
        </w:rPr>
        <w:t xml:space="preserve"> </w:t>
      </w:r>
      <w:r w:rsidR="000203B6" w:rsidRPr="003102AD">
        <w:rPr>
          <w:highlight w:val="yellow"/>
          <w:lang w:val="en-US"/>
        </w:rPr>
        <w:t>of the DLC wear tracks measured by optical profilometer (offset applied)</w:t>
      </w:r>
      <w:r w:rsidR="009F3406" w:rsidRPr="003102AD">
        <w:rPr>
          <w:highlight w:val="yellow"/>
          <w:lang w:val="en-US"/>
        </w:rPr>
        <w:t xml:space="preserve"> (a). Selected cross-section demonstrating that neither border of the wear track (R1 or R2) nor original profile (P1 or P2) could be easily defined.</w:t>
      </w:r>
    </w:p>
    <w:p w:rsidR="00E1389F" w:rsidRDefault="00E1389F" w:rsidP="001B094D">
      <w:pPr>
        <w:spacing w:line="360" w:lineRule="auto"/>
        <w:jc w:val="both"/>
        <w:rPr>
          <w:lang w:val="en-US"/>
        </w:rPr>
      </w:pPr>
      <w:r>
        <w:rPr>
          <w:noProof/>
          <w:lang w:val="en-US" w:eastAsia="en-US"/>
        </w:rPr>
        <w:lastRenderedPageBreak/>
        <w:drawing>
          <wp:inline distT="0" distB="0" distL="0" distR="0" wp14:anchorId="25CF4FB2" wp14:editId="1D312E7E">
            <wp:extent cx="5760720" cy="14179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jpg"/>
                    <pic:cNvPicPr/>
                  </pic:nvPicPr>
                  <pic:blipFill>
                    <a:blip r:embed="rId166">
                      <a:extLst>
                        <a:ext uri="{28A0092B-C50C-407E-A947-70E740481C1C}">
                          <a14:useLocalDpi xmlns:a14="http://schemas.microsoft.com/office/drawing/2010/main" val="0"/>
                        </a:ext>
                      </a:extLst>
                    </a:blip>
                    <a:stretch>
                      <a:fillRect/>
                    </a:stretch>
                  </pic:blipFill>
                  <pic:spPr>
                    <a:xfrm>
                      <a:off x="0" y="0"/>
                      <a:ext cx="5760720" cy="1417955"/>
                    </a:xfrm>
                    <a:prstGeom prst="rect">
                      <a:avLst/>
                    </a:prstGeom>
                  </pic:spPr>
                </pic:pic>
              </a:graphicData>
            </a:graphic>
          </wp:inline>
        </w:drawing>
      </w:r>
    </w:p>
    <w:p w:rsidR="00E1389F" w:rsidRDefault="00E1389F" w:rsidP="001B094D">
      <w:pPr>
        <w:spacing w:line="360" w:lineRule="auto"/>
        <w:jc w:val="both"/>
        <w:rPr>
          <w:lang w:val="en-US"/>
        </w:rPr>
      </w:pPr>
    </w:p>
    <w:p w:rsidR="00E1389F" w:rsidRDefault="00E1389F" w:rsidP="001B094D">
      <w:pPr>
        <w:spacing w:line="360" w:lineRule="auto"/>
        <w:jc w:val="both"/>
        <w:rPr>
          <w:lang w:val="en-US"/>
        </w:rPr>
      </w:pPr>
      <w:r>
        <w:rPr>
          <w:lang w:val="en-US"/>
        </w:rPr>
        <w:t>Fig. 5a</w:t>
      </w:r>
    </w:p>
    <w:p w:rsidR="00E1389F" w:rsidRDefault="00E1389F" w:rsidP="001B094D">
      <w:pPr>
        <w:spacing w:line="360" w:lineRule="auto"/>
        <w:jc w:val="both"/>
        <w:rPr>
          <w:lang w:val="en-US"/>
        </w:rPr>
      </w:pPr>
    </w:p>
    <w:p w:rsidR="00C85FAD" w:rsidRPr="00076110" w:rsidRDefault="00E1389F" w:rsidP="001B094D">
      <w:pPr>
        <w:spacing w:line="360" w:lineRule="auto"/>
        <w:jc w:val="both"/>
        <w:rPr>
          <w:lang w:val="en-US"/>
        </w:rPr>
      </w:pPr>
      <w:r>
        <w:rPr>
          <w:noProof/>
          <w:lang w:val="en-US" w:eastAsia="en-US"/>
        </w:rPr>
        <w:drawing>
          <wp:inline distT="0" distB="0" distL="0" distR="0" wp14:anchorId="02D14E8D" wp14:editId="32BF223C">
            <wp:extent cx="4791456" cy="3928872"/>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jpg"/>
                    <pic:cNvPicPr/>
                  </pic:nvPicPr>
                  <pic:blipFill>
                    <a:blip r:embed="rId167">
                      <a:extLst>
                        <a:ext uri="{28A0092B-C50C-407E-A947-70E740481C1C}">
                          <a14:useLocalDpi xmlns:a14="http://schemas.microsoft.com/office/drawing/2010/main" val="0"/>
                        </a:ext>
                      </a:extLst>
                    </a:blip>
                    <a:stretch>
                      <a:fillRect/>
                    </a:stretch>
                  </pic:blipFill>
                  <pic:spPr>
                    <a:xfrm>
                      <a:off x="0" y="0"/>
                      <a:ext cx="4791456" cy="3928872"/>
                    </a:xfrm>
                    <a:prstGeom prst="rect">
                      <a:avLst/>
                    </a:prstGeom>
                  </pic:spPr>
                </pic:pic>
              </a:graphicData>
            </a:graphic>
          </wp:inline>
        </w:drawing>
      </w:r>
    </w:p>
    <w:p w:rsidR="00E1389F" w:rsidRDefault="00E1389F" w:rsidP="001B094D">
      <w:pPr>
        <w:spacing w:line="360" w:lineRule="auto"/>
        <w:jc w:val="both"/>
        <w:rPr>
          <w:lang w:val="en-US"/>
        </w:rPr>
      </w:pPr>
      <w:r>
        <w:rPr>
          <w:lang w:val="en-US"/>
        </w:rPr>
        <w:t>Fig. 5b</w:t>
      </w:r>
    </w:p>
    <w:p w:rsidR="00C85FAD" w:rsidRPr="00076110" w:rsidRDefault="00C85FAD" w:rsidP="001B094D">
      <w:pPr>
        <w:spacing w:line="360" w:lineRule="auto"/>
        <w:jc w:val="both"/>
        <w:rPr>
          <w:lang w:val="en-US"/>
        </w:rPr>
      </w:pPr>
      <w:r w:rsidRPr="00076110">
        <w:rPr>
          <w:lang w:val="en-US"/>
        </w:rPr>
        <w:t xml:space="preserve">Fig. 5 Cross section of a) shallow </w:t>
      </w:r>
      <w:r w:rsidR="000203B6" w:rsidRPr="00076110">
        <w:rPr>
          <w:lang w:val="en-US"/>
        </w:rPr>
        <w:t>and b</w:t>
      </w:r>
      <w:r w:rsidRPr="00076110">
        <w:rPr>
          <w:lang w:val="en-US"/>
        </w:rPr>
        <w:t>) deep wear track</w:t>
      </w:r>
      <w:r w:rsidR="000203B6">
        <w:rPr>
          <w:lang w:val="en-US"/>
        </w:rPr>
        <w:t>.</w:t>
      </w:r>
    </w:p>
    <w:p w:rsidR="00C85FAD" w:rsidRPr="00076110" w:rsidRDefault="00D0272D" w:rsidP="001B094D">
      <w:pPr>
        <w:spacing w:line="360" w:lineRule="auto"/>
        <w:jc w:val="both"/>
        <w:rPr>
          <w:lang w:val="en-US"/>
        </w:rPr>
      </w:pPr>
      <w:r>
        <w:rPr>
          <w:noProof/>
          <w:lang w:val="en-US" w:eastAsia="en-US"/>
        </w:rPr>
        <w:lastRenderedPageBreak/>
        <w:drawing>
          <wp:inline distT="0" distB="0" distL="0" distR="0">
            <wp:extent cx="5760720" cy="404519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720" cy="4045195"/>
                    </a:xfrm>
                    <a:prstGeom prst="rect">
                      <a:avLst/>
                    </a:prstGeom>
                    <a:noFill/>
                    <a:ln>
                      <a:noFill/>
                    </a:ln>
                  </pic:spPr>
                </pic:pic>
              </a:graphicData>
            </a:graphic>
          </wp:inline>
        </w:drawing>
      </w:r>
    </w:p>
    <w:p w:rsidR="00C85FAD" w:rsidRPr="00076110" w:rsidRDefault="00C85FAD" w:rsidP="001B094D">
      <w:pPr>
        <w:spacing w:line="360" w:lineRule="auto"/>
        <w:jc w:val="both"/>
        <w:rPr>
          <w:lang w:val="en-US"/>
        </w:rPr>
      </w:pPr>
      <w:r w:rsidRPr="00076110">
        <w:rPr>
          <w:lang w:val="en-US"/>
        </w:rPr>
        <w:t xml:space="preserve">Fig. </w:t>
      </w:r>
      <w:r w:rsidR="00716382">
        <w:rPr>
          <w:lang w:val="en-US"/>
        </w:rPr>
        <w:t>6</w:t>
      </w:r>
      <w:r w:rsidRPr="00076110">
        <w:rPr>
          <w:lang w:val="en-US"/>
        </w:rPr>
        <w:t xml:space="preserve"> </w:t>
      </w:r>
      <w:proofErr w:type="spellStart"/>
      <w:r w:rsidRPr="00076110">
        <w:rPr>
          <w:lang w:val="en-US"/>
        </w:rPr>
        <w:t>TiN</w:t>
      </w:r>
      <w:proofErr w:type="spellEnd"/>
      <w:r w:rsidRPr="00076110">
        <w:rPr>
          <w:lang w:val="en-US"/>
        </w:rPr>
        <w:t xml:space="preserve"> – </w:t>
      </w:r>
      <w:r w:rsidR="000203B6">
        <w:rPr>
          <w:lang w:val="en-US"/>
        </w:rPr>
        <w:t xml:space="preserve">the </w:t>
      </w:r>
      <w:r w:rsidRPr="00076110">
        <w:rPr>
          <w:lang w:val="en-US"/>
        </w:rPr>
        <w:t xml:space="preserve">effect of </w:t>
      </w:r>
      <w:r w:rsidR="000203B6">
        <w:rPr>
          <w:lang w:val="en-US"/>
        </w:rPr>
        <w:t xml:space="preserve">the </w:t>
      </w:r>
      <w:r w:rsidRPr="00076110">
        <w:rPr>
          <w:lang w:val="en-US"/>
        </w:rPr>
        <w:t xml:space="preserve">wear track radius on friction coefficient </w:t>
      </w:r>
      <w:r w:rsidRPr="00076110">
        <w:rPr>
          <w:i/>
          <w:lang w:val="en-US"/>
        </w:rPr>
        <w:t xml:space="preserve">µ </w:t>
      </w:r>
      <w:r w:rsidRPr="00076110">
        <w:rPr>
          <w:lang w:val="en-US"/>
        </w:rPr>
        <w:t xml:space="preserve">and wear rate </w:t>
      </w:r>
      <w:r w:rsidRPr="00076110">
        <w:rPr>
          <w:i/>
          <w:lang w:val="en-US"/>
        </w:rPr>
        <w:t>w</w:t>
      </w:r>
      <w:r w:rsidRPr="00076110">
        <w:rPr>
          <w:lang w:val="en-US"/>
        </w:rPr>
        <w:t>.</w:t>
      </w: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p w:rsidR="00C85FAD" w:rsidRPr="00076110" w:rsidRDefault="00C85FAD" w:rsidP="001B094D">
      <w:pPr>
        <w:spacing w:line="360" w:lineRule="auto"/>
        <w:jc w:val="both"/>
        <w:rPr>
          <w:lang w:val="en-US"/>
        </w:rPr>
      </w:pPr>
    </w:p>
    <w:sectPr w:rsidR="00C85FAD" w:rsidRPr="00076110" w:rsidSect="00A22F5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E70" w:rsidRDefault="009F0E70" w:rsidP="004B1F5F">
      <w:r>
        <w:separator/>
      </w:r>
    </w:p>
  </w:endnote>
  <w:endnote w:type="continuationSeparator" w:id="0">
    <w:p w:rsidR="009F0E70" w:rsidRDefault="009F0E70" w:rsidP="004B1F5F">
      <w:r>
        <w:continuationSeparator/>
      </w:r>
    </w:p>
  </w:endnote>
  <w:endnote w:id="1">
    <w:p w:rsidR="00A93B0B" w:rsidRPr="0028156C" w:rsidRDefault="00A93B0B" w:rsidP="00F61C39">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ISO: Guide to the expression of uncertainty in measurement, Corrected and Reprinted </w:t>
      </w:r>
    </w:p>
    <w:p w:rsidR="00A93B0B" w:rsidRPr="0028156C" w:rsidRDefault="00A93B0B" w:rsidP="00F61C39">
      <w:pPr>
        <w:pStyle w:val="Textvysvtlivek"/>
        <w:spacing w:line="360" w:lineRule="auto"/>
        <w:rPr>
          <w:sz w:val="24"/>
          <w:szCs w:val="24"/>
          <w:lang w:val="en-US"/>
        </w:rPr>
      </w:pPr>
      <w:r w:rsidRPr="0028156C">
        <w:rPr>
          <w:sz w:val="24"/>
          <w:szCs w:val="24"/>
          <w:lang w:val="en-US"/>
        </w:rPr>
        <w:t>1995</w:t>
      </w:r>
    </w:p>
  </w:endnote>
  <w:endnote w:id="2">
    <w:p w:rsidR="00A93B0B" w:rsidRPr="0028156C" w:rsidRDefault="00A93B0B" w:rsidP="00F61C39">
      <w:pPr>
        <w:pStyle w:val="Textvysvtlivek"/>
        <w:spacing w:line="360" w:lineRule="auto"/>
        <w:rPr>
          <w:sz w:val="24"/>
          <w:szCs w:val="24"/>
          <w:lang w:val="en-US"/>
        </w:rPr>
      </w:pPr>
      <w:r w:rsidRPr="0028156C">
        <w:rPr>
          <w:sz w:val="24"/>
          <w:szCs w:val="24"/>
        </w:rPr>
        <w:t>[</w:t>
      </w:r>
      <w:r w:rsidRPr="0028156C">
        <w:rPr>
          <w:rStyle w:val="Odkaznavysvtlivky"/>
          <w:sz w:val="24"/>
          <w:szCs w:val="24"/>
          <w:vertAlign w:val="baseline"/>
        </w:rPr>
        <w:endnoteRef/>
      </w:r>
      <w:r w:rsidRPr="0028156C">
        <w:rPr>
          <w:sz w:val="24"/>
          <w:szCs w:val="24"/>
        </w:rPr>
        <w:t xml:space="preserve">] </w:t>
      </w:r>
      <w:r w:rsidRPr="0028156C">
        <w:rPr>
          <w:sz w:val="24"/>
          <w:szCs w:val="24"/>
          <w:lang w:val="en-US"/>
        </w:rPr>
        <w:t>NIST Technical Note 1297, 1994 Edition</w:t>
      </w:r>
    </w:p>
  </w:endnote>
  <w:endnote w:id="3">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proofErr w:type="spellStart"/>
      <w:r w:rsidRPr="0028156C">
        <w:rPr>
          <w:lang w:val="en-US"/>
        </w:rPr>
        <w:t>Sehgal</w:t>
      </w:r>
      <w:proofErr w:type="spellEnd"/>
      <w:r w:rsidRPr="0028156C">
        <w:rPr>
          <w:lang w:val="en-US"/>
        </w:rPr>
        <w:t xml:space="preserve">, R., Gandhi, </w:t>
      </w:r>
      <w:proofErr w:type="gramStart"/>
      <w:r w:rsidRPr="0028156C">
        <w:rPr>
          <w:lang w:val="en-US"/>
        </w:rPr>
        <w:t>O.P.</w:t>
      </w:r>
      <w:proofErr w:type="gramEnd"/>
      <w:r w:rsidRPr="0028156C">
        <w:rPr>
          <w:lang w:val="en-US"/>
        </w:rPr>
        <w:t xml:space="preserve">, </w:t>
      </w:r>
      <w:proofErr w:type="spellStart"/>
      <w:r w:rsidRPr="0028156C">
        <w:rPr>
          <w:lang w:val="en-US"/>
        </w:rPr>
        <w:t>Angra</w:t>
      </w:r>
      <w:proofErr w:type="spellEnd"/>
      <w:r w:rsidRPr="0028156C">
        <w:rPr>
          <w:lang w:val="en-US"/>
        </w:rPr>
        <w:t xml:space="preserve">, S., Wear evaluation and ranking of </w:t>
      </w:r>
      <w:proofErr w:type="spellStart"/>
      <w:r w:rsidRPr="0028156C">
        <w:rPr>
          <w:lang w:val="en-US"/>
        </w:rPr>
        <w:t>tribomaterials</w:t>
      </w:r>
      <w:proofErr w:type="spellEnd"/>
      <w:r w:rsidRPr="0028156C">
        <w:rPr>
          <w:lang w:val="en-US"/>
        </w:rPr>
        <w:t xml:space="preserve"> using </w:t>
      </w:r>
    </w:p>
    <w:p w:rsidR="00A93B0B" w:rsidRPr="0028156C" w:rsidRDefault="00A93B0B" w:rsidP="007E2DD4">
      <w:pPr>
        <w:spacing w:line="360" w:lineRule="auto"/>
        <w:rPr>
          <w:lang w:val="en-US"/>
        </w:rPr>
      </w:pPr>
      <w:proofErr w:type="gramStart"/>
      <w:r w:rsidRPr="0028156C">
        <w:rPr>
          <w:lang w:val="en-US"/>
        </w:rPr>
        <w:t>a</w:t>
      </w:r>
      <w:proofErr w:type="gramEnd"/>
      <w:r w:rsidRPr="0028156C">
        <w:rPr>
          <w:lang w:val="en-US"/>
        </w:rPr>
        <w:t xml:space="preserve"> </w:t>
      </w:r>
      <w:proofErr w:type="spellStart"/>
      <w:r w:rsidRPr="0028156C">
        <w:rPr>
          <w:lang w:val="en-US"/>
        </w:rPr>
        <w:t>Haasse</w:t>
      </w:r>
      <w:proofErr w:type="spellEnd"/>
      <w:r w:rsidRPr="0028156C">
        <w:rPr>
          <w:lang w:val="en-US"/>
        </w:rPr>
        <w:t xml:space="preserve"> diagram approach, J. </w:t>
      </w:r>
      <w:proofErr w:type="spellStart"/>
      <w:r w:rsidRPr="0028156C">
        <w:rPr>
          <w:lang w:val="en-US"/>
        </w:rPr>
        <w:t>Tribol</w:t>
      </w:r>
      <w:proofErr w:type="spellEnd"/>
      <w:r w:rsidRPr="0028156C">
        <w:rPr>
          <w:lang w:val="en-US"/>
        </w:rPr>
        <w:t>. 123 (2001) 486-493</w:t>
      </w:r>
    </w:p>
  </w:endnote>
  <w:endnote w:id="4">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Ransom, D., Li, </w:t>
      </w:r>
      <w:proofErr w:type="gramStart"/>
      <w:r w:rsidRPr="0028156C">
        <w:rPr>
          <w:lang w:val="en-US"/>
        </w:rPr>
        <w:t>J.L.</w:t>
      </w:r>
      <w:proofErr w:type="gramEnd"/>
      <w:r w:rsidRPr="0028156C">
        <w:rPr>
          <w:lang w:val="en-US"/>
        </w:rPr>
        <w:t xml:space="preserve">, Andres, L.S., Vance, J., Experimental force coefficients of a two-bladed labyrinth seal and a four-pocket damper seal, J. </w:t>
      </w:r>
      <w:proofErr w:type="spellStart"/>
      <w:r w:rsidRPr="0028156C">
        <w:rPr>
          <w:lang w:val="en-US"/>
        </w:rPr>
        <w:t>Tribol</w:t>
      </w:r>
      <w:proofErr w:type="spellEnd"/>
      <w:r w:rsidRPr="0028156C">
        <w:rPr>
          <w:lang w:val="en-US"/>
        </w:rPr>
        <w:t>. 121 (1999) 370-376</w:t>
      </w:r>
    </w:p>
  </w:endnote>
  <w:endnote w:id="5">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Tieu, </w:t>
      </w:r>
      <w:proofErr w:type="gramStart"/>
      <w:r w:rsidRPr="0028156C">
        <w:rPr>
          <w:lang w:val="en-US"/>
        </w:rPr>
        <w:t>A.K.</w:t>
      </w:r>
      <w:proofErr w:type="gramEnd"/>
      <w:r w:rsidRPr="0028156C">
        <w:rPr>
          <w:lang w:val="en-US"/>
        </w:rPr>
        <w:t>,</w:t>
      </w:r>
      <w:proofErr w:type="spellStart"/>
      <w:r w:rsidRPr="0028156C">
        <w:rPr>
          <w:lang w:val="en-US"/>
        </w:rPr>
        <w:t>Qiu</w:t>
      </w:r>
      <w:proofErr w:type="spellEnd"/>
      <w:r w:rsidRPr="0028156C">
        <w:rPr>
          <w:lang w:val="en-US"/>
        </w:rPr>
        <w:t xml:space="preserve">, Z.L:, Experimental study of freely </w:t>
      </w:r>
      <w:proofErr w:type="spellStart"/>
      <w:r w:rsidRPr="0028156C">
        <w:rPr>
          <w:lang w:val="en-US"/>
        </w:rPr>
        <w:t>alignable</w:t>
      </w:r>
      <w:proofErr w:type="spellEnd"/>
      <w:r w:rsidRPr="0028156C">
        <w:rPr>
          <w:lang w:val="en-US"/>
        </w:rPr>
        <w:t xml:space="preserve"> journal bearings. 1. </w:t>
      </w:r>
      <w:proofErr w:type="gramStart"/>
      <w:r w:rsidRPr="0028156C">
        <w:rPr>
          <w:lang w:val="en-US"/>
        </w:rPr>
        <w:t>static</w:t>
      </w:r>
      <w:proofErr w:type="gramEnd"/>
      <w:r w:rsidRPr="0028156C">
        <w:rPr>
          <w:lang w:val="en-US"/>
        </w:rPr>
        <w:t xml:space="preserve"> characteristics, J. </w:t>
      </w:r>
      <w:proofErr w:type="spellStart"/>
      <w:r w:rsidRPr="0028156C">
        <w:rPr>
          <w:lang w:val="en-US"/>
        </w:rPr>
        <w:t>Tribol</w:t>
      </w:r>
      <w:proofErr w:type="spellEnd"/>
      <w:r w:rsidRPr="0028156C">
        <w:rPr>
          <w:lang w:val="en-US"/>
        </w:rPr>
        <w:t>. 118 (1996) 498-502</w:t>
      </w:r>
    </w:p>
  </w:endnote>
  <w:endnote w:id="6">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Schmitz, </w:t>
      </w:r>
      <w:proofErr w:type="gramStart"/>
      <w:r w:rsidRPr="0028156C">
        <w:rPr>
          <w:lang w:val="en-US"/>
        </w:rPr>
        <w:t>T.L.</w:t>
      </w:r>
      <w:proofErr w:type="gramEnd"/>
      <w:r w:rsidRPr="0028156C">
        <w:rPr>
          <w:lang w:val="en-US"/>
        </w:rPr>
        <w:t xml:space="preserve">, Action, J.E., </w:t>
      </w:r>
      <w:proofErr w:type="spellStart"/>
      <w:r w:rsidRPr="0028156C">
        <w:rPr>
          <w:lang w:val="en-US"/>
        </w:rPr>
        <w:t>Ziegert</w:t>
      </w:r>
      <w:proofErr w:type="spellEnd"/>
      <w:r w:rsidRPr="0028156C">
        <w:rPr>
          <w:lang w:val="en-US"/>
        </w:rPr>
        <w:t xml:space="preserve">, J.C., Sawyer, W.G., The difficulty of measuring low friction uncertainty analysis for friction coefficient measurements, J. </w:t>
      </w:r>
      <w:proofErr w:type="spellStart"/>
      <w:r w:rsidRPr="0028156C">
        <w:rPr>
          <w:lang w:val="en-US"/>
        </w:rPr>
        <w:t>Tribol</w:t>
      </w:r>
      <w:proofErr w:type="spellEnd"/>
      <w:r w:rsidRPr="0028156C">
        <w:rPr>
          <w:lang w:val="en-US"/>
        </w:rPr>
        <w:t>. Trans. ASME 127 (2005) 673-676</w:t>
      </w:r>
    </w:p>
  </w:endnote>
  <w:endnote w:id="7">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proofErr w:type="gramStart"/>
      <w:r w:rsidRPr="0028156C">
        <w:rPr>
          <w:lang w:val="en-US"/>
        </w:rPr>
        <w:t>Burris, D.L.</w:t>
      </w:r>
      <w:proofErr w:type="gramEnd"/>
      <w:r w:rsidRPr="0028156C">
        <w:rPr>
          <w:lang w:val="en-US"/>
        </w:rPr>
        <w:t xml:space="preserve">, Sawyer, W.G., Addressing practical challenges of low friction coefficient measurements, </w:t>
      </w:r>
      <w:proofErr w:type="spellStart"/>
      <w:r w:rsidRPr="0028156C">
        <w:rPr>
          <w:lang w:val="en-US"/>
        </w:rPr>
        <w:t>Tribol</w:t>
      </w:r>
      <w:proofErr w:type="spellEnd"/>
      <w:r w:rsidRPr="0028156C">
        <w:rPr>
          <w:lang w:val="en-US"/>
        </w:rPr>
        <w:t xml:space="preserve">. </w:t>
      </w:r>
      <w:proofErr w:type="spellStart"/>
      <w:proofErr w:type="gramStart"/>
      <w:r w:rsidRPr="0028156C">
        <w:rPr>
          <w:lang w:val="en-US"/>
        </w:rPr>
        <w:t>Lett</w:t>
      </w:r>
      <w:proofErr w:type="spellEnd"/>
      <w:r w:rsidRPr="0028156C">
        <w:rPr>
          <w:lang w:val="en-US"/>
        </w:rPr>
        <w:t>.</w:t>
      </w:r>
      <w:proofErr w:type="gramEnd"/>
      <w:r w:rsidRPr="0028156C">
        <w:rPr>
          <w:lang w:val="en-US"/>
        </w:rPr>
        <w:t xml:space="preserve"> 35 (2009) 17-23</w:t>
      </w:r>
    </w:p>
  </w:endnote>
  <w:endnote w:id="8">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proofErr w:type="spellStart"/>
      <w:proofErr w:type="gramStart"/>
      <w:r w:rsidRPr="0028156C">
        <w:rPr>
          <w:lang w:val="en-US"/>
        </w:rPr>
        <w:t>Krick</w:t>
      </w:r>
      <w:proofErr w:type="spellEnd"/>
      <w:r w:rsidRPr="0028156C">
        <w:rPr>
          <w:lang w:val="en-US"/>
        </w:rPr>
        <w:t>, B.A.</w:t>
      </w:r>
      <w:proofErr w:type="gramEnd"/>
      <w:r w:rsidRPr="0028156C">
        <w:rPr>
          <w:lang w:val="en-US"/>
        </w:rPr>
        <w:t xml:space="preserve">, Sawyer, W.G., A little analysis of errors in friction for small wear tracks, </w:t>
      </w:r>
      <w:proofErr w:type="spellStart"/>
      <w:r w:rsidRPr="0028156C">
        <w:rPr>
          <w:lang w:val="en-US"/>
        </w:rPr>
        <w:t>Tribol</w:t>
      </w:r>
      <w:proofErr w:type="spellEnd"/>
      <w:r w:rsidRPr="0028156C">
        <w:rPr>
          <w:lang w:val="en-US"/>
        </w:rPr>
        <w:t xml:space="preserve">. </w:t>
      </w:r>
      <w:proofErr w:type="spellStart"/>
      <w:proofErr w:type="gramStart"/>
      <w:r w:rsidRPr="0028156C">
        <w:rPr>
          <w:lang w:val="en-US"/>
        </w:rPr>
        <w:t>Lett</w:t>
      </w:r>
      <w:proofErr w:type="spellEnd"/>
      <w:r w:rsidRPr="0028156C">
        <w:rPr>
          <w:lang w:val="en-US"/>
        </w:rPr>
        <w:t>.</w:t>
      </w:r>
      <w:proofErr w:type="gramEnd"/>
      <w:r w:rsidRPr="0028156C">
        <w:rPr>
          <w:lang w:val="en-US"/>
        </w:rPr>
        <w:t xml:space="preserve"> 39 (2010) 221-222 </w:t>
      </w:r>
    </w:p>
  </w:endnote>
  <w:endnote w:id="9">
    <w:p w:rsidR="00A93B0B" w:rsidRPr="0028156C" w:rsidRDefault="00A93B0B" w:rsidP="007E2DD4">
      <w:pPr>
        <w:pStyle w:val="Textvysvtlivek"/>
        <w:spacing w:line="360" w:lineRule="auto"/>
        <w:rPr>
          <w:sz w:val="24"/>
          <w:szCs w:val="24"/>
          <w:lang w:val="en-US"/>
        </w:rPr>
      </w:pPr>
      <w:r w:rsidRPr="0028156C">
        <w:rPr>
          <w:sz w:val="24"/>
          <w:szCs w:val="24"/>
        </w:rPr>
        <w:t>[</w:t>
      </w:r>
      <w:r w:rsidRPr="0028156C">
        <w:rPr>
          <w:rStyle w:val="Odkaznavysvtlivky"/>
          <w:sz w:val="24"/>
          <w:szCs w:val="24"/>
          <w:vertAlign w:val="baseline"/>
        </w:rPr>
        <w:endnoteRef/>
      </w:r>
      <w:r w:rsidRPr="0028156C">
        <w:rPr>
          <w:sz w:val="24"/>
          <w:szCs w:val="24"/>
        </w:rPr>
        <w:t xml:space="preserve">] </w:t>
      </w:r>
      <w:proofErr w:type="spellStart"/>
      <w:proofErr w:type="gramStart"/>
      <w:r w:rsidRPr="0028156C">
        <w:rPr>
          <w:sz w:val="24"/>
          <w:szCs w:val="24"/>
        </w:rPr>
        <w:t>Burris</w:t>
      </w:r>
      <w:proofErr w:type="spellEnd"/>
      <w:r w:rsidRPr="0028156C">
        <w:rPr>
          <w:sz w:val="24"/>
          <w:szCs w:val="24"/>
        </w:rPr>
        <w:t>, D.L.</w:t>
      </w:r>
      <w:proofErr w:type="gramEnd"/>
      <w:r w:rsidRPr="0028156C">
        <w:rPr>
          <w:sz w:val="24"/>
          <w:szCs w:val="24"/>
        </w:rPr>
        <w:t xml:space="preserve">, </w:t>
      </w:r>
      <w:proofErr w:type="spellStart"/>
      <w:r w:rsidRPr="0028156C">
        <w:rPr>
          <w:sz w:val="24"/>
          <w:szCs w:val="24"/>
        </w:rPr>
        <w:t>Sawyer</w:t>
      </w:r>
      <w:proofErr w:type="spellEnd"/>
      <w:r w:rsidRPr="0028156C">
        <w:rPr>
          <w:sz w:val="24"/>
          <w:szCs w:val="24"/>
        </w:rPr>
        <w:t xml:space="preserve">, W.G., </w:t>
      </w:r>
      <w:proofErr w:type="spellStart"/>
      <w:r w:rsidRPr="0028156C">
        <w:rPr>
          <w:sz w:val="24"/>
          <w:szCs w:val="24"/>
        </w:rPr>
        <w:t>Measurement</w:t>
      </w:r>
      <w:proofErr w:type="spellEnd"/>
      <w:r w:rsidRPr="0028156C">
        <w:rPr>
          <w:sz w:val="24"/>
          <w:szCs w:val="24"/>
        </w:rPr>
        <w:t xml:space="preserve"> </w:t>
      </w:r>
      <w:proofErr w:type="spellStart"/>
      <w:r w:rsidRPr="0028156C">
        <w:rPr>
          <w:sz w:val="24"/>
          <w:szCs w:val="24"/>
        </w:rPr>
        <w:t>Uncertainties</w:t>
      </w:r>
      <w:proofErr w:type="spellEnd"/>
      <w:r w:rsidRPr="0028156C">
        <w:rPr>
          <w:sz w:val="24"/>
          <w:szCs w:val="24"/>
        </w:rPr>
        <w:t xml:space="preserve"> in Wear </w:t>
      </w:r>
      <w:proofErr w:type="spellStart"/>
      <w:r w:rsidRPr="0028156C">
        <w:rPr>
          <w:sz w:val="24"/>
          <w:szCs w:val="24"/>
        </w:rPr>
        <w:t>Rates</w:t>
      </w:r>
      <w:proofErr w:type="spellEnd"/>
      <w:r w:rsidRPr="0028156C">
        <w:rPr>
          <w:sz w:val="24"/>
          <w:szCs w:val="24"/>
        </w:rPr>
        <w:t xml:space="preserve">. </w:t>
      </w:r>
      <w:proofErr w:type="spellStart"/>
      <w:r w:rsidRPr="0028156C">
        <w:rPr>
          <w:sz w:val="24"/>
          <w:szCs w:val="24"/>
        </w:rPr>
        <w:t>Tribol</w:t>
      </w:r>
      <w:proofErr w:type="spellEnd"/>
      <w:r w:rsidRPr="0028156C">
        <w:rPr>
          <w:sz w:val="24"/>
          <w:szCs w:val="24"/>
        </w:rPr>
        <w:t xml:space="preserve">. </w:t>
      </w:r>
      <w:proofErr w:type="spellStart"/>
      <w:r w:rsidRPr="0028156C">
        <w:rPr>
          <w:sz w:val="24"/>
          <w:szCs w:val="24"/>
        </w:rPr>
        <w:t>Lett</w:t>
      </w:r>
      <w:proofErr w:type="spellEnd"/>
      <w:r w:rsidRPr="0028156C">
        <w:rPr>
          <w:sz w:val="24"/>
          <w:szCs w:val="24"/>
        </w:rPr>
        <w:t xml:space="preserve">. 36 (2009) 81–87 </w:t>
      </w:r>
    </w:p>
  </w:endnote>
  <w:endnote w:id="10">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Schmitz, </w:t>
      </w:r>
      <w:proofErr w:type="gramStart"/>
      <w:r w:rsidRPr="0028156C">
        <w:rPr>
          <w:lang w:val="en-US"/>
        </w:rPr>
        <w:t>T.L.</w:t>
      </w:r>
      <w:proofErr w:type="gramEnd"/>
      <w:r w:rsidRPr="0028156C">
        <w:rPr>
          <w:lang w:val="en-US"/>
        </w:rPr>
        <w:t xml:space="preserve">, Action, J.E., </w:t>
      </w:r>
      <w:proofErr w:type="spellStart"/>
      <w:r w:rsidRPr="0028156C">
        <w:rPr>
          <w:lang w:val="en-US"/>
        </w:rPr>
        <w:t>Burris,D.L</w:t>
      </w:r>
      <w:proofErr w:type="spellEnd"/>
      <w:r w:rsidRPr="0028156C">
        <w:rPr>
          <w:lang w:val="en-US"/>
        </w:rPr>
        <w:t xml:space="preserve">., </w:t>
      </w:r>
      <w:proofErr w:type="spellStart"/>
      <w:r w:rsidRPr="0028156C">
        <w:rPr>
          <w:lang w:val="en-US"/>
        </w:rPr>
        <w:t>Ziegert</w:t>
      </w:r>
      <w:proofErr w:type="spellEnd"/>
      <w:r w:rsidRPr="0028156C">
        <w:rPr>
          <w:lang w:val="en-US"/>
        </w:rPr>
        <w:t xml:space="preserve">, J.C., Sawyer, W.G., Wear-rate uncertainty analysis, J. </w:t>
      </w:r>
      <w:proofErr w:type="spellStart"/>
      <w:r w:rsidRPr="0028156C">
        <w:rPr>
          <w:lang w:val="en-US"/>
        </w:rPr>
        <w:t>Tribol</w:t>
      </w:r>
      <w:proofErr w:type="spellEnd"/>
      <w:r w:rsidRPr="0028156C">
        <w:rPr>
          <w:lang w:val="en-US"/>
        </w:rPr>
        <w:t>. Trans. ASME 126 (2004) 802-808</w:t>
      </w:r>
    </w:p>
  </w:endnote>
  <w:endnote w:id="11">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proofErr w:type="spellStart"/>
      <w:r w:rsidRPr="0028156C">
        <w:rPr>
          <w:lang w:val="en-US"/>
        </w:rPr>
        <w:t>Dorsch</w:t>
      </w:r>
      <w:proofErr w:type="spellEnd"/>
      <w:r w:rsidRPr="0028156C">
        <w:rPr>
          <w:lang w:val="en-US"/>
        </w:rPr>
        <w:t xml:space="preserve">, </w:t>
      </w:r>
      <w:proofErr w:type="gramStart"/>
      <w:r w:rsidRPr="0028156C">
        <w:rPr>
          <w:lang w:val="en-US"/>
        </w:rPr>
        <w:t xml:space="preserve">R.G., </w:t>
      </w:r>
      <w:proofErr w:type="spellStart"/>
      <w:r w:rsidRPr="0028156C">
        <w:rPr>
          <w:lang w:val="en-US"/>
        </w:rPr>
        <w:t>Häusler</w:t>
      </w:r>
      <w:proofErr w:type="spellEnd"/>
      <w:proofErr w:type="gramEnd"/>
      <w:r w:rsidRPr="0028156C">
        <w:rPr>
          <w:lang w:val="en-US"/>
        </w:rPr>
        <w:t xml:space="preserve">, G., Herrmann, J.M., Laser triangulation: fundamental       uncertainty in distance measurement, Appl. Optics 33 (1994) 1306-1314  </w:t>
      </w:r>
    </w:p>
  </w:endnote>
  <w:endnote w:id="12">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Fleischer, M., </w:t>
      </w:r>
      <w:proofErr w:type="spellStart"/>
      <w:r w:rsidRPr="0028156C">
        <w:rPr>
          <w:lang w:val="en-US"/>
        </w:rPr>
        <w:t>Windecker</w:t>
      </w:r>
      <w:proofErr w:type="spellEnd"/>
      <w:r w:rsidRPr="0028156C">
        <w:rPr>
          <w:lang w:val="en-US"/>
        </w:rPr>
        <w:t xml:space="preserve">, R., </w:t>
      </w:r>
      <w:proofErr w:type="spellStart"/>
      <w:r w:rsidRPr="0028156C">
        <w:rPr>
          <w:lang w:val="en-US"/>
        </w:rPr>
        <w:t>Tiziani</w:t>
      </w:r>
      <w:proofErr w:type="spellEnd"/>
      <w:r w:rsidRPr="0028156C">
        <w:rPr>
          <w:lang w:val="en-US"/>
        </w:rPr>
        <w:t xml:space="preserve">, </w:t>
      </w:r>
      <w:proofErr w:type="gramStart"/>
      <w:r w:rsidRPr="0028156C">
        <w:rPr>
          <w:lang w:val="en-US"/>
        </w:rPr>
        <w:t>H.J.</w:t>
      </w:r>
      <w:proofErr w:type="gramEnd"/>
      <w:r w:rsidRPr="0028156C">
        <w:rPr>
          <w:lang w:val="en-US"/>
        </w:rPr>
        <w:t>, Theoretical limits of scanning white-light interferometry signal evaluation algorithms, Appl. Optics 40 (2001) 2815-2820</w:t>
      </w:r>
    </w:p>
  </w:endnote>
  <w:endnote w:id="13">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proofErr w:type="spellStart"/>
      <w:r w:rsidRPr="0028156C">
        <w:rPr>
          <w:lang w:val="en-US"/>
        </w:rPr>
        <w:t>Pavlicek</w:t>
      </w:r>
      <w:proofErr w:type="spellEnd"/>
      <w:r w:rsidRPr="0028156C">
        <w:rPr>
          <w:lang w:val="en-US"/>
        </w:rPr>
        <w:t xml:space="preserve">, P., </w:t>
      </w:r>
      <w:proofErr w:type="spellStart"/>
      <w:r w:rsidRPr="0028156C">
        <w:rPr>
          <w:lang w:val="en-US"/>
        </w:rPr>
        <w:t>Soubusta</w:t>
      </w:r>
      <w:proofErr w:type="spellEnd"/>
      <w:r w:rsidRPr="0028156C">
        <w:rPr>
          <w:lang w:val="en-US"/>
        </w:rPr>
        <w:t xml:space="preserve">, J., Theoretical measurement uncertainty of white-light interferometry on rough surfaces, Appl. Optics 42 (2003) 1809-1813 </w:t>
      </w:r>
    </w:p>
  </w:endnote>
  <w:endnote w:id="14">
    <w:p w:rsidR="00A93B0B" w:rsidRPr="0028156C" w:rsidRDefault="00A93B0B" w:rsidP="007E2DD4">
      <w:pPr>
        <w:spacing w:line="360" w:lineRule="auto"/>
        <w:rPr>
          <w:lang w:val="en-US"/>
        </w:rPr>
      </w:pPr>
      <w:r w:rsidRPr="0028156C">
        <w:t>[</w:t>
      </w:r>
      <w:r w:rsidRPr="0028156C">
        <w:rPr>
          <w:rStyle w:val="Odkaznavysvtlivky"/>
          <w:vertAlign w:val="baseline"/>
        </w:rPr>
        <w:endnoteRef/>
      </w:r>
      <w:r w:rsidRPr="0028156C">
        <w:t xml:space="preserve">] </w:t>
      </w:r>
      <w:r w:rsidRPr="0028156C">
        <w:rPr>
          <w:lang w:val="en-US"/>
        </w:rPr>
        <w:t xml:space="preserve">Colbert, </w:t>
      </w:r>
      <w:proofErr w:type="gramStart"/>
      <w:r w:rsidRPr="0028156C">
        <w:rPr>
          <w:lang w:val="en-US"/>
        </w:rPr>
        <w:t>R.S.</w:t>
      </w:r>
      <w:proofErr w:type="gramEnd"/>
      <w:r w:rsidRPr="0028156C">
        <w:rPr>
          <w:lang w:val="en-US"/>
        </w:rPr>
        <w:t xml:space="preserve">, </w:t>
      </w:r>
      <w:proofErr w:type="spellStart"/>
      <w:r w:rsidRPr="0028156C">
        <w:rPr>
          <w:lang w:val="en-US"/>
        </w:rPr>
        <w:t>Krick</w:t>
      </w:r>
      <w:proofErr w:type="spellEnd"/>
      <w:r w:rsidRPr="0028156C">
        <w:rPr>
          <w:lang w:val="en-US"/>
        </w:rPr>
        <w:t xml:space="preserve">, B.A., Dunn, A.C., Vail, J.R., </w:t>
      </w:r>
      <w:proofErr w:type="spellStart"/>
      <w:r w:rsidRPr="0028156C">
        <w:rPr>
          <w:lang w:val="en-US"/>
        </w:rPr>
        <w:t>Argibaz</w:t>
      </w:r>
      <w:proofErr w:type="spellEnd"/>
      <w:r w:rsidRPr="0028156C">
        <w:rPr>
          <w:lang w:val="en-US"/>
        </w:rPr>
        <w:t xml:space="preserve">, </w:t>
      </w:r>
      <w:proofErr w:type="spellStart"/>
      <w:r w:rsidRPr="0028156C">
        <w:rPr>
          <w:lang w:val="en-US"/>
        </w:rPr>
        <w:t>N.,Sawyer</w:t>
      </w:r>
      <w:proofErr w:type="spellEnd"/>
      <w:r w:rsidRPr="0028156C">
        <w:rPr>
          <w:lang w:val="en-US"/>
        </w:rPr>
        <w:t xml:space="preserve">, W.G., Uncertainty in pin-on-disk wear volume measurements using surface scanning techniques, </w:t>
      </w:r>
      <w:proofErr w:type="spellStart"/>
      <w:r w:rsidRPr="0028156C">
        <w:rPr>
          <w:lang w:val="en-US"/>
        </w:rPr>
        <w:t>Tribol</w:t>
      </w:r>
      <w:proofErr w:type="spellEnd"/>
      <w:r w:rsidRPr="0028156C">
        <w:rPr>
          <w:lang w:val="en-US"/>
        </w:rPr>
        <w:t xml:space="preserve">. </w:t>
      </w:r>
      <w:proofErr w:type="spellStart"/>
      <w:proofErr w:type="gramStart"/>
      <w:r w:rsidRPr="0028156C">
        <w:rPr>
          <w:lang w:val="en-US"/>
        </w:rPr>
        <w:t>Lett</w:t>
      </w:r>
      <w:proofErr w:type="spellEnd"/>
      <w:r w:rsidRPr="0028156C">
        <w:rPr>
          <w:lang w:val="en-US"/>
        </w:rPr>
        <w:t>.</w:t>
      </w:r>
      <w:proofErr w:type="gramEnd"/>
      <w:r w:rsidRPr="0028156C">
        <w:rPr>
          <w:lang w:val="en-US"/>
        </w:rPr>
        <w:t xml:space="preserve">  42 (2011) 129-131</w:t>
      </w:r>
    </w:p>
    <w:p w:rsidR="00A93B0B" w:rsidRPr="0028156C" w:rsidRDefault="00A93B0B">
      <w:pPr>
        <w:pStyle w:val="Textvysvtlivek"/>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25755"/>
      <w:docPartObj>
        <w:docPartGallery w:val="Page Numbers (Bottom of Page)"/>
        <w:docPartUnique/>
      </w:docPartObj>
    </w:sdtPr>
    <w:sdtEndPr/>
    <w:sdtContent>
      <w:p w:rsidR="00A93B0B" w:rsidRDefault="00A93B0B">
        <w:pPr>
          <w:pStyle w:val="Zpat"/>
          <w:jc w:val="center"/>
        </w:pPr>
        <w:r>
          <w:fldChar w:fldCharType="begin"/>
        </w:r>
        <w:r>
          <w:instrText>PAGE   \* MERGEFORMAT</w:instrText>
        </w:r>
        <w:r>
          <w:fldChar w:fldCharType="separate"/>
        </w:r>
        <w:r w:rsidR="006513A0">
          <w:rPr>
            <w:noProof/>
          </w:rPr>
          <w:t>19</w:t>
        </w:r>
        <w:r>
          <w:fldChar w:fldCharType="end"/>
        </w:r>
      </w:p>
    </w:sdtContent>
  </w:sdt>
  <w:p w:rsidR="00A93B0B" w:rsidRDefault="00A93B0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E70" w:rsidRDefault="009F0E70" w:rsidP="004B1F5F">
      <w:r>
        <w:separator/>
      </w:r>
    </w:p>
  </w:footnote>
  <w:footnote w:type="continuationSeparator" w:id="0">
    <w:p w:rsidR="009F0E70" w:rsidRDefault="009F0E70" w:rsidP="004B1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3315"/>
    <w:multiLevelType w:val="hybridMultilevel"/>
    <w:tmpl w:val="D3EE0930"/>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A31AE"/>
    <w:multiLevelType w:val="hybridMultilevel"/>
    <w:tmpl w:val="3DF0B26C"/>
    <w:lvl w:ilvl="0" w:tplc="04050001">
      <w:start w:val="1"/>
      <w:numFmt w:val="bullet"/>
      <w:lvlText w:val=""/>
      <w:lvlJc w:val="left"/>
      <w:pPr>
        <w:ind w:left="2197" w:hanging="360"/>
      </w:pPr>
      <w:rPr>
        <w:rFonts w:ascii="Symbol" w:hAnsi="Symbol" w:hint="default"/>
      </w:rPr>
    </w:lvl>
    <w:lvl w:ilvl="1" w:tplc="04050003">
      <w:start w:val="1"/>
      <w:numFmt w:val="bullet"/>
      <w:lvlText w:val="o"/>
      <w:lvlJc w:val="left"/>
      <w:pPr>
        <w:ind w:left="2917" w:hanging="360"/>
      </w:pPr>
      <w:rPr>
        <w:rFonts w:ascii="Courier New" w:hAnsi="Courier New" w:hint="default"/>
      </w:rPr>
    </w:lvl>
    <w:lvl w:ilvl="2" w:tplc="04050005">
      <w:start w:val="1"/>
      <w:numFmt w:val="bullet"/>
      <w:lvlText w:val=""/>
      <w:lvlJc w:val="left"/>
      <w:pPr>
        <w:ind w:left="3637" w:hanging="360"/>
      </w:pPr>
      <w:rPr>
        <w:rFonts w:ascii="Wingdings" w:hAnsi="Wingdings" w:hint="default"/>
      </w:rPr>
    </w:lvl>
    <w:lvl w:ilvl="3" w:tplc="04050001">
      <w:start w:val="1"/>
      <w:numFmt w:val="bullet"/>
      <w:lvlText w:val=""/>
      <w:lvlJc w:val="left"/>
      <w:pPr>
        <w:ind w:left="4357" w:hanging="360"/>
      </w:pPr>
      <w:rPr>
        <w:rFonts w:ascii="Symbol" w:hAnsi="Symbol" w:hint="default"/>
      </w:rPr>
    </w:lvl>
    <w:lvl w:ilvl="4" w:tplc="04050003">
      <w:start w:val="1"/>
      <w:numFmt w:val="bullet"/>
      <w:lvlText w:val="o"/>
      <w:lvlJc w:val="left"/>
      <w:pPr>
        <w:ind w:left="5077" w:hanging="360"/>
      </w:pPr>
      <w:rPr>
        <w:rFonts w:ascii="Courier New" w:hAnsi="Courier New" w:hint="default"/>
      </w:rPr>
    </w:lvl>
    <w:lvl w:ilvl="5" w:tplc="04050005">
      <w:start w:val="1"/>
      <w:numFmt w:val="bullet"/>
      <w:lvlText w:val=""/>
      <w:lvlJc w:val="left"/>
      <w:pPr>
        <w:ind w:left="5797" w:hanging="360"/>
      </w:pPr>
      <w:rPr>
        <w:rFonts w:ascii="Wingdings" w:hAnsi="Wingdings" w:hint="default"/>
      </w:rPr>
    </w:lvl>
    <w:lvl w:ilvl="6" w:tplc="04050001">
      <w:start w:val="1"/>
      <w:numFmt w:val="bullet"/>
      <w:lvlText w:val=""/>
      <w:lvlJc w:val="left"/>
      <w:pPr>
        <w:ind w:left="6517" w:hanging="360"/>
      </w:pPr>
      <w:rPr>
        <w:rFonts w:ascii="Symbol" w:hAnsi="Symbol" w:hint="default"/>
      </w:rPr>
    </w:lvl>
    <w:lvl w:ilvl="7" w:tplc="04050003">
      <w:start w:val="1"/>
      <w:numFmt w:val="bullet"/>
      <w:lvlText w:val="o"/>
      <w:lvlJc w:val="left"/>
      <w:pPr>
        <w:ind w:left="7237" w:hanging="360"/>
      </w:pPr>
      <w:rPr>
        <w:rFonts w:ascii="Courier New" w:hAnsi="Courier New" w:hint="default"/>
      </w:rPr>
    </w:lvl>
    <w:lvl w:ilvl="8" w:tplc="04050005">
      <w:start w:val="1"/>
      <w:numFmt w:val="bullet"/>
      <w:lvlText w:val=""/>
      <w:lvlJc w:val="left"/>
      <w:pPr>
        <w:ind w:left="7957" w:hanging="360"/>
      </w:pPr>
      <w:rPr>
        <w:rFonts w:ascii="Wingdings" w:hAnsi="Wingdings" w:hint="default"/>
      </w:rPr>
    </w:lvl>
  </w:abstractNum>
  <w:abstractNum w:abstractNumId="2">
    <w:nsid w:val="16091880"/>
    <w:multiLevelType w:val="hybridMultilevel"/>
    <w:tmpl w:val="707A9044"/>
    <w:lvl w:ilvl="0" w:tplc="49107D38">
      <w:start w:val="4"/>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163B7CD6"/>
    <w:multiLevelType w:val="hybridMultilevel"/>
    <w:tmpl w:val="594E6860"/>
    <w:lvl w:ilvl="0" w:tplc="F49471E8">
      <w:start w:val="4"/>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24086F0B"/>
    <w:multiLevelType w:val="hybridMultilevel"/>
    <w:tmpl w:val="A8DED74C"/>
    <w:lvl w:ilvl="0" w:tplc="4C28EFA0">
      <w:start w:val="2"/>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261E0104"/>
    <w:multiLevelType w:val="hybridMultilevel"/>
    <w:tmpl w:val="86782B7A"/>
    <w:lvl w:ilvl="0" w:tplc="1410E6CA">
      <w:start w:val="2"/>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3BDB10D1"/>
    <w:multiLevelType w:val="hybridMultilevel"/>
    <w:tmpl w:val="A48E7114"/>
    <w:lvl w:ilvl="0" w:tplc="4C28EFA0">
      <w:start w:val="4"/>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nsid w:val="3F52687D"/>
    <w:multiLevelType w:val="hybridMultilevel"/>
    <w:tmpl w:val="F4F8701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FEF6877"/>
    <w:multiLevelType w:val="multilevel"/>
    <w:tmpl w:val="A8DED74C"/>
    <w:lvl w:ilvl="0">
      <w:start w:val="2"/>
      <w:numFmt w:val="lowerRoman"/>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49092ED8"/>
    <w:multiLevelType w:val="hybridMultilevel"/>
    <w:tmpl w:val="AE36C8D4"/>
    <w:lvl w:ilvl="0" w:tplc="4E4416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E55E7F"/>
    <w:multiLevelType w:val="hybridMultilevel"/>
    <w:tmpl w:val="EAD214CC"/>
    <w:lvl w:ilvl="0" w:tplc="4C28EFA0">
      <w:start w:val="2"/>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58283FA5"/>
    <w:multiLevelType w:val="multilevel"/>
    <w:tmpl w:val="6CCA14AC"/>
    <w:lvl w:ilvl="0">
      <w:start w:val="4"/>
      <w:numFmt w:val="lowerRoman"/>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5F01789D"/>
    <w:multiLevelType w:val="multilevel"/>
    <w:tmpl w:val="2E1A15EA"/>
    <w:lvl w:ilvl="0">
      <w:start w:val="4"/>
      <w:numFmt w:val="lowerRoman"/>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69F23834"/>
    <w:multiLevelType w:val="hybridMultilevel"/>
    <w:tmpl w:val="01F6BA9A"/>
    <w:lvl w:ilvl="0" w:tplc="4C28EFA0">
      <w:start w:val="6"/>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79F03BED"/>
    <w:multiLevelType w:val="hybridMultilevel"/>
    <w:tmpl w:val="0048046A"/>
    <w:lvl w:ilvl="0" w:tplc="F0AA2AE6">
      <w:start w:val="4"/>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7E061333"/>
    <w:multiLevelType w:val="hybridMultilevel"/>
    <w:tmpl w:val="2E1A15EA"/>
    <w:lvl w:ilvl="0" w:tplc="4C28EFA0">
      <w:start w:val="4"/>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7"/>
  </w:num>
  <w:num w:numId="3">
    <w:abstractNumId w:val="5"/>
  </w:num>
  <w:num w:numId="4">
    <w:abstractNumId w:val="3"/>
  </w:num>
  <w:num w:numId="5">
    <w:abstractNumId w:val="2"/>
  </w:num>
  <w:num w:numId="6">
    <w:abstractNumId w:val="14"/>
  </w:num>
  <w:num w:numId="7">
    <w:abstractNumId w:val="6"/>
  </w:num>
  <w:num w:numId="8">
    <w:abstractNumId w:val="11"/>
  </w:num>
  <w:num w:numId="9">
    <w:abstractNumId w:val="10"/>
  </w:num>
  <w:num w:numId="10">
    <w:abstractNumId w:val="4"/>
  </w:num>
  <w:num w:numId="11">
    <w:abstractNumId w:val="8"/>
  </w:num>
  <w:num w:numId="12">
    <w:abstractNumId w:val="15"/>
  </w:num>
  <w:num w:numId="13">
    <w:abstractNumId w:val="12"/>
  </w:num>
  <w:num w:numId="14">
    <w:abstractNumId w:val="13"/>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C8"/>
    <w:rsid w:val="00003187"/>
    <w:rsid w:val="00012EEC"/>
    <w:rsid w:val="000164EE"/>
    <w:rsid w:val="00016B3B"/>
    <w:rsid w:val="000203B6"/>
    <w:rsid w:val="00026281"/>
    <w:rsid w:val="0003080B"/>
    <w:rsid w:val="00031651"/>
    <w:rsid w:val="0003189D"/>
    <w:rsid w:val="0003250C"/>
    <w:rsid w:val="00035281"/>
    <w:rsid w:val="0003547D"/>
    <w:rsid w:val="00040DDC"/>
    <w:rsid w:val="00041412"/>
    <w:rsid w:val="00045F21"/>
    <w:rsid w:val="0004652A"/>
    <w:rsid w:val="0004669C"/>
    <w:rsid w:val="00050ECA"/>
    <w:rsid w:val="00051C7C"/>
    <w:rsid w:val="0005447C"/>
    <w:rsid w:val="00060146"/>
    <w:rsid w:val="00062827"/>
    <w:rsid w:val="00066F47"/>
    <w:rsid w:val="00076110"/>
    <w:rsid w:val="00080224"/>
    <w:rsid w:val="00081483"/>
    <w:rsid w:val="00081BB3"/>
    <w:rsid w:val="00081D64"/>
    <w:rsid w:val="0008255E"/>
    <w:rsid w:val="00086E4F"/>
    <w:rsid w:val="00093BD0"/>
    <w:rsid w:val="00093F1A"/>
    <w:rsid w:val="000941FE"/>
    <w:rsid w:val="00094DF3"/>
    <w:rsid w:val="00095A93"/>
    <w:rsid w:val="000A0DDA"/>
    <w:rsid w:val="000A78FB"/>
    <w:rsid w:val="000B06C9"/>
    <w:rsid w:val="000B2240"/>
    <w:rsid w:val="000B27A5"/>
    <w:rsid w:val="000B3D58"/>
    <w:rsid w:val="000B6316"/>
    <w:rsid w:val="000C7F8E"/>
    <w:rsid w:val="000D1C84"/>
    <w:rsid w:val="000D5034"/>
    <w:rsid w:val="000D6F50"/>
    <w:rsid w:val="000D7A32"/>
    <w:rsid w:val="000D7D38"/>
    <w:rsid w:val="000E3E5A"/>
    <w:rsid w:val="000F0C1C"/>
    <w:rsid w:val="000F181C"/>
    <w:rsid w:val="000F5DF3"/>
    <w:rsid w:val="00104347"/>
    <w:rsid w:val="001068F3"/>
    <w:rsid w:val="001108E3"/>
    <w:rsid w:val="0011119D"/>
    <w:rsid w:val="001119DD"/>
    <w:rsid w:val="001126CB"/>
    <w:rsid w:val="00117A2D"/>
    <w:rsid w:val="00124608"/>
    <w:rsid w:val="001377A7"/>
    <w:rsid w:val="00141BBF"/>
    <w:rsid w:val="001428E8"/>
    <w:rsid w:val="001443E9"/>
    <w:rsid w:val="001475D9"/>
    <w:rsid w:val="0015261C"/>
    <w:rsid w:val="00152D74"/>
    <w:rsid w:val="00154366"/>
    <w:rsid w:val="00170B79"/>
    <w:rsid w:val="00170C07"/>
    <w:rsid w:val="00181F6C"/>
    <w:rsid w:val="00185BDB"/>
    <w:rsid w:val="00192167"/>
    <w:rsid w:val="00196546"/>
    <w:rsid w:val="00197C36"/>
    <w:rsid w:val="001A0994"/>
    <w:rsid w:val="001A33B6"/>
    <w:rsid w:val="001A503B"/>
    <w:rsid w:val="001A5BD3"/>
    <w:rsid w:val="001A7502"/>
    <w:rsid w:val="001B094D"/>
    <w:rsid w:val="001B0E22"/>
    <w:rsid w:val="001B1B66"/>
    <w:rsid w:val="001B43B6"/>
    <w:rsid w:val="001B674D"/>
    <w:rsid w:val="001B7CC6"/>
    <w:rsid w:val="001C07CB"/>
    <w:rsid w:val="001C0F54"/>
    <w:rsid w:val="001C29C4"/>
    <w:rsid w:val="001C30F2"/>
    <w:rsid w:val="001C3FE9"/>
    <w:rsid w:val="001C439B"/>
    <w:rsid w:val="001C5C20"/>
    <w:rsid w:val="001C7F3F"/>
    <w:rsid w:val="001C7F4E"/>
    <w:rsid w:val="001D00B5"/>
    <w:rsid w:val="001D223B"/>
    <w:rsid w:val="001D51BD"/>
    <w:rsid w:val="001D6D67"/>
    <w:rsid w:val="001E0AB8"/>
    <w:rsid w:val="001E0E66"/>
    <w:rsid w:val="001E1C65"/>
    <w:rsid w:val="001E27FE"/>
    <w:rsid w:val="001E2D46"/>
    <w:rsid w:val="001E3DE5"/>
    <w:rsid w:val="001E4738"/>
    <w:rsid w:val="001E53D9"/>
    <w:rsid w:val="001E78A7"/>
    <w:rsid w:val="001F1AFF"/>
    <w:rsid w:val="001F6A5E"/>
    <w:rsid w:val="001F6D35"/>
    <w:rsid w:val="002007B2"/>
    <w:rsid w:val="00204A12"/>
    <w:rsid w:val="00214B43"/>
    <w:rsid w:val="00216B85"/>
    <w:rsid w:val="00220AE5"/>
    <w:rsid w:val="00220C8A"/>
    <w:rsid w:val="00223A74"/>
    <w:rsid w:val="00223B73"/>
    <w:rsid w:val="00226C31"/>
    <w:rsid w:val="00231DDB"/>
    <w:rsid w:val="00232945"/>
    <w:rsid w:val="002347B8"/>
    <w:rsid w:val="002365AB"/>
    <w:rsid w:val="002412B1"/>
    <w:rsid w:val="00242947"/>
    <w:rsid w:val="002434F2"/>
    <w:rsid w:val="00243C7D"/>
    <w:rsid w:val="002547BA"/>
    <w:rsid w:val="002558F0"/>
    <w:rsid w:val="00256584"/>
    <w:rsid w:val="00256FE2"/>
    <w:rsid w:val="002601F1"/>
    <w:rsid w:val="0026064B"/>
    <w:rsid w:val="0026206F"/>
    <w:rsid w:val="00263FBC"/>
    <w:rsid w:val="002640A2"/>
    <w:rsid w:val="00264A72"/>
    <w:rsid w:val="00271AD2"/>
    <w:rsid w:val="002761C0"/>
    <w:rsid w:val="00276EDE"/>
    <w:rsid w:val="00280EF8"/>
    <w:rsid w:val="0028156C"/>
    <w:rsid w:val="002815AB"/>
    <w:rsid w:val="00287E23"/>
    <w:rsid w:val="002921A8"/>
    <w:rsid w:val="00292F1B"/>
    <w:rsid w:val="002937EC"/>
    <w:rsid w:val="00293984"/>
    <w:rsid w:val="002972FE"/>
    <w:rsid w:val="002977F9"/>
    <w:rsid w:val="002A51A2"/>
    <w:rsid w:val="002A703D"/>
    <w:rsid w:val="002B159E"/>
    <w:rsid w:val="002B3D5E"/>
    <w:rsid w:val="002B534E"/>
    <w:rsid w:val="002B566D"/>
    <w:rsid w:val="002C0A9F"/>
    <w:rsid w:val="002C524D"/>
    <w:rsid w:val="002D3E36"/>
    <w:rsid w:val="002D465F"/>
    <w:rsid w:val="002D5D3B"/>
    <w:rsid w:val="002D7DC8"/>
    <w:rsid w:val="002E05F4"/>
    <w:rsid w:val="002E15E4"/>
    <w:rsid w:val="002E249F"/>
    <w:rsid w:val="002E54D6"/>
    <w:rsid w:val="002E57AE"/>
    <w:rsid w:val="002F2F25"/>
    <w:rsid w:val="002F3110"/>
    <w:rsid w:val="002F41CD"/>
    <w:rsid w:val="002F67CC"/>
    <w:rsid w:val="002F6B10"/>
    <w:rsid w:val="002F6B63"/>
    <w:rsid w:val="002F7AD5"/>
    <w:rsid w:val="00303355"/>
    <w:rsid w:val="003075FF"/>
    <w:rsid w:val="00307B6A"/>
    <w:rsid w:val="003102AD"/>
    <w:rsid w:val="00313B40"/>
    <w:rsid w:val="00314971"/>
    <w:rsid w:val="00316B97"/>
    <w:rsid w:val="00321335"/>
    <w:rsid w:val="00321C98"/>
    <w:rsid w:val="00324062"/>
    <w:rsid w:val="003255E6"/>
    <w:rsid w:val="00326420"/>
    <w:rsid w:val="003266AF"/>
    <w:rsid w:val="00326A3A"/>
    <w:rsid w:val="003310F7"/>
    <w:rsid w:val="00334F7C"/>
    <w:rsid w:val="00335384"/>
    <w:rsid w:val="003458E5"/>
    <w:rsid w:val="00346706"/>
    <w:rsid w:val="00347435"/>
    <w:rsid w:val="0035041B"/>
    <w:rsid w:val="003545F6"/>
    <w:rsid w:val="00356DDB"/>
    <w:rsid w:val="00360D63"/>
    <w:rsid w:val="00360F13"/>
    <w:rsid w:val="00362AF8"/>
    <w:rsid w:val="00362F6F"/>
    <w:rsid w:val="00374471"/>
    <w:rsid w:val="00376F2E"/>
    <w:rsid w:val="00384A73"/>
    <w:rsid w:val="00390115"/>
    <w:rsid w:val="00390373"/>
    <w:rsid w:val="00390F8C"/>
    <w:rsid w:val="003916DE"/>
    <w:rsid w:val="003930D8"/>
    <w:rsid w:val="003937AC"/>
    <w:rsid w:val="00394841"/>
    <w:rsid w:val="0039637F"/>
    <w:rsid w:val="003A239A"/>
    <w:rsid w:val="003A4195"/>
    <w:rsid w:val="003A7B10"/>
    <w:rsid w:val="003B1E11"/>
    <w:rsid w:val="003B2414"/>
    <w:rsid w:val="003B2F8B"/>
    <w:rsid w:val="003B414B"/>
    <w:rsid w:val="003C0398"/>
    <w:rsid w:val="003C0AAF"/>
    <w:rsid w:val="003C4525"/>
    <w:rsid w:val="003C4DCB"/>
    <w:rsid w:val="003C7181"/>
    <w:rsid w:val="003C7EDE"/>
    <w:rsid w:val="003D0DAA"/>
    <w:rsid w:val="003D684A"/>
    <w:rsid w:val="003D7EA4"/>
    <w:rsid w:val="003E2F76"/>
    <w:rsid w:val="003E304E"/>
    <w:rsid w:val="003E6FF6"/>
    <w:rsid w:val="003F20DA"/>
    <w:rsid w:val="003F292E"/>
    <w:rsid w:val="003F2F2D"/>
    <w:rsid w:val="003F3B32"/>
    <w:rsid w:val="003F767B"/>
    <w:rsid w:val="003F790F"/>
    <w:rsid w:val="00400615"/>
    <w:rsid w:val="004021E2"/>
    <w:rsid w:val="004025E5"/>
    <w:rsid w:val="00403A26"/>
    <w:rsid w:val="0040508C"/>
    <w:rsid w:val="00413E3C"/>
    <w:rsid w:val="00421DDD"/>
    <w:rsid w:val="004312CB"/>
    <w:rsid w:val="004319AF"/>
    <w:rsid w:val="0044334A"/>
    <w:rsid w:val="00445643"/>
    <w:rsid w:val="004606D9"/>
    <w:rsid w:val="004609B1"/>
    <w:rsid w:val="00460EBA"/>
    <w:rsid w:val="0046343D"/>
    <w:rsid w:val="00470FB9"/>
    <w:rsid w:val="004732F4"/>
    <w:rsid w:val="00476935"/>
    <w:rsid w:val="00476E19"/>
    <w:rsid w:val="004822F6"/>
    <w:rsid w:val="004827B5"/>
    <w:rsid w:val="0048574F"/>
    <w:rsid w:val="004903B1"/>
    <w:rsid w:val="00492B09"/>
    <w:rsid w:val="00493CBC"/>
    <w:rsid w:val="00495499"/>
    <w:rsid w:val="004A3E7B"/>
    <w:rsid w:val="004A497D"/>
    <w:rsid w:val="004B1F34"/>
    <w:rsid w:val="004B1F5F"/>
    <w:rsid w:val="004B2964"/>
    <w:rsid w:val="004B585B"/>
    <w:rsid w:val="004B7024"/>
    <w:rsid w:val="004C0F85"/>
    <w:rsid w:val="004C31C3"/>
    <w:rsid w:val="004C4C4F"/>
    <w:rsid w:val="004D2545"/>
    <w:rsid w:val="004D349C"/>
    <w:rsid w:val="004D5180"/>
    <w:rsid w:val="004E2EA3"/>
    <w:rsid w:val="004E39A0"/>
    <w:rsid w:val="004E4DA8"/>
    <w:rsid w:val="004E6A3B"/>
    <w:rsid w:val="004F05F2"/>
    <w:rsid w:val="004F2EA4"/>
    <w:rsid w:val="004F78E4"/>
    <w:rsid w:val="005004FC"/>
    <w:rsid w:val="005005EC"/>
    <w:rsid w:val="00502CBD"/>
    <w:rsid w:val="00504DF2"/>
    <w:rsid w:val="005076E9"/>
    <w:rsid w:val="00513629"/>
    <w:rsid w:val="0051459B"/>
    <w:rsid w:val="005210A9"/>
    <w:rsid w:val="00527A54"/>
    <w:rsid w:val="00530DBA"/>
    <w:rsid w:val="00535EE1"/>
    <w:rsid w:val="00542945"/>
    <w:rsid w:val="005429C2"/>
    <w:rsid w:val="0054698A"/>
    <w:rsid w:val="0055420B"/>
    <w:rsid w:val="00554C76"/>
    <w:rsid w:val="0055509F"/>
    <w:rsid w:val="00556878"/>
    <w:rsid w:val="00556982"/>
    <w:rsid w:val="00560244"/>
    <w:rsid w:val="0056161B"/>
    <w:rsid w:val="00563F6E"/>
    <w:rsid w:val="0056424B"/>
    <w:rsid w:val="005659B5"/>
    <w:rsid w:val="005678D8"/>
    <w:rsid w:val="00567DB1"/>
    <w:rsid w:val="00571575"/>
    <w:rsid w:val="00577D8E"/>
    <w:rsid w:val="00581830"/>
    <w:rsid w:val="00582948"/>
    <w:rsid w:val="005832BB"/>
    <w:rsid w:val="00583F2F"/>
    <w:rsid w:val="005974ED"/>
    <w:rsid w:val="005A1A30"/>
    <w:rsid w:val="005A4AE1"/>
    <w:rsid w:val="005A5828"/>
    <w:rsid w:val="005A7056"/>
    <w:rsid w:val="005B051C"/>
    <w:rsid w:val="005B10A0"/>
    <w:rsid w:val="005B5C91"/>
    <w:rsid w:val="005B7227"/>
    <w:rsid w:val="005C55C6"/>
    <w:rsid w:val="005D0624"/>
    <w:rsid w:val="005D0C00"/>
    <w:rsid w:val="005D154E"/>
    <w:rsid w:val="005D1947"/>
    <w:rsid w:val="005D334B"/>
    <w:rsid w:val="005E2326"/>
    <w:rsid w:val="005E2538"/>
    <w:rsid w:val="005E5621"/>
    <w:rsid w:val="005E761A"/>
    <w:rsid w:val="005F23B3"/>
    <w:rsid w:val="005F4627"/>
    <w:rsid w:val="005F469B"/>
    <w:rsid w:val="005F575E"/>
    <w:rsid w:val="0060122E"/>
    <w:rsid w:val="006027C3"/>
    <w:rsid w:val="006045C9"/>
    <w:rsid w:val="00612E95"/>
    <w:rsid w:val="006131F0"/>
    <w:rsid w:val="0061524E"/>
    <w:rsid w:val="006158E8"/>
    <w:rsid w:val="00621865"/>
    <w:rsid w:val="006243A0"/>
    <w:rsid w:val="00627560"/>
    <w:rsid w:val="006314B7"/>
    <w:rsid w:val="006432B0"/>
    <w:rsid w:val="00645CE1"/>
    <w:rsid w:val="00645FA5"/>
    <w:rsid w:val="00647665"/>
    <w:rsid w:val="00647FE3"/>
    <w:rsid w:val="006513A0"/>
    <w:rsid w:val="00654B87"/>
    <w:rsid w:val="00654E0F"/>
    <w:rsid w:val="00655003"/>
    <w:rsid w:val="00660826"/>
    <w:rsid w:val="00662A47"/>
    <w:rsid w:val="00662E6C"/>
    <w:rsid w:val="00666F0E"/>
    <w:rsid w:val="0066742D"/>
    <w:rsid w:val="00670DC3"/>
    <w:rsid w:val="006714EA"/>
    <w:rsid w:val="006764D9"/>
    <w:rsid w:val="006777A3"/>
    <w:rsid w:val="00677DB7"/>
    <w:rsid w:val="00680BFE"/>
    <w:rsid w:val="00691440"/>
    <w:rsid w:val="00692A37"/>
    <w:rsid w:val="006949FE"/>
    <w:rsid w:val="00695200"/>
    <w:rsid w:val="006A4F60"/>
    <w:rsid w:val="006A6798"/>
    <w:rsid w:val="006A7E88"/>
    <w:rsid w:val="006A7EAC"/>
    <w:rsid w:val="006B0BD7"/>
    <w:rsid w:val="006B5C3F"/>
    <w:rsid w:val="006B673F"/>
    <w:rsid w:val="006B6EAD"/>
    <w:rsid w:val="006C18EA"/>
    <w:rsid w:val="006C4032"/>
    <w:rsid w:val="006C5BB6"/>
    <w:rsid w:val="006D0CDE"/>
    <w:rsid w:val="006D38F3"/>
    <w:rsid w:val="006D5193"/>
    <w:rsid w:val="006D691E"/>
    <w:rsid w:val="006E0675"/>
    <w:rsid w:val="006E6609"/>
    <w:rsid w:val="006F33B8"/>
    <w:rsid w:val="006F33CD"/>
    <w:rsid w:val="006F403E"/>
    <w:rsid w:val="006F4954"/>
    <w:rsid w:val="006F589B"/>
    <w:rsid w:val="0070563C"/>
    <w:rsid w:val="00710035"/>
    <w:rsid w:val="007124F8"/>
    <w:rsid w:val="00715235"/>
    <w:rsid w:val="0071536D"/>
    <w:rsid w:val="00715E92"/>
    <w:rsid w:val="0071610A"/>
    <w:rsid w:val="00716382"/>
    <w:rsid w:val="00716956"/>
    <w:rsid w:val="00717D8B"/>
    <w:rsid w:val="00723EEC"/>
    <w:rsid w:val="00724A13"/>
    <w:rsid w:val="00726E20"/>
    <w:rsid w:val="00730D22"/>
    <w:rsid w:val="00734D06"/>
    <w:rsid w:val="0073607B"/>
    <w:rsid w:val="0073607C"/>
    <w:rsid w:val="00740C0C"/>
    <w:rsid w:val="00740DC9"/>
    <w:rsid w:val="00740F88"/>
    <w:rsid w:val="00742A98"/>
    <w:rsid w:val="007442D9"/>
    <w:rsid w:val="00751149"/>
    <w:rsid w:val="00751BEB"/>
    <w:rsid w:val="007572D4"/>
    <w:rsid w:val="00760042"/>
    <w:rsid w:val="0076076B"/>
    <w:rsid w:val="0076337B"/>
    <w:rsid w:val="007737ED"/>
    <w:rsid w:val="00777538"/>
    <w:rsid w:val="00794BFC"/>
    <w:rsid w:val="00794ECB"/>
    <w:rsid w:val="00797B5F"/>
    <w:rsid w:val="00797B9A"/>
    <w:rsid w:val="007A0453"/>
    <w:rsid w:val="007A1EFF"/>
    <w:rsid w:val="007A2FDF"/>
    <w:rsid w:val="007A72A0"/>
    <w:rsid w:val="007A7391"/>
    <w:rsid w:val="007B0E0A"/>
    <w:rsid w:val="007B18B2"/>
    <w:rsid w:val="007B2704"/>
    <w:rsid w:val="007B4835"/>
    <w:rsid w:val="007C2338"/>
    <w:rsid w:val="007C53B5"/>
    <w:rsid w:val="007C5CA3"/>
    <w:rsid w:val="007C7193"/>
    <w:rsid w:val="007C7F3B"/>
    <w:rsid w:val="007D259F"/>
    <w:rsid w:val="007D2B29"/>
    <w:rsid w:val="007D2CFD"/>
    <w:rsid w:val="007D2D4E"/>
    <w:rsid w:val="007D2E97"/>
    <w:rsid w:val="007E0967"/>
    <w:rsid w:val="007E0E5E"/>
    <w:rsid w:val="007E2DD4"/>
    <w:rsid w:val="007E67E9"/>
    <w:rsid w:val="007E712F"/>
    <w:rsid w:val="007E77C5"/>
    <w:rsid w:val="007F09D7"/>
    <w:rsid w:val="007F2D74"/>
    <w:rsid w:val="007F5C6A"/>
    <w:rsid w:val="00804DAB"/>
    <w:rsid w:val="008053A9"/>
    <w:rsid w:val="00807B70"/>
    <w:rsid w:val="00810229"/>
    <w:rsid w:val="00811717"/>
    <w:rsid w:val="008118BA"/>
    <w:rsid w:val="008155B8"/>
    <w:rsid w:val="008165B4"/>
    <w:rsid w:val="008216A9"/>
    <w:rsid w:val="00823143"/>
    <w:rsid w:val="00824075"/>
    <w:rsid w:val="008256FE"/>
    <w:rsid w:val="00825FFA"/>
    <w:rsid w:val="0083072C"/>
    <w:rsid w:val="008349E4"/>
    <w:rsid w:val="00836F15"/>
    <w:rsid w:val="00837667"/>
    <w:rsid w:val="008431BA"/>
    <w:rsid w:val="00847A30"/>
    <w:rsid w:val="00853160"/>
    <w:rsid w:val="008554AF"/>
    <w:rsid w:val="00855881"/>
    <w:rsid w:val="008572F3"/>
    <w:rsid w:val="008573FE"/>
    <w:rsid w:val="00860537"/>
    <w:rsid w:val="00861ED1"/>
    <w:rsid w:val="0086286A"/>
    <w:rsid w:val="008629C8"/>
    <w:rsid w:val="0086478C"/>
    <w:rsid w:val="00867108"/>
    <w:rsid w:val="00870B01"/>
    <w:rsid w:val="008818D2"/>
    <w:rsid w:val="00893AC3"/>
    <w:rsid w:val="00894CE7"/>
    <w:rsid w:val="008A3110"/>
    <w:rsid w:val="008A4048"/>
    <w:rsid w:val="008A4F22"/>
    <w:rsid w:val="008A5150"/>
    <w:rsid w:val="008A6DCE"/>
    <w:rsid w:val="008B11B5"/>
    <w:rsid w:val="008B5DA1"/>
    <w:rsid w:val="008B63E8"/>
    <w:rsid w:val="008B68ED"/>
    <w:rsid w:val="008C065E"/>
    <w:rsid w:val="008C157E"/>
    <w:rsid w:val="008C4616"/>
    <w:rsid w:val="008C4CE8"/>
    <w:rsid w:val="008D114F"/>
    <w:rsid w:val="008D16E5"/>
    <w:rsid w:val="008D1C47"/>
    <w:rsid w:val="008D493F"/>
    <w:rsid w:val="008D6D39"/>
    <w:rsid w:val="008D6EBE"/>
    <w:rsid w:val="008E1551"/>
    <w:rsid w:val="008E6243"/>
    <w:rsid w:val="008E7D97"/>
    <w:rsid w:val="009026E9"/>
    <w:rsid w:val="00902DD6"/>
    <w:rsid w:val="00905F24"/>
    <w:rsid w:val="0090650A"/>
    <w:rsid w:val="00910A90"/>
    <w:rsid w:val="00910F92"/>
    <w:rsid w:val="00911046"/>
    <w:rsid w:val="0091189C"/>
    <w:rsid w:val="00913F5E"/>
    <w:rsid w:val="00915EB4"/>
    <w:rsid w:val="00922C5C"/>
    <w:rsid w:val="009265B4"/>
    <w:rsid w:val="0092781A"/>
    <w:rsid w:val="0093045E"/>
    <w:rsid w:val="00933D72"/>
    <w:rsid w:val="00933E4A"/>
    <w:rsid w:val="009340F3"/>
    <w:rsid w:val="00935B09"/>
    <w:rsid w:val="00936F1E"/>
    <w:rsid w:val="0093722F"/>
    <w:rsid w:val="00937874"/>
    <w:rsid w:val="009437DA"/>
    <w:rsid w:val="009456A3"/>
    <w:rsid w:val="00946DCC"/>
    <w:rsid w:val="00946F0A"/>
    <w:rsid w:val="00955647"/>
    <w:rsid w:val="00956FF1"/>
    <w:rsid w:val="00963125"/>
    <w:rsid w:val="00964D8A"/>
    <w:rsid w:val="00967D1C"/>
    <w:rsid w:val="009700D2"/>
    <w:rsid w:val="00970881"/>
    <w:rsid w:val="00972FD9"/>
    <w:rsid w:val="00974194"/>
    <w:rsid w:val="00974945"/>
    <w:rsid w:val="009771E8"/>
    <w:rsid w:val="00980BC6"/>
    <w:rsid w:val="0098186A"/>
    <w:rsid w:val="009858DE"/>
    <w:rsid w:val="00986279"/>
    <w:rsid w:val="00987817"/>
    <w:rsid w:val="00996BD4"/>
    <w:rsid w:val="0099734E"/>
    <w:rsid w:val="00997426"/>
    <w:rsid w:val="009A1776"/>
    <w:rsid w:val="009A4CE5"/>
    <w:rsid w:val="009A5C8C"/>
    <w:rsid w:val="009B1057"/>
    <w:rsid w:val="009C220A"/>
    <w:rsid w:val="009C2642"/>
    <w:rsid w:val="009D0F34"/>
    <w:rsid w:val="009D378A"/>
    <w:rsid w:val="009D6480"/>
    <w:rsid w:val="009D6716"/>
    <w:rsid w:val="009D73D8"/>
    <w:rsid w:val="009E0CBB"/>
    <w:rsid w:val="009E4C96"/>
    <w:rsid w:val="009E5818"/>
    <w:rsid w:val="009E79DC"/>
    <w:rsid w:val="009F0E70"/>
    <w:rsid w:val="009F3406"/>
    <w:rsid w:val="009F46B3"/>
    <w:rsid w:val="009F4818"/>
    <w:rsid w:val="009F7797"/>
    <w:rsid w:val="00A02EE0"/>
    <w:rsid w:val="00A0327C"/>
    <w:rsid w:val="00A03DBF"/>
    <w:rsid w:val="00A06BA5"/>
    <w:rsid w:val="00A070A7"/>
    <w:rsid w:val="00A14D43"/>
    <w:rsid w:val="00A22F5C"/>
    <w:rsid w:val="00A231F2"/>
    <w:rsid w:val="00A30C12"/>
    <w:rsid w:val="00A3247C"/>
    <w:rsid w:val="00A32C01"/>
    <w:rsid w:val="00A3328D"/>
    <w:rsid w:val="00A33556"/>
    <w:rsid w:val="00A36482"/>
    <w:rsid w:val="00A42C6E"/>
    <w:rsid w:val="00A42FBE"/>
    <w:rsid w:val="00A4377E"/>
    <w:rsid w:val="00A44372"/>
    <w:rsid w:val="00A44ABA"/>
    <w:rsid w:val="00A50ECA"/>
    <w:rsid w:val="00A5728E"/>
    <w:rsid w:val="00A62247"/>
    <w:rsid w:val="00A6417B"/>
    <w:rsid w:val="00A67353"/>
    <w:rsid w:val="00A67C9D"/>
    <w:rsid w:val="00A67EE1"/>
    <w:rsid w:val="00A77042"/>
    <w:rsid w:val="00A777D2"/>
    <w:rsid w:val="00A80797"/>
    <w:rsid w:val="00A8424E"/>
    <w:rsid w:val="00A8615E"/>
    <w:rsid w:val="00A907DC"/>
    <w:rsid w:val="00A90C86"/>
    <w:rsid w:val="00A90E65"/>
    <w:rsid w:val="00A92564"/>
    <w:rsid w:val="00A93B0B"/>
    <w:rsid w:val="00A953E5"/>
    <w:rsid w:val="00A9616B"/>
    <w:rsid w:val="00A9704E"/>
    <w:rsid w:val="00AA0D71"/>
    <w:rsid w:val="00AA1475"/>
    <w:rsid w:val="00AA49CE"/>
    <w:rsid w:val="00AA7C50"/>
    <w:rsid w:val="00AB0217"/>
    <w:rsid w:val="00AB1965"/>
    <w:rsid w:val="00AB3D90"/>
    <w:rsid w:val="00AB508A"/>
    <w:rsid w:val="00AB522A"/>
    <w:rsid w:val="00AB75D0"/>
    <w:rsid w:val="00AC4576"/>
    <w:rsid w:val="00AC72F6"/>
    <w:rsid w:val="00AD628C"/>
    <w:rsid w:val="00AD75E3"/>
    <w:rsid w:val="00AD7C2D"/>
    <w:rsid w:val="00AE6C45"/>
    <w:rsid w:val="00AE7E79"/>
    <w:rsid w:val="00AF0C46"/>
    <w:rsid w:val="00B00B98"/>
    <w:rsid w:val="00B01449"/>
    <w:rsid w:val="00B0301E"/>
    <w:rsid w:val="00B1347A"/>
    <w:rsid w:val="00B17268"/>
    <w:rsid w:val="00B25102"/>
    <w:rsid w:val="00B25622"/>
    <w:rsid w:val="00B26D00"/>
    <w:rsid w:val="00B32EB5"/>
    <w:rsid w:val="00B353B3"/>
    <w:rsid w:val="00B3679D"/>
    <w:rsid w:val="00B37191"/>
    <w:rsid w:val="00B37DC8"/>
    <w:rsid w:val="00B4377A"/>
    <w:rsid w:val="00B438AA"/>
    <w:rsid w:val="00B503F7"/>
    <w:rsid w:val="00B519BB"/>
    <w:rsid w:val="00B51D63"/>
    <w:rsid w:val="00B52747"/>
    <w:rsid w:val="00B610B2"/>
    <w:rsid w:val="00B6239B"/>
    <w:rsid w:val="00B679E8"/>
    <w:rsid w:val="00B7502B"/>
    <w:rsid w:val="00B767D8"/>
    <w:rsid w:val="00B777D0"/>
    <w:rsid w:val="00B77DC9"/>
    <w:rsid w:val="00B77F04"/>
    <w:rsid w:val="00B8044C"/>
    <w:rsid w:val="00B80957"/>
    <w:rsid w:val="00B86EA0"/>
    <w:rsid w:val="00B90E8A"/>
    <w:rsid w:val="00B92DF3"/>
    <w:rsid w:val="00BA1CB1"/>
    <w:rsid w:val="00BA47C7"/>
    <w:rsid w:val="00BA772E"/>
    <w:rsid w:val="00BB1602"/>
    <w:rsid w:val="00BB33EB"/>
    <w:rsid w:val="00BB5F76"/>
    <w:rsid w:val="00BB6764"/>
    <w:rsid w:val="00BB73E5"/>
    <w:rsid w:val="00BC34C3"/>
    <w:rsid w:val="00BC713E"/>
    <w:rsid w:val="00BD5244"/>
    <w:rsid w:val="00BE291B"/>
    <w:rsid w:val="00BE4076"/>
    <w:rsid w:val="00BE5DE6"/>
    <w:rsid w:val="00BF0BC8"/>
    <w:rsid w:val="00BF43CC"/>
    <w:rsid w:val="00BF63F2"/>
    <w:rsid w:val="00BF6BF5"/>
    <w:rsid w:val="00BF759D"/>
    <w:rsid w:val="00BF79B9"/>
    <w:rsid w:val="00C0043C"/>
    <w:rsid w:val="00C00939"/>
    <w:rsid w:val="00C021A9"/>
    <w:rsid w:val="00C02411"/>
    <w:rsid w:val="00C04DC4"/>
    <w:rsid w:val="00C05149"/>
    <w:rsid w:val="00C06D2D"/>
    <w:rsid w:val="00C0758E"/>
    <w:rsid w:val="00C10C76"/>
    <w:rsid w:val="00C1209B"/>
    <w:rsid w:val="00C151B1"/>
    <w:rsid w:val="00C154F5"/>
    <w:rsid w:val="00C1788E"/>
    <w:rsid w:val="00C242BA"/>
    <w:rsid w:val="00C26EB4"/>
    <w:rsid w:val="00C308BA"/>
    <w:rsid w:val="00C3147F"/>
    <w:rsid w:val="00C346BA"/>
    <w:rsid w:val="00C358F5"/>
    <w:rsid w:val="00C376E8"/>
    <w:rsid w:val="00C4236B"/>
    <w:rsid w:val="00C428DB"/>
    <w:rsid w:val="00C50B81"/>
    <w:rsid w:val="00C5303C"/>
    <w:rsid w:val="00C5345F"/>
    <w:rsid w:val="00C565CF"/>
    <w:rsid w:val="00C6019B"/>
    <w:rsid w:val="00C60B71"/>
    <w:rsid w:val="00C63EBE"/>
    <w:rsid w:val="00C6503E"/>
    <w:rsid w:val="00C65120"/>
    <w:rsid w:val="00C652C3"/>
    <w:rsid w:val="00C65E45"/>
    <w:rsid w:val="00C744F8"/>
    <w:rsid w:val="00C830A6"/>
    <w:rsid w:val="00C85FAD"/>
    <w:rsid w:val="00C921F2"/>
    <w:rsid w:val="00C96432"/>
    <w:rsid w:val="00C9645C"/>
    <w:rsid w:val="00C975EB"/>
    <w:rsid w:val="00CA0824"/>
    <w:rsid w:val="00CA65FD"/>
    <w:rsid w:val="00CB3C03"/>
    <w:rsid w:val="00CB67D9"/>
    <w:rsid w:val="00CB7522"/>
    <w:rsid w:val="00CC2ADE"/>
    <w:rsid w:val="00CC30E7"/>
    <w:rsid w:val="00CC6A6A"/>
    <w:rsid w:val="00CC7E97"/>
    <w:rsid w:val="00CD295C"/>
    <w:rsid w:val="00CD2FFE"/>
    <w:rsid w:val="00CD41D2"/>
    <w:rsid w:val="00CE24A0"/>
    <w:rsid w:val="00CF1AE7"/>
    <w:rsid w:val="00CF2664"/>
    <w:rsid w:val="00CF4A3B"/>
    <w:rsid w:val="00CF6B67"/>
    <w:rsid w:val="00CF78ED"/>
    <w:rsid w:val="00CF7D23"/>
    <w:rsid w:val="00D018D3"/>
    <w:rsid w:val="00D0272D"/>
    <w:rsid w:val="00D04A94"/>
    <w:rsid w:val="00D04B8F"/>
    <w:rsid w:val="00D06208"/>
    <w:rsid w:val="00D10266"/>
    <w:rsid w:val="00D10B91"/>
    <w:rsid w:val="00D21172"/>
    <w:rsid w:val="00D272F9"/>
    <w:rsid w:val="00D31D9D"/>
    <w:rsid w:val="00D33CE1"/>
    <w:rsid w:val="00D4153D"/>
    <w:rsid w:val="00D42859"/>
    <w:rsid w:val="00D52A20"/>
    <w:rsid w:val="00D6513D"/>
    <w:rsid w:val="00D65F44"/>
    <w:rsid w:val="00D666EB"/>
    <w:rsid w:val="00D709DF"/>
    <w:rsid w:val="00D727E7"/>
    <w:rsid w:val="00D73871"/>
    <w:rsid w:val="00D75167"/>
    <w:rsid w:val="00D7617C"/>
    <w:rsid w:val="00D779D6"/>
    <w:rsid w:val="00D801A4"/>
    <w:rsid w:val="00D82706"/>
    <w:rsid w:val="00D86775"/>
    <w:rsid w:val="00D90E6E"/>
    <w:rsid w:val="00D9143F"/>
    <w:rsid w:val="00D91897"/>
    <w:rsid w:val="00D91B10"/>
    <w:rsid w:val="00D93E56"/>
    <w:rsid w:val="00D952DF"/>
    <w:rsid w:val="00D95D10"/>
    <w:rsid w:val="00DA1043"/>
    <w:rsid w:val="00DA18F3"/>
    <w:rsid w:val="00DA1B84"/>
    <w:rsid w:val="00DA233A"/>
    <w:rsid w:val="00DA651D"/>
    <w:rsid w:val="00DB00E8"/>
    <w:rsid w:val="00DB488E"/>
    <w:rsid w:val="00DB718C"/>
    <w:rsid w:val="00DC23AF"/>
    <w:rsid w:val="00DC34B9"/>
    <w:rsid w:val="00DC5B41"/>
    <w:rsid w:val="00DC7DAF"/>
    <w:rsid w:val="00DD103A"/>
    <w:rsid w:val="00DD2B4E"/>
    <w:rsid w:val="00DD4129"/>
    <w:rsid w:val="00DD447C"/>
    <w:rsid w:val="00DD59F3"/>
    <w:rsid w:val="00DD6880"/>
    <w:rsid w:val="00DD6DE1"/>
    <w:rsid w:val="00DE128C"/>
    <w:rsid w:val="00DE59D7"/>
    <w:rsid w:val="00DE61A7"/>
    <w:rsid w:val="00DF07C1"/>
    <w:rsid w:val="00DF29B4"/>
    <w:rsid w:val="00DF6B82"/>
    <w:rsid w:val="00DF73A3"/>
    <w:rsid w:val="00E01F1D"/>
    <w:rsid w:val="00E02F57"/>
    <w:rsid w:val="00E05FBE"/>
    <w:rsid w:val="00E1175F"/>
    <w:rsid w:val="00E1222A"/>
    <w:rsid w:val="00E134AD"/>
    <w:rsid w:val="00E1389F"/>
    <w:rsid w:val="00E153CA"/>
    <w:rsid w:val="00E161F4"/>
    <w:rsid w:val="00E30E1B"/>
    <w:rsid w:val="00E33670"/>
    <w:rsid w:val="00E37F41"/>
    <w:rsid w:val="00E4749C"/>
    <w:rsid w:val="00E509A1"/>
    <w:rsid w:val="00E50D63"/>
    <w:rsid w:val="00E53E17"/>
    <w:rsid w:val="00E54996"/>
    <w:rsid w:val="00E60CD5"/>
    <w:rsid w:val="00E62DC0"/>
    <w:rsid w:val="00E64392"/>
    <w:rsid w:val="00E64B50"/>
    <w:rsid w:val="00E66091"/>
    <w:rsid w:val="00E84344"/>
    <w:rsid w:val="00E904DF"/>
    <w:rsid w:val="00E96896"/>
    <w:rsid w:val="00EA48C8"/>
    <w:rsid w:val="00EA5332"/>
    <w:rsid w:val="00EB408D"/>
    <w:rsid w:val="00EB5F9F"/>
    <w:rsid w:val="00EB6A38"/>
    <w:rsid w:val="00EB73CC"/>
    <w:rsid w:val="00EC2A34"/>
    <w:rsid w:val="00EC348F"/>
    <w:rsid w:val="00EC3ECA"/>
    <w:rsid w:val="00ED7DEF"/>
    <w:rsid w:val="00EE034A"/>
    <w:rsid w:val="00EE0B8C"/>
    <w:rsid w:val="00EE236C"/>
    <w:rsid w:val="00EE7C7E"/>
    <w:rsid w:val="00EF0B98"/>
    <w:rsid w:val="00EF5772"/>
    <w:rsid w:val="00F0082C"/>
    <w:rsid w:val="00F01BD2"/>
    <w:rsid w:val="00F02DF7"/>
    <w:rsid w:val="00F11BBA"/>
    <w:rsid w:val="00F12E64"/>
    <w:rsid w:val="00F143F6"/>
    <w:rsid w:val="00F157D5"/>
    <w:rsid w:val="00F1714B"/>
    <w:rsid w:val="00F1717B"/>
    <w:rsid w:val="00F17512"/>
    <w:rsid w:val="00F216E1"/>
    <w:rsid w:val="00F21CB4"/>
    <w:rsid w:val="00F24B24"/>
    <w:rsid w:val="00F24F8C"/>
    <w:rsid w:val="00F326AF"/>
    <w:rsid w:val="00F36AF0"/>
    <w:rsid w:val="00F36FAD"/>
    <w:rsid w:val="00F37188"/>
    <w:rsid w:val="00F40E0C"/>
    <w:rsid w:val="00F414C8"/>
    <w:rsid w:val="00F43C6C"/>
    <w:rsid w:val="00F44C10"/>
    <w:rsid w:val="00F44C2E"/>
    <w:rsid w:val="00F45B41"/>
    <w:rsid w:val="00F4726D"/>
    <w:rsid w:val="00F5353D"/>
    <w:rsid w:val="00F53BA3"/>
    <w:rsid w:val="00F55439"/>
    <w:rsid w:val="00F578BA"/>
    <w:rsid w:val="00F61597"/>
    <w:rsid w:val="00F61C39"/>
    <w:rsid w:val="00F61D58"/>
    <w:rsid w:val="00F64253"/>
    <w:rsid w:val="00F662A9"/>
    <w:rsid w:val="00F73512"/>
    <w:rsid w:val="00F73B92"/>
    <w:rsid w:val="00F75395"/>
    <w:rsid w:val="00F800EF"/>
    <w:rsid w:val="00F811B6"/>
    <w:rsid w:val="00F83E59"/>
    <w:rsid w:val="00F845B7"/>
    <w:rsid w:val="00F90D01"/>
    <w:rsid w:val="00F93CCD"/>
    <w:rsid w:val="00F94869"/>
    <w:rsid w:val="00F955C9"/>
    <w:rsid w:val="00FB1358"/>
    <w:rsid w:val="00FB1DA4"/>
    <w:rsid w:val="00FB4E02"/>
    <w:rsid w:val="00FB5821"/>
    <w:rsid w:val="00FB62CB"/>
    <w:rsid w:val="00FC0743"/>
    <w:rsid w:val="00FC130D"/>
    <w:rsid w:val="00FC15EB"/>
    <w:rsid w:val="00FC1980"/>
    <w:rsid w:val="00FC3F54"/>
    <w:rsid w:val="00FC4033"/>
    <w:rsid w:val="00FC6CC5"/>
    <w:rsid w:val="00FC7EB9"/>
    <w:rsid w:val="00FD053A"/>
    <w:rsid w:val="00FD3675"/>
    <w:rsid w:val="00FD72AF"/>
    <w:rsid w:val="00FE05A0"/>
    <w:rsid w:val="00FE0F10"/>
    <w:rsid w:val="00FE251C"/>
    <w:rsid w:val="00FF00D7"/>
    <w:rsid w:val="00FF0655"/>
    <w:rsid w:val="00FF1A95"/>
    <w:rsid w:val="00FF494C"/>
    <w:rsid w:val="00FF6E1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0453"/>
    <w:rPr>
      <w:sz w:val="24"/>
      <w:szCs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445643"/>
    <w:pPr>
      <w:spacing w:after="200" w:line="276" w:lineRule="auto"/>
      <w:ind w:left="720"/>
    </w:pPr>
    <w:rPr>
      <w:rFonts w:ascii="Calibri" w:hAnsi="Calibri" w:cs="Calibri"/>
      <w:sz w:val="22"/>
      <w:szCs w:val="22"/>
      <w:lang w:eastAsia="en-US"/>
    </w:rPr>
  </w:style>
  <w:style w:type="character" w:customStyle="1" w:styleId="MTEquationSection">
    <w:name w:val="MTEquationSection"/>
    <w:uiPriority w:val="99"/>
    <w:rsid w:val="00A8615E"/>
    <w:rPr>
      <w:rFonts w:cs="Times New Roman"/>
      <w:vanish/>
      <w:color w:val="FF0000"/>
    </w:rPr>
  </w:style>
  <w:style w:type="paragraph" w:styleId="Textbubliny">
    <w:name w:val="Balloon Text"/>
    <w:basedOn w:val="Normln"/>
    <w:link w:val="TextbublinyChar"/>
    <w:uiPriority w:val="99"/>
    <w:rsid w:val="00F83E59"/>
    <w:rPr>
      <w:rFonts w:ascii="Tahoma" w:hAnsi="Tahoma" w:cs="Tahoma"/>
      <w:sz w:val="16"/>
      <w:szCs w:val="16"/>
    </w:rPr>
  </w:style>
  <w:style w:type="character" w:customStyle="1" w:styleId="TextbublinyChar">
    <w:name w:val="Text bubliny Char"/>
    <w:link w:val="Textbubliny"/>
    <w:uiPriority w:val="99"/>
    <w:locked/>
    <w:rsid w:val="00F83E59"/>
    <w:rPr>
      <w:rFonts w:ascii="Tahoma" w:hAnsi="Tahoma" w:cs="Tahoma"/>
      <w:sz w:val="16"/>
      <w:szCs w:val="16"/>
      <w:lang w:val="cs-CZ" w:eastAsia="cs-CZ"/>
    </w:rPr>
  </w:style>
  <w:style w:type="character" w:styleId="Odkaznakoment">
    <w:name w:val="annotation reference"/>
    <w:uiPriority w:val="99"/>
    <w:rsid w:val="00B610B2"/>
    <w:rPr>
      <w:rFonts w:cs="Times New Roman"/>
      <w:sz w:val="16"/>
      <w:szCs w:val="16"/>
    </w:rPr>
  </w:style>
  <w:style w:type="paragraph" w:styleId="Textkomente">
    <w:name w:val="annotation text"/>
    <w:basedOn w:val="Normln"/>
    <w:link w:val="TextkomenteChar"/>
    <w:uiPriority w:val="99"/>
    <w:rsid w:val="00B610B2"/>
    <w:rPr>
      <w:sz w:val="20"/>
      <w:szCs w:val="20"/>
    </w:rPr>
  </w:style>
  <w:style w:type="character" w:customStyle="1" w:styleId="TextkomenteChar">
    <w:name w:val="Text komentáře Char"/>
    <w:link w:val="Textkomente"/>
    <w:uiPriority w:val="99"/>
    <w:locked/>
    <w:rsid w:val="00B610B2"/>
    <w:rPr>
      <w:rFonts w:cs="Times New Roman"/>
      <w:lang w:val="cs-CZ" w:eastAsia="cs-CZ"/>
    </w:rPr>
  </w:style>
  <w:style w:type="paragraph" w:styleId="Pedmtkomente">
    <w:name w:val="annotation subject"/>
    <w:basedOn w:val="Textkomente"/>
    <w:next w:val="Textkomente"/>
    <w:link w:val="PedmtkomenteChar"/>
    <w:uiPriority w:val="99"/>
    <w:rsid w:val="00B610B2"/>
    <w:rPr>
      <w:b/>
      <w:bCs/>
    </w:rPr>
  </w:style>
  <w:style w:type="character" w:customStyle="1" w:styleId="PedmtkomenteChar">
    <w:name w:val="Předmět komentáře Char"/>
    <w:link w:val="Pedmtkomente"/>
    <w:uiPriority w:val="99"/>
    <w:locked/>
    <w:rsid w:val="00B610B2"/>
    <w:rPr>
      <w:rFonts w:cs="Times New Roman"/>
      <w:b/>
      <w:bCs/>
      <w:lang w:val="cs-CZ" w:eastAsia="cs-CZ"/>
    </w:rPr>
  </w:style>
  <w:style w:type="table" w:styleId="Mkatabulky">
    <w:name w:val="Table Grid"/>
    <w:basedOn w:val="Normlntabulka"/>
    <w:uiPriority w:val="99"/>
    <w:locked/>
    <w:rsid w:val="006F4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B1F5F"/>
    <w:pPr>
      <w:tabs>
        <w:tab w:val="center" w:pos="4703"/>
        <w:tab w:val="right" w:pos="9406"/>
      </w:tabs>
    </w:pPr>
  </w:style>
  <w:style w:type="character" w:customStyle="1" w:styleId="ZhlavChar">
    <w:name w:val="Záhlaví Char"/>
    <w:basedOn w:val="Standardnpsmoodstavce"/>
    <w:link w:val="Zhlav"/>
    <w:uiPriority w:val="99"/>
    <w:rsid w:val="004B1F5F"/>
    <w:rPr>
      <w:sz w:val="24"/>
      <w:szCs w:val="24"/>
      <w:lang w:val="cs-CZ" w:eastAsia="cs-CZ"/>
    </w:rPr>
  </w:style>
  <w:style w:type="paragraph" w:styleId="Zpat">
    <w:name w:val="footer"/>
    <w:basedOn w:val="Normln"/>
    <w:link w:val="ZpatChar"/>
    <w:uiPriority w:val="99"/>
    <w:unhideWhenUsed/>
    <w:rsid w:val="004B1F5F"/>
    <w:pPr>
      <w:tabs>
        <w:tab w:val="center" w:pos="4703"/>
        <w:tab w:val="right" w:pos="9406"/>
      </w:tabs>
    </w:pPr>
  </w:style>
  <w:style w:type="character" w:customStyle="1" w:styleId="ZpatChar">
    <w:name w:val="Zápatí Char"/>
    <w:basedOn w:val="Standardnpsmoodstavce"/>
    <w:link w:val="Zpat"/>
    <w:uiPriority w:val="99"/>
    <w:rsid w:val="004B1F5F"/>
    <w:rPr>
      <w:sz w:val="24"/>
      <w:szCs w:val="24"/>
      <w:lang w:val="cs-CZ" w:eastAsia="cs-CZ"/>
    </w:rPr>
  </w:style>
  <w:style w:type="paragraph" w:styleId="Textvysvtlivek">
    <w:name w:val="endnote text"/>
    <w:basedOn w:val="Normln"/>
    <w:link w:val="TextvysvtlivekChar"/>
    <w:uiPriority w:val="99"/>
    <w:semiHidden/>
    <w:unhideWhenUsed/>
    <w:rsid w:val="00D90E6E"/>
    <w:rPr>
      <w:sz w:val="20"/>
      <w:szCs w:val="20"/>
    </w:rPr>
  </w:style>
  <w:style w:type="character" w:customStyle="1" w:styleId="TextvysvtlivekChar">
    <w:name w:val="Text vysvětlivek Char"/>
    <w:basedOn w:val="Standardnpsmoodstavce"/>
    <w:link w:val="Textvysvtlivek"/>
    <w:uiPriority w:val="99"/>
    <w:semiHidden/>
    <w:rsid w:val="00D90E6E"/>
    <w:rPr>
      <w:lang w:val="cs-CZ" w:eastAsia="cs-CZ"/>
    </w:rPr>
  </w:style>
  <w:style w:type="character" w:styleId="Odkaznavysvtlivky">
    <w:name w:val="endnote reference"/>
    <w:basedOn w:val="Standardnpsmoodstavce"/>
    <w:uiPriority w:val="99"/>
    <w:semiHidden/>
    <w:unhideWhenUsed/>
    <w:rsid w:val="00D90E6E"/>
    <w:rPr>
      <w:vertAlign w:val="superscript"/>
    </w:rPr>
  </w:style>
  <w:style w:type="character" w:styleId="Zstupntext">
    <w:name w:val="Placeholder Text"/>
    <w:basedOn w:val="Standardnpsmoodstavce"/>
    <w:uiPriority w:val="99"/>
    <w:semiHidden/>
    <w:rsid w:val="007163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0453"/>
    <w:rPr>
      <w:sz w:val="24"/>
      <w:szCs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445643"/>
    <w:pPr>
      <w:spacing w:after="200" w:line="276" w:lineRule="auto"/>
      <w:ind w:left="720"/>
    </w:pPr>
    <w:rPr>
      <w:rFonts w:ascii="Calibri" w:hAnsi="Calibri" w:cs="Calibri"/>
      <w:sz w:val="22"/>
      <w:szCs w:val="22"/>
      <w:lang w:eastAsia="en-US"/>
    </w:rPr>
  </w:style>
  <w:style w:type="character" w:customStyle="1" w:styleId="MTEquationSection">
    <w:name w:val="MTEquationSection"/>
    <w:uiPriority w:val="99"/>
    <w:rsid w:val="00A8615E"/>
    <w:rPr>
      <w:rFonts w:cs="Times New Roman"/>
      <w:vanish/>
      <w:color w:val="FF0000"/>
    </w:rPr>
  </w:style>
  <w:style w:type="paragraph" w:styleId="Textbubliny">
    <w:name w:val="Balloon Text"/>
    <w:basedOn w:val="Normln"/>
    <w:link w:val="TextbublinyChar"/>
    <w:uiPriority w:val="99"/>
    <w:rsid w:val="00F83E59"/>
    <w:rPr>
      <w:rFonts w:ascii="Tahoma" w:hAnsi="Tahoma" w:cs="Tahoma"/>
      <w:sz w:val="16"/>
      <w:szCs w:val="16"/>
    </w:rPr>
  </w:style>
  <w:style w:type="character" w:customStyle="1" w:styleId="TextbublinyChar">
    <w:name w:val="Text bubliny Char"/>
    <w:link w:val="Textbubliny"/>
    <w:uiPriority w:val="99"/>
    <w:locked/>
    <w:rsid w:val="00F83E59"/>
    <w:rPr>
      <w:rFonts w:ascii="Tahoma" w:hAnsi="Tahoma" w:cs="Tahoma"/>
      <w:sz w:val="16"/>
      <w:szCs w:val="16"/>
      <w:lang w:val="cs-CZ" w:eastAsia="cs-CZ"/>
    </w:rPr>
  </w:style>
  <w:style w:type="character" w:styleId="Odkaznakoment">
    <w:name w:val="annotation reference"/>
    <w:uiPriority w:val="99"/>
    <w:rsid w:val="00B610B2"/>
    <w:rPr>
      <w:rFonts w:cs="Times New Roman"/>
      <w:sz w:val="16"/>
      <w:szCs w:val="16"/>
    </w:rPr>
  </w:style>
  <w:style w:type="paragraph" w:styleId="Textkomente">
    <w:name w:val="annotation text"/>
    <w:basedOn w:val="Normln"/>
    <w:link w:val="TextkomenteChar"/>
    <w:uiPriority w:val="99"/>
    <w:rsid w:val="00B610B2"/>
    <w:rPr>
      <w:sz w:val="20"/>
      <w:szCs w:val="20"/>
    </w:rPr>
  </w:style>
  <w:style w:type="character" w:customStyle="1" w:styleId="TextkomenteChar">
    <w:name w:val="Text komentáře Char"/>
    <w:link w:val="Textkomente"/>
    <w:uiPriority w:val="99"/>
    <w:locked/>
    <w:rsid w:val="00B610B2"/>
    <w:rPr>
      <w:rFonts w:cs="Times New Roman"/>
      <w:lang w:val="cs-CZ" w:eastAsia="cs-CZ"/>
    </w:rPr>
  </w:style>
  <w:style w:type="paragraph" w:styleId="Pedmtkomente">
    <w:name w:val="annotation subject"/>
    <w:basedOn w:val="Textkomente"/>
    <w:next w:val="Textkomente"/>
    <w:link w:val="PedmtkomenteChar"/>
    <w:uiPriority w:val="99"/>
    <w:rsid w:val="00B610B2"/>
    <w:rPr>
      <w:b/>
      <w:bCs/>
    </w:rPr>
  </w:style>
  <w:style w:type="character" w:customStyle="1" w:styleId="PedmtkomenteChar">
    <w:name w:val="Předmět komentáře Char"/>
    <w:link w:val="Pedmtkomente"/>
    <w:uiPriority w:val="99"/>
    <w:locked/>
    <w:rsid w:val="00B610B2"/>
    <w:rPr>
      <w:rFonts w:cs="Times New Roman"/>
      <w:b/>
      <w:bCs/>
      <w:lang w:val="cs-CZ" w:eastAsia="cs-CZ"/>
    </w:rPr>
  </w:style>
  <w:style w:type="table" w:styleId="Mkatabulky">
    <w:name w:val="Table Grid"/>
    <w:basedOn w:val="Normlntabulka"/>
    <w:uiPriority w:val="99"/>
    <w:locked/>
    <w:rsid w:val="006F4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B1F5F"/>
    <w:pPr>
      <w:tabs>
        <w:tab w:val="center" w:pos="4703"/>
        <w:tab w:val="right" w:pos="9406"/>
      </w:tabs>
    </w:pPr>
  </w:style>
  <w:style w:type="character" w:customStyle="1" w:styleId="ZhlavChar">
    <w:name w:val="Záhlaví Char"/>
    <w:basedOn w:val="Standardnpsmoodstavce"/>
    <w:link w:val="Zhlav"/>
    <w:uiPriority w:val="99"/>
    <w:rsid w:val="004B1F5F"/>
    <w:rPr>
      <w:sz w:val="24"/>
      <w:szCs w:val="24"/>
      <w:lang w:val="cs-CZ" w:eastAsia="cs-CZ"/>
    </w:rPr>
  </w:style>
  <w:style w:type="paragraph" w:styleId="Zpat">
    <w:name w:val="footer"/>
    <w:basedOn w:val="Normln"/>
    <w:link w:val="ZpatChar"/>
    <w:uiPriority w:val="99"/>
    <w:unhideWhenUsed/>
    <w:rsid w:val="004B1F5F"/>
    <w:pPr>
      <w:tabs>
        <w:tab w:val="center" w:pos="4703"/>
        <w:tab w:val="right" w:pos="9406"/>
      </w:tabs>
    </w:pPr>
  </w:style>
  <w:style w:type="character" w:customStyle="1" w:styleId="ZpatChar">
    <w:name w:val="Zápatí Char"/>
    <w:basedOn w:val="Standardnpsmoodstavce"/>
    <w:link w:val="Zpat"/>
    <w:uiPriority w:val="99"/>
    <w:rsid w:val="004B1F5F"/>
    <w:rPr>
      <w:sz w:val="24"/>
      <w:szCs w:val="24"/>
      <w:lang w:val="cs-CZ" w:eastAsia="cs-CZ"/>
    </w:rPr>
  </w:style>
  <w:style w:type="paragraph" w:styleId="Textvysvtlivek">
    <w:name w:val="endnote text"/>
    <w:basedOn w:val="Normln"/>
    <w:link w:val="TextvysvtlivekChar"/>
    <w:uiPriority w:val="99"/>
    <w:semiHidden/>
    <w:unhideWhenUsed/>
    <w:rsid w:val="00D90E6E"/>
    <w:rPr>
      <w:sz w:val="20"/>
      <w:szCs w:val="20"/>
    </w:rPr>
  </w:style>
  <w:style w:type="character" w:customStyle="1" w:styleId="TextvysvtlivekChar">
    <w:name w:val="Text vysvětlivek Char"/>
    <w:basedOn w:val="Standardnpsmoodstavce"/>
    <w:link w:val="Textvysvtlivek"/>
    <w:uiPriority w:val="99"/>
    <w:semiHidden/>
    <w:rsid w:val="00D90E6E"/>
    <w:rPr>
      <w:lang w:val="cs-CZ" w:eastAsia="cs-CZ"/>
    </w:rPr>
  </w:style>
  <w:style w:type="character" w:styleId="Odkaznavysvtlivky">
    <w:name w:val="endnote reference"/>
    <w:basedOn w:val="Standardnpsmoodstavce"/>
    <w:uiPriority w:val="99"/>
    <w:semiHidden/>
    <w:unhideWhenUsed/>
    <w:rsid w:val="00D90E6E"/>
    <w:rPr>
      <w:vertAlign w:val="superscript"/>
    </w:rPr>
  </w:style>
  <w:style w:type="character" w:styleId="Zstupntext">
    <w:name w:val="Placeholder Text"/>
    <w:basedOn w:val="Standardnpsmoodstavce"/>
    <w:uiPriority w:val="99"/>
    <w:semiHidden/>
    <w:rsid w:val="00716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96192">
      <w:marLeft w:val="0"/>
      <w:marRight w:val="0"/>
      <w:marTop w:val="0"/>
      <w:marBottom w:val="0"/>
      <w:divBdr>
        <w:top w:val="none" w:sz="0" w:space="0" w:color="auto"/>
        <w:left w:val="none" w:sz="0" w:space="0" w:color="auto"/>
        <w:bottom w:val="none" w:sz="0" w:space="0" w:color="auto"/>
        <w:right w:val="none" w:sz="0" w:space="0" w:color="auto"/>
      </w:divBdr>
    </w:div>
    <w:div w:id="2723961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80.png"/><Relationship Id="rId170" Type="http://schemas.openxmlformats.org/officeDocument/2006/relationships/theme" Target="theme/theme1.xml"/><Relationship Id="rId107" Type="http://schemas.openxmlformats.org/officeDocument/2006/relationships/image" Target="media/image51.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image" Target="media/image62.wmf"/><Relationship Id="rId149" Type="http://schemas.openxmlformats.org/officeDocument/2006/relationships/image" Target="media/image72.wmf"/><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image" Target="media/image81.png"/><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7.wmf"/><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0.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59.bin"/><Relationship Id="rId54" Type="http://schemas.openxmlformats.org/officeDocument/2006/relationships/image" Target="media/image24.wmf"/><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0.wmf"/><Relationship Id="rId161" Type="http://schemas.openxmlformats.org/officeDocument/2006/relationships/image" Target="media/image82.png"/><Relationship Id="rId16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3.wmf"/><Relationship Id="rId135" Type="http://schemas.openxmlformats.org/officeDocument/2006/relationships/image" Target="media/image65.wmf"/><Relationship Id="rId151" Type="http://schemas.openxmlformats.org/officeDocument/2006/relationships/footer" Target="footer1.xml"/><Relationship Id="rId156" Type="http://schemas.openxmlformats.org/officeDocument/2006/relationships/image" Target="media/image77.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png"/><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image" Target="media/image58.wmf"/><Relationship Id="rId125" Type="http://schemas.openxmlformats.org/officeDocument/2006/relationships/oleObject" Target="embeddings/oleObject57.bin"/><Relationship Id="rId141" Type="http://schemas.openxmlformats.org/officeDocument/2006/relationships/image" Target="media/image68.wmf"/><Relationship Id="rId146" Type="http://schemas.openxmlformats.org/officeDocument/2006/relationships/oleObject" Target="embeddings/oleObject68.bin"/><Relationship Id="rId167" Type="http://schemas.openxmlformats.org/officeDocument/2006/relationships/image" Target="media/image88.jpg"/><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image" Target="media/image78.emf"/><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image" Target="media/image73.e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image" Target="media/image71.wmf"/><Relationship Id="rId168" Type="http://schemas.openxmlformats.org/officeDocument/2006/relationships/image" Target="media/image89.e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image" Target="media/image79.e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4.e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43" Type="http://schemas.openxmlformats.org/officeDocument/2006/relationships/image" Target="media/image69.wmf"/><Relationship Id="rId148" Type="http://schemas.openxmlformats.org/officeDocument/2006/relationships/oleObject" Target="embeddings/oleObject69.bin"/><Relationship Id="rId164" Type="http://schemas.openxmlformats.org/officeDocument/2006/relationships/image" Target="media/image85.emf"/><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image" Target="media/image31.png"/><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image" Target="media/image75.emf"/><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6.emf"/><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4.png"/><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6.e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49.wmf"/><Relationship Id="rId12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CBEE2-81DC-400A-A89D-AD87E407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28</Pages>
  <Words>6828</Words>
  <Characters>38926</Characters>
  <Application>Microsoft Office Word</Application>
  <DocSecurity>0</DocSecurity>
  <Lines>324</Lines>
  <Paragraphs>91</Paragraphs>
  <ScaleCrop>false</ScaleCrop>
  <HeadingPairs>
    <vt:vector size="2" baseType="variant">
      <vt:variant>
        <vt:lpstr>Název</vt:lpstr>
      </vt:variant>
      <vt:variant>
        <vt:i4>1</vt:i4>
      </vt:variant>
    </vt:vector>
  </HeadingPairs>
  <TitlesOfParts>
    <vt:vector size="1" baseType="lpstr">
      <vt:lpstr>Uncertainty in Pin-on-Disk measurement</vt:lpstr>
    </vt:vector>
  </TitlesOfParts>
  <Company>FSI ČVUT</Company>
  <LinksUpToDate>false</LinksUpToDate>
  <CharactersWithSpaces>45663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Uncertainty in Pin-on-Disk measurement</dc:title>
  <dc:creator>Rudolf Novák</dc:creator>
  <cp:lastModifiedBy>Tomáš Polcar</cp:lastModifiedBy>
  <cp:revision>14</cp:revision>
  <cp:lastPrinted>2013-08-07T16:58:00Z</cp:lastPrinted>
  <dcterms:created xsi:type="dcterms:W3CDTF">2013-10-27T13:17:00Z</dcterms:created>
  <dcterms:modified xsi:type="dcterms:W3CDTF">2014-02-03T16:21:00Z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