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C9" w:rsidRPr="00B2531C" w:rsidRDefault="0063082D" w:rsidP="00921E81">
      <w:pPr>
        <w:rPr>
          <w:b/>
        </w:rPr>
      </w:pPr>
      <w:bookmarkStart w:id="0" w:name="_GoBack"/>
      <w:r w:rsidRPr="00B2531C">
        <w:rPr>
          <w:b/>
        </w:rPr>
        <w:t xml:space="preserve">The influence of personal communities on the self- management of medication taking: a wider exploration of medicine-work </w:t>
      </w:r>
    </w:p>
    <w:bookmarkEnd w:id="0"/>
    <w:p w:rsidR="00184EC9" w:rsidRPr="00B2531C" w:rsidRDefault="00184EC9" w:rsidP="00921E81">
      <w:r w:rsidRPr="00B2531C">
        <w:t>Introduction</w:t>
      </w:r>
    </w:p>
    <w:p w:rsidR="00CC7065" w:rsidRPr="00B2531C" w:rsidRDefault="00111AB1" w:rsidP="00921E81">
      <w:pPr>
        <w:rPr>
          <w:rFonts w:cs="CJDRHI+AGaramondPro-Regular"/>
          <w:color w:val="000000"/>
        </w:rPr>
      </w:pPr>
      <w:r w:rsidRPr="00B2531C">
        <w:t xml:space="preserve">The literature surrounding lay medicine-taking has focussed on the  problem of ‘non-compliance’ (or the extent to which patients follow medical instructions (WHO 2003)) with prescribed medications </w:t>
      </w:r>
      <w:r w:rsidR="00887E87" w:rsidRPr="00B2531C">
        <w:fldChar w:fldCharType="begin"/>
      </w:r>
      <w:r w:rsidR="00176149" w:rsidRPr="00B2531C">
        <w:instrText xml:space="preserve"> ADDIN REFMGR.CITE &lt;Refman&gt;&lt;Cite&gt;&lt;Author&gt;Fineman&lt;/Author&gt;&lt;Year&gt;1991&lt;/Year&gt;&lt;RecNum&gt;190&lt;/RecNum&gt;&lt;IDText&gt;The social construction of noncompliance: a study of health care and social service providers in everyday practice&lt;/IDText&gt;&lt;MDL Ref_Type="Journal"&gt;&lt;Ref_Type&gt;Journal&lt;/Ref_Type&gt;&lt;Ref_ID&gt;190&lt;/Ref_ID&gt;&lt;Title_Primary&gt;The social construction of noncompliance: a study of health care and social service providers in everyday practice&lt;/Title_Primary&gt;&lt;Authors_Primary&gt;Fineman,Norman&lt;/Authors_Primary&gt;&lt;Date_Primary&gt;1991&lt;/Date_Primary&gt;&lt;Keywords&gt;compliance&lt;/Keywords&gt;&lt;Keywords&gt;Studies&lt;/Keywords&gt;&lt;Reprint&gt;Not in File&lt;/Reprint&gt;&lt;Start_Page&gt;354&lt;/Start_Page&gt;&lt;End_Page&gt;374&lt;/End_Page&gt;&lt;Periodical&gt;Sociology of Health &amp;amp; Illness&lt;/Periodical&gt;&lt;Volume&gt;13&lt;/Volume&gt;&lt;Issue&gt;3&lt;/Issue&gt;&lt;Publisher&gt;Blackwell Publishing Ltd&lt;/Publisher&gt;&lt;ISSN_ISBN&gt;1467-9566&lt;/ISSN_ISBN&gt;&lt;Misc_3&gt;10.1111/1467-9566.ep10492252&lt;/Misc_3&gt;&lt;Web_URL&gt;http://dx.doi.org/10.1111/1467-9566.ep10492252&lt;/Web_URL&gt;&lt;ZZ_JournalFull&gt;&lt;f name="System"&gt;Sociology of Health &amp;amp; Illness&lt;/f&gt;&lt;/ZZ_JournalFull&gt;&lt;ZZ_WorkformID&gt;1&lt;/ZZ_WorkformID&gt;&lt;/MDL&gt;&lt;/Cite&gt;&lt;Cite&gt;&lt;Author&gt;Bissell&lt;/Author&gt;&lt;Year&gt;2004&lt;/Year&gt;&lt;RecNum&gt;191&lt;/RecNum&gt;&lt;IDText&gt;From compliance to concordance: barriers to accomplishing a re-framed model of health care interactions&lt;/IDText&gt;&lt;MDL Ref_Type="Journal"&gt;&lt;Ref_Type&gt;Journal&lt;/Ref_Type&gt;&lt;Ref_ID&gt;191&lt;/Ref_ID&gt;&lt;Title_Primary&gt;From compliance to concordance: barriers to accomplishing a re-framed model of health care interactions&lt;/Title_Primary&gt;&lt;Authors_Primary&gt;Bissell,Paul&lt;/Authors_Primary&gt;&lt;Authors_Primary&gt;May,Carl R.&lt;/Authors_Primary&gt;&lt;Authors_Primary&gt;Noyce,Peter R.&lt;/Authors_Primary&gt;&lt;Date_Primary&gt;2004/2&lt;/Date_Primary&gt;&lt;Keywords&gt;adherence&lt;/Keywords&gt;&lt;Keywords&gt;compliance&lt;/Keywords&gt;&lt;Keywords&gt;Concordance&lt;/Keywords&gt;&lt;Keywords&gt;Consultation&lt;/Keywords&gt;&lt;Keywords&gt;Diabetes&lt;/Keywords&gt;&lt;Keywords&gt;Doctor&lt;f name="Symbol"&gt;G&lt;/f&gt;&amp;#xC7;&amp;#xF4;patient interaction&lt;/Keywords&gt;&lt;Keywords&gt;Ethnic minorities&lt;/Keywords&gt;&lt;Keywords&gt;Health outcomes&lt;/Keywords&gt;&lt;Keywords&gt;Outcome&lt;/Keywords&gt;&lt;Keywords&gt;Patient&lt;/Keywords&gt;&lt;Keywords&gt;Patients&lt;/Keywords&gt;&lt;Keywords&gt;Qualitative&lt;/Keywords&gt;&lt;Keywords&gt;Studies&lt;/Keywords&gt;&lt;Keywords&gt;Treatment&lt;/Keywords&gt;&lt;Keywords&gt;UK&lt;/Keywords&gt;&lt;Reprint&gt;Not in File&lt;/Reprint&gt;&lt;Start_Page&gt;851&lt;/Start_Page&gt;&lt;End_Page&gt;862&lt;/End_Page&gt;&lt;Periodical&gt;Social Science &amp;amp;amp; Medicine&lt;/Periodical&gt;&lt;Volume&gt;58&lt;/Volume&gt;&lt;Issue&gt;4&lt;/Issue&gt;&lt;ISSN_ISBN&gt;0277-9536&lt;/ISSN_ISBN&gt;&lt;Misc_3&gt;doi: 10.1016/S0277-9536(03)00259-4&lt;/Misc_3&gt;&lt;Web_URL&gt;http://www.sciencedirect.com/science/article/pii/S0277953603002594&lt;/Web_URL&gt;&lt;ZZ_JournalStdAbbrev&gt;&lt;f name="System"&gt;Social Science &amp;amp;amp; Medicine&lt;/f&gt;&lt;/ZZ_JournalStdAbbrev&gt;&lt;ZZ_WorkformID&gt;1&lt;/ZZ_WorkformID&gt;&lt;/MDL&gt;&lt;/Cite&gt;&lt;Cite&gt;&lt;Author&gt;Gray&lt;/Author&gt;&lt;Year&gt;2002&lt;/Year&gt;&lt;RecNum&gt;192&lt;/RecNum&gt;&lt;IDText&gt;From compliance to concordance: a review of the literature on interventions to enhance compliance with antipsychotic medication&lt;/IDText&gt;&lt;MDL Ref_Type="Journal"&gt;&lt;Ref_Type&gt;Journal&lt;/Ref_Type&gt;&lt;Ref_ID&gt;192&lt;/Ref_ID&gt;&lt;Title_Primary&gt;From compliance to concordance: a review of the literature on interventions to enhance compliance with antipsychotic medication&lt;/Title_Primary&gt;&lt;Authors_Primary&gt;Gray,R.&lt;/Authors_Primary&gt;&lt;Authors_Primary&gt;Wykes,T.&lt;/Authors_Primary&gt;&lt;Authors_Primary&gt;Gournay,K.&lt;/Authors_Primary&gt;&lt;Date_Primary&gt;2002&lt;/Date_Primary&gt;&lt;Keywords&gt;antipsychotic medication&lt;/Keywords&gt;&lt;Keywords&gt;compliance&lt;/Keywords&gt;&lt;Keywords&gt;Concordance&lt;/Keywords&gt;&lt;Keywords&gt;Education&lt;/Keywords&gt;&lt;Keywords&gt;medication&lt;/Keywords&gt;&lt;Keywords&gt;review&lt;/Keywords&gt;&lt;Keywords&gt;schizophrenia&lt;/Keywords&gt;&lt;Keywords&gt;Treatment&lt;/Keywords&gt;&lt;Reprint&gt;Not in File&lt;/Reprint&gt;&lt;Start_Page&gt;277&lt;/Start_Page&gt;&lt;End_Page&gt;284&lt;/End_Page&gt;&lt;Periodical&gt;Journal of Psychiatric and Mental Health Nursing&lt;/Periodical&gt;&lt;Volume&gt;9&lt;/Volume&gt;&lt;Issue&gt;3&lt;/Issue&gt;&lt;Publisher&gt;Blackwell Science Ltd&lt;/Publisher&gt;&lt;ISSN_ISBN&gt;1365-2850&lt;/ISSN_ISBN&gt;&lt;Misc_3&gt;10.1046/j.1365-2850.2002.00474.x&lt;/Misc_3&gt;&lt;Web_URL&gt;http://dx.doi.org/10.1046/j.1365-2850.2002.00474.x&lt;/Web_URL&gt;&lt;ZZ_JournalFull&gt;&lt;f name="System"&gt;Journal of Psychiatric and Mental Health Nursing&lt;/f&gt;&lt;/ZZ_JournalFull&gt;&lt;ZZ_WorkformID&gt;1&lt;/ZZ_WorkformID&gt;&lt;/MDL&gt;&lt;/Cite&gt;&lt;/Refman&gt;</w:instrText>
      </w:r>
      <w:r w:rsidR="00887E87" w:rsidRPr="00B2531C">
        <w:fldChar w:fldCharType="separate"/>
      </w:r>
      <w:r w:rsidR="00154708" w:rsidRPr="00B2531C">
        <w:t>(Bissell</w:t>
      </w:r>
      <w:r w:rsidR="00154708" w:rsidRPr="00B2531C">
        <w:rPr>
          <w:i/>
        </w:rPr>
        <w:t xml:space="preserve"> et al.</w:t>
      </w:r>
      <w:r w:rsidR="00154708" w:rsidRPr="00B2531C">
        <w:t xml:space="preserve"> 2004; Fineman 1991; Gray</w:t>
      </w:r>
      <w:r w:rsidR="00154708" w:rsidRPr="00B2531C">
        <w:rPr>
          <w:i/>
        </w:rPr>
        <w:t xml:space="preserve"> et al.</w:t>
      </w:r>
      <w:r w:rsidR="00154708" w:rsidRPr="00B2531C">
        <w:t xml:space="preserve"> 2002)</w:t>
      </w:r>
      <w:r w:rsidR="00887E87" w:rsidRPr="00B2531C">
        <w:fldChar w:fldCharType="end"/>
      </w:r>
      <w:r w:rsidRPr="00B2531C">
        <w:t>.  Non-compliance</w:t>
      </w:r>
      <w:r w:rsidR="00CB0D35" w:rsidRPr="00B2531C">
        <w:t>, now more commonly referred to as non-adherence</w:t>
      </w:r>
      <w:r w:rsidR="00B83442" w:rsidRPr="00B2531C">
        <w:t>,</w:t>
      </w:r>
      <w:r w:rsidR="00CB0D35" w:rsidRPr="00B2531C">
        <w:t xml:space="preserve"> </w:t>
      </w:r>
      <w:r w:rsidRPr="00B2531C">
        <w:t xml:space="preserve">is often cast as a ‘substantial problem’ with ‘devastating consequences’ for society </w:t>
      </w:r>
      <w:r w:rsidR="00887E87" w:rsidRPr="00B2531C">
        <w:fldChar w:fldCharType="begin"/>
      </w:r>
      <w:r w:rsidR="00176149" w:rsidRPr="00B2531C">
        <w:instrText xml:space="preserve"> ADDIN REFMGR.CITE &lt;Refman&gt;&lt;Cite&gt;&lt;Author&gt;Marston&lt;/Author&gt;&lt;Year&gt;1970&lt;/Year&gt;&lt;RecNum&gt;188&lt;/RecNum&gt;&lt;IDText&gt;Compliance with medical regimens: a review of the literature&lt;/IDText&gt;&lt;MDL Ref_Type="Journal"&gt;&lt;Ref_Type&gt;Journal&lt;/Ref_Type&gt;&lt;Ref_ID&gt;188&lt;/Ref_ID&gt;&lt;Title_Primary&gt;Compliance with medical regimens: a review of the literature&lt;/Title_Primary&gt;&lt;Authors_Primary&gt;Marston,M&lt;/Authors_Primary&gt;&lt;Date_Primary&gt;1970&lt;/Date_Primary&gt;&lt;Keywords&gt;compliance&lt;/Keywords&gt;&lt;Keywords&gt;medical regimens&lt;/Keywords&gt;&lt;Reprint&gt;Not in File&lt;/Reprint&gt;&lt;Start_Page&gt;312&lt;/Start_Page&gt;&lt;End_Page&gt;323&lt;/End_Page&gt;&lt;Periodical&gt;Nursing Research&lt;/Periodical&gt;&lt;Volume&gt;19&lt;/Volume&gt;&lt;ZZ_JournalFull&gt;&lt;f name="System"&gt;Nursing Research&lt;/f&gt;&lt;/ZZ_JournalFull&gt;&lt;ZZ_WorkformID&gt;1&lt;/ZZ_WorkformID&gt;&lt;/MDL&gt;&lt;/Cite&gt;&lt;Cite&gt;&lt;Author&gt;Baer&lt;/Author&gt;&lt;Year&gt;1986&lt;/Year&gt;&lt;RecNum&gt;189&lt;/RecNum&gt;&lt;IDText&gt;Compliance: the challenge for the future.&lt;/IDText&gt;&lt;MDL Ref_Type="Book Chapter"&gt;&lt;Ref_Type&gt;Book Chapter&lt;/Ref_Type&gt;&lt;Ref_ID&gt;189&lt;/Ref_ID&gt;&lt;Title_Primary&gt;Compliance: the challenge for the future.&lt;/Title_Primary&gt;&lt;Authors_Primary&gt;Baer,C&lt;/Authors_Primary&gt;&lt;Date_Primary&gt;1986&lt;/Date_Primary&gt;&lt;Keywords&gt;compliance&lt;/Keywords&gt;&lt;Keywords&gt;Patient&lt;/Keywords&gt;&lt;Keywords&gt;patient compliance&lt;/Keywords&gt;&lt;Keywords&gt;Outcome&lt;/Keywords&gt;&lt;Reprint&gt;Not in File&lt;/Reprint&gt;&lt;Title_Secondary&gt;Topics in Clinical Nursing: Patient Compliance: Issues and Outcomes&lt;/Title_Secondary&gt;&lt;Authors_Secondary&gt;Donnelly,G&lt;/Authors_Secondary&gt;&lt;Authors_Secondary&gt;Sutterly,D&lt;/Authors_Secondary&gt;&lt;Pub_Place&gt;Gaithersburg&lt;/Pub_Place&gt;&lt;Publisher&gt;Aspens Systems Corporation&lt;/Publisher&gt;&lt;ZZ_WorkformID&gt;3&lt;/ZZ_WorkformID&gt;&lt;/MDL&gt;&lt;/Cite&gt;&lt;/Refman&gt;</w:instrText>
      </w:r>
      <w:r w:rsidR="00887E87" w:rsidRPr="00B2531C">
        <w:fldChar w:fldCharType="separate"/>
      </w:r>
      <w:r w:rsidR="00154708" w:rsidRPr="00B2531C">
        <w:t>(Baer 1986; Marston 1970)</w:t>
      </w:r>
      <w:r w:rsidR="00887E87" w:rsidRPr="00B2531C">
        <w:fldChar w:fldCharType="end"/>
      </w:r>
      <w:r w:rsidRPr="00B2531C">
        <w:t xml:space="preserve">, due to the </w:t>
      </w:r>
      <w:r w:rsidR="00DC2FE2" w:rsidRPr="00B2531C">
        <w:t xml:space="preserve">various </w:t>
      </w:r>
      <w:r w:rsidRPr="00B2531C">
        <w:t>associated negative economic consequences</w:t>
      </w:r>
      <w:r w:rsidR="00DC2FE2" w:rsidRPr="00B2531C">
        <w:t xml:space="preserve"> e.g.</w:t>
      </w:r>
      <w:r w:rsidR="007E128F" w:rsidRPr="00B2531C">
        <w:t xml:space="preserve"> from medicine wastage</w:t>
      </w:r>
      <w:r w:rsidR="00A16866" w:rsidRPr="00B2531C">
        <w:t xml:space="preserve"> </w:t>
      </w:r>
      <w:r w:rsidR="00887E87" w:rsidRPr="00B2531C">
        <w:fldChar w:fldCharType="begin"/>
      </w:r>
      <w:r w:rsidR="00176149" w:rsidRPr="00B2531C">
        <w:instrText xml:space="preserve"> ADDIN REFMGR.CITE &lt;Refman&gt;&lt;Cite&gt;&lt;Author&gt;Trueman&lt;/Author&gt;&lt;Year&gt;2010&lt;/Year&gt;&lt;RecNum&gt;181&lt;/RecNum&gt;&lt;IDText&gt;Evaluation of the scale,causes and costs of waste medicines. Final Report&lt;/IDText&gt;&lt;MDL Ref_Type="Report"&gt;&lt;Ref_Type&gt;Report&lt;/Ref_Type&gt;&lt;Ref_ID&gt;181&lt;/Ref_ID&gt;&lt;Title_Primary&gt;Evaluation of the scale,causes and costs of waste medicines. Final Report&lt;/Title_Primary&gt;&lt;Authors_Primary&gt;Trueman,P&lt;/Authors_Primary&gt;&lt;Authors_Primary&gt;Lowson,K&lt;/Authors_Primary&gt;&lt;Authors_Primary&gt;Blighe,A&lt;/Authors_Primary&gt;&lt;Authors_Primary&gt;Meszaros,A&lt;/Authors_Primary&gt;&lt;Authors_Primary&gt;Wright,D&lt;/Authors_Primary&gt;&lt;Authors_Primary&gt;Glanville,J&lt;/Authors_Primary&gt;&lt;Authors_Primary&gt;Taylor,D&lt;/Authors_Primary&gt;&lt;Authors_Primary&gt;Newbould,J&lt;/Authors_Primary&gt;&lt;Authors_Primary&gt;Bury,M&lt;/Authors_Primary&gt;&lt;Authors_Primary&gt;Barber,N&lt;/Authors_Primary&gt;&lt;Authors_Primary&gt;Jani,Y&lt;/Authors_Primary&gt;&lt;Date_Primary&gt;2010&lt;/Date_Primary&gt;&lt;Keywords&gt;Evaluation&lt;/Keywords&gt;&lt;Keywords&gt;Medicine&lt;/Keywords&gt;&lt;Reprint&gt;Not in File&lt;/Reprint&gt;&lt;Volume&gt;Available at: [http://php.york.ac.uk/inst/yhec/web/news/documents/Evaluation_of_NHS_Medicines_Waste_Nov_2010.pdf [Accessed: 21/02/12]&lt;/Volume&gt;&lt;Publisher&gt;York Health Economics Consortium and School of Pharmacy, University of London,&lt;/Publisher&gt;&lt;ZZ_WorkformID&gt;24&lt;/ZZ_WorkformID&gt;&lt;/MDL&gt;&lt;/Cite&gt;&lt;/Refman&gt;</w:instrText>
      </w:r>
      <w:r w:rsidR="00887E87" w:rsidRPr="00B2531C">
        <w:fldChar w:fldCharType="separate"/>
      </w:r>
      <w:r w:rsidR="00A16866" w:rsidRPr="00B2531C">
        <w:t>(Trueman</w:t>
      </w:r>
      <w:r w:rsidR="00A16866" w:rsidRPr="00B2531C">
        <w:rPr>
          <w:i/>
        </w:rPr>
        <w:t xml:space="preserve"> et al.</w:t>
      </w:r>
      <w:r w:rsidR="00A16866" w:rsidRPr="00B2531C">
        <w:t xml:space="preserve"> 2010)</w:t>
      </w:r>
      <w:r w:rsidR="00887E87" w:rsidRPr="00B2531C">
        <w:fldChar w:fldCharType="end"/>
      </w:r>
      <w:r w:rsidRPr="00B2531C">
        <w:t>. Various factors have been identified as affecting non-</w:t>
      </w:r>
      <w:r w:rsidR="00F86915" w:rsidRPr="00B2531C">
        <w:t>adherence</w:t>
      </w:r>
      <w:r w:rsidRPr="00B2531C">
        <w:t xml:space="preserve"> including:  regimen complexity,  dosing frequency greater than twice a day, remembering doses and refills, co-morbidities such as depression, adverse effects or fear of them and a lack of belief that the medication will help them </w:t>
      </w:r>
      <w:r w:rsidR="00887E87" w:rsidRPr="00B2531C">
        <w:fldChar w:fldCharType="begin"/>
      </w:r>
      <w:r w:rsidR="00176149" w:rsidRPr="00B2531C">
        <w:instrText xml:space="preserve"> ADDIN REFMGR.CITE &lt;Refman&gt;&lt;Cite&gt;&lt;Author&gt;Kocurek&lt;/Author&gt;&lt;Year&gt;2009&lt;/Year&gt;&lt;RecNum&gt;182&lt;/RecNum&gt;&lt;IDText&gt;Promoting medication adherence in older adults . . .and the rest of us&lt;/IDText&gt;&lt;MDL Ref_Type="Journal"&gt;&lt;Ref_Type&gt;Journal&lt;/Ref_Type&gt;&lt;Ref_ID&gt;182&lt;/Ref_ID&gt;&lt;Title_Primary&gt;&lt;f name="HelveticaNeueLTStd-Bd"&gt;Promoting medication adherence in older adults . . .and the rest of us&lt;/f&gt;&lt;/Title_Primary&gt;&lt;Authors_Primary&gt;Kocurek,B&lt;/Authors_Primary&gt;&lt;Date_Primary&gt;2009&lt;/Date_Primary&gt;&lt;Keywords&gt;medication&lt;/Keywords&gt;&lt;Keywords&gt;Medication adherence&lt;/Keywords&gt;&lt;Keywords&gt;adherence&lt;/Keywords&gt;&lt;Keywords&gt;Adult&lt;/Keywords&gt;&lt;Reprint&gt;Not in File&lt;/Reprint&gt;&lt;Start_Page&gt;80&lt;/Start_Page&gt;&lt;End_Page&gt;84&lt;/End_Page&gt;&lt;Periodical&gt;Diabetes Spectrum&lt;/Periodical&gt;&lt;Volume&gt;22&lt;/Volume&gt;&lt;Issue&gt;2&lt;/Issue&gt;&lt;ZZ_JournalFull&gt;&lt;f name="System"&gt;Diabetes Spectrum&lt;/f&gt;&lt;/ZZ_JournalFull&gt;&lt;ZZ_WorkformID&gt;1&lt;/ZZ_WorkformID&gt;&lt;/MDL&gt;&lt;/Cite&gt;&lt;/Refman&gt;</w:instrText>
      </w:r>
      <w:r w:rsidR="00887E87" w:rsidRPr="00B2531C">
        <w:fldChar w:fldCharType="separate"/>
      </w:r>
      <w:r w:rsidR="00154708" w:rsidRPr="00B2531C">
        <w:t>(Kocurek 2009)</w:t>
      </w:r>
      <w:r w:rsidR="00887E87" w:rsidRPr="00B2531C">
        <w:fldChar w:fldCharType="end"/>
      </w:r>
      <w:r w:rsidRPr="00B2531C">
        <w:t xml:space="preserve">.  However, others have viewed </w:t>
      </w:r>
      <w:r w:rsidR="005676B1" w:rsidRPr="00B2531C">
        <w:t>‘</w:t>
      </w:r>
      <w:r w:rsidRPr="00B2531C">
        <w:t>strategic</w:t>
      </w:r>
      <w:r w:rsidR="005676B1" w:rsidRPr="00B2531C">
        <w:t>’</w:t>
      </w:r>
      <w:r w:rsidRPr="00B2531C">
        <w:t xml:space="preserve"> non</w:t>
      </w:r>
      <w:r w:rsidR="00F86915" w:rsidRPr="00B2531C">
        <w:t>-adherence</w:t>
      </w:r>
      <w:r w:rsidR="005300F5" w:rsidRPr="00B2531C">
        <w:t xml:space="preserve"> </w:t>
      </w:r>
      <w:r w:rsidRPr="00B2531C">
        <w:t>as an ordi</w:t>
      </w:r>
      <w:r w:rsidR="00623A76" w:rsidRPr="00B2531C">
        <w:t>nary and positive means of self-</w:t>
      </w:r>
      <w:r w:rsidRPr="00B2531C">
        <w:t>management</w:t>
      </w:r>
      <w:r w:rsidR="00F32CF5" w:rsidRPr="00B2531C">
        <w:t xml:space="preserve"> </w:t>
      </w:r>
      <w:r w:rsidR="00887E87" w:rsidRPr="00B2531C">
        <w:fldChar w:fldCharType="begin"/>
      </w:r>
      <w:r w:rsidR="00176149" w:rsidRPr="00B2531C">
        <w:instrText xml:space="preserve"> ADDIN REFMGR.CITE &lt;Refman&gt;&lt;Cite&gt;&lt;Author&gt;Pound&lt;/Author&gt;&lt;Year&gt;2005&lt;/Year&gt;&lt;RecNum&gt;7200&lt;/RecNum&gt;&lt;IDText&gt;Resisting medicines: a synthesis of qualitative studies of medicine taking&lt;/IDText&gt;&lt;MDL Ref_Type="Journal"&gt;&lt;Ref_Type&gt;Journal&lt;/Ref_Type&gt;&lt;Ref_ID&gt;7200&lt;/Ref_ID&gt;&lt;Title_Primary&gt;Resisting medicines: a synthesis of qualitative studies of medicine taking&lt;/Title_Primary&gt;&lt;Authors_Primary&gt;Pound,P&lt;/Authors_Primary&gt;&lt;Authors_Primary&gt;Britten,N&lt;/Authors_Primary&gt;&lt;Authors_Primary&gt;Morgan,M&lt;/Authors_Primary&gt;&lt;Authors_Primary&gt;Yardley,L&lt;/Authors_Primary&gt;&lt;Authors_Primary&gt;Pope,C&lt;/Authors_Primary&gt;&lt;Authors_Primary&gt;Daker-White,G&lt;/Authors_Primary&gt;&lt;Authors_Primary&gt;Campbell,R&lt;/Authors_Primary&gt;&lt;Date_Primary&gt;2005&lt;/Date_Primary&gt;&lt;Keywords&gt;Medicine&lt;/Keywords&gt;&lt;Keywords&gt;Qualitative&lt;/Keywords&gt;&lt;Keywords&gt;Studies&lt;/Keywords&gt;&lt;Reprint&gt;Not in File&lt;/Reprint&gt;&lt;Start_Page&gt;133&lt;/Start_Page&gt;&lt;End_Page&gt;155&lt;/End_Page&gt;&lt;Periodical&gt;Social Science &amp;amp; Medicine&lt;/Periodical&gt;&lt;Volume&gt;61&lt;/Volume&gt;&lt;ZZ_JournalStdAbbrev&gt;&lt;f name="System"&gt;Social Science &amp;amp; Medicine&lt;/f&gt;&lt;/ZZ_JournalStdAbbrev&gt;&lt;ZZ_WorkformID&gt;1&lt;/ZZ_WorkformID&gt;&lt;/MDL&gt;&lt;/Cite&gt;&lt;Cite&gt;&lt;Author&gt;Rogers&lt;/Author&gt;&lt;Year&gt;1998&lt;/Year&gt;&lt;RecNum&gt;7207&lt;/RecNum&gt;&lt;IDText&gt;The meaning and management of neuroleptic medication: a study of patients with a diagnosis of schizophrenia&lt;/IDText&gt;&lt;MDL Ref_Type="Journal"&gt;&lt;Ref_Type&gt;Journal&lt;/Ref_Type&gt;&lt;Ref_ID&gt;7207&lt;/Ref_ID&gt;&lt;Title_Primary&gt;The meaning and management of neuroleptic medication: a study of patients with a diagnosis of schizophrenia&lt;/Title_Primary&gt;&lt;Authors_Primary&gt;Rogers,Anne&lt;/Authors_Primary&gt;&lt;Authors_Primary&gt;Day,Jennifer C.&lt;/Authors_Primary&gt;&lt;Authors_Primary&gt;Williams,Brian&lt;/Authors_Primary&gt;&lt;Authors_Primary&gt;Randall,Fiona&lt;/Authors_Primary&gt;&lt;Authors_Primary&gt;Wood,Pamela&lt;/Authors_Primary&gt;&lt;Authors_Primary&gt;Healy,David&lt;/Authors_Primary&gt;&lt;Authors_Primary&gt;Bentall,Richard P.&lt;/Authors_Primary&gt;&lt;Date_Primary&gt;1998/11&lt;/Date_Primary&gt;&lt;Keywords&gt;adherence&lt;/Keywords&gt;&lt;Keywords&gt;chronic conditions&lt;/Keywords&gt;&lt;Keywords&gt;community&lt;/Keywords&gt;&lt;Keywords&gt;COST&lt;/Keywords&gt;&lt;Keywords&gt;Interview&lt;/Keywords&gt;&lt;Keywords&gt;Interviews&lt;/Keywords&gt;&lt;Keywords&gt;Management&lt;/Keywords&gt;&lt;Keywords&gt;medication&lt;/Keywords&gt;&lt;Keywords&gt;Medicine&lt;/Keywords&gt;&lt;Keywords&gt;mental health&lt;/Keywords&gt;&lt;Keywords&gt;mental health policy&lt;/Keywords&gt;&lt;Keywords&gt;Patient&lt;/Keywords&gt;&lt;Keywords&gt;Patients&lt;/Keywords&gt;&lt;Keywords&gt;policy&lt;/Keywords&gt;&lt;Keywords&gt;Role&lt;/Keywords&gt;&lt;Keywords&gt;schizophrenia&lt;/Keywords&gt;&lt;Keywords&gt;Self&lt;/Keywords&gt;&lt;Keywords&gt;Self-regulation&lt;/Keywords&gt;&lt;Keywords&gt;Studies&lt;/Keywords&gt;&lt;Keywords&gt;Symptom&lt;/Keywords&gt;&lt;Reprint&gt;Not in File&lt;/Reprint&gt;&lt;Start_Page&gt;1313&lt;/Start_Page&gt;&lt;End_Page&gt;1323&lt;/End_Page&gt;&lt;Periodical&gt;Social Science &amp;amp;amp; Medicine&lt;/Periodical&gt;&lt;Volume&gt;47&lt;/Volume&gt;&lt;Issue&gt;9&lt;/Issue&gt;&lt;ISSN_ISBN&gt;0277-9536&lt;/ISSN_ISBN&gt;&lt;Misc_3&gt;doi: 10.1016/S0277-9536(98)00209-3&lt;/Misc_3&gt;&lt;Web_URL&gt;http://www.sciencedirect.com/science/article/pii/S0277953698002093&lt;/Web_URL&gt;&lt;ZZ_JournalStdAbbrev&gt;&lt;f name="System"&gt;Social Science &amp;amp;amp; Medicine&lt;/f&gt;&lt;/ZZ_JournalStdAbbrev&gt;&lt;ZZ_WorkformID&gt;1&lt;/ZZ_WorkformID&gt;&lt;/MDL&gt;&lt;/Cite&gt;&lt;/Refman&gt;</w:instrText>
      </w:r>
      <w:r w:rsidR="00887E87" w:rsidRPr="00B2531C">
        <w:fldChar w:fldCharType="separate"/>
      </w:r>
      <w:r w:rsidR="00A11423" w:rsidRPr="00B2531C">
        <w:t>(Pound</w:t>
      </w:r>
      <w:r w:rsidR="00A11423" w:rsidRPr="00B2531C">
        <w:rPr>
          <w:i/>
        </w:rPr>
        <w:t xml:space="preserve"> et al.</w:t>
      </w:r>
      <w:r w:rsidR="00A11423" w:rsidRPr="00B2531C">
        <w:t xml:space="preserve"> 2005; Rogers</w:t>
      </w:r>
      <w:r w:rsidR="00A11423" w:rsidRPr="00B2531C">
        <w:rPr>
          <w:i/>
        </w:rPr>
        <w:t xml:space="preserve"> et al.</w:t>
      </w:r>
      <w:r w:rsidR="00A11423" w:rsidRPr="00B2531C">
        <w:t xml:space="preserve"> 1998)</w:t>
      </w:r>
      <w:r w:rsidR="00887E87" w:rsidRPr="00B2531C">
        <w:fldChar w:fldCharType="end"/>
      </w:r>
      <w:r w:rsidRPr="00B2531C">
        <w:t xml:space="preserve">. </w:t>
      </w:r>
      <w:r w:rsidR="00CC7065" w:rsidRPr="00B2531C">
        <w:t xml:space="preserve"> </w:t>
      </w:r>
      <w:r w:rsidR="00314C41" w:rsidRPr="00B2531C">
        <w:t>Whilst</w:t>
      </w:r>
      <w:r w:rsidR="00A50946" w:rsidRPr="00B2531C">
        <w:t xml:space="preserve"> </w:t>
      </w:r>
      <w:r w:rsidR="00314C41" w:rsidRPr="00B2531C">
        <w:t>the reasons for why people</w:t>
      </w:r>
      <w:r w:rsidR="00314C41" w:rsidRPr="00B2531C">
        <w:rPr>
          <w:i/>
        </w:rPr>
        <w:t xml:space="preserve"> </w:t>
      </w:r>
      <w:r w:rsidR="00DC2FE2" w:rsidRPr="00B2531C">
        <w:t>don’t take medications and the mobilisation of agents</w:t>
      </w:r>
      <w:r w:rsidR="00314C41" w:rsidRPr="00B2531C">
        <w:t xml:space="preserve"> as part of resistance to drugs has been explored</w:t>
      </w:r>
      <w:r w:rsidR="00A50946" w:rsidRPr="00B2531C">
        <w:t xml:space="preserve"> broadly </w:t>
      </w:r>
      <w:r w:rsidR="00314C41" w:rsidRPr="00B2531C">
        <w:t xml:space="preserve">as part of </w:t>
      </w:r>
      <w:r w:rsidR="009476A2" w:rsidRPr="00B2531C">
        <w:t xml:space="preserve">the sociological writings on the concept of </w:t>
      </w:r>
      <w:r w:rsidR="00A50946" w:rsidRPr="00B2531C">
        <w:t>‘</w:t>
      </w:r>
      <w:proofErr w:type="spellStart"/>
      <w:r w:rsidR="00314C41" w:rsidRPr="00B2531C">
        <w:t>pharmac</w:t>
      </w:r>
      <w:r w:rsidR="00A50946" w:rsidRPr="00B2531C">
        <w:t>eutic</w:t>
      </w:r>
      <w:r w:rsidR="00314C41" w:rsidRPr="00B2531C">
        <w:t>alisation</w:t>
      </w:r>
      <w:proofErr w:type="spellEnd"/>
      <w:r w:rsidR="00A50946" w:rsidRPr="00B2531C">
        <w:t>’</w:t>
      </w:r>
      <w:r w:rsidR="00E96236" w:rsidRPr="00B2531C">
        <w:t xml:space="preserve"> </w:t>
      </w:r>
      <w:r w:rsidR="00887E87" w:rsidRPr="00B2531C">
        <w:fldChar w:fldCharType="begin"/>
      </w:r>
      <w:r w:rsidR="00176149" w:rsidRPr="00B2531C">
        <w:instrText xml:space="preserve"> ADDIN REFMGR.CITE &lt;Refman&gt;&lt;Cite&gt;&lt;Author&gt;Williams&lt;/Author&gt;&lt;Year&gt;2011&lt;/Year&gt;&lt;RecNum&gt;7410&lt;/RecNum&gt;&lt;IDText&gt;The pharmaceuticalisation of society? A framework for analysis&lt;/IDText&gt;&lt;MDL Ref_Type="Journal"&gt;&lt;Ref_Type&gt;Journal&lt;/Ref_Type&gt;&lt;Ref_ID&gt;7410&lt;/Ref_ID&gt;&lt;Title_Primary&gt;The pharmaceuticalisation of society? A framework for analysis&lt;/Title_Primary&gt;&lt;Authors_Primary&gt;Williams,Simon J.&lt;/Authors_Primary&gt;&lt;Authors_Primary&gt;Martin,Paul&lt;/Authors_Primary&gt;&lt;Authors_Primary&gt;Gabe,Jonathan&lt;/Authors_Primary&gt;&lt;Date_Primary&gt;2011/7/1&lt;/Date_Primary&gt;&lt;Keywords&gt;Analysis&lt;/Keywords&gt;&lt;Keywords&gt;Article&lt;/Keywords&gt;&lt;Keywords&gt;consumers&lt;/Keywords&gt;&lt;Keywords&gt;futures&lt;/Keywords&gt;&lt;Keywords&gt;identity&lt;/Keywords&gt;&lt;Keywords&gt;markets&lt;/Keywords&gt;&lt;Keywords&gt;Medical sociology&lt;/Keywords&gt;&lt;Keywords&gt;medicalisation&lt;/Keywords&gt;&lt;Keywords&gt;Medicines&lt;/Keywords&gt;&lt;Keywords&gt;Patient&lt;/Keywords&gt;&lt;Keywords&gt;pharmaceuticalisation&lt;/Keywords&gt;&lt;Keywords&gt;Studies&lt;/Keywords&gt;&lt;Reprint&gt;Not in File&lt;/Reprint&gt;&lt;Start_Page&gt;710&lt;/Start_Page&gt;&lt;End_Page&gt;725&lt;/End_Page&gt;&lt;Periodical&gt;Sociology of Health &amp;amp; Illness&lt;/Periodical&gt;&lt;Volume&gt;33&lt;/Volume&gt;&lt;Issue&gt;5&lt;/Issue&gt;&lt;Publisher&gt;Blackwell Publishing Ltd&lt;/Publisher&gt;&lt;ISSN_ISBN&gt;1467-9566&lt;/ISSN_ISBN&gt;&lt;Web_URL&gt;http://dx.doi.org/10.1111/j.1467-9566.2011.01320.x&lt;/Web_URL&gt;&lt;ZZ_JournalFull&gt;&lt;f name="System"&gt;Sociology of Health &amp;amp; Illness&lt;/f&gt;&lt;/ZZ_JournalFull&gt;&lt;ZZ_WorkformID&gt;1&lt;/ZZ_WorkformID&gt;&lt;/MDL&gt;&lt;/Cite&gt;&lt;/Refman&gt;</w:instrText>
      </w:r>
      <w:r w:rsidR="00887E87" w:rsidRPr="00B2531C">
        <w:fldChar w:fldCharType="separate"/>
      </w:r>
      <w:r w:rsidR="00E96236" w:rsidRPr="00B2531C">
        <w:t>(Williams</w:t>
      </w:r>
      <w:r w:rsidR="00E96236" w:rsidRPr="00B2531C">
        <w:rPr>
          <w:i/>
        </w:rPr>
        <w:t xml:space="preserve"> et al.</w:t>
      </w:r>
      <w:r w:rsidR="00E96236" w:rsidRPr="00B2531C">
        <w:t xml:space="preserve"> 2011)</w:t>
      </w:r>
      <w:r w:rsidR="00887E87" w:rsidRPr="00B2531C">
        <w:fldChar w:fldCharType="end"/>
      </w:r>
      <w:r w:rsidR="00F32CF5" w:rsidRPr="00B2531C">
        <w:t>,</w:t>
      </w:r>
      <w:r w:rsidR="00194FE4" w:rsidRPr="00B2531C">
        <w:t xml:space="preserve"> </w:t>
      </w:r>
      <w:r w:rsidR="00314C41" w:rsidRPr="00B2531C">
        <w:t>there is a lack of focus on the</w:t>
      </w:r>
      <w:r w:rsidR="00A50946" w:rsidRPr="00B2531C">
        <w:t xml:space="preserve"> role of an individual’s</w:t>
      </w:r>
      <w:r w:rsidR="00314C41" w:rsidRPr="00B2531C">
        <w:t xml:space="preserve"> </w:t>
      </w:r>
      <w:r w:rsidR="00314C41" w:rsidRPr="00B2531C">
        <w:rPr>
          <w:i/>
        </w:rPr>
        <w:t>network</w:t>
      </w:r>
      <w:r w:rsidR="00314C41" w:rsidRPr="00B2531C">
        <w:t xml:space="preserve"> of significant others</w:t>
      </w:r>
      <w:r w:rsidR="000456CB" w:rsidRPr="00B2531C">
        <w:t xml:space="preserve"> </w:t>
      </w:r>
      <w:r w:rsidR="00314C41" w:rsidRPr="00B2531C">
        <w:t xml:space="preserve"> and</w:t>
      </w:r>
      <w:r w:rsidR="00A50946" w:rsidRPr="00B2531C">
        <w:t xml:space="preserve"> their </w:t>
      </w:r>
      <w:r w:rsidR="00010FEC" w:rsidRPr="00B2531C">
        <w:t>related</w:t>
      </w:r>
      <w:r w:rsidR="00314C41" w:rsidRPr="00B2531C">
        <w:t xml:space="preserve"> influences</w:t>
      </w:r>
      <w:r w:rsidR="00666F00" w:rsidRPr="00B2531C">
        <w:t xml:space="preserve"> specifically</w:t>
      </w:r>
      <w:r w:rsidR="00314C41" w:rsidRPr="00B2531C">
        <w:t xml:space="preserve"> on medicine-taking</w:t>
      </w:r>
      <w:r w:rsidR="00E7027C" w:rsidRPr="00B2531C">
        <w:t xml:space="preserve">. </w:t>
      </w:r>
      <w:r w:rsidR="00314C41" w:rsidRPr="00B2531C">
        <w:t xml:space="preserve"> </w:t>
      </w:r>
      <w:r w:rsidR="00E7027C" w:rsidRPr="00B2531C">
        <w:t>I</w:t>
      </w:r>
      <w:r w:rsidR="00314C41" w:rsidRPr="00B2531C">
        <w:t>n terms of the complexities involved in the everyday processes of medicine-taking over time</w:t>
      </w:r>
      <w:r w:rsidR="00E7027C" w:rsidRPr="00B2531C">
        <w:t xml:space="preserve"> the </w:t>
      </w:r>
      <w:r w:rsidR="00625869" w:rsidRPr="00B2531C">
        <w:t xml:space="preserve">latter can be </w:t>
      </w:r>
      <w:r w:rsidR="00E7027C" w:rsidRPr="00B2531C">
        <w:t>conceptualised</w:t>
      </w:r>
      <w:r w:rsidR="00DC2FE2" w:rsidRPr="00B2531C">
        <w:t xml:space="preserve"> </w:t>
      </w:r>
      <w:r w:rsidR="00314C41" w:rsidRPr="00B2531C">
        <w:t xml:space="preserve">as part </w:t>
      </w:r>
      <w:r w:rsidR="00A50946" w:rsidRPr="00B2531C">
        <w:t>o</w:t>
      </w:r>
      <w:r w:rsidR="00314C41" w:rsidRPr="00B2531C">
        <w:t>f</w:t>
      </w:r>
      <w:r w:rsidR="00DC2FE2" w:rsidRPr="00B2531C">
        <w:t xml:space="preserve"> everyday</w:t>
      </w:r>
      <w:r w:rsidR="00314C41" w:rsidRPr="00B2531C">
        <w:t xml:space="preserve"> chronic illness work</w:t>
      </w:r>
      <w:r w:rsidR="00DC2FE2" w:rsidRPr="00B2531C">
        <w:t>,</w:t>
      </w:r>
      <w:r w:rsidR="00314C41" w:rsidRPr="00B2531C">
        <w:t xml:space="preserve"> which</w:t>
      </w:r>
      <w:r w:rsidR="00244D3E" w:rsidRPr="00B2531C">
        <w:t xml:space="preserve"> Corbin et al.</w:t>
      </w:r>
      <w:r w:rsidR="00314C41" w:rsidRPr="00B2531C">
        <w:t xml:space="preserve"> </w:t>
      </w:r>
      <w:r w:rsidR="00887E87" w:rsidRPr="00B2531C">
        <w:fldChar w:fldCharType="begin"/>
      </w:r>
      <w:r w:rsidR="00176149" w:rsidRPr="00B2531C">
        <w:instrText xml:space="preserve"> ADDIN REFMGR.CITE &lt;Refman&gt;&lt;Cite ExcludeAuth="1"&gt;&lt;Author&gt;Corbin&lt;/Author&gt;&lt;Year&gt;1985&lt;/Year&gt;&lt;RecNum&gt;7098&lt;/RecNum&gt;&lt;IDText&gt;Managing chronic illness at home: Three lines of work&lt;/IDText&gt;&lt;MDL Ref_Type="Journal"&gt;&lt;Ref_Type&gt;Journal&lt;/Ref_Type&gt;&lt;Ref_ID&gt;7098&lt;/Ref_ID&gt;&lt;Title_Primary&gt;Managing chronic illness at home: Three lines of work&lt;/Title_Primary&gt;&lt;Authors_Primary&gt;Corbin,Juliet&lt;/Authors_Primary&gt;&lt;Authors_Primary&gt;Strauss,Anselm&lt;/Authors_Primary&gt;&lt;Date_Primary&gt;1985/9/1&lt;/Date_Primary&gt;&lt;Keywords&gt;chronic illness&lt;/Keywords&gt;&lt;Keywords&gt;Humanities,Social Sciences and Law&lt;/Keywords&gt;&lt;Reprint&gt;Not in File&lt;/Reprint&gt;&lt;Start_Page&gt;224&lt;/Start_Page&gt;&lt;End_Page&gt;247&lt;/End_Page&gt;&lt;Periodical&gt;Qualitative Sociology&lt;/Periodical&gt;&lt;Volume&gt;8&lt;/Volume&gt;&lt;Issue&gt;3&lt;/Issue&gt;&lt;Publisher&gt;Springer Netherlands&lt;/Publisher&gt;&lt;ISSN_ISBN&gt;0162-0436&lt;/ISSN_ISBN&gt;&lt;Web_URL&gt;http://dx.doi.org/10.1007/BF00989485&lt;/Web_URL&gt;&lt;ZZ_JournalFull&gt;&lt;f name="System"&gt;Qualitative Sociology&lt;/f&gt;&lt;/ZZ_JournalFull&gt;&lt;ZZ_WorkformID&gt;1&lt;/ZZ_WorkformID&gt;&lt;/MDL&gt;&lt;/Cite&gt;&lt;/Refman&gt;</w:instrText>
      </w:r>
      <w:r w:rsidR="00887E87" w:rsidRPr="00B2531C">
        <w:fldChar w:fldCharType="separate"/>
      </w:r>
      <w:r w:rsidR="00F35F47" w:rsidRPr="00B2531C">
        <w:t>(1985)</w:t>
      </w:r>
      <w:r w:rsidR="00887E87" w:rsidRPr="00B2531C">
        <w:fldChar w:fldCharType="end"/>
      </w:r>
      <w:r w:rsidR="00314C41" w:rsidRPr="00B2531C">
        <w:t xml:space="preserve"> </w:t>
      </w:r>
      <w:r w:rsidR="00244D3E" w:rsidRPr="00B2531C">
        <w:t xml:space="preserve">term </w:t>
      </w:r>
      <w:r w:rsidR="00314C41" w:rsidRPr="00B2531C">
        <w:rPr>
          <w:rFonts w:cs="CJDRHI+AGaramondPro-Regular"/>
          <w:color w:val="000000"/>
        </w:rPr>
        <w:t>regimen work</w:t>
      </w:r>
      <w:r w:rsidR="00244D3E" w:rsidRPr="00B2531C">
        <w:rPr>
          <w:rFonts w:cs="CJDRHI+AGaramondPro-Regular"/>
          <w:color w:val="000000"/>
        </w:rPr>
        <w:t>.</w:t>
      </w:r>
      <w:r w:rsidR="00666F00" w:rsidRPr="00B2531C">
        <w:rPr>
          <w:rFonts w:cs="CJDRHI+AGaramondPro-Regular"/>
          <w:color w:val="000000"/>
        </w:rPr>
        <w:t xml:space="preserve"> </w:t>
      </w:r>
    </w:p>
    <w:p w:rsidR="009F2B9E" w:rsidRPr="00B2531C" w:rsidRDefault="001B6118" w:rsidP="00921E81">
      <w:pPr>
        <w:rPr>
          <w:rFonts w:cs="CJDRHI+AGaramondPro-Regular"/>
          <w:color w:val="000000"/>
        </w:rPr>
      </w:pPr>
      <w:r w:rsidRPr="00B2531C">
        <w:rPr>
          <w:rFonts w:cs="CJDRHI+AGaramondPro-Regular"/>
          <w:color w:val="000000"/>
        </w:rPr>
        <w:t xml:space="preserve">Recent work by McCoy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 ExcludeAuth="1"&gt;&lt;Author&gt;McCoy&lt;/Author&gt;&lt;Year&gt;2009&lt;/Year&gt;&lt;RecNum&gt;6&lt;/RecNum&gt;&lt;IDText&gt;Time, self and the medication day: a closer look at the everyday work of G&amp;#xC7;&amp;#xFF;adherenceG&amp;#xC7;&amp;#xD6;&lt;/IDText&gt;&lt;MDL Ref_Type="Journal"&gt;&lt;Ref_Type&gt;Journal&lt;/Ref_Type&gt;&lt;Ref_ID&gt;6&lt;/Ref_ID&gt;&lt;Title_Primary&gt;Time, self and the medication day: a closer look at the everyday work of &lt;f name="Symbol"&gt;G&lt;/f&gt;&amp;#xC7;&amp;#xFF;adherence&lt;f name="Symbol"&gt;G&lt;/f&gt;&amp;#xC7;&amp;#xD6;&lt;/Title_Primary&gt;&lt;Authors_Primary&gt;McCoy,Liza&lt;/Authors_Primary&gt;&lt;Date_Primary&gt;2009&lt;/Date_Primary&gt;&lt;Keywords&gt;adherence&lt;/Keywords&gt;&lt;Keywords&gt;antiretroviral therapy&lt;/Keywords&gt;&lt;Keywords&gt;HIV&lt;/Keywords&gt;&lt;Keywords&gt;medication&lt;/Keywords&gt;&lt;Keywords&gt;time work&lt;/Keywords&gt;&lt;Reprint&gt;Not in File&lt;/Reprint&gt;&lt;Start_Page&gt;128&lt;/Start_Page&gt;&lt;End_Page&gt;146&lt;/End_Page&gt;&lt;Periodical&gt;Sociology of Health &amp;amp; Illness&lt;/Periodical&gt;&lt;Volume&gt;31&lt;/Volume&gt;&lt;Issue&gt;1&lt;/Issue&gt;&lt;Publisher&gt;Blackwell Publishing Ltd&lt;/Publisher&gt;&lt;ISSN_ISBN&gt;1467-9566&lt;/ISSN_ISBN&gt;&lt;Misc_3&gt;10.1111/j.1467-9566.2008.01120.x&lt;/Misc_3&gt;&lt;Web_URL&gt;http://dx.doi.org/10.1111/j.1467-9566.2008.01120.x&lt;/Web_URL&gt;&lt;ZZ_JournalFull&gt;&lt;f name="System"&gt;Sociology of Health &amp;amp; Illness&lt;/f&gt;&lt;/ZZ_JournalFull&gt;&lt;ZZ_WorkformID&gt;1&lt;/ZZ_WorkformID&gt;&lt;/MDL&gt;&lt;/Cite&gt;&lt;/Refman&gt;</w:instrText>
      </w:r>
      <w:r w:rsidR="00887E87" w:rsidRPr="00B2531C">
        <w:rPr>
          <w:rFonts w:cs="CJDRHI+AGaramondPro-Regular"/>
          <w:color w:val="000000"/>
        </w:rPr>
        <w:fldChar w:fldCharType="separate"/>
      </w:r>
      <w:r w:rsidRPr="00B2531C">
        <w:rPr>
          <w:rFonts w:cs="CJDRHI+AGaramondPro-Regular"/>
          <w:color w:val="000000"/>
        </w:rPr>
        <w:t>(2009)</w:t>
      </w:r>
      <w:r w:rsidR="00887E87" w:rsidRPr="00B2531C">
        <w:rPr>
          <w:rFonts w:cs="CJDRHI+AGaramondPro-Regular"/>
          <w:color w:val="000000"/>
        </w:rPr>
        <w:fldChar w:fldCharType="end"/>
      </w:r>
      <w:r w:rsidRPr="00B2531C">
        <w:rPr>
          <w:rFonts w:cs="CJDRHI+AGaramondPro-Regular"/>
          <w:color w:val="000000"/>
        </w:rPr>
        <w:t xml:space="preserve"> concerning HIV patients</w:t>
      </w:r>
      <w:r w:rsidR="00E7027C" w:rsidRPr="00B2531C">
        <w:rPr>
          <w:rFonts w:cs="CJDRHI+AGaramondPro-Regular"/>
          <w:color w:val="000000"/>
        </w:rPr>
        <w:t>,</w:t>
      </w:r>
      <w:r w:rsidRPr="00B2531C">
        <w:rPr>
          <w:rFonts w:cs="CJDRHI+AGaramondPro-Regular"/>
          <w:color w:val="000000"/>
        </w:rPr>
        <w:t xml:space="preserve"> used the concept of ‘</w:t>
      </w:r>
      <w:r w:rsidRPr="00B2531C">
        <w:rPr>
          <w:rFonts w:cs="CJDRHI+AGaramondPro-Regular"/>
          <w:i/>
          <w:color w:val="000000"/>
        </w:rPr>
        <w:t>adherence work’</w:t>
      </w:r>
      <w:r w:rsidRPr="00B2531C">
        <w:rPr>
          <w:rFonts w:cs="CJDRHI+AGaramondPro-Regular"/>
          <w:color w:val="000000"/>
        </w:rPr>
        <w:t xml:space="preserve">  to refer to the</w:t>
      </w:r>
      <w:r w:rsidR="00BC3E50" w:rsidRPr="00B2531C">
        <w:rPr>
          <w:rFonts w:cs="CJDRHI+AGaramondPro-Regular"/>
          <w:color w:val="000000"/>
        </w:rPr>
        <w:t xml:space="preserve"> specific</w:t>
      </w:r>
      <w:r w:rsidRPr="00B2531C">
        <w:rPr>
          <w:rFonts w:cs="CJDRHI+AGaramondPro-Regular"/>
          <w:color w:val="000000"/>
        </w:rPr>
        <w:t xml:space="preserve"> efforts</w:t>
      </w:r>
      <w:r w:rsidR="00BD07AA" w:rsidRPr="00B2531C">
        <w:rPr>
          <w:rFonts w:cs="CJDRHI+AGaramondPro-Regular"/>
          <w:color w:val="000000"/>
        </w:rPr>
        <w:t xml:space="preserve"> or work</w:t>
      </w:r>
      <w:r w:rsidRPr="00B2531C">
        <w:rPr>
          <w:rFonts w:cs="CJDRHI+AGaramondPro-Regular"/>
          <w:color w:val="000000"/>
        </w:rPr>
        <w:t xml:space="preserve"> that such patients</w:t>
      </w:r>
      <w:r w:rsidR="00194FE4" w:rsidRPr="00B2531C">
        <w:rPr>
          <w:rFonts w:cs="CJDRHI+AGaramondPro-Regular"/>
          <w:color w:val="000000"/>
        </w:rPr>
        <w:t xml:space="preserve"> and ‘others’</w:t>
      </w:r>
      <w:r w:rsidRPr="00B2531C">
        <w:rPr>
          <w:rFonts w:cs="CJDRHI+AGaramondPro-Regular"/>
          <w:color w:val="000000"/>
        </w:rPr>
        <w:t xml:space="preserve"> </w:t>
      </w:r>
      <w:r w:rsidR="00E612B6" w:rsidRPr="00B2531C">
        <w:rPr>
          <w:rFonts w:cs="CJDRHI+AGaramondPro-Regular"/>
          <w:color w:val="000000"/>
        </w:rPr>
        <w:t xml:space="preserve">go </w:t>
      </w:r>
      <w:r w:rsidRPr="00B2531C">
        <w:rPr>
          <w:rFonts w:cs="CJDRHI+AGaramondPro-Regular"/>
          <w:color w:val="000000"/>
        </w:rPr>
        <w:t>to in order to adhere to their medication schedule</w:t>
      </w:r>
      <w:r w:rsidR="00BC3E50" w:rsidRPr="00B2531C">
        <w:rPr>
          <w:rStyle w:val="FootnoteReference"/>
          <w:rFonts w:cs="CJDRHI+AGaramondPro-Regular"/>
          <w:color w:val="000000"/>
        </w:rPr>
        <w:footnoteReference w:id="1"/>
      </w:r>
      <w:r w:rsidRPr="00B2531C">
        <w:rPr>
          <w:rFonts w:cs="CJDRHI+AGaramondPro-Regular"/>
          <w:color w:val="000000"/>
        </w:rPr>
        <w:t>. Adherence work came into view as a strict form of ‘time work’ includ</w:t>
      </w:r>
      <w:r w:rsidR="009878CB">
        <w:rPr>
          <w:rFonts w:cs="CJDRHI+AGaramondPro-Regular"/>
          <w:color w:val="000000"/>
        </w:rPr>
        <w:t>ing</w:t>
      </w:r>
      <w:r w:rsidRPr="00B2531C">
        <w:rPr>
          <w:rFonts w:cs="CJDRHI+AGaramondPro-Regular"/>
          <w:color w:val="000000"/>
        </w:rPr>
        <w:t xml:space="preserve"> the notion of ‘dose time’, strategies employed by patients in recognising this form of time in keep</w:t>
      </w:r>
      <w:r w:rsidR="00C31C0A" w:rsidRPr="00B2531C">
        <w:rPr>
          <w:rFonts w:cs="CJDRHI+AGaramondPro-Regular"/>
          <w:color w:val="000000"/>
        </w:rPr>
        <w:t>ing</w:t>
      </w:r>
      <w:r w:rsidRPr="00B2531C">
        <w:rPr>
          <w:rFonts w:cs="CJDRHI+AGaramondPro-Regular"/>
          <w:color w:val="000000"/>
        </w:rPr>
        <w:t xml:space="preserve"> track of their doses and completion of the daily regimen.  </w:t>
      </w:r>
      <w:r w:rsidR="008517C0" w:rsidRPr="00B2531C">
        <w:rPr>
          <w:rFonts w:cs="CJDRHI+AGaramondPro-Regular"/>
          <w:color w:val="000000"/>
        </w:rPr>
        <w:t>McCoy (2009)</w:t>
      </w:r>
      <w:r w:rsidR="00111AB1" w:rsidRPr="00B2531C">
        <w:rPr>
          <w:rFonts w:cs="CJDRHI+AGaramondPro-Regular"/>
          <w:color w:val="000000"/>
        </w:rPr>
        <w:t xml:space="preserve"> highlighted the role that </w:t>
      </w:r>
      <w:r w:rsidR="00987D5E" w:rsidRPr="00B2531C">
        <w:rPr>
          <w:rFonts w:cs="CJDRHI+AGaramondPro-Regular"/>
          <w:color w:val="000000"/>
        </w:rPr>
        <w:t>‘</w:t>
      </w:r>
      <w:r w:rsidR="00111AB1" w:rsidRPr="00B2531C">
        <w:rPr>
          <w:rFonts w:cs="CJDRHI+AGaramondPro-Regular"/>
          <w:color w:val="000000"/>
        </w:rPr>
        <w:t>others</w:t>
      </w:r>
      <w:r w:rsidR="00987D5E" w:rsidRPr="00B2531C">
        <w:rPr>
          <w:rFonts w:cs="CJDRHI+AGaramondPro-Regular"/>
          <w:color w:val="000000"/>
        </w:rPr>
        <w:t>’</w:t>
      </w:r>
      <w:r w:rsidR="00111AB1" w:rsidRPr="00B2531C">
        <w:rPr>
          <w:rFonts w:cs="CJDRHI+AGaramondPro-Regular"/>
          <w:color w:val="000000"/>
        </w:rPr>
        <w:t xml:space="preserve"> can play</w:t>
      </w:r>
      <w:r w:rsidR="008517C0" w:rsidRPr="00B2531C">
        <w:rPr>
          <w:rFonts w:cs="CJDRHI+AGaramondPro-Regular"/>
          <w:color w:val="000000"/>
        </w:rPr>
        <w:t xml:space="preserve"> in accomplishing adherence</w:t>
      </w:r>
      <w:r w:rsidR="00111AB1" w:rsidRPr="00B2531C">
        <w:rPr>
          <w:rFonts w:cs="CJDRHI+AGaramondPro-Regular"/>
          <w:color w:val="000000"/>
        </w:rPr>
        <w:t xml:space="preserve">, but noted that the contribution of </w:t>
      </w:r>
      <w:r w:rsidR="00987D5E" w:rsidRPr="00B2531C">
        <w:rPr>
          <w:rFonts w:cs="CJDRHI+AGaramondPro-Regular"/>
          <w:color w:val="000000"/>
        </w:rPr>
        <w:t xml:space="preserve">these </w:t>
      </w:r>
      <w:r w:rsidR="00111AB1" w:rsidRPr="00B2531C">
        <w:rPr>
          <w:rFonts w:cs="CJDRHI+AGaramondPro-Regular"/>
          <w:color w:val="000000"/>
        </w:rPr>
        <w:t>others was rare</w:t>
      </w:r>
      <w:r w:rsidR="00987D5E" w:rsidRPr="00B2531C">
        <w:rPr>
          <w:rFonts w:cs="CJDRHI+AGaramondPro-Regular"/>
          <w:color w:val="000000"/>
        </w:rPr>
        <w:t>,</w:t>
      </w:r>
      <w:r w:rsidR="008517C0" w:rsidRPr="00B2531C">
        <w:rPr>
          <w:rFonts w:cs="CJDRHI+AGaramondPro-Regular"/>
          <w:color w:val="000000"/>
        </w:rPr>
        <w:t xml:space="preserve"> concluding that adherence</w:t>
      </w:r>
      <w:r w:rsidR="00111AB1" w:rsidRPr="00B2531C">
        <w:rPr>
          <w:rFonts w:cs="CJDRHI+AGaramondPro-Regular"/>
          <w:color w:val="000000"/>
        </w:rPr>
        <w:t xml:space="preserve"> work </w:t>
      </w:r>
      <w:r w:rsidR="008517C0" w:rsidRPr="00B2531C">
        <w:rPr>
          <w:rFonts w:cs="CJDRHI+AGaramondPro-Regular"/>
          <w:color w:val="000000"/>
        </w:rPr>
        <w:t>was</w:t>
      </w:r>
      <w:r w:rsidR="00111AB1" w:rsidRPr="00B2531C">
        <w:rPr>
          <w:rFonts w:cs="CJDRHI+AGaramondPro-Regular"/>
          <w:color w:val="000000"/>
        </w:rPr>
        <w:t xml:space="preserve"> largely an individual activity. </w:t>
      </w:r>
      <w:r w:rsidR="005D5B9B" w:rsidRPr="00B2531C">
        <w:rPr>
          <w:rFonts w:cs="CJDRHI+AGaramondPro-Regular"/>
          <w:color w:val="000000"/>
        </w:rPr>
        <w:t xml:space="preserve"> </w:t>
      </w:r>
      <w:r w:rsidR="00AE2F36" w:rsidRPr="00B2531C">
        <w:rPr>
          <w:rFonts w:cs="CJDRHI+AGaramondPro-Regular"/>
          <w:color w:val="000000"/>
        </w:rPr>
        <w:t xml:space="preserve">These </w:t>
      </w:r>
      <w:r w:rsidR="005D5B9B" w:rsidRPr="00B2531C">
        <w:rPr>
          <w:rFonts w:cs="CJDRHI+AGaramondPro-Regular"/>
          <w:color w:val="000000"/>
        </w:rPr>
        <w:t>assumptions</w:t>
      </w:r>
      <w:r w:rsidR="00AE2F36" w:rsidRPr="00B2531C">
        <w:rPr>
          <w:rFonts w:cs="CJDRHI+AGaramondPro-Regular"/>
          <w:color w:val="000000"/>
        </w:rPr>
        <w:t>,</w:t>
      </w:r>
      <w:r w:rsidR="005D5B9B" w:rsidRPr="00B2531C">
        <w:rPr>
          <w:rFonts w:cs="CJDRHI+AGaramondPro-Regular"/>
          <w:color w:val="000000"/>
        </w:rPr>
        <w:t xml:space="preserve"> applicable to the condition of HIV</w:t>
      </w:r>
      <w:r w:rsidR="00AE2F36" w:rsidRPr="00B2531C">
        <w:rPr>
          <w:rFonts w:cs="CJDRHI+AGaramondPro-Regular"/>
          <w:color w:val="000000"/>
        </w:rPr>
        <w:t>,</w:t>
      </w:r>
      <w:r w:rsidR="005D5B9B" w:rsidRPr="00B2531C">
        <w:rPr>
          <w:rFonts w:cs="CJDRHI+AGaramondPro-Regular"/>
          <w:color w:val="000000"/>
        </w:rPr>
        <w:t xml:space="preserve"> might not</w:t>
      </w:r>
      <w:r w:rsidR="00F97AFC">
        <w:rPr>
          <w:rFonts w:cs="CJDRHI+AGaramondPro-Regular"/>
          <w:color w:val="000000"/>
        </w:rPr>
        <w:t>,</w:t>
      </w:r>
      <w:r w:rsidR="00AE2F36" w:rsidRPr="00B2531C">
        <w:rPr>
          <w:rFonts w:cs="CJDRHI+AGaramondPro-Regular"/>
          <w:color w:val="000000"/>
        </w:rPr>
        <w:t xml:space="preserve"> however</w:t>
      </w:r>
      <w:r w:rsidR="00F97AFC">
        <w:rPr>
          <w:rFonts w:cs="CJDRHI+AGaramondPro-Regular"/>
          <w:color w:val="000000"/>
        </w:rPr>
        <w:t>,</w:t>
      </w:r>
      <w:r w:rsidR="005D5B9B" w:rsidRPr="00B2531C">
        <w:rPr>
          <w:rFonts w:cs="CJDRHI+AGaramondPro-Regular"/>
          <w:color w:val="000000"/>
        </w:rPr>
        <w:t xml:space="preserve"> be transferable to the in</w:t>
      </w:r>
      <w:r w:rsidR="00E7110C" w:rsidRPr="00B2531C">
        <w:rPr>
          <w:rFonts w:cs="CJDRHI+AGaramondPro-Regular"/>
          <w:color w:val="000000"/>
        </w:rPr>
        <w:t>clusion of others in medication-</w:t>
      </w:r>
      <w:r w:rsidR="005D5B9B" w:rsidRPr="00B2531C">
        <w:rPr>
          <w:rFonts w:cs="CJDRHI+AGaramondPro-Regular"/>
          <w:color w:val="000000"/>
        </w:rPr>
        <w:t>taking</w:t>
      </w:r>
      <w:r w:rsidR="00E57C6F" w:rsidRPr="00B2531C">
        <w:rPr>
          <w:rFonts w:cs="CJDRHI+AGaramondPro-Regular"/>
          <w:color w:val="000000"/>
        </w:rPr>
        <w:t xml:space="preserve"> </w:t>
      </w:r>
      <w:r w:rsidR="00E7110C" w:rsidRPr="00B2531C">
        <w:rPr>
          <w:rFonts w:cs="CJDRHI+AGaramondPro-Regular"/>
          <w:color w:val="000000"/>
        </w:rPr>
        <w:t xml:space="preserve">for long-term conditions (LTCs) </w:t>
      </w:r>
      <w:r w:rsidR="00E57C6F" w:rsidRPr="00B2531C">
        <w:rPr>
          <w:rFonts w:cs="CJDRHI+AGaramondPro-Regular"/>
          <w:color w:val="000000"/>
        </w:rPr>
        <w:t>more generally</w:t>
      </w:r>
      <w:r w:rsidR="005D5B9B" w:rsidRPr="00B2531C">
        <w:rPr>
          <w:rFonts w:cs="CJDRHI+AGaramondPro-Regular"/>
          <w:color w:val="000000"/>
        </w:rPr>
        <w:t>.</w:t>
      </w:r>
      <w:r w:rsidR="00981FF0" w:rsidRPr="00B2531C">
        <w:rPr>
          <w:rFonts w:cs="CJDRHI+AGaramondPro-Regular"/>
          <w:color w:val="000000"/>
        </w:rPr>
        <w:t xml:space="preserve"> </w:t>
      </w:r>
      <w:r w:rsidR="005D5B9B" w:rsidRPr="00B2531C">
        <w:rPr>
          <w:rFonts w:cs="CJDRHI+AGaramondPro-Regular"/>
          <w:color w:val="000000"/>
        </w:rPr>
        <w:t xml:space="preserve"> </w:t>
      </w:r>
      <w:r w:rsidR="0070580F" w:rsidRPr="00B2531C">
        <w:rPr>
          <w:rFonts w:cs="CJDRHI+AGaramondPro-Regular"/>
          <w:color w:val="000000"/>
        </w:rPr>
        <w:t xml:space="preserve">For example, </w:t>
      </w:r>
      <w:r w:rsidR="005D5B9B" w:rsidRPr="00B2531C">
        <w:rPr>
          <w:rFonts w:cs="CJDRHI+AGaramondPro-Regular"/>
          <w:color w:val="000000"/>
        </w:rPr>
        <w:t xml:space="preserve">Stone </w:t>
      </w:r>
      <w:r w:rsidR="005D5B9B" w:rsidRPr="00B2531C">
        <w:rPr>
          <w:rFonts w:cs="CJDRHI+AGaramondPro-Regular"/>
          <w:i/>
          <w:color w:val="000000"/>
        </w:rPr>
        <w:t>et al</w:t>
      </w:r>
      <w:r w:rsidR="00981FF0" w:rsidRPr="00B2531C">
        <w:rPr>
          <w:rFonts w:cs="CJDRHI+AGaramondPro-Regular"/>
          <w:i/>
          <w:color w:val="000000"/>
        </w:rPr>
        <w:t>.</w:t>
      </w:r>
      <w:r w:rsidR="005D5B9B" w:rsidRPr="00B2531C">
        <w:rPr>
          <w:rFonts w:cs="CJDRHI+AGaramondPro-Regular"/>
          <w:color w:val="000000"/>
        </w:rPr>
        <w:t xml:space="preserve">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 ExcludeAuth="1"&gt;&lt;Author&gt;Stone&lt;/Author&gt;&lt;Year&gt;1998&lt;/Year&gt;&lt;RecNum&gt;7223&lt;/RecNum&gt;&lt;IDText&gt;HIV/AIDS patients&amp;apos; perspective on adhering to regimens containing protease inhibitors&lt;/IDText&gt;&lt;MDL Ref_Type="Journal"&gt;&lt;Ref_Type&gt;Journal&lt;/Ref_Type&gt;&lt;Ref_ID&gt;7223&lt;/Ref_ID&gt;&lt;Title_Primary&gt;HIV/AIDS patients&amp;apos; perspective on adhering to regimens containing protease inhibitors&lt;/Title_Primary&gt;&lt;Authors_Primary&gt;Stone,VE&lt;/Authors_Primary&gt;&lt;Authors_Primary&gt;Clarke,J&lt;/Authors_Primary&gt;&lt;Authors_Primary&gt;Lovell,J&lt;/Authors_Primary&gt;&lt;Authors_Primary&gt;Steger,K&lt;/Authors_Primary&gt;&lt;Authors_Primary&gt;Hirschhorn,L&lt;/Authors_Primary&gt;&lt;Authors_Primary&gt;Boswell,S&lt;/Authors_Primary&gt;&lt;Authors_Primary&gt;Monroe,AD&lt;/Authors_Primary&gt;&lt;Authors_Primary&gt;Stein,MD&lt;/Authors_Primary&gt;&lt;Authors_Primary&gt;Tyree,TJ&lt;/Authors_Primary&gt;&lt;Authors_Primary&gt;Mayer,KH&lt;/Authors_Primary&gt;&lt;Date_Primary&gt;1998&lt;/Date_Primary&gt;&lt;Keywords&gt;Patient&lt;/Keywords&gt;&lt;Keywords&gt;Patients&lt;/Keywords&gt;&lt;Reprint&gt;Not in File&lt;/Reprint&gt;&lt;Start_Page&gt;586&lt;/Start_Page&gt;&lt;End_Page&gt;593&lt;/End_Page&gt;&lt;Periodical&gt;J.Gen.Intern.Med.&lt;/Periodical&gt;&lt;Volume&gt;13&lt;/Volume&gt;&lt;Issue&gt;9&lt;/Issue&gt;&lt;ZZ_JournalFull&gt;&lt;f name="System"&gt;Journal of General Internal Medicine&lt;/f&gt;&lt;/ZZ_JournalFull&gt;&lt;ZZ_JournalStdAbbrev&gt;&lt;f name="System"&gt;J.Gen.Intern.Med.&lt;/f&gt;&lt;/ZZ_JournalStdAbbrev&gt;&lt;ZZ_WorkformID&gt;1&lt;/ZZ_WorkformID&gt;&lt;/MDL&gt;&lt;/Cite&gt;&lt;/Refman&gt;</w:instrText>
      </w:r>
      <w:r w:rsidR="00887E87" w:rsidRPr="00B2531C">
        <w:rPr>
          <w:rFonts w:cs="CJDRHI+AGaramondPro-Regular"/>
          <w:color w:val="000000"/>
        </w:rPr>
        <w:fldChar w:fldCharType="separate"/>
      </w:r>
      <w:r w:rsidR="00981FF0" w:rsidRPr="00B2531C">
        <w:rPr>
          <w:rFonts w:cs="CJDRHI+AGaramondPro-Regular"/>
          <w:color w:val="000000"/>
        </w:rPr>
        <w:t>(1998)</w:t>
      </w:r>
      <w:r w:rsidR="00887E87" w:rsidRPr="00B2531C">
        <w:rPr>
          <w:rFonts w:cs="CJDRHI+AGaramondPro-Regular"/>
          <w:color w:val="000000"/>
        </w:rPr>
        <w:fldChar w:fldCharType="end"/>
      </w:r>
      <w:r w:rsidR="00385EA3" w:rsidRPr="00B2531C">
        <w:rPr>
          <w:rFonts w:cs="CJDRHI+AGaramondPro-Regular"/>
          <w:color w:val="000000"/>
        </w:rPr>
        <w:t xml:space="preserve"> </w:t>
      </w:r>
      <w:r w:rsidR="005D5B9B" w:rsidRPr="00B2531C">
        <w:rPr>
          <w:rFonts w:cs="CJDRHI+AGaramondPro-Regular"/>
          <w:color w:val="000000"/>
        </w:rPr>
        <w:t xml:space="preserve">point to the fear of stigma </w:t>
      </w:r>
      <w:r w:rsidR="00FF5679" w:rsidRPr="00B2531C">
        <w:rPr>
          <w:rFonts w:cs="CJDRHI+AGaramondPro-Regular"/>
          <w:color w:val="000000"/>
        </w:rPr>
        <w:t>that many HIV patients</w:t>
      </w:r>
      <w:r w:rsidR="004E32DE" w:rsidRPr="00B2531C">
        <w:rPr>
          <w:rFonts w:cs="CJDRHI+AGaramondPro-Regular"/>
          <w:color w:val="000000"/>
        </w:rPr>
        <w:t xml:space="preserve"> </w:t>
      </w:r>
      <w:r w:rsidR="005D5B9B" w:rsidRPr="00B2531C">
        <w:rPr>
          <w:rFonts w:cs="CJDRHI+AGaramondPro-Regular"/>
          <w:color w:val="000000"/>
        </w:rPr>
        <w:t>experience</w:t>
      </w:r>
      <w:r w:rsidR="004E32DE" w:rsidRPr="00B2531C">
        <w:rPr>
          <w:rFonts w:cs="CJDRHI+AGaramondPro-Regular"/>
          <w:color w:val="000000"/>
        </w:rPr>
        <w:t>,</w:t>
      </w:r>
      <w:r w:rsidR="005D5B9B" w:rsidRPr="00B2531C">
        <w:rPr>
          <w:rFonts w:cs="CJDRHI+AGaramondPro-Regular"/>
          <w:color w:val="000000"/>
        </w:rPr>
        <w:t xml:space="preserve"> which</w:t>
      </w:r>
      <w:r w:rsidR="004E32DE" w:rsidRPr="00B2531C">
        <w:rPr>
          <w:rFonts w:cs="CJDRHI+AGaramondPro-Regular"/>
          <w:color w:val="000000"/>
        </w:rPr>
        <w:t>,</w:t>
      </w:r>
      <w:r w:rsidR="005D5B9B" w:rsidRPr="00B2531C">
        <w:rPr>
          <w:rFonts w:cs="CJDRHI+AGaramondPro-Regular"/>
          <w:color w:val="000000"/>
        </w:rPr>
        <w:t xml:space="preserve"> may in part</w:t>
      </w:r>
      <w:r w:rsidR="004E32DE" w:rsidRPr="00B2531C">
        <w:rPr>
          <w:rFonts w:cs="CJDRHI+AGaramondPro-Regular"/>
          <w:color w:val="000000"/>
        </w:rPr>
        <w:t>,</w:t>
      </w:r>
      <w:r w:rsidR="005D5B9B" w:rsidRPr="00B2531C">
        <w:rPr>
          <w:rFonts w:cs="CJDRHI+AGaramondPro-Regular"/>
          <w:color w:val="000000"/>
        </w:rPr>
        <w:t xml:space="preserve"> account for the reluctance to</w:t>
      </w:r>
      <w:r w:rsidR="00FF5679" w:rsidRPr="00B2531C">
        <w:rPr>
          <w:rFonts w:cs="CJDRHI+AGaramondPro-Regular"/>
          <w:color w:val="000000"/>
        </w:rPr>
        <w:t xml:space="preserve">  </w:t>
      </w:r>
      <w:r w:rsidR="00981FF0" w:rsidRPr="00B2531C">
        <w:rPr>
          <w:rFonts w:cs="CJDRHI+AGaramondPro-Regular"/>
          <w:color w:val="000000"/>
        </w:rPr>
        <w:t>disc</w:t>
      </w:r>
      <w:r w:rsidR="00FF5679" w:rsidRPr="00B2531C">
        <w:rPr>
          <w:rFonts w:cs="CJDRHI+AGaramondPro-Regular"/>
          <w:color w:val="000000"/>
        </w:rPr>
        <w:t>los</w:t>
      </w:r>
      <w:r w:rsidR="005D5B9B" w:rsidRPr="00B2531C">
        <w:rPr>
          <w:rFonts w:cs="CJDRHI+AGaramondPro-Regular"/>
          <w:color w:val="000000"/>
        </w:rPr>
        <w:t>e</w:t>
      </w:r>
      <w:r w:rsidR="00981FF0" w:rsidRPr="00B2531C">
        <w:rPr>
          <w:rFonts w:cs="CJDRHI+AGaramondPro-Regular"/>
          <w:color w:val="000000"/>
        </w:rPr>
        <w:t xml:space="preserve"> </w:t>
      </w:r>
      <w:r w:rsidR="00FF5679" w:rsidRPr="00B2531C">
        <w:rPr>
          <w:rFonts w:cs="CJDRHI+AGaramondPro-Regular"/>
          <w:color w:val="000000"/>
        </w:rPr>
        <w:t>their illness</w:t>
      </w:r>
      <w:r w:rsidR="005D5B9B" w:rsidRPr="00B2531C">
        <w:rPr>
          <w:rFonts w:cs="CJDRHI+AGaramondPro-Regular"/>
          <w:color w:val="000000"/>
        </w:rPr>
        <w:t xml:space="preserve"> or involve</w:t>
      </w:r>
      <w:r w:rsidR="00FF5679" w:rsidRPr="00B2531C">
        <w:rPr>
          <w:rFonts w:cs="CJDRHI+AGaramondPro-Regular"/>
          <w:color w:val="000000"/>
        </w:rPr>
        <w:t xml:space="preserve"> others</w:t>
      </w:r>
      <w:r w:rsidR="005D5B9B" w:rsidRPr="00B2531C">
        <w:rPr>
          <w:rFonts w:cs="CJDRHI+AGaramondPro-Regular"/>
          <w:color w:val="000000"/>
        </w:rPr>
        <w:t xml:space="preserve"> in medication taking</w:t>
      </w:r>
      <w:r w:rsidR="00CC5430" w:rsidRPr="00B2531C">
        <w:rPr>
          <w:rFonts w:cs="CJDRHI+AGaramondPro-Regular"/>
          <w:color w:val="000000"/>
        </w:rPr>
        <w:t xml:space="preserve"> and other</w:t>
      </w:r>
      <w:r w:rsidR="00981FF0" w:rsidRPr="00B2531C">
        <w:rPr>
          <w:rFonts w:cs="CJDRHI+AGaramondPro-Regular"/>
          <w:color w:val="000000"/>
        </w:rPr>
        <w:t>s</w:t>
      </w:r>
      <w:r w:rsidR="00CC5430" w:rsidRPr="00B2531C">
        <w:rPr>
          <w:rFonts w:cs="CJDRHI+AGaramondPro-Regular"/>
          <w:color w:val="000000"/>
        </w:rPr>
        <w:t xml:space="preserve"> note</w:t>
      </w:r>
      <w:r w:rsidR="00134E05">
        <w:rPr>
          <w:rFonts w:cs="CJDRHI+AGaramondPro-Regular"/>
          <w:color w:val="000000"/>
        </w:rPr>
        <w:t xml:space="preserve"> </w:t>
      </w:r>
      <w:r w:rsidR="00CC5430" w:rsidRPr="00B2531C">
        <w:rPr>
          <w:rFonts w:cs="CJDRHI+AGaramondPro-Regular"/>
          <w:color w:val="000000"/>
        </w:rPr>
        <w:t>a process of individualisation as a result of a reluctance to disclose</w:t>
      </w:r>
      <w:r w:rsidR="00FF5679" w:rsidRPr="00B2531C">
        <w:rPr>
          <w:rFonts w:cs="CJDRHI+AGaramondPro-Regular"/>
          <w:color w:val="000000"/>
        </w:rPr>
        <w:t xml:space="preserve"> </w:t>
      </w:r>
      <w:r w:rsidR="0070580F" w:rsidRPr="00B2531C">
        <w:rPr>
          <w:rFonts w:cs="CJDRHI+AGaramondPro-Regular"/>
          <w:color w:val="000000"/>
        </w:rPr>
        <w:t xml:space="preserve">HIV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&lt;Refman&gt;&lt;Cite&gt;&lt;Author&gt;Roberts&lt;/Author&gt;&lt;Year&gt;2000&lt;/Year&gt;&lt;RecNum&gt;66&lt;/RecNum&gt;&lt;IDText&gt;Barriers to antiretroviral medication adherence in HIV-infected women&lt;/IDText&gt;&lt;MDL Ref_Type="Journal"&gt;&lt;Ref_Type&gt;Journal&lt;/Ref_Type&gt;&lt;Ref_ID&gt;66&lt;/Ref_ID&gt;&lt;Title_Primary&gt;Barriers to antiretroviral medication adherence in HIV-infected women&lt;/Title_Primary&gt;&lt;Authors_Primary&gt;Roberts,K.Johnston&lt;/Authors_Primary&gt;&lt;Authors_Primary&gt;Mann,T.&lt;/Authors_Primary&gt;&lt;Date_Primary&gt;2000/8/1&lt;/Date_Primary&gt;&lt;Keywords&gt;adherence&lt;/Keywords&gt;&lt;Keywords&gt;medication&lt;/Keywords&gt;&lt;Keywords&gt;Medication adherence&lt;/Keywords&gt;&lt;Reprint&gt;Not in File&lt;/Reprint&gt;&lt;Start_Page&gt;377&lt;/Start_Page&gt;&lt;End_Page&gt;386&lt;/End_Page&gt;&lt;Periodical&gt;AIDS Care&lt;/Periodical&gt;&lt;Volume&gt;12&lt;/Volume&gt;&lt;Issue&gt;4&lt;/Issue&gt;&lt;Publisher&gt;Routledge&lt;/Publisher&gt;&lt;ISSN_ISBN&gt;0954-0121&lt;/ISSN_ISBN&gt;&lt;Date_Secondary&gt;2011/9/21&lt;/Date_Secondary&gt;&lt;Misc_3&gt;doi: 10.1080/09540120050123774&lt;/Misc_3&gt;&lt;Web_URL&gt;http://dx.doi.org/10.1080/09540120050123774&lt;/Web_URL&gt;&lt;ZZ_JournalFull&gt;&lt;f name="System"&gt;AIDS Care&lt;/f&gt;&lt;/ZZ_JournalFull&gt;&lt;ZZ_WorkformID&gt;1&lt;/ZZ_WorkformID&gt;&lt;/MDL&gt;&lt;/Cite&gt;&lt;/Refman&gt;</w:instrText>
      </w:r>
      <w:r w:rsidR="00887E87" w:rsidRPr="00B2531C">
        <w:rPr>
          <w:rFonts w:cs="CJDRHI+AGaramondPro-Regular"/>
          <w:color w:val="000000"/>
        </w:rPr>
        <w:fldChar w:fldCharType="separate"/>
      </w:r>
      <w:r w:rsidR="00154708" w:rsidRPr="00B2531C">
        <w:rPr>
          <w:rFonts w:cs="CJDRHI+AGaramondPro-Regular"/>
          <w:color w:val="000000"/>
        </w:rPr>
        <w:t>(Roberts</w:t>
      </w:r>
      <w:r w:rsidR="00154708" w:rsidRPr="00B2531C">
        <w:rPr>
          <w:rFonts w:cs="CJDRHI+AGaramondPro-Regular"/>
          <w:i/>
          <w:color w:val="000000"/>
        </w:rPr>
        <w:t xml:space="preserve"> et al.</w:t>
      </w:r>
      <w:r w:rsidR="00154708" w:rsidRPr="00B2531C">
        <w:rPr>
          <w:rFonts w:cs="CJDRHI+AGaramondPro-Regular"/>
          <w:color w:val="000000"/>
        </w:rPr>
        <w:t xml:space="preserve"> 2000)</w:t>
      </w:r>
      <w:r w:rsidR="00887E87" w:rsidRPr="00B2531C">
        <w:rPr>
          <w:rFonts w:cs="CJDRHI+AGaramondPro-Regular"/>
          <w:color w:val="000000"/>
        </w:rPr>
        <w:fldChar w:fldCharType="end"/>
      </w:r>
      <w:r w:rsidR="00FF5679" w:rsidRPr="00B2531C">
        <w:rPr>
          <w:rFonts w:cs="CJDRHI+AGaramondPro-Regular"/>
          <w:color w:val="000000"/>
        </w:rPr>
        <w:t>.</w:t>
      </w:r>
      <w:r w:rsidR="00946A87" w:rsidRPr="00B2531C">
        <w:rPr>
          <w:rFonts w:cs="CJDRHI+AGaramondPro-Regular"/>
          <w:color w:val="000000"/>
        </w:rPr>
        <w:t xml:space="preserve"> </w:t>
      </w:r>
      <w:r w:rsidR="00981FF0" w:rsidRPr="00B2531C">
        <w:rPr>
          <w:rFonts w:cs="CJDRHI+AGaramondPro-Regular"/>
          <w:color w:val="000000"/>
        </w:rPr>
        <w:t xml:space="preserve">In addition, a synthesis of qualitative studies on medicine-taking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&lt;Refman&gt;&lt;Cite&gt;&lt;Author&gt;Pound&lt;/Author&gt;&lt;Year&gt;2005&lt;/Year&gt;&lt;RecNum&gt;7200&lt;/RecNum&gt;&lt;IDText&gt;Resisting medicines: a synthesis of qualitative studies of medicine taking&lt;/IDText&gt;&lt;MDL Ref_Type="Journal"&gt;&lt;Ref_Type&gt;Journal&lt;/Ref_Type&gt;&lt;Ref_ID&gt;7200&lt;/Ref_ID&gt;&lt;Title_Primary&gt;Resisting medicines: a synthesis of qualitative studies of medicine taking&lt;/Title_Primary&gt;&lt;Authors_Primary&gt;Pound,P&lt;/Authors_Primary&gt;&lt;Authors_Primary&gt;Britten,N&lt;/Authors_Primary&gt;&lt;Authors_Primary&gt;Morgan,M&lt;/Authors_Primary&gt;&lt;Authors_Primary&gt;Yardley,L&lt;/Authors_Primary&gt;&lt;Authors_Primary&gt;Pope,C&lt;/Authors_Primary&gt;&lt;Authors_Primary&gt;Daker-White,G&lt;/Authors_Primary&gt;&lt;Authors_Primary&gt;Campbell,R&lt;/Authors_Primary&gt;&lt;Date_Primary&gt;2005&lt;/Date_Primary&gt;&lt;Keywords&gt;Medicine&lt;/Keywords&gt;&lt;Keywords&gt;Qualitative&lt;/Keywords&gt;&lt;Keywords&gt;Studies&lt;/Keywords&gt;&lt;Reprint&gt;Not in File&lt;/Reprint&gt;&lt;Start_Page&gt;133&lt;/Start_Page&gt;&lt;End_Page&gt;155&lt;/End_Page&gt;&lt;Periodical&gt;Social Science &amp;amp; Medicine&lt;/Periodical&gt;&lt;Volume&gt;61&lt;/Volume&gt;&lt;ZZ_JournalStdAbbrev&gt;&lt;f name="System"&gt;Social Science &amp;amp; Medicine&lt;/f&gt;&lt;/ZZ_JournalStdAbbrev&gt;&lt;ZZ_WorkformID&gt;1&lt;/ZZ_WorkformID&gt;&lt;/MDL&gt;&lt;/Cite&gt;&lt;/Refman&gt;</w:instrText>
      </w:r>
      <w:r w:rsidR="00887E87" w:rsidRPr="00B2531C">
        <w:rPr>
          <w:rFonts w:cs="CJDRHI+AGaramondPro-Regular"/>
          <w:color w:val="000000"/>
        </w:rPr>
        <w:fldChar w:fldCharType="separate"/>
      </w:r>
      <w:r w:rsidR="00981FF0" w:rsidRPr="00B2531C">
        <w:rPr>
          <w:rFonts w:cs="CJDRHI+AGaramondPro-Regular"/>
          <w:color w:val="000000"/>
        </w:rPr>
        <w:t>(Pound</w:t>
      </w:r>
      <w:r w:rsidR="00981FF0" w:rsidRPr="00B2531C">
        <w:rPr>
          <w:rFonts w:cs="CJDRHI+AGaramondPro-Regular"/>
          <w:i/>
          <w:color w:val="000000"/>
        </w:rPr>
        <w:t xml:space="preserve"> et al.</w:t>
      </w:r>
      <w:r w:rsidR="00981FF0" w:rsidRPr="00B2531C">
        <w:rPr>
          <w:rFonts w:cs="CJDRHI+AGaramondPro-Regular"/>
          <w:color w:val="000000"/>
        </w:rPr>
        <w:t xml:space="preserve"> 2005)</w:t>
      </w:r>
      <w:r w:rsidR="00887E87" w:rsidRPr="00B2531C">
        <w:rPr>
          <w:rFonts w:cs="CJDRHI+AGaramondPro-Regular"/>
          <w:color w:val="000000"/>
        </w:rPr>
        <w:fldChar w:fldCharType="end"/>
      </w:r>
      <w:r w:rsidR="00981FF0" w:rsidRPr="00B2531C">
        <w:rPr>
          <w:rFonts w:cs="CJDRHI+AGaramondPro-Regular"/>
          <w:color w:val="000000"/>
        </w:rPr>
        <w:t>, highlighted HIV as an ‘extreme’ case of medicine-taking (ibid p149)</w:t>
      </w:r>
      <w:r w:rsidR="0070580F" w:rsidRPr="00B2531C">
        <w:rPr>
          <w:rFonts w:cs="CJDRHI+AGaramondPro-Regular"/>
          <w:color w:val="000000"/>
        </w:rPr>
        <w:t>,</w:t>
      </w:r>
      <w:r w:rsidR="00981FF0" w:rsidRPr="00B2531C">
        <w:rPr>
          <w:rFonts w:cs="CJDRHI+AGaramondPro-Regular"/>
          <w:color w:val="000000"/>
        </w:rPr>
        <w:t xml:space="preserve"> suggesting that future work in this area would benefit from studying medicine-taking in</w:t>
      </w:r>
      <w:r w:rsidR="0070580F" w:rsidRPr="00B2531C">
        <w:rPr>
          <w:rFonts w:cs="CJDRHI+AGaramondPro-Regular"/>
          <w:color w:val="000000"/>
        </w:rPr>
        <w:t xml:space="preserve"> a</w:t>
      </w:r>
      <w:r w:rsidR="00981FF0" w:rsidRPr="00B2531C">
        <w:rPr>
          <w:rFonts w:cs="CJDRHI+AGaramondPro-Regular"/>
          <w:color w:val="000000"/>
        </w:rPr>
        <w:t xml:space="preserve"> more common or prevalent </w:t>
      </w:r>
      <w:r w:rsidR="009969EE" w:rsidRPr="00B2531C">
        <w:rPr>
          <w:rFonts w:cs="CJDRHI+AGaramondPro-Regular"/>
          <w:color w:val="000000"/>
        </w:rPr>
        <w:t>LTCs</w:t>
      </w:r>
      <w:r w:rsidR="00981FF0" w:rsidRPr="00B2531C">
        <w:rPr>
          <w:rFonts w:cs="CJDRHI+AGaramondPro-Regular"/>
          <w:color w:val="000000"/>
        </w:rPr>
        <w:t xml:space="preserve"> context.   </w:t>
      </w:r>
      <w:r w:rsidR="00C50A45" w:rsidRPr="00B2531C">
        <w:rPr>
          <w:rFonts w:cs="CJDRHI+AGaramondPro-Regular"/>
          <w:color w:val="000000"/>
        </w:rPr>
        <w:t>There may also be a tendency for individuals to be unaware of, or attribute</w:t>
      </w:r>
      <w:r w:rsidR="00FD0E75">
        <w:rPr>
          <w:rFonts w:cs="CJDRHI+AGaramondPro-Regular"/>
          <w:color w:val="000000"/>
        </w:rPr>
        <w:t>,</w:t>
      </w:r>
      <w:r w:rsidR="00C50A45" w:rsidRPr="00B2531C">
        <w:rPr>
          <w:rFonts w:cs="CJDRHI+AGaramondPro-Regular"/>
          <w:color w:val="000000"/>
        </w:rPr>
        <w:t xml:space="preserve"> a greater role for themselves in day-to-day routine medication-taking, which is consistent with the expectation that they should be responsible for this activity rather than others and/or that any such work done by others may be ‘invisible’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&lt;Refman&gt;&lt;Cite&gt;&lt;Author&gt;Star&lt;/Author&gt;&lt;Year&gt;1999&lt;/Year&gt;&lt;RecNum&gt;7406&lt;/RecNum&gt;&lt;IDText&gt;Layers of Silence, Arenas of Voice: The Ecology of Visible and Invisible Work&lt;/IDText&gt;&lt;MDL Ref_Type="Journal"&gt;&lt;Ref_Type&gt;Journal&lt;/Ref_Type&gt;&lt;Ref_ID&gt;7406&lt;/Ref_ID&gt;&lt;Title_Primary&gt;Layers of Silence, Arenas of Voice: The Ecology of Visible and Invisible Work&lt;/Title_Primary&gt;&lt;Authors_Primary&gt;Star,SusanLeigh&lt;/Authors_Primary&gt;&lt;Authors_Primary&gt;Strauss,Anselm&lt;/Authors_Primary&gt;&lt;Date_Primary&gt;1999&lt;/Date_Primary&gt;&lt;Keywords&gt;articulation work&lt;/Keywords&gt;&lt;Keywords&gt;cooperative work&lt;/Keywords&gt;&lt;Keywords&gt;feminism&lt;/Keywords&gt;&lt;Keywords&gt;invisible work&lt;/Keywords&gt;&lt;Keywords&gt;requirements analysis&lt;/Keywords&gt;&lt;Keywords&gt;social informatics&lt;/Keywords&gt;&lt;Reprint&gt;Not in File&lt;/Reprint&gt;&lt;Start_Page&gt;9&lt;/Start_Page&gt;&lt;End_Page&gt;30&lt;/End_Page&gt;&lt;Periodical&gt;Computer Supported Cooperative Work (CSCW)&lt;/Periodical&gt;&lt;Volume&gt;8&lt;/Volume&gt;&lt;Issue&gt;1-2&lt;/Issue&gt;&lt;Publisher&gt;Kluwer Academic Publishers&lt;/Publisher&gt;&lt;ISSN_ISBN&gt;0925-9724&lt;/ISSN_ISBN&gt;&lt;Web_URL&gt;http://dx.doi.org/10.1023/A%3A1008651105359&lt;/Web_URL&gt;&lt;ZZ_JournalUser2&gt;&lt;f name="System"&gt;Computer Supported Cooperative Work (CSCW)&lt;/f&gt;&lt;/ZZ_JournalUser2&gt;&lt;ZZ_WorkformID&gt;1&lt;/ZZ_WorkformID&gt;&lt;/MDL&gt;&lt;/Cite&gt;&lt;/Refman&gt;</w:instrText>
      </w:r>
      <w:r w:rsidR="00887E87" w:rsidRPr="00B2531C">
        <w:rPr>
          <w:rFonts w:cs="CJDRHI+AGaramondPro-Regular"/>
          <w:color w:val="000000"/>
        </w:rPr>
        <w:fldChar w:fldCharType="separate"/>
      </w:r>
      <w:r w:rsidR="00C50A45" w:rsidRPr="00B2531C">
        <w:rPr>
          <w:rFonts w:cs="CJDRHI+AGaramondPro-Regular"/>
          <w:color w:val="000000"/>
        </w:rPr>
        <w:t>(Star</w:t>
      </w:r>
      <w:r w:rsidR="00C50A45" w:rsidRPr="00B2531C">
        <w:rPr>
          <w:rFonts w:cs="CJDRHI+AGaramondPro-Regular"/>
          <w:i/>
          <w:color w:val="000000"/>
        </w:rPr>
        <w:t xml:space="preserve"> et al.</w:t>
      </w:r>
      <w:r w:rsidR="00C50A45" w:rsidRPr="00B2531C">
        <w:rPr>
          <w:rFonts w:cs="CJDRHI+AGaramondPro-Regular"/>
          <w:color w:val="000000"/>
        </w:rPr>
        <w:t xml:space="preserve"> 1999)</w:t>
      </w:r>
      <w:r w:rsidR="00887E87" w:rsidRPr="00B2531C">
        <w:rPr>
          <w:rFonts w:cs="CJDRHI+AGaramondPro-Regular"/>
          <w:color w:val="000000"/>
        </w:rPr>
        <w:fldChar w:fldCharType="end"/>
      </w:r>
      <w:r w:rsidR="00C50A45" w:rsidRPr="00B2531C">
        <w:rPr>
          <w:rFonts w:cs="CJDRHI+AGaramondPro-Regular"/>
          <w:color w:val="000000"/>
        </w:rPr>
        <w:t xml:space="preserve">. There is therefore a lack of evidence concerning an understanding of the division of </w:t>
      </w:r>
      <w:r w:rsidR="00C50A45" w:rsidRPr="00B2531C">
        <w:rPr>
          <w:rFonts w:cs="CJDRHI+AGaramondPro-Regular"/>
          <w:color w:val="000000"/>
        </w:rPr>
        <w:lastRenderedPageBreak/>
        <w:t xml:space="preserve">labour and the </w:t>
      </w:r>
      <w:r w:rsidR="00C50A45" w:rsidRPr="00B2531C">
        <w:rPr>
          <w:rFonts w:cs="CJDRHI+AGaramondPro-Regular"/>
          <w:i/>
          <w:color w:val="000000"/>
        </w:rPr>
        <w:t>type</w:t>
      </w:r>
      <w:r w:rsidR="00C50A45" w:rsidRPr="00B2531C">
        <w:rPr>
          <w:rFonts w:cs="CJDRHI+AGaramondPro-Regular"/>
          <w:color w:val="000000"/>
        </w:rPr>
        <w:t xml:space="preserve"> of work undertaken by others who may be involved in an individual’s medication-taking.    </w:t>
      </w:r>
    </w:p>
    <w:p w:rsidR="007D18E6" w:rsidRPr="00B2531C" w:rsidRDefault="00C92C08" w:rsidP="00921E81">
      <w:pPr>
        <w:rPr>
          <w:rFonts w:cs="CJDRHI+AGaramondPro-Regular"/>
          <w:color w:val="000000"/>
        </w:rPr>
      </w:pPr>
      <w:r w:rsidRPr="00B2531C">
        <w:rPr>
          <w:rFonts w:cs="CJDRHI+AGaramondPro-Regular"/>
          <w:color w:val="000000"/>
        </w:rPr>
        <w:t>One way of approaching this social element of LTC care, and medication-taking in particular is to use a social network approach. Social network analysis (SNA) is a theory, a method and an analytical technique (</w:t>
      </w:r>
      <w:proofErr w:type="spellStart"/>
      <w:r w:rsidRPr="00B2531C">
        <w:rPr>
          <w:rFonts w:cs="CJDRHI+AGaramondPro-Regular"/>
          <w:color w:val="000000"/>
        </w:rPr>
        <w:t>Borgatti</w:t>
      </w:r>
      <w:proofErr w:type="spellEnd"/>
      <w:r w:rsidRPr="00B2531C">
        <w:rPr>
          <w:rFonts w:cs="CJDRHI+AGaramondPro-Regular"/>
          <w:color w:val="000000"/>
        </w:rPr>
        <w:t xml:space="preserve"> 2013). When applied to human behaviour and states, SNA can be used to describe and analyse social interactions which contribute to changes in</w:t>
      </w:r>
      <w:r w:rsidR="00E15E37" w:rsidRPr="00B2531C">
        <w:rPr>
          <w:rFonts w:cs="CJDRHI+AGaramondPro-Regular"/>
          <w:color w:val="000000"/>
        </w:rPr>
        <w:t xml:space="preserve"> </w:t>
      </w:r>
      <w:r w:rsidR="00473E51" w:rsidRPr="00B2531C">
        <w:rPr>
          <w:rFonts w:cs="CJDRHI+AGaramondPro-Regular"/>
          <w:color w:val="000000"/>
        </w:rPr>
        <w:t>health practices</w:t>
      </w:r>
      <w:r w:rsidR="00E15E37" w:rsidRPr="00B2531C">
        <w:rPr>
          <w:rFonts w:cs="CJDRHI+AGaramondPro-Regular"/>
          <w:color w:val="000000"/>
        </w:rPr>
        <w:t xml:space="preserve"> or behaviour </w:t>
      </w:r>
      <w:r w:rsidRPr="00B2531C">
        <w:rPr>
          <w:rFonts w:cs="CJDRHI+AGaramondPro-Regular"/>
          <w:color w:val="000000"/>
        </w:rPr>
        <w:t xml:space="preserve">(Valente 2009, Smith 2008).  This analysis can take the form </w:t>
      </w:r>
      <w:r w:rsidR="00473E51" w:rsidRPr="00B2531C">
        <w:rPr>
          <w:rFonts w:cs="CJDRHI+AGaramondPro-Regular"/>
          <w:color w:val="000000"/>
        </w:rPr>
        <w:t>o</w:t>
      </w:r>
      <w:r w:rsidRPr="00B2531C">
        <w:rPr>
          <w:rFonts w:cs="CJDRHI+AGaramondPro-Regular"/>
          <w:color w:val="000000"/>
        </w:rPr>
        <w:t>f mapping and analysing large datasets to trace diffusion of behaviour and information (Murthy 2011)</w:t>
      </w:r>
      <w:r w:rsidR="00E15E37" w:rsidRPr="00B2531C">
        <w:rPr>
          <w:rFonts w:cs="CJDRHI+AGaramondPro-Regular"/>
          <w:color w:val="000000"/>
        </w:rPr>
        <w:t>.</w:t>
      </w:r>
      <w:r w:rsidR="009639D1" w:rsidRPr="00B2531C">
        <w:rPr>
          <w:rFonts w:cs="CJDRHI+AGaramondPro-Regular"/>
          <w:color w:val="000000"/>
        </w:rPr>
        <w:t xml:space="preserve"> </w:t>
      </w:r>
      <w:r w:rsidRPr="00B2531C">
        <w:rPr>
          <w:rFonts w:cs="CJDRHI+AGaramondPro-Regular"/>
          <w:color w:val="000000"/>
        </w:rPr>
        <w:t xml:space="preserve">Alternatively, a social network </w:t>
      </w:r>
      <w:r w:rsidRPr="00B2531C">
        <w:rPr>
          <w:rFonts w:cs="CJDRHI+AGaramondPro-Regular"/>
          <w:i/>
          <w:color w:val="000000"/>
        </w:rPr>
        <w:t>approach</w:t>
      </w:r>
      <w:r w:rsidRPr="00B2531C">
        <w:rPr>
          <w:rFonts w:cs="CJDRHI+AGaramondPro-Regular"/>
          <w:color w:val="000000"/>
        </w:rPr>
        <w:t xml:space="preserve"> can be taken to describe small</w:t>
      </w:r>
      <w:r w:rsidR="00E15E37" w:rsidRPr="00B2531C">
        <w:rPr>
          <w:rFonts w:cs="CJDRHI+AGaramondPro-Regular"/>
          <w:color w:val="000000"/>
        </w:rPr>
        <w:t>er</w:t>
      </w:r>
      <w:r w:rsidRPr="00B2531C">
        <w:rPr>
          <w:rFonts w:cs="CJDRHI+AGaramondPro-Regular"/>
          <w:color w:val="000000"/>
        </w:rPr>
        <w:t xml:space="preserve"> networks of people (</w:t>
      </w:r>
      <w:proofErr w:type="spellStart"/>
      <w:r w:rsidR="00134E05">
        <w:rPr>
          <w:rFonts w:cs="CJDRHI+AGaramondPro-Regular"/>
          <w:color w:val="000000"/>
        </w:rPr>
        <w:t>E</w:t>
      </w:r>
      <w:r w:rsidRPr="00B2531C">
        <w:rPr>
          <w:rFonts w:cs="CJDRHI+AGaramondPro-Regular"/>
          <w:color w:val="000000"/>
        </w:rPr>
        <w:t>gonets</w:t>
      </w:r>
      <w:proofErr w:type="spellEnd"/>
      <w:r w:rsidRPr="00B2531C">
        <w:rPr>
          <w:rFonts w:cs="CJDRHI+AGaramondPro-Regular"/>
          <w:color w:val="000000"/>
        </w:rPr>
        <w:t xml:space="preserve"> centred on single individuals </w:t>
      </w:r>
      <w:r w:rsidR="00CF5DB5" w:rsidRPr="00B2531C">
        <w:rPr>
          <w:rFonts w:cs="CJDRHI+AGaramondPro-Regular"/>
          <w:color w:val="000000"/>
        </w:rPr>
        <w:t xml:space="preserve">or </w:t>
      </w:r>
      <w:r w:rsidRPr="00B2531C">
        <w:rPr>
          <w:rFonts w:cs="CJDRHI+AGaramondPro-Regular"/>
          <w:color w:val="000000"/>
        </w:rPr>
        <w:t xml:space="preserve">‘egos’)  in the form of personal communities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&lt;Refman&gt;&lt;Cite&gt;&lt;Author&gt;Spencer&lt;/Author&gt;&lt;Year&gt;2006&lt;/Year&gt;&lt;RecNum&gt;7415&lt;/RecNum&gt;&lt;IDText&gt;Rethinking Friendship&lt;/IDText&gt;&lt;MDL Ref_Type="Book, Whole"&gt;&lt;Ref_Type&gt;Book, Whole&lt;/Ref_Type&gt;&lt;Ref_ID&gt;7415&lt;/Ref_ID&gt;&lt;Title_Primary&gt;Rethinking Friendship&lt;/Title_Primary&gt;&lt;Authors_Primary&gt;Spencer,L&lt;/Authors_Primary&gt;&lt;Authors_Primary&gt;Pahl,R&lt;/Authors_Primary&gt;&lt;Date_Primary&gt;2006&lt;/Date_Primary&gt;&lt;Reprint&gt;Not in File&lt;/Reprint&gt;&lt;Pub_Place&gt;Woodstock&lt;/Pub_Place&gt;&lt;Publisher&gt;Princeton University Press&lt;/Publisher&gt;&lt;ZZ_WorkformID&gt;2&lt;/ZZ_WorkformID&gt;&lt;/MDL&gt;&lt;/Cite&gt;&lt;/Refman&gt;</w:instrText>
      </w:r>
      <w:r w:rsidR="00887E87" w:rsidRPr="00B2531C">
        <w:rPr>
          <w:rFonts w:cs="CJDRHI+AGaramondPro-Regular"/>
          <w:color w:val="000000"/>
        </w:rPr>
        <w:fldChar w:fldCharType="separate"/>
      </w:r>
      <w:r w:rsidRPr="00B2531C">
        <w:rPr>
          <w:rFonts w:cs="CJDRHI+AGaramondPro-Regular"/>
          <w:color w:val="000000"/>
        </w:rPr>
        <w:t>(Spencer</w:t>
      </w:r>
      <w:r w:rsidRPr="00B2531C">
        <w:rPr>
          <w:rFonts w:cs="CJDRHI+AGaramondPro-Regular"/>
          <w:i/>
          <w:color w:val="000000"/>
        </w:rPr>
        <w:t xml:space="preserve"> et al.</w:t>
      </w:r>
      <w:r w:rsidRPr="00B2531C">
        <w:rPr>
          <w:rFonts w:cs="CJDRHI+AGaramondPro-Regular"/>
          <w:color w:val="000000"/>
        </w:rPr>
        <w:t xml:space="preserve"> 2006)</w:t>
      </w:r>
      <w:r w:rsidR="00887E87" w:rsidRPr="00B2531C">
        <w:rPr>
          <w:rFonts w:cs="CJDRHI+AGaramondPro-Regular"/>
          <w:color w:val="000000"/>
        </w:rPr>
        <w:fldChar w:fldCharType="end"/>
      </w:r>
      <w:r w:rsidR="00473E51" w:rsidRPr="00B2531C">
        <w:rPr>
          <w:rFonts w:cs="CJDRHI+AGaramondPro-Regular"/>
          <w:color w:val="000000"/>
        </w:rPr>
        <w:t xml:space="preserve"> </w:t>
      </w:r>
      <w:r w:rsidRPr="00B2531C">
        <w:rPr>
          <w:rFonts w:cs="CJDRHI+AGaramondPro-Regular"/>
          <w:color w:val="000000"/>
        </w:rPr>
        <w:t xml:space="preserve">who </w:t>
      </w:r>
      <w:r w:rsidR="00E15E37" w:rsidRPr="00B2531C">
        <w:rPr>
          <w:rFonts w:cs="CJDRHI+AGaramondPro-Regular"/>
          <w:color w:val="000000"/>
        </w:rPr>
        <w:t>may</w:t>
      </w:r>
      <w:r w:rsidR="00473E51" w:rsidRPr="00B2531C">
        <w:rPr>
          <w:rFonts w:cs="CJDRHI+AGaramondPro-Regular"/>
          <w:color w:val="000000"/>
        </w:rPr>
        <w:t xml:space="preserve"> </w:t>
      </w:r>
      <w:r w:rsidR="00E15E37" w:rsidRPr="00B2531C">
        <w:rPr>
          <w:rFonts w:cs="CJDRHI+AGaramondPro-Regular"/>
          <w:color w:val="000000"/>
        </w:rPr>
        <w:t xml:space="preserve">be </w:t>
      </w:r>
      <w:r w:rsidRPr="00B2531C">
        <w:rPr>
          <w:rFonts w:cs="CJDRHI+AGaramondPro-Regular"/>
          <w:color w:val="000000"/>
        </w:rPr>
        <w:t xml:space="preserve">of </w:t>
      </w:r>
      <w:r w:rsidR="00E15E37" w:rsidRPr="00B2531C">
        <w:rPr>
          <w:rFonts w:cs="CJDRHI+AGaramondPro-Regular"/>
          <w:color w:val="000000"/>
        </w:rPr>
        <w:t xml:space="preserve">relevance </w:t>
      </w:r>
      <w:r w:rsidRPr="00B2531C">
        <w:rPr>
          <w:rFonts w:cs="CJDRHI+AGaramondPro-Regular"/>
          <w:color w:val="000000"/>
        </w:rPr>
        <w:t>(e.g. to the ego’s</w:t>
      </w:r>
      <w:r w:rsidR="00E15E37" w:rsidRPr="00B2531C">
        <w:rPr>
          <w:rFonts w:cs="CJDRHI+AGaramondPro-Regular"/>
          <w:color w:val="000000"/>
        </w:rPr>
        <w:t xml:space="preserve"> perceived management of health and illness</w:t>
      </w:r>
      <w:r w:rsidRPr="00B2531C">
        <w:rPr>
          <w:rFonts w:cs="CJDRHI+AGaramondPro-Regular"/>
          <w:color w:val="000000"/>
        </w:rPr>
        <w:t xml:space="preserve">). </w:t>
      </w:r>
      <w:r w:rsidR="00E15E37" w:rsidRPr="00B2531C">
        <w:rPr>
          <w:rFonts w:cs="CJDRHI+AGaramondPro-Regular"/>
          <w:color w:val="000000"/>
        </w:rPr>
        <w:t>Q</w:t>
      </w:r>
      <w:r w:rsidRPr="00B2531C">
        <w:rPr>
          <w:rFonts w:cs="CJDRHI+AGaramondPro-Regular"/>
          <w:color w:val="000000"/>
        </w:rPr>
        <w:t>ualitative descriptions can be used to inform researchers about the meaning and content of local relationships</w:t>
      </w:r>
      <w:r w:rsidR="00BC1744" w:rsidRPr="00B2531C">
        <w:rPr>
          <w:rFonts w:cs="CJDRHI+AGaramondPro-Regular"/>
          <w:color w:val="000000"/>
        </w:rPr>
        <w:t xml:space="preserve"> between the ego and those </w:t>
      </w:r>
      <w:r w:rsidR="00134E05">
        <w:rPr>
          <w:rFonts w:cs="CJDRHI+AGaramondPro-Regular"/>
          <w:color w:val="000000"/>
        </w:rPr>
        <w:t>social network members</w:t>
      </w:r>
      <w:r w:rsidR="0098253F">
        <w:rPr>
          <w:rFonts w:cs="CJDRHI+AGaramondPro-Regular"/>
          <w:color w:val="000000"/>
        </w:rPr>
        <w:t xml:space="preserve"> (people identified by the ego to be of relevance in some way to the phenomenon of interest)</w:t>
      </w:r>
      <w:r w:rsidR="00134E05">
        <w:rPr>
          <w:rFonts w:cs="CJDRHI+AGaramondPro-Regular"/>
          <w:color w:val="000000"/>
        </w:rPr>
        <w:t xml:space="preserve"> </w:t>
      </w:r>
      <w:r w:rsidR="00BC1744" w:rsidRPr="00B2531C">
        <w:rPr>
          <w:rFonts w:cs="CJDRHI+AGaramondPro-Regular"/>
          <w:color w:val="000000"/>
        </w:rPr>
        <w:t xml:space="preserve">within the network termed </w:t>
      </w:r>
      <w:r w:rsidR="00134E05">
        <w:rPr>
          <w:rFonts w:cs="CJDRHI+AGaramondPro-Regular"/>
          <w:color w:val="000000"/>
        </w:rPr>
        <w:t>‘</w:t>
      </w:r>
      <w:r w:rsidR="00BC1744" w:rsidRPr="00B2531C">
        <w:rPr>
          <w:rFonts w:cs="CJDRHI+AGaramondPro-Regular"/>
          <w:color w:val="000000"/>
        </w:rPr>
        <w:t>ties</w:t>
      </w:r>
      <w:r w:rsidR="00134E05">
        <w:rPr>
          <w:rFonts w:cs="CJDRHI+AGaramondPro-Regular"/>
          <w:color w:val="000000"/>
        </w:rPr>
        <w:t>’</w:t>
      </w:r>
      <w:r w:rsidR="00473E51" w:rsidRPr="00B2531C">
        <w:rPr>
          <w:rFonts w:cs="CJDRHI+AGaramondPro-Regular"/>
          <w:color w:val="000000"/>
        </w:rPr>
        <w:t>.</w:t>
      </w:r>
      <w:r w:rsidR="009E37DC" w:rsidRPr="00B2531C">
        <w:rPr>
          <w:rFonts w:cs="CJDRHI+AGaramondPro-Regular"/>
          <w:color w:val="000000"/>
        </w:rPr>
        <w:t xml:space="preserve"> </w:t>
      </w:r>
    </w:p>
    <w:p w:rsidR="007D18E6" w:rsidRPr="00B2531C" w:rsidRDefault="007D18E6" w:rsidP="00921E81">
      <w:pPr>
        <w:autoSpaceDE w:val="0"/>
        <w:autoSpaceDN w:val="0"/>
        <w:adjustRightInd w:val="0"/>
        <w:spacing w:after="0"/>
        <w:rPr>
          <w:rFonts w:cs="CJDRHI+AGaramondPro-Regular"/>
          <w:color w:val="000000"/>
        </w:rPr>
      </w:pPr>
      <w:r w:rsidRPr="00B2531C">
        <w:rPr>
          <w:rFonts w:cs="CJDRHI+AGaramondPro-Regular"/>
          <w:color w:val="000000"/>
        </w:rPr>
        <w:t>The role of personal communities and the notion of chronic illness work has recently been extended in the work of Vassilev et al</w:t>
      </w:r>
      <w:r w:rsidR="00134E05">
        <w:rPr>
          <w:rFonts w:cs="CJDRHI+AGaramondPro-Regular"/>
          <w:color w:val="000000"/>
        </w:rPr>
        <w:t>.</w:t>
      </w:r>
      <w:r w:rsidRPr="00B2531C">
        <w:rPr>
          <w:rFonts w:cs="CJDRHI+AGaramondPro-Regular"/>
          <w:color w:val="000000"/>
        </w:rPr>
        <w:t xml:space="preserve">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 ExcludeAuth="1"&gt;&lt;Author&gt;Vassilev&lt;/Author&gt;&lt;Year&gt;2013&lt;/Year&gt;&lt;RecNum&gt;7377&lt;/RecNum&gt;&lt;IDText&gt;Social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ONE&lt;/f&gt;&lt;/ZZ_JournalFull&gt;&lt;ZZ_WorkformID&gt;1&lt;/ZZ_WorkformID&gt;&lt;/MDL&gt;&lt;/Cite&gt;&lt;/Refman&gt;</w:instrText>
      </w:r>
      <w:r w:rsidR="00887E87" w:rsidRPr="00B2531C">
        <w:rPr>
          <w:rFonts w:cs="CJDRHI+AGaramondPro-Regular"/>
          <w:color w:val="000000"/>
        </w:rPr>
        <w:fldChar w:fldCharType="separate"/>
      </w:r>
      <w:r w:rsidRPr="00B2531C">
        <w:rPr>
          <w:rFonts w:cs="CJDRHI+AGaramondPro-Regular"/>
          <w:color w:val="000000"/>
        </w:rPr>
        <w:t>(2013)</w:t>
      </w:r>
      <w:r w:rsidR="00887E87" w:rsidRPr="00B2531C">
        <w:rPr>
          <w:rFonts w:cs="CJDRHI+AGaramondPro-Regular"/>
          <w:color w:val="000000"/>
        </w:rPr>
        <w:fldChar w:fldCharType="end"/>
      </w:r>
      <w:r w:rsidRPr="00B2531C">
        <w:rPr>
          <w:rFonts w:cs="CJDRHI+AGaramondPro-Regular"/>
          <w:color w:val="000000"/>
        </w:rPr>
        <w:t xml:space="preserve"> which is concerned with an articulation of how social network members are substantially involved in illness management and addresses the broad set of contribution and resources available for individuals to manage their chronic conditions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ONE&lt;/f&gt;&lt;/ZZ_JournalFull&gt;&lt;ZZ_WorkformID&gt;1&lt;/ZZ_WorkformID&gt;&lt;/MDL&gt;&lt;/Cite&gt;&lt;Cite&gt;&lt;Author&gt;Vassilev&lt;/Author&gt;&lt;Year&gt;2013&lt;/Year&gt;&lt;RecNum&gt;7377&lt;/RecNum&gt;&lt;IDText&gt;Social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ONE&lt;/f&gt;&lt;/ZZ_JournalFull&gt;&lt;ZZ_WorkformID&gt;1&lt;/ZZ_WorkformID&gt;&lt;/MDL&gt;&lt;/Cite&gt;&lt;Cite&gt;&lt;Author&gt;Brooks&lt;/Author&gt;&lt;Year&gt;2013&lt;/Year&gt;&lt;RecNum&gt;7404&lt;/RecNum&gt;&lt;IDText&gt;Creature comforts: personal communities, pets and the work of managing a long-term condition&lt;/IDText&gt;&lt;MDL Ref_Type="Journal"&gt;&lt;Ref_Type&gt;Journal&lt;/Ref_Type&gt;&lt;Ref_ID&gt;7404&lt;/Ref_ID&gt;&lt;Title_Primary&gt;Creature comforts: personal communities, pets and the work of managing a long-term condition&lt;/Title_Primary&gt;&lt;Authors_Primary&gt;Brooks,Helen L.&lt;/Authors_Primary&gt;&lt;Authors_Primary&gt;Rogers,Anne&lt;/Authors_Primary&gt;&lt;Authors_Primary&gt;Kapadia,Dharmi&lt;/Authors_Primary&gt;&lt;Authors_Primary&gt;Pilgrim,Jack&lt;/Authors_Primary&gt;&lt;Authors_Primary&gt;Reeves,David&lt;/Authors_Primary&gt;&lt;Authors_Primary&gt;Vassilev,Ivaylo&lt;/Authors_Primary&gt;&lt;Date_Primary&gt;2013/6/1&lt;/Date_Primary&gt;&lt;Keywords&gt;Analysis&lt;/Keywords&gt;&lt;Keywords&gt;chronic illness&lt;/Keywords&gt;&lt;Keywords&gt;community&lt;/Keywords&gt;&lt;Keywords&gt;Diabetes&lt;/Keywords&gt;&lt;Keywords&gt;Emotions&lt;/Keywords&gt;&lt;Keywords&gt;England&lt;/Keywords&gt;&lt;Keywords&gt;General Practice&lt;/Keywords&gt;&lt;Keywords&gt;Human&lt;/Keywords&gt;&lt;Keywords&gt;identity&lt;/Keywords&gt;&lt;Keywords&gt;Management&lt;/Keywords&gt;&lt;Keywords&gt;Method&lt;/Keywords&gt;&lt;Keywords&gt;Qualitative&lt;/Keywords&gt;&lt;Keywords&gt;Role&lt;/Keywords&gt;&lt;Keywords&gt;Self&lt;/Keywords&gt;&lt;Keywords&gt;Studies&lt;/Keywords&gt;&lt;Reprint&gt;Not in File&lt;/Reprint&gt;&lt;Start_Page&gt;87&lt;/Start_Page&gt;&lt;End_Page&gt;102&lt;/End_Page&gt;&lt;Periodical&gt;Chronic Illness&lt;/Periodical&gt;&lt;Volume&gt;9&lt;/Volume&gt;&lt;Issue&gt;2&lt;/Issue&gt;&lt;Web_URL&gt;http://chi.sagepub.com/content/9/2/87.abstract&lt;/Web_URL&gt;&lt;ZZ_JournalFull&gt;&lt;f name="System"&gt;Chronic Illness&lt;/f&gt;&lt;/ZZ_JournalFull&gt;&lt;ZZ_WorkformID&gt;1&lt;/ZZ_WorkformID&gt;&lt;/MDL&gt;&lt;/Cite&gt;&lt;Cite&gt;&lt;Author&gt;Vassilev&lt;/Author&gt;&lt;Year&gt;2013&lt;/Year&gt;&lt;RecNum&gt;7377&lt;/RecNum&gt;&lt;IDText&gt;Social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ONE&lt;/f&gt;&lt;/ZZ_JournalFull&gt;&lt;ZZ_WorkformID&gt;1&lt;/ZZ_WorkformID&gt;&lt;/MDL&gt;&lt;/Cite&gt;&lt;/Refman&gt;</w:instrText>
      </w:r>
      <w:r w:rsidR="00887E87" w:rsidRPr="00B2531C">
        <w:rPr>
          <w:rFonts w:cs="CJDRHI+AGaramondPro-Regular"/>
          <w:color w:val="000000"/>
        </w:rPr>
        <w:fldChar w:fldCharType="separate"/>
      </w:r>
      <w:r w:rsidRPr="00B2531C">
        <w:rPr>
          <w:rFonts w:cs="CJDRHI+AGaramondPro-Regular"/>
          <w:color w:val="000000"/>
        </w:rPr>
        <w:t>(Brooks</w:t>
      </w:r>
      <w:r w:rsidRPr="00B2531C">
        <w:rPr>
          <w:rFonts w:cs="CJDRHI+AGaramondPro-Regular"/>
          <w:i/>
          <w:color w:val="000000"/>
        </w:rPr>
        <w:t xml:space="preserve"> et al.</w:t>
      </w:r>
      <w:r w:rsidRPr="00B2531C">
        <w:rPr>
          <w:rFonts w:cs="CJDRHI+AGaramondPro-Regular"/>
          <w:color w:val="000000"/>
        </w:rPr>
        <w:t xml:space="preserve"> 2013; Vassilev</w:t>
      </w:r>
      <w:r w:rsidRPr="00B2531C">
        <w:rPr>
          <w:rFonts w:cs="CJDRHI+AGaramondPro-Regular"/>
          <w:i/>
          <w:color w:val="000000"/>
        </w:rPr>
        <w:t xml:space="preserve"> et al.</w:t>
      </w:r>
      <w:r w:rsidRPr="00B2531C">
        <w:rPr>
          <w:rFonts w:cs="CJDRHI+AGaramondPro-Regular"/>
          <w:color w:val="000000"/>
        </w:rPr>
        <w:t xml:space="preserve"> 2013)</w:t>
      </w:r>
      <w:r w:rsidR="00887E87" w:rsidRPr="00B2531C">
        <w:rPr>
          <w:rFonts w:cs="CJDRHI+AGaramondPro-Regular"/>
          <w:color w:val="000000"/>
        </w:rPr>
        <w:fldChar w:fldCharType="end"/>
      </w:r>
      <w:r w:rsidRPr="00B2531C">
        <w:rPr>
          <w:rFonts w:cs="CJDRHI+AGaramondPro-Regular"/>
          <w:color w:val="000000"/>
        </w:rPr>
        <w:t xml:space="preserve">.  The focus here is on extending this perspective through drawing out the nature of the relational work of </w:t>
      </w:r>
      <w:r w:rsidRPr="00B2531C">
        <w:rPr>
          <w:rFonts w:cs="CJDRHI+AGaramondPro-Regular"/>
          <w:i/>
          <w:color w:val="000000"/>
        </w:rPr>
        <w:t>medicine-taking</w:t>
      </w:r>
      <w:r w:rsidRPr="00B2531C">
        <w:rPr>
          <w:rFonts w:cs="CJDRHI+AGaramondPro-Regular"/>
          <w:color w:val="000000"/>
        </w:rPr>
        <w:t xml:space="preserve"> embedded in these </w:t>
      </w:r>
      <w:r w:rsidR="00E15E37" w:rsidRPr="00B2531C">
        <w:rPr>
          <w:rFonts w:cs="CJDRHI+AGaramondPro-Regular"/>
          <w:color w:val="000000"/>
        </w:rPr>
        <w:t xml:space="preserve">ties </w:t>
      </w:r>
      <w:r w:rsidRPr="00B2531C">
        <w:rPr>
          <w:rFonts w:cs="CJDRHI+AGaramondPro-Regular"/>
          <w:color w:val="000000"/>
        </w:rPr>
        <w:t>and in particular elaborat</w:t>
      </w:r>
      <w:r w:rsidR="00207348">
        <w:rPr>
          <w:rFonts w:cs="CJDRHI+AGaramondPro-Regular"/>
          <w:color w:val="000000"/>
        </w:rPr>
        <w:t>ing</w:t>
      </w:r>
      <w:r w:rsidRPr="00B2531C">
        <w:rPr>
          <w:rFonts w:cs="CJDRHI+AGaramondPro-Regular"/>
          <w:color w:val="000000"/>
        </w:rPr>
        <w:t xml:space="preserve"> upon the constitution of medication work undertaken within personal communities of networks. </w:t>
      </w:r>
      <w:r w:rsidR="00CC4832" w:rsidRPr="00B2531C">
        <w:rPr>
          <w:rFonts w:cs="CJDRHI+AGaramondPro-Regular"/>
          <w:color w:val="000000"/>
        </w:rPr>
        <w:t>S</w:t>
      </w:r>
      <w:r w:rsidR="003074E4" w:rsidRPr="00B2531C">
        <w:rPr>
          <w:rFonts w:cs="CJDRHI+AGaramondPro-Regular"/>
          <w:color w:val="000000"/>
        </w:rPr>
        <w:t xml:space="preserve">ocial network </w:t>
      </w:r>
      <w:r w:rsidR="00DD410B" w:rsidRPr="00B2531C">
        <w:rPr>
          <w:rFonts w:cs="CJDRHI+AGaramondPro-Regular"/>
          <w:color w:val="000000"/>
        </w:rPr>
        <w:t xml:space="preserve">approaches </w:t>
      </w:r>
      <w:r w:rsidR="003074E4" w:rsidRPr="00B2531C">
        <w:rPr>
          <w:rFonts w:cs="CJDRHI+AGaramondPro-Regular"/>
          <w:color w:val="000000"/>
        </w:rPr>
        <w:t xml:space="preserve">offer a way of understanding  illness management, extending </w:t>
      </w:r>
      <w:r w:rsidR="006F183E" w:rsidRPr="00B2531C">
        <w:rPr>
          <w:rFonts w:cs="CJDRHI+AGaramondPro-Regular"/>
          <w:color w:val="000000"/>
        </w:rPr>
        <w:t xml:space="preserve">the </w:t>
      </w:r>
      <w:r w:rsidR="003074E4" w:rsidRPr="00B2531C">
        <w:rPr>
          <w:rFonts w:cs="CJDRHI+AGaramondPro-Regular"/>
          <w:color w:val="000000"/>
        </w:rPr>
        <w:t xml:space="preserve">view beyond a focus on individual behaviour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&lt;Refman&gt;&lt;Cite&gt;&lt;Author&gt;Pescosolido&lt;/Author&gt;&lt;Year&gt;1992&lt;/Year&gt;&lt;RecNum&gt;7195&lt;/RecNum&gt;&lt;IDText&gt;Beyond Rational Choice: The Social Dynamics of How People Seek Help&lt;/IDText&gt;&lt;MDL Ref_Type="Journal"&gt;&lt;Ref_Type&gt;Journal&lt;/Ref_Type&gt;&lt;Ref_ID&gt;7195&lt;/Ref_ID&gt;&lt;Title_Primary&gt;Beyond Rational Choice: The Social Dynamics of How People Seek Help&lt;/Title_Primary&gt;&lt;Authors_Primary&gt;Pescosolido,Bernice A.&lt;/Authors_Primary&gt;&lt;Date_Primary&gt;1992/1/1&lt;/Date_Primary&gt;&lt;Keywords&gt;Article&lt;/Keywords&gt;&lt;Keywords&gt;Consultation&lt;/Keywords&gt;&lt;Keywords&gt;DECISION making&lt;/Keywords&gt;&lt;Keywords&gt;MEDICAL care&lt;/Keywords&gt;&lt;Keywords&gt;Medical sociology&lt;/Keywords&gt;&lt;Keywords&gt;Multilevel models&lt;/Keywords&gt;&lt;Keywords&gt;Research&lt;/Keywords&gt;&lt;Reprint&gt;Not in File&lt;/Reprint&gt;&lt;Start_Page&gt;1096&lt;/Start_Page&gt;&lt;End_Page&gt;1138&lt;/End_Page&gt;&lt;Periodical&gt;American Journal of Sociology&lt;/Periodical&gt;&lt;Volume&gt;97&lt;/Volume&gt;&lt;Issue&gt;4&lt;/Issue&gt;&lt;Publisher&gt;The University of Chicago Press&lt;/Publisher&gt;&lt;ISSN_ISBN&gt;00029602&lt;/ISSN_ISBN&gt;&lt;Misc_1&gt;ArticleType: research-article / Issue Title: New Directions in the Sociology of Medicine / Full publication date: Jan., 1992 / Copyright -&amp;#xAE; 1992 The University of Chicago Press&lt;/Misc_1&gt;&lt;Web_URL&gt;http://www.jstor.org/stable/2781508&lt;/Web_URL&gt;&lt;ZZ_JournalFull&gt;&lt;f name="System"&gt;American Journal of Sociology&lt;/f&gt;&lt;/ZZ_JournalFull&gt;&lt;ZZ_WorkformID&gt;1&lt;/ZZ_WorkformID&gt;&lt;/MDL&gt;&lt;/Cite&gt;&lt;Cite&gt;&lt;Author&gt;Perry&lt;/Author&gt;&lt;Year&gt;2012&lt;/Year&gt;&lt;RecNum&gt;7366&lt;/RecNum&gt;&lt;IDText&gt;Social Network Dynamics and Biographical Disruption: The Case of &amp;apos;First-Timers&amp;apos; with Mental Illness&lt;/IDText&gt;&lt;MDL Ref_Type="Journal"&gt;&lt;Ref_Type&gt;Journal&lt;/Ref_Type&gt;&lt;Ref_ID&gt;7366&lt;/Ref_ID&gt;&lt;Title_Primary&gt;Social Network Dynamics and Biographical Disruption: The Case of &amp;apos;First-Timers&amp;apos; with Mental Illness&lt;/Title_Primary&gt;&lt;Authors_Primary&gt;Perry,Brea L.&lt;/Authors_Primary&gt;&lt;Authors_Primary&gt;Pescosolido,Bernice A.&lt;/Authors_Primary&gt;&lt;Date_Primary&gt;2012/7/1&lt;/Date_Primary&gt;&lt;Keywords&gt;biographical disruption&lt;/Keywords&gt;&lt;Keywords&gt;mental health&lt;/Keywords&gt;&lt;Keywords&gt;Studies&lt;/Keywords&gt;&lt;Keywords&gt;Treatment&lt;/Keywords&gt;&lt;Reprint&gt;Not in File&lt;/Reprint&gt;&lt;Start_Page&gt;134&lt;/Start_Page&gt;&lt;End_Page&gt;175&lt;/End_Page&gt;&lt;Periodical&gt;American Journal of Sociology&lt;/Periodical&gt;&lt;Volume&gt;118&lt;/Volume&gt;&lt;Issue&gt;1&lt;/Issue&gt;&lt;Publisher&gt;The University of Chicago Press&lt;/Publisher&gt;&lt;ISSN_ISBN&gt;00029602&lt;/ISSN_ISBN&gt;&lt;Misc_1&gt;ArticleType: research-article / Full publication date: July 2012 / Copyright -&amp;#xAE; 2012 The University of Chicago Press&lt;/Misc_1&gt;&lt;Web_URL&gt;http://www.jstor.org/stable/10.1086/666377&lt;/Web_URL&gt;&lt;ZZ_JournalFull&gt;&lt;f name="System"&gt;American Journal of Sociology&lt;/f&gt;&lt;/ZZ_JournalFull&gt;&lt;ZZ_WorkformID&gt;1&lt;/ZZ_WorkformID&gt;&lt;/MDL&gt;&lt;/Cite&gt;&lt;Cite&gt;&lt;Author&gt;Vassilev&lt;/Author&gt;&lt;Year&gt;2012&lt;/Year&gt;&lt;RecNum&gt;7235&lt;/RecNum&gt;&lt;IDText&gt;Network properties and types of work: mapping the work force in the management of chronic illness&lt;/IDText&gt;&lt;MDL Ref_Type="Journal"&gt;&lt;Ref_Type&gt;Journal&lt;/Ref_Type&gt;&lt;Ref_ID&gt;7235&lt;/Ref_ID&gt;&lt;Title_Primary&gt;Network properties and types of work: mapping the work force in the management of chronic illness&lt;/Title_Primary&gt;&lt;Authors_Primary&gt;Vassilev,Ivaylo&lt;/Authors_Primary&gt;&lt;Date_Primary&gt;2012&lt;/Date_Primary&gt;&lt;Keywords&gt;chronic illness&lt;/Keywords&gt;&lt;Keywords&gt;Management&lt;/Keywords&gt;&lt;Reprint&gt;Not in File&lt;/Reprint&gt;&lt;Periodical&gt;Journal of Health and Social Behaviour.&lt;/Periodical&gt;&lt;ZZ_JournalStdAbbrev&gt;&lt;f name="System"&gt;Journal of Health and Social Behaviour.&lt;/f&gt;&lt;/ZZ_JournalStdAbbrev&gt;&lt;ZZ_WorkformID&gt;1&lt;/ZZ_WorkformID&gt;&lt;/MDL&gt;&lt;/Cite&gt;&lt;Cite&gt;&lt;Author&gt;Vassilev&lt;/Author&gt;&lt;Year&gt;2013&lt;/Year&gt;&lt;RecNum&gt;7377&lt;/RecNum&gt;&lt;IDText&gt;Social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ONE&lt;/f&gt;&lt;/ZZ_JournalFull&gt;&lt;ZZ_WorkformID&gt;1&lt;/ZZ_WorkformID&gt;&lt;/MDL&gt;&lt;/Cite&gt;&lt;/Refman&gt;</w:instrText>
      </w:r>
      <w:r w:rsidR="00887E87" w:rsidRPr="00B2531C">
        <w:rPr>
          <w:rFonts w:cs="CJDRHI+AGaramondPro-Regular"/>
          <w:color w:val="000000"/>
        </w:rPr>
        <w:fldChar w:fldCharType="separate"/>
      </w:r>
      <w:r w:rsidR="006B6D95" w:rsidRPr="00B2531C">
        <w:rPr>
          <w:rFonts w:cs="CJDRHI+AGaramondPro-Regular"/>
          <w:color w:val="000000"/>
        </w:rPr>
        <w:t>(Perry</w:t>
      </w:r>
      <w:r w:rsidR="006B6D95" w:rsidRPr="00B2531C">
        <w:rPr>
          <w:rFonts w:cs="CJDRHI+AGaramondPro-Regular"/>
          <w:i/>
          <w:color w:val="000000"/>
        </w:rPr>
        <w:t xml:space="preserve"> et al.</w:t>
      </w:r>
      <w:r w:rsidR="006B6D95" w:rsidRPr="00B2531C">
        <w:rPr>
          <w:rFonts w:cs="CJDRHI+AGaramondPro-Regular"/>
          <w:color w:val="000000"/>
        </w:rPr>
        <w:t xml:space="preserve"> 2012; Pescosolido 1992; Vassilev 2012; Vassilev</w:t>
      </w:r>
      <w:r w:rsidR="006B6D95" w:rsidRPr="00B2531C">
        <w:rPr>
          <w:rFonts w:cs="CJDRHI+AGaramondPro-Regular"/>
          <w:i/>
          <w:color w:val="000000"/>
        </w:rPr>
        <w:t xml:space="preserve"> et al.</w:t>
      </w:r>
      <w:r w:rsidR="006B6D95" w:rsidRPr="00B2531C">
        <w:rPr>
          <w:rFonts w:cs="CJDRHI+AGaramondPro-Regular"/>
          <w:color w:val="000000"/>
        </w:rPr>
        <w:t xml:space="preserve"> 2013)</w:t>
      </w:r>
      <w:r w:rsidR="00887E87" w:rsidRPr="00B2531C">
        <w:rPr>
          <w:rFonts w:cs="CJDRHI+AGaramondPro-Regular"/>
          <w:color w:val="000000"/>
        </w:rPr>
        <w:fldChar w:fldCharType="end"/>
      </w:r>
      <w:r w:rsidR="006F183E" w:rsidRPr="00B2531C">
        <w:rPr>
          <w:rFonts w:cs="CJDRHI+AGaramondPro-Regular"/>
          <w:color w:val="000000"/>
        </w:rPr>
        <w:t>.</w:t>
      </w:r>
      <w:r w:rsidR="003074E4" w:rsidRPr="00B2531C">
        <w:rPr>
          <w:rFonts w:cs="CJDRHI+AGaramondPro-Regular"/>
          <w:color w:val="000000"/>
        </w:rPr>
        <w:t xml:space="preserve"> However, to date, there has been no application of this approach to medicine-taking.  </w:t>
      </w:r>
    </w:p>
    <w:p w:rsidR="00EC4474" w:rsidRPr="00B2531C" w:rsidRDefault="00EC4474" w:rsidP="00921E81">
      <w:pPr>
        <w:autoSpaceDE w:val="0"/>
        <w:autoSpaceDN w:val="0"/>
        <w:adjustRightInd w:val="0"/>
        <w:spacing w:after="0"/>
        <w:rPr>
          <w:rFonts w:cs="CJDRHI+AGaramondPro-Regular"/>
          <w:color w:val="000000"/>
        </w:rPr>
      </w:pPr>
    </w:p>
    <w:p w:rsidR="005C54BE" w:rsidRPr="00B2531C" w:rsidRDefault="00E15E37" w:rsidP="00921E81">
      <w:pPr>
        <w:autoSpaceDE w:val="0"/>
        <w:autoSpaceDN w:val="0"/>
        <w:adjustRightInd w:val="0"/>
        <w:spacing w:after="0"/>
        <w:rPr>
          <w:rFonts w:cs="CJDRHI+AGaramondPro-Regular"/>
          <w:color w:val="000000"/>
        </w:rPr>
      </w:pPr>
      <w:r w:rsidRPr="00B2531C">
        <w:rPr>
          <w:rFonts w:cs="CJDRHI+AGaramondPro-Regular"/>
          <w:color w:val="000000"/>
        </w:rPr>
        <w:t xml:space="preserve">In adopting </w:t>
      </w:r>
      <w:r w:rsidR="00290BD8" w:rsidRPr="00B2531C">
        <w:rPr>
          <w:rFonts w:cs="CJDRHI+AGaramondPro-Regular"/>
          <w:color w:val="000000"/>
        </w:rPr>
        <w:t xml:space="preserve">this approach, we seek to move beyond the focus on the widely explored roles and labels of formal and informal carers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&lt;Refman&gt;&lt;Cite&gt;&lt;Author&gt;Francis&lt;/Author&gt;&lt;Year&gt;2002&lt;/Year&gt;&lt;RecNum&gt;7124&lt;/RecNum&gt;&lt;IDText&gt;The roles of informal carers in the management of medication for older care-recipients&lt;/IDText&gt;&lt;MDL Ref_Type="Journal"&gt;&lt;Ref_Type&gt;Journal&lt;/Ref_Type&gt;&lt;Ref_ID&gt;7124&lt;/Ref_ID&gt;&lt;Title_Primary&gt;The roles of informal carers in the management of medication for older care-recipients&lt;/Title_Primary&gt;&lt;Authors_Primary&gt;Francis,SA&lt;/Authors_Primary&gt;&lt;Authors_Primary&gt;SMITH,F.E.L.I.&lt;/Authors_Primary&gt;&lt;Authors_Primary&gt;GRAY,N.I.C.O.&lt;/Authors_Primary&gt;&lt;Authors_Primary&gt;GRAFFY,J.O.N.A.&lt;/Authors_Primary&gt;&lt;Date_Primary&gt;2002&lt;/Date_Primary&gt;&lt;Keywords&gt;Aged&lt;/Keywords&gt;&lt;Keywords&gt;community&lt;/Keywords&gt;&lt;Keywords&gt;Coping&lt;/Keywords&gt;&lt;Keywords&gt;DECISION making&lt;/Keywords&gt;&lt;Keywords&gt;England&lt;/Keywords&gt;&lt;Keywords&gt;Ethnic minorities&lt;/Keywords&gt;&lt;Keywords&gt;Interview&lt;/Keywords&gt;&lt;Keywords&gt;Interviews&lt;/Keywords&gt;&lt;Keywords&gt;Management&lt;/Keywords&gt;&lt;Keywords&gt;medication&lt;/Keywords&gt;&lt;Keywords&gt;mental health&lt;/Keywords&gt;&lt;Keywords&gt;Method&lt;/Keywords&gt;&lt;Keywords&gt;profession&lt;/Keywords&gt;&lt;Keywords&gt;Role&lt;/Keywords&gt;&lt;Keywords&gt;Roles&lt;/Keywords&gt;&lt;Reprint&gt;Not in File&lt;/Reprint&gt;&lt;Start_Page&gt;1&lt;/Start_Page&gt;&lt;End_Page&gt;9&lt;/End_Page&gt;&lt;Periodical&gt;International Journal of Pharmacy Practice&lt;/Periodical&gt;&lt;Volume&gt;10&lt;/Volume&gt;&lt;Issue&gt;1&lt;/Issue&gt;&lt;Publisher&gt;Blackwell Publishing Ltd&lt;/Publisher&gt;&lt;ISSN_ISBN&gt;2042-7174&lt;/ISSN_ISBN&gt;&lt;Misc_3&gt;10.1111/j.2042-7174.2002.tb00581.x&lt;/Misc_3&gt;&lt;Web_URL&gt;http://dx.doi.org/10.1111/j.2042-7174.2002.tb00581.x&lt;/Web_URL&gt;&lt;ZZ_JournalFull&gt;&lt;f name="System"&gt;International Journal of Pharmacy Practice&lt;/f&gt;&lt;/ZZ_JournalFull&gt;&lt;ZZ_WorkformID&gt;1&lt;/ZZ_WorkformID&gt;&lt;/MDL&gt;&lt;/Cite&gt;&lt;Cite&gt;&lt;Author&gt;Thorpe&lt;/Author&gt;&lt;Year&gt;2012&lt;/Year&gt;&lt;RecNum&gt;7420&lt;/RecNum&gt;&lt;IDText&gt;The Impact of Family Caregivers on Potentially Inappropriate Medication Use in Noninstitutionalized Older Adults With Dementia&lt;/IDText&gt;&lt;MDL Ref_Type="Journal"&gt;&lt;Ref_Type&gt;Journal&lt;/Ref_Type&gt;&lt;Ref_ID&gt;7420&lt;/Ref_ID&gt;&lt;Title_Primary&gt;The Impact of Family Caregivers on Potentially Inappropriate Medication Use in Noninstitutionalized Older Adults With Dementia&lt;/Title_Primary&gt;&lt;Authors_Primary&gt;Thorpe,Joshua M.&lt;/Authors_Primary&gt;&lt;Authors_Primary&gt;Thorpe,Carolyn T.&lt;/Authors_Primary&gt;&lt;Authors_Primary&gt;Kennelty,Korey A.&lt;/Authors_Primary&gt;&lt;Authors_Primary&gt;Gellad,Walid F.&lt;/Authors_Primary&gt;&lt;Authors_Primary&gt;Schulz,Richard&lt;/Authors_Primary&gt;&lt;Date_Primary&gt;2012/8&lt;/Date_Primary&gt;&lt;Keywords&gt;Adult&lt;/Keywords&gt;&lt;Keywords&gt;care quality&lt;/Keywords&gt;&lt;Keywords&gt;dementia&lt;/Keywords&gt;&lt;Keywords&gt;Family&lt;/Keywords&gt;&lt;Keywords&gt;inappropriate medications&lt;/Keywords&gt;&lt;Keywords&gt;informal caregivers&lt;/Keywords&gt;&lt;Keywords&gt;medication&lt;/Keywords&gt;&lt;Reprint&gt;Not in File&lt;/Reprint&gt;&lt;Start_Page&gt;230&lt;/Start_Page&gt;&lt;End_Page&gt;241&lt;/End_Page&gt;&lt;Periodical&gt;The American Journal of Geriatric Pharmacotherapy&lt;/Periodical&gt;&lt;Volume&gt;10&lt;/Volume&gt;&lt;Issue&gt;4&lt;/Issue&gt;&lt;ISSN_ISBN&gt;1543-5946&lt;/ISSN_ISBN&gt;&lt;Web_URL&gt;http://www.sciencedirect.com/science/article/pii/S1543594612000839&lt;/Web_URL&gt;&lt;ZZ_JournalStdAbbrev&gt;&lt;f name="System"&gt;The American Journal of Geriatric Pharmacotherapy&lt;/f&gt;&lt;/ZZ_JournalStdAbbrev&gt;&lt;ZZ_WorkformID&gt;1&lt;/ZZ_WorkformID&gt;&lt;/MDL&gt;&lt;/Cite&gt;&lt;/Refman&gt;</w:instrText>
      </w:r>
      <w:r w:rsidR="00887E87" w:rsidRPr="00B2531C">
        <w:rPr>
          <w:rFonts w:cs="CJDRHI+AGaramondPro-Regular"/>
          <w:color w:val="000000"/>
        </w:rPr>
        <w:fldChar w:fldCharType="separate"/>
      </w:r>
      <w:r w:rsidR="007D5E18" w:rsidRPr="00B2531C">
        <w:rPr>
          <w:rFonts w:cs="CJDRHI+AGaramondPro-Regular"/>
          <w:color w:val="000000"/>
        </w:rPr>
        <w:t>(Francis</w:t>
      </w:r>
      <w:r w:rsidR="00C92C08" w:rsidRPr="00B2531C">
        <w:rPr>
          <w:rFonts w:cs="CJDRHI+AGaramondPro-Regular"/>
          <w:i/>
          <w:color w:val="000000"/>
        </w:rPr>
        <w:t xml:space="preserve"> et al.</w:t>
      </w:r>
      <w:r w:rsidR="007D5E18" w:rsidRPr="00B2531C">
        <w:rPr>
          <w:rFonts w:cs="CJDRHI+AGaramondPro-Regular"/>
          <w:color w:val="000000"/>
        </w:rPr>
        <w:t xml:space="preserve"> 2002; Thorpe</w:t>
      </w:r>
      <w:r w:rsidR="00C92C08" w:rsidRPr="00B2531C">
        <w:rPr>
          <w:rFonts w:cs="CJDRHI+AGaramondPro-Regular"/>
          <w:i/>
          <w:color w:val="000000"/>
        </w:rPr>
        <w:t xml:space="preserve"> et al.</w:t>
      </w:r>
      <w:r w:rsidR="007D5E18" w:rsidRPr="00B2531C">
        <w:rPr>
          <w:rFonts w:cs="CJDRHI+AGaramondPro-Regular"/>
          <w:color w:val="000000"/>
        </w:rPr>
        <w:t xml:space="preserve"> 2012)</w:t>
      </w:r>
      <w:r w:rsidR="00887E87" w:rsidRPr="00B2531C">
        <w:rPr>
          <w:rFonts w:cs="CJDRHI+AGaramondPro-Regular"/>
          <w:color w:val="000000"/>
        </w:rPr>
        <w:fldChar w:fldCharType="end"/>
      </w:r>
      <w:r w:rsidR="00960EE1" w:rsidRPr="00B2531C">
        <w:rPr>
          <w:rFonts w:cs="CJDRHI+AGaramondPro-Regular"/>
          <w:color w:val="000000"/>
        </w:rPr>
        <w:t>.</w:t>
      </w:r>
      <w:r w:rsidR="00960EE1" w:rsidRPr="00B2531C">
        <w:rPr>
          <w:rFonts w:ascii="AdvTT86d47313" w:hAnsi="AdvTT86d47313" w:cs="AdvTT86d47313"/>
          <w:sz w:val="20"/>
          <w:szCs w:val="20"/>
        </w:rPr>
        <w:t xml:space="preserve"> </w:t>
      </w:r>
      <w:r w:rsidR="00960EE1" w:rsidRPr="00B2531C">
        <w:rPr>
          <w:rFonts w:cs="CJDRHI+AGaramondPro-Regular"/>
          <w:color w:val="000000"/>
        </w:rPr>
        <w:t xml:space="preserve">Important as these relationships are, one of the </w:t>
      </w:r>
      <w:r w:rsidR="00B30E1B" w:rsidRPr="00B2531C">
        <w:rPr>
          <w:rFonts w:cs="CJDRHI+AGaramondPro-Regular"/>
          <w:color w:val="000000"/>
        </w:rPr>
        <w:t>consequences of this</w:t>
      </w:r>
      <w:r w:rsidR="00960EE1" w:rsidRPr="00B2531C">
        <w:rPr>
          <w:rFonts w:cs="CJDRHI+AGaramondPro-Regular"/>
          <w:color w:val="000000"/>
        </w:rPr>
        <w:t xml:space="preserve"> focus on dyadic </w:t>
      </w:r>
      <w:r w:rsidR="00025EFF" w:rsidRPr="00B2531C">
        <w:rPr>
          <w:rFonts w:cs="CJDRHI+AGaramondPro-Regular"/>
          <w:color w:val="000000"/>
        </w:rPr>
        <w:t xml:space="preserve">caring </w:t>
      </w:r>
      <w:r w:rsidR="00960EE1" w:rsidRPr="00B2531C">
        <w:rPr>
          <w:rFonts w:cs="CJDRHI+AGaramondPro-Regular"/>
          <w:color w:val="000000"/>
        </w:rPr>
        <w:t>relationships is that the wider contributions that may be being made by a broader set of actors, remains under-acknowledged</w:t>
      </w:r>
      <w:r w:rsidR="00B30E1B" w:rsidRPr="00B2531C">
        <w:rPr>
          <w:rFonts w:cs="CJDRHI+AGaramondPro-Regular"/>
          <w:color w:val="000000"/>
        </w:rPr>
        <w:t xml:space="preserve">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&lt;Refman&gt;&lt;Cite&gt;&lt;Author&gt;Rogers&lt;/Author&gt;&lt;Year&gt;2014&lt;/Year&gt;&lt;RecNum&gt;7419&lt;/RecNum&gt;&lt;IDText&gt;Why less may be more: a mixed methods study of the work and relatedness of &amp;apos;weak ties&amp;apos; in supporting long-term condition self-management&lt;/IDText&gt;&lt;MDL Ref_Type="Journal"&gt;&lt;Ref_Type&gt;Journal&lt;/Ref_Type&gt;&lt;Ref_ID&gt;7419&lt;/Ref_ID&gt;&lt;Title_Primary&gt;&lt;f name="AdvTTe45e47d2"&gt;Why less may be more: a mixed methods study of the work and relatedness of &lt;/f&gt;&lt;f name="AdvTTe45e47d2+20"&gt;&amp;apos;&lt;/f&gt;&lt;f name="AdvTTe45e47d2"&gt;weak ties&lt;/f&gt;&lt;f name="AdvTTe45e47d2+20"&gt;&amp;apos; &lt;/f&gt;&lt;f name="AdvTTe45e47d2"&gt;in supporting long-term condition self-management&lt;/f&gt;&lt;/Title_Primary&gt;&lt;Authors_Primary&gt;Rogers,A.&lt;/Authors_Primary&gt;&lt;Authors_Primary&gt;Brooks,H&lt;/Authors_Primary&gt;&lt;Authors_Primary&gt;Vassilev,Ivaylo&lt;/Authors_Primary&gt;&lt;Authors_Primary&gt;Kennedy,A.&lt;/Authors_Primary&gt;&lt;Authors_Primary&gt;Blickem,Christian&lt;/Authors_Primary&gt;&lt;Authors_Primary&gt;Reeves,D&lt;/Authors_Primary&gt;&lt;Date_Primary&gt;2014&lt;/Date_Primary&gt;&lt;Keywords&gt;Method&lt;/Keywords&gt;&lt;Keywords&gt;Studies&lt;/Keywords&gt;&lt;Reprint&gt;Not in File&lt;/Reprint&gt;&lt;Periodical&gt;Implementation Science&lt;/Periodical&gt;&lt;Volume&gt;9&lt;/Volume&gt;&lt;Misc_3&gt;&lt;f name="AdvTTe45e47d2"&gt;doi:10.1186/1748-5908-9-19&lt;/f&gt;&lt;/Misc_3&gt;&lt;ZZ_JournalFull&gt;&lt;f name="System"&gt;Implementation Science&lt;/f&gt;&lt;/ZZ_JournalFull&gt;&lt;ZZ_WorkformID&gt;1&lt;/ZZ_WorkformID&gt;&lt;/MDL&gt;&lt;/Cite&gt;&lt;/Refman&gt;</w:instrText>
      </w:r>
      <w:r w:rsidR="00887E87" w:rsidRPr="00B2531C">
        <w:rPr>
          <w:rFonts w:cs="CJDRHI+AGaramondPro-Regular"/>
          <w:color w:val="000000"/>
        </w:rPr>
        <w:fldChar w:fldCharType="separate"/>
      </w:r>
      <w:r w:rsidR="00B30E1B" w:rsidRPr="00B2531C">
        <w:rPr>
          <w:rFonts w:cs="CJDRHI+AGaramondPro-Regular"/>
          <w:color w:val="000000"/>
        </w:rPr>
        <w:t>(Rogers</w:t>
      </w:r>
      <w:r w:rsidR="00B30E1B" w:rsidRPr="00B2531C">
        <w:rPr>
          <w:rFonts w:cs="CJDRHI+AGaramondPro-Regular"/>
          <w:i/>
          <w:color w:val="000000"/>
        </w:rPr>
        <w:t xml:space="preserve"> et al.</w:t>
      </w:r>
      <w:r w:rsidR="00B30E1B" w:rsidRPr="00B2531C">
        <w:rPr>
          <w:rFonts w:cs="CJDRHI+AGaramondPro-Regular"/>
          <w:color w:val="000000"/>
        </w:rPr>
        <w:t xml:space="preserve"> 2014)</w:t>
      </w:r>
      <w:r w:rsidR="00887E87" w:rsidRPr="00B2531C">
        <w:rPr>
          <w:rFonts w:cs="CJDRHI+AGaramondPro-Regular"/>
          <w:color w:val="000000"/>
        </w:rPr>
        <w:fldChar w:fldCharType="end"/>
      </w:r>
      <w:r w:rsidR="00025EFF" w:rsidRPr="00B2531C">
        <w:rPr>
          <w:rFonts w:cs="CJDRHI+AGaramondPro-Regular"/>
          <w:color w:val="000000"/>
        </w:rPr>
        <w:t>.</w:t>
      </w:r>
      <w:r w:rsidR="00960EE1" w:rsidRPr="00B2531C">
        <w:rPr>
          <w:rFonts w:cs="CJDRHI+AGaramondPro-Regular"/>
          <w:color w:val="000000"/>
        </w:rPr>
        <w:t xml:space="preserve"> A network approach provides an opportunity</w:t>
      </w:r>
      <w:r w:rsidR="00960EE1" w:rsidRPr="00B2531C">
        <w:rPr>
          <w:rFonts w:ascii="AdvTT86d47313" w:hAnsi="AdvTT86d47313" w:cs="AdvTT86d47313"/>
          <w:sz w:val="20"/>
          <w:szCs w:val="20"/>
        </w:rPr>
        <w:t xml:space="preserve"> </w:t>
      </w:r>
      <w:r w:rsidR="00290BD8" w:rsidRPr="00B2531C">
        <w:rPr>
          <w:rFonts w:cs="CJDRHI+AGaramondPro-Regular"/>
          <w:color w:val="000000"/>
        </w:rPr>
        <w:t xml:space="preserve"> to understand </w:t>
      </w:r>
      <w:r w:rsidR="00B30E1B" w:rsidRPr="00B2531C">
        <w:rPr>
          <w:rFonts w:cs="CJDRHI+AGaramondPro-Regular"/>
          <w:color w:val="000000"/>
        </w:rPr>
        <w:t>the range of people involved</w:t>
      </w:r>
      <w:r w:rsidR="00025EFF" w:rsidRPr="00B2531C">
        <w:rPr>
          <w:rFonts w:cs="CJDRHI+AGaramondPro-Regular"/>
          <w:color w:val="000000"/>
        </w:rPr>
        <w:t>,</w:t>
      </w:r>
      <w:r w:rsidR="00B30E1B" w:rsidRPr="00B2531C">
        <w:rPr>
          <w:rFonts w:cs="CJDRHI+AGaramondPro-Regular"/>
          <w:color w:val="000000"/>
        </w:rPr>
        <w:t xml:space="preserve"> </w:t>
      </w:r>
      <w:r w:rsidR="00290BD8" w:rsidRPr="00B2531C">
        <w:rPr>
          <w:rFonts w:cs="CJDRHI+AGaramondPro-Regular"/>
          <w:color w:val="000000"/>
        </w:rPr>
        <w:t>the potential hidden complexities of those who contribute to medicine-work and</w:t>
      </w:r>
      <w:r w:rsidR="00025EFF" w:rsidRPr="00B2531C">
        <w:rPr>
          <w:rFonts w:cs="CJDRHI+AGaramondPro-Regular"/>
          <w:color w:val="000000"/>
        </w:rPr>
        <w:t xml:space="preserve"> those</w:t>
      </w:r>
      <w:r w:rsidR="00290BD8" w:rsidRPr="00B2531C">
        <w:rPr>
          <w:rFonts w:cs="CJDRHI+AGaramondPro-Regular"/>
          <w:color w:val="000000"/>
        </w:rPr>
        <w:t xml:space="preserve"> who would not easily fall within or recognise the demarcation of </w:t>
      </w:r>
      <w:r w:rsidR="00025EFF" w:rsidRPr="00B2531C">
        <w:rPr>
          <w:rFonts w:cs="CJDRHI+AGaramondPro-Regular"/>
          <w:color w:val="000000"/>
        </w:rPr>
        <w:t xml:space="preserve">‘caring’ </w:t>
      </w:r>
      <w:r w:rsidR="00290BD8" w:rsidRPr="00B2531C">
        <w:rPr>
          <w:rFonts w:cs="CJDRHI+AGaramondPro-Regular"/>
          <w:color w:val="000000"/>
        </w:rPr>
        <w:t xml:space="preserve">roles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&lt;Refman&gt;&lt;Cite&gt;&lt;Author&gt;Molyneaux&lt;/Author&gt;&lt;Year&gt;2013&lt;/Year&gt;&lt;RecNum&gt;7416&lt;/RecNum&gt;&lt;IDText&gt;Reconsidering the term &amp;apos;carer&amp;apos;: a critique of the universal adoption of the term &amp;apos;carer&amp;apos;&lt;/IDText&gt;&lt;MDL Ref_Type="Journal"&gt;&lt;Ref_Type&gt;Journal&lt;/Ref_Type&gt;&lt;Ref_ID&gt;7416&lt;/Ref_ID&gt;&lt;Title_Primary&gt;Reconsidering the term &amp;apos;carer&amp;apos;: a critique of the universal adoption of the term &amp;apos;carer&amp;apos;&lt;/Title_Primary&gt;&lt;Authors_Primary&gt;Molyneaux,V&lt;/Authors_Primary&gt;&lt;Authors_Primary&gt;Butchard,S&lt;/Authors_Primary&gt;&lt;Authors_Primary&gt;Simpson,J&lt;/Authors_Primary&gt;&lt;Authors_Primary&gt;Murray,C&lt;/Authors_Primary&gt;&lt;Date_Primary&gt;2013&lt;/Date_Primary&gt;&lt;Reprint&gt;Not in File&lt;/Reprint&gt;&lt;Start_Page&gt;422&lt;/Start_Page&gt;&lt;End_Page&gt;437&lt;/End_Page&gt;&lt;Periodical&gt;Ageing &amp;amp; Society&lt;/Periodical&gt;&lt;Volume&gt;31&lt;/Volume&gt;&lt;Issue&gt;3&lt;/Issue&gt;&lt;ZZ_JournalStdAbbrev&gt;&lt;f name="System"&gt;Ageing &amp;amp; Society&lt;/f&gt;&lt;/ZZ_JournalStdAbbrev&gt;&lt;ZZ_WorkformID&gt;1&lt;/ZZ_WorkformID&gt;&lt;/MDL&gt;&lt;/Cite&gt;&lt;/Refman&gt;</w:instrText>
      </w:r>
      <w:r w:rsidR="00887E87" w:rsidRPr="00B2531C">
        <w:rPr>
          <w:rFonts w:cs="CJDRHI+AGaramondPro-Regular"/>
          <w:color w:val="000000"/>
        </w:rPr>
        <w:fldChar w:fldCharType="separate"/>
      </w:r>
      <w:r w:rsidR="00290BD8" w:rsidRPr="00B2531C">
        <w:rPr>
          <w:rFonts w:cs="CJDRHI+AGaramondPro-Regular"/>
          <w:color w:val="000000"/>
        </w:rPr>
        <w:t>(Molyneaux</w:t>
      </w:r>
      <w:r w:rsidR="00290BD8" w:rsidRPr="00B2531C">
        <w:rPr>
          <w:rFonts w:cs="CJDRHI+AGaramondPro-Regular"/>
          <w:i/>
          <w:color w:val="000000"/>
        </w:rPr>
        <w:t xml:space="preserve"> et al.</w:t>
      </w:r>
      <w:r w:rsidR="00290BD8" w:rsidRPr="00B2531C">
        <w:rPr>
          <w:rFonts w:cs="CJDRHI+AGaramondPro-Regular"/>
          <w:color w:val="000000"/>
        </w:rPr>
        <w:t xml:space="preserve"> 2013)</w:t>
      </w:r>
      <w:r w:rsidR="00887E87" w:rsidRPr="00B2531C">
        <w:rPr>
          <w:rFonts w:cs="CJDRHI+AGaramondPro-Regular"/>
          <w:color w:val="000000"/>
        </w:rPr>
        <w:fldChar w:fldCharType="end"/>
      </w:r>
      <w:r w:rsidR="00290BD8" w:rsidRPr="00B2531C">
        <w:rPr>
          <w:rFonts w:cs="CJDRHI+AGaramondPro-Regular"/>
          <w:color w:val="000000"/>
        </w:rPr>
        <w:t>.</w:t>
      </w:r>
      <w:r w:rsidR="00960EE1" w:rsidRPr="00B2531C">
        <w:rPr>
          <w:rFonts w:cs="CJDRHI+AGaramondPro-Regular"/>
          <w:color w:val="000000"/>
        </w:rPr>
        <w:t xml:space="preserve"> </w:t>
      </w:r>
      <w:r w:rsidR="008B541B" w:rsidRPr="00B2531C">
        <w:rPr>
          <w:rFonts w:cs="CJDRHI+AGaramondPro-Regular"/>
          <w:color w:val="000000"/>
        </w:rPr>
        <w:t xml:space="preserve"> </w:t>
      </w:r>
    </w:p>
    <w:p w:rsidR="008F6D61" w:rsidRPr="00B2531C" w:rsidRDefault="008F6D61" w:rsidP="00921E81">
      <w:pPr>
        <w:autoSpaceDE w:val="0"/>
        <w:autoSpaceDN w:val="0"/>
        <w:adjustRightInd w:val="0"/>
        <w:spacing w:after="0"/>
        <w:rPr>
          <w:rFonts w:ascii="Times New Roman" w:hAnsi="Times New Roman" w:cs="Times New Roman"/>
        </w:rPr>
      </w:pPr>
    </w:p>
    <w:p w:rsidR="00987D5E" w:rsidRPr="00B2531C" w:rsidRDefault="009F2B9E" w:rsidP="00921E81">
      <w:pPr>
        <w:autoSpaceDE w:val="0"/>
        <w:autoSpaceDN w:val="0"/>
        <w:adjustRightInd w:val="0"/>
        <w:spacing w:after="0"/>
        <w:rPr>
          <w:rFonts w:cs="CJDRHI+AGaramondPro-Regular"/>
          <w:color w:val="000000"/>
        </w:rPr>
      </w:pPr>
      <w:r w:rsidRPr="00B2531C">
        <w:rPr>
          <w:rFonts w:cs="CJDRHI+AGaramondPro-Regular"/>
          <w:color w:val="000000"/>
        </w:rPr>
        <w:t xml:space="preserve">In this </w:t>
      </w:r>
      <w:r w:rsidR="000D2D5F" w:rsidRPr="00B2531C">
        <w:rPr>
          <w:rFonts w:cs="CJDRHI+AGaramondPro-Regular"/>
          <w:color w:val="000000"/>
        </w:rPr>
        <w:t>in-depth qualitative</w:t>
      </w:r>
      <w:r w:rsidRPr="00B2531C">
        <w:rPr>
          <w:rFonts w:cs="CJDRHI+AGaramondPro-Regular"/>
          <w:color w:val="000000"/>
        </w:rPr>
        <w:t xml:space="preserve"> study, we</w:t>
      </w:r>
      <w:r w:rsidR="00347ED8" w:rsidRPr="00B2531C">
        <w:rPr>
          <w:rFonts w:cs="CJDRHI+AGaramondPro-Regular"/>
          <w:color w:val="000000"/>
        </w:rPr>
        <w:t xml:space="preserve"> adopt</w:t>
      </w:r>
      <w:r w:rsidR="00DD410B" w:rsidRPr="00B2531C">
        <w:rPr>
          <w:rFonts w:cs="CJDRHI+AGaramondPro-Regular"/>
          <w:color w:val="000000"/>
        </w:rPr>
        <w:t xml:space="preserve"> </w:t>
      </w:r>
      <w:r w:rsidR="00E63242" w:rsidRPr="00B2531C">
        <w:rPr>
          <w:rFonts w:cs="CJDRHI+AGaramondPro-Regular"/>
          <w:color w:val="000000"/>
        </w:rPr>
        <w:t>a</w:t>
      </w:r>
      <w:r w:rsidR="0050596E" w:rsidRPr="00B2531C">
        <w:rPr>
          <w:rFonts w:cs="CJDRHI+AGaramondPro-Regular"/>
          <w:color w:val="000000"/>
        </w:rPr>
        <w:t xml:space="preserve"> </w:t>
      </w:r>
      <w:r w:rsidRPr="00B2531C">
        <w:rPr>
          <w:rFonts w:cs="CJDRHI+AGaramondPro-Regular"/>
          <w:color w:val="000000"/>
        </w:rPr>
        <w:t xml:space="preserve">social network </w:t>
      </w:r>
      <w:r w:rsidR="00290BD8" w:rsidRPr="00B2531C">
        <w:rPr>
          <w:rFonts w:cs="CJDRHI+AGaramondPro-Regular"/>
          <w:color w:val="000000"/>
        </w:rPr>
        <w:t>approach</w:t>
      </w:r>
      <w:r w:rsidRPr="00B2531C">
        <w:rPr>
          <w:rFonts w:cs="CJDRHI+AGaramondPro-Regular"/>
          <w:color w:val="000000"/>
        </w:rPr>
        <w:t xml:space="preserve"> to a group of </w:t>
      </w:r>
      <w:r w:rsidR="000829C9" w:rsidRPr="00B2531C">
        <w:rPr>
          <w:rFonts w:cs="CJDRHI+AGaramondPro-Regular"/>
          <w:color w:val="000000"/>
        </w:rPr>
        <w:t>people</w:t>
      </w:r>
      <w:r w:rsidR="00F26F4A" w:rsidRPr="00B2531C">
        <w:rPr>
          <w:rFonts w:cs="CJDRHI+AGaramondPro-Regular"/>
          <w:color w:val="000000"/>
        </w:rPr>
        <w:t xml:space="preserve"> </w:t>
      </w:r>
      <w:r w:rsidR="000829C9" w:rsidRPr="00B2531C">
        <w:rPr>
          <w:rFonts w:cs="CJDRHI+AGaramondPro-Regular"/>
          <w:color w:val="000000"/>
        </w:rPr>
        <w:t xml:space="preserve">living life </w:t>
      </w:r>
      <w:r w:rsidR="00F26F4A" w:rsidRPr="00B2531C">
        <w:rPr>
          <w:rFonts w:cs="CJDRHI+AGaramondPro-Regular"/>
          <w:color w:val="000000"/>
        </w:rPr>
        <w:t xml:space="preserve">with multiple </w:t>
      </w:r>
      <w:r w:rsidR="00BE2B80" w:rsidRPr="00B2531C">
        <w:rPr>
          <w:rFonts w:cs="CJDRHI+AGaramondPro-Regular"/>
          <w:color w:val="000000"/>
        </w:rPr>
        <w:t>LTCs</w:t>
      </w:r>
      <w:r w:rsidR="00F26F4A" w:rsidRPr="00B2531C">
        <w:rPr>
          <w:rFonts w:cs="CJDRHI+AGaramondPro-Regular"/>
          <w:color w:val="000000"/>
        </w:rPr>
        <w:t xml:space="preserve"> for whom</w:t>
      </w:r>
      <w:r w:rsidR="00BE2B80" w:rsidRPr="00B2531C">
        <w:rPr>
          <w:rFonts w:cs="CJDRHI+AGaramondPro-Regular"/>
          <w:color w:val="000000"/>
        </w:rPr>
        <w:t xml:space="preserve"> </w:t>
      </w:r>
      <w:proofErr w:type="spellStart"/>
      <w:r w:rsidR="00F26F4A" w:rsidRPr="00B2531C">
        <w:rPr>
          <w:rFonts w:cs="CJDRHI+AGaramondPro-Regular"/>
          <w:color w:val="000000"/>
        </w:rPr>
        <w:t>medicinetaking</w:t>
      </w:r>
      <w:proofErr w:type="spellEnd"/>
      <w:r w:rsidR="002D4EAC" w:rsidRPr="00B2531C">
        <w:rPr>
          <w:rFonts w:cs="CJDRHI+AGaramondPro-Regular"/>
          <w:color w:val="000000"/>
        </w:rPr>
        <w:t xml:space="preserve"> and </w:t>
      </w:r>
      <w:proofErr w:type="spellStart"/>
      <w:r w:rsidR="002D4EAC" w:rsidRPr="00B2531C">
        <w:rPr>
          <w:rFonts w:cs="CJDRHI+AGaramondPro-Regular"/>
          <w:color w:val="000000"/>
        </w:rPr>
        <w:t>polypharmacy</w:t>
      </w:r>
      <w:proofErr w:type="spellEnd"/>
      <w:r w:rsidR="008F6D61" w:rsidRPr="00B2531C">
        <w:rPr>
          <w:rFonts w:cs="CJDRHI+AGaramondPro-Regular"/>
          <w:color w:val="000000"/>
        </w:rPr>
        <w:t xml:space="preserve"> </w:t>
      </w:r>
      <w:r w:rsidR="00887E87" w:rsidRPr="00B2531C">
        <w:rPr>
          <w:rFonts w:cs="CJDRHI+AGaramondPro-Regular"/>
          <w:color w:val="000000"/>
        </w:rPr>
        <w:fldChar w:fldCharType="begin"/>
      </w:r>
      <w:r w:rsidR="00176149" w:rsidRPr="00B2531C">
        <w:rPr>
          <w:rFonts w:cs="CJDRHI+AGaramondPro-Regular"/>
          <w:color w:val="000000"/>
        </w:rPr>
        <w:instrText xml:space="preserve"> ADDIN REFMGR.CITE &lt;Refman&gt;&lt;Cite&gt;&lt;Author&gt;Nobili&lt;/Author&gt;&lt;Year&gt;2011&lt;/Year&gt;&lt;RecNum&gt;7378&lt;/RecNum&gt;&lt;IDText&gt;Multiple diseases and polypharmacy in the elderly: challenges for the internist of the third millennium&lt;/IDText&gt;&lt;MDL Ref_Type="Journal"&gt;&lt;Ref_Type&gt;Journal&lt;/Ref_Type&gt;&lt;Ref_ID&gt;7378&lt;/Ref_ID&gt;&lt;Title_Primary&gt;Multiple diseases and polypharmacy in the elderly: challenges for the internist of the third millennium&lt;/Title_Primary&gt;&lt;Authors_Primary&gt;Nobili,A&lt;/Authors_Primary&gt;&lt;Authors_Primary&gt;Garattini,S&lt;/Authors_Primary&gt;&lt;Authors_Primary&gt;Mannucci,PM&lt;/Authors_Primary&gt;&lt;Date_Primary&gt;2011&lt;/Date_Primary&gt;&lt;Keywords&gt;Polypharmacy&lt;/Keywords&gt;&lt;Keywords&gt;Elderly&lt;/Keywords&gt;&lt;Reprint&gt;Not in File&lt;/Reprint&gt;&lt;Start_Page&gt;28&lt;/Start_Page&gt;&lt;End_Page&gt;44&lt;/End_Page&gt;&lt;Periodical&gt;Journal of Comorbidity&lt;/Periodical&gt;&lt;Volume&gt;1&lt;/Volume&gt;&lt;ZZ_JournalFull&gt;&lt;f name="System"&gt;Journal of Comorbidity&lt;/f&gt;&lt;/ZZ_JournalFull&gt;&lt;ZZ_WorkformID&gt;1&lt;/ZZ_WorkformID&gt;&lt;/MDL&gt;&lt;/Cite&gt;&lt;/Refman&gt;</w:instrText>
      </w:r>
      <w:r w:rsidR="00887E87" w:rsidRPr="00B2531C">
        <w:rPr>
          <w:rFonts w:cs="CJDRHI+AGaramondPro-Regular"/>
          <w:color w:val="000000"/>
        </w:rPr>
        <w:fldChar w:fldCharType="separate"/>
      </w:r>
      <w:r w:rsidR="00EB06F8" w:rsidRPr="00B2531C">
        <w:rPr>
          <w:rFonts w:cs="CJDRHI+AGaramondPro-Regular"/>
          <w:color w:val="000000"/>
        </w:rPr>
        <w:t>(</w:t>
      </w:r>
      <w:proofErr w:type="spellStart"/>
      <w:r w:rsidR="00EB06F8" w:rsidRPr="00B2531C">
        <w:rPr>
          <w:rFonts w:cs="CJDRHI+AGaramondPro-Regular"/>
          <w:color w:val="000000"/>
        </w:rPr>
        <w:t>Nobili</w:t>
      </w:r>
      <w:proofErr w:type="spellEnd"/>
      <w:r w:rsidR="00EB06F8" w:rsidRPr="00B2531C">
        <w:rPr>
          <w:rFonts w:cs="CJDRHI+AGaramondPro-Regular"/>
          <w:i/>
          <w:color w:val="000000"/>
        </w:rPr>
        <w:t xml:space="preserve"> et al.</w:t>
      </w:r>
      <w:r w:rsidR="00EB06F8" w:rsidRPr="00B2531C">
        <w:rPr>
          <w:rFonts w:cs="CJDRHI+AGaramondPro-Regular"/>
          <w:color w:val="000000"/>
        </w:rPr>
        <w:t xml:space="preserve"> 2011)</w:t>
      </w:r>
      <w:r w:rsidR="00887E87" w:rsidRPr="00B2531C">
        <w:rPr>
          <w:rFonts w:cs="CJDRHI+AGaramondPro-Regular"/>
          <w:color w:val="000000"/>
        </w:rPr>
        <w:fldChar w:fldCharType="end"/>
      </w:r>
      <w:r w:rsidR="00F26F4A" w:rsidRPr="00B2531C">
        <w:rPr>
          <w:rFonts w:cs="CJDRHI+AGaramondPro-Regular"/>
          <w:color w:val="000000"/>
        </w:rPr>
        <w:t xml:space="preserve"> is a part of their everyday lives.</w:t>
      </w:r>
      <w:r w:rsidR="00803BC6" w:rsidRPr="00B2531C">
        <w:rPr>
          <w:rFonts w:cs="CJDRHI+AGaramondPro-Regular"/>
          <w:color w:val="000000"/>
        </w:rPr>
        <w:t xml:space="preserve"> </w:t>
      </w:r>
      <w:r w:rsidR="00BE2B80" w:rsidRPr="00B2531C">
        <w:rPr>
          <w:rFonts w:cs="CJDRHI+AGaramondPro-Regular"/>
          <w:color w:val="000000"/>
        </w:rPr>
        <w:t>T</w:t>
      </w:r>
      <w:r w:rsidR="00FA149B" w:rsidRPr="00B2531C">
        <w:rPr>
          <w:rFonts w:cs="CJDRHI+AGaramondPro-Regular"/>
          <w:color w:val="000000"/>
        </w:rPr>
        <w:t>he a</w:t>
      </w:r>
      <w:r w:rsidR="00386B09" w:rsidRPr="00B2531C">
        <w:rPr>
          <w:rFonts w:cs="CJDRHI+AGaramondPro-Regular"/>
          <w:color w:val="000000"/>
        </w:rPr>
        <w:t xml:space="preserve">im of this study </w:t>
      </w:r>
      <w:r w:rsidR="00553D84" w:rsidRPr="00B2531C">
        <w:rPr>
          <w:rFonts w:cs="CJDRHI+AGaramondPro-Regular"/>
          <w:color w:val="000000"/>
        </w:rPr>
        <w:t>wa</w:t>
      </w:r>
      <w:r w:rsidR="00386B09" w:rsidRPr="00B2531C">
        <w:rPr>
          <w:rFonts w:cs="CJDRHI+AGaramondPro-Regular"/>
          <w:color w:val="000000"/>
        </w:rPr>
        <w:t xml:space="preserve">s to explicate: </w:t>
      </w:r>
      <w:r w:rsidR="00386B09" w:rsidRPr="00B2531C">
        <w:t xml:space="preserve">the nature of the </w:t>
      </w:r>
      <w:r w:rsidR="00386B09" w:rsidRPr="00B2531C">
        <w:rPr>
          <w:i/>
        </w:rPr>
        <w:t>work</w:t>
      </w:r>
      <w:r w:rsidR="00386B09" w:rsidRPr="00B2531C">
        <w:t xml:space="preserve"> that pe</w:t>
      </w:r>
      <w:r w:rsidR="00F26F4A" w:rsidRPr="00B2531C">
        <w:t>o</w:t>
      </w:r>
      <w:r w:rsidR="00386B09" w:rsidRPr="00B2531C">
        <w:t xml:space="preserve">ple </w:t>
      </w:r>
      <w:r w:rsidR="00BC795B" w:rsidRPr="00B2531C">
        <w:t>with</w:t>
      </w:r>
      <w:r w:rsidR="00386B09" w:rsidRPr="00B2531C">
        <w:t xml:space="preserve"> multiple </w:t>
      </w:r>
      <w:r w:rsidR="00AD7466" w:rsidRPr="00B2531C">
        <w:t>LTCs</w:t>
      </w:r>
      <w:r w:rsidR="006C2960">
        <w:t>,</w:t>
      </w:r>
      <w:r w:rsidR="00386B09" w:rsidRPr="00B2531C">
        <w:t xml:space="preserve"> and their network members do</w:t>
      </w:r>
      <w:r w:rsidR="006C2960">
        <w:t>,</w:t>
      </w:r>
      <w:r w:rsidR="00386B09" w:rsidRPr="00B2531C">
        <w:t xml:space="preserve"> in attempting to take</w:t>
      </w:r>
      <w:r w:rsidR="002D4EAC" w:rsidRPr="00B2531C">
        <w:t xml:space="preserve"> their</w:t>
      </w:r>
      <w:r w:rsidR="00386B09" w:rsidRPr="00B2531C">
        <w:t xml:space="preserve"> medication</w:t>
      </w:r>
      <w:r w:rsidR="00BC795B" w:rsidRPr="00B2531C">
        <w:t>s</w:t>
      </w:r>
      <w:r w:rsidR="002D4EAC" w:rsidRPr="00B2531C">
        <w:t xml:space="preserve"> on a daily basis</w:t>
      </w:r>
      <w:r w:rsidR="00386B09" w:rsidRPr="00B2531C">
        <w:t xml:space="preserve">, the division of labour </w:t>
      </w:r>
      <w:r w:rsidR="00D05206" w:rsidRPr="00B2531C">
        <w:rPr>
          <w:rFonts w:cs="CJDRHI+AGaramondPro-Regular"/>
          <w:color w:val="000000"/>
        </w:rPr>
        <w:t xml:space="preserve">amongst these members </w:t>
      </w:r>
      <w:r w:rsidR="00386B09" w:rsidRPr="00B2531C">
        <w:rPr>
          <w:rFonts w:cs="CJDRHI+AGaramondPro-Regular"/>
          <w:color w:val="000000"/>
        </w:rPr>
        <w:t>and when and why network members become involved</w:t>
      </w:r>
      <w:r w:rsidR="00BC795B" w:rsidRPr="00B2531C">
        <w:rPr>
          <w:rFonts w:cs="CJDRHI+AGaramondPro-Regular"/>
          <w:color w:val="000000"/>
        </w:rPr>
        <w:t xml:space="preserve"> in that work</w:t>
      </w:r>
      <w:r w:rsidR="00783493" w:rsidRPr="00B2531C">
        <w:rPr>
          <w:rFonts w:cs="CJDRHI+AGaramondPro-Regular"/>
          <w:color w:val="000000"/>
        </w:rPr>
        <w:t>.</w:t>
      </w:r>
    </w:p>
    <w:p w:rsidR="005E6410" w:rsidRPr="00B2531C" w:rsidRDefault="005E6410" w:rsidP="00921E81">
      <w:pPr>
        <w:autoSpaceDE w:val="0"/>
        <w:autoSpaceDN w:val="0"/>
        <w:adjustRightInd w:val="0"/>
        <w:spacing w:after="0"/>
      </w:pPr>
    </w:p>
    <w:p w:rsidR="00987D5E" w:rsidRPr="00B2531C" w:rsidRDefault="00987D5E" w:rsidP="00921E81">
      <w:pPr>
        <w:rPr>
          <w:rFonts w:cs="CJDRHI+AGaramondPro-Regular"/>
          <w:b/>
          <w:color w:val="000000"/>
        </w:rPr>
      </w:pPr>
      <w:r w:rsidRPr="00B2531C">
        <w:rPr>
          <w:rFonts w:cs="CJDRHI+AGaramondPro-Regular"/>
          <w:b/>
          <w:color w:val="000000"/>
        </w:rPr>
        <w:t>Methods</w:t>
      </w:r>
    </w:p>
    <w:p w:rsidR="00DC069B" w:rsidRPr="00B2531C" w:rsidRDefault="00DC069B" w:rsidP="00921E81">
      <w:r w:rsidRPr="00B2531C">
        <w:lastRenderedPageBreak/>
        <w:t xml:space="preserve">Participants with </w:t>
      </w:r>
      <w:r w:rsidR="00A145BB" w:rsidRPr="00B2531C">
        <w:t xml:space="preserve">a minimum of </w:t>
      </w:r>
      <w:r w:rsidRPr="00B2531C">
        <w:t xml:space="preserve">three </w:t>
      </w:r>
      <w:r w:rsidR="00A145BB" w:rsidRPr="00B2531C">
        <w:t xml:space="preserve">prevalent </w:t>
      </w:r>
      <w:r w:rsidRPr="00B2531C">
        <w:t>long-term conditions; Diabetes, Arthritis and Coronary Heart Disease (CHD)</w:t>
      </w:r>
      <w:r w:rsidR="00822289" w:rsidRPr="00B2531C">
        <w:t xml:space="preserve"> were </w:t>
      </w:r>
      <w:r w:rsidRPr="00B2531C">
        <w:t>identified</w:t>
      </w:r>
      <w:r w:rsidR="00822289" w:rsidRPr="00B2531C">
        <w:t xml:space="preserve"> from </w:t>
      </w:r>
      <w:r w:rsidR="00154708" w:rsidRPr="00B2531C">
        <w:t xml:space="preserve">a database of participants who took part in </w:t>
      </w:r>
      <w:r w:rsidR="001A4484" w:rsidRPr="00B2531C">
        <w:t>a</w:t>
      </w:r>
      <w:r w:rsidR="00822289" w:rsidRPr="00B2531C">
        <w:t xml:space="preserve"> larger</w:t>
      </w:r>
      <w:r w:rsidR="000D2D5F" w:rsidRPr="00B2531C">
        <w:t xml:space="preserve"> </w:t>
      </w:r>
      <w:r w:rsidR="00822289" w:rsidRPr="00B2531C">
        <w:t xml:space="preserve">study within </w:t>
      </w:r>
      <w:r w:rsidR="00154708" w:rsidRPr="00B2531C">
        <w:t xml:space="preserve">which this </w:t>
      </w:r>
      <w:r w:rsidR="00A74D04" w:rsidRPr="00B2531C">
        <w:t xml:space="preserve">study </w:t>
      </w:r>
      <w:r w:rsidR="00154708" w:rsidRPr="00B2531C">
        <w:t>was nested</w:t>
      </w:r>
      <w:r w:rsidRPr="00B2531C">
        <w:t xml:space="preserve"> </w:t>
      </w:r>
      <w:r w:rsidR="00887E87" w:rsidRPr="00B2531C">
        <w:fldChar w:fldCharType="begin"/>
      </w:r>
      <w:r w:rsidR="00176149" w:rsidRPr="00B2531C">
        <w:instrText xml:space="preserve"> ADDIN REFMGR.CITE &lt;Refman&gt;&lt;Cite&gt;&lt;Author&gt;Vassilev&lt;/Author&gt;&lt;Year&gt;2013&lt;/Year&gt;&lt;RecNum&gt;7377&lt;/RecNum&gt;&lt;IDText&gt;Social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ONE&lt;/f&gt;&lt;/ZZ_JournalFull&gt;&lt;ZZ_WorkformID&gt;1&lt;/ZZ_WorkformID&gt;&lt;/MDL&gt;&lt;/Cite&gt;&lt;/Refman&gt;</w:instrText>
      </w:r>
      <w:r w:rsidR="00887E87" w:rsidRPr="00B2531C">
        <w:fldChar w:fldCharType="separate"/>
      </w:r>
      <w:r w:rsidR="00623689" w:rsidRPr="00B2531C">
        <w:t>(Vassilev</w:t>
      </w:r>
      <w:r w:rsidR="00623689" w:rsidRPr="00B2531C">
        <w:rPr>
          <w:i/>
        </w:rPr>
        <w:t xml:space="preserve"> et al.</w:t>
      </w:r>
      <w:r w:rsidR="00623689" w:rsidRPr="00B2531C">
        <w:t xml:space="preserve"> 2013)</w:t>
      </w:r>
      <w:r w:rsidR="00887E87" w:rsidRPr="00B2531C">
        <w:fldChar w:fldCharType="end"/>
      </w:r>
      <w:r w:rsidR="00154708" w:rsidRPr="00B2531C">
        <w:t>.</w:t>
      </w:r>
      <w:r w:rsidR="00822289" w:rsidRPr="00B2531C">
        <w:t xml:space="preserve"> </w:t>
      </w:r>
      <w:r w:rsidRPr="00B2531C">
        <w:t>Recruitment was via telephone</w:t>
      </w:r>
      <w:r w:rsidR="00737A5E" w:rsidRPr="00B2531C">
        <w:t xml:space="preserve">. </w:t>
      </w:r>
      <w:r w:rsidR="00010136" w:rsidRPr="00B2531C">
        <w:t xml:space="preserve"> </w:t>
      </w:r>
      <w:r w:rsidR="00A145BB" w:rsidRPr="00B2531C">
        <w:t>Participant characteristics are available in table 1</w:t>
      </w:r>
      <w:r w:rsidR="00C2217C" w:rsidRPr="00B2531C">
        <w:t>.</w:t>
      </w:r>
      <w:r w:rsidR="00A145BB" w:rsidRPr="00B2531C">
        <w:t xml:space="preserve"> </w:t>
      </w:r>
      <w:r w:rsidR="00AD7466" w:rsidRPr="00B2531C">
        <w:t>T</w:t>
      </w:r>
      <w:r w:rsidR="00A145BB" w:rsidRPr="00B2531C">
        <w:t xml:space="preserve">he sample had an average age of </w:t>
      </w:r>
      <w:r w:rsidR="00010136" w:rsidRPr="00B2531C">
        <w:t xml:space="preserve">67.4yrs, took an average </w:t>
      </w:r>
      <w:r w:rsidR="0075701F" w:rsidRPr="00B2531C">
        <w:t xml:space="preserve">of 11 medicines (range 3 -21) with the majority of doses being taken in the morning and had identified an average </w:t>
      </w:r>
      <w:r w:rsidR="00F827E0" w:rsidRPr="00B2531C">
        <w:t>‘</w:t>
      </w:r>
      <w:r w:rsidR="0075701F" w:rsidRPr="00B2531C">
        <w:t>health network</w:t>
      </w:r>
      <w:r w:rsidR="00F827E0" w:rsidRPr="00B2531C">
        <w:t>’</w:t>
      </w:r>
      <w:r w:rsidR="00F96084" w:rsidRPr="00B2531C">
        <w:t xml:space="preserve"> </w:t>
      </w:r>
      <w:r w:rsidR="00F827E0" w:rsidRPr="00B2531C">
        <w:t>(people</w:t>
      </w:r>
      <w:r w:rsidR="00165580" w:rsidRPr="00B2531C">
        <w:t xml:space="preserve"> nominated by the participants (egos)</w:t>
      </w:r>
      <w:r w:rsidR="00F827E0" w:rsidRPr="00B2531C">
        <w:t xml:space="preserve"> </w:t>
      </w:r>
      <w:r w:rsidR="00165580" w:rsidRPr="00B2531C">
        <w:t xml:space="preserve">who were seen </w:t>
      </w:r>
      <w:r w:rsidR="00F827E0" w:rsidRPr="00B2531C">
        <w:t>as being important to managing their health</w:t>
      </w:r>
      <w:r w:rsidR="00F96084" w:rsidRPr="00B2531C">
        <w:t xml:space="preserve"> conditions</w:t>
      </w:r>
      <w:r w:rsidR="00F827E0" w:rsidRPr="00B2531C">
        <w:t>)</w:t>
      </w:r>
      <w:r w:rsidR="0075701F" w:rsidRPr="00B2531C">
        <w:t xml:space="preserve"> size of 8</w:t>
      </w:r>
      <w:r w:rsidR="00DA4735" w:rsidRPr="00B2531C">
        <w:t>,</w:t>
      </w:r>
      <w:r w:rsidR="00A145BB" w:rsidRPr="00B2531C">
        <w:t xml:space="preserve"> as part of the larger study referred to above</w:t>
      </w:r>
      <w:r w:rsidR="0055187D" w:rsidRPr="00B2531C">
        <w:t xml:space="preserve"> </w:t>
      </w:r>
      <w:r w:rsidR="0021339A" w:rsidRPr="00B2531C">
        <w:t xml:space="preserve">(see Vassilev </w:t>
      </w:r>
      <w:r w:rsidR="0021339A" w:rsidRPr="000218D4">
        <w:rPr>
          <w:i/>
        </w:rPr>
        <w:t>et al</w:t>
      </w:r>
      <w:r w:rsidR="00F75E89">
        <w:t>.</w:t>
      </w:r>
      <w:r w:rsidR="0021339A" w:rsidRPr="00B2531C">
        <w:t xml:space="preserve"> 2013 for a detailed description of the network approach</w:t>
      </w:r>
      <w:r w:rsidR="00165580" w:rsidRPr="00B2531C">
        <w:t xml:space="preserve"> adopted</w:t>
      </w:r>
      <w:r w:rsidR="0055187D" w:rsidRPr="00B2531C">
        <w:t xml:space="preserve"> </w:t>
      </w:r>
      <w:r w:rsidR="00783493" w:rsidRPr="00B2531C">
        <w:t xml:space="preserve"> figure 1 provides an example</w:t>
      </w:r>
      <w:r w:rsidR="00237CE1" w:rsidRPr="00B2531C">
        <w:t xml:space="preserve"> of the name generator approach to </w:t>
      </w:r>
      <w:proofErr w:type="spellStart"/>
      <w:r w:rsidR="00B2531C">
        <w:t>E</w:t>
      </w:r>
      <w:r w:rsidR="00232C23" w:rsidRPr="00B2531C">
        <w:t>gonet</w:t>
      </w:r>
      <w:proofErr w:type="spellEnd"/>
      <w:r w:rsidR="0055187D" w:rsidRPr="00B2531C">
        <w:t xml:space="preserve"> </w:t>
      </w:r>
      <w:r w:rsidR="00237CE1" w:rsidRPr="00B2531C">
        <w:t>construction</w:t>
      </w:r>
      <w:r w:rsidR="0021339A" w:rsidRPr="00B2531C">
        <w:t>)</w:t>
      </w:r>
      <w:r w:rsidR="00A145BB" w:rsidRPr="00B2531C">
        <w:t>.</w:t>
      </w:r>
      <w:r w:rsidR="0021339A" w:rsidRPr="00B2531C">
        <w:t xml:space="preserve">  </w:t>
      </w:r>
    </w:p>
    <w:p w:rsidR="00822289" w:rsidRPr="00B2531C" w:rsidRDefault="00FF3291" w:rsidP="00921E81">
      <w:r w:rsidRPr="00B2531C">
        <w:t>20 s</w:t>
      </w:r>
      <w:r w:rsidR="001A4484" w:rsidRPr="00B2531C">
        <w:t>emi-structured interviews</w:t>
      </w:r>
      <w:r w:rsidRPr="00B2531C">
        <w:t xml:space="preserve"> were</w:t>
      </w:r>
      <w:r w:rsidR="00A36FB9" w:rsidRPr="00B2531C">
        <w:t xml:space="preserve"> conducted</w:t>
      </w:r>
      <w:r w:rsidRPr="00B2531C">
        <w:t>,</w:t>
      </w:r>
      <w:r w:rsidR="001A4484" w:rsidRPr="00B2531C">
        <w:t xml:space="preserve"> </w:t>
      </w:r>
      <w:r w:rsidR="00D84806" w:rsidRPr="00B2531C">
        <w:t>face-to-face</w:t>
      </w:r>
      <w:r w:rsidRPr="00B2531C">
        <w:t>,</w:t>
      </w:r>
      <w:r w:rsidR="00D84806" w:rsidRPr="00B2531C">
        <w:t xml:space="preserve"> by SCS and MJ in participants’ homes</w:t>
      </w:r>
      <w:r w:rsidRPr="00B2531C">
        <w:t xml:space="preserve">. </w:t>
      </w:r>
      <w:r w:rsidR="00E63242" w:rsidRPr="00B2531C">
        <w:t>N</w:t>
      </w:r>
      <w:r w:rsidR="0055187D" w:rsidRPr="00B2531C">
        <w:t xml:space="preserve">etwork diagrams </w:t>
      </w:r>
      <w:r w:rsidR="009639D1" w:rsidRPr="00B2531C">
        <w:t>(as in fi</w:t>
      </w:r>
      <w:r w:rsidR="00BF53CB" w:rsidRPr="00B2531C">
        <w:t xml:space="preserve">gure 1) </w:t>
      </w:r>
      <w:r w:rsidR="0055187D" w:rsidRPr="00B2531C">
        <w:t>were used as a research tool within the interviews</w:t>
      </w:r>
      <w:r w:rsidR="000118D7" w:rsidRPr="00B2531C">
        <w:t xml:space="preserve"> </w:t>
      </w:r>
      <w:r w:rsidR="00232C23" w:rsidRPr="00B2531C">
        <w:t xml:space="preserve">in an attempt </w:t>
      </w:r>
      <w:r w:rsidR="000118D7" w:rsidRPr="00B2531C">
        <w:t xml:space="preserve">to draw attention to the </w:t>
      </w:r>
      <w:r w:rsidR="00887E87" w:rsidRPr="00B2531C">
        <w:rPr>
          <w:i/>
        </w:rPr>
        <w:t>variety</w:t>
      </w:r>
      <w:r w:rsidR="000118D7" w:rsidRPr="00B2531C">
        <w:t xml:space="preserve"> of people they identified as being important to their health and therefore potentially involved in their medication work</w:t>
      </w:r>
      <w:r w:rsidR="0055187D" w:rsidRPr="00B2531C">
        <w:t xml:space="preserve">. </w:t>
      </w:r>
      <w:r w:rsidR="0021339A" w:rsidRPr="00B2531C">
        <w:t>Participants were presented with their network diagrams</w:t>
      </w:r>
      <w:r w:rsidR="00EA4653" w:rsidRPr="00B2531C">
        <w:t xml:space="preserve"> (constructed as part of the larger study)</w:t>
      </w:r>
      <w:r w:rsidR="0021339A" w:rsidRPr="00B2531C">
        <w:t xml:space="preserve"> and initially asked to comment on whether their health network</w:t>
      </w:r>
      <w:r w:rsidR="00380ADF" w:rsidRPr="00B2531C">
        <w:t xml:space="preserve"> (those people deemed important to their health)</w:t>
      </w:r>
      <w:r w:rsidR="0021339A" w:rsidRPr="00B2531C">
        <w:t xml:space="preserve"> had changed since their last interview</w:t>
      </w:r>
      <w:r w:rsidR="006C2960">
        <w:t>.</w:t>
      </w:r>
      <w:r w:rsidR="000218D4">
        <w:t xml:space="preserve"> </w:t>
      </w:r>
      <w:r w:rsidR="006C2960">
        <w:t>A</w:t>
      </w:r>
      <w:r w:rsidR="00092120" w:rsidRPr="00B2531C">
        <w:t>ny changes were recorded on their diagrams</w:t>
      </w:r>
      <w:r w:rsidR="0021339A" w:rsidRPr="00B2531C">
        <w:t>.  Participants were</w:t>
      </w:r>
      <w:r w:rsidR="00EA4653" w:rsidRPr="00B2531C">
        <w:t xml:space="preserve"> then</w:t>
      </w:r>
      <w:r w:rsidR="0021339A" w:rsidRPr="00B2531C">
        <w:t xml:space="preserve"> asked </w:t>
      </w:r>
      <w:r w:rsidR="00A36FB9" w:rsidRPr="00B2531C">
        <w:t xml:space="preserve">to talk about a variety of medication related topics including </w:t>
      </w:r>
      <w:r w:rsidR="0021339A" w:rsidRPr="00B2531C">
        <w:t>their daily medication routine, their prescription</w:t>
      </w:r>
      <w:r w:rsidR="00A36FB9" w:rsidRPr="00B2531C">
        <w:t xml:space="preserve"> and accessing medications generally and</w:t>
      </w:r>
      <w:r w:rsidR="0021339A" w:rsidRPr="00B2531C">
        <w:t xml:space="preserve"> where </w:t>
      </w:r>
      <w:r w:rsidR="00A36FB9" w:rsidRPr="00B2531C">
        <w:t xml:space="preserve">and why </w:t>
      </w:r>
      <w:r w:rsidR="0021339A" w:rsidRPr="00B2531C">
        <w:t>they kept their medications</w:t>
      </w:r>
      <w:r w:rsidR="00DA4735" w:rsidRPr="00B2531C">
        <w:t xml:space="preserve"> in specific places</w:t>
      </w:r>
      <w:r w:rsidR="00A36FB9" w:rsidRPr="00B2531C">
        <w:t>. Finally, we re-presented the</w:t>
      </w:r>
      <w:r w:rsidR="0021339A" w:rsidRPr="00B2531C">
        <w:t xml:space="preserve"> network diagrams </w:t>
      </w:r>
      <w:r w:rsidR="00A36FB9" w:rsidRPr="00B2531C">
        <w:t xml:space="preserve">and asked </w:t>
      </w:r>
      <w:r w:rsidR="0021339A" w:rsidRPr="00B2531C">
        <w:t>who</w:t>
      </w:r>
      <w:r w:rsidR="00DA4735" w:rsidRPr="00B2531C">
        <w:t>,</w:t>
      </w:r>
      <w:r w:rsidR="0021339A" w:rsidRPr="00B2531C">
        <w:t xml:space="preserve"> if anyone</w:t>
      </w:r>
      <w:r w:rsidR="00DA4735" w:rsidRPr="00B2531C">
        <w:t>,</w:t>
      </w:r>
      <w:r w:rsidR="0021339A" w:rsidRPr="00B2531C">
        <w:t xml:space="preserve"> was involved in </w:t>
      </w:r>
      <w:r w:rsidR="00A36FB9" w:rsidRPr="00B2531C">
        <w:t>any of these topics</w:t>
      </w:r>
      <w:r w:rsidR="00EA4653" w:rsidRPr="00B2531C">
        <w:t xml:space="preserve">, when they were involved </w:t>
      </w:r>
      <w:r w:rsidR="00A36FB9" w:rsidRPr="00B2531C">
        <w:t xml:space="preserve">and if not, why not. </w:t>
      </w:r>
      <w:r w:rsidRPr="00B2531C">
        <w:t>Interviews lasted on average 52</w:t>
      </w:r>
      <w:r w:rsidR="005700BF" w:rsidRPr="00B2531C">
        <w:t xml:space="preserve"> </w:t>
      </w:r>
      <w:r w:rsidRPr="00B2531C">
        <w:t>min</w:t>
      </w:r>
      <w:r w:rsidR="005700BF" w:rsidRPr="00B2531C">
        <w:t>ute</w:t>
      </w:r>
      <w:r w:rsidRPr="00B2531C">
        <w:t>s (range 29 to 84</w:t>
      </w:r>
      <w:r w:rsidR="005700BF" w:rsidRPr="00B2531C">
        <w:t xml:space="preserve"> </w:t>
      </w:r>
      <w:r w:rsidRPr="00B2531C">
        <w:t>min</w:t>
      </w:r>
      <w:r w:rsidR="005700BF" w:rsidRPr="00B2531C">
        <w:t>ute</w:t>
      </w:r>
      <w:r w:rsidRPr="00B2531C">
        <w:t>s).  All interviews were digitally recorded and transcribed verbatim</w:t>
      </w:r>
      <w:r w:rsidR="00B466D4" w:rsidRPr="00B2531C">
        <w:t xml:space="preserve"> before undergoing </w:t>
      </w:r>
      <w:proofErr w:type="spellStart"/>
      <w:r w:rsidR="00B466D4" w:rsidRPr="00B2531C">
        <w:t>anonymisation</w:t>
      </w:r>
      <w:proofErr w:type="spellEnd"/>
      <w:r w:rsidR="00B466D4" w:rsidRPr="00B2531C">
        <w:t>.</w:t>
      </w:r>
    </w:p>
    <w:p w:rsidR="009059D1" w:rsidRPr="00B2531C" w:rsidRDefault="009059D1" w:rsidP="00921E81">
      <w:r w:rsidRPr="00B2531C">
        <w:t>Data an</w:t>
      </w:r>
      <w:r w:rsidR="00FE2398" w:rsidRPr="00B2531C">
        <w:t>alysis</w:t>
      </w:r>
      <w:r w:rsidRPr="00B2531C">
        <w:t xml:space="preserve"> and collection occurred concurrently. </w:t>
      </w:r>
      <w:proofErr w:type="gramStart"/>
      <w:r w:rsidR="00CA2B9C" w:rsidRPr="00B2531C">
        <w:t xml:space="preserve">SCS </w:t>
      </w:r>
      <w:r w:rsidR="000A5E4B" w:rsidRPr="00B2531C">
        <w:t>,</w:t>
      </w:r>
      <w:proofErr w:type="gramEnd"/>
      <w:r w:rsidR="00EC4474" w:rsidRPr="00B2531C">
        <w:t xml:space="preserve"> </w:t>
      </w:r>
      <w:r w:rsidR="00CA2B9C" w:rsidRPr="00B2531C">
        <w:t>MJ</w:t>
      </w:r>
      <w:r w:rsidR="00EC4474" w:rsidRPr="00B2531C">
        <w:t>, FS</w:t>
      </w:r>
      <w:r w:rsidR="000A5E4B" w:rsidRPr="00B2531C">
        <w:t xml:space="preserve"> and AR</w:t>
      </w:r>
      <w:r w:rsidR="00CA2B9C" w:rsidRPr="00B2531C">
        <w:t xml:space="preserve"> read</w:t>
      </w:r>
      <w:r w:rsidR="000A5E4B" w:rsidRPr="00B2531C">
        <w:t xml:space="preserve"> the </w:t>
      </w:r>
      <w:r w:rsidR="00CA2B9C" w:rsidRPr="00B2531C">
        <w:t>transcripts independently</w:t>
      </w:r>
      <w:r w:rsidR="00F50A1C" w:rsidRPr="00B2531C">
        <w:t xml:space="preserve"> as they became available</w:t>
      </w:r>
      <w:r w:rsidR="00CA2B9C" w:rsidRPr="00B2531C">
        <w:t>. SCS led the a</w:t>
      </w:r>
      <w:r w:rsidRPr="00B2531C">
        <w:t xml:space="preserve">nalysis </w:t>
      </w:r>
      <w:r w:rsidR="00CA2B9C" w:rsidRPr="00B2531C">
        <w:t xml:space="preserve">adopting </w:t>
      </w:r>
      <w:r w:rsidRPr="00B2531C">
        <w:t>the method of</w:t>
      </w:r>
      <w:r w:rsidR="00FE2398" w:rsidRPr="00B2531C">
        <w:t xml:space="preserve"> constant </w:t>
      </w:r>
      <w:r w:rsidR="00AD3408" w:rsidRPr="00B2531C">
        <w:t>comparison</w:t>
      </w:r>
      <w:r w:rsidR="00BC3068" w:rsidRPr="00B2531C">
        <w:t xml:space="preserve"> and </w:t>
      </w:r>
      <w:r w:rsidR="00AD3408" w:rsidRPr="00B2531C">
        <w:t>start</w:t>
      </w:r>
      <w:r w:rsidR="00BC3068" w:rsidRPr="00B2531C">
        <w:t>ed</w:t>
      </w:r>
      <w:r w:rsidR="00AD3408" w:rsidRPr="00B2531C">
        <w:t xml:space="preserve"> by openly coding the data in the software package </w:t>
      </w:r>
      <w:proofErr w:type="spellStart"/>
      <w:r w:rsidR="00AD3408" w:rsidRPr="00B2531C">
        <w:t>Atlas.ti</w:t>
      </w:r>
      <w:proofErr w:type="spellEnd"/>
      <w:r w:rsidRPr="00B2531C">
        <w:t>. SCS</w:t>
      </w:r>
      <w:r w:rsidR="00CA2B9C" w:rsidRPr="00B2531C">
        <w:t xml:space="preserve"> held regular</w:t>
      </w:r>
      <w:r w:rsidR="00F50A1C" w:rsidRPr="00B2531C">
        <w:t xml:space="preserve"> coding</w:t>
      </w:r>
      <w:r w:rsidR="00CA2B9C" w:rsidRPr="00B2531C">
        <w:t xml:space="preserve"> meetings with </w:t>
      </w:r>
      <w:r w:rsidR="00EC4474" w:rsidRPr="00B2531C">
        <w:t>MJ</w:t>
      </w:r>
      <w:r w:rsidR="00732A4C" w:rsidRPr="00B2531C">
        <w:t xml:space="preserve"> where data </w:t>
      </w:r>
      <w:r w:rsidR="00AD3408" w:rsidRPr="00B2531C">
        <w:t>attached to</w:t>
      </w:r>
      <w:r w:rsidR="00732A4C" w:rsidRPr="00B2531C">
        <w:t xml:space="preserve"> preliminary codes were discussed</w:t>
      </w:r>
      <w:r w:rsidR="00232C23" w:rsidRPr="00B2531C">
        <w:t xml:space="preserve"> and codes refined</w:t>
      </w:r>
      <w:r w:rsidRPr="00B2531C">
        <w:t xml:space="preserve">.  </w:t>
      </w:r>
      <w:r w:rsidR="00BC3068" w:rsidRPr="00B2531C">
        <w:t>Throughout the analysis, m</w:t>
      </w:r>
      <w:r w:rsidRPr="00B2531C">
        <w:t xml:space="preserve">eetings </w:t>
      </w:r>
      <w:r w:rsidR="00CA2B9C" w:rsidRPr="00B2531C">
        <w:t xml:space="preserve">were also regularly held </w:t>
      </w:r>
      <w:r w:rsidRPr="00B2531C">
        <w:t xml:space="preserve">with the wider team </w:t>
      </w:r>
      <w:r w:rsidR="00BC3068" w:rsidRPr="00B2531C">
        <w:t xml:space="preserve">to further allow for the identification and </w:t>
      </w:r>
      <w:r w:rsidR="00CA2B9C" w:rsidRPr="00B2531C">
        <w:t>clarification</w:t>
      </w:r>
      <w:r w:rsidRPr="00B2531C">
        <w:t xml:space="preserve"> of key concepts and themes. </w:t>
      </w:r>
    </w:p>
    <w:p w:rsidR="009059D1" w:rsidRPr="00B2531C" w:rsidRDefault="00A74D04" w:rsidP="00921E81">
      <w:r w:rsidRPr="00B2531C">
        <w:t>P</w:t>
      </w:r>
      <w:r w:rsidR="00B466D4" w:rsidRPr="00B2531C">
        <w:t>articipants gave informed written consent to take part in the study. Ethical approval was obtained as part of the study</w:t>
      </w:r>
      <w:r w:rsidR="004220EE" w:rsidRPr="00B2531C">
        <w:t xml:space="preserve"> referred to above</w:t>
      </w:r>
      <w:r w:rsidR="00B466D4" w:rsidRPr="00B2531C">
        <w:t xml:space="preserve"> from the Greater Manchester Research Ethics Committee in February 2010 (ref: 10/H1008/1). All participants received</w:t>
      </w:r>
      <w:r w:rsidR="00DC5183" w:rsidRPr="00B2531C">
        <w:t xml:space="preserve"> the equivalent of</w:t>
      </w:r>
      <w:r w:rsidR="00B466D4" w:rsidRPr="00B2531C">
        <w:t xml:space="preserve"> £10 </w:t>
      </w:r>
      <w:r w:rsidR="00DC5183" w:rsidRPr="00B2531C">
        <w:t xml:space="preserve">in </w:t>
      </w:r>
      <w:r w:rsidR="00B466D4" w:rsidRPr="00B2531C">
        <w:t>gift vouchers as a compensation for their time and effort.</w:t>
      </w:r>
    </w:p>
    <w:p w:rsidR="00DC5183" w:rsidRPr="00B2531C" w:rsidRDefault="00DC5183" w:rsidP="00921E81">
      <w:pPr>
        <w:rPr>
          <w:rFonts w:ascii="Georgia" w:hAnsi="Georgia"/>
          <w:color w:val="000000"/>
          <w:sz w:val="17"/>
          <w:szCs w:val="17"/>
          <w:shd w:val="clear" w:color="auto" w:fill="FFFFFF"/>
        </w:rPr>
      </w:pPr>
    </w:p>
    <w:p w:rsidR="00A559DE" w:rsidRPr="00B2531C" w:rsidRDefault="00A559DE" w:rsidP="00921E81">
      <w:pPr>
        <w:rPr>
          <w:b/>
        </w:rPr>
      </w:pPr>
      <w:r w:rsidRPr="00B2531C">
        <w:rPr>
          <w:b/>
        </w:rPr>
        <w:t>Findings</w:t>
      </w:r>
    </w:p>
    <w:p w:rsidR="00F26F4A" w:rsidRPr="00B2531C" w:rsidRDefault="00CE264C" w:rsidP="00921E81">
      <w:pPr>
        <w:rPr>
          <w:rFonts w:cs="Arial"/>
          <w:color w:val="333333"/>
          <w:shd w:val="clear" w:color="auto" w:fill="FFFFFF"/>
        </w:rPr>
      </w:pPr>
      <w:r w:rsidRPr="00B2531C">
        <w:rPr>
          <w:rFonts w:cs="Arial"/>
          <w:color w:val="333333"/>
          <w:shd w:val="clear" w:color="auto" w:fill="FFFFFF"/>
        </w:rPr>
        <w:t>Participant accounts highlighted the</w:t>
      </w:r>
      <w:r w:rsidR="00743E23" w:rsidRPr="00B2531C">
        <w:rPr>
          <w:rFonts w:cs="Arial"/>
          <w:color w:val="333333"/>
          <w:shd w:val="clear" w:color="auto" w:fill="FFFFFF"/>
        </w:rPr>
        <w:t xml:space="preserve"> underlying</w:t>
      </w:r>
      <w:r w:rsidRPr="00B2531C">
        <w:rPr>
          <w:rFonts w:cs="Arial"/>
          <w:color w:val="333333"/>
          <w:shd w:val="clear" w:color="auto" w:fill="FFFFFF"/>
        </w:rPr>
        <w:t xml:space="preserve"> complexities and extent of work involved in everyday medication taking.</w:t>
      </w:r>
      <w:r w:rsidR="00185611" w:rsidRPr="00B2531C">
        <w:rPr>
          <w:rFonts w:cs="Arial"/>
          <w:color w:val="333333"/>
          <w:shd w:val="clear" w:color="auto" w:fill="FFFFFF"/>
        </w:rPr>
        <w:t xml:space="preserve"> Participants presented themselves as striving to meet</w:t>
      </w:r>
      <w:r w:rsidR="00743E23" w:rsidRPr="00B2531C">
        <w:rPr>
          <w:rFonts w:cs="Arial"/>
          <w:color w:val="333333"/>
          <w:shd w:val="clear" w:color="auto" w:fill="FFFFFF"/>
        </w:rPr>
        <w:t>,</w:t>
      </w:r>
      <w:r w:rsidR="00185611" w:rsidRPr="00B2531C">
        <w:rPr>
          <w:rFonts w:cs="Arial"/>
          <w:color w:val="333333"/>
          <w:shd w:val="clear" w:color="auto" w:fill="FFFFFF"/>
        </w:rPr>
        <w:t xml:space="preserve"> and</w:t>
      </w:r>
      <w:r w:rsidR="00AB6847" w:rsidRPr="00B2531C">
        <w:rPr>
          <w:rFonts w:cs="Arial"/>
          <w:color w:val="333333"/>
          <w:shd w:val="clear" w:color="auto" w:fill="FFFFFF"/>
        </w:rPr>
        <w:t xml:space="preserve"> for the most part,</w:t>
      </w:r>
      <w:r w:rsidR="00185611" w:rsidRPr="00B2531C">
        <w:rPr>
          <w:rFonts w:cs="Arial"/>
          <w:color w:val="333333"/>
          <w:shd w:val="clear" w:color="auto" w:fill="FFFFFF"/>
        </w:rPr>
        <w:t xml:space="preserve"> successfully managing the requirements of their regimens</w:t>
      </w:r>
      <w:r w:rsidR="00AF0EBC" w:rsidRPr="00B2531C">
        <w:rPr>
          <w:rFonts w:cs="Arial"/>
          <w:color w:val="333333"/>
          <w:shd w:val="clear" w:color="auto" w:fill="FFFFFF"/>
        </w:rPr>
        <w:t xml:space="preserve"> themselves</w:t>
      </w:r>
      <w:r w:rsidR="00185611" w:rsidRPr="00B2531C">
        <w:rPr>
          <w:rFonts w:cs="Arial"/>
          <w:color w:val="333333"/>
          <w:shd w:val="clear" w:color="auto" w:fill="FFFFFF"/>
        </w:rPr>
        <w:t xml:space="preserve">. </w:t>
      </w:r>
      <w:r w:rsidR="00FD0534" w:rsidRPr="00B2531C">
        <w:rPr>
          <w:rFonts w:cs="Arial"/>
          <w:color w:val="333333"/>
          <w:shd w:val="clear" w:color="auto" w:fill="FFFFFF"/>
        </w:rPr>
        <w:t>M</w:t>
      </w:r>
      <w:r w:rsidRPr="00B2531C">
        <w:rPr>
          <w:rFonts w:cs="Arial"/>
          <w:color w:val="333333"/>
          <w:shd w:val="clear" w:color="auto" w:fill="FFFFFF"/>
        </w:rPr>
        <w:t>edication-taking</w:t>
      </w:r>
      <w:r w:rsidR="00A559DE" w:rsidRPr="00B2531C">
        <w:rPr>
          <w:rFonts w:cs="Arial"/>
          <w:color w:val="333333"/>
          <w:shd w:val="clear" w:color="auto" w:fill="FFFFFF"/>
        </w:rPr>
        <w:t xml:space="preserve"> </w:t>
      </w:r>
      <w:r w:rsidR="00FD0534" w:rsidRPr="00B2531C">
        <w:rPr>
          <w:rFonts w:cs="Arial"/>
          <w:color w:val="333333"/>
          <w:shd w:val="clear" w:color="auto" w:fill="FFFFFF"/>
        </w:rPr>
        <w:t xml:space="preserve">appears to be a personalised, </w:t>
      </w:r>
      <w:r w:rsidR="00A559DE" w:rsidRPr="00B2531C">
        <w:rPr>
          <w:rFonts w:cs="Arial"/>
          <w:color w:val="333333"/>
          <w:shd w:val="clear" w:color="auto" w:fill="FFFFFF"/>
        </w:rPr>
        <w:t>contingent and contextual</w:t>
      </w:r>
      <w:r w:rsidR="00FD0534" w:rsidRPr="00B2531C">
        <w:rPr>
          <w:rFonts w:cs="Arial"/>
          <w:color w:val="333333"/>
          <w:shd w:val="clear" w:color="auto" w:fill="FFFFFF"/>
        </w:rPr>
        <w:t>ly situated type of</w:t>
      </w:r>
      <w:r w:rsidR="00A559DE" w:rsidRPr="00B2531C">
        <w:rPr>
          <w:rFonts w:cs="Arial"/>
          <w:color w:val="333333"/>
          <w:shd w:val="clear" w:color="auto" w:fill="FFFFFF"/>
        </w:rPr>
        <w:t xml:space="preserve"> work</w:t>
      </w:r>
      <w:r w:rsidR="00871D2F" w:rsidRPr="00B2531C">
        <w:rPr>
          <w:rFonts w:cs="Arial"/>
          <w:color w:val="333333"/>
          <w:shd w:val="clear" w:color="auto" w:fill="FFFFFF"/>
        </w:rPr>
        <w:t xml:space="preserve"> with participants developing highly individualised routines and strategies</w:t>
      </w:r>
      <w:r w:rsidR="00A559DE" w:rsidRPr="00B2531C">
        <w:rPr>
          <w:rFonts w:cs="Arial"/>
          <w:color w:val="333333"/>
          <w:shd w:val="clear" w:color="auto" w:fill="FFFFFF"/>
        </w:rPr>
        <w:t>. However,</w:t>
      </w:r>
      <w:r w:rsidR="00185611" w:rsidRPr="00B2531C">
        <w:rPr>
          <w:rFonts w:cs="Arial"/>
          <w:color w:val="333333"/>
          <w:shd w:val="clear" w:color="auto" w:fill="FFFFFF"/>
        </w:rPr>
        <w:t xml:space="preserve"> it was also evident that</w:t>
      </w:r>
      <w:r w:rsidR="00F36442" w:rsidRPr="00B2531C">
        <w:rPr>
          <w:rFonts w:cs="Arial"/>
          <w:color w:val="333333"/>
          <w:shd w:val="clear" w:color="auto" w:fill="FFFFFF"/>
        </w:rPr>
        <w:t xml:space="preserve"> daily routine</w:t>
      </w:r>
      <w:r w:rsidR="00A559DE" w:rsidRPr="00B2531C">
        <w:rPr>
          <w:rFonts w:cs="Arial"/>
          <w:color w:val="333333"/>
          <w:shd w:val="clear" w:color="auto" w:fill="FFFFFF"/>
        </w:rPr>
        <w:t xml:space="preserve"> </w:t>
      </w:r>
      <w:r w:rsidR="00185611" w:rsidRPr="00B2531C">
        <w:rPr>
          <w:rFonts w:cs="Arial"/>
          <w:color w:val="333333"/>
          <w:shd w:val="clear" w:color="auto" w:fill="FFFFFF"/>
        </w:rPr>
        <w:t>medication-</w:t>
      </w:r>
      <w:r w:rsidR="00A559DE" w:rsidRPr="00B2531C">
        <w:rPr>
          <w:rFonts w:cs="Arial"/>
          <w:color w:val="333333"/>
          <w:shd w:val="clear" w:color="auto" w:fill="FFFFFF"/>
        </w:rPr>
        <w:t xml:space="preserve">work </w:t>
      </w:r>
      <w:r w:rsidR="00A559DE" w:rsidRPr="00B2531C">
        <w:rPr>
          <w:rFonts w:cs="Arial"/>
          <w:i/>
          <w:color w:val="333333"/>
          <w:shd w:val="clear" w:color="auto" w:fill="FFFFFF"/>
        </w:rPr>
        <w:t>can</w:t>
      </w:r>
      <w:r w:rsidR="00F36442" w:rsidRPr="00B2531C">
        <w:rPr>
          <w:rFonts w:cs="Arial"/>
          <w:color w:val="333333"/>
          <w:shd w:val="clear" w:color="auto" w:fill="FFFFFF"/>
        </w:rPr>
        <w:t xml:space="preserve"> and </w:t>
      </w:r>
      <w:r w:rsidR="00F36442" w:rsidRPr="00B2531C">
        <w:rPr>
          <w:rFonts w:cs="Arial"/>
          <w:i/>
          <w:color w:val="333333"/>
          <w:shd w:val="clear" w:color="auto" w:fill="FFFFFF"/>
        </w:rPr>
        <w:t>does</w:t>
      </w:r>
      <w:r w:rsidR="00F36442" w:rsidRPr="00B2531C">
        <w:rPr>
          <w:rFonts w:cs="Arial"/>
          <w:color w:val="333333"/>
          <w:shd w:val="clear" w:color="auto" w:fill="FFFFFF"/>
        </w:rPr>
        <w:t xml:space="preserve"> </w:t>
      </w:r>
      <w:r w:rsidR="00A559DE" w:rsidRPr="00B2531C">
        <w:rPr>
          <w:rFonts w:cs="Arial"/>
          <w:color w:val="333333"/>
          <w:shd w:val="clear" w:color="auto" w:fill="FFFFFF"/>
        </w:rPr>
        <w:t>go beyond the self</w:t>
      </w:r>
      <w:r w:rsidR="001E6F30" w:rsidRPr="00B2531C">
        <w:rPr>
          <w:rFonts w:cs="Arial"/>
          <w:color w:val="333333"/>
          <w:shd w:val="clear" w:color="auto" w:fill="FFFFFF"/>
        </w:rPr>
        <w:t>,</w:t>
      </w:r>
      <w:r w:rsidR="00A559DE" w:rsidRPr="00B2531C">
        <w:rPr>
          <w:rFonts w:cs="Arial"/>
          <w:color w:val="333333"/>
          <w:shd w:val="clear" w:color="auto" w:fill="FFFFFF"/>
        </w:rPr>
        <w:t xml:space="preserve"> </w:t>
      </w:r>
      <w:r w:rsidR="00F36442" w:rsidRPr="00B2531C">
        <w:rPr>
          <w:rFonts w:cs="Arial"/>
          <w:color w:val="333333"/>
          <w:shd w:val="clear" w:color="auto" w:fill="FFFFFF"/>
        </w:rPr>
        <w:t xml:space="preserve">with </w:t>
      </w:r>
      <w:r w:rsidR="00A559DE" w:rsidRPr="00B2531C">
        <w:rPr>
          <w:rFonts w:cs="Arial"/>
          <w:color w:val="333333"/>
          <w:shd w:val="clear" w:color="auto" w:fill="FFFFFF"/>
        </w:rPr>
        <w:t xml:space="preserve">network </w:t>
      </w:r>
      <w:r w:rsidR="00F36442" w:rsidRPr="00B2531C">
        <w:rPr>
          <w:rFonts w:cs="Arial"/>
          <w:color w:val="333333"/>
          <w:shd w:val="clear" w:color="auto" w:fill="FFFFFF"/>
        </w:rPr>
        <w:t>members</w:t>
      </w:r>
      <w:r w:rsidR="00A559DE" w:rsidRPr="00B2531C">
        <w:rPr>
          <w:rFonts w:cs="Arial"/>
          <w:color w:val="333333"/>
          <w:shd w:val="clear" w:color="auto" w:fill="FFFFFF"/>
        </w:rPr>
        <w:t xml:space="preserve"> </w:t>
      </w:r>
      <w:r w:rsidR="00F36442" w:rsidRPr="00B2531C">
        <w:rPr>
          <w:rFonts w:cs="Arial"/>
          <w:color w:val="333333"/>
          <w:shd w:val="clear" w:color="auto" w:fill="FFFFFF"/>
        </w:rPr>
        <w:t xml:space="preserve">being </w:t>
      </w:r>
      <w:r w:rsidR="00A559DE" w:rsidRPr="00B2531C">
        <w:rPr>
          <w:rFonts w:cs="Arial"/>
          <w:color w:val="333333"/>
          <w:shd w:val="clear" w:color="auto" w:fill="FFFFFF"/>
        </w:rPr>
        <w:t xml:space="preserve">involved or called upon selectively </w:t>
      </w:r>
      <w:r w:rsidRPr="00B2531C">
        <w:rPr>
          <w:rFonts w:cs="Arial"/>
          <w:color w:val="333333"/>
          <w:shd w:val="clear" w:color="auto" w:fill="FFFFFF"/>
        </w:rPr>
        <w:t xml:space="preserve">to </w:t>
      </w:r>
      <w:r w:rsidR="00051391" w:rsidRPr="00B2531C">
        <w:rPr>
          <w:rFonts w:cs="Arial"/>
          <w:color w:val="333333"/>
          <w:shd w:val="clear" w:color="auto" w:fill="FFFFFF"/>
        </w:rPr>
        <w:t>provide</w:t>
      </w:r>
      <w:r w:rsidR="00F26F4A" w:rsidRPr="00B2531C">
        <w:rPr>
          <w:rFonts w:cs="Arial"/>
          <w:color w:val="333333"/>
          <w:shd w:val="clear" w:color="auto" w:fill="FFFFFF"/>
        </w:rPr>
        <w:t xml:space="preserve"> </w:t>
      </w:r>
      <w:r w:rsidR="00D672ED" w:rsidRPr="00B2531C">
        <w:rPr>
          <w:rFonts w:cs="Arial"/>
          <w:color w:val="333333"/>
          <w:shd w:val="clear" w:color="auto" w:fill="FFFFFF"/>
        </w:rPr>
        <w:t xml:space="preserve">ad-hoc and/or </w:t>
      </w:r>
      <w:r w:rsidR="00F26F4A" w:rsidRPr="00B2531C">
        <w:rPr>
          <w:rFonts w:cs="Arial"/>
          <w:color w:val="333333"/>
          <w:shd w:val="clear" w:color="auto" w:fill="FFFFFF"/>
        </w:rPr>
        <w:t>regular</w:t>
      </w:r>
      <w:r w:rsidR="00185611" w:rsidRPr="00B2531C">
        <w:rPr>
          <w:rFonts w:cs="Arial"/>
          <w:color w:val="333333"/>
          <w:shd w:val="clear" w:color="auto" w:fill="FFFFFF"/>
        </w:rPr>
        <w:t xml:space="preserve"> support in</w:t>
      </w:r>
      <w:r w:rsidR="00AB5685" w:rsidRPr="00B2531C">
        <w:rPr>
          <w:rFonts w:cs="Arial"/>
          <w:color w:val="333333"/>
          <w:shd w:val="clear" w:color="auto" w:fill="FFFFFF"/>
        </w:rPr>
        <w:t xml:space="preserve"> the performance of</w:t>
      </w:r>
      <w:r w:rsidR="00185611" w:rsidRPr="00B2531C">
        <w:rPr>
          <w:rFonts w:cs="Arial"/>
          <w:color w:val="333333"/>
          <w:shd w:val="clear" w:color="auto" w:fill="FFFFFF"/>
        </w:rPr>
        <w:t xml:space="preserve"> a particular </w:t>
      </w:r>
      <w:r w:rsidR="001E6F30" w:rsidRPr="00B2531C">
        <w:rPr>
          <w:rFonts w:cs="Arial"/>
          <w:color w:val="333333"/>
          <w:shd w:val="clear" w:color="auto" w:fill="FFFFFF"/>
        </w:rPr>
        <w:lastRenderedPageBreak/>
        <w:t>type(s) of work</w:t>
      </w:r>
      <w:r w:rsidR="00185611" w:rsidRPr="00B2531C">
        <w:rPr>
          <w:rFonts w:cs="Arial"/>
          <w:color w:val="333333"/>
          <w:shd w:val="clear" w:color="auto" w:fill="FFFFFF"/>
        </w:rPr>
        <w:t>.</w:t>
      </w:r>
      <w:r w:rsidR="007F0B32" w:rsidRPr="00B2531C">
        <w:rPr>
          <w:rFonts w:cs="Arial"/>
          <w:color w:val="333333"/>
          <w:shd w:val="clear" w:color="auto" w:fill="FFFFFF"/>
        </w:rPr>
        <w:t xml:space="preserve"> </w:t>
      </w:r>
      <w:r w:rsidR="00C02C5C" w:rsidRPr="00B2531C">
        <w:rPr>
          <w:rFonts w:cs="Arial"/>
          <w:color w:val="333333"/>
          <w:shd w:val="clear" w:color="auto" w:fill="FFFFFF"/>
        </w:rPr>
        <w:t xml:space="preserve"> </w:t>
      </w:r>
      <w:r w:rsidR="007F0B32" w:rsidRPr="00B2531C">
        <w:rPr>
          <w:rFonts w:cs="Arial"/>
          <w:color w:val="333333"/>
          <w:shd w:val="clear" w:color="auto" w:fill="FFFFFF"/>
        </w:rPr>
        <w:t xml:space="preserve">We begin by outlining </w:t>
      </w:r>
      <w:r w:rsidR="00267D71" w:rsidRPr="00B2531C">
        <w:rPr>
          <w:rFonts w:cs="Arial"/>
          <w:color w:val="333333"/>
          <w:shd w:val="clear" w:color="auto" w:fill="FFFFFF"/>
        </w:rPr>
        <w:t xml:space="preserve">how people </w:t>
      </w:r>
      <w:r w:rsidR="00F26F4A" w:rsidRPr="00B2531C">
        <w:rPr>
          <w:rFonts w:cs="Arial"/>
          <w:color w:val="333333"/>
          <w:shd w:val="clear" w:color="auto" w:fill="FFFFFF"/>
        </w:rPr>
        <w:t>organised</w:t>
      </w:r>
      <w:r w:rsidR="00743E23" w:rsidRPr="00B2531C">
        <w:rPr>
          <w:rFonts w:cs="Arial"/>
          <w:color w:val="333333"/>
          <w:shd w:val="clear" w:color="auto" w:fill="FFFFFF"/>
        </w:rPr>
        <w:t xml:space="preserve"> </w:t>
      </w:r>
      <w:r w:rsidR="00267D71" w:rsidRPr="00B2531C">
        <w:rPr>
          <w:rFonts w:cs="Arial"/>
          <w:color w:val="333333"/>
          <w:shd w:val="clear" w:color="auto" w:fill="FFFFFF"/>
        </w:rPr>
        <w:t xml:space="preserve">their medication </w:t>
      </w:r>
      <w:r w:rsidR="00743E23" w:rsidRPr="00B2531C">
        <w:rPr>
          <w:rFonts w:cs="Arial"/>
          <w:color w:val="333333"/>
          <w:shd w:val="clear" w:color="auto" w:fill="FFFFFF"/>
        </w:rPr>
        <w:t>day</w:t>
      </w:r>
      <w:r w:rsidR="00267D71" w:rsidRPr="00B2531C">
        <w:rPr>
          <w:rFonts w:cs="Arial"/>
          <w:color w:val="333333"/>
          <w:shd w:val="clear" w:color="auto" w:fill="FFFFFF"/>
        </w:rPr>
        <w:t xml:space="preserve">, </w:t>
      </w:r>
      <w:r w:rsidR="007F0B32" w:rsidRPr="00B2531C">
        <w:rPr>
          <w:rFonts w:cs="Arial"/>
          <w:color w:val="333333"/>
          <w:shd w:val="clear" w:color="auto" w:fill="FFFFFF"/>
        </w:rPr>
        <w:t>the nature of medication</w:t>
      </w:r>
      <w:r w:rsidR="00267D71" w:rsidRPr="00B2531C">
        <w:rPr>
          <w:rFonts w:cs="Arial"/>
          <w:color w:val="333333"/>
          <w:shd w:val="clear" w:color="auto" w:fill="FFFFFF"/>
        </w:rPr>
        <w:t>-taking</w:t>
      </w:r>
      <w:r w:rsidR="007F0B32" w:rsidRPr="00B2531C">
        <w:rPr>
          <w:rFonts w:cs="Arial"/>
          <w:color w:val="333333"/>
          <w:shd w:val="clear" w:color="auto" w:fill="FFFFFF"/>
        </w:rPr>
        <w:t xml:space="preserve"> work</w:t>
      </w:r>
      <w:r w:rsidR="00743E23" w:rsidRPr="00B2531C">
        <w:rPr>
          <w:rFonts w:cs="Arial"/>
          <w:color w:val="333333"/>
          <w:shd w:val="clear" w:color="auto" w:fill="FFFFFF"/>
        </w:rPr>
        <w:t xml:space="preserve"> involved</w:t>
      </w:r>
      <w:r w:rsidR="007F0B32" w:rsidRPr="00B2531C">
        <w:rPr>
          <w:rFonts w:cs="Arial"/>
          <w:color w:val="333333"/>
          <w:shd w:val="clear" w:color="auto" w:fill="FFFFFF"/>
        </w:rPr>
        <w:t xml:space="preserve"> and then who, when and why network members </w:t>
      </w:r>
      <w:r w:rsidR="006C2960">
        <w:rPr>
          <w:rFonts w:cs="Arial"/>
          <w:color w:val="333333"/>
          <w:shd w:val="clear" w:color="auto" w:fill="FFFFFF"/>
        </w:rPr>
        <w:t>we</w:t>
      </w:r>
      <w:r w:rsidR="007F0B32" w:rsidRPr="00B2531C">
        <w:rPr>
          <w:rFonts w:cs="Arial"/>
          <w:color w:val="333333"/>
          <w:shd w:val="clear" w:color="auto" w:fill="FFFFFF"/>
        </w:rPr>
        <w:t>re involved</w:t>
      </w:r>
      <w:r w:rsidR="00743E23" w:rsidRPr="00B2531C">
        <w:rPr>
          <w:rFonts w:cs="Arial"/>
          <w:color w:val="333333"/>
          <w:shd w:val="clear" w:color="auto" w:fill="FFFFFF"/>
        </w:rPr>
        <w:t xml:space="preserve"> and in which aspects</w:t>
      </w:r>
      <w:r w:rsidR="00D672ED" w:rsidRPr="00B2531C">
        <w:rPr>
          <w:rFonts w:cs="Arial"/>
          <w:color w:val="333333"/>
          <w:shd w:val="clear" w:color="auto" w:fill="FFFFFF"/>
        </w:rPr>
        <w:t xml:space="preserve"> of medicine work.</w:t>
      </w:r>
    </w:p>
    <w:p w:rsidR="00F26F4A" w:rsidRPr="00B2531C" w:rsidRDefault="00F26F4A" w:rsidP="00921E81">
      <w:pPr>
        <w:rPr>
          <w:rFonts w:cs="Arial"/>
          <w:color w:val="333333"/>
          <w:shd w:val="clear" w:color="auto" w:fill="FFFFFF"/>
        </w:rPr>
      </w:pPr>
    </w:p>
    <w:p w:rsidR="008B11D5" w:rsidRPr="00B2531C" w:rsidRDefault="00312628" w:rsidP="00921E81">
      <w:pPr>
        <w:rPr>
          <w:rFonts w:cs="Arial"/>
          <w:i/>
          <w:color w:val="333333"/>
          <w:shd w:val="clear" w:color="auto" w:fill="FFFFFF"/>
        </w:rPr>
      </w:pPr>
      <w:r w:rsidRPr="00B2531C">
        <w:rPr>
          <w:rFonts w:cs="Arial"/>
          <w:i/>
          <w:color w:val="333333"/>
          <w:shd w:val="clear" w:color="auto" w:fill="FFFFFF"/>
        </w:rPr>
        <w:t xml:space="preserve">Medication Infrastructures </w:t>
      </w:r>
      <w:r w:rsidR="00267D71" w:rsidRPr="00B2531C">
        <w:rPr>
          <w:rFonts w:cs="Arial"/>
          <w:i/>
          <w:color w:val="333333"/>
          <w:shd w:val="clear" w:color="auto" w:fill="FFFFFF"/>
        </w:rPr>
        <w:t>and Emplacement</w:t>
      </w:r>
    </w:p>
    <w:p w:rsidR="00B52DB2" w:rsidRPr="00B2531C" w:rsidRDefault="008B11D5" w:rsidP="00921E81">
      <w:pPr>
        <w:rPr>
          <w:rFonts w:cs="Arial"/>
          <w:color w:val="333333"/>
          <w:shd w:val="clear" w:color="auto" w:fill="FFFFFF"/>
        </w:rPr>
      </w:pPr>
      <w:r w:rsidRPr="00B2531C">
        <w:rPr>
          <w:rFonts w:cs="Arial"/>
          <w:color w:val="333333"/>
          <w:shd w:val="clear" w:color="auto" w:fill="FFFFFF"/>
        </w:rPr>
        <w:t>Participants effectively described</w:t>
      </w:r>
      <w:r w:rsidR="00621ACC" w:rsidRPr="00B2531C">
        <w:rPr>
          <w:rFonts w:cs="Arial"/>
          <w:color w:val="333333"/>
          <w:shd w:val="clear" w:color="auto" w:fill="FFFFFF"/>
        </w:rPr>
        <w:t xml:space="preserve"> creating</w:t>
      </w:r>
      <w:r w:rsidR="00953FB4" w:rsidRPr="00B2531C">
        <w:rPr>
          <w:rFonts w:cs="Arial"/>
          <w:color w:val="333333"/>
          <w:shd w:val="clear" w:color="auto" w:fill="FFFFFF"/>
        </w:rPr>
        <w:t xml:space="preserve"> ‘Medication infrastructures’ which can be seen as</w:t>
      </w:r>
      <w:r w:rsidR="00B169FD" w:rsidRPr="00B2531C">
        <w:rPr>
          <w:rFonts w:cs="Arial"/>
          <w:color w:val="333333"/>
          <w:shd w:val="clear" w:color="auto" w:fill="FFFFFF"/>
        </w:rPr>
        <w:t xml:space="preserve"> 'pervasive</w:t>
      </w:r>
      <w:r w:rsidR="00894295" w:rsidRPr="00B2531C">
        <w:rPr>
          <w:rFonts w:cs="Arial"/>
          <w:color w:val="333333"/>
          <w:shd w:val="clear" w:color="auto" w:fill="FFFFFF"/>
        </w:rPr>
        <w:t xml:space="preserve"> enabling systems</w:t>
      </w:r>
      <w:r w:rsidR="00B169FD"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&lt;Refman&gt;&lt;Cite&gt;&lt;Author&gt;Bowker&lt;/Author&gt;&lt;Year&gt;2010&lt;/Year&gt;&lt;RecNum&gt;7411&lt;/RecNum&gt;&lt;IDText&gt;Toward Information Infrastructure studies: ways of knowing in a networked environment.&lt;/IDText&gt;&lt;Suffix&gt; p98&lt;/Suffix&gt;&lt;MDL Ref_Type="Book Chapter"&gt;&lt;Ref_Type&gt;Book Chapter&lt;/Ref_Type&gt;&lt;Ref_ID&gt;7411&lt;/Ref_ID&gt;&lt;Title_Primary&gt;Toward Information Infrastructure studies: ways of knowing in a networked environment.&lt;/Title_Primary&gt;&lt;Authors_Primary&gt;Bowker,G&lt;/Authors_Primary&gt;&lt;Authors_Primary&gt;Baker,K&lt;/Authors_Primary&gt;&lt;Authors_Primary&gt;Millerand,F&lt;/Authors_Primary&gt;&lt;Authors_Primary&gt;Ribes,D&lt;/Authors_Primary&gt;&lt;Date_Primary&gt;2010&lt;/Date_Primary&gt;&lt;Keywords&gt;Studies&lt;/Keywords&gt;&lt;Keywords&gt;Research&lt;/Keywords&gt;&lt;Reprint&gt;Not in File&lt;/Reprint&gt;&lt;Title_Secondary&gt;International Handbook of Internet Research&lt;/Title_Secondary&gt;&lt;Authors_Secondary&gt;Hunsinger,J&lt;/Authors_Secondary&gt;&lt;Authors_Secondary&gt;Klastrup,L&lt;/Authors_Secondary&gt;&lt;Authors_Secondary&gt;Matthew,A&lt;/Authors_Secondary&gt;&lt;Pub_Place&gt;Dortecht&lt;/Pub_Place&gt;&lt;Publisher&gt;Springer&lt;/Publisher&gt;&lt;ZZ_WorkformID&gt;3&lt;/ZZ_WorkformID&gt;&lt;/MDL&gt;&lt;/Cite&gt;&lt;/Refman&gt;</w:instrText>
      </w:r>
      <w:r w:rsidR="00887E87" w:rsidRPr="00B2531C">
        <w:rPr>
          <w:rFonts w:cs="Arial"/>
          <w:color w:val="333333"/>
          <w:shd w:val="clear" w:color="auto" w:fill="FFFFFF"/>
        </w:rPr>
        <w:fldChar w:fldCharType="separate"/>
      </w:r>
      <w:r w:rsidR="00953FB4" w:rsidRPr="00B2531C">
        <w:rPr>
          <w:rFonts w:cs="Arial"/>
          <w:color w:val="333333"/>
          <w:shd w:val="clear" w:color="auto" w:fill="FFFFFF"/>
        </w:rPr>
        <w:t>(Bowker</w:t>
      </w:r>
      <w:r w:rsidR="00953FB4" w:rsidRPr="00B2531C">
        <w:rPr>
          <w:rFonts w:cs="Arial"/>
          <w:i/>
          <w:color w:val="333333"/>
          <w:shd w:val="clear" w:color="auto" w:fill="FFFFFF"/>
        </w:rPr>
        <w:t xml:space="preserve"> et al.</w:t>
      </w:r>
      <w:r w:rsidR="00953FB4" w:rsidRPr="00B2531C">
        <w:rPr>
          <w:rFonts w:cs="Arial"/>
          <w:color w:val="333333"/>
          <w:shd w:val="clear" w:color="auto" w:fill="FFFFFF"/>
        </w:rPr>
        <w:t xml:space="preserve"> 2010 p98)</w:t>
      </w:r>
      <w:r w:rsidR="00887E87" w:rsidRPr="00B2531C">
        <w:rPr>
          <w:rFonts w:cs="Arial"/>
          <w:color w:val="333333"/>
          <w:shd w:val="clear" w:color="auto" w:fill="FFFFFF"/>
        </w:rPr>
        <w:fldChar w:fldCharType="end"/>
      </w:r>
      <w:r w:rsidR="00953FB4" w:rsidRPr="00B2531C">
        <w:rPr>
          <w:rFonts w:cs="Arial"/>
          <w:color w:val="333333"/>
          <w:shd w:val="clear" w:color="auto" w:fill="FFFFFF"/>
        </w:rPr>
        <w:t xml:space="preserve"> </w:t>
      </w:r>
      <w:r w:rsidR="005056B8" w:rsidRPr="00B2531C">
        <w:rPr>
          <w:rFonts w:cs="Arial"/>
          <w:color w:val="333333"/>
          <w:shd w:val="clear" w:color="auto" w:fill="FFFFFF"/>
        </w:rPr>
        <w:t xml:space="preserve">for their regimens </w:t>
      </w:r>
      <w:r w:rsidRPr="00B2531C">
        <w:rPr>
          <w:rFonts w:cs="Arial"/>
          <w:color w:val="333333"/>
          <w:shd w:val="clear" w:color="auto" w:fill="FFFFFF"/>
        </w:rPr>
        <w:t>within their homes</w:t>
      </w:r>
      <w:r w:rsidR="00D00B17" w:rsidRPr="00B2531C">
        <w:rPr>
          <w:rFonts w:cs="Arial"/>
          <w:color w:val="333333"/>
          <w:shd w:val="clear" w:color="auto" w:fill="FFFFFF"/>
        </w:rPr>
        <w:t>.</w:t>
      </w:r>
      <w:r w:rsidRPr="00B2531C">
        <w:rPr>
          <w:rFonts w:cs="Arial"/>
          <w:color w:val="333333"/>
          <w:shd w:val="clear" w:color="auto" w:fill="FFFFFF"/>
        </w:rPr>
        <w:t xml:space="preserve"> </w:t>
      </w:r>
      <w:r w:rsidR="007B3A0C" w:rsidRPr="00B2531C">
        <w:rPr>
          <w:rFonts w:cs="Arial"/>
          <w:color w:val="333333"/>
          <w:shd w:val="clear" w:color="auto" w:fill="FFFFFF"/>
        </w:rPr>
        <w:t>The</w:t>
      </w:r>
      <w:r w:rsidR="00A00A51" w:rsidRPr="00B2531C">
        <w:rPr>
          <w:rFonts w:cs="Arial"/>
          <w:color w:val="333333"/>
          <w:shd w:val="clear" w:color="auto" w:fill="FFFFFF"/>
        </w:rPr>
        <w:t xml:space="preserve"> successful</w:t>
      </w:r>
      <w:r w:rsidR="007B3A0C" w:rsidRPr="00B2531C">
        <w:rPr>
          <w:rFonts w:cs="Arial"/>
          <w:color w:val="333333"/>
          <w:shd w:val="clear" w:color="auto" w:fill="FFFFFF"/>
        </w:rPr>
        <w:t xml:space="preserve"> establishment of such infrastructures </w:t>
      </w:r>
      <w:r w:rsidR="005056B8" w:rsidRPr="00B2531C">
        <w:rPr>
          <w:rFonts w:cs="Arial"/>
          <w:color w:val="333333"/>
          <w:shd w:val="clear" w:color="auto" w:fill="FFFFFF"/>
        </w:rPr>
        <w:t>was exemplified by</w:t>
      </w:r>
      <w:r w:rsidR="004D0415" w:rsidRPr="00B2531C">
        <w:rPr>
          <w:rFonts w:cs="Arial"/>
          <w:color w:val="333333"/>
          <w:shd w:val="clear" w:color="auto" w:fill="FFFFFF"/>
        </w:rPr>
        <w:t xml:space="preserve"> participants accounts</w:t>
      </w:r>
      <w:r w:rsidR="002E5E46" w:rsidRPr="00B2531C">
        <w:rPr>
          <w:rFonts w:cs="Arial"/>
          <w:color w:val="333333"/>
          <w:shd w:val="clear" w:color="auto" w:fill="FFFFFF"/>
        </w:rPr>
        <w:t xml:space="preserve"> of</w:t>
      </w:r>
      <w:r w:rsidR="005056B8" w:rsidRPr="00B2531C">
        <w:rPr>
          <w:rFonts w:cs="Arial"/>
          <w:color w:val="333333"/>
          <w:shd w:val="clear" w:color="auto" w:fill="FFFFFF"/>
        </w:rPr>
        <w:t xml:space="preserve"> </w:t>
      </w:r>
      <w:r w:rsidR="007B3A0C" w:rsidRPr="00B2531C">
        <w:rPr>
          <w:rFonts w:cs="Arial"/>
          <w:color w:val="333333"/>
          <w:shd w:val="clear" w:color="auto" w:fill="FFFFFF"/>
        </w:rPr>
        <w:t>l</w:t>
      </w:r>
      <w:r w:rsidR="00B52DB2" w:rsidRPr="00B2531C">
        <w:rPr>
          <w:rFonts w:cs="Arial"/>
          <w:color w:val="333333"/>
          <w:shd w:val="clear" w:color="auto" w:fill="FFFFFF"/>
        </w:rPr>
        <w:t xml:space="preserve">ife’s ‘normal flow’ </w:t>
      </w:r>
      <w:r w:rsidR="005056B8" w:rsidRPr="00B2531C">
        <w:rPr>
          <w:rFonts w:cs="Arial"/>
          <w:color w:val="333333"/>
          <w:shd w:val="clear" w:color="auto" w:fill="FFFFFF"/>
        </w:rPr>
        <w:t xml:space="preserve">being </w:t>
      </w:r>
      <w:r w:rsidR="00B52DB2" w:rsidRPr="00B2531C">
        <w:rPr>
          <w:rFonts w:cs="Arial"/>
          <w:color w:val="333333"/>
          <w:shd w:val="clear" w:color="auto" w:fill="FFFFFF"/>
        </w:rPr>
        <w:t xml:space="preserve">seemingly uninterrupted by </w:t>
      </w:r>
      <w:r w:rsidR="006E4B99" w:rsidRPr="00B2531C">
        <w:rPr>
          <w:rFonts w:cs="Arial"/>
          <w:color w:val="333333"/>
          <w:shd w:val="clear" w:color="auto" w:fill="FFFFFF"/>
        </w:rPr>
        <w:t>the execution of</w:t>
      </w:r>
      <w:r w:rsidR="00F94EBA" w:rsidRPr="00B2531C">
        <w:rPr>
          <w:rFonts w:cs="Arial"/>
          <w:color w:val="333333"/>
          <w:shd w:val="clear" w:color="auto" w:fill="FFFFFF"/>
        </w:rPr>
        <w:t xml:space="preserve"> </w:t>
      </w:r>
      <w:r w:rsidR="00B52DB2" w:rsidRPr="00B2531C">
        <w:rPr>
          <w:rFonts w:cs="Arial"/>
          <w:color w:val="333333"/>
          <w:shd w:val="clear" w:color="auto" w:fill="FFFFFF"/>
        </w:rPr>
        <w:t>medication regimens</w:t>
      </w:r>
      <w:r w:rsidR="005056B8" w:rsidRPr="00B2531C">
        <w:rPr>
          <w:rFonts w:cs="Arial"/>
          <w:color w:val="333333"/>
          <w:shd w:val="clear" w:color="auto" w:fill="FFFFFF"/>
        </w:rPr>
        <w:t>. M</w:t>
      </w:r>
      <w:r w:rsidR="00B52DB2" w:rsidRPr="00B2531C">
        <w:rPr>
          <w:rFonts w:cs="Arial"/>
          <w:color w:val="333333"/>
          <w:shd w:val="clear" w:color="auto" w:fill="FFFFFF"/>
        </w:rPr>
        <w:t xml:space="preserve">edication schedules </w:t>
      </w:r>
      <w:r w:rsidR="005056B8" w:rsidRPr="00B2531C">
        <w:rPr>
          <w:rFonts w:cs="Arial"/>
          <w:color w:val="333333"/>
          <w:shd w:val="clear" w:color="auto" w:fill="FFFFFF"/>
        </w:rPr>
        <w:t xml:space="preserve">appeared to be </w:t>
      </w:r>
      <w:r w:rsidR="00B52DB2" w:rsidRPr="00B2531C">
        <w:rPr>
          <w:rFonts w:cs="Arial"/>
          <w:color w:val="333333"/>
          <w:shd w:val="clear" w:color="auto" w:fill="FFFFFF"/>
        </w:rPr>
        <w:t>embe</w:t>
      </w:r>
      <w:r w:rsidR="006E4B99" w:rsidRPr="00B2531C">
        <w:rPr>
          <w:rFonts w:cs="Arial"/>
          <w:color w:val="333333"/>
          <w:shd w:val="clear" w:color="auto" w:fill="FFFFFF"/>
        </w:rPr>
        <w:t xml:space="preserve">dded into daily life, </w:t>
      </w:r>
      <w:r w:rsidR="00C55B63" w:rsidRPr="00B2531C">
        <w:rPr>
          <w:rFonts w:cs="Arial"/>
          <w:color w:val="333333"/>
          <w:shd w:val="clear" w:color="auto" w:fill="FFFFFF"/>
        </w:rPr>
        <w:t xml:space="preserve">with </w:t>
      </w:r>
      <w:r w:rsidR="00D672ED" w:rsidRPr="00B2531C">
        <w:rPr>
          <w:rFonts w:cs="Arial"/>
          <w:color w:val="333333"/>
          <w:shd w:val="clear" w:color="auto" w:fill="FFFFFF"/>
        </w:rPr>
        <w:t>dose-taking</w:t>
      </w:r>
      <w:r w:rsidR="006E4B99" w:rsidRPr="00B2531C">
        <w:rPr>
          <w:rFonts w:cs="Arial"/>
          <w:color w:val="333333"/>
          <w:shd w:val="clear" w:color="auto" w:fill="FFFFFF"/>
        </w:rPr>
        <w:t xml:space="preserve"> being </w:t>
      </w:r>
      <w:r w:rsidR="00B52DB2" w:rsidRPr="00B2531C">
        <w:rPr>
          <w:rFonts w:cs="Arial"/>
          <w:color w:val="333333"/>
          <w:shd w:val="clear" w:color="auto" w:fill="FFFFFF"/>
        </w:rPr>
        <w:t>woven in and around participant’s pre-existing routines</w:t>
      </w:r>
      <w:r w:rsidR="00A46C95" w:rsidRPr="00B2531C">
        <w:rPr>
          <w:rFonts w:cs="Arial"/>
          <w:color w:val="333333"/>
          <w:shd w:val="clear" w:color="auto" w:fill="FFFFFF"/>
        </w:rPr>
        <w:t xml:space="preserve">. </w:t>
      </w:r>
      <w:r w:rsidR="00F26F4A" w:rsidRPr="00B2531C">
        <w:rPr>
          <w:rFonts w:cs="Arial"/>
          <w:color w:val="333333"/>
          <w:shd w:val="clear" w:color="auto" w:fill="FFFFFF"/>
        </w:rPr>
        <w:t>Regimens were seen as flexible</w:t>
      </w:r>
      <w:r w:rsidR="00672C90" w:rsidRPr="00B2531C">
        <w:rPr>
          <w:rFonts w:cs="Arial"/>
          <w:color w:val="333333"/>
          <w:shd w:val="clear" w:color="auto" w:fill="FFFFFF"/>
        </w:rPr>
        <w:t>,</w:t>
      </w:r>
      <w:r w:rsidR="00F26F4A" w:rsidRPr="00B2531C">
        <w:rPr>
          <w:rFonts w:cs="Arial"/>
          <w:color w:val="333333"/>
          <w:shd w:val="clear" w:color="auto" w:fill="FFFFFF"/>
        </w:rPr>
        <w:t xml:space="preserve"> but routines and order</w:t>
      </w:r>
      <w:r w:rsidR="002E5E46" w:rsidRPr="00B2531C">
        <w:rPr>
          <w:rFonts w:cs="Arial"/>
          <w:color w:val="333333"/>
          <w:shd w:val="clear" w:color="auto" w:fill="FFFFFF"/>
        </w:rPr>
        <w:t xml:space="preserve"> of </w:t>
      </w:r>
      <w:r w:rsidR="00F26F4A" w:rsidRPr="00B2531C">
        <w:rPr>
          <w:rFonts w:cs="Arial"/>
          <w:color w:val="333333"/>
          <w:shd w:val="clear" w:color="auto" w:fill="FFFFFF"/>
        </w:rPr>
        <w:t xml:space="preserve">the medication day were established by various means. </w:t>
      </w:r>
      <w:r w:rsidR="00A46C95" w:rsidRPr="00B2531C">
        <w:rPr>
          <w:rFonts w:cs="Arial"/>
          <w:color w:val="333333"/>
          <w:shd w:val="clear" w:color="auto" w:fill="FFFFFF"/>
        </w:rPr>
        <w:t xml:space="preserve">In contrast to </w:t>
      </w:r>
      <w:r w:rsidR="00B52DB2" w:rsidRPr="00B2531C">
        <w:rPr>
          <w:rFonts w:cs="Arial"/>
          <w:color w:val="333333"/>
          <w:shd w:val="clear" w:color="auto" w:fill="FFFFFF"/>
        </w:rPr>
        <w:t>McCoy</w:t>
      </w:r>
      <w:r w:rsidR="00C60EF9" w:rsidRPr="00B2531C">
        <w:rPr>
          <w:rFonts w:cs="Arial"/>
          <w:color w:val="333333"/>
          <w:shd w:val="clear" w:color="auto" w:fill="FFFFFF"/>
        </w:rPr>
        <w:t xml:space="preserve"> </w:t>
      </w:r>
      <w:r w:rsidR="00A46C95" w:rsidRPr="00B2531C">
        <w:rPr>
          <w:rFonts w:cs="Arial"/>
          <w:color w:val="333333"/>
          <w:shd w:val="clear" w:color="auto" w:fill="FFFFFF"/>
        </w:rPr>
        <w:t>(2009),</w:t>
      </w:r>
      <w:r w:rsidR="00D51029" w:rsidRPr="00B2531C">
        <w:rPr>
          <w:rFonts w:cs="Arial"/>
          <w:color w:val="333333"/>
          <w:shd w:val="clear" w:color="auto" w:fill="FFFFFF"/>
        </w:rPr>
        <w:t xml:space="preserve"> the vast majority of</w:t>
      </w:r>
      <w:r w:rsidR="00A46C95" w:rsidRPr="00B2531C">
        <w:rPr>
          <w:rFonts w:cs="Arial"/>
          <w:color w:val="333333"/>
          <w:shd w:val="clear" w:color="auto" w:fill="FFFFFF"/>
        </w:rPr>
        <w:t xml:space="preserve"> participants</w:t>
      </w:r>
      <w:r w:rsidR="00220C35" w:rsidRPr="00B2531C">
        <w:rPr>
          <w:rFonts w:cs="Arial"/>
          <w:color w:val="333333"/>
          <w:shd w:val="clear" w:color="auto" w:fill="FFFFFF"/>
        </w:rPr>
        <w:t xml:space="preserve"> </w:t>
      </w:r>
      <w:r w:rsidR="00A46C95" w:rsidRPr="00B2531C">
        <w:rPr>
          <w:rFonts w:cs="Arial"/>
          <w:color w:val="333333"/>
          <w:shd w:val="clear" w:color="auto" w:fill="FFFFFF"/>
        </w:rPr>
        <w:t>p</w:t>
      </w:r>
      <w:r w:rsidR="00220C35" w:rsidRPr="00B2531C">
        <w:rPr>
          <w:rFonts w:cs="Arial"/>
          <w:color w:val="333333"/>
          <w:shd w:val="clear" w:color="auto" w:fill="FFFFFF"/>
        </w:rPr>
        <w:t>aid little attention to</w:t>
      </w:r>
      <w:r w:rsidR="00A46C95" w:rsidRPr="00B2531C">
        <w:rPr>
          <w:rFonts w:cs="Arial"/>
          <w:color w:val="333333"/>
          <w:shd w:val="clear" w:color="auto" w:fill="FFFFFF"/>
        </w:rPr>
        <w:t xml:space="preserve"> </w:t>
      </w:r>
      <w:r w:rsidR="00220C35" w:rsidRPr="00B2531C">
        <w:rPr>
          <w:rFonts w:cs="Arial"/>
          <w:color w:val="333333"/>
          <w:shd w:val="clear" w:color="auto" w:fill="FFFFFF"/>
        </w:rPr>
        <w:t>‘</w:t>
      </w:r>
      <w:r w:rsidR="00B52DB2" w:rsidRPr="00B2531C">
        <w:rPr>
          <w:rFonts w:cs="Arial"/>
          <w:color w:val="333333"/>
          <w:shd w:val="clear" w:color="auto" w:fill="FFFFFF"/>
        </w:rPr>
        <w:t>clock time</w:t>
      </w:r>
      <w:r w:rsidR="00220C35" w:rsidRPr="00B2531C">
        <w:rPr>
          <w:rFonts w:cs="Arial"/>
          <w:color w:val="333333"/>
          <w:shd w:val="clear" w:color="auto" w:fill="FFFFFF"/>
        </w:rPr>
        <w:t>’</w:t>
      </w:r>
      <w:r w:rsidR="005C033E" w:rsidRPr="00B2531C">
        <w:rPr>
          <w:rFonts w:cs="Arial"/>
          <w:color w:val="333333"/>
          <w:shd w:val="clear" w:color="auto" w:fill="FFFFFF"/>
        </w:rPr>
        <w:t xml:space="preserve"> as a basis for</w:t>
      </w:r>
      <w:r w:rsidR="00A74D04" w:rsidRPr="00B2531C">
        <w:rPr>
          <w:rFonts w:cs="Arial"/>
          <w:color w:val="333333"/>
          <w:shd w:val="clear" w:color="auto" w:fill="FFFFFF"/>
        </w:rPr>
        <w:t xml:space="preserve"> </w:t>
      </w:r>
      <w:r w:rsidR="00EC4474" w:rsidRPr="00B2531C">
        <w:rPr>
          <w:rFonts w:cs="Arial"/>
          <w:color w:val="333333"/>
          <w:shd w:val="clear" w:color="auto" w:fill="FFFFFF"/>
        </w:rPr>
        <w:t>constructing these</w:t>
      </w:r>
      <w:r w:rsidR="00A74D04" w:rsidRPr="00B2531C">
        <w:rPr>
          <w:rFonts w:cs="Arial"/>
          <w:color w:val="333333"/>
          <w:shd w:val="clear" w:color="auto" w:fill="FFFFFF"/>
        </w:rPr>
        <w:t xml:space="preserve"> </w:t>
      </w:r>
      <w:r w:rsidR="005C033E" w:rsidRPr="00B2531C">
        <w:rPr>
          <w:rFonts w:cs="Arial"/>
          <w:color w:val="333333"/>
          <w:shd w:val="clear" w:color="auto" w:fill="FFFFFF"/>
        </w:rPr>
        <w:t>infrastructures</w:t>
      </w:r>
      <w:r w:rsidR="00A46C95" w:rsidRPr="00B2531C">
        <w:rPr>
          <w:rFonts w:cs="Arial"/>
          <w:color w:val="333333"/>
          <w:shd w:val="clear" w:color="auto" w:fill="FFFFFF"/>
        </w:rPr>
        <w:t>,</w:t>
      </w:r>
      <w:r w:rsidR="00220C35" w:rsidRPr="00B2531C">
        <w:rPr>
          <w:rFonts w:cs="Arial"/>
          <w:color w:val="333333"/>
          <w:shd w:val="clear" w:color="auto" w:fill="FFFFFF"/>
        </w:rPr>
        <w:t xml:space="preserve"> preferring</w:t>
      </w:r>
      <w:r w:rsidR="00A46C95" w:rsidRPr="00B2531C">
        <w:rPr>
          <w:rFonts w:cs="Arial"/>
          <w:color w:val="333333"/>
          <w:shd w:val="clear" w:color="auto" w:fill="FFFFFF"/>
        </w:rPr>
        <w:t xml:space="preserve"> </w:t>
      </w:r>
      <w:r w:rsidR="00830790" w:rsidRPr="00B2531C">
        <w:rPr>
          <w:rFonts w:cs="Arial"/>
          <w:color w:val="333333"/>
          <w:shd w:val="clear" w:color="auto" w:fill="FFFFFF"/>
        </w:rPr>
        <w:t xml:space="preserve">instead </w:t>
      </w:r>
      <w:r w:rsidR="00C55B63" w:rsidRPr="00B2531C">
        <w:rPr>
          <w:rFonts w:cs="Arial"/>
          <w:color w:val="333333"/>
          <w:shd w:val="clear" w:color="auto" w:fill="FFFFFF"/>
        </w:rPr>
        <w:t xml:space="preserve">regular </w:t>
      </w:r>
      <w:r w:rsidR="00A46C95" w:rsidRPr="00B2531C">
        <w:rPr>
          <w:rFonts w:cs="Arial"/>
          <w:color w:val="333333"/>
          <w:shd w:val="clear" w:color="auto" w:fill="FFFFFF"/>
        </w:rPr>
        <w:t xml:space="preserve">prompts </w:t>
      </w:r>
      <w:r w:rsidR="00E03BB5" w:rsidRPr="00B2531C">
        <w:rPr>
          <w:rFonts w:cs="Arial"/>
          <w:color w:val="333333"/>
          <w:shd w:val="clear" w:color="auto" w:fill="FFFFFF"/>
        </w:rPr>
        <w:t xml:space="preserve">within </w:t>
      </w:r>
      <w:r w:rsidR="00D51029" w:rsidRPr="00B2531C">
        <w:rPr>
          <w:rFonts w:cs="Arial"/>
          <w:color w:val="333333"/>
          <w:shd w:val="clear" w:color="auto" w:fill="FFFFFF"/>
        </w:rPr>
        <w:t xml:space="preserve">everyday </w:t>
      </w:r>
      <w:r w:rsidR="00E03BB5" w:rsidRPr="00B2531C">
        <w:rPr>
          <w:rFonts w:cs="Arial"/>
          <w:color w:val="333333"/>
          <w:shd w:val="clear" w:color="auto" w:fill="FFFFFF"/>
        </w:rPr>
        <w:t xml:space="preserve">routines, </w:t>
      </w:r>
      <w:r w:rsidR="00A46C95" w:rsidRPr="00B2531C">
        <w:rPr>
          <w:rFonts w:cs="Arial"/>
          <w:color w:val="333333"/>
          <w:shd w:val="clear" w:color="auto" w:fill="FFFFFF"/>
        </w:rPr>
        <w:t>such as meal times</w:t>
      </w:r>
      <w:r w:rsidR="00E03BB5" w:rsidRPr="00B2531C">
        <w:rPr>
          <w:rFonts w:cs="Arial"/>
          <w:color w:val="333333"/>
          <w:shd w:val="clear" w:color="auto" w:fill="FFFFFF"/>
        </w:rPr>
        <w:t>,</w:t>
      </w:r>
      <w:r w:rsidR="00A46C95" w:rsidRPr="00B2531C">
        <w:rPr>
          <w:rFonts w:cs="Arial"/>
          <w:color w:val="333333"/>
          <w:shd w:val="clear" w:color="auto" w:fill="FFFFFF"/>
        </w:rPr>
        <w:t xml:space="preserve"> to initiate</w:t>
      </w:r>
      <w:r w:rsidR="002E5E46" w:rsidRPr="00B2531C">
        <w:rPr>
          <w:rFonts w:cs="Arial"/>
          <w:color w:val="333333"/>
          <w:shd w:val="clear" w:color="auto" w:fill="FFFFFF"/>
        </w:rPr>
        <w:t xml:space="preserve"> and regulate</w:t>
      </w:r>
      <w:r w:rsidR="00A46C95" w:rsidRPr="00B2531C">
        <w:rPr>
          <w:rFonts w:cs="Arial"/>
          <w:color w:val="333333"/>
          <w:shd w:val="clear" w:color="auto" w:fill="FFFFFF"/>
        </w:rPr>
        <w:t xml:space="preserve"> medication-taking</w:t>
      </w:r>
      <w:r w:rsidR="002E5E46" w:rsidRPr="00B2531C">
        <w:rPr>
          <w:rFonts w:cs="Arial"/>
          <w:color w:val="333333"/>
          <w:shd w:val="clear" w:color="auto" w:fill="FFFFFF"/>
        </w:rPr>
        <w:t>. A</w:t>
      </w:r>
      <w:r w:rsidR="00E03BB5" w:rsidRPr="00B2531C">
        <w:rPr>
          <w:rFonts w:cs="Arial"/>
          <w:color w:val="333333"/>
          <w:shd w:val="clear" w:color="auto" w:fill="FFFFFF"/>
        </w:rPr>
        <w:t xml:space="preserve">s such medication-taking </w:t>
      </w:r>
      <w:r w:rsidR="004F1703" w:rsidRPr="00B2531C">
        <w:rPr>
          <w:rFonts w:cs="Arial"/>
          <w:color w:val="333333"/>
          <w:shd w:val="clear" w:color="auto" w:fill="FFFFFF"/>
        </w:rPr>
        <w:t>was often described</w:t>
      </w:r>
      <w:r w:rsidR="00E03BB5" w:rsidRPr="00B2531C">
        <w:rPr>
          <w:rFonts w:cs="Arial"/>
          <w:color w:val="333333"/>
          <w:shd w:val="clear" w:color="auto" w:fill="FFFFFF"/>
        </w:rPr>
        <w:t xml:space="preserve"> as an extension of an existin</w:t>
      </w:r>
      <w:r w:rsidR="00EC4474" w:rsidRPr="00B2531C">
        <w:rPr>
          <w:rFonts w:cs="Arial"/>
          <w:color w:val="333333"/>
          <w:shd w:val="clear" w:color="auto" w:fill="FFFFFF"/>
        </w:rPr>
        <w:t>g,</w:t>
      </w:r>
      <w:r w:rsidR="002E5E46" w:rsidRPr="00B2531C">
        <w:rPr>
          <w:rFonts w:cs="Arial"/>
          <w:color w:val="333333"/>
          <w:shd w:val="clear" w:color="auto" w:fill="FFFFFF"/>
        </w:rPr>
        <w:t xml:space="preserve"> rather than separate</w:t>
      </w:r>
      <w:r w:rsidR="00E03BB5" w:rsidRPr="00B2531C">
        <w:rPr>
          <w:rFonts w:cs="Arial"/>
          <w:color w:val="333333"/>
          <w:shd w:val="clear" w:color="auto" w:fill="FFFFFF"/>
        </w:rPr>
        <w:t xml:space="preserve"> routine:</w:t>
      </w:r>
    </w:p>
    <w:p w:rsidR="00E03BB5" w:rsidRPr="00B2531C" w:rsidRDefault="0035018C" w:rsidP="00921E81">
      <w:pPr>
        <w:tabs>
          <w:tab w:val="left" w:pos="1080"/>
        </w:tabs>
        <w:autoSpaceDE w:val="0"/>
        <w:autoSpaceDN w:val="0"/>
        <w:adjustRightInd w:val="0"/>
        <w:spacing w:before="320" w:after="0"/>
        <w:ind w:left="1077" w:hanging="1077"/>
        <w:jc w:val="both"/>
        <w:rPr>
          <w:rFonts w:cs="Arial"/>
          <w:color w:val="333333"/>
          <w:shd w:val="clear" w:color="auto" w:fill="FFFFFF"/>
        </w:rPr>
      </w:pPr>
      <w:r w:rsidRPr="00B2531C">
        <w:rPr>
          <w:rFonts w:cs="Arial"/>
          <w:color w:val="333333"/>
          <w:shd w:val="clear" w:color="auto" w:fill="FFFFFF"/>
        </w:rPr>
        <w:tab/>
      </w:r>
      <w:r w:rsidR="00204475" w:rsidRPr="00B2531C">
        <w:rPr>
          <w:rFonts w:cs="Arial"/>
          <w:color w:val="333333"/>
          <w:shd w:val="clear" w:color="auto" w:fill="FFFFFF"/>
        </w:rPr>
        <w:t>I’m set on auto pilot...</w:t>
      </w:r>
      <w:r w:rsidRPr="00B2531C">
        <w:rPr>
          <w:rFonts w:cs="Arial"/>
          <w:color w:val="333333"/>
          <w:shd w:val="clear" w:color="auto" w:fill="FFFFFF"/>
        </w:rPr>
        <w:t>As soon as I come down in the morning, if something breaks my habit, I can actually go out and forget to take my tablets, so I come downstairs, first thing I do is to go into the back and get the toaster read</w:t>
      </w:r>
      <w:r w:rsidR="00920C8C" w:rsidRPr="00B2531C">
        <w:rPr>
          <w:rFonts w:cs="Arial"/>
          <w:color w:val="333333"/>
          <w:shd w:val="clear" w:color="auto" w:fill="FFFFFF"/>
        </w:rPr>
        <w:t>y</w:t>
      </w:r>
      <w:r w:rsidRPr="00B2531C">
        <w:rPr>
          <w:rFonts w:cs="Arial"/>
          <w:color w:val="333333"/>
          <w:shd w:val="clear" w:color="auto" w:fill="FFFFFF"/>
        </w:rPr>
        <w:t>, put the toast in, my tablets come out of the cupboard, take those, do all the br</w:t>
      </w:r>
      <w:r w:rsidR="00920C8C" w:rsidRPr="00B2531C">
        <w:rPr>
          <w:rFonts w:cs="Arial"/>
          <w:color w:val="333333"/>
          <w:shd w:val="clear" w:color="auto" w:fill="FFFFFF"/>
        </w:rPr>
        <w:t>eakfast...</w:t>
      </w:r>
      <w:r w:rsidRPr="00B2531C">
        <w:rPr>
          <w:rFonts w:cs="Arial"/>
          <w:color w:val="333333"/>
          <w:shd w:val="clear" w:color="auto" w:fill="FFFFFF"/>
        </w:rPr>
        <w:t xml:space="preserve">but, if, as I say, something’s taken my mind off it and I’ve had to do something, I can actually…I’ve broken the sequence and I’ve forgotten, because I do it automatic </w:t>
      </w:r>
      <w:r w:rsidR="00B022DA" w:rsidRPr="00B2531C">
        <w:rPr>
          <w:rFonts w:cs="Arial"/>
          <w:color w:val="333333"/>
          <w:shd w:val="clear" w:color="auto" w:fill="FFFFFF"/>
        </w:rPr>
        <w:t>(</w:t>
      </w:r>
      <w:r w:rsidR="000264EA" w:rsidRPr="00B2531C">
        <w:rPr>
          <w:rFonts w:cs="Arial"/>
          <w:color w:val="333333"/>
          <w:shd w:val="clear" w:color="auto" w:fill="FFFFFF"/>
        </w:rPr>
        <w:t>GP54</w:t>
      </w:r>
      <w:r w:rsidR="00B022DA" w:rsidRPr="00B2531C">
        <w:rPr>
          <w:rFonts w:cs="Arial"/>
          <w:color w:val="333333"/>
          <w:shd w:val="clear" w:color="auto" w:fill="FFFFFF"/>
        </w:rPr>
        <w:t>)</w:t>
      </w:r>
    </w:p>
    <w:p w:rsidR="0035018C" w:rsidRPr="00B2531C" w:rsidRDefault="0035018C" w:rsidP="00921E81">
      <w:pPr>
        <w:rPr>
          <w:rFonts w:cs="Arial"/>
          <w:color w:val="333333"/>
          <w:shd w:val="clear" w:color="auto" w:fill="FFFFFF"/>
        </w:rPr>
      </w:pPr>
      <w:r w:rsidRPr="00B2531C">
        <w:rPr>
          <w:rFonts w:cs="Arial"/>
          <w:color w:val="333333"/>
          <w:shd w:val="clear" w:color="auto" w:fill="FFFFFF"/>
        </w:rPr>
        <w:t xml:space="preserve"> </w:t>
      </w:r>
    </w:p>
    <w:p w:rsidR="007538C7" w:rsidRPr="00B2531C" w:rsidRDefault="00497E9A" w:rsidP="00921E81">
      <w:pPr>
        <w:rPr>
          <w:rFonts w:cs="Arial"/>
          <w:color w:val="333333"/>
          <w:shd w:val="clear" w:color="auto" w:fill="FFFFFF"/>
        </w:rPr>
      </w:pPr>
      <w:r w:rsidRPr="00B2531C">
        <w:rPr>
          <w:rFonts w:cs="Arial"/>
          <w:color w:val="333333"/>
          <w:shd w:val="clear" w:color="auto" w:fill="FFFFFF"/>
        </w:rPr>
        <w:t>The use of meal-times as a dose-time remind</w:t>
      </w:r>
      <w:r w:rsidR="00220C35" w:rsidRPr="00B2531C">
        <w:rPr>
          <w:rFonts w:cs="Arial"/>
          <w:color w:val="333333"/>
          <w:shd w:val="clear" w:color="auto" w:fill="FFFFFF"/>
        </w:rPr>
        <w:t>er</w:t>
      </w:r>
      <w:r w:rsidRPr="00B2531C">
        <w:rPr>
          <w:rFonts w:cs="Arial"/>
          <w:color w:val="333333"/>
          <w:shd w:val="clear" w:color="auto" w:fill="FFFFFF"/>
        </w:rPr>
        <w:t xml:space="preserve">  was in some cases</w:t>
      </w:r>
      <w:r w:rsidR="00A74D04" w:rsidRPr="00B2531C">
        <w:rPr>
          <w:rFonts w:cs="Arial"/>
          <w:color w:val="333333"/>
          <w:shd w:val="clear" w:color="auto" w:fill="FFFFFF"/>
        </w:rPr>
        <w:t xml:space="preserve"> attributed</w:t>
      </w:r>
      <w:r w:rsidRPr="00B2531C">
        <w:rPr>
          <w:rFonts w:cs="Arial"/>
          <w:color w:val="333333"/>
          <w:shd w:val="clear" w:color="auto" w:fill="FFFFFF"/>
        </w:rPr>
        <w:t xml:space="preserve"> to</w:t>
      </w:r>
      <w:r w:rsidR="003030AE" w:rsidRPr="00B2531C">
        <w:rPr>
          <w:rFonts w:cs="Arial"/>
          <w:color w:val="333333"/>
          <w:shd w:val="clear" w:color="auto" w:fill="FFFFFF"/>
        </w:rPr>
        <w:t xml:space="preserve"> </w:t>
      </w:r>
      <w:r w:rsidR="00CA5B97" w:rsidRPr="00B2531C">
        <w:rPr>
          <w:rFonts w:cs="Arial"/>
          <w:color w:val="333333"/>
          <w:shd w:val="clear" w:color="auto" w:fill="FFFFFF"/>
        </w:rPr>
        <w:t>medical</w:t>
      </w:r>
      <w:r w:rsidR="00220C35" w:rsidRPr="00B2531C">
        <w:rPr>
          <w:rFonts w:cs="Arial"/>
          <w:color w:val="333333"/>
          <w:shd w:val="clear" w:color="auto" w:fill="FFFFFF"/>
        </w:rPr>
        <w:t xml:space="preserve"> instructions</w:t>
      </w:r>
      <w:r w:rsidR="008F6D61" w:rsidRPr="00B2531C">
        <w:rPr>
          <w:rFonts w:cs="Arial"/>
          <w:color w:val="333333"/>
          <w:shd w:val="clear" w:color="auto" w:fill="FFFFFF"/>
        </w:rPr>
        <w:t>,</w:t>
      </w:r>
      <w:r w:rsidR="00220C35" w:rsidRPr="00B2531C">
        <w:rPr>
          <w:rFonts w:cs="Arial"/>
          <w:color w:val="333333"/>
          <w:shd w:val="clear" w:color="auto" w:fill="FFFFFF"/>
        </w:rPr>
        <w:t xml:space="preserve"> </w:t>
      </w:r>
      <w:r w:rsidR="008F6D61" w:rsidRPr="00B2531C">
        <w:rPr>
          <w:rFonts w:cs="Arial"/>
          <w:color w:val="333333"/>
          <w:shd w:val="clear" w:color="auto" w:fill="FFFFFF"/>
        </w:rPr>
        <w:t xml:space="preserve">with </w:t>
      </w:r>
      <w:r w:rsidRPr="00B2531C">
        <w:rPr>
          <w:rFonts w:cs="Arial"/>
          <w:color w:val="333333"/>
          <w:shd w:val="clear" w:color="auto" w:fill="FFFFFF"/>
        </w:rPr>
        <w:t xml:space="preserve">some medications </w:t>
      </w:r>
      <w:r w:rsidR="008F6D61" w:rsidRPr="00B2531C">
        <w:rPr>
          <w:rFonts w:cs="Arial"/>
          <w:color w:val="333333"/>
          <w:shd w:val="clear" w:color="auto" w:fill="FFFFFF"/>
        </w:rPr>
        <w:t xml:space="preserve">being </w:t>
      </w:r>
      <w:r w:rsidR="004F1703" w:rsidRPr="00B2531C">
        <w:rPr>
          <w:rFonts w:cs="Arial"/>
          <w:color w:val="333333"/>
          <w:shd w:val="clear" w:color="auto" w:fill="FFFFFF"/>
        </w:rPr>
        <w:t>specifically</w:t>
      </w:r>
      <w:r w:rsidRPr="00B2531C">
        <w:rPr>
          <w:rFonts w:cs="Arial"/>
          <w:color w:val="333333"/>
          <w:shd w:val="clear" w:color="auto" w:fill="FFFFFF"/>
        </w:rPr>
        <w:t xml:space="preserve"> instructed </w:t>
      </w:r>
      <w:r w:rsidR="00CA5B97" w:rsidRPr="00B2531C">
        <w:rPr>
          <w:rFonts w:cs="Arial"/>
          <w:color w:val="333333"/>
          <w:shd w:val="clear" w:color="auto" w:fill="FFFFFF"/>
        </w:rPr>
        <w:t xml:space="preserve">(as stated on their labels) </w:t>
      </w:r>
      <w:r w:rsidRPr="00B2531C">
        <w:rPr>
          <w:rFonts w:cs="Arial"/>
          <w:color w:val="333333"/>
          <w:shd w:val="clear" w:color="auto" w:fill="FFFFFF"/>
        </w:rPr>
        <w:t>to be taken either prior to or post meals</w:t>
      </w:r>
      <w:r w:rsidR="008F6D61" w:rsidRPr="00B2531C">
        <w:rPr>
          <w:rFonts w:cs="Arial"/>
          <w:color w:val="333333"/>
          <w:shd w:val="clear" w:color="auto" w:fill="FFFFFF"/>
        </w:rPr>
        <w:t>.</w:t>
      </w:r>
      <w:r w:rsidRPr="00B2531C">
        <w:rPr>
          <w:rFonts w:cs="Arial"/>
          <w:color w:val="333333"/>
          <w:shd w:val="clear" w:color="auto" w:fill="FFFFFF"/>
        </w:rPr>
        <w:t xml:space="preserve"> </w:t>
      </w:r>
      <w:r w:rsidR="00220C35" w:rsidRPr="00B2531C">
        <w:rPr>
          <w:rFonts w:cs="Arial"/>
          <w:color w:val="333333"/>
          <w:shd w:val="clear" w:color="auto" w:fill="FFFFFF"/>
        </w:rPr>
        <w:t>H</w:t>
      </w:r>
      <w:r w:rsidRPr="00B2531C">
        <w:rPr>
          <w:rFonts w:cs="Arial"/>
          <w:color w:val="333333"/>
          <w:shd w:val="clear" w:color="auto" w:fill="FFFFFF"/>
        </w:rPr>
        <w:t>owever</w:t>
      </w:r>
      <w:r w:rsidR="003030AE" w:rsidRPr="00B2531C">
        <w:rPr>
          <w:rFonts w:cs="Arial"/>
          <w:color w:val="333333"/>
          <w:shd w:val="clear" w:color="auto" w:fill="FFFFFF"/>
        </w:rPr>
        <w:t>,</w:t>
      </w:r>
      <w:r w:rsidRPr="00B2531C">
        <w:rPr>
          <w:rFonts w:cs="Arial"/>
          <w:color w:val="333333"/>
          <w:shd w:val="clear" w:color="auto" w:fill="FFFFFF"/>
        </w:rPr>
        <w:t xml:space="preserve"> even where</w:t>
      </w:r>
      <w:r w:rsidR="00220C35" w:rsidRPr="00B2531C">
        <w:rPr>
          <w:rFonts w:cs="Arial"/>
          <w:color w:val="333333"/>
          <w:shd w:val="clear" w:color="auto" w:fill="FFFFFF"/>
        </w:rPr>
        <w:t xml:space="preserve"> this was not the case</w:t>
      </w:r>
      <w:r w:rsidRPr="00B2531C">
        <w:rPr>
          <w:rFonts w:cs="Arial"/>
          <w:color w:val="333333"/>
          <w:shd w:val="clear" w:color="auto" w:fill="FFFFFF"/>
        </w:rPr>
        <w:t xml:space="preserve">, </w:t>
      </w:r>
      <w:r w:rsidR="004F1703" w:rsidRPr="00B2531C">
        <w:rPr>
          <w:rFonts w:cs="Arial"/>
          <w:color w:val="333333"/>
          <w:shd w:val="clear" w:color="auto" w:fill="FFFFFF"/>
        </w:rPr>
        <w:t>participants’</w:t>
      </w:r>
      <w:r w:rsidRPr="00B2531C">
        <w:rPr>
          <w:rFonts w:cs="Arial"/>
          <w:color w:val="333333"/>
          <w:shd w:val="clear" w:color="auto" w:fill="FFFFFF"/>
        </w:rPr>
        <w:t xml:space="preserve"> </w:t>
      </w:r>
      <w:r w:rsidR="004F1703" w:rsidRPr="00B2531C">
        <w:rPr>
          <w:rFonts w:cs="Arial"/>
          <w:color w:val="333333"/>
          <w:shd w:val="clear" w:color="auto" w:fill="FFFFFF"/>
        </w:rPr>
        <w:t>spoke of using</w:t>
      </w:r>
      <w:r w:rsidRPr="00B2531C">
        <w:rPr>
          <w:rFonts w:cs="Arial"/>
          <w:color w:val="333333"/>
          <w:shd w:val="clear" w:color="auto" w:fill="FFFFFF"/>
        </w:rPr>
        <w:t xml:space="preserve"> meal</w:t>
      </w:r>
      <w:r w:rsidR="004F1703" w:rsidRPr="00B2531C">
        <w:rPr>
          <w:rFonts w:cs="Arial"/>
          <w:color w:val="333333"/>
          <w:shd w:val="clear" w:color="auto" w:fill="FFFFFF"/>
        </w:rPr>
        <w:t>times</w:t>
      </w:r>
      <w:r w:rsidRPr="00B2531C">
        <w:rPr>
          <w:rFonts w:cs="Arial"/>
          <w:color w:val="333333"/>
          <w:shd w:val="clear" w:color="auto" w:fill="FFFFFF"/>
        </w:rPr>
        <w:t xml:space="preserve"> as their prompts.</w:t>
      </w:r>
      <w:r w:rsidR="00932776" w:rsidRPr="00B2531C">
        <w:rPr>
          <w:rFonts w:cs="Arial"/>
          <w:color w:val="333333"/>
          <w:shd w:val="clear" w:color="auto" w:fill="FFFFFF"/>
        </w:rPr>
        <w:t xml:space="preserve"> </w:t>
      </w:r>
      <w:r w:rsidR="00A74D04" w:rsidRPr="00B2531C">
        <w:rPr>
          <w:rFonts w:cs="Arial"/>
          <w:color w:val="333333"/>
          <w:shd w:val="clear" w:color="auto" w:fill="FFFFFF"/>
        </w:rPr>
        <w:t xml:space="preserve"> Nonetheless, t</w:t>
      </w:r>
      <w:r w:rsidR="00932776" w:rsidRPr="00B2531C">
        <w:rPr>
          <w:rFonts w:cs="Arial"/>
          <w:color w:val="333333"/>
          <w:shd w:val="clear" w:color="auto" w:fill="FFFFFF"/>
        </w:rPr>
        <w:t xml:space="preserve">he use of prompts and the creation of </w:t>
      </w:r>
      <w:r w:rsidR="0035695D" w:rsidRPr="00B2531C">
        <w:rPr>
          <w:rFonts w:cs="Arial"/>
          <w:color w:val="333333"/>
          <w:shd w:val="clear" w:color="auto" w:fill="FFFFFF"/>
        </w:rPr>
        <w:t>‘medicine-taking rituals’</w:t>
      </w:r>
      <w:r w:rsidR="0035018C"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&lt;Refman&gt;&lt;Cite&gt;&lt;Author&gt;Haslbeck&lt;/Author&gt;&lt;Year&gt;2009&lt;/Year&gt;&lt;RecNum&gt;7375&lt;/RecNum&gt;&lt;IDText&gt;Routines in medication management: the perspective of people with chronic conditions&lt;/IDText&gt;&lt;MDL Ref_Type="Journal"&gt;&lt;Ref_Type&gt;Journal&lt;/Ref_Type&gt;&lt;Ref_ID&gt;7375&lt;/Ref_ID&gt;&lt;Title_Primary&gt;Routines in medication management: the perspective of people with chronic conditions&lt;/Title_Primary&gt;&lt;Authors_Primary&gt;Haslbeck,J+&amp;#xC2;rg W.&lt;/Authors_Primary&gt;&lt;Authors_Primary&gt;Schaeffer,Doris&lt;/Authors_Primary&gt;&lt;Date_Primary&gt;2009/9/1&lt;/Date_Primary&gt;&lt;Keywords&gt;chronic conditions&lt;/Keywords&gt;&lt;Keywords&gt;chronic illness&lt;/Keywords&gt;&lt;Keywords&gt;Communication&lt;/Keywords&gt;&lt;Keywords&gt;grounded theory&lt;/Keywords&gt;&lt;Keywords&gt;Interview&lt;/Keywords&gt;&lt;Keywords&gt;Interviews&lt;/Keywords&gt;&lt;Keywords&gt;Management&lt;/Keywords&gt;&lt;Keywords&gt;medication&lt;/Keywords&gt;&lt;Keywords&gt;Medication management&lt;/Keywords&gt;&lt;Keywords&gt;Research&lt;/Keywords&gt;&lt;Keywords&gt;Self&lt;/Keywords&gt;&lt;Keywords&gt;Self-management&lt;/Keywords&gt;&lt;Reprint&gt;Not in File&lt;/Reprint&gt;&lt;Start_Page&gt;184&lt;/Start_Page&gt;&lt;End_Page&gt;196&lt;/End_Page&gt;&lt;Periodical&gt;Chronic Illness&lt;/Periodical&gt;&lt;Volume&gt;5&lt;/Volume&gt;&lt;Issue&gt;3&lt;/Issue&gt;&lt;Web_URL&gt;http://chi.sagepub.com/content/5/3/184.abstract&lt;/Web_URL&gt;&lt;ZZ_JournalFull&gt;&lt;f name="System"&gt;Chronic Illness&lt;/f&gt;&lt;/ZZ_JournalFull&gt;&lt;ZZ_WorkformID&gt;1&lt;/ZZ_WorkformID&gt;&lt;/MDL&gt;&lt;/Cite&gt;&lt;/Refman&gt;</w:instrText>
      </w:r>
      <w:r w:rsidR="00887E87" w:rsidRPr="00B2531C">
        <w:rPr>
          <w:rFonts w:cs="Arial"/>
          <w:color w:val="333333"/>
          <w:shd w:val="clear" w:color="auto" w:fill="FFFFFF"/>
        </w:rPr>
        <w:fldChar w:fldCharType="separate"/>
      </w:r>
      <w:r w:rsidR="00154708" w:rsidRPr="00B2531C">
        <w:rPr>
          <w:rFonts w:cs="Arial"/>
          <w:color w:val="333333"/>
          <w:shd w:val="clear" w:color="auto" w:fill="FFFFFF"/>
        </w:rPr>
        <w:t>(Haslbeck</w:t>
      </w:r>
      <w:r w:rsidR="00154708" w:rsidRPr="00B2531C">
        <w:rPr>
          <w:rFonts w:cs="Arial"/>
          <w:i/>
          <w:color w:val="333333"/>
          <w:shd w:val="clear" w:color="auto" w:fill="FFFFFF"/>
        </w:rPr>
        <w:t xml:space="preserve"> et al.</w:t>
      </w:r>
      <w:r w:rsidR="00154708" w:rsidRPr="00B2531C">
        <w:rPr>
          <w:rFonts w:cs="Arial"/>
          <w:color w:val="333333"/>
          <w:shd w:val="clear" w:color="auto" w:fill="FFFFFF"/>
        </w:rPr>
        <w:t xml:space="preserve"> 2009)</w:t>
      </w:r>
      <w:r w:rsidR="00887E87" w:rsidRPr="00B2531C">
        <w:rPr>
          <w:rFonts w:cs="Arial"/>
          <w:color w:val="333333"/>
          <w:shd w:val="clear" w:color="auto" w:fill="FFFFFF"/>
        </w:rPr>
        <w:fldChar w:fldCharType="end"/>
      </w:r>
      <w:r w:rsidR="0035695D" w:rsidRPr="00B2531C">
        <w:rPr>
          <w:rFonts w:cs="Arial"/>
          <w:color w:val="333333"/>
          <w:shd w:val="clear" w:color="auto" w:fill="FFFFFF"/>
        </w:rPr>
        <w:t xml:space="preserve"> </w:t>
      </w:r>
      <w:r w:rsidR="0035018C" w:rsidRPr="00B2531C">
        <w:rPr>
          <w:rFonts w:cs="Arial"/>
          <w:color w:val="333333"/>
          <w:shd w:val="clear" w:color="auto" w:fill="FFFFFF"/>
        </w:rPr>
        <w:t>were not infallible</w:t>
      </w:r>
      <w:r w:rsidR="00220C35" w:rsidRPr="00B2531C">
        <w:rPr>
          <w:rFonts w:cs="Arial"/>
          <w:color w:val="333333"/>
          <w:shd w:val="clear" w:color="auto" w:fill="FFFFFF"/>
        </w:rPr>
        <w:t>.</w:t>
      </w:r>
      <w:r w:rsidR="0035018C" w:rsidRPr="00B2531C">
        <w:rPr>
          <w:rFonts w:cs="Arial"/>
          <w:color w:val="333333"/>
          <w:shd w:val="clear" w:color="auto" w:fill="FFFFFF"/>
        </w:rPr>
        <w:t xml:space="preserve"> </w:t>
      </w:r>
      <w:r w:rsidR="00220C35" w:rsidRPr="00B2531C">
        <w:rPr>
          <w:rFonts w:cs="Arial"/>
          <w:color w:val="333333"/>
          <w:shd w:val="clear" w:color="auto" w:fill="FFFFFF"/>
        </w:rPr>
        <w:t>T</w:t>
      </w:r>
      <w:r w:rsidR="0035695D" w:rsidRPr="00B2531C">
        <w:rPr>
          <w:rFonts w:cs="Arial"/>
          <w:color w:val="333333"/>
          <w:shd w:val="clear" w:color="auto" w:fill="FFFFFF"/>
        </w:rPr>
        <w:t>he breaking of these rituals</w:t>
      </w:r>
      <w:r w:rsidR="004F1703" w:rsidRPr="00B2531C">
        <w:rPr>
          <w:rFonts w:cs="Arial"/>
          <w:color w:val="333333"/>
          <w:shd w:val="clear" w:color="auto" w:fill="FFFFFF"/>
        </w:rPr>
        <w:t>, as the quote from GP54</w:t>
      </w:r>
      <w:r w:rsidR="009D137D" w:rsidRPr="00B2531C">
        <w:rPr>
          <w:rFonts w:cs="Arial"/>
          <w:color w:val="333333"/>
          <w:shd w:val="clear" w:color="auto" w:fill="FFFFFF"/>
        </w:rPr>
        <w:t xml:space="preserve"> above</w:t>
      </w:r>
      <w:r w:rsidR="004F1703" w:rsidRPr="00B2531C">
        <w:rPr>
          <w:rFonts w:cs="Arial"/>
          <w:color w:val="333333"/>
          <w:shd w:val="clear" w:color="auto" w:fill="FFFFFF"/>
        </w:rPr>
        <w:t xml:space="preserve"> highlights</w:t>
      </w:r>
      <w:r w:rsidR="0035695D" w:rsidRPr="00B2531C">
        <w:rPr>
          <w:rFonts w:cs="Arial"/>
          <w:color w:val="333333"/>
          <w:shd w:val="clear" w:color="auto" w:fill="FFFFFF"/>
        </w:rPr>
        <w:t xml:space="preserve"> </w:t>
      </w:r>
      <w:r w:rsidR="0035018C" w:rsidRPr="00B2531C">
        <w:rPr>
          <w:rFonts w:cs="Arial"/>
          <w:color w:val="333333"/>
          <w:shd w:val="clear" w:color="auto" w:fill="FFFFFF"/>
        </w:rPr>
        <w:t>could result in missed doses or unintentional non-adherence</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&lt;Refman&gt;&lt;Cite&gt;&lt;Author&gt;Lehane&lt;/Author&gt;&lt;Year&gt;2007&lt;/Year&gt;&lt;RecNum&gt;7412&lt;/RecNum&gt;&lt;IDText&gt;Intentional and unintentional medication non-adherence: A comprehensive framework for clinical research and practice? A discussion paper&lt;/IDText&gt;&lt;MDL Ref_Type="Journal"&gt;&lt;Ref_Type&gt;Journal&lt;/Ref_Type&gt;&lt;Ref_ID&gt;7412&lt;/Ref_ID&gt;&lt;Title_Primary&gt;Intentional and unintentional medication non-adherence: A comprehensive framework for clinical research and practice? A discussion paper&lt;/Title_Primary&gt;&lt;Authors_Primary&gt;Lehane,Elaine&lt;/Authors_Primary&gt;&lt;Authors_Primary&gt;McCarthy,Geraldine&lt;/Authors_Primary&gt;&lt;Date_Primary&gt;2007/11&lt;/Date_Primary&gt;&lt;Keywords&gt;adherence&lt;/Keywords&gt;&lt;Keywords&gt;Behaviour&lt;/Keywords&gt;&lt;Keywords&gt;Body&lt;/Keywords&gt;&lt;Keywords&gt;chronic illness&lt;/Keywords&gt;&lt;Keywords&gt;classification&lt;/Keywords&gt;&lt;Keywords&gt;clinical&lt;/Keywords&gt;&lt;Keywords&gt;Clinical practice&lt;/Keywords&gt;&lt;Keywords&gt;Intentional non-adherence&lt;/Keywords&gt;&lt;Keywords&gt;Knowledge&lt;/Keywords&gt;&lt;Keywords&gt;medication&lt;/Keywords&gt;&lt;Keywords&gt;Medication adherence&lt;/Keywords&gt;&lt;Keywords&gt;Patient&lt;/Keywords&gt;&lt;Keywords&gt;Patients&lt;/Keywords&gt;&lt;Keywords&gt;Research&lt;/Keywords&gt;&lt;Keywords&gt;Review&lt;/Keywords&gt;&lt;Keywords&gt;Unintentional non-adherence&lt;/Keywords&gt;&lt;Reprint&gt;Not in File&lt;/Reprint&gt;&lt;Start_Page&gt;1468&lt;/Start_Page&gt;&lt;End_Page&gt;1477&lt;/End_Page&gt;&lt;Periodical&gt;Int.J.Nurs.Stud.&lt;/Periodical&gt;&lt;Volume&gt;44&lt;/Volume&gt;&lt;Issue&gt;8&lt;/Issue&gt;&lt;ISSN_ISBN&gt;0020-7489&lt;/ISSN_ISBN&gt;&lt;Web_URL&gt;http://www.sciencedirect.com/science/article/pii/S0020748906002264&lt;/Web_URL&gt;&lt;ZZ_JournalFull&gt;&lt;f name="System"&gt;International Journal of Nursing Studies&lt;/f&gt;&lt;/ZZ_JournalFull&gt;&lt;ZZ_JournalStdAbbrev&gt;&lt;f name="System"&gt;Int.J.Nurs.Stud.&lt;/f&gt;&lt;/ZZ_JournalStdAbbrev&gt;&lt;ZZ_WorkformID&gt;1&lt;/ZZ_WorkformID&gt;&lt;/MDL&gt;&lt;/Cite&gt;&lt;/Refman&gt;</w:instrText>
      </w:r>
      <w:r w:rsidR="00887E87" w:rsidRPr="00B2531C">
        <w:rPr>
          <w:rFonts w:cs="Arial"/>
          <w:color w:val="333333"/>
          <w:shd w:val="clear" w:color="auto" w:fill="FFFFFF"/>
        </w:rPr>
        <w:fldChar w:fldCharType="separate"/>
      </w:r>
      <w:r w:rsidR="00DA24EE" w:rsidRPr="00B2531C">
        <w:rPr>
          <w:rFonts w:cs="Arial"/>
          <w:color w:val="333333"/>
          <w:shd w:val="clear" w:color="auto" w:fill="FFFFFF"/>
        </w:rPr>
        <w:t>(Lehane</w:t>
      </w:r>
      <w:r w:rsidR="00DA24EE" w:rsidRPr="00B2531C">
        <w:rPr>
          <w:rFonts w:cs="Arial"/>
          <w:i/>
          <w:color w:val="333333"/>
          <w:shd w:val="clear" w:color="auto" w:fill="FFFFFF"/>
        </w:rPr>
        <w:t xml:space="preserve"> et al.</w:t>
      </w:r>
      <w:r w:rsidR="00DA24EE" w:rsidRPr="00B2531C">
        <w:rPr>
          <w:rFonts w:cs="Arial"/>
          <w:color w:val="333333"/>
          <w:shd w:val="clear" w:color="auto" w:fill="FFFFFF"/>
        </w:rPr>
        <w:t xml:space="preserve"> 2007)</w:t>
      </w:r>
      <w:r w:rsidR="00887E87" w:rsidRPr="00B2531C">
        <w:rPr>
          <w:rFonts w:cs="Arial"/>
          <w:color w:val="333333"/>
          <w:shd w:val="clear" w:color="auto" w:fill="FFFFFF"/>
        </w:rPr>
        <w:fldChar w:fldCharType="end"/>
      </w:r>
      <w:r w:rsidR="0035018C" w:rsidRPr="00B2531C">
        <w:rPr>
          <w:rFonts w:cs="Arial"/>
          <w:color w:val="333333"/>
          <w:shd w:val="clear" w:color="auto" w:fill="FFFFFF"/>
        </w:rPr>
        <w:t>.</w:t>
      </w:r>
      <w:r w:rsidR="00B7510D" w:rsidRPr="00B2531C">
        <w:rPr>
          <w:rFonts w:cs="Arial"/>
          <w:color w:val="333333"/>
          <w:shd w:val="clear" w:color="auto" w:fill="FFFFFF"/>
        </w:rPr>
        <w:t xml:space="preserve"> </w:t>
      </w:r>
    </w:p>
    <w:p w:rsidR="00267D71" w:rsidRPr="00B2531C" w:rsidRDefault="00D00B17" w:rsidP="00921E81">
      <w:pPr>
        <w:rPr>
          <w:rFonts w:cs="Arial"/>
          <w:color w:val="333333"/>
          <w:shd w:val="clear" w:color="auto" w:fill="FFFFFF"/>
        </w:rPr>
      </w:pPr>
      <w:r w:rsidRPr="00B2531C">
        <w:rPr>
          <w:rFonts w:cs="Arial"/>
          <w:color w:val="333333"/>
          <w:shd w:val="clear" w:color="auto" w:fill="FFFFFF"/>
        </w:rPr>
        <w:t>The emplacement of medications</w:t>
      </w:r>
      <w:r w:rsidR="00985B6B" w:rsidRPr="00B2531C">
        <w:rPr>
          <w:rFonts w:cs="Arial"/>
          <w:color w:val="333333"/>
          <w:shd w:val="clear" w:color="auto" w:fill="FFFFFF"/>
        </w:rPr>
        <w:t>,</w:t>
      </w:r>
      <w:r w:rsidRPr="00B2531C">
        <w:rPr>
          <w:rFonts w:cs="Arial"/>
          <w:color w:val="333333"/>
          <w:shd w:val="clear" w:color="auto" w:fill="FFFFFF"/>
        </w:rPr>
        <w:t xml:space="preserve"> or the act of putting </w:t>
      </w:r>
      <w:r w:rsidR="00016A4D" w:rsidRPr="00B2531C">
        <w:rPr>
          <w:rFonts w:cs="Arial"/>
          <w:color w:val="333333"/>
          <w:shd w:val="clear" w:color="auto" w:fill="FFFFFF"/>
        </w:rPr>
        <w:t>medicines</w:t>
      </w:r>
      <w:r w:rsidRPr="00B2531C">
        <w:rPr>
          <w:rFonts w:cs="Arial"/>
          <w:color w:val="333333"/>
          <w:shd w:val="clear" w:color="auto" w:fill="FFFFFF"/>
        </w:rPr>
        <w:t xml:space="preserve"> into certain</w:t>
      </w:r>
      <w:r w:rsidR="00985B6B" w:rsidRPr="00B2531C">
        <w:rPr>
          <w:rFonts w:cs="Arial"/>
          <w:color w:val="333333"/>
          <w:shd w:val="clear" w:color="auto" w:fill="FFFFFF"/>
        </w:rPr>
        <w:t>, specific</w:t>
      </w:r>
      <w:r w:rsidRPr="00B2531C">
        <w:rPr>
          <w:rFonts w:cs="Arial"/>
          <w:color w:val="333333"/>
          <w:shd w:val="clear" w:color="auto" w:fill="FFFFFF"/>
        </w:rPr>
        <w:t xml:space="preserve"> locations</w:t>
      </w:r>
      <w:r w:rsidR="00985B6B" w:rsidRPr="00B2531C">
        <w:rPr>
          <w:rFonts w:cs="Arial"/>
          <w:color w:val="333333"/>
          <w:shd w:val="clear" w:color="auto" w:fill="FFFFFF"/>
        </w:rPr>
        <w:t>,</w:t>
      </w:r>
      <w:r w:rsidRPr="00B2531C">
        <w:rPr>
          <w:rFonts w:cs="Arial"/>
          <w:color w:val="333333"/>
          <w:shd w:val="clear" w:color="auto" w:fill="FFFFFF"/>
        </w:rPr>
        <w:t xml:space="preserve"> was also </w:t>
      </w:r>
      <w:r w:rsidR="009F3EBE" w:rsidRPr="00B2531C">
        <w:rPr>
          <w:rFonts w:cs="Arial"/>
          <w:color w:val="333333"/>
          <w:shd w:val="clear" w:color="auto" w:fill="FFFFFF"/>
        </w:rPr>
        <w:t>central</w:t>
      </w:r>
      <w:r w:rsidRPr="00B2531C">
        <w:rPr>
          <w:rFonts w:cs="Arial"/>
          <w:color w:val="333333"/>
          <w:shd w:val="clear" w:color="auto" w:fill="FFFFFF"/>
        </w:rPr>
        <w:t xml:space="preserve"> to the </w:t>
      </w:r>
      <w:r w:rsidR="00894295" w:rsidRPr="00B2531C">
        <w:rPr>
          <w:rFonts w:cs="Arial"/>
          <w:color w:val="333333"/>
          <w:shd w:val="clear" w:color="auto" w:fill="FFFFFF"/>
        </w:rPr>
        <w:t xml:space="preserve">creation of medication </w:t>
      </w:r>
      <w:r w:rsidRPr="00B2531C">
        <w:rPr>
          <w:rFonts w:cs="Arial"/>
          <w:color w:val="333333"/>
          <w:shd w:val="clear" w:color="auto" w:fill="FFFFFF"/>
        </w:rPr>
        <w:t>infrastructures</w:t>
      </w:r>
      <w:r w:rsidR="00894295" w:rsidRPr="00B2531C">
        <w:rPr>
          <w:rFonts w:cs="Arial"/>
          <w:color w:val="333333"/>
          <w:shd w:val="clear" w:color="auto" w:fill="FFFFFF"/>
        </w:rPr>
        <w:t xml:space="preserve"> within the home</w:t>
      </w:r>
      <w:r w:rsidR="007A4222" w:rsidRPr="00B2531C">
        <w:rPr>
          <w:rFonts w:cs="Arial"/>
          <w:color w:val="333333"/>
          <w:shd w:val="clear" w:color="auto" w:fill="FFFFFF"/>
        </w:rPr>
        <w:t xml:space="preserve">, some of which were shared e.g. </w:t>
      </w:r>
      <w:r w:rsidR="009A20AC" w:rsidRPr="00B2531C">
        <w:rPr>
          <w:rFonts w:cs="Arial"/>
          <w:color w:val="333333"/>
          <w:shd w:val="clear" w:color="auto" w:fill="FFFFFF"/>
        </w:rPr>
        <w:t>family medicine</w:t>
      </w:r>
      <w:r w:rsidR="007A4222" w:rsidRPr="00B2531C">
        <w:rPr>
          <w:rFonts w:cs="Arial"/>
          <w:color w:val="333333"/>
          <w:shd w:val="clear" w:color="auto" w:fill="FFFFFF"/>
        </w:rPr>
        <w:t xml:space="preserve"> </w:t>
      </w:r>
      <w:r w:rsidR="009A20AC" w:rsidRPr="00B2531C">
        <w:rPr>
          <w:rFonts w:cs="Arial"/>
          <w:color w:val="333333"/>
          <w:shd w:val="clear" w:color="auto" w:fill="FFFFFF"/>
        </w:rPr>
        <w:t>cabinet</w:t>
      </w:r>
      <w:r w:rsidRPr="00B2531C">
        <w:rPr>
          <w:rFonts w:cs="Arial"/>
          <w:color w:val="333333"/>
          <w:shd w:val="clear" w:color="auto" w:fill="FFFFFF"/>
        </w:rPr>
        <w:t xml:space="preserve">.  </w:t>
      </w:r>
      <w:r w:rsidR="008B11D5" w:rsidRPr="00B2531C">
        <w:rPr>
          <w:rFonts w:cs="Arial"/>
          <w:color w:val="333333"/>
          <w:shd w:val="clear" w:color="auto" w:fill="FFFFFF"/>
        </w:rPr>
        <w:t xml:space="preserve">Medicines were carefully stored and re-placed after use in specific locations around the home. The co-location of medications with </w:t>
      </w:r>
      <w:r w:rsidR="00267D71" w:rsidRPr="00B2531C">
        <w:rPr>
          <w:rFonts w:cs="Arial"/>
          <w:color w:val="333333"/>
          <w:shd w:val="clear" w:color="auto" w:fill="FFFFFF"/>
        </w:rPr>
        <w:t xml:space="preserve">specific </w:t>
      </w:r>
      <w:r w:rsidR="00765BDD" w:rsidRPr="00B2531C">
        <w:rPr>
          <w:rFonts w:cs="Arial"/>
          <w:color w:val="333333"/>
          <w:shd w:val="clear" w:color="auto" w:fill="FFFFFF"/>
        </w:rPr>
        <w:t>‘times’ and places</w:t>
      </w:r>
      <w:r w:rsidR="008B11D5" w:rsidRPr="00B2531C">
        <w:rPr>
          <w:rFonts w:cs="Arial"/>
          <w:color w:val="333333"/>
          <w:shd w:val="clear" w:color="auto" w:fill="FFFFFF"/>
        </w:rPr>
        <w:t xml:space="preserve"> that medicine-taking actually occurred</w:t>
      </w:r>
      <w:r w:rsidR="00267D71" w:rsidRPr="00B2531C">
        <w:rPr>
          <w:rFonts w:cs="Arial"/>
          <w:color w:val="333333"/>
          <w:shd w:val="clear" w:color="auto" w:fill="FFFFFF"/>
        </w:rPr>
        <w:t xml:space="preserve"> </w:t>
      </w:r>
      <w:r w:rsidR="008E1A63" w:rsidRPr="00B2531C">
        <w:rPr>
          <w:rFonts w:cs="Arial"/>
          <w:color w:val="333333"/>
          <w:shd w:val="clear" w:color="auto" w:fill="FFFFFF"/>
        </w:rPr>
        <w:t>(</w:t>
      </w:r>
      <w:r w:rsidR="00267D71" w:rsidRPr="00B2531C">
        <w:rPr>
          <w:rFonts w:cs="Arial"/>
          <w:color w:val="333333"/>
          <w:shd w:val="clear" w:color="auto" w:fill="FFFFFF"/>
        </w:rPr>
        <w:t xml:space="preserve">e.g. </w:t>
      </w:r>
      <w:r w:rsidR="008E1A63" w:rsidRPr="00B2531C">
        <w:rPr>
          <w:rFonts w:cs="Arial"/>
          <w:color w:val="333333"/>
          <w:shd w:val="clear" w:color="auto" w:fill="FFFFFF"/>
        </w:rPr>
        <w:t xml:space="preserve">the </w:t>
      </w:r>
      <w:r w:rsidR="00267D71" w:rsidRPr="00B2531C">
        <w:rPr>
          <w:rFonts w:cs="Arial"/>
          <w:color w:val="333333"/>
          <w:shd w:val="clear" w:color="auto" w:fill="FFFFFF"/>
        </w:rPr>
        <w:t>bedroom</w:t>
      </w:r>
      <w:r w:rsidR="005C4670" w:rsidRPr="00B2531C">
        <w:rPr>
          <w:rFonts w:cs="Arial"/>
          <w:color w:val="333333"/>
          <w:shd w:val="clear" w:color="auto" w:fill="FFFFFF"/>
        </w:rPr>
        <w:t xml:space="preserve"> for </w:t>
      </w:r>
      <w:r w:rsidR="00765BDD" w:rsidRPr="00B2531C">
        <w:rPr>
          <w:rFonts w:cs="Arial"/>
          <w:color w:val="333333"/>
          <w:shd w:val="clear" w:color="auto" w:fill="FFFFFF"/>
        </w:rPr>
        <w:t>‘</w:t>
      </w:r>
      <w:r w:rsidR="005C4670" w:rsidRPr="00B2531C">
        <w:rPr>
          <w:rFonts w:cs="Arial"/>
          <w:color w:val="333333"/>
          <w:shd w:val="clear" w:color="auto" w:fill="FFFFFF"/>
        </w:rPr>
        <w:t>night</w:t>
      </w:r>
      <w:r w:rsidR="00765BDD" w:rsidRPr="00B2531C">
        <w:rPr>
          <w:rFonts w:cs="Arial"/>
          <w:color w:val="333333"/>
          <w:shd w:val="clear" w:color="auto" w:fill="FFFFFF"/>
        </w:rPr>
        <w:t>’</w:t>
      </w:r>
      <w:r w:rsidR="005C4670" w:rsidRPr="00B2531C">
        <w:rPr>
          <w:rFonts w:cs="Arial"/>
          <w:color w:val="333333"/>
          <w:shd w:val="clear" w:color="auto" w:fill="FFFFFF"/>
        </w:rPr>
        <w:t xml:space="preserve"> tablets</w:t>
      </w:r>
      <w:r w:rsidR="00A97663" w:rsidRPr="00B2531C">
        <w:rPr>
          <w:rFonts w:cs="Arial"/>
          <w:color w:val="333333"/>
          <w:shd w:val="clear" w:color="auto" w:fill="FFFFFF"/>
        </w:rPr>
        <w:t>)</w:t>
      </w:r>
      <w:r w:rsidR="00E72F7F" w:rsidRPr="00B2531C">
        <w:rPr>
          <w:rFonts w:cs="Arial"/>
          <w:color w:val="333333"/>
          <w:shd w:val="clear" w:color="auto" w:fill="FFFFFF"/>
        </w:rPr>
        <w:t xml:space="preserve"> </w:t>
      </w:r>
      <w:r w:rsidR="00267D71" w:rsidRPr="00B2531C">
        <w:rPr>
          <w:rFonts w:cs="Arial"/>
          <w:color w:val="333333"/>
          <w:shd w:val="clear" w:color="auto" w:fill="FFFFFF"/>
        </w:rPr>
        <w:t xml:space="preserve">could </w:t>
      </w:r>
      <w:r w:rsidR="00D42973" w:rsidRPr="00B2531C">
        <w:rPr>
          <w:rFonts w:cs="Arial"/>
          <w:color w:val="333333"/>
          <w:shd w:val="clear" w:color="auto" w:fill="FFFFFF"/>
        </w:rPr>
        <w:t xml:space="preserve">therefore </w:t>
      </w:r>
      <w:r w:rsidR="00267D71" w:rsidRPr="00B2531C">
        <w:rPr>
          <w:rFonts w:cs="Arial"/>
          <w:color w:val="333333"/>
          <w:shd w:val="clear" w:color="auto" w:fill="FFFFFF"/>
        </w:rPr>
        <w:t>result</w:t>
      </w:r>
      <w:r w:rsidR="008B11D5" w:rsidRPr="00B2531C">
        <w:rPr>
          <w:rFonts w:cs="Arial"/>
          <w:color w:val="333333"/>
          <w:shd w:val="clear" w:color="auto" w:fill="FFFFFF"/>
        </w:rPr>
        <w:t xml:space="preserve"> in</w:t>
      </w:r>
      <w:r w:rsidR="00D42973" w:rsidRPr="00B2531C">
        <w:rPr>
          <w:rFonts w:cs="Arial"/>
          <w:color w:val="333333"/>
          <w:shd w:val="clear" w:color="auto" w:fill="FFFFFF"/>
        </w:rPr>
        <w:t xml:space="preserve"> different home zoned areas, with</w:t>
      </w:r>
      <w:r w:rsidR="008B11D5" w:rsidRPr="00B2531C">
        <w:rPr>
          <w:rFonts w:cs="Arial"/>
          <w:color w:val="333333"/>
          <w:shd w:val="clear" w:color="auto" w:fill="FFFFFF"/>
        </w:rPr>
        <w:t xml:space="preserve"> morning and evening medications being located in different places. </w:t>
      </w:r>
      <w:r w:rsidR="008E1A63" w:rsidRPr="00B2531C">
        <w:rPr>
          <w:rFonts w:cs="Arial"/>
          <w:color w:val="333333"/>
          <w:shd w:val="clear" w:color="auto" w:fill="FFFFFF"/>
        </w:rPr>
        <w:t xml:space="preserve"> </w:t>
      </w:r>
      <w:r w:rsidR="00A97663" w:rsidRPr="00B2531C">
        <w:rPr>
          <w:rFonts w:cs="Arial"/>
          <w:color w:val="333333"/>
          <w:shd w:val="clear" w:color="auto" w:fill="FFFFFF"/>
        </w:rPr>
        <w:t xml:space="preserve">The alignment of ‘times’ and </w:t>
      </w:r>
      <w:r w:rsidR="00D42973" w:rsidRPr="00B2531C">
        <w:rPr>
          <w:rFonts w:cs="Arial"/>
          <w:color w:val="333333"/>
          <w:shd w:val="clear" w:color="auto" w:fill="FFFFFF"/>
        </w:rPr>
        <w:t>medications</w:t>
      </w:r>
      <w:r w:rsidR="008E1A63" w:rsidRPr="00B2531C">
        <w:rPr>
          <w:rFonts w:cs="Arial"/>
          <w:color w:val="333333"/>
          <w:shd w:val="clear" w:color="auto" w:fill="FFFFFF"/>
        </w:rPr>
        <w:t xml:space="preserve"> this way </w:t>
      </w:r>
      <w:r w:rsidR="00765BDD" w:rsidRPr="00B2531C">
        <w:rPr>
          <w:rFonts w:cs="Arial"/>
          <w:color w:val="333333"/>
          <w:shd w:val="clear" w:color="auto" w:fill="FFFFFF"/>
        </w:rPr>
        <w:t xml:space="preserve">seemingly </w:t>
      </w:r>
      <w:r w:rsidR="008E1A63" w:rsidRPr="00B2531C">
        <w:rPr>
          <w:rFonts w:cs="Arial"/>
          <w:color w:val="333333"/>
          <w:shd w:val="clear" w:color="auto" w:fill="FFFFFF"/>
        </w:rPr>
        <w:t>facilitated the completion of the daily medication schedule</w:t>
      </w:r>
      <w:r w:rsidR="00967469" w:rsidRPr="00B2531C">
        <w:rPr>
          <w:rFonts w:cs="Arial"/>
          <w:color w:val="333333"/>
          <w:shd w:val="clear" w:color="auto" w:fill="FFFFFF"/>
        </w:rPr>
        <w:t xml:space="preserve"> and constituted a type of ‘anticipatory work’</w:t>
      </w:r>
      <w:r w:rsidR="00630CF7" w:rsidRPr="00B2531C">
        <w:rPr>
          <w:rFonts w:cs="Arial"/>
          <w:color w:val="333333"/>
          <w:shd w:val="clear" w:color="auto" w:fill="FFFFFF"/>
        </w:rPr>
        <w:t xml:space="preserve"> (McCoy 2009)</w:t>
      </w:r>
      <w:r w:rsidR="008E1A63" w:rsidRPr="00B2531C">
        <w:rPr>
          <w:rFonts w:cs="Arial"/>
          <w:color w:val="333333"/>
          <w:shd w:val="clear" w:color="auto" w:fill="FFFFFF"/>
        </w:rPr>
        <w:t xml:space="preserve">. </w:t>
      </w:r>
      <w:r w:rsidR="001E7BFC" w:rsidRPr="00B2531C">
        <w:rPr>
          <w:rFonts w:cs="Arial"/>
          <w:color w:val="333333"/>
          <w:shd w:val="clear" w:color="auto" w:fill="FFFFFF"/>
        </w:rPr>
        <w:t>T</w:t>
      </w:r>
      <w:r w:rsidR="00630CF7" w:rsidRPr="00B2531C">
        <w:rPr>
          <w:rFonts w:cs="Arial"/>
          <w:color w:val="333333"/>
          <w:shd w:val="clear" w:color="auto" w:fill="FFFFFF"/>
        </w:rPr>
        <w:t>he importance of a reliable medication infrastructure was highlighted by cases</w:t>
      </w:r>
      <w:r w:rsidR="00900DE5" w:rsidRPr="00B2531C">
        <w:rPr>
          <w:rFonts w:cs="Arial"/>
          <w:color w:val="333333"/>
          <w:shd w:val="clear" w:color="auto" w:fill="FFFFFF"/>
        </w:rPr>
        <w:t xml:space="preserve"> such as </w:t>
      </w:r>
      <w:r w:rsidR="000264EA" w:rsidRPr="00B2531C">
        <w:rPr>
          <w:rFonts w:cs="Arial"/>
          <w:color w:val="333333"/>
          <w:shd w:val="clear" w:color="auto" w:fill="FFFFFF"/>
        </w:rPr>
        <w:t>GP341,</w:t>
      </w:r>
      <w:r w:rsidR="00900DE5" w:rsidRPr="00B2531C">
        <w:rPr>
          <w:rFonts w:cs="Arial"/>
          <w:color w:val="333333"/>
          <w:shd w:val="clear" w:color="auto" w:fill="FFFFFF"/>
        </w:rPr>
        <w:t xml:space="preserve"> </w:t>
      </w:r>
      <w:r w:rsidR="00630CF7" w:rsidRPr="00B2531C">
        <w:rPr>
          <w:rFonts w:cs="Arial"/>
          <w:color w:val="333333"/>
          <w:shd w:val="clear" w:color="auto" w:fill="FFFFFF"/>
        </w:rPr>
        <w:t>w</w:t>
      </w:r>
      <w:r w:rsidR="0044605B" w:rsidRPr="00B2531C">
        <w:rPr>
          <w:rFonts w:cs="Arial"/>
          <w:color w:val="333333"/>
          <w:shd w:val="clear" w:color="auto" w:fill="FFFFFF"/>
        </w:rPr>
        <w:t>h</w:t>
      </w:r>
      <w:r w:rsidR="00630CF7" w:rsidRPr="00B2531C">
        <w:rPr>
          <w:rFonts w:cs="Arial"/>
          <w:color w:val="333333"/>
          <w:shd w:val="clear" w:color="auto" w:fill="FFFFFF"/>
        </w:rPr>
        <w:t>ere this was not in place:</w:t>
      </w:r>
    </w:p>
    <w:p w:rsidR="00267D71" w:rsidRPr="00B2531C" w:rsidRDefault="00267D71" w:rsidP="00921E81">
      <w:pPr>
        <w:tabs>
          <w:tab w:val="left" w:pos="1080"/>
        </w:tabs>
        <w:autoSpaceDE w:val="0"/>
        <w:autoSpaceDN w:val="0"/>
        <w:adjustRightInd w:val="0"/>
        <w:spacing w:before="320" w:after="0"/>
        <w:ind w:left="1077" w:hanging="1077"/>
        <w:jc w:val="both"/>
        <w:rPr>
          <w:rFonts w:cs="Arial"/>
          <w:color w:val="333333"/>
          <w:shd w:val="clear" w:color="auto" w:fill="FFFFFF"/>
        </w:rPr>
      </w:pPr>
      <w:r w:rsidRPr="00B2531C">
        <w:rPr>
          <w:rFonts w:cs="Arial"/>
          <w:sz w:val="24"/>
          <w:szCs w:val="24"/>
        </w:rPr>
        <w:lastRenderedPageBreak/>
        <w:tab/>
      </w:r>
      <w:proofErr w:type="gramStart"/>
      <w:r w:rsidRPr="00B2531C">
        <w:rPr>
          <w:rFonts w:cs="Arial"/>
          <w:color w:val="333333"/>
          <w:shd w:val="clear" w:color="auto" w:fill="FFFFFF"/>
        </w:rPr>
        <w:t>do</w:t>
      </w:r>
      <w:proofErr w:type="gramEnd"/>
      <w:r w:rsidRPr="00B2531C">
        <w:rPr>
          <w:rFonts w:cs="Arial"/>
          <w:color w:val="333333"/>
          <w:shd w:val="clear" w:color="auto" w:fill="FFFFFF"/>
        </w:rPr>
        <w:t xml:space="preserve"> you keep them [medications] somewhere particular, you know, so you always know where they are, or..?</w:t>
      </w:r>
    </w:p>
    <w:p w:rsidR="00267D71" w:rsidRPr="00B2531C" w:rsidRDefault="00267D71" w:rsidP="00921E81">
      <w:pPr>
        <w:tabs>
          <w:tab w:val="left" w:pos="1080"/>
        </w:tabs>
        <w:autoSpaceDE w:val="0"/>
        <w:autoSpaceDN w:val="0"/>
        <w:adjustRightInd w:val="0"/>
        <w:spacing w:before="320" w:after="0"/>
        <w:ind w:left="1077" w:hanging="1077"/>
        <w:jc w:val="both"/>
        <w:rPr>
          <w:rFonts w:cs="Arial"/>
          <w:color w:val="333333"/>
          <w:shd w:val="clear" w:color="auto" w:fill="FFFFFF"/>
        </w:rPr>
      </w:pPr>
      <w:r w:rsidRPr="00B2531C">
        <w:rPr>
          <w:rFonts w:cs="Arial"/>
          <w:color w:val="333333"/>
          <w:shd w:val="clear" w:color="auto" w:fill="FFFFFF"/>
        </w:rPr>
        <w:tab/>
        <w:t>R:</w:t>
      </w:r>
      <w:r w:rsidRPr="00B2531C">
        <w:rPr>
          <w:rFonts w:cs="Arial"/>
          <w:color w:val="333333"/>
          <w:shd w:val="clear" w:color="auto" w:fill="FFFFFF"/>
        </w:rPr>
        <w:tab/>
        <w:t>No, I have lost them one or two times because I thought I’d…if I’m sat in there, you see, sometimes I go in there and then I take them in there to take later and then I forget where they are!  If I remember, they go with everybody else’s there, in that corner.</w:t>
      </w:r>
    </w:p>
    <w:p w:rsidR="00267D71" w:rsidRPr="00B2531C" w:rsidRDefault="00267D71" w:rsidP="00921E81">
      <w:pPr>
        <w:tabs>
          <w:tab w:val="left" w:pos="1080"/>
        </w:tabs>
        <w:autoSpaceDE w:val="0"/>
        <w:autoSpaceDN w:val="0"/>
        <w:adjustRightInd w:val="0"/>
        <w:spacing w:before="320" w:after="0"/>
        <w:ind w:left="1077" w:hanging="1077"/>
        <w:jc w:val="both"/>
        <w:rPr>
          <w:rFonts w:cs="Arial"/>
          <w:color w:val="333333"/>
          <w:shd w:val="clear" w:color="auto" w:fill="FFFFFF"/>
        </w:rPr>
      </w:pPr>
      <w:r w:rsidRPr="00B2531C">
        <w:rPr>
          <w:rFonts w:cs="Arial"/>
          <w:color w:val="333333"/>
          <w:shd w:val="clear" w:color="auto" w:fill="FFFFFF"/>
        </w:rPr>
        <w:tab/>
        <w:t>I:</w:t>
      </w:r>
      <w:r w:rsidRPr="00B2531C">
        <w:rPr>
          <w:rFonts w:cs="Arial"/>
          <w:color w:val="333333"/>
          <w:shd w:val="clear" w:color="auto" w:fill="FFFFFF"/>
        </w:rPr>
        <w:tab/>
        <w:t xml:space="preserve">Right.  </w:t>
      </w:r>
      <w:proofErr w:type="gramStart"/>
      <w:r w:rsidRPr="00B2531C">
        <w:rPr>
          <w:rFonts w:cs="Arial"/>
          <w:color w:val="333333"/>
          <w:shd w:val="clear" w:color="auto" w:fill="FFFFFF"/>
        </w:rPr>
        <w:t>On that coffee table there?</w:t>
      </w:r>
      <w:proofErr w:type="gramEnd"/>
    </w:p>
    <w:p w:rsidR="00267D71" w:rsidRPr="00B2531C" w:rsidRDefault="00267D71" w:rsidP="00921E81">
      <w:pPr>
        <w:tabs>
          <w:tab w:val="left" w:pos="1080"/>
        </w:tabs>
        <w:autoSpaceDE w:val="0"/>
        <w:autoSpaceDN w:val="0"/>
        <w:adjustRightInd w:val="0"/>
        <w:spacing w:before="320" w:after="0"/>
        <w:ind w:left="1077" w:hanging="1077"/>
        <w:jc w:val="both"/>
        <w:rPr>
          <w:rFonts w:cs="Arial"/>
          <w:color w:val="333333"/>
          <w:shd w:val="clear" w:color="auto" w:fill="FFFFFF"/>
        </w:rPr>
      </w:pPr>
      <w:r w:rsidRPr="00B2531C">
        <w:rPr>
          <w:rFonts w:cs="Arial"/>
          <w:color w:val="333333"/>
          <w:shd w:val="clear" w:color="auto" w:fill="FFFFFF"/>
        </w:rPr>
        <w:tab/>
        <w:t>R:</w:t>
      </w:r>
      <w:r w:rsidRPr="00B2531C">
        <w:rPr>
          <w:rFonts w:cs="Arial"/>
          <w:color w:val="333333"/>
          <w:shd w:val="clear" w:color="auto" w:fill="FFFFFF"/>
        </w:rPr>
        <w:tab/>
        <w:t xml:space="preserve">Yeah.  So, you know, I’ve had the house upside down, once or twice, and I’ve found them in the front room the only tablets I have upstairs, I have a pack of Tramadol and </w:t>
      </w:r>
      <w:proofErr w:type="spellStart"/>
      <w:r w:rsidRPr="00B2531C">
        <w:rPr>
          <w:rFonts w:cs="Arial"/>
          <w:color w:val="333333"/>
          <w:shd w:val="clear" w:color="auto" w:fill="FFFFFF"/>
        </w:rPr>
        <w:t>Paracetamol</w:t>
      </w:r>
      <w:proofErr w:type="spellEnd"/>
      <w:r w:rsidRPr="00B2531C">
        <w:rPr>
          <w:rFonts w:cs="Arial"/>
          <w:color w:val="333333"/>
          <w:shd w:val="clear" w:color="auto" w:fill="FFFFFF"/>
        </w:rPr>
        <w:t>.  I have a [bedside] drawer, because I keep some of Rachel’s</w:t>
      </w:r>
      <w:r w:rsidR="00586A87" w:rsidRPr="00B2531C">
        <w:rPr>
          <w:rFonts w:cs="Arial"/>
          <w:color w:val="333333"/>
          <w:shd w:val="clear" w:color="auto" w:fill="FFFFFF"/>
        </w:rPr>
        <w:t xml:space="preserve"> [</w:t>
      </w:r>
      <w:r w:rsidR="0004148F" w:rsidRPr="00B2531C">
        <w:rPr>
          <w:rFonts w:cs="Arial"/>
          <w:color w:val="333333"/>
          <w:shd w:val="clear" w:color="auto" w:fill="FFFFFF"/>
        </w:rPr>
        <w:t>niece’s</w:t>
      </w:r>
      <w:r w:rsidR="00586A87" w:rsidRPr="00B2531C">
        <w:rPr>
          <w:rFonts w:cs="Arial"/>
          <w:color w:val="333333"/>
          <w:shd w:val="clear" w:color="auto" w:fill="FFFFFF"/>
        </w:rPr>
        <w:t>]</w:t>
      </w:r>
      <w:r w:rsidRPr="00B2531C">
        <w:rPr>
          <w:rFonts w:cs="Arial"/>
          <w:color w:val="333333"/>
          <w:shd w:val="clear" w:color="auto" w:fill="FFFFFF"/>
        </w:rPr>
        <w:t xml:space="preserve"> medicines that she takes at night, upstairs as well, so we have a drawer full of them. </w:t>
      </w:r>
      <w:r w:rsidR="0065694F" w:rsidRPr="00B2531C">
        <w:rPr>
          <w:rFonts w:cs="Arial"/>
          <w:color w:val="333333"/>
          <w:shd w:val="clear" w:color="auto" w:fill="FFFFFF"/>
        </w:rPr>
        <w:t>(</w:t>
      </w:r>
      <w:r w:rsidR="000264EA" w:rsidRPr="00B2531C">
        <w:rPr>
          <w:rFonts w:cs="Arial"/>
          <w:color w:val="333333"/>
          <w:shd w:val="clear" w:color="auto" w:fill="FFFFFF"/>
        </w:rPr>
        <w:t>GP341</w:t>
      </w:r>
      <w:r w:rsidR="0065694F" w:rsidRPr="00B2531C">
        <w:rPr>
          <w:rFonts w:cs="Arial"/>
          <w:color w:val="333333"/>
          <w:shd w:val="clear" w:color="auto" w:fill="FFFFFF"/>
        </w:rPr>
        <w:t>)</w:t>
      </w:r>
    </w:p>
    <w:p w:rsidR="0075559E" w:rsidRPr="00B2531C" w:rsidRDefault="0075559E" w:rsidP="00921E81">
      <w:pPr>
        <w:tabs>
          <w:tab w:val="left" w:pos="1080"/>
        </w:tabs>
        <w:autoSpaceDE w:val="0"/>
        <w:autoSpaceDN w:val="0"/>
        <w:adjustRightInd w:val="0"/>
        <w:spacing w:before="320" w:after="0"/>
        <w:ind w:left="1077" w:hanging="1077"/>
        <w:jc w:val="both"/>
        <w:rPr>
          <w:rFonts w:cs="Arial"/>
          <w:sz w:val="24"/>
          <w:szCs w:val="24"/>
        </w:rPr>
      </w:pPr>
    </w:p>
    <w:p w:rsidR="00FB6399" w:rsidRPr="00B2531C" w:rsidRDefault="00F20D95" w:rsidP="00921E81">
      <w:pPr>
        <w:rPr>
          <w:rFonts w:cs="Arial"/>
          <w:i/>
          <w:color w:val="333333"/>
          <w:shd w:val="clear" w:color="auto" w:fill="FFFFFF"/>
        </w:rPr>
      </w:pPr>
      <w:r w:rsidRPr="00B2531C">
        <w:rPr>
          <w:rFonts w:cs="Arial"/>
          <w:i/>
          <w:color w:val="333333"/>
          <w:shd w:val="clear" w:color="auto" w:fill="FFFFFF"/>
        </w:rPr>
        <w:t>M</w:t>
      </w:r>
      <w:r w:rsidR="009D2459" w:rsidRPr="00B2531C">
        <w:rPr>
          <w:rFonts w:cs="Arial"/>
          <w:i/>
          <w:color w:val="333333"/>
          <w:shd w:val="clear" w:color="auto" w:fill="FFFFFF"/>
        </w:rPr>
        <w:t>edicine</w:t>
      </w:r>
      <w:r w:rsidR="00750DC7" w:rsidRPr="00B2531C">
        <w:rPr>
          <w:rFonts w:cs="Arial"/>
          <w:i/>
          <w:color w:val="333333"/>
          <w:shd w:val="clear" w:color="auto" w:fill="FFFFFF"/>
        </w:rPr>
        <w:t>-taking</w:t>
      </w:r>
      <w:r w:rsidR="006E4B99" w:rsidRPr="00B2531C">
        <w:rPr>
          <w:rFonts w:cs="Arial"/>
          <w:i/>
          <w:color w:val="333333"/>
          <w:shd w:val="clear" w:color="auto" w:fill="FFFFFF"/>
        </w:rPr>
        <w:t xml:space="preserve"> work</w:t>
      </w:r>
      <w:r w:rsidRPr="00B2531C">
        <w:rPr>
          <w:rFonts w:cs="Arial"/>
          <w:i/>
          <w:color w:val="333333"/>
          <w:shd w:val="clear" w:color="auto" w:fill="FFFFFF"/>
        </w:rPr>
        <w:t xml:space="preserve"> </w:t>
      </w:r>
      <w:r w:rsidR="00220C35" w:rsidRPr="00B2531C">
        <w:rPr>
          <w:rFonts w:cs="Arial"/>
          <w:i/>
          <w:color w:val="333333"/>
          <w:shd w:val="clear" w:color="auto" w:fill="FFFFFF"/>
        </w:rPr>
        <w:t>or the work of taking medicine</w:t>
      </w:r>
    </w:p>
    <w:p w:rsidR="009D2459" w:rsidRPr="00B2531C" w:rsidRDefault="009D137D" w:rsidP="00921E81">
      <w:pPr>
        <w:rPr>
          <w:rFonts w:cs="Arial"/>
          <w:color w:val="333333"/>
          <w:shd w:val="clear" w:color="auto" w:fill="FFFFFF"/>
        </w:rPr>
      </w:pPr>
      <w:r w:rsidRPr="00B2531C">
        <w:rPr>
          <w:rFonts w:cs="Arial"/>
          <w:color w:val="333333"/>
          <w:shd w:val="clear" w:color="auto" w:fill="FFFFFF"/>
        </w:rPr>
        <w:t xml:space="preserve">Four </w:t>
      </w:r>
      <w:r w:rsidR="000E2158" w:rsidRPr="00B2531C">
        <w:rPr>
          <w:rFonts w:cs="Arial"/>
          <w:color w:val="333333"/>
          <w:shd w:val="clear" w:color="auto" w:fill="FFFFFF"/>
        </w:rPr>
        <w:t>types</w:t>
      </w:r>
      <w:r w:rsidRPr="00B2531C">
        <w:rPr>
          <w:rFonts w:cs="Arial"/>
          <w:color w:val="333333"/>
          <w:shd w:val="clear" w:color="auto" w:fill="FFFFFF"/>
        </w:rPr>
        <w:t xml:space="preserve"> </w:t>
      </w:r>
      <w:r w:rsidR="009D2459" w:rsidRPr="00B2531C">
        <w:rPr>
          <w:rFonts w:cs="Arial"/>
          <w:color w:val="333333"/>
          <w:shd w:val="clear" w:color="auto" w:fill="FFFFFF"/>
        </w:rPr>
        <w:t>of medicine-taking work emerged</w:t>
      </w:r>
      <w:r w:rsidR="00FF2E66" w:rsidRPr="00B2531C">
        <w:rPr>
          <w:rFonts w:cs="Arial"/>
          <w:color w:val="333333"/>
          <w:shd w:val="clear" w:color="auto" w:fill="FFFFFF"/>
        </w:rPr>
        <w:t xml:space="preserve"> from </w:t>
      </w:r>
      <w:r w:rsidR="00A75EEE" w:rsidRPr="00B2531C">
        <w:rPr>
          <w:rFonts w:cs="Arial"/>
          <w:color w:val="333333"/>
          <w:shd w:val="clear" w:color="auto" w:fill="FFFFFF"/>
        </w:rPr>
        <w:t>the</w:t>
      </w:r>
      <w:r w:rsidR="00FF2E66" w:rsidRPr="00B2531C">
        <w:rPr>
          <w:rFonts w:cs="Arial"/>
          <w:color w:val="333333"/>
          <w:shd w:val="clear" w:color="auto" w:fill="FFFFFF"/>
        </w:rPr>
        <w:t xml:space="preserve"> analysis</w:t>
      </w:r>
      <w:r w:rsidR="000A3428" w:rsidRPr="00B2531C">
        <w:rPr>
          <w:rFonts w:cs="Arial"/>
          <w:color w:val="333333"/>
          <w:shd w:val="clear" w:color="auto" w:fill="FFFFFF"/>
        </w:rPr>
        <w:t xml:space="preserve"> (see table 2)</w:t>
      </w:r>
      <w:r w:rsidR="009D2459" w:rsidRPr="00B2531C">
        <w:rPr>
          <w:rFonts w:cs="Arial"/>
          <w:color w:val="333333"/>
          <w:shd w:val="clear" w:color="auto" w:fill="FFFFFF"/>
        </w:rPr>
        <w:t xml:space="preserve">: </w:t>
      </w:r>
      <w:r w:rsidRPr="00B2531C">
        <w:rPr>
          <w:rFonts w:cs="Arial"/>
          <w:color w:val="333333"/>
          <w:shd w:val="clear" w:color="auto" w:fill="FFFFFF"/>
        </w:rPr>
        <w:t>M</w:t>
      </w:r>
      <w:r w:rsidR="00FE69E6" w:rsidRPr="00B2531C">
        <w:rPr>
          <w:rFonts w:cs="Arial"/>
          <w:color w:val="333333"/>
          <w:shd w:val="clear" w:color="auto" w:fill="FFFFFF"/>
        </w:rPr>
        <w:t>edication articulation</w:t>
      </w:r>
      <w:r w:rsidR="009D2459" w:rsidRPr="00B2531C">
        <w:rPr>
          <w:rFonts w:cs="Arial"/>
          <w:color w:val="333333"/>
          <w:shd w:val="clear" w:color="auto" w:fill="FFFFFF"/>
        </w:rPr>
        <w:t>,</w:t>
      </w:r>
      <w:r w:rsidRPr="00B2531C">
        <w:rPr>
          <w:rFonts w:cs="Arial"/>
          <w:color w:val="333333"/>
          <w:shd w:val="clear" w:color="auto" w:fill="FFFFFF"/>
        </w:rPr>
        <w:t xml:space="preserve"> </w:t>
      </w:r>
      <w:r w:rsidR="00EE45F5" w:rsidRPr="00B2531C">
        <w:rPr>
          <w:rFonts w:cs="Arial"/>
          <w:color w:val="333333"/>
          <w:shd w:val="clear" w:color="auto" w:fill="FFFFFF"/>
        </w:rPr>
        <w:t>s</w:t>
      </w:r>
      <w:r w:rsidRPr="00B2531C">
        <w:rPr>
          <w:rFonts w:cs="Arial"/>
          <w:color w:val="333333"/>
          <w:shd w:val="clear" w:color="auto" w:fill="FFFFFF"/>
        </w:rPr>
        <w:t>urveillance,</w:t>
      </w:r>
      <w:r w:rsidR="009D2459" w:rsidRPr="00B2531C">
        <w:rPr>
          <w:rFonts w:cs="Arial"/>
          <w:color w:val="333333"/>
          <w:shd w:val="clear" w:color="auto" w:fill="FFFFFF"/>
        </w:rPr>
        <w:t xml:space="preserve"> emotional and informationa</w:t>
      </w:r>
      <w:r w:rsidR="00FF2E66" w:rsidRPr="00B2531C">
        <w:rPr>
          <w:rFonts w:cs="Arial"/>
          <w:color w:val="333333"/>
          <w:shd w:val="clear" w:color="auto" w:fill="FFFFFF"/>
        </w:rPr>
        <w:t>l</w:t>
      </w:r>
      <w:r w:rsidR="00493F95" w:rsidRPr="00B2531C">
        <w:rPr>
          <w:rFonts w:cs="Arial"/>
          <w:color w:val="333333"/>
          <w:shd w:val="clear" w:color="auto" w:fill="FFFFFF"/>
        </w:rPr>
        <w:t>;</w:t>
      </w:r>
      <w:r w:rsidR="00A75EEE" w:rsidRPr="00B2531C">
        <w:rPr>
          <w:rFonts w:cs="Arial"/>
          <w:color w:val="333333"/>
          <w:shd w:val="clear" w:color="auto" w:fill="FFFFFF"/>
        </w:rPr>
        <w:t xml:space="preserve"> each</w:t>
      </w:r>
      <w:r w:rsidR="00FF2E66" w:rsidRPr="00B2531C">
        <w:rPr>
          <w:rFonts w:cs="Arial"/>
          <w:color w:val="333333"/>
          <w:shd w:val="clear" w:color="auto" w:fill="FFFFFF"/>
        </w:rPr>
        <w:t xml:space="preserve"> </w:t>
      </w:r>
      <w:r w:rsidR="00A75EEE" w:rsidRPr="00B2531C">
        <w:rPr>
          <w:rFonts w:cs="Arial"/>
          <w:color w:val="333333"/>
          <w:shd w:val="clear" w:color="auto" w:fill="FFFFFF"/>
        </w:rPr>
        <w:t>is</w:t>
      </w:r>
      <w:r w:rsidR="009D2459" w:rsidRPr="00B2531C">
        <w:rPr>
          <w:rFonts w:cs="Arial"/>
          <w:color w:val="333333"/>
          <w:shd w:val="clear" w:color="auto" w:fill="FFFFFF"/>
        </w:rPr>
        <w:t xml:space="preserve"> presented in turn.</w:t>
      </w:r>
      <w:r w:rsidR="00493F95" w:rsidRPr="00B2531C">
        <w:rPr>
          <w:rFonts w:cs="Arial"/>
          <w:color w:val="333333"/>
          <w:shd w:val="clear" w:color="auto" w:fill="FFFFFF"/>
        </w:rPr>
        <w:t xml:space="preserve"> </w:t>
      </w:r>
    </w:p>
    <w:p w:rsidR="0002096E" w:rsidRPr="00B2531C" w:rsidRDefault="00FE69E6" w:rsidP="00921E81">
      <w:pPr>
        <w:tabs>
          <w:tab w:val="left" w:pos="6380"/>
        </w:tabs>
        <w:rPr>
          <w:rFonts w:cs="Arial"/>
          <w:i/>
          <w:color w:val="333333"/>
          <w:shd w:val="clear" w:color="auto" w:fill="FFFFFF"/>
        </w:rPr>
      </w:pPr>
      <w:r w:rsidRPr="00B2531C">
        <w:rPr>
          <w:rFonts w:cs="Arial"/>
          <w:i/>
          <w:color w:val="333333"/>
          <w:shd w:val="clear" w:color="auto" w:fill="FFFFFF"/>
        </w:rPr>
        <w:t>Medication articulation work</w:t>
      </w:r>
      <w:r w:rsidR="00EB1547" w:rsidRPr="00B2531C">
        <w:rPr>
          <w:rFonts w:cs="Arial"/>
          <w:i/>
          <w:color w:val="333333"/>
          <w:shd w:val="clear" w:color="auto" w:fill="FFFFFF"/>
        </w:rPr>
        <w:tab/>
      </w:r>
    </w:p>
    <w:p w:rsidR="00A619F8" w:rsidRPr="00B2531C" w:rsidRDefault="00740B29" w:rsidP="00921E81">
      <w:pPr>
        <w:rPr>
          <w:rFonts w:cs="Arial"/>
          <w:color w:val="333333"/>
          <w:shd w:val="clear" w:color="auto" w:fill="FFFFFF"/>
        </w:rPr>
      </w:pPr>
      <w:r w:rsidRPr="00B2531C">
        <w:rPr>
          <w:rFonts w:cs="Arial"/>
          <w:color w:val="333333"/>
          <w:shd w:val="clear" w:color="auto" w:fill="FFFFFF"/>
        </w:rPr>
        <w:t>Medication-articulation work</w:t>
      </w:r>
      <w:r w:rsidR="007F0B32" w:rsidRPr="00B2531C">
        <w:rPr>
          <w:rFonts w:cs="Arial"/>
          <w:color w:val="333333"/>
          <w:shd w:val="clear" w:color="auto" w:fill="FFFFFF"/>
        </w:rPr>
        <w:t xml:space="preserve"> formed the most frequent type of work</w:t>
      </w:r>
      <w:r w:rsidR="0018322F" w:rsidRPr="00B2531C">
        <w:rPr>
          <w:rFonts w:cs="Arial"/>
          <w:color w:val="333333"/>
          <w:shd w:val="clear" w:color="auto" w:fill="FFFFFF"/>
        </w:rPr>
        <w:t xml:space="preserve"> undertaken</w:t>
      </w:r>
      <w:r w:rsidR="007F0B32" w:rsidRPr="00B2531C">
        <w:rPr>
          <w:rFonts w:cs="Arial"/>
          <w:color w:val="333333"/>
          <w:shd w:val="clear" w:color="auto" w:fill="FFFFFF"/>
        </w:rPr>
        <w:t xml:space="preserve"> </w:t>
      </w:r>
      <w:r w:rsidR="00B02C55" w:rsidRPr="00B2531C">
        <w:rPr>
          <w:rFonts w:cs="Arial"/>
          <w:color w:val="333333"/>
          <w:shd w:val="clear" w:color="auto" w:fill="FFFFFF"/>
        </w:rPr>
        <w:t xml:space="preserve">by </w:t>
      </w:r>
      <w:r w:rsidR="00C458F2" w:rsidRPr="00B2531C">
        <w:rPr>
          <w:rFonts w:cs="Arial"/>
          <w:color w:val="333333"/>
          <w:shd w:val="clear" w:color="auto" w:fill="FFFFFF"/>
        </w:rPr>
        <w:t xml:space="preserve">the participants themselves </w:t>
      </w:r>
      <w:r w:rsidR="00B02C55" w:rsidRPr="00B2531C">
        <w:rPr>
          <w:rFonts w:cs="Arial"/>
          <w:color w:val="333333"/>
          <w:shd w:val="clear" w:color="auto" w:fill="FFFFFF"/>
        </w:rPr>
        <w:t xml:space="preserve">and personal social network members (SNMs) </w:t>
      </w:r>
      <w:r w:rsidR="007F0B32" w:rsidRPr="00B2531C">
        <w:rPr>
          <w:rFonts w:cs="Arial"/>
          <w:color w:val="333333"/>
          <w:shd w:val="clear" w:color="auto" w:fill="FFFFFF"/>
        </w:rPr>
        <w:t>in</w:t>
      </w:r>
      <w:r w:rsidR="0018322F" w:rsidRPr="00B2531C">
        <w:rPr>
          <w:rFonts w:cs="Arial"/>
          <w:color w:val="333333"/>
          <w:shd w:val="clear" w:color="auto" w:fill="FFFFFF"/>
        </w:rPr>
        <w:t xml:space="preserve"> relation to</w:t>
      </w:r>
      <w:r w:rsidR="007F0B32" w:rsidRPr="00B2531C">
        <w:rPr>
          <w:rFonts w:cs="Arial"/>
          <w:color w:val="333333"/>
          <w:shd w:val="clear" w:color="auto" w:fill="FFFFFF"/>
        </w:rPr>
        <w:t xml:space="preserve"> medication-taking</w:t>
      </w:r>
      <w:r w:rsidR="00B02C55" w:rsidRPr="00B2531C">
        <w:rPr>
          <w:rFonts w:cs="Arial"/>
          <w:color w:val="333333"/>
          <w:shd w:val="clear" w:color="auto" w:fill="FFFFFF"/>
        </w:rPr>
        <w:t xml:space="preserve">. </w:t>
      </w:r>
      <w:r w:rsidR="00BC1068" w:rsidRPr="00B2531C">
        <w:rPr>
          <w:rFonts w:cs="Arial"/>
          <w:color w:val="333333"/>
          <w:shd w:val="clear" w:color="auto" w:fill="FFFFFF"/>
        </w:rPr>
        <w:t>In addition to the obvious</w:t>
      </w:r>
      <w:r w:rsidRPr="00B2531C">
        <w:rPr>
          <w:rFonts w:cs="Arial"/>
          <w:color w:val="333333"/>
          <w:shd w:val="clear" w:color="auto" w:fill="FFFFFF"/>
        </w:rPr>
        <w:t xml:space="preserve"> </w:t>
      </w:r>
      <w:r w:rsidR="00BC1068" w:rsidRPr="00B2531C">
        <w:rPr>
          <w:rFonts w:cs="Arial"/>
          <w:color w:val="333333"/>
          <w:shd w:val="clear" w:color="auto" w:fill="FFFFFF"/>
        </w:rPr>
        <w:t xml:space="preserve">act of </w:t>
      </w:r>
      <w:r w:rsidR="00EF1AF9" w:rsidRPr="00B2531C">
        <w:rPr>
          <w:rFonts w:cs="Arial"/>
          <w:color w:val="333333"/>
          <w:shd w:val="clear" w:color="auto" w:fill="FFFFFF"/>
        </w:rPr>
        <w:t xml:space="preserve">actually </w:t>
      </w:r>
      <w:r w:rsidR="00BC1068" w:rsidRPr="00B2531C">
        <w:rPr>
          <w:rFonts w:cs="Arial"/>
          <w:color w:val="333333"/>
          <w:shd w:val="clear" w:color="auto" w:fill="FFFFFF"/>
        </w:rPr>
        <w:t>taking</w:t>
      </w:r>
      <w:r w:rsidR="00EA18B5" w:rsidRPr="00B2531C">
        <w:rPr>
          <w:rFonts w:cs="Arial"/>
          <w:color w:val="333333"/>
          <w:shd w:val="clear" w:color="auto" w:fill="FFFFFF"/>
        </w:rPr>
        <w:t xml:space="preserve"> or administering</w:t>
      </w:r>
      <w:r w:rsidR="00BC1068" w:rsidRPr="00B2531C">
        <w:rPr>
          <w:rFonts w:cs="Arial"/>
          <w:color w:val="333333"/>
          <w:shd w:val="clear" w:color="auto" w:fill="FFFFFF"/>
        </w:rPr>
        <w:t xml:space="preserve"> the dose</w:t>
      </w:r>
      <w:r w:rsidR="00EE45F5" w:rsidRPr="00B2531C">
        <w:rPr>
          <w:rFonts w:cs="Arial"/>
          <w:color w:val="333333"/>
          <w:shd w:val="clear" w:color="auto" w:fill="FFFFFF"/>
        </w:rPr>
        <w:t>s</w:t>
      </w:r>
      <w:r w:rsidR="00BC1068" w:rsidRPr="00B2531C">
        <w:rPr>
          <w:rFonts w:cs="Arial"/>
          <w:color w:val="333333"/>
          <w:shd w:val="clear" w:color="auto" w:fill="FFFFFF"/>
        </w:rPr>
        <w:t xml:space="preserve"> </w:t>
      </w:r>
      <w:r w:rsidR="007F0B32" w:rsidRPr="00B2531C">
        <w:rPr>
          <w:rFonts w:cs="Arial"/>
          <w:color w:val="333333"/>
          <w:shd w:val="clear" w:color="auto" w:fill="FFFFFF"/>
        </w:rPr>
        <w:t>‘</w:t>
      </w:r>
      <w:r w:rsidR="0082711C" w:rsidRPr="00B2531C">
        <w:rPr>
          <w:rFonts w:cs="Arial"/>
          <w:color w:val="333333"/>
          <w:shd w:val="clear" w:color="auto" w:fill="FFFFFF"/>
        </w:rPr>
        <w:t>M</w:t>
      </w:r>
      <w:r w:rsidR="00A427DB" w:rsidRPr="00B2531C">
        <w:rPr>
          <w:rFonts w:cs="Arial"/>
          <w:color w:val="333333"/>
          <w:shd w:val="clear" w:color="auto" w:fill="FFFFFF"/>
        </w:rPr>
        <w:t>edication articulation work</w:t>
      </w:r>
      <w:r w:rsidR="007F0B32" w:rsidRPr="00B2531C">
        <w:rPr>
          <w:rFonts w:cs="Arial"/>
          <w:color w:val="333333"/>
          <w:shd w:val="clear" w:color="auto" w:fill="FFFFFF"/>
        </w:rPr>
        <w:t>’</w:t>
      </w:r>
      <w:r w:rsidR="00A619F8" w:rsidRPr="00B2531C">
        <w:rPr>
          <w:rFonts w:cs="Arial"/>
          <w:color w:val="333333"/>
          <w:shd w:val="clear" w:color="auto" w:fill="FFFFFF"/>
        </w:rPr>
        <w:t xml:space="preserve"> </w:t>
      </w:r>
      <w:r w:rsidRPr="00B2531C">
        <w:rPr>
          <w:rFonts w:cs="Arial"/>
          <w:color w:val="333333"/>
          <w:shd w:val="clear" w:color="auto" w:fill="FFFFFF"/>
        </w:rPr>
        <w:t xml:space="preserve">directly concerns </w:t>
      </w:r>
      <w:r w:rsidR="00A619F8" w:rsidRPr="00B2531C">
        <w:rPr>
          <w:rFonts w:cs="Arial"/>
          <w:color w:val="333333"/>
          <w:shd w:val="clear" w:color="auto" w:fill="FFFFFF"/>
        </w:rPr>
        <w:t xml:space="preserve">the planning and coordination </w:t>
      </w:r>
      <w:r w:rsidR="006E4B99" w:rsidRPr="00B2531C">
        <w:rPr>
          <w:rFonts w:cs="Arial"/>
          <w:color w:val="333333"/>
          <w:shd w:val="clear" w:color="auto" w:fill="FFFFFF"/>
        </w:rPr>
        <w:t>work</w:t>
      </w:r>
      <w:r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&lt;Refman&gt;&lt;Cite&gt;&lt;Author&gt;Corbin&lt;/Author&gt;&lt;Year&gt;1985&lt;/Year&gt;&lt;RecNum&gt;7098&lt;/RecNum&gt;&lt;IDText&gt;Managing chronic illness at home: Three lines of work&lt;/IDText&gt;&lt;MDL Ref_Type="Journal"&gt;&lt;Ref_Type&gt;Journal&lt;/Ref_Type&gt;&lt;Ref_ID&gt;7098&lt;/Ref_ID&gt;&lt;Title_Primary&gt;Managing chronic illness at home: Three lines of work&lt;/Title_Primary&gt;&lt;Authors_Primary&gt;Corbin,Juliet&lt;/Authors_Primary&gt;&lt;Authors_Primary&gt;Strauss,Anselm&lt;/Authors_Primary&gt;&lt;Date_Primary&gt;1985/9/1&lt;/Date_Primary&gt;&lt;Keywords&gt;chronic illness&lt;/Keywords&gt;&lt;Keywords&gt;Humanities,Social Sciences and Law&lt;/Keywords&gt;&lt;Reprint&gt;Not in File&lt;/Reprint&gt;&lt;Start_Page&gt;224&lt;/Start_Page&gt;&lt;End_Page&gt;247&lt;/End_Page&gt;&lt;Periodical&gt;Qualitative Sociology&lt;/Periodical&gt;&lt;Volume&gt;8&lt;/Volume&gt;&lt;Issue&gt;3&lt;/Issue&gt;&lt;Publisher&gt;Springer Netherlands&lt;/Publisher&gt;&lt;ISSN_ISBN&gt;0162-0436&lt;/ISSN_ISBN&gt;&lt;Web_URL&gt;http://dx.doi.org/10.1007/BF00989485&lt;/Web_URL&gt;&lt;ZZ_JournalFull&gt;&lt;f name="System"&gt;Qualitative Sociology&lt;/f&gt;&lt;/ZZ_JournalFull&gt;&lt;ZZ_WorkformID&gt;1&lt;/ZZ_WorkformID&gt;&lt;/MDL&gt;&lt;/Cite&gt;&lt;/Refman&gt;</w:instrText>
      </w:r>
      <w:r w:rsidR="00887E87" w:rsidRPr="00B2531C">
        <w:rPr>
          <w:rFonts w:cs="Arial"/>
          <w:color w:val="333333"/>
          <w:shd w:val="clear" w:color="auto" w:fill="FFFFFF"/>
        </w:rPr>
        <w:fldChar w:fldCharType="separate"/>
      </w:r>
      <w:r w:rsidRPr="00B2531C">
        <w:rPr>
          <w:rFonts w:cs="Arial"/>
          <w:color w:val="333333"/>
          <w:shd w:val="clear" w:color="auto" w:fill="FFFFFF"/>
        </w:rPr>
        <w:t>(Corbin</w:t>
      </w:r>
      <w:r w:rsidR="00887E87" w:rsidRPr="00B2531C">
        <w:rPr>
          <w:rFonts w:cs="Arial"/>
          <w:i/>
          <w:color w:val="333333"/>
          <w:shd w:val="clear" w:color="auto" w:fill="FFFFFF"/>
        </w:rPr>
        <w:t xml:space="preserve"> et al.</w:t>
      </w:r>
      <w:r w:rsidRPr="00B2531C">
        <w:rPr>
          <w:rFonts w:cs="Arial"/>
          <w:color w:val="333333"/>
          <w:shd w:val="clear" w:color="auto" w:fill="FFFFFF"/>
        </w:rPr>
        <w:t xml:space="preserve"> 1985)</w:t>
      </w:r>
      <w:r w:rsidR="00887E87" w:rsidRPr="00B2531C">
        <w:rPr>
          <w:rFonts w:cs="Arial"/>
          <w:color w:val="333333"/>
          <w:shd w:val="clear" w:color="auto" w:fill="FFFFFF"/>
        </w:rPr>
        <w:fldChar w:fldCharType="end"/>
      </w:r>
      <w:r w:rsidR="006E4B99" w:rsidRPr="00B2531C">
        <w:rPr>
          <w:rFonts w:cs="Arial"/>
          <w:color w:val="333333"/>
          <w:shd w:val="clear" w:color="auto" w:fill="FFFFFF"/>
        </w:rPr>
        <w:t xml:space="preserve"> around </w:t>
      </w:r>
      <w:r w:rsidR="00A619F8" w:rsidRPr="00B2531C">
        <w:rPr>
          <w:rFonts w:cs="Arial"/>
          <w:color w:val="333333"/>
          <w:shd w:val="clear" w:color="auto" w:fill="FFFFFF"/>
        </w:rPr>
        <w:t>medication</w:t>
      </w:r>
      <w:r w:rsidR="000218D4">
        <w:rPr>
          <w:rFonts w:cs="Arial"/>
          <w:color w:val="333333"/>
          <w:shd w:val="clear" w:color="auto" w:fill="FFFFFF"/>
        </w:rPr>
        <w:t>-</w:t>
      </w:r>
      <w:r w:rsidR="00A619F8" w:rsidRPr="00B2531C">
        <w:rPr>
          <w:rFonts w:cs="Arial"/>
          <w:color w:val="333333"/>
          <w:shd w:val="clear" w:color="auto" w:fill="FFFFFF"/>
        </w:rPr>
        <w:t>taking</w:t>
      </w:r>
      <w:r w:rsidR="002F159E" w:rsidRPr="00B2531C">
        <w:rPr>
          <w:rFonts w:cs="Arial"/>
          <w:color w:val="333333"/>
          <w:shd w:val="clear" w:color="auto" w:fill="FFFFFF"/>
        </w:rPr>
        <w:t>. This</w:t>
      </w:r>
      <w:r w:rsidR="00A20D17" w:rsidRPr="00B2531C">
        <w:rPr>
          <w:rFonts w:cs="Arial"/>
          <w:color w:val="333333"/>
          <w:shd w:val="clear" w:color="auto" w:fill="FFFFFF"/>
        </w:rPr>
        <w:t xml:space="preserve"> includ</w:t>
      </w:r>
      <w:r w:rsidR="0080427D" w:rsidRPr="00B2531C">
        <w:rPr>
          <w:rFonts w:cs="Arial"/>
          <w:color w:val="333333"/>
          <w:shd w:val="clear" w:color="auto" w:fill="FFFFFF"/>
        </w:rPr>
        <w:t>es</w:t>
      </w:r>
      <w:r w:rsidR="00EE45F5" w:rsidRPr="00B2531C">
        <w:rPr>
          <w:rFonts w:cs="Arial"/>
          <w:color w:val="333333"/>
          <w:shd w:val="clear" w:color="auto" w:fill="FFFFFF"/>
        </w:rPr>
        <w:t xml:space="preserve"> </w:t>
      </w:r>
      <w:r w:rsidR="00FE69E6" w:rsidRPr="00B2531C">
        <w:rPr>
          <w:rFonts w:cs="Arial"/>
          <w:color w:val="333333"/>
          <w:shd w:val="clear" w:color="auto" w:fill="FFFFFF"/>
        </w:rPr>
        <w:t>the</w:t>
      </w:r>
      <w:r w:rsidR="002B2A13" w:rsidRPr="00B2531C">
        <w:rPr>
          <w:rFonts w:cs="Arial"/>
          <w:color w:val="333333"/>
          <w:shd w:val="clear" w:color="auto" w:fill="FFFFFF"/>
        </w:rPr>
        <w:t xml:space="preserve"> p</w:t>
      </w:r>
      <w:r w:rsidR="00A619F8" w:rsidRPr="00B2531C">
        <w:rPr>
          <w:rFonts w:cs="Arial"/>
          <w:color w:val="333333"/>
          <w:shd w:val="clear" w:color="auto" w:fill="FFFFFF"/>
        </w:rPr>
        <w:t xml:space="preserve">reparatory work leading up to the act of medication-taking </w:t>
      </w:r>
      <w:r w:rsidR="007F45B5" w:rsidRPr="00B2531C">
        <w:rPr>
          <w:rFonts w:cs="Arial"/>
          <w:color w:val="333333"/>
          <w:shd w:val="clear" w:color="auto" w:fill="FFFFFF"/>
        </w:rPr>
        <w:t xml:space="preserve">itself, </w:t>
      </w:r>
      <w:r w:rsidR="002B2A13" w:rsidRPr="00B2531C">
        <w:rPr>
          <w:rFonts w:cs="Arial"/>
          <w:color w:val="333333"/>
          <w:shd w:val="clear" w:color="auto" w:fill="FFFFFF"/>
        </w:rPr>
        <w:t>such as</w:t>
      </w:r>
      <w:r w:rsidR="007F45B5" w:rsidRPr="00B2531C">
        <w:rPr>
          <w:rFonts w:cs="Arial"/>
          <w:color w:val="333333"/>
          <w:shd w:val="clear" w:color="auto" w:fill="FFFFFF"/>
        </w:rPr>
        <w:t>,</w:t>
      </w:r>
      <w:r w:rsidR="002B2A13" w:rsidRPr="00B2531C">
        <w:rPr>
          <w:rFonts w:cs="Arial"/>
          <w:color w:val="333333"/>
          <w:shd w:val="clear" w:color="auto" w:fill="FFFFFF"/>
        </w:rPr>
        <w:t xml:space="preserve"> </w:t>
      </w:r>
      <w:r w:rsidR="00A619F8" w:rsidRPr="00B2531C">
        <w:rPr>
          <w:rFonts w:cs="Arial"/>
          <w:color w:val="333333"/>
          <w:shd w:val="clear" w:color="auto" w:fill="FFFFFF"/>
        </w:rPr>
        <w:t>the ordering</w:t>
      </w:r>
      <w:r w:rsidR="002B2A13" w:rsidRPr="00B2531C">
        <w:rPr>
          <w:rFonts w:cs="Arial"/>
          <w:color w:val="333333"/>
          <w:shd w:val="clear" w:color="auto" w:fill="FFFFFF"/>
        </w:rPr>
        <w:t xml:space="preserve"> and collection of medications </w:t>
      </w:r>
      <w:r w:rsidR="00A20D17" w:rsidRPr="00B2531C">
        <w:rPr>
          <w:rFonts w:cs="Arial"/>
          <w:color w:val="333333"/>
          <w:shd w:val="clear" w:color="auto" w:fill="FFFFFF"/>
        </w:rPr>
        <w:t>(</w:t>
      </w:r>
      <w:r w:rsidR="00FF2E66" w:rsidRPr="00B2531C">
        <w:rPr>
          <w:rFonts w:cs="Arial"/>
          <w:color w:val="333333"/>
          <w:shd w:val="clear" w:color="auto" w:fill="FFFFFF"/>
        </w:rPr>
        <w:t>to ensure</w:t>
      </w:r>
      <w:r w:rsidR="0045202A" w:rsidRPr="00B2531C">
        <w:rPr>
          <w:rFonts w:cs="Arial"/>
          <w:color w:val="333333"/>
          <w:shd w:val="clear" w:color="auto" w:fill="FFFFFF"/>
        </w:rPr>
        <w:t xml:space="preserve"> that a constant supply </w:t>
      </w:r>
      <w:r w:rsidR="009D137D" w:rsidRPr="00B2531C">
        <w:rPr>
          <w:rFonts w:cs="Arial"/>
          <w:color w:val="333333"/>
          <w:shd w:val="clear" w:color="auto" w:fill="FFFFFF"/>
        </w:rPr>
        <w:t xml:space="preserve">is </w:t>
      </w:r>
      <w:r w:rsidR="0045202A" w:rsidRPr="00B2531C">
        <w:rPr>
          <w:rFonts w:cs="Arial"/>
          <w:color w:val="333333"/>
          <w:shd w:val="clear" w:color="auto" w:fill="FFFFFF"/>
        </w:rPr>
        <w:t>available</w:t>
      </w:r>
      <w:r w:rsidR="00A20D17" w:rsidRPr="00B2531C">
        <w:rPr>
          <w:rFonts w:cs="Arial"/>
          <w:color w:val="333333"/>
          <w:shd w:val="clear" w:color="auto" w:fill="FFFFFF"/>
        </w:rPr>
        <w:t>)</w:t>
      </w:r>
      <w:r w:rsidR="0045202A" w:rsidRPr="00B2531C">
        <w:rPr>
          <w:rFonts w:cs="Arial"/>
          <w:color w:val="333333"/>
          <w:shd w:val="clear" w:color="auto" w:fill="FFFFFF"/>
        </w:rPr>
        <w:t xml:space="preserve">, </w:t>
      </w:r>
      <w:r w:rsidR="00907CC7" w:rsidRPr="00B2531C">
        <w:rPr>
          <w:rFonts w:cs="Arial"/>
          <w:color w:val="333333"/>
          <w:shd w:val="clear" w:color="auto" w:fill="FFFFFF"/>
        </w:rPr>
        <w:t>the organisation of those medication</w:t>
      </w:r>
      <w:r w:rsidR="00FF2E66" w:rsidRPr="00B2531C">
        <w:rPr>
          <w:rFonts w:cs="Arial"/>
          <w:color w:val="333333"/>
          <w:shd w:val="clear" w:color="auto" w:fill="FFFFFF"/>
        </w:rPr>
        <w:t>s</w:t>
      </w:r>
      <w:r w:rsidR="00907CC7" w:rsidRPr="00B2531C">
        <w:rPr>
          <w:rFonts w:cs="Arial"/>
          <w:color w:val="333333"/>
          <w:shd w:val="clear" w:color="auto" w:fill="FFFFFF"/>
        </w:rPr>
        <w:t xml:space="preserve"> in</w:t>
      </w:r>
      <w:r w:rsidR="00A20D17" w:rsidRPr="00B2531C">
        <w:rPr>
          <w:rFonts w:cs="Arial"/>
          <w:color w:val="333333"/>
          <w:shd w:val="clear" w:color="auto" w:fill="FFFFFF"/>
        </w:rPr>
        <w:t xml:space="preserve"> and around</w:t>
      </w:r>
      <w:r w:rsidR="00907CC7" w:rsidRPr="00B2531C">
        <w:rPr>
          <w:rFonts w:cs="Arial"/>
          <w:color w:val="333333"/>
          <w:shd w:val="clear" w:color="auto" w:fill="FFFFFF"/>
        </w:rPr>
        <w:t xml:space="preserve"> the home including the loading of</w:t>
      </w:r>
      <w:r w:rsidR="00E77DA9" w:rsidRPr="00B2531C">
        <w:rPr>
          <w:rFonts w:cs="Arial"/>
          <w:color w:val="333333"/>
          <w:shd w:val="clear" w:color="auto" w:fill="FFFFFF"/>
        </w:rPr>
        <w:t xml:space="preserve"> devices</w:t>
      </w:r>
      <w:r w:rsidR="00B72818" w:rsidRPr="00B2531C">
        <w:rPr>
          <w:rFonts w:cs="Arial"/>
          <w:color w:val="333333"/>
          <w:shd w:val="clear" w:color="auto" w:fill="FFFFFF"/>
        </w:rPr>
        <w:t xml:space="preserve"> </w:t>
      </w:r>
      <w:r w:rsidR="003C7DC9" w:rsidRPr="00B2531C">
        <w:rPr>
          <w:rFonts w:cs="Arial"/>
          <w:color w:val="333333"/>
          <w:shd w:val="clear" w:color="auto" w:fill="FFFFFF"/>
        </w:rPr>
        <w:t>(</w:t>
      </w:r>
      <w:r w:rsidR="00B72818" w:rsidRPr="00B2531C">
        <w:rPr>
          <w:rFonts w:cs="Arial"/>
          <w:color w:val="333333"/>
          <w:shd w:val="clear" w:color="auto" w:fill="FFFFFF"/>
        </w:rPr>
        <w:t xml:space="preserve">e.g. </w:t>
      </w:r>
      <w:proofErr w:type="spellStart"/>
      <w:r w:rsidR="00EF6DCA" w:rsidRPr="00B2531C">
        <w:rPr>
          <w:rFonts w:cs="Arial"/>
          <w:color w:val="333333"/>
          <w:shd w:val="clear" w:color="auto" w:fill="FFFFFF"/>
        </w:rPr>
        <w:t>D</w:t>
      </w:r>
      <w:r w:rsidR="00B72818" w:rsidRPr="00B2531C">
        <w:rPr>
          <w:rFonts w:cs="Arial"/>
          <w:color w:val="333333"/>
          <w:shd w:val="clear" w:color="auto" w:fill="FFFFFF"/>
        </w:rPr>
        <w:t>ose</w:t>
      </w:r>
      <w:r w:rsidR="00EF6DCA" w:rsidRPr="00B2531C">
        <w:rPr>
          <w:rFonts w:cs="Arial"/>
          <w:color w:val="333333"/>
          <w:shd w:val="clear" w:color="auto" w:fill="FFFFFF"/>
        </w:rPr>
        <w:t>t</w:t>
      </w:r>
      <w:r w:rsidR="00B72818" w:rsidRPr="00B2531C">
        <w:rPr>
          <w:rFonts w:cs="Arial"/>
          <w:color w:val="333333"/>
          <w:shd w:val="clear" w:color="auto" w:fill="FFFFFF"/>
        </w:rPr>
        <w:t>te</w:t>
      </w:r>
      <w:proofErr w:type="spellEnd"/>
      <w:r w:rsidR="00B72818" w:rsidRPr="00B2531C">
        <w:rPr>
          <w:rFonts w:cs="Arial"/>
          <w:color w:val="333333"/>
          <w:shd w:val="clear" w:color="auto" w:fill="FFFFFF"/>
        </w:rPr>
        <w:t xml:space="preserve"> boxes</w:t>
      </w:r>
      <w:r w:rsidR="003C7DC9" w:rsidRPr="00B2531C">
        <w:rPr>
          <w:rFonts w:cs="Arial"/>
          <w:color w:val="333333"/>
          <w:shd w:val="clear" w:color="auto" w:fill="FFFFFF"/>
        </w:rPr>
        <w:t>)</w:t>
      </w:r>
      <w:r w:rsidR="00E77DA9" w:rsidRPr="00B2531C">
        <w:rPr>
          <w:rFonts w:cs="Arial"/>
          <w:color w:val="333333"/>
          <w:shd w:val="clear" w:color="auto" w:fill="FFFFFF"/>
        </w:rPr>
        <w:t xml:space="preserve"> </w:t>
      </w:r>
      <w:r w:rsidR="004019CF" w:rsidRPr="00B2531C">
        <w:rPr>
          <w:rFonts w:cs="Arial"/>
          <w:color w:val="333333"/>
          <w:shd w:val="clear" w:color="auto" w:fill="FFFFFF"/>
        </w:rPr>
        <w:t xml:space="preserve">designed to facilitate doses being taken at instructed </w:t>
      </w:r>
      <w:r w:rsidR="004E46B8" w:rsidRPr="00B2531C">
        <w:rPr>
          <w:rFonts w:cs="Arial"/>
          <w:color w:val="333333"/>
          <w:shd w:val="clear" w:color="auto" w:fill="FFFFFF"/>
        </w:rPr>
        <w:t>periods of the day</w:t>
      </w:r>
      <w:r w:rsidR="00E266CB" w:rsidRPr="00B2531C">
        <w:rPr>
          <w:rFonts w:cs="Arial"/>
          <w:color w:val="333333"/>
          <w:shd w:val="clear" w:color="auto" w:fill="FFFFFF"/>
        </w:rPr>
        <w:t>:</w:t>
      </w:r>
    </w:p>
    <w:p w:rsidR="00EC4474" w:rsidRPr="00B2531C" w:rsidRDefault="00E266CB" w:rsidP="00921E81">
      <w:pPr>
        <w:tabs>
          <w:tab w:val="left" w:pos="1080"/>
        </w:tabs>
        <w:autoSpaceDE w:val="0"/>
        <w:autoSpaceDN w:val="0"/>
        <w:adjustRightInd w:val="0"/>
        <w:spacing w:before="320" w:after="0"/>
        <w:ind w:left="1077" w:hanging="1077"/>
        <w:jc w:val="both"/>
        <w:rPr>
          <w:rFonts w:cs="Arial"/>
          <w:color w:val="333333"/>
          <w:shd w:val="clear" w:color="auto" w:fill="FFFFFF"/>
        </w:rPr>
      </w:pPr>
      <w:r w:rsidRPr="00B2531C">
        <w:rPr>
          <w:rFonts w:cs="Arial"/>
          <w:color w:val="333333"/>
          <w:shd w:val="clear" w:color="auto" w:fill="FFFFFF"/>
        </w:rPr>
        <w:tab/>
      </w:r>
      <w:r w:rsidR="00615819" w:rsidRPr="00B2531C">
        <w:rPr>
          <w:rFonts w:cs="Arial"/>
          <w:color w:val="333333"/>
          <w:shd w:val="clear" w:color="auto" w:fill="FFFFFF"/>
        </w:rPr>
        <w:t xml:space="preserve">I get the medicines from the, </w:t>
      </w:r>
      <w:proofErr w:type="spellStart"/>
      <w:r w:rsidR="00615819" w:rsidRPr="00B2531C">
        <w:rPr>
          <w:rFonts w:cs="Arial"/>
          <w:color w:val="333333"/>
          <w:shd w:val="clear" w:color="auto" w:fill="FFFFFF"/>
        </w:rPr>
        <w:t>er</w:t>
      </w:r>
      <w:proofErr w:type="spellEnd"/>
      <w:r w:rsidR="00615819" w:rsidRPr="00B2531C">
        <w:rPr>
          <w:rFonts w:cs="Arial"/>
          <w:color w:val="333333"/>
          <w:shd w:val="clear" w:color="auto" w:fill="FFFFFF"/>
        </w:rPr>
        <w:t xml:space="preserve">, </w:t>
      </w:r>
      <w:proofErr w:type="spellStart"/>
      <w:r w:rsidR="00615819" w:rsidRPr="00B2531C">
        <w:rPr>
          <w:rFonts w:cs="Arial"/>
          <w:color w:val="333333"/>
          <w:shd w:val="clear" w:color="auto" w:fill="FFFFFF"/>
        </w:rPr>
        <w:t>erm</w:t>
      </w:r>
      <w:proofErr w:type="spellEnd"/>
      <w:r w:rsidR="00615819" w:rsidRPr="00B2531C">
        <w:rPr>
          <w:rFonts w:cs="Arial"/>
          <w:color w:val="333333"/>
          <w:shd w:val="clear" w:color="auto" w:fill="FFFFFF"/>
        </w:rPr>
        <w:t xml:space="preserve">, chemist and, I think, they’re delivered by Eddie </w:t>
      </w:r>
      <w:proofErr w:type="spellStart"/>
      <w:r w:rsidR="00615819" w:rsidRPr="00B2531C">
        <w:rPr>
          <w:rFonts w:cs="Arial"/>
          <w:color w:val="333333"/>
          <w:shd w:val="clear" w:color="auto" w:fill="FFFFFF"/>
        </w:rPr>
        <w:t>Stobart</w:t>
      </w:r>
      <w:r w:rsidR="002747D3" w:rsidRPr="00B2531C">
        <w:rPr>
          <w:rFonts w:cs="Arial"/>
          <w:color w:val="333333"/>
          <w:shd w:val="clear" w:color="auto" w:fill="FFFFFF"/>
        </w:rPr>
        <w:t>’</w:t>
      </w:r>
      <w:r w:rsidR="00615819" w:rsidRPr="00B2531C">
        <w:rPr>
          <w:rFonts w:cs="Arial"/>
          <w:color w:val="333333"/>
          <w:shd w:val="clear" w:color="auto" w:fill="FFFFFF"/>
        </w:rPr>
        <w:t>s</w:t>
      </w:r>
      <w:proofErr w:type="spellEnd"/>
      <w:r w:rsidR="00615819" w:rsidRPr="00B2531C">
        <w:rPr>
          <w:rFonts w:cs="Arial"/>
          <w:color w:val="333333"/>
          <w:shd w:val="clear" w:color="auto" w:fill="FFFFFF"/>
        </w:rPr>
        <w:t xml:space="preserve"> lorry, they’re in a huge parcel... And then I put them all into bottles </w:t>
      </w:r>
      <w:r w:rsidRPr="00B2531C">
        <w:rPr>
          <w:rFonts w:cs="Arial"/>
          <w:color w:val="333333"/>
          <w:shd w:val="clear" w:color="auto" w:fill="FFFFFF"/>
        </w:rPr>
        <w:t xml:space="preserve">I’m pretty methodical in that respect as I say, I’ve got these, </w:t>
      </w:r>
      <w:proofErr w:type="spellStart"/>
      <w:r w:rsidRPr="00B2531C">
        <w:rPr>
          <w:rFonts w:cs="Arial"/>
          <w:color w:val="333333"/>
          <w:shd w:val="clear" w:color="auto" w:fill="FFFFFF"/>
        </w:rPr>
        <w:t>erm</w:t>
      </w:r>
      <w:proofErr w:type="spellEnd"/>
      <w:r w:rsidRPr="00B2531C">
        <w:rPr>
          <w:rFonts w:cs="Arial"/>
          <w:color w:val="333333"/>
          <w:shd w:val="clear" w:color="auto" w:fill="FFFFFF"/>
        </w:rPr>
        <w:t xml:space="preserve">, little drawers, Monday, Tuesday, Wednesday, Thursday, which I put, </w:t>
      </w:r>
      <w:proofErr w:type="spellStart"/>
      <w:r w:rsidRPr="00B2531C">
        <w:rPr>
          <w:rFonts w:cs="Arial"/>
          <w:color w:val="333333"/>
          <w:shd w:val="clear" w:color="auto" w:fill="FFFFFF"/>
        </w:rPr>
        <w:t>erm</w:t>
      </w:r>
      <w:proofErr w:type="spellEnd"/>
      <w:r w:rsidRPr="00B2531C">
        <w:rPr>
          <w:rFonts w:cs="Arial"/>
          <w:color w:val="333333"/>
          <w:shd w:val="clear" w:color="auto" w:fill="FFFFFF"/>
        </w:rPr>
        <w:t>, I put in regularly, they’re in there and then I put them at the times that I take them, they’re divided, Monday is divided into four sections, Tuesdays, and so on. And I do that and then I have another set upstairs that I take first thing in the morning.</w:t>
      </w:r>
      <w:r w:rsidR="002B2A13" w:rsidRPr="00B2531C">
        <w:rPr>
          <w:rFonts w:cs="Arial"/>
          <w:color w:val="333333"/>
          <w:shd w:val="clear" w:color="auto" w:fill="FFFFFF"/>
        </w:rPr>
        <w:t xml:space="preserve"> </w:t>
      </w:r>
      <w:r w:rsidRPr="00B2531C">
        <w:rPr>
          <w:rFonts w:cs="Arial"/>
          <w:color w:val="333333"/>
          <w:shd w:val="clear" w:color="auto" w:fill="FFFFFF"/>
        </w:rPr>
        <w:t>So I do those for the whole month every…</w:t>
      </w:r>
      <w:proofErr w:type="spellStart"/>
      <w:r w:rsidRPr="00B2531C">
        <w:rPr>
          <w:rFonts w:cs="Arial"/>
          <w:color w:val="333333"/>
          <w:shd w:val="clear" w:color="auto" w:fill="FFFFFF"/>
        </w:rPr>
        <w:t>er</w:t>
      </w:r>
      <w:proofErr w:type="spellEnd"/>
      <w:r w:rsidRPr="00B2531C">
        <w:rPr>
          <w:rFonts w:cs="Arial"/>
          <w:color w:val="333333"/>
          <w:shd w:val="clear" w:color="auto" w:fill="FFFFFF"/>
        </w:rPr>
        <w:t>, once every month, you know</w:t>
      </w:r>
      <w:r w:rsidR="00900DE5" w:rsidRPr="00B2531C">
        <w:rPr>
          <w:rFonts w:cs="Arial"/>
          <w:color w:val="333333"/>
          <w:shd w:val="clear" w:color="auto" w:fill="FFFFFF"/>
        </w:rPr>
        <w:t>...</w:t>
      </w:r>
      <w:r w:rsidR="00900DE5" w:rsidRPr="00B2531C">
        <w:t xml:space="preserve"> </w:t>
      </w:r>
      <w:r w:rsidR="00900DE5" w:rsidRPr="00B2531C">
        <w:rPr>
          <w:rFonts w:cs="Arial"/>
          <w:color w:val="333333"/>
          <w:shd w:val="clear" w:color="auto" w:fill="FFFFFF"/>
        </w:rPr>
        <w:t>I put them all into bottles and settle them out and I do the same with Joan’s so that I know where I’m up to,</w:t>
      </w:r>
      <w:r w:rsidR="004A43EA" w:rsidRPr="00B2531C">
        <w:rPr>
          <w:rFonts w:cs="Arial"/>
          <w:color w:val="333333"/>
          <w:shd w:val="clear" w:color="auto" w:fill="FFFFFF"/>
        </w:rPr>
        <w:t xml:space="preserve"> (</w:t>
      </w:r>
      <w:r w:rsidR="000264EA" w:rsidRPr="00B2531C">
        <w:rPr>
          <w:rFonts w:cs="Arial"/>
          <w:color w:val="333333"/>
          <w:shd w:val="clear" w:color="auto" w:fill="FFFFFF"/>
        </w:rPr>
        <w:t>GP377</w:t>
      </w:r>
      <w:r w:rsidR="004A43EA" w:rsidRPr="00B2531C">
        <w:rPr>
          <w:rFonts w:cs="Arial"/>
          <w:color w:val="333333"/>
          <w:shd w:val="clear" w:color="auto" w:fill="FFFFFF"/>
        </w:rPr>
        <w:t>)</w:t>
      </w:r>
    </w:p>
    <w:p w:rsidR="00615819" w:rsidRPr="00B2531C" w:rsidRDefault="00615819" w:rsidP="00921E81">
      <w:pPr>
        <w:autoSpaceDE w:val="0"/>
        <w:autoSpaceDN w:val="0"/>
        <w:adjustRightInd w:val="0"/>
        <w:spacing w:before="320" w:after="0"/>
        <w:jc w:val="both"/>
        <w:rPr>
          <w:rFonts w:cs="Arial"/>
          <w:color w:val="333333"/>
          <w:shd w:val="clear" w:color="auto" w:fill="FFFFFF"/>
        </w:rPr>
      </w:pPr>
      <w:r w:rsidRPr="00B2531C">
        <w:rPr>
          <w:rFonts w:cs="Arial"/>
          <w:color w:val="333333"/>
          <w:shd w:val="clear" w:color="auto" w:fill="FFFFFF"/>
        </w:rPr>
        <w:t xml:space="preserve">In some </w:t>
      </w:r>
      <w:r w:rsidR="00FE69E6" w:rsidRPr="00B2531C">
        <w:rPr>
          <w:rFonts w:cs="Arial"/>
          <w:color w:val="333333"/>
          <w:shd w:val="clear" w:color="auto" w:fill="FFFFFF"/>
        </w:rPr>
        <w:t>instances</w:t>
      </w:r>
      <w:r w:rsidRPr="00B2531C">
        <w:rPr>
          <w:rFonts w:cs="Arial"/>
          <w:color w:val="333333"/>
          <w:shd w:val="clear" w:color="auto" w:fill="FFFFFF"/>
        </w:rPr>
        <w:t>, as above, aspect</w:t>
      </w:r>
      <w:r w:rsidR="00FE69E6" w:rsidRPr="00B2531C">
        <w:rPr>
          <w:rFonts w:cs="Arial"/>
          <w:color w:val="333333"/>
          <w:shd w:val="clear" w:color="auto" w:fill="FFFFFF"/>
        </w:rPr>
        <w:t>s</w:t>
      </w:r>
      <w:r w:rsidRPr="00B2531C">
        <w:rPr>
          <w:rFonts w:cs="Arial"/>
          <w:color w:val="333333"/>
          <w:shd w:val="clear" w:color="auto" w:fill="FFFFFF"/>
        </w:rPr>
        <w:t xml:space="preserve"> of medication articulation work </w:t>
      </w:r>
      <w:r w:rsidR="008172BA" w:rsidRPr="00B2531C">
        <w:rPr>
          <w:rFonts w:cs="Arial"/>
          <w:color w:val="333333"/>
          <w:shd w:val="clear" w:color="auto" w:fill="FFFFFF"/>
        </w:rPr>
        <w:t xml:space="preserve">(e.g. delivery of medicines) </w:t>
      </w:r>
      <w:r w:rsidRPr="00B2531C">
        <w:rPr>
          <w:rFonts w:cs="Arial"/>
          <w:color w:val="333333"/>
          <w:shd w:val="clear" w:color="auto" w:fill="FFFFFF"/>
        </w:rPr>
        <w:t>were performed by</w:t>
      </w:r>
      <w:r w:rsidR="00050805" w:rsidRPr="00B2531C">
        <w:rPr>
          <w:rFonts w:cs="Arial"/>
          <w:color w:val="333333"/>
          <w:shd w:val="clear" w:color="auto" w:fill="FFFFFF"/>
        </w:rPr>
        <w:t xml:space="preserve"> professional ties in the form of</w:t>
      </w:r>
      <w:r w:rsidRPr="00B2531C">
        <w:rPr>
          <w:rFonts w:cs="Arial"/>
          <w:color w:val="333333"/>
          <w:shd w:val="clear" w:color="auto" w:fill="FFFFFF"/>
        </w:rPr>
        <w:t xml:space="preserve"> Health Care Professionals (HCPs)</w:t>
      </w:r>
      <w:r w:rsidR="00D42973" w:rsidRPr="00B2531C">
        <w:rPr>
          <w:rFonts w:cs="Arial"/>
          <w:color w:val="333333"/>
          <w:shd w:val="clear" w:color="auto" w:fill="FFFFFF"/>
        </w:rPr>
        <w:t>.</w:t>
      </w:r>
      <w:r w:rsidR="00F86915" w:rsidRPr="00B2531C">
        <w:rPr>
          <w:rFonts w:cs="Arial"/>
          <w:color w:val="333333"/>
          <w:shd w:val="clear" w:color="auto" w:fill="FFFFFF"/>
        </w:rPr>
        <w:t xml:space="preserve"> </w:t>
      </w:r>
      <w:r w:rsidR="00D42973" w:rsidRPr="00B2531C">
        <w:rPr>
          <w:rFonts w:cs="Arial"/>
          <w:color w:val="333333"/>
          <w:shd w:val="clear" w:color="auto" w:fill="FFFFFF"/>
        </w:rPr>
        <w:t>M</w:t>
      </w:r>
      <w:r w:rsidR="00EF6DCA" w:rsidRPr="00B2531C">
        <w:rPr>
          <w:rFonts w:cs="Arial"/>
          <w:color w:val="333333"/>
          <w:shd w:val="clear" w:color="auto" w:fill="FFFFFF"/>
        </w:rPr>
        <w:t xml:space="preserve">ore frequently, </w:t>
      </w:r>
      <w:r w:rsidR="00516E8B" w:rsidRPr="00B2531C">
        <w:rPr>
          <w:rFonts w:cs="Arial"/>
          <w:color w:val="333333"/>
          <w:shd w:val="clear" w:color="auto" w:fill="FFFFFF"/>
        </w:rPr>
        <w:t>participants</w:t>
      </w:r>
      <w:r w:rsidR="00EF6DCA" w:rsidRPr="00B2531C">
        <w:rPr>
          <w:rFonts w:cs="Arial"/>
          <w:color w:val="333333"/>
          <w:shd w:val="clear" w:color="auto" w:fill="FFFFFF"/>
        </w:rPr>
        <w:t xml:space="preserve"> themselves</w:t>
      </w:r>
      <w:r w:rsidR="00516E8B" w:rsidRPr="00B2531C">
        <w:rPr>
          <w:rFonts w:cs="Arial"/>
          <w:color w:val="333333"/>
          <w:shd w:val="clear" w:color="auto" w:fill="FFFFFF"/>
        </w:rPr>
        <w:t xml:space="preserve"> or </w:t>
      </w:r>
      <w:r w:rsidR="00050805" w:rsidRPr="00B2531C">
        <w:rPr>
          <w:rFonts w:cs="Arial"/>
          <w:color w:val="333333"/>
          <w:shd w:val="clear" w:color="auto" w:fill="FFFFFF"/>
        </w:rPr>
        <w:t xml:space="preserve">personal ties, </w:t>
      </w:r>
      <w:r w:rsidR="00EA18B5" w:rsidRPr="00B2531C">
        <w:rPr>
          <w:rFonts w:cs="Arial"/>
          <w:color w:val="333333"/>
          <w:shd w:val="clear" w:color="auto" w:fill="FFFFFF"/>
        </w:rPr>
        <w:t>(</w:t>
      </w:r>
      <w:r w:rsidRPr="00B2531C">
        <w:rPr>
          <w:rFonts w:cs="Arial"/>
          <w:color w:val="333333"/>
          <w:shd w:val="clear" w:color="auto" w:fill="FFFFFF"/>
        </w:rPr>
        <w:t>non-HCP members</w:t>
      </w:r>
      <w:r w:rsidR="00EA18B5" w:rsidRPr="00B2531C">
        <w:rPr>
          <w:rFonts w:cs="Arial"/>
          <w:color w:val="333333"/>
          <w:shd w:val="clear" w:color="auto" w:fill="FFFFFF"/>
        </w:rPr>
        <w:t>)</w:t>
      </w:r>
      <w:r w:rsidRPr="00B2531C">
        <w:rPr>
          <w:rFonts w:cs="Arial"/>
          <w:color w:val="333333"/>
          <w:shd w:val="clear" w:color="auto" w:fill="FFFFFF"/>
        </w:rPr>
        <w:t xml:space="preserve"> usually spouses and/or adult </w:t>
      </w:r>
      <w:r w:rsidR="00D42973" w:rsidRPr="00B2531C">
        <w:rPr>
          <w:rFonts w:cs="Arial"/>
          <w:color w:val="333333"/>
          <w:shd w:val="clear" w:color="auto" w:fill="FFFFFF"/>
        </w:rPr>
        <w:t>children</w:t>
      </w:r>
      <w:r w:rsidRPr="00B2531C">
        <w:rPr>
          <w:rFonts w:cs="Arial"/>
          <w:color w:val="333333"/>
          <w:shd w:val="clear" w:color="auto" w:fill="FFFFFF"/>
        </w:rPr>
        <w:t xml:space="preserve"> would perform this work either on a regular or ad-hoc basis:</w:t>
      </w:r>
    </w:p>
    <w:p w:rsidR="00090C82" w:rsidRPr="00B2531C" w:rsidRDefault="00EA5D08" w:rsidP="00921E81">
      <w:pPr>
        <w:autoSpaceDE w:val="0"/>
        <w:autoSpaceDN w:val="0"/>
        <w:adjustRightInd w:val="0"/>
        <w:spacing w:before="320" w:after="0"/>
        <w:ind w:left="1440"/>
        <w:jc w:val="both"/>
        <w:rPr>
          <w:rFonts w:cs="Arial"/>
          <w:color w:val="333333"/>
          <w:shd w:val="clear" w:color="auto" w:fill="FFFFFF"/>
        </w:rPr>
      </w:pPr>
      <w:r w:rsidRPr="00B2531C">
        <w:rPr>
          <w:rFonts w:cs="Arial"/>
          <w:color w:val="333333"/>
          <w:shd w:val="clear" w:color="auto" w:fill="FFFFFF"/>
        </w:rPr>
        <w:lastRenderedPageBreak/>
        <w:t xml:space="preserve">I: </w:t>
      </w:r>
      <w:r w:rsidR="00090C82" w:rsidRPr="00B2531C">
        <w:rPr>
          <w:rFonts w:cs="Arial"/>
          <w:color w:val="333333"/>
          <w:shd w:val="clear" w:color="auto" w:fill="FFFFFF"/>
        </w:rPr>
        <w:t>And how do you get your tablets?  Do you take you</w:t>
      </w:r>
      <w:r w:rsidR="00553D84" w:rsidRPr="00B2531C">
        <w:rPr>
          <w:rFonts w:cs="Arial"/>
          <w:color w:val="333333"/>
          <w:shd w:val="clear" w:color="auto" w:fill="FFFFFF"/>
        </w:rPr>
        <w:t>r</w:t>
      </w:r>
      <w:r w:rsidR="00090C82" w:rsidRPr="00B2531C">
        <w:rPr>
          <w:rFonts w:cs="Arial"/>
          <w:color w:val="333333"/>
          <w:shd w:val="clear" w:color="auto" w:fill="FFFFFF"/>
        </w:rPr>
        <w:t xml:space="preserve"> prescriptions?  Do they get delivered?</w:t>
      </w:r>
    </w:p>
    <w:p w:rsidR="00090C82" w:rsidRPr="00B2531C" w:rsidRDefault="00E046C8" w:rsidP="00921E81">
      <w:pPr>
        <w:autoSpaceDE w:val="0"/>
        <w:autoSpaceDN w:val="0"/>
        <w:adjustRightInd w:val="0"/>
        <w:spacing w:before="320" w:after="0"/>
        <w:ind w:left="720" w:firstLine="720"/>
        <w:jc w:val="both"/>
        <w:rPr>
          <w:rFonts w:cs="Arial"/>
          <w:color w:val="333333"/>
          <w:shd w:val="clear" w:color="auto" w:fill="FFFFFF"/>
        </w:rPr>
      </w:pPr>
      <w:r w:rsidRPr="00B2531C">
        <w:rPr>
          <w:rFonts w:cs="Arial"/>
          <w:color w:val="333333"/>
          <w:shd w:val="clear" w:color="auto" w:fill="FFFFFF"/>
        </w:rPr>
        <w:t>P</w:t>
      </w:r>
      <w:r w:rsidR="00090C82" w:rsidRPr="00B2531C">
        <w:rPr>
          <w:rFonts w:cs="Arial"/>
          <w:color w:val="333333"/>
          <w:shd w:val="clear" w:color="auto" w:fill="FFFFFF"/>
        </w:rPr>
        <w:t>: No, I go down.</w:t>
      </w:r>
    </w:p>
    <w:p w:rsidR="00090C82" w:rsidRPr="00B2531C" w:rsidRDefault="00090C82" w:rsidP="00921E81">
      <w:pPr>
        <w:autoSpaceDE w:val="0"/>
        <w:autoSpaceDN w:val="0"/>
        <w:adjustRightInd w:val="0"/>
        <w:spacing w:before="320" w:after="0"/>
        <w:ind w:left="720" w:firstLine="720"/>
        <w:jc w:val="both"/>
        <w:rPr>
          <w:rFonts w:cs="Arial"/>
          <w:color w:val="333333"/>
          <w:shd w:val="clear" w:color="auto" w:fill="FFFFFF"/>
        </w:rPr>
      </w:pPr>
      <w:r w:rsidRPr="00B2531C">
        <w:rPr>
          <w:rFonts w:cs="Arial"/>
          <w:color w:val="333333"/>
          <w:shd w:val="clear" w:color="auto" w:fill="FFFFFF"/>
        </w:rPr>
        <w:t>I: You go yourself.</w:t>
      </w:r>
    </w:p>
    <w:p w:rsidR="008760CC" w:rsidRPr="00B2531C" w:rsidRDefault="00E046C8" w:rsidP="00921E81">
      <w:pPr>
        <w:autoSpaceDE w:val="0"/>
        <w:autoSpaceDN w:val="0"/>
        <w:adjustRightInd w:val="0"/>
        <w:spacing w:before="320" w:after="0"/>
        <w:ind w:left="1440"/>
        <w:jc w:val="both"/>
        <w:rPr>
          <w:rFonts w:cs="Arial"/>
          <w:color w:val="333333"/>
          <w:shd w:val="clear" w:color="auto" w:fill="FFFFFF"/>
        </w:rPr>
      </w:pPr>
      <w:r w:rsidRPr="00B2531C">
        <w:rPr>
          <w:rFonts w:cs="Arial"/>
          <w:color w:val="333333"/>
          <w:shd w:val="clear" w:color="auto" w:fill="FFFFFF"/>
        </w:rPr>
        <w:t>P</w:t>
      </w:r>
      <w:r w:rsidR="00090C82" w:rsidRPr="00B2531C">
        <w:rPr>
          <w:rFonts w:cs="Arial"/>
          <w:color w:val="333333"/>
          <w:shd w:val="clear" w:color="auto" w:fill="FFFFFF"/>
        </w:rPr>
        <w:t xml:space="preserve">: That form you just tick them off there, drop them in the, </w:t>
      </w:r>
      <w:proofErr w:type="spellStart"/>
      <w:r w:rsidR="00090C82" w:rsidRPr="00B2531C">
        <w:rPr>
          <w:rFonts w:cs="Arial"/>
          <w:color w:val="333333"/>
          <w:shd w:val="clear" w:color="auto" w:fill="FFFFFF"/>
        </w:rPr>
        <w:t>erm</w:t>
      </w:r>
      <w:proofErr w:type="spellEnd"/>
      <w:r w:rsidR="00090C82" w:rsidRPr="00B2531C">
        <w:rPr>
          <w:rFonts w:cs="Arial"/>
          <w:color w:val="333333"/>
          <w:shd w:val="clear" w:color="auto" w:fill="FFFFFF"/>
        </w:rPr>
        <w:t>, office and a couple of days later go and pick them up... Well, my daughter sometimes does, if she’s going down there with one of the grandchildren. (</w:t>
      </w:r>
      <w:r w:rsidR="000264EA" w:rsidRPr="00B2531C">
        <w:rPr>
          <w:rFonts w:cs="Arial"/>
          <w:color w:val="333333"/>
          <w:shd w:val="clear" w:color="auto" w:fill="FFFFFF"/>
        </w:rPr>
        <w:t>GP54</w:t>
      </w:r>
      <w:r w:rsidR="00090C82" w:rsidRPr="00B2531C">
        <w:rPr>
          <w:rFonts w:cs="Arial"/>
          <w:color w:val="333333"/>
          <w:shd w:val="clear" w:color="auto" w:fill="FFFFFF"/>
        </w:rPr>
        <w:t>)</w:t>
      </w:r>
    </w:p>
    <w:p w:rsidR="008760CC" w:rsidRPr="00B2531C" w:rsidRDefault="008760CC" w:rsidP="00921E81">
      <w:pPr>
        <w:autoSpaceDE w:val="0"/>
        <w:autoSpaceDN w:val="0"/>
        <w:adjustRightInd w:val="0"/>
        <w:spacing w:before="320" w:after="0"/>
        <w:jc w:val="both"/>
        <w:rPr>
          <w:rFonts w:cs="Arial"/>
          <w:i/>
          <w:color w:val="333333"/>
          <w:shd w:val="clear" w:color="auto" w:fill="FFFFFF"/>
        </w:rPr>
      </w:pPr>
      <w:r w:rsidRPr="00B2531C">
        <w:rPr>
          <w:rFonts w:cs="Arial"/>
          <w:i/>
          <w:color w:val="333333"/>
          <w:shd w:val="clear" w:color="auto" w:fill="FFFFFF"/>
        </w:rPr>
        <w:t>Surveillance work</w:t>
      </w:r>
    </w:p>
    <w:p w:rsidR="00EA18B5" w:rsidRPr="00B2531C" w:rsidRDefault="00EF4BBD" w:rsidP="00921E81">
      <w:pPr>
        <w:autoSpaceDE w:val="0"/>
        <w:autoSpaceDN w:val="0"/>
        <w:adjustRightInd w:val="0"/>
        <w:spacing w:before="320" w:after="0"/>
        <w:jc w:val="both"/>
        <w:rPr>
          <w:rFonts w:cs="Arial"/>
          <w:color w:val="333333"/>
          <w:shd w:val="clear" w:color="auto" w:fill="FFFFFF"/>
        </w:rPr>
      </w:pPr>
      <w:r w:rsidRPr="00B2531C">
        <w:rPr>
          <w:rFonts w:cs="Arial"/>
          <w:color w:val="333333"/>
          <w:shd w:val="clear" w:color="auto" w:fill="FFFFFF"/>
        </w:rPr>
        <w:t xml:space="preserve">Surveillance work was primarily performed by participants themselves. </w:t>
      </w:r>
      <w:r w:rsidR="008760CC" w:rsidRPr="00B2531C">
        <w:rPr>
          <w:rFonts w:cs="Arial"/>
          <w:color w:val="333333"/>
          <w:shd w:val="clear" w:color="auto" w:fill="FFFFFF"/>
        </w:rPr>
        <w:t xml:space="preserve">Participants described a necessitated form of </w:t>
      </w:r>
      <w:r w:rsidR="00AC3AA9" w:rsidRPr="00B2531C">
        <w:rPr>
          <w:rFonts w:cs="Arial"/>
          <w:color w:val="333333"/>
          <w:shd w:val="clear" w:color="auto" w:fill="FFFFFF"/>
        </w:rPr>
        <w:t xml:space="preserve">medication </w:t>
      </w:r>
      <w:r w:rsidR="008760CC" w:rsidRPr="00B2531C">
        <w:rPr>
          <w:rFonts w:cs="Arial"/>
          <w:color w:val="333333"/>
          <w:shd w:val="clear" w:color="auto" w:fill="FFFFFF"/>
        </w:rPr>
        <w:t>‘surveillance work’ in three areas. Firstly, to keep track of their medication supplies</w:t>
      </w:r>
      <w:r w:rsidR="00EA18B5" w:rsidRPr="00B2531C">
        <w:rPr>
          <w:rFonts w:cs="Arial"/>
          <w:color w:val="333333"/>
          <w:shd w:val="clear" w:color="auto" w:fill="FFFFFF"/>
        </w:rPr>
        <w:t xml:space="preserve"> and </w:t>
      </w:r>
      <w:r w:rsidR="008760CC" w:rsidRPr="00B2531C">
        <w:rPr>
          <w:rFonts w:cs="Arial"/>
          <w:color w:val="333333"/>
          <w:shd w:val="clear" w:color="auto" w:fill="FFFFFF"/>
        </w:rPr>
        <w:t xml:space="preserve">secondly, to keep track of their progress </w:t>
      </w:r>
      <w:r w:rsidR="008760CC" w:rsidRPr="00B2531C">
        <w:rPr>
          <w:rFonts w:cs="Arial"/>
          <w:i/>
          <w:color w:val="333333"/>
          <w:shd w:val="clear" w:color="auto" w:fill="FFFFFF"/>
        </w:rPr>
        <w:t xml:space="preserve">within </w:t>
      </w:r>
      <w:r w:rsidR="00EE45F5" w:rsidRPr="00B2531C">
        <w:rPr>
          <w:rFonts w:cs="Arial"/>
          <w:color w:val="333333"/>
          <w:shd w:val="clear" w:color="auto" w:fill="FFFFFF"/>
        </w:rPr>
        <w:t>the daily regimen</w:t>
      </w:r>
      <w:r w:rsidR="00EA18B5" w:rsidRPr="00B2531C">
        <w:rPr>
          <w:rFonts w:cs="Arial"/>
          <w:color w:val="333333"/>
          <w:shd w:val="clear" w:color="auto" w:fill="FFFFFF"/>
        </w:rPr>
        <w:t xml:space="preserve">. Work in these areas </w:t>
      </w:r>
      <w:r w:rsidR="00951CBF" w:rsidRPr="00B2531C">
        <w:rPr>
          <w:rFonts w:cs="Arial"/>
          <w:color w:val="333333"/>
          <w:shd w:val="clear" w:color="auto" w:fill="FFFFFF"/>
        </w:rPr>
        <w:t>appeared to be</w:t>
      </w:r>
      <w:r w:rsidR="00EA18B5" w:rsidRPr="00B2531C">
        <w:rPr>
          <w:rFonts w:cs="Arial"/>
          <w:color w:val="333333"/>
          <w:shd w:val="clear" w:color="auto" w:fill="FFFFFF"/>
        </w:rPr>
        <w:t xml:space="preserve"> aided by the use of ’formal’</w:t>
      </w:r>
      <w:r w:rsidR="00AA7C27" w:rsidRPr="00B2531C">
        <w:rPr>
          <w:rFonts w:cs="Arial"/>
          <w:color w:val="333333"/>
          <w:shd w:val="clear" w:color="auto" w:fill="FFFFFF"/>
        </w:rPr>
        <w:t xml:space="preserve"> or commercial devices such as </w:t>
      </w:r>
      <w:proofErr w:type="spellStart"/>
      <w:r w:rsidR="00AA7C27" w:rsidRPr="00B2531C">
        <w:rPr>
          <w:rFonts w:cs="Arial"/>
          <w:color w:val="333333"/>
          <w:shd w:val="clear" w:color="auto" w:fill="FFFFFF"/>
        </w:rPr>
        <w:t>D</w:t>
      </w:r>
      <w:r w:rsidR="00EA18B5" w:rsidRPr="00B2531C">
        <w:rPr>
          <w:rFonts w:cs="Arial"/>
          <w:color w:val="333333"/>
          <w:shd w:val="clear" w:color="auto" w:fill="FFFFFF"/>
        </w:rPr>
        <w:t>osette</w:t>
      </w:r>
      <w:proofErr w:type="spellEnd"/>
      <w:r w:rsidR="00EA18B5" w:rsidRPr="00B2531C">
        <w:rPr>
          <w:rFonts w:cs="Arial"/>
          <w:color w:val="333333"/>
          <w:shd w:val="clear" w:color="auto" w:fill="FFFFFF"/>
        </w:rPr>
        <w:t xml:space="preserve"> boxes, whereas other participants described devising their own personalised strategies for keeping track of doses, some of which </w:t>
      </w:r>
      <w:r w:rsidR="00D42973" w:rsidRPr="00B2531C">
        <w:rPr>
          <w:rFonts w:cs="Arial"/>
          <w:color w:val="333333"/>
          <w:shd w:val="clear" w:color="auto" w:fill="FFFFFF"/>
        </w:rPr>
        <w:t xml:space="preserve">were bureaucratic, </w:t>
      </w:r>
      <w:r w:rsidR="00EA18B5" w:rsidRPr="00B2531C">
        <w:rPr>
          <w:rFonts w:cs="Arial"/>
          <w:color w:val="333333"/>
          <w:shd w:val="clear" w:color="auto" w:fill="FFFFFF"/>
        </w:rPr>
        <w:t>involv</w:t>
      </w:r>
      <w:r w:rsidR="00D42973" w:rsidRPr="00B2531C">
        <w:rPr>
          <w:rFonts w:cs="Arial"/>
          <w:color w:val="333333"/>
          <w:shd w:val="clear" w:color="auto" w:fill="FFFFFF"/>
        </w:rPr>
        <w:t xml:space="preserve">ing </w:t>
      </w:r>
      <w:r w:rsidR="00EA18B5" w:rsidRPr="00B2531C">
        <w:rPr>
          <w:rFonts w:cs="Arial"/>
          <w:color w:val="333333"/>
          <w:shd w:val="clear" w:color="auto" w:fill="FFFFFF"/>
        </w:rPr>
        <w:t xml:space="preserve">record keeping: </w:t>
      </w:r>
    </w:p>
    <w:p w:rsidR="00EA18B5" w:rsidRPr="00B2531C" w:rsidRDefault="00EA18B5" w:rsidP="00921E81">
      <w:pPr>
        <w:autoSpaceDE w:val="0"/>
        <w:autoSpaceDN w:val="0"/>
        <w:adjustRightInd w:val="0"/>
        <w:spacing w:before="320" w:after="0"/>
        <w:jc w:val="both"/>
        <w:rPr>
          <w:rFonts w:cs="Arial"/>
          <w:color w:val="333333"/>
          <w:shd w:val="clear" w:color="auto" w:fill="FFFFFF"/>
        </w:rPr>
      </w:pPr>
    </w:p>
    <w:p w:rsidR="00EA18B5" w:rsidRPr="00B2531C" w:rsidRDefault="00EA18B5"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ascii="Arial" w:hAnsi="Arial" w:cs="Arial"/>
          <w:sz w:val="24"/>
          <w:szCs w:val="24"/>
        </w:rPr>
        <w:tab/>
      </w:r>
      <w:r w:rsidRPr="00B2531C">
        <w:rPr>
          <w:rFonts w:cs="Arial"/>
          <w:color w:val="333333"/>
          <w:shd w:val="clear" w:color="auto" w:fill="FFFFFF"/>
        </w:rPr>
        <w:t>So, I always have this paper and a pen here, and I always write down when I’ve taken everything... I write down me injections, and the co-</w:t>
      </w:r>
      <w:proofErr w:type="spellStart"/>
      <w:r w:rsidRPr="00B2531C">
        <w:rPr>
          <w:rFonts w:cs="Arial"/>
          <w:color w:val="333333"/>
          <w:shd w:val="clear" w:color="auto" w:fill="FFFFFF"/>
        </w:rPr>
        <w:t>codamol</w:t>
      </w:r>
      <w:proofErr w:type="spellEnd"/>
      <w:r w:rsidRPr="00B2531C">
        <w:rPr>
          <w:rFonts w:cs="Arial"/>
          <w:color w:val="333333"/>
          <w:shd w:val="clear" w:color="auto" w:fill="FFFFFF"/>
        </w:rPr>
        <w:t>…</w:t>
      </w:r>
      <w:proofErr w:type="gramStart"/>
      <w:r w:rsidRPr="00B2531C">
        <w:rPr>
          <w:rFonts w:cs="Arial"/>
          <w:color w:val="333333"/>
          <w:shd w:val="clear" w:color="auto" w:fill="FFFFFF"/>
        </w:rPr>
        <w:t>...(</w:t>
      </w:r>
      <w:proofErr w:type="gramEnd"/>
      <w:r w:rsidR="000264EA" w:rsidRPr="00B2531C">
        <w:rPr>
          <w:rFonts w:cs="Arial"/>
          <w:color w:val="333333"/>
          <w:shd w:val="clear" w:color="auto" w:fill="FFFFFF"/>
        </w:rPr>
        <w:t>GP271</w:t>
      </w:r>
      <w:r w:rsidRPr="00B2531C">
        <w:rPr>
          <w:rFonts w:cs="Arial"/>
          <w:color w:val="333333"/>
          <w:shd w:val="clear" w:color="auto" w:fill="FFFFFF"/>
        </w:rPr>
        <w:t xml:space="preserve">) </w:t>
      </w:r>
    </w:p>
    <w:p w:rsidR="008172BA" w:rsidRPr="00B2531C" w:rsidRDefault="00EF6DCA" w:rsidP="00921E81">
      <w:pPr>
        <w:autoSpaceDE w:val="0"/>
        <w:autoSpaceDN w:val="0"/>
        <w:adjustRightInd w:val="0"/>
        <w:spacing w:before="320" w:after="0"/>
        <w:jc w:val="both"/>
        <w:rPr>
          <w:rFonts w:cs="Arial"/>
          <w:color w:val="333333"/>
          <w:shd w:val="clear" w:color="auto" w:fill="FFFFFF"/>
        </w:rPr>
      </w:pPr>
      <w:r w:rsidRPr="00B2531C">
        <w:rPr>
          <w:rFonts w:cs="Arial"/>
          <w:color w:val="333333"/>
          <w:shd w:val="clear" w:color="auto" w:fill="FFFFFF"/>
        </w:rPr>
        <w:t xml:space="preserve">A </w:t>
      </w:r>
      <w:r w:rsidR="00EA18B5" w:rsidRPr="00B2531C">
        <w:rPr>
          <w:rFonts w:cs="Arial"/>
          <w:color w:val="333333"/>
          <w:shd w:val="clear" w:color="auto" w:fill="FFFFFF"/>
        </w:rPr>
        <w:t xml:space="preserve">third area of surveillance work concerned the monitoring of medications for the occurrence </w:t>
      </w:r>
      <w:r w:rsidR="008760CC" w:rsidRPr="00B2531C">
        <w:rPr>
          <w:rFonts w:cs="Arial"/>
          <w:color w:val="333333"/>
          <w:shd w:val="clear" w:color="auto" w:fill="FFFFFF"/>
        </w:rPr>
        <w:t>potential errors in dispensed medications</w:t>
      </w:r>
      <w:r w:rsidR="00D36A3F" w:rsidRPr="00B2531C">
        <w:rPr>
          <w:rFonts w:cs="Arial"/>
          <w:color w:val="333333"/>
          <w:shd w:val="clear" w:color="auto" w:fill="FFFFFF"/>
        </w:rPr>
        <w:t xml:space="preserve">. Errors </w:t>
      </w:r>
      <w:r w:rsidR="008760CC" w:rsidRPr="00B2531C">
        <w:rPr>
          <w:rFonts w:cs="Arial"/>
          <w:color w:val="333333"/>
          <w:shd w:val="clear" w:color="auto" w:fill="FFFFFF"/>
        </w:rPr>
        <w:t>could manifest themselves</w:t>
      </w:r>
      <w:r w:rsidR="00EA18B5" w:rsidRPr="00B2531C">
        <w:rPr>
          <w:rFonts w:cs="Arial"/>
          <w:color w:val="333333"/>
          <w:shd w:val="clear" w:color="auto" w:fill="FFFFFF"/>
        </w:rPr>
        <w:t>,</w:t>
      </w:r>
      <w:r w:rsidR="00D36A3F" w:rsidRPr="00B2531C">
        <w:rPr>
          <w:rFonts w:cs="Arial"/>
          <w:color w:val="333333"/>
          <w:shd w:val="clear" w:color="auto" w:fill="FFFFFF"/>
        </w:rPr>
        <w:t xml:space="preserve"> and patients subsequently alerted to them by </w:t>
      </w:r>
      <w:r w:rsidR="00F7130D" w:rsidRPr="00B2531C">
        <w:rPr>
          <w:rFonts w:cs="Arial"/>
          <w:color w:val="333333"/>
          <w:shd w:val="clear" w:color="auto" w:fill="FFFFFF"/>
        </w:rPr>
        <w:t xml:space="preserve">careful </w:t>
      </w:r>
      <w:r w:rsidR="00D36A3F" w:rsidRPr="00B2531C">
        <w:rPr>
          <w:rFonts w:cs="Arial"/>
          <w:color w:val="333333"/>
          <w:shd w:val="clear" w:color="auto" w:fill="FFFFFF"/>
        </w:rPr>
        <w:t>attention</w:t>
      </w:r>
      <w:r w:rsidR="00EA18B5" w:rsidRPr="00B2531C">
        <w:rPr>
          <w:rFonts w:cs="Arial"/>
          <w:color w:val="333333"/>
          <w:shd w:val="clear" w:color="auto" w:fill="FFFFFF"/>
        </w:rPr>
        <w:t xml:space="preserve"> paid</w:t>
      </w:r>
      <w:r w:rsidR="00D36A3F" w:rsidRPr="00B2531C">
        <w:rPr>
          <w:rFonts w:cs="Arial"/>
          <w:color w:val="333333"/>
          <w:shd w:val="clear" w:color="auto" w:fill="FFFFFF"/>
        </w:rPr>
        <w:t xml:space="preserve"> to </w:t>
      </w:r>
      <w:r w:rsidR="008760CC" w:rsidRPr="00B2531C">
        <w:rPr>
          <w:rFonts w:cs="Arial"/>
          <w:color w:val="333333"/>
          <w:shd w:val="clear" w:color="auto" w:fill="FFFFFF"/>
        </w:rPr>
        <w:t xml:space="preserve">prescriptions or labels </w:t>
      </w:r>
      <w:r w:rsidRPr="00B2531C">
        <w:rPr>
          <w:rFonts w:cs="Arial"/>
          <w:color w:val="333333"/>
          <w:shd w:val="clear" w:color="auto" w:fill="FFFFFF"/>
        </w:rPr>
        <w:t>and/</w:t>
      </w:r>
      <w:r w:rsidR="008760CC" w:rsidRPr="00B2531C">
        <w:rPr>
          <w:rFonts w:cs="Arial"/>
          <w:color w:val="333333"/>
          <w:shd w:val="clear" w:color="auto" w:fill="FFFFFF"/>
        </w:rPr>
        <w:t>or</w:t>
      </w:r>
      <w:r w:rsidR="006F79BA" w:rsidRPr="00B2531C">
        <w:rPr>
          <w:rFonts w:cs="Arial"/>
          <w:color w:val="333333"/>
          <w:shd w:val="clear" w:color="auto" w:fill="FFFFFF"/>
        </w:rPr>
        <w:t xml:space="preserve"> </w:t>
      </w:r>
      <w:r w:rsidRPr="00B2531C">
        <w:rPr>
          <w:rFonts w:cs="Arial"/>
          <w:color w:val="333333"/>
          <w:shd w:val="clear" w:color="auto" w:fill="FFFFFF"/>
        </w:rPr>
        <w:t xml:space="preserve">by utilising </w:t>
      </w:r>
      <w:r w:rsidR="006F79BA" w:rsidRPr="00B2531C">
        <w:rPr>
          <w:rFonts w:cs="Arial"/>
          <w:color w:val="333333"/>
          <w:shd w:val="clear" w:color="auto" w:fill="FFFFFF"/>
        </w:rPr>
        <w:t>visual cues</w:t>
      </w:r>
      <w:r w:rsidR="00EA18B5" w:rsidRPr="00B2531C">
        <w:rPr>
          <w:rFonts w:cs="Arial"/>
          <w:color w:val="333333"/>
          <w:shd w:val="clear" w:color="auto" w:fill="FFFFFF"/>
        </w:rPr>
        <w:t>,</w:t>
      </w:r>
      <w:r w:rsidR="006F79BA" w:rsidRPr="00B2531C">
        <w:rPr>
          <w:rFonts w:cs="Arial"/>
          <w:color w:val="333333"/>
          <w:shd w:val="clear" w:color="auto" w:fill="FFFFFF"/>
        </w:rPr>
        <w:t xml:space="preserve"> using</w:t>
      </w:r>
      <w:r w:rsidR="008760CC" w:rsidRPr="00B2531C">
        <w:rPr>
          <w:rFonts w:cs="Arial"/>
          <w:color w:val="333333"/>
          <w:shd w:val="clear" w:color="auto" w:fill="FFFFFF"/>
        </w:rPr>
        <w:t xml:space="preserve"> </w:t>
      </w:r>
      <w:r w:rsidR="00F7130D" w:rsidRPr="00B2531C">
        <w:rPr>
          <w:rFonts w:cs="Arial"/>
          <w:color w:val="333333"/>
          <w:shd w:val="clear" w:color="auto" w:fill="FFFFFF"/>
        </w:rPr>
        <w:t>changes in the appearance</w:t>
      </w:r>
      <w:r w:rsidR="008760CC" w:rsidRPr="00B2531C">
        <w:rPr>
          <w:rFonts w:cs="Arial"/>
          <w:color w:val="333333"/>
          <w:shd w:val="clear" w:color="auto" w:fill="FFFFFF"/>
        </w:rPr>
        <w:t xml:space="preserve"> of pills.</w:t>
      </w:r>
      <w:r w:rsidR="00EE45F5" w:rsidRPr="00B2531C">
        <w:rPr>
          <w:rFonts w:cs="Arial"/>
          <w:color w:val="333333"/>
          <w:shd w:val="clear" w:color="auto" w:fill="FFFFFF"/>
        </w:rPr>
        <w:t xml:space="preserve"> </w:t>
      </w:r>
      <w:r w:rsidR="00F14987" w:rsidRPr="00B2531C">
        <w:rPr>
          <w:rFonts w:cs="Arial"/>
          <w:color w:val="333333"/>
          <w:shd w:val="clear" w:color="auto" w:fill="FFFFFF"/>
        </w:rPr>
        <w:t>Accounts indicated a high level of vigilance, with this form of work being undertaken upon receipt of each new batch of prescriptions</w:t>
      </w:r>
      <w:r w:rsidR="00D21ECB">
        <w:rPr>
          <w:rFonts w:cs="Arial"/>
          <w:color w:val="333333"/>
          <w:shd w:val="clear" w:color="auto" w:fill="FFFFFF"/>
        </w:rPr>
        <w:t>:</w:t>
      </w:r>
    </w:p>
    <w:p w:rsidR="00EA18B5" w:rsidRPr="00B2531C" w:rsidRDefault="00EA18B5" w:rsidP="00921E81">
      <w:pPr>
        <w:autoSpaceDE w:val="0"/>
        <w:autoSpaceDN w:val="0"/>
        <w:adjustRightInd w:val="0"/>
        <w:spacing w:before="320" w:after="0"/>
        <w:jc w:val="both"/>
        <w:rPr>
          <w:rFonts w:cs="Arial"/>
          <w:color w:val="333333"/>
          <w:shd w:val="clear" w:color="auto" w:fill="FFFFFF"/>
        </w:rPr>
      </w:pPr>
    </w:p>
    <w:p w:rsidR="00A964D7" w:rsidRPr="00B2531C" w:rsidRDefault="00A964D7" w:rsidP="00921E81">
      <w:pPr>
        <w:tabs>
          <w:tab w:val="left" w:pos="1080"/>
        </w:tabs>
        <w:autoSpaceDE w:val="0"/>
        <w:autoSpaceDN w:val="0"/>
        <w:adjustRightInd w:val="0"/>
        <w:spacing w:after="0"/>
        <w:ind w:left="1077" w:hanging="1077"/>
        <w:jc w:val="both"/>
        <w:rPr>
          <w:rFonts w:cs="Arial"/>
          <w:color w:val="333333"/>
          <w:shd w:val="clear" w:color="auto" w:fill="FFFFFF"/>
        </w:rPr>
      </w:pPr>
      <w:r w:rsidRPr="00B2531C">
        <w:rPr>
          <w:rFonts w:cs="Arial"/>
          <w:color w:val="333333"/>
          <w:shd w:val="clear" w:color="auto" w:fill="FFFFFF"/>
        </w:rPr>
        <w:tab/>
      </w:r>
      <w:r w:rsidRPr="00B2531C">
        <w:rPr>
          <w:rFonts w:cs="Arial"/>
          <w:color w:val="333333"/>
          <w:shd w:val="clear" w:color="auto" w:fill="FFFFFF"/>
        </w:rPr>
        <w:tab/>
        <w:t>we don’t go to the pharmacist next door to our doctor because they made so many mistakes......and we’ve been given, I’d been taken this tablet for a week, and I suddenly realised it wasn’t the same tablet I should be taking..</w:t>
      </w:r>
      <w:r w:rsidR="00961238" w:rsidRPr="00B2531C">
        <w:rPr>
          <w:rFonts w:cs="Arial"/>
          <w:color w:val="333333"/>
          <w:shd w:val="clear" w:color="auto" w:fill="FFFFFF"/>
        </w:rPr>
        <w:t xml:space="preserve"> </w:t>
      </w:r>
      <w:r w:rsidRPr="00B2531C">
        <w:rPr>
          <w:rFonts w:cs="Arial"/>
          <w:color w:val="333333"/>
          <w:shd w:val="clear" w:color="auto" w:fill="FFFFFF"/>
        </w:rPr>
        <w:t xml:space="preserve">...it wasn’t in the </w:t>
      </w:r>
      <w:proofErr w:type="gramStart"/>
      <w:r w:rsidRPr="00B2531C">
        <w:rPr>
          <w:rFonts w:cs="Arial"/>
          <w:color w:val="333333"/>
          <w:shd w:val="clear" w:color="auto" w:fill="FFFFFF"/>
        </w:rPr>
        <w:t>boxes,</w:t>
      </w:r>
      <w:proofErr w:type="gramEnd"/>
      <w:r w:rsidRPr="00B2531C">
        <w:rPr>
          <w:rFonts w:cs="Arial"/>
          <w:color w:val="333333"/>
          <w:shd w:val="clear" w:color="auto" w:fill="FFFFFF"/>
        </w:rPr>
        <w:t xml:space="preserve"> it wasn’t the same tablets that the box said.</w:t>
      </w:r>
      <w:r w:rsidR="000218D4">
        <w:rPr>
          <w:rFonts w:cs="Arial"/>
          <w:color w:val="333333"/>
          <w:shd w:val="clear" w:color="auto" w:fill="FFFFFF"/>
        </w:rPr>
        <w:t xml:space="preserve"> </w:t>
      </w:r>
      <w:r w:rsidRPr="00B2531C">
        <w:rPr>
          <w:rFonts w:cs="Arial"/>
          <w:color w:val="333333"/>
          <w:shd w:val="clear" w:color="auto" w:fill="FFFFFF"/>
        </w:rPr>
        <w:t>(</w:t>
      </w:r>
      <w:r w:rsidR="000264EA" w:rsidRPr="00B2531C">
        <w:rPr>
          <w:rFonts w:cs="Arial"/>
          <w:color w:val="333333"/>
          <w:shd w:val="clear" w:color="auto" w:fill="FFFFFF"/>
        </w:rPr>
        <w:t>GP103</w:t>
      </w:r>
      <w:r w:rsidRPr="00B2531C">
        <w:rPr>
          <w:rFonts w:cs="Arial"/>
          <w:color w:val="333333"/>
          <w:shd w:val="clear" w:color="auto" w:fill="FFFFFF"/>
        </w:rPr>
        <w:t>)</w:t>
      </w:r>
    </w:p>
    <w:p w:rsidR="00A964D7" w:rsidRPr="00B2531C" w:rsidRDefault="00A964D7" w:rsidP="00921E81">
      <w:pPr>
        <w:autoSpaceDE w:val="0"/>
        <w:autoSpaceDN w:val="0"/>
        <w:adjustRightInd w:val="0"/>
        <w:spacing w:before="320" w:after="0"/>
        <w:jc w:val="both"/>
        <w:rPr>
          <w:rFonts w:cs="Arial"/>
          <w:color w:val="333333"/>
          <w:shd w:val="clear" w:color="auto" w:fill="FFFFFF"/>
        </w:rPr>
      </w:pPr>
    </w:p>
    <w:p w:rsidR="0033614F" w:rsidRPr="00B2531C" w:rsidRDefault="0033614F"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t xml:space="preserve">And then, what really annoys me about my medication </w:t>
      </w:r>
      <w:proofErr w:type="gramStart"/>
      <w:r w:rsidRPr="00B2531C">
        <w:rPr>
          <w:rFonts w:cs="Arial"/>
          <w:color w:val="333333"/>
          <w:shd w:val="clear" w:color="auto" w:fill="FFFFFF"/>
        </w:rPr>
        <w:t>is,</w:t>
      </w:r>
      <w:proofErr w:type="gramEnd"/>
      <w:r w:rsidRPr="00B2531C">
        <w:rPr>
          <w:rFonts w:cs="Arial"/>
          <w:color w:val="333333"/>
          <w:shd w:val="clear" w:color="auto" w:fill="FFFFFF"/>
        </w:rPr>
        <w:t xml:space="preserve"> that for years you’re, I mean, I’ve been on these, and you get a tablet.  And then, all of a sudden, out of the blue, they’ll change the colour or the shape. And you don’t know where you’re up to.  It really knocks you for six.... and especially this time, they mixed it.  So I’ve got Aspirin, some Aspirin are like a diamond shape and the others are a round shape.  And I’m thinking what, because you’re not used to seeing them.</w:t>
      </w:r>
      <w:r w:rsidR="000218D4">
        <w:rPr>
          <w:rFonts w:cs="Arial"/>
          <w:color w:val="333333"/>
          <w:shd w:val="clear" w:color="auto" w:fill="FFFFFF"/>
        </w:rPr>
        <w:t xml:space="preserve"> </w:t>
      </w:r>
      <w:r w:rsidR="0065694F" w:rsidRPr="00B2531C">
        <w:rPr>
          <w:rFonts w:cs="Arial"/>
          <w:color w:val="333333"/>
          <w:shd w:val="clear" w:color="auto" w:fill="FFFFFF"/>
        </w:rPr>
        <w:t>(</w:t>
      </w:r>
      <w:r w:rsidR="008F7C29" w:rsidRPr="00B2531C">
        <w:rPr>
          <w:rFonts w:cs="Arial"/>
          <w:color w:val="333333"/>
          <w:shd w:val="clear" w:color="auto" w:fill="FFFFFF"/>
        </w:rPr>
        <w:t>GP85</w:t>
      </w:r>
      <w:r w:rsidRPr="00B2531C">
        <w:rPr>
          <w:rFonts w:cs="Arial"/>
          <w:color w:val="333333"/>
          <w:shd w:val="clear" w:color="auto" w:fill="FFFFFF"/>
        </w:rPr>
        <w:t>)</w:t>
      </w:r>
    </w:p>
    <w:p w:rsidR="004E46B8" w:rsidRPr="00B2531C" w:rsidRDefault="004E46B8" w:rsidP="00921E81">
      <w:pPr>
        <w:tabs>
          <w:tab w:val="left" w:pos="1080"/>
        </w:tabs>
        <w:autoSpaceDE w:val="0"/>
        <w:autoSpaceDN w:val="0"/>
        <w:adjustRightInd w:val="0"/>
        <w:spacing w:after="0"/>
        <w:ind w:left="1080" w:hanging="1080"/>
        <w:jc w:val="both"/>
        <w:rPr>
          <w:rFonts w:ascii="Arial" w:hAnsi="Arial" w:cs="Arial"/>
          <w:sz w:val="24"/>
          <w:szCs w:val="24"/>
        </w:rPr>
      </w:pPr>
    </w:p>
    <w:p w:rsidR="00AA7C27" w:rsidRPr="00B2531C" w:rsidRDefault="00AA7C27" w:rsidP="00921E81">
      <w:pPr>
        <w:tabs>
          <w:tab w:val="left" w:pos="1080"/>
        </w:tabs>
        <w:autoSpaceDE w:val="0"/>
        <w:autoSpaceDN w:val="0"/>
        <w:adjustRightInd w:val="0"/>
        <w:spacing w:after="0"/>
        <w:jc w:val="both"/>
        <w:rPr>
          <w:rFonts w:cs="Arial"/>
          <w:i/>
          <w:color w:val="333333"/>
          <w:shd w:val="clear" w:color="auto" w:fill="FFFFFF"/>
        </w:rPr>
      </w:pPr>
    </w:p>
    <w:p w:rsidR="00FB6399" w:rsidRDefault="009B0403" w:rsidP="00921E81">
      <w:pPr>
        <w:tabs>
          <w:tab w:val="left" w:pos="1080"/>
        </w:tabs>
        <w:autoSpaceDE w:val="0"/>
        <w:autoSpaceDN w:val="0"/>
        <w:adjustRightInd w:val="0"/>
        <w:spacing w:after="0"/>
        <w:jc w:val="both"/>
        <w:rPr>
          <w:rFonts w:cs="Arial"/>
          <w:i/>
          <w:color w:val="333333"/>
          <w:shd w:val="clear" w:color="auto" w:fill="FFFFFF"/>
        </w:rPr>
      </w:pPr>
      <w:r w:rsidRPr="00B2531C">
        <w:rPr>
          <w:rFonts w:cs="Arial"/>
          <w:i/>
          <w:color w:val="333333"/>
          <w:shd w:val="clear" w:color="auto" w:fill="FFFFFF"/>
        </w:rPr>
        <w:t>Emotional</w:t>
      </w:r>
      <w:r w:rsidR="008F3047" w:rsidRPr="00B2531C">
        <w:rPr>
          <w:rFonts w:cs="Arial"/>
          <w:i/>
          <w:color w:val="333333"/>
          <w:shd w:val="clear" w:color="auto" w:fill="FFFFFF"/>
        </w:rPr>
        <w:t xml:space="preserve"> work</w:t>
      </w:r>
    </w:p>
    <w:p w:rsidR="00D21ECB" w:rsidRPr="00B2531C" w:rsidRDefault="00D21ECB" w:rsidP="00921E81">
      <w:pPr>
        <w:tabs>
          <w:tab w:val="left" w:pos="1080"/>
        </w:tabs>
        <w:autoSpaceDE w:val="0"/>
        <w:autoSpaceDN w:val="0"/>
        <w:adjustRightInd w:val="0"/>
        <w:spacing w:after="0"/>
        <w:jc w:val="both"/>
        <w:rPr>
          <w:rFonts w:cs="Arial"/>
          <w:i/>
          <w:color w:val="333333"/>
          <w:shd w:val="clear" w:color="auto" w:fill="FFFFFF"/>
        </w:rPr>
      </w:pPr>
    </w:p>
    <w:p w:rsidR="00EE171E" w:rsidRPr="00B2531C" w:rsidRDefault="00DF5B92"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Emotional work</w:t>
      </w:r>
      <w:r w:rsidR="00AA7C27" w:rsidRPr="00B2531C">
        <w:rPr>
          <w:rFonts w:cs="Arial"/>
          <w:color w:val="333333"/>
          <w:shd w:val="clear" w:color="auto" w:fill="FFFFFF"/>
        </w:rPr>
        <w:t xml:space="preserve"> </w:t>
      </w:r>
      <w:r w:rsidRPr="00B2531C">
        <w:rPr>
          <w:rFonts w:cs="Arial"/>
          <w:color w:val="333333"/>
          <w:shd w:val="clear" w:color="auto" w:fill="FFFFFF"/>
        </w:rPr>
        <w:t>emerged as</w:t>
      </w:r>
      <w:r w:rsidR="0027403F" w:rsidRPr="00B2531C">
        <w:rPr>
          <w:rFonts w:cs="Arial"/>
          <w:color w:val="333333"/>
          <w:shd w:val="clear" w:color="auto" w:fill="FFFFFF"/>
        </w:rPr>
        <w:t xml:space="preserve"> </w:t>
      </w:r>
      <w:r w:rsidR="0096243D" w:rsidRPr="00B2531C">
        <w:rPr>
          <w:rFonts w:cs="Arial"/>
          <w:color w:val="333333"/>
          <w:shd w:val="clear" w:color="auto" w:fill="FFFFFF"/>
        </w:rPr>
        <w:t xml:space="preserve">a </w:t>
      </w:r>
      <w:r w:rsidR="006E259D" w:rsidRPr="00B2531C">
        <w:rPr>
          <w:rFonts w:cs="Arial"/>
          <w:color w:val="333333"/>
          <w:shd w:val="clear" w:color="auto" w:fill="FFFFFF"/>
        </w:rPr>
        <w:t xml:space="preserve">third </w:t>
      </w:r>
      <w:r w:rsidRPr="00B2531C">
        <w:rPr>
          <w:rFonts w:cs="Arial"/>
          <w:color w:val="333333"/>
          <w:shd w:val="clear" w:color="auto" w:fill="FFFFFF"/>
        </w:rPr>
        <w:t xml:space="preserve">form of </w:t>
      </w:r>
      <w:r w:rsidR="0027403F" w:rsidRPr="00B2531C">
        <w:rPr>
          <w:rFonts w:cs="Arial"/>
          <w:color w:val="333333"/>
          <w:shd w:val="clear" w:color="auto" w:fill="FFFFFF"/>
        </w:rPr>
        <w:t xml:space="preserve">medicine-taking </w:t>
      </w:r>
      <w:r w:rsidRPr="00B2531C">
        <w:rPr>
          <w:rFonts w:cs="Arial"/>
          <w:color w:val="333333"/>
          <w:shd w:val="clear" w:color="auto" w:fill="FFFFFF"/>
        </w:rPr>
        <w:t xml:space="preserve">work </w:t>
      </w:r>
      <w:r w:rsidR="002E2188" w:rsidRPr="00B2531C">
        <w:rPr>
          <w:rFonts w:cs="Arial"/>
          <w:color w:val="333333"/>
          <w:shd w:val="clear" w:color="auto" w:fill="FFFFFF"/>
        </w:rPr>
        <w:t xml:space="preserve">and was performed </w:t>
      </w:r>
      <w:r w:rsidR="00AA7C27" w:rsidRPr="00B2531C">
        <w:rPr>
          <w:rFonts w:cs="Arial"/>
          <w:color w:val="333333"/>
          <w:shd w:val="clear" w:color="auto" w:fill="FFFFFF"/>
        </w:rPr>
        <w:t>primarily</w:t>
      </w:r>
      <w:r w:rsidR="00612D6F" w:rsidRPr="00B2531C">
        <w:rPr>
          <w:rFonts w:cs="Arial"/>
          <w:color w:val="333333"/>
          <w:shd w:val="clear" w:color="auto" w:fill="FFFFFF"/>
        </w:rPr>
        <w:t xml:space="preserve"> </w:t>
      </w:r>
      <w:r w:rsidR="006254DE" w:rsidRPr="00B2531C">
        <w:rPr>
          <w:rFonts w:cs="Arial"/>
          <w:color w:val="333333"/>
          <w:shd w:val="clear" w:color="auto" w:fill="FFFFFF"/>
        </w:rPr>
        <w:t xml:space="preserve">by </w:t>
      </w:r>
      <w:r w:rsidR="002E2188" w:rsidRPr="00B2531C">
        <w:rPr>
          <w:rFonts w:cs="Arial"/>
          <w:color w:val="333333"/>
          <w:shd w:val="clear" w:color="auto" w:fill="FFFFFF"/>
        </w:rPr>
        <w:t>personal ties</w:t>
      </w:r>
      <w:r w:rsidR="00540F66" w:rsidRPr="00B2531C">
        <w:rPr>
          <w:rFonts w:cs="Arial"/>
          <w:color w:val="333333"/>
          <w:shd w:val="clear" w:color="auto" w:fill="FFFFFF"/>
        </w:rPr>
        <w:t xml:space="preserve"> (e.g. family, friends, neighbours </w:t>
      </w:r>
      <w:proofErr w:type="spellStart"/>
      <w:r w:rsidR="00540F66" w:rsidRPr="00B2531C">
        <w:rPr>
          <w:rFonts w:cs="Arial"/>
          <w:color w:val="333333"/>
          <w:shd w:val="clear" w:color="auto" w:fill="FFFFFF"/>
        </w:rPr>
        <w:t>etc</w:t>
      </w:r>
      <w:proofErr w:type="spellEnd"/>
      <w:r w:rsidR="00540F66" w:rsidRPr="00B2531C">
        <w:rPr>
          <w:rFonts w:cs="Arial"/>
          <w:color w:val="333333"/>
          <w:shd w:val="clear" w:color="auto" w:fill="FFFFFF"/>
        </w:rPr>
        <w:t>)</w:t>
      </w:r>
      <w:r w:rsidR="006254DE" w:rsidRPr="00B2531C">
        <w:rPr>
          <w:rFonts w:cs="Arial"/>
          <w:color w:val="333333"/>
          <w:shd w:val="clear" w:color="auto" w:fill="FFFFFF"/>
        </w:rPr>
        <w:t xml:space="preserve">. Participants described how </w:t>
      </w:r>
      <w:r w:rsidR="002518DF" w:rsidRPr="00B2531C">
        <w:rPr>
          <w:rFonts w:cs="Arial"/>
          <w:color w:val="333333"/>
          <w:shd w:val="clear" w:color="auto" w:fill="FFFFFF"/>
        </w:rPr>
        <w:t xml:space="preserve">such SNMs </w:t>
      </w:r>
      <w:r w:rsidR="00587DA9" w:rsidRPr="00B2531C">
        <w:rPr>
          <w:rFonts w:cs="Arial"/>
          <w:color w:val="333333"/>
          <w:shd w:val="clear" w:color="auto" w:fill="FFFFFF"/>
        </w:rPr>
        <w:t>provided reassurance</w:t>
      </w:r>
      <w:r w:rsidR="006C4EAD" w:rsidRPr="00B2531C">
        <w:rPr>
          <w:rFonts w:cs="Arial"/>
          <w:color w:val="333333"/>
          <w:shd w:val="clear" w:color="auto" w:fill="FFFFFF"/>
        </w:rPr>
        <w:t xml:space="preserve"> </w:t>
      </w:r>
      <w:r w:rsidR="00DA4735" w:rsidRPr="00B2531C">
        <w:rPr>
          <w:rFonts w:cs="Arial"/>
          <w:color w:val="333333"/>
          <w:shd w:val="clear" w:color="auto" w:fill="FFFFFF"/>
        </w:rPr>
        <w:t xml:space="preserve">in terms of </w:t>
      </w:r>
      <w:r w:rsidR="001C547B" w:rsidRPr="00B2531C">
        <w:rPr>
          <w:rFonts w:cs="Arial"/>
          <w:color w:val="333333"/>
          <w:shd w:val="clear" w:color="auto" w:fill="FFFFFF"/>
        </w:rPr>
        <w:t xml:space="preserve">supporting </w:t>
      </w:r>
      <w:r w:rsidR="001C547B" w:rsidRPr="00B2531C">
        <w:rPr>
          <w:rFonts w:cs="Arial"/>
          <w:i/>
          <w:color w:val="333333"/>
          <w:shd w:val="clear" w:color="auto" w:fill="FFFFFF"/>
        </w:rPr>
        <w:t>reasons</w:t>
      </w:r>
      <w:r w:rsidR="001C547B" w:rsidRPr="00B2531C">
        <w:rPr>
          <w:rFonts w:cs="Arial"/>
          <w:color w:val="333333"/>
          <w:shd w:val="clear" w:color="auto" w:fill="FFFFFF"/>
        </w:rPr>
        <w:t xml:space="preserve"> for</w:t>
      </w:r>
      <w:r w:rsidR="00DA4735" w:rsidRPr="00B2531C">
        <w:rPr>
          <w:rFonts w:cs="Arial"/>
          <w:color w:val="333333"/>
          <w:shd w:val="clear" w:color="auto" w:fill="FFFFFF"/>
        </w:rPr>
        <w:t xml:space="preserve"> medicine-taking </w:t>
      </w:r>
      <w:r w:rsidR="006C4EAD" w:rsidRPr="00B2531C">
        <w:rPr>
          <w:rFonts w:cs="Arial"/>
          <w:color w:val="333333"/>
          <w:shd w:val="clear" w:color="auto" w:fill="FFFFFF"/>
        </w:rPr>
        <w:t xml:space="preserve">and could act to </w:t>
      </w:r>
      <w:r w:rsidR="007B362E" w:rsidRPr="00B2531C">
        <w:rPr>
          <w:rFonts w:cs="Arial"/>
          <w:color w:val="333333"/>
          <w:shd w:val="clear" w:color="auto" w:fill="FFFFFF"/>
        </w:rPr>
        <w:t>militate</w:t>
      </w:r>
      <w:r w:rsidR="006C4EAD" w:rsidRPr="00B2531C">
        <w:rPr>
          <w:rFonts w:cs="Arial"/>
          <w:color w:val="333333"/>
          <w:shd w:val="clear" w:color="auto" w:fill="FFFFFF"/>
        </w:rPr>
        <w:t xml:space="preserve"> against intentional non-adherence</w:t>
      </w:r>
      <w:r w:rsidR="00A652E8" w:rsidRPr="00B2531C">
        <w:rPr>
          <w:rFonts w:cs="Arial"/>
          <w:color w:val="333333"/>
          <w:shd w:val="clear" w:color="auto" w:fill="FFFFFF"/>
        </w:rPr>
        <w:t xml:space="preserve"> or</w:t>
      </w:r>
      <w:r w:rsidR="001C547B" w:rsidRPr="00B2531C">
        <w:rPr>
          <w:rFonts w:cs="Arial"/>
          <w:color w:val="333333"/>
          <w:shd w:val="clear" w:color="auto" w:fill="FFFFFF"/>
        </w:rPr>
        <w:t xml:space="preserve"> tendency to</w:t>
      </w:r>
      <w:r w:rsidR="00A652E8" w:rsidRPr="00B2531C">
        <w:rPr>
          <w:rFonts w:cs="Arial"/>
          <w:color w:val="333333"/>
          <w:shd w:val="clear" w:color="auto" w:fill="FFFFFF"/>
        </w:rPr>
        <w:t xml:space="preserve"> act as the ‘rebelling self’</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&lt;Refman&gt;&lt;Cite&gt;&lt;Author&gt;McCoy&lt;/Author&gt;&lt;Year&gt;2009&lt;/Year&gt;&lt;RecNum&gt;6&lt;/RecNum&gt;&lt;IDText&gt;Time, self and the medication day: a closer look at the everyday work of G&amp;#xC7;&amp;#xFF;adherenceG&amp;#xC7;&amp;#xD6;&lt;/IDText&gt;&lt;MDL Ref_Type="Journal"&gt;&lt;Ref_Type&gt;Journal&lt;/Ref_Type&gt;&lt;Ref_ID&gt;6&lt;/Ref_ID&gt;&lt;Title_Primary&gt;Time, self and the medication day: a closer look at the everyday work of &lt;f name="Symbol"&gt;G&lt;/f&gt;&amp;#xC7;&amp;#xFF;adherence&lt;f name="Symbol"&gt;G&lt;/f&gt;&amp;#xC7;&amp;#xD6;&lt;/Title_Primary&gt;&lt;Authors_Primary&gt;McCoy,Liza&lt;/Authors_Primary&gt;&lt;Date_Primary&gt;2009&lt;/Date_Primary&gt;&lt;Keywords&gt;adherence&lt;/Keywords&gt;&lt;Keywords&gt;antiretroviral therapy&lt;/Keywords&gt;&lt;Keywords&gt;HIV&lt;/Keywords&gt;&lt;Keywords&gt;medication&lt;/Keywords&gt;&lt;Keywords&gt;time work&lt;/Keywords&gt;&lt;Reprint&gt;Not in File&lt;/Reprint&gt;&lt;Start_Page&gt;128&lt;/Start_Page&gt;&lt;End_Page&gt;146&lt;/End_Page&gt;&lt;Periodical&gt;Sociology of Health &amp;amp; Illness&lt;/Periodical&gt;&lt;Volume&gt;31&lt;/Volume&gt;&lt;Issue&gt;1&lt;/Issue&gt;&lt;Publisher&gt;Blackwell Publishing Ltd&lt;/Publisher&gt;&lt;ISSN_ISBN&gt;1467-9566&lt;/ISSN_ISBN&gt;&lt;Misc_3&gt;10.1111/j.1467-9566.2008.01120.x&lt;/Misc_3&gt;&lt;Web_URL&gt;http://dx.doi.org/10.1111/j.1467-9566.2008.01120.x&lt;/Web_URL&gt;&lt;ZZ_JournalFull&gt;&lt;f name="System"&gt;Sociology of Health &amp;amp; Illness&lt;/f&gt;&lt;/ZZ_JournalFull&gt;&lt;ZZ_WorkformID&gt;1&lt;/ZZ_WorkformID&gt;&lt;/MDL&gt;&lt;/Cite&gt;&lt;/Refman&gt;</w:instrText>
      </w:r>
      <w:r w:rsidR="00887E87" w:rsidRPr="00B2531C">
        <w:rPr>
          <w:rFonts w:cs="Arial"/>
          <w:color w:val="333333"/>
          <w:shd w:val="clear" w:color="auto" w:fill="FFFFFF"/>
        </w:rPr>
        <w:fldChar w:fldCharType="separate"/>
      </w:r>
      <w:r w:rsidR="00BE0552" w:rsidRPr="00B2531C">
        <w:rPr>
          <w:rFonts w:cs="Arial"/>
          <w:color w:val="333333"/>
          <w:shd w:val="clear" w:color="auto" w:fill="FFFFFF"/>
        </w:rPr>
        <w:t>(McCoy 2009)</w:t>
      </w:r>
      <w:r w:rsidR="00887E87" w:rsidRPr="00B2531C">
        <w:rPr>
          <w:rFonts w:cs="Arial"/>
          <w:color w:val="333333"/>
          <w:shd w:val="clear" w:color="auto" w:fill="FFFFFF"/>
        </w:rPr>
        <w:fldChar w:fldCharType="end"/>
      </w:r>
      <w:r w:rsidR="00A652E8" w:rsidRPr="00B2531C">
        <w:rPr>
          <w:rFonts w:cs="Arial"/>
          <w:color w:val="333333"/>
          <w:shd w:val="clear" w:color="auto" w:fill="FFFFFF"/>
        </w:rPr>
        <w:t xml:space="preserve"> </w:t>
      </w:r>
      <w:r w:rsidR="00EE171E" w:rsidRPr="00B2531C">
        <w:rPr>
          <w:rFonts w:cs="Arial"/>
          <w:color w:val="333333"/>
          <w:shd w:val="clear" w:color="auto" w:fill="FFFFFF"/>
        </w:rPr>
        <w:t>as</w:t>
      </w:r>
      <w:r w:rsidR="00BA365B" w:rsidRPr="00B2531C">
        <w:rPr>
          <w:rFonts w:cs="Arial"/>
          <w:color w:val="333333"/>
          <w:shd w:val="clear" w:color="auto" w:fill="FFFFFF"/>
        </w:rPr>
        <w:t xml:space="preserve"> </w:t>
      </w:r>
      <w:r w:rsidR="008F7C29" w:rsidRPr="00B2531C">
        <w:rPr>
          <w:rFonts w:cs="Arial"/>
          <w:color w:val="333333"/>
          <w:shd w:val="clear" w:color="auto" w:fill="FFFFFF"/>
        </w:rPr>
        <w:t xml:space="preserve">GP282 </w:t>
      </w:r>
      <w:r w:rsidR="00EE171E" w:rsidRPr="00B2531C">
        <w:rPr>
          <w:rFonts w:cs="Arial"/>
          <w:color w:val="333333"/>
          <w:shd w:val="clear" w:color="auto" w:fill="FFFFFF"/>
        </w:rPr>
        <w:t xml:space="preserve">describes </w:t>
      </w:r>
      <w:r w:rsidR="00042201" w:rsidRPr="00B2531C">
        <w:rPr>
          <w:rFonts w:cs="Arial"/>
          <w:color w:val="333333"/>
          <w:shd w:val="clear" w:color="auto" w:fill="FFFFFF"/>
        </w:rPr>
        <w:t xml:space="preserve">when she </w:t>
      </w:r>
      <w:r w:rsidR="00EE171E" w:rsidRPr="00B2531C">
        <w:rPr>
          <w:rFonts w:cs="Arial"/>
          <w:color w:val="333333"/>
          <w:shd w:val="clear" w:color="auto" w:fill="FFFFFF"/>
        </w:rPr>
        <w:t>is feeling ‘fed up’ and burdened by her medicine-taking:</w:t>
      </w:r>
    </w:p>
    <w:p w:rsidR="00EE171E" w:rsidRPr="00B2531C" w:rsidRDefault="00EE171E" w:rsidP="00921E81">
      <w:pPr>
        <w:tabs>
          <w:tab w:val="left" w:pos="0"/>
        </w:tabs>
        <w:autoSpaceDE w:val="0"/>
        <w:autoSpaceDN w:val="0"/>
        <w:adjustRightInd w:val="0"/>
        <w:spacing w:after="0"/>
        <w:jc w:val="both"/>
        <w:rPr>
          <w:rFonts w:cs="Arial"/>
          <w:color w:val="333333"/>
          <w:shd w:val="clear" w:color="auto" w:fill="FFFFFF"/>
        </w:rPr>
      </w:pPr>
    </w:p>
    <w:p w:rsidR="00251BAD" w:rsidRPr="00B2531C" w:rsidRDefault="00EE171E" w:rsidP="00921E81">
      <w:pPr>
        <w:tabs>
          <w:tab w:val="left" w:pos="0"/>
        </w:tabs>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there are times when I'm sat there, and I'm thinking I've got to have that [</w:t>
      </w:r>
      <w:r w:rsidR="006B37FF" w:rsidRPr="00B2531C">
        <w:rPr>
          <w:rFonts w:cs="Arial"/>
          <w:color w:val="333333"/>
          <w:shd w:val="clear" w:color="auto" w:fill="FFFFFF"/>
        </w:rPr>
        <w:t xml:space="preserve">her </w:t>
      </w:r>
      <w:r w:rsidRPr="00B2531C">
        <w:rPr>
          <w:rFonts w:cs="Arial"/>
          <w:color w:val="333333"/>
          <w:shd w:val="clear" w:color="auto" w:fill="FFFFFF"/>
        </w:rPr>
        <w:t>medicines], and some days, I think, oh, I can't be bothered, you know. And my husband will say, have you</w:t>
      </w:r>
      <w:proofErr w:type="gramStart"/>
      <w:r w:rsidR="00251BAD" w:rsidRPr="00B2531C">
        <w:rPr>
          <w:rFonts w:cs="Arial"/>
          <w:color w:val="333333"/>
          <w:shd w:val="clear" w:color="auto" w:fill="FFFFFF"/>
        </w:rPr>
        <w:t>?</w:t>
      </w:r>
      <w:r w:rsidRPr="00B2531C">
        <w:rPr>
          <w:rFonts w:cs="Arial"/>
          <w:color w:val="333333"/>
          <w:shd w:val="clear" w:color="auto" w:fill="FFFFFF"/>
        </w:rPr>
        <w:t>,</w:t>
      </w:r>
      <w:proofErr w:type="gramEnd"/>
      <w:r w:rsidRPr="00B2531C">
        <w:rPr>
          <w:rFonts w:cs="Arial"/>
          <w:color w:val="333333"/>
          <w:shd w:val="clear" w:color="auto" w:fill="FFFFFF"/>
        </w:rPr>
        <w:t xml:space="preserve"> and I say, no, I can't be bothered...they bring everything to me to make sure</w:t>
      </w:r>
      <w:r w:rsidR="006B37FF" w:rsidRPr="00B2531C">
        <w:rPr>
          <w:rFonts w:cs="Arial"/>
          <w:color w:val="333333"/>
          <w:shd w:val="clear" w:color="auto" w:fill="FFFFFF"/>
        </w:rPr>
        <w:t xml:space="preserve"> [I take them]</w:t>
      </w:r>
      <w:r w:rsidRPr="00B2531C">
        <w:rPr>
          <w:rFonts w:cs="Arial"/>
          <w:color w:val="333333"/>
          <w:shd w:val="clear" w:color="auto" w:fill="FFFFFF"/>
        </w:rPr>
        <w:t xml:space="preserve"> (</w:t>
      </w:r>
      <w:r w:rsidR="008F7C29" w:rsidRPr="00B2531C">
        <w:rPr>
          <w:rFonts w:cs="Arial"/>
          <w:color w:val="333333"/>
          <w:shd w:val="clear" w:color="auto" w:fill="FFFFFF"/>
        </w:rPr>
        <w:t>GP282</w:t>
      </w:r>
      <w:r w:rsidRPr="00B2531C">
        <w:rPr>
          <w:rFonts w:cs="Arial"/>
          <w:color w:val="333333"/>
          <w:shd w:val="clear" w:color="auto" w:fill="FFFFFF"/>
        </w:rPr>
        <w:t>)</w:t>
      </w:r>
    </w:p>
    <w:p w:rsidR="00EA18B5" w:rsidRPr="00B2531C" w:rsidRDefault="00EA18B5" w:rsidP="00921E81">
      <w:pPr>
        <w:tabs>
          <w:tab w:val="left" w:pos="0"/>
        </w:tabs>
        <w:autoSpaceDE w:val="0"/>
        <w:autoSpaceDN w:val="0"/>
        <w:adjustRightInd w:val="0"/>
        <w:spacing w:after="0"/>
        <w:ind w:left="720"/>
        <w:jc w:val="both"/>
        <w:rPr>
          <w:rFonts w:cs="Arial"/>
          <w:color w:val="333333"/>
          <w:shd w:val="clear" w:color="auto" w:fill="FFFFFF"/>
        </w:rPr>
      </w:pPr>
    </w:p>
    <w:p w:rsidR="00DF5B92" w:rsidRPr="00B2531C" w:rsidRDefault="00EA18B5"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Personal ties</w:t>
      </w:r>
      <w:r w:rsidR="002E2188" w:rsidRPr="00B2531C">
        <w:rPr>
          <w:rFonts w:cs="Arial"/>
          <w:color w:val="333333"/>
          <w:shd w:val="clear" w:color="auto" w:fill="FFFFFF"/>
        </w:rPr>
        <w:t>, usually</w:t>
      </w:r>
      <w:r w:rsidR="002D6BE3" w:rsidRPr="00B2531C">
        <w:rPr>
          <w:rFonts w:cs="Arial"/>
          <w:color w:val="333333"/>
          <w:shd w:val="clear" w:color="auto" w:fill="FFFFFF"/>
        </w:rPr>
        <w:t xml:space="preserve"> those</w:t>
      </w:r>
      <w:r w:rsidR="002E2188" w:rsidRPr="00B2531C">
        <w:rPr>
          <w:rFonts w:cs="Arial"/>
          <w:color w:val="333333"/>
          <w:shd w:val="clear" w:color="auto" w:fill="FFFFFF"/>
        </w:rPr>
        <w:t xml:space="preserve"> cohabiting,</w:t>
      </w:r>
      <w:r w:rsidRPr="00B2531C">
        <w:rPr>
          <w:rFonts w:cs="Arial"/>
          <w:color w:val="333333"/>
          <w:shd w:val="clear" w:color="auto" w:fill="FFFFFF"/>
        </w:rPr>
        <w:t xml:space="preserve"> could also </w:t>
      </w:r>
      <w:r w:rsidR="00587DA9" w:rsidRPr="00B2531C">
        <w:rPr>
          <w:rFonts w:cs="Arial"/>
          <w:color w:val="333333"/>
          <w:shd w:val="clear" w:color="auto" w:fill="FFFFFF"/>
        </w:rPr>
        <w:t>aid their medicine-taking</w:t>
      </w:r>
      <w:r w:rsidR="00E046C8" w:rsidRPr="00B2531C">
        <w:rPr>
          <w:rFonts w:cs="Arial"/>
          <w:color w:val="333333"/>
          <w:shd w:val="clear" w:color="auto" w:fill="FFFFFF"/>
        </w:rPr>
        <w:t xml:space="preserve"> by prompting dose time</w:t>
      </w:r>
      <w:r w:rsidR="00587DA9" w:rsidRPr="00B2531C">
        <w:rPr>
          <w:rFonts w:cs="Arial"/>
          <w:color w:val="333333"/>
          <w:shd w:val="clear" w:color="auto" w:fill="FFFFFF"/>
        </w:rPr>
        <w:t>. T</w:t>
      </w:r>
      <w:r w:rsidR="0027403F" w:rsidRPr="00B2531C">
        <w:rPr>
          <w:rFonts w:cs="Arial"/>
          <w:color w:val="333333"/>
          <w:shd w:val="clear" w:color="auto" w:fill="FFFFFF"/>
        </w:rPr>
        <w:t>his</w:t>
      </w:r>
      <w:r w:rsidR="004C3130" w:rsidRPr="00B2531C">
        <w:rPr>
          <w:rFonts w:cs="Arial"/>
          <w:color w:val="333333"/>
          <w:shd w:val="clear" w:color="auto" w:fill="FFFFFF"/>
        </w:rPr>
        <w:t xml:space="preserve"> latter</w:t>
      </w:r>
      <w:r w:rsidR="00587DA9" w:rsidRPr="00B2531C">
        <w:rPr>
          <w:rFonts w:cs="Arial"/>
          <w:color w:val="333333"/>
          <w:shd w:val="clear" w:color="auto" w:fill="FFFFFF"/>
        </w:rPr>
        <w:t xml:space="preserve"> </w:t>
      </w:r>
      <w:r w:rsidR="00EE171E" w:rsidRPr="00B2531C">
        <w:rPr>
          <w:rFonts w:cs="Arial"/>
          <w:color w:val="333333"/>
          <w:shd w:val="clear" w:color="auto" w:fill="FFFFFF"/>
        </w:rPr>
        <w:t>aspect</w:t>
      </w:r>
      <w:r w:rsidR="0027403F" w:rsidRPr="00B2531C">
        <w:rPr>
          <w:rFonts w:cs="Arial"/>
          <w:color w:val="333333"/>
          <w:shd w:val="clear" w:color="auto" w:fill="FFFFFF"/>
        </w:rPr>
        <w:t xml:space="preserve"> was</w:t>
      </w:r>
      <w:r w:rsidR="00AD6C8E" w:rsidRPr="00B2531C">
        <w:rPr>
          <w:rFonts w:cs="Arial"/>
          <w:color w:val="333333"/>
          <w:shd w:val="clear" w:color="auto" w:fill="FFFFFF"/>
        </w:rPr>
        <w:t xml:space="preserve"> </w:t>
      </w:r>
      <w:r w:rsidR="0027403F" w:rsidRPr="00B2531C">
        <w:rPr>
          <w:rFonts w:cs="Arial"/>
          <w:color w:val="333333"/>
          <w:shd w:val="clear" w:color="auto" w:fill="FFFFFF"/>
        </w:rPr>
        <w:t xml:space="preserve">expressed via </w:t>
      </w:r>
      <w:r w:rsidR="006254DE" w:rsidRPr="00B2531C">
        <w:rPr>
          <w:rFonts w:cs="Arial"/>
          <w:color w:val="333333"/>
          <w:shd w:val="clear" w:color="auto" w:fill="FFFFFF"/>
        </w:rPr>
        <w:t xml:space="preserve">network members </w:t>
      </w:r>
      <w:r w:rsidR="00E046C8" w:rsidRPr="00B2531C">
        <w:rPr>
          <w:rFonts w:cs="Arial"/>
          <w:color w:val="333333"/>
          <w:shd w:val="clear" w:color="auto" w:fill="FFFFFF"/>
        </w:rPr>
        <w:t xml:space="preserve">pre-emptively </w:t>
      </w:r>
      <w:r w:rsidR="0027403F" w:rsidRPr="00B2531C">
        <w:rPr>
          <w:rFonts w:cs="Arial"/>
          <w:color w:val="333333"/>
          <w:shd w:val="clear" w:color="auto" w:fill="FFFFFF"/>
        </w:rPr>
        <w:t xml:space="preserve">reminding </w:t>
      </w:r>
      <w:r w:rsidR="00DA4735" w:rsidRPr="00B2531C">
        <w:rPr>
          <w:rFonts w:cs="Arial"/>
          <w:color w:val="333333"/>
          <w:shd w:val="clear" w:color="auto" w:fill="FFFFFF"/>
        </w:rPr>
        <w:t xml:space="preserve">participants </w:t>
      </w:r>
      <w:r w:rsidR="006254DE" w:rsidRPr="00B2531C">
        <w:rPr>
          <w:rFonts w:cs="Arial"/>
          <w:color w:val="333333"/>
          <w:shd w:val="clear" w:color="auto" w:fill="FFFFFF"/>
        </w:rPr>
        <w:t>of dose-time</w:t>
      </w:r>
      <w:r w:rsidR="0027403F" w:rsidRPr="00B2531C">
        <w:rPr>
          <w:rFonts w:cs="Arial"/>
          <w:color w:val="333333"/>
          <w:shd w:val="clear" w:color="auto" w:fill="FFFFFF"/>
        </w:rPr>
        <w:t>s</w:t>
      </w:r>
      <w:r w:rsidR="006254DE" w:rsidRPr="00B2531C">
        <w:rPr>
          <w:rFonts w:cs="Arial"/>
          <w:color w:val="333333"/>
          <w:shd w:val="clear" w:color="auto" w:fill="FFFFFF"/>
        </w:rPr>
        <w:t xml:space="preserve"> </w:t>
      </w:r>
      <w:r w:rsidR="007B362E" w:rsidRPr="00B2531C">
        <w:rPr>
          <w:rFonts w:cs="Arial"/>
          <w:color w:val="333333"/>
          <w:shd w:val="clear" w:color="auto" w:fill="FFFFFF"/>
        </w:rPr>
        <w:t xml:space="preserve">by the use of verbal cues </w:t>
      </w:r>
      <w:r w:rsidR="006254DE" w:rsidRPr="00B2531C">
        <w:rPr>
          <w:rFonts w:cs="Arial"/>
          <w:color w:val="333333"/>
          <w:shd w:val="clear" w:color="auto" w:fill="FFFFFF"/>
        </w:rPr>
        <w:t>or check</w:t>
      </w:r>
      <w:r w:rsidR="0027403F" w:rsidRPr="00B2531C">
        <w:rPr>
          <w:rFonts w:cs="Arial"/>
          <w:color w:val="333333"/>
          <w:shd w:val="clear" w:color="auto" w:fill="FFFFFF"/>
        </w:rPr>
        <w:t>ing</w:t>
      </w:r>
      <w:r w:rsidR="007B362E" w:rsidRPr="00B2531C">
        <w:rPr>
          <w:rFonts w:cs="Arial"/>
          <w:color w:val="333333"/>
          <w:shd w:val="clear" w:color="auto" w:fill="FFFFFF"/>
        </w:rPr>
        <w:t xml:space="preserve"> (verbally or visually)</w:t>
      </w:r>
      <w:r w:rsidR="006254DE" w:rsidRPr="00B2531C">
        <w:rPr>
          <w:rFonts w:cs="Arial"/>
          <w:color w:val="333333"/>
          <w:shd w:val="clear" w:color="auto" w:fill="FFFFFF"/>
        </w:rPr>
        <w:t xml:space="preserve"> whether they had completed their</w:t>
      </w:r>
      <w:r w:rsidR="002E542E" w:rsidRPr="00B2531C">
        <w:rPr>
          <w:rFonts w:cs="Arial"/>
          <w:color w:val="333333"/>
          <w:shd w:val="clear" w:color="auto" w:fill="FFFFFF"/>
        </w:rPr>
        <w:t xml:space="preserve"> daily</w:t>
      </w:r>
      <w:r w:rsidR="006254DE" w:rsidRPr="00B2531C">
        <w:rPr>
          <w:rFonts w:cs="Arial"/>
          <w:color w:val="333333"/>
          <w:shd w:val="clear" w:color="auto" w:fill="FFFFFF"/>
        </w:rPr>
        <w:t xml:space="preserve"> </w:t>
      </w:r>
      <w:r w:rsidR="002E542E" w:rsidRPr="00B2531C">
        <w:rPr>
          <w:rFonts w:cs="Arial"/>
          <w:color w:val="333333"/>
          <w:shd w:val="clear" w:color="auto" w:fill="FFFFFF"/>
        </w:rPr>
        <w:t>regimen</w:t>
      </w:r>
      <w:r w:rsidR="00185A36" w:rsidRPr="00B2531C">
        <w:rPr>
          <w:rFonts w:cs="Arial"/>
          <w:color w:val="333333"/>
          <w:shd w:val="clear" w:color="auto" w:fill="FFFFFF"/>
        </w:rPr>
        <w:t xml:space="preserve"> and was interpreted by participants as an expressions of concern, car</w:t>
      </w:r>
      <w:r w:rsidR="000A5E4B" w:rsidRPr="00B2531C">
        <w:rPr>
          <w:rFonts w:cs="Arial"/>
          <w:color w:val="333333"/>
          <w:shd w:val="clear" w:color="auto" w:fill="FFFFFF"/>
        </w:rPr>
        <w:t>e</w:t>
      </w:r>
      <w:r w:rsidR="00185A36" w:rsidRPr="00B2531C">
        <w:rPr>
          <w:rFonts w:cs="Arial"/>
          <w:color w:val="333333"/>
          <w:shd w:val="clear" w:color="auto" w:fill="FFFFFF"/>
        </w:rPr>
        <w:t xml:space="preserve"> and support</w:t>
      </w:r>
      <w:r w:rsidR="002E542E" w:rsidRPr="00B2531C">
        <w:rPr>
          <w:rFonts w:cs="Arial"/>
          <w:color w:val="333333"/>
          <w:shd w:val="clear" w:color="auto" w:fill="FFFFFF"/>
        </w:rPr>
        <w:t>:</w:t>
      </w:r>
    </w:p>
    <w:p w:rsidR="0027403F" w:rsidRPr="00B2531C" w:rsidRDefault="0027403F" w:rsidP="00921E81">
      <w:pPr>
        <w:tabs>
          <w:tab w:val="left" w:pos="0"/>
        </w:tabs>
        <w:autoSpaceDE w:val="0"/>
        <w:autoSpaceDN w:val="0"/>
        <w:adjustRightInd w:val="0"/>
        <w:spacing w:after="0"/>
        <w:jc w:val="both"/>
        <w:rPr>
          <w:rFonts w:cs="Arial"/>
          <w:color w:val="333333"/>
          <w:shd w:val="clear" w:color="auto" w:fill="FFFFFF"/>
        </w:rPr>
      </w:pPr>
    </w:p>
    <w:p w:rsidR="00A1062A" w:rsidRPr="00B2531C" w:rsidRDefault="00A1062A" w:rsidP="00921E81">
      <w:pPr>
        <w:tabs>
          <w:tab w:val="left" w:pos="0"/>
        </w:tabs>
        <w:autoSpaceDE w:val="0"/>
        <w:autoSpaceDN w:val="0"/>
        <w:adjustRightInd w:val="0"/>
        <w:spacing w:after="0"/>
        <w:jc w:val="both"/>
        <w:rPr>
          <w:rFonts w:cs="Arial"/>
          <w:color w:val="333333"/>
          <w:shd w:val="clear" w:color="auto" w:fill="FFFFFF"/>
        </w:rPr>
      </w:pPr>
    </w:p>
    <w:p w:rsidR="00A1062A" w:rsidRPr="00B2531C" w:rsidRDefault="00A1062A" w:rsidP="00921E81">
      <w:pPr>
        <w:tabs>
          <w:tab w:val="left" w:pos="0"/>
        </w:tabs>
        <w:autoSpaceDE w:val="0"/>
        <w:autoSpaceDN w:val="0"/>
        <w:adjustRightInd w:val="0"/>
        <w:spacing w:after="0"/>
        <w:ind w:left="720"/>
        <w:jc w:val="both"/>
        <w:rPr>
          <w:rFonts w:cs="Arial"/>
          <w:color w:val="333333"/>
          <w:shd w:val="clear" w:color="auto" w:fill="FFFFFF"/>
        </w:rPr>
      </w:pPr>
      <w:proofErr w:type="gramStart"/>
      <w:r w:rsidRPr="00B2531C">
        <w:rPr>
          <w:rFonts w:cs="Arial"/>
          <w:color w:val="333333"/>
          <w:shd w:val="clear" w:color="auto" w:fill="FFFFFF"/>
        </w:rPr>
        <w:t>if</w:t>
      </w:r>
      <w:proofErr w:type="gramEnd"/>
      <w:r w:rsidRPr="00B2531C">
        <w:rPr>
          <w:rFonts w:cs="Arial"/>
          <w:color w:val="333333"/>
          <w:shd w:val="clear" w:color="auto" w:fill="FFFFFF"/>
        </w:rPr>
        <w:t xml:space="preserve"> I forget, somebody does remind me and little Rachel [niece] always says, have you had your cancer tablet?  When she comes home from college her first words will be, after she said how her day went, you’ve had your tablet, haven’t you?  Because she worri</w:t>
      </w:r>
      <w:r w:rsidR="00587DA9" w:rsidRPr="00B2531C">
        <w:rPr>
          <w:rFonts w:cs="Arial"/>
          <w:color w:val="333333"/>
          <w:shd w:val="clear" w:color="auto" w:fill="FFFFFF"/>
        </w:rPr>
        <w:t>es...</w:t>
      </w:r>
      <w:r w:rsidRPr="00B2531C">
        <w:rPr>
          <w:rFonts w:cs="Arial"/>
          <w:color w:val="333333"/>
          <w:shd w:val="clear" w:color="auto" w:fill="FFFFFF"/>
        </w:rPr>
        <w:t>"</w:t>
      </w:r>
      <w:r w:rsidR="00587DA9" w:rsidRPr="00B2531C">
        <w:rPr>
          <w:rFonts w:cs="Arial"/>
          <w:color w:val="333333"/>
          <w:shd w:val="clear" w:color="auto" w:fill="FFFFFF"/>
        </w:rPr>
        <w:t xml:space="preserve"> (</w:t>
      </w:r>
      <w:r w:rsidR="008F7C29" w:rsidRPr="00B2531C">
        <w:rPr>
          <w:rFonts w:cs="Arial"/>
          <w:color w:val="333333"/>
          <w:shd w:val="clear" w:color="auto" w:fill="FFFFFF"/>
        </w:rPr>
        <w:t>GP341</w:t>
      </w:r>
      <w:r w:rsidR="00587DA9" w:rsidRPr="00B2531C">
        <w:rPr>
          <w:rFonts w:cs="Arial"/>
          <w:color w:val="333333"/>
          <w:shd w:val="clear" w:color="auto" w:fill="FFFFFF"/>
        </w:rPr>
        <w:t>)</w:t>
      </w:r>
    </w:p>
    <w:p w:rsidR="00587DA9" w:rsidRPr="00B2531C" w:rsidRDefault="00587DA9" w:rsidP="00921E81">
      <w:pPr>
        <w:tabs>
          <w:tab w:val="left" w:pos="0"/>
        </w:tabs>
        <w:autoSpaceDE w:val="0"/>
        <w:autoSpaceDN w:val="0"/>
        <w:adjustRightInd w:val="0"/>
        <w:spacing w:after="0"/>
        <w:ind w:left="720"/>
        <w:jc w:val="both"/>
        <w:rPr>
          <w:rFonts w:cs="Arial"/>
          <w:color w:val="333333"/>
          <w:shd w:val="clear" w:color="auto" w:fill="FFFFFF"/>
        </w:rPr>
      </w:pPr>
    </w:p>
    <w:p w:rsidR="00F91255" w:rsidRPr="00B2531C" w:rsidRDefault="00F91255" w:rsidP="00921E81">
      <w:pPr>
        <w:tabs>
          <w:tab w:val="left" w:pos="0"/>
        </w:tabs>
        <w:autoSpaceDE w:val="0"/>
        <w:autoSpaceDN w:val="0"/>
        <w:adjustRightInd w:val="0"/>
        <w:spacing w:after="0"/>
        <w:jc w:val="both"/>
        <w:rPr>
          <w:rFonts w:cs="Arial"/>
          <w:color w:val="333333"/>
          <w:shd w:val="clear" w:color="auto" w:fill="FFFFFF"/>
        </w:rPr>
      </w:pPr>
    </w:p>
    <w:p w:rsidR="00587DA9" w:rsidRPr="00B2531C" w:rsidRDefault="00251BAD"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Emotional work was also an area where r</w:t>
      </w:r>
      <w:r w:rsidR="004C3130" w:rsidRPr="00B2531C">
        <w:rPr>
          <w:rFonts w:cs="Arial"/>
          <w:color w:val="333333"/>
          <w:shd w:val="clear" w:color="auto" w:fill="FFFFFF"/>
        </w:rPr>
        <w:t xml:space="preserve">eciprocation </w:t>
      </w:r>
      <w:r w:rsidR="002E2188" w:rsidRPr="00B2531C">
        <w:rPr>
          <w:rFonts w:cs="Arial"/>
          <w:color w:val="333333"/>
          <w:shd w:val="clear" w:color="auto" w:fill="FFFFFF"/>
        </w:rPr>
        <w:t>occurred</w:t>
      </w:r>
      <w:r w:rsidRPr="00B2531C">
        <w:rPr>
          <w:rFonts w:cs="Arial"/>
          <w:color w:val="333333"/>
          <w:shd w:val="clear" w:color="auto" w:fill="FFFFFF"/>
        </w:rPr>
        <w:t xml:space="preserve">, </w:t>
      </w:r>
      <w:r w:rsidR="00C01E4D" w:rsidRPr="00B2531C">
        <w:rPr>
          <w:rFonts w:cs="Arial"/>
          <w:color w:val="333333"/>
          <w:shd w:val="clear" w:color="auto" w:fill="FFFFFF"/>
        </w:rPr>
        <w:t xml:space="preserve">between </w:t>
      </w:r>
      <w:r w:rsidR="00E046C8" w:rsidRPr="00B2531C">
        <w:rPr>
          <w:rFonts w:cs="Arial"/>
          <w:color w:val="333333"/>
          <w:shd w:val="clear" w:color="auto" w:fill="FFFFFF"/>
        </w:rPr>
        <w:t xml:space="preserve">the </w:t>
      </w:r>
      <w:r w:rsidR="00AD6C8E" w:rsidRPr="00B2531C">
        <w:rPr>
          <w:rFonts w:cs="Arial"/>
          <w:color w:val="333333"/>
          <w:shd w:val="clear" w:color="auto" w:fill="FFFFFF"/>
        </w:rPr>
        <w:t>participant</w:t>
      </w:r>
      <w:r w:rsidR="00C01E4D" w:rsidRPr="00B2531C">
        <w:rPr>
          <w:rFonts w:cs="Arial"/>
          <w:color w:val="333333"/>
          <w:shd w:val="clear" w:color="auto" w:fill="FFFFFF"/>
        </w:rPr>
        <w:t xml:space="preserve"> and </w:t>
      </w:r>
      <w:r w:rsidR="00E046C8" w:rsidRPr="00B2531C">
        <w:rPr>
          <w:rFonts w:cs="Arial"/>
          <w:color w:val="333333"/>
          <w:shd w:val="clear" w:color="auto" w:fill="FFFFFF"/>
        </w:rPr>
        <w:t>other</w:t>
      </w:r>
      <w:r w:rsidR="00EA18B5" w:rsidRPr="00B2531C">
        <w:rPr>
          <w:rFonts w:cs="Arial"/>
          <w:color w:val="333333"/>
          <w:shd w:val="clear" w:color="auto" w:fill="FFFFFF"/>
        </w:rPr>
        <w:t xml:space="preserve"> </w:t>
      </w:r>
      <w:r w:rsidR="00B3329D" w:rsidRPr="00B2531C">
        <w:rPr>
          <w:rFonts w:cs="Arial"/>
          <w:color w:val="333333"/>
          <w:shd w:val="clear" w:color="auto" w:fill="FFFFFF"/>
        </w:rPr>
        <w:t>personal ties</w:t>
      </w:r>
      <w:r w:rsidR="002D6BE3" w:rsidRPr="00B2531C">
        <w:rPr>
          <w:rFonts w:cs="Arial"/>
          <w:color w:val="333333"/>
          <w:shd w:val="clear" w:color="auto" w:fill="FFFFFF"/>
        </w:rPr>
        <w:t xml:space="preserve"> and is also a form of work that could be readily conducted by those outside the home</w:t>
      </w:r>
      <w:r w:rsidR="00E046C8" w:rsidRPr="00B2531C">
        <w:rPr>
          <w:rFonts w:cs="Arial"/>
          <w:color w:val="333333"/>
          <w:shd w:val="clear" w:color="auto" w:fill="FFFFFF"/>
        </w:rPr>
        <w:t>:</w:t>
      </w:r>
    </w:p>
    <w:p w:rsidR="00E046C8" w:rsidRPr="00B2531C" w:rsidRDefault="00E046C8"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ab/>
      </w:r>
    </w:p>
    <w:p w:rsidR="00E046C8" w:rsidRPr="00B2531C" w:rsidRDefault="00E046C8" w:rsidP="00921E81">
      <w:pPr>
        <w:tabs>
          <w:tab w:val="left" w:pos="0"/>
        </w:tabs>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I: so, your friend asks you, are you taking your tablets, and would you do the same in return, or…</w:t>
      </w:r>
    </w:p>
    <w:p w:rsidR="00E046C8" w:rsidRPr="00B2531C" w:rsidRDefault="00E046C8" w:rsidP="00921E81">
      <w:pPr>
        <w:tabs>
          <w:tab w:val="left" w:pos="0"/>
        </w:tabs>
        <w:autoSpaceDE w:val="0"/>
        <w:autoSpaceDN w:val="0"/>
        <w:adjustRightInd w:val="0"/>
        <w:spacing w:after="0"/>
        <w:jc w:val="both"/>
        <w:rPr>
          <w:rFonts w:cs="Arial"/>
          <w:color w:val="333333"/>
          <w:shd w:val="clear" w:color="auto" w:fill="FFFFFF"/>
        </w:rPr>
      </w:pPr>
    </w:p>
    <w:p w:rsidR="00E046C8" w:rsidRPr="00B2531C" w:rsidRDefault="00E046C8" w:rsidP="00921E81">
      <w:pPr>
        <w:tabs>
          <w:tab w:val="left" w:pos="0"/>
        </w:tabs>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 xml:space="preserve">P: I do, actually, like. She’s there, and </w:t>
      </w:r>
      <w:proofErr w:type="gramStart"/>
      <w:r w:rsidRPr="00B2531C">
        <w:rPr>
          <w:rFonts w:cs="Arial"/>
          <w:color w:val="333333"/>
          <w:shd w:val="clear" w:color="auto" w:fill="FFFFFF"/>
        </w:rPr>
        <w:t>like…</w:t>
      </w:r>
      <w:proofErr w:type="gramEnd"/>
      <w:r w:rsidRPr="00B2531C">
        <w:rPr>
          <w:rFonts w:cs="Arial"/>
          <w:color w:val="333333"/>
          <w:shd w:val="clear" w:color="auto" w:fill="FFFFFF"/>
        </w:rPr>
        <w:t xml:space="preserve">her medication and things like that. Have you </w:t>
      </w:r>
      <w:proofErr w:type="gramStart"/>
      <w:r w:rsidRPr="00B2531C">
        <w:rPr>
          <w:rFonts w:cs="Arial"/>
          <w:color w:val="333333"/>
          <w:shd w:val="clear" w:color="auto" w:fill="FFFFFF"/>
        </w:rPr>
        <w:t>took</w:t>
      </w:r>
      <w:proofErr w:type="gramEnd"/>
      <w:r w:rsidRPr="00B2531C">
        <w:rPr>
          <w:rFonts w:cs="Arial"/>
          <w:color w:val="333333"/>
          <w:shd w:val="clear" w:color="auto" w:fill="FFFFFF"/>
        </w:rPr>
        <w:t xml:space="preserve"> your tablets? Have you </w:t>
      </w:r>
      <w:proofErr w:type="gramStart"/>
      <w:r w:rsidRPr="00B2531C">
        <w:rPr>
          <w:rFonts w:cs="Arial"/>
          <w:color w:val="333333"/>
          <w:shd w:val="clear" w:color="auto" w:fill="FFFFFF"/>
        </w:rPr>
        <w:t>took</w:t>
      </w:r>
      <w:proofErr w:type="gramEnd"/>
      <w:r w:rsidRPr="00B2531C">
        <w:rPr>
          <w:rFonts w:cs="Arial"/>
          <w:color w:val="333333"/>
          <w:shd w:val="clear" w:color="auto" w:fill="FFFFFF"/>
        </w:rPr>
        <w:t xml:space="preserve"> your morning tablets? And then, I tell her I forgot....we tend to phone each other every day… And it’s like…oh, I don’t feel well, oh, I don’t feel well today, I can’t go outside or nothing like this, oh, have you taken your tabl</w:t>
      </w:r>
      <w:r w:rsidR="008579F5" w:rsidRPr="00B2531C">
        <w:rPr>
          <w:rFonts w:cs="Arial"/>
          <w:color w:val="333333"/>
          <w:shd w:val="clear" w:color="auto" w:fill="FFFFFF"/>
        </w:rPr>
        <w:t>ets, and like that, just really (</w:t>
      </w:r>
      <w:r w:rsidR="008F7C29" w:rsidRPr="00B2531C">
        <w:rPr>
          <w:rFonts w:cs="Arial"/>
          <w:color w:val="333333"/>
          <w:shd w:val="clear" w:color="auto" w:fill="FFFFFF"/>
        </w:rPr>
        <w:t>GP271</w:t>
      </w:r>
      <w:r w:rsidR="008579F5" w:rsidRPr="00B2531C">
        <w:rPr>
          <w:rFonts w:cs="Arial"/>
          <w:color w:val="333333"/>
          <w:shd w:val="clear" w:color="auto" w:fill="FFFFFF"/>
        </w:rPr>
        <w:t>)</w:t>
      </w:r>
    </w:p>
    <w:p w:rsidR="009D5BDB" w:rsidRPr="00B2531C" w:rsidRDefault="009D5BDB" w:rsidP="00921E81">
      <w:pPr>
        <w:tabs>
          <w:tab w:val="left" w:pos="0"/>
        </w:tabs>
        <w:autoSpaceDE w:val="0"/>
        <w:autoSpaceDN w:val="0"/>
        <w:adjustRightInd w:val="0"/>
        <w:spacing w:after="0"/>
        <w:jc w:val="both"/>
        <w:rPr>
          <w:rFonts w:cs="Arial"/>
          <w:color w:val="333333"/>
          <w:shd w:val="clear" w:color="auto" w:fill="FFFFFF"/>
        </w:rPr>
      </w:pPr>
    </w:p>
    <w:p w:rsidR="0027403F" w:rsidRPr="00B2531C" w:rsidRDefault="0027403F" w:rsidP="00921E81">
      <w:pPr>
        <w:tabs>
          <w:tab w:val="left" w:pos="0"/>
        </w:tabs>
        <w:autoSpaceDE w:val="0"/>
        <w:autoSpaceDN w:val="0"/>
        <w:adjustRightInd w:val="0"/>
        <w:spacing w:after="0"/>
        <w:jc w:val="both"/>
        <w:rPr>
          <w:rFonts w:cs="Arial"/>
          <w:color w:val="333333"/>
          <w:shd w:val="clear" w:color="auto" w:fill="FFFFFF"/>
        </w:rPr>
      </w:pPr>
    </w:p>
    <w:p w:rsidR="0027403F" w:rsidRDefault="0047231E" w:rsidP="00921E81">
      <w:pPr>
        <w:tabs>
          <w:tab w:val="left" w:pos="0"/>
        </w:tabs>
        <w:autoSpaceDE w:val="0"/>
        <w:autoSpaceDN w:val="0"/>
        <w:adjustRightInd w:val="0"/>
        <w:spacing w:after="0"/>
        <w:jc w:val="both"/>
        <w:rPr>
          <w:rFonts w:cs="Arial"/>
          <w:i/>
          <w:color w:val="333333"/>
          <w:shd w:val="clear" w:color="auto" w:fill="FFFFFF"/>
        </w:rPr>
      </w:pPr>
      <w:r w:rsidRPr="00B2531C">
        <w:rPr>
          <w:rFonts w:cs="Arial"/>
          <w:i/>
          <w:color w:val="333333"/>
          <w:shd w:val="clear" w:color="auto" w:fill="FFFFFF"/>
        </w:rPr>
        <w:t>Informational</w:t>
      </w:r>
      <w:r w:rsidR="00780873" w:rsidRPr="00B2531C">
        <w:rPr>
          <w:rFonts w:cs="Arial"/>
          <w:i/>
          <w:color w:val="333333"/>
          <w:shd w:val="clear" w:color="auto" w:fill="FFFFFF"/>
        </w:rPr>
        <w:t xml:space="preserve"> work</w:t>
      </w:r>
    </w:p>
    <w:p w:rsidR="00D21ECB" w:rsidRPr="00B2531C" w:rsidRDefault="00D21ECB" w:rsidP="00921E81">
      <w:pPr>
        <w:tabs>
          <w:tab w:val="left" w:pos="0"/>
        </w:tabs>
        <w:autoSpaceDE w:val="0"/>
        <w:autoSpaceDN w:val="0"/>
        <w:adjustRightInd w:val="0"/>
        <w:spacing w:after="0"/>
        <w:jc w:val="both"/>
        <w:rPr>
          <w:rFonts w:cs="Arial"/>
          <w:i/>
          <w:color w:val="333333"/>
          <w:shd w:val="clear" w:color="auto" w:fill="FFFFFF"/>
        </w:rPr>
      </w:pPr>
    </w:p>
    <w:p w:rsidR="0027403F" w:rsidRPr="00B2531C" w:rsidRDefault="00E046C8"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 xml:space="preserve">Informational work formed the </w:t>
      </w:r>
      <w:r w:rsidR="006E259D" w:rsidRPr="00B2531C">
        <w:rPr>
          <w:rFonts w:cs="Arial"/>
          <w:color w:val="333333"/>
          <w:shd w:val="clear" w:color="auto" w:fill="FFFFFF"/>
        </w:rPr>
        <w:t xml:space="preserve">fourth </w:t>
      </w:r>
      <w:r w:rsidR="006C4EAD" w:rsidRPr="00B2531C">
        <w:rPr>
          <w:rFonts w:cs="Arial"/>
          <w:color w:val="333333"/>
          <w:shd w:val="clear" w:color="auto" w:fill="FFFFFF"/>
        </w:rPr>
        <w:t xml:space="preserve">and final </w:t>
      </w:r>
      <w:r w:rsidR="002B6C54" w:rsidRPr="00B2531C">
        <w:rPr>
          <w:rFonts w:cs="Arial"/>
          <w:color w:val="333333"/>
          <w:shd w:val="clear" w:color="auto" w:fill="FFFFFF"/>
        </w:rPr>
        <w:t xml:space="preserve">form </w:t>
      </w:r>
      <w:r w:rsidRPr="00B2531C">
        <w:rPr>
          <w:rFonts w:cs="Arial"/>
          <w:color w:val="333333"/>
          <w:shd w:val="clear" w:color="auto" w:fill="FFFFFF"/>
        </w:rPr>
        <w:t xml:space="preserve">of medicine-work </w:t>
      </w:r>
      <w:r w:rsidR="00FA6733" w:rsidRPr="00B2531C">
        <w:rPr>
          <w:rFonts w:cs="Arial"/>
          <w:color w:val="333333"/>
          <w:shd w:val="clear" w:color="auto" w:fill="FFFFFF"/>
        </w:rPr>
        <w:t xml:space="preserve">and was </w:t>
      </w:r>
      <w:r w:rsidRPr="00B2531C">
        <w:rPr>
          <w:rFonts w:cs="Arial"/>
          <w:color w:val="333333"/>
          <w:shd w:val="clear" w:color="auto" w:fill="FFFFFF"/>
        </w:rPr>
        <w:t xml:space="preserve">performed primarily by </w:t>
      </w:r>
      <w:r w:rsidR="00B3329D" w:rsidRPr="00B2531C">
        <w:rPr>
          <w:rFonts w:cs="Arial"/>
          <w:color w:val="333333"/>
          <w:shd w:val="clear" w:color="auto" w:fill="FFFFFF"/>
        </w:rPr>
        <w:t xml:space="preserve">professional </w:t>
      </w:r>
      <w:r w:rsidRPr="00B2531C">
        <w:rPr>
          <w:rFonts w:cs="Arial"/>
          <w:color w:val="333333"/>
          <w:shd w:val="clear" w:color="auto" w:fill="FFFFFF"/>
        </w:rPr>
        <w:t>network members</w:t>
      </w:r>
      <w:r w:rsidR="00540F66" w:rsidRPr="00B2531C">
        <w:rPr>
          <w:rFonts w:cs="Arial"/>
          <w:color w:val="333333"/>
          <w:shd w:val="clear" w:color="auto" w:fill="FFFFFF"/>
        </w:rPr>
        <w:t xml:space="preserve"> (e.g. General</w:t>
      </w:r>
      <w:r w:rsidR="00900DE5" w:rsidRPr="00B2531C">
        <w:rPr>
          <w:rFonts w:cs="Arial"/>
          <w:color w:val="333333"/>
          <w:shd w:val="clear" w:color="auto" w:fill="FFFFFF"/>
        </w:rPr>
        <w:t xml:space="preserve"> Practitioners, Practice nurses and</w:t>
      </w:r>
      <w:r w:rsidR="00540F66" w:rsidRPr="00B2531C">
        <w:rPr>
          <w:rFonts w:cs="Arial"/>
          <w:color w:val="333333"/>
          <w:shd w:val="clear" w:color="auto" w:fill="FFFFFF"/>
        </w:rPr>
        <w:t xml:space="preserve"> Pharmacists)</w:t>
      </w:r>
      <w:r w:rsidR="00FA6733" w:rsidRPr="00B2531C">
        <w:rPr>
          <w:rFonts w:cs="Arial"/>
          <w:color w:val="333333"/>
          <w:shd w:val="clear" w:color="auto" w:fill="FFFFFF"/>
        </w:rPr>
        <w:t>. This type of work</w:t>
      </w:r>
      <w:r w:rsidRPr="00B2531C">
        <w:rPr>
          <w:rFonts w:cs="Arial"/>
          <w:color w:val="333333"/>
          <w:shd w:val="clear" w:color="auto" w:fill="FFFFFF"/>
        </w:rPr>
        <w:t xml:space="preserve"> occurred </w:t>
      </w:r>
      <w:r w:rsidR="00EB7A75" w:rsidRPr="00B2531C">
        <w:rPr>
          <w:rFonts w:cs="Arial"/>
          <w:color w:val="333333"/>
          <w:shd w:val="clear" w:color="auto" w:fill="FFFFFF"/>
        </w:rPr>
        <w:t xml:space="preserve">primarily </w:t>
      </w:r>
      <w:r w:rsidR="00C01E4D" w:rsidRPr="00B2531C">
        <w:rPr>
          <w:rFonts w:cs="Arial"/>
          <w:color w:val="333333"/>
          <w:shd w:val="clear" w:color="auto" w:fill="FFFFFF"/>
        </w:rPr>
        <w:t>around</w:t>
      </w:r>
      <w:r w:rsidR="00FA6733" w:rsidRPr="00B2531C">
        <w:rPr>
          <w:rFonts w:cs="Arial"/>
          <w:color w:val="333333"/>
          <w:shd w:val="clear" w:color="auto" w:fill="FFFFFF"/>
        </w:rPr>
        <w:t xml:space="preserve"> the</w:t>
      </w:r>
      <w:r w:rsidR="00C01E4D" w:rsidRPr="00B2531C">
        <w:rPr>
          <w:rFonts w:cs="Arial"/>
          <w:color w:val="333333"/>
          <w:shd w:val="clear" w:color="auto" w:fill="FFFFFF"/>
        </w:rPr>
        <w:t xml:space="preserve"> time of</w:t>
      </w:r>
      <w:r w:rsidR="00FA6733" w:rsidRPr="00B2531C">
        <w:rPr>
          <w:rFonts w:cs="Arial"/>
          <w:color w:val="333333"/>
          <w:shd w:val="clear" w:color="auto" w:fill="FFFFFF"/>
        </w:rPr>
        <w:t xml:space="preserve"> </w:t>
      </w:r>
      <w:r w:rsidR="00BC4114" w:rsidRPr="00B2531C">
        <w:rPr>
          <w:rFonts w:cs="Arial"/>
          <w:color w:val="333333"/>
          <w:shd w:val="clear" w:color="auto" w:fill="FFFFFF"/>
        </w:rPr>
        <w:t xml:space="preserve">the </w:t>
      </w:r>
      <w:r w:rsidR="00FA6733" w:rsidRPr="00B2531C">
        <w:rPr>
          <w:rFonts w:cs="Arial"/>
          <w:color w:val="333333"/>
          <w:shd w:val="clear" w:color="auto" w:fill="FFFFFF"/>
        </w:rPr>
        <w:t>prescri</w:t>
      </w:r>
      <w:r w:rsidR="00BC4114" w:rsidRPr="00B2531C">
        <w:rPr>
          <w:rFonts w:cs="Arial"/>
          <w:color w:val="333333"/>
          <w:shd w:val="clear" w:color="auto" w:fill="FFFFFF"/>
        </w:rPr>
        <w:t>bing</w:t>
      </w:r>
      <w:r w:rsidR="00FA6733" w:rsidRPr="00B2531C">
        <w:rPr>
          <w:rFonts w:cs="Arial"/>
          <w:color w:val="333333"/>
          <w:shd w:val="clear" w:color="auto" w:fill="FFFFFF"/>
        </w:rPr>
        <w:t xml:space="preserve"> of new medications</w:t>
      </w:r>
      <w:r w:rsidR="007B362E" w:rsidRPr="00B2531C">
        <w:rPr>
          <w:rFonts w:cs="Arial"/>
          <w:color w:val="333333"/>
          <w:shd w:val="clear" w:color="auto" w:fill="FFFFFF"/>
        </w:rPr>
        <w:t xml:space="preserve"> and/</w:t>
      </w:r>
      <w:r w:rsidR="00FA6733" w:rsidRPr="00B2531C">
        <w:rPr>
          <w:rFonts w:cs="Arial"/>
          <w:color w:val="333333"/>
          <w:shd w:val="clear" w:color="auto" w:fill="FFFFFF"/>
        </w:rPr>
        <w:t xml:space="preserve">or dose </w:t>
      </w:r>
      <w:r w:rsidR="00FA6733" w:rsidRPr="00B2531C">
        <w:rPr>
          <w:rFonts w:cs="Arial"/>
          <w:color w:val="333333"/>
          <w:shd w:val="clear" w:color="auto" w:fill="FFFFFF"/>
        </w:rPr>
        <w:lastRenderedPageBreak/>
        <w:t>changes</w:t>
      </w:r>
      <w:r w:rsidRPr="00B2531C">
        <w:rPr>
          <w:rFonts w:cs="Arial"/>
          <w:color w:val="333333"/>
          <w:shd w:val="clear" w:color="auto" w:fill="FFFFFF"/>
        </w:rPr>
        <w:t>. HCPs were invoked to clarify and check information received from elsewhere in the network</w:t>
      </w:r>
      <w:r w:rsidR="009C7CD2" w:rsidRPr="00B2531C">
        <w:rPr>
          <w:rFonts w:cs="Arial"/>
          <w:color w:val="333333"/>
          <w:shd w:val="clear" w:color="auto" w:fill="FFFFFF"/>
        </w:rPr>
        <w:t xml:space="preserve">. Pharmacists </w:t>
      </w:r>
      <w:r w:rsidR="00582478" w:rsidRPr="00B2531C">
        <w:rPr>
          <w:rFonts w:cs="Arial"/>
          <w:color w:val="333333"/>
          <w:shd w:val="clear" w:color="auto" w:fill="FFFFFF"/>
        </w:rPr>
        <w:t xml:space="preserve">in </w:t>
      </w:r>
      <w:r w:rsidR="009C7CD2" w:rsidRPr="00B2531C">
        <w:rPr>
          <w:rFonts w:cs="Arial"/>
          <w:color w:val="333333"/>
          <w:shd w:val="clear" w:color="auto" w:fill="FFFFFF"/>
        </w:rPr>
        <w:t>particular</w:t>
      </w:r>
      <w:r w:rsidR="00582478" w:rsidRPr="00B2531C">
        <w:rPr>
          <w:rFonts w:cs="Arial"/>
          <w:color w:val="333333"/>
          <w:shd w:val="clear" w:color="auto" w:fill="FFFFFF"/>
        </w:rPr>
        <w:t xml:space="preserve"> were</w:t>
      </w:r>
      <w:r w:rsidR="009C7CD2" w:rsidRPr="00B2531C">
        <w:rPr>
          <w:rFonts w:cs="Arial"/>
          <w:color w:val="333333"/>
          <w:shd w:val="clear" w:color="auto" w:fill="FFFFFF"/>
        </w:rPr>
        <w:t xml:space="preserve"> utilised in this way</w:t>
      </w:r>
      <w:r w:rsidR="002D4EAC" w:rsidRPr="00B2531C">
        <w:rPr>
          <w:rFonts w:cs="Arial"/>
          <w:color w:val="333333"/>
          <w:shd w:val="clear" w:color="auto" w:fill="FFFFFF"/>
        </w:rPr>
        <w:t>:</w:t>
      </w:r>
    </w:p>
    <w:p w:rsidR="002D4EAC" w:rsidRPr="00B2531C" w:rsidRDefault="002D4EAC" w:rsidP="00921E81">
      <w:pPr>
        <w:tabs>
          <w:tab w:val="left" w:pos="0"/>
        </w:tabs>
        <w:autoSpaceDE w:val="0"/>
        <w:autoSpaceDN w:val="0"/>
        <w:adjustRightInd w:val="0"/>
        <w:spacing w:after="0"/>
        <w:jc w:val="both"/>
        <w:rPr>
          <w:rFonts w:cs="Arial"/>
          <w:color w:val="333333"/>
          <w:shd w:val="clear" w:color="auto" w:fill="FFFFFF"/>
        </w:rPr>
      </w:pPr>
    </w:p>
    <w:p w:rsidR="002D4EAC" w:rsidRPr="00B2531C" w:rsidRDefault="002D4EAC" w:rsidP="00921E81">
      <w:pPr>
        <w:tabs>
          <w:tab w:val="left" w:pos="0"/>
        </w:tabs>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 xml:space="preserve">I: when you went so speak to, was it [name], you said, your pharmacist? What kind of things do you ask him about then? </w:t>
      </w:r>
    </w:p>
    <w:p w:rsidR="002D4EAC" w:rsidRPr="00B2531C" w:rsidRDefault="002D4EAC" w:rsidP="00921E81">
      <w:pPr>
        <w:tabs>
          <w:tab w:val="left" w:pos="0"/>
        </w:tabs>
        <w:autoSpaceDE w:val="0"/>
        <w:autoSpaceDN w:val="0"/>
        <w:adjustRightInd w:val="0"/>
        <w:spacing w:after="0"/>
        <w:ind w:left="720"/>
        <w:jc w:val="both"/>
        <w:rPr>
          <w:rFonts w:cs="Arial"/>
          <w:color w:val="333333"/>
          <w:shd w:val="clear" w:color="auto" w:fill="FFFFFF"/>
        </w:rPr>
      </w:pPr>
    </w:p>
    <w:p w:rsidR="002D4EAC" w:rsidRPr="00B2531C" w:rsidRDefault="002D4EAC" w:rsidP="00921E81">
      <w:pPr>
        <w:tabs>
          <w:tab w:val="left" w:pos="0"/>
        </w:tabs>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P: Well, if there</w:t>
      </w:r>
      <w:r w:rsidR="001B252B" w:rsidRPr="00B2531C">
        <w:rPr>
          <w:rFonts w:cs="Arial"/>
          <w:color w:val="333333"/>
          <w:shd w:val="clear" w:color="auto" w:fill="FFFFFF"/>
        </w:rPr>
        <w:t>’s any change in the medicines</w:t>
      </w:r>
      <w:proofErr w:type="gramStart"/>
      <w:r w:rsidR="001B252B" w:rsidRPr="00B2531C">
        <w:rPr>
          <w:rFonts w:cs="Arial"/>
          <w:color w:val="333333"/>
          <w:shd w:val="clear" w:color="auto" w:fill="FFFFFF"/>
        </w:rPr>
        <w:t>...</w:t>
      </w:r>
      <w:r w:rsidR="00191D25" w:rsidRPr="00B2531C">
        <w:rPr>
          <w:rFonts w:cs="Arial"/>
          <w:color w:val="333333"/>
          <w:shd w:val="clear" w:color="auto" w:fill="FFFFFF"/>
        </w:rPr>
        <w:t>(</w:t>
      </w:r>
      <w:proofErr w:type="gramEnd"/>
      <w:r w:rsidR="008F7C29" w:rsidRPr="00B2531C">
        <w:rPr>
          <w:rFonts w:cs="Arial"/>
          <w:color w:val="333333"/>
          <w:shd w:val="clear" w:color="auto" w:fill="FFFFFF"/>
        </w:rPr>
        <w:t>GP377</w:t>
      </w:r>
      <w:r w:rsidR="00191D25" w:rsidRPr="00B2531C">
        <w:rPr>
          <w:rFonts w:cs="Arial"/>
          <w:color w:val="333333"/>
          <w:shd w:val="clear" w:color="auto" w:fill="FFFFFF"/>
        </w:rPr>
        <w:t>)</w:t>
      </w:r>
    </w:p>
    <w:p w:rsidR="00DF5B92" w:rsidRPr="00B2531C" w:rsidRDefault="00DF5B92" w:rsidP="00921E81">
      <w:pPr>
        <w:tabs>
          <w:tab w:val="left" w:pos="1080"/>
        </w:tabs>
        <w:autoSpaceDE w:val="0"/>
        <w:autoSpaceDN w:val="0"/>
        <w:adjustRightInd w:val="0"/>
        <w:spacing w:after="0"/>
        <w:ind w:left="1080" w:hanging="1080"/>
        <w:jc w:val="both"/>
        <w:rPr>
          <w:rFonts w:cs="Arial"/>
          <w:color w:val="333333"/>
          <w:shd w:val="clear" w:color="auto" w:fill="FFFFFF"/>
        </w:rPr>
      </w:pPr>
    </w:p>
    <w:p w:rsidR="002D4EAC" w:rsidRPr="00B2531C" w:rsidRDefault="002D4EAC"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Participa</w:t>
      </w:r>
      <w:r w:rsidR="009C7CD2" w:rsidRPr="00B2531C">
        <w:rPr>
          <w:rFonts w:cs="Arial"/>
          <w:color w:val="333333"/>
          <w:shd w:val="clear" w:color="auto" w:fill="FFFFFF"/>
        </w:rPr>
        <w:t xml:space="preserve">nts also called upon their HCPs, </w:t>
      </w:r>
      <w:r w:rsidRPr="00B2531C">
        <w:rPr>
          <w:rFonts w:cs="Arial"/>
          <w:color w:val="333333"/>
          <w:shd w:val="clear" w:color="auto" w:fill="FFFFFF"/>
        </w:rPr>
        <w:t xml:space="preserve">when experiencing </w:t>
      </w:r>
      <w:r w:rsidR="009C7B6B" w:rsidRPr="00B2531C">
        <w:rPr>
          <w:rFonts w:cs="Arial"/>
          <w:color w:val="333333"/>
          <w:shd w:val="clear" w:color="auto" w:fill="FFFFFF"/>
        </w:rPr>
        <w:t>medication</w:t>
      </w:r>
      <w:r w:rsidR="00E33CEA" w:rsidRPr="00B2531C">
        <w:rPr>
          <w:rFonts w:cs="Arial"/>
          <w:color w:val="333333"/>
          <w:shd w:val="clear" w:color="auto" w:fill="FFFFFF"/>
        </w:rPr>
        <w:t xml:space="preserve"> concerns </w:t>
      </w:r>
      <w:r w:rsidR="009C7B6B" w:rsidRPr="00B2531C">
        <w:rPr>
          <w:rFonts w:cs="Arial"/>
          <w:color w:val="333333"/>
          <w:shd w:val="clear" w:color="auto" w:fill="FFFFFF"/>
        </w:rPr>
        <w:t xml:space="preserve">e.g. </w:t>
      </w:r>
      <w:r w:rsidRPr="00B2531C">
        <w:rPr>
          <w:rFonts w:cs="Arial"/>
          <w:color w:val="333333"/>
          <w:shd w:val="clear" w:color="auto" w:fill="FFFFFF"/>
        </w:rPr>
        <w:t>with keeping track of their doses</w:t>
      </w:r>
      <w:r w:rsidR="001B252B" w:rsidRPr="00B2531C">
        <w:rPr>
          <w:rFonts w:cs="Arial"/>
          <w:color w:val="333333"/>
          <w:shd w:val="clear" w:color="auto" w:fill="FFFFFF"/>
        </w:rPr>
        <w:t xml:space="preserve">, </w:t>
      </w:r>
      <w:r w:rsidR="00E82CB1" w:rsidRPr="00B2531C">
        <w:rPr>
          <w:rFonts w:cs="Arial"/>
          <w:color w:val="333333"/>
          <w:shd w:val="clear" w:color="auto" w:fill="FFFFFF"/>
        </w:rPr>
        <w:t xml:space="preserve">most commonly </w:t>
      </w:r>
      <w:r w:rsidRPr="00B2531C">
        <w:rPr>
          <w:rFonts w:cs="Arial"/>
          <w:color w:val="333333"/>
          <w:shd w:val="clear" w:color="auto" w:fill="FFFFFF"/>
        </w:rPr>
        <w:t>to check the impli</w:t>
      </w:r>
      <w:r w:rsidR="00582478" w:rsidRPr="00B2531C">
        <w:rPr>
          <w:rFonts w:cs="Arial"/>
          <w:color w:val="333333"/>
          <w:shd w:val="clear" w:color="auto" w:fill="FFFFFF"/>
        </w:rPr>
        <w:t>cations of</w:t>
      </w:r>
      <w:r w:rsidR="00E82CB1" w:rsidRPr="00B2531C">
        <w:rPr>
          <w:rFonts w:cs="Arial"/>
          <w:color w:val="333333"/>
          <w:shd w:val="clear" w:color="auto" w:fill="FFFFFF"/>
        </w:rPr>
        <w:t xml:space="preserve"> any</w:t>
      </w:r>
      <w:r w:rsidR="00582478" w:rsidRPr="00B2531C">
        <w:rPr>
          <w:rFonts w:cs="Arial"/>
          <w:color w:val="333333"/>
          <w:shd w:val="clear" w:color="auto" w:fill="FFFFFF"/>
        </w:rPr>
        <w:t xml:space="preserve"> missed- or over-doses</w:t>
      </w:r>
      <w:r w:rsidRPr="00B2531C">
        <w:rPr>
          <w:rFonts w:cs="Arial"/>
          <w:color w:val="333333"/>
          <w:shd w:val="clear" w:color="auto" w:fill="FFFFFF"/>
        </w:rPr>
        <w:t>:</w:t>
      </w:r>
    </w:p>
    <w:p w:rsidR="002D4EAC" w:rsidRPr="00B2531C" w:rsidRDefault="002D4EAC" w:rsidP="00921E81">
      <w:pPr>
        <w:tabs>
          <w:tab w:val="left" w:pos="1080"/>
        </w:tabs>
        <w:autoSpaceDE w:val="0"/>
        <w:autoSpaceDN w:val="0"/>
        <w:adjustRightInd w:val="0"/>
        <w:spacing w:after="0"/>
        <w:ind w:left="1080" w:hanging="1080"/>
        <w:jc w:val="both"/>
        <w:rPr>
          <w:rFonts w:cs="Arial"/>
          <w:color w:val="333333"/>
          <w:shd w:val="clear" w:color="auto" w:fill="FFFFFF"/>
        </w:rPr>
      </w:pPr>
    </w:p>
    <w:p w:rsidR="002D4EAC" w:rsidRPr="00B2531C" w:rsidRDefault="002D4EAC"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r>
    </w:p>
    <w:p w:rsidR="002D4EAC" w:rsidRPr="00B2531C" w:rsidRDefault="002D4EAC"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t>I got scared, thinking I’d had a double dose… So, I phoned the diabetic nurse up, at the diabetic clinic, and she said, well, just keep calm, it won’t harm you, but I’m glad you phoned and told me. Have you ever done that before? I said, no, never, that’s why I’m phoning you, I was worried, like, I might’ve got a double dose. She said, it won’t do you any harm this once, um, I forgot what she told…I think she said, don’t have it at teatime or something, just for that one day… And then, next…I caught the thing, think I’ve got somebody I can ask.</w:t>
      </w:r>
      <w:r w:rsidR="004F4488">
        <w:rPr>
          <w:rFonts w:cs="Arial"/>
          <w:color w:val="333333"/>
          <w:shd w:val="clear" w:color="auto" w:fill="FFFFFF"/>
        </w:rPr>
        <w:t xml:space="preserve"> </w:t>
      </w:r>
      <w:r w:rsidRPr="00B2531C">
        <w:rPr>
          <w:rFonts w:cs="Arial"/>
          <w:color w:val="333333"/>
          <w:shd w:val="clear" w:color="auto" w:fill="FFFFFF"/>
        </w:rPr>
        <w:t>(</w:t>
      </w:r>
      <w:r w:rsidR="008F7C29" w:rsidRPr="00B2531C">
        <w:rPr>
          <w:rFonts w:cs="Arial"/>
          <w:color w:val="333333"/>
          <w:shd w:val="clear" w:color="auto" w:fill="FFFFFF"/>
        </w:rPr>
        <w:t>GP217</w:t>
      </w:r>
      <w:r w:rsidRPr="00B2531C">
        <w:rPr>
          <w:rFonts w:cs="Arial"/>
          <w:color w:val="333333"/>
          <w:shd w:val="clear" w:color="auto" w:fill="FFFFFF"/>
        </w:rPr>
        <w:t>)</w:t>
      </w:r>
    </w:p>
    <w:p w:rsidR="00FC74B5" w:rsidRPr="00B2531C" w:rsidRDefault="00FC74B5" w:rsidP="00921E81">
      <w:pPr>
        <w:autoSpaceDE w:val="0"/>
        <w:autoSpaceDN w:val="0"/>
        <w:adjustRightInd w:val="0"/>
        <w:spacing w:after="0"/>
        <w:jc w:val="both"/>
        <w:rPr>
          <w:rFonts w:cs="Arial"/>
          <w:color w:val="333333"/>
          <w:shd w:val="clear" w:color="auto" w:fill="FFFFFF"/>
        </w:rPr>
      </w:pPr>
    </w:p>
    <w:p w:rsidR="0088028C" w:rsidRPr="00B2531C" w:rsidRDefault="002D4EAC" w:rsidP="00921E81">
      <w:pPr>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Information</w:t>
      </w:r>
      <w:r w:rsidR="003C48B7" w:rsidRPr="00B2531C">
        <w:rPr>
          <w:rFonts w:cs="Arial"/>
          <w:color w:val="333333"/>
          <w:shd w:val="clear" w:color="auto" w:fill="FFFFFF"/>
        </w:rPr>
        <w:t xml:space="preserve"> was also</w:t>
      </w:r>
      <w:r w:rsidRPr="00B2531C">
        <w:rPr>
          <w:rFonts w:cs="Arial"/>
          <w:color w:val="333333"/>
          <w:shd w:val="clear" w:color="auto" w:fill="FFFFFF"/>
        </w:rPr>
        <w:t xml:space="preserve"> received </w:t>
      </w:r>
      <w:r w:rsidR="003C48B7" w:rsidRPr="00B2531C">
        <w:rPr>
          <w:rFonts w:cs="Arial"/>
          <w:color w:val="333333"/>
          <w:shd w:val="clear" w:color="auto" w:fill="FFFFFF"/>
        </w:rPr>
        <w:t xml:space="preserve">and sought </w:t>
      </w:r>
      <w:r w:rsidRPr="00B2531C">
        <w:rPr>
          <w:rFonts w:cs="Arial"/>
          <w:color w:val="333333"/>
          <w:shd w:val="clear" w:color="auto" w:fill="FFFFFF"/>
        </w:rPr>
        <w:t xml:space="preserve">from </w:t>
      </w:r>
      <w:r w:rsidR="003C48B7" w:rsidRPr="00B2531C">
        <w:rPr>
          <w:rFonts w:cs="Arial"/>
          <w:color w:val="333333"/>
          <w:shd w:val="clear" w:color="auto" w:fill="FFFFFF"/>
        </w:rPr>
        <w:t>personal ties, and</w:t>
      </w:r>
      <w:r w:rsidRPr="00B2531C">
        <w:rPr>
          <w:rFonts w:cs="Arial"/>
          <w:color w:val="333333"/>
          <w:shd w:val="clear" w:color="auto" w:fill="FFFFFF"/>
        </w:rPr>
        <w:t xml:space="preserve"> could influence </w:t>
      </w:r>
      <w:r w:rsidR="00BC4114" w:rsidRPr="00B2531C">
        <w:rPr>
          <w:rFonts w:cs="Arial"/>
          <w:color w:val="333333"/>
          <w:shd w:val="clear" w:color="auto" w:fill="FFFFFF"/>
        </w:rPr>
        <w:t>medicine-taking</w:t>
      </w:r>
      <w:r w:rsidR="009A6624" w:rsidRPr="00B2531C">
        <w:rPr>
          <w:rFonts w:cs="Arial"/>
          <w:color w:val="333333"/>
          <w:shd w:val="clear" w:color="auto" w:fill="FFFFFF"/>
        </w:rPr>
        <w:t xml:space="preserve"> through the provision of advice</w:t>
      </w:r>
      <w:r w:rsidR="00FC74B5" w:rsidRPr="00B2531C">
        <w:rPr>
          <w:rFonts w:cs="Arial"/>
          <w:color w:val="333333"/>
          <w:shd w:val="clear" w:color="auto" w:fill="FFFFFF"/>
        </w:rPr>
        <w:t xml:space="preserve"> </w:t>
      </w:r>
      <w:r w:rsidR="009A6624" w:rsidRPr="00B2531C">
        <w:rPr>
          <w:rFonts w:cs="Arial"/>
          <w:color w:val="333333"/>
          <w:shd w:val="clear" w:color="auto" w:fill="FFFFFF"/>
        </w:rPr>
        <w:t>or the transfer of strategies</w:t>
      </w:r>
      <w:r w:rsidR="00557151"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&lt;Refman&gt;&lt;Cite&gt;&lt;Author&gt;Reid&lt;/Author&gt;&lt;Year&gt;2006&lt;/Year&gt;&lt;RecNum&gt;7308&lt;/RecNum&gt;&lt;IDText&gt;Patients strategies for managing medication for chronic heart failure&lt;/IDText&gt;&lt;MDL Ref_Type="Journal"&gt;&lt;Ref_Type&gt;Journal&lt;/Ref_Type&gt;&lt;Ref_ID&gt;7308&lt;/Ref_ID&gt;&lt;Title_Primary&gt;Patients strategies for managing medication for chronic heart failure&lt;/Title_Primary&gt;&lt;Authors_Primary&gt;Reid,M.&lt;/Authors_Primary&gt;&lt;Authors_Primary&gt;Clark,A.&lt;/Authors_Primary&gt;&lt;Authors_Primary&gt;Murdoch,D.L.&lt;/Authors_Primary&gt;&lt;Authors_Primary&gt;Morrison,C.&lt;/Authors_Primary&gt;&lt;Authors_Primary&gt;Capewell,S.&lt;/Authors_Primary&gt;&lt;Authors_Primary&gt;McMurray,J.&lt;/Authors_Primary&gt;&lt;Date_Primary&gt;2006/4/28&lt;/Date_Primary&gt;&lt;Keywords&gt;Analysis&lt;/Keywords&gt;&lt;Keywords&gt;Concordance&lt;/Keywords&gt;&lt;Keywords&gt;Heart failure&lt;/Keywords&gt;&lt;Keywords&gt;Interview&lt;/Keywords&gt;&lt;Keywords&gt;Interviews&lt;/Keywords&gt;&lt;Keywords&gt;Management&lt;/Keywords&gt;&lt;Keywords&gt;medication&lt;/Keywords&gt;&lt;Keywords&gt;Medication management&lt;/Keywords&gt;&lt;Keywords&gt;outpatient&lt;/Keywords&gt;&lt;Keywords&gt;Patient&lt;/Keywords&gt;&lt;Keywords&gt;Patients&lt;/Keywords&gt;&lt;Keywords&gt;Patients views&lt;/Keywords&gt;&lt;Keywords&gt;Qualitative&lt;/Keywords&gt;&lt;Keywords&gt;Studies&lt;/Keywords&gt;&lt;Keywords&gt;Symptom&lt;/Keywords&gt;&lt;Reprint&gt;Not in File&lt;/Reprint&gt;&lt;Start_Page&gt;66&lt;/Start_Page&gt;&lt;End_Page&gt;73&lt;/End_Page&gt;&lt;Periodical&gt;Int.J.Cardiol.&lt;/Periodical&gt;&lt;Volume&gt;109&lt;/Volume&gt;&lt;Issue&gt;1&lt;/Issue&gt;&lt;ISSN_ISBN&gt;0167-5273&lt;/ISSN_ISBN&gt;&lt;Misc_3&gt;doi: 10.1016/j.ijcard.2005.05.051&lt;/Misc_3&gt;&lt;Web_URL&gt;http://www.sciencedirect.com/science/article/pii/S0167527305007758&lt;/Web_URL&gt;&lt;ZZ_JournalFull&gt;&lt;f name="System"&gt;International Journal of Cardiology&lt;/f&gt;&lt;/ZZ_JournalFull&gt;&lt;ZZ_JournalStdAbbrev&gt;&lt;f name="System"&gt;Int.J.Cardiol.&lt;/f&gt;&lt;/ZZ_JournalStdAbbrev&gt;&lt;ZZ_WorkformID&gt;1&lt;/ZZ_WorkformID&gt;&lt;/MDL&gt;&lt;/Cite&gt;&lt;/Refman&gt;</w:instrText>
      </w:r>
      <w:r w:rsidR="00887E87" w:rsidRPr="00B2531C">
        <w:rPr>
          <w:rFonts w:cs="Arial"/>
          <w:color w:val="333333"/>
          <w:shd w:val="clear" w:color="auto" w:fill="FFFFFF"/>
        </w:rPr>
        <w:fldChar w:fldCharType="separate"/>
      </w:r>
      <w:r w:rsidR="00557151" w:rsidRPr="00B2531C">
        <w:rPr>
          <w:rFonts w:cs="Arial"/>
          <w:color w:val="333333"/>
          <w:shd w:val="clear" w:color="auto" w:fill="FFFFFF"/>
        </w:rPr>
        <w:t>(Reid</w:t>
      </w:r>
      <w:r w:rsidR="008002FF" w:rsidRPr="00B2531C">
        <w:rPr>
          <w:rFonts w:cs="Arial"/>
          <w:i/>
          <w:color w:val="333333"/>
          <w:shd w:val="clear" w:color="auto" w:fill="FFFFFF"/>
        </w:rPr>
        <w:t xml:space="preserve"> et al.</w:t>
      </w:r>
      <w:r w:rsidR="00557151" w:rsidRPr="00B2531C">
        <w:rPr>
          <w:rFonts w:cs="Arial"/>
          <w:color w:val="333333"/>
          <w:shd w:val="clear" w:color="auto" w:fill="FFFFFF"/>
        </w:rPr>
        <w:t xml:space="preserve"> 2006)</w:t>
      </w:r>
      <w:r w:rsidR="00887E87" w:rsidRPr="00B2531C">
        <w:rPr>
          <w:rFonts w:cs="Arial"/>
          <w:color w:val="333333"/>
          <w:shd w:val="clear" w:color="auto" w:fill="FFFFFF"/>
        </w:rPr>
        <w:fldChar w:fldCharType="end"/>
      </w:r>
      <w:r w:rsidR="00B3329D" w:rsidRPr="00B2531C">
        <w:rPr>
          <w:rFonts w:cs="Arial"/>
          <w:color w:val="333333"/>
          <w:shd w:val="clear" w:color="auto" w:fill="FFFFFF"/>
        </w:rPr>
        <w:t xml:space="preserve"> such as the use of </w:t>
      </w:r>
      <w:proofErr w:type="spellStart"/>
      <w:r w:rsidR="00B3329D" w:rsidRPr="00B2531C">
        <w:rPr>
          <w:rFonts w:cs="Arial"/>
          <w:color w:val="333333"/>
          <w:shd w:val="clear" w:color="auto" w:fill="FFFFFF"/>
        </w:rPr>
        <w:t>D</w:t>
      </w:r>
      <w:r w:rsidR="0088028C" w:rsidRPr="00B2531C">
        <w:rPr>
          <w:rFonts w:cs="Arial"/>
          <w:color w:val="333333"/>
          <w:shd w:val="clear" w:color="auto" w:fill="FFFFFF"/>
        </w:rPr>
        <w:t>osette</w:t>
      </w:r>
      <w:proofErr w:type="spellEnd"/>
      <w:r w:rsidR="0088028C" w:rsidRPr="00B2531C">
        <w:rPr>
          <w:rFonts w:cs="Arial"/>
          <w:color w:val="333333"/>
          <w:shd w:val="clear" w:color="auto" w:fill="FFFFFF"/>
        </w:rPr>
        <w:t xml:space="preserve"> boxes:</w:t>
      </w:r>
    </w:p>
    <w:p w:rsidR="0088028C" w:rsidRPr="00B2531C" w:rsidRDefault="0088028C" w:rsidP="00921E81">
      <w:pPr>
        <w:autoSpaceDE w:val="0"/>
        <w:autoSpaceDN w:val="0"/>
        <w:adjustRightInd w:val="0"/>
        <w:spacing w:after="0"/>
        <w:jc w:val="both"/>
        <w:rPr>
          <w:rFonts w:cs="Arial"/>
          <w:color w:val="333333"/>
          <w:shd w:val="clear" w:color="auto" w:fill="FFFFFF"/>
        </w:rPr>
      </w:pPr>
    </w:p>
    <w:p w:rsidR="00BF2EA2" w:rsidRPr="00B2531C" w:rsidRDefault="0088028C" w:rsidP="00921E81">
      <w:pPr>
        <w:autoSpaceDE w:val="0"/>
        <w:autoSpaceDN w:val="0"/>
        <w:adjustRightInd w:val="0"/>
        <w:spacing w:after="0"/>
        <w:ind w:left="720"/>
        <w:jc w:val="both"/>
        <w:rPr>
          <w:rFonts w:cs="Arial"/>
          <w:color w:val="333333"/>
          <w:shd w:val="clear" w:color="auto" w:fill="FFFFFF"/>
        </w:rPr>
      </w:pPr>
      <w:proofErr w:type="gramStart"/>
      <w:r w:rsidRPr="00B2531C">
        <w:rPr>
          <w:rFonts w:cs="Arial"/>
          <w:color w:val="333333"/>
          <w:shd w:val="clear" w:color="auto" w:fill="FFFFFF"/>
        </w:rPr>
        <w:t>I seen</w:t>
      </w:r>
      <w:proofErr w:type="gramEnd"/>
      <w:r w:rsidRPr="00B2531C">
        <w:rPr>
          <w:rFonts w:cs="Arial"/>
          <w:color w:val="333333"/>
          <w:shd w:val="clear" w:color="auto" w:fill="FFFFFF"/>
        </w:rPr>
        <w:t xml:space="preserve"> that [</w:t>
      </w:r>
      <w:proofErr w:type="spellStart"/>
      <w:r w:rsidRPr="00B2531C">
        <w:rPr>
          <w:rFonts w:cs="Arial"/>
          <w:color w:val="333333"/>
          <w:shd w:val="clear" w:color="auto" w:fill="FFFFFF"/>
        </w:rPr>
        <w:t>dosette</w:t>
      </w:r>
      <w:proofErr w:type="spellEnd"/>
      <w:r w:rsidRPr="00B2531C">
        <w:rPr>
          <w:rFonts w:cs="Arial"/>
          <w:color w:val="333333"/>
          <w:shd w:val="clear" w:color="auto" w:fill="FFFFFF"/>
        </w:rPr>
        <w:t xml:space="preserve"> box] in the shop and thought that sounds a good idea so I bought that. </w:t>
      </w:r>
    </w:p>
    <w:p w:rsidR="00BF2EA2" w:rsidRPr="00B2531C" w:rsidRDefault="00BF2EA2" w:rsidP="00921E81">
      <w:pPr>
        <w:autoSpaceDE w:val="0"/>
        <w:autoSpaceDN w:val="0"/>
        <w:adjustRightInd w:val="0"/>
        <w:spacing w:after="0"/>
        <w:ind w:left="720"/>
        <w:jc w:val="both"/>
        <w:rPr>
          <w:rFonts w:cs="Arial"/>
          <w:color w:val="333333"/>
          <w:shd w:val="clear" w:color="auto" w:fill="FFFFFF"/>
        </w:rPr>
      </w:pPr>
    </w:p>
    <w:p w:rsidR="00BF2EA2" w:rsidRPr="00B2531C" w:rsidRDefault="0088028C" w:rsidP="00921E81">
      <w:pPr>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 xml:space="preserve">I: So who prompted you to, to...? </w:t>
      </w:r>
    </w:p>
    <w:p w:rsidR="0088028C" w:rsidRPr="00B2531C" w:rsidRDefault="0088028C" w:rsidP="00921E81">
      <w:pPr>
        <w:autoSpaceDE w:val="0"/>
        <w:autoSpaceDN w:val="0"/>
        <w:adjustRightInd w:val="0"/>
        <w:spacing w:after="0"/>
        <w:jc w:val="both"/>
        <w:rPr>
          <w:rFonts w:cs="Arial"/>
          <w:color w:val="333333"/>
          <w:shd w:val="clear" w:color="auto" w:fill="FFFFFF"/>
        </w:rPr>
      </w:pPr>
    </w:p>
    <w:p w:rsidR="00BF2EA2" w:rsidRPr="00B2531C" w:rsidRDefault="0088028C" w:rsidP="00921E81">
      <w:pPr>
        <w:autoSpaceDE w:val="0"/>
        <w:autoSpaceDN w:val="0"/>
        <w:adjustRightInd w:val="0"/>
        <w:spacing w:after="0"/>
        <w:ind w:firstLine="720"/>
        <w:jc w:val="both"/>
        <w:rPr>
          <w:rFonts w:cs="Arial"/>
          <w:color w:val="333333"/>
          <w:shd w:val="clear" w:color="auto" w:fill="FFFFFF"/>
        </w:rPr>
      </w:pPr>
      <w:r w:rsidRPr="00B2531C">
        <w:rPr>
          <w:rFonts w:cs="Arial"/>
          <w:color w:val="333333"/>
          <w:shd w:val="clear" w:color="auto" w:fill="FFFFFF"/>
        </w:rPr>
        <w:t xml:space="preserve">R1: Just both of us...just seen and bought it. </w:t>
      </w:r>
    </w:p>
    <w:p w:rsidR="00BF2EA2" w:rsidRPr="00B2531C" w:rsidRDefault="00BF2EA2" w:rsidP="00921E81">
      <w:pPr>
        <w:autoSpaceDE w:val="0"/>
        <w:autoSpaceDN w:val="0"/>
        <w:adjustRightInd w:val="0"/>
        <w:spacing w:after="0"/>
        <w:ind w:firstLine="720"/>
        <w:jc w:val="both"/>
        <w:rPr>
          <w:rFonts w:cs="Arial"/>
          <w:color w:val="333333"/>
          <w:shd w:val="clear" w:color="auto" w:fill="FFFFFF"/>
        </w:rPr>
      </w:pPr>
    </w:p>
    <w:p w:rsidR="00BF2EA2" w:rsidRPr="00B2531C" w:rsidRDefault="0088028C" w:rsidP="00921E81">
      <w:pPr>
        <w:autoSpaceDE w:val="0"/>
        <w:autoSpaceDN w:val="0"/>
        <w:adjustRightInd w:val="0"/>
        <w:spacing w:after="0"/>
        <w:ind w:firstLine="720"/>
        <w:jc w:val="both"/>
        <w:rPr>
          <w:rFonts w:cs="Arial"/>
          <w:color w:val="333333"/>
          <w:shd w:val="clear" w:color="auto" w:fill="FFFFFF"/>
        </w:rPr>
      </w:pPr>
      <w:r w:rsidRPr="00B2531C">
        <w:rPr>
          <w:rFonts w:cs="Arial"/>
          <w:color w:val="333333"/>
          <w:shd w:val="clear" w:color="auto" w:fill="FFFFFF"/>
        </w:rPr>
        <w:t xml:space="preserve">I: So you hadn’t heard of anyone else using it? </w:t>
      </w:r>
    </w:p>
    <w:p w:rsidR="00BF2EA2" w:rsidRPr="00B2531C" w:rsidRDefault="00BF2EA2" w:rsidP="00921E81">
      <w:pPr>
        <w:autoSpaceDE w:val="0"/>
        <w:autoSpaceDN w:val="0"/>
        <w:adjustRightInd w:val="0"/>
        <w:spacing w:after="0"/>
        <w:ind w:firstLine="720"/>
        <w:jc w:val="both"/>
        <w:rPr>
          <w:rFonts w:cs="Arial"/>
          <w:color w:val="333333"/>
          <w:shd w:val="clear" w:color="auto" w:fill="FFFFFF"/>
        </w:rPr>
      </w:pPr>
    </w:p>
    <w:p w:rsidR="00BF2EA2" w:rsidRPr="00B2531C" w:rsidRDefault="0088028C" w:rsidP="00921E81">
      <w:pPr>
        <w:autoSpaceDE w:val="0"/>
        <w:autoSpaceDN w:val="0"/>
        <w:adjustRightInd w:val="0"/>
        <w:spacing w:after="0"/>
        <w:ind w:firstLine="720"/>
        <w:jc w:val="both"/>
        <w:rPr>
          <w:rFonts w:cs="Arial"/>
          <w:color w:val="333333"/>
          <w:shd w:val="clear" w:color="auto" w:fill="FFFFFF"/>
        </w:rPr>
      </w:pPr>
      <w:r w:rsidRPr="00B2531C">
        <w:rPr>
          <w:rFonts w:cs="Arial"/>
          <w:color w:val="333333"/>
          <w:shd w:val="clear" w:color="auto" w:fill="FFFFFF"/>
        </w:rPr>
        <w:t xml:space="preserve">R1: No, no. </w:t>
      </w:r>
    </w:p>
    <w:p w:rsidR="00BF2EA2" w:rsidRPr="00B2531C" w:rsidRDefault="00BF2EA2" w:rsidP="00921E81">
      <w:pPr>
        <w:autoSpaceDE w:val="0"/>
        <w:autoSpaceDN w:val="0"/>
        <w:adjustRightInd w:val="0"/>
        <w:spacing w:after="0"/>
        <w:ind w:firstLine="720"/>
        <w:jc w:val="both"/>
        <w:rPr>
          <w:rFonts w:cs="Arial"/>
          <w:color w:val="333333"/>
          <w:shd w:val="clear" w:color="auto" w:fill="FFFFFF"/>
        </w:rPr>
      </w:pPr>
    </w:p>
    <w:p w:rsidR="00BF2EA2" w:rsidRPr="00B2531C" w:rsidRDefault="0088028C" w:rsidP="00921E81">
      <w:pPr>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 xml:space="preserve">R2: Hilary, one of our friends she uses one and she said they were very good and that’s when you spotted one. </w:t>
      </w:r>
      <w:r w:rsidR="00FA6A7C" w:rsidRPr="00B2531C">
        <w:rPr>
          <w:rFonts w:cs="Arial"/>
          <w:color w:val="333333"/>
          <w:shd w:val="clear" w:color="auto" w:fill="FFFFFF"/>
        </w:rPr>
        <w:t>(</w:t>
      </w:r>
      <w:r w:rsidR="008F7C29" w:rsidRPr="00B2531C">
        <w:rPr>
          <w:rFonts w:cs="Arial"/>
          <w:color w:val="333333"/>
          <w:shd w:val="clear" w:color="auto" w:fill="FFFFFF"/>
        </w:rPr>
        <w:t>GP72</w:t>
      </w:r>
      <w:r w:rsidRPr="00B2531C">
        <w:rPr>
          <w:rFonts w:cs="Arial"/>
          <w:color w:val="333333"/>
          <w:shd w:val="clear" w:color="auto" w:fill="FFFFFF"/>
        </w:rPr>
        <w:t>)</w:t>
      </w:r>
    </w:p>
    <w:p w:rsidR="0088028C" w:rsidRPr="00B2531C" w:rsidRDefault="0088028C" w:rsidP="00921E81">
      <w:pPr>
        <w:autoSpaceDE w:val="0"/>
        <w:autoSpaceDN w:val="0"/>
        <w:adjustRightInd w:val="0"/>
        <w:spacing w:after="0"/>
        <w:jc w:val="both"/>
        <w:rPr>
          <w:rFonts w:cs="Arial"/>
          <w:color w:val="333333"/>
          <w:shd w:val="clear" w:color="auto" w:fill="FFFFFF"/>
        </w:rPr>
      </w:pPr>
    </w:p>
    <w:p w:rsidR="002D4EAC" w:rsidRPr="00B2531C" w:rsidRDefault="002D4EAC" w:rsidP="00921E81">
      <w:pPr>
        <w:tabs>
          <w:tab w:val="left" w:pos="1080"/>
        </w:tabs>
        <w:autoSpaceDE w:val="0"/>
        <w:autoSpaceDN w:val="0"/>
        <w:adjustRightInd w:val="0"/>
        <w:spacing w:after="0"/>
        <w:ind w:left="1080" w:hanging="1080"/>
        <w:jc w:val="both"/>
        <w:rPr>
          <w:rFonts w:cs="Arial"/>
          <w:color w:val="333333"/>
          <w:shd w:val="clear" w:color="auto" w:fill="FFFFFF"/>
        </w:rPr>
      </w:pPr>
    </w:p>
    <w:p w:rsidR="002D4EAC" w:rsidRPr="00B2531C" w:rsidRDefault="00594DB8" w:rsidP="00921E81">
      <w:pPr>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 xml:space="preserve">In summary, </w:t>
      </w:r>
      <w:r w:rsidR="00372333" w:rsidRPr="00B2531C">
        <w:rPr>
          <w:rFonts w:cs="Arial"/>
          <w:color w:val="333333"/>
          <w:shd w:val="clear" w:color="auto" w:fill="FFFFFF"/>
        </w:rPr>
        <w:t xml:space="preserve">four </w:t>
      </w:r>
      <w:r w:rsidRPr="00B2531C">
        <w:rPr>
          <w:rFonts w:cs="Arial"/>
          <w:color w:val="333333"/>
          <w:shd w:val="clear" w:color="auto" w:fill="FFFFFF"/>
        </w:rPr>
        <w:t>types of medicine-taking work emerged an</w:t>
      </w:r>
      <w:r w:rsidR="00AD50A4" w:rsidRPr="00B2531C">
        <w:rPr>
          <w:rFonts w:cs="Arial"/>
          <w:color w:val="333333"/>
          <w:shd w:val="clear" w:color="auto" w:fill="FFFFFF"/>
        </w:rPr>
        <w:t>d all were amenable to</w:t>
      </w:r>
      <w:r w:rsidR="00380ADF" w:rsidRPr="00B2531C">
        <w:rPr>
          <w:rFonts w:cs="Arial"/>
          <w:color w:val="333333"/>
          <w:shd w:val="clear" w:color="auto" w:fill="FFFFFF"/>
        </w:rPr>
        <w:t>,</w:t>
      </w:r>
      <w:r w:rsidR="00AD50A4" w:rsidRPr="00B2531C">
        <w:rPr>
          <w:rFonts w:cs="Arial"/>
          <w:color w:val="333333"/>
          <w:shd w:val="clear" w:color="auto" w:fill="FFFFFF"/>
        </w:rPr>
        <w:t xml:space="preserve"> or resulted directly </w:t>
      </w:r>
      <w:r w:rsidRPr="00B2531C">
        <w:rPr>
          <w:rFonts w:cs="Arial"/>
          <w:color w:val="333333"/>
          <w:shd w:val="clear" w:color="auto" w:fill="FFFFFF"/>
        </w:rPr>
        <w:t xml:space="preserve">from </w:t>
      </w:r>
      <w:r w:rsidR="00380ADF" w:rsidRPr="00B2531C">
        <w:rPr>
          <w:rFonts w:cs="Arial"/>
          <w:color w:val="333333"/>
          <w:shd w:val="clear" w:color="auto" w:fill="FFFFFF"/>
        </w:rPr>
        <w:t>SNMs</w:t>
      </w:r>
      <w:r w:rsidRPr="00B2531C">
        <w:rPr>
          <w:rFonts w:cs="Arial"/>
          <w:color w:val="333333"/>
          <w:shd w:val="clear" w:color="auto" w:fill="FFFFFF"/>
        </w:rPr>
        <w:t xml:space="preserve"> involvement. In the next section we discuss the reasons as to</w:t>
      </w:r>
      <w:r w:rsidR="00380ADF" w:rsidRPr="00B2531C">
        <w:rPr>
          <w:rFonts w:cs="Arial"/>
          <w:color w:val="333333"/>
          <w:shd w:val="clear" w:color="auto" w:fill="FFFFFF"/>
        </w:rPr>
        <w:t xml:space="preserve"> </w:t>
      </w:r>
      <w:proofErr w:type="spellStart"/>
      <w:r w:rsidR="00380ADF" w:rsidRPr="00B2531C">
        <w:rPr>
          <w:rFonts w:cs="Arial"/>
          <w:color w:val="333333"/>
          <w:shd w:val="clear" w:color="auto" w:fill="FFFFFF"/>
        </w:rPr>
        <w:t>if</w:t>
      </w:r>
      <w:proofErr w:type="spellEnd"/>
      <w:r w:rsidR="00380ADF" w:rsidRPr="00B2531C">
        <w:rPr>
          <w:rFonts w:cs="Arial"/>
          <w:color w:val="333333"/>
          <w:shd w:val="clear" w:color="auto" w:fill="FFFFFF"/>
        </w:rPr>
        <w:t>,</w:t>
      </w:r>
      <w:r w:rsidR="0094788C" w:rsidRPr="00B2531C">
        <w:rPr>
          <w:rFonts w:cs="Arial"/>
          <w:color w:val="333333"/>
          <w:shd w:val="clear" w:color="auto" w:fill="FFFFFF"/>
        </w:rPr>
        <w:t xml:space="preserve"> how and</w:t>
      </w:r>
      <w:r w:rsidRPr="00B2531C">
        <w:rPr>
          <w:rFonts w:cs="Arial"/>
          <w:color w:val="333333"/>
          <w:shd w:val="clear" w:color="auto" w:fill="FFFFFF"/>
        </w:rPr>
        <w:t xml:space="preserve"> why some participants </w:t>
      </w:r>
      <w:r w:rsidR="0094788C" w:rsidRPr="00B2531C">
        <w:rPr>
          <w:rFonts w:cs="Arial"/>
          <w:color w:val="333333"/>
          <w:shd w:val="clear" w:color="auto" w:fill="FFFFFF"/>
        </w:rPr>
        <w:t>did or did not involve network members in particul</w:t>
      </w:r>
      <w:r w:rsidR="00FF24FD" w:rsidRPr="00B2531C">
        <w:rPr>
          <w:rFonts w:cs="Arial"/>
          <w:color w:val="333333"/>
          <w:shd w:val="clear" w:color="auto" w:fill="FFFFFF"/>
        </w:rPr>
        <w:t>ar types of work as accounts of work by others were accompanied by explanatory accounts.</w:t>
      </w:r>
    </w:p>
    <w:p w:rsidR="0011278A" w:rsidRPr="00B2531C" w:rsidRDefault="0011278A" w:rsidP="00921E81">
      <w:pPr>
        <w:tabs>
          <w:tab w:val="left" w:pos="1080"/>
        </w:tabs>
        <w:autoSpaceDE w:val="0"/>
        <w:autoSpaceDN w:val="0"/>
        <w:adjustRightInd w:val="0"/>
        <w:spacing w:after="0"/>
        <w:ind w:left="1080" w:hanging="1080"/>
        <w:jc w:val="both"/>
        <w:rPr>
          <w:rFonts w:cs="Arial"/>
          <w:color w:val="333333"/>
          <w:shd w:val="clear" w:color="auto" w:fill="FFFFFF"/>
        </w:rPr>
      </w:pPr>
    </w:p>
    <w:p w:rsidR="00BE314A" w:rsidRPr="000218D4" w:rsidRDefault="00FB6399" w:rsidP="00921E81">
      <w:pPr>
        <w:rPr>
          <w:b/>
        </w:rPr>
      </w:pPr>
      <w:r w:rsidRPr="000218D4">
        <w:rPr>
          <w:b/>
        </w:rPr>
        <w:t>Network involvement: availability</w:t>
      </w:r>
      <w:r w:rsidR="001E6E47" w:rsidRPr="000218D4">
        <w:rPr>
          <w:b/>
        </w:rPr>
        <w:t xml:space="preserve"> </w:t>
      </w:r>
      <w:r w:rsidRPr="000218D4">
        <w:rPr>
          <w:b/>
        </w:rPr>
        <w:t>and identity</w:t>
      </w:r>
    </w:p>
    <w:p w:rsidR="001E6E47" w:rsidRPr="00B2531C" w:rsidRDefault="001E6E47" w:rsidP="00921E81">
      <w:pPr>
        <w:tabs>
          <w:tab w:val="left" w:pos="1080"/>
        </w:tabs>
        <w:autoSpaceDE w:val="0"/>
        <w:autoSpaceDN w:val="0"/>
        <w:adjustRightInd w:val="0"/>
        <w:spacing w:after="0"/>
        <w:ind w:left="1080" w:hanging="1080"/>
        <w:jc w:val="both"/>
        <w:rPr>
          <w:rFonts w:ascii="Arial" w:hAnsi="Arial" w:cs="Arial"/>
          <w:sz w:val="24"/>
          <w:szCs w:val="24"/>
        </w:rPr>
      </w:pPr>
    </w:p>
    <w:p w:rsidR="00EA4653" w:rsidRDefault="00FB4573" w:rsidP="00921E81">
      <w:pPr>
        <w:tabs>
          <w:tab w:val="left" w:pos="0"/>
        </w:tabs>
        <w:autoSpaceDE w:val="0"/>
        <w:autoSpaceDN w:val="0"/>
        <w:adjustRightInd w:val="0"/>
        <w:spacing w:after="0"/>
        <w:jc w:val="both"/>
        <w:rPr>
          <w:rFonts w:cs="Arial"/>
          <w:i/>
          <w:color w:val="333333"/>
          <w:shd w:val="clear" w:color="auto" w:fill="FFFFFF"/>
        </w:rPr>
      </w:pPr>
      <w:r w:rsidRPr="00B2531C">
        <w:rPr>
          <w:rFonts w:cs="Arial"/>
          <w:i/>
          <w:color w:val="333333"/>
          <w:shd w:val="clear" w:color="auto" w:fill="FFFFFF"/>
        </w:rPr>
        <w:t>Stability, a</w:t>
      </w:r>
      <w:r w:rsidR="00BE314A" w:rsidRPr="00B2531C">
        <w:rPr>
          <w:rFonts w:cs="Arial"/>
          <w:i/>
          <w:color w:val="333333"/>
          <w:shd w:val="clear" w:color="auto" w:fill="FFFFFF"/>
        </w:rPr>
        <w:t>vailability</w:t>
      </w:r>
      <w:r w:rsidRPr="00B2531C">
        <w:rPr>
          <w:rFonts w:cs="Arial"/>
          <w:i/>
          <w:color w:val="333333"/>
          <w:shd w:val="clear" w:color="auto" w:fill="FFFFFF"/>
        </w:rPr>
        <w:t xml:space="preserve"> and dynamics of networks</w:t>
      </w:r>
    </w:p>
    <w:p w:rsidR="004F4488" w:rsidRPr="00B2531C" w:rsidRDefault="004F4488" w:rsidP="00921E81">
      <w:pPr>
        <w:tabs>
          <w:tab w:val="left" w:pos="0"/>
        </w:tabs>
        <w:autoSpaceDE w:val="0"/>
        <w:autoSpaceDN w:val="0"/>
        <w:adjustRightInd w:val="0"/>
        <w:spacing w:after="0"/>
        <w:jc w:val="both"/>
        <w:rPr>
          <w:rFonts w:cs="Arial"/>
          <w:i/>
          <w:color w:val="333333"/>
          <w:shd w:val="clear" w:color="auto" w:fill="FFFFFF"/>
        </w:rPr>
      </w:pPr>
    </w:p>
    <w:p w:rsidR="00F96084" w:rsidRPr="00B2531C" w:rsidRDefault="002E2188"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 xml:space="preserve">Network </w:t>
      </w:r>
      <w:r w:rsidR="00BE314A" w:rsidRPr="00B2531C">
        <w:rPr>
          <w:rFonts w:cs="Arial"/>
          <w:color w:val="333333"/>
          <w:shd w:val="clear" w:color="auto" w:fill="FFFFFF"/>
        </w:rPr>
        <w:t xml:space="preserve">size and composition </w:t>
      </w:r>
      <w:r w:rsidR="008002FF" w:rsidRPr="00B2531C">
        <w:rPr>
          <w:rFonts w:cs="Arial"/>
          <w:color w:val="333333"/>
          <w:shd w:val="clear" w:color="auto" w:fill="FFFFFF"/>
        </w:rPr>
        <w:t>(</w:t>
      </w:r>
      <w:r w:rsidR="00ED6C7D" w:rsidRPr="00B2531C">
        <w:rPr>
          <w:rFonts w:cs="Arial"/>
          <w:color w:val="333333"/>
          <w:shd w:val="clear" w:color="auto" w:fill="FFFFFF"/>
        </w:rPr>
        <w:t xml:space="preserve">see </w:t>
      </w:r>
      <w:r w:rsidR="008002FF" w:rsidRPr="00B2531C">
        <w:rPr>
          <w:rFonts w:cs="Arial"/>
          <w:color w:val="333333"/>
          <w:shd w:val="clear" w:color="auto" w:fill="FFFFFF"/>
        </w:rPr>
        <w:t xml:space="preserve">table </w:t>
      </w:r>
      <w:r w:rsidR="00ED6C7D" w:rsidRPr="00B2531C">
        <w:rPr>
          <w:rFonts w:cs="Arial"/>
          <w:color w:val="333333"/>
          <w:shd w:val="clear" w:color="auto" w:fill="FFFFFF"/>
        </w:rPr>
        <w:t>1</w:t>
      </w:r>
      <w:r w:rsidR="008002FF" w:rsidRPr="00B2531C">
        <w:rPr>
          <w:rFonts w:cs="Arial"/>
          <w:color w:val="333333"/>
          <w:shd w:val="clear" w:color="auto" w:fill="FFFFFF"/>
        </w:rPr>
        <w:t>)</w:t>
      </w:r>
      <w:r w:rsidR="00BE314A" w:rsidRPr="00B2531C">
        <w:rPr>
          <w:rFonts w:cs="Arial"/>
          <w:color w:val="333333"/>
          <w:shd w:val="clear" w:color="auto" w:fill="FFFFFF"/>
        </w:rPr>
        <w:t xml:space="preserve"> provided insights into </w:t>
      </w:r>
      <w:proofErr w:type="spellStart"/>
      <w:r w:rsidR="00BE314A" w:rsidRPr="00B2531C">
        <w:rPr>
          <w:rFonts w:cs="Arial"/>
          <w:color w:val="333333"/>
          <w:shd w:val="clear" w:color="auto" w:fill="FFFFFF"/>
        </w:rPr>
        <w:t>if</w:t>
      </w:r>
      <w:proofErr w:type="spellEnd"/>
      <w:r w:rsidR="00BE314A" w:rsidRPr="00B2531C">
        <w:rPr>
          <w:rFonts w:cs="Arial"/>
          <w:color w:val="333333"/>
          <w:shd w:val="clear" w:color="auto" w:fill="FFFFFF"/>
        </w:rPr>
        <w:t xml:space="preserve">, how and why </w:t>
      </w:r>
      <w:r w:rsidR="00EA4653" w:rsidRPr="00B2531C">
        <w:rPr>
          <w:rFonts w:cs="Arial"/>
          <w:color w:val="333333"/>
          <w:shd w:val="clear" w:color="auto" w:fill="FFFFFF"/>
        </w:rPr>
        <w:t>SNMs</w:t>
      </w:r>
      <w:r w:rsidR="00F96084" w:rsidRPr="00B2531C">
        <w:rPr>
          <w:rFonts w:cs="Arial"/>
          <w:color w:val="333333"/>
          <w:shd w:val="clear" w:color="auto" w:fill="FFFFFF"/>
        </w:rPr>
        <w:t xml:space="preserve"> could</w:t>
      </w:r>
      <w:r w:rsidR="00BE314A" w:rsidRPr="00B2531C">
        <w:rPr>
          <w:rFonts w:cs="Arial"/>
          <w:color w:val="333333"/>
          <w:shd w:val="clear" w:color="auto" w:fill="FFFFFF"/>
        </w:rPr>
        <w:t xml:space="preserve"> become involved in medicine-work. In some</w:t>
      </w:r>
      <w:r w:rsidR="00F8207E" w:rsidRPr="00B2531C">
        <w:rPr>
          <w:rFonts w:cs="Arial"/>
          <w:color w:val="333333"/>
          <w:shd w:val="clear" w:color="auto" w:fill="FFFFFF"/>
        </w:rPr>
        <w:t xml:space="preserve"> </w:t>
      </w:r>
      <w:r w:rsidR="00BE314A" w:rsidRPr="00B2531C">
        <w:rPr>
          <w:rFonts w:cs="Arial"/>
          <w:color w:val="333333"/>
          <w:shd w:val="clear" w:color="auto" w:fill="FFFFFF"/>
        </w:rPr>
        <w:t>cases,</w:t>
      </w:r>
      <w:r w:rsidR="00340D1E" w:rsidRPr="00B2531C">
        <w:rPr>
          <w:rFonts w:cs="Arial"/>
          <w:color w:val="333333"/>
          <w:shd w:val="clear" w:color="auto" w:fill="FFFFFF"/>
        </w:rPr>
        <w:t xml:space="preserve"> networks were </w:t>
      </w:r>
      <w:r w:rsidR="00B05D4A" w:rsidRPr="00B2531C">
        <w:rPr>
          <w:rFonts w:cs="Arial"/>
          <w:color w:val="333333"/>
          <w:shd w:val="clear" w:color="auto" w:fill="FFFFFF"/>
        </w:rPr>
        <w:t>restricted</w:t>
      </w:r>
      <w:r w:rsidR="00340D1E" w:rsidRPr="00B2531C">
        <w:rPr>
          <w:rFonts w:cs="Arial"/>
          <w:color w:val="333333"/>
          <w:shd w:val="clear" w:color="auto" w:fill="FFFFFF"/>
        </w:rPr>
        <w:t xml:space="preserve"> </w:t>
      </w:r>
      <w:r w:rsidR="00F06D6D" w:rsidRPr="00B2531C">
        <w:rPr>
          <w:rFonts w:cs="Arial"/>
          <w:color w:val="333333"/>
          <w:shd w:val="clear" w:color="auto" w:fill="FFFFFF"/>
        </w:rPr>
        <w:t xml:space="preserve">to </w:t>
      </w:r>
      <w:r w:rsidR="00E33CEA" w:rsidRPr="00B2531C">
        <w:rPr>
          <w:rFonts w:cs="Arial"/>
          <w:color w:val="333333"/>
          <w:shd w:val="clear" w:color="auto" w:fill="FFFFFF"/>
        </w:rPr>
        <w:t>p</w:t>
      </w:r>
      <w:r w:rsidR="00EA4653" w:rsidRPr="00B2531C">
        <w:rPr>
          <w:rFonts w:cs="Arial"/>
          <w:color w:val="333333"/>
          <w:shd w:val="clear" w:color="auto" w:fill="FFFFFF"/>
        </w:rPr>
        <w:t xml:space="preserve">rofessional ties </w:t>
      </w:r>
      <w:r w:rsidR="00E33CEA" w:rsidRPr="00B2531C">
        <w:rPr>
          <w:rFonts w:cs="Arial"/>
          <w:color w:val="333333"/>
          <w:shd w:val="clear" w:color="auto" w:fill="FFFFFF"/>
        </w:rPr>
        <w:t xml:space="preserve">alone </w:t>
      </w:r>
      <w:r w:rsidR="002B59E9" w:rsidRPr="00B2531C">
        <w:rPr>
          <w:rFonts w:cs="Arial"/>
          <w:color w:val="333333"/>
          <w:shd w:val="clear" w:color="auto" w:fill="FFFFFF"/>
        </w:rPr>
        <w:t xml:space="preserve">and </w:t>
      </w:r>
      <w:r w:rsidR="00F96084" w:rsidRPr="00B2531C">
        <w:rPr>
          <w:rFonts w:cs="Arial"/>
          <w:color w:val="333333"/>
          <w:shd w:val="clear" w:color="auto" w:fill="FFFFFF"/>
        </w:rPr>
        <w:t>others</w:t>
      </w:r>
      <w:r w:rsidR="00EA4653" w:rsidRPr="00B2531C">
        <w:rPr>
          <w:rFonts w:cs="Arial"/>
          <w:color w:val="333333"/>
          <w:shd w:val="clear" w:color="auto" w:fill="FFFFFF"/>
        </w:rPr>
        <w:t xml:space="preserve"> </w:t>
      </w:r>
      <w:r w:rsidR="00F06D6D" w:rsidRPr="00B2531C">
        <w:rPr>
          <w:rFonts w:cs="Arial"/>
          <w:color w:val="333333"/>
          <w:shd w:val="clear" w:color="auto" w:fill="FFFFFF"/>
        </w:rPr>
        <w:t>identified</w:t>
      </w:r>
      <w:r w:rsidR="00BE314A" w:rsidRPr="00B2531C">
        <w:rPr>
          <w:rFonts w:cs="Arial"/>
          <w:color w:val="333333"/>
          <w:shd w:val="clear" w:color="auto" w:fill="FFFFFF"/>
        </w:rPr>
        <w:t xml:space="preserve"> few</w:t>
      </w:r>
      <w:r w:rsidR="00B05D4A" w:rsidRPr="00B2531C">
        <w:rPr>
          <w:rFonts w:cs="Arial"/>
          <w:color w:val="333333"/>
          <w:shd w:val="clear" w:color="auto" w:fill="FFFFFF"/>
        </w:rPr>
        <w:t xml:space="preserve"> </w:t>
      </w:r>
      <w:r w:rsidR="002B6FD4" w:rsidRPr="00B2531C">
        <w:rPr>
          <w:rFonts w:cs="Arial"/>
          <w:color w:val="333333"/>
          <w:shd w:val="clear" w:color="auto" w:fill="FFFFFF"/>
        </w:rPr>
        <w:t>personal ties</w:t>
      </w:r>
      <w:r w:rsidR="00E33CEA" w:rsidRPr="00B2531C">
        <w:rPr>
          <w:rFonts w:cs="Arial"/>
          <w:color w:val="333333"/>
          <w:shd w:val="clear" w:color="auto" w:fill="FFFFFF"/>
        </w:rPr>
        <w:t xml:space="preserve"> outside of contact with professionals</w:t>
      </w:r>
      <w:r w:rsidR="00B05D4A" w:rsidRPr="00B2531C">
        <w:rPr>
          <w:rFonts w:cs="Arial"/>
          <w:color w:val="333333"/>
          <w:shd w:val="clear" w:color="auto" w:fill="FFFFFF"/>
        </w:rPr>
        <w:t>.</w:t>
      </w:r>
      <w:r w:rsidR="00BE314A" w:rsidRPr="00B2531C">
        <w:rPr>
          <w:rFonts w:cs="Arial"/>
          <w:color w:val="333333"/>
          <w:shd w:val="clear" w:color="auto" w:fill="FFFFFF"/>
        </w:rPr>
        <w:t xml:space="preserve"> </w:t>
      </w:r>
      <w:r w:rsidR="00E33CEA" w:rsidRPr="00B2531C">
        <w:rPr>
          <w:rFonts w:cs="Arial"/>
          <w:color w:val="333333"/>
          <w:shd w:val="clear" w:color="auto" w:fill="FFFFFF"/>
        </w:rPr>
        <w:t xml:space="preserve"> Professional contact </w:t>
      </w:r>
      <w:r w:rsidR="00B05D4A" w:rsidRPr="00B2531C">
        <w:rPr>
          <w:rFonts w:cs="Arial"/>
          <w:color w:val="333333"/>
          <w:shd w:val="clear" w:color="auto" w:fill="FFFFFF"/>
        </w:rPr>
        <w:t>limited</w:t>
      </w:r>
      <w:r w:rsidR="00DF75A7" w:rsidRPr="00B2531C">
        <w:rPr>
          <w:rFonts w:cs="Arial"/>
          <w:color w:val="333333"/>
          <w:shd w:val="clear" w:color="auto" w:fill="FFFFFF"/>
        </w:rPr>
        <w:t xml:space="preserve"> the</w:t>
      </w:r>
      <w:r w:rsidR="008579F5" w:rsidRPr="00B2531C">
        <w:rPr>
          <w:rFonts w:cs="Arial"/>
          <w:color w:val="333333"/>
          <w:shd w:val="clear" w:color="auto" w:fill="FFFFFF"/>
        </w:rPr>
        <w:t xml:space="preserve"> options for</w:t>
      </w:r>
      <w:r w:rsidR="00BE314A" w:rsidRPr="00B2531C">
        <w:rPr>
          <w:rFonts w:cs="Arial"/>
          <w:color w:val="333333"/>
          <w:shd w:val="clear" w:color="auto" w:fill="FFFFFF"/>
        </w:rPr>
        <w:t xml:space="preserve"> </w:t>
      </w:r>
      <w:r w:rsidR="00DF75A7" w:rsidRPr="00B2531C">
        <w:rPr>
          <w:rFonts w:cs="Arial"/>
          <w:color w:val="333333"/>
          <w:shd w:val="clear" w:color="auto" w:fill="FFFFFF"/>
        </w:rPr>
        <w:t xml:space="preserve">the </w:t>
      </w:r>
      <w:r w:rsidR="00BE314A" w:rsidRPr="00B2531C">
        <w:rPr>
          <w:rFonts w:cs="Arial"/>
          <w:color w:val="333333"/>
          <w:shd w:val="clear" w:color="auto" w:fill="FFFFFF"/>
        </w:rPr>
        <w:t>involvement</w:t>
      </w:r>
      <w:r w:rsidR="008579F5" w:rsidRPr="00B2531C">
        <w:rPr>
          <w:rFonts w:cs="Arial"/>
          <w:color w:val="333333"/>
          <w:shd w:val="clear" w:color="auto" w:fill="FFFFFF"/>
        </w:rPr>
        <w:t xml:space="preserve"> of</w:t>
      </w:r>
      <w:r w:rsidR="00950D81" w:rsidRPr="00B2531C">
        <w:rPr>
          <w:rFonts w:cs="Arial"/>
          <w:color w:val="333333"/>
          <w:shd w:val="clear" w:color="auto" w:fill="FFFFFF"/>
        </w:rPr>
        <w:t xml:space="preserve"> SNMs</w:t>
      </w:r>
      <w:r w:rsidR="008579F5" w:rsidRPr="00B2531C">
        <w:rPr>
          <w:rFonts w:cs="Arial"/>
          <w:color w:val="333333"/>
          <w:shd w:val="clear" w:color="auto" w:fill="FFFFFF"/>
        </w:rPr>
        <w:t xml:space="preserve"> </w:t>
      </w:r>
      <w:r w:rsidR="00BE314A" w:rsidRPr="00B2531C">
        <w:rPr>
          <w:rFonts w:cs="Arial"/>
          <w:color w:val="333333"/>
          <w:shd w:val="clear" w:color="auto" w:fill="FFFFFF"/>
        </w:rPr>
        <w:t xml:space="preserve">and </w:t>
      </w:r>
      <w:r w:rsidR="00F8207E" w:rsidRPr="00B2531C">
        <w:rPr>
          <w:rFonts w:cs="Arial"/>
          <w:color w:val="333333"/>
          <w:shd w:val="clear" w:color="auto" w:fill="FFFFFF"/>
        </w:rPr>
        <w:t xml:space="preserve">subsequently </w:t>
      </w:r>
      <w:r w:rsidR="00BE314A" w:rsidRPr="00B2531C">
        <w:rPr>
          <w:rFonts w:cs="Arial"/>
          <w:color w:val="333333"/>
          <w:shd w:val="clear" w:color="auto" w:fill="FFFFFF"/>
        </w:rPr>
        <w:t xml:space="preserve">the types of </w:t>
      </w:r>
      <w:r w:rsidR="00DF75A7" w:rsidRPr="00B2531C">
        <w:rPr>
          <w:rFonts w:cs="Arial"/>
          <w:color w:val="333333"/>
          <w:shd w:val="clear" w:color="auto" w:fill="FFFFFF"/>
        </w:rPr>
        <w:t>medicine</w:t>
      </w:r>
      <w:r w:rsidR="000218D4">
        <w:rPr>
          <w:rFonts w:cs="Arial"/>
          <w:color w:val="333333"/>
          <w:shd w:val="clear" w:color="auto" w:fill="FFFFFF"/>
        </w:rPr>
        <w:t>-</w:t>
      </w:r>
      <w:r w:rsidR="00BE314A" w:rsidRPr="00B2531C">
        <w:rPr>
          <w:rFonts w:cs="Arial"/>
          <w:color w:val="333333"/>
          <w:shd w:val="clear" w:color="auto" w:fill="FFFFFF"/>
        </w:rPr>
        <w:t>work possible</w:t>
      </w:r>
      <w:r w:rsidR="002B59E9" w:rsidRPr="00B2531C">
        <w:rPr>
          <w:rFonts w:cs="Arial"/>
          <w:color w:val="333333"/>
          <w:shd w:val="clear" w:color="auto" w:fill="FFFFFF"/>
        </w:rPr>
        <w:t>.</w:t>
      </w:r>
      <w:r w:rsidR="00F96084" w:rsidRPr="00B2531C">
        <w:rPr>
          <w:rFonts w:cs="Arial"/>
          <w:color w:val="333333"/>
          <w:shd w:val="clear" w:color="auto" w:fill="FFFFFF"/>
        </w:rPr>
        <w:t xml:space="preserve"> </w:t>
      </w:r>
      <w:r w:rsidR="002B59E9" w:rsidRPr="00B2531C">
        <w:rPr>
          <w:rFonts w:cs="Arial"/>
          <w:color w:val="333333"/>
          <w:shd w:val="clear" w:color="auto" w:fill="FFFFFF"/>
        </w:rPr>
        <w:t>F</w:t>
      </w:r>
      <w:r w:rsidR="00F96084" w:rsidRPr="00B2531C">
        <w:rPr>
          <w:rFonts w:cs="Arial"/>
          <w:color w:val="333333"/>
          <w:shd w:val="clear" w:color="auto" w:fill="FFFFFF"/>
        </w:rPr>
        <w:t>or example</w:t>
      </w:r>
      <w:r w:rsidR="004925DD" w:rsidRPr="00B2531C">
        <w:rPr>
          <w:rFonts w:cs="Arial"/>
          <w:color w:val="333333"/>
          <w:shd w:val="clear" w:color="auto" w:fill="FFFFFF"/>
        </w:rPr>
        <w:t xml:space="preserve"> </w:t>
      </w:r>
      <w:r w:rsidR="00F96084" w:rsidRPr="00B2531C">
        <w:rPr>
          <w:rFonts w:cs="Arial"/>
          <w:color w:val="333333"/>
          <w:shd w:val="clear" w:color="auto" w:fill="FFFFFF"/>
        </w:rPr>
        <w:t>professional only networks</w:t>
      </w:r>
      <w:r w:rsidR="00165580" w:rsidRPr="00B2531C">
        <w:rPr>
          <w:rFonts w:cs="Arial"/>
          <w:color w:val="333333"/>
          <w:shd w:val="clear" w:color="auto" w:fill="FFFFFF"/>
        </w:rPr>
        <w:t xml:space="preserve"> (networks comprised solely of health professionals</w:t>
      </w:r>
      <w:r w:rsidR="00CE4603" w:rsidRPr="00B2531C">
        <w:rPr>
          <w:rFonts w:cs="Arial"/>
          <w:color w:val="333333"/>
          <w:shd w:val="clear" w:color="auto" w:fill="FFFFFF"/>
        </w:rPr>
        <w:t xml:space="preserve"> </w:t>
      </w:r>
      <w:r w:rsidR="00AE6BB9" w:rsidRPr="00B2531C">
        <w:rPr>
          <w:rFonts w:cs="Arial"/>
          <w:color w:val="333333"/>
          <w:shd w:val="clear" w:color="auto" w:fill="FFFFFF"/>
        </w:rPr>
        <w:t>e.g.</w:t>
      </w:r>
      <w:r w:rsidR="00CE4603" w:rsidRPr="00B2531C">
        <w:rPr>
          <w:rFonts w:cs="Arial"/>
          <w:color w:val="333333"/>
          <w:shd w:val="clear" w:color="auto" w:fill="FFFFFF"/>
        </w:rPr>
        <w:t xml:space="preserve"> GP114</w:t>
      </w:r>
      <w:r w:rsidR="00165580" w:rsidRPr="00B2531C">
        <w:rPr>
          <w:rFonts w:cs="Arial"/>
          <w:color w:val="333333"/>
          <w:shd w:val="clear" w:color="auto" w:fill="FFFFFF"/>
        </w:rPr>
        <w:t>)</w:t>
      </w:r>
      <w:r w:rsidR="00F96084" w:rsidRPr="00B2531C">
        <w:rPr>
          <w:rFonts w:cs="Arial"/>
          <w:color w:val="333333"/>
          <w:shd w:val="clear" w:color="auto" w:fill="FFFFFF"/>
        </w:rPr>
        <w:t xml:space="preserve"> precluded </w:t>
      </w:r>
      <w:r w:rsidR="00A701F4" w:rsidRPr="00B2531C">
        <w:rPr>
          <w:rFonts w:cs="Arial"/>
          <w:color w:val="333333"/>
          <w:shd w:val="clear" w:color="auto" w:fill="FFFFFF"/>
        </w:rPr>
        <w:t>the performance of</w:t>
      </w:r>
      <w:r w:rsidR="00783493" w:rsidRPr="00B2531C">
        <w:rPr>
          <w:rFonts w:cs="Arial"/>
          <w:color w:val="333333"/>
          <w:shd w:val="clear" w:color="auto" w:fill="FFFFFF"/>
        </w:rPr>
        <w:t xml:space="preserve"> day-to-day</w:t>
      </w:r>
      <w:r w:rsidR="00A701F4" w:rsidRPr="00B2531C">
        <w:rPr>
          <w:rFonts w:cs="Arial"/>
          <w:color w:val="333333"/>
          <w:shd w:val="clear" w:color="auto" w:fill="FFFFFF"/>
        </w:rPr>
        <w:t xml:space="preserve"> </w:t>
      </w:r>
      <w:r w:rsidR="00F96084" w:rsidRPr="00B2531C">
        <w:rPr>
          <w:rFonts w:cs="Arial"/>
          <w:color w:val="333333"/>
          <w:shd w:val="clear" w:color="auto" w:fill="FFFFFF"/>
        </w:rPr>
        <w:t>medication emotional work</w:t>
      </w:r>
      <w:r w:rsidR="00D22BDD" w:rsidRPr="00B2531C">
        <w:rPr>
          <w:rFonts w:cs="Arial"/>
          <w:color w:val="333333"/>
          <w:shd w:val="clear" w:color="auto" w:fill="FFFFFF"/>
        </w:rPr>
        <w:t xml:space="preserve"> within the home</w:t>
      </w:r>
      <w:r w:rsidR="00783493" w:rsidRPr="00B2531C">
        <w:rPr>
          <w:rFonts w:cs="Arial"/>
          <w:color w:val="333333"/>
          <w:shd w:val="clear" w:color="auto" w:fill="FFFFFF"/>
        </w:rPr>
        <w:t>.</w:t>
      </w:r>
      <w:r w:rsidR="00A701F4" w:rsidRPr="00B2531C">
        <w:rPr>
          <w:rFonts w:cs="Arial"/>
          <w:color w:val="333333"/>
          <w:shd w:val="clear" w:color="auto" w:fill="FFFFFF"/>
        </w:rPr>
        <w:t xml:space="preserve"> </w:t>
      </w:r>
    </w:p>
    <w:p w:rsidR="00F96084" w:rsidRPr="00B2531C" w:rsidRDefault="00F96084" w:rsidP="00921E81">
      <w:pPr>
        <w:tabs>
          <w:tab w:val="left" w:pos="0"/>
        </w:tabs>
        <w:autoSpaceDE w:val="0"/>
        <w:autoSpaceDN w:val="0"/>
        <w:adjustRightInd w:val="0"/>
        <w:spacing w:after="0"/>
        <w:jc w:val="both"/>
        <w:rPr>
          <w:rFonts w:cs="Arial"/>
          <w:color w:val="333333"/>
          <w:shd w:val="clear" w:color="auto" w:fill="FFFFFF"/>
        </w:rPr>
      </w:pPr>
    </w:p>
    <w:p w:rsidR="00BE314A" w:rsidRPr="00B2531C" w:rsidRDefault="0047231E"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 xml:space="preserve">Even where </w:t>
      </w:r>
      <w:r w:rsidR="00F96084" w:rsidRPr="00B2531C">
        <w:rPr>
          <w:rFonts w:cs="Arial"/>
          <w:color w:val="333333"/>
          <w:shd w:val="clear" w:color="auto" w:fill="FFFFFF"/>
        </w:rPr>
        <w:t>SNMs</w:t>
      </w:r>
      <w:r w:rsidRPr="00B2531C">
        <w:rPr>
          <w:rFonts w:cs="Arial"/>
          <w:color w:val="333333"/>
          <w:shd w:val="clear" w:color="auto" w:fill="FFFFFF"/>
        </w:rPr>
        <w:t xml:space="preserve"> </w:t>
      </w:r>
      <w:r w:rsidRPr="00B2531C">
        <w:rPr>
          <w:rFonts w:cs="Arial"/>
          <w:i/>
          <w:color w:val="333333"/>
          <w:shd w:val="clear" w:color="auto" w:fill="FFFFFF"/>
        </w:rPr>
        <w:t>were</w:t>
      </w:r>
      <w:r w:rsidRPr="00B2531C">
        <w:rPr>
          <w:rFonts w:cs="Arial"/>
          <w:color w:val="333333"/>
          <w:shd w:val="clear" w:color="auto" w:fill="FFFFFF"/>
        </w:rPr>
        <w:t xml:space="preserve"> </w:t>
      </w:r>
      <w:r w:rsidR="00DF75A7" w:rsidRPr="00B2531C">
        <w:rPr>
          <w:rFonts w:cs="Arial"/>
          <w:color w:val="333333"/>
          <w:shd w:val="clear" w:color="auto" w:fill="FFFFFF"/>
        </w:rPr>
        <w:t>named and included</w:t>
      </w:r>
      <w:r w:rsidR="0011278A" w:rsidRPr="00B2531C">
        <w:rPr>
          <w:rFonts w:cs="Arial"/>
          <w:color w:val="333333"/>
          <w:shd w:val="clear" w:color="auto" w:fill="FFFFFF"/>
        </w:rPr>
        <w:t xml:space="preserve"> </w:t>
      </w:r>
      <w:r w:rsidR="00783493" w:rsidRPr="00B2531C">
        <w:rPr>
          <w:rFonts w:cs="Arial"/>
          <w:color w:val="333333"/>
          <w:shd w:val="clear" w:color="auto" w:fill="FFFFFF"/>
        </w:rPr>
        <w:t xml:space="preserve">as they were perceived to be important to the participant’s health </w:t>
      </w:r>
      <w:r w:rsidR="0011278A" w:rsidRPr="00B2531C">
        <w:rPr>
          <w:rFonts w:cs="Arial"/>
          <w:color w:val="333333"/>
          <w:shd w:val="clear" w:color="auto" w:fill="FFFFFF"/>
        </w:rPr>
        <w:t xml:space="preserve">it became apparent that the possibility of involvement </w:t>
      </w:r>
      <w:r w:rsidR="00F96084" w:rsidRPr="00B2531C">
        <w:rPr>
          <w:rFonts w:cs="Arial"/>
          <w:color w:val="333333"/>
          <w:shd w:val="clear" w:color="auto" w:fill="FFFFFF"/>
        </w:rPr>
        <w:t>in medicine-work</w:t>
      </w:r>
      <w:r w:rsidR="009C4D3C" w:rsidRPr="00B2531C">
        <w:rPr>
          <w:rFonts w:cs="Arial"/>
          <w:color w:val="333333"/>
          <w:shd w:val="clear" w:color="auto" w:fill="FFFFFF"/>
        </w:rPr>
        <w:t xml:space="preserve"> </w:t>
      </w:r>
      <w:r w:rsidR="0011278A" w:rsidRPr="00B2531C">
        <w:rPr>
          <w:rFonts w:cs="Arial"/>
          <w:color w:val="333333"/>
          <w:shd w:val="clear" w:color="auto" w:fill="FFFFFF"/>
        </w:rPr>
        <w:t xml:space="preserve">was </w:t>
      </w:r>
      <w:r w:rsidR="00623689" w:rsidRPr="00B2531C">
        <w:rPr>
          <w:rFonts w:cs="Arial"/>
          <w:color w:val="333333"/>
          <w:shd w:val="clear" w:color="auto" w:fill="FFFFFF"/>
        </w:rPr>
        <w:t xml:space="preserve">reduced or </w:t>
      </w:r>
      <w:r w:rsidR="0011278A" w:rsidRPr="00B2531C">
        <w:rPr>
          <w:rFonts w:cs="Arial"/>
          <w:color w:val="333333"/>
          <w:shd w:val="clear" w:color="auto" w:fill="FFFFFF"/>
        </w:rPr>
        <w:t>precluded due to</w:t>
      </w:r>
      <w:r w:rsidR="00623689" w:rsidRPr="00B2531C">
        <w:rPr>
          <w:rFonts w:cs="Arial"/>
          <w:color w:val="333333"/>
          <w:shd w:val="clear" w:color="auto" w:fill="FFFFFF"/>
        </w:rPr>
        <w:t xml:space="preserve">:  disruptions from </w:t>
      </w:r>
      <w:r w:rsidR="0011278A" w:rsidRPr="00B2531C">
        <w:rPr>
          <w:rFonts w:cs="Arial"/>
          <w:color w:val="333333"/>
          <w:shd w:val="clear" w:color="auto" w:fill="FFFFFF"/>
        </w:rPr>
        <w:t>shifts</w:t>
      </w:r>
      <w:r w:rsidR="003313F9" w:rsidRPr="00B2531C">
        <w:rPr>
          <w:rFonts w:cs="Arial"/>
          <w:color w:val="333333"/>
          <w:shd w:val="clear" w:color="auto" w:fill="FFFFFF"/>
        </w:rPr>
        <w:t>/changes</w:t>
      </w:r>
      <w:r w:rsidR="0011278A" w:rsidRPr="00B2531C">
        <w:rPr>
          <w:rFonts w:cs="Arial"/>
          <w:color w:val="333333"/>
          <w:shd w:val="clear" w:color="auto" w:fill="FFFFFF"/>
        </w:rPr>
        <w:t xml:space="preserve"> in the network (e.g. loss of a spouse</w:t>
      </w:r>
      <w:r w:rsidR="00783493" w:rsidRPr="00B2531C">
        <w:rPr>
          <w:rFonts w:cs="Arial"/>
          <w:color w:val="333333"/>
          <w:shd w:val="clear" w:color="auto" w:fill="FFFFFF"/>
        </w:rPr>
        <w:t xml:space="preserve"> who previously performed one or more aspects of medication-work</w:t>
      </w:r>
      <w:r w:rsidR="0011278A" w:rsidRPr="00B2531C">
        <w:rPr>
          <w:rFonts w:cs="Arial"/>
          <w:color w:val="333333"/>
          <w:shd w:val="clear" w:color="auto" w:fill="FFFFFF"/>
        </w:rPr>
        <w:t>), the</w:t>
      </w:r>
      <w:r w:rsidR="007D6F86" w:rsidRPr="00B2531C">
        <w:rPr>
          <w:rFonts w:cs="Arial"/>
          <w:color w:val="333333"/>
          <w:shd w:val="clear" w:color="auto" w:fill="FFFFFF"/>
        </w:rPr>
        <w:t xml:space="preserve"> sudden or eventual</w:t>
      </w:r>
      <w:r w:rsidR="0011278A" w:rsidRPr="00B2531C">
        <w:rPr>
          <w:rFonts w:cs="Arial"/>
          <w:color w:val="333333"/>
          <w:shd w:val="clear" w:color="auto" w:fill="FFFFFF"/>
        </w:rPr>
        <w:t xml:space="preserve"> </w:t>
      </w:r>
      <w:r w:rsidR="003313F9" w:rsidRPr="00B2531C">
        <w:rPr>
          <w:rFonts w:cs="Arial"/>
          <w:color w:val="333333"/>
          <w:shd w:val="clear" w:color="auto" w:fill="FFFFFF"/>
        </w:rPr>
        <w:t xml:space="preserve">unavailability of members due to </w:t>
      </w:r>
      <w:r w:rsidR="00783493" w:rsidRPr="00B2531C">
        <w:rPr>
          <w:rFonts w:cs="Arial"/>
          <w:color w:val="333333"/>
          <w:shd w:val="clear" w:color="auto" w:fill="FFFFFF"/>
        </w:rPr>
        <w:t>morbidity from their</w:t>
      </w:r>
      <w:r w:rsidR="003313F9" w:rsidRPr="00B2531C">
        <w:rPr>
          <w:rFonts w:cs="Arial"/>
          <w:color w:val="333333"/>
          <w:shd w:val="clear" w:color="auto" w:fill="FFFFFF"/>
        </w:rPr>
        <w:t xml:space="preserve"> </w:t>
      </w:r>
      <w:r w:rsidR="001857A1" w:rsidRPr="00B2531C">
        <w:rPr>
          <w:rFonts w:cs="Arial"/>
          <w:color w:val="333333"/>
          <w:shd w:val="clear" w:color="auto" w:fill="FFFFFF"/>
        </w:rPr>
        <w:t xml:space="preserve">own </w:t>
      </w:r>
      <w:r w:rsidR="003313F9" w:rsidRPr="00B2531C">
        <w:rPr>
          <w:rFonts w:cs="Arial"/>
          <w:color w:val="333333"/>
          <w:shd w:val="clear" w:color="auto" w:fill="FFFFFF"/>
        </w:rPr>
        <w:t>illness</w:t>
      </w:r>
      <w:r w:rsidR="001857A1" w:rsidRPr="00B2531C">
        <w:rPr>
          <w:rFonts w:cs="Arial"/>
          <w:color w:val="333333"/>
          <w:shd w:val="clear" w:color="auto" w:fill="FFFFFF"/>
        </w:rPr>
        <w:t>es</w:t>
      </w:r>
      <w:r w:rsidR="003313F9" w:rsidRPr="00B2531C">
        <w:rPr>
          <w:rFonts w:cs="Arial"/>
          <w:color w:val="333333"/>
          <w:shd w:val="clear" w:color="auto" w:fill="FFFFFF"/>
        </w:rPr>
        <w:t xml:space="preserve"> </w:t>
      </w:r>
      <w:r w:rsidR="00D955F7" w:rsidRPr="00B2531C">
        <w:rPr>
          <w:rFonts w:cs="Arial"/>
          <w:color w:val="333333"/>
          <w:shd w:val="clear" w:color="auto" w:fill="FFFFFF"/>
        </w:rPr>
        <w:t xml:space="preserve">or the participant acting as an informal carer </w:t>
      </w:r>
      <w:r w:rsidR="00226D3A" w:rsidRPr="00B2531C">
        <w:rPr>
          <w:rFonts w:cs="Arial"/>
          <w:color w:val="333333"/>
          <w:shd w:val="clear" w:color="auto" w:fill="FFFFFF"/>
        </w:rPr>
        <w:t xml:space="preserve">(n=2 participants) </w:t>
      </w:r>
      <w:r w:rsidR="00D955F7" w:rsidRPr="00B2531C">
        <w:rPr>
          <w:rFonts w:cs="Arial"/>
          <w:color w:val="333333"/>
          <w:shd w:val="clear" w:color="auto" w:fill="FFFFFF"/>
        </w:rPr>
        <w:t>for others in their own network</w:t>
      </w:r>
      <w:r w:rsidR="0011278A" w:rsidRPr="00B2531C">
        <w:rPr>
          <w:rFonts w:cs="Arial"/>
          <w:color w:val="333333"/>
          <w:shd w:val="clear" w:color="auto" w:fill="FFFFFF"/>
        </w:rPr>
        <w:t xml:space="preserve"> and</w:t>
      </w:r>
      <w:r w:rsidR="00D955F7" w:rsidRPr="00B2531C">
        <w:rPr>
          <w:rFonts w:cs="Arial"/>
          <w:color w:val="333333"/>
          <w:shd w:val="clear" w:color="auto" w:fill="FFFFFF"/>
        </w:rPr>
        <w:t>/or</w:t>
      </w:r>
      <w:r w:rsidR="0011278A" w:rsidRPr="00B2531C">
        <w:rPr>
          <w:rFonts w:cs="Arial"/>
          <w:color w:val="333333"/>
          <w:shd w:val="clear" w:color="auto" w:fill="FFFFFF"/>
        </w:rPr>
        <w:t xml:space="preserve"> not wishing to burden others:</w:t>
      </w:r>
    </w:p>
    <w:p w:rsidR="00885199" w:rsidRPr="00B2531C" w:rsidRDefault="00885199" w:rsidP="00921E81">
      <w:pPr>
        <w:tabs>
          <w:tab w:val="left" w:pos="0"/>
        </w:tabs>
        <w:autoSpaceDE w:val="0"/>
        <w:autoSpaceDN w:val="0"/>
        <w:adjustRightInd w:val="0"/>
        <w:spacing w:after="0"/>
        <w:jc w:val="both"/>
        <w:rPr>
          <w:rFonts w:cs="Arial"/>
          <w:color w:val="333333"/>
          <w:shd w:val="clear" w:color="auto" w:fill="FFFFFF"/>
        </w:rPr>
      </w:pPr>
    </w:p>
    <w:p w:rsidR="00885199" w:rsidRPr="00B2531C" w:rsidRDefault="00885199" w:rsidP="00921E81">
      <w:pPr>
        <w:tabs>
          <w:tab w:val="left" w:pos="0"/>
        </w:tabs>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t xml:space="preserve">No, no, I don’t try on her, ‘cos Abbie’s [wife] got enough on her plate with the conditions she’s got.  So I don’t want her worrying about what she’s got and I’ve got also, you know. Like I say, I’ve got…I look at it as I’ve got broad shoulders, I can look after </w:t>
      </w:r>
      <w:proofErr w:type="spellStart"/>
      <w:r w:rsidRPr="00B2531C">
        <w:rPr>
          <w:rFonts w:cs="Arial"/>
          <w:color w:val="333333"/>
          <w:shd w:val="clear" w:color="auto" w:fill="FFFFFF"/>
        </w:rPr>
        <w:t>meself</w:t>
      </w:r>
      <w:proofErr w:type="spellEnd"/>
      <w:r w:rsidRPr="00B2531C">
        <w:rPr>
          <w:rFonts w:cs="Arial"/>
          <w:color w:val="333333"/>
          <w:shd w:val="clear" w:color="auto" w:fill="FFFFFF"/>
        </w:rPr>
        <w:t xml:space="preserve"> up to now. Up to now anyway (</w:t>
      </w:r>
      <w:r w:rsidR="008F7C29" w:rsidRPr="00B2531C">
        <w:rPr>
          <w:rFonts w:cs="Arial"/>
          <w:color w:val="333333"/>
          <w:shd w:val="clear" w:color="auto" w:fill="FFFFFF"/>
        </w:rPr>
        <w:t>GP363</w:t>
      </w:r>
      <w:r w:rsidRPr="00B2531C">
        <w:rPr>
          <w:rFonts w:cs="Arial"/>
          <w:color w:val="333333"/>
          <w:shd w:val="clear" w:color="auto" w:fill="FFFFFF"/>
        </w:rPr>
        <w:t>)</w:t>
      </w:r>
    </w:p>
    <w:p w:rsidR="00FF24FD" w:rsidRPr="00B2531C" w:rsidRDefault="00D955F7"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ab/>
      </w:r>
    </w:p>
    <w:p w:rsidR="00D955F7" w:rsidRPr="00B2531C" w:rsidRDefault="00D955F7" w:rsidP="00921E81">
      <w:pPr>
        <w:tabs>
          <w:tab w:val="left" w:pos="0"/>
        </w:tabs>
        <w:autoSpaceDE w:val="0"/>
        <w:autoSpaceDN w:val="0"/>
        <w:adjustRightInd w:val="0"/>
        <w:spacing w:after="0"/>
        <w:ind w:left="720"/>
        <w:jc w:val="both"/>
        <w:rPr>
          <w:rFonts w:cs="Arial"/>
          <w:color w:val="333333"/>
          <w:shd w:val="clear" w:color="auto" w:fill="FFFFFF"/>
        </w:rPr>
      </w:pPr>
      <w:proofErr w:type="gramStart"/>
      <w:r w:rsidRPr="00B2531C">
        <w:rPr>
          <w:rFonts w:cs="Arial"/>
          <w:color w:val="333333"/>
          <w:shd w:val="clear" w:color="auto" w:fill="FFFFFF"/>
        </w:rPr>
        <w:t>they</w:t>
      </w:r>
      <w:proofErr w:type="gramEnd"/>
      <w:r w:rsidRPr="00B2531C">
        <w:rPr>
          <w:rFonts w:cs="Arial"/>
          <w:color w:val="333333"/>
          <w:shd w:val="clear" w:color="auto" w:fill="FFFFFF"/>
        </w:rPr>
        <w:t xml:space="preserve"> don’t want to hear about your problems do they and illnesses, no I don’t...I don’t burden anybody with what’s the matter with me, it’s, </w:t>
      </w:r>
      <w:proofErr w:type="spellStart"/>
      <w:r w:rsidRPr="00B2531C">
        <w:rPr>
          <w:rFonts w:cs="Arial"/>
          <w:color w:val="333333"/>
          <w:shd w:val="clear" w:color="auto" w:fill="FFFFFF"/>
        </w:rPr>
        <w:t>er</w:t>
      </w:r>
      <w:proofErr w:type="spellEnd"/>
      <w:r w:rsidRPr="00B2531C">
        <w:rPr>
          <w:rFonts w:cs="Arial"/>
          <w:color w:val="333333"/>
          <w:shd w:val="clear" w:color="auto" w:fill="FFFFFF"/>
        </w:rPr>
        <w:t xml:space="preserve">.  And I have one particular friend that I’ve got friendly with at church and she’s a really lovely person and she’s ill, she’s very ill herself.  But, </w:t>
      </w:r>
      <w:proofErr w:type="spellStart"/>
      <w:r w:rsidRPr="00B2531C">
        <w:rPr>
          <w:rFonts w:cs="Arial"/>
          <w:color w:val="333333"/>
          <w:shd w:val="clear" w:color="auto" w:fill="FFFFFF"/>
        </w:rPr>
        <w:t>er</w:t>
      </w:r>
      <w:proofErr w:type="spellEnd"/>
      <w:r w:rsidRPr="00B2531C">
        <w:rPr>
          <w:rFonts w:cs="Arial"/>
          <w:color w:val="333333"/>
          <w:shd w:val="clear" w:color="auto" w:fill="FFFFFF"/>
        </w:rPr>
        <w:t>, she doesn’t discuss her treatment.</w:t>
      </w:r>
      <w:r w:rsidR="007D26E4" w:rsidRPr="00B2531C">
        <w:rPr>
          <w:rFonts w:cs="Arial"/>
          <w:color w:val="333333"/>
          <w:shd w:val="clear" w:color="auto" w:fill="FFFFFF"/>
        </w:rPr>
        <w:t xml:space="preserve"> </w:t>
      </w:r>
      <w:r w:rsidR="00343840" w:rsidRPr="00B2531C">
        <w:rPr>
          <w:rFonts w:cs="Arial"/>
          <w:color w:val="333333"/>
          <w:shd w:val="clear" w:color="auto" w:fill="FFFFFF"/>
        </w:rPr>
        <w:t xml:space="preserve">I know when she’s going in to[name of hospital] and things like that and I always say, phone me when you get home and, </w:t>
      </w:r>
      <w:proofErr w:type="spellStart"/>
      <w:r w:rsidR="00343840" w:rsidRPr="00B2531C">
        <w:rPr>
          <w:rFonts w:cs="Arial"/>
          <w:color w:val="333333"/>
          <w:shd w:val="clear" w:color="auto" w:fill="FFFFFF"/>
        </w:rPr>
        <w:t>er</w:t>
      </w:r>
      <w:proofErr w:type="spellEnd"/>
      <w:r w:rsidR="00343840" w:rsidRPr="00B2531C">
        <w:rPr>
          <w:rFonts w:cs="Arial"/>
          <w:color w:val="333333"/>
          <w:shd w:val="clear" w:color="auto" w:fill="FFFFFF"/>
        </w:rPr>
        <w:t>, it’s the same when I’ve been to the doctors and she’ll phone, how did you go on and you’ll say, well same thing and, you know</w:t>
      </w:r>
      <w:r w:rsidR="00517884" w:rsidRPr="00B2531C">
        <w:rPr>
          <w:rFonts w:cs="Arial"/>
          <w:color w:val="333333"/>
          <w:shd w:val="clear" w:color="auto" w:fill="FFFFFF"/>
        </w:rPr>
        <w:t xml:space="preserve"> (</w:t>
      </w:r>
      <w:r w:rsidR="008F7C29" w:rsidRPr="00B2531C">
        <w:rPr>
          <w:rFonts w:cs="Arial"/>
          <w:color w:val="333333"/>
          <w:shd w:val="clear" w:color="auto" w:fill="FFFFFF"/>
        </w:rPr>
        <w:t>GP188</w:t>
      </w:r>
      <w:r w:rsidR="00517884" w:rsidRPr="00B2531C">
        <w:rPr>
          <w:rFonts w:cs="Arial"/>
          <w:color w:val="333333"/>
          <w:shd w:val="clear" w:color="auto" w:fill="FFFFFF"/>
        </w:rPr>
        <w:t>)</w:t>
      </w:r>
    </w:p>
    <w:p w:rsidR="00D955F7" w:rsidRPr="00B2531C" w:rsidRDefault="00D955F7"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ab/>
      </w:r>
    </w:p>
    <w:p w:rsidR="0011278A" w:rsidRPr="00B2531C" w:rsidRDefault="00E33CEA" w:rsidP="00921E81">
      <w:pPr>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T</w:t>
      </w:r>
      <w:r w:rsidR="008579F5" w:rsidRPr="00B2531C">
        <w:rPr>
          <w:rFonts w:cs="Arial"/>
          <w:color w:val="333333"/>
          <w:shd w:val="clear" w:color="auto" w:fill="FFFFFF"/>
        </w:rPr>
        <w:t xml:space="preserve">he </w:t>
      </w:r>
      <w:r w:rsidR="008E7820" w:rsidRPr="00B2531C">
        <w:rPr>
          <w:rFonts w:cs="Arial"/>
          <w:color w:val="333333"/>
          <w:shd w:val="clear" w:color="auto" w:fill="FFFFFF"/>
        </w:rPr>
        <w:t xml:space="preserve">lack of discussion around </w:t>
      </w:r>
      <w:r w:rsidR="008579F5" w:rsidRPr="00B2531C">
        <w:rPr>
          <w:rFonts w:cs="Arial"/>
          <w:color w:val="333333"/>
          <w:shd w:val="clear" w:color="auto" w:fill="FFFFFF"/>
        </w:rPr>
        <w:t>medicines</w:t>
      </w:r>
      <w:r w:rsidR="00343840" w:rsidRPr="00B2531C">
        <w:rPr>
          <w:rFonts w:cs="Arial"/>
          <w:color w:val="333333"/>
          <w:shd w:val="clear" w:color="auto" w:fill="FFFFFF"/>
        </w:rPr>
        <w:t xml:space="preserve"> </w:t>
      </w:r>
      <w:r w:rsidR="008E7820" w:rsidRPr="00B2531C">
        <w:rPr>
          <w:rFonts w:cs="Arial"/>
          <w:color w:val="333333"/>
          <w:shd w:val="clear" w:color="auto" w:fill="FFFFFF"/>
        </w:rPr>
        <w:t xml:space="preserve">by </w:t>
      </w:r>
      <w:r w:rsidR="00F96084" w:rsidRPr="00B2531C">
        <w:rPr>
          <w:rFonts w:cs="Arial"/>
          <w:color w:val="333333"/>
          <w:shd w:val="clear" w:color="auto" w:fill="FFFFFF"/>
        </w:rPr>
        <w:t xml:space="preserve">personal ties </w:t>
      </w:r>
      <w:r w:rsidR="008579F5" w:rsidRPr="00B2531C">
        <w:rPr>
          <w:rFonts w:cs="Arial"/>
          <w:color w:val="333333"/>
          <w:shd w:val="clear" w:color="auto" w:fill="FFFFFF"/>
        </w:rPr>
        <w:t xml:space="preserve">appeared to set norms </w:t>
      </w:r>
      <w:r w:rsidR="008E7820" w:rsidRPr="00B2531C">
        <w:rPr>
          <w:rFonts w:cs="Arial"/>
          <w:color w:val="333333"/>
          <w:shd w:val="clear" w:color="auto" w:fill="FFFFFF"/>
        </w:rPr>
        <w:t xml:space="preserve">around the </w:t>
      </w:r>
      <w:r w:rsidR="00C01E4D" w:rsidRPr="00B2531C">
        <w:rPr>
          <w:rFonts w:cs="Arial"/>
          <w:color w:val="333333"/>
          <w:shd w:val="clear" w:color="auto" w:fill="FFFFFF"/>
        </w:rPr>
        <w:t>‘</w:t>
      </w:r>
      <w:r w:rsidR="008E7820" w:rsidRPr="00B2531C">
        <w:rPr>
          <w:rFonts w:cs="Arial"/>
          <w:color w:val="333333"/>
          <w:shd w:val="clear" w:color="auto" w:fill="FFFFFF"/>
        </w:rPr>
        <w:t>performance</w:t>
      </w:r>
      <w:r w:rsidR="00C01E4D" w:rsidRPr="00B2531C">
        <w:rPr>
          <w:rFonts w:cs="Arial"/>
          <w:color w:val="333333"/>
          <w:shd w:val="clear" w:color="auto" w:fill="FFFFFF"/>
        </w:rPr>
        <w:t>’</w:t>
      </w:r>
      <w:r w:rsidR="008E7820" w:rsidRPr="00B2531C">
        <w:rPr>
          <w:rFonts w:cs="Arial"/>
          <w:color w:val="333333"/>
          <w:shd w:val="clear" w:color="auto" w:fill="FFFFFF"/>
        </w:rPr>
        <w:t xml:space="preserve"> of medicine-talk</w:t>
      </w:r>
      <w:r w:rsidR="00A16DD5" w:rsidRPr="00B2531C">
        <w:rPr>
          <w:rFonts w:cs="Arial"/>
          <w:color w:val="333333"/>
          <w:shd w:val="clear" w:color="auto" w:fill="FFFFFF"/>
        </w:rPr>
        <w:t xml:space="preserve"> </w:t>
      </w:r>
      <w:r w:rsidR="00943D05" w:rsidRPr="00B2531C">
        <w:rPr>
          <w:rFonts w:cs="Arial"/>
          <w:color w:val="333333"/>
          <w:shd w:val="clear" w:color="auto" w:fill="FFFFFF"/>
        </w:rPr>
        <w:t xml:space="preserve">and </w:t>
      </w:r>
      <w:r w:rsidR="00EF4B31" w:rsidRPr="00B2531C">
        <w:rPr>
          <w:rFonts w:cs="Arial"/>
          <w:color w:val="333333"/>
          <w:shd w:val="clear" w:color="auto" w:fill="FFFFFF"/>
        </w:rPr>
        <w:t>a</w:t>
      </w:r>
      <w:r w:rsidR="00783493" w:rsidRPr="00B2531C">
        <w:rPr>
          <w:rFonts w:cs="Arial"/>
          <w:color w:val="333333"/>
          <w:shd w:val="clear" w:color="auto" w:fill="FFFFFF"/>
        </w:rPr>
        <w:t>ccounts indicated</w:t>
      </w:r>
      <w:r w:rsidR="00A16DD5" w:rsidRPr="00B2531C">
        <w:rPr>
          <w:rFonts w:cs="Arial"/>
          <w:color w:val="333333"/>
          <w:shd w:val="clear" w:color="auto" w:fill="FFFFFF"/>
        </w:rPr>
        <w:t xml:space="preserve"> </w:t>
      </w:r>
      <w:r w:rsidR="00EF4B31" w:rsidRPr="00B2531C">
        <w:rPr>
          <w:rFonts w:cs="Arial"/>
          <w:color w:val="333333"/>
          <w:shd w:val="clear" w:color="auto" w:fill="FFFFFF"/>
        </w:rPr>
        <w:t xml:space="preserve">that </w:t>
      </w:r>
      <w:r w:rsidR="00943D05" w:rsidRPr="00B2531C">
        <w:rPr>
          <w:rFonts w:cs="Arial"/>
          <w:color w:val="333333"/>
          <w:shd w:val="clear" w:color="auto" w:fill="FFFFFF"/>
        </w:rPr>
        <w:t xml:space="preserve">medicine-talk </w:t>
      </w:r>
      <w:r w:rsidR="00783493" w:rsidRPr="00B2531C">
        <w:rPr>
          <w:rFonts w:cs="Arial"/>
          <w:color w:val="333333"/>
          <w:shd w:val="clear" w:color="auto" w:fill="FFFFFF"/>
        </w:rPr>
        <w:t xml:space="preserve">was </w:t>
      </w:r>
      <w:r w:rsidR="00A16DD5" w:rsidRPr="00B2531C">
        <w:rPr>
          <w:rFonts w:cs="Arial"/>
          <w:color w:val="333333"/>
          <w:shd w:val="clear" w:color="auto" w:fill="FFFFFF"/>
        </w:rPr>
        <w:t>less prevalent than illness talk in general</w:t>
      </w:r>
      <w:r w:rsidR="00BF5E80" w:rsidRPr="00B2531C">
        <w:rPr>
          <w:rFonts w:cs="Arial"/>
          <w:color w:val="333333"/>
          <w:shd w:val="clear" w:color="auto" w:fill="FFFFFF"/>
        </w:rPr>
        <w:t xml:space="preserve"> as the quote </w:t>
      </w:r>
      <w:r w:rsidR="00517884" w:rsidRPr="00B2531C">
        <w:rPr>
          <w:rFonts w:cs="Arial"/>
          <w:color w:val="333333"/>
          <w:shd w:val="clear" w:color="auto" w:fill="FFFFFF"/>
        </w:rPr>
        <w:t xml:space="preserve">above </w:t>
      </w:r>
      <w:r w:rsidR="00BF5E80" w:rsidRPr="00B2531C">
        <w:rPr>
          <w:rFonts w:cs="Arial"/>
          <w:color w:val="333333"/>
          <w:shd w:val="clear" w:color="auto" w:fill="FFFFFF"/>
        </w:rPr>
        <w:t xml:space="preserve">from </w:t>
      </w:r>
      <w:r w:rsidR="008F7C29" w:rsidRPr="00B2531C">
        <w:rPr>
          <w:rFonts w:cs="Arial"/>
          <w:color w:val="333333"/>
          <w:shd w:val="clear" w:color="auto" w:fill="FFFFFF"/>
        </w:rPr>
        <w:t xml:space="preserve">GP188 </w:t>
      </w:r>
      <w:r w:rsidR="00BF5E80" w:rsidRPr="00B2531C">
        <w:rPr>
          <w:rFonts w:cs="Arial"/>
          <w:color w:val="333333"/>
          <w:shd w:val="clear" w:color="auto" w:fill="FFFFFF"/>
        </w:rPr>
        <w:t>illustrates</w:t>
      </w:r>
      <w:r w:rsidR="006F3A5D" w:rsidRPr="00B2531C">
        <w:rPr>
          <w:rFonts w:cs="Arial"/>
          <w:color w:val="333333"/>
          <w:shd w:val="clear" w:color="auto" w:fill="FFFFFF"/>
        </w:rPr>
        <w:t xml:space="preserve">. </w:t>
      </w:r>
      <w:r w:rsidR="008579F5" w:rsidRPr="00B2531C">
        <w:rPr>
          <w:rFonts w:cs="Arial"/>
          <w:color w:val="333333"/>
          <w:shd w:val="clear" w:color="auto" w:fill="FFFFFF"/>
        </w:rPr>
        <w:t xml:space="preserve">However, </w:t>
      </w:r>
      <w:r w:rsidR="008A622D" w:rsidRPr="00B2531C">
        <w:rPr>
          <w:rFonts w:cs="Arial"/>
          <w:color w:val="333333"/>
          <w:shd w:val="clear" w:color="auto" w:fill="FFFFFF"/>
        </w:rPr>
        <w:t xml:space="preserve">participants did engage and involve certain </w:t>
      </w:r>
      <w:r w:rsidR="00F87ECA" w:rsidRPr="00B2531C">
        <w:rPr>
          <w:rFonts w:cs="Arial"/>
          <w:color w:val="333333"/>
          <w:shd w:val="clear" w:color="auto" w:fill="FFFFFF"/>
        </w:rPr>
        <w:t>SNMs</w:t>
      </w:r>
      <w:r w:rsidR="00F96084" w:rsidRPr="00B2531C">
        <w:rPr>
          <w:rFonts w:cs="Arial"/>
          <w:color w:val="333333"/>
          <w:shd w:val="clear" w:color="auto" w:fill="FFFFFF"/>
        </w:rPr>
        <w:t xml:space="preserve"> </w:t>
      </w:r>
      <w:r w:rsidR="00EF4B31" w:rsidRPr="00B2531C">
        <w:rPr>
          <w:rFonts w:cs="Arial"/>
          <w:color w:val="333333"/>
          <w:shd w:val="clear" w:color="auto" w:fill="FFFFFF"/>
        </w:rPr>
        <w:t xml:space="preserve">in certain forms of medicine-work </w:t>
      </w:r>
      <w:r w:rsidR="008A622D" w:rsidRPr="00B2531C">
        <w:rPr>
          <w:rFonts w:cs="Arial"/>
          <w:color w:val="333333"/>
          <w:shd w:val="clear" w:color="auto" w:fill="FFFFFF"/>
        </w:rPr>
        <w:t>who were</w:t>
      </w:r>
      <w:r w:rsidR="003C48B7" w:rsidRPr="00B2531C">
        <w:rPr>
          <w:rFonts w:cs="Arial"/>
          <w:color w:val="333333"/>
          <w:shd w:val="clear" w:color="auto" w:fill="FFFFFF"/>
        </w:rPr>
        <w:t xml:space="preserve"> seen as ‘credentialed’</w:t>
      </w:r>
      <w:r w:rsidR="006F3A5D" w:rsidRPr="00B2531C">
        <w:rPr>
          <w:rFonts w:cs="Arial"/>
          <w:color w:val="333333"/>
          <w:shd w:val="clear" w:color="auto" w:fill="FFFFFF"/>
        </w:rPr>
        <w:t xml:space="preserve"> in some way</w:t>
      </w:r>
      <w:r w:rsidR="00F87ECA" w:rsidRPr="00B2531C">
        <w:rPr>
          <w:rFonts w:cs="Arial"/>
          <w:color w:val="333333"/>
          <w:shd w:val="clear" w:color="auto" w:fill="FFFFFF"/>
        </w:rPr>
        <w:t xml:space="preserve">. For HCPs this was linked to their possession of relevant expert knowledge. For personal ties however other criteria </w:t>
      </w:r>
      <w:r w:rsidR="00612D6F" w:rsidRPr="00B2531C">
        <w:rPr>
          <w:rFonts w:cs="Arial"/>
          <w:color w:val="333333"/>
          <w:shd w:val="clear" w:color="auto" w:fill="FFFFFF"/>
        </w:rPr>
        <w:t>were</w:t>
      </w:r>
      <w:r w:rsidR="00EF4B31" w:rsidRPr="00B2531C">
        <w:rPr>
          <w:rFonts w:cs="Arial"/>
          <w:color w:val="333333"/>
          <w:shd w:val="clear" w:color="auto" w:fill="FFFFFF"/>
        </w:rPr>
        <w:t xml:space="preserve"> seemingly</w:t>
      </w:r>
      <w:r w:rsidR="00612D6F" w:rsidRPr="00B2531C">
        <w:rPr>
          <w:rFonts w:cs="Arial"/>
          <w:color w:val="333333"/>
          <w:shd w:val="clear" w:color="auto" w:fill="FFFFFF"/>
        </w:rPr>
        <w:t xml:space="preserve"> employed</w:t>
      </w:r>
      <w:r w:rsidR="00A701F4" w:rsidRPr="00B2531C">
        <w:rPr>
          <w:rFonts w:cs="Arial"/>
          <w:color w:val="333333"/>
          <w:shd w:val="clear" w:color="auto" w:fill="FFFFFF"/>
        </w:rPr>
        <w:t>.</w:t>
      </w:r>
      <w:r w:rsidR="00F87ECA" w:rsidRPr="00B2531C">
        <w:rPr>
          <w:rFonts w:cs="Arial"/>
          <w:color w:val="333333"/>
          <w:shd w:val="clear" w:color="auto" w:fill="FFFFFF"/>
        </w:rPr>
        <w:t xml:space="preserve"> </w:t>
      </w:r>
      <w:r w:rsidR="00330BFD" w:rsidRPr="00B2531C">
        <w:rPr>
          <w:rFonts w:cs="Arial"/>
          <w:color w:val="333333"/>
          <w:shd w:val="clear" w:color="auto" w:fill="FFFFFF"/>
        </w:rPr>
        <w:t xml:space="preserve"> </w:t>
      </w:r>
      <w:r w:rsidR="00F87ECA" w:rsidRPr="00B2531C">
        <w:rPr>
          <w:rFonts w:cs="Arial"/>
          <w:color w:val="333333"/>
          <w:shd w:val="clear" w:color="auto" w:fill="FFFFFF"/>
        </w:rPr>
        <w:t>For example</w:t>
      </w:r>
      <w:r w:rsidR="0044344D" w:rsidRPr="00B2531C">
        <w:rPr>
          <w:rFonts w:cs="Arial"/>
          <w:color w:val="333333"/>
          <w:shd w:val="clear" w:color="auto" w:fill="FFFFFF"/>
        </w:rPr>
        <w:t>,</w:t>
      </w:r>
      <w:r w:rsidR="00EF4B31" w:rsidRPr="00B2531C">
        <w:rPr>
          <w:rFonts w:cs="Arial"/>
          <w:color w:val="333333"/>
          <w:shd w:val="clear" w:color="auto" w:fill="FFFFFF"/>
        </w:rPr>
        <w:t xml:space="preserve"> those identified as being involved in medicine-work </w:t>
      </w:r>
      <w:r w:rsidR="0044344D" w:rsidRPr="00B2531C">
        <w:rPr>
          <w:rFonts w:cs="Arial"/>
          <w:color w:val="333333"/>
          <w:shd w:val="clear" w:color="auto" w:fill="FFFFFF"/>
        </w:rPr>
        <w:t>possessed</w:t>
      </w:r>
      <w:r w:rsidR="00F87ECA" w:rsidRPr="00B2531C">
        <w:rPr>
          <w:rFonts w:cs="Arial"/>
          <w:color w:val="333333"/>
          <w:shd w:val="clear" w:color="auto" w:fill="FFFFFF"/>
        </w:rPr>
        <w:t xml:space="preserve"> </w:t>
      </w:r>
      <w:r w:rsidR="008E7820" w:rsidRPr="00B2531C">
        <w:rPr>
          <w:rFonts w:cs="Arial"/>
          <w:color w:val="333333"/>
          <w:shd w:val="clear" w:color="auto" w:fill="FFFFFF"/>
        </w:rPr>
        <w:t>particular characteristics</w:t>
      </w:r>
      <w:r w:rsidR="00F87ECA" w:rsidRPr="00B2531C">
        <w:rPr>
          <w:rFonts w:cs="Arial"/>
          <w:color w:val="333333"/>
          <w:shd w:val="clear" w:color="auto" w:fill="FFFFFF"/>
        </w:rPr>
        <w:t xml:space="preserve"> </w:t>
      </w:r>
      <w:r w:rsidR="009A6624" w:rsidRPr="00B2531C">
        <w:rPr>
          <w:rFonts w:cs="Arial"/>
          <w:color w:val="333333"/>
          <w:shd w:val="clear" w:color="auto" w:fill="FFFFFF"/>
        </w:rPr>
        <w:t>(e.g. experienced in the same illness)</w:t>
      </w:r>
      <w:r w:rsidR="00F87ECA" w:rsidRPr="00B2531C">
        <w:rPr>
          <w:rFonts w:cs="Arial"/>
          <w:color w:val="333333"/>
          <w:shd w:val="clear" w:color="auto" w:fill="FFFFFF"/>
        </w:rPr>
        <w:t>, attributes (e.g. displaying an interest/willingness)</w:t>
      </w:r>
      <w:r w:rsidR="008E7820" w:rsidRPr="00B2531C">
        <w:rPr>
          <w:rFonts w:cs="Arial"/>
          <w:color w:val="333333"/>
          <w:shd w:val="clear" w:color="auto" w:fill="FFFFFF"/>
        </w:rPr>
        <w:t xml:space="preserve"> or</w:t>
      </w:r>
      <w:r w:rsidR="0044344D" w:rsidRPr="00B2531C">
        <w:rPr>
          <w:rFonts w:cs="Arial"/>
          <w:color w:val="333333"/>
          <w:shd w:val="clear" w:color="auto" w:fill="FFFFFF"/>
        </w:rPr>
        <w:t xml:space="preserve"> held certain types of</w:t>
      </w:r>
      <w:r w:rsidR="008E7820" w:rsidRPr="00B2531C">
        <w:rPr>
          <w:rFonts w:cs="Arial"/>
          <w:color w:val="333333"/>
          <w:shd w:val="clear" w:color="auto" w:fill="FFFFFF"/>
        </w:rPr>
        <w:t xml:space="preserve"> roles</w:t>
      </w:r>
      <w:r w:rsidR="00EF4B31" w:rsidRPr="00B2531C">
        <w:rPr>
          <w:rFonts w:cs="Arial"/>
          <w:color w:val="333333"/>
          <w:shd w:val="clear" w:color="auto" w:fill="FFFFFF"/>
        </w:rPr>
        <w:t xml:space="preserve"> that again made them seemingly appropriate to conduct some or all aspects of medication-work</w:t>
      </w:r>
      <w:r w:rsidR="004F7D0A" w:rsidRPr="00B2531C">
        <w:rPr>
          <w:rFonts w:cs="Arial"/>
          <w:color w:val="333333"/>
          <w:shd w:val="clear" w:color="auto" w:fill="FFFFFF"/>
        </w:rPr>
        <w:t>:</w:t>
      </w:r>
    </w:p>
    <w:p w:rsidR="00885199" w:rsidRPr="00B2531C" w:rsidRDefault="00885199" w:rsidP="00921E81">
      <w:pPr>
        <w:autoSpaceDE w:val="0"/>
        <w:autoSpaceDN w:val="0"/>
        <w:adjustRightInd w:val="0"/>
        <w:spacing w:after="0"/>
        <w:jc w:val="both"/>
        <w:rPr>
          <w:rFonts w:cs="Arial"/>
          <w:color w:val="333333"/>
          <w:shd w:val="clear" w:color="auto" w:fill="FFFFFF"/>
        </w:rPr>
      </w:pPr>
    </w:p>
    <w:p w:rsidR="008E7820" w:rsidRPr="00B2531C" w:rsidRDefault="008E7820" w:rsidP="00921E81">
      <w:pPr>
        <w:autoSpaceDE w:val="0"/>
        <w:autoSpaceDN w:val="0"/>
        <w:adjustRightInd w:val="0"/>
        <w:spacing w:after="0"/>
        <w:jc w:val="both"/>
        <w:rPr>
          <w:rFonts w:cs="Arial"/>
          <w:color w:val="333333"/>
          <w:shd w:val="clear" w:color="auto" w:fill="FFFFFF"/>
        </w:rPr>
      </w:pPr>
    </w:p>
    <w:p w:rsidR="008E7820" w:rsidRPr="00B2531C" w:rsidRDefault="00F87ECA" w:rsidP="00921E81">
      <w:pPr>
        <w:autoSpaceDE w:val="0"/>
        <w:autoSpaceDN w:val="0"/>
        <w:adjustRightInd w:val="0"/>
        <w:spacing w:after="0"/>
        <w:ind w:left="720"/>
        <w:jc w:val="both"/>
        <w:rPr>
          <w:rFonts w:cs="Arial"/>
          <w:color w:val="333333"/>
          <w:shd w:val="clear" w:color="auto" w:fill="FFFFFF"/>
        </w:rPr>
      </w:pPr>
      <w:r w:rsidRPr="00B2531C">
        <w:rPr>
          <w:rFonts w:cs="Arial"/>
          <w:color w:val="333333"/>
          <w:shd w:val="clear" w:color="auto" w:fill="FFFFFF"/>
        </w:rPr>
        <w:lastRenderedPageBreak/>
        <w:t>Denise, s</w:t>
      </w:r>
      <w:r w:rsidR="008E7820" w:rsidRPr="00B2531C">
        <w:rPr>
          <w:rFonts w:cs="Arial"/>
          <w:color w:val="333333"/>
          <w:shd w:val="clear" w:color="auto" w:fill="FFFFFF"/>
        </w:rPr>
        <w:t xml:space="preserve">he's my oldest.  And the thing is with Denise, she's lovely, she'll do…she'll drop anything for </w:t>
      </w:r>
      <w:r w:rsidR="00F66722" w:rsidRPr="00B2531C">
        <w:rPr>
          <w:rFonts w:cs="Arial"/>
          <w:color w:val="333333"/>
          <w:shd w:val="clear" w:color="auto" w:fill="FFFFFF"/>
        </w:rPr>
        <w:t>you...</w:t>
      </w:r>
      <w:r w:rsidR="008E7820" w:rsidRPr="00B2531C">
        <w:rPr>
          <w:rFonts w:cs="Arial"/>
          <w:color w:val="333333"/>
          <w:shd w:val="clear" w:color="auto" w:fill="FFFFFF"/>
        </w:rPr>
        <w:t xml:space="preserve"> Denise's a social worker and she's always worked with the elderly! (</w:t>
      </w:r>
      <w:r w:rsidR="008F7C29" w:rsidRPr="00B2531C">
        <w:rPr>
          <w:rFonts w:cs="Arial"/>
          <w:color w:val="333333"/>
          <w:shd w:val="clear" w:color="auto" w:fill="FFFFFF"/>
        </w:rPr>
        <w:t>GP356</w:t>
      </w:r>
      <w:r w:rsidR="008E7820" w:rsidRPr="00B2531C">
        <w:rPr>
          <w:rFonts w:cs="Arial"/>
          <w:color w:val="333333"/>
          <w:shd w:val="clear" w:color="auto" w:fill="FFFFFF"/>
        </w:rPr>
        <w:t>)</w:t>
      </w:r>
    </w:p>
    <w:p w:rsidR="009A6624" w:rsidRPr="00B2531C" w:rsidRDefault="009A6624" w:rsidP="00921E81">
      <w:pPr>
        <w:autoSpaceDE w:val="0"/>
        <w:autoSpaceDN w:val="0"/>
        <w:adjustRightInd w:val="0"/>
        <w:spacing w:after="0"/>
        <w:ind w:left="720"/>
        <w:jc w:val="both"/>
        <w:rPr>
          <w:rFonts w:cs="Arial"/>
          <w:color w:val="333333"/>
          <w:shd w:val="clear" w:color="auto" w:fill="FFFFFF"/>
        </w:rPr>
      </w:pPr>
    </w:p>
    <w:p w:rsidR="009A6624" w:rsidRPr="00B2531C" w:rsidRDefault="009A6624" w:rsidP="00921E81">
      <w:pPr>
        <w:tabs>
          <w:tab w:val="left" w:pos="709"/>
        </w:tabs>
        <w:autoSpaceDE w:val="0"/>
        <w:autoSpaceDN w:val="0"/>
        <w:adjustRightInd w:val="0"/>
        <w:spacing w:after="0"/>
        <w:ind w:left="709" w:hanging="1080"/>
        <w:jc w:val="both"/>
        <w:rPr>
          <w:rFonts w:cs="Arial"/>
          <w:color w:val="333333"/>
          <w:shd w:val="clear" w:color="auto" w:fill="FFFFFF"/>
        </w:rPr>
      </w:pPr>
      <w:r w:rsidRPr="00B2531C">
        <w:rPr>
          <w:rFonts w:cs="Arial"/>
          <w:color w:val="333333"/>
          <w:shd w:val="clear" w:color="auto" w:fill="FFFFFF"/>
        </w:rPr>
        <w:tab/>
        <w:t xml:space="preserve">I put Elaine there was because my sister in law has been a diabetic...Ooh, must be 40 odd years. But she’s, </w:t>
      </w:r>
      <w:proofErr w:type="spellStart"/>
      <w:r w:rsidRPr="00B2531C">
        <w:rPr>
          <w:rFonts w:cs="Arial"/>
          <w:color w:val="333333"/>
          <w:shd w:val="clear" w:color="auto" w:fill="FFFFFF"/>
        </w:rPr>
        <w:t>erm</w:t>
      </w:r>
      <w:proofErr w:type="spellEnd"/>
      <w:r w:rsidRPr="00B2531C">
        <w:rPr>
          <w:rFonts w:cs="Arial"/>
          <w:color w:val="333333"/>
          <w:shd w:val="clear" w:color="auto" w:fill="FFFFFF"/>
        </w:rPr>
        <w:t>, an insulin diabetic. And I remember I put her there, because if I had any queries, she knows diabetes far better than some of the doctors down at the diabetic clinic...."  (</w:t>
      </w:r>
      <w:r w:rsidR="008F7C29" w:rsidRPr="00B2531C">
        <w:rPr>
          <w:rFonts w:cs="Arial"/>
          <w:color w:val="333333"/>
          <w:shd w:val="clear" w:color="auto" w:fill="FFFFFF"/>
        </w:rPr>
        <w:t>GP377</w:t>
      </w:r>
      <w:r w:rsidRPr="00B2531C">
        <w:rPr>
          <w:rFonts w:cs="Arial"/>
          <w:color w:val="333333"/>
          <w:shd w:val="clear" w:color="auto" w:fill="FFFFFF"/>
        </w:rPr>
        <w:t>)</w:t>
      </w:r>
    </w:p>
    <w:p w:rsidR="002B59E9" w:rsidRPr="00B2531C" w:rsidRDefault="002B59E9" w:rsidP="00921E81">
      <w:pPr>
        <w:tabs>
          <w:tab w:val="left" w:pos="709"/>
        </w:tabs>
        <w:autoSpaceDE w:val="0"/>
        <w:autoSpaceDN w:val="0"/>
        <w:adjustRightInd w:val="0"/>
        <w:spacing w:after="0"/>
        <w:ind w:left="709" w:hanging="1080"/>
        <w:jc w:val="both"/>
        <w:rPr>
          <w:rFonts w:cs="Arial"/>
          <w:color w:val="333333"/>
          <w:shd w:val="clear" w:color="auto" w:fill="FFFFFF"/>
        </w:rPr>
      </w:pPr>
    </w:p>
    <w:p w:rsidR="00653344" w:rsidRPr="00B2531C" w:rsidRDefault="00E33CEA" w:rsidP="00921E81">
      <w:pPr>
        <w:tabs>
          <w:tab w:val="left" w:pos="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I</w:t>
      </w:r>
      <w:r w:rsidR="007918A3" w:rsidRPr="00B2531C">
        <w:rPr>
          <w:rFonts w:cs="Arial"/>
          <w:color w:val="333333"/>
          <w:shd w:val="clear" w:color="auto" w:fill="FFFFFF"/>
        </w:rPr>
        <w:t>t became apparent</w:t>
      </w:r>
      <w:r w:rsidR="009D5BDB" w:rsidRPr="00B2531C">
        <w:rPr>
          <w:rFonts w:cs="Arial"/>
          <w:color w:val="333333"/>
          <w:shd w:val="clear" w:color="auto" w:fill="FFFFFF"/>
        </w:rPr>
        <w:t xml:space="preserve"> during several interviews</w:t>
      </w:r>
      <w:r w:rsidR="007918A3" w:rsidRPr="00B2531C">
        <w:rPr>
          <w:rFonts w:cs="Arial"/>
          <w:color w:val="333333"/>
          <w:shd w:val="clear" w:color="auto" w:fill="FFFFFF"/>
        </w:rPr>
        <w:t xml:space="preserve"> </w:t>
      </w:r>
      <w:r w:rsidR="009D5BDB" w:rsidRPr="00B2531C">
        <w:rPr>
          <w:rFonts w:cs="Arial"/>
          <w:color w:val="333333"/>
          <w:shd w:val="clear" w:color="auto" w:fill="FFFFFF"/>
        </w:rPr>
        <w:t xml:space="preserve">that </w:t>
      </w:r>
      <w:r w:rsidR="007918A3" w:rsidRPr="00B2531C">
        <w:rPr>
          <w:rFonts w:cs="Arial"/>
          <w:color w:val="333333"/>
          <w:shd w:val="clear" w:color="auto" w:fill="FFFFFF"/>
        </w:rPr>
        <w:t xml:space="preserve">SNMs emerged who were </w:t>
      </w:r>
      <w:r w:rsidR="009D5BDB" w:rsidRPr="00B2531C">
        <w:rPr>
          <w:rFonts w:cs="Arial"/>
          <w:color w:val="333333"/>
          <w:shd w:val="clear" w:color="auto" w:fill="FFFFFF"/>
        </w:rPr>
        <w:t xml:space="preserve">involved in some aspect of medication work but were initially not recorded as part of their networks.  </w:t>
      </w:r>
      <w:r w:rsidR="00FB2F57" w:rsidRPr="00B2531C">
        <w:rPr>
          <w:rFonts w:cs="Arial"/>
          <w:color w:val="333333"/>
          <w:shd w:val="clear" w:color="auto" w:fill="FFFFFF"/>
        </w:rPr>
        <w:t>Such occurrences were indicative of the routine and taken for granted work around medicine</w:t>
      </w:r>
      <w:r w:rsidR="00BD6A86" w:rsidRPr="00B2531C">
        <w:rPr>
          <w:rFonts w:cs="Arial"/>
          <w:color w:val="333333"/>
          <w:shd w:val="clear" w:color="auto" w:fill="FFFFFF"/>
        </w:rPr>
        <w:t>-</w:t>
      </w:r>
      <w:r w:rsidR="00FB2F57" w:rsidRPr="00B2531C">
        <w:rPr>
          <w:rFonts w:cs="Arial"/>
          <w:color w:val="333333"/>
          <w:shd w:val="clear" w:color="auto" w:fill="FFFFFF"/>
        </w:rPr>
        <w:t xml:space="preserve">taking and/or that their contributions were </w:t>
      </w:r>
      <w:r w:rsidR="003E397B" w:rsidRPr="00B2531C">
        <w:rPr>
          <w:rFonts w:cs="Arial"/>
          <w:color w:val="333333"/>
          <w:shd w:val="clear" w:color="auto" w:fill="FFFFFF"/>
        </w:rPr>
        <w:t>‘</w:t>
      </w:r>
      <w:r w:rsidR="00FB2F57" w:rsidRPr="00B2531C">
        <w:rPr>
          <w:rFonts w:cs="Arial"/>
          <w:color w:val="333333"/>
          <w:shd w:val="clear" w:color="auto" w:fill="FFFFFF"/>
        </w:rPr>
        <w:t>invisible</w:t>
      </w:r>
      <w:r w:rsidR="003E397B" w:rsidRPr="00B2531C">
        <w:rPr>
          <w:rFonts w:cs="Arial"/>
          <w:color w:val="333333"/>
          <w:shd w:val="clear" w:color="auto" w:fill="FFFFFF"/>
        </w:rPr>
        <w:t>’</w:t>
      </w:r>
      <w:r w:rsidR="00BD6A86"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&lt;Refman&gt;&lt;Cite&gt;&lt;Author&gt;Star&lt;/Author&gt;&lt;Year&gt;1999&lt;/Year&gt;&lt;RecNum&gt;7406&lt;/RecNum&gt;&lt;IDText&gt;Layers of Silence, Arenas of Voice: The Ecology of Visible and Invisible Work&lt;/IDText&gt;&lt;MDL Ref_Type="Journal"&gt;&lt;Ref_Type&gt;Journal&lt;/Ref_Type&gt;&lt;Ref_ID&gt;7406&lt;/Ref_ID&gt;&lt;Title_Primary&gt;Layers of Silence, Arenas of Voice: The Ecology of Visible and Invisible Work&lt;/Title_Primary&gt;&lt;Authors_Primary&gt;Star,SusanLeigh&lt;/Authors_Primary&gt;&lt;Authors_Primary&gt;Strauss,Anselm&lt;/Authors_Primary&gt;&lt;Date_Primary&gt;1999&lt;/Date_Primary&gt;&lt;Keywords&gt;articulation work&lt;/Keywords&gt;&lt;Keywords&gt;cooperative work&lt;/Keywords&gt;&lt;Keywords&gt;feminism&lt;/Keywords&gt;&lt;Keywords&gt;invisible work&lt;/Keywords&gt;&lt;Keywords&gt;requirements analysis&lt;/Keywords&gt;&lt;Keywords&gt;social informatics&lt;/Keywords&gt;&lt;Reprint&gt;Not in File&lt;/Reprint&gt;&lt;Start_Page&gt;9&lt;/Start_Page&gt;&lt;End_Page&gt;30&lt;/End_Page&gt;&lt;Periodical&gt;Computer Supported Cooperative Work (CSCW)&lt;/Periodical&gt;&lt;Volume&gt;8&lt;/Volume&gt;&lt;Issue&gt;1-2&lt;/Issue&gt;&lt;Publisher&gt;Kluwer Academic Publishers&lt;/Publisher&gt;&lt;ISSN_ISBN&gt;0925-9724&lt;/ISSN_ISBN&gt;&lt;Web_URL&gt;http://dx.doi.org/10.1023/A%3A1008651105359&lt;/Web_URL&gt;&lt;ZZ_JournalUser2&gt;&lt;f name="System"&gt;Computer Supported Cooperative Work (CSCW)&lt;/f&gt;&lt;/ZZ_JournalUser2&gt;&lt;ZZ_WorkformID&gt;1&lt;/ZZ_WorkformID&gt;&lt;/MDL&gt;&lt;/Cite&gt;&lt;/Refman&gt;</w:instrText>
      </w:r>
      <w:r w:rsidR="00887E87" w:rsidRPr="00B2531C">
        <w:rPr>
          <w:rFonts w:cs="Arial"/>
          <w:color w:val="333333"/>
          <w:shd w:val="clear" w:color="auto" w:fill="FFFFFF"/>
        </w:rPr>
        <w:fldChar w:fldCharType="separate"/>
      </w:r>
      <w:r w:rsidR="00BD6A86" w:rsidRPr="00B2531C">
        <w:rPr>
          <w:rFonts w:cs="Arial"/>
          <w:color w:val="333333"/>
          <w:shd w:val="clear" w:color="auto" w:fill="FFFFFF"/>
        </w:rPr>
        <w:t>(Star</w:t>
      </w:r>
      <w:r w:rsidR="00BD6A86" w:rsidRPr="00B2531C">
        <w:rPr>
          <w:rFonts w:cs="Arial"/>
          <w:i/>
          <w:color w:val="333333"/>
          <w:shd w:val="clear" w:color="auto" w:fill="FFFFFF"/>
        </w:rPr>
        <w:t xml:space="preserve"> et al.</w:t>
      </w:r>
      <w:r w:rsidR="00BD6A86" w:rsidRPr="00B2531C">
        <w:rPr>
          <w:rFonts w:cs="Arial"/>
          <w:color w:val="333333"/>
          <w:shd w:val="clear" w:color="auto" w:fill="FFFFFF"/>
        </w:rPr>
        <w:t xml:space="preserve"> 1999)</w:t>
      </w:r>
      <w:r w:rsidR="00887E87" w:rsidRPr="00B2531C">
        <w:rPr>
          <w:rFonts w:cs="Arial"/>
          <w:color w:val="333333"/>
          <w:shd w:val="clear" w:color="auto" w:fill="FFFFFF"/>
        </w:rPr>
        <w:fldChar w:fldCharType="end"/>
      </w:r>
      <w:r w:rsidR="0044344D" w:rsidRPr="00B2531C">
        <w:rPr>
          <w:rFonts w:cs="Arial"/>
          <w:color w:val="333333"/>
          <w:shd w:val="clear" w:color="auto" w:fill="FFFFFF"/>
        </w:rPr>
        <w:t xml:space="preserve"> but became visible </w:t>
      </w:r>
      <w:r w:rsidR="008D7AAE" w:rsidRPr="00B2531C">
        <w:rPr>
          <w:rFonts w:cs="Arial"/>
          <w:color w:val="333333"/>
          <w:shd w:val="clear" w:color="auto" w:fill="FFFFFF"/>
        </w:rPr>
        <w:t>during</w:t>
      </w:r>
      <w:r w:rsidR="0044344D" w:rsidRPr="00B2531C">
        <w:rPr>
          <w:rFonts w:cs="Arial"/>
          <w:color w:val="333333"/>
          <w:shd w:val="clear" w:color="auto" w:fill="FFFFFF"/>
        </w:rPr>
        <w:t xml:space="preserve"> the process of the interview</w:t>
      </w:r>
      <w:r w:rsidR="00FB2F57" w:rsidRPr="00B2531C">
        <w:rPr>
          <w:rFonts w:cs="Arial"/>
          <w:color w:val="333333"/>
          <w:shd w:val="clear" w:color="auto" w:fill="FFFFFF"/>
        </w:rPr>
        <w:t>.</w:t>
      </w:r>
    </w:p>
    <w:p w:rsidR="00FB2F57" w:rsidRPr="00B2531C" w:rsidRDefault="00FB2F57" w:rsidP="00921E81">
      <w:pPr>
        <w:tabs>
          <w:tab w:val="left" w:pos="0"/>
        </w:tabs>
        <w:autoSpaceDE w:val="0"/>
        <w:autoSpaceDN w:val="0"/>
        <w:adjustRightInd w:val="0"/>
        <w:spacing w:after="0"/>
        <w:ind w:left="142" w:hanging="142"/>
        <w:jc w:val="both"/>
        <w:rPr>
          <w:rFonts w:cs="Arial"/>
          <w:color w:val="333333"/>
          <w:shd w:val="clear" w:color="auto" w:fill="FFFFFF"/>
        </w:rPr>
      </w:pPr>
    </w:p>
    <w:p w:rsidR="008579F5" w:rsidRPr="00B2531C" w:rsidRDefault="00C01E4D" w:rsidP="00921E81">
      <w:pPr>
        <w:tabs>
          <w:tab w:val="left" w:pos="1080"/>
        </w:tabs>
        <w:autoSpaceDE w:val="0"/>
        <w:autoSpaceDN w:val="0"/>
        <w:adjustRightInd w:val="0"/>
        <w:spacing w:after="0"/>
        <w:ind w:left="1080" w:hanging="1080"/>
        <w:jc w:val="both"/>
        <w:rPr>
          <w:rFonts w:cs="Arial"/>
          <w:i/>
          <w:color w:val="333333"/>
          <w:shd w:val="clear" w:color="auto" w:fill="FFFFFF"/>
        </w:rPr>
      </w:pPr>
      <w:r w:rsidRPr="00B2531C">
        <w:rPr>
          <w:rFonts w:cs="Arial"/>
          <w:i/>
          <w:color w:val="333333"/>
          <w:shd w:val="clear" w:color="auto" w:fill="FFFFFF"/>
        </w:rPr>
        <w:t>Medicin</w:t>
      </w:r>
      <w:r w:rsidR="00765FE9" w:rsidRPr="00B2531C">
        <w:rPr>
          <w:rFonts w:cs="Arial"/>
          <w:i/>
          <w:color w:val="333333"/>
          <w:shd w:val="clear" w:color="auto" w:fill="FFFFFF"/>
        </w:rPr>
        <w:t>e</w:t>
      </w:r>
      <w:r w:rsidRPr="00B2531C">
        <w:rPr>
          <w:rFonts w:cs="Arial"/>
          <w:i/>
          <w:color w:val="333333"/>
          <w:shd w:val="clear" w:color="auto" w:fill="FFFFFF"/>
        </w:rPr>
        <w:t xml:space="preserve"> taking facilitating illness </w:t>
      </w:r>
      <w:r w:rsidR="008579F5" w:rsidRPr="00B2531C">
        <w:rPr>
          <w:rFonts w:cs="Arial"/>
          <w:i/>
          <w:color w:val="333333"/>
          <w:shd w:val="clear" w:color="auto" w:fill="FFFFFF"/>
        </w:rPr>
        <w:t>Identity</w:t>
      </w:r>
      <w:r w:rsidR="00786462" w:rsidRPr="00B2531C">
        <w:rPr>
          <w:rFonts w:cs="Arial"/>
          <w:i/>
          <w:color w:val="333333"/>
          <w:shd w:val="clear" w:color="auto" w:fill="FFFFFF"/>
        </w:rPr>
        <w:t>,</w:t>
      </w:r>
      <w:r w:rsidR="00653344" w:rsidRPr="00B2531C">
        <w:rPr>
          <w:rFonts w:cs="Arial"/>
          <w:i/>
          <w:color w:val="333333"/>
          <w:shd w:val="clear" w:color="auto" w:fill="FFFFFF"/>
        </w:rPr>
        <w:t xml:space="preserve"> </w:t>
      </w:r>
      <w:r w:rsidRPr="00B2531C">
        <w:rPr>
          <w:rFonts w:cs="Arial"/>
          <w:i/>
          <w:color w:val="333333"/>
          <w:shd w:val="clear" w:color="auto" w:fill="FFFFFF"/>
        </w:rPr>
        <w:t>formation and presentation</w:t>
      </w:r>
    </w:p>
    <w:p w:rsidR="00F66722" w:rsidRPr="00B2531C" w:rsidRDefault="00F66722" w:rsidP="00921E81">
      <w:pPr>
        <w:tabs>
          <w:tab w:val="left" w:pos="1080"/>
        </w:tabs>
        <w:autoSpaceDE w:val="0"/>
        <w:autoSpaceDN w:val="0"/>
        <w:adjustRightInd w:val="0"/>
        <w:spacing w:after="0"/>
        <w:ind w:left="1080" w:hanging="1080"/>
        <w:jc w:val="both"/>
        <w:rPr>
          <w:rFonts w:cs="Arial"/>
          <w:i/>
          <w:color w:val="333333"/>
          <w:shd w:val="clear" w:color="auto" w:fill="FFFFFF"/>
        </w:rPr>
      </w:pPr>
    </w:p>
    <w:p w:rsidR="00F66722" w:rsidRPr="00B2531C" w:rsidRDefault="000543E0" w:rsidP="00921E81">
      <w:pPr>
        <w:tabs>
          <w:tab w:val="left" w:pos="0"/>
        </w:tabs>
        <w:autoSpaceDE w:val="0"/>
        <w:autoSpaceDN w:val="0"/>
        <w:adjustRightInd w:val="0"/>
        <w:spacing w:after="0"/>
        <w:jc w:val="both"/>
        <w:rPr>
          <w:rFonts w:cs="Arial"/>
          <w:color w:val="333333"/>
          <w:shd w:val="clear" w:color="auto" w:fill="FFFFFF"/>
        </w:rPr>
      </w:pPr>
      <w:proofErr w:type="gramStart"/>
      <w:r w:rsidRPr="00B2531C">
        <w:rPr>
          <w:rFonts w:cs="Arial"/>
          <w:color w:val="333333"/>
          <w:shd w:val="clear" w:color="auto" w:fill="FFFFFF"/>
        </w:rPr>
        <w:t>A second area</w:t>
      </w:r>
      <w:proofErr w:type="gramEnd"/>
      <w:r w:rsidRPr="00B2531C">
        <w:rPr>
          <w:rFonts w:cs="Arial"/>
          <w:color w:val="333333"/>
          <w:shd w:val="clear" w:color="auto" w:fill="FFFFFF"/>
        </w:rPr>
        <w:t xml:space="preserve"> of complexity </w:t>
      </w:r>
      <w:r w:rsidR="0093310F" w:rsidRPr="00B2531C">
        <w:rPr>
          <w:rFonts w:cs="Arial"/>
          <w:color w:val="333333"/>
          <w:shd w:val="clear" w:color="auto" w:fill="FFFFFF"/>
        </w:rPr>
        <w:t xml:space="preserve">concerned </w:t>
      </w:r>
      <w:r w:rsidRPr="00B2531C">
        <w:rPr>
          <w:rFonts w:cs="Arial"/>
          <w:color w:val="333333"/>
          <w:shd w:val="clear" w:color="auto" w:fill="FFFFFF"/>
        </w:rPr>
        <w:t>how SNMs did</w:t>
      </w:r>
      <w:r w:rsidR="000218D4">
        <w:rPr>
          <w:rFonts w:cs="Arial"/>
          <w:color w:val="333333"/>
          <w:shd w:val="clear" w:color="auto" w:fill="FFFFFF"/>
        </w:rPr>
        <w:t>,</w:t>
      </w:r>
      <w:r w:rsidRPr="00B2531C">
        <w:rPr>
          <w:rFonts w:cs="Arial"/>
          <w:color w:val="333333"/>
          <w:shd w:val="clear" w:color="auto" w:fill="FFFFFF"/>
        </w:rPr>
        <w:t xml:space="preserve"> or did not</w:t>
      </w:r>
      <w:r w:rsidR="000218D4">
        <w:rPr>
          <w:rFonts w:cs="Arial"/>
          <w:color w:val="333333"/>
          <w:shd w:val="clear" w:color="auto" w:fill="FFFFFF"/>
        </w:rPr>
        <w:t>,</w:t>
      </w:r>
      <w:r w:rsidRPr="00B2531C">
        <w:rPr>
          <w:rFonts w:cs="Arial"/>
          <w:color w:val="333333"/>
          <w:shd w:val="clear" w:color="auto" w:fill="FFFFFF"/>
        </w:rPr>
        <w:t xml:space="preserve"> become involved </w:t>
      </w:r>
      <w:r w:rsidR="00A16DD5" w:rsidRPr="00B2531C">
        <w:rPr>
          <w:rFonts w:cs="Arial"/>
          <w:color w:val="333333"/>
          <w:shd w:val="clear" w:color="auto" w:fill="FFFFFF"/>
        </w:rPr>
        <w:t>in medicine work</w:t>
      </w:r>
      <w:r w:rsidRPr="00B2531C">
        <w:rPr>
          <w:rFonts w:cs="Arial"/>
          <w:color w:val="333333"/>
          <w:shd w:val="clear" w:color="auto" w:fill="FFFFFF"/>
        </w:rPr>
        <w:t xml:space="preserve">. Specifically, accounts revealed how involvement </w:t>
      </w:r>
      <w:r w:rsidR="00C01E4D" w:rsidRPr="00B2531C">
        <w:rPr>
          <w:rFonts w:cs="Arial"/>
          <w:color w:val="333333"/>
          <w:shd w:val="clear" w:color="auto" w:fill="FFFFFF"/>
        </w:rPr>
        <w:t>constituted</w:t>
      </w:r>
      <w:r w:rsidR="00090227" w:rsidRPr="00B2531C">
        <w:rPr>
          <w:rFonts w:cs="Arial"/>
          <w:color w:val="333333"/>
          <w:shd w:val="clear" w:color="auto" w:fill="FFFFFF"/>
        </w:rPr>
        <w:t xml:space="preserve"> a function of</w:t>
      </w:r>
      <w:r w:rsidR="007E7A29" w:rsidRPr="00B2531C">
        <w:rPr>
          <w:rFonts w:cs="Arial"/>
          <w:color w:val="333333"/>
          <w:shd w:val="clear" w:color="auto" w:fill="FFFFFF"/>
        </w:rPr>
        <w:t xml:space="preserve"> </w:t>
      </w:r>
      <w:r w:rsidR="00F97188" w:rsidRPr="00B2531C">
        <w:rPr>
          <w:rFonts w:cs="Arial"/>
          <w:color w:val="333333"/>
          <w:shd w:val="clear" w:color="auto" w:fill="FFFFFF"/>
        </w:rPr>
        <w:t xml:space="preserve">participants’ </w:t>
      </w:r>
      <w:r w:rsidRPr="00B2531C">
        <w:rPr>
          <w:rFonts w:cs="Arial"/>
          <w:color w:val="333333"/>
          <w:shd w:val="clear" w:color="auto" w:fill="FFFFFF"/>
        </w:rPr>
        <w:t xml:space="preserve">conceptualisation and </w:t>
      </w:r>
      <w:r w:rsidR="0074613D" w:rsidRPr="00B2531C">
        <w:rPr>
          <w:rFonts w:cs="Arial"/>
          <w:color w:val="333333"/>
          <w:shd w:val="clear" w:color="auto" w:fill="FFFFFF"/>
        </w:rPr>
        <w:t>presentations of self</w:t>
      </w:r>
      <w:r w:rsidRPr="00B2531C">
        <w:rPr>
          <w:rFonts w:cs="Arial"/>
          <w:color w:val="333333"/>
          <w:shd w:val="clear" w:color="auto" w:fill="FFFFFF"/>
        </w:rPr>
        <w:t>,</w:t>
      </w:r>
      <w:r w:rsidR="0074613D" w:rsidRPr="00B2531C">
        <w:rPr>
          <w:rFonts w:cs="Arial"/>
          <w:color w:val="333333"/>
          <w:shd w:val="clear" w:color="auto" w:fill="FFFFFF"/>
        </w:rPr>
        <w:t xml:space="preserve"> </w:t>
      </w:r>
      <w:r w:rsidR="00F97188" w:rsidRPr="00B2531C">
        <w:rPr>
          <w:rFonts w:cs="Arial"/>
          <w:color w:val="333333"/>
          <w:shd w:val="clear" w:color="auto" w:fill="FFFFFF"/>
        </w:rPr>
        <w:t xml:space="preserve">as well as </w:t>
      </w:r>
      <w:r w:rsidR="0074613D" w:rsidRPr="00B2531C">
        <w:rPr>
          <w:rFonts w:cs="Arial"/>
          <w:color w:val="333333"/>
          <w:shd w:val="clear" w:color="auto" w:fill="FFFFFF"/>
        </w:rPr>
        <w:t xml:space="preserve">how </w:t>
      </w:r>
      <w:r w:rsidR="00C01E4D" w:rsidRPr="00B2531C">
        <w:rPr>
          <w:rFonts w:cs="Arial"/>
          <w:color w:val="333333"/>
          <w:shd w:val="clear" w:color="auto" w:fill="FFFFFF"/>
        </w:rPr>
        <w:t>individuals</w:t>
      </w:r>
      <w:r w:rsidR="0074613D" w:rsidRPr="00B2531C">
        <w:rPr>
          <w:rFonts w:cs="Arial"/>
          <w:color w:val="333333"/>
          <w:shd w:val="clear" w:color="auto" w:fill="FFFFFF"/>
        </w:rPr>
        <w:t xml:space="preserve"> believe</w:t>
      </w:r>
      <w:r w:rsidR="001F7517" w:rsidRPr="00B2531C">
        <w:rPr>
          <w:rFonts w:cs="Arial"/>
          <w:color w:val="333333"/>
          <w:shd w:val="clear" w:color="auto" w:fill="FFFFFF"/>
        </w:rPr>
        <w:t>d</w:t>
      </w:r>
      <w:r w:rsidR="0074613D" w:rsidRPr="00B2531C">
        <w:rPr>
          <w:rFonts w:cs="Arial"/>
          <w:color w:val="333333"/>
          <w:shd w:val="clear" w:color="auto" w:fill="FFFFFF"/>
        </w:rPr>
        <w:t xml:space="preserve"> they were seen by others</w:t>
      </w:r>
      <w:r w:rsidR="00F97188" w:rsidRPr="00B2531C">
        <w:rPr>
          <w:rFonts w:cs="Arial"/>
          <w:color w:val="333333"/>
          <w:shd w:val="clear" w:color="auto" w:fill="FFFFFF"/>
        </w:rPr>
        <w:t xml:space="preserve"> in their networks</w:t>
      </w:r>
      <w:r w:rsidR="00FF007D" w:rsidRPr="00B2531C">
        <w:rPr>
          <w:rFonts w:cs="Arial"/>
          <w:color w:val="333333"/>
          <w:shd w:val="clear" w:color="auto" w:fill="FFFFFF"/>
        </w:rPr>
        <w:t xml:space="preserve"> i.e. their identities or roles within their networks</w:t>
      </w:r>
      <w:r w:rsidR="001F7517" w:rsidRPr="00B2531C">
        <w:rPr>
          <w:rFonts w:cs="Arial"/>
          <w:color w:val="333333"/>
          <w:shd w:val="clear" w:color="auto" w:fill="FFFFFF"/>
        </w:rPr>
        <w:t>.</w:t>
      </w:r>
      <w:r w:rsidR="00226D3A" w:rsidRPr="00B2531C">
        <w:rPr>
          <w:rFonts w:cs="Arial"/>
          <w:color w:val="333333"/>
          <w:shd w:val="clear" w:color="auto" w:fill="FFFFFF"/>
        </w:rPr>
        <w:t xml:space="preserve"> </w:t>
      </w:r>
      <w:r w:rsidR="00C01E4D" w:rsidRPr="00B2531C">
        <w:rPr>
          <w:rFonts w:cs="Arial"/>
          <w:color w:val="333333"/>
          <w:shd w:val="clear" w:color="auto" w:fill="FFFFFF"/>
        </w:rPr>
        <w:t>T</w:t>
      </w:r>
      <w:r w:rsidR="00584BE9" w:rsidRPr="00B2531C">
        <w:rPr>
          <w:rFonts w:cs="Arial"/>
          <w:color w:val="333333"/>
          <w:shd w:val="clear" w:color="auto" w:fill="FFFFFF"/>
        </w:rPr>
        <w:t xml:space="preserve">he related </w:t>
      </w:r>
      <w:r w:rsidR="001B05BD" w:rsidRPr="00B2531C">
        <w:rPr>
          <w:rFonts w:cs="Arial"/>
          <w:color w:val="333333"/>
          <w:shd w:val="clear" w:color="auto" w:fill="FFFFFF"/>
        </w:rPr>
        <w:t>r</w:t>
      </w:r>
      <w:r w:rsidR="001F7517" w:rsidRPr="00B2531C">
        <w:rPr>
          <w:rFonts w:cs="Arial"/>
          <w:color w:val="333333"/>
          <w:shd w:val="clear" w:color="auto" w:fill="FFFFFF"/>
        </w:rPr>
        <w:t xml:space="preserve">epresentations of </w:t>
      </w:r>
      <w:r w:rsidR="001F7517" w:rsidRPr="00B2531C">
        <w:rPr>
          <w:rFonts w:cs="Arial"/>
          <w:i/>
          <w:color w:val="333333"/>
          <w:shd w:val="clear" w:color="auto" w:fill="FFFFFF"/>
        </w:rPr>
        <w:t xml:space="preserve">independence </w:t>
      </w:r>
      <w:r w:rsidR="001F7517" w:rsidRPr="00B2531C">
        <w:rPr>
          <w:rFonts w:cs="Arial"/>
          <w:color w:val="333333"/>
          <w:shd w:val="clear" w:color="auto" w:fill="FFFFFF"/>
        </w:rPr>
        <w:t xml:space="preserve">and </w:t>
      </w:r>
      <w:r w:rsidR="001F7517" w:rsidRPr="00B2531C">
        <w:rPr>
          <w:rFonts w:cs="Arial"/>
          <w:i/>
          <w:color w:val="333333"/>
          <w:shd w:val="clear" w:color="auto" w:fill="FFFFFF"/>
        </w:rPr>
        <w:t>control</w:t>
      </w:r>
      <w:r w:rsidR="007E7A29" w:rsidRPr="00B2531C">
        <w:rPr>
          <w:rFonts w:cs="Arial"/>
          <w:i/>
          <w:color w:val="333333"/>
          <w:shd w:val="clear" w:color="auto" w:fill="FFFFFF"/>
        </w:rPr>
        <w:t xml:space="preserve"> </w:t>
      </w:r>
      <w:r w:rsidR="001F7517" w:rsidRPr="00B2531C">
        <w:rPr>
          <w:rFonts w:cs="Arial"/>
          <w:color w:val="333333"/>
          <w:shd w:val="clear" w:color="auto" w:fill="FFFFFF"/>
        </w:rPr>
        <w:t xml:space="preserve">appear to translate into </w:t>
      </w:r>
      <w:r w:rsidR="007E7A29" w:rsidRPr="00B2531C">
        <w:rPr>
          <w:rFonts w:cs="Arial"/>
          <w:color w:val="333333"/>
          <w:shd w:val="clear" w:color="auto" w:fill="FFFFFF"/>
        </w:rPr>
        <w:t xml:space="preserve">little room for network members to perform </w:t>
      </w:r>
      <w:r w:rsidR="00FB2F57" w:rsidRPr="00B2531C">
        <w:rPr>
          <w:rFonts w:cs="Arial"/>
          <w:color w:val="333333"/>
          <w:shd w:val="clear" w:color="auto" w:fill="FFFFFF"/>
        </w:rPr>
        <w:t>all or some</w:t>
      </w:r>
      <w:r w:rsidR="007E7A29" w:rsidRPr="00B2531C">
        <w:rPr>
          <w:rFonts w:cs="Arial"/>
          <w:color w:val="333333"/>
          <w:shd w:val="clear" w:color="auto" w:fill="FFFFFF"/>
        </w:rPr>
        <w:t xml:space="preserve"> types of </w:t>
      </w:r>
      <w:r w:rsidR="001F7517" w:rsidRPr="00B2531C">
        <w:rPr>
          <w:rFonts w:cs="Arial"/>
          <w:color w:val="333333"/>
          <w:shd w:val="clear" w:color="auto" w:fill="FFFFFF"/>
        </w:rPr>
        <w:t>medicine-</w:t>
      </w:r>
      <w:r w:rsidR="007E7A29" w:rsidRPr="00B2531C">
        <w:rPr>
          <w:rFonts w:cs="Arial"/>
          <w:color w:val="333333"/>
          <w:shd w:val="clear" w:color="auto" w:fill="FFFFFF"/>
        </w:rPr>
        <w:t>work</w:t>
      </w:r>
      <w:r w:rsidR="00FB2F57" w:rsidRPr="00B2531C">
        <w:rPr>
          <w:rFonts w:cs="Arial"/>
          <w:color w:val="333333"/>
          <w:shd w:val="clear" w:color="auto" w:fill="FFFFFF"/>
        </w:rPr>
        <w:t>:</w:t>
      </w: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p>
    <w:p w:rsidR="00F66722" w:rsidRPr="00B2531C" w:rsidRDefault="00F66722" w:rsidP="00921E81">
      <w:pPr>
        <w:tabs>
          <w:tab w:val="left" w:pos="1080"/>
        </w:tabs>
        <w:autoSpaceDE w:val="0"/>
        <w:autoSpaceDN w:val="0"/>
        <w:adjustRightInd w:val="0"/>
        <w:spacing w:after="0"/>
        <w:ind w:left="1080" w:hanging="1080"/>
        <w:jc w:val="both"/>
        <w:rPr>
          <w:rFonts w:cs="Arial"/>
          <w:color w:val="333333"/>
          <w:shd w:val="clear" w:color="auto" w:fill="FFFFFF"/>
        </w:rPr>
      </w:pP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r>
      <w:r w:rsidR="00A16DD5" w:rsidRPr="00B2531C">
        <w:rPr>
          <w:rFonts w:cs="Arial"/>
          <w:color w:val="333333"/>
          <w:shd w:val="clear" w:color="auto" w:fill="FFFFFF"/>
        </w:rPr>
        <w:t xml:space="preserve">P: </w:t>
      </w:r>
      <w:r w:rsidRPr="00B2531C">
        <w:rPr>
          <w:rFonts w:cs="Arial"/>
          <w:color w:val="333333"/>
          <w:shd w:val="clear" w:color="auto" w:fill="FFFFFF"/>
        </w:rPr>
        <w:t xml:space="preserve">they know I do it [take her medicines].  </w:t>
      </w:r>
      <w:r w:rsidRPr="00B2531C">
        <w:rPr>
          <w:rFonts w:cs="Arial"/>
          <w:i/>
          <w:color w:val="333333"/>
          <w:shd w:val="clear" w:color="auto" w:fill="FFFFFF"/>
        </w:rPr>
        <w:t xml:space="preserve">I’m </w:t>
      </w:r>
      <w:r w:rsidRPr="00B2531C">
        <w:rPr>
          <w:rFonts w:cs="Arial"/>
          <w:color w:val="333333"/>
          <w:shd w:val="clear" w:color="auto" w:fill="FFFFFF"/>
        </w:rPr>
        <w:t>the organised person in the house. I’m the one that asks them, have they done it. And checks up on them! (</w:t>
      </w:r>
      <w:r w:rsidR="008F7C29" w:rsidRPr="00B2531C">
        <w:rPr>
          <w:rFonts w:cs="Arial"/>
          <w:color w:val="333333"/>
          <w:shd w:val="clear" w:color="auto" w:fill="FFFFFF"/>
        </w:rPr>
        <w:t>GP85</w:t>
      </w:r>
      <w:r w:rsidRPr="00B2531C">
        <w:rPr>
          <w:rFonts w:cs="Arial"/>
          <w:color w:val="333333"/>
          <w:shd w:val="clear" w:color="auto" w:fill="FFFFFF"/>
        </w:rPr>
        <w:t>)</w:t>
      </w: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t xml:space="preserve">I: Does he [husband] check on you whether you’ve taken your medicines? </w:t>
      </w: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r w:rsidRPr="00B2531C">
        <w:rPr>
          <w:rFonts w:cs="Arial"/>
          <w:color w:val="333333"/>
          <w:shd w:val="clear" w:color="auto" w:fill="FFFFFF"/>
        </w:rPr>
        <w:tab/>
        <w:t xml:space="preserve">P: No, he wouldn’t </w:t>
      </w:r>
      <w:r w:rsidRPr="00B2531C">
        <w:rPr>
          <w:rFonts w:cs="Arial"/>
          <w:i/>
          <w:color w:val="333333"/>
          <w:shd w:val="clear" w:color="auto" w:fill="FFFFFF"/>
        </w:rPr>
        <w:t>dream</w:t>
      </w:r>
      <w:r w:rsidRPr="00B2531C">
        <w:rPr>
          <w:rFonts w:cs="Arial"/>
          <w:color w:val="333333"/>
          <w:shd w:val="clear" w:color="auto" w:fill="FFFFFF"/>
        </w:rPr>
        <w:t xml:space="preserve"> of it</w:t>
      </w:r>
      <w:proofErr w:type="gramStart"/>
      <w:r w:rsidRPr="00B2531C">
        <w:rPr>
          <w:rFonts w:cs="Arial"/>
          <w:color w:val="333333"/>
          <w:shd w:val="clear" w:color="auto" w:fill="FFFFFF"/>
        </w:rPr>
        <w:t>.(</w:t>
      </w:r>
      <w:proofErr w:type="gramEnd"/>
      <w:r w:rsidR="008F7C29" w:rsidRPr="00B2531C">
        <w:rPr>
          <w:rFonts w:cs="Arial"/>
          <w:color w:val="333333"/>
          <w:shd w:val="clear" w:color="auto" w:fill="FFFFFF"/>
        </w:rPr>
        <w:t>GP103</w:t>
      </w:r>
      <w:r w:rsidRPr="00B2531C">
        <w:rPr>
          <w:rFonts w:cs="Arial"/>
          <w:color w:val="333333"/>
          <w:shd w:val="clear" w:color="auto" w:fill="FFFFFF"/>
        </w:rPr>
        <w:t>)</w:t>
      </w:r>
    </w:p>
    <w:p w:rsidR="00226D3A" w:rsidRPr="00B2531C" w:rsidRDefault="00226D3A" w:rsidP="00921E81">
      <w:pPr>
        <w:tabs>
          <w:tab w:val="left" w:pos="1080"/>
        </w:tabs>
        <w:autoSpaceDE w:val="0"/>
        <w:autoSpaceDN w:val="0"/>
        <w:adjustRightInd w:val="0"/>
        <w:spacing w:after="0"/>
        <w:ind w:left="1080" w:hanging="1080"/>
        <w:jc w:val="both"/>
        <w:rPr>
          <w:rFonts w:cs="Arial"/>
          <w:color w:val="333333"/>
          <w:shd w:val="clear" w:color="auto" w:fill="FFFFFF"/>
        </w:rPr>
      </w:pPr>
    </w:p>
    <w:p w:rsidR="00D955F7" w:rsidRPr="00B2531C" w:rsidRDefault="00D955F7" w:rsidP="00921E81">
      <w:pPr>
        <w:tabs>
          <w:tab w:val="left" w:pos="1080"/>
        </w:tabs>
        <w:autoSpaceDE w:val="0"/>
        <w:autoSpaceDN w:val="0"/>
        <w:adjustRightInd w:val="0"/>
        <w:spacing w:after="0"/>
        <w:jc w:val="both"/>
        <w:rPr>
          <w:rFonts w:cs="Arial"/>
          <w:color w:val="333333"/>
          <w:shd w:val="clear" w:color="auto" w:fill="FFFFFF"/>
        </w:rPr>
      </w:pPr>
    </w:p>
    <w:p w:rsidR="00EC21AC" w:rsidRPr="00B2531C" w:rsidRDefault="000116CC" w:rsidP="00921E81">
      <w:pPr>
        <w:tabs>
          <w:tab w:val="left" w:pos="1080"/>
        </w:tabs>
        <w:autoSpaceDE w:val="0"/>
        <w:autoSpaceDN w:val="0"/>
        <w:adjustRightInd w:val="0"/>
        <w:spacing w:after="0"/>
        <w:jc w:val="both"/>
        <w:rPr>
          <w:rFonts w:cs="Arial"/>
          <w:color w:val="333333"/>
          <w:shd w:val="clear" w:color="auto" w:fill="FFFFFF"/>
        </w:rPr>
      </w:pPr>
      <w:r w:rsidRPr="00B2531C">
        <w:rPr>
          <w:rFonts w:cs="Arial"/>
          <w:color w:val="333333"/>
          <w:shd w:val="clear" w:color="auto" w:fill="FFFFFF"/>
        </w:rPr>
        <w:t xml:space="preserve">Narratives concerning the </w:t>
      </w:r>
      <w:r w:rsidR="0055245B" w:rsidRPr="00B2531C">
        <w:rPr>
          <w:rFonts w:cs="Arial"/>
          <w:color w:val="333333"/>
          <w:shd w:val="clear" w:color="auto" w:fill="FFFFFF"/>
        </w:rPr>
        <w:t xml:space="preserve">involvement of others </w:t>
      </w:r>
      <w:r w:rsidRPr="00B2531C">
        <w:rPr>
          <w:rFonts w:cs="Arial"/>
          <w:color w:val="333333"/>
          <w:shd w:val="clear" w:color="auto" w:fill="FFFFFF"/>
        </w:rPr>
        <w:t>were</w:t>
      </w:r>
      <w:r w:rsidR="000543E0" w:rsidRPr="00B2531C">
        <w:rPr>
          <w:rFonts w:cs="Arial"/>
          <w:color w:val="333333"/>
          <w:shd w:val="clear" w:color="auto" w:fill="FFFFFF"/>
        </w:rPr>
        <w:t xml:space="preserve"> also</w:t>
      </w:r>
      <w:r w:rsidRPr="00B2531C">
        <w:rPr>
          <w:rFonts w:cs="Arial"/>
          <w:color w:val="333333"/>
          <w:shd w:val="clear" w:color="auto" w:fill="FFFFFF"/>
        </w:rPr>
        <w:t xml:space="preserve"> often</w:t>
      </w:r>
      <w:r w:rsidR="0055245B" w:rsidRPr="00B2531C">
        <w:rPr>
          <w:rFonts w:cs="Arial"/>
          <w:color w:val="333333"/>
          <w:shd w:val="clear" w:color="auto" w:fill="FFFFFF"/>
        </w:rPr>
        <w:t xml:space="preserve"> accompan</w:t>
      </w:r>
      <w:r w:rsidRPr="00B2531C">
        <w:rPr>
          <w:rFonts w:cs="Arial"/>
          <w:color w:val="333333"/>
          <w:shd w:val="clear" w:color="auto" w:fill="FFFFFF"/>
        </w:rPr>
        <w:t>ied by</w:t>
      </w:r>
      <w:r w:rsidR="0055245B" w:rsidRPr="00B2531C">
        <w:rPr>
          <w:rFonts w:cs="Arial"/>
          <w:color w:val="333333"/>
          <w:shd w:val="clear" w:color="auto" w:fill="FFFFFF"/>
        </w:rPr>
        <w:t xml:space="preserve"> account</w:t>
      </w:r>
      <w:r w:rsidRPr="00B2531C">
        <w:rPr>
          <w:rFonts w:cs="Arial"/>
          <w:color w:val="333333"/>
          <w:shd w:val="clear" w:color="auto" w:fill="FFFFFF"/>
        </w:rPr>
        <w:t>s</w:t>
      </w:r>
      <w:r w:rsidR="0055245B" w:rsidRPr="00B2531C">
        <w:rPr>
          <w:rFonts w:cs="Arial"/>
          <w:color w:val="333333"/>
          <w:shd w:val="clear" w:color="auto" w:fill="FFFFFF"/>
        </w:rPr>
        <w:t xml:space="preserve"> of moral identity work</w:t>
      </w:r>
      <w:r w:rsidR="00C77531" w:rsidRPr="00B2531C">
        <w:rPr>
          <w:rFonts w:cs="Arial"/>
          <w:color w:val="333333"/>
          <w:shd w:val="clear" w:color="auto" w:fill="FFFFFF"/>
        </w:rPr>
        <w:t xml:space="preserve"> in that </w:t>
      </w:r>
      <w:r w:rsidR="00DD45F9" w:rsidRPr="00B2531C">
        <w:rPr>
          <w:rFonts w:cs="Arial"/>
          <w:color w:val="333333"/>
          <w:shd w:val="clear" w:color="auto" w:fill="FFFFFF"/>
        </w:rPr>
        <w:t xml:space="preserve">certain </w:t>
      </w:r>
      <w:r w:rsidR="00C77531" w:rsidRPr="00B2531C">
        <w:rPr>
          <w:rFonts w:cs="Arial"/>
          <w:color w:val="333333"/>
          <w:shd w:val="clear" w:color="auto" w:fill="FFFFFF"/>
        </w:rPr>
        <w:t xml:space="preserve">roles were filled with </w:t>
      </w:r>
      <w:r w:rsidR="00DD45F9" w:rsidRPr="00B2531C">
        <w:rPr>
          <w:rFonts w:cs="Arial"/>
          <w:color w:val="333333"/>
          <w:shd w:val="clear" w:color="auto" w:fill="FFFFFF"/>
        </w:rPr>
        <w:t xml:space="preserve">particular </w:t>
      </w:r>
      <w:r w:rsidR="00C77531" w:rsidRPr="00B2531C">
        <w:rPr>
          <w:rFonts w:cs="Arial"/>
          <w:color w:val="333333"/>
          <w:shd w:val="clear" w:color="auto" w:fill="FFFFFF"/>
        </w:rPr>
        <w:t>moral obligations and expectations</w:t>
      </w:r>
      <w:r w:rsidRPr="00B2531C">
        <w:rPr>
          <w:rFonts w:cs="Arial"/>
          <w:color w:val="333333"/>
          <w:shd w:val="clear" w:color="auto" w:fill="FFFFFF"/>
        </w:rPr>
        <w:t xml:space="preserve"> in relation to that involvement</w:t>
      </w:r>
      <w:r w:rsidR="00DF4A35" w:rsidRPr="00B2531C">
        <w:rPr>
          <w:rFonts w:cs="Arial"/>
          <w:color w:val="333333"/>
          <w:shd w:val="clear" w:color="auto" w:fill="FFFFFF"/>
        </w:rPr>
        <w:t>, particularly</w:t>
      </w:r>
      <w:r w:rsidR="0055245B" w:rsidRPr="00B2531C">
        <w:rPr>
          <w:rFonts w:cs="Arial"/>
          <w:color w:val="333333"/>
          <w:shd w:val="clear" w:color="auto" w:fill="FFFFFF"/>
        </w:rPr>
        <w:t xml:space="preserve"> in the case of </w:t>
      </w:r>
      <w:r w:rsidR="00DF4A35" w:rsidRPr="00B2531C">
        <w:rPr>
          <w:rFonts w:cs="Arial"/>
          <w:color w:val="333333"/>
          <w:shd w:val="clear" w:color="auto" w:fill="FFFFFF"/>
        </w:rPr>
        <w:t xml:space="preserve">those with </w:t>
      </w:r>
      <w:r w:rsidR="0055245B" w:rsidRPr="00B2531C">
        <w:rPr>
          <w:rFonts w:cs="Arial"/>
          <w:color w:val="333333"/>
          <w:shd w:val="clear" w:color="auto" w:fill="FFFFFF"/>
        </w:rPr>
        <w:t>spouses</w:t>
      </w:r>
      <w:r w:rsidR="00DF4A35" w:rsidRPr="00B2531C">
        <w:rPr>
          <w:rFonts w:cs="Arial"/>
          <w:color w:val="333333"/>
          <w:shd w:val="clear" w:color="auto" w:fill="FFFFFF"/>
        </w:rPr>
        <w:t>/partners:</w:t>
      </w:r>
    </w:p>
    <w:p w:rsidR="00DF4A35" w:rsidRPr="00B2531C" w:rsidRDefault="00DF4A35" w:rsidP="00921E81">
      <w:pPr>
        <w:tabs>
          <w:tab w:val="left" w:pos="1080"/>
        </w:tabs>
        <w:autoSpaceDE w:val="0"/>
        <w:autoSpaceDN w:val="0"/>
        <w:adjustRightInd w:val="0"/>
        <w:spacing w:after="0"/>
        <w:jc w:val="both"/>
        <w:rPr>
          <w:rFonts w:cs="Arial"/>
          <w:color w:val="333333"/>
          <w:shd w:val="clear" w:color="auto" w:fill="FFFFFF"/>
        </w:rPr>
      </w:pPr>
    </w:p>
    <w:p w:rsidR="0055245B" w:rsidRPr="00B2531C" w:rsidRDefault="008579F5" w:rsidP="00921E81">
      <w:pPr>
        <w:tabs>
          <w:tab w:val="left" w:pos="1080"/>
        </w:tabs>
        <w:autoSpaceDE w:val="0"/>
        <w:autoSpaceDN w:val="0"/>
        <w:adjustRightInd w:val="0"/>
        <w:spacing w:after="0"/>
        <w:ind w:left="1080"/>
        <w:jc w:val="both"/>
      </w:pPr>
      <w:proofErr w:type="gramStart"/>
      <w:r w:rsidRPr="00B2531C">
        <w:rPr>
          <w:rFonts w:cs="Arial"/>
          <w:color w:val="333333"/>
          <w:shd w:val="clear" w:color="auto" w:fill="FFFFFF"/>
        </w:rPr>
        <w:t>basically</w:t>
      </w:r>
      <w:proofErr w:type="gramEnd"/>
      <w:r w:rsidRPr="00B2531C">
        <w:rPr>
          <w:rFonts w:cs="Arial"/>
          <w:color w:val="333333"/>
          <w:shd w:val="clear" w:color="auto" w:fill="FFFFFF"/>
        </w:rPr>
        <w:t>, my husband looks after all my medical…my prescription needs. He just automatically does…</w:t>
      </w:r>
      <w:proofErr w:type="gramStart"/>
      <w:r w:rsidRPr="00B2531C">
        <w:rPr>
          <w:rFonts w:cs="Arial"/>
          <w:color w:val="333333"/>
          <w:shd w:val="clear" w:color="auto" w:fill="FFFFFF"/>
        </w:rPr>
        <w:t>makes</w:t>
      </w:r>
      <w:proofErr w:type="gramEnd"/>
      <w:r w:rsidRPr="00B2531C">
        <w:rPr>
          <w:rFonts w:cs="Arial"/>
          <w:color w:val="333333"/>
          <w:shd w:val="clear" w:color="auto" w:fill="FFFFFF"/>
        </w:rPr>
        <w:t xml:space="preserve"> sure the prescription goes in. I've got enough medication to be going on with. If we go on holiday he makes sure I've got enough medication to see me through while I'm there, and, you know, without that pressure...I'd probably be really… If I had to do it all by myself I'd, probably, feel </w:t>
      </w:r>
      <w:r w:rsidR="0055245B" w:rsidRPr="00B2531C">
        <w:rPr>
          <w:rFonts w:cs="Arial"/>
          <w:color w:val="333333"/>
          <w:shd w:val="clear" w:color="auto" w:fill="FFFFFF"/>
        </w:rPr>
        <w:t xml:space="preserve">bogged down with it, you know. </w:t>
      </w:r>
      <w:r w:rsidRPr="00B2531C">
        <w:rPr>
          <w:rFonts w:cs="Arial"/>
          <w:color w:val="333333"/>
          <w:shd w:val="clear" w:color="auto" w:fill="FFFFFF"/>
        </w:rPr>
        <w:t xml:space="preserve"> Yeah. Yeah. I'd, probably, be really, really stressed. I, probably, wouldn't go anywhere, you know.</w:t>
      </w:r>
      <w:r w:rsidR="0055245B" w:rsidRPr="00B2531C">
        <w:rPr>
          <w:rFonts w:cs="Arial"/>
          <w:color w:val="333333"/>
          <w:shd w:val="clear" w:color="auto" w:fill="FFFFFF"/>
        </w:rPr>
        <w:t>...</w:t>
      </w:r>
      <w:r w:rsidR="0055245B" w:rsidRPr="00B2531C">
        <w:t xml:space="preserve"> </w:t>
      </w:r>
    </w:p>
    <w:p w:rsidR="0055245B" w:rsidRPr="00B2531C" w:rsidRDefault="0055245B" w:rsidP="00921E81">
      <w:pPr>
        <w:tabs>
          <w:tab w:val="left" w:pos="1080"/>
        </w:tabs>
        <w:autoSpaceDE w:val="0"/>
        <w:autoSpaceDN w:val="0"/>
        <w:adjustRightInd w:val="0"/>
        <w:spacing w:after="0"/>
        <w:ind w:left="1080"/>
        <w:jc w:val="both"/>
      </w:pPr>
    </w:p>
    <w:p w:rsidR="0055245B" w:rsidRPr="00B2531C" w:rsidRDefault="0055245B" w:rsidP="00921E81">
      <w:pPr>
        <w:tabs>
          <w:tab w:val="left" w:pos="1080"/>
        </w:tabs>
        <w:autoSpaceDE w:val="0"/>
        <w:autoSpaceDN w:val="0"/>
        <w:adjustRightInd w:val="0"/>
        <w:spacing w:after="0"/>
        <w:ind w:left="1080"/>
        <w:jc w:val="both"/>
        <w:rPr>
          <w:rFonts w:cs="Arial"/>
          <w:color w:val="333333"/>
          <w:shd w:val="clear" w:color="auto" w:fill="FFFFFF"/>
        </w:rPr>
      </w:pPr>
      <w:r w:rsidRPr="00B2531C">
        <w:lastRenderedPageBreak/>
        <w:t xml:space="preserve">I: </w:t>
      </w:r>
      <w:r w:rsidRPr="00B2531C">
        <w:rPr>
          <w:rFonts w:cs="Arial"/>
          <w:color w:val="333333"/>
          <w:shd w:val="clear" w:color="auto" w:fill="FFFFFF"/>
        </w:rPr>
        <w:t xml:space="preserve">So, did he just take that upon himself then to do it? </w:t>
      </w:r>
    </w:p>
    <w:p w:rsidR="0055245B" w:rsidRPr="00B2531C" w:rsidRDefault="0055245B" w:rsidP="00921E81">
      <w:pPr>
        <w:tabs>
          <w:tab w:val="left" w:pos="1080"/>
        </w:tabs>
        <w:autoSpaceDE w:val="0"/>
        <w:autoSpaceDN w:val="0"/>
        <w:adjustRightInd w:val="0"/>
        <w:spacing w:after="0"/>
        <w:ind w:left="1080"/>
        <w:jc w:val="both"/>
        <w:rPr>
          <w:rFonts w:cs="Arial"/>
          <w:color w:val="333333"/>
          <w:shd w:val="clear" w:color="auto" w:fill="FFFFFF"/>
        </w:rPr>
      </w:pPr>
    </w:p>
    <w:p w:rsidR="008579F5" w:rsidRPr="00B2531C" w:rsidRDefault="0055245B" w:rsidP="00921E81">
      <w:pPr>
        <w:tabs>
          <w:tab w:val="left" w:pos="1080"/>
        </w:tabs>
        <w:autoSpaceDE w:val="0"/>
        <w:autoSpaceDN w:val="0"/>
        <w:adjustRightInd w:val="0"/>
        <w:spacing w:after="0"/>
        <w:ind w:left="1080"/>
        <w:jc w:val="both"/>
        <w:rPr>
          <w:rFonts w:cs="Arial"/>
          <w:b/>
          <w:color w:val="333333"/>
          <w:shd w:val="clear" w:color="auto" w:fill="FFFFFF"/>
        </w:rPr>
      </w:pPr>
      <w:r w:rsidRPr="00B2531C">
        <w:rPr>
          <w:rFonts w:cs="Arial"/>
          <w:color w:val="333333"/>
          <w:shd w:val="clear" w:color="auto" w:fill="FFFFFF"/>
        </w:rPr>
        <w:t>R: Well, he's my husband....We decided to spend our life together.</w:t>
      </w:r>
      <w:r w:rsidR="008579F5" w:rsidRPr="00B2531C">
        <w:rPr>
          <w:rFonts w:cs="Arial"/>
          <w:b/>
          <w:color w:val="333333"/>
          <w:shd w:val="clear" w:color="auto" w:fill="FFFFFF"/>
        </w:rPr>
        <w:t xml:space="preserve"> </w:t>
      </w:r>
      <w:r w:rsidR="008579F5" w:rsidRPr="00B2531C">
        <w:rPr>
          <w:rFonts w:cs="Arial"/>
          <w:color w:val="333333"/>
          <w:shd w:val="clear" w:color="auto" w:fill="FFFFFF"/>
        </w:rPr>
        <w:t>(</w:t>
      </w:r>
      <w:r w:rsidR="008F7C29" w:rsidRPr="00B2531C">
        <w:rPr>
          <w:rFonts w:cs="Arial"/>
          <w:color w:val="333333"/>
          <w:shd w:val="clear" w:color="auto" w:fill="FFFFFF"/>
        </w:rPr>
        <w:t>GP282</w:t>
      </w:r>
      <w:r w:rsidR="008579F5" w:rsidRPr="00B2531C">
        <w:rPr>
          <w:rFonts w:cs="Arial"/>
          <w:color w:val="333333"/>
          <w:shd w:val="clear" w:color="auto" w:fill="FFFFFF"/>
        </w:rPr>
        <w:t>)</w:t>
      </w:r>
    </w:p>
    <w:p w:rsidR="008579F5" w:rsidRPr="00B2531C" w:rsidRDefault="008579F5" w:rsidP="00921E81">
      <w:pPr>
        <w:tabs>
          <w:tab w:val="left" w:pos="1080"/>
        </w:tabs>
        <w:autoSpaceDE w:val="0"/>
        <w:autoSpaceDN w:val="0"/>
        <w:adjustRightInd w:val="0"/>
        <w:spacing w:after="0"/>
        <w:ind w:left="1080" w:hanging="1080"/>
        <w:jc w:val="both"/>
        <w:rPr>
          <w:rFonts w:cs="Arial"/>
          <w:color w:val="333333"/>
          <w:shd w:val="clear" w:color="auto" w:fill="FFFFFF"/>
        </w:rPr>
      </w:pPr>
    </w:p>
    <w:p w:rsidR="00BE314A" w:rsidRPr="00B2531C" w:rsidRDefault="00BE314A" w:rsidP="00921E81">
      <w:pPr>
        <w:tabs>
          <w:tab w:val="left" w:pos="1080"/>
        </w:tabs>
        <w:autoSpaceDE w:val="0"/>
        <w:autoSpaceDN w:val="0"/>
        <w:adjustRightInd w:val="0"/>
        <w:spacing w:after="0"/>
        <w:ind w:left="1080" w:hanging="1080"/>
        <w:jc w:val="both"/>
        <w:rPr>
          <w:rFonts w:cs="Arial"/>
          <w:color w:val="333333"/>
          <w:shd w:val="clear" w:color="auto" w:fill="FFFFFF"/>
        </w:rPr>
      </w:pPr>
    </w:p>
    <w:p w:rsidR="00BE314A" w:rsidRPr="00B2531C" w:rsidRDefault="00BE314A" w:rsidP="00921E81">
      <w:pPr>
        <w:tabs>
          <w:tab w:val="left" w:pos="1080"/>
        </w:tabs>
        <w:autoSpaceDE w:val="0"/>
        <w:autoSpaceDN w:val="0"/>
        <w:adjustRightInd w:val="0"/>
        <w:spacing w:after="0"/>
        <w:ind w:left="1080" w:hanging="1080"/>
        <w:jc w:val="both"/>
        <w:rPr>
          <w:rFonts w:cs="Arial"/>
          <w:color w:val="333333"/>
          <w:shd w:val="clear" w:color="auto" w:fill="FFFFFF"/>
        </w:rPr>
      </w:pPr>
    </w:p>
    <w:p w:rsidR="00FB6399" w:rsidRPr="00B93AD6" w:rsidRDefault="00A027A4" w:rsidP="00921E81">
      <w:pPr>
        <w:tabs>
          <w:tab w:val="left" w:pos="1080"/>
        </w:tabs>
        <w:autoSpaceDE w:val="0"/>
        <w:autoSpaceDN w:val="0"/>
        <w:adjustRightInd w:val="0"/>
        <w:spacing w:after="0"/>
        <w:ind w:left="1080" w:hanging="1080"/>
        <w:jc w:val="both"/>
        <w:rPr>
          <w:b/>
        </w:rPr>
      </w:pPr>
      <w:r w:rsidRPr="00B93AD6">
        <w:rPr>
          <w:b/>
        </w:rPr>
        <w:t>Discussion</w:t>
      </w:r>
    </w:p>
    <w:p w:rsidR="003B044C" w:rsidRPr="00B93AD6" w:rsidRDefault="003B044C" w:rsidP="00921E81">
      <w:pPr>
        <w:tabs>
          <w:tab w:val="left" w:pos="1080"/>
        </w:tabs>
        <w:autoSpaceDE w:val="0"/>
        <w:autoSpaceDN w:val="0"/>
        <w:adjustRightInd w:val="0"/>
        <w:spacing w:after="0"/>
        <w:ind w:left="1080" w:hanging="1080"/>
        <w:jc w:val="both"/>
        <w:rPr>
          <w:b/>
        </w:rPr>
      </w:pPr>
    </w:p>
    <w:p w:rsidR="003B044C" w:rsidRPr="00B93AD6" w:rsidRDefault="003B044C" w:rsidP="00921E81">
      <w:pPr>
        <w:tabs>
          <w:tab w:val="left" w:pos="1080"/>
        </w:tabs>
        <w:autoSpaceDE w:val="0"/>
        <w:autoSpaceDN w:val="0"/>
        <w:adjustRightInd w:val="0"/>
        <w:spacing w:after="0"/>
        <w:ind w:left="1080" w:hanging="1080"/>
        <w:jc w:val="both"/>
        <w:rPr>
          <w:b/>
        </w:rPr>
      </w:pPr>
      <w:r w:rsidRPr="00B93AD6">
        <w:rPr>
          <w:b/>
        </w:rPr>
        <w:t>Summary of Main Findings</w:t>
      </w:r>
    </w:p>
    <w:p w:rsidR="003B044C" w:rsidRPr="00B2531C" w:rsidRDefault="003B044C" w:rsidP="00921E81">
      <w:pPr>
        <w:tabs>
          <w:tab w:val="left" w:pos="1080"/>
        </w:tabs>
        <w:autoSpaceDE w:val="0"/>
        <w:autoSpaceDN w:val="0"/>
        <w:adjustRightInd w:val="0"/>
        <w:spacing w:after="0"/>
        <w:ind w:left="1080" w:hanging="1080"/>
        <w:jc w:val="both"/>
        <w:rPr>
          <w:rFonts w:ascii="Segoe UI" w:hAnsi="Segoe UI" w:cs="Segoe UI"/>
          <w:color w:val="000000"/>
          <w:sz w:val="20"/>
          <w:szCs w:val="20"/>
        </w:rPr>
      </w:pPr>
    </w:p>
    <w:p w:rsidR="00D63CBC" w:rsidRPr="00B2531C" w:rsidRDefault="00554CB7" w:rsidP="00921E81">
      <w:pPr>
        <w:rPr>
          <w:rFonts w:cs="Arial"/>
          <w:color w:val="333333"/>
          <w:shd w:val="clear" w:color="auto" w:fill="FFFFFF"/>
        </w:rPr>
      </w:pPr>
      <w:r w:rsidRPr="00B2531C">
        <w:rPr>
          <w:rFonts w:cs="Arial"/>
          <w:color w:val="333333"/>
          <w:shd w:val="clear" w:color="auto" w:fill="FFFFFF"/>
        </w:rPr>
        <w:t>Medication-</w:t>
      </w:r>
      <w:r w:rsidR="00822289" w:rsidRPr="00B2531C">
        <w:rPr>
          <w:rFonts w:cs="Arial"/>
          <w:color w:val="333333"/>
          <w:shd w:val="clear" w:color="auto" w:fill="FFFFFF"/>
        </w:rPr>
        <w:t xml:space="preserve">work </w:t>
      </w:r>
      <w:r w:rsidRPr="00B2531C">
        <w:rPr>
          <w:rFonts w:cs="Arial"/>
          <w:color w:val="333333"/>
          <w:shd w:val="clear" w:color="auto" w:fill="FFFFFF"/>
        </w:rPr>
        <w:t>emerge</w:t>
      </w:r>
      <w:r w:rsidR="00C01E4D" w:rsidRPr="00B2531C">
        <w:rPr>
          <w:rFonts w:cs="Arial"/>
          <w:color w:val="333333"/>
          <w:shd w:val="clear" w:color="auto" w:fill="FFFFFF"/>
        </w:rPr>
        <w:t>s</w:t>
      </w:r>
      <w:r w:rsidRPr="00B2531C">
        <w:rPr>
          <w:rFonts w:cs="Arial"/>
          <w:color w:val="333333"/>
          <w:shd w:val="clear" w:color="auto" w:fill="FFFFFF"/>
        </w:rPr>
        <w:t xml:space="preserve"> as a highly</w:t>
      </w:r>
      <w:r w:rsidR="00822289" w:rsidRPr="00B2531C">
        <w:rPr>
          <w:rFonts w:cs="Arial"/>
          <w:color w:val="333333"/>
          <w:shd w:val="clear" w:color="auto" w:fill="FFFFFF"/>
        </w:rPr>
        <w:t xml:space="preserve"> personalised, </w:t>
      </w:r>
      <w:r w:rsidR="00090C82" w:rsidRPr="00B2531C">
        <w:rPr>
          <w:rFonts w:cs="Arial"/>
          <w:color w:val="333333"/>
          <w:shd w:val="clear" w:color="auto" w:fill="FFFFFF"/>
        </w:rPr>
        <w:t xml:space="preserve">complex, </w:t>
      </w:r>
      <w:r w:rsidR="00822289" w:rsidRPr="00B2531C">
        <w:rPr>
          <w:rFonts w:cs="Arial"/>
          <w:color w:val="333333"/>
          <w:shd w:val="clear" w:color="auto" w:fill="FFFFFF"/>
        </w:rPr>
        <w:t xml:space="preserve">contingent and contextual </w:t>
      </w:r>
      <w:r w:rsidRPr="00B2531C">
        <w:rPr>
          <w:rFonts w:cs="Arial"/>
          <w:color w:val="333333"/>
          <w:shd w:val="clear" w:color="auto" w:fill="FFFFFF"/>
        </w:rPr>
        <w:t xml:space="preserve">form of self-management </w:t>
      </w:r>
      <w:r w:rsidR="00822289" w:rsidRPr="00B2531C">
        <w:rPr>
          <w:rFonts w:cs="Arial"/>
          <w:color w:val="333333"/>
          <w:shd w:val="clear" w:color="auto" w:fill="FFFFFF"/>
        </w:rPr>
        <w:t>work</w:t>
      </w:r>
      <w:r w:rsidR="00B2531C" w:rsidRPr="00B2531C">
        <w:rPr>
          <w:rFonts w:cs="Arial"/>
          <w:color w:val="333333"/>
          <w:shd w:val="clear" w:color="auto" w:fill="FFFFFF"/>
        </w:rPr>
        <w:t>.  I</w:t>
      </w:r>
      <w:r w:rsidR="004716F0" w:rsidRPr="00B2531C">
        <w:rPr>
          <w:rFonts w:cs="Arial"/>
          <w:color w:val="333333"/>
          <w:shd w:val="clear" w:color="auto" w:fill="FFFFFF"/>
        </w:rPr>
        <w:t>n many cases</w:t>
      </w:r>
      <w:r w:rsidR="00B2531C" w:rsidRPr="00B2531C">
        <w:rPr>
          <w:rFonts w:cs="Arial"/>
          <w:color w:val="333333"/>
          <w:shd w:val="clear" w:color="auto" w:fill="FFFFFF"/>
        </w:rPr>
        <w:t>, this</w:t>
      </w:r>
      <w:r w:rsidR="004716F0" w:rsidRPr="00B2531C">
        <w:rPr>
          <w:rFonts w:cs="Arial"/>
          <w:color w:val="333333"/>
          <w:shd w:val="clear" w:color="auto" w:fill="FFFFFF"/>
        </w:rPr>
        <w:t xml:space="preserve"> translated</w:t>
      </w:r>
      <w:r w:rsidR="004B4E9A" w:rsidRPr="00B2531C">
        <w:rPr>
          <w:rFonts w:cs="Arial"/>
          <w:color w:val="333333"/>
          <w:shd w:val="clear" w:color="auto" w:fill="FFFFFF"/>
        </w:rPr>
        <w:t xml:space="preserve"> </w:t>
      </w:r>
      <w:r w:rsidR="00B2531C" w:rsidRPr="00B2531C">
        <w:rPr>
          <w:rFonts w:cs="Arial"/>
          <w:color w:val="333333"/>
          <w:shd w:val="clear" w:color="auto" w:fill="FFFFFF"/>
        </w:rPr>
        <w:t>in</w:t>
      </w:r>
      <w:r w:rsidR="000218D4">
        <w:rPr>
          <w:rFonts w:cs="Arial"/>
          <w:color w:val="333333"/>
          <w:shd w:val="clear" w:color="auto" w:fill="FFFFFF"/>
        </w:rPr>
        <w:t xml:space="preserve"> to</w:t>
      </w:r>
      <w:r w:rsidR="004716F0" w:rsidRPr="00B2531C">
        <w:rPr>
          <w:rFonts w:cs="Arial"/>
          <w:color w:val="333333"/>
          <w:shd w:val="clear" w:color="auto" w:fill="FFFFFF"/>
        </w:rPr>
        <w:t xml:space="preserve"> </w:t>
      </w:r>
      <w:r w:rsidRPr="00B2531C">
        <w:rPr>
          <w:rFonts w:cs="Arial"/>
          <w:color w:val="333333"/>
          <w:shd w:val="clear" w:color="auto" w:fill="FFFFFF"/>
        </w:rPr>
        <w:t>little space</w:t>
      </w:r>
      <w:r w:rsidR="00B2531C" w:rsidRPr="00B2531C">
        <w:rPr>
          <w:rFonts w:cs="Arial"/>
          <w:color w:val="333333"/>
          <w:shd w:val="clear" w:color="auto" w:fill="FFFFFF"/>
        </w:rPr>
        <w:t xml:space="preserve"> being left</w:t>
      </w:r>
      <w:r w:rsidRPr="00B2531C">
        <w:rPr>
          <w:rFonts w:cs="Arial"/>
          <w:color w:val="333333"/>
          <w:shd w:val="clear" w:color="auto" w:fill="FFFFFF"/>
        </w:rPr>
        <w:t xml:space="preserve"> for the involvement of </w:t>
      </w:r>
      <w:r w:rsidR="00E52ABF" w:rsidRPr="00B2531C">
        <w:rPr>
          <w:rFonts w:cs="Arial"/>
          <w:color w:val="333333"/>
          <w:shd w:val="clear" w:color="auto" w:fill="FFFFFF"/>
        </w:rPr>
        <w:t>SNMs</w:t>
      </w:r>
      <w:r w:rsidR="00D63CBC" w:rsidRPr="00B2531C">
        <w:rPr>
          <w:rFonts w:cs="Arial"/>
          <w:color w:val="333333"/>
          <w:shd w:val="clear" w:color="auto" w:fill="FFFFFF"/>
        </w:rPr>
        <w:t>.</w:t>
      </w:r>
      <w:r w:rsidR="004716F0" w:rsidRPr="00B2531C">
        <w:rPr>
          <w:rFonts w:cs="Arial"/>
          <w:color w:val="333333"/>
          <w:shd w:val="clear" w:color="auto" w:fill="FFFFFF"/>
        </w:rPr>
        <w:t xml:space="preserve"> </w:t>
      </w:r>
      <w:r w:rsidR="00E050C6" w:rsidRPr="00B2531C">
        <w:rPr>
          <w:rFonts w:cs="Arial"/>
          <w:color w:val="333333"/>
          <w:shd w:val="clear" w:color="auto" w:fill="FFFFFF"/>
        </w:rPr>
        <w:t>Regimens were structured around and interwoven within existing routines</w:t>
      </w:r>
      <w:r w:rsidR="00F73400" w:rsidRPr="00B2531C">
        <w:rPr>
          <w:rFonts w:cs="Arial"/>
          <w:color w:val="333333"/>
          <w:shd w:val="clear" w:color="auto" w:fill="FFFFFF"/>
        </w:rPr>
        <w:t xml:space="preserve">. Four </w:t>
      </w:r>
      <w:r w:rsidR="008D4ED7" w:rsidRPr="00B2531C">
        <w:rPr>
          <w:rFonts w:cs="Arial"/>
          <w:color w:val="333333"/>
          <w:shd w:val="clear" w:color="auto" w:fill="FFFFFF"/>
        </w:rPr>
        <w:t xml:space="preserve">types </w:t>
      </w:r>
      <w:r w:rsidR="00F73400" w:rsidRPr="00B2531C">
        <w:rPr>
          <w:rFonts w:cs="Arial"/>
          <w:color w:val="333333"/>
          <w:shd w:val="clear" w:color="auto" w:fill="FFFFFF"/>
        </w:rPr>
        <w:t>of medication-work emerged: medication articulation, surveillance, emotional and informational</w:t>
      </w:r>
      <w:r w:rsidR="000218D4">
        <w:rPr>
          <w:rFonts w:cs="Arial"/>
          <w:color w:val="333333"/>
          <w:shd w:val="clear" w:color="auto" w:fill="FFFFFF"/>
        </w:rPr>
        <w:t xml:space="preserve">. </w:t>
      </w:r>
      <w:r w:rsidR="00E050C6" w:rsidRPr="00B2531C">
        <w:rPr>
          <w:rFonts w:cs="Arial"/>
          <w:color w:val="333333"/>
          <w:shd w:val="clear" w:color="auto" w:fill="FFFFFF"/>
        </w:rPr>
        <w:t xml:space="preserve">Involvement of SNMs </w:t>
      </w:r>
      <w:r w:rsidR="00A701F4" w:rsidRPr="00B2531C">
        <w:rPr>
          <w:rFonts w:cs="Arial"/>
          <w:color w:val="333333"/>
          <w:shd w:val="clear" w:color="auto" w:fill="FFFFFF"/>
        </w:rPr>
        <w:t xml:space="preserve">in medication-work </w:t>
      </w:r>
      <w:r w:rsidR="00E050C6" w:rsidRPr="00B2531C">
        <w:rPr>
          <w:rFonts w:cs="Arial"/>
          <w:color w:val="333333"/>
          <w:shd w:val="clear" w:color="auto" w:fill="FFFFFF"/>
        </w:rPr>
        <w:t>was selective</w:t>
      </w:r>
      <w:r w:rsidR="00A701F4" w:rsidRPr="00B2531C">
        <w:rPr>
          <w:rFonts w:cs="Arial"/>
          <w:color w:val="333333"/>
          <w:shd w:val="clear" w:color="auto" w:fill="FFFFFF"/>
        </w:rPr>
        <w:t xml:space="preserve">, </w:t>
      </w:r>
      <w:r w:rsidR="00E050C6" w:rsidRPr="00B2531C">
        <w:rPr>
          <w:rFonts w:cs="Arial"/>
          <w:color w:val="333333"/>
          <w:shd w:val="clear" w:color="auto" w:fill="FFFFFF"/>
        </w:rPr>
        <w:t>performed primarily by family members</w:t>
      </w:r>
      <w:r w:rsidR="00A701F4" w:rsidRPr="00B2531C">
        <w:rPr>
          <w:rFonts w:cs="Arial"/>
          <w:color w:val="333333"/>
          <w:shd w:val="clear" w:color="auto" w:fill="FFFFFF"/>
        </w:rPr>
        <w:t>,</w:t>
      </w:r>
      <w:r w:rsidR="00E050C6" w:rsidRPr="00B2531C">
        <w:rPr>
          <w:rFonts w:cs="Arial"/>
          <w:color w:val="333333"/>
          <w:shd w:val="clear" w:color="auto" w:fill="FFFFFF"/>
        </w:rPr>
        <w:t xml:space="preserve"> within the home.</w:t>
      </w:r>
      <w:r w:rsidR="004E6556" w:rsidRPr="00B2531C">
        <w:rPr>
          <w:rFonts w:cs="Arial"/>
          <w:color w:val="333333"/>
          <w:shd w:val="clear" w:color="auto" w:fill="FFFFFF"/>
        </w:rPr>
        <w:t xml:space="preserve"> Overall, a narrowing spectrum of involvement emerged with most participants having one or more SNMs performing an aspect(s) of medication articulation work on an intermittent or ad-hoc basis </w:t>
      </w:r>
      <w:r w:rsidR="000456CB" w:rsidRPr="00B2531C">
        <w:rPr>
          <w:rFonts w:cs="Arial"/>
          <w:color w:val="333333"/>
          <w:shd w:val="clear" w:color="auto" w:fill="FFFFFF"/>
        </w:rPr>
        <w:t>(e.g. prescription collection)</w:t>
      </w:r>
      <w:r w:rsidR="00117DE5">
        <w:rPr>
          <w:rFonts w:cs="Arial"/>
          <w:color w:val="333333"/>
          <w:shd w:val="clear" w:color="auto" w:fill="FFFFFF"/>
        </w:rPr>
        <w:t xml:space="preserve"> </w:t>
      </w:r>
      <w:r w:rsidR="004E6556" w:rsidRPr="00B2531C">
        <w:rPr>
          <w:rFonts w:cs="Arial"/>
          <w:color w:val="333333"/>
          <w:shd w:val="clear" w:color="auto" w:fill="FFFFFF"/>
        </w:rPr>
        <w:t>to a small number</w:t>
      </w:r>
      <w:r w:rsidR="000456CB" w:rsidRPr="00B2531C">
        <w:rPr>
          <w:rFonts w:cs="Arial"/>
          <w:color w:val="333333"/>
          <w:shd w:val="clear" w:color="auto" w:fill="FFFFFF"/>
        </w:rPr>
        <w:t xml:space="preserve"> (e.g. spouses, proximate adult children)</w:t>
      </w:r>
      <w:r w:rsidR="004E6556" w:rsidRPr="00B2531C">
        <w:rPr>
          <w:rFonts w:cs="Arial"/>
          <w:color w:val="333333"/>
          <w:shd w:val="clear" w:color="auto" w:fill="FFFFFF"/>
        </w:rPr>
        <w:t xml:space="preserve"> with regular</w:t>
      </w:r>
      <w:r w:rsidR="00887E87" w:rsidRPr="00B2531C">
        <w:rPr>
          <w:rFonts w:cs="Arial"/>
          <w:color w:val="333333"/>
          <w:shd w:val="clear" w:color="auto" w:fill="FFFFFF"/>
        </w:rPr>
        <w:t>,</w:t>
      </w:r>
      <w:r w:rsidR="004E6556" w:rsidRPr="00B2531C">
        <w:rPr>
          <w:rFonts w:cs="Arial"/>
          <w:color w:val="333333"/>
          <w:shd w:val="clear" w:color="auto" w:fill="FFFFFF"/>
        </w:rPr>
        <w:t xml:space="preserve"> routine and wide-ranging involvement with such members also effectively becoming part of and/or creating the medication infrastructures.</w:t>
      </w:r>
    </w:p>
    <w:p w:rsidR="003B044C" w:rsidRPr="00B2531C" w:rsidRDefault="00D63CBC" w:rsidP="00921E81">
      <w:pPr>
        <w:tabs>
          <w:tab w:val="left" w:pos="851"/>
        </w:tabs>
        <w:rPr>
          <w:rFonts w:cs="Arial"/>
          <w:color w:val="333333"/>
          <w:shd w:val="clear" w:color="auto" w:fill="FFFFFF"/>
        </w:rPr>
      </w:pPr>
      <w:r w:rsidRPr="00B2531C">
        <w:rPr>
          <w:rFonts w:cs="Arial"/>
          <w:color w:val="333333"/>
          <w:shd w:val="clear" w:color="auto" w:fill="FFFFFF"/>
        </w:rPr>
        <w:t>The conceptualisation of medication-wo</w:t>
      </w:r>
      <w:r w:rsidR="00797B22" w:rsidRPr="00B2531C">
        <w:rPr>
          <w:rFonts w:cs="Arial"/>
          <w:color w:val="333333"/>
          <w:shd w:val="clear" w:color="auto" w:fill="FFFFFF"/>
        </w:rPr>
        <w:t>r</w:t>
      </w:r>
      <w:r w:rsidRPr="00B2531C">
        <w:rPr>
          <w:rFonts w:cs="Arial"/>
          <w:color w:val="333333"/>
          <w:shd w:val="clear" w:color="auto" w:fill="FFFFFF"/>
        </w:rPr>
        <w:t xml:space="preserve">k as </w:t>
      </w:r>
      <w:r w:rsidR="008260AA" w:rsidRPr="00B2531C">
        <w:rPr>
          <w:rFonts w:cs="Arial"/>
          <w:color w:val="333333"/>
          <w:shd w:val="clear" w:color="auto" w:fill="FFFFFF"/>
        </w:rPr>
        <w:t xml:space="preserve">personalised work creates difficulties in terms of </w:t>
      </w:r>
      <w:r w:rsidR="004B4E9A" w:rsidRPr="00B2531C">
        <w:rPr>
          <w:rFonts w:cs="Arial"/>
          <w:color w:val="333333"/>
          <w:shd w:val="clear" w:color="auto" w:fill="FFFFFF"/>
        </w:rPr>
        <w:t xml:space="preserve">what is left to be meaningfully </w:t>
      </w:r>
      <w:r w:rsidR="008260AA" w:rsidRPr="00B2531C">
        <w:rPr>
          <w:rFonts w:cs="Arial"/>
          <w:color w:val="333333"/>
          <w:shd w:val="clear" w:color="auto" w:fill="FFFFFF"/>
        </w:rPr>
        <w:t>delegat</w:t>
      </w:r>
      <w:r w:rsidR="002B59E9" w:rsidRPr="00B2531C">
        <w:rPr>
          <w:rFonts w:cs="Arial"/>
          <w:color w:val="333333"/>
          <w:shd w:val="clear" w:color="auto" w:fill="FFFFFF"/>
        </w:rPr>
        <w:t>ed</w:t>
      </w:r>
      <w:r w:rsidR="00330BFD" w:rsidRPr="00B2531C">
        <w:rPr>
          <w:rFonts w:cs="Arial"/>
          <w:color w:val="333333"/>
          <w:shd w:val="clear" w:color="auto" w:fill="FFFFFF"/>
        </w:rPr>
        <w:t xml:space="preserve">. </w:t>
      </w:r>
      <w:r w:rsidR="00797B22" w:rsidRPr="00B2531C">
        <w:rPr>
          <w:rFonts w:cs="Arial"/>
          <w:color w:val="333333"/>
          <w:shd w:val="clear" w:color="auto" w:fill="FFFFFF"/>
        </w:rPr>
        <w:t xml:space="preserve"> </w:t>
      </w:r>
      <w:r w:rsidR="00330BFD" w:rsidRPr="00B2531C">
        <w:rPr>
          <w:rFonts w:cs="Arial"/>
          <w:color w:val="333333"/>
          <w:shd w:val="clear" w:color="auto" w:fill="FFFFFF"/>
        </w:rPr>
        <w:t>I</w:t>
      </w:r>
      <w:r w:rsidR="008260AA" w:rsidRPr="00B2531C">
        <w:rPr>
          <w:rFonts w:cs="Arial"/>
          <w:color w:val="333333"/>
          <w:shd w:val="clear" w:color="auto" w:fill="FFFFFF"/>
        </w:rPr>
        <w:t>ndividuals</w:t>
      </w:r>
      <w:r w:rsidR="00330BFD" w:rsidRPr="00B2531C">
        <w:rPr>
          <w:rFonts w:cs="Arial"/>
          <w:color w:val="333333"/>
          <w:shd w:val="clear" w:color="auto" w:fill="FFFFFF"/>
        </w:rPr>
        <w:t xml:space="preserve"> for the most part</w:t>
      </w:r>
      <w:r w:rsidR="008260AA" w:rsidRPr="00B2531C">
        <w:rPr>
          <w:rFonts w:cs="Arial"/>
          <w:color w:val="333333"/>
          <w:shd w:val="clear" w:color="auto" w:fill="FFFFFF"/>
        </w:rPr>
        <w:t xml:space="preserve"> d</w:t>
      </w:r>
      <w:r w:rsidR="00F4232E" w:rsidRPr="00B2531C">
        <w:rPr>
          <w:rFonts w:cs="Arial"/>
          <w:color w:val="333333"/>
          <w:shd w:val="clear" w:color="auto" w:fill="FFFFFF"/>
        </w:rPr>
        <w:t>o not</w:t>
      </w:r>
      <w:r w:rsidR="008260AA" w:rsidRPr="00B2531C">
        <w:rPr>
          <w:rFonts w:cs="Arial"/>
          <w:color w:val="333333"/>
          <w:shd w:val="clear" w:color="auto" w:fill="FFFFFF"/>
        </w:rPr>
        <w:t xml:space="preserve"> delegate</w:t>
      </w:r>
      <w:r w:rsidR="00FD0FAB" w:rsidRPr="00B2531C">
        <w:rPr>
          <w:rFonts w:cs="Arial"/>
          <w:color w:val="333333"/>
          <w:shd w:val="clear" w:color="auto" w:fill="FFFFFF"/>
        </w:rPr>
        <w:t xml:space="preserve"> large quantities of</w:t>
      </w:r>
      <w:r w:rsidR="008260AA" w:rsidRPr="00B2531C">
        <w:rPr>
          <w:rFonts w:cs="Arial"/>
          <w:color w:val="333333"/>
          <w:shd w:val="clear" w:color="auto" w:fill="FFFFFF"/>
        </w:rPr>
        <w:t xml:space="preserve"> </w:t>
      </w:r>
      <w:r w:rsidR="0006565A" w:rsidRPr="00B2531C">
        <w:rPr>
          <w:rFonts w:cs="Arial"/>
          <w:color w:val="333333"/>
          <w:shd w:val="clear" w:color="auto" w:fill="FFFFFF"/>
        </w:rPr>
        <w:t xml:space="preserve">medication-work </w:t>
      </w:r>
      <w:r w:rsidR="008260AA" w:rsidRPr="00B2531C">
        <w:rPr>
          <w:rFonts w:cs="Arial"/>
          <w:color w:val="333333"/>
          <w:shd w:val="clear" w:color="auto" w:fill="FFFFFF"/>
        </w:rPr>
        <w:t>to others</w:t>
      </w:r>
      <w:r w:rsidR="00F4232E" w:rsidRPr="00B2531C">
        <w:rPr>
          <w:rFonts w:cs="Arial"/>
          <w:color w:val="333333"/>
          <w:shd w:val="clear" w:color="auto" w:fill="FFFFFF"/>
        </w:rPr>
        <w:t>.</w:t>
      </w:r>
      <w:r w:rsidR="0044178F" w:rsidRPr="00B2531C">
        <w:rPr>
          <w:rFonts w:cs="Arial"/>
          <w:color w:val="333333"/>
          <w:shd w:val="clear" w:color="auto" w:fill="FFFFFF"/>
        </w:rPr>
        <w:t xml:space="preserve"> Thus, unlike other areas of chronic illness work where others are involved more intensely (e.g. emotional work  Brooks </w:t>
      </w:r>
      <w:r w:rsidR="0044178F" w:rsidRPr="000218D4">
        <w:rPr>
          <w:rFonts w:cs="Arial"/>
          <w:i/>
          <w:color w:val="333333"/>
          <w:shd w:val="clear" w:color="auto" w:fill="FFFFFF"/>
        </w:rPr>
        <w:t>et al</w:t>
      </w:r>
      <w:r w:rsidR="00117DE5">
        <w:rPr>
          <w:rFonts w:cs="Arial"/>
          <w:color w:val="333333"/>
          <w:shd w:val="clear" w:color="auto" w:fill="FFFFFF"/>
        </w:rPr>
        <w:t>.</w:t>
      </w:r>
      <w:r w:rsidR="0044178F" w:rsidRPr="00B2531C">
        <w:rPr>
          <w:rFonts w:cs="Arial"/>
          <w:color w:val="333333"/>
          <w:shd w:val="clear" w:color="auto" w:fill="FFFFFF"/>
        </w:rPr>
        <w:t xml:space="preserve"> 2013</w:t>
      </w:r>
      <w:r w:rsidR="004F467F" w:rsidRPr="00B2531C">
        <w:rPr>
          <w:rFonts w:cs="Arial"/>
          <w:color w:val="333333"/>
          <w:shd w:val="clear" w:color="auto" w:fill="FFFFFF"/>
        </w:rPr>
        <w:t xml:space="preserve">) </w:t>
      </w:r>
      <w:r w:rsidR="0044178F" w:rsidRPr="00B2531C">
        <w:rPr>
          <w:rFonts w:cs="Arial"/>
          <w:color w:val="333333"/>
          <w:shd w:val="clear" w:color="auto" w:fill="FFFFFF"/>
        </w:rPr>
        <w:t>m</w:t>
      </w:r>
      <w:r w:rsidR="00A701F4" w:rsidRPr="00B2531C">
        <w:rPr>
          <w:rFonts w:cs="Arial"/>
          <w:color w:val="333333"/>
          <w:shd w:val="clear" w:color="auto" w:fill="FFFFFF"/>
        </w:rPr>
        <w:t xml:space="preserve">edication-work </w:t>
      </w:r>
      <w:r w:rsidR="00F4232E" w:rsidRPr="00B2531C">
        <w:rPr>
          <w:rFonts w:cs="Arial"/>
          <w:color w:val="333333"/>
          <w:shd w:val="clear" w:color="auto" w:fill="FFFFFF"/>
        </w:rPr>
        <w:t xml:space="preserve">may be </w:t>
      </w:r>
      <w:r w:rsidR="00A701F4" w:rsidRPr="00B2531C">
        <w:rPr>
          <w:rFonts w:cs="Arial"/>
          <w:color w:val="333333"/>
          <w:shd w:val="clear" w:color="auto" w:fill="FFFFFF"/>
        </w:rPr>
        <w:t xml:space="preserve">seen as an area of </w:t>
      </w:r>
      <w:r w:rsidR="00330BFD" w:rsidRPr="00B2531C">
        <w:rPr>
          <w:rFonts w:cs="Arial"/>
          <w:color w:val="333333"/>
          <w:shd w:val="clear" w:color="auto" w:fill="FFFFFF"/>
        </w:rPr>
        <w:t xml:space="preserve">illness management </w:t>
      </w:r>
      <w:r w:rsidR="00A701F4" w:rsidRPr="00B2531C">
        <w:rPr>
          <w:rFonts w:cs="Arial"/>
          <w:color w:val="333333"/>
          <w:shd w:val="clear" w:color="auto" w:fill="FFFFFF"/>
        </w:rPr>
        <w:t>over which individuals can take</w:t>
      </w:r>
      <w:r w:rsidR="0044178F" w:rsidRPr="00B2531C">
        <w:rPr>
          <w:rFonts w:cs="Arial"/>
          <w:color w:val="333333"/>
          <w:shd w:val="clear" w:color="auto" w:fill="FFFFFF"/>
        </w:rPr>
        <w:t xml:space="preserve"> more complete </w:t>
      </w:r>
      <w:r w:rsidR="00A701F4" w:rsidRPr="00B2531C">
        <w:rPr>
          <w:rFonts w:cs="Arial"/>
          <w:color w:val="333333"/>
          <w:shd w:val="clear" w:color="auto" w:fill="FFFFFF"/>
        </w:rPr>
        <w:t xml:space="preserve"> ownership, with medicines being seen as a tool to regain</w:t>
      </w:r>
      <w:r w:rsidRPr="00B2531C">
        <w:rPr>
          <w:rFonts w:cs="Arial"/>
          <w:color w:val="333333"/>
          <w:shd w:val="clear" w:color="auto" w:fill="FFFFFF"/>
        </w:rPr>
        <w:t xml:space="preserve"> control and </w:t>
      </w:r>
      <w:r w:rsidR="00330BFD" w:rsidRPr="00B2531C">
        <w:rPr>
          <w:rFonts w:cs="Arial"/>
          <w:color w:val="333333"/>
          <w:shd w:val="clear" w:color="auto" w:fill="FFFFFF"/>
        </w:rPr>
        <w:t xml:space="preserve">a way of </w:t>
      </w:r>
      <w:r w:rsidRPr="00B2531C">
        <w:rPr>
          <w:rFonts w:cs="Arial"/>
          <w:color w:val="333333"/>
          <w:shd w:val="clear" w:color="auto" w:fill="FFFFFF"/>
        </w:rPr>
        <w:t>maintain</w:t>
      </w:r>
      <w:r w:rsidR="00330BFD" w:rsidRPr="00B2531C">
        <w:rPr>
          <w:rFonts w:cs="Arial"/>
          <w:color w:val="333333"/>
          <w:shd w:val="clear" w:color="auto" w:fill="FFFFFF"/>
        </w:rPr>
        <w:t>ing</w:t>
      </w:r>
      <w:r w:rsidRPr="00B2531C">
        <w:rPr>
          <w:rFonts w:cs="Arial"/>
          <w:color w:val="333333"/>
          <w:shd w:val="clear" w:color="auto" w:fill="FFFFFF"/>
        </w:rPr>
        <w:t xml:space="preserve"> prior selves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&lt;Refman&gt;&lt;Cite&gt;&lt;Author&gt;Stevenson&lt;/Author&gt;&lt;Year&gt;2008&lt;/Year&gt;&lt;RecNum&gt;7407&lt;/RecNum&gt;&lt;IDText&gt;Discourses of agency and the search for the authentic self: The case of mood-modifying medicines&lt;/IDText&gt;&lt;MDL Ref_Type="Journal"&gt;&lt;Ref_Type&gt;Journal&lt;/Ref_Type&gt;&lt;Ref_ID&gt;7407&lt;/Ref_ID&gt;&lt;Title_Primary&gt;Discourses of agency and the search for the authentic self: The case of mood-modifying medicines&lt;/Title_Primary&gt;&lt;Authors_Primary&gt;Stevenson,F&lt;/Authors_Primary&gt;&lt;Authors_Primary&gt;Knusden,P&lt;/Authors_Primary&gt;&lt;Date_Primary&gt;2008&lt;/Date_Primary&gt;&lt;Keywords&gt;Self&lt;/Keywords&gt;&lt;Keywords&gt;Medicines&lt;/Keywords&gt;&lt;Keywords&gt;Medicine&lt;/Keywords&gt;&lt;Reprint&gt;Not in File&lt;/Reprint&gt;&lt;Start_Page&gt;170&lt;/Start_Page&gt;&lt;End_Page&gt;181&lt;/End_Page&gt;&lt;Periodical&gt;Social Science &amp;amp; Medicine&lt;/Periodical&gt;&lt;Volume&gt;66&lt;/Volume&gt;&lt;ZZ_JournalStdAbbrev&gt;&lt;f name="System"&gt;Social Science &amp;amp; Medicine&lt;/f&gt;&lt;/ZZ_JournalStdAbbrev&gt;&lt;ZZ_WorkformID&gt;1&lt;/ZZ_WorkformID&gt;&lt;/MDL&gt;&lt;/Cite&gt;&lt;/Refman&gt;</w:instrText>
      </w:r>
      <w:r w:rsidR="00887E87" w:rsidRPr="00B2531C">
        <w:rPr>
          <w:rFonts w:cs="Arial"/>
          <w:color w:val="333333"/>
          <w:shd w:val="clear" w:color="auto" w:fill="FFFFFF"/>
        </w:rPr>
        <w:fldChar w:fldCharType="separate"/>
      </w:r>
      <w:r w:rsidR="007974B1" w:rsidRPr="00921E81">
        <w:rPr>
          <w:rFonts w:cs="Arial"/>
          <w:color w:val="333333"/>
          <w:shd w:val="clear" w:color="auto" w:fill="FFFFFF"/>
        </w:rPr>
        <w:t>(</w:t>
      </w:r>
      <w:r w:rsidR="007974B1" w:rsidRPr="00117DE5">
        <w:rPr>
          <w:rFonts w:cs="Arial"/>
          <w:color w:val="333333"/>
          <w:shd w:val="clear" w:color="auto" w:fill="FFFFFF"/>
        </w:rPr>
        <w:t>Stevenson</w:t>
      </w:r>
      <w:r w:rsidR="007974B1" w:rsidRPr="000218D4">
        <w:rPr>
          <w:rFonts w:cs="Arial"/>
          <w:i/>
          <w:color w:val="333333"/>
          <w:shd w:val="clear" w:color="auto" w:fill="FFFFFF"/>
        </w:rPr>
        <w:t xml:space="preserve"> et al</w:t>
      </w:r>
      <w:r w:rsidR="007974B1" w:rsidRPr="00B2531C">
        <w:rPr>
          <w:rFonts w:cs="Arial"/>
          <w:color w:val="333333"/>
          <w:shd w:val="clear" w:color="auto" w:fill="FFFFFF"/>
        </w:rPr>
        <w:t>. 2008)</w:t>
      </w:r>
      <w:r w:rsidR="00887E87" w:rsidRPr="00B2531C">
        <w:rPr>
          <w:rFonts w:cs="Arial"/>
          <w:color w:val="333333"/>
          <w:shd w:val="clear" w:color="auto" w:fill="FFFFFF"/>
        </w:rPr>
        <w:fldChar w:fldCharType="end"/>
      </w:r>
      <w:r w:rsidR="00F4232E" w:rsidRPr="00B2531C">
        <w:rPr>
          <w:rFonts w:cs="Arial"/>
          <w:color w:val="333333"/>
          <w:shd w:val="clear" w:color="auto" w:fill="FFFFFF"/>
        </w:rPr>
        <w:t xml:space="preserve"> in what otherwise may be a chaotic illness experience</w:t>
      </w:r>
      <w:r w:rsidRPr="00B2531C">
        <w:rPr>
          <w:rFonts w:cs="Arial"/>
          <w:color w:val="333333"/>
          <w:shd w:val="clear" w:color="auto" w:fill="FFFFFF"/>
        </w:rPr>
        <w:t xml:space="preserve">. </w:t>
      </w:r>
      <w:r w:rsidR="008260AA" w:rsidRPr="00B2531C">
        <w:rPr>
          <w:rFonts w:cs="Arial"/>
          <w:color w:val="333333"/>
          <w:shd w:val="clear" w:color="auto" w:fill="FFFFFF"/>
        </w:rPr>
        <w:t>However, it was clear that network members can and do involve others in their medicine-work</w:t>
      </w:r>
      <w:r w:rsidR="00430909" w:rsidRPr="00B2531C">
        <w:rPr>
          <w:rFonts w:cs="Arial"/>
          <w:color w:val="333333"/>
          <w:shd w:val="clear" w:color="auto" w:fill="FFFFFF"/>
        </w:rPr>
        <w:t xml:space="preserve"> (see figure 2 for an overview)</w:t>
      </w:r>
      <w:r w:rsidR="008260AA" w:rsidRPr="00B2531C">
        <w:rPr>
          <w:rFonts w:cs="Arial"/>
          <w:color w:val="333333"/>
          <w:shd w:val="clear" w:color="auto" w:fill="FFFFFF"/>
        </w:rPr>
        <w:t xml:space="preserve">. </w:t>
      </w:r>
      <w:r w:rsidR="00433C6D" w:rsidRPr="00B2531C">
        <w:rPr>
          <w:rFonts w:cs="Arial"/>
          <w:color w:val="333333"/>
          <w:shd w:val="clear" w:color="auto" w:fill="FFFFFF"/>
        </w:rPr>
        <w:t>SNMs</w:t>
      </w:r>
      <w:r w:rsidR="008260AA" w:rsidRPr="00B2531C">
        <w:rPr>
          <w:rFonts w:cs="Arial"/>
          <w:color w:val="333333"/>
          <w:shd w:val="clear" w:color="auto" w:fill="FFFFFF"/>
        </w:rPr>
        <w:t xml:space="preserve"> were selectively called upon</w:t>
      </w:r>
      <w:r w:rsidR="004D1936" w:rsidRPr="00B2531C">
        <w:rPr>
          <w:rFonts w:cs="Arial"/>
          <w:color w:val="333333"/>
          <w:shd w:val="clear" w:color="auto" w:fill="FFFFFF"/>
        </w:rPr>
        <w:t>,</w:t>
      </w:r>
      <w:r w:rsidR="008260AA" w:rsidRPr="00B2531C">
        <w:rPr>
          <w:rFonts w:cs="Arial"/>
          <w:color w:val="333333"/>
          <w:shd w:val="clear" w:color="auto" w:fill="FFFFFF"/>
        </w:rPr>
        <w:t xml:space="preserve"> in some cases at specific times</w:t>
      </w:r>
      <w:r w:rsidR="004D1936" w:rsidRPr="00B2531C">
        <w:rPr>
          <w:rFonts w:cs="Arial"/>
          <w:color w:val="333333"/>
          <w:shd w:val="clear" w:color="auto" w:fill="FFFFFF"/>
        </w:rPr>
        <w:t>,</w:t>
      </w:r>
      <w:r w:rsidR="008260AA" w:rsidRPr="00B2531C">
        <w:rPr>
          <w:rFonts w:cs="Arial"/>
          <w:color w:val="333333"/>
          <w:shd w:val="clear" w:color="auto" w:fill="FFFFFF"/>
        </w:rPr>
        <w:t xml:space="preserve"> to perform</w:t>
      </w:r>
      <w:r w:rsidR="0044178F" w:rsidRPr="00B2531C">
        <w:rPr>
          <w:rFonts w:cs="Arial"/>
          <w:color w:val="333333"/>
          <w:shd w:val="clear" w:color="auto" w:fill="FFFFFF"/>
        </w:rPr>
        <w:t xml:space="preserve"> limited</w:t>
      </w:r>
      <w:r w:rsidR="008260AA" w:rsidRPr="00B2531C">
        <w:rPr>
          <w:rFonts w:cs="Arial"/>
          <w:color w:val="333333"/>
          <w:shd w:val="clear" w:color="auto" w:fill="FFFFFF"/>
        </w:rPr>
        <w:t xml:space="preserve"> aspects of work and/or were regularly performing a type of medicine-work, </w:t>
      </w:r>
      <w:r w:rsidR="00BA2E62" w:rsidRPr="00B2531C">
        <w:rPr>
          <w:rFonts w:cs="Arial"/>
          <w:color w:val="333333"/>
          <w:shd w:val="clear" w:color="auto" w:fill="FFFFFF"/>
        </w:rPr>
        <w:t xml:space="preserve">with personal ties performing </w:t>
      </w:r>
      <w:r w:rsidR="008260AA" w:rsidRPr="00B2531C">
        <w:rPr>
          <w:rFonts w:cs="Arial"/>
          <w:color w:val="333333"/>
          <w:shd w:val="clear" w:color="auto" w:fill="FFFFFF"/>
        </w:rPr>
        <w:t>most commonly medication articulation work</w:t>
      </w:r>
      <w:r w:rsidR="00EF3E35" w:rsidRPr="00B2531C">
        <w:rPr>
          <w:rFonts w:cs="Arial"/>
          <w:color w:val="333333"/>
          <w:shd w:val="clear" w:color="auto" w:fill="FFFFFF"/>
        </w:rPr>
        <w:t xml:space="preserve"> and professional ties informational work</w:t>
      </w:r>
      <w:r w:rsidR="008260AA" w:rsidRPr="00B2531C">
        <w:rPr>
          <w:rFonts w:cs="Arial"/>
          <w:color w:val="333333"/>
          <w:shd w:val="clear" w:color="auto" w:fill="FFFFFF"/>
        </w:rPr>
        <w:t>.</w:t>
      </w:r>
      <w:r w:rsidR="00330BFD" w:rsidRPr="00B2531C">
        <w:rPr>
          <w:rFonts w:cs="Arial"/>
          <w:color w:val="333333"/>
          <w:shd w:val="clear" w:color="auto" w:fill="FFFFFF"/>
        </w:rPr>
        <w:t xml:space="preserve"> </w:t>
      </w:r>
      <w:r w:rsidR="0006565A" w:rsidRPr="00B2531C">
        <w:rPr>
          <w:rFonts w:cs="Arial"/>
          <w:color w:val="333333"/>
          <w:shd w:val="clear" w:color="auto" w:fill="FFFFFF"/>
        </w:rPr>
        <w:t>Furthermore, the findings illustrate the complexities of SNM involvement in medicine</w:t>
      </w:r>
      <w:r w:rsidR="0044178F" w:rsidRPr="00B2531C">
        <w:rPr>
          <w:rFonts w:cs="Arial"/>
          <w:color w:val="333333"/>
          <w:shd w:val="clear" w:color="auto" w:fill="FFFFFF"/>
        </w:rPr>
        <w:t xml:space="preserve"> taking</w:t>
      </w:r>
      <w:r w:rsidR="0006565A" w:rsidRPr="00B2531C">
        <w:rPr>
          <w:rFonts w:cs="Arial"/>
          <w:color w:val="333333"/>
          <w:shd w:val="clear" w:color="auto" w:fill="FFFFFF"/>
        </w:rPr>
        <w:t xml:space="preserve">-work </w:t>
      </w:r>
      <w:r w:rsidR="0044178F" w:rsidRPr="00B2531C">
        <w:rPr>
          <w:rFonts w:cs="Arial"/>
          <w:color w:val="333333"/>
          <w:shd w:val="clear" w:color="auto" w:fill="FFFFFF"/>
        </w:rPr>
        <w:t xml:space="preserve">as </w:t>
      </w:r>
      <w:r w:rsidR="0006565A" w:rsidRPr="00B2531C">
        <w:rPr>
          <w:rFonts w:cs="Arial"/>
          <w:color w:val="333333"/>
          <w:shd w:val="clear" w:color="auto" w:fill="FFFFFF"/>
        </w:rPr>
        <w:t xml:space="preserve">an artefact of the actual or perceived availability of SNMs and </w:t>
      </w:r>
      <w:r w:rsidR="0044178F" w:rsidRPr="00B2531C">
        <w:rPr>
          <w:rFonts w:cs="Arial"/>
          <w:color w:val="333333"/>
          <w:shd w:val="clear" w:color="auto" w:fill="FFFFFF"/>
        </w:rPr>
        <w:t xml:space="preserve"> how this </w:t>
      </w:r>
      <w:r w:rsidR="0006565A" w:rsidRPr="00B2531C">
        <w:rPr>
          <w:rFonts w:cs="Arial"/>
          <w:color w:val="333333"/>
          <w:shd w:val="clear" w:color="auto" w:fill="FFFFFF"/>
        </w:rPr>
        <w:t xml:space="preserve">involvement aligns or conflicts with </w:t>
      </w:r>
      <w:r w:rsidR="00117DE5" w:rsidRPr="00B2531C">
        <w:rPr>
          <w:rFonts w:cs="Arial"/>
          <w:color w:val="333333"/>
          <w:shd w:val="clear" w:color="auto" w:fill="FFFFFF"/>
        </w:rPr>
        <w:t>self-perceptions</w:t>
      </w:r>
      <w:r w:rsidR="0006565A" w:rsidRPr="00B2531C">
        <w:rPr>
          <w:rFonts w:cs="Arial"/>
          <w:color w:val="333333"/>
          <w:shd w:val="clear" w:color="auto" w:fill="FFFFFF"/>
        </w:rPr>
        <w:t>, reinforced by their accompanying accounts of moral identity work</w:t>
      </w:r>
      <w:r w:rsidR="00D77A48"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&lt;Refman&gt;&lt;Cite&gt;&lt;Author&gt;Townsend&lt;/Author&gt;&lt;Year&gt;2003&lt;/Year&gt;&lt;RecNum&gt;7227&lt;/RecNum&gt;&lt;IDText&gt;Managing multiple morbidity in mid-life: a qualitative study of attitudes to drug use&lt;/IDText&gt;&lt;MDL Ref_Type="Journal"&gt;&lt;Ref_Type&gt;Journal&lt;/Ref_Type&gt;&lt;Ref_ID&gt;7227&lt;/Ref_ID&gt;&lt;Title_Primary&gt;Managing multiple morbidity in mid-life: a qualitative study of attitudes to drug use&lt;/Title_Primary&gt;&lt;Authors_Primary&gt;Townsend,Anne&lt;/Authors_Primary&gt;&lt;Authors_Primary&gt;Hunt,Kate&lt;/Authors_Primary&gt;&lt;Authors_Primary&gt;Wyke,Sally&lt;/Authors_Primary&gt;&lt;Date_Primary&gt;2003/10/11&lt;/Date_Primary&gt;&lt;Keywords&gt;Aged&lt;/Keywords&gt;&lt;Keywords&gt;Ambivalence&lt;/Keywords&gt;&lt;Keywords&gt;Attitude&lt;/Keywords&gt;&lt;Keywords&gt;Attitudes&lt;/Keywords&gt;&lt;Keywords&gt;chronic illness&lt;/Keywords&gt;&lt;Keywords&gt;Comorbidity&lt;/Keywords&gt;&lt;Keywords&gt;Concordance&lt;/Keywords&gt;&lt;Keywords&gt;Middle Aged&lt;/Keywords&gt;&lt;Keywords&gt;Outcome&lt;/Keywords&gt;&lt;Keywords&gt;Patient&lt;/Keywords&gt;&lt;Keywords&gt;Patients&lt;/Keywords&gt;&lt;Keywords&gt;Performance&lt;/Keywords&gt;&lt;Keywords&gt;Qualitative&lt;/Keywords&gt;&lt;Keywords&gt;Role&lt;/Keywords&gt;&lt;Keywords&gt;Roles&lt;/Keywords&gt;&lt;Keywords&gt;Self&lt;/Keywords&gt;&lt;Keywords&gt;Self-care&lt;/Keywords&gt;&lt;Keywords&gt;Studies&lt;/Keywords&gt;&lt;Keywords&gt;Symptom&lt;/Keywords&gt;&lt;Reprint&gt;Not in File&lt;/Reprint&gt;&lt;Start_Page&gt;837&lt;/Start_Page&gt;&lt;Periodical&gt;BMJ&lt;/Periodical&gt;&lt;Volume&gt;327&lt;/Volume&gt;&lt;Issue&gt;7419&lt;/Issue&gt;&lt;Web_URL&gt;http://www.bmj.com/content/327/7419/837.abstract&lt;/Web_URL&gt;&lt;ZZ_JournalFull&gt;&lt;f name="System"&gt;BMJ&lt;/f&gt;&lt;/ZZ_JournalFull&gt;&lt;ZZ_WorkformID&gt;1&lt;/ZZ_WorkformID&gt;&lt;/MDL&gt;&lt;/Cite&gt;&lt;/Refman&gt;</w:instrText>
      </w:r>
      <w:r w:rsidR="00887E87" w:rsidRPr="00B2531C">
        <w:rPr>
          <w:rFonts w:cs="Arial"/>
          <w:color w:val="333333"/>
          <w:shd w:val="clear" w:color="auto" w:fill="FFFFFF"/>
        </w:rPr>
        <w:fldChar w:fldCharType="separate"/>
      </w:r>
      <w:r w:rsidR="00C92C08" w:rsidRPr="00B2531C">
        <w:rPr>
          <w:rFonts w:cs="Arial"/>
          <w:color w:val="333333"/>
          <w:shd w:val="clear" w:color="auto" w:fill="FFFFFF"/>
        </w:rPr>
        <w:t>(Townsend</w:t>
      </w:r>
      <w:r w:rsidR="00C92C08" w:rsidRPr="00B2531C">
        <w:rPr>
          <w:rFonts w:cs="Arial"/>
          <w:i/>
          <w:color w:val="333333"/>
          <w:shd w:val="clear" w:color="auto" w:fill="FFFFFF"/>
        </w:rPr>
        <w:t xml:space="preserve"> et al.</w:t>
      </w:r>
      <w:r w:rsidR="00C92C08" w:rsidRPr="00B2531C">
        <w:rPr>
          <w:rFonts w:cs="Arial"/>
          <w:color w:val="333333"/>
          <w:shd w:val="clear" w:color="auto" w:fill="FFFFFF"/>
        </w:rPr>
        <w:t xml:space="preserve"> 2003)</w:t>
      </w:r>
      <w:r w:rsidR="00887E87" w:rsidRPr="00B2531C">
        <w:rPr>
          <w:rFonts w:cs="Arial"/>
          <w:color w:val="333333"/>
          <w:shd w:val="clear" w:color="auto" w:fill="FFFFFF"/>
        </w:rPr>
        <w:fldChar w:fldCharType="end"/>
      </w:r>
      <w:r w:rsidR="00C92C08" w:rsidRPr="00B2531C">
        <w:rPr>
          <w:rFonts w:cs="Arial"/>
          <w:color w:val="333333"/>
          <w:shd w:val="clear" w:color="auto" w:fill="FFFFFF"/>
        </w:rPr>
        <w:t>.</w:t>
      </w:r>
      <w:r w:rsidR="0006565A" w:rsidRPr="00B2531C">
        <w:rPr>
          <w:rFonts w:cs="Arial"/>
          <w:color w:val="333333"/>
          <w:shd w:val="clear" w:color="auto" w:fill="FFFFFF"/>
        </w:rPr>
        <w:t xml:space="preserve">  </w:t>
      </w:r>
    </w:p>
    <w:p w:rsidR="002B59E9" w:rsidRPr="00B2531C" w:rsidRDefault="002B59E9" w:rsidP="00921E81">
      <w:pPr>
        <w:tabs>
          <w:tab w:val="left" w:pos="851"/>
        </w:tabs>
        <w:rPr>
          <w:rFonts w:cs="Arial"/>
          <w:color w:val="333333"/>
          <w:shd w:val="clear" w:color="auto" w:fill="FFFFFF"/>
        </w:rPr>
      </w:pPr>
    </w:p>
    <w:p w:rsidR="003B044C" w:rsidRDefault="003B044C" w:rsidP="00921E81">
      <w:pPr>
        <w:tabs>
          <w:tab w:val="left" w:pos="1080"/>
        </w:tabs>
        <w:autoSpaceDE w:val="0"/>
        <w:autoSpaceDN w:val="0"/>
        <w:adjustRightInd w:val="0"/>
        <w:spacing w:after="0"/>
        <w:ind w:left="1080" w:hanging="1080"/>
        <w:jc w:val="both"/>
        <w:rPr>
          <w:b/>
        </w:rPr>
      </w:pPr>
      <w:r w:rsidRPr="00B93AD6">
        <w:rPr>
          <w:b/>
        </w:rPr>
        <w:t>Strengths and Limitations of this Study</w:t>
      </w:r>
    </w:p>
    <w:p w:rsidR="00E321F7" w:rsidRPr="00B93AD6" w:rsidRDefault="00E321F7" w:rsidP="00921E81">
      <w:pPr>
        <w:tabs>
          <w:tab w:val="left" w:pos="1080"/>
        </w:tabs>
        <w:autoSpaceDE w:val="0"/>
        <w:autoSpaceDN w:val="0"/>
        <w:adjustRightInd w:val="0"/>
        <w:spacing w:after="0"/>
        <w:ind w:left="1080" w:hanging="1080"/>
        <w:jc w:val="both"/>
        <w:rPr>
          <w:b/>
        </w:rPr>
      </w:pPr>
    </w:p>
    <w:p w:rsidR="00AA1959" w:rsidRPr="00B2531C" w:rsidRDefault="003B044C" w:rsidP="00921E81">
      <w:pPr>
        <w:tabs>
          <w:tab w:val="left" w:pos="851"/>
        </w:tabs>
        <w:rPr>
          <w:rFonts w:cs="Arial"/>
          <w:color w:val="333333"/>
          <w:shd w:val="clear" w:color="auto" w:fill="FFFFFF"/>
        </w:rPr>
      </w:pPr>
      <w:r w:rsidRPr="00B2531C">
        <w:rPr>
          <w:rFonts w:cs="Arial"/>
          <w:color w:val="333333"/>
          <w:shd w:val="clear" w:color="auto" w:fill="FFFFFF"/>
        </w:rPr>
        <w:t xml:space="preserve">To the </w:t>
      </w:r>
      <w:r w:rsidR="00AA1959" w:rsidRPr="00B2531C">
        <w:rPr>
          <w:rFonts w:cs="Arial"/>
          <w:color w:val="333333"/>
          <w:shd w:val="clear" w:color="auto" w:fill="FFFFFF"/>
        </w:rPr>
        <w:t>authors’</w:t>
      </w:r>
      <w:r w:rsidRPr="00B2531C">
        <w:rPr>
          <w:rFonts w:cs="Arial"/>
          <w:color w:val="333333"/>
          <w:shd w:val="clear" w:color="auto" w:fill="FFFFFF"/>
        </w:rPr>
        <w:t xml:space="preserve"> knowledge, this study represents the first attempt to adopt a</w:t>
      </w:r>
      <w:r w:rsidR="00C83ACB" w:rsidRPr="00B2531C">
        <w:rPr>
          <w:rFonts w:cs="Arial"/>
          <w:color w:val="333333"/>
          <w:shd w:val="clear" w:color="auto" w:fill="FFFFFF"/>
        </w:rPr>
        <w:t xml:space="preserve"> </w:t>
      </w:r>
      <w:r w:rsidRPr="00B2531C">
        <w:rPr>
          <w:rFonts w:cs="Arial"/>
          <w:color w:val="333333"/>
          <w:shd w:val="clear" w:color="auto" w:fill="FFFFFF"/>
        </w:rPr>
        <w:t>social network approach in order to examine daily medicine-taking</w:t>
      </w:r>
      <w:r w:rsidR="00AA1959" w:rsidRPr="00B2531C">
        <w:rPr>
          <w:rFonts w:cs="Arial"/>
          <w:color w:val="333333"/>
          <w:shd w:val="clear" w:color="auto" w:fill="FFFFFF"/>
        </w:rPr>
        <w:t xml:space="preserve"> and b</w:t>
      </w:r>
      <w:r w:rsidRPr="00B2531C">
        <w:rPr>
          <w:rFonts w:cs="Arial"/>
          <w:color w:val="333333"/>
          <w:shd w:val="clear" w:color="auto" w:fill="FFFFFF"/>
        </w:rPr>
        <w:t>y doing so, the work of medicine-taking and the people involved in that work, have been made visible. Participants had a wide range of conditions, medication regimens and</w:t>
      </w:r>
      <w:r w:rsidR="00AA1959" w:rsidRPr="00B2531C">
        <w:rPr>
          <w:rFonts w:cs="Arial"/>
          <w:color w:val="333333"/>
          <w:shd w:val="clear" w:color="auto" w:fill="FFFFFF"/>
        </w:rPr>
        <w:t xml:space="preserve"> as emerged,</w:t>
      </w:r>
      <w:r w:rsidRPr="00B2531C">
        <w:rPr>
          <w:rFonts w:cs="Arial"/>
          <w:color w:val="333333"/>
          <w:shd w:val="clear" w:color="auto" w:fill="FFFFFF"/>
        </w:rPr>
        <w:t xml:space="preserve"> network compositions</w:t>
      </w:r>
      <w:r w:rsidR="000D2D5F" w:rsidRPr="00B2531C">
        <w:rPr>
          <w:rFonts w:cs="Arial"/>
          <w:color w:val="333333"/>
          <w:shd w:val="clear" w:color="auto" w:fill="FFFFFF"/>
        </w:rPr>
        <w:t>.</w:t>
      </w:r>
      <w:r w:rsidR="006026FF" w:rsidRPr="00B2531C">
        <w:rPr>
          <w:rFonts w:cs="Arial"/>
          <w:color w:val="333333"/>
          <w:shd w:val="clear" w:color="auto" w:fill="FFFFFF"/>
        </w:rPr>
        <w:t xml:space="preserve"> </w:t>
      </w:r>
      <w:r w:rsidR="00AA1959" w:rsidRPr="00B2531C">
        <w:rPr>
          <w:rFonts w:cs="Arial"/>
          <w:color w:val="333333"/>
          <w:shd w:val="clear" w:color="auto" w:fill="FFFFFF"/>
        </w:rPr>
        <w:t>I</w:t>
      </w:r>
      <w:r w:rsidR="00FD3870" w:rsidRPr="00B2531C">
        <w:rPr>
          <w:rFonts w:cs="Arial"/>
          <w:color w:val="333333"/>
          <w:shd w:val="clear" w:color="auto" w:fill="FFFFFF"/>
        </w:rPr>
        <w:t>t is</w:t>
      </w:r>
      <w:r w:rsidR="0006565A" w:rsidRPr="00B2531C">
        <w:rPr>
          <w:rFonts w:cs="Arial"/>
          <w:color w:val="333333"/>
          <w:shd w:val="clear" w:color="auto" w:fill="FFFFFF"/>
        </w:rPr>
        <w:t xml:space="preserve"> </w:t>
      </w:r>
      <w:r w:rsidR="00FD3870" w:rsidRPr="00B2531C">
        <w:rPr>
          <w:rFonts w:cs="Arial"/>
          <w:color w:val="333333"/>
          <w:shd w:val="clear" w:color="auto" w:fill="FFFFFF"/>
        </w:rPr>
        <w:t>possible</w:t>
      </w:r>
      <w:r w:rsidR="0006565A" w:rsidRPr="00B2531C">
        <w:rPr>
          <w:rFonts w:cs="Arial"/>
          <w:color w:val="333333"/>
          <w:shd w:val="clear" w:color="auto" w:fill="FFFFFF"/>
        </w:rPr>
        <w:t xml:space="preserve"> that SNM involvement was </w:t>
      </w:r>
      <w:r w:rsidR="00AA1959" w:rsidRPr="00B2531C">
        <w:rPr>
          <w:rFonts w:cs="Arial"/>
          <w:color w:val="333333"/>
          <w:shd w:val="clear" w:color="auto" w:fill="FFFFFF"/>
        </w:rPr>
        <w:t xml:space="preserve">constructed and </w:t>
      </w:r>
      <w:r w:rsidR="0006565A" w:rsidRPr="00B2531C">
        <w:rPr>
          <w:rFonts w:cs="Arial"/>
          <w:color w:val="333333"/>
          <w:shd w:val="clear" w:color="auto" w:fill="FFFFFF"/>
        </w:rPr>
        <w:t>related to the way in which participants understood the</w:t>
      </w:r>
      <w:r w:rsidR="00AA1959" w:rsidRPr="00B2531C">
        <w:rPr>
          <w:rFonts w:cs="Arial"/>
          <w:color w:val="333333"/>
          <w:shd w:val="clear" w:color="auto" w:fill="FFFFFF"/>
        </w:rPr>
        <w:t xml:space="preserve">ir </w:t>
      </w:r>
      <w:r w:rsidR="00AA1959" w:rsidRPr="00B2531C">
        <w:rPr>
          <w:rFonts w:cs="Arial"/>
          <w:color w:val="333333"/>
          <w:shd w:val="clear" w:color="auto" w:fill="FFFFFF"/>
        </w:rPr>
        <w:lastRenderedPageBreak/>
        <w:t>medicine-taking and the</w:t>
      </w:r>
      <w:r w:rsidR="0006565A" w:rsidRPr="00B2531C">
        <w:rPr>
          <w:rFonts w:cs="Arial"/>
          <w:color w:val="333333"/>
          <w:shd w:val="clear" w:color="auto" w:fill="FFFFFF"/>
        </w:rPr>
        <w:t xml:space="preserve"> task</w:t>
      </w:r>
      <w:r w:rsidR="00FD3870" w:rsidRPr="00B2531C">
        <w:rPr>
          <w:rFonts w:cs="Arial"/>
          <w:color w:val="333333"/>
          <w:shd w:val="clear" w:color="auto" w:fill="FFFFFF"/>
        </w:rPr>
        <w:t xml:space="preserve"> of network construction</w:t>
      </w:r>
      <w:r w:rsidR="0006565A" w:rsidRPr="00B2531C">
        <w:rPr>
          <w:rFonts w:cs="Arial"/>
          <w:color w:val="333333"/>
          <w:shd w:val="clear" w:color="auto" w:fill="FFFFFF"/>
        </w:rPr>
        <w:t xml:space="preserve"> hence the occasions whereby </w:t>
      </w:r>
      <w:r w:rsidR="00FD3870" w:rsidRPr="00B2531C">
        <w:rPr>
          <w:rFonts w:cs="Arial"/>
          <w:color w:val="333333"/>
          <w:shd w:val="clear" w:color="auto" w:fill="FFFFFF"/>
        </w:rPr>
        <w:t xml:space="preserve">instances and narratives of </w:t>
      </w:r>
      <w:r w:rsidR="0006565A" w:rsidRPr="00B2531C">
        <w:rPr>
          <w:rFonts w:cs="Arial"/>
          <w:color w:val="333333"/>
          <w:shd w:val="clear" w:color="auto" w:fill="FFFFFF"/>
        </w:rPr>
        <w:t>involvement emerged late into accounts but were not given at the start.</w:t>
      </w:r>
      <w:r w:rsidR="00AA1959" w:rsidRPr="00B2531C">
        <w:rPr>
          <w:rFonts w:cs="Arial"/>
          <w:color w:val="333333"/>
          <w:shd w:val="clear" w:color="auto" w:fill="FFFFFF"/>
        </w:rPr>
        <w:t xml:space="preserve"> </w:t>
      </w:r>
      <w:r w:rsidR="00A75393" w:rsidRPr="00B2531C">
        <w:rPr>
          <w:rFonts w:cs="Arial"/>
          <w:color w:val="333333"/>
          <w:shd w:val="clear" w:color="auto" w:fill="FFFFFF"/>
        </w:rPr>
        <w:t xml:space="preserve">Furthermore, the negative impact of </w:t>
      </w:r>
      <w:r w:rsidR="00C83ACB" w:rsidRPr="00B2531C">
        <w:rPr>
          <w:rFonts w:cs="Arial"/>
          <w:color w:val="333333"/>
          <w:shd w:val="clear" w:color="auto" w:fill="FFFFFF"/>
        </w:rPr>
        <w:t xml:space="preserve">SNMs </w:t>
      </w:r>
      <w:r w:rsidR="003B0344" w:rsidRPr="00B2531C">
        <w:rPr>
          <w:rFonts w:cs="Arial"/>
          <w:color w:val="333333"/>
          <w:shd w:val="clear" w:color="auto" w:fill="FFFFFF"/>
        </w:rPr>
        <w:t xml:space="preserve">on medicine-taking </w:t>
      </w:r>
      <w:r w:rsidR="00A75393" w:rsidRPr="00B2531C">
        <w:rPr>
          <w:rFonts w:cs="Arial"/>
          <w:color w:val="333333"/>
          <w:shd w:val="clear" w:color="auto" w:fill="FFFFFF"/>
        </w:rPr>
        <w:t>was not the focus of this study but it is possible that SNMs may hinder medication-taking</w:t>
      </w:r>
      <w:r w:rsidR="006026FF" w:rsidRPr="00B2531C">
        <w:rPr>
          <w:rFonts w:cs="Arial"/>
          <w:color w:val="333333"/>
          <w:shd w:val="clear" w:color="auto" w:fill="FFFFFF"/>
        </w:rPr>
        <w:t xml:space="preserve"> due to the shared social spaces</w:t>
      </w:r>
      <w:r w:rsidR="00E321F7">
        <w:rPr>
          <w:rFonts w:cs="Arial"/>
          <w:color w:val="333333"/>
          <w:shd w:val="clear" w:color="auto" w:fill="FFFFFF"/>
        </w:rPr>
        <w:t>,</w:t>
      </w:r>
      <w:r w:rsidR="006026FF" w:rsidRPr="00B2531C">
        <w:rPr>
          <w:rFonts w:cs="Arial"/>
          <w:color w:val="333333"/>
          <w:shd w:val="clear" w:color="auto" w:fill="FFFFFF"/>
        </w:rPr>
        <w:t xml:space="preserve"> i.e. homes</w:t>
      </w:r>
      <w:r w:rsidR="00392DF3" w:rsidRPr="00B2531C">
        <w:rPr>
          <w:rFonts w:cs="Arial"/>
          <w:color w:val="333333"/>
          <w:shd w:val="clear" w:color="auto" w:fill="FFFFFF"/>
        </w:rPr>
        <w:t>,</w:t>
      </w:r>
      <w:r w:rsidR="006026FF" w:rsidRPr="00B2531C">
        <w:rPr>
          <w:rFonts w:cs="Arial"/>
          <w:color w:val="333333"/>
          <w:shd w:val="clear" w:color="auto" w:fill="FFFFFF"/>
        </w:rPr>
        <w:t xml:space="preserve"> in which medicine-taking was studied</w:t>
      </w:r>
      <w:r w:rsidR="00AA1959" w:rsidRPr="00B2531C">
        <w:rPr>
          <w:rFonts w:cs="Arial"/>
          <w:color w:val="333333"/>
          <w:shd w:val="clear" w:color="auto" w:fill="FFFFFF"/>
        </w:rPr>
        <w:t>.</w:t>
      </w:r>
      <w:r w:rsidR="00C516E9" w:rsidRPr="00B2531C">
        <w:rPr>
          <w:rFonts w:cs="Arial"/>
          <w:color w:val="333333"/>
          <w:shd w:val="clear" w:color="auto" w:fill="FFFFFF"/>
        </w:rPr>
        <w:t xml:space="preserve"> It is also possible that the types of </w:t>
      </w:r>
      <w:r w:rsidR="00D86956" w:rsidRPr="00B2531C">
        <w:rPr>
          <w:rFonts w:cs="Arial"/>
          <w:color w:val="333333"/>
          <w:shd w:val="clear" w:color="auto" w:fill="FFFFFF"/>
        </w:rPr>
        <w:t xml:space="preserve">LTCs </w:t>
      </w:r>
      <w:r w:rsidR="00C516E9" w:rsidRPr="00B2531C">
        <w:rPr>
          <w:rFonts w:cs="Arial"/>
          <w:color w:val="333333"/>
          <w:shd w:val="clear" w:color="auto" w:fill="FFFFFF"/>
        </w:rPr>
        <w:t>and medications included in the study</w:t>
      </w:r>
      <w:r w:rsidR="00D86956" w:rsidRPr="00B2531C">
        <w:rPr>
          <w:rFonts w:cs="Arial"/>
          <w:color w:val="333333"/>
          <w:shd w:val="clear" w:color="auto" w:fill="FFFFFF"/>
        </w:rPr>
        <w:t xml:space="preserve"> sample</w:t>
      </w:r>
      <w:r w:rsidR="00C516E9" w:rsidRPr="00B2531C">
        <w:rPr>
          <w:rFonts w:cs="Arial"/>
          <w:color w:val="333333"/>
          <w:shd w:val="clear" w:color="auto" w:fill="FFFFFF"/>
        </w:rPr>
        <w:t xml:space="preserve"> could have affected the findings</w:t>
      </w:r>
      <w:r w:rsidR="00544A75" w:rsidRPr="00B2531C">
        <w:rPr>
          <w:rFonts w:cs="Arial"/>
          <w:color w:val="333333"/>
          <w:shd w:val="clear" w:color="auto" w:fill="FFFFFF"/>
        </w:rPr>
        <w:t xml:space="preserve"> and therefore the types of work may or may not be </w:t>
      </w:r>
      <w:r w:rsidR="00D86956" w:rsidRPr="00B2531C">
        <w:rPr>
          <w:rFonts w:cs="Arial"/>
          <w:color w:val="333333"/>
          <w:shd w:val="clear" w:color="auto" w:fill="FFFFFF"/>
        </w:rPr>
        <w:t>transferable across</w:t>
      </w:r>
      <w:r w:rsidR="00544A75" w:rsidRPr="00B2531C">
        <w:rPr>
          <w:rFonts w:cs="Arial"/>
          <w:color w:val="333333"/>
          <w:shd w:val="clear" w:color="auto" w:fill="FFFFFF"/>
        </w:rPr>
        <w:t xml:space="preserve"> </w:t>
      </w:r>
      <w:r w:rsidR="00D86956" w:rsidRPr="00B2531C">
        <w:rPr>
          <w:rFonts w:cs="Arial"/>
          <w:color w:val="333333"/>
          <w:shd w:val="clear" w:color="auto" w:fill="FFFFFF"/>
        </w:rPr>
        <w:t>all conditions</w:t>
      </w:r>
      <w:r w:rsidR="00C83ACB" w:rsidRPr="00B2531C">
        <w:rPr>
          <w:rFonts w:cs="Arial"/>
          <w:color w:val="333333"/>
          <w:shd w:val="clear" w:color="auto" w:fill="FFFFFF"/>
        </w:rPr>
        <w:t>. Finally,</w:t>
      </w:r>
      <w:r w:rsidR="002B59E9" w:rsidRPr="00B2531C">
        <w:rPr>
          <w:rFonts w:cs="Arial"/>
          <w:color w:val="333333"/>
          <w:shd w:val="clear" w:color="auto" w:fill="FFFFFF"/>
        </w:rPr>
        <w:t xml:space="preserve"> </w:t>
      </w:r>
      <w:r w:rsidR="00C83ACB" w:rsidRPr="00B2531C">
        <w:rPr>
          <w:rFonts w:cs="Arial"/>
          <w:color w:val="333333"/>
          <w:shd w:val="clear" w:color="auto" w:fill="FFFFFF"/>
        </w:rPr>
        <w:t>t</w:t>
      </w:r>
      <w:r w:rsidR="00C516E9" w:rsidRPr="00B2531C">
        <w:rPr>
          <w:rFonts w:cs="Arial"/>
          <w:color w:val="333333"/>
          <w:shd w:val="clear" w:color="auto" w:fill="FFFFFF"/>
        </w:rPr>
        <w:t xml:space="preserve">he study is neither an attempt to </w:t>
      </w:r>
      <w:r w:rsidR="00C83ACB" w:rsidRPr="00B2531C">
        <w:rPr>
          <w:rFonts w:cs="Arial"/>
          <w:color w:val="333333"/>
          <w:shd w:val="clear" w:color="auto" w:fill="FFFFFF"/>
        </w:rPr>
        <w:t xml:space="preserve">perform a formal </w:t>
      </w:r>
      <w:r w:rsidR="002B59E9" w:rsidRPr="00B2531C">
        <w:rPr>
          <w:rFonts w:cs="Arial"/>
          <w:color w:val="333333"/>
          <w:shd w:val="clear" w:color="auto" w:fill="FFFFFF"/>
        </w:rPr>
        <w:t>SNA,</w:t>
      </w:r>
      <w:r w:rsidR="00C83ACB" w:rsidRPr="00B2531C">
        <w:rPr>
          <w:rFonts w:cs="Arial"/>
          <w:color w:val="333333"/>
          <w:shd w:val="clear" w:color="auto" w:fill="FFFFFF"/>
        </w:rPr>
        <w:t xml:space="preserve"> nor to </w:t>
      </w:r>
      <w:r w:rsidR="00C516E9" w:rsidRPr="00B2531C">
        <w:rPr>
          <w:rFonts w:cs="Arial"/>
          <w:color w:val="333333"/>
          <w:shd w:val="clear" w:color="auto" w:fill="FFFFFF"/>
        </w:rPr>
        <w:t xml:space="preserve">provide a definitive typology of </w:t>
      </w:r>
      <w:r w:rsidR="002B59E9" w:rsidRPr="00B2531C">
        <w:rPr>
          <w:rFonts w:cs="Arial"/>
          <w:color w:val="333333"/>
          <w:shd w:val="clear" w:color="auto" w:fill="FFFFFF"/>
        </w:rPr>
        <w:t xml:space="preserve">medicine-taking </w:t>
      </w:r>
      <w:r w:rsidR="00C516E9" w:rsidRPr="00B2531C">
        <w:rPr>
          <w:rFonts w:cs="Arial"/>
          <w:color w:val="333333"/>
          <w:shd w:val="clear" w:color="auto" w:fill="FFFFFF"/>
        </w:rPr>
        <w:t>work</w:t>
      </w:r>
      <w:r w:rsidR="00C83ACB" w:rsidRPr="00B2531C">
        <w:rPr>
          <w:rFonts w:cs="Arial"/>
          <w:color w:val="333333"/>
          <w:shd w:val="clear" w:color="auto" w:fill="FFFFFF"/>
        </w:rPr>
        <w:t xml:space="preserve"> and/or</w:t>
      </w:r>
      <w:r w:rsidR="00E321F7">
        <w:rPr>
          <w:rFonts w:cs="Arial"/>
          <w:color w:val="333333"/>
          <w:shd w:val="clear" w:color="auto" w:fill="FFFFFF"/>
        </w:rPr>
        <w:t xml:space="preserve"> </w:t>
      </w:r>
      <w:r w:rsidR="00C516E9" w:rsidRPr="00B2531C">
        <w:rPr>
          <w:rFonts w:cs="Arial"/>
          <w:color w:val="333333"/>
          <w:shd w:val="clear" w:color="auto" w:fill="FFFFFF"/>
        </w:rPr>
        <w:t>a model for SNM involvement in all medicine-taking.</w:t>
      </w:r>
      <w:r w:rsidR="00C83ACB" w:rsidRPr="00B2531C">
        <w:rPr>
          <w:rFonts w:cs="Arial"/>
          <w:color w:val="333333"/>
          <w:shd w:val="clear" w:color="auto" w:fill="FFFFFF"/>
        </w:rPr>
        <w:t xml:space="preserve"> </w:t>
      </w:r>
    </w:p>
    <w:p w:rsidR="00AA1959" w:rsidRPr="00B2531C" w:rsidRDefault="00AA1959" w:rsidP="00921E81">
      <w:pPr>
        <w:rPr>
          <w:rStyle w:val="apple-converted-space"/>
          <w:rFonts w:ascii="Segoe UI" w:hAnsi="Segoe UI" w:cs="Segoe UI"/>
          <w:b/>
          <w:color w:val="000000"/>
          <w:sz w:val="20"/>
          <w:szCs w:val="20"/>
        </w:rPr>
      </w:pPr>
    </w:p>
    <w:p w:rsidR="00AA1959" w:rsidRPr="00B93AD6" w:rsidRDefault="00AA1959" w:rsidP="00921E81">
      <w:pPr>
        <w:tabs>
          <w:tab w:val="left" w:pos="1080"/>
        </w:tabs>
        <w:autoSpaceDE w:val="0"/>
        <w:autoSpaceDN w:val="0"/>
        <w:adjustRightInd w:val="0"/>
        <w:spacing w:after="0"/>
        <w:ind w:left="1080" w:hanging="1080"/>
        <w:jc w:val="both"/>
        <w:rPr>
          <w:b/>
        </w:rPr>
      </w:pPr>
      <w:r w:rsidRPr="00B93AD6">
        <w:rPr>
          <w:b/>
        </w:rPr>
        <w:t>Comparisons with existing literature</w:t>
      </w:r>
    </w:p>
    <w:p w:rsidR="009962CE" w:rsidRPr="00B2531C" w:rsidRDefault="009962CE" w:rsidP="00921E81">
      <w:pPr>
        <w:tabs>
          <w:tab w:val="left" w:pos="851"/>
        </w:tabs>
        <w:rPr>
          <w:rFonts w:cs="Arial"/>
          <w:color w:val="333333"/>
          <w:shd w:val="clear" w:color="auto" w:fill="FFFFFF"/>
        </w:rPr>
      </w:pPr>
      <w:r w:rsidRPr="00B2531C">
        <w:rPr>
          <w:rFonts w:cs="Arial"/>
          <w:color w:val="333333"/>
          <w:shd w:val="clear" w:color="auto" w:fill="FFFFFF"/>
        </w:rPr>
        <w:t xml:space="preserve">This study adds to recent literature which focuses on the home as the primary medication taking space and the impact of this shared space and those contained within it on medicine-taking </w:t>
      </w:r>
      <w:r w:rsidR="00887E87" w:rsidRPr="00B2531C">
        <w:rPr>
          <w:rFonts w:cs="Arial"/>
          <w:color w:val="333333"/>
          <w:shd w:val="clear" w:color="auto" w:fill="FFFFFF"/>
        </w:rPr>
        <w:fldChar w:fldCharType="begin"/>
      </w:r>
      <w:r w:rsidRPr="00B2531C">
        <w:rPr>
          <w:rFonts w:cs="Arial"/>
          <w:color w:val="333333"/>
          <w:shd w:val="clear" w:color="auto" w:fill="FFFFFF"/>
        </w:rPr>
        <w:instrText xml:space="preserve"> ADDIN REFMGR.CITE &lt;Refman&gt;&lt;Cite&gt;&lt;Author&gt;Dew&lt;/Author&gt;&lt;Year&gt;2014&lt;/Year&gt;&lt;RecNum&gt;7421&lt;/RecNum&gt;&lt;IDText&gt;Home as a hybrid centre of medication practice&lt;/IDText&gt;&lt;MDL Ref_Type="Journal"&gt;&lt;Ref_Type&gt;Journal&lt;/Ref_Type&gt;&lt;Ref_ID&gt;7421&lt;/Ref_ID&gt;&lt;Title_Primary&gt;Home as a hybrid centre of medication practice&lt;/Title_Primary&gt;&lt;Authors_Primary&gt;Dew,K&lt;/Authors_Primary&gt;&lt;Authors_Primary&gt;Chamberlain,K&lt;/Authors_Primary&gt;&lt;Authors_Primary&gt;Hodgetts,D&lt;/Authors_Primary&gt;&lt;Authors_Primary&gt;Norris,P&lt;/Authors_Primary&gt;&lt;Authors_Primary&gt;Radley,A&lt;/Authors_Primary&gt;&lt;Authors_Primary&gt;Gabe,J&lt;/Authors_Primary&gt;&lt;Date_Primary&gt;2014&lt;/Date_Primary&gt;&lt;Keywords&gt;home&lt;/Keywords&gt;&lt;Keywords&gt;medication&lt;/Keywords&gt;&lt;Reprint&gt;Not in File&lt;/Reprint&gt;&lt;Start_Page&gt;28&lt;/Start_Page&gt;&lt;End_Page&gt;43&lt;/End_Page&gt;&lt;Periodical&gt;Sociology of Health &amp;amp; Illness&lt;/Periodical&gt;&lt;Volume&gt;36&lt;/Volume&gt;&lt;Issue&gt;1&lt;/Issue&gt;&lt;ZZ_JournalFull&gt;&lt;f name="System"&gt;Sociology of Health &amp;amp; Illness&lt;/f&gt;&lt;/ZZ_JournalFull&gt;&lt;ZZ_WorkformID&gt;1&lt;/ZZ_WorkformID&gt;&lt;/MDL&gt;&lt;/Cite&gt;&lt;Cite&gt;&lt;Author&gt;Hewson&lt;/Author&gt;&lt;Year&gt;2013&lt;/Year&gt;&lt;RecNum&gt;7409&lt;/RecNum&gt;&lt;IDText&gt;Personal medicines storage in New Zealand&lt;/IDText&gt;&lt;MDL Ref_Type="Journal"&gt;&lt;Ref_Type&gt;Journal&lt;/Ref_Type&gt;&lt;Ref_ID&gt;7409&lt;/Ref_ID&gt;&lt;Title_Primary&gt;Personal medicines storage in New Zealand&lt;/Title_Primary&gt;&lt;Authors_Primary&gt;Hewson,C&lt;/Authors_Primary&gt;&lt;Authors_Primary&gt;Chi Shen,C&lt;/Authors_Primary&gt;&lt;Authors_Primary&gt;Strachan,C&lt;/Authors_Primary&gt;&lt;Authors_Primary&gt;Norris,P&lt;/Authors_Primary&gt;&lt;Date_Primary&gt;2013&lt;/Date_Primary&gt;&lt;Keywords&gt;Medicines&lt;/Keywords&gt;&lt;Keywords&gt;Medicine&lt;/Keywords&gt;&lt;Keywords&gt;New Zealand&lt;/Keywords&gt;&lt;Reprint&gt;Not in File&lt;/Reprint&gt;&lt;Start_Page&gt;146&lt;/Start_Page&gt;&lt;End_Page&gt;150&lt;/End_Page&gt;&lt;Periodical&gt;Journal of Primary Health Care&lt;/Periodical&gt;&lt;Volume&gt;5&lt;/Volume&gt;&lt;Issue&gt;2&lt;/Issue&gt;&lt;ZZ_JournalFull&gt;&lt;f name="System"&gt;Journal of Primary Health Care&lt;/f&gt;&lt;/ZZ_JournalFull&gt;&lt;ZZ_WorkformID&gt;1&lt;/ZZ_WorkformID&gt;&lt;/MDL&gt;&lt;/Cite&gt;&lt;Cite&gt;&lt;Author&gt;Langstrup&lt;/Author&gt;&lt;Year&gt;2013&lt;/Year&gt;&lt;RecNum&gt;7341&lt;/RecNum&gt;&lt;IDText&gt;Chronic care infrastructures and the home&lt;/IDText&gt;&lt;MDL Ref_Type="Journal"&gt;&lt;Ref_Type&gt;Journal&lt;/Ref_Type&gt;&lt;Ref_ID&gt;7341&lt;/Ref_ID&gt;&lt;Title_Primary&gt;Chronic care infrastructures and the home&lt;/Title_Primary&gt;&lt;Authors_Primary&gt;Langstrup,Henriette&lt;/Authors_Primary&gt;&lt;Date_Primary&gt;2013/1/1&lt;/Date_Primary&gt;&lt;Keywords&gt;Article&lt;/Keywords&gt;&lt;Keywords&gt;Chronic disease&lt;/Keywords&gt;&lt;Keywords&gt;Effects&lt;/Keywords&gt;&lt;Keywords&gt;home&lt;/Keywords&gt;&lt;Keywords&gt;home treatment&lt;/Keywords&gt;&lt;Keywords&gt;Human&lt;/Keywords&gt;&lt;Keywords&gt;infrastructures&lt;/Keywords&gt;&lt;Keywords&gt;keepings&lt;/Keywords&gt;&lt;Keywords&gt;Management&lt;/Keywords&gt;&lt;Keywords&gt;medication&lt;/Keywords&gt;&lt;Keywords&gt;Treatment&lt;/Keywords&gt;&lt;Reprint&gt;Not in File&lt;/Reprint&gt;&lt;Start_Page&gt;no&lt;/Start_Page&gt;&lt;End_Page&gt;no&lt;/End_Page&gt;&lt;Periodical&gt;Sociology of Health &amp;amp; Illness&lt;/Periodical&gt;&lt;Publisher&gt;Blackwell Publishing Ltd&lt;/Publisher&gt;&lt;ISSN_ISBN&gt;1467-9566&lt;/ISSN_ISBN&gt;&lt;Web_URL&gt;http://dx.doi.org/10.1111/1467-9566.12013&lt;/Web_URL&gt;&lt;ZZ_JournalFull&gt;&lt;f name="System"&gt;Sociology of Health &amp;amp; Illness&lt;/f&gt;&lt;/ZZ_JournalFull&gt;&lt;ZZ_WorkformID&gt;1&lt;/ZZ_WorkformID&gt;&lt;/MDL&gt;&lt;/Cite&gt;&lt;/Refman&gt;</w:instrText>
      </w:r>
      <w:r w:rsidR="00887E87" w:rsidRPr="00B2531C">
        <w:rPr>
          <w:rFonts w:cs="Arial"/>
          <w:color w:val="333333"/>
          <w:shd w:val="clear" w:color="auto" w:fill="FFFFFF"/>
        </w:rPr>
        <w:fldChar w:fldCharType="separate"/>
      </w:r>
      <w:r w:rsidRPr="00B2531C">
        <w:rPr>
          <w:rFonts w:cs="Arial"/>
          <w:color w:val="333333"/>
          <w:shd w:val="clear" w:color="auto" w:fill="FFFFFF"/>
        </w:rPr>
        <w:t>(Dew</w:t>
      </w:r>
      <w:r w:rsidRPr="00B2531C">
        <w:rPr>
          <w:rFonts w:cs="Arial"/>
          <w:i/>
          <w:color w:val="333333"/>
          <w:shd w:val="clear" w:color="auto" w:fill="FFFFFF"/>
        </w:rPr>
        <w:t xml:space="preserve"> et al.</w:t>
      </w:r>
      <w:r w:rsidRPr="00B2531C">
        <w:rPr>
          <w:rFonts w:cs="Arial"/>
          <w:color w:val="333333"/>
          <w:shd w:val="clear" w:color="auto" w:fill="FFFFFF"/>
        </w:rPr>
        <w:t xml:space="preserve"> 2014; Hewson</w:t>
      </w:r>
      <w:r w:rsidRPr="00B2531C">
        <w:rPr>
          <w:rFonts w:cs="Arial"/>
          <w:i/>
          <w:color w:val="333333"/>
          <w:shd w:val="clear" w:color="auto" w:fill="FFFFFF"/>
        </w:rPr>
        <w:t xml:space="preserve"> et al.</w:t>
      </w:r>
      <w:r w:rsidRPr="00B2531C">
        <w:rPr>
          <w:rFonts w:cs="Arial"/>
          <w:color w:val="333333"/>
          <w:shd w:val="clear" w:color="auto" w:fill="FFFFFF"/>
        </w:rPr>
        <w:t xml:space="preserve"> 2013; Langstrup 2013)</w:t>
      </w:r>
      <w:r w:rsidR="00887E87" w:rsidRPr="00B2531C">
        <w:rPr>
          <w:rFonts w:cs="Arial"/>
          <w:color w:val="333333"/>
          <w:shd w:val="clear" w:color="auto" w:fill="FFFFFF"/>
        </w:rPr>
        <w:fldChar w:fldCharType="end"/>
      </w:r>
      <w:r w:rsidRPr="00B2531C">
        <w:rPr>
          <w:rFonts w:cs="Arial"/>
          <w:color w:val="333333"/>
          <w:shd w:val="clear" w:color="auto" w:fill="FFFFFF"/>
        </w:rPr>
        <w:t xml:space="preserve">. Emplacement is highlighted as playing an important role in facilitating medicine-taking </w:t>
      </w:r>
      <w:r w:rsidR="00887E87" w:rsidRPr="00B2531C">
        <w:rPr>
          <w:rFonts w:cs="Arial"/>
          <w:color w:val="333333"/>
          <w:shd w:val="clear" w:color="auto" w:fill="FFFFFF"/>
        </w:rPr>
        <w:fldChar w:fldCharType="begin"/>
      </w:r>
      <w:r w:rsidRPr="00B2531C">
        <w:rPr>
          <w:rFonts w:cs="Arial"/>
          <w:color w:val="333333"/>
          <w:shd w:val="clear" w:color="auto" w:fill="FFFFFF"/>
        </w:rPr>
        <w:instrText xml:space="preserve"> ADDIN REFMGR.CITE &lt;Refman&gt;&lt;Cite&gt;&lt;Author&gt;Hewson&lt;/Author&gt;&lt;Year&gt;2013&lt;/Year&gt;&lt;RecNum&gt;7409&lt;/RecNum&gt;&lt;IDText&gt;Personal medicines storage in New Zealand&lt;/IDText&gt;&lt;MDL Ref_Type="Journal"&gt;&lt;Ref_Type&gt;Journal&lt;/Ref_Type&gt;&lt;Ref_ID&gt;7409&lt;/Ref_ID&gt;&lt;Title_Primary&gt;Personal medicines storage in New Zealand&lt;/Title_Primary&gt;&lt;Authors_Primary&gt;Hewson,C&lt;/Authors_Primary&gt;&lt;Authors_Primary&gt;Chi Shen,C&lt;/Authors_Primary&gt;&lt;Authors_Primary&gt;Strachan,C&lt;/Authors_Primary&gt;&lt;Authors_Primary&gt;Norris,P&lt;/Authors_Primary&gt;&lt;Date_Primary&gt;2013&lt;/Date_Primary&gt;&lt;Keywords&gt;Medicines&lt;/Keywords&gt;&lt;Keywords&gt;Medicine&lt;/Keywords&gt;&lt;Keywords&gt;New Zealand&lt;/Keywords&gt;&lt;Reprint&gt;Not in File&lt;/Reprint&gt;&lt;Start_Page&gt;146&lt;/Start_Page&gt;&lt;End_Page&gt;150&lt;/End_Page&gt;&lt;Periodical&gt;Journal of Primary Health Care&lt;/Periodical&gt;&lt;Volume&gt;5&lt;/Volume&gt;&lt;Issue&gt;2&lt;/Issue&gt;&lt;ZZ_JournalFull&gt;&lt;f name="System"&gt;Journal of Primary Health Care&lt;/f&gt;&lt;/ZZ_JournalFull&gt;&lt;ZZ_WorkformID&gt;1&lt;/ZZ_WorkformID&gt;&lt;/MDL&gt;&lt;/Cite&gt;&lt;Cite&gt;&lt;Author&gt;Langstrup&lt;/Author&gt;&lt;Year&gt;2013&lt;/Year&gt;&lt;RecNum&gt;7341&lt;/RecNum&gt;&lt;IDText&gt;Chronic care infrastructures and the home&lt;/IDText&gt;&lt;MDL Ref_Type="Journal"&gt;&lt;Ref_Type&gt;Journal&lt;/Ref_Type&gt;&lt;Ref_ID&gt;7341&lt;/Ref_ID&gt;&lt;Title_Primary&gt;Chronic care infrastructures and the home&lt;/Title_Primary&gt;&lt;Authors_Primary&gt;Langstrup,Henriette&lt;/Authors_Primary&gt;&lt;Date_Primary&gt;2013/1/1&lt;/Date_Primary&gt;&lt;Keywords&gt;Article&lt;/Keywords&gt;&lt;Keywords&gt;Chronic disease&lt;/Keywords&gt;&lt;Keywords&gt;Effects&lt;/Keywords&gt;&lt;Keywords&gt;home&lt;/Keywords&gt;&lt;Keywords&gt;home treatment&lt;/Keywords&gt;&lt;Keywords&gt;Human&lt;/Keywords&gt;&lt;Keywords&gt;infrastructures&lt;/Keywords&gt;&lt;Keywords&gt;keepings&lt;/Keywords&gt;&lt;Keywords&gt;Management&lt;/Keywords&gt;&lt;Keywords&gt;medication&lt;/Keywords&gt;&lt;Keywords&gt;Treatment&lt;/Keywords&gt;&lt;Reprint&gt;Not in File&lt;/Reprint&gt;&lt;Start_Page&gt;no&lt;/Start_Page&gt;&lt;End_Page&gt;no&lt;/End_Page&gt;&lt;Periodical&gt;Sociology of Health &amp;amp; Illness&lt;/Periodical&gt;&lt;Publisher&gt;Blackwell Publishing Ltd&lt;/Publisher&gt;&lt;ISSN_ISBN&gt;1467-9566&lt;/ISSN_ISBN&gt;&lt;Web_URL&gt;http://dx.doi.org/10.1111/1467-9566.12013&lt;/Web_URL&gt;&lt;ZZ_JournalFull&gt;&lt;f name="System"&gt;Sociology of Health &amp;amp; Illness&lt;/f&gt;&lt;/ZZ_JournalFull&gt;&lt;ZZ_WorkformID&gt;1&lt;/ZZ_WorkformID&gt;&lt;/MDL&gt;&lt;/Cite&gt;&lt;/Refman&gt;</w:instrText>
      </w:r>
      <w:r w:rsidR="00887E87" w:rsidRPr="00B2531C">
        <w:rPr>
          <w:rFonts w:cs="Arial"/>
          <w:color w:val="333333"/>
          <w:shd w:val="clear" w:color="auto" w:fill="FFFFFF"/>
        </w:rPr>
        <w:fldChar w:fldCharType="separate"/>
      </w:r>
      <w:r w:rsidRPr="00B2531C">
        <w:rPr>
          <w:rFonts w:cs="Arial"/>
          <w:color w:val="333333"/>
          <w:shd w:val="clear" w:color="auto" w:fill="FFFFFF"/>
        </w:rPr>
        <w:t>(Hewson</w:t>
      </w:r>
      <w:r w:rsidRPr="00B2531C">
        <w:rPr>
          <w:rFonts w:cs="Arial"/>
          <w:i/>
          <w:color w:val="333333"/>
          <w:shd w:val="clear" w:color="auto" w:fill="FFFFFF"/>
        </w:rPr>
        <w:t xml:space="preserve"> et al.</w:t>
      </w:r>
      <w:r w:rsidRPr="00B2531C">
        <w:rPr>
          <w:rFonts w:cs="Arial"/>
          <w:color w:val="333333"/>
          <w:shd w:val="clear" w:color="auto" w:fill="FFFFFF"/>
        </w:rPr>
        <w:t xml:space="preserve"> 2013)</w:t>
      </w:r>
      <w:r w:rsidR="00887E87" w:rsidRPr="00B2531C">
        <w:rPr>
          <w:rFonts w:cs="Arial"/>
          <w:color w:val="333333"/>
          <w:shd w:val="clear" w:color="auto" w:fill="FFFFFF"/>
        </w:rPr>
        <w:fldChar w:fldCharType="end"/>
      </w:r>
      <w:r w:rsidRPr="00B2531C">
        <w:rPr>
          <w:rFonts w:cs="Arial"/>
          <w:color w:val="333333"/>
          <w:shd w:val="clear" w:color="auto" w:fill="FFFFFF"/>
        </w:rPr>
        <w:t>, however by utilising the concept of ‘infrastructures’ as ‘enabling structures’ in relation to medicine–taking, we move beyond the simple focus on emplacement, and incorporate the agency of the ego and SNMs, within and out</w:t>
      </w:r>
      <w:r w:rsidR="00E321F7">
        <w:rPr>
          <w:rFonts w:cs="Arial"/>
          <w:color w:val="333333"/>
          <w:shd w:val="clear" w:color="auto" w:fill="FFFFFF"/>
        </w:rPr>
        <w:t xml:space="preserve"> </w:t>
      </w:r>
      <w:r w:rsidRPr="00B2531C">
        <w:rPr>
          <w:rFonts w:cs="Arial"/>
          <w:color w:val="333333"/>
          <w:shd w:val="clear" w:color="auto" w:fill="FFFFFF"/>
        </w:rPr>
        <w:t xml:space="preserve">with the home, in creating and maintaining those infrastructures. </w:t>
      </w:r>
      <w:proofErr w:type="spellStart"/>
      <w:r w:rsidRPr="00B2531C">
        <w:rPr>
          <w:rFonts w:cs="Arial"/>
          <w:color w:val="333333"/>
          <w:shd w:val="clear" w:color="auto" w:fill="FFFFFF"/>
        </w:rPr>
        <w:t>Langstrup’s</w:t>
      </w:r>
      <w:proofErr w:type="spellEnd"/>
      <w:r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Pr="00B2531C">
        <w:rPr>
          <w:rFonts w:cs="Arial"/>
          <w:color w:val="333333"/>
          <w:shd w:val="clear" w:color="auto" w:fill="FFFFFF"/>
        </w:rPr>
        <w:instrText xml:space="preserve"> ADDIN REFMGR.CITE &lt;Refman&gt;&lt;Cite ExcludeAuth="1"&gt;&lt;Author&gt;Langstrup&lt;/Author&gt;&lt;Year&gt;2013&lt;/Year&gt;&lt;RecNum&gt;7341&lt;/RecNum&gt;&lt;IDText&gt;Chronic care infrastructures and the home&lt;/IDText&gt;&lt;MDL Ref_Type="Journal"&gt;&lt;Ref_Type&gt;Journal&lt;/Ref_Type&gt;&lt;Ref_ID&gt;7341&lt;/Ref_ID&gt;&lt;Title_Primary&gt;Chronic care infrastructures and the home&lt;/Title_Primary&gt;&lt;Authors_Primary&gt;Langstrup,Henriette&lt;/Authors_Primary&gt;&lt;Date_Primary&gt;2013/1/1&lt;/Date_Primary&gt;&lt;Keywords&gt;Article&lt;/Keywords&gt;&lt;Keywords&gt;Chronic disease&lt;/Keywords&gt;&lt;Keywords&gt;Effects&lt;/Keywords&gt;&lt;Keywords&gt;home&lt;/Keywords&gt;&lt;Keywords&gt;home treatment&lt;/Keywords&gt;&lt;Keywords&gt;Human&lt;/Keywords&gt;&lt;Keywords&gt;infrastructures&lt;/Keywords&gt;&lt;Keywords&gt;keepings&lt;/Keywords&gt;&lt;Keywords&gt;Management&lt;/Keywords&gt;&lt;Keywords&gt;medication&lt;/Keywords&gt;&lt;Keywords&gt;Treatment&lt;/Keywords&gt;&lt;Reprint&gt;Not in File&lt;/Reprint&gt;&lt;Start_Page&gt;no&lt;/Start_Page&gt;&lt;End_Page&gt;no&lt;/End_Page&gt;&lt;Periodical&gt;Sociology of Health &amp;amp; Illness&lt;/Periodical&gt;&lt;Publisher&gt;Blackwell Publishing Ltd&lt;/Publisher&gt;&lt;ISSN_ISBN&gt;1467-9566&lt;/ISSN_ISBN&gt;&lt;Web_URL&gt;http://dx.doi.org/10.1111/1467-9566.12013&lt;/Web_URL&gt;&lt;ZZ_JournalFull&gt;&lt;f name="System"&gt;Sociology of Health &amp;amp; Illness&lt;/f&gt;&lt;/ZZ_JournalFull&gt;&lt;ZZ_WorkformID&gt;1&lt;/ZZ_WorkformID&gt;&lt;/MDL&gt;&lt;/Cite&gt;&lt;/Refman&gt;</w:instrText>
      </w:r>
      <w:r w:rsidR="00887E87" w:rsidRPr="00B2531C">
        <w:rPr>
          <w:rFonts w:cs="Arial"/>
          <w:color w:val="333333"/>
          <w:shd w:val="clear" w:color="auto" w:fill="FFFFFF"/>
        </w:rPr>
        <w:fldChar w:fldCharType="separate"/>
      </w:r>
      <w:r w:rsidRPr="00B2531C">
        <w:rPr>
          <w:rFonts w:cs="Arial"/>
          <w:color w:val="333333"/>
          <w:shd w:val="clear" w:color="auto" w:fill="FFFFFF"/>
        </w:rPr>
        <w:t>(2013)</w:t>
      </w:r>
      <w:r w:rsidR="00887E87" w:rsidRPr="00B2531C">
        <w:rPr>
          <w:rFonts w:cs="Arial"/>
          <w:color w:val="333333"/>
          <w:shd w:val="clear" w:color="auto" w:fill="FFFFFF"/>
        </w:rPr>
        <w:fldChar w:fldCharType="end"/>
      </w:r>
      <w:r w:rsidRPr="00B2531C">
        <w:rPr>
          <w:rFonts w:cs="Arial"/>
          <w:color w:val="333333"/>
          <w:shd w:val="clear" w:color="auto" w:fill="FFFFFF"/>
        </w:rPr>
        <w:t xml:space="preserve"> use of infrastructures in relation to the wider concept of ‘chronic care,’ also illustrated the extended reach and influence of external forces such as formal services in the creation and control of those infrastructures in relation to conditions (e.g. haemophilia) requiring careful control and monitoring of medications. </w:t>
      </w:r>
      <w:r w:rsidR="00355576" w:rsidRPr="00B2531C">
        <w:rPr>
          <w:rFonts w:cs="Arial"/>
          <w:color w:val="333333"/>
          <w:shd w:val="clear" w:color="auto" w:fill="FFFFFF"/>
        </w:rPr>
        <w:t xml:space="preserve">Medicine-taking emerges as a complex area of illness work </w:t>
      </w:r>
      <w:r w:rsidR="00FD0FAB" w:rsidRPr="00B2531C">
        <w:rPr>
          <w:rFonts w:cs="Arial"/>
          <w:color w:val="333333"/>
          <w:shd w:val="clear" w:color="auto" w:fill="FFFFFF"/>
        </w:rPr>
        <w:t xml:space="preserve">with the performance of that work arising from </w:t>
      </w:r>
      <w:proofErr w:type="gramStart"/>
      <w:r w:rsidR="00FD0FAB" w:rsidRPr="00B2531C">
        <w:rPr>
          <w:rFonts w:cs="Arial"/>
          <w:color w:val="333333"/>
          <w:shd w:val="clear" w:color="auto" w:fill="FFFFFF"/>
        </w:rPr>
        <w:t>an</w:t>
      </w:r>
      <w:r w:rsidR="00355576" w:rsidRPr="00B2531C">
        <w:rPr>
          <w:rFonts w:cs="Arial"/>
          <w:color w:val="333333"/>
          <w:shd w:val="clear" w:color="auto" w:fill="FFFFFF"/>
        </w:rPr>
        <w:t xml:space="preserve"> interplay</w:t>
      </w:r>
      <w:proofErr w:type="gramEnd"/>
      <w:r w:rsidR="00355576" w:rsidRPr="00B2531C">
        <w:rPr>
          <w:rFonts w:cs="Arial"/>
          <w:color w:val="333333"/>
          <w:shd w:val="clear" w:color="auto" w:fill="FFFFFF"/>
        </w:rPr>
        <w:t xml:space="preserve"> of factors including network composition and</w:t>
      </w:r>
      <w:r w:rsidRPr="00B2531C">
        <w:rPr>
          <w:rFonts w:cs="Arial"/>
          <w:color w:val="333333"/>
          <w:shd w:val="clear" w:color="auto" w:fill="FFFFFF"/>
        </w:rPr>
        <w:t xml:space="preserve"> </w:t>
      </w:r>
      <w:r w:rsidR="00355576" w:rsidRPr="00B2531C">
        <w:rPr>
          <w:rFonts w:cs="Arial"/>
          <w:color w:val="333333"/>
          <w:shd w:val="clear" w:color="auto" w:fill="FFFFFF"/>
        </w:rPr>
        <w:t xml:space="preserve">identity. </w:t>
      </w:r>
      <w:r w:rsidRPr="00B2531C">
        <w:rPr>
          <w:rFonts w:cs="Arial"/>
          <w:color w:val="333333"/>
          <w:shd w:val="clear" w:color="auto" w:fill="FFFFFF"/>
        </w:rPr>
        <w:t xml:space="preserve">This emerging body of </w:t>
      </w:r>
      <w:r w:rsidR="00921E81">
        <w:rPr>
          <w:rFonts w:cs="Arial"/>
          <w:color w:val="333333"/>
          <w:shd w:val="clear" w:color="auto" w:fill="FFFFFF"/>
        </w:rPr>
        <w:t>literature</w:t>
      </w:r>
      <w:r w:rsidR="00921E81" w:rsidRPr="00B2531C">
        <w:rPr>
          <w:rFonts w:cs="Arial"/>
          <w:color w:val="333333"/>
          <w:shd w:val="clear" w:color="auto" w:fill="FFFFFF"/>
        </w:rPr>
        <w:t xml:space="preserve"> </w:t>
      </w:r>
      <w:r w:rsidRPr="00B2531C">
        <w:rPr>
          <w:rFonts w:cs="Arial"/>
          <w:color w:val="333333"/>
          <w:shd w:val="clear" w:color="auto" w:fill="FFFFFF"/>
        </w:rPr>
        <w:t xml:space="preserve">serves to highlight and reinforce the contextual and contingent nature of medicine-taking work, with the current </w:t>
      </w:r>
      <w:r w:rsidR="00921E81">
        <w:rPr>
          <w:rFonts w:cs="Arial"/>
          <w:color w:val="333333"/>
          <w:shd w:val="clear" w:color="auto" w:fill="FFFFFF"/>
        </w:rPr>
        <w:t>study</w:t>
      </w:r>
      <w:r w:rsidR="00921E81" w:rsidRPr="00B2531C">
        <w:rPr>
          <w:rFonts w:cs="Arial"/>
          <w:color w:val="333333"/>
          <w:shd w:val="clear" w:color="auto" w:fill="FFFFFF"/>
        </w:rPr>
        <w:t xml:space="preserve"> </w:t>
      </w:r>
      <w:r w:rsidRPr="00B2531C">
        <w:rPr>
          <w:rFonts w:cs="Arial"/>
          <w:color w:val="333333"/>
          <w:shd w:val="clear" w:color="auto" w:fill="FFFFFF"/>
        </w:rPr>
        <w:t xml:space="preserve">focusing and highlighting the specific nature of that work and the division of labour </w:t>
      </w:r>
      <w:r w:rsidR="00921E81">
        <w:rPr>
          <w:rFonts w:cs="Arial"/>
          <w:color w:val="333333"/>
          <w:shd w:val="clear" w:color="auto" w:fill="FFFFFF"/>
        </w:rPr>
        <w:t>within it</w:t>
      </w:r>
      <w:r w:rsidRPr="00B2531C">
        <w:rPr>
          <w:rFonts w:cs="Arial"/>
          <w:color w:val="333333"/>
          <w:shd w:val="clear" w:color="auto" w:fill="FFFFFF"/>
        </w:rPr>
        <w:t xml:space="preserve">. </w:t>
      </w:r>
    </w:p>
    <w:p w:rsidR="009962CE" w:rsidRPr="00B2531C" w:rsidRDefault="009962CE" w:rsidP="00921E81">
      <w:pPr>
        <w:rPr>
          <w:rStyle w:val="apple-converted-space"/>
          <w:rFonts w:ascii="Segoe UI" w:hAnsi="Segoe UI" w:cs="Segoe UI"/>
          <w:b/>
          <w:color w:val="000000"/>
          <w:sz w:val="20"/>
          <w:szCs w:val="20"/>
        </w:rPr>
      </w:pPr>
    </w:p>
    <w:p w:rsidR="00AA1959" w:rsidRPr="00B2531C" w:rsidRDefault="00025083" w:rsidP="00921E81">
      <w:pPr>
        <w:tabs>
          <w:tab w:val="left" w:pos="851"/>
        </w:tabs>
        <w:rPr>
          <w:rFonts w:cs="Arial"/>
          <w:color w:val="333333"/>
          <w:shd w:val="clear" w:color="auto" w:fill="FFFFFF"/>
        </w:rPr>
      </w:pPr>
      <w:r w:rsidRPr="00B2531C">
        <w:rPr>
          <w:rFonts w:cs="Arial"/>
          <w:color w:val="333333"/>
          <w:shd w:val="clear" w:color="auto" w:fill="FFFFFF"/>
        </w:rPr>
        <w:t>In common with other studies</w:t>
      </w:r>
      <w:r w:rsidR="00685EAA" w:rsidRPr="00B2531C">
        <w:rPr>
          <w:rFonts w:cs="Arial"/>
          <w:color w:val="333333"/>
          <w:shd w:val="clear" w:color="auto" w:fill="FFFFFF"/>
        </w:rPr>
        <w:t xml:space="preserve"> regarding</w:t>
      </w:r>
      <w:r w:rsidRPr="00B2531C">
        <w:rPr>
          <w:rFonts w:cs="Arial"/>
          <w:color w:val="333333"/>
          <w:shd w:val="clear" w:color="auto" w:fill="FFFFFF"/>
        </w:rPr>
        <w:t xml:space="preserve"> </w:t>
      </w:r>
      <w:r w:rsidR="00DE4DEA" w:rsidRPr="00B2531C">
        <w:rPr>
          <w:rFonts w:cs="Arial"/>
          <w:color w:val="333333"/>
          <w:shd w:val="clear" w:color="auto" w:fill="FFFFFF"/>
        </w:rPr>
        <w:t xml:space="preserve">the provision of types of support </w:t>
      </w:r>
      <w:r w:rsidRPr="00B2531C">
        <w:rPr>
          <w:rFonts w:cs="Arial"/>
          <w:color w:val="333333"/>
          <w:shd w:val="clear" w:color="auto" w:fill="FFFFFF"/>
        </w:rPr>
        <w:t xml:space="preserve">and illness work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&lt;Refman&gt;&lt;Cite&gt;&lt;Author&gt;Wellman&lt;/Author&gt;&lt;Year&gt;1992&lt;/Year&gt;&lt;RecNum&gt;7408&lt;/RecNum&gt;&lt;IDText&gt;Domestic Affairs and Network Relations&lt;/IDText&gt;&lt;MDL Ref_Type="Journal"&gt;&lt;Ref_Type&gt;Journal&lt;/Ref_Type&gt;&lt;Ref_ID&gt;7408&lt;/Ref_ID&gt;&lt;Title_Primary&gt;Domestic Affairs and Network Relations&lt;/Title_Primary&gt;&lt;Authors_Primary&gt;Wellman,B&lt;/Authors_Primary&gt;&lt;Authors_Primary&gt;Wellman,B&lt;/Authors_Primary&gt;&lt;Date_Primary&gt;1992&lt;/Date_Primary&gt;&lt;Reprint&gt;Not in File&lt;/Reprint&gt;&lt;Start_Page&gt;385&lt;/Start_Page&gt;&lt;End_Page&gt;409&lt;/End_Page&gt;&lt;Periodical&gt;Journal of Social and Personal Relationships&lt;/Periodical&gt;&lt;Volume&gt;9&lt;/Volume&gt;&lt;ZZ_JournalFull&gt;&lt;f name="System"&gt;Journal of Social and Personal Relationships&lt;/f&gt;&lt;/ZZ_JournalFull&gt;&lt;ZZ_WorkformID&gt;1&lt;/ZZ_WorkformID&gt;&lt;/MDL&gt;&lt;/Cite&gt;&lt;Cite&gt;&lt;Author&gt;Vassilev&lt;/Author&gt;&lt;Year&gt;2013&lt;/Year&gt;&lt;RecNum&gt;7377&lt;/RecNum&gt;&lt;IDText&gt;Social Networks, the &amp;apos;Work&amp;apos; and Work Force of Chronic Illness Self-Management: A Survey Analysis of Personal Communities&lt;/IDText&gt;&lt;MDL Ref_Type="Journal"&gt;&lt;Ref_Type&gt;Journal&lt;/Ref_Type&gt;&lt;Ref_ID&gt;7377&lt;/Ref_ID&gt;&lt;Title_Primary&gt;Social Networks, the &amp;apos;Work&amp;apos; and Work Force of Chronic Illness Self-Management: A Survey Analysis of Personal Communities&lt;/Title_Primary&gt;&lt;Authors_Primary&gt;Vassilev,Ivaylo&lt;/Authors_Primary&gt;&lt;Authors_Primary&gt;Rogers,Anne&lt;/Authors_Primary&gt;&lt;Authors_Primary&gt;Blickem,Christian&lt;/Authors_Primary&gt;&lt;Authors_Primary&gt;Brooks,Helen&lt;/Authors_Primary&gt;&lt;Authors_Primary&gt;Kapadia,Dharmi&lt;/Authors_Primary&gt;&lt;Authors_Primary&gt;Kennedy,Anne&lt;/Authors_Primary&gt;&lt;Authors_Primary&gt;Sanders,Caroline&lt;/Authors_Primary&gt;&lt;Authors_Primary&gt;Kirk,Sue&lt;/Authors_Primary&gt;&lt;Authors_Primary&gt;Reeves,David&lt;/Authors_Primary&gt;&lt;Date_Primary&gt;2013/4/2&lt;/Date_Primary&gt;&lt;Keywords&gt;Analysis&lt;/Keywords&gt;&lt;Keywords&gt;chronic illness&lt;/Keywords&gt;&lt;Keywords&gt;community&lt;/Keywords&gt;&lt;Keywords&gt;England&lt;/Keywords&gt;&lt;Keywords&gt;Family&lt;/Keywords&gt;&lt;Keywords&gt;Knowledge&lt;/Keywords&gt;&lt;Keywords&gt;Management&lt;/Keywords&gt;&lt;Keywords&gt;Outcome&lt;/Keywords&gt;&lt;Keywords&gt;Research&lt;/Keywords&gt;&lt;Keywords&gt;Role&lt;/Keywords&gt;&lt;Keywords&gt;Self-management&lt;/Keywords&gt;&lt;Reprint&gt;Not in File&lt;/Reprint&gt;&lt;Start_Page&gt;e59723&lt;/Start_Page&gt;&lt;Periodical&gt;PLoS ONE&lt;/Periodical&gt;&lt;Volume&gt;8&lt;/Volume&gt;&lt;Issue&gt;4&lt;/Issue&gt;&lt;Publisher&gt;Public Library of Science&lt;/Publisher&gt;&lt;Misc_3&gt;doi:10.1371/journal.pone.0059723&lt;/Misc_3&gt;&lt;Web_URL&gt;http://dx.doi.org/10.1371%2Fjournal.pone.0059723&lt;/Web_URL&gt;&lt;ZZ_JournalFull&gt;&lt;f name="System"&gt;PLoS ONE&lt;/f&gt;&lt;/ZZ_JournalFull&gt;&lt;ZZ_WorkformID&gt;1&lt;/ZZ_WorkformID&gt;&lt;/MDL&gt;&lt;/Cite&gt;&lt;/Refman&gt;</w:instrText>
      </w:r>
      <w:r w:rsidR="00887E87" w:rsidRPr="00B2531C">
        <w:rPr>
          <w:rFonts w:cs="Arial"/>
          <w:color w:val="333333"/>
          <w:shd w:val="clear" w:color="auto" w:fill="FFFFFF"/>
        </w:rPr>
        <w:fldChar w:fldCharType="separate"/>
      </w:r>
      <w:r w:rsidR="00176149" w:rsidRPr="00B2531C">
        <w:rPr>
          <w:rFonts w:cs="Arial"/>
          <w:color w:val="333333"/>
          <w:shd w:val="clear" w:color="auto" w:fill="FFFFFF"/>
        </w:rPr>
        <w:t>(Vassilev</w:t>
      </w:r>
      <w:r w:rsidR="00176149" w:rsidRPr="00B2531C">
        <w:rPr>
          <w:rFonts w:cs="Arial"/>
          <w:i/>
          <w:color w:val="333333"/>
          <w:shd w:val="clear" w:color="auto" w:fill="FFFFFF"/>
        </w:rPr>
        <w:t xml:space="preserve"> et al.</w:t>
      </w:r>
      <w:r w:rsidR="00176149" w:rsidRPr="00B2531C">
        <w:rPr>
          <w:rFonts w:cs="Arial"/>
          <w:color w:val="333333"/>
          <w:shd w:val="clear" w:color="auto" w:fill="FFFFFF"/>
        </w:rPr>
        <w:t xml:space="preserve"> 2013; Wellman</w:t>
      </w:r>
      <w:r w:rsidR="00176149" w:rsidRPr="00B2531C">
        <w:rPr>
          <w:rFonts w:cs="Arial"/>
          <w:i/>
          <w:color w:val="333333"/>
          <w:shd w:val="clear" w:color="auto" w:fill="FFFFFF"/>
        </w:rPr>
        <w:t xml:space="preserve"> et al.</w:t>
      </w:r>
      <w:r w:rsidR="00176149" w:rsidRPr="00B2531C">
        <w:rPr>
          <w:rFonts w:cs="Arial"/>
          <w:color w:val="333333"/>
          <w:shd w:val="clear" w:color="auto" w:fill="FFFFFF"/>
        </w:rPr>
        <w:t xml:space="preserve"> 1992)</w:t>
      </w:r>
      <w:r w:rsidR="00887E87" w:rsidRPr="00B2531C">
        <w:rPr>
          <w:rFonts w:cs="Arial"/>
          <w:color w:val="333333"/>
          <w:shd w:val="clear" w:color="auto" w:fill="FFFFFF"/>
        </w:rPr>
        <w:fldChar w:fldCharType="end"/>
      </w:r>
      <w:r w:rsidR="00623689" w:rsidRPr="00B2531C">
        <w:rPr>
          <w:rFonts w:cs="Arial"/>
          <w:color w:val="333333"/>
          <w:shd w:val="clear" w:color="auto" w:fill="FFFFFF"/>
        </w:rPr>
        <w:t xml:space="preserve">, </w:t>
      </w:r>
      <w:r w:rsidR="00DE4DEA" w:rsidRPr="00B2531C">
        <w:rPr>
          <w:rFonts w:cs="Arial"/>
          <w:color w:val="333333"/>
          <w:shd w:val="clear" w:color="auto" w:fill="FFFFFF"/>
        </w:rPr>
        <w:t>most delegated medicine-work, was performed by strong</w:t>
      </w:r>
      <w:r w:rsidR="00176149" w:rsidRPr="00B2531C">
        <w:rPr>
          <w:rFonts w:cs="Arial"/>
          <w:color w:val="333333"/>
          <w:shd w:val="clear" w:color="auto" w:fill="FFFFFF"/>
        </w:rPr>
        <w:t>,</w:t>
      </w:r>
      <w:r w:rsidR="00685EAA" w:rsidRPr="00B2531C">
        <w:rPr>
          <w:rFonts w:cs="Arial"/>
          <w:color w:val="333333"/>
          <w:shd w:val="clear" w:color="auto" w:fill="FFFFFF"/>
        </w:rPr>
        <w:t xml:space="preserve"> </w:t>
      </w:r>
      <w:r w:rsidR="00DE4DEA" w:rsidRPr="00B2531C">
        <w:rPr>
          <w:rFonts w:cs="Arial"/>
          <w:color w:val="333333"/>
          <w:shd w:val="clear" w:color="auto" w:fill="FFFFFF"/>
        </w:rPr>
        <w:t xml:space="preserve">personal ties in the form of cohabiting partners/spouses and proximate adult children. </w:t>
      </w:r>
      <w:r w:rsidR="00176149" w:rsidRPr="00B2531C">
        <w:rPr>
          <w:rFonts w:cs="Arial"/>
          <w:color w:val="333333"/>
          <w:shd w:val="clear" w:color="auto" w:fill="FFFFFF"/>
        </w:rPr>
        <w:t>M</w:t>
      </w:r>
      <w:r w:rsidR="00AA1959" w:rsidRPr="00B2531C">
        <w:rPr>
          <w:rFonts w:cs="Arial"/>
          <w:color w:val="333333"/>
          <w:shd w:val="clear" w:color="auto" w:fill="FFFFFF"/>
        </w:rPr>
        <w:t>edicine</w:t>
      </w:r>
      <w:r w:rsidR="00922D06">
        <w:rPr>
          <w:rFonts w:cs="Arial"/>
          <w:color w:val="333333"/>
          <w:shd w:val="clear" w:color="auto" w:fill="FFFFFF"/>
        </w:rPr>
        <w:t>-</w:t>
      </w:r>
      <w:r w:rsidR="00AA1959" w:rsidRPr="00B2531C">
        <w:rPr>
          <w:rFonts w:cs="Arial"/>
          <w:color w:val="333333"/>
          <w:shd w:val="clear" w:color="auto" w:fill="FFFFFF"/>
        </w:rPr>
        <w:t>takers receive more</w:t>
      </w:r>
      <w:r w:rsidR="00176149" w:rsidRPr="00B2531C">
        <w:rPr>
          <w:rFonts w:cs="Arial"/>
          <w:color w:val="333333"/>
          <w:shd w:val="clear" w:color="auto" w:fill="FFFFFF"/>
        </w:rPr>
        <w:t xml:space="preserve"> and varied</w:t>
      </w:r>
      <w:r w:rsidR="00AA1959" w:rsidRPr="00B2531C">
        <w:rPr>
          <w:rFonts w:cs="Arial"/>
          <w:color w:val="333333"/>
          <w:shd w:val="clear" w:color="auto" w:fill="FFFFFF"/>
        </w:rPr>
        <w:t xml:space="preserve"> support from </w:t>
      </w:r>
      <w:r w:rsidR="00DE4DEA" w:rsidRPr="00B2531C">
        <w:rPr>
          <w:rFonts w:cs="Arial"/>
          <w:color w:val="333333"/>
          <w:shd w:val="clear" w:color="auto" w:fill="FFFFFF"/>
        </w:rPr>
        <w:t xml:space="preserve">personal </w:t>
      </w:r>
      <w:r w:rsidRPr="00B2531C">
        <w:rPr>
          <w:rFonts w:cs="Arial"/>
          <w:color w:val="333333"/>
          <w:shd w:val="clear" w:color="auto" w:fill="FFFFFF"/>
        </w:rPr>
        <w:t xml:space="preserve"> rather than</w:t>
      </w:r>
      <w:r w:rsidR="00DE4DEA" w:rsidRPr="00B2531C">
        <w:rPr>
          <w:rFonts w:cs="Arial"/>
          <w:color w:val="333333"/>
          <w:shd w:val="clear" w:color="auto" w:fill="FFFFFF"/>
        </w:rPr>
        <w:t xml:space="preserve"> professional ties</w:t>
      </w:r>
      <w:r w:rsidR="00F41D1A"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&lt;Refman&gt;&lt;Cite&gt;&lt;Author&gt;Reid&lt;/Author&gt;&lt;Year&gt;2006&lt;/Year&gt;&lt;RecNum&gt;7308&lt;/RecNum&gt;&lt;IDText&gt;Patients strategies for managing medication for chronic heart failure&lt;/IDText&gt;&lt;MDL Ref_Type="Journal"&gt;&lt;Ref_Type&gt;Journal&lt;/Ref_Type&gt;&lt;Ref_ID&gt;7308&lt;/Ref_ID&gt;&lt;Title_Primary&gt;Patients strategies for managing medication for chronic heart failure&lt;/Title_Primary&gt;&lt;Authors_Primary&gt;Reid,M.&lt;/Authors_Primary&gt;&lt;Authors_Primary&gt;Clark,A.&lt;/Authors_Primary&gt;&lt;Authors_Primary&gt;Murdoch,D.L.&lt;/Authors_Primary&gt;&lt;Authors_Primary&gt;Morrison,C.&lt;/Authors_Primary&gt;&lt;Authors_Primary&gt;Capewell,S.&lt;/Authors_Primary&gt;&lt;Authors_Primary&gt;McMurray,J.&lt;/Authors_Primary&gt;&lt;Date_Primary&gt;2006/4/28&lt;/Date_Primary&gt;&lt;Keywords&gt;Analysis&lt;/Keywords&gt;&lt;Keywords&gt;Concordance&lt;/Keywords&gt;&lt;Keywords&gt;Heart failure&lt;/Keywords&gt;&lt;Keywords&gt;Interview&lt;/Keywords&gt;&lt;Keywords&gt;Interviews&lt;/Keywords&gt;&lt;Keywords&gt;Management&lt;/Keywords&gt;&lt;Keywords&gt;medication&lt;/Keywords&gt;&lt;Keywords&gt;Medication management&lt;/Keywords&gt;&lt;Keywords&gt;outpatient&lt;/Keywords&gt;&lt;Keywords&gt;Patient&lt;/Keywords&gt;&lt;Keywords&gt;Patients&lt;/Keywords&gt;&lt;Keywords&gt;Patients views&lt;/Keywords&gt;&lt;Keywords&gt;Qualitative&lt;/Keywords&gt;&lt;Keywords&gt;Studies&lt;/Keywords&gt;&lt;Keywords&gt;Symptom&lt;/Keywords&gt;&lt;Reprint&gt;Not in File&lt;/Reprint&gt;&lt;Start_Page&gt;66&lt;/Start_Page&gt;&lt;End_Page&gt;73&lt;/End_Page&gt;&lt;Periodical&gt;Int.J.Cardiol.&lt;/Periodical&gt;&lt;Volume&gt;109&lt;/Volume&gt;&lt;Issue&gt;1&lt;/Issue&gt;&lt;ISSN_ISBN&gt;0167-5273&lt;/ISSN_ISBN&gt;&lt;Misc_3&gt;doi: 10.1016/j.ijcard.2005.05.051&lt;/Misc_3&gt;&lt;Web_URL&gt;http://www.sciencedirect.com/science/article/pii/S0167527305007758&lt;/Web_URL&gt;&lt;ZZ_JournalFull&gt;&lt;f name="System"&gt;International Journal of Cardiology&lt;/f&gt;&lt;/ZZ_JournalFull&gt;&lt;ZZ_JournalStdAbbrev&gt;&lt;f name="System"&gt;Int.J.Cardiol.&lt;/f&gt;&lt;/ZZ_JournalStdAbbrev&gt;&lt;ZZ_WorkformID&gt;1&lt;/ZZ_WorkformID&gt;&lt;/MDL&gt;&lt;/Cite&gt;&lt;/Refman&gt;</w:instrText>
      </w:r>
      <w:r w:rsidR="00887E87" w:rsidRPr="00B2531C">
        <w:rPr>
          <w:rFonts w:cs="Arial"/>
          <w:color w:val="333333"/>
          <w:shd w:val="clear" w:color="auto" w:fill="FFFFFF"/>
        </w:rPr>
        <w:fldChar w:fldCharType="separate"/>
      </w:r>
      <w:r w:rsidR="00F41D1A" w:rsidRPr="00B2531C">
        <w:rPr>
          <w:rFonts w:cs="Arial"/>
          <w:color w:val="333333"/>
          <w:shd w:val="clear" w:color="auto" w:fill="FFFFFF"/>
        </w:rPr>
        <w:t>(Reid et al. 2006)</w:t>
      </w:r>
      <w:r w:rsidR="00887E87" w:rsidRPr="00B2531C">
        <w:rPr>
          <w:rFonts w:cs="Arial"/>
          <w:color w:val="333333"/>
          <w:shd w:val="clear" w:color="auto" w:fill="FFFFFF"/>
        </w:rPr>
        <w:fldChar w:fldCharType="end"/>
      </w:r>
      <w:r w:rsidR="009708B1" w:rsidRPr="00B2531C">
        <w:rPr>
          <w:rFonts w:cs="Arial"/>
          <w:color w:val="333333"/>
          <w:shd w:val="clear" w:color="auto" w:fill="FFFFFF"/>
        </w:rPr>
        <w:t xml:space="preserve">, </w:t>
      </w:r>
      <w:r w:rsidR="00964CA6" w:rsidRPr="00B2531C">
        <w:rPr>
          <w:rFonts w:cs="Arial"/>
          <w:color w:val="333333"/>
          <w:shd w:val="clear" w:color="auto" w:fill="FFFFFF"/>
        </w:rPr>
        <w:t>reflect</w:t>
      </w:r>
      <w:r w:rsidR="009708B1" w:rsidRPr="00B2531C">
        <w:rPr>
          <w:rFonts w:cs="Arial"/>
          <w:color w:val="333333"/>
          <w:shd w:val="clear" w:color="auto" w:fill="FFFFFF"/>
        </w:rPr>
        <w:t>ing</w:t>
      </w:r>
      <w:r w:rsidR="00964CA6" w:rsidRPr="00B2531C">
        <w:rPr>
          <w:rFonts w:cs="Arial"/>
          <w:color w:val="333333"/>
          <w:shd w:val="clear" w:color="auto" w:fill="FFFFFF"/>
        </w:rPr>
        <w:t xml:space="preserve"> the fact that </w:t>
      </w:r>
      <w:r w:rsidR="009708B1" w:rsidRPr="00B2531C">
        <w:rPr>
          <w:rFonts w:cs="Arial"/>
          <w:color w:val="333333"/>
          <w:shd w:val="clear" w:color="auto" w:fill="FFFFFF"/>
        </w:rPr>
        <w:t>illness work</w:t>
      </w:r>
      <w:r w:rsidR="00921E81">
        <w:rPr>
          <w:rFonts w:cs="Arial"/>
          <w:color w:val="333333"/>
          <w:shd w:val="clear" w:color="auto" w:fill="FFFFFF"/>
        </w:rPr>
        <w:t>,</w:t>
      </w:r>
      <w:r w:rsidR="009708B1" w:rsidRPr="00B2531C">
        <w:rPr>
          <w:rFonts w:cs="Arial"/>
          <w:color w:val="333333"/>
          <w:shd w:val="clear" w:color="auto" w:fill="FFFFFF"/>
        </w:rPr>
        <w:t xml:space="preserve"> of which </w:t>
      </w:r>
      <w:r w:rsidR="00964CA6" w:rsidRPr="00B2531C">
        <w:rPr>
          <w:rFonts w:cs="Arial"/>
          <w:color w:val="333333"/>
          <w:shd w:val="clear" w:color="auto" w:fill="FFFFFF"/>
        </w:rPr>
        <w:t>medicine-taking</w:t>
      </w:r>
      <w:r w:rsidR="009708B1" w:rsidRPr="00B2531C">
        <w:rPr>
          <w:rFonts w:cs="Arial"/>
          <w:color w:val="333333"/>
          <w:shd w:val="clear" w:color="auto" w:fill="FFFFFF"/>
        </w:rPr>
        <w:t xml:space="preserve"> comprises a part, </w:t>
      </w:r>
      <w:r w:rsidR="00964CA6" w:rsidRPr="00B2531C">
        <w:rPr>
          <w:rFonts w:cs="Arial"/>
          <w:color w:val="333333"/>
          <w:shd w:val="clear" w:color="auto" w:fill="FFFFFF"/>
        </w:rPr>
        <w:t xml:space="preserve"> occurs</w:t>
      </w:r>
      <w:r w:rsidR="009708B1" w:rsidRPr="00B2531C">
        <w:rPr>
          <w:rFonts w:cs="Arial"/>
          <w:color w:val="333333"/>
          <w:shd w:val="clear" w:color="auto" w:fill="FFFFFF"/>
        </w:rPr>
        <w:t xml:space="preserve"> </w:t>
      </w:r>
      <w:r w:rsidR="00964CA6" w:rsidRPr="00B2531C">
        <w:rPr>
          <w:rFonts w:cs="Arial"/>
          <w:color w:val="333333"/>
          <w:shd w:val="clear" w:color="auto" w:fill="FFFFFF"/>
        </w:rPr>
        <w:t xml:space="preserve">beyond formal health care </w:t>
      </w:r>
      <w:r w:rsidR="009708B1" w:rsidRPr="00B2531C">
        <w:rPr>
          <w:rFonts w:cs="Arial"/>
          <w:color w:val="333333"/>
          <w:shd w:val="clear" w:color="auto" w:fill="FFFFFF"/>
        </w:rPr>
        <w:t xml:space="preserve">services </w:t>
      </w:r>
      <w:r w:rsidR="00964CA6" w:rsidRPr="00B2531C">
        <w:rPr>
          <w:rFonts w:cs="Arial"/>
          <w:color w:val="333333"/>
          <w:shd w:val="clear" w:color="auto" w:fill="FFFFFF"/>
        </w:rPr>
        <w:t>and in the home</w:t>
      </w:r>
      <w:r w:rsidR="009708B1"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&lt;Refman&gt;&lt;Cite&gt;&lt;Author&gt;Corbin&lt;/Author&gt;&lt;Year&gt;1985&lt;/Year&gt;&lt;RecNum&gt;7098&lt;/RecNum&gt;&lt;IDText&gt;Managing chronic illness at home: Three lines of work&lt;/IDText&gt;&lt;MDL Ref_Type="Journal"&gt;&lt;Ref_Type&gt;Journal&lt;/Ref_Type&gt;&lt;Ref_ID&gt;7098&lt;/Ref_ID&gt;&lt;Title_Primary&gt;Managing chronic illness at home: Three lines of work&lt;/Title_Primary&gt;&lt;Authors_Primary&gt;Corbin,Juliet&lt;/Authors_Primary&gt;&lt;Authors_Primary&gt;Strauss,Anselm&lt;/Authors_Primary&gt;&lt;Date_Primary&gt;1985/9/1&lt;/Date_Primary&gt;&lt;Keywords&gt;chronic illness&lt;/Keywords&gt;&lt;Keywords&gt;Humanities,Social Sciences and Law&lt;/Keywords&gt;&lt;Reprint&gt;Not in File&lt;/Reprint&gt;&lt;Start_Page&gt;224&lt;/Start_Page&gt;&lt;End_Page&gt;247&lt;/End_Page&gt;&lt;Periodical&gt;Qualitative Sociology&lt;/Periodical&gt;&lt;Volume&gt;8&lt;/Volume&gt;&lt;Issue&gt;3&lt;/Issue&gt;&lt;Publisher&gt;Springer Netherlands&lt;/Publisher&gt;&lt;ISSN_ISBN&gt;0162-0436&lt;/ISSN_ISBN&gt;&lt;Web_URL&gt;http://dx.doi.org/10.1007/BF00989485&lt;/Web_URL&gt;&lt;ZZ_JournalFull&gt;&lt;f name="System"&gt;Qualitative Sociology&lt;/f&gt;&lt;/ZZ_JournalFull&gt;&lt;ZZ_WorkformID&gt;1&lt;/ZZ_WorkformID&gt;&lt;/MDL&gt;&lt;/Cite&gt;&lt;/Refman&gt;</w:instrText>
      </w:r>
      <w:r w:rsidR="00887E87" w:rsidRPr="00B2531C">
        <w:rPr>
          <w:rFonts w:cs="Arial"/>
          <w:color w:val="333333"/>
          <w:shd w:val="clear" w:color="auto" w:fill="FFFFFF"/>
        </w:rPr>
        <w:fldChar w:fldCharType="separate"/>
      </w:r>
      <w:r w:rsidR="009708B1" w:rsidRPr="00B2531C">
        <w:rPr>
          <w:rFonts w:cs="Arial"/>
          <w:color w:val="333333"/>
          <w:shd w:val="clear" w:color="auto" w:fill="FFFFFF"/>
        </w:rPr>
        <w:t>(Corbin et al. 1985)</w:t>
      </w:r>
      <w:r w:rsidR="00887E87" w:rsidRPr="00B2531C">
        <w:rPr>
          <w:rFonts w:cs="Arial"/>
          <w:color w:val="333333"/>
          <w:shd w:val="clear" w:color="auto" w:fill="FFFFFF"/>
        </w:rPr>
        <w:fldChar w:fldCharType="end"/>
      </w:r>
      <w:r w:rsidR="00964CA6" w:rsidRPr="00B2531C">
        <w:rPr>
          <w:rFonts w:cs="Arial"/>
          <w:color w:val="333333"/>
          <w:shd w:val="clear" w:color="auto" w:fill="FFFFFF"/>
        </w:rPr>
        <w:t>.</w:t>
      </w:r>
      <w:r w:rsidR="009D3780" w:rsidRPr="00B2531C">
        <w:rPr>
          <w:rFonts w:cs="Arial"/>
          <w:color w:val="333333"/>
          <w:shd w:val="clear" w:color="auto" w:fill="FFFFFF"/>
        </w:rPr>
        <w:t xml:space="preserve"> </w:t>
      </w:r>
      <w:r w:rsidR="00ED45A2" w:rsidRPr="00B2531C">
        <w:rPr>
          <w:rFonts w:cs="Arial"/>
          <w:color w:val="333333"/>
          <w:shd w:val="clear" w:color="auto" w:fill="FFFFFF"/>
        </w:rPr>
        <w:t xml:space="preserve"> </w:t>
      </w:r>
    </w:p>
    <w:p w:rsidR="00F73400" w:rsidRPr="00B2531C" w:rsidRDefault="00790A71" w:rsidP="00921E81">
      <w:pPr>
        <w:tabs>
          <w:tab w:val="left" w:pos="851"/>
        </w:tabs>
        <w:rPr>
          <w:rFonts w:cs="Arial"/>
          <w:color w:val="333333"/>
          <w:shd w:val="clear" w:color="auto" w:fill="FFFFFF"/>
        </w:rPr>
      </w:pPr>
      <w:r w:rsidRPr="00B2531C">
        <w:rPr>
          <w:rFonts w:cs="Arial"/>
          <w:color w:val="333333"/>
          <w:shd w:val="clear" w:color="auto" w:fill="FFFFFF"/>
        </w:rPr>
        <w:t>Finally o</w:t>
      </w:r>
      <w:r w:rsidR="00F73400" w:rsidRPr="00B2531C">
        <w:rPr>
          <w:rFonts w:cs="Arial"/>
          <w:color w:val="333333"/>
          <w:shd w:val="clear" w:color="auto" w:fill="FFFFFF"/>
        </w:rPr>
        <w:t>ur findings support the conceptualisation of routine medicine-taking as a type of work</w:t>
      </w:r>
      <w:r w:rsidR="00902C0E" w:rsidRPr="00B2531C">
        <w:rPr>
          <w:rFonts w:cs="Arial"/>
          <w:color w:val="333333"/>
          <w:shd w:val="clear" w:color="auto" w:fill="FFFFFF"/>
        </w:rPr>
        <w:t xml:space="preserve"> and also as a form of time work</w:t>
      </w:r>
      <w:r w:rsidR="00F73400" w:rsidRPr="00B2531C">
        <w:rPr>
          <w:rFonts w:cs="Arial"/>
          <w:color w:val="333333"/>
          <w:shd w:val="clear" w:color="auto" w:fill="FFFFFF"/>
        </w:rPr>
        <w:t xml:space="preserve"> (McCoy 2009).</w:t>
      </w:r>
      <w:r w:rsidR="00025083" w:rsidRPr="00B2531C">
        <w:rPr>
          <w:rFonts w:cs="Arial"/>
          <w:color w:val="333333"/>
          <w:shd w:val="clear" w:color="auto" w:fill="FFFFFF"/>
        </w:rPr>
        <w:t xml:space="preserve"> However, </w:t>
      </w:r>
      <w:r w:rsidR="00355576" w:rsidRPr="00B2531C">
        <w:rPr>
          <w:rFonts w:cs="Arial"/>
          <w:color w:val="333333"/>
          <w:shd w:val="clear" w:color="auto" w:fill="FFFFFF"/>
        </w:rPr>
        <w:t>i</w:t>
      </w:r>
      <w:r w:rsidR="00F73400" w:rsidRPr="00B2531C">
        <w:rPr>
          <w:rFonts w:cs="Arial"/>
          <w:color w:val="333333"/>
          <w:shd w:val="clear" w:color="auto" w:fill="FFFFFF"/>
        </w:rPr>
        <w:t xml:space="preserve">n contrast to McCoy </w:t>
      </w:r>
      <w:r w:rsidR="006010A0" w:rsidRPr="00B2531C">
        <w:rPr>
          <w:rFonts w:cs="Arial"/>
          <w:color w:val="333333"/>
          <w:shd w:val="clear" w:color="auto" w:fill="FFFFFF"/>
        </w:rPr>
        <w:t>(2009)</w:t>
      </w:r>
      <w:r w:rsidR="00F73400" w:rsidRPr="00B2531C">
        <w:rPr>
          <w:rFonts w:cs="Arial"/>
          <w:color w:val="333333"/>
          <w:shd w:val="clear" w:color="auto" w:fill="FFFFFF"/>
        </w:rPr>
        <w:t xml:space="preserve">, the findings suggest that </w:t>
      </w:r>
      <w:r w:rsidR="006010A0" w:rsidRPr="00B2531C">
        <w:rPr>
          <w:rFonts w:cs="Arial"/>
          <w:color w:val="333333"/>
          <w:shd w:val="clear" w:color="auto" w:fill="FFFFFF"/>
        </w:rPr>
        <w:t>‘</w:t>
      </w:r>
      <w:r w:rsidR="00F73400" w:rsidRPr="00B2531C">
        <w:rPr>
          <w:rFonts w:cs="Arial"/>
          <w:color w:val="333333"/>
          <w:shd w:val="clear" w:color="auto" w:fill="FFFFFF"/>
        </w:rPr>
        <w:t>clock time</w:t>
      </w:r>
      <w:r w:rsidR="006010A0" w:rsidRPr="00B2531C">
        <w:rPr>
          <w:rFonts w:cs="Arial"/>
          <w:color w:val="333333"/>
          <w:shd w:val="clear" w:color="auto" w:fill="FFFFFF"/>
        </w:rPr>
        <w:t>’</w:t>
      </w:r>
      <w:r w:rsidR="00F73400" w:rsidRPr="00B2531C">
        <w:rPr>
          <w:rFonts w:cs="Arial"/>
          <w:color w:val="333333"/>
          <w:shd w:val="clear" w:color="auto" w:fill="FFFFFF"/>
        </w:rPr>
        <w:t xml:space="preserve"> is not salient in the day-to</w:t>
      </w:r>
      <w:r w:rsidR="00E366B7" w:rsidRPr="00B2531C">
        <w:rPr>
          <w:rFonts w:cs="Arial"/>
          <w:color w:val="333333"/>
          <w:shd w:val="clear" w:color="auto" w:fill="FFFFFF"/>
        </w:rPr>
        <w:t>-</w:t>
      </w:r>
      <w:r w:rsidR="00F73400" w:rsidRPr="00B2531C">
        <w:rPr>
          <w:rFonts w:cs="Arial"/>
          <w:color w:val="333333"/>
          <w:shd w:val="clear" w:color="auto" w:fill="FFFFFF"/>
        </w:rPr>
        <w:t xml:space="preserve">day medicine-taking of those with multiple </w:t>
      </w:r>
      <w:r w:rsidR="00685EAA" w:rsidRPr="00B2531C">
        <w:rPr>
          <w:rFonts w:cs="Arial"/>
          <w:color w:val="333333"/>
          <w:shd w:val="clear" w:color="auto" w:fill="FFFFFF"/>
        </w:rPr>
        <w:t>LTCs</w:t>
      </w:r>
      <w:r w:rsidR="00F73400" w:rsidRPr="00B2531C">
        <w:rPr>
          <w:rFonts w:cs="Arial"/>
          <w:color w:val="333333"/>
          <w:shd w:val="clear" w:color="auto" w:fill="FFFFFF"/>
        </w:rPr>
        <w:t>.</w:t>
      </w:r>
      <w:r w:rsidR="006010A0" w:rsidRPr="00B2531C">
        <w:rPr>
          <w:rFonts w:cs="Arial"/>
          <w:color w:val="333333"/>
          <w:shd w:val="clear" w:color="auto" w:fill="FFFFFF"/>
        </w:rPr>
        <w:t xml:space="preserve">, </w:t>
      </w:r>
      <w:r w:rsidR="00025083" w:rsidRPr="00B2531C">
        <w:rPr>
          <w:rFonts w:cs="Arial"/>
          <w:color w:val="333333"/>
          <w:shd w:val="clear" w:color="auto" w:fill="FFFFFF"/>
        </w:rPr>
        <w:t>O</w:t>
      </w:r>
      <w:r w:rsidR="00862A18" w:rsidRPr="00B2531C">
        <w:rPr>
          <w:rFonts w:cs="Arial"/>
          <w:color w:val="333333"/>
          <w:shd w:val="clear" w:color="auto" w:fill="FFFFFF"/>
        </w:rPr>
        <w:t xml:space="preserve">ur findings suggest </w:t>
      </w:r>
      <w:r w:rsidR="006010A0" w:rsidRPr="00B2531C">
        <w:rPr>
          <w:rFonts w:cs="Arial"/>
          <w:color w:val="333333"/>
          <w:shd w:val="clear" w:color="auto" w:fill="FFFFFF"/>
        </w:rPr>
        <w:t>a more fluid conceptualisation of time is employed</w:t>
      </w:r>
      <w:r w:rsidR="00862A18" w:rsidRPr="00B2531C">
        <w:rPr>
          <w:rFonts w:cs="Arial"/>
          <w:color w:val="333333"/>
          <w:shd w:val="clear" w:color="auto" w:fill="FFFFFF"/>
        </w:rPr>
        <w:t xml:space="preserve"> by those with LTCs requiring less stringent regimens</w:t>
      </w:r>
      <w:r w:rsidR="006010A0" w:rsidRPr="00B2531C">
        <w:rPr>
          <w:rFonts w:cs="Arial"/>
          <w:color w:val="333333"/>
          <w:shd w:val="clear" w:color="auto" w:fill="FFFFFF"/>
        </w:rPr>
        <w:t>, with the medication day being divided into two or three parts and medicine-taking being woven into a</w:t>
      </w:r>
      <w:r w:rsidR="00E329F1" w:rsidRPr="00B2531C">
        <w:rPr>
          <w:rFonts w:cs="Arial"/>
          <w:color w:val="333333"/>
          <w:shd w:val="clear" w:color="auto" w:fill="FFFFFF"/>
        </w:rPr>
        <w:t>nd around pre-existing routines.</w:t>
      </w:r>
      <w:r w:rsidR="006010A0" w:rsidRPr="00B2531C">
        <w:rPr>
          <w:rFonts w:cs="Arial"/>
          <w:color w:val="333333"/>
          <w:shd w:val="clear" w:color="auto" w:fill="FFFFFF"/>
        </w:rPr>
        <w:t xml:space="preserve"> </w:t>
      </w:r>
      <w:r w:rsidR="00F73400" w:rsidRPr="00B2531C">
        <w:rPr>
          <w:rFonts w:cs="Arial"/>
          <w:color w:val="333333"/>
          <w:shd w:val="clear" w:color="auto" w:fill="FFFFFF"/>
        </w:rPr>
        <w:t>We therefore extend the conceptualisation of medicine-taking as work by moving it beyond t</w:t>
      </w:r>
      <w:r w:rsidR="00922D06">
        <w:rPr>
          <w:rFonts w:cs="Arial"/>
          <w:color w:val="333333"/>
          <w:shd w:val="clear" w:color="auto" w:fill="FFFFFF"/>
        </w:rPr>
        <w:t>he</w:t>
      </w:r>
      <w:r w:rsidR="00F73400" w:rsidRPr="00B2531C">
        <w:rPr>
          <w:rFonts w:cs="Arial"/>
          <w:color w:val="333333"/>
          <w:shd w:val="clear" w:color="auto" w:fill="FFFFFF"/>
        </w:rPr>
        <w:t xml:space="preserve"> individual, condition specific view</w:t>
      </w:r>
      <w:r w:rsidR="00652698" w:rsidRPr="00B2531C">
        <w:rPr>
          <w:rFonts w:cs="Arial"/>
          <w:color w:val="333333"/>
          <w:shd w:val="clear" w:color="auto" w:fill="FFFFFF"/>
        </w:rPr>
        <w:t xml:space="preserve"> and by unpacking the notion of medicine-work into four types</w:t>
      </w:r>
      <w:r w:rsidR="00922D06">
        <w:rPr>
          <w:rFonts w:cs="Arial"/>
          <w:color w:val="333333"/>
          <w:shd w:val="clear" w:color="auto" w:fill="FFFFFF"/>
        </w:rPr>
        <w:t>,</w:t>
      </w:r>
      <w:r w:rsidR="00652698" w:rsidRPr="00B2531C">
        <w:rPr>
          <w:rFonts w:cs="Arial"/>
          <w:color w:val="333333"/>
          <w:shd w:val="clear" w:color="auto" w:fill="FFFFFF"/>
        </w:rPr>
        <w:t xml:space="preserve"> and illustrating how </w:t>
      </w:r>
      <w:r w:rsidRPr="00B2531C">
        <w:rPr>
          <w:rFonts w:cs="Arial"/>
          <w:color w:val="333333"/>
          <w:shd w:val="clear" w:color="auto" w:fill="FFFFFF"/>
        </w:rPr>
        <w:t>and why</w:t>
      </w:r>
      <w:r w:rsidR="00025083" w:rsidRPr="00B2531C">
        <w:rPr>
          <w:rFonts w:cs="Arial"/>
          <w:color w:val="333333"/>
          <w:shd w:val="clear" w:color="auto" w:fill="FFFFFF"/>
        </w:rPr>
        <w:t xml:space="preserve"> </w:t>
      </w:r>
      <w:r w:rsidR="00652698" w:rsidRPr="00B2531C">
        <w:rPr>
          <w:rFonts w:cs="Arial"/>
          <w:color w:val="333333"/>
          <w:shd w:val="clear" w:color="auto" w:fill="FFFFFF"/>
        </w:rPr>
        <w:lastRenderedPageBreak/>
        <w:t>SNMs may or may not be involved in all or some aspects of that work</w:t>
      </w:r>
      <w:r w:rsidR="000A5123" w:rsidRPr="00B2531C">
        <w:rPr>
          <w:rFonts w:cs="Arial"/>
          <w:color w:val="333333"/>
          <w:shd w:val="clear" w:color="auto" w:fill="FFFFFF"/>
        </w:rPr>
        <w:t>.</w:t>
      </w:r>
      <w:r w:rsidR="001A6996" w:rsidRPr="00B2531C">
        <w:rPr>
          <w:rFonts w:cs="Arial"/>
          <w:color w:val="333333"/>
          <w:shd w:val="clear" w:color="auto" w:fill="FFFFFF"/>
        </w:rPr>
        <w:t xml:space="preserve"> Ultimately, the findings help extend the understanding of medication-taking as a social phenomen</w:t>
      </w:r>
      <w:r w:rsidR="00B2531C" w:rsidRPr="00B2531C">
        <w:rPr>
          <w:rFonts w:cs="Arial"/>
          <w:color w:val="333333"/>
          <w:shd w:val="clear" w:color="auto" w:fill="FFFFFF"/>
        </w:rPr>
        <w:t>on</w:t>
      </w:r>
      <w:r w:rsidR="009C6EB4" w:rsidRPr="00B2531C">
        <w:rPr>
          <w:rFonts w:cs="Arial"/>
          <w:color w:val="333333"/>
          <w:shd w:val="clear" w:color="auto" w:fill="FFFFFF"/>
        </w:rPr>
        <w:t xml:space="preser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&lt;Refman&gt;&lt;Cite&gt;&lt;Author&gt;Cohen&lt;/Author&gt;&lt;Year&gt;2001&lt;/Year&gt;&lt;RecNum&gt;7413&lt;/RecNum&gt;&lt;IDText&gt;Medications as Social Phenomena&lt;/IDText&gt;&lt;MDL Ref_Type="Journal"&gt;&lt;Ref_Type&gt;Journal&lt;/Ref_Type&gt;&lt;Ref_ID&gt;7413&lt;/Ref_ID&gt;&lt;Title_Primary&gt;Medications as Social Phenomena&lt;/Title_Primary&gt;&lt;Authors_Primary&gt;Cohen,David&lt;/Authors_Primary&gt;&lt;Authors_Primary&gt;McCubbin,Michael&lt;/Authors_Primary&gt;&lt;Authors_Primary&gt;Collin,Johanne&lt;/Authors_Primary&gt;&lt;Authors_Primary&gt;P+&amp;#xAE;rodeau,Guilh+&amp;#xBF;me&lt;/Authors_Primary&gt;&lt;Date_Primary&gt;2001/10/1&lt;/Date_Primary&gt;&lt;Keywords&gt;Article&lt;/Keywords&gt;&lt;Keywords&gt;Effects&lt;/Keywords&gt;&lt;Keywords&gt;Knowledge&lt;/Keywords&gt;&lt;Keywords&gt;medication&lt;/Keywords&gt;&lt;Keywords&gt;Research&lt;/Keywords&gt;&lt;Keywords&gt;Role&lt;/Keywords&gt;&lt;Reprint&gt;Not in File&lt;/Reprint&gt;&lt;Start_Page&gt;441&lt;/Start_Page&gt;&lt;End_Page&gt;469&lt;/End_Page&gt;&lt;Periodical&gt;Health:&lt;/Periodical&gt;&lt;Volume&gt;5&lt;/Volume&gt;&lt;Issue&gt;4&lt;/Issue&gt;&lt;Web_URL&gt;http://hea.sagepub.com/content/5/4/441.abstract&lt;/Web_URL&gt;&lt;ZZ_JournalFull&gt;&lt;f name="System"&gt;Health:&lt;/f&gt;&lt;/ZZ_JournalFull&gt;&lt;ZZ_WorkformID&gt;1&lt;/ZZ_WorkformID&gt;&lt;/MDL&gt;&lt;/Cite&gt;&lt;/Refman&gt;</w:instrText>
      </w:r>
      <w:r w:rsidR="00887E87" w:rsidRPr="00B2531C">
        <w:rPr>
          <w:rFonts w:cs="Arial"/>
          <w:color w:val="333333"/>
          <w:shd w:val="clear" w:color="auto" w:fill="FFFFFF"/>
        </w:rPr>
        <w:fldChar w:fldCharType="separate"/>
      </w:r>
      <w:r w:rsidR="009C6EB4" w:rsidRPr="00B2531C">
        <w:rPr>
          <w:rFonts w:cs="Arial"/>
          <w:color w:val="333333"/>
          <w:shd w:val="clear" w:color="auto" w:fill="FFFFFF"/>
        </w:rPr>
        <w:t>(Cohen et al. 2001)</w:t>
      </w:r>
      <w:r w:rsidR="00887E87" w:rsidRPr="00B2531C">
        <w:rPr>
          <w:rFonts w:cs="Arial"/>
          <w:color w:val="333333"/>
          <w:shd w:val="clear" w:color="auto" w:fill="FFFFFF"/>
        </w:rPr>
        <w:fldChar w:fldCharType="end"/>
      </w:r>
      <w:r w:rsidR="0066354F" w:rsidRPr="00B2531C">
        <w:rPr>
          <w:rFonts w:cs="Arial"/>
          <w:color w:val="333333"/>
          <w:shd w:val="clear" w:color="auto" w:fill="FFFFFF"/>
        </w:rPr>
        <w:t>.</w:t>
      </w:r>
      <w:r w:rsidR="001A6996" w:rsidRPr="00B2531C">
        <w:rPr>
          <w:rFonts w:cs="Arial"/>
          <w:color w:val="333333"/>
          <w:shd w:val="clear" w:color="auto" w:fill="FFFFFF"/>
        </w:rPr>
        <w:t xml:space="preserve"> </w:t>
      </w:r>
    </w:p>
    <w:p w:rsidR="001D29D5" w:rsidRPr="00B2531C" w:rsidRDefault="001D29D5" w:rsidP="00921E81">
      <w:pPr>
        <w:rPr>
          <w:rFonts w:ascii="Verdana" w:hAnsi="Verdana"/>
          <w:b/>
          <w:color w:val="000000"/>
          <w:sz w:val="17"/>
          <w:szCs w:val="17"/>
          <w:shd w:val="clear" w:color="auto" w:fill="FFFFFF"/>
        </w:rPr>
      </w:pPr>
    </w:p>
    <w:p w:rsidR="00AA1959" w:rsidRDefault="00A731D1" w:rsidP="00921E81">
      <w:pPr>
        <w:tabs>
          <w:tab w:val="left" w:pos="1080"/>
        </w:tabs>
        <w:autoSpaceDE w:val="0"/>
        <w:autoSpaceDN w:val="0"/>
        <w:adjustRightInd w:val="0"/>
        <w:spacing w:after="0"/>
        <w:ind w:left="1080" w:hanging="1080"/>
        <w:jc w:val="both"/>
        <w:rPr>
          <w:b/>
        </w:rPr>
      </w:pPr>
      <w:proofErr w:type="gramStart"/>
      <w:r w:rsidRPr="00B93AD6">
        <w:rPr>
          <w:b/>
        </w:rPr>
        <w:t>I</w:t>
      </w:r>
      <w:r w:rsidR="00AA1959" w:rsidRPr="00B93AD6">
        <w:rPr>
          <w:b/>
        </w:rPr>
        <w:t xml:space="preserve">mplications for future research </w:t>
      </w:r>
      <w:r w:rsidRPr="00B93AD6">
        <w:rPr>
          <w:b/>
        </w:rPr>
        <w:t xml:space="preserve">and </w:t>
      </w:r>
      <w:r w:rsidR="00AA1959" w:rsidRPr="00B93AD6">
        <w:rPr>
          <w:b/>
        </w:rPr>
        <w:t>clinical practice.</w:t>
      </w:r>
      <w:proofErr w:type="gramEnd"/>
    </w:p>
    <w:p w:rsidR="00922D06" w:rsidRPr="00B93AD6" w:rsidRDefault="00922D06" w:rsidP="00921E81">
      <w:pPr>
        <w:tabs>
          <w:tab w:val="left" w:pos="1080"/>
        </w:tabs>
        <w:autoSpaceDE w:val="0"/>
        <w:autoSpaceDN w:val="0"/>
        <w:adjustRightInd w:val="0"/>
        <w:spacing w:after="0"/>
        <w:ind w:left="1080" w:hanging="1080"/>
        <w:jc w:val="both"/>
        <w:rPr>
          <w:b/>
        </w:rPr>
      </w:pPr>
    </w:p>
    <w:p w:rsidR="00AA1959" w:rsidRPr="00B2531C" w:rsidRDefault="006010A0" w:rsidP="00921E81">
      <w:pPr>
        <w:tabs>
          <w:tab w:val="left" w:pos="851"/>
        </w:tabs>
        <w:rPr>
          <w:rFonts w:cs="Arial"/>
          <w:color w:val="333333"/>
          <w:shd w:val="clear" w:color="auto" w:fill="FFFFFF"/>
        </w:rPr>
      </w:pPr>
      <w:r w:rsidRPr="00B2531C">
        <w:rPr>
          <w:rFonts w:cs="Arial"/>
          <w:color w:val="333333"/>
          <w:shd w:val="clear" w:color="auto" w:fill="FFFFFF"/>
        </w:rPr>
        <w:t xml:space="preserve">The study highlights the </w:t>
      </w:r>
      <w:r w:rsidR="00345C39" w:rsidRPr="00B2531C">
        <w:rPr>
          <w:rFonts w:cs="Arial"/>
          <w:color w:val="333333"/>
          <w:shd w:val="clear" w:color="auto" w:fill="FFFFFF"/>
        </w:rPr>
        <w:t>complexities involved in everyday medicine-taking.</w:t>
      </w:r>
      <w:r w:rsidR="00BE0F81" w:rsidRPr="00B2531C">
        <w:rPr>
          <w:rFonts w:cs="Arial"/>
          <w:color w:val="333333"/>
          <w:shd w:val="clear" w:color="auto" w:fill="FFFFFF"/>
        </w:rPr>
        <w:t xml:space="preserve"> The importance of </w:t>
      </w:r>
      <w:r w:rsidR="00CC4103" w:rsidRPr="00B2531C">
        <w:rPr>
          <w:rFonts w:cs="Arial"/>
          <w:color w:val="333333"/>
          <w:shd w:val="clear" w:color="auto" w:fill="FFFFFF"/>
        </w:rPr>
        <w:t xml:space="preserve">establishing </w:t>
      </w:r>
      <w:r w:rsidR="000E2B0D" w:rsidRPr="00B2531C">
        <w:rPr>
          <w:rFonts w:cs="Arial"/>
          <w:color w:val="333333"/>
          <w:shd w:val="clear" w:color="auto" w:fill="FFFFFF"/>
        </w:rPr>
        <w:t xml:space="preserve">medication </w:t>
      </w:r>
      <w:r w:rsidR="00CC4103" w:rsidRPr="00B2531C">
        <w:rPr>
          <w:rFonts w:cs="Arial"/>
          <w:color w:val="333333"/>
          <w:shd w:val="clear" w:color="auto" w:fill="FFFFFF"/>
        </w:rPr>
        <w:t>infrastructures</w:t>
      </w:r>
      <w:r w:rsidR="00BE0F81" w:rsidRPr="00B2531C">
        <w:rPr>
          <w:rFonts w:cs="Arial"/>
          <w:color w:val="333333"/>
          <w:shd w:val="clear" w:color="auto" w:fill="FFFFFF"/>
        </w:rPr>
        <w:t xml:space="preserve">, and in particular how SNMs can play a role in the creation and maintenance of </w:t>
      </w:r>
      <w:r w:rsidR="00CC4103" w:rsidRPr="00B2531C">
        <w:rPr>
          <w:rFonts w:cs="Arial"/>
          <w:color w:val="333333"/>
          <w:shd w:val="clear" w:color="auto" w:fill="FFFFFF"/>
        </w:rPr>
        <w:t>these</w:t>
      </w:r>
      <w:r w:rsidR="00BE0F81" w:rsidRPr="00B2531C">
        <w:rPr>
          <w:rFonts w:cs="Arial"/>
          <w:color w:val="333333"/>
          <w:shd w:val="clear" w:color="auto" w:fill="FFFFFF"/>
        </w:rPr>
        <w:t xml:space="preserve">, is </w:t>
      </w:r>
      <w:r w:rsidR="00CC4103" w:rsidRPr="00B2531C">
        <w:rPr>
          <w:rFonts w:cs="Arial"/>
          <w:color w:val="333333"/>
          <w:shd w:val="clear" w:color="auto" w:fill="FFFFFF"/>
        </w:rPr>
        <w:t xml:space="preserve">an area </w:t>
      </w:r>
      <w:r w:rsidR="00BE0F81" w:rsidRPr="00B2531C">
        <w:rPr>
          <w:rFonts w:cs="Arial"/>
          <w:color w:val="333333"/>
          <w:shd w:val="clear" w:color="auto" w:fill="FFFFFF"/>
        </w:rPr>
        <w:t>that health professionals should explore with patients</w:t>
      </w:r>
      <w:r w:rsidR="00C40D62" w:rsidRPr="00B2531C">
        <w:rPr>
          <w:rFonts w:cs="Arial"/>
          <w:color w:val="333333"/>
          <w:shd w:val="clear" w:color="auto" w:fill="FFFFFF"/>
        </w:rPr>
        <w:t xml:space="preserve"> in order to make medicine</w:t>
      </w:r>
      <w:r w:rsidR="00345B0A" w:rsidRPr="00B2531C">
        <w:rPr>
          <w:rFonts w:cs="Arial"/>
          <w:color w:val="333333"/>
          <w:shd w:val="clear" w:color="auto" w:fill="FFFFFF"/>
        </w:rPr>
        <w:t>-</w:t>
      </w:r>
      <w:r w:rsidR="00C40D62" w:rsidRPr="00B2531C">
        <w:rPr>
          <w:rFonts w:cs="Arial"/>
          <w:color w:val="333333"/>
          <w:shd w:val="clear" w:color="auto" w:fill="FFFFFF"/>
        </w:rPr>
        <w:t xml:space="preserve">taking minimally disruptive </w:t>
      </w:r>
      <w:r w:rsidR="00887E87" w:rsidRPr="00B2531C">
        <w:rPr>
          <w:rFonts w:cs="Arial"/>
          <w:color w:val="333333"/>
          <w:shd w:val="clear" w:color="auto" w:fill="FFFFFF"/>
        </w:rPr>
        <w:fldChar w:fldCharType="begin"/>
      </w:r>
      <w:r w:rsidR="00176149" w:rsidRPr="00B2531C">
        <w:rPr>
          <w:rFonts w:cs="Arial"/>
          <w:color w:val="333333"/>
          <w:shd w:val="clear" w:color="auto" w:fill="FFFFFF"/>
        </w:rPr>
        <w:instrText xml:space="preserve"> ADDIN REFMGR.CITE &lt;Refman&gt;&lt;Cite&gt;&lt;Author&gt;May&lt;/Author&gt;&lt;Year&gt;2009&lt;/Year&gt;&lt;RecNum&gt;7344&lt;/RecNum&gt;&lt;IDText&gt;We need minimally disruptive medicine&lt;/IDText&gt;&lt;MDL Ref_Type="Journal"&gt;&lt;Ref_Type&gt;Journal&lt;/Ref_Type&gt;&lt;Ref_ID&gt;7344&lt;/Ref_ID&gt;&lt;Title_Primary&gt;We need minimally disruptive medicine&lt;/Title_Primary&gt;&lt;Authors_Primary&gt;May,C&lt;/Authors_Primary&gt;&lt;Authors_Primary&gt;Montori,VM&lt;/Authors_Primary&gt;&lt;Authors_Primary&gt;Mair,FS&lt;/Authors_Primary&gt;&lt;Date_Primary&gt;2009/8/12&lt;/Date_Primary&gt;&lt;Keywords&gt;adherence&lt;/Keywords&gt;&lt;Keywords&gt;chronic illness&lt;/Keywords&gt;&lt;Keywords&gt;Comorbidity&lt;/Keywords&gt;&lt;Keywords&gt;Family&lt;/Keywords&gt;&lt;Keywords&gt;General Practice&lt;/Keywords&gt;&lt;Keywords&gt;Knowledge&lt;/Keywords&gt;&lt;Keywords&gt;Management&lt;/Keywords&gt;&lt;Keywords&gt;Medicine&lt;/Keywords&gt;&lt;Keywords&gt;Outcome&lt;/Keywords&gt;&lt;Keywords&gt;Patient&lt;/Keywords&gt;&lt;Keywords&gt;Patients&lt;/Keywords&gt;&lt;Keywords&gt;Primary care&lt;/Keywords&gt;&lt;Keywords&gt;Quality of Life&lt;/Keywords&gt;&lt;Keywords&gt;Research&lt;/Keywords&gt;&lt;Keywords&gt;Skill&lt;/Keywords&gt;&lt;Keywords&gt;Studies&lt;/Keywords&gt;&lt;Keywords&gt;Treatment&lt;/Keywords&gt;&lt;Keywords&gt;Universities&lt;/Keywords&gt;&lt;Keywords&gt;University&lt;/Keywords&gt;&lt;Reprint&gt;Not in File&lt;/Reprint&gt;&lt;Periodical&gt;BMJ&lt;/Periodical&gt;&lt;Volume&gt;339&lt;/Volume&gt;&lt;ZZ_JournalFull&gt;&lt;f name="System"&gt;BMJ&lt;/f&gt;&lt;/ZZ_JournalFull&gt;&lt;ZZ_WorkformID&gt;1&lt;/ZZ_WorkformID&gt;&lt;/MDL&gt;&lt;/Cite&gt;&lt;/Refman&gt;</w:instrText>
      </w:r>
      <w:r w:rsidR="00887E87" w:rsidRPr="00B2531C">
        <w:rPr>
          <w:rFonts w:cs="Arial"/>
          <w:color w:val="333333"/>
          <w:shd w:val="clear" w:color="auto" w:fill="FFFFFF"/>
        </w:rPr>
        <w:fldChar w:fldCharType="separate"/>
      </w:r>
      <w:r w:rsidR="00C40D62" w:rsidRPr="00B2531C">
        <w:rPr>
          <w:rFonts w:cs="Arial"/>
          <w:color w:val="333333"/>
          <w:shd w:val="clear" w:color="auto" w:fill="FFFFFF"/>
        </w:rPr>
        <w:t>(May</w:t>
      </w:r>
      <w:r w:rsidR="00887E87" w:rsidRPr="00B93AD6">
        <w:rPr>
          <w:rFonts w:cs="Arial"/>
          <w:color w:val="333333"/>
          <w:shd w:val="clear" w:color="auto" w:fill="FFFFFF"/>
        </w:rPr>
        <w:t xml:space="preserve"> et al.</w:t>
      </w:r>
      <w:r w:rsidR="00C40D62" w:rsidRPr="00B2531C">
        <w:rPr>
          <w:rFonts w:cs="Arial"/>
          <w:color w:val="333333"/>
          <w:shd w:val="clear" w:color="auto" w:fill="FFFFFF"/>
        </w:rPr>
        <w:t xml:space="preserve"> 2009)</w:t>
      </w:r>
      <w:r w:rsidR="00887E87" w:rsidRPr="00B2531C">
        <w:rPr>
          <w:rFonts w:cs="Arial"/>
          <w:color w:val="333333"/>
          <w:shd w:val="clear" w:color="auto" w:fill="FFFFFF"/>
        </w:rPr>
        <w:fldChar w:fldCharType="end"/>
      </w:r>
      <w:r w:rsidR="00BE0F81" w:rsidRPr="00B2531C">
        <w:rPr>
          <w:rFonts w:cs="Arial"/>
          <w:color w:val="333333"/>
          <w:shd w:val="clear" w:color="auto" w:fill="FFFFFF"/>
        </w:rPr>
        <w:t>.</w:t>
      </w:r>
      <w:r w:rsidR="00AA5ACE" w:rsidRPr="00B2531C">
        <w:rPr>
          <w:rFonts w:cs="Arial"/>
          <w:color w:val="333333"/>
          <w:shd w:val="clear" w:color="auto" w:fill="FFFFFF"/>
        </w:rPr>
        <w:t xml:space="preserve"> Reid et al. (2006) have suggested that patients with multiple medications felt that they were often left to devise their own systems</w:t>
      </w:r>
      <w:r w:rsidR="0066354F" w:rsidRPr="00B2531C">
        <w:rPr>
          <w:rFonts w:cs="Arial"/>
          <w:color w:val="333333"/>
          <w:shd w:val="clear" w:color="auto" w:fill="FFFFFF"/>
        </w:rPr>
        <w:t>. Some p</w:t>
      </w:r>
      <w:r w:rsidR="00AA5ACE" w:rsidRPr="00B2531C">
        <w:rPr>
          <w:rFonts w:cs="Arial"/>
          <w:color w:val="333333"/>
          <w:shd w:val="clear" w:color="auto" w:fill="FFFFFF"/>
        </w:rPr>
        <w:t>atients</w:t>
      </w:r>
      <w:r w:rsidR="00A731D1" w:rsidRPr="00B2531C">
        <w:rPr>
          <w:rFonts w:cs="Arial"/>
          <w:color w:val="333333"/>
          <w:shd w:val="clear" w:color="auto" w:fill="FFFFFF"/>
        </w:rPr>
        <w:t xml:space="preserve"> </w:t>
      </w:r>
      <w:r w:rsidR="00AA5ACE" w:rsidRPr="00B2531C">
        <w:rPr>
          <w:rFonts w:cs="Arial"/>
          <w:color w:val="333333"/>
          <w:shd w:val="clear" w:color="auto" w:fill="FFFFFF"/>
        </w:rPr>
        <w:t>may</w:t>
      </w:r>
      <w:r w:rsidR="0066354F" w:rsidRPr="00B2531C">
        <w:rPr>
          <w:rFonts w:cs="Arial"/>
          <w:color w:val="333333"/>
          <w:shd w:val="clear" w:color="auto" w:fill="FFFFFF"/>
        </w:rPr>
        <w:t xml:space="preserve"> therefore</w:t>
      </w:r>
      <w:r w:rsidR="00AA5ACE" w:rsidRPr="00B2531C">
        <w:rPr>
          <w:rFonts w:cs="Arial"/>
          <w:color w:val="333333"/>
          <w:shd w:val="clear" w:color="auto" w:fill="FFFFFF"/>
        </w:rPr>
        <w:t xml:space="preserve"> prefer</w:t>
      </w:r>
      <w:r w:rsidR="00A75393" w:rsidRPr="00B2531C">
        <w:rPr>
          <w:rFonts w:cs="Arial"/>
          <w:color w:val="333333"/>
          <w:shd w:val="clear" w:color="auto" w:fill="FFFFFF"/>
        </w:rPr>
        <w:t xml:space="preserve"> HCPs to offer</w:t>
      </w:r>
      <w:r w:rsidR="00AA5ACE" w:rsidRPr="00B2531C">
        <w:rPr>
          <w:rFonts w:cs="Arial"/>
          <w:color w:val="333333"/>
          <w:shd w:val="clear" w:color="auto" w:fill="FFFFFF"/>
        </w:rPr>
        <w:t xml:space="preserve"> support (e.g. arranging for delivery of medications) and information (e.g. use of </w:t>
      </w:r>
      <w:proofErr w:type="spellStart"/>
      <w:r w:rsidR="00AA5ACE" w:rsidRPr="00B2531C">
        <w:rPr>
          <w:rFonts w:cs="Arial"/>
          <w:color w:val="333333"/>
          <w:shd w:val="clear" w:color="auto" w:fill="FFFFFF"/>
        </w:rPr>
        <w:t>dosette</w:t>
      </w:r>
      <w:proofErr w:type="spellEnd"/>
      <w:r w:rsidR="00AA5ACE" w:rsidRPr="00B2531C">
        <w:rPr>
          <w:rFonts w:cs="Arial"/>
          <w:color w:val="333333"/>
          <w:shd w:val="clear" w:color="auto" w:fill="FFFFFF"/>
        </w:rPr>
        <w:t xml:space="preserve"> boxes) in establishing successful infrastructures</w:t>
      </w:r>
      <w:r w:rsidR="00A75393" w:rsidRPr="00B2531C">
        <w:rPr>
          <w:rFonts w:cs="Arial"/>
          <w:color w:val="333333"/>
          <w:shd w:val="clear" w:color="auto" w:fill="FFFFFF"/>
        </w:rPr>
        <w:t>.</w:t>
      </w:r>
      <w:r w:rsidR="00AA5ACE" w:rsidRPr="00B2531C">
        <w:rPr>
          <w:rFonts w:cs="Arial"/>
          <w:color w:val="333333"/>
          <w:shd w:val="clear" w:color="auto" w:fill="FFFFFF"/>
        </w:rPr>
        <w:t xml:space="preserve"> </w:t>
      </w:r>
      <w:r w:rsidR="00A75393" w:rsidRPr="00B2531C">
        <w:rPr>
          <w:rFonts w:cs="Arial"/>
          <w:color w:val="333333"/>
          <w:shd w:val="clear" w:color="auto" w:fill="FFFFFF"/>
        </w:rPr>
        <w:t xml:space="preserve">Furthermore, </w:t>
      </w:r>
      <w:r w:rsidR="00AA5ACE" w:rsidRPr="00B2531C">
        <w:rPr>
          <w:rFonts w:cs="Arial"/>
          <w:color w:val="333333"/>
          <w:shd w:val="clear" w:color="auto" w:fill="FFFFFF"/>
        </w:rPr>
        <w:t xml:space="preserve">HCPs may target interventions </w:t>
      </w:r>
      <w:r w:rsidR="00A75393" w:rsidRPr="00B2531C">
        <w:rPr>
          <w:rFonts w:cs="Arial"/>
          <w:color w:val="333333"/>
          <w:shd w:val="clear" w:color="auto" w:fill="FFFFFF"/>
        </w:rPr>
        <w:t xml:space="preserve">of this type </w:t>
      </w:r>
      <w:r w:rsidR="00AA5ACE" w:rsidRPr="00B2531C">
        <w:rPr>
          <w:rFonts w:cs="Arial"/>
          <w:color w:val="333333"/>
          <w:shd w:val="clear" w:color="auto" w:fill="FFFFFF"/>
        </w:rPr>
        <w:t>at those who may have particularly challenging situations</w:t>
      </w:r>
      <w:r w:rsidR="00DC55CC" w:rsidRPr="00B2531C">
        <w:rPr>
          <w:rFonts w:cs="Arial"/>
          <w:color w:val="333333"/>
          <w:shd w:val="clear" w:color="auto" w:fill="FFFFFF"/>
        </w:rPr>
        <w:t xml:space="preserve"> </w:t>
      </w:r>
      <w:r w:rsidR="00A75393" w:rsidRPr="00B2531C">
        <w:rPr>
          <w:rFonts w:cs="Arial"/>
          <w:color w:val="333333"/>
          <w:shd w:val="clear" w:color="auto" w:fill="FFFFFF"/>
        </w:rPr>
        <w:t>and/</w:t>
      </w:r>
      <w:r w:rsidR="00DC55CC" w:rsidRPr="00B2531C">
        <w:rPr>
          <w:rFonts w:cs="Arial"/>
          <w:color w:val="333333"/>
          <w:shd w:val="clear" w:color="auto" w:fill="FFFFFF"/>
        </w:rPr>
        <w:t>or where networks and the performance of medication work by others may be limited.</w:t>
      </w:r>
      <w:r w:rsidR="008F2AA8" w:rsidRPr="00B2531C">
        <w:rPr>
          <w:rFonts w:cs="Arial"/>
          <w:color w:val="333333"/>
          <w:shd w:val="clear" w:color="auto" w:fill="FFFFFF"/>
        </w:rPr>
        <w:t xml:space="preserve"> </w:t>
      </w:r>
    </w:p>
    <w:p w:rsidR="00ED6231" w:rsidRPr="00B2531C" w:rsidRDefault="00F51033" w:rsidP="00921E81">
      <w:pPr>
        <w:autoSpaceDE w:val="0"/>
        <w:autoSpaceDN w:val="0"/>
        <w:adjustRightInd w:val="0"/>
        <w:spacing w:after="0"/>
        <w:rPr>
          <w:rFonts w:cs="Arial"/>
          <w:color w:val="333333"/>
          <w:shd w:val="clear" w:color="auto" w:fill="FFFFFF"/>
        </w:rPr>
      </w:pPr>
      <w:r w:rsidRPr="00B2531C">
        <w:rPr>
          <w:rFonts w:cs="Arial"/>
          <w:color w:val="333333"/>
          <w:shd w:val="clear" w:color="auto" w:fill="FFFFFF"/>
        </w:rPr>
        <w:t xml:space="preserve">Utilising </w:t>
      </w:r>
      <w:r w:rsidR="00261085" w:rsidRPr="00B2531C">
        <w:rPr>
          <w:rFonts w:cs="Arial"/>
          <w:color w:val="333333"/>
          <w:shd w:val="clear" w:color="auto" w:fill="FFFFFF"/>
        </w:rPr>
        <w:t xml:space="preserve">a simple </w:t>
      </w:r>
      <w:r w:rsidRPr="00B2531C">
        <w:rPr>
          <w:rFonts w:cs="Arial"/>
          <w:color w:val="333333"/>
          <w:shd w:val="clear" w:color="auto" w:fill="FFFFFF"/>
        </w:rPr>
        <w:t xml:space="preserve">network </w:t>
      </w:r>
      <w:r w:rsidR="00261085" w:rsidRPr="00B2531C">
        <w:rPr>
          <w:rFonts w:cs="Arial"/>
          <w:color w:val="333333"/>
          <w:shd w:val="clear" w:color="auto" w:fill="FFFFFF"/>
        </w:rPr>
        <w:t xml:space="preserve">approach </w:t>
      </w:r>
      <w:r w:rsidRPr="00B2531C">
        <w:rPr>
          <w:rFonts w:cs="Arial"/>
          <w:color w:val="333333"/>
          <w:shd w:val="clear" w:color="auto" w:fill="FFFFFF"/>
        </w:rPr>
        <w:t xml:space="preserve">in the context of medicine-taking has shown some initial utility. </w:t>
      </w:r>
      <w:r w:rsidR="00065A7E" w:rsidRPr="00B2531C">
        <w:rPr>
          <w:rFonts w:cs="Arial"/>
          <w:color w:val="333333"/>
          <w:shd w:val="clear" w:color="auto" w:fill="FFFFFF"/>
        </w:rPr>
        <w:t>Future work</w:t>
      </w:r>
      <w:r w:rsidR="003D5F8E" w:rsidRPr="00B2531C">
        <w:rPr>
          <w:rFonts w:cs="Arial"/>
          <w:color w:val="333333"/>
          <w:shd w:val="clear" w:color="auto" w:fill="FFFFFF"/>
        </w:rPr>
        <w:t>, in the form of larger scale</w:t>
      </w:r>
      <w:r w:rsidR="00A14406" w:rsidRPr="00B2531C">
        <w:rPr>
          <w:rFonts w:cs="Arial"/>
          <w:color w:val="333333"/>
          <w:shd w:val="clear" w:color="auto" w:fill="FFFFFF"/>
        </w:rPr>
        <w:t xml:space="preserve"> </w:t>
      </w:r>
      <w:r w:rsidR="00C83ACB" w:rsidRPr="00B2531C">
        <w:rPr>
          <w:rFonts w:cs="Arial"/>
          <w:color w:val="333333"/>
          <w:shd w:val="clear" w:color="auto" w:fill="FFFFFF"/>
        </w:rPr>
        <w:t xml:space="preserve">formal </w:t>
      </w:r>
      <w:r w:rsidR="00A14406" w:rsidRPr="00B2531C">
        <w:rPr>
          <w:rFonts w:cs="Arial"/>
          <w:color w:val="333333"/>
          <w:shd w:val="clear" w:color="auto" w:fill="FFFFFF"/>
        </w:rPr>
        <w:t>quantitative</w:t>
      </w:r>
      <w:r w:rsidR="00E25B72" w:rsidRPr="00B2531C">
        <w:rPr>
          <w:rFonts w:cs="Arial"/>
          <w:color w:val="333333"/>
          <w:shd w:val="clear" w:color="auto" w:fill="FFFFFF"/>
        </w:rPr>
        <w:t xml:space="preserve"> social</w:t>
      </w:r>
      <w:r w:rsidR="00A14406" w:rsidRPr="00B2531C">
        <w:rPr>
          <w:rFonts w:cs="Arial"/>
          <w:color w:val="333333"/>
          <w:shd w:val="clear" w:color="auto" w:fill="FFFFFF"/>
        </w:rPr>
        <w:t xml:space="preserve"> </w:t>
      </w:r>
      <w:r w:rsidR="003D5F8E" w:rsidRPr="00B2531C">
        <w:rPr>
          <w:rFonts w:cs="Arial"/>
          <w:color w:val="333333"/>
          <w:shd w:val="clear" w:color="auto" w:fill="FFFFFF"/>
        </w:rPr>
        <w:t>network analyses</w:t>
      </w:r>
      <w:r w:rsidR="001D29D5" w:rsidRPr="00B2531C">
        <w:rPr>
          <w:rFonts w:cs="Arial"/>
          <w:color w:val="333333"/>
          <w:shd w:val="clear" w:color="auto" w:fill="FFFFFF"/>
        </w:rPr>
        <w:t>,</w:t>
      </w:r>
      <w:r w:rsidR="00A14406" w:rsidRPr="00B2531C">
        <w:rPr>
          <w:rFonts w:cs="Arial"/>
          <w:color w:val="333333"/>
          <w:shd w:val="clear" w:color="auto" w:fill="FFFFFF"/>
        </w:rPr>
        <w:t xml:space="preserve"> could expand upon the current</w:t>
      </w:r>
      <w:r w:rsidR="00065A7E" w:rsidRPr="00B2531C">
        <w:rPr>
          <w:rFonts w:cs="Arial"/>
          <w:color w:val="333333"/>
          <w:shd w:val="clear" w:color="auto" w:fill="FFFFFF"/>
        </w:rPr>
        <w:t xml:space="preserve"> </w:t>
      </w:r>
      <w:r w:rsidR="001D29D5" w:rsidRPr="00B2531C">
        <w:rPr>
          <w:rFonts w:cs="Arial"/>
          <w:color w:val="333333"/>
          <w:shd w:val="clear" w:color="auto" w:fill="FFFFFF"/>
        </w:rPr>
        <w:t>work</w:t>
      </w:r>
      <w:r w:rsidR="00065A7E" w:rsidRPr="00B2531C">
        <w:rPr>
          <w:rFonts w:cs="Arial"/>
          <w:color w:val="333333"/>
          <w:shd w:val="clear" w:color="auto" w:fill="FFFFFF"/>
        </w:rPr>
        <w:t xml:space="preserve"> by looking at the i</w:t>
      </w:r>
      <w:r w:rsidR="00CC4103" w:rsidRPr="00B2531C">
        <w:rPr>
          <w:rFonts w:cs="Arial"/>
          <w:color w:val="333333"/>
          <w:shd w:val="clear" w:color="auto" w:fill="FFFFFF"/>
        </w:rPr>
        <w:t>mpli</w:t>
      </w:r>
      <w:r w:rsidR="00065A7E" w:rsidRPr="00B2531C">
        <w:rPr>
          <w:rFonts w:cs="Arial"/>
          <w:color w:val="333333"/>
          <w:shd w:val="clear" w:color="auto" w:fill="FFFFFF"/>
        </w:rPr>
        <w:t>cations of network disruptions, network types</w:t>
      </w:r>
      <w:r w:rsidR="00E25B72" w:rsidRPr="00B2531C">
        <w:rPr>
          <w:rFonts w:cs="Arial"/>
          <w:color w:val="333333"/>
          <w:shd w:val="clear" w:color="auto" w:fill="FFFFFF"/>
        </w:rPr>
        <w:t>, structures</w:t>
      </w:r>
      <w:r w:rsidR="00065A7E" w:rsidRPr="00B2531C">
        <w:rPr>
          <w:rFonts w:cs="Arial"/>
          <w:color w:val="333333"/>
          <w:shd w:val="clear" w:color="auto" w:fill="FFFFFF"/>
        </w:rPr>
        <w:t xml:space="preserve"> and compositions on medicine-taking</w:t>
      </w:r>
      <w:r w:rsidR="00176501" w:rsidRPr="00B2531C">
        <w:rPr>
          <w:rFonts w:cs="Arial"/>
          <w:color w:val="333333"/>
          <w:shd w:val="clear" w:color="auto" w:fill="FFFFFF"/>
        </w:rPr>
        <w:t xml:space="preserve"> and medicine-taking</w:t>
      </w:r>
      <w:r w:rsidR="00065A7E" w:rsidRPr="00B2531C">
        <w:rPr>
          <w:rFonts w:cs="Arial"/>
          <w:color w:val="333333"/>
          <w:shd w:val="clear" w:color="auto" w:fill="FFFFFF"/>
        </w:rPr>
        <w:t xml:space="preserve"> work. </w:t>
      </w:r>
      <w:r w:rsidR="00E25B72" w:rsidRPr="00B2531C">
        <w:rPr>
          <w:rFonts w:cs="Arial"/>
          <w:color w:val="333333"/>
          <w:shd w:val="clear" w:color="auto" w:fill="FFFFFF"/>
        </w:rPr>
        <w:t xml:space="preserve"> </w:t>
      </w:r>
      <w:r w:rsidR="00E55F46" w:rsidRPr="00B2531C">
        <w:rPr>
          <w:rFonts w:cs="Arial"/>
          <w:color w:val="333333"/>
          <w:shd w:val="clear" w:color="auto" w:fill="FFFFFF"/>
        </w:rPr>
        <w:t>Such studies could</w:t>
      </w:r>
      <w:r w:rsidR="00A14406" w:rsidRPr="00B2531C">
        <w:rPr>
          <w:rFonts w:cs="Arial"/>
          <w:color w:val="333333"/>
          <w:shd w:val="clear" w:color="auto" w:fill="FFFFFF"/>
        </w:rPr>
        <w:t xml:space="preserve"> for example</w:t>
      </w:r>
      <w:r w:rsidR="00E55F46" w:rsidRPr="00B2531C">
        <w:rPr>
          <w:rFonts w:cs="Arial"/>
          <w:color w:val="333333"/>
          <w:shd w:val="clear" w:color="auto" w:fill="FFFFFF"/>
        </w:rPr>
        <w:t xml:space="preserve"> offer insights as to </w:t>
      </w:r>
      <w:r w:rsidR="00065A7E" w:rsidRPr="00B2531C">
        <w:rPr>
          <w:rFonts w:cs="Arial"/>
          <w:color w:val="333333"/>
          <w:shd w:val="clear" w:color="auto" w:fill="FFFFFF"/>
        </w:rPr>
        <w:t>whether certain network types offer protective effects, in terms of increased adherence and vice-versa whether deleterious effects occur in others.</w:t>
      </w:r>
      <w:r w:rsidR="00392DF3" w:rsidRPr="00B2531C">
        <w:rPr>
          <w:rFonts w:cs="Arial"/>
          <w:color w:val="333333"/>
          <w:shd w:val="clear" w:color="auto" w:fill="FFFFFF"/>
        </w:rPr>
        <w:t xml:space="preserve"> In addition, future studies should examine the types of </w:t>
      </w:r>
      <w:r w:rsidR="00214BA4" w:rsidRPr="00B2531C">
        <w:rPr>
          <w:rFonts w:cs="Arial"/>
          <w:color w:val="333333"/>
          <w:shd w:val="clear" w:color="auto" w:fill="FFFFFF"/>
        </w:rPr>
        <w:t xml:space="preserve">medicine-taking </w:t>
      </w:r>
      <w:r w:rsidR="00392DF3" w:rsidRPr="00B2531C">
        <w:rPr>
          <w:rFonts w:cs="Arial"/>
          <w:color w:val="333333"/>
          <w:shd w:val="clear" w:color="auto" w:fill="FFFFFF"/>
        </w:rPr>
        <w:t xml:space="preserve">work identified here to see </w:t>
      </w:r>
      <w:r w:rsidR="00290BD8" w:rsidRPr="00B2531C">
        <w:rPr>
          <w:rFonts w:cs="Arial"/>
          <w:color w:val="333333"/>
          <w:shd w:val="clear" w:color="auto" w:fill="FFFFFF"/>
        </w:rPr>
        <w:t>if they are transferable</w:t>
      </w:r>
      <w:r w:rsidR="00392DF3" w:rsidRPr="00B2531C">
        <w:rPr>
          <w:rFonts w:cs="Arial"/>
          <w:color w:val="333333"/>
          <w:shd w:val="clear" w:color="auto" w:fill="FFFFFF"/>
        </w:rPr>
        <w:t xml:space="preserve"> </w:t>
      </w:r>
      <w:r w:rsidR="00290BD8" w:rsidRPr="00B2531C">
        <w:rPr>
          <w:rFonts w:cs="Arial"/>
          <w:color w:val="333333"/>
          <w:shd w:val="clear" w:color="auto" w:fill="FFFFFF"/>
        </w:rPr>
        <w:t>to</w:t>
      </w:r>
      <w:r w:rsidR="00392DF3" w:rsidRPr="00B2531C">
        <w:rPr>
          <w:rFonts w:cs="Arial"/>
          <w:color w:val="333333"/>
          <w:shd w:val="clear" w:color="auto" w:fill="FFFFFF"/>
        </w:rPr>
        <w:t xml:space="preserve"> medicine-taking </w:t>
      </w:r>
      <w:r w:rsidR="00D86956" w:rsidRPr="00B2531C">
        <w:rPr>
          <w:rFonts w:cs="Arial"/>
          <w:color w:val="333333"/>
          <w:shd w:val="clear" w:color="auto" w:fill="FFFFFF"/>
        </w:rPr>
        <w:t>more generally,</w:t>
      </w:r>
      <w:r w:rsidR="00392DF3" w:rsidRPr="00B2531C">
        <w:rPr>
          <w:rFonts w:cs="Arial"/>
          <w:color w:val="333333"/>
          <w:shd w:val="clear" w:color="auto" w:fill="FFFFFF"/>
        </w:rPr>
        <w:t xml:space="preserve"> </w:t>
      </w:r>
      <w:r w:rsidR="004873AE" w:rsidRPr="00B2531C">
        <w:rPr>
          <w:rFonts w:cs="Arial"/>
          <w:color w:val="333333"/>
          <w:shd w:val="clear" w:color="auto" w:fill="FFFFFF"/>
        </w:rPr>
        <w:t xml:space="preserve">as well as </w:t>
      </w:r>
      <w:r w:rsidR="00214BA4" w:rsidRPr="00B2531C">
        <w:rPr>
          <w:rFonts w:cs="Arial"/>
          <w:color w:val="333333"/>
          <w:shd w:val="clear" w:color="auto" w:fill="FFFFFF"/>
        </w:rPr>
        <w:t xml:space="preserve">to </w:t>
      </w:r>
      <w:r w:rsidR="00392DF3" w:rsidRPr="00B2531C">
        <w:rPr>
          <w:rFonts w:cs="Arial"/>
          <w:color w:val="333333"/>
          <w:shd w:val="clear" w:color="auto" w:fill="FFFFFF"/>
        </w:rPr>
        <w:t xml:space="preserve">explore how </w:t>
      </w:r>
      <w:r w:rsidR="00214BA4" w:rsidRPr="00B2531C">
        <w:rPr>
          <w:rFonts w:cs="Arial"/>
          <w:color w:val="333333"/>
          <w:shd w:val="clear" w:color="auto" w:fill="FFFFFF"/>
        </w:rPr>
        <w:t xml:space="preserve">specific contexts </w:t>
      </w:r>
      <w:r w:rsidR="00290BD8" w:rsidRPr="00B2531C">
        <w:rPr>
          <w:rFonts w:cs="Arial"/>
          <w:color w:val="333333"/>
          <w:shd w:val="clear" w:color="auto" w:fill="FFFFFF"/>
        </w:rPr>
        <w:t>evoke</w:t>
      </w:r>
      <w:r w:rsidR="00392DF3" w:rsidRPr="00B2531C">
        <w:rPr>
          <w:rFonts w:cs="Arial"/>
          <w:color w:val="333333"/>
          <w:shd w:val="clear" w:color="auto" w:fill="FFFFFF"/>
        </w:rPr>
        <w:t xml:space="preserve"> </w:t>
      </w:r>
      <w:r w:rsidR="00214BA4" w:rsidRPr="00B2531C">
        <w:rPr>
          <w:rFonts w:cs="Arial"/>
          <w:color w:val="333333"/>
          <w:shd w:val="clear" w:color="auto" w:fill="FFFFFF"/>
        </w:rPr>
        <w:t xml:space="preserve">and </w:t>
      </w:r>
      <w:r w:rsidR="00290BD8" w:rsidRPr="00B2531C">
        <w:rPr>
          <w:rFonts w:cs="Arial"/>
          <w:color w:val="333333"/>
          <w:shd w:val="clear" w:color="auto" w:fill="FFFFFF"/>
        </w:rPr>
        <w:t xml:space="preserve">shape the way that </w:t>
      </w:r>
      <w:r w:rsidR="00214BA4" w:rsidRPr="00B2531C">
        <w:rPr>
          <w:rFonts w:cs="Arial"/>
          <w:color w:val="333333"/>
          <w:shd w:val="clear" w:color="auto" w:fill="FFFFFF"/>
        </w:rPr>
        <w:t xml:space="preserve">this </w:t>
      </w:r>
      <w:r w:rsidR="00290BD8" w:rsidRPr="00B2531C">
        <w:rPr>
          <w:rFonts w:cs="Arial"/>
          <w:color w:val="333333"/>
          <w:shd w:val="clear" w:color="auto" w:fill="FFFFFF"/>
        </w:rPr>
        <w:t>work is experienced and accomplished.</w:t>
      </w:r>
      <w:r w:rsidR="00C16C7C" w:rsidRPr="00B2531C">
        <w:rPr>
          <w:rFonts w:cs="Arial"/>
          <w:color w:val="333333"/>
          <w:shd w:val="clear" w:color="auto" w:fill="FFFFFF"/>
        </w:rPr>
        <w:t xml:space="preserve"> Finally, it is possible that a typology of networks could be</w:t>
      </w:r>
      <w:r w:rsidR="00C16C7C" w:rsidRPr="00B93AD6">
        <w:rPr>
          <w:rFonts w:cs="Arial"/>
          <w:color w:val="333333"/>
          <w:shd w:val="clear" w:color="auto" w:fill="FFFFFF"/>
        </w:rPr>
        <w:t xml:space="preserve"> identified which could differentially predict adherence to medicine-taking.</w:t>
      </w:r>
    </w:p>
    <w:p w:rsidR="00ED6231" w:rsidRPr="00B2531C" w:rsidRDefault="00ED6231" w:rsidP="00921E81">
      <w:pPr>
        <w:autoSpaceDE w:val="0"/>
        <w:autoSpaceDN w:val="0"/>
        <w:adjustRightInd w:val="0"/>
        <w:spacing w:after="0"/>
        <w:rPr>
          <w:rFonts w:cs="Arial"/>
          <w:color w:val="333333"/>
          <w:shd w:val="clear" w:color="auto" w:fill="FFFFFF"/>
        </w:rPr>
      </w:pPr>
    </w:p>
    <w:p w:rsidR="0006565A" w:rsidRPr="00B2531C" w:rsidRDefault="00096678" w:rsidP="00921E81">
      <w:pPr>
        <w:autoSpaceDE w:val="0"/>
        <w:autoSpaceDN w:val="0"/>
        <w:adjustRightInd w:val="0"/>
        <w:spacing w:after="0"/>
        <w:rPr>
          <w:rFonts w:cs="Arial"/>
          <w:color w:val="333333"/>
          <w:shd w:val="clear" w:color="auto" w:fill="FFFFFF"/>
        </w:rPr>
      </w:pPr>
      <w:proofErr w:type="gramStart"/>
      <w:r w:rsidRPr="00B93AD6">
        <w:rPr>
          <w:b/>
        </w:rPr>
        <w:t>Funding Acknowledgement:</w:t>
      </w:r>
      <w:r w:rsidRPr="00B2531C">
        <w:rPr>
          <w:rStyle w:val="apple-converted-space"/>
          <w:rFonts w:ascii="Segoe UI" w:hAnsi="Segoe UI" w:cs="Segoe UI"/>
          <w:color w:val="000000"/>
          <w:sz w:val="20"/>
          <w:szCs w:val="20"/>
        </w:rPr>
        <w:t xml:space="preserve"> </w:t>
      </w:r>
      <w:r w:rsidRPr="00B93AD6">
        <w:rPr>
          <w:rFonts w:cs="Arial"/>
          <w:color w:val="333333"/>
          <w:shd w:val="clear" w:color="auto" w:fill="FFFFFF"/>
        </w:rPr>
        <w:t xml:space="preserve">This research </w:t>
      </w:r>
      <w:r w:rsidR="00A731D1" w:rsidRPr="00B93AD6">
        <w:rPr>
          <w:rFonts w:cs="Arial"/>
          <w:color w:val="333333"/>
          <w:shd w:val="clear" w:color="auto" w:fill="FFFFFF"/>
        </w:rPr>
        <w:t>w</w:t>
      </w:r>
      <w:r w:rsidRPr="00B93AD6">
        <w:rPr>
          <w:rFonts w:cs="Arial"/>
          <w:color w:val="333333"/>
          <w:shd w:val="clear" w:color="auto" w:fill="FFFFFF"/>
        </w:rPr>
        <w:t>as funded by the Collaboration for Leadership in Applied Health Research and Care (CLAHRC) for Greater Manchester</w:t>
      </w:r>
      <w:r w:rsidR="00A731D1" w:rsidRPr="00B93AD6">
        <w:rPr>
          <w:rFonts w:cs="Arial"/>
          <w:color w:val="333333"/>
          <w:shd w:val="clear" w:color="auto" w:fill="FFFFFF"/>
        </w:rPr>
        <w:t>.</w:t>
      </w:r>
      <w:proofErr w:type="gramEnd"/>
      <w:r w:rsidRPr="00B93AD6">
        <w:rPr>
          <w:rFonts w:cs="Arial"/>
          <w:color w:val="333333"/>
          <w:shd w:val="clear" w:color="auto" w:fill="FFFFFF"/>
        </w:rPr>
        <w:t xml:space="preserve"> CLAHRC Greater Manchester is a partnership between the Greater Manchester NHS Trusts and the University of Manchester and is part of the National Institute for Health Research. </w:t>
      </w:r>
      <w:r w:rsidR="003802D9" w:rsidRPr="00B93AD6">
        <w:rPr>
          <w:rFonts w:cs="Arial"/>
          <w:color w:val="333333"/>
          <w:shd w:val="clear" w:color="auto" w:fill="FFFFFF"/>
        </w:rPr>
        <w:t>SCS, MJ and AR</w:t>
      </w:r>
      <w:r w:rsidRPr="00B93AD6">
        <w:rPr>
          <w:rFonts w:cs="Arial"/>
          <w:color w:val="333333"/>
          <w:shd w:val="clear" w:color="auto" w:fill="FFFFFF"/>
        </w:rPr>
        <w:t xml:space="preserve"> </w:t>
      </w:r>
      <w:r w:rsidR="0044178F" w:rsidRPr="00B93AD6">
        <w:rPr>
          <w:rFonts w:cs="Arial"/>
          <w:color w:val="333333"/>
          <w:shd w:val="clear" w:color="auto" w:fill="FFFFFF"/>
        </w:rPr>
        <w:t xml:space="preserve">were </w:t>
      </w:r>
      <w:r w:rsidRPr="00B93AD6">
        <w:rPr>
          <w:rFonts w:cs="Arial"/>
          <w:color w:val="333333"/>
          <w:shd w:val="clear" w:color="auto" w:fill="FFFFFF"/>
        </w:rPr>
        <w:t xml:space="preserve">members of the Patient Theme of CLAHRC for Greater Manchester. </w:t>
      </w:r>
      <w:r w:rsidR="0044178F" w:rsidRPr="00B93AD6">
        <w:rPr>
          <w:rFonts w:cs="Arial"/>
          <w:color w:val="333333"/>
          <w:shd w:val="clear" w:color="auto" w:fill="FFFFFF"/>
        </w:rPr>
        <w:t xml:space="preserve"> AR is a member of NIHR CLAHRC – Wessex. </w:t>
      </w:r>
      <w:r w:rsidRPr="00B93AD6">
        <w:rPr>
          <w:rFonts w:cs="Arial"/>
          <w:color w:val="333333"/>
          <w:shd w:val="clear" w:color="auto" w:fill="FFFFFF"/>
        </w:rPr>
        <w:t>The funders had no role in study design, data collection and analysis,</w:t>
      </w:r>
      <w:r w:rsidR="00AB196A" w:rsidRPr="00B93AD6">
        <w:rPr>
          <w:rFonts w:cs="Arial"/>
          <w:color w:val="333333"/>
          <w:shd w:val="clear" w:color="auto" w:fill="FFFFFF"/>
        </w:rPr>
        <w:t xml:space="preserve"> </w:t>
      </w:r>
      <w:r w:rsidRPr="00B93AD6">
        <w:rPr>
          <w:rFonts w:cs="Arial"/>
          <w:color w:val="333333"/>
          <w:shd w:val="clear" w:color="auto" w:fill="FFFFFF"/>
        </w:rPr>
        <w:t>decision to publish, or preparation of the manuscript.</w:t>
      </w:r>
    </w:p>
    <w:p w:rsidR="007D0F52" w:rsidRPr="00B2531C" w:rsidRDefault="007D0F52" w:rsidP="00921E81">
      <w:pPr>
        <w:rPr>
          <w:rStyle w:val="apple-converted-space"/>
          <w:rFonts w:ascii="Segoe UI" w:hAnsi="Segoe UI" w:cs="Segoe UI"/>
          <w:color w:val="000000"/>
          <w:sz w:val="20"/>
          <w:szCs w:val="20"/>
        </w:rPr>
      </w:pPr>
    </w:p>
    <w:p w:rsidR="00176149" w:rsidRPr="00B2531C" w:rsidRDefault="00887E87" w:rsidP="00921E81">
      <w:pPr>
        <w:pStyle w:val="ListParagraph"/>
        <w:jc w:val="center"/>
        <w:rPr>
          <w:rFonts w:ascii="Calibri" w:hAnsi="Calibri" w:cs="Arial"/>
          <w:color w:val="333333"/>
          <w:shd w:val="clear" w:color="auto" w:fill="FFFFFF"/>
        </w:rPr>
      </w:pPr>
      <w:r w:rsidRPr="00B2531C">
        <w:rPr>
          <w:rFonts w:cs="Arial"/>
          <w:color w:val="333333"/>
          <w:shd w:val="clear" w:color="auto" w:fill="FFFFFF"/>
        </w:rPr>
        <w:fldChar w:fldCharType="begin"/>
      </w:r>
      <w:r w:rsidR="008115DD" w:rsidRPr="00B2531C">
        <w:rPr>
          <w:rFonts w:cs="Arial"/>
          <w:color w:val="333333"/>
          <w:shd w:val="clear" w:color="auto" w:fill="FFFFFF"/>
        </w:rPr>
        <w:instrText xml:space="preserve"> ADDIN REFMGR.REFLIST </w:instrText>
      </w:r>
      <w:r w:rsidRPr="00B2531C">
        <w:rPr>
          <w:rFonts w:cs="Arial"/>
          <w:color w:val="333333"/>
          <w:shd w:val="clear" w:color="auto" w:fill="FFFFFF"/>
        </w:rPr>
        <w:fldChar w:fldCharType="separate"/>
      </w:r>
      <w:r w:rsidRPr="00B2531C">
        <w:rPr>
          <w:rFonts w:ascii="Calibri" w:hAnsi="Calibri" w:cs="Arial"/>
          <w:color w:val="333333"/>
          <w:shd w:val="clear" w:color="auto" w:fill="FFFFFF"/>
        </w:rPr>
        <w:t>References</w:t>
      </w:r>
    </w:p>
    <w:p w:rsidR="009A529E" w:rsidRPr="00B2531C" w:rsidRDefault="009A529E" w:rsidP="00921E81">
      <w:pPr>
        <w:pStyle w:val="ListParagraph"/>
        <w:spacing w:after="240"/>
        <w:jc w:val="center"/>
        <w:rPr>
          <w:rFonts w:ascii="Calibri" w:hAnsi="Calibri" w:cs="Arial"/>
          <w:color w:val="333333"/>
          <w:shd w:val="clear" w:color="auto" w:fill="FFFFFF"/>
        </w:rPr>
      </w:pP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Baer, C. (1986), "Compliance: the challenge for the future.," in </w:t>
      </w:r>
      <w:r w:rsidR="00887E87" w:rsidRPr="00B2531C">
        <w:rPr>
          <w:rFonts w:ascii="Calibri" w:hAnsi="Calibri" w:cs="Arial"/>
          <w:i/>
          <w:color w:val="333333"/>
          <w:shd w:val="clear" w:color="auto" w:fill="FFFFFF"/>
        </w:rPr>
        <w:t>Topics in Clinical Nursing: Patient Compliance: Issues and Outcomes.</w:t>
      </w:r>
      <w:r w:rsidRPr="00B2531C">
        <w:rPr>
          <w:rFonts w:ascii="Calibri" w:hAnsi="Calibri" w:cs="Arial"/>
          <w:color w:val="333333"/>
          <w:shd w:val="clear" w:color="auto" w:fill="FFFFFF"/>
        </w:rPr>
        <w:t xml:space="preserve"> G. Donnelly &amp; D. Sutterly, eds., Aspens Systems Corporation, Gaithersburg.</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Bissell, P., May, C. R., and Noyce, P. R. (2004).  From compliance to concordance: barriers to accomplishing a re-framed model of health care interactions.  </w:t>
      </w:r>
      <w:r w:rsidR="00887E87" w:rsidRPr="00B2531C">
        <w:rPr>
          <w:rFonts w:ascii="Calibri" w:hAnsi="Calibri" w:cs="Arial"/>
          <w:i/>
          <w:color w:val="333333"/>
          <w:shd w:val="clear" w:color="auto" w:fill="FFFFFF"/>
        </w:rPr>
        <w:t>Social Science &amp;amp; Medicine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58</w:t>
      </w:r>
      <w:r w:rsidRPr="00B2531C">
        <w:rPr>
          <w:rFonts w:ascii="Calibri" w:hAnsi="Calibri" w:cs="Arial"/>
          <w:color w:val="333333"/>
          <w:shd w:val="clear" w:color="auto" w:fill="FFFFFF"/>
        </w:rPr>
        <w:t>, (4), 851-862.</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lastRenderedPageBreak/>
        <w:t xml:space="preserve">Bowker, G., Baker, K., Millerand, F., &amp; Ribes, D. (2010), "Toward Information Infrastructure studies: ways of knowing in a networked environment.," in </w:t>
      </w:r>
      <w:r w:rsidR="00887E87" w:rsidRPr="00B2531C">
        <w:rPr>
          <w:rFonts w:ascii="Calibri" w:hAnsi="Calibri" w:cs="Arial"/>
          <w:i/>
          <w:color w:val="333333"/>
          <w:shd w:val="clear" w:color="auto" w:fill="FFFFFF"/>
        </w:rPr>
        <w:t>International Handbook of Internet Research.</w:t>
      </w:r>
      <w:r w:rsidRPr="00B2531C">
        <w:rPr>
          <w:rFonts w:ascii="Calibri" w:hAnsi="Calibri" w:cs="Arial"/>
          <w:color w:val="333333"/>
          <w:shd w:val="clear" w:color="auto" w:fill="FFFFFF"/>
        </w:rPr>
        <w:t xml:space="preserve"> J. Hunsinger, L. Klastrup, &amp; A. Matthew, eds., Springer, Dortecht.</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Brooks, H. L., Rogers, A., Kapadia, D., Pilgrim, J., Reeves, D., and Vassilev, I. (2013).  Creature comforts: personal communities, pets and the work of managing a long-term condition.  </w:t>
      </w:r>
      <w:r w:rsidR="00887E87" w:rsidRPr="00B2531C">
        <w:rPr>
          <w:rFonts w:ascii="Calibri" w:hAnsi="Calibri" w:cs="Arial"/>
          <w:i/>
          <w:color w:val="333333"/>
          <w:shd w:val="clear" w:color="auto" w:fill="FFFFFF"/>
        </w:rPr>
        <w:t>Chronic Illness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9</w:t>
      </w:r>
      <w:r w:rsidRPr="00B2531C">
        <w:rPr>
          <w:rFonts w:ascii="Calibri" w:hAnsi="Calibri" w:cs="Arial"/>
          <w:color w:val="333333"/>
          <w:shd w:val="clear" w:color="auto" w:fill="FFFFFF"/>
        </w:rPr>
        <w:t>, (2), 87-102.</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Cohen, D., McCubbin, M., Collin, J., and P+®rodeau, G. m. (2001).  Medications as Social Phenomena.  </w:t>
      </w:r>
      <w:r w:rsidR="00887E87" w:rsidRPr="00B2531C">
        <w:rPr>
          <w:rFonts w:ascii="Calibri" w:hAnsi="Calibri" w:cs="Arial"/>
          <w:i/>
          <w:color w:val="333333"/>
          <w:shd w:val="clear" w:color="auto" w:fill="FFFFFF"/>
        </w:rPr>
        <w:t>Health:</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5</w:t>
      </w:r>
      <w:r w:rsidRPr="00B2531C">
        <w:rPr>
          <w:rFonts w:ascii="Calibri" w:hAnsi="Calibri" w:cs="Arial"/>
          <w:color w:val="333333"/>
          <w:shd w:val="clear" w:color="auto" w:fill="FFFFFF"/>
        </w:rPr>
        <w:t>, (4), 441-469.</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Corbin, J. and Strauss, A. (1985).  Managing chronic illness at home: Three lines of work.  </w:t>
      </w:r>
      <w:r w:rsidR="00887E87" w:rsidRPr="00B2531C">
        <w:rPr>
          <w:rFonts w:ascii="Calibri" w:hAnsi="Calibri" w:cs="Arial"/>
          <w:i/>
          <w:color w:val="333333"/>
          <w:shd w:val="clear" w:color="auto" w:fill="FFFFFF"/>
        </w:rPr>
        <w:t>Qualitative Sociology</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8</w:t>
      </w:r>
      <w:r w:rsidRPr="00B2531C">
        <w:rPr>
          <w:rFonts w:ascii="Calibri" w:hAnsi="Calibri" w:cs="Arial"/>
          <w:color w:val="333333"/>
          <w:shd w:val="clear" w:color="auto" w:fill="FFFFFF"/>
        </w:rPr>
        <w:t>, (3), 224-247.</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Dew, K., Chamberlain, K., Hodgetts, D., Norris, P., Radley, A., and Gabe, J. (2014).  Home as a hybrid centre of medication practice.  </w:t>
      </w:r>
      <w:r w:rsidR="00887E87" w:rsidRPr="00B2531C">
        <w:rPr>
          <w:rFonts w:ascii="Calibri" w:hAnsi="Calibri" w:cs="Arial"/>
          <w:i/>
          <w:color w:val="333333"/>
          <w:shd w:val="clear" w:color="auto" w:fill="FFFFFF"/>
        </w:rPr>
        <w:t>Sociology of Health &amp; Illness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36</w:t>
      </w:r>
      <w:r w:rsidRPr="00B2531C">
        <w:rPr>
          <w:rFonts w:ascii="Calibri" w:hAnsi="Calibri" w:cs="Arial"/>
          <w:color w:val="333333"/>
          <w:shd w:val="clear" w:color="auto" w:fill="FFFFFF"/>
        </w:rPr>
        <w:t>, (1), 28-43.</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Fineman, N. (1991).  The social construction of noncompliance: a study of health care and social service providers in everyday practice.  </w:t>
      </w:r>
      <w:r w:rsidR="00887E87" w:rsidRPr="00B2531C">
        <w:rPr>
          <w:rFonts w:ascii="Calibri" w:hAnsi="Calibri" w:cs="Arial"/>
          <w:i/>
          <w:color w:val="333333"/>
          <w:shd w:val="clear" w:color="auto" w:fill="FFFFFF"/>
        </w:rPr>
        <w:t>Sociology of Health &amp; Illness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13</w:t>
      </w:r>
      <w:r w:rsidRPr="00B2531C">
        <w:rPr>
          <w:rFonts w:ascii="Calibri" w:hAnsi="Calibri" w:cs="Arial"/>
          <w:color w:val="333333"/>
          <w:shd w:val="clear" w:color="auto" w:fill="FFFFFF"/>
        </w:rPr>
        <w:t>, (3), 354-374.</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Francis, S., SMITH, F. E. L. I., GRAY, N. I. C. O., and GRAFFY, J. O. N. A. (2002).  The roles of informal carers in the management of medication for older care-recipients.  </w:t>
      </w:r>
      <w:r w:rsidR="00887E87" w:rsidRPr="00B2531C">
        <w:rPr>
          <w:rFonts w:ascii="Calibri" w:hAnsi="Calibri" w:cs="Arial"/>
          <w:i/>
          <w:color w:val="333333"/>
          <w:shd w:val="clear" w:color="auto" w:fill="FFFFFF"/>
        </w:rPr>
        <w:t>International Journal of Pharmacy Practice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10</w:t>
      </w:r>
      <w:r w:rsidRPr="00B2531C">
        <w:rPr>
          <w:rFonts w:ascii="Calibri" w:hAnsi="Calibri" w:cs="Arial"/>
          <w:color w:val="333333"/>
          <w:shd w:val="clear" w:color="auto" w:fill="FFFFFF"/>
        </w:rPr>
        <w:t>, (1), 1-9.</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Gray, R., Wykes, T., and Gournay, K. (2002).  From compliance to concordance: a review of the literature on interventions to enhance compliance with antipsychotic medication.  </w:t>
      </w:r>
      <w:r w:rsidR="00887E87" w:rsidRPr="00B2531C">
        <w:rPr>
          <w:rFonts w:ascii="Calibri" w:hAnsi="Calibri" w:cs="Arial"/>
          <w:i/>
          <w:color w:val="333333"/>
          <w:shd w:val="clear" w:color="auto" w:fill="FFFFFF"/>
        </w:rPr>
        <w:t>Journal of Psychiatric and Mental Health Nursing</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9</w:t>
      </w:r>
      <w:r w:rsidRPr="00B2531C">
        <w:rPr>
          <w:rFonts w:ascii="Calibri" w:hAnsi="Calibri" w:cs="Arial"/>
          <w:color w:val="333333"/>
          <w:shd w:val="clear" w:color="auto" w:fill="FFFFFF"/>
        </w:rPr>
        <w:t>, (3), 277-284.</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Haslbeck, J. W. and Schaeffer, D. (2009).  Routines in medication management: the perspective of people with chronic conditions.  </w:t>
      </w:r>
      <w:r w:rsidR="00887E87" w:rsidRPr="00B2531C">
        <w:rPr>
          <w:rFonts w:ascii="Calibri" w:hAnsi="Calibri" w:cs="Arial"/>
          <w:i/>
          <w:color w:val="333333"/>
          <w:shd w:val="clear" w:color="auto" w:fill="FFFFFF"/>
        </w:rPr>
        <w:t>Chronic Illness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5</w:t>
      </w:r>
      <w:r w:rsidRPr="00B2531C">
        <w:rPr>
          <w:rFonts w:ascii="Calibri" w:hAnsi="Calibri" w:cs="Arial"/>
          <w:color w:val="333333"/>
          <w:shd w:val="clear" w:color="auto" w:fill="FFFFFF"/>
        </w:rPr>
        <w:t>, (3), 184-196.</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Hewson, C., Chi Shen, C., Strachan, C., and Norris, P. (2013).  Personal medicines storage in New Zealand.  </w:t>
      </w:r>
      <w:r w:rsidR="00887E87" w:rsidRPr="00B2531C">
        <w:rPr>
          <w:rFonts w:ascii="Calibri" w:hAnsi="Calibri" w:cs="Arial"/>
          <w:i/>
          <w:color w:val="333333"/>
          <w:shd w:val="clear" w:color="auto" w:fill="FFFFFF"/>
        </w:rPr>
        <w:t>Journal of Primary Health Care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5</w:t>
      </w:r>
      <w:r w:rsidRPr="00B2531C">
        <w:rPr>
          <w:rFonts w:ascii="Calibri" w:hAnsi="Calibri" w:cs="Arial"/>
          <w:color w:val="333333"/>
          <w:shd w:val="clear" w:color="auto" w:fill="FFFFFF"/>
        </w:rPr>
        <w:t>, (2), 146-150.</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Kocurek, B. (2009).  </w:t>
      </w:r>
      <w:r w:rsidR="00887E87" w:rsidRPr="00B2531C">
        <w:rPr>
          <w:rFonts w:ascii="HelveticaNeueLTStd-Bd" w:hAnsi="HelveticaNeueLTStd-Bd" w:cs="Arial"/>
          <w:color w:val="333333"/>
          <w:shd w:val="clear" w:color="auto" w:fill="FFFFFF"/>
        </w:rPr>
        <w:t>Promoting medication adherence in older adults . . .and the rest of us</w:t>
      </w:r>
      <w:r w:rsidRPr="00B2531C">
        <w:rPr>
          <w:rFonts w:ascii="Calibri" w:hAnsi="Calibri" w:cs="Arial"/>
          <w:color w:val="333333"/>
          <w:shd w:val="clear" w:color="auto" w:fill="FFFFFF"/>
        </w:rPr>
        <w:t xml:space="preserve">.  </w:t>
      </w:r>
      <w:r w:rsidR="00887E87" w:rsidRPr="00B2531C">
        <w:rPr>
          <w:rFonts w:ascii="Calibri" w:hAnsi="Calibri" w:cs="Arial"/>
          <w:i/>
          <w:color w:val="333333"/>
          <w:shd w:val="clear" w:color="auto" w:fill="FFFFFF"/>
        </w:rPr>
        <w:t>Diabetes Spectrum</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22</w:t>
      </w:r>
      <w:r w:rsidRPr="00B2531C">
        <w:rPr>
          <w:rFonts w:ascii="Calibri" w:hAnsi="Calibri" w:cs="Arial"/>
          <w:color w:val="333333"/>
          <w:shd w:val="clear" w:color="auto" w:fill="FFFFFF"/>
        </w:rPr>
        <w:t>, (2), 80-84.</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Langstrup, H. (2013).  Chronic care infrastructures and the home.  </w:t>
      </w:r>
      <w:r w:rsidR="00887E87" w:rsidRPr="00B2531C">
        <w:rPr>
          <w:rFonts w:ascii="Calibri" w:hAnsi="Calibri" w:cs="Arial"/>
          <w:i/>
          <w:color w:val="333333"/>
          <w:shd w:val="clear" w:color="auto" w:fill="FFFFFF"/>
        </w:rPr>
        <w:t>Sociology of Health &amp; Illness</w:t>
      </w:r>
      <w:r w:rsidRPr="00B2531C">
        <w:rPr>
          <w:rFonts w:ascii="Calibri" w:hAnsi="Calibri" w:cs="Arial"/>
          <w:color w:val="333333"/>
          <w:shd w:val="clear" w:color="auto" w:fill="FFFFFF"/>
        </w:rPr>
        <w:t xml:space="preserve"> no.</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Lehane, E. and McCarthy, G. (2007).  Intentional and unintentional medication non-adherence: A comprehensive framework for clinical research and practice? A discussion paper.  </w:t>
      </w:r>
      <w:r w:rsidR="00887E87" w:rsidRPr="00B2531C">
        <w:rPr>
          <w:rFonts w:ascii="Calibri" w:hAnsi="Calibri" w:cs="Arial"/>
          <w:i/>
          <w:color w:val="333333"/>
          <w:shd w:val="clear" w:color="auto" w:fill="FFFFFF"/>
        </w:rPr>
        <w:t>Int J Nurs Stud</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44</w:t>
      </w:r>
      <w:r w:rsidRPr="00B2531C">
        <w:rPr>
          <w:rFonts w:ascii="Calibri" w:hAnsi="Calibri" w:cs="Arial"/>
          <w:color w:val="333333"/>
          <w:shd w:val="clear" w:color="auto" w:fill="FFFFFF"/>
        </w:rPr>
        <w:t>, (8), 1468-1477.</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Marston, M. (1970).  Compliance with medical regimens: a review of the literature.  </w:t>
      </w:r>
      <w:r w:rsidR="00887E87" w:rsidRPr="00B2531C">
        <w:rPr>
          <w:rFonts w:ascii="Calibri" w:hAnsi="Calibri" w:cs="Arial"/>
          <w:i/>
          <w:color w:val="333333"/>
          <w:shd w:val="clear" w:color="auto" w:fill="FFFFFF"/>
        </w:rPr>
        <w:t>Nursing Research</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19</w:t>
      </w:r>
      <w:r w:rsidRPr="00B2531C">
        <w:rPr>
          <w:rFonts w:ascii="Calibri" w:hAnsi="Calibri" w:cs="Arial"/>
          <w:color w:val="333333"/>
          <w:shd w:val="clear" w:color="auto" w:fill="FFFFFF"/>
        </w:rPr>
        <w:t>, 312-323.</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May, C., Montori, V., and Mair, F. (2009).  We need minimally disruptive medicine.  </w:t>
      </w:r>
      <w:r w:rsidR="00887E87" w:rsidRPr="00B2531C">
        <w:rPr>
          <w:rFonts w:ascii="Calibri" w:hAnsi="Calibri" w:cs="Arial"/>
          <w:i/>
          <w:color w:val="333333"/>
          <w:shd w:val="clear" w:color="auto" w:fill="FFFFFF"/>
        </w:rPr>
        <w:t>BMJ</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339</w:t>
      </w:r>
      <w:r w:rsidRPr="00B2531C">
        <w:rPr>
          <w:rFonts w:ascii="Calibri" w:hAnsi="Calibri" w:cs="Arial"/>
          <w:color w:val="333333"/>
          <w:shd w:val="clear" w:color="auto" w:fill="FFFFFF"/>
        </w:rPr>
        <w:t>.</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McCoy, L. (2009).  Time, self and the medication day: a closer look at the everyday work of </w:t>
      </w:r>
      <w:r w:rsidR="00887E87" w:rsidRPr="00B2531C">
        <w:rPr>
          <w:rFonts w:ascii="Symbol" w:hAnsi="Symbol" w:cs="Arial"/>
          <w:color w:val="333333"/>
          <w:shd w:val="clear" w:color="auto" w:fill="FFFFFF"/>
        </w:rPr>
        <w:t>G</w:t>
      </w:r>
      <w:r w:rsidRPr="00B2531C">
        <w:rPr>
          <w:rFonts w:ascii="Calibri" w:hAnsi="Calibri" w:cs="Arial"/>
          <w:color w:val="333333"/>
          <w:shd w:val="clear" w:color="auto" w:fill="FFFFFF"/>
        </w:rPr>
        <w:t>Çÿadherence</w:t>
      </w:r>
      <w:r w:rsidR="00887E87" w:rsidRPr="00B2531C">
        <w:rPr>
          <w:rFonts w:ascii="Symbol" w:hAnsi="Symbol" w:cs="Arial"/>
          <w:color w:val="333333"/>
          <w:shd w:val="clear" w:color="auto" w:fill="FFFFFF"/>
        </w:rPr>
        <w:t>G</w:t>
      </w:r>
      <w:r w:rsidRPr="00B2531C">
        <w:rPr>
          <w:rFonts w:ascii="Calibri" w:hAnsi="Calibri" w:cs="Arial"/>
          <w:color w:val="333333"/>
          <w:shd w:val="clear" w:color="auto" w:fill="FFFFFF"/>
        </w:rPr>
        <w:t xml:space="preserve">ÇÖ.  </w:t>
      </w:r>
      <w:r w:rsidR="00887E87" w:rsidRPr="00B2531C">
        <w:rPr>
          <w:rFonts w:ascii="Calibri" w:hAnsi="Calibri" w:cs="Arial"/>
          <w:i/>
          <w:color w:val="333333"/>
          <w:shd w:val="clear" w:color="auto" w:fill="FFFFFF"/>
        </w:rPr>
        <w:t>Sociology of Health &amp; Illness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31</w:t>
      </w:r>
      <w:r w:rsidRPr="00B2531C">
        <w:rPr>
          <w:rFonts w:ascii="Calibri" w:hAnsi="Calibri" w:cs="Arial"/>
          <w:color w:val="333333"/>
          <w:shd w:val="clear" w:color="auto" w:fill="FFFFFF"/>
        </w:rPr>
        <w:t>, (1), 128-146.</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Molyneaux, V., Butchard, S., Simpson, J., and Murray, C. (2013).  Reconsidering the term 'carer': a critique of the universal adoption of the term 'carer'.  </w:t>
      </w:r>
      <w:r w:rsidR="00887E87" w:rsidRPr="00B2531C">
        <w:rPr>
          <w:rFonts w:ascii="Calibri" w:hAnsi="Calibri" w:cs="Arial"/>
          <w:i/>
          <w:color w:val="333333"/>
          <w:shd w:val="clear" w:color="auto" w:fill="FFFFFF"/>
        </w:rPr>
        <w:t>Ageing &amp; Society</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31</w:t>
      </w:r>
      <w:r w:rsidRPr="00B2531C">
        <w:rPr>
          <w:rFonts w:ascii="Calibri" w:hAnsi="Calibri" w:cs="Arial"/>
          <w:color w:val="333333"/>
          <w:shd w:val="clear" w:color="auto" w:fill="FFFFFF"/>
        </w:rPr>
        <w:t>, (3), 422-437.</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Nobili, A., Garattini, S., and Mannucci, P. (2011).  Multiple diseases and polypharmacy in the elderly: challenges for the internist of the third millennium.  </w:t>
      </w:r>
      <w:r w:rsidR="00887E87" w:rsidRPr="00B2531C">
        <w:rPr>
          <w:rFonts w:ascii="Calibri" w:hAnsi="Calibri" w:cs="Arial"/>
          <w:i/>
          <w:color w:val="333333"/>
          <w:shd w:val="clear" w:color="auto" w:fill="FFFFFF"/>
        </w:rPr>
        <w:t>Journal of Comorbidity</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w:t>
      </w:r>
      <w:r w:rsidRPr="00B2531C">
        <w:rPr>
          <w:rFonts w:ascii="Calibri" w:hAnsi="Calibri" w:cs="Arial"/>
          <w:color w:val="333333"/>
          <w:shd w:val="clear" w:color="auto" w:fill="FFFFFF"/>
        </w:rPr>
        <w:t>, 28-44.</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Perry, B. L. and Pescosolido, B. A. (2012).  Social Network Dynamics and Biographical Disruption: The Case of 'First-Timers' with Mental Illness.  </w:t>
      </w:r>
      <w:r w:rsidR="00887E87" w:rsidRPr="00B2531C">
        <w:rPr>
          <w:rFonts w:ascii="Calibri" w:hAnsi="Calibri" w:cs="Arial"/>
          <w:i/>
          <w:color w:val="333333"/>
          <w:shd w:val="clear" w:color="auto" w:fill="FFFFFF"/>
        </w:rPr>
        <w:t>American Journal of Sociology</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118</w:t>
      </w:r>
      <w:r w:rsidRPr="00B2531C">
        <w:rPr>
          <w:rFonts w:ascii="Calibri" w:hAnsi="Calibri" w:cs="Arial"/>
          <w:color w:val="333333"/>
          <w:shd w:val="clear" w:color="auto" w:fill="FFFFFF"/>
        </w:rPr>
        <w:t>, (1), 134-175.</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Pescosolido, B. A. (1992).  Beyond Rational Choice: The Social Dynamics of How People Seek Help.  </w:t>
      </w:r>
      <w:r w:rsidR="00887E87" w:rsidRPr="00B2531C">
        <w:rPr>
          <w:rFonts w:ascii="Calibri" w:hAnsi="Calibri" w:cs="Arial"/>
          <w:i/>
          <w:color w:val="333333"/>
          <w:shd w:val="clear" w:color="auto" w:fill="FFFFFF"/>
        </w:rPr>
        <w:t>American Journal of Sociology</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97</w:t>
      </w:r>
      <w:r w:rsidRPr="00B2531C">
        <w:rPr>
          <w:rFonts w:ascii="Calibri" w:hAnsi="Calibri" w:cs="Arial"/>
          <w:color w:val="333333"/>
          <w:shd w:val="clear" w:color="auto" w:fill="FFFFFF"/>
        </w:rPr>
        <w:t>, (4), 1096-1138.</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lastRenderedPageBreak/>
        <w:t>Pound, P., Britten, N., Morgan, M., Yardley, L., Pope, C., Daker-White, G.</w:t>
      </w:r>
      <w:r w:rsidR="00887E87" w:rsidRPr="00B2531C">
        <w:rPr>
          <w:rFonts w:ascii="Calibri" w:hAnsi="Calibri" w:cs="Arial"/>
          <w:i/>
          <w:color w:val="333333"/>
          <w:shd w:val="clear" w:color="auto" w:fill="FFFFFF"/>
        </w:rPr>
        <w:t xml:space="preserve"> et al.</w:t>
      </w:r>
      <w:r w:rsidRPr="00B2531C">
        <w:rPr>
          <w:rFonts w:ascii="Calibri" w:hAnsi="Calibri" w:cs="Arial"/>
          <w:color w:val="333333"/>
          <w:shd w:val="clear" w:color="auto" w:fill="FFFFFF"/>
        </w:rPr>
        <w:t xml:space="preserve"> (2005).  Resisting medicines: a synthesis of qualitative studies of medicine taking.  </w:t>
      </w:r>
      <w:r w:rsidR="00887E87" w:rsidRPr="00B2531C">
        <w:rPr>
          <w:rFonts w:ascii="Calibri" w:hAnsi="Calibri" w:cs="Arial"/>
          <w:i/>
          <w:color w:val="333333"/>
          <w:shd w:val="clear" w:color="auto" w:fill="FFFFFF"/>
        </w:rPr>
        <w:t>Social Science &amp; Medicine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61</w:t>
      </w:r>
      <w:r w:rsidRPr="00B2531C">
        <w:rPr>
          <w:rFonts w:ascii="Calibri" w:hAnsi="Calibri" w:cs="Arial"/>
          <w:color w:val="333333"/>
          <w:shd w:val="clear" w:color="auto" w:fill="FFFFFF"/>
        </w:rPr>
        <w:t>, 133-155.</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Reid, M., Clark, A., Murdoch, D. L., Morrison, C., Capewell, S., and McMurray, J. (2006).  Patients strategies for managing medication for chronic heart failure.  </w:t>
      </w:r>
      <w:r w:rsidR="00887E87" w:rsidRPr="00B2531C">
        <w:rPr>
          <w:rFonts w:ascii="Calibri" w:hAnsi="Calibri" w:cs="Arial"/>
          <w:i/>
          <w:color w:val="333333"/>
          <w:shd w:val="clear" w:color="auto" w:fill="FFFFFF"/>
        </w:rPr>
        <w:t>Int J Cardiol</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109</w:t>
      </w:r>
      <w:r w:rsidRPr="00B2531C">
        <w:rPr>
          <w:rFonts w:ascii="Calibri" w:hAnsi="Calibri" w:cs="Arial"/>
          <w:color w:val="333333"/>
          <w:shd w:val="clear" w:color="auto" w:fill="FFFFFF"/>
        </w:rPr>
        <w:t>, (1), 66-73.</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Roberts, K. J. and Mann, T. (2000).  Barriers to antiretroviral medication adherence in HIV-infected women.  </w:t>
      </w:r>
      <w:r w:rsidR="00887E87" w:rsidRPr="00B2531C">
        <w:rPr>
          <w:rFonts w:ascii="Calibri" w:hAnsi="Calibri" w:cs="Arial"/>
          <w:i/>
          <w:color w:val="333333"/>
          <w:shd w:val="clear" w:color="auto" w:fill="FFFFFF"/>
        </w:rPr>
        <w:t>AIDS Care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12</w:t>
      </w:r>
      <w:r w:rsidRPr="00B2531C">
        <w:rPr>
          <w:rFonts w:ascii="Calibri" w:hAnsi="Calibri" w:cs="Arial"/>
          <w:color w:val="333333"/>
          <w:shd w:val="clear" w:color="auto" w:fill="FFFFFF"/>
        </w:rPr>
        <w:t>, (4), 377-386.</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Rogers, A., Brooks, H., Vassilev, I., Kennedy, A., Blickem, C., and Reeves, D. (2014).  </w:t>
      </w:r>
      <w:r w:rsidR="00887E87" w:rsidRPr="00B2531C">
        <w:rPr>
          <w:rFonts w:ascii="AdvTTe45e47d2" w:hAnsi="AdvTTe45e47d2" w:cs="Arial"/>
          <w:color w:val="333333"/>
          <w:shd w:val="clear" w:color="auto" w:fill="FFFFFF"/>
        </w:rPr>
        <w:t xml:space="preserve">Why less may be more: a mixed methods study of the work and relatedness of </w:t>
      </w:r>
      <w:r w:rsidR="00887E87" w:rsidRPr="00B2531C">
        <w:rPr>
          <w:rFonts w:ascii="AdvTTe45e47d2+20" w:hAnsi="AdvTTe45e47d2+20" w:cs="Arial"/>
          <w:color w:val="333333"/>
          <w:shd w:val="clear" w:color="auto" w:fill="FFFFFF"/>
        </w:rPr>
        <w:t>'</w:t>
      </w:r>
      <w:r w:rsidR="00887E87" w:rsidRPr="00B2531C">
        <w:rPr>
          <w:rFonts w:ascii="AdvTTe45e47d2" w:hAnsi="AdvTTe45e47d2" w:cs="Arial"/>
          <w:color w:val="333333"/>
          <w:shd w:val="clear" w:color="auto" w:fill="FFFFFF"/>
        </w:rPr>
        <w:t>weak ties</w:t>
      </w:r>
      <w:r w:rsidR="00887E87" w:rsidRPr="00B2531C">
        <w:rPr>
          <w:rFonts w:ascii="AdvTTe45e47d2+20" w:hAnsi="AdvTTe45e47d2+20" w:cs="Arial"/>
          <w:color w:val="333333"/>
          <w:shd w:val="clear" w:color="auto" w:fill="FFFFFF"/>
        </w:rPr>
        <w:t xml:space="preserve">' </w:t>
      </w:r>
      <w:r w:rsidR="00887E87" w:rsidRPr="00B2531C">
        <w:rPr>
          <w:rFonts w:ascii="AdvTTe45e47d2" w:hAnsi="AdvTTe45e47d2" w:cs="Arial"/>
          <w:color w:val="333333"/>
          <w:shd w:val="clear" w:color="auto" w:fill="FFFFFF"/>
        </w:rPr>
        <w:t>in supporting long-term condition self-management</w:t>
      </w:r>
      <w:r w:rsidRPr="00B2531C">
        <w:rPr>
          <w:rFonts w:ascii="Calibri" w:hAnsi="Calibri" w:cs="Arial"/>
          <w:color w:val="333333"/>
          <w:shd w:val="clear" w:color="auto" w:fill="FFFFFF"/>
        </w:rPr>
        <w:t xml:space="preserve">.  </w:t>
      </w:r>
      <w:r w:rsidR="00887E87" w:rsidRPr="00B2531C">
        <w:rPr>
          <w:rFonts w:ascii="Calibri" w:hAnsi="Calibri" w:cs="Arial"/>
          <w:i/>
          <w:color w:val="333333"/>
          <w:shd w:val="clear" w:color="auto" w:fill="FFFFFF"/>
        </w:rPr>
        <w:t>Implementation Science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9</w:t>
      </w:r>
      <w:r w:rsidRPr="00B2531C">
        <w:rPr>
          <w:rFonts w:ascii="Calibri" w:hAnsi="Calibri" w:cs="Arial"/>
          <w:color w:val="333333"/>
          <w:shd w:val="clear" w:color="auto" w:fill="FFFFFF"/>
        </w:rPr>
        <w:t>.</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Rogers, A., Day, J. C., Williams, B., Randall, F., Wood, P., Healy, D.</w:t>
      </w:r>
      <w:r w:rsidR="00887E87" w:rsidRPr="00B2531C">
        <w:rPr>
          <w:rFonts w:ascii="Calibri" w:hAnsi="Calibri" w:cs="Arial"/>
          <w:i/>
          <w:color w:val="333333"/>
          <w:shd w:val="clear" w:color="auto" w:fill="FFFFFF"/>
        </w:rPr>
        <w:t xml:space="preserve"> et al.</w:t>
      </w:r>
      <w:r w:rsidRPr="00B2531C">
        <w:rPr>
          <w:rFonts w:ascii="Calibri" w:hAnsi="Calibri" w:cs="Arial"/>
          <w:color w:val="333333"/>
          <w:shd w:val="clear" w:color="auto" w:fill="FFFFFF"/>
        </w:rPr>
        <w:t xml:space="preserve"> (1998).  The meaning and management of neuroleptic medication: a study of patients with a diagnosis of schizophrenia.  </w:t>
      </w:r>
      <w:r w:rsidR="00887E87" w:rsidRPr="00B2531C">
        <w:rPr>
          <w:rFonts w:ascii="Calibri" w:hAnsi="Calibri" w:cs="Arial"/>
          <w:i/>
          <w:color w:val="333333"/>
          <w:shd w:val="clear" w:color="auto" w:fill="FFFFFF"/>
        </w:rPr>
        <w:t>Social Science &amp;amp; Medicine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47</w:t>
      </w:r>
      <w:r w:rsidRPr="00B2531C">
        <w:rPr>
          <w:rFonts w:ascii="Calibri" w:hAnsi="Calibri" w:cs="Arial"/>
          <w:color w:val="333333"/>
          <w:shd w:val="clear" w:color="auto" w:fill="FFFFFF"/>
        </w:rPr>
        <w:t>, (9), 1313-1323.</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Spencer, L. &amp; Pahl, R. (2006), </w:t>
      </w:r>
      <w:r w:rsidR="00887E87" w:rsidRPr="00B2531C">
        <w:rPr>
          <w:rFonts w:ascii="Calibri" w:hAnsi="Calibri" w:cs="Arial"/>
          <w:i/>
          <w:color w:val="333333"/>
          <w:shd w:val="clear" w:color="auto" w:fill="FFFFFF"/>
        </w:rPr>
        <w:t>Rethinking Friendship.</w:t>
      </w:r>
      <w:r w:rsidRPr="00B2531C">
        <w:rPr>
          <w:rFonts w:ascii="Calibri" w:hAnsi="Calibri" w:cs="Arial"/>
          <w:color w:val="333333"/>
          <w:shd w:val="clear" w:color="auto" w:fill="FFFFFF"/>
        </w:rPr>
        <w:t xml:space="preserve"> Princeton University Press, Woodstock.</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Star, S. and Strauss, A. (1999).  Layers of Silence, Arenas of Voice: The Ecology of Visible and Invisible Work.  </w:t>
      </w:r>
      <w:r w:rsidR="00887E87" w:rsidRPr="00B2531C">
        <w:rPr>
          <w:rFonts w:ascii="Calibri" w:hAnsi="Calibri" w:cs="Arial"/>
          <w:i/>
          <w:color w:val="333333"/>
          <w:shd w:val="clear" w:color="auto" w:fill="FFFFFF"/>
        </w:rPr>
        <w:t>Computer Supported Cooperative Work (CSCW)</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8</w:t>
      </w:r>
      <w:r w:rsidRPr="00B2531C">
        <w:rPr>
          <w:rFonts w:ascii="Calibri" w:hAnsi="Calibri" w:cs="Arial"/>
          <w:color w:val="333333"/>
          <w:shd w:val="clear" w:color="auto" w:fill="FFFFFF"/>
        </w:rPr>
        <w:t>, (1-2), 9-30.</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Stevenson, F. and Knusden, P. (2008).  Discourses of agency and the search for the authentic self: The case of mood-modifying medicines.  </w:t>
      </w:r>
      <w:r w:rsidR="00887E87" w:rsidRPr="00B2531C">
        <w:rPr>
          <w:rFonts w:ascii="Calibri" w:hAnsi="Calibri" w:cs="Arial"/>
          <w:i/>
          <w:color w:val="333333"/>
          <w:shd w:val="clear" w:color="auto" w:fill="FFFFFF"/>
        </w:rPr>
        <w:t>Social Science &amp; Medicine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66</w:t>
      </w:r>
      <w:r w:rsidRPr="00B2531C">
        <w:rPr>
          <w:rFonts w:ascii="Calibri" w:hAnsi="Calibri" w:cs="Arial"/>
          <w:color w:val="333333"/>
          <w:shd w:val="clear" w:color="auto" w:fill="FFFFFF"/>
        </w:rPr>
        <w:t>, 170-181.</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Stone, V., Clarke, J., Lovell, J., Steger, K., Hirschhorn, L., Boswell, S.</w:t>
      </w:r>
      <w:r w:rsidR="00887E87" w:rsidRPr="00B2531C">
        <w:rPr>
          <w:rFonts w:ascii="Calibri" w:hAnsi="Calibri" w:cs="Arial"/>
          <w:i/>
          <w:color w:val="333333"/>
          <w:shd w:val="clear" w:color="auto" w:fill="FFFFFF"/>
        </w:rPr>
        <w:t xml:space="preserve"> et al.</w:t>
      </w:r>
      <w:r w:rsidRPr="00B2531C">
        <w:rPr>
          <w:rFonts w:ascii="Calibri" w:hAnsi="Calibri" w:cs="Arial"/>
          <w:color w:val="333333"/>
          <w:shd w:val="clear" w:color="auto" w:fill="FFFFFF"/>
        </w:rPr>
        <w:t xml:space="preserve"> (1998).  HIV/AIDS patients' perspective on adhering to regimens containing protease inhibitors.  </w:t>
      </w:r>
      <w:r w:rsidR="00887E87" w:rsidRPr="00B2531C">
        <w:rPr>
          <w:rFonts w:ascii="Calibri" w:hAnsi="Calibri" w:cs="Arial"/>
          <w:i/>
          <w:color w:val="333333"/>
          <w:shd w:val="clear" w:color="auto" w:fill="FFFFFF"/>
        </w:rPr>
        <w:t>J Gen Intern Med</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13</w:t>
      </w:r>
      <w:r w:rsidRPr="00B2531C">
        <w:rPr>
          <w:rFonts w:ascii="Calibri" w:hAnsi="Calibri" w:cs="Arial"/>
          <w:color w:val="333333"/>
          <w:shd w:val="clear" w:color="auto" w:fill="FFFFFF"/>
        </w:rPr>
        <w:t>, (9), 586-593.</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Thorpe, J. M., Thorpe, C. T., Kennelty, K. A., Gellad, W. F., and Schulz, R. (2012).  The Impact of Family Caregivers on Potentially Inappropriate Medication Use in Noninstitutionalized Older Adults With Dementia.  </w:t>
      </w:r>
      <w:r w:rsidR="00887E87" w:rsidRPr="00B2531C">
        <w:rPr>
          <w:rFonts w:ascii="Calibri" w:hAnsi="Calibri" w:cs="Arial"/>
          <w:i/>
          <w:color w:val="333333"/>
          <w:shd w:val="clear" w:color="auto" w:fill="FFFFFF"/>
        </w:rPr>
        <w:t>The American Journal of Geriatric Pharmacotherapy</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10</w:t>
      </w:r>
      <w:r w:rsidRPr="00B2531C">
        <w:rPr>
          <w:rFonts w:ascii="Calibri" w:hAnsi="Calibri" w:cs="Arial"/>
          <w:color w:val="333333"/>
          <w:shd w:val="clear" w:color="auto" w:fill="FFFFFF"/>
        </w:rPr>
        <w:t>, (4), 230-241.</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Townsend, A., Hunt, K., and Wyke, S. (2003).  Managing multiple morbidity in mid-life: a qualitative study of attitudes to drug use.  </w:t>
      </w:r>
      <w:r w:rsidR="00887E87" w:rsidRPr="00B2531C">
        <w:rPr>
          <w:rFonts w:ascii="Calibri" w:hAnsi="Calibri" w:cs="Arial"/>
          <w:i/>
          <w:color w:val="333333"/>
          <w:shd w:val="clear" w:color="auto" w:fill="FFFFFF"/>
        </w:rPr>
        <w:t>BMJ</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327</w:t>
      </w:r>
      <w:r w:rsidRPr="00B2531C">
        <w:rPr>
          <w:rFonts w:ascii="Calibri" w:hAnsi="Calibri" w:cs="Arial"/>
          <w:color w:val="333333"/>
          <w:shd w:val="clear" w:color="auto" w:fill="FFFFFF"/>
        </w:rPr>
        <w:t>, (7419), 837.</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Trueman, P., Lowson, K., Blighe, A., Meszaros, A., Wright, D., Glanville, J., Taylor, D., Newbould, J., Bury, M., Barber, N., &amp; Jani, Y. (2010), </w:t>
      </w:r>
      <w:r w:rsidR="00887E87" w:rsidRPr="00B2531C">
        <w:rPr>
          <w:rFonts w:ascii="Calibri" w:hAnsi="Calibri" w:cs="Arial"/>
          <w:i/>
          <w:color w:val="333333"/>
          <w:shd w:val="clear" w:color="auto" w:fill="FFFFFF"/>
        </w:rPr>
        <w:t>Evaluation of the scale,causes and costs of waste medicines. Final Report</w:t>
      </w:r>
      <w:r w:rsidRPr="00B2531C">
        <w:rPr>
          <w:rFonts w:ascii="Calibri" w:hAnsi="Calibri" w:cs="Arial"/>
          <w:color w:val="333333"/>
          <w:shd w:val="clear" w:color="auto" w:fill="FFFFFF"/>
        </w:rPr>
        <w:t>, York Health Economics Consortium and School of Pharmacy, University of London, Available at: [</w:t>
      </w:r>
      <w:hyperlink r:id="rId9" w:history="1">
        <w:r w:rsidRPr="00B2531C">
          <w:rPr>
            <w:rStyle w:val="Hyperlink"/>
            <w:rFonts w:ascii="Calibri" w:hAnsi="Calibri" w:cs="Arial"/>
            <w:shd w:val="clear" w:color="auto" w:fill="FFFFFF"/>
          </w:rPr>
          <w:t>http://php.york.ac.uk/inst/yhec/web/news/documents/Evaluation_of_NHS_Medicines_Waste_Nov_2010.pdf</w:t>
        </w:r>
      </w:hyperlink>
      <w:r w:rsidRPr="00B2531C">
        <w:rPr>
          <w:rFonts w:ascii="Calibri" w:hAnsi="Calibri" w:cs="Arial"/>
          <w:color w:val="333333"/>
          <w:shd w:val="clear" w:color="auto" w:fill="FFFFFF"/>
        </w:rPr>
        <w:t xml:space="preserve"> [Accessed: 21/02/12].</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Vassilev, I. (2012).  Network properties and types of work: mapping the work force in the management of chronic illness.  </w:t>
      </w:r>
      <w:r w:rsidR="00887E87" w:rsidRPr="00B2531C">
        <w:rPr>
          <w:rFonts w:ascii="Calibri" w:hAnsi="Calibri" w:cs="Arial"/>
          <w:i/>
          <w:color w:val="333333"/>
          <w:shd w:val="clear" w:color="auto" w:fill="FFFFFF"/>
        </w:rPr>
        <w:t>Journal of Health and Social Behaviour</w:t>
      </w:r>
      <w:r w:rsidRPr="00B2531C">
        <w:rPr>
          <w:rFonts w:ascii="Calibri" w:hAnsi="Calibri" w:cs="Arial"/>
          <w:color w:val="333333"/>
          <w:shd w:val="clear" w:color="auto" w:fill="FFFFFF"/>
        </w:rPr>
        <w:t>.</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Vassilev, I., Rogers, A., Blickem, C., Brooks, H., Kapadia, D., Kennedy, A.</w:t>
      </w:r>
      <w:r w:rsidR="00887E87" w:rsidRPr="00B2531C">
        <w:rPr>
          <w:rFonts w:ascii="Calibri" w:hAnsi="Calibri" w:cs="Arial"/>
          <w:i/>
          <w:color w:val="333333"/>
          <w:shd w:val="clear" w:color="auto" w:fill="FFFFFF"/>
        </w:rPr>
        <w:t xml:space="preserve"> et al.</w:t>
      </w:r>
      <w:r w:rsidRPr="00B2531C">
        <w:rPr>
          <w:rFonts w:ascii="Calibri" w:hAnsi="Calibri" w:cs="Arial"/>
          <w:color w:val="333333"/>
          <w:shd w:val="clear" w:color="auto" w:fill="FFFFFF"/>
        </w:rPr>
        <w:t xml:space="preserve"> (2013).  Social Networks, the 'Work' and Work Force of Chronic Illness Self-Management: A Survey Analysis of Personal Communities.  </w:t>
      </w:r>
      <w:r w:rsidR="00887E87" w:rsidRPr="00B2531C">
        <w:rPr>
          <w:rFonts w:ascii="Calibri" w:hAnsi="Calibri" w:cs="Arial"/>
          <w:i/>
          <w:color w:val="333333"/>
          <w:shd w:val="clear" w:color="auto" w:fill="FFFFFF"/>
        </w:rPr>
        <w:t>PLoS ONE</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8</w:t>
      </w:r>
      <w:r w:rsidRPr="00B2531C">
        <w:rPr>
          <w:rFonts w:ascii="Calibri" w:hAnsi="Calibri" w:cs="Arial"/>
          <w:color w:val="333333"/>
          <w:shd w:val="clear" w:color="auto" w:fill="FFFFFF"/>
        </w:rPr>
        <w:t>, (4), e59723.</w:t>
      </w:r>
    </w:p>
    <w:p w:rsidR="009A529E" w:rsidRPr="00B2531C" w:rsidRDefault="00176149" w:rsidP="00921E81">
      <w:pPr>
        <w:pStyle w:val="ListParagraph"/>
        <w:tabs>
          <w:tab w:val="left" w:pos="0"/>
        </w:tabs>
        <w:spacing w:after="24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Wellman, B. and Wellman, B. (1992).  Domestic Affairs and Network Relations.  </w:t>
      </w:r>
      <w:r w:rsidR="00887E87" w:rsidRPr="00B2531C">
        <w:rPr>
          <w:rFonts w:ascii="Calibri" w:hAnsi="Calibri" w:cs="Arial"/>
          <w:i/>
          <w:color w:val="333333"/>
          <w:shd w:val="clear" w:color="auto" w:fill="FFFFFF"/>
        </w:rPr>
        <w:t>Journal of Social and Personal Relationships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9</w:t>
      </w:r>
      <w:r w:rsidRPr="00B2531C">
        <w:rPr>
          <w:rFonts w:ascii="Calibri" w:hAnsi="Calibri" w:cs="Arial"/>
          <w:color w:val="333333"/>
          <w:shd w:val="clear" w:color="auto" w:fill="FFFFFF"/>
        </w:rPr>
        <w:t>, 385-409.</w:t>
      </w:r>
    </w:p>
    <w:p w:rsidR="00176149" w:rsidRPr="00B2531C" w:rsidRDefault="00176149" w:rsidP="00921E81">
      <w:pPr>
        <w:pStyle w:val="ListParagraph"/>
        <w:tabs>
          <w:tab w:val="left" w:pos="0"/>
        </w:tabs>
        <w:spacing w:after="0"/>
        <w:ind w:left="0"/>
        <w:rPr>
          <w:rFonts w:ascii="Calibri" w:hAnsi="Calibri" w:cs="Arial"/>
          <w:color w:val="333333"/>
          <w:shd w:val="clear" w:color="auto" w:fill="FFFFFF"/>
        </w:rPr>
      </w:pPr>
      <w:r w:rsidRPr="00B2531C">
        <w:rPr>
          <w:rFonts w:ascii="Calibri" w:hAnsi="Calibri" w:cs="Arial"/>
          <w:color w:val="333333"/>
          <w:shd w:val="clear" w:color="auto" w:fill="FFFFFF"/>
        </w:rPr>
        <w:t xml:space="preserve">Williams, S. J., Martin, P., and Gabe, J. (2011).  The pharmaceuticalisation of society? A framework for analysis.  </w:t>
      </w:r>
      <w:r w:rsidR="00887E87" w:rsidRPr="00B2531C">
        <w:rPr>
          <w:rFonts w:ascii="Calibri" w:hAnsi="Calibri" w:cs="Arial"/>
          <w:i/>
          <w:color w:val="333333"/>
          <w:shd w:val="clear" w:color="auto" w:fill="FFFFFF"/>
        </w:rPr>
        <w:t>Sociology of Health &amp; Illness</w:t>
      </w:r>
      <w:r w:rsidRPr="00B2531C">
        <w:rPr>
          <w:rFonts w:ascii="Calibri" w:hAnsi="Calibri" w:cs="Arial"/>
          <w:color w:val="333333"/>
          <w:shd w:val="clear" w:color="auto" w:fill="FFFFFF"/>
        </w:rPr>
        <w:t xml:space="preserve">, </w:t>
      </w:r>
      <w:r w:rsidR="00887E87" w:rsidRPr="00B2531C">
        <w:rPr>
          <w:rFonts w:ascii="Calibri" w:hAnsi="Calibri" w:cs="Arial"/>
          <w:b/>
          <w:color w:val="333333"/>
          <w:shd w:val="clear" w:color="auto" w:fill="FFFFFF"/>
        </w:rPr>
        <w:t>33</w:t>
      </w:r>
      <w:r w:rsidRPr="00B2531C">
        <w:rPr>
          <w:rFonts w:ascii="Calibri" w:hAnsi="Calibri" w:cs="Arial"/>
          <w:color w:val="333333"/>
          <w:shd w:val="clear" w:color="auto" w:fill="FFFFFF"/>
        </w:rPr>
        <w:t>, (5), 710-725.</w:t>
      </w:r>
    </w:p>
    <w:p w:rsidR="00176149" w:rsidRPr="00B2531C" w:rsidRDefault="00176149" w:rsidP="00921E81">
      <w:pPr>
        <w:pStyle w:val="ListParagraph"/>
        <w:tabs>
          <w:tab w:val="left" w:pos="0"/>
        </w:tabs>
        <w:spacing w:after="0"/>
        <w:ind w:left="0"/>
        <w:rPr>
          <w:rFonts w:ascii="Calibri" w:hAnsi="Calibri" w:cs="Arial"/>
          <w:color w:val="333333"/>
          <w:shd w:val="clear" w:color="auto" w:fill="FFFFFF"/>
        </w:rPr>
      </w:pPr>
    </w:p>
    <w:p w:rsidR="00E96236" w:rsidRPr="00B2531C" w:rsidRDefault="00887E87" w:rsidP="00921E81">
      <w:pPr>
        <w:pStyle w:val="ListParagraph"/>
        <w:tabs>
          <w:tab w:val="left" w:pos="0"/>
        </w:tabs>
        <w:spacing w:after="0"/>
        <w:ind w:left="0"/>
        <w:rPr>
          <w:rFonts w:cs="Arial"/>
          <w:color w:val="333333"/>
          <w:shd w:val="clear" w:color="auto" w:fill="FFFFFF"/>
        </w:rPr>
      </w:pPr>
      <w:r w:rsidRPr="00B2531C">
        <w:rPr>
          <w:rFonts w:cs="Arial"/>
          <w:color w:val="333333"/>
          <w:shd w:val="clear" w:color="auto" w:fill="FFFFFF"/>
        </w:rPr>
        <w:fldChar w:fldCharType="end"/>
      </w:r>
    </w:p>
    <w:p w:rsidR="00E96236" w:rsidRPr="00B2531C" w:rsidRDefault="00E96236" w:rsidP="00921E81">
      <w:pPr>
        <w:pStyle w:val="ListParagraph"/>
        <w:tabs>
          <w:tab w:val="left" w:pos="0"/>
        </w:tabs>
        <w:spacing w:after="0"/>
        <w:ind w:left="0"/>
        <w:rPr>
          <w:rFonts w:cs="Arial"/>
          <w:color w:val="333333"/>
          <w:shd w:val="clear" w:color="auto" w:fill="FFFFFF"/>
        </w:rPr>
      </w:pPr>
    </w:p>
    <w:p w:rsidR="00C35293" w:rsidRPr="00F434D1" w:rsidRDefault="00887E87" w:rsidP="00921E81">
      <w:pPr>
        <w:pStyle w:val="ListParagraph"/>
        <w:rPr>
          <w:rFonts w:cs="Arial"/>
          <w:color w:val="333333"/>
          <w:shd w:val="clear" w:color="auto" w:fill="FFFFFF"/>
        </w:rPr>
      </w:pPr>
      <w:r w:rsidRPr="00B2531C">
        <w:rPr>
          <w:rFonts w:cs="Arial"/>
          <w:color w:val="333333"/>
          <w:shd w:val="clear" w:color="auto" w:fill="FFFFFF"/>
        </w:rPr>
        <w:fldChar w:fldCharType="begin"/>
      </w:r>
      <w:r w:rsidR="00E96236" w:rsidRPr="00B2531C">
        <w:rPr>
          <w:rFonts w:cs="Arial"/>
          <w:color w:val="333333"/>
          <w:shd w:val="clear" w:color="auto" w:fill="FFFFFF"/>
        </w:rPr>
        <w:instrText xml:space="preserve"> ADDIN EN.REFLIST </w:instrText>
      </w:r>
      <w:r w:rsidRPr="00B2531C">
        <w:rPr>
          <w:rFonts w:cs="Arial"/>
          <w:color w:val="333333"/>
          <w:shd w:val="clear" w:color="auto" w:fill="FFFFFF"/>
        </w:rPr>
        <w:fldChar w:fldCharType="end"/>
      </w:r>
    </w:p>
    <w:sectPr w:rsidR="00C35293" w:rsidRPr="00F434D1" w:rsidSect="009142D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C1" w:rsidRDefault="00711EC1" w:rsidP="00541A9A">
      <w:pPr>
        <w:spacing w:after="0" w:line="240" w:lineRule="auto"/>
      </w:pPr>
      <w:r>
        <w:separator/>
      </w:r>
    </w:p>
  </w:endnote>
  <w:endnote w:type="continuationSeparator" w:id="0">
    <w:p w:rsidR="00711EC1" w:rsidRDefault="00711EC1" w:rsidP="0054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JDRHI+AGaramondPro-Regular">
    <w:altName w:val="Garamond Pro"/>
    <w:panose1 w:val="00000000000000000000"/>
    <w:charset w:val="00"/>
    <w:family w:val="roman"/>
    <w:notTrueType/>
    <w:pitch w:val="default"/>
    <w:sig w:usb0="00000003" w:usb1="00000000" w:usb2="00000000" w:usb3="00000000" w:csb0="00000001" w:csb1="00000000"/>
  </w:font>
  <w:font w:name="AdvTT86d47313">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NeueLTStd-Bd">
    <w:altName w:val="Times New Roman"/>
    <w:panose1 w:val="00000000000000000000"/>
    <w:charset w:val="00"/>
    <w:family w:val="roman"/>
    <w:notTrueType/>
    <w:pitch w:val="default"/>
  </w:font>
  <w:font w:name="AdvTTe45e47d2">
    <w:altName w:val="Times New Roman"/>
    <w:panose1 w:val="00000000000000000000"/>
    <w:charset w:val="00"/>
    <w:family w:val="roman"/>
    <w:notTrueType/>
    <w:pitch w:val="default"/>
  </w:font>
  <w:font w:name="AdvTTe45e47d2+2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599795"/>
      <w:docPartObj>
        <w:docPartGallery w:val="Page Numbers (Bottom of Page)"/>
        <w:docPartUnique/>
      </w:docPartObj>
    </w:sdtPr>
    <w:sdtEndPr/>
    <w:sdtContent>
      <w:p w:rsidR="00134E05" w:rsidRDefault="00134E05">
        <w:pPr>
          <w:pStyle w:val="Footer"/>
          <w:jc w:val="center"/>
        </w:pPr>
        <w:r>
          <w:fldChar w:fldCharType="begin"/>
        </w:r>
        <w:r>
          <w:instrText xml:space="preserve"> PAGE   \* MERGEFORMAT </w:instrText>
        </w:r>
        <w:r>
          <w:fldChar w:fldCharType="separate"/>
        </w:r>
        <w:r w:rsidR="0043345F">
          <w:rPr>
            <w:noProof/>
          </w:rPr>
          <w:t>1</w:t>
        </w:r>
        <w:r>
          <w:rPr>
            <w:noProof/>
          </w:rPr>
          <w:fldChar w:fldCharType="end"/>
        </w:r>
      </w:p>
    </w:sdtContent>
  </w:sdt>
  <w:p w:rsidR="00134E05" w:rsidRDefault="00134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C1" w:rsidRDefault="00711EC1" w:rsidP="00541A9A">
      <w:pPr>
        <w:spacing w:after="0" w:line="240" w:lineRule="auto"/>
      </w:pPr>
      <w:r>
        <w:separator/>
      </w:r>
    </w:p>
  </w:footnote>
  <w:footnote w:type="continuationSeparator" w:id="0">
    <w:p w:rsidR="00711EC1" w:rsidRDefault="00711EC1" w:rsidP="00541A9A">
      <w:pPr>
        <w:spacing w:after="0" w:line="240" w:lineRule="auto"/>
      </w:pPr>
      <w:r>
        <w:continuationSeparator/>
      </w:r>
    </w:p>
  </w:footnote>
  <w:footnote w:id="1">
    <w:p w:rsidR="00134E05" w:rsidRDefault="00134E05">
      <w:pPr>
        <w:pStyle w:val="FootnoteText"/>
      </w:pPr>
      <w:r>
        <w:rPr>
          <w:rStyle w:val="FootnoteReference"/>
        </w:rPr>
        <w:footnoteRef/>
      </w:r>
      <w:r>
        <w:t xml:space="preserve"> It is for this reason that the authors have chosen to use the term adherence in preference to the related term of concordance in which the focus is around shared decision making.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351B"/>
    <w:multiLevelType w:val="hybridMultilevel"/>
    <w:tmpl w:val="9C7816C2"/>
    <w:lvl w:ilvl="0" w:tplc="881E67A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935B26"/>
    <w:multiLevelType w:val="hybridMultilevel"/>
    <w:tmpl w:val="DC3EDF14"/>
    <w:lvl w:ilvl="0" w:tplc="CA38782E">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
    <w:nsid w:val="282601ED"/>
    <w:multiLevelType w:val="hybridMultilevel"/>
    <w:tmpl w:val="F9A6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5x0rp22qf0r59eds28pesxbefv0e99ewp9d&quot;&gt;Sudeh&lt;record-ids&gt;&lt;item&gt;1231&lt;/item&gt;&lt;/record-ids&gt;&lt;/item&gt;&lt;/Libraries&gt;"/>
    <w:docVar w:name="REFMGR.InstantFormat" w:val="&lt;InstantFormat&gt;&lt;Enabled&gt;1&lt;/Enabled&gt;&lt;ScanUnformatted&gt;1&lt;/ScanUnformatted&gt;&lt;ScanChanges&gt;1&lt;/ScanChanges&gt;&lt;/InstantFormat&gt;"/>
    <w:docVar w:name="REFMGR.Layout" w:val="&lt;Layout&gt;&lt;StartingRefnum&gt;C:\Documents and Settings\mdmyssc3\My Documents\Sudeh\Harvard_thesis_2authors_etal.os&lt;/StartingRefnum&gt;&lt;FontName&gt;Calibri&lt;/FontName&gt;&lt;FontSize&gt;11&lt;/FontSize&gt;&lt;ReflistTitle&gt;References&lt;/ReflistTitle&gt;&lt;SpaceAfter&gt;1&lt;/SpaceAfter&gt;&lt;ReflistOrder&gt;1&lt;/ReflistOrder&gt;&lt;CitationOrder&gt;1&lt;/CitationOrder&gt;&lt;NumberReferences&gt;0&lt;/NumberReferences&gt;&lt;FirstLineIndent&gt;0&lt;/FirstLineIndent&gt;&lt;HangingIndent&gt;0&lt;/HangingIndent&gt;&lt;LineSpacing&gt;1&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sudeh&lt;/item&gt;&lt;/Libraries&gt;&lt;/Databases&gt;"/>
  </w:docVars>
  <w:rsids>
    <w:rsidRoot w:val="00A559DE"/>
    <w:rsid w:val="00001D4E"/>
    <w:rsid w:val="00001EBC"/>
    <w:rsid w:val="0000251F"/>
    <w:rsid w:val="00006387"/>
    <w:rsid w:val="0000796D"/>
    <w:rsid w:val="00010136"/>
    <w:rsid w:val="00010FEC"/>
    <w:rsid w:val="000112E0"/>
    <w:rsid w:val="000116CC"/>
    <w:rsid w:val="000118D7"/>
    <w:rsid w:val="000134A9"/>
    <w:rsid w:val="00016194"/>
    <w:rsid w:val="00016A4D"/>
    <w:rsid w:val="0002096E"/>
    <w:rsid w:val="000218D4"/>
    <w:rsid w:val="000219F1"/>
    <w:rsid w:val="00025083"/>
    <w:rsid w:val="00025EFF"/>
    <w:rsid w:val="000264EA"/>
    <w:rsid w:val="000269B5"/>
    <w:rsid w:val="00033940"/>
    <w:rsid w:val="0004148F"/>
    <w:rsid w:val="00042201"/>
    <w:rsid w:val="000456CB"/>
    <w:rsid w:val="00050805"/>
    <w:rsid w:val="00051391"/>
    <w:rsid w:val="000543E0"/>
    <w:rsid w:val="00060F9E"/>
    <w:rsid w:val="0006565A"/>
    <w:rsid w:val="00065A7E"/>
    <w:rsid w:val="00075F26"/>
    <w:rsid w:val="00077450"/>
    <w:rsid w:val="000829C9"/>
    <w:rsid w:val="00082A46"/>
    <w:rsid w:val="0008306F"/>
    <w:rsid w:val="00085137"/>
    <w:rsid w:val="00090227"/>
    <w:rsid w:val="00090C82"/>
    <w:rsid w:val="00092120"/>
    <w:rsid w:val="00096678"/>
    <w:rsid w:val="000A3428"/>
    <w:rsid w:val="000A5123"/>
    <w:rsid w:val="000A5E4B"/>
    <w:rsid w:val="000B2C93"/>
    <w:rsid w:val="000B446B"/>
    <w:rsid w:val="000C34D4"/>
    <w:rsid w:val="000D0FB5"/>
    <w:rsid w:val="000D249A"/>
    <w:rsid w:val="000D2D5F"/>
    <w:rsid w:val="000D6ECC"/>
    <w:rsid w:val="000D7724"/>
    <w:rsid w:val="000E11E6"/>
    <w:rsid w:val="000E2158"/>
    <w:rsid w:val="000E2B0D"/>
    <w:rsid w:val="000E7319"/>
    <w:rsid w:val="000F4058"/>
    <w:rsid w:val="0010141D"/>
    <w:rsid w:val="00106310"/>
    <w:rsid w:val="00111AB1"/>
    <w:rsid w:val="0011278A"/>
    <w:rsid w:val="00117DE5"/>
    <w:rsid w:val="0012208C"/>
    <w:rsid w:val="00125602"/>
    <w:rsid w:val="00127DA1"/>
    <w:rsid w:val="00132890"/>
    <w:rsid w:val="00134E05"/>
    <w:rsid w:val="0014363C"/>
    <w:rsid w:val="00151CEF"/>
    <w:rsid w:val="00151F9A"/>
    <w:rsid w:val="00154708"/>
    <w:rsid w:val="00155442"/>
    <w:rsid w:val="001576C5"/>
    <w:rsid w:val="001626AE"/>
    <w:rsid w:val="00165580"/>
    <w:rsid w:val="00176149"/>
    <w:rsid w:val="00176501"/>
    <w:rsid w:val="0018322F"/>
    <w:rsid w:val="00184EC9"/>
    <w:rsid w:val="00185611"/>
    <w:rsid w:val="001857A1"/>
    <w:rsid w:val="00185A36"/>
    <w:rsid w:val="00191D25"/>
    <w:rsid w:val="00192424"/>
    <w:rsid w:val="00192A53"/>
    <w:rsid w:val="00194FE4"/>
    <w:rsid w:val="00195D31"/>
    <w:rsid w:val="001A12D4"/>
    <w:rsid w:val="001A41BA"/>
    <w:rsid w:val="001A4484"/>
    <w:rsid w:val="001A6996"/>
    <w:rsid w:val="001A7988"/>
    <w:rsid w:val="001B05BD"/>
    <w:rsid w:val="001B252B"/>
    <w:rsid w:val="001B6118"/>
    <w:rsid w:val="001C22D9"/>
    <w:rsid w:val="001C547B"/>
    <w:rsid w:val="001D29D5"/>
    <w:rsid w:val="001D3E50"/>
    <w:rsid w:val="001D5F8A"/>
    <w:rsid w:val="001D79AE"/>
    <w:rsid w:val="001E0B1B"/>
    <w:rsid w:val="001E4310"/>
    <w:rsid w:val="001E6E47"/>
    <w:rsid w:val="001E6F30"/>
    <w:rsid w:val="001E7BFC"/>
    <w:rsid w:val="001F52D2"/>
    <w:rsid w:val="001F723F"/>
    <w:rsid w:val="001F7517"/>
    <w:rsid w:val="00204475"/>
    <w:rsid w:val="00206F7D"/>
    <w:rsid w:val="00207348"/>
    <w:rsid w:val="00207C15"/>
    <w:rsid w:val="0021339A"/>
    <w:rsid w:val="00214BA4"/>
    <w:rsid w:val="00214E76"/>
    <w:rsid w:val="00220C35"/>
    <w:rsid w:val="00221F26"/>
    <w:rsid w:val="00224A20"/>
    <w:rsid w:val="00226C88"/>
    <w:rsid w:val="00226D3A"/>
    <w:rsid w:val="00227EC3"/>
    <w:rsid w:val="00232C23"/>
    <w:rsid w:val="00235034"/>
    <w:rsid w:val="00237CE1"/>
    <w:rsid w:val="00244AA6"/>
    <w:rsid w:val="00244D3E"/>
    <w:rsid w:val="002518DF"/>
    <w:rsid w:val="00251BAD"/>
    <w:rsid w:val="0025572A"/>
    <w:rsid w:val="00255C83"/>
    <w:rsid w:val="00261085"/>
    <w:rsid w:val="00263D6A"/>
    <w:rsid w:val="0026461E"/>
    <w:rsid w:val="00267D71"/>
    <w:rsid w:val="0027403F"/>
    <w:rsid w:val="002747D3"/>
    <w:rsid w:val="00281396"/>
    <w:rsid w:val="0028170C"/>
    <w:rsid w:val="0028340B"/>
    <w:rsid w:val="00287FF7"/>
    <w:rsid w:val="00290BD8"/>
    <w:rsid w:val="00290BDA"/>
    <w:rsid w:val="0029147F"/>
    <w:rsid w:val="00291DAB"/>
    <w:rsid w:val="002A20B3"/>
    <w:rsid w:val="002A2D67"/>
    <w:rsid w:val="002A36A7"/>
    <w:rsid w:val="002A4F6F"/>
    <w:rsid w:val="002B2A13"/>
    <w:rsid w:val="002B4D47"/>
    <w:rsid w:val="002B59E9"/>
    <w:rsid w:val="002B6C54"/>
    <w:rsid w:val="002B6FD4"/>
    <w:rsid w:val="002B72F3"/>
    <w:rsid w:val="002C032F"/>
    <w:rsid w:val="002C075B"/>
    <w:rsid w:val="002C451B"/>
    <w:rsid w:val="002D4EAC"/>
    <w:rsid w:val="002D577A"/>
    <w:rsid w:val="002D6BE3"/>
    <w:rsid w:val="002D7D73"/>
    <w:rsid w:val="002E12B1"/>
    <w:rsid w:val="002E1D7A"/>
    <w:rsid w:val="002E2041"/>
    <w:rsid w:val="002E2188"/>
    <w:rsid w:val="002E542E"/>
    <w:rsid w:val="002E5E46"/>
    <w:rsid w:val="002F0E69"/>
    <w:rsid w:val="002F159E"/>
    <w:rsid w:val="002F32D7"/>
    <w:rsid w:val="002F36BA"/>
    <w:rsid w:val="002F7B5D"/>
    <w:rsid w:val="003030AE"/>
    <w:rsid w:val="003074E4"/>
    <w:rsid w:val="0031233B"/>
    <w:rsid w:val="00312628"/>
    <w:rsid w:val="003135CD"/>
    <w:rsid w:val="00313B36"/>
    <w:rsid w:val="00314C41"/>
    <w:rsid w:val="00330BFD"/>
    <w:rsid w:val="003313F9"/>
    <w:rsid w:val="003313FF"/>
    <w:rsid w:val="00332711"/>
    <w:rsid w:val="0033614F"/>
    <w:rsid w:val="00340D1E"/>
    <w:rsid w:val="00342246"/>
    <w:rsid w:val="00343840"/>
    <w:rsid w:val="00343DCC"/>
    <w:rsid w:val="00344440"/>
    <w:rsid w:val="00345B0A"/>
    <w:rsid w:val="00345C39"/>
    <w:rsid w:val="00347ED8"/>
    <w:rsid w:val="0035018C"/>
    <w:rsid w:val="00355576"/>
    <w:rsid w:val="0035695D"/>
    <w:rsid w:val="003573B5"/>
    <w:rsid w:val="00360C94"/>
    <w:rsid w:val="00372333"/>
    <w:rsid w:val="003747E6"/>
    <w:rsid w:val="0037490C"/>
    <w:rsid w:val="003802D9"/>
    <w:rsid w:val="00380ADF"/>
    <w:rsid w:val="00385A2B"/>
    <w:rsid w:val="00385EA3"/>
    <w:rsid w:val="00386B09"/>
    <w:rsid w:val="00392DF3"/>
    <w:rsid w:val="00394E1D"/>
    <w:rsid w:val="003A6ACF"/>
    <w:rsid w:val="003B0344"/>
    <w:rsid w:val="003B044C"/>
    <w:rsid w:val="003B0688"/>
    <w:rsid w:val="003B2758"/>
    <w:rsid w:val="003B5362"/>
    <w:rsid w:val="003C34DA"/>
    <w:rsid w:val="003C48B7"/>
    <w:rsid w:val="003C7DC9"/>
    <w:rsid w:val="003D41D0"/>
    <w:rsid w:val="003D5E69"/>
    <w:rsid w:val="003D5F8E"/>
    <w:rsid w:val="003E170B"/>
    <w:rsid w:val="003E21F0"/>
    <w:rsid w:val="003E2479"/>
    <w:rsid w:val="003E2AE6"/>
    <w:rsid w:val="003E397B"/>
    <w:rsid w:val="004019CF"/>
    <w:rsid w:val="00406550"/>
    <w:rsid w:val="004078B2"/>
    <w:rsid w:val="0041125F"/>
    <w:rsid w:val="00417D75"/>
    <w:rsid w:val="004217AD"/>
    <w:rsid w:val="004220EE"/>
    <w:rsid w:val="004240B0"/>
    <w:rsid w:val="00427275"/>
    <w:rsid w:val="00430909"/>
    <w:rsid w:val="004326D7"/>
    <w:rsid w:val="0043345F"/>
    <w:rsid w:val="00433C6D"/>
    <w:rsid w:val="004344F7"/>
    <w:rsid w:val="0044178F"/>
    <w:rsid w:val="0044344D"/>
    <w:rsid w:val="0044605B"/>
    <w:rsid w:val="0045202A"/>
    <w:rsid w:val="004522E5"/>
    <w:rsid w:val="0046178B"/>
    <w:rsid w:val="00464509"/>
    <w:rsid w:val="004673B8"/>
    <w:rsid w:val="004704F5"/>
    <w:rsid w:val="004716F0"/>
    <w:rsid w:val="0047220B"/>
    <w:rsid w:val="0047231E"/>
    <w:rsid w:val="00473E51"/>
    <w:rsid w:val="00476A4A"/>
    <w:rsid w:val="00485BAF"/>
    <w:rsid w:val="00485C2D"/>
    <w:rsid w:val="004873AE"/>
    <w:rsid w:val="004925DD"/>
    <w:rsid w:val="00492735"/>
    <w:rsid w:val="00493F95"/>
    <w:rsid w:val="00494FB5"/>
    <w:rsid w:val="00496E24"/>
    <w:rsid w:val="00497E9A"/>
    <w:rsid w:val="004A1092"/>
    <w:rsid w:val="004A1A2D"/>
    <w:rsid w:val="004A3BFA"/>
    <w:rsid w:val="004A43EA"/>
    <w:rsid w:val="004B0285"/>
    <w:rsid w:val="004B14ED"/>
    <w:rsid w:val="004B46F5"/>
    <w:rsid w:val="004B4E9A"/>
    <w:rsid w:val="004C3130"/>
    <w:rsid w:val="004C31D2"/>
    <w:rsid w:val="004D0415"/>
    <w:rsid w:val="004D067D"/>
    <w:rsid w:val="004D1936"/>
    <w:rsid w:val="004E32DE"/>
    <w:rsid w:val="004E46B8"/>
    <w:rsid w:val="004E6556"/>
    <w:rsid w:val="004F1703"/>
    <w:rsid w:val="004F407F"/>
    <w:rsid w:val="004F4488"/>
    <w:rsid w:val="004F467F"/>
    <w:rsid w:val="004F7D0A"/>
    <w:rsid w:val="005013CE"/>
    <w:rsid w:val="005054BE"/>
    <w:rsid w:val="005056B8"/>
    <w:rsid w:val="0050596E"/>
    <w:rsid w:val="005069AD"/>
    <w:rsid w:val="0051151E"/>
    <w:rsid w:val="00512A10"/>
    <w:rsid w:val="00516E8B"/>
    <w:rsid w:val="00516F78"/>
    <w:rsid w:val="00517884"/>
    <w:rsid w:val="00521FC6"/>
    <w:rsid w:val="005240BF"/>
    <w:rsid w:val="005300F5"/>
    <w:rsid w:val="005332C7"/>
    <w:rsid w:val="00537865"/>
    <w:rsid w:val="00540F66"/>
    <w:rsid w:val="00541A9A"/>
    <w:rsid w:val="00544A75"/>
    <w:rsid w:val="0055187D"/>
    <w:rsid w:val="0055245B"/>
    <w:rsid w:val="00553D84"/>
    <w:rsid w:val="00554702"/>
    <w:rsid w:val="00554CB7"/>
    <w:rsid w:val="00557151"/>
    <w:rsid w:val="0056125F"/>
    <w:rsid w:val="0056243E"/>
    <w:rsid w:val="00563048"/>
    <w:rsid w:val="005676B1"/>
    <w:rsid w:val="005700BF"/>
    <w:rsid w:val="0057402E"/>
    <w:rsid w:val="00576C9C"/>
    <w:rsid w:val="00582478"/>
    <w:rsid w:val="00584BE9"/>
    <w:rsid w:val="00584E16"/>
    <w:rsid w:val="00586A87"/>
    <w:rsid w:val="00587DA9"/>
    <w:rsid w:val="00592555"/>
    <w:rsid w:val="00593DC0"/>
    <w:rsid w:val="00594DB8"/>
    <w:rsid w:val="005A4694"/>
    <w:rsid w:val="005B0FCE"/>
    <w:rsid w:val="005B3F70"/>
    <w:rsid w:val="005C033E"/>
    <w:rsid w:val="005C4670"/>
    <w:rsid w:val="005C54BE"/>
    <w:rsid w:val="005D2ECA"/>
    <w:rsid w:val="005D5B9B"/>
    <w:rsid w:val="005E03D0"/>
    <w:rsid w:val="005E18B6"/>
    <w:rsid w:val="005E200B"/>
    <w:rsid w:val="005E6410"/>
    <w:rsid w:val="005F1C97"/>
    <w:rsid w:val="005F537A"/>
    <w:rsid w:val="005F757A"/>
    <w:rsid w:val="006010A0"/>
    <w:rsid w:val="006011EB"/>
    <w:rsid w:val="006026FF"/>
    <w:rsid w:val="00603E0F"/>
    <w:rsid w:val="00612D6F"/>
    <w:rsid w:val="00615819"/>
    <w:rsid w:val="00621ACC"/>
    <w:rsid w:val="00623689"/>
    <w:rsid w:val="00623A76"/>
    <w:rsid w:val="00624749"/>
    <w:rsid w:val="006254DE"/>
    <w:rsid w:val="00625869"/>
    <w:rsid w:val="00626188"/>
    <w:rsid w:val="00630669"/>
    <w:rsid w:val="0063082D"/>
    <w:rsid w:val="00630CF7"/>
    <w:rsid w:val="00634DAF"/>
    <w:rsid w:val="00635BB5"/>
    <w:rsid w:val="0063710B"/>
    <w:rsid w:val="00641CE1"/>
    <w:rsid w:val="006524E9"/>
    <w:rsid w:val="00652698"/>
    <w:rsid w:val="00653344"/>
    <w:rsid w:val="00655D8B"/>
    <w:rsid w:val="0065694F"/>
    <w:rsid w:val="00656BB2"/>
    <w:rsid w:val="0066354F"/>
    <w:rsid w:val="0066687D"/>
    <w:rsid w:val="00666C4C"/>
    <w:rsid w:val="00666F00"/>
    <w:rsid w:val="00667283"/>
    <w:rsid w:val="00671697"/>
    <w:rsid w:val="00672C90"/>
    <w:rsid w:val="006772F0"/>
    <w:rsid w:val="00677924"/>
    <w:rsid w:val="00685EAA"/>
    <w:rsid w:val="00692D71"/>
    <w:rsid w:val="00695B79"/>
    <w:rsid w:val="006964A5"/>
    <w:rsid w:val="006A2C0F"/>
    <w:rsid w:val="006B09DD"/>
    <w:rsid w:val="006B12D1"/>
    <w:rsid w:val="006B37FF"/>
    <w:rsid w:val="006B495A"/>
    <w:rsid w:val="006B6D95"/>
    <w:rsid w:val="006C1AF0"/>
    <w:rsid w:val="006C2960"/>
    <w:rsid w:val="006C4EAD"/>
    <w:rsid w:val="006C5AEC"/>
    <w:rsid w:val="006C61BD"/>
    <w:rsid w:val="006C72C1"/>
    <w:rsid w:val="006C7D33"/>
    <w:rsid w:val="006D4692"/>
    <w:rsid w:val="006E133E"/>
    <w:rsid w:val="006E259D"/>
    <w:rsid w:val="006E2A47"/>
    <w:rsid w:val="006E4B99"/>
    <w:rsid w:val="006F183E"/>
    <w:rsid w:val="006F3A5D"/>
    <w:rsid w:val="006F44F0"/>
    <w:rsid w:val="006F79BA"/>
    <w:rsid w:val="0070580F"/>
    <w:rsid w:val="007076D4"/>
    <w:rsid w:val="00711EC1"/>
    <w:rsid w:val="00712781"/>
    <w:rsid w:val="00723515"/>
    <w:rsid w:val="0073040B"/>
    <w:rsid w:val="007324CE"/>
    <w:rsid w:val="00732A4C"/>
    <w:rsid w:val="00736DA0"/>
    <w:rsid w:val="00737A5E"/>
    <w:rsid w:val="007403FE"/>
    <w:rsid w:val="00740B29"/>
    <w:rsid w:val="007427AC"/>
    <w:rsid w:val="00743E23"/>
    <w:rsid w:val="0074613D"/>
    <w:rsid w:val="00750DC7"/>
    <w:rsid w:val="007538C7"/>
    <w:rsid w:val="00753FFD"/>
    <w:rsid w:val="0075559E"/>
    <w:rsid w:val="0075701F"/>
    <w:rsid w:val="007618DC"/>
    <w:rsid w:val="00762481"/>
    <w:rsid w:val="00765BDD"/>
    <w:rsid w:val="00765FE9"/>
    <w:rsid w:val="0077243B"/>
    <w:rsid w:val="007745C7"/>
    <w:rsid w:val="00776F1D"/>
    <w:rsid w:val="00780873"/>
    <w:rsid w:val="00783493"/>
    <w:rsid w:val="007847F6"/>
    <w:rsid w:val="00786462"/>
    <w:rsid w:val="00790A71"/>
    <w:rsid w:val="007918A3"/>
    <w:rsid w:val="007923F9"/>
    <w:rsid w:val="0079369E"/>
    <w:rsid w:val="007974B1"/>
    <w:rsid w:val="00797B22"/>
    <w:rsid w:val="007A0D5B"/>
    <w:rsid w:val="007A4222"/>
    <w:rsid w:val="007A4F68"/>
    <w:rsid w:val="007A732B"/>
    <w:rsid w:val="007B362E"/>
    <w:rsid w:val="007B3A0C"/>
    <w:rsid w:val="007C58A4"/>
    <w:rsid w:val="007D0F52"/>
    <w:rsid w:val="007D0FA7"/>
    <w:rsid w:val="007D18E6"/>
    <w:rsid w:val="007D26E4"/>
    <w:rsid w:val="007D5E18"/>
    <w:rsid w:val="007D6F86"/>
    <w:rsid w:val="007E08C6"/>
    <w:rsid w:val="007E098D"/>
    <w:rsid w:val="007E1021"/>
    <w:rsid w:val="007E128F"/>
    <w:rsid w:val="007E1A48"/>
    <w:rsid w:val="007E42A6"/>
    <w:rsid w:val="007E55B7"/>
    <w:rsid w:val="007E7A29"/>
    <w:rsid w:val="007F0B32"/>
    <w:rsid w:val="007F45B5"/>
    <w:rsid w:val="008002FF"/>
    <w:rsid w:val="00800A69"/>
    <w:rsid w:val="0080234F"/>
    <w:rsid w:val="00803BC6"/>
    <w:rsid w:val="0080427D"/>
    <w:rsid w:val="00804592"/>
    <w:rsid w:val="008115DD"/>
    <w:rsid w:val="008172BA"/>
    <w:rsid w:val="00822289"/>
    <w:rsid w:val="008234D1"/>
    <w:rsid w:val="008260AA"/>
    <w:rsid w:val="0082711C"/>
    <w:rsid w:val="00830790"/>
    <w:rsid w:val="00830E66"/>
    <w:rsid w:val="00834F9D"/>
    <w:rsid w:val="00835AEB"/>
    <w:rsid w:val="00844DE3"/>
    <w:rsid w:val="0084739F"/>
    <w:rsid w:val="00847452"/>
    <w:rsid w:val="008517BA"/>
    <w:rsid w:val="008517C0"/>
    <w:rsid w:val="008579F5"/>
    <w:rsid w:val="00861281"/>
    <w:rsid w:val="0086232F"/>
    <w:rsid w:val="00862A18"/>
    <w:rsid w:val="008714FE"/>
    <w:rsid w:val="00871D2F"/>
    <w:rsid w:val="008728F5"/>
    <w:rsid w:val="00872B0D"/>
    <w:rsid w:val="00875736"/>
    <w:rsid w:val="008760CC"/>
    <w:rsid w:val="0088028C"/>
    <w:rsid w:val="00884028"/>
    <w:rsid w:val="00885199"/>
    <w:rsid w:val="00887E87"/>
    <w:rsid w:val="00893177"/>
    <w:rsid w:val="00894295"/>
    <w:rsid w:val="008A08FE"/>
    <w:rsid w:val="008A1F49"/>
    <w:rsid w:val="008A5E8A"/>
    <w:rsid w:val="008A5F38"/>
    <w:rsid w:val="008A61C9"/>
    <w:rsid w:val="008A622D"/>
    <w:rsid w:val="008A78FA"/>
    <w:rsid w:val="008B11D5"/>
    <w:rsid w:val="008B34B1"/>
    <w:rsid w:val="008B541B"/>
    <w:rsid w:val="008B69B7"/>
    <w:rsid w:val="008C2534"/>
    <w:rsid w:val="008C67D0"/>
    <w:rsid w:val="008D3C2B"/>
    <w:rsid w:val="008D4ED7"/>
    <w:rsid w:val="008D7AAE"/>
    <w:rsid w:val="008E1A63"/>
    <w:rsid w:val="008E2845"/>
    <w:rsid w:val="008E7820"/>
    <w:rsid w:val="008F030E"/>
    <w:rsid w:val="008F17EA"/>
    <w:rsid w:val="008F1F1B"/>
    <w:rsid w:val="008F2AA8"/>
    <w:rsid w:val="008F2DAB"/>
    <w:rsid w:val="008F3047"/>
    <w:rsid w:val="008F6D61"/>
    <w:rsid w:val="008F7C29"/>
    <w:rsid w:val="00900DE5"/>
    <w:rsid w:val="00901D24"/>
    <w:rsid w:val="00902A6B"/>
    <w:rsid w:val="00902C0E"/>
    <w:rsid w:val="00903342"/>
    <w:rsid w:val="009059D1"/>
    <w:rsid w:val="00907CC7"/>
    <w:rsid w:val="00911710"/>
    <w:rsid w:val="009142D2"/>
    <w:rsid w:val="00920C8C"/>
    <w:rsid w:val="00921E81"/>
    <w:rsid w:val="00922D06"/>
    <w:rsid w:val="00926A6E"/>
    <w:rsid w:val="00927910"/>
    <w:rsid w:val="00932776"/>
    <w:rsid w:val="0093310F"/>
    <w:rsid w:val="009356C1"/>
    <w:rsid w:val="009431A5"/>
    <w:rsid w:val="00943D05"/>
    <w:rsid w:val="00946A87"/>
    <w:rsid w:val="009476A2"/>
    <w:rsid w:val="0094788C"/>
    <w:rsid w:val="00950D81"/>
    <w:rsid w:val="00951CBF"/>
    <w:rsid w:val="00953FB4"/>
    <w:rsid w:val="00955F24"/>
    <w:rsid w:val="00960EE1"/>
    <w:rsid w:val="00961238"/>
    <w:rsid w:val="0096243D"/>
    <w:rsid w:val="009639CC"/>
    <w:rsid w:val="009639D1"/>
    <w:rsid w:val="00964CA6"/>
    <w:rsid w:val="00967469"/>
    <w:rsid w:val="00967A47"/>
    <w:rsid w:val="009708B1"/>
    <w:rsid w:val="00971C24"/>
    <w:rsid w:val="00972583"/>
    <w:rsid w:val="009776D1"/>
    <w:rsid w:val="00980542"/>
    <w:rsid w:val="00981FF0"/>
    <w:rsid w:val="0098253F"/>
    <w:rsid w:val="00983E3D"/>
    <w:rsid w:val="00985B6B"/>
    <w:rsid w:val="0098608A"/>
    <w:rsid w:val="009878CB"/>
    <w:rsid w:val="00987D5E"/>
    <w:rsid w:val="00992E12"/>
    <w:rsid w:val="009962CE"/>
    <w:rsid w:val="009969EE"/>
    <w:rsid w:val="009A0D94"/>
    <w:rsid w:val="009A20AC"/>
    <w:rsid w:val="009A22F8"/>
    <w:rsid w:val="009A5056"/>
    <w:rsid w:val="009A529E"/>
    <w:rsid w:val="009A6624"/>
    <w:rsid w:val="009B0403"/>
    <w:rsid w:val="009B5310"/>
    <w:rsid w:val="009B5739"/>
    <w:rsid w:val="009B5EFC"/>
    <w:rsid w:val="009B6635"/>
    <w:rsid w:val="009C3153"/>
    <w:rsid w:val="009C31AA"/>
    <w:rsid w:val="009C4D3C"/>
    <w:rsid w:val="009C6EB4"/>
    <w:rsid w:val="009C7B6B"/>
    <w:rsid w:val="009C7CD2"/>
    <w:rsid w:val="009D137D"/>
    <w:rsid w:val="009D2459"/>
    <w:rsid w:val="009D3669"/>
    <w:rsid w:val="009D3780"/>
    <w:rsid w:val="009D5BDB"/>
    <w:rsid w:val="009D6ECA"/>
    <w:rsid w:val="009E239E"/>
    <w:rsid w:val="009E37DC"/>
    <w:rsid w:val="009E396D"/>
    <w:rsid w:val="009E59FA"/>
    <w:rsid w:val="009F2B9E"/>
    <w:rsid w:val="009F3EBE"/>
    <w:rsid w:val="009F48DA"/>
    <w:rsid w:val="009F4B2E"/>
    <w:rsid w:val="00A00A51"/>
    <w:rsid w:val="00A02630"/>
    <w:rsid w:val="00A027A4"/>
    <w:rsid w:val="00A075F7"/>
    <w:rsid w:val="00A1062A"/>
    <w:rsid w:val="00A11423"/>
    <w:rsid w:val="00A14406"/>
    <w:rsid w:val="00A145BB"/>
    <w:rsid w:val="00A158A0"/>
    <w:rsid w:val="00A16866"/>
    <w:rsid w:val="00A16DD5"/>
    <w:rsid w:val="00A17622"/>
    <w:rsid w:val="00A20D17"/>
    <w:rsid w:val="00A21EB9"/>
    <w:rsid w:val="00A270F6"/>
    <w:rsid w:val="00A33765"/>
    <w:rsid w:val="00A356A9"/>
    <w:rsid w:val="00A367DF"/>
    <w:rsid w:val="00A36E48"/>
    <w:rsid w:val="00A36FB9"/>
    <w:rsid w:val="00A400AF"/>
    <w:rsid w:val="00A422D6"/>
    <w:rsid w:val="00A427DB"/>
    <w:rsid w:val="00A435EC"/>
    <w:rsid w:val="00A45645"/>
    <w:rsid w:val="00A46C95"/>
    <w:rsid w:val="00A50946"/>
    <w:rsid w:val="00A559DE"/>
    <w:rsid w:val="00A619F8"/>
    <w:rsid w:val="00A65160"/>
    <w:rsid w:val="00A652E8"/>
    <w:rsid w:val="00A65AD4"/>
    <w:rsid w:val="00A701F4"/>
    <w:rsid w:val="00A731D1"/>
    <w:rsid w:val="00A739E8"/>
    <w:rsid w:val="00A74D04"/>
    <w:rsid w:val="00A75393"/>
    <w:rsid w:val="00A75EEE"/>
    <w:rsid w:val="00A80BD6"/>
    <w:rsid w:val="00A83665"/>
    <w:rsid w:val="00A83D79"/>
    <w:rsid w:val="00A84093"/>
    <w:rsid w:val="00A87026"/>
    <w:rsid w:val="00A8783E"/>
    <w:rsid w:val="00A91EA1"/>
    <w:rsid w:val="00A940D3"/>
    <w:rsid w:val="00A95E88"/>
    <w:rsid w:val="00A964D7"/>
    <w:rsid w:val="00A9666B"/>
    <w:rsid w:val="00A97663"/>
    <w:rsid w:val="00AA1959"/>
    <w:rsid w:val="00AA3E09"/>
    <w:rsid w:val="00AA4C91"/>
    <w:rsid w:val="00AA5A90"/>
    <w:rsid w:val="00AA5ACE"/>
    <w:rsid w:val="00AA76DD"/>
    <w:rsid w:val="00AA7C27"/>
    <w:rsid w:val="00AB196A"/>
    <w:rsid w:val="00AB427D"/>
    <w:rsid w:val="00AB4F4A"/>
    <w:rsid w:val="00AB5685"/>
    <w:rsid w:val="00AB6847"/>
    <w:rsid w:val="00AC3AA9"/>
    <w:rsid w:val="00AD1941"/>
    <w:rsid w:val="00AD3408"/>
    <w:rsid w:val="00AD50A4"/>
    <w:rsid w:val="00AD6C8E"/>
    <w:rsid w:val="00AD7466"/>
    <w:rsid w:val="00AE2F36"/>
    <w:rsid w:val="00AE52F5"/>
    <w:rsid w:val="00AE6BB9"/>
    <w:rsid w:val="00AF0EBC"/>
    <w:rsid w:val="00AF4911"/>
    <w:rsid w:val="00B022DA"/>
    <w:rsid w:val="00B02C55"/>
    <w:rsid w:val="00B0597A"/>
    <w:rsid w:val="00B05D4A"/>
    <w:rsid w:val="00B1319F"/>
    <w:rsid w:val="00B169FD"/>
    <w:rsid w:val="00B24BF5"/>
    <w:rsid w:val="00B2531C"/>
    <w:rsid w:val="00B30E1B"/>
    <w:rsid w:val="00B3329D"/>
    <w:rsid w:val="00B35A4F"/>
    <w:rsid w:val="00B44581"/>
    <w:rsid w:val="00B46437"/>
    <w:rsid w:val="00B466D4"/>
    <w:rsid w:val="00B52DB2"/>
    <w:rsid w:val="00B72818"/>
    <w:rsid w:val="00B7510D"/>
    <w:rsid w:val="00B77E60"/>
    <w:rsid w:val="00B8136B"/>
    <w:rsid w:val="00B81983"/>
    <w:rsid w:val="00B83442"/>
    <w:rsid w:val="00B83BC6"/>
    <w:rsid w:val="00B85BFF"/>
    <w:rsid w:val="00B92E5F"/>
    <w:rsid w:val="00B93AD6"/>
    <w:rsid w:val="00BA0910"/>
    <w:rsid w:val="00BA2E62"/>
    <w:rsid w:val="00BA365B"/>
    <w:rsid w:val="00BA5A3F"/>
    <w:rsid w:val="00BA6956"/>
    <w:rsid w:val="00BA7338"/>
    <w:rsid w:val="00BB1FE5"/>
    <w:rsid w:val="00BB3E65"/>
    <w:rsid w:val="00BB473B"/>
    <w:rsid w:val="00BB76F8"/>
    <w:rsid w:val="00BC1068"/>
    <w:rsid w:val="00BC1744"/>
    <w:rsid w:val="00BC3068"/>
    <w:rsid w:val="00BC3E50"/>
    <w:rsid w:val="00BC4114"/>
    <w:rsid w:val="00BC7080"/>
    <w:rsid w:val="00BC795B"/>
    <w:rsid w:val="00BD07AA"/>
    <w:rsid w:val="00BD1362"/>
    <w:rsid w:val="00BD1AF1"/>
    <w:rsid w:val="00BD276E"/>
    <w:rsid w:val="00BD377B"/>
    <w:rsid w:val="00BD46E9"/>
    <w:rsid w:val="00BD4BE9"/>
    <w:rsid w:val="00BD6A86"/>
    <w:rsid w:val="00BE0552"/>
    <w:rsid w:val="00BE0F81"/>
    <w:rsid w:val="00BE2B80"/>
    <w:rsid w:val="00BE314A"/>
    <w:rsid w:val="00BF2EA2"/>
    <w:rsid w:val="00BF53CB"/>
    <w:rsid w:val="00BF5E80"/>
    <w:rsid w:val="00BF63C9"/>
    <w:rsid w:val="00C01E4D"/>
    <w:rsid w:val="00C02C5C"/>
    <w:rsid w:val="00C110D7"/>
    <w:rsid w:val="00C16C7C"/>
    <w:rsid w:val="00C172F3"/>
    <w:rsid w:val="00C2217C"/>
    <w:rsid w:val="00C230AB"/>
    <w:rsid w:val="00C24050"/>
    <w:rsid w:val="00C24A43"/>
    <w:rsid w:val="00C31C0A"/>
    <w:rsid w:val="00C35293"/>
    <w:rsid w:val="00C40D62"/>
    <w:rsid w:val="00C444FA"/>
    <w:rsid w:val="00C458F2"/>
    <w:rsid w:val="00C45960"/>
    <w:rsid w:val="00C50814"/>
    <w:rsid w:val="00C50A45"/>
    <w:rsid w:val="00C516E9"/>
    <w:rsid w:val="00C54227"/>
    <w:rsid w:val="00C55088"/>
    <w:rsid w:val="00C55B63"/>
    <w:rsid w:val="00C56C33"/>
    <w:rsid w:val="00C577C0"/>
    <w:rsid w:val="00C600AD"/>
    <w:rsid w:val="00C60EF9"/>
    <w:rsid w:val="00C63885"/>
    <w:rsid w:val="00C63DAA"/>
    <w:rsid w:val="00C662EF"/>
    <w:rsid w:val="00C6735B"/>
    <w:rsid w:val="00C77531"/>
    <w:rsid w:val="00C83ACB"/>
    <w:rsid w:val="00C92A3F"/>
    <w:rsid w:val="00C92C08"/>
    <w:rsid w:val="00C93B8D"/>
    <w:rsid w:val="00C95726"/>
    <w:rsid w:val="00C978AE"/>
    <w:rsid w:val="00CA0AAE"/>
    <w:rsid w:val="00CA2B9C"/>
    <w:rsid w:val="00CA5B97"/>
    <w:rsid w:val="00CA76EC"/>
    <w:rsid w:val="00CB0D35"/>
    <w:rsid w:val="00CB76DB"/>
    <w:rsid w:val="00CC0007"/>
    <w:rsid w:val="00CC4103"/>
    <w:rsid w:val="00CC4832"/>
    <w:rsid w:val="00CC5430"/>
    <w:rsid w:val="00CC62BE"/>
    <w:rsid w:val="00CC7065"/>
    <w:rsid w:val="00CD5E83"/>
    <w:rsid w:val="00CD6128"/>
    <w:rsid w:val="00CE14DE"/>
    <w:rsid w:val="00CE264C"/>
    <w:rsid w:val="00CE3DDA"/>
    <w:rsid w:val="00CE4603"/>
    <w:rsid w:val="00CF0EE2"/>
    <w:rsid w:val="00CF37A4"/>
    <w:rsid w:val="00CF5972"/>
    <w:rsid w:val="00CF5DB5"/>
    <w:rsid w:val="00CF67ED"/>
    <w:rsid w:val="00D00B17"/>
    <w:rsid w:val="00D0429B"/>
    <w:rsid w:val="00D04455"/>
    <w:rsid w:val="00D05206"/>
    <w:rsid w:val="00D14C30"/>
    <w:rsid w:val="00D17EEC"/>
    <w:rsid w:val="00D21ECB"/>
    <w:rsid w:val="00D222DB"/>
    <w:rsid w:val="00D22BDD"/>
    <w:rsid w:val="00D233C8"/>
    <w:rsid w:val="00D2677A"/>
    <w:rsid w:val="00D340D0"/>
    <w:rsid w:val="00D36A3F"/>
    <w:rsid w:val="00D41044"/>
    <w:rsid w:val="00D42973"/>
    <w:rsid w:val="00D4374C"/>
    <w:rsid w:val="00D51029"/>
    <w:rsid w:val="00D51EFA"/>
    <w:rsid w:val="00D55F45"/>
    <w:rsid w:val="00D63CBC"/>
    <w:rsid w:val="00D6663F"/>
    <w:rsid w:val="00D672ED"/>
    <w:rsid w:val="00D75E27"/>
    <w:rsid w:val="00D77A48"/>
    <w:rsid w:val="00D8289F"/>
    <w:rsid w:val="00D829EB"/>
    <w:rsid w:val="00D82C9D"/>
    <w:rsid w:val="00D842E0"/>
    <w:rsid w:val="00D84806"/>
    <w:rsid w:val="00D86956"/>
    <w:rsid w:val="00D86BAB"/>
    <w:rsid w:val="00D955F7"/>
    <w:rsid w:val="00D96A23"/>
    <w:rsid w:val="00DA24EE"/>
    <w:rsid w:val="00DA425F"/>
    <w:rsid w:val="00DA4735"/>
    <w:rsid w:val="00DA6EF2"/>
    <w:rsid w:val="00DB1CAF"/>
    <w:rsid w:val="00DB6FBE"/>
    <w:rsid w:val="00DC069B"/>
    <w:rsid w:val="00DC2FE2"/>
    <w:rsid w:val="00DC408F"/>
    <w:rsid w:val="00DC5183"/>
    <w:rsid w:val="00DC55CC"/>
    <w:rsid w:val="00DC6412"/>
    <w:rsid w:val="00DD2428"/>
    <w:rsid w:val="00DD410B"/>
    <w:rsid w:val="00DD45F9"/>
    <w:rsid w:val="00DD53F3"/>
    <w:rsid w:val="00DE21A8"/>
    <w:rsid w:val="00DE4DEA"/>
    <w:rsid w:val="00DF2CBA"/>
    <w:rsid w:val="00DF4A35"/>
    <w:rsid w:val="00DF5B92"/>
    <w:rsid w:val="00DF75A7"/>
    <w:rsid w:val="00E03BB5"/>
    <w:rsid w:val="00E046C8"/>
    <w:rsid w:val="00E050C6"/>
    <w:rsid w:val="00E101A9"/>
    <w:rsid w:val="00E15E37"/>
    <w:rsid w:val="00E25B72"/>
    <w:rsid w:val="00E266CB"/>
    <w:rsid w:val="00E26D1C"/>
    <w:rsid w:val="00E30E56"/>
    <w:rsid w:val="00E321F7"/>
    <w:rsid w:val="00E329F1"/>
    <w:rsid w:val="00E3340B"/>
    <w:rsid w:val="00E33CBD"/>
    <w:rsid w:val="00E33CEA"/>
    <w:rsid w:val="00E35580"/>
    <w:rsid w:val="00E35B5C"/>
    <w:rsid w:val="00E35C84"/>
    <w:rsid w:val="00E366B7"/>
    <w:rsid w:val="00E41C9B"/>
    <w:rsid w:val="00E42340"/>
    <w:rsid w:val="00E43872"/>
    <w:rsid w:val="00E507DE"/>
    <w:rsid w:val="00E52ABF"/>
    <w:rsid w:val="00E55F46"/>
    <w:rsid w:val="00E57C6F"/>
    <w:rsid w:val="00E60E29"/>
    <w:rsid w:val="00E612B6"/>
    <w:rsid w:val="00E63242"/>
    <w:rsid w:val="00E65297"/>
    <w:rsid w:val="00E654F1"/>
    <w:rsid w:val="00E7027C"/>
    <w:rsid w:val="00E7110C"/>
    <w:rsid w:val="00E72F7F"/>
    <w:rsid w:val="00E77738"/>
    <w:rsid w:val="00E77DA9"/>
    <w:rsid w:val="00E82CB1"/>
    <w:rsid w:val="00E83407"/>
    <w:rsid w:val="00E857D9"/>
    <w:rsid w:val="00E95E6B"/>
    <w:rsid w:val="00E96236"/>
    <w:rsid w:val="00E96A0B"/>
    <w:rsid w:val="00E9708F"/>
    <w:rsid w:val="00E9724D"/>
    <w:rsid w:val="00EA18B5"/>
    <w:rsid w:val="00EA4653"/>
    <w:rsid w:val="00EA5B4C"/>
    <w:rsid w:val="00EA5D08"/>
    <w:rsid w:val="00EB06F8"/>
    <w:rsid w:val="00EB07CB"/>
    <w:rsid w:val="00EB07F6"/>
    <w:rsid w:val="00EB1547"/>
    <w:rsid w:val="00EB60BF"/>
    <w:rsid w:val="00EB6E20"/>
    <w:rsid w:val="00EB7A75"/>
    <w:rsid w:val="00EC0C4B"/>
    <w:rsid w:val="00EC21AC"/>
    <w:rsid w:val="00EC4426"/>
    <w:rsid w:val="00EC4474"/>
    <w:rsid w:val="00EC6FD2"/>
    <w:rsid w:val="00ED45A2"/>
    <w:rsid w:val="00ED6231"/>
    <w:rsid w:val="00ED6C7D"/>
    <w:rsid w:val="00ED767F"/>
    <w:rsid w:val="00ED78AD"/>
    <w:rsid w:val="00EE171E"/>
    <w:rsid w:val="00EE2AAA"/>
    <w:rsid w:val="00EE2E58"/>
    <w:rsid w:val="00EE2FEF"/>
    <w:rsid w:val="00EE34FD"/>
    <w:rsid w:val="00EE3AD9"/>
    <w:rsid w:val="00EE45F5"/>
    <w:rsid w:val="00EE5A04"/>
    <w:rsid w:val="00EE64C6"/>
    <w:rsid w:val="00EF1AF9"/>
    <w:rsid w:val="00EF3E35"/>
    <w:rsid w:val="00EF4B31"/>
    <w:rsid w:val="00EF4BBD"/>
    <w:rsid w:val="00EF6DCA"/>
    <w:rsid w:val="00F03A3A"/>
    <w:rsid w:val="00F06D6D"/>
    <w:rsid w:val="00F10E17"/>
    <w:rsid w:val="00F12272"/>
    <w:rsid w:val="00F12D59"/>
    <w:rsid w:val="00F145AF"/>
    <w:rsid w:val="00F14987"/>
    <w:rsid w:val="00F1743D"/>
    <w:rsid w:val="00F20D95"/>
    <w:rsid w:val="00F2295E"/>
    <w:rsid w:val="00F266EF"/>
    <w:rsid w:val="00F26F4A"/>
    <w:rsid w:val="00F32CF5"/>
    <w:rsid w:val="00F35F47"/>
    <w:rsid w:val="00F36442"/>
    <w:rsid w:val="00F41D1A"/>
    <w:rsid w:val="00F4232E"/>
    <w:rsid w:val="00F434D1"/>
    <w:rsid w:val="00F45D12"/>
    <w:rsid w:val="00F50A1C"/>
    <w:rsid w:val="00F50DA1"/>
    <w:rsid w:val="00F51033"/>
    <w:rsid w:val="00F54756"/>
    <w:rsid w:val="00F617C0"/>
    <w:rsid w:val="00F63D97"/>
    <w:rsid w:val="00F64082"/>
    <w:rsid w:val="00F66722"/>
    <w:rsid w:val="00F7130D"/>
    <w:rsid w:val="00F73400"/>
    <w:rsid w:val="00F75E89"/>
    <w:rsid w:val="00F75F44"/>
    <w:rsid w:val="00F76221"/>
    <w:rsid w:val="00F8207E"/>
    <w:rsid w:val="00F82195"/>
    <w:rsid w:val="00F827E0"/>
    <w:rsid w:val="00F8611B"/>
    <w:rsid w:val="00F86915"/>
    <w:rsid w:val="00F87E9F"/>
    <w:rsid w:val="00F87ECA"/>
    <w:rsid w:val="00F91255"/>
    <w:rsid w:val="00F91F95"/>
    <w:rsid w:val="00F94EBA"/>
    <w:rsid w:val="00F96084"/>
    <w:rsid w:val="00F97188"/>
    <w:rsid w:val="00F97AFC"/>
    <w:rsid w:val="00FA149B"/>
    <w:rsid w:val="00FA41B7"/>
    <w:rsid w:val="00FA6733"/>
    <w:rsid w:val="00FA6A7C"/>
    <w:rsid w:val="00FB2F57"/>
    <w:rsid w:val="00FB4573"/>
    <w:rsid w:val="00FB6399"/>
    <w:rsid w:val="00FB65D1"/>
    <w:rsid w:val="00FB7758"/>
    <w:rsid w:val="00FC396D"/>
    <w:rsid w:val="00FC5526"/>
    <w:rsid w:val="00FC74B5"/>
    <w:rsid w:val="00FC7BBE"/>
    <w:rsid w:val="00FD0534"/>
    <w:rsid w:val="00FD0E75"/>
    <w:rsid w:val="00FD0FAB"/>
    <w:rsid w:val="00FD3870"/>
    <w:rsid w:val="00FE2047"/>
    <w:rsid w:val="00FE2398"/>
    <w:rsid w:val="00FE25BB"/>
    <w:rsid w:val="00FE2643"/>
    <w:rsid w:val="00FE69E6"/>
    <w:rsid w:val="00FF007D"/>
    <w:rsid w:val="00FF24FD"/>
    <w:rsid w:val="00FF2E66"/>
    <w:rsid w:val="00FF3291"/>
    <w:rsid w:val="00FF4542"/>
    <w:rsid w:val="00FF46F7"/>
    <w:rsid w:val="00FF56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59DE"/>
  </w:style>
  <w:style w:type="paragraph" w:styleId="ListParagraph">
    <w:name w:val="List Paragraph"/>
    <w:basedOn w:val="Normal"/>
    <w:uiPriority w:val="34"/>
    <w:qFormat/>
    <w:rsid w:val="00C35293"/>
    <w:pPr>
      <w:ind w:left="720"/>
      <w:contextualSpacing/>
    </w:pPr>
  </w:style>
  <w:style w:type="character" w:styleId="CommentReference">
    <w:name w:val="annotation reference"/>
    <w:basedOn w:val="DefaultParagraphFont"/>
    <w:uiPriority w:val="99"/>
    <w:semiHidden/>
    <w:unhideWhenUsed/>
    <w:rsid w:val="0010141D"/>
    <w:rPr>
      <w:sz w:val="16"/>
      <w:szCs w:val="16"/>
    </w:rPr>
  </w:style>
  <w:style w:type="paragraph" w:styleId="CommentText">
    <w:name w:val="annotation text"/>
    <w:basedOn w:val="Normal"/>
    <w:link w:val="CommentTextChar"/>
    <w:uiPriority w:val="99"/>
    <w:semiHidden/>
    <w:unhideWhenUsed/>
    <w:rsid w:val="0010141D"/>
    <w:pPr>
      <w:spacing w:line="240" w:lineRule="auto"/>
    </w:pPr>
    <w:rPr>
      <w:sz w:val="20"/>
      <w:szCs w:val="20"/>
    </w:rPr>
  </w:style>
  <w:style w:type="character" w:customStyle="1" w:styleId="CommentTextChar">
    <w:name w:val="Comment Text Char"/>
    <w:basedOn w:val="DefaultParagraphFont"/>
    <w:link w:val="CommentText"/>
    <w:uiPriority w:val="99"/>
    <w:semiHidden/>
    <w:rsid w:val="0010141D"/>
    <w:rPr>
      <w:sz w:val="20"/>
      <w:szCs w:val="20"/>
    </w:rPr>
  </w:style>
  <w:style w:type="paragraph" w:styleId="CommentSubject">
    <w:name w:val="annotation subject"/>
    <w:basedOn w:val="CommentText"/>
    <w:next w:val="CommentText"/>
    <w:link w:val="CommentSubjectChar"/>
    <w:uiPriority w:val="99"/>
    <w:semiHidden/>
    <w:unhideWhenUsed/>
    <w:rsid w:val="0010141D"/>
    <w:rPr>
      <w:b/>
      <w:bCs/>
    </w:rPr>
  </w:style>
  <w:style w:type="character" w:customStyle="1" w:styleId="CommentSubjectChar">
    <w:name w:val="Comment Subject Char"/>
    <w:basedOn w:val="CommentTextChar"/>
    <w:link w:val="CommentSubject"/>
    <w:uiPriority w:val="99"/>
    <w:semiHidden/>
    <w:rsid w:val="0010141D"/>
    <w:rPr>
      <w:b/>
      <w:bCs/>
      <w:sz w:val="20"/>
      <w:szCs w:val="20"/>
    </w:rPr>
  </w:style>
  <w:style w:type="paragraph" w:styleId="BalloonText">
    <w:name w:val="Balloon Text"/>
    <w:basedOn w:val="Normal"/>
    <w:link w:val="BalloonTextChar"/>
    <w:uiPriority w:val="99"/>
    <w:semiHidden/>
    <w:unhideWhenUsed/>
    <w:rsid w:val="0010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41D"/>
    <w:rPr>
      <w:rFonts w:ascii="Tahoma" w:hAnsi="Tahoma" w:cs="Tahoma"/>
      <w:sz w:val="16"/>
      <w:szCs w:val="16"/>
    </w:rPr>
  </w:style>
  <w:style w:type="character" w:styleId="Hyperlink">
    <w:name w:val="Hyperlink"/>
    <w:basedOn w:val="DefaultParagraphFont"/>
    <w:uiPriority w:val="99"/>
    <w:unhideWhenUsed/>
    <w:rsid w:val="008115DD"/>
    <w:rPr>
      <w:color w:val="0000FF" w:themeColor="hyperlink"/>
      <w:u w:val="single"/>
    </w:rPr>
  </w:style>
  <w:style w:type="paragraph" w:styleId="Header">
    <w:name w:val="header"/>
    <w:basedOn w:val="Normal"/>
    <w:link w:val="HeaderChar"/>
    <w:uiPriority w:val="99"/>
    <w:semiHidden/>
    <w:unhideWhenUsed/>
    <w:rsid w:val="00541A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A9A"/>
  </w:style>
  <w:style w:type="paragraph" w:styleId="Footer">
    <w:name w:val="footer"/>
    <w:basedOn w:val="Normal"/>
    <w:link w:val="FooterChar"/>
    <w:uiPriority w:val="99"/>
    <w:unhideWhenUsed/>
    <w:rsid w:val="0054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A9A"/>
  </w:style>
  <w:style w:type="paragraph" w:styleId="Revision">
    <w:name w:val="Revision"/>
    <w:hidden/>
    <w:uiPriority w:val="99"/>
    <w:semiHidden/>
    <w:rsid w:val="00220C35"/>
    <w:pPr>
      <w:spacing w:after="0" w:line="240" w:lineRule="auto"/>
    </w:pPr>
  </w:style>
  <w:style w:type="paragraph" w:customStyle="1" w:styleId="EndNoteBibliographyTitle">
    <w:name w:val="EndNote Bibliography Title"/>
    <w:basedOn w:val="Normal"/>
    <w:link w:val="EndNoteBibliographyTitleChar"/>
    <w:rsid w:val="00E9623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96236"/>
    <w:rPr>
      <w:rFonts w:ascii="Calibri" w:hAnsi="Calibri"/>
      <w:noProof/>
      <w:lang w:val="en-US"/>
    </w:rPr>
  </w:style>
  <w:style w:type="paragraph" w:customStyle="1" w:styleId="EndNoteBibliography">
    <w:name w:val="EndNote Bibliography"/>
    <w:basedOn w:val="Normal"/>
    <w:link w:val="EndNoteBibliographyChar"/>
    <w:rsid w:val="00E962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96236"/>
    <w:rPr>
      <w:rFonts w:ascii="Calibri" w:hAnsi="Calibri"/>
      <w:noProof/>
      <w:lang w:val="en-US"/>
    </w:rPr>
  </w:style>
  <w:style w:type="paragraph" w:styleId="FootnoteText">
    <w:name w:val="footnote text"/>
    <w:basedOn w:val="Normal"/>
    <w:link w:val="FootnoteTextChar"/>
    <w:uiPriority w:val="99"/>
    <w:semiHidden/>
    <w:unhideWhenUsed/>
    <w:rsid w:val="00BC3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E50"/>
    <w:rPr>
      <w:sz w:val="20"/>
      <w:szCs w:val="20"/>
    </w:rPr>
  </w:style>
  <w:style w:type="character" w:styleId="FootnoteReference">
    <w:name w:val="footnote reference"/>
    <w:basedOn w:val="DefaultParagraphFont"/>
    <w:uiPriority w:val="99"/>
    <w:semiHidden/>
    <w:unhideWhenUsed/>
    <w:rsid w:val="00BC3E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59DE"/>
  </w:style>
  <w:style w:type="paragraph" w:styleId="ListParagraph">
    <w:name w:val="List Paragraph"/>
    <w:basedOn w:val="Normal"/>
    <w:uiPriority w:val="34"/>
    <w:qFormat/>
    <w:rsid w:val="00C35293"/>
    <w:pPr>
      <w:ind w:left="720"/>
      <w:contextualSpacing/>
    </w:pPr>
  </w:style>
  <w:style w:type="character" w:styleId="CommentReference">
    <w:name w:val="annotation reference"/>
    <w:basedOn w:val="DefaultParagraphFont"/>
    <w:uiPriority w:val="99"/>
    <w:semiHidden/>
    <w:unhideWhenUsed/>
    <w:rsid w:val="0010141D"/>
    <w:rPr>
      <w:sz w:val="16"/>
      <w:szCs w:val="16"/>
    </w:rPr>
  </w:style>
  <w:style w:type="paragraph" w:styleId="CommentText">
    <w:name w:val="annotation text"/>
    <w:basedOn w:val="Normal"/>
    <w:link w:val="CommentTextChar"/>
    <w:uiPriority w:val="99"/>
    <w:semiHidden/>
    <w:unhideWhenUsed/>
    <w:rsid w:val="0010141D"/>
    <w:pPr>
      <w:spacing w:line="240" w:lineRule="auto"/>
    </w:pPr>
    <w:rPr>
      <w:sz w:val="20"/>
      <w:szCs w:val="20"/>
    </w:rPr>
  </w:style>
  <w:style w:type="character" w:customStyle="1" w:styleId="CommentTextChar">
    <w:name w:val="Comment Text Char"/>
    <w:basedOn w:val="DefaultParagraphFont"/>
    <w:link w:val="CommentText"/>
    <w:uiPriority w:val="99"/>
    <w:semiHidden/>
    <w:rsid w:val="0010141D"/>
    <w:rPr>
      <w:sz w:val="20"/>
      <w:szCs w:val="20"/>
    </w:rPr>
  </w:style>
  <w:style w:type="paragraph" w:styleId="CommentSubject">
    <w:name w:val="annotation subject"/>
    <w:basedOn w:val="CommentText"/>
    <w:next w:val="CommentText"/>
    <w:link w:val="CommentSubjectChar"/>
    <w:uiPriority w:val="99"/>
    <w:semiHidden/>
    <w:unhideWhenUsed/>
    <w:rsid w:val="0010141D"/>
    <w:rPr>
      <w:b/>
      <w:bCs/>
    </w:rPr>
  </w:style>
  <w:style w:type="character" w:customStyle="1" w:styleId="CommentSubjectChar">
    <w:name w:val="Comment Subject Char"/>
    <w:basedOn w:val="CommentTextChar"/>
    <w:link w:val="CommentSubject"/>
    <w:uiPriority w:val="99"/>
    <w:semiHidden/>
    <w:rsid w:val="0010141D"/>
    <w:rPr>
      <w:b/>
      <w:bCs/>
      <w:sz w:val="20"/>
      <w:szCs w:val="20"/>
    </w:rPr>
  </w:style>
  <w:style w:type="paragraph" w:styleId="BalloonText">
    <w:name w:val="Balloon Text"/>
    <w:basedOn w:val="Normal"/>
    <w:link w:val="BalloonTextChar"/>
    <w:uiPriority w:val="99"/>
    <w:semiHidden/>
    <w:unhideWhenUsed/>
    <w:rsid w:val="0010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41D"/>
    <w:rPr>
      <w:rFonts w:ascii="Tahoma" w:hAnsi="Tahoma" w:cs="Tahoma"/>
      <w:sz w:val="16"/>
      <w:szCs w:val="16"/>
    </w:rPr>
  </w:style>
  <w:style w:type="character" w:styleId="Hyperlink">
    <w:name w:val="Hyperlink"/>
    <w:basedOn w:val="DefaultParagraphFont"/>
    <w:uiPriority w:val="99"/>
    <w:unhideWhenUsed/>
    <w:rsid w:val="008115DD"/>
    <w:rPr>
      <w:color w:val="0000FF" w:themeColor="hyperlink"/>
      <w:u w:val="single"/>
    </w:rPr>
  </w:style>
  <w:style w:type="paragraph" w:styleId="Header">
    <w:name w:val="header"/>
    <w:basedOn w:val="Normal"/>
    <w:link w:val="HeaderChar"/>
    <w:uiPriority w:val="99"/>
    <w:semiHidden/>
    <w:unhideWhenUsed/>
    <w:rsid w:val="00541A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A9A"/>
  </w:style>
  <w:style w:type="paragraph" w:styleId="Footer">
    <w:name w:val="footer"/>
    <w:basedOn w:val="Normal"/>
    <w:link w:val="FooterChar"/>
    <w:uiPriority w:val="99"/>
    <w:unhideWhenUsed/>
    <w:rsid w:val="0054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A9A"/>
  </w:style>
  <w:style w:type="paragraph" w:styleId="Revision">
    <w:name w:val="Revision"/>
    <w:hidden/>
    <w:uiPriority w:val="99"/>
    <w:semiHidden/>
    <w:rsid w:val="00220C35"/>
    <w:pPr>
      <w:spacing w:after="0" w:line="240" w:lineRule="auto"/>
    </w:pPr>
  </w:style>
  <w:style w:type="paragraph" w:customStyle="1" w:styleId="EndNoteBibliographyTitle">
    <w:name w:val="EndNote Bibliography Title"/>
    <w:basedOn w:val="Normal"/>
    <w:link w:val="EndNoteBibliographyTitleChar"/>
    <w:rsid w:val="00E9623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96236"/>
    <w:rPr>
      <w:rFonts w:ascii="Calibri" w:hAnsi="Calibri"/>
      <w:noProof/>
      <w:lang w:val="en-US"/>
    </w:rPr>
  </w:style>
  <w:style w:type="paragraph" w:customStyle="1" w:styleId="EndNoteBibliography">
    <w:name w:val="EndNote Bibliography"/>
    <w:basedOn w:val="Normal"/>
    <w:link w:val="EndNoteBibliographyChar"/>
    <w:rsid w:val="00E962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96236"/>
    <w:rPr>
      <w:rFonts w:ascii="Calibri" w:hAnsi="Calibri"/>
      <w:noProof/>
      <w:lang w:val="en-US"/>
    </w:rPr>
  </w:style>
  <w:style w:type="paragraph" w:styleId="FootnoteText">
    <w:name w:val="footnote text"/>
    <w:basedOn w:val="Normal"/>
    <w:link w:val="FootnoteTextChar"/>
    <w:uiPriority w:val="99"/>
    <w:semiHidden/>
    <w:unhideWhenUsed/>
    <w:rsid w:val="00BC3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E50"/>
    <w:rPr>
      <w:sz w:val="20"/>
      <w:szCs w:val="20"/>
    </w:rPr>
  </w:style>
  <w:style w:type="character" w:styleId="FootnoteReference">
    <w:name w:val="footnote reference"/>
    <w:basedOn w:val="DefaultParagraphFont"/>
    <w:uiPriority w:val="99"/>
    <w:semiHidden/>
    <w:unhideWhenUsed/>
    <w:rsid w:val="00BC3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02435">
      <w:bodyDiv w:val="1"/>
      <w:marLeft w:val="0"/>
      <w:marRight w:val="0"/>
      <w:marTop w:val="0"/>
      <w:marBottom w:val="0"/>
      <w:divBdr>
        <w:top w:val="none" w:sz="0" w:space="0" w:color="auto"/>
        <w:left w:val="none" w:sz="0" w:space="0" w:color="auto"/>
        <w:bottom w:val="none" w:sz="0" w:space="0" w:color="auto"/>
        <w:right w:val="none" w:sz="0" w:space="0" w:color="auto"/>
      </w:divBdr>
      <w:divsChild>
        <w:div w:id="1660184125">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hp.york.ac.uk/inst/yhec/web/news/documents/Evaluation_of_NHS_Medicines_Waste_Nov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AB450-D7DB-444E-9131-37A6AD69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16630</Words>
  <Characters>94796</Characters>
  <Application>Microsoft Office Word</Application>
  <DocSecurity>4</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MHS IT Services</dc:creator>
  <cp:lastModifiedBy>Borras J.S.</cp:lastModifiedBy>
  <cp:revision>2</cp:revision>
  <cp:lastPrinted>2014-05-07T09:13:00Z</cp:lastPrinted>
  <dcterms:created xsi:type="dcterms:W3CDTF">2014-05-13T10:27:00Z</dcterms:created>
  <dcterms:modified xsi:type="dcterms:W3CDTF">2014-05-13T10:27:00Z</dcterms:modified>
</cp:coreProperties>
</file>