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281" w:rsidRPr="00DD5C4D" w:rsidRDefault="00561281" w:rsidP="00561281">
      <w:pPr>
        <w:keepNext/>
        <w:keepLines/>
        <w:spacing w:before="480" w:line="480" w:lineRule="auto"/>
        <w:jc w:val="center"/>
        <w:outlineLvl w:val="0"/>
        <w:rPr>
          <w:rFonts w:ascii="Arial Narrow" w:hAnsi="Arial Narrow"/>
          <w:b/>
          <w:bCs/>
          <w:sz w:val="28"/>
          <w:szCs w:val="28"/>
        </w:rPr>
      </w:pPr>
      <w:bookmarkStart w:id="0" w:name="_GoBack"/>
      <w:bookmarkEnd w:id="0"/>
      <w:r w:rsidRPr="00DD5C4D">
        <w:rPr>
          <w:rFonts w:ascii="Arial Narrow" w:hAnsi="Arial Narrow"/>
          <w:b/>
          <w:bCs/>
          <w:sz w:val="28"/>
          <w:szCs w:val="28"/>
        </w:rPr>
        <w:t>UPPER AIRWAYS CANCER, MYELOID LEUKAEMIA AND OTHER CANCERS IN A COHORT OF BRITISH CHEMICAL WORKERS EXPOSED TO FORMALDEHYDE</w:t>
      </w:r>
    </w:p>
    <w:p w:rsidR="00561281" w:rsidRPr="00DD5C4D" w:rsidRDefault="00561281" w:rsidP="00561281">
      <w:pPr>
        <w:keepNext/>
        <w:keepLines/>
        <w:spacing w:before="480" w:line="480" w:lineRule="auto"/>
        <w:jc w:val="center"/>
        <w:outlineLvl w:val="0"/>
        <w:rPr>
          <w:rFonts w:ascii="Arial Narrow" w:hAnsi="Arial Narrow"/>
          <w:b/>
          <w:bCs/>
          <w:sz w:val="28"/>
          <w:szCs w:val="28"/>
        </w:rPr>
      </w:pPr>
    </w:p>
    <w:p w:rsidR="00561281" w:rsidRPr="00DD5C4D" w:rsidRDefault="00561281" w:rsidP="00561281">
      <w:pPr>
        <w:keepNext/>
        <w:keepLines/>
        <w:spacing w:before="480" w:line="480" w:lineRule="auto"/>
        <w:jc w:val="center"/>
        <w:outlineLvl w:val="0"/>
        <w:rPr>
          <w:rFonts w:ascii="Arial Narrow" w:hAnsi="Arial Narrow"/>
          <w:b/>
          <w:bCs/>
          <w:sz w:val="28"/>
          <w:szCs w:val="28"/>
        </w:rPr>
      </w:pPr>
    </w:p>
    <w:p w:rsidR="00561281" w:rsidRPr="00DD5C4D" w:rsidRDefault="00561281" w:rsidP="00561281">
      <w:pPr>
        <w:keepNext/>
        <w:keepLines/>
        <w:spacing w:before="480" w:line="480" w:lineRule="auto"/>
        <w:jc w:val="center"/>
        <w:outlineLvl w:val="0"/>
        <w:rPr>
          <w:rFonts w:ascii="Arial Narrow" w:hAnsi="Arial Narrow"/>
          <w:b/>
          <w:bCs/>
          <w:sz w:val="28"/>
          <w:szCs w:val="28"/>
        </w:rPr>
      </w:pPr>
      <w:r w:rsidRPr="00DD5C4D">
        <w:rPr>
          <w:rFonts w:ascii="Arial Narrow" w:hAnsi="Arial Narrow"/>
          <w:b/>
          <w:bCs/>
          <w:sz w:val="28"/>
          <w:szCs w:val="28"/>
        </w:rPr>
        <w:t>David Coggon</w:t>
      </w:r>
    </w:p>
    <w:p w:rsidR="00561281" w:rsidRPr="00DD5C4D" w:rsidRDefault="00561281" w:rsidP="00561281">
      <w:pPr>
        <w:keepNext/>
        <w:keepLines/>
        <w:spacing w:before="480" w:line="480" w:lineRule="auto"/>
        <w:jc w:val="center"/>
        <w:outlineLvl w:val="0"/>
        <w:rPr>
          <w:rFonts w:ascii="Arial Narrow" w:hAnsi="Arial Narrow"/>
          <w:b/>
          <w:bCs/>
          <w:sz w:val="28"/>
          <w:szCs w:val="28"/>
        </w:rPr>
      </w:pPr>
      <w:r w:rsidRPr="00DD5C4D">
        <w:rPr>
          <w:rFonts w:ascii="Arial Narrow" w:hAnsi="Arial Narrow"/>
          <w:b/>
          <w:bCs/>
          <w:sz w:val="28"/>
          <w:szCs w:val="28"/>
        </w:rPr>
        <w:t>Georgia Ntani</w:t>
      </w:r>
    </w:p>
    <w:p w:rsidR="00561281" w:rsidRPr="00DD5C4D" w:rsidRDefault="00561281" w:rsidP="00561281">
      <w:pPr>
        <w:keepNext/>
        <w:keepLines/>
        <w:spacing w:before="480" w:line="480" w:lineRule="auto"/>
        <w:jc w:val="center"/>
        <w:outlineLvl w:val="0"/>
        <w:rPr>
          <w:rFonts w:ascii="Arial Narrow" w:hAnsi="Arial Narrow"/>
          <w:b/>
          <w:bCs/>
          <w:sz w:val="28"/>
          <w:szCs w:val="28"/>
        </w:rPr>
      </w:pPr>
      <w:r w:rsidRPr="00DD5C4D">
        <w:rPr>
          <w:rFonts w:ascii="Arial Narrow" w:hAnsi="Arial Narrow"/>
          <w:b/>
          <w:bCs/>
          <w:sz w:val="28"/>
          <w:szCs w:val="28"/>
        </w:rPr>
        <w:t>E Clare Harris</w:t>
      </w:r>
    </w:p>
    <w:p w:rsidR="00561281" w:rsidRPr="00DD5C4D" w:rsidRDefault="00561281" w:rsidP="00561281">
      <w:pPr>
        <w:keepNext/>
        <w:keepLines/>
        <w:spacing w:before="480" w:line="480" w:lineRule="auto"/>
        <w:jc w:val="center"/>
        <w:outlineLvl w:val="0"/>
        <w:rPr>
          <w:rFonts w:ascii="Arial Narrow" w:hAnsi="Arial Narrow"/>
          <w:b/>
          <w:bCs/>
          <w:sz w:val="28"/>
          <w:szCs w:val="28"/>
        </w:rPr>
      </w:pPr>
      <w:r w:rsidRPr="00DD5C4D">
        <w:rPr>
          <w:rFonts w:ascii="Arial Narrow" w:hAnsi="Arial Narrow"/>
          <w:b/>
          <w:bCs/>
          <w:sz w:val="28"/>
          <w:szCs w:val="28"/>
        </w:rPr>
        <w:t>Keith T Palmer</w:t>
      </w:r>
    </w:p>
    <w:p w:rsidR="00561281" w:rsidRPr="00DD5C4D" w:rsidRDefault="00561281" w:rsidP="00561281">
      <w:pPr>
        <w:spacing w:after="200" w:line="276" w:lineRule="auto"/>
        <w:rPr>
          <w:rFonts w:ascii="Arial Narrow" w:hAnsi="Arial Narrow"/>
          <w:b/>
          <w:bCs/>
          <w:sz w:val="28"/>
          <w:szCs w:val="26"/>
        </w:rPr>
      </w:pPr>
      <w:r w:rsidRPr="00DD5C4D">
        <w:rPr>
          <w:sz w:val="28"/>
        </w:rPr>
        <w:br w:type="page"/>
      </w:r>
    </w:p>
    <w:p w:rsidR="00561281" w:rsidRPr="00DD5C4D" w:rsidRDefault="00561281" w:rsidP="00561281">
      <w:pPr>
        <w:keepNext/>
        <w:keepLines/>
        <w:spacing w:before="200" w:line="480" w:lineRule="auto"/>
        <w:outlineLvl w:val="1"/>
        <w:rPr>
          <w:rFonts w:ascii="Arial Narrow" w:hAnsi="Arial Narrow"/>
          <w:b/>
          <w:bCs/>
          <w:sz w:val="28"/>
          <w:szCs w:val="26"/>
        </w:rPr>
      </w:pPr>
      <w:r w:rsidRPr="00DD5C4D">
        <w:rPr>
          <w:rFonts w:ascii="Arial Narrow" w:hAnsi="Arial Narrow"/>
          <w:b/>
          <w:bCs/>
          <w:sz w:val="28"/>
          <w:szCs w:val="26"/>
        </w:rPr>
        <w:lastRenderedPageBreak/>
        <w:t>Author affiliations</w:t>
      </w:r>
    </w:p>
    <w:p w:rsidR="00561281" w:rsidRPr="00DD5C4D" w:rsidRDefault="00561281" w:rsidP="00561281">
      <w:pPr>
        <w:spacing w:line="480" w:lineRule="auto"/>
        <w:rPr>
          <w:sz w:val="24"/>
        </w:rPr>
      </w:pPr>
      <w:r w:rsidRPr="00DD5C4D">
        <w:rPr>
          <w:sz w:val="24"/>
        </w:rPr>
        <w:t xml:space="preserve">MRC Lifecourse Epidemiology Unit, University of Southampton, </w:t>
      </w:r>
      <w:r w:rsidR="005E140D">
        <w:rPr>
          <w:sz w:val="24"/>
        </w:rPr>
        <w:t xml:space="preserve">Southampton, </w:t>
      </w:r>
      <w:r w:rsidRPr="00DD5C4D">
        <w:rPr>
          <w:sz w:val="24"/>
        </w:rPr>
        <w:t>UK (Coggon, Ntani, Harris, Palmer)</w:t>
      </w:r>
    </w:p>
    <w:p w:rsidR="00561281" w:rsidRPr="00DD5C4D" w:rsidRDefault="00561281" w:rsidP="00561281">
      <w:pPr>
        <w:keepNext/>
        <w:keepLines/>
        <w:spacing w:before="200" w:line="480" w:lineRule="auto"/>
        <w:outlineLvl w:val="1"/>
        <w:rPr>
          <w:rFonts w:ascii="Arial Narrow" w:hAnsi="Arial Narrow"/>
          <w:b/>
          <w:bCs/>
          <w:sz w:val="28"/>
          <w:szCs w:val="26"/>
        </w:rPr>
      </w:pPr>
    </w:p>
    <w:p w:rsidR="00561281" w:rsidRPr="00DD5C4D" w:rsidRDefault="00362E27" w:rsidP="00561281">
      <w:pPr>
        <w:keepNext/>
        <w:keepLines/>
        <w:spacing w:before="200" w:line="480" w:lineRule="auto"/>
        <w:outlineLvl w:val="1"/>
        <w:rPr>
          <w:rFonts w:ascii="Arial Narrow" w:hAnsi="Arial Narrow"/>
          <w:b/>
          <w:bCs/>
          <w:sz w:val="28"/>
          <w:szCs w:val="26"/>
        </w:rPr>
      </w:pPr>
      <w:r>
        <w:rPr>
          <w:rFonts w:ascii="Arial Narrow" w:hAnsi="Arial Narrow"/>
          <w:b/>
          <w:bCs/>
          <w:sz w:val="28"/>
          <w:szCs w:val="26"/>
        </w:rPr>
        <w:t>Corresponding author</w:t>
      </w:r>
    </w:p>
    <w:p w:rsidR="00561281" w:rsidRPr="00DD5C4D" w:rsidRDefault="00561281" w:rsidP="00561281">
      <w:pPr>
        <w:spacing w:line="480" w:lineRule="auto"/>
        <w:rPr>
          <w:sz w:val="24"/>
        </w:rPr>
      </w:pPr>
      <w:r w:rsidRPr="00DD5C4D">
        <w:rPr>
          <w:sz w:val="24"/>
        </w:rPr>
        <w:t>Professor David Coggon</w:t>
      </w:r>
    </w:p>
    <w:p w:rsidR="00561281" w:rsidRPr="00DD5C4D" w:rsidRDefault="00561281" w:rsidP="00561281">
      <w:pPr>
        <w:spacing w:line="480" w:lineRule="auto"/>
        <w:rPr>
          <w:sz w:val="24"/>
        </w:rPr>
      </w:pPr>
      <w:r w:rsidRPr="00DD5C4D">
        <w:rPr>
          <w:sz w:val="24"/>
        </w:rPr>
        <w:t>MRC Lifecourse Epidemiology Unit</w:t>
      </w:r>
    </w:p>
    <w:p w:rsidR="00561281" w:rsidRPr="00DD5C4D" w:rsidRDefault="00561281" w:rsidP="00561281">
      <w:pPr>
        <w:spacing w:line="480" w:lineRule="auto"/>
        <w:rPr>
          <w:sz w:val="24"/>
        </w:rPr>
      </w:pPr>
      <w:r w:rsidRPr="00DD5C4D">
        <w:rPr>
          <w:sz w:val="24"/>
        </w:rPr>
        <w:t>Southampton General Hospital</w:t>
      </w:r>
    </w:p>
    <w:p w:rsidR="00561281" w:rsidRPr="00DD5C4D" w:rsidRDefault="00561281" w:rsidP="00561281">
      <w:pPr>
        <w:spacing w:line="480" w:lineRule="auto"/>
        <w:rPr>
          <w:sz w:val="24"/>
        </w:rPr>
      </w:pPr>
      <w:r w:rsidRPr="00DD5C4D">
        <w:rPr>
          <w:sz w:val="24"/>
        </w:rPr>
        <w:t xml:space="preserve">Southampton </w:t>
      </w:r>
    </w:p>
    <w:p w:rsidR="00561281" w:rsidRPr="00DD5C4D" w:rsidRDefault="00561281" w:rsidP="00561281">
      <w:pPr>
        <w:spacing w:line="480" w:lineRule="auto"/>
        <w:rPr>
          <w:sz w:val="24"/>
        </w:rPr>
      </w:pPr>
      <w:r w:rsidRPr="00DD5C4D">
        <w:rPr>
          <w:sz w:val="24"/>
        </w:rPr>
        <w:t>SO16 6YD</w:t>
      </w:r>
    </w:p>
    <w:p w:rsidR="00561281" w:rsidRPr="00DD5C4D" w:rsidRDefault="00561281" w:rsidP="00561281">
      <w:pPr>
        <w:spacing w:line="480" w:lineRule="auto"/>
        <w:rPr>
          <w:sz w:val="24"/>
        </w:rPr>
      </w:pPr>
      <w:r w:rsidRPr="00DD5C4D">
        <w:rPr>
          <w:sz w:val="24"/>
        </w:rPr>
        <w:t>UK</w:t>
      </w:r>
    </w:p>
    <w:p w:rsidR="00561281" w:rsidRPr="00DD5C4D" w:rsidRDefault="00561281" w:rsidP="00561281">
      <w:pPr>
        <w:spacing w:line="480" w:lineRule="auto"/>
        <w:rPr>
          <w:sz w:val="24"/>
        </w:rPr>
      </w:pPr>
    </w:p>
    <w:p w:rsidR="00561281" w:rsidRPr="00DD5C4D" w:rsidRDefault="00561281" w:rsidP="00561281">
      <w:pPr>
        <w:spacing w:line="480" w:lineRule="auto"/>
        <w:rPr>
          <w:sz w:val="24"/>
        </w:rPr>
      </w:pPr>
      <w:r w:rsidRPr="00DD5C4D">
        <w:rPr>
          <w:sz w:val="24"/>
        </w:rPr>
        <w:t>Tel:</w:t>
      </w:r>
      <w:r w:rsidRPr="00DD5C4D">
        <w:rPr>
          <w:sz w:val="24"/>
        </w:rPr>
        <w:tab/>
        <w:t>#44 2380 777624</w:t>
      </w:r>
    </w:p>
    <w:p w:rsidR="00561281" w:rsidRPr="00DD5C4D" w:rsidRDefault="00561281" w:rsidP="00561281">
      <w:pPr>
        <w:spacing w:line="480" w:lineRule="auto"/>
        <w:rPr>
          <w:sz w:val="24"/>
        </w:rPr>
      </w:pPr>
      <w:r w:rsidRPr="00DD5C4D">
        <w:rPr>
          <w:sz w:val="24"/>
        </w:rPr>
        <w:t>Fax:</w:t>
      </w:r>
      <w:r w:rsidRPr="00DD5C4D">
        <w:rPr>
          <w:sz w:val="24"/>
        </w:rPr>
        <w:tab/>
        <w:t>#44 2380 704021</w:t>
      </w:r>
    </w:p>
    <w:p w:rsidR="00561281" w:rsidRPr="00DD5C4D" w:rsidRDefault="00561281" w:rsidP="00561281">
      <w:pPr>
        <w:spacing w:line="480" w:lineRule="auto"/>
        <w:rPr>
          <w:sz w:val="24"/>
        </w:rPr>
      </w:pPr>
      <w:r w:rsidRPr="00DD5C4D">
        <w:rPr>
          <w:sz w:val="24"/>
        </w:rPr>
        <w:t>Email:</w:t>
      </w:r>
      <w:r w:rsidRPr="00DD5C4D">
        <w:rPr>
          <w:sz w:val="24"/>
        </w:rPr>
        <w:tab/>
      </w:r>
      <w:hyperlink r:id="rId8" w:history="1">
        <w:r w:rsidRPr="00DD5C4D">
          <w:rPr>
            <w:color w:val="0000FF"/>
            <w:sz w:val="24"/>
            <w:u w:val="single"/>
          </w:rPr>
          <w:t>dnc@mrc.soton.ac.uk</w:t>
        </w:r>
      </w:hyperlink>
    </w:p>
    <w:p w:rsidR="00561281" w:rsidRPr="00DD5C4D" w:rsidRDefault="00561281" w:rsidP="00561281">
      <w:pPr>
        <w:spacing w:after="200" w:line="276" w:lineRule="auto"/>
      </w:pPr>
      <w:r w:rsidRPr="00DD5C4D">
        <w:br w:type="page"/>
      </w:r>
    </w:p>
    <w:p w:rsidR="00561281" w:rsidRPr="00DD5C4D" w:rsidRDefault="00561281" w:rsidP="00561281">
      <w:pPr>
        <w:keepNext/>
        <w:keepLines/>
        <w:spacing w:before="200" w:line="480" w:lineRule="auto"/>
        <w:jc w:val="both"/>
        <w:outlineLvl w:val="1"/>
        <w:rPr>
          <w:rFonts w:ascii="Arial Narrow" w:hAnsi="Arial Narrow"/>
          <w:b/>
          <w:bCs/>
          <w:sz w:val="28"/>
          <w:szCs w:val="26"/>
        </w:rPr>
      </w:pPr>
      <w:r w:rsidRPr="00DD5C4D">
        <w:rPr>
          <w:rFonts w:ascii="Arial Narrow" w:hAnsi="Arial Narrow"/>
          <w:b/>
          <w:bCs/>
          <w:sz w:val="28"/>
          <w:szCs w:val="26"/>
        </w:rPr>
        <w:lastRenderedPageBreak/>
        <w:t>Financial support</w:t>
      </w:r>
    </w:p>
    <w:p w:rsidR="00561281" w:rsidRPr="00DD5C4D" w:rsidRDefault="00561281" w:rsidP="00561281">
      <w:pPr>
        <w:spacing w:line="480" w:lineRule="auto"/>
        <w:jc w:val="both"/>
        <w:rPr>
          <w:sz w:val="24"/>
        </w:rPr>
      </w:pPr>
      <w:r w:rsidRPr="00DD5C4D">
        <w:rPr>
          <w:sz w:val="24"/>
        </w:rPr>
        <w:t>This study was supported by a grant from the Colt Foundation (CF/03/10)</w:t>
      </w:r>
    </w:p>
    <w:p w:rsidR="00561281" w:rsidRPr="00DD5C4D" w:rsidRDefault="00561281" w:rsidP="00561281">
      <w:pPr>
        <w:spacing w:line="480" w:lineRule="auto"/>
        <w:jc w:val="both"/>
        <w:rPr>
          <w:sz w:val="24"/>
        </w:rPr>
      </w:pPr>
    </w:p>
    <w:p w:rsidR="00561281" w:rsidRPr="00DD5C4D" w:rsidRDefault="00561281" w:rsidP="00561281">
      <w:pPr>
        <w:spacing w:line="480" w:lineRule="auto"/>
        <w:jc w:val="both"/>
        <w:rPr>
          <w:b/>
          <w:sz w:val="24"/>
        </w:rPr>
      </w:pPr>
      <w:r w:rsidRPr="00DD5C4D">
        <w:rPr>
          <w:rFonts w:ascii="Arial Narrow" w:hAnsi="Arial Narrow"/>
          <w:b/>
          <w:bCs/>
          <w:sz w:val="28"/>
          <w:szCs w:val="26"/>
        </w:rPr>
        <w:t>A</w:t>
      </w:r>
      <w:r w:rsidRPr="00DD5C4D">
        <w:rPr>
          <w:b/>
          <w:sz w:val="24"/>
        </w:rPr>
        <w:t>cknowledgements</w:t>
      </w:r>
    </w:p>
    <w:p w:rsidR="00561281" w:rsidRPr="00DD5C4D" w:rsidRDefault="00561281" w:rsidP="00561281">
      <w:pPr>
        <w:spacing w:line="480" w:lineRule="auto"/>
        <w:jc w:val="both"/>
        <w:rPr>
          <w:sz w:val="24"/>
        </w:rPr>
      </w:pPr>
      <w:r w:rsidRPr="00DD5C4D">
        <w:rPr>
          <w:sz w:val="24"/>
        </w:rPr>
        <w:t xml:space="preserve">We thank the staff of the Health and Social Care Information Centre for their help with the follow-up, and Vanessa Cox for her assistance with data management. </w:t>
      </w:r>
    </w:p>
    <w:p w:rsidR="00561281" w:rsidRPr="00DD5C4D" w:rsidRDefault="00561281" w:rsidP="00561281">
      <w:pPr>
        <w:spacing w:line="480" w:lineRule="auto"/>
        <w:jc w:val="both"/>
        <w:rPr>
          <w:sz w:val="24"/>
        </w:rPr>
      </w:pPr>
    </w:p>
    <w:p w:rsidR="00561281" w:rsidRPr="00DD5C4D" w:rsidRDefault="00561281" w:rsidP="00561281">
      <w:pPr>
        <w:keepNext/>
        <w:keepLines/>
        <w:spacing w:before="200" w:line="480" w:lineRule="auto"/>
        <w:jc w:val="both"/>
        <w:outlineLvl w:val="1"/>
        <w:rPr>
          <w:rFonts w:ascii="Arial Narrow" w:hAnsi="Arial Narrow"/>
          <w:b/>
          <w:bCs/>
          <w:sz w:val="28"/>
          <w:szCs w:val="26"/>
        </w:rPr>
      </w:pPr>
      <w:r w:rsidRPr="00DD5C4D">
        <w:rPr>
          <w:rFonts w:ascii="Arial Narrow" w:hAnsi="Arial Narrow"/>
          <w:b/>
          <w:bCs/>
          <w:sz w:val="28"/>
          <w:szCs w:val="26"/>
        </w:rPr>
        <w:t>Author contributions</w:t>
      </w:r>
    </w:p>
    <w:p w:rsidR="00561281" w:rsidRPr="00DD5C4D" w:rsidRDefault="00561281" w:rsidP="00561281">
      <w:pPr>
        <w:spacing w:line="480" w:lineRule="auto"/>
        <w:jc w:val="both"/>
        <w:rPr>
          <w:sz w:val="24"/>
        </w:rPr>
      </w:pPr>
      <w:r w:rsidRPr="00DD5C4D">
        <w:rPr>
          <w:sz w:val="24"/>
        </w:rPr>
        <w:t>David Coggon drafted the protocol, oversaw the analysis, and wrote the first draft of the manuscript.</w:t>
      </w:r>
    </w:p>
    <w:p w:rsidR="00561281" w:rsidRPr="00DD5C4D" w:rsidRDefault="00561281" w:rsidP="00561281">
      <w:pPr>
        <w:spacing w:line="480" w:lineRule="auto"/>
        <w:jc w:val="both"/>
        <w:rPr>
          <w:sz w:val="24"/>
        </w:rPr>
      </w:pPr>
      <w:r w:rsidRPr="00DD5C4D">
        <w:rPr>
          <w:sz w:val="24"/>
        </w:rPr>
        <w:t>Georgia Ntani carried out the statistical analysis and contributed to revision of the draft manuscript.</w:t>
      </w:r>
    </w:p>
    <w:p w:rsidR="00561281" w:rsidRPr="00DD5C4D" w:rsidRDefault="00561281" w:rsidP="00561281">
      <w:pPr>
        <w:spacing w:line="480" w:lineRule="auto"/>
        <w:jc w:val="both"/>
        <w:rPr>
          <w:sz w:val="24"/>
        </w:rPr>
      </w:pPr>
      <w:r w:rsidRPr="00DD5C4D">
        <w:rPr>
          <w:sz w:val="24"/>
        </w:rPr>
        <w:t>Clare Harris organised the follow-up, collated data for analysis, and contributed to revision of the draft manuscript</w:t>
      </w:r>
    </w:p>
    <w:p w:rsidR="00561281" w:rsidRPr="00DD5C4D" w:rsidRDefault="00561281" w:rsidP="00561281">
      <w:pPr>
        <w:spacing w:line="480" w:lineRule="auto"/>
        <w:jc w:val="both"/>
        <w:rPr>
          <w:sz w:val="24"/>
        </w:rPr>
      </w:pPr>
      <w:r w:rsidRPr="00DD5C4D">
        <w:rPr>
          <w:sz w:val="24"/>
        </w:rPr>
        <w:t>Keith Palmer contributed to the study design, and revision of the draft manuscript.</w:t>
      </w:r>
    </w:p>
    <w:p w:rsidR="00561281" w:rsidRPr="00DD5C4D" w:rsidRDefault="00561281" w:rsidP="00561281">
      <w:pPr>
        <w:keepNext/>
        <w:keepLines/>
        <w:spacing w:before="200" w:line="480" w:lineRule="auto"/>
        <w:jc w:val="both"/>
        <w:outlineLvl w:val="1"/>
        <w:rPr>
          <w:rFonts w:ascii="Arial Narrow" w:hAnsi="Arial Narrow"/>
          <w:b/>
          <w:bCs/>
          <w:sz w:val="28"/>
          <w:szCs w:val="26"/>
        </w:rPr>
      </w:pPr>
    </w:p>
    <w:p w:rsidR="00561281" w:rsidRPr="00DD5C4D" w:rsidRDefault="00561281" w:rsidP="00561281">
      <w:pPr>
        <w:keepNext/>
        <w:keepLines/>
        <w:spacing w:before="200" w:line="480" w:lineRule="auto"/>
        <w:jc w:val="both"/>
        <w:outlineLvl w:val="1"/>
        <w:rPr>
          <w:rFonts w:ascii="Arial Narrow" w:hAnsi="Arial Narrow"/>
          <w:b/>
          <w:bCs/>
          <w:sz w:val="28"/>
          <w:szCs w:val="26"/>
        </w:rPr>
      </w:pPr>
      <w:r w:rsidRPr="00DD5C4D">
        <w:rPr>
          <w:rFonts w:ascii="Arial Narrow" w:hAnsi="Arial Narrow"/>
          <w:b/>
          <w:bCs/>
          <w:sz w:val="28"/>
          <w:szCs w:val="26"/>
        </w:rPr>
        <w:t>Declarations of interest</w:t>
      </w:r>
    </w:p>
    <w:p w:rsidR="00561281" w:rsidRPr="00DD5C4D" w:rsidRDefault="00561281" w:rsidP="00561281">
      <w:pPr>
        <w:spacing w:line="480" w:lineRule="auto"/>
        <w:jc w:val="both"/>
        <w:rPr>
          <w:sz w:val="24"/>
        </w:rPr>
      </w:pPr>
      <w:r w:rsidRPr="00DD5C4D">
        <w:rPr>
          <w:sz w:val="24"/>
        </w:rPr>
        <w:t>The authors declare no conflicts of interest</w:t>
      </w:r>
    </w:p>
    <w:p w:rsidR="00561281" w:rsidRPr="00DD5C4D" w:rsidRDefault="00561281" w:rsidP="00561281">
      <w:pPr>
        <w:spacing w:line="480" w:lineRule="auto"/>
        <w:jc w:val="both"/>
        <w:rPr>
          <w:sz w:val="24"/>
        </w:rPr>
      </w:pPr>
    </w:p>
    <w:p w:rsidR="00561281" w:rsidRPr="00DD5C4D" w:rsidRDefault="00561281" w:rsidP="00561281">
      <w:pPr>
        <w:keepNext/>
        <w:keepLines/>
        <w:spacing w:before="200" w:line="480" w:lineRule="auto"/>
        <w:jc w:val="both"/>
        <w:outlineLvl w:val="1"/>
        <w:rPr>
          <w:rFonts w:ascii="Arial Narrow" w:hAnsi="Arial Narrow"/>
          <w:b/>
          <w:bCs/>
          <w:sz w:val="28"/>
          <w:szCs w:val="26"/>
        </w:rPr>
      </w:pPr>
    </w:p>
    <w:p w:rsidR="00561281" w:rsidRPr="00DD5C4D" w:rsidRDefault="00561281" w:rsidP="00561281">
      <w:pPr>
        <w:spacing w:after="200" w:line="276" w:lineRule="auto"/>
        <w:rPr>
          <w:sz w:val="24"/>
        </w:rPr>
      </w:pPr>
    </w:p>
    <w:p w:rsidR="00561281" w:rsidRPr="00DD5C4D" w:rsidRDefault="00561281" w:rsidP="00561281">
      <w:pPr>
        <w:keepNext/>
        <w:keepLines/>
        <w:spacing w:before="200" w:line="480" w:lineRule="auto"/>
        <w:jc w:val="both"/>
        <w:outlineLvl w:val="1"/>
        <w:rPr>
          <w:rFonts w:ascii="Arial Narrow" w:hAnsi="Arial Narrow"/>
          <w:b/>
          <w:bCs/>
          <w:sz w:val="28"/>
          <w:szCs w:val="26"/>
        </w:rPr>
      </w:pPr>
    </w:p>
    <w:p w:rsidR="00561281" w:rsidRDefault="00561281">
      <w:pPr>
        <w:spacing w:after="200" w:line="276" w:lineRule="auto"/>
        <w:rPr>
          <w:rFonts w:ascii="Arial Narrow" w:eastAsiaTheme="majorEastAsia" w:hAnsi="Arial Narrow" w:cstheme="majorBidi"/>
          <w:b/>
          <w:bCs/>
          <w:sz w:val="28"/>
          <w:szCs w:val="26"/>
        </w:rPr>
      </w:pPr>
      <w:r>
        <w:rPr>
          <w:sz w:val="28"/>
        </w:rPr>
        <w:br w:type="page"/>
      </w:r>
    </w:p>
    <w:p w:rsidR="005B50BB" w:rsidRPr="006A1E9E" w:rsidRDefault="005B50BB" w:rsidP="005B50BB">
      <w:pPr>
        <w:pStyle w:val="Heading2"/>
        <w:spacing w:line="480" w:lineRule="auto"/>
        <w:rPr>
          <w:sz w:val="28"/>
        </w:rPr>
      </w:pPr>
      <w:r w:rsidRPr="006A1E9E">
        <w:rPr>
          <w:sz w:val="28"/>
        </w:rPr>
        <w:lastRenderedPageBreak/>
        <w:t>Abbreviations</w:t>
      </w:r>
    </w:p>
    <w:p w:rsidR="005B50BB" w:rsidRPr="006A1E9E" w:rsidRDefault="005B50BB" w:rsidP="005B50BB">
      <w:pPr>
        <w:spacing w:line="480" w:lineRule="auto"/>
        <w:rPr>
          <w:sz w:val="24"/>
        </w:rPr>
      </w:pPr>
      <w:r w:rsidRPr="006A1E9E">
        <w:rPr>
          <w:sz w:val="24"/>
        </w:rPr>
        <w:t>NCI</w:t>
      </w:r>
      <w:r w:rsidRPr="006A1E9E">
        <w:rPr>
          <w:sz w:val="24"/>
        </w:rPr>
        <w:tab/>
      </w:r>
      <w:r w:rsidR="0090354D">
        <w:rPr>
          <w:sz w:val="24"/>
        </w:rPr>
        <w:tab/>
      </w:r>
      <w:r w:rsidRPr="006A1E9E">
        <w:rPr>
          <w:sz w:val="24"/>
        </w:rPr>
        <w:t>National Cancer Institute</w:t>
      </w:r>
    </w:p>
    <w:p w:rsidR="005B50BB" w:rsidRPr="006A1E9E" w:rsidRDefault="005B50BB" w:rsidP="005B50BB">
      <w:pPr>
        <w:spacing w:line="480" w:lineRule="auto"/>
        <w:rPr>
          <w:sz w:val="24"/>
        </w:rPr>
      </w:pPr>
      <w:r w:rsidRPr="006A1E9E">
        <w:rPr>
          <w:sz w:val="24"/>
        </w:rPr>
        <w:t>SMR</w:t>
      </w:r>
      <w:r w:rsidRPr="006A1E9E">
        <w:rPr>
          <w:sz w:val="24"/>
        </w:rPr>
        <w:tab/>
      </w:r>
      <w:r w:rsidR="00EF6492">
        <w:rPr>
          <w:sz w:val="24"/>
        </w:rPr>
        <w:tab/>
      </w:r>
      <w:r w:rsidRPr="006A1E9E">
        <w:rPr>
          <w:sz w:val="24"/>
        </w:rPr>
        <w:t>Standardised mortality ratio</w:t>
      </w:r>
    </w:p>
    <w:p w:rsidR="005B50BB" w:rsidRPr="006A1E9E" w:rsidRDefault="005B50BB" w:rsidP="005B50BB">
      <w:pPr>
        <w:spacing w:line="480" w:lineRule="auto"/>
        <w:rPr>
          <w:rFonts w:eastAsiaTheme="majorEastAsia"/>
          <w:sz w:val="24"/>
        </w:rPr>
      </w:pPr>
    </w:p>
    <w:p w:rsidR="005B50BB" w:rsidRPr="006A1E9E" w:rsidRDefault="005B50BB" w:rsidP="005B50BB">
      <w:pPr>
        <w:spacing w:line="480" w:lineRule="auto"/>
        <w:rPr>
          <w:rFonts w:eastAsiaTheme="majorEastAsia"/>
          <w:sz w:val="24"/>
        </w:rPr>
      </w:pPr>
    </w:p>
    <w:p w:rsidR="005B50BB" w:rsidRPr="006A1E9E" w:rsidRDefault="005B50BB" w:rsidP="005B50BB">
      <w:pPr>
        <w:pStyle w:val="Heading2"/>
        <w:spacing w:line="480" w:lineRule="auto"/>
        <w:rPr>
          <w:sz w:val="28"/>
        </w:rPr>
      </w:pPr>
      <w:r w:rsidRPr="006A1E9E">
        <w:rPr>
          <w:sz w:val="28"/>
        </w:rPr>
        <w:t>Running head</w:t>
      </w:r>
    </w:p>
    <w:p w:rsidR="005B50BB" w:rsidRPr="006A1E9E" w:rsidRDefault="005B50BB" w:rsidP="005B50BB">
      <w:pPr>
        <w:spacing w:line="480" w:lineRule="auto"/>
        <w:rPr>
          <w:sz w:val="24"/>
        </w:rPr>
      </w:pPr>
      <w:r w:rsidRPr="006A1E9E">
        <w:rPr>
          <w:sz w:val="24"/>
        </w:rPr>
        <w:t>Formaldehyde and cancer in UK chemical workers</w:t>
      </w:r>
    </w:p>
    <w:p w:rsidR="005B50BB" w:rsidRPr="006A1E9E" w:rsidRDefault="005B50BB" w:rsidP="005B50BB">
      <w:pPr>
        <w:spacing w:line="480" w:lineRule="auto"/>
        <w:rPr>
          <w:sz w:val="24"/>
        </w:rPr>
      </w:pPr>
    </w:p>
    <w:p w:rsidR="005B50BB" w:rsidRPr="006A1E9E" w:rsidRDefault="005B50BB" w:rsidP="005B50BB">
      <w:pPr>
        <w:spacing w:line="480" w:lineRule="auto"/>
        <w:rPr>
          <w:sz w:val="24"/>
        </w:rPr>
      </w:pPr>
    </w:p>
    <w:p w:rsidR="005B50BB" w:rsidRPr="006A1E9E" w:rsidRDefault="005B50BB" w:rsidP="005B50BB">
      <w:pPr>
        <w:pStyle w:val="Heading2"/>
        <w:spacing w:line="480" w:lineRule="auto"/>
        <w:rPr>
          <w:sz w:val="28"/>
        </w:rPr>
      </w:pPr>
      <w:r w:rsidRPr="006A1E9E">
        <w:rPr>
          <w:sz w:val="28"/>
        </w:rPr>
        <w:t>Word count</w:t>
      </w:r>
    </w:p>
    <w:p w:rsidR="005B50BB" w:rsidRPr="006A1E9E" w:rsidRDefault="005B50BB" w:rsidP="005B50BB">
      <w:pPr>
        <w:spacing w:line="480" w:lineRule="auto"/>
        <w:rPr>
          <w:sz w:val="24"/>
        </w:rPr>
      </w:pPr>
      <w:r w:rsidRPr="006A1E9E">
        <w:rPr>
          <w:sz w:val="24"/>
        </w:rPr>
        <w:t>Abstract:</w:t>
      </w:r>
      <w:r w:rsidRPr="006A1E9E">
        <w:rPr>
          <w:sz w:val="24"/>
        </w:rPr>
        <w:tab/>
      </w:r>
      <w:r w:rsidR="000761EC">
        <w:rPr>
          <w:sz w:val="24"/>
        </w:rPr>
        <w:t>200</w:t>
      </w:r>
    </w:p>
    <w:p w:rsidR="005B50BB" w:rsidRPr="006A1E9E" w:rsidRDefault="005B50BB" w:rsidP="00904CB8">
      <w:pPr>
        <w:spacing w:line="480" w:lineRule="auto"/>
        <w:rPr>
          <w:sz w:val="24"/>
          <w:highlight w:val="yellow"/>
        </w:rPr>
      </w:pPr>
      <w:r w:rsidRPr="006A1E9E">
        <w:rPr>
          <w:sz w:val="24"/>
        </w:rPr>
        <w:t>Text:</w:t>
      </w:r>
      <w:r w:rsidRPr="006A1E9E">
        <w:rPr>
          <w:sz w:val="24"/>
        </w:rPr>
        <w:tab/>
      </w:r>
      <w:r w:rsidRPr="006A1E9E">
        <w:rPr>
          <w:sz w:val="24"/>
        </w:rPr>
        <w:tab/>
      </w:r>
      <w:r w:rsidR="00210591" w:rsidRPr="006A1E9E">
        <w:rPr>
          <w:sz w:val="24"/>
        </w:rPr>
        <w:t>3</w:t>
      </w:r>
      <w:r w:rsidR="000D2318">
        <w:rPr>
          <w:sz w:val="24"/>
        </w:rPr>
        <w:t>5</w:t>
      </w:r>
      <w:r w:rsidR="00B86921">
        <w:rPr>
          <w:sz w:val="24"/>
        </w:rPr>
        <w:t>84</w:t>
      </w:r>
      <w:r w:rsidRPr="006A1E9E">
        <w:rPr>
          <w:sz w:val="24"/>
          <w:highlight w:val="yellow"/>
        </w:rPr>
        <w:br w:type="page"/>
      </w:r>
    </w:p>
    <w:p w:rsidR="00AE6D5C" w:rsidRPr="006A1E9E" w:rsidRDefault="00AE6D5C" w:rsidP="00AE6D5C">
      <w:pPr>
        <w:spacing w:line="480" w:lineRule="auto"/>
        <w:jc w:val="both"/>
        <w:rPr>
          <w:b/>
          <w:sz w:val="24"/>
        </w:rPr>
      </w:pPr>
      <w:r w:rsidRPr="006A1E9E">
        <w:rPr>
          <w:b/>
          <w:sz w:val="24"/>
        </w:rPr>
        <w:lastRenderedPageBreak/>
        <w:t>ABSTRACT</w:t>
      </w:r>
    </w:p>
    <w:p w:rsidR="00AE6D5C" w:rsidRPr="006A1E9E" w:rsidRDefault="00AE6D5C" w:rsidP="00AE6D5C">
      <w:pPr>
        <w:spacing w:line="480" w:lineRule="auto"/>
        <w:jc w:val="both"/>
        <w:rPr>
          <w:sz w:val="24"/>
        </w:rPr>
      </w:pPr>
      <w:r w:rsidRPr="006A1E9E">
        <w:rPr>
          <w:sz w:val="24"/>
        </w:rPr>
        <w:t xml:space="preserve">The International Agency for Research on Cancer controversially has classified formaldehyde as </w:t>
      </w:r>
      <w:r w:rsidR="00B01A0F">
        <w:rPr>
          <w:sz w:val="24"/>
        </w:rPr>
        <w:t>causing</w:t>
      </w:r>
      <w:r w:rsidRPr="006A1E9E">
        <w:rPr>
          <w:sz w:val="24"/>
        </w:rPr>
        <w:t xml:space="preserve"> nasopharyngeal carcinoma and myeloid leukaemia.  To provide further information on th</w:t>
      </w:r>
      <w:r w:rsidR="000761EC">
        <w:rPr>
          <w:sz w:val="24"/>
        </w:rPr>
        <w:t>is question</w:t>
      </w:r>
      <w:r w:rsidRPr="006A1E9E">
        <w:rPr>
          <w:sz w:val="24"/>
        </w:rPr>
        <w:t>, we extended follow-up of 14,008 chemical workers at six factories in England and Wales</w:t>
      </w:r>
      <w:r w:rsidR="00362E27">
        <w:rPr>
          <w:sz w:val="24"/>
        </w:rPr>
        <w:t>, covering the period 19</w:t>
      </w:r>
      <w:r w:rsidR="00B86921">
        <w:rPr>
          <w:sz w:val="24"/>
        </w:rPr>
        <w:t>41</w:t>
      </w:r>
      <w:r w:rsidR="00362E27">
        <w:rPr>
          <w:sz w:val="24"/>
        </w:rPr>
        <w:t>-2012</w:t>
      </w:r>
      <w:r w:rsidRPr="006A1E9E">
        <w:rPr>
          <w:sz w:val="24"/>
        </w:rPr>
        <w:t>.  Mortality was compared with national death rates, and associations with incident upper airways cancer and leukaemia were explored in nested case-control analyses.  Excess deaths were observed from cancers of the oesophagus (100 v 93.</w:t>
      </w:r>
      <w:r w:rsidR="00A51645">
        <w:rPr>
          <w:sz w:val="24"/>
        </w:rPr>
        <w:t>1</w:t>
      </w:r>
      <w:r w:rsidR="00A51645" w:rsidRPr="006A1E9E">
        <w:rPr>
          <w:sz w:val="24"/>
        </w:rPr>
        <w:t xml:space="preserve"> </w:t>
      </w:r>
      <w:r w:rsidRPr="006A1E9E">
        <w:rPr>
          <w:sz w:val="24"/>
        </w:rPr>
        <w:t>expected), stomach (182 v 141.</w:t>
      </w:r>
      <w:r w:rsidR="008A7433" w:rsidRPr="006A1E9E">
        <w:rPr>
          <w:sz w:val="24"/>
        </w:rPr>
        <w:t>4</w:t>
      </w:r>
      <w:r w:rsidRPr="006A1E9E">
        <w:rPr>
          <w:sz w:val="24"/>
        </w:rPr>
        <w:t>), rectum (107 v 86.8), liver (35 v 26.9) and lung (813 v 645.</w:t>
      </w:r>
      <w:r w:rsidR="008A7433" w:rsidRPr="006A1E9E">
        <w:rPr>
          <w:sz w:val="24"/>
        </w:rPr>
        <w:t>8</w:t>
      </w:r>
      <w:r w:rsidRPr="006A1E9E">
        <w:rPr>
          <w:sz w:val="24"/>
        </w:rPr>
        <w:t xml:space="preserve">), but none of these tumours exhibited a clear exposure-response relationship.  Nested case-control analyses of 115 men with upper airways cancer (including one nasopharyngeal cancer), 92 with leukaemia, and 45 with myeloid leukaemia indicated no elevations of risk in the highest exposure category (high exposure for </w:t>
      </w:r>
      <w:r w:rsidRPr="006A1E9E">
        <w:rPr>
          <w:rFonts w:cs="Arial"/>
          <w:sz w:val="24"/>
        </w:rPr>
        <w:t>≥</w:t>
      </w:r>
      <w:r w:rsidRPr="006A1E9E">
        <w:rPr>
          <w:sz w:val="24"/>
        </w:rPr>
        <w:t>1 year).  When the two highest exposure categories were combined the odds ratio for myeloid leukaemia was 1.</w:t>
      </w:r>
      <w:r w:rsidR="00854B5A">
        <w:rPr>
          <w:sz w:val="24"/>
        </w:rPr>
        <w:t>26</w:t>
      </w:r>
      <w:r w:rsidR="00854B5A" w:rsidRPr="006A1E9E">
        <w:rPr>
          <w:sz w:val="24"/>
        </w:rPr>
        <w:t xml:space="preserve"> </w:t>
      </w:r>
      <w:r w:rsidRPr="006A1E9E">
        <w:rPr>
          <w:sz w:val="24"/>
        </w:rPr>
        <w:t>(95%</w:t>
      </w:r>
      <w:r w:rsidR="00362E27">
        <w:rPr>
          <w:sz w:val="24"/>
        </w:rPr>
        <w:t>confidence interval</w:t>
      </w:r>
      <w:r w:rsidR="00EB7A25" w:rsidRPr="006A1E9E">
        <w:rPr>
          <w:sz w:val="24"/>
        </w:rPr>
        <w:t>:</w:t>
      </w:r>
      <w:r w:rsidRPr="006A1E9E">
        <w:rPr>
          <w:sz w:val="24"/>
        </w:rPr>
        <w:t xml:space="preserve"> 0.</w:t>
      </w:r>
      <w:r w:rsidR="00854B5A">
        <w:rPr>
          <w:sz w:val="24"/>
        </w:rPr>
        <w:t>3</w:t>
      </w:r>
      <w:r w:rsidR="00854B5A" w:rsidRPr="006A1E9E">
        <w:rPr>
          <w:sz w:val="24"/>
        </w:rPr>
        <w:t>9</w:t>
      </w:r>
      <w:r w:rsidR="00EB7A25" w:rsidRPr="006A1E9E">
        <w:rPr>
          <w:sz w:val="24"/>
        </w:rPr>
        <w:t xml:space="preserve">, </w:t>
      </w:r>
      <w:r w:rsidR="00854B5A">
        <w:rPr>
          <w:sz w:val="24"/>
        </w:rPr>
        <w:t>4.08</w:t>
      </w:r>
      <w:r w:rsidRPr="006A1E9E">
        <w:rPr>
          <w:sz w:val="24"/>
        </w:rPr>
        <w:t>).  Our results provide no support for a hazard of myeloid leukaemia, nasopharyngeal carcinoma or other upper airways tumours from formaldehyde, and indicate that any excess risk of these cancers, even from relatively high exposures, is at most small.</w:t>
      </w:r>
    </w:p>
    <w:p w:rsidR="00AE6D5C" w:rsidRPr="006A1E9E" w:rsidRDefault="00AE6D5C" w:rsidP="00AE6D5C">
      <w:pPr>
        <w:spacing w:line="480" w:lineRule="auto"/>
        <w:jc w:val="both"/>
        <w:rPr>
          <w:sz w:val="24"/>
        </w:rPr>
      </w:pPr>
    </w:p>
    <w:p w:rsidR="00AE6D5C" w:rsidRPr="006A1E9E" w:rsidRDefault="00AE6D5C" w:rsidP="00AE6D5C">
      <w:pPr>
        <w:spacing w:line="480" w:lineRule="auto"/>
        <w:jc w:val="both"/>
        <w:rPr>
          <w:sz w:val="24"/>
        </w:rPr>
      </w:pPr>
    </w:p>
    <w:p w:rsidR="00AE6D5C" w:rsidRPr="006A1E9E" w:rsidRDefault="00AE6D5C" w:rsidP="00AE6D5C">
      <w:pPr>
        <w:spacing w:line="480" w:lineRule="auto"/>
        <w:jc w:val="both"/>
        <w:rPr>
          <w:b/>
          <w:sz w:val="24"/>
        </w:rPr>
      </w:pPr>
      <w:r w:rsidRPr="006A1E9E">
        <w:rPr>
          <w:b/>
          <w:sz w:val="24"/>
        </w:rPr>
        <w:t>KEY WORDS</w:t>
      </w:r>
    </w:p>
    <w:p w:rsidR="00AE6D5C" w:rsidRPr="006A1E9E" w:rsidRDefault="00AE6D5C" w:rsidP="00AE6D5C">
      <w:pPr>
        <w:spacing w:line="480" w:lineRule="auto"/>
        <w:jc w:val="both"/>
        <w:rPr>
          <w:sz w:val="24"/>
        </w:rPr>
      </w:pPr>
      <w:r w:rsidRPr="006A1E9E">
        <w:rPr>
          <w:sz w:val="24"/>
        </w:rPr>
        <w:t xml:space="preserve">Cancer, chemical industry, formaldehyde, mortality, myeloid leukaemia, nasopharyngeal cancer, </w:t>
      </w:r>
    </w:p>
    <w:p w:rsidR="005B50BB" w:rsidRPr="006A1E9E" w:rsidRDefault="005B50BB" w:rsidP="005B50BB">
      <w:pPr>
        <w:spacing w:line="480" w:lineRule="auto"/>
        <w:rPr>
          <w:rFonts w:eastAsiaTheme="majorEastAsia"/>
          <w:sz w:val="24"/>
        </w:rPr>
      </w:pPr>
      <w:r w:rsidRPr="006A1E9E">
        <w:rPr>
          <w:sz w:val="24"/>
        </w:rPr>
        <w:tab/>
      </w:r>
      <w:r w:rsidRPr="006A1E9E">
        <w:rPr>
          <w:rFonts w:eastAsiaTheme="majorEastAsia"/>
          <w:sz w:val="24"/>
        </w:rPr>
        <w:br w:type="page"/>
      </w:r>
    </w:p>
    <w:p w:rsidR="00857977" w:rsidRPr="006A1E9E" w:rsidRDefault="003D4362" w:rsidP="00AE6D5C">
      <w:pPr>
        <w:spacing w:line="480" w:lineRule="auto"/>
        <w:jc w:val="both"/>
        <w:rPr>
          <w:sz w:val="24"/>
        </w:rPr>
      </w:pPr>
      <w:r w:rsidRPr="006A1E9E">
        <w:rPr>
          <w:sz w:val="24"/>
        </w:rPr>
        <w:lastRenderedPageBreak/>
        <w:t xml:space="preserve">Formaldehyde is </w:t>
      </w:r>
      <w:r w:rsidR="00945057" w:rsidRPr="006A1E9E">
        <w:rPr>
          <w:sz w:val="24"/>
        </w:rPr>
        <w:t>a major</w:t>
      </w:r>
      <w:r w:rsidRPr="006A1E9E">
        <w:rPr>
          <w:sz w:val="24"/>
        </w:rPr>
        <w:t xml:space="preserve"> industrial chemical, </w:t>
      </w:r>
      <w:r w:rsidR="00140A5F" w:rsidRPr="006A1E9E">
        <w:rPr>
          <w:sz w:val="24"/>
        </w:rPr>
        <w:t xml:space="preserve">total </w:t>
      </w:r>
      <w:r w:rsidRPr="006A1E9E">
        <w:rPr>
          <w:sz w:val="24"/>
        </w:rPr>
        <w:t xml:space="preserve">annual production in the USA and Western Europe </w:t>
      </w:r>
      <w:r w:rsidR="00706969" w:rsidRPr="006A1E9E">
        <w:rPr>
          <w:sz w:val="24"/>
        </w:rPr>
        <w:t>exceeding</w:t>
      </w:r>
      <w:r w:rsidRPr="006A1E9E">
        <w:rPr>
          <w:sz w:val="24"/>
        </w:rPr>
        <w:t xml:space="preserve"> 10 million tonnes [</w:t>
      </w:r>
      <w:r w:rsidR="00945057" w:rsidRPr="006A1E9E">
        <w:rPr>
          <w:sz w:val="24"/>
        </w:rPr>
        <w:t>1</w:t>
      </w:r>
      <w:r w:rsidRPr="006A1E9E">
        <w:rPr>
          <w:sz w:val="24"/>
        </w:rPr>
        <w:t xml:space="preserve">].  </w:t>
      </w:r>
      <w:r w:rsidR="00140A5F" w:rsidRPr="006A1E9E">
        <w:rPr>
          <w:sz w:val="24"/>
        </w:rPr>
        <w:t xml:space="preserve">Resins derived from formaldehyde are used </w:t>
      </w:r>
      <w:r w:rsidR="001950FB" w:rsidRPr="006A1E9E">
        <w:rPr>
          <w:sz w:val="24"/>
        </w:rPr>
        <w:t>to make</w:t>
      </w:r>
      <w:r w:rsidR="00140A5F" w:rsidRPr="006A1E9E">
        <w:rPr>
          <w:sz w:val="24"/>
        </w:rPr>
        <w:t xml:space="preserve"> adhesives and binders (e.g. for manufacture of particle board, paper and vitreous synthetic fibres), plastics and coatings, and </w:t>
      </w:r>
      <w:r w:rsidR="001950FB" w:rsidRPr="006A1E9E">
        <w:rPr>
          <w:sz w:val="24"/>
        </w:rPr>
        <w:t xml:space="preserve">in </w:t>
      </w:r>
      <w:r w:rsidR="00140A5F" w:rsidRPr="006A1E9E">
        <w:rPr>
          <w:sz w:val="24"/>
        </w:rPr>
        <w:t xml:space="preserve">textile finishing [2].  In addition, </w:t>
      </w:r>
      <w:r w:rsidR="00200C5F" w:rsidRPr="006A1E9E">
        <w:rPr>
          <w:sz w:val="24"/>
        </w:rPr>
        <w:t>formaldehyde</w:t>
      </w:r>
      <w:r w:rsidR="00140A5F" w:rsidRPr="006A1E9E">
        <w:rPr>
          <w:sz w:val="24"/>
        </w:rPr>
        <w:t xml:space="preserve"> is a</w:t>
      </w:r>
      <w:r w:rsidR="001950FB" w:rsidRPr="006A1E9E">
        <w:rPr>
          <w:sz w:val="24"/>
        </w:rPr>
        <w:t>n</w:t>
      </w:r>
      <w:r w:rsidR="00140A5F" w:rsidRPr="006A1E9E">
        <w:rPr>
          <w:sz w:val="24"/>
        </w:rPr>
        <w:t xml:space="preserve"> intermediate in the production of various other </w:t>
      </w:r>
      <w:r w:rsidR="001950FB" w:rsidRPr="006A1E9E">
        <w:rPr>
          <w:sz w:val="24"/>
        </w:rPr>
        <w:t>chemicals</w:t>
      </w:r>
      <w:r w:rsidR="00025003" w:rsidRPr="006A1E9E">
        <w:rPr>
          <w:sz w:val="24"/>
        </w:rPr>
        <w:t>,</w:t>
      </w:r>
      <w:r w:rsidR="00140A5F" w:rsidRPr="006A1E9E">
        <w:rPr>
          <w:sz w:val="24"/>
        </w:rPr>
        <w:t xml:space="preserve"> and </w:t>
      </w:r>
      <w:r w:rsidR="001950FB" w:rsidRPr="006A1E9E">
        <w:rPr>
          <w:sz w:val="24"/>
        </w:rPr>
        <w:t>in</w:t>
      </w:r>
      <w:r w:rsidR="00140A5F" w:rsidRPr="006A1E9E">
        <w:rPr>
          <w:sz w:val="24"/>
        </w:rPr>
        <w:t xml:space="preserve"> aqueous solution (formalin) </w:t>
      </w:r>
      <w:r w:rsidR="001950FB" w:rsidRPr="006A1E9E">
        <w:rPr>
          <w:sz w:val="24"/>
        </w:rPr>
        <w:t xml:space="preserve">it </w:t>
      </w:r>
      <w:r w:rsidR="00140A5F" w:rsidRPr="006A1E9E">
        <w:rPr>
          <w:sz w:val="24"/>
        </w:rPr>
        <w:t>is used as a disinfectant and preservative.</w:t>
      </w:r>
      <w:r w:rsidRPr="006A1E9E">
        <w:rPr>
          <w:sz w:val="24"/>
        </w:rPr>
        <w:t xml:space="preserve"> </w:t>
      </w:r>
      <w:r w:rsidR="001950FB" w:rsidRPr="006A1E9E">
        <w:rPr>
          <w:sz w:val="24"/>
        </w:rPr>
        <w:t xml:space="preserve"> </w:t>
      </w:r>
      <w:r w:rsidR="00140A5F" w:rsidRPr="006A1E9E">
        <w:rPr>
          <w:sz w:val="24"/>
        </w:rPr>
        <w:t xml:space="preserve">As well as </w:t>
      </w:r>
      <w:r w:rsidR="001950FB" w:rsidRPr="006A1E9E">
        <w:rPr>
          <w:sz w:val="24"/>
        </w:rPr>
        <w:t xml:space="preserve">the </w:t>
      </w:r>
      <w:r w:rsidR="00140A5F" w:rsidRPr="006A1E9E">
        <w:rPr>
          <w:sz w:val="24"/>
        </w:rPr>
        <w:t xml:space="preserve">exposures </w:t>
      </w:r>
      <w:r w:rsidR="001950FB" w:rsidRPr="006A1E9E">
        <w:rPr>
          <w:sz w:val="24"/>
        </w:rPr>
        <w:t>that arise from</w:t>
      </w:r>
      <w:r w:rsidR="00140A5F" w:rsidRPr="006A1E9E">
        <w:rPr>
          <w:sz w:val="24"/>
        </w:rPr>
        <w:t xml:space="preserve"> its </w:t>
      </w:r>
      <w:r w:rsidR="00C87FB4" w:rsidRPr="006A1E9E">
        <w:rPr>
          <w:sz w:val="24"/>
        </w:rPr>
        <w:t>manufacture</w:t>
      </w:r>
      <w:r w:rsidR="00140A5F" w:rsidRPr="006A1E9E">
        <w:rPr>
          <w:sz w:val="24"/>
        </w:rPr>
        <w:t xml:space="preserve"> and use, it is encountered as a product of combustion (e.g. in vehicle exhausts and tobacco smoke)</w:t>
      </w:r>
      <w:r w:rsidR="00EB4334" w:rsidRPr="006A1E9E">
        <w:rPr>
          <w:sz w:val="24"/>
        </w:rPr>
        <w:t xml:space="preserve"> [2]</w:t>
      </w:r>
      <w:r w:rsidR="00857977" w:rsidRPr="006A1E9E">
        <w:rPr>
          <w:sz w:val="24"/>
        </w:rPr>
        <w:t xml:space="preserve">.  Moreover, it is formed endogenously in humans, for example from metabolism of </w:t>
      </w:r>
      <w:r w:rsidR="006A29FC" w:rsidRPr="006A1E9E">
        <w:rPr>
          <w:sz w:val="24"/>
        </w:rPr>
        <w:t xml:space="preserve">the </w:t>
      </w:r>
      <w:r w:rsidR="00857977" w:rsidRPr="006A1E9E">
        <w:rPr>
          <w:sz w:val="24"/>
        </w:rPr>
        <w:t xml:space="preserve">methanol </w:t>
      </w:r>
      <w:r w:rsidR="006A29FC" w:rsidRPr="006A1E9E">
        <w:rPr>
          <w:sz w:val="24"/>
        </w:rPr>
        <w:t xml:space="preserve">that occurs naturally </w:t>
      </w:r>
      <w:r w:rsidR="00857977" w:rsidRPr="006A1E9E">
        <w:rPr>
          <w:sz w:val="24"/>
        </w:rPr>
        <w:t>in fruit [</w:t>
      </w:r>
      <w:r w:rsidR="00945057" w:rsidRPr="006A1E9E">
        <w:rPr>
          <w:sz w:val="24"/>
        </w:rPr>
        <w:t>3</w:t>
      </w:r>
      <w:r w:rsidR="00857977" w:rsidRPr="006A1E9E">
        <w:rPr>
          <w:sz w:val="24"/>
        </w:rPr>
        <w:t>].</w:t>
      </w:r>
    </w:p>
    <w:p w:rsidR="00857977" w:rsidRPr="006A1E9E" w:rsidRDefault="00857977" w:rsidP="00AE6D5C">
      <w:pPr>
        <w:spacing w:line="480" w:lineRule="auto"/>
        <w:jc w:val="both"/>
        <w:rPr>
          <w:sz w:val="24"/>
        </w:rPr>
      </w:pPr>
    </w:p>
    <w:p w:rsidR="003B5E4D" w:rsidRPr="006A1E9E" w:rsidRDefault="00857977" w:rsidP="00AE6D5C">
      <w:pPr>
        <w:spacing w:line="480" w:lineRule="auto"/>
        <w:jc w:val="both"/>
        <w:rPr>
          <w:sz w:val="24"/>
        </w:rPr>
      </w:pPr>
      <w:r w:rsidRPr="006A1E9E">
        <w:rPr>
          <w:sz w:val="24"/>
        </w:rPr>
        <w:t>In 2006, the International Agency for Research on Cancer classified formaldehyde as a human carcinogen [</w:t>
      </w:r>
      <w:r w:rsidR="00945057" w:rsidRPr="006A1E9E">
        <w:rPr>
          <w:sz w:val="24"/>
        </w:rPr>
        <w:t>1</w:t>
      </w:r>
      <w:r w:rsidRPr="006A1E9E">
        <w:rPr>
          <w:sz w:val="24"/>
        </w:rPr>
        <w:t xml:space="preserve">].  This decision was based on evidence that it was cytotoxic, genotoxic, caused nasal cancer in rats when inhaled at high concentrations, </w:t>
      </w:r>
      <w:r w:rsidR="00AB40D9" w:rsidRPr="006A1E9E">
        <w:rPr>
          <w:sz w:val="24"/>
        </w:rPr>
        <w:t xml:space="preserve">and was associated with an increased risk of nasopharyngeal cancer in epidemiological studies.  </w:t>
      </w:r>
      <w:r w:rsidR="00F65DDD" w:rsidRPr="006A1E9E">
        <w:rPr>
          <w:sz w:val="24"/>
        </w:rPr>
        <w:t>The association with</w:t>
      </w:r>
      <w:r w:rsidR="00AB40D9" w:rsidRPr="006A1E9E">
        <w:rPr>
          <w:sz w:val="24"/>
        </w:rPr>
        <w:t xml:space="preserve"> nasopharyngeal cancer</w:t>
      </w:r>
      <w:r w:rsidR="00F65DDD" w:rsidRPr="006A1E9E">
        <w:rPr>
          <w:sz w:val="24"/>
        </w:rPr>
        <w:t xml:space="preserve"> was not entirely consistent, but was apparent</w:t>
      </w:r>
      <w:r w:rsidR="00AB40D9" w:rsidRPr="006A1E9E">
        <w:rPr>
          <w:sz w:val="24"/>
        </w:rPr>
        <w:t xml:space="preserve"> in a cohort study </w:t>
      </w:r>
      <w:r w:rsidR="003F674A" w:rsidRPr="006A1E9E">
        <w:rPr>
          <w:sz w:val="24"/>
        </w:rPr>
        <w:t xml:space="preserve">conducted by the US National Cancer Institute (NCI) </w:t>
      </w:r>
      <w:r w:rsidR="00AB40D9" w:rsidRPr="006A1E9E">
        <w:rPr>
          <w:sz w:val="24"/>
        </w:rPr>
        <w:t xml:space="preserve">of </w:t>
      </w:r>
      <w:r w:rsidR="003F674A" w:rsidRPr="006A1E9E">
        <w:rPr>
          <w:sz w:val="24"/>
        </w:rPr>
        <w:t>factories that made formaldehyde</w:t>
      </w:r>
      <w:r w:rsidR="00AB40D9" w:rsidRPr="006A1E9E">
        <w:rPr>
          <w:sz w:val="24"/>
        </w:rPr>
        <w:t xml:space="preserve"> </w:t>
      </w:r>
      <w:r w:rsidR="003F674A" w:rsidRPr="006A1E9E">
        <w:rPr>
          <w:sz w:val="24"/>
        </w:rPr>
        <w:t>or products containing formaldehyde</w:t>
      </w:r>
      <w:r w:rsidR="00AB40D9" w:rsidRPr="006A1E9E">
        <w:rPr>
          <w:sz w:val="24"/>
        </w:rPr>
        <w:t xml:space="preserve"> [4]</w:t>
      </w:r>
      <w:r w:rsidR="003F674A" w:rsidRPr="006A1E9E">
        <w:rPr>
          <w:sz w:val="24"/>
        </w:rPr>
        <w:t>;</w:t>
      </w:r>
      <w:r w:rsidR="00AB40D9" w:rsidRPr="006A1E9E">
        <w:rPr>
          <w:sz w:val="24"/>
        </w:rPr>
        <w:t xml:space="preserve"> in analyses of proportional mortality among US embalmers [</w:t>
      </w:r>
      <w:r w:rsidR="00945057" w:rsidRPr="006A1E9E">
        <w:rPr>
          <w:sz w:val="24"/>
        </w:rPr>
        <w:t>5</w:t>
      </w:r>
      <w:r w:rsidR="00AB40D9" w:rsidRPr="006A1E9E">
        <w:rPr>
          <w:sz w:val="24"/>
        </w:rPr>
        <w:t>] and at Danish companies manufacturing or using formaldehyde [</w:t>
      </w:r>
      <w:r w:rsidR="00945057" w:rsidRPr="006A1E9E">
        <w:rPr>
          <w:sz w:val="24"/>
        </w:rPr>
        <w:t>6</w:t>
      </w:r>
      <w:r w:rsidR="00AB40D9" w:rsidRPr="006A1E9E">
        <w:rPr>
          <w:sz w:val="24"/>
        </w:rPr>
        <w:t>]</w:t>
      </w:r>
      <w:r w:rsidR="003F674A" w:rsidRPr="006A1E9E">
        <w:rPr>
          <w:sz w:val="24"/>
        </w:rPr>
        <w:t>;</w:t>
      </w:r>
      <w:r w:rsidR="00AB40D9" w:rsidRPr="006A1E9E">
        <w:rPr>
          <w:sz w:val="24"/>
        </w:rPr>
        <w:t xml:space="preserve"> and in a number of case-control studies [</w:t>
      </w:r>
      <w:r w:rsidR="00945057" w:rsidRPr="006A1E9E">
        <w:rPr>
          <w:sz w:val="24"/>
        </w:rPr>
        <w:t>7-11</w:t>
      </w:r>
      <w:r w:rsidR="00AB40D9" w:rsidRPr="006A1E9E">
        <w:rPr>
          <w:sz w:val="24"/>
        </w:rPr>
        <w:t>].</w:t>
      </w:r>
      <w:r w:rsidR="003B5E4D" w:rsidRPr="006A1E9E">
        <w:rPr>
          <w:sz w:val="24"/>
        </w:rPr>
        <w:t xml:space="preserve">  </w:t>
      </w:r>
    </w:p>
    <w:p w:rsidR="003B5E4D" w:rsidRPr="006A1E9E" w:rsidRDefault="003B5E4D" w:rsidP="00AE6D5C">
      <w:pPr>
        <w:spacing w:line="480" w:lineRule="auto"/>
        <w:jc w:val="both"/>
        <w:rPr>
          <w:sz w:val="24"/>
        </w:rPr>
      </w:pPr>
    </w:p>
    <w:p w:rsidR="006A29FC" w:rsidRPr="006A1E9E" w:rsidRDefault="003B5E4D" w:rsidP="00AE6D5C">
      <w:pPr>
        <w:spacing w:line="480" w:lineRule="auto"/>
        <w:jc w:val="both"/>
        <w:rPr>
          <w:sz w:val="24"/>
        </w:rPr>
      </w:pPr>
      <w:r w:rsidRPr="006A1E9E">
        <w:rPr>
          <w:sz w:val="24"/>
        </w:rPr>
        <w:t>A</w:t>
      </w:r>
      <w:r w:rsidR="00AB40D9" w:rsidRPr="006A1E9E">
        <w:rPr>
          <w:sz w:val="24"/>
        </w:rPr>
        <w:t xml:space="preserve"> </w:t>
      </w:r>
      <w:r w:rsidRPr="006A1E9E">
        <w:rPr>
          <w:sz w:val="24"/>
        </w:rPr>
        <w:t xml:space="preserve">hazard of nasopharyngeal cancer is plausible insofar as the nasopharynx is a site of direct contact with inhaled formaldehyde.  More controversial is the possibility that formaldehyde might also cause leukaemia.  Suspicion of such an effect </w:t>
      </w:r>
      <w:r w:rsidR="003F674A" w:rsidRPr="006A1E9E">
        <w:rPr>
          <w:sz w:val="24"/>
        </w:rPr>
        <w:t xml:space="preserve">was raised </w:t>
      </w:r>
      <w:r w:rsidR="003F674A" w:rsidRPr="006A1E9E">
        <w:rPr>
          <w:sz w:val="24"/>
        </w:rPr>
        <w:lastRenderedPageBreak/>
        <w:t>by</w:t>
      </w:r>
      <w:r w:rsidRPr="006A1E9E">
        <w:rPr>
          <w:sz w:val="24"/>
        </w:rPr>
        <w:t xml:space="preserve"> an elevated risk of myeloid leukaemia </w:t>
      </w:r>
      <w:r w:rsidR="00135686">
        <w:rPr>
          <w:sz w:val="24"/>
        </w:rPr>
        <w:t>associated</w:t>
      </w:r>
      <w:r w:rsidR="00945057" w:rsidRPr="006A1E9E">
        <w:rPr>
          <w:sz w:val="24"/>
        </w:rPr>
        <w:t xml:space="preserve"> </w:t>
      </w:r>
      <w:r w:rsidRPr="006A1E9E">
        <w:rPr>
          <w:sz w:val="24"/>
        </w:rPr>
        <w:t>with high peak exposures in the NCI cohort study [</w:t>
      </w:r>
      <w:r w:rsidR="0071107C" w:rsidRPr="006A1E9E">
        <w:rPr>
          <w:sz w:val="24"/>
        </w:rPr>
        <w:t>12</w:t>
      </w:r>
      <w:r w:rsidRPr="006A1E9E">
        <w:rPr>
          <w:sz w:val="24"/>
        </w:rPr>
        <w:t>], an observation that was supported by increased risks also in a cohort of garment manufacturers [</w:t>
      </w:r>
      <w:r w:rsidR="0071107C" w:rsidRPr="006A1E9E">
        <w:rPr>
          <w:sz w:val="24"/>
        </w:rPr>
        <w:t>13</w:t>
      </w:r>
      <w:r w:rsidRPr="006A1E9E">
        <w:rPr>
          <w:sz w:val="24"/>
        </w:rPr>
        <w:t xml:space="preserve">] and in </w:t>
      </w:r>
      <w:r w:rsidR="006165C1">
        <w:rPr>
          <w:sz w:val="24"/>
        </w:rPr>
        <w:t xml:space="preserve">earlier </w:t>
      </w:r>
      <w:r w:rsidRPr="006A1E9E">
        <w:rPr>
          <w:sz w:val="24"/>
        </w:rPr>
        <w:t xml:space="preserve">studies of </w:t>
      </w:r>
      <w:r w:rsidR="000163D3" w:rsidRPr="006A1E9E">
        <w:rPr>
          <w:sz w:val="24"/>
        </w:rPr>
        <w:t xml:space="preserve">embalmers, </w:t>
      </w:r>
      <w:r w:rsidRPr="006A1E9E">
        <w:rPr>
          <w:sz w:val="24"/>
        </w:rPr>
        <w:t>pathologists and anatomists [</w:t>
      </w:r>
      <w:r w:rsidR="008D4FC9" w:rsidRPr="006A1E9E">
        <w:rPr>
          <w:sz w:val="24"/>
        </w:rPr>
        <w:t>14-19</w:t>
      </w:r>
      <w:r w:rsidRPr="006A1E9E">
        <w:rPr>
          <w:sz w:val="24"/>
        </w:rPr>
        <w:t>].</w:t>
      </w:r>
      <w:r w:rsidR="003061E5" w:rsidRPr="006A1E9E">
        <w:rPr>
          <w:sz w:val="24"/>
        </w:rPr>
        <w:t xml:space="preserve">  </w:t>
      </w:r>
      <w:r w:rsidR="00345671" w:rsidRPr="006A1E9E">
        <w:rPr>
          <w:sz w:val="24"/>
        </w:rPr>
        <w:t xml:space="preserve">On the other hand, a large </w:t>
      </w:r>
      <w:r w:rsidR="006A29FC" w:rsidRPr="006A1E9E">
        <w:rPr>
          <w:sz w:val="24"/>
        </w:rPr>
        <w:t xml:space="preserve">study </w:t>
      </w:r>
      <w:r w:rsidR="00345671" w:rsidRPr="006A1E9E">
        <w:rPr>
          <w:sz w:val="24"/>
        </w:rPr>
        <w:t xml:space="preserve">of workers heavily exposed to formaldehyde in the British chemical industry </w:t>
      </w:r>
      <w:r w:rsidR="0065665C" w:rsidRPr="006A1E9E">
        <w:rPr>
          <w:sz w:val="24"/>
        </w:rPr>
        <w:t>had found no excess of leukaemia</w:t>
      </w:r>
      <w:r w:rsidR="000F2CAF" w:rsidRPr="006A1E9E">
        <w:rPr>
          <w:sz w:val="24"/>
        </w:rPr>
        <w:t xml:space="preserve">, although it did not </w:t>
      </w:r>
      <w:r w:rsidR="003F674A" w:rsidRPr="006A1E9E">
        <w:rPr>
          <w:sz w:val="24"/>
        </w:rPr>
        <w:t>examine</w:t>
      </w:r>
      <w:r w:rsidR="000F2CAF" w:rsidRPr="006A1E9E">
        <w:rPr>
          <w:sz w:val="24"/>
        </w:rPr>
        <w:t xml:space="preserve"> </w:t>
      </w:r>
      <w:r w:rsidR="003F674A" w:rsidRPr="006A1E9E">
        <w:rPr>
          <w:sz w:val="24"/>
        </w:rPr>
        <w:t xml:space="preserve">risks for </w:t>
      </w:r>
      <w:r w:rsidR="000F2CAF" w:rsidRPr="006A1E9E">
        <w:rPr>
          <w:sz w:val="24"/>
        </w:rPr>
        <w:t>myeloid leukaemia specifically</w:t>
      </w:r>
      <w:r w:rsidR="006A29FC" w:rsidRPr="006A1E9E">
        <w:rPr>
          <w:sz w:val="24"/>
        </w:rPr>
        <w:t xml:space="preserve"> [</w:t>
      </w:r>
      <w:r w:rsidR="008D4FC9" w:rsidRPr="006A1E9E">
        <w:rPr>
          <w:sz w:val="24"/>
        </w:rPr>
        <w:t>20</w:t>
      </w:r>
      <w:r w:rsidR="006A29FC" w:rsidRPr="006A1E9E">
        <w:rPr>
          <w:sz w:val="24"/>
        </w:rPr>
        <w:t>]</w:t>
      </w:r>
      <w:r w:rsidR="0065665C" w:rsidRPr="006A1E9E">
        <w:rPr>
          <w:sz w:val="24"/>
        </w:rPr>
        <w:t xml:space="preserve">.  </w:t>
      </w:r>
    </w:p>
    <w:p w:rsidR="006A29FC" w:rsidRPr="006A1E9E" w:rsidRDefault="006A29FC" w:rsidP="00AE6D5C">
      <w:pPr>
        <w:spacing w:line="480" w:lineRule="auto"/>
        <w:jc w:val="both"/>
        <w:rPr>
          <w:sz w:val="24"/>
        </w:rPr>
      </w:pPr>
    </w:p>
    <w:p w:rsidR="006A29FC" w:rsidRPr="006A1E9E" w:rsidRDefault="003061E5" w:rsidP="00AE6D5C">
      <w:pPr>
        <w:spacing w:line="480" w:lineRule="auto"/>
        <w:jc w:val="both"/>
        <w:rPr>
          <w:sz w:val="24"/>
        </w:rPr>
      </w:pPr>
      <w:r w:rsidRPr="006A1E9E">
        <w:rPr>
          <w:sz w:val="24"/>
        </w:rPr>
        <w:t xml:space="preserve">In 2006, </w:t>
      </w:r>
      <w:r w:rsidR="00C80317" w:rsidRPr="00C80317">
        <w:rPr>
          <w:sz w:val="24"/>
        </w:rPr>
        <w:t>the International Agency for Research on Cancer</w:t>
      </w:r>
      <w:r w:rsidRPr="006A1E9E">
        <w:rPr>
          <w:sz w:val="24"/>
        </w:rPr>
        <w:t xml:space="preserve"> did not consider the evidence sufficient to be confident that formaldehyde causes leukaemia in humans [</w:t>
      </w:r>
      <w:r w:rsidR="008D4FC9" w:rsidRPr="006A1E9E">
        <w:rPr>
          <w:sz w:val="24"/>
        </w:rPr>
        <w:t>1</w:t>
      </w:r>
      <w:r w:rsidRPr="006A1E9E">
        <w:rPr>
          <w:sz w:val="24"/>
        </w:rPr>
        <w:t>], but that position was revised in 2012</w:t>
      </w:r>
      <w:r w:rsidR="006A29FC" w:rsidRPr="006A1E9E">
        <w:rPr>
          <w:sz w:val="24"/>
        </w:rPr>
        <w:t xml:space="preserve">, </w:t>
      </w:r>
      <w:r w:rsidRPr="006A1E9E">
        <w:rPr>
          <w:sz w:val="24"/>
        </w:rPr>
        <w:t>by which time the NCI study had been extended [</w:t>
      </w:r>
      <w:r w:rsidR="008D4FC9" w:rsidRPr="006A1E9E">
        <w:rPr>
          <w:sz w:val="24"/>
        </w:rPr>
        <w:t>21</w:t>
      </w:r>
      <w:r w:rsidRPr="006A1E9E">
        <w:rPr>
          <w:sz w:val="24"/>
        </w:rPr>
        <w:t xml:space="preserve">], and an association </w:t>
      </w:r>
      <w:r w:rsidR="00345671" w:rsidRPr="006A1E9E">
        <w:rPr>
          <w:sz w:val="24"/>
        </w:rPr>
        <w:t>h</w:t>
      </w:r>
      <w:r w:rsidRPr="006A1E9E">
        <w:rPr>
          <w:sz w:val="24"/>
        </w:rPr>
        <w:t xml:space="preserve">ad been observed also in a nested case-control study of workers in the funeral industry </w:t>
      </w:r>
      <w:r w:rsidR="006A29FC" w:rsidRPr="006A1E9E">
        <w:rPr>
          <w:sz w:val="24"/>
        </w:rPr>
        <w:t>[</w:t>
      </w:r>
      <w:r w:rsidR="008D4FC9" w:rsidRPr="006A1E9E">
        <w:rPr>
          <w:sz w:val="24"/>
        </w:rPr>
        <w:t>22</w:t>
      </w:r>
      <w:r w:rsidRPr="006A1E9E">
        <w:rPr>
          <w:sz w:val="24"/>
        </w:rPr>
        <w:t>].  A</w:t>
      </w:r>
      <w:r w:rsidR="00345671" w:rsidRPr="006A1E9E">
        <w:rPr>
          <w:sz w:val="24"/>
        </w:rPr>
        <w:t xml:space="preserve">lthough </w:t>
      </w:r>
      <w:r w:rsidR="00135686">
        <w:rPr>
          <w:sz w:val="24"/>
        </w:rPr>
        <w:t>most</w:t>
      </w:r>
      <w:r w:rsidRPr="006A1E9E">
        <w:rPr>
          <w:sz w:val="24"/>
        </w:rPr>
        <w:t xml:space="preserve"> of the </w:t>
      </w:r>
      <w:r w:rsidR="00C80317" w:rsidRPr="006A1E9E">
        <w:rPr>
          <w:sz w:val="24"/>
        </w:rPr>
        <w:t xml:space="preserve">International Agency for Research on Cancer </w:t>
      </w:r>
      <w:r w:rsidRPr="006A1E9E">
        <w:rPr>
          <w:sz w:val="24"/>
        </w:rPr>
        <w:t xml:space="preserve">monograph panel judged </w:t>
      </w:r>
      <w:r w:rsidR="00345671" w:rsidRPr="006A1E9E">
        <w:rPr>
          <w:sz w:val="24"/>
        </w:rPr>
        <w:t xml:space="preserve">that </w:t>
      </w:r>
      <w:r w:rsidRPr="006A1E9E">
        <w:rPr>
          <w:sz w:val="24"/>
        </w:rPr>
        <w:t>the evidence for a hazard of leukaemia</w:t>
      </w:r>
      <w:r w:rsidR="003B5E4D" w:rsidRPr="006A1E9E">
        <w:rPr>
          <w:sz w:val="24"/>
        </w:rPr>
        <w:t xml:space="preserve"> </w:t>
      </w:r>
      <w:r w:rsidR="00345671" w:rsidRPr="006A1E9E">
        <w:rPr>
          <w:sz w:val="24"/>
        </w:rPr>
        <w:t xml:space="preserve">was now sufficient, </w:t>
      </w:r>
      <w:r w:rsidR="006A29FC" w:rsidRPr="006A1E9E">
        <w:rPr>
          <w:sz w:val="24"/>
        </w:rPr>
        <w:t>i</w:t>
      </w:r>
      <w:r w:rsidR="00345671" w:rsidRPr="006A1E9E">
        <w:rPr>
          <w:sz w:val="24"/>
        </w:rPr>
        <w:t xml:space="preserve">t </w:t>
      </w:r>
      <w:r w:rsidR="003F674A" w:rsidRPr="006A1E9E">
        <w:rPr>
          <w:sz w:val="24"/>
        </w:rPr>
        <w:t>remains</w:t>
      </w:r>
      <w:r w:rsidR="00345671" w:rsidRPr="006A1E9E">
        <w:rPr>
          <w:sz w:val="24"/>
        </w:rPr>
        <w:t xml:space="preserve"> unc</w:t>
      </w:r>
      <w:r w:rsidR="006A29FC" w:rsidRPr="006A1E9E">
        <w:rPr>
          <w:sz w:val="24"/>
        </w:rPr>
        <w:t>ertain</w:t>
      </w:r>
      <w:r w:rsidR="00345671" w:rsidRPr="006A1E9E">
        <w:rPr>
          <w:sz w:val="24"/>
        </w:rPr>
        <w:t xml:space="preserve"> how inhaled formaldehyde </w:t>
      </w:r>
      <w:r w:rsidR="003F674A" w:rsidRPr="006A1E9E">
        <w:rPr>
          <w:sz w:val="24"/>
        </w:rPr>
        <w:t>might</w:t>
      </w:r>
      <w:r w:rsidR="00345671" w:rsidRPr="006A1E9E">
        <w:rPr>
          <w:sz w:val="24"/>
        </w:rPr>
        <w:t xml:space="preserve"> reach haematopoietic stem cells at sufficient concentrations to </w:t>
      </w:r>
      <w:r w:rsidR="00200C5F" w:rsidRPr="006A1E9E">
        <w:rPr>
          <w:sz w:val="24"/>
        </w:rPr>
        <w:t>induce</w:t>
      </w:r>
      <w:r w:rsidR="00345671" w:rsidRPr="006A1E9E">
        <w:rPr>
          <w:sz w:val="24"/>
        </w:rPr>
        <w:t xml:space="preserve"> malignancy</w:t>
      </w:r>
      <w:r w:rsidR="001004CD" w:rsidRPr="006A1E9E">
        <w:rPr>
          <w:sz w:val="24"/>
        </w:rPr>
        <w:t>, and</w:t>
      </w:r>
      <w:r w:rsidR="006A29FC" w:rsidRPr="006A1E9E">
        <w:rPr>
          <w:sz w:val="24"/>
        </w:rPr>
        <w:t xml:space="preserve"> others have </w:t>
      </w:r>
      <w:r w:rsidR="006165C1">
        <w:rPr>
          <w:sz w:val="24"/>
        </w:rPr>
        <w:t>argued</w:t>
      </w:r>
      <w:r w:rsidR="006165C1" w:rsidRPr="006A1E9E">
        <w:rPr>
          <w:sz w:val="24"/>
        </w:rPr>
        <w:t xml:space="preserve"> </w:t>
      </w:r>
      <w:r w:rsidR="006A29FC" w:rsidRPr="006A1E9E">
        <w:rPr>
          <w:sz w:val="24"/>
        </w:rPr>
        <w:t xml:space="preserve">that the evidence </w:t>
      </w:r>
      <w:r w:rsidR="001004CD" w:rsidRPr="006A1E9E">
        <w:rPr>
          <w:sz w:val="24"/>
        </w:rPr>
        <w:t>is</w:t>
      </w:r>
      <w:r w:rsidR="006A29FC" w:rsidRPr="006A1E9E">
        <w:rPr>
          <w:sz w:val="24"/>
        </w:rPr>
        <w:t xml:space="preserve"> unconvincing [</w:t>
      </w:r>
      <w:r w:rsidR="008D4FC9" w:rsidRPr="006A1E9E">
        <w:rPr>
          <w:sz w:val="24"/>
        </w:rPr>
        <w:t>23-24</w:t>
      </w:r>
      <w:r w:rsidR="006A29FC" w:rsidRPr="006A1E9E">
        <w:rPr>
          <w:sz w:val="24"/>
        </w:rPr>
        <w:t>].</w:t>
      </w:r>
    </w:p>
    <w:p w:rsidR="006A29FC" w:rsidRPr="006A1E9E" w:rsidRDefault="006A29FC" w:rsidP="00AE6D5C">
      <w:pPr>
        <w:spacing w:line="480" w:lineRule="auto"/>
        <w:jc w:val="both"/>
        <w:rPr>
          <w:sz w:val="24"/>
        </w:rPr>
      </w:pPr>
    </w:p>
    <w:p w:rsidR="00910C5E" w:rsidRPr="006A1E9E" w:rsidRDefault="006A29FC" w:rsidP="00AE6D5C">
      <w:pPr>
        <w:spacing w:line="480" w:lineRule="auto"/>
        <w:jc w:val="both"/>
        <w:rPr>
          <w:sz w:val="24"/>
        </w:rPr>
      </w:pPr>
      <w:r w:rsidRPr="006A1E9E">
        <w:rPr>
          <w:sz w:val="24"/>
        </w:rPr>
        <w:t>Whether or not formaldehyde causes leukaemia is an important question</w:t>
      </w:r>
      <w:r w:rsidR="001004CD" w:rsidRPr="006A1E9E">
        <w:rPr>
          <w:sz w:val="24"/>
        </w:rPr>
        <w:t>,</w:t>
      </w:r>
      <w:r w:rsidRPr="006A1E9E">
        <w:rPr>
          <w:sz w:val="24"/>
        </w:rPr>
        <w:t xml:space="preserve"> because if it act</w:t>
      </w:r>
      <w:r w:rsidR="00910C5E" w:rsidRPr="006A1E9E">
        <w:rPr>
          <w:sz w:val="24"/>
        </w:rPr>
        <w:t>s</w:t>
      </w:r>
      <w:r w:rsidRPr="006A1E9E">
        <w:rPr>
          <w:sz w:val="24"/>
        </w:rPr>
        <w:t xml:space="preserve"> systemically and not only at anatomical site</w:t>
      </w:r>
      <w:r w:rsidR="001004CD" w:rsidRPr="006A1E9E">
        <w:rPr>
          <w:sz w:val="24"/>
        </w:rPr>
        <w:t>s</w:t>
      </w:r>
      <w:r w:rsidRPr="006A1E9E">
        <w:rPr>
          <w:sz w:val="24"/>
        </w:rPr>
        <w:t xml:space="preserve"> </w:t>
      </w:r>
      <w:r w:rsidR="001004CD" w:rsidRPr="006A1E9E">
        <w:rPr>
          <w:sz w:val="24"/>
        </w:rPr>
        <w:t>which are directly</w:t>
      </w:r>
      <w:r w:rsidRPr="006A1E9E">
        <w:rPr>
          <w:sz w:val="24"/>
        </w:rPr>
        <w:t xml:space="preserve"> expos</w:t>
      </w:r>
      <w:r w:rsidR="001004CD" w:rsidRPr="006A1E9E">
        <w:rPr>
          <w:sz w:val="24"/>
        </w:rPr>
        <w:t>ed</w:t>
      </w:r>
      <w:r w:rsidRPr="006A1E9E">
        <w:rPr>
          <w:sz w:val="24"/>
        </w:rPr>
        <w:t>, th</w:t>
      </w:r>
      <w:r w:rsidR="001004CD" w:rsidRPr="006A1E9E">
        <w:rPr>
          <w:sz w:val="24"/>
        </w:rPr>
        <w:t>ere</w:t>
      </w:r>
      <w:r w:rsidR="00345671" w:rsidRPr="006A1E9E">
        <w:rPr>
          <w:sz w:val="24"/>
        </w:rPr>
        <w:t xml:space="preserve"> </w:t>
      </w:r>
      <w:r w:rsidR="00C87FB4" w:rsidRPr="006A1E9E">
        <w:rPr>
          <w:sz w:val="24"/>
        </w:rPr>
        <w:t>are</w:t>
      </w:r>
      <w:r w:rsidRPr="006A1E9E">
        <w:rPr>
          <w:sz w:val="24"/>
        </w:rPr>
        <w:t xml:space="preserve"> implications for the risk assessment of other chemicals </w:t>
      </w:r>
      <w:r w:rsidR="00C87FB4" w:rsidRPr="006A1E9E">
        <w:rPr>
          <w:sz w:val="24"/>
        </w:rPr>
        <w:t>for which it is a product of metabolism</w:t>
      </w:r>
      <w:r w:rsidR="00910C5E" w:rsidRPr="006A1E9E">
        <w:rPr>
          <w:sz w:val="24"/>
        </w:rPr>
        <w:t xml:space="preserve">.  </w:t>
      </w:r>
      <w:r w:rsidR="001004CD" w:rsidRPr="006A1E9E">
        <w:rPr>
          <w:sz w:val="24"/>
        </w:rPr>
        <w:t>For example</w:t>
      </w:r>
      <w:r w:rsidR="00910C5E" w:rsidRPr="006A1E9E">
        <w:rPr>
          <w:sz w:val="24"/>
        </w:rPr>
        <w:t xml:space="preserve">, </w:t>
      </w:r>
      <w:r w:rsidR="00C87FB4" w:rsidRPr="006A1E9E">
        <w:rPr>
          <w:sz w:val="24"/>
        </w:rPr>
        <w:t>the carcinogenicity of formaldehyde was recently raised as a concern in a risk assessment for the artificial sweetener, aspartame, since</w:t>
      </w:r>
      <w:r w:rsidR="008D4FC9" w:rsidRPr="006A1E9E">
        <w:rPr>
          <w:sz w:val="24"/>
        </w:rPr>
        <w:t xml:space="preserve"> </w:t>
      </w:r>
      <w:r w:rsidR="00C87FB4" w:rsidRPr="006A1E9E">
        <w:rPr>
          <w:sz w:val="24"/>
        </w:rPr>
        <w:t xml:space="preserve">aspartame </w:t>
      </w:r>
      <w:r w:rsidR="008D4FC9" w:rsidRPr="006A1E9E">
        <w:rPr>
          <w:sz w:val="24"/>
        </w:rPr>
        <w:t>is metaboli</w:t>
      </w:r>
      <w:r w:rsidR="00C87FB4" w:rsidRPr="006A1E9E">
        <w:rPr>
          <w:sz w:val="24"/>
        </w:rPr>
        <w:t>sed</w:t>
      </w:r>
      <w:r w:rsidR="008D4FC9" w:rsidRPr="006A1E9E">
        <w:rPr>
          <w:sz w:val="24"/>
        </w:rPr>
        <w:t xml:space="preserve"> </w:t>
      </w:r>
      <w:r w:rsidR="00C87FB4" w:rsidRPr="006A1E9E">
        <w:rPr>
          <w:sz w:val="24"/>
        </w:rPr>
        <w:t xml:space="preserve">to formaldehyde </w:t>
      </w:r>
      <w:r w:rsidR="008D4FC9" w:rsidRPr="006A1E9E">
        <w:rPr>
          <w:sz w:val="24"/>
        </w:rPr>
        <w:t>via methanol</w:t>
      </w:r>
      <w:r w:rsidR="00910C5E" w:rsidRPr="006A1E9E">
        <w:rPr>
          <w:sz w:val="24"/>
        </w:rPr>
        <w:t xml:space="preserve"> [</w:t>
      </w:r>
      <w:r w:rsidR="004F0BC9" w:rsidRPr="006A1E9E">
        <w:rPr>
          <w:sz w:val="24"/>
        </w:rPr>
        <w:t>2</w:t>
      </w:r>
      <w:r w:rsidR="00113483" w:rsidRPr="006A1E9E">
        <w:rPr>
          <w:sz w:val="24"/>
        </w:rPr>
        <w:t>5</w:t>
      </w:r>
      <w:r w:rsidR="00910C5E" w:rsidRPr="006A1E9E">
        <w:rPr>
          <w:sz w:val="24"/>
        </w:rPr>
        <w:t xml:space="preserve">].  </w:t>
      </w:r>
    </w:p>
    <w:p w:rsidR="00910C5E" w:rsidRPr="006A1E9E" w:rsidRDefault="00910C5E" w:rsidP="00AE6D5C">
      <w:pPr>
        <w:spacing w:line="480" w:lineRule="auto"/>
        <w:jc w:val="both"/>
        <w:rPr>
          <w:sz w:val="24"/>
        </w:rPr>
      </w:pPr>
    </w:p>
    <w:p w:rsidR="003D4362" w:rsidRPr="006A1E9E" w:rsidRDefault="00910C5E" w:rsidP="00AE6D5C">
      <w:pPr>
        <w:spacing w:line="480" w:lineRule="auto"/>
        <w:jc w:val="both"/>
        <w:rPr>
          <w:sz w:val="24"/>
        </w:rPr>
      </w:pPr>
      <w:r w:rsidRPr="006A1E9E">
        <w:rPr>
          <w:sz w:val="24"/>
        </w:rPr>
        <w:t xml:space="preserve">To provide further information on the risks of cancer from formaldehyde, we updated follow-up of the British cohort of chemical workers </w:t>
      </w:r>
      <w:r w:rsidR="000D1D6A">
        <w:rPr>
          <w:sz w:val="24"/>
        </w:rPr>
        <w:t xml:space="preserve">[20] </w:t>
      </w:r>
      <w:r w:rsidRPr="006A1E9E">
        <w:rPr>
          <w:sz w:val="24"/>
        </w:rPr>
        <w:t xml:space="preserve">by </w:t>
      </w:r>
      <w:r w:rsidR="001004CD" w:rsidRPr="006A1E9E">
        <w:rPr>
          <w:sz w:val="24"/>
        </w:rPr>
        <w:t>1</w:t>
      </w:r>
      <w:r w:rsidR="00706969" w:rsidRPr="006A1E9E">
        <w:rPr>
          <w:sz w:val="24"/>
        </w:rPr>
        <w:t>2</w:t>
      </w:r>
      <w:r w:rsidRPr="006A1E9E">
        <w:rPr>
          <w:sz w:val="24"/>
        </w:rPr>
        <w:t xml:space="preserve"> years, </w:t>
      </w:r>
      <w:r w:rsidR="00706969" w:rsidRPr="006A1E9E">
        <w:rPr>
          <w:sz w:val="24"/>
        </w:rPr>
        <w:t xml:space="preserve">with special focus on upper airways cancer and </w:t>
      </w:r>
      <w:r w:rsidR="000F2CAF" w:rsidRPr="006A1E9E">
        <w:rPr>
          <w:sz w:val="24"/>
        </w:rPr>
        <w:t>leukaemia.</w:t>
      </w:r>
      <w:r w:rsidRPr="006A1E9E">
        <w:rPr>
          <w:sz w:val="24"/>
        </w:rPr>
        <w:t xml:space="preserve">  </w:t>
      </w:r>
      <w:r w:rsidR="00345671" w:rsidRPr="006A1E9E">
        <w:rPr>
          <w:sz w:val="24"/>
        </w:rPr>
        <w:t xml:space="preserve"> </w:t>
      </w:r>
      <w:r w:rsidR="00857977" w:rsidRPr="006A1E9E">
        <w:rPr>
          <w:sz w:val="24"/>
        </w:rPr>
        <w:t xml:space="preserve"> </w:t>
      </w:r>
    </w:p>
    <w:p w:rsidR="00451FB8" w:rsidRPr="006A1E9E" w:rsidRDefault="00451FB8" w:rsidP="00AE6D5C">
      <w:pPr>
        <w:spacing w:line="480" w:lineRule="auto"/>
        <w:jc w:val="both"/>
        <w:rPr>
          <w:sz w:val="24"/>
        </w:rPr>
      </w:pPr>
    </w:p>
    <w:p w:rsidR="00451FB8" w:rsidRPr="006A1E9E" w:rsidRDefault="005F0B21" w:rsidP="00AE6D5C">
      <w:pPr>
        <w:pStyle w:val="Heading2"/>
        <w:spacing w:line="480" w:lineRule="auto"/>
        <w:jc w:val="both"/>
        <w:rPr>
          <w:sz w:val="28"/>
        </w:rPr>
      </w:pPr>
      <w:r w:rsidRPr="006A1E9E">
        <w:rPr>
          <w:sz w:val="28"/>
        </w:rPr>
        <w:t>MATERIALS AND METHODS</w:t>
      </w:r>
    </w:p>
    <w:p w:rsidR="00A35A42" w:rsidRPr="006A1E9E" w:rsidRDefault="00451FB8" w:rsidP="00AE6D5C">
      <w:pPr>
        <w:spacing w:line="480" w:lineRule="auto"/>
        <w:jc w:val="both"/>
        <w:rPr>
          <w:sz w:val="24"/>
        </w:rPr>
      </w:pPr>
      <w:r w:rsidRPr="006A1E9E">
        <w:rPr>
          <w:sz w:val="24"/>
        </w:rPr>
        <w:t>The cohort was originally established in the early 1980s [</w:t>
      </w:r>
      <w:r w:rsidR="004F0BC9" w:rsidRPr="006A1E9E">
        <w:rPr>
          <w:sz w:val="24"/>
        </w:rPr>
        <w:t>20, 26-27</w:t>
      </w:r>
      <w:r w:rsidRPr="006A1E9E">
        <w:rPr>
          <w:sz w:val="24"/>
        </w:rPr>
        <w:t>], and comprised men who had been employed at six chemical factories in England and Wales at a time when formaldehyde was produced or used, and for which employment records were thought to be complete (Table 1).</w:t>
      </w:r>
      <w:r w:rsidR="00A35A42" w:rsidRPr="006A1E9E">
        <w:rPr>
          <w:sz w:val="24"/>
        </w:rPr>
        <w:t xml:space="preserve">  At five factories, all male employees were enrolled, while at the sixth (British Petroleum), where only a small proportion of the workforce had been exposed to formaldehyde, recruitment was limited to formaldehyde workers and a subset of men who had worked in other parts of the plant (two for each exposed man).</w:t>
      </w:r>
    </w:p>
    <w:p w:rsidR="00A35A42" w:rsidRPr="006A1E9E" w:rsidRDefault="00A35A42" w:rsidP="00AE6D5C">
      <w:pPr>
        <w:spacing w:line="480" w:lineRule="auto"/>
        <w:jc w:val="both"/>
        <w:rPr>
          <w:sz w:val="24"/>
        </w:rPr>
      </w:pPr>
    </w:p>
    <w:p w:rsidR="003C2784" w:rsidRPr="006A1E9E" w:rsidRDefault="00A35A42" w:rsidP="00AE6D5C">
      <w:pPr>
        <w:spacing w:line="480" w:lineRule="auto"/>
        <w:jc w:val="both"/>
        <w:rPr>
          <w:sz w:val="24"/>
        </w:rPr>
      </w:pPr>
      <w:r w:rsidRPr="006A1E9E">
        <w:rPr>
          <w:sz w:val="24"/>
        </w:rPr>
        <w:t xml:space="preserve">Subjects were identified from personnel records, and information was abstracted on name, date of birth and job history while at the factory.  An occupational hygienist then classified job titles according to their exposure to formaldehyde (background, low, moderate, high or unknown).  Measurements of formaldehyde were not available from before 1970, but from later measurements and workers’ recall of irritant symptoms, it was estimated that background exposure corresponded to time-weighted concentrations of </w:t>
      </w:r>
      <w:r w:rsidR="003C2784" w:rsidRPr="006A1E9E">
        <w:rPr>
          <w:sz w:val="24"/>
        </w:rPr>
        <w:t xml:space="preserve">&lt;0.1 ppm; low exposure to 0.1-0.5 ppm; moderate exposure to 0.6-2.0 ppm and high exposure to &gt; 2.0 ppm.  Within each factory, each job title was assigned the same exposure category across all time periods, but the </w:t>
      </w:r>
      <w:r w:rsidR="003C2784" w:rsidRPr="006A1E9E">
        <w:rPr>
          <w:sz w:val="24"/>
        </w:rPr>
        <w:lastRenderedPageBreak/>
        <w:t>same job title was not necessarily classed to the same exposure category at different factories.</w:t>
      </w:r>
    </w:p>
    <w:p w:rsidR="003C2784" w:rsidRPr="006A1E9E" w:rsidRDefault="003C2784" w:rsidP="00AE6D5C">
      <w:pPr>
        <w:spacing w:line="480" w:lineRule="auto"/>
        <w:jc w:val="both"/>
        <w:rPr>
          <w:sz w:val="24"/>
        </w:rPr>
      </w:pPr>
    </w:p>
    <w:p w:rsidR="003C2784" w:rsidRPr="006A1E9E" w:rsidRDefault="003C2784" w:rsidP="00AE6D5C">
      <w:pPr>
        <w:spacing w:line="480" w:lineRule="auto"/>
        <w:jc w:val="both"/>
        <w:rPr>
          <w:sz w:val="24"/>
        </w:rPr>
      </w:pPr>
      <w:r w:rsidRPr="006A1E9E">
        <w:rPr>
          <w:sz w:val="24"/>
        </w:rPr>
        <w:t>Other substances handled at some of the factories included styrene, ethylene oxide, epichlorhydrin, asbestos, chromium salts, cadmium and various organic solvents, but any exposures to these agents would generally have been relatively low.</w:t>
      </w:r>
    </w:p>
    <w:p w:rsidR="003C2784" w:rsidRPr="006A1E9E" w:rsidRDefault="003C2784" w:rsidP="00AE6D5C">
      <w:pPr>
        <w:spacing w:line="480" w:lineRule="auto"/>
        <w:jc w:val="both"/>
        <w:rPr>
          <w:sz w:val="24"/>
        </w:rPr>
      </w:pPr>
    </w:p>
    <w:p w:rsidR="007C115B" w:rsidRPr="006A1E9E" w:rsidRDefault="003C2784" w:rsidP="00AE6D5C">
      <w:pPr>
        <w:spacing w:line="480" w:lineRule="auto"/>
        <w:jc w:val="both"/>
        <w:rPr>
          <w:sz w:val="24"/>
        </w:rPr>
      </w:pPr>
      <w:r w:rsidRPr="006A1E9E">
        <w:rPr>
          <w:sz w:val="24"/>
        </w:rPr>
        <w:t>The cohort was traced through the N</w:t>
      </w:r>
      <w:r w:rsidR="006E6622" w:rsidRPr="006A1E9E">
        <w:rPr>
          <w:sz w:val="24"/>
        </w:rPr>
        <w:t xml:space="preserve">ational </w:t>
      </w:r>
      <w:r w:rsidRPr="006A1E9E">
        <w:rPr>
          <w:sz w:val="24"/>
        </w:rPr>
        <w:t>H</w:t>
      </w:r>
      <w:r w:rsidR="006E6622" w:rsidRPr="006A1E9E">
        <w:rPr>
          <w:sz w:val="24"/>
        </w:rPr>
        <w:t xml:space="preserve">ealth </w:t>
      </w:r>
      <w:r w:rsidRPr="006A1E9E">
        <w:rPr>
          <w:sz w:val="24"/>
        </w:rPr>
        <w:t>S</w:t>
      </w:r>
      <w:r w:rsidR="006E6622" w:rsidRPr="006A1E9E">
        <w:rPr>
          <w:sz w:val="24"/>
        </w:rPr>
        <w:t>ervice</w:t>
      </w:r>
      <w:r w:rsidRPr="006A1E9E">
        <w:rPr>
          <w:sz w:val="24"/>
        </w:rPr>
        <w:t xml:space="preserve"> Central Register (now the </w:t>
      </w:r>
      <w:r w:rsidR="006E6622" w:rsidRPr="006A1E9E">
        <w:rPr>
          <w:sz w:val="24"/>
        </w:rPr>
        <w:t>Health and Social Care Information Centre</w:t>
      </w:r>
      <w:r w:rsidRPr="006A1E9E">
        <w:rPr>
          <w:sz w:val="24"/>
        </w:rPr>
        <w:t>)</w:t>
      </w:r>
      <w:r w:rsidR="000B52FC" w:rsidRPr="006A1E9E">
        <w:rPr>
          <w:sz w:val="24"/>
        </w:rPr>
        <w:t>,</w:t>
      </w:r>
      <w:r w:rsidR="00025003" w:rsidRPr="006A1E9E">
        <w:rPr>
          <w:sz w:val="24"/>
        </w:rPr>
        <w:t xml:space="preserve"> and in some cases national insurance records</w:t>
      </w:r>
      <w:r w:rsidRPr="006A1E9E">
        <w:rPr>
          <w:sz w:val="24"/>
        </w:rPr>
        <w:t>, and followed to 3</w:t>
      </w:r>
      <w:r w:rsidR="00706969" w:rsidRPr="006A1E9E">
        <w:rPr>
          <w:sz w:val="24"/>
        </w:rPr>
        <w:t>1 December</w:t>
      </w:r>
      <w:r w:rsidRPr="006A1E9E">
        <w:rPr>
          <w:sz w:val="24"/>
        </w:rPr>
        <w:t xml:space="preserve"> 2012.  For men who had died, we obtained the underlying and contributing causes of death, coded to </w:t>
      </w:r>
      <w:r w:rsidR="007D418A" w:rsidRPr="006A1E9E">
        <w:rPr>
          <w:sz w:val="24"/>
        </w:rPr>
        <w:t>the ninth</w:t>
      </w:r>
      <w:r w:rsidR="00706969" w:rsidRPr="006A1E9E">
        <w:rPr>
          <w:sz w:val="24"/>
        </w:rPr>
        <w:t xml:space="preserve"> (deaths up to the end of 2000) or </w:t>
      </w:r>
      <w:r w:rsidR="007D418A" w:rsidRPr="006A1E9E">
        <w:rPr>
          <w:sz w:val="24"/>
        </w:rPr>
        <w:t>tenth</w:t>
      </w:r>
      <w:r w:rsidR="0000190A" w:rsidRPr="006A1E9E">
        <w:rPr>
          <w:sz w:val="24"/>
        </w:rPr>
        <w:t xml:space="preserve"> (deaths since 2000)</w:t>
      </w:r>
      <w:r w:rsidR="007D418A" w:rsidRPr="006A1E9E">
        <w:rPr>
          <w:sz w:val="24"/>
        </w:rPr>
        <w:t xml:space="preserve"> revisions of the International Classification of Diseases</w:t>
      </w:r>
      <w:r w:rsidRPr="006A1E9E">
        <w:rPr>
          <w:sz w:val="24"/>
        </w:rPr>
        <w:t xml:space="preserve">.  </w:t>
      </w:r>
      <w:r w:rsidR="007C115B" w:rsidRPr="006A1E9E">
        <w:rPr>
          <w:sz w:val="24"/>
        </w:rPr>
        <w:t>For those with registered cancers, we obtained the type of cancer and date of registration.</w:t>
      </w:r>
      <w:r w:rsidR="00A35A42" w:rsidRPr="006A1E9E">
        <w:rPr>
          <w:sz w:val="24"/>
        </w:rPr>
        <w:t xml:space="preserve"> </w:t>
      </w:r>
    </w:p>
    <w:p w:rsidR="007C115B" w:rsidRPr="006A1E9E" w:rsidRDefault="007C115B" w:rsidP="00AE6D5C">
      <w:pPr>
        <w:spacing w:line="480" w:lineRule="auto"/>
        <w:jc w:val="both"/>
        <w:rPr>
          <w:sz w:val="24"/>
        </w:rPr>
      </w:pPr>
    </w:p>
    <w:p w:rsidR="0033402C" w:rsidRPr="006A1E9E" w:rsidRDefault="0033402C" w:rsidP="00AE6D5C">
      <w:pPr>
        <w:pStyle w:val="NoSpacing"/>
        <w:spacing w:line="480" w:lineRule="auto"/>
        <w:jc w:val="both"/>
        <w:rPr>
          <w:b/>
          <w:i w:val="0"/>
          <w:sz w:val="24"/>
        </w:rPr>
      </w:pPr>
      <w:r w:rsidRPr="006A1E9E">
        <w:rPr>
          <w:b/>
          <w:i w:val="0"/>
          <w:sz w:val="24"/>
        </w:rPr>
        <w:t>Statistical analysis</w:t>
      </w:r>
    </w:p>
    <w:p w:rsidR="00C4243E" w:rsidRDefault="007C115B" w:rsidP="00AE6D5C">
      <w:pPr>
        <w:spacing w:line="480" w:lineRule="auto"/>
        <w:jc w:val="both"/>
        <w:rPr>
          <w:sz w:val="24"/>
        </w:rPr>
      </w:pPr>
      <w:r w:rsidRPr="006A1E9E">
        <w:rPr>
          <w:sz w:val="24"/>
        </w:rPr>
        <w:t>Statistical analysis was carried out with Stata v 1</w:t>
      </w:r>
      <w:r w:rsidR="0000190A" w:rsidRPr="006A1E9E">
        <w:rPr>
          <w:sz w:val="24"/>
        </w:rPr>
        <w:t>3</w:t>
      </w:r>
      <w:r w:rsidRPr="006A1E9E">
        <w:rPr>
          <w:sz w:val="24"/>
        </w:rPr>
        <w:t xml:space="preserve"> </w:t>
      </w:r>
      <w:r w:rsidR="00793E86" w:rsidRPr="006A1E9E">
        <w:rPr>
          <w:sz w:val="24"/>
        </w:rPr>
        <w:t xml:space="preserve">software </w:t>
      </w:r>
      <w:r w:rsidR="004033C0" w:rsidRPr="006A1E9E">
        <w:rPr>
          <w:sz w:val="24"/>
        </w:rPr>
        <w:t>(</w:t>
      </w:r>
      <w:r w:rsidR="004033C0" w:rsidRPr="006A1E9E">
        <w:rPr>
          <w:rFonts w:cs="Arial"/>
          <w:szCs w:val="21"/>
        </w:rPr>
        <w:t>StataCorp. College Station, TX</w:t>
      </w:r>
      <w:r w:rsidR="004033C0" w:rsidRPr="006A1E9E">
        <w:rPr>
          <w:sz w:val="24"/>
        </w:rPr>
        <w:t>)</w:t>
      </w:r>
      <w:r w:rsidRPr="006A1E9E">
        <w:rPr>
          <w:sz w:val="24"/>
        </w:rPr>
        <w:t xml:space="preserve">.  </w:t>
      </w:r>
    </w:p>
    <w:p w:rsidR="00543DDC" w:rsidRPr="006A1E9E" w:rsidRDefault="00543DDC" w:rsidP="00AE6D5C">
      <w:pPr>
        <w:spacing w:line="480" w:lineRule="auto"/>
        <w:jc w:val="both"/>
        <w:rPr>
          <w:sz w:val="24"/>
        </w:rPr>
      </w:pPr>
    </w:p>
    <w:p w:rsidR="00771AC7" w:rsidRPr="006A1E9E" w:rsidRDefault="007C115B" w:rsidP="00AE6D5C">
      <w:pPr>
        <w:spacing w:line="480" w:lineRule="auto"/>
        <w:jc w:val="both"/>
        <w:rPr>
          <w:sz w:val="24"/>
        </w:rPr>
      </w:pPr>
      <w:r w:rsidRPr="006A1E9E">
        <w:rPr>
          <w:sz w:val="24"/>
        </w:rPr>
        <w:t>We used the person-years method to compare the mortality</w:t>
      </w:r>
      <w:r w:rsidR="00A35A42" w:rsidRPr="006A1E9E">
        <w:rPr>
          <w:sz w:val="24"/>
        </w:rPr>
        <w:t xml:space="preserve"> </w:t>
      </w:r>
      <w:r w:rsidRPr="006A1E9E">
        <w:rPr>
          <w:sz w:val="24"/>
        </w:rPr>
        <w:t xml:space="preserve">of cohort members with that of the national population of England and Wales, according to categories of exposure.  These analyses were based on underlying cause of death, and reference rates were for five-year age bands and calendar periods (except for </w:t>
      </w:r>
      <w:r w:rsidR="00C4243E" w:rsidRPr="006A1E9E">
        <w:rPr>
          <w:sz w:val="24"/>
        </w:rPr>
        <w:t>deaths during 20</w:t>
      </w:r>
      <w:r w:rsidR="009E0D71" w:rsidRPr="006A1E9E">
        <w:rPr>
          <w:sz w:val="24"/>
        </w:rPr>
        <w:t>10</w:t>
      </w:r>
      <w:r w:rsidR="00C4243E" w:rsidRPr="006A1E9E">
        <w:rPr>
          <w:sz w:val="24"/>
        </w:rPr>
        <w:t>-2012</w:t>
      </w:r>
      <w:r w:rsidRPr="006A1E9E">
        <w:rPr>
          <w:sz w:val="24"/>
        </w:rPr>
        <w:t xml:space="preserve">, for which rates during </w:t>
      </w:r>
      <w:r w:rsidR="00C4243E" w:rsidRPr="006A1E9E">
        <w:rPr>
          <w:sz w:val="24"/>
        </w:rPr>
        <w:t>2005-201</w:t>
      </w:r>
      <w:r w:rsidR="009E0D71" w:rsidRPr="006A1E9E">
        <w:rPr>
          <w:sz w:val="24"/>
        </w:rPr>
        <w:t>2</w:t>
      </w:r>
      <w:r w:rsidRPr="006A1E9E">
        <w:rPr>
          <w:sz w:val="24"/>
        </w:rPr>
        <w:t xml:space="preserve"> were used).</w:t>
      </w:r>
      <w:r w:rsidR="00451FB8" w:rsidRPr="006A1E9E">
        <w:rPr>
          <w:sz w:val="24"/>
        </w:rPr>
        <w:t xml:space="preserve">  </w:t>
      </w:r>
      <w:r w:rsidR="006C5975" w:rsidRPr="006A1E9E">
        <w:rPr>
          <w:sz w:val="24"/>
        </w:rPr>
        <w:t xml:space="preserve">Each man was considered at risk from the latest of: a) </w:t>
      </w:r>
      <w:r w:rsidR="00335DD0" w:rsidRPr="006A1E9E">
        <w:rPr>
          <w:sz w:val="24"/>
        </w:rPr>
        <w:t xml:space="preserve">1 January 1941, b) the date from which </w:t>
      </w:r>
      <w:r w:rsidR="00335DD0" w:rsidRPr="006A1E9E">
        <w:rPr>
          <w:sz w:val="24"/>
        </w:rPr>
        <w:lastRenderedPageBreak/>
        <w:t xml:space="preserve">employment records at the factory were believed to be complete, </w:t>
      </w:r>
      <w:r w:rsidR="00C4243E" w:rsidRPr="006A1E9E">
        <w:rPr>
          <w:sz w:val="24"/>
        </w:rPr>
        <w:t>and c) the date when he entered the relevant exposure category.  He then remained at risk until the earliest of: a) exiting the relevant exposure category, b) death, c) loss to follow-up for other reasons (e.g. emigration), and d) 3</w:t>
      </w:r>
      <w:r w:rsidR="0000190A" w:rsidRPr="006A1E9E">
        <w:rPr>
          <w:sz w:val="24"/>
        </w:rPr>
        <w:t>1 December</w:t>
      </w:r>
      <w:r w:rsidR="00C4243E" w:rsidRPr="006A1E9E">
        <w:rPr>
          <w:sz w:val="24"/>
        </w:rPr>
        <w:t xml:space="preserve"> 2012.</w:t>
      </w:r>
      <w:r w:rsidR="006C5975" w:rsidRPr="006A1E9E">
        <w:rPr>
          <w:sz w:val="24"/>
        </w:rPr>
        <w:t xml:space="preserve"> </w:t>
      </w:r>
      <w:r w:rsidR="00451FB8" w:rsidRPr="006A1E9E">
        <w:rPr>
          <w:sz w:val="24"/>
        </w:rPr>
        <w:t xml:space="preserve"> </w:t>
      </w:r>
      <w:r w:rsidR="00C4243E" w:rsidRPr="006A1E9E">
        <w:rPr>
          <w:sz w:val="24"/>
        </w:rPr>
        <w:t xml:space="preserve">Men who could not be traced at </w:t>
      </w:r>
      <w:r w:rsidR="00C80317" w:rsidRPr="00C80317">
        <w:rPr>
          <w:sz w:val="24"/>
        </w:rPr>
        <w:t>the Health and Social Care Information Centre</w:t>
      </w:r>
      <w:r w:rsidR="00C4243E" w:rsidRPr="006A1E9E">
        <w:rPr>
          <w:sz w:val="24"/>
        </w:rPr>
        <w:t xml:space="preserve"> </w:t>
      </w:r>
      <w:r w:rsidR="000B52FC" w:rsidRPr="006A1E9E">
        <w:rPr>
          <w:sz w:val="24"/>
        </w:rPr>
        <w:t xml:space="preserve">or in national insurance records </w:t>
      </w:r>
      <w:r w:rsidR="00C4243E" w:rsidRPr="006A1E9E">
        <w:rPr>
          <w:sz w:val="24"/>
        </w:rPr>
        <w:t xml:space="preserve">were deemed lost to follow-up at their last known date of employment.  Standardised mortality ratios (SMRs) were derived as the ratios of observed to expected deaths, with 95% confidence intervals based on the Poisson distribution.  Person-years analyses were carried out for major groupings of causes of death and for specific cancers, with codes in relevant </w:t>
      </w:r>
      <w:r w:rsidR="003029FC">
        <w:rPr>
          <w:sz w:val="24"/>
        </w:rPr>
        <w:t xml:space="preserve">revisions of the </w:t>
      </w:r>
      <w:r w:rsidR="003029FC" w:rsidRPr="003029FC">
        <w:rPr>
          <w:sz w:val="24"/>
        </w:rPr>
        <w:t>International Classification of Diseases</w:t>
      </w:r>
      <w:r w:rsidR="00783408">
        <w:rPr>
          <w:sz w:val="24"/>
        </w:rPr>
        <w:t xml:space="preserve"> </w:t>
      </w:r>
      <w:r w:rsidR="00C4243E" w:rsidRPr="006A1E9E">
        <w:rPr>
          <w:sz w:val="24"/>
        </w:rPr>
        <w:t xml:space="preserve">as set out in </w:t>
      </w:r>
      <w:r w:rsidR="00C132F6">
        <w:rPr>
          <w:sz w:val="24"/>
        </w:rPr>
        <w:t>Web</w:t>
      </w:r>
      <w:r w:rsidR="00C4243E" w:rsidRPr="006A1E9E">
        <w:rPr>
          <w:sz w:val="24"/>
        </w:rPr>
        <w:t xml:space="preserve"> Table 1.</w:t>
      </w:r>
      <w:r w:rsidR="00771AC7">
        <w:rPr>
          <w:sz w:val="24"/>
        </w:rPr>
        <w:t xml:space="preserve">  For selected causes of death, mortality by exposure w</w:t>
      </w:r>
      <w:r w:rsidR="00783408">
        <w:rPr>
          <w:sz w:val="24"/>
        </w:rPr>
        <w:t>as</w:t>
      </w:r>
      <w:r w:rsidR="00771AC7">
        <w:rPr>
          <w:sz w:val="24"/>
        </w:rPr>
        <w:t xml:space="preserve"> additionally examined by Poisson regression, with the log of the expected number of deaths as the offset.</w:t>
      </w:r>
    </w:p>
    <w:p w:rsidR="00EF5326" w:rsidRPr="006A1E9E" w:rsidRDefault="00EF5326" w:rsidP="00AE6D5C">
      <w:pPr>
        <w:spacing w:line="480" w:lineRule="auto"/>
        <w:jc w:val="both"/>
        <w:rPr>
          <w:sz w:val="24"/>
        </w:rPr>
      </w:pPr>
    </w:p>
    <w:p w:rsidR="002559F5" w:rsidRPr="006A1E9E" w:rsidRDefault="00EF5326" w:rsidP="00AE6D5C">
      <w:pPr>
        <w:spacing w:line="480" w:lineRule="auto"/>
        <w:jc w:val="both"/>
        <w:rPr>
          <w:sz w:val="24"/>
        </w:rPr>
      </w:pPr>
      <w:r w:rsidRPr="006A1E9E">
        <w:rPr>
          <w:sz w:val="24"/>
        </w:rPr>
        <w:t xml:space="preserve">Risks for </w:t>
      </w:r>
      <w:r w:rsidR="0000190A" w:rsidRPr="006A1E9E">
        <w:rPr>
          <w:sz w:val="24"/>
        </w:rPr>
        <w:t>upper airways</w:t>
      </w:r>
      <w:r w:rsidRPr="006A1E9E">
        <w:rPr>
          <w:sz w:val="24"/>
        </w:rPr>
        <w:t xml:space="preserve"> cancer </w:t>
      </w:r>
      <w:r w:rsidR="0000190A" w:rsidRPr="006A1E9E">
        <w:rPr>
          <w:sz w:val="24"/>
        </w:rPr>
        <w:t xml:space="preserve">(tumours of the lip, tongue, mouth, nose and nasal sinuses, pharynx and larynx) and leukaemia </w:t>
      </w:r>
      <w:r w:rsidRPr="006A1E9E">
        <w:rPr>
          <w:sz w:val="24"/>
        </w:rPr>
        <w:t xml:space="preserve">were then explored further in nested case-control analyses.  For each outcome, we identified all men for whom the diagnosis was recorded as an underlying or contributing cause of death, or as a cancer registration.  The date of diagnosis was taken as the first date at which the diagnosis was </w:t>
      </w:r>
      <w:r w:rsidR="0000190A" w:rsidRPr="006A1E9E">
        <w:rPr>
          <w:sz w:val="24"/>
        </w:rPr>
        <w:t>known to have been made</w:t>
      </w:r>
      <w:r w:rsidRPr="006A1E9E">
        <w:rPr>
          <w:sz w:val="24"/>
        </w:rPr>
        <w:t>.</w:t>
      </w:r>
      <w:r w:rsidR="002559F5" w:rsidRPr="006A1E9E">
        <w:rPr>
          <w:sz w:val="24"/>
        </w:rPr>
        <w:t xml:space="preserve">  Each case was individually matched with up to 10 controls who: a) did not have the relevant diagnosis during the study period, b) worked at the same factory as the case, c) were alive and under follow-up when the case was diagnosed, and d) were born </w:t>
      </w:r>
      <w:r w:rsidR="004033C0" w:rsidRPr="006A1E9E">
        <w:rPr>
          <w:sz w:val="24"/>
        </w:rPr>
        <w:t>within two years of</w:t>
      </w:r>
      <w:r w:rsidR="002559F5" w:rsidRPr="006A1E9E">
        <w:rPr>
          <w:sz w:val="24"/>
        </w:rPr>
        <w:t xml:space="preserve"> the case.  </w:t>
      </w:r>
      <w:r w:rsidR="000B52FC" w:rsidRPr="006A1E9E">
        <w:rPr>
          <w:sz w:val="24"/>
        </w:rPr>
        <w:t xml:space="preserve">This was achieved through an algorithm designed to ensure that the same control was not assigned to more than one case in the same diagnostic category (upper airways </w:t>
      </w:r>
      <w:r w:rsidR="000B52FC" w:rsidRPr="006A1E9E">
        <w:rPr>
          <w:sz w:val="24"/>
        </w:rPr>
        <w:lastRenderedPageBreak/>
        <w:t xml:space="preserve">cancer or leukaemia) and to minimise the number of cases with only a small number of controls.  </w:t>
      </w:r>
      <w:r w:rsidR="002559F5" w:rsidRPr="006A1E9E">
        <w:rPr>
          <w:sz w:val="24"/>
        </w:rPr>
        <w:t xml:space="preserve">Where more than 10 possible controls were available for the same case, we </w:t>
      </w:r>
      <w:r w:rsidR="000B52FC" w:rsidRPr="006A1E9E">
        <w:rPr>
          <w:sz w:val="24"/>
        </w:rPr>
        <w:t>gave preference to those</w:t>
      </w:r>
      <w:r w:rsidR="002559F5" w:rsidRPr="006A1E9E">
        <w:rPr>
          <w:sz w:val="24"/>
        </w:rPr>
        <w:t xml:space="preserve"> with close</w:t>
      </w:r>
      <w:r w:rsidR="000B52FC" w:rsidRPr="006A1E9E">
        <w:rPr>
          <w:sz w:val="24"/>
        </w:rPr>
        <w:t>r</w:t>
      </w:r>
      <w:r w:rsidR="002559F5" w:rsidRPr="006A1E9E">
        <w:rPr>
          <w:sz w:val="24"/>
        </w:rPr>
        <w:t xml:space="preserve"> date</w:t>
      </w:r>
      <w:r w:rsidR="000B52FC" w:rsidRPr="006A1E9E">
        <w:rPr>
          <w:sz w:val="24"/>
        </w:rPr>
        <w:t>s</w:t>
      </w:r>
      <w:r w:rsidR="002559F5" w:rsidRPr="006A1E9E">
        <w:rPr>
          <w:sz w:val="24"/>
        </w:rPr>
        <w:t xml:space="preserve"> of birth.  Associations with level and duration of exposure to formaldehyde</w:t>
      </w:r>
      <w:r w:rsidR="00876353" w:rsidRPr="006A1E9E">
        <w:rPr>
          <w:sz w:val="24"/>
        </w:rPr>
        <w:t xml:space="preserve"> </w:t>
      </w:r>
      <w:r w:rsidR="004A091F" w:rsidRPr="006A1E9E">
        <w:rPr>
          <w:sz w:val="24"/>
        </w:rPr>
        <w:t xml:space="preserve">(at a time point </w:t>
      </w:r>
      <w:r w:rsidR="00876353" w:rsidRPr="006A1E9E">
        <w:rPr>
          <w:sz w:val="24"/>
        </w:rPr>
        <w:t xml:space="preserve">defined for each matched set </w:t>
      </w:r>
      <w:r w:rsidR="004A091F" w:rsidRPr="006A1E9E">
        <w:rPr>
          <w:sz w:val="24"/>
        </w:rPr>
        <w:t>as</w:t>
      </w:r>
      <w:r w:rsidR="00876353" w:rsidRPr="006A1E9E">
        <w:rPr>
          <w:sz w:val="24"/>
        </w:rPr>
        <w:t xml:space="preserve"> five years before the date when the case was first known to have been diagnosed</w:t>
      </w:r>
      <w:r w:rsidR="004A091F" w:rsidRPr="006A1E9E">
        <w:rPr>
          <w:sz w:val="24"/>
        </w:rPr>
        <w:t>)</w:t>
      </w:r>
      <w:r w:rsidR="002559F5" w:rsidRPr="006A1E9E">
        <w:rPr>
          <w:sz w:val="24"/>
        </w:rPr>
        <w:t xml:space="preserve"> were assessed by conditional logistic regression, and summarised by odds ratios.</w:t>
      </w:r>
    </w:p>
    <w:p w:rsidR="002559F5" w:rsidRPr="006A1E9E" w:rsidRDefault="002559F5" w:rsidP="00AE6D5C">
      <w:pPr>
        <w:spacing w:line="480" w:lineRule="auto"/>
        <w:jc w:val="both"/>
        <w:rPr>
          <w:sz w:val="24"/>
        </w:rPr>
      </w:pPr>
    </w:p>
    <w:p w:rsidR="00043B10" w:rsidRPr="006A1E9E" w:rsidRDefault="00043B10" w:rsidP="00AE6D5C">
      <w:pPr>
        <w:pStyle w:val="NoSpacing"/>
        <w:spacing w:line="480" w:lineRule="auto"/>
        <w:jc w:val="both"/>
        <w:rPr>
          <w:b/>
          <w:i w:val="0"/>
          <w:sz w:val="24"/>
        </w:rPr>
      </w:pPr>
      <w:r w:rsidRPr="006A1E9E">
        <w:rPr>
          <w:b/>
          <w:i w:val="0"/>
          <w:sz w:val="24"/>
        </w:rPr>
        <w:t>Ethical approval</w:t>
      </w:r>
    </w:p>
    <w:p w:rsidR="00B1510A" w:rsidRPr="006A1E9E" w:rsidRDefault="002559F5" w:rsidP="00AE6D5C">
      <w:pPr>
        <w:spacing w:line="480" w:lineRule="auto"/>
        <w:jc w:val="both"/>
        <w:rPr>
          <w:sz w:val="24"/>
        </w:rPr>
      </w:pPr>
      <w:r w:rsidRPr="006A1E9E">
        <w:rPr>
          <w:sz w:val="24"/>
        </w:rPr>
        <w:t xml:space="preserve">Ethical approval was originally provided by the British Medical Association Ethics Committee, and later reaffirmed by </w:t>
      </w:r>
      <w:r w:rsidR="006C0A9A" w:rsidRPr="006A1E9E">
        <w:rPr>
          <w:sz w:val="24"/>
        </w:rPr>
        <w:t>the N</w:t>
      </w:r>
      <w:r w:rsidR="007D418A" w:rsidRPr="006A1E9E">
        <w:rPr>
          <w:sz w:val="24"/>
        </w:rPr>
        <w:t xml:space="preserve">ational </w:t>
      </w:r>
      <w:r w:rsidR="006C0A9A" w:rsidRPr="006A1E9E">
        <w:rPr>
          <w:sz w:val="24"/>
        </w:rPr>
        <w:t>R</w:t>
      </w:r>
      <w:r w:rsidR="007D418A" w:rsidRPr="006A1E9E">
        <w:rPr>
          <w:sz w:val="24"/>
        </w:rPr>
        <w:t xml:space="preserve">esearch </w:t>
      </w:r>
      <w:r w:rsidR="006C0A9A" w:rsidRPr="006A1E9E">
        <w:rPr>
          <w:sz w:val="24"/>
        </w:rPr>
        <w:t>E</w:t>
      </w:r>
      <w:r w:rsidR="007D418A" w:rsidRPr="006A1E9E">
        <w:rPr>
          <w:sz w:val="24"/>
        </w:rPr>
        <w:t xml:space="preserve">thics </w:t>
      </w:r>
      <w:r w:rsidR="006C0A9A" w:rsidRPr="006A1E9E">
        <w:rPr>
          <w:sz w:val="24"/>
        </w:rPr>
        <w:t>S</w:t>
      </w:r>
      <w:r w:rsidR="007D418A" w:rsidRPr="006A1E9E">
        <w:rPr>
          <w:sz w:val="24"/>
        </w:rPr>
        <w:t>ervice</w:t>
      </w:r>
      <w:r w:rsidR="006C0A9A" w:rsidRPr="006A1E9E">
        <w:rPr>
          <w:sz w:val="24"/>
        </w:rPr>
        <w:t xml:space="preserve"> Committee South Central - Portsmouth</w:t>
      </w:r>
      <w:r w:rsidRPr="006A1E9E">
        <w:rPr>
          <w:sz w:val="24"/>
        </w:rPr>
        <w:t>.</w:t>
      </w:r>
    </w:p>
    <w:p w:rsidR="00B1510A" w:rsidRPr="006A1E9E" w:rsidRDefault="00B1510A" w:rsidP="00AE6D5C">
      <w:pPr>
        <w:spacing w:line="480" w:lineRule="auto"/>
        <w:jc w:val="both"/>
        <w:rPr>
          <w:sz w:val="24"/>
        </w:rPr>
      </w:pPr>
    </w:p>
    <w:p w:rsidR="00B1510A" w:rsidRPr="006A1E9E" w:rsidRDefault="005F0B21" w:rsidP="00AE6D5C">
      <w:pPr>
        <w:pStyle w:val="Heading2"/>
        <w:spacing w:line="480" w:lineRule="auto"/>
        <w:jc w:val="both"/>
        <w:rPr>
          <w:sz w:val="28"/>
        </w:rPr>
      </w:pPr>
      <w:r w:rsidRPr="006A1E9E">
        <w:rPr>
          <w:sz w:val="28"/>
        </w:rPr>
        <w:t>RESULTS</w:t>
      </w:r>
    </w:p>
    <w:p w:rsidR="00043B10" w:rsidRPr="006A1E9E" w:rsidRDefault="00043B10" w:rsidP="00AE6D5C">
      <w:pPr>
        <w:spacing w:line="480" w:lineRule="auto"/>
        <w:jc w:val="both"/>
        <w:rPr>
          <w:sz w:val="24"/>
        </w:rPr>
      </w:pPr>
      <w:r w:rsidRPr="006A1E9E">
        <w:rPr>
          <w:sz w:val="24"/>
        </w:rPr>
        <w:t xml:space="preserve">The number of men included in the analysis (14,008) differed slightly from that in the last reported follow-up of the cohort (14,014) [20].  Seventeen subjects from the previous analysis were excluded because they were found to be female (15) or had incorrect dates in their employment histories that had to be re-classified as unknown (2).  This loss was partially offset by inclusion of 11 men who had been omitted from the earlier analysis </w:t>
      </w:r>
      <w:r w:rsidRPr="006A1E9E">
        <w:rPr>
          <w:rFonts w:cs="Arial"/>
          <w:sz w:val="24"/>
        </w:rPr>
        <w:t>–</w:t>
      </w:r>
      <w:r w:rsidRPr="006A1E9E">
        <w:rPr>
          <w:sz w:val="24"/>
        </w:rPr>
        <w:t xml:space="preserve"> one previously thought to be female, and 10 for whom dates in the employment history had been treated as missing, but which could reasonably be imputed.</w:t>
      </w:r>
    </w:p>
    <w:p w:rsidR="00043B10" w:rsidRPr="006A1E9E" w:rsidRDefault="00043B10" w:rsidP="00AE6D5C">
      <w:pPr>
        <w:spacing w:line="480" w:lineRule="auto"/>
        <w:jc w:val="both"/>
        <w:rPr>
          <w:sz w:val="24"/>
        </w:rPr>
      </w:pPr>
    </w:p>
    <w:p w:rsidR="008D4D3E" w:rsidRPr="006A1E9E" w:rsidRDefault="008D4D3E" w:rsidP="00AE6D5C">
      <w:pPr>
        <w:spacing w:line="480" w:lineRule="auto"/>
        <w:jc w:val="both"/>
        <w:rPr>
          <w:sz w:val="24"/>
        </w:rPr>
      </w:pPr>
      <w:r w:rsidRPr="006A1E9E">
        <w:rPr>
          <w:sz w:val="24"/>
        </w:rPr>
        <w:lastRenderedPageBreak/>
        <w:t xml:space="preserve">A total of </w:t>
      </w:r>
      <w:r w:rsidR="00681B0A" w:rsidRPr="006A1E9E">
        <w:rPr>
          <w:sz w:val="24"/>
        </w:rPr>
        <w:t>9</w:t>
      </w:r>
      <w:r w:rsidR="00043B10" w:rsidRPr="006A1E9E">
        <w:rPr>
          <w:sz w:val="24"/>
        </w:rPr>
        <w:t>,</w:t>
      </w:r>
      <w:r w:rsidR="00681B0A" w:rsidRPr="006A1E9E">
        <w:rPr>
          <w:sz w:val="24"/>
        </w:rPr>
        <w:t>172</w:t>
      </w:r>
      <w:r w:rsidRPr="006A1E9E">
        <w:rPr>
          <w:sz w:val="24"/>
        </w:rPr>
        <w:t xml:space="preserve"> cohort members </w:t>
      </w:r>
      <w:r w:rsidR="00DD3905" w:rsidRPr="006A1E9E">
        <w:rPr>
          <w:sz w:val="24"/>
        </w:rPr>
        <w:t>had</w:t>
      </w:r>
      <w:r w:rsidRPr="006A1E9E">
        <w:rPr>
          <w:sz w:val="24"/>
        </w:rPr>
        <w:t xml:space="preserve"> exposures above background, including </w:t>
      </w:r>
      <w:r w:rsidR="00681B0A" w:rsidRPr="006A1E9E">
        <w:rPr>
          <w:sz w:val="24"/>
        </w:rPr>
        <w:t>3</w:t>
      </w:r>
      <w:r w:rsidR="00043B10" w:rsidRPr="006A1E9E">
        <w:rPr>
          <w:sz w:val="24"/>
        </w:rPr>
        <w:t>,</w:t>
      </w:r>
      <w:r w:rsidR="00681B0A" w:rsidRPr="006A1E9E">
        <w:rPr>
          <w:sz w:val="24"/>
        </w:rPr>
        <w:t>991</w:t>
      </w:r>
      <w:r w:rsidRPr="006A1E9E">
        <w:rPr>
          <w:sz w:val="24"/>
        </w:rPr>
        <w:t xml:space="preserve"> who at some time </w:t>
      </w:r>
      <w:r w:rsidR="00DD3905" w:rsidRPr="006A1E9E">
        <w:rPr>
          <w:sz w:val="24"/>
        </w:rPr>
        <w:t xml:space="preserve">were </w:t>
      </w:r>
      <w:r w:rsidR="00C97E02" w:rsidRPr="006A1E9E">
        <w:rPr>
          <w:sz w:val="24"/>
        </w:rPr>
        <w:t xml:space="preserve">highly exposed.  Most of the latter </w:t>
      </w:r>
      <w:r w:rsidR="00681B0A" w:rsidRPr="006A1E9E">
        <w:rPr>
          <w:sz w:val="24"/>
        </w:rPr>
        <w:t xml:space="preserve">(86%) </w:t>
      </w:r>
      <w:r w:rsidR="00C97E02" w:rsidRPr="006A1E9E">
        <w:rPr>
          <w:sz w:val="24"/>
        </w:rPr>
        <w:t xml:space="preserve">were at </w:t>
      </w:r>
      <w:r w:rsidR="00681B0A" w:rsidRPr="006A1E9E">
        <w:rPr>
          <w:sz w:val="24"/>
        </w:rPr>
        <w:t xml:space="preserve">the </w:t>
      </w:r>
      <w:r w:rsidR="007D418A" w:rsidRPr="006A1E9E">
        <w:rPr>
          <w:sz w:val="24"/>
        </w:rPr>
        <w:t xml:space="preserve">British Industrial Plastics </w:t>
      </w:r>
      <w:r w:rsidR="00C97E02" w:rsidRPr="006A1E9E">
        <w:rPr>
          <w:sz w:val="24"/>
        </w:rPr>
        <w:t>factor</w:t>
      </w:r>
      <w:r w:rsidR="00681B0A" w:rsidRPr="006A1E9E">
        <w:rPr>
          <w:sz w:val="24"/>
        </w:rPr>
        <w:t>y</w:t>
      </w:r>
      <w:r w:rsidR="00C97E02" w:rsidRPr="006A1E9E">
        <w:rPr>
          <w:sz w:val="24"/>
        </w:rPr>
        <w:t xml:space="preserve"> (Table 1).</w:t>
      </w:r>
    </w:p>
    <w:p w:rsidR="008D4D3E" w:rsidRPr="006A1E9E" w:rsidRDefault="008D4D3E" w:rsidP="00AE6D5C">
      <w:pPr>
        <w:spacing w:line="480" w:lineRule="auto"/>
        <w:jc w:val="both"/>
        <w:rPr>
          <w:sz w:val="24"/>
        </w:rPr>
      </w:pPr>
    </w:p>
    <w:p w:rsidR="00EF5326" w:rsidRPr="006A1E9E" w:rsidRDefault="00B1510A" w:rsidP="00AE6D5C">
      <w:pPr>
        <w:spacing w:line="480" w:lineRule="auto"/>
        <w:jc w:val="both"/>
        <w:rPr>
          <w:sz w:val="24"/>
        </w:rPr>
      </w:pPr>
      <w:r w:rsidRPr="006A1E9E">
        <w:rPr>
          <w:sz w:val="24"/>
        </w:rPr>
        <w:t xml:space="preserve">Within the total cohort of </w:t>
      </w:r>
      <w:r w:rsidR="00681B0A" w:rsidRPr="006A1E9E">
        <w:rPr>
          <w:sz w:val="24"/>
        </w:rPr>
        <w:t>14</w:t>
      </w:r>
      <w:r w:rsidR="00043B10" w:rsidRPr="006A1E9E">
        <w:rPr>
          <w:sz w:val="24"/>
        </w:rPr>
        <w:t>,</w:t>
      </w:r>
      <w:r w:rsidR="00681B0A" w:rsidRPr="006A1E9E">
        <w:rPr>
          <w:sz w:val="24"/>
        </w:rPr>
        <w:t>008</w:t>
      </w:r>
      <w:r w:rsidRPr="006A1E9E">
        <w:rPr>
          <w:sz w:val="24"/>
        </w:rPr>
        <w:t xml:space="preserve"> men, </w:t>
      </w:r>
      <w:r w:rsidR="00C97E02" w:rsidRPr="006A1E9E">
        <w:rPr>
          <w:sz w:val="24"/>
        </w:rPr>
        <w:t>7</w:t>
      </w:r>
      <w:r w:rsidR="00043B10" w:rsidRPr="006A1E9E">
        <w:rPr>
          <w:sz w:val="24"/>
        </w:rPr>
        <w:t>,</w:t>
      </w:r>
      <w:r w:rsidR="00A51645" w:rsidRPr="006A1E9E">
        <w:rPr>
          <w:sz w:val="24"/>
        </w:rPr>
        <w:t>37</w:t>
      </w:r>
      <w:r w:rsidR="00A51645">
        <w:rPr>
          <w:sz w:val="24"/>
        </w:rPr>
        <w:t>8</w:t>
      </w:r>
      <w:r w:rsidR="00A51645" w:rsidRPr="006A1E9E">
        <w:rPr>
          <w:sz w:val="24"/>
        </w:rPr>
        <w:t xml:space="preserve"> </w:t>
      </w:r>
      <w:r w:rsidRPr="006A1E9E">
        <w:rPr>
          <w:sz w:val="24"/>
        </w:rPr>
        <w:t xml:space="preserve">were known to have died by the end of the follow-up period </w:t>
      </w:r>
      <w:r w:rsidR="007D78C1" w:rsidRPr="006A1E9E">
        <w:rPr>
          <w:sz w:val="24"/>
        </w:rPr>
        <w:t>(</w:t>
      </w:r>
      <w:r w:rsidR="009E0D71" w:rsidRPr="006A1E9E">
        <w:rPr>
          <w:sz w:val="24"/>
        </w:rPr>
        <w:t>2</w:t>
      </w:r>
      <w:r w:rsidR="00043B10" w:rsidRPr="006A1E9E">
        <w:rPr>
          <w:sz w:val="24"/>
        </w:rPr>
        <w:t>,</w:t>
      </w:r>
      <w:r w:rsidR="00A51645" w:rsidRPr="006A1E9E">
        <w:rPr>
          <w:sz w:val="24"/>
        </w:rPr>
        <w:t>18</w:t>
      </w:r>
      <w:r w:rsidR="00A51645">
        <w:rPr>
          <w:sz w:val="24"/>
        </w:rPr>
        <w:t>8</w:t>
      </w:r>
      <w:r w:rsidR="00A51645" w:rsidRPr="006A1E9E">
        <w:rPr>
          <w:sz w:val="24"/>
        </w:rPr>
        <w:t xml:space="preserve"> </w:t>
      </w:r>
      <w:r w:rsidR="007D78C1" w:rsidRPr="006A1E9E">
        <w:rPr>
          <w:sz w:val="24"/>
        </w:rPr>
        <w:t xml:space="preserve">of the deaths occurring since the last published analysis </w:t>
      </w:r>
      <w:r w:rsidR="00DD3905" w:rsidRPr="006A1E9E">
        <w:rPr>
          <w:sz w:val="24"/>
        </w:rPr>
        <w:t xml:space="preserve">of mortality </w:t>
      </w:r>
      <w:r w:rsidR="007D78C1" w:rsidRPr="006A1E9E">
        <w:rPr>
          <w:sz w:val="24"/>
        </w:rPr>
        <w:t>[</w:t>
      </w:r>
      <w:r w:rsidR="00043B10" w:rsidRPr="006A1E9E">
        <w:rPr>
          <w:sz w:val="24"/>
        </w:rPr>
        <w:t>20</w:t>
      </w:r>
      <w:r w:rsidR="007D78C1" w:rsidRPr="006A1E9E">
        <w:rPr>
          <w:sz w:val="24"/>
        </w:rPr>
        <w:t xml:space="preserve">]), </w:t>
      </w:r>
      <w:r w:rsidR="009E0D71" w:rsidRPr="006A1E9E">
        <w:rPr>
          <w:sz w:val="24"/>
        </w:rPr>
        <w:t>5</w:t>
      </w:r>
      <w:r w:rsidR="00043B10" w:rsidRPr="006A1E9E">
        <w:rPr>
          <w:sz w:val="24"/>
        </w:rPr>
        <w:t>,</w:t>
      </w:r>
      <w:r w:rsidR="00A51645" w:rsidRPr="006A1E9E">
        <w:rPr>
          <w:sz w:val="24"/>
        </w:rPr>
        <w:t>4</w:t>
      </w:r>
      <w:r w:rsidR="00A51645">
        <w:rPr>
          <w:sz w:val="24"/>
        </w:rPr>
        <w:t>49</w:t>
      </w:r>
      <w:r w:rsidR="00A51645" w:rsidRPr="006A1E9E">
        <w:rPr>
          <w:sz w:val="24"/>
        </w:rPr>
        <w:t xml:space="preserve"> </w:t>
      </w:r>
      <w:r w:rsidR="007D78C1" w:rsidRPr="006A1E9E">
        <w:rPr>
          <w:sz w:val="24"/>
        </w:rPr>
        <w:t xml:space="preserve">were still alive, and the other </w:t>
      </w:r>
      <w:r w:rsidR="009E0D71" w:rsidRPr="006A1E9E">
        <w:rPr>
          <w:sz w:val="24"/>
        </w:rPr>
        <w:t>1</w:t>
      </w:r>
      <w:r w:rsidR="00043B10" w:rsidRPr="006A1E9E">
        <w:rPr>
          <w:sz w:val="24"/>
        </w:rPr>
        <w:t>,</w:t>
      </w:r>
      <w:r w:rsidR="00A51645" w:rsidRPr="006A1E9E">
        <w:rPr>
          <w:sz w:val="24"/>
        </w:rPr>
        <w:t>1</w:t>
      </w:r>
      <w:r w:rsidR="00A51645">
        <w:rPr>
          <w:sz w:val="24"/>
        </w:rPr>
        <w:t>81</w:t>
      </w:r>
      <w:r w:rsidR="00A51645" w:rsidRPr="006A1E9E">
        <w:rPr>
          <w:sz w:val="24"/>
        </w:rPr>
        <w:t xml:space="preserve"> </w:t>
      </w:r>
      <w:r w:rsidR="007D78C1" w:rsidRPr="006A1E9E">
        <w:rPr>
          <w:sz w:val="24"/>
        </w:rPr>
        <w:t>had been lost to follow-up at an earlier stage.  The</w:t>
      </w:r>
      <w:r w:rsidR="002935FC" w:rsidRPr="006A1E9E">
        <w:rPr>
          <w:sz w:val="24"/>
        </w:rPr>
        <w:t xml:space="preserve"> last group</w:t>
      </w:r>
      <w:r w:rsidR="007D78C1" w:rsidRPr="006A1E9E">
        <w:rPr>
          <w:sz w:val="24"/>
        </w:rPr>
        <w:t xml:space="preserve"> included </w:t>
      </w:r>
      <w:r w:rsidR="004B7822" w:rsidRPr="006A1E9E">
        <w:rPr>
          <w:sz w:val="24"/>
        </w:rPr>
        <w:t>1</w:t>
      </w:r>
      <w:r w:rsidR="004B7822">
        <w:rPr>
          <w:sz w:val="24"/>
        </w:rPr>
        <w:t>71</w:t>
      </w:r>
      <w:r w:rsidR="004B7822" w:rsidRPr="006A1E9E">
        <w:rPr>
          <w:sz w:val="24"/>
        </w:rPr>
        <w:t xml:space="preserve"> </w:t>
      </w:r>
      <w:r w:rsidR="007D78C1" w:rsidRPr="006A1E9E">
        <w:rPr>
          <w:sz w:val="24"/>
        </w:rPr>
        <w:t xml:space="preserve">men who could not be traced </w:t>
      </w:r>
      <w:r w:rsidR="00043B10" w:rsidRPr="006A1E9E">
        <w:rPr>
          <w:sz w:val="24"/>
        </w:rPr>
        <w:t>through</w:t>
      </w:r>
      <w:r w:rsidR="007D78C1" w:rsidRPr="006A1E9E">
        <w:rPr>
          <w:sz w:val="24"/>
        </w:rPr>
        <w:t xml:space="preserve"> </w:t>
      </w:r>
      <w:r w:rsidR="00C80317" w:rsidRPr="00C80317">
        <w:rPr>
          <w:sz w:val="24"/>
        </w:rPr>
        <w:t>the Health and Social Care Information Centre</w:t>
      </w:r>
      <w:r w:rsidR="007D78C1" w:rsidRPr="006A1E9E">
        <w:rPr>
          <w:sz w:val="24"/>
        </w:rPr>
        <w:t xml:space="preserve"> </w:t>
      </w:r>
      <w:r w:rsidR="009E0D71" w:rsidRPr="006A1E9E">
        <w:rPr>
          <w:sz w:val="24"/>
        </w:rPr>
        <w:t>or social security records</w:t>
      </w:r>
      <w:r w:rsidR="004B7822">
        <w:rPr>
          <w:sz w:val="24"/>
        </w:rPr>
        <w:t xml:space="preserve"> beyond their last known date of employment</w:t>
      </w:r>
      <w:r w:rsidR="009E0D71" w:rsidRPr="006A1E9E">
        <w:rPr>
          <w:sz w:val="24"/>
        </w:rPr>
        <w:t xml:space="preserve">, </w:t>
      </w:r>
      <w:r w:rsidR="007D78C1" w:rsidRPr="006A1E9E">
        <w:rPr>
          <w:sz w:val="24"/>
        </w:rPr>
        <w:t xml:space="preserve">and </w:t>
      </w:r>
      <w:r w:rsidR="002935FC" w:rsidRPr="006A1E9E">
        <w:rPr>
          <w:sz w:val="24"/>
        </w:rPr>
        <w:t xml:space="preserve">were followed only </w:t>
      </w:r>
      <w:r w:rsidR="004B7822">
        <w:rPr>
          <w:sz w:val="24"/>
        </w:rPr>
        <w:t>to that</w:t>
      </w:r>
      <w:r w:rsidR="002935FC" w:rsidRPr="006A1E9E">
        <w:rPr>
          <w:sz w:val="24"/>
        </w:rPr>
        <w:t xml:space="preserve"> date.</w:t>
      </w:r>
    </w:p>
    <w:p w:rsidR="00C97E02" w:rsidRPr="006A1E9E" w:rsidRDefault="00C97E02" w:rsidP="00AE6D5C">
      <w:pPr>
        <w:spacing w:line="480" w:lineRule="auto"/>
        <w:jc w:val="both"/>
        <w:rPr>
          <w:sz w:val="24"/>
        </w:rPr>
      </w:pPr>
    </w:p>
    <w:p w:rsidR="00DD3905" w:rsidRPr="006A1E9E" w:rsidRDefault="00C97E02" w:rsidP="00AE6D5C">
      <w:pPr>
        <w:spacing w:line="480" w:lineRule="auto"/>
        <w:jc w:val="both"/>
        <w:rPr>
          <w:sz w:val="24"/>
        </w:rPr>
      </w:pPr>
      <w:r w:rsidRPr="006A1E9E">
        <w:rPr>
          <w:sz w:val="24"/>
        </w:rPr>
        <w:t>Overall mortality in the cohort was significantly higher than expected from national rates (SMR 1.05, 95%</w:t>
      </w:r>
      <w:r w:rsidR="003029FC">
        <w:rPr>
          <w:sz w:val="24"/>
        </w:rPr>
        <w:t xml:space="preserve"> </w:t>
      </w:r>
      <w:r w:rsidR="003029FC" w:rsidRPr="003029FC">
        <w:rPr>
          <w:sz w:val="24"/>
        </w:rPr>
        <w:t>co</w:t>
      </w:r>
      <w:r w:rsidR="003029FC">
        <w:rPr>
          <w:sz w:val="24"/>
        </w:rPr>
        <w:t>nfidence interval</w:t>
      </w:r>
      <w:r w:rsidR="00EB7A25" w:rsidRPr="006A1E9E">
        <w:rPr>
          <w:sz w:val="24"/>
        </w:rPr>
        <w:t>:</w:t>
      </w:r>
      <w:r w:rsidRPr="006A1E9E">
        <w:rPr>
          <w:sz w:val="24"/>
        </w:rPr>
        <w:t xml:space="preserve"> 1.03</w:t>
      </w:r>
      <w:r w:rsidR="00EB7A25" w:rsidRPr="006A1E9E">
        <w:rPr>
          <w:sz w:val="24"/>
        </w:rPr>
        <w:t xml:space="preserve">, </w:t>
      </w:r>
      <w:r w:rsidRPr="006A1E9E">
        <w:rPr>
          <w:sz w:val="24"/>
        </w:rPr>
        <w:t>1.08), as was that from all cancers (SMR 1.10), respiratory disease (SMR 1.</w:t>
      </w:r>
      <w:r w:rsidR="00A51645" w:rsidRPr="006A1E9E">
        <w:rPr>
          <w:sz w:val="24"/>
        </w:rPr>
        <w:t>1</w:t>
      </w:r>
      <w:r w:rsidR="00A51645">
        <w:rPr>
          <w:sz w:val="24"/>
        </w:rPr>
        <w:t>3</w:t>
      </w:r>
      <w:r w:rsidRPr="006A1E9E">
        <w:rPr>
          <w:sz w:val="24"/>
        </w:rPr>
        <w:t>) and digestive disease (SMR 1.</w:t>
      </w:r>
      <w:r w:rsidR="00A51645" w:rsidRPr="006A1E9E">
        <w:rPr>
          <w:sz w:val="24"/>
        </w:rPr>
        <w:t>2</w:t>
      </w:r>
      <w:r w:rsidR="00A51645">
        <w:rPr>
          <w:sz w:val="24"/>
        </w:rPr>
        <w:t>2</w:t>
      </w:r>
      <w:r w:rsidRPr="006A1E9E">
        <w:rPr>
          <w:sz w:val="24"/>
        </w:rPr>
        <w:t xml:space="preserve">) (Table 2).  </w:t>
      </w:r>
      <w:r w:rsidR="001D3966" w:rsidRPr="006A1E9E">
        <w:rPr>
          <w:sz w:val="24"/>
        </w:rPr>
        <w:t>In addition, there was a non-significant excess of deaths from injury and poisoning (SMR 1.10), whereas mortality from circulatory diseases was close to expectation (SMR 0.99).  The elevation in total mortality was attributable to high death rates at three factories (</w:t>
      </w:r>
      <w:r w:rsidR="003029FC">
        <w:rPr>
          <w:sz w:val="24"/>
        </w:rPr>
        <w:t>British Industrial Plastics</w:t>
      </w:r>
      <w:r w:rsidR="001D3966" w:rsidRPr="006A1E9E">
        <w:rPr>
          <w:sz w:val="24"/>
        </w:rPr>
        <w:t>, and the Synthite facilities at Mold and Wes</w:t>
      </w:r>
      <w:r w:rsidR="00DD3905" w:rsidRPr="006A1E9E">
        <w:rPr>
          <w:sz w:val="24"/>
        </w:rPr>
        <w:t>t</w:t>
      </w:r>
      <w:r w:rsidR="001D3966" w:rsidRPr="006A1E9E">
        <w:rPr>
          <w:sz w:val="24"/>
        </w:rPr>
        <w:t xml:space="preserve"> Bromwich), while at Ciba Geigy, overall mortality was significantly lower than expected (SMR 0.81).  When the analysis was broken down </w:t>
      </w:r>
      <w:r w:rsidRPr="006A1E9E">
        <w:rPr>
          <w:sz w:val="24"/>
        </w:rPr>
        <w:t xml:space="preserve">by highest </w:t>
      </w:r>
      <w:r w:rsidR="008F5FC0" w:rsidRPr="006A1E9E">
        <w:rPr>
          <w:sz w:val="24"/>
        </w:rPr>
        <w:t>lifetime level of</w:t>
      </w:r>
      <w:r w:rsidR="001D3966" w:rsidRPr="006A1E9E">
        <w:rPr>
          <w:sz w:val="24"/>
        </w:rPr>
        <w:t xml:space="preserve"> </w:t>
      </w:r>
      <w:r w:rsidRPr="006A1E9E">
        <w:rPr>
          <w:sz w:val="24"/>
        </w:rPr>
        <w:t>exposure</w:t>
      </w:r>
      <w:r w:rsidR="00F30727" w:rsidRPr="006A1E9E">
        <w:rPr>
          <w:sz w:val="24"/>
        </w:rPr>
        <w:t xml:space="preserve">, risk of </w:t>
      </w:r>
      <w:r w:rsidR="001D3966" w:rsidRPr="006A1E9E">
        <w:rPr>
          <w:sz w:val="24"/>
        </w:rPr>
        <w:t>death</w:t>
      </w:r>
      <w:r w:rsidR="00F30727" w:rsidRPr="006A1E9E">
        <w:rPr>
          <w:sz w:val="24"/>
        </w:rPr>
        <w:t xml:space="preserve"> increased with exposure for all causes, all cancers, circulatory disease, respiratory disease and digestive diseases, but not for injury and poisoning (Table 2)</w:t>
      </w:r>
      <w:r w:rsidRPr="006A1E9E">
        <w:rPr>
          <w:sz w:val="24"/>
        </w:rPr>
        <w:t>.</w:t>
      </w:r>
    </w:p>
    <w:p w:rsidR="00DD3905" w:rsidRPr="006A1E9E" w:rsidRDefault="00DD3905" w:rsidP="00AE6D5C">
      <w:pPr>
        <w:spacing w:line="480" w:lineRule="auto"/>
        <w:jc w:val="both"/>
        <w:rPr>
          <w:sz w:val="24"/>
        </w:rPr>
      </w:pPr>
    </w:p>
    <w:p w:rsidR="00C97E02" w:rsidRPr="006A1E9E" w:rsidRDefault="00DD3905" w:rsidP="00AE6D5C">
      <w:pPr>
        <w:spacing w:line="480" w:lineRule="auto"/>
        <w:jc w:val="both"/>
        <w:rPr>
          <w:sz w:val="24"/>
        </w:rPr>
      </w:pPr>
      <w:r w:rsidRPr="006A1E9E">
        <w:rPr>
          <w:sz w:val="24"/>
        </w:rPr>
        <w:lastRenderedPageBreak/>
        <w:t>The main contribution to the elevated mortality f</w:t>
      </w:r>
      <w:r w:rsidR="00A97022" w:rsidRPr="006A1E9E">
        <w:rPr>
          <w:sz w:val="24"/>
        </w:rPr>
        <w:t>rom</w:t>
      </w:r>
      <w:r w:rsidRPr="006A1E9E">
        <w:rPr>
          <w:sz w:val="24"/>
        </w:rPr>
        <w:t xml:space="preserve"> cancer came from </w:t>
      </w:r>
      <w:r w:rsidR="00127676" w:rsidRPr="006A1E9E">
        <w:rPr>
          <w:sz w:val="24"/>
        </w:rPr>
        <w:t>tumours</w:t>
      </w:r>
      <w:r w:rsidRPr="006A1E9E">
        <w:rPr>
          <w:sz w:val="24"/>
        </w:rPr>
        <w:t xml:space="preserve"> of the </w:t>
      </w:r>
      <w:r w:rsidR="00A97022" w:rsidRPr="006A1E9E">
        <w:rPr>
          <w:sz w:val="24"/>
        </w:rPr>
        <w:t>oesophagus (100 deaths v 93.</w:t>
      </w:r>
      <w:r w:rsidR="00A51645">
        <w:rPr>
          <w:sz w:val="24"/>
        </w:rPr>
        <w:t>1</w:t>
      </w:r>
      <w:r w:rsidR="00A51645" w:rsidRPr="006A1E9E">
        <w:rPr>
          <w:sz w:val="24"/>
        </w:rPr>
        <w:t xml:space="preserve"> </w:t>
      </w:r>
      <w:r w:rsidR="00A97022" w:rsidRPr="006A1E9E">
        <w:rPr>
          <w:sz w:val="24"/>
        </w:rPr>
        <w:t>expected), stomach (182 v 141.</w:t>
      </w:r>
      <w:r w:rsidR="008A7433" w:rsidRPr="006A1E9E">
        <w:rPr>
          <w:sz w:val="24"/>
        </w:rPr>
        <w:t>4</w:t>
      </w:r>
      <w:r w:rsidR="00A97022" w:rsidRPr="006A1E9E">
        <w:rPr>
          <w:sz w:val="24"/>
        </w:rPr>
        <w:t>), rectum (107</w:t>
      </w:r>
      <w:r w:rsidR="007D418A" w:rsidRPr="006A1E9E">
        <w:rPr>
          <w:sz w:val="24"/>
        </w:rPr>
        <w:t xml:space="preserve"> </w:t>
      </w:r>
      <w:r w:rsidR="00A97022" w:rsidRPr="006A1E9E">
        <w:rPr>
          <w:sz w:val="24"/>
        </w:rPr>
        <w:t>v 86.8), liver (35 v 26.9) and lung (813 v 645.</w:t>
      </w:r>
      <w:r w:rsidR="008A7433" w:rsidRPr="006A1E9E">
        <w:rPr>
          <w:sz w:val="24"/>
        </w:rPr>
        <w:t>8</w:t>
      </w:r>
      <w:r w:rsidR="00A97022" w:rsidRPr="006A1E9E">
        <w:rPr>
          <w:sz w:val="24"/>
        </w:rPr>
        <w:t xml:space="preserve">), and for each of these tumours, SMRs were even higher </w:t>
      </w:r>
      <w:r w:rsidR="00127676" w:rsidRPr="006A1E9E">
        <w:rPr>
          <w:sz w:val="24"/>
        </w:rPr>
        <w:t>among</w:t>
      </w:r>
      <w:r w:rsidR="00A97022" w:rsidRPr="006A1E9E">
        <w:rPr>
          <w:sz w:val="24"/>
        </w:rPr>
        <w:t xml:space="preserve"> men who had experienced high exposure (</w:t>
      </w:r>
      <w:r w:rsidR="00127676" w:rsidRPr="006A1E9E">
        <w:rPr>
          <w:sz w:val="24"/>
        </w:rPr>
        <w:t xml:space="preserve">SMRs </w:t>
      </w:r>
      <w:r w:rsidR="00A97022" w:rsidRPr="006A1E9E">
        <w:rPr>
          <w:sz w:val="24"/>
        </w:rPr>
        <w:t>1.33 to 1.59) (Table 3</w:t>
      </w:r>
      <w:r w:rsidR="00C132F6">
        <w:rPr>
          <w:sz w:val="24"/>
        </w:rPr>
        <w:t xml:space="preserve"> and Web Table 2</w:t>
      </w:r>
      <w:r w:rsidR="00A97022" w:rsidRPr="006A1E9E">
        <w:rPr>
          <w:sz w:val="24"/>
        </w:rPr>
        <w:t xml:space="preserve">).  </w:t>
      </w:r>
      <w:r w:rsidR="00127676" w:rsidRPr="006A1E9E">
        <w:rPr>
          <w:sz w:val="24"/>
        </w:rPr>
        <w:t xml:space="preserve">When findings were broken down by factory, there was no excess of deaths from any of these tumours at Ciba Geigy, but increased rates of lung cancer were observed at each of the other five factories, of cancers of the stomach, rectum and liver at four factories, and of oesophageal cancer at three </w:t>
      </w:r>
      <w:r w:rsidR="00942BB8" w:rsidRPr="006A1E9E">
        <w:rPr>
          <w:sz w:val="24"/>
        </w:rPr>
        <w:t>(data not shown)</w:t>
      </w:r>
      <w:r w:rsidR="00127676" w:rsidRPr="006A1E9E">
        <w:rPr>
          <w:sz w:val="24"/>
        </w:rPr>
        <w:t xml:space="preserve">.  </w:t>
      </w:r>
      <w:r w:rsidR="00A97022" w:rsidRPr="006A1E9E">
        <w:rPr>
          <w:sz w:val="24"/>
        </w:rPr>
        <w:t xml:space="preserve">Among men with high exposure, mortality was also increased for most categories </w:t>
      </w:r>
      <w:r w:rsidR="007D418A" w:rsidRPr="006A1E9E">
        <w:rPr>
          <w:sz w:val="24"/>
        </w:rPr>
        <w:t xml:space="preserve">of </w:t>
      </w:r>
      <w:r w:rsidR="00A97022" w:rsidRPr="006A1E9E">
        <w:rPr>
          <w:sz w:val="24"/>
        </w:rPr>
        <w:t xml:space="preserve">upper airways cancer </w:t>
      </w:r>
      <w:r w:rsidR="00127676" w:rsidRPr="006A1E9E">
        <w:rPr>
          <w:sz w:val="24"/>
        </w:rPr>
        <w:t>(lip 2 deaths v 0.2 expected, tongue 3 v 2.1, mouth 3 v 1.9, pharynx 6 v 4.1, nose and nasal sinuses 0</w:t>
      </w:r>
      <w:r w:rsidR="00942BB8" w:rsidRPr="006A1E9E">
        <w:rPr>
          <w:sz w:val="24"/>
        </w:rPr>
        <w:t xml:space="preserve"> </w:t>
      </w:r>
      <w:r w:rsidR="00127676" w:rsidRPr="006A1E9E">
        <w:rPr>
          <w:sz w:val="24"/>
        </w:rPr>
        <w:t xml:space="preserve">v 0.9, larynx 11 v 5.6, total </w:t>
      </w:r>
      <w:r w:rsidR="00942BB8" w:rsidRPr="006A1E9E">
        <w:rPr>
          <w:sz w:val="24"/>
        </w:rPr>
        <w:t xml:space="preserve">25 v 14.8).  </w:t>
      </w:r>
      <w:r w:rsidR="009D60F6">
        <w:rPr>
          <w:sz w:val="24"/>
        </w:rPr>
        <w:t xml:space="preserve">However, there was no excess mortality from nasopharyngeal cancer specifically, </w:t>
      </w:r>
      <w:r w:rsidR="00771AC7">
        <w:rPr>
          <w:sz w:val="24"/>
        </w:rPr>
        <w:t>the</w:t>
      </w:r>
      <w:r w:rsidR="009D60F6">
        <w:rPr>
          <w:sz w:val="24"/>
        </w:rPr>
        <w:t xml:space="preserve"> only death </w:t>
      </w:r>
      <w:r w:rsidR="00771AC7">
        <w:rPr>
          <w:sz w:val="24"/>
        </w:rPr>
        <w:t xml:space="preserve">occurring </w:t>
      </w:r>
      <w:r w:rsidR="009D60F6">
        <w:rPr>
          <w:sz w:val="24"/>
        </w:rPr>
        <w:t>in a man with low/moderate exposure</w:t>
      </w:r>
      <w:r w:rsidR="00771AC7">
        <w:rPr>
          <w:sz w:val="24"/>
        </w:rPr>
        <w:t xml:space="preserve"> (</w:t>
      </w:r>
      <w:r w:rsidR="006165C1">
        <w:rPr>
          <w:sz w:val="24"/>
        </w:rPr>
        <w:t>1.7</w:t>
      </w:r>
      <w:r w:rsidR="009D60F6">
        <w:rPr>
          <w:sz w:val="24"/>
        </w:rPr>
        <w:t xml:space="preserve"> deaths </w:t>
      </w:r>
      <w:r w:rsidR="00771AC7">
        <w:rPr>
          <w:sz w:val="24"/>
        </w:rPr>
        <w:t xml:space="preserve">expected </w:t>
      </w:r>
      <w:r w:rsidR="00210591">
        <w:rPr>
          <w:sz w:val="24"/>
        </w:rPr>
        <w:t>for</w:t>
      </w:r>
      <w:r w:rsidR="009D60F6">
        <w:rPr>
          <w:sz w:val="24"/>
        </w:rPr>
        <w:t xml:space="preserve"> exposures above background</w:t>
      </w:r>
      <w:r w:rsidR="00771AC7">
        <w:rPr>
          <w:sz w:val="24"/>
        </w:rPr>
        <w:t>)</w:t>
      </w:r>
      <w:r w:rsidR="006165C1">
        <w:rPr>
          <w:sz w:val="24"/>
        </w:rPr>
        <w:t xml:space="preserve">.  </w:t>
      </w:r>
      <w:r w:rsidR="00942BB8" w:rsidRPr="006A1E9E">
        <w:rPr>
          <w:sz w:val="24"/>
        </w:rPr>
        <w:t xml:space="preserve">For myeloid leukaemia, there were 36 deaths overall as compared with </w:t>
      </w:r>
      <w:r w:rsidR="00A51645">
        <w:rPr>
          <w:sz w:val="24"/>
        </w:rPr>
        <w:t>29.9</w:t>
      </w:r>
      <w:r w:rsidR="00942BB8" w:rsidRPr="006A1E9E">
        <w:rPr>
          <w:sz w:val="24"/>
        </w:rPr>
        <w:t xml:space="preserve"> expected, but there was no elevation of mortality among men with high exposure (SMR 0.93).</w:t>
      </w:r>
      <w:r w:rsidR="00C97E02" w:rsidRPr="006A1E9E">
        <w:rPr>
          <w:sz w:val="24"/>
        </w:rPr>
        <w:t xml:space="preserve">  </w:t>
      </w:r>
    </w:p>
    <w:p w:rsidR="00942BB8" w:rsidRPr="006A1E9E" w:rsidRDefault="00942BB8" w:rsidP="00AE6D5C">
      <w:pPr>
        <w:spacing w:line="480" w:lineRule="auto"/>
        <w:jc w:val="both"/>
        <w:rPr>
          <w:sz w:val="24"/>
        </w:rPr>
      </w:pPr>
    </w:p>
    <w:p w:rsidR="00942BB8" w:rsidRDefault="007408C0" w:rsidP="00AE6D5C">
      <w:pPr>
        <w:spacing w:line="480" w:lineRule="auto"/>
        <w:jc w:val="both"/>
        <w:rPr>
          <w:sz w:val="24"/>
        </w:rPr>
      </w:pPr>
      <w:r w:rsidRPr="006A1E9E">
        <w:rPr>
          <w:sz w:val="24"/>
        </w:rPr>
        <w:t xml:space="preserve">Table 4 </w:t>
      </w:r>
      <w:r w:rsidR="00210591">
        <w:rPr>
          <w:sz w:val="24"/>
        </w:rPr>
        <w:t>breaks down</w:t>
      </w:r>
      <w:r w:rsidRPr="006A1E9E">
        <w:rPr>
          <w:sz w:val="24"/>
        </w:rPr>
        <w:t xml:space="preserve"> mortality by duration of high exposure for those cancers with more than 25 deaths in the high exposure category.  None of the seven tumours exhibited a clear exposure-response relationship.  In particular, mortality from cancers of the oesophagus, pancreas and lung was highest in men whose high exposure was for less than one year.</w:t>
      </w:r>
    </w:p>
    <w:p w:rsidR="00771AC7" w:rsidRDefault="00771AC7" w:rsidP="00AE6D5C">
      <w:pPr>
        <w:spacing w:line="480" w:lineRule="auto"/>
        <w:jc w:val="both"/>
        <w:rPr>
          <w:sz w:val="24"/>
        </w:rPr>
      </w:pPr>
    </w:p>
    <w:p w:rsidR="00771AC7" w:rsidRPr="006A1E9E" w:rsidRDefault="00771AC7" w:rsidP="00AE6D5C">
      <w:pPr>
        <w:spacing w:line="480" w:lineRule="auto"/>
        <w:jc w:val="both"/>
        <w:rPr>
          <w:sz w:val="24"/>
        </w:rPr>
      </w:pPr>
      <w:r>
        <w:rPr>
          <w:sz w:val="24"/>
        </w:rPr>
        <w:t>Table 5 shows risks of death from lung cancer and respiratory disease</w:t>
      </w:r>
      <w:r w:rsidR="002B7CF3">
        <w:rPr>
          <w:sz w:val="24"/>
        </w:rPr>
        <w:t xml:space="preserve"> by highest level of exposure, as estimated by Poisson regression with adjustment for factory.  </w:t>
      </w:r>
      <w:r w:rsidR="002B7CF3">
        <w:rPr>
          <w:sz w:val="24"/>
        </w:rPr>
        <w:lastRenderedPageBreak/>
        <w:t>For both causes of death, risk was lower in men with prolonged high exposure than in those high</w:t>
      </w:r>
      <w:r w:rsidR="00210591">
        <w:rPr>
          <w:sz w:val="24"/>
        </w:rPr>
        <w:t>ly</w:t>
      </w:r>
      <w:r w:rsidR="002B7CF3">
        <w:rPr>
          <w:sz w:val="24"/>
        </w:rPr>
        <w:t xml:space="preserve"> expos</w:t>
      </w:r>
      <w:r w:rsidR="00210591">
        <w:rPr>
          <w:sz w:val="24"/>
        </w:rPr>
        <w:t>ed</w:t>
      </w:r>
      <w:r w:rsidR="002B7CF3">
        <w:rPr>
          <w:sz w:val="24"/>
        </w:rPr>
        <w:t xml:space="preserve"> for less than one year.  Furthermore, this pattern persisted when each man’s first 35 years of follow-up were disregarded.</w:t>
      </w:r>
    </w:p>
    <w:p w:rsidR="007408C0" w:rsidRPr="006A1E9E" w:rsidRDefault="007408C0" w:rsidP="00AE6D5C">
      <w:pPr>
        <w:spacing w:line="480" w:lineRule="auto"/>
        <w:jc w:val="both"/>
        <w:rPr>
          <w:sz w:val="24"/>
        </w:rPr>
      </w:pPr>
    </w:p>
    <w:p w:rsidR="007408C0" w:rsidRPr="006A1E9E" w:rsidRDefault="00701045" w:rsidP="00AE6D5C">
      <w:pPr>
        <w:spacing w:line="480" w:lineRule="auto"/>
        <w:jc w:val="both"/>
        <w:rPr>
          <w:sz w:val="24"/>
        </w:rPr>
      </w:pPr>
      <w:r w:rsidRPr="006A1E9E">
        <w:rPr>
          <w:sz w:val="24"/>
        </w:rPr>
        <w:t xml:space="preserve">The nested case-control analyses </w:t>
      </w:r>
      <w:r w:rsidR="00210591">
        <w:rPr>
          <w:sz w:val="24"/>
        </w:rPr>
        <w:t>focused</w:t>
      </w:r>
      <w:r w:rsidRPr="006A1E9E">
        <w:rPr>
          <w:sz w:val="24"/>
        </w:rPr>
        <w:t xml:space="preserve"> on </w:t>
      </w:r>
      <w:r w:rsidR="00CE511A" w:rsidRPr="006A1E9E">
        <w:rPr>
          <w:sz w:val="24"/>
        </w:rPr>
        <w:t>115</w:t>
      </w:r>
      <w:r w:rsidRPr="006A1E9E">
        <w:rPr>
          <w:sz w:val="24"/>
        </w:rPr>
        <w:t xml:space="preserve"> men with upper airways cancer and </w:t>
      </w:r>
      <w:r w:rsidR="00CE511A" w:rsidRPr="006A1E9E">
        <w:rPr>
          <w:sz w:val="24"/>
        </w:rPr>
        <w:t>92</w:t>
      </w:r>
      <w:r w:rsidRPr="006A1E9E">
        <w:rPr>
          <w:sz w:val="24"/>
        </w:rPr>
        <w:t xml:space="preserve"> with leukaemia, including </w:t>
      </w:r>
      <w:r w:rsidR="00CE511A" w:rsidRPr="006A1E9E">
        <w:rPr>
          <w:sz w:val="24"/>
        </w:rPr>
        <w:t>45</w:t>
      </w:r>
      <w:r w:rsidRPr="006A1E9E">
        <w:rPr>
          <w:sz w:val="24"/>
        </w:rPr>
        <w:t xml:space="preserve"> with myeloid leukaemia.  </w:t>
      </w:r>
      <w:r w:rsidR="00CE511A" w:rsidRPr="006A1E9E">
        <w:rPr>
          <w:sz w:val="24"/>
        </w:rPr>
        <w:t>Most were first identified from cancer registrations, including a substantial proportion who subsequently died with the cancer as an underlying or (more rarely) contributing cause</w:t>
      </w:r>
      <w:r w:rsidR="00210591">
        <w:rPr>
          <w:sz w:val="24"/>
        </w:rPr>
        <w:t xml:space="preserve"> (</w:t>
      </w:r>
      <w:r w:rsidR="00C80317">
        <w:rPr>
          <w:sz w:val="24"/>
        </w:rPr>
        <w:t>Web</w:t>
      </w:r>
      <w:r w:rsidR="00210591">
        <w:rPr>
          <w:sz w:val="24"/>
        </w:rPr>
        <w:t xml:space="preserve"> </w:t>
      </w:r>
      <w:r w:rsidR="00210591" w:rsidRPr="006A1E9E">
        <w:rPr>
          <w:sz w:val="24"/>
        </w:rPr>
        <w:t xml:space="preserve">Table </w:t>
      </w:r>
      <w:r w:rsidR="00C80317">
        <w:rPr>
          <w:sz w:val="24"/>
        </w:rPr>
        <w:t>3</w:t>
      </w:r>
      <w:r w:rsidR="00210591">
        <w:rPr>
          <w:sz w:val="24"/>
        </w:rPr>
        <w:t>)</w:t>
      </w:r>
      <w:r w:rsidR="00CE511A" w:rsidRPr="006A1E9E">
        <w:rPr>
          <w:sz w:val="24"/>
        </w:rPr>
        <w:t xml:space="preserve">.  </w:t>
      </w:r>
      <w:r w:rsidR="006145CC" w:rsidRPr="006A1E9E">
        <w:rPr>
          <w:sz w:val="24"/>
        </w:rPr>
        <w:t>For six men with upper airways cancers, the site of cancer recorded on the death certificate differed from that which had been registered.</w:t>
      </w:r>
      <w:r w:rsidR="004A091F" w:rsidRPr="006A1E9E">
        <w:rPr>
          <w:sz w:val="24"/>
        </w:rPr>
        <w:t xml:space="preserve">  The most common sites of upper airways cancer were the larynx (53 cases)</w:t>
      </w:r>
      <w:r w:rsidR="00F30DC7">
        <w:rPr>
          <w:sz w:val="24"/>
        </w:rPr>
        <w:t>,</w:t>
      </w:r>
      <w:r w:rsidR="004A091F" w:rsidRPr="006A1E9E">
        <w:rPr>
          <w:sz w:val="24"/>
        </w:rPr>
        <w:t xml:space="preserve"> pharynx (28 cases</w:t>
      </w:r>
      <w:r w:rsidR="008C6D2B" w:rsidRPr="006A1E9E">
        <w:rPr>
          <w:sz w:val="24"/>
        </w:rPr>
        <w:t xml:space="preserve">, </w:t>
      </w:r>
      <w:r w:rsidR="00210591">
        <w:rPr>
          <w:sz w:val="24"/>
        </w:rPr>
        <w:t xml:space="preserve">including </w:t>
      </w:r>
      <w:r w:rsidR="009E0D71" w:rsidRPr="006A1E9E">
        <w:rPr>
          <w:sz w:val="24"/>
        </w:rPr>
        <w:t>one</w:t>
      </w:r>
      <w:r w:rsidR="008C6D2B" w:rsidRPr="006A1E9E">
        <w:rPr>
          <w:sz w:val="24"/>
        </w:rPr>
        <w:t xml:space="preserve"> cancer of the nasopharynx</w:t>
      </w:r>
      <w:r w:rsidR="00210591">
        <w:rPr>
          <w:sz w:val="24"/>
        </w:rPr>
        <w:t>)</w:t>
      </w:r>
      <w:r w:rsidR="00F30DC7">
        <w:rPr>
          <w:sz w:val="24"/>
        </w:rPr>
        <w:t xml:space="preserve">, mouth </w:t>
      </w:r>
      <w:r w:rsidR="00DD0F68">
        <w:rPr>
          <w:sz w:val="24"/>
        </w:rPr>
        <w:t>(14 cases) and tongue (9 cases)</w:t>
      </w:r>
      <w:r w:rsidR="008C6D2B" w:rsidRPr="006A1E9E">
        <w:rPr>
          <w:sz w:val="24"/>
        </w:rPr>
        <w:t>.</w:t>
      </w:r>
      <w:r w:rsidR="004A091F" w:rsidRPr="006A1E9E">
        <w:rPr>
          <w:sz w:val="24"/>
        </w:rPr>
        <w:t xml:space="preserve"> </w:t>
      </w:r>
    </w:p>
    <w:p w:rsidR="006529D6" w:rsidRPr="006A1E9E" w:rsidRDefault="006529D6" w:rsidP="00AE6D5C">
      <w:pPr>
        <w:spacing w:line="480" w:lineRule="auto"/>
        <w:jc w:val="both"/>
        <w:rPr>
          <w:sz w:val="24"/>
        </w:rPr>
      </w:pPr>
    </w:p>
    <w:p w:rsidR="006529D6" w:rsidRPr="006A1E9E" w:rsidRDefault="00876353" w:rsidP="00AE6D5C">
      <w:pPr>
        <w:spacing w:line="480" w:lineRule="auto"/>
        <w:jc w:val="both"/>
        <w:rPr>
          <w:sz w:val="24"/>
        </w:rPr>
      </w:pPr>
      <w:r w:rsidRPr="006A1E9E">
        <w:rPr>
          <w:sz w:val="24"/>
        </w:rPr>
        <w:t xml:space="preserve">We were able to find a total of </w:t>
      </w:r>
      <w:r w:rsidR="008679C2" w:rsidRPr="006A1E9E">
        <w:rPr>
          <w:sz w:val="24"/>
        </w:rPr>
        <w:t>113</w:t>
      </w:r>
      <w:r w:rsidR="00681B0A" w:rsidRPr="006A1E9E">
        <w:rPr>
          <w:sz w:val="24"/>
        </w:rPr>
        <w:t>8</w:t>
      </w:r>
      <w:r w:rsidRPr="006A1E9E">
        <w:rPr>
          <w:sz w:val="24"/>
        </w:rPr>
        <w:t xml:space="preserve"> controls for the 115 men with upper airways cancer, and </w:t>
      </w:r>
      <w:r w:rsidR="008679C2" w:rsidRPr="006A1E9E">
        <w:rPr>
          <w:sz w:val="24"/>
        </w:rPr>
        <w:t>914</w:t>
      </w:r>
      <w:r w:rsidRPr="006A1E9E">
        <w:rPr>
          <w:sz w:val="24"/>
        </w:rPr>
        <w:t xml:space="preserve"> for the 92 with leukaemia, including </w:t>
      </w:r>
      <w:r w:rsidR="008679C2" w:rsidRPr="006A1E9E">
        <w:rPr>
          <w:sz w:val="24"/>
        </w:rPr>
        <w:t>450</w:t>
      </w:r>
      <w:r w:rsidRPr="006A1E9E">
        <w:rPr>
          <w:sz w:val="24"/>
        </w:rPr>
        <w:t xml:space="preserve"> for the </w:t>
      </w:r>
      <w:r w:rsidR="007D418A" w:rsidRPr="006A1E9E">
        <w:rPr>
          <w:sz w:val="24"/>
        </w:rPr>
        <w:t xml:space="preserve">45 </w:t>
      </w:r>
      <w:r w:rsidRPr="006A1E9E">
        <w:rPr>
          <w:sz w:val="24"/>
        </w:rPr>
        <w:t xml:space="preserve">with myeloid leukaemia.  </w:t>
      </w:r>
      <w:r w:rsidR="00681B0A" w:rsidRPr="006A1E9E">
        <w:rPr>
          <w:sz w:val="24"/>
        </w:rPr>
        <w:t>Four</w:t>
      </w:r>
      <w:r w:rsidRPr="006A1E9E">
        <w:rPr>
          <w:sz w:val="24"/>
        </w:rPr>
        <w:t xml:space="preserve"> cases had </w:t>
      </w:r>
      <w:r w:rsidR="007D418A" w:rsidRPr="006A1E9E">
        <w:rPr>
          <w:sz w:val="24"/>
        </w:rPr>
        <w:t>fewer than 10 controls (</w:t>
      </w:r>
      <w:r w:rsidR="00681B0A" w:rsidRPr="006A1E9E">
        <w:rPr>
          <w:sz w:val="24"/>
        </w:rPr>
        <w:t>two, five, six and nine</w:t>
      </w:r>
      <w:r w:rsidR="007D418A" w:rsidRPr="006A1E9E">
        <w:rPr>
          <w:sz w:val="24"/>
        </w:rPr>
        <w:t>)</w:t>
      </w:r>
      <w:r w:rsidRPr="006A1E9E">
        <w:rPr>
          <w:sz w:val="24"/>
        </w:rPr>
        <w:t xml:space="preserve">. </w:t>
      </w:r>
    </w:p>
    <w:p w:rsidR="00876353" w:rsidRPr="006A1E9E" w:rsidRDefault="00876353" w:rsidP="00AE6D5C">
      <w:pPr>
        <w:spacing w:line="480" w:lineRule="auto"/>
        <w:jc w:val="both"/>
        <w:rPr>
          <w:sz w:val="24"/>
        </w:rPr>
      </w:pPr>
    </w:p>
    <w:p w:rsidR="00876353" w:rsidRPr="006A1E9E" w:rsidRDefault="00876353" w:rsidP="00AE6D5C">
      <w:pPr>
        <w:spacing w:line="480" w:lineRule="auto"/>
        <w:jc w:val="both"/>
        <w:rPr>
          <w:sz w:val="24"/>
        </w:rPr>
      </w:pPr>
      <w:r w:rsidRPr="006A1E9E">
        <w:rPr>
          <w:sz w:val="24"/>
        </w:rPr>
        <w:t xml:space="preserve">Table 6 summarises the </w:t>
      </w:r>
      <w:r w:rsidR="004A091F" w:rsidRPr="006A1E9E">
        <w:rPr>
          <w:sz w:val="24"/>
        </w:rPr>
        <w:t>relation</w:t>
      </w:r>
      <w:r w:rsidRPr="006A1E9E">
        <w:rPr>
          <w:sz w:val="24"/>
        </w:rPr>
        <w:t xml:space="preserve"> of upper airways cancer and leukaemia </w:t>
      </w:r>
      <w:r w:rsidR="004A091F" w:rsidRPr="006A1E9E">
        <w:rPr>
          <w:sz w:val="24"/>
        </w:rPr>
        <w:t>to</w:t>
      </w:r>
      <w:r w:rsidRPr="006A1E9E">
        <w:rPr>
          <w:sz w:val="24"/>
        </w:rPr>
        <w:t xml:space="preserve"> the highest </w:t>
      </w:r>
      <w:r w:rsidR="004A091F" w:rsidRPr="006A1E9E">
        <w:rPr>
          <w:sz w:val="24"/>
        </w:rPr>
        <w:t xml:space="preserve">category of exposure that had been achieved by five years before the case was diagnosed.  No significant associations were observed, and </w:t>
      </w:r>
      <w:r w:rsidR="00194688">
        <w:rPr>
          <w:sz w:val="24"/>
        </w:rPr>
        <w:t>odds ratio</w:t>
      </w:r>
      <w:r w:rsidR="008F5FC0" w:rsidRPr="006A1E9E">
        <w:rPr>
          <w:sz w:val="24"/>
        </w:rPr>
        <w:t>s</w:t>
      </w:r>
      <w:r w:rsidR="004A091F" w:rsidRPr="006A1E9E">
        <w:rPr>
          <w:sz w:val="24"/>
        </w:rPr>
        <w:t xml:space="preserve"> for the highest category of exposure (high exposure for </w:t>
      </w:r>
      <w:r w:rsidR="004A091F" w:rsidRPr="006A1E9E">
        <w:rPr>
          <w:rFonts w:cs="Arial"/>
          <w:sz w:val="24"/>
        </w:rPr>
        <w:t>≥</w:t>
      </w:r>
      <w:r w:rsidR="004A091F" w:rsidRPr="006A1E9E">
        <w:rPr>
          <w:sz w:val="24"/>
        </w:rPr>
        <w:t xml:space="preserve">1 year) were less than </w:t>
      </w:r>
      <w:r w:rsidR="00FB5178">
        <w:rPr>
          <w:sz w:val="24"/>
        </w:rPr>
        <w:t xml:space="preserve">or close to </w:t>
      </w:r>
      <w:r w:rsidR="004A091F" w:rsidRPr="006A1E9E">
        <w:rPr>
          <w:sz w:val="24"/>
        </w:rPr>
        <w:t xml:space="preserve">one for each of </w:t>
      </w:r>
      <w:r w:rsidR="00DD0F68">
        <w:rPr>
          <w:sz w:val="24"/>
        </w:rPr>
        <w:t xml:space="preserve">cancer of the larynx, </w:t>
      </w:r>
      <w:r w:rsidR="00FB5178">
        <w:rPr>
          <w:sz w:val="24"/>
        </w:rPr>
        <w:t xml:space="preserve">cancer of the mouth, </w:t>
      </w:r>
      <w:r w:rsidR="00DD0F68">
        <w:rPr>
          <w:sz w:val="24"/>
        </w:rPr>
        <w:t xml:space="preserve">cancer of the pharynx, cancer of the tongue, all </w:t>
      </w:r>
      <w:r w:rsidR="004A091F" w:rsidRPr="006A1E9E">
        <w:rPr>
          <w:sz w:val="24"/>
        </w:rPr>
        <w:t xml:space="preserve">upper airways cancer, myeloid leukaemia and all leukaemia.  When the two highest exposure categories were combined (i.e. all high </w:t>
      </w:r>
      <w:r w:rsidR="004A091F" w:rsidRPr="006A1E9E">
        <w:rPr>
          <w:sz w:val="24"/>
        </w:rPr>
        <w:lastRenderedPageBreak/>
        <w:t xml:space="preserve">exposure), the </w:t>
      </w:r>
      <w:r w:rsidR="00194688">
        <w:rPr>
          <w:sz w:val="24"/>
        </w:rPr>
        <w:t>odds ratio</w:t>
      </w:r>
      <w:r w:rsidR="004A091F" w:rsidRPr="006A1E9E">
        <w:rPr>
          <w:sz w:val="24"/>
        </w:rPr>
        <w:t xml:space="preserve"> for myeloid leukaemia was </w:t>
      </w:r>
      <w:r w:rsidR="00681B0A" w:rsidRPr="006A1E9E">
        <w:rPr>
          <w:sz w:val="24"/>
        </w:rPr>
        <w:t>1.</w:t>
      </w:r>
      <w:r w:rsidR="00FB5178">
        <w:rPr>
          <w:sz w:val="24"/>
        </w:rPr>
        <w:t>26</w:t>
      </w:r>
      <w:r w:rsidR="00FB5178" w:rsidRPr="006A1E9E">
        <w:rPr>
          <w:sz w:val="24"/>
        </w:rPr>
        <w:t xml:space="preserve"> </w:t>
      </w:r>
      <w:r w:rsidR="00681B0A" w:rsidRPr="006A1E9E">
        <w:rPr>
          <w:sz w:val="24"/>
        </w:rPr>
        <w:t>(95%</w:t>
      </w:r>
      <w:r w:rsidR="003029FC" w:rsidRPr="003029FC">
        <w:rPr>
          <w:sz w:val="24"/>
        </w:rPr>
        <w:t xml:space="preserve"> co</w:t>
      </w:r>
      <w:r w:rsidR="003029FC">
        <w:rPr>
          <w:sz w:val="24"/>
        </w:rPr>
        <w:t>nfidence interval</w:t>
      </w:r>
      <w:r w:rsidR="00EB7A25" w:rsidRPr="006A1E9E">
        <w:rPr>
          <w:sz w:val="24"/>
        </w:rPr>
        <w:t>:</w:t>
      </w:r>
      <w:r w:rsidR="00681B0A" w:rsidRPr="006A1E9E">
        <w:rPr>
          <w:sz w:val="24"/>
        </w:rPr>
        <w:t xml:space="preserve"> 0.</w:t>
      </w:r>
      <w:r w:rsidR="00FB5178">
        <w:rPr>
          <w:sz w:val="24"/>
        </w:rPr>
        <w:t>3</w:t>
      </w:r>
      <w:r w:rsidR="00FB5178" w:rsidRPr="006A1E9E">
        <w:rPr>
          <w:sz w:val="24"/>
        </w:rPr>
        <w:t>9</w:t>
      </w:r>
      <w:r w:rsidR="00EB7A25" w:rsidRPr="006A1E9E">
        <w:rPr>
          <w:sz w:val="24"/>
        </w:rPr>
        <w:t xml:space="preserve">, </w:t>
      </w:r>
      <w:r w:rsidR="00FB5178">
        <w:rPr>
          <w:sz w:val="24"/>
        </w:rPr>
        <w:t>4.08</w:t>
      </w:r>
      <w:r w:rsidR="004A091F" w:rsidRPr="006A1E9E">
        <w:rPr>
          <w:sz w:val="24"/>
        </w:rPr>
        <w:t xml:space="preserve">). </w:t>
      </w:r>
      <w:r w:rsidR="00D44AE7" w:rsidRPr="006A1E9E">
        <w:rPr>
          <w:sz w:val="24"/>
        </w:rPr>
        <w:t xml:space="preserve"> Repeat analysis using a lag of two rather than five years gave similar results.</w:t>
      </w:r>
    </w:p>
    <w:p w:rsidR="002935FC" w:rsidRPr="006A1E9E" w:rsidRDefault="002935FC" w:rsidP="00AE6D5C">
      <w:pPr>
        <w:spacing w:line="480" w:lineRule="auto"/>
        <w:jc w:val="both"/>
        <w:rPr>
          <w:sz w:val="24"/>
        </w:rPr>
      </w:pPr>
    </w:p>
    <w:p w:rsidR="008C6D2B" w:rsidRPr="006A1E9E" w:rsidRDefault="005F0B21" w:rsidP="00AE6D5C">
      <w:pPr>
        <w:pStyle w:val="Heading2"/>
        <w:spacing w:line="480" w:lineRule="auto"/>
        <w:jc w:val="both"/>
        <w:rPr>
          <w:sz w:val="28"/>
        </w:rPr>
      </w:pPr>
      <w:r w:rsidRPr="006A1E9E">
        <w:rPr>
          <w:sz w:val="28"/>
        </w:rPr>
        <w:t>DISCUSSION</w:t>
      </w:r>
    </w:p>
    <w:p w:rsidR="002935FC" w:rsidRPr="006A1E9E" w:rsidRDefault="00F5774E" w:rsidP="00AE6D5C">
      <w:pPr>
        <w:spacing w:line="480" w:lineRule="auto"/>
        <w:jc w:val="both"/>
        <w:rPr>
          <w:sz w:val="24"/>
        </w:rPr>
      </w:pPr>
      <w:r w:rsidRPr="006A1E9E">
        <w:rPr>
          <w:sz w:val="24"/>
        </w:rPr>
        <w:t xml:space="preserve">Our study provides no evidence that formaldehyde poses a hazard either </w:t>
      </w:r>
      <w:r w:rsidR="00200C5F" w:rsidRPr="006A1E9E">
        <w:rPr>
          <w:sz w:val="24"/>
        </w:rPr>
        <w:t xml:space="preserve">of </w:t>
      </w:r>
      <w:r w:rsidRPr="006A1E9E">
        <w:rPr>
          <w:sz w:val="24"/>
        </w:rPr>
        <w:t xml:space="preserve">upper airways cancer or </w:t>
      </w:r>
      <w:r w:rsidR="00200C5F" w:rsidRPr="006A1E9E">
        <w:rPr>
          <w:sz w:val="24"/>
        </w:rPr>
        <w:t xml:space="preserve">of </w:t>
      </w:r>
      <w:r w:rsidRPr="006A1E9E">
        <w:rPr>
          <w:sz w:val="24"/>
        </w:rPr>
        <w:t xml:space="preserve">myeloid leukaemia.  Total mortality in the cohort was elevated, as was that from various more specific causes, but the pattern of results suggests that this </w:t>
      </w:r>
      <w:r w:rsidR="007D418A" w:rsidRPr="006A1E9E">
        <w:rPr>
          <w:sz w:val="24"/>
        </w:rPr>
        <w:t>wa</w:t>
      </w:r>
      <w:r w:rsidRPr="006A1E9E">
        <w:rPr>
          <w:sz w:val="24"/>
        </w:rPr>
        <w:t>s attributable to non-occupational confounding factors and not an adverse effect of</w:t>
      </w:r>
      <w:r w:rsidR="00215A1D" w:rsidRPr="006A1E9E">
        <w:rPr>
          <w:sz w:val="24"/>
        </w:rPr>
        <w:t xml:space="preserve"> formaldehyde</w:t>
      </w:r>
      <w:r w:rsidRPr="006A1E9E">
        <w:rPr>
          <w:sz w:val="24"/>
        </w:rPr>
        <w:t>.</w:t>
      </w:r>
    </w:p>
    <w:p w:rsidR="00F5774E" w:rsidRPr="006A1E9E" w:rsidRDefault="00F5774E" w:rsidP="00AE6D5C">
      <w:pPr>
        <w:spacing w:line="480" w:lineRule="auto"/>
        <w:jc w:val="both"/>
        <w:rPr>
          <w:sz w:val="24"/>
        </w:rPr>
      </w:pPr>
    </w:p>
    <w:p w:rsidR="00910AEC" w:rsidRPr="006A1E9E" w:rsidRDefault="00F5774E" w:rsidP="00AE6D5C">
      <w:pPr>
        <w:spacing w:line="480" w:lineRule="auto"/>
        <w:jc w:val="both"/>
        <w:rPr>
          <w:sz w:val="24"/>
        </w:rPr>
      </w:pPr>
      <w:r w:rsidRPr="006A1E9E">
        <w:rPr>
          <w:sz w:val="24"/>
        </w:rPr>
        <w:t>Our analysis adds substantially to the last published results from the same cohort</w:t>
      </w:r>
      <w:r w:rsidR="00215A1D" w:rsidRPr="006A1E9E">
        <w:rPr>
          <w:sz w:val="24"/>
        </w:rPr>
        <w:t xml:space="preserve"> [</w:t>
      </w:r>
      <w:r w:rsidR="008F5FC0" w:rsidRPr="006A1E9E">
        <w:rPr>
          <w:sz w:val="24"/>
        </w:rPr>
        <w:t>20</w:t>
      </w:r>
      <w:r w:rsidR="00215A1D" w:rsidRPr="006A1E9E">
        <w:rPr>
          <w:sz w:val="24"/>
        </w:rPr>
        <w:t>]</w:t>
      </w:r>
      <w:r w:rsidRPr="006A1E9E">
        <w:rPr>
          <w:sz w:val="24"/>
        </w:rPr>
        <w:t xml:space="preserve">, </w:t>
      </w:r>
      <w:r w:rsidR="006B54F1" w:rsidRPr="006A1E9E">
        <w:rPr>
          <w:sz w:val="24"/>
        </w:rPr>
        <w:t>with inclusion of more than 2000</w:t>
      </w:r>
      <w:r w:rsidRPr="006A1E9E">
        <w:rPr>
          <w:sz w:val="24"/>
        </w:rPr>
        <w:t xml:space="preserve"> additional deaths.  </w:t>
      </w:r>
      <w:r w:rsidR="006B54F1" w:rsidRPr="006A1E9E">
        <w:rPr>
          <w:sz w:val="24"/>
        </w:rPr>
        <w:t>Furthermore</w:t>
      </w:r>
      <w:r w:rsidR="000D1600" w:rsidRPr="006A1E9E">
        <w:rPr>
          <w:sz w:val="24"/>
        </w:rPr>
        <w:t xml:space="preserve">, </w:t>
      </w:r>
      <w:r w:rsidR="00215A1D" w:rsidRPr="006A1E9E">
        <w:rPr>
          <w:sz w:val="24"/>
        </w:rPr>
        <w:t>through</w:t>
      </w:r>
      <w:r w:rsidR="000D1600" w:rsidRPr="006A1E9E">
        <w:rPr>
          <w:sz w:val="24"/>
        </w:rPr>
        <w:t xml:space="preserve"> nested case-control studies</w:t>
      </w:r>
      <w:r w:rsidR="006B54F1" w:rsidRPr="006A1E9E">
        <w:rPr>
          <w:sz w:val="24"/>
        </w:rPr>
        <w:t>,</w:t>
      </w:r>
      <w:r w:rsidR="000D1600" w:rsidRPr="006A1E9E">
        <w:rPr>
          <w:sz w:val="24"/>
        </w:rPr>
        <w:t xml:space="preserve"> </w:t>
      </w:r>
      <w:r w:rsidR="006B54F1" w:rsidRPr="006A1E9E">
        <w:rPr>
          <w:sz w:val="24"/>
        </w:rPr>
        <w:t>we were able</w:t>
      </w:r>
      <w:r w:rsidR="000D1600" w:rsidRPr="006A1E9E">
        <w:rPr>
          <w:sz w:val="24"/>
        </w:rPr>
        <w:t xml:space="preserve"> to </w:t>
      </w:r>
      <w:r w:rsidR="00215A1D" w:rsidRPr="006A1E9E">
        <w:rPr>
          <w:sz w:val="24"/>
        </w:rPr>
        <w:t>use</w:t>
      </w:r>
      <w:r w:rsidR="000D1600" w:rsidRPr="006A1E9E">
        <w:rPr>
          <w:sz w:val="24"/>
        </w:rPr>
        <w:t xml:space="preserve"> data on cases ascertained from cancer registrations as well as death certificates.  This not only enhanced statistical power, but also gave greater assurance of diagnostic accuracy.  We did not attempt independent histological review of cases, but it seems unlikely that diagnostic errors would have caused us seriously to underestimate risks.  We did not carry out a person-years analysis based on cancer registrations because historically the completeness of cancer registration in England and Wales </w:t>
      </w:r>
      <w:r w:rsidR="00910AEC" w:rsidRPr="006A1E9E">
        <w:rPr>
          <w:sz w:val="24"/>
        </w:rPr>
        <w:t>varied by region</w:t>
      </w:r>
      <w:r w:rsidR="007D2C01">
        <w:rPr>
          <w:sz w:val="24"/>
        </w:rPr>
        <w:t>, and national registration rates therefore would not have provided a reliable reference</w:t>
      </w:r>
      <w:r w:rsidR="00910AEC" w:rsidRPr="006A1E9E">
        <w:rPr>
          <w:sz w:val="24"/>
        </w:rPr>
        <w:t>.</w:t>
      </w:r>
    </w:p>
    <w:p w:rsidR="00910AEC" w:rsidRPr="006A1E9E" w:rsidRDefault="00910AEC" w:rsidP="00AE6D5C">
      <w:pPr>
        <w:spacing w:line="480" w:lineRule="auto"/>
        <w:jc w:val="both"/>
        <w:rPr>
          <w:sz w:val="24"/>
        </w:rPr>
      </w:pPr>
    </w:p>
    <w:p w:rsidR="00910AEC" w:rsidRPr="006A1E9E" w:rsidRDefault="00910AEC" w:rsidP="00AE6D5C">
      <w:pPr>
        <w:spacing w:line="480" w:lineRule="auto"/>
        <w:jc w:val="both"/>
        <w:rPr>
          <w:sz w:val="24"/>
        </w:rPr>
      </w:pPr>
      <w:r w:rsidRPr="006A1E9E">
        <w:rPr>
          <w:sz w:val="24"/>
        </w:rPr>
        <w:t xml:space="preserve">Only limited data were available on </w:t>
      </w:r>
      <w:r w:rsidR="008B155D" w:rsidRPr="006A1E9E">
        <w:rPr>
          <w:sz w:val="24"/>
        </w:rPr>
        <w:t>levels of</w:t>
      </w:r>
      <w:r w:rsidRPr="006A1E9E">
        <w:rPr>
          <w:sz w:val="24"/>
        </w:rPr>
        <w:t xml:space="preserve"> formaldehyde</w:t>
      </w:r>
      <w:r w:rsidR="008B155D" w:rsidRPr="006A1E9E">
        <w:rPr>
          <w:sz w:val="24"/>
        </w:rPr>
        <w:t xml:space="preserve"> in the workplaces studied</w:t>
      </w:r>
      <w:r w:rsidRPr="006A1E9E">
        <w:rPr>
          <w:sz w:val="24"/>
        </w:rPr>
        <w:t>, preclud</w:t>
      </w:r>
      <w:r w:rsidR="00215A1D" w:rsidRPr="006A1E9E">
        <w:rPr>
          <w:sz w:val="24"/>
        </w:rPr>
        <w:t>ing</w:t>
      </w:r>
      <w:r w:rsidRPr="006A1E9E">
        <w:rPr>
          <w:sz w:val="24"/>
        </w:rPr>
        <w:t xml:space="preserve"> </w:t>
      </w:r>
      <w:r w:rsidR="008B155D" w:rsidRPr="006A1E9E">
        <w:rPr>
          <w:sz w:val="24"/>
        </w:rPr>
        <w:t xml:space="preserve">the </w:t>
      </w:r>
      <w:r w:rsidR="00215A1D" w:rsidRPr="006A1E9E">
        <w:rPr>
          <w:sz w:val="24"/>
        </w:rPr>
        <w:t>derivation of</w:t>
      </w:r>
      <w:r w:rsidRPr="006A1E9E">
        <w:rPr>
          <w:sz w:val="24"/>
        </w:rPr>
        <w:t xml:space="preserve"> quantitative metrics </w:t>
      </w:r>
      <w:r w:rsidR="008B155D" w:rsidRPr="006A1E9E">
        <w:rPr>
          <w:sz w:val="24"/>
        </w:rPr>
        <w:t>of</w:t>
      </w:r>
      <w:r w:rsidRPr="006A1E9E">
        <w:rPr>
          <w:sz w:val="24"/>
        </w:rPr>
        <w:t xml:space="preserve"> cumulative </w:t>
      </w:r>
      <w:r w:rsidR="006B54F1" w:rsidRPr="006A1E9E">
        <w:rPr>
          <w:sz w:val="24"/>
        </w:rPr>
        <w:t xml:space="preserve">and peak </w:t>
      </w:r>
      <w:r w:rsidRPr="006A1E9E">
        <w:rPr>
          <w:sz w:val="24"/>
        </w:rPr>
        <w:t xml:space="preserve">exposure.  However, we are confident that our high exposure category </w:t>
      </w:r>
      <w:r w:rsidR="007D418A" w:rsidRPr="006A1E9E">
        <w:rPr>
          <w:sz w:val="24"/>
        </w:rPr>
        <w:t>corresponded</w:t>
      </w:r>
      <w:r w:rsidR="006B54F1" w:rsidRPr="006A1E9E">
        <w:rPr>
          <w:sz w:val="24"/>
        </w:rPr>
        <w:t xml:space="preserve"> to average </w:t>
      </w:r>
      <w:r w:rsidR="006B54F1" w:rsidRPr="006A1E9E">
        <w:rPr>
          <w:sz w:val="24"/>
        </w:rPr>
        <w:lastRenderedPageBreak/>
        <w:t>concentrations</w:t>
      </w:r>
      <w:r w:rsidRPr="006A1E9E">
        <w:rPr>
          <w:sz w:val="24"/>
        </w:rPr>
        <w:t xml:space="preserve"> in the order of 2 ppm or higher, and the absence of increased cancer risks among men with prolonged exposures at this level is reassuring.</w:t>
      </w:r>
    </w:p>
    <w:p w:rsidR="00910AEC" w:rsidRPr="006A1E9E" w:rsidRDefault="00910AEC" w:rsidP="00AE6D5C">
      <w:pPr>
        <w:spacing w:line="480" w:lineRule="auto"/>
        <w:jc w:val="both"/>
        <w:rPr>
          <w:sz w:val="24"/>
        </w:rPr>
      </w:pPr>
    </w:p>
    <w:p w:rsidR="00CB65E2" w:rsidRPr="006A1E9E" w:rsidRDefault="00910AEC" w:rsidP="00AE6D5C">
      <w:pPr>
        <w:spacing w:line="480" w:lineRule="auto"/>
        <w:jc w:val="both"/>
        <w:rPr>
          <w:sz w:val="24"/>
        </w:rPr>
      </w:pPr>
      <w:r w:rsidRPr="006A1E9E">
        <w:rPr>
          <w:sz w:val="24"/>
        </w:rPr>
        <w:t xml:space="preserve">We did not attempt to update job histories beyond the early 1980s when the cohort was first </w:t>
      </w:r>
      <w:r w:rsidR="008F5FC0" w:rsidRPr="006A1E9E">
        <w:rPr>
          <w:sz w:val="24"/>
        </w:rPr>
        <w:t>assembled</w:t>
      </w:r>
      <w:r w:rsidRPr="006A1E9E">
        <w:rPr>
          <w:sz w:val="24"/>
        </w:rPr>
        <w:t xml:space="preserve">.  However, </w:t>
      </w:r>
      <w:r w:rsidR="006B54F1" w:rsidRPr="006A1E9E">
        <w:rPr>
          <w:sz w:val="24"/>
        </w:rPr>
        <w:t xml:space="preserve">by that time, </w:t>
      </w:r>
      <w:r w:rsidRPr="006A1E9E">
        <w:rPr>
          <w:sz w:val="24"/>
        </w:rPr>
        <w:t>relatively few cohort members (</w:t>
      </w:r>
      <w:r w:rsidR="00147937" w:rsidRPr="006A1E9E">
        <w:rPr>
          <w:sz w:val="24"/>
        </w:rPr>
        <w:t>&lt;5</w:t>
      </w:r>
      <w:r w:rsidRPr="006A1E9E">
        <w:rPr>
          <w:sz w:val="24"/>
        </w:rPr>
        <w:t>%) were still employed at the participating factories, and exposure</w:t>
      </w:r>
      <w:r w:rsidR="006B54F1" w:rsidRPr="006A1E9E">
        <w:rPr>
          <w:sz w:val="24"/>
        </w:rPr>
        <w:t>s</w:t>
      </w:r>
      <w:r w:rsidRPr="006A1E9E">
        <w:rPr>
          <w:sz w:val="24"/>
        </w:rPr>
        <w:t xml:space="preserve"> w</w:t>
      </w:r>
      <w:r w:rsidR="008F5FC0" w:rsidRPr="006A1E9E">
        <w:rPr>
          <w:sz w:val="24"/>
        </w:rPr>
        <w:t>ere</w:t>
      </w:r>
      <w:r w:rsidRPr="006A1E9E">
        <w:rPr>
          <w:sz w:val="24"/>
        </w:rPr>
        <w:t xml:space="preserve"> lower than in earlier years.</w:t>
      </w:r>
    </w:p>
    <w:p w:rsidR="00CB65E2" w:rsidRPr="006A1E9E" w:rsidRDefault="00CB65E2" w:rsidP="00AE6D5C">
      <w:pPr>
        <w:spacing w:line="480" w:lineRule="auto"/>
        <w:jc w:val="both"/>
        <w:rPr>
          <w:sz w:val="24"/>
        </w:rPr>
      </w:pPr>
    </w:p>
    <w:p w:rsidR="00A27A09" w:rsidRDefault="00CB65E2" w:rsidP="00AE6D5C">
      <w:pPr>
        <w:spacing w:line="480" w:lineRule="auto"/>
        <w:jc w:val="both"/>
        <w:rPr>
          <w:sz w:val="24"/>
        </w:rPr>
      </w:pPr>
      <w:r w:rsidRPr="006A1E9E">
        <w:rPr>
          <w:sz w:val="24"/>
        </w:rPr>
        <w:t xml:space="preserve">The elevation of </w:t>
      </w:r>
      <w:r w:rsidR="008B155D" w:rsidRPr="006A1E9E">
        <w:rPr>
          <w:sz w:val="24"/>
        </w:rPr>
        <w:t xml:space="preserve">total </w:t>
      </w:r>
      <w:r w:rsidRPr="006A1E9E">
        <w:rPr>
          <w:sz w:val="24"/>
        </w:rPr>
        <w:t xml:space="preserve">mortality in the cohort </w:t>
      </w:r>
      <w:r w:rsidR="008B155D" w:rsidRPr="006A1E9E">
        <w:rPr>
          <w:sz w:val="24"/>
        </w:rPr>
        <w:t>resulted</w:t>
      </w:r>
      <w:r w:rsidRPr="006A1E9E">
        <w:rPr>
          <w:sz w:val="24"/>
        </w:rPr>
        <w:t xml:space="preserve"> largely </w:t>
      </w:r>
      <w:r w:rsidR="008B155D" w:rsidRPr="006A1E9E">
        <w:rPr>
          <w:sz w:val="24"/>
        </w:rPr>
        <w:t>from</w:t>
      </w:r>
      <w:r w:rsidRPr="006A1E9E">
        <w:rPr>
          <w:sz w:val="24"/>
        </w:rPr>
        <w:t xml:space="preserve"> high death rates at three of the six participating factories</w:t>
      </w:r>
      <w:r w:rsidR="00363225" w:rsidRPr="006A1E9E">
        <w:rPr>
          <w:sz w:val="24"/>
        </w:rPr>
        <w:t xml:space="preserve"> (</w:t>
      </w:r>
      <w:r w:rsidR="003029FC" w:rsidRPr="003029FC">
        <w:rPr>
          <w:sz w:val="24"/>
        </w:rPr>
        <w:t>British Industrial Plastics</w:t>
      </w:r>
      <w:r w:rsidR="00363225" w:rsidRPr="006A1E9E">
        <w:rPr>
          <w:sz w:val="24"/>
        </w:rPr>
        <w:t>, and the Synthite plants at Mold and West Bromwich)</w:t>
      </w:r>
      <w:r w:rsidRPr="006A1E9E">
        <w:rPr>
          <w:sz w:val="24"/>
        </w:rPr>
        <w:t xml:space="preserve">, and was most marked in men with high exposure.  Causes of death that contributed importantly to the excess included cancers of the oesophagus, stomach, rectum, liver and lung, and respiratory and digestive disease.  In addition, mortality from </w:t>
      </w:r>
      <w:r w:rsidR="008A6E88" w:rsidRPr="006A1E9E">
        <w:rPr>
          <w:sz w:val="24"/>
        </w:rPr>
        <w:t>circulatory</w:t>
      </w:r>
      <w:r w:rsidRPr="006A1E9E">
        <w:rPr>
          <w:sz w:val="24"/>
        </w:rPr>
        <w:t xml:space="preserve"> disease was </w:t>
      </w:r>
      <w:r w:rsidR="008B155D" w:rsidRPr="006A1E9E">
        <w:rPr>
          <w:sz w:val="24"/>
        </w:rPr>
        <w:t>increas</w:t>
      </w:r>
      <w:r w:rsidRPr="006A1E9E">
        <w:rPr>
          <w:sz w:val="24"/>
        </w:rPr>
        <w:t>ed among men with high exposure.</w:t>
      </w:r>
      <w:r w:rsidR="008A6E88" w:rsidRPr="006A1E9E">
        <w:rPr>
          <w:sz w:val="24"/>
        </w:rPr>
        <w:t xml:space="preserve">  </w:t>
      </w:r>
      <w:r w:rsidR="00A27A09" w:rsidRPr="006A1E9E">
        <w:rPr>
          <w:sz w:val="24"/>
        </w:rPr>
        <w:t>I</w:t>
      </w:r>
      <w:r w:rsidR="008A6E88" w:rsidRPr="006A1E9E">
        <w:rPr>
          <w:sz w:val="24"/>
        </w:rPr>
        <w:t>t seems likely</w:t>
      </w:r>
      <w:r w:rsidR="00A27A09" w:rsidRPr="006A1E9E">
        <w:rPr>
          <w:sz w:val="24"/>
        </w:rPr>
        <w:t>, however,</w:t>
      </w:r>
      <w:r w:rsidR="008A6E88" w:rsidRPr="006A1E9E">
        <w:rPr>
          <w:sz w:val="24"/>
        </w:rPr>
        <w:t xml:space="preserve"> that these findings are explained by non-occupational factors.  </w:t>
      </w:r>
      <w:r w:rsidR="00196661" w:rsidRPr="006A1E9E">
        <w:rPr>
          <w:sz w:val="24"/>
        </w:rPr>
        <w:t xml:space="preserve">Most </w:t>
      </w:r>
      <w:r w:rsidR="008A6E88" w:rsidRPr="006A1E9E">
        <w:rPr>
          <w:sz w:val="24"/>
        </w:rPr>
        <w:t xml:space="preserve">of </w:t>
      </w:r>
      <w:r w:rsidR="00196661" w:rsidRPr="006A1E9E">
        <w:rPr>
          <w:sz w:val="24"/>
        </w:rPr>
        <w:t xml:space="preserve">the </w:t>
      </w:r>
      <w:r w:rsidR="008A6E88" w:rsidRPr="006A1E9E">
        <w:rPr>
          <w:sz w:val="24"/>
        </w:rPr>
        <w:t xml:space="preserve">diseases </w:t>
      </w:r>
      <w:r w:rsidR="00A27A09" w:rsidRPr="006A1E9E">
        <w:rPr>
          <w:sz w:val="24"/>
        </w:rPr>
        <w:t xml:space="preserve">contributing to the high overall mortality </w:t>
      </w:r>
      <w:r w:rsidR="003D6ECD" w:rsidRPr="006A1E9E">
        <w:rPr>
          <w:sz w:val="24"/>
        </w:rPr>
        <w:t>are</w:t>
      </w:r>
      <w:r w:rsidR="008A6E88" w:rsidRPr="006A1E9E">
        <w:rPr>
          <w:sz w:val="24"/>
        </w:rPr>
        <w:t xml:space="preserve"> associated with socio-economic </w:t>
      </w:r>
      <w:r w:rsidR="00D27466" w:rsidRPr="006A1E9E">
        <w:rPr>
          <w:sz w:val="24"/>
        </w:rPr>
        <w:t>deprivation</w:t>
      </w:r>
      <w:r w:rsidR="008A6E88" w:rsidRPr="006A1E9E">
        <w:rPr>
          <w:sz w:val="24"/>
        </w:rPr>
        <w:t xml:space="preserve">, and </w:t>
      </w:r>
      <w:r w:rsidR="00D27466" w:rsidRPr="006A1E9E">
        <w:rPr>
          <w:sz w:val="24"/>
        </w:rPr>
        <w:t>also occurred at high rates in</w:t>
      </w:r>
      <w:r w:rsidR="008A6E88" w:rsidRPr="006A1E9E">
        <w:rPr>
          <w:sz w:val="24"/>
        </w:rPr>
        <w:t xml:space="preserve"> the </w:t>
      </w:r>
      <w:r w:rsidR="00A27A09" w:rsidRPr="006A1E9E">
        <w:rPr>
          <w:sz w:val="24"/>
        </w:rPr>
        <w:t xml:space="preserve">general population of the </w:t>
      </w:r>
      <w:r w:rsidR="008A6E88" w:rsidRPr="006A1E9E">
        <w:rPr>
          <w:sz w:val="24"/>
        </w:rPr>
        <w:t>area</w:t>
      </w:r>
      <w:r w:rsidR="003D6ECD" w:rsidRPr="006A1E9E">
        <w:rPr>
          <w:sz w:val="24"/>
        </w:rPr>
        <w:t>s</w:t>
      </w:r>
      <w:r w:rsidR="008A6E88" w:rsidRPr="006A1E9E">
        <w:rPr>
          <w:sz w:val="24"/>
        </w:rPr>
        <w:t xml:space="preserve"> surrounding </w:t>
      </w:r>
      <w:r w:rsidR="00363225" w:rsidRPr="006A1E9E">
        <w:rPr>
          <w:sz w:val="24"/>
        </w:rPr>
        <w:t>the Synthite and West Bromwich factories [</w:t>
      </w:r>
      <w:r w:rsidR="00072330" w:rsidRPr="006A1E9E">
        <w:rPr>
          <w:sz w:val="24"/>
        </w:rPr>
        <w:t>20</w:t>
      </w:r>
      <w:r w:rsidR="00363225" w:rsidRPr="006A1E9E">
        <w:rPr>
          <w:sz w:val="24"/>
        </w:rPr>
        <w:t>]</w:t>
      </w:r>
      <w:r w:rsidR="00196661" w:rsidRPr="006A1E9E">
        <w:rPr>
          <w:sz w:val="24"/>
        </w:rPr>
        <w:t>.  In contrast</w:t>
      </w:r>
      <w:r w:rsidR="003D6ECD" w:rsidRPr="006A1E9E">
        <w:rPr>
          <w:sz w:val="24"/>
        </w:rPr>
        <w:t xml:space="preserve">, </w:t>
      </w:r>
      <w:r w:rsidR="00363225" w:rsidRPr="006A1E9E">
        <w:rPr>
          <w:sz w:val="24"/>
        </w:rPr>
        <w:t xml:space="preserve">at Ciba-Geigy, which was located in a more prosperous and less industrialised area, total mortality was significantly lower than expected.  </w:t>
      </w:r>
      <w:r w:rsidR="00A27A09" w:rsidRPr="006A1E9E">
        <w:rPr>
          <w:sz w:val="24"/>
        </w:rPr>
        <w:t>Furthermore</w:t>
      </w:r>
      <w:r w:rsidR="00363225" w:rsidRPr="006A1E9E">
        <w:rPr>
          <w:sz w:val="24"/>
        </w:rPr>
        <w:t xml:space="preserve">, analyses for cancers </w:t>
      </w:r>
      <w:r w:rsidR="00A27A09" w:rsidRPr="006A1E9E">
        <w:rPr>
          <w:sz w:val="24"/>
        </w:rPr>
        <w:t xml:space="preserve">of the oesophagus, stomach, rectum and lung </w:t>
      </w:r>
      <w:r w:rsidR="00363225" w:rsidRPr="006A1E9E">
        <w:rPr>
          <w:sz w:val="24"/>
        </w:rPr>
        <w:t xml:space="preserve">showed no clear exposure-response relationship </w:t>
      </w:r>
      <w:r w:rsidR="008B155D" w:rsidRPr="006A1E9E">
        <w:rPr>
          <w:sz w:val="24"/>
        </w:rPr>
        <w:t>for</w:t>
      </w:r>
      <w:r w:rsidR="00363225" w:rsidRPr="006A1E9E">
        <w:rPr>
          <w:sz w:val="24"/>
        </w:rPr>
        <w:t xml:space="preserve"> duration of high exposure to formaldehyde (Table 4).  </w:t>
      </w:r>
      <w:r w:rsidR="002B7CF3">
        <w:rPr>
          <w:sz w:val="24"/>
        </w:rPr>
        <w:t xml:space="preserve">And Poisson regression indicated that mortality from lung cancer and respiratory disease was highest in men with high exposure for less than one year, and </w:t>
      </w:r>
      <w:r w:rsidR="006B5C2A">
        <w:rPr>
          <w:sz w:val="24"/>
        </w:rPr>
        <w:t xml:space="preserve">close to expectation in those with high exposure for </w:t>
      </w:r>
      <w:r w:rsidR="006B5C2A">
        <w:rPr>
          <w:rFonts w:cs="Arial"/>
          <w:sz w:val="24"/>
        </w:rPr>
        <w:t>≥</w:t>
      </w:r>
      <w:r w:rsidR="006B5C2A">
        <w:rPr>
          <w:sz w:val="24"/>
        </w:rPr>
        <w:t xml:space="preserve">15 </w:t>
      </w:r>
      <w:r w:rsidR="006B5C2A">
        <w:rPr>
          <w:sz w:val="24"/>
        </w:rPr>
        <w:lastRenderedPageBreak/>
        <w:t>years (Table 5).  That this pattern persisted when the first 35 years of each man’s follow-up was disregarded suggests that it is not attributable to healthy worker selection</w:t>
      </w:r>
      <w:r w:rsidR="00363225" w:rsidRPr="006A1E9E">
        <w:rPr>
          <w:sz w:val="24"/>
        </w:rPr>
        <w:t>.</w:t>
      </w:r>
    </w:p>
    <w:p w:rsidR="00A63776" w:rsidRDefault="00A63776" w:rsidP="00AE6D5C">
      <w:pPr>
        <w:spacing w:line="480" w:lineRule="auto"/>
        <w:jc w:val="both"/>
        <w:rPr>
          <w:sz w:val="24"/>
        </w:rPr>
      </w:pPr>
    </w:p>
    <w:p w:rsidR="001969E5" w:rsidRPr="006A1E9E" w:rsidRDefault="00A27A09" w:rsidP="00AE6D5C">
      <w:pPr>
        <w:spacing w:line="480" w:lineRule="auto"/>
        <w:jc w:val="both"/>
        <w:rPr>
          <w:sz w:val="24"/>
        </w:rPr>
      </w:pPr>
      <w:r w:rsidRPr="006A1E9E">
        <w:rPr>
          <w:sz w:val="24"/>
        </w:rPr>
        <w:t>Two o</w:t>
      </w:r>
      <w:r w:rsidR="00363225" w:rsidRPr="006A1E9E">
        <w:rPr>
          <w:sz w:val="24"/>
        </w:rPr>
        <w:t xml:space="preserve">ther </w:t>
      </w:r>
      <w:r w:rsidR="0051520B" w:rsidRPr="006A1E9E">
        <w:rPr>
          <w:sz w:val="24"/>
        </w:rPr>
        <w:t>large</w:t>
      </w:r>
      <w:r w:rsidR="00363225" w:rsidRPr="006A1E9E">
        <w:rPr>
          <w:sz w:val="24"/>
        </w:rPr>
        <w:t xml:space="preserve"> cohort studies </w:t>
      </w:r>
      <w:r w:rsidRPr="006A1E9E">
        <w:rPr>
          <w:sz w:val="24"/>
        </w:rPr>
        <w:t>have examined patterns of mortality among</w:t>
      </w:r>
      <w:r w:rsidR="00363225" w:rsidRPr="006A1E9E">
        <w:rPr>
          <w:sz w:val="24"/>
        </w:rPr>
        <w:t xml:space="preserve"> formaldehyde workers</w:t>
      </w:r>
      <w:r w:rsidR="0094436B" w:rsidRPr="006A1E9E">
        <w:rPr>
          <w:sz w:val="24"/>
        </w:rPr>
        <w:t xml:space="preserve"> </w:t>
      </w:r>
      <w:r w:rsidR="003D6ECD" w:rsidRPr="006A1E9E">
        <w:rPr>
          <w:sz w:val="24"/>
        </w:rPr>
        <w:t>in manufacturing industry</w:t>
      </w:r>
      <w:r w:rsidRPr="006A1E9E">
        <w:rPr>
          <w:sz w:val="24"/>
        </w:rPr>
        <w:t>.</w:t>
      </w:r>
      <w:r w:rsidR="003D6ECD" w:rsidRPr="006A1E9E">
        <w:rPr>
          <w:sz w:val="24"/>
        </w:rPr>
        <w:t xml:space="preserve"> </w:t>
      </w:r>
      <w:r w:rsidRPr="006A1E9E">
        <w:rPr>
          <w:sz w:val="24"/>
        </w:rPr>
        <w:t xml:space="preserve"> In the most recent follow-up of the NCI cohort, </w:t>
      </w:r>
      <w:r w:rsidR="00D40F19" w:rsidRPr="006A1E9E">
        <w:rPr>
          <w:sz w:val="24"/>
        </w:rPr>
        <w:t xml:space="preserve">there was a slightly increased risk of deaths from all causes among exposed workers (SMR 1.03), but mortality was lower in the highest category of cumulative exposure </w:t>
      </w:r>
      <w:r w:rsidR="00D27466" w:rsidRPr="006A1E9E">
        <w:rPr>
          <w:sz w:val="24"/>
        </w:rPr>
        <w:t>[</w:t>
      </w:r>
      <w:r w:rsidR="00072330" w:rsidRPr="006A1E9E">
        <w:rPr>
          <w:sz w:val="24"/>
        </w:rPr>
        <w:t>28</w:t>
      </w:r>
      <w:r w:rsidR="00D40F19" w:rsidRPr="006A1E9E">
        <w:rPr>
          <w:sz w:val="24"/>
        </w:rPr>
        <w:t>].  Similarly, although there was an overall excess of lung cancer (SMR 1.20), risk declined significantly with increasing cumulative exposure</w:t>
      </w:r>
      <w:r w:rsidR="0051520B" w:rsidRPr="006A1E9E">
        <w:rPr>
          <w:sz w:val="24"/>
        </w:rPr>
        <w:t>, while d</w:t>
      </w:r>
      <w:r w:rsidR="00D40F19" w:rsidRPr="006A1E9E">
        <w:rPr>
          <w:sz w:val="24"/>
        </w:rPr>
        <w:t xml:space="preserve">eaths from circulatory and respiratory disease were close to expectation and there was a non-significant deficit of deaths from liver cancer.  </w:t>
      </w:r>
    </w:p>
    <w:p w:rsidR="001969E5" w:rsidRPr="006A1E9E" w:rsidRDefault="001969E5" w:rsidP="00AE6D5C">
      <w:pPr>
        <w:spacing w:line="480" w:lineRule="auto"/>
        <w:jc w:val="both"/>
        <w:rPr>
          <w:sz w:val="24"/>
        </w:rPr>
      </w:pPr>
    </w:p>
    <w:p w:rsidR="001969E5" w:rsidRPr="006A1E9E" w:rsidRDefault="00D40F19" w:rsidP="00AE6D5C">
      <w:pPr>
        <w:spacing w:line="480" w:lineRule="auto"/>
        <w:jc w:val="both"/>
        <w:rPr>
          <w:sz w:val="24"/>
        </w:rPr>
      </w:pPr>
      <w:r w:rsidRPr="006A1E9E">
        <w:rPr>
          <w:sz w:val="24"/>
        </w:rPr>
        <w:t xml:space="preserve">In </w:t>
      </w:r>
      <w:r w:rsidR="0051520B" w:rsidRPr="006A1E9E">
        <w:rPr>
          <w:sz w:val="24"/>
        </w:rPr>
        <w:t>the other</w:t>
      </w:r>
      <w:r w:rsidR="001969E5" w:rsidRPr="006A1E9E">
        <w:rPr>
          <w:sz w:val="24"/>
        </w:rPr>
        <w:t xml:space="preserve"> study</w:t>
      </w:r>
      <w:r w:rsidR="0051520B" w:rsidRPr="006A1E9E">
        <w:rPr>
          <w:sz w:val="24"/>
        </w:rPr>
        <w:t>, which followed up</w:t>
      </w:r>
      <w:r w:rsidR="001969E5" w:rsidRPr="006A1E9E">
        <w:rPr>
          <w:sz w:val="24"/>
        </w:rPr>
        <w:t xml:space="preserve"> more than 11,000 garment manufacturers in Georgia and Pennsylvania</w:t>
      </w:r>
      <w:r w:rsidR="00D27466" w:rsidRPr="006A1E9E">
        <w:rPr>
          <w:sz w:val="24"/>
        </w:rPr>
        <w:t xml:space="preserve">, </w:t>
      </w:r>
      <w:r w:rsidR="001969E5" w:rsidRPr="006A1E9E">
        <w:rPr>
          <w:sz w:val="24"/>
        </w:rPr>
        <w:t>mortality from all causes, all cancers and lung cancer was similar to that expected from national rates, and an overall excess of deaths from chronic obstructive pulmonary disease (SMR 1.16), did not extend to workers with the longest duration of exposure [</w:t>
      </w:r>
      <w:r w:rsidR="00072330" w:rsidRPr="006A1E9E">
        <w:rPr>
          <w:sz w:val="24"/>
        </w:rPr>
        <w:t>29</w:t>
      </w:r>
      <w:r w:rsidR="00D27466" w:rsidRPr="006A1E9E">
        <w:rPr>
          <w:sz w:val="24"/>
        </w:rPr>
        <w:t>]</w:t>
      </w:r>
      <w:r w:rsidR="0094436B" w:rsidRPr="006A1E9E">
        <w:rPr>
          <w:sz w:val="24"/>
        </w:rPr>
        <w:t>.</w:t>
      </w:r>
    </w:p>
    <w:p w:rsidR="001969E5" w:rsidRPr="006A1E9E" w:rsidRDefault="001969E5" w:rsidP="00AE6D5C">
      <w:pPr>
        <w:spacing w:line="480" w:lineRule="auto"/>
        <w:jc w:val="both"/>
        <w:rPr>
          <w:sz w:val="24"/>
        </w:rPr>
      </w:pPr>
    </w:p>
    <w:p w:rsidR="0094436B" w:rsidRPr="006A1E9E" w:rsidRDefault="007F2CD1" w:rsidP="00AE6D5C">
      <w:pPr>
        <w:spacing w:line="480" w:lineRule="auto"/>
        <w:jc w:val="both"/>
        <w:rPr>
          <w:sz w:val="24"/>
        </w:rPr>
      </w:pPr>
      <w:r w:rsidRPr="006A1E9E">
        <w:rPr>
          <w:sz w:val="24"/>
        </w:rPr>
        <w:t xml:space="preserve">When the results from our study are set alongside these findings, there is little to suggest that formaldehyde </w:t>
      </w:r>
      <w:r w:rsidR="0051520B" w:rsidRPr="006A1E9E">
        <w:rPr>
          <w:sz w:val="24"/>
        </w:rPr>
        <w:t xml:space="preserve">increases the risk of </w:t>
      </w:r>
      <w:r w:rsidRPr="006A1E9E">
        <w:rPr>
          <w:sz w:val="24"/>
        </w:rPr>
        <w:t xml:space="preserve">any of the </w:t>
      </w:r>
      <w:r w:rsidR="0051520B" w:rsidRPr="006A1E9E">
        <w:rPr>
          <w:sz w:val="24"/>
        </w:rPr>
        <w:t>most common causes of death.</w:t>
      </w:r>
      <w:r w:rsidRPr="006A1E9E">
        <w:rPr>
          <w:sz w:val="24"/>
        </w:rPr>
        <w:t xml:space="preserve"> </w:t>
      </w:r>
      <w:r w:rsidR="001969E5" w:rsidRPr="006A1E9E">
        <w:rPr>
          <w:sz w:val="24"/>
        </w:rPr>
        <w:t xml:space="preserve">  </w:t>
      </w:r>
    </w:p>
    <w:p w:rsidR="0094436B" w:rsidRPr="006A1E9E" w:rsidRDefault="0094436B" w:rsidP="00AE6D5C">
      <w:pPr>
        <w:spacing w:line="480" w:lineRule="auto"/>
        <w:jc w:val="both"/>
        <w:rPr>
          <w:sz w:val="24"/>
        </w:rPr>
      </w:pPr>
    </w:p>
    <w:p w:rsidR="00741843" w:rsidRDefault="00787502" w:rsidP="00AE6D5C">
      <w:pPr>
        <w:spacing w:line="480" w:lineRule="auto"/>
        <w:jc w:val="both"/>
        <w:rPr>
          <w:sz w:val="24"/>
        </w:rPr>
      </w:pPr>
      <w:r>
        <w:rPr>
          <w:sz w:val="24"/>
        </w:rPr>
        <w:t>N</w:t>
      </w:r>
      <w:r w:rsidR="0094436B" w:rsidRPr="006A1E9E">
        <w:rPr>
          <w:sz w:val="24"/>
        </w:rPr>
        <w:t xml:space="preserve">asopharyngeal cancer </w:t>
      </w:r>
      <w:r>
        <w:rPr>
          <w:sz w:val="24"/>
        </w:rPr>
        <w:t xml:space="preserve">is rare in western populations, and only one death from this disease </w:t>
      </w:r>
      <w:r w:rsidR="0094436B" w:rsidRPr="006A1E9E">
        <w:rPr>
          <w:sz w:val="24"/>
        </w:rPr>
        <w:t>w</w:t>
      </w:r>
      <w:r w:rsidR="004A5B89" w:rsidRPr="006A1E9E">
        <w:rPr>
          <w:sz w:val="24"/>
        </w:rPr>
        <w:t>as</w:t>
      </w:r>
      <w:r w:rsidR="0094436B" w:rsidRPr="006A1E9E">
        <w:rPr>
          <w:sz w:val="24"/>
        </w:rPr>
        <w:t xml:space="preserve"> recorded in </w:t>
      </w:r>
      <w:r w:rsidR="0051520B" w:rsidRPr="006A1E9E">
        <w:rPr>
          <w:sz w:val="24"/>
        </w:rPr>
        <w:t>our</w:t>
      </w:r>
      <w:r w:rsidR="0094436B" w:rsidRPr="006A1E9E">
        <w:rPr>
          <w:sz w:val="24"/>
        </w:rPr>
        <w:t xml:space="preserve"> cohort</w:t>
      </w:r>
      <w:r>
        <w:rPr>
          <w:sz w:val="24"/>
        </w:rPr>
        <w:t xml:space="preserve"> as compared with </w:t>
      </w:r>
      <w:r w:rsidR="006165C1">
        <w:rPr>
          <w:sz w:val="24"/>
        </w:rPr>
        <w:t>1.7</w:t>
      </w:r>
      <w:r>
        <w:rPr>
          <w:sz w:val="24"/>
        </w:rPr>
        <w:t xml:space="preserve"> expected</w:t>
      </w:r>
      <w:r w:rsidR="006165C1">
        <w:rPr>
          <w:sz w:val="24"/>
        </w:rPr>
        <w:t xml:space="preserve"> in men with more </w:t>
      </w:r>
      <w:r w:rsidR="006165C1">
        <w:rPr>
          <w:sz w:val="24"/>
        </w:rPr>
        <w:lastRenderedPageBreak/>
        <w:t>than background exposure</w:t>
      </w:r>
      <w:r>
        <w:rPr>
          <w:sz w:val="24"/>
        </w:rPr>
        <w:t>.  However,</w:t>
      </w:r>
      <w:r w:rsidR="0094436B" w:rsidRPr="006A1E9E">
        <w:rPr>
          <w:sz w:val="24"/>
        </w:rPr>
        <w:t xml:space="preserve"> there was </w:t>
      </w:r>
      <w:r w:rsidR="0051520B" w:rsidRPr="006A1E9E">
        <w:rPr>
          <w:sz w:val="24"/>
        </w:rPr>
        <w:t>a</w:t>
      </w:r>
      <w:r w:rsidR="0094436B" w:rsidRPr="006A1E9E">
        <w:rPr>
          <w:sz w:val="24"/>
        </w:rPr>
        <w:t xml:space="preserve"> suggestion of increased mortality from other upper airways cancers among men with high exposures to formaldehyde.  We therefore undertook a nested case-control study of upper airways cancers (lip, tongue, mouth, pharynx and larynx, but not salivary glands), which </w:t>
      </w:r>
      <w:r w:rsidR="00344533">
        <w:rPr>
          <w:sz w:val="24"/>
        </w:rPr>
        <w:t>along</w:t>
      </w:r>
      <w:r w:rsidR="00344533" w:rsidRPr="006A1E9E">
        <w:rPr>
          <w:sz w:val="24"/>
        </w:rPr>
        <w:t xml:space="preserve"> </w:t>
      </w:r>
      <w:r w:rsidR="00344533">
        <w:rPr>
          <w:sz w:val="24"/>
        </w:rPr>
        <w:t xml:space="preserve">with </w:t>
      </w:r>
      <w:r w:rsidR="0094436B" w:rsidRPr="006A1E9E">
        <w:rPr>
          <w:sz w:val="24"/>
        </w:rPr>
        <w:t xml:space="preserve">the nasopharynx, have </w:t>
      </w:r>
      <w:r w:rsidR="00344533">
        <w:rPr>
          <w:sz w:val="24"/>
        </w:rPr>
        <w:t xml:space="preserve">the greatest potential for </w:t>
      </w:r>
      <w:r w:rsidR="0094436B" w:rsidRPr="006A1E9E">
        <w:rPr>
          <w:sz w:val="24"/>
        </w:rPr>
        <w:t>direct contact with inhaled formaldehyde.</w:t>
      </w:r>
    </w:p>
    <w:p w:rsidR="00741843" w:rsidRDefault="00741843" w:rsidP="00AE6D5C">
      <w:pPr>
        <w:spacing w:line="480" w:lineRule="auto"/>
        <w:jc w:val="both"/>
        <w:rPr>
          <w:sz w:val="24"/>
        </w:rPr>
      </w:pPr>
    </w:p>
    <w:p w:rsidR="00ED7DDC" w:rsidRPr="006A1E9E" w:rsidRDefault="0094436B" w:rsidP="00AE6D5C">
      <w:pPr>
        <w:spacing w:line="480" w:lineRule="auto"/>
        <w:jc w:val="both"/>
        <w:rPr>
          <w:sz w:val="24"/>
        </w:rPr>
      </w:pPr>
      <w:r w:rsidRPr="006A1E9E">
        <w:rPr>
          <w:sz w:val="24"/>
        </w:rPr>
        <w:t xml:space="preserve">A further justification for considering these cancers as a group was that within the upper airways, </w:t>
      </w:r>
      <w:r w:rsidR="00072330" w:rsidRPr="006A1E9E">
        <w:rPr>
          <w:sz w:val="24"/>
        </w:rPr>
        <w:t>distinguishing</w:t>
      </w:r>
      <w:r w:rsidRPr="006A1E9E">
        <w:rPr>
          <w:sz w:val="24"/>
        </w:rPr>
        <w:t xml:space="preserve"> the exact site of origin of a tumour is not always straightforward.  This may </w:t>
      </w:r>
      <w:r w:rsidR="00ED7DDC" w:rsidRPr="006A1E9E">
        <w:rPr>
          <w:sz w:val="24"/>
        </w:rPr>
        <w:t>explain why some cases had different upper airways cancers recorded on death certificates from those which had been registered during life.</w:t>
      </w:r>
      <w:r w:rsidR="0051520B" w:rsidRPr="006A1E9E">
        <w:rPr>
          <w:sz w:val="24"/>
        </w:rPr>
        <w:t xml:space="preserve">  </w:t>
      </w:r>
      <w:r w:rsidR="00ED7DDC" w:rsidRPr="006A1E9E">
        <w:rPr>
          <w:sz w:val="24"/>
        </w:rPr>
        <w:t>By combining all upper airways cancers, and ascertaining cases from cancer registrations as well as death certificates, we were able to base our analysis on 115 cases</w:t>
      </w:r>
      <w:r w:rsidR="002C5EF7">
        <w:rPr>
          <w:sz w:val="24"/>
        </w:rPr>
        <w:t xml:space="preserve"> – substantially more than the 56 </w:t>
      </w:r>
      <w:r w:rsidR="002C5EF7" w:rsidRPr="002C5EF7">
        <w:rPr>
          <w:sz w:val="24"/>
        </w:rPr>
        <w:t>deaths from these tumours in the person-years analysis of mortality</w:t>
      </w:r>
      <w:r w:rsidR="00ED7DDC" w:rsidRPr="006A1E9E">
        <w:rPr>
          <w:sz w:val="24"/>
        </w:rPr>
        <w:t>.  However, no relation was found with level of exposure to formaldehyde</w:t>
      </w:r>
      <w:r w:rsidR="00DD0F68">
        <w:rPr>
          <w:sz w:val="24"/>
        </w:rPr>
        <w:t>, either for upper airways cancers collectively, or for cancers at specific sites in the upper airways (Table 6)</w:t>
      </w:r>
      <w:r w:rsidR="00ED7DDC" w:rsidRPr="006A1E9E">
        <w:rPr>
          <w:sz w:val="24"/>
        </w:rPr>
        <w:t>.</w:t>
      </w:r>
      <w:r w:rsidR="0051520B" w:rsidRPr="006A1E9E">
        <w:rPr>
          <w:sz w:val="24"/>
        </w:rPr>
        <w:t xml:space="preserve">  </w:t>
      </w:r>
    </w:p>
    <w:p w:rsidR="00ED7DDC" w:rsidRPr="006A1E9E" w:rsidRDefault="00ED7DDC" w:rsidP="00AE6D5C">
      <w:pPr>
        <w:spacing w:line="480" w:lineRule="auto"/>
        <w:jc w:val="both"/>
        <w:rPr>
          <w:sz w:val="24"/>
        </w:rPr>
      </w:pPr>
    </w:p>
    <w:p w:rsidR="00D87F5D" w:rsidRPr="006A1E9E" w:rsidRDefault="00AF168E" w:rsidP="00AE6D5C">
      <w:pPr>
        <w:spacing w:line="480" w:lineRule="auto"/>
        <w:jc w:val="both"/>
        <w:rPr>
          <w:sz w:val="24"/>
        </w:rPr>
      </w:pPr>
      <w:r w:rsidRPr="006A1E9E">
        <w:rPr>
          <w:sz w:val="24"/>
        </w:rPr>
        <w:t>In person-years</w:t>
      </w:r>
      <w:r w:rsidR="0094436B" w:rsidRPr="006A1E9E">
        <w:rPr>
          <w:sz w:val="24"/>
        </w:rPr>
        <w:t xml:space="preserve"> </w:t>
      </w:r>
      <w:r w:rsidRPr="006A1E9E">
        <w:rPr>
          <w:sz w:val="24"/>
        </w:rPr>
        <w:t xml:space="preserve">analyses, mortality from myeloid leukaemia was a little higher than expected (36 deaths observed v </w:t>
      </w:r>
      <w:r w:rsidR="00225255">
        <w:rPr>
          <w:sz w:val="24"/>
        </w:rPr>
        <w:t>29.9</w:t>
      </w:r>
      <w:r w:rsidRPr="006A1E9E">
        <w:rPr>
          <w:sz w:val="24"/>
        </w:rPr>
        <w:t xml:space="preserve"> expected), but there was no increased risk among men with high exposure (SMR 0.93).  Nor did the nested case-control analysis, which included an additional nine cases, give any indication </w:t>
      </w:r>
      <w:r w:rsidR="00072330" w:rsidRPr="006A1E9E">
        <w:rPr>
          <w:sz w:val="24"/>
        </w:rPr>
        <w:t>of a hazard</w:t>
      </w:r>
      <w:r w:rsidR="00D44AE7" w:rsidRPr="006A1E9E">
        <w:rPr>
          <w:sz w:val="24"/>
        </w:rPr>
        <w:t xml:space="preserve">, and there was </w:t>
      </w:r>
      <w:r w:rsidR="004A5B89" w:rsidRPr="006A1E9E">
        <w:rPr>
          <w:sz w:val="24"/>
        </w:rPr>
        <w:t xml:space="preserve">no </w:t>
      </w:r>
      <w:r w:rsidR="00D44AE7" w:rsidRPr="006A1E9E">
        <w:rPr>
          <w:sz w:val="24"/>
        </w:rPr>
        <w:t xml:space="preserve">association with </w:t>
      </w:r>
      <w:r w:rsidR="00D87F5D" w:rsidRPr="006A1E9E">
        <w:rPr>
          <w:sz w:val="24"/>
        </w:rPr>
        <w:t>leukaemia more broadly.</w:t>
      </w:r>
    </w:p>
    <w:p w:rsidR="00D87F5D" w:rsidRPr="006A1E9E" w:rsidRDefault="00D87F5D" w:rsidP="00AE6D5C">
      <w:pPr>
        <w:spacing w:line="480" w:lineRule="auto"/>
        <w:jc w:val="both"/>
        <w:rPr>
          <w:sz w:val="24"/>
        </w:rPr>
      </w:pPr>
    </w:p>
    <w:p w:rsidR="00D87F5D" w:rsidRPr="006A1E9E" w:rsidRDefault="00D87F5D" w:rsidP="00AE6D5C">
      <w:pPr>
        <w:spacing w:line="480" w:lineRule="auto"/>
        <w:jc w:val="both"/>
        <w:rPr>
          <w:sz w:val="24"/>
        </w:rPr>
      </w:pPr>
      <w:r w:rsidRPr="006A1E9E">
        <w:rPr>
          <w:sz w:val="24"/>
        </w:rPr>
        <w:lastRenderedPageBreak/>
        <w:t xml:space="preserve">Although </w:t>
      </w:r>
      <w:r w:rsidR="003F68EA" w:rsidRPr="006A1E9E">
        <w:rPr>
          <w:sz w:val="24"/>
        </w:rPr>
        <w:t xml:space="preserve">risk of </w:t>
      </w:r>
      <w:r w:rsidRPr="006A1E9E">
        <w:rPr>
          <w:sz w:val="24"/>
        </w:rPr>
        <w:t xml:space="preserve">myeloid leukaemia was </w:t>
      </w:r>
      <w:r w:rsidR="003F68EA" w:rsidRPr="006A1E9E">
        <w:rPr>
          <w:sz w:val="24"/>
        </w:rPr>
        <w:t xml:space="preserve">higher among members of the NCI cohort </w:t>
      </w:r>
      <w:r w:rsidRPr="006A1E9E">
        <w:rPr>
          <w:sz w:val="24"/>
        </w:rPr>
        <w:t>with high</w:t>
      </w:r>
      <w:r w:rsidR="003F68EA" w:rsidRPr="006A1E9E">
        <w:rPr>
          <w:sz w:val="24"/>
        </w:rPr>
        <w:t>er</w:t>
      </w:r>
      <w:r w:rsidRPr="006A1E9E">
        <w:rPr>
          <w:sz w:val="24"/>
        </w:rPr>
        <w:t xml:space="preserve"> peak exposures to formaldehyde, </w:t>
      </w:r>
      <w:r w:rsidR="00D6779E" w:rsidRPr="006A1E9E">
        <w:rPr>
          <w:sz w:val="24"/>
        </w:rPr>
        <w:t xml:space="preserve">there was no overall excess of the disease in exposed </w:t>
      </w:r>
      <w:r w:rsidR="003F68EA" w:rsidRPr="006A1E9E">
        <w:rPr>
          <w:sz w:val="24"/>
        </w:rPr>
        <w:t>workers</w:t>
      </w:r>
      <w:r w:rsidR="00D6779E" w:rsidRPr="006A1E9E">
        <w:rPr>
          <w:sz w:val="24"/>
        </w:rPr>
        <w:t xml:space="preserve">, </w:t>
      </w:r>
      <w:r w:rsidR="003F68EA" w:rsidRPr="006A1E9E">
        <w:rPr>
          <w:sz w:val="24"/>
        </w:rPr>
        <w:t>and no relation to cumulative exposure</w:t>
      </w:r>
      <w:r w:rsidRPr="006A1E9E">
        <w:rPr>
          <w:sz w:val="24"/>
        </w:rPr>
        <w:t xml:space="preserve"> [</w:t>
      </w:r>
      <w:r w:rsidR="00072330" w:rsidRPr="006A1E9E">
        <w:rPr>
          <w:sz w:val="24"/>
        </w:rPr>
        <w:t>21</w:t>
      </w:r>
      <w:r w:rsidRPr="006A1E9E">
        <w:rPr>
          <w:sz w:val="24"/>
        </w:rPr>
        <w:t>].</w:t>
      </w:r>
      <w:r w:rsidR="003F68EA" w:rsidRPr="006A1E9E">
        <w:rPr>
          <w:sz w:val="24"/>
        </w:rPr>
        <w:t xml:space="preserve">  Similarly, a case-control study of deaths among a population of embalmers found higher risk of myeloid leukaemia with increasing duration of embalming [</w:t>
      </w:r>
      <w:r w:rsidR="00072330" w:rsidRPr="006A1E9E">
        <w:rPr>
          <w:sz w:val="24"/>
        </w:rPr>
        <w:t>22</w:t>
      </w:r>
      <w:r w:rsidR="003F68EA" w:rsidRPr="006A1E9E">
        <w:rPr>
          <w:sz w:val="24"/>
        </w:rPr>
        <w:t xml:space="preserve">], but </w:t>
      </w:r>
      <w:r w:rsidR="00015235" w:rsidRPr="006A1E9E">
        <w:rPr>
          <w:sz w:val="24"/>
        </w:rPr>
        <w:t xml:space="preserve">with no increase in proportional mortality for </w:t>
      </w:r>
      <w:r w:rsidR="007E1EA3">
        <w:rPr>
          <w:sz w:val="24"/>
        </w:rPr>
        <w:t xml:space="preserve">the </w:t>
      </w:r>
      <w:r w:rsidR="00015235" w:rsidRPr="006A1E9E">
        <w:rPr>
          <w:sz w:val="24"/>
        </w:rPr>
        <w:t xml:space="preserve">cohort as a whole. </w:t>
      </w:r>
      <w:r w:rsidRPr="006A1E9E">
        <w:rPr>
          <w:sz w:val="24"/>
        </w:rPr>
        <w:t xml:space="preserve"> </w:t>
      </w:r>
      <w:r w:rsidR="00015235" w:rsidRPr="006A1E9E">
        <w:rPr>
          <w:sz w:val="24"/>
        </w:rPr>
        <w:t>And i</w:t>
      </w:r>
      <w:r w:rsidRPr="006A1E9E">
        <w:rPr>
          <w:sz w:val="24"/>
        </w:rPr>
        <w:t xml:space="preserve">n the other major cohort study of </w:t>
      </w:r>
      <w:r w:rsidR="00A76721" w:rsidRPr="006A1E9E">
        <w:rPr>
          <w:sz w:val="24"/>
        </w:rPr>
        <w:t xml:space="preserve">an </w:t>
      </w:r>
      <w:r w:rsidRPr="006A1E9E">
        <w:rPr>
          <w:sz w:val="24"/>
        </w:rPr>
        <w:t xml:space="preserve">industrial </w:t>
      </w:r>
      <w:r w:rsidR="00A76721" w:rsidRPr="006A1E9E">
        <w:rPr>
          <w:sz w:val="24"/>
        </w:rPr>
        <w:t>population</w:t>
      </w:r>
      <w:r w:rsidRPr="006A1E9E">
        <w:rPr>
          <w:sz w:val="24"/>
        </w:rPr>
        <w:t xml:space="preserve"> exposed to formaldehyde, </w:t>
      </w:r>
      <w:r w:rsidR="00015235" w:rsidRPr="006A1E9E">
        <w:rPr>
          <w:sz w:val="24"/>
        </w:rPr>
        <w:t xml:space="preserve">risk of myeloid leukaemia was </w:t>
      </w:r>
      <w:r w:rsidR="00A76721" w:rsidRPr="006A1E9E">
        <w:rPr>
          <w:sz w:val="24"/>
        </w:rPr>
        <w:t>increased in people employed as garment workers for 10 years or longer (SMR 1.84), but not to the point of statistical significance</w:t>
      </w:r>
      <w:r w:rsidR="00072330" w:rsidRPr="006A1E9E">
        <w:rPr>
          <w:sz w:val="24"/>
        </w:rPr>
        <w:t xml:space="preserve"> [</w:t>
      </w:r>
      <w:r w:rsidR="00F11095" w:rsidRPr="006A1E9E">
        <w:rPr>
          <w:sz w:val="24"/>
        </w:rPr>
        <w:t>29]</w:t>
      </w:r>
      <w:r w:rsidRPr="006A1E9E">
        <w:rPr>
          <w:sz w:val="24"/>
        </w:rPr>
        <w:t xml:space="preserve">.  </w:t>
      </w:r>
      <w:r w:rsidR="00A76721" w:rsidRPr="006A1E9E">
        <w:rPr>
          <w:sz w:val="24"/>
        </w:rPr>
        <w:t>In the context of</w:t>
      </w:r>
      <w:r w:rsidRPr="006A1E9E">
        <w:rPr>
          <w:sz w:val="24"/>
        </w:rPr>
        <w:t xml:space="preserve"> this relatively weak epidemiological evidence, our results call into question </w:t>
      </w:r>
      <w:r w:rsidR="00C80317" w:rsidRPr="00C80317">
        <w:rPr>
          <w:sz w:val="24"/>
        </w:rPr>
        <w:t>the International Agency for Research on Cancer</w:t>
      </w:r>
      <w:r w:rsidRPr="006A1E9E">
        <w:rPr>
          <w:sz w:val="24"/>
        </w:rPr>
        <w:t>’s classification of formaldehyde</w:t>
      </w:r>
      <w:r w:rsidR="0094436B" w:rsidRPr="006A1E9E">
        <w:rPr>
          <w:sz w:val="24"/>
        </w:rPr>
        <w:t xml:space="preserve"> </w:t>
      </w:r>
      <w:r w:rsidRPr="006A1E9E">
        <w:rPr>
          <w:sz w:val="24"/>
        </w:rPr>
        <w:t>as a cause of myeloid leukaemia.</w:t>
      </w:r>
    </w:p>
    <w:p w:rsidR="00D87F5D" w:rsidRPr="006A1E9E" w:rsidRDefault="00D87F5D" w:rsidP="00AE6D5C">
      <w:pPr>
        <w:spacing w:line="480" w:lineRule="auto"/>
        <w:jc w:val="both"/>
        <w:rPr>
          <w:sz w:val="24"/>
        </w:rPr>
      </w:pPr>
    </w:p>
    <w:p w:rsidR="00F5774E" w:rsidRPr="006A1E9E" w:rsidRDefault="00A76721" w:rsidP="00AE6D5C">
      <w:pPr>
        <w:spacing w:line="480" w:lineRule="auto"/>
        <w:jc w:val="both"/>
        <w:rPr>
          <w:sz w:val="24"/>
        </w:rPr>
      </w:pPr>
      <w:r w:rsidRPr="006A1E9E">
        <w:rPr>
          <w:sz w:val="24"/>
        </w:rPr>
        <w:t>In summary, w</w:t>
      </w:r>
      <w:r w:rsidR="00D87F5D" w:rsidRPr="006A1E9E">
        <w:rPr>
          <w:sz w:val="24"/>
        </w:rPr>
        <w:t>hile our results do not exclude the possibility that formaldehyde causes myeloid leukaemia, nasopharyngeal carcinoma or other upper airways tumours, they provide no support for excess risks of these cancers.</w:t>
      </w:r>
      <w:r w:rsidR="0094436B" w:rsidRPr="006A1E9E">
        <w:rPr>
          <w:sz w:val="24"/>
        </w:rPr>
        <w:t xml:space="preserve"> </w:t>
      </w:r>
      <w:r w:rsidR="00363225" w:rsidRPr="006A1E9E">
        <w:rPr>
          <w:sz w:val="24"/>
        </w:rPr>
        <w:t xml:space="preserve"> </w:t>
      </w:r>
      <w:r w:rsidR="00D87F5D" w:rsidRPr="006A1E9E">
        <w:rPr>
          <w:sz w:val="24"/>
        </w:rPr>
        <w:t xml:space="preserve">Furthermore, they </w:t>
      </w:r>
      <w:r w:rsidR="0092547B" w:rsidRPr="006A1E9E">
        <w:rPr>
          <w:sz w:val="24"/>
        </w:rPr>
        <w:t>indicate that if such hazards do exist, th</w:t>
      </w:r>
      <w:r w:rsidR="009F4DCF" w:rsidRPr="006A1E9E">
        <w:rPr>
          <w:sz w:val="24"/>
        </w:rPr>
        <w:t>e</w:t>
      </w:r>
      <w:r w:rsidR="0092547B" w:rsidRPr="006A1E9E">
        <w:rPr>
          <w:sz w:val="24"/>
        </w:rPr>
        <w:t xml:space="preserve">n the absolute risks, even from relatively high exposures, </w:t>
      </w:r>
      <w:r w:rsidR="009F4DCF" w:rsidRPr="006A1E9E">
        <w:rPr>
          <w:sz w:val="24"/>
        </w:rPr>
        <w:t>are</w:t>
      </w:r>
      <w:r w:rsidR="0092547B" w:rsidRPr="006A1E9E">
        <w:rPr>
          <w:sz w:val="24"/>
        </w:rPr>
        <w:t xml:space="preserve"> at most small. </w:t>
      </w:r>
      <w:r w:rsidR="008A6E88" w:rsidRPr="006A1E9E">
        <w:rPr>
          <w:sz w:val="24"/>
        </w:rPr>
        <w:t xml:space="preserve"> </w:t>
      </w:r>
      <w:r w:rsidR="00CB65E2" w:rsidRPr="006A1E9E">
        <w:rPr>
          <w:sz w:val="24"/>
        </w:rPr>
        <w:t xml:space="preserve">  </w:t>
      </w:r>
      <w:r w:rsidR="00910AEC" w:rsidRPr="006A1E9E">
        <w:rPr>
          <w:sz w:val="24"/>
        </w:rPr>
        <w:t xml:space="preserve"> </w:t>
      </w:r>
      <w:r w:rsidR="000D1600" w:rsidRPr="006A1E9E">
        <w:rPr>
          <w:sz w:val="24"/>
        </w:rPr>
        <w:t xml:space="preserve"> </w:t>
      </w:r>
    </w:p>
    <w:p w:rsidR="00AE6D5C" w:rsidRPr="006A1E9E" w:rsidRDefault="00AE6D5C" w:rsidP="00AE6D5C">
      <w:pPr>
        <w:spacing w:line="480" w:lineRule="auto"/>
        <w:jc w:val="both"/>
        <w:rPr>
          <w:sz w:val="24"/>
        </w:rPr>
      </w:pPr>
      <w:r w:rsidRPr="006A1E9E">
        <w:rPr>
          <w:sz w:val="24"/>
        </w:rPr>
        <w:br/>
      </w:r>
    </w:p>
    <w:p w:rsidR="00AE6D5C" w:rsidRPr="006A1E9E" w:rsidRDefault="00AE6D5C" w:rsidP="00AE6D5C">
      <w:pPr>
        <w:rPr>
          <w:sz w:val="24"/>
        </w:rPr>
      </w:pPr>
      <w:r w:rsidRPr="006A1E9E">
        <w:rPr>
          <w:sz w:val="24"/>
        </w:rPr>
        <w:br w:type="page"/>
      </w:r>
    </w:p>
    <w:p w:rsidR="006547DB" w:rsidRPr="006A1E9E" w:rsidRDefault="006547DB" w:rsidP="006547DB">
      <w:pPr>
        <w:pStyle w:val="Heading2"/>
        <w:spacing w:line="480" w:lineRule="auto"/>
        <w:rPr>
          <w:sz w:val="28"/>
        </w:rPr>
      </w:pPr>
      <w:r w:rsidRPr="006A1E9E">
        <w:rPr>
          <w:sz w:val="28"/>
        </w:rPr>
        <w:lastRenderedPageBreak/>
        <w:t>REFERENCES</w:t>
      </w:r>
    </w:p>
    <w:p w:rsidR="006547DB" w:rsidRPr="006A1E9E" w:rsidRDefault="006547DB" w:rsidP="006547DB">
      <w:pPr>
        <w:pStyle w:val="ListParagraph"/>
        <w:numPr>
          <w:ilvl w:val="0"/>
          <w:numId w:val="1"/>
        </w:numPr>
        <w:spacing w:line="480" w:lineRule="auto"/>
        <w:ind w:left="426" w:hanging="426"/>
        <w:rPr>
          <w:sz w:val="24"/>
        </w:rPr>
      </w:pPr>
      <w:r w:rsidRPr="006A1E9E">
        <w:rPr>
          <w:sz w:val="24"/>
        </w:rPr>
        <w:t>International Agency for Research on Cancer (IARC).  IARC monographs on the evaluation of carcinogenic risks to humans.  Vol 88</w:t>
      </w:r>
      <w:r w:rsidR="00B86921">
        <w:rPr>
          <w:sz w:val="24"/>
        </w:rPr>
        <w:t>.</w:t>
      </w:r>
      <w:r w:rsidRPr="006A1E9E">
        <w:rPr>
          <w:sz w:val="24"/>
        </w:rPr>
        <w:t xml:space="preserve">  Formaldehyde, 2-butoxyethanol and 1-tert-butoxypropan-2-ol.  Lyon (France): IARC, 2006. </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International Agency for Research on Cancer (IARC).  IARC monographs on the evaluation of carcinogenic risks to humans.  Vol 100F.  Chemical agents and related occupations.  Lyon (France): IARC, 2012.</w:t>
      </w:r>
    </w:p>
    <w:p w:rsidR="006547DB" w:rsidRPr="006A1E9E" w:rsidRDefault="006547DB" w:rsidP="006547DB">
      <w:pPr>
        <w:spacing w:line="480" w:lineRule="auto"/>
        <w:ind w:left="426" w:hanging="426"/>
        <w:rPr>
          <w:sz w:val="24"/>
        </w:rPr>
      </w:pPr>
    </w:p>
    <w:p w:rsidR="00AF3B05" w:rsidRPr="00AF3B05" w:rsidRDefault="006547DB" w:rsidP="00AF3B05">
      <w:pPr>
        <w:pStyle w:val="ListParagraph"/>
        <w:numPr>
          <w:ilvl w:val="0"/>
          <w:numId w:val="1"/>
        </w:numPr>
        <w:spacing w:line="480" w:lineRule="auto"/>
        <w:ind w:left="426" w:hanging="426"/>
        <w:rPr>
          <w:rStyle w:val="Hyperlink"/>
          <w:color w:val="auto"/>
          <w:sz w:val="24"/>
          <w:u w:val="none"/>
        </w:rPr>
      </w:pPr>
      <w:r w:rsidRPr="006A1E9E">
        <w:rPr>
          <w:sz w:val="24"/>
        </w:rPr>
        <w:t xml:space="preserve">Committee on Toxicity of Chemicals in Food, Consumer Products and the Environment.  COT statement on the effects of chronic dietary exposure to methanol.  </w:t>
      </w:r>
      <w:hyperlink r:id="rId9" w:history="1">
        <w:r w:rsidRPr="006A1E9E">
          <w:rPr>
            <w:rStyle w:val="Hyperlink"/>
            <w:sz w:val="24"/>
          </w:rPr>
          <w:t>http://cot.food.gov.uk/pdfs/cotstatementmethanol201102revjuly.pdf</w:t>
        </w:r>
      </w:hyperlink>
    </w:p>
    <w:p w:rsidR="00AF3B05" w:rsidRDefault="00AF3B05" w:rsidP="00AF3B05">
      <w:pPr>
        <w:ind w:left="426"/>
        <w:rPr>
          <w:sz w:val="24"/>
        </w:rPr>
      </w:pPr>
      <w:r>
        <w:rPr>
          <w:sz w:val="24"/>
        </w:rPr>
        <w:t>Published 2011.  Updated August 1, 2011.  Accessed February 13, 2014.</w:t>
      </w:r>
    </w:p>
    <w:p w:rsidR="00AF3B05" w:rsidRPr="00AF3B05" w:rsidRDefault="00AF3B05" w:rsidP="00AF3B05">
      <w:pPr>
        <w:ind w:left="426"/>
        <w:rPr>
          <w:sz w:val="24"/>
        </w:rPr>
      </w:pP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 xml:space="preserve">Hauptmann M, Lubin JH, Stewart PA </w:t>
      </w:r>
      <w:r w:rsidRPr="006A1E9E">
        <w:rPr>
          <w:iCs/>
          <w:sz w:val="24"/>
        </w:rPr>
        <w:t xml:space="preserve">et al.  </w:t>
      </w:r>
      <w:r w:rsidRPr="006A1E9E">
        <w:rPr>
          <w:sz w:val="24"/>
        </w:rPr>
        <w:t xml:space="preserve">Mortality from solid cancers among workers in formaldehyde industries.  </w:t>
      </w:r>
      <w:r w:rsidRPr="006A1E9E">
        <w:rPr>
          <w:iCs/>
          <w:sz w:val="24"/>
        </w:rPr>
        <w:t>Am J Epidemiol</w:t>
      </w:r>
      <w:r w:rsidRPr="006A1E9E">
        <w:rPr>
          <w:sz w:val="24"/>
        </w:rPr>
        <w:t xml:space="preserve"> 2004;159</w:t>
      </w:r>
      <w:r w:rsidR="00780339">
        <w:rPr>
          <w:sz w:val="24"/>
        </w:rPr>
        <w:t>(12)</w:t>
      </w:r>
      <w:r w:rsidRPr="006A1E9E">
        <w:rPr>
          <w:sz w:val="24"/>
        </w:rPr>
        <w:t>:1117</w:t>
      </w:r>
      <w:r w:rsidRPr="006A1E9E">
        <w:rPr>
          <w:rFonts w:hint="eastAsia"/>
          <w:sz w:val="24"/>
        </w:rPr>
        <w:t>–</w:t>
      </w:r>
      <w:r w:rsidRPr="006A1E9E">
        <w:rPr>
          <w:sz w:val="24"/>
        </w:rPr>
        <w:t>1130.</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 xml:space="preserve">Hayes RB, Blair A, Stewart PA </w:t>
      </w:r>
      <w:r w:rsidRPr="006A1E9E">
        <w:rPr>
          <w:iCs/>
          <w:sz w:val="24"/>
        </w:rPr>
        <w:t xml:space="preserve">et al.  </w:t>
      </w:r>
      <w:r w:rsidRPr="006A1E9E">
        <w:rPr>
          <w:sz w:val="24"/>
        </w:rPr>
        <w:t xml:space="preserve">Mortality of U.S. embalmers and funeral directors.  </w:t>
      </w:r>
      <w:r w:rsidRPr="006A1E9E">
        <w:rPr>
          <w:iCs/>
          <w:sz w:val="24"/>
        </w:rPr>
        <w:t>Am J Ind Med 1990</w:t>
      </w:r>
      <w:r w:rsidRPr="006A1E9E">
        <w:rPr>
          <w:sz w:val="24"/>
        </w:rPr>
        <w:t>;18</w:t>
      </w:r>
      <w:r w:rsidR="00780339">
        <w:rPr>
          <w:sz w:val="24"/>
        </w:rPr>
        <w:t>(6)</w:t>
      </w:r>
      <w:r w:rsidRPr="006A1E9E">
        <w:rPr>
          <w:sz w:val="24"/>
        </w:rPr>
        <w:t>:641</w:t>
      </w:r>
      <w:r w:rsidRPr="006A1E9E">
        <w:rPr>
          <w:rFonts w:hint="eastAsia"/>
          <w:sz w:val="24"/>
        </w:rPr>
        <w:t>–</w:t>
      </w:r>
      <w:r w:rsidRPr="006A1E9E">
        <w:rPr>
          <w:sz w:val="24"/>
        </w:rPr>
        <w:t>652.</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 xml:space="preserve">Hansen J, Olsen JH.  Formaldehyde and cancer morbidity among male employees in Denmark.  </w:t>
      </w:r>
      <w:r w:rsidRPr="006A1E9E">
        <w:rPr>
          <w:iCs/>
          <w:sz w:val="24"/>
        </w:rPr>
        <w:t>Cancer Causes Control 1995</w:t>
      </w:r>
      <w:r w:rsidRPr="006A1E9E">
        <w:rPr>
          <w:sz w:val="24"/>
        </w:rPr>
        <w:t>;6</w:t>
      </w:r>
      <w:r w:rsidR="00780339">
        <w:rPr>
          <w:sz w:val="24"/>
        </w:rPr>
        <w:t>(4)</w:t>
      </w:r>
      <w:r w:rsidRPr="006A1E9E">
        <w:rPr>
          <w:sz w:val="24"/>
        </w:rPr>
        <w:t>:354</w:t>
      </w:r>
      <w:r w:rsidRPr="006A1E9E">
        <w:rPr>
          <w:rFonts w:hint="eastAsia"/>
          <w:sz w:val="24"/>
        </w:rPr>
        <w:t>–</w:t>
      </w:r>
      <w:r w:rsidRPr="006A1E9E">
        <w:rPr>
          <w:sz w:val="24"/>
        </w:rPr>
        <w:t>360.</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lastRenderedPageBreak/>
        <w:t xml:space="preserve">Vaughan TL, Strader C, Davis S, Daling JR.  Formaldehyde and cancers of the pharynx, sinus and nasal cavity: II. Residential exposures.  </w:t>
      </w:r>
      <w:r w:rsidRPr="006A1E9E">
        <w:rPr>
          <w:iCs/>
          <w:sz w:val="24"/>
        </w:rPr>
        <w:t>Int J Cancer 1986</w:t>
      </w:r>
      <w:r w:rsidRPr="006A1E9E">
        <w:rPr>
          <w:sz w:val="24"/>
        </w:rPr>
        <w:t>;38</w:t>
      </w:r>
      <w:r w:rsidR="00780339">
        <w:rPr>
          <w:sz w:val="24"/>
        </w:rPr>
        <w:t>(5)</w:t>
      </w:r>
      <w:r w:rsidRPr="006A1E9E">
        <w:rPr>
          <w:sz w:val="24"/>
        </w:rPr>
        <w:t>:685</w:t>
      </w:r>
      <w:r w:rsidRPr="006A1E9E">
        <w:rPr>
          <w:rFonts w:hint="eastAsia"/>
          <w:sz w:val="24"/>
        </w:rPr>
        <w:t>–</w:t>
      </w:r>
      <w:r w:rsidRPr="006A1E9E">
        <w:rPr>
          <w:sz w:val="24"/>
        </w:rPr>
        <w:t>688.</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 xml:space="preserve">Roush GC, Walrath J, Stayner LT </w:t>
      </w:r>
      <w:r w:rsidRPr="006A1E9E">
        <w:rPr>
          <w:iCs/>
          <w:sz w:val="24"/>
        </w:rPr>
        <w:t xml:space="preserve">et al.  </w:t>
      </w:r>
      <w:r w:rsidRPr="006A1E9E">
        <w:rPr>
          <w:sz w:val="24"/>
        </w:rPr>
        <w:t xml:space="preserve">Nasopharyngeal cancer, sinonasal cancer, and occupations related to formaldehyde: a case-control study.  </w:t>
      </w:r>
      <w:r w:rsidRPr="006A1E9E">
        <w:rPr>
          <w:iCs/>
          <w:sz w:val="24"/>
        </w:rPr>
        <w:t>J Natl Cancer Inst 1987</w:t>
      </w:r>
      <w:r w:rsidRPr="006A1E9E">
        <w:rPr>
          <w:sz w:val="24"/>
        </w:rPr>
        <w:t>;79</w:t>
      </w:r>
      <w:r w:rsidR="00780339">
        <w:rPr>
          <w:sz w:val="24"/>
        </w:rPr>
        <w:t>(6)</w:t>
      </w:r>
      <w:r w:rsidRPr="006A1E9E">
        <w:rPr>
          <w:sz w:val="24"/>
        </w:rPr>
        <w:t>:1221</w:t>
      </w:r>
      <w:r w:rsidRPr="006A1E9E">
        <w:rPr>
          <w:rFonts w:hint="eastAsia"/>
          <w:sz w:val="24"/>
        </w:rPr>
        <w:t>–</w:t>
      </w:r>
      <w:r w:rsidRPr="006A1E9E">
        <w:rPr>
          <w:sz w:val="24"/>
        </w:rPr>
        <w:t>1224.</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 xml:space="preserve">West S, Hildesheim A, Dosemeci M.  Non-viral risk factors for nasopharyngeal carcinoma in the Philippines: results from a case-control study.  </w:t>
      </w:r>
      <w:r w:rsidRPr="006A1E9E">
        <w:rPr>
          <w:iCs/>
          <w:sz w:val="24"/>
        </w:rPr>
        <w:t>Int J Cancer 1993</w:t>
      </w:r>
      <w:r w:rsidRPr="006A1E9E">
        <w:rPr>
          <w:sz w:val="24"/>
        </w:rPr>
        <w:t>, 55</w:t>
      </w:r>
      <w:r w:rsidR="00780339">
        <w:rPr>
          <w:sz w:val="24"/>
        </w:rPr>
        <w:t>(5)</w:t>
      </w:r>
      <w:r w:rsidR="00B86921">
        <w:rPr>
          <w:sz w:val="24"/>
        </w:rPr>
        <w:t>:</w:t>
      </w:r>
      <w:r w:rsidRPr="006A1E9E">
        <w:rPr>
          <w:sz w:val="24"/>
        </w:rPr>
        <w:t>722</w:t>
      </w:r>
      <w:r w:rsidRPr="006A1E9E">
        <w:rPr>
          <w:rFonts w:hint="eastAsia"/>
          <w:sz w:val="24"/>
        </w:rPr>
        <w:t>–</w:t>
      </w:r>
      <w:r w:rsidRPr="006A1E9E">
        <w:rPr>
          <w:sz w:val="24"/>
        </w:rPr>
        <w:t>727.</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 xml:space="preserve">Vaughan TL, Stewart PA, Teschke K </w:t>
      </w:r>
      <w:r w:rsidRPr="006A1E9E">
        <w:rPr>
          <w:iCs/>
          <w:sz w:val="24"/>
        </w:rPr>
        <w:t xml:space="preserve">et al.  </w:t>
      </w:r>
      <w:r w:rsidRPr="006A1E9E">
        <w:rPr>
          <w:sz w:val="24"/>
        </w:rPr>
        <w:t xml:space="preserve">Occupational exposure to formaldehyde and wood dust and nasopharyngeal carcinoma.  </w:t>
      </w:r>
      <w:r w:rsidRPr="006A1E9E">
        <w:rPr>
          <w:iCs/>
          <w:sz w:val="24"/>
        </w:rPr>
        <w:t>Occup Environ Med 2000</w:t>
      </w:r>
      <w:r w:rsidRPr="006A1E9E">
        <w:rPr>
          <w:sz w:val="24"/>
        </w:rPr>
        <w:t>;57</w:t>
      </w:r>
      <w:r w:rsidR="00780339">
        <w:rPr>
          <w:sz w:val="24"/>
        </w:rPr>
        <w:t>(6)</w:t>
      </w:r>
      <w:r w:rsidRPr="006A1E9E">
        <w:rPr>
          <w:sz w:val="24"/>
        </w:rPr>
        <w:t>:376</w:t>
      </w:r>
      <w:r w:rsidRPr="006A1E9E">
        <w:rPr>
          <w:rFonts w:hint="eastAsia"/>
          <w:sz w:val="24"/>
        </w:rPr>
        <w:t>–</w:t>
      </w:r>
      <w:r w:rsidRPr="006A1E9E">
        <w:rPr>
          <w:sz w:val="24"/>
        </w:rPr>
        <w:t>384.</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 xml:space="preserve">Hildesheim A, Dosemeci M, Chan CC </w:t>
      </w:r>
      <w:r w:rsidRPr="006A1E9E">
        <w:rPr>
          <w:iCs/>
          <w:sz w:val="24"/>
        </w:rPr>
        <w:t xml:space="preserve">et al.  </w:t>
      </w:r>
      <w:r w:rsidRPr="006A1E9E">
        <w:rPr>
          <w:sz w:val="24"/>
        </w:rPr>
        <w:t xml:space="preserve">Occupational exposure to wood, formaldehyde, and solvents and risk of nasopharyngeal carcinoma.  </w:t>
      </w:r>
      <w:r w:rsidRPr="006A1E9E">
        <w:rPr>
          <w:iCs/>
          <w:sz w:val="24"/>
        </w:rPr>
        <w:t>Cancer Epidemiol Biomarkers Prev 2001</w:t>
      </w:r>
      <w:r w:rsidRPr="006A1E9E">
        <w:rPr>
          <w:sz w:val="24"/>
        </w:rPr>
        <w:t>;10</w:t>
      </w:r>
      <w:r w:rsidR="00780339">
        <w:rPr>
          <w:sz w:val="24"/>
        </w:rPr>
        <w:t>(11)</w:t>
      </w:r>
      <w:r w:rsidRPr="006A1E9E">
        <w:rPr>
          <w:sz w:val="24"/>
        </w:rPr>
        <w:t>:1145</w:t>
      </w:r>
      <w:r w:rsidRPr="006A1E9E">
        <w:rPr>
          <w:rFonts w:hint="eastAsia"/>
          <w:sz w:val="24"/>
        </w:rPr>
        <w:t>–</w:t>
      </w:r>
      <w:r w:rsidRPr="006A1E9E">
        <w:rPr>
          <w:sz w:val="24"/>
        </w:rPr>
        <w:t>1153.</w:t>
      </w:r>
    </w:p>
    <w:p w:rsidR="006547DB" w:rsidRPr="006A1E9E" w:rsidRDefault="006547DB" w:rsidP="006547DB">
      <w:pPr>
        <w:pStyle w:val="ListParagraph"/>
        <w:spacing w:line="480" w:lineRule="auto"/>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Hauptmann M, Lubin J, Stewart P, Hayes R, Blair A.  Mortality from lymphohematopietic malignancies among workers in formaldehyde industries.  J Natl Cancer Inst 2003;95</w:t>
      </w:r>
      <w:r w:rsidR="00780339">
        <w:rPr>
          <w:sz w:val="24"/>
        </w:rPr>
        <w:t>(21)</w:t>
      </w:r>
      <w:r w:rsidRPr="006A1E9E">
        <w:rPr>
          <w:sz w:val="24"/>
        </w:rPr>
        <w:t>:1615-</w:t>
      </w:r>
      <w:r w:rsidR="005D36C1">
        <w:rPr>
          <w:sz w:val="24"/>
        </w:rPr>
        <w:t>16</w:t>
      </w:r>
      <w:r w:rsidRPr="006A1E9E">
        <w:rPr>
          <w:sz w:val="24"/>
        </w:rPr>
        <w:t>23.</w:t>
      </w:r>
    </w:p>
    <w:p w:rsidR="006547DB" w:rsidRPr="006A1E9E" w:rsidRDefault="006547DB" w:rsidP="006547DB">
      <w:pPr>
        <w:pStyle w:val="ListParagraph"/>
        <w:spacing w:line="480" w:lineRule="auto"/>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lastRenderedPageBreak/>
        <w:t>Pinkerton LE, Hein MJ, Stayner LT.  Mortality among a cohort of garment workers exposed to formaldehyde: an update.  Occup Environ med 2004;61</w:t>
      </w:r>
      <w:r w:rsidR="00780339">
        <w:rPr>
          <w:sz w:val="24"/>
        </w:rPr>
        <w:t>(3)</w:t>
      </w:r>
      <w:r w:rsidRPr="006A1E9E">
        <w:rPr>
          <w:sz w:val="24"/>
        </w:rPr>
        <w:t>:193-200.</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 xml:space="preserve">Walrath J, Fraumeni JF Jr.  Mortality patterns among embalmers.  </w:t>
      </w:r>
      <w:r w:rsidRPr="006A1E9E">
        <w:rPr>
          <w:iCs/>
          <w:sz w:val="24"/>
        </w:rPr>
        <w:t>Int J Cancer 1983</w:t>
      </w:r>
      <w:r w:rsidRPr="006A1E9E">
        <w:rPr>
          <w:sz w:val="24"/>
        </w:rPr>
        <w:t>;31</w:t>
      </w:r>
      <w:r w:rsidR="00780339">
        <w:rPr>
          <w:sz w:val="24"/>
        </w:rPr>
        <w:t>(4)</w:t>
      </w:r>
      <w:r w:rsidRPr="006A1E9E">
        <w:rPr>
          <w:sz w:val="24"/>
        </w:rPr>
        <w:t>:407</w:t>
      </w:r>
      <w:r w:rsidRPr="006A1E9E">
        <w:rPr>
          <w:rFonts w:hint="eastAsia"/>
          <w:sz w:val="24"/>
        </w:rPr>
        <w:t>–</w:t>
      </w:r>
      <w:r w:rsidRPr="006A1E9E">
        <w:rPr>
          <w:sz w:val="24"/>
        </w:rPr>
        <w:t>411.</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 xml:space="preserve">Walrath J, Fraumeni JF Jr.  Cancer and other causes of death among embalmers.  </w:t>
      </w:r>
      <w:r w:rsidRPr="006A1E9E">
        <w:rPr>
          <w:iCs/>
          <w:sz w:val="24"/>
        </w:rPr>
        <w:t>Cancer Res 1984</w:t>
      </w:r>
      <w:r w:rsidRPr="006A1E9E">
        <w:rPr>
          <w:sz w:val="24"/>
        </w:rPr>
        <w:t>;44</w:t>
      </w:r>
      <w:r w:rsidR="00780339">
        <w:rPr>
          <w:sz w:val="24"/>
        </w:rPr>
        <w:t>(10)</w:t>
      </w:r>
      <w:r w:rsidRPr="006A1E9E">
        <w:rPr>
          <w:sz w:val="24"/>
        </w:rPr>
        <w:t>:4638</w:t>
      </w:r>
      <w:r w:rsidRPr="006A1E9E">
        <w:rPr>
          <w:rFonts w:hint="eastAsia"/>
          <w:sz w:val="24"/>
        </w:rPr>
        <w:t>–</w:t>
      </w:r>
      <w:r w:rsidRPr="006A1E9E">
        <w:rPr>
          <w:sz w:val="24"/>
        </w:rPr>
        <w:t>4641.</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 xml:space="preserve">Levine RJ, Andjelkovich DA, Shaw LK.  The mortality of Ontario undertakers and a review of formaldehyde-related mortality studies.  </w:t>
      </w:r>
      <w:r w:rsidRPr="006A1E9E">
        <w:rPr>
          <w:iCs/>
          <w:sz w:val="24"/>
        </w:rPr>
        <w:t>J Occup Med 1984;</w:t>
      </w:r>
      <w:r w:rsidRPr="006A1E9E">
        <w:rPr>
          <w:sz w:val="24"/>
        </w:rPr>
        <w:t>26</w:t>
      </w:r>
      <w:r w:rsidR="00780339">
        <w:rPr>
          <w:sz w:val="24"/>
        </w:rPr>
        <w:t>(10)</w:t>
      </w:r>
      <w:r w:rsidRPr="006A1E9E">
        <w:rPr>
          <w:sz w:val="24"/>
        </w:rPr>
        <w:t>:740</w:t>
      </w:r>
      <w:r w:rsidRPr="006A1E9E">
        <w:rPr>
          <w:rFonts w:hint="eastAsia"/>
          <w:sz w:val="24"/>
        </w:rPr>
        <w:t>–</w:t>
      </w:r>
      <w:r w:rsidRPr="006A1E9E">
        <w:rPr>
          <w:sz w:val="24"/>
        </w:rPr>
        <w:t>746.</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 xml:space="preserve">Stroup NE, Blair A, Erikson GE.  Brain cancer and other causes of death in anatomists.  </w:t>
      </w:r>
      <w:r w:rsidRPr="006A1E9E">
        <w:rPr>
          <w:iCs/>
          <w:sz w:val="24"/>
        </w:rPr>
        <w:t>J Natl Cancer Inst 1986</w:t>
      </w:r>
      <w:r w:rsidRPr="006A1E9E">
        <w:rPr>
          <w:sz w:val="24"/>
        </w:rPr>
        <w:t>;77</w:t>
      </w:r>
      <w:r w:rsidR="00780339">
        <w:rPr>
          <w:sz w:val="24"/>
        </w:rPr>
        <w:t>(6)</w:t>
      </w:r>
      <w:r w:rsidRPr="006A1E9E">
        <w:rPr>
          <w:sz w:val="24"/>
        </w:rPr>
        <w:t>:1217</w:t>
      </w:r>
      <w:r w:rsidRPr="006A1E9E">
        <w:rPr>
          <w:rFonts w:hint="eastAsia"/>
          <w:sz w:val="24"/>
        </w:rPr>
        <w:t>–</w:t>
      </w:r>
      <w:r w:rsidRPr="006A1E9E">
        <w:rPr>
          <w:sz w:val="24"/>
        </w:rPr>
        <w:t>1224.</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 xml:space="preserve">Hayes RB, Blair A, Stewart PA </w:t>
      </w:r>
      <w:r w:rsidRPr="006A1E9E">
        <w:rPr>
          <w:iCs/>
          <w:sz w:val="24"/>
        </w:rPr>
        <w:t xml:space="preserve">et al.  </w:t>
      </w:r>
      <w:r w:rsidRPr="006A1E9E">
        <w:rPr>
          <w:sz w:val="24"/>
        </w:rPr>
        <w:t xml:space="preserve">Mortality of U.S. embalmers and funeral directors.  </w:t>
      </w:r>
      <w:r w:rsidRPr="006A1E9E">
        <w:rPr>
          <w:iCs/>
          <w:sz w:val="24"/>
        </w:rPr>
        <w:t>Am J Ind Med 1990</w:t>
      </w:r>
      <w:r w:rsidRPr="006A1E9E">
        <w:rPr>
          <w:sz w:val="24"/>
        </w:rPr>
        <w:t>;18</w:t>
      </w:r>
      <w:r w:rsidR="00780339">
        <w:rPr>
          <w:sz w:val="24"/>
        </w:rPr>
        <w:t>(6)</w:t>
      </w:r>
      <w:r w:rsidRPr="006A1E9E">
        <w:rPr>
          <w:sz w:val="24"/>
        </w:rPr>
        <w:t>:641</w:t>
      </w:r>
      <w:r w:rsidRPr="006A1E9E">
        <w:rPr>
          <w:rFonts w:hint="eastAsia"/>
          <w:sz w:val="24"/>
        </w:rPr>
        <w:t>–</w:t>
      </w:r>
      <w:r w:rsidRPr="006A1E9E">
        <w:rPr>
          <w:sz w:val="24"/>
        </w:rPr>
        <w:t>652.</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 xml:space="preserve">Hall A, Harrington JM, Aw TC.  Mortality study of British pathologists.  </w:t>
      </w:r>
      <w:r w:rsidRPr="006A1E9E">
        <w:rPr>
          <w:iCs/>
          <w:sz w:val="24"/>
        </w:rPr>
        <w:t>Am J Ind Med 1991</w:t>
      </w:r>
      <w:r w:rsidRPr="006A1E9E">
        <w:rPr>
          <w:sz w:val="24"/>
        </w:rPr>
        <w:t>;20</w:t>
      </w:r>
      <w:r w:rsidR="00780339">
        <w:rPr>
          <w:sz w:val="24"/>
        </w:rPr>
        <w:t>(1)</w:t>
      </w:r>
      <w:r w:rsidRPr="006A1E9E">
        <w:rPr>
          <w:sz w:val="24"/>
        </w:rPr>
        <w:t>:83</w:t>
      </w:r>
      <w:r w:rsidRPr="006A1E9E">
        <w:rPr>
          <w:rFonts w:hint="eastAsia"/>
          <w:sz w:val="24"/>
        </w:rPr>
        <w:t>–</w:t>
      </w:r>
      <w:r w:rsidRPr="006A1E9E">
        <w:rPr>
          <w:sz w:val="24"/>
        </w:rPr>
        <w:t>89.</w:t>
      </w:r>
    </w:p>
    <w:p w:rsidR="006547DB" w:rsidRPr="006A1E9E" w:rsidRDefault="006547DB" w:rsidP="006547DB">
      <w:pPr>
        <w:pStyle w:val="ListParagraph"/>
        <w:spacing w:line="480" w:lineRule="auto"/>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lastRenderedPageBreak/>
        <w:t>Coggon D, Harris EC, Poole J, Palmer KT.  Extended follow-up of a cohort of British chemical workers exposed to formaldehyde.  J Natl Cancer Inst 2003;95</w:t>
      </w:r>
      <w:r w:rsidR="00780339">
        <w:rPr>
          <w:sz w:val="24"/>
        </w:rPr>
        <w:t>(21)</w:t>
      </w:r>
      <w:r w:rsidRPr="006A1E9E">
        <w:rPr>
          <w:sz w:val="24"/>
        </w:rPr>
        <w:t>:1608-</w:t>
      </w:r>
      <w:r w:rsidR="005D36C1">
        <w:rPr>
          <w:sz w:val="24"/>
        </w:rPr>
        <w:t>16</w:t>
      </w:r>
      <w:r w:rsidRPr="006A1E9E">
        <w:rPr>
          <w:sz w:val="24"/>
        </w:rPr>
        <w:t>15.</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 xml:space="preserve">Beane Freeman LE, Blair A, Lubin JH </w:t>
      </w:r>
      <w:r w:rsidRPr="006A1E9E">
        <w:rPr>
          <w:iCs/>
          <w:sz w:val="24"/>
        </w:rPr>
        <w:t>et al.</w:t>
      </w:r>
      <w:r w:rsidRPr="006A1E9E">
        <w:rPr>
          <w:sz w:val="24"/>
        </w:rPr>
        <w:t xml:space="preserve">  Mortality from lymphohematopoietic malignancies among workers in formaldehyde industries: the National Cancer Institute Cohort.  </w:t>
      </w:r>
      <w:r w:rsidRPr="006A1E9E">
        <w:rPr>
          <w:iCs/>
          <w:sz w:val="24"/>
        </w:rPr>
        <w:t>J Natl Cancer Inst 2009</w:t>
      </w:r>
      <w:r w:rsidRPr="006A1E9E">
        <w:rPr>
          <w:sz w:val="24"/>
        </w:rPr>
        <w:t>;101</w:t>
      </w:r>
      <w:r w:rsidR="00780339">
        <w:rPr>
          <w:sz w:val="24"/>
        </w:rPr>
        <w:t>(10)</w:t>
      </w:r>
      <w:r w:rsidRPr="006A1E9E">
        <w:rPr>
          <w:sz w:val="24"/>
        </w:rPr>
        <w:t>:751</w:t>
      </w:r>
      <w:r w:rsidRPr="006A1E9E">
        <w:rPr>
          <w:rFonts w:hint="eastAsia"/>
          <w:sz w:val="24"/>
        </w:rPr>
        <w:t>–</w:t>
      </w:r>
      <w:r w:rsidRPr="006A1E9E">
        <w:rPr>
          <w:sz w:val="24"/>
        </w:rPr>
        <w:t>761.</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 xml:space="preserve">Hauptmann M, Stewart PA, Lubin JH </w:t>
      </w:r>
      <w:r w:rsidRPr="006A1E9E">
        <w:rPr>
          <w:iCs/>
          <w:sz w:val="24"/>
        </w:rPr>
        <w:t xml:space="preserve">et al.  </w:t>
      </w:r>
      <w:r w:rsidRPr="006A1E9E">
        <w:rPr>
          <w:sz w:val="24"/>
        </w:rPr>
        <w:t xml:space="preserve">Mortality from lymphohematopoietic malignancies and brain cancer among embalmers exposed to formaldehyde.  </w:t>
      </w:r>
      <w:r w:rsidRPr="006A1E9E">
        <w:rPr>
          <w:iCs/>
          <w:sz w:val="24"/>
        </w:rPr>
        <w:t>J Natl Cancer Inst 2009</w:t>
      </w:r>
      <w:r w:rsidRPr="006A1E9E">
        <w:rPr>
          <w:sz w:val="24"/>
        </w:rPr>
        <w:t>;101</w:t>
      </w:r>
      <w:r w:rsidR="00780339">
        <w:rPr>
          <w:sz w:val="24"/>
        </w:rPr>
        <w:t>(24)</w:t>
      </w:r>
      <w:r w:rsidRPr="006A1E9E">
        <w:rPr>
          <w:sz w:val="24"/>
        </w:rPr>
        <w:t>:1696</w:t>
      </w:r>
      <w:r w:rsidRPr="006A1E9E">
        <w:rPr>
          <w:rFonts w:hint="eastAsia"/>
          <w:sz w:val="24"/>
        </w:rPr>
        <w:t>–</w:t>
      </w:r>
      <w:r w:rsidRPr="006A1E9E">
        <w:rPr>
          <w:sz w:val="24"/>
        </w:rPr>
        <w:t>1708.</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Checkoway H, Boffetta P, Mundt DJ, Mundt KA.  Critical review and synthesis of the epidemiologic evidence on formaldehyde exposure and the risk of leukemia and other lymphohematopoietic malignancies.  Cancer Causes Control 2012;23</w:t>
      </w:r>
      <w:r w:rsidR="00780339">
        <w:rPr>
          <w:sz w:val="24"/>
        </w:rPr>
        <w:t>(11)</w:t>
      </w:r>
      <w:r w:rsidRPr="006A1E9E">
        <w:rPr>
          <w:sz w:val="24"/>
        </w:rPr>
        <w:t>:1747</w:t>
      </w:r>
      <w:r w:rsidRPr="006A1E9E">
        <w:rPr>
          <w:rFonts w:cs="Arial"/>
          <w:sz w:val="24"/>
        </w:rPr>
        <w:t>–</w:t>
      </w:r>
      <w:r w:rsidR="005D36C1">
        <w:rPr>
          <w:rFonts w:cs="Arial"/>
          <w:sz w:val="24"/>
        </w:rPr>
        <w:t>17</w:t>
      </w:r>
      <w:r w:rsidRPr="006A1E9E">
        <w:rPr>
          <w:sz w:val="24"/>
        </w:rPr>
        <w:t>66.</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Cole P, Adami H-O, Trichopoulos D, Mandel J.  Formaldehyde and lymphohematopoietic cancers: a review of two recent studies. Reg Toxicol Pharmacol 2010;58</w:t>
      </w:r>
      <w:r w:rsidR="00780339">
        <w:rPr>
          <w:sz w:val="24"/>
        </w:rPr>
        <w:t>(2)</w:t>
      </w:r>
      <w:r w:rsidRPr="006A1E9E">
        <w:rPr>
          <w:sz w:val="24"/>
        </w:rPr>
        <w:t>:161-</w:t>
      </w:r>
      <w:r w:rsidR="005D36C1">
        <w:rPr>
          <w:sz w:val="24"/>
        </w:rPr>
        <w:t>16</w:t>
      </w:r>
      <w:r w:rsidRPr="006A1E9E">
        <w:rPr>
          <w:sz w:val="24"/>
        </w:rPr>
        <w:t>6.</w:t>
      </w:r>
    </w:p>
    <w:p w:rsidR="00AF3B05" w:rsidRDefault="00AF3B05">
      <w:pPr>
        <w:spacing w:after="200" w:line="276" w:lineRule="auto"/>
        <w:rPr>
          <w:sz w:val="24"/>
        </w:rPr>
      </w:pPr>
      <w:r>
        <w:rPr>
          <w:sz w:val="24"/>
        </w:rPr>
        <w:br w:type="page"/>
      </w:r>
    </w:p>
    <w:p w:rsidR="00AF3B05" w:rsidRPr="00AF3B05" w:rsidRDefault="00A672A2" w:rsidP="00AF3B05">
      <w:pPr>
        <w:pStyle w:val="ListParagraph"/>
        <w:numPr>
          <w:ilvl w:val="0"/>
          <w:numId w:val="1"/>
        </w:numPr>
        <w:spacing w:line="480" w:lineRule="auto"/>
        <w:ind w:left="426" w:hanging="426"/>
        <w:rPr>
          <w:sz w:val="24"/>
        </w:rPr>
      </w:pPr>
      <w:r w:rsidRPr="00AF3B05">
        <w:rPr>
          <w:sz w:val="24"/>
        </w:rPr>
        <w:lastRenderedPageBreak/>
        <w:t xml:space="preserve">European Food Safety Authority.  Output of technical report on the draft EFSA scientific opinion on the re-evaluation of aspartame (E951) as a food additive.  European Food Safety Authority 2013;  </w:t>
      </w:r>
      <w:hyperlink r:id="rId10" w:history="1">
        <w:r w:rsidR="00AF3B05" w:rsidRPr="00AF3B05">
          <w:rPr>
            <w:rStyle w:val="Hyperlink"/>
            <w:sz w:val="24"/>
          </w:rPr>
          <w:t>http://www.efsa.europa.eu/en/supporting/doc/523e.pdf</w:t>
        </w:r>
      </w:hyperlink>
    </w:p>
    <w:p w:rsidR="00AF3B05" w:rsidRPr="00AF3B05" w:rsidRDefault="00AF3B05" w:rsidP="00AF3B05">
      <w:pPr>
        <w:spacing w:line="480" w:lineRule="auto"/>
        <w:ind w:left="426"/>
        <w:rPr>
          <w:sz w:val="24"/>
        </w:rPr>
      </w:pPr>
      <w:r>
        <w:rPr>
          <w:sz w:val="24"/>
        </w:rPr>
        <w:t>Published 2013.  Accessed February 13, 2014.</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Acheson ED, Barnes HR, Gardner MY, Osmond C, Pannett B, Taylor CP.  Formaldehyde in the British chemical industry.  An occupational cohort study.  Lancet 1984;1</w:t>
      </w:r>
      <w:r w:rsidR="00862B83">
        <w:rPr>
          <w:sz w:val="24"/>
        </w:rPr>
        <w:t>(8377)</w:t>
      </w:r>
      <w:r w:rsidRPr="006A1E9E">
        <w:rPr>
          <w:sz w:val="24"/>
        </w:rPr>
        <w:t>:611</w:t>
      </w:r>
      <w:r w:rsidRPr="006A1E9E">
        <w:rPr>
          <w:rFonts w:cs="Arial"/>
          <w:sz w:val="24"/>
        </w:rPr>
        <w:t>–</w:t>
      </w:r>
      <w:r w:rsidR="005D36C1">
        <w:rPr>
          <w:rFonts w:cs="Arial"/>
          <w:sz w:val="24"/>
        </w:rPr>
        <w:t>61</w:t>
      </w:r>
      <w:r w:rsidRPr="006A1E9E">
        <w:rPr>
          <w:sz w:val="24"/>
        </w:rPr>
        <w:t>6.</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Gardner MJ, Pannett B, Winter PD, Cruddas AM.  A cohort study of workers exposed to formaldehyde in the British chemical industry: an update.  Br J Ind Med 1993;50</w:t>
      </w:r>
      <w:r w:rsidR="00862B83">
        <w:rPr>
          <w:sz w:val="24"/>
        </w:rPr>
        <w:t>(9)</w:t>
      </w:r>
      <w:r w:rsidRPr="006A1E9E">
        <w:rPr>
          <w:sz w:val="24"/>
        </w:rPr>
        <w:t>:827</w:t>
      </w:r>
      <w:r w:rsidRPr="006A1E9E">
        <w:rPr>
          <w:rFonts w:cs="Arial"/>
          <w:sz w:val="24"/>
        </w:rPr>
        <w:t>–</w:t>
      </w:r>
      <w:r w:rsidR="005D36C1">
        <w:rPr>
          <w:rFonts w:cs="Arial"/>
          <w:sz w:val="24"/>
        </w:rPr>
        <w:t>8</w:t>
      </w:r>
      <w:r w:rsidRPr="006A1E9E">
        <w:rPr>
          <w:sz w:val="24"/>
        </w:rPr>
        <w:t>34.</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Beane Freeman LE, Blair A, Lubin JH, Steart PA, Hayes RB, Hoover RN, Hauptmann M.  Mortality from solid tumors among workers in formaldehyde industries: an update from the NCI cohort.  Am J Indust Med 2013;56</w:t>
      </w:r>
      <w:r w:rsidR="00862B83">
        <w:rPr>
          <w:sz w:val="24"/>
        </w:rPr>
        <w:t>(9)</w:t>
      </w:r>
      <w:r w:rsidRPr="006A1E9E">
        <w:rPr>
          <w:sz w:val="24"/>
        </w:rPr>
        <w:t>:1015-</w:t>
      </w:r>
      <w:r w:rsidR="005D36C1">
        <w:rPr>
          <w:sz w:val="24"/>
        </w:rPr>
        <w:t>10</w:t>
      </w:r>
      <w:r w:rsidRPr="006A1E9E">
        <w:rPr>
          <w:sz w:val="24"/>
        </w:rPr>
        <w:t>26.</w:t>
      </w:r>
    </w:p>
    <w:p w:rsidR="006547DB" w:rsidRPr="006A1E9E" w:rsidRDefault="006547DB" w:rsidP="006547DB">
      <w:pPr>
        <w:spacing w:line="480" w:lineRule="auto"/>
        <w:ind w:left="426" w:hanging="426"/>
        <w:rPr>
          <w:sz w:val="24"/>
        </w:rPr>
      </w:pPr>
    </w:p>
    <w:p w:rsidR="006547DB" w:rsidRPr="006A1E9E" w:rsidRDefault="006547DB" w:rsidP="006547DB">
      <w:pPr>
        <w:pStyle w:val="ListParagraph"/>
        <w:numPr>
          <w:ilvl w:val="0"/>
          <w:numId w:val="1"/>
        </w:numPr>
        <w:spacing w:line="480" w:lineRule="auto"/>
        <w:ind w:left="426" w:hanging="426"/>
        <w:rPr>
          <w:sz w:val="24"/>
        </w:rPr>
      </w:pPr>
      <w:r w:rsidRPr="006A1E9E">
        <w:rPr>
          <w:sz w:val="24"/>
        </w:rPr>
        <w:t>Meyers AR, Pinkerton LE, Hein MJ.  Cohort mortality study of garment industry workers exposed to formaldehyde: update and internal comparisons.  Am J Indust Med 2013;56</w:t>
      </w:r>
      <w:r w:rsidR="00862B83">
        <w:rPr>
          <w:sz w:val="24"/>
        </w:rPr>
        <w:t>(9)</w:t>
      </w:r>
      <w:r w:rsidRPr="006A1E9E">
        <w:rPr>
          <w:sz w:val="24"/>
        </w:rPr>
        <w:t>:1027-</w:t>
      </w:r>
      <w:r w:rsidR="005D36C1">
        <w:rPr>
          <w:sz w:val="24"/>
        </w:rPr>
        <w:t>10</w:t>
      </w:r>
      <w:r w:rsidRPr="006A1E9E">
        <w:rPr>
          <w:sz w:val="24"/>
        </w:rPr>
        <w:t>39.</w:t>
      </w:r>
    </w:p>
    <w:p w:rsidR="00C4243E" w:rsidRPr="00451FB8" w:rsidRDefault="00C4243E" w:rsidP="00AE6D5C">
      <w:pPr>
        <w:spacing w:line="480" w:lineRule="auto"/>
        <w:jc w:val="both"/>
      </w:pPr>
    </w:p>
    <w:p w:rsidR="00706969" w:rsidRDefault="00706969" w:rsidP="00AE6D5C">
      <w:pPr>
        <w:spacing w:line="480" w:lineRule="auto"/>
        <w:jc w:val="both"/>
      </w:pPr>
    </w:p>
    <w:p w:rsidR="00156C3D" w:rsidRDefault="00156C3D" w:rsidP="00AE6D5C">
      <w:pPr>
        <w:spacing w:line="480" w:lineRule="auto"/>
        <w:jc w:val="both"/>
      </w:pPr>
    </w:p>
    <w:p w:rsidR="00156C3D" w:rsidRDefault="00156C3D">
      <w:pPr>
        <w:spacing w:line="276" w:lineRule="auto"/>
        <w:sectPr w:rsidR="00156C3D" w:rsidSect="00661B7E">
          <w:footerReference w:type="default" r:id="rId11"/>
          <w:pgSz w:w="11906" w:h="16838"/>
          <w:pgMar w:top="1440" w:right="1440" w:bottom="1440" w:left="1440" w:header="708" w:footer="708" w:gutter="0"/>
          <w:cols w:space="708"/>
          <w:docGrid w:linePitch="360"/>
        </w:sectPr>
      </w:pPr>
    </w:p>
    <w:p w:rsidR="00BE0549" w:rsidRPr="00BE0549" w:rsidRDefault="00BE0549" w:rsidP="00BE0549">
      <w:pPr>
        <w:rPr>
          <w:rFonts w:eastAsiaTheme="minorHAnsi" w:cstheme="minorBidi"/>
          <w:b/>
          <w:szCs w:val="22"/>
        </w:rPr>
      </w:pPr>
      <w:r w:rsidRPr="00BE0549">
        <w:rPr>
          <w:rFonts w:eastAsiaTheme="minorHAnsi" w:cstheme="minorBidi"/>
          <w:b/>
          <w:szCs w:val="22"/>
        </w:rPr>
        <w:lastRenderedPageBreak/>
        <w:t>Table 1</w:t>
      </w:r>
      <w:r w:rsidRPr="00BE0549">
        <w:rPr>
          <w:rFonts w:eastAsiaTheme="minorHAnsi" w:cstheme="minorBidi"/>
          <w:b/>
          <w:szCs w:val="22"/>
        </w:rPr>
        <w:tab/>
        <w:t>Distribution of Cohort by Company</w:t>
      </w:r>
      <w:r w:rsidR="00A6492E">
        <w:rPr>
          <w:rFonts w:eastAsiaTheme="minorHAnsi" w:cstheme="minorBidi"/>
          <w:b/>
          <w:szCs w:val="22"/>
        </w:rPr>
        <w:t xml:space="preserve">:  </w:t>
      </w:r>
      <w:r w:rsidR="000F4F9C">
        <w:rPr>
          <w:rFonts w:eastAsiaTheme="minorHAnsi" w:cstheme="minorBidi"/>
          <w:b/>
          <w:szCs w:val="22"/>
        </w:rPr>
        <w:t>Study of British Chemical Workers Exposed to Formaldehyde 19</w:t>
      </w:r>
      <w:r w:rsidR="009F0089">
        <w:rPr>
          <w:rFonts w:eastAsiaTheme="minorHAnsi" w:cstheme="minorBidi"/>
          <w:b/>
          <w:szCs w:val="22"/>
        </w:rPr>
        <w:t>41</w:t>
      </w:r>
      <w:r w:rsidR="000F4F9C">
        <w:rPr>
          <w:rFonts w:eastAsiaTheme="minorHAnsi" w:cstheme="minorBidi"/>
          <w:b/>
          <w:szCs w:val="22"/>
        </w:rPr>
        <w:t>-2012</w:t>
      </w:r>
    </w:p>
    <w:p w:rsidR="00BE0549" w:rsidRPr="00BE0549" w:rsidRDefault="00BE0549" w:rsidP="00BE0549">
      <w:pPr>
        <w:rPr>
          <w:rFonts w:eastAsiaTheme="minorHAnsi" w:cstheme="minorBidi"/>
          <w:b/>
          <w:szCs w:val="22"/>
        </w:rPr>
      </w:pPr>
    </w:p>
    <w:tbl>
      <w:tblPr>
        <w:tblStyle w:val="TableGrid"/>
        <w:tblW w:w="0" w:type="auto"/>
        <w:tblInd w:w="92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2340"/>
        <w:gridCol w:w="1615"/>
        <w:gridCol w:w="2127"/>
        <w:gridCol w:w="3510"/>
        <w:gridCol w:w="990"/>
        <w:gridCol w:w="1530"/>
      </w:tblGrid>
      <w:tr w:rsidR="00BE0549" w:rsidRPr="00BE0549" w:rsidTr="00C87FB4">
        <w:tc>
          <w:tcPr>
            <w:tcW w:w="2014" w:type="dxa"/>
            <w:tcBorders>
              <w:top w:val="single" w:sz="12" w:space="0" w:color="auto"/>
              <w:bottom w:val="single" w:sz="8" w:space="0" w:color="auto"/>
            </w:tcBorders>
            <w:tcMar>
              <w:left w:w="86" w:type="dxa"/>
              <w:right w:w="86" w:type="dxa"/>
            </w:tcMar>
            <w:vAlign w:val="center"/>
          </w:tcPr>
          <w:p w:rsidR="00BE0549" w:rsidRPr="00BE0549" w:rsidRDefault="00BE0549" w:rsidP="00BE0549">
            <w:pPr>
              <w:jc w:val="center"/>
              <w:rPr>
                <w:rFonts w:cstheme="minorBidi"/>
                <w:b/>
                <w:szCs w:val="22"/>
              </w:rPr>
            </w:pPr>
            <w:r w:rsidRPr="00BE0549">
              <w:rPr>
                <w:rFonts w:cstheme="minorBidi"/>
                <w:b/>
                <w:szCs w:val="22"/>
              </w:rPr>
              <w:t>Company</w:t>
            </w:r>
          </w:p>
        </w:tc>
        <w:tc>
          <w:tcPr>
            <w:tcW w:w="2340" w:type="dxa"/>
            <w:tcBorders>
              <w:top w:val="single" w:sz="12" w:space="0" w:color="auto"/>
              <w:bottom w:val="single" w:sz="8" w:space="0" w:color="auto"/>
            </w:tcBorders>
            <w:tcMar>
              <w:left w:w="86" w:type="dxa"/>
              <w:right w:w="86" w:type="dxa"/>
            </w:tcMar>
            <w:vAlign w:val="center"/>
          </w:tcPr>
          <w:p w:rsidR="00BE0549" w:rsidRPr="00BE0549" w:rsidRDefault="00BE0549" w:rsidP="00BE0549">
            <w:pPr>
              <w:jc w:val="center"/>
              <w:rPr>
                <w:rFonts w:cstheme="minorBidi"/>
                <w:b/>
                <w:szCs w:val="22"/>
              </w:rPr>
            </w:pPr>
            <w:r w:rsidRPr="00BE0549">
              <w:rPr>
                <w:rFonts w:cstheme="minorBidi"/>
                <w:b/>
                <w:szCs w:val="22"/>
              </w:rPr>
              <w:t>Location</w:t>
            </w:r>
          </w:p>
        </w:tc>
        <w:tc>
          <w:tcPr>
            <w:tcW w:w="1615" w:type="dxa"/>
            <w:tcBorders>
              <w:top w:val="single" w:sz="12" w:space="0" w:color="auto"/>
              <w:bottom w:val="single" w:sz="8" w:space="0" w:color="auto"/>
            </w:tcBorders>
            <w:tcMar>
              <w:left w:w="86" w:type="dxa"/>
              <w:right w:w="86" w:type="dxa"/>
            </w:tcMar>
            <w:vAlign w:val="center"/>
          </w:tcPr>
          <w:p w:rsidR="00BE0549" w:rsidRPr="00BE0549" w:rsidRDefault="00BE0549" w:rsidP="00BE0549">
            <w:pPr>
              <w:jc w:val="center"/>
              <w:rPr>
                <w:rFonts w:cstheme="minorBidi"/>
                <w:b/>
                <w:szCs w:val="22"/>
              </w:rPr>
            </w:pPr>
            <w:r w:rsidRPr="00BE0549">
              <w:rPr>
                <w:rFonts w:cstheme="minorBidi"/>
                <w:b/>
                <w:szCs w:val="22"/>
              </w:rPr>
              <w:t>Year formaldehyde first used</w:t>
            </w:r>
          </w:p>
        </w:tc>
        <w:tc>
          <w:tcPr>
            <w:tcW w:w="2127" w:type="dxa"/>
            <w:tcBorders>
              <w:top w:val="single" w:sz="12" w:space="0" w:color="auto"/>
              <w:bottom w:val="single" w:sz="8" w:space="0" w:color="auto"/>
            </w:tcBorders>
            <w:tcMar>
              <w:left w:w="86" w:type="dxa"/>
              <w:right w:w="86" w:type="dxa"/>
            </w:tcMar>
            <w:vAlign w:val="center"/>
          </w:tcPr>
          <w:p w:rsidR="00BE0549" w:rsidRPr="00BE0549" w:rsidRDefault="00BE0549" w:rsidP="00BE0549">
            <w:pPr>
              <w:jc w:val="center"/>
              <w:rPr>
                <w:rFonts w:cstheme="minorBidi"/>
                <w:b/>
                <w:szCs w:val="22"/>
              </w:rPr>
            </w:pPr>
            <w:r w:rsidRPr="00BE0549">
              <w:rPr>
                <w:rFonts w:cstheme="minorBidi"/>
                <w:b/>
                <w:szCs w:val="22"/>
              </w:rPr>
              <w:t>Year from which personnel records were complete</w:t>
            </w:r>
          </w:p>
        </w:tc>
        <w:tc>
          <w:tcPr>
            <w:tcW w:w="3510" w:type="dxa"/>
            <w:tcBorders>
              <w:top w:val="single" w:sz="12" w:space="0" w:color="auto"/>
              <w:bottom w:val="single" w:sz="8" w:space="0" w:color="auto"/>
            </w:tcBorders>
            <w:tcMar>
              <w:left w:w="86" w:type="dxa"/>
              <w:right w:w="86" w:type="dxa"/>
            </w:tcMar>
            <w:vAlign w:val="center"/>
          </w:tcPr>
          <w:p w:rsidR="00BE0549" w:rsidRPr="00BE0549" w:rsidRDefault="00BE0549" w:rsidP="00BE0549">
            <w:pPr>
              <w:jc w:val="center"/>
              <w:rPr>
                <w:rFonts w:cstheme="minorBidi"/>
                <w:b/>
                <w:szCs w:val="22"/>
              </w:rPr>
            </w:pPr>
            <w:r w:rsidRPr="00BE0549">
              <w:rPr>
                <w:rFonts w:cstheme="minorBidi"/>
                <w:b/>
                <w:szCs w:val="22"/>
              </w:rPr>
              <w:t>Activities</w:t>
            </w:r>
          </w:p>
        </w:tc>
        <w:tc>
          <w:tcPr>
            <w:tcW w:w="990" w:type="dxa"/>
            <w:tcBorders>
              <w:top w:val="single" w:sz="12" w:space="0" w:color="auto"/>
              <w:bottom w:val="single" w:sz="8" w:space="0" w:color="auto"/>
            </w:tcBorders>
            <w:tcMar>
              <w:left w:w="86" w:type="dxa"/>
              <w:right w:w="86" w:type="dxa"/>
            </w:tcMar>
            <w:vAlign w:val="center"/>
          </w:tcPr>
          <w:p w:rsidR="00BE0549" w:rsidRPr="00BE0549" w:rsidRDefault="00BE0549" w:rsidP="00BE0549">
            <w:pPr>
              <w:jc w:val="center"/>
              <w:rPr>
                <w:rFonts w:cstheme="minorBidi"/>
                <w:b/>
                <w:szCs w:val="22"/>
              </w:rPr>
            </w:pPr>
            <w:r w:rsidRPr="00BE0549">
              <w:rPr>
                <w:rFonts w:cstheme="minorBidi"/>
                <w:b/>
                <w:szCs w:val="22"/>
              </w:rPr>
              <w:t>No. in Cohort</w:t>
            </w:r>
          </w:p>
        </w:tc>
        <w:tc>
          <w:tcPr>
            <w:tcW w:w="1530" w:type="dxa"/>
            <w:tcBorders>
              <w:top w:val="single" w:sz="12" w:space="0" w:color="auto"/>
              <w:bottom w:val="single" w:sz="8" w:space="0" w:color="auto"/>
            </w:tcBorders>
            <w:tcMar>
              <w:left w:w="86" w:type="dxa"/>
              <w:right w:w="86" w:type="dxa"/>
            </w:tcMar>
            <w:vAlign w:val="center"/>
          </w:tcPr>
          <w:p w:rsidR="00BE0549" w:rsidRPr="00BE0549" w:rsidRDefault="00BE0549" w:rsidP="000F4F9C">
            <w:pPr>
              <w:jc w:val="center"/>
              <w:rPr>
                <w:rFonts w:cstheme="minorBidi"/>
                <w:b/>
                <w:szCs w:val="22"/>
              </w:rPr>
            </w:pPr>
            <w:r w:rsidRPr="00BE0549">
              <w:rPr>
                <w:rFonts w:cstheme="minorBidi"/>
                <w:b/>
                <w:szCs w:val="22"/>
              </w:rPr>
              <w:t>No. in cohort with high exposure</w:t>
            </w:r>
            <w:r w:rsidR="000F4F9C">
              <w:rPr>
                <w:rFonts w:cstheme="minorBidi"/>
                <w:b/>
                <w:szCs w:val="22"/>
                <w:vertAlign w:val="superscript"/>
              </w:rPr>
              <w:t>a</w:t>
            </w:r>
          </w:p>
        </w:tc>
      </w:tr>
      <w:tr w:rsidR="00BE0549" w:rsidRPr="00BE0549" w:rsidTr="00C87FB4">
        <w:tc>
          <w:tcPr>
            <w:tcW w:w="2014" w:type="dxa"/>
            <w:tcBorders>
              <w:top w:val="single" w:sz="8" w:space="0" w:color="auto"/>
            </w:tcBorders>
            <w:tcMar>
              <w:left w:w="86" w:type="dxa"/>
              <w:right w:w="86" w:type="dxa"/>
            </w:tcMar>
          </w:tcPr>
          <w:p w:rsidR="00BE0549" w:rsidRPr="00BE0549" w:rsidRDefault="00BE0549" w:rsidP="00BE0549">
            <w:pPr>
              <w:rPr>
                <w:rFonts w:cstheme="minorBidi"/>
                <w:szCs w:val="22"/>
              </w:rPr>
            </w:pPr>
          </w:p>
        </w:tc>
        <w:tc>
          <w:tcPr>
            <w:tcW w:w="2340" w:type="dxa"/>
            <w:tcBorders>
              <w:top w:val="single" w:sz="8" w:space="0" w:color="auto"/>
            </w:tcBorders>
            <w:tcMar>
              <w:left w:w="86" w:type="dxa"/>
              <w:right w:w="86" w:type="dxa"/>
            </w:tcMar>
          </w:tcPr>
          <w:p w:rsidR="00BE0549" w:rsidRPr="00BE0549" w:rsidRDefault="00BE0549" w:rsidP="00BE0549">
            <w:pPr>
              <w:rPr>
                <w:rFonts w:cstheme="minorBidi"/>
                <w:szCs w:val="22"/>
              </w:rPr>
            </w:pPr>
          </w:p>
        </w:tc>
        <w:tc>
          <w:tcPr>
            <w:tcW w:w="1615" w:type="dxa"/>
            <w:tcBorders>
              <w:top w:val="single" w:sz="8" w:space="0" w:color="auto"/>
            </w:tcBorders>
            <w:tcMar>
              <w:left w:w="86" w:type="dxa"/>
              <w:right w:w="86" w:type="dxa"/>
            </w:tcMar>
          </w:tcPr>
          <w:p w:rsidR="00BE0549" w:rsidRPr="00BE0549" w:rsidRDefault="00BE0549" w:rsidP="00BE0549">
            <w:pPr>
              <w:rPr>
                <w:rFonts w:cstheme="minorBidi"/>
                <w:szCs w:val="22"/>
              </w:rPr>
            </w:pPr>
          </w:p>
        </w:tc>
        <w:tc>
          <w:tcPr>
            <w:tcW w:w="2127" w:type="dxa"/>
            <w:tcBorders>
              <w:top w:val="single" w:sz="8" w:space="0" w:color="auto"/>
            </w:tcBorders>
            <w:tcMar>
              <w:left w:w="86" w:type="dxa"/>
              <w:right w:w="86" w:type="dxa"/>
            </w:tcMar>
          </w:tcPr>
          <w:p w:rsidR="00BE0549" w:rsidRPr="00BE0549" w:rsidRDefault="00BE0549" w:rsidP="00BE0549">
            <w:pPr>
              <w:rPr>
                <w:rFonts w:cstheme="minorBidi"/>
                <w:szCs w:val="22"/>
              </w:rPr>
            </w:pPr>
          </w:p>
        </w:tc>
        <w:tc>
          <w:tcPr>
            <w:tcW w:w="3510" w:type="dxa"/>
            <w:tcBorders>
              <w:top w:val="single" w:sz="8" w:space="0" w:color="auto"/>
            </w:tcBorders>
            <w:tcMar>
              <w:left w:w="86" w:type="dxa"/>
              <w:right w:w="86" w:type="dxa"/>
            </w:tcMar>
          </w:tcPr>
          <w:p w:rsidR="00BE0549" w:rsidRPr="00BE0549" w:rsidRDefault="00BE0549" w:rsidP="00BE0549">
            <w:pPr>
              <w:rPr>
                <w:rFonts w:cstheme="minorBidi"/>
                <w:szCs w:val="22"/>
              </w:rPr>
            </w:pPr>
          </w:p>
        </w:tc>
        <w:tc>
          <w:tcPr>
            <w:tcW w:w="990" w:type="dxa"/>
            <w:tcBorders>
              <w:top w:val="single" w:sz="8" w:space="0" w:color="auto"/>
            </w:tcBorders>
            <w:tcMar>
              <w:left w:w="86" w:type="dxa"/>
              <w:right w:w="86" w:type="dxa"/>
            </w:tcMar>
          </w:tcPr>
          <w:p w:rsidR="00BE0549" w:rsidRPr="00BE0549" w:rsidRDefault="00BE0549" w:rsidP="00BE0549">
            <w:pPr>
              <w:rPr>
                <w:rFonts w:cstheme="minorBidi"/>
                <w:szCs w:val="22"/>
              </w:rPr>
            </w:pPr>
          </w:p>
        </w:tc>
        <w:tc>
          <w:tcPr>
            <w:tcW w:w="1530" w:type="dxa"/>
            <w:tcBorders>
              <w:top w:val="single" w:sz="8" w:space="0" w:color="auto"/>
            </w:tcBorders>
            <w:tcMar>
              <w:left w:w="86" w:type="dxa"/>
              <w:right w:w="86" w:type="dxa"/>
            </w:tcMar>
          </w:tcPr>
          <w:p w:rsidR="00BE0549" w:rsidRPr="00BE0549" w:rsidRDefault="00BE0549" w:rsidP="00BE0549">
            <w:pPr>
              <w:rPr>
                <w:rFonts w:cstheme="minorBidi"/>
                <w:szCs w:val="22"/>
              </w:rPr>
            </w:pPr>
          </w:p>
        </w:tc>
      </w:tr>
      <w:tr w:rsidR="00BE0549" w:rsidRPr="00BE0549" w:rsidTr="00C87FB4">
        <w:tc>
          <w:tcPr>
            <w:tcW w:w="2014"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Borden</w:t>
            </w:r>
          </w:p>
        </w:tc>
        <w:tc>
          <w:tcPr>
            <w:tcW w:w="2340"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North Baddesley, Hampshire</w:t>
            </w:r>
          </w:p>
        </w:tc>
        <w:tc>
          <w:tcPr>
            <w:tcW w:w="1615"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About 1955</w:t>
            </w:r>
          </w:p>
        </w:tc>
        <w:tc>
          <w:tcPr>
            <w:tcW w:w="2127"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1958</w:t>
            </w:r>
          </w:p>
        </w:tc>
        <w:tc>
          <w:tcPr>
            <w:tcW w:w="3510"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Production of formaldehyde and use on site for manufacture of resins and adhesives</w:t>
            </w:r>
          </w:p>
        </w:tc>
        <w:tc>
          <w:tcPr>
            <w:tcW w:w="990"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1908</w:t>
            </w:r>
          </w:p>
        </w:tc>
        <w:tc>
          <w:tcPr>
            <w:tcW w:w="1530"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51</w:t>
            </w:r>
          </w:p>
        </w:tc>
      </w:tr>
      <w:tr w:rsidR="00BE0549" w:rsidRPr="00BE0549" w:rsidTr="00C87FB4">
        <w:tc>
          <w:tcPr>
            <w:tcW w:w="2014"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Synthite</w:t>
            </w:r>
          </w:p>
        </w:tc>
        <w:tc>
          <w:tcPr>
            <w:tcW w:w="2340"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West B</w:t>
            </w:r>
            <w:r w:rsidR="00A51645">
              <w:rPr>
                <w:rFonts w:cstheme="minorBidi"/>
                <w:szCs w:val="22"/>
              </w:rPr>
              <w:t>r</w:t>
            </w:r>
            <w:r w:rsidRPr="00BE0549">
              <w:rPr>
                <w:rFonts w:cstheme="minorBidi"/>
                <w:szCs w:val="22"/>
              </w:rPr>
              <w:t>omwich, West Midlands</w:t>
            </w:r>
          </w:p>
        </w:tc>
        <w:tc>
          <w:tcPr>
            <w:tcW w:w="1615"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1920s</w:t>
            </w:r>
          </w:p>
        </w:tc>
        <w:tc>
          <w:tcPr>
            <w:tcW w:w="2127"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1950</w:t>
            </w:r>
          </w:p>
        </w:tc>
        <w:tc>
          <w:tcPr>
            <w:tcW w:w="3510"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Production of formaldehyde as formalin, paraformaldehyde, and alcoforms</w:t>
            </w:r>
          </w:p>
        </w:tc>
        <w:tc>
          <w:tcPr>
            <w:tcW w:w="990"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756</w:t>
            </w:r>
          </w:p>
        </w:tc>
        <w:tc>
          <w:tcPr>
            <w:tcW w:w="1530"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259</w:t>
            </w:r>
          </w:p>
        </w:tc>
      </w:tr>
      <w:tr w:rsidR="00BE0549" w:rsidRPr="00BE0549" w:rsidTr="00C87FB4">
        <w:tc>
          <w:tcPr>
            <w:tcW w:w="2014"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Synthite</w:t>
            </w:r>
          </w:p>
        </w:tc>
        <w:tc>
          <w:tcPr>
            <w:tcW w:w="2340"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Mold, Clwyd, Wales</w:t>
            </w:r>
          </w:p>
        </w:tc>
        <w:tc>
          <w:tcPr>
            <w:tcW w:w="1615"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1950</w:t>
            </w:r>
          </w:p>
        </w:tc>
        <w:tc>
          <w:tcPr>
            <w:tcW w:w="2127"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1951</w:t>
            </w:r>
          </w:p>
        </w:tc>
        <w:tc>
          <w:tcPr>
            <w:tcW w:w="3510"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Production of formaldehyde as formalin, paraformaldehyde, and alcoforms</w:t>
            </w:r>
          </w:p>
        </w:tc>
        <w:tc>
          <w:tcPr>
            <w:tcW w:w="990"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459</w:t>
            </w:r>
          </w:p>
        </w:tc>
        <w:tc>
          <w:tcPr>
            <w:tcW w:w="1530"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105</w:t>
            </w:r>
          </w:p>
        </w:tc>
      </w:tr>
      <w:tr w:rsidR="00BE0549" w:rsidRPr="00BE0549" w:rsidTr="00C87FB4">
        <w:tc>
          <w:tcPr>
            <w:tcW w:w="2014" w:type="dxa"/>
            <w:tcMar>
              <w:left w:w="86" w:type="dxa"/>
              <w:right w:w="86" w:type="dxa"/>
            </w:tcMar>
          </w:tcPr>
          <w:p w:rsidR="00BE0549" w:rsidRPr="00BE0549" w:rsidRDefault="003029FC" w:rsidP="003029FC">
            <w:pPr>
              <w:spacing w:before="120" w:after="120"/>
              <w:rPr>
                <w:rFonts w:cstheme="minorBidi"/>
                <w:szCs w:val="22"/>
              </w:rPr>
            </w:pPr>
            <w:r>
              <w:rPr>
                <w:rFonts w:cstheme="minorBidi"/>
                <w:szCs w:val="22"/>
              </w:rPr>
              <w:t xml:space="preserve">British Industrial Plastics </w:t>
            </w:r>
          </w:p>
        </w:tc>
        <w:tc>
          <w:tcPr>
            <w:tcW w:w="2340"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Oldbury, West Midlands</w:t>
            </w:r>
          </w:p>
        </w:tc>
        <w:tc>
          <w:tcPr>
            <w:tcW w:w="1615"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1937</w:t>
            </w:r>
          </w:p>
        </w:tc>
        <w:tc>
          <w:tcPr>
            <w:tcW w:w="2127"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1938</w:t>
            </w:r>
          </w:p>
        </w:tc>
        <w:tc>
          <w:tcPr>
            <w:tcW w:w="3510"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Production of formaldehyde and use on site for manufacture of resins and adhesives</w:t>
            </w:r>
          </w:p>
        </w:tc>
        <w:tc>
          <w:tcPr>
            <w:tcW w:w="990"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4790</w:t>
            </w:r>
          </w:p>
        </w:tc>
        <w:tc>
          <w:tcPr>
            <w:tcW w:w="1530"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3417</w:t>
            </w:r>
          </w:p>
        </w:tc>
      </w:tr>
      <w:tr w:rsidR="00BE0549" w:rsidRPr="00BE0549" w:rsidTr="00C87FB4">
        <w:tc>
          <w:tcPr>
            <w:tcW w:w="2014"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Ciba-Geigy</w:t>
            </w:r>
          </w:p>
        </w:tc>
        <w:tc>
          <w:tcPr>
            <w:tcW w:w="2340"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Duxford, Cambridgeshire</w:t>
            </w:r>
          </w:p>
        </w:tc>
        <w:tc>
          <w:tcPr>
            <w:tcW w:w="1615"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1937</w:t>
            </w:r>
          </w:p>
        </w:tc>
        <w:tc>
          <w:tcPr>
            <w:tcW w:w="2127"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1957</w:t>
            </w:r>
          </w:p>
        </w:tc>
        <w:tc>
          <w:tcPr>
            <w:tcW w:w="3510"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Production of formaldehyde and use on site for manufacture of resins and adhesives</w:t>
            </w:r>
          </w:p>
        </w:tc>
        <w:tc>
          <w:tcPr>
            <w:tcW w:w="990"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2619</w:t>
            </w:r>
          </w:p>
        </w:tc>
        <w:tc>
          <w:tcPr>
            <w:tcW w:w="1530"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159</w:t>
            </w:r>
          </w:p>
        </w:tc>
      </w:tr>
      <w:tr w:rsidR="00BE0549" w:rsidRPr="00BE0549" w:rsidTr="00C87FB4">
        <w:tc>
          <w:tcPr>
            <w:tcW w:w="2014" w:type="dxa"/>
            <w:tcMar>
              <w:left w:w="86" w:type="dxa"/>
              <w:right w:w="86" w:type="dxa"/>
            </w:tcMar>
          </w:tcPr>
          <w:p w:rsidR="00BE0549" w:rsidRPr="00BE0549" w:rsidRDefault="00BE0549" w:rsidP="006547DB">
            <w:pPr>
              <w:spacing w:before="120" w:after="120"/>
              <w:rPr>
                <w:rFonts w:cstheme="minorBidi"/>
                <w:szCs w:val="22"/>
              </w:rPr>
            </w:pPr>
            <w:r w:rsidRPr="00BE0549">
              <w:rPr>
                <w:rFonts w:cstheme="minorBidi"/>
                <w:szCs w:val="22"/>
              </w:rPr>
              <w:t xml:space="preserve">British Petroleum </w:t>
            </w:r>
          </w:p>
        </w:tc>
        <w:tc>
          <w:tcPr>
            <w:tcW w:w="2340"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Barry, South Glamorgan, Wales</w:t>
            </w:r>
          </w:p>
        </w:tc>
        <w:tc>
          <w:tcPr>
            <w:tcW w:w="1615"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1948</w:t>
            </w:r>
          </w:p>
        </w:tc>
        <w:tc>
          <w:tcPr>
            <w:tcW w:w="2127"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1948</w:t>
            </w:r>
          </w:p>
        </w:tc>
        <w:tc>
          <w:tcPr>
            <w:tcW w:w="3510" w:type="dxa"/>
            <w:tcMar>
              <w:left w:w="86" w:type="dxa"/>
              <w:right w:w="86" w:type="dxa"/>
            </w:tcMar>
          </w:tcPr>
          <w:p w:rsidR="00BE0549" w:rsidRPr="00BE0549" w:rsidRDefault="00BE0549" w:rsidP="00BE0549">
            <w:pPr>
              <w:spacing w:before="120" w:after="120"/>
              <w:rPr>
                <w:rFonts w:cstheme="minorBidi"/>
                <w:szCs w:val="22"/>
              </w:rPr>
            </w:pPr>
            <w:r w:rsidRPr="00BE0549">
              <w:rPr>
                <w:rFonts w:cstheme="minorBidi"/>
                <w:szCs w:val="22"/>
              </w:rPr>
              <w:t>Production of resins from imported formalin</w:t>
            </w:r>
          </w:p>
        </w:tc>
        <w:tc>
          <w:tcPr>
            <w:tcW w:w="990"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3476</w:t>
            </w:r>
          </w:p>
        </w:tc>
        <w:tc>
          <w:tcPr>
            <w:tcW w:w="1530" w:type="dxa"/>
            <w:tcMar>
              <w:left w:w="86" w:type="dxa"/>
              <w:right w:w="86" w:type="dxa"/>
            </w:tcMar>
            <w:vAlign w:val="center"/>
          </w:tcPr>
          <w:p w:rsidR="00BE0549" w:rsidRPr="00BE0549" w:rsidRDefault="00BE0549" w:rsidP="00BE0549">
            <w:pPr>
              <w:spacing w:before="120" w:after="120"/>
              <w:jc w:val="center"/>
              <w:rPr>
                <w:rFonts w:cstheme="minorBidi"/>
                <w:szCs w:val="22"/>
              </w:rPr>
            </w:pPr>
            <w:r w:rsidRPr="00BE0549">
              <w:rPr>
                <w:rFonts w:cstheme="minorBidi"/>
                <w:szCs w:val="22"/>
              </w:rPr>
              <w:t>0</w:t>
            </w:r>
          </w:p>
        </w:tc>
      </w:tr>
      <w:tr w:rsidR="00BE0549" w:rsidRPr="00BE0549" w:rsidTr="00C87FB4">
        <w:tc>
          <w:tcPr>
            <w:tcW w:w="2014" w:type="dxa"/>
            <w:tcMar>
              <w:left w:w="86" w:type="dxa"/>
              <w:right w:w="86" w:type="dxa"/>
            </w:tcMar>
          </w:tcPr>
          <w:p w:rsidR="00BE0549" w:rsidRPr="00BE0549" w:rsidRDefault="00BE0549" w:rsidP="00BE0549">
            <w:pPr>
              <w:spacing w:before="120" w:after="120"/>
              <w:rPr>
                <w:rFonts w:cstheme="minorBidi"/>
                <w:szCs w:val="22"/>
              </w:rPr>
            </w:pPr>
          </w:p>
        </w:tc>
        <w:tc>
          <w:tcPr>
            <w:tcW w:w="2340" w:type="dxa"/>
            <w:tcMar>
              <w:left w:w="86" w:type="dxa"/>
              <w:right w:w="86" w:type="dxa"/>
            </w:tcMar>
          </w:tcPr>
          <w:p w:rsidR="00BE0549" w:rsidRPr="00BE0549" w:rsidRDefault="00BE0549" w:rsidP="00BE0549">
            <w:pPr>
              <w:spacing w:before="120" w:after="120"/>
              <w:rPr>
                <w:rFonts w:cstheme="minorBidi"/>
                <w:szCs w:val="22"/>
              </w:rPr>
            </w:pPr>
          </w:p>
        </w:tc>
        <w:tc>
          <w:tcPr>
            <w:tcW w:w="1615" w:type="dxa"/>
            <w:tcMar>
              <w:left w:w="86" w:type="dxa"/>
              <w:right w:w="86" w:type="dxa"/>
            </w:tcMar>
          </w:tcPr>
          <w:p w:rsidR="00BE0549" w:rsidRPr="00BE0549" w:rsidRDefault="00BE0549" w:rsidP="00BE0549">
            <w:pPr>
              <w:spacing w:before="120" w:after="120"/>
              <w:rPr>
                <w:rFonts w:cstheme="minorBidi"/>
                <w:szCs w:val="22"/>
              </w:rPr>
            </w:pPr>
          </w:p>
        </w:tc>
        <w:tc>
          <w:tcPr>
            <w:tcW w:w="2127" w:type="dxa"/>
            <w:tcMar>
              <w:left w:w="86" w:type="dxa"/>
              <w:right w:w="86" w:type="dxa"/>
            </w:tcMar>
          </w:tcPr>
          <w:p w:rsidR="00BE0549" w:rsidRPr="00BE0549" w:rsidRDefault="00BE0549" w:rsidP="00BE0549">
            <w:pPr>
              <w:spacing w:before="120" w:after="120"/>
              <w:rPr>
                <w:rFonts w:cstheme="minorBidi"/>
                <w:szCs w:val="22"/>
              </w:rPr>
            </w:pPr>
          </w:p>
        </w:tc>
        <w:tc>
          <w:tcPr>
            <w:tcW w:w="3510" w:type="dxa"/>
            <w:tcMar>
              <w:left w:w="86" w:type="dxa"/>
              <w:right w:w="86" w:type="dxa"/>
            </w:tcMar>
          </w:tcPr>
          <w:p w:rsidR="00BE0549" w:rsidRPr="00BE0549" w:rsidRDefault="00BE0549" w:rsidP="00BE0549">
            <w:pPr>
              <w:spacing w:before="120" w:after="120"/>
              <w:rPr>
                <w:rFonts w:cstheme="minorBidi"/>
                <w:szCs w:val="22"/>
              </w:rPr>
            </w:pPr>
          </w:p>
        </w:tc>
        <w:tc>
          <w:tcPr>
            <w:tcW w:w="990" w:type="dxa"/>
            <w:tcMar>
              <w:left w:w="86" w:type="dxa"/>
              <w:right w:w="86" w:type="dxa"/>
            </w:tcMar>
          </w:tcPr>
          <w:p w:rsidR="00BE0549" w:rsidRPr="00BE0549" w:rsidRDefault="00BE0549" w:rsidP="00BE0549">
            <w:pPr>
              <w:spacing w:before="120" w:after="120"/>
              <w:rPr>
                <w:rFonts w:cstheme="minorBidi"/>
                <w:szCs w:val="22"/>
              </w:rPr>
            </w:pPr>
          </w:p>
        </w:tc>
        <w:tc>
          <w:tcPr>
            <w:tcW w:w="1530" w:type="dxa"/>
            <w:tcMar>
              <w:left w:w="86" w:type="dxa"/>
              <w:right w:w="86" w:type="dxa"/>
            </w:tcMar>
          </w:tcPr>
          <w:p w:rsidR="00BE0549" w:rsidRPr="00BE0549" w:rsidRDefault="00BE0549" w:rsidP="00BE0549">
            <w:pPr>
              <w:spacing w:before="120" w:after="120"/>
              <w:rPr>
                <w:rFonts w:cstheme="minorBidi"/>
                <w:szCs w:val="22"/>
              </w:rPr>
            </w:pPr>
          </w:p>
        </w:tc>
      </w:tr>
    </w:tbl>
    <w:p w:rsidR="00BE0549" w:rsidRPr="00BE0549" w:rsidRDefault="00BE0549" w:rsidP="00BE0549">
      <w:pPr>
        <w:rPr>
          <w:rFonts w:eastAsiaTheme="minorHAnsi" w:cstheme="minorBidi"/>
          <w:szCs w:val="22"/>
        </w:rPr>
      </w:pPr>
    </w:p>
    <w:p w:rsidR="00BE0549" w:rsidRPr="00BE0549" w:rsidRDefault="000F4F9C" w:rsidP="00BE0549">
      <w:pPr>
        <w:rPr>
          <w:rFonts w:eastAsiaTheme="minorHAnsi" w:cstheme="minorBidi"/>
          <w:szCs w:val="22"/>
        </w:rPr>
      </w:pPr>
      <w:r>
        <w:rPr>
          <w:rFonts w:eastAsiaTheme="minorHAnsi" w:cstheme="minorBidi"/>
          <w:szCs w:val="22"/>
          <w:vertAlign w:val="superscript"/>
        </w:rPr>
        <w:t>a</w:t>
      </w:r>
      <w:r w:rsidR="00BE0549" w:rsidRPr="00BE0549">
        <w:rPr>
          <w:rFonts w:eastAsiaTheme="minorHAnsi" w:cstheme="minorBidi"/>
          <w:szCs w:val="22"/>
        </w:rPr>
        <w:t>High level of exposure to formaldehyde estimated as greater than 2 ppm</w:t>
      </w:r>
    </w:p>
    <w:p w:rsidR="00D868AC" w:rsidRDefault="00D868AC" w:rsidP="00BE0549">
      <w:pPr>
        <w:spacing w:after="200" w:line="276" w:lineRule="auto"/>
        <w:rPr>
          <w:rFonts w:eastAsiaTheme="minorHAnsi" w:cstheme="minorBidi"/>
          <w:szCs w:val="22"/>
        </w:rPr>
        <w:sectPr w:rsidR="00D868AC" w:rsidSect="00C87FB4">
          <w:pgSz w:w="16838" w:h="11906" w:orient="landscape"/>
          <w:pgMar w:top="1440" w:right="432" w:bottom="1440" w:left="432" w:header="706" w:footer="706" w:gutter="0"/>
          <w:cols w:space="708"/>
          <w:docGrid w:linePitch="360"/>
        </w:sectPr>
      </w:pPr>
    </w:p>
    <w:p w:rsidR="00BE0549" w:rsidRPr="00BE0549" w:rsidRDefault="00BE0549" w:rsidP="00BE0549">
      <w:pPr>
        <w:spacing w:after="200" w:line="276" w:lineRule="auto"/>
        <w:rPr>
          <w:rFonts w:eastAsiaTheme="minorHAnsi" w:cstheme="minorBidi"/>
          <w:szCs w:val="22"/>
        </w:rPr>
      </w:pPr>
    </w:p>
    <w:p w:rsidR="00BE0549" w:rsidRDefault="00BE0549" w:rsidP="00D868AC">
      <w:pPr>
        <w:ind w:left="1440" w:hanging="1440"/>
        <w:rPr>
          <w:rFonts w:eastAsiaTheme="minorHAnsi" w:cstheme="minorBidi"/>
          <w:b/>
          <w:szCs w:val="22"/>
        </w:rPr>
      </w:pPr>
      <w:r w:rsidRPr="00BE0549">
        <w:rPr>
          <w:rFonts w:eastAsiaTheme="minorHAnsi" w:cstheme="minorBidi"/>
          <w:b/>
          <w:szCs w:val="22"/>
        </w:rPr>
        <w:t>Table 2</w:t>
      </w:r>
      <w:r w:rsidRPr="00BE0549">
        <w:rPr>
          <w:rFonts w:eastAsiaTheme="minorHAnsi" w:cstheme="minorBidi"/>
          <w:b/>
          <w:szCs w:val="22"/>
        </w:rPr>
        <w:tab/>
        <w:t>Mortality by Cause and Highest Level of Exposure</w:t>
      </w:r>
      <w:r w:rsidR="00A6492E">
        <w:rPr>
          <w:rFonts w:eastAsiaTheme="minorHAnsi" w:cstheme="minorBidi"/>
          <w:b/>
          <w:szCs w:val="22"/>
        </w:rPr>
        <w:t xml:space="preserve">:  </w:t>
      </w:r>
      <w:r w:rsidR="000F4F9C">
        <w:rPr>
          <w:rFonts w:eastAsiaTheme="minorHAnsi" w:cstheme="minorBidi"/>
          <w:b/>
          <w:szCs w:val="22"/>
        </w:rPr>
        <w:t>Study of British Chemical Workers Exposed to Formaldehyde 19</w:t>
      </w:r>
      <w:r w:rsidR="009F0089">
        <w:rPr>
          <w:rFonts w:eastAsiaTheme="minorHAnsi" w:cstheme="minorBidi"/>
          <w:b/>
          <w:szCs w:val="22"/>
        </w:rPr>
        <w:t>41</w:t>
      </w:r>
      <w:r w:rsidR="000F4F9C">
        <w:rPr>
          <w:rFonts w:eastAsiaTheme="minorHAnsi" w:cstheme="minorBidi"/>
          <w:b/>
          <w:szCs w:val="22"/>
        </w:rPr>
        <w:t>-2012</w:t>
      </w:r>
    </w:p>
    <w:p w:rsidR="00281384" w:rsidRDefault="00281384" w:rsidP="00D868AC">
      <w:pPr>
        <w:ind w:left="1440" w:hanging="1440"/>
        <w:rPr>
          <w:rFonts w:eastAsiaTheme="minorHAnsi" w:cstheme="minorBidi"/>
          <w:b/>
          <w:szCs w:val="22"/>
        </w:rPr>
      </w:pPr>
    </w:p>
    <w:p w:rsidR="00281384" w:rsidRPr="00BE0549" w:rsidRDefault="00281384" w:rsidP="00D868AC">
      <w:pPr>
        <w:ind w:left="1440" w:hanging="1440"/>
        <w:rPr>
          <w:rFonts w:eastAsiaTheme="minorHAnsi" w:cstheme="minorBidi"/>
          <w:b/>
          <w:szCs w:val="22"/>
        </w:rPr>
      </w:pPr>
    </w:p>
    <w:p w:rsidR="00BE0549" w:rsidRDefault="00BE0549" w:rsidP="00BE0549">
      <w:pPr>
        <w:rPr>
          <w:rFonts w:eastAsiaTheme="minorHAnsi" w:cstheme="minorBidi"/>
          <w:b/>
          <w:szCs w:val="22"/>
        </w:rPr>
      </w:pP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269"/>
        <w:gridCol w:w="2007"/>
        <w:gridCol w:w="270"/>
        <w:gridCol w:w="1260"/>
        <w:gridCol w:w="1260"/>
        <w:gridCol w:w="900"/>
        <w:gridCol w:w="1710"/>
      </w:tblGrid>
      <w:tr w:rsidR="00D868AC" w:rsidTr="0037229B">
        <w:tc>
          <w:tcPr>
            <w:tcW w:w="1792" w:type="dxa"/>
            <w:tcBorders>
              <w:top w:val="single" w:sz="4" w:space="0" w:color="auto"/>
              <w:bottom w:val="single" w:sz="4" w:space="0" w:color="auto"/>
            </w:tcBorders>
            <w:vAlign w:val="center"/>
          </w:tcPr>
          <w:p w:rsidR="00D868AC" w:rsidRDefault="00D868AC" w:rsidP="00D868AC">
            <w:pPr>
              <w:jc w:val="center"/>
              <w:rPr>
                <w:rFonts w:cstheme="minorBidi"/>
                <w:b/>
                <w:szCs w:val="22"/>
              </w:rPr>
            </w:pPr>
            <w:r>
              <w:rPr>
                <w:rFonts w:cstheme="minorBidi"/>
                <w:b/>
                <w:szCs w:val="22"/>
              </w:rPr>
              <w:t>Cause of death</w:t>
            </w:r>
          </w:p>
        </w:tc>
        <w:tc>
          <w:tcPr>
            <w:tcW w:w="269" w:type="dxa"/>
            <w:tcBorders>
              <w:top w:val="single" w:sz="4" w:space="0" w:color="auto"/>
              <w:bottom w:val="single" w:sz="4" w:space="0" w:color="auto"/>
            </w:tcBorders>
            <w:vAlign w:val="center"/>
          </w:tcPr>
          <w:p w:rsidR="00D868AC" w:rsidRDefault="00D868AC" w:rsidP="00D868AC">
            <w:pPr>
              <w:jc w:val="center"/>
              <w:rPr>
                <w:rFonts w:cstheme="minorBidi"/>
                <w:b/>
                <w:szCs w:val="22"/>
              </w:rPr>
            </w:pPr>
          </w:p>
        </w:tc>
        <w:tc>
          <w:tcPr>
            <w:tcW w:w="2007" w:type="dxa"/>
            <w:tcBorders>
              <w:top w:val="single" w:sz="4" w:space="0" w:color="auto"/>
              <w:bottom w:val="single" w:sz="4" w:space="0" w:color="auto"/>
            </w:tcBorders>
            <w:vAlign w:val="center"/>
          </w:tcPr>
          <w:p w:rsidR="00D868AC" w:rsidRPr="00281384" w:rsidRDefault="00D868AC" w:rsidP="00D868AC">
            <w:pPr>
              <w:jc w:val="center"/>
              <w:rPr>
                <w:rFonts w:cstheme="minorBidi"/>
                <w:b/>
                <w:szCs w:val="22"/>
              </w:rPr>
            </w:pPr>
            <w:r>
              <w:rPr>
                <w:rFonts w:cstheme="minorBidi"/>
                <w:b/>
                <w:szCs w:val="22"/>
              </w:rPr>
              <w:t>Highest Level of Exposure</w:t>
            </w:r>
            <w:r w:rsidR="00281384">
              <w:rPr>
                <w:rFonts w:cstheme="minorBidi"/>
                <w:b/>
                <w:szCs w:val="22"/>
                <w:vertAlign w:val="superscript"/>
              </w:rPr>
              <w:t>a</w:t>
            </w:r>
          </w:p>
        </w:tc>
        <w:tc>
          <w:tcPr>
            <w:tcW w:w="270" w:type="dxa"/>
            <w:tcBorders>
              <w:top w:val="single" w:sz="4" w:space="0" w:color="auto"/>
              <w:bottom w:val="single" w:sz="4" w:space="0" w:color="auto"/>
            </w:tcBorders>
            <w:vAlign w:val="center"/>
          </w:tcPr>
          <w:p w:rsidR="00D868AC" w:rsidRDefault="00D868AC" w:rsidP="00D868AC">
            <w:pPr>
              <w:jc w:val="center"/>
              <w:rPr>
                <w:rFonts w:cstheme="minorBidi"/>
                <w:b/>
                <w:szCs w:val="22"/>
              </w:rPr>
            </w:pPr>
          </w:p>
        </w:tc>
        <w:tc>
          <w:tcPr>
            <w:tcW w:w="1260" w:type="dxa"/>
            <w:tcBorders>
              <w:top w:val="single" w:sz="4" w:space="0" w:color="auto"/>
              <w:bottom w:val="single" w:sz="4" w:space="0" w:color="auto"/>
            </w:tcBorders>
            <w:vAlign w:val="center"/>
          </w:tcPr>
          <w:p w:rsidR="00D868AC" w:rsidRDefault="00D868AC" w:rsidP="006E33C2">
            <w:pPr>
              <w:jc w:val="center"/>
              <w:rPr>
                <w:rFonts w:cstheme="minorBidi"/>
                <w:b/>
                <w:szCs w:val="22"/>
              </w:rPr>
            </w:pPr>
            <w:r>
              <w:rPr>
                <w:rFonts w:cstheme="minorBidi"/>
                <w:b/>
                <w:szCs w:val="22"/>
              </w:rPr>
              <w:t>Observed</w:t>
            </w:r>
          </w:p>
        </w:tc>
        <w:tc>
          <w:tcPr>
            <w:tcW w:w="1260" w:type="dxa"/>
            <w:tcBorders>
              <w:top w:val="single" w:sz="4" w:space="0" w:color="auto"/>
              <w:bottom w:val="single" w:sz="4" w:space="0" w:color="auto"/>
            </w:tcBorders>
            <w:vAlign w:val="center"/>
          </w:tcPr>
          <w:p w:rsidR="00D868AC" w:rsidRDefault="00D868AC" w:rsidP="006E33C2">
            <w:pPr>
              <w:jc w:val="center"/>
              <w:rPr>
                <w:rFonts w:cstheme="minorBidi"/>
                <w:b/>
                <w:szCs w:val="22"/>
              </w:rPr>
            </w:pPr>
            <w:r>
              <w:rPr>
                <w:rFonts w:cstheme="minorBidi"/>
                <w:b/>
                <w:szCs w:val="22"/>
              </w:rPr>
              <w:t>Expected</w:t>
            </w:r>
          </w:p>
        </w:tc>
        <w:tc>
          <w:tcPr>
            <w:tcW w:w="900" w:type="dxa"/>
            <w:tcBorders>
              <w:top w:val="single" w:sz="4" w:space="0" w:color="auto"/>
              <w:bottom w:val="single" w:sz="4" w:space="0" w:color="auto"/>
            </w:tcBorders>
            <w:vAlign w:val="center"/>
          </w:tcPr>
          <w:p w:rsidR="00D868AC" w:rsidRDefault="00D868AC" w:rsidP="006E33C2">
            <w:pPr>
              <w:jc w:val="center"/>
              <w:rPr>
                <w:rFonts w:cstheme="minorBidi"/>
                <w:b/>
                <w:szCs w:val="22"/>
              </w:rPr>
            </w:pPr>
            <w:r>
              <w:rPr>
                <w:rFonts w:cstheme="minorBidi"/>
                <w:b/>
                <w:szCs w:val="22"/>
              </w:rPr>
              <w:t>SMR</w:t>
            </w:r>
          </w:p>
        </w:tc>
        <w:tc>
          <w:tcPr>
            <w:tcW w:w="1710" w:type="dxa"/>
            <w:tcBorders>
              <w:top w:val="single" w:sz="4" w:space="0" w:color="auto"/>
              <w:bottom w:val="single" w:sz="4" w:space="0" w:color="auto"/>
            </w:tcBorders>
            <w:vAlign w:val="center"/>
          </w:tcPr>
          <w:p w:rsidR="00D868AC" w:rsidRDefault="00D868AC" w:rsidP="006E33C2">
            <w:pPr>
              <w:jc w:val="center"/>
              <w:rPr>
                <w:rFonts w:cstheme="minorBidi"/>
                <w:b/>
                <w:szCs w:val="22"/>
              </w:rPr>
            </w:pPr>
            <w:r>
              <w:rPr>
                <w:rFonts w:cstheme="minorBidi"/>
                <w:b/>
                <w:szCs w:val="22"/>
              </w:rPr>
              <w:t>95% CI</w:t>
            </w:r>
          </w:p>
        </w:tc>
      </w:tr>
      <w:tr w:rsidR="006E33C2" w:rsidTr="0037229B">
        <w:tc>
          <w:tcPr>
            <w:tcW w:w="1792" w:type="dxa"/>
            <w:vMerge w:val="restart"/>
            <w:tcBorders>
              <w:top w:val="single" w:sz="4" w:space="0" w:color="auto"/>
            </w:tcBorders>
            <w:vAlign w:val="center"/>
          </w:tcPr>
          <w:p w:rsidR="006E33C2" w:rsidRPr="00D868AC" w:rsidRDefault="006E33C2" w:rsidP="00D868AC">
            <w:pPr>
              <w:rPr>
                <w:rFonts w:cstheme="minorBidi"/>
                <w:b/>
                <w:szCs w:val="22"/>
                <w:vertAlign w:val="superscript"/>
              </w:rPr>
            </w:pPr>
            <w:r>
              <w:rPr>
                <w:rFonts w:cstheme="minorBidi"/>
                <w:b/>
                <w:szCs w:val="22"/>
              </w:rPr>
              <w:t>All cancers</w:t>
            </w:r>
            <w:r>
              <w:rPr>
                <w:rFonts w:cstheme="minorBidi"/>
                <w:b/>
                <w:szCs w:val="22"/>
                <w:vertAlign w:val="superscript"/>
              </w:rPr>
              <w:t>b</w:t>
            </w:r>
          </w:p>
        </w:tc>
        <w:tc>
          <w:tcPr>
            <w:tcW w:w="269" w:type="dxa"/>
            <w:tcBorders>
              <w:top w:val="single" w:sz="4" w:space="0" w:color="auto"/>
            </w:tcBorders>
          </w:tcPr>
          <w:p w:rsidR="006E33C2" w:rsidRDefault="006E33C2" w:rsidP="00BE0549">
            <w:pPr>
              <w:rPr>
                <w:rFonts w:cstheme="minorBidi"/>
                <w:b/>
                <w:szCs w:val="22"/>
              </w:rPr>
            </w:pPr>
          </w:p>
        </w:tc>
        <w:tc>
          <w:tcPr>
            <w:tcW w:w="2007" w:type="dxa"/>
            <w:tcBorders>
              <w:top w:val="single" w:sz="4" w:space="0" w:color="auto"/>
            </w:tcBorders>
          </w:tcPr>
          <w:p w:rsidR="006E33C2" w:rsidRPr="00D868AC" w:rsidRDefault="006E33C2" w:rsidP="001E3FFE">
            <w:pPr>
              <w:rPr>
                <w:rFonts w:cstheme="minorBidi"/>
                <w:szCs w:val="22"/>
              </w:rPr>
            </w:pPr>
            <w:r>
              <w:rPr>
                <w:rFonts w:cstheme="minorBidi"/>
                <w:szCs w:val="22"/>
              </w:rPr>
              <w:t>Background</w:t>
            </w:r>
          </w:p>
        </w:tc>
        <w:tc>
          <w:tcPr>
            <w:tcW w:w="270" w:type="dxa"/>
            <w:tcBorders>
              <w:top w:val="single" w:sz="4" w:space="0" w:color="auto"/>
            </w:tcBorders>
          </w:tcPr>
          <w:p w:rsidR="006E33C2" w:rsidRDefault="006E33C2" w:rsidP="001E3FFE">
            <w:pPr>
              <w:rPr>
                <w:rFonts w:cstheme="minorBidi"/>
                <w:b/>
                <w:szCs w:val="22"/>
              </w:rPr>
            </w:pPr>
          </w:p>
        </w:tc>
        <w:tc>
          <w:tcPr>
            <w:tcW w:w="1260" w:type="dxa"/>
            <w:tcBorders>
              <w:top w:val="single" w:sz="4" w:space="0" w:color="auto"/>
            </w:tcBorders>
            <w:vAlign w:val="center"/>
          </w:tcPr>
          <w:p w:rsidR="006E33C2" w:rsidRPr="006E33C2" w:rsidRDefault="006E33C2" w:rsidP="001E3FFE">
            <w:pPr>
              <w:jc w:val="center"/>
              <w:rPr>
                <w:rFonts w:cstheme="minorBidi"/>
                <w:szCs w:val="16"/>
              </w:rPr>
            </w:pPr>
            <w:r w:rsidRPr="006E33C2">
              <w:rPr>
                <w:rFonts w:cstheme="minorBidi"/>
                <w:szCs w:val="16"/>
              </w:rPr>
              <w:t>660</w:t>
            </w:r>
          </w:p>
        </w:tc>
        <w:tc>
          <w:tcPr>
            <w:tcW w:w="1260" w:type="dxa"/>
            <w:tcBorders>
              <w:top w:val="single" w:sz="4" w:space="0" w:color="auto"/>
            </w:tcBorders>
            <w:vAlign w:val="center"/>
          </w:tcPr>
          <w:p w:rsidR="006E33C2" w:rsidRPr="006E33C2" w:rsidRDefault="006E33C2" w:rsidP="001E3FFE">
            <w:pPr>
              <w:jc w:val="center"/>
              <w:rPr>
                <w:rFonts w:cstheme="minorBidi"/>
                <w:szCs w:val="16"/>
              </w:rPr>
            </w:pPr>
            <w:r w:rsidRPr="006E33C2">
              <w:rPr>
                <w:rFonts w:cstheme="minorBidi"/>
                <w:szCs w:val="16"/>
              </w:rPr>
              <w:t>678.1</w:t>
            </w:r>
          </w:p>
        </w:tc>
        <w:tc>
          <w:tcPr>
            <w:tcW w:w="900" w:type="dxa"/>
            <w:tcBorders>
              <w:top w:val="single" w:sz="4" w:space="0" w:color="auto"/>
            </w:tcBorders>
            <w:vAlign w:val="center"/>
          </w:tcPr>
          <w:p w:rsidR="006E33C2" w:rsidRPr="006E33C2" w:rsidRDefault="006E33C2" w:rsidP="001E3FFE">
            <w:pPr>
              <w:jc w:val="center"/>
              <w:rPr>
                <w:rFonts w:cstheme="minorBidi"/>
                <w:szCs w:val="16"/>
              </w:rPr>
            </w:pPr>
            <w:r w:rsidRPr="006E33C2">
              <w:rPr>
                <w:rFonts w:cstheme="minorBidi"/>
                <w:szCs w:val="16"/>
              </w:rPr>
              <w:t>0.97</w:t>
            </w:r>
          </w:p>
        </w:tc>
        <w:tc>
          <w:tcPr>
            <w:tcW w:w="1710" w:type="dxa"/>
            <w:tcBorders>
              <w:top w:val="single" w:sz="4" w:space="0" w:color="auto"/>
            </w:tcBorders>
            <w:vAlign w:val="center"/>
          </w:tcPr>
          <w:p w:rsidR="006E33C2" w:rsidRPr="006E33C2" w:rsidRDefault="006E33C2" w:rsidP="001E3FFE">
            <w:pPr>
              <w:jc w:val="center"/>
              <w:rPr>
                <w:rFonts w:cstheme="minorBidi"/>
                <w:szCs w:val="16"/>
              </w:rPr>
            </w:pPr>
            <w:r w:rsidRPr="006E33C2">
              <w:rPr>
                <w:rFonts w:cstheme="minorBidi"/>
                <w:szCs w:val="16"/>
              </w:rPr>
              <w:t>0.90, 1.05</w:t>
            </w:r>
          </w:p>
        </w:tc>
      </w:tr>
      <w:tr w:rsidR="006E33C2" w:rsidTr="0037229B">
        <w:tc>
          <w:tcPr>
            <w:tcW w:w="1792" w:type="dxa"/>
            <w:vMerge/>
          </w:tcPr>
          <w:p w:rsidR="006E33C2" w:rsidRDefault="006E33C2" w:rsidP="00BE0549">
            <w:pPr>
              <w:rPr>
                <w:rFonts w:cstheme="minorBidi"/>
                <w:b/>
                <w:szCs w:val="22"/>
              </w:rPr>
            </w:pPr>
          </w:p>
        </w:tc>
        <w:tc>
          <w:tcPr>
            <w:tcW w:w="269" w:type="dxa"/>
          </w:tcPr>
          <w:p w:rsidR="006E33C2" w:rsidRDefault="006E33C2" w:rsidP="00BE0549">
            <w:pPr>
              <w:rPr>
                <w:rFonts w:cstheme="minorBidi"/>
                <w:b/>
                <w:szCs w:val="22"/>
              </w:rPr>
            </w:pPr>
          </w:p>
        </w:tc>
        <w:tc>
          <w:tcPr>
            <w:tcW w:w="2007" w:type="dxa"/>
          </w:tcPr>
          <w:p w:rsidR="006E33C2" w:rsidRPr="00D868AC" w:rsidRDefault="006E33C2" w:rsidP="001E3FFE">
            <w:pPr>
              <w:rPr>
                <w:rFonts w:cstheme="minorBidi"/>
                <w:szCs w:val="22"/>
              </w:rPr>
            </w:pPr>
            <w:r w:rsidRPr="00D868AC">
              <w:rPr>
                <w:rFonts w:cstheme="minorBidi"/>
                <w:szCs w:val="22"/>
              </w:rPr>
              <w:t>Low/Moderate</w:t>
            </w:r>
          </w:p>
        </w:tc>
        <w:tc>
          <w:tcPr>
            <w:tcW w:w="270" w:type="dxa"/>
          </w:tcPr>
          <w:p w:rsidR="006E33C2" w:rsidRDefault="006E33C2" w:rsidP="001E3FFE">
            <w:pPr>
              <w:rPr>
                <w:rFonts w:cstheme="minorBidi"/>
                <w:b/>
                <w:szCs w:val="22"/>
              </w:rPr>
            </w:pPr>
          </w:p>
        </w:tc>
        <w:tc>
          <w:tcPr>
            <w:tcW w:w="1260" w:type="dxa"/>
            <w:vAlign w:val="center"/>
          </w:tcPr>
          <w:p w:rsidR="006E33C2" w:rsidRPr="006E33C2" w:rsidRDefault="006E33C2" w:rsidP="001E3FFE">
            <w:pPr>
              <w:jc w:val="center"/>
              <w:rPr>
                <w:rFonts w:cstheme="minorBidi"/>
                <w:szCs w:val="16"/>
              </w:rPr>
            </w:pPr>
            <w:r w:rsidRPr="006E33C2">
              <w:rPr>
                <w:rFonts w:cstheme="minorBidi"/>
                <w:szCs w:val="16"/>
              </w:rPr>
              <w:t>771</w:t>
            </w:r>
          </w:p>
        </w:tc>
        <w:tc>
          <w:tcPr>
            <w:tcW w:w="1260" w:type="dxa"/>
            <w:vAlign w:val="center"/>
          </w:tcPr>
          <w:p w:rsidR="006E33C2" w:rsidRPr="006E33C2" w:rsidRDefault="006E33C2" w:rsidP="001E3FFE">
            <w:pPr>
              <w:jc w:val="center"/>
              <w:rPr>
                <w:rFonts w:cstheme="minorBidi"/>
                <w:szCs w:val="16"/>
              </w:rPr>
            </w:pPr>
            <w:r w:rsidRPr="006E33C2">
              <w:rPr>
                <w:rFonts w:cstheme="minorBidi"/>
                <w:szCs w:val="16"/>
              </w:rPr>
              <w:t>722.9</w:t>
            </w:r>
          </w:p>
        </w:tc>
        <w:tc>
          <w:tcPr>
            <w:tcW w:w="900" w:type="dxa"/>
            <w:vAlign w:val="center"/>
          </w:tcPr>
          <w:p w:rsidR="006E33C2" w:rsidRPr="006E33C2" w:rsidRDefault="006E33C2" w:rsidP="001E3FFE">
            <w:pPr>
              <w:jc w:val="center"/>
              <w:rPr>
                <w:rFonts w:cstheme="minorBidi"/>
                <w:szCs w:val="16"/>
              </w:rPr>
            </w:pPr>
            <w:r w:rsidRPr="006E33C2">
              <w:rPr>
                <w:rFonts w:cstheme="minorBidi"/>
                <w:szCs w:val="16"/>
              </w:rPr>
              <w:t>1.07</w:t>
            </w:r>
          </w:p>
        </w:tc>
        <w:tc>
          <w:tcPr>
            <w:tcW w:w="1710" w:type="dxa"/>
            <w:vAlign w:val="center"/>
          </w:tcPr>
          <w:p w:rsidR="006E33C2" w:rsidRPr="006E33C2" w:rsidRDefault="006E33C2" w:rsidP="001E3FFE">
            <w:pPr>
              <w:jc w:val="center"/>
              <w:rPr>
                <w:rFonts w:cstheme="minorBidi"/>
                <w:szCs w:val="16"/>
              </w:rPr>
            </w:pPr>
            <w:r w:rsidRPr="006E33C2">
              <w:rPr>
                <w:rFonts w:cstheme="minorBidi"/>
                <w:szCs w:val="16"/>
              </w:rPr>
              <w:t>0.99, 1.14</w:t>
            </w:r>
          </w:p>
        </w:tc>
      </w:tr>
      <w:tr w:rsidR="006E33C2" w:rsidTr="0037229B">
        <w:tc>
          <w:tcPr>
            <w:tcW w:w="1792" w:type="dxa"/>
            <w:vMerge/>
          </w:tcPr>
          <w:p w:rsidR="006E33C2" w:rsidRDefault="006E33C2" w:rsidP="00BE0549">
            <w:pPr>
              <w:rPr>
                <w:rFonts w:cstheme="minorBidi"/>
                <w:b/>
                <w:szCs w:val="22"/>
              </w:rPr>
            </w:pPr>
          </w:p>
        </w:tc>
        <w:tc>
          <w:tcPr>
            <w:tcW w:w="269" w:type="dxa"/>
          </w:tcPr>
          <w:p w:rsidR="006E33C2" w:rsidRDefault="006E33C2" w:rsidP="00BE0549">
            <w:pPr>
              <w:rPr>
                <w:rFonts w:cstheme="minorBidi"/>
                <w:b/>
                <w:szCs w:val="22"/>
              </w:rPr>
            </w:pPr>
          </w:p>
        </w:tc>
        <w:tc>
          <w:tcPr>
            <w:tcW w:w="2007" w:type="dxa"/>
          </w:tcPr>
          <w:p w:rsidR="006E33C2" w:rsidRPr="00D868AC" w:rsidRDefault="006E33C2" w:rsidP="001E3FFE">
            <w:pPr>
              <w:rPr>
                <w:rFonts w:cstheme="minorBidi"/>
                <w:szCs w:val="22"/>
              </w:rPr>
            </w:pPr>
            <w:r w:rsidRPr="00D868AC">
              <w:rPr>
                <w:rFonts w:cstheme="minorBidi"/>
                <w:szCs w:val="22"/>
              </w:rPr>
              <w:t>High</w:t>
            </w:r>
          </w:p>
        </w:tc>
        <w:tc>
          <w:tcPr>
            <w:tcW w:w="270" w:type="dxa"/>
          </w:tcPr>
          <w:p w:rsidR="006E33C2" w:rsidRDefault="006E33C2" w:rsidP="001E3FFE">
            <w:pPr>
              <w:rPr>
                <w:rFonts w:cstheme="minorBidi"/>
                <w:b/>
                <w:szCs w:val="22"/>
              </w:rPr>
            </w:pPr>
          </w:p>
        </w:tc>
        <w:tc>
          <w:tcPr>
            <w:tcW w:w="1260" w:type="dxa"/>
            <w:vAlign w:val="center"/>
          </w:tcPr>
          <w:p w:rsidR="006E33C2" w:rsidRPr="006E33C2" w:rsidRDefault="006E33C2" w:rsidP="001E3FFE">
            <w:pPr>
              <w:jc w:val="center"/>
              <w:rPr>
                <w:rFonts w:cstheme="minorBidi"/>
                <w:szCs w:val="16"/>
              </w:rPr>
            </w:pPr>
            <w:r w:rsidRPr="006E33C2">
              <w:rPr>
                <w:rFonts w:cstheme="minorBidi"/>
                <w:szCs w:val="16"/>
              </w:rPr>
              <w:t>810</w:t>
            </w:r>
          </w:p>
        </w:tc>
        <w:tc>
          <w:tcPr>
            <w:tcW w:w="1260" w:type="dxa"/>
            <w:vAlign w:val="center"/>
          </w:tcPr>
          <w:p w:rsidR="006E33C2" w:rsidRPr="006E33C2" w:rsidRDefault="006E33C2" w:rsidP="001E3FFE">
            <w:pPr>
              <w:jc w:val="center"/>
              <w:rPr>
                <w:rFonts w:cstheme="minorBidi"/>
                <w:szCs w:val="16"/>
              </w:rPr>
            </w:pPr>
            <w:r w:rsidRPr="006E33C2">
              <w:rPr>
                <w:rFonts w:cstheme="minorBidi"/>
                <w:szCs w:val="16"/>
              </w:rPr>
              <w:t>631.2</w:t>
            </w:r>
          </w:p>
        </w:tc>
        <w:tc>
          <w:tcPr>
            <w:tcW w:w="900" w:type="dxa"/>
            <w:vAlign w:val="center"/>
          </w:tcPr>
          <w:p w:rsidR="006E33C2" w:rsidRPr="006E33C2" w:rsidRDefault="006E33C2" w:rsidP="001E3FFE">
            <w:pPr>
              <w:jc w:val="center"/>
              <w:rPr>
                <w:rFonts w:cstheme="minorBidi"/>
                <w:szCs w:val="16"/>
              </w:rPr>
            </w:pPr>
            <w:r w:rsidRPr="006E33C2">
              <w:rPr>
                <w:rFonts w:cstheme="minorBidi"/>
                <w:szCs w:val="16"/>
              </w:rPr>
              <w:t>1.28</w:t>
            </w:r>
          </w:p>
        </w:tc>
        <w:tc>
          <w:tcPr>
            <w:tcW w:w="1710" w:type="dxa"/>
            <w:vAlign w:val="center"/>
          </w:tcPr>
          <w:p w:rsidR="006E33C2" w:rsidRPr="006E33C2" w:rsidRDefault="006E33C2" w:rsidP="001E3FFE">
            <w:pPr>
              <w:jc w:val="center"/>
              <w:rPr>
                <w:rFonts w:cstheme="minorBidi"/>
                <w:szCs w:val="16"/>
              </w:rPr>
            </w:pPr>
            <w:r w:rsidRPr="006E33C2">
              <w:rPr>
                <w:rFonts w:cstheme="minorBidi"/>
                <w:szCs w:val="16"/>
              </w:rPr>
              <w:t>1.20, 1.37</w:t>
            </w:r>
          </w:p>
        </w:tc>
      </w:tr>
      <w:tr w:rsidR="006E33C2" w:rsidTr="0037229B">
        <w:tc>
          <w:tcPr>
            <w:tcW w:w="1792" w:type="dxa"/>
            <w:vMerge/>
          </w:tcPr>
          <w:p w:rsidR="006E33C2" w:rsidRDefault="006E33C2" w:rsidP="00BE0549">
            <w:pPr>
              <w:rPr>
                <w:rFonts w:cstheme="minorBidi"/>
                <w:b/>
                <w:szCs w:val="22"/>
              </w:rPr>
            </w:pPr>
          </w:p>
        </w:tc>
        <w:tc>
          <w:tcPr>
            <w:tcW w:w="269" w:type="dxa"/>
          </w:tcPr>
          <w:p w:rsidR="006E33C2" w:rsidRDefault="006E33C2" w:rsidP="00BE0549">
            <w:pPr>
              <w:rPr>
                <w:rFonts w:cstheme="minorBidi"/>
                <w:b/>
                <w:szCs w:val="22"/>
              </w:rPr>
            </w:pPr>
          </w:p>
        </w:tc>
        <w:tc>
          <w:tcPr>
            <w:tcW w:w="2007" w:type="dxa"/>
          </w:tcPr>
          <w:p w:rsidR="006E33C2" w:rsidRPr="00D868AC" w:rsidRDefault="006E33C2" w:rsidP="001E3FFE">
            <w:pPr>
              <w:rPr>
                <w:rFonts w:cstheme="minorBidi"/>
                <w:szCs w:val="22"/>
              </w:rPr>
            </w:pPr>
            <w:r w:rsidRPr="00D868AC">
              <w:rPr>
                <w:rFonts w:cstheme="minorBidi"/>
                <w:szCs w:val="22"/>
              </w:rPr>
              <w:t>All Subjects</w:t>
            </w:r>
          </w:p>
        </w:tc>
        <w:tc>
          <w:tcPr>
            <w:tcW w:w="270" w:type="dxa"/>
          </w:tcPr>
          <w:p w:rsidR="006E33C2" w:rsidRDefault="006E33C2" w:rsidP="001E3FFE">
            <w:pPr>
              <w:rPr>
                <w:rFonts w:cstheme="minorBidi"/>
                <w:b/>
                <w:szCs w:val="22"/>
              </w:rPr>
            </w:pPr>
          </w:p>
        </w:tc>
        <w:tc>
          <w:tcPr>
            <w:tcW w:w="1260" w:type="dxa"/>
            <w:vAlign w:val="center"/>
          </w:tcPr>
          <w:p w:rsidR="006E33C2" w:rsidRPr="006E33C2" w:rsidRDefault="006E33C2" w:rsidP="001E3FFE">
            <w:pPr>
              <w:jc w:val="center"/>
              <w:rPr>
                <w:rFonts w:cstheme="minorBidi"/>
                <w:szCs w:val="16"/>
              </w:rPr>
            </w:pPr>
            <w:r w:rsidRPr="006E33C2">
              <w:rPr>
                <w:rFonts w:cstheme="minorBidi"/>
                <w:szCs w:val="16"/>
              </w:rPr>
              <w:t>2241</w:t>
            </w:r>
          </w:p>
        </w:tc>
        <w:tc>
          <w:tcPr>
            <w:tcW w:w="1260" w:type="dxa"/>
            <w:vAlign w:val="center"/>
          </w:tcPr>
          <w:p w:rsidR="006E33C2" w:rsidRPr="006E33C2" w:rsidRDefault="006E33C2" w:rsidP="001E3FFE">
            <w:pPr>
              <w:jc w:val="center"/>
              <w:rPr>
                <w:rFonts w:cstheme="minorBidi"/>
                <w:szCs w:val="16"/>
              </w:rPr>
            </w:pPr>
            <w:r w:rsidRPr="006E33C2">
              <w:rPr>
                <w:rFonts w:cstheme="minorBidi"/>
                <w:szCs w:val="16"/>
              </w:rPr>
              <w:t>2032.2</w:t>
            </w:r>
          </w:p>
        </w:tc>
        <w:tc>
          <w:tcPr>
            <w:tcW w:w="900" w:type="dxa"/>
            <w:vAlign w:val="center"/>
          </w:tcPr>
          <w:p w:rsidR="006E33C2" w:rsidRPr="006E33C2" w:rsidRDefault="006E33C2" w:rsidP="001E3FFE">
            <w:pPr>
              <w:jc w:val="center"/>
              <w:rPr>
                <w:rFonts w:cstheme="minorBidi"/>
                <w:szCs w:val="16"/>
              </w:rPr>
            </w:pPr>
            <w:r w:rsidRPr="006E33C2">
              <w:rPr>
                <w:rFonts w:cstheme="minorBidi"/>
                <w:szCs w:val="16"/>
              </w:rPr>
              <w:t>1.10</w:t>
            </w:r>
          </w:p>
        </w:tc>
        <w:tc>
          <w:tcPr>
            <w:tcW w:w="1710" w:type="dxa"/>
            <w:vAlign w:val="center"/>
          </w:tcPr>
          <w:p w:rsidR="006E33C2" w:rsidRPr="006E33C2" w:rsidRDefault="006E33C2" w:rsidP="001E3FFE">
            <w:pPr>
              <w:jc w:val="center"/>
              <w:rPr>
                <w:rFonts w:cstheme="minorBidi"/>
                <w:szCs w:val="16"/>
              </w:rPr>
            </w:pPr>
            <w:r w:rsidRPr="006E33C2">
              <w:rPr>
                <w:rFonts w:cstheme="minorBidi"/>
                <w:szCs w:val="16"/>
              </w:rPr>
              <w:t>1.06, 1.15</w:t>
            </w:r>
          </w:p>
        </w:tc>
      </w:tr>
      <w:tr w:rsidR="00D868AC" w:rsidTr="0037229B">
        <w:tc>
          <w:tcPr>
            <w:tcW w:w="1792" w:type="dxa"/>
          </w:tcPr>
          <w:p w:rsidR="00D868AC" w:rsidRDefault="00D868AC" w:rsidP="00BE0549">
            <w:pPr>
              <w:rPr>
                <w:rFonts w:cstheme="minorBidi"/>
                <w:b/>
                <w:szCs w:val="22"/>
              </w:rPr>
            </w:pPr>
          </w:p>
        </w:tc>
        <w:tc>
          <w:tcPr>
            <w:tcW w:w="269" w:type="dxa"/>
          </w:tcPr>
          <w:p w:rsidR="00D868AC" w:rsidRDefault="00D868AC" w:rsidP="00BE0549">
            <w:pPr>
              <w:rPr>
                <w:rFonts w:cstheme="minorBidi"/>
                <w:b/>
                <w:szCs w:val="22"/>
              </w:rPr>
            </w:pPr>
          </w:p>
        </w:tc>
        <w:tc>
          <w:tcPr>
            <w:tcW w:w="2007" w:type="dxa"/>
          </w:tcPr>
          <w:p w:rsidR="00D868AC" w:rsidRDefault="00D868AC" w:rsidP="001E3FFE">
            <w:pPr>
              <w:rPr>
                <w:rFonts w:cstheme="minorBidi"/>
                <w:b/>
                <w:szCs w:val="22"/>
              </w:rPr>
            </w:pPr>
          </w:p>
        </w:tc>
        <w:tc>
          <w:tcPr>
            <w:tcW w:w="270" w:type="dxa"/>
          </w:tcPr>
          <w:p w:rsidR="00D868AC" w:rsidRDefault="00D868AC" w:rsidP="001E3FFE">
            <w:pPr>
              <w:rPr>
                <w:rFonts w:cstheme="minorBidi"/>
                <w:b/>
                <w:szCs w:val="22"/>
              </w:rPr>
            </w:pPr>
          </w:p>
        </w:tc>
        <w:tc>
          <w:tcPr>
            <w:tcW w:w="1260" w:type="dxa"/>
            <w:vAlign w:val="center"/>
          </w:tcPr>
          <w:p w:rsidR="00D868AC" w:rsidRPr="006E33C2" w:rsidRDefault="00D868AC" w:rsidP="001E3FFE">
            <w:pPr>
              <w:jc w:val="center"/>
              <w:rPr>
                <w:rFonts w:cstheme="minorBidi"/>
                <w:szCs w:val="22"/>
              </w:rPr>
            </w:pPr>
          </w:p>
        </w:tc>
        <w:tc>
          <w:tcPr>
            <w:tcW w:w="1260" w:type="dxa"/>
            <w:vAlign w:val="center"/>
          </w:tcPr>
          <w:p w:rsidR="00D868AC" w:rsidRPr="006E33C2" w:rsidRDefault="00D868AC" w:rsidP="001E3FFE">
            <w:pPr>
              <w:jc w:val="center"/>
              <w:rPr>
                <w:rFonts w:cstheme="minorBidi"/>
                <w:szCs w:val="22"/>
              </w:rPr>
            </w:pPr>
          </w:p>
        </w:tc>
        <w:tc>
          <w:tcPr>
            <w:tcW w:w="900" w:type="dxa"/>
            <w:vAlign w:val="center"/>
          </w:tcPr>
          <w:p w:rsidR="00D868AC" w:rsidRPr="006E33C2" w:rsidRDefault="00D868AC" w:rsidP="001E3FFE">
            <w:pPr>
              <w:jc w:val="center"/>
              <w:rPr>
                <w:rFonts w:cstheme="minorBidi"/>
                <w:szCs w:val="22"/>
              </w:rPr>
            </w:pPr>
          </w:p>
        </w:tc>
        <w:tc>
          <w:tcPr>
            <w:tcW w:w="1710" w:type="dxa"/>
            <w:vAlign w:val="center"/>
          </w:tcPr>
          <w:p w:rsidR="00D868AC" w:rsidRPr="006E33C2" w:rsidRDefault="00D868AC" w:rsidP="001E3FFE">
            <w:pPr>
              <w:jc w:val="center"/>
              <w:rPr>
                <w:rFonts w:cstheme="minorBidi"/>
                <w:szCs w:val="22"/>
              </w:rPr>
            </w:pPr>
          </w:p>
        </w:tc>
      </w:tr>
      <w:tr w:rsidR="006E33C2" w:rsidTr="0037229B">
        <w:tc>
          <w:tcPr>
            <w:tcW w:w="1792" w:type="dxa"/>
            <w:vMerge w:val="restart"/>
            <w:vAlign w:val="center"/>
          </w:tcPr>
          <w:p w:rsidR="006E33C2" w:rsidRDefault="006E33C2" w:rsidP="00D868AC">
            <w:pPr>
              <w:rPr>
                <w:rFonts w:cstheme="minorBidi"/>
                <w:b/>
                <w:szCs w:val="22"/>
              </w:rPr>
            </w:pPr>
            <w:r>
              <w:rPr>
                <w:rFonts w:cstheme="minorBidi"/>
                <w:b/>
                <w:szCs w:val="22"/>
              </w:rPr>
              <w:t>Circulatory</w:t>
            </w:r>
          </w:p>
          <w:p w:rsidR="006E33C2" w:rsidRPr="006E33C2" w:rsidRDefault="006E33C2" w:rsidP="00D868AC">
            <w:pPr>
              <w:rPr>
                <w:rFonts w:cstheme="minorBidi"/>
                <w:b/>
                <w:szCs w:val="22"/>
                <w:vertAlign w:val="superscript"/>
              </w:rPr>
            </w:pPr>
            <w:r>
              <w:rPr>
                <w:rFonts w:cstheme="minorBidi"/>
                <w:b/>
                <w:szCs w:val="22"/>
              </w:rPr>
              <w:t>disease</w:t>
            </w:r>
            <w:r>
              <w:rPr>
                <w:rFonts w:cstheme="minorBidi"/>
                <w:b/>
                <w:szCs w:val="22"/>
                <w:vertAlign w:val="superscript"/>
              </w:rPr>
              <w:t>c</w:t>
            </w:r>
          </w:p>
        </w:tc>
        <w:tc>
          <w:tcPr>
            <w:tcW w:w="269" w:type="dxa"/>
          </w:tcPr>
          <w:p w:rsidR="006E33C2" w:rsidRDefault="006E33C2" w:rsidP="00BE0549">
            <w:pPr>
              <w:rPr>
                <w:rFonts w:cstheme="minorBidi"/>
                <w:b/>
                <w:szCs w:val="22"/>
              </w:rPr>
            </w:pPr>
          </w:p>
        </w:tc>
        <w:tc>
          <w:tcPr>
            <w:tcW w:w="2007" w:type="dxa"/>
          </w:tcPr>
          <w:p w:rsidR="006E33C2" w:rsidRPr="00D868AC" w:rsidRDefault="006E33C2" w:rsidP="001E3FFE">
            <w:pPr>
              <w:rPr>
                <w:rFonts w:cstheme="minorBidi"/>
                <w:szCs w:val="22"/>
              </w:rPr>
            </w:pPr>
            <w:r>
              <w:rPr>
                <w:rFonts w:cstheme="minorBidi"/>
                <w:szCs w:val="22"/>
              </w:rPr>
              <w:t>Background</w:t>
            </w:r>
          </w:p>
        </w:tc>
        <w:tc>
          <w:tcPr>
            <w:tcW w:w="270" w:type="dxa"/>
          </w:tcPr>
          <w:p w:rsidR="006E33C2" w:rsidRDefault="006E33C2" w:rsidP="001E3FFE">
            <w:pPr>
              <w:rPr>
                <w:rFonts w:cstheme="minorBidi"/>
                <w:b/>
                <w:szCs w:val="22"/>
              </w:rPr>
            </w:pPr>
          </w:p>
        </w:tc>
        <w:tc>
          <w:tcPr>
            <w:tcW w:w="1260" w:type="dxa"/>
            <w:vAlign w:val="center"/>
          </w:tcPr>
          <w:p w:rsidR="006E33C2" w:rsidRPr="001E3FFE" w:rsidRDefault="006E33C2" w:rsidP="001E3FFE">
            <w:pPr>
              <w:jc w:val="center"/>
              <w:rPr>
                <w:rFonts w:cstheme="minorBidi"/>
                <w:szCs w:val="16"/>
              </w:rPr>
            </w:pPr>
            <w:r w:rsidRPr="001E3FFE">
              <w:rPr>
                <w:rFonts w:cstheme="minorBidi"/>
                <w:szCs w:val="16"/>
              </w:rPr>
              <w:t>910</w:t>
            </w:r>
          </w:p>
        </w:tc>
        <w:tc>
          <w:tcPr>
            <w:tcW w:w="1260" w:type="dxa"/>
            <w:vAlign w:val="center"/>
          </w:tcPr>
          <w:p w:rsidR="006E33C2" w:rsidRPr="001E3FFE" w:rsidRDefault="006E33C2" w:rsidP="001E3FFE">
            <w:pPr>
              <w:jc w:val="center"/>
              <w:rPr>
                <w:rFonts w:cstheme="minorBidi"/>
                <w:szCs w:val="16"/>
              </w:rPr>
            </w:pPr>
            <w:r w:rsidRPr="001E3FFE">
              <w:rPr>
                <w:rFonts w:cstheme="minorBidi"/>
                <w:szCs w:val="16"/>
              </w:rPr>
              <w:t>986.9</w:t>
            </w:r>
          </w:p>
        </w:tc>
        <w:tc>
          <w:tcPr>
            <w:tcW w:w="900" w:type="dxa"/>
            <w:vAlign w:val="center"/>
          </w:tcPr>
          <w:p w:rsidR="006E33C2" w:rsidRPr="001E3FFE" w:rsidRDefault="006E33C2" w:rsidP="001E3FFE">
            <w:pPr>
              <w:jc w:val="center"/>
              <w:rPr>
                <w:rFonts w:cstheme="minorBidi"/>
                <w:szCs w:val="16"/>
              </w:rPr>
            </w:pPr>
            <w:r w:rsidRPr="001E3FFE">
              <w:rPr>
                <w:rFonts w:cstheme="minorBidi"/>
                <w:szCs w:val="16"/>
              </w:rPr>
              <w:t>0.92</w:t>
            </w:r>
          </w:p>
        </w:tc>
        <w:tc>
          <w:tcPr>
            <w:tcW w:w="1710" w:type="dxa"/>
            <w:vAlign w:val="center"/>
          </w:tcPr>
          <w:p w:rsidR="006E33C2" w:rsidRPr="001E3FFE" w:rsidRDefault="006E33C2" w:rsidP="001E3FFE">
            <w:pPr>
              <w:jc w:val="center"/>
              <w:rPr>
                <w:rFonts w:cstheme="minorBidi"/>
                <w:szCs w:val="16"/>
              </w:rPr>
            </w:pPr>
            <w:r w:rsidRPr="001E3FFE">
              <w:rPr>
                <w:rFonts w:cstheme="minorBidi"/>
                <w:szCs w:val="16"/>
              </w:rPr>
              <w:t>0.86, 0.98</w:t>
            </w:r>
          </w:p>
        </w:tc>
      </w:tr>
      <w:tr w:rsidR="001E3FFE" w:rsidTr="0037229B">
        <w:tc>
          <w:tcPr>
            <w:tcW w:w="1792" w:type="dxa"/>
            <w:vMerge/>
          </w:tcPr>
          <w:p w:rsidR="001E3FFE" w:rsidRDefault="001E3FFE" w:rsidP="00BE0549">
            <w:pPr>
              <w:rPr>
                <w:rFonts w:cstheme="minorBidi"/>
                <w:b/>
                <w:szCs w:val="22"/>
              </w:rPr>
            </w:pP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sidRPr="00D868AC">
              <w:rPr>
                <w:rFonts w:cstheme="minorBidi"/>
                <w:szCs w:val="22"/>
              </w:rPr>
              <w:t>Low/Moderate</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1032</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1062.0</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0.97</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0.91, 1.03</w:t>
            </w:r>
          </w:p>
        </w:tc>
      </w:tr>
      <w:tr w:rsidR="001E3FFE" w:rsidTr="0037229B">
        <w:tc>
          <w:tcPr>
            <w:tcW w:w="1792" w:type="dxa"/>
            <w:vMerge/>
          </w:tcPr>
          <w:p w:rsidR="001E3FFE" w:rsidRDefault="001E3FFE" w:rsidP="00BE0549">
            <w:pPr>
              <w:rPr>
                <w:rFonts w:cstheme="minorBidi"/>
                <w:b/>
                <w:szCs w:val="22"/>
              </w:rPr>
            </w:pP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sidRPr="00D868AC">
              <w:rPr>
                <w:rFonts w:cstheme="minorBidi"/>
                <w:szCs w:val="22"/>
              </w:rPr>
              <w:t>High</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1072</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999.6</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1.07</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1.01, 1.14</w:t>
            </w:r>
          </w:p>
        </w:tc>
      </w:tr>
      <w:tr w:rsidR="001E3FFE" w:rsidTr="0037229B">
        <w:tc>
          <w:tcPr>
            <w:tcW w:w="1792" w:type="dxa"/>
            <w:vMerge/>
          </w:tcPr>
          <w:p w:rsidR="001E3FFE" w:rsidRDefault="001E3FFE" w:rsidP="00BE0549">
            <w:pPr>
              <w:rPr>
                <w:rFonts w:cstheme="minorBidi"/>
                <w:b/>
                <w:szCs w:val="22"/>
              </w:rPr>
            </w:pP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sidRPr="00D868AC">
              <w:rPr>
                <w:rFonts w:cstheme="minorBidi"/>
                <w:szCs w:val="22"/>
              </w:rPr>
              <w:t>All Subjects</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3014</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3048.5</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0.99</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0.95, 1.02</w:t>
            </w:r>
          </w:p>
        </w:tc>
      </w:tr>
      <w:tr w:rsidR="00D868AC" w:rsidTr="0037229B">
        <w:tc>
          <w:tcPr>
            <w:tcW w:w="1792" w:type="dxa"/>
          </w:tcPr>
          <w:p w:rsidR="00D868AC" w:rsidRDefault="00D868AC" w:rsidP="00BE0549">
            <w:pPr>
              <w:rPr>
                <w:rFonts w:cstheme="minorBidi"/>
                <w:b/>
                <w:szCs w:val="22"/>
              </w:rPr>
            </w:pPr>
          </w:p>
        </w:tc>
        <w:tc>
          <w:tcPr>
            <w:tcW w:w="269" w:type="dxa"/>
          </w:tcPr>
          <w:p w:rsidR="00D868AC" w:rsidRDefault="00D868AC" w:rsidP="00BE0549">
            <w:pPr>
              <w:rPr>
                <w:rFonts w:cstheme="minorBidi"/>
                <w:b/>
                <w:szCs w:val="22"/>
              </w:rPr>
            </w:pPr>
          </w:p>
        </w:tc>
        <w:tc>
          <w:tcPr>
            <w:tcW w:w="2007" w:type="dxa"/>
          </w:tcPr>
          <w:p w:rsidR="00D868AC" w:rsidRDefault="00D868AC" w:rsidP="001E3FFE">
            <w:pPr>
              <w:rPr>
                <w:rFonts w:cstheme="minorBidi"/>
                <w:b/>
                <w:szCs w:val="22"/>
              </w:rPr>
            </w:pPr>
          </w:p>
        </w:tc>
        <w:tc>
          <w:tcPr>
            <w:tcW w:w="270" w:type="dxa"/>
          </w:tcPr>
          <w:p w:rsidR="00D868AC" w:rsidRDefault="00D868AC" w:rsidP="001E3FFE">
            <w:pPr>
              <w:rPr>
                <w:rFonts w:cstheme="minorBidi"/>
                <w:b/>
                <w:szCs w:val="22"/>
              </w:rPr>
            </w:pPr>
          </w:p>
        </w:tc>
        <w:tc>
          <w:tcPr>
            <w:tcW w:w="1260" w:type="dxa"/>
            <w:vAlign w:val="center"/>
          </w:tcPr>
          <w:p w:rsidR="00D868AC" w:rsidRPr="001E3FFE" w:rsidRDefault="00D868AC" w:rsidP="001E3FFE">
            <w:pPr>
              <w:jc w:val="center"/>
              <w:rPr>
                <w:rFonts w:cstheme="minorBidi"/>
                <w:szCs w:val="16"/>
              </w:rPr>
            </w:pPr>
          </w:p>
        </w:tc>
        <w:tc>
          <w:tcPr>
            <w:tcW w:w="1260" w:type="dxa"/>
            <w:vAlign w:val="center"/>
          </w:tcPr>
          <w:p w:rsidR="00D868AC" w:rsidRPr="001E3FFE" w:rsidRDefault="00D868AC" w:rsidP="001E3FFE">
            <w:pPr>
              <w:jc w:val="center"/>
              <w:rPr>
                <w:rFonts w:cstheme="minorBidi"/>
                <w:szCs w:val="16"/>
              </w:rPr>
            </w:pPr>
          </w:p>
        </w:tc>
        <w:tc>
          <w:tcPr>
            <w:tcW w:w="900" w:type="dxa"/>
            <w:vAlign w:val="center"/>
          </w:tcPr>
          <w:p w:rsidR="00D868AC" w:rsidRPr="001E3FFE" w:rsidRDefault="00D868AC" w:rsidP="001E3FFE">
            <w:pPr>
              <w:jc w:val="center"/>
              <w:rPr>
                <w:rFonts w:cstheme="minorBidi"/>
                <w:szCs w:val="16"/>
              </w:rPr>
            </w:pPr>
          </w:p>
        </w:tc>
        <w:tc>
          <w:tcPr>
            <w:tcW w:w="1710" w:type="dxa"/>
            <w:vAlign w:val="center"/>
          </w:tcPr>
          <w:p w:rsidR="00D868AC" w:rsidRPr="001E3FFE" w:rsidRDefault="00D868AC" w:rsidP="001E3FFE">
            <w:pPr>
              <w:jc w:val="center"/>
              <w:rPr>
                <w:rFonts w:cstheme="minorBidi"/>
                <w:szCs w:val="16"/>
              </w:rPr>
            </w:pPr>
          </w:p>
        </w:tc>
      </w:tr>
      <w:tr w:rsidR="001E3FFE" w:rsidTr="0037229B">
        <w:tc>
          <w:tcPr>
            <w:tcW w:w="1792" w:type="dxa"/>
            <w:vMerge w:val="restart"/>
            <w:vAlign w:val="center"/>
          </w:tcPr>
          <w:p w:rsidR="001E3FFE" w:rsidRDefault="001E3FFE" w:rsidP="00D868AC">
            <w:pPr>
              <w:rPr>
                <w:rFonts w:cstheme="minorBidi"/>
                <w:b/>
                <w:szCs w:val="22"/>
              </w:rPr>
            </w:pPr>
            <w:r>
              <w:rPr>
                <w:rFonts w:cstheme="minorBidi"/>
                <w:b/>
                <w:szCs w:val="22"/>
              </w:rPr>
              <w:t>Respiratory</w:t>
            </w:r>
          </w:p>
          <w:p w:rsidR="001E3FFE" w:rsidRPr="006E33C2" w:rsidRDefault="001E3FFE" w:rsidP="00D868AC">
            <w:pPr>
              <w:rPr>
                <w:rFonts w:cstheme="minorBidi"/>
                <w:b/>
                <w:szCs w:val="22"/>
                <w:vertAlign w:val="superscript"/>
              </w:rPr>
            </w:pPr>
            <w:r>
              <w:rPr>
                <w:rFonts w:cstheme="minorBidi"/>
                <w:b/>
                <w:szCs w:val="22"/>
              </w:rPr>
              <w:t>disease</w:t>
            </w:r>
            <w:r>
              <w:rPr>
                <w:rFonts w:cstheme="minorBidi"/>
                <w:b/>
                <w:szCs w:val="22"/>
                <w:vertAlign w:val="superscript"/>
              </w:rPr>
              <w:t>d</w:t>
            </w: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Pr>
                <w:rFonts w:cstheme="minorBidi"/>
                <w:szCs w:val="22"/>
              </w:rPr>
              <w:t>Background</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257</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280.1</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0.92</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0.81, 1.04</w:t>
            </w:r>
          </w:p>
        </w:tc>
      </w:tr>
      <w:tr w:rsidR="001E3FFE" w:rsidTr="0037229B">
        <w:tc>
          <w:tcPr>
            <w:tcW w:w="1792" w:type="dxa"/>
            <w:vMerge/>
          </w:tcPr>
          <w:p w:rsidR="001E3FFE" w:rsidRDefault="001E3FFE" w:rsidP="00BE0549">
            <w:pPr>
              <w:rPr>
                <w:rFonts w:cstheme="minorBidi"/>
                <w:b/>
                <w:szCs w:val="22"/>
              </w:rPr>
            </w:pP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sidRPr="00D868AC">
              <w:rPr>
                <w:rFonts w:cstheme="minorBidi"/>
                <w:szCs w:val="22"/>
              </w:rPr>
              <w:t>Low/Moderate</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321</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302.1</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1.06</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0.95, 1.19</w:t>
            </w:r>
          </w:p>
        </w:tc>
      </w:tr>
      <w:tr w:rsidR="001E3FFE" w:rsidTr="0037229B">
        <w:tc>
          <w:tcPr>
            <w:tcW w:w="1792" w:type="dxa"/>
            <w:vMerge/>
          </w:tcPr>
          <w:p w:rsidR="001E3FFE" w:rsidRDefault="001E3FFE" w:rsidP="00BE0549">
            <w:pPr>
              <w:rPr>
                <w:rFonts w:cstheme="minorBidi"/>
                <w:b/>
                <w:szCs w:val="22"/>
              </w:rPr>
            </w:pP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sidRPr="00D868AC">
              <w:rPr>
                <w:rFonts w:cstheme="minorBidi"/>
                <w:szCs w:val="22"/>
              </w:rPr>
              <w:t>High</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396</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282.9</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1.40</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1.27, 1.54</w:t>
            </w:r>
          </w:p>
        </w:tc>
      </w:tr>
      <w:tr w:rsidR="001E3FFE" w:rsidTr="0037229B">
        <w:tc>
          <w:tcPr>
            <w:tcW w:w="1792" w:type="dxa"/>
            <w:vMerge/>
          </w:tcPr>
          <w:p w:rsidR="001E3FFE" w:rsidRDefault="001E3FFE" w:rsidP="00BE0549">
            <w:pPr>
              <w:rPr>
                <w:rFonts w:cstheme="minorBidi"/>
                <w:b/>
                <w:szCs w:val="22"/>
              </w:rPr>
            </w:pP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sidRPr="00D868AC">
              <w:rPr>
                <w:rFonts w:cstheme="minorBidi"/>
                <w:szCs w:val="22"/>
              </w:rPr>
              <w:t>All Subjects</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974</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865.2</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1.13</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1.06, 1.20</w:t>
            </w:r>
          </w:p>
        </w:tc>
      </w:tr>
      <w:tr w:rsidR="00D868AC" w:rsidTr="0037229B">
        <w:tc>
          <w:tcPr>
            <w:tcW w:w="1792" w:type="dxa"/>
          </w:tcPr>
          <w:p w:rsidR="00D868AC" w:rsidRDefault="00D868AC" w:rsidP="00BE0549">
            <w:pPr>
              <w:rPr>
                <w:rFonts w:cstheme="minorBidi"/>
                <w:b/>
                <w:szCs w:val="22"/>
              </w:rPr>
            </w:pPr>
          </w:p>
        </w:tc>
        <w:tc>
          <w:tcPr>
            <w:tcW w:w="269" w:type="dxa"/>
          </w:tcPr>
          <w:p w:rsidR="00D868AC" w:rsidRDefault="00D868AC" w:rsidP="00BE0549">
            <w:pPr>
              <w:rPr>
                <w:rFonts w:cstheme="minorBidi"/>
                <w:b/>
                <w:szCs w:val="22"/>
              </w:rPr>
            </w:pPr>
          </w:p>
        </w:tc>
        <w:tc>
          <w:tcPr>
            <w:tcW w:w="2007" w:type="dxa"/>
          </w:tcPr>
          <w:p w:rsidR="00D868AC" w:rsidRDefault="00D868AC" w:rsidP="001E3FFE">
            <w:pPr>
              <w:rPr>
                <w:rFonts w:cstheme="minorBidi"/>
                <w:b/>
                <w:szCs w:val="22"/>
              </w:rPr>
            </w:pPr>
          </w:p>
        </w:tc>
        <w:tc>
          <w:tcPr>
            <w:tcW w:w="270" w:type="dxa"/>
          </w:tcPr>
          <w:p w:rsidR="00D868AC" w:rsidRDefault="00D868AC" w:rsidP="001E3FFE">
            <w:pPr>
              <w:rPr>
                <w:rFonts w:cstheme="minorBidi"/>
                <w:b/>
                <w:szCs w:val="22"/>
              </w:rPr>
            </w:pPr>
          </w:p>
        </w:tc>
        <w:tc>
          <w:tcPr>
            <w:tcW w:w="1260" w:type="dxa"/>
            <w:vAlign w:val="center"/>
          </w:tcPr>
          <w:p w:rsidR="00D868AC" w:rsidRPr="001E3FFE" w:rsidRDefault="00D868AC" w:rsidP="001E3FFE">
            <w:pPr>
              <w:jc w:val="center"/>
              <w:rPr>
                <w:rFonts w:cstheme="minorBidi"/>
                <w:szCs w:val="16"/>
              </w:rPr>
            </w:pPr>
          </w:p>
        </w:tc>
        <w:tc>
          <w:tcPr>
            <w:tcW w:w="1260" w:type="dxa"/>
            <w:vAlign w:val="center"/>
          </w:tcPr>
          <w:p w:rsidR="00D868AC" w:rsidRPr="001E3FFE" w:rsidRDefault="00D868AC" w:rsidP="001E3FFE">
            <w:pPr>
              <w:jc w:val="center"/>
              <w:rPr>
                <w:rFonts w:cstheme="minorBidi"/>
                <w:szCs w:val="16"/>
              </w:rPr>
            </w:pPr>
          </w:p>
        </w:tc>
        <w:tc>
          <w:tcPr>
            <w:tcW w:w="900" w:type="dxa"/>
            <w:vAlign w:val="center"/>
          </w:tcPr>
          <w:p w:rsidR="00D868AC" w:rsidRPr="001E3FFE" w:rsidRDefault="00D868AC" w:rsidP="001E3FFE">
            <w:pPr>
              <w:jc w:val="center"/>
              <w:rPr>
                <w:rFonts w:cstheme="minorBidi"/>
                <w:szCs w:val="16"/>
              </w:rPr>
            </w:pPr>
          </w:p>
        </w:tc>
        <w:tc>
          <w:tcPr>
            <w:tcW w:w="1710" w:type="dxa"/>
            <w:vAlign w:val="center"/>
          </w:tcPr>
          <w:p w:rsidR="00D868AC" w:rsidRPr="001E3FFE" w:rsidRDefault="00D868AC" w:rsidP="001E3FFE">
            <w:pPr>
              <w:jc w:val="center"/>
              <w:rPr>
                <w:rFonts w:cstheme="minorBidi"/>
                <w:szCs w:val="16"/>
              </w:rPr>
            </w:pPr>
          </w:p>
        </w:tc>
      </w:tr>
      <w:tr w:rsidR="001E3FFE" w:rsidTr="0037229B">
        <w:tc>
          <w:tcPr>
            <w:tcW w:w="1792" w:type="dxa"/>
            <w:vMerge w:val="restart"/>
            <w:vAlign w:val="center"/>
          </w:tcPr>
          <w:p w:rsidR="001E3FFE" w:rsidRDefault="001E3FFE" w:rsidP="00D868AC">
            <w:pPr>
              <w:rPr>
                <w:rFonts w:cstheme="minorBidi"/>
                <w:b/>
                <w:szCs w:val="22"/>
              </w:rPr>
            </w:pPr>
            <w:r>
              <w:rPr>
                <w:rFonts w:cstheme="minorBidi"/>
                <w:b/>
                <w:szCs w:val="22"/>
              </w:rPr>
              <w:t>Digestive</w:t>
            </w:r>
          </w:p>
          <w:p w:rsidR="001E3FFE" w:rsidRPr="006E33C2" w:rsidRDefault="001E3FFE" w:rsidP="006E33C2">
            <w:pPr>
              <w:rPr>
                <w:rFonts w:cstheme="minorBidi"/>
                <w:b/>
                <w:szCs w:val="22"/>
                <w:vertAlign w:val="superscript"/>
              </w:rPr>
            </w:pPr>
            <w:r>
              <w:rPr>
                <w:rFonts w:cstheme="minorBidi"/>
                <w:b/>
                <w:szCs w:val="22"/>
              </w:rPr>
              <w:t>diseases</w:t>
            </w:r>
            <w:r>
              <w:rPr>
                <w:rFonts w:cstheme="minorBidi"/>
                <w:b/>
                <w:szCs w:val="22"/>
                <w:vertAlign w:val="superscript"/>
              </w:rPr>
              <w:t>e</w:t>
            </w: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Pr>
                <w:rFonts w:cstheme="minorBidi"/>
                <w:szCs w:val="22"/>
              </w:rPr>
              <w:t>Background</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84</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80.2</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1.05</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0.84, 1.30</w:t>
            </w:r>
          </w:p>
        </w:tc>
      </w:tr>
      <w:tr w:rsidR="001E3FFE" w:rsidTr="0037229B">
        <w:tc>
          <w:tcPr>
            <w:tcW w:w="1792" w:type="dxa"/>
            <w:vMerge/>
          </w:tcPr>
          <w:p w:rsidR="001E3FFE" w:rsidRDefault="001E3FFE" w:rsidP="00BE0549">
            <w:pPr>
              <w:rPr>
                <w:rFonts w:cstheme="minorBidi"/>
                <w:b/>
                <w:szCs w:val="22"/>
              </w:rPr>
            </w:pP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sidRPr="00D868AC">
              <w:rPr>
                <w:rFonts w:cstheme="minorBidi"/>
                <w:szCs w:val="22"/>
              </w:rPr>
              <w:t>Low/Moderate</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104</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85.5</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1.22</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0.99, 1.47</w:t>
            </w:r>
          </w:p>
        </w:tc>
      </w:tr>
      <w:tr w:rsidR="001E3FFE" w:rsidTr="0037229B">
        <w:tc>
          <w:tcPr>
            <w:tcW w:w="1792" w:type="dxa"/>
            <w:vMerge/>
          </w:tcPr>
          <w:p w:rsidR="001E3FFE" w:rsidRDefault="001E3FFE" w:rsidP="00BE0549">
            <w:pPr>
              <w:rPr>
                <w:rFonts w:cstheme="minorBidi"/>
                <w:b/>
                <w:szCs w:val="22"/>
              </w:rPr>
            </w:pP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sidRPr="00D868AC">
              <w:rPr>
                <w:rFonts w:cstheme="minorBidi"/>
                <w:szCs w:val="22"/>
              </w:rPr>
              <w:t>High</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100</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70.8</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1.41</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1.15, 1.72</w:t>
            </w:r>
          </w:p>
        </w:tc>
      </w:tr>
      <w:tr w:rsidR="001E3FFE" w:rsidTr="0037229B">
        <w:tc>
          <w:tcPr>
            <w:tcW w:w="1792" w:type="dxa"/>
            <w:vMerge/>
          </w:tcPr>
          <w:p w:rsidR="001E3FFE" w:rsidRDefault="001E3FFE" w:rsidP="00BE0549">
            <w:pPr>
              <w:rPr>
                <w:rFonts w:cstheme="minorBidi"/>
                <w:b/>
                <w:szCs w:val="22"/>
              </w:rPr>
            </w:pP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sidRPr="00D868AC">
              <w:rPr>
                <w:rFonts w:cstheme="minorBidi"/>
                <w:szCs w:val="22"/>
              </w:rPr>
              <w:t>All Subjects</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288</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236.5</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1.22</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1.08, 1.37</w:t>
            </w:r>
          </w:p>
        </w:tc>
      </w:tr>
      <w:tr w:rsidR="00D868AC" w:rsidTr="0037229B">
        <w:tc>
          <w:tcPr>
            <w:tcW w:w="1792" w:type="dxa"/>
          </w:tcPr>
          <w:p w:rsidR="00D868AC" w:rsidRDefault="00D868AC" w:rsidP="00BE0549">
            <w:pPr>
              <w:rPr>
                <w:rFonts w:cstheme="minorBidi"/>
                <w:b/>
                <w:szCs w:val="22"/>
              </w:rPr>
            </w:pPr>
          </w:p>
        </w:tc>
        <w:tc>
          <w:tcPr>
            <w:tcW w:w="269" w:type="dxa"/>
          </w:tcPr>
          <w:p w:rsidR="00D868AC" w:rsidRDefault="00D868AC" w:rsidP="00BE0549">
            <w:pPr>
              <w:rPr>
                <w:rFonts w:cstheme="minorBidi"/>
                <w:b/>
                <w:szCs w:val="22"/>
              </w:rPr>
            </w:pPr>
          </w:p>
        </w:tc>
        <w:tc>
          <w:tcPr>
            <w:tcW w:w="2007" w:type="dxa"/>
          </w:tcPr>
          <w:p w:rsidR="00D868AC" w:rsidRDefault="00D868AC" w:rsidP="001E3FFE">
            <w:pPr>
              <w:rPr>
                <w:rFonts w:cstheme="minorBidi"/>
                <w:b/>
                <w:szCs w:val="22"/>
              </w:rPr>
            </w:pPr>
          </w:p>
        </w:tc>
        <w:tc>
          <w:tcPr>
            <w:tcW w:w="270" w:type="dxa"/>
          </w:tcPr>
          <w:p w:rsidR="00D868AC" w:rsidRDefault="00D868AC" w:rsidP="001E3FFE">
            <w:pPr>
              <w:rPr>
                <w:rFonts w:cstheme="minorBidi"/>
                <w:b/>
                <w:szCs w:val="22"/>
              </w:rPr>
            </w:pPr>
          </w:p>
        </w:tc>
        <w:tc>
          <w:tcPr>
            <w:tcW w:w="1260" w:type="dxa"/>
            <w:vAlign w:val="center"/>
          </w:tcPr>
          <w:p w:rsidR="00D868AC" w:rsidRPr="001E3FFE" w:rsidRDefault="00D868AC" w:rsidP="001E3FFE">
            <w:pPr>
              <w:jc w:val="center"/>
              <w:rPr>
                <w:rFonts w:cstheme="minorBidi"/>
                <w:szCs w:val="16"/>
              </w:rPr>
            </w:pPr>
          </w:p>
        </w:tc>
        <w:tc>
          <w:tcPr>
            <w:tcW w:w="1260" w:type="dxa"/>
            <w:vAlign w:val="center"/>
          </w:tcPr>
          <w:p w:rsidR="00D868AC" w:rsidRPr="001E3FFE" w:rsidRDefault="00D868AC" w:rsidP="001E3FFE">
            <w:pPr>
              <w:jc w:val="center"/>
              <w:rPr>
                <w:rFonts w:cstheme="minorBidi"/>
                <w:szCs w:val="16"/>
              </w:rPr>
            </w:pPr>
          </w:p>
        </w:tc>
        <w:tc>
          <w:tcPr>
            <w:tcW w:w="900" w:type="dxa"/>
            <w:vAlign w:val="center"/>
          </w:tcPr>
          <w:p w:rsidR="00D868AC" w:rsidRPr="001E3FFE" w:rsidRDefault="00D868AC" w:rsidP="001E3FFE">
            <w:pPr>
              <w:jc w:val="center"/>
              <w:rPr>
                <w:rFonts w:cstheme="minorBidi"/>
                <w:szCs w:val="16"/>
              </w:rPr>
            </w:pPr>
          </w:p>
        </w:tc>
        <w:tc>
          <w:tcPr>
            <w:tcW w:w="1710" w:type="dxa"/>
            <w:vAlign w:val="center"/>
          </w:tcPr>
          <w:p w:rsidR="00D868AC" w:rsidRPr="001E3FFE" w:rsidRDefault="00D868AC" w:rsidP="001E3FFE">
            <w:pPr>
              <w:jc w:val="center"/>
              <w:rPr>
                <w:rFonts w:cstheme="minorBidi"/>
                <w:szCs w:val="16"/>
              </w:rPr>
            </w:pPr>
          </w:p>
        </w:tc>
      </w:tr>
      <w:tr w:rsidR="001E3FFE" w:rsidTr="0037229B">
        <w:tc>
          <w:tcPr>
            <w:tcW w:w="1792" w:type="dxa"/>
            <w:vMerge w:val="restart"/>
            <w:vAlign w:val="center"/>
          </w:tcPr>
          <w:p w:rsidR="001E3FFE" w:rsidRDefault="001E3FFE" w:rsidP="00D868AC">
            <w:pPr>
              <w:rPr>
                <w:rFonts w:cstheme="minorBidi"/>
                <w:b/>
                <w:szCs w:val="22"/>
              </w:rPr>
            </w:pPr>
            <w:r>
              <w:rPr>
                <w:rFonts w:cstheme="minorBidi"/>
                <w:b/>
                <w:szCs w:val="22"/>
              </w:rPr>
              <w:t>Injury and</w:t>
            </w:r>
          </w:p>
          <w:p w:rsidR="001E3FFE" w:rsidRPr="006E33C2" w:rsidRDefault="001E3FFE" w:rsidP="00D868AC">
            <w:pPr>
              <w:rPr>
                <w:rFonts w:cstheme="minorBidi"/>
                <w:b/>
                <w:szCs w:val="22"/>
                <w:vertAlign w:val="superscript"/>
              </w:rPr>
            </w:pPr>
            <w:r>
              <w:rPr>
                <w:rFonts w:cstheme="minorBidi"/>
                <w:b/>
                <w:szCs w:val="22"/>
              </w:rPr>
              <w:t>poisoning</w:t>
            </w:r>
            <w:r>
              <w:rPr>
                <w:rFonts w:cstheme="minorBidi"/>
                <w:b/>
                <w:szCs w:val="22"/>
                <w:vertAlign w:val="superscript"/>
              </w:rPr>
              <w:t>f</w:t>
            </w: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Pr>
                <w:rFonts w:cstheme="minorBidi"/>
                <w:szCs w:val="22"/>
              </w:rPr>
              <w:t>Background</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104</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90.5</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1.15</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0.94, 1.39</w:t>
            </w:r>
          </w:p>
        </w:tc>
      </w:tr>
      <w:tr w:rsidR="001E3FFE" w:rsidTr="0037229B">
        <w:tc>
          <w:tcPr>
            <w:tcW w:w="1792" w:type="dxa"/>
            <w:vMerge/>
          </w:tcPr>
          <w:p w:rsidR="001E3FFE" w:rsidRDefault="001E3FFE" w:rsidP="00BE0549">
            <w:pPr>
              <w:rPr>
                <w:rFonts w:cstheme="minorBidi"/>
                <w:b/>
                <w:szCs w:val="22"/>
              </w:rPr>
            </w:pP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sidRPr="00D868AC">
              <w:rPr>
                <w:rFonts w:cstheme="minorBidi"/>
                <w:szCs w:val="22"/>
              </w:rPr>
              <w:t>Low/Moderate</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115</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95.0</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1.21</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1.00, 1.45</w:t>
            </w:r>
          </w:p>
        </w:tc>
      </w:tr>
      <w:tr w:rsidR="001E3FFE" w:rsidTr="0037229B">
        <w:tc>
          <w:tcPr>
            <w:tcW w:w="1792" w:type="dxa"/>
            <w:vMerge/>
          </w:tcPr>
          <w:p w:rsidR="001E3FFE" w:rsidRDefault="001E3FFE" w:rsidP="00BE0549">
            <w:pPr>
              <w:rPr>
                <w:rFonts w:cstheme="minorBidi"/>
                <w:b/>
                <w:szCs w:val="22"/>
              </w:rPr>
            </w:pP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sidRPr="00D868AC">
              <w:rPr>
                <w:rFonts w:cstheme="minorBidi"/>
                <w:szCs w:val="22"/>
              </w:rPr>
              <w:t>High</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69</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75.5</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0.91</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0.71, 1.16</w:t>
            </w:r>
          </w:p>
        </w:tc>
      </w:tr>
      <w:tr w:rsidR="001E3FFE" w:rsidTr="0037229B">
        <w:tc>
          <w:tcPr>
            <w:tcW w:w="1792" w:type="dxa"/>
            <w:vMerge/>
          </w:tcPr>
          <w:p w:rsidR="001E3FFE" w:rsidRDefault="001E3FFE" w:rsidP="00BE0549">
            <w:pPr>
              <w:rPr>
                <w:rFonts w:cstheme="minorBidi"/>
                <w:b/>
                <w:szCs w:val="22"/>
              </w:rPr>
            </w:pP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sidRPr="00D868AC">
              <w:rPr>
                <w:rFonts w:cstheme="minorBidi"/>
                <w:szCs w:val="22"/>
              </w:rPr>
              <w:t>All Subjects</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288</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261.0</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1.10</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0.98, 1.24</w:t>
            </w:r>
          </w:p>
        </w:tc>
      </w:tr>
      <w:tr w:rsidR="00D868AC" w:rsidTr="0037229B">
        <w:tc>
          <w:tcPr>
            <w:tcW w:w="1792" w:type="dxa"/>
          </w:tcPr>
          <w:p w:rsidR="00D868AC" w:rsidRDefault="00D868AC" w:rsidP="00BE0549">
            <w:pPr>
              <w:rPr>
                <w:rFonts w:cstheme="minorBidi"/>
                <w:b/>
                <w:szCs w:val="22"/>
              </w:rPr>
            </w:pPr>
          </w:p>
        </w:tc>
        <w:tc>
          <w:tcPr>
            <w:tcW w:w="269" w:type="dxa"/>
          </w:tcPr>
          <w:p w:rsidR="00D868AC" w:rsidRDefault="00D868AC" w:rsidP="00BE0549">
            <w:pPr>
              <w:rPr>
                <w:rFonts w:cstheme="minorBidi"/>
                <w:b/>
                <w:szCs w:val="22"/>
              </w:rPr>
            </w:pPr>
          </w:p>
        </w:tc>
        <w:tc>
          <w:tcPr>
            <w:tcW w:w="2007" w:type="dxa"/>
          </w:tcPr>
          <w:p w:rsidR="00D868AC" w:rsidRDefault="00D868AC" w:rsidP="001E3FFE">
            <w:pPr>
              <w:rPr>
                <w:rFonts w:cstheme="minorBidi"/>
                <w:b/>
                <w:szCs w:val="22"/>
              </w:rPr>
            </w:pPr>
          </w:p>
        </w:tc>
        <w:tc>
          <w:tcPr>
            <w:tcW w:w="270" w:type="dxa"/>
          </w:tcPr>
          <w:p w:rsidR="00D868AC" w:rsidRDefault="00D868AC" w:rsidP="001E3FFE">
            <w:pPr>
              <w:rPr>
                <w:rFonts w:cstheme="minorBidi"/>
                <w:b/>
                <w:szCs w:val="22"/>
              </w:rPr>
            </w:pPr>
          </w:p>
        </w:tc>
        <w:tc>
          <w:tcPr>
            <w:tcW w:w="1260" w:type="dxa"/>
            <w:vAlign w:val="center"/>
          </w:tcPr>
          <w:p w:rsidR="00D868AC" w:rsidRPr="001E3FFE" w:rsidRDefault="00D868AC" w:rsidP="001E3FFE">
            <w:pPr>
              <w:jc w:val="center"/>
              <w:rPr>
                <w:rFonts w:cstheme="minorBidi"/>
                <w:szCs w:val="16"/>
              </w:rPr>
            </w:pPr>
          </w:p>
        </w:tc>
        <w:tc>
          <w:tcPr>
            <w:tcW w:w="1260" w:type="dxa"/>
            <w:vAlign w:val="center"/>
          </w:tcPr>
          <w:p w:rsidR="00D868AC" w:rsidRPr="001E3FFE" w:rsidRDefault="00D868AC" w:rsidP="001E3FFE">
            <w:pPr>
              <w:jc w:val="center"/>
              <w:rPr>
                <w:rFonts w:cstheme="minorBidi"/>
                <w:szCs w:val="16"/>
              </w:rPr>
            </w:pPr>
          </w:p>
        </w:tc>
        <w:tc>
          <w:tcPr>
            <w:tcW w:w="900" w:type="dxa"/>
            <w:vAlign w:val="center"/>
          </w:tcPr>
          <w:p w:rsidR="00D868AC" w:rsidRPr="001E3FFE" w:rsidRDefault="00D868AC" w:rsidP="001E3FFE">
            <w:pPr>
              <w:jc w:val="center"/>
              <w:rPr>
                <w:rFonts w:cstheme="minorBidi"/>
                <w:szCs w:val="16"/>
              </w:rPr>
            </w:pPr>
          </w:p>
        </w:tc>
        <w:tc>
          <w:tcPr>
            <w:tcW w:w="1710" w:type="dxa"/>
            <w:vAlign w:val="center"/>
          </w:tcPr>
          <w:p w:rsidR="00D868AC" w:rsidRPr="001E3FFE" w:rsidRDefault="00D868AC" w:rsidP="001E3FFE">
            <w:pPr>
              <w:jc w:val="center"/>
              <w:rPr>
                <w:rFonts w:cstheme="minorBidi"/>
                <w:szCs w:val="16"/>
              </w:rPr>
            </w:pPr>
          </w:p>
        </w:tc>
      </w:tr>
      <w:tr w:rsidR="001E3FFE" w:rsidTr="0037229B">
        <w:tc>
          <w:tcPr>
            <w:tcW w:w="1792" w:type="dxa"/>
            <w:vMerge w:val="restart"/>
            <w:vAlign w:val="center"/>
          </w:tcPr>
          <w:p w:rsidR="001E3FFE" w:rsidRDefault="001E3FFE" w:rsidP="00D868AC">
            <w:pPr>
              <w:rPr>
                <w:rFonts w:cstheme="minorBidi"/>
                <w:b/>
                <w:szCs w:val="22"/>
              </w:rPr>
            </w:pPr>
            <w:r>
              <w:rPr>
                <w:rFonts w:cstheme="minorBidi"/>
                <w:b/>
                <w:szCs w:val="22"/>
              </w:rPr>
              <w:t>All</w:t>
            </w:r>
          </w:p>
          <w:p w:rsidR="001E3FFE" w:rsidRPr="006E33C2" w:rsidRDefault="001E3FFE" w:rsidP="00D868AC">
            <w:pPr>
              <w:rPr>
                <w:rFonts w:cstheme="minorBidi"/>
                <w:b/>
                <w:szCs w:val="22"/>
              </w:rPr>
            </w:pPr>
            <w:r>
              <w:rPr>
                <w:rFonts w:cstheme="minorBidi"/>
                <w:b/>
                <w:szCs w:val="22"/>
              </w:rPr>
              <w:t>Causes</w:t>
            </w: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Pr>
                <w:rFonts w:cstheme="minorBidi"/>
                <w:szCs w:val="22"/>
              </w:rPr>
              <w:t>Background</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2209</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2302.4</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0.96</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0.92, 1.00</w:t>
            </w:r>
          </w:p>
        </w:tc>
      </w:tr>
      <w:tr w:rsidR="001E3FFE" w:rsidTr="0037229B">
        <w:tc>
          <w:tcPr>
            <w:tcW w:w="1792" w:type="dxa"/>
            <w:vMerge/>
          </w:tcPr>
          <w:p w:rsidR="001E3FFE" w:rsidRDefault="001E3FFE" w:rsidP="00BE0549">
            <w:pPr>
              <w:rPr>
                <w:rFonts w:cstheme="minorBidi"/>
                <w:b/>
                <w:szCs w:val="22"/>
              </w:rPr>
            </w:pP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sidRPr="00D868AC">
              <w:rPr>
                <w:rFonts w:cstheme="minorBidi"/>
                <w:szCs w:val="22"/>
              </w:rPr>
              <w:t>Low/Moderate</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2529</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2468.1</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1.02</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0.99, 1.07</w:t>
            </w:r>
          </w:p>
        </w:tc>
      </w:tr>
      <w:tr w:rsidR="001E3FFE" w:rsidTr="0037229B">
        <w:tc>
          <w:tcPr>
            <w:tcW w:w="1792" w:type="dxa"/>
            <w:vMerge/>
          </w:tcPr>
          <w:p w:rsidR="001E3FFE" w:rsidRDefault="001E3FFE" w:rsidP="00BE0549">
            <w:pPr>
              <w:rPr>
                <w:rFonts w:cstheme="minorBidi"/>
                <w:b/>
                <w:szCs w:val="22"/>
              </w:rPr>
            </w:pP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sidRPr="00D868AC">
              <w:rPr>
                <w:rFonts w:cstheme="minorBidi"/>
                <w:szCs w:val="22"/>
              </w:rPr>
              <w:t>High</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2640</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2236.3</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1.18</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1.14, 1.23</w:t>
            </w:r>
          </w:p>
        </w:tc>
      </w:tr>
      <w:tr w:rsidR="001E3FFE" w:rsidTr="0037229B">
        <w:tc>
          <w:tcPr>
            <w:tcW w:w="1792" w:type="dxa"/>
            <w:vMerge/>
          </w:tcPr>
          <w:p w:rsidR="001E3FFE" w:rsidRDefault="001E3FFE" w:rsidP="00BE0549">
            <w:pPr>
              <w:rPr>
                <w:rFonts w:cstheme="minorBidi"/>
                <w:b/>
                <w:szCs w:val="22"/>
              </w:rPr>
            </w:pPr>
          </w:p>
        </w:tc>
        <w:tc>
          <w:tcPr>
            <w:tcW w:w="269" w:type="dxa"/>
          </w:tcPr>
          <w:p w:rsidR="001E3FFE" w:rsidRDefault="001E3FFE" w:rsidP="00BE0549">
            <w:pPr>
              <w:rPr>
                <w:rFonts w:cstheme="minorBidi"/>
                <w:b/>
                <w:szCs w:val="22"/>
              </w:rPr>
            </w:pPr>
          </w:p>
        </w:tc>
        <w:tc>
          <w:tcPr>
            <w:tcW w:w="2007" w:type="dxa"/>
          </w:tcPr>
          <w:p w:rsidR="001E3FFE" w:rsidRPr="00D868AC" w:rsidRDefault="001E3FFE" w:rsidP="001E3FFE">
            <w:pPr>
              <w:rPr>
                <w:rFonts w:cstheme="minorBidi"/>
                <w:szCs w:val="22"/>
              </w:rPr>
            </w:pPr>
            <w:r w:rsidRPr="00D868AC">
              <w:rPr>
                <w:rFonts w:cstheme="minorBidi"/>
                <w:szCs w:val="22"/>
              </w:rPr>
              <w:t>All Subjects</w:t>
            </w:r>
          </w:p>
        </w:tc>
        <w:tc>
          <w:tcPr>
            <w:tcW w:w="270" w:type="dxa"/>
          </w:tcPr>
          <w:p w:rsidR="001E3FFE" w:rsidRDefault="001E3FFE" w:rsidP="001E3FFE">
            <w:pPr>
              <w:rPr>
                <w:rFonts w:cstheme="minorBidi"/>
                <w:b/>
                <w:szCs w:val="22"/>
              </w:rPr>
            </w:pP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7378</w:t>
            </w:r>
          </w:p>
        </w:tc>
        <w:tc>
          <w:tcPr>
            <w:tcW w:w="1260" w:type="dxa"/>
            <w:vAlign w:val="center"/>
          </w:tcPr>
          <w:p w:rsidR="001E3FFE" w:rsidRPr="001E3FFE" w:rsidRDefault="001E3FFE" w:rsidP="001E3FFE">
            <w:pPr>
              <w:jc w:val="center"/>
              <w:rPr>
                <w:rFonts w:cstheme="minorBidi"/>
                <w:szCs w:val="16"/>
              </w:rPr>
            </w:pPr>
            <w:r w:rsidRPr="001E3FFE">
              <w:rPr>
                <w:rFonts w:cstheme="minorBidi"/>
                <w:szCs w:val="16"/>
              </w:rPr>
              <w:t>7006.8</w:t>
            </w:r>
          </w:p>
        </w:tc>
        <w:tc>
          <w:tcPr>
            <w:tcW w:w="900" w:type="dxa"/>
            <w:vAlign w:val="center"/>
          </w:tcPr>
          <w:p w:rsidR="001E3FFE" w:rsidRPr="001E3FFE" w:rsidRDefault="001E3FFE" w:rsidP="001E3FFE">
            <w:pPr>
              <w:jc w:val="center"/>
              <w:rPr>
                <w:rFonts w:cstheme="minorBidi"/>
                <w:szCs w:val="16"/>
              </w:rPr>
            </w:pPr>
            <w:r w:rsidRPr="001E3FFE">
              <w:rPr>
                <w:rFonts w:cstheme="minorBidi"/>
                <w:szCs w:val="16"/>
              </w:rPr>
              <w:t>1.05</w:t>
            </w:r>
          </w:p>
        </w:tc>
        <w:tc>
          <w:tcPr>
            <w:tcW w:w="1710" w:type="dxa"/>
            <w:vAlign w:val="center"/>
          </w:tcPr>
          <w:p w:rsidR="001E3FFE" w:rsidRPr="001E3FFE" w:rsidRDefault="001E3FFE" w:rsidP="001E3FFE">
            <w:pPr>
              <w:jc w:val="center"/>
              <w:rPr>
                <w:rFonts w:cstheme="minorBidi"/>
                <w:szCs w:val="16"/>
              </w:rPr>
            </w:pPr>
            <w:r w:rsidRPr="001E3FFE">
              <w:rPr>
                <w:rFonts w:cstheme="minorBidi"/>
                <w:szCs w:val="16"/>
              </w:rPr>
              <w:t>1.03, 1.08</w:t>
            </w:r>
          </w:p>
        </w:tc>
      </w:tr>
    </w:tbl>
    <w:p w:rsidR="00D868AC" w:rsidRDefault="00D868AC" w:rsidP="00BE0549">
      <w:pPr>
        <w:rPr>
          <w:rFonts w:eastAsiaTheme="minorHAnsi" w:cstheme="minorBidi"/>
          <w:b/>
          <w:szCs w:val="22"/>
        </w:rPr>
      </w:pPr>
    </w:p>
    <w:p w:rsidR="009F0089" w:rsidRDefault="009F0089" w:rsidP="00BE0549">
      <w:pPr>
        <w:rPr>
          <w:rFonts w:eastAsiaTheme="minorHAnsi" w:cstheme="minorBidi"/>
          <w:b/>
          <w:szCs w:val="22"/>
        </w:rPr>
      </w:pPr>
    </w:p>
    <w:p w:rsidR="00281384" w:rsidRDefault="001E3FFE" w:rsidP="00281384">
      <w:pPr>
        <w:rPr>
          <w:rFonts w:eastAsiaTheme="minorHAnsi" w:cstheme="minorBidi"/>
          <w:szCs w:val="22"/>
        </w:rPr>
      </w:pPr>
      <w:r w:rsidRPr="00BE0549">
        <w:rPr>
          <w:rFonts w:eastAsiaTheme="minorHAnsi" w:cstheme="minorBidi"/>
          <w:szCs w:val="22"/>
          <w:vertAlign w:val="superscript"/>
        </w:rPr>
        <w:t>a</w:t>
      </w:r>
      <w:r w:rsidRPr="00BE0549">
        <w:rPr>
          <w:rFonts w:eastAsiaTheme="minorHAnsi" w:cstheme="minorBidi"/>
          <w:szCs w:val="22"/>
        </w:rPr>
        <w:t>At each time during follow-up, subjects were classed according to the highest grade of exposure experienced up to that date.</w:t>
      </w:r>
    </w:p>
    <w:p w:rsidR="00281384" w:rsidRDefault="001E3FFE" w:rsidP="00281384">
      <w:pPr>
        <w:rPr>
          <w:rFonts w:eastAsiaTheme="minorHAnsi" w:cstheme="minorBidi"/>
          <w:szCs w:val="22"/>
        </w:rPr>
      </w:pPr>
      <w:r w:rsidRPr="000F4F9C">
        <w:rPr>
          <w:rFonts w:eastAsiaTheme="minorHAnsi" w:cstheme="minorBidi"/>
          <w:szCs w:val="22"/>
          <w:vertAlign w:val="superscript"/>
        </w:rPr>
        <w:t>b</w:t>
      </w:r>
      <w:r>
        <w:rPr>
          <w:rFonts w:eastAsiaTheme="minorHAnsi" w:cstheme="minorBidi"/>
          <w:szCs w:val="22"/>
        </w:rPr>
        <w:t>ICD9 140-</w:t>
      </w:r>
      <w:r w:rsidR="00325012">
        <w:rPr>
          <w:rFonts w:eastAsiaTheme="minorHAnsi" w:cstheme="minorBidi"/>
          <w:szCs w:val="22"/>
        </w:rPr>
        <w:t>208</w:t>
      </w:r>
      <w:r>
        <w:rPr>
          <w:rFonts w:eastAsiaTheme="minorHAnsi" w:cstheme="minorBidi"/>
          <w:szCs w:val="22"/>
        </w:rPr>
        <w:t xml:space="preserve">; ICD10 </w:t>
      </w:r>
      <w:r w:rsidRPr="00BE0549">
        <w:rPr>
          <w:rFonts w:eastAsiaTheme="minorHAnsi" w:cstheme="minorBidi"/>
          <w:szCs w:val="22"/>
        </w:rPr>
        <w:t xml:space="preserve"> </w:t>
      </w:r>
      <w:r w:rsidRPr="000F4F9C">
        <w:rPr>
          <w:rFonts w:eastAsiaTheme="minorHAnsi" w:cstheme="minorBidi"/>
          <w:szCs w:val="22"/>
        </w:rPr>
        <w:t>C00-C97</w:t>
      </w:r>
      <w:r>
        <w:rPr>
          <w:rFonts w:eastAsiaTheme="minorHAnsi" w:cstheme="minorBidi"/>
          <w:szCs w:val="22"/>
        </w:rPr>
        <w:tab/>
      </w:r>
    </w:p>
    <w:p w:rsidR="00281384" w:rsidRDefault="001E3FFE" w:rsidP="00281384">
      <w:pPr>
        <w:rPr>
          <w:rFonts w:eastAsiaTheme="minorHAnsi" w:cstheme="minorBidi"/>
          <w:szCs w:val="22"/>
        </w:rPr>
      </w:pPr>
      <w:r w:rsidRPr="000F4F9C">
        <w:rPr>
          <w:rFonts w:eastAsiaTheme="minorHAnsi" w:cstheme="minorBidi"/>
          <w:szCs w:val="22"/>
          <w:vertAlign w:val="superscript"/>
        </w:rPr>
        <w:t>c</w:t>
      </w:r>
      <w:r>
        <w:rPr>
          <w:rFonts w:eastAsiaTheme="minorHAnsi" w:cstheme="minorBidi"/>
          <w:szCs w:val="22"/>
        </w:rPr>
        <w:t xml:space="preserve">ICD9 </w:t>
      </w:r>
      <w:r w:rsidRPr="000F4F9C">
        <w:rPr>
          <w:rFonts w:eastAsiaTheme="minorHAnsi" w:cstheme="minorBidi"/>
          <w:szCs w:val="22"/>
        </w:rPr>
        <w:t>390-459</w:t>
      </w:r>
      <w:r>
        <w:rPr>
          <w:rFonts w:eastAsiaTheme="minorHAnsi" w:cstheme="minorBidi"/>
          <w:szCs w:val="22"/>
        </w:rPr>
        <w:t xml:space="preserve">; ICD10 </w:t>
      </w:r>
      <w:r w:rsidRPr="00BE0549">
        <w:rPr>
          <w:rFonts w:eastAsiaTheme="minorHAnsi" w:cstheme="minorBidi"/>
          <w:szCs w:val="22"/>
        </w:rPr>
        <w:t xml:space="preserve"> </w:t>
      </w:r>
      <w:r w:rsidRPr="000F4F9C">
        <w:rPr>
          <w:rFonts w:eastAsiaTheme="minorHAnsi" w:cstheme="minorBidi"/>
          <w:szCs w:val="22"/>
        </w:rPr>
        <w:t>I00-I99</w:t>
      </w:r>
      <w:r>
        <w:rPr>
          <w:rFonts w:eastAsiaTheme="minorHAnsi" w:cstheme="minorBidi"/>
          <w:szCs w:val="22"/>
        </w:rPr>
        <w:tab/>
      </w:r>
    </w:p>
    <w:p w:rsidR="001E3FFE" w:rsidRDefault="001E3FFE" w:rsidP="00281384">
      <w:pPr>
        <w:rPr>
          <w:rFonts w:eastAsiaTheme="minorHAnsi" w:cstheme="minorBidi"/>
          <w:szCs w:val="22"/>
        </w:rPr>
      </w:pPr>
      <w:r w:rsidRPr="000F4F9C">
        <w:rPr>
          <w:rFonts w:eastAsiaTheme="minorHAnsi" w:cstheme="minorBidi"/>
          <w:szCs w:val="22"/>
          <w:vertAlign w:val="superscript"/>
        </w:rPr>
        <w:t>d</w:t>
      </w:r>
      <w:r>
        <w:rPr>
          <w:rFonts w:eastAsiaTheme="minorHAnsi" w:cstheme="minorBidi"/>
          <w:szCs w:val="22"/>
        </w:rPr>
        <w:t xml:space="preserve">ICD9 </w:t>
      </w:r>
      <w:r w:rsidRPr="000F4F9C">
        <w:rPr>
          <w:rFonts w:eastAsiaTheme="minorHAnsi" w:cstheme="minorBidi"/>
          <w:szCs w:val="22"/>
        </w:rPr>
        <w:t>460-519</w:t>
      </w:r>
      <w:r>
        <w:rPr>
          <w:rFonts w:eastAsiaTheme="minorHAnsi" w:cstheme="minorBidi"/>
          <w:szCs w:val="22"/>
        </w:rPr>
        <w:t xml:space="preserve">; ICD10 </w:t>
      </w:r>
      <w:r w:rsidRPr="00BE0549">
        <w:rPr>
          <w:rFonts w:eastAsiaTheme="minorHAnsi" w:cstheme="minorBidi"/>
          <w:szCs w:val="22"/>
        </w:rPr>
        <w:t xml:space="preserve"> </w:t>
      </w:r>
      <w:r w:rsidRPr="000F4F9C">
        <w:rPr>
          <w:rFonts w:eastAsiaTheme="minorHAnsi" w:cstheme="minorBidi"/>
          <w:szCs w:val="22"/>
        </w:rPr>
        <w:t>J00-J99</w:t>
      </w:r>
    </w:p>
    <w:p w:rsidR="00281384" w:rsidRDefault="001E3FFE" w:rsidP="00281384">
      <w:pPr>
        <w:rPr>
          <w:rFonts w:eastAsiaTheme="minorHAnsi" w:cstheme="minorBidi"/>
          <w:szCs w:val="22"/>
        </w:rPr>
      </w:pPr>
      <w:r w:rsidRPr="000F4F9C">
        <w:rPr>
          <w:rFonts w:eastAsiaTheme="minorHAnsi" w:cstheme="minorBidi"/>
          <w:szCs w:val="22"/>
          <w:vertAlign w:val="superscript"/>
        </w:rPr>
        <w:t>e</w:t>
      </w:r>
      <w:r>
        <w:rPr>
          <w:rFonts w:eastAsiaTheme="minorHAnsi" w:cstheme="minorBidi"/>
          <w:szCs w:val="22"/>
        </w:rPr>
        <w:t xml:space="preserve">ICD9 </w:t>
      </w:r>
      <w:r w:rsidRPr="000F4F9C">
        <w:rPr>
          <w:rFonts w:eastAsiaTheme="minorHAnsi" w:cstheme="minorBidi"/>
          <w:szCs w:val="22"/>
        </w:rPr>
        <w:t>008-009, 520-579</w:t>
      </w:r>
      <w:r>
        <w:rPr>
          <w:rFonts w:eastAsiaTheme="minorHAnsi" w:cstheme="minorBidi"/>
          <w:szCs w:val="22"/>
        </w:rPr>
        <w:t xml:space="preserve">; ICD10 </w:t>
      </w:r>
      <w:r w:rsidRPr="00BE0549">
        <w:rPr>
          <w:rFonts w:eastAsiaTheme="minorHAnsi" w:cstheme="minorBidi"/>
          <w:szCs w:val="22"/>
        </w:rPr>
        <w:t xml:space="preserve"> </w:t>
      </w:r>
      <w:r w:rsidRPr="000F4F9C">
        <w:rPr>
          <w:rFonts w:eastAsiaTheme="minorHAnsi" w:cstheme="minorBidi"/>
          <w:szCs w:val="22"/>
        </w:rPr>
        <w:t>K00-K93</w:t>
      </w:r>
      <w:r>
        <w:rPr>
          <w:rFonts w:eastAsiaTheme="minorHAnsi" w:cstheme="minorBidi"/>
          <w:szCs w:val="22"/>
        </w:rPr>
        <w:tab/>
      </w:r>
    </w:p>
    <w:p w:rsidR="001E3FFE" w:rsidRDefault="001E3FFE" w:rsidP="00281384">
      <w:pPr>
        <w:rPr>
          <w:rFonts w:eastAsiaTheme="minorHAnsi" w:cstheme="minorBidi"/>
          <w:szCs w:val="22"/>
        </w:rPr>
      </w:pPr>
      <w:r w:rsidRPr="000F4F9C">
        <w:rPr>
          <w:rFonts w:eastAsiaTheme="minorHAnsi" w:cstheme="minorBidi"/>
          <w:szCs w:val="22"/>
          <w:vertAlign w:val="superscript"/>
        </w:rPr>
        <w:t>f</w:t>
      </w:r>
      <w:r>
        <w:rPr>
          <w:rFonts w:eastAsiaTheme="minorHAnsi" w:cstheme="minorBidi"/>
          <w:szCs w:val="22"/>
        </w:rPr>
        <w:t xml:space="preserve">ICD9 </w:t>
      </w:r>
      <w:r w:rsidRPr="000F4F9C">
        <w:rPr>
          <w:rFonts w:eastAsiaTheme="minorHAnsi" w:cstheme="minorBidi"/>
          <w:szCs w:val="22"/>
        </w:rPr>
        <w:t>800-999</w:t>
      </w:r>
      <w:r>
        <w:rPr>
          <w:rFonts w:eastAsiaTheme="minorHAnsi" w:cstheme="minorBidi"/>
          <w:szCs w:val="22"/>
        </w:rPr>
        <w:t xml:space="preserve">; ICD10 </w:t>
      </w:r>
      <w:r w:rsidRPr="00BE0549">
        <w:rPr>
          <w:rFonts w:eastAsiaTheme="minorHAnsi" w:cstheme="minorBidi"/>
          <w:szCs w:val="22"/>
        </w:rPr>
        <w:t xml:space="preserve"> </w:t>
      </w:r>
      <w:r w:rsidRPr="000F4F9C">
        <w:rPr>
          <w:rFonts w:eastAsiaTheme="minorHAnsi" w:cstheme="minorBidi"/>
          <w:szCs w:val="22"/>
        </w:rPr>
        <w:t>U509, V01-Y89</w:t>
      </w:r>
    </w:p>
    <w:p w:rsidR="00281384" w:rsidRDefault="00281384" w:rsidP="00281384">
      <w:pPr>
        <w:rPr>
          <w:rFonts w:eastAsiaTheme="minorHAnsi" w:cstheme="minorBidi"/>
          <w:szCs w:val="22"/>
        </w:rPr>
      </w:pPr>
    </w:p>
    <w:p w:rsidR="00281384" w:rsidRDefault="001E3FFE" w:rsidP="00281384">
      <w:pPr>
        <w:rPr>
          <w:rFonts w:eastAsiaTheme="minorHAnsi" w:cstheme="minorBidi"/>
          <w:szCs w:val="22"/>
        </w:rPr>
      </w:pPr>
      <w:r>
        <w:rPr>
          <w:rFonts w:eastAsiaTheme="minorHAnsi" w:cstheme="minorBidi"/>
          <w:szCs w:val="22"/>
        </w:rPr>
        <w:t xml:space="preserve">CI = confidence interval           </w:t>
      </w:r>
    </w:p>
    <w:p w:rsidR="00281384" w:rsidRDefault="001E3FFE" w:rsidP="00281384">
      <w:pPr>
        <w:rPr>
          <w:rFonts w:eastAsiaTheme="minorHAnsi" w:cstheme="minorBidi"/>
          <w:szCs w:val="22"/>
        </w:rPr>
      </w:pPr>
      <w:r>
        <w:rPr>
          <w:rFonts w:eastAsiaTheme="minorHAnsi" w:cstheme="minorBidi"/>
          <w:szCs w:val="22"/>
        </w:rPr>
        <w:t xml:space="preserve">SMR = standardised mortality ratio      </w:t>
      </w:r>
    </w:p>
    <w:p w:rsidR="00D868AC" w:rsidRPr="001E3FFE" w:rsidRDefault="001E3FFE" w:rsidP="00281384">
      <w:pPr>
        <w:rPr>
          <w:rFonts w:eastAsiaTheme="minorHAnsi" w:cstheme="minorBidi"/>
          <w:szCs w:val="22"/>
        </w:rPr>
        <w:sectPr w:rsidR="00D868AC" w:rsidRPr="001E3FFE" w:rsidSect="00D868AC">
          <w:pgSz w:w="11906" w:h="16838"/>
          <w:pgMar w:top="432" w:right="1440" w:bottom="432" w:left="1440" w:header="706" w:footer="706" w:gutter="0"/>
          <w:cols w:space="708"/>
          <w:docGrid w:linePitch="360"/>
        </w:sectPr>
      </w:pPr>
      <w:r>
        <w:rPr>
          <w:rFonts w:eastAsiaTheme="minorHAnsi" w:cstheme="minorBidi"/>
          <w:szCs w:val="22"/>
        </w:rPr>
        <w:t xml:space="preserve">ICD = </w:t>
      </w:r>
      <w:r w:rsidRPr="003029FC">
        <w:rPr>
          <w:rFonts w:eastAsiaTheme="minorHAnsi" w:cstheme="minorBidi"/>
          <w:szCs w:val="22"/>
        </w:rPr>
        <w:t>International Classification of Diseases</w:t>
      </w:r>
    </w:p>
    <w:p w:rsidR="0037229B" w:rsidRDefault="0037229B" w:rsidP="0037229B">
      <w:pPr>
        <w:ind w:left="1440" w:hanging="1440"/>
        <w:rPr>
          <w:rFonts w:eastAsiaTheme="minorHAnsi" w:cstheme="minorBidi"/>
          <w:b/>
          <w:szCs w:val="22"/>
        </w:rPr>
      </w:pPr>
      <w:r w:rsidRPr="00BE0549">
        <w:rPr>
          <w:rFonts w:eastAsiaTheme="minorHAnsi" w:cstheme="minorBidi"/>
          <w:b/>
          <w:szCs w:val="22"/>
        </w:rPr>
        <w:lastRenderedPageBreak/>
        <w:t>Table 3</w:t>
      </w:r>
      <w:r w:rsidRPr="00BE0549">
        <w:rPr>
          <w:rFonts w:eastAsiaTheme="minorHAnsi" w:cstheme="minorBidi"/>
          <w:b/>
          <w:szCs w:val="22"/>
        </w:rPr>
        <w:tab/>
        <w:t xml:space="preserve">Mortality from </w:t>
      </w:r>
      <w:r>
        <w:rPr>
          <w:rFonts w:eastAsiaTheme="minorHAnsi" w:cstheme="minorBidi"/>
          <w:b/>
          <w:szCs w:val="22"/>
        </w:rPr>
        <w:t xml:space="preserve">Selected </w:t>
      </w:r>
      <w:r w:rsidRPr="00BE0549">
        <w:rPr>
          <w:rFonts w:eastAsiaTheme="minorHAnsi" w:cstheme="minorBidi"/>
          <w:b/>
          <w:szCs w:val="22"/>
        </w:rPr>
        <w:t>Cancer</w:t>
      </w:r>
      <w:r>
        <w:rPr>
          <w:rFonts w:eastAsiaTheme="minorHAnsi" w:cstheme="minorBidi"/>
          <w:b/>
          <w:szCs w:val="22"/>
        </w:rPr>
        <w:t>s</w:t>
      </w:r>
      <w:r w:rsidRPr="00BE0549">
        <w:rPr>
          <w:rFonts w:eastAsiaTheme="minorHAnsi" w:cstheme="minorBidi"/>
          <w:b/>
          <w:szCs w:val="22"/>
        </w:rPr>
        <w:t xml:space="preserve"> by Highest Level of Exposure</w:t>
      </w:r>
      <w:r>
        <w:rPr>
          <w:rFonts w:eastAsiaTheme="minorHAnsi" w:cstheme="minorBidi"/>
          <w:b/>
          <w:szCs w:val="22"/>
        </w:rPr>
        <w:t>:  Study of British Chemical Workers Exposed to Formaldehyde  19</w:t>
      </w:r>
      <w:r w:rsidR="00D34153">
        <w:rPr>
          <w:rFonts w:eastAsiaTheme="minorHAnsi" w:cstheme="minorBidi"/>
          <w:b/>
          <w:szCs w:val="22"/>
        </w:rPr>
        <w:t>41</w:t>
      </w:r>
      <w:r>
        <w:rPr>
          <w:rFonts w:eastAsiaTheme="minorHAnsi" w:cstheme="minorBidi"/>
          <w:b/>
          <w:szCs w:val="22"/>
        </w:rPr>
        <w:t>-2012</w:t>
      </w:r>
    </w:p>
    <w:p w:rsidR="00281384" w:rsidRPr="00BE0549" w:rsidRDefault="00281384" w:rsidP="0037229B">
      <w:pPr>
        <w:ind w:left="1440" w:hanging="1440"/>
        <w:rPr>
          <w:rFonts w:eastAsiaTheme="minorHAnsi" w:cstheme="minorBidi"/>
          <w:b/>
          <w:szCs w:val="22"/>
        </w:rPr>
      </w:pP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269"/>
        <w:gridCol w:w="2007"/>
        <w:gridCol w:w="270"/>
        <w:gridCol w:w="1260"/>
        <w:gridCol w:w="1260"/>
        <w:gridCol w:w="900"/>
        <w:gridCol w:w="1710"/>
      </w:tblGrid>
      <w:tr w:rsidR="0037229B" w:rsidTr="004A5D1E">
        <w:trPr>
          <w:tblHeader/>
        </w:trPr>
        <w:tc>
          <w:tcPr>
            <w:tcW w:w="1792" w:type="dxa"/>
            <w:tcBorders>
              <w:top w:val="single" w:sz="4" w:space="0" w:color="auto"/>
              <w:bottom w:val="single" w:sz="4" w:space="0" w:color="auto"/>
            </w:tcBorders>
            <w:tcMar>
              <w:left w:w="14" w:type="dxa"/>
              <w:right w:w="14" w:type="dxa"/>
            </w:tcMar>
            <w:vAlign w:val="center"/>
          </w:tcPr>
          <w:p w:rsidR="0037229B" w:rsidRPr="0037229B" w:rsidRDefault="0037229B" w:rsidP="00144290">
            <w:pPr>
              <w:jc w:val="center"/>
              <w:rPr>
                <w:rFonts w:cstheme="minorBidi"/>
                <w:b/>
                <w:szCs w:val="22"/>
              </w:rPr>
            </w:pPr>
            <w:r w:rsidRPr="0037229B">
              <w:rPr>
                <w:rFonts w:cstheme="minorBidi"/>
                <w:b/>
                <w:szCs w:val="22"/>
              </w:rPr>
              <w:t>Cancer</w:t>
            </w:r>
          </w:p>
        </w:tc>
        <w:tc>
          <w:tcPr>
            <w:tcW w:w="269" w:type="dxa"/>
            <w:tcBorders>
              <w:top w:val="single" w:sz="4" w:space="0" w:color="auto"/>
              <w:bottom w:val="single" w:sz="4" w:space="0" w:color="auto"/>
            </w:tcBorders>
            <w:tcMar>
              <w:left w:w="14" w:type="dxa"/>
              <w:right w:w="14" w:type="dxa"/>
            </w:tcMar>
            <w:vAlign w:val="center"/>
          </w:tcPr>
          <w:p w:rsidR="0037229B" w:rsidRDefault="0037229B" w:rsidP="00144290">
            <w:pPr>
              <w:jc w:val="center"/>
              <w:rPr>
                <w:rFonts w:cstheme="minorBidi"/>
                <w:b/>
                <w:szCs w:val="22"/>
              </w:rPr>
            </w:pPr>
          </w:p>
        </w:tc>
        <w:tc>
          <w:tcPr>
            <w:tcW w:w="2007" w:type="dxa"/>
            <w:tcBorders>
              <w:top w:val="single" w:sz="4" w:space="0" w:color="auto"/>
              <w:bottom w:val="single" w:sz="4" w:space="0" w:color="auto"/>
            </w:tcBorders>
            <w:tcMar>
              <w:left w:w="14" w:type="dxa"/>
              <w:right w:w="14" w:type="dxa"/>
            </w:tcMar>
            <w:vAlign w:val="center"/>
          </w:tcPr>
          <w:p w:rsidR="0037229B" w:rsidRPr="00281384" w:rsidRDefault="0037229B" w:rsidP="00144290">
            <w:pPr>
              <w:jc w:val="center"/>
              <w:rPr>
                <w:rFonts w:cstheme="minorBidi"/>
                <w:b/>
                <w:szCs w:val="22"/>
              </w:rPr>
            </w:pPr>
            <w:r>
              <w:rPr>
                <w:rFonts w:cstheme="minorBidi"/>
                <w:b/>
                <w:szCs w:val="22"/>
              </w:rPr>
              <w:t>Highest Level of Exposure</w:t>
            </w:r>
            <w:r w:rsidR="00281384">
              <w:rPr>
                <w:rFonts w:cstheme="minorBidi"/>
                <w:b/>
                <w:szCs w:val="22"/>
                <w:vertAlign w:val="superscript"/>
              </w:rPr>
              <w:t>a</w:t>
            </w:r>
          </w:p>
        </w:tc>
        <w:tc>
          <w:tcPr>
            <w:tcW w:w="270" w:type="dxa"/>
            <w:tcBorders>
              <w:top w:val="single" w:sz="4" w:space="0" w:color="auto"/>
              <w:bottom w:val="single" w:sz="4" w:space="0" w:color="auto"/>
            </w:tcBorders>
            <w:tcMar>
              <w:left w:w="14" w:type="dxa"/>
              <w:right w:w="14" w:type="dxa"/>
            </w:tcMar>
            <w:vAlign w:val="center"/>
          </w:tcPr>
          <w:p w:rsidR="0037229B" w:rsidRDefault="0037229B" w:rsidP="00144290">
            <w:pPr>
              <w:jc w:val="center"/>
              <w:rPr>
                <w:rFonts w:cstheme="minorBidi"/>
                <w:b/>
                <w:szCs w:val="22"/>
              </w:rPr>
            </w:pPr>
          </w:p>
        </w:tc>
        <w:tc>
          <w:tcPr>
            <w:tcW w:w="1260" w:type="dxa"/>
            <w:tcBorders>
              <w:top w:val="single" w:sz="4" w:space="0" w:color="auto"/>
              <w:bottom w:val="single" w:sz="4" w:space="0" w:color="auto"/>
            </w:tcBorders>
            <w:tcMar>
              <w:left w:w="14" w:type="dxa"/>
              <w:right w:w="14" w:type="dxa"/>
            </w:tcMar>
            <w:vAlign w:val="center"/>
          </w:tcPr>
          <w:p w:rsidR="0037229B" w:rsidRPr="00144290" w:rsidRDefault="0037229B" w:rsidP="00144290">
            <w:pPr>
              <w:jc w:val="center"/>
              <w:rPr>
                <w:rFonts w:cstheme="minorBidi"/>
                <w:b/>
                <w:szCs w:val="22"/>
              </w:rPr>
            </w:pPr>
            <w:r w:rsidRPr="00144290">
              <w:rPr>
                <w:rFonts w:cstheme="minorBidi"/>
                <w:b/>
                <w:szCs w:val="22"/>
              </w:rPr>
              <w:t>Observed</w:t>
            </w:r>
          </w:p>
        </w:tc>
        <w:tc>
          <w:tcPr>
            <w:tcW w:w="1260" w:type="dxa"/>
            <w:tcBorders>
              <w:top w:val="single" w:sz="4" w:space="0" w:color="auto"/>
              <w:bottom w:val="single" w:sz="4" w:space="0" w:color="auto"/>
            </w:tcBorders>
            <w:tcMar>
              <w:left w:w="14" w:type="dxa"/>
              <w:right w:w="14" w:type="dxa"/>
            </w:tcMar>
            <w:vAlign w:val="center"/>
          </w:tcPr>
          <w:p w:rsidR="0037229B" w:rsidRPr="00144290" w:rsidRDefault="0037229B" w:rsidP="00144290">
            <w:pPr>
              <w:jc w:val="center"/>
              <w:rPr>
                <w:rFonts w:cstheme="minorBidi"/>
                <w:b/>
                <w:szCs w:val="22"/>
              </w:rPr>
            </w:pPr>
            <w:r w:rsidRPr="00144290">
              <w:rPr>
                <w:rFonts w:cstheme="minorBidi"/>
                <w:b/>
                <w:szCs w:val="22"/>
              </w:rPr>
              <w:t>Expected</w:t>
            </w:r>
          </w:p>
        </w:tc>
        <w:tc>
          <w:tcPr>
            <w:tcW w:w="900" w:type="dxa"/>
            <w:tcBorders>
              <w:top w:val="single" w:sz="4" w:space="0" w:color="auto"/>
              <w:bottom w:val="single" w:sz="4" w:space="0" w:color="auto"/>
            </w:tcBorders>
            <w:tcMar>
              <w:left w:w="14" w:type="dxa"/>
              <w:right w:w="14" w:type="dxa"/>
            </w:tcMar>
            <w:vAlign w:val="center"/>
          </w:tcPr>
          <w:p w:rsidR="0037229B" w:rsidRPr="00144290" w:rsidRDefault="0037229B" w:rsidP="00144290">
            <w:pPr>
              <w:jc w:val="center"/>
              <w:rPr>
                <w:rFonts w:cstheme="minorBidi"/>
                <w:b/>
                <w:szCs w:val="22"/>
              </w:rPr>
            </w:pPr>
            <w:r w:rsidRPr="00144290">
              <w:rPr>
                <w:rFonts w:cstheme="minorBidi"/>
                <w:b/>
                <w:szCs w:val="22"/>
              </w:rPr>
              <w:t>SMR</w:t>
            </w:r>
          </w:p>
        </w:tc>
        <w:tc>
          <w:tcPr>
            <w:tcW w:w="1710" w:type="dxa"/>
            <w:tcBorders>
              <w:top w:val="single" w:sz="4" w:space="0" w:color="auto"/>
              <w:bottom w:val="single" w:sz="4" w:space="0" w:color="auto"/>
            </w:tcBorders>
            <w:tcMar>
              <w:left w:w="14" w:type="dxa"/>
              <w:right w:w="14" w:type="dxa"/>
            </w:tcMar>
            <w:vAlign w:val="center"/>
          </w:tcPr>
          <w:p w:rsidR="0037229B" w:rsidRPr="00144290" w:rsidRDefault="0037229B" w:rsidP="00144290">
            <w:pPr>
              <w:jc w:val="center"/>
              <w:rPr>
                <w:rFonts w:cstheme="minorBidi"/>
                <w:b/>
                <w:szCs w:val="22"/>
              </w:rPr>
            </w:pPr>
            <w:r w:rsidRPr="00144290">
              <w:rPr>
                <w:rFonts w:cstheme="minorBidi"/>
                <w:b/>
                <w:szCs w:val="22"/>
              </w:rPr>
              <w:t>95% CI</w:t>
            </w:r>
          </w:p>
        </w:tc>
      </w:tr>
      <w:tr w:rsidR="004A5D1E" w:rsidTr="004A5D1E">
        <w:tc>
          <w:tcPr>
            <w:tcW w:w="1792" w:type="dxa"/>
            <w:vMerge w:val="restart"/>
            <w:tcBorders>
              <w:top w:val="single" w:sz="4" w:space="0" w:color="auto"/>
            </w:tcBorders>
            <w:tcMar>
              <w:left w:w="14" w:type="dxa"/>
              <w:right w:w="14" w:type="dxa"/>
            </w:tcMar>
            <w:vAlign w:val="center"/>
          </w:tcPr>
          <w:p w:rsidR="004A5D1E" w:rsidRPr="0037229B" w:rsidRDefault="004A5D1E" w:rsidP="00144290">
            <w:pPr>
              <w:rPr>
                <w:rFonts w:cstheme="minorBidi"/>
                <w:b/>
                <w:szCs w:val="22"/>
              </w:rPr>
            </w:pPr>
            <w:r w:rsidRPr="0037229B">
              <w:rPr>
                <w:rFonts w:cstheme="minorBidi"/>
                <w:b/>
                <w:szCs w:val="22"/>
              </w:rPr>
              <w:t>Lip</w:t>
            </w:r>
          </w:p>
        </w:tc>
        <w:tc>
          <w:tcPr>
            <w:tcW w:w="269" w:type="dxa"/>
            <w:tcBorders>
              <w:top w:val="single" w:sz="4" w:space="0" w:color="auto"/>
            </w:tcBorders>
            <w:tcMar>
              <w:left w:w="14" w:type="dxa"/>
              <w:right w:w="14" w:type="dxa"/>
            </w:tcMar>
          </w:tcPr>
          <w:p w:rsidR="004A5D1E" w:rsidRDefault="004A5D1E" w:rsidP="00144290">
            <w:pPr>
              <w:rPr>
                <w:rFonts w:cstheme="minorBidi"/>
                <w:b/>
                <w:szCs w:val="22"/>
              </w:rPr>
            </w:pPr>
          </w:p>
        </w:tc>
        <w:tc>
          <w:tcPr>
            <w:tcW w:w="2007" w:type="dxa"/>
            <w:tcBorders>
              <w:top w:val="single" w:sz="4" w:space="0" w:color="auto"/>
            </w:tcBorders>
            <w:tcMar>
              <w:left w:w="14" w:type="dxa"/>
              <w:right w:w="14" w:type="dxa"/>
            </w:tcMar>
          </w:tcPr>
          <w:p w:rsidR="004A5D1E" w:rsidRPr="00D868AC" w:rsidRDefault="004A5D1E" w:rsidP="00144290">
            <w:pPr>
              <w:rPr>
                <w:rFonts w:cstheme="minorBidi"/>
                <w:szCs w:val="22"/>
              </w:rPr>
            </w:pPr>
            <w:r>
              <w:rPr>
                <w:rFonts w:cstheme="minorBidi"/>
                <w:szCs w:val="22"/>
              </w:rPr>
              <w:t>Background</w:t>
            </w:r>
          </w:p>
        </w:tc>
        <w:tc>
          <w:tcPr>
            <w:tcW w:w="270" w:type="dxa"/>
            <w:tcBorders>
              <w:top w:val="single" w:sz="4" w:space="0" w:color="auto"/>
            </w:tcBorders>
            <w:tcMar>
              <w:left w:w="14" w:type="dxa"/>
              <w:right w:w="14" w:type="dxa"/>
            </w:tcMar>
          </w:tcPr>
          <w:p w:rsidR="004A5D1E" w:rsidRDefault="004A5D1E" w:rsidP="00144290">
            <w:pPr>
              <w:rPr>
                <w:rFonts w:cstheme="minorBidi"/>
                <w:b/>
                <w:szCs w:val="22"/>
              </w:rPr>
            </w:pPr>
          </w:p>
        </w:tc>
        <w:tc>
          <w:tcPr>
            <w:tcW w:w="1260" w:type="dxa"/>
            <w:tcBorders>
              <w:top w:val="single" w:sz="4" w:space="0" w:color="auto"/>
            </w:tcBorders>
            <w:tcMar>
              <w:left w:w="14" w:type="dxa"/>
              <w:right w:w="14" w:type="dxa"/>
            </w:tcMar>
            <w:vAlign w:val="center"/>
          </w:tcPr>
          <w:p w:rsidR="004A5D1E" w:rsidRPr="00144290" w:rsidRDefault="004A5D1E" w:rsidP="00144290">
            <w:pPr>
              <w:jc w:val="center"/>
              <w:rPr>
                <w:rFonts w:cstheme="minorBidi"/>
                <w:szCs w:val="22"/>
              </w:rPr>
            </w:pPr>
            <w:r w:rsidRPr="00144290">
              <w:rPr>
                <w:rFonts w:cstheme="minorBidi"/>
                <w:szCs w:val="22"/>
              </w:rPr>
              <w:t>0</w:t>
            </w:r>
          </w:p>
        </w:tc>
        <w:tc>
          <w:tcPr>
            <w:tcW w:w="1260" w:type="dxa"/>
            <w:tcBorders>
              <w:top w:val="single" w:sz="4" w:space="0" w:color="auto"/>
            </w:tcBorders>
            <w:tcMar>
              <w:left w:w="14" w:type="dxa"/>
              <w:right w:w="14" w:type="dxa"/>
            </w:tcMar>
            <w:vAlign w:val="center"/>
          </w:tcPr>
          <w:p w:rsidR="004A5D1E" w:rsidRPr="00144290" w:rsidRDefault="004A5D1E" w:rsidP="00144290">
            <w:pPr>
              <w:jc w:val="center"/>
              <w:rPr>
                <w:rFonts w:cstheme="minorBidi"/>
                <w:szCs w:val="22"/>
              </w:rPr>
            </w:pPr>
            <w:r w:rsidRPr="00144290">
              <w:rPr>
                <w:rFonts w:cstheme="minorBidi"/>
                <w:szCs w:val="22"/>
              </w:rPr>
              <w:t>0.2</w:t>
            </w:r>
          </w:p>
        </w:tc>
        <w:tc>
          <w:tcPr>
            <w:tcW w:w="900" w:type="dxa"/>
            <w:tcBorders>
              <w:top w:val="single" w:sz="4" w:space="0" w:color="auto"/>
            </w:tcBorders>
            <w:tcMar>
              <w:left w:w="14" w:type="dxa"/>
              <w:right w:w="14" w:type="dxa"/>
            </w:tcMar>
            <w:vAlign w:val="center"/>
          </w:tcPr>
          <w:p w:rsidR="004A5D1E" w:rsidRPr="00144290" w:rsidRDefault="004A5D1E" w:rsidP="00144290">
            <w:pPr>
              <w:jc w:val="center"/>
              <w:rPr>
                <w:rFonts w:cstheme="minorBidi"/>
                <w:szCs w:val="22"/>
              </w:rPr>
            </w:pPr>
            <w:r w:rsidRPr="00144290">
              <w:rPr>
                <w:rFonts w:cstheme="minorBidi"/>
                <w:szCs w:val="22"/>
              </w:rPr>
              <w:t>0.00</w:t>
            </w:r>
          </w:p>
        </w:tc>
        <w:tc>
          <w:tcPr>
            <w:tcW w:w="1710" w:type="dxa"/>
            <w:tcBorders>
              <w:top w:val="single" w:sz="4" w:space="0" w:color="auto"/>
            </w:tcBorders>
            <w:tcMar>
              <w:left w:w="14" w:type="dxa"/>
              <w:right w:w="14" w:type="dxa"/>
            </w:tcMar>
            <w:vAlign w:val="center"/>
          </w:tcPr>
          <w:p w:rsidR="004A5D1E" w:rsidRPr="00144290" w:rsidRDefault="004A5D1E" w:rsidP="00144290">
            <w:pPr>
              <w:jc w:val="center"/>
              <w:rPr>
                <w:rFonts w:cstheme="minorBidi"/>
                <w:szCs w:val="22"/>
              </w:rPr>
            </w:pPr>
            <w:r w:rsidRPr="00144290">
              <w:rPr>
                <w:rFonts w:cstheme="minorBidi"/>
                <w:szCs w:val="22"/>
              </w:rPr>
              <w:t>0.00, 21.04</w:t>
            </w:r>
          </w:p>
        </w:tc>
      </w:tr>
      <w:tr w:rsidR="004A5D1E" w:rsidTr="004A5D1E">
        <w:tc>
          <w:tcPr>
            <w:tcW w:w="1792" w:type="dxa"/>
            <w:vMerge/>
            <w:tcMar>
              <w:left w:w="14" w:type="dxa"/>
              <w:right w:w="14" w:type="dxa"/>
            </w:tcMar>
          </w:tcPr>
          <w:p w:rsidR="004A5D1E" w:rsidRPr="0037229B" w:rsidRDefault="004A5D1E" w:rsidP="00144290">
            <w:pPr>
              <w:rPr>
                <w:rFonts w:cstheme="minorBidi"/>
                <w:b/>
                <w:szCs w:val="22"/>
              </w:rPr>
            </w:pPr>
          </w:p>
        </w:tc>
        <w:tc>
          <w:tcPr>
            <w:tcW w:w="269" w:type="dxa"/>
            <w:tcMar>
              <w:left w:w="14" w:type="dxa"/>
              <w:right w:w="14" w:type="dxa"/>
            </w:tcMar>
          </w:tcPr>
          <w:p w:rsidR="004A5D1E" w:rsidRDefault="004A5D1E" w:rsidP="00144290">
            <w:pPr>
              <w:rPr>
                <w:rFonts w:cstheme="minorBidi"/>
                <w:b/>
                <w:szCs w:val="22"/>
              </w:rPr>
            </w:pPr>
          </w:p>
        </w:tc>
        <w:tc>
          <w:tcPr>
            <w:tcW w:w="2007" w:type="dxa"/>
            <w:tcMar>
              <w:left w:w="14" w:type="dxa"/>
              <w:right w:w="14" w:type="dxa"/>
            </w:tcMar>
          </w:tcPr>
          <w:p w:rsidR="004A5D1E" w:rsidRPr="00D868AC" w:rsidRDefault="004A5D1E" w:rsidP="00144290">
            <w:pPr>
              <w:rPr>
                <w:rFonts w:cstheme="minorBidi"/>
                <w:szCs w:val="22"/>
              </w:rPr>
            </w:pPr>
            <w:r w:rsidRPr="00D868AC">
              <w:rPr>
                <w:rFonts w:cstheme="minorBidi"/>
                <w:szCs w:val="22"/>
              </w:rPr>
              <w:t>Low/Moderate</w:t>
            </w:r>
          </w:p>
        </w:tc>
        <w:tc>
          <w:tcPr>
            <w:tcW w:w="270" w:type="dxa"/>
            <w:tcMar>
              <w:left w:w="14" w:type="dxa"/>
              <w:right w:w="14" w:type="dxa"/>
            </w:tcMar>
          </w:tcPr>
          <w:p w:rsidR="004A5D1E" w:rsidRDefault="004A5D1E" w:rsidP="00144290">
            <w:pPr>
              <w:rPr>
                <w:rFonts w:cstheme="minorBidi"/>
                <w:b/>
                <w:szCs w:val="22"/>
              </w:rPr>
            </w:pPr>
          </w:p>
        </w:tc>
        <w:tc>
          <w:tcPr>
            <w:tcW w:w="1260" w:type="dxa"/>
            <w:tcMar>
              <w:left w:w="14" w:type="dxa"/>
              <w:right w:w="14" w:type="dxa"/>
            </w:tcMar>
            <w:vAlign w:val="center"/>
          </w:tcPr>
          <w:p w:rsidR="004A5D1E" w:rsidRPr="00144290" w:rsidRDefault="004A5D1E" w:rsidP="00144290">
            <w:pPr>
              <w:jc w:val="center"/>
              <w:rPr>
                <w:rFonts w:cstheme="minorBidi"/>
                <w:szCs w:val="22"/>
              </w:rPr>
            </w:pPr>
            <w:r w:rsidRPr="00144290">
              <w:rPr>
                <w:rFonts w:cstheme="minorBidi"/>
                <w:szCs w:val="22"/>
              </w:rPr>
              <w:t>0</w:t>
            </w:r>
          </w:p>
        </w:tc>
        <w:tc>
          <w:tcPr>
            <w:tcW w:w="1260" w:type="dxa"/>
            <w:tcMar>
              <w:left w:w="14" w:type="dxa"/>
              <w:right w:w="14" w:type="dxa"/>
            </w:tcMar>
            <w:vAlign w:val="center"/>
          </w:tcPr>
          <w:p w:rsidR="004A5D1E" w:rsidRPr="00144290" w:rsidRDefault="004A5D1E" w:rsidP="00144290">
            <w:pPr>
              <w:jc w:val="center"/>
              <w:rPr>
                <w:rFonts w:cstheme="minorBidi"/>
                <w:szCs w:val="22"/>
              </w:rPr>
            </w:pPr>
            <w:r w:rsidRPr="00144290">
              <w:rPr>
                <w:rFonts w:cstheme="minorBidi"/>
                <w:szCs w:val="22"/>
              </w:rPr>
              <w:t>0.2</w:t>
            </w:r>
          </w:p>
        </w:tc>
        <w:tc>
          <w:tcPr>
            <w:tcW w:w="900" w:type="dxa"/>
            <w:tcMar>
              <w:left w:w="14" w:type="dxa"/>
              <w:right w:w="14" w:type="dxa"/>
            </w:tcMar>
            <w:vAlign w:val="center"/>
          </w:tcPr>
          <w:p w:rsidR="004A5D1E" w:rsidRPr="00144290" w:rsidRDefault="004A5D1E" w:rsidP="00144290">
            <w:pPr>
              <w:jc w:val="center"/>
              <w:rPr>
                <w:rFonts w:cstheme="minorBidi"/>
                <w:szCs w:val="22"/>
              </w:rPr>
            </w:pPr>
            <w:r w:rsidRPr="00144290">
              <w:rPr>
                <w:rFonts w:cstheme="minorBidi"/>
                <w:szCs w:val="22"/>
              </w:rPr>
              <w:t>0.00</w:t>
            </w:r>
          </w:p>
        </w:tc>
        <w:tc>
          <w:tcPr>
            <w:tcW w:w="1710" w:type="dxa"/>
            <w:tcMar>
              <w:left w:w="14" w:type="dxa"/>
              <w:right w:w="14" w:type="dxa"/>
            </w:tcMar>
            <w:vAlign w:val="center"/>
          </w:tcPr>
          <w:p w:rsidR="004A5D1E" w:rsidRPr="00144290" w:rsidRDefault="004A5D1E" w:rsidP="00144290">
            <w:pPr>
              <w:jc w:val="center"/>
              <w:rPr>
                <w:rFonts w:cstheme="minorBidi"/>
                <w:szCs w:val="22"/>
              </w:rPr>
            </w:pPr>
            <w:r w:rsidRPr="00144290">
              <w:rPr>
                <w:rFonts w:cstheme="minorBidi"/>
                <w:szCs w:val="22"/>
              </w:rPr>
              <w:t>0.00, 19.25</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High</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2</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0.2</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9.98</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1.21, 36.04</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All Subjects</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2</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0.6</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3.52</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0.43, 12.73</w:t>
            </w:r>
          </w:p>
        </w:tc>
      </w:tr>
      <w:tr w:rsidR="0037229B" w:rsidTr="004A5D1E">
        <w:tc>
          <w:tcPr>
            <w:tcW w:w="1792" w:type="dxa"/>
            <w:tcMar>
              <w:left w:w="14" w:type="dxa"/>
              <w:right w:w="14" w:type="dxa"/>
            </w:tcMa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Default="0037229B" w:rsidP="00144290">
            <w:pPr>
              <w:rPr>
                <w:rFonts w:cstheme="minorBidi"/>
                <w:b/>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651E4E" w:rsidTr="004A5D1E">
        <w:tc>
          <w:tcPr>
            <w:tcW w:w="1792" w:type="dxa"/>
            <w:vMerge w:val="restart"/>
            <w:tcMar>
              <w:left w:w="14" w:type="dxa"/>
              <w:right w:w="14" w:type="dxa"/>
            </w:tcMar>
            <w:vAlign w:val="center"/>
          </w:tcPr>
          <w:p w:rsidR="00651E4E" w:rsidRPr="0037229B" w:rsidRDefault="00651E4E" w:rsidP="00144290">
            <w:pPr>
              <w:rPr>
                <w:rFonts w:cstheme="minorBidi"/>
                <w:b/>
                <w:szCs w:val="22"/>
              </w:rPr>
            </w:pPr>
            <w:r>
              <w:rPr>
                <w:rFonts w:cstheme="minorBidi"/>
                <w:b/>
                <w:szCs w:val="22"/>
              </w:rPr>
              <w:t>Tongue</w:t>
            </w: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Pr>
                <w:rFonts w:cstheme="minorBidi"/>
                <w:szCs w:val="22"/>
              </w:rPr>
              <w:t>Background</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2.5</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0.40</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0.01, 2.25</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Low/Moderate</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2</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2.6</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0.76</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0.09, 2.75</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High</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3</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2.1</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1.43</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0.30, 4.18</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All Subjects</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6</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7.2</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0.83</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0.31, 1.81</w:t>
            </w:r>
          </w:p>
        </w:tc>
      </w:tr>
      <w:tr w:rsidR="0037229B" w:rsidTr="004A5D1E">
        <w:tc>
          <w:tcPr>
            <w:tcW w:w="1792" w:type="dxa"/>
            <w:tcMar>
              <w:left w:w="14" w:type="dxa"/>
              <w:right w:w="14" w:type="dxa"/>
            </w:tcMa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Default="0037229B" w:rsidP="00144290">
            <w:pPr>
              <w:rPr>
                <w:rFonts w:cstheme="minorBidi"/>
                <w:b/>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651E4E" w:rsidTr="004A5D1E">
        <w:tc>
          <w:tcPr>
            <w:tcW w:w="1792" w:type="dxa"/>
            <w:vMerge w:val="restart"/>
            <w:tcMar>
              <w:left w:w="14" w:type="dxa"/>
              <w:right w:w="14" w:type="dxa"/>
            </w:tcMar>
            <w:vAlign w:val="center"/>
          </w:tcPr>
          <w:p w:rsidR="00651E4E" w:rsidRPr="0037229B" w:rsidRDefault="00651E4E" w:rsidP="00144290">
            <w:pPr>
              <w:rPr>
                <w:rFonts w:cstheme="minorBidi"/>
                <w:b/>
                <w:szCs w:val="22"/>
              </w:rPr>
            </w:pPr>
            <w:r>
              <w:rPr>
                <w:rFonts w:cstheme="minorBidi"/>
                <w:b/>
                <w:szCs w:val="22"/>
              </w:rPr>
              <w:t>Mouth</w:t>
            </w:r>
            <w:r>
              <w:rPr>
                <w:rFonts w:cstheme="minorBidi"/>
                <w:b/>
                <w:szCs w:val="22"/>
                <w:vertAlign w:val="superscript"/>
              </w:rPr>
              <w:t>b</w:t>
            </w: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Pr>
                <w:rFonts w:cstheme="minorBidi"/>
                <w:szCs w:val="22"/>
              </w:rPr>
              <w:t>Background</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4</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2.2</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1.81</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0.49, 4.62</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Low/Moderate</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2.3</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0.00</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0.00, 1.58</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High</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3</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1.9</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1.58</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0.33, 4.62</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All Subjects</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7</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6.5</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1.08</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0.44, 2.23</w:t>
            </w:r>
          </w:p>
        </w:tc>
      </w:tr>
      <w:tr w:rsidR="0037229B" w:rsidTr="004A5D1E">
        <w:tc>
          <w:tcPr>
            <w:tcW w:w="1792" w:type="dxa"/>
            <w:tcMar>
              <w:left w:w="14" w:type="dxa"/>
              <w:right w:w="14" w:type="dxa"/>
            </w:tcMa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Default="0037229B" w:rsidP="00144290">
            <w:pPr>
              <w:rPr>
                <w:rFonts w:cstheme="minorBidi"/>
                <w:b/>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651E4E" w:rsidTr="004A5D1E">
        <w:tc>
          <w:tcPr>
            <w:tcW w:w="1792" w:type="dxa"/>
            <w:vMerge w:val="restart"/>
            <w:tcMar>
              <w:left w:w="14" w:type="dxa"/>
              <w:right w:w="14" w:type="dxa"/>
            </w:tcMar>
            <w:vAlign w:val="center"/>
          </w:tcPr>
          <w:p w:rsidR="00651E4E" w:rsidRPr="0037229B" w:rsidRDefault="00651E4E" w:rsidP="00144290">
            <w:pPr>
              <w:rPr>
                <w:rFonts w:cstheme="minorBidi"/>
                <w:b/>
                <w:szCs w:val="22"/>
              </w:rPr>
            </w:pPr>
            <w:r>
              <w:rPr>
                <w:rFonts w:cstheme="minorBidi"/>
                <w:b/>
                <w:szCs w:val="22"/>
              </w:rPr>
              <w:t>Pharynx</w:t>
            </w:r>
            <w:r>
              <w:rPr>
                <w:rFonts w:cstheme="minorBidi"/>
                <w:b/>
                <w:szCs w:val="22"/>
                <w:vertAlign w:val="superscript"/>
              </w:rPr>
              <w:t>b</w:t>
            </w: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Pr>
                <w:rFonts w:cstheme="minorBidi"/>
                <w:szCs w:val="22"/>
              </w:rPr>
              <w:t>Background</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6</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4.9</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1.23</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0.45, 2.67</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Low/Moderate</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5</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5.1</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0.97</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0.32, 2.27</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High</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6</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4.1</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1.47</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0.54, 3.20</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All Subjects</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17</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14.1</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1.20</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0.70, 1.93</w:t>
            </w:r>
          </w:p>
        </w:tc>
      </w:tr>
      <w:tr w:rsidR="0037229B" w:rsidTr="004A5D1E">
        <w:tc>
          <w:tcPr>
            <w:tcW w:w="1792" w:type="dxa"/>
            <w:tcMar>
              <w:left w:w="14" w:type="dxa"/>
              <w:right w:w="14" w:type="dxa"/>
            </w:tcMa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Default="0037229B" w:rsidP="00144290">
            <w:pPr>
              <w:rPr>
                <w:rFonts w:cstheme="minorBidi"/>
                <w:b/>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651E4E" w:rsidTr="004A5D1E">
        <w:tc>
          <w:tcPr>
            <w:tcW w:w="1792" w:type="dxa"/>
            <w:vMerge w:val="restart"/>
            <w:tcMar>
              <w:left w:w="14" w:type="dxa"/>
              <w:right w:w="14" w:type="dxa"/>
            </w:tcMar>
            <w:vAlign w:val="center"/>
          </w:tcPr>
          <w:p w:rsidR="00651E4E" w:rsidRPr="0037229B" w:rsidRDefault="00651E4E" w:rsidP="00144290">
            <w:pPr>
              <w:rPr>
                <w:rFonts w:cstheme="minorBidi"/>
                <w:b/>
                <w:szCs w:val="22"/>
              </w:rPr>
            </w:pPr>
            <w:r>
              <w:rPr>
                <w:rFonts w:cstheme="minorBidi"/>
                <w:b/>
                <w:szCs w:val="22"/>
              </w:rPr>
              <w:t>Oesophagus</w:t>
            </w: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Pr>
                <w:rFonts w:cstheme="minorBidi"/>
                <w:szCs w:val="22"/>
              </w:rPr>
              <w:t>Background</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30</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32.2</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0.93</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0.63, 1.33</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Low/Moderate</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31</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34.0</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0.91</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0.62, 1.29</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High</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39</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26.9</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1.45</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1.03, 1.98</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All Subjects</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100</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93.1</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1.07</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0.87, 1.31</w:t>
            </w:r>
          </w:p>
        </w:tc>
      </w:tr>
      <w:tr w:rsidR="0037229B" w:rsidTr="004A5D1E">
        <w:tc>
          <w:tcPr>
            <w:tcW w:w="1792" w:type="dxa"/>
            <w:tcMar>
              <w:left w:w="14" w:type="dxa"/>
              <w:right w:w="14" w:type="dxa"/>
            </w:tcMa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Default="0037229B" w:rsidP="00144290">
            <w:pPr>
              <w:rPr>
                <w:rFonts w:cstheme="minorBidi"/>
                <w:b/>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651E4E" w:rsidTr="004A5D1E">
        <w:tc>
          <w:tcPr>
            <w:tcW w:w="1792" w:type="dxa"/>
            <w:vMerge w:val="restart"/>
            <w:tcMar>
              <w:left w:w="14" w:type="dxa"/>
              <w:right w:w="14" w:type="dxa"/>
            </w:tcMar>
            <w:vAlign w:val="center"/>
          </w:tcPr>
          <w:p w:rsidR="00651E4E" w:rsidRPr="0037229B" w:rsidRDefault="00651E4E" w:rsidP="00144290">
            <w:pPr>
              <w:rPr>
                <w:rFonts w:cstheme="minorBidi"/>
                <w:b/>
                <w:szCs w:val="22"/>
              </w:rPr>
            </w:pPr>
            <w:r>
              <w:rPr>
                <w:rFonts w:cstheme="minorBidi"/>
                <w:b/>
                <w:szCs w:val="22"/>
              </w:rPr>
              <w:t>Stomach</w:t>
            </w: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Pr>
                <w:rFonts w:cstheme="minorBidi"/>
                <w:szCs w:val="22"/>
              </w:rPr>
              <w:t>Background</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51</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45.1</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1.13</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0.84, 1.49</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Low/Moderate</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59</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48.6</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1.21</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0.92, 1.57</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High</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72</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47.8</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1.51</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1.18, 1.90</w:t>
            </w:r>
          </w:p>
        </w:tc>
      </w:tr>
      <w:tr w:rsidR="00651E4E" w:rsidTr="004A5D1E">
        <w:tc>
          <w:tcPr>
            <w:tcW w:w="1792" w:type="dxa"/>
            <w:vMerge/>
            <w:tcMar>
              <w:left w:w="14" w:type="dxa"/>
              <w:right w:w="14" w:type="dxa"/>
            </w:tcMa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All Subjects</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182</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141.4</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1.29</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1.11, 1.49</w:t>
            </w:r>
          </w:p>
        </w:tc>
      </w:tr>
      <w:tr w:rsidR="0037229B" w:rsidTr="004A5D1E">
        <w:tc>
          <w:tcPr>
            <w:tcW w:w="1792" w:type="dxa"/>
            <w:tcMar>
              <w:left w:w="14" w:type="dxa"/>
              <w:right w:w="14" w:type="dxa"/>
            </w:tcMa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Pr="00D868AC" w:rsidRDefault="0037229B" w:rsidP="00144290">
            <w:pPr>
              <w:rPr>
                <w:rFonts w:cstheme="minorBidi"/>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651E4E" w:rsidTr="004A5D1E">
        <w:tc>
          <w:tcPr>
            <w:tcW w:w="1792" w:type="dxa"/>
            <w:vMerge w:val="restart"/>
            <w:tcMar>
              <w:left w:w="14" w:type="dxa"/>
              <w:right w:w="14" w:type="dxa"/>
            </w:tcMar>
            <w:vAlign w:val="center"/>
          </w:tcPr>
          <w:p w:rsidR="00651E4E" w:rsidRPr="0037229B" w:rsidRDefault="00651E4E" w:rsidP="00144290">
            <w:pPr>
              <w:rPr>
                <w:rFonts w:cstheme="minorBidi"/>
                <w:b/>
                <w:szCs w:val="22"/>
              </w:rPr>
            </w:pPr>
            <w:r>
              <w:rPr>
                <w:rFonts w:cstheme="minorBidi"/>
                <w:b/>
                <w:szCs w:val="22"/>
              </w:rPr>
              <w:t>Large Intestine</w:t>
            </w: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Pr>
                <w:rFonts w:cstheme="minorBidi"/>
                <w:szCs w:val="22"/>
              </w:rPr>
              <w:t>Background</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36</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44.2</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0.81</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0.57, 1.13</w:t>
            </w:r>
          </w:p>
        </w:tc>
      </w:tr>
      <w:tr w:rsidR="00651E4E" w:rsidTr="004A5D1E">
        <w:tc>
          <w:tcPr>
            <w:tcW w:w="1792" w:type="dxa"/>
            <w:vMerge/>
            <w:tcMar>
              <w:left w:w="14" w:type="dxa"/>
              <w:right w:w="14" w:type="dxa"/>
            </w:tcMar>
            <w:vAlign w:val="cente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Low/Moderate</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40</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47.1</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0.85</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0.61, 1.16</w:t>
            </w:r>
          </w:p>
        </w:tc>
      </w:tr>
      <w:tr w:rsidR="00651E4E" w:rsidTr="004A5D1E">
        <w:tc>
          <w:tcPr>
            <w:tcW w:w="1792" w:type="dxa"/>
            <w:vMerge/>
            <w:tcMar>
              <w:left w:w="14" w:type="dxa"/>
              <w:right w:w="14" w:type="dxa"/>
            </w:tcMar>
            <w:vAlign w:val="cente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High</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50</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41.1</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1.22</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0.90, 1.60</w:t>
            </w:r>
          </w:p>
        </w:tc>
      </w:tr>
      <w:tr w:rsidR="00651E4E" w:rsidTr="004A5D1E">
        <w:tc>
          <w:tcPr>
            <w:tcW w:w="1792" w:type="dxa"/>
            <w:vMerge/>
            <w:tcMar>
              <w:left w:w="14" w:type="dxa"/>
              <w:right w:w="14" w:type="dxa"/>
            </w:tcMar>
            <w:vAlign w:val="cente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All Subjects</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126</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132.4</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0.95</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0.79, 1.13</w:t>
            </w:r>
          </w:p>
        </w:tc>
      </w:tr>
      <w:tr w:rsidR="0037229B" w:rsidTr="004A5D1E">
        <w:tc>
          <w:tcPr>
            <w:tcW w:w="1792" w:type="dxa"/>
            <w:tcMar>
              <w:left w:w="14" w:type="dxa"/>
              <w:right w:w="14" w:type="dxa"/>
            </w:tcMar>
            <w:vAlign w:val="cente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Pr="00D868AC" w:rsidRDefault="0037229B" w:rsidP="00144290">
            <w:pPr>
              <w:rPr>
                <w:rFonts w:cstheme="minorBidi"/>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651E4E" w:rsidTr="004A5D1E">
        <w:tc>
          <w:tcPr>
            <w:tcW w:w="1792" w:type="dxa"/>
            <w:vMerge w:val="restart"/>
            <w:tcMar>
              <w:left w:w="14" w:type="dxa"/>
              <w:right w:w="14" w:type="dxa"/>
            </w:tcMar>
            <w:vAlign w:val="center"/>
          </w:tcPr>
          <w:p w:rsidR="00651E4E" w:rsidRPr="0037229B" w:rsidRDefault="00651E4E" w:rsidP="00144290">
            <w:pPr>
              <w:rPr>
                <w:rFonts w:cstheme="minorBidi"/>
                <w:b/>
                <w:szCs w:val="22"/>
              </w:rPr>
            </w:pPr>
            <w:r>
              <w:rPr>
                <w:rFonts w:cstheme="minorBidi"/>
                <w:b/>
                <w:szCs w:val="22"/>
              </w:rPr>
              <w:t>Rectum</w:t>
            </w: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Pr>
                <w:rFonts w:cstheme="minorBidi"/>
                <w:szCs w:val="22"/>
              </w:rPr>
              <w:t>Background</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36</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28.9</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1.25</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0.87, 1.72</w:t>
            </w:r>
          </w:p>
        </w:tc>
      </w:tr>
      <w:tr w:rsidR="00651E4E" w:rsidTr="004A5D1E">
        <w:tc>
          <w:tcPr>
            <w:tcW w:w="1792" w:type="dxa"/>
            <w:vMerge/>
            <w:tcMar>
              <w:left w:w="14" w:type="dxa"/>
              <w:right w:w="14" w:type="dxa"/>
            </w:tcMar>
            <w:vAlign w:val="cente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Low/Moderate</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35</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30.8</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1.14</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0.79, 1.58</w:t>
            </w:r>
          </w:p>
        </w:tc>
      </w:tr>
      <w:tr w:rsidR="00651E4E" w:rsidTr="004A5D1E">
        <w:tc>
          <w:tcPr>
            <w:tcW w:w="1792" w:type="dxa"/>
            <w:vMerge/>
            <w:tcMar>
              <w:left w:w="14" w:type="dxa"/>
              <w:right w:w="14" w:type="dxa"/>
            </w:tcMar>
            <w:vAlign w:val="cente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High</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36</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27.0</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1.33</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0.93, 1.84</w:t>
            </w:r>
          </w:p>
        </w:tc>
      </w:tr>
      <w:tr w:rsidR="00651E4E" w:rsidTr="004A5D1E">
        <w:tc>
          <w:tcPr>
            <w:tcW w:w="1792" w:type="dxa"/>
            <w:vMerge/>
            <w:tcMar>
              <w:left w:w="14" w:type="dxa"/>
              <w:right w:w="14" w:type="dxa"/>
            </w:tcMar>
            <w:vAlign w:val="center"/>
          </w:tcPr>
          <w:p w:rsidR="00651E4E" w:rsidRPr="0037229B" w:rsidRDefault="00651E4E" w:rsidP="00144290">
            <w:pPr>
              <w:rPr>
                <w:rFonts w:cstheme="minorBidi"/>
                <w:b/>
                <w:szCs w:val="22"/>
              </w:rPr>
            </w:pPr>
          </w:p>
        </w:tc>
        <w:tc>
          <w:tcPr>
            <w:tcW w:w="269" w:type="dxa"/>
            <w:tcMar>
              <w:left w:w="14" w:type="dxa"/>
              <w:right w:w="14" w:type="dxa"/>
            </w:tcMar>
          </w:tcPr>
          <w:p w:rsidR="00651E4E" w:rsidRDefault="00651E4E" w:rsidP="00144290">
            <w:pPr>
              <w:rPr>
                <w:rFonts w:cstheme="minorBidi"/>
                <w:b/>
                <w:szCs w:val="22"/>
              </w:rPr>
            </w:pPr>
          </w:p>
        </w:tc>
        <w:tc>
          <w:tcPr>
            <w:tcW w:w="2007" w:type="dxa"/>
            <w:tcMar>
              <w:left w:w="14" w:type="dxa"/>
              <w:right w:w="14" w:type="dxa"/>
            </w:tcMar>
          </w:tcPr>
          <w:p w:rsidR="00651E4E" w:rsidRPr="00D868AC" w:rsidRDefault="00651E4E" w:rsidP="00144290">
            <w:pPr>
              <w:rPr>
                <w:rFonts w:cstheme="minorBidi"/>
                <w:szCs w:val="22"/>
              </w:rPr>
            </w:pPr>
            <w:r w:rsidRPr="00D868AC">
              <w:rPr>
                <w:rFonts w:cstheme="minorBidi"/>
                <w:szCs w:val="22"/>
              </w:rPr>
              <w:t>All Subjects</w:t>
            </w:r>
          </w:p>
        </w:tc>
        <w:tc>
          <w:tcPr>
            <w:tcW w:w="270" w:type="dxa"/>
            <w:tcMar>
              <w:left w:w="14" w:type="dxa"/>
              <w:right w:w="14" w:type="dxa"/>
            </w:tcMar>
          </w:tcPr>
          <w:p w:rsidR="00651E4E" w:rsidRDefault="00651E4E" w:rsidP="00144290">
            <w:pPr>
              <w:rPr>
                <w:rFonts w:cstheme="minorBidi"/>
                <w:b/>
                <w:szCs w:val="22"/>
              </w:rPr>
            </w:pP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107</w:t>
            </w:r>
          </w:p>
        </w:tc>
        <w:tc>
          <w:tcPr>
            <w:tcW w:w="126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86.8</w:t>
            </w:r>
          </w:p>
        </w:tc>
        <w:tc>
          <w:tcPr>
            <w:tcW w:w="90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1.23</w:t>
            </w:r>
          </w:p>
        </w:tc>
        <w:tc>
          <w:tcPr>
            <w:tcW w:w="1710" w:type="dxa"/>
            <w:tcMar>
              <w:left w:w="14" w:type="dxa"/>
              <w:right w:w="14" w:type="dxa"/>
            </w:tcMar>
            <w:vAlign w:val="center"/>
          </w:tcPr>
          <w:p w:rsidR="00651E4E" w:rsidRPr="00144290" w:rsidRDefault="00651E4E" w:rsidP="00144290">
            <w:pPr>
              <w:jc w:val="center"/>
              <w:rPr>
                <w:rFonts w:cstheme="minorBidi"/>
                <w:szCs w:val="22"/>
              </w:rPr>
            </w:pPr>
            <w:r w:rsidRPr="00144290">
              <w:rPr>
                <w:rFonts w:cstheme="minorBidi"/>
                <w:szCs w:val="22"/>
              </w:rPr>
              <w:t>1.01, 1.49</w:t>
            </w:r>
          </w:p>
        </w:tc>
      </w:tr>
      <w:tr w:rsidR="0037229B" w:rsidTr="004A5D1E">
        <w:tc>
          <w:tcPr>
            <w:tcW w:w="1792" w:type="dxa"/>
            <w:tcMar>
              <w:left w:w="14" w:type="dxa"/>
              <w:right w:w="14" w:type="dxa"/>
            </w:tcMar>
            <w:vAlign w:val="cente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Pr="00D868AC" w:rsidRDefault="0037229B" w:rsidP="00144290">
            <w:pPr>
              <w:rPr>
                <w:rFonts w:cstheme="minorBidi"/>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2E3F9C" w:rsidTr="004A5D1E">
        <w:tc>
          <w:tcPr>
            <w:tcW w:w="1792" w:type="dxa"/>
            <w:vMerge w:val="restart"/>
            <w:tcMar>
              <w:left w:w="14" w:type="dxa"/>
              <w:right w:w="14" w:type="dxa"/>
            </w:tcMar>
            <w:vAlign w:val="center"/>
          </w:tcPr>
          <w:p w:rsidR="002E3F9C" w:rsidRPr="004A5D1E" w:rsidRDefault="002E3F9C" w:rsidP="00144290">
            <w:pPr>
              <w:rPr>
                <w:rFonts w:cstheme="minorBidi"/>
                <w:b/>
                <w:szCs w:val="22"/>
              </w:rPr>
            </w:pPr>
            <w:r>
              <w:rPr>
                <w:rFonts w:cstheme="minorBidi"/>
                <w:b/>
                <w:szCs w:val="22"/>
              </w:rPr>
              <w:t>Liver</w:t>
            </w:r>
            <w:r>
              <w:rPr>
                <w:rFonts w:cstheme="minorBidi"/>
                <w:b/>
                <w:szCs w:val="22"/>
                <w:vertAlign w:val="superscript"/>
              </w:rPr>
              <w:t>c</w:t>
            </w: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Pr>
                <w:rFonts w:cstheme="minorBidi"/>
                <w:szCs w:val="22"/>
              </w:rPr>
              <w:t>Background</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13</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9.5</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1.36</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0.73, 2.33</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Low/Moderate</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11</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10.0</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1.10</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0.55, 1.97</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High</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11</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7.4</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1.49</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0.75, 2.67</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All Subjects</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35</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26.9</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1.30</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0.91, 1.81</w:t>
            </w:r>
          </w:p>
        </w:tc>
      </w:tr>
      <w:tr w:rsidR="0037229B" w:rsidTr="004A5D1E">
        <w:tc>
          <w:tcPr>
            <w:tcW w:w="1792" w:type="dxa"/>
            <w:tcMar>
              <w:left w:w="14" w:type="dxa"/>
              <w:right w:w="14" w:type="dxa"/>
            </w:tcMar>
            <w:vAlign w:val="cente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Pr="00D868AC" w:rsidRDefault="0037229B" w:rsidP="00144290">
            <w:pPr>
              <w:rPr>
                <w:rFonts w:cstheme="minorBidi"/>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2E3F9C" w:rsidTr="004A5D1E">
        <w:tc>
          <w:tcPr>
            <w:tcW w:w="1792" w:type="dxa"/>
            <w:vMerge w:val="restart"/>
            <w:tcMar>
              <w:left w:w="14" w:type="dxa"/>
              <w:right w:w="14" w:type="dxa"/>
            </w:tcMar>
            <w:vAlign w:val="center"/>
          </w:tcPr>
          <w:p w:rsidR="002E3F9C" w:rsidRPr="0037229B" w:rsidRDefault="002E3F9C" w:rsidP="00144290">
            <w:pPr>
              <w:rPr>
                <w:rFonts w:cstheme="minorBidi"/>
                <w:b/>
                <w:szCs w:val="22"/>
              </w:rPr>
            </w:pPr>
            <w:r>
              <w:rPr>
                <w:rFonts w:cstheme="minorBidi"/>
                <w:b/>
                <w:szCs w:val="22"/>
              </w:rPr>
              <w:t>Pancreas</w:t>
            </w: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Pr>
                <w:rFonts w:cstheme="minorBidi"/>
                <w:szCs w:val="22"/>
              </w:rPr>
              <w:t>Background</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29</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29.5</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0.98</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0.66, 1.41</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Low/Moderate</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34</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31.3</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1.09</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0.75, 1.52</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High</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28</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26.7</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1.05</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0.70, 1.52</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All Subjects</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91</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87.4</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1.04</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0.84, 1.28</w:t>
            </w:r>
          </w:p>
        </w:tc>
      </w:tr>
      <w:tr w:rsidR="0037229B" w:rsidTr="004A5D1E">
        <w:tc>
          <w:tcPr>
            <w:tcW w:w="1792" w:type="dxa"/>
            <w:tcMar>
              <w:left w:w="14" w:type="dxa"/>
              <w:right w:w="14" w:type="dxa"/>
            </w:tcMar>
            <w:vAlign w:val="cente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Pr="00D868AC" w:rsidRDefault="0037229B" w:rsidP="00144290">
            <w:pPr>
              <w:rPr>
                <w:rFonts w:cstheme="minorBidi"/>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2E3F9C" w:rsidTr="004A5D1E">
        <w:tc>
          <w:tcPr>
            <w:tcW w:w="1792" w:type="dxa"/>
            <w:vMerge w:val="restart"/>
            <w:tcMar>
              <w:left w:w="14" w:type="dxa"/>
              <w:right w:w="14" w:type="dxa"/>
            </w:tcMar>
            <w:vAlign w:val="center"/>
          </w:tcPr>
          <w:p w:rsidR="002E3F9C" w:rsidRPr="0037229B" w:rsidRDefault="002E3F9C" w:rsidP="00144290">
            <w:pPr>
              <w:rPr>
                <w:rFonts w:cstheme="minorBidi"/>
                <w:b/>
                <w:szCs w:val="22"/>
              </w:rPr>
            </w:pPr>
            <w:r>
              <w:rPr>
                <w:rFonts w:cstheme="minorBidi"/>
                <w:b/>
                <w:szCs w:val="22"/>
              </w:rPr>
              <w:t>Nose and nasal sinuses</w:t>
            </w: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Pr>
                <w:rFonts w:cstheme="minorBidi"/>
                <w:szCs w:val="22"/>
              </w:rPr>
              <w:t>Background</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0.9</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1.08</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0.03, 6.01</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Low/Moderate</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1.0</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1.01</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0.03, 5.62</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High</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0.9</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0.00</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0.00, 4.03</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All Subjects</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2</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2.8</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0.71</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0.09, 2.55</w:t>
            </w:r>
          </w:p>
        </w:tc>
      </w:tr>
      <w:tr w:rsidR="0037229B" w:rsidTr="004A5D1E">
        <w:tc>
          <w:tcPr>
            <w:tcW w:w="1792" w:type="dxa"/>
            <w:tcMar>
              <w:left w:w="14" w:type="dxa"/>
              <w:right w:w="14" w:type="dxa"/>
            </w:tcMar>
            <w:vAlign w:val="cente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Pr="00D868AC" w:rsidRDefault="0037229B" w:rsidP="00144290">
            <w:pPr>
              <w:rPr>
                <w:rFonts w:cstheme="minorBidi"/>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2E3F9C" w:rsidTr="004A5D1E">
        <w:tc>
          <w:tcPr>
            <w:tcW w:w="1792" w:type="dxa"/>
            <w:vMerge w:val="restart"/>
            <w:tcMar>
              <w:left w:w="14" w:type="dxa"/>
              <w:right w:w="14" w:type="dxa"/>
            </w:tcMar>
            <w:vAlign w:val="center"/>
          </w:tcPr>
          <w:p w:rsidR="002E3F9C" w:rsidRPr="0037229B" w:rsidRDefault="002E3F9C" w:rsidP="00144290">
            <w:pPr>
              <w:rPr>
                <w:rFonts w:cstheme="minorBidi"/>
                <w:b/>
                <w:szCs w:val="22"/>
              </w:rPr>
            </w:pPr>
            <w:r>
              <w:rPr>
                <w:rFonts w:cstheme="minorBidi"/>
                <w:b/>
                <w:szCs w:val="22"/>
              </w:rPr>
              <w:t>Larynx</w:t>
            </w: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Pr>
                <w:rFonts w:cstheme="minorBidi"/>
                <w:szCs w:val="22"/>
              </w:rPr>
              <w:t>Background</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2</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6.0</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0.33</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0.04, 1.20</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Low/Moderate</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9</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6.4</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1.40</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0.64, 2.66</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High</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11</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5.6</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1.96</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0.98, 3.50</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All Subjects</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22</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18.1</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1.22</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0.76, 1.84</w:t>
            </w:r>
          </w:p>
        </w:tc>
      </w:tr>
      <w:tr w:rsidR="0037229B" w:rsidTr="004A5D1E">
        <w:tc>
          <w:tcPr>
            <w:tcW w:w="1792" w:type="dxa"/>
            <w:tcMar>
              <w:left w:w="14" w:type="dxa"/>
              <w:right w:w="14" w:type="dxa"/>
            </w:tcMar>
            <w:vAlign w:val="cente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Pr="00D868AC" w:rsidRDefault="0037229B" w:rsidP="00144290">
            <w:pPr>
              <w:rPr>
                <w:rFonts w:cstheme="minorBidi"/>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2E3F9C" w:rsidTr="004A5D1E">
        <w:tc>
          <w:tcPr>
            <w:tcW w:w="1792" w:type="dxa"/>
            <w:vMerge w:val="restart"/>
            <w:tcMar>
              <w:left w:w="14" w:type="dxa"/>
              <w:right w:w="14" w:type="dxa"/>
            </w:tcMar>
            <w:vAlign w:val="center"/>
          </w:tcPr>
          <w:p w:rsidR="002E3F9C" w:rsidRPr="0037229B" w:rsidRDefault="002E3F9C" w:rsidP="00144290">
            <w:pPr>
              <w:rPr>
                <w:rFonts w:cstheme="minorBidi"/>
                <w:b/>
                <w:szCs w:val="22"/>
              </w:rPr>
            </w:pPr>
            <w:r>
              <w:rPr>
                <w:rFonts w:cstheme="minorBidi"/>
                <w:b/>
                <w:szCs w:val="22"/>
              </w:rPr>
              <w:t>Lung</w:t>
            </w: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Pr>
                <w:rFonts w:cstheme="minorBidi"/>
                <w:szCs w:val="22"/>
              </w:rPr>
              <w:t>Background</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218</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210.5</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1.04</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0.90, 1.18</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Low/Moderate</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262</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225.8</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1.16</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1.02, 1.31</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High</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333</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209.5</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1.59</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1.42, 1.77</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All Subjects</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813</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645.8</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1.26</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1.17, 1.35</w:t>
            </w:r>
          </w:p>
        </w:tc>
      </w:tr>
      <w:tr w:rsidR="0037229B" w:rsidTr="004A5D1E">
        <w:tc>
          <w:tcPr>
            <w:tcW w:w="1792" w:type="dxa"/>
            <w:tcMar>
              <w:left w:w="14" w:type="dxa"/>
              <w:right w:w="14" w:type="dxa"/>
            </w:tcMar>
            <w:vAlign w:val="cente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Pr="00D868AC" w:rsidRDefault="0037229B" w:rsidP="00144290">
            <w:pPr>
              <w:rPr>
                <w:rFonts w:cstheme="minorBidi"/>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2E3F9C" w:rsidTr="004A5D1E">
        <w:tc>
          <w:tcPr>
            <w:tcW w:w="1792" w:type="dxa"/>
            <w:vMerge w:val="restart"/>
            <w:tcMar>
              <w:left w:w="14" w:type="dxa"/>
              <w:right w:w="14" w:type="dxa"/>
            </w:tcMar>
            <w:vAlign w:val="center"/>
          </w:tcPr>
          <w:p w:rsidR="002E3F9C" w:rsidRPr="0037229B" w:rsidRDefault="002E3F9C" w:rsidP="00144290">
            <w:pPr>
              <w:rPr>
                <w:rFonts w:cstheme="minorBidi"/>
                <w:b/>
                <w:szCs w:val="22"/>
              </w:rPr>
            </w:pPr>
            <w:r>
              <w:rPr>
                <w:rFonts w:cstheme="minorBidi"/>
                <w:b/>
                <w:szCs w:val="22"/>
              </w:rPr>
              <w:t>Prostate</w:t>
            </w: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Pr>
                <w:rFonts w:cstheme="minorBidi"/>
                <w:szCs w:val="22"/>
              </w:rPr>
              <w:t>Background</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38</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61.1</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0.62</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0.44, 0.85</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Low/Moderate</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64</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65.5</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0.98</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0.75, 1.25</w:t>
            </w:r>
          </w:p>
        </w:tc>
      </w:tr>
      <w:tr w:rsidR="002E3F9C" w:rsidTr="004A5D1E">
        <w:tc>
          <w:tcPr>
            <w:tcW w:w="1792" w:type="dxa"/>
            <w:vMerge/>
            <w:tcMar>
              <w:left w:w="14" w:type="dxa"/>
              <w:right w:w="14" w:type="dxa"/>
            </w:tcMar>
            <w:vAlign w:val="center"/>
          </w:tcPr>
          <w:p w:rsidR="002E3F9C" w:rsidRPr="0037229B" w:rsidRDefault="002E3F9C" w:rsidP="00144290">
            <w:pPr>
              <w:rPr>
                <w:rFonts w:cstheme="minorBidi"/>
                <w:b/>
                <w:szCs w:val="22"/>
              </w:rPr>
            </w:pPr>
          </w:p>
        </w:tc>
        <w:tc>
          <w:tcPr>
            <w:tcW w:w="269" w:type="dxa"/>
            <w:tcMar>
              <w:left w:w="14" w:type="dxa"/>
              <w:right w:w="14" w:type="dxa"/>
            </w:tcMar>
          </w:tcPr>
          <w:p w:rsidR="002E3F9C" w:rsidRDefault="002E3F9C" w:rsidP="00144290">
            <w:pPr>
              <w:rPr>
                <w:rFonts w:cstheme="minorBidi"/>
                <w:b/>
                <w:szCs w:val="22"/>
              </w:rPr>
            </w:pPr>
          </w:p>
        </w:tc>
        <w:tc>
          <w:tcPr>
            <w:tcW w:w="2007" w:type="dxa"/>
            <w:tcMar>
              <w:left w:w="14" w:type="dxa"/>
              <w:right w:w="14" w:type="dxa"/>
            </w:tcMar>
          </w:tcPr>
          <w:p w:rsidR="002E3F9C" w:rsidRPr="00D868AC" w:rsidRDefault="002E3F9C" w:rsidP="00144290">
            <w:pPr>
              <w:rPr>
                <w:rFonts w:cstheme="minorBidi"/>
                <w:szCs w:val="22"/>
              </w:rPr>
            </w:pPr>
            <w:r w:rsidRPr="00D868AC">
              <w:rPr>
                <w:rFonts w:cstheme="minorBidi"/>
                <w:szCs w:val="22"/>
              </w:rPr>
              <w:t>High</w:t>
            </w:r>
          </w:p>
        </w:tc>
        <w:tc>
          <w:tcPr>
            <w:tcW w:w="270" w:type="dxa"/>
            <w:tcMar>
              <w:left w:w="14" w:type="dxa"/>
              <w:right w:w="14" w:type="dxa"/>
            </w:tcMar>
          </w:tcPr>
          <w:p w:rsidR="002E3F9C" w:rsidRDefault="002E3F9C" w:rsidP="00144290">
            <w:pPr>
              <w:rPr>
                <w:rFonts w:cstheme="minorBidi"/>
                <w:b/>
                <w:szCs w:val="22"/>
              </w:rPr>
            </w:pP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45</w:t>
            </w:r>
          </w:p>
        </w:tc>
        <w:tc>
          <w:tcPr>
            <w:tcW w:w="126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56.2</w:t>
            </w:r>
          </w:p>
        </w:tc>
        <w:tc>
          <w:tcPr>
            <w:tcW w:w="90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0.80</w:t>
            </w:r>
          </w:p>
        </w:tc>
        <w:tc>
          <w:tcPr>
            <w:tcW w:w="1710" w:type="dxa"/>
            <w:tcMar>
              <w:left w:w="14" w:type="dxa"/>
              <w:right w:w="14" w:type="dxa"/>
            </w:tcMar>
            <w:vAlign w:val="center"/>
          </w:tcPr>
          <w:p w:rsidR="002E3F9C" w:rsidRPr="00144290" w:rsidRDefault="002E3F9C" w:rsidP="00144290">
            <w:pPr>
              <w:jc w:val="center"/>
              <w:rPr>
                <w:rFonts w:cstheme="minorBidi"/>
                <w:szCs w:val="22"/>
              </w:rPr>
            </w:pPr>
            <w:r w:rsidRPr="00144290">
              <w:rPr>
                <w:rFonts w:cstheme="minorBidi"/>
                <w:szCs w:val="22"/>
              </w:rPr>
              <w:t>0.58, 1.07</w:t>
            </w:r>
          </w:p>
        </w:tc>
      </w:tr>
      <w:tr w:rsidR="00501A11" w:rsidTr="004A5D1E">
        <w:tc>
          <w:tcPr>
            <w:tcW w:w="1792" w:type="dxa"/>
            <w:vMerge/>
            <w:tcMar>
              <w:left w:w="14" w:type="dxa"/>
              <w:right w:w="14" w:type="dxa"/>
            </w:tcMar>
            <w:vAlign w:val="center"/>
          </w:tcPr>
          <w:p w:rsidR="00501A11" w:rsidRPr="0037229B" w:rsidRDefault="00501A11" w:rsidP="00144290">
            <w:pPr>
              <w:rPr>
                <w:rFonts w:cstheme="minorBidi"/>
                <w:b/>
                <w:szCs w:val="22"/>
              </w:rPr>
            </w:pPr>
          </w:p>
        </w:tc>
        <w:tc>
          <w:tcPr>
            <w:tcW w:w="269" w:type="dxa"/>
            <w:tcMar>
              <w:left w:w="14" w:type="dxa"/>
              <w:right w:w="14" w:type="dxa"/>
            </w:tcMar>
          </w:tcPr>
          <w:p w:rsidR="00501A11" w:rsidRDefault="00501A11" w:rsidP="00144290">
            <w:pPr>
              <w:rPr>
                <w:rFonts w:cstheme="minorBidi"/>
                <w:b/>
                <w:szCs w:val="22"/>
              </w:rPr>
            </w:pPr>
          </w:p>
        </w:tc>
        <w:tc>
          <w:tcPr>
            <w:tcW w:w="2007" w:type="dxa"/>
            <w:tcMar>
              <w:left w:w="14" w:type="dxa"/>
              <w:right w:w="14" w:type="dxa"/>
            </w:tcMar>
          </w:tcPr>
          <w:p w:rsidR="00501A11" w:rsidRPr="00D868AC" w:rsidRDefault="00501A11" w:rsidP="00144290">
            <w:pPr>
              <w:rPr>
                <w:rFonts w:cstheme="minorBidi"/>
                <w:szCs w:val="22"/>
              </w:rPr>
            </w:pPr>
            <w:r w:rsidRPr="00D868AC">
              <w:rPr>
                <w:rFonts w:cstheme="minorBidi"/>
                <w:szCs w:val="22"/>
              </w:rPr>
              <w:t>All Subjects</w:t>
            </w:r>
          </w:p>
        </w:tc>
        <w:tc>
          <w:tcPr>
            <w:tcW w:w="270" w:type="dxa"/>
            <w:tcMar>
              <w:left w:w="14" w:type="dxa"/>
              <w:right w:w="14" w:type="dxa"/>
            </w:tcMar>
          </w:tcPr>
          <w:p w:rsidR="00501A11" w:rsidRDefault="00501A11" w:rsidP="00144290">
            <w:pPr>
              <w:rPr>
                <w:rFonts w:cstheme="minorBidi"/>
                <w:b/>
                <w:szCs w:val="22"/>
              </w:rPr>
            </w:pP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147</w:t>
            </w: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182.9</w:t>
            </w:r>
          </w:p>
        </w:tc>
        <w:tc>
          <w:tcPr>
            <w:tcW w:w="90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0.80</w:t>
            </w:r>
          </w:p>
        </w:tc>
        <w:tc>
          <w:tcPr>
            <w:tcW w:w="171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0.68, 0.94</w:t>
            </w:r>
          </w:p>
        </w:tc>
      </w:tr>
      <w:tr w:rsidR="0037229B" w:rsidTr="004A5D1E">
        <w:tc>
          <w:tcPr>
            <w:tcW w:w="1792" w:type="dxa"/>
            <w:tcMar>
              <w:left w:w="14" w:type="dxa"/>
              <w:right w:w="14" w:type="dxa"/>
            </w:tcMar>
            <w:vAlign w:val="cente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Pr="00D868AC" w:rsidRDefault="0037229B" w:rsidP="00144290">
            <w:pPr>
              <w:rPr>
                <w:rFonts w:cstheme="minorBidi"/>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501A11" w:rsidTr="004A5D1E">
        <w:tc>
          <w:tcPr>
            <w:tcW w:w="1792" w:type="dxa"/>
            <w:vMerge w:val="restart"/>
            <w:tcMar>
              <w:left w:w="14" w:type="dxa"/>
              <w:right w:w="14" w:type="dxa"/>
            </w:tcMar>
            <w:vAlign w:val="center"/>
          </w:tcPr>
          <w:p w:rsidR="00501A11" w:rsidRPr="004A5D1E" w:rsidRDefault="00501A11" w:rsidP="00144290">
            <w:pPr>
              <w:rPr>
                <w:rFonts w:cstheme="minorBidi"/>
                <w:b/>
                <w:szCs w:val="22"/>
              </w:rPr>
            </w:pPr>
            <w:r>
              <w:rPr>
                <w:rFonts w:cstheme="minorBidi"/>
                <w:b/>
                <w:szCs w:val="22"/>
              </w:rPr>
              <w:t>Bladder</w:t>
            </w:r>
            <w:r>
              <w:rPr>
                <w:rFonts w:cstheme="minorBidi"/>
                <w:b/>
                <w:szCs w:val="22"/>
                <w:vertAlign w:val="superscript"/>
              </w:rPr>
              <w:t>b</w:t>
            </w:r>
          </w:p>
        </w:tc>
        <w:tc>
          <w:tcPr>
            <w:tcW w:w="269" w:type="dxa"/>
            <w:tcMar>
              <w:left w:w="14" w:type="dxa"/>
              <w:right w:w="14" w:type="dxa"/>
            </w:tcMar>
          </w:tcPr>
          <w:p w:rsidR="00501A11" w:rsidRDefault="00501A11" w:rsidP="00144290">
            <w:pPr>
              <w:rPr>
                <w:rFonts w:cstheme="minorBidi"/>
                <w:b/>
                <w:szCs w:val="22"/>
              </w:rPr>
            </w:pPr>
          </w:p>
        </w:tc>
        <w:tc>
          <w:tcPr>
            <w:tcW w:w="2007" w:type="dxa"/>
            <w:tcMar>
              <w:left w:w="14" w:type="dxa"/>
              <w:right w:w="14" w:type="dxa"/>
            </w:tcMar>
          </w:tcPr>
          <w:p w:rsidR="00501A11" w:rsidRPr="00D868AC" w:rsidRDefault="00501A11" w:rsidP="00144290">
            <w:pPr>
              <w:rPr>
                <w:rFonts w:cstheme="minorBidi"/>
                <w:szCs w:val="22"/>
              </w:rPr>
            </w:pPr>
            <w:r>
              <w:rPr>
                <w:rFonts w:cstheme="minorBidi"/>
                <w:szCs w:val="22"/>
              </w:rPr>
              <w:t>Background</w:t>
            </w:r>
          </w:p>
        </w:tc>
        <w:tc>
          <w:tcPr>
            <w:tcW w:w="270" w:type="dxa"/>
            <w:tcMar>
              <w:left w:w="14" w:type="dxa"/>
              <w:right w:w="14" w:type="dxa"/>
            </w:tcMar>
          </w:tcPr>
          <w:p w:rsidR="00501A11" w:rsidRDefault="00501A11" w:rsidP="00144290">
            <w:pPr>
              <w:rPr>
                <w:rFonts w:cstheme="minorBidi"/>
                <w:b/>
                <w:szCs w:val="22"/>
              </w:rPr>
            </w:pP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35</w:t>
            </w: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25.4</w:t>
            </w:r>
          </w:p>
        </w:tc>
        <w:tc>
          <w:tcPr>
            <w:tcW w:w="90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1.38</w:t>
            </w:r>
          </w:p>
        </w:tc>
        <w:tc>
          <w:tcPr>
            <w:tcW w:w="171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0.96, 1.91</w:t>
            </w:r>
          </w:p>
        </w:tc>
      </w:tr>
      <w:tr w:rsidR="00501A11" w:rsidTr="004A5D1E">
        <w:tc>
          <w:tcPr>
            <w:tcW w:w="1792" w:type="dxa"/>
            <w:vMerge/>
            <w:tcMar>
              <w:left w:w="14" w:type="dxa"/>
              <w:right w:w="14" w:type="dxa"/>
            </w:tcMar>
            <w:vAlign w:val="center"/>
          </w:tcPr>
          <w:p w:rsidR="00501A11" w:rsidRPr="0037229B" w:rsidRDefault="00501A11" w:rsidP="00144290">
            <w:pPr>
              <w:rPr>
                <w:rFonts w:cstheme="minorBidi"/>
                <w:b/>
                <w:szCs w:val="22"/>
              </w:rPr>
            </w:pPr>
          </w:p>
        </w:tc>
        <w:tc>
          <w:tcPr>
            <w:tcW w:w="269" w:type="dxa"/>
            <w:tcMar>
              <w:left w:w="14" w:type="dxa"/>
              <w:right w:w="14" w:type="dxa"/>
            </w:tcMar>
          </w:tcPr>
          <w:p w:rsidR="00501A11" w:rsidRDefault="00501A11" w:rsidP="00144290">
            <w:pPr>
              <w:rPr>
                <w:rFonts w:cstheme="minorBidi"/>
                <w:b/>
                <w:szCs w:val="22"/>
              </w:rPr>
            </w:pPr>
          </w:p>
        </w:tc>
        <w:tc>
          <w:tcPr>
            <w:tcW w:w="2007" w:type="dxa"/>
            <w:tcMar>
              <w:left w:w="14" w:type="dxa"/>
              <w:right w:w="14" w:type="dxa"/>
            </w:tcMar>
          </w:tcPr>
          <w:p w:rsidR="00501A11" w:rsidRPr="00D868AC" w:rsidRDefault="00501A11" w:rsidP="00144290">
            <w:pPr>
              <w:rPr>
                <w:rFonts w:cstheme="minorBidi"/>
                <w:szCs w:val="22"/>
              </w:rPr>
            </w:pPr>
            <w:r w:rsidRPr="00D868AC">
              <w:rPr>
                <w:rFonts w:cstheme="minorBidi"/>
                <w:szCs w:val="22"/>
              </w:rPr>
              <w:t>Low/Moderate</w:t>
            </w:r>
          </w:p>
        </w:tc>
        <w:tc>
          <w:tcPr>
            <w:tcW w:w="270" w:type="dxa"/>
            <w:tcMar>
              <w:left w:w="14" w:type="dxa"/>
              <w:right w:w="14" w:type="dxa"/>
            </w:tcMar>
          </w:tcPr>
          <w:p w:rsidR="00501A11" w:rsidRDefault="00501A11" w:rsidP="00144290">
            <w:pPr>
              <w:rPr>
                <w:rFonts w:cstheme="minorBidi"/>
                <w:b/>
                <w:szCs w:val="22"/>
              </w:rPr>
            </w:pP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26</w:t>
            </w: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27.2</w:t>
            </w:r>
          </w:p>
        </w:tc>
        <w:tc>
          <w:tcPr>
            <w:tcW w:w="90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0.96</w:t>
            </w:r>
          </w:p>
        </w:tc>
        <w:tc>
          <w:tcPr>
            <w:tcW w:w="1710" w:type="dxa"/>
            <w:tcMar>
              <w:left w:w="14" w:type="dxa"/>
              <w:right w:w="14" w:type="dxa"/>
            </w:tcMar>
            <w:vAlign w:val="center"/>
          </w:tcPr>
          <w:p w:rsidR="00501A11" w:rsidRPr="00144290" w:rsidRDefault="00501A11" w:rsidP="00281384">
            <w:pPr>
              <w:jc w:val="center"/>
              <w:rPr>
                <w:rFonts w:cstheme="minorBidi"/>
                <w:szCs w:val="22"/>
              </w:rPr>
            </w:pPr>
            <w:r w:rsidRPr="00144290">
              <w:rPr>
                <w:rFonts w:cstheme="minorBidi"/>
                <w:szCs w:val="22"/>
              </w:rPr>
              <w:t>0.62</w:t>
            </w:r>
            <w:r w:rsidR="00281384">
              <w:rPr>
                <w:rFonts w:cstheme="minorBidi"/>
                <w:szCs w:val="22"/>
              </w:rPr>
              <w:t xml:space="preserve">, </w:t>
            </w:r>
            <w:r w:rsidRPr="00144290">
              <w:rPr>
                <w:rFonts w:cstheme="minorBidi"/>
                <w:szCs w:val="22"/>
              </w:rPr>
              <w:t>1.40</w:t>
            </w:r>
          </w:p>
        </w:tc>
      </w:tr>
      <w:tr w:rsidR="00501A11" w:rsidTr="004A5D1E">
        <w:tc>
          <w:tcPr>
            <w:tcW w:w="1792" w:type="dxa"/>
            <w:vMerge/>
            <w:tcMar>
              <w:left w:w="14" w:type="dxa"/>
              <w:right w:w="14" w:type="dxa"/>
            </w:tcMar>
            <w:vAlign w:val="center"/>
          </w:tcPr>
          <w:p w:rsidR="00501A11" w:rsidRPr="0037229B" w:rsidRDefault="00501A11" w:rsidP="00144290">
            <w:pPr>
              <w:rPr>
                <w:rFonts w:cstheme="minorBidi"/>
                <w:b/>
                <w:szCs w:val="22"/>
              </w:rPr>
            </w:pPr>
          </w:p>
        </w:tc>
        <w:tc>
          <w:tcPr>
            <w:tcW w:w="269" w:type="dxa"/>
            <w:tcMar>
              <w:left w:w="14" w:type="dxa"/>
              <w:right w:w="14" w:type="dxa"/>
            </w:tcMar>
          </w:tcPr>
          <w:p w:rsidR="00501A11" w:rsidRDefault="00501A11" w:rsidP="00144290">
            <w:pPr>
              <w:rPr>
                <w:rFonts w:cstheme="minorBidi"/>
                <w:b/>
                <w:szCs w:val="22"/>
              </w:rPr>
            </w:pPr>
          </w:p>
        </w:tc>
        <w:tc>
          <w:tcPr>
            <w:tcW w:w="2007" w:type="dxa"/>
            <w:tcMar>
              <w:left w:w="14" w:type="dxa"/>
              <w:right w:w="14" w:type="dxa"/>
            </w:tcMar>
          </w:tcPr>
          <w:p w:rsidR="00501A11" w:rsidRPr="00D868AC" w:rsidRDefault="00501A11" w:rsidP="00144290">
            <w:pPr>
              <w:rPr>
                <w:rFonts w:cstheme="minorBidi"/>
                <w:szCs w:val="22"/>
              </w:rPr>
            </w:pPr>
            <w:r w:rsidRPr="00D868AC">
              <w:rPr>
                <w:rFonts w:cstheme="minorBidi"/>
                <w:szCs w:val="22"/>
              </w:rPr>
              <w:t>High</w:t>
            </w:r>
          </w:p>
        </w:tc>
        <w:tc>
          <w:tcPr>
            <w:tcW w:w="270" w:type="dxa"/>
            <w:tcMar>
              <w:left w:w="14" w:type="dxa"/>
              <w:right w:w="14" w:type="dxa"/>
            </w:tcMar>
          </w:tcPr>
          <w:p w:rsidR="00501A11" w:rsidRDefault="00501A11" w:rsidP="00144290">
            <w:pPr>
              <w:rPr>
                <w:rFonts w:cstheme="minorBidi"/>
                <w:b/>
                <w:szCs w:val="22"/>
              </w:rPr>
            </w:pP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25</w:t>
            </w: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24.4</w:t>
            </w:r>
          </w:p>
        </w:tc>
        <w:tc>
          <w:tcPr>
            <w:tcW w:w="90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1.02</w:t>
            </w:r>
          </w:p>
        </w:tc>
        <w:tc>
          <w:tcPr>
            <w:tcW w:w="171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0.66, 1.51</w:t>
            </w:r>
          </w:p>
        </w:tc>
      </w:tr>
      <w:tr w:rsidR="00501A11" w:rsidTr="004A5D1E">
        <w:tc>
          <w:tcPr>
            <w:tcW w:w="1792" w:type="dxa"/>
            <w:vMerge/>
            <w:tcMar>
              <w:left w:w="14" w:type="dxa"/>
              <w:right w:w="14" w:type="dxa"/>
            </w:tcMar>
            <w:vAlign w:val="center"/>
          </w:tcPr>
          <w:p w:rsidR="00501A11" w:rsidRPr="0037229B" w:rsidRDefault="00501A11" w:rsidP="00144290">
            <w:pPr>
              <w:rPr>
                <w:rFonts w:cstheme="minorBidi"/>
                <w:b/>
                <w:szCs w:val="22"/>
              </w:rPr>
            </w:pPr>
          </w:p>
        </w:tc>
        <w:tc>
          <w:tcPr>
            <w:tcW w:w="269" w:type="dxa"/>
            <w:tcMar>
              <w:left w:w="14" w:type="dxa"/>
              <w:right w:w="14" w:type="dxa"/>
            </w:tcMar>
          </w:tcPr>
          <w:p w:rsidR="00501A11" w:rsidRDefault="00501A11" w:rsidP="00144290">
            <w:pPr>
              <w:rPr>
                <w:rFonts w:cstheme="minorBidi"/>
                <w:b/>
                <w:szCs w:val="22"/>
              </w:rPr>
            </w:pPr>
          </w:p>
        </w:tc>
        <w:tc>
          <w:tcPr>
            <w:tcW w:w="2007" w:type="dxa"/>
            <w:tcMar>
              <w:left w:w="14" w:type="dxa"/>
              <w:right w:w="14" w:type="dxa"/>
            </w:tcMar>
          </w:tcPr>
          <w:p w:rsidR="00501A11" w:rsidRPr="00D868AC" w:rsidRDefault="00501A11" w:rsidP="00144290">
            <w:pPr>
              <w:rPr>
                <w:rFonts w:cstheme="minorBidi"/>
                <w:szCs w:val="22"/>
              </w:rPr>
            </w:pPr>
            <w:r w:rsidRPr="00D868AC">
              <w:rPr>
                <w:rFonts w:cstheme="minorBidi"/>
                <w:szCs w:val="22"/>
              </w:rPr>
              <w:t>All Subjects</w:t>
            </w:r>
          </w:p>
        </w:tc>
        <w:tc>
          <w:tcPr>
            <w:tcW w:w="270" w:type="dxa"/>
            <w:tcMar>
              <w:left w:w="14" w:type="dxa"/>
              <w:right w:w="14" w:type="dxa"/>
            </w:tcMar>
          </w:tcPr>
          <w:p w:rsidR="00501A11" w:rsidRDefault="00501A11" w:rsidP="00144290">
            <w:pPr>
              <w:rPr>
                <w:rFonts w:cstheme="minorBidi"/>
                <w:b/>
                <w:szCs w:val="22"/>
              </w:rPr>
            </w:pP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86</w:t>
            </w: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77.1</w:t>
            </w:r>
          </w:p>
        </w:tc>
        <w:tc>
          <w:tcPr>
            <w:tcW w:w="90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1.12</w:t>
            </w:r>
          </w:p>
        </w:tc>
        <w:tc>
          <w:tcPr>
            <w:tcW w:w="171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0.89, 1.38</w:t>
            </w:r>
          </w:p>
        </w:tc>
      </w:tr>
      <w:tr w:rsidR="0037229B" w:rsidTr="004A5D1E">
        <w:tc>
          <w:tcPr>
            <w:tcW w:w="1792" w:type="dxa"/>
            <w:tcMar>
              <w:left w:w="14" w:type="dxa"/>
              <w:right w:w="14" w:type="dxa"/>
            </w:tcMar>
            <w:vAlign w:val="cente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Pr="00D868AC" w:rsidRDefault="0037229B" w:rsidP="00144290">
            <w:pPr>
              <w:rPr>
                <w:rFonts w:cstheme="minorBidi"/>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501A11" w:rsidTr="004A5D1E">
        <w:tc>
          <w:tcPr>
            <w:tcW w:w="1792" w:type="dxa"/>
            <w:vMerge w:val="restart"/>
            <w:tcMar>
              <w:left w:w="14" w:type="dxa"/>
              <w:right w:w="14" w:type="dxa"/>
            </w:tcMar>
            <w:vAlign w:val="center"/>
          </w:tcPr>
          <w:p w:rsidR="00501A11" w:rsidRPr="004A5D1E" w:rsidRDefault="00501A11" w:rsidP="00144290">
            <w:pPr>
              <w:rPr>
                <w:rFonts w:cstheme="minorBidi"/>
                <w:b/>
                <w:szCs w:val="22"/>
              </w:rPr>
            </w:pPr>
            <w:r>
              <w:rPr>
                <w:rFonts w:cstheme="minorBidi"/>
                <w:b/>
                <w:szCs w:val="22"/>
              </w:rPr>
              <w:t>Kidney</w:t>
            </w:r>
            <w:r>
              <w:rPr>
                <w:rFonts w:cstheme="minorBidi"/>
                <w:b/>
                <w:szCs w:val="22"/>
                <w:vertAlign w:val="superscript"/>
              </w:rPr>
              <w:t>b</w:t>
            </w:r>
          </w:p>
        </w:tc>
        <w:tc>
          <w:tcPr>
            <w:tcW w:w="269" w:type="dxa"/>
            <w:tcMar>
              <w:left w:w="14" w:type="dxa"/>
              <w:right w:w="14" w:type="dxa"/>
            </w:tcMar>
          </w:tcPr>
          <w:p w:rsidR="00501A11" w:rsidRDefault="00501A11" w:rsidP="00144290">
            <w:pPr>
              <w:rPr>
                <w:rFonts w:cstheme="minorBidi"/>
                <w:b/>
                <w:szCs w:val="22"/>
              </w:rPr>
            </w:pPr>
          </w:p>
        </w:tc>
        <w:tc>
          <w:tcPr>
            <w:tcW w:w="2007" w:type="dxa"/>
            <w:tcMar>
              <w:left w:w="14" w:type="dxa"/>
              <w:right w:w="14" w:type="dxa"/>
            </w:tcMar>
          </w:tcPr>
          <w:p w:rsidR="00501A11" w:rsidRPr="00D868AC" w:rsidRDefault="00501A11" w:rsidP="00144290">
            <w:pPr>
              <w:rPr>
                <w:rFonts w:cstheme="minorBidi"/>
                <w:szCs w:val="22"/>
              </w:rPr>
            </w:pPr>
            <w:r>
              <w:rPr>
                <w:rFonts w:cstheme="minorBidi"/>
                <w:szCs w:val="22"/>
              </w:rPr>
              <w:t>Background</w:t>
            </w:r>
          </w:p>
        </w:tc>
        <w:tc>
          <w:tcPr>
            <w:tcW w:w="270" w:type="dxa"/>
            <w:tcMar>
              <w:left w:w="14" w:type="dxa"/>
              <w:right w:w="14" w:type="dxa"/>
            </w:tcMar>
          </w:tcPr>
          <w:p w:rsidR="00501A11" w:rsidRDefault="00501A11" w:rsidP="00144290">
            <w:pPr>
              <w:rPr>
                <w:rFonts w:cstheme="minorBidi"/>
                <w:b/>
                <w:szCs w:val="22"/>
              </w:rPr>
            </w:pP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13</w:t>
            </w: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15.3</w:t>
            </w:r>
          </w:p>
        </w:tc>
        <w:tc>
          <w:tcPr>
            <w:tcW w:w="90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0.85</w:t>
            </w:r>
          </w:p>
        </w:tc>
        <w:tc>
          <w:tcPr>
            <w:tcW w:w="171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0.45, 1.45</w:t>
            </w:r>
          </w:p>
        </w:tc>
      </w:tr>
      <w:tr w:rsidR="00501A11" w:rsidTr="004A5D1E">
        <w:tc>
          <w:tcPr>
            <w:tcW w:w="1792" w:type="dxa"/>
            <w:vMerge/>
            <w:tcMar>
              <w:left w:w="14" w:type="dxa"/>
              <w:right w:w="14" w:type="dxa"/>
            </w:tcMar>
            <w:vAlign w:val="center"/>
          </w:tcPr>
          <w:p w:rsidR="00501A11" w:rsidRPr="0037229B" w:rsidRDefault="00501A11" w:rsidP="00144290">
            <w:pPr>
              <w:rPr>
                <w:rFonts w:cstheme="minorBidi"/>
                <w:b/>
                <w:szCs w:val="22"/>
              </w:rPr>
            </w:pPr>
          </w:p>
        </w:tc>
        <w:tc>
          <w:tcPr>
            <w:tcW w:w="269" w:type="dxa"/>
            <w:tcMar>
              <w:left w:w="14" w:type="dxa"/>
              <w:right w:w="14" w:type="dxa"/>
            </w:tcMar>
          </w:tcPr>
          <w:p w:rsidR="00501A11" w:rsidRDefault="00501A11" w:rsidP="00144290">
            <w:pPr>
              <w:rPr>
                <w:rFonts w:cstheme="minorBidi"/>
                <w:b/>
                <w:szCs w:val="22"/>
              </w:rPr>
            </w:pPr>
          </w:p>
        </w:tc>
        <w:tc>
          <w:tcPr>
            <w:tcW w:w="2007" w:type="dxa"/>
            <w:tcMar>
              <w:left w:w="14" w:type="dxa"/>
              <w:right w:w="14" w:type="dxa"/>
            </w:tcMar>
          </w:tcPr>
          <w:p w:rsidR="00501A11" w:rsidRPr="00D868AC" w:rsidRDefault="00501A11" w:rsidP="00144290">
            <w:pPr>
              <w:rPr>
                <w:rFonts w:cstheme="minorBidi"/>
                <w:szCs w:val="22"/>
              </w:rPr>
            </w:pPr>
            <w:r w:rsidRPr="00D868AC">
              <w:rPr>
                <w:rFonts w:cstheme="minorBidi"/>
                <w:szCs w:val="22"/>
              </w:rPr>
              <w:t>Low/Moderate</w:t>
            </w:r>
          </w:p>
        </w:tc>
        <w:tc>
          <w:tcPr>
            <w:tcW w:w="270" w:type="dxa"/>
            <w:tcMar>
              <w:left w:w="14" w:type="dxa"/>
              <w:right w:w="14" w:type="dxa"/>
            </w:tcMar>
          </w:tcPr>
          <w:p w:rsidR="00501A11" w:rsidRDefault="00501A11" w:rsidP="00144290">
            <w:pPr>
              <w:rPr>
                <w:rFonts w:cstheme="minorBidi"/>
                <w:b/>
                <w:szCs w:val="22"/>
              </w:rPr>
            </w:pP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19</w:t>
            </w: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16.1</w:t>
            </w:r>
          </w:p>
        </w:tc>
        <w:tc>
          <w:tcPr>
            <w:tcW w:w="90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1.18</w:t>
            </w:r>
          </w:p>
        </w:tc>
        <w:tc>
          <w:tcPr>
            <w:tcW w:w="171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0.71, 1.84</w:t>
            </w:r>
          </w:p>
        </w:tc>
      </w:tr>
      <w:tr w:rsidR="00501A11" w:rsidTr="004A5D1E">
        <w:tc>
          <w:tcPr>
            <w:tcW w:w="1792" w:type="dxa"/>
            <w:vMerge/>
            <w:tcMar>
              <w:left w:w="14" w:type="dxa"/>
              <w:right w:w="14" w:type="dxa"/>
            </w:tcMar>
            <w:vAlign w:val="center"/>
          </w:tcPr>
          <w:p w:rsidR="00501A11" w:rsidRPr="0037229B" w:rsidRDefault="00501A11" w:rsidP="00144290">
            <w:pPr>
              <w:rPr>
                <w:rFonts w:cstheme="minorBidi"/>
                <w:b/>
                <w:szCs w:val="22"/>
              </w:rPr>
            </w:pPr>
          </w:p>
        </w:tc>
        <w:tc>
          <w:tcPr>
            <w:tcW w:w="269" w:type="dxa"/>
            <w:tcMar>
              <w:left w:w="14" w:type="dxa"/>
              <w:right w:w="14" w:type="dxa"/>
            </w:tcMar>
          </w:tcPr>
          <w:p w:rsidR="00501A11" w:rsidRDefault="00501A11" w:rsidP="00144290">
            <w:pPr>
              <w:rPr>
                <w:rFonts w:cstheme="minorBidi"/>
                <w:b/>
                <w:szCs w:val="22"/>
              </w:rPr>
            </w:pPr>
          </w:p>
        </w:tc>
        <w:tc>
          <w:tcPr>
            <w:tcW w:w="2007" w:type="dxa"/>
            <w:tcMar>
              <w:left w:w="14" w:type="dxa"/>
              <w:right w:w="14" w:type="dxa"/>
            </w:tcMar>
          </w:tcPr>
          <w:p w:rsidR="00501A11" w:rsidRPr="00D868AC" w:rsidRDefault="00501A11" w:rsidP="00144290">
            <w:pPr>
              <w:rPr>
                <w:rFonts w:cstheme="minorBidi"/>
                <w:szCs w:val="22"/>
              </w:rPr>
            </w:pPr>
            <w:r w:rsidRPr="00D868AC">
              <w:rPr>
                <w:rFonts w:cstheme="minorBidi"/>
                <w:szCs w:val="22"/>
              </w:rPr>
              <w:t>High</w:t>
            </w:r>
          </w:p>
        </w:tc>
        <w:tc>
          <w:tcPr>
            <w:tcW w:w="270" w:type="dxa"/>
            <w:tcMar>
              <w:left w:w="14" w:type="dxa"/>
              <w:right w:w="14" w:type="dxa"/>
            </w:tcMar>
          </w:tcPr>
          <w:p w:rsidR="00501A11" w:rsidRDefault="00501A11" w:rsidP="00144290">
            <w:pPr>
              <w:rPr>
                <w:rFonts w:cstheme="minorBidi"/>
                <w:b/>
                <w:szCs w:val="22"/>
              </w:rPr>
            </w:pP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18</w:t>
            </w: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12.9</w:t>
            </w:r>
          </w:p>
        </w:tc>
        <w:tc>
          <w:tcPr>
            <w:tcW w:w="90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1.40</w:t>
            </w:r>
          </w:p>
        </w:tc>
        <w:tc>
          <w:tcPr>
            <w:tcW w:w="171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0.83, 2.21</w:t>
            </w:r>
          </w:p>
        </w:tc>
      </w:tr>
      <w:tr w:rsidR="00501A11" w:rsidTr="004A5D1E">
        <w:tc>
          <w:tcPr>
            <w:tcW w:w="1792" w:type="dxa"/>
            <w:vMerge/>
            <w:tcMar>
              <w:left w:w="14" w:type="dxa"/>
              <w:right w:w="14" w:type="dxa"/>
            </w:tcMar>
            <w:vAlign w:val="center"/>
          </w:tcPr>
          <w:p w:rsidR="00501A11" w:rsidRPr="0037229B" w:rsidRDefault="00501A11" w:rsidP="00144290">
            <w:pPr>
              <w:rPr>
                <w:rFonts w:cstheme="minorBidi"/>
                <w:b/>
                <w:szCs w:val="22"/>
              </w:rPr>
            </w:pPr>
          </w:p>
        </w:tc>
        <w:tc>
          <w:tcPr>
            <w:tcW w:w="269" w:type="dxa"/>
            <w:tcMar>
              <w:left w:w="14" w:type="dxa"/>
              <w:right w:w="14" w:type="dxa"/>
            </w:tcMar>
          </w:tcPr>
          <w:p w:rsidR="00501A11" w:rsidRDefault="00501A11" w:rsidP="00144290">
            <w:pPr>
              <w:rPr>
                <w:rFonts w:cstheme="minorBidi"/>
                <w:b/>
                <w:szCs w:val="22"/>
              </w:rPr>
            </w:pPr>
          </w:p>
        </w:tc>
        <w:tc>
          <w:tcPr>
            <w:tcW w:w="2007" w:type="dxa"/>
            <w:tcMar>
              <w:left w:w="14" w:type="dxa"/>
              <w:right w:w="14" w:type="dxa"/>
            </w:tcMar>
          </w:tcPr>
          <w:p w:rsidR="00501A11" w:rsidRPr="00D868AC" w:rsidRDefault="00501A11" w:rsidP="00144290">
            <w:pPr>
              <w:rPr>
                <w:rFonts w:cstheme="minorBidi"/>
                <w:szCs w:val="22"/>
              </w:rPr>
            </w:pPr>
            <w:r w:rsidRPr="00D868AC">
              <w:rPr>
                <w:rFonts w:cstheme="minorBidi"/>
                <w:szCs w:val="22"/>
              </w:rPr>
              <w:t>All Subjects</w:t>
            </w:r>
          </w:p>
        </w:tc>
        <w:tc>
          <w:tcPr>
            <w:tcW w:w="270" w:type="dxa"/>
            <w:tcMar>
              <w:left w:w="14" w:type="dxa"/>
              <w:right w:w="14" w:type="dxa"/>
            </w:tcMar>
          </w:tcPr>
          <w:p w:rsidR="00501A11" w:rsidRDefault="00501A11" w:rsidP="00144290">
            <w:pPr>
              <w:rPr>
                <w:rFonts w:cstheme="minorBidi"/>
                <w:b/>
                <w:szCs w:val="22"/>
              </w:rPr>
            </w:pP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50</w:t>
            </w:r>
          </w:p>
        </w:tc>
        <w:tc>
          <w:tcPr>
            <w:tcW w:w="126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44.3</w:t>
            </w:r>
          </w:p>
        </w:tc>
        <w:tc>
          <w:tcPr>
            <w:tcW w:w="90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1.13</w:t>
            </w:r>
          </w:p>
        </w:tc>
        <w:tc>
          <w:tcPr>
            <w:tcW w:w="1710" w:type="dxa"/>
            <w:tcMar>
              <w:left w:w="14" w:type="dxa"/>
              <w:right w:w="14" w:type="dxa"/>
            </w:tcMar>
            <w:vAlign w:val="center"/>
          </w:tcPr>
          <w:p w:rsidR="00501A11" w:rsidRPr="00144290" w:rsidRDefault="00501A11" w:rsidP="00144290">
            <w:pPr>
              <w:jc w:val="center"/>
              <w:rPr>
                <w:rFonts w:cstheme="minorBidi"/>
                <w:szCs w:val="22"/>
              </w:rPr>
            </w:pPr>
            <w:r w:rsidRPr="00144290">
              <w:rPr>
                <w:rFonts w:cstheme="minorBidi"/>
                <w:szCs w:val="22"/>
              </w:rPr>
              <w:t>0.84, 1.49</w:t>
            </w:r>
          </w:p>
        </w:tc>
      </w:tr>
      <w:tr w:rsidR="0037229B" w:rsidTr="004A5D1E">
        <w:tc>
          <w:tcPr>
            <w:tcW w:w="1792" w:type="dxa"/>
            <w:tcMar>
              <w:left w:w="14" w:type="dxa"/>
              <w:right w:w="14" w:type="dxa"/>
            </w:tcMar>
            <w:vAlign w:val="cente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Pr="00D868AC" w:rsidRDefault="0037229B" w:rsidP="00144290">
            <w:pPr>
              <w:rPr>
                <w:rFonts w:cstheme="minorBidi"/>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144290" w:rsidTr="004A5D1E">
        <w:tc>
          <w:tcPr>
            <w:tcW w:w="1792" w:type="dxa"/>
            <w:vMerge w:val="restart"/>
            <w:tcMar>
              <w:left w:w="14" w:type="dxa"/>
              <w:right w:w="14" w:type="dxa"/>
            </w:tcMar>
            <w:vAlign w:val="center"/>
          </w:tcPr>
          <w:p w:rsidR="00144290" w:rsidRPr="0037229B" w:rsidRDefault="00144290" w:rsidP="00144290">
            <w:pPr>
              <w:rPr>
                <w:rFonts w:cstheme="minorBidi"/>
                <w:b/>
                <w:szCs w:val="22"/>
              </w:rPr>
            </w:pPr>
            <w:r>
              <w:rPr>
                <w:rFonts w:cstheme="minorBidi"/>
                <w:b/>
                <w:szCs w:val="22"/>
              </w:rPr>
              <w:t>Brain and nervous system</w:t>
            </w: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Pr>
                <w:rFonts w:cstheme="minorBidi"/>
                <w:szCs w:val="22"/>
              </w:rPr>
              <w:t>Background</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21</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17.1</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1.23</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0.76, 1.87</w:t>
            </w:r>
          </w:p>
        </w:tc>
      </w:tr>
      <w:tr w:rsidR="00144290" w:rsidTr="004A5D1E">
        <w:tc>
          <w:tcPr>
            <w:tcW w:w="1792" w:type="dxa"/>
            <w:vMerge/>
            <w:tcMar>
              <w:left w:w="14" w:type="dxa"/>
              <w:right w:w="14" w:type="dxa"/>
            </w:tcMar>
            <w:vAlign w:val="center"/>
          </w:tcPr>
          <w:p w:rsidR="00144290" w:rsidRPr="0037229B" w:rsidRDefault="00144290" w:rsidP="00144290">
            <w:pPr>
              <w:rPr>
                <w:rFonts w:cstheme="minorBidi"/>
                <w:b/>
                <w:szCs w:val="22"/>
              </w:rPr>
            </w:pP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sidRPr="00D868AC">
              <w:rPr>
                <w:rFonts w:cstheme="minorBidi"/>
                <w:szCs w:val="22"/>
              </w:rPr>
              <w:t>Low/Moderate</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16</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18.0</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0.89</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0.51, 1.45</w:t>
            </w:r>
          </w:p>
        </w:tc>
      </w:tr>
      <w:tr w:rsidR="00144290" w:rsidTr="004A5D1E">
        <w:tc>
          <w:tcPr>
            <w:tcW w:w="1792" w:type="dxa"/>
            <w:vMerge/>
            <w:tcMar>
              <w:left w:w="14" w:type="dxa"/>
              <w:right w:w="14" w:type="dxa"/>
            </w:tcMar>
            <w:vAlign w:val="center"/>
          </w:tcPr>
          <w:p w:rsidR="00144290" w:rsidRPr="0037229B" w:rsidRDefault="00144290" w:rsidP="00144290">
            <w:pPr>
              <w:rPr>
                <w:rFonts w:cstheme="minorBidi"/>
                <w:b/>
                <w:szCs w:val="22"/>
              </w:rPr>
            </w:pP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sidRPr="00D868AC">
              <w:rPr>
                <w:rFonts w:cstheme="minorBidi"/>
                <w:szCs w:val="22"/>
              </w:rPr>
              <w:t>High</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8</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14.2</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0.56</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0.24, 1.11</w:t>
            </w:r>
          </w:p>
        </w:tc>
      </w:tr>
      <w:tr w:rsidR="00144290" w:rsidTr="004A5D1E">
        <w:tc>
          <w:tcPr>
            <w:tcW w:w="1792" w:type="dxa"/>
            <w:vMerge/>
            <w:tcMar>
              <w:left w:w="14" w:type="dxa"/>
              <w:right w:w="14" w:type="dxa"/>
            </w:tcMar>
            <w:vAlign w:val="center"/>
          </w:tcPr>
          <w:p w:rsidR="00144290" w:rsidRPr="0037229B" w:rsidRDefault="00144290" w:rsidP="00144290">
            <w:pPr>
              <w:rPr>
                <w:rFonts w:cstheme="minorBidi"/>
                <w:b/>
                <w:szCs w:val="22"/>
              </w:rPr>
            </w:pP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sidRPr="00D868AC">
              <w:rPr>
                <w:rFonts w:cstheme="minorBidi"/>
                <w:szCs w:val="22"/>
              </w:rPr>
              <w:t>All Subjects</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45</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49.3</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0.91</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0.67, 1.22</w:t>
            </w:r>
          </w:p>
        </w:tc>
      </w:tr>
      <w:tr w:rsidR="0037229B" w:rsidTr="004A5D1E">
        <w:tc>
          <w:tcPr>
            <w:tcW w:w="1792" w:type="dxa"/>
            <w:tcMar>
              <w:left w:w="14" w:type="dxa"/>
              <w:right w:w="14" w:type="dxa"/>
            </w:tcMar>
            <w:vAlign w:val="center"/>
          </w:tcPr>
          <w:p w:rsidR="0037229B" w:rsidRPr="0037229B" w:rsidRDefault="0037229B" w:rsidP="00144290">
            <w:pPr>
              <w:rPr>
                <w:rFonts w:cstheme="minorBidi"/>
                <w:b/>
                <w:szCs w:val="22"/>
              </w:rPr>
            </w:pPr>
          </w:p>
        </w:tc>
        <w:tc>
          <w:tcPr>
            <w:tcW w:w="269" w:type="dxa"/>
            <w:tcMar>
              <w:left w:w="14" w:type="dxa"/>
              <w:right w:w="14" w:type="dxa"/>
            </w:tcMar>
          </w:tcPr>
          <w:p w:rsidR="0037229B" w:rsidRDefault="0037229B" w:rsidP="00144290">
            <w:pPr>
              <w:rPr>
                <w:rFonts w:cstheme="minorBidi"/>
                <w:b/>
                <w:szCs w:val="22"/>
              </w:rPr>
            </w:pPr>
          </w:p>
        </w:tc>
        <w:tc>
          <w:tcPr>
            <w:tcW w:w="2007" w:type="dxa"/>
            <w:tcMar>
              <w:left w:w="14" w:type="dxa"/>
              <w:right w:w="14" w:type="dxa"/>
            </w:tcMar>
          </w:tcPr>
          <w:p w:rsidR="0037229B" w:rsidRPr="00D868AC" w:rsidRDefault="0037229B" w:rsidP="00144290">
            <w:pPr>
              <w:rPr>
                <w:rFonts w:cstheme="minorBidi"/>
                <w:szCs w:val="22"/>
              </w:rPr>
            </w:pPr>
          </w:p>
        </w:tc>
        <w:tc>
          <w:tcPr>
            <w:tcW w:w="270" w:type="dxa"/>
            <w:tcMar>
              <w:left w:w="14" w:type="dxa"/>
              <w:right w:w="14" w:type="dxa"/>
            </w:tcMar>
          </w:tcPr>
          <w:p w:rsidR="0037229B" w:rsidRDefault="0037229B" w:rsidP="00144290">
            <w:pPr>
              <w:rPr>
                <w:rFonts w:cstheme="minorBidi"/>
                <w:b/>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1260" w:type="dxa"/>
            <w:tcMar>
              <w:left w:w="14" w:type="dxa"/>
              <w:right w:w="14" w:type="dxa"/>
            </w:tcMar>
            <w:vAlign w:val="center"/>
          </w:tcPr>
          <w:p w:rsidR="0037229B" w:rsidRPr="00144290" w:rsidRDefault="0037229B" w:rsidP="00144290">
            <w:pPr>
              <w:jc w:val="center"/>
              <w:rPr>
                <w:rFonts w:cstheme="minorBidi"/>
                <w:szCs w:val="22"/>
              </w:rPr>
            </w:pPr>
          </w:p>
        </w:tc>
        <w:tc>
          <w:tcPr>
            <w:tcW w:w="900" w:type="dxa"/>
            <w:tcMar>
              <w:left w:w="14" w:type="dxa"/>
              <w:right w:w="14" w:type="dxa"/>
            </w:tcMar>
            <w:vAlign w:val="center"/>
          </w:tcPr>
          <w:p w:rsidR="0037229B" w:rsidRPr="00144290" w:rsidRDefault="0037229B" w:rsidP="00144290">
            <w:pPr>
              <w:jc w:val="center"/>
              <w:rPr>
                <w:rFonts w:cstheme="minorBidi"/>
                <w:szCs w:val="22"/>
              </w:rPr>
            </w:pPr>
          </w:p>
        </w:tc>
        <w:tc>
          <w:tcPr>
            <w:tcW w:w="1710" w:type="dxa"/>
            <w:tcMar>
              <w:left w:w="14" w:type="dxa"/>
              <w:right w:w="14" w:type="dxa"/>
            </w:tcMar>
            <w:vAlign w:val="center"/>
          </w:tcPr>
          <w:p w:rsidR="0037229B" w:rsidRPr="00144290" w:rsidRDefault="0037229B" w:rsidP="00144290">
            <w:pPr>
              <w:jc w:val="center"/>
              <w:rPr>
                <w:rFonts w:cstheme="minorBidi"/>
                <w:szCs w:val="22"/>
              </w:rPr>
            </w:pPr>
          </w:p>
        </w:tc>
      </w:tr>
      <w:tr w:rsidR="00144290" w:rsidTr="004A5D1E">
        <w:tc>
          <w:tcPr>
            <w:tcW w:w="1792" w:type="dxa"/>
            <w:vMerge w:val="restart"/>
            <w:tcMar>
              <w:left w:w="14" w:type="dxa"/>
              <w:right w:w="14" w:type="dxa"/>
            </w:tcMar>
            <w:vAlign w:val="center"/>
          </w:tcPr>
          <w:p w:rsidR="00144290" w:rsidRPr="004A5D1E" w:rsidRDefault="00144290" w:rsidP="00144290">
            <w:pPr>
              <w:rPr>
                <w:rFonts w:cstheme="minorBidi"/>
                <w:b/>
                <w:szCs w:val="22"/>
              </w:rPr>
            </w:pPr>
            <w:r>
              <w:rPr>
                <w:rFonts w:cstheme="minorBidi"/>
                <w:b/>
                <w:szCs w:val="22"/>
              </w:rPr>
              <w:t>Non-Hodgkin lymphoma</w:t>
            </w:r>
            <w:r>
              <w:rPr>
                <w:rFonts w:cstheme="minorBidi"/>
                <w:b/>
                <w:szCs w:val="22"/>
                <w:vertAlign w:val="superscript"/>
              </w:rPr>
              <w:t>b</w:t>
            </w: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Pr>
                <w:rFonts w:cstheme="minorBidi"/>
                <w:szCs w:val="22"/>
              </w:rPr>
              <w:t>Background</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21</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17.4</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1.21</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0.75, 1.84</w:t>
            </w:r>
          </w:p>
        </w:tc>
      </w:tr>
      <w:tr w:rsidR="00144290" w:rsidTr="004A5D1E">
        <w:tc>
          <w:tcPr>
            <w:tcW w:w="1792" w:type="dxa"/>
            <w:vMerge/>
            <w:tcMar>
              <w:left w:w="14" w:type="dxa"/>
              <w:right w:w="14" w:type="dxa"/>
            </w:tcMar>
            <w:vAlign w:val="center"/>
          </w:tcPr>
          <w:p w:rsidR="00144290" w:rsidRPr="0037229B" w:rsidRDefault="00144290" w:rsidP="00144290">
            <w:pPr>
              <w:rPr>
                <w:rFonts w:cstheme="minorBidi"/>
                <w:b/>
                <w:szCs w:val="22"/>
              </w:rPr>
            </w:pP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sidRPr="00D868AC">
              <w:rPr>
                <w:rFonts w:cstheme="minorBidi"/>
                <w:szCs w:val="22"/>
              </w:rPr>
              <w:t>Low/Moderate</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19</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18.3</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1.04</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0.62, 1.62</w:t>
            </w:r>
          </w:p>
        </w:tc>
      </w:tr>
      <w:tr w:rsidR="00144290" w:rsidTr="004A5D1E">
        <w:tc>
          <w:tcPr>
            <w:tcW w:w="1792" w:type="dxa"/>
            <w:vMerge/>
            <w:tcMar>
              <w:left w:w="14" w:type="dxa"/>
              <w:right w:w="14" w:type="dxa"/>
            </w:tcMar>
            <w:vAlign w:val="center"/>
          </w:tcPr>
          <w:p w:rsidR="00144290" w:rsidRPr="0037229B" w:rsidRDefault="00144290" w:rsidP="00144290">
            <w:pPr>
              <w:rPr>
                <w:rFonts w:cstheme="minorBidi"/>
                <w:b/>
                <w:szCs w:val="22"/>
              </w:rPr>
            </w:pP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sidRPr="00D868AC">
              <w:rPr>
                <w:rFonts w:cstheme="minorBidi"/>
                <w:szCs w:val="22"/>
              </w:rPr>
              <w:t>High</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13</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14.4</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0.90</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0.48, 1.55</w:t>
            </w:r>
          </w:p>
        </w:tc>
      </w:tr>
      <w:tr w:rsidR="00144290" w:rsidTr="004A5D1E">
        <w:tc>
          <w:tcPr>
            <w:tcW w:w="1792" w:type="dxa"/>
            <w:vMerge/>
            <w:tcMar>
              <w:left w:w="14" w:type="dxa"/>
              <w:right w:w="14" w:type="dxa"/>
            </w:tcMar>
            <w:vAlign w:val="center"/>
          </w:tcPr>
          <w:p w:rsidR="00144290" w:rsidRPr="0037229B" w:rsidRDefault="00144290" w:rsidP="00144290">
            <w:pPr>
              <w:rPr>
                <w:rFonts w:cstheme="minorBidi"/>
                <w:b/>
                <w:szCs w:val="22"/>
              </w:rPr>
            </w:pP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sidRPr="00D868AC">
              <w:rPr>
                <w:rFonts w:cstheme="minorBidi"/>
                <w:szCs w:val="22"/>
              </w:rPr>
              <w:t>All Subjects</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53</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50.1</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1.06</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0.79, 1.38</w:t>
            </w:r>
          </w:p>
        </w:tc>
      </w:tr>
      <w:tr w:rsidR="004A5D1E" w:rsidTr="004A5D1E">
        <w:tc>
          <w:tcPr>
            <w:tcW w:w="1792" w:type="dxa"/>
            <w:tcMar>
              <w:left w:w="14" w:type="dxa"/>
              <w:right w:w="14" w:type="dxa"/>
            </w:tcMar>
            <w:vAlign w:val="center"/>
          </w:tcPr>
          <w:p w:rsidR="004A5D1E" w:rsidRPr="0037229B" w:rsidRDefault="004A5D1E" w:rsidP="00144290">
            <w:pPr>
              <w:rPr>
                <w:rFonts w:cstheme="minorBidi"/>
                <w:b/>
                <w:szCs w:val="22"/>
              </w:rPr>
            </w:pPr>
          </w:p>
        </w:tc>
        <w:tc>
          <w:tcPr>
            <w:tcW w:w="269" w:type="dxa"/>
            <w:tcMar>
              <w:left w:w="14" w:type="dxa"/>
              <w:right w:w="14" w:type="dxa"/>
            </w:tcMar>
          </w:tcPr>
          <w:p w:rsidR="004A5D1E" w:rsidRDefault="004A5D1E" w:rsidP="00144290">
            <w:pPr>
              <w:rPr>
                <w:rFonts w:cstheme="minorBidi"/>
                <w:b/>
                <w:szCs w:val="22"/>
              </w:rPr>
            </w:pPr>
          </w:p>
        </w:tc>
        <w:tc>
          <w:tcPr>
            <w:tcW w:w="2007" w:type="dxa"/>
            <w:tcMar>
              <w:left w:w="14" w:type="dxa"/>
              <w:right w:w="14" w:type="dxa"/>
            </w:tcMar>
          </w:tcPr>
          <w:p w:rsidR="004A5D1E" w:rsidRPr="00D868AC" w:rsidRDefault="004A5D1E" w:rsidP="00144290">
            <w:pPr>
              <w:rPr>
                <w:rFonts w:cstheme="minorBidi"/>
                <w:szCs w:val="22"/>
              </w:rPr>
            </w:pPr>
          </w:p>
        </w:tc>
        <w:tc>
          <w:tcPr>
            <w:tcW w:w="270" w:type="dxa"/>
            <w:tcMar>
              <w:left w:w="14" w:type="dxa"/>
              <w:right w:w="14" w:type="dxa"/>
            </w:tcMar>
          </w:tcPr>
          <w:p w:rsidR="004A5D1E" w:rsidRDefault="004A5D1E" w:rsidP="00144290">
            <w:pPr>
              <w:rPr>
                <w:rFonts w:cstheme="minorBidi"/>
                <w:b/>
                <w:szCs w:val="22"/>
              </w:rPr>
            </w:pPr>
          </w:p>
        </w:tc>
        <w:tc>
          <w:tcPr>
            <w:tcW w:w="1260" w:type="dxa"/>
            <w:tcMar>
              <w:left w:w="14" w:type="dxa"/>
              <w:right w:w="14" w:type="dxa"/>
            </w:tcMar>
            <w:vAlign w:val="center"/>
          </w:tcPr>
          <w:p w:rsidR="004A5D1E" w:rsidRPr="00144290" w:rsidRDefault="004A5D1E" w:rsidP="00144290">
            <w:pPr>
              <w:jc w:val="center"/>
              <w:rPr>
                <w:rFonts w:cstheme="minorBidi"/>
                <w:szCs w:val="22"/>
              </w:rPr>
            </w:pPr>
          </w:p>
        </w:tc>
        <w:tc>
          <w:tcPr>
            <w:tcW w:w="1260" w:type="dxa"/>
            <w:tcMar>
              <w:left w:w="14" w:type="dxa"/>
              <w:right w:w="14" w:type="dxa"/>
            </w:tcMar>
            <w:vAlign w:val="center"/>
          </w:tcPr>
          <w:p w:rsidR="004A5D1E" w:rsidRPr="00144290" w:rsidRDefault="004A5D1E" w:rsidP="00144290">
            <w:pPr>
              <w:jc w:val="center"/>
              <w:rPr>
                <w:rFonts w:cstheme="minorBidi"/>
                <w:szCs w:val="22"/>
              </w:rPr>
            </w:pPr>
          </w:p>
        </w:tc>
        <w:tc>
          <w:tcPr>
            <w:tcW w:w="900" w:type="dxa"/>
            <w:tcMar>
              <w:left w:w="14" w:type="dxa"/>
              <w:right w:w="14" w:type="dxa"/>
            </w:tcMar>
            <w:vAlign w:val="center"/>
          </w:tcPr>
          <w:p w:rsidR="004A5D1E" w:rsidRPr="00144290" w:rsidRDefault="004A5D1E" w:rsidP="00144290">
            <w:pPr>
              <w:jc w:val="center"/>
              <w:rPr>
                <w:rFonts w:cstheme="minorBidi"/>
                <w:szCs w:val="22"/>
              </w:rPr>
            </w:pPr>
          </w:p>
        </w:tc>
        <w:tc>
          <w:tcPr>
            <w:tcW w:w="1710" w:type="dxa"/>
            <w:tcMar>
              <w:left w:w="14" w:type="dxa"/>
              <w:right w:w="14" w:type="dxa"/>
            </w:tcMar>
            <w:vAlign w:val="center"/>
          </w:tcPr>
          <w:p w:rsidR="004A5D1E" w:rsidRPr="00144290" w:rsidRDefault="004A5D1E" w:rsidP="00144290">
            <w:pPr>
              <w:jc w:val="center"/>
              <w:rPr>
                <w:rFonts w:cstheme="minorBidi"/>
                <w:szCs w:val="22"/>
              </w:rPr>
            </w:pPr>
          </w:p>
        </w:tc>
      </w:tr>
      <w:tr w:rsidR="00144290" w:rsidTr="004A5D1E">
        <w:tc>
          <w:tcPr>
            <w:tcW w:w="1792" w:type="dxa"/>
            <w:vMerge w:val="restart"/>
            <w:tcMar>
              <w:left w:w="14" w:type="dxa"/>
              <w:right w:w="14" w:type="dxa"/>
            </w:tcMar>
            <w:vAlign w:val="center"/>
          </w:tcPr>
          <w:p w:rsidR="00144290" w:rsidRPr="004A5D1E" w:rsidRDefault="00144290" w:rsidP="00144290">
            <w:pPr>
              <w:rPr>
                <w:rFonts w:cstheme="minorBidi"/>
                <w:b/>
                <w:szCs w:val="22"/>
                <w:vertAlign w:val="superscript"/>
              </w:rPr>
            </w:pPr>
            <w:r>
              <w:rPr>
                <w:rFonts w:cstheme="minorBidi"/>
                <w:b/>
                <w:szCs w:val="22"/>
              </w:rPr>
              <w:t>Multiple myeloma</w:t>
            </w:r>
            <w:r>
              <w:rPr>
                <w:rFonts w:cstheme="minorBidi"/>
                <w:b/>
                <w:szCs w:val="22"/>
                <w:vertAlign w:val="superscript"/>
              </w:rPr>
              <w:t>b</w:t>
            </w: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Pr>
                <w:rFonts w:cstheme="minorBidi"/>
                <w:szCs w:val="22"/>
              </w:rPr>
              <w:t>Background</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3</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9.6</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0.31</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0.06, 0.91</w:t>
            </w:r>
          </w:p>
        </w:tc>
      </w:tr>
      <w:tr w:rsidR="00144290" w:rsidTr="004A5D1E">
        <w:tc>
          <w:tcPr>
            <w:tcW w:w="1792" w:type="dxa"/>
            <w:vMerge/>
            <w:tcMar>
              <w:left w:w="14" w:type="dxa"/>
              <w:right w:w="14" w:type="dxa"/>
            </w:tcMar>
            <w:vAlign w:val="center"/>
          </w:tcPr>
          <w:p w:rsidR="00144290" w:rsidRPr="0037229B" w:rsidRDefault="00144290" w:rsidP="00144290">
            <w:pPr>
              <w:rPr>
                <w:rFonts w:cstheme="minorBidi"/>
                <w:b/>
                <w:szCs w:val="22"/>
              </w:rPr>
            </w:pP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sidRPr="00D868AC">
              <w:rPr>
                <w:rFonts w:cstheme="minorBidi"/>
                <w:szCs w:val="22"/>
              </w:rPr>
              <w:t>Low/Moderate</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15</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10.2</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1.47</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0.82, 2.43</w:t>
            </w:r>
          </w:p>
        </w:tc>
      </w:tr>
      <w:tr w:rsidR="00144290" w:rsidTr="004A5D1E">
        <w:tc>
          <w:tcPr>
            <w:tcW w:w="1792" w:type="dxa"/>
            <w:vMerge/>
            <w:tcMar>
              <w:left w:w="14" w:type="dxa"/>
              <w:right w:w="14" w:type="dxa"/>
            </w:tcMar>
            <w:vAlign w:val="center"/>
          </w:tcPr>
          <w:p w:rsidR="00144290" w:rsidRPr="0037229B" w:rsidRDefault="00144290" w:rsidP="00144290">
            <w:pPr>
              <w:rPr>
                <w:rFonts w:cstheme="minorBidi"/>
                <w:b/>
                <w:szCs w:val="22"/>
              </w:rPr>
            </w:pP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sidRPr="00D868AC">
              <w:rPr>
                <w:rFonts w:cstheme="minorBidi"/>
                <w:szCs w:val="22"/>
              </w:rPr>
              <w:t>High</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10</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8.4</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1.18</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0.57, 2.18</w:t>
            </w:r>
          </w:p>
        </w:tc>
      </w:tr>
      <w:tr w:rsidR="00144290" w:rsidTr="004A5D1E">
        <w:tc>
          <w:tcPr>
            <w:tcW w:w="1792" w:type="dxa"/>
            <w:vMerge/>
            <w:tcMar>
              <w:left w:w="14" w:type="dxa"/>
              <w:right w:w="14" w:type="dxa"/>
            </w:tcMar>
            <w:vAlign w:val="center"/>
          </w:tcPr>
          <w:p w:rsidR="00144290" w:rsidRPr="0037229B" w:rsidRDefault="00144290" w:rsidP="00144290">
            <w:pPr>
              <w:rPr>
                <w:rFonts w:cstheme="minorBidi"/>
                <w:b/>
                <w:szCs w:val="22"/>
              </w:rPr>
            </w:pP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sidRPr="00D868AC">
              <w:rPr>
                <w:rFonts w:cstheme="minorBidi"/>
                <w:szCs w:val="22"/>
              </w:rPr>
              <w:t>All Subjects</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28</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28.2</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0.99</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0.66, 1.43</w:t>
            </w:r>
          </w:p>
        </w:tc>
      </w:tr>
      <w:tr w:rsidR="004A5D1E" w:rsidTr="004A5D1E">
        <w:tc>
          <w:tcPr>
            <w:tcW w:w="1792" w:type="dxa"/>
            <w:tcMar>
              <w:left w:w="14" w:type="dxa"/>
              <w:right w:w="14" w:type="dxa"/>
            </w:tcMar>
            <w:vAlign w:val="center"/>
          </w:tcPr>
          <w:p w:rsidR="004A5D1E" w:rsidRPr="0037229B" w:rsidRDefault="004A5D1E" w:rsidP="00144290">
            <w:pPr>
              <w:rPr>
                <w:rFonts w:cstheme="minorBidi"/>
                <w:b/>
                <w:szCs w:val="22"/>
              </w:rPr>
            </w:pPr>
          </w:p>
        </w:tc>
        <w:tc>
          <w:tcPr>
            <w:tcW w:w="269" w:type="dxa"/>
            <w:tcMar>
              <w:left w:w="14" w:type="dxa"/>
              <w:right w:w="14" w:type="dxa"/>
            </w:tcMar>
          </w:tcPr>
          <w:p w:rsidR="004A5D1E" w:rsidRDefault="004A5D1E" w:rsidP="00144290">
            <w:pPr>
              <w:rPr>
                <w:rFonts w:cstheme="minorBidi"/>
                <w:b/>
                <w:szCs w:val="22"/>
              </w:rPr>
            </w:pPr>
          </w:p>
        </w:tc>
        <w:tc>
          <w:tcPr>
            <w:tcW w:w="2007" w:type="dxa"/>
            <w:tcMar>
              <w:left w:w="14" w:type="dxa"/>
              <w:right w:w="14" w:type="dxa"/>
            </w:tcMar>
          </w:tcPr>
          <w:p w:rsidR="004A5D1E" w:rsidRPr="00D868AC" w:rsidRDefault="004A5D1E" w:rsidP="00144290">
            <w:pPr>
              <w:rPr>
                <w:rFonts w:cstheme="minorBidi"/>
                <w:szCs w:val="22"/>
              </w:rPr>
            </w:pPr>
          </w:p>
        </w:tc>
        <w:tc>
          <w:tcPr>
            <w:tcW w:w="270" w:type="dxa"/>
            <w:tcMar>
              <w:left w:w="14" w:type="dxa"/>
              <w:right w:w="14" w:type="dxa"/>
            </w:tcMar>
          </w:tcPr>
          <w:p w:rsidR="004A5D1E" w:rsidRDefault="004A5D1E" w:rsidP="00144290">
            <w:pPr>
              <w:rPr>
                <w:rFonts w:cstheme="minorBidi"/>
                <w:b/>
                <w:szCs w:val="22"/>
              </w:rPr>
            </w:pPr>
          </w:p>
        </w:tc>
        <w:tc>
          <w:tcPr>
            <w:tcW w:w="1260" w:type="dxa"/>
            <w:tcMar>
              <w:left w:w="14" w:type="dxa"/>
              <w:right w:w="14" w:type="dxa"/>
            </w:tcMar>
            <w:vAlign w:val="center"/>
          </w:tcPr>
          <w:p w:rsidR="004A5D1E" w:rsidRPr="00144290" w:rsidRDefault="004A5D1E" w:rsidP="00144290">
            <w:pPr>
              <w:jc w:val="center"/>
              <w:rPr>
                <w:rFonts w:cstheme="minorBidi"/>
                <w:szCs w:val="22"/>
              </w:rPr>
            </w:pPr>
          </w:p>
        </w:tc>
        <w:tc>
          <w:tcPr>
            <w:tcW w:w="1260" w:type="dxa"/>
            <w:tcMar>
              <w:left w:w="14" w:type="dxa"/>
              <w:right w:w="14" w:type="dxa"/>
            </w:tcMar>
            <w:vAlign w:val="center"/>
          </w:tcPr>
          <w:p w:rsidR="004A5D1E" w:rsidRPr="00144290" w:rsidRDefault="004A5D1E" w:rsidP="00144290">
            <w:pPr>
              <w:jc w:val="center"/>
              <w:rPr>
                <w:rFonts w:cstheme="minorBidi"/>
                <w:szCs w:val="22"/>
              </w:rPr>
            </w:pPr>
          </w:p>
        </w:tc>
        <w:tc>
          <w:tcPr>
            <w:tcW w:w="900" w:type="dxa"/>
            <w:tcMar>
              <w:left w:w="14" w:type="dxa"/>
              <w:right w:w="14" w:type="dxa"/>
            </w:tcMar>
            <w:vAlign w:val="center"/>
          </w:tcPr>
          <w:p w:rsidR="004A5D1E" w:rsidRPr="00144290" w:rsidRDefault="004A5D1E" w:rsidP="00144290">
            <w:pPr>
              <w:jc w:val="center"/>
              <w:rPr>
                <w:rFonts w:cstheme="minorBidi"/>
                <w:szCs w:val="22"/>
              </w:rPr>
            </w:pPr>
          </w:p>
        </w:tc>
        <w:tc>
          <w:tcPr>
            <w:tcW w:w="1710" w:type="dxa"/>
            <w:tcMar>
              <w:left w:w="14" w:type="dxa"/>
              <w:right w:w="14" w:type="dxa"/>
            </w:tcMar>
            <w:vAlign w:val="center"/>
          </w:tcPr>
          <w:p w:rsidR="004A5D1E" w:rsidRPr="00144290" w:rsidRDefault="004A5D1E" w:rsidP="00144290">
            <w:pPr>
              <w:jc w:val="center"/>
              <w:rPr>
                <w:rFonts w:cstheme="minorBidi"/>
                <w:szCs w:val="22"/>
              </w:rPr>
            </w:pPr>
          </w:p>
        </w:tc>
      </w:tr>
      <w:tr w:rsidR="00144290" w:rsidTr="004A5D1E">
        <w:tc>
          <w:tcPr>
            <w:tcW w:w="1792" w:type="dxa"/>
            <w:vMerge w:val="restart"/>
            <w:tcMar>
              <w:left w:w="14" w:type="dxa"/>
              <w:right w:w="14" w:type="dxa"/>
            </w:tcMar>
            <w:vAlign w:val="center"/>
          </w:tcPr>
          <w:p w:rsidR="00144290" w:rsidRPr="0037229B" w:rsidRDefault="00144290" w:rsidP="00144290">
            <w:pPr>
              <w:rPr>
                <w:rFonts w:cstheme="minorBidi"/>
                <w:b/>
                <w:szCs w:val="22"/>
              </w:rPr>
            </w:pPr>
            <w:r>
              <w:rPr>
                <w:rFonts w:cstheme="minorBidi"/>
                <w:b/>
                <w:szCs w:val="22"/>
              </w:rPr>
              <w:t>Leukaemia</w:t>
            </w: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Pr>
                <w:rFonts w:cstheme="minorBidi"/>
                <w:szCs w:val="22"/>
              </w:rPr>
              <w:t>Background</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17</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18.1</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0.94</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0.55, 1.51</w:t>
            </w:r>
          </w:p>
        </w:tc>
      </w:tr>
      <w:tr w:rsidR="00144290" w:rsidTr="004A5D1E">
        <w:tc>
          <w:tcPr>
            <w:tcW w:w="1792" w:type="dxa"/>
            <w:vMerge/>
            <w:tcMar>
              <w:left w:w="14" w:type="dxa"/>
              <w:right w:w="14" w:type="dxa"/>
            </w:tcMar>
            <w:vAlign w:val="center"/>
          </w:tcPr>
          <w:p w:rsidR="00144290" w:rsidRPr="0037229B" w:rsidRDefault="00144290" w:rsidP="00144290">
            <w:pPr>
              <w:rPr>
                <w:rFonts w:cstheme="minorBidi"/>
                <w:b/>
                <w:szCs w:val="22"/>
              </w:rPr>
            </w:pP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sidRPr="00D868AC">
              <w:rPr>
                <w:rFonts w:cstheme="minorBidi"/>
                <w:szCs w:val="22"/>
              </w:rPr>
              <w:t>Low/Moderate</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24</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19.1</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1.26</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0.81, 1.87</w:t>
            </w:r>
          </w:p>
        </w:tc>
      </w:tr>
      <w:tr w:rsidR="00144290" w:rsidTr="004A5D1E">
        <w:tc>
          <w:tcPr>
            <w:tcW w:w="1792" w:type="dxa"/>
            <w:vMerge/>
            <w:tcMar>
              <w:left w:w="14" w:type="dxa"/>
              <w:right w:w="14" w:type="dxa"/>
            </w:tcMar>
            <w:vAlign w:val="center"/>
          </w:tcPr>
          <w:p w:rsidR="00144290" w:rsidRPr="0037229B" w:rsidRDefault="00144290" w:rsidP="00144290">
            <w:pPr>
              <w:rPr>
                <w:rFonts w:cstheme="minorBidi"/>
                <w:b/>
                <w:szCs w:val="22"/>
              </w:rPr>
            </w:pP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sidRPr="00D868AC">
              <w:rPr>
                <w:rFonts w:cstheme="minorBidi"/>
                <w:szCs w:val="22"/>
              </w:rPr>
              <w:t>High</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13</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15.8</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0.82</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0.44, 1.41</w:t>
            </w:r>
          </w:p>
        </w:tc>
      </w:tr>
      <w:tr w:rsidR="00144290" w:rsidTr="004A5D1E">
        <w:tc>
          <w:tcPr>
            <w:tcW w:w="1792" w:type="dxa"/>
            <w:vMerge/>
            <w:tcMar>
              <w:left w:w="14" w:type="dxa"/>
              <w:right w:w="14" w:type="dxa"/>
            </w:tcMar>
            <w:vAlign w:val="center"/>
          </w:tcPr>
          <w:p w:rsidR="00144290" w:rsidRPr="0037229B" w:rsidRDefault="00144290" w:rsidP="00144290">
            <w:pPr>
              <w:rPr>
                <w:rFonts w:cstheme="minorBidi"/>
                <w:b/>
                <w:szCs w:val="22"/>
              </w:rPr>
            </w:pP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sidRPr="00D868AC">
              <w:rPr>
                <w:rFonts w:cstheme="minorBidi"/>
                <w:szCs w:val="22"/>
              </w:rPr>
              <w:t>All Subjects</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54</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53.0</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1.02</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0.77, 1.33</w:t>
            </w:r>
          </w:p>
        </w:tc>
      </w:tr>
      <w:tr w:rsidR="004A5D1E" w:rsidTr="004A5D1E">
        <w:tc>
          <w:tcPr>
            <w:tcW w:w="1792" w:type="dxa"/>
            <w:tcMar>
              <w:left w:w="14" w:type="dxa"/>
              <w:right w:w="14" w:type="dxa"/>
            </w:tcMar>
            <w:vAlign w:val="center"/>
          </w:tcPr>
          <w:p w:rsidR="004A5D1E" w:rsidRPr="0037229B" w:rsidRDefault="004A5D1E" w:rsidP="00144290">
            <w:pPr>
              <w:rPr>
                <w:rFonts w:cstheme="minorBidi"/>
                <w:b/>
                <w:szCs w:val="22"/>
              </w:rPr>
            </w:pPr>
          </w:p>
        </w:tc>
        <w:tc>
          <w:tcPr>
            <w:tcW w:w="269" w:type="dxa"/>
            <w:tcMar>
              <w:left w:w="14" w:type="dxa"/>
              <w:right w:w="14" w:type="dxa"/>
            </w:tcMar>
          </w:tcPr>
          <w:p w:rsidR="004A5D1E" w:rsidRDefault="004A5D1E" w:rsidP="00144290">
            <w:pPr>
              <w:rPr>
                <w:rFonts w:cstheme="minorBidi"/>
                <w:b/>
                <w:szCs w:val="22"/>
              </w:rPr>
            </w:pPr>
          </w:p>
        </w:tc>
        <w:tc>
          <w:tcPr>
            <w:tcW w:w="2007" w:type="dxa"/>
            <w:tcMar>
              <w:left w:w="14" w:type="dxa"/>
              <w:right w:w="14" w:type="dxa"/>
            </w:tcMar>
          </w:tcPr>
          <w:p w:rsidR="004A5D1E" w:rsidRPr="00D868AC" w:rsidRDefault="004A5D1E" w:rsidP="00144290">
            <w:pPr>
              <w:rPr>
                <w:rFonts w:cstheme="minorBidi"/>
                <w:szCs w:val="22"/>
              </w:rPr>
            </w:pPr>
          </w:p>
        </w:tc>
        <w:tc>
          <w:tcPr>
            <w:tcW w:w="270" w:type="dxa"/>
            <w:tcMar>
              <w:left w:w="14" w:type="dxa"/>
              <w:right w:w="14" w:type="dxa"/>
            </w:tcMar>
          </w:tcPr>
          <w:p w:rsidR="004A5D1E" w:rsidRDefault="004A5D1E" w:rsidP="00144290">
            <w:pPr>
              <w:rPr>
                <w:rFonts w:cstheme="minorBidi"/>
                <w:b/>
                <w:szCs w:val="22"/>
              </w:rPr>
            </w:pPr>
          </w:p>
        </w:tc>
        <w:tc>
          <w:tcPr>
            <w:tcW w:w="1260" w:type="dxa"/>
            <w:tcMar>
              <w:left w:w="14" w:type="dxa"/>
              <w:right w:w="14" w:type="dxa"/>
            </w:tcMar>
            <w:vAlign w:val="center"/>
          </w:tcPr>
          <w:p w:rsidR="004A5D1E" w:rsidRPr="00144290" w:rsidRDefault="004A5D1E" w:rsidP="00144290">
            <w:pPr>
              <w:jc w:val="center"/>
              <w:rPr>
                <w:rFonts w:cstheme="minorBidi"/>
                <w:szCs w:val="22"/>
              </w:rPr>
            </w:pPr>
          </w:p>
        </w:tc>
        <w:tc>
          <w:tcPr>
            <w:tcW w:w="1260" w:type="dxa"/>
            <w:tcMar>
              <w:left w:w="14" w:type="dxa"/>
              <w:right w:w="14" w:type="dxa"/>
            </w:tcMar>
            <w:vAlign w:val="center"/>
          </w:tcPr>
          <w:p w:rsidR="004A5D1E" w:rsidRPr="00144290" w:rsidRDefault="004A5D1E" w:rsidP="00144290">
            <w:pPr>
              <w:jc w:val="center"/>
              <w:rPr>
                <w:rFonts w:cstheme="minorBidi"/>
                <w:szCs w:val="22"/>
              </w:rPr>
            </w:pPr>
          </w:p>
        </w:tc>
        <w:tc>
          <w:tcPr>
            <w:tcW w:w="900" w:type="dxa"/>
            <w:tcMar>
              <w:left w:w="14" w:type="dxa"/>
              <w:right w:w="14" w:type="dxa"/>
            </w:tcMar>
            <w:vAlign w:val="center"/>
          </w:tcPr>
          <w:p w:rsidR="004A5D1E" w:rsidRPr="00144290" w:rsidRDefault="004A5D1E" w:rsidP="00144290">
            <w:pPr>
              <w:jc w:val="center"/>
              <w:rPr>
                <w:rFonts w:cstheme="minorBidi"/>
                <w:szCs w:val="22"/>
              </w:rPr>
            </w:pPr>
          </w:p>
        </w:tc>
        <w:tc>
          <w:tcPr>
            <w:tcW w:w="1710" w:type="dxa"/>
            <w:tcMar>
              <w:left w:w="14" w:type="dxa"/>
              <w:right w:w="14" w:type="dxa"/>
            </w:tcMar>
            <w:vAlign w:val="center"/>
          </w:tcPr>
          <w:p w:rsidR="004A5D1E" w:rsidRPr="00144290" w:rsidRDefault="004A5D1E" w:rsidP="00144290">
            <w:pPr>
              <w:jc w:val="center"/>
              <w:rPr>
                <w:rFonts w:cstheme="minorBidi"/>
                <w:szCs w:val="22"/>
              </w:rPr>
            </w:pPr>
          </w:p>
        </w:tc>
      </w:tr>
      <w:tr w:rsidR="00144290" w:rsidTr="004A5D1E">
        <w:tc>
          <w:tcPr>
            <w:tcW w:w="1792" w:type="dxa"/>
            <w:vMerge w:val="restart"/>
            <w:tcMar>
              <w:left w:w="14" w:type="dxa"/>
              <w:right w:w="14" w:type="dxa"/>
            </w:tcMar>
            <w:vAlign w:val="center"/>
          </w:tcPr>
          <w:p w:rsidR="00144290" w:rsidRPr="004A5D1E" w:rsidRDefault="00144290" w:rsidP="00144290">
            <w:pPr>
              <w:rPr>
                <w:rFonts w:cstheme="minorBidi"/>
                <w:b/>
                <w:szCs w:val="22"/>
                <w:vertAlign w:val="superscript"/>
              </w:rPr>
            </w:pPr>
            <w:r>
              <w:rPr>
                <w:rFonts w:cstheme="minorBidi"/>
                <w:b/>
                <w:szCs w:val="22"/>
              </w:rPr>
              <w:t>Myeloid leukaemia</w:t>
            </w:r>
            <w:r>
              <w:rPr>
                <w:rFonts w:cstheme="minorBidi"/>
                <w:b/>
                <w:szCs w:val="22"/>
                <w:vertAlign w:val="superscript"/>
              </w:rPr>
              <w:t>b</w:t>
            </w: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Pr>
                <w:rFonts w:cstheme="minorBidi"/>
                <w:szCs w:val="22"/>
              </w:rPr>
              <w:t>Background</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12</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10.4</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1.16</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0.60, 2.02</w:t>
            </w:r>
          </w:p>
        </w:tc>
      </w:tr>
      <w:tr w:rsidR="00144290" w:rsidTr="004A5D1E">
        <w:tc>
          <w:tcPr>
            <w:tcW w:w="1792" w:type="dxa"/>
            <w:vMerge/>
            <w:tcMar>
              <w:left w:w="14" w:type="dxa"/>
              <w:right w:w="14" w:type="dxa"/>
            </w:tcMar>
            <w:vAlign w:val="center"/>
          </w:tcPr>
          <w:p w:rsidR="00144290" w:rsidRPr="0037229B" w:rsidRDefault="00144290" w:rsidP="00144290">
            <w:pPr>
              <w:rPr>
                <w:rFonts w:cstheme="minorBidi"/>
                <w:b/>
                <w:szCs w:val="22"/>
              </w:rPr>
            </w:pP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sidRPr="00D868AC">
              <w:rPr>
                <w:rFonts w:cstheme="minorBidi"/>
                <w:szCs w:val="22"/>
              </w:rPr>
              <w:t>Low/Moderate</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16</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10.9</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1.46</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0.84, 2.38</w:t>
            </w:r>
          </w:p>
        </w:tc>
      </w:tr>
      <w:tr w:rsidR="00144290" w:rsidTr="004A5D1E">
        <w:tc>
          <w:tcPr>
            <w:tcW w:w="1792" w:type="dxa"/>
            <w:vMerge/>
            <w:tcMar>
              <w:left w:w="14" w:type="dxa"/>
              <w:right w:w="14" w:type="dxa"/>
            </w:tcMar>
            <w:vAlign w:val="center"/>
          </w:tcPr>
          <w:p w:rsidR="00144290" w:rsidRPr="0037229B" w:rsidRDefault="00144290" w:rsidP="00144290">
            <w:pPr>
              <w:rPr>
                <w:rFonts w:cstheme="minorBidi"/>
                <w:b/>
                <w:szCs w:val="22"/>
              </w:rPr>
            </w:pP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sidRPr="00D868AC">
              <w:rPr>
                <w:rFonts w:cstheme="minorBidi"/>
                <w:szCs w:val="22"/>
              </w:rPr>
              <w:t>High</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8</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8.6</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0.93</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0.40, 1.82</w:t>
            </w:r>
          </w:p>
        </w:tc>
      </w:tr>
      <w:tr w:rsidR="00144290" w:rsidTr="004A5D1E">
        <w:tc>
          <w:tcPr>
            <w:tcW w:w="1792" w:type="dxa"/>
            <w:vMerge/>
            <w:tcMar>
              <w:left w:w="14" w:type="dxa"/>
              <w:right w:w="14" w:type="dxa"/>
            </w:tcMar>
            <w:vAlign w:val="center"/>
          </w:tcPr>
          <w:p w:rsidR="00144290" w:rsidRPr="0037229B" w:rsidRDefault="00144290" w:rsidP="00144290">
            <w:pPr>
              <w:rPr>
                <w:rFonts w:cstheme="minorBidi"/>
                <w:b/>
                <w:szCs w:val="22"/>
              </w:rPr>
            </w:pPr>
          </w:p>
        </w:tc>
        <w:tc>
          <w:tcPr>
            <w:tcW w:w="269" w:type="dxa"/>
            <w:tcMar>
              <w:left w:w="14" w:type="dxa"/>
              <w:right w:w="14" w:type="dxa"/>
            </w:tcMar>
          </w:tcPr>
          <w:p w:rsidR="00144290" w:rsidRDefault="00144290" w:rsidP="00144290">
            <w:pPr>
              <w:rPr>
                <w:rFonts w:cstheme="minorBidi"/>
                <w:b/>
                <w:szCs w:val="22"/>
              </w:rPr>
            </w:pPr>
          </w:p>
        </w:tc>
        <w:tc>
          <w:tcPr>
            <w:tcW w:w="2007" w:type="dxa"/>
            <w:tcMar>
              <w:left w:w="14" w:type="dxa"/>
              <w:right w:w="14" w:type="dxa"/>
            </w:tcMar>
          </w:tcPr>
          <w:p w:rsidR="00144290" w:rsidRPr="00D868AC" w:rsidRDefault="00144290" w:rsidP="00144290">
            <w:pPr>
              <w:rPr>
                <w:rFonts w:cstheme="minorBidi"/>
                <w:szCs w:val="22"/>
              </w:rPr>
            </w:pPr>
            <w:r w:rsidRPr="00D868AC">
              <w:rPr>
                <w:rFonts w:cstheme="minorBidi"/>
                <w:szCs w:val="22"/>
              </w:rPr>
              <w:t>All Subjects</w:t>
            </w:r>
          </w:p>
        </w:tc>
        <w:tc>
          <w:tcPr>
            <w:tcW w:w="270" w:type="dxa"/>
            <w:tcMar>
              <w:left w:w="14" w:type="dxa"/>
              <w:right w:w="14" w:type="dxa"/>
            </w:tcMar>
          </w:tcPr>
          <w:p w:rsidR="00144290" w:rsidRDefault="00144290" w:rsidP="00144290">
            <w:pPr>
              <w:rPr>
                <w:rFonts w:cstheme="minorBidi"/>
                <w:b/>
                <w:szCs w:val="22"/>
              </w:rPr>
            </w:pP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36</w:t>
            </w:r>
          </w:p>
        </w:tc>
        <w:tc>
          <w:tcPr>
            <w:tcW w:w="126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29.9</w:t>
            </w:r>
          </w:p>
        </w:tc>
        <w:tc>
          <w:tcPr>
            <w:tcW w:w="90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1.20</w:t>
            </w:r>
          </w:p>
        </w:tc>
        <w:tc>
          <w:tcPr>
            <w:tcW w:w="1710" w:type="dxa"/>
            <w:tcMar>
              <w:left w:w="14" w:type="dxa"/>
              <w:right w:w="14" w:type="dxa"/>
            </w:tcMar>
            <w:vAlign w:val="center"/>
          </w:tcPr>
          <w:p w:rsidR="00144290" w:rsidRPr="00144290" w:rsidRDefault="00144290" w:rsidP="00144290">
            <w:pPr>
              <w:jc w:val="center"/>
              <w:rPr>
                <w:rFonts w:cstheme="minorBidi"/>
                <w:szCs w:val="22"/>
              </w:rPr>
            </w:pPr>
            <w:r w:rsidRPr="00144290">
              <w:rPr>
                <w:rFonts w:cstheme="minorBidi"/>
                <w:szCs w:val="22"/>
              </w:rPr>
              <w:t>0.84, 1.66</w:t>
            </w:r>
          </w:p>
        </w:tc>
      </w:tr>
    </w:tbl>
    <w:p w:rsidR="00281384" w:rsidRDefault="00281384" w:rsidP="00281384">
      <w:pPr>
        <w:rPr>
          <w:rFonts w:eastAsiaTheme="minorHAnsi" w:cstheme="minorBidi"/>
          <w:sz w:val="20"/>
          <w:szCs w:val="22"/>
          <w:vertAlign w:val="superscript"/>
        </w:rPr>
      </w:pPr>
    </w:p>
    <w:p w:rsidR="00281384" w:rsidRPr="00281384" w:rsidRDefault="00281384" w:rsidP="00281384">
      <w:pPr>
        <w:rPr>
          <w:rFonts w:eastAsiaTheme="minorHAnsi" w:cs="Arial"/>
          <w:sz w:val="20"/>
          <w:szCs w:val="18"/>
        </w:rPr>
      </w:pPr>
      <w:r w:rsidRPr="00281384">
        <w:rPr>
          <w:rFonts w:eastAsiaTheme="minorHAnsi" w:cstheme="minorBidi"/>
          <w:sz w:val="20"/>
          <w:szCs w:val="22"/>
          <w:vertAlign w:val="superscript"/>
        </w:rPr>
        <w:t>a</w:t>
      </w:r>
      <w:r w:rsidRPr="00281384">
        <w:rPr>
          <w:rFonts w:eastAsiaTheme="minorHAnsi" w:cstheme="minorBidi"/>
          <w:sz w:val="20"/>
          <w:szCs w:val="22"/>
        </w:rPr>
        <w:t>At each time during follow-up, subjects were classed according to the highest grade of exposure experienced up to that date</w:t>
      </w:r>
    </w:p>
    <w:p w:rsidR="00281384" w:rsidRPr="00281384" w:rsidRDefault="00281384" w:rsidP="00281384">
      <w:pPr>
        <w:rPr>
          <w:rFonts w:eastAsiaTheme="minorHAnsi" w:cs="Arial"/>
          <w:sz w:val="20"/>
          <w:szCs w:val="18"/>
        </w:rPr>
      </w:pPr>
      <w:r w:rsidRPr="00281384">
        <w:rPr>
          <w:rFonts w:eastAsiaTheme="minorHAnsi" w:cs="Arial"/>
          <w:sz w:val="20"/>
          <w:szCs w:val="18"/>
          <w:vertAlign w:val="superscript"/>
        </w:rPr>
        <w:t>b</w:t>
      </w:r>
      <w:r w:rsidRPr="00281384">
        <w:rPr>
          <w:rFonts w:eastAsiaTheme="minorHAnsi" w:cs="Arial"/>
          <w:sz w:val="20"/>
          <w:szCs w:val="18"/>
        </w:rPr>
        <w:t>Because of changes in disease classification, the earliest follow-up for these cancers was from 1950</w:t>
      </w:r>
    </w:p>
    <w:p w:rsidR="00281384" w:rsidRPr="00281384" w:rsidRDefault="00281384" w:rsidP="00281384">
      <w:pPr>
        <w:rPr>
          <w:rFonts w:eastAsiaTheme="minorHAnsi" w:cstheme="minorBidi"/>
          <w:sz w:val="24"/>
          <w:szCs w:val="22"/>
        </w:rPr>
      </w:pPr>
      <w:r w:rsidRPr="00281384">
        <w:rPr>
          <w:rFonts w:eastAsiaTheme="minorHAnsi" w:cs="Arial"/>
          <w:sz w:val="20"/>
          <w:szCs w:val="18"/>
          <w:vertAlign w:val="superscript"/>
        </w:rPr>
        <w:t>c</w:t>
      </w:r>
      <w:r w:rsidRPr="00281384">
        <w:rPr>
          <w:rFonts w:eastAsiaTheme="minorHAnsi" w:cs="Arial"/>
          <w:sz w:val="20"/>
          <w:szCs w:val="18"/>
        </w:rPr>
        <w:t>Because of changes in disease classification, the earliest follow-up for these cancers was from 1958</w:t>
      </w:r>
    </w:p>
    <w:p w:rsidR="00281384" w:rsidRDefault="00281384" w:rsidP="00281384">
      <w:pPr>
        <w:spacing w:after="200" w:line="276" w:lineRule="auto"/>
        <w:rPr>
          <w:rFonts w:eastAsiaTheme="minorHAnsi" w:cstheme="minorBidi"/>
          <w:szCs w:val="22"/>
        </w:rPr>
      </w:pPr>
      <w:r w:rsidRPr="00281384">
        <w:rPr>
          <w:rFonts w:eastAsiaTheme="minorHAnsi" w:cstheme="minorBidi"/>
          <w:sz w:val="20"/>
          <w:szCs w:val="22"/>
        </w:rPr>
        <w:t>CI = confidence interval           SMR = standardised mortality ratio</w:t>
      </w:r>
    </w:p>
    <w:p w:rsidR="00281384" w:rsidRDefault="00281384" w:rsidP="009F0089">
      <w:pPr>
        <w:spacing w:after="200" w:line="276" w:lineRule="auto"/>
        <w:ind w:firstLine="567"/>
        <w:rPr>
          <w:rFonts w:eastAsiaTheme="minorHAnsi" w:cstheme="minorBidi"/>
          <w:szCs w:val="22"/>
        </w:rPr>
        <w:sectPr w:rsidR="00281384" w:rsidSect="0037229B">
          <w:pgSz w:w="11906" w:h="16838"/>
          <w:pgMar w:top="432" w:right="1440" w:bottom="432" w:left="1440" w:header="706" w:footer="706" w:gutter="0"/>
          <w:cols w:space="708"/>
          <w:docGrid w:linePitch="360"/>
        </w:sectPr>
      </w:pPr>
    </w:p>
    <w:p w:rsidR="00BE0549" w:rsidRPr="00BE0549" w:rsidRDefault="00BE0549" w:rsidP="009F0089">
      <w:pPr>
        <w:spacing w:after="200" w:line="276" w:lineRule="auto"/>
        <w:ind w:firstLine="567"/>
        <w:rPr>
          <w:rFonts w:eastAsiaTheme="minorHAnsi" w:cstheme="minorBidi"/>
          <w:szCs w:val="22"/>
        </w:rPr>
      </w:pPr>
    </w:p>
    <w:p w:rsidR="00BE0549" w:rsidRPr="00BE0549" w:rsidRDefault="00BE0549" w:rsidP="009F0089">
      <w:pPr>
        <w:ind w:firstLine="709"/>
        <w:rPr>
          <w:rFonts w:eastAsiaTheme="minorHAnsi" w:cstheme="minorBidi"/>
          <w:b/>
          <w:szCs w:val="22"/>
        </w:rPr>
      </w:pPr>
      <w:r w:rsidRPr="00BE0549">
        <w:rPr>
          <w:rFonts w:eastAsiaTheme="minorHAnsi" w:cstheme="minorBidi"/>
          <w:b/>
          <w:szCs w:val="22"/>
        </w:rPr>
        <w:t>Table 4</w:t>
      </w:r>
      <w:r w:rsidRPr="00BE0549">
        <w:rPr>
          <w:rFonts w:eastAsiaTheme="minorHAnsi" w:cstheme="minorBidi"/>
          <w:b/>
          <w:szCs w:val="22"/>
        </w:rPr>
        <w:tab/>
        <w:t>Mortality from Selected Cancers by Duration of High Exposure</w:t>
      </w:r>
      <w:r w:rsidR="00A6492E">
        <w:rPr>
          <w:rFonts w:eastAsiaTheme="minorHAnsi" w:cstheme="minorBidi"/>
          <w:b/>
          <w:szCs w:val="22"/>
        </w:rPr>
        <w:t>:  Study of British Chemical Workers Exposed to Formaldehyde</w:t>
      </w:r>
      <w:r w:rsidR="000F4F9C">
        <w:rPr>
          <w:rFonts w:eastAsiaTheme="minorHAnsi" w:cstheme="minorBidi"/>
          <w:b/>
          <w:szCs w:val="22"/>
        </w:rPr>
        <w:t xml:space="preserve">  </w:t>
      </w:r>
      <w:r w:rsidR="009F0089">
        <w:rPr>
          <w:rFonts w:eastAsiaTheme="minorHAnsi" w:cstheme="minorBidi"/>
          <w:b/>
          <w:szCs w:val="22"/>
        </w:rPr>
        <w:tab/>
      </w:r>
      <w:r w:rsidR="009F0089">
        <w:rPr>
          <w:rFonts w:eastAsiaTheme="minorHAnsi" w:cstheme="minorBidi"/>
          <w:b/>
          <w:szCs w:val="22"/>
        </w:rPr>
        <w:tab/>
      </w:r>
      <w:r w:rsidR="009F0089">
        <w:rPr>
          <w:rFonts w:eastAsiaTheme="minorHAnsi" w:cstheme="minorBidi"/>
          <w:b/>
          <w:szCs w:val="22"/>
        </w:rPr>
        <w:tab/>
      </w:r>
      <w:r w:rsidR="009F0089">
        <w:rPr>
          <w:rFonts w:eastAsiaTheme="minorHAnsi" w:cstheme="minorBidi"/>
          <w:b/>
          <w:szCs w:val="22"/>
        </w:rPr>
        <w:tab/>
      </w:r>
      <w:r w:rsidR="000F4F9C">
        <w:rPr>
          <w:rFonts w:eastAsiaTheme="minorHAnsi" w:cstheme="minorBidi"/>
          <w:b/>
          <w:szCs w:val="22"/>
        </w:rPr>
        <w:t>19</w:t>
      </w:r>
      <w:r w:rsidR="00D34153">
        <w:rPr>
          <w:rFonts w:eastAsiaTheme="minorHAnsi" w:cstheme="minorBidi"/>
          <w:b/>
          <w:szCs w:val="22"/>
        </w:rPr>
        <w:t>41</w:t>
      </w:r>
      <w:r w:rsidR="000F4F9C">
        <w:rPr>
          <w:rFonts w:eastAsiaTheme="minorHAnsi" w:cstheme="minorBidi"/>
          <w:b/>
          <w:szCs w:val="22"/>
        </w:rPr>
        <w:t>-2012</w:t>
      </w:r>
    </w:p>
    <w:p w:rsidR="00BE0549" w:rsidRPr="00BE0549" w:rsidRDefault="00BE0549" w:rsidP="00BE0549">
      <w:pPr>
        <w:rPr>
          <w:rFonts w:eastAsiaTheme="minorHAnsi" w:cstheme="minorBidi"/>
          <w:b/>
          <w:szCs w:val="22"/>
        </w:rPr>
      </w:pPr>
    </w:p>
    <w:tbl>
      <w:tblPr>
        <w:tblStyle w:val="TableGrid"/>
        <w:tblW w:w="144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1"/>
        <w:gridCol w:w="270"/>
        <w:gridCol w:w="1170"/>
        <w:gridCol w:w="1170"/>
        <w:gridCol w:w="720"/>
        <w:gridCol w:w="1260"/>
        <w:gridCol w:w="270"/>
        <w:gridCol w:w="1080"/>
        <w:gridCol w:w="1080"/>
        <w:gridCol w:w="540"/>
        <w:gridCol w:w="1295"/>
        <w:gridCol w:w="270"/>
        <w:gridCol w:w="990"/>
        <w:gridCol w:w="990"/>
        <w:gridCol w:w="540"/>
        <w:gridCol w:w="1315"/>
      </w:tblGrid>
      <w:tr w:rsidR="00BE0549" w:rsidRPr="00BE0549" w:rsidTr="009F0089">
        <w:trPr>
          <w:jc w:val="center"/>
        </w:trPr>
        <w:tc>
          <w:tcPr>
            <w:tcW w:w="1511" w:type="dxa"/>
            <w:vMerge w:val="restart"/>
            <w:tcBorders>
              <w:top w:val="single" w:sz="12" w:space="0" w:color="auto"/>
            </w:tcBorders>
            <w:tcMar>
              <w:left w:w="26" w:type="dxa"/>
              <w:right w:w="26" w:type="dxa"/>
            </w:tcMar>
            <w:vAlign w:val="center"/>
          </w:tcPr>
          <w:p w:rsidR="00BE0549" w:rsidRPr="00BE0549" w:rsidRDefault="00BE0549" w:rsidP="00BE0549">
            <w:pPr>
              <w:jc w:val="center"/>
              <w:rPr>
                <w:rFonts w:cstheme="minorBidi"/>
                <w:b/>
                <w:sz w:val="20"/>
              </w:rPr>
            </w:pPr>
            <w:r w:rsidRPr="00BE0549">
              <w:rPr>
                <w:rFonts w:cstheme="minorBidi"/>
                <w:b/>
                <w:sz w:val="20"/>
              </w:rPr>
              <w:t>Cancer</w:t>
            </w:r>
          </w:p>
        </w:tc>
        <w:tc>
          <w:tcPr>
            <w:tcW w:w="270" w:type="dxa"/>
            <w:tcBorders>
              <w:top w:val="single" w:sz="12" w:space="0" w:color="auto"/>
            </w:tcBorders>
            <w:tcMar>
              <w:left w:w="26" w:type="dxa"/>
              <w:right w:w="26" w:type="dxa"/>
            </w:tcMar>
            <w:vAlign w:val="center"/>
          </w:tcPr>
          <w:p w:rsidR="00BE0549" w:rsidRPr="00BE0549" w:rsidRDefault="00BE0549" w:rsidP="00BE0549">
            <w:pPr>
              <w:jc w:val="center"/>
              <w:rPr>
                <w:rFonts w:cstheme="minorBidi"/>
                <w:b/>
                <w:sz w:val="20"/>
              </w:rPr>
            </w:pPr>
          </w:p>
        </w:tc>
        <w:tc>
          <w:tcPr>
            <w:tcW w:w="12690" w:type="dxa"/>
            <w:gridSpan w:val="14"/>
            <w:tcBorders>
              <w:top w:val="single" w:sz="12" w:space="0" w:color="auto"/>
            </w:tcBorders>
            <w:tcMar>
              <w:left w:w="26" w:type="dxa"/>
              <w:right w:w="26" w:type="dxa"/>
            </w:tcMar>
            <w:vAlign w:val="center"/>
          </w:tcPr>
          <w:p w:rsidR="00BE0549" w:rsidRPr="00BE0549" w:rsidRDefault="00BE0549" w:rsidP="00BE0549">
            <w:pPr>
              <w:jc w:val="center"/>
              <w:rPr>
                <w:rFonts w:cstheme="minorBidi"/>
                <w:b/>
                <w:sz w:val="20"/>
                <w:vertAlign w:val="superscript"/>
              </w:rPr>
            </w:pPr>
            <w:r w:rsidRPr="00BE0549">
              <w:rPr>
                <w:rFonts w:cstheme="minorBidi"/>
                <w:b/>
                <w:sz w:val="20"/>
              </w:rPr>
              <w:t>Duration of high exposure</w:t>
            </w:r>
            <w:r w:rsidRPr="00BE0549">
              <w:rPr>
                <w:rFonts w:cstheme="minorBidi"/>
                <w:b/>
                <w:sz w:val="20"/>
                <w:vertAlign w:val="superscript"/>
              </w:rPr>
              <w:t>a</w:t>
            </w:r>
          </w:p>
        </w:tc>
      </w:tr>
      <w:tr w:rsidR="00BE0549" w:rsidRPr="00BE0549" w:rsidTr="009F0089">
        <w:trPr>
          <w:jc w:val="center"/>
        </w:trPr>
        <w:tc>
          <w:tcPr>
            <w:tcW w:w="1511" w:type="dxa"/>
            <w:vMerge/>
            <w:tcMar>
              <w:left w:w="26" w:type="dxa"/>
              <w:right w:w="26" w:type="dxa"/>
            </w:tcMar>
            <w:vAlign w:val="center"/>
          </w:tcPr>
          <w:p w:rsidR="00BE0549" w:rsidRPr="00BE0549" w:rsidRDefault="00BE0549" w:rsidP="00BE0549">
            <w:pPr>
              <w:jc w:val="center"/>
              <w:rPr>
                <w:rFonts w:cstheme="minorBidi"/>
                <w:b/>
                <w:sz w:val="20"/>
              </w:rPr>
            </w:pPr>
          </w:p>
        </w:tc>
        <w:tc>
          <w:tcPr>
            <w:tcW w:w="270" w:type="dxa"/>
            <w:tcMar>
              <w:left w:w="26" w:type="dxa"/>
              <w:right w:w="26" w:type="dxa"/>
            </w:tcMar>
            <w:vAlign w:val="center"/>
          </w:tcPr>
          <w:p w:rsidR="00BE0549" w:rsidRPr="00BE0549" w:rsidRDefault="00BE0549" w:rsidP="00BE0549">
            <w:pPr>
              <w:jc w:val="center"/>
              <w:rPr>
                <w:rFonts w:cstheme="minorBidi"/>
                <w:b/>
                <w:sz w:val="20"/>
              </w:rPr>
            </w:pPr>
          </w:p>
        </w:tc>
        <w:tc>
          <w:tcPr>
            <w:tcW w:w="4320" w:type="dxa"/>
            <w:gridSpan w:val="4"/>
            <w:tcMar>
              <w:left w:w="26" w:type="dxa"/>
              <w:right w:w="26" w:type="dxa"/>
            </w:tcMar>
            <w:vAlign w:val="center"/>
          </w:tcPr>
          <w:p w:rsidR="00BE0549" w:rsidRPr="00BE0549" w:rsidRDefault="00BE0549" w:rsidP="00BE0549">
            <w:pPr>
              <w:jc w:val="center"/>
              <w:rPr>
                <w:rFonts w:cstheme="minorBidi"/>
                <w:b/>
                <w:sz w:val="20"/>
              </w:rPr>
            </w:pPr>
            <w:r w:rsidRPr="00BE0549">
              <w:rPr>
                <w:rFonts w:cstheme="minorBidi"/>
                <w:b/>
                <w:sz w:val="20"/>
              </w:rPr>
              <w:t>&lt;1 year</w:t>
            </w:r>
          </w:p>
        </w:tc>
        <w:tc>
          <w:tcPr>
            <w:tcW w:w="270" w:type="dxa"/>
            <w:tcMar>
              <w:left w:w="26" w:type="dxa"/>
              <w:right w:w="26" w:type="dxa"/>
            </w:tcMar>
            <w:vAlign w:val="center"/>
          </w:tcPr>
          <w:p w:rsidR="00BE0549" w:rsidRPr="00BE0549" w:rsidRDefault="00BE0549" w:rsidP="00BE0549">
            <w:pPr>
              <w:jc w:val="center"/>
              <w:rPr>
                <w:rFonts w:cstheme="minorBidi"/>
                <w:b/>
                <w:sz w:val="20"/>
              </w:rPr>
            </w:pPr>
          </w:p>
        </w:tc>
        <w:tc>
          <w:tcPr>
            <w:tcW w:w="3995" w:type="dxa"/>
            <w:gridSpan w:val="4"/>
            <w:tcMar>
              <w:left w:w="26" w:type="dxa"/>
              <w:right w:w="26" w:type="dxa"/>
            </w:tcMar>
            <w:vAlign w:val="center"/>
          </w:tcPr>
          <w:p w:rsidR="00BE0549" w:rsidRPr="00BE0549" w:rsidRDefault="00BE0549" w:rsidP="00BE0549">
            <w:pPr>
              <w:jc w:val="center"/>
              <w:rPr>
                <w:rFonts w:cstheme="minorBidi"/>
                <w:b/>
                <w:sz w:val="20"/>
              </w:rPr>
            </w:pPr>
            <w:r w:rsidRPr="00BE0549">
              <w:rPr>
                <w:rFonts w:cstheme="minorBidi"/>
                <w:b/>
                <w:sz w:val="20"/>
              </w:rPr>
              <w:t>1-14 years</w:t>
            </w:r>
          </w:p>
        </w:tc>
        <w:tc>
          <w:tcPr>
            <w:tcW w:w="270" w:type="dxa"/>
            <w:tcMar>
              <w:left w:w="26" w:type="dxa"/>
              <w:right w:w="26" w:type="dxa"/>
            </w:tcMar>
            <w:vAlign w:val="center"/>
          </w:tcPr>
          <w:p w:rsidR="00BE0549" w:rsidRPr="00BE0549" w:rsidRDefault="00BE0549" w:rsidP="00BE0549">
            <w:pPr>
              <w:jc w:val="center"/>
              <w:rPr>
                <w:rFonts w:cstheme="minorBidi"/>
                <w:b/>
                <w:sz w:val="20"/>
              </w:rPr>
            </w:pPr>
          </w:p>
        </w:tc>
        <w:tc>
          <w:tcPr>
            <w:tcW w:w="3835" w:type="dxa"/>
            <w:gridSpan w:val="4"/>
            <w:tcMar>
              <w:left w:w="26" w:type="dxa"/>
              <w:right w:w="26" w:type="dxa"/>
            </w:tcMar>
            <w:vAlign w:val="center"/>
          </w:tcPr>
          <w:p w:rsidR="00BE0549" w:rsidRPr="00BE0549" w:rsidRDefault="00BE0549" w:rsidP="00BE0549">
            <w:pPr>
              <w:jc w:val="center"/>
              <w:rPr>
                <w:rFonts w:cstheme="minorBidi"/>
                <w:b/>
                <w:sz w:val="20"/>
              </w:rPr>
            </w:pPr>
            <w:r w:rsidRPr="00BE0549">
              <w:rPr>
                <w:rFonts w:cs="Arial"/>
                <w:b/>
                <w:sz w:val="20"/>
              </w:rPr>
              <w:t>≥</w:t>
            </w:r>
            <w:r w:rsidRPr="00BE0549">
              <w:rPr>
                <w:rFonts w:cstheme="minorBidi"/>
                <w:b/>
                <w:sz w:val="20"/>
              </w:rPr>
              <w:t>15 years</w:t>
            </w:r>
          </w:p>
        </w:tc>
      </w:tr>
      <w:tr w:rsidR="00BE0549" w:rsidRPr="00BE0549" w:rsidTr="009F0089">
        <w:trPr>
          <w:cantSplit/>
          <w:trHeight w:val="1340"/>
          <w:jc w:val="center"/>
        </w:trPr>
        <w:tc>
          <w:tcPr>
            <w:tcW w:w="1511" w:type="dxa"/>
            <w:vMerge/>
            <w:tcBorders>
              <w:bottom w:val="single" w:sz="8" w:space="0" w:color="auto"/>
            </w:tcBorders>
            <w:tcMar>
              <w:left w:w="26" w:type="dxa"/>
              <w:right w:w="26" w:type="dxa"/>
            </w:tcMar>
            <w:vAlign w:val="center"/>
          </w:tcPr>
          <w:p w:rsidR="00BE0549" w:rsidRPr="00BE0549" w:rsidRDefault="00BE0549" w:rsidP="00BE0549">
            <w:pPr>
              <w:jc w:val="center"/>
              <w:rPr>
                <w:rFonts w:cstheme="minorBidi"/>
                <w:b/>
                <w:sz w:val="20"/>
              </w:rPr>
            </w:pPr>
          </w:p>
        </w:tc>
        <w:tc>
          <w:tcPr>
            <w:tcW w:w="270" w:type="dxa"/>
            <w:tcBorders>
              <w:bottom w:val="single" w:sz="8" w:space="0" w:color="auto"/>
            </w:tcBorders>
            <w:tcMar>
              <w:left w:w="26" w:type="dxa"/>
              <w:right w:w="26" w:type="dxa"/>
            </w:tcMar>
            <w:textDirection w:val="tbRl"/>
            <w:vAlign w:val="center"/>
          </w:tcPr>
          <w:p w:rsidR="00BE0549" w:rsidRPr="00BE0549" w:rsidRDefault="00BE0549" w:rsidP="00BE0549">
            <w:pPr>
              <w:ind w:right="113"/>
              <w:jc w:val="center"/>
              <w:rPr>
                <w:rFonts w:cstheme="minorBidi"/>
                <w:b/>
                <w:sz w:val="20"/>
              </w:rPr>
            </w:pPr>
          </w:p>
        </w:tc>
        <w:tc>
          <w:tcPr>
            <w:tcW w:w="1170" w:type="dxa"/>
            <w:tcBorders>
              <w:bottom w:val="single" w:sz="8" w:space="0" w:color="auto"/>
            </w:tcBorders>
            <w:tcMar>
              <w:left w:w="26" w:type="dxa"/>
              <w:right w:w="26" w:type="dxa"/>
            </w:tcMar>
            <w:vAlign w:val="center"/>
          </w:tcPr>
          <w:p w:rsidR="00BE0549" w:rsidRPr="00BE0549" w:rsidRDefault="00BE0549" w:rsidP="00BE0549">
            <w:pPr>
              <w:jc w:val="center"/>
              <w:rPr>
                <w:rFonts w:cstheme="minorBidi"/>
                <w:b/>
                <w:sz w:val="20"/>
              </w:rPr>
            </w:pPr>
            <w:r w:rsidRPr="00BE0549">
              <w:rPr>
                <w:rFonts w:cstheme="minorBidi"/>
                <w:b/>
                <w:sz w:val="20"/>
              </w:rPr>
              <w:t>Observed</w:t>
            </w:r>
          </w:p>
        </w:tc>
        <w:tc>
          <w:tcPr>
            <w:tcW w:w="1170" w:type="dxa"/>
            <w:tcBorders>
              <w:bottom w:val="single" w:sz="8" w:space="0" w:color="auto"/>
            </w:tcBorders>
            <w:tcMar>
              <w:left w:w="26" w:type="dxa"/>
              <w:right w:w="26" w:type="dxa"/>
            </w:tcMar>
            <w:vAlign w:val="center"/>
          </w:tcPr>
          <w:p w:rsidR="00BE0549" w:rsidRPr="00BE0549" w:rsidRDefault="00BE0549" w:rsidP="00BE0549">
            <w:pPr>
              <w:jc w:val="center"/>
              <w:rPr>
                <w:rFonts w:cstheme="minorBidi"/>
                <w:b/>
                <w:sz w:val="20"/>
              </w:rPr>
            </w:pPr>
            <w:r w:rsidRPr="00BE0549">
              <w:rPr>
                <w:rFonts w:cstheme="minorBidi"/>
                <w:b/>
                <w:sz w:val="20"/>
              </w:rPr>
              <w:t>Expected</w:t>
            </w:r>
          </w:p>
        </w:tc>
        <w:tc>
          <w:tcPr>
            <w:tcW w:w="720" w:type="dxa"/>
            <w:tcBorders>
              <w:bottom w:val="single" w:sz="8" w:space="0" w:color="auto"/>
            </w:tcBorders>
            <w:tcMar>
              <w:left w:w="26" w:type="dxa"/>
              <w:right w:w="26" w:type="dxa"/>
            </w:tcMar>
            <w:vAlign w:val="center"/>
          </w:tcPr>
          <w:p w:rsidR="00BE0549" w:rsidRPr="00BE0549" w:rsidRDefault="00BE0549" w:rsidP="00BE0549">
            <w:pPr>
              <w:jc w:val="center"/>
              <w:rPr>
                <w:rFonts w:cstheme="minorBidi"/>
                <w:b/>
                <w:sz w:val="20"/>
              </w:rPr>
            </w:pPr>
            <w:r w:rsidRPr="00BE0549">
              <w:rPr>
                <w:rFonts w:cstheme="minorBidi"/>
                <w:b/>
                <w:sz w:val="20"/>
              </w:rPr>
              <w:t>SMR</w:t>
            </w:r>
          </w:p>
        </w:tc>
        <w:tc>
          <w:tcPr>
            <w:tcW w:w="1260" w:type="dxa"/>
            <w:tcBorders>
              <w:bottom w:val="single" w:sz="8" w:space="0" w:color="auto"/>
            </w:tcBorders>
            <w:tcMar>
              <w:left w:w="26" w:type="dxa"/>
              <w:right w:w="26" w:type="dxa"/>
            </w:tcMar>
            <w:vAlign w:val="center"/>
          </w:tcPr>
          <w:p w:rsidR="00BE0549" w:rsidRPr="00BE0549" w:rsidRDefault="00BE0549" w:rsidP="00BE0549">
            <w:pPr>
              <w:jc w:val="center"/>
              <w:rPr>
                <w:rFonts w:cstheme="minorBidi"/>
                <w:b/>
                <w:sz w:val="20"/>
              </w:rPr>
            </w:pPr>
            <w:r w:rsidRPr="00BE0549">
              <w:rPr>
                <w:rFonts w:cstheme="minorBidi"/>
                <w:b/>
                <w:sz w:val="20"/>
              </w:rPr>
              <w:t>95% CI</w:t>
            </w:r>
          </w:p>
        </w:tc>
        <w:tc>
          <w:tcPr>
            <w:tcW w:w="270" w:type="dxa"/>
            <w:tcBorders>
              <w:bottom w:val="single" w:sz="8" w:space="0" w:color="auto"/>
            </w:tcBorders>
            <w:tcMar>
              <w:left w:w="26" w:type="dxa"/>
              <w:right w:w="26" w:type="dxa"/>
            </w:tcMar>
            <w:vAlign w:val="center"/>
          </w:tcPr>
          <w:p w:rsidR="00BE0549" w:rsidRPr="00BE0549" w:rsidRDefault="00BE0549" w:rsidP="00BE0549">
            <w:pPr>
              <w:jc w:val="center"/>
              <w:rPr>
                <w:rFonts w:cstheme="minorBidi"/>
                <w:b/>
                <w:sz w:val="20"/>
              </w:rPr>
            </w:pPr>
          </w:p>
        </w:tc>
        <w:tc>
          <w:tcPr>
            <w:tcW w:w="1080" w:type="dxa"/>
            <w:tcBorders>
              <w:bottom w:val="single" w:sz="8" w:space="0" w:color="auto"/>
            </w:tcBorders>
            <w:tcMar>
              <w:left w:w="26" w:type="dxa"/>
              <w:right w:w="26" w:type="dxa"/>
            </w:tcMar>
            <w:vAlign w:val="center"/>
          </w:tcPr>
          <w:p w:rsidR="00BE0549" w:rsidRPr="00BE0549" w:rsidRDefault="00BE0549" w:rsidP="00BE0549">
            <w:pPr>
              <w:jc w:val="center"/>
              <w:rPr>
                <w:rFonts w:cstheme="minorBidi"/>
                <w:b/>
                <w:sz w:val="20"/>
              </w:rPr>
            </w:pPr>
            <w:r w:rsidRPr="00BE0549">
              <w:rPr>
                <w:rFonts w:cstheme="minorBidi"/>
                <w:b/>
                <w:sz w:val="20"/>
              </w:rPr>
              <w:t>Observed</w:t>
            </w:r>
          </w:p>
        </w:tc>
        <w:tc>
          <w:tcPr>
            <w:tcW w:w="1080" w:type="dxa"/>
            <w:tcBorders>
              <w:bottom w:val="single" w:sz="8" w:space="0" w:color="auto"/>
            </w:tcBorders>
            <w:tcMar>
              <w:left w:w="26" w:type="dxa"/>
              <w:right w:w="26" w:type="dxa"/>
            </w:tcMar>
            <w:vAlign w:val="center"/>
          </w:tcPr>
          <w:p w:rsidR="00BE0549" w:rsidRPr="00BE0549" w:rsidRDefault="00BE0549" w:rsidP="00BE0549">
            <w:pPr>
              <w:jc w:val="center"/>
              <w:rPr>
                <w:rFonts w:cstheme="minorBidi"/>
                <w:b/>
                <w:sz w:val="20"/>
              </w:rPr>
            </w:pPr>
            <w:r w:rsidRPr="00BE0549">
              <w:rPr>
                <w:rFonts w:cstheme="minorBidi"/>
                <w:b/>
                <w:sz w:val="20"/>
              </w:rPr>
              <w:t>Expected</w:t>
            </w:r>
          </w:p>
        </w:tc>
        <w:tc>
          <w:tcPr>
            <w:tcW w:w="540" w:type="dxa"/>
            <w:tcBorders>
              <w:bottom w:val="single" w:sz="8" w:space="0" w:color="auto"/>
            </w:tcBorders>
            <w:tcMar>
              <w:left w:w="26" w:type="dxa"/>
              <w:right w:w="26" w:type="dxa"/>
            </w:tcMar>
            <w:vAlign w:val="center"/>
          </w:tcPr>
          <w:p w:rsidR="00BE0549" w:rsidRPr="00BE0549" w:rsidRDefault="00BE0549" w:rsidP="00BE0549">
            <w:pPr>
              <w:jc w:val="center"/>
              <w:rPr>
                <w:rFonts w:cstheme="minorBidi"/>
                <w:b/>
                <w:sz w:val="20"/>
              </w:rPr>
            </w:pPr>
            <w:r w:rsidRPr="00BE0549">
              <w:rPr>
                <w:rFonts w:cstheme="minorBidi"/>
                <w:b/>
                <w:sz w:val="20"/>
              </w:rPr>
              <w:t>SMR</w:t>
            </w:r>
          </w:p>
        </w:tc>
        <w:tc>
          <w:tcPr>
            <w:tcW w:w="1295" w:type="dxa"/>
            <w:tcBorders>
              <w:bottom w:val="single" w:sz="8" w:space="0" w:color="auto"/>
            </w:tcBorders>
            <w:tcMar>
              <w:left w:w="26" w:type="dxa"/>
              <w:right w:w="26" w:type="dxa"/>
            </w:tcMar>
            <w:vAlign w:val="center"/>
          </w:tcPr>
          <w:p w:rsidR="00BE0549" w:rsidRPr="00BE0549" w:rsidRDefault="00BE0549" w:rsidP="00BE0549">
            <w:pPr>
              <w:jc w:val="center"/>
              <w:rPr>
                <w:rFonts w:cstheme="minorBidi"/>
                <w:b/>
                <w:sz w:val="20"/>
              </w:rPr>
            </w:pPr>
            <w:r w:rsidRPr="00BE0549">
              <w:rPr>
                <w:rFonts w:cstheme="minorBidi"/>
                <w:b/>
                <w:sz w:val="20"/>
              </w:rPr>
              <w:t>95% CI</w:t>
            </w:r>
          </w:p>
        </w:tc>
        <w:tc>
          <w:tcPr>
            <w:tcW w:w="270" w:type="dxa"/>
            <w:tcBorders>
              <w:bottom w:val="single" w:sz="8" w:space="0" w:color="auto"/>
            </w:tcBorders>
            <w:tcMar>
              <w:left w:w="26" w:type="dxa"/>
              <w:right w:w="26" w:type="dxa"/>
            </w:tcMar>
            <w:vAlign w:val="center"/>
          </w:tcPr>
          <w:p w:rsidR="00BE0549" w:rsidRPr="00BE0549" w:rsidRDefault="00BE0549" w:rsidP="00BE0549">
            <w:pPr>
              <w:jc w:val="center"/>
              <w:rPr>
                <w:rFonts w:cstheme="minorBidi"/>
                <w:b/>
                <w:sz w:val="20"/>
              </w:rPr>
            </w:pPr>
          </w:p>
        </w:tc>
        <w:tc>
          <w:tcPr>
            <w:tcW w:w="990" w:type="dxa"/>
            <w:tcBorders>
              <w:bottom w:val="single" w:sz="8" w:space="0" w:color="auto"/>
            </w:tcBorders>
            <w:tcMar>
              <w:left w:w="26" w:type="dxa"/>
              <w:right w:w="26" w:type="dxa"/>
            </w:tcMar>
            <w:vAlign w:val="center"/>
          </w:tcPr>
          <w:p w:rsidR="00BE0549" w:rsidRPr="00BE0549" w:rsidRDefault="00BE0549" w:rsidP="00BE0549">
            <w:pPr>
              <w:jc w:val="center"/>
              <w:rPr>
                <w:rFonts w:cstheme="minorBidi"/>
                <w:b/>
                <w:sz w:val="20"/>
              </w:rPr>
            </w:pPr>
            <w:r w:rsidRPr="00BE0549">
              <w:rPr>
                <w:rFonts w:cstheme="minorBidi"/>
                <w:b/>
                <w:sz w:val="20"/>
              </w:rPr>
              <w:t>Observed</w:t>
            </w:r>
          </w:p>
        </w:tc>
        <w:tc>
          <w:tcPr>
            <w:tcW w:w="990" w:type="dxa"/>
            <w:tcBorders>
              <w:bottom w:val="single" w:sz="8" w:space="0" w:color="auto"/>
            </w:tcBorders>
            <w:tcMar>
              <w:left w:w="26" w:type="dxa"/>
              <w:right w:w="26" w:type="dxa"/>
            </w:tcMar>
            <w:vAlign w:val="center"/>
          </w:tcPr>
          <w:p w:rsidR="00BE0549" w:rsidRPr="00BE0549" w:rsidRDefault="00BE0549" w:rsidP="00BE0549">
            <w:pPr>
              <w:jc w:val="center"/>
              <w:rPr>
                <w:rFonts w:cstheme="minorBidi"/>
                <w:b/>
                <w:sz w:val="20"/>
              </w:rPr>
            </w:pPr>
            <w:r w:rsidRPr="00BE0549">
              <w:rPr>
                <w:rFonts w:cstheme="minorBidi"/>
                <w:b/>
                <w:sz w:val="20"/>
              </w:rPr>
              <w:t>Expected</w:t>
            </w:r>
          </w:p>
        </w:tc>
        <w:tc>
          <w:tcPr>
            <w:tcW w:w="540" w:type="dxa"/>
            <w:tcBorders>
              <w:bottom w:val="single" w:sz="8" w:space="0" w:color="auto"/>
            </w:tcBorders>
            <w:tcMar>
              <w:left w:w="26" w:type="dxa"/>
              <w:right w:w="26" w:type="dxa"/>
            </w:tcMar>
            <w:vAlign w:val="center"/>
          </w:tcPr>
          <w:p w:rsidR="00BE0549" w:rsidRPr="00BE0549" w:rsidRDefault="00BE0549" w:rsidP="00BE0549">
            <w:pPr>
              <w:jc w:val="center"/>
              <w:rPr>
                <w:rFonts w:cstheme="minorBidi"/>
                <w:b/>
                <w:sz w:val="20"/>
              </w:rPr>
            </w:pPr>
            <w:r w:rsidRPr="00BE0549">
              <w:rPr>
                <w:rFonts w:cstheme="minorBidi"/>
                <w:b/>
                <w:sz w:val="20"/>
              </w:rPr>
              <w:t>SMR</w:t>
            </w:r>
          </w:p>
        </w:tc>
        <w:tc>
          <w:tcPr>
            <w:tcW w:w="1315" w:type="dxa"/>
            <w:tcBorders>
              <w:bottom w:val="single" w:sz="8" w:space="0" w:color="auto"/>
            </w:tcBorders>
            <w:tcMar>
              <w:left w:w="26" w:type="dxa"/>
              <w:right w:w="26" w:type="dxa"/>
            </w:tcMar>
            <w:vAlign w:val="center"/>
          </w:tcPr>
          <w:p w:rsidR="00BE0549" w:rsidRPr="00BE0549" w:rsidRDefault="00BE0549" w:rsidP="00BE0549">
            <w:pPr>
              <w:jc w:val="center"/>
              <w:rPr>
                <w:rFonts w:cstheme="minorBidi"/>
                <w:b/>
                <w:sz w:val="20"/>
              </w:rPr>
            </w:pPr>
            <w:r w:rsidRPr="00BE0549">
              <w:rPr>
                <w:rFonts w:cstheme="minorBidi"/>
                <w:b/>
                <w:sz w:val="20"/>
              </w:rPr>
              <w:t>95% CI</w:t>
            </w:r>
          </w:p>
        </w:tc>
      </w:tr>
      <w:tr w:rsidR="00BE0549" w:rsidRPr="00BE0549" w:rsidTr="009F0089">
        <w:trPr>
          <w:jc w:val="center"/>
        </w:trPr>
        <w:tc>
          <w:tcPr>
            <w:tcW w:w="1511" w:type="dxa"/>
            <w:tcBorders>
              <w:top w:val="single" w:sz="8" w:space="0" w:color="auto"/>
            </w:tcBorders>
            <w:tcMar>
              <w:left w:w="26" w:type="dxa"/>
              <w:right w:w="26" w:type="dxa"/>
            </w:tcMar>
          </w:tcPr>
          <w:p w:rsidR="00BE0549" w:rsidRPr="00BE0549" w:rsidRDefault="00BE0549" w:rsidP="00BE0549">
            <w:pPr>
              <w:rPr>
                <w:rFonts w:cstheme="minorBidi"/>
                <w:sz w:val="20"/>
              </w:rPr>
            </w:pPr>
          </w:p>
        </w:tc>
        <w:tc>
          <w:tcPr>
            <w:tcW w:w="270" w:type="dxa"/>
            <w:tcBorders>
              <w:top w:val="single" w:sz="8" w:space="0" w:color="auto"/>
            </w:tcBorders>
            <w:tcMar>
              <w:left w:w="26" w:type="dxa"/>
              <w:right w:w="26" w:type="dxa"/>
            </w:tcMar>
          </w:tcPr>
          <w:p w:rsidR="00BE0549" w:rsidRPr="00BE0549" w:rsidRDefault="00BE0549" w:rsidP="00BE0549">
            <w:pPr>
              <w:rPr>
                <w:rFonts w:cstheme="minorBidi"/>
                <w:sz w:val="20"/>
              </w:rPr>
            </w:pPr>
          </w:p>
        </w:tc>
        <w:tc>
          <w:tcPr>
            <w:tcW w:w="1170" w:type="dxa"/>
            <w:tcBorders>
              <w:top w:val="single" w:sz="8" w:space="0" w:color="auto"/>
            </w:tcBorders>
            <w:tcMar>
              <w:left w:w="26" w:type="dxa"/>
              <w:right w:w="26" w:type="dxa"/>
            </w:tcMar>
          </w:tcPr>
          <w:p w:rsidR="00BE0549" w:rsidRPr="00BE0549" w:rsidRDefault="00BE0549" w:rsidP="00BE0549">
            <w:pPr>
              <w:rPr>
                <w:rFonts w:cstheme="minorBidi"/>
                <w:sz w:val="20"/>
              </w:rPr>
            </w:pPr>
          </w:p>
        </w:tc>
        <w:tc>
          <w:tcPr>
            <w:tcW w:w="1170" w:type="dxa"/>
            <w:tcBorders>
              <w:top w:val="single" w:sz="8" w:space="0" w:color="auto"/>
            </w:tcBorders>
            <w:tcMar>
              <w:left w:w="26" w:type="dxa"/>
              <w:right w:w="26" w:type="dxa"/>
            </w:tcMar>
          </w:tcPr>
          <w:p w:rsidR="00BE0549" w:rsidRPr="00BE0549" w:rsidRDefault="00BE0549" w:rsidP="00BE0549">
            <w:pPr>
              <w:rPr>
                <w:rFonts w:cstheme="minorBidi"/>
                <w:sz w:val="20"/>
              </w:rPr>
            </w:pPr>
          </w:p>
        </w:tc>
        <w:tc>
          <w:tcPr>
            <w:tcW w:w="720" w:type="dxa"/>
            <w:tcBorders>
              <w:top w:val="single" w:sz="8" w:space="0" w:color="auto"/>
            </w:tcBorders>
            <w:tcMar>
              <w:left w:w="26" w:type="dxa"/>
              <w:right w:w="26" w:type="dxa"/>
            </w:tcMar>
          </w:tcPr>
          <w:p w:rsidR="00BE0549" w:rsidRPr="00BE0549" w:rsidRDefault="00BE0549" w:rsidP="00BE0549">
            <w:pPr>
              <w:rPr>
                <w:rFonts w:cstheme="minorBidi"/>
                <w:sz w:val="20"/>
              </w:rPr>
            </w:pPr>
          </w:p>
        </w:tc>
        <w:tc>
          <w:tcPr>
            <w:tcW w:w="1260" w:type="dxa"/>
            <w:tcBorders>
              <w:top w:val="single" w:sz="8" w:space="0" w:color="auto"/>
            </w:tcBorders>
            <w:tcMar>
              <w:left w:w="26" w:type="dxa"/>
              <w:right w:w="26" w:type="dxa"/>
            </w:tcMar>
          </w:tcPr>
          <w:p w:rsidR="00BE0549" w:rsidRPr="00BE0549" w:rsidRDefault="00BE0549" w:rsidP="00BE0549">
            <w:pPr>
              <w:rPr>
                <w:rFonts w:cstheme="minorBidi"/>
                <w:sz w:val="20"/>
              </w:rPr>
            </w:pPr>
          </w:p>
        </w:tc>
        <w:tc>
          <w:tcPr>
            <w:tcW w:w="270" w:type="dxa"/>
            <w:tcBorders>
              <w:top w:val="single" w:sz="8" w:space="0" w:color="auto"/>
            </w:tcBorders>
            <w:tcMar>
              <w:left w:w="26" w:type="dxa"/>
              <w:right w:w="26" w:type="dxa"/>
            </w:tcMar>
          </w:tcPr>
          <w:p w:rsidR="00BE0549" w:rsidRPr="00BE0549" w:rsidRDefault="00BE0549" w:rsidP="00BE0549">
            <w:pPr>
              <w:rPr>
                <w:rFonts w:cstheme="minorBidi"/>
                <w:sz w:val="20"/>
              </w:rPr>
            </w:pPr>
          </w:p>
        </w:tc>
        <w:tc>
          <w:tcPr>
            <w:tcW w:w="1080" w:type="dxa"/>
            <w:tcBorders>
              <w:top w:val="single" w:sz="8" w:space="0" w:color="auto"/>
            </w:tcBorders>
            <w:tcMar>
              <w:left w:w="26" w:type="dxa"/>
              <w:right w:w="26" w:type="dxa"/>
            </w:tcMar>
          </w:tcPr>
          <w:p w:rsidR="00BE0549" w:rsidRPr="00BE0549" w:rsidRDefault="00BE0549" w:rsidP="00BE0549">
            <w:pPr>
              <w:rPr>
                <w:rFonts w:cstheme="minorBidi"/>
                <w:sz w:val="20"/>
              </w:rPr>
            </w:pPr>
          </w:p>
        </w:tc>
        <w:tc>
          <w:tcPr>
            <w:tcW w:w="1080" w:type="dxa"/>
            <w:tcBorders>
              <w:top w:val="single" w:sz="8" w:space="0" w:color="auto"/>
            </w:tcBorders>
            <w:tcMar>
              <w:left w:w="26" w:type="dxa"/>
              <w:right w:w="26" w:type="dxa"/>
            </w:tcMar>
          </w:tcPr>
          <w:p w:rsidR="00BE0549" w:rsidRPr="00BE0549" w:rsidRDefault="00BE0549" w:rsidP="00BE0549">
            <w:pPr>
              <w:rPr>
                <w:rFonts w:cstheme="minorBidi"/>
                <w:sz w:val="20"/>
              </w:rPr>
            </w:pPr>
          </w:p>
        </w:tc>
        <w:tc>
          <w:tcPr>
            <w:tcW w:w="540" w:type="dxa"/>
            <w:tcBorders>
              <w:top w:val="single" w:sz="8" w:space="0" w:color="auto"/>
            </w:tcBorders>
            <w:tcMar>
              <w:left w:w="26" w:type="dxa"/>
              <w:right w:w="26" w:type="dxa"/>
            </w:tcMar>
          </w:tcPr>
          <w:p w:rsidR="00BE0549" w:rsidRPr="00BE0549" w:rsidRDefault="00BE0549" w:rsidP="00BE0549">
            <w:pPr>
              <w:rPr>
                <w:rFonts w:cstheme="minorBidi"/>
                <w:sz w:val="20"/>
              </w:rPr>
            </w:pPr>
          </w:p>
        </w:tc>
        <w:tc>
          <w:tcPr>
            <w:tcW w:w="1295" w:type="dxa"/>
            <w:tcBorders>
              <w:top w:val="single" w:sz="8" w:space="0" w:color="auto"/>
            </w:tcBorders>
            <w:tcMar>
              <w:left w:w="26" w:type="dxa"/>
              <w:right w:w="26" w:type="dxa"/>
            </w:tcMar>
          </w:tcPr>
          <w:p w:rsidR="00BE0549" w:rsidRPr="00BE0549" w:rsidRDefault="00BE0549" w:rsidP="00BE0549">
            <w:pPr>
              <w:rPr>
                <w:rFonts w:cstheme="minorBidi"/>
                <w:sz w:val="20"/>
              </w:rPr>
            </w:pPr>
          </w:p>
        </w:tc>
        <w:tc>
          <w:tcPr>
            <w:tcW w:w="270" w:type="dxa"/>
            <w:tcBorders>
              <w:top w:val="single" w:sz="8" w:space="0" w:color="auto"/>
            </w:tcBorders>
            <w:tcMar>
              <w:left w:w="26" w:type="dxa"/>
              <w:right w:w="26" w:type="dxa"/>
            </w:tcMar>
          </w:tcPr>
          <w:p w:rsidR="00BE0549" w:rsidRPr="00BE0549" w:rsidRDefault="00BE0549" w:rsidP="00BE0549">
            <w:pPr>
              <w:rPr>
                <w:rFonts w:cstheme="minorBidi"/>
                <w:sz w:val="20"/>
              </w:rPr>
            </w:pPr>
          </w:p>
        </w:tc>
        <w:tc>
          <w:tcPr>
            <w:tcW w:w="990" w:type="dxa"/>
            <w:tcBorders>
              <w:top w:val="single" w:sz="8" w:space="0" w:color="auto"/>
            </w:tcBorders>
            <w:tcMar>
              <w:left w:w="26" w:type="dxa"/>
              <w:right w:w="26" w:type="dxa"/>
            </w:tcMar>
          </w:tcPr>
          <w:p w:rsidR="00BE0549" w:rsidRPr="00BE0549" w:rsidRDefault="00BE0549" w:rsidP="00BE0549">
            <w:pPr>
              <w:rPr>
                <w:rFonts w:cstheme="minorBidi"/>
                <w:sz w:val="20"/>
              </w:rPr>
            </w:pPr>
          </w:p>
        </w:tc>
        <w:tc>
          <w:tcPr>
            <w:tcW w:w="990" w:type="dxa"/>
            <w:tcBorders>
              <w:top w:val="single" w:sz="8" w:space="0" w:color="auto"/>
            </w:tcBorders>
            <w:tcMar>
              <w:left w:w="26" w:type="dxa"/>
              <w:right w:w="26" w:type="dxa"/>
            </w:tcMar>
          </w:tcPr>
          <w:p w:rsidR="00BE0549" w:rsidRPr="00BE0549" w:rsidRDefault="00BE0549" w:rsidP="00BE0549">
            <w:pPr>
              <w:rPr>
                <w:rFonts w:cstheme="minorBidi"/>
                <w:sz w:val="20"/>
              </w:rPr>
            </w:pPr>
          </w:p>
        </w:tc>
        <w:tc>
          <w:tcPr>
            <w:tcW w:w="540" w:type="dxa"/>
            <w:tcBorders>
              <w:top w:val="single" w:sz="8" w:space="0" w:color="auto"/>
            </w:tcBorders>
            <w:tcMar>
              <w:left w:w="26" w:type="dxa"/>
              <w:right w:w="26" w:type="dxa"/>
            </w:tcMar>
          </w:tcPr>
          <w:p w:rsidR="00BE0549" w:rsidRPr="00BE0549" w:rsidRDefault="00BE0549" w:rsidP="00BE0549">
            <w:pPr>
              <w:rPr>
                <w:rFonts w:cstheme="minorBidi"/>
                <w:sz w:val="20"/>
              </w:rPr>
            </w:pPr>
          </w:p>
        </w:tc>
        <w:tc>
          <w:tcPr>
            <w:tcW w:w="1315" w:type="dxa"/>
            <w:tcBorders>
              <w:top w:val="single" w:sz="8" w:space="0" w:color="auto"/>
            </w:tcBorders>
            <w:tcMar>
              <w:left w:w="26" w:type="dxa"/>
              <w:right w:w="26" w:type="dxa"/>
            </w:tcMar>
          </w:tcPr>
          <w:p w:rsidR="00BE0549" w:rsidRPr="00BE0549" w:rsidRDefault="00BE0549" w:rsidP="00BE0549">
            <w:pPr>
              <w:rPr>
                <w:rFonts w:cstheme="minorBidi"/>
                <w:sz w:val="20"/>
              </w:rPr>
            </w:pPr>
          </w:p>
        </w:tc>
      </w:tr>
      <w:tr w:rsidR="00BE0549" w:rsidRPr="00BE0549" w:rsidTr="009F0089">
        <w:trPr>
          <w:jc w:val="center"/>
        </w:trPr>
        <w:tc>
          <w:tcPr>
            <w:tcW w:w="1511" w:type="dxa"/>
            <w:tcMar>
              <w:left w:w="26" w:type="dxa"/>
              <w:right w:w="26" w:type="dxa"/>
            </w:tcMar>
          </w:tcPr>
          <w:p w:rsidR="00BE0549" w:rsidRPr="00BE0549" w:rsidRDefault="00BE0549" w:rsidP="00BE0549">
            <w:pPr>
              <w:spacing w:before="120" w:after="120"/>
              <w:rPr>
                <w:rFonts w:cstheme="minorBidi"/>
                <w:sz w:val="20"/>
              </w:rPr>
            </w:pPr>
            <w:r w:rsidRPr="00BE0549">
              <w:rPr>
                <w:rFonts w:cstheme="minorBidi"/>
                <w:sz w:val="20"/>
              </w:rPr>
              <w:t>Oesophagus</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17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21</w:t>
            </w:r>
          </w:p>
        </w:tc>
        <w:tc>
          <w:tcPr>
            <w:tcW w:w="117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12.2</w:t>
            </w:r>
          </w:p>
        </w:tc>
        <w:tc>
          <w:tcPr>
            <w:tcW w:w="72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1.72</w:t>
            </w:r>
          </w:p>
        </w:tc>
        <w:tc>
          <w:tcPr>
            <w:tcW w:w="1260"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1.07</w:t>
            </w:r>
            <w:r w:rsidR="003005E8">
              <w:rPr>
                <w:rFonts w:cstheme="minorBidi"/>
                <w:sz w:val="20"/>
              </w:rPr>
              <w:t xml:space="preserve">, </w:t>
            </w:r>
            <w:r w:rsidRPr="00BE0549">
              <w:rPr>
                <w:rFonts w:cstheme="minorBidi"/>
                <w:sz w:val="20"/>
              </w:rPr>
              <w:t>2.64</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08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13</w:t>
            </w:r>
          </w:p>
        </w:tc>
        <w:tc>
          <w:tcPr>
            <w:tcW w:w="108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10.8</w:t>
            </w:r>
          </w:p>
        </w:tc>
        <w:tc>
          <w:tcPr>
            <w:tcW w:w="54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1.21</w:t>
            </w:r>
          </w:p>
        </w:tc>
        <w:tc>
          <w:tcPr>
            <w:tcW w:w="1295"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0.64</w:t>
            </w:r>
            <w:r w:rsidR="003005E8">
              <w:rPr>
                <w:rFonts w:cstheme="minorBidi"/>
                <w:sz w:val="20"/>
              </w:rPr>
              <w:t xml:space="preserve">, </w:t>
            </w:r>
            <w:r w:rsidRPr="00BE0549">
              <w:rPr>
                <w:rFonts w:cstheme="minorBidi"/>
                <w:sz w:val="20"/>
              </w:rPr>
              <w:t>2.06</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99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4</w:t>
            </w:r>
          </w:p>
        </w:tc>
        <w:tc>
          <w:tcPr>
            <w:tcW w:w="99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3.7</w:t>
            </w:r>
          </w:p>
        </w:tc>
        <w:tc>
          <w:tcPr>
            <w:tcW w:w="54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1.09</w:t>
            </w:r>
          </w:p>
        </w:tc>
        <w:tc>
          <w:tcPr>
            <w:tcW w:w="1315"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0.30</w:t>
            </w:r>
            <w:r w:rsidR="003005E8">
              <w:rPr>
                <w:rFonts w:cstheme="minorBidi"/>
                <w:sz w:val="20"/>
              </w:rPr>
              <w:t xml:space="preserve">, </w:t>
            </w:r>
            <w:r w:rsidRPr="00BE0549">
              <w:rPr>
                <w:rFonts w:cstheme="minorBidi"/>
                <w:sz w:val="20"/>
              </w:rPr>
              <w:t>2.79</w:t>
            </w:r>
          </w:p>
        </w:tc>
      </w:tr>
      <w:tr w:rsidR="00BE0549" w:rsidRPr="00BE0549" w:rsidTr="009F0089">
        <w:trPr>
          <w:jc w:val="center"/>
        </w:trPr>
        <w:tc>
          <w:tcPr>
            <w:tcW w:w="1511" w:type="dxa"/>
            <w:tcMar>
              <w:left w:w="26" w:type="dxa"/>
              <w:right w:w="26" w:type="dxa"/>
            </w:tcMar>
          </w:tcPr>
          <w:p w:rsidR="00BE0549" w:rsidRPr="00BE0549" w:rsidRDefault="00BE0549" w:rsidP="00BE0549">
            <w:pPr>
              <w:spacing w:before="120" w:after="120"/>
              <w:rPr>
                <w:rFonts w:cstheme="minorBidi"/>
                <w:sz w:val="20"/>
              </w:rPr>
            </w:pPr>
            <w:r w:rsidRPr="00BE0549">
              <w:rPr>
                <w:rFonts w:cstheme="minorBidi"/>
                <w:sz w:val="20"/>
              </w:rPr>
              <w:t>Stomach</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17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30</w:t>
            </w:r>
          </w:p>
        </w:tc>
        <w:tc>
          <w:tcPr>
            <w:tcW w:w="117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19.7</w:t>
            </w:r>
          </w:p>
        </w:tc>
        <w:tc>
          <w:tcPr>
            <w:tcW w:w="72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1.52</w:t>
            </w:r>
          </w:p>
        </w:tc>
        <w:tc>
          <w:tcPr>
            <w:tcW w:w="1260"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1.03</w:t>
            </w:r>
            <w:r w:rsidR="003005E8">
              <w:rPr>
                <w:rFonts w:cstheme="minorBidi"/>
                <w:sz w:val="20"/>
              </w:rPr>
              <w:t xml:space="preserve">, </w:t>
            </w:r>
            <w:r w:rsidRPr="00BE0549">
              <w:rPr>
                <w:rFonts w:cstheme="minorBidi"/>
                <w:sz w:val="20"/>
              </w:rPr>
              <w:t>2.18</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08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31</w:t>
            </w:r>
          </w:p>
        </w:tc>
        <w:tc>
          <w:tcPr>
            <w:tcW w:w="108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19.9</w:t>
            </w:r>
          </w:p>
        </w:tc>
        <w:tc>
          <w:tcPr>
            <w:tcW w:w="54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1.56</w:t>
            </w:r>
          </w:p>
        </w:tc>
        <w:tc>
          <w:tcPr>
            <w:tcW w:w="1295"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1.06</w:t>
            </w:r>
            <w:r w:rsidR="003005E8">
              <w:rPr>
                <w:rFonts w:cstheme="minorBidi"/>
                <w:sz w:val="20"/>
              </w:rPr>
              <w:t xml:space="preserve">, </w:t>
            </w:r>
            <w:r w:rsidRPr="00BE0549">
              <w:rPr>
                <w:rFonts w:cstheme="minorBidi"/>
                <w:sz w:val="20"/>
              </w:rPr>
              <w:t>2.21</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99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11</w:t>
            </w:r>
          </w:p>
        </w:tc>
        <w:tc>
          <w:tcPr>
            <w:tcW w:w="99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7.5</w:t>
            </w:r>
          </w:p>
        </w:tc>
        <w:tc>
          <w:tcPr>
            <w:tcW w:w="54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1.47</w:t>
            </w:r>
          </w:p>
        </w:tc>
        <w:tc>
          <w:tcPr>
            <w:tcW w:w="1315"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0.73</w:t>
            </w:r>
            <w:r w:rsidR="003005E8">
              <w:rPr>
                <w:rFonts w:cstheme="minorBidi"/>
                <w:sz w:val="20"/>
              </w:rPr>
              <w:t xml:space="preserve">, </w:t>
            </w:r>
            <w:r w:rsidRPr="00BE0549">
              <w:rPr>
                <w:rFonts w:cstheme="minorBidi"/>
                <w:sz w:val="20"/>
              </w:rPr>
              <w:t>2.63</w:t>
            </w:r>
          </w:p>
        </w:tc>
      </w:tr>
      <w:tr w:rsidR="00BE0549" w:rsidRPr="00BE0549" w:rsidTr="009F0089">
        <w:trPr>
          <w:jc w:val="center"/>
        </w:trPr>
        <w:tc>
          <w:tcPr>
            <w:tcW w:w="1511" w:type="dxa"/>
            <w:tcMar>
              <w:left w:w="26" w:type="dxa"/>
              <w:right w:w="26" w:type="dxa"/>
            </w:tcMar>
          </w:tcPr>
          <w:p w:rsidR="00BE0549" w:rsidRPr="00BE0549" w:rsidRDefault="00BE0549" w:rsidP="00BE0549">
            <w:pPr>
              <w:spacing w:before="120" w:after="120"/>
              <w:rPr>
                <w:rFonts w:cstheme="minorBidi"/>
                <w:sz w:val="20"/>
              </w:rPr>
            </w:pPr>
            <w:r w:rsidRPr="00BE0549">
              <w:rPr>
                <w:rFonts w:cstheme="minorBidi"/>
                <w:sz w:val="20"/>
              </w:rPr>
              <w:t>Large intestine</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17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25</w:t>
            </w:r>
          </w:p>
        </w:tc>
        <w:tc>
          <w:tcPr>
            <w:tcW w:w="117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17.8</w:t>
            </w:r>
          </w:p>
        </w:tc>
        <w:tc>
          <w:tcPr>
            <w:tcW w:w="72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1.40</w:t>
            </w:r>
          </w:p>
        </w:tc>
        <w:tc>
          <w:tcPr>
            <w:tcW w:w="1260"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0.91</w:t>
            </w:r>
            <w:r w:rsidR="003005E8">
              <w:rPr>
                <w:rFonts w:cstheme="minorBidi"/>
                <w:sz w:val="20"/>
              </w:rPr>
              <w:t xml:space="preserve">, </w:t>
            </w:r>
            <w:r w:rsidRPr="00BE0549">
              <w:rPr>
                <w:rFonts w:cstheme="minorBidi"/>
                <w:sz w:val="20"/>
              </w:rPr>
              <w:t>2.07</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08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18</w:t>
            </w:r>
          </w:p>
        </w:tc>
        <w:tc>
          <w:tcPr>
            <w:tcW w:w="108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16.6</w:t>
            </w:r>
          </w:p>
        </w:tc>
        <w:tc>
          <w:tcPr>
            <w:tcW w:w="54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1.09</w:t>
            </w:r>
          </w:p>
        </w:tc>
        <w:tc>
          <w:tcPr>
            <w:tcW w:w="1295"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0.64</w:t>
            </w:r>
            <w:r w:rsidR="003005E8">
              <w:rPr>
                <w:rFonts w:cstheme="minorBidi"/>
                <w:sz w:val="20"/>
              </w:rPr>
              <w:t xml:space="preserve">, </w:t>
            </w:r>
            <w:r w:rsidRPr="00BE0549">
              <w:rPr>
                <w:rFonts w:cstheme="minorBidi"/>
                <w:sz w:val="20"/>
              </w:rPr>
              <w:t>1.72</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99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7</w:t>
            </w:r>
          </w:p>
        </w:tc>
        <w:tc>
          <w:tcPr>
            <w:tcW w:w="99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6.2</w:t>
            </w:r>
          </w:p>
        </w:tc>
        <w:tc>
          <w:tcPr>
            <w:tcW w:w="54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1.14</w:t>
            </w:r>
          </w:p>
        </w:tc>
        <w:tc>
          <w:tcPr>
            <w:tcW w:w="1315"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0.46</w:t>
            </w:r>
            <w:r w:rsidR="003005E8">
              <w:rPr>
                <w:rFonts w:cstheme="minorBidi"/>
                <w:sz w:val="20"/>
              </w:rPr>
              <w:t xml:space="preserve">, </w:t>
            </w:r>
            <w:r w:rsidRPr="00BE0549">
              <w:rPr>
                <w:rFonts w:cstheme="minorBidi"/>
                <w:sz w:val="20"/>
              </w:rPr>
              <w:t>2.34</w:t>
            </w:r>
          </w:p>
        </w:tc>
      </w:tr>
      <w:tr w:rsidR="00BE0549" w:rsidRPr="00BE0549" w:rsidTr="009F0089">
        <w:trPr>
          <w:jc w:val="center"/>
        </w:trPr>
        <w:tc>
          <w:tcPr>
            <w:tcW w:w="1511" w:type="dxa"/>
            <w:tcMar>
              <w:left w:w="26" w:type="dxa"/>
              <w:right w:w="26" w:type="dxa"/>
            </w:tcMar>
          </w:tcPr>
          <w:p w:rsidR="00BE0549" w:rsidRPr="00BE0549" w:rsidRDefault="00BE0549" w:rsidP="00BE0549">
            <w:pPr>
              <w:spacing w:before="120" w:after="120"/>
              <w:rPr>
                <w:rFonts w:cstheme="minorBidi"/>
                <w:sz w:val="20"/>
              </w:rPr>
            </w:pPr>
            <w:r w:rsidRPr="00BE0549">
              <w:rPr>
                <w:rFonts w:cstheme="minorBidi"/>
                <w:sz w:val="20"/>
              </w:rPr>
              <w:t>Rectum</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17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13</w:t>
            </w:r>
          </w:p>
        </w:tc>
        <w:tc>
          <w:tcPr>
            <w:tcW w:w="117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11.7</w:t>
            </w:r>
          </w:p>
        </w:tc>
        <w:tc>
          <w:tcPr>
            <w:tcW w:w="72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1.12</w:t>
            </w:r>
          </w:p>
        </w:tc>
        <w:tc>
          <w:tcPr>
            <w:tcW w:w="1260"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0.59</w:t>
            </w:r>
            <w:r w:rsidR="003005E8">
              <w:rPr>
                <w:rFonts w:cstheme="minorBidi"/>
                <w:sz w:val="20"/>
              </w:rPr>
              <w:t xml:space="preserve">, </w:t>
            </w:r>
            <w:r w:rsidRPr="00BE0549">
              <w:rPr>
                <w:rFonts w:cstheme="minorBidi"/>
                <w:sz w:val="20"/>
              </w:rPr>
              <w:t>1.91</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08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16</w:t>
            </w:r>
          </w:p>
        </w:tc>
        <w:tc>
          <w:tcPr>
            <w:tcW w:w="108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11.0</w:t>
            </w:r>
          </w:p>
        </w:tc>
        <w:tc>
          <w:tcPr>
            <w:tcW w:w="54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1.45</w:t>
            </w:r>
          </w:p>
        </w:tc>
        <w:tc>
          <w:tcPr>
            <w:tcW w:w="1295"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0.83</w:t>
            </w:r>
            <w:r w:rsidR="003005E8">
              <w:rPr>
                <w:rFonts w:cstheme="minorBidi"/>
                <w:sz w:val="20"/>
              </w:rPr>
              <w:t xml:space="preserve">, </w:t>
            </w:r>
            <w:r w:rsidRPr="00BE0549">
              <w:rPr>
                <w:rFonts w:cstheme="minorBidi"/>
                <w:sz w:val="20"/>
              </w:rPr>
              <w:t>2.36</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99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5</w:t>
            </w:r>
          </w:p>
        </w:tc>
        <w:tc>
          <w:tcPr>
            <w:tcW w:w="99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4.0</w:t>
            </w:r>
          </w:p>
        </w:tc>
        <w:tc>
          <w:tcPr>
            <w:tcW w:w="54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1.25</w:t>
            </w:r>
          </w:p>
        </w:tc>
        <w:tc>
          <w:tcPr>
            <w:tcW w:w="1315"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0.40</w:t>
            </w:r>
            <w:r w:rsidR="003005E8">
              <w:rPr>
                <w:rFonts w:cstheme="minorBidi"/>
                <w:sz w:val="20"/>
              </w:rPr>
              <w:t xml:space="preserve">, </w:t>
            </w:r>
            <w:r w:rsidRPr="00BE0549">
              <w:rPr>
                <w:rFonts w:cstheme="minorBidi"/>
                <w:sz w:val="20"/>
              </w:rPr>
              <w:t>2.91</w:t>
            </w:r>
          </w:p>
        </w:tc>
      </w:tr>
      <w:tr w:rsidR="00BE0549" w:rsidRPr="00BE0549" w:rsidTr="009F0089">
        <w:trPr>
          <w:jc w:val="center"/>
        </w:trPr>
        <w:tc>
          <w:tcPr>
            <w:tcW w:w="1511" w:type="dxa"/>
            <w:tcMar>
              <w:left w:w="26" w:type="dxa"/>
              <w:right w:w="26" w:type="dxa"/>
            </w:tcMar>
          </w:tcPr>
          <w:p w:rsidR="00BE0549" w:rsidRPr="00BE0549" w:rsidRDefault="00BE0549" w:rsidP="00BE0549">
            <w:pPr>
              <w:spacing w:before="120" w:after="120"/>
              <w:rPr>
                <w:rFonts w:cstheme="minorBidi"/>
                <w:sz w:val="20"/>
              </w:rPr>
            </w:pPr>
            <w:r w:rsidRPr="00BE0549">
              <w:rPr>
                <w:rFonts w:cstheme="minorBidi"/>
                <w:sz w:val="20"/>
              </w:rPr>
              <w:t>Pancreas</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17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14</w:t>
            </w:r>
          </w:p>
        </w:tc>
        <w:tc>
          <w:tcPr>
            <w:tcW w:w="117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11.7</w:t>
            </w:r>
          </w:p>
        </w:tc>
        <w:tc>
          <w:tcPr>
            <w:tcW w:w="72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1.20</w:t>
            </w:r>
          </w:p>
        </w:tc>
        <w:tc>
          <w:tcPr>
            <w:tcW w:w="1260"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0.65</w:t>
            </w:r>
            <w:r w:rsidR="003005E8">
              <w:rPr>
                <w:rFonts w:cstheme="minorBidi"/>
                <w:sz w:val="20"/>
              </w:rPr>
              <w:t xml:space="preserve">, </w:t>
            </w:r>
            <w:r w:rsidRPr="00BE0549">
              <w:rPr>
                <w:rFonts w:cstheme="minorBidi"/>
                <w:sz w:val="20"/>
              </w:rPr>
              <w:t>2.01</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08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11</w:t>
            </w:r>
          </w:p>
        </w:tc>
        <w:tc>
          <w:tcPr>
            <w:tcW w:w="108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10.8</w:t>
            </w:r>
          </w:p>
        </w:tc>
        <w:tc>
          <w:tcPr>
            <w:tcW w:w="54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1.02</w:t>
            </w:r>
          </w:p>
        </w:tc>
        <w:tc>
          <w:tcPr>
            <w:tcW w:w="1295"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0.51</w:t>
            </w:r>
            <w:r w:rsidR="003005E8">
              <w:rPr>
                <w:rFonts w:cstheme="minorBidi"/>
                <w:sz w:val="20"/>
              </w:rPr>
              <w:t xml:space="preserve">, </w:t>
            </w:r>
            <w:r w:rsidRPr="00BE0549">
              <w:rPr>
                <w:rFonts w:cstheme="minorBidi"/>
                <w:sz w:val="20"/>
              </w:rPr>
              <w:t>1.82</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99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3</w:t>
            </w:r>
          </w:p>
        </w:tc>
        <w:tc>
          <w:tcPr>
            <w:tcW w:w="99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3.8</w:t>
            </w:r>
          </w:p>
        </w:tc>
        <w:tc>
          <w:tcPr>
            <w:tcW w:w="54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0.79</w:t>
            </w:r>
          </w:p>
        </w:tc>
        <w:tc>
          <w:tcPr>
            <w:tcW w:w="1315"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0.16</w:t>
            </w:r>
            <w:r w:rsidR="003005E8">
              <w:rPr>
                <w:rFonts w:cstheme="minorBidi"/>
                <w:sz w:val="20"/>
              </w:rPr>
              <w:t xml:space="preserve">, </w:t>
            </w:r>
            <w:r w:rsidRPr="00BE0549">
              <w:rPr>
                <w:rFonts w:cstheme="minorBidi"/>
                <w:sz w:val="20"/>
              </w:rPr>
              <w:t>2.30</w:t>
            </w:r>
          </w:p>
        </w:tc>
      </w:tr>
      <w:tr w:rsidR="00BE0549" w:rsidRPr="00BE0549" w:rsidTr="009F0089">
        <w:trPr>
          <w:jc w:val="center"/>
        </w:trPr>
        <w:tc>
          <w:tcPr>
            <w:tcW w:w="1511" w:type="dxa"/>
            <w:tcMar>
              <w:left w:w="26" w:type="dxa"/>
              <w:right w:w="26" w:type="dxa"/>
            </w:tcMar>
          </w:tcPr>
          <w:p w:rsidR="00BE0549" w:rsidRPr="00BE0549" w:rsidRDefault="00BE0549" w:rsidP="00BE0549">
            <w:pPr>
              <w:spacing w:before="120" w:after="120"/>
              <w:rPr>
                <w:rFonts w:cstheme="minorBidi"/>
                <w:sz w:val="20"/>
              </w:rPr>
            </w:pPr>
            <w:r w:rsidRPr="00BE0549">
              <w:rPr>
                <w:rFonts w:cstheme="minorBidi"/>
                <w:sz w:val="20"/>
              </w:rPr>
              <w:t>Lung</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17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157</w:t>
            </w:r>
          </w:p>
        </w:tc>
        <w:tc>
          <w:tcPr>
            <w:tcW w:w="117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89.4</w:t>
            </w:r>
          </w:p>
        </w:tc>
        <w:tc>
          <w:tcPr>
            <w:tcW w:w="72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1.76</w:t>
            </w:r>
          </w:p>
        </w:tc>
        <w:tc>
          <w:tcPr>
            <w:tcW w:w="1260"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1.49</w:t>
            </w:r>
            <w:r w:rsidR="003005E8">
              <w:rPr>
                <w:rFonts w:cstheme="minorBidi"/>
                <w:sz w:val="20"/>
              </w:rPr>
              <w:t xml:space="preserve">, </w:t>
            </w:r>
            <w:r w:rsidRPr="00BE0549">
              <w:rPr>
                <w:rFonts w:cstheme="minorBidi"/>
                <w:sz w:val="20"/>
              </w:rPr>
              <w:t>2.05</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08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131</w:t>
            </w:r>
          </w:p>
        </w:tc>
        <w:tc>
          <w:tcPr>
            <w:tcW w:w="108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85.6</w:t>
            </w:r>
          </w:p>
        </w:tc>
        <w:tc>
          <w:tcPr>
            <w:tcW w:w="54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1.53</w:t>
            </w:r>
          </w:p>
        </w:tc>
        <w:tc>
          <w:tcPr>
            <w:tcW w:w="1295"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1.28</w:t>
            </w:r>
            <w:r w:rsidR="003005E8">
              <w:rPr>
                <w:rFonts w:cstheme="minorBidi"/>
                <w:sz w:val="20"/>
              </w:rPr>
              <w:t xml:space="preserve">, </w:t>
            </w:r>
            <w:r w:rsidRPr="00BE0549">
              <w:rPr>
                <w:rFonts w:cstheme="minorBidi"/>
                <w:sz w:val="20"/>
              </w:rPr>
              <w:t>1.82</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99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42</w:t>
            </w:r>
          </w:p>
        </w:tc>
        <w:tc>
          <w:tcPr>
            <w:tcW w:w="99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31.6</w:t>
            </w:r>
          </w:p>
        </w:tc>
        <w:tc>
          <w:tcPr>
            <w:tcW w:w="54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1.33</w:t>
            </w:r>
          </w:p>
        </w:tc>
        <w:tc>
          <w:tcPr>
            <w:tcW w:w="1315"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0.96</w:t>
            </w:r>
            <w:r w:rsidR="003005E8">
              <w:rPr>
                <w:rFonts w:cstheme="minorBidi"/>
                <w:sz w:val="20"/>
              </w:rPr>
              <w:t xml:space="preserve">, </w:t>
            </w:r>
            <w:r w:rsidRPr="00BE0549">
              <w:rPr>
                <w:rFonts w:cstheme="minorBidi"/>
                <w:sz w:val="20"/>
              </w:rPr>
              <w:t>1.79</w:t>
            </w:r>
          </w:p>
        </w:tc>
      </w:tr>
      <w:tr w:rsidR="00BE0549" w:rsidRPr="00BE0549" w:rsidTr="009F0089">
        <w:trPr>
          <w:jc w:val="center"/>
        </w:trPr>
        <w:tc>
          <w:tcPr>
            <w:tcW w:w="1511" w:type="dxa"/>
            <w:tcMar>
              <w:left w:w="26" w:type="dxa"/>
              <w:right w:w="26" w:type="dxa"/>
            </w:tcMar>
          </w:tcPr>
          <w:p w:rsidR="00BE0549" w:rsidRPr="00BE0549" w:rsidRDefault="00BE0549" w:rsidP="00BE0549">
            <w:pPr>
              <w:spacing w:before="120" w:after="120"/>
              <w:rPr>
                <w:rFonts w:cstheme="minorBidi"/>
                <w:sz w:val="20"/>
              </w:rPr>
            </w:pPr>
            <w:r w:rsidRPr="00BE0549">
              <w:rPr>
                <w:rFonts w:cstheme="minorBidi"/>
                <w:sz w:val="20"/>
              </w:rPr>
              <w:t>Prostate</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17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13</w:t>
            </w:r>
          </w:p>
        </w:tc>
        <w:tc>
          <w:tcPr>
            <w:tcW w:w="117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24.2</w:t>
            </w:r>
          </w:p>
        </w:tc>
        <w:tc>
          <w:tcPr>
            <w:tcW w:w="72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0.54</w:t>
            </w:r>
          </w:p>
        </w:tc>
        <w:tc>
          <w:tcPr>
            <w:tcW w:w="1260"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0.29</w:t>
            </w:r>
            <w:r w:rsidR="003005E8">
              <w:rPr>
                <w:rFonts w:cstheme="minorBidi"/>
                <w:sz w:val="20"/>
              </w:rPr>
              <w:t xml:space="preserve">, </w:t>
            </w:r>
            <w:r w:rsidRPr="00BE0549">
              <w:rPr>
                <w:rFonts w:cstheme="minorBidi"/>
                <w:sz w:val="20"/>
              </w:rPr>
              <w:t>0.92</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08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25</w:t>
            </w:r>
          </w:p>
        </w:tc>
        <w:tc>
          <w:tcPr>
            <w:tcW w:w="108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21.7</w:t>
            </w:r>
          </w:p>
        </w:tc>
        <w:tc>
          <w:tcPr>
            <w:tcW w:w="54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1.15</w:t>
            </w:r>
          </w:p>
        </w:tc>
        <w:tc>
          <w:tcPr>
            <w:tcW w:w="1295"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0.74</w:t>
            </w:r>
            <w:r w:rsidR="003005E8">
              <w:rPr>
                <w:rFonts w:cstheme="minorBidi"/>
                <w:sz w:val="20"/>
              </w:rPr>
              <w:t xml:space="preserve">, </w:t>
            </w:r>
            <w:r w:rsidRPr="00BE0549">
              <w:rPr>
                <w:rFonts w:cstheme="minorBidi"/>
                <w:sz w:val="20"/>
              </w:rPr>
              <w:t>1.70</w:t>
            </w:r>
          </w:p>
        </w:tc>
        <w:tc>
          <w:tcPr>
            <w:tcW w:w="270" w:type="dxa"/>
            <w:tcMar>
              <w:left w:w="26" w:type="dxa"/>
              <w:right w:w="26" w:type="dxa"/>
            </w:tcMar>
            <w:vAlign w:val="center"/>
          </w:tcPr>
          <w:p w:rsidR="00BE0549" w:rsidRPr="00BE0549" w:rsidRDefault="00BE0549" w:rsidP="00BE0549">
            <w:pPr>
              <w:spacing w:before="120" w:after="120"/>
              <w:jc w:val="center"/>
              <w:rPr>
                <w:rFonts w:cstheme="minorBidi"/>
                <w:sz w:val="20"/>
              </w:rPr>
            </w:pPr>
          </w:p>
        </w:tc>
        <w:tc>
          <w:tcPr>
            <w:tcW w:w="99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7</w:t>
            </w:r>
          </w:p>
        </w:tc>
        <w:tc>
          <w:tcPr>
            <w:tcW w:w="99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9.7</w:t>
            </w:r>
          </w:p>
        </w:tc>
        <w:tc>
          <w:tcPr>
            <w:tcW w:w="540" w:type="dxa"/>
            <w:tcMar>
              <w:left w:w="26" w:type="dxa"/>
              <w:right w:w="26" w:type="dxa"/>
            </w:tcMar>
            <w:vAlign w:val="center"/>
          </w:tcPr>
          <w:p w:rsidR="00BE0549" w:rsidRPr="00BE0549" w:rsidRDefault="00BE0549" w:rsidP="00BE0549">
            <w:pPr>
              <w:spacing w:before="120" w:after="120"/>
              <w:jc w:val="center"/>
              <w:rPr>
                <w:rFonts w:cstheme="minorBidi"/>
                <w:sz w:val="20"/>
              </w:rPr>
            </w:pPr>
            <w:r w:rsidRPr="00BE0549">
              <w:rPr>
                <w:rFonts w:cstheme="minorBidi"/>
                <w:sz w:val="20"/>
              </w:rPr>
              <w:t>0.72</w:t>
            </w:r>
          </w:p>
        </w:tc>
        <w:tc>
          <w:tcPr>
            <w:tcW w:w="1315" w:type="dxa"/>
            <w:tcMar>
              <w:left w:w="26" w:type="dxa"/>
              <w:right w:w="26" w:type="dxa"/>
            </w:tcMar>
            <w:vAlign w:val="center"/>
          </w:tcPr>
          <w:p w:rsidR="00BE0549" w:rsidRPr="00BE0549" w:rsidRDefault="00BE0549" w:rsidP="003005E8">
            <w:pPr>
              <w:spacing w:before="120" w:after="120"/>
              <w:jc w:val="center"/>
              <w:rPr>
                <w:rFonts w:cstheme="minorBidi"/>
                <w:sz w:val="20"/>
              </w:rPr>
            </w:pPr>
            <w:r w:rsidRPr="00BE0549">
              <w:rPr>
                <w:rFonts w:cstheme="minorBidi"/>
                <w:sz w:val="20"/>
              </w:rPr>
              <w:t>0.29</w:t>
            </w:r>
            <w:r w:rsidR="003005E8">
              <w:rPr>
                <w:rFonts w:cstheme="minorBidi"/>
                <w:sz w:val="20"/>
              </w:rPr>
              <w:t xml:space="preserve">, </w:t>
            </w:r>
            <w:r w:rsidRPr="00BE0549">
              <w:rPr>
                <w:rFonts w:cstheme="minorBidi"/>
                <w:sz w:val="20"/>
              </w:rPr>
              <w:t>1.49</w:t>
            </w:r>
          </w:p>
        </w:tc>
      </w:tr>
      <w:tr w:rsidR="00BE0549" w:rsidRPr="00BE0549" w:rsidTr="009F0089">
        <w:trPr>
          <w:jc w:val="center"/>
        </w:trPr>
        <w:tc>
          <w:tcPr>
            <w:tcW w:w="1511" w:type="dxa"/>
            <w:tcBorders>
              <w:bottom w:val="single" w:sz="12" w:space="0" w:color="auto"/>
            </w:tcBorders>
            <w:tcMar>
              <w:left w:w="26" w:type="dxa"/>
              <w:right w:w="26" w:type="dxa"/>
            </w:tcMar>
          </w:tcPr>
          <w:p w:rsidR="00BE0549" w:rsidRPr="00BE0549" w:rsidRDefault="00BE0549" w:rsidP="00BE0549">
            <w:pPr>
              <w:spacing w:before="120" w:after="120"/>
              <w:rPr>
                <w:rFonts w:cstheme="minorBidi"/>
                <w:sz w:val="20"/>
              </w:rPr>
            </w:pPr>
          </w:p>
        </w:tc>
        <w:tc>
          <w:tcPr>
            <w:tcW w:w="270" w:type="dxa"/>
            <w:tcBorders>
              <w:bottom w:val="single" w:sz="12" w:space="0" w:color="auto"/>
            </w:tcBorders>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170" w:type="dxa"/>
            <w:tcBorders>
              <w:bottom w:val="single" w:sz="12" w:space="0" w:color="auto"/>
            </w:tcBorders>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170" w:type="dxa"/>
            <w:tcBorders>
              <w:bottom w:val="single" w:sz="12" w:space="0" w:color="auto"/>
            </w:tcBorders>
            <w:tcMar>
              <w:left w:w="26" w:type="dxa"/>
              <w:right w:w="26" w:type="dxa"/>
            </w:tcMar>
            <w:vAlign w:val="center"/>
          </w:tcPr>
          <w:p w:rsidR="00BE0549" w:rsidRPr="00BE0549" w:rsidRDefault="00BE0549" w:rsidP="00BE0549">
            <w:pPr>
              <w:spacing w:before="120" w:after="120"/>
              <w:jc w:val="center"/>
              <w:rPr>
                <w:rFonts w:cstheme="minorBidi"/>
                <w:sz w:val="20"/>
              </w:rPr>
            </w:pPr>
          </w:p>
        </w:tc>
        <w:tc>
          <w:tcPr>
            <w:tcW w:w="720" w:type="dxa"/>
            <w:tcBorders>
              <w:bottom w:val="single" w:sz="12" w:space="0" w:color="auto"/>
            </w:tcBorders>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260" w:type="dxa"/>
            <w:tcBorders>
              <w:bottom w:val="single" w:sz="12" w:space="0" w:color="auto"/>
            </w:tcBorders>
            <w:tcMar>
              <w:left w:w="26" w:type="dxa"/>
              <w:right w:w="26" w:type="dxa"/>
            </w:tcMar>
            <w:vAlign w:val="center"/>
          </w:tcPr>
          <w:p w:rsidR="00BE0549" w:rsidRPr="00BE0549" w:rsidRDefault="00BE0549" w:rsidP="00BE0549">
            <w:pPr>
              <w:spacing w:before="120" w:after="120"/>
              <w:jc w:val="center"/>
              <w:rPr>
                <w:rFonts w:cstheme="minorBidi"/>
                <w:sz w:val="20"/>
              </w:rPr>
            </w:pPr>
          </w:p>
        </w:tc>
        <w:tc>
          <w:tcPr>
            <w:tcW w:w="270" w:type="dxa"/>
            <w:tcBorders>
              <w:bottom w:val="single" w:sz="12" w:space="0" w:color="auto"/>
            </w:tcBorders>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080" w:type="dxa"/>
            <w:tcBorders>
              <w:bottom w:val="single" w:sz="12" w:space="0" w:color="auto"/>
            </w:tcBorders>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080" w:type="dxa"/>
            <w:tcBorders>
              <w:bottom w:val="single" w:sz="12" w:space="0" w:color="auto"/>
            </w:tcBorders>
            <w:tcMar>
              <w:left w:w="26" w:type="dxa"/>
              <w:right w:w="26" w:type="dxa"/>
            </w:tcMar>
            <w:vAlign w:val="center"/>
          </w:tcPr>
          <w:p w:rsidR="00BE0549" w:rsidRPr="00BE0549" w:rsidRDefault="00BE0549" w:rsidP="00BE0549">
            <w:pPr>
              <w:spacing w:before="120" w:after="120"/>
              <w:jc w:val="center"/>
              <w:rPr>
                <w:rFonts w:cstheme="minorBidi"/>
                <w:sz w:val="20"/>
              </w:rPr>
            </w:pPr>
          </w:p>
        </w:tc>
        <w:tc>
          <w:tcPr>
            <w:tcW w:w="540" w:type="dxa"/>
            <w:tcBorders>
              <w:bottom w:val="single" w:sz="12" w:space="0" w:color="auto"/>
            </w:tcBorders>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295" w:type="dxa"/>
            <w:tcBorders>
              <w:bottom w:val="single" w:sz="12" w:space="0" w:color="auto"/>
            </w:tcBorders>
            <w:tcMar>
              <w:left w:w="26" w:type="dxa"/>
              <w:right w:w="26" w:type="dxa"/>
            </w:tcMar>
            <w:vAlign w:val="center"/>
          </w:tcPr>
          <w:p w:rsidR="00BE0549" w:rsidRPr="00BE0549" w:rsidRDefault="00BE0549" w:rsidP="00BE0549">
            <w:pPr>
              <w:spacing w:before="120" w:after="120"/>
              <w:jc w:val="center"/>
              <w:rPr>
                <w:rFonts w:cstheme="minorBidi"/>
                <w:sz w:val="20"/>
              </w:rPr>
            </w:pPr>
          </w:p>
        </w:tc>
        <w:tc>
          <w:tcPr>
            <w:tcW w:w="270" w:type="dxa"/>
            <w:tcBorders>
              <w:bottom w:val="single" w:sz="12" w:space="0" w:color="auto"/>
            </w:tcBorders>
            <w:tcMar>
              <w:left w:w="26" w:type="dxa"/>
              <w:right w:w="26" w:type="dxa"/>
            </w:tcMar>
            <w:vAlign w:val="center"/>
          </w:tcPr>
          <w:p w:rsidR="00BE0549" w:rsidRPr="00BE0549" w:rsidRDefault="00BE0549" w:rsidP="00BE0549">
            <w:pPr>
              <w:spacing w:before="120" w:after="120"/>
              <w:jc w:val="center"/>
              <w:rPr>
                <w:rFonts w:cstheme="minorBidi"/>
                <w:sz w:val="20"/>
              </w:rPr>
            </w:pPr>
          </w:p>
        </w:tc>
        <w:tc>
          <w:tcPr>
            <w:tcW w:w="990" w:type="dxa"/>
            <w:tcBorders>
              <w:bottom w:val="single" w:sz="12" w:space="0" w:color="auto"/>
            </w:tcBorders>
            <w:tcMar>
              <w:left w:w="26" w:type="dxa"/>
              <w:right w:w="26" w:type="dxa"/>
            </w:tcMar>
            <w:vAlign w:val="center"/>
          </w:tcPr>
          <w:p w:rsidR="00BE0549" w:rsidRPr="00BE0549" w:rsidRDefault="00BE0549" w:rsidP="00BE0549">
            <w:pPr>
              <w:spacing w:before="120" w:after="120"/>
              <w:jc w:val="center"/>
              <w:rPr>
                <w:rFonts w:cstheme="minorBidi"/>
                <w:sz w:val="20"/>
              </w:rPr>
            </w:pPr>
          </w:p>
        </w:tc>
        <w:tc>
          <w:tcPr>
            <w:tcW w:w="990" w:type="dxa"/>
            <w:tcBorders>
              <w:bottom w:val="single" w:sz="12" w:space="0" w:color="auto"/>
            </w:tcBorders>
            <w:tcMar>
              <w:left w:w="26" w:type="dxa"/>
              <w:right w:w="26" w:type="dxa"/>
            </w:tcMar>
            <w:vAlign w:val="center"/>
          </w:tcPr>
          <w:p w:rsidR="00BE0549" w:rsidRPr="00BE0549" w:rsidRDefault="00BE0549" w:rsidP="00BE0549">
            <w:pPr>
              <w:spacing w:before="120" w:after="120"/>
              <w:jc w:val="center"/>
              <w:rPr>
                <w:rFonts w:cstheme="minorBidi"/>
                <w:sz w:val="20"/>
              </w:rPr>
            </w:pPr>
          </w:p>
        </w:tc>
        <w:tc>
          <w:tcPr>
            <w:tcW w:w="540" w:type="dxa"/>
            <w:tcBorders>
              <w:bottom w:val="single" w:sz="12" w:space="0" w:color="auto"/>
            </w:tcBorders>
            <w:tcMar>
              <w:left w:w="26" w:type="dxa"/>
              <w:right w:w="26" w:type="dxa"/>
            </w:tcMar>
            <w:vAlign w:val="center"/>
          </w:tcPr>
          <w:p w:rsidR="00BE0549" w:rsidRPr="00BE0549" w:rsidRDefault="00BE0549" w:rsidP="00BE0549">
            <w:pPr>
              <w:spacing w:before="120" w:after="120"/>
              <w:jc w:val="center"/>
              <w:rPr>
                <w:rFonts w:cstheme="minorBidi"/>
                <w:sz w:val="20"/>
              </w:rPr>
            </w:pPr>
          </w:p>
        </w:tc>
        <w:tc>
          <w:tcPr>
            <w:tcW w:w="1315" w:type="dxa"/>
            <w:tcBorders>
              <w:bottom w:val="single" w:sz="12" w:space="0" w:color="auto"/>
            </w:tcBorders>
            <w:tcMar>
              <w:left w:w="26" w:type="dxa"/>
              <w:right w:w="26" w:type="dxa"/>
            </w:tcMar>
            <w:vAlign w:val="center"/>
          </w:tcPr>
          <w:p w:rsidR="00BE0549" w:rsidRPr="00BE0549" w:rsidRDefault="00BE0549" w:rsidP="00BE0549">
            <w:pPr>
              <w:spacing w:before="120" w:after="120"/>
              <w:jc w:val="center"/>
              <w:rPr>
                <w:rFonts w:cstheme="minorBidi"/>
                <w:sz w:val="20"/>
              </w:rPr>
            </w:pPr>
          </w:p>
        </w:tc>
      </w:tr>
    </w:tbl>
    <w:p w:rsidR="00BE0549" w:rsidRPr="00BE0549" w:rsidRDefault="00BE0549" w:rsidP="00BE0549">
      <w:pPr>
        <w:rPr>
          <w:rFonts w:eastAsiaTheme="minorHAnsi" w:cstheme="minorBidi"/>
          <w:szCs w:val="22"/>
        </w:rPr>
      </w:pPr>
    </w:p>
    <w:p w:rsidR="00BE0549" w:rsidRPr="00BE0549" w:rsidRDefault="00BE0549" w:rsidP="009F0089">
      <w:pPr>
        <w:ind w:firstLine="709"/>
        <w:rPr>
          <w:rFonts w:eastAsiaTheme="minorHAnsi" w:cstheme="minorBidi"/>
          <w:szCs w:val="22"/>
        </w:rPr>
      </w:pPr>
      <w:r w:rsidRPr="00BE0549">
        <w:rPr>
          <w:rFonts w:eastAsiaTheme="minorHAnsi" w:cstheme="minorBidi"/>
          <w:szCs w:val="22"/>
          <w:vertAlign w:val="superscript"/>
        </w:rPr>
        <w:t>a</w:t>
      </w:r>
      <w:r w:rsidRPr="00BE0549">
        <w:rPr>
          <w:rFonts w:eastAsiaTheme="minorHAnsi" w:cstheme="minorBidi"/>
          <w:szCs w:val="22"/>
        </w:rPr>
        <w:t>Duration of high exposure was unknown for 43 men with high exposure</w:t>
      </w:r>
    </w:p>
    <w:p w:rsidR="00BE0549" w:rsidRPr="00BE0549" w:rsidRDefault="001B568F" w:rsidP="009F0089">
      <w:pPr>
        <w:spacing w:after="200" w:line="276" w:lineRule="auto"/>
        <w:ind w:firstLine="709"/>
        <w:rPr>
          <w:rFonts w:eastAsiaTheme="minorHAnsi" w:cstheme="minorBidi"/>
          <w:szCs w:val="22"/>
        </w:rPr>
        <w:sectPr w:rsidR="00BE0549" w:rsidRPr="00BE0549" w:rsidSect="0037229B">
          <w:pgSz w:w="16838" w:h="11906" w:orient="landscape"/>
          <w:pgMar w:top="1440" w:right="432" w:bottom="1440" w:left="432" w:header="706" w:footer="706" w:gutter="0"/>
          <w:cols w:space="708"/>
          <w:docGrid w:linePitch="360"/>
        </w:sectPr>
      </w:pPr>
      <w:r w:rsidRPr="001B568F">
        <w:rPr>
          <w:rFonts w:eastAsiaTheme="minorHAnsi" w:cstheme="minorBidi"/>
          <w:szCs w:val="22"/>
        </w:rPr>
        <w:t xml:space="preserve">CI = confidence interval           SMR = standardised mortality ratio </w:t>
      </w:r>
      <w:r w:rsidR="00BE0549" w:rsidRPr="00BE0549">
        <w:rPr>
          <w:rFonts w:eastAsiaTheme="minorHAnsi" w:cstheme="minorBidi"/>
          <w:szCs w:val="22"/>
        </w:rPr>
        <w:br w:type="page"/>
      </w:r>
    </w:p>
    <w:p w:rsidR="007C49B5" w:rsidRDefault="007C49B5">
      <w:pPr>
        <w:spacing w:after="200" w:line="276" w:lineRule="auto"/>
        <w:rPr>
          <w:rFonts w:eastAsiaTheme="minorHAnsi" w:cstheme="minorBidi"/>
          <w:szCs w:val="22"/>
        </w:rPr>
      </w:pPr>
    </w:p>
    <w:p w:rsidR="00F54045" w:rsidRDefault="00F54045" w:rsidP="000C61FA">
      <w:pPr>
        <w:ind w:left="900" w:hanging="873"/>
        <w:rPr>
          <w:rFonts w:eastAsiaTheme="minorHAnsi" w:cstheme="minorBidi"/>
          <w:b/>
          <w:szCs w:val="22"/>
        </w:rPr>
      </w:pPr>
    </w:p>
    <w:p w:rsidR="000C61FA" w:rsidRDefault="000C61FA" w:rsidP="000C61FA">
      <w:pPr>
        <w:ind w:left="900" w:hanging="873"/>
        <w:rPr>
          <w:rFonts w:eastAsiaTheme="minorHAnsi" w:cstheme="minorBidi"/>
          <w:b/>
          <w:szCs w:val="22"/>
        </w:rPr>
      </w:pPr>
      <w:r w:rsidRPr="00BE0549">
        <w:rPr>
          <w:rFonts w:eastAsiaTheme="minorHAnsi" w:cstheme="minorBidi"/>
          <w:b/>
          <w:szCs w:val="22"/>
        </w:rPr>
        <w:t>Table 5</w:t>
      </w:r>
      <w:r w:rsidRPr="00BE0549">
        <w:rPr>
          <w:rFonts w:eastAsiaTheme="minorHAnsi" w:cstheme="minorBidi"/>
          <w:b/>
          <w:szCs w:val="22"/>
        </w:rPr>
        <w:tab/>
      </w:r>
      <w:r>
        <w:rPr>
          <w:rFonts w:eastAsiaTheme="minorHAnsi" w:cstheme="minorBidi"/>
          <w:b/>
          <w:szCs w:val="22"/>
        </w:rPr>
        <w:t>Mortality from lung cancer and respiratory disease by highest level of exposure:  Study of British Chemical Workers Exposed to Formaldehyde  19</w:t>
      </w:r>
      <w:r w:rsidR="00D34153">
        <w:rPr>
          <w:rFonts w:eastAsiaTheme="minorHAnsi" w:cstheme="minorBidi"/>
          <w:b/>
          <w:szCs w:val="22"/>
        </w:rPr>
        <w:t>41</w:t>
      </w:r>
      <w:r>
        <w:rPr>
          <w:rFonts w:eastAsiaTheme="minorHAnsi" w:cstheme="minorBidi"/>
          <w:b/>
          <w:szCs w:val="22"/>
        </w:rPr>
        <w:t>-2012</w:t>
      </w:r>
    </w:p>
    <w:p w:rsidR="000C61FA" w:rsidRDefault="000C61FA" w:rsidP="000C61FA">
      <w:pPr>
        <w:spacing w:after="200" w:line="276" w:lineRule="auto"/>
        <w:ind w:left="900"/>
        <w:rPr>
          <w:rFonts w:eastAsiaTheme="minorHAnsi" w:cstheme="minorBidi"/>
          <w:szCs w:val="22"/>
        </w:rPr>
      </w:pPr>
    </w:p>
    <w:tbl>
      <w:tblPr>
        <w:tblStyle w:val="TableGrid"/>
        <w:tblW w:w="93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9"/>
        <w:gridCol w:w="284"/>
        <w:gridCol w:w="993"/>
        <w:gridCol w:w="814"/>
        <w:gridCol w:w="36"/>
        <w:gridCol w:w="1404"/>
        <w:gridCol w:w="14"/>
        <w:gridCol w:w="256"/>
        <w:gridCol w:w="27"/>
        <w:gridCol w:w="963"/>
        <w:gridCol w:w="30"/>
        <w:gridCol w:w="690"/>
        <w:gridCol w:w="18"/>
        <w:gridCol w:w="1307"/>
        <w:gridCol w:w="25"/>
      </w:tblGrid>
      <w:tr w:rsidR="000C61FA" w:rsidRPr="00543DDC" w:rsidTr="00DE585D">
        <w:trPr>
          <w:gridAfter w:val="1"/>
          <w:wAfter w:w="25" w:type="dxa"/>
          <w:trHeight w:val="397"/>
        </w:trPr>
        <w:tc>
          <w:tcPr>
            <w:tcW w:w="9335" w:type="dxa"/>
            <w:gridSpan w:val="14"/>
            <w:tcBorders>
              <w:top w:val="single" w:sz="12" w:space="0" w:color="auto"/>
              <w:bottom w:val="single" w:sz="12" w:space="0" w:color="auto"/>
            </w:tcBorders>
          </w:tcPr>
          <w:p w:rsidR="000C61FA" w:rsidRPr="000C61FA" w:rsidRDefault="000C61FA" w:rsidP="000C61FA">
            <w:pPr>
              <w:pStyle w:val="ListParagraph"/>
              <w:numPr>
                <w:ilvl w:val="0"/>
                <w:numId w:val="2"/>
              </w:numPr>
              <w:ind w:left="432"/>
              <w:rPr>
                <w:rFonts w:cstheme="minorBidi"/>
                <w:b/>
                <w:szCs w:val="22"/>
              </w:rPr>
            </w:pPr>
            <w:r w:rsidRPr="000C61FA">
              <w:rPr>
                <w:rFonts w:cstheme="minorBidi"/>
                <w:b/>
                <w:szCs w:val="22"/>
              </w:rPr>
              <w:t xml:space="preserve">Analysis based on each worker’s entire period of follow-up </w:t>
            </w:r>
          </w:p>
        </w:tc>
      </w:tr>
      <w:tr w:rsidR="000C61FA" w:rsidRPr="00543DDC" w:rsidTr="00DE585D">
        <w:trPr>
          <w:gridAfter w:val="1"/>
          <w:wAfter w:w="25" w:type="dxa"/>
          <w:trHeight w:val="397"/>
        </w:trPr>
        <w:tc>
          <w:tcPr>
            <w:tcW w:w="2500" w:type="dxa"/>
            <w:vMerge w:val="restart"/>
            <w:tcBorders>
              <w:top w:val="single" w:sz="12" w:space="0" w:color="auto"/>
              <w:bottom w:val="single" w:sz="12" w:space="0" w:color="auto"/>
            </w:tcBorders>
            <w:vAlign w:val="center"/>
          </w:tcPr>
          <w:p w:rsidR="000C61FA" w:rsidRPr="00543DDC" w:rsidRDefault="000C61FA" w:rsidP="000C61FA">
            <w:pPr>
              <w:rPr>
                <w:rFonts w:cstheme="minorBidi"/>
                <w:b/>
                <w:szCs w:val="22"/>
              </w:rPr>
            </w:pPr>
            <w:r w:rsidRPr="00543DDC">
              <w:rPr>
                <w:rFonts w:cstheme="minorBidi"/>
                <w:b/>
                <w:szCs w:val="22"/>
              </w:rPr>
              <w:t>Highest level of exposure</w:t>
            </w:r>
          </w:p>
        </w:tc>
        <w:tc>
          <w:tcPr>
            <w:tcW w:w="284" w:type="dxa"/>
            <w:tcBorders>
              <w:top w:val="single" w:sz="12" w:space="0" w:color="auto"/>
            </w:tcBorders>
          </w:tcPr>
          <w:p w:rsidR="000C61FA" w:rsidRPr="00D764FC" w:rsidRDefault="000C61FA" w:rsidP="00590B60">
            <w:pPr>
              <w:rPr>
                <w:rFonts w:cstheme="minorBidi"/>
                <w:b/>
                <w:szCs w:val="22"/>
              </w:rPr>
            </w:pPr>
          </w:p>
        </w:tc>
        <w:tc>
          <w:tcPr>
            <w:tcW w:w="3260" w:type="dxa"/>
            <w:gridSpan w:val="5"/>
            <w:tcBorders>
              <w:top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Cancer of lung</w:t>
            </w:r>
          </w:p>
        </w:tc>
        <w:tc>
          <w:tcPr>
            <w:tcW w:w="283" w:type="dxa"/>
            <w:gridSpan w:val="2"/>
            <w:tcBorders>
              <w:top w:val="single" w:sz="12" w:space="0" w:color="auto"/>
            </w:tcBorders>
            <w:vAlign w:val="center"/>
          </w:tcPr>
          <w:p w:rsidR="000C61FA" w:rsidRPr="00D764FC" w:rsidRDefault="000C61FA" w:rsidP="00590B60">
            <w:pPr>
              <w:jc w:val="center"/>
              <w:rPr>
                <w:rFonts w:cstheme="minorBidi"/>
                <w:b/>
                <w:szCs w:val="22"/>
              </w:rPr>
            </w:pPr>
          </w:p>
        </w:tc>
        <w:tc>
          <w:tcPr>
            <w:tcW w:w="3008" w:type="dxa"/>
            <w:gridSpan w:val="5"/>
            <w:tcBorders>
              <w:top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Respiratory disease</w:t>
            </w:r>
          </w:p>
        </w:tc>
      </w:tr>
      <w:tr w:rsidR="000C61FA" w:rsidRPr="00543DDC" w:rsidTr="00DE585D">
        <w:trPr>
          <w:gridAfter w:val="1"/>
          <w:wAfter w:w="25" w:type="dxa"/>
          <w:trHeight w:val="397"/>
        </w:trPr>
        <w:tc>
          <w:tcPr>
            <w:tcW w:w="2500" w:type="dxa"/>
            <w:vMerge/>
            <w:tcBorders>
              <w:top w:val="single" w:sz="12" w:space="0" w:color="auto"/>
              <w:bottom w:val="single" w:sz="12" w:space="0" w:color="auto"/>
            </w:tcBorders>
            <w:vAlign w:val="center"/>
          </w:tcPr>
          <w:p w:rsidR="000C61FA" w:rsidRPr="00D764FC" w:rsidRDefault="000C61FA" w:rsidP="00590B60">
            <w:pPr>
              <w:rPr>
                <w:rFonts w:cstheme="minorBidi"/>
                <w:b/>
                <w:szCs w:val="22"/>
              </w:rPr>
            </w:pPr>
          </w:p>
        </w:tc>
        <w:tc>
          <w:tcPr>
            <w:tcW w:w="284" w:type="dxa"/>
            <w:tcBorders>
              <w:bottom w:val="single" w:sz="12" w:space="0" w:color="auto"/>
            </w:tcBorders>
          </w:tcPr>
          <w:p w:rsidR="000C61FA" w:rsidRPr="00D764FC" w:rsidRDefault="000C61FA" w:rsidP="00590B60">
            <w:pPr>
              <w:rPr>
                <w:rFonts w:cstheme="minorBidi"/>
                <w:b/>
                <w:szCs w:val="22"/>
              </w:rPr>
            </w:pPr>
          </w:p>
        </w:tc>
        <w:tc>
          <w:tcPr>
            <w:tcW w:w="992" w:type="dxa"/>
            <w:tcBorders>
              <w:bottom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Deaths</w:t>
            </w:r>
          </w:p>
        </w:tc>
        <w:tc>
          <w:tcPr>
            <w:tcW w:w="850" w:type="dxa"/>
            <w:gridSpan w:val="2"/>
            <w:tcBorders>
              <w:bottom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RR</w:t>
            </w:r>
          </w:p>
        </w:tc>
        <w:tc>
          <w:tcPr>
            <w:tcW w:w="1418" w:type="dxa"/>
            <w:gridSpan w:val="2"/>
            <w:tcBorders>
              <w:bottom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95%CI</w:t>
            </w:r>
          </w:p>
        </w:tc>
        <w:tc>
          <w:tcPr>
            <w:tcW w:w="283" w:type="dxa"/>
            <w:gridSpan w:val="2"/>
            <w:tcBorders>
              <w:bottom w:val="single" w:sz="12" w:space="0" w:color="auto"/>
            </w:tcBorders>
            <w:vAlign w:val="center"/>
          </w:tcPr>
          <w:p w:rsidR="000C61FA" w:rsidRPr="00D764FC" w:rsidRDefault="000C61FA" w:rsidP="00590B60">
            <w:pPr>
              <w:jc w:val="center"/>
              <w:rPr>
                <w:rFonts w:cstheme="minorBidi"/>
                <w:b/>
                <w:szCs w:val="22"/>
              </w:rPr>
            </w:pPr>
          </w:p>
        </w:tc>
        <w:tc>
          <w:tcPr>
            <w:tcW w:w="993" w:type="dxa"/>
            <w:gridSpan w:val="2"/>
            <w:tcBorders>
              <w:bottom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Deaths</w:t>
            </w:r>
          </w:p>
        </w:tc>
        <w:tc>
          <w:tcPr>
            <w:tcW w:w="708" w:type="dxa"/>
            <w:gridSpan w:val="2"/>
            <w:tcBorders>
              <w:bottom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RR</w:t>
            </w:r>
          </w:p>
        </w:tc>
        <w:tc>
          <w:tcPr>
            <w:tcW w:w="1307" w:type="dxa"/>
            <w:tcBorders>
              <w:bottom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95%CI</w:t>
            </w:r>
          </w:p>
        </w:tc>
      </w:tr>
      <w:tr w:rsidR="000C61FA" w:rsidRPr="00543DDC" w:rsidTr="00DE585D">
        <w:trPr>
          <w:gridAfter w:val="1"/>
          <w:wAfter w:w="25" w:type="dxa"/>
          <w:trHeight w:val="397"/>
        </w:trPr>
        <w:tc>
          <w:tcPr>
            <w:tcW w:w="2500" w:type="dxa"/>
            <w:tcBorders>
              <w:top w:val="single" w:sz="12" w:space="0" w:color="auto"/>
            </w:tcBorders>
            <w:vAlign w:val="center"/>
          </w:tcPr>
          <w:p w:rsidR="000C61FA" w:rsidRPr="00543DDC" w:rsidRDefault="000C61FA" w:rsidP="00590B60">
            <w:pPr>
              <w:rPr>
                <w:rFonts w:cstheme="minorBidi"/>
                <w:szCs w:val="22"/>
              </w:rPr>
            </w:pPr>
          </w:p>
        </w:tc>
        <w:tc>
          <w:tcPr>
            <w:tcW w:w="284" w:type="dxa"/>
            <w:tcBorders>
              <w:top w:val="single" w:sz="12" w:space="0" w:color="auto"/>
            </w:tcBorders>
          </w:tcPr>
          <w:p w:rsidR="000C61FA" w:rsidRPr="00543DDC" w:rsidRDefault="000C61FA" w:rsidP="00590B60">
            <w:pPr>
              <w:rPr>
                <w:rFonts w:cstheme="minorBidi"/>
                <w:szCs w:val="22"/>
              </w:rPr>
            </w:pPr>
          </w:p>
        </w:tc>
        <w:tc>
          <w:tcPr>
            <w:tcW w:w="992" w:type="dxa"/>
            <w:tcBorders>
              <w:top w:val="single" w:sz="12" w:space="0" w:color="auto"/>
            </w:tcBorders>
            <w:vAlign w:val="center"/>
          </w:tcPr>
          <w:p w:rsidR="000C61FA" w:rsidRPr="00543DDC" w:rsidRDefault="000C61FA" w:rsidP="00590B60">
            <w:pPr>
              <w:jc w:val="center"/>
              <w:rPr>
                <w:rFonts w:cstheme="minorBidi"/>
                <w:szCs w:val="22"/>
              </w:rPr>
            </w:pPr>
          </w:p>
        </w:tc>
        <w:tc>
          <w:tcPr>
            <w:tcW w:w="850" w:type="dxa"/>
            <w:gridSpan w:val="2"/>
            <w:tcBorders>
              <w:top w:val="single" w:sz="12" w:space="0" w:color="auto"/>
            </w:tcBorders>
            <w:vAlign w:val="center"/>
          </w:tcPr>
          <w:p w:rsidR="000C61FA" w:rsidRPr="00543DDC" w:rsidRDefault="000C61FA" w:rsidP="00590B60">
            <w:pPr>
              <w:jc w:val="center"/>
              <w:rPr>
                <w:rFonts w:cstheme="minorBidi"/>
                <w:szCs w:val="22"/>
              </w:rPr>
            </w:pPr>
          </w:p>
        </w:tc>
        <w:tc>
          <w:tcPr>
            <w:tcW w:w="1418" w:type="dxa"/>
            <w:gridSpan w:val="2"/>
            <w:tcBorders>
              <w:top w:val="single" w:sz="12" w:space="0" w:color="auto"/>
            </w:tcBorders>
            <w:vAlign w:val="center"/>
          </w:tcPr>
          <w:p w:rsidR="000C61FA" w:rsidRPr="00543DDC" w:rsidRDefault="000C61FA" w:rsidP="00590B60">
            <w:pPr>
              <w:jc w:val="center"/>
              <w:rPr>
                <w:rFonts w:cstheme="minorBidi"/>
                <w:szCs w:val="22"/>
              </w:rPr>
            </w:pPr>
          </w:p>
        </w:tc>
        <w:tc>
          <w:tcPr>
            <w:tcW w:w="283" w:type="dxa"/>
            <w:gridSpan w:val="2"/>
            <w:tcBorders>
              <w:top w:val="single" w:sz="12" w:space="0" w:color="auto"/>
            </w:tcBorders>
            <w:vAlign w:val="center"/>
          </w:tcPr>
          <w:p w:rsidR="000C61FA" w:rsidRPr="00543DDC" w:rsidRDefault="000C61FA" w:rsidP="00590B60">
            <w:pPr>
              <w:jc w:val="center"/>
              <w:rPr>
                <w:rFonts w:cstheme="minorBidi"/>
                <w:szCs w:val="22"/>
              </w:rPr>
            </w:pPr>
          </w:p>
        </w:tc>
        <w:tc>
          <w:tcPr>
            <w:tcW w:w="993" w:type="dxa"/>
            <w:gridSpan w:val="2"/>
            <w:tcBorders>
              <w:top w:val="single" w:sz="12" w:space="0" w:color="auto"/>
            </w:tcBorders>
            <w:vAlign w:val="center"/>
          </w:tcPr>
          <w:p w:rsidR="000C61FA" w:rsidRPr="00543DDC" w:rsidRDefault="000C61FA" w:rsidP="00590B60">
            <w:pPr>
              <w:jc w:val="center"/>
              <w:rPr>
                <w:rFonts w:cstheme="minorBidi"/>
                <w:szCs w:val="22"/>
              </w:rPr>
            </w:pPr>
          </w:p>
        </w:tc>
        <w:tc>
          <w:tcPr>
            <w:tcW w:w="708" w:type="dxa"/>
            <w:gridSpan w:val="2"/>
            <w:tcBorders>
              <w:top w:val="single" w:sz="12" w:space="0" w:color="auto"/>
            </w:tcBorders>
            <w:vAlign w:val="center"/>
          </w:tcPr>
          <w:p w:rsidR="000C61FA" w:rsidRPr="00543DDC" w:rsidRDefault="000C61FA" w:rsidP="00590B60">
            <w:pPr>
              <w:jc w:val="center"/>
              <w:rPr>
                <w:rFonts w:cstheme="minorBidi"/>
                <w:szCs w:val="22"/>
              </w:rPr>
            </w:pPr>
          </w:p>
        </w:tc>
        <w:tc>
          <w:tcPr>
            <w:tcW w:w="1307" w:type="dxa"/>
            <w:tcBorders>
              <w:top w:val="single" w:sz="12" w:space="0" w:color="auto"/>
            </w:tcBorders>
            <w:vAlign w:val="center"/>
          </w:tcPr>
          <w:p w:rsidR="000C61FA" w:rsidRPr="00543DDC" w:rsidRDefault="000C61FA" w:rsidP="00590B60">
            <w:pPr>
              <w:jc w:val="center"/>
              <w:rPr>
                <w:rFonts w:cstheme="minorBidi"/>
                <w:szCs w:val="22"/>
              </w:rPr>
            </w:pPr>
          </w:p>
        </w:tc>
      </w:tr>
      <w:tr w:rsidR="000C61FA" w:rsidRPr="00543DDC" w:rsidTr="00DE585D">
        <w:trPr>
          <w:gridAfter w:val="1"/>
          <w:wAfter w:w="25" w:type="dxa"/>
          <w:trHeight w:val="397"/>
        </w:trPr>
        <w:tc>
          <w:tcPr>
            <w:tcW w:w="2500" w:type="dxa"/>
            <w:vAlign w:val="center"/>
          </w:tcPr>
          <w:p w:rsidR="000C61FA" w:rsidRPr="00543DDC" w:rsidRDefault="000C61FA" w:rsidP="00590B60">
            <w:pPr>
              <w:rPr>
                <w:rFonts w:cstheme="minorBidi"/>
                <w:szCs w:val="22"/>
              </w:rPr>
            </w:pPr>
            <w:r w:rsidRPr="00543DDC">
              <w:rPr>
                <w:rFonts w:cstheme="minorBidi"/>
                <w:szCs w:val="22"/>
              </w:rPr>
              <w:t>Background</w:t>
            </w:r>
          </w:p>
        </w:tc>
        <w:tc>
          <w:tcPr>
            <w:tcW w:w="284" w:type="dxa"/>
          </w:tcPr>
          <w:p w:rsidR="000C61FA" w:rsidRPr="00543DDC" w:rsidRDefault="000C61FA" w:rsidP="00590B60">
            <w:pPr>
              <w:rPr>
                <w:rFonts w:cstheme="minorBidi"/>
                <w:szCs w:val="22"/>
              </w:rPr>
            </w:pPr>
          </w:p>
        </w:tc>
        <w:tc>
          <w:tcPr>
            <w:tcW w:w="992" w:type="dxa"/>
            <w:vAlign w:val="center"/>
          </w:tcPr>
          <w:p w:rsidR="000C61FA" w:rsidRPr="00543DDC" w:rsidRDefault="000C61FA" w:rsidP="00590B60">
            <w:pPr>
              <w:jc w:val="center"/>
              <w:rPr>
                <w:rFonts w:cstheme="minorBidi"/>
                <w:szCs w:val="22"/>
              </w:rPr>
            </w:pPr>
            <w:r w:rsidRPr="00543DDC">
              <w:rPr>
                <w:rFonts w:cstheme="minorBidi"/>
                <w:szCs w:val="22"/>
              </w:rPr>
              <w:t>218</w:t>
            </w:r>
          </w:p>
        </w:tc>
        <w:tc>
          <w:tcPr>
            <w:tcW w:w="850" w:type="dxa"/>
            <w:gridSpan w:val="2"/>
            <w:vAlign w:val="center"/>
          </w:tcPr>
          <w:p w:rsidR="000C61FA" w:rsidRPr="00543DDC" w:rsidRDefault="000C61FA" w:rsidP="00590B60">
            <w:pPr>
              <w:jc w:val="center"/>
              <w:rPr>
                <w:rFonts w:cstheme="minorBidi"/>
                <w:szCs w:val="22"/>
              </w:rPr>
            </w:pPr>
            <w:r w:rsidRPr="00543DDC">
              <w:rPr>
                <w:rFonts w:cstheme="minorBidi"/>
                <w:szCs w:val="22"/>
              </w:rPr>
              <w:t>1</w:t>
            </w:r>
          </w:p>
        </w:tc>
        <w:tc>
          <w:tcPr>
            <w:tcW w:w="1418" w:type="dxa"/>
            <w:gridSpan w:val="2"/>
            <w:vAlign w:val="center"/>
          </w:tcPr>
          <w:p w:rsidR="000C61FA" w:rsidRPr="00543DDC" w:rsidRDefault="000C61FA" w:rsidP="00590B60">
            <w:pPr>
              <w:jc w:val="center"/>
              <w:rPr>
                <w:rFonts w:cstheme="minorBidi"/>
                <w:szCs w:val="22"/>
              </w:rPr>
            </w:pPr>
          </w:p>
        </w:tc>
        <w:tc>
          <w:tcPr>
            <w:tcW w:w="283" w:type="dxa"/>
            <w:gridSpan w:val="2"/>
            <w:vAlign w:val="center"/>
          </w:tcPr>
          <w:p w:rsidR="000C61FA" w:rsidRPr="00543DDC" w:rsidRDefault="000C61FA" w:rsidP="00590B60">
            <w:pPr>
              <w:jc w:val="center"/>
              <w:rPr>
                <w:rFonts w:cstheme="minorBidi"/>
                <w:szCs w:val="22"/>
              </w:rPr>
            </w:pPr>
          </w:p>
        </w:tc>
        <w:tc>
          <w:tcPr>
            <w:tcW w:w="993" w:type="dxa"/>
            <w:gridSpan w:val="2"/>
            <w:vAlign w:val="center"/>
          </w:tcPr>
          <w:p w:rsidR="000C61FA" w:rsidRPr="00543DDC" w:rsidRDefault="000C61FA" w:rsidP="00590B60">
            <w:pPr>
              <w:jc w:val="center"/>
              <w:rPr>
                <w:rFonts w:cstheme="minorBidi"/>
                <w:szCs w:val="22"/>
              </w:rPr>
            </w:pPr>
            <w:r w:rsidRPr="00543DDC">
              <w:rPr>
                <w:rFonts w:cstheme="minorBidi"/>
                <w:szCs w:val="22"/>
              </w:rPr>
              <w:t>257</w:t>
            </w:r>
          </w:p>
        </w:tc>
        <w:tc>
          <w:tcPr>
            <w:tcW w:w="708" w:type="dxa"/>
            <w:gridSpan w:val="2"/>
            <w:vAlign w:val="center"/>
          </w:tcPr>
          <w:p w:rsidR="000C61FA" w:rsidRPr="00543DDC" w:rsidRDefault="000C61FA" w:rsidP="00590B60">
            <w:pPr>
              <w:jc w:val="center"/>
              <w:rPr>
                <w:rFonts w:cstheme="minorBidi"/>
                <w:szCs w:val="22"/>
              </w:rPr>
            </w:pPr>
            <w:r w:rsidRPr="00543DDC">
              <w:rPr>
                <w:rFonts w:cstheme="minorBidi"/>
                <w:szCs w:val="22"/>
              </w:rPr>
              <w:t>1</w:t>
            </w:r>
          </w:p>
        </w:tc>
        <w:tc>
          <w:tcPr>
            <w:tcW w:w="1307" w:type="dxa"/>
            <w:vAlign w:val="center"/>
          </w:tcPr>
          <w:p w:rsidR="000C61FA" w:rsidRPr="00543DDC" w:rsidRDefault="000C61FA" w:rsidP="00590B60">
            <w:pPr>
              <w:jc w:val="center"/>
              <w:rPr>
                <w:rFonts w:cstheme="minorBidi"/>
                <w:szCs w:val="22"/>
              </w:rPr>
            </w:pPr>
          </w:p>
        </w:tc>
      </w:tr>
      <w:tr w:rsidR="000C61FA" w:rsidRPr="00543DDC" w:rsidTr="00DE585D">
        <w:trPr>
          <w:gridAfter w:val="1"/>
          <w:wAfter w:w="25" w:type="dxa"/>
          <w:trHeight w:val="397"/>
        </w:trPr>
        <w:tc>
          <w:tcPr>
            <w:tcW w:w="2500" w:type="dxa"/>
            <w:vAlign w:val="center"/>
          </w:tcPr>
          <w:p w:rsidR="000C61FA" w:rsidRPr="00543DDC" w:rsidRDefault="000C61FA" w:rsidP="00590B60">
            <w:pPr>
              <w:rPr>
                <w:rFonts w:cstheme="minorBidi"/>
                <w:szCs w:val="22"/>
              </w:rPr>
            </w:pPr>
            <w:r w:rsidRPr="00543DDC">
              <w:rPr>
                <w:rFonts w:cstheme="minorBidi"/>
                <w:szCs w:val="22"/>
              </w:rPr>
              <w:t>Low/moderate</w:t>
            </w:r>
          </w:p>
        </w:tc>
        <w:tc>
          <w:tcPr>
            <w:tcW w:w="284" w:type="dxa"/>
          </w:tcPr>
          <w:p w:rsidR="000C61FA" w:rsidRPr="00543DDC" w:rsidRDefault="000C61FA" w:rsidP="00590B60">
            <w:pPr>
              <w:rPr>
                <w:rFonts w:cstheme="minorBidi"/>
                <w:szCs w:val="22"/>
              </w:rPr>
            </w:pPr>
          </w:p>
        </w:tc>
        <w:tc>
          <w:tcPr>
            <w:tcW w:w="992" w:type="dxa"/>
            <w:vAlign w:val="center"/>
          </w:tcPr>
          <w:p w:rsidR="000C61FA" w:rsidRPr="00543DDC" w:rsidRDefault="000C61FA" w:rsidP="00590B60">
            <w:pPr>
              <w:jc w:val="center"/>
              <w:rPr>
                <w:rFonts w:cstheme="minorBidi"/>
                <w:szCs w:val="22"/>
              </w:rPr>
            </w:pPr>
            <w:r w:rsidRPr="00543DDC">
              <w:rPr>
                <w:rFonts w:cstheme="minorBidi"/>
                <w:szCs w:val="22"/>
              </w:rPr>
              <w:t>262</w:t>
            </w:r>
          </w:p>
        </w:tc>
        <w:tc>
          <w:tcPr>
            <w:tcW w:w="850" w:type="dxa"/>
            <w:gridSpan w:val="2"/>
            <w:vAlign w:val="center"/>
          </w:tcPr>
          <w:p w:rsidR="000C61FA" w:rsidRPr="00543DDC" w:rsidRDefault="000C61FA" w:rsidP="00590B60">
            <w:pPr>
              <w:jc w:val="center"/>
              <w:rPr>
                <w:rFonts w:cstheme="minorBidi"/>
                <w:szCs w:val="22"/>
              </w:rPr>
            </w:pPr>
            <w:r w:rsidRPr="00543DDC">
              <w:rPr>
                <w:rFonts w:cstheme="minorBidi"/>
                <w:szCs w:val="22"/>
              </w:rPr>
              <w:t>1.15</w:t>
            </w:r>
          </w:p>
        </w:tc>
        <w:tc>
          <w:tcPr>
            <w:tcW w:w="1418" w:type="dxa"/>
            <w:gridSpan w:val="2"/>
            <w:vAlign w:val="center"/>
          </w:tcPr>
          <w:p w:rsidR="000C61FA" w:rsidRPr="00543DDC" w:rsidRDefault="000C61FA" w:rsidP="00590B60">
            <w:pPr>
              <w:jc w:val="center"/>
              <w:rPr>
                <w:rFonts w:cstheme="minorBidi"/>
                <w:szCs w:val="22"/>
              </w:rPr>
            </w:pPr>
            <w:r w:rsidRPr="00543DDC">
              <w:rPr>
                <w:rFonts w:cstheme="minorBidi"/>
                <w:szCs w:val="22"/>
              </w:rPr>
              <w:t>0.95, 1.40</w:t>
            </w:r>
          </w:p>
        </w:tc>
        <w:tc>
          <w:tcPr>
            <w:tcW w:w="283" w:type="dxa"/>
            <w:gridSpan w:val="2"/>
            <w:vAlign w:val="center"/>
          </w:tcPr>
          <w:p w:rsidR="000C61FA" w:rsidRPr="00543DDC" w:rsidRDefault="000C61FA" w:rsidP="00590B60">
            <w:pPr>
              <w:jc w:val="center"/>
              <w:rPr>
                <w:rFonts w:cstheme="minorBidi"/>
                <w:szCs w:val="22"/>
              </w:rPr>
            </w:pPr>
          </w:p>
        </w:tc>
        <w:tc>
          <w:tcPr>
            <w:tcW w:w="993" w:type="dxa"/>
            <w:gridSpan w:val="2"/>
            <w:vAlign w:val="center"/>
          </w:tcPr>
          <w:p w:rsidR="000C61FA" w:rsidRPr="00543DDC" w:rsidRDefault="000C61FA" w:rsidP="00590B60">
            <w:pPr>
              <w:jc w:val="center"/>
              <w:rPr>
                <w:rFonts w:cstheme="minorBidi"/>
                <w:szCs w:val="22"/>
              </w:rPr>
            </w:pPr>
            <w:r w:rsidRPr="00543DDC">
              <w:rPr>
                <w:rFonts w:cstheme="minorBidi"/>
                <w:szCs w:val="22"/>
              </w:rPr>
              <w:t>321</w:t>
            </w:r>
          </w:p>
        </w:tc>
        <w:tc>
          <w:tcPr>
            <w:tcW w:w="708" w:type="dxa"/>
            <w:gridSpan w:val="2"/>
            <w:vAlign w:val="center"/>
          </w:tcPr>
          <w:p w:rsidR="000C61FA" w:rsidRPr="00543DDC" w:rsidRDefault="000C61FA" w:rsidP="00590B60">
            <w:pPr>
              <w:jc w:val="center"/>
              <w:rPr>
                <w:rFonts w:cstheme="minorBidi"/>
                <w:szCs w:val="22"/>
              </w:rPr>
            </w:pPr>
            <w:r w:rsidRPr="00543DDC">
              <w:rPr>
                <w:rFonts w:cstheme="minorBidi"/>
                <w:szCs w:val="22"/>
              </w:rPr>
              <w:t>1.14</w:t>
            </w:r>
          </w:p>
        </w:tc>
        <w:tc>
          <w:tcPr>
            <w:tcW w:w="1307" w:type="dxa"/>
            <w:vAlign w:val="center"/>
          </w:tcPr>
          <w:p w:rsidR="000C61FA" w:rsidRPr="00543DDC" w:rsidRDefault="000C61FA" w:rsidP="00590B60">
            <w:pPr>
              <w:jc w:val="center"/>
              <w:rPr>
                <w:rFonts w:cstheme="minorBidi"/>
                <w:szCs w:val="22"/>
              </w:rPr>
            </w:pPr>
            <w:r w:rsidRPr="00543DDC">
              <w:rPr>
                <w:rFonts w:cstheme="minorBidi"/>
                <w:szCs w:val="22"/>
              </w:rPr>
              <w:t>0.95, 1.36</w:t>
            </w:r>
          </w:p>
        </w:tc>
      </w:tr>
      <w:tr w:rsidR="000C61FA" w:rsidRPr="00543DDC" w:rsidTr="00DE585D">
        <w:trPr>
          <w:gridAfter w:val="1"/>
          <w:wAfter w:w="25" w:type="dxa"/>
          <w:trHeight w:val="397"/>
        </w:trPr>
        <w:tc>
          <w:tcPr>
            <w:tcW w:w="2500" w:type="dxa"/>
            <w:vAlign w:val="center"/>
          </w:tcPr>
          <w:p w:rsidR="000C61FA" w:rsidRPr="00543DDC" w:rsidRDefault="000C61FA" w:rsidP="00590B60">
            <w:pPr>
              <w:rPr>
                <w:rFonts w:cstheme="minorBidi"/>
                <w:szCs w:val="22"/>
              </w:rPr>
            </w:pPr>
            <w:r w:rsidRPr="00543DDC">
              <w:rPr>
                <w:rFonts w:cstheme="minorBidi"/>
                <w:szCs w:val="22"/>
              </w:rPr>
              <w:t>High &lt;1 year</w:t>
            </w:r>
          </w:p>
        </w:tc>
        <w:tc>
          <w:tcPr>
            <w:tcW w:w="284" w:type="dxa"/>
          </w:tcPr>
          <w:p w:rsidR="000C61FA" w:rsidRPr="00543DDC" w:rsidRDefault="000C61FA" w:rsidP="00590B60">
            <w:pPr>
              <w:rPr>
                <w:rFonts w:cstheme="minorBidi"/>
                <w:szCs w:val="22"/>
              </w:rPr>
            </w:pPr>
          </w:p>
        </w:tc>
        <w:tc>
          <w:tcPr>
            <w:tcW w:w="992" w:type="dxa"/>
            <w:vAlign w:val="center"/>
          </w:tcPr>
          <w:p w:rsidR="000C61FA" w:rsidRPr="00543DDC" w:rsidRDefault="000C61FA" w:rsidP="00590B60">
            <w:pPr>
              <w:jc w:val="center"/>
              <w:rPr>
                <w:rFonts w:cstheme="minorBidi"/>
                <w:szCs w:val="22"/>
              </w:rPr>
            </w:pPr>
            <w:r w:rsidRPr="00543DDC">
              <w:rPr>
                <w:rFonts w:cstheme="minorBidi"/>
                <w:szCs w:val="22"/>
              </w:rPr>
              <w:t>157</w:t>
            </w:r>
          </w:p>
        </w:tc>
        <w:tc>
          <w:tcPr>
            <w:tcW w:w="850" w:type="dxa"/>
            <w:gridSpan w:val="2"/>
            <w:vAlign w:val="center"/>
          </w:tcPr>
          <w:p w:rsidR="000C61FA" w:rsidRPr="00543DDC" w:rsidRDefault="000C61FA" w:rsidP="00590B60">
            <w:pPr>
              <w:jc w:val="center"/>
              <w:rPr>
                <w:rFonts w:cstheme="minorBidi"/>
                <w:szCs w:val="22"/>
              </w:rPr>
            </w:pPr>
            <w:r w:rsidRPr="00543DDC">
              <w:rPr>
                <w:rFonts w:cstheme="minorBidi"/>
                <w:szCs w:val="22"/>
              </w:rPr>
              <w:t>1.59</w:t>
            </w:r>
          </w:p>
        </w:tc>
        <w:tc>
          <w:tcPr>
            <w:tcW w:w="1418" w:type="dxa"/>
            <w:gridSpan w:val="2"/>
            <w:vAlign w:val="center"/>
          </w:tcPr>
          <w:p w:rsidR="000C61FA" w:rsidRPr="00543DDC" w:rsidRDefault="000C61FA" w:rsidP="00590B60">
            <w:pPr>
              <w:jc w:val="center"/>
              <w:rPr>
                <w:rFonts w:cstheme="minorBidi"/>
                <w:szCs w:val="22"/>
              </w:rPr>
            </w:pPr>
            <w:r w:rsidRPr="00543DDC">
              <w:rPr>
                <w:rFonts w:cstheme="minorBidi"/>
                <w:szCs w:val="22"/>
              </w:rPr>
              <w:t>1.21, 2.09</w:t>
            </w:r>
          </w:p>
        </w:tc>
        <w:tc>
          <w:tcPr>
            <w:tcW w:w="283" w:type="dxa"/>
            <w:gridSpan w:val="2"/>
            <w:vAlign w:val="center"/>
          </w:tcPr>
          <w:p w:rsidR="000C61FA" w:rsidRPr="00543DDC" w:rsidRDefault="000C61FA" w:rsidP="00590B60">
            <w:pPr>
              <w:jc w:val="center"/>
              <w:rPr>
                <w:rFonts w:cstheme="minorBidi"/>
                <w:szCs w:val="22"/>
              </w:rPr>
            </w:pPr>
          </w:p>
        </w:tc>
        <w:tc>
          <w:tcPr>
            <w:tcW w:w="993" w:type="dxa"/>
            <w:gridSpan w:val="2"/>
            <w:vAlign w:val="center"/>
          </w:tcPr>
          <w:p w:rsidR="000C61FA" w:rsidRPr="00543DDC" w:rsidRDefault="000C61FA" w:rsidP="00590B60">
            <w:pPr>
              <w:jc w:val="center"/>
              <w:rPr>
                <w:rFonts w:cstheme="minorBidi"/>
                <w:szCs w:val="22"/>
              </w:rPr>
            </w:pPr>
            <w:r w:rsidRPr="00543DDC">
              <w:rPr>
                <w:rFonts w:cstheme="minorBidi"/>
                <w:szCs w:val="22"/>
              </w:rPr>
              <w:t>18</w:t>
            </w:r>
            <w:r>
              <w:rPr>
                <w:rFonts w:cstheme="minorBidi"/>
                <w:szCs w:val="22"/>
              </w:rPr>
              <w:t>7</w:t>
            </w:r>
          </w:p>
        </w:tc>
        <w:tc>
          <w:tcPr>
            <w:tcW w:w="708" w:type="dxa"/>
            <w:gridSpan w:val="2"/>
            <w:vAlign w:val="center"/>
          </w:tcPr>
          <w:p w:rsidR="000C61FA" w:rsidRPr="00543DDC" w:rsidRDefault="000C61FA" w:rsidP="00590B60">
            <w:pPr>
              <w:jc w:val="center"/>
              <w:rPr>
                <w:rFonts w:cstheme="minorBidi"/>
                <w:szCs w:val="22"/>
              </w:rPr>
            </w:pPr>
            <w:r w:rsidRPr="00543DDC">
              <w:rPr>
                <w:rFonts w:cstheme="minorBidi"/>
                <w:szCs w:val="22"/>
              </w:rPr>
              <w:t>1.3</w:t>
            </w:r>
            <w:r>
              <w:rPr>
                <w:rFonts w:cstheme="minorBidi"/>
                <w:szCs w:val="22"/>
              </w:rPr>
              <w:t>7</w:t>
            </w:r>
          </w:p>
        </w:tc>
        <w:tc>
          <w:tcPr>
            <w:tcW w:w="1307" w:type="dxa"/>
            <w:vAlign w:val="center"/>
          </w:tcPr>
          <w:p w:rsidR="000C61FA" w:rsidRPr="00543DDC" w:rsidRDefault="000C61FA" w:rsidP="00590B60">
            <w:pPr>
              <w:jc w:val="center"/>
              <w:rPr>
                <w:rFonts w:cstheme="minorBidi"/>
                <w:szCs w:val="22"/>
              </w:rPr>
            </w:pPr>
            <w:r w:rsidRPr="00543DDC">
              <w:rPr>
                <w:rFonts w:cstheme="minorBidi"/>
                <w:szCs w:val="22"/>
              </w:rPr>
              <w:t>1.07, 1.7</w:t>
            </w:r>
            <w:r>
              <w:rPr>
                <w:rFonts w:cstheme="minorBidi"/>
                <w:szCs w:val="22"/>
              </w:rPr>
              <w:t>5</w:t>
            </w:r>
          </w:p>
        </w:tc>
      </w:tr>
      <w:tr w:rsidR="000C61FA" w:rsidRPr="00543DDC" w:rsidTr="00DE585D">
        <w:trPr>
          <w:gridAfter w:val="1"/>
          <w:wAfter w:w="25" w:type="dxa"/>
          <w:trHeight w:val="397"/>
        </w:trPr>
        <w:tc>
          <w:tcPr>
            <w:tcW w:w="2500" w:type="dxa"/>
            <w:vAlign w:val="center"/>
          </w:tcPr>
          <w:p w:rsidR="000C61FA" w:rsidRPr="00543DDC" w:rsidRDefault="000C61FA" w:rsidP="00590B60">
            <w:pPr>
              <w:rPr>
                <w:rFonts w:cstheme="minorBidi"/>
                <w:szCs w:val="22"/>
              </w:rPr>
            </w:pPr>
            <w:r w:rsidRPr="00543DDC">
              <w:rPr>
                <w:rFonts w:cstheme="minorBidi"/>
                <w:szCs w:val="22"/>
              </w:rPr>
              <w:t>High 1-14 years</w:t>
            </w:r>
          </w:p>
        </w:tc>
        <w:tc>
          <w:tcPr>
            <w:tcW w:w="284" w:type="dxa"/>
          </w:tcPr>
          <w:p w:rsidR="000C61FA" w:rsidRPr="00543DDC" w:rsidRDefault="000C61FA" w:rsidP="00590B60">
            <w:pPr>
              <w:rPr>
                <w:rFonts w:cstheme="minorBidi"/>
                <w:szCs w:val="22"/>
              </w:rPr>
            </w:pPr>
          </w:p>
        </w:tc>
        <w:tc>
          <w:tcPr>
            <w:tcW w:w="992" w:type="dxa"/>
            <w:vAlign w:val="center"/>
          </w:tcPr>
          <w:p w:rsidR="000C61FA" w:rsidRPr="00543DDC" w:rsidRDefault="000C61FA" w:rsidP="00590B60">
            <w:pPr>
              <w:jc w:val="center"/>
              <w:rPr>
                <w:rFonts w:cstheme="minorBidi"/>
                <w:szCs w:val="22"/>
              </w:rPr>
            </w:pPr>
            <w:r w:rsidRPr="00543DDC">
              <w:rPr>
                <w:rFonts w:cstheme="minorBidi"/>
                <w:szCs w:val="22"/>
              </w:rPr>
              <w:t>131</w:t>
            </w:r>
          </w:p>
        </w:tc>
        <w:tc>
          <w:tcPr>
            <w:tcW w:w="850" w:type="dxa"/>
            <w:gridSpan w:val="2"/>
            <w:vAlign w:val="center"/>
          </w:tcPr>
          <w:p w:rsidR="000C61FA" w:rsidRPr="00543DDC" w:rsidRDefault="000C61FA" w:rsidP="00590B60">
            <w:pPr>
              <w:jc w:val="center"/>
              <w:rPr>
                <w:rFonts w:cstheme="minorBidi"/>
                <w:szCs w:val="22"/>
              </w:rPr>
            </w:pPr>
            <w:r w:rsidRPr="00543DDC">
              <w:rPr>
                <w:rFonts w:cstheme="minorBidi"/>
                <w:szCs w:val="22"/>
              </w:rPr>
              <w:t>1.41</w:t>
            </w:r>
          </w:p>
        </w:tc>
        <w:tc>
          <w:tcPr>
            <w:tcW w:w="1418" w:type="dxa"/>
            <w:gridSpan w:val="2"/>
            <w:vAlign w:val="center"/>
          </w:tcPr>
          <w:p w:rsidR="000C61FA" w:rsidRPr="00543DDC" w:rsidRDefault="000C61FA" w:rsidP="00590B60">
            <w:pPr>
              <w:jc w:val="center"/>
              <w:rPr>
                <w:rFonts w:cstheme="minorBidi"/>
                <w:szCs w:val="22"/>
              </w:rPr>
            </w:pPr>
            <w:r w:rsidRPr="00543DDC">
              <w:rPr>
                <w:rFonts w:cstheme="minorBidi"/>
                <w:szCs w:val="22"/>
              </w:rPr>
              <w:t>1.07, 1.86</w:t>
            </w:r>
          </w:p>
        </w:tc>
        <w:tc>
          <w:tcPr>
            <w:tcW w:w="283" w:type="dxa"/>
            <w:gridSpan w:val="2"/>
            <w:vAlign w:val="center"/>
          </w:tcPr>
          <w:p w:rsidR="000C61FA" w:rsidRPr="00543DDC" w:rsidRDefault="000C61FA" w:rsidP="00590B60">
            <w:pPr>
              <w:jc w:val="center"/>
              <w:rPr>
                <w:rFonts w:cstheme="minorBidi"/>
                <w:szCs w:val="22"/>
              </w:rPr>
            </w:pPr>
          </w:p>
        </w:tc>
        <w:tc>
          <w:tcPr>
            <w:tcW w:w="993" w:type="dxa"/>
            <w:gridSpan w:val="2"/>
            <w:vAlign w:val="center"/>
          </w:tcPr>
          <w:p w:rsidR="000C61FA" w:rsidRPr="00543DDC" w:rsidRDefault="000C61FA" w:rsidP="00590B60">
            <w:pPr>
              <w:jc w:val="center"/>
              <w:rPr>
                <w:rFonts w:cstheme="minorBidi"/>
                <w:szCs w:val="22"/>
              </w:rPr>
            </w:pPr>
            <w:r w:rsidRPr="00543DDC">
              <w:rPr>
                <w:rFonts w:cstheme="minorBidi"/>
                <w:szCs w:val="22"/>
              </w:rPr>
              <w:t>149</w:t>
            </w:r>
          </w:p>
        </w:tc>
        <w:tc>
          <w:tcPr>
            <w:tcW w:w="708" w:type="dxa"/>
            <w:gridSpan w:val="2"/>
            <w:vAlign w:val="center"/>
          </w:tcPr>
          <w:p w:rsidR="000C61FA" w:rsidRPr="00543DDC" w:rsidRDefault="000C61FA" w:rsidP="00590B60">
            <w:pPr>
              <w:jc w:val="center"/>
              <w:rPr>
                <w:rFonts w:cstheme="minorBidi"/>
                <w:szCs w:val="22"/>
              </w:rPr>
            </w:pPr>
            <w:r w:rsidRPr="00543DDC">
              <w:rPr>
                <w:rFonts w:cstheme="minorBidi"/>
                <w:szCs w:val="22"/>
              </w:rPr>
              <w:t>1.14</w:t>
            </w:r>
          </w:p>
        </w:tc>
        <w:tc>
          <w:tcPr>
            <w:tcW w:w="1307" w:type="dxa"/>
            <w:vAlign w:val="center"/>
          </w:tcPr>
          <w:p w:rsidR="000C61FA" w:rsidRPr="00543DDC" w:rsidRDefault="000C61FA" w:rsidP="00590B60">
            <w:pPr>
              <w:jc w:val="center"/>
              <w:rPr>
                <w:rFonts w:cstheme="minorBidi"/>
                <w:szCs w:val="22"/>
              </w:rPr>
            </w:pPr>
            <w:r w:rsidRPr="00543DDC">
              <w:rPr>
                <w:rFonts w:cstheme="minorBidi"/>
                <w:szCs w:val="22"/>
              </w:rPr>
              <w:t>0.89, 1.47</w:t>
            </w:r>
          </w:p>
        </w:tc>
      </w:tr>
      <w:tr w:rsidR="000C61FA" w:rsidRPr="00543DDC" w:rsidTr="00DE585D">
        <w:trPr>
          <w:gridAfter w:val="1"/>
          <w:wAfter w:w="25" w:type="dxa"/>
          <w:trHeight w:val="414"/>
        </w:trPr>
        <w:tc>
          <w:tcPr>
            <w:tcW w:w="2500" w:type="dxa"/>
            <w:tcBorders>
              <w:bottom w:val="single" w:sz="12" w:space="0" w:color="auto"/>
            </w:tcBorders>
            <w:vAlign w:val="center"/>
          </w:tcPr>
          <w:p w:rsidR="000C61FA" w:rsidRPr="00543DDC" w:rsidRDefault="000C61FA" w:rsidP="00590B60">
            <w:pPr>
              <w:rPr>
                <w:rFonts w:cstheme="minorBidi"/>
                <w:szCs w:val="22"/>
              </w:rPr>
            </w:pPr>
            <w:r w:rsidRPr="00543DDC">
              <w:rPr>
                <w:rFonts w:cstheme="minorBidi"/>
                <w:szCs w:val="22"/>
              </w:rPr>
              <w:t>High ≥15 years</w:t>
            </w:r>
          </w:p>
        </w:tc>
        <w:tc>
          <w:tcPr>
            <w:tcW w:w="284" w:type="dxa"/>
            <w:tcBorders>
              <w:bottom w:val="single" w:sz="12" w:space="0" w:color="auto"/>
            </w:tcBorders>
          </w:tcPr>
          <w:p w:rsidR="000C61FA" w:rsidRPr="00543DDC" w:rsidRDefault="000C61FA" w:rsidP="00590B60">
            <w:pPr>
              <w:rPr>
                <w:rFonts w:cstheme="minorBidi"/>
                <w:szCs w:val="22"/>
              </w:rPr>
            </w:pPr>
          </w:p>
        </w:tc>
        <w:tc>
          <w:tcPr>
            <w:tcW w:w="992" w:type="dxa"/>
            <w:tcBorders>
              <w:bottom w:val="single" w:sz="12" w:space="0" w:color="auto"/>
            </w:tcBorders>
            <w:vAlign w:val="center"/>
          </w:tcPr>
          <w:p w:rsidR="000C61FA" w:rsidRPr="00543DDC" w:rsidRDefault="000C61FA" w:rsidP="00590B60">
            <w:pPr>
              <w:jc w:val="center"/>
              <w:rPr>
                <w:rFonts w:cstheme="minorBidi"/>
                <w:szCs w:val="22"/>
              </w:rPr>
            </w:pPr>
            <w:r w:rsidRPr="00543DDC">
              <w:rPr>
                <w:rFonts w:cstheme="minorBidi"/>
                <w:szCs w:val="22"/>
              </w:rPr>
              <w:t>42</w:t>
            </w:r>
          </w:p>
        </w:tc>
        <w:tc>
          <w:tcPr>
            <w:tcW w:w="850" w:type="dxa"/>
            <w:gridSpan w:val="2"/>
            <w:tcBorders>
              <w:bottom w:val="single" w:sz="12" w:space="0" w:color="auto"/>
            </w:tcBorders>
            <w:vAlign w:val="center"/>
          </w:tcPr>
          <w:p w:rsidR="000C61FA" w:rsidRPr="00543DDC" w:rsidRDefault="000C61FA" w:rsidP="00590B60">
            <w:pPr>
              <w:jc w:val="center"/>
              <w:rPr>
                <w:rFonts w:cstheme="minorBidi"/>
                <w:szCs w:val="22"/>
              </w:rPr>
            </w:pPr>
            <w:r w:rsidRPr="00543DDC">
              <w:rPr>
                <w:rFonts w:cstheme="minorBidi"/>
                <w:szCs w:val="22"/>
              </w:rPr>
              <w:t>1.21</w:t>
            </w:r>
          </w:p>
        </w:tc>
        <w:tc>
          <w:tcPr>
            <w:tcW w:w="1418" w:type="dxa"/>
            <w:gridSpan w:val="2"/>
            <w:tcBorders>
              <w:bottom w:val="single" w:sz="12" w:space="0" w:color="auto"/>
            </w:tcBorders>
            <w:vAlign w:val="center"/>
          </w:tcPr>
          <w:p w:rsidR="000C61FA" w:rsidRPr="00543DDC" w:rsidRDefault="000C61FA" w:rsidP="00590B60">
            <w:pPr>
              <w:jc w:val="center"/>
              <w:rPr>
                <w:rFonts w:cstheme="minorBidi"/>
                <w:szCs w:val="22"/>
              </w:rPr>
            </w:pPr>
            <w:r w:rsidRPr="00543DDC">
              <w:rPr>
                <w:rFonts w:cstheme="minorBidi"/>
                <w:szCs w:val="22"/>
              </w:rPr>
              <w:t>0.83, 1.76</w:t>
            </w:r>
          </w:p>
        </w:tc>
        <w:tc>
          <w:tcPr>
            <w:tcW w:w="283" w:type="dxa"/>
            <w:gridSpan w:val="2"/>
            <w:tcBorders>
              <w:bottom w:val="single" w:sz="12" w:space="0" w:color="auto"/>
            </w:tcBorders>
            <w:vAlign w:val="center"/>
          </w:tcPr>
          <w:p w:rsidR="000C61FA" w:rsidRPr="00543DDC" w:rsidRDefault="000C61FA" w:rsidP="00590B60">
            <w:pPr>
              <w:jc w:val="center"/>
              <w:rPr>
                <w:rFonts w:cstheme="minorBidi"/>
                <w:szCs w:val="22"/>
              </w:rPr>
            </w:pPr>
          </w:p>
        </w:tc>
        <w:tc>
          <w:tcPr>
            <w:tcW w:w="993" w:type="dxa"/>
            <w:gridSpan w:val="2"/>
            <w:tcBorders>
              <w:bottom w:val="single" w:sz="12" w:space="0" w:color="auto"/>
            </w:tcBorders>
            <w:vAlign w:val="center"/>
          </w:tcPr>
          <w:p w:rsidR="000C61FA" w:rsidRPr="00543DDC" w:rsidRDefault="000C61FA" w:rsidP="00590B60">
            <w:pPr>
              <w:jc w:val="center"/>
              <w:rPr>
                <w:rFonts w:cstheme="minorBidi"/>
                <w:szCs w:val="22"/>
              </w:rPr>
            </w:pPr>
            <w:r w:rsidRPr="00543DDC">
              <w:rPr>
                <w:rFonts w:cstheme="minorBidi"/>
                <w:szCs w:val="22"/>
              </w:rPr>
              <w:t>51</w:t>
            </w:r>
          </w:p>
        </w:tc>
        <w:tc>
          <w:tcPr>
            <w:tcW w:w="708" w:type="dxa"/>
            <w:gridSpan w:val="2"/>
            <w:tcBorders>
              <w:bottom w:val="single" w:sz="12" w:space="0" w:color="auto"/>
            </w:tcBorders>
            <w:vAlign w:val="center"/>
          </w:tcPr>
          <w:p w:rsidR="000C61FA" w:rsidRPr="00543DDC" w:rsidRDefault="000C61FA" w:rsidP="00590B60">
            <w:pPr>
              <w:jc w:val="center"/>
              <w:rPr>
                <w:rFonts w:cstheme="minorBidi"/>
                <w:szCs w:val="22"/>
              </w:rPr>
            </w:pPr>
            <w:r w:rsidRPr="00543DDC">
              <w:rPr>
                <w:rFonts w:cstheme="minorBidi"/>
                <w:szCs w:val="22"/>
              </w:rPr>
              <w:t>0.89</w:t>
            </w:r>
          </w:p>
        </w:tc>
        <w:tc>
          <w:tcPr>
            <w:tcW w:w="1307" w:type="dxa"/>
            <w:tcBorders>
              <w:bottom w:val="single" w:sz="12" w:space="0" w:color="auto"/>
            </w:tcBorders>
            <w:vAlign w:val="center"/>
          </w:tcPr>
          <w:p w:rsidR="000C61FA" w:rsidRPr="00543DDC" w:rsidRDefault="000C61FA" w:rsidP="00590B60">
            <w:pPr>
              <w:jc w:val="center"/>
              <w:rPr>
                <w:rFonts w:cstheme="minorBidi"/>
                <w:szCs w:val="22"/>
              </w:rPr>
            </w:pPr>
            <w:r w:rsidRPr="00543DDC">
              <w:rPr>
                <w:rFonts w:cstheme="minorBidi"/>
                <w:szCs w:val="22"/>
              </w:rPr>
              <w:t>0.63, 1.24</w:t>
            </w:r>
          </w:p>
        </w:tc>
      </w:tr>
      <w:tr w:rsidR="000C61FA" w:rsidRPr="00543DDC" w:rsidTr="00DE585D">
        <w:trPr>
          <w:trHeight w:val="397"/>
        </w:trPr>
        <w:tc>
          <w:tcPr>
            <w:tcW w:w="9360" w:type="dxa"/>
            <w:gridSpan w:val="15"/>
            <w:tcBorders>
              <w:top w:val="single" w:sz="12" w:space="0" w:color="auto"/>
            </w:tcBorders>
          </w:tcPr>
          <w:p w:rsidR="000C61FA" w:rsidRPr="000C61FA" w:rsidRDefault="000C61FA" w:rsidP="00DE585D">
            <w:pPr>
              <w:pStyle w:val="ListParagraph"/>
              <w:numPr>
                <w:ilvl w:val="0"/>
                <w:numId w:val="2"/>
              </w:numPr>
              <w:spacing w:before="120"/>
              <w:rPr>
                <w:rFonts w:cstheme="minorBidi"/>
                <w:b/>
                <w:szCs w:val="22"/>
              </w:rPr>
            </w:pPr>
            <w:r w:rsidRPr="000C61FA">
              <w:rPr>
                <w:rFonts w:cstheme="minorBidi"/>
                <w:b/>
                <w:szCs w:val="22"/>
              </w:rPr>
              <w:t xml:space="preserve">Analysis excluding each worker’s first 35 years of follow-up </w:t>
            </w:r>
          </w:p>
        </w:tc>
      </w:tr>
      <w:tr w:rsidR="000C61FA" w:rsidRPr="00543DDC" w:rsidTr="00DE585D">
        <w:trPr>
          <w:trHeight w:val="397"/>
        </w:trPr>
        <w:tc>
          <w:tcPr>
            <w:tcW w:w="2500" w:type="dxa"/>
            <w:vMerge w:val="restart"/>
            <w:tcBorders>
              <w:top w:val="single" w:sz="12" w:space="0" w:color="auto"/>
            </w:tcBorders>
            <w:vAlign w:val="center"/>
          </w:tcPr>
          <w:p w:rsidR="000C61FA" w:rsidRPr="00D764FC" w:rsidRDefault="000C61FA" w:rsidP="00590B60">
            <w:pPr>
              <w:rPr>
                <w:rFonts w:cstheme="minorBidi"/>
                <w:b/>
                <w:szCs w:val="22"/>
              </w:rPr>
            </w:pPr>
            <w:r w:rsidRPr="00543DDC">
              <w:rPr>
                <w:rFonts w:cstheme="minorBidi"/>
                <w:b/>
                <w:szCs w:val="22"/>
              </w:rPr>
              <w:t>Highest level of exposure</w:t>
            </w:r>
          </w:p>
        </w:tc>
        <w:tc>
          <w:tcPr>
            <w:tcW w:w="283" w:type="dxa"/>
            <w:tcBorders>
              <w:top w:val="single" w:sz="12" w:space="0" w:color="auto"/>
            </w:tcBorders>
            <w:vAlign w:val="center"/>
          </w:tcPr>
          <w:p w:rsidR="000C61FA" w:rsidRPr="00D764FC" w:rsidRDefault="000C61FA" w:rsidP="00590B60">
            <w:pPr>
              <w:jc w:val="center"/>
              <w:rPr>
                <w:rFonts w:cstheme="minorBidi"/>
                <w:b/>
                <w:szCs w:val="22"/>
              </w:rPr>
            </w:pPr>
          </w:p>
        </w:tc>
        <w:tc>
          <w:tcPr>
            <w:tcW w:w="3247" w:type="dxa"/>
            <w:gridSpan w:val="4"/>
            <w:tcBorders>
              <w:top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Cancer of lung</w:t>
            </w:r>
          </w:p>
        </w:tc>
        <w:tc>
          <w:tcPr>
            <w:tcW w:w="270" w:type="dxa"/>
            <w:gridSpan w:val="2"/>
            <w:tcBorders>
              <w:top w:val="single" w:sz="12" w:space="0" w:color="auto"/>
            </w:tcBorders>
            <w:vAlign w:val="center"/>
          </w:tcPr>
          <w:p w:rsidR="000C61FA" w:rsidRPr="00D764FC" w:rsidRDefault="000C61FA" w:rsidP="00590B60">
            <w:pPr>
              <w:jc w:val="center"/>
              <w:rPr>
                <w:rFonts w:cstheme="minorBidi"/>
                <w:b/>
                <w:szCs w:val="22"/>
              </w:rPr>
            </w:pPr>
          </w:p>
        </w:tc>
        <w:tc>
          <w:tcPr>
            <w:tcW w:w="3060" w:type="dxa"/>
            <w:gridSpan w:val="7"/>
            <w:tcBorders>
              <w:top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Respiratory disease</w:t>
            </w:r>
          </w:p>
        </w:tc>
      </w:tr>
      <w:tr w:rsidR="000C61FA" w:rsidRPr="00543DDC" w:rsidTr="00DE585D">
        <w:trPr>
          <w:trHeight w:val="397"/>
        </w:trPr>
        <w:tc>
          <w:tcPr>
            <w:tcW w:w="2500" w:type="dxa"/>
            <w:vMerge/>
            <w:tcBorders>
              <w:bottom w:val="single" w:sz="12" w:space="0" w:color="auto"/>
            </w:tcBorders>
            <w:vAlign w:val="center"/>
          </w:tcPr>
          <w:p w:rsidR="000C61FA" w:rsidRPr="00D764FC" w:rsidRDefault="000C61FA" w:rsidP="00590B60">
            <w:pPr>
              <w:rPr>
                <w:rFonts w:cstheme="minorBidi"/>
                <w:b/>
                <w:szCs w:val="22"/>
              </w:rPr>
            </w:pPr>
          </w:p>
        </w:tc>
        <w:tc>
          <w:tcPr>
            <w:tcW w:w="283" w:type="dxa"/>
            <w:tcBorders>
              <w:bottom w:val="single" w:sz="12" w:space="0" w:color="auto"/>
            </w:tcBorders>
            <w:vAlign w:val="center"/>
          </w:tcPr>
          <w:p w:rsidR="000C61FA" w:rsidRPr="00D764FC" w:rsidRDefault="000C61FA" w:rsidP="00590B60">
            <w:pPr>
              <w:jc w:val="center"/>
              <w:rPr>
                <w:rFonts w:cstheme="minorBidi"/>
                <w:b/>
                <w:szCs w:val="22"/>
              </w:rPr>
            </w:pPr>
          </w:p>
        </w:tc>
        <w:tc>
          <w:tcPr>
            <w:tcW w:w="993" w:type="dxa"/>
            <w:tcBorders>
              <w:bottom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Deaths</w:t>
            </w:r>
          </w:p>
        </w:tc>
        <w:tc>
          <w:tcPr>
            <w:tcW w:w="814" w:type="dxa"/>
            <w:tcBorders>
              <w:bottom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RR</w:t>
            </w:r>
          </w:p>
        </w:tc>
        <w:tc>
          <w:tcPr>
            <w:tcW w:w="1440" w:type="dxa"/>
            <w:gridSpan w:val="2"/>
            <w:tcBorders>
              <w:bottom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95%CI</w:t>
            </w:r>
          </w:p>
        </w:tc>
        <w:tc>
          <w:tcPr>
            <w:tcW w:w="270" w:type="dxa"/>
            <w:gridSpan w:val="2"/>
            <w:tcBorders>
              <w:bottom w:val="single" w:sz="12" w:space="0" w:color="auto"/>
            </w:tcBorders>
            <w:vAlign w:val="center"/>
          </w:tcPr>
          <w:p w:rsidR="000C61FA" w:rsidRPr="00D764FC" w:rsidRDefault="000C61FA" w:rsidP="00590B60">
            <w:pPr>
              <w:jc w:val="center"/>
              <w:rPr>
                <w:rFonts w:cstheme="minorBidi"/>
                <w:b/>
                <w:szCs w:val="22"/>
              </w:rPr>
            </w:pPr>
          </w:p>
        </w:tc>
        <w:tc>
          <w:tcPr>
            <w:tcW w:w="990" w:type="dxa"/>
            <w:gridSpan w:val="2"/>
            <w:tcBorders>
              <w:bottom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Deaths</w:t>
            </w:r>
          </w:p>
        </w:tc>
        <w:tc>
          <w:tcPr>
            <w:tcW w:w="720" w:type="dxa"/>
            <w:gridSpan w:val="2"/>
            <w:tcBorders>
              <w:bottom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RR</w:t>
            </w:r>
          </w:p>
        </w:tc>
        <w:tc>
          <w:tcPr>
            <w:tcW w:w="1350" w:type="dxa"/>
            <w:gridSpan w:val="3"/>
            <w:tcBorders>
              <w:bottom w:val="single" w:sz="12" w:space="0" w:color="auto"/>
            </w:tcBorders>
            <w:vAlign w:val="center"/>
          </w:tcPr>
          <w:p w:rsidR="000C61FA" w:rsidRPr="00D764FC" w:rsidRDefault="000C61FA" w:rsidP="00590B60">
            <w:pPr>
              <w:jc w:val="center"/>
              <w:rPr>
                <w:rFonts w:cstheme="minorBidi"/>
                <w:b/>
                <w:szCs w:val="22"/>
              </w:rPr>
            </w:pPr>
            <w:r w:rsidRPr="00543DDC">
              <w:rPr>
                <w:rFonts w:cstheme="minorBidi"/>
                <w:b/>
                <w:szCs w:val="22"/>
              </w:rPr>
              <w:t>95%CI</w:t>
            </w:r>
          </w:p>
        </w:tc>
      </w:tr>
      <w:tr w:rsidR="007C49B5" w:rsidRPr="00543DDC" w:rsidTr="00DE585D">
        <w:trPr>
          <w:trHeight w:val="397"/>
        </w:trPr>
        <w:tc>
          <w:tcPr>
            <w:tcW w:w="2500" w:type="dxa"/>
            <w:tcBorders>
              <w:top w:val="single" w:sz="12" w:space="0" w:color="auto"/>
            </w:tcBorders>
            <w:vAlign w:val="center"/>
          </w:tcPr>
          <w:p w:rsidR="007C49B5" w:rsidRPr="00543DDC" w:rsidRDefault="007C49B5" w:rsidP="00590B60">
            <w:pPr>
              <w:rPr>
                <w:rFonts w:cstheme="minorBidi"/>
                <w:szCs w:val="22"/>
              </w:rPr>
            </w:pPr>
          </w:p>
        </w:tc>
        <w:tc>
          <w:tcPr>
            <w:tcW w:w="283" w:type="dxa"/>
            <w:tcBorders>
              <w:top w:val="single" w:sz="12" w:space="0" w:color="auto"/>
            </w:tcBorders>
            <w:vAlign w:val="center"/>
          </w:tcPr>
          <w:p w:rsidR="007C49B5" w:rsidRPr="00543DDC" w:rsidRDefault="007C49B5" w:rsidP="00590B60">
            <w:pPr>
              <w:jc w:val="center"/>
              <w:rPr>
                <w:rFonts w:cstheme="minorBidi"/>
                <w:szCs w:val="22"/>
              </w:rPr>
            </w:pPr>
          </w:p>
        </w:tc>
        <w:tc>
          <w:tcPr>
            <w:tcW w:w="993" w:type="dxa"/>
            <w:tcBorders>
              <w:top w:val="single" w:sz="12" w:space="0" w:color="auto"/>
            </w:tcBorders>
            <w:vAlign w:val="center"/>
          </w:tcPr>
          <w:p w:rsidR="007C49B5" w:rsidRPr="00543DDC" w:rsidRDefault="007C49B5" w:rsidP="00590B60">
            <w:pPr>
              <w:jc w:val="center"/>
              <w:rPr>
                <w:rFonts w:cstheme="minorBidi"/>
                <w:szCs w:val="22"/>
              </w:rPr>
            </w:pPr>
          </w:p>
        </w:tc>
        <w:tc>
          <w:tcPr>
            <w:tcW w:w="814" w:type="dxa"/>
            <w:tcBorders>
              <w:top w:val="single" w:sz="12" w:space="0" w:color="auto"/>
            </w:tcBorders>
            <w:vAlign w:val="center"/>
          </w:tcPr>
          <w:p w:rsidR="007C49B5" w:rsidRPr="00543DDC" w:rsidRDefault="007C49B5" w:rsidP="00590B60">
            <w:pPr>
              <w:jc w:val="center"/>
              <w:rPr>
                <w:rFonts w:cstheme="minorBidi"/>
                <w:szCs w:val="22"/>
              </w:rPr>
            </w:pPr>
          </w:p>
        </w:tc>
        <w:tc>
          <w:tcPr>
            <w:tcW w:w="1440" w:type="dxa"/>
            <w:gridSpan w:val="2"/>
            <w:tcBorders>
              <w:top w:val="single" w:sz="12" w:space="0" w:color="auto"/>
            </w:tcBorders>
            <w:vAlign w:val="center"/>
          </w:tcPr>
          <w:p w:rsidR="007C49B5" w:rsidRPr="00543DDC" w:rsidRDefault="007C49B5" w:rsidP="00590B60">
            <w:pPr>
              <w:jc w:val="center"/>
              <w:rPr>
                <w:rFonts w:cstheme="minorBidi"/>
                <w:szCs w:val="22"/>
              </w:rPr>
            </w:pPr>
          </w:p>
        </w:tc>
        <w:tc>
          <w:tcPr>
            <w:tcW w:w="270" w:type="dxa"/>
            <w:gridSpan w:val="2"/>
            <w:tcBorders>
              <w:top w:val="single" w:sz="12" w:space="0" w:color="auto"/>
            </w:tcBorders>
            <w:vAlign w:val="center"/>
          </w:tcPr>
          <w:p w:rsidR="007C49B5" w:rsidRPr="00543DDC" w:rsidRDefault="007C49B5" w:rsidP="00590B60">
            <w:pPr>
              <w:jc w:val="center"/>
              <w:rPr>
                <w:rFonts w:cstheme="minorBidi"/>
                <w:szCs w:val="22"/>
              </w:rPr>
            </w:pPr>
          </w:p>
        </w:tc>
        <w:tc>
          <w:tcPr>
            <w:tcW w:w="990" w:type="dxa"/>
            <w:gridSpan w:val="2"/>
            <w:tcBorders>
              <w:top w:val="single" w:sz="12" w:space="0" w:color="auto"/>
            </w:tcBorders>
            <w:vAlign w:val="center"/>
          </w:tcPr>
          <w:p w:rsidR="007C49B5" w:rsidRPr="00543DDC" w:rsidRDefault="007C49B5" w:rsidP="00590B60">
            <w:pPr>
              <w:jc w:val="center"/>
              <w:rPr>
                <w:rFonts w:cstheme="minorBidi"/>
                <w:szCs w:val="22"/>
              </w:rPr>
            </w:pPr>
          </w:p>
        </w:tc>
        <w:tc>
          <w:tcPr>
            <w:tcW w:w="720" w:type="dxa"/>
            <w:gridSpan w:val="2"/>
            <w:tcBorders>
              <w:top w:val="single" w:sz="12" w:space="0" w:color="auto"/>
            </w:tcBorders>
            <w:vAlign w:val="center"/>
          </w:tcPr>
          <w:p w:rsidR="007C49B5" w:rsidRPr="00543DDC" w:rsidRDefault="007C49B5" w:rsidP="00590B60">
            <w:pPr>
              <w:jc w:val="center"/>
              <w:rPr>
                <w:rFonts w:cstheme="minorBidi"/>
                <w:szCs w:val="22"/>
              </w:rPr>
            </w:pPr>
          </w:p>
        </w:tc>
        <w:tc>
          <w:tcPr>
            <w:tcW w:w="1350" w:type="dxa"/>
            <w:gridSpan w:val="3"/>
            <w:tcBorders>
              <w:top w:val="single" w:sz="12" w:space="0" w:color="auto"/>
            </w:tcBorders>
            <w:vAlign w:val="center"/>
          </w:tcPr>
          <w:p w:rsidR="007C49B5" w:rsidRPr="00543DDC" w:rsidRDefault="007C49B5" w:rsidP="00590B60">
            <w:pPr>
              <w:jc w:val="center"/>
              <w:rPr>
                <w:rFonts w:cstheme="minorBidi"/>
                <w:szCs w:val="22"/>
              </w:rPr>
            </w:pPr>
          </w:p>
        </w:tc>
      </w:tr>
      <w:tr w:rsidR="007C49B5" w:rsidRPr="00543DDC" w:rsidTr="00DE585D">
        <w:trPr>
          <w:trHeight w:val="397"/>
        </w:trPr>
        <w:tc>
          <w:tcPr>
            <w:tcW w:w="2500" w:type="dxa"/>
            <w:vAlign w:val="center"/>
          </w:tcPr>
          <w:p w:rsidR="007C49B5" w:rsidRPr="00543DDC" w:rsidRDefault="007C49B5" w:rsidP="00590B60">
            <w:pPr>
              <w:rPr>
                <w:rFonts w:cstheme="minorBidi"/>
                <w:szCs w:val="22"/>
              </w:rPr>
            </w:pPr>
            <w:r w:rsidRPr="00543DDC">
              <w:rPr>
                <w:rFonts w:cstheme="minorBidi"/>
                <w:szCs w:val="22"/>
              </w:rPr>
              <w:t>Background</w:t>
            </w:r>
          </w:p>
        </w:tc>
        <w:tc>
          <w:tcPr>
            <w:tcW w:w="283" w:type="dxa"/>
            <w:vAlign w:val="center"/>
          </w:tcPr>
          <w:p w:rsidR="007C49B5" w:rsidRPr="00543DDC" w:rsidRDefault="007C49B5" w:rsidP="00590B60">
            <w:pPr>
              <w:jc w:val="center"/>
              <w:rPr>
                <w:rFonts w:cstheme="minorBidi"/>
                <w:szCs w:val="22"/>
              </w:rPr>
            </w:pPr>
          </w:p>
        </w:tc>
        <w:tc>
          <w:tcPr>
            <w:tcW w:w="993" w:type="dxa"/>
            <w:vAlign w:val="center"/>
          </w:tcPr>
          <w:p w:rsidR="007C49B5" w:rsidRPr="00543DDC" w:rsidRDefault="007C49B5" w:rsidP="00590B60">
            <w:pPr>
              <w:jc w:val="center"/>
              <w:rPr>
                <w:rFonts w:cstheme="minorBidi"/>
                <w:szCs w:val="22"/>
              </w:rPr>
            </w:pPr>
            <w:r w:rsidRPr="00543DDC">
              <w:rPr>
                <w:rFonts w:cstheme="minorBidi"/>
                <w:szCs w:val="22"/>
              </w:rPr>
              <w:t>103</w:t>
            </w:r>
          </w:p>
        </w:tc>
        <w:tc>
          <w:tcPr>
            <w:tcW w:w="814" w:type="dxa"/>
            <w:vAlign w:val="center"/>
          </w:tcPr>
          <w:p w:rsidR="007C49B5" w:rsidRPr="00543DDC" w:rsidRDefault="007C49B5" w:rsidP="00590B60">
            <w:pPr>
              <w:jc w:val="center"/>
              <w:rPr>
                <w:rFonts w:cstheme="minorBidi"/>
                <w:szCs w:val="22"/>
              </w:rPr>
            </w:pPr>
            <w:r w:rsidRPr="00543DDC">
              <w:rPr>
                <w:rFonts w:cstheme="minorBidi"/>
                <w:szCs w:val="22"/>
              </w:rPr>
              <w:t>1</w:t>
            </w:r>
          </w:p>
        </w:tc>
        <w:tc>
          <w:tcPr>
            <w:tcW w:w="1440" w:type="dxa"/>
            <w:gridSpan w:val="2"/>
            <w:vAlign w:val="center"/>
          </w:tcPr>
          <w:p w:rsidR="007C49B5" w:rsidRPr="00543DDC" w:rsidRDefault="007C49B5" w:rsidP="00590B60">
            <w:pPr>
              <w:jc w:val="center"/>
              <w:rPr>
                <w:rFonts w:cstheme="minorBidi"/>
                <w:szCs w:val="22"/>
              </w:rPr>
            </w:pPr>
          </w:p>
        </w:tc>
        <w:tc>
          <w:tcPr>
            <w:tcW w:w="270" w:type="dxa"/>
            <w:gridSpan w:val="2"/>
            <w:vAlign w:val="center"/>
          </w:tcPr>
          <w:p w:rsidR="007C49B5" w:rsidRPr="00543DDC" w:rsidRDefault="007C49B5" w:rsidP="00590B60">
            <w:pPr>
              <w:jc w:val="center"/>
              <w:rPr>
                <w:rFonts w:cstheme="minorBidi"/>
                <w:szCs w:val="22"/>
              </w:rPr>
            </w:pPr>
          </w:p>
        </w:tc>
        <w:tc>
          <w:tcPr>
            <w:tcW w:w="990" w:type="dxa"/>
            <w:gridSpan w:val="2"/>
            <w:vAlign w:val="center"/>
          </w:tcPr>
          <w:p w:rsidR="007C49B5" w:rsidRPr="00543DDC" w:rsidRDefault="007C49B5" w:rsidP="00590B60">
            <w:pPr>
              <w:jc w:val="center"/>
              <w:rPr>
                <w:rFonts w:cstheme="minorBidi"/>
                <w:szCs w:val="22"/>
              </w:rPr>
            </w:pPr>
            <w:r w:rsidRPr="00543DDC">
              <w:rPr>
                <w:rFonts w:cstheme="minorBidi"/>
                <w:szCs w:val="22"/>
              </w:rPr>
              <w:t>146</w:t>
            </w:r>
          </w:p>
        </w:tc>
        <w:tc>
          <w:tcPr>
            <w:tcW w:w="720" w:type="dxa"/>
            <w:gridSpan w:val="2"/>
            <w:vAlign w:val="center"/>
          </w:tcPr>
          <w:p w:rsidR="007C49B5" w:rsidRPr="00543DDC" w:rsidRDefault="007C49B5" w:rsidP="00590B60">
            <w:pPr>
              <w:jc w:val="center"/>
              <w:rPr>
                <w:rFonts w:cstheme="minorBidi"/>
                <w:szCs w:val="22"/>
              </w:rPr>
            </w:pPr>
            <w:r w:rsidRPr="00543DDC">
              <w:rPr>
                <w:rFonts w:cstheme="minorBidi"/>
                <w:szCs w:val="22"/>
              </w:rPr>
              <w:t>1</w:t>
            </w:r>
          </w:p>
        </w:tc>
        <w:tc>
          <w:tcPr>
            <w:tcW w:w="1350" w:type="dxa"/>
            <w:gridSpan w:val="3"/>
            <w:vAlign w:val="center"/>
          </w:tcPr>
          <w:p w:rsidR="007C49B5" w:rsidRPr="00543DDC" w:rsidRDefault="007C49B5" w:rsidP="00590B60">
            <w:pPr>
              <w:jc w:val="center"/>
              <w:rPr>
                <w:rFonts w:cstheme="minorBidi"/>
                <w:szCs w:val="22"/>
              </w:rPr>
            </w:pPr>
          </w:p>
        </w:tc>
      </w:tr>
      <w:tr w:rsidR="007C49B5" w:rsidRPr="00543DDC" w:rsidTr="00DE585D">
        <w:trPr>
          <w:trHeight w:val="397"/>
        </w:trPr>
        <w:tc>
          <w:tcPr>
            <w:tcW w:w="2500" w:type="dxa"/>
            <w:vAlign w:val="center"/>
          </w:tcPr>
          <w:p w:rsidR="007C49B5" w:rsidRPr="00543DDC" w:rsidRDefault="007C49B5" w:rsidP="00590B60">
            <w:pPr>
              <w:rPr>
                <w:rFonts w:cstheme="minorBidi"/>
                <w:szCs w:val="22"/>
              </w:rPr>
            </w:pPr>
            <w:r w:rsidRPr="00543DDC">
              <w:rPr>
                <w:rFonts w:cstheme="minorBidi"/>
                <w:szCs w:val="22"/>
              </w:rPr>
              <w:t>Low/moderate</w:t>
            </w:r>
          </w:p>
        </w:tc>
        <w:tc>
          <w:tcPr>
            <w:tcW w:w="283" w:type="dxa"/>
            <w:vAlign w:val="center"/>
          </w:tcPr>
          <w:p w:rsidR="007C49B5" w:rsidRPr="00543DDC" w:rsidRDefault="007C49B5" w:rsidP="00590B60">
            <w:pPr>
              <w:jc w:val="center"/>
              <w:rPr>
                <w:rFonts w:cstheme="minorBidi"/>
                <w:szCs w:val="22"/>
              </w:rPr>
            </w:pPr>
          </w:p>
        </w:tc>
        <w:tc>
          <w:tcPr>
            <w:tcW w:w="993" w:type="dxa"/>
            <w:vAlign w:val="center"/>
          </w:tcPr>
          <w:p w:rsidR="007C49B5" w:rsidRPr="00543DDC" w:rsidRDefault="007C49B5" w:rsidP="00590B60">
            <w:pPr>
              <w:jc w:val="center"/>
              <w:rPr>
                <w:rFonts w:cstheme="minorBidi"/>
                <w:szCs w:val="22"/>
              </w:rPr>
            </w:pPr>
            <w:r w:rsidRPr="00543DDC">
              <w:rPr>
                <w:rFonts w:cstheme="minorBidi"/>
                <w:szCs w:val="22"/>
              </w:rPr>
              <w:t>107</w:t>
            </w:r>
          </w:p>
        </w:tc>
        <w:tc>
          <w:tcPr>
            <w:tcW w:w="814" w:type="dxa"/>
            <w:vAlign w:val="center"/>
          </w:tcPr>
          <w:p w:rsidR="007C49B5" w:rsidRPr="00543DDC" w:rsidRDefault="007C49B5" w:rsidP="00590B60">
            <w:pPr>
              <w:jc w:val="center"/>
              <w:rPr>
                <w:rFonts w:cstheme="minorBidi"/>
                <w:szCs w:val="22"/>
              </w:rPr>
            </w:pPr>
            <w:r w:rsidRPr="00543DDC">
              <w:rPr>
                <w:rFonts w:cstheme="minorBidi"/>
                <w:szCs w:val="22"/>
              </w:rPr>
              <w:t>1.06</w:t>
            </w:r>
          </w:p>
        </w:tc>
        <w:tc>
          <w:tcPr>
            <w:tcW w:w="1440" w:type="dxa"/>
            <w:gridSpan w:val="2"/>
            <w:vAlign w:val="center"/>
          </w:tcPr>
          <w:p w:rsidR="007C49B5" w:rsidRPr="00543DDC" w:rsidRDefault="007C49B5" w:rsidP="00590B60">
            <w:pPr>
              <w:jc w:val="center"/>
              <w:rPr>
                <w:rFonts w:cstheme="minorBidi"/>
                <w:szCs w:val="22"/>
              </w:rPr>
            </w:pPr>
            <w:r w:rsidRPr="00543DDC">
              <w:rPr>
                <w:rFonts w:cstheme="minorBidi"/>
                <w:szCs w:val="22"/>
              </w:rPr>
              <w:t>0.79, 1.42</w:t>
            </w:r>
          </w:p>
        </w:tc>
        <w:tc>
          <w:tcPr>
            <w:tcW w:w="270" w:type="dxa"/>
            <w:gridSpan w:val="2"/>
            <w:vAlign w:val="center"/>
          </w:tcPr>
          <w:p w:rsidR="007C49B5" w:rsidRPr="00543DDC" w:rsidRDefault="007C49B5" w:rsidP="00590B60">
            <w:pPr>
              <w:jc w:val="center"/>
              <w:rPr>
                <w:rFonts w:cstheme="minorBidi"/>
                <w:szCs w:val="22"/>
              </w:rPr>
            </w:pPr>
          </w:p>
        </w:tc>
        <w:tc>
          <w:tcPr>
            <w:tcW w:w="990" w:type="dxa"/>
            <w:gridSpan w:val="2"/>
            <w:vAlign w:val="center"/>
          </w:tcPr>
          <w:p w:rsidR="007C49B5" w:rsidRPr="00543DDC" w:rsidRDefault="007C49B5" w:rsidP="00590B60">
            <w:pPr>
              <w:jc w:val="center"/>
              <w:rPr>
                <w:rFonts w:cstheme="minorBidi"/>
                <w:szCs w:val="22"/>
              </w:rPr>
            </w:pPr>
            <w:r w:rsidRPr="00543DDC">
              <w:rPr>
                <w:rFonts w:cstheme="minorBidi"/>
                <w:szCs w:val="22"/>
              </w:rPr>
              <w:t>167</w:t>
            </w:r>
          </w:p>
        </w:tc>
        <w:tc>
          <w:tcPr>
            <w:tcW w:w="720" w:type="dxa"/>
            <w:gridSpan w:val="2"/>
            <w:vAlign w:val="center"/>
          </w:tcPr>
          <w:p w:rsidR="007C49B5" w:rsidRPr="00543DDC" w:rsidRDefault="007C49B5" w:rsidP="00590B60">
            <w:pPr>
              <w:jc w:val="center"/>
              <w:rPr>
                <w:rFonts w:cstheme="minorBidi"/>
                <w:szCs w:val="22"/>
              </w:rPr>
            </w:pPr>
            <w:r w:rsidRPr="00543DDC">
              <w:rPr>
                <w:rFonts w:cstheme="minorBidi"/>
                <w:szCs w:val="22"/>
              </w:rPr>
              <w:t>1.13</w:t>
            </w:r>
          </w:p>
        </w:tc>
        <w:tc>
          <w:tcPr>
            <w:tcW w:w="1350" w:type="dxa"/>
            <w:gridSpan w:val="3"/>
            <w:vAlign w:val="center"/>
          </w:tcPr>
          <w:p w:rsidR="007C49B5" w:rsidRPr="00543DDC" w:rsidRDefault="007C49B5" w:rsidP="00590B60">
            <w:pPr>
              <w:jc w:val="center"/>
              <w:rPr>
                <w:rFonts w:cstheme="minorBidi"/>
                <w:szCs w:val="22"/>
              </w:rPr>
            </w:pPr>
            <w:r w:rsidRPr="00543DDC">
              <w:rPr>
                <w:rFonts w:cstheme="minorBidi"/>
                <w:szCs w:val="22"/>
              </w:rPr>
              <w:t>0.89, 1.44</w:t>
            </w:r>
          </w:p>
        </w:tc>
      </w:tr>
      <w:tr w:rsidR="007C49B5" w:rsidRPr="00543DDC" w:rsidTr="00DE585D">
        <w:trPr>
          <w:trHeight w:val="397"/>
        </w:trPr>
        <w:tc>
          <w:tcPr>
            <w:tcW w:w="2500" w:type="dxa"/>
            <w:vAlign w:val="center"/>
          </w:tcPr>
          <w:p w:rsidR="007C49B5" w:rsidRPr="00543DDC" w:rsidRDefault="007C49B5" w:rsidP="00590B60">
            <w:pPr>
              <w:rPr>
                <w:rFonts w:cstheme="minorBidi"/>
                <w:szCs w:val="22"/>
              </w:rPr>
            </w:pPr>
            <w:r w:rsidRPr="00543DDC">
              <w:rPr>
                <w:rFonts w:cstheme="minorBidi"/>
                <w:szCs w:val="22"/>
              </w:rPr>
              <w:t>High &lt;1 year</w:t>
            </w:r>
          </w:p>
        </w:tc>
        <w:tc>
          <w:tcPr>
            <w:tcW w:w="283" w:type="dxa"/>
            <w:vAlign w:val="center"/>
          </w:tcPr>
          <w:p w:rsidR="007C49B5" w:rsidRPr="00543DDC" w:rsidRDefault="007C49B5" w:rsidP="00590B60">
            <w:pPr>
              <w:jc w:val="center"/>
              <w:rPr>
                <w:rFonts w:cstheme="minorBidi"/>
                <w:szCs w:val="22"/>
              </w:rPr>
            </w:pPr>
          </w:p>
        </w:tc>
        <w:tc>
          <w:tcPr>
            <w:tcW w:w="993" w:type="dxa"/>
            <w:vAlign w:val="center"/>
          </w:tcPr>
          <w:p w:rsidR="007C49B5" w:rsidRPr="00543DDC" w:rsidRDefault="007C49B5" w:rsidP="00590B60">
            <w:pPr>
              <w:jc w:val="center"/>
              <w:rPr>
                <w:rFonts w:cstheme="minorBidi"/>
                <w:szCs w:val="22"/>
              </w:rPr>
            </w:pPr>
            <w:r w:rsidRPr="00543DDC">
              <w:rPr>
                <w:rFonts w:cstheme="minorBidi"/>
                <w:szCs w:val="22"/>
              </w:rPr>
              <w:t>59</w:t>
            </w:r>
          </w:p>
        </w:tc>
        <w:tc>
          <w:tcPr>
            <w:tcW w:w="814" w:type="dxa"/>
            <w:vAlign w:val="center"/>
          </w:tcPr>
          <w:p w:rsidR="007C49B5" w:rsidRPr="00543DDC" w:rsidRDefault="007C49B5" w:rsidP="00590B60">
            <w:pPr>
              <w:jc w:val="center"/>
              <w:rPr>
                <w:rFonts w:cstheme="minorBidi"/>
                <w:szCs w:val="22"/>
              </w:rPr>
            </w:pPr>
            <w:r w:rsidRPr="00543DDC">
              <w:rPr>
                <w:rFonts w:cstheme="minorBidi"/>
                <w:szCs w:val="22"/>
              </w:rPr>
              <w:t>1.4</w:t>
            </w:r>
            <w:r>
              <w:rPr>
                <w:rFonts w:cstheme="minorBidi"/>
                <w:szCs w:val="22"/>
              </w:rPr>
              <w:t>2</w:t>
            </w:r>
          </w:p>
        </w:tc>
        <w:tc>
          <w:tcPr>
            <w:tcW w:w="1440" w:type="dxa"/>
            <w:gridSpan w:val="2"/>
            <w:vAlign w:val="center"/>
          </w:tcPr>
          <w:p w:rsidR="007C49B5" w:rsidRPr="00543DDC" w:rsidRDefault="007C49B5" w:rsidP="00590B60">
            <w:pPr>
              <w:jc w:val="center"/>
              <w:rPr>
                <w:rFonts w:cstheme="minorBidi"/>
                <w:szCs w:val="22"/>
              </w:rPr>
            </w:pPr>
            <w:r w:rsidRPr="00543DDC">
              <w:rPr>
                <w:rFonts w:cstheme="minorBidi"/>
                <w:szCs w:val="22"/>
              </w:rPr>
              <w:t>0.92, 2.18</w:t>
            </w:r>
          </w:p>
        </w:tc>
        <w:tc>
          <w:tcPr>
            <w:tcW w:w="270" w:type="dxa"/>
            <w:gridSpan w:val="2"/>
            <w:vAlign w:val="center"/>
          </w:tcPr>
          <w:p w:rsidR="007C49B5" w:rsidRPr="00543DDC" w:rsidRDefault="007C49B5" w:rsidP="00590B60">
            <w:pPr>
              <w:jc w:val="center"/>
              <w:rPr>
                <w:rFonts w:cstheme="minorBidi"/>
                <w:szCs w:val="22"/>
              </w:rPr>
            </w:pPr>
          </w:p>
        </w:tc>
        <w:tc>
          <w:tcPr>
            <w:tcW w:w="990" w:type="dxa"/>
            <w:gridSpan w:val="2"/>
            <w:vAlign w:val="center"/>
          </w:tcPr>
          <w:p w:rsidR="007C49B5" w:rsidRPr="00543DDC" w:rsidRDefault="007C49B5" w:rsidP="00590B60">
            <w:pPr>
              <w:jc w:val="center"/>
              <w:rPr>
                <w:rFonts w:cstheme="minorBidi"/>
                <w:szCs w:val="22"/>
              </w:rPr>
            </w:pPr>
            <w:r w:rsidRPr="00543DDC">
              <w:rPr>
                <w:rFonts w:cstheme="minorBidi"/>
                <w:szCs w:val="22"/>
              </w:rPr>
              <w:t>9</w:t>
            </w:r>
            <w:r>
              <w:rPr>
                <w:rFonts w:cstheme="minorBidi"/>
                <w:szCs w:val="22"/>
              </w:rPr>
              <w:t>7</w:t>
            </w:r>
          </w:p>
        </w:tc>
        <w:tc>
          <w:tcPr>
            <w:tcW w:w="720" w:type="dxa"/>
            <w:gridSpan w:val="2"/>
            <w:vAlign w:val="center"/>
          </w:tcPr>
          <w:p w:rsidR="007C49B5" w:rsidRPr="00543DDC" w:rsidRDefault="007C49B5" w:rsidP="00590B60">
            <w:pPr>
              <w:jc w:val="center"/>
              <w:rPr>
                <w:rFonts w:cstheme="minorBidi"/>
                <w:szCs w:val="22"/>
              </w:rPr>
            </w:pPr>
            <w:r w:rsidRPr="00543DDC">
              <w:rPr>
                <w:rFonts w:cstheme="minorBidi"/>
                <w:szCs w:val="22"/>
              </w:rPr>
              <w:t>1.</w:t>
            </w:r>
            <w:r>
              <w:rPr>
                <w:rFonts w:cstheme="minorBidi"/>
                <w:szCs w:val="22"/>
              </w:rPr>
              <w:t>40</w:t>
            </w:r>
          </w:p>
        </w:tc>
        <w:tc>
          <w:tcPr>
            <w:tcW w:w="1350" w:type="dxa"/>
            <w:gridSpan w:val="3"/>
            <w:vAlign w:val="center"/>
          </w:tcPr>
          <w:p w:rsidR="007C49B5" w:rsidRPr="00543DDC" w:rsidRDefault="007C49B5" w:rsidP="00590B60">
            <w:pPr>
              <w:jc w:val="center"/>
              <w:rPr>
                <w:rFonts w:cstheme="minorBidi"/>
                <w:szCs w:val="22"/>
              </w:rPr>
            </w:pPr>
            <w:r>
              <w:rPr>
                <w:rFonts w:cstheme="minorBidi"/>
                <w:szCs w:val="22"/>
              </w:rPr>
              <w:t>1.00</w:t>
            </w:r>
            <w:r w:rsidRPr="00543DDC">
              <w:rPr>
                <w:rFonts w:cstheme="minorBidi"/>
                <w:szCs w:val="22"/>
              </w:rPr>
              <w:t>, 1.9</w:t>
            </w:r>
            <w:r>
              <w:rPr>
                <w:rFonts w:cstheme="minorBidi"/>
                <w:szCs w:val="22"/>
              </w:rPr>
              <w:t>7</w:t>
            </w:r>
          </w:p>
        </w:tc>
      </w:tr>
      <w:tr w:rsidR="007C49B5" w:rsidRPr="00543DDC" w:rsidTr="00DE585D">
        <w:trPr>
          <w:trHeight w:val="397"/>
        </w:trPr>
        <w:tc>
          <w:tcPr>
            <w:tcW w:w="2500" w:type="dxa"/>
            <w:vAlign w:val="center"/>
          </w:tcPr>
          <w:p w:rsidR="007C49B5" w:rsidRPr="00543DDC" w:rsidRDefault="007C49B5" w:rsidP="00590B60">
            <w:pPr>
              <w:rPr>
                <w:rFonts w:cstheme="minorBidi"/>
                <w:szCs w:val="22"/>
              </w:rPr>
            </w:pPr>
            <w:r w:rsidRPr="00543DDC">
              <w:rPr>
                <w:rFonts w:cstheme="minorBidi"/>
                <w:szCs w:val="22"/>
              </w:rPr>
              <w:t>High 1-14 years</w:t>
            </w:r>
          </w:p>
        </w:tc>
        <w:tc>
          <w:tcPr>
            <w:tcW w:w="283" w:type="dxa"/>
            <w:vAlign w:val="center"/>
          </w:tcPr>
          <w:p w:rsidR="007C49B5" w:rsidRPr="00543DDC" w:rsidRDefault="007C49B5" w:rsidP="00590B60">
            <w:pPr>
              <w:jc w:val="center"/>
              <w:rPr>
                <w:rFonts w:cstheme="minorBidi"/>
                <w:szCs w:val="22"/>
              </w:rPr>
            </w:pPr>
          </w:p>
        </w:tc>
        <w:tc>
          <w:tcPr>
            <w:tcW w:w="993" w:type="dxa"/>
            <w:vAlign w:val="center"/>
          </w:tcPr>
          <w:p w:rsidR="007C49B5" w:rsidRPr="00543DDC" w:rsidRDefault="007C49B5" w:rsidP="00590B60">
            <w:pPr>
              <w:jc w:val="center"/>
              <w:rPr>
                <w:rFonts w:cstheme="minorBidi"/>
                <w:szCs w:val="22"/>
              </w:rPr>
            </w:pPr>
            <w:r w:rsidRPr="00543DDC">
              <w:rPr>
                <w:rFonts w:cstheme="minorBidi"/>
                <w:szCs w:val="22"/>
              </w:rPr>
              <w:t>45</w:t>
            </w:r>
          </w:p>
        </w:tc>
        <w:tc>
          <w:tcPr>
            <w:tcW w:w="814" w:type="dxa"/>
            <w:vAlign w:val="center"/>
          </w:tcPr>
          <w:p w:rsidR="007C49B5" w:rsidRPr="00543DDC" w:rsidRDefault="007C49B5" w:rsidP="00590B60">
            <w:pPr>
              <w:jc w:val="center"/>
              <w:rPr>
                <w:rFonts w:cstheme="minorBidi"/>
                <w:szCs w:val="22"/>
              </w:rPr>
            </w:pPr>
            <w:r w:rsidRPr="00543DDC">
              <w:rPr>
                <w:rFonts w:cstheme="minorBidi"/>
                <w:szCs w:val="22"/>
              </w:rPr>
              <w:t>1.39</w:t>
            </w:r>
          </w:p>
        </w:tc>
        <w:tc>
          <w:tcPr>
            <w:tcW w:w="1440" w:type="dxa"/>
            <w:gridSpan w:val="2"/>
            <w:vAlign w:val="center"/>
          </w:tcPr>
          <w:p w:rsidR="007C49B5" w:rsidRPr="00543DDC" w:rsidRDefault="007C49B5" w:rsidP="00590B60">
            <w:pPr>
              <w:jc w:val="center"/>
              <w:rPr>
                <w:rFonts w:cstheme="minorBidi"/>
                <w:szCs w:val="22"/>
              </w:rPr>
            </w:pPr>
            <w:r w:rsidRPr="00543DDC">
              <w:rPr>
                <w:rFonts w:cstheme="minorBidi"/>
                <w:szCs w:val="22"/>
              </w:rPr>
              <w:t>0.89, 2.18</w:t>
            </w:r>
          </w:p>
        </w:tc>
        <w:tc>
          <w:tcPr>
            <w:tcW w:w="270" w:type="dxa"/>
            <w:gridSpan w:val="2"/>
            <w:vAlign w:val="center"/>
          </w:tcPr>
          <w:p w:rsidR="007C49B5" w:rsidRPr="00543DDC" w:rsidRDefault="007C49B5" w:rsidP="00590B60">
            <w:pPr>
              <w:jc w:val="center"/>
              <w:rPr>
                <w:rFonts w:cstheme="minorBidi"/>
                <w:szCs w:val="22"/>
              </w:rPr>
            </w:pPr>
          </w:p>
        </w:tc>
        <w:tc>
          <w:tcPr>
            <w:tcW w:w="990" w:type="dxa"/>
            <w:gridSpan w:val="2"/>
            <w:vAlign w:val="center"/>
          </w:tcPr>
          <w:p w:rsidR="007C49B5" w:rsidRPr="00543DDC" w:rsidRDefault="007C49B5" w:rsidP="00590B60">
            <w:pPr>
              <w:jc w:val="center"/>
              <w:rPr>
                <w:rFonts w:cstheme="minorBidi"/>
                <w:szCs w:val="22"/>
              </w:rPr>
            </w:pPr>
            <w:r w:rsidRPr="00543DDC">
              <w:rPr>
                <w:rFonts w:cstheme="minorBidi"/>
                <w:szCs w:val="22"/>
              </w:rPr>
              <w:t>81</w:t>
            </w:r>
          </w:p>
        </w:tc>
        <w:tc>
          <w:tcPr>
            <w:tcW w:w="720" w:type="dxa"/>
            <w:gridSpan w:val="2"/>
            <w:vAlign w:val="center"/>
          </w:tcPr>
          <w:p w:rsidR="007C49B5" w:rsidRPr="00543DDC" w:rsidRDefault="007C49B5" w:rsidP="00590B60">
            <w:pPr>
              <w:jc w:val="center"/>
              <w:rPr>
                <w:rFonts w:cstheme="minorBidi"/>
                <w:szCs w:val="22"/>
              </w:rPr>
            </w:pPr>
            <w:r w:rsidRPr="00543DDC">
              <w:rPr>
                <w:rFonts w:cstheme="minorBidi"/>
                <w:szCs w:val="22"/>
              </w:rPr>
              <w:t>1.45</w:t>
            </w:r>
          </w:p>
        </w:tc>
        <w:tc>
          <w:tcPr>
            <w:tcW w:w="1350" w:type="dxa"/>
            <w:gridSpan w:val="3"/>
            <w:vAlign w:val="center"/>
          </w:tcPr>
          <w:p w:rsidR="007C49B5" w:rsidRPr="00543DDC" w:rsidRDefault="007C49B5" w:rsidP="00590B60">
            <w:pPr>
              <w:jc w:val="center"/>
              <w:rPr>
                <w:rFonts w:cstheme="minorBidi"/>
                <w:szCs w:val="22"/>
              </w:rPr>
            </w:pPr>
            <w:r w:rsidRPr="00543DDC">
              <w:rPr>
                <w:rFonts w:cstheme="minorBidi"/>
                <w:szCs w:val="22"/>
              </w:rPr>
              <w:t>1.02, 2.05</w:t>
            </w:r>
          </w:p>
        </w:tc>
      </w:tr>
      <w:tr w:rsidR="007C49B5" w:rsidRPr="00543DDC" w:rsidTr="00DE585D">
        <w:trPr>
          <w:trHeight w:val="397"/>
        </w:trPr>
        <w:tc>
          <w:tcPr>
            <w:tcW w:w="2500" w:type="dxa"/>
            <w:tcBorders>
              <w:bottom w:val="single" w:sz="12" w:space="0" w:color="auto"/>
            </w:tcBorders>
            <w:vAlign w:val="center"/>
          </w:tcPr>
          <w:p w:rsidR="007C49B5" w:rsidRPr="00543DDC" w:rsidRDefault="007C49B5" w:rsidP="00590B60">
            <w:pPr>
              <w:rPr>
                <w:rFonts w:cstheme="minorBidi"/>
                <w:szCs w:val="22"/>
              </w:rPr>
            </w:pPr>
            <w:r w:rsidRPr="00543DDC">
              <w:rPr>
                <w:rFonts w:cstheme="minorBidi"/>
                <w:szCs w:val="22"/>
              </w:rPr>
              <w:t>High ≥15 years</w:t>
            </w:r>
          </w:p>
        </w:tc>
        <w:tc>
          <w:tcPr>
            <w:tcW w:w="283" w:type="dxa"/>
            <w:tcBorders>
              <w:bottom w:val="single" w:sz="12" w:space="0" w:color="auto"/>
            </w:tcBorders>
            <w:vAlign w:val="center"/>
          </w:tcPr>
          <w:p w:rsidR="007C49B5" w:rsidRPr="00543DDC" w:rsidRDefault="007C49B5" w:rsidP="00590B60">
            <w:pPr>
              <w:jc w:val="center"/>
              <w:rPr>
                <w:rFonts w:cstheme="minorBidi"/>
                <w:szCs w:val="22"/>
              </w:rPr>
            </w:pPr>
          </w:p>
        </w:tc>
        <w:tc>
          <w:tcPr>
            <w:tcW w:w="993" w:type="dxa"/>
            <w:tcBorders>
              <w:bottom w:val="single" w:sz="12" w:space="0" w:color="auto"/>
            </w:tcBorders>
            <w:vAlign w:val="center"/>
          </w:tcPr>
          <w:p w:rsidR="007C49B5" w:rsidRPr="00543DDC" w:rsidRDefault="007C49B5" w:rsidP="00590B60">
            <w:pPr>
              <w:jc w:val="center"/>
              <w:rPr>
                <w:rFonts w:cstheme="minorBidi"/>
                <w:szCs w:val="22"/>
              </w:rPr>
            </w:pPr>
            <w:r w:rsidRPr="00543DDC">
              <w:rPr>
                <w:rFonts w:cstheme="minorBidi"/>
                <w:szCs w:val="22"/>
              </w:rPr>
              <w:t>21</w:t>
            </w:r>
          </w:p>
        </w:tc>
        <w:tc>
          <w:tcPr>
            <w:tcW w:w="814" w:type="dxa"/>
            <w:tcBorders>
              <w:bottom w:val="single" w:sz="12" w:space="0" w:color="auto"/>
            </w:tcBorders>
            <w:vAlign w:val="center"/>
          </w:tcPr>
          <w:p w:rsidR="007C49B5" w:rsidRPr="00543DDC" w:rsidRDefault="007C49B5" w:rsidP="00590B60">
            <w:pPr>
              <w:jc w:val="center"/>
              <w:rPr>
                <w:rFonts w:cstheme="minorBidi"/>
                <w:szCs w:val="22"/>
              </w:rPr>
            </w:pPr>
            <w:r w:rsidRPr="00543DDC">
              <w:rPr>
                <w:rFonts w:cstheme="minorBidi"/>
                <w:szCs w:val="22"/>
              </w:rPr>
              <w:t>1.15</w:t>
            </w:r>
          </w:p>
        </w:tc>
        <w:tc>
          <w:tcPr>
            <w:tcW w:w="1440" w:type="dxa"/>
            <w:gridSpan w:val="2"/>
            <w:tcBorders>
              <w:bottom w:val="single" w:sz="12" w:space="0" w:color="auto"/>
            </w:tcBorders>
            <w:vAlign w:val="center"/>
          </w:tcPr>
          <w:p w:rsidR="007C49B5" w:rsidRPr="00543DDC" w:rsidRDefault="007C49B5" w:rsidP="00590B60">
            <w:pPr>
              <w:jc w:val="center"/>
              <w:rPr>
                <w:rFonts w:cstheme="minorBidi"/>
                <w:szCs w:val="22"/>
              </w:rPr>
            </w:pPr>
            <w:r w:rsidRPr="00543DDC">
              <w:rPr>
                <w:rFonts w:cstheme="minorBidi"/>
                <w:szCs w:val="22"/>
              </w:rPr>
              <w:t>0.67, 1.99</w:t>
            </w:r>
          </w:p>
        </w:tc>
        <w:tc>
          <w:tcPr>
            <w:tcW w:w="270" w:type="dxa"/>
            <w:gridSpan w:val="2"/>
            <w:tcBorders>
              <w:bottom w:val="single" w:sz="12" w:space="0" w:color="auto"/>
            </w:tcBorders>
            <w:vAlign w:val="center"/>
          </w:tcPr>
          <w:p w:rsidR="007C49B5" w:rsidRPr="00543DDC" w:rsidRDefault="007C49B5" w:rsidP="00590B60">
            <w:pPr>
              <w:jc w:val="center"/>
              <w:rPr>
                <w:rFonts w:cstheme="minorBidi"/>
                <w:szCs w:val="22"/>
              </w:rPr>
            </w:pPr>
          </w:p>
        </w:tc>
        <w:tc>
          <w:tcPr>
            <w:tcW w:w="990" w:type="dxa"/>
            <w:gridSpan w:val="2"/>
            <w:tcBorders>
              <w:bottom w:val="single" w:sz="12" w:space="0" w:color="auto"/>
            </w:tcBorders>
            <w:vAlign w:val="center"/>
          </w:tcPr>
          <w:p w:rsidR="007C49B5" w:rsidRPr="00543DDC" w:rsidRDefault="007C49B5" w:rsidP="00590B60">
            <w:pPr>
              <w:jc w:val="center"/>
              <w:rPr>
                <w:rFonts w:cstheme="minorBidi"/>
                <w:szCs w:val="22"/>
              </w:rPr>
            </w:pPr>
            <w:r w:rsidRPr="00543DDC">
              <w:rPr>
                <w:rFonts w:cstheme="minorBidi"/>
                <w:szCs w:val="22"/>
              </w:rPr>
              <w:t>26</w:t>
            </w:r>
          </w:p>
        </w:tc>
        <w:tc>
          <w:tcPr>
            <w:tcW w:w="720" w:type="dxa"/>
            <w:gridSpan w:val="2"/>
            <w:tcBorders>
              <w:bottom w:val="single" w:sz="12" w:space="0" w:color="auto"/>
            </w:tcBorders>
            <w:vAlign w:val="center"/>
          </w:tcPr>
          <w:p w:rsidR="007C49B5" w:rsidRPr="00543DDC" w:rsidRDefault="007C49B5" w:rsidP="00590B60">
            <w:pPr>
              <w:jc w:val="center"/>
              <w:rPr>
                <w:rFonts w:cstheme="minorBidi"/>
                <w:szCs w:val="22"/>
              </w:rPr>
            </w:pPr>
            <w:r w:rsidRPr="00543DDC">
              <w:rPr>
                <w:rFonts w:cstheme="minorBidi"/>
                <w:szCs w:val="22"/>
              </w:rPr>
              <w:t>0.71</w:t>
            </w:r>
          </w:p>
        </w:tc>
        <w:tc>
          <w:tcPr>
            <w:tcW w:w="1350" w:type="dxa"/>
            <w:gridSpan w:val="3"/>
            <w:tcBorders>
              <w:bottom w:val="single" w:sz="12" w:space="0" w:color="auto"/>
            </w:tcBorders>
            <w:vAlign w:val="center"/>
          </w:tcPr>
          <w:p w:rsidR="007C49B5" w:rsidRPr="00543DDC" w:rsidRDefault="007C49B5" w:rsidP="00590B60">
            <w:pPr>
              <w:jc w:val="center"/>
              <w:rPr>
                <w:rFonts w:cstheme="minorBidi"/>
                <w:szCs w:val="22"/>
              </w:rPr>
            </w:pPr>
            <w:r w:rsidRPr="00543DDC">
              <w:rPr>
                <w:rFonts w:cstheme="minorBidi"/>
                <w:szCs w:val="22"/>
              </w:rPr>
              <w:t>0.44, 1.14</w:t>
            </w:r>
          </w:p>
        </w:tc>
      </w:tr>
    </w:tbl>
    <w:p w:rsidR="000C61FA" w:rsidRDefault="000C61FA">
      <w:pPr>
        <w:spacing w:after="200" w:line="276" w:lineRule="auto"/>
        <w:rPr>
          <w:rFonts w:eastAsiaTheme="minorHAnsi" w:cstheme="minorBidi"/>
          <w:szCs w:val="22"/>
        </w:rPr>
      </w:pPr>
    </w:p>
    <w:p w:rsidR="000C61FA" w:rsidRDefault="000C61FA" w:rsidP="000C61FA">
      <w:pPr>
        <w:rPr>
          <w:rFonts w:eastAsiaTheme="minorHAnsi" w:cstheme="minorBidi"/>
          <w:sz w:val="20"/>
          <w:szCs w:val="22"/>
        </w:rPr>
      </w:pPr>
      <w:r w:rsidRPr="001B568F">
        <w:rPr>
          <w:rFonts w:eastAsiaTheme="minorHAnsi" w:cstheme="minorBidi"/>
          <w:sz w:val="20"/>
          <w:szCs w:val="22"/>
        </w:rPr>
        <w:t xml:space="preserve">CI = confidence interval           </w:t>
      </w:r>
      <w:r>
        <w:rPr>
          <w:rFonts w:eastAsiaTheme="minorHAnsi" w:cstheme="minorBidi"/>
          <w:sz w:val="20"/>
          <w:szCs w:val="22"/>
        </w:rPr>
        <w:t>R</w:t>
      </w:r>
      <w:r w:rsidRPr="001B568F">
        <w:rPr>
          <w:rFonts w:eastAsiaTheme="minorHAnsi" w:cstheme="minorBidi"/>
          <w:sz w:val="20"/>
          <w:szCs w:val="22"/>
        </w:rPr>
        <w:t xml:space="preserve">R = </w:t>
      </w:r>
      <w:r>
        <w:rPr>
          <w:rFonts w:eastAsiaTheme="minorHAnsi" w:cstheme="minorBidi"/>
          <w:sz w:val="20"/>
          <w:szCs w:val="22"/>
        </w:rPr>
        <w:t>Risk</w:t>
      </w:r>
      <w:r w:rsidRPr="001B568F">
        <w:rPr>
          <w:rFonts w:eastAsiaTheme="minorHAnsi" w:cstheme="minorBidi"/>
          <w:sz w:val="20"/>
          <w:szCs w:val="22"/>
        </w:rPr>
        <w:t xml:space="preserve"> ratio</w:t>
      </w:r>
    </w:p>
    <w:p w:rsidR="000C61FA" w:rsidRDefault="000C61FA">
      <w:pPr>
        <w:spacing w:after="200" w:line="276" w:lineRule="auto"/>
        <w:rPr>
          <w:rFonts w:eastAsiaTheme="minorHAnsi" w:cstheme="minorBidi"/>
          <w:szCs w:val="22"/>
        </w:rPr>
      </w:pPr>
    </w:p>
    <w:p w:rsidR="000C61FA" w:rsidRDefault="000C61FA">
      <w:pPr>
        <w:spacing w:after="200" w:line="276" w:lineRule="auto"/>
        <w:rPr>
          <w:rFonts w:eastAsiaTheme="minorHAnsi" w:cstheme="minorBidi"/>
          <w:szCs w:val="22"/>
        </w:rPr>
      </w:pPr>
    </w:p>
    <w:p w:rsidR="000C61FA" w:rsidRDefault="000C61FA" w:rsidP="00BE0549">
      <w:pPr>
        <w:rPr>
          <w:rFonts w:eastAsiaTheme="minorHAnsi" w:cstheme="minorBidi"/>
          <w:b/>
          <w:szCs w:val="22"/>
        </w:rPr>
      </w:pPr>
    </w:p>
    <w:p w:rsidR="00F54045" w:rsidRDefault="00F54045">
      <w:pPr>
        <w:spacing w:after="200" w:line="276" w:lineRule="auto"/>
        <w:rPr>
          <w:rFonts w:eastAsiaTheme="minorHAnsi" w:cstheme="minorBidi"/>
          <w:b/>
          <w:szCs w:val="22"/>
        </w:rPr>
      </w:pPr>
      <w:r>
        <w:rPr>
          <w:rFonts w:eastAsiaTheme="minorHAnsi" w:cstheme="minorBidi"/>
          <w:b/>
          <w:szCs w:val="22"/>
        </w:rPr>
        <w:br w:type="page"/>
      </w:r>
    </w:p>
    <w:p w:rsidR="00F54045" w:rsidRDefault="00F54045" w:rsidP="00E84F30">
      <w:pPr>
        <w:ind w:left="1440" w:hanging="1440"/>
        <w:rPr>
          <w:rFonts w:eastAsiaTheme="minorHAnsi" w:cstheme="minorBidi"/>
          <w:b/>
          <w:szCs w:val="22"/>
        </w:rPr>
      </w:pPr>
    </w:p>
    <w:p w:rsidR="00F54045" w:rsidRDefault="00F54045" w:rsidP="00E84F30">
      <w:pPr>
        <w:ind w:left="1440" w:hanging="1440"/>
        <w:rPr>
          <w:rFonts w:eastAsiaTheme="minorHAnsi" w:cstheme="minorBidi"/>
          <w:b/>
          <w:szCs w:val="22"/>
        </w:rPr>
      </w:pPr>
    </w:p>
    <w:p w:rsidR="00E84F30" w:rsidRPr="00BE0549" w:rsidRDefault="00E84F30" w:rsidP="00E84F30">
      <w:pPr>
        <w:ind w:left="1440" w:hanging="1440"/>
        <w:rPr>
          <w:rFonts w:eastAsiaTheme="minorHAnsi" w:cstheme="minorBidi"/>
          <w:b/>
          <w:szCs w:val="22"/>
        </w:rPr>
      </w:pPr>
      <w:r w:rsidRPr="00BE0549">
        <w:rPr>
          <w:rFonts w:eastAsiaTheme="minorHAnsi" w:cstheme="minorBidi"/>
          <w:b/>
          <w:szCs w:val="22"/>
        </w:rPr>
        <w:t>Table 6</w:t>
      </w:r>
      <w:r w:rsidRPr="00BE0549">
        <w:rPr>
          <w:rFonts w:eastAsiaTheme="minorHAnsi" w:cstheme="minorBidi"/>
          <w:b/>
          <w:szCs w:val="22"/>
        </w:rPr>
        <w:tab/>
        <w:t>Associations of Selected Cancers with Exposure to Formaldehyde in Nested Case-control Analyses</w:t>
      </w:r>
      <w:r>
        <w:rPr>
          <w:rFonts w:eastAsiaTheme="minorHAnsi" w:cstheme="minorBidi"/>
          <w:b/>
          <w:szCs w:val="22"/>
        </w:rPr>
        <w:t>:  Study of British Chemical Workers Exposed to Formaldehyde  19</w:t>
      </w:r>
      <w:r w:rsidR="00D34153">
        <w:rPr>
          <w:rFonts w:eastAsiaTheme="minorHAnsi" w:cstheme="minorBidi"/>
          <w:b/>
          <w:szCs w:val="22"/>
        </w:rPr>
        <w:t>41</w:t>
      </w:r>
      <w:r>
        <w:rPr>
          <w:rFonts w:eastAsiaTheme="minorHAnsi" w:cstheme="minorBidi"/>
          <w:b/>
          <w:szCs w:val="22"/>
        </w:rPr>
        <w:t>-2012</w:t>
      </w:r>
    </w:p>
    <w:p w:rsidR="00E84F30" w:rsidRDefault="00E84F30" w:rsidP="00BE0549">
      <w:pPr>
        <w:rPr>
          <w:rFonts w:eastAsiaTheme="minorHAnsi" w:cstheme="minorBidi"/>
          <w:b/>
          <w:szCs w:val="22"/>
        </w:rPr>
      </w:pPr>
    </w:p>
    <w:p w:rsidR="00E84F30" w:rsidRDefault="00E84F30" w:rsidP="00BE0549">
      <w:pPr>
        <w:rPr>
          <w:rFonts w:eastAsiaTheme="minorHAnsi" w:cstheme="minorBidi"/>
          <w:b/>
          <w:szCs w:val="22"/>
        </w:rPr>
      </w:pP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269"/>
        <w:gridCol w:w="2007"/>
        <w:gridCol w:w="270"/>
        <w:gridCol w:w="1260"/>
        <w:gridCol w:w="1260"/>
        <w:gridCol w:w="900"/>
        <w:gridCol w:w="1710"/>
      </w:tblGrid>
      <w:tr w:rsidR="000C61FA" w:rsidRPr="006A168B" w:rsidTr="00590B60">
        <w:trPr>
          <w:tblHeader/>
        </w:trPr>
        <w:tc>
          <w:tcPr>
            <w:tcW w:w="1792" w:type="dxa"/>
            <w:tcBorders>
              <w:top w:val="single" w:sz="4" w:space="0" w:color="auto"/>
              <w:bottom w:val="single" w:sz="4" w:space="0" w:color="auto"/>
            </w:tcBorders>
            <w:tcMar>
              <w:left w:w="14" w:type="dxa"/>
              <w:right w:w="14" w:type="dxa"/>
            </w:tcMar>
            <w:vAlign w:val="center"/>
          </w:tcPr>
          <w:p w:rsidR="000C61FA" w:rsidRPr="006A168B" w:rsidRDefault="000C61FA" w:rsidP="00590B60">
            <w:pPr>
              <w:jc w:val="center"/>
              <w:rPr>
                <w:rFonts w:cstheme="minorBidi"/>
                <w:b/>
                <w:szCs w:val="22"/>
              </w:rPr>
            </w:pPr>
            <w:r w:rsidRPr="006A168B">
              <w:rPr>
                <w:rFonts w:cstheme="minorBidi"/>
                <w:b/>
                <w:szCs w:val="22"/>
              </w:rPr>
              <w:t>Cancer</w:t>
            </w:r>
          </w:p>
        </w:tc>
        <w:tc>
          <w:tcPr>
            <w:tcW w:w="269" w:type="dxa"/>
            <w:tcBorders>
              <w:top w:val="single" w:sz="4" w:space="0" w:color="auto"/>
              <w:bottom w:val="single" w:sz="4" w:space="0" w:color="auto"/>
            </w:tcBorders>
            <w:tcMar>
              <w:left w:w="14" w:type="dxa"/>
              <w:right w:w="14" w:type="dxa"/>
            </w:tcMar>
            <w:vAlign w:val="center"/>
          </w:tcPr>
          <w:p w:rsidR="000C61FA" w:rsidRPr="006A168B" w:rsidRDefault="000C61FA" w:rsidP="00590B60">
            <w:pPr>
              <w:jc w:val="center"/>
              <w:rPr>
                <w:rFonts w:cstheme="minorBidi"/>
                <w:b/>
                <w:szCs w:val="22"/>
              </w:rPr>
            </w:pPr>
          </w:p>
        </w:tc>
        <w:tc>
          <w:tcPr>
            <w:tcW w:w="2007" w:type="dxa"/>
            <w:tcBorders>
              <w:top w:val="single" w:sz="4" w:space="0" w:color="auto"/>
              <w:bottom w:val="single" w:sz="4" w:space="0" w:color="auto"/>
            </w:tcBorders>
            <w:tcMar>
              <w:left w:w="14" w:type="dxa"/>
              <w:right w:w="14" w:type="dxa"/>
            </w:tcMar>
            <w:vAlign w:val="center"/>
          </w:tcPr>
          <w:p w:rsidR="000C61FA" w:rsidRPr="006A168B" w:rsidRDefault="000C61FA" w:rsidP="00590B60">
            <w:pPr>
              <w:jc w:val="center"/>
              <w:rPr>
                <w:rFonts w:cstheme="minorBidi"/>
                <w:b/>
                <w:szCs w:val="22"/>
              </w:rPr>
            </w:pPr>
            <w:r w:rsidRPr="006A168B">
              <w:rPr>
                <w:rFonts w:cstheme="minorBidi"/>
                <w:b/>
                <w:szCs w:val="22"/>
              </w:rPr>
              <w:t>Highest Level of Exposure</w:t>
            </w:r>
          </w:p>
        </w:tc>
        <w:tc>
          <w:tcPr>
            <w:tcW w:w="270" w:type="dxa"/>
            <w:tcBorders>
              <w:top w:val="single" w:sz="4" w:space="0" w:color="auto"/>
              <w:bottom w:val="single" w:sz="4" w:space="0" w:color="auto"/>
            </w:tcBorders>
            <w:tcMar>
              <w:left w:w="14" w:type="dxa"/>
              <w:right w:w="14" w:type="dxa"/>
            </w:tcMar>
            <w:vAlign w:val="center"/>
          </w:tcPr>
          <w:p w:rsidR="000C61FA" w:rsidRPr="006A168B" w:rsidRDefault="000C61FA" w:rsidP="00590B60">
            <w:pPr>
              <w:jc w:val="center"/>
              <w:rPr>
                <w:rFonts w:cstheme="minorBidi"/>
                <w:b/>
                <w:szCs w:val="22"/>
              </w:rPr>
            </w:pPr>
          </w:p>
        </w:tc>
        <w:tc>
          <w:tcPr>
            <w:tcW w:w="1260" w:type="dxa"/>
            <w:tcBorders>
              <w:top w:val="single" w:sz="4" w:space="0" w:color="auto"/>
              <w:bottom w:val="single" w:sz="4" w:space="0" w:color="auto"/>
            </w:tcBorders>
            <w:tcMar>
              <w:left w:w="14" w:type="dxa"/>
              <w:right w:w="14" w:type="dxa"/>
            </w:tcMar>
            <w:vAlign w:val="center"/>
          </w:tcPr>
          <w:p w:rsidR="000C61FA" w:rsidRPr="006A168B" w:rsidRDefault="00E84F30" w:rsidP="00590B60">
            <w:pPr>
              <w:jc w:val="center"/>
              <w:rPr>
                <w:rFonts w:cstheme="minorBidi"/>
                <w:b/>
                <w:szCs w:val="22"/>
              </w:rPr>
            </w:pPr>
            <w:r w:rsidRPr="006A168B">
              <w:rPr>
                <w:rFonts w:cstheme="minorBidi"/>
                <w:b/>
                <w:szCs w:val="22"/>
              </w:rPr>
              <w:t>Cases</w:t>
            </w:r>
          </w:p>
        </w:tc>
        <w:tc>
          <w:tcPr>
            <w:tcW w:w="1260" w:type="dxa"/>
            <w:tcBorders>
              <w:top w:val="single" w:sz="4" w:space="0" w:color="auto"/>
              <w:bottom w:val="single" w:sz="4" w:space="0" w:color="auto"/>
            </w:tcBorders>
            <w:tcMar>
              <w:left w:w="14" w:type="dxa"/>
              <w:right w:w="14" w:type="dxa"/>
            </w:tcMar>
            <w:vAlign w:val="center"/>
          </w:tcPr>
          <w:p w:rsidR="000C61FA" w:rsidRPr="006A168B" w:rsidRDefault="00E84F30" w:rsidP="00590B60">
            <w:pPr>
              <w:jc w:val="center"/>
              <w:rPr>
                <w:rFonts w:cstheme="minorBidi"/>
                <w:b/>
                <w:szCs w:val="22"/>
              </w:rPr>
            </w:pPr>
            <w:r w:rsidRPr="006A168B">
              <w:rPr>
                <w:rFonts w:cstheme="minorBidi"/>
                <w:b/>
                <w:szCs w:val="22"/>
              </w:rPr>
              <w:t>Controls</w:t>
            </w:r>
          </w:p>
        </w:tc>
        <w:tc>
          <w:tcPr>
            <w:tcW w:w="900" w:type="dxa"/>
            <w:tcBorders>
              <w:top w:val="single" w:sz="4" w:space="0" w:color="auto"/>
              <w:bottom w:val="single" w:sz="4" w:space="0" w:color="auto"/>
            </w:tcBorders>
            <w:tcMar>
              <w:left w:w="14" w:type="dxa"/>
              <w:right w:w="14" w:type="dxa"/>
            </w:tcMar>
            <w:vAlign w:val="center"/>
          </w:tcPr>
          <w:p w:rsidR="000C61FA" w:rsidRPr="00281384" w:rsidRDefault="00E84F30" w:rsidP="00590B60">
            <w:pPr>
              <w:jc w:val="center"/>
              <w:rPr>
                <w:rFonts w:cstheme="minorBidi"/>
                <w:b/>
                <w:szCs w:val="22"/>
              </w:rPr>
            </w:pPr>
            <w:r w:rsidRPr="006A168B">
              <w:rPr>
                <w:rFonts w:cstheme="minorBidi"/>
                <w:b/>
                <w:szCs w:val="22"/>
              </w:rPr>
              <w:t>O</w:t>
            </w:r>
            <w:r w:rsidR="000C61FA" w:rsidRPr="006A168B">
              <w:rPr>
                <w:rFonts w:cstheme="minorBidi"/>
                <w:b/>
                <w:szCs w:val="22"/>
              </w:rPr>
              <w:t>R</w:t>
            </w:r>
            <w:r w:rsidR="00281384">
              <w:rPr>
                <w:rFonts w:cstheme="minorBidi"/>
                <w:b/>
                <w:szCs w:val="22"/>
                <w:vertAlign w:val="superscript"/>
              </w:rPr>
              <w:t>a</w:t>
            </w:r>
          </w:p>
        </w:tc>
        <w:tc>
          <w:tcPr>
            <w:tcW w:w="1710" w:type="dxa"/>
            <w:tcBorders>
              <w:top w:val="single" w:sz="4" w:space="0" w:color="auto"/>
              <w:bottom w:val="single" w:sz="4" w:space="0" w:color="auto"/>
            </w:tcBorders>
            <w:tcMar>
              <w:left w:w="14" w:type="dxa"/>
              <w:right w:w="14" w:type="dxa"/>
            </w:tcMar>
            <w:vAlign w:val="center"/>
          </w:tcPr>
          <w:p w:rsidR="000C61FA" w:rsidRPr="006A168B" w:rsidRDefault="000C61FA" w:rsidP="00590B60">
            <w:pPr>
              <w:jc w:val="center"/>
              <w:rPr>
                <w:rFonts w:cstheme="minorBidi"/>
                <w:b/>
                <w:szCs w:val="22"/>
              </w:rPr>
            </w:pPr>
            <w:r w:rsidRPr="006A168B">
              <w:rPr>
                <w:rFonts w:cstheme="minorBidi"/>
                <w:b/>
                <w:szCs w:val="22"/>
              </w:rPr>
              <w:t>95% CI</w:t>
            </w:r>
          </w:p>
        </w:tc>
      </w:tr>
      <w:tr w:rsidR="00E84F30" w:rsidRPr="006A168B" w:rsidTr="00590B60">
        <w:tc>
          <w:tcPr>
            <w:tcW w:w="1792" w:type="dxa"/>
            <w:vMerge w:val="restart"/>
            <w:tcBorders>
              <w:top w:val="single" w:sz="4" w:space="0" w:color="auto"/>
            </w:tcBorders>
            <w:tcMar>
              <w:left w:w="14" w:type="dxa"/>
              <w:right w:w="14" w:type="dxa"/>
            </w:tcMar>
            <w:vAlign w:val="center"/>
          </w:tcPr>
          <w:p w:rsidR="00E84F30" w:rsidRPr="006A168B" w:rsidRDefault="00E84F30" w:rsidP="00590B60">
            <w:pPr>
              <w:rPr>
                <w:rFonts w:cstheme="minorBidi"/>
                <w:b/>
                <w:szCs w:val="22"/>
              </w:rPr>
            </w:pPr>
            <w:r w:rsidRPr="006A168B">
              <w:rPr>
                <w:rFonts w:cstheme="minorBidi"/>
                <w:b/>
                <w:szCs w:val="22"/>
              </w:rPr>
              <w:t>Upper airways</w:t>
            </w:r>
          </w:p>
        </w:tc>
        <w:tc>
          <w:tcPr>
            <w:tcW w:w="269" w:type="dxa"/>
            <w:tcBorders>
              <w:top w:val="single" w:sz="4" w:space="0" w:color="auto"/>
            </w:tcBorders>
            <w:tcMar>
              <w:left w:w="14" w:type="dxa"/>
              <w:right w:w="14" w:type="dxa"/>
            </w:tcMar>
          </w:tcPr>
          <w:p w:rsidR="00E84F30" w:rsidRPr="006A168B" w:rsidRDefault="00E84F30" w:rsidP="00590B60">
            <w:pPr>
              <w:rPr>
                <w:rFonts w:cstheme="minorBidi"/>
                <w:b/>
                <w:szCs w:val="22"/>
              </w:rPr>
            </w:pPr>
          </w:p>
        </w:tc>
        <w:tc>
          <w:tcPr>
            <w:tcW w:w="2007" w:type="dxa"/>
            <w:tcBorders>
              <w:top w:val="single" w:sz="4" w:space="0" w:color="auto"/>
            </w:tcBorders>
            <w:tcMar>
              <w:left w:w="14" w:type="dxa"/>
              <w:right w:w="14" w:type="dxa"/>
            </w:tcMar>
          </w:tcPr>
          <w:p w:rsidR="00E84F30" w:rsidRPr="006A168B" w:rsidRDefault="00E84F30" w:rsidP="00590B60">
            <w:pPr>
              <w:rPr>
                <w:rFonts w:cstheme="minorBidi"/>
                <w:szCs w:val="22"/>
              </w:rPr>
            </w:pPr>
            <w:r w:rsidRPr="006A168B">
              <w:rPr>
                <w:rFonts w:cstheme="minorBidi"/>
                <w:szCs w:val="22"/>
              </w:rPr>
              <w:t>Background</w:t>
            </w:r>
          </w:p>
        </w:tc>
        <w:tc>
          <w:tcPr>
            <w:tcW w:w="270" w:type="dxa"/>
            <w:tcBorders>
              <w:top w:val="single" w:sz="4" w:space="0" w:color="auto"/>
            </w:tcBorders>
            <w:tcMar>
              <w:left w:w="14" w:type="dxa"/>
              <w:right w:w="14" w:type="dxa"/>
            </w:tcMar>
          </w:tcPr>
          <w:p w:rsidR="00E84F30" w:rsidRPr="006A168B" w:rsidRDefault="00E84F30" w:rsidP="00590B60">
            <w:pPr>
              <w:rPr>
                <w:rFonts w:cstheme="minorBidi"/>
                <w:b/>
                <w:szCs w:val="22"/>
              </w:rPr>
            </w:pPr>
          </w:p>
        </w:tc>
        <w:tc>
          <w:tcPr>
            <w:tcW w:w="1260" w:type="dxa"/>
            <w:tcBorders>
              <w:top w:val="single" w:sz="4" w:space="0" w:color="auto"/>
            </w:tcBorders>
            <w:tcMar>
              <w:left w:w="14" w:type="dxa"/>
              <w:right w:w="14" w:type="dxa"/>
            </w:tcMar>
          </w:tcPr>
          <w:p w:rsidR="00E84F30" w:rsidRPr="006A168B" w:rsidRDefault="00E84F30" w:rsidP="00590B60">
            <w:pPr>
              <w:jc w:val="center"/>
              <w:rPr>
                <w:rFonts w:cstheme="minorBidi"/>
                <w:szCs w:val="22"/>
              </w:rPr>
            </w:pPr>
            <w:r w:rsidRPr="006A168B">
              <w:rPr>
                <w:rFonts w:cstheme="minorBidi"/>
                <w:szCs w:val="22"/>
              </w:rPr>
              <w:t>37</w:t>
            </w:r>
          </w:p>
        </w:tc>
        <w:tc>
          <w:tcPr>
            <w:tcW w:w="1260" w:type="dxa"/>
            <w:tcBorders>
              <w:top w:val="single" w:sz="4" w:space="0" w:color="auto"/>
            </w:tcBorders>
            <w:tcMar>
              <w:left w:w="14" w:type="dxa"/>
              <w:right w:w="14" w:type="dxa"/>
            </w:tcMar>
          </w:tcPr>
          <w:p w:rsidR="00E84F30" w:rsidRPr="006A168B" w:rsidRDefault="00E84F30" w:rsidP="00590B60">
            <w:pPr>
              <w:jc w:val="center"/>
              <w:rPr>
                <w:rFonts w:cstheme="minorBidi"/>
                <w:szCs w:val="22"/>
              </w:rPr>
            </w:pPr>
            <w:r w:rsidRPr="006A168B">
              <w:rPr>
                <w:rFonts w:cstheme="minorBidi"/>
                <w:szCs w:val="22"/>
              </w:rPr>
              <w:t>349</w:t>
            </w:r>
          </w:p>
        </w:tc>
        <w:tc>
          <w:tcPr>
            <w:tcW w:w="900" w:type="dxa"/>
            <w:tcBorders>
              <w:top w:val="single" w:sz="4" w:space="0" w:color="auto"/>
            </w:tcBorders>
            <w:tcMar>
              <w:left w:w="14" w:type="dxa"/>
              <w:right w:w="14" w:type="dxa"/>
            </w:tcMar>
            <w:vAlign w:val="center"/>
          </w:tcPr>
          <w:p w:rsidR="00E84F30" w:rsidRPr="006A168B" w:rsidRDefault="00E84F30" w:rsidP="00590B60">
            <w:pPr>
              <w:jc w:val="center"/>
              <w:rPr>
                <w:rFonts w:cstheme="minorBidi"/>
                <w:szCs w:val="22"/>
              </w:rPr>
            </w:pPr>
          </w:p>
        </w:tc>
        <w:tc>
          <w:tcPr>
            <w:tcW w:w="1710" w:type="dxa"/>
            <w:tcBorders>
              <w:top w:val="single" w:sz="4" w:space="0" w:color="auto"/>
            </w:tcBorders>
            <w:tcMar>
              <w:left w:w="14" w:type="dxa"/>
              <w:right w:w="14" w:type="dxa"/>
            </w:tcMar>
            <w:vAlign w:val="center"/>
          </w:tcPr>
          <w:p w:rsidR="00E84F30" w:rsidRPr="006A168B" w:rsidRDefault="00E84F30" w:rsidP="00590B60">
            <w:pPr>
              <w:jc w:val="center"/>
              <w:rPr>
                <w:rFonts w:cstheme="minorBidi"/>
                <w:szCs w:val="22"/>
              </w:rPr>
            </w:pPr>
          </w:p>
        </w:tc>
      </w:tr>
      <w:tr w:rsidR="006A168B" w:rsidRPr="006A168B" w:rsidTr="00590B60">
        <w:tc>
          <w:tcPr>
            <w:tcW w:w="1792" w:type="dxa"/>
            <w:vMerge/>
            <w:tcMar>
              <w:left w:w="14" w:type="dxa"/>
              <w:right w:w="14" w:type="dxa"/>
            </w:tcMa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Low/Moderate</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33</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384</w:t>
            </w:r>
          </w:p>
        </w:tc>
        <w:tc>
          <w:tcPr>
            <w:tcW w:w="90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w:t>
            </w:r>
            <w:r w:rsidR="00590B60" w:rsidRPr="006A168B">
              <w:rPr>
                <w:rFonts w:cstheme="minorBidi"/>
                <w:szCs w:val="22"/>
              </w:rPr>
              <w:t>8</w:t>
            </w:r>
            <w:r w:rsidR="00590B60">
              <w:rPr>
                <w:rFonts w:cstheme="minorBidi"/>
                <w:szCs w:val="22"/>
              </w:rPr>
              <w:t>4</w:t>
            </w:r>
          </w:p>
        </w:tc>
        <w:tc>
          <w:tcPr>
            <w:tcW w:w="171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0.49, 1.</w:t>
            </w:r>
            <w:r w:rsidR="00590B60">
              <w:rPr>
                <w:rFonts w:cstheme="minorBidi"/>
                <w:szCs w:val="22"/>
              </w:rPr>
              <w:t>4</w:t>
            </w:r>
            <w:r w:rsidR="00590B60" w:rsidRPr="006A168B">
              <w:rPr>
                <w:rFonts w:cstheme="minorBidi"/>
                <w:szCs w:val="22"/>
              </w:rPr>
              <w:t>2</w:t>
            </w:r>
          </w:p>
        </w:tc>
      </w:tr>
      <w:tr w:rsidR="006A168B" w:rsidRPr="006A168B" w:rsidTr="00590B60">
        <w:tc>
          <w:tcPr>
            <w:tcW w:w="1792" w:type="dxa"/>
            <w:vMerge/>
            <w:tcMar>
              <w:left w:w="14" w:type="dxa"/>
              <w:right w:w="14" w:type="dxa"/>
            </w:tcMa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High &lt;1 year</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25</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204</w:t>
            </w:r>
          </w:p>
        </w:tc>
        <w:tc>
          <w:tcPr>
            <w:tcW w:w="90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1.</w:t>
            </w:r>
            <w:r w:rsidR="00590B60">
              <w:rPr>
                <w:rFonts w:cstheme="minorBidi"/>
                <w:szCs w:val="22"/>
              </w:rPr>
              <w:t>28</w:t>
            </w:r>
          </w:p>
        </w:tc>
        <w:tc>
          <w:tcPr>
            <w:tcW w:w="171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w:t>
            </w:r>
            <w:r w:rsidR="00590B60" w:rsidRPr="006A168B">
              <w:rPr>
                <w:rFonts w:cstheme="minorBidi"/>
                <w:szCs w:val="22"/>
              </w:rPr>
              <w:t>6</w:t>
            </w:r>
            <w:r w:rsidR="00590B60">
              <w:rPr>
                <w:rFonts w:cstheme="minorBidi"/>
                <w:szCs w:val="22"/>
              </w:rPr>
              <w:t>1</w:t>
            </w:r>
            <w:r w:rsidRPr="006A168B">
              <w:rPr>
                <w:rFonts w:cstheme="minorBidi"/>
                <w:szCs w:val="22"/>
              </w:rPr>
              <w:t>, 2.</w:t>
            </w:r>
            <w:r w:rsidR="00590B60">
              <w:rPr>
                <w:rFonts w:cstheme="minorBidi"/>
                <w:szCs w:val="22"/>
              </w:rPr>
              <w:t>67</w:t>
            </w:r>
          </w:p>
        </w:tc>
      </w:tr>
      <w:tr w:rsidR="006A168B" w:rsidRPr="006A168B" w:rsidTr="00590B60">
        <w:tc>
          <w:tcPr>
            <w:tcW w:w="1792" w:type="dxa"/>
            <w:vMerge/>
            <w:tcMar>
              <w:left w:w="14" w:type="dxa"/>
              <w:right w:w="14" w:type="dxa"/>
            </w:tcMa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High ≥1 year</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20</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201</w:t>
            </w:r>
          </w:p>
        </w:tc>
        <w:tc>
          <w:tcPr>
            <w:tcW w:w="900" w:type="dxa"/>
            <w:tcMar>
              <w:left w:w="14" w:type="dxa"/>
              <w:right w:w="14" w:type="dxa"/>
            </w:tcMar>
          </w:tcPr>
          <w:p w:rsidR="006A168B" w:rsidRPr="006A168B" w:rsidRDefault="00590B60" w:rsidP="00590B60">
            <w:pPr>
              <w:jc w:val="center"/>
              <w:rPr>
                <w:rFonts w:cstheme="minorBidi"/>
                <w:szCs w:val="22"/>
              </w:rPr>
            </w:pPr>
            <w:r>
              <w:rPr>
                <w:rFonts w:cstheme="minorBidi"/>
                <w:szCs w:val="22"/>
              </w:rPr>
              <w:t>1.03</w:t>
            </w:r>
          </w:p>
        </w:tc>
        <w:tc>
          <w:tcPr>
            <w:tcW w:w="171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w:t>
            </w:r>
            <w:r w:rsidR="00590B60">
              <w:rPr>
                <w:rFonts w:cstheme="minorBidi"/>
                <w:szCs w:val="22"/>
              </w:rPr>
              <w:t>48</w:t>
            </w:r>
            <w:r w:rsidRPr="006A168B">
              <w:rPr>
                <w:rFonts w:cstheme="minorBidi"/>
                <w:szCs w:val="22"/>
              </w:rPr>
              <w:t xml:space="preserve">, </w:t>
            </w:r>
            <w:r w:rsidR="00590B60">
              <w:rPr>
                <w:rFonts w:cstheme="minorBidi"/>
                <w:szCs w:val="22"/>
              </w:rPr>
              <w:t>2.1</w:t>
            </w:r>
            <w:r w:rsidRPr="006A168B">
              <w:rPr>
                <w:rFonts w:cstheme="minorBidi"/>
                <w:szCs w:val="22"/>
              </w:rPr>
              <w:t>8</w:t>
            </w:r>
          </w:p>
        </w:tc>
      </w:tr>
      <w:tr w:rsidR="000C61FA" w:rsidRPr="006A168B" w:rsidTr="00590B60">
        <w:tc>
          <w:tcPr>
            <w:tcW w:w="1792" w:type="dxa"/>
            <w:tcMar>
              <w:left w:w="14" w:type="dxa"/>
              <w:right w:w="14" w:type="dxa"/>
            </w:tcMar>
          </w:tcPr>
          <w:p w:rsidR="000C61FA" w:rsidRPr="006A168B" w:rsidRDefault="000C61FA" w:rsidP="00590B60">
            <w:pPr>
              <w:rPr>
                <w:rFonts w:cstheme="minorBidi"/>
                <w:b/>
                <w:szCs w:val="22"/>
              </w:rPr>
            </w:pPr>
          </w:p>
        </w:tc>
        <w:tc>
          <w:tcPr>
            <w:tcW w:w="269" w:type="dxa"/>
            <w:tcMar>
              <w:left w:w="14" w:type="dxa"/>
              <w:right w:w="14" w:type="dxa"/>
            </w:tcMar>
          </w:tcPr>
          <w:p w:rsidR="000C61FA" w:rsidRPr="006A168B" w:rsidRDefault="000C61FA" w:rsidP="00590B60">
            <w:pPr>
              <w:rPr>
                <w:rFonts w:cstheme="minorBidi"/>
                <w:b/>
                <w:szCs w:val="22"/>
              </w:rPr>
            </w:pPr>
          </w:p>
        </w:tc>
        <w:tc>
          <w:tcPr>
            <w:tcW w:w="2007" w:type="dxa"/>
            <w:tcMar>
              <w:left w:w="14" w:type="dxa"/>
              <w:right w:w="14" w:type="dxa"/>
            </w:tcMar>
          </w:tcPr>
          <w:p w:rsidR="000C61FA" w:rsidRPr="006A168B" w:rsidRDefault="000C61FA" w:rsidP="00590B60">
            <w:pPr>
              <w:rPr>
                <w:rFonts w:cstheme="minorBidi"/>
                <w:b/>
                <w:szCs w:val="22"/>
              </w:rPr>
            </w:pPr>
          </w:p>
        </w:tc>
        <w:tc>
          <w:tcPr>
            <w:tcW w:w="270" w:type="dxa"/>
            <w:tcMar>
              <w:left w:w="14" w:type="dxa"/>
              <w:right w:w="14" w:type="dxa"/>
            </w:tcMar>
          </w:tcPr>
          <w:p w:rsidR="000C61FA" w:rsidRPr="006A168B" w:rsidRDefault="000C61FA" w:rsidP="00590B60">
            <w:pPr>
              <w:rPr>
                <w:rFonts w:cstheme="minorBidi"/>
                <w:b/>
                <w:szCs w:val="22"/>
              </w:rPr>
            </w:pPr>
          </w:p>
        </w:tc>
        <w:tc>
          <w:tcPr>
            <w:tcW w:w="1260" w:type="dxa"/>
            <w:tcMar>
              <w:left w:w="14" w:type="dxa"/>
              <w:right w:w="14" w:type="dxa"/>
            </w:tcMar>
            <w:vAlign w:val="center"/>
          </w:tcPr>
          <w:p w:rsidR="000C61FA" w:rsidRPr="006A168B" w:rsidRDefault="000C61FA" w:rsidP="00590B60">
            <w:pPr>
              <w:jc w:val="center"/>
              <w:rPr>
                <w:rFonts w:cstheme="minorBidi"/>
                <w:szCs w:val="22"/>
              </w:rPr>
            </w:pPr>
          </w:p>
        </w:tc>
        <w:tc>
          <w:tcPr>
            <w:tcW w:w="1260" w:type="dxa"/>
            <w:tcMar>
              <w:left w:w="14" w:type="dxa"/>
              <w:right w:w="14" w:type="dxa"/>
            </w:tcMar>
            <w:vAlign w:val="center"/>
          </w:tcPr>
          <w:p w:rsidR="000C61FA" w:rsidRPr="006A168B" w:rsidRDefault="000C61FA" w:rsidP="00590B60">
            <w:pPr>
              <w:jc w:val="center"/>
              <w:rPr>
                <w:rFonts w:cstheme="minorBidi"/>
                <w:szCs w:val="22"/>
              </w:rPr>
            </w:pPr>
          </w:p>
        </w:tc>
        <w:tc>
          <w:tcPr>
            <w:tcW w:w="900" w:type="dxa"/>
            <w:tcMar>
              <w:left w:w="14" w:type="dxa"/>
              <w:right w:w="14" w:type="dxa"/>
            </w:tcMar>
            <w:vAlign w:val="center"/>
          </w:tcPr>
          <w:p w:rsidR="000C61FA" w:rsidRPr="006A168B" w:rsidRDefault="000C61FA" w:rsidP="00590B60">
            <w:pPr>
              <w:jc w:val="center"/>
              <w:rPr>
                <w:rFonts w:cstheme="minorBidi"/>
                <w:szCs w:val="22"/>
              </w:rPr>
            </w:pPr>
          </w:p>
        </w:tc>
        <w:tc>
          <w:tcPr>
            <w:tcW w:w="1710" w:type="dxa"/>
            <w:tcMar>
              <w:left w:w="14" w:type="dxa"/>
              <w:right w:w="14" w:type="dxa"/>
            </w:tcMar>
            <w:vAlign w:val="center"/>
          </w:tcPr>
          <w:p w:rsidR="000C61FA" w:rsidRPr="006A168B" w:rsidRDefault="000C61FA" w:rsidP="00590B60">
            <w:pPr>
              <w:jc w:val="center"/>
              <w:rPr>
                <w:rFonts w:cstheme="minorBidi"/>
                <w:szCs w:val="22"/>
              </w:rPr>
            </w:pPr>
          </w:p>
        </w:tc>
      </w:tr>
      <w:tr w:rsidR="00E84F30" w:rsidRPr="006A168B" w:rsidTr="00590B60">
        <w:tc>
          <w:tcPr>
            <w:tcW w:w="1792" w:type="dxa"/>
            <w:vMerge w:val="restart"/>
            <w:tcMar>
              <w:left w:w="14" w:type="dxa"/>
              <w:right w:w="14" w:type="dxa"/>
            </w:tcMar>
            <w:vAlign w:val="center"/>
          </w:tcPr>
          <w:p w:rsidR="00E84F30" w:rsidRPr="006A168B" w:rsidRDefault="00E84F30" w:rsidP="00590B60">
            <w:pPr>
              <w:rPr>
                <w:rFonts w:cstheme="minorBidi"/>
                <w:b/>
                <w:szCs w:val="22"/>
              </w:rPr>
            </w:pPr>
            <w:r w:rsidRPr="006A168B">
              <w:rPr>
                <w:rFonts w:cstheme="minorBidi"/>
                <w:b/>
                <w:szCs w:val="22"/>
              </w:rPr>
              <w:t>Cancer of the Larynx</w:t>
            </w:r>
          </w:p>
        </w:tc>
        <w:tc>
          <w:tcPr>
            <w:tcW w:w="269" w:type="dxa"/>
            <w:tcMar>
              <w:left w:w="14" w:type="dxa"/>
              <w:right w:w="14" w:type="dxa"/>
            </w:tcMar>
          </w:tcPr>
          <w:p w:rsidR="00E84F30" w:rsidRPr="006A168B" w:rsidRDefault="00E84F30" w:rsidP="00590B60">
            <w:pPr>
              <w:rPr>
                <w:rFonts w:cstheme="minorBidi"/>
                <w:b/>
                <w:szCs w:val="22"/>
              </w:rPr>
            </w:pPr>
          </w:p>
        </w:tc>
        <w:tc>
          <w:tcPr>
            <w:tcW w:w="2007" w:type="dxa"/>
            <w:tcMar>
              <w:left w:w="14" w:type="dxa"/>
              <w:right w:w="14" w:type="dxa"/>
            </w:tcMar>
          </w:tcPr>
          <w:p w:rsidR="00E84F30" w:rsidRPr="006A168B" w:rsidRDefault="00E84F30" w:rsidP="00590B60">
            <w:pPr>
              <w:rPr>
                <w:rFonts w:cstheme="minorBidi"/>
                <w:szCs w:val="22"/>
              </w:rPr>
            </w:pPr>
            <w:r w:rsidRPr="006A168B">
              <w:rPr>
                <w:rFonts w:cstheme="minorBidi"/>
                <w:szCs w:val="22"/>
              </w:rPr>
              <w:t>Background</w:t>
            </w:r>
          </w:p>
        </w:tc>
        <w:tc>
          <w:tcPr>
            <w:tcW w:w="270" w:type="dxa"/>
            <w:tcMar>
              <w:left w:w="14" w:type="dxa"/>
              <w:right w:w="14" w:type="dxa"/>
            </w:tcMar>
          </w:tcPr>
          <w:p w:rsidR="00E84F30" w:rsidRPr="006A168B" w:rsidRDefault="00E84F30" w:rsidP="00590B60">
            <w:pPr>
              <w:rPr>
                <w:rFonts w:cstheme="minorBidi"/>
                <w:b/>
                <w:szCs w:val="22"/>
              </w:rPr>
            </w:pPr>
          </w:p>
        </w:tc>
        <w:tc>
          <w:tcPr>
            <w:tcW w:w="1260" w:type="dxa"/>
            <w:tcMar>
              <w:left w:w="14" w:type="dxa"/>
              <w:right w:w="14" w:type="dxa"/>
            </w:tcMar>
          </w:tcPr>
          <w:p w:rsidR="00E84F30" w:rsidRPr="006A168B" w:rsidRDefault="00E84F30" w:rsidP="00590B60">
            <w:pPr>
              <w:jc w:val="center"/>
              <w:rPr>
                <w:rFonts w:cstheme="minorBidi"/>
                <w:szCs w:val="22"/>
              </w:rPr>
            </w:pPr>
            <w:r w:rsidRPr="006A168B">
              <w:rPr>
                <w:rFonts w:cstheme="minorBidi"/>
                <w:szCs w:val="22"/>
              </w:rPr>
              <w:t>14</w:t>
            </w:r>
          </w:p>
        </w:tc>
        <w:tc>
          <w:tcPr>
            <w:tcW w:w="1260" w:type="dxa"/>
            <w:tcMar>
              <w:left w:w="14" w:type="dxa"/>
              <w:right w:w="14" w:type="dxa"/>
            </w:tcMar>
          </w:tcPr>
          <w:p w:rsidR="00E84F30" w:rsidRPr="006A168B" w:rsidRDefault="00E84F30" w:rsidP="00590B60">
            <w:pPr>
              <w:jc w:val="center"/>
              <w:rPr>
                <w:rFonts w:cstheme="minorBidi"/>
                <w:szCs w:val="22"/>
              </w:rPr>
            </w:pPr>
            <w:r w:rsidRPr="006A168B">
              <w:rPr>
                <w:rFonts w:cstheme="minorBidi"/>
                <w:szCs w:val="22"/>
              </w:rPr>
              <w:t>156</w:t>
            </w:r>
          </w:p>
        </w:tc>
        <w:tc>
          <w:tcPr>
            <w:tcW w:w="900" w:type="dxa"/>
            <w:tcMar>
              <w:left w:w="14" w:type="dxa"/>
              <w:right w:w="14" w:type="dxa"/>
            </w:tcMar>
            <w:vAlign w:val="center"/>
          </w:tcPr>
          <w:p w:rsidR="00E84F30" w:rsidRPr="006A168B" w:rsidRDefault="00E84F30" w:rsidP="00590B60">
            <w:pPr>
              <w:jc w:val="center"/>
              <w:rPr>
                <w:rFonts w:cstheme="minorBidi"/>
                <w:szCs w:val="22"/>
              </w:rPr>
            </w:pPr>
          </w:p>
        </w:tc>
        <w:tc>
          <w:tcPr>
            <w:tcW w:w="1710" w:type="dxa"/>
            <w:tcMar>
              <w:left w:w="14" w:type="dxa"/>
              <w:right w:w="14" w:type="dxa"/>
            </w:tcMar>
            <w:vAlign w:val="center"/>
          </w:tcPr>
          <w:p w:rsidR="00E84F30" w:rsidRPr="006A168B" w:rsidRDefault="00E84F30" w:rsidP="00590B60">
            <w:pPr>
              <w:jc w:val="center"/>
              <w:rPr>
                <w:rFonts w:cstheme="minorBidi"/>
                <w:szCs w:val="22"/>
              </w:rPr>
            </w:pPr>
          </w:p>
        </w:tc>
      </w:tr>
      <w:tr w:rsidR="006A168B" w:rsidRPr="006A168B" w:rsidTr="00590B60">
        <w:tc>
          <w:tcPr>
            <w:tcW w:w="1792" w:type="dxa"/>
            <w:vMerge/>
            <w:tcMar>
              <w:left w:w="14" w:type="dxa"/>
              <w:right w:w="14" w:type="dxa"/>
            </w:tcMa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Low/Moderate</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17</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177</w:t>
            </w:r>
          </w:p>
        </w:tc>
        <w:tc>
          <w:tcPr>
            <w:tcW w:w="90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1.</w:t>
            </w:r>
            <w:r w:rsidR="00590B60">
              <w:rPr>
                <w:rFonts w:cstheme="minorBidi"/>
                <w:szCs w:val="22"/>
              </w:rPr>
              <w:t>20</w:t>
            </w:r>
          </w:p>
        </w:tc>
        <w:tc>
          <w:tcPr>
            <w:tcW w:w="171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0.5</w:t>
            </w:r>
            <w:r w:rsidR="00590B60">
              <w:rPr>
                <w:rFonts w:cstheme="minorBidi"/>
                <w:szCs w:val="22"/>
              </w:rPr>
              <w:t>3</w:t>
            </w:r>
            <w:r w:rsidRPr="006A168B">
              <w:rPr>
                <w:rFonts w:cstheme="minorBidi"/>
                <w:szCs w:val="22"/>
              </w:rPr>
              <w:t>, 2.</w:t>
            </w:r>
            <w:r w:rsidR="00590B60">
              <w:rPr>
                <w:rFonts w:cstheme="minorBidi"/>
                <w:szCs w:val="22"/>
              </w:rPr>
              <w:t>73</w:t>
            </w:r>
          </w:p>
        </w:tc>
      </w:tr>
      <w:tr w:rsidR="006A168B" w:rsidRPr="006A168B" w:rsidTr="00590B60">
        <w:tc>
          <w:tcPr>
            <w:tcW w:w="1792" w:type="dxa"/>
            <w:vMerge/>
            <w:tcMar>
              <w:left w:w="14" w:type="dxa"/>
              <w:right w:w="14" w:type="dxa"/>
            </w:tcMa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High &lt;1 year</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14</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104</w:t>
            </w:r>
          </w:p>
        </w:tc>
        <w:tc>
          <w:tcPr>
            <w:tcW w:w="900" w:type="dxa"/>
            <w:tcMar>
              <w:left w:w="14" w:type="dxa"/>
              <w:right w:w="14" w:type="dxa"/>
            </w:tcMar>
          </w:tcPr>
          <w:p w:rsidR="006A168B" w:rsidRPr="006A168B" w:rsidRDefault="00590B60" w:rsidP="00590B60">
            <w:pPr>
              <w:jc w:val="center"/>
              <w:rPr>
                <w:rFonts w:cstheme="minorBidi"/>
                <w:szCs w:val="22"/>
              </w:rPr>
            </w:pPr>
            <w:r>
              <w:rPr>
                <w:rFonts w:cstheme="minorBidi"/>
                <w:szCs w:val="22"/>
              </w:rPr>
              <w:t>2.02</w:t>
            </w:r>
          </w:p>
        </w:tc>
        <w:tc>
          <w:tcPr>
            <w:tcW w:w="171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0.6</w:t>
            </w:r>
            <w:r w:rsidR="00590B60">
              <w:rPr>
                <w:rFonts w:cstheme="minorBidi"/>
                <w:szCs w:val="22"/>
              </w:rPr>
              <w:t>5</w:t>
            </w:r>
            <w:r w:rsidRPr="006A168B">
              <w:rPr>
                <w:rFonts w:cstheme="minorBidi"/>
                <w:szCs w:val="22"/>
              </w:rPr>
              <w:t xml:space="preserve">, </w:t>
            </w:r>
            <w:r w:rsidR="00590B60">
              <w:rPr>
                <w:rFonts w:cstheme="minorBidi"/>
                <w:szCs w:val="22"/>
              </w:rPr>
              <w:t>6.27</w:t>
            </w:r>
          </w:p>
        </w:tc>
      </w:tr>
      <w:tr w:rsidR="006A168B" w:rsidRPr="006A168B" w:rsidTr="00590B60">
        <w:tc>
          <w:tcPr>
            <w:tcW w:w="1792" w:type="dxa"/>
            <w:vMerge/>
            <w:tcMar>
              <w:left w:w="14" w:type="dxa"/>
              <w:right w:w="14" w:type="dxa"/>
            </w:tcMa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High ≥1 year</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8</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93</w:t>
            </w:r>
          </w:p>
        </w:tc>
        <w:tc>
          <w:tcPr>
            <w:tcW w:w="900" w:type="dxa"/>
            <w:tcMar>
              <w:left w:w="14" w:type="dxa"/>
              <w:right w:w="14" w:type="dxa"/>
            </w:tcMar>
          </w:tcPr>
          <w:p w:rsidR="006A168B" w:rsidRPr="006A168B" w:rsidRDefault="00590B60" w:rsidP="00590B60">
            <w:pPr>
              <w:jc w:val="center"/>
              <w:rPr>
                <w:rFonts w:cstheme="minorBidi"/>
                <w:szCs w:val="22"/>
              </w:rPr>
            </w:pPr>
            <w:r>
              <w:rPr>
                <w:rFonts w:cstheme="minorBidi"/>
                <w:szCs w:val="22"/>
              </w:rPr>
              <w:t>1.30</w:t>
            </w:r>
          </w:p>
        </w:tc>
        <w:tc>
          <w:tcPr>
            <w:tcW w:w="171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 xml:space="preserve">0.39, </w:t>
            </w:r>
            <w:r w:rsidR="00590B60">
              <w:rPr>
                <w:rFonts w:cstheme="minorBidi"/>
                <w:szCs w:val="22"/>
              </w:rPr>
              <w:t>4.38</w:t>
            </w:r>
          </w:p>
        </w:tc>
      </w:tr>
      <w:tr w:rsidR="000C61FA" w:rsidRPr="006A168B" w:rsidTr="00590B60">
        <w:tc>
          <w:tcPr>
            <w:tcW w:w="1792" w:type="dxa"/>
            <w:tcMar>
              <w:left w:w="14" w:type="dxa"/>
              <w:right w:w="14" w:type="dxa"/>
            </w:tcMar>
          </w:tcPr>
          <w:p w:rsidR="000C61FA" w:rsidRPr="006A168B" w:rsidRDefault="000C61FA" w:rsidP="00590B60">
            <w:pPr>
              <w:rPr>
                <w:rFonts w:cstheme="minorBidi"/>
                <w:b/>
                <w:szCs w:val="22"/>
              </w:rPr>
            </w:pPr>
          </w:p>
        </w:tc>
        <w:tc>
          <w:tcPr>
            <w:tcW w:w="269" w:type="dxa"/>
            <w:tcMar>
              <w:left w:w="14" w:type="dxa"/>
              <w:right w:w="14" w:type="dxa"/>
            </w:tcMar>
          </w:tcPr>
          <w:p w:rsidR="000C61FA" w:rsidRPr="006A168B" w:rsidRDefault="000C61FA" w:rsidP="00590B60">
            <w:pPr>
              <w:rPr>
                <w:rFonts w:cstheme="minorBidi"/>
                <w:b/>
                <w:szCs w:val="22"/>
              </w:rPr>
            </w:pPr>
          </w:p>
        </w:tc>
        <w:tc>
          <w:tcPr>
            <w:tcW w:w="2007" w:type="dxa"/>
            <w:tcMar>
              <w:left w:w="14" w:type="dxa"/>
              <w:right w:w="14" w:type="dxa"/>
            </w:tcMar>
          </w:tcPr>
          <w:p w:rsidR="000C61FA" w:rsidRPr="006A168B" w:rsidRDefault="000C61FA" w:rsidP="00590B60">
            <w:pPr>
              <w:rPr>
                <w:rFonts w:cstheme="minorBidi"/>
                <w:b/>
                <w:szCs w:val="22"/>
              </w:rPr>
            </w:pPr>
          </w:p>
        </w:tc>
        <w:tc>
          <w:tcPr>
            <w:tcW w:w="270" w:type="dxa"/>
            <w:tcMar>
              <w:left w:w="14" w:type="dxa"/>
              <w:right w:w="14" w:type="dxa"/>
            </w:tcMar>
          </w:tcPr>
          <w:p w:rsidR="000C61FA" w:rsidRPr="006A168B" w:rsidRDefault="000C61FA" w:rsidP="00590B60">
            <w:pPr>
              <w:rPr>
                <w:rFonts w:cstheme="minorBidi"/>
                <w:b/>
                <w:szCs w:val="22"/>
              </w:rPr>
            </w:pPr>
          </w:p>
        </w:tc>
        <w:tc>
          <w:tcPr>
            <w:tcW w:w="1260" w:type="dxa"/>
            <w:tcMar>
              <w:left w:w="14" w:type="dxa"/>
              <w:right w:w="14" w:type="dxa"/>
            </w:tcMar>
            <w:vAlign w:val="center"/>
          </w:tcPr>
          <w:p w:rsidR="000C61FA" w:rsidRPr="006A168B" w:rsidRDefault="000C61FA" w:rsidP="00590B60">
            <w:pPr>
              <w:jc w:val="center"/>
              <w:rPr>
                <w:rFonts w:cstheme="minorBidi"/>
                <w:szCs w:val="22"/>
              </w:rPr>
            </w:pPr>
          </w:p>
        </w:tc>
        <w:tc>
          <w:tcPr>
            <w:tcW w:w="1260" w:type="dxa"/>
            <w:tcMar>
              <w:left w:w="14" w:type="dxa"/>
              <w:right w:w="14" w:type="dxa"/>
            </w:tcMar>
            <w:vAlign w:val="center"/>
          </w:tcPr>
          <w:p w:rsidR="000C61FA" w:rsidRPr="006A168B" w:rsidRDefault="000C61FA" w:rsidP="00590B60">
            <w:pPr>
              <w:jc w:val="center"/>
              <w:rPr>
                <w:rFonts w:cstheme="minorBidi"/>
                <w:szCs w:val="22"/>
              </w:rPr>
            </w:pPr>
          </w:p>
        </w:tc>
        <w:tc>
          <w:tcPr>
            <w:tcW w:w="900" w:type="dxa"/>
            <w:tcMar>
              <w:left w:w="14" w:type="dxa"/>
              <w:right w:w="14" w:type="dxa"/>
            </w:tcMar>
            <w:vAlign w:val="center"/>
          </w:tcPr>
          <w:p w:rsidR="000C61FA" w:rsidRPr="006A168B" w:rsidRDefault="000C61FA" w:rsidP="00590B60">
            <w:pPr>
              <w:jc w:val="center"/>
              <w:rPr>
                <w:rFonts w:cstheme="minorBidi"/>
                <w:szCs w:val="22"/>
              </w:rPr>
            </w:pPr>
          </w:p>
        </w:tc>
        <w:tc>
          <w:tcPr>
            <w:tcW w:w="1710" w:type="dxa"/>
            <w:tcMar>
              <w:left w:w="14" w:type="dxa"/>
              <w:right w:w="14" w:type="dxa"/>
            </w:tcMar>
            <w:vAlign w:val="center"/>
          </w:tcPr>
          <w:p w:rsidR="000C61FA" w:rsidRPr="006A168B" w:rsidRDefault="000C61FA" w:rsidP="00590B60">
            <w:pPr>
              <w:jc w:val="center"/>
              <w:rPr>
                <w:rFonts w:cstheme="minorBidi"/>
                <w:szCs w:val="22"/>
              </w:rPr>
            </w:pPr>
          </w:p>
        </w:tc>
      </w:tr>
      <w:tr w:rsidR="00E84F30" w:rsidRPr="006A168B" w:rsidTr="00590B60">
        <w:tc>
          <w:tcPr>
            <w:tcW w:w="1792" w:type="dxa"/>
            <w:vMerge w:val="restart"/>
            <w:tcMar>
              <w:left w:w="14" w:type="dxa"/>
              <w:right w:w="14" w:type="dxa"/>
            </w:tcMar>
            <w:vAlign w:val="center"/>
          </w:tcPr>
          <w:p w:rsidR="00E84F30" w:rsidRPr="006A168B" w:rsidRDefault="00E84F30" w:rsidP="00590B60">
            <w:pPr>
              <w:rPr>
                <w:rFonts w:cstheme="minorBidi"/>
                <w:b/>
                <w:szCs w:val="22"/>
              </w:rPr>
            </w:pPr>
            <w:r w:rsidRPr="006A168B">
              <w:rPr>
                <w:rFonts w:cstheme="minorBidi"/>
                <w:b/>
                <w:szCs w:val="22"/>
              </w:rPr>
              <w:t>Cancer of the Mouth</w:t>
            </w:r>
          </w:p>
        </w:tc>
        <w:tc>
          <w:tcPr>
            <w:tcW w:w="269" w:type="dxa"/>
            <w:tcMar>
              <w:left w:w="14" w:type="dxa"/>
              <w:right w:w="14" w:type="dxa"/>
            </w:tcMar>
          </w:tcPr>
          <w:p w:rsidR="00E84F30" w:rsidRPr="006A168B" w:rsidRDefault="00E84F30" w:rsidP="00590B60">
            <w:pPr>
              <w:rPr>
                <w:rFonts w:cstheme="minorBidi"/>
                <w:b/>
                <w:szCs w:val="22"/>
              </w:rPr>
            </w:pPr>
          </w:p>
        </w:tc>
        <w:tc>
          <w:tcPr>
            <w:tcW w:w="2007" w:type="dxa"/>
            <w:tcMar>
              <w:left w:w="14" w:type="dxa"/>
              <w:right w:w="14" w:type="dxa"/>
            </w:tcMar>
          </w:tcPr>
          <w:p w:rsidR="00E84F30" w:rsidRPr="006A168B" w:rsidRDefault="00E84F30" w:rsidP="00590B60">
            <w:pPr>
              <w:rPr>
                <w:rFonts w:cstheme="minorBidi"/>
                <w:szCs w:val="22"/>
              </w:rPr>
            </w:pPr>
            <w:r w:rsidRPr="006A168B">
              <w:rPr>
                <w:rFonts w:cstheme="minorBidi"/>
                <w:szCs w:val="22"/>
              </w:rPr>
              <w:t>Background</w:t>
            </w:r>
          </w:p>
        </w:tc>
        <w:tc>
          <w:tcPr>
            <w:tcW w:w="270" w:type="dxa"/>
            <w:tcMar>
              <w:left w:w="14" w:type="dxa"/>
              <w:right w:w="14" w:type="dxa"/>
            </w:tcMar>
          </w:tcPr>
          <w:p w:rsidR="00E84F30" w:rsidRPr="006A168B" w:rsidRDefault="00E84F30" w:rsidP="00590B60">
            <w:pPr>
              <w:rPr>
                <w:rFonts w:cstheme="minorBidi"/>
                <w:b/>
                <w:szCs w:val="22"/>
              </w:rPr>
            </w:pPr>
          </w:p>
        </w:tc>
        <w:tc>
          <w:tcPr>
            <w:tcW w:w="1260" w:type="dxa"/>
            <w:tcMar>
              <w:left w:w="14" w:type="dxa"/>
              <w:right w:w="14" w:type="dxa"/>
            </w:tcMar>
          </w:tcPr>
          <w:p w:rsidR="00E84F30" w:rsidRPr="006A168B" w:rsidRDefault="00E84F30" w:rsidP="00590B60">
            <w:pPr>
              <w:jc w:val="center"/>
              <w:rPr>
                <w:rFonts w:cstheme="minorBidi"/>
                <w:szCs w:val="22"/>
              </w:rPr>
            </w:pPr>
            <w:r w:rsidRPr="006A168B">
              <w:rPr>
                <w:rFonts w:cstheme="minorBidi"/>
                <w:szCs w:val="22"/>
              </w:rPr>
              <w:t>5</w:t>
            </w:r>
          </w:p>
        </w:tc>
        <w:tc>
          <w:tcPr>
            <w:tcW w:w="1260" w:type="dxa"/>
            <w:tcMar>
              <w:left w:w="14" w:type="dxa"/>
              <w:right w:w="14" w:type="dxa"/>
            </w:tcMar>
          </w:tcPr>
          <w:p w:rsidR="00E84F30" w:rsidRPr="006A168B" w:rsidRDefault="00E84F30" w:rsidP="00590B60">
            <w:pPr>
              <w:jc w:val="center"/>
              <w:rPr>
                <w:rFonts w:cstheme="minorBidi"/>
                <w:szCs w:val="22"/>
              </w:rPr>
            </w:pPr>
            <w:r w:rsidRPr="006A168B">
              <w:rPr>
                <w:rFonts w:cstheme="minorBidi"/>
                <w:szCs w:val="22"/>
              </w:rPr>
              <w:t>44</w:t>
            </w:r>
          </w:p>
        </w:tc>
        <w:tc>
          <w:tcPr>
            <w:tcW w:w="900" w:type="dxa"/>
            <w:tcMar>
              <w:left w:w="14" w:type="dxa"/>
              <w:right w:w="14" w:type="dxa"/>
            </w:tcMar>
            <w:vAlign w:val="center"/>
          </w:tcPr>
          <w:p w:rsidR="00E84F30" w:rsidRPr="006A168B" w:rsidRDefault="00E84F30" w:rsidP="00590B60">
            <w:pPr>
              <w:jc w:val="center"/>
              <w:rPr>
                <w:rFonts w:cstheme="minorBidi"/>
                <w:szCs w:val="22"/>
              </w:rPr>
            </w:pPr>
          </w:p>
        </w:tc>
        <w:tc>
          <w:tcPr>
            <w:tcW w:w="1710" w:type="dxa"/>
            <w:tcMar>
              <w:left w:w="14" w:type="dxa"/>
              <w:right w:w="14" w:type="dxa"/>
            </w:tcMar>
            <w:vAlign w:val="center"/>
          </w:tcPr>
          <w:p w:rsidR="00E84F30" w:rsidRPr="006A168B" w:rsidRDefault="00E84F30" w:rsidP="00590B60">
            <w:pPr>
              <w:jc w:val="center"/>
              <w:rPr>
                <w:rFonts w:cstheme="minorBidi"/>
                <w:szCs w:val="22"/>
              </w:rPr>
            </w:pPr>
          </w:p>
        </w:tc>
      </w:tr>
      <w:tr w:rsidR="006A168B" w:rsidRPr="006A168B" w:rsidTr="00590B60">
        <w:tc>
          <w:tcPr>
            <w:tcW w:w="1792" w:type="dxa"/>
            <w:vMerge/>
            <w:tcMar>
              <w:left w:w="14" w:type="dxa"/>
              <w:right w:w="14" w:type="dxa"/>
            </w:tcMa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Low/Moderate</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3</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44</w:t>
            </w:r>
          </w:p>
        </w:tc>
        <w:tc>
          <w:tcPr>
            <w:tcW w:w="90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w:t>
            </w:r>
            <w:r w:rsidR="00590B60">
              <w:rPr>
                <w:rFonts w:cstheme="minorBidi"/>
                <w:szCs w:val="22"/>
              </w:rPr>
              <w:t>59</w:t>
            </w:r>
          </w:p>
        </w:tc>
        <w:tc>
          <w:tcPr>
            <w:tcW w:w="171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w:t>
            </w:r>
            <w:r w:rsidR="00590B60" w:rsidRPr="006A168B">
              <w:rPr>
                <w:rFonts w:cstheme="minorBidi"/>
                <w:szCs w:val="22"/>
              </w:rPr>
              <w:t>1</w:t>
            </w:r>
            <w:r w:rsidR="00590B60">
              <w:rPr>
                <w:rFonts w:cstheme="minorBidi"/>
                <w:szCs w:val="22"/>
              </w:rPr>
              <w:t>2</w:t>
            </w:r>
            <w:r w:rsidRPr="006A168B">
              <w:rPr>
                <w:rFonts w:cstheme="minorBidi"/>
                <w:szCs w:val="22"/>
              </w:rPr>
              <w:t>, 2.</w:t>
            </w:r>
            <w:r w:rsidR="00590B60">
              <w:rPr>
                <w:rFonts w:cstheme="minorBidi"/>
                <w:szCs w:val="22"/>
              </w:rPr>
              <w:t>98</w:t>
            </w:r>
          </w:p>
        </w:tc>
      </w:tr>
      <w:tr w:rsidR="006A168B" w:rsidRPr="006A168B" w:rsidTr="00590B60">
        <w:tc>
          <w:tcPr>
            <w:tcW w:w="1792" w:type="dxa"/>
            <w:vMerge/>
            <w:tcMar>
              <w:left w:w="14" w:type="dxa"/>
              <w:right w:w="14" w:type="dxa"/>
            </w:tcMa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High &lt;1 year</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3</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30</w:t>
            </w:r>
          </w:p>
        </w:tc>
        <w:tc>
          <w:tcPr>
            <w:tcW w:w="90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w:t>
            </w:r>
            <w:r w:rsidR="00590B60">
              <w:rPr>
                <w:rFonts w:cstheme="minorBidi"/>
                <w:szCs w:val="22"/>
              </w:rPr>
              <w:t>97</w:t>
            </w:r>
          </w:p>
        </w:tc>
        <w:tc>
          <w:tcPr>
            <w:tcW w:w="171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w:t>
            </w:r>
            <w:r w:rsidR="00590B60" w:rsidRPr="006A168B">
              <w:rPr>
                <w:rFonts w:cstheme="minorBidi"/>
                <w:szCs w:val="22"/>
              </w:rPr>
              <w:t>1</w:t>
            </w:r>
            <w:r w:rsidR="00590B60">
              <w:rPr>
                <w:rFonts w:cstheme="minorBidi"/>
                <w:szCs w:val="22"/>
              </w:rPr>
              <w:t>3</w:t>
            </w:r>
            <w:r w:rsidRPr="006A168B">
              <w:rPr>
                <w:rFonts w:cstheme="minorBidi"/>
                <w:szCs w:val="22"/>
              </w:rPr>
              <w:t xml:space="preserve">, </w:t>
            </w:r>
            <w:r w:rsidR="00590B60">
              <w:rPr>
                <w:rFonts w:cstheme="minorBidi"/>
                <w:szCs w:val="22"/>
              </w:rPr>
              <w:t>7.47</w:t>
            </w:r>
          </w:p>
        </w:tc>
      </w:tr>
      <w:tr w:rsidR="006A168B" w:rsidRPr="006A168B" w:rsidTr="00590B60">
        <w:tc>
          <w:tcPr>
            <w:tcW w:w="1792" w:type="dxa"/>
            <w:vMerge/>
            <w:tcMar>
              <w:left w:w="14" w:type="dxa"/>
              <w:right w:w="14" w:type="dxa"/>
            </w:tcMa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High ≥1 year</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3</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22</w:t>
            </w:r>
          </w:p>
        </w:tc>
        <w:tc>
          <w:tcPr>
            <w:tcW w:w="90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1.</w:t>
            </w:r>
            <w:r w:rsidR="00590B60">
              <w:rPr>
                <w:rFonts w:cstheme="minorBidi"/>
                <w:szCs w:val="22"/>
              </w:rPr>
              <w:t>38</w:t>
            </w:r>
          </w:p>
        </w:tc>
        <w:tc>
          <w:tcPr>
            <w:tcW w:w="171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w:t>
            </w:r>
            <w:r w:rsidR="00590B60">
              <w:rPr>
                <w:rFonts w:cstheme="minorBidi"/>
                <w:szCs w:val="22"/>
              </w:rPr>
              <w:t>17</w:t>
            </w:r>
            <w:r w:rsidRPr="006A168B">
              <w:rPr>
                <w:rFonts w:cstheme="minorBidi"/>
                <w:szCs w:val="22"/>
              </w:rPr>
              <w:t xml:space="preserve">, </w:t>
            </w:r>
            <w:r w:rsidR="00590B60">
              <w:rPr>
                <w:rFonts w:cstheme="minorBidi"/>
                <w:szCs w:val="22"/>
              </w:rPr>
              <w:t>11.1</w:t>
            </w:r>
          </w:p>
        </w:tc>
      </w:tr>
      <w:tr w:rsidR="000C61FA" w:rsidRPr="006A168B" w:rsidTr="00590B60">
        <w:tc>
          <w:tcPr>
            <w:tcW w:w="1792" w:type="dxa"/>
            <w:tcMar>
              <w:left w:w="14" w:type="dxa"/>
              <w:right w:w="14" w:type="dxa"/>
            </w:tcMar>
          </w:tcPr>
          <w:p w:rsidR="000C61FA" w:rsidRPr="006A168B" w:rsidRDefault="000C61FA" w:rsidP="00590B60">
            <w:pPr>
              <w:rPr>
                <w:rFonts w:cstheme="minorBidi"/>
                <w:b/>
                <w:szCs w:val="22"/>
              </w:rPr>
            </w:pPr>
          </w:p>
        </w:tc>
        <w:tc>
          <w:tcPr>
            <w:tcW w:w="269" w:type="dxa"/>
            <w:tcMar>
              <w:left w:w="14" w:type="dxa"/>
              <w:right w:w="14" w:type="dxa"/>
            </w:tcMar>
          </w:tcPr>
          <w:p w:rsidR="000C61FA" w:rsidRPr="006A168B" w:rsidRDefault="000C61FA" w:rsidP="00590B60">
            <w:pPr>
              <w:rPr>
                <w:rFonts w:cstheme="minorBidi"/>
                <w:b/>
                <w:szCs w:val="22"/>
              </w:rPr>
            </w:pPr>
          </w:p>
        </w:tc>
        <w:tc>
          <w:tcPr>
            <w:tcW w:w="2007" w:type="dxa"/>
            <w:tcMar>
              <w:left w:w="14" w:type="dxa"/>
              <w:right w:w="14" w:type="dxa"/>
            </w:tcMar>
          </w:tcPr>
          <w:p w:rsidR="000C61FA" w:rsidRPr="006A168B" w:rsidRDefault="000C61FA" w:rsidP="00590B60">
            <w:pPr>
              <w:rPr>
                <w:rFonts w:cstheme="minorBidi"/>
                <w:b/>
                <w:szCs w:val="22"/>
              </w:rPr>
            </w:pPr>
          </w:p>
        </w:tc>
        <w:tc>
          <w:tcPr>
            <w:tcW w:w="270" w:type="dxa"/>
            <w:tcMar>
              <w:left w:w="14" w:type="dxa"/>
              <w:right w:w="14" w:type="dxa"/>
            </w:tcMar>
          </w:tcPr>
          <w:p w:rsidR="000C61FA" w:rsidRPr="006A168B" w:rsidRDefault="000C61FA" w:rsidP="00590B60">
            <w:pPr>
              <w:rPr>
                <w:rFonts w:cstheme="minorBidi"/>
                <w:b/>
                <w:szCs w:val="22"/>
              </w:rPr>
            </w:pPr>
          </w:p>
        </w:tc>
        <w:tc>
          <w:tcPr>
            <w:tcW w:w="1260" w:type="dxa"/>
            <w:tcMar>
              <w:left w:w="14" w:type="dxa"/>
              <w:right w:w="14" w:type="dxa"/>
            </w:tcMar>
            <w:vAlign w:val="center"/>
          </w:tcPr>
          <w:p w:rsidR="000C61FA" w:rsidRPr="006A168B" w:rsidRDefault="000C61FA" w:rsidP="00590B60">
            <w:pPr>
              <w:jc w:val="center"/>
              <w:rPr>
                <w:rFonts w:cstheme="minorBidi"/>
                <w:szCs w:val="22"/>
              </w:rPr>
            </w:pPr>
          </w:p>
        </w:tc>
        <w:tc>
          <w:tcPr>
            <w:tcW w:w="1260" w:type="dxa"/>
            <w:tcMar>
              <w:left w:w="14" w:type="dxa"/>
              <w:right w:w="14" w:type="dxa"/>
            </w:tcMar>
            <w:vAlign w:val="center"/>
          </w:tcPr>
          <w:p w:rsidR="000C61FA" w:rsidRPr="006A168B" w:rsidRDefault="000C61FA" w:rsidP="00590B60">
            <w:pPr>
              <w:jc w:val="center"/>
              <w:rPr>
                <w:rFonts w:cstheme="minorBidi"/>
                <w:szCs w:val="22"/>
              </w:rPr>
            </w:pPr>
          </w:p>
        </w:tc>
        <w:tc>
          <w:tcPr>
            <w:tcW w:w="900" w:type="dxa"/>
            <w:tcMar>
              <w:left w:w="14" w:type="dxa"/>
              <w:right w:w="14" w:type="dxa"/>
            </w:tcMar>
            <w:vAlign w:val="center"/>
          </w:tcPr>
          <w:p w:rsidR="000C61FA" w:rsidRPr="006A168B" w:rsidRDefault="000C61FA" w:rsidP="00590B60">
            <w:pPr>
              <w:jc w:val="center"/>
              <w:rPr>
                <w:rFonts w:cstheme="minorBidi"/>
                <w:szCs w:val="22"/>
              </w:rPr>
            </w:pPr>
          </w:p>
        </w:tc>
        <w:tc>
          <w:tcPr>
            <w:tcW w:w="1710" w:type="dxa"/>
            <w:tcMar>
              <w:left w:w="14" w:type="dxa"/>
              <w:right w:w="14" w:type="dxa"/>
            </w:tcMar>
            <w:vAlign w:val="center"/>
          </w:tcPr>
          <w:p w:rsidR="000C61FA" w:rsidRPr="006A168B" w:rsidRDefault="000C61FA" w:rsidP="00590B60">
            <w:pPr>
              <w:jc w:val="center"/>
              <w:rPr>
                <w:rFonts w:cstheme="minorBidi"/>
                <w:szCs w:val="22"/>
              </w:rPr>
            </w:pPr>
          </w:p>
        </w:tc>
      </w:tr>
      <w:tr w:rsidR="00E84F30" w:rsidRPr="006A168B" w:rsidTr="00590B60">
        <w:tc>
          <w:tcPr>
            <w:tcW w:w="1792" w:type="dxa"/>
            <w:vMerge w:val="restart"/>
            <w:tcMar>
              <w:left w:w="14" w:type="dxa"/>
              <w:right w:w="14" w:type="dxa"/>
            </w:tcMar>
            <w:vAlign w:val="center"/>
          </w:tcPr>
          <w:p w:rsidR="00E84F30" w:rsidRPr="006A168B" w:rsidRDefault="00E84F30" w:rsidP="00590B60">
            <w:pPr>
              <w:rPr>
                <w:rFonts w:cstheme="minorBidi"/>
                <w:b/>
                <w:szCs w:val="22"/>
              </w:rPr>
            </w:pPr>
            <w:r w:rsidRPr="006A168B">
              <w:rPr>
                <w:rFonts w:cstheme="minorBidi"/>
                <w:b/>
                <w:szCs w:val="22"/>
              </w:rPr>
              <w:t>Cancer of the Pharynx</w:t>
            </w:r>
          </w:p>
        </w:tc>
        <w:tc>
          <w:tcPr>
            <w:tcW w:w="269" w:type="dxa"/>
            <w:tcMar>
              <w:left w:w="14" w:type="dxa"/>
              <w:right w:w="14" w:type="dxa"/>
            </w:tcMar>
          </w:tcPr>
          <w:p w:rsidR="00E84F30" w:rsidRPr="006A168B" w:rsidRDefault="00E84F30" w:rsidP="00590B60">
            <w:pPr>
              <w:rPr>
                <w:rFonts w:cstheme="minorBidi"/>
                <w:b/>
                <w:szCs w:val="22"/>
              </w:rPr>
            </w:pPr>
          </w:p>
        </w:tc>
        <w:tc>
          <w:tcPr>
            <w:tcW w:w="2007" w:type="dxa"/>
            <w:tcMar>
              <w:left w:w="14" w:type="dxa"/>
              <w:right w:w="14" w:type="dxa"/>
            </w:tcMar>
          </w:tcPr>
          <w:p w:rsidR="00E84F30" w:rsidRPr="006A168B" w:rsidRDefault="00E84F30" w:rsidP="00590B60">
            <w:pPr>
              <w:rPr>
                <w:rFonts w:cstheme="minorBidi"/>
                <w:szCs w:val="22"/>
              </w:rPr>
            </w:pPr>
            <w:r w:rsidRPr="006A168B">
              <w:rPr>
                <w:rFonts w:cstheme="minorBidi"/>
                <w:szCs w:val="22"/>
              </w:rPr>
              <w:t>Background</w:t>
            </w:r>
          </w:p>
        </w:tc>
        <w:tc>
          <w:tcPr>
            <w:tcW w:w="270" w:type="dxa"/>
            <w:tcMar>
              <w:left w:w="14" w:type="dxa"/>
              <w:right w:w="14" w:type="dxa"/>
            </w:tcMar>
          </w:tcPr>
          <w:p w:rsidR="00E84F30" w:rsidRPr="006A168B" w:rsidRDefault="00E84F30" w:rsidP="00590B60">
            <w:pPr>
              <w:rPr>
                <w:rFonts w:cstheme="minorBidi"/>
                <w:b/>
                <w:szCs w:val="22"/>
              </w:rPr>
            </w:pPr>
          </w:p>
        </w:tc>
        <w:tc>
          <w:tcPr>
            <w:tcW w:w="1260" w:type="dxa"/>
            <w:tcMar>
              <w:left w:w="14" w:type="dxa"/>
              <w:right w:w="14" w:type="dxa"/>
            </w:tcMar>
          </w:tcPr>
          <w:p w:rsidR="00E84F30" w:rsidRPr="006A168B" w:rsidRDefault="00E84F30" w:rsidP="00590B60">
            <w:pPr>
              <w:jc w:val="center"/>
              <w:rPr>
                <w:rFonts w:cstheme="minorBidi"/>
                <w:szCs w:val="22"/>
              </w:rPr>
            </w:pPr>
            <w:r w:rsidRPr="006A168B">
              <w:rPr>
                <w:rFonts w:cstheme="minorBidi"/>
                <w:szCs w:val="22"/>
              </w:rPr>
              <w:t>10</w:t>
            </w:r>
          </w:p>
        </w:tc>
        <w:tc>
          <w:tcPr>
            <w:tcW w:w="1260" w:type="dxa"/>
            <w:tcMar>
              <w:left w:w="14" w:type="dxa"/>
              <w:right w:w="14" w:type="dxa"/>
            </w:tcMar>
          </w:tcPr>
          <w:p w:rsidR="00E84F30" w:rsidRPr="006A168B" w:rsidRDefault="00E84F30" w:rsidP="00590B60">
            <w:pPr>
              <w:jc w:val="center"/>
              <w:rPr>
                <w:rFonts w:cstheme="minorBidi"/>
                <w:szCs w:val="22"/>
              </w:rPr>
            </w:pPr>
            <w:r w:rsidRPr="006A168B">
              <w:rPr>
                <w:rFonts w:cstheme="minorBidi"/>
                <w:szCs w:val="22"/>
              </w:rPr>
              <w:t>89</w:t>
            </w:r>
          </w:p>
        </w:tc>
        <w:tc>
          <w:tcPr>
            <w:tcW w:w="900" w:type="dxa"/>
            <w:tcMar>
              <w:left w:w="14" w:type="dxa"/>
              <w:right w:w="14" w:type="dxa"/>
            </w:tcMar>
            <w:vAlign w:val="center"/>
          </w:tcPr>
          <w:p w:rsidR="00E84F30" w:rsidRPr="006A168B" w:rsidRDefault="00E84F30" w:rsidP="00590B60">
            <w:pPr>
              <w:jc w:val="center"/>
              <w:rPr>
                <w:rFonts w:cstheme="minorBidi"/>
                <w:szCs w:val="22"/>
              </w:rPr>
            </w:pPr>
          </w:p>
        </w:tc>
        <w:tc>
          <w:tcPr>
            <w:tcW w:w="1710" w:type="dxa"/>
            <w:tcMar>
              <w:left w:w="14" w:type="dxa"/>
              <w:right w:w="14" w:type="dxa"/>
            </w:tcMar>
            <w:vAlign w:val="center"/>
          </w:tcPr>
          <w:p w:rsidR="00E84F30" w:rsidRPr="006A168B" w:rsidRDefault="00E84F30" w:rsidP="00590B60">
            <w:pPr>
              <w:jc w:val="center"/>
              <w:rPr>
                <w:rFonts w:cstheme="minorBidi"/>
                <w:szCs w:val="22"/>
              </w:rPr>
            </w:pPr>
          </w:p>
        </w:tc>
      </w:tr>
      <w:tr w:rsidR="006A168B" w:rsidRPr="006A168B" w:rsidTr="00590B60">
        <w:tc>
          <w:tcPr>
            <w:tcW w:w="1792" w:type="dxa"/>
            <w:vMerge/>
            <w:tcMar>
              <w:left w:w="14" w:type="dxa"/>
              <w:right w:w="14" w:type="dxa"/>
            </w:tcMa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Low/Moderate</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9</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95</w:t>
            </w:r>
          </w:p>
        </w:tc>
        <w:tc>
          <w:tcPr>
            <w:tcW w:w="90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w:t>
            </w:r>
            <w:r w:rsidR="00590B60" w:rsidRPr="006A168B">
              <w:rPr>
                <w:rFonts w:cstheme="minorBidi"/>
                <w:szCs w:val="22"/>
              </w:rPr>
              <w:t>8</w:t>
            </w:r>
            <w:r w:rsidR="00590B60">
              <w:rPr>
                <w:rFonts w:cstheme="minorBidi"/>
                <w:szCs w:val="22"/>
              </w:rPr>
              <w:t>1</w:t>
            </w:r>
          </w:p>
        </w:tc>
        <w:tc>
          <w:tcPr>
            <w:tcW w:w="171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w:t>
            </w:r>
            <w:r w:rsidR="00590B60" w:rsidRPr="006A168B">
              <w:rPr>
                <w:rFonts w:cstheme="minorBidi"/>
                <w:szCs w:val="22"/>
              </w:rPr>
              <w:t>3</w:t>
            </w:r>
            <w:r w:rsidR="00590B60">
              <w:rPr>
                <w:rFonts w:cstheme="minorBidi"/>
                <w:szCs w:val="22"/>
              </w:rPr>
              <w:t>0</w:t>
            </w:r>
            <w:r w:rsidRPr="006A168B">
              <w:rPr>
                <w:rFonts w:cstheme="minorBidi"/>
                <w:szCs w:val="22"/>
              </w:rPr>
              <w:t>, 2.</w:t>
            </w:r>
            <w:r w:rsidR="00590B60">
              <w:rPr>
                <w:rFonts w:cstheme="minorBidi"/>
                <w:szCs w:val="22"/>
              </w:rPr>
              <w:t>22</w:t>
            </w:r>
          </w:p>
        </w:tc>
      </w:tr>
      <w:tr w:rsidR="006A168B" w:rsidRPr="006A168B" w:rsidTr="00590B60">
        <w:tc>
          <w:tcPr>
            <w:tcW w:w="1792" w:type="dxa"/>
            <w:vMerge/>
            <w:tcMar>
              <w:left w:w="14" w:type="dxa"/>
              <w:right w:w="14" w:type="dxa"/>
            </w:tcMa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High &lt;1 year</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3</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35</w:t>
            </w:r>
          </w:p>
        </w:tc>
        <w:tc>
          <w:tcPr>
            <w:tcW w:w="90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w:t>
            </w:r>
            <w:r w:rsidR="00590B60">
              <w:rPr>
                <w:rFonts w:cstheme="minorBidi"/>
                <w:szCs w:val="22"/>
              </w:rPr>
              <w:t>63</w:t>
            </w:r>
          </w:p>
        </w:tc>
        <w:tc>
          <w:tcPr>
            <w:tcW w:w="171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w:t>
            </w:r>
            <w:r w:rsidR="00590B60" w:rsidRPr="006A168B">
              <w:rPr>
                <w:rFonts w:cstheme="minorBidi"/>
                <w:szCs w:val="22"/>
              </w:rPr>
              <w:t>1</w:t>
            </w:r>
            <w:r w:rsidR="00590B60">
              <w:rPr>
                <w:rFonts w:cstheme="minorBidi"/>
                <w:szCs w:val="22"/>
              </w:rPr>
              <w:t>3</w:t>
            </w:r>
            <w:r w:rsidRPr="006A168B">
              <w:rPr>
                <w:rFonts w:cstheme="minorBidi"/>
                <w:szCs w:val="22"/>
              </w:rPr>
              <w:t xml:space="preserve">, </w:t>
            </w:r>
            <w:r w:rsidR="00590B60">
              <w:rPr>
                <w:rFonts w:cstheme="minorBidi"/>
                <w:szCs w:val="22"/>
              </w:rPr>
              <w:t>3.03</w:t>
            </w:r>
          </w:p>
        </w:tc>
      </w:tr>
      <w:tr w:rsidR="006A168B" w:rsidRPr="006A168B" w:rsidTr="00590B60">
        <w:tc>
          <w:tcPr>
            <w:tcW w:w="1792" w:type="dxa"/>
            <w:vMerge/>
            <w:tcMar>
              <w:left w:w="14" w:type="dxa"/>
              <w:right w:w="14" w:type="dxa"/>
            </w:tcMa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High ≥1 year</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6</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53</w:t>
            </w:r>
          </w:p>
        </w:tc>
        <w:tc>
          <w:tcPr>
            <w:tcW w:w="90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w:t>
            </w:r>
            <w:r w:rsidR="00590B60">
              <w:rPr>
                <w:rFonts w:cstheme="minorBidi"/>
                <w:szCs w:val="22"/>
              </w:rPr>
              <w:t>81</w:t>
            </w:r>
          </w:p>
        </w:tc>
        <w:tc>
          <w:tcPr>
            <w:tcW w:w="171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0.</w:t>
            </w:r>
            <w:r w:rsidR="00590B60">
              <w:rPr>
                <w:rFonts w:cstheme="minorBidi"/>
                <w:szCs w:val="22"/>
              </w:rPr>
              <w:t>22</w:t>
            </w:r>
            <w:r w:rsidRPr="006A168B">
              <w:rPr>
                <w:rFonts w:cstheme="minorBidi"/>
                <w:szCs w:val="22"/>
              </w:rPr>
              <w:t xml:space="preserve">, </w:t>
            </w:r>
            <w:r w:rsidR="00590B60">
              <w:rPr>
                <w:rFonts w:cstheme="minorBidi"/>
                <w:szCs w:val="22"/>
              </w:rPr>
              <w:t>3.05</w:t>
            </w:r>
          </w:p>
        </w:tc>
      </w:tr>
      <w:tr w:rsidR="000C61FA" w:rsidRPr="006A168B" w:rsidTr="00590B60">
        <w:tc>
          <w:tcPr>
            <w:tcW w:w="1792" w:type="dxa"/>
            <w:tcMar>
              <w:left w:w="14" w:type="dxa"/>
              <w:right w:w="14" w:type="dxa"/>
            </w:tcMar>
            <w:vAlign w:val="center"/>
          </w:tcPr>
          <w:p w:rsidR="000C61FA" w:rsidRPr="006A168B" w:rsidRDefault="000C61FA" w:rsidP="00590B60">
            <w:pPr>
              <w:rPr>
                <w:rFonts w:cstheme="minorBidi"/>
                <w:b/>
                <w:szCs w:val="22"/>
              </w:rPr>
            </w:pPr>
          </w:p>
        </w:tc>
        <w:tc>
          <w:tcPr>
            <w:tcW w:w="269" w:type="dxa"/>
            <w:tcMar>
              <w:left w:w="14" w:type="dxa"/>
              <w:right w:w="14" w:type="dxa"/>
            </w:tcMar>
          </w:tcPr>
          <w:p w:rsidR="000C61FA" w:rsidRPr="006A168B" w:rsidRDefault="000C61FA" w:rsidP="00590B60">
            <w:pPr>
              <w:rPr>
                <w:rFonts w:cstheme="minorBidi"/>
                <w:b/>
                <w:szCs w:val="22"/>
              </w:rPr>
            </w:pPr>
          </w:p>
        </w:tc>
        <w:tc>
          <w:tcPr>
            <w:tcW w:w="2007" w:type="dxa"/>
            <w:tcMar>
              <w:left w:w="14" w:type="dxa"/>
              <w:right w:w="14" w:type="dxa"/>
            </w:tcMar>
          </w:tcPr>
          <w:p w:rsidR="000C61FA" w:rsidRPr="006A168B" w:rsidRDefault="000C61FA" w:rsidP="00590B60">
            <w:pPr>
              <w:rPr>
                <w:rFonts w:cstheme="minorBidi"/>
                <w:szCs w:val="22"/>
              </w:rPr>
            </w:pPr>
          </w:p>
        </w:tc>
        <w:tc>
          <w:tcPr>
            <w:tcW w:w="270" w:type="dxa"/>
            <w:tcMar>
              <w:left w:w="14" w:type="dxa"/>
              <w:right w:w="14" w:type="dxa"/>
            </w:tcMar>
          </w:tcPr>
          <w:p w:rsidR="000C61FA" w:rsidRPr="006A168B" w:rsidRDefault="000C61FA" w:rsidP="00590B60">
            <w:pPr>
              <w:rPr>
                <w:rFonts w:cstheme="minorBidi"/>
                <w:b/>
                <w:szCs w:val="22"/>
              </w:rPr>
            </w:pPr>
          </w:p>
        </w:tc>
        <w:tc>
          <w:tcPr>
            <w:tcW w:w="1260" w:type="dxa"/>
            <w:tcMar>
              <w:left w:w="14" w:type="dxa"/>
              <w:right w:w="14" w:type="dxa"/>
            </w:tcMar>
            <w:vAlign w:val="center"/>
          </w:tcPr>
          <w:p w:rsidR="000C61FA" w:rsidRPr="006A168B" w:rsidRDefault="000C61FA" w:rsidP="00590B60">
            <w:pPr>
              <w:jc w:val="center"/>
              <w:rPr>
                <w:rFonts w:cstheme="minorBidi"/>
                <w:szCs w:val="22"/>
              </w:rPr>
            </w:pPr>
          </w:p>
        </w:tc>
        <w:tc>
          <w:tcPr>
            <w:tcW w:w="1260" w:type="dxa"/>
            <w:tcMar>
              <w:left w:w="14" w:type="dxa"/>
              <w:right w:w="14" w:type="dxa"/>
            </w:tcMar>
            <w:vAlign w:val="center"/>
          </w:tcPr>
          <w:p w:rsidR="000C61FA" w:rsidRPr="006A168B" w:rsidRDefault="000C61FA" w:rsidP="00590B60">
            <w:pPr>
              <w:jc w:val="center"/>
              <w:rPr>
                <w:rFonts w:cstheme="minorBidi"/>
                <w:szCs w:val="22"/>
              </w:rPr>
            </w:pPr>
          </w:p>
        </w:tc>
        <w:tc>
          <w:tcPr>
            <w:tcW w:w="900" w:type="dxa"/>
            <w:tcMar>
              <w:left w:w="14" w:type="dxa"/>
              <w:right w:w="14" w:type="dxa"/>
            </w:tcMar>
            <w:vAlign w:val="center"/>
          </w:tcPr>
          <w:p w:rsidR="000C61FA" w:rsidRPr="006A168B" w:rsidRDefault="000C61FA" w:rsidP="00590B60">
            <w:pPr>
              <w:jc w:val="center"/>
              <w:rPr>
                <w:rFonts w:cstheme="minorBidi"/>
                <w:szCs w:val="22"/>
              </w:rPr>
            </w:pPr>
          </w:p>
        </w:tc>
        <w:tc>
          <w:tcPr>
            <w:tcW w:w="1710" w:type="dxa"/>
            <w:tcMar>
              <w:left w:w="14" w:type="dxa"/>
              <w:right w:w="14" w:type="dxa"/>
            </w:tcMar>
            <w:vAlign w:val="center"/>
          </w:tcPr>
          <w:p w:rsidR="000C61FA" w:rsidRPr="006A168B" w:rsidRDefault="000C61FA" w:rsidP="00590B60">
            <w:pPr>
              <w:jc w:val="center"/>
              <w:rPr>
                <w:rFonts w:cstheme="minorBidi"/>
                <w:szCs w:val="22"/>
              </w:rPr>
            </w:pPr>
          </w:p>
        </w:tc>
      </w:tr>
      <w:tr w:rsidR="00E84F30" w:rsidRPr="006A168B" w:rsidTr="00590B60">
        <w:tc>
          <w:tcPr>
            <w:tcW w:w="1792" w:type="dxa"/>
            <w:vMerge w:val="restart"/>
            <w:tcMar>
              <w:left w:w="14" w:type="dxa"/>
              <w:right w:w="14" w:type="dxa"/>
            </w:tcMar>
            <w:vAlign w:val="center"/>
          </w:tcPr>
          <w:p w:rsidR="00E84F30" w:rsidRPr="006A168B" w:rsidRDefault="00E84F30" w:rsidP="00590B60">
            <w:pPr>
              <w:rPr>
                <w:rFonts w:cstheme="minorBidi"/>
                <w:b/>
                <w:szCs w:val="22"/>
              </w:rPr>
            </w:pPr>
            <w:r w:rsidRPr="006A168B">
              <w:rPr>
                <w:rFonts w:cstheme="minorBidi"/>
                <w:b/>
                <w:szCs w:val="22"/>
              </w:rPr>
              <w:t>Cancer of the Tongue</w:t>
            </w:r>
          </w:p>
        </w:tc>
        <w:tc>
          <w:tcPr>
            <w:tcW w:w="269" w:type="dxa"/>
            <w:tcMar>
              <w:left w:w="14" w:type="dxa"/>
              <w:right w:w="14" w:type="dxa"/>
            </w:tcMar>
          </w:tcPr>
          <w:p w:rsidR="00E84F30" w:rsidRPr="006A168B" w:rsidRDefault="00E84F30" w:rsidP="00590B60">
            <w:pPr>
              <w:rPr>
                <w:rFonts w:cstheme="minorBidi"/>
                <w:b/>
                <w:szCs w:val="22"/>
              </w:rPr>
            </w:pPr>
          </w:p>
        </w:tc>
        <w:tc>
          <w:tcPr>
            <w:tcW w:w="2007" w:type="dxa"/>
            <w:tcMar>
              <w:left w:w="14" w:type="dxa"/>
              <w:right w:w="14" w:type="dxa"/>
            </w:tcMar>
          </w:tcPr>
          <w:p w:rsidR="00E84F30" w:rsidRPr="006A168B" w:rsidRDefault="00E84F30" w:rsidP="00590B60">
            <w:pPr>
              <w:rPr>
                <w:rFonts w:cstheme="minorBidi"/>
                <w:szCs w:val="22"/>
              </w:rPr>
            </w:pPr>
            <w:r w:rsidRPr="006A168B">
              <w:rPr>
                <w:rFonts w:cstheme="minorBidi"/>
                <w:szCs w:val="22"/>
              </w:rPr>
              <w:t>Background</w:t>
            </w:r>
          </w:p>
        </w:tc>
        <w:tc>
          <w:tcPr>
            <w:tcW w:w="270" w:type="dxa"/>
            <w:tcMar>
              <w:left w:w="14" w:type="dxa"/>
              <w:right w:w="14" w:type="dxa"/>
            </w:tcMar>
          </w:tcPr>
          <w:p w:rsidR="00E84F30" w:rsidRPr="006A168B" w:rsidRDefault="00E84F30" w:rsidP="00590B60">
            <w:pPr>
              <w:rPr>
                <w:rFonts w:cstheme="minorBidi"/>
                <w:b/>
                <w:szCs w:val="22"/>
              </w:rPr>
            </w:pPr>
          </w:p>
        </w:tc>
        <w:tc>
          <w:tcPr>
            <w:tcW w:w="1260" w:type="dxa"/>
            <w:tcMar>
              <w:left w:w="14" w:type="dxa"/>
              <w:right w:w="14" w:type="dxa"/>
            </w:tcMar>
          </w:tcPr>
          <w:p w:rsidR="00E84F30" w:rsidRPr="006A168B" w:rsidRDefault="00E84F30" w:rsidP="00590B60">
            <w:pPr>
              <w:jc w:val="center"/>
              <w:rPr>
                <w:rFonts w:cstheme="minorBidi"/>
                <w:szCs w:val="22"/>
              </w:rPr>
            </w:pPr>
            <w:r w:rsidRPr="006A168B">
              <w:rPr>
                <w:rFonts w:cstheme="minorBidi"/>
                <w:szCs w:val="22"/>
              </w:rPr>
              <w:t>5</w:t>
            </w:r>
          </w:p>
        </w:tc>
        <w:tc>
          <w:tcPr>
            <w:tcW w:w="1260" w:type="dxa"/>
            <w:tcMar>
              <w:left w:w="14" w:type="dxa"/>
              <w:right w:w="14" w:type="dxa"/>
            </w:tcMar>
          </w:tcPr>
          <w:p w:rsidR="00E84F30" w:rsidRPr="006A168B" w:rsidRDefault="00E84F30" w:rsidP="00590B60">
            <w:pPr>
              <w:jc w:val="center"/>
              <w:rPr>
                <w:rFonts w:cstheme="minorBidi"/>
                <w:szCs w:val="22"/>
              </w:rPr>
            </w:pPr>
            <w:r w:rsidRPr="006A168B">
              <w:rPr>
                <w:rFonts w:cstheme="minorBidi"/>
                <w:szCs w:val="22"/>
              </w:rPr>
              <w:t>34</w:t>
            </w:r>
          </w:p>
        </w:tc>
        <w:tc>
          <w:tcPr>
            <w:tcW w:w="900" w:type="dxa"/>
            <w:tcMar>
              <w:left w:w="14" w:type="dxa"/>
              <w:right w:w="14" w:type="dxa"/>
            </w:tcMar>
            <w:vAlign w:val="center"/>
          </w:tcPr>
          <w:p w:rsidR="00E84F30" w:rsidRPr="006A168B" w:rsidRDefault="00E84F30" w:rsidP="00590B60">
            <w:pPr>
              <w:jc w:val="center"/>
              <w:rPr>
                <w:rFonts w:cstheme="minorBidi"/>
                <w:szCs w:val="22"/>
              </w:rPr>
            </w:pPr>
          </w:p>
        </w:tc>
        <w:tc>
          <w:tcPr>
            <w:tcW w:w="1710" w:type="dxa"/>
            <w:tcMar>
              <w:left w:w="14" w:type="dxa"/>
              <w:right w:w="14" w:type="dxa"/>
            </w:tcMar>
            <w:vAlign w:val="center"/>
          </w:tcPr>
          <w:p w:rsidR="00E84F30" w:rsidRPr="006A168B" w:rsidRDefault="00E84F30" w:rsidP="00590B60">
            <w:pPr>
              <w:jc w:val="center"/>
              <w:rPr>
                <w:rFonts w:cstheme="minorBidi"/>
                <w:szCs w:val="22"/>
              </w:rPr>
            </w:pPr>
          </w:p>
        </w:tc>
      </w:tr>
      <w:tr w:rsidR="006A168B" w:rsidRPr="006A168B" w:rsidTr="00590B60">
        <w:tc>
          <w:tcPr>
            <w:tcW w:w="1792" w:type="dxa"/>
            <w:vMerge/>
            <w:tcMar>
              <w:left w:w="14" w:type="dxa"/>
              <w:right w:w="14" w:type="dxa"/>
            </w:tcMar>
            <w:vAlign w:val="cente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Low/Moderate</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2</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26</w:t>
            </w:r>
          </w:p>
        </w:tc>
        <w:tc>
          <w:tcPr>
            <w:tcW w:w="90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0.</w:t>
            </w:r>
            <w:r w:rsidR="00AF67F8">
              <w:rPr>
                <w:rFonts w:cstheme="minorBidi"/>
                <w:szCs w:val="22"/>
              </w:rPr>
              <w:t>41</w:t>
            </w:r>
          </w:p>
        </w:tc>
        <w:tc>
          <w:tcPr>
            <w:tcW w:w="171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0.</w:t>
            </w:r>
            <w:r w:rsidR="00AF67F8" w:rsidRPr="006A168B">
              <w:rPr>
                <w:rFonts w:cstheme="minorBidi"/>
                <w:szCs w:val="22"/>
              </w:rPr>
              <w:t>0</w:t>
            </w:r>
            <w:r w:rsidR="00AF67F8">
              <w:rPr>
                <w:rFonts w:cstheme="minorBidi"/>
                <w:szCs w:val="22"/>
              </w:rPr>
              <w:t>6</w:t>
            </w:r>
            <w:r w:rsidRPr="006A168B">
              <w:rPr>
                <w:rFonts w:cstheme="minorBidi"/>
                <w:szCs w:val="22"/>
              </w:rPr>
              <w:t>, 2.</w:t>
            </w:r>
            <w:r w:rsidR="00AF67F8">
              <w:rPr>
                <w:rFonts w:cstheme="minorBidi"/>
                <w:szCs w:val="22"/>
              </w:rPr>
              <w:t>58</w:t>
            </w:r>
          </w:p>
        </w:tc>
      </w:tr>
      <w:tr w:rsidR="006A168B" w:rsidRPr="006A168B" w:rsidTr="00590B60">
        <w:tc>
          <w:tcPr>
            <w:tcW w:w="1792" w:type="dxa"/>
            <w:vMerge/>
            <w:tcMar>
              <w:left w:w="14" w:type="dxa"/>
              <w:right w:w="14" w:type="dxa"/>
            </w:tcMar>
            <w:vAlign w:val="cente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High &lt;1 year</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1</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19</w:t>
            </w:r>
          </w:p>
        </w:tc>
        <w:tc>
          <w:tcPr>
            <w:tcW w:w="90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0.</w:t>
            </w:r>
            <w:r w:rsidR="00AF67F8">
              <w:rPr>
                <w:rFonts w:cstheme="minorBidi"/>
                <w:szCs w:val="22"/>
              </w:rPr>
              <w:t>19</w:t>
            </w:r>
          </w:p>
        </w:tc>
        <w:tc>
          <w:tcPr>
            <w:tcW w:w="171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0.</w:t>
            </w:r>
            <w:r w:rsidR="00AF67F8" w:rsidRPr="006A168B">
              <w:rPr>
                <w:rFonts w:cstheme="minorBidi"/>
                <w:szCs w:val="22"/>
              </w:rPr>
              <w:t>0</w:t>
            </w:r>
            <w:r w:rsidR="00AF67F8">
              <w:rPr>
                <w:rFonts w:cstheme="minorBidi"/>
                <w:szCs w:val="22"/>
              </w:rPr>
              <w:t>1</w:t>
            </w:r>
            <w:r w:rsidRPr="006A168B">
              <w:rPr>
                <w:rFonts w:cstheme="minorBidi"/>
                <w:szCs w:val="22"/>
              </w:rPr>
              <w:t xml:space="preserve">, </w:t>
            </w:r>
            <w:r w:rsidR="00AF67F8">
              <w:rPr>
                <w:rFonts w:cstheme="minorBidi"/>
                <w:szCs w:val="22"/>
              </w:rPr>
              <w:t>2.58</w:t>
            </w:r>
          </w:p>
        </w:tc>
      </w:tr>
      <w:tr w:rsidR="006A168B" w:rsidRPr="006A168B" w:rsidTr="00590B60">
        <w:tc>
          <w:tcPr>
            <w:tcW w:w="1792" w:type="dxa"/>
            <w:vMerge/>
            <w:tcMar>
              <w:left w:w="14" w:type="dxa"/>
              <w:right w:w="14" w:type="dxa"/>
            </w:tcMar>
            <w:vAlign w:val="cente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High ≥1 year</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1</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11</w:t>
            </w:r>
          </w:p>
        </w:tc>
        <w:tc>
          <w:tcPr>
            <w:tcW w:w="90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0.</w:t>
            </w:r>
            <w:r w:rsidR="00AF67F8">
              <w:rPr>
                <w:rFonts w:cstheme="minorBidi"/>
                <w:szCs w:val="22"/>
              </w:rPr>
              <w:t>3</w:t>
            </w:r>
            <w:r w:rsidR="00AF67F8" w:rsidRPr="006A168B">
              <w:rPr>
                <w:rFonts w:cstheme="minorBidi"/>
                <w:szCs w:val="22"/>
              </w:rPr>
              <w:t>4</w:t>
            </w:r>
          </w:p>
        </w:tc>
        <w:tc>
          <w:tcPr>
            <w:tcW w:w="171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0.</w:t>
            </w:r>
            <w:r w:rsidR="00AF67F8" w:rsidRPr="006A168B">
              <w:rPr>
                <w:rFonts w:cstheme="minorBidi"/>
                <w:szCs w:val="22"/>
              </w:rPr>
              <w:t>0</w:t>
            </w:r>
            <w:r w:rsidR="00AF67F8">
              <w:rPr>
                <w:rFonts w:cstheme="minorBidi"/>
                <w:szCs w:val="22"/>
              </w:rPr>
              <w:t>3</w:t>
            </w:r>
            <w:r w:rsidRPr="006A168B">
              <w:rPr>
                <w:rFonts w:cstheme="minorBidi"/>
                <w:szCs w:val="22"/>
              </w:rPr>
              <w:t xml:space="preserve">, </w:t>
            </w:r>
            <w:r w:rsidR="00AF67F8">
              <w:rPr>
                <w:rFonts w:cstheme="minorBidi"/>
                <w:szCs w:val="22"/>
              </w:rPr>
              <w:t>4.35</w:t>
            </w:r>
          </w:p>
        </w:tc>
      </w:tr>
      <w:tr w:rsidR="000C61FA" w:rsidRPr="006A168B" w:rsidTr="00590B60">
        <w:tc>
          <w:tcPr>
            <w:tcW w:w="1792" w:type="dxa"/>
            <w:tcMar>
              <w:left w:w="14" w:type="dxa"/>
              <w:right w:w="14" w:type="dxa"/>
            </w:tcMar>
            <w:vAlign w:val="center"/>
          </w:tcPr>
          <w:p w:rsidR="000C61FA" w:rsidRPr="006A168B" w:rsidRDefault="000C61FA" w:rsidP="00590B60">
            <w:pPr>
              <w:rPr>
                <w:rFonts w:cstheme="minorBidi"/>
                <w:b/>
                <w:szCs w:val="22"/>
              </w:rPr>
            </w:pPr>
          </w:p>
        </w:tc>
        <w:tc>
          <w:tcPr>
            <w:tcW w:w="269" w:type="dxa"/>
            <w:tcMar>
              <w:left w:w="14" w:type="dxa"/>
              <w:right w:w="14" w:type="dxa"/>
            </w:tcMar>
          </w:tcPr>
          <w:p w:rsidR="000C61FA" w:rsidRPr="006A168B" w:rsidRDefault="000C61FA" w:rsidP="00590B60">
            <w:pPr>
              <w:rPr>
                <w:rFonts w:cstheme="minorBidi"/>
                <w:b/>
                <w:szCs w:val="22"/>
              </w:rPr>
            </w:pPr>
          </w:p>
        </w:tc>
        <w:tc>
          <w:tcPr>
            <w:tcW w:w="2007" w:type="dxa"/>
            <w:tcMar>
              <w:left w:w="14" w:type="dxa"/>
              <w:right w:w="14" w:type="dxa"/>
            </w:tcMar>
          </w:tcPr>
          <w:p w:rsidR="000C61FA" w:rsidRPr="006A168B" w:rsidRDefault="000C61FA" w:rsidP="00590B60">
            <w:pPr>
              <w:rPr>
                <w:rFonts w:cstheme="minorBidi"/>
                <w:szCs w:val="22"/>
              </w:rPr>
            </w:pPr>
          </w:p>
        </w:tc>
        <w:tc>
          <w:tcPr>
            <w:tcW w:w="270" w:type="dxa"/>
            <w:tcMar>
              <w:left w:w="14" w:type="dxa"/>
              <w:right w:w="14" w:type="dxa"/>
            </w:tcMar>
          </w:tcPr>
          <w:p w:rsidR="000C61FA" w:rsidRPr="006A168B" w:rsidRDefault="000C61FA" w:rsidP="00590B60">
            <w:pPr>
              <w:rPr>
                <w:rFonts w:cstheme="minorBidi"/>
                <w:b/>
                <w:szCs w:val="22"/>
              </w:rPr>
            </w:pPr>
          </w:p>
        </w:tc>
        <w:tc>
          <w:tcPr>
            <w:tcW w:w="1260" w:type="dxa"/>
            <w:tcMar>
              <w:left w:w="14" w:type="dxa"/>
              <w:right w:w="14" w:type="dxa"/>
            </w:tcMar>
            <w:vAlign w:val="center"/>
          </w:tcPr>
          <w:p w:rsidR="000C61FA" w:rsidRPr="006A168B" w:rsidRDefault="000C61FA" w:rsidP="00590B60">
            <w:pPr>
              <w:jc w:val="center"/>
              <w:rPr>
                <w:rFonts w:cstheme="minorBidi"/>
                <w:szCs w:val="22"/>
              </w:rPr>
            </w:pPr>
          </w:p>
        </w:tc>
        <w:tc>
          <w:tcPr>
            <w:tcW w:w="1260" w:type="dxa"/>
            <w:tcMar>
              <w:left w:w="14" w:type="dxa"/>
              <w:right w:w="14" w:type="dxa"/>
            </w:tcMar>
            <w:vAlign w:val="center"/>
          </w:tcPr>
          <w:p w:rsidR="000C61FA" w:rsidRPr="006A168B" w:rsidRDefault="000C61FA" w:rsidP="00590B60">
            <w:pPr>
              <w:jc w:val="center"/>
              <w:rPr>
                <w:rFonts w:cstheme="minorBidi"/>
                <w:szCs w:val="22"/>
              </w:rPr>
            </w:pPr>
          </w:p>
        </w:tc>
        <w:tc>
          <w:tcPr>
            <w:tcW w:w="900" w:type="dxa"/>
            <w:tcMar>
              <w:left w:w="14" w:type="dxa"/>
              <w:right w:w="14" w:type="dxa"/>
            </w:tcMar>
            <w:vAlign w:val="center"/>
          </w:tcPr>
          <w:p w:rsidR="000C61FA" w:rsidRPr="006A168B" w:rsidRDefault="000C61FA" w:rsidP="00590B60">
            <w:pPr>
              <w:jc w:val="center"/>
              <w:rPr>
                <w:rFonts w:cstheme="minorBidi"/>
                <w:szCs w:val="22"/>
              </w:rPr>
            </w:pPr>
          </w:p>
        </w:tc>
        <w:tc>
          <w:tcPr>
            <w:tcW w:w="1710" w:type="dxa"/>
            <w:tcMar>
              <w:left w:w="14" w:type="dxa"/>
              <w:right w:w="14" w:type="dxa"/>
            </w:tcMar>
            <w:vAlign w:val="center"/>
          </w:tcPr>
          <w:p w:rsidR="000C61FA" w:rsidRPr="006A168B" w:rsidRDefault="000C61FA" w:rsidP="00590B60">
            <w:pPr>
              <w:jc w:val="center"/>
              <w:rPr>
                <w:rFonts w:cstheme="minorBidi"/>
                <w:szCs w:val="22"/>
              </w:rPr>
            </w:pPr>
          </w:p>
        </w:tc>
      </w:tr>
      <w:tr w:rsidR="00E84F30" w:rsidRPr="006A168B" w:rsidTr="00590B60">
        <w:tc>
          <w:tcPr>
            <w:tcW w:w="1792" w:type="dxa"/>
            <w:vMerge w:val="restart"/>
            <w:tcMar>
              <w:left w:w="14" w:type="dxa"/>
              <w:right w:w="14" w:type="dxa"/>
            </w:tcMar>
            <w:vAlign w:val="center"/>
          </w:tcPr>
          <w:p w:rsidR="00E84F30" w:rsidRPr="006A168B" w:rsidRDefault="006A168B" w:rsidP="00590B60">
            <w:pPr>
              <w:rPr>
                <w:rFonts w:cstheme="minorBidi"/>
                <w:b/>
                <w:szCs w:val="22"/>
              </w:rPr>
            </w:pPr>
            <w:r w:rsidRPr="006A168B">
              <w:rPr>
                <w:rFonts w:cstheme="minorBidi"/>
                <w:b/>
                <w:caps/>
                <w:szCs w:val="22"/>
              </w:rPr>
              <w:t>A</w:t>
            </w:r>
            <w:r w:rsidRPr="006A168B">
              <w:rPr>
                <w:rFonts w:cstheme="minorBidi"/>
                <w:b/>
                <w:szCs w:val="22"/>
              </w:rPr>
              <w:t>ll</w:t>
            </w:r>
            <w:r w:rsidRPr="006A168B">
              <w:rPr>
                <w:rFonts w:cstheme="minorBidi"/>
                <w:b/>
                <w:caps/>
                <w:szCs w:val="22"/>
              </w:rPr>
              <w:t xml:space="preserve"> </w:t>
            </w:r>
            <w:r w:rsidR="00E84F30" w:rsidRPr="006A168B">
              <w:rPr>
                <w:rFonts w:cstheme="minorBidi"/>
                <w:b/>
                <w:szCs w:val="22"/>
              </w:rPr>
              <w:t>Leukaemia</w:t>
            </w:r>
          </w:p>
        </w:tc>
        <w:tc>
          <w:tcPr>
            <w:tcW w:w="269" w:type="dxa"/>
            <w:tcMar>
              <w:left w:w="14" w:type="dxa"/>
              <w:right w:w="14" w:type="dxa"/>
            </w:tcMar>
          </w:tcPr>
          <w:p w:rsidR="00E84F30" w:rsidRPr="006A168B" w:rsidRDefault="00E84F30" w:rsidP="00590B60">
            <w:pPr>
              <w:rPr>
                <w:rFonts w:cstheme="minorBidi"/>
                <w:b/>
                <w:szCs w:val="22"/>
              </w:rPr>
            </w:pPr>
          </w:p>
        </w:tc>
        <w:tc>
          <w:tcPr>
            <w:tcW w:w="2007" w:type="dxa"/>
            <w:tcMar>
              <w:left w:w="14" w:type="dxa"/>
              <w:right w:w="14" w:type="dxa"/>
            </w:tcMar>
          </w:tcPr>
          <w:p w:rsidR="00E84F30" w:rsidRPr="006A168B" w:rsidRDefault="00E84F30" w:rsidP="00590B60">
            <w:pPr>
              <w:rPr>
                <w:rFonts w:cstheme="minorBidi"/>
                <w:szCs w:val="22"/>
              </w:rPr>
            </w:pPr>
            <w:r w:rsidRPr="006A168B">
              <w:rPr>
                <w:rFonts w:cstheme="minorBidi"/>
                <w:szCs w:val="22"/>
              </w:rPr>
              <w:t>Background</w:t>
            </w:r>
          </w:p>
        </w:tc>
        <w:tc>
          <w:tcPr>
            <w:tcW w:w="270" w:type="dxa"/>
            <w:tcMar>
              <w:left w:w="14" w:type="dxa"/>
              <w:right w:w="14" w:type="dxa"/>
            </w:tcMar>
          </w:tcPr>
          <w:p w:rsidR="00E84F30" w:rsidRPr="006A168B" w:rsidRDefault="00E84F30" w:rsidP="00590B60">
            <w:pPr>
              <w:rPr>
                <w:rFonts w:cstheme="minorBidi"/>
                <w:b/>
                <w:szCs w:val="22"/>
              </w:rPr>
            </w:pPr>
          </w:p>
        </w:tc>
        <w:tc>
          <w:tcPr>
            <w:tcW w:w="1260" w:type="dxa"/>
            <w:tcMar>
              <w:left w:w="14" w:type="dxa"/>
              <w:right w:w="14" w:type="dxa"/>
            </w:tcMar>
          </w:tcPr>
          <w:p w:rsidR="00E84F30" w:rsidRPr="006A168B" w:rsidRDefault="00E84F30" w:rsidP="00590B60">
            <w:pPr>
              <w:jc w:val="center"/>
              <w:rPr>
                <w:rFonts w:cstheme="minorBidi"/>
                <w:szCs w:val="22"/>
              </w:rPr>
            </w:pPr>
            <w:r w:rsidRPr="006A168B">
              <w:rPr>
                <w:rFonts w:cstheme="minorBidi"/>
                <w:szCs w:val="22"/>
              </w:rPr>
              <w:t>35</w:t>
            </w:r>
          </w:p>
        </w:tc>
        <w:tc>
          <w:tcPr>
            <w:tcW w:w="1260" w:type="dxa"/>
            <w:tcMar>
              <w:left w:w="14" w:type="dxa"/>
              <w:right w:w="14" w:type="dxa"/>
            </w:tcMar>
          </w:tcPr>
          <w:p w:rsidR="00E84F30" w:rsidRPr="006A168B" w:rsidRDefault="00E84F30" w:rsidP="00590B60">
            <w:pPr>
              <w:jc w:val="center"/>
              <w:rPr>
                <w:rFonts w:cstheme="minorBidi"/>
                <w:szCs w:val="22"/>
              </w:rPr>
            </w:pPr>
            <w:r w:rsidRPr="006A168B">
              <w:rPr>
                <w:rFonts w:cstheme="minorBidi"/>
                <w:szCs w:val="22"/>
              </w:rPr>
              <w:t>349</w:t>
            </w:r>
          </w:p>
        </w:tc>
        <w:tc>
          <w:tcPr>
            <w:tcW w:w="900" w:type="dxa"/>
            <w:tcMar>
              <w:left w:w="14" w:type="dxa"/>
              <w:right w:w="14" w:type="dxa"/>
            </w:tcMar>
            <w:vAlign w:val="center"/>
          </w:tcPr>
          <w:p w:rsidR="00E84F30" w:rsidRPr="006A168B" w:rsidRDefault="00E84F30" w:rsidP="00590B60">
            <w:pPr>
              <w:jc w:val="center"/>
              <w:rPr>
                <w:rFonts w:cstheme="minorBidi"/>
                <w:szCs w:val="22"/>
              </w:rPr>
            </w:pPr>
          </w:p>
        </w:tc>
        <w:tc>
          <w:tcPr>
            <w:tcW w:w="1710" w:type="dxa"/>
            <w:tcMar>
              <w:left w:w="14" w:type="dxa"/>
              <w:right w:w="14" w:type="dxa"/>
            </w:tcMar>
            <w:vAlign w:val="center"/>
          </w:tcPr>
          <w:p w:rsidR="00E84F30" w:rsidRPr="006A168B" w:rsidRDefault="00E84F30" w:rsidP="00590B60">
            <w:pPr>
              <w:jc w:val="center"/>
              <w:rPr>
                <w:rFonts w:cstheme="minorBidi"/>
                <w:szCs w:val="22"/>
              </w:rPr>
            </w:pPr>
          </w:p>
        </w:tc>
      </w:tr>
      <w:tr w:rsidR="006A168B" w:rsidRPr="006A168B" w:rsidTr="00590B60">
        <w:tc>
          <w:tcPr>
            <w:tcW w:w="1792" w:type="dxa"/>
            <w:vMerge/>
            <w:tcMar>
              <w:left w:w="14" w:type="dxa"/>
              <w:right w:w="14" w:type="dxa"/>
            </w:tcMar>
            <w:vAlign w:val="cente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Low/Moderate</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39</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350</w:t>
            </w:r>
          </w:p>
        </w:tc>
        <w:tc>
          <w:tcPr>
            <w:tcW w:w="90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1.</w:t>
            </w:r>
            <w:r w:rsidR="00AF67F8">
              <w:rPr>
                <w:rFonts w:cstheme="minorBidi"/>
                <w:szCs w:val="22"/>
              </w:rPr>
              <w:t>08</w:t>
            </w:r>
          </w:p>
        </w:tc>
        <w:tc>
          <w:tcPr>
            <w:tcW w:w="171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0.</w:t>
            </w:r>
            <w:r w:rsidR="00AF67F8" w:rsidRPr="006A168B">
              <w:rPr>
                <w:rFonts w:cstheme="minorBidi"/>
                <w:szCs w:val="22"/>
              </w:rPr>
              <w:t>6</w:t>
            </w:r>
            <w:r w:rsidR="00AF67F8">
              <w:rPr>
                <w:rFonts w:cstheme="minorBidi"/>
                <w:szCs w:val="22"/>
              </w:rPr>
              <w:t>4</w:t>
            </w:r>
            <w:r w:rsidRPr="006A168B">
              <w:rPr>
                <w:rFonts w:cstheme="minorBidi"/>
                <w:szCs w:val="22"/>
              </w:rPr>
              <w:t>, 1.</w:t>
            </w:r>
            <w:r w:rsidR="00AF67F8">
              <w:rPr>
                <w:rFonts w:cstheme="minorBidi"/>
                <w:szCs w:val="22"/>
              </w:rPr>
              <w:t>84</w:t>
            </w:r>
          </w:p>
        </w:tc>
      </w:tr>
      <w:tr w:rsidR="006A168B" w:rsidRPr="006A168B" w:rsidTr="00590B60">
        <w:tc>
          <w:tcPr>
            <w:tcW w:w="1792" w:type="dxa"/>
            <w:vMerge/>
            <w:tcMar>
              <w:left w:w="14" w:type="dxa"/>
              <w:right w:w="14" w:type="dxa"/>
            </w:tcMar>
            <w:vAlign w:val="cente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6A168B">
            <w:pPr>
              <w:rPr>
                <w:rFonts w:cstheme="minorBidi"/>
                <w:szCs w:val="22"/>
              </w:rPr>
            </w:pPr>
            <w:r w:rsidRPr="006A168B">
              <w:rPr>
                <w:rFonts w:cstheme="minorBidi"/>
                <w:szCs w:val="22"/>
              </w:rPr>
              <w:t>High &lt;1 year</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9</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87</w:t>
            </w:r>
          </w:p>
        </w:tc>
        <w:tc>
          <w:tcPr>
            <w:tcW w:w="900" w:type="dxa"/>
            <w:tcMar>
              <w:left w:w="14" w:type="dxa"/>
              <w:right w:w="14" w:type="dxa"/>
            </w:tcMar>
          </w:tcPr>
          <w:p w:rsidR="006A168B" w:rsidRPr="006A168B" w:rsidRDefault="00AF67F8" w:rsidP="00590B60">
            <w:pPr>
              <w:jc w:val="center"/>
              <w:rPr>
                <w:rFonts w:cstheme="minorBidi"/>
                <w:szCs w:val="22"/>
              </w:rPr>
            </w:pPr>
            <w:r>
              <w:rPr>
                <w:rFonts w:cstheme="minorBidi"/>
                <w:szCs w:val="22"/>
              </w:rPr>
              <w:t>0.84</w:t>
            </w:r>
          </w:p>
        </w:tc>
        <w:tc>
          <w:tcPr>
            <w:tcW w:w="171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0.</w:t>
            </w:r>
            <w:r w:rsidR="00AF67F8">
              <w:rPr>
                <w:rFonts w:cstheme="minorBidi"/>
                <w:szCs w:val="22"/>
              </w:rPr>
              <w:t>32</w:t>
            </w:r>
            <w:r w:rsidRPr="006A168B">
              <w:rPr>
                <w:rFonts w:cstheme="minorBidi"/>
                <w:szCs w:val="22"/>
              </w:rPr>
              <w:t>, 2.</w:t>
            </w:r>
            <w:r w:rsidR="00AF67F8" w:rsidRPr="006A168B">
              <w:rPr>
                <w:rFonts w:cstheme="minorBidi"/>
                <w:szCs w:val="22"/>
              </w:rPr>
              <w:t>2</w:t>
            </w:r>
            <w:r w:rsidR="00AF67F8">
              <w:rPr>
                <w:rFonts w:cstheme="minorBidi"/>
                <w:szCs w:val="22"/>
              </w:rPr>
              <w:t>0</w:t>
            </w:r>
          </w:p>
        </w:tc>
      </w:tr>
      <w:tr w:rsidR="006A168B" w:rsidRPr="006A168B" w:rsidTr="00590B60">
        <w:tc>
          <w:tcPr>
            <w:tcW w:w="1792" w:type="dxa"/>
            <w:vMerge/>
            <w:tcMar>
              <w:left w:w="14" w:type="dxa"/>
              <w:right w:w="14" w:type="dxa"/>
            </w:tcMar>
            <w:vAlign w:val="cente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High ≥1 year</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9</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128</w:t>
            </w:r>
          </w:p>
        </w:tc>
        <w:tc>
          <w:tcPr>
            <w:tcW w:w="90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0.</w:t>
            </w:r>
            <w:r w:rsidR="00AF67F8">
              <w:rPr>
                <w:rFonts w:cstheme="minorBidi"/>
                <w:szCs w:val="22"/>
              </w:rPr>
              <w:t>59</w:t>
            </w:r>
          </w:p>
        </w:tc>
        <w:tc>
          <w:tcPr>
            <w:tcW w:w="171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0.</w:t>
            </w:r>
            <w:r w:rsidR="00AF67F8">
              <w:rPr>
                <w:rFonts w:cstheme="minorBidi"/>
                <w:szCs w:val="22"/>
              </w:rPr>
              <w:t>2</w:t>
            </w:r>
            <w:r w:rsidR="00AF67F8" w:rsidRPr="006A168B">
              <w:rPr>
                <w:rFonts w:cstheme="minorBidi"/>
                <w:szCs w:val="22"/>
              </w:rPr>
              <w:t>3</w:t>
            </w:r>
            <w:r w:rsidRPr="006A168B">
              <w:rPr>
                <w:rFonts w:cstheme="minorBidi"/>
                <w:szCs w:val="22"/>
              </w:rPr>
              <w:t>, 1.50</w:t>
            </w:r>
          </w:p>
        </w:tc>
      </w:tr>
      <w:tr w:rsidR="000C61FA" w:rsidRPr="006A168B" w:rsidTr="00590B60">
        <w:tc>
          <w:tcPr>
            <w:tcW w:w="1792" w:type="dxa"/>
            <w:tcMar>
              <w:left w:w="14" w:type="dxa"/>
              <w:right w:w="14" w:type="dxa"/>
            </w:tcMar>
            <w:vAlign w:val="center"/>
          </w:tcPr>
          <w:p w:rsidR="000C61FA" w:rsidRPr="006A168B" w:rsidRDefault="000C61FA" w:rsidP="00590B60">
            <w:pPr>
              <w:rPr>
                <w:rFonts w:cstheme="minorBidi"/>
                <w:b/>
                <w:szCs w:val="22"/>
              </w:rPr>
            </w:pPr>
          </w:p>
        </w:tc>
        <w:tc>
          <w:tcPr>
            <w:tcW w:w="269" w:type="dxa"/>
            <w:tcMar>
              <w:left w:w="14" w:type="dxa"/>
              <w:right w:w="14" w:type="dxa"/>
            </w:tcMar>
          </w:tcPr>
          <w:p w:rsidR="000C61FA" w:rsidRPr="006A168B" w:rsidRDefault="000C61FA" w:rsidP="00590B60">
            <w:pPr>
              <w:rPr>
                <w:rFonts w:cstheme="minorBidi"/>
                <w:b/>
                <w:szCs w:val="22"/>
              </w:rPr>
            </w:pPr>
          </w:p>
        </w:tc>
        <w:tc>
          <w:tcPr>
            <w:tcW w:w="2007" w:type="dxa"/>
            <w:tcMar>
              <w:left w:w="14" w:type="dxa"/>
              <w:right w:w="14" w:type="dxa"/>
            </w:tcMar>
          </w:tcPr>
          <w:p w:rsidR="000C61FA" w:rsidRPr="006A168B" w:rsidRDefault="000C61FA" w:rsidP="00590B60">
            <w:pPr>
              <w:rPr>
                <w:rFonts w:cstheme="minorBidi"/>
                <w:szCs w:val="22"/>
              </w:rPr>
            </w:pPr>
          </w:p>
        </w:tc>
        <w:tc>
          <w:tcPr>
            <w:tcW w:w="270" w:type="dxa"/>
            <w:tcMar>
              <w:left w:w="14" w:type="dxa"/>
              <w:right w:w="14" w:type="dxa"/>
            </w:tcMar>
          </w:tcPr>
          <w:p w:rsidR="000C61FA" w:rsidRPr="006A168B" w:rsidRDefault="000C61FA" w:rsidP="00590B60">
            <w:pPr>
              <w:rPr>
                <w:rFonts w:cstheme="minorBidi"/>
                <w:b/>
                <w:szCs w:val="22"/>
              </w:rPr>
            </w:pPr>
          </w:p>
        </w:tc>
        <w:tc>
          <w:tcPr>
            <w:tcW w:w="1260" w:type="dxa"/>
            <w:tcMar>
              <w:left w:w="14" w:type="dxa"/>
              <w:right w:w="14" w:type="dxa"/>
            </w:tcMar>
            <w:vAlign w:val="center"/>
          </w:tcPr>
          <w:p w:rsidR="000C61FA" w:rsidRPr="006A168B" w:rsidRDefault="000C61FA" w:rsidP="00590B60">
            <w:pPr>
              <w:jc w:val="center"/>
              <w:rPr>
                <w:rFonts w:cstheme="minorBidi"/>
                <w:szCs w:val="22"/>
              </w:rPr>
            </w:pPr>
          </w:p>
        </w:tc>
        <w:tc>
          <w:tcPr>
            <w:tcW w:w="1260" w:type="dxa"/>
            <w:tcMar>
              <w:left w:w="14" w:type="dxa"/>
              <w:right w:w="14" w:type="dxa"/>
            </w:tcMar>
            <w:vAlign w:val="center"/>
          </w:tcPr>
          <w:p w:rsidR="000C61FA" w:rsidRPr="006A168B" w:rsidRDefault="000C61FA" w:rsidP="00590B60">
            <w:pPr>
              <w:jc w:val="center"/>
              <w:rPr>
                <w:rFonts w:cstheme="minorBidi"/>
                <w:szCs w:val="22"/>
              </w:rPr>
            </w:pPr>
          </w:p>
        </w:tc>
        <w:tc>
          <w:tcPr>
            <w:tcW w:w="900" w:type="dxa"/>
            <w:tcMar>
              <w:left w:w="14" w:type="dxa"/>
              <w:right w:w="14" w:type="dxa"/>
            </w:tcMar>
            <w:vAlign w:val="center"/>
          </w:tcPr>
          <w:p w:rsidR="000C61FA" w:rsidRPr="006A168B" w:rsidRDefault="000C61FA" w:rsidP="00590B60">
            <w:pPr>
              <w:jc w:val="center"/>
              <w:rPr>
                <w:rFonts w:cstheme="minorBidi"/>
                <w:szCs w:val="22"/>
              </w:rPr>
            </w:pPr>
          </w:p>
        </w:tc>
        <w:tc>
          <w:tcPr>
            <w:tcW w:w="1710" w:type="dxa"/>
            <w:tcMar>
              <w:left w:w="14" w:type="dxa"/>
              <w:right w:w="14" w:type="dxa"/>
            </w:tcMar>
            <w:vAlign w:val="center"/>
          </w:tcPr>
          <w:p w:rsidR="000C61FA" w:rsidRPr="006A168B" w:rsidRDefault="000C61FA" w:rsidP="00590B60">
            <w:pPr>
              <w:jc w:val="center"/>
              <w:rPr>
                <w:rFonts w:cstheme="minorBidi"/>
                <w:szCs w:val="22"/>
              </w:rPr>
            </w:pPr>
          </w:p>
        </w:tc>
      </w:tr>
      <w:tr w:rsidR="00E84F30" w:rsidRPr="006A168B" w:rsidTr="00590B60">
        <w:tc>
          <w:tcPr>
            <w:tcW w:w="1792" w:type="dxa"/>
            <w:vMerge w:val="restart"/>
            <w:tcMar>
              <w:left w:w="14" w:type="dxa"/>
              <w:right w:w="14" w:type="dxa"/>
            </w:tcMar>
            <w:vAlign w:val="center"/>
          </w:tcPr>
          <w:p w:rsidR="00E84F30" w:rsidRPr="006A168B" w:rsidRDefault="00E84F30" w:rsidP="00590B60">
            <w:pPr>
              <w:rPr>
                <w:rFonts w:cstheme="minorBidi"/>
                <w:b/>
                <w:szCs w:val="22"/>
                <w:vertAlign w:val="superscript"/>
              </w:rPr>
            </w:pPr>
            <w:r w:rsidRPr="006A168B">
              <w:rPr>
                <w:rFonts w:cstheme="minorBidi"/>
                <w:b/>
                <w:szCs w:val="22"/>
              </w:rPr>
              <w:t>Myeloid leukaemia</w:t>
            </w:r>
          </w:p>
        </w:tc>
        <w:tc>
          <w:tcPr>
            <w:tcW w:w="269" w:type="dxa"/>
            <w:tcMar>
              <w:left w:w="14" w:type="dxa"/>
              <w:right w:w="14" w:type="dxa"/>
            </w:tcMar>
          </w:tcPr>
          <w:p w:rsidR="00E84F30" w:rsidRPr="006A168B" w:rsidRDefault="00E84F30" w:rsidP="00590B60">
            <w:pPr>
              <w:rPr>
                <w:rFonts w:cstheme="minorBidi"/>
                <w:b/>
                <w:szCs w:val="22"/>
              </w:rPr>
            </w:pPr>
          </w:p>
        </w:tc>
        <w:tc>
          <w:tcPr>
            <w:tcW w:w="2007" w:type="dxa"/>
            <w:tcMar>
              <w:left w:w="14" w:type="dxa"/>
              <w:right w:w="14" w:type="dxa"/>
            </w:tcMar>
          </w:tcPr>
          <w:p w:rsidR="00E84F30" w:rsidRPr="006A168B" w:rsidRDefault="00E84F30" w:rsidP="00590B60">
            <w:pPr>
              <w:rPr>
                <w:rFonts w:cstheme="minorBidi"/>
                <w:szCs w:val="22"/>
              </w:rPr>
            </w:pPr>
            <w:r w:rsidRPr="006A168B">
              <w:rPr>
                <w:rFonts w:cstheme="minorBidi"/>
                <w:szCs w:val="22"/>
              </w:rPr>
              <w:t>Background</w:t>
            </w:r>
          </w:p>
        </w:tc>
        <w:tc>
          <w:tcPr>
            <w:tcW w:w="270" w:type="dxa"/>
            <w:tcMar>
              <w:left w:w="14" w:type="dxa"/>
              <w:right w:w="14" w:type="dxa"/>
            </w:tcMar>
          </w:tcPr>
          <w:p w:rsidR="00E84F30" w:rsidRPr="006A168B" w:rsidRDefault="00E84F30" w:rsidP="00590B60">
            <w:pPr>
              <w:rPr>
                <w:rFonts w:cstheme="minorBidi"/>
                <w:b/>
                <w:szCs w:val="22"/>
              </w:rPr>
            </w:pPr>
          </w:p>
        </w:tc>
        <w:tc>
          <w:tcPr>
            <w:tcW w:w="1260" w:type="dxa"/>
            <w:tcMar>
              <w:left w:w="14" w:type="dxa"/>
              <w:right w:w="14" w:type="dxa"/>
            </w:tcMar>
          </w:tcPr>
          <w:p w:rsidR="00E84F30" w:rsidRPr="006A168B" w:rsidRDefault="00E84F30" w:rsidP="00590B60">
            <w:pPr>
              <w:jc w:val="center"/>
              <w:rPr>
                <w:rFonts w:cstheme="minorBidi"/>
                <w:szCs w:val="22"/>
              </w:rPr>
            </w:pPr>
            <w:r w:rsidRPr="006A168B">
              <w:rPr>
                <w:rFonts w:cstheme="minorBidi"/>
                <w:szCs w:val="22"/>
              </w:rPr>
              <w:t>17</w:t>
            </w:r>
          </w:p>
        </w:tc>
        <w:tc>
          <w:tcPr>
            <w:tcW w:w="1260" w:type="dxa"/>
            <w:tcMar>
              <w:left w:w="14" w:type="dxa"/>
              <w:right w:w="14" w:type="dxa"/>
            </w:tcMar>
          </w:tcPr>
          <w:p w:rsidR="00E84F30" w:rsidRPr="006A168B" w:rsidRDefault="00E84F30" w:rsidP="00590B60">
            <w:pPr>
              <w:jc w:val="center"/>
              <w:rPr>
                <w:rFonts w:cstheme="minorBidi"/>
                <w:szCs w:val="22"/>
              </w:rPr>
            </w:pPr>
            <w:r w:rsidRPr="006A168B">
              <w:rPr>
                <w:rFonts w:cstheme="minorBidi"/>
                <w:szCs w:val="22"/>
              </w:rPr>
              <w:t>180</w:t>
            </w:r>
          </w:p>
        </w:tc>
        <w:tc>
          <w:tcPr>
            <w:tcW w:w="900" w:type="dxa"/>
            <w:tcMar>
              <w:left w:w="14" w:type="dxa"/>
              <w:right w:w="14" w:type="dxa"/>
            </w:tcMar>
            <w:vAlign w:val="center"/>
          </w:tcPr>
          <w:p w:rsidR="00E84F30" w:rsidRPr="006A168B" w:rsidRDefault="00E84F30" w:rsidP="00590B60">
            <w:pPr>
              <w:jc w:val="center"/>
              <w:rPr>
                <w:rFonts w:cstheme="minorBidi"/>
                <w:szCs w:val="22"/>
              </w:rPr>
            </w:pPr>
          </w:p>
        </w:tc>
        <w:tc>
          <w:tcPr>
            <w:tcW w:w="1710" w:type="dxa"/>
            <w:tcMar>
              <w:left w:w="14" w:type="dxa"/>
              <w:right w:w="14" w:type="dxa"/>
            </w:tcMar>
            <w:vAlign w:val="center"/>
          </w:tcPr>
          <w:p w:rsidR="00E84F30" w:rsidRPr="006A168B" w:rsidRDefault="00E84F30" w:rsidP="00590B60">
            <w:pPr>
              <w:jc w:val="center"/>
              <w:rPr>
                <w:rFonts w:cstheme="minorBidi"/>
                <w:szCs w:val="22"/>
              </w:rPr>
            </w:pPr>
          </w:p>
        </w:tc>
      </w:tr>
      <w:tr w:rsidR="006A168B" w:rsidRPr="006A168B" w:rsidTr="00590B60">
        <w:tc>
          <w:tcPr>
            <w:tcW w:w="1792" w:type="dxa"/>
            <w:vMerge/>
            <w:tcMar>
              <w:left w:w="14" w:type="dxa"/>
              <w:right w:w="14" w:type="dxa"/>
            </w:tcMar>
            <w:vAlign w:val="cente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Low/Moderate</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19</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186</w:t>
            </w:r>
          </w:p>
        </w:tc>
        <w:tc>
          <w:tcPr>
            <w:tcW w:w="90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1.</w:t>
            </w:r>
            <w:r w:rsidR="00AF67F8">
              <w:rPr>
                <w:rFonts w:cstheme="minorBidi"/>
                <w:szCs w:val="22"/>
              </w:rPr>
              <w:t>10</w:t>
            </w:r>
          </w:p>
        </w:tc>
        <w:tc>
          <w:tcPr>
            <w:tcW w:w="171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0.</w:t>
            </w:r>
            <w:r w:rsidR="00AF67F8" w:rsidRPr="006A168B">
              <w:rPr>
                <w:rFonts w:cstheme="minorBidi"/>
                <w:szCs w:val="22"/>
              </w:rPr>
              <w:t>5</w:t>
            </w:r>
            <w:r w:rsidR="00AF67F8">
              <w:rPr>
                <w:rFonts w:cstheme="minorBidi"/>
                <w:szCs w:val="22"/>
              </w:rPr>
              <w:t>1</w:t>
            </w:r>
            <w:r w:rsidRPr="006A168B">
              <w:rPr>
                <w:rFonts w:cstheme="minorBidi"/>
                <w:szCs w:val="22"/>
              </w:rPr>
              <w:t>, 2.</w:t>
            </w:r>
            <w:r w:rsidR="00AF67F8">
              <w:rPr>
                <w:rFonts w:cstheme="minorBidi"/>
                <w:szCs w:val="22"/>
              </w:rPr>
              <w:t>38</w:t>
            </w:r>
          </w:p>
        </w:tc>
      </w:tr>
      <w:tr w:rsidR="006A168B" w:rsidRPr="006A168B" w:rsidTr="00590B60">
        <w:tc>
          <w:tcPr>
            <w:tcW w:w="1792" w:type="dxa"/>
            <w:vMerge/>
            <w:tcMar>
              <w:left w:w="14" w:type="dxa"/>
              <w:right w:w="14" w:type="dxa"/>
            </w:tcMar>
            <w:vAlign w:val="cente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6A168B">
            <w:pPr>
              <w:rPr>
                <w:rFonts w:cstheme="minorBidi"/>
                <w:szCs w:val="22"/>
              </w:rPr>
            </w:pPr>
            <w:r w:rsidRPr="006A168B">
              <w:rPr>
                <w:rFonts w:cstheme="minorBidi"/>
                <w:szCs w:val="22"/>
              </w:rPr>
              <w:t>High &lt;1 year</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5</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34</w:t>
            </w:r>
          </w:p>
        </w:tc>
        <w:tc>
          <w:tcPr>
            <w:tcW w:w="90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1.</w:t>
            </w:r>
            <w:r w:rsidR="00AF67F8">
              <w:rPr>
                <w:rFonts w:cstheme="minorBidi"/>
                <w:szCs w:val="22"/>
              </w:rPr>
              <w:t>77</w:t>
            </w:r>
          </w:p>
        </w:tc>
        <w:tc>
          <w:tcPr>
            <w:tcW w:w="171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0.</w:t>
            </w:r>
            <w:r w:rsidR="00AF67F8">
              <w:rPr>
                <w:rFonts w:cstheme="minorBidi"/>
                <w:szCs w:val="22"/>
              </w:rPr>
              <w:t>45</w:t>
            </w:r>
            <w:r w:rsidRPr="006A168B">
              <w:rPr>
                <w:rFonts w:cstheme="minorBidi"/>
                <w:szCs w:val="22"/>
              </w:rPr>
              <w:t xml:space="preserve">, </w:t>
            </w:r>
            <w:r w:rsidR="00AF67F8">
              <w:rPr>
                <w:rFonts w:cstheme="minorBidi"/>
                <w:szCs w:val="22"/>
              </w:rPr>
              <w:t>7.03</w:t>
            </w:r>
          </w:p>
        </w:tc>
      </w:tr>
      <w:tr w:rsidR="006A168B" w:rsidRPr="006A168B" w:rsidTr="00590B60">
        <w:tc>
          <w:tcPr>
            <w:tcW w:w="1792" w:type="dxa"/>
            <w:vMerge/>
            <w:tcMar>
              <w:left w:w="14" w:type="dxa"/>
              <w:right w:w="14" w:type="dxa"/>
            </w:tcMar>
            <w:vAlign w:val="center"/>
          </w:tcPr>
          <w:p w:rsidR="006A168B" w:rsidRPr="006A168B" w:rsidRDefault="006A168B" w:rsidP="00590B60">
            <w:pPr>
              <w:rPr>
                <w:rFonts w:cstheme="minorBidi"/>
                <w:b/>
                <w:szCs w:val="22"/>
              </w:rPr>
            </w:pPr>
          </w:p>
        </w:tc>
        <w:tc>
          <w:tcPr>
            <w:tcW w:w="269" w:type="dxa"/>
            <w:tcMar>
              <w:left w:w="14" w:type="dxa"/>
              <w:right w:w="14" w:type="dxa"/>
            </w:tcMar>
          </w:tcPr>
          <w:p w:rsidR="006A168B" w:rsidRPr="006A168B" w:rsidRDefault="006A168B" w:rsidP="00590B60">
            <w:pPr>
              <w:rPr>
                <w:rFonts w:cstheme="minorBidi"/>
                <w:b/>
                <w:szCs w:val="22"/>
              </w:rPr>
            </w:pPr>
          </w:p>
        </w:tc>
        <w:tc>
          <w:tcPr>
            <w:tcW w:w="2007" w:type="dxa"/>
            <w:tcMar>
              <w:left w:w="14" w:type="dxa"/>
              <w:right w:w="14" w:type="dxa"/>
            </w:tcMar>
          </w:tcPr>
          <w:p w:rsidR="006A168B" w:rsidRPr="006A168B" w:rsidRDefault="006A168B" w:rsidP="00590B60">
            <w:pPr>
              <w:rPr>
                <w:rFonts w:cstheme="minorBidi"/>
                <w:szCs w:val="22"/>
              </w:rPr>
            </w:pPr>
            <w:r w:rsidRPr="006A168B">
              <w:rPr>
                <w:rFonts w:cstheme="minorBidi"/>
                <w:szCs w:val="22"/>
              </w:rPr>
              <w:t>High ≥1 year</w:t>
            </w:r>
          </w:p>
        </w:tc>
        <w:tc>
          <w:tcPr>
            <w:tcW w:w="270" w:type="dxa"/>
            <w:tcMar>
              <w:left w:w="14" w:type="dxa"/>
              <w:right w:w="14" w:type="dxa"/>
            </w:tcMar>
          </w:tcPr>
          <w:p w:rsidR="006A168B" w:rsidRPr="006A168B" w:rsidRDefault="006A168B" w:rsidP="00590B60">
            <w:pPr>
              <w:rPr>
                <w:rFonts w:cstheme="minorBidi"/>
                <w:b/>
                <w:szCs w:val="22"/>
              </w:rPr>
            </w:pP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4</w:t>
            </w:r>
          </w:p>
        </w:tc>
        <w:tc>
          <w:tcPr>
            <w:tcW w:w="1260" w:type="dxa"/>
            <w:tcMar>
              <w:left w:w="14" w:type="dxa"/>
              <w:right w:w="14" w:type="dxa"/>
            </w:tcMar>
          </w:tcPr>
          <w:p w:rsidR="006A168B" w:rsidRPr="006A168B" w:rsidRDefault="006A168B" w:rsidP="00590B60">
            <w:pPr>
              <w:jc w:val="center"/>
              <w:rPr>
                <w:rFonts w:cstheme="minorBidi"/>
                <w:szCs w:val="22"/>
              </w:rPr>
            </w:pPr>
            <w:r w:rsidRPr="006A168B">
              <w:rPr>
                <w:rFonts w:cstheme="minorBidi"/>
                <w:szCs w:val="22"/>
              </w:rPr>
              <w:t>50</w:t>
            </w:r>
          </w:p>
        </w:tc>
        <w:tc>
          <w:tcPr>
            <w:tcW w:w="90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0.</w:t>
            </w:r>
            <w:r w:rsidR="00AF67F8">
              <w:rPr>
                <w:rFonts w:cstheme="minorBidi"/>
                <w:szCs w:val="22"/>
              </w:rPr>
              <w:t>96</w:t>
            </w:r>
          </w:p>
        </w:tc>
        <w:tc>
          <w:tcPr>
            <w:tcW w:w="1710" w:type="dxa"/>
            <w:tcMar>
              <w:left w:w="14" w:type="dxa"/>
              <w:right w:w="14" w:type="dxa"/>
            </w:tcMar>
          </w:tcPr>
          <w:p w:rsidR="006A168B" w:rsidRPr="006A168B" w:rsidRDefault="006A168B" w:rsidP="00AF67F8">
            <w:pPr>
              <w:jc w:val="center"/>
              <w:rPr>
                <w:rFonts w:cstheme="minorBidi"/>
                <w:szCs w:val="22"/>
              </w:rPr>
            </w:pPr>
            <w:r w:rsidRPr="006A168B">
              <w:rPr>
                <w:rFonts w:cstheme="minorBidi"/>
                <w:szCs w:val="22"/>
              </w:rPr>
              <w:t>0.</w:t>
            </w:r>
            <w:r w:rsidR="00AF67F8" w:rsidRPr="006A168B">
              <w:rPr>
                <w:rFonts w:cstheme="minorBidi"/>
                <w:szCs w:val="22"/>
              </w:rPr>
              <w:t>2</w:t>
            </w:r>
            <w:r w:rsidR="00AF67F8">
              <w:rPr>
                <w:rFonts w:cstheme="minorBidi"/>
                <w:szCs w:val="22"/>
              </w:rPr>
              <w:t>4</w:t>
            </w:r>
            <w:r w:rsidRPr="006A168B">
              <w:rPr>
                <w:rFonts w:cstheme="minorBidi"/>
                <w:szCs w:val="22"/>
              </w:rPr>
              <w:t xml:space="preserve">, </w:t>
            </w:r>
            <w:r w:rsidR="00AF67F8">
              <w:rPr>
                <w:rFonts w:cstheme="minorBidi"/>
                <w:szCs w:val="22"/>
              </w:rPr>
              <w:t>3.82</w:t>
            </w:r>
          </w:p>
        </w:tc>
      </w:tr>
    </w:tbl>
    <w:p w:rsidR="000C61FA" w:rsidRDefault="000C61FA" w:rsidP="00BE0549">
      <w:pPr>
        <w:rPr>
          <w:rFonts w:eastAsiaTheme="minorHAnsi" w:cstheme="minorBidi"/>
          <w:b/>
          <w:szCs w:val="22"/>
        </w:rPr>
      </w:pPr>
    </w:p>
    <w:p w:rsidR="006A168B" w:rsidRDefault="006A168B" w:rsidP="006A168B">
      <w:pPr>
        <w:spacing w:line="276" w:lineRule="auto"/>
      </w:pPr>
      <w:r w:rsidRPr="00362E27">
        <w:rPr>
          <w:vertAlign w:val="superscript"/>
        </w:rPr>
        <w:t>a</w:t>
      </w:r>
      <w:r>
        <w:t>All risk estimates are relative to background exposure, and relate to exposure status five years before the case (for controls, the matched case) was first known to have been diagnosed.</w:t>
      </w:r>
    </w:p>
    <w:p w:rsidR="006A168B" w:rsidRPr="00451FB8" w:rsidRDefault="006A168B" w:rsidP="006A168B">
      <w:pPr>
        <w:spacing w:line="276" w:lineRule="auto"/>
      </w:pPr>
      <w:r w:rsidRPr="00824743">
        <w:t xml:space="preserve">CI = confidence interval           </w:t>
      </w:r>
      <w:r>
        <w:t>O</w:t>
      </w:r>
      <w:r w:rsidRPr="00824743">
        <w:t xml:space="preserve">R = </w:t>
      </w:r>
      <w:r>
        <w:t>odds</w:t>
      </w:r>
      <w:r w:rsidRPr="00824743">
        <w:t xml:space="preserve"> ratio</w:t>
      </w:r>
    </w:p>
    <w:p w:rsidR="000C61FA" w:rsidRDefault="000C61FA" w:rsidP="00BE0549">
      <w:pPr>
        <w:rPr>
          <w:rFonts w:eastAsiaTheme="minorHAnsi" w:cstheme="minorBidi"/>
          <w:b/>
          <w:szCs w:val="22"/>
        </w:rPr>
      </w:pPr>
    </w:p>
    <w:p w:rsidR="000C61FA" w:rsidRDefault="000C61FA" w:rsidP="00BE0549">
      <w:pPr>
        <w:rPr>
          <w:rFonts w:eastAsiaTheme="minorHAnsi" w:cstheme="minorBidi"/>
          <w:b/>
          <w:szCs w:val="22"/>
        </w:rPr>
      </w:pPr>
    </w:p>
    <w:p w:rsidR="00824743" w:rsidRPr="00451FB8" w:rsidRDefault="00824743" w:rsidP="00F54045"/>
    <w:sectPr w:rsidR="00824743" w:rsidRPr="00451FB8" w:rsidSect="00F54045">
      <w:pgSz w:w="11906" w:h="16838"/>
      <w:pgMar w:top="432" w:right="1440" w:bottom="432"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0D6" w:rsidRDefault="007340D6" w:rsidP="00EB7A25">
      <w:r>
        <w:separator/>
      </w:r>
    </w:p>
  </w:endnote>
  <w:endnote w:type="continuationSeparator" w:id="0">
    <w:p w:rsidR="007340D6" w:rsidRDefault="007340D6" w:rsidP="00EB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662087"/>
      <w:docPartObj>
        <w:docPartGallery w:val="Page Numbers (Bottom of Page)"/>
        <w:docPartUnique/>
      </w:docPartObj>
    </w:sdtPr>
    <w:sdtEndPr>
      <w:rPr>
        <w:noProof/>
      </w:rPr>
    </w:sdtEndPr>
    <w:sdtContent>
      <w:p w:rsidR="00590B60" w:rsidRDefault="00590B60">
        <w:pPr>
          <w:pStyle w:val="Footer"/>
          <w:jc w:val="center"/>
        </w:pPr>
        <w:r>
          <w:fldChar w:fldCharType="begin"/>
        </w:r>
        <w:r>
          <w:instrText xml:space="preserve"> PAGE   \* MERGEFORMAT </w:instrText>
        </w:r>
        <w:r>
          <w:fldChar w:fldCharType="separate"/>
        </w:r>
        <w:r w:rsidR="00CF7425">
          <w:rPr>
            <w:noProof/>
          </w:rPr>
          <w:t>1</w:t>
        </w:r>
        <w:r>
          <w:rPr>
            <w:noProof/>
          </w:rPr>
          <w:fldChar w:fldCharType="end"/>
        </w:r>
      </w:p>
    </w:sdtContent>
  </w:sdt>
  <w:p w:rsidR="00590B60" w:rsidRDefault="00590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0D6" w:rsidRDefault="007340D6" w:rsidP="00EB7A25">
      <w:r>
        <w:separator/>
      </w:r>
    </w:p>
  </w:footnote>
  <w:footnote w:type="continuationSeparator" w:id="0">
    <w:p w:rsidR="007340D6" w:rsidRDefault="007340D6" w:rsidP="00EB7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56662"/>
    <w:multiLevelType w:val="hybridMultilevel"/>
    <w:tmpl w:val="16E0E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B16660"/>
    <w:multiLevelType w:val="hybridMultilevel"/>
    <w:tmpl w:val="3BA472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362"/>
    <w:rsid w:val="0000190A"/>
    <w:rsid w:val="00015235"/>
    <w:rsid w:val="000163D3"/>
    <w:rsid w:val="00025003"/>
    <w:rsid w:val="00043B10"/>
    <w:rsid w:val="0007000D"/>
    <w:rsid w:val="00072330"/>
    <w:rsid w:val="000761EC"/>
    <w:rsid w:val="00081A40"/>
    <w:rsid w:val="000918D2"/>
    <w:rsid w:val="000B52FC"/>
    <w:rsid w:val="000B6852"/>
    <w:rsid w:val="000B6FDC"/>
    <w:rsid w:val="000C61FA"/>
    <w:rsid w:val="000D1600"/>
    <w:rsid w:val="000D1D6A"/>
    <w:rsid w:val="000D2318"/>
    <w:rsid w:val="000D6BC6"/>
    <w:rsid w:val="000F2CAF"/>
    <w:rsid w:val="000F4F9C"/>
    <w:rsid w:val="001004CD"/>
    <w:rsid w:val="00113483"/>
    <w:rsid w:val="00127676"/>
    <w:rsid w:val="00135686"/>
    <w:rsid w:val="00140A5F"/>
    <w:rsid w:val="00144290"/>
    <w:rsid w:val="001450E6"/>
    <w:rsid w:val="00147937"/>
    <w:rsid w:val="00156C3D"/>
    <w:rsid w:val="00194688"/>
    <w:rsid w:val="001950FB"/>
    <w:rsid w:val="00196661"/>
    <w:rsid w:val="001969E5"/>
    <w:rsid w:val="001B46BC"/>
    <w:rsid w:val="001B568F"/>
    <w:rsid w:val="001D3966"/>
    <w:rsid w:val="001E3FFE"/>
    <w:rsid w:val="001F2218"/>
    <w:rsid w:val="001F4902"/>
    <w:rsid w:val="00200142"/>
    <w:rsid w:val="00200C5F"/>
    <w:rsid w:val="00210591"/>
    <w:rsid w:val="00215A1D"/>
    <w:rsid w:val="00225255"/>
    <w:rsid w:val="00241333"/>
    <w:rsid w:val="002559F5"/>
    <w:rsid w:val="002704AF"/>
    <w:rsid w:val="002717B5"/>
    <w:rsid w:val="00277CC7"/>
    <w:rsid w:val="00281384"/>
    <w:rsid w:val="002935FC"/>
    <w:rsid w:val="002B7CF3"/>
    <w:rsid w:val="002C5EF7"/>
    <w:rsid w:val="002E3F9C"/>
    <w:rsid w:val="003005E8"/>
    <w:rsid w:val="003029FC"/>
    <w:rsid w:val="003061E5"/>
    <w:rsid w:val="00321869"/>
    <w:rsid w:val="00325012"/>
    <w:rsid w:val="0033402C"/>
    <w:rsid w:val="00335DD0"/>
    <w:rsid w:val="00344533"/>
    <w:rsid w:val="00345671"/>
    <w:rsid w:val="00362E27"/>
    <w:rsid w:val="00363225"/>
    <w:rsid w:val="0037229B"/>
    <w:rsid w:val="003B5E4D"/>
    <w:rsid w:val="003C2784"/>
    <w:rsid w:val="003D0ADD"/>
    <w:rsid w:val="003D31AA"/>
    <w:rsid w:val="003D4340"/>
    <w:rsid w:val="003D4362"/>
    <w:rsid w:val="003D4932"/>
    <w:rsid w:val="003D6ECD"/>
    <w:rsid w:val="003E3624"/>
    <w:rsid w:val="003F674A"/>
    <w:rsid w:val="003F68EA"/>
    <w:rsid w:val="004033C0"/>
    <w:rsid w:val="00413710"/>
    <w:rsid w:val="00417F40"/>
    <w:rsid w:val="00451FB8"/>
    <w:rsid w:val="00476257"/>
    <w:rsid w:val="004A091F"/>
    <w:rsid w:val="004A5B89"/>
    <w:rsid w:val="004A5D1E"/>
    <w:rsid w:val="004B7822"/>
    <w:rsid w:val="004F0BC9"/>
    <w:rsid w:val="00501A11"/>
    <w:rsid w:val="0051520B"/>
    <w:rsid w:val="00534280"/>
    <w:rsid w:val="00543DDC"/>
    <w:rsid w:val="00556B7D"/>
    <w:rsid w:val="00561281"/>
    <w:rsid w:val="00590B60"/>
    <w:rsid w:val="005B50BB"/>
    <w:rsid w:val="005D36C1"/>
    <w:rsid w:val="005E140D"/>
    <w:rsid w:val="005E5798"/>
    <w:rsid w:val="005F0B21"/>
    <w:rsid w:val="0060338D"/>
    <w:rsid w:val="006145CC"/>
    <w:rsid w:val="006165C1"/>
    <w:rsid w:val="0064671C"/>
    <w:rsid w:val="00651E4E"/>
    <w:rsid w:val="006529D6"/>
    <w:rsid w:val="00653984"/>
    <w:rsid w:val="006547DB"/>
    <w:rsid w:val="0065665C"/>
    <w:rsid w:val="00661B7E"/>
    <w:rsid w:val="00681B0A"/>
    <w:rsid w:val="006A168B"/>
    <w:rsid w:val="006A1E9E"/>
    <w:rsid w:val="006A29FC"/>
    <w:rsid w:val="006B54F1"/>
    <w:rsid w:val="006B5C2A"/>
    <w:rsid w:val="006C0A9A"/>
    <w:rsid w:val="006C5975"/>
    <w:rsid w:val="006E33C2"/>
    <w:rsid w:val="006E6622"/>
    <w:rsid w:val="007006C9"/>
    <w:rsid w:val="00701045"/>
    <w:rsid w:val="00706969"/>
    <w:rsid w:val="0071107C"/>
    <w:rsid w:val="007340D6"/>
    <w:rsid w:val="007408C0"/>
    <w:rsid w:val="00741843"/>
    <w:rsid w:val="007430F9"/>
    <w:rsid w:val="00771AC7"/>
    <w:rsid w:val="00780339"/>
    <w:rsid w:val="00780CB8"/>
    <w:rsid w:val="00783408"/>
    <w:rsid w:val="00787502"/>
    <w:rsid w:val="00793E86"/>
    <w:rsid w:val="00797378"/>
    <w:rsid w:val="007A0B4D"/>
    <w:rsid w:val="007C115B"/>
    <w:rsid w:val="007C49B5"/>
    <w:rsid w:val="007D2C01"/>
    <w:rsid w:val="007D418A"/>
    <w:rsid w:val="007D78C1"/>
    <w:rsid w:val="007E1EA3"/>
    <w:rsid w:val="007F2CD1"/>
    <w:rsid w:val="008060EB"/>
    <w:rsid w:val="00807DD8"/>
    <w:rsid w:val="00824743"/>
    <w:rsid w:val="00830956"/>
    <w:rsid w:val="00842EC8"/>
    <w:rsid w:val="00854B5A"/>
    <w:rsid w:val="00857977"/>
    <w:rsid w:val="00862B83"/>
    <w:rsid w:val="008679C2"/>
    <w:rsid w:val="00876353"/>
    <w:rsid w:val="008A1D15"/>
    <w:rsid w:val="008A6E88"/>
    <w:rsid w:val="008A7433"/>
    <w:rsid w:val="008B155D"/>
    <w:rsid w:val="008C6D2B"/>
    <w:rsid w:val="008D4BFF"/>
    <w:rsid w:val="008D4D3E"/>
    <w:rsid w:val="008D4FC9"/>
    <w:rsid w:val="008F5FC0"/>
    <w:rsid w:val="0090354D"/>
    <w:rsid w:val="00904CB8"/>
    <w:rsid w:val="00910AEC"/>
    <w:rsid w:val="00910C5E"/>
    <w:rsid w:val="00911BCA"/>
    <w:rsid w:val="0092547B"/>
    <w:rsid w:val="00934055"/>
    <w:rsid w:val="009378C3"/>
    <w:rsid w:val="00942BB8"/>
    <w:rsid w:val="0094436B"/>
    <w:rsid w:val="00945057"/>
    <w:rsid w:val="00992E19"/>
    <w:rsid w:val="009D60F6"/>
    <w:rsid w:val="009D6368"/>
    <w:rsid w:val="009E0D71"/>
    <w:rsid w:val="009F0089"/>
    <w:rsid w:val="009F4DCF"/>
    <w:rsid w:val="00A27A09"/>
    <w:rsid w:val="00A35A42"/>
    <w:rsid w:val="00A51645"/>
    <w:rsid w:val="00A63776"/>
    <w:rsid w:val="00A6492E"/>
    <w:rsid w:val="00A672A2"/>
    <w:rsid w:val="00A76721"/>
    <w:rsid w:val="00A97022"/>
    <w:rsid w:val="00AB40D9"/>
    <w:rsid w:val="00AD6287"/>
    <w:rsid w:val="00AE6D5C"/>
    <w:rsid w:val="00AF168E"/>
    <w:rsid w:val="00AF3B05"/>
    <w:rsid w:val="00AF67F8"/>
    <w:rsid w:val="00B01A0F"/>
    <w:rsid w:val="00B01FEA"/>
    <w:rsid w:val="00B04A45"/>
    <w:rsid w:val="00B1510A"/>
    <w:rsid w:val="00B86921"/>
    <w:rsid w:val="00BB3B27"/>
    <w:rsid w:val="00BB6E3C"/>
    <w:rsid w:val="00BD36C8"/>
    <w:rsid w:val="00BE0549"/>
    <w:rsid w:val="00BF40AB"/>
    <w:rsid w:val="00C10787"/>
    <w:rsid w:val="00C132F6"/>
    <w:rsid w:val="00C14824"/>
    <w:rsid w:val="00C20560"/>
    <w:rsid w:val="00C306BB"/>
    <w:rsid w:val="00C3473F"/>
    <w:rsid w:val="00C4243E"/>
    <w:rsid w:val="00C80317"/>
    <w:rsid w:val="00C87FB4"/>
    <w:rsid w:val="00C9556D"/>
    <w:rsid w:val="00C97E02"/>
    <w:rsid w:val="00CB65E2"/>
    <w:rsid w:val="00CD5DAB"/>
    <w:rsid w:val="00CE511A"/>
    <w:rsid w:val="00CF60AA"/>
    <w:rsid w:val="00CF7425"/>
    <w:rsid w:val="00D06FCB"/>
    <w:rsid w:val="00D24A35"/>
    <w:rsid w:val="00D27466"/>
    <w:rsid w:val="00D34153"/>
    <w:rsid w:val="00D40F19"/>
    <w:rsid w:val="00D41ECE"/>
    <w:rsid w:val="00D44AE7"/>
    <w:rsid w:val="00D6779E"/>
    <w:rsid w:val="00D764FC"/>
    <w:rsid w:val="00D868AC"/>
    <w:rsid w:val="00D87F5D"/>
    <w:rsid w:val="00DB1F85"/>
    <w:rsid w:val="00DD0F68"/>
    <w:rsid w:val="00DD3905"/>
    <w:rsid w:val="00DE585D"/>
    <w:rsid w:val="00DF258E"/>
    <w:rsid w:val="00E84F30"/>
    <w:rsid w:val="00EA3F5C"/>
    <w:rsid w:val="00EB4334"/>
    <w:rsid w:val="00EB4437"/>
    <w:rsid w:val="00EB7A25"/>
    <w:rsid w:val="00EB7DDB"/>
    <w:rsid w:val="00ED7DDC"/>
    <w:rsid w:val="00EE6FA0"/>
    <w:rsid w:val="00EF5326"/>
    <w:rsid w:val="00EF6492"/>
    <w:rsid w:val="00F11095"/>
    <w:rsid w:val="00F30727"/>
    <w:rsid w:val="00F30DC7"/>
    <w:rsid w:val="00F32439"/>
    <w:rsid w:val="00F52F1D"/>
    <w:rsid w:val="00F54045"/>
    <w:rsid w:val="00F5774E"/>
    <w:rsid w:val="00F6094E"/>
    <w:rsid w:val="00F623A2"/>
    <w:rsid w:val="00F65DDD"/>
    <w:rsid w:val="00F7366F"/>
    <w:rsid w:val="00FB5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FE"/>
    <w:pPr>
      <w:spacing w:after="0" w:line="240" w:lineRule="auto"/>
    </w:pPr>
    <w:rPr>
      <w:rFonts w:ascii="Arial" w:hAnsi="Arial" w:cs="Times New Roman"/>
      <w:szCs w:val="20"/>
    </w:rPr>
  </w:style>
  <w:style w:type="paragraph" w:styleId="Heading1">
    <w:name w:val="heading 1"/>
    <w:basedOn w:val="Normal"/>
    <w:next w:val="Normal"/>
    <w:link w:val="Heading1Char"/>
    <w:uiPriority w:val="9"/>
    <w:qFormat/>
    <w:rsid w:val="000918D2"/>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B01FEA"/>
    <w:pPr>
      <w:keepNext/>
      <w:keepLines/>
      <w:spacing w:before="200"/>
      <w:outlineLvl w:val="1"/>
    </w:pPr>
    <w:rPr>
      <w:rFonts w:ascii="Arial Narrow" w:eastAsiaTheme="majorEastAsia" w:hAnsi="Arial Narrow"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heading"/>
    <w:next w:val="Normal"/>
    <w:uiPriority w:val="1"/>
    <w:qFormat/>
    <w:rsid w:val="00277CC7"/>
    <w:pPr>
      <w:spacing w:after="0" w:line="240" w:lineRule="auto"/>
    </w:pPr>
    <w:rPr>
      <w:rFonts w:ascii="Arial" w:hAnsi="Arial"/>
      <w:i/>
    </w:rPr>
  </w:style>
  <w:style w:type="character" w:customStyle="1" w:styleId="Heading1Char">
    <w:name w:val="Heading 1 Char"/>
    <w:basedOn w:val="DefaultParagraphFont"/>
    <w:link w:val="Heading1"/>
    <w:uiPriority w:val="9"/>
    <w:rsid w:val="000918D2"/>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B01FEA"/>
    <w:rPr>
      <w:rFonts w:ascii="Arial Narrow" w:eastAsiaTheme="majorEastAsia" w:hAnsi="Arial Narrow" w:cstheme="majorBidi"/>
      <w:b/>
      <w:bCs/>
      <w:sz w:val="24"/>
      <w:szCs w:val="26"/>
    </w:rPr>
  </w:style>
  <w:style w:type="numbering" w:customStyle="1" w:styleId="NoList1">
    <w:name w:val="No List1"/>
    <w:next w:val="NoList"/>
    <w:uiPriority w:val="99"/>
    <w:semiHidden/>
    <w:unhideWhenUsed/>
    <w:rsid w:val="00BE0549"/>
  </w:style>
  <w:style w:type="table" w:styleId="TableGrid">
    <w:name w:val="Table Grid"/>
    <w:basedOn w:val="TableNormal"/>
    <w:uiPriority w:val="59"/>
    <w:rsid w:val="00BE054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54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E0549"/>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BE0549"/>
    <w:rPr>
      <w:sz w:val="16"/>
      <w:szCs w:val="16"/>
    </w:rPr>
  </w:style>
  <w:style w:type="paragraph" w:styleId="CommentText">
    <w:name w:val="annotation text"/>
    <w:basedOn w:val="Normal"/>
    <w:link w:val="CommentTextChar"/>
    <w:uiPriority w:val="99"/>
    <w:semiHidden/>
    <w:unhideWhenUsed/>
    <w:rsid w:val="00BE0549"/>
    <w:rPr>
      <w:rFonts w:eastAsiaTheme="minorHAnsi" w:cstheme="minorBidi"/>
      <w:sz w:val="20"/>
    </w:rPr>
  </w:style>
  <w:style w:type="character" w:customStyle="1" w:styleId="CommentTextChar">
    <w:name w:val="Comment Text Char"/>
    <w:basedOn w:val="DefaultParagraphFont"/>
    <w:link w:val="CommentText"/>
    <w:uiPriority w:val="99"/>
    <w:semiHidden/>
    <w:rsid w:val="00BE0549"/>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BE0549"/>
    <w:rPr>
      <w:b/>
      <w:bCs/>
    </w:rPr>
  </w:style>
  <w:style w:type="character" w:customStyle="1" w:styleId="CommentSubjectChar">
    <w:name w:val="Comment Subject Char"/>
    <w:basedOn w:val="CommentTextChar"/>
    <w:link w:val="CommentSubject"/>
    <w:uiPriority w:val="99"/>
    <w:semiHidden/>
    <w:rsid w:val="00BE0549"/>
    <w:rPr>
      <w:rFonts w:ascii="Arial" w:eastAsiaTheme="minorHAnsi" w:hAnsi="Arial"/>
      <w:b/>
      <w:bCs/>
      <w:sz w:val="20"/>
      <w:szCs w:val="20"/>
    </w:rPr>
  </w:style>
  <w:style w:type="character" w:styleId="Hyperlink">
    <w:name w:val="Hyperlink"/>
    <w:basedOn w:val="DefaultParagraphFont"/>
    <w:uiPriority w:val="99"/>
    <w:unhideWhenUsed/>
    <w:rsid w:val="005B50BB"/>
    <w:rPr>
      <w:color w:val="0000FF" w:themeColor="hyperlink"/>
      <w:u w:val="single"/>
    </w:rPr>
  </w:style>
  <w:style w:type="paragraph" w:styleId="ListParagraph">
    <w:name w:val="List Paragraph"/>
    <w:basedOn w:val="Normal"/>
    <w:uiPriority w:val="34"/>
    <w:qFormat/>
    <w:rsid w:val="006547DB"/>
    <w:pPr>
      <w:ind w:left="720"/>
      <w:contextualSpacing/>
    </w:pPr>
  </w:style>
  <w:style w:type="paragraph" w:styleId="Header">
    <w:name w:val="header"/>
    <w:basedOn w:val="Normal"/>
    <w:link w:val="HeaderChar"/>
    <w:uiPriority w:val="99"/>
    <w:unhideWhenUsed/>
    <w:rsid w:val="00EB7A25"/>
    <w:pPr>
      <w:tabs>
        <w:tab w:val="center" w:pos="4513"/>
        <w:tab w:val="right" w:pos="9026"/>
      </w:tabs>
    </w:pPr>
  </w:style>
  <w:style w:type="character" w:customStyle="1" w:styleId="HeaderChar">
    <w:name w:val="Header Char"/>
    <w:basedOn w:val="DefaultParagraphFont"/>
    <w:link w:val="Header"/>
    <w:uiPriority w:val="99"/>
    <w:rsid w:val="00EB7A25"/>
    <w:rPr>
      <w:rFonts w:ascii="Arial" w:hAnsi="Arial" w:cs="Times New Roman"/>
      <w:szCs w:val="20"/>
    </w:rPr>
  </w:style>
  <w:style w:type="paragraph" w:styleId="Footer">
    <w:name w:val="footer"/>
    <w:basedOn w:val="Normal"/>
    <w:link w:val="FooterChar"/>
    <w:uiPriority w:val="99"/>
    <w:unhideWhenUsed/>
    <w:rsid w:val="00EB7A25"/>
    <w:pPr>
      <w:tabs>
        <w:tab w:val="center" w:pos="4513"/>
        <w:tab w:val="right" w:pos="9026"/>
      </w:tabs>
    </w:pPr>
  </w:style>
  <w:style w:type="character" w:customStyle="1" w:styleId="FooterChar">
    <w:name w:val="Footer Char"/>
    <w:basedOn w:val="DefaultParagraphFont"/>
    <w:link w:val="Footer"/>
    <w:uiPriority w:val="99"/>
    <w:rsid w:val="00EB7A25"/>
    <w:rPr>
      <w:rFonts w:ascii="Arial" w:hAnsi="Arial" w:cs="Times New Roman"/>
      <w:szCs w:val="20"/>
    </w:rPr>
  </w:style>
  <w:style w:type="character" w:styleId="FollowedHyperlink">
    <w:name w:val="FollowedHyperlink"/>
    <w:basedOn w:val="DefaultParagraphFont"/>
    <w:uiPriority w:val="99"/>
    <w:semiHidden/>
    <w:unhideWhenUsed/>
    <w:rsid w:val="00AF3B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FE"/>
    <w:pPr>
      <w:spacing w:after="0" w:line="240" w:lineRule="auto"/>
    </w:pPr>
    <w:rPr>
      <w:rFonts w:ascii="Arial" w:hAnsi="Arial" w:cs="Times New Roman"/>
      <w:szCs w:val="20"/>
    </w:rPr>
  </w:style>
  <w:style w:type="paragraph" w:styleId="Heading1">
    <w:name w:val="heading 1"/>
    <w:basedOn w:val="Normal"/>
    <w:next w:val="Normal"/>
    <w:link w:val="Heading1Char"/>
    <w:uiPriority w:val="9"/>
    <w:qFormat/>
    <w:rsid w:val="000918D2"/>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B01FEA"/>
    <w:pPr>
      <w:keepNext/>
      <w:keepLines/>
      <w:spacing w:before="200"/>
      <w:outlineLvl w:val="1"/>
    </w:pPr>
    <w:rPr>
      <w:rFonts w:ascii="Arial Narrow" w:eastAsiaTheme="majorEastAsia" w:hAnsi="Arial Narrow"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heading"/>
    <w:next w:val="Normal"/>
    <w:uiPriority w:val="1"/>
    <w:qFormat/>
    <w:rsid w:val="00277CC7"/>
    <w:pPr>
      <w:spacing w:after="0" w:line="240" w:lineRule="auto"/>
    </w:pPr>
    <w:rPr>
      <w:rFonts w:ascii="Arial" w:hAnsi="Arial"/>
      <w:i/>
    </w:rPr>
  </w:style>
  <w:style w:type="character" w:customStyle="1" w:styleId="Heading1Char">
    <w:name w:val="Heading 1 Char"/>
    <w:basedOn w:val="DefaultParagraphFont"/>
    <w:link w:val="Heading1"/>
    <w:uiPriority w:val="9"/>
    <w:rsid w:val="000918D2"/>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B01FEA"/>
    <w:rPr>
      <w:rFonts w:ascii="Arial Narrow" w:eastAsiaTheme="majorEastAsia" w:hAnsi="Arial Narrow" w:cstheme="majorBidi"/>
      <w:b/>
      <w:bCs/>
      <w:sz w:val="24"/>
      <w:szCs w:val="26"/>
    </w:rPr>
  </w:style>
  <w:style w:type="numbering" w:customStyle="1" w:styleId="NoList1">
    <w:name w:val="No List1"/>
    <w:next w:val="NoList"/>
    <w:uiPriority w:val="99"/>
    <w:semiHidden/>
    <w:unhideWhenUsed/>
    <w:rsid w:val="00BE0549"/>
  </w:style>
  <w:style w:type="table" w:styleId="TableGrid">
    <w:name w:val="Table Grid"/>
    <w:basedOn w:val="TableNormal"/>
    <w:uiPriority w:val="59"/>
    <w:rsid w:val="00BE054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54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E0549"/>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BE0549"/>
    <w:rPr>
      <w:sz w:val="16"/>
      <w:szCs w:val="16"/>
    </w:rPr>
  </w:style>
  <w:style w:type="paragraph" w:styleId="CommentText">
    <w:name w:val="annotation text"/>
    <w:basedOn w:val="Normal"/>
    <w:link w:val="CommentTextChar"/>
    <w:uiPriority w:val="99"/>
    <w:semiHidden/>
    <w:unhideWhenUsed/>
    <w:rsid w:val="00BE0549"/>
    <w:rPr>
      <w:rFonts w:eastAsiaTheme="minorHAnsi" w:cstheme="minorBidi"/>
      <w:sz w:val="20"/>
    </w:rPr>
  </w:style>
  <w:style w:type="character" w:customStyle="1" w:styleId="CommentTextChar">
    <w:name w:val="Comment Text Char"/>
    <w:basedOn w:val="DefaultParagraphFont"/>
    <w:link w:val="CommentText"/>
    <w:uiPriority w:val="99"/>
    <w:semiHidden/>
    <w:rsid w:val="00BE0549"/>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BE0549"/>
    <w:rPr>
      <w:b/>
      <w:bCs/>
    </w:rPr>
  </w:style>
  <w:style w:type="character" w:customStyle="1" w:styleId="CommentSubjectChar">
    <w:name w:val="Comment Subject Char"/>
    <w:basedOn w:val="CommentTextChar"/>
    <w:link w:val="CommentSubject"/>
    <w:uiPriority w:val="99"/>
    <w:semiHidden/>
    <w:rsid w:val="00BE0549"/>
    <w:rPr>
      <w:rFonts w:ascii="Arial" w:eastAsiaTheme="minorHAnsi" w:hAnsi="Arial"/>
      <w:b/>
      <w:bCs/>
      <w:sz w:val="20"/>
      <w:szCs w:val="20"/>
    </w:rPr>
  </w:style>
  <w:style w:type="character" w:styleId="Hyperlink">
    <w:name w:val="Hyperlink"/>
    <w:basedOn w:val="DefaultParagraphFont"/>
    <w:uiPriority w:val="99"/>
    <w:unhideWhenUsed/>
    <w:rsid w:val="005B50BB"/>
    <w:rPr>
      <w:color w:val="0000FF" w:themeColor="hyperlink"/>
      <w:u w:val="single"/>
    </w:rPr>
  </w:style>
  <w:style w:type="paragraph" w:styleId="ListParagraph">
    <w:name w:val="List Paragraph"/>
    <w:basedOn w:val="Normal"/>
    <w:uiPriority w:val="34"/>
    <w:qFormat/>
    <w:rsid w:val="006547DB"/>
    <w:pPr>
      <w:ind w:left="720"/>
      <w:contextualSpacing/>
    </w:pPr>
  </w:style>
  <w:style w:type="paragraph" w:styleId="Header">
    <w:name w:val="header"/>
    <w:basedOn w:val="Normal"/>
    <w:link w:val="HeaderChar"/>
    <w:uiPriority w:val="99"/>
    <w:unhideWhenUsed/>
    <w:rsid w:val="00EB7A25"/>
    <w:pPr>
      <w:tabs>
        <w:tab w:val="center" w:pos="4513"/>
        <w:tab w:val="right" w:pos="9026"/>
      </w:tabs>
    </w:pPr>
  </w:style>
  <w:style w:type="character" w:customStyle="1" w:styleId="HeaderChar">
    <w:name w:val="Header Char"/>
    <w:basedOn w:val="DefaultParagraphFont"/>
    <w:link w:val="Header"/>
    <w:uiPriority w:val="99"/>
    <w:rsid w:val="00EB7A25"/>
    <w:rPr>
      <w:rFonts w:ascii="Arial" w:hAnsi="Arial" w:cs="Times New Roman"/>
      <w:szCs w:val="20"/>
    </w:rPr>
  </w:style>
  <w:style w:type="paragraph" w:styleId="Footer">
    <w:name w:val="footer"/>
    <w:basedOn w:val="Normal"/>
    <w:link w:val="FooterChar"/>
    <w:uiPriority w:val="99"/>
    <w:unhideWhenUsed/>
    <w:rsid w:val="00EB7A25"/>
    <w:pPr>
      <w:tabs>
        <w:tab w:val="center" w:pos="4513"/>
        <w:tab w:val="right" w:pos="9026"/>
      </w:tabs>
    </w:pPr>
  </w:style>
  <w:style w:type="character" w:customStyle="1" w:styleId="FooterChar">
    <w:name w:val="Footer Char"/>
    <w:basedOn w:val="DefaultParagraphFont"/>
    <w:link w:val="Footer"/>
    <w:uiPriority w:val="99"/>
    <w:rsid w:val="00EB7A25"/>
    <w:rPr>
      <w:rFonts w:ascii="Arial" w:hAnsi="Arial" w:cs="Times New Roman"/>
      <w:szCs w:val="20"/>
    </w:rPr>
  </w:style>
  <w:style w:type="character" w:styleId="FollowedHyperlink">
    <w:name w:val="FollowedHyperlink"/>
    <w:basedOn w:val="DefaultParagraphFont"/>
    <w:uiPriority w:val="99"/>
    <w:semiHidden/>
    <w:unhideWhenUsed/>
    <w:rsid w:val="00AF3B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nc@mrc.soton.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fsa.europa.eu/en/supporting/doc/523e.pdf" TargetMode="External"/><Relationship Id="rId4" Type="http://schemas.openxmlformats.org/officeDocument/2006/relationships/settings" Target="settings.xml"/><Relationship Id="rId9" Type="http://schemas.openxmlformats.org/officeDocument/2006/relationships/hyperlink" Target="http://cot.food.gov.uk/pdfs/cotstatementmethanol201102revju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31</Pages>
  <Words>6267</Words>
  <Characters>35724</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MRC ERC</Company>
  <LinksUpToDate>false</LinksUpToDate>
  <CharactersWithSpaces>41908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david.coggon</dc:creator>
  <cp:lastModifiedBy>Karen Drake</cp:lastModifiedBy>
  <cp:revision>2</cp:revision>
  <cp:lastPrinted>2014-03-14T15:01:00Z</cp:lastPrinted>
  <dcterms:created xsi:type="dcterms:W3CDTF">2014-10-15T14:24:00Z</dcterms:created>
  <dcterms:modified xsi:type="dcterms:W3CDTF">2014-10-15T14:24:00Z</dcterms:modified>
</cp:coreProperties>
</file>