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52ABE" w14:textId="77777777" w:rsidR="00DF6861" w:rsidRPr="00D04A48" w:rsidRDefault="00DF6861" w:rsidP="00DF6861">
      <w:pPr>
        <w:spacing w:after="0" w:line="480" w:lineRule="auto"/>
        <w:rPr>
          <w:rFonts w:asciiTheme="majorHAnsi" w:hAnsiTheme="majorHAnsi"/>
          <w:b/>
        </w:rPr>
      </w:pPr>
      <w:bookmarkStart w:id="0" w:name="_GoBack"/>
      <w:bookmarkEnd w:id="0"/>
      <w:r w:rsidRPr="00D04A48">
        <w:rPr>
          <w:rFonts w:asciiTheme="majorHAnsi" w:hAnsiTheme="majorHAnsi"/>
          <w:b/>
        </w:rPr>
        <w:t>TITLE PAGE</w:t>
      </w:r>
    </w:p>
    <w:p w14:paraId="56257E02" w14:textId="77777777" w:rsidR="00DF6861" w:rsidRDefault="00DF6861" w:rsidP="00DF6861">
      <w:pPr>
        <w:spacing w:after="0" w:line="480" w:lineRule="auto"/>
        <w:rPr>
          <w:rFonts w:asciiTheme="majorHAnsi" w:hAnsiTheme="majorHAnsi"/>
          <w:b/>
        </w:rPr>
      </w:pPr>
    </w:p>
    <w:p w14:paraId="775FFB66" w14:textId="77777777" w:rsidR="00DF6861" w:rsidRDefault="00DF6861" w:rsidP="00DF6861">
      <w:pPr>
        <w:spacing w:after="0" w:line="48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Manuscript title:</w:t>
      </w:r>
    </w:p>
    <w:p w14:paraId="383C6EBE" w14:textId="77777777" w:rsidR="00DF6861" w:rsidRPr="00D04A48" w:rsidRDefault="00DF6861" w:rsidP="00DF6861">
      <w:pPr>
        <w:spacing w:after="0"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Body mass i</w:t>
      </w:r>
      <w:r w:rsidRPr="00D04A48">
        <w:rPr>
          <w:rFonts w:asciiTheme="majorHAnsi" w:hAnsiTheme="majorHAnsi"/>
        </w:rPr>
        <w:t>ndex is not a clinically meaningful predictor of patient reported outcomes of primary hip replacement surgery</w:t>
      </w:r>
      <w:r>
        <w:rPr>
          <w:rFonts w:asciiTheme="majorHAnsi" w:hAnsiTheme="majorHAnsi"/>
        </w:rPr>
        <w:t>: prospective cohort study</w:t>
      </w:r>
    </w:p>
    <w:p w14:paraId="01713E14" w14:textId="77777777" w:rsidR="00DF6861" w:rsidRDefault="00DF6861" w:rsidP="00DF6861">
      <w:pPr>
        <w:spacing w:after="0" w:line="480" w:lineRule="auto"/>
        <w:rPr>
          <w:rFonts w:asciiTheme="majorHAnsi" w:hAnsiTheme="majorHAnsi"/>
          <w:b/>
        </w:rPr>
      </w:pPr>
    </w:p>
    <w:p w14:paraId="70672A94" w14:textId="77777777" w:rsidR="00DF6861" w:rsidRDefault="00DF6861" w:rsidP="00DF6861">
      <w:pPr>
        <w:spacing w:after="0" w:line="48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Running head:</w:t>
      </w:r>
    </w:p>
    <w:p w14:paraId="40D95B24" w14:textId="77777777" w:rsidR="00DF6861" w:rsidRPr="00D04A48" w:rsidRDefault="00DF6861" w:rsidP="00DF6861">
      <w:pPr>
        <w:spacing w:after="0" w:line="480" w:lineRule="auto"/>
        <w:rPr>
          <w:rFonts w:asciiTheme="majorHAnsi" w:hAnsiTheme="majorHAnsi"/>
        </w:rPr>
      </w:pPr>
      <w:r w:rsidRPr="00D04A48">
        <w:rPr>
          <w:rFonts w:asciiTheme="majorHAnsi" w:hAnsiTheme="majorHAnsi"/>
        </w:rPr>
        <w:t>BMI and outcomes of hip replacement</w:t>
      </w:r>
    </w:p>
    <w:p w14:paraId="6D8A3E54" w14:textId="77777777" w:rsidR="00DF6861" w:rsidRDefault="00DF6861" w:rsidP="00DF6861">
      <w:pPr>
        <w:spacing w:after="0" w:line="480" w:lineRule="auto"/>
        <w:rPr>
          <w:rFonts w:asciiTheme="majorHAnsi" w:hAnsiTheme="majorHAnsi"/>
          <w:b/>
        </w:rPr>
      </w:pPr>
    </w:p>
    <w:p w14:paraId="6B861CF1" w14:textId="77777777" w:rsidR="00DF6861" w:rsidRPr="00D04A48" w:rsidRDefault="00DF6861" w:rsidP="00DF6861">
      <w:pPr>
        <w:spacing w:after="0" w:line="480" w:lineRule="auto"/>
        <w:rPr>
          <w:rFonts w:asciiTheme="majorHAnsi" w:hAnsiTheme="majorHAnsi"/>
          <w:b/>
        </w:rPr>
      </w:pPr>
      <w:r w:rsidRPr="00D04A48">
        <w:rPr>
          <w:rFonts w:asciiTheme="majorHAnsi" w:hAnsiTheme="majorHAnsi"/>
          <w:b/>
        </w:rPr>
        <w:t>Author names:</w:t>
      </w:r>
    </w:p>
    <w:p w14:paraId="13113048" w14:textId="77777777" w:rsidR="00DF6861" w:rsidRPr="00530197" w:rsidRDefault="00DF6861" w:rsidP="00DF6861">
      <w:pPr>
        <w:spacing w:after="0" w:line="360" w:lineRule="auto"/>
      </w:pPr>
      <w:r w:rsidRPr="00F86656">
        <w:rPr>
          <w:rFonts w:asciiTheme="majorHAnsi" w:hAnsiTheme="majorHAnsi"/>
        </w:rPr>
        <w:t>Andy Judge</w:t>
      </w:r>
      <w:r w:rsidRPr="00F86656">
        <w:rPr>
          <w:rFonts w:asciiTheme="majorHAnsi" w:hAnsiTheme="majorHAnsi"/>
          <w:vertAlign w:val="superscript"/>
        </w:rPr>
        <w:t>1</w:t>
      </w:r>
      <w:proofErr w:type="gramStart"/>
      <w:r w:rsidRPr="00F86656">
        <w:rPr>
          <w:rFonts w:asciiTheme="majorHAnsi" w:hAnsiTheme="majorHAnsi"/>
          <w:vertAlign w:val="superscript"/>
        </w:rPr>
        <w:t>,2</w:t>
      </w:r>
      <w:proofErr w:type="gramEnd"/>
      <w:r>
        <w:rPr>
          <w:rFonts w:asciiTheme="majorHAnsi" w:hAnsiTheme="majorHAnsi"/>
          <w:vertAlign w:val="superscript"/>
        </w:rPr>
        <w:t xml:space="preserve"> </w:t>
      </w:r>
      <w:r w:rsidRPr="005037E3">
        <w:rPr>
          <w:rFonts w:asciiTheme="majorHAnsi" w:hAnsiTheme="majorHAnsi"/>
        </w:rPr>
        <w:t>(AJ)</w:t>
      </w:r>
      <w:r w:rsidRPr="00F86656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Departmental Lecturer in Musculoskeletal Epidemiology; </w:t>
      </w:r>
      <w:hyperlink r:id="rId6" w:history="1">
        <w:r w:rsidRPr="00E94405">
          <w:rPr>
            <w:rStyle w:val="Hyperlink"/>
            <w:rFonts w:asciiTheme="majorHAnsi" w:hAnsiTheme="majorHAnsi"/>
          </w:rPr>
          <w:t>andrew.judge@ndorms.ox.ac.uk</w:t>
        </w:r>
      </w:hyperlink>
      <w:r>
        <w:t xml:space="preserve"> </w:t>
      </w:r>
    </w:p>
    <w:p w14:paraId="1575EED5" w14:textId="77777777" w:rsidR="00DF6861" w:rsidRPr="00F86656" w:rsidRDefault="00DF6861" w:rsidP="00DF6861">
      <w:pPr>
        <w:spacing w:after="0" w:line="360" w:lineRule="auto"/>
        <w:rPr>
          <w:rFonts w:asciiTheme="majorHAnsi" w:hAnsiTheme="majorHAnsi"/>
          <w:vertAlign w:val="superscript"/>
        </w:rPr>
      </w:pPr>
      <w:r w:rsidRPr="00F86656">
        <w:rPr>
          <w:rFonts w:asciiTheme="majorHAnsi" w:hAnsiTheme="majorHAnsi"/>
        </w:rPr>
        <w:t>Rajbir N Batra</w:t>
      </w:r>
      <w:r w:rsidRPr="00F86656">
        <w:rPr>
          <w:rFonts w:asciiTheme="majorHAnsi" w:hAnsiTheme="majorHAnsi"/>
          <w:vertAlign w:val="superscript"/>
        </w:rPr>
        <w:t>1</w:t>
      </w:r>
      <w:r>
        <w:rPr>
          <w:rFonts w:asciiTheme="majorHAnsi" w:hAnsiTheme="majorHAnsi"/>
        </w:rPr>
        <w:t xml:space="preserve"> (RNB), Medical Statistician; </w:t>
      </w:r>
      <w:hyperlink r:id="rId7" w:history="1">
        <w:r w:rsidRPr="00E94405">
          <w:rPr>
            <w:rStyle w:val="Hyperlink"/>
            <w:rFonts w:asciiTheme="majorHAnsi" w:hAnsiTheme="majorHAnsi"/>
          </w:rPr>
          <w:t>rajbir.batra@ndorms.ox.ac.uk</w:t>
        </w:r>
      </w:hyperlink>
      <w:r>
        <w:rPr>
          <w:rFonts w:asciiTheme="majorHAnsi" w:hAnsiTheme="majorHAnsi"/>
        </w:rPr>
        <w:t xml:space="preserve"> </w:t>
      </w:r>
    </w:p>
    <w:p w14:paraId="68582F74" w14:textId="77777777" w:rsidR="00DF6861" w:rsidRPr="00F86656" w:rsidRDefault="00DF6861" w:rsidP="00DF6861">
      <w:pPr>
        <w:spacing w:after="0" w:line="360" w:lineRule="auto"/>
        <w:rPr>
          <w:rFonts w:asciiTheme="majorHAnsi" w:hAnsiTheme="majorHAnsi"/>
          <w:vertAlign w:val="superscript"/>
        </w:rPr>
      </w:pPr>
      <w:r w:rsidRPr="00F86656">
        <w:rPr>
          <w:rFonts w:asciiTheme="majorHAnsi" w:hAnsiTheme="majorHAnsi" w:cs="Calibri"/>
          <w:lang w:val="en-US"/>
        </w:rPr>
        <w:t>Geraint Thomas</w:t>
      </w:r>
      <w:r w:rsidRPr="00F86656">
        <w:rPr>
          <w:rFonts w:asciiTheme="majorHAnsi" w:hAnsiTheme="majorHAnsi"/>
          <w:vertAlign w:val="superscript"/>
        </w:rPr>
        <w:t>1</w:t>
      </w:r>
      <w:r>
        <w:rPr>
          <w:rFonts w:asciiTheme="majorHAnsi" w:hAnsiTheme="majorHAnsi"/>
        </w:rPr>
        <w:t xml:space="preserve"> (GT), </w:t>
      </w:r>
      <w:r w:rsidRPr="00F86656">
        <w:rPr>
          <w:rFonts w:asciiTheme="majorHAnsi" w:hAnsiTheme="majorHAnsi"/>
        </w:rPr>
        <w:t>Clinical Research Fellow</w:t>
      </w:r>
      <w:r>
        <w:rPr>
          <w:rFonts w:asciiTheme="majorHAnsi" w:hAnsiTheme="majorHAnsi"/>
        </w:rPr>
        <w:t xml:space="preserve">; </w:t>
      </w:r>
      <w:hyperlink r:id="rId8" w:history="1">
        <w:r w:rsidRPr="00E94405">
          <w:rPr>
            <w:rStyle w:val="Hyperlink"/>
            <w:rFonts w:asciiTheme="majorHAnsi" w:hAnsiTheme="majorHAnsi"/>
          </w:rPr>
          <w:t>geraint.thomas@ndorms.ox.ac.uk</w:t>
        </w:r>
      </w:hyperlink>
      <w:r>
        <w:rPr>
          <w:rFonts w:asciiTheme="majorHAnsi" w:hAnsiTheme="majorHAnsi"/>
        </w:rPr>
        <w:t xml:space="preserve"> </w:t>
      </w:r>
    </w:p>
    <w:p w14:paraId="1A215953" w14:textId="77777777" w:rsidR="00DF6861" w:rsidRPr="00F86656" w:rsidRDefault="00DF6861" w:rsidP="00DF6861">
      <w:pPr>
        <w:spacing w:after="0" w:line="360" w:lineRule="auto"/>
        <w:rPr>
          <w:rFonts w:asciiTheme="majorHAnsi" w:hAnsiTheme="majorHAnsi" w:cs="Calibri"/>
          <w:lang w:val="en-US"/>
        </w:rPr>
      </w:pPr>
      <w:r w:rsidRPr="00F86656">
        <w:rPr>
          <w:rFonts w:asciiTheme="majorHAnsi" w:hAnsiTheme="majorHAnsi" w:cs="Calibri"/>
          <w:lang w:val="en-US"/>
        </w:rPr>
        <w:t>David Beard</w:t>
      </w:r>
      <w:r w:rsidRPr="00F86656">
        <w:rPr>
          <w:rFonts w:asciiTheme="majorHAnsi" w:hAnsiTheme="majorHAnsi"/>
          <w:vertAlign w:val="superscript"/>
        </w:rPr>
        <w:t>1</w:t>
      </w:r>
      <w:r>
        <w:rPr>
          <w:rFonts w:asciiTheme="majorHAnsi" w:hAnsiTheme="majorHAnsi"/>
          <w:vertAlign w:val="superscript"/>
        </w:rPr>
        <w:t xml:space="preserve"> </w:t>
      </w:r>
      <w:r>
        <w:rPr>
          <w:rFonts w:asciiTheme="majorHAnsi" w:hAnsiTheme="majorHAnsi"/>
        </w:rPr>
        <w:t xml:space="preserve">(DB), </w:t>
      </w:r>
      <w:r w:rsidRPr="00F86656">
        <w:rPr>
          <w:rFonts w:asciiTheme="majorHAnsi" w:hAnsiTheme="majorHAnsi"/>
        </w:rPr>
        <w:t>Professor of Musculoskeletal Sciences</w:t>
      </w:r>
      <w:r>
        <w:rPr>
          <w:rFonts w:asciiTheme="majorHAnsi" w:hAnsiTheme="majorHAnsi"/>
        </w:rPr>
        <w:t xml:space="preserve">; </w:t>
      </w:r>
      <w:hyperlink r:id="rId9" w:history="1">
        <w:r w:rsidRPr="00E94405">
          <w:rPr>
            <w:rStyle w:val="Hyperlink"/>
            <w:rFonts w:asciiTheme="majorHAnsi" w:hAnsiTheme="majorHAnsi"/>
          </w:rPr>
          <w:t>david.beard@ndorms.ox.ac.uk</w:t>
        </w:r>
      </w:hyperlink>
      <w:r>
        <w:rPr>
          <w:rFonts w:asciiTheme="majorHAnsi" w:hAnsiTheme="majorHAnsi"/>
        </w:rPr>
        <w:t xml:space="preserve"> </w:t>
      </w:r>
    </w:p>
    <w:p w14:paraId="0C6C7303" w14:textId="77777777" w:rsidR="00DF6861" w:rsidRPr="00F86656" w:rsidRDefault="00DF6861" w:rsidP="00DF6861">
      <w:pPr>
        <w:spacing w:after="0" w:line="360" w:lineRule="auto"/>
        <w:rPr>
          <w:rFonts w:asciiTheme="majorHAnsi" w:hAnsiTheme="majorHAnsi"/>
          <w:vertAlign w:val="superscript"/>
        </w:rPr>
      </w:pPr>
      <w:r w:rsidRPr="00F86656">
        <w:rPr>
          <w:rFonts w:asciiTheme="majorHAnsi" w:hAnsiTheme="majorHAnsi"/>
        </w:rPr>
        <w:t xml:space="preserve">M </w:t>
      </w:r>
      <w:r w:rsidRPr="00F86656">
        <w:rPr>
          <w:rFonts w:asciiTheme="majorHAnsi" w:hAnsiTheme="majorHAnsi" w:cs="Calibri"/>
          <w:lang w:val="en-US"/>
        </w:rPr>
        <w:t>Kassim Javaid</w:t>
      </w:r>
      <w:r w:rsidRPr="00F86656">
        <w:rPr>
          <w:rFonts w:asciiTheme="majorHAnsi" w:hAnsiTheme="majorHAnsi"/>
          <w:vertAlign w:val="superscript"/>
        </w:rPr>
        <w:t>1</w:t>
      </w:r>
      <w:proofErr w:type="gramStart"/>
      <w:r w:rsidRPr="00F86656">
        <w:rPr>
          <w:rFonts w:asciiTheme="majorHAnsi" w:hAnsiTheme="majorHAnsi"/>
          <w:vertAlign w:val="superscript"/>
        </w:rPr>
        <w:t>,2</w:t>
      </w:r>
      <w:proofErr w:type="gramEnd"/>
      <w:r>
        <w:rPr>
          <w:rFonts w:asciiTheme="majorHAnsi" w:hAnsiTheme="majorHAnsi"/>
        </w:rPr>
        <w:t xml:space="preserve"> (MKJ), </w:t>
      </w:r>
      <w:r w:rsidRPr="00F86656">
        <w:rPr>
          <w:rFonts w:asciiTheme="majorHAnsi" w:hAnsiTheme="majorHAnsi"/>
        </w:rPr>
        <w:t>Lect</w:t>
      </w:r>
      <w:r>
        <w:rPr>
          <w:rFonts w:asciiTheme="majorHAnsi" w:hAnsiTheme="majorHAnsi"/>
        </w:rPr>
        <w:t xml:space="preserve">urer in Metabolic Bone Disease; </w:t>
      </w:r>
      <w:hyperlink r:id="rId10" w:history="1">
        <w:r w:rsidRPr="00E94405">
          <w:rPr>
            <w:rStyle w:val="Hyperlink"/>
            <w:rFonts w:asciiTheme="majorHAnsi" w:hAnsiTheme="majorHAnsi"/>
          </w:rPr>
          <w:t>kassim.javaid@ndorms.ox.ac.uk</w:t>
        </w:r>
      </w:hyperlink>
      <w:r>
        <w:rPr>
          <w:rFonts w:asciiTheme="majorHAnsi" w:hAnsiTheme="majorHAnsi"/>
        </w:rPr>
        <w:t xml:space="preserve"> </w:t>
      </w:r>
    </w:p>
    <w:p w14:paraId="3784F3DC" w14:textId="77777777" w:rsidR="00DF6861" w:rsidRPr="00F86656" w:rsidRDefault="00DF6861" w:rsidP="00DF6861">
      <w:pPr>
        <w:spacing w:after="0" w:line="360" w:lineRule="auto"/>
        <w:rPr>
          <w:rFonts w:asciiTheme="majorHAnsi" w:hAnsiTheme="majorHAnsi"/>
          <w:vertAlign w:val="superscript"/>
        </w:rPr>
      </w:pPr>
      <w:r w:rsidRPr="00F86656">
        <w:rPr>
          <w:rFonts w:asciiTheme="majorHAnsi" w:hAnsiTheme="majorHAnsi" w:cs="Calibri"/>
          <w:lang w:val="en-US"/>
        </w:rPr>
        <w:t>David Murray</w:t>
      </w:r>
      <w:r w:rsidRPr="00F86656">
        <w:rPr>
          <w:rFonts w:asciiTheme="majorHAnsi" w:hAnsiTheme="majorHAnsi"/>
          <w:vertAlign w:val="superscript"/>
        </w:rPr>
        <w:t>1</w:t>
      </w:r>
      <w:r>
        <w:rPr>
          <w:rFonts w:asciiTheme="majorHAnsi" w:hAnsiTheme="majorHAnsi"/>
        </w:rPr>
        <w:t xml:space="preserve"> (DM), </w:t>
      </w:r>
      <w:r w:rsidRPr="00F86656">
        <w:rPr>
          <w:rFonts w:asciiTheme="majorHAnsi" w:hAnsiTheme="majorHAnsi"/>
        </w:rPr>
        <w:t>Professor of Orthopaedic Surgery and Consultant Orthopaedic Surgeon</w:t>
      </w:r>
      <w:r>
        <w:rPr>
          <w:rFonts w:asciiTheme="majorHAnsi" w:hAnsiTheme="majorHAnsi"/>
        </w:rPr>
        <w:t>;</w:t>
      </w:r>
      <w:r>
        <w:t xml:space="preserve"> </w:t>
      </w:r>
      <w:hyperlink r:id="rId11" w:history="1">
        <w:r w:rsidRPr="00E94405">
          <w:rPr>
            <w:rStyle w:val="Hyperlink"/>
            <w:rFonts w:asciiTheme="majorHAnsi" w:hAnsiTheme="majorHAnsi"/>
          </w:rPr>
          <w:t>david.murray@ndorms.ox.ac.uk</w:t>
        </w:r>
      </w:hyperlink>
      <w:r>
        <w:rPr>
          <w:rFonts w:asciiTheme="majorHAnsi" w:hAnsiTheme="majorHAnsi"/>
        </w:rPr>
        <w:t xml:space="preserve"> </w:t>
      </w:r>
    </w:p>
    <w:p w14:paraId="028C1A7D" w14:textId="2986381E" w:rsidR="00DF6861" w:rsidRPr="00F86656" w:rsidRDefault="00DF6861" w:rsidP="00DF6861">
      <w:pPr>
        <w:spacing w:after="0" w:line="360" w:lineRule="auto"/>
        <w:rPr>
          <w:rFonts w:asciiTheme="majorHAnsi" w:hAnsiTheme="majorHAnsi" w:cs="Calibri"/>
          <w:lang w:val="en-US"/>
        </w:rPr>
      </w:pPr>
      <w:r w:rsidRPr="00F86656">
        <w:rPr>
          <w:rFonts w:asciiTheme="majorHAnsi" w:hAnsiTheme="majorHAnsi" w:cs="Calibri"/>
          <w:lang w:val="en-US"/>
        </w:rPr>
        <w:t>Paul A Dieppe</w:t>
      </w:r>
      <w:r w:rsidRPr="00F86656">
        <w:rPr>
          <w:rFonts w:asciiTheme="majorHAnsi" w:hAnsiTheme="majorHAnsi"/>
          <w:vertAlign w:val="superscript"/>
        </w:rPr>
        <w:t>3</w:t>
      </w:r>
      <w:r>
        <w:rPr>
          <w:rFonts w:asciiTheme="majorHAnsi" w:hAnsiTheme="majorHAnsi"/>
          <w:vertAlign w:val="superscript"/>
        </w:rPr>
        <w:t xml:space="preserve"> </w:t>
      </w:r>
      <w:r>
        <w:rPr>
          <w:rFonts w:asciiTheme="majorHAnsi" w:hAnsiTheme="majorHAnsi"/>
        </w:rPr>
        <w:t xml:space="preserve">(PAD), </w:t>
      </w:r>
      <w:r w:rsidRPr="00F86656">
        <w:rPr>
          <w:rFonts w:asciiTheme="majorHAnsi" w:hAnsiTheme="majorHAnsi"/>
        </w:rPr>
        <w:t>Professor in Clinical Education Research</w:t>
      </w:r>
      <w:r>
        <w:rPr>
          <w:rFonts w:asciiTheme="majorHAnsi" w:hAnsiTheme="majorHAnsi"/>
        </w:rPr>
        <w:t xml:space="preserve">; </w:t>
      </w:r>
      <w:hyperlink r:id="rId12" w:history="1">
        <w:r w:rsidRPr="00E94405">
          <w:rPr>
            <w:rStyle w:val="Hyperlink"/>
            <w:rFonts w:asciiTheme="majorHAnsi" w:hAnsiTheme="majorHAnsi"/>
          </w:rPr>
          <w:t>p.dieppe@exeter.ac.uk</w:t>
        </w:r>
      </w:hyperlink>
      <w:r>
        <w:rPr>
          <w:rFonts w:asciiTheme="majorHAnsi" w:hAnsiTheme="majorHAnsi"/>
        </w:rPr>
        <w:t xml:space="preserve"> </w:t>
      </w:r>
    </w:p>
    <w:p w14:paraId="53E0DF89" w14:textId="77777777" w:rsidR="00DF6861" w:rsidRPr="00F86656" w:rsidRDefault="00DF6861" w:rsidP="00DF6861">
      <w:pPr>
        <w:spacing w:after="0" w:line="360" w:lineRule="auto"/>
        <w:rPr>
          <w:rFonts w:asciiTheme="majorHAnsi" w:hAnsiTheme="majorHAnsi" w:cs="Calibri"/>
          <w:lang w:val="en-US"/>
        </w:rPr>
      </w:pPr>
      <w:proofErr w:type="spellStart"/>
      <w:r w:rsidRPr="00F86656">
        <w:rPr>
          <w:rFonts w:asciiTheme="majorHAnsi" w:hAnsiTheme="majorHAnsi" w:cs="Calibri"/>
          <w:lang w:val="en-US"/>
        </w:rPr>
        <w:t>Karsten</w:t>
      </w:r>
      <w:proofErr w:type="spellEnd"/>
      <w:r w:rsidRPr="00F86656">
        <w:rPr>
          <w:rFonts w:asciiTheme="majorHAnsi" w:hAnsiTheme="majorHAnsi" w:cs="Calibri"/>
          <w:lang w:val="en-US"/>
        </w:rPr>
        <w:t xml:space="preserve"> </w:t>
      </w:r>
      <w:proofErr w:type="spellStart"/>
      <w:r w:rsidRPr="00F86656">
        <w:rPr>
          <w:rFonts w:asciiTheme="majorHAnsi" w:hAnsiTheme="majorHAnsi" w:cs="Calibri"/>
          <w:lang w:val="en-US"/>
        </w:rPr>
        <w:t>Dreinhoefer</w:t>
      </w:r>
      <w:proofErr w:type="spellEnd"/>
      <w:r w:rsidRPr="00F86656">
        <w:rPr>
          <w:rFonts w:asciiTheme="majorHAnsi" w:hAnsiTheme="majorHAnsi"/>
          <w:vertAlign w:val="superscript"/>
        </w:rPr>
        <w:t>4</w:t>
      </w:r>
      <w:proofErr w:type="gramStart"/>
      <w:r w:rsidRPr="00F86656">
        <w:rPr>
          <w:rFonts w:asciiTheme="majorHAnsi" w:hAnsiTheme="majorHAnsi"/>
          <w:vertAlign w:val="superscript"/>
        </w:rPr>
        <w:t>,5</w:t>
      </w:r>
      <w:proofErr w:type="gramEnd"/>
      <w:r>
        <w:rPr>
          <w:rFonts w:asciiTheme="majorHAnsi" w:hAnsiTheme="majorHAnsi"/>
        </w:rPr>
        <w:t xml:space="preserve"> (KD), </w:t>
      </w:r>
      <w:r w:rsidRPr="00F86656">
        <w:rPr>
          <w:rFonts w:asciiTheme="majorHAnsi" w:hAnsiTheme="majorHAnsi" w:cs="Verdana"/>
          <w:color w:val="000000"/>
          <w:lang w:val="en-US" w:eastAsia="en-US"/>
        </w:rPr>
        <w:t>Professor for Orthopaedics and Traumatology</w:t>
      </w:r>
      <w:r>
        <w:rPr>
          <w:rFonts w:asciiTheme="majorHAnsi" w:hAnsiTheme="majorHAnsi" w:cs="Verdana"/>
          <w:color w:val="000000"/>
          <w:lang w:val="en-US" w:eastAsia="en-US"/>
        </w:rPr>
        <w:t>;</w:t>
      </w:r>
      <w:r>
        <w:rPr>
          <w:rFonts w:asciiTheme="majorHAnsi" w:hAnsiTheme="majorHAnsi"/>
        </w:rPr>
        <w:t xml:space="preserve"> </w:t>
      </w:r>
      <w:hyperlink r:id="rId13" w:history="1">
        <w:r w:rsidRPr="00E94405">
          <w:rPr>
            <w:rStyle w:val="Hyperlink"/>
            <w:rFonts w:asciiTheme="majorHAnsi" w:hAnsiTheme="majorHAnsi"/>
          </w:rPr>
          <w:t>karsten.dreinhoefer@charite.de</w:t>
        </w:r>
      </w:hyperlink>
      <w:r>
        <w:rPr>
          <w:rFonts w:asciiTheme="majorHAnsi" w:hAnsiTheme="majorHAnsi"/>
        </w:rPr>
        <w:t xml:space="preserve"> </w:t>
      </w:r>
    </w:p>
    <w:p w14:paraId="74EC7877" w14:textId="77777777" w:rsidR="00DF6861" w:rsidRPr="00F86656" w:rsidRDefault="00DF6861" w:rsidP="00DF6861">
      <w:pPr>
        <w:spacing w:after="0" w:line="360" w:lineRule="auto"/>
        <w:rPr>
          <w:rFonts w:asciiTheme="majorHAnsi" w:hAnsiTheme="majorHAnsi" w:cs="Calibri"/>
          <w:lang w:val="en-US"/>
        </w:rPr>
      </w:pPr>
      <w:r w:rsidRPr="00F86656">
        <w:rPr>
          <w:rFonts w:asciiTheme="majorHAnsi" w:hAnsiTheme="majorHAnsi" w:cs="Calibri"/>
          <w:lang w:val="en-US"/>
        </w:rPr>
        <w:t>Klaus Peter-Guenther</w:t>
      </w:r>
      <w:r w:rsidRPr="00F86656">
        <w:rPr>
          <w:rFonts w:asciiTheme="majorHAnsi" w:hAnsiTheme="majorHAnsi"/>
          <w:vertAlign w:val="superscript"/>
        </w:rPr>
        <w:t>6</w:t>
      </w:r>
      <w:r>
        <w:rPr>
          <w:rFonts w:asciiTheme="majorHAnsi" w:hAnsiTheme="majorHAnsi"/>
        </w:rPr>
        <w:t xml:space="preserve"> (KP-G), </w:t>
      </w:r>
      <w:r w:rsidRPr="00F86656">
        <w:rPr>
          <w:rFonts w:asciiTheme="majorHAnsi" w:hAnsiTheme="majorHAnsi" w:cs="Verdana"/>
          <w:color w:val="000000"/>
          <w:lang w:val="en-US" w:eastAsia="en-US"/>
        </w:rPr>
        <w:t>Professor of Orthopaedic Surgery</w:t>
      </w:r>
      <w:r>
        <w:rPr>
          <w:rFonts w:asciiTheme="majorHAnsi" w:hAnsiTheme="majorHAnsi" w:cs="Verdana"/>
          <w:color w:val="000000"/>
          <w:lang w:val="en-US" w:eastAsia="en-US"/>
        </w:rPr>
        <w:t>;</w:t>
      </w:r>
      <w:r>
        <w:rPr>
          <w:rFonts w:asciiTheme="majorHAnsi" w:hAnsiTheme="majorHAnsi"/>
        </w:rPr>
        <w:t xml:space="preserve"> </w:t>
      </w:r>
      <w:hyperlink r:id="rId14" w:history="1">
        <w:r w:rsidRPr="00E94405">
          <w:rPr>
            <w:rStyle w:val="Hyperlink"/>
            <w:rFonts w:asciiTheme="majorHAnsi" w:hAnsiTheme="majorHAnsi"/>
          </w:rPr>
          <w:t>klaus-peter.guenther@uniklinikum-dresden.de</w:t>
        </w:r>
      </w:hyperlink>
      <w:r>
        <w:rPr>
          <w:rFonts w:asciiTheme="majorHAnsi" w:hAnsiTheme="majorHAnsi"/>
        </w:rPr>
        <w:t xml:space="preserve"> </w:t>
      </w:r>
    </w:p>
    <w:p w14:paraId="2ED65B14" w14:textId="77777777" w:rsidR="00DF6861" w:rsidRPr="00F86656" w:rsidRDefault="00DF6861" w:rsidP="00DF6861">
      <w:pPr>
        <w:spacing w:after="0" w:line="360" w:lineRule="auto"/>
        <w:rPr>
          <w:rFonts w:asciiTheme="majorHAnsi" w:hAnsiTheme="majorHAnsi" w:cs="Calibri"/>
          <w:lang w:val="en-US"/>
        </w:rPr>
      </w:pPr>
      <w:r w:rsidRPr="00F86656">
        <w:rPr>
          <w:rFonts w:asciiTheme="majorHAnsi" w:hAnsiTheme="majorHAnsi" w:cs="Calibri"/>
          <w:lang w:val="en-US"/>
        </w:rPr>
        <w:t>Richard Field</w:t>
      </w:r>
      <w:r w:rsidRPr="00F86656">
        <w:rPr>
          <w:rFonts w:asciiTheme="majorHAnsi" w:hAnsiTheme="majorHAnsi"/>
          <w:vertAlign w:val="superscript"/>
        </w:rPr>
        <w:t>7</w:t>
      </w:r>
      <w:r>
        <w:rPr>
          <w:rFonts w:asciiTheme="majorHAnsi" w:hAnsiTheme="majorHAnsi"/>
          <w:vertAlign w:val="superscript"/>
        </w:rPr>
        <w:t xml:space="preserve"> </w:t>
      </w:r>
      <w:r>
        <w:rPr>
          <w:rFonts w:asciiTheme="majorHAnsi" w:hAnsiTheme="majorHAnsi"/>
        </w:rPr>
        <w:t>(RF</w:t>
      </w:r>
      <w:r>
        <w:rPr>
          <w:rFonts w:asciiTheme="majorHAnsi" w:hAnsiTheme="majorHAnsi" w:cs="Verdana"/>
          <w:color w:val="000000"/>
          <w:lang w:val="en-US" w:eastAsia="en-US"/>
        </w:rPr>
        <w:t xml:space="preserve">), </w:t>
      </w:r>
      <w:r w:rsidRPr="00F86656">
        <w:rPr>
          <w:rFonts w:asciiTheme="majorHAnsi" w:hAnsiTheme="majorHAnsi"/>
        </w:rPr>
        <w:t>Consultant Orthopaedic Surgeon</w:t>
      </w:r>
      <w:r>
        <w:rPr>
          <w:rFonts w:asciiTheme="majorHAnsi" w:hAnsiTheme="majorHAnsi"/>
        </w:rPr>
        <w:t>;</w:t>
      </w:r>
      <w:r>
        <w:rPr>
          <w:rFonts w:asciiTheme="majorHAnsi" w:hAnsiTheme="majorHAnsi" w:cs="Verdana"/>
          <w:color w:val="000000"/>
          <w:lang w:val="en-US" w:eastAsia="en-US"/>
        </w:rPr>
        <w:t xml:space="preserve"> </w:t>
      </w:r>
      <w:hyperlink r:id="rId15" w:history="1">
        <w:r w:rsidRPr="00E94405">
          <w:rPr>
            <w:rStyle w:val="Hyperlink"/>
            <w:rFonts w:asciiTheme="majorHAnsi" w:hAnsiTheme="majorHAnsi" w:cs="Verdana"/>
            <w:lang w:val="en-US" w:eastAsia="en-US"/>
          </w:rPr>
          <w:t>richard.field@eoc.nhs.uk</w:t>
        </w:r>
      </w:hyperlink>
      <w:r>
        <w:rPr>
          <w:rFonts w:asciiTheme="majorHAnsi" w:hAnsiTheme="majorHAnsi" w:cs="Verdana"/>
          <w:color w:val="000000"/>
          <w:lang w:val="en-US" w:eastAsia="en-US"/>
        </w:rPr>
        <w:t xml:space="preserve"> </w:t>
      </w:r>
    </w:p>
    <w:p w14:paraId="7070CCD4" w14:textId="77777777" w:rsidR="00DF6861" w:rsidRPr="00F86656" w:rsidRDefault="00DF6861" w:rsidP="00DF6861">
      <w:pPr>
        <w:spacing w:after="0" w:line="360" w:lineRule="auto"/>
        <w:rPr>
          <w:rFonts w:asciiTheme="majorHAnsi" w:hAnsiTheme="majorHAnsi" w:cs="Calibri"/>
          <w:lang w:val="en-US"/>
        </w:rPr>
      </w:pPr>
      <w:r w:rsidRPr="00F86656">
        <w:rPr>
          <w:rFonts w:asciiTheme="majorHAnsi" w:hAnsiTheme="majorHAnsi" w:cs="Calibri"/>
          <w:lang w:val="en-US"/>
        </w:rPr>
        <w:t>Cyrus Cooper</w:t>
      </w:r>
      <w:r w:rsidRPr="00F86656">
        <w:rPr>
          <w:rFonts w:asciiTheme="majorHAnsi" w:hAnsiTheme="majorHAnsi"/>
          <w:vertAlign w:val="superscript"/>
        </w:rPr>
        <w:t>1</w:t>
      </w:r>
      <w:proofErr w:type="gramStart"/>
      <w:r w:rsidRPr="00F86656">
        <w:rPr>
          <w:rFonts w:asciiTheme="majorHAnsi" w:hAnsiTheme="majorHAnsi"/>
          <w:vertAlign w:val="superscript"/>
        </w:rPr>
        <w:t>,2</w:t>
      </w:r>
      <w:proofErr w:type="gramEnd"/>
      <w:r>
        <w:rPr>
          <w:rFonts w:asciiTheme="majorHAnsi" w:hAnsiTheme="majorHAnsi"/>
        </w:rPr>
        <w:t xml:space="preserve"> (CC), </w:t>
      </w:r>
      <w:r w:rsidRPr="00F86656">
        <w:rPr>
          <w:rFonts w:asciiTheme="majorHAnsi" w:hAnsiTheme="majorHAnsi"/>
        </w:rPr>
        <w:t>Director and Professor of Rheumatology</w:t>
      </w:r>
      <w:r>
        <w:rPr>
          <w:rFonts w:asciiTheme="majorHAnsi" w:hAnsiTheme="majorHAnsi"/>
        </w:rPr>
        <w:t xml:space="preserve">; </w:t>
      </w:r>
      <w:hyperlink r:id="rId16" w:history="1">
        <w:r w:rsidRPr="00E94405">
          <w:rPr>
            <w:rStyle w:val="Hyperlink"/>
            <w:rFonts w:asciiTheme="majorHAnsi" w:hAnsiTheme="majorHAnsi"/>
          </w:rPr>
          <w:t>cc@mrc.soton.ac.uk</w:t>
        </w:r>
      </w:hyperlink>
      <w:r>
        <w:rPr>
          <w:rFonts w:asciiTheme="majorHAnsi" w:hAnsiTheme="majorHAnsi"/>
        </w:rPr>
        <w:t xml:space="preserve"> </w:t>
      </w:r>
    </w:p>
    <w:p w14:paraId="326ED48E" w14:textId="77777777" w:rsidR="00DF6861" w:rsidRPr="00F86656" w:rsidRDefault="00DF6861" w:rsidP="00DF6861">
      <w:pPr>
        <w:spacing w:after="0" w:line="360" w:lineRule="auto"/>
        <w:rPr>
          <w:rFonts w:asciiTheme="majorHAnsi" w:hAnsiTheme="majorHAnsi"/>
        </w:rPr>
      </w:pPr>
      <w:r w:rsidRPr="00F86656">
        <w:rPr>
          <w:rFonts w:asciiTheme="majorHAnsi" w:hAnsiTheme="majorHAnsi" w:cs="Calibri"/>
          <w:lang w:val="en-US"/>
        </w:rPr>
        <w:t>Nigel K Arden</w:t>
      </w:r>
      <w:r w:rsidRPr="00F86656">
        <w:rPr>
          <w:rFonts w:asciiTheme="majorHAnsi" w:hAnsiTheme="majorHAnsi"/>
          <w:vertAlign w:val="superscript"/>
        </w:rPr>
        <w:t>1</w:t>
      </w:r>
      <w:proofErr w:type="gramStart"/>
      <w:r w:rsidRPr="00F86656">
        <w:rPr>
          <w:rFonts w:asciiTheme="majorHAnsi" w:hAnsiTheme="majorHAnsi"/>
          <w:vertAlign w:val="superscript"/>
        </w:rPr>
        <w:t>,2</w:t>
      </w:r>
      <w:proofErr w:type="gramEnd"/>
      <w:r>
        <w:rPr>
          <w:rFonts w:asciiTheme="majorHAnsi" w:hAnsiTheme="majorHAnsi"/>
        </w:rPr>
        <w:t xml:space="preserve"> (NKA), </w:t>
      </w:r>
      <w:r w:rsidRPr="00F86656">
        <w:rPr>
          <w:rFonts w:asciiTheme="majorHAnsi" w:hAnsiTheme="majorHAnsi"/>
        </w:rPr>
        <w:t>Professor in Rheumatic Diseases and Consultant Rheumatologist</w:t>
      </w:r>
      <w:r>
        <w:rPr>
          <w:rFonts w:asciiTheme="majorHAnsi" w:hAnsiTheme="majorHAnsi"/>
        </w:rPr>
        <w:t xml:space="preserve">; </w:t>
      </w:r>
      <w:hyperlink r:id="rId17" w:history="1">
        <w:r w:rsidRPr="00E94405">
          <w:rPr>
            <w:rStyle w:val="Hyperlink"/>
            <w:rFonts w:asciiTheme="majorHAnsi" w:hAnsiTheme="majorHAnsi"/>
          </w:rPr>
          <w:t>nigel.arden@ndorms.ox.ac.uk</w:t>
        </w:r>
      </w:hyperlink>
      <w:r>
        <w:rPr>
          <w:rFonts w:asciiTheme="majorHAnsi" w:hAnsiTheme="majorHAnsi"/>
        </w:rPr>
        <w:t xml:space="preserve"> </w:t>
      </w:r>
    </w:p>
    <w:p w14:paraId="60DD2905" w14:textId="77777777" w:rsidR="00DF6861" w:rsidRPr="00F86656" w:rsidRDefault="00DF6861" w:rsidP="00DF6861">
      <w:pPr>
        <w:spacing w:after="0" w:line="480" w:lineRule="auto"/>
        <w:rPr>
          <w:rFonts w:asciiTheme="majorHAnsi" w:hAnsiTheme="majorHAnsi"/>
        </w:rPr>
      </w:pPr>
    </w:p>
    <w:p w14:paraId="1F7B9210" w14:textId="77777777" w:rsidR="00DF6861" w:rsidRPr="00F86656" w:rsidRDefault="00DF6861" w:rsidP="00DF6861">
      <w:pPr>
        <w:spacing w:after="0" w:line="480" w:lineRule="auto"/>
        <w:rPr>
          <w:rFonts w:asciiTheme="majorHAnsi" w:hAnsiTheme="majorHAnsi"/>
        </w:rPr>
      </w:pPr>
      <w:r w:rsidRPr="00F86656">
        <w:rPr>
          <w:rFonts w:asciiTheme="majorHAnsi" w:hAnsiTheme="majorHAnsi"/>
          <w:vertAlign w:val="superscript"/>
        </w:rPr>
        <w:t xml:space="preserve">1 </w:t>
      </w:r>
      <w:r w:rsidRPr="00F86656">
        <w:rPr>
          <w:rFonts w:asciiTheme="majorHAnsi" w:hAnsiTheme="majorHAnsi"/>
        </w:rPr>
        <w:t xml:space="preserve">Oxford NIHR Musculoskeletal Biomedical Research Unit, Nuffield Department of Orthopaedics, Rheumatology and Musculoskeletal Sciences, University of Oxford, Windmill Road, </w:t>
      </w:r>
      <w:proofErr w:type="spellStart"/>
      <w:r w:rsidRPr="00F86656">
        <w:rPr>
          <w:rFonts w:asciiTheme="majorHAnsi" w:hAnsiTheme="majorHAnsi"/>
        </w:rPr>
        <w:t>Headington</w:t>
      </w:r>
      <w:proofErr w:type="spellEnd"/>
      <w:r w:rsidRPr="00F86656">
        <w:rPr>
          <w:rFonts w:asciiTheme="majorHAnsi" w:hAnsiTheme="majorHAnsi"/>
        </w:rPr>
        <w:t>, Oxford, OX3 7LD, UK</w:t>
      </w:r>
    </w:p>
    <w:p w14:paraId="629F4335" w14:textId="77777777" w:rsidR="00DF6861" w:rsidRPr="00F86656" w:rsidRDefault="00DF6861" w:rsidP="00DF6861">
      <w:pPr>
        <w:spacing w:after="0" w:line="480" w:lineRule="auto"/>
        <w:rPr>
          <w:rFonts w:asciiTheme="majorHAnsi" w:hAnsiTheme="majorHAnsi"/>
        </w:rPr>
      </w:pPr>
      <w:r w:rsidRPr="00F86656">
        <w:rPr>
          <w:rFonts w:asciiTheme="majorHAnsi" w:hAnsiTheme="majorHAnsi"/>
          <w:vertAlign w:val="superscript"/>
        </w:rPr>
        <w:lastRenderedPageBreak/>
        <w:t>2</w:t>
      </w:r>
      <w:r w:rsidRPr="00F86656">
        <w:rPr>
          <w:rFonts w:asciiTheme="majorHAnsi" w:hAnsiTheme="majorHAnsi"/>
        </w:rPr>
        <w:t xml:space="preserve"> MRC </w:t>
      </w:r>
      <w:r>
        <w:rPr>
          <w:rFonts w:asciiTheme="majorHAnsi" w:hAnsiTheme="majorHAnsi"/>
        </w:rPr>
        <w:t>Lifecourse Epidemiology Unit</w:t>
      </w:r>
      <w:r w:rsidRPr="00F86656">
        <w:rPr>
          <w:rFonts w:asciiTheme="majorHAnsi" w:hAnsiTheme="majorHAnsi"/>
        </w:rPr>
        <w:t>, University of Southampton, Southampton General Hospital, Southampton, SO16 6YD, UK</w:t>
      </w:r>
    </w:p>
    <w:p w14:paraId="12E22877" w14:textId="77777777" w:rsidR="00DF6861" w:rsidRPr="00F86656" w:rsidRDefault="00DF6861" w:rsidP="00DF6861">
      <w:pPr>
        <w:spacing w:after="0" w:line="480" w:lineRule="auto"/>
        <w:rPr>
          <w:rFonts w:asciiTheme="majorHAnsi" w:hAnsiTheme="majorHAnsi"/>
        </w:rPr>
      </w:pPr>
      <w:r w:rsidRPr="00F86656">
        <w:rPr>
          <w:rFonts w:asciiTheme="majorHAnsi" w:hAnsiTheme="majorHAnsi"/>
          <w:vertAlign w:val="superscript"/>
        </w:rPr>
        <w:t>3</w:t>
      </w:r>
      <w:r w:rsidRPr="00F86656">
        <w:rPr>
          <w:rFonts w:asciiTheme="majorHAnsi" w:hAnsiTheme="majorHAnsi"/>
        </w:rPr>
        <w:t xml:space="preserve"> Peninsula College of Medicine and Dentistry, C420, Portland Square, University of Plymouth Campus, Drake Circus, Plymouth, PL4 8AA, UK</w:t>
      </w:r>
    </w:p>
    <w:p w14:paraId="09371967" w14:textId="77777777" w:rsidR="00DF6861" w:rsidRPr="00F86656" w:rsidRDefault="00DF6861" w:rsidP="00DF6861">
      <w:pPr>
        <w:spacing w:after="0" w:line="480" w:lineRule="auto"/>
        <w:rPr>
          <w:rFonts w:asciiTheme="majorHAnsi" w:hAnsiTheme="majorHAnsi"/>
        </w:rPr>
      </w:pPr>
      <w:r w:rsidRPr="00F86656">
        <w:rPr>
          <w:rFonts w:asciiTheme="majorHAnsi" w:hAnsiTheme="majorHAnsi"/>
          <w:vertAlign w:val="superscript"/>
        </w:rPr>
        <w:t>4</w:t>
      </w:r>
      <w:r w:rsidRPr="00F86656">
        <w:rPr>
          <w:rFonts w:asciiTheme="majorHAnsi" w:hAnsiTheme="majorHAnsi"/>
        </w:rPr>
        <w:t xml:space="preserve"> Institute for </w:t>
      </w:r>
      <w:proofErr w:type="spellStart"/>
      <w:r w:rsidRPr="00F86656">
        <w:rPr>
          <w:rFonts w:asciiTheme="majorHAnsi" w:hAnsiTheme="majorHAnsi"/>
        </w:rPr>
        <w:t>muskuloskeletal</w:t>
      </w:r>
      <w:proofErr w:type="spellEnd"/>
      <w:r w:rsidRPr="00F86656">
        <w:rPr>
          <w:rFonts w:asciiTheme="majorHAnsi" w:hAnsiTheme="majorHAnsi"/>
        </w:rPr>
        <w:t xml:space="preserve"> Rehabilitation, Prevention and Health Service Research, </w:t>
      </w:r>
      <w:proofErr w:type="spellStart"/>
      <w:r w:rsidRPr="00F86656">
        <w:rPr>
          <w:rFonts w:asciiTheme="majorHAnsi" w:hAnsiTheme="majorHAnsi"/>
        </w:rPr>
        <w:t>Center</w:t>
      </w:r>
      <w:proofErr w:type="spellEnd"/>
      <w:r w:rsidRPr="00F86656">
        <w:rPr>
          <w:rFonts w:asciiTheme="majorHAnsi" w:hAnsiTheme="majorHAnsi"/>
        </w:rPr>
        <w:t xml:space="preserve"> for Sport Science and Sport Medicine (CSSB), </w:t>
      </w:r>
      <w:proofErr w:type="spellStart"/>
      <w:r w:rsidRPr="00F86656">
        <w:rPr>
          <w:rFonts w:asciiTheme="majorHAnsi" w:hAnsiTheme="majorHAnsi"/>
        </w:rPr>
        <w:t>Center</w:t>
      </w:r>
      <w:proofErr w:type="spellEnd"/>
      <w:r w:rsidRPr="00F86656">
        <w:rPr>
          <w:rFonts w:asciiTheme="majorHAnsi" w:hAnsiTheme="majorHAnsi"/>
        </w:rPr>
        <w:t xml:space="preserve"> for Musculoskeletal </w:t>
      </w:r>
      <w:proofErr w:type="spellStart"/>
      <w:r w:rsidRPr="00F86656">
        <w:rPr>
          <w:rFonts w:asciiTheme="majorHAnsi" w:hAnsiTheme="majorHAnsi"/>
        </w:rPr>
        <w:t>Sugery</w:t>
      </w:r>
      <w:proofErr w:type="spellEnd"/>
      <w:r w:rsidRPr="00F86656">
        <w:rPr>
          <w:rFonts w:asciiTheme="majorHAnsi" w:hAnsiTheme="majorHAnsi"/>
        </w:rPr>
        <w:t xml:space="preserve"> (CMSC), </w:t>
      </w:r>
      <w:proofErr w:type="spellStart"/>
      <w:r w:rsidRPr="00F86656">
        <w:rPr>
          <w:rFonts w:asciiTheme="majorHAnsi" w:hAnsiTheme="majorHAnsi"/>
        </w:rPr>
        <w:t>Charité</w:t>
      </w:r>
      <w:proofErr w:type="spellEnd"/>
      <w:r w:rsidRPr="00F86656">
        <w:rPr>
          <w:rFonts w:asciiTheme="majorHAnsi" w:hAnsiTheme="majorHAnsi"/>
        </w:rPr>
        <w:t xml:space="preserve"> </w:t>
      </w:r>
      <w:proofErr w:type="spellStart"/>
      <w:r w:rsidRPr="00F86656">
        <w:rPr>
          <w:rFonts w:asciiTheme="majorHAnsi" w:hAnsiTheme="majorHAnsi"/>
        </w:rPr>
        <w:t>Universitätsmedizin</w:t>
      </w:r>
      <w:proofErr w:type="spellEnd"/>
      <w:r w:rsidRPr="00F86656">
        <w:rPr>
          <w:rFonts w:asciiTheme="majorHAnsi" w:hAnsiTheme="majorHAnsi"/>
        </w:rPr>
        <w:t xml:space="preserve"> Berlin, </w:t>
      </w:r>
      <w:proofErr w:type="spellStart"/>
      <w:r w:rsidRPr="00F86656">
        <w:rPr>
          <w:rFonts w:asciiTheme="majorHAnsi" w:hAnsiTheme="majorHAnsi"/>
        </w:rPr>
        <w:t>Philippstraße</w:t>
      </w:r>
      <w:proofErr w:type="spellEnd"/>
      <w:r w:rsidRPr="00F86656">
        <w:rPr>
          <w:rFonts w:asciiTheme="majorHAnsi" w:hAnsiTheme="majorHAnsi"/>
        </w:rPr>
        <w:t xml:space="preserve"> 13, 10115 Berlin, Germany</w:t>
      </w:r>
    </w:p>
    <w:p w14:paraId="21D6326D" w14:textId="77777777" w:rsidR="00DF6861" w:rsidRPr="00F86656" w:rsidRDefault="00DF6861" w:rsidP="00DF6861">
      <w:pPr>
        <w:spacing w:after="0" w:line="480" w:lineRule="auto"/>
        <w:rPr>
          <w:rFonts w:asciiTheme="majorHAnsi" w:hAnsiTheme="majorHAnsi"/>
        </w:rPr>
      </w:pPr>
      <w:r w:rsidRPr="00F86656">
        <w:rPr>
          <w:rFonts w:asciiTheme="majorHAnsi" w:hAnsiTheme="majorHAnsi"/>
          <w:vertAlign w:val="superscript"/>
        </w:rPr>
        <w:t>5</w:t>
      </w:r>
      <w:r w:rsidRPr="00F86656">
        <w:rPr>
          <w:rFonts w:asciiTheme="majorHAnsi" w:hAnsiTheme="majorHAnsi"/>
        </w:rPr>
        <w:t xml:space="preserve"> Dept. of Orthopaedics, Traumatology and Sports Medicine, Medical Park Berlin </w:t>
      </w:r>
      <w:proofErr w:type="spellStart"/>
      <w:r w:rsidRPr="00F86656">
        <w:rPr>
          <w:rFonts w:asciiTheme="majorHAnsi" w:hAnsiTheme="majorHAnsi"/>
        </w:rPr>
        <w:t>Humboldtmühle</w:t>
      </w:r>
      <w:proofErr w:type="spellEnd"/>
      <w:r w:rsidRPr="00F86656">
        <w:rPr>
          <w:rFonts w:asciiTheme="majorHAnsi" w:hAnsiTheme="majorHAnsi"/>
        </w:rPr>
        <w:t xml:space="preserve">, An der </w:t>
      </w:r>
      <w:proofErr w:type="spellStart"/>
      <w:r w:rsidRPr="00F86656">
        <w:rPr>
          <w:rFonts w:asciiTheme="majorHAnsi" w:hAnsiTheme="majorHAnsi"/>
        </w:rPr>
        <w:t>Mühle</w:t>
      </w:r>
      <w:proofErr w:type="spellEnd"/>
      <w:r w:rsidRPr="00F86656">
        <w:rPr>
          <w:rFonts w:asciiTheme="majorHAnsi" w:hAnsiTheme="majorHAnsi"/>
        </w:rPr>
        <w:t xml:space="preserve"> 2-9, D-13507 Berlin</w:t>
      </w:r>
    </w:p>
    <w:p w14:paraId="3159474E" w14:textId="77777777" w:rsidR="00DF6861" w:rsidRPr="00F86656" w:rsidRDefault="00DF6861" w:rsidP="00DF6861">
      <w:pPr>
        <w:spacing w:after="0" w:line="480" w:lineRule="auto"/>
        <w:rPr>
          <w:rFonts w:asciiTheme="majorHAnsi" w:hAnsiTheme="majorHAnsi"/>
        </w:rPr>
      </w:pPr>
      <w:r w:rsidRPr="00F86656">
        <w:rPr>
          <w:rFonts w:asciiTheme="majorHAnsi" w:hAnsiTheme="majorHAnsi"/>
          <w:vertAlign w:val="superscript"/>
        </w:rPr>
        <w:t xml:space="preserve">6 </w:t>
      </w:r>
      <w:r w:rsidRPr="00F86656">
        <w:rPr>
          <w:rFonts w:asciiTheme="majorHAnsi" w:hAnsiTheme="majorHAnsi"/>
        </w:rPr>
        <w:t xml:space="preserve">Department of Orthopaedic Surgery, University Hospital Carl Gustav </w:t>
      </w:r>
      <w:proofErr w:type="spellStart"/>
      <w:r w:rsidRPr="00F86656">
        <w:rPr>
          <w:rFonts w:asciiTheme="majorHAnsi" w:hAnsiTheme="majorHAnsi"/>
        </w:rPr>
        <w:t>Carus</w:t>
      </w:r>
      <w:proofErr w:type="spellEnd"/>
      <w:r w:rsidRPr="00F86656">
        <w:rPr>
          <w:rFonts w:asciiTheme="majorHAnsi" w:hAnsiTheme="majorHAnsi"/>
        </w:rPr>
        <w:t>, Medical Faculty of the Technical University of Dresden, Germany</w:t>
      </w:r>
    </w:p>
    <w:p w14:paraId="49114EA8" w14:textId="77777777" w:rsidR="00DF6861" w:rsidRDefault="00DF6861" w:rsidP="00DF6861">
      <w:pPr>
        <w:spacing w:after="0" w:line="480" w:lineRule="auto"/>
        <w:rPr>
          <w:rFonts w:asciiTheme="majorHAnsi" w:hAnsiTheme="majorHAnsi" w:cs="Calibri"/>
        </w:rPr>
      </w:pPr>
      <w:r w:rsidRPr="00F86656">
        <w:rPr>
          <w:rFonts w:asciiTheme="majorHAnsi" w:hAnsiTheme="majorHAnsi"/>
          <w:vertAlign w:val="superscript"/>
        </w:rPr>
        <w:t xml:space="preserve">7 </w:t>
      </w:r>
      <w:r w:rsidRPr="00F86656">
        <w:rPr>
          <w:rFonts w:asciiTheme="majorHAnsi" w:hAnsiTheme="majorHAnsi" w:cs="Calibri"/>
        </w:rPr>
        <w:t>Elective Orthopaedic Centre, Dorking Road, Epsom, Surrey KT18 7EG, UK</w:t>
      </w:r>
    </w:p>
    <w:p w14:paraId="38035C46" w14:textId="77777777" w:rsidR="00DF6861" w:rsidRPr="004447C3" w:rsidRDefault="00DF6861" w:rsidP="00DF6861">
      <w:pPr>
        <w:spacing w:after="0" w:line="480" w:lineRule="auto"/>
        <w:rPr>
          <w:rFonts w:asciiTheme="majorHAnsi" w:hAnsiTheme="majorHAnsi" w:cs="Calibri"/>
          <w:i/>
        </w:rPr>
      </w:pPr>
      <w:r w:rsidRPr="004447C3">
        <w:rPr>
          <w:rFonts w:asciiTheme="majorHAnsi" w:hAnsiTheme="majorHAnsi" w:cs="Calibri"/>
          <w:i/>
        </w:rPr>
        <w:t>* AJ and RNB are joint first authors</w:t>
      </w:r>
    </w:p>
    <w:p w14:paraId="73F7A9B7" w14:textId="77777777" w:rsidR="00DF6861" w:rsidRPr="00F86656" w:rsidRDefault="00DF6861" w:rsidP="00DF6861">
      <w:pPr>
        <w:spacing w:after="0" w:line="480" w:lineRule="auto"/>
        <w:rPr>
          <w:rFonts w:asciiTheme="majorHAnsi" w:hAnsiTheme="majorHAnsi" w:cs="Calibri"/>
        </w:rPr>
      </w:pPr>
    </w:p>
    <w:p w14:paraId="7F36CBD6" w14:textId="77777777" w:rsidR="00DF6861" w:rsidRPr="00F86656" w:rsidRDefault="00DF6861" w:rsidP="00DF6861">
      <w:pPr>
        <w:spacing w:after="0" w:line="480" w:lineRule="auto"/>
        <w:rPr>
          <w:rFonts w:asciiTheme="majorHAnsi" w:hAnsiTheme="majorHAnsi"/>
        </w:rPr>
      </w:pPr>
      <w:r w:rsidRPr="00F86656">
        <w:rPr>
          <w:rFonts w:asciiTheme="majorHAnsi" w:hAnsiTheme="majorHAnsi"/>
        </w:rPr>
        <w:t>Corresponding Author:</w:t>
      </w:r>
      <w:r w:rsidRPr="00F86656">
        <w:rPr>
          <w:rFonts w:asciiTheme="majorHAnsi" w:hAnsiTheme="majorHAnsi"/>
        </w:rPr>
        <w:tab/>
        <w:t>And</w:t>
      </w:r>
      <w:r w:rsidR="00EB793F">
        <w:rPr>
          <w:rFonts w:asciiTheme="majorHAnsi" w:hAnsiTheme="majorHAnsi"/>
        </w:rPr>
        <w:t>rew</w:t>
      </w:r>
      <w:r w:rsidRPr="00F86656">
        <w:rPr>
          <w:rFonts w:asciiTheme="majorHAnsi" w:hAnsiTheme="majorHAnsi"/>
        </w:rPr>
        <w:t xml:space="preserve"> Judge</w:t>
      </w:r>
    </w:p>
    <w:p w14:paraId="7436C268" w14:textId="77777777" w:rsidR="00DF6861" w:rsidRPr="00F86656" w:rsidRDefault="00DF6861" w:rsidP="00DF6861">
      <w:pPr>
        <w:spacing w:after="0" w:line="480" w:lineRule="auto"/>
        <w:rPr>
          <w:rFonts w:asciiTheme="majorHAnsi" w:hAnsiTheme="majorHAnsi"/>
        </w:rPr>
      </w:pPr>
      <w:r w:rsidRPr="00F86656">
        <w:rPr>
          <w:rFonts w:asciiTheme="majorHAnsi" w:hAnsiTheme="majorHAnsi"/>
        </w:rPr>
        <w:tab/>
      </w:r>
      <w:r w:rsidRPr="00F86656">
        <w:rPr>
          <w:rFonts w:asciiTheme="majorHAnsi" w:hAnsiTheme="majorHAnsi"/>
        </w:rPr>
        <w:tab/>
      </w:r>
      <w:r w:rsidRPr="00F86656">
        <w:rPr>
          <w:rFonts w:asciiTheme="majorHAnsi" w:hAnsiTheme="majorHAnsi"/>
        </w:rPr>
        <w:tab/>
      </w:r>
      <w:r w:rsidRPr="00F86656">
        <w:rPr>
          <w:rFonts w:asciiTheme="majorHAnsi" w:hAnsiTheme="majorHAnsi"/>
        </w:rPr>
        <w:tab/>
        <w:t>NIHR Musculoskeletal Biomedical Research Unit,</w:t>
      </w:r>
    </w:p>
    <w:p w14:paraId="73CCFEBF" w14:textId="77777777" w:rsidR="00DF6861" w:rsidRPr="00F86656" w:rsidRDefault="00DF6861" w:rsidP="00DF6861">
      <w:pPr>
        <w:spacing w:after="0" w:line="480" w:lineRule="auto"/>
        <w:ind w:left="2880"/>
        <w:rPr>
          <w:rFonts w:asciiTheme="majorHAnsi" w:hAnsiTheme="majorHAnsi"/>
        </w:rPr>
      </w:pPr>
      <w:r w:rsidRPr="00F86656">
        <w:rPr>
          <w:rFonts w:asciiTheme="majorHAnsi" w:hAnsiTheme="majorHAnsi"/>
        </w:rPr>
        <w:t xml:space="preserve">Nuffield Department of Orthopaedics, Rheumatology and Musculoskeletal Sciences, </w:t>
      </w:r>
    </w:p>
    <w:p w14:paraId="1A55E60B" w14:textId="77777777" w:rsidR="00DF6861" w:rsidRPr="00F86656" w:rsidRDefault="00DF6861" w:rsidP="00DF6861">
      <w:pPr>
        <w:spacing w:after="0" w:line="480" w:lineRule="auto"/>
        <w:ind w:left="2160" w:firstLine="720"/>
        <w:rPr>
          <w:rFonts w:asciiTheme="majorHAnsi" w:hAnsiTheme="majorHAnsi"/>
        </w:rPr>
      </w:pPr>
      <w:r w:rsidRPr="00F86656">
        <w:rPr>
          <w:rFonts w:asciiTheme="majorHAnsi" w:hAnsiTheme="majorHAnsi"/>
        </w:rPr>
        <w:t xml:space="preserve">University of Oxford, </w:t>
      </w:r>
    </w:p>
    <w:p w14:paraId="6C66E2D3" w14:textId="77777777" w:rsidR="00DF6861" w:rsidRPr="00F86656" w:rsidRDefault="00DF6861" w:rsidP="00DF6861">
      <w:pPr>
        <w:spacing w:after="0" w:line="480" w:lineRule="auto"/>
        <w:ind w:left="2160" w:firstLine="720"/>
        <w:rPr>
          <w:rFonts w:asciiTheme="majorHAnsi" w:hAnsiTheme="majorHAnsi"/>
        </w:rPr>
      </w:pPr>
      <w:r w:rsidRPr="00F86656">
        <w:rPr>
          <w:rFonts w:asciiTheme="majorHAnsi" w:hAnsiTheme="majorHAnsi"/>
        </w:rPr>
        <w:t xml:space="preserve">Windmill Road, </w:t>
      </w:r>
      <w:proofErr w:type="spellStart"/>
      <w:r w:rsidRPr="00F86656">
        <w:rPr>
          <w:rFonts w:asciiTheme="majorHAnsi" w:hAnsiTheme="majorHAnsi"/>
        </w:rPr>
        <w:t>Headington</w:t>
      </w:r>
      <w:proofErr w:type="spellEnd"/>
      <w:r w:rsidRPr="00F86656">
        <w:rPr>
          <w:rFonts w:asciiTheme="majorHAnsi" w:hAnsiTheme="majorHAnsi"/>
        </w:rPr>
        <w:t>,</w:t>
      </w:r>
    </w:p>
    <w:p w14:paraId="4218A6A6" w14:textId="77777777" w:rsidR="00DF6861" w:rsidRDefault="00DF6861" w:rsidP="00DF6861">
      <w:pPr>
        <w:spacing w:after="0" w:line="480" w:lineRule="auto"/>
        <w:ind w:left="2160" w:firstLine="720"/>
        <w:rPr>
          <w:rFonts w:asciiTheme="majorHAnsi" w:hAnsiTheme="majorHAnsi"/>
        </w:rPr>
      </w:pPr>
      <w:r w:rsidRPr="00F86656">
        <w:rPr>
          <w:rFonts w:asciiTheme="majorHAnsi" w:hAnsiTheme="majorHAnsi"/>
        </w:rPr>
        <w:t>Oxford, OX3 7LD, UK.</w:t>
      </w:r>
    </w:p>
    <w:p w14:paraId="46BDFAA8" w14:textId="77777777" w:rsidR="00DF6861" w:rsidRDefault="00DF6861" w:rsidP="00DF6861">
      <w:pPr>
        <w:spacing w:after="0" w:line="480" w:lineRule="auto"/>
        <w:ind w:left="2160" w:firstLine="720"/>
        <w:rPr>
          <w:rFonts w:asciiTheme="majorHAnsi" w:hAnsiTheme="majorHAnsi"/>
        </w:rPr>
      </w:pPr>
      <w:r w:rsidRPr="00F86656">
        <w:rPr>
          <w:rFonts w:asciiTheme="majorHAnsi" w:hAnsiTheme="majorHAnsi"/>
        </w:rPr>
        <w:t>Tel: +44 (0) 1865 737 837</w:t>
      </w:r>
    </w:p>
    <w:p w14:paraId="0145DC65" w14:textId="77777777" w:rsidR="00DF6861" w:rsidRPr="00F86656" w:rsidRDefault="00DF6861" w:rsidP="00DF6861">
      <w:pPr>
        <w:spacing w:after="0" w:line="480" w:lineRule="auto"/>
        <w:ind w:left="2160" w:firstLine="720"/>
        <w:rPr>
          <w:rFonts w:asciiTheme="majorHAnsi" w:hAnsiTheme="majorHAnsi"/>
        </w:rPr>
      </w:pPr>
      <w:r w:rsidRPr="00F86656">
        <w:rPr>
          <w:rFonts w:asciiTheme="majorHAnsi" w:hAnsiTheme="majorHAnsi"/>
        </w:rPr>
        <w:t>Fax: +44 (0) 1865 227 966</w:t>
      </w:r>
    </w:p>
    <w:p w14:paraId="7024CE9A" w14:textId="77777777" w:rsidR="00DF6861" w:rsidRPr="00F86656" w:rsidRDefault="00DF6861" w:rsidP="00DF6861">
      <w:pPr>
        <w:spacing w:after="0" w:line="480" w:lineRule="auto"/>
        <w:rPr>
          <w:rFonts w:asciiTheme="majorHAnsi" w:hAnsiTheme="majorHAnsi"/>
        </w:rPr>
      </w:pPr>
      <w:r w:rsidRPr="00F86656">
        <w:rPr>
          <w:rFonts w:asciiTheme="majorHAnsi" w:hAnsiTheme="majorHAnsi"/>
        </w:rPr>
        <w:tab/>
      </w:r>
      <w:r w:rsidRPr="00F86656">
        <w:rPr>
          <w:rFonts w:asciiTheme="majorHAnsi" w:hAnsiTheme="majorHAnsi"/>
        </w:rPr>
        <w:tab/>
      </w:r>
      <w:r w:rsidRPr="00F86656">
        <w:rPr>
          <w:rFonts w:asciiTheme="majorHAnsi" w:hAnsiTheme="majorHAnsi"/>
        </w:rPr>
        <w:tab/>
      </w:r>
      <w:r w:rsidRPr="00F86656">
        <w:rPr>
          <w:rFonts w:asciiTheme="majorHAnsi" w:hAnsiTheme="majorHAnsi"/>
        </w:rPr>
        <w:tab/>
        <w:t>Email: Andrew.Judge@ndorms.ox.ac.uk</w:t>
      </w:r>
    </w:p>
    <w:p w14:paraId="4F16E7D3" w14:textId="77777777" w:rsidR="00DF6861" w:rsidRPr="00F86656" w:rsidRDefault="00DF6861" w:rsidP="00DF6861">
      <w:pPr>
        <w:spacing w:after="0" w:line="480" w:lineRule="auto"/>
        <w:rPr>
          <w:rFonts w:asciiTheme="majorHAnsi" w:hAnsiTheme="majorHAnsi"/>
        </w:rPr>
      </w:pPr>
    </w:p>
    <w:p w14:paraId="3CC87506" w14:textId="77777777" w:rsidR="00DF6861" w:rsidRDefault="00DF6861" w:rsidP="00DF6861">
      <w:pPr>
        <w:spacing w:after="0" w:line="48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Running headline:</w:t>
      </w:r>
    </w:p>
    <w:p w14:paraId="713E4C2E" w14:textId="77777777" w:rsidR="00DF6861" w:rsidRPr="00EB793F" w:rsidRDefault="00DF6861" w:rsidP="00DF6861">
      <w:pPr>
        <w:spacing w:after="0" w:line="480" w:lineRule="auto"/>
        <w:rPr>
          <w:rFonts w:asciiTheme="majorHAnsi" w:hAnsiTheme="majorHAnsi"/>
        </w:rPr>
      </w:pPr>
      <w:r w:rsidRPr="00D04A48">
        <w:rPr>
          <w:rFonts w:asciiTheme="majorHAnsi" w:hAnsiTheme="majorHAnsi"/>
        </w:rPr>
        <w:t>BMI and outcomes of hip replacement</w:t>
      </w:r>
    </w:p>
    <w:p w14:paraId="7DFD7B37" w14:textId="77777777" w:rsidR="00DF6861" w:rsidRPr="00F86656" w:rsidRDefault="00DF6861" w:rsidP="00DF6861">
      <w:pPr>
        <w:spacing w:after="0" w:line="480" w:lineRule="auto"/>
        <w:rPr>
          <w:rFonts w:asciiTheme="majorHAnsi" w:hAnsiTheme="majorHAnsi"/>
          <w:b/>
        </w:rPr>
      </w:pPr>
      <w:r w:rsidRPr="00F86656">
        <w:rPr>
          <w:rFonts w:asciiTheme="majorHAnsi" w:hAnsiTheme="majorHAnsi"/>
          <w:b/>
        </w:rPr>
        <w:lastRenderedPageBreak/>
        <w:t>ABSTRACT</w:t>
      </w:r>
    </w:p>
    <w:p w14:paraId="006CEC96" w14:textId="77777777" w:rsidR="00DF6861" w:rsidRDefault="00DF6861" w:rsidP="00DF6861">
      <w:pPr>
        <w:spacing w:after="0" w:line="480" w:lineRule="auto"/>
        <w:rPr>
          <w:rFonts w:asciiTheme="majorHAnsi" w:hAnsiTheme="majorHAnsi"/>
        </w:rPr>
      </w:pPr>
    </w:p>
    <w:p w14:paraId="6DBCF6DA" w14:textId="5CAD8C7A" w:rsidR="00DF6861" w:rsidRPr="007B1B06" w:rsidRDefault="00DF6861" w:rsidP="00DF6861">
      <w:pPr>
        <w:spacing w:after="0" w:line="480" w:lineRule="auto"/>
        <w:rPr>
          <w:rFonts w:asciiTheme="majorHAnsi" w:hAnsiTheme="majorHAnsi"/>
          <w:b/>
        </w:rPr>
      </w:pPr>
      <w:r w:rsidRPr="00F71050">
        <w:rPr>
          <w:rFonts w:asciiTheme="majorHAnsi" w:hAnsiTheme="majorHAnsi"/>
          <w:b/>
        </w:rPr>
        <w:t>Objectives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To describe whether body mass index</w:t>
      </w:r>
      <w:r w:rsidR="00A26CE0">
        <w:rPr>
          <w:rFonts w:asciiTheme="majorHAnsi" w:hAnsiTheme="majorHAnsi"/>
        </w:rPr>
        <w:t xml:space="preserve"> (BMI)</w:t>
      </w:r>
      <w:r>
        <w:rPr>
          <w:rFonts w:asciiTheme="majorHAnsi" w:hAnsiTheme="majorHAnsi"/>
        </w:rPr>
        <w:t xml:space="preserve"> is a clinically meaningful predictor of patient reported outcomes following primary total hip replacement (THR) surgery</w:t>
      </w:r>
    </w:p>
    <w:p w14:paraId="05570A87" w14:textId="77777777" w:rsidR="00DF6861" w:rsidRDefault="00DF6861" w:rsidP="00DF6861">
      <w:pPr>
        <w:spacing w:after="0" w:line="480" w:lineRule="auto"/>
        <w:rPr>
          <w:rFonts w:asciiTheme="majorHAnsi" w:hAnsiTheme="majorHAnsi"/>
          <w:b/>
        </w:rPr>
      </w:pPr>
    </w:p>
    <w:p w14:paraId="773B8953" w14:textId="1AD2BC3C" w:rsidR="00DF6861" w:rsidRPr="007B1B06" w:rsidRDefault="00DF6861" w:rsidP="00DF6861">
      <w:pPr>
        <w:spacing w:after="0" w:line="480" w:lineRule="auto"/>
        <w:rPr>
          <w:rFonts w:asciiTheme="majorHAnsi" w:hAnsiTheme="majorHAnsi"/>
          <w:b/>
        </w:rPr>
      </w:pPr>
      <w:r w:rsidRPr="00F71050">
        <w:rPr>
          <w:rFonts w:asciiTheme="majorHAnsi" w:hAnsiTheme="majorHAnsi"/>
          <w:b/>
        </w:rPr>
        <w:t>Design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Combined data from prospective cohort studies</w:t>
      </w:r>
      <w:r>
        <w:rPr>
          <w:rFonts w:asciiTheme="majorHAnsi" w:hAnsiTheme="majorHAnsi"/>
          <w:b/>
        </w:rPr>
        <w:t xml:space="preserve">. </w:t>
      </w:r>
      <w:r w:rsidRPr="00F86656">
        <w:rPr>
          <w:rFonts w:asciiTheme="majorHAnsi" w:hAnsiTheme="majorHAnsi"/>
        </w:rPr>
        <w:t xml:space="preserve">We obtained information from </w:t>
      </w:r>
      <w:r>
        <w:rPr>
          <w:rFonts w:asciiTheme="majorHAnsi" w:hAnsiTheme="majorHAnsi"/>
        </w:rPr>
        <w:t>four</w:t>
      </w:r>
      <w:r w:rsidRPr="00F86656">
        <w:rPr>
          <w:rFonts w:asciiTheme="majorHAnsi" w:hAnsiTheme="majorHAnsi"/>
        </w:rPr>
        <w:t xml:space="preserve"> cohort</w:t>
      </w:r>
      <w:r>
        <w:rPr>
          <w:rFonts w:asciiTheme="majorHAnsi" w:hAnsiTheme="majorHAnsi"/>
        </w:rPr>
        <w:t>s</w:t>
      </w:r>
      <w:r w:rsidRPr="00F86656">
        <w:rPr>
          <w:rFonts w:asciiTheme="majorHAnsi" w:hAnsiTheme="majorHAnsi"/>
        </w:rPr>
        <w:t xml:space="preserve"> of patients receiving</w:t>
      </w:r>
      <w:r>
        <w:rPr>
          <w:rFonts w:asciiTheme="majorHAnsi" w:hAnsiTheme="majorHAnsi"/>
        </w:rPr>
        <w:t xml:space="preserve"> primary THR for osteoarthritis</w:t>
      </w:r>
      <w:r w:rsidRPr="00F86656">
        <w:rPr>
          <w:rFonts w:asciiTheme="majorHAnsi" w:hAnsiTheme="majorHAnsi"/>
        </w:rPr>
        <w:t>: Exeter Primary Outcomes Study (n=</w:t>
      </w:r>
      <w:r w:rsidR="00D418DC">
        <w:rPr>
          <w:rFonts w:asciiTheme="majorHAnsi" w:hAnsiTheme="majorHAnsi"/>
        </w:rPr>
        <w:t>1431</w:t>
      </w:r>
      <w:r w:rsidRPr="00F86656">
        <w:rPr>
          <w:rFonts w:asciiTheme="majorHAnsi" w:hAnsiTheme="majorHAnsi"/>
        </w:rPr>
        <w:t>); EUROHIP (n=</w:t>
      </w:r>
      <w:r w:rsidR="00D418DC">
        <w:rPr>
          <w:rFonts w:asciiTheme="majorHAnsi" w:hAnsiTheme="majorHAnsi"/>
        </w:rPr>
        <w:t>1327</w:t>
      </w:r>
      <w:r w:rsidRPr="00F86656">
        <w:rPr>
          <w:rFonts w:asciiTheme="majorHAnsi" w:hAnsiTheme="majorHAnsi"/>
        </w:rPr>
        <w:t xml:space="preserve">); </w:t>
      </w:r>
      <w:r>
        <w:rPr>
          <w:rFonts w:asciiTheme="majorHAnsi" w:hAnsiTheme="majorHAnsi"/>
        </w:rPr>
        <w:t xml:space="preserve">Elective Orthopaedic Centre </w:t>
      </w:r>
      <w:r w:rsidRPr="00F86656">
        <w:rPr>
          <w:rFonts w:asciiTheme="majorHAnsi" w:hAnsiTheme="majorHAnsi"/>
        </w:rPr>
        <w:t>(n=</w:t>
      </w:r>
      <w:r w:rsidR="00D418DC">
        <w:rPr>
          <w:rFonts w:asciiTheme="majorHAnsi" w:hAnsiTheme="majorHAnsi"/>
        </w:rPr>
        <w:t>2832</w:t>
      </w:r>
      <w:r w:rsidRPr="00F86656">
        <w:rPr>
          <w:rFonts w:asciiTheme="majorHAnsi" w:hAnsiTheme="majorHAnsi"/>
        </w:rPr>
        <w:t xml:space="preserve">); and St. </w:t>
      </w:r>
      <w:proofErr w:type="spellStart"/>
      <w:r w:rsidRPr="00F86656">
        <w:rPr>
          <w:rFonts w:asciiTheme="majorHAnsi" w:hAnsiTheme="majorHAnsi"/>
        </w:rPr>
        <w:t>Helier</w:t>
      </w:r>
      <w:proofErr w:type="spellEnd"/>
      <w:r w:rsidRPr="00F86656">
        <w:rPr>
          <w:rFonts w:asciiTheme="majorHAnsi" w:hAnsiTheme="majorHAnsi"/>
        </w:rPr>
        <w:t xml:space="preserve"> (n=</w:t>
      </w:r>
      <w:r w:rsidR="00D418DC">
        <w:rPr>
          <w:rFonts w:asciiTheme="majorHAnsi" w:hAnsiTheme="majorHAnsi"/>
        </w:rPr>
        <w:t>787</w:t>
      </w:r>
      <w:r w:rsidRPr="00F86656">
        <w:rPr>
          <w:rFonts w:asciiTheme="majorHAnsi" w:hAnsiTheme="majorHAnsi"/>
        </w:rPr>
        <w:t>).</w:t>
      </w:r>
      <w:r>
        <w:rPr>
          <w:rFonts w:asciiTheme="majorHAnsi" w:hAnsiTheme="majorHAnsi"/>
        </w:rPr>
        <w:t xml:space="preserve"> The exposure of interest was pre-operative </w:t>
      </w:r>
      <w:r w:rsidR="00A26CE0">
        <w:rPr>
          <w:rFonts w:asciiTheme="majorHAnsi" w:hAnsiTheme="majorHAnsi"/>
        </w:rPr>
        <w:t>BMI</w:t>
      </w:r>
      <w:r>
        <w:rPr>
          <w:rFonts w:asciiTheme="majorHAnsi" w:hAnsiTheme="majorHAnsi"/>
        </w:rPr>
        <w:t xml:space="preserve">. </w:t>
      </w:r>
      <w:r w:rsidRPr="00F86656">
        <w:rPr>
          <w:rFonts w:asciiTheme="majorHAnsi" w:hAnsiTheme="majorHAnsi"/>
        </w:rPr>
        <w:t>Confounding variables included: age, sex,</w:t>
      </w:r>
      <w:r w:rsidR="00DD0798">
        <w:rPr>
          <w:rFonts w:asciiTheme="majorHAnsi" w:hAnsiTheme="majorHAnsi"/>
        </w:rPr>
        <w:t xml:space="preserve"> SF-36 </w:t>
      </w:r>
      <w:r w:rsidRPr="00F86656">
        <w:rPr>
          <w:rFonts w:asciiTheme="majorHAnsi" w:hAnsiTheme="majorHAnsi"/>
        </w:rPr>
        <w:t xml:space="preserve">mental health, comorbidities, fixed flexion, analgesic use, college education, OA in other joints, expectation of less pain, radiographic </w:t>
      </w:r>
      <w:r w:rsidR="00DD0798">
        <w:rPr>
          <w:rFonts w:asciiTheme="majorHAnsi" w:hAnsiTheme="majorHAnsi"/>
        </w:rPr>
        <w:t xml:space="preserve">K&amp;L </w:t>
      </w:r>
      <w:r w:rsidRPr="00F86656">
        <w:rPr>
          <w:rFonts w:asciiTheme="majorHAnsi" w:hAnsiTheme="majorHAnsi"/>
        </w:rPr>
        <w:t>grade, ASA grade</w:t>
      </w:r>
      <w:r>
        <w:rPr>
          <w:rFonts w:asciiTheme="majorHAnsi" w:hAnsiTheme="majorHAnsi"/>
        </w:rPr>
        <w:t>, years of hip pain</w:t>
      </w:r>
      <w:r w:rsidRPr="00F86656">
        <w:rPr>
          <w:rFonts w:asciiTheme="majorHAnsi" w:hAnsiTheme="majorHAnsi"/>
        </w:rPr>
        <w:t>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The primary outcome was the Oxford Hip Score (OHS).</w:t>
      </w:r>
      <w:r w:rsidR="00DD0798">
        <w:rPr>
          <w:rFonts w:asciiTheme="majorHAnsi" w:hAnsiTheme="majorHAnsi"/>
        </w:rPr>
        <w:t xml:space="preserve">  Regression models describe the association of BMI on outcome adjusting for all confounders.</w:t>
      </w:r>
    </w:p>
    <w:p w14:paraId="42101C67" w14:textId="77777777" w:rsidR="00DF6861" w:rsidRDefault="00DF6861" w:rsidP="00DF6861">
      <w:pPr>
        <w:spacing w:after="0" w:line="480" w:lineRule="auto"/>
        <w:rPr>
          <w:rFonts w:asciiTheme="majorHAnsi" w:hAnsiTheme="majorHAnsi"/>
        </w:rPr>
      </w:pPr>
    </w:p>
    <w:p w14:paraId="7F1E80F1" w14:textId="3A0FECE8" w:rsidR="00DF6861" w:rsidRPr="00586C53" w:rsidRDefault="00DF6861" w:rsidP="00DF6861">
      <w:pPr>
        <w:spacing w:after="0" w:line="480" w:lineRule="auto"/>
        <w:rPr>
          <w:rFonts w:asciiTheme="majorHAnsi" w:hAnsiTheme="majorHAnsi"/>
          <w:lang w:val="en-US"/>
        </w:rPr>
      </w:pPr>
      <w:r w:rsidRPr="00007B17">
        <w:rPr>
          <w:rFonts w:asciiTheme="majorHAnsi" w:hAnsiTheme="majorHAnsi"/>
          <w:b/>
        </w:rPr>
        <w:t>Results</w:t>
      </w:r>
      <w:r>
        <w:rPr>
          <w:rFonts w:asciiTheme="majorHAnsi" w:hAnsiTheme="majorHAnsi"/>
          <w:b/>
        </w:rPr>
        <w:t xml:space="preserve"> </w:t>
      </w:r>
      <w:r w:rsidR="00A26CE0">
        <w:rPr>
          <w:rFonts w:asciiTheme="majorHAnsi" w:hAnsiTheme="majorHAnsi"/>
        </w:rPr>
        <w:t>F</w:t>
      </w:r>
      <w:r w:rsidRPr="00F86656">
        <w:rPr>
          <w:rFonts w:asciiTheme="majorHAnsi" w:hAnsiTheme="majorHAnsi" w:cstheme="minorHAnsi"/>
          <w:lang w:val="en-US"/>
        </w:rPr>
        <w:t>or a 5</w:t>
      </w:r>
      <w:r>
        <w:rPr>
          <w:rFonts w:asciiTheme="majorHAnsi" w:hAnsiTheme="majorHAnsi" w:cstheme="minorHAnsi"/>
          <w:lang w:val="en-US"/>
        </w:rPr>
        <w:t>-</w:t>
      </w:r>
      <w:r w:rsidRPr="00F86656">
        <w:rPr>
          <w:rFonts w:asciiTheme="majorHAnsi" w:hAnsiTheme="majorHAnsi" w:cstheme="minorHAnsi"/>
          <w:lang w:val="en-US"/>
        </w:rPr>
        <w:t xml:space="preserve">unit increase in BMI, the </w:t>
      </w:r>
      <w:r>
        <w:rPr>
          <w:rFonts w:asciiTheme="majorHAnsi" w:hAnsiTheme="majorHAnsi" w:cstheme="minorHAnsi"/>
          <w:lang w:val="en-US"/>
        </w:rPr>
        <w:t xml:space="preserve">attained </w:t>
      </w:r>
      <w:r w:rsidRPr="00F86656">
        <w:rPr>
          <w:rFonts w:asciiTheme="majorHAnsi" w:hAnsiTheme="majorHAnsi" w:cstheme="minorHAnsi"/>
          <w:lang w:val="en-US"/>
        </w:rPr>
        <w:t>12</w:t>
      </w:r>
      <w:r>
        <w:rPr>
          <w:rFonts w:asciiTheme="majorHAnsi" w:hAnsiTheme="majorHAnsi" w:cstheme="minorHAnsi"/>
          <w:lang w:val="en-US"/>
        </w:rPr>
        <w:t>-</w:t>
      </w:r>
      <w:r w:rsidRPr="00F86656">
        <w:rPr>
          <w:rFonts w:asciiTheme="majorHAnsi" w:hAnsiTheme="majorHAnsi" w:cstheme="minorHAnsi"/>
          <w:lang w:val="en-US"/>
        </w:rPr>
        <w:t xml:space="preserve">month OHS decreases by </w:t>
      </w:r>
      <w:r>
        <w:rPr>
          <w:rFonts w:asciiTheme="majorHAnsi" w:hAnsiTheme="majorHAnsi"/>
          <w:lang w:val="en-US"/>
        </w:rPr>
        <w:t>0.</w:t>
      </w:r>
      <w:r w:rsidR="00D418DC">
        <w:rPr>
          <w:rFonts w:asciiTheme="majorHAnsi" w:hAnsiTheme="majorHAnsi"/>
          <w:lang w:val="en-US"/>
        </w:rPr>
        <w:t xml:space="preserve">78 </w:t>
      </w:r>
      <w:r>
        <w:rPr>
          <w:rFonts w:asciiTheme="majorHAnsi" w:hAnsiTheme="majorHAnsi"/>
          <w:lang w:val="en-US"/>
        </w:rPr>
        <w:t>points 95%CI (0.</w:t>
      </w:r>
      <w:r w:rsidR="00D418DC">
        <w:rPr>
          <w:rFonts w:asciiTheme="majorHAnsi" w:hAnsiTheme="majorHAnsi"/>
          <w:lang w:val="en-US"/>
        </w:rPr>
        <w:t xml:space="preserve">27 </w:t>
      </w:r>
      <w:r>
        <w:rPr>
          <w:rFonts w:asciiTheme="majorHAnsi" w:hAnsiTheme="majorHAnsi"/>
          <w:lang w:val="en-US"/>
        </w:rPr>
        <w:t>to 1.</w:t>
      </w:r>
      <w:r w:rsidR="00D418DC">
        <w:rPr>
          <w:rFonts w:asciiTheme="majorHAnsi" w:hAnsiTheme="majorHAnsi"/>
          <w:lang w:val="en-US"/>
        </w:rPr>
        <w:t>28</w:t>
      </w:r>
      <w:r>
        <w:rPr>
          <w:rFonts w:asciiTheme="majorHAnsi" w:hAnsiTheme="majorHAnsi"/>
          <w:lang w:val="en-US"/>
        </w:rPr>
        <w:t xml:space="preserve">), p-value 0.001.  </w:t>
      </w:r>
      <w:r w:rsidR="00A26CE0">
        <w:rPr>
          <w:rFonts w:asciiTheme="majorHAnsi" w:hAnsiTheme="majorHAnsi"/>
          <w:lang w:val="en-US"/>
        </w:rPr>
        <w:t>C</w:t>
      </w:r>
      <w:r w:rsidRPr="00CD1620">
        <w:rPr>
          <w:rFonts w:asciiTheme="majorHAnsi" w:hAnsiTheme="majorHAnsi"/>
          <w:lang w:val="en-US"/>
        </w:rPr>
        <w:t xml:space="preserve">ompared to people </w:t>
      </w:r>
      <w:r w:rsidR="00A26CE0">
        <w:rPr>
          <w:rFonts w:asciiTheme="majorHAnsi" w:hAnsiTheme="majorHAnsi"/>
          <w:lang w:val="en-US"/>
        </w:rPr>
        <w:t>of</w:t>
      </w:r>
      <w:r w:rsidRPr="00CD1620">
        <w:rPr>
          <w:rFonts w:asciiTheme="majorHAnsi" w:hAnsiTheme="majorHAnsi"/>
          <w:lang w:val="en-US"/>
        </w:rPr>
        <w:t xml:space="preserve"> normal BMI (20 to 25), those in the obese </w:t>
      </w:r>
      <w:r w:rsidR="00D418DC">
        <w:rPr>
          <w:rFonts w:asciiTheme="majorHAnsi" w:hAnsiTheme="majorHAnsi"/>
          <w:lang w:val="en-US"/>
        </w:rPr>
        <w:t>class II</w:t>
      </w:r>
      <w:r w:rsidR="00D418DC" w:rsidRPr="00CD1620">
        <w:rPr>
          <w:rFonts w:asciiTheme="majorHAnsi" w:hAnsiTheme="majorHAnsi"/>
          <w:lang w:val="en-US"/>
        </w:rPr>
        <w:t xml:space="preserve"> </w:t>
      </w:r>
      <w:r w:rsidRPr="00CD1620">
        <w:rPr>
          <w:rFonts w:asciiTheme="majorHAnsi" w:hAnsiTheme="majorHAnsi"/>
          <w:lang w:val="en-US"/>
        </w:rPr>
        <w:t xml:space="preserve">(BMI 35 to 40) would have a </w:t>
      </w:r>
      <w:r>
        <w:rPr>
          <w:rFonts w:asciiTheme="majorHAnsi" w:hAnsiTheme="majorHAnsi"/>
          <w:lang w:val="en-US"/>
        </w:rPr>
        <w:t>12-month</w:t>
      </w:r>
      <w:r w:rsidRPr="00CD1620">
        <w:rPr>
          <w:rFonts w:asciiTheme="majorHAnsi" w:hAnsiTheme="majorHAnsi"/>
          <w:lang w:val="en-US"/>
        </w:rPr>
        <w:t xml:space="preserve"> OHS that is 2.</w:t>
      </w:r>
      <w:r w:rsidR="00D418DC">
        <w:rPr>
          <w:rFonts w:asciiTheme="majorHAnsi" w:hAnsiTheme="majorHAnsi"/>
          <w:lang w:val="en-US"/>
        </w:rPr>
        <w:t>34</w:t>
      </w:r>
      <w:r w:rsidR="00D418DC" w:rsidRPr="00CD1620"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  <w:lang w:val="en-US"/>
        </w:rPr>
        <w:t>points</w:t>
      </w:r>
      <w:r w:rsidRPr="00CD1620">
        <w:rPr>
          <w:rFonts w:asciiTheme="majorHAnsi" w:hAnsiTheme="majorHAnsi"/>
          <w:lang w:val="en-US"/>
        </w:rPr>
        <w:t xml:space="preserve"> lower.</w:t>
      </w:r>
      <w:r>
        <w:rPr>
          <w:rFonts w:asciiTheme="majorHAnsi" w:hAnsiTheme="majorHAnsi"/>
          <w:lang w:val="en-US"/>
        </w:rPr>
        <w:t xml:space="preserve"> Although statistically significant this effect is small and not clinically meaningful in contrast to the substantial change in OHS seen across all BMI groupings.  </w:t>
      </w:r>
      <w:r w:rsidR="00A26CE0">
        <w:rPr>
          <w:rFonts w:asciiTheme="majorHAnsi" w:hAnsiTheme="majorHAnsi"/>
          <w:lang w:val="en-US"/>
        </w:rPr>
        <w:t>I</w:t>
      </w:r>
      <w:r w:rsidRPr="00CD1620">
        <w:rPr>
          <w:rFonts w:asciiTheme="majorHAnsi" w:hAnsiTheme="majorHAnsi"/>
          <w:lang w:val="en-US"/>
        </w:rPr>
        <w:t xml:space="preserve">n obese </w:t>
      </w:r>
      <w:r w:rsidR="00D418DC">
        <w:rPr>
          <w:rFonts w:asciiTheme="majorHAnsi" w:hAnsiTheme="majorHAnsi"/>
          <w:lang w:val="en-US"/>
        </w:rPr>
        <w:t xml:space="preserve">class II </w:t>
      </w:r>
      <w:r>
        <w:rPr>
          <w:rFonts w:asciiTheme="majorHAnsi" w:hAnsiTheme="majorHAnsi"/>
          <w:lang w:val="en-US"/>
        </w:rPr>
        <w:t>patients achieved a 22.</w:t>
      </w:r>
      <w:r w:rsidR="00D418DC">
        <w:rPr>
          <w:rFonts w:asciiTheme="majorHAnsi" w:hAnsiTheme="majorHAnsi"/>
          <w:lang w:val="en-US"/>
        </w:rPr>
        <w:t xml:space="preserve">2 </w:t>
      </w:r>
      <w:r>
        <w:rPr>
          <w:rFonts w:asciiTheme="majorHAnsi" w:hAnsiTheme="majorHAnsi"/>
          <w:lang w:val="en-US"/>
        </w:rPr>
        <w:t>point change in OHS following surgery.</w:t>
      </w:r>
    </w:p>
    <w:p w14:paraId="5045A279" w14:textId="77777777" w:rsidR="00DF6861" w:rsidRDefault="00DF6861" w:rsidP="00DF6861">
      <w:pPr>
        <w:spacing w:after="0" w:line="480" w:lineRule="auto"/>
        <w:rPr>
          <w:rFonts w:asciiTheme="majorHAnsi" w:hAnsiTheme="majorHAnsi"/>
        </w:rPr>
      </w:pPr>
    </w:p>
    <w:p w14:paraId="1A76DECA" w14:textId="7AE06B2A" w:rsidR="00DF6861" w:rsidRPr="00EA10E4" w:rsidRDefault="00DF6861" w:rsidP="00DF6861">
      <w:pPr>
        <w:spacing w:after="0" w:line="480" w:lineRule="auto"/>
        <w:rPr>
          <w:rFonts w:asciiTheme="majorHAnsi" w:hAnsiTheme="majorHAnsi"/>
          <w:b/>
        </w:rPr>
      </w:pPr>
      <w:r w:rsidRPr="00007B17">
        <w:rPr>
          <w:rFonts w:asciiTheme="majorHAnsi" w:hAnsiTheme="majorHAnsi"/>
          <w:b/>
        </w:rPr>
        <w:t>Conclusions</w:t>
      </w:r>
      <w:r>
        <w:rPr>
          <w:rFonts w:asciiTheme="majorHAnsi" w:hAnsiTheme="majorHAnsi"/>
          <w:b/>
        </w:rPr>
        <w:t xml:space="preserve"> </w:t>
      </w:r>
      <w:r w:rsidRPr="007B1B06">
        <w:rPr>
          <w:rFonts w:asciiTheme="majorHAnsi" w:hAnsiTheme="majorHAnsi" w:cstheme="minorHAnsi"/>
          <w:lang w:val="en-US"/>
        </w:rPr>
        <w:t xml:space="preserve">Patients achieved substantial </w:t>
      </w:r>
      <w:r w:rsidR="00A26CE0">
        <w:rPr>
          <w:rFonts w:asciiTheme="majorHAnsi" w:hAnsiTheme="majorHAnsi" w:cstheme="minorHAnsi"/>
          <w:lang w:val="en-US"/>
        </w:rPr>
        <w:t>change</w:t>
      </w:r>
      <w:r w:rsidRPr="007B1B06">
        <w:rPr>
          <w:rFonts w:asciiTheme="majorHAnsi" w:hAnsiTheme="majorHAnsi" w:cstheme="minorHAnsi"/>
          <w:lang w:val="en-US"/>
        </w:rPr>
        <w:t xml:space="preserve"> in OHS after THR across all BMI </w:t>
      </w:r>
      <w:r>
        <w:rPr>
          <w:rFonts w:asciiTheme="majorHAnsi" w:hAnsiTheme="majorHAnsi" w:cstheme="minorHAnsi"/>
          <w:lang w:val="en-US"/>
        </w:rPr>
        <w:t>categories</w:t>
      </w:r>
      <w:r w:rsidRPr="007B1B06">
        <w:rPr>
          <w:rFonts w:asciiTheme="majorHAnsi" w:hAnsiTheme="majorHAnsi" w:cstheme="minorHAnsi"/>
          <w:lang w:val="en-US"/>
        </w:rPr>
        <w:t xml:space="preserve">, which greatly </w:t>
      </w:r>
      <w:proofErr w:type="gramStart"/>
      <w:r w:rsidRPr="007B1B06">
        <w:rPr>
          <w:rFonts w:asciiTheme="majorHAnsi" w:hAnsiTheme="majorHAnsi" w:cstheme="minorHAnsi"/>
          <w:lang w:val="en-US"/>
        </w:rPr>
        <w:t>outweigh</w:t>
      </w:r>
      <w:r>
        <w:rPr>
          <w:rFonts w:asciiTheme="majorHAnsi" w:hAnsiTheme="majorHAnsi" w:cstheme="minorHAnsi"/>
          <w:lang w:val="en-US"/>
        </w:rPr>
        <w:t>s</w:t>
      </w:r>
      <w:proofErr w:type="gramEnd"/>
      <w:r w:rsidRPr="007B1B06">
        <w:rPr>
          <w:rFonts w:asciiTheme="majorHAnsi" w:hAnsiTheme="majorHAnsi" w:cstheme="minorHAnsi"/>
          <w:lang w:val="en-US"/>
        </w:rPr>
        <w:t xml:space="preserve"> </w:t>
      </w:r>
      <w:r>
        <w:rPr>
          <w:rFonts w:asciiTheme="majorHAnsi" w:hAnsiTheme="majorHAnsi" w:cstheme="minorHAnsi"/>
          <w:lang w:val="en-US"/>
        </w:rPr>
        <w:t>the small</w:t>
      </w:r>
      <w:r w:rsidRPr="007B1B06">
        <w:rPr>
          <w:rFonts w:asciiTheme="majorHAnsi" w:hAnsiTheme="majorHAnsi" w:cstheme="minorHAnsi"/>
          <w:lang w:val="en-US"/>
        </w:rPr>
        <w:t xml:space="preserve"> difference in </w:t>
      </w:r>
      <w:r>
        <w:rPr>
          <w:rFonts w:asciiTheme="majorHAnsi" w:hAnsiTheme="majorHAnsi" w:cstheme="minorHAnsi"/>
          <w:lang w:val="en-US"/>
        </w:rPr>
        <w:t xml:space="preserve">attained </w:t>
      </w:r>
      <w:r w:rsidRPr="007B1B06">
        <w:rPr>
          <w:rFonts w:asciiTheme="majorHAnsi" w:hAnsiTheme="majorHAnsi" w:cstheme="minorHAnsi"/>
          <w:lang w:val="en-US"/>
        </w:rPr>
        <w:t>post-op</w:t>
      </w:r>
      <w:r>
        <w:rPr>
          <w:rFonts w:asciiTheme="majorHAnsi" w:hAnsiTheme="majorHAnsi" w:cstheme="minorHAnsi"/>
          <w:lang w:val="en-US"/>
        </w:rPr>
        <w:t>erative</w:t>
      </w:r>
      <w:r w:rsidRPr="007B1B06">
        <w:rPr>
          <w:rFonts w:asciiTheme="majorHAnsi" w:hAnsiTheme="majorHAnsi" w:cstheme="minorHAnsi"/>
          <w:lang w:val="en-US"/>
        </w:rPr>
        <w:t xml:space="preserve"> score. </w:t>
      </w:r>
      <w:r>
        <w:rPr>
          <w:rFonts w:asciiTheme="majorHAnsi" w:hAnsiTheme="majorHAnsi" w:cstheme="minorHAnsi"/>
          <w:lang w:val="en-US"/>
        </w:rPr>
        <w:t xml:space="preserve"> </w:t>
      </w:r>
      <w:r w:rsidRPr="007B1B06">
        <w:rPr>
          <w:rFonts w:asciiTheme="majorHAnsi" w:hAnsiTheme="majorHAnsi" w:cstheme="minorHAnsi"/>
          <w:lang w:val="en-US"/>
        </w:rPr>
        <w:t>The findings suggest BMI should not present a barrier to access THR in terms of PROMs.</w:t>
      </w:r>
    </w:p>
    <w:p w14:paraId="5D4DB543" w14:textId="77777777" w:rsidR="00DF6861" w:rsidRPr="00F86656" w:rsidRDefault="00DF6861" w:rsidP="00DF6861">
      <w:pPr>
        <w:spacing w:after="0" w:line="480" w:lineRule="auto"/>
        <w:rPr>
          <w:rFonts w:asciiTheme="majorHAnsi" w:hAnsiTheme="majorHAnsi"/>
          <w:b/>
          <w:bCs/>
        </w:rPr>
      </w:pPr>
    </w:p>
    <w:p w14:paraId="047060EC" w14:textId="07D5ABB5" w:rsidR="00092271" w:rsidRPr="00DD0798" w:rsidRDefault="00DF6861" w:rsidP="00DD0798">
      <w:pPr>
        <w:spacing w:after="0" w:line="480" w:lineRule="auto"/>
        <w:rPr>
          <w:rFonts w:asciiTheme="majorHAnsi" w:hAnsiTheme="majorHAnsi" w:cs="Calibri"/>
        </w:rPr>
      </w:pPr>
      <w:r w:rsidRPr="00F86656">
        <w:rPr>
          <w:rFonts w:asciiTheme="majorHAnsi" w:hAnsiTheme="majorHAnsi"/>
          <w:b/>
          <w:bCs/>
        </w:rPr>
        <w:t>Key words:</w:t>
      </w:r>
      <w:r w:rsidRPr="00F86656">
        <w:rPr>
          <w:rFonts w:asciiTheme="majorHAnsi" w:hAnsiTheme="majorHAnsi"/>
          <w:bCs/>
        </w:rPr>
        <w:t xml:space="preserve"> Epidemiology, Osteoarthritis, Hip replacement, Patient reported outcome, body mass index, decision making</w:t>
      </w:r>
    </w:p>
    <w:sectPr w:rsidR="00092271" w:rsidRPr="00DD0798" w:rsidSect="00EB793F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61"/>
    <w:rsid w:val="00020493"/>
    <w:rsid w:val="00092271"/>
    <w:rsid w:val="00A26CE0"/>
    <w:rsid w:val="00BE61A6"/>
    <w:rsid w:val="00D418DC"/>
    <w:rsid w:val="00DD0798"/>
    <w:rsid w:val="00DF6861"/>
    <w:rsid w:val="00E85B9E"/>
    <w:rsid w:val="00EB793F"/>
    <w:rsid w:val="00E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F90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861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861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B793F"/>
  </w:style>
  <w:style w:type="paragraph" w:styleId="BalloonText">
    <w:name w:val="Balloon Text"/>
    <w:basedOn w:val="Normal"/>
    <w:link w:val="BalloonTextChar"/>
    <w:uiPriority w:val="99"/>
    <w:semiHidden/>
    <w:unhideWhenUsed/>
    <w:rsid w:val="00D418D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8DC"/>
    <w:rPr>
      <w:rFonts w:ascii="Lucida Grande" w:eastAsiaTheme="minorEastAsia" w:hAnsi="Lucida Grande" w:cs="Lucida Grande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861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861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B793F"/>
  </w:style>
  <w:style w:type="paragraph" w:styleId="BalloonText">
    <w:name w:val="Balloon Text"/>
    <w:basedOn w:val="Normal"/>
    <w:link w:val="BalloonTextChar"/>
    <w:uiPriority w:val="99"/>
    <w:semiHidden/>
    <w:unhideWhenUsed/>
    <w:rsid w:val="00D418D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8DC"/>
    <w:rPr>
      <w:rFonts w:ascii="Lucida Grande" w:eastAsiaTheme="minorEastAsia" w:hAnsi="Lucida Grande" w:cs="Lucida Grande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int.thomas@ndorms.ox.ac.uk" TargetMode="External"/><Relationship Id="rId13" Type="http://schemas.openxmlformats.org/officeDocument/2006/relationships/hyperlink" Target="mailto:karsten.dreinhoefer@charite.d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jbir.batra@ndorms.ox.ac.uk" TargetMode="External"/><Relationship Id="rId12" Type="http://schemas.openxmlformats.org/officeDocument/2006/relationships/hyperlink" Target="mailto:p.dieppe@exeter.ac.uk" TargetMode="External"/><Relationship Id="rId17" Type="http://schemas.openxmlformats.org/officeDocument/2006/relationships/hyperlink" Target="mailto:nigel.arden@ndorms.ox.ac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cc@mrc.soton.ac.u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ndrew.judge@ndorms.ox.ac.uk" TargetMode="External"/><Relationship Id="rId11" Type="http://schemas.openxmlformats.org/officeDocument/2006/relationships/hyperlink" Target="mailto:david.murray@ndorms.ox.ac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ichard.field@eoc.nhs.uk" TargetMode="External"/><Relationship Id="rId10" Type="http://schemas.openxmlformats.org/officeDocument/2006/relationships/hyperlink" Target="mailto:kassim.javaid@ndorms.ox.ac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avid.beard@ndorms.ox.ac.uk" TargetMode="External"/><Relationship Id="rId14" Type="http://schemas.openxmlformats.org/officeDocument/2006/relationships/hyperlink" Target="mailto:klaus-peter.guenther@uniklinikum-dresde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55F15-AF61-4D0B-A646-4DB88E2FE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ssheard</dc:creator>
  <cp:lastModifiedBy>Karen Drake</cp:lastModifiedBy>
  <cp:revision>2</cp:revision>
  <dcterms:created xsi:type="dcterms:W3CDTF">2014-07-23T10:07:00Z</dcterms:created>
  <dcterms:modified xsi:type="dcterms:W3CDTF">2014-07-23T10:07:00Z</dcterms:modified>
</cp:coreProperties>
</file>