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7A3D7" w14:textId="77777777" w:rsidR="00940213" w:rsidRPr="00D5445E" w:rsidRDefault="009159E6" w:rsidP="009159E6">
      <w:pPr>
        <w:ind w:right="662"/>
        <w:jc w:val="center"/>
        <w:rPr>
          <w:rFonts w:asciiTheme="majorBidi" w:hAnsiTheme="majorBidi" w:cstheme="majorBidi"/>
          <w:b/>
          <w:bCs/>
          <w:caps/>
          <w:sz w:val="22"/>
          <w:szCs w:val="22"/>
        </w:rPr>
      </w:pPr>
      <w:r w:rsidRPr="00D5445E">
        <w:rPr>
          <w:rFonts w:asciiTheme="majorBidi" w:hAnsiTheme="majorBidi" w:cstheme="majorBidi"/>
          <w:b/>
          <w:bCs/>
          <w:caps/>
          <w:sz w:val="22"/>
          <w:szCs w:val="22"/>
        </w:rPr>
        <w:t xml:space="preserve">Exploring </w:t>
      </w:r>
      <w:r w:rsidR="00940213" w:rsidRPr="00D5445E">
        <w:rPr>
          <w:rFonts w:asciiTheme="majorBidi" w:hAnsiTheme="majorBidi" w:cstheme="majorBidi"/>
          <w:b/>
          <w:bCs/>
          <w:caps/>
          <w:sz w:val="22"/>
          <w:szCs w:val="22"/>
        </w:rPr>
        <w:t>Human ResourcE Management</w:t>
      </w:r>
      <w:r w:rsidR="00F6101C" w:rsidRPr="00D5445E">
        <w:rPr>
          <w:rFonts w:asciiTheme="majorBidi" w:hAnsiTheme="majorBidi" w:cstheme="majorBidi"/>
          <w:b/>
          <w:bCs/>
          <w:caps/>
          <w:sz w:val="22"/>
          <w:szCs w:val="22"/>
        </w:rPr>
        <w:t xml:space="preserve"> </w:t>
      </w:r>
      <w:r w:rsidR="00940213" w:rsidRPr="00D5445E">
        <w:rPr>
          <w:rFonts w:asciiTheme="majorBidi" w:hAnsiTheme="majorBidi" w:cstheme="majorBidi"/>
          <w:b/>
          <w:bCs/>
          <w:caps/>
          <w:sz w:val="22"/>
          <w:szCs w:val="22"/>
        </w:rPr>
        <w:t>roles in Corporate Social Responsibility: the CSR-</w:t>
      </w:r>
      <w:r w:rsidR="0099462A" w:rsidRPr="00D5445E">
        <w:rPr>
          <w:rFonts w:asciiTheme="majorBidi" w:hAnsiTheme="majorBidi" w:cstheme="majorBidi"/>
          <w:b/>
          <w:bCs/>
          <w:caps/>
          <w:sz w:val="22"/>
          <w:szCs w:val="22"/>
        </w:rPr>
        <w:t>HR</w:t>
      </w:r>
      <w:r w:rsidR="002F54F5" w:rsidRPr="00D5445E">
        <w:rPr>
          <w:rFonts w:asciiTheme="majorBidi" w:hAnsiTheme="majorBidi" w:cstheme="majorBidi"/>
          <w:b/>
          <w:bCs/>
          <w:caps/>
          <w:sz w:val="22"/>
          <w:szCs w:val="22"/>
        </w:rPr>
        <w:t>M</w:t>
      </w:r>
      <w:r w:rsidR="00F6101C" w:rsidRPr="00D5445E">
        <w:rPr>
          <w:rFonts w:asciiTheme="majorBidi" w:hAnsiTheme="majorBidi" w:cstheme="majorBidi"/>
          <w:b/>
          <w:bCs/>
          <w:caps/>
          <w:sz w:val="22"/>
          <w:szCs w:val="22"/>
        </w:rPr>
        <w:t xml:space="preserve"> </w:t>
      </w:r>
      <w:r w:rsidR="0034768F" w:rsidRPr="00D5445E">
        <w:rPr>
          <w:rFonts w:asciiTheme="majorBidi" w:hAnsiTheme="majorBidi" w:cstheme="majorBidi"/>
          <w:b/>
          <w:bCs/>
          <w:caps/>
          <w:sz w:val="22"/>
          <w:szCs w:val="22"/>
        </w:rPr>
        <w:t>co-creation</w:t>
      </w:r>
      <w:r w:rsidR="00940213" w:rsidRPr="00D5445E">
        <w:rPr>
          <w:rFonts w:asciiTheme="majorBidi" w:hAnsiTheme="majorBidi" w:cstheme="majorBidi"/>
          <w:b/>
          <w:bCs/>
          <w:caps/>
          <w:sz w:val="22"/>
          <w:szCs w:val="22"/>
        </w:rPr>
        <w:t xml:space="preserve"> Model</w:t>
      </w:r>
    </w:p>
    <w:p w14:paraId="5C1569E9" w14:textId="77777777" w:rsidR="007810EA" w:rsidRPr="00D5445E" w:rsidRDefault="007810EA" w:rsidP="002F56B3">
      <w:pPr>
        <w:ind w:right="662"/>
        <w:jc w:val="both"/>
        <w:rPr>
          <w:rFonts w:asciiTheme="majorBidi" w:hAnsiTheme="majorBidi" w:cstheme="majorBidi"/>
          <w:b/>
          <w:bCs/>
        </w:rPr>
      </w:pPr>
    </w:p>
    <w:p w14:paraId="3C8D04C2" w14:textId="77777777" w:rsidR="009036A1" w:rsidRPr="00D5445E" w:rsidRDefault="00247BFC" w:rsidP="002F56B3">
      <w:pPr>
        <w:ind w:right="662"/>
        <w:jc w:val="both"/>
        <w:rPr>
          <w:rFonts w:asciiTheme="majorBidi" w:hAnsiTheme="majorBidi" w:cstheme="majorBidi"/>
          <w:b/>
          <w:bCs/>
        </w:rPr>
      </w:pPr>
      <w:r w:rsidRPr="00D5445E">
        <w:rPr>
          <w:rFonts w:asciiTheme="majorBidi" w:hAnsiTheme="majorBidi" w:cstheme="majorBidi"/>
          <w:b/>
          <w:bCs/>
        </w:rPr>
        <w:t>ABSTRACT</w:t>
      </w:r>
    </w:p>
    <w:p w14:paraId="08FC5CA6" w14:textId="77777777" w:rsidR="00C1529D" w:rsidRPr="00D5445E" w:rsidRDefault="00C1529D" w:rsidP="002F56B3">
      <w:pPr>
        <w:ind w:right="662"/>
        <w:jc w:val="both"/>
        <w:rPr>
          <w:rFonts w:asciiTheme="majorBidi" w:hAnsiTheme="majorBidi" w:cstheme="majorBidi"/>
          <w:b/>
          <w:bCs/>
        </w:rPr>
      </w:pPr>
    </w:p>
    <w:p w14:paraId="547AFB6F" w14:textId="05F93C67" w:rsidR="009036A1" w:rsidRPr="00D5445E" w:rsidRDefault="003507CA" w:rsidP="004338E5">
      <w:pPr>
        <w:jc w:val="both"/>
        <w:rPr>
          <w:rFonts w:asciiTheme="majorBidi" w:hAnsiTheme="majorBidi" w:cstheme="majorBidi"/>
        </w:rPr>
      </w:pPr>
      <w:r w:rsidRPr="00D5445E">
        <w:rPr>
          <w:rFonts w:asciiTheme="majorBidi" w:hAnsiTheme="majorBidi" w:cstheme="majorBidi"/>
        </w:rPr>
        <w:t>F</w:t>
      </w:r>
      <w:r w:rsidR="00757DBD" w:rsidRPr="00D5445E">
        <w:rPr>
          <w:rFonts w:asciiTheme="majorBidi" w:hAnsiTheme="majorBidi" w:cstheme="majorBidi"/>
        </w:rPr>
        <w:t xml:space="preserve">ormulating and translating </w:t>
      </w:r>
      <w:r w:rsidR="00EA7EFA" w:rsidRPr="00D5445E">
        <w:rPr>
          <w:rFonts w:asciiTheme="majorBidi" w:hAnsiTheme="majorBidi" w:cstheme="majorBidi"/>
        </w:rPr>
        <w:t>Corporate Social Responsibility (</w:t>
      </w:r>
      <w:r w:rsidR="009A2F11" w:rsidRPr="00D5445E">
        <w:rPr>
          <w:rFonts w:asciiTheme="majorBidi" w:hAnsiTheme="majorBidi" w:cstheme="majorBidi"/>
        </w:rPr>
        <w:t>CSR</w:t>
      </w:r>
      <w:r w:rsidR="00EA7EFA" w:rsidRPr="00D5445E">
        <w:rPr>
          <w:rFonts w:asciiTheme="majorBidi" w:hAnsiTheme="majorBidi" w:cstheme="majorBidi"/>
        </w:rPr>
        <w:t>)</w:t>
      </w:r>
      <w:r w:rsidR="001F39C3" w:rsidRPr="00D5445E">
        <w:rPr>
          <w:rFonts w:asciiTheme="majorBidi" w:hAnsiTheme="majorBidi" w:cstheme="majorBidi"/>
        </w:rPr>
        <w:t xml:space="preserve"> </w:t>
      </w:r>
      <w:r w:rsidR="001D460D" w:rsidRPr="00D5445E">
        <w:rPr>
          <w:rFonts w:asciiTheme="majorBidi" w:hAnsiTheme="majorBidi" w:cstheme="majorBidi"/>
        </w:rPr>
        <w:t xml:space="preserve">strategy </w:t>
      </w:r>
      <w:r w:rsidR="0018501D" w:rsidRPr="00D5445E">
        <w:rPr>
          <w:rFonts w:asciiTheme="majorBidi" w:hAnsiTheme="majorBidi" w:cstheme="majorBidi"/>
        </w:rPr>
        <w:t xml:space="preserve">into </w:t>
      </w:r>
      <w:r w:rsidRPr="00D5445E">
        <w:rPr>
          <w:rFonts w:asciiTheme="majorBidi" w:hAnsiTheme="majorBidi" w:cstheme="majorBidi"/>
        </w:rPr>
        <w:t xml:space="preserve">actual </w:t>
      </w:r>
      <w:r w:rsidR="00744575" w:rsidRPr="00D5445E">
        <w:rPr>
          <w:rFonts w:asciiTheme="majorBidi" w:hAnsiTheme="majorBidi" w:cstheme="majorBidi"/>
        </w:rPr>
        <w:t xml:space="preserve">managerial </w:t>
      </w:r>
      <w:r w:rsidR="00BC7F4E" w:rsidRPr="00D5445E">
        <w:rPr>
          <w:rFonts w:asciiTheme="majorBidi" w:hAnsiTheme="majorBidi" w:cstheme="majorBidi"/>
        </w:rPr>
        <w:t>practices</w:t>
      </w:r>
      <w:r w:rsidR="001F39C3" w:rsidRPr="00D5445E">
        <w:rPr>
          <w:rFonts w:asciiTheme="majorBidi" w:hAnsiTheme="majorBidi" w:cstheme="majorBidi"/>
        </w:rPr>
        <w:t xml:space="preserve"> </w:t>
      </w:r>
      <w:r w:rsidR="00BC7F4E" w:rsidRPr="00D5445E">
        <w:rPr>
          <w:rFonts w:asciiTheme="majorBidi" w:hAnsiTheme="majorBidi" w:cstheme="majorBidi"/>
        </w:rPr>
        <w:t>and outcome</w:t>
      </w:r>
      <w:r w:rsidR="001D460D" w:rsidRPr="00D5445E">
        <w:rPr>
          <w:rFonts w:asciiTheme="majorBidi" w:hAnsiTheme="majorBidi" w:cstheme="majorBidi"/>
        </w:rPr>
        <w:t xml:space="preserve"> values</w:t>
      </w:r>
      <w:r w:rsidRPr="00D5445E">
        <w:rPr>
          <w:rFonts w:asciiTheme="majorBidi" w:hAnsiTheme="majorBidi" w:cstheme="majorBidi"/>
        </w:rPr>
        <w:t xml:space="preserve"> </w:t>
      </w:r>
      <w:r w:rsidR="001D460D" w:rsidRPr="00D5445E">
        <w:rPr>
          <w:rFonts w:asciiTheme="majorBidi" w:hAnsiTheme="majorBidi" w:cstheme="majorBidi"/>
        </w:rPr>
        <w:t xml:space="preserve">remains </w:t>
      </w:r>
      <w:r w:rsidRPr="00D5445E">
        <w:rPr>
          <w:rFonts w:asciiTheme="majorBidi" w:hAnsiTheme="majorBidi" w:cstheme="majorBidi"/>
        </w:rPr>
        <w:t>an ongoing challenge for many organizations</w:t>
      </w:r>
      <w:r w:rsidR="0003707F" w:rsidRPr="00D5445E">
        <w:rPr>
          <w:rFonts w:asciiTheme="majorBidi" w:hAnsiTheme="majorBidi" w:cstheme="majorBidi"/>
        </w:rPr>
        <w:t xml:space="preserve">. This paper argues that the Human Resource </w:t>
      </w:r>
      <w:r w:rsidR="00EA7EFA" w:rsidRPr="00D5445E">
        <w:rPr>
          <w:rFonts w:asciiTheme="majorBidi" w:hAnsiTheme="majorBidi" w:cstheme="majorBidi"/>
        </w:rPr>
        <w:t xml:space="preserve">Management </w:t>
      </w:r>
      <w:r w:rsidR="0003707F" w:rsidRPr="00D5445E">
        <w:rPr>
          <w:rFonts w:asciiTheme="majorBidi" w:hAnsiTheme="majorBidi" w:cstheme="majorBidi"/>
        </w:rPr>
        <w:t>(</w:t>
      </w:r>
      <w:r w:rsidR="0099462A" w:rsidRPr="00D5445E">
        <w:rPr>
          <w:rFonts w:asciiTheme="majorBidi" w:hAnsiTheme="majorBidi" w:cstheme="majorBidi"/>
        </w:rPr>
        <w:t>HRM</w:t>
      </w:r>
      <w:r w:rsidR="0003707F" w:rsidRPr="00D5445E">
        <w:rPr>
          <w:rFonts w:asciiTheme="majorBidi" w:hAnsiTheme="majorBidi" w:cstheme="majorBidi"/>
        </w:rPr>
        <w:t xml:space="preserve">) </w:t>
      </w:r>
      <w:r w:rsidR="00DF03FD" w:rsidRPr="00D5445E">
        <w:rPr>
          <w:rFonts w:asciiTheme="majorBidi" w:hAnsiTheme="majorBidi" w:cstheme="majorBidi"/>
        </w:rPr>
        <w:t xml:space="preserve">function </w:t>
      </w:r>
      <w:r w:rsidR="0003707F" w:rsidRPr="00D5445E">
        <w:rPr>
          <w:rFonts w:asciiTheme="majorBidi" w:hAnsiTheme="majorBidi" w:cstheme="majorBidi"/>
        </w:rPr>
        <w:t>can</w:t>
      </w:r>
      <w:r w:rsidR="001F39C3" w:rsidRPr="00D5445E">
        <w:rPr>
          <w:rFonts w:asciiTheme="majorBidi" w:hAnsiTheme="majorBidi" w:cstheme="majorBidi"/>
        </w:rPr>
        <w:t xml:space="preserve"> </w:t>
      </w:r>
      <w:r w:rsidR="001D460D" w:rsidRPr="00D5445E">
        <w:rPr>
          <w:rFonts w:asciiTheme="majorBidi" w:hAnsiTheme="majorBidi" w:cstheme="majorBidi"/>
        </w:rPr>
        <w:t xml:space="preserve">potentially </w:t>
      </w:r>
      <w:r w:rsidR="0003707F" w:rsidRPr="00D5445E">
        <w:rPr>
          <w:rFonts w:asciiTheme="majorBidi" w:hAnsiTheme="majorBidi" w:cstheme="majorBidi"/>
        </w:rPr>
        <w:t>play a</w:t>
      </w:r>
      <w:r w:rsidR="000D4F5F" w:rsidRPr="00D5445E">
        <w:rPr>
          <w:rFonts w:asciiTheme="majorBidi" w:hAnsiTheme="majorBidi" w:cstheme="majorBidi"/>
        </w:rPr>
        <w:t xml:space="preserve">n important </w:t>
      </w:r>
      <w:r w:rsidR="00EE6D03" w:rsidRPr="00D5445E">
        <w:rPr>
          <w:rFonts w:asciiTheme="majorBidi" w:hAnsiTheme="majorBidi" w:cstheme="majorBidi"/>
        </w:rPr>
        <w:t>r</w:t>
      </w:r>
      <w:r w:rsidR="0003707F" w:rsidRPr="00D5445E">
        <w:rPr>
          <w:rFonts w:asciiTheme="majorBidi" w:hAnsiTheme="majorBidi" w:cstheme="majorBidi"/>
        </w:rPr>
        <w:t>ole</w:t>
      </w:r>
      <w:r w:rsidR="001D460D" w:rsidRPr="00D5445E">
        <w:rPr>
          <w:rFonts w:asciiTheme="majorBidi" w:hAnsiTheme="majorBidi" w:cstheme="majorBidi"/>
        </w:rPr>
        <w:t xml:space="preserve"> </w:t>
      </w:r>
      <w:r w:rsidR="008B7F20" w:rsidRPr="00D5445E">
        <w:rPr>
          <w:rFonts w:asciiTheme="majorBidi" w:hAnsiTheme="majorBidi" w:cstheme="majorBidi"/>
        </w:rPr>
        <w:t>in</w:t>
      </w:r>
      <w:r w:rsidR="001D460D" w:rsidRPr="00D5445E">
        <w:rPr>
          <w:rFonts w:asciiTheme="majorBidi" w:hAnsiTheme="majorBidi" w:cstheme="majorBidi"/>
        </w:rPr>
        <w:t xml:space="preserve"> supporting organizations to address </w:t>
      </w:r>
      <w:r w:rsidR="00741793" w:rsidRPr="00D5445E">
        <w:rPr>
          <w:rFonts w:asciiTheme="majorBidi" w:hAnsiTheme="majorBidi" w:cstheme="majorBidi"/>
        </w:rPr>
        <w:t>this challenge</w:t>
      </w:r>
      <w:r w:rsidR="0018501D" w:rsidRPr="00D5445E">
        <w:rPr>
          <w:rFonts w:asciiTheme="majorBidi" w:hAnsiTheme="majorBidi" w:cstheme="majorBidi"/>
        </w:rPr>
        <w:t>.</w:t>
      </w:r>
      <w:r w:rsidR="001F39C3" w:rsidRPr="00D5445E">
        <w:rPr>
          <w:rFonts w:asciiTheme="majorBidi" w:hAnsiTheme="majorBidi" w:cstheme="majorBidi"/>
        </w:rPr>
        <w:t xml:space="preserve"> </w:t>
      </w:r>
      <w:r w:rsidR="00DF03FD" w:rsidRPr="00D5445E">
        <w:rPr>
          <w:rFonts w:asciiTheme="majorBidi" w:hAnsiTheme="majorBidi" w:cstheme="majorBidi"/>
        </w:rPr>
        <w:t xml:space="preserve">We argue that </w:t>
      </w:r>
      <w:r w:rsidR="0099462A" w:rsidRPr="00D5445E">
        <w:rPr>
          <w:rFonts w:asciiTheme="majorBidi" w:hAnsiTheme="majorBidi" w:cstheme="majorBidi"/>
        </w:rPr>
        <w:t>HRM</w:t>
      </w:r>
      <w:r w:rsidR="001F39C3" w:rsidRPr="00D5445E">
        <w:rPr>
          <w:rFonts w:asciiTheme="majorBidi" w:hAnsiTheme="majorBidi" w:cstheme="majorBidi"/>
        </w:rPr>
        <w:t xml:space="preserve"> </w:t>
      </w:r>
      <w:r w:rsidR="001D460D" w:rsidRPr="00D5445E">
        <w:rPr>
          <w:rFonts w:asciiTheme="majorBidi" w:hAnsiTheme="majorBidi" w:cstheme="majorBidi"/>
        </w:rPr>
        <w:t xml:space="preserve">could </w:t>
      </w:r>
      <w:r w:rsidR="00DF03FD" w:rsidRPr="00D5445E">
        <w:rPr>
          <w:rFonts w:asciiTheme="majorBidi" w:hAnsiTheme="majorBidi" w:cstheme="majorBidi"/>
        </w:rPr>
        <w:t>provide</w:t>
      </w:r>
      <w:r w:rsidR="001F39C3" w:rsidRPr="00D5445E">
        <w:rPr>
          <w:rFonts w:asciiTheme="majorBidi" w:hAnsiTheme="majorBidi" w:cstheme="majorBidi"/>
        </w:rPr>
        <w:t xml:space="preserve"> </w:t>
      </w:r>
      <w:r w:rsidR="001D460D" w:rsidRPr="00D5445E">
        <w:rPr>
          <w:rFonts w:asciiTheme="majorBidi" w:hAnsiTheme="majorBidi" w:cstheme="majorBidi"/>
        </w:rPr>
        <w:t xml:space="preserve">an interesting and dynamic support to </w:t>
      </w:r>
      <w:r w:rsidR="00DF03FD" w:rsidRPr="00D5445E">
        <w:rPr>
          <w:rFonts w:asciiTheme="majorBidi" w:hAnsiTheme="majorBidi" w:cstheme="majorBidi"/>
        </w:rPr>
        <w:t>CSR strategy</w:t>
      </w:r>
      <w:r w:rsidR="001D460D" w:rsidRPr="00D5445E">
        <w:rPr>
          <w:rFonts w:asciiTheme="majorBidi" w:hAnsiTheme="majorBidi" w:cstheme="majorBidi"/>
        </w:rPr>
        <w:t xml:space="preserve"> design </w:t>
      </w:r>
      <w:r w:rsidR="004338E5" w:rsidRPr="00D5445E">
        <w:rPr>
          <w:rFonts w:asciiTheme="majorBidi" w:hAnsiTheme="majorBidi" w:cstheme="majorBidi"/>
        </w:rPr>
        <w:t>as well as</w:t>
      </w:r>
      <w:r w:rsidR="001D460D" w:rsidRPr="00D5445E">
        <w:rPr>
          <w:rFonts w:asciiTheme="majorBidi" w:hAnsiTheme="majorBidi" w:cstheme="majorBidi"/>
        </w:rPr>
        <w:t xml:space="preserve"> implementation</w:t>
      </w:r>
      <w:r w:rsidR="004338E5" w:rsidRPr="00D5445E">
        <w:rPr>
          <w:rFonts w:asciiTheme="majorBidi" w:hAnsiTheme="majorBidi" w:cstheme="majorBidi"/>
        </w:rPr>
        <w:t xml:space="preserve"> and delivery</w:t>
      </w:r>
      <w:r w:rsidR="00517EBD" w:rsidRPr="00D5445E">
        <w:rPr>
          <w:rFonts w:asciiTheme="majorBidi" w:hAnsiTheme="majorBidi" w:cstheme="majorBidi"/>
        </w:rPr>
        <w:t>.</w:t>
      </w:r>
      <w:r w:rsidR="001F39C3" w:rsidRPr="00D5445E">
        <w:rPr>
          <w:rFonts w:asciiTheme="majorBidi" w:hAnsiTheme="majorBidi" w:cstheme="majorBidi"/>
        </w:rPr>
        <w:t xml:space="preserve"> </w:t>
      </w:r>
      <w:r w:rsidR="009E638F" w:rsidRPr="00D5445E">
        <w:rPr>
          <w:rFonts w:asciiTheme="majorBidi" w:hAnsiTheme="majorBidi" w:cstheme="majorBidi"/>
        </w:rPr>
        <w:t xml:space="preserve">Drawing on </w:t>
      </w:r>
      <w:r w:rsidR="0003707F" w:rsidRPr="00D5445E">
        <w:rPr>
          <w:rFonts w:asciiTheme="majorBidi" w:hAnsiTheme="majorBidi" w:cstheme="majorBidi"/>
        </w:rPr>
        <w:t>a syste</w:t>
      </w:r>
      <w:r w:rsidR="00F64D37" w:rsidRPr="00D5445E">
        <w:rPr>
          <w:rFonts w:asciiTheme="majorBidi" w:hAnsiTheme="majorBidi" w:cstheme="majorBidi"/>
        </w:rPr>
        <w:t xml:space="preserve">matic review of relevant </w:t>
      </w:r>
      <w:r w:rsidR="009E638F" w:rsidRPr="00D5445E">
        <w:rPr>
          <w:rFonts w:asciiTheme="majorBidi" w:hAnsiTheme="majorBidi" w:cstheme="majorBidi"/>
        </w:rPr>
        <w:t xml:space="preserve">strategic </w:t>
      </w:r>
      <w:r w:rsidR="0003707F" w:rsidRPr="00D5445E">
        <w:rPr>
          <w:rFonts w:asciiTheme="majorBidi" w:hAnsiTheme="majorBidi" w:cstheme="majorBidi"/>
        </w:rPr>
        <w:t xml:space="preserve">CSR </w:t>
      </w:r>
      <w:r w:rsidR="00F64D37" w:rsidRPr="00D5445E">
        <w:rPr>
          <w:rFonts w:asciiTheme="majorBidi" w:hAnsiTheme="majorBidi" w:cstheme="majorBidi"/>
        </w:rPr>
        <w:t xml:space="preserve">and </w:t>
      </w:r>
      <w:r w:rsidR="0099462A" w:rsidRPr="00D5445E">
        <w:rPr>
          <w:rFonts w:asciiTheme="majorBidi" w:hAnsiTheme="majorBidi" w:cstheme="majorBidi"/>
        </w:rPr>
        <w:t>HRM</w:t>
      </w:r>
      <w:r w:rsidR="001F39C3" w:rsidRPr="00D5445E">
        <w:rPr>
          <w:rFonts w:asciiTheme="majorBidi" w:hAnsiTheme="majorBidi" w:cstheme="majorBidi"/>
        </w:rPr>
        <w:t xml:space="preserve"> </w:t>
      </w:r>
      <w:r w:rsidR="009E638F" w:rsidRPr="00D5445E">
        <w:rPr>
          <w:rFonts w:asciiTheme="majorBidi" w:hAnsiTheme="majorBidi" w:cstheme="majorBidi"/>
        </w:rPr>
        <w:t>literatures</w:t>
      </w:r>
      <w:r w:rsidR="00452F59" w:rsidRPr="00D5445E">
        <w:rPr>
          <w:rFonts w:asciiTheme="majorBidi" w:hAnsiTheme="majorBidi" w:cstheme="majorBidi"/>
        </w:rPr>
        <w:t>,</w:t>
      </w:r>
      <w:r w:rsidR="0003707F" w:rsidRPr="00D5445E">
        <w:rPr>
          <w:rFonts w:asciiTheme="majorBidi" w:hAnsiTheme="majorBidi" w:cstheme="majorBidi"/>
        </w:rPr>
        <w:t xml:space="preserve"> th</w:t>
      </w:r>
      <w:r w:rsidR="001D460D" w:rsidRPr="00D5445E">
        <w:rPr>
          <w:rFonts w:asciiTheme="majorBidi" w:hAnsiTheme="majorBidi" w:cstheme="majorBidi"/>
        </w:rPr>
        <w:t>is</w:t>
      </w:r>
      <w:r w:rsidR="0003707F" w:rsidRPr="00D5445E">
        <w:rPr>
          <w:rFonts w:asciiTheme="majorBidi" w:hAnsiTheme="majorBidi" w:cstheme="majorBidi"/>
        </w:rPr>
        <w:t xml:space="preserve"> paper highlights</w:t>
      </w:r>
      <w:r w:rsidR="001F39C3" w:rsidRPr="00D5445E">
        <w:rPr>
          <w:rFonts w:asciiTheme="majorBidi" w:hAnsiTheme="majorBidi" w:cstheme="majorBidi"/>
        </w:rPr>
        <w:t xml:space="preserve"> </w:t>
      </w:r>
      <w:r w:rsidR="00691CB6" w:rsidRPr="00D5445E">
        <w:rPr>
          <w:rFonts w:asciiTheme="majorBidi" w:hAnsiTheme="majorBidi" w:cstheme="majorBidi"/>
        </w:rPr>
        <w:t xml:space="preserve">the </w:t>
      </w:r>
      <w:r w:rsidR="0086670F" w:rsidRPr="00D5445E">
        <w:rPr>
          <w:rFonts w:asciiTheme="majorBidi" w:hAnsiTheme="majorBidi" w:cstheme="majorBidi"/>
        </w:rPr>
        <w:t xml:space="preserve">important interfaces between CSR and </w:t>
      </w:r>
      <w:r w:rsidR="0099462A" w:rsidRPr="00D5445E">
        <w:rPr>
          <w:rFonts w:asciiTheme="majorBidi" w:hAnsiTheme="majorBidi" w:cstheme="majorBidi"/>
        </w:rPr>
        <w:t>HRM</w:t>
      </w:r>
      <w:r w:rsidR="0003707F" w:rsidRPr="00D5445E">
        <w:rPr>
          <w:rFonts w:asciiTheme="majorBidi" w:hAnsiTheme="majorBidi" w:cstheme="majorBidi"/>
        </w:rPr>
        <w:t xml:space="preserve"> and </w:t>
      </w:r>
      <w:r w:rsidRPr="00D5445E">
        <w:rPr>
          <w:rFonts w:asciiTheme="majorBidi" w:hAnsiTheme="majorBidi" w:cstheme="majorBidi"/>
        </w:rPr>
        <w:t xml:space="preserve">develops </w:t>
      </w:r>
      <w:r w:rsidR="0003707F" w:rsidRPr="00D5445E">
        <w:rPr>
          <w:rFonts w:asciiTheme="majorBidi" w:hAnsiTheme="majorBidi" w:cstheme="majorBidi"/>
        </w:rPr>
        <w:t>a</w:t>
      </w:r>
      <w:r w:rsidR="001F39C3" w:rsidRPr="00D5445E">
        <w:rPr>
          <w:rFonts w:asciiTheme="majorBidi" w:hAnsiTheme="majorBidi" w:cstheme="majorBidi"/>
        </w:rPr>
        <w:t xml:space="preserve"> </w:t>
      </w:r>
      <w:r w:rsidR="0003707F" w:rsidRPr="00D5445E">
        <w:rPr>
          <w:rFonts w:asciiTheme="majorBidi" w:hAnsiTheme="majorBidi" w:cstheme="majorBidi"/>
        </w:rPr>
        <w:t xml:space="preserve">conceptual </w:t>
      </w:r>
      <w:r w:rsidR="0049350E" w:rsidRPr="00D5445E">
        <w:rPr>
          <w:rFonts w:asciiTheme="majorBidi" w:hAnsiTheme="majorBidi" w:cstheme="majorBidi"/>
        </w:rPr>
        <w:t>model</w:t>
      </w:r>
      <w:r w:rsidR="00EA7EFA" w:rsidRPr="00D5445E">
        <w:rPr>
          <w:rFonts w:asciiTheme="majorBidi" w:hAnsiTheme="majorBidi" w:cstheme="majorBidi"/>
        </w:rPr>
        <w:t>, the CSR-HRM Co-Creation Model which</w:t>
      </w:r>
      <w:r w:rsidR="001D460D" w:rsidRPr="00D5445E">
        <w:rPr>
          <w:rFonts w:asciiTheme="majorBidi" w:hAnsiTheme="majorBidi" w:cstheme="majorBidi"/>
        </w:rPr>
        <w:t xml:space="preserve"> accounts for the potential HRM roles in CSR and </w:t>
      </w:r>
      <w:r w:rsidR="00DF03FD" w:rsidRPr="00D5445E">
        <w:rPr>
          <w:rFonts w:asciiTheme="majorBidi" w:hAnsiTheme="majorBidi" w:cstheme="majorBidi"/>
        </w:rPr>
        <w:t xml:space="preserve">identifies </w:t>
      </w:r>
      <w:r w:rsidR="00EA7EFA" w:rsidRPr="00D5445E">
        <w:rPr>
          <w:rFonts w:asciiTheme="majorBidi" w:hAnsiTheme="majorBidi" w:cstheme="majorBidi"/>
        </w:rPr>
        <w:t xml:space="preserve">a range of </w:t>
      </w:r>
      <w:r w:rsidR="001D460D" w:rsidRPr="00D5445E">
        <w:rPr>
          <w:rFonts w:asciiTheme="majorBidi" w:hAnsiTheme="majorBidi" w:cstheme="majorBidi"/>
        </w:rPr>
        <w:t>outcome values</w:t>
      </w:r>
      <w:r w:rsidR="00DF03FD" w:rsidRPr="00D5445E">
        <w:rPr>
          <w:rFonts w:asciiTheme="majorBidi" w:hAnsiTheme="majorBidi" w:cstheme="majorBidi"/>
        </w:rPr>
        <w:t xml:space="preserve"> resulting from a more effective integration of the </w:t>
      </w:r>
      <w:r w:rsidR="00AA1800" w:rsidRPr="00D5445E">
        <w:rPr>
          <w:rFonts w:asciiTheme="majorBidi" w:hAnsiTheme="majorBidi" w:cstheme="majorBidi"/>
        </w:rPr>
        <w:t xml:space="preserve">role </w:t>
      </w:r>
      <w:r w:rsidR="00DF03FD" w:rsidRPr="00D5445E">
        <w:rPr>
          <w:rFonts w:asciiTheme="majorBidi" w:hAnsiTheme="majorBidi" w:cstheme="majorBidi"/>
        </w:rPr>
        <w:t xml:space="preserve">of </w:t>
      </w:r>
      <w:r w:rsidR="0099462A" w:rsidRPr="00D5445E">
        <w:rPr>
          <w:rFonts w:asciiTheme="majorBidi" w:hAnsiTheme="majorBidi" w:cstheme="majorBidi"/>
        </w:rPr>
        <w:t>HRM</w:t>
      </w:r>
      <w:r w:rsidR="001F39C3" w:rsidRPr="00D5445E">
        <w:rPr>
          <w:rFonts w:asciiTheme="majorBidi" w:hAnsiTheme="majorBidi" w:cstheme="majorBidi"/>
        </w:rPr>
        <w:t xml:space="preserve"> </w:t>
      </w:r>
      <w:r w:rsidR="00AA1800" w:rsidRPr="00D5445E">
        <w:rPr>
          <w:rFonts w:asciiTheme="majorBidi" w:hAnsiTheme="majorBidi" w:cstheme="majorBidi"/>
        </w:rPr>
        <w:t xml:space="preserve">within </w:t>
      </w:r>
      <w:r w:rsidR="00DF03FD" w:rsidRPr="00D5445E">
        <w:rPr>
          <w:rFonts w:asciiTheme="majorBidi" w:hAnsiTheme="majorBidi" w:cstheme="majorBidi"/>
        </w:rPr>
        <w:t>CSR</w:t>
      </w:r>
      <w:r w:rsidR="00741793" w:rsidRPr="00D5445E">
        <w:rPr>
          <w:rFonts w:asciiTheme="majorBidi" w:hAnsiTheme="majorBidi" w:cstheme="majorBidi"/>
        </w:rPr>
        <w:t xml:space="preserve">. The paper </w:t>
      </w:r>
      <w:r w:rsidR="00FF243A" w:rsidRPr="00D5445E">
        <w:rPr>
          <w:rFonts w:asciiTheme="majorBidi" w:hAnsiTheme="majorBidi" w:cstheme="majorBidi"/>
        </w:rPr>
        <w:t xml:space="preserve">concludes with relevant </w:t>
      </w:r>
      <w:r w:rsidR="00FA22B9" w:rsidRPr="00D5445E">
        <w:rPr>
          <w:rFonts w:asciiTheme="majorBidi" w:hAnsiTheme="majorBidi" w:cstheme="majorBidi"/>
        </w:rPr>
        <w:t xml:space="preserve">theoretical and managerial recommendations </w:t>
      </w:r>
      <w:r w:rsidR="00DF03FD" w:rsidRPr="00D5445E">
        <w:rPr>
          <w:rFonts w:asciiTheme="majorBidi" w:hAnsiTheme="majorBidi" w:cstheme="majorBidi"/>
        </w:rPr>
        <w:t xml:space="preserve">that advance our </w:t>
      </w:r>
      <w:r w:rsidR="00757DBD" w:rsidRPr="00D5445E">
        <w:rPr>
          <w:rFonts w:asciiTheme="majorBidi" w:hAnsiTheme="majorBidi" w:cstheme="majorBidi"/>
        </w:rPr>
        <w:t>understanding</w:t>
      </w:r>
      <w:r w:rsidR="00DF03FD" w:rsidRPr="00D5445E">
        <w:rPr>
          <w:rFonts w:asciiTheme="majorBidi" w:hAnsiTheme="majorBidi" w:cstheme="majorBidi"/>
        </w:rPr>
        <w:t xml:space="preserve"> of</w:t>
      </w:r>
      <w:r w:rsidR="001F39C3" w:rsidRPr="00D5445E">
        <w:rPr>
          <w:rFonts w:asciiTheme="majorBidi" w:hAnsiTheme="majorBidi" w:cstheme="majorBidi"/>
        </w:rPr>
        <w:t xml:space="preserve"> </w:t>
      </w:r>
      <w:r w:rsidR="00DF03FD" w:rsidRPr="00D5445E">
        <w:rPr>
          <w:rFonts w:asciiTheme="majorBidi" w:hAnsiTheme="majorBidi" w:cstheme="majorBidi"/>
        </w:rPr>
        <w:t xml:space="preserve">the potential interfaces </w:t>
      </w:r>
      <w:r w:rsidR="00645C25" w:rsidRPr="00D5445E">
        <w:rPr>
          <w:rFonts w:asciiTheme="majorBidi" w:hAnsiTheme="majorBidi" w:cstheme="majorBidi"/>
        </w:rPr>
        <w:t xml:space="preserve">between </w:t>
      </w:r>
      <w:r w:rsidR="0099462A" w:rsidRPr="00D5445E">
        <w:rPr>
          <w:rFonts w:asciiTheme="majorBidi" w:hAnsiTheme="majorBidi" w:cstheme="majorBidi"/>
        </w:rPr>
        <w:t>HRM</w:t>
      </w:r>
      <w:r w:rsidR="00DF03FD" w:rsidRPr="00D5445E">
        <w:rPr>
          <w:rFonts w:asciiTheme="majorBidi" w:hAnsiTheme="majorBidi" w:cstheme="majorBidi"/>
        </w:rPr>
        <w:t xml:space="preserve"> and CSR and how </w:t>
      </w:r>
      <w:r w:rsidR="0099462A" w:rsidRPr="00D5445E">
        <w:rPr>
          <w:rFonts w:asciiTheme="majorBidi" w:hAnsiTheme="majorBidi" w:cstheme="majorBidi"/>
        </w:rPr>
        <w:t>HRM</w:t>
      </w:r>
      <w:r w:rsidR="001F39C3" w:rsidRPr="00D5445E">
        <w:rPr>
          <w:rFonts w:asciiTheme="majorBidi" w:hAnsiTheme="majorBidi" w:cstheme="majorBidi"/>
        </w:rPr>
        <w:t xml:space="preserve"> </w:t>
      </w:r>
      <w:r w:rsidR="009E638F" w:rsidRPr="00D5445E">
        <w:rPr>
          <w:rFonts w:asciiTheme="majorBidi" w:hAnsiTheme="majorBidi" w:cstheme="majorBidi"/>
        </w:rPr>
        <w:t xml:space="preserve">can support a systematic and progressive </w:t>
      </w:r>
      <w:r w:rsidR="0086670F" w:rsidRPr="00D5445E">
        <w:rPr>
          <w:rFonts w:asciiTheme="majorBidi" w:hAnsiTheme="majorBidi" w:cstheme="majorBidi"/>
        </w:rPr>
        <w:t>CSR</w:t>
      </w:r>
      <w:r w:rsidR="00DF03FD" w:rsidRPr="00D5445E">
        <w:rPr>
          <w:rFonts w:asciiTheme="majorBidi" w:hAnsiTheme="majorBidi" w:cstheme="majorBidi"/>
        </w:rPr>
        <w:t xml:space="preserve"> agenda</w:t>
      </w:r>
      <w:r w:rsidR="0086670F" w:rsidRPr="00D5445E">
        <w:rPr>
          <w:rFonts w:asciiTheme="majorBidi" w:hAnsiTheme="majorBidi" w:cstheme="majorBidi"/>
        </w:rPr>
        <w:t>.</w:t>
      </w:r>
    </w:p>
    <w:p w14:paraId="0D0CB4D5" w14:textId="77777777" w:rsidR="00452F59" w:rsidRPr="00D5445E" w:rsidRDefault="00452F59" w:rsidP="002F56B3">
      <w:pPr>
        <w:jc w:val="both"/>
        <w:rPr>
          <w:rFonts w:asciiTheme="majorBidi" w:hAnsiTheme="majorBidi" w:cstheme="majorBidi"/>
        </w:rPr>
      </w:pPr>
    </w:p>
    <w:p w14:paraId="3B820B3F" w14:textId="77777777" w:rsidR="001268B0" w:rsidRPr="00D5445E" w:rsidRDefault="001268B0" w:rsidP="002F56B3">
      <w:pPr>
        <w:jc w:val="both"/>
        <w:rPr>
          <w:rFonts w:asciiTheme="majorBidi" w:hAnsiTheme="majorBidi" w:cstheme="majorBidi"/>
        </w:rPr>
      </w:pPr>
    </w:p>
    <w:p w14:paraId="06F64EC0" w14:textId="77777777" w:rsidR="001268B0" w:rsidRPr="00D5445E" w:rsidRDefault="001268B0" w:rsidP="002F56B3">
      <w:pPr>
        <w:jc w:val="both"/>
        <w:rPr>
          <w:rFonts w:asciiTheme="majorBidi" w:hAnsiTheme="majorBidi" w:cstheme="majorBidi"/>
        </w:rPr>
      </w:pPr>
    </w:p>
    <w:p w14:paraId="3237CD94" w14:textId="77777777" w:rsidR="00FF243A" w:rsidRPr="00D5445E" w:rsidRDefault="00FF243A" w:rsidP="00FF243A">
      <w:pPr>
        <w:ind w:right="662"/>
        <w:rPr>
          <w:rFonts w:asciiTheme="majorBidi" w:hAnsiTheme="majorBidi" w:cstheme="majorBidi"/>
        </w:rPr>
      </w:pPr>
    </w:p>
    <w:p w14:paraId="21D67897" w14:textId="77777777" w:rsidR="001268B0" w:rsidRPr="00D5445E" w:rsidRDefault="001268B0" w:rsidP="00FF243A">
      <w:pPr>
        <w:ind w:right="662"/>
        <w:rPr>
          <w:rFonts w:asciiTheme="majorBidi" w:hAnsiTheme="majorBidi" w:cstheme="majorBidi"/>
          <w:i/>
          <w:iCs/>
          <w:sz w:val="22"/>
          <w:szCs w:val="22"/>
        </w:rPr>
      </w:pPr>
    </w:p>
    <w:p w14:paraId="3BDCF9D2" w14:textId="77777777" w:rsidR="00FF243A" w:rsidRPr="00D5445E" w:rsidRDefault="00FF243A" w:rsidP="00FF243A">
      <w:pPr>
        <w:ind w:right="662"/>
        <w:rPr>
          <w:rFonts w:asciiTheme="majorBidi" w:hAnsiTheme="majorBidi" w:cstheme="majorBidi"/>
          <w:b/>
          <w:bCs/>
          <w:i/>
          <w:iCs/>
          <w:caps/>
          <w:sz w:val="22"/>
          <w:szCs w:val="22"/>
        </w:rPr>
      </w:pPr>
    </w:p>
    <w:p w14:paraId="67F280B7" w14:textId="77777777" w:rsidR="00437767" w:rsidRPr="00D5445E" w:rsidRDefault="00437767" w:rsidP="00FF243A">
      <w:pPr>
        <w:ind w:right="662"/>
        <w:rPr>
          <w:rFonts w:asciiTheme="majorBidi" w:hAnsiTheme="majorBidi" w:cstheme="majorBidi"/>
          <w:b/>
          <w:bCs/>
          <w:i/>
          <w:iCs/>
          <w:caps/>
          <w:sz w:val="22"/>
          <w:szCs w:val="22"/>
        </w:rPr>
      </w:pPr>
    </w:p>
    <w:p w14:paraId="5D40EA35" w14:textId="77777777" w:rsidR="00437767" w:rsidRPr="00D5445E" w:rsidRDefault="00437767" w:rsidP="00FF243A">
      <w:pPr>
        <w:ind w:right="662"/>
        <w:rPr>
          <w:rFonts w:asciiTheme="majorBidi" w:hAnsiTheme="majorBidi" w:cstheme="majorBidi"/>
          <w:b/>
          <w:bCs/>
          <w:i/>
          <w:iCs/>
          <w:caps/>
          <w:sz w:val="22"/>
          <w:szCs w:val="22"/>
        </w:rPr>
      </w:pPr>
    </w:p>
    <w:p w14:paraId="38FEE183" w14:textId="77777777" w:rsidR="00FF243A" w:rsidRPr="00D5445E" w:rsidRDefault="00FF243A" w:rsidP="00FF243A">
      <w:pPr>
        <w:ind w:right="662"/>
        <w:rPr>
          <w:rFonts w:asciiTheme="majorBidi" w:hAnsiTheme="majorBidi" w:cstheme="majorBidi"/>
          <w:b/>
          <w:bCs/>
          <w:i/>
          <w:iCs/>
          <w:caps/>
          <w:sz w:val="22"/>
          <w:szCs w:val="22"/>
        </w:rPr>
      </w:pPr>
    </w:p>
    <w:p w14:paraId="251E36DB" w14:textId="77777777" w:rsidR="00FF243A" w:rsidRPr="00D5445E" w:rsidRDefault="00FF243A" w:rsidP="00FF243A">
      <w:pPr>
        <w:ind w:right="662"/>
        <w:rPr>
          <w:rFonts w:asciiTheme="majorBidi" w:hAnsiTheme="majorBidi" w:cstheme="majorBidi"/>
          <w:b/>
          <w:bCs/>
          <w:i/>
          <w:iCs/>
          <w:caps/>
          <w:sz w:val="22"/>
          <w:szCs w:val="22"/>
        </w:rPr>
      </w:pPr>
    </w:p>
    <w:p w14:paraId="7E836189" w14:textId="77777777" w:rsidR="00291885" w:rsidRPr="00D5445E" w:rsidRDefault="00291885" w:rsidP="00FF243A">
      <w:pPr>
        <w:ind w:right="662"/>
        <w:rPr>
          <w:rFonts w:asciiTheme="majorBidi" w:hAnsiTheme="majorBidi" w:cstheme="majorBidi"/>
          <w:b/>
          <w:bCs/>
          <w:i/>
          <w:iCs/>
          <w:caps/>
          <w:sz w:val="22"/>
          <w:szCs w:val="22"/>
        </w:rPr>
      </w:pPr>
    </w:p>
    <w:p w14:paraId="04EE9A4B" w14:textId="77777777" w:rsidR="001D460D" w:rsidRPr="00D5445E" w:rsidRDefault="001D460D" w:rsidP="00FF243A">
      <w:pPr>
        <w:ind w:right="662"/>
        <w:rPr>
          <w:rFonts w:asciiTheme="majorBidi" w:hAnsiTheme="majorBidi" w:cstheme="majorBidi"/>
          <w:b/>
          <w:bCs/>
          <w:i/>
          <w:iCs/>
          <w:caps/>
          <w:sz w:val="22"/>
          <w:szCs w:val="22"/>
        </w:rPr>
      </w:pPr>
    </w:p>
    <w:p w14:paraId="091125D1" w14:textId="77777777" w:rsidR="00003016" w:rsidRPr="00D5445E" w:rsidRDefault="00003016" w:rsidP="00FF243A">
      <w:pPr>
        <w:ind w:right="662"/>
        <w:rPr>
          <w:rFonts w:asciiTheme="majorBidi" w:hAnsiTheme="majorBidi" w:cstheme="majorBidi"/>
          <w:b/>
          <w:bCs/>
          <w:i/>
          <w:iCs/>
          <w:caps/>
          <w:sz w:val="22"/>
          <w:szCs w:val="22"/>
        </w:rPr>
      </w:pPr>
    </w:p>
    <w:p w14:paraId="1141B17E" w14:textId="77777777" w:rsidR="00C1529D" w:rsidRPr="00D5445E" w:rsidRDefault="00A91664" w:rsidP="00A91664">
      <w:pPr>
        <w:ind w:right="662"/>
        <w:jc w:val="center"/>
        <w:rPr>
          <w:rFonts w:asciiTheme="majorBidi" w:hAnsiTheme="majorBidi" w:cstheme="majorBidi"/>
          <w:b/>
          <w:bCs/>
          <w:caps/>
          <w:sz w:val="22"/>
          <w:szCs w:val="22"/>
        </w:rPr>
      </w:pPr>
      <w:r w:rsidRPr="00D5445E">
        <w:rPr>
          <w:rFonts w:asciiTheme="majorBidi" w:hAnsiTheme="majorBidi" w:cstheme="majorBidi"/>
          <w:b/>
          <w:bCs/>
          <w:caps/>
          <w:sz w:val="22"/>
          <w:szCs w:val="22"/>
        </w:rPr>
        <w:lastRenderedPageBreak/>
        <w:t xml:space="preserve">Exploring </w:t>
      </w:r>
      <w:r w:rsidR="00940213" w:rsidRPr="00D5445E">
        <w:rPr>
          <w:rFonts w:asciiTheme="majorBidi" w:hAnsiTheme="majorBidi" w:cstheme="majorBidi"/>
          <w:b/>
          <w:bCs/>
          <w:caps/>
          <w:sz w:val="22"/>
          <w:szCs w:val="22"/>
        </w:rPr>
        <w:t>Human ResourcE Managementroles in Corporate Social Responsibility: the CSR-</w:t>
      </w:r>
      <w:r w:rsidR="0099462A" w:rsidRPr="00D5445E">
        <w:rPr>
          <w:rFonts w:asciiTheme="majorBidi" w:hAnsiTheme="majorBidi" w:cstheme="majorBidi"/>
          <w:b/>
          <w:bCs/>
          <w:caps/>
          <w:sz w:val="22"/>
          <w:szCs w:val="22"/>
        </w:rPr>
        <w:t>HRM</w:t>
      </w:r>
      <w:r w:rsidR="0034768F" w:rsidRPr="00D5445E">
        <w:rPr>
          <w:rFonts w:asciiTheme="majorBidi" w:hAnsiTheme="majorBidi" w:cstheme="majorBidi"/>
          <w:b/>
          <w:bCs/>
          <w:caps/>
          <w:sz w:val="22"/>
          <w:szCs w:val="22"/>
        </w:rPr>
        <w:t>Co-creation</w:t>
      </w:r>
      <w:r w:rsidR="00940213" w:rsidRPr="00D5445E">
        <w:rPr>
          <w:rFonts w:asciiTheme="majorBidi" w:hAnsiTheme="majorBidi" w:cstheme="majorBidi"/>
          <w:b/>
          <w:bCs/>
          <w:caps/>
          <w:sz w:val="22"/>
          <w:szCs w:val="22"/>
        </w:rPr>
        <w:t xml:space="preserve"> Model</w:t>
      </w:r>
    </w:p>
    <w:p w14:paraId="2042F7D5" w14:textId="77777777" w:rsidR="009036A1" w:rsidRPr="00D5445E" w:rsidRDefault="00FF243A" w:rsidP="00FF243A">
      <w:pPr>
        <w:pStyle w:val="Heading1"/>
        <w:numPr>
          <w:ilvl w:val="0"/>
          <w:numId w:val="0"/>
        </w:numPr>
        <w:spacing w:line="480" w:lineRule="auto"/>
        <w:rPr>
          <w:rFonts w:asciiTheme="majorBidi" w:hAnsiTheme="majorBidi" w:cstheme="majorBidi"/>
        </w:rPr>
      </w:pPr>
      <w:r w:rsidRPr="00D5445E">
        <w:rPr>
          <w:rFonts w:asciiTheme="majorBidi" w:hAnsiTheme="majorBidi" w:cstheme="majorBidi"/>
        </w:rPr>
        <w:t>INTRODUCTION</w:t>
      </w:r>
    </w:p>
    <w:p w14:paraId="442A5DAD" w14:textId="5B11CC37" w:rsidR="00EE74A7" w:rsidRPr="00D5445E" w:rsidRDefault="00B639AE" w:rsidP="00A579F6">
      <w:pPr>
        <w:ind w:firstLine="709"/>
        <w:jc w:val="both"/>
        <w:rPr>
          <w:rFonts w:asciiTheme="majorBidi" w:hAnsiTheme="majorBidi" w:cstheme="majorBidi"/>
          <w:b/>
          <w:bCs/>
          <w:iCs/>
          <w:u w:val="single"/>
        </w:rPr>
      </w:pPr>
      <w:r w:rsidRPr="00D5445E">
        <w:rPr>
          <w:rFonts w:asciiTheme="majorBidi" w:hAnsiTheme="majorBidi" w:cstheme="majorBidi"/>
        </w:rPr>
        <w:t>As Corporate Social Responsibility (CSR</w:t>
      </w:r>
      <w:r w:rsidR="00FF243A" w:rsidRPr="00D5445E">
        <w:rPr>
          <w:rFonts w:asciiTheme="majorBidi" w:hAnsiTheme="majorBidi" w:cstheme="majorBidi"/>
        </w:rPr>
        <w:t xml:space="preserve">) continues </w:t>
      </w:r>
      <w:r w:rsidR="007305A0" w:rsidRPr="00D5445E">
        <w:rPr>
          <w:rFonts w:asciiTheme="majorBidi" w:hAnsiTheme="majorBidi" w:cstheme="majorBidi"/>
        </w:rPr>
        <w:t>to gain traction</w:t>
      </w:r>
      <w:r w:rsidR="002F54F5" w:rsidRPr="00D5445E">
        <w:rPr>
          <w:rFonts w:asciiTheme="majorBidi" w:hAnsiTheme="majorBidi" w:cstheme="majorBidi"/>
        </w:rPr>
        <w:t xml:space="preserve"> in management circles</w:t>
      </w:r>
      <w:r w:rsidR="00FF243A" w:rsidRPr="00D5445E">
        <w:rPr>
          <w:rFonts w:asciiTheme="majorBidi" w:hAnsiTheme="majorBidi" w:cstheme="majorBidi"/>
        </w:rPr>
        <w:t>, its</w:t>
      </w:r>
      <w:r w:rsidR="00A579F6" w:rsidRPr="00D5445E">
        <w:rPr>
          <w:rFonts w:asciiTheme="majorBidi" w:hAnsiTheme="majorBidi" w:cstheme="majorBidi"/>
        </w:rPr>
        <w:t xml:space="preserve"> </w:t>
      </w:r>
      <w:r w:rsidR="009F15F3" w:rsidRPr="00D5445E">
        <w:rPr>
          <w:rFonts w:asciiTheme="majorBidi" w:hAnsiTheme="majorBidi" w:cstheme="majorBidi"/>
        </w:rPr>
        <w:t>translation into</w:t>
      </w:r>
      <w:r w:rsidR="00E72255" w:rsidRPr="00D5445E">
        <w:rPr>
          <w:rFonts w:asciiTheme="majorBidi" w:hAnsiTheme="majorBidi" w:cstheme="majorBidi"/>
        </w:rPr>
        <w:t xml:space="preserve"> actual</w:t>
      </w:r>
      <w:r w:rsidR="009F15F3" w:rsidRPr="00D5445E">
        <w:rPr>
          <w:rFonts w:asciiTheme="majorBidi" w:hAnsiTheme="majorBidi" w:cstheme="majorBidi"/>
        </w:rPr>
        <w:t xml:space="preserve"> managerial </w:t>
      </w:r>
      <w:r w:rsidR="00E72255" w:rsidRPr="00D5445E">
        <w:rPr>
          <w:rFonts w:asciiTheme="majorBidi" w:hAnsiTheme="majorBidi" w:cstheme="majorBidi"/>
        </w:rPr>
        <w:t>practices</w:t>
      </w:r>
      <w:r w:rsidR="00A579F6" w:rsidRPr="00D5445E">
        <w:rPr>
          <w:rFonts w:asciiTheme="majorBidi" w:hAnsiTheme="majorBidi" w:cstheme="majorBidi"/>
        </w:rPr>
        <w:t xml:space="preserve"> and performances </w:t>
      </w:r>
      <w:r w:rsidR="005A2805" w:rsidRPr="00D5445E">
        <w:rPr>
          <w:rFonts w:asciiTheme="majorBidi" w:hAnsiTheme="majorBidi" w:cstheme="majorBidi"/>
        </w:rPr>
        <w:t>remains</w:t>
      </w:r>
      <w:r w:rsidR="00FF243A" w:rsidRPr="00D5445E">
        <w:rPr>
          <w:rFonts w:asciiTheme="majorBidi" w:hAnsiTheme="majorBidi" w:cstheme="majorBidi"/>
        </w:rPr>
        <w:t xml:space="preserve"> </w:t>
      </w:r>
      <w:r w:rsidR="000C5B54" w:rsidRPr="00D5445E">
        <w:rPr>
          <w:rFonts w:asciiTheme="majorBidi" w:hAnsiTheme="majorBidi" w:cstheme="majorBidi"/>
        </w:rPr>
        <w:t xml:space="preserve">a </w:t>
      </w:r>
      <w:r w:rsidR="00FF243A" w:rsidRPr="00D5445E">
        <w:rPr>
          <w:rFonts w:asciiTheme="majorBidi" w:hAnsiTheme="majorBidi" w:cstheme="majorBidi"/>
        </w:rPr>
        <w:t>challenge for many organizations</w:t>
      </w:r>
      <w:r w:rsidR="005A2805" w:rsidRPr="00D5445E">
        <w:rPr>
          <w:rFonts w:asciiTheme="majorBidi" w:hAnsiTheme="majorBidi" w:cstheme="majorBidi"/>
        </w:rPr>
        <w:t xml:space="preserve"> </w:t>
      </w:r>
      <w:r w:rsidR="00F01B54" w:rsidRPr="00D5445E">
        <w:rPr>
          <w:rFonts w:asciiTheme="majorBidi" w:hAnsiTheme="majorBidi" w:cstheme="majorBidi"/>
        </w:rPr>
        <w:t>(</w:t>
      </w:r>
      <w:r w:rsidR="001268B0" w:rsidRPr="00D5445E">
        <w:rPr>
          <w:rFonts w:asciiTheme="majorBidi" w:hAnsiTheme="majorBidi" w:cstheme="majorBidi"/>
        </w:rPr>
        <w:t xml:space="preserve">Carroll &amp; </w:t>
      </w:r>
      <w:proofErr w:type="spellStart"/>
      <w:r w:rsidR="001268B0" w:rsidRPr="00D5445E">
        <w:rPr>
          <w:rFonts w:asciiTheme="majorBidi" w:hAnsiTheme="majorBidi" w:cstheme="majorBidi"/>
        </w:rPr>
        <w:t>Shaba</w:t>
      </w:r>
      <w:r w:rsidR="009B010B" w:rsidRPr="00D5445E">
        <w:rPr>
          <w:rFonts w:asciiTheme="majorBidi" w:hAnsiTheme="majorBidi" w:cstheme="majorBidi"/>
        </w:rPr>
        <w:t>na</w:t>
      </w:r>
      <w:proofErr w:type="spellEnd"/>
      <w:r w:rsidR="009B010B" w:rsidRPr="00D5445E">
        <w:rPr>
          <w:rFonts w:asciiTheme="majorBidi" w:hAnsiTheme="majorBidi" w:cstheme="majorBidi"/>
        </w:rPr>
        <w:t xml:space="preserve"> 2011, Jamali &amp; Neville 2011</w:t>
      </w:r>
      <w:r w:rsidR="001268B0" w:rsidRPr="00D5445E">
        <w:rPr>
          <w:rFonts w:asciiTheme="majorBidi" w:hAnsiTheme="majorBidi" w:cstheme="majorBidi"/>
        </w:rPr>
        <w:t xml:space="preserve">, </w:t>
      </w:r>
      <w:proofErr w:type="spellStart"/>
      <w:proofErr w:type="gramStart"/>
      <w:r w:rsidR="005A2805" w:rsidRPr="00D5445E">
        <w:rPr>
          <w:rFonts w:asciiTheme="majorBidi" w:hAnsiTheme="majorBidi" w:cstheme="majorBidi"/>
        </w:rPr>
        <w:t>Aguinis</w:t>
      </w:r>
      <w:proofErr w:type="spellEnd"/>
      <w:proofErr w:type="gramEnd"/>
      <w:r w:rsidR="005A2805" w:rsidRPr="00D5445E">
        <w:rPr>
          <w:rFonts w:asciiTheme="majorBidi" w:hAnsiTheme="majorBidi" w:cstheme="majorBidi"/>
        </w:rPr>
        <w:t xml:space="preserve"> </w:t>
      </w:r>
      <w:r w:rsidR="001268B0" w:rsidRPr="00D5445E">
        <w:rPr>
          <w:rFonts w:asciiTheme="majorBidi" w:hAnsiTheme="majorBidi" w:cstheme="majorBidi"/>
        </w:rPr>
        <w:t xml:space="preserve">&amp; </w:t>
      </w:r>
      <w:proofErr w:type="spellStart"/>
      <w:r w:rsidR="001268B0" w:rsidRPr="00D5445E">
        <w:rPr>
          <w:rFonts w:asciiTheme="majorBidi" w:hAnsiTheme="majorBidi" w:cstheme="majorBidi"/>
        </w:rPr>
        <w:t>Glavas</w:t>
      </w:r>
      <w:proofErr w:type="spellEnd"/>
      <w:r w:rsidR="001268B0" w:rsidRPr="00D5445E">
        <w:rPr>
          <w:rFonts w:asciiTheme="majorBidi" w:hAnsiTheme="majorBidi" w:cstheme="majorBidi"/>
        </w:rPr>
        <w:t xml:space="preserve"> 2012</w:t>
      </w:r>
      <w:r w:rsidR="00EE74A7" w:rsidRPr="00D5445E">
        <w:rPr>
          <w:rFonts w:asciiTheme="majorBidi" w:hAnsiTheme="majorBidi" w:cstheme="majorBidi"/>
        </w:rPr>
        <w:t xml:space="preserve">). </w:t>
      </w:r>
      <w:r w:rsidR="00096C4D" w:rsidRPr="00D5445E">
        <w:rPr>
          <w:rFonts w:asciiTheme="majorBidi" w:hAnsiTheme="majorBidi" w:cstheme="majorBidi"/>
        </w:rPr>
        <w:t xml:space="preserve">An emerging </w:t>
      </w:r>
      <w:r w:rsidR="005D204E" w:rsidRPr="00D5445E">
        <w:rPr>
          <w:rFonts w:asciiTheme="majorBidi" w:hAnsiTheme="majorBidi" w:cstheme="majorBidi"/>
        </w:rPr>
        <w:t>concern</w:t>
      </w:r>
      <w:r w:rsidR="00096C4D" w:rsidRPr="00D5445E">
        <w:rPr>
          <w:rFonts w:asciiTheme="majorBidi" w:hAnsiTheme="majorBidi" w:cstheme="majorBidi"/>
        </w:rPr>
        <w:t xml:space="preserve"> in management research and</w:t>
      </w:r>
      <w:r w:rsidR="005D204E" w:rsidRPr="00D5445E">
        <w:rPr>
          <w:rFonts w:asciiTheme="majorBidi" w:hAnsiTheme="majorBidi" w:cstheme="majorBidi"/>
        </w:rPr>
        <w:t xml:space="preserve"> </w:t>
      </w:r>
      <w:r w:rsidR="00EE74A7" w:rsidRPr="00D5445E">
        <w:rPr>
          <w:rFonts w:asciiTheme="majorBidi" w:hAnsiTheme="majorBidi" w:cstheme="majorBidi"/>
        </w:rPr>
        <w:t>business practice</w:t>
      </w:r>
      <w:r w:rsidR="005D204E" w:rsidRPr="00D5445E">
        <w:rPr>
          <w:rFonts w:asciiTheme="majorBidi" w:hAnsiTheme="majorBidi" w:cstheme="majorBidi"/>
        </w:rPr>
        <w:t xml:space="preserve"> is how</w:t>
      </w:r>
      <w:r w:rsidR="00EE74A7" w:rsidRPr="00D5445E">
        <w:rPr>
          <w:rFonts w:asciiTheme="majorBidi" w:hAnsiTheme="majorBidi" w:cstheme="majorBidi"/>
        </w:rPr>
        <w:t xml:space="preserve"> </w:t>
      </w:r>
      <w:r w:rsidR="005D204E" w:rsidRPr="00D5445E">
        <w:rPr>
          <w:rFonts w:asciiTheme="majorBidi" w:hAnsiTheme="majorBidi" w:cstheme="majorBidi"/>
        </w:rPr>
        <w:t xml:space="preserve">to enhance </w:t>
      </w:r>
      <w:r w:rsidR="00EE74A7" w:rsidRPr="00D5445E">
        <w:rPr>
          <w:rFonts w:asciiTheme="majorBidi" w:hAnsiTheme="majorBidi" w:cstheme="majorBidi"/>
        </w:rPr>
        <w:t xml:space="preserve">our understanding of the micro-foundations of CSR </w:t>
      </w:r>
      <w:r w:rsidR="00EE74A7" w:rsidRPr="00D5445E">
        <w:rPr>
          <w:rFonts w:asciiTheme="majorBidi" w:hAnsiTheme="majorBidi" w:cstheme="majorBidi"/>
          <w:iCs/>
        </w:rPr>
        <w:t>(</w:t>
      </w:r>
      <w:proofErr w:type="spellStart"/>
      <w:r w:rsidR="00EE74A7" w:rsidRPr="00D5445E">
        <w:rPr>
          <w:rFonts w:asciiTheme="majorBidi" w:hAnsiTheme="majorBidi" w:cstheme="majorBidi"/>
          <w:iCs/>
        </w:rPr>
        <w:t>Morgeson</w:t>
      </w:r>
      <w:proofErr w:type="spellEnd"/>
      <w:r w:rsidR="00EE74A7" w:rsidRPr="00D5445E">
        <w:rPr>
          <w:rFonts w:asciiTheme="majorBidi" w:hAnsiTheme="majorBidi" w:cstheme="majorBidi"/>
          <w:iCs/>
        </w:rPr>
        <w:t xml:space="preserve"> </w:t>
      </w:r>
      <w:r w:rsidR="00EE74A7" w:rsidRPr="00D5445E">
        <w:rPr>
          <w:rFonts w:asciiTheme="majorBidi" w:hAnsiTheme="majorBidi" w:cstheme="majorBidi"/>
          <w:i/>
        </w:rPr>
        <w:t>et al.</w:t>
      </w:r>
      <w:r w:rsidR="00EE74A7" w:rsidRPr="00D5445E">
        <w:rPr>
          <w:rFonts w:asciiTheme="majorBidi" w:hAnsiTheme="majorBidi" w:cstheme="majorBidi"/>
          <w:iCs/>
        </w:rPr>
        <w:t xml:space="preserve"> 2013)</w:t>
      </w:r>
      <w:r w:rsidR="00661183" w:rsidRPr="00D5445E">
        <w:rPr>
          <w:rFonts w:asciiTheme="majorBidi" w:hAnsiTheme="majorBidi" w:cstheme="majorBidi"/>
          <w:iCs/>
        </w:rPr>
        <w:t>. This would</w:t>
      </w:r>
      <w:r w:rsidR="00096C4D" w:rsidRPr="00D5445E">
        <w:rPr>
          <w:rFonts w:asciiTheme="majorBidi" w:hAnsiTheme="majorBidi" w:cstheme="majorBidi"/>
          <w:iCs/>
        </w:rPr>
        <w:t xml:space="preserve"> enable </w:t>
      </w:r>
      <w:r w:rsidR="00EE74A7" w:rsidRPr="00D5445E">
        <w:rPr>
          <w:rFonts w:asciiTheme="majorBidi" w:hAnsiTheme="majorBidi" w:cstheme="majorBidi"/>
          <w:iCs/>
        </w:rPr>
        <w:t xml:space="preserve">managers and decision-makers </w:t>
      </w:r>
      <w:r w:rsidR="00096C4D" w:rsidRPr="00D5445E">
        <w:rPr>
          <w:rFonts w:asciiTheme="majorBidi" w:hAnsiTheme="majorBidi" w:cstheme="majorBidi"/>
          <w:iCs/>
        </w:rPr>
        <w:t xml:space="preserve">to </w:t>
      </w:r>
      <w:r w:rsidR="00EE74A7" w:rsidRPr="00D5445E">
        <w:rPr>
          <w:rFonts w:asciiTheme="majorBidi" w:hAnsiTheme="majorBidi" w:cstheme="majorBidi"/>
          <w:iCs/>
        </w:rPr>
        <w:t>design CSR initiatives that leverage internal competencies</w:t>
      </w:r>
      <w:r w:rsidR="00C16C54" w:rsidRPr="00D5445E">
        <w:rPr>
          <w:rFonts w:asciiTheme="majorBidi" w:hAnsiTheme="majorBidi" w:cstheme="majorBidi"/>
          <w:iCs/>
        </w:rPr>
        <w:t xml:space="preserve"> </w:t>
      </w:r>
      <w:r w:rsidR="00096C4D" w:rsidRPr="00D5445E">
        <w:rPr>
          <w:rFonts w:asciiTheme="majorBidi" w:hAnsiTheme="majorBidi" w:cstheme="majorBidi"/>
          <w:iCs/>
        </w:rPr>
        <w:t xml:space="preserve">as they seek to </w:t>
      </w:r>
      <w:r w:rsidR="00EE74A7" w:rsidRPr="00D5445E">
        <w:rPr>
          <w:rFonts w:asciiTheme="majorBidi" w:hAnsiTheme="majorBidi" w:cstheme="majorBidi"/>
          <w:iCs/>
        </w:rPr>
        <w:t xml:space="preserve">contribute </w:t>
      </w:r>
      <w:r w:rsidR="00096C4D" w:rsidRPr="00D5445E">
        <w:rPr>
          <w:rFonts w:asciiTheme="majorBidi" w:hAnsiTheme="majorBidi" w:cstheme="majorBidi"/>
          <w:iCs/>
        </w:rPr>
        <w:t xml:space="preserve">more </w:t>
      </w:r>
      <w:r w:rsidR="00EE74A7" w:rsidRPr="00D5445E">
        <w:rPr>
          <w:rFonts w:asciiTheme="majorBidi" w:hAnsiTheme="majorBidi" w:cstheme="majorBidi"/>
          <w:iCs/>
        </w:rPr>
        <w:t xml:space="preserve">constructively to </w:t>
      </w:r>
      <w:r w:rsidR="00096C4D" w:rsidRPr="00D5445E">
        <w:rPr>
          <w:rFonts w:asciiTheme="majorBidi" w:hAnsiTheme="majorBidi" w:cstheme="majorBidi"/>
          <w:iCs/>
        </w:rPr>
        <w:t xml:space="preserve">an improved </w:t>
      </w:r>
      <w:r w:rsidR="00EE74A7" w:rsidRPr="00D5445E">
        <w:rPr>
          <w:rFonts w:asciiTheme="majorBidi" w:hAnsiTheme="majorBidi" w:cstheme="majorBidi"/>
          <w:iCs/>
        </w:rPr>
        <w:t>workplace environment, positive perceptions of the fi</w:t>
      </w:r>
      <w:r w:rsidR="001C7766" w:rsidRPr="00D5445E">
        <w:rPr>
          <w:rFonts w:asciiTheme="majorBidi" w:hAnsiTheme="majorBidi" w:cstheme="majorBidi"/>
          <w:iCs/>
        </w:rPr>
        <w:t>rm</w:t>
      </w:r>
      <w:r w:rsidR="00EE74A7" w:rsidRPr="00D5445E">
        <w:rPr>
          <w:rFonts w:asciiTheme="majorBidi" w:hAnsiTheme="majorBidi" w:cstheme="majorBidi"/>
          <w:iCs/>
        </w:rPr>
        <w:t xml:space="preserve"> and meeting the expectations of internal and external stakeholders</w:t>
      </w:r>
      <w:r w:rsidR="00AC2F50" w:rsidRPr="00D5445E">
        <w:rPr>
          <w:rFonts w:asciiTheme="majorBidi" w:hAnsiTheme="majorBidi" w:cstheme="majorBidi"/>
          <w:iCs/>
        </w:rPr>
        <w:t xml:space="preserve"> (</w:t>
      </w:r>
      <w:proofErr w:type="spellStart"/>
      <w:r w:rsidR="00AC2F50" w:rsidRPr="00D5445E">
        <w:rPr>
          <w:rFonts w:asciiTheme="majorBidi" w:hAnsiTheme="majorBidi" w:cstheme="majorBidi"/>
          <w:iCs/>
        </w:rPr>
        <w:t>Morsing</w:t>
      </w:r>
      <w:proofErr w:type="spellEnd"/>
      <w:r w:rsidR="00AC2F50" w:rsidRPr="00D5445E">
        <w:rPr>
          <w:rFonts w:asciiTheme="majorBidi" w:hAnsiTheme="majorBidi" w:cstheme="majorBidi"/>
          <w:iCs/>
        </w:rPr>
        <w:t xml:space="preserve"> </w:t>
      </w:r>
      <w:r w:rsidR="00AC2F50" w:rsidRPr="00D5445E">
        <w:rPr>
          <w:rFonts w:asciiTheme="majorBidi" w:hAnsiTheme="majorBidi" w:cstheme="majorBidi"/>
          <w:i/>
        </w:rPr>
        <w:t>et al. 2006</w:t>
      </w:r>
      <w:r w:rsidR="00AC2F50" w:rsidRPr="00D5445E">
        <w:rPr>
          <w:rFonts w:asciiTheme="majorBidi" w:hAnsiTheme="majorBidi" w:cstheme="majorBidi"/>
          <w:iCs/>
        </w:rPr>
        <w:t xml:space="preserve">, </w:t>
      </w:r>
      <w:r w:rsidR="00C942C9" w:rsidRPr="00D5445E">
        <w:rPr>
          <w:rFonts w:asciiTheme="majorBidi" w:hAnsiTheme="majorBidi" w:cstheme="majorBidi"/>
          <w:iCs/>
        </w:rPr>
        <w:t xml:space="preserve">McWilliams &amp; Siegel 2010, </w:t>
      </w:r>
      <w:proofErr w:type="spellStart"/>
      <w:r w:rsidR="009B010B" w:rsidRPr="00D5445E">
        <w:rPr>
          <w:rFonts w:asciiTheme="majorBidi" w:hAnsiTheme="majorBidi" w:cstheme="majorBidi"/>
          <w:iCs/>
        </w:rPr>
        <w:t>Orlitzky</w:t>
      </w:r>
      <w:proofErr w:type="spellEnd"/>
      <w:r w:rsidR="009B010B" w:rsidRPr="00D5445E">
        <w:rPr>
          <w:rFonts w:asciiTheme="majorBidi" w:hAnsiTheme="majorBidi" w:cstheme="majorBidi"/>
          <w:iCs/>
        </w:rPr>
        <w:t xml:space="preserve"> </w:t>
      </w:r>
      <w:r w:rsidR="009B010B" w:rsidRPr="00D5445E">
        <w:rPr>
          <w:rFonts w:asciiTheme="majorBidi" w:hAnsiTheme="majorBidi" w:cstheme="majorBidi"/>
          <w:i/>
          <w:iCs/>
        </w:rPr>
        <w:t>et al.</w:t>
      </w:r>
      <w:r w:rsidR="009B010B" w:rsidRPr="00D5445E">
        <w:rPr>
          <w:rFonts w:asciiTheme="majorBidi" w:hAnsiTheme="majorBidi" w:cstheme="majorBidi"/>
          <w:iCs/>
        </w:rPr>
        <w:t xml:space="preserve"> 2011)</w:t>
      </w:r>
      <w:r w:rsidR="0030125F" w:rsidRPr="00D5445E">
        <w:rPr>
          <w:rFonts w:asciiTheme="majorBidi" w:hAnsiTheme="majorBidi" w:cstheme="majorBidi"/>
          <w:iCs/>
        </w:rPr>
        <w:t xml:space="preserve">. </w:t>
      </w:r>
      <w:r w:rsidR="00096C4D" w:rsidRPr="00D5445E">
        <w:rPr>
          <w:rFonts w:asciiTheme="majorBidi" w:hAnsiTheme="majorBidi" w:cstheme="majorBidi"/>
          <w:iCs/>
        </w:rPr>
        <w:t xml:space="preserve">This requires in turn strengthening the links between CSR </w:t>
      </w:r>
      <w:r w:rsidR="00661183" w:rsidRPr="00D5445E">
        <w:rPr>
          <w:rFonts w:asciiTheme="majorBidi" w:hAnsiTheme="majorBidi" w:cstheme="majorBidi"/>
          <w:iCs/>
        </w:rPr>
        <w:t xml:space="preserve">and other managerial functions, </w:t>
      </w:r>
      <w:r w:rsidR="0030125F" w:rsidRPr="00D5445E">
        <w:rPr>
          <w:rFonts w:asciiTheme="majorBidi" w:hAnsiTheme="majorBidi" w:cstheme="majorBidi"/>
          <w:iCs/>
        </w:rPr>
        <w:t xml:space="preserve">organizational strategies and </w:t>
      </w:r>
      <w:r w:rsidR="00AD670A" w:rsidRPr="00D5445E">
        <w:rPr>
          <w:rFonts w:asciiTheme="majorBidi" w:hAnsiTheme="majorBidi" w:cstheme="majorBidi"/>
          <w:iCs/>
        </w:rPr>
        <w:t>outcome</w:t>
      </w:r>
      <w:r w:rsidR="00C32FB9" w:rsidRPr="00D5445E">
        <w:rPr>
          <w:rFonts w:asciiTheme="majorBidi" w:hAnsiTheme="majorBidi" w:cstheme="majorBidi"/>
          <w:iCs/>
        </w:rPr>
        <w:t xml:space="preserve"> </w:t>
      </w:r>
      <w:r w:rsidR="00CA6655" w:rsidRPr="00D5445E">
        <w:rPr>
          <w:rFonts w:asciiTheme="majorBidi" w:hAnsiTheme="majorBidi" w:cstheme="majorBidi"/>
          <w:iCs/>
        </w:rPr>
        <w:t>values</w:t>
      </w:r>
      <w:r w:rsidR="00E1097F" w:rsidRPr="00D5445E">
        <w:rPr>
          <w:rFonts w:asciiTheme="majorBidi" w:hAnsiTheme="majorBidi" w:cstheme="majorBidi"/>
          <w:iCs/>
        </w:rPr>
        <w:t xml:space="preserve"> more broadly</w:t>
      </w:r>
      <w:r w:rsidR="0030125F" w:rsidRPr="00D5445E">
        <w:rPr>
          <w:rFonts w:asciiTheme="majorBidi" w:hAnsiTheme="majorBidi" w:cstheme="majorBidi"/>
          <w:iCs/>
        </w:rPr>
        <w:t>.</w:t>
      </w:r>
    </w:p>
    <w:p w14:paraId="285891A3" w14:textId="77777777" w:rsidR="00EE74A7" w:rsidRPr="00D5445E" w:rsidRDefault="00EE74A7" w:rsidP="00F01B54">
      <w:pPr>
        <w:jc w:val="both"/>
        <w:rPr>
          <w:rFonts w:asciiTheme="majorBidi" w:hAnsiTheme="majorBidi" w:cstheme="majorBidi"/>
        </w:rPr>
      </w:pPr>
    </w:p>
    <w:p w14:paraId="3CE90F38" w14:textId="69331CDE" w:rsidR="00E1555A" w:rsidRPr="00D5445E" w:rsidRDefault="00D41F05" w:rsidP="0065686B">
      <w:pPr>
        <w:ind w:firstLine="709"/>
        <w:jc w:val="both"/>
        <w:rPr>
          <w:rFonts w:asciiTheme="majorBidi" w:hAnsiTheme="majorBidi" w:cstheme="majorBidi"/>
        </w:rPr>
      </w:pPr>
      <w:r w:rsidRPr="00D5445E">
        <w:rPr>
          <w:rFonts w:asciiTheme="majorBidi" w:hAnsiTheme="majorBidi" w:cstheme="majorBidi"/>
        </w:rPr>
        <w:t xml:space="preserve">Contributing </w:t>
      </w:r>
      <w:r w:rsidR="0098096F" w:rsidRPr="00D5445E">
        <w:rPr>
          <w:rFonts w:asciiTheme="majorBidi" w:hAnsiTheme="majorBidi" w:cstheme="majorBidi"/>
        </w:rPr>
        <w:t>to this debate, w</w:t>
      </w:r>
      <w:r w:rsidR="00FF243A" w:rsidRPr="00D5445E">
        <w:rPr>
          <w:rFonts w:asciiTheme="majorBidi" w:hAnsiTheme="majorBidi" w:cstheme="majorBidi"/>
        </w:rPr>
        <w:t>e argue that the H</w:t>
      </w:r>
      <w:r w:rsidR="002F54F5" w:rsidRPr="00D5445E">
        <w:rPr>
          <w:rFonts w:asciiTheme="majorBidi" w:hAnsiTheme="majorBidi" w:cstheme="majorBidi"/>
        </w:rPr>
        <w:t xml:space="preserve">uman </w:t>
      </w:r>
      <w:r w:rsidR="00FF243A" w:rsidRPr="00D5445E">
        <w:rPr>
          <w:rFonts w:asciiTheme="majorBidi" w:hAnsiTheme="majorBidi" w:cstheme="majorBidi"/>
        </w:rPr>
        <w:t>R</w:t>
      </w:r>
      <w:r w:rsidR="002F54F5" w:rsidRPr="00D5445E">
        <w:rPr>
          <w:rFonts w:asciiTheme="majorBidi" w:hAnsiTheme="majorBidi" w:cstheme="majorBidi"/>
        </w:rPr>
        <w:t xml:space="preserve">esource </w:t>
      </w:r>
      <w:r w:rsidR="0099462A" w:rsidRPr="00D5445E">
        <w:rPr>
          <w:rFonts w:asciiTheme="majorBidi" w:hAnsiTheme="majorBidi" w:cstheme="majorBidi"/>
        </w:rPr>
        <w:t xml:space="preserve">Management </w:t>
      </w:r>
      <w:r w:rsidR="002F54F5" w:rsidRPr="00D5445E">
        <w:rPr>
          <w:rFonts w:asciiTheme="majorBidi" w:hAnsiTheme="majorBidi" w:cstheme="majorBidi"/>
        </w:rPr>
        <w:t>(</w:t>
      </w:r>
      <w:r w:rsidR="0099462A" w:rsidRPr="00D5445E">
        <w:rPr>
          <w:rFonts w:asciiTheme="majorBidi" w:hAnsiTheme="majorBidi" w:cstheme="majorBidi"/>
        </w:rPr>
        <w:t>HRM</w:t>
      </w:r>
      <w:r w:rsidR="002F54F5" w:rsidRPr="00D5445E">
        <w:rPr>
          <w:rFonts w:asciiTheme="majorBidi" w:hAnsiTheme="majorBidi" w:cstheme="majorBidi"/>
        </w:rPr>
        <w:t>)</w:t>
      </w:r>
      <w:r w:rsidR="00885A28" w:rsidRPr="00D5445E">
        <w:rPr>
          <w:rFonts w:asciiTheme="majorBidi" w:hAnsiTheme="majorBidi" w:cstheme="majorBidi"/>
        </w:rPr>
        <w:t xml:space="preserve"> </w:t>
      </w:r>
      <w:r w:rsidR="00512312" w:rsidRPr="00D5445E">
        <w:rPr>
          <w:rFonts w:asciiTheme="majorBidi" w:hAnsiTheme="majorBidi" w:cstheme="majorBidi"/>
        </w:rPr>
        <w:t xml:space="preserve">function </w:t>
      </w:r>
      <w:r w:rsidR="007432A7" w:rsidRPr="00D5445E">
        <w:rPr>
          <w:rFonts w:asciiTheme="majorBidi" w:hAnsiTheme="majorBidi" w:cstheme="majorBidi"/>
        </w:rPr>
        <w:t xml:space="preserve">can </w:t>
      </w:r>
      <w:r w:rsidR="0098096F" w:rsidRPr="00D5445E">
        <w:rPr>
          <w:rFonts w:asciiTheme="majorBidi" w:hAnsiTheme="majorBidi" w:cstheme="majorBidi"/>
        </w:rPr>
        <w:t xml:space="preserve">potentially </w:t>
      </w:r>
      <w:r w:rsidR="00FF243A" w:rsidRPr="00D5445E">
        <w:rPr>
          <w:rFonts w:asciiTheme="majorBidi" w:hAnsiTheme="majorBidi" w:cstheme="majorBidi"/>
        </w:rPr>
        <w:t xml:space="preserve">provide </w:t>
      </w:r>
      <w:r w:rsidR="009E638F" w:rsidRPr="00D5445E">
        <w:rPr>
          <w:rFonts w:asciiTheme="majorBidi" w:hAnsiTheme="majorBidi" w:cstheme="majorBidi"/>
        </w:rPr>
        <w:t xml:space="preserve">both strategic and </w:t>
      </w:r>
      <w:r w:rsidR="00FF243A" w:rsidRPr="00D5445E">
        <w:rPr>
          <w:rFonts w:asciiTheme="majorBidi" w:hAnsiTheme="majorBidi" w:cstheme="majorBidi"/>
        </w:rPr>
        <w:t>operational support to CSR</w:t>
      </w:r>
      <w:r w:rsidR="0032223D" w:rsidRPr="00D5445E">
        <w:rPr>
          <w:rFonts w:asciiTheme="majorBidi" w:hAnsiTheme="majorBidi" w:cstheme="majorBidi"/>
        </w:rPr>
        <w:t>;</w:t>
      </w:r>
      <w:r w:rsidR="009E638F" w:rsidRPr="00D5445E">
        <w:rPr>
          <w:rFonts w:asciiTheme="majorBidi" w:hAnsiTheme="majorBidi" w:cstheme="majorBidi"/>
        </w:rPr>
        <w:t xml:space="preserve"> and that a </w:t>
      </w:r>
      <w:r w:rsidR="003F6230" w:rsidRPr="00D5445E">
        <w:rPr>
          <w:rFonts w:asciiTheme="majorBidi" w:hAnsiTheme="majorBidi" w:cstheme="majorBidi"/>
        </w:rPr>
        <w:t xml:space="preserve">closer </w:t>
      </w:r>
      <w:r w:rsidR="009E638F" w:rsidRPr="00D5445E">
        <w:rPr>
          <w:rFonts w:asciiTheme="majorBidi" w:hAnsiTheme="majorBidi" w:cstheme="majorBidi"/>
        </w:rPr>
        <w:t>integration of the two can produce synerg</w:t>
      </w:r>
      <w:r w:rsidR="00512312" w:rsidRPr="00D5445E">
        <w:rPr>
          <w:rFonts w:asciiTheme="majorBidi" w:hAnsiTheme="majorBidi" w:cstheme="majorBidi"/>
        </w:rPr>
        <w:t>ist</w:t>
      </w:r>
      <w:r w:rsidR="009E638F" w:rsidRPr="00D5445E">
        <w:rPr>
          <w:rFonts w:asciiTheme="majorBidi" w:hAnsiTheme="majorBidi" w:cstheme="majorBidi"/>
        </w:rPr>
        <w:t>ic outcome</w:t>
      </w:r>
      <w:r w:rsidR="00EB3231" w:rsidRPr="00D5445E">
        <w:rPr>
          <w:rFonts w:asciiTheme="majorBidi" w:hAnsiTheme="majorBidi" w:cstheme="majorBidi"/>
        </w:rPr>
        <w:t xml:space="preserve"> values as understood within </w:t>
      </w:r>
      <w:r w:rsidR="00E1097F" w:rsidRPr="00D5445E">
        <w:rPr>
          <w:rFonts w:asciiTheme="majorBidi" w:hAnsiTheme="majorBidi" w:cstheme="majorBidi"/>
        </w:rPr>
        <w:t xml:space="preserve">the context of </w:t>
      </w:r>
      <w:r w:rsidR="00EB3231" w:rsidRPr="00D5445E">
        <w:rPr>
          <w:rFonts w:asciiTheme="majorBidi" w:hAnsiTheme="majorBidi" w:cstheme="majorBidi"/>
        </w:rPr>
        <w:t>a c</w:t>
      </w:r>
      <w:r w:rsidR="0032223D" w:rsidRPr="00D5445E">
        <w:rPr>
          <w:rFonts w:asciiTheme="majorBidi" w:hAnsiTheme="majorBidi" w:cstheme="majorBidi"/>
        </w:rPr>
        <w:t>o</w:t>
      </w:r>
      <w:r w:rsidR="00EB3231" w:rsidRPr="00D5445E">
        <w:rPr>
          <w:rFonts w:asciiTheme="majorBidi" w:hAnsiTheme="majorBidi" w:cstheme="majorBidi"/>
        </w:rPr>
        <w:t>-creation process</w:t>
      </w:r>
      <w:r w:rsidR="00FF243A" w:rsidRPr="00D5445E">
        <w:rPr>
          <w:rFonts w:asciiTheme="majorBidi" w:hAnsiTheme="majorBidi" w:cstheme="majorBidi"/>
        </w:rPr>
        <w:t xml:space="preserve">. </w:t>
      </w:r>
      <w:r w:rsidR="006029D1" w:rsidRPr="00D5445E">
        <w:rPr>
          <w:rFonts w:asciiTheme="majorBidi" w:hAnsiTheme="majorBidi" w:cstheme="majorBidi"/>
        </w:rPr>
        <w:t xml:space="preserve">Given its commitment to human and organizational development, </w:t>
      </w:r>
      <w:r w:rsidR="009E63A6" w:rsidRPr="00D5445E">
        <w:rPr>
          <w:rFonts w:asciiTheme="majorBidi" w:hAnsiTheme="majorBidi" w:cstheme="majorBidi"/>
        </w:rPr>
        <w:t>we see</w:t>
      </w:r>
      <w:r w:rsidR="007F141C" w:rsidRPr="00D5445E">
        <w:rPr>
          <w:rFonts w:asciiTheme="majorBidi" w:hAnsiTheme="majorBidi" w:cstheme="majorBidi"/>
        </w:rPr>
        <w:t xml:space="preserve"> important interfaces between </w:t>
      </w:r>
      <w:r w:rsidR="0099462A" w:rsidRPr="00D5445E">
        <w:rPr>
          <w:rFonts w:asciiTheme="majorBidi" w:hAnsiTheme="majorBidi" w:cstheme="majorBidi"/>
        </w:rPr>
        <w:t>HRM</w:t>
      </w:r>
      <w:r w:rsidR="007F141C" w:rsidRPr="00D5445E">
        <w:rPr>
          <w:rFonts w:asciiTheme="majorBidi" w:hAnsiTheme="majorBidi" w:cstheme="majorBidi"/>
        </w:rPr>
        <w:t xml:space="preserve"> and CSR that have not been sufficiently </w:t>
      </w:r>
      <w:r w:rsidR="00C16C54" w:rsidRPr="00D5445E">
        <w:rPr>
          <w:rFonts w:asciiTheme="majorBidi" w:hAnsiTheme="majorBidi" w:cstheme="majorBidi"/>
        </w:rPr>
        <w:t xml:space="preserve">and systematically </w:t>
      </w:r>
      <w:r w:rsidR="007F141C" w:rsidRPr="00D5445E">
        <w:rPr>
          <w:rFonts w:asciiTheme="majorBidi" w:hAnsiTheme="majorBidi" w:cstheme="majorBidi"/>
        </w:rPr>
        <w:t>ex</w:t>
      </w:r>
      <w:r w:rsidR="00C16C54" w:rsidRPr="00D5445E">
        <w:rPr>
          <w:rFonts w:asciiTheme="majorBidi" w:hAnsiTheme="majorBidi" w:cstheme="majorBidi"/>
        </w:rPr>
        <w:t>plored (</w:t>
      </w:r>
      <w:proofErr w:type="spellStart"/>
      <w:r w:rsidR="00E1555A" w:rsidRPr="00D5445E">
        <w:rPr>
          <w:rFonts w:asciiTheme="majorBidi" w:hAnsiTheme="majorBidi" w:cstheme="majorBidi"/>
        </w:rPr>
        <w:t>Preuss</w:t>
      </w:r>
      <w:proofErr w:type="spellEnd"/>
      <w:r w:rsidR="00E1555A" w:rsidRPr="00D5445E">
        <w:rPr>
          <w:rFonts w:asciiTheme="majorBidi" w:hAnsiTheme="majorBidi" w:cstheme="majorBidi"/>
        </w:rPr>
        <w:t xml:space="preserve"> </w:t>
      </w:r>
      <w:r w:rsidR="00E1555A" w:rsidRPr="00D5445E">
        <w:rPr>
          <w:rFonts w:asciiTheme="majorBidi" w:hAnsiTheme="majorBidi" w:cstheme="majorBidi"/>
          <w:i/>
          <w:iCs/>
        </w:rPr>
        <w:t>et al.</w:t>
      </w:r>
      <w:r w:rsidR="00E1555A" w:rsidRPr="00D5445E">
        <w:rPr>
          <w:rFonts w:asciiTheme="majorBidi" w:hAnsiTheme="majorBidi" w:cstheme="majorBidi"/>
        </w:rPr>
        <w:t xml:space="preserve"> 2009, </w:t>
      </w:r>
      <w:r w:rsidR="00C16C54" w:rsidRPr="00D5445E">
        <w:rPr>
          <w:rFonts w:asciiTheme="majorBidi" w:hAnsiTheme="majorBidi" w:cstheme="majorBidi"/>
        </w:rPr>
        <w:t>Greenwood 2012)</w:t>
      </w:r>
      <w:r w:rsidR="00D671B7" w:rsidRPr="00D5445E">
        <w:rPr>
          <w:rFonts w:asciiTheme="majorBidi" w:hAnsiTheme="majorBidi" w:cstheme="majorBidi"/>
        </w:rPr>
        <w:t>.</w:t>
      </w:r>
      <w:r w:rsidR="00795E9E" w:rsidRPr="00D5445E">
        <w:rPr>
          <w:rFonts w:asciiTheme="majorBidi" w:hAnsiTheme="majorBidi" w:cstheme="majorBidi"/>
        </w:rPr>
        <w:t xml:space="preserve"> Although </w:t>
      </w:r>
      <w:r w:rsidR="00D671B7" w:rsidRPr="00D5445E">
        <w:rPr>
          <w:rFonts w:asciiTheme="majorBidi" w:hAnsiTheme="majorBidi" w:cstheme="majorBidi"/>
        </w:rPr>
        <w:t>many</w:t>
      </w:r>
      <w:r w:rsidR="00795E9E" w:rsidRPr="00D5445E">
        <w:rPr>
          <w:rFonts w:asciiTheme="majorBidi" w:hAnsiTheme="majorBidi" w:cstheme="majorBidi"/>
        </w:rPr>
        <w:t xml:space="preserve"> organizations have established</w:t>
      </w:r>
      <w:r w:rsidR="00247664" w:rsidRPr="00D5445E">
        <w:rPr>
          <w:rFonts w:asciiTheme="majorBidi" w:hAnsiTheme="majorBidi" w:cstheme="majorBidi"/>
        </w:rPr>
        <w:t xml:space="preserve"> stand</w:t>
      </w:r>
      <w:r w:rsidR="00E1097F" w:rsidRPr="00D5445E">
        <w:rPr>
          <w:rFonts w:asciiTheme="majorBidi" w:hAnsiTheme="majorBidi" w:cstheme="majorBidi"/>
        </w:rPr>
        <w:t>-</w:t>
      </w:r>
      <w:r w:rsidR="00247664" w:rsidRPr="00D5445E">
        <w:rPr>
          <w:rFonts w:asciiTheme="majorBidi" w:hAnsiTheme="majorBidi" w:cstheme="majorBidi"/>
        </w:rPr>
        <w:t>alone</w:t>
      </w:r>
      <w:r w:rsidR="00885A28" w:rsidRPr="00D5445E">
        <w:rPr>
          <w:rFonts w:asciiTheme="majorBidi" w:hAnsiTheme="majorBidi" w:cstheme="majorBidi"/>
        </w:rPr>
        <w:t xml:space="preserve"> </w:t>
      </w:r>
      <w:r w:rsidR="005500D3" w:rsidRPr="00D5445E">
        <w:rPr>
          <w:rFonts w:asciiTheme="majorBidi" w:hAnsiTheme="majorBidi" w:cstheme="majorBidi"/>
        </w:rPr>
        <w:t>CSR</w:t>
      </w:r>
      <w:r w:rsidR="00795E9E" w:rsidRPr="00D5445E">
        <w:rPr>
          <w:rFonts w:asciiTheme="majorBidi" w:hAnsiTheme="majorBidi" w:cstheme="majorBidi"/>
        </w:rPr>
        <w:t xml:space="preserve"> department</w:t>
      </w:r>
      <w:r w:rsidR="00F149A2" w:rsidRPr="00D5445E">
        <w:rPr>
          <w:rFonts w:asciiTheme="majorBidi" w:hAnsiTheme="majorBidi" w:cstheme="majorBidi"/>
        </w:rPr>
        <w:t>s</w:t>
      </w:r>
      <w:r w:rsidR="00795E9E" w:rsidRPr="00D5445E">
        <w:rPr>
          <w:rFonts w:asciiTheme="majorBidi" w:hAnsiTheme="majorBidi" w:cstheme="majorBidi"/>
        </w:rPr>
        <w:t xml:space="preserve"> and </w:t>
      </w:r>
      <w:r w:rsidR="00407F36" w:rsidRPr="00D5445E">
        <w:rPr>
          <w:rFonts w:asciiTheme="majorBidi" w:hAnsiTheme="majorBidi" w:cstheme="majorBidi"/>
        </w:rPr>
        <w:t xml:space="preserve">appointed </w:t>
      </w:r>
      <w:r w:rsidR="005500D3" w:rsidRPr="00D5445E">
        <w:rPr>
          <w:rFonts w:asciiTheme="majorBidi" w:hAnsiTheme="majorBidi" w:cstheme="majorBidi"/>
        </w:rPr>
        <w:t xml:space="preserve">CSR </w:t>
      </w:r>
      <w:r w:rsidR="00EF0DB2" w:rsidRPr="00D5445E">
        <w:rPr>
          <w:rFonts w:asciiTheme="majorBidi" w:hAnsiTheme="majorBidi" w:cstheme="majorBidi"/>
        </w:rPr>
        <w:t xml:space="preserve">managers </w:t>
      </w:r>
      <w:r w:rsidR="00C712DC" w:rsidRPr="00D5445E">
        <w:rPr>
          <w:rFonts w:asciiTheme="majorBidi" w:hAnsiTheme="majorBidi" w:cstheme="majorBidi"/>
        </w:rPr>
        <w:t xml:space="preserve">to </w:t>
      </w:r>
      <w:r w:rsidR="007D7A1A" w:rsidRPr="00D5445E">
        <w:rPr>
          <w:rFonts w:asciiTheme="majorBidi" w:hAnsiTheme="majorBidi" w:cstheme="majorBidi"/>
        </w:rPr>
        <w:t xml:space="preserve">improve the </w:t>
      </w:r>
      <w:r w:rsidR="00407F36" w:rsidRPr="00D5445E">
        <w:rPr>
          <w:rFonts w:asciiTheme="majorBidi" w:hAnsiTheme="majorBidi" w:cstheme="majorBidi"/>
        </w:rPr>
        <w:t>desig</w:t>
      </w:r>
      <w:r w:rsidR="00C712DC" w:rsidRPr="00D5445E">
        <w:rPr>
          <w:rFonts w:asciiTheme="majorBidi" w:hAnsiTheme="majorBidi" w:cstheme="majorBidi"/>
        </w:rPr>
        <w:t>n</w:t>
      </w:r>
      <w:r w:rsidR="00407F36" w:rsidRPr="00D5445E">
        <w:rPr>
          <w:rFonts w:asciiTheme="majorBidi" w:hAnsiTheme="majorBidi" w:cstheme="majorBidi"/>
        </w:rPr>
        <w:t xml:space="preserve"> and </w:t>
      </w:r>
      <w:r w:rsidR="007305A0" w:rsidRPr="00D5445E">
        <w:rPr>
          <w:rFonts w:asciiTheme="majorBidi" w:hAnsiTheme="majorBidi" w:cstheme="majorBidi"/>
        </w:rPr>
        <w:t>implementation</w:t>
      </w:r>
      <w:r w:rsidR="007D7A1A" w:rsidRPr="00D5445E">
        <w:rPr>
          <w:rFonts w:asciiTheme="majorBidi" w:hAnsiTheme="majorBidi" w:cstheme="majorBidi"/>
        </w:rPr>
        <w:t xml:space="preserve"> of </w:t>
      </w:r>
      <w:r w:rsidR="00795E9E" w:rsidRPr="00D5445E">
        <w:rPr>
          <w:rFonts w:asciiTheme="majorBidi" w:hAnsiTheme="majorBidi" w:cstheme="majorBidi"/>
        </w:rPr>
        <w:t xml:space="preserve">CSR </w:t>
      </w:r>
      <w:r w:rsidR="00451761" w:rsidRPr="00D5445E">
        <w:rPr>
          <w:rFonts w:asciiTheme="majorBidi" w:hAnsiTheme="majorBidi" w:cstheme="majorBidi"/>
        </w:rPr>
        <w:t>strategies</w:t>
      </w:r>
      <w:r w:rsidR="00795E9E" w:rsidRPr="00D5445E">
        <w:rPr>
          <w:rFonts w:asciiTheme="majorBidi" w:hAnsiTheme="majorBidi" w:cstheme="majorBidi"/>
        </w:rPr>
        <w:t>, the</w:t>
      </w:r>
      <w:r w:rsidR="007F141C" w:rsidRPr="00D5445E">
        <w:rPr>
          <w:rFonts w:asciiTheme="majorBidi" w:hAnsiTheme="majorBidi" w:cstheme="majorBidi"/>
        </w:rPr>
        <w:t xml:space="preserve"> potential role and involvement of </w:t>
      </w:r>
      <w:r w:rsidR="0099462A" w:rsidRPr="00D5445E">
        <w:rPr>
          <w:rFonts w:asciiTheme="majorBidi" w:hAnsiTheme="majorBidi" w:cstheme="majorBidi"/>
        </w:rPr>
        <w:t>HRM</w:t>
      </w:r>
      <w:r w:rsidR="007F141C" w:rsidRPr="00D5445E">
        <w:rPr>
          <w:rFonts w:asciiTheme="majorBidi" w:hAnsiTheme="majorBidi" w:cstheme="majorBidi"/>
        </w:rPr>
        <w:t xml:space="preserve"> remain</w:t>
      </w:r>
      <w:r w:rsidR="007D7A1A" w:rsidRPr="00D5445E">
        <w:rPr>
          <w:rFonts w:asciiTheme="majorBidi" w:hAnsiTheme="majorBidi" w:cstheme="majorBidi"/>
        </w:rPr>
        <w:t>s</w:t>
      </w:r>
      <w:r w:rsidR="007F141C" w:rsidRPr="00D5445E">
        <w:rPr>
          <w:rFonts w:asciiTheme="majorBidi" w:hAnsiTheme="majorBidi" w:cstheme="majorBidi"/>
        </w:rPr>
        <w:t xml:space="preserve"> obscure</w:t>
      </w:r>
      <w:r w:rsidR="00021033" w:rsidRPr="00D5445E">
        <w:rPr>
          <w:rFonts w:asciiTheme="majorBidi" w:hAnsiTheme="majorBidi" w:cstheme="majorBidi"/>
        </w:rPr>
        <w:t xml:space="preserve"> (</w:t>
      </w:r>
      <w:r w:rsidR="001845B2" w:rsidRPr="00D5445E">
        <w:rPr>
          <w:rFonts w:asciiTheme="majorBidi" w:hAnsiTheme="majorBidi" w:cstheme="majorBidi"/>
        </w:rPr>
        <w:t xml:space="preserve">Matten &amp; Moon 2008, </w:t>
      </w:r>
      <w:r w:rsidR="00021033" w:rsidRPr="00D5445E">
        <w:rPr>
          <w:rFonts w:asciiTheme="majorBidi" w:hAnsiTheme="majorBidi" w:cstheme="majorBidi"/>
        </w:rPr>
        <w:t>Jamali &amp; El Dirani, 2013)</w:t>
      </w:r>
      <w:r w:rsidR="00D671B7" w:rsidRPr="00D5445E">
        <w:rPr>
          <w:rFonts w:asciiTheme="majorBidi" w:hAnsiTheme="majorBidi" w:cstheme="majorBidi"/>
        </w:rPr>
        <w:t xml:space="preserve">. </w:t>
      </w:r>
      <w:r w:rsidR="00FF243A" w:rsidRPr="00D5445E">
        <w:rPr>
          <w:rFonts w:asciiTheme="majorBidi" w:hAnsiTheme="majorBidi" w:cstheme="majorBidi"/>
        </w:rPr>
        <w:t xml:space="preserve">While </w:t>
      </w:r>
      <w:r w:rsidR="005500D3" w:rsidRPr="00D5445E">
        <w:rPr>
          <w:rFonts w:asciiTheme="majorBidi" w:hAnsiTheme="majorBidi" w:cstheme="majorBidi"/>
        </w:rPr>
        <w:t xml:space="preserve">not claiming </w:t>
      </w:r>
      <w:r w:rsidR="00F149A2" w:rsidRPr="00D5445E">
        <w:rPr>
          <w:rFonts w:asciiTheme="majorBidi" w:hAnsiTheme="majorBidi" w:cstheme="majorBidi"/>
        </w:rPr>
        <w:t xml:space="preserve">that </w:t>
      </w:r>
      <w:r w:rsidR="0099462A" w:rsidRPr="00D5445E">
        <w:rPr>
          <w:rFonts w:asciiTheme="majorBidi" w:hAnsiTheme="majorBidi" w:cstheme="majorBidi"/>
        </w:rPr>
        <w:t>HRM</w:t>
      </w:r>
      <w:r w:rsidR="00F149A2" w:rsidRPr="00D5445E">
        <w:rPr>
          <w:rFonts w:asciiTheme="majorBidi" w:hAnsiTheme="majorBidi" w:cstheme="majorBidi"/>
        </w:rPr>
        <w:t xml:space="preserve">’s role </w:t>
      </w:r>
      <w:r w:rsidR="00451761" w:rsidRPr="00D5445E">
        <w:rPr>
          <w:rFonts w:asciiTheme="majorBidi" w:hAnsiTheme="majorBidi" w:cstheme="majorBidi"/>
        </w:rPr>
        <w:t xml:space="preserve">is or </w:t>
      </w:r>
      <w:r w:rsidR="0052468A" w:rsidRPr="00D5445E">
        <w:rPr>
          <w:rFonts w:asciiTheme="majorBidi" w:hAnsiTheme="majorBidi" w:cstheme="majorBidi"/>
        </w:rPr>
        <w:t>should be the</w:t>
      </w:r>
      <w:r w:rsidR="00F149A2" w:rsidRPr="00D5445E">
        <w:rPr>
          <w:rFonts w:asciiTheme="majorBidi" w:hAnsiTheme="majorBidi" w:cstheme="majorBidi"/>
        </w:rPr>
        <w:t xml:space="preserve"> only condition</w:t>
      </w:r>
      <w:r w:rsidR="00885A28" w:rsidRPr="00D5445E">
        <w:rPr>
          <w:rFonts w:asciiTheme="majorBidi" w:hAnsiTheme="majorBidi" w:cstheme="majorBidi"/>
        </w:rPr>
        <w:t xml:space="preserve"> </w:t>
      </w:r>
      <w:r w:rsidR="00F149A2" w:rsidRPr="00D5445E">
        <w:rPr>
          <w:rFonts w:asciiTheme="majorBidi" w:hAnsiTheme="majorBidi" w:cstheme="majorBidi"/>
        </w:rPr>
        <w:t xml:space="preserve">for </w:t>
      </w:r>
      <w:r w:rsidR="004101BB" w:rsidRPr="00D5445E">
        <w:rPr>
          <w:rFonts w:asciiTheme="majorBidi" w:hAnsiTheme="majorBidi" w:cstheme="majorBidi"/>
        </w:rPr>
        <w:t>CSR</w:t>
      </w:r>
      <w:r w:rsidR="00A9582B" w:rsidRPr="00D5445E">
        <w:rPr>
          <w:rFonts w:asciiTheme="majorBidi" w:hAnsiTheme="majorBidi" w:cstheme="majorBidi"/>
        </w:rPr>
        <w:t xml:space="preserve"> to</w:t>
      </w:r>
      <w:r w:rsidR="002205D4" w:rsidRPr="00D5445E">
        <w:rPr>
          <w:rFonts w:asciiTheme="majorBidi" w:hAnsiTheme="majorBidi" w:cstheme="majorBidi"/>
        </w:rPr>
        <w:t xml:space="preserve"> operate</w:t>
      </w:r>
      <w:r w:rsidR="00885A28" w:rsidRPr="00D5445E">
        <w:rPr>
          <w:rFonts w:asciiTheme="majorBidi" w:hAnsiTheme="majorBidi" w:cstheme="majorBidi"/>
        </w:rPr>
        <w:t xml:space="preserve"> </w:t>
      </w:r>
      <w:r w:rsidR="00FF243A" w:rsidRPr="00D5445E">
        <w:rPr>
          <w:rFonts w:asciiTheme="majorBidi" w:hAnsiTheme="majorBidi" w:cstheme="majorBidi"/>
        </w:rPr>
        <w:t xml:space="preserve">successfully, </w:t>
      </w:r>
      <w:r w:rsidR="00EF0DB2" w:rsidRPr="00D5445E">
        <w:rPr>
          <w:rFonts w:asciiTheme="majorBidi" w:hAnsiTheme="majorBidi" w:cstheme="majorBidi"/>
        </w:rPr>
        <w:t>we aim</w:t>
      </w:r>
      <w:r w:rsidR="00885A28" w:rsidRPr="00D5445E">
        <w:rPr>
          <w:rFonts w:asciiTheme="majorBidi" w:hAnsiTheme="majorBidi" w:cstheme="majorBidi"/>
        </w:rPr>
        <w:t xml:space="preserve"> </w:t>
      </w:r>
      <w:r w:rsidR="00CD0A06" w:rsidRPr="00D5445E">
        <w:rPr>
          <w:rFonts w:asciiTheme="majorBidi" w:hAnsiTheme="majorBidi" w:cstheme="majorBidi"/>
        </w:rPr>
        <w:t xml:space="preserve">to </w:t>
      </w:r>
      <w:r w:rsidR="007D7A1A" w:rsidRPr="00D5445E">
        <w:rPr>
          <w:rFonts w:asciiTheme="majorBidi" w:hAnsiTheme="majorBidi" w:cstheme="majorBidi"/>
        </w:rPr>
        <w:t xml:space="preserve">explore </w:t>
      </w:r>
      <w:r w:rsidR="005500D3" w:rsidRPr="00D5445E">
        <w:rPr>
          <w:rFonts w:asciiTheme="majorBidi" w:hAnsiTheme="majorBidi" w:cstheme="majorBidi"/>
        </w:rPr>
        <w:t xml:space="preserve">how </w:t>
      </w:r>
      <w:r w:rsidR="0099462A" w:rsidRPr="00D5445E">
        <w:rPr>
          <w:rFonts w:asciiTheme="majorBidi" w:hAnsiTheme="majorBidi" w:cstheme="majorBidi"/>
        </w:rPr>
        <w:t>HRM</w:t>
      </w:r>
      <w:r w:rsidR="00666C06" w:rsidRPr="00D5445E">
        <w:rPr>
          <w:rFonts w:asciiTheme="majorBidi" w:hAnsiTheme="majorBidi" w:cstheme="majorBidi"/>
        </w:rPr>
        <w:t>’s</w:t>
      </w:r>
      <w:r w:rsidR="00885A28" w:rsidRPr="00D5445E">
        <w:rPr>
          <w:rFonts w:asciiTheme="majorBidi" w:hAnsiTheme="majorBidi" w:cstheme="majorBidi"/>
        </w:rPr>
        <w:t xml:space="preserve"> </w:t>
      </w:r>
      <w:r w:rsidR="00EF0DB2" w:rsidRPr="00D5445E">
        <w:rPr>
          <w:rFonts w:asciiTheme="majorBidi" w:hAnsiTheme="majorBidi" w:cstheme="majorBidi"/>
        </w:rPr>
        <w:t xml:space="preserve">capabilities, </w:t>
      </w:r>
      <w:r w:rsidR="00666C06" w:rsidRPr="00D5445E">
        <w:rPr>
          <w:rFonts w:asciiTheme="majorBidi" w:hAnsiTheme="majorBidi" w:cstheme="majorBidi"/>
        </w:rPr>
        <w:t>resources and expertise</w:t>
      </w:r>
      <w:r w:rsidR="00BB7AA9" w:rsidRPr="00D5445E">
        <w:rPr>
          <w:rFonts w:asciiTheme="majorBidi" w:hAnsiTheme="majorBidi" w:cstheme="majorBidi"/>
        </w:rPr>
        <w:t xml:space="preserve"> such as those developed </w:t>
      </w:r>
      <w:r w:rsidR="00AD670A" w:rsidRPr="00D5445E">
        <w:rPr>
          <w:rFonts w:asciiTheme="majorBidi" w:hAnsiTheme="majorBidi" w:cstheme="majorBidi"/>
        </w:rPr>
        <w:t xml:space="preserve">and </w:t>
      </w:r>
      <w:r w:rsidR="00E1097F" w:rsidRPr="00D5445E">
        <w:rPr>
          <w:rFonts w:asciiTheme="majorBidi" w:hAnsiTheme="majorBidi" w:cstheme="majorBidi"/>
        </w:rPr>
        <w:t xml:space="preserve">honed </w:t>
      </w:r>
      <w:r w:rsidR="00BB7AA9" w:rsidRPr="00D5445E">
        <w:rPr>
          <w:rFonts w:asciiTheme="majorBidi" w:hAnsiTheme="majorBidi" w:cstheme="majorBidi"/>
        </w:rPr>
        <w:t xml:space="preserve">in the areas of recruitment and selection, </w:t>
      </w:r>
      <w:r w:rsidR="007432A7" w:rsidRPr="00D5445E">
        <w:rPr>
          <w:rFonts w:asciiTheme="majorBidi" w:hAnsiTheme="majorBidi" w:cstheme="majorBidi"/>
        </w:rPr>
        <w:t xml:space="preserve">communication, </w:t>
      </w:r>
      <w:r w:rsidR="00BB7AA9" w:rsidRPr="00D5445E">
        <w:rPr>
          <w:rFonts w:asciiTheme="majorBidi" w:hAnsiTheme="majorBidi" w:cstheme="majorBidi"/>
        </w:rPr>
        <w:t>training and development, learning and development, performance management, career development and compensation and benefits</w:t>
      </w:r>
      <w:r w:rsidR="00E15569" w:rsidRPr="00D5445E">
        <w:rPr>
          <w:rFonts w:asciiTheme="majorBidi" w:hAnsiTheme="majorBidi" w:cstheme="majorBidi"/>
        </w:rPr>
        <w:t xml:space="preserve"> (</w:t>
      </w:r>
      <w:r w:rsidR="00EE5003" w:rsidRPr="00D5445E">
        <w:rPr>
          <w:rFonts w:asciiTheme="majorBidi" w:hAnsiTheme="majorBidi" w:cstheme="majorBidi"/>
        </w:rPr>
        <w:t>Mello 2011</w:t>
      </w:r>
      <w:r w:rsidR="00E15569" w:rsidRPr="00D5445E">
        <w:rPr>
          <w:rFonts w:asciiTheme="majorBidi" w:hAnsiTheme="majorBidi" w:cstheme="majorBidi"/>
        </w:rPr>
        <w:t xml:space="preserve">) </w:t>
      </w:r>
      <w:r w:rsidR="004101BB" w:rsidRPr="00D5445E">
        <w:rPr>
          <w:rFonts w:asciiTheme="majorBidi" w:hAnsiTheme="majorBidi" w:cstheme="majorBidi"/>
        </w:rPr>
        <w:t xml:space="preserve">could potentially be </w:t>
      </w:r>
      <w:r w:rsidR="00D671B7" w:rsidRPr="00D5445E">
        <w:rPr>
          <w:rFonts w:asciiTheme="majorBidi" w:hAnsiTheme="majorBidi" w:cstheme="majorBidi"/>
        </w:rPr>
        <w:t xml:space="preserve">leveraged to support </w:t>
      </w:r>
      <w:r w:rsidR="00E1097F" w:rsidRPr="00D5445E">
        <w:rPr>
          <w:rFonts w:asciiTheme="majorBidi" w:hAnsiTheme="majorBidi" w:cstheme="majorBidi"/>
        </w:rPr>
        <w:t xml:space="preserve">the design of </w:t>
      </w:r>
      <w:r w:rsidR="006C2EFC" w:rsidRPr="00D5445E">
        <w:rPr>
          <w:rFonts w:asciiTheme="majorBidi" w:hAnsiTheme="majorBidi" w:cstheme="majorBidi"/>
        </w:rPr>
        <w:t xml:space="preserve">thoughtful and strategic </w:t>
      </w:r>
      <w:r w:rsidR="00F929E6" w:rsidRPr="00D5445E">
        <w:rPr>
          <w:rFonts w:asciiTheme="majorBidi" w:hAnsiTheme="majorBidi" w:cstheme="majorBidi"/>
        </w:rPr>
        <w:t>CSR</w:t>
      </w:r>
      <w:r w:rsidR="00E1097F" w:rsidRPr="00D5445E">
        <w:rPr>
          <w:rFonts w:asciiTheme="majorBidi" w:hAnsiTheme="majorBidi" w:cstheme="majorBidi"/>
        </w:rPr>
        <w:t xml:space="preserve"> initiatives and their successful</w:t>
      </w:r>
      <w:r w:rsidR="00E15569" w:rsidRPr="00D5445E">
        <w:rPr>
          <w:rFonts w:asciiTheme="majorBidi" w:hAnsiTheme="majorBidi" w:cstheme="majorBidi"/>
        </w:rPr>
        <w:t xml:space="preserve"> implementation</w:t>
      </w:r>
      <w:r w:rsidR="00F929E6" w:rsidRPr="00D5445E">
        <w:rPr>
          <w:rFonts w:asciiTheme="majorBidi" w:hAnsiTheme="majorBidi" w:cstheme="majorBidi"/>
        </w:rPr>
        <w:t>.</w:t>
      </w:r>
      <w:r w:rsidR="00AD1F7E" w:rsidRPr="00D5445E">
        <w:rPr>
          <w:rFonts w:asciiTheme="majorBidi" w:hAnsiTheme="majorBidi" w:cstheme="majorBidi"/>
        </w:rPr>
        <w:t xml:space="preserve"> </w:t>
      </w:r>
      <w:r w:rsidR="000953E4" w:rsidRPr="00D5445E">
        <w:rPr>
          <w:rFonts w:asciiTheme="majorBidi" w:hAnsiTheme="majorBidi" w:cstheme="majorBidi"/>
        </w:rPr>
        <w:t xml:space="preserve"> </w:t>
      </w:r>
    </w:p>
    <w:p w14:paraId="53F9AF4F" w14:textId="3F0D965E" w:rsidR="00865A72" w:rsidRPr="00D5445E" w:rsidRDefault="003F0EC2" w:rsidP="006C2EFC">
      <w:pPr>
        <w:ind w:firstLine="709"/>
        <w:jc w:val="both"/>
        <w:rPr>
          <w:rFonts w:asciiTheme="majorBidi" w:hAnsiTheme="majorBidi" w:cstheme="majorBidi"/>
        </w:rPr>
      </w:pPr>
      <w:r w:rsidRPr="00D5445E">
        <w:rPr>
          <w:rFonts w:asciiTheme="majorBidi" w:hAnsiTheme="majorBidi" w:cstheme="majorBidi"/>
        </w:rPr>
        <w:lastRenderedPageBreak/>
        <w:t xml:space="preserve">Our aim for this paper is to contribute to this debate </w:t>
      </w:r>
      <w:r w:rsidR="0050459E" w:rsidRPr="00D5445E">
        <w:rPr>
          <w:rFonts w:asciiTheme="majorBidi" w:hAnsiTheme="majorBidi" w:cstheme="majorBidi"/>
        </w:rPr>
        <w:t xml:space="preserve">by examining </w:t>
      </w:r>
      <w:r w:rsidRPr="00D5445E">
        <w:rPr>
          <w:rFonts w:asciiTheme="majorBidi" w:hAnsiTheme="majorBidi" w:cstheme="majorBidi"/>
        </w:rPr>
        <w:t xml:space="preserve">the </w:t>
      </w:r>
      <w:r w:rsidR="00AD1F7E" w:rsidRPr="00D5445E">
        <w:rPr>
          <w:rFonts w:asciiTheme="majorBidi" w:hAnsiTheme="majorBidi" w:cstheme="majorBidi"/>
        </w:rPr>
        <w:t>role of HRM in CSR</w:t>
      </w:r>
      <w:r w:rsidR="0032031E" w:rsidRPr="00D5445E">
        <w:rPr>
          <w:rFonts w:asciiTheme="majorBidi" w:hAnsiTheme="majorBidi" w:cstheme="majorBidi"/>
        </w:rPr>
        <w:t xml:space="preserve"> </w:t>
      </w:r>
      <w:r w:rsidR="00E1097F" w:rsidRPr="00D5445E">
        <w:rPr>
          <w:rFonts w:asciiTheme="majorBidi" w:hAnsiTheme="majorBidi" w:cstheme="majorBidi"/>
        </w:rPr>
        <w:t xml:space="preserve">in the context of </w:t>
      </w:r>
      <w:r w:rsidR="009C2861" w:rsidRPr="00D5445E">
        <w:rPr>
          <w:rFonts w:asciiTheme="majorBidi" w:hAnsiTheme="majorBidi" w:cstheme="majorBidi"/>
        </w:rPr>
        <w:t xml:space="preserve">a </w:t>
      </w:r>
      <w:r w:rsidR="0032031E" w:rsidRPr="00D5445E">
        <w:rPr>
          <w:rFonts w:asciiTheme="majorBidi" w:hAnsiTheme="majorBidi" w:cstheme="majorBidi"/>
        </w:rPr>
        <w:t xml:space="preserve">co-creation </w:t>
      </w:r>
      <w:r w:rsidR="00EB3231" w:rsidRPr="00D5445E">
        <w:rPr>
          <w:rFonts w:asciiTheme="majorBidi" w:hAnsiTheme="majorBidi" w:cstheme="majorBidi"/>
        </w:rPr>
        <w:t>process</w:t>
      </w:r>
      <w:r w:rsidR="00CB02CE" w:rsidRPr="00D5445E">
        <w:rPr>
          <w:rFonts w:asciiTheme="majorBidi" w:hAnsiTheme="majorBidi" w:cstheme="majorBidi"/>
        </w:rPr>
        <w:t>.</w:t>
      </w:r>
      <w:r w:rsidR="00AD1F7E" w:rsidRPr="00D5445E">
        <w:rPr>
          <w:rFonts w:asciiTheme="majorBidi" w:hAnsiTheme="majorBidi" w:cstheme="majorBidi"/>
        </w:rPr>
        <w:t xml:space="preserve"> </w:t>
      </w:r>
      <w:r w:rsidR="00E1097F" w:rsidRPr="00D5445E">
        <w:rPr>
          <w:rFonts w:asciiTheme="majorBidi" w:hAnsiTheme="majorBidi" w:cstheme="majorBidi"/>
        </w:rPr>
        <w:t xml:space="preserve">Simply </w:t>
      </w:r>
      <w:proofErr w:type="gramStart"/>
      <w:r w:rsidR="00E1097F" w:rsidRPr="00D5445E">
        <w:rPr>
          <w:rFonts w:asciiTheme="majorBidi" w:hAnsiTheme="majorBidi" w:cstheme="majorBidi"/>
        </w:rPr>
        <w:t>stated,</w:t>
      </w:r>
      <w:proofErr w:type="gramEnd"/>
      <w:r w:rsidR="00E1097F" w:rsidRPr="00D5445E">
        <w:rPr>
          <w:rFonts w:asciiTheme="majorBidi" w:hAnsiTheme="majorBidi" w:cstheme="majorBidi"/>
        </w:rPr>
        <w:t xml:space="preserve"> c</w:t>
      </w:r>
      <w:r w:rsidR="004C29EA" w:rsidRPr="00D5445E">
        <w:rPr>
          <w:rFonts w:asciiTheme="majorBidi" w:hAnsiTheme="majorBidi" w:cstheme="majorBidi"/>
        </w:rPr>
        <w:t>o-</w:t>
      </w:r>
      <w:r w:rsidR="006C2EFC" w:rsidRPr="00D5445E">
        <w:rPr>
          <w:rFonts w:asciiTheme="majorBidi" w:hAnsiTheme="majorBidi" w:cstheme="majorBidi"/>
        </w:rPr>
        <w:t xml:space="preserve">creation as an </w:t>
      </w:r>
      <w:r w:rsidR="00E1097F" w:rsidRPr="00D5445E">
        <w:rPr>
          <w:rFonts w:asciiTheme="majorBidi" w:hAnsiTheme="majorBidi" w:cstheme="majorBidi"/>
        </w:rPr>
        <w:t>approach recognizes the value of the active engagement of multiple functions and stakeholders in creating outcomes that are mutually substantive and enriching (</w:t>
      </w:r>
      <w:proofErr w:type="spellStart"/>
      <w:r w:rsidR="00E1097F" w:rsidRPr="00D5445E">
        <w:rPr>
          <w:rFonts w:asciiTheme="majorBidi" w:hAnsiTheme="majorBidi" w:cstheme="majorBidi"/>
        </w:rPr>
        <w:t>Prahalad</w:t>
      </w:r>
      <w:proofErr w:type="spellEnd"/>
      <w:r w:rsidR="00E1097F" w:rsidRPr="00D5445E">
        <w:rPr>
          <w:rFonts w:asciiTheme="majorBidi" w:hAnsiTheme="majorBidi" w:cstheme="majorBidi"/>
        </w:rPr>
        <w:t xml:space="preserve"> &amp;</w:t>
      </w:r>
      <w:r w:rsidR="006C2EFC" w:rsidRPr="00D5445E">
        <w:rPr>
          <w:rFonts w:asciiTheme="majorBidi" w:hAnsiTheme="majorBidi" w:cstheme="majorBidi"/>
        </w:rPr>
        <w:t xml:space="preserve"> </w:t>
      </w:r>
      <w:proofErr w:type="spellStart"/>
      <w:r w:rsidR="009727C5" w:rsidRPr="00D5445E">
        <w:rPr>
          <w:rFonts w:asciiTheme="majorBidi" w:hAnsiTheme="majorBidi" w:cstheme="majorBidi"/>
        </w:rPr>
        <w:t>Ramaswamy</w:t>
      </w:r>
      <w:proofErr w:type="spellEnd"/>
      <w:r w:rsidR="009727C5" w:rsidRPr="00D5445E">
        <w:rPr>
          <w:rFonts w:asciiTheme="majorBidi" w:hAnsiTheme="majorBidi" w:cstheme="majorBidi"/>
        </w:rPr>
        <w:t xml:space="preserve"> 2004,</w:t>
      </w:r>
      <w:r w:rsidR="00E1097F" w:rsidRPr="00D5445E">
        <w:rPr>
          <w:rFonts w:asciiTheme="majorBidi" w:hAnsiTheme="majorBidi" w:cstheme="majorBidi"/>
        </w:rPr>
        <w:t xml:space="preserve"> Lee </w:t>
      </w:r>
      <w:r w:rsidR="00E1097F" w:rsidRPr="00D5445E">
        <w:rPr>
          <w:rFonts w:asciiTheme="majorBidi" w:hAnsiTheme="majorBidi" w:cstheme="majorBidi"/>
          <w:i/>
          <w:iCs/>
        </w:rPr>
        <w:t>et al.</w:t>
      </w:r>
      <w:r w:rsidR="00E1097F" w:rsidRPr="00D5445E">
        <w:rPr>
          <w:rFonts w:asciiTheme="majorBidi" w:hAnsiTheme="majorBidi" w:cstheme="majorBidi"/>
        </w:rPr>
        <w:t xml:space="preserve"> 2012)</w:t>
      </w:r>
      <w:r w:rsidR="00517348" w:rsidRPr="00D5445E">
        <w:rPr>
          <w:rFonts w:asciiTheme="majorBidi" w:hAnsiTheme="majorBidi" w:cstheme="majorBidi"/>
        </w:rPr>
        <w:t>.</w:t>
      </w:r>
      <w:r w:rsidR="00E1097F" w:rsidRPr="00D5445E">
        <w:rPr>
          <w:rFonts w:asciiTheme="majorBidi" w:hAnsiTheme="majorBidi" w:cstheme="majorBidi"/>
        </w:rPr>
        <w:t xml:space="preserve"> </w:t>
      </w:r>
      <w:r w:rsidR="00E1555A" w:rsidRPr="00D5445E">
        <w:rPr>
          <w:rFonts w:asciiTheme="majorBidi" w:hAnsiTheme="majorBidi" w:cstheme="majorBidi"/>
        </w:rPr>
        <w:t>We</w:t>
      </w:r>
      <w:r w:rsidR="00952665" w:rsidRPr="00D5445E">
        <w:rPr>
          <w:rFonts w:asciiTheme="majorBidi" w:hAnsiTheme="majorBidi" w:cstheme="majorBidi"/>
        </w:rPr>
        <w:t xml:space="preserve"> </w:t>
      </w:r>
      <w:r w:rsidR="00E1555A" w:rsidRPr="00D5445E">
        <w:rPr>
          <w:rFonts w:asciiTheme="majorBidi" w:hAnsiTheme="majorBidi" w:cstheme="majorBidi"/>
        </w:rPr>
        <w:t>propose</w:t>
      </w:r>
      <w:r w:rsidR="00952665" w:rsidRPr="00D5445E">
        <w:rPr>
          <w:rFonts w:asciiTheme="majorBidi" w:hAnsiTheme="majorBidi" w:cstheme="majorBidi"/>
        </w:rPr>
        <w:t xml:space="preserve"> </w:t>
      </w:r>
      <w:r w:rsidR="00E1555A" w:rsidRPr="00D5445E">
        <w:rPr>
          <w:rFonts w:asciiTheme="majorBidi" w:hAnsiTheme="majorBidi" w:cstheme="majorBidi"/>
        </w:rPr>
        <w:t xml:space="preserve">a </w:t>
      </w:r>
      <w:r w:rsidR="001845B2" w:rsidRPr="00D5445E">
        <w:rPr>
          <w:rFonts w:asciiTheme="majorBidi" w:hAnsiTheme="majorBidi" w:cstheme="majorBidi"/>
        </w:rPr>
        <w:t xml:space="preserve">conceptual </w:t>
      </w:r>
      <w:r w:rsidR="00952665" w:rsidRPr="00D5445E">
        <w:rPr>
          <w:rFonts w:asciiTheme="majorBidi" w:hAnsiTheme="majorBidi" w:cstheme="majorBidi"/>
        </w:rPr>
        <w:t xml:space="preserve">model </w:t>
      </w:r>
      <w:r w:rsidR="001845B2" w:rsidRPr="00D5445E">
        <w:rPr>
          <w:rFonts w:asciiTheme="majorBidi" w:hAnsiTheme="majorBidi" w:cstheme="majorBidi"/>
        </w:rPr>
        <w:t xml:space="preserve">featuring the </w:t>
      </w:r>
      <w:r w:rsidR="004C29EA" w:rsidRPr="00D5445E">
        <w:rPr>
          <w:rFonts w:asciiTheme="majorBidi" w:hAnsiTheme="majorBidi" w:cstheme="majorBidi"/>
        </w:rPr>
        <w:t xml:space="preserve">potential synergies and affinities between </w:t>
      </w:r>
      <w:r w:rsidR="006C2EFC" w:rsidRPr="00D5445E">
        <w:rPr>
          <w:rFonts w:asciiTheme="majorBidi" w:hAnsiTheme="majorBidi" w:cstheme="majorBidi"/>
        </w:rPr>
        <w:t xml:space="preserve">CSR and </w:t>
      </w:r>
      <w:r w:rsidR="001845B2" w:rsidRPr="00D5445E">
        <w:rPr>
          <w:rFonts w:asciiTheme="majorBidi" w:hAnsiTheme="majorBidi" w:cstheme="majorBidi"/>
        </w:rPr>
        <w:t>HRM</w:t>
      </w:r>
      <w:r w:rsidR="00E1097F" w:rsidRPr="00D5445E">
        <w:rPr>
          <w:rFonts w:asciiTheme="majorBidi" w:hAnsiTheme="majorBidi" w:cstheme="majorBidi"/>
        </w:rPr>
        <w:t>, hence</w:t>
      </w:r>
      <w:r w:rsidR="00952665" w:rsidRPr="00D5445E">
        <w:rPr>
          <w:rFonts w:asciiTheme="majorBidi" w:hAnsiTheme="majorBidi" w:cstheme="majorBidi"/>
        </w:rPr>
        <w:t xml:space="preserve"> </w:t>
      </w:r>
      <w:r w:rsidR="00E1555A" w:rsidRPr="00D5445E">
        <w:rPr>
          <w:rFonts w:asciiTheme="majorBidi" w:hAnsiTheme="majorBidi" w:cstheme="majorBidi"/>
        </w:rPr>
        <w:t>supporting</w:t>
      </w:r>
      <w:r w:rsidR="00952665" w:rsidRPr="00D5445E">
        <w:rPr>
          <w:rFonts w:asciiTheme="majorBidi" w:hAnsiTheme="majorBidi" w:cstheme="majorBidi"/>
        </w:rPr>
        <w:t xml:space="preserve"> </w:t>
      </w:r>
      <w:r w:rsidR="00C32FB9" w:rsidRPr="00D5445E">
        <w:rPr>
          <w:rFonts w:asciiTheme="majorBidi" w:hAnsiTheme="majorBidi" w:cstheme="majorBidi"/>
        </w:rPr>
        <w:t xml:space="preserve">scholars and </w:t>
      </w:r>
      <w:r w:rsidR="00952665" w:rsidRPr="00D5445E">
        <w:rPr>
          <w:rFonts w:asciiTheme="majorBidi" w:hAnsiTheme="majorBidi" w:cstheme="majorBidi"/>
        </w:rPr>
        <w:t xml:space="preserve">practitioners to </w:t>
      </w:r>
      <w:r w:rsidR="00E1097F" w:rsidRPr="00D5445E">
        <w:rPr>
          <w:rFonts w:asciiTheme="majorBidi" w:hAnsiTheme="majorBidi" w:cstheme="majorBidi"/>
        </w:rPr>
        <w:t xml:space="preserve">improve </w:t>
      </w:r>
      <w:r w:rsidR="00952665" w:rsidRPr="00D5445E">
        <w:rPr>
          <w:rFonts w:asciiTheme="majorBidi" w:hAnsiTheme="majorBidi" w:cstheme="majorBidi"/>
        </w:rPr>
        <w:t xml:space="preserve">their understanding </w:t>
      </w:r>
      <w:r w:rsidR="00E1097F" w:rsidRPr="00D5445E">
        <w:rPr>
          <w:rFonts w:asciiTheme="majorBidi" w:hAnsiTheme="majorBidi" w:cstheme="majorBidi"/>
        </w:rPr>
        <w:t>of</w:t>
      </w:r>
      <w:r w:rsidR="006C2EFC" w:rsidRPr="00D5445E">
        <w:rPr>
          <w:rFonts w:asciiTheme="majorBidi" w:hAnsiTheme="majorBidi" w:cstheme="majorBidi"/>
        </w:rPr>
        <w:t xml:space="preserve"> their interfaces and </w:t>
      </w:r>
      <w:r w:rsidR="004C29EA" w:rsidRPr="00D5445E">
        <w:rPr>
          <w:rFonts w:asciiTheme="majorBidi" w:hAnsiTheme="majorBidi" w:cstheme="majorBidi"/>
        </w:rPr>
        <w:t xml:space="preserve">the </w:t>
      </w:r>
      <w:r w:rsidR="00AD670A" w:rsidRPr="00D5445E">
        <w:rPr>
          <w:rFonts w:asciiTheme="majorBidi" w:hAnsiTheme="majorBidi" w:cstheme="majorBidi"/>
        </w:rPr>
        <w:t>potential</w:t>
      </w:r>
      <w:r w:rsidR="004C29EA" w:rsidRPr="00D5445E">
        <w:rPr>
          <w:rFonts w:asciiTheme="majorBidi" w:hAnsiTheme="majorBidi" w:cstheme="majorBidi"/>
        </w:rPr>
        <w:t>ly</w:t>
      </w:r>
      <w:r w:rsidR="00AD670A" w:rsidRPr="00D5445E">
        <w:rPr>
          <w:rFonts w:asciiTheme="majorBidi" w:hAnsiTheme="majorBidi" w:cstheme="majorBidi"/>
        </w:rPr>
        <w:t xml:space="preserve"> </w:t>
      </w:r>
      <w:r w:rsidR="00E1097F" w:rsidRPr="00D5445E">
        <w:rPr>
          <w:rFonts w:asciiTheme="majorBidi" w:hAnsiTheme="majorBidi" w:cstheme="majorBidi"/>
        </w:rPr>
        <w:t xml:space="preserve">enhanced </w:t>
      </w:r>
      <w:r w:rsidR="00CA6655" w:rsidRPr="00D5445E">
        <w:rPr>
          <w:rFonts w:asciiTheme="majorBidi" w:hAnsiTheme="majorBidi" w:cstheme="majorBidi"/>
        </w:rPr>
        <w:t>outcome values</w:t>
      </w:r>
      <w:r w:rsidR="00952665" w:rsidRPr="00D5445E">
        <w:rPr>
          <w:rFonts w:asciiTheme="majorBidi" w:hAnsiTheme="majorBidi" w:cstheme="majorBidi"/>
        </w:rPr>
        <w:t xml:space="preserve">. </w:t>
      </w:r>
      <w:r w:rsidR="00B37792" w:rsidRPr="00D5445E">
        <w:rPr>
          <w:rFonts w:asciiTheme="majorBidi" w:hAnsiTheme="majorBidi" w:cstheme="majorBidi"/>
        </w:rPr>
        <w:t xml:space="preserve">In </w:t>
      </w:r>
      <w:r w:rsidR="00952665" w:rsidRPr="00D5445E">
        <w:rPr>
          <w:rFonts w:asciiTheme="majorBidi" w:hAnsiTheme="majorBidi" w:cstheme="majorBidi"/>
        </w:rPr>
        <w:t>approaching</w:t>
      </w:r>
      <w:r w:rsidR="00B37792" w:rsidRPr="00D5445E">
        <w:rPr>
          <w:rFonts w:asciiTheme="majorBidi" w:hAnsiTheme="majorBidi" w:cstheme="majorBidi"/>
        </w:rPr>
        <w:t xml:space="preserve"> this </w:t>
      </w:r>
      <w:r w:rsidR="00952665" w:rsidRPr="00D5445E">
        <w:rPr>
          <w:rFonts w:asciiTheme="majorBidi" w:hAnsiTheme="majorBidi" w:cstheme="majorBidi"/>
        </w:rPr>
        <w:t>inquiry</w:t>
      </w:r>
      <w:r w:rsidR="00B37792" w:rsidRPr="00D5445E">
        <w:rPr>
          <w:rFonts w:asciiTheme="majorBidi" w:hAnsiTheme="majorBidi" w:cstheme="majorBidi"/>
        </w:rPr>
        <w:t>, w</w:t>
      </w:r>
      <w:r w:rsidR="00CB02CE" w:rsidRPr="00D5445E">
        <w:rPr>
          <w:rFonts w:asciiTheme="majorBidi" w:hAnsiTheme="majorBidi" w:cstheme="majorBidi"/>
        </w:rPr>
        <w:t xml:space="preserve">e </w:t>
      </w:r>
      <w:r w:rsidR="000C5B54" w:rsidRPr="00D5445E">
        <w:rPr>
          <w:rFonts w:asciiTheme="majorBidi" w:hAnsiTheme="majorBidi" w:cstheme="majorBidi"/>
        </w:rPr>
        <w:t>start by providing the adopted definition of CSR</w:t>
      </w:r>
      <w:r w:rsidR="0087263D" w:rsidRPr="00D5445E">
        <w:rPr>
          <w:rFonts w:asciiTheme="majorBidi" w:hAnsiTheme="majorBidi" w:cstheme="majorBidi"/>
        </w:rPr>
        <w:t xml:space="preserve">, </w:t>
      </w:r>
      <w:r w:rsidR="000C5B54" w:rsidRPr="00D5445E">
        <w:rPr>
          <w:rFonts w:asciiTheme="majorBidi" w:hAnsiTheme="majorBidi" w:cstheme="majorBidi"/>
        </w:rPr>
        <w:t>followed</w:t>
      </w:r>
      <w:r w:rsidR="00660786" w:rsidRPr="00D5445E">
        <w:rPr>
          <w:rFonts w:asciiTheme="majorBidi" w:hAnsiTheme="majorBidi" w:cstheme="majorBidi"/>
        </w:rPr>
        <w:t xml:space="preserve"> </w:t>
      </w:r>
      <w:r w:rsidR="000C5B54" w:rsidRPr="00D5445E">
        <w:rPr>
          <w:rFonts w:asciiTheme="majorBidi" w:hAnsiTheme="majorBidi" w:cstheme="majorBidi"/>
        </w:rPr>
        <w:t xml:space="preserve">by </w:t>
      </w:r>
      <w:r w:rsidR="00660786" w:rsidRPr="00D5445E">
        <w:rPr>
          <w:rFonts w:asciiTheme="majorBidi" w:hAnsiTheme="majorBidi" w:cstheme="majorBidi"/>
        </w:rPr>
        <w:t xml:space="preserve">a systematic </w:t>
      </w:r>
      <w:r w:rsidR="003E4E97" w:rsidRPr="00D5445E">
        <w:rPr>
          <w:rFonts w:asciiTheme="majorBidi" w:hAnsiTheme="majorBidi" w:cstheme="majorBidi"/>
        </w:rPr>
        <w:t xml:space="preserve">methodology </w:t>
      </w:r>
      <w:r w:rsidR="00FE38D5" w:rsidRPr="00D5445E">
        <w:rPr>
          <w:rFonts w:asciiTheme="majorBidi" w:hAnsiTheme="majorBidi" w:cstheme="majorBidi"/>
        </w:rPr>
        <w:t>analyzing</w:t>
      </w:r>
      <w:r w:rsidR="00660786" w:rsidRPr="00D5445E">
        <w:rPr>
          <w:rFonts w:asciiTheme="majorBidi" w:hAnsiTheme="majorBidi" w:cstheme="majorBidi"/>
        </w:rPr>
        <w:t xml:space="preserve"> </w:t>
      </w:r>
      <w:r w:rsidR="003E4E97" w:rsidRPr="00D5445E">
        <w:rPr>
          <w:rFonts w:asciiTheme="majorBidi" w:hAnsiTheme="majorBidi" w:cstheme="majorBidi"/>
        </w:rPr>
        <w:t xml:space="preserve">the </w:t>
      </w:r>
      <w:r w:rsidR="00660786" w:rsidRPr="00D5445E">
        <w:rPr>
          <w:rFonts w:asciiTheme="majorBidi" w:hAnsiTheme="majorBidi" w:cstheme="majorBidi"/>
        </w:rPr>
        <w:t xml:space="preserve">relevant </w:t>
      </w:r>
      <w:r w:rsidR="00EB3231" w:rsidRPr="00D5445E">
        <w:rPr>
          <w:rFonts w:asciiTheme="majorBidi" w:hAnsiTheme="majorBidi" w:cstheme="majorBidi"/>
        </w:rPr>
        <w:t>literature</w:t>
      </w:r>
      <w:r w:rsidR="006B54B8" w:rsidRPr="00D5445E">
        <w:rPr>
          <w:rFonts w:asciiTheme="majorBidi" w:hAnsiTheme="majorBidi" w:cstheme="majorBidi"/>
        </w:rPr>
        <w:t>,</w:t>
      </w:r>
      <w:r w:rsidR="00EB3231" w:rsidRPr="00D5445E">
        <w:rPr>
          <w:rFonts w:asciiTheme="majorBidi" w:hAnsiTheme="majorBidi" w:cstheme="majorBidi"/>
        </w:rPr>
        <w:t xml:space="preserve"> </w:t>
      </w:r>
      <w:r w:rsidR="00AD1F7E" w:rsidRPr="00D5445E">
        <w:rPr>
          <w:rFonts w:asciiTheme="majorBidi" w:hAnsiTheme="majorBidi" w:cstheme="majorBidi"/>
        </w:rPr>
        <w:t xml:space="preserve">backgrounds and perspectives within </w:t>
      </w:r>
      <w:r w:rsidR="00CB02CE" w:rsidRPr="00D5445E">
        <w:rPr>
          <w:rFonts w:asciiTheme="majorBidi" w:hAnsiTheme="majorBidi" w:cstheme="majorBidi"/>
        </w:rPr>
        <w:t xml:space="preserve">the </w:t>
      </w:r>
      <w:r w:rsidR="00945EBD" w:rsidRPr="00D5445E">
        <w:rPr>
          <w:rFonts w:asciiTheme="majorBidi" w:hAnsiTheme="majorBidi" w:cstheme="majorBidi"/>
        </w:rPr>
        <w:t xml:space="preserve">CSR, </w:t>
      </w:r>
      <w:r w:rsidR="00AD1F7E" w:rsidRPr="00D5445E">
        <w:rPr>
          <w:rFonts w:asciiTheme="majorBidi" w:hAnsiTheme="majorBidi" w:cstheme="majorBidi"/>
        </w:rPr>
        <w:t xml:space="preserve">HRM </w:t>
      </w:r>
      <w:r w:rsidR="00945EBD" w:rsidRPr="00D5445E">
        <w:rPr>
          <w:rFonts w:asciiTheme="majorBidi" w:hAnsiTheme="majorBidi" w:cstheme="majorBidi"/>
        </w:rPr>
        <w:t xml:space="preserve">and co-creation </w:t>
      </w:r>
      <w:r w:rsidR="00AD670A" w:rsidRPr="00D5445E">
        <w:rPr>
          <w:rFonts w:asciiTheme="majorBidi" w:hAnsiTheme="majorBidi" w:cstheme="majorBidi"/>
        </w:rPr>
        <w:t>fields</w:t>
      </w:r>
      <w:r w:rsidR="00CB02CE" w:rsidRPr="00D5445E">
        <w:rPr>
          <w:rFonts w:asciiTheme="majorBidi" w:hAnsiTheme="majorBidi" w:cstheme="majorBidi"/>
        </w:rPr>
        <w:t xml:space="preserve">. </w:t>
      </w:r>
      <w:r w:rsidR="00945EBD" w:rsidRPr="00D5445E">
        <w:rPr>
          <w:rFonts w:asciiTheme="majorBidi" w:hAnsiTheme="majorBidi" w:cstheme="majorBidi"/>
        </w:rPr>
        <w:t>O</w:t>
      </w:r>
      <w:r w:rsidR="00CB02CE" w:rsidRPr="00D5445E">
        <w:rPr>
          <w:rFonts w:asciiTheme="majorBidi" w:hAnsiTheme="majorBidi" w:cstheme="majorBidi"/>
        </w:rPr>
        <w:t>ur</w:t>
      </w:r>
      <w:r w:rsidR="00945EBD" w:rsidRPr="00D5445E">
        <w:rPr>
          <w:rFonts w:asciiTheme="majorBidi" w:hAnsiTheme="majorBidi" w:cstheme="majorBidi"/>
        </w:rPr>
        <w:t xml:space="preserve"> </w:t>
      </w:r>
      <w:r w:rsidR="00CB02CE" w:rsidRPr="00D5445E">
        <w:rPr>
          <w:rFonts w:asciiTheme="majorBidi" w:hAnsiTheme="majorBidi" w:cstheme="majorBidi"/>
        </w:rPr>
        <w:t>propositions</w:t>
      </w:r>
      <w:r w:rsidR="00EB3231" w:rsidRPr="00D5445E">
        <w:rPr>
          <w:rFonts w:asciiTheme="majorBidi" w:hAnsiTheme="majorBidi" w:cstheme="majorBidi"/>
        </w:rPr>
        <w:t xml:space="preserve"> </w:t>
      </w:r>
      <w:r w:rsidR="00945EBD" w:rsidRPr="00D5445E">
        <w:rPr>
          <w:rFonts w:asciiTheme="majorBidi" w:hAnsiTheme="majorBidi" w:cstheme="majorBidi"/>
        </w:rPr>
        <w:t>are the</w:t>
      </w:r>
      <w:r w:rsidR="000C5B54" w:rsidRPr="00D5445E">
        <w:rPr>
          <w:rFonts w:asciiTheme="majorBidi" w:hAnsiTheme="majorBidi" w:cstheme="majorBidi"/>
        </w:rPr>
        <w:t>n</w:t>
      </w:r>
      <w:r w:rsidR="00945EBD" w:rsidRPr="00D5445E">
        <w:rPr>
          <w:rFonts w:asciiTheme="majorBidi" w:hAnsiTheme="majorBidi" w:cstheme="majorBidi"/>
        </w:rPr>
        <w:t xml:space="preserve"> </w:t>
      </w:r>
      <w:r w:rsidR="007D4B23" w:rsidRPr="00D5445E">
        <w:rPr>
          <w:rFonts w:asciiTheme="majorBidi" w:hAnsiTheme="majorBidi" w:cstheme="majorBidi"/>
        </w:rPr>
        <w:t xml:space="preserve">detailed and supported with examples </w:t>
      </w:r>
      <w:r w:rsidR="006B54B8" w:rsidRPr="00D5445E">
        <w:rPr>
          <w:rFonts w:asciiTheme="majorBidi" w:hAnsiTheme="majorBidi" w:cstheme="majorBidi"/>
        </w:rPr>
        <w:t xml:space="preserve">which </w:t>
      </w:r>
      <w:r w:rsidR="00E1097F" w:rsidRPr="00D5445E">
        <w:rPr>
          <w:rFonts w:asciiTheme="majorBidi" w:hAnsiTheme="majorBidi" w:cstheme="majorBidi"/>
        </w:rPr>
        <w:t>captur</w:t>
      </w:r>
      <w:r w:rsidR="006B54B8" w:rsidRPr="00D5445E">
        <w:rPr>
          <w:rFonts w:asciiTheme="majorBidi" w:hAnsiTheme="majorBidi" w:cstheme="majorBidi"/>
        </w:rPr>
        <w:t>e</w:t>
      </w:r>
      <w:r w:rsidR="006C2EFC" w:rsidRPr="00D5445E">
        <w:rPr>
          <w:rFonts w:asciiTheme="majorBidi" w:hAnsiTheme="majorBidi" w:cstheme="majorBidi"/>
        </w:rPr>
        <w:t xml:space="preserve"> the multi-faceted</w:t>
      </w:r>
      <w:r w:rsidR="00CB02CE" w:rsidRPr="00D5445E">
        <w:rPr>
          <w:rFonts w:asciiTheme="majorBidi" w:hAnsiTheme="majorBidi" w:cstheme="majorBidi"/>
        </w:rPr>
        <w:t xml:space="preserve"> </w:t>
      </w:r>
      <w:r w:rsidR="006B54B8" w:rsidRPr="00D5445E">
        <w:rPr>
          <w:rFonts w:asciiTheme="majorBidi" w:hAnsiTheme="majorBidi" w:cstheme="majorBidi"/>
        </w:rPr>
        <w:t xml:space="preserve">potential </w:t>
      </w:r>
      <w:r w:rsidR="00CB02CE" w:rsidRPr="00D5445E">
        <w:rPr>
          <w:rFonts w:asciiTheme="majorBidi" w:hAnsiTheme="majorBidi" w:cstheme="majorBidi"/>
        </w:rPr>
        <w:t>role</w:t>
      </w:r>
      <w:r w:rsidR="00E1097F" w:rsidRPr="00D5445E">
        <w:rPr>
          <w:rFonts w:asciiTheme="majorBidi" w:hAnsiTheme="majorBidi" w:cstheme="majorBidi"/>
        </w:rPr>
        <w:t>s</w:t>
      </w:r>
      <w:r w:rsidR="00CB02CE" w:rsidRPr="00D5445E">
        <w:rPr>
          <w:rFonts w:asciiTheme="majorBidi" w:hAnsiTheme="majorBidi" w:cstheme="majorBidi"/>
        </w:rPr>
        <w:t xml:space="preserve"> of HRM in CSR and the </w:t>
      </w:r>
      <w:r w:rsidR="00C32FB9" w:rsidRPr="00D5445E">
        <w:rPr>
          <w:rFonts w:asciiTheme="majorBidi" w:hAnsiTheme="majorBidi" w:cstheme="majorBidi"/>
        </w:rPr>
        <w:t xml:space="preserve">outcome </w:t>
      </w:r>
      <w:r w:rsidR="00E1097F" w:rsidRPr="00D5445E">
        <w:rPr>
          <w:rFonts w:asciiTheme="majorBidi" w:hAnsiTheme="majorBidi" w:cstheme="majorBidi"/>
        </w:rPr>
        <w:t xml:space="preserve">values that can be </w:t>
      </w:r>
      <w:r w:rsidR="00CB02CE" w:rsidRPr="00D5445E">
        <w:rPr>
          <w:rFonts w:asciiTheme="majorBidi" w:hAnsiTheme="majorBidi" w:cstheme="majorBidi"/>
        </w:rPr>
        <w:t>co-created</w:t>
      </w:r>
      <w:r w:rsidR="00945EBD" w:rsidRPr="00D5445E">
        <w:rPr>
          <w:rFonts w:asciiTheme="majorBidi" w:hAnsiTheme="majorBidi" w:cstheme="majorBidi"/>
        </w:rPr>
        <w:t xml:space="preserve"> </w:t>
      </w:r>
      <w:r w:rsidR="00E1097F" w:rsidRPr="00D5445E">
        <w:rPr>
          <w:rFonts w:asciiTheme="majorBidi" w:hAnsiTheme="majorBidi" w:cstheme="majorBidi"/>
        </w:rPr>
        <w:t>through a better int</w:t>
      </w:r>
      <w:r w:rsidR="006B54B8" w:rsidRPr="00D5445E">
        <w:rPr>
          <w:rFonts w:asciiTheme="majorBidi" w:hAnsiTheme="majorBidi" w:cstheme="majorBidi"/>
        </w:rPr>
        <w:t>egration of the two functions.</w:t>
      </w:r>
    </w:p>
    <w:p w14:paraId="2CC74CFB" w14:textId="77777777" w:rsidR="007C6AD0" w:rsidRPr="00D5445E" w:rsidRDefault="007C6AD0" w:rsidP="00A9548A">
      <w:pPr>
        <w:ind w:firstLine="709"/>
        <w:jc w:val="both"/>
        <w:rPr>
          <w:rFonts w:asciiTheme="majorBidi" w:hAnsiTheme="majorBidi" w:cstheme="majorBidi"/>
          <w:bCs/>
        </w:rPr>
      </w:pPr>
    </w:p>
    <w:p w14:paraId="74E10682" w14:textId="77777777" w:rsidR="00E62FE9" w:rsidRPr="00D5445E" w:rsidRDefault="00E62FE9" w:rsidP="00541FF1">
      <w:pPr>
        <w:jc w:val="both"/>
        <w:rPr>
          <w:rFonts w:asciiTheme="majorBidi" w:hAnsiTheme="majorBidi" w:cstheme="majorBidi"/>
          <w:b/>
          <w:caps/>
        </w:rPr>
      </w:pPr>
      <w:r w:rsidRPr="00D5445E">
        <w:rPr>
          <w:rFonts w:asciiTheme="majorBidi" w:hAnsiTheme="majorBidi" w:cstheme="majorBidi"/>
          <w:b/>
          <w:caps/>
        </w:rPr>
        <w:t>Definition of CSR</w:t>
      </w:r>
    </w:p>
    <w:p w14:paraId="77C39472" w14:textId="77777777" w:rsidR="00571234" w:rsidRPr="00D5445E" w:rsidRDefault="00096F19" w:rsidP="0087263D">
      <w:pPr>
        <w:jc w:val="both"/>
        <w:rPr>
          <w:rFonts w:asciiTheme="majorBidi" w:hAnsiTheme="majorBidi" w:cstheme="majorBidi"/>
          <w:bCs/>
        </w:rPr>
      </w:pPr>
      <w:r w:rsidRPr="00D5445E">
        <w:rPr>
          <w:rFonts w:asciiTheme="majorBidi" w:hAnsiTheme="majorBidi" w:cstheme="majorBidi"/>
          <w:bCs/>
        </w:rPr>
        <w:tab/>
      </w:r>
    </w:p>
    <w:p w14:paraId="2522D6EC" w14:textId="601ADFB7" w:rsidR="00541FF1" w:rsidRPr="00D5445E" w:rsidRDefault="0087263D" w:rsidP="00571234">
      <w:pPr>
        <w:ind w:firstLine="709"/>
        <w:jc w:val="both"/>
        <w:rPr>
          <w:rFonts w:asciiTheme="majorBidi" w:hAnsiTheme="majorBidi" w:cstheme="majorBidi"/>
          <w:bCs/>
        </w:rPr>
      </w:pPr>
      <w:r w:rsidRPr="00D5445E">
        <w:rPr>
          <w:rFonts w:asciiTheme="majorBidi" w:hAnsiTheme="majorBidi" w:cstheme="majorBidi"/>
          <w:bCs/>
        </w:rPr>
        <w:t>W</w:t>
      </w:r>
      <w:r w:rsidR="00DC511B" w:rsidRPr="00D5445E">
        <w:rPr>
          <w:rFonts w:asciiTheme="majorBidi" w:hAnsiTheme="majorBidi" w:cstheme="majorBidi"/>
          <w:bCs/>
        </w:rPr>
        <w:t xml:space="preserve">e </w:t>
      </w:r>
      <w:r w:rsidRPr="00D5445E">
        <w:rPr>
          <w:rFonts w:asciiTheme="majorBidi" w:hAnsiTheme="majorBidi" w:cstheme="majorBidi"/>
          <w:bCs/>
        </w:rPr>
        <w:t>begin with</w:t>
      </w:r>
      <w:r w:rsidR="00DC511B" w:rsidRPr="00D5445E">
        <w:rPr>
          <w:rFonts w:asciiTheme="majorBidi" w:hAnsiTheme="majorBidi" w:cstheme="majorBidi"/>
          <w:bCs/>
        </w:rPr>
        <w:t xml:space="preserve"> our </w:t>
      </w:r>
      <w:r w:rsidR="00714227" w:rsidRPr="00D5445E">
        <w:rPr>
          <w:rFonts w:asciiTheme="majorBidi" w:hAnsiTheme="majorBidi" w:cstheme="majorBidi"/>
          <w:bCs/>
        </w:rPr>
        <w:t xml:space="preserve">definition of </w:t>
      </w:r>
      <w:r w:rsidR="001F76C0" w:rsidRPr="00D5445E">
        <w:rPr>
          <w:rFonts w:asciiTheme="majorBidi" w:hAnsiTheme="majorBidi" w:cstheme="majorBidi"/>
          <w:bCs/>
        </w:rPr>
        <w:t xml:space="preserve">CSR </w:t>
      </w:r>
      <w:r w:rsidR="00DC511B" w:rsidRPr="00D5445E">
        <w:rPr>
          <w:rFonts w:asciiTheme="majorBidi" w:hAnsiTheme="majorBidi" w:cstheme="majorBidi"/>
          <w:bCs/>
        </w:rPr>
        <w:t xml:space="preserve">which </w:t>
      </w:r>
      <w:r w:rsidR="0090498F" w:rsidRPr="00D5445E">
        <w:rPr>
          <w:rFonts w:asciiTheme="majorBidi" w:hAnsiTheme="majorBidi" w:cstheme="majorBidi"/>
          <w:bCs/>
        </w:rPr>
        <w:t>convey</w:t>
      </w:r>
      <w:r w:rsidR="00DC511B" w:rsidRPr="00D5445E">
        <w:rPr>
          <w:rFonts w:asciiTheme="majorBidi" w:hAnsiTheme="majorBidi" w:cstheme="majorBidi"/>
          <w:bCs/>
        </w:rPr>
        <w:t>s</w:t>
      </w:r>
      <w:r w:rsidR="00E10BF2" w:rsidRPr="00D5445E">
        <w:rPr>
          <w:rFonts w:asciiTheme="majorBidi" w:hAnsiTheme="majorBidi" w:cstheme="majorBidi"/>
          <w:bCs/>
        </w:rPr>
        <w:t xml:space="preserve"> the </w:t>
      </w:r>
      <w:r w:rsidR="00DC511B" w:rsidRPr="00D5445E">
        <w:rPr>
          <w:rFonts w:asciiTheme="majorBidi" w:hAnsiTheme="majorBidi" w:cstheme="majorBidi"/>
          <w:bCs/>
        </w:rPr>
        <w:t>lens</w:t>
      </w:r>
      <w:r w:rsidR="00E10BF2" w:rsidRPr="00D5445E">
        <w:rPr>
          <w:rFonts w:asciiTheme="majorBidi" w:hAnsiTheme="majorBidi" w:cstheme="majorBidi"/>
          <w:bCs/>
        </w:rPr>
        <w:t xml:space="preserve"> within which</w:t>
      </w:r>
      <w:r w:rsidR="001F76C0" w:rsidRPr="00D5445E">
        <w:rPr>
          <w:rFonts w:asciiTheme="majorBidi" w:hAnsiTheme="majorBidi" w:cstheme="majorBidi"/>
          <w:bCs/>
        </w:rPr>
        <w:t xml:space="preserve"> we</w:t>
      </w:r>
      <w:r w:rsidR="00E10BF2" w:rsidRPr="00D5445E">
        <w:rPr>
          <w:rFonts w:asciiTheme="majorBidi" w:hAnsiTheme="majorBidi" w:cstheme="majorBidi"/>
          <w:bCs/>
        </w:rPr>
        <w:t xml:space="preserve"> </w:t>
      </w:r>
      <w:r w:rsidR="001F76C0" w:rsidRPr="00D5445E">
        <w:rPr>
          <w:rFonts w:asciiTheme="majorBidi" w:hAnsiTheme="majorBidi" w:cstheme="majorBidi"/>
          <w:bCs/>
        </w:rPr>
        <w:t xml:space="preserve">understand </w:t>
      </w:r>
      <w:r w:rsidR="00E10BF2" w:rsidRPr="00D5445E">
        <w:rPr>
          <w:rFonts w:asciiTheme="majorBidi" w:hAnsiTheme="majorBidi" w:cstheme="majorBidi"/>
          <w:bCs/>
        </w:rPr>
        <w:t>the role of HRM</w:t>
      </w:r>
      <w:r w:rsidR="0090498F" w:rsidRPr="00D5445E">
        <w:rPr>
          <w:rFonts w:asciiTheme="majorBidi" w:hAnsiTheme="majorBidi" w:cstheme="majorBidi"/>
          <w:bCs/>
        </w:rPr>
        <w:t xml:space="preserve"> in CSR</w:t>
      </w:r>
      <w:r w:rsidR="00E10BF2" w:rsidRPr="00D5445E">
        <w:rPr>
          <w:rFonts w:asciiTheme="majorBidi" w:hAnsiTheme="majorBidi" w:cstheme="majorBidi"/>
          <w:bCs/>
        </w:rPr>
        <w:t xml:space="preserve"> and </w:t>
      </w:r>
      <w:r w:rsidR="00044616" w:rsidRPr="00D5445E">
        <w:rPr>
          <w:rFonts w:asciiTheme="majorBidi" w:hAnsiTheme="majorBidi" w:cstheme="majorBidi"/>
          <w:bCs/>
        </w:rPr>
        <w:t xml:space="preserve">its </w:t>
      </w:r>
      <w:r w:rsidR="00DC511B" w:rsidRPr="00D5445E">
        <w:rPr>
          <w:rFonts w:asciiTheme="majorBidi" w:hAnsiTheme="majorBidi" w:cstheme="majorBidi"/>
          <w:bCs/>
        </w:rPr>
        <w:t>potential</w:t>
      </w:r>
      <w:r w:rsidR="001F76C0" w:rsidRPr="00D5445E">
        <w:rPr>
          <w:rFonts w:asciiTheme="majorBidi" w:hAnsiTheme="majorBidi" w:cstheme="majorBidi"/>
          <w:bCs/>
        </w:rPr>
        <w:t xml:space="preserve"> </w:t>
      </w:r>
      <w:r w:rsidR="00C32FB9" w:rsidRPr="00D5445E">
        <w:rPr>
          <w:rFonts w:asciiTheme="majorBidi" w:hAnsiTheme="majorBidi" w:cstheme="majorBidi"/>
          <w:bCs/>
        </w:rPr>
        <w:t xml:space="preserve">co-created </w:t>
      </w:r>
      <w:r w:rsidR="00DC511B" w:rsidRPr="00D5445E">
        <w:rPr>
          <w:rFonts w:asciiTheme="majorBidi" w:hAnsiTheme="majorBidi" w:cstheme="majorBidi"/>
          <w:bCs/>
        </w:rPr>
        <w:t xml:space="preserve">outcome </w:t>
      </w:r>
      <w:r w:rsidR="001F76C0" w:rsidRPr="00D5445E">
        <w:rPr>
          <w:rFonts w:asciiTheme="majorBidi" w:hAnsiTheme="majorBidi" w:cstheme="majorBidi"/>
          <w:bCs/>
        </w:rPr>
        <w:t>value</w:t>
      </w:r>
      <w:r w:rsidR="00DC511B" w:rsidRPr="00D5445E">
        <w:rPr>
          <w:rFonts w:asciiTheme="majorBidi" w:hAnsiTheme="majorBidi" w:cstheme="majorBidi"/>
          <w:bCs/>
        </w:rPr>
        <w:t>s</w:t>
      </w:r>
      <w:r w:rsidR="00E10BF2" w:rsidRPr="00D5445E">
        <w:rPr>
          <w:rFonts w:asciiTheme="majorBidi" w:hAnsiTheme="majorBidi" w:cstheme="majorBidi"/>
          <w:bCs/>
        </w:rPr>
        <w:t xml:space="preserve">. </w:t>
      </w:r>
      <w:r w:rsidR="002738C1" w:rsidRPr="00D5445E">
        <w:rPr>
          <w:rFonts w:asciiTheme="majorBidi" w:hAnsiTheme="majorBidi" w:cstheme="majorBidi"/>
          <w:bCs/>
        </w:rPr>
        <w:t>We understand CSR as the social obligation to impact society beyond pure profit maximization objectives (</w:t>
      </w:r>
      <w:proofErr w:type="spellStart"/>
      <w:r w:rsidR="002738C1" w:rsidRPr="00D5445E">
        <w:rPr>
          <w:rFonts w:asciiTheme="majorBidi" w:hAnsiTheme="majorBidi" w:cstheme="majorBidi"/>
          <w:bCs/>
        </w:rPr>
        <w:t>Erondu</w:t>
      </w:r>
      <w:proofErr w:type="spellEnd"/>
      <w:r w:rsidR="002738C1" w:rsidRPr="00D5445E">
        <w:rPr>
          <w:rFonts w:asciiTheme="majorBidi" w:hAnsiTheme="majorBidi" w:cstheme="majorBidi"/>
          <w:bCs/>
        </w:rPr>
        <w:t xml:space="preserve"> </w:t>
      </w:r>
      <w:r w:rsidR="002738C1" w:rsidRPr="00D5445E">
        <w:rPr>
          <w:rFonts w:asciiTheme="majorBidi" w:hAnsiTheme="majorBidi" w:cstheme="majorBidi"/>
          <w:bCs/>
          <w:i/>
          <w:iCs/>
        </w:rPr>
        <w:t>et al.</w:t>
      </w:r>
      <w:r w:rsidR="002738C1" w:rsidRPr="00D5445E">
        <w:rPr>
          <w:rFonts w:asciiTheme="majorBidi" w:hAnsiTheme="majorBidi" w:cstheme="majorBidi"/>
          <w:bCs/>
        </w:rPr>
        <w:t>,</w:t>
      </w:r>
      <w:r w:rsidR="009727C5" w:rsidRPr="00D5445E">
        <w:rPr>
          <w:rFonts w:asciiTheme="majorBidi" w:hAnsiTheme="majorBidi" w:cstheme="majorBidi"/>
          <w:bCs/>
        </w:rPr>
        <w:t xml:space="preserve"> 2004,</w:t>
      </w:r>
      <w:r w:rsidR="00A66045" w:rsidRPr="00D5445E">
        <w:rPr>
          <w:rFonts w:asciiTheme="majorBidi" w:hAnsiTheme="majorBidi" w:cstheme="majorBidi"/>
          <w:bCs/>
        </w:rPr>
        <w:t xml:space="preserve"> Jamali &amp;</w:t>
      </w:r>
      <w:r w:rsidR="002738C1" w:rsidRPr="00D5445E">
        <w:rPr>
          <w:rFonts w:asciiTheme="majorBidi" w:hAnsiTheme="majorBidi" w:cstheme="majorBidi"/>
          <w:bCs/>
        </w:rPr>
        <w:t xml:space="preserve"> Neville, 2011). To achieve its intended objectives, we believe that </w:t>
      </w:r>
      <w:r w:rsidR="00E10BF2" w:rsidRPr="00D5445E">
        <w:rPr>
          <w:rFonts w:asciiTheme="majorBidi" w:hAnsiTheme="majorBidi" w:cstheme="majorBidi"/>
          <w:bCs/>
        </w:rPr>
        <w:t xml:space="preserve">CSR </w:t>
      </w:r>
      <w:r w:rsidR="002738C1" w:rsidRPr="00D5445E">
        <w:rPr>
          <w:rFonts w:asciiTheme="majorBidi" w:hAnsiTheme="majorBidi" w:cstheme="majorBidi"/>
          <w:bCs/>
        </w:rPr>
        <w:t xml:space="preserve">needs to be approached as </w:t>
      </w:r>
      <w:r w:rsidR="00E10BF2" w:rsidRPr="00D5445E">
        <w:rPr>
          <w:rFonts w:asciiTheme="majorBidi" w:hAnsiTheme="majorBidi" w:cstheme="majorBidi"/>
          <w:bCs/>
        </w:rPr>
        <w:t>a planned responsive</w:t>
      </w:r>
      <w:r w:rsidR="0020454F" w:rsidRPr="00D5445E">
        <w:rPr>
          <w:rFonts w:asciiTheme="majorBidi" w:hAnsiTheme="majorBidi" w:cstheme="majorBidi"/>
          <w:bCs/>
        </w:rPr>
        <w:t xml:space="preserve"> approach</w:t>
      </w:r>
      <w:r w:rsidR="001F76C0" w:rsidRPr="00D5445E">
        <w:rPr>
          <w:rFonts w:asciiTheme="majorBidi" w:hAnsiTheme="majorBidi" w:cstheme="majorBidi"/>
          <w:bCs/>
        </w:rPr>
        <w:t xml:space="preserve"> </w:t>
      </w:r>
      <w:r w:rsidR="00BE7CA5" w:rsidRPr="00D5445E">
        <w:rPr>
          <w:rFonts w:asciiTheme="majorBidi" w:hAnsiTheme="majorBidi" w:cstheme="majorBidi"/>
          <w:bCs/>
        </w:rPr>
        <w:t xml:space="preserve">which </w:t>
      </w:r>
      <w:r w:rsidR="001F76C0" w:rsidRPr="00D5445E">
        <w:rPr>
          <w:rFonts w:asciiTheme="majorBidi" w:hAnsiTheme="majorBidi" w:cstheme="majorBidi"/>
          <w:bCs/>
        </w:rPr>
        <w:t>is</w:t>
      </w:r>
      <w:r w:rsidR="00306AC9" w:rsidRPr="00D5445E">
        <w:rPr>
          <w:rFonts w:asciiTheme="majorBidi" w:hAnsiTheme="majorBidi" w:cstheme="majorBidi"/>
          <w:bCs/>
        </w:rPr>
        <w:t xml:space="preserve"> </w:t>
      </w:r>
      <w:r w:rsidR="00FE38D5" w:rsidRPr="00D5445E">
        <w:rPr>
          <w:rFonts w:asciiTheme="majorBidi" w:hAnsiTheme="majorBidi" w:cstheme="majorBidi"/>
          <w:bCs/>
        </w:rPr>
        <w:t>institutionalized</w:t>
      </w:r>
      <w:r w:rsidR="001F76C0" w:rsidRPr="00D5445E">
        <w:rPr>
          <w:rFonts w:asciiTheme="majorBidi" w:hAnsiTheme="majorBidi" w:cstheme="majorBidi"/>
          <w:bCs/>
        </w:rPr>
        <w:t xml:space="preserve"> within the organization and</w:t>
      </w:r>
      <w:r w:rsidR="00306AC9" w:rsidRPr="00D5445E">
        <w:rPr>
          <w:rFonts w:asciiTheme="majorBidi" w:hAnsiTheme="majorBidi" w:cstheme="majorBidi"/>
          <w:bCs/>
        </w:rPr>
        <w:t xml:space="preserve"> </w:t>
      </w:r>
      <w:r w:rsidR="00BE7CA5" w:rsidRPr="00D5445E">
        <w:rPr>
          <w:rFonts w:asciiTheme="majorBidi" w:hAnsiTheme="majorBidi" w:cstheme="majorBidi"/>
          <w:bCs/>
        </w:rPr>
        <w:t>translated into and aligned with managerial</w:t>
      </w:r>
      <w:r w:rsidR="00306AC9" w:rsidRPr="00D5445E">
        <w:rPr>
          <w:rFonts w:asciiTheme="majorBidi" w:hAnsiTheme="majorBidi" w:cstheme="majorBidi"/>
          <w:bCs/>
        </w:rPr>
        <w:t xml:space="preserve"> practices including human resource management practices</w:t>
      </w:r>
      <w:r w:rsidRPr="00D5445E">
        <w:rPr>
          <w:rFonts w:asciiTheme="majorBidi" w:hAnsiTheme="majorBidi" w:cstheme="majorBidi"/>
          <w:bCs/>
        </w:rPr>
        <w:t xml:space="preserve"> </w:t>
      </w:r>
      <w:r w:rsidR="0096073C" w:rsidRPr="00D5445E">
        <w:rPr>
          <w:rFonts w:asciiTheme="majorBidi" w:hAnsiTheme="majorBidi" w:cstheme="majorBidi"/>
          <w:bCs/>
        </w:rPr>
        <w:t xml:space="preserve">(Wood 1991, </w:t>
      </w:r>
      <w:r w:rsidR="00B310B5" w:rsidRPr="00D5445E">
        <w:rPr>
          <w:rFonts w:asciiTheme="majorBidi" w:hAnsiTheme="majorBidi" w:cstheme="majorBidi"/>
          <w:bCs/>
        </w:rPr>
        <w:t>Jenkins 2009,</w:t>
      </w:r>
      <w:r w:rsidR="006156A6" w:rsidRPr="00D5445E">
        <w:rPr>
          <w:rFonts w:asciiTheme="majorBidi" w:hAnsiTheme="majorBidi" w:cstheme="majorBidi"/>
          <w:bCs/>
        </w:rPr>
        <w:t xml:space="preserve"> Wood 2009,</w:t>
      </w:r>
      <w:r w:rsidR="000A4DC0" w:rsidRPr="00D5445E">
        <w:rPr>
          <w:rFonts w:asciiTheme="majorBidi" w:hAnsiTheme="majorBidi" w:cstheme="majorBidi"/>
          <w:bCs/>
        </w:rPr>
        <w:t xml:space="preserve"> Gray 2001, Painter-</w:t>
      </w:r>
      <w:proofErr w:type="spellStart"/>
      <w:r w:rsidR="000A4DC0" w:rsidRPr="00D5445E">
        <w:rPr>
          <w:rFonts w:asciiTheme="majorBidi" w:hAnsiTheme="majorBidi" w:cstheme="majorBidi"/>
          <w:bCs/>
        </w:rPr>
        <w:t>Morland</w:t>
      </w:r>
      <w:proofErr w:type="spellEnd"/>
      <w:r w:rsidR="000A4DC0" w:rsidRPr="00D5445E">
        <w:rPr>
          <w:rFonts w:asciiTheme="majorBidi" w:hAnsiTheme="majorBidi" w:cstheme="majorBidi"/>
          <w:bCs/>
        </w:rPr>
        <w:t xml:space="preserve"> 2010</w:t>
      </w:r>
      <w:r w:rsidR="0096073C" w:rsidRPr="00D5445E">
        <w:rPr>
          <w:rFonts w:asciiTheme="majorBidi" w:hAnsiTheme="majorBidi" w:cstheme="majorBidi"/>
          <w:bCs/>
        </w:rPr>
        <w:t>)</w:t>
      </w:r>
      <w:r w:rsidR="00306AC9" w:rsidRPr="00D5445E">
        <w:rPr>
          <w:rFonts w:asciiTheme="majorBidi" w:hAnsiTheme="majorBidi" w:cstheme="majorBidi"/>
          <w:bCs/>
        </w:rPr>
        <w:t>.</w:t>
      </w:r>
      <w:r w:rsidR="00402CBD" w:rsidRPr="00D5445E">
        <w:rPr>
          <w:rFonts w:asciiTheme="majorBidi" w:hAnsiTheme="majorBidi" w:cstheme="majorBidi"/>
          <w:bCs/>
        </w:rPr>
        <w:t xml:space="preserve"> </w:t>
      </w:r>
      <w:r w:rsidR="002738C1" w:rsidRPr="00D5445E">
        <w:rPr>
          <w:rFonts w:asciiTheme="majorBidi" w:hAnsiTheme="majorBidi" w:cstheme="majorBidi"/>
          <w:bCs/>
        </w:rPr>
        <w:t>Hence</w:t>
      </w:r>
      <w:r w:rsidRPr="00D5445E">
        <w:rPr>
          <w:rFonts w:asciiTheme="majorBidi" w:hAnsiTheme="majorBidi" w:cstheme="majorBidi"/>
          <w:bCs/>
        </w:rPr>
        <w:t>,</w:t>
      </w:r>
      <w:r w:rsidR="002738C1" w:rsidRPr="00D5445E">
        <w:rPr>
          <w:rFonts w:asciiTheme="majorBidi" w:hAnsiTheme="majorBidi" w:cstheme="majorBidi"/>
          <w:bCs/>
        </w:rPr>
        <w:t xml:space="preserve"> we understand </w:t>
      </w:r>
      <w:r w:rsidR="00BE7CA5" w:rsidRPr="00D5445E">
        <w:rPr>
          <w:rFonts w:asciiTheme="majorBidi" w:hAnsiTheme="majorBidi" w:cstheme="majorBidi"/>
          <w:bCs/>
        </w:rPr>
        <w:t>CSR</w:t>
      </w:r>
      <w:r w:rsidR="002738C1" w:rsidRPr="00D5445E">
        <w:rPr>
          <w:rFonts w:asciiTheme="majorBidi" w:hAnsiTheme="majorBidi" w:cstheme="majorBidi"/>
          <w:bCs/>
        </w:rPr>
        <w:t xml:space="preserve"> as</w:t>
      </w:r>
      <w:r w:rsidR="00BE7CA5" w:rsidRPr="00D5445E">
        <w:rPr>
          <w:rFonts w:asciiTheme="majorBidi" w:hAnsiTheme="majorBidi" w:cstheme="majorBidi"/>
          <w:bCs/>
        </w:rPr>
        <w:t xml:space="preserve"> a planned</w:t>
      </w:r>
      <w:r w:rsidR="00C32FB9" w:rsidRPr="00D5445E">
        <w:rPr>
          <w:rFonts w:asciiTheme="majorBidi" w:hAnsiTheme="majorBidi" w:cstheme="majorBidi"/>
          <w:bCs/>
        </w:rPr>
        <w:t xml:space="preserve"> </w:t>
      </w:r>
      <w:r w:rsidR="00BE7CA5" w:rsidRPr="00D5445E">
        <w:rPr>
          <w:rFonts w:asciiTheme="majorBidi" w:hAnsiTheme="majorBidi" w:cstheme="majorBidi"/>
          <w:bCs/>
        </w:rPr>
        <w:t>process</w:t>
      </w:r>
      <w:r w:rsidR="00541FF1" w:rsidRPr="00D5445E">
        <w:rPr>
          <w:rFonts w:asciiTheme="majorBidi" w:hAnsiTheme="majorBidi" w:cstheme="majorBidi"/>
          <w:bCs/>
        </w:rPr>
        <w:t xml:space="preserve"> </w:t>
      </w:r>
      <w:r w:rsidR="00BE7CA5" w:rsidRPr="00D5445E">
        <w:rPr>
          <w:rFonts w:asciiTheme="majorBidi" w:hAnsiTheme="majorBidi" w:cstheme="majorBidi"/>
          <w:bCs/>
        </w:rPr>
        <w:t xml:space="preserve">with strategic applications and </w:t>
      </w:r>
      <w:r w:rsidR="00CA6655" w:rsidRPr="00D5445E">
        <w:rPr>
          <w:rFonts w:asciiTheme="majorBidi" w:hAnsiTheme="majorBidi" w:cstheme="majorBidi"/>
          <w:bCs/>
        </w:rPr>
        <w:t>links</w:t>
      </w:r>
      <w:r w:rsidR="00C32FB9" w:rsidRPr="00D5445E">
        <w:rPr>
          <w:rFonts w:asciiTheme="majorBidi" w:hAnsiTheme="majorBidi" w:cstheme="majorBidi"/>
          <w:bCs/>
        </w:rPr>
        <w:t xml:space="preserve"> to </w:t>
      </w:r>
      <w:r w:rsidRPr="00D5445E">
        <w:rPr>
          <w:rFonts w:asciiTheme="majorBidi" w:hAnsiTheme="majorBidi" w:cstheme="majorBidi"/>
          <w:bCs/>
        </w:rPr>
        <w:t xml:space="preserve">the </w:t>
      </w:r>
      <w:r w:rsidR="00C32FB9" w:rsidRPr="00D5445E">
        <w:rPr>
          <w:rFonts w:asciiTheme="majorBidi" w:hAnsiTheme="majorBidi" w:cstheme="majorBidi"/>
          <w:bCs/>
        </w:rPr>
        <w:t xml:space="preserve">organizational mission and core competences </w:t>
      </w:r>
      <w:r w:rsidR="0096073C" w:rsidRPr="00D5445E">
        <w:rPr>
          <w:rFonts w:asciiTheme="majorBidi" w:hAnsiTheme="majorBidi" w:cstheme="majorBidi"/>
          <w:bCs/>
        </w:rPr>
        <w:t>(</w:t>
      </w:r>
      <w:r w:rsidR="009727C5" w:rsidRPr="00D5445E">
        <w:rPr>
          <w:rFonts w:asciiTheme="majorBidi" w:hAnsiTheme="majorBidi" w:cstheme="majorBidi"/>
          <w:bCs/>
        </w:rPr>
        <w:t>Burke &amp; Logsdon 1996,</w:t>
      </w:r>
      <w:r w:rsidR="00B310B5" w:rsidRPr="00D5445E">
        <w:rPr>
          <w:rFonts w:asciiTheme="majorBidi" w:hAnsiTheme="majorBidi" w:cstheme="majorBidi"/>
          <w:bCs/>
        </w:rPr>
        <w:t xml:space="preserve"> </w:t>
      </w:r>
      <w:r w:rsidR="009727C5" w:rsidRPr="00D5445E">
        <w:rPr>
          <w:rFonts w:asciiTheme="majorBidi" w:hAnsiTheme="majorBidi" w:cstheme="majorBidi"/>
          <w:bCs/>
        </w:rPr>
        <w:t xml:space="preserve">Carroll &amp; </w:t>
      </w:r>
      <w:proofErr w:type="spellStart"/>
      <w:r w:rsidR="009727C5" w:rsidRPr="00D5445E">
        <w:rPr>
          <w:rFonts w:asciiTheme="majorBidi" w:hAnsiTheme="majorBidi" w:cstheme="majorBidi"/>
          <w:bCs/>
        </w:rPr>
        <w:t>Shabana</w:t>
      </w:r>
      <w:proofErr w:type="spellEnd"/>
      <w:r w:rsidR="009727C5" w:rsidRPr="00D5445E">
        <w:rPr>
          <w:rFonts w:asciiTheme="majorBidi" w:hAnsiTheme="majorBidi" w:cstheme="majorBidi"/>
          <w:bCs/>
        </w:rPr>
        <w:t xml:space="preserve"> 2011,</w:t>
      </w:r>
      <w:r w:rsidR="0096073C" w:rsidRPr="00D5445E">
        <w:rPr>
          <w:rFonts w:asciiTheme="majorBidi" w:hAnsiTheme="majorBidi" w:cstheme="majorBidi"/>
          <w:bCs/>
        </w:rPr>
        <w:t xml:space="preserve"> Porter &amp; Kramer 2011)</w:t>
      </w:r>
      <w:r w:rsidR="00BE7CA5" w:rsidRPr="00D5445E">
        <w:rPr>
          <w:rFonts w:asciiTheme="majorBidi" w:hAnsiTheme="majorBidi" w:cstheme="majorBidi"/>
          <w:bCs/>
        </w:rPr>
        <w:t>. For academics as well as practitioners, the challenge that this conception present</w:t>
      </w:r>
      <w:r w:rsidR="002738C1" w:rsidRPr="00D5445E">
        <w:rPr>
          <w:rFonts w:asciiTheme="majorBidi" w:hAnsiTheme="majorBidi" w:cstheme="majorBidi"/>
          <w:bCs/>
        </w:rPr>
        <w:t>s</w:t>
      </w:r>
      <w:r w:rsidR="00BE7CA5" w:rsidRPr="00D5445E">
        <w:rPr>
          <w:rFonts w:asciiTheme="majorBidi" w:hAnsiTheme="majorBidi" w:cstheme="majorBidi"/>
          <w:bCs/>
        </w:rPr>
        <w:t xml:space="preserve"> is </w:t>
      </w:r>
      <w:r w:rsidR="005421D3" w:rsidRPr="00D5445E">
        <w:rPr>
          <w:rFonts w:asciiTheme="majorBidi" w:hAnsiTheme="majorBidi" w:cstheme="majorBidi"/>
          <w:bCs/>
        </w:rPr>
        <w:t xml:space="preserve">how to </w:t>
      </w:r>
      <w:r w:rsidR="00BE7CA5" w:rsidRPr="00D5445E">
        <w:rPr>
          <w:rFonts w:asciiTheme="majorBidi" w:hAnsiTheme="majorBidi" w:cstheme="majorBidi"/>
          <w:bCs/>
        </w:rPr>
        <w:t>move</w:t>
      </w:r>
      <w:r w:rsidR="00541FF1" w:rsidRPr="00D5445E">
        <w:rPr>
          <w:rFonts w:asciiTheme="majorBidi" w:hAnsiTheme="majorBidi" w:cstheme="majorBidi"/>
          <w:bCs/>
        </w:rPr>
        <w:t xml:space="preserve"> </w:t>
      </w:r>
      <w:r w:rsidR="005421D3" w:rsidRPr="00D5445E">
        <w:rPr>
          <w:rFonts w:asciiTheme="majorBidi" w:hAnsiTheme="majorBidi" w:cstheme="majorBidi"/>
          <w:bCs/>
        </w:rPr>
        <w:t>CSR</w:t>
      </w:r>
      <w:r w:rsidR="00541FF1" w:rsidRPr="00D5445E">
        <w:rPr>
          <w:rFonts w:asciiTheme="majorBidi" w:hAnsiTheme="majorBidi" w:cstheme="majorBidi"/>
          <w:bCs/>
        </w:rPr>
        <w:t xml:space="preserve"> into an </w:t>
      </w:r>
      <w:r w:rsidR="00541FF1" w:rsidRPr="00D5445E">
        <w:rPr>
          <w:rFonts w:asciiTheme="majorBidi" w:eastAsia="Times New Roman" w:hAnsiTheme="majorBidi" w:cstheme="majorBidi"/>
          <w:bCs/>
        </w:rPr>
        <w:t>orthodox managerial practice beyond pure rhetoric and ideology</w:t>
      </w:r>
      <w:r w:rsidR="00BE7CA5" w:rsidRPr="00D5445E">
        <w:rPr>
          <w:rFonts w:asciiTheme="majorBidi" w:eastAsia="Times New Roman" w:hAnsiTheme="majorBidi" w:cstheme="majorBidi"/>
          <w:bCs/>
        </w:rPr>
        <w:t xml:space="preserve"> and thus </w:t>
      </w:r>
      <w:r w:rsidR="00DB281B" w:rsidRPr="00D5445E">
        <w:rPr>
          <w:rFonts w:asciiTheme="majorBidi" w:eastAsia="Times New Roman" w:hAnsiTheme="majorBidi" w:cstheme="majorBidi"/>
          <w:bCs/>
        </w:rPr>
        <w:t xml:space="preserve">build a case for </w:t>
      </w:r>
      <w:r w:rsidR="00BE7CA5" w:rsidRPr="00D5445E">
        <w:rPr>
          <w:rFonts w:asciiTheme="majorBidi" w:eastAsia="Times New Roman" w:hAnsiTheme="majorBidi" w:cstheme="majorBidi"/>
          <w:bCs/>
        </w:rPr>
        <w:t xml:space="preserve">CSR </w:t>
      </w:r>
      <w:r w:rsidR="00DB281B" w:rsidRPr="00D5445E">
        <w:rPr>
          <w:rFonts w:asciiTheme="majorBidi" w:eastAsia="Times New Roman" w:hAnsiTheme="majorBidi" w:cstheme="majorBidi"/>
          <w:bCs/>
        </w:rPr>
        <w:t xml:space="preserve">as a strategic </w:t>
      </w:r>
      <w:r w:rsidR="002738C1" w:rsidRPr="00D5445E">
        <w:rPr>
          <w:rFonts w:asciiTheme="majorBidi" w:eastAsia="Times New Roman" w:hAnsiTheme="majorBidi" w:cstheme="majorBidi"/>
          <w:bCs/>
        </w:rPr>
        <w:t>capability</w:t>
      </w:r>
      <w:r w:rsidR="00DB281B" w:rsidRPr="00D5445E">
        <w:rPr>
          <w:rFonts w:asciiTheme="majorBidi" w:eastAsia="Times New Roman" w:hAnsiTheme="majorBidi" w:cstheme="majorBidi"/>
          <w:bCs/>
        </w:rPr>
        <w:t xml:space="preserve"> </w:t>
      </w:r>
      <w:r w:rsidR="00541FF1" w:rsidRPr="00D5445E">
        <w:rPr>
          <w:rFonts w:asciiTheme="majorBidi" w:hAnsiTheme="majorBidi" w:cstheme="majorBidi"/>
          <w:bCs/>
        </w:rPr>
        <w:t>(Matten &amp; Moon 2008</w:t>
      </w:r>
      <w:r w:rsidR="009727C5" w:rsidRPr="00D5445E">
        <w:rPr>
          <w:rFonts w:asciiTheme="majorBidi" w:eastAsia="Times New Roman" w:hAnsiTheme="majorBidi" w:cstheme="majorBidi"/>
          <w:bCs/>
        </w:rPr>
        <w:t>,</w:t>
      </w:r>
      <w:r w:rsidR="00541FF1" w:rsidRPr="00D5445E">
        <w:rPr>
          <w:rFonts w:asciiTheme="majorBidi" w:eastAsia="Times New Roman" w:hAnsiTheme="majorBidi" w:cstheme="majorBidi"/>
          <w:bCs/>
        </w:rPr>
        <w:t xml:space="preserve"> </w:t>
      </w:r>
      <w:proofErr w:type="spellStart"/>
      <w:r w:rsidR="00541FF1" w:rsidRPr="00D5445E">
        <w:rPr>
          <w:rFonts w:asciiTheme="majorBidi" w:hAnsiTheme="majorBidi" w:cstheme="majorBidi"/>
          <w:bCs/>
        </w:rPr>
        <w:t>Lindgreen</w:t>
      </w:r>
      <w:proofErr w:type="spellEnd"/>
      <w:r w:rsidR="00541FF1" w:rsidRPr="00D5445E">
        <w:rPr>
          <w:rFonts w:asciiTheme="majorBidi" w:hAnsiTheme="majorBidi" w:cstheme="majorBidi"/>
          <w:bCs/>
        </w:rPr>
        <w:t xml:space="preserve"> </w:t>
      </w:r>
      <w:r w:rsidR="00541FF1" w:rsidRPr="00D5445E">
        <w:rPr>
          <w:rFonts w:asciiTheme="majorBidi" w:hAnsiTheme="majorBidi" w:cstheme="majorBidi"/>
          <w:bCs/>
          <w:i/>
          <w:iCs/>
        </w:rPr>
        <w:t>et al.</w:t>
      </w:r>
      <w:r w:rsidR="00541FF1" w:rsidRPr="00D5445E">
        <w:rPr>
          <w:rFonts w:asciiTheme="majorBidi" w:hAnsiTheme="majorBidi" w:cstheme="majorBidi"/>
          <w:bCs/>
        </w:rPr>
        <w:t xml:space="preserve"> 2009, </w:t>
      </w:r>
      <w:proofErr w:type="spellStart"/>
      <w:r w:rsidR="00541FF1" w:rsidRPr="00D5445E">
        <w:rPr>
          <w:rFonts w:asciiTheme="majorBidi" w:hAnsiTheme="majorBidi" w:cstheme="majorBidi"/>
          <w:bCs/>
        </w:rPr>
        <w:t>Orlitzky</w:t>
      </w:r>
      <w:proofErr w:type="spellEnd"/>
      <w:r w:rsidR="00541FF1" w:rsidRPr="00D5445E">
        <w:rPr>
          <w:rFonts w:asciiTheme="majorBidi" w:hAnsiTheme="majorBidi" w:cstheme="majorBidi"/>
          <w:bCs/>
        </w:rPr>
        <w:t xml:space="preserve"> </w:t>
      </w:r>
      <w:r w:rsidR="00541FF1" w:rsidRPr="00D5445E">
        <w:rPr>
          <w:rFonts w:asciiTheme="majorBidi" w:hAnsiTheme="majorBidi" w:cstheme="majorBidi"/>
          <w:bCs/>
          <w:i/>
          <w:iCs/>
        </w:rPr>
        <w:t>et al.</w:t>
      </w:r>
      <w:r w:rsidR="0096073C" w:rsidRPr="00D5445E">
        <w:rPr>
          <w:rFonts w:asciiTheme="majorBidi" w:hAnsiTheme="majorBidi" w:cstheme="majorBidi"/>
          <w:bCs/>
        </w:rPr>
        <w:t xml:space="preserve"> 2011</w:t>
      </w:r>
      <w:r w:rsidR="00541FF1" w:rsidRPr="00D5445E">
        <w:rPr>
          <w:rFonts w:asciiTheme="majorBidi" w:hAnsiTheme="majorBidi" w:cstheme="majorBidi"/>
          <w:bCs/>
        </w:rPr>
        <w:t xml:space="preserve">, </w:t>
      </w:r>
      <w:proofErr w:type="spellStart"/>
      <w:proofErr w:type="gramStart"/>
      <w:r w:rsidR="00541FF1" w:rsidRPr="00D5445E">
        <w:rPr>
          <w:rFonts w:asciiTheme="majorBidi" w:hAnsiTheme="majorBidi" w:cstheme="majorBidi"/>
          <w:bCs/>
        </w:rPr>
        <w:t>Aguinis</w:t>
      </w:r>
      <w:proofErr w:type="spellEnd"/>
      <w:proofErr w:type="gramEnd"/>
      <w:r w:rsidR="00541FF1" w:rsidRPr="00D5445E">
        <w:rPr>
          <w:rFonts w:asciiTheme="majorBidi" w:hAnsiTheme="majorBidi" w:cstheme="majorBidi"/>
          <w:bCs/>
        </w:rPr>
        <w:t xml:space="preserve"> &amp; </w:t>
      </w:r>
      <w:proofErr w:type="spellStart"/>
      <w:r w:rsidR="00541FF1" w:rsidRPr="00D5445E">
        <w:rPr>
          <w:rFonts w:asciiTheme="majorBidi" w:hAnsiTheme="majorBidi" w:cstheme="majorBidi"/>
          <w:bCs/>
        </w:rPr>
        <w:t>Glavas</w:t>
      </w:r>
      <w:proofErr w:type="spellEnd"/>
      <w:r w:rsidR="00541FF1" w:rsidRPr="00D5445E">
        <w:rPr>
          <w:rFonts w:asciiTheme="majorBidi" w:hAnsiTheme="majorBidi" w:cstheme="majorBidi"/>
          <w:bCs/>
        </w:rPr>
        <w:t xml:space="preserve"> 2012).</w:t>
      </w:r>
      <w:r w:rsidR="005421D3" w:rsidRPr="00D5445E">
        <w:rPr>
          <w:rFonts w:asciiTheme="majorBidi" w:hAnsiTheme="majorBidi" w:cstheme="majorBidi"/>
          <w:bCs/>
        </w:rPr>
        <w:t xml:space="preserve"> </w:t>
      </w:r>
      <w:r w:rsidR="0096073C" w:rsidRPr="00D5445E">
        <w:rPr>
          <w:rFonts w:asciiTheme="majorBidi" w:hAnsiTheme="majorBidi" w:cstheme="majorBidi"/>
          <w:bCs/>
        </w:rPr>
        <w:t xml:space="preserve">What matters beyond the </w:t>
      </w:r>
      <w:r w:rsidR="00D12AFE" w:rsidRPr="00D5445E">
        <w:rPr>
          <w:rFonts w:asciiTheme="majorBidi" w:hAnsiTheme="majorBidi" w:cstheme="majorBidi"/>
          <w:bCs/>
        </w:rPr>
        <w:t xml:space="preserve">written and stated CSR </w:t>
      </w:r>
      <w:r w:rsidR="002738C1" w:rsidRPr="00D5445E">
        <w:rPr>
          <w:rFonts w:asciiTheme="majorBidi" w:hAnsiTheme="majorBidi" w:cstheme="majorBidi"/>
          <w:bCs/>
        </w:rPr>
        <w:t>intentions</w:t>
      </w:r>
      <w:r w:rsidR="00C32FB9" w:rsidRPr="00D5445E">
        <w:rPr>
          <w:rFonts w:asciiTheme="majorBidi" w:hAnsiTheme="majorBidi" w:cstheme="majorBidi"/>
          <w:bCs/>
        </w:rPr>
        <w:t xml:space="preserve"> </w:t>
      </w:r>
      <w:r w:rsidR="0096073C" w:rsidRPr="00D5445E">
        <w:rPr>
          <w:rFonts w:asciiTheme="majorBidi" w:hAnsiTheme="majorBidi" w:cstheme="majorBidi"/>
          <w:bCs/>
        </w:rPr>
        <w:t xml:space="preserve">is how organizations can </w:t>
      </w:r>
      <w:r w:rsidR="00D12AFE" w:rsidRPr="00D5445E">
        <w:rPr>
          <w:rFonts w:asciiTheme="majorBidi" w:hAnsiTheme="majorBidi" w:cstheme="majorBidi"/>
          <w:bCs/>
        </w:rPr>
        <w:t>actually</w:t>
      </w:r>
      <w:r w:rsidR="002738C1" w:rsidRPr="00D5445E">
        <w:rPr>
          <w:rFonts w:asciiTheme="majorBidi" w:hAnsiTheme="majorBidi" w:cstheme="majorBidi"/>
          <w:bCs/>
        </w:rPr>
        <w:t xml:space="preserve"> </w:t>
      </w:r>
      <w:r w:rsidR="005421D3" w:rsidRPr="00D5445E">
        <w:rPr>
          <w:rFonts w:asciiTheme="majorBidi" w:hAnsiTheme="majorBidi" w:cstheme="majorBidi"/>
          <w:bCs/>
        </w:rPr>
        <w:t>translate their socially responsible principles into effective action</w:t>
      </w:r>
      <w:r w:rsidR="002738C1" w:rsidRPr="00D5445E">
        <w:rPr>
          <w:rFonts w:asciiTheme="majorBidi" w:hAnsiTheme="majorBidi" w:cstheme="majorBidi"/>
          <w:bCs/>
        </w:rPr>
        <w:t xml:space="preserve"> and implementation</w:t>
      </w:r>
      <w:r w:rsidR="005421D3" w:rsidRPr="00D5445E">
        <w:rPr>
          <w:rFonts w:asciiTheme="majorBidi" w:hAnsiTheme="majorBidi" w:cstheme="majorBidi"/>
          <w:bCs/>
        </w:rPr>
        <w:t>.</w:t>
      </w:r>
      <w:r w:rsidR="00282975" w:rsidRPr="00D5445E">
        <w:rPr>
          <w:rFonts w:asciiTheme="majorBidi" w:hAnsiTheme="majorBidi" w:cstheme="majorBidi"/>
          <w:bCs/>
        </w:rPr>
        <w:t xml:space="preserve"> </w:t>
      </w:r>
      <w:r w:rsidR="00180A1D" w:rsidRPr="00D5445E">
        <w:rPr>
          <w:rFonts w:asciiTheme="majorBidi" w:hAnsiTheme="majorBidi" w:cstheme="majorBidi"/>
          <w:bCs/>
        </w:rPr>
        <w:t>In</w:t>
      </w:r>
      <w:r w:rsidR="002738C1" w:rsidRPr="00D5445E">
        <w:rPr>
          <w:rFonts w:asciiTheme="majorBidi" w:hAnsiTheme="majorBidi" w:cstheme="majorBidi"/>
          <w:bCs/>
        </w:rPr>
        <w:t xml:space="preserve"> this respect, we believe that</w:t>
      </w:r>
      <w:r w:rsidR="00282975" w:rsidRPr="00D5445E">
        <w:rPr>
          <w:rFonts w:asciiTheme="majorBidi" w:hAnsiTheme="majorBidi" w:cstheme="majorBidi"/>
          <w:bCs/>
        </w:rPr>
        <w:t xml:space="preserve"> HRM</w:t>
      </w:r>
      <w:r w:rsidR="00180A1D" w:rsidRPr="00D5445E">
        <w:rPr>
          <w:rFonts w:asciiTheme="majorBidi" w:hAnsiTheme="majorBidi" w:cstheme="majorBidi"/>
          <w:bCs/>
        </w:rPr>
        <w:t xml:space="preserve"> </w:t>
      </w:r>
      <w:r w:rsidR="002738C1" w:rsidRPr="00D5445E">
        <w:rPr>
          <w:rFonts w:asciiTheme="majorBidi" w:hAnsiTheme="majorBidi" w:cstheme="majorBidi"/>
          <w:bCs/>
        </w:rPr>
        <w:t xml:space="preserve">has an important role to play in ensuring </w:t>
      </w:r>
      <w:r w:rsidR="0090498F" w:rsidRPr="00D5445E">
        <w:rPr>
          <w:rFonts w:asciiTheme="majorBidi" w:hAnsiTheme="majorBidi" w:cstheme="majorBidi"/>
          <w:bCs/>
        </w:rPr>
        <w:t xml:space="preserve">CSR’s </w:t>
      </w:r>
      <w:r w:rsidR="00282975" w:rsidRPr="00D5445E">
        <w:rPr>
          <w:rFonts w:asciiTheme="majorBidi" w:hAnsiTheme="majorBidi" w:cstheme="majorBidi"/>
          <w:bCs/>
        </w:rPr>
        <w:t>successful</w:t>
      </w:r>
      <w:r w:rsidR="002738C1" w:rsidRPr="00D5445E">
        <w:rPr>
          <w:rFonts w:asciiTheme="majorBidi" w:hAnsiTheme="majorBidi" w:cstheme="majorBidi"/>
          <w:bCs/>
        </w:rPr>
        <w:t xml:space="preserve"> deployment and </w:t>
      </w:r>
      <w:r w:rsidR="00282975" w:rsidRPr="00D5445E">
        <w:rPr>
          <w:rFonts w:asciiTheme="majorBidi" w:hAnsiTheme="majorBidi" w:cstheme="majorBidi"/>
          <w:bCs/>
        </w:rPr>
        <w:t>implementation</w:t>
      </w:r>
      <w:r w:rsidRPr="00D5445E">
        <w:rPr>
          <w:rFonts w:asciiTheme="majorBidi" w:hAnsiTheme="majorBidi" w:cstheme="majorBidi"/>
          <w:bCs/>
        </w:rPr>
        <w:t xml:space="preserve"> </w:t>
      </w:r>
      <w:r w:rsidR="00D12AFE" w:rsidRPr="00D5445E">
        <w:rPr>
          <w:rFonts w:asciiTheme="majorBidi" w:hAnsiTheme="majorBidi" w:cstheme="majorBidi"/>
          <w:bCs/>
        </w:rPr>
        <w:t>(</w:t>
      </w:r>
      <w:r w:rsidR="00D12AFE" w:rsidRPr="00D5445E">
        <w:rPr>
          <w:rFonts w:asciiTheme="majorBidi" w:hAnsiTheme="majorBidi" w:cstheme="majorBidi"/>
          <w:bCs/>
          <w:iCs/>
        </w:rPr>
        <w:t>McWilliams &amp; Siegel 2010)</w:t>
      </w:r>
      <w:r w:rsidR="00282975" w:rsidRPr="00D5445E">
        <w:rPr>
          <w:rFonts w:asciiTheme="majorBidi" w:hAnsiTheme="majorBidi" w:cstheme="majorBidi"/>
          <w:bCs/>
        </w:rPr>
        <w:t xml:space="preserve">. </w:t>
      </w:r>
      <w:r w:rsidR="005421D3" w:rsidRPr="00D5445E">
        <w:rPr>
          <w:rFonts w:asciiTheme="majorBidi" w:hAnsiTheme="majorBidi" w:cstheme="majorBidi"/>
          <w:bCs/>
        </w:rPr>
        <w:t xml:space="preserve">  </w:t>
      </w:r>
    </w:p>
    <w:p w14:paraId="449BD8CD" w14:textId="77777777" w:rsidR="003E4E97" w:rsidRPr="00D5445E" w:rsidRDefault="003E4E97" w:rsidP="00E25578">
      <w:pPr>
        <w:jc w:val="both"/>
        <w:rPr>
          <w:rFonts w:asciiTheme="majorBidi" w:hAnsiTheme="majorBidi" w:cstheme="majorBidi"/>
          <w:b/>
          <w:bCs/>
        </w:rPr>
      </w:pPr>
    </w:p>
    <w:p w14:paraId="29D90BBD" w14:textId="53D5D7E2" w:rsidR="003E4E97" w:rsidRPr="00D5445E" w:rsidRDefault="003E4E97" w:rsidP="002738C1">
      <w:pPr>
        <w:ind w:firstLine="709"/>
        <w:jc w:val="both"/>
        <w:rPr>
          <w:rFonts w:asciiTheme="majorBidi" w:hAnsiTheme="majorBidi" w:cstheme="majorBidi"/>
        </w:rPr>
      </w:pPr>
      <w:r w:rsidRPr="00D5445E">
        <w:rPr>
          <w:rFonts w:asciiTheme="majorBidi" w:hAnsiTheme="majorBidi" w:cstheme="majorBidi"/>
        </w:rPr>
        <w:t>The main argument is that HRM can potentially provide a promising managerial framework which can support organizational efforts in translating CSR strategies into practical managerial actions and outcomes, especially within the internal organizational environment. HRM’s capabilities, expertise and knowledge in executing organizational strategies, participating in change management support and facilitation, enhancing managerial efficiency and responsibility for learning and training and development programs can potentially help in ensuring the integration of CSR within an organization’s culture and fabric. What makes this role</w:t>
      </w:r>
      <w:r w:rsidR="002738C1" w:rsidRPr="00D5445E">
        <w:rPr>
          <w:rFonts w:asciiTheme="majorBidi" w:hAnsiTheme="majorBidi" w:cstheme="majorBidi"/>
        </w:rPr>
        <w:t xml:space="preserve"> all the more</w:t>
      </w:r>
      <w:r w:rsidRPr="00D5445E">
        <w:rPr>
          <w:rFonts w:asciiTheme="majorBidi" w:hAnsiTheme="majorBidi" w:cstheme="majorBidi"/>
        </w:rPr>
        <w:t xml:space="preserve"> interesting and promising is that HRM is</w:t>
      </w:r>
      <w:r w:rsidR="002738C1" w:rsidRPr="00D5445E">
        <w:rPr>
          <w:rFonts w:asciiTheme="majorBidi" w:hAnsiTheme="majorBidi" w:cstheme="majorBidi"/>
        </w:rPr>
        <w:t xml:space="preserve"> increasingly considered as</w:t>
      </w:r>
      <w:r w:rsidRPr="00D5445E">
        <w:rPr>
          <w:rFonts w:asciiTheme="majorBidi" w:hAnsiTheme="majorBidi" w:cstheme="majorBidi"/>
        </w:rPr>
        <w:t xml:space="preserve"> not only responsible for humanistic and social concerns but also for adding value in a business sense more broadly (Mello 2011, </w:t>
      </w:r>
      <w:proofErr w:type="spellStart"/>
      <w:r w:rsidRPr="00D5445E">
        <w:rPr>
          <w:rFonts w:asciiTheme="majorBidi" w:hAnsiTheme="majorBidi" w:cstheme="majorBidi"/>
        </w:rPr>
        <w:t>Mondy</w:t>
      </w:r>
      <w:proofErr w:type="spellEnd"/>
      <w:r w:rsidRPr="00D5445E">
        <w:rPr>
          <w:rFonts w:asciiTheme="majorBidi" w:hAnsiTheme="majorBidi" w:cstheme="majorBidi"/>
        </w:rPr>
        <w:t xml:space="preserve"> &amp; </w:t>
      </w:r>
      <w:proofErr w:type="spellStart"/>
      <w:r w:rsidRPr="00D5445E">
        <w:rPr>
          <w:rFonts w:asciiTheme="majorBidi" w:hAnsiTheme="majorBidi" w:cstheme="majorBidi"/>
        </w:rPr>
        <w:t>Mondy</w:t>
      </w:r>
      <w:proofErr w:type="spellEnd"/>
      <w:r w:rsidRPr="00D5445E">
        <w:rPr>
          <w:rFonts w:asciiTheme="majorBidi" w:hAnsiTheme="majorBidi" w:cstheme="majorBidi"/>
        </w:rPr>
        <w:t xml:space="preserve"> 2012). HRM is increasingly called upon to create win-win outcomes for organizations and their multiple stakeholders through better alignment with the mission and strategic direction </w:t>
      </w:r>
      <w:r w:rsidR="009727C5" w:rsidRPr="00D5445E">
        <w:rPr>
          <w:rFonts w:asciiTheme="majorBidi" w:hAnsiTheme="majorBidi" w:cstheme="majorBidi"/>
        </w:rPr>
        <w:t>of the organization (Guest 2011,</w:t>
      </w:r>
      <w:r w:rsidRPr="00D5445E">
        <w:rPr>
          <w:rFonts w:asciiTheme="majorBidi" w:hAnsiTheme="majorBidi" w:cstheme="majorBidi"/>
        </w:rPr>
        <w:t xml:space="preserve"> Wright &amp; McMahan 2011). HRM thus appears to be well positioned to be more involved in helping firms to amplify their CSR efforts and achieve worthwhile and substantive outcome</w:t>
      </w:r>
      <w:r w:rsidR="0077286A" w:rsidRPr="00D5445E">
        <w:rPr>
          <w:rFonts w:asciiTheme="majorBidi" w:hAnsiTheme="majorBidi" w:cstheme="majorBidi"/>
        </w:rPr>
        <w:t xml:space="preserve"> values.</w:t>
      </w:r>
    </w:p>
    <w:p w14:paraId="06A40E48" w14:textId="77777777" w:rsidR="003E4E97" w:rsidRPr="00D5445E" w:rsidRDefault="003E4E97" w:rsidP="003E4E97">
      <w:pPr>
        <w:ind w:firstLine="709"/>
        <w:jc w:val="both"/>
        <w:rPr>
          <w:rFonts w:asciiTheme="majorBidi" w:hAnsiTheme="majorBidi" w:cstheme="majorBidi"/>
        </w:rPr>
      </w:pPr>
    </w:p>
    <w:p w14:paraId="5EC4919B" w14:textId="0C503493" w:rsidR="007877A6" w:rsidRPr="00D5445E" w:rsidRDefault="00DB281B" w:rsidP="00D716AE">
      <w:pPr>
        <w:ind w:firstLine="709"/>
        <w:jc w:val="both"/>
        <w:rPr>
          <w:rFonts w:asciiTheme="majorBidi" w:hAnsiTheme="majorBidi" w:cstheme="majorBidi"/>
        </w:rPr>
      </w:pPr>
      <w:r w:rsidRPr="00D5445E">
        <w:rPr>
          <w:rFonts w:asciiTheme="majorBidi" w:hAnsiTheme="majorBidi" w:cstheme="majorBidi"/>
        </w:rPr>
        <w:t>With this</w:t>
      </w:r>
      <w:r w:rsidR="002738C1" w:rsidRPr="00D5445E">
        <w:rPr>
          <w:rFonts w:asciiTheme="majorBidi" w:hAnsiTheme="majorBidi" w:cstheme="majorBidi"/>
        </w:rPr>
        <w:t xml:space="preserve"> broad framing in mind</w:t>
      </w:r>
      <w:r w:rsidRPr="00D5445E">
        <w:rPr>
          <w:rFonts w:asciiTheme="majorBidi" w:hAnsiTheme="majorBidi" w:cstheme="majorBidi"/>
        </w:rPr>
        <w:t xml:space="preserve">, we </w:t>
      </w:r>
      <w:r w:rsidR="00D716AE" w:rsidRPr="00D5445E">
        <w:rPr>
          <w:rFonts w:asciiTheme="majorBidi" w:hAnsiTheme="majorBidi" w:cstheme="majorBidi"/>
        </w:rPr>
        <w:t xml:space="preserve">next </w:t>
      </w:r>
      <w:r w:rsidRPr="00D5445E">
        <w:rPr>
          <w:rFonts w:asciiTheme="majorBidi" w:hAnsiTheme="majorBidi" w:cstheme="majorBidi"/>
        </w:rPr>
        <w:t xml:space="preserve">present </w:t>
      </w:r>
      <w:r w:rsidR="00D716AE" w:rsidRPr="00D5445E">
        <w:rPr>
          <w:rFonts w:asciiTheme="majorBidi" w:hAnsiTheme="majorBidi" w:cstheme="majorBidi"/>
        </w:rPr>
        <w:t>a review of</w:t>
      </w:r>
      <w:r w:rsidR="00541FF1" w:rsidRPr="00D5445E">
        <w:rPr>
          <w:rFonts w:asciiTheme="majorBidi" w:hAnsiTheme="majorBidi" w:cstheme="majorBidi"/>
        </w:rPr>
        <w:t xml:space="preserve"> the strategic CSR, strategic HRM and co-creation literatures. </w:t>
      </w:r>
      <w:r w:rsidR="00556473" w:rsidRPr="00D5445E">
        <w:rPr>
          <w:rFonts w:asciiTheme="majorBidi" w:hAnsiTheme="majorBidi" w:cstheme="majorBidi"/>
        </w:rPr>
        <w:t>We then use this</w:t>
      </w:r>
      <w:r w:rsidR="00541FF1" w:rsidRPr="00D5445E">
        <w:rPr>
          <w:rFonts w:asciiTheme="majorBidi" w:hAnsiTheme="majorBidi" w:cstheme="majorBidi"/>
        </w:rPr>
        <w:t xml:space="preserve"> literature context to derive our proposition for the role of HRM in CSR which is depicted in our CSR-HRM Co-Creation Model. The model highlights the potential for HRM involvement in CSR during the conception and strategy setting phase, the implementation phase, and follow-up/continuous improvement phase. Our proposed CSR-HRM Co-Creation Model thus helps advance our understanding of the potential role of HRM in CSR within a strategic approach along the entire CSR lifecycle (i.e. from the point of CSR inception to outcome assessment)</w:t>
      </w:r>
      <w:r w:rsidR="002D58C2" w:rsidRPr="00D5445E">
        <w:rPr>
          <w:rFonts w:asciiTheme="majorBidi" w:hAnsiTheme="majorBidi" w:cstheme="majorBidi"/>
        </w:rPr>
        <w:t>.</w:t>
      </w:r>
      <w:r w:rsidR="00541FF1" w:rsidRPr="00D5445E">
        <w:rPr>
          <w:rFonts w:asciiTheme="majorBidi" w:hAnsiTheme="majorBidi" w:cstheme="majorBidi"/>
        </w:rPr>
        <w:t xml:space="preserve"> We conclude by offering practical recommendations that are relevant to both HRM and CSR managers in advancing the CSR agenda, and meeting growing expectations for CSR (Collier &amp; Esteban</w:t>
      </w:r>
      <w:r w:rsidR="00541FF1" w:rsidRPr="00D5445E">
        <w:rPr>
          <w:rFonts w:asciiTheme="majorBidi" w:hAnsiTheme="majorBidi" w:cstheme="majorBidi"/>
          <w:i/>
          <w:iCs/>
        </w:rPr>
        <w:t xml:space="preserve"> </w:t>
      </w:r>
      <w:r w:rsidR="009727C5" w:rsidRPr="00D5445E">
        <w:rPr>
          <w:rFonts w:asciiTheme="majorBidi" w:hAnsiTheme="majorBidi" w:cstheme="majorBidi"/>
        </w:rPr>
        <w:t xml:space="preserve">2008, Fenwick &amp; </w:t>
      </w:r>
      <w:proofErr w:type="spellStart"/>
      <w:r w:rsidR="009727C5" w:rsidRPr="00D5445E">
        <w:rPr>
          <w:rFonts w:asciiTheme="majorBidi" w:hAnsiTheme="majorBidi" w:cstheme="majorBidi"/>
        </w:rPr>
        <w:t>Bierma</w:t>
      </w:r>
      <w:proofErr w:type="spellEnd"/>
      <w:r w:rsidR="009727C5" w:rsidRPr="00D5445E">
        <w:rPr>
          <w:rFonts w:asciiTheme="majorBidi" w:hAnsiTheme="majorBidi" w:cstheme="majorBidi"/>
        </w:rPr>
        <w:t xml:space="preserve"> 2008,</w:t>
      </w:r>
      <w:r w:rsidR="00541FF1" w:rsidRPr="00D5445E">
        <w:rPr>
          <w:rFonts w:asciiTheme="majorBidi" w:hAnsiTheme="majorBidi" w:cstheme="majorBidi"/>
        </w:rPr>
        <w:t xml:space="preserve"> </w:t>
      </w:r>
      <w:proofErr w:type="spellStart"/>
      <w:r w:rsidR="00357DE4" w:rsidRPr="00D5445E">
        <w:rPr>
          <w:rFonts w:asciiTheme="majorBidi" w:hAnsiTheme="majorBidi" w:cstheme="majorBidi"/>
        </w:rPr>
        <w:t>Brammer</w:t>
      </w:r>
      <w:proofErr w:type="spellEnd"/>
      <w:r w:rsidR="00357DE4" w:rsidRPr="00D5445E">
        <w:rPr>
          <w:rFonts w:asciiTheme="majorBidi" w:hAnsiTheme="majorBidi" w:cstheme="majorBidi"/>
        </w:rPr>
        <w:t xml:space="preserve"> </w:t>
      </w:r>
      <w:r w:rsidR="00357DE4" w:rsidRPr="00D5445E">
        <w:rPr>
          <w:rFonts w:asciiTheme="majorBidi" w:hAnsiTheme="majorBidi" w:cstheme="majorBidi"/>
          <w:i/>
          <w:iCs/>
        </w:rPr>
        <w:t xml:space="preserve">et al. </w:t>
      </w:r>
      <w:r w:rsidR="009727C5" w:rsidRPr="00D5445E">
        <w:rPr>
          <w:rFonts w:asciiTheme="majorBidi" w:hAnsiTheme="majorBidi" w:cstheme="majorBidi"/>
        </w:rPr>
        <w:t>2012,</w:t>
      </w:r>
      <w:r w:rsidR="00357DE4" w:rsidRPr="00D5445E">
        <w:rPr>
          <w:rFonts w:asciiTheme="majorBidi" w:hAnsiTheme="majorBidi" w:cstheme="majorBidi"/>
        </w:rPr>
        <w:t xml:space="preserve"> </w:t>
      </w:r>
      <w:proofErr w:type="gramStart"/>
      <w:r w:rsidR="00541FF1" w:rsidRPr="00D5445E">
        <w:rPr>
          <w:rFonts w:asciiTheme="majorBidi" w:hAnsiTheme="majorBidi" w:cstheme="majorBidi"/>
        </w:rPr>
        <w:t>Greenwood</w:t>
      </w:r>
      <w:proofErr w:type="gramEnd"/>
      <w:r w:rsidR="00541FF1" w:rsidRPr="00D5445E">
        <w:rPr>
          <w:rFonts w:asciiTheme="majorBidi" w:hAnsiTheme="majorBidi" w:cstheme="majorBidi"/>
        </w:rPr>
        <w:t xml:space="preserve"> 2012). </w:t>
      </w:r>
      <w:r w:rsidR="00541FF1" w:rsidRPr="00D5445E">
        <w:rPr>
          <w:rFonts w:asciiTheme="majorBidi" w:hAnsiTheme="majorBidi" w:cstheme="majorBidi"/>
          <w:i/>
          <w:iCs/>
        </w:rPr>
        <w:t xml:space="preserve"> </w:t>
      </w:r>
      <w:r w:rsidR="00541FF1" w:rsidRPr="00D5445E">
        <w:rPr>
          <w:rFonts w:asciiTheme="majorBidi" w:hAnsiTheme="majorBidi" w:cstheme="majorBidi"/>
        </w:rPr>
        <w:t xml:space="preserve">  </w:t>
      </w:r>
    </w:p>
    <w:p w14:paraId="7275905C" w14:textId="77777777" w:rsidR="00FC52F8" w:rsidRPr="00D5445E" w:rsidRDefault="00FC52F8" w:rsidP="00D716AE">
      <w:pPr>
        <w:ind w:firstLine="709"/>
        <w:jc w:val="both"/>
        <w:rPr>
          <w:rFonts w:asciiTheme="majorBidi" w:hAnsiTheme="majorBidi" w:cstheme="majorBidi"/>
        </w:rPr>
      </w:pPr>
    </w:p>
    <w:p w14:paraId="3612E304" w14:textId="77777777" w:rsidR="00DA7F8E" w:rsidRPr="00D5445E" w:rsidRDefault="00DA7F8E" w:rsidP="006538EB">
      <w:pPr>
        <w:jc w:val="both"/>
        <w:rPr>
          <w:rFonts w:asciiTheme="majorBidi" w:hAnsiTheme="majorBidi" w:cstheme="majorBidi"/>
          <w:b/>
          <w:bCs/>
        </w:rPr>
      </w:pPr>
    </w:p>
    <w:p w14:paraId="0D9BE606" w14:textId="77777777" w:rsidR="006538EB" w:rsidRPr="00D5445E" w:rsidRDefault="006538EB" w:rsidP="006538EB">
      <w:pPr>
        <w:jc w:val="both"/>
        <w:rPr>
          <w:rFonts w:asciiTheme="majorBidi" w:hAnsiTheme="majorBidi" w:cstheme="majorBidi"/>
          <w:b/>
          <w:bCs/>
        </w:rPr>
      </w:pPr>
      <w:r w:rsidRPr="00D5445E">
        <w:rPr>
          <w:rFonts w:asciiTheme="majorBidi" w:hAnsiTheme="majorBidi" w:cstheme="majorBidi"/>
          <w:b/>
          <w:bCs/>
        </w:rPr>
        <w:t>STRATEGIC CSR LITERATURE</w:t>
      </w:r>
    </w:p>
    <w:p w14:paraId="30D4384A" w14:textId="77777777" w:rsidR="00571234" w:rsidRPr="00D5445E" w:rsidRDefault="00571234" w:rsidP="00D716AE">
      <w:pPr>
        <w:widowControl w:val="0"/>
        <w:ind w:firstLine="709"/>
        <w:jc w:val="lowKashida"/>
        <w:rPr>
          <w:rFonts w:asciiTheme="majorBidi" w:hAnsiTheme="majorBidi" w:cstheme="majorBidi"/>
        </w:rPr>
      </w:pPr>
    </w:p>
    <w:p w14:paraId="58804CFE" w14:textId="77777777" w:rsidR="00BF75E3" w:rsidRPr="00D5445E" w:rsidRDefault="00436A7B" w:rsidP="00D716AE">
      <w:pPr>
        <w:widowControl w:val="0"/>
        <w:ind w:firstLine="709"/>
        <w:jc w:val="lowKashida"/>
        <w:rPr>
          <w:rFonts w:asciiTheme="majorBidi" w:hAnsiTheme="majorBidi" w:cstheme="majorBidi"/>
        </w:rPr>
      </w:pPr>
      <w:r w:rsidRPr="00D5445E">
        <w:rPr>
          <w:rFonts w:asciiTheme="majorBidi" w:hAnsiTheme="majorBidi" w:cstheme="majorBidi"/>
        </w:rPr>
        <w:t xml:space="preserve">The strategic CSR approach </w:t>
      </w:r>
      <w:r w:rsidR="00EF283C" w:rsidRPr="00D5445E">
        <w:rPr>
          <w:rFonts w:asciiTheme="majorBidi" w:hAnsiTheme="majorBidi" w:cstheme="majorBidi"/>
        </w:rPr>
        <w:t xml:space="preserve">recognizes that the economic benefits of organizations and the interests of society </w:t>
      </w:r>
      <w:r w:rsidR="004F61F4" w:rsidRPr="00D5445E">
        <w:rPr>
          <w:rFonts w:asciiTheme="majorBidi" w:hAnsiTheme="majorBidi" w:cstheme="majorBidi"/>
        </w:rPr>
        <w:t xml:space="preserve">can </w:t>
      </w:r>
      <w:r w:rsidR="00EF283C" w:rsidRPr="00D5445E">
        <w:rPr>
          <w:rFonts w:asciiTheme="majorBidi" w:hAnsiTheme="majorBidi" w:cstheme="majorBidi"/>
        </w:rPr>
        <w:t>be intertwined to achieve competitiveness within stakeholder and market segments (</w:t>
      </w:r>
      <w:r w:rsidR="003262D7" w:rsidRPr="00D5445E">
        <w:rPr>
          <w:rFonts w:asciiTheme="majorBidi" w:hAnsiTheme="majorBidi" w:cstheme="majorBidi"/>
        </w:rPr>
        <w:t xml:space="preserve">McWilliams &amp; Siegel 2010, Carroll &amp; </w:t>
      </w:r>
      <w:proofErr w:type="spellStart"/>
      <w:r w:rsidR="003262D7" w:rsidRPr="00D5445E">
        <w:rPr>
          <w:rFonts w:asciiTheme="majorBidi" w:hAnsiTheme="majorBidi" w:cstheme="majorBidi"/>
        </w:rPr>
        <w:t>Shabana</w:t>
      </w:r>
      <w:proofErr w:type="spellEnd"/>
      <w:r w:rsidR="003262D7" w:rsidRPr="00D5445E">
        <w:rPr>
          <w:rFonts w:asciiTheme="majorBidi" w:hAnsiTheme="majorBidi" w:cstheme="majorBidi"/>
        </w:rPr>
        <w:t xml:space="preserve"> 2011</w:t>
      </w:r>
      <w:r w:rsidR="00EF283C" w:rsidRPr="00D5445E">
        <w:rPr>
          <w:rFonts w:asciiTheme="majorBidi" w:hAnsiTheme="majorBidi" w:cstheme="majorBidi"/>
        </w:rPr>
        <w:t>). S</w:t>
      </w:r>
      <w:r w:rsidRPr="00D5445E">
        <w:rPr>
          <w:rFonts w:asciiTheme="majorBidi" w:hAnsiTheme="majorBidi" w:cstheme="majorBidi"/>
        </w:rPr>
        <w:t xml:space="preserve">trategic CSR </w:t>
      </w:r>
      <w:r w:rsidR="00EF283C" w:rsidRPr="00D5445E">
        <w:rPr>
          <w:rFonts w:asciiTheme="majorBidi" w:hAnsiTheme="majorBidi" w:cstheme="majorBidi"/>
        </w:rPr>
        <w:t xml:space="preserve">comprises CSR initiatives that are intended </w:t>
      </w:r>
      <w:r w:rsidR="00C766D9" w:rsidRPr="00D5445E">
        <w:rPr>
          <w:rFonts w:asciiTheme="majorBidi" w:hAnsiTheme="majorBidi" w:cstheme="majorBidi"/>
        </w:rPr>
        <w:t>to improve the</w:t>
      </w:r>
      <w:r w:rsidRPr="00D5445E">
        <w:rPr>
          <w:rFonts w:asciiTheme="majorBidi" w:hAnsiTheme="majorBidi" w:cstheme="majorBidi"/>
        </w:rPr>
        <w:t xml:space="preserve"> welfare of </w:t>
      </w:r>
      <w:r w:rsidR="004F61F4" w:rsidRPr="00D5445E">
        <w:rPr>
          <w:rFonts w:asciiTheme="majorBidi" w:hAnsiTheme="majorBidi" w:cstheme="majorBidi"/>
        </w:rPr>
        <w:t xml:space="preserve">those in </w:t>
      </w:r>
      <w:r w:rsidRPr="00D5445E">
        <w:rPr>
          <w:rFonts w:asciiTheme="majorBidi" w:hAnsiTheme="majorBidi" w:cstheme="majorBidi"/>
        </w:rPr>
        <w:t xml:space="preserve">society and </w:t>
      </w:r>
      <w:r w:rsidR="00C766D9" w:rsidRPr="00D5445E">
        <w:rPr>
          <w:rFonts w:asciiTheme="majorBidi" w:hAnsiTheme="majorBidi" w:cstheme="majorBidi"/>
        </w:rPr>
        <w:t xml:space="preserve">also </w:t>
      </w:r>
      <w:r w:rsidR="004F61F4" w:rsidRPr="00D5445E">
        <w:rPr>
          <w:rFonts w:asciiTheme="majorBidi" w:hAnsiTheme="majorBidi" w:cstheme="majorBidi"/>
        </w:rPr>
        <w:t xml:space="preserve">to </w:t>
      </w:r>
      <w:r w:rsidRPr="00D5445E">
        <w:rPr>
          <w:rFonts w:asciiTheme="majorBidi" w:hAnsiTheme="majorBidi" w:cstheme="majorBidi"/>
        </w:rPr>
        <w:t>contribute to organizations’ res</w:t>
      </w:r>
      <w:r w:rsidR="00085285" w:rsidRPr="00D5445E">
        <w:rPr>
          <w:rFonts w:asciiTheme="majorBidi" w:hAnsiTheme="majorBidi" w:cstheme="majorBidi"/>
        </w:rPr>
        <w:t>ources and competitive positioning</w:t>
      </w:r>
      <w:r w:rsidR="003262D7" w:rsidRPr="00D5445E">
        <w:rPr>
          <w:rFonts w:asciiTheme="majorBidi" w:hAnsiTheme="majorBidi" w:cstheme="majorBidi"/>
        </w:rPr>
        <w:t xml:space="preserve"> </w:t>
      </w:r>
      <w:r w:rsidRPr="00D5445E">
        <w:rPr>
          <w:rFonts w:asciiTheme="majorBidi" w:hAnsiTheme="majorBidi" w:cstheme="majorBidi"/>
        </w:rPr>
        <w:t>(</w:t>
      </w:r>
      <w:r w:rsidR="006D29BC" w:rsidRPr="00D5445E">
        <w:rPr>
          <w:rFonts w:asciiTheme="majorBidi" w:hAnsiTheme="majorBidi" w:cstheme="majorBidi"/>
        </w:rPr>
        <w:t xml:space="preserve">Bhattacharya </w:t>
      </w:r>
      <w:r w:rsidR="003262D7" w:rsidRPr="00D5445E">
        <w:rPr>
          <w:rFonts w:asciiTheme="majorBidi" w:hAnsiTheme="majorBidi" w:cstheme="majorBidi"/>
        </w:rPr>
        <w:t>&amp; Sen</w:t>
      </w:r>
      <w:r w:rsidR="006D29BC" w:rsidRPr="00D5445E">
        <w:rPr>
          <w:rFonts w:asciiTheme="majorBidi" w:hAnsiTheme="majorBidi" w:cstheme="majorBidi"/>
        </w:rPr>
        <w:t xml:space="preserve"> 2010</w:t>
      </w:r>
      <w:r w:rsidRPr="00D5445E">
        <w:rPr>
          <w:rFonts w:asciiTheme="majorBidi" w:hAnsiTheme="majorBidi" w:cstheme="majorBidi"/>
        </w:rPr>
        <w:t xml:space="preserve">). </w:t>
      </w:r>
      <w:r w:rsidR="00C766D9" w:rsidRPr="00D5445E">
        <w:rPr>
          <w:rFonts w:asciiTheme="majorBidi" w:hAnsiTheme="majorBidi" w:cstheme="majorBidi"/>
        </w:rPr>
        <w:t xml:space="preserve">The appeal of strategic CSR cannot be easily discounted. </w:t>
      </w:r>
      <w:r w:rsidR="00C766D9" w:rsidRPr="00D5445E">
        <w:rPr>
          <w:rFonts w:asciiTheme="majorBidi" w:hAnsiTheme="majorBidi" w:cstheme="majorBidi"/>
          <w:snapToGrid w:val="0"/>
        </w:rPr>
        <w:t>The delivery of shareholder value whil</w:t>
      </w:r>
      <w:r w:rsidR="004F61F4" w:rsidRPr="00D5445E">
        <w:rPr>
          <w:rFonts w:asciiTheme="majorBidi" w:hAnsiTheme="majorBidi" w:cstheme="majorBidi"/>
          <w:snapToGrid w:val="0"/>
        </w:rPr>
        <w:t>st</w:t>
      </w:r>
      <w:r w:rsidR="00C766D9" w:rsidRPr="00D5445E">
        <w:rPr>
          <w:rFonts w:asciiTheme="majorBidi" w:hAnsiTheme="majorBidi" w:cstheme="majorBidi"/>
          <w:snapToGrid w:val="0"/>
        </w:rPr>
        <w:t xml:space="preserve"> also promoting societal value</w:t>
      </w:r>
      <w:r w:rsidR="00C766D9" w:rsidRPr="00D5445E">
        <w:rPr>
          <w:rFonts w:asciiTheme="majorBidi" w:hAnsiTheme="majorBidi" w:cstheme="majorBidi"/>
        </w:rPr>
        <w:t xml:space="preserve"> is certainly </w:t>
      </w:r>
      <w:r w:rsidR="00FB6136" w:rsidRPr="00D5445E">
        <w:rPr>
          <w:rFonts w:asciiTheme="majorBidi" w:hAnsiTheme="majorBidi" w:cstheme="majorBidi"/>
        </w:rPr>
        <w:t xml:space="preserve">desirable </w:t>
      </w:r>
      <w:r w:rsidR="00C766D9" w:rsidRPr="00D5445E">
        <w:rPr>
          <w:rFonts w:asciiTheme="majorBidi" w:hAnsiTheme="majorBidi" w:cstheme="majorBidi"/>
        </w:rPr>
        <w:t xml:space="preserve">for </w:t>
      </w:r>
      <w:r w:rsidR="004F61F4" w:rsidRPr="00D5445E">
        <w:rPr>
          <w:rFonts w:asciiTheme="majorBidi" w:hAnsiTheme="majorBidi" w:cstheme="majorBidi"/>
        </w:rPr>
        <w:t>organizations</w:t>
      </w:r>
      <w:r w:rsidR="00C766D9" w:rsidRPr="00D5445E">
        <w:rPr>
          <w:rFonts w:asciiTheme="majorBidi" w:hAnsiTheme="majorBidi" w:cstheme="majorBidi"/>
        </w:rPr>
        <w:t xml:space="preserve"> and this </w:t>
      </w:r>
      <w:r w:rsidR="00A557F6" w:rsidRPr="00D5445E">
        <w:rPr>
          <w:rFonts w:asciiTheme="majorBidi" w:hAnsiTheme="majorBidi" w:cstheme="majorBidi"/>
        </w:rPr>
        <w:t xml:space="preserve">is </w:t>
      </w:r>
      <w:r w:rsidR="00C766D9" w:rsidRPr="00D5445E">
        <w:rPr>
          <w:rFonts w:asciiTheme="majorBidi" w:hAnsiTheme="majorBidi" w:cstheme="majorBidi"/>
        </w:rPr>
        <w:t>possibly why t</w:t>
      </w:r>
      <w:r w:rsidRPr="00D5445E">
        <w:rPr>
          <w:rFonts w:asciiTheme="majorBidi" w:hAnsiTheme="majorBidi" w:cstheme="majorBidi"/>
        </w:rPr>
        <w:t>he</w:t>
      </w:r>
      <w:r w:rsidR="00C766D9" w:rsidRPr="00D5445E">
        <w:rPr>
          <w:rFonts w:asciiTheme="majorBidi" w:hAnsiTheme="majorBidi" w:cstheme="majorBidi"/>
        </w:rPr>
        <w:t xml:space="preserve"> strategic strand of CSR</w:t>
      </w:r>
      <w:r w:rsidR="00885A28" w:rsidRPr="00D5445E">
        <w:rPr>
          <w:rFonts w:asciiTheme="majorBidi" w:hAnsiTheme="majorBidi" w:cstheme="majorBidi"/>
        </w:rPr>
        <w:t xml:space="preserve"> </w:t>
      </w:r>
      <w:r w:rsidR="00C766D9" w:rsidRPr="00D5445E">
        <w:rPr>
          <w:rFonts w:asciiTheme="majorBidi" w:hAnsiTheme="majorBidi" w:cstheme="majorBidi"/>
        </w:rPr>
        <w:t>has gathered momentum, with</w:t>
      </w:r>
      <w:r w:rsidRPr="00D5445E">
        <w:rPr>
          <w:rFonts w:asciiTheme="majorBidi" w:hAnsiTheme="majorBidi" w:cstheme="majorBidi"/>
        </w:rPr>
        <w:t xml:space="preserve"> a large volume of </w:t>
      </w:r>
      <w:r w:rsidR="00EF283C" w:rsidRPr="00D5445E">
        <w:rPr>
          <w:rFonts w:asciiTheme="majorBidi" w:hAnsiTheme="majorBidi" w:cstheme="majorBidi"/>
        </w:rPr>
        <w:t xml:space="preserve">studies </w:t>
      </w:r>
      <w:r w:rsidR="00C766D9" w:rsidRPr="00D5445E">
        <w:rPr>
          <w:rFonts w:asciiTheme="majorBidi" w:hAnsiTheme="majorBidi" w:cstheme="majorBidi"/>
        </w:rPr>
        <w:t xml:space="preserve">exploring </w:t>
      </w:r>
      <w:r w:rsidRPr="00D5445E">
        <w:rPr>
          <w:rFonts w:asciiTheme="majorBidi" w:hAnsiTheme="majorBidi" w:cstheme="majorBidi"/>
        </w:rPr>
        <w:t>the</w:t>
      </w:r>
      <w:r w:rsidR="00EF283C" w:rsidRPr="00D5445E">
        <w:rPr>
          <w:rFonts w:asciiTheme="majorBidi" w:hAnsiTheme="majorBidi" w:cstheme="majorBidi"/>
        </w:rPr>
        <w:t xml:space="preserve"> potential</w:t>
      </w:r>
      <w:r w:rsidR="00885A28" w:rsidRPr="00D5445E">
        <w:rPr>
          <w:rFonts w:asciiTheme="majorBidi" w:hAnsiTheme="majorBidi" w:cstheme="majorBidi"/>
        </w:rPr>
        <w:t xml:space="preserve"> </w:t>
      </w:r>
      <w:r w:rsidR="00EF283C" w:rsidRPr="00D5445E">
        <w:rPr>
          <w:rFonts w:asciiTheme="majorBidi" w:hAnsiTheme="majorBidi" w:cstheme="majorBidi"/>
        </w:rPr>
        <w:t xml:space="preserve">benefits </w:t>
      </w:r>
      <w:r w:rsidR="00085285" w:rsidRPr="00D5445E">
        <w:rPr>
          <w:rFonts w:asciiTheme="majorBidi" w:hAnsiTheme="majorBidi" w:cstheme="majorBidi"/>
        </w:rPr>
        <w:t>provided</w:t>
      </w:r>
      <w:r w:rsidR="00A93B46" w:rsidRPr="00D5445E">
        <w:rPr>
          <w:rFonts w:asciiTheme="majorBidi" w:hAnsiTheme="majorBidi" w:cstheme="majorBidi"/>
        </w:rPr>
        <w:t xml:space="preserve"> through a strategic CSR alignment</w:t>
      </w:r>
      <w:r w:rsidR="003262D7" w:rsidRPr="00D5445E">
        <w:rPr>
          <w:rFonts w:asciiTheme="majorBidi" w:hAnsiTheme="majorBidi" w:cstheme="majorBidi"/>
        </w:rPr>
        <w:t xml:space="preserve"> </w:t>
      </w:r>
      <w:r w:rsidR="006D29BC" w:rsidRPr="00D5445E">
        <w:rPr>
          <w:rFonts w:asciiTheme="majorBidi" w:hAnsiTheme="majorBidi" w:cstheme="majorBidi"/>
        </w:rPr>
        <w:t>(Lockett</w:t>
      </w:r>
      <w:r w:rsidR="003262D7" w:rsidRPr="00D5445E">
        <w:rPr>
          <w:rFonts w:asciiTheme="majorBidi" w:hAnsiTheme="majorBidi" w:cstheme="majorBidi"/>
        </w:rPr>
        <w:t xml:space="preserve"> </w:t>
      </w:r>
      <w:r w:rsidR="003262D7" w:rsidRPr="00D5445E">
        <w:rPr>
          <w:rFonts w:asciiTheme="majorBidi" w:hAnsiTheme="majorBidi" w:cstheme="majorBidi"/>
          <w:i/>
          <w:iCs/>
        </w:rPr>
        <w:t>et al.</w:t>
      </w:r>
      <w:r w:rsidR="006D29BC" w:rsidRPr="00D5445E">
        <w:rPr>
          <w:rFonts w:asciiTheme="majorBidi" w:hAnsiTheme="majorBidi" w:cstheme="majorBidi"/>
        </w:rPr>
        <w:t xml:space="preserve"> </w:t>
      </w:r>
      <w:r w:rsidR="003262D7" w:rsidRPr="00D5445E">
        <w:rPr>
          <w:rFonts w:asciiTheme="majorBidi" w:hAnsiTheme="majorBidi" w:cstheme="majorBidi"/>
        </w:rPr>
        <w:t>2006,</w:t>
      </w:r>
      <w:r w:rsidR="006D29BC" w:rsidRPr="00D5445E">
        <w:rPr>
          <w:rFonts w:asciiTheme="majorBidi" w:hAnsiTheme="majorBidi" w:cstheme="majorBidi"/>
        </w:rPr>
        <w:t xml:space="preserve"> </w:t>
      </w:r>
      <w:proofErr w:type="spellStart"/>
      <w:r w:rsidR="006D29BC" w:rsidRPr="00D5445E">
        <w:rPr>
          <w:rFonts w:asciiTheme="majorBidi" w:hAnsiTheme="majorBidi" w:cstheme="majorBidi"/>
        </w:rPr>
        <w:t>Orlitzky</w:t>
      </w:r>
      <w:proofErr w:type="spellEnd"/>
      <w:r w:rsidR="003262D7" w:rsidRPr="00D5445E">
        <w:rPr>
          <w:rFonts w:asciiTheme="majorBidi" w:hAnsiTheme="majorBidi" w:cstheme="majorBidi"/>
        </w:rPr>
        <w:t xml:space="preserve"> </w:t>
      </w:r>
      <w:r w:rsidR="006D29BC" w:rsidRPr="00D5445E">
        <w:rPr>
          <w:rFonts w:asciiTheme="majorBidi" w:hAnsiTheme="majorBidi" w:cstheme="majorBidi"/>
          <w:i/>
          <w:iCs/>
        </w:rPr>
        <w:t>et al.</w:t>
      </w:r>
      <w:r w:rsidR="003262D7" w:rsidRPr="00D5445E">
        <w:rPr>
          <w:rFonts w:asciiTheme="majorBidi" w:hAnsiTheme="majorBidi" w:cstheme="majorBidi"/>
        </w:rPr>
        <w:t xml:space="preserve"> 2011,</w:t>
      </w:r>
      <w:r w:rsidR="006D29BC" w:rsidRPr="00D5445E">
        <w:rPr>
          <w:rFonts w:asciiTheme="majorBidi" w:hAnsiTheme="majorBidi" w:cstheme="majorBidi"/>
        </w:rPr>
        <w:t xml:space="preserve"> Porter </w:t>
      </w:r>
      <w:r w:rsidR="003262D7" w:rsidRPr="00D5445E">
        <w:rPr>
          <w:rFonts w:asciiTheme="majorBidi" w:hAnsiTheme="majorBidi" w:cstheme="majorBidi"/>
        </w:rPr>
        <w:t>&amp; Kramer</w:t>
      </w:r>
      <w:r w:rsidR="006D29BC" w:rsidRPr="00D5445E">
        <w:rPr>
          <w:rFonts w:asciiTheme="majorBidi" w:hAnsiTheme="majorBidi" w:cstheme="majorBidi"/>
        </w:rPr>
        <w:t xml:space="preserve"> 2011).</w:t>
      </w:r>
    </w:p>
    <w:p w14:paraId="4D168B82" w14:textId="77777777" w:rsidR="00BF75E3" w:rsidRPr="00D5445E" w:rsidRDefault="00BF75E3" w:rsidP="00BF75E3">
      <w:pPr>
        <w:widowControl w:val="0"/>
        <w:ind w:firstLine="360"/>
        <w:jc w:val="lowKashida"/>
        <w:rPr>
          <w:rFonts w:asciiTheme="majorBidi" w:hAnsiTheme="majorBidi" w:cstheme="majorBidi"/>
        </w:rPr>
      </w:pPr>
    </w:p>
    <w:p w14:paraId="74F2CEE5" w14:textId="77777777" w:rsidR="00B056A9" w:rsidRPr="00D5445E" w:rsidRDefault="00C766D9" w:rsidP="000B6C65">
      <w:pPr>
        <w:widowControl w:val="0"/>
        <w:ind w:firstLine="709"/>
        <w:jc w:val="lowKashida"/>
        <w:rPr>
          <w:rFonts w:asciiTheme="majorBidi" w:hAnsiTheme="majorBidi" w:cstheme="majorBidi"/>
        </w:rPr>
      </w:pPr>
      <w:r w:rsidRPr="00D5445E">
        <w:rPr>
          <w:rFonts w:asciiTheme="majorBidi" w:hAnsiTheme="majorBidi" w:cstheme="majorBidi"/>
        </w:rPr>
        <w:t>S</w:t>
      </w:r>
      <w:r w:rsidR="006514D5" w:rsidRPr="00D5445E">
        <w:rPr>
          <w:rFonts w:asciiTheme="majorBidi" w:hAnsiTheme="majorBidi" w:cstheme="majorBidi"/>
        </w:rPr>
        <w:t>trategic CSR</w:t>
      </w:r>
      <w:r w:rsidR="00885A28" w:rsidRPr="00D5445E">
        <w:rPr>
          <w:rFonts w:asciiTheme="majorBidi" w:hAnsiTheme="majorBidi" w:cstheme="majorBidi"/>
        </w:rPr>
        <w:t xml:space="preserve"> </w:t>
      </w:r>
      <w:r w:rsidR="00EF283C" w:rsidRPr="00D5445E">
        <w:rPr>
          <w:rFonts w:asciiTheme="majorBidi" w:hAnsiTheme="majorBidi" w:cstheme="majorBidi"/>
        </w:rPr>
        <w:t xml:space="preserve">entails formulating </w:t>
      </w:r>
      <w:r w:rsidR="00D00815" w:rsidRPr="00D5445E">
        <w:rPr>
          <w:rFonts w:asciiTheme="majorBidi" w:hAnsiTheme="majorBidi" w:cstheme="majorBidi"/>
        </w:rPr>
        <w:t xml:space="preserve">CSR strategies </w:t>
      </w:r>
      <w:r w:rsidR="00EF283C" w:rsidRPr="00D5445E">
        <w:rPr>
          <w:rFonts w:asciiTheme="majorBidi" w:hAnsiTheme="majorBidi" w:cstheme="majorBidi"/>
        </w:rPr>
        <w:t>that are aligned with the strategy of the firm</w:t>
      </w:r>
      <w:r w:rsidR="00D00815" w:rsidRPr="00D5445E">
        <w:rPr>
          <w:rFonts w:asciiTheme="majorBidi" w:hAnsiTheme="majorBidi" w:cstheme="majorBidi"/>
        </w:rPr>
        <w:t xml:space="preserve"> and can generate </w:t>
      </w:r>
      <w:r w:rsidR="00A543DA" w:rsidRPr="00D5445E">
        <w:rPr>
          <w:rFonts w:asciiTheme="majorBidi" w:hAnsiTheme="majorBidi" w:cstheme="majorBidi"/>
        </w:rPr>
        <w:t xml:space="preserve">both </w:t>
      </w:r>
      <w:r w:rsidR="00D00815" w:rsidRPr="00D5445E">
        <w:rPr>
          <w:rFonts w:asciiTheme="majorBidi" w:hAnsiTheme="majorBidi" w:cstheme="majorBidi"/>
        </w:rPr>
        <w:t>short-term and</w:t>
      </w:r>
      <w:r w:rsidR="00D10DDF" w:rsidRPr="00D5445E">
        <w:rPr>
          <w:rFonts w:asciiTheme="majorBidi" w:hAnsiTheme="majorBidi" w:cstheme="majorBidi"/>
        </w:rPr>
        <w:t xml:space="preserve"> long-term outcome </w:t>
      </w:r>
      <w:r w:rsidR="00CB4C9C" w:rsidRPr="00D5445E">
        <w:rPr>
          <w:rFonts w:asciiTheme="majorBidi" w:hAnsiTheme="majorBidi" w:cstheme="majorBidi"/>
        </w:rPr>
        <w:t>values</w:t>
      </w:r>
      <w:r w:rsidR="00FC29D6" w:rsidRPr="00D5445E">
        <w:rPr>
          <w:rFonts w:asciiTheme="majorBidi" w:hAnsiTheme="majorBidi" w:cstheme="majorBidi"/>
        </w:rPr>
        <w:t xml:space="preserve"> (</w:t>
      </w:r>
      <w:r w:rsidR="006D29BC" w:rsidRPr="00D5445E">
        <w:rPr>
          <w:rFonts w:asciiTheme="majorBidi" w:hAnsiTheme="majorBidi" w:cstheme="majorBidi"/>
        </w:rPr>
        <w:t xml:space="preserve">Porter </w:t>
      </w:r>
      <w:r w:rsidR="003262D7" w:rsidRPr="00D5445E">
        <w:rPr>
          <w:rFonts w:asciiTheme="majorBidi" w:hAnsiTheme="majorBidi" w:cstheme="majorBidi"/>
        </w:rPr>
        <w:t>&amp; Kramer</w:t>
      </w:r>
      <w:r w:rsidR="006D29BC" w:rsidRPr="00D5445E">
        <w:rPr>
          <w:rFonts w:asciiTheme="majorBidi" w:hAnsiTheme="majorBidi" w:cstheme="majorBidi"/>
        </w:rPr>
        <w:t xml:space="preserve"> 2011</w:t>
      </w:r>
      <w:r w:rsidR="00D00815" w:rsidRPr="00D5445E">
        <w:rPr>
          <w:rFonts w:asciiTheme="majorBidi" w:hAnsiTheme="majorBidi" w:cstheme="majorBidi"/>
        </w:rPr>
        <w:t>)</w:t>
      </w:r>
      <w:r w:rsidR="00D070F2" w:rsidRPr="00D5445E">
        <w:rPr>
          <w:rFonts w:asciiTheme="majorBidi" w:hAnsiTheme="majorBidi" w:cstheme="majorBidi"/>
        </w:rPr>
        <w:t>.</w:t>
      </w:r>
      <w:r w:rsidR="00D158F2" w:rsidRPr="00D5445E">
        <w:rPr>
          <w:rFonts w:asciiTheme="majorBidi" w:hAnsiTheme="majorBidi" w:cstheme="majorBidi"/>
        </w:rPr>
        <w:t xml:space="preserve"> </w:t>
      </w:r>
      <w:r w:rsidR="00D00815" w:rsidRPr="00D5445E">
        <w:rPr>
          <w:rFonts w:asciiTheme="majorBidi" w:hAnsiTheme="majorBidi" w:cstheme="majorBidi"/>
        </w:rPr>
        <w:t xml:space="preserve">One </w:t>
      </w:r>
      <w:r w:rsidRPr="00D5445E">
        <w:rPr>
          <w:rFonts w:asciiTheme="majorBidi" w:hAnsiTheme="majorBidi" w:cstheme="majorBidi"/>
        </w:rPr>
        <w:t xml:space="preserve">strategic CSR framework proposed by </w:t>
      </w:r>
      <w:r w:rsidR="00175F6F" w:rsidRPr="00D5445E">
        <w:rPr>
          <w:rFonts w:asciiTheme="majorBidi" w:hAnsiTheme="majorBidi" w:cstheme="majorBidi"/>
        </w:rPr>
        <w:t xml:space="preserve">Burke </w:t>
      </w:r>
      <w:r w:rsidR="000B6C65" w:rsidRPr="00D5445E">
        <w:rPr>
          <w:rFonts w:asciiTheme="majorBidi" w:hAnsiTheme="majorBidi" w:cstheme="majorBidi"/>
        </w:rPr>
        <w:t>&amp;</w:t>
      </w:r>
      <w:r w:rsidR="00175F6F" w:rsidRPr="00D5445E">
        <w:rPr>
          <w:rFonts w:asciiTheme="majorBidi" w:hAnsiTheme="majorBidi" w:cstheme="majorBidi"/>
        </w:rPr>
        <w:t xml:space="preserve"> Logsdon (1996</w:t>
      </w:r>
      <w:r w:rsidRPr="00D5445E">
        <w:rPr>
          <w:rFonts w:asciiTheme="majorBidi" w:hAnsiTheme="majorBidi" w:cstheme="majorBidi"/>
        </w:rPr>
        <w:t>)</w:t>
      </w:r>
      <w:r w:rsidR="00BF75E3" w:rsidRPr="00D5445E">
        <w:rPr>
          <w:rFonts w:asciiTheme="majorBidi" w:hAnsiTheme="majorBidi" w:cstheme="majorBidi"/>
        </w:rPr>
        <w:t xml:space="preserve"> sets out five key dimensions for</w:t>
      </w:r>
      <w:r w:rsidRPr="00D5445E">
        <w:rPr>
          <w:rFonts w:asciiTheme="majorBidi" w:hAnsiTheme="majorBidi" w:cstheme="majorBidi"/>
        </w:rPr>
        <w:t xml:space="preserve"> CSR initiatives</w:t>
      </w:r>
      <w:r w:rsidR="00D00815" w:rsidRPr="00D5445E">
        <w:rPr>
          <w:rFonts w:asciiTheme="majorBidi" w:hAnsiTheme="majorBidi" w:cstheme="majorBidi"/>
        </w:rPr>
        <w:t xml:space="preserve"> which, when strategically managed, can enhance competitive advantage a</w:t>
      </w:r>
      <w:r w:rsidR="00BF75E3" w:rsidRPr="00D5445E">
        <w:rPr>
          <w:rFonts w:asciiTheme="majorBidi" w:hAnsiTheme="majorBidi" w:cstheme="majorBidi"/>
        </w:rPr>
        <w:t>nd performance outcomes</w:t>
      </w:r>
      <w:r w:rsidR="00C17624" w:rsidRPr="00D5445E">
        <w:rPr>
          <w:rFonts w:asciiTheme="majorBidi" w:hAnsiTheme="majorBidi" w:cstheme="majorBidi"/>
        </w:rPr>
        <w:t xml:space="preserve"> (</w:t>
      </w:r>
      <w:r w:rsidR="00622DE1" w:rsidRPr="00D5445E">
        <w:rPr>
          <w:rFonts w:asciiTheme="majorBidi" w:hAnsiTheme="majorBidi" w:cstheme="majorBidi"/>
        </w:rPr>
        <w:t xml:space="preserve">see </w:t>
      </w:r>
      <w:r w:rsidR="00C17624" w:rsidRPr="00D5445E">
        <w:rPr>
          <w:rFonts w:asciiTheme="majorBidi" w:hAnsiTheme="majorBidi" w:cstheme="majorBidi"/>
        </w:rPr>
        <w:t>Figure 1)</w:t>
      </w:r>
      <w:r w:rsidR="00D158F2" w:rsidRPr="00D5445E">
        <w:rPr>
          <w:rFonts w:asciiTheme="majorBidi" w:hAnsiTheme="majorBidi" w:cstheme="majorBidi"/>
        </w:rPr>
        <w:t xml:space="preserve">. </w:t>
      </w:r>
      <w:r w:rsidR="00A93B46" w:rsidRPr="00D5445E">
        <w:rPr>
          <w:rFonts w:asciiTheme="majorBidi" w:hAnsiTheme="majorBidi" w:cstheme="majorBidi"/>
        </w:rPr>
        <w:t>These include:</w:t>
      </w:r>
      <w:r w:rsidR="00D00815" w:rsidRPr="00D5445E">
        <w:rPr>
          <w:rFonts w:asciiTheme="majorBidi" w:hAnsiTheme="majorBidi" w:cstheme="majorBidi"/>
        </w:rPr>
        <w:t xml:space="preserve"> 1) voluntarism or</w:t>
      </w:r>
      <w:r w:rsidRPr="00D5445E">
        <w:rPr>
          <w:rFonts w:asciiTheme="majorBidi" w:hAnsiTheme="majorBidi" w:cstheme="majorBidi"/>
        </w:rPr>
        <w:t xml:space="preserve"> discretionary decision-making in the absence of externally i</w:t>
      </w:r>
      <w:r w:rsidR="00D00815" w:rsidRPr="00D5445E">
        <w:rPr>
          <w:rFonts w:asciiTheme="majorBidi" w:hAnsiTheme="majorBidi" w:cstheme="majorBidi"/>
        </w:rPr>
        <w:t>mposed compliance requirements</w:t>
      </w:r>
      <w:r w:rsidRPr="00D5445E">
        <w:rPr>
          <w:rFonts w:asciiTheme="majorBidi" w:hAnsiTheme="majorBidi" w:cstheme="majorBidi"/>
        </w:rPr>
        <w:t xml:space="preserve">; 2) </w:t>
      </w:r>
      <w:r w:rsidR="00D00815" w:rsidRPr="00D5445E">
        <w:rPr>
          <w:rFonts w:asciiTheme="majorBidi" w:hAnsiTheme="majorBidi" w:cstheme="majorBidi"/>
        </w:rPr>
        <w:t xml:space="preserve">centrality or the </w:t>
      </w:r>
      <w:r w:rsidRPr="00D5445E">
        <w:rPr>
          <w:rFonts w:asciiTheme="majorBidi" w:hAnsiTheme="majorBidi" w:cstheme="majorBidi"/>
        </w:rPr>
        <w:t xml:space="preserve">design </w:t>
      </w:r>
      <w:r w:rsidR="00D00815" w:rsidRPr="00D5445E">
        <w:rPr>
          <w:rFonts w:asciiTheme="majorBidi" w:hAnsiTheme="majorBidi" w:cstheme="majorBidi"/>
        </w:rPr>
        <w:t>of CSR initiatives that have a</w:t>
      </w:r>
      <w:r w:rsidRPr="00D5445E">
        <w:rPr>
          <w:rFonts w:asciiTheme="majorBidi" w:hAnsiTheme="majorBidi" w:cstheme="majorBidi"/>
        </w:rPr>
        <w:t xml:space="preserve"> close fit to the firm’s mission and objectives</w:t>
      </w:r>
      <w:r w:rsidR="00085285" w:rsidRPr="00D5445E">
        <w:rPr>
          <w:rFonts w:asciiTheme="majorBidi" w:hAnsiTheme="majorBidi" w:cstheme="majorBidi"/>
        </w:rPr>
        <w:t>;</w:t>
      </w:r>
      <w:r w:rsidRPr="00D5445E">
        <w:rPr>
          <w:rFonts w:asciiTheme="majorBidi" w:hAnsiTheme="majorBidi" w:cstheme="majorBidi"/>
        </w:rPr>
        <w:t xml:space="preserve"> 3) </w:t>
      </w:r>
      <w:r w:rsidR="00D00815" w:rsidRPr="00D5445E">
        <w:rPr>
          <w:rFonts w:asciiTheme="majorBidi" w:hAnsiTheme="majorBidi" w:cstheme="majorBidi"/>
        </w:rPr>
        <w:t>proactivity or the successful anticipation of</w:t>
      </w:r>
      <w:r w:rsidRPr="00D5445E">
        <w:rPr>
          <w:rFonts w:asciiTheme="majorBidi" w:hAnsiTheme="majorBidi" w:cstheme="majorBidi"/>
        </w:rPr>
        <w:t xml:space="preserve"> emerging economic, technological, social or political </w:t>
      </w:r>
      <w:r w:rsidR="00D00815" w:rsidRPr="00D5445E">
        <w:rPr>
          <w:rFonts w:asciiTheme="majorBidi" w:hAnsiTheme="majorBidi" w:cstheme="majorBidi"/>
        </w:rPr>
        <w:t xml:space="preserve">trends in the absence of crisis; </w:t>
      </w:r>
      <w:r w:rsidRPr="00D5445E">
        <w:rPr>
          <w:rFonts w:asciiTheme="majorBidi" w:hAnsiTheme="majorBidi" w:cstheme="majorBidi"/>
        </w:rPr>
        <w:t>4)</w:t>
      </w:r>
      <w:r w:rsidR="00D00815" w:rsidRPr="00D5445E">
        <w:rPr>
          <w:rFonts w:asciiTheme="majorBidi" w:hAnsiTheme="majorBidi" w:cstheme="majorBidi"/>
        </w:rPr>
        <w:t xml:space="preserve"> visibility or the</w:t>
      </w:r>
      <w:r w:rsidRPr="00D5445E">
        <w:rPr>
          <w:rFonts w:asciiTheme="majorBidi" w:hAnsiTheme="majorBidi" w:cstheme="majorBidi"/>
        </w:rPr>
        <w:t xml:space="preserve"> gain</w:t>
      </w:r>
      <w:r w:rsidR="00D00815" w:rsidRPr="00D5445E">
        <w:rPr>
          <w:rFonts w:asciiTheme="majorBidi" w:hAnsiTheme="majorBidi" w:cstheme="majorBidi"/>
        </w:rPr>
        <w:t>ing of</w:t>
      </w:r>
      <w:r w:rsidRPr="00D5445E">
        <w:rPr>
          <w:rFonts w:asciiTheme="majorBidi" w:hAnsiTheme="majorBidi" w:cstheme="majorBidi"/>
        </w:rPr>
        <w:t xml:space="preserve"> recognizable credit by internal and/or ex</w:t>
      </w:r>
      <w:r w:rsidR="00D00815" w:rsidRPr="00D5445E">
        <w:rPr>
          <w:rFonts w:asciiTheme="majorBidi" w:hAnsiTheme="majorBidi" w:cstheme="majorBidi"/>
        </w:rPr>
        <w:t>ternal stakeholders</w:t>
      </w:r>
      <w:r w:rsidRPr="00D5445E">
        <w:rPr>
          <w:rFonts w:asciiTheme="majorBidi" w:hAnsiTheme="majorBidi" w:cstheme="majorBidi"/>
        </w:rPr>
        <w:t xml:space="preserve">; </w:t>
      </w:r>
      <w:r w:rsidR="00BF75E3" w:rsidRPr="00D5445E">
        <w:rPr>
          <w:rFonts w:asciiTheme="majorBidi" w:hAnsiTheme="majorBidi" w:cstheme="majorBidi"/>
        </w:rPr>
        <w:t xml:space="preserve">and </w:t>
      </w:r>
      <w:r w:rsidRPr="00D5445E">
        <w:rPr>
          <w:rFonts w:asciiTheme="majorBidi" w:hAnsiTheme="majorBidi" w:cstheme="majorBidi"/>
        </w:rPr>
        <w:t xml:space="preserve">5) </w:t>
      </w:r>
      <w:r w:rsidR="00D00815" w:rsidRPr="00D5445E">
        <w:rPr>
          <w:rFonts w:asciiTheme="majorBidi" w:hAnsiTheme="majorBidi" w:cstheme="majorBidi"/>
        </w:rPr>
        <w:t xml:space="preserve">specificity </w:t>
      </w:r>
      <w:r w:rsidR="000B78CF" w:rsidRPr="00D5445E">
        <w:rPr>
          <w:rFonts w:asciiTheme="majorBidi" w:hAnsiTheme="majorBidi" w:cstheme="majorBidi"/>
        </w:rPr>
        <w:t xml:space="preserve">or </w:t>
      </w:r>
      <w:r w:rsidR="00D00815" w:rsidRPr="00D5445E">
        <w:rPr>
          <w:rFonts w:asciiTheme="majorBidi" w:hAnsiTheme="majorBidi" w:cstheme="majorBidi"/>
        </w:rPr>
        <w:t>the ability to capture</w:t>
      </w:r>
      <w:r w:rsidRPr="00D5445E">
        <w:rPr>
          <w:rFonts w:asciiTheme="majorBidi" w:hAnsiTheme="majorBidi" w:cstheme="majorBidi"/>
        </w:rPr>
        <w:t xml:space="preserve"> or internalize the benefits of CSR programs. While the first t</w:t>
      </w:r>
      <w:r w:rsidR="00A93B46" w:rsidRPr="00D5445E">
        <w:rPr>
          <w:rFonts w:asciiTheme="majorBidi" w:hAnsiTheme="majorBidi" w:cstheme="majorBidi"/>
        </w:rPr>
        <w:t>hre</w:t>
      </w:r>
      <w:r w:rsidRPr="00D5445E">
        <w:rPr>
          <w:rFonts w:asciiTheme="majorBidi" w:hAnsiTheme="majorBidi" w:cstheme="majorBidi"/>
        </w:rPr>
        <w:t xml:space="preserve">e attributes focus on CSR planning and positioning, the last two attributes </w:t>
      </w:r>
      <w:r w:rsidR="00D00815" w:rsidRPr="00D5445E">
        <w:rPr>
          <w:rFonts w:asciiTheme="majorBidi" w:hAnsiTheme="majorBidi" w:cstheme="majorBidi"/>
        </w:rPr>
        <w:t xml:space="preserve">accord attention to </w:t>
      </w:r>
      <w:r w:rsidR="00085285" w:rsidRPr="00D5445E">
        <w:rPr>
          <w:rFonts w:asciiTheme="majorBidi" w:hAnsiTheme="majorBidi" w:cstheme="majorBidi"/>
        </w:rPr>
        <w:t>the nature of outcomes</w:t>
      </w:r>
      <w:r w:rsidR="00A93B46" w:rsidRPr="00D5445E">
        <w:rPr>
          <w:rFonts w:asciiTheme="majorBidi" w:hAnsiTheme="majorBidi" w:cstheme="majorBidi"/>
        </w:rPr>
        <w:t xml:space="preserve"> produced or generated</w:t>
      </w:r>
      <w:r w:rsidR="00085285" w:rsidRPr="00D5445E">
        <w:rPr>
          <w:rFonts w:asciiTheme="majorBidi" w:hAnsiTheme="majorBidi" w:cstheme="majorBidi"/>
        </w:rPr>
        <w:t xml:space="preserve">. </w:t>
      </w:r>
      <w:r w:rsidR="00D00815" w:rsidRPr="00D5445E">
        <w:rPr>
          <w:rFonts w:asciiTheme="majorBidi" w:hAnsiTheme="majorBidi" w:cstheme="majorBidi"/>
        </w:rPr>
        <w:t>This framework p</w:t>
      </w:r>
      <w:r w:rsidR="00BF75E3" w:rsidRPr="00D5445E">
        <w:rPr>
          <w:rFonts w:asciiTheme="majorBidi" w:hAnsiTheme="majorBidi" w:cstheme="majorBidi"/>
        </w:rPr>
        <w:t>rovides practical guidelines or</w:t>
      </w:r>
      <w:r w:rsidR="00D00815" w:rsidRPr="00D5445E">
        <w:rPr>
          <w:rFonts w:asciiTheme="majorBidi" w:hAnsiTheme="majorBidi" w:cstheme="majorBidi"/>
        </w:rPr>
        <w:t xml:space="preserve"> dimensions</w:t>
      </w:r>
      <w:r w:rsidR="00BF75E3" w:rsidRPr="00D5445E">
        <w:rPr>
          <w:rFonts w:asciiTheme="majorBidi" w:hAnsiTheme="majorBidi" w:cstheme="majorBidi"/>
        </w:rPr>
        <w:t xml:space="preserve"> for managers to</w:t>
      </w:r>
      <w:r w:rsidRPr="00D5445E">
        <w:rPr>
          <w:rFonts w:asciiTheme="majorBidi" w:hAnsiTheme="majorBidi" w:cstheme="majorBidi"/>
        </w:rPr>
        <w:t xml:space="preserve"> design </w:t>
      </w:r>
      <w:r w:rsidR="00D00815" w:rsidRPr="00D5445E">
        <w:rPr>
          <w:rFonts w:asciiTheme="majorBidi" w:hAnsiTheme="majorBidi" w:cstheme="majorBidi"/>
        </w:rPr>
        <w:t xml:space="preserve">CSR initiatives that pay off in the short or longer term. </w:t>
      </w:r>
    </w:p>
    <w:p w14:paraId="21F80AC6" w14:textId="77777777" w:rsidR="00B25046" w:rsidRPr="00D5445E" w:rsidRDefault="00B25046" w:rsidP="00B25046">
      <w:pPr>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B25046" w:rsidRPr="00D5445E" w14:paraId="070CE9D1" w14:textId="77777777" w:rsidTr="00B25046">
        <w:trPr>
          <w:jc w:val="center"/>
        </w:trPr>
        <w:tc>
          <w:tcPr>
            <w:tcW w:w="2735" w:type="dxa"/>
            <w:tcBorders>
              <w:top w:val="dashSmallGap" w:sz="4" w:space="0" w:color="auto"/>
              <w:left w:val="nil"/>
              <w:bottom w:val="dashSmallGap" w:sz="4" w:space="0" w:color="auto"/>
              <w:right w:val="nil"/>
            </w:tcBorders>
            <w:hideMark/>
          </w:tcPr>
          <w:p w14:paraId="43C210D7" w14:textId="77777777" w:rsidR="00B25046" w:rsidRPr="00D5445E" w:rsidRDefault="00B25046">
            <w:pPr>
              <w:jc w:val="center"/>
              <w:rPr>
                <w:rFonts w:asciiTheme="majorBidi" w:hAnsiTheme="majorBidi" w:cstheme="majorBidi"/>
              </w:rPr>
            </w:pPr>
            <w:r w:rsidRPr="00D5445E">
              <w:rPr>
                <w:rFonts w:asciiTheme="majorBidi" w:hAnsiTheme="majorBidi" w:cstheme="majorBidi"/>
              </w:rPr>
              <w:t>Figure 1 near here</w:t>
            </w:r>
          </w:p>
        </w:tc>
      </w:tr>
    </w:tbl>
    <w:p w14:paraId="1572A502" w14:textId="77777777" w:rsidR="00B056A9" w:rsidRPr="00D5445E" w:rsidRDefault="00B056A9" w:rsidP="007F4385">
      <w:pPr>
        <w:widowControl w:val="0"/>
        <w:jc w:val="lowKashida"/>
        <w:rPr>
          <w:rFonts w:asciiTheme="majorBidi" w:hAnsiTheme="majorBidi" w:cstheme="majorBidi"/>
        </w:rPr>
      </w:pPr>
    </w:p>
    <w:p w14:paraId="2BD286D3" w14:textId="77777777" w:rsidR="00FE38D5" w:rsidRPr="00D5445E" w:rsidRDefault="00FE38D5" w:rsidP="000B6C65">
      <w:pPr>
        <w:widowControl w:val="0"/>
        <w:ind w:firstLine="709"/>
        <w:jc w:val="lowKashida"/>
        <w:rPr>
          <w:rFonts w:asciiTheme="majorBidi" w:hAnsiTheme="majorBidi" w:cstheme="majorBidi"/>
        </w:rPr>
      </w:pPr>
    </w:p>
    <w:p w14:paraId="6A310C66" w14:textId="77777777" w:rsidR="0068666A" w:rsidRPr="00D5445E" w:rsidRDefault="00D00815" w:rsidP="000B6C65">
      <w:pPr>
        <w:widowControl w:val="0"/>
        <w:ind w:firstLine="709"/>
        <w:jc w:val="lowKashida"/>
        <w:rPr>
          <w:rFonts w:asciiTheme="majorBidi" w:hAnsiTheme="majorBidi" w:cstheme="majorBidi"/>
        </w:rPr>
      </w:pPr>
      <w:r w:rsidRPr="00D5445E">
        <w:rPr>
          <w:rFonts w:asciiTheme="majorBidi" w:hAnsiTheme="majorBidi" w:cstheme="majorBidi"/>
        </w:rPr>
        <w:t xml:space="preserve">Porter </w:t>
      </w:r>
      <w:r w:rsidR="000B6C65" w:rsidRPr="00D5445E">
        <w:rPr>
          <w:rFonts w:asciiTheme="majorBidi" w:hAnsiTheme="majorBidi" w:cstheme="majorBidi"/>
        </w:rPr>
        <w:t>&amp;</w:t>
      </w:r>
      <w:r w:rsidRPr="00D5445E">
        <w:rPr>
          <w:rFonts w:asciiTheme="majorBidi" w:hAnsiTheme="majorBidi" w:cstheme="majorBidi"/>
        </w:rPr>
        <w:t xml:space="preserve"> Kramer (2006) advanced a dif</w:t>
      </w:r>
      <w:r w:rsidR="00636E0C" w:rsidRPr="00D5445E">
        <w:rPr>
          <w:rFonts w:asciiTheme="majorBidi" w:hAnsiTheme="majorBidi" w:cstheme="majorBidi"/>
        </w:rPr>
        <w:t>ferent model for s</w:t>
      </w:r>
      <w:r w:rsidR="00BF75E3" w:rsidRPr="00D5445E">
        <w:rPr>
          <w:rFonts w:asciiTheme="majorBidi" w:hAnsiTheme="majorBidi" w:cstheme="majorBidi"/>
        </w:rPr>
        <w:t xml:space="preserve">trategic CSR </w:t>
      </w:r>
      <w:r w:rsidR="00636E0C" w:rsidRPr="00D5445E">
        <w:rPr>
          <w:rFonts w:asciiTheme="majorBidi" w:hAnsiTheme="majorBidi" w:cstheme="majorBidi"/>
        </w:rPr>
        <w:t>that capitalizes on</w:t>
      </w:r>
      <w:r w:rsidR="0068666A" w:rsidRPr="00D5445E">
        <w:rPr>
          <w:rFonts w:asciiTheme="majorBidi" w:hAnsiTheme="majorBidi" w:cstheme="majorBidi"/>
        </w:rPr>
        <w:t xml:space="preserve"> leveraging the unique resources and competence of the firm </w:t>
      </w:r>
      <w:r w:rsidR="00636E0C" w:rsidRPr="00D5445E">
        <w:rPr>
          <w:rFonts w:asciiTheme="majorBidi" w:hAnsiTheme="majorBidi" w:cstheme="majorBidi"/>
        </w:rPr>
        <w:t xml:space="preserve">internally </w:t>
      </w:r>
      <w:r w:rsidR="0068666A" w:rsidRPr="00D5445E">
        <w:rPr>
          <w:rFonts w:asciiTheme="majorBidi" w:hAnsiTheme="majorBidi" w:cstheme="majorBidi"/>
        </w:rPr>
        <w:t>and matching those externally to the needs o</w:t>
      </w:r>
      <w:r w:rsidR="00636E0C" w:rsidRPr="00D5445E">
        <w:rPr>
          <w:rFonts w:asciiTheme="majorBidi" w:hAnsiTheme="majorBidi" w:cstheme="majorBidi"/>
        </w:rPr>
        <w:t>f the context. This strand of s</w:t>
      </w:r>
      <w:r w:rsidR="0068666A" w:rsidRPr="00D5445E">
        <w:rPr>
          <w:rFonts w:asciiTheme="majorBidi" w:hAnsiTheme="majorBidi" w:cstheme="majorBidi"/>
        </w:rPr>
        <w:t xml:space="preserve">trategic CSR can </w:t>
      </w:r>
      <w:r w:rsidR="00C766D9" w:rsidRPr="00D5445E">
        <w:rPr>
          <w:rFonts w:asciiTheme="majorBidi" w:hAnsiTheme="majorBidi" w:cstheme="majorBidi"/>
        </w:rPr>
        <w:t>be integral to a company’s profitabil</w:t>
      </w:r>
      <w:r w:rsidR="0068666A" w:rsidRPr="00D5445E">
        <w:rPr>
          <w:rFonts w:asciiTheme="majorBidi" w:hAnsiTheme="majorBidi" w:cstheme="majorBidi"/>
        </w:rPr>
        <w:t xml:space="preserve">ity and competitive positioning according to the authors.  Their proposed </w:t>
      </w:r>
      <w:r w:rsidR="00C766D9" w:rsidRPr="00D5445E">
        <w:rPr>
          <w:rFonts w:asciiTheme="majorBidi" w:hAnsiTheme="majorBidi" w:cstheme="majorBidi"/>
        </w:rPr>
        <w:t>context-focused strategi</w:t>
      </w:r>
      <w:r w:rsidR="0068666A" w:rsidRPr="00D5445E">
        <w:rPr>
          <w:rFonts w:asciiTheme="majorBidi" w:hAnsiTheme="majorBidi" w:cstheme="majorBidi"/>
        </w:rPr>
        <w:t>c CSR approach requires</w:t>
      </w:r>
      <w:r w:rsidR="00C766D9" w:rsidRPr="00D5445E">
        <w:rPr>
          <w:rFonts w:asciiTheme="majorBidi" w:hAnsiTheme="majorBidi" w:cstheme="majorBidi"/>
        </w:rPr>
        <w:t xml:space="preserve"> firms to use their unique attributes to address social needs in the corporate context so as to achieve a convergence between social and economic goals. </w:t>
      </w:r>
      <w:r w:rsidR="000B78CF" w:rsidRPr="00D5445E">
        <w:rPr>
          <w:rFonts w:asciiTheme="majorBidi" w:hAnsiTheme="majorBidi" w:cstheme="majorBidi"/>
        </w:rPr>
        <w:t xml:space="preserve">They </w:t>
      </w:r>
      <w:r w:rsidR="00C766D9" w:rsidRPr="00D5445E">
        <w:rPr>
          <w:rFonts w:asciiTheme="majorBidi" w:hAnsiTheme="majorBidi" w:cstheme="majorBidi"/>
        </w:rPr>
        <w:t>further differentiate st</w:t>
      </w:r>
      <w:r w:rsidR="00BF75E3" w:rsidRPr="00D5445E">
        <w:rPr>
          <w:rFonts w:asciiTheme="majorBidi" w:hAnsiTheme="majorBidi" w:cstheme="majorBidi"/>
        </w:rPr>
        <w:t>rategic CSR from responsive CSR</w:t>
      </w:r>
      <w:r w:rsidR="00085285" w:rsidRPr="00D5445E">
        <w:rPr>
          <w:rFonts w:asciiTheme="majorBidi" w:hAnsiTheme="majorBidi" w:cstheme="majorBidi"/>
        </w:rPr>
        <w:t xml:space="preserve"> with the former going beyond </w:t>
      </w:r>
      <w:r w:rsidR="00C766D9" w:rsidRPr="00D5445E">
        <w:rPr>
          <w:rFonts w:asciiTheme="majorBidi" w:hAnsiTheme="majorBidi" w:cstheme="majorBidi"/>
        </w:rPr>
        <w:t xml:space="preserve">attuning to evolving stakeholder concerns and mitigating adverse effects of corporate activities to carve out a distinctive </w:t>
      </w:r>
      <w:r w:rsidR="007C19EF" w:rsidRPr="00D5445E">
        <w:rPr>
          <w:rFonts w:asciiTheme="majorBidi" w:hAnsiTheme="majorBidi" w:cstheme="majorBidi"/>
        </w:rPr>
        <w:t xml:space="preserve">and </w:t>
      </w:r>
      <w:r w:rsidR="00C766D9" w:rsidRPr="00D5445E">
        <w:rPr>
          <w:rFonts w:asciiTheme="majorBidi" w:hAnsiTheme="majorBidi" w:cstheme="majorBidi"/>
        </w:rPr>
        <w:t>competitive niche</w:t>
      </w:r>
      <w:r w:rsidR="00636E0C" w:rsidRPr="00D5445E">
        <w:rPr>
          <w:rFonts w:asciiTheme="majorBidi" w:hAnsiTheme="majorBidi" w:cstheme="majorBidi"/>
        </w:rPr>
        <w:t xml:space="preserve"> for the firm</w:t>
      </w:r>
      <w:r w:rsidR="00085285" w:rsidRPr="00D5445E">
        <w:rPr>
          <w:rFonts w:asciiTheme="majorBidi" w:hAnsiTheme="majorBidi" w:cstheme="majorBidi"/>
        </w:rPr>
        <w:t>.</w:t>
      </w:r>
      <w:r w:rsidR="00885A28" w:rsidRPr="00D5445E">
        <w:rPr>
          <w:rFonts w:asciiTheme="majorBidi" w:hAnsiTheme="majorBidi" w:cstheme="majorBidi"/>
        </w:rPr>
        <w:t xml:space="preserve"> </w:t>
      </w:r>
      <w:r w:rsidR="00653FB0" w:rsidRPr="00D5445E">
        <w:rPr>
          <w:rFonts w:asciiTheme="majorBidi" w:hAnsiTheme="majorBidi" w:cstheme="majorBidi"/>
        </w:rPr>
        <w:t>Subsequently</w:t>
      </w:r>
      <w:r w:rsidR="00636E0C" w:rsidRPr="00D5445E">
        <w:rPr>
          <w:rFonts w:asciiTheme="majorBidi" w:hAnsiTheme="majorBidi" w:cstheme="majorBidi"/>
        </w:rPr>
        <w:t xml:space="preserve">, Porter </w:t>
      </w:r>
      <w:r w:rsidR="000B6C65" w:rsidRPr="00D5445E">
        <w:rPr>
          <w:rFonts w:asciiTheme="majorBidi" w:hAnsiTheme="majorBidi" w:cstheme="majorBidi"/>
        </w:rPr>
        <w:t>&amp;</w:t>
      </w:r>
      <w:r w:rsidR="00636E0C" w:rsidRPr="00D5445E">
        <w:rPr>
          <w:rFonts w:asciiTheme="majorBidi" w:hAnsiTheme="majorBidi" w:cstheme="majorBidi"/>
        </w:rPr>
        <w:t xml:space="preserve"> Kramer (2011) presented the Creating Shared Value (CSV) </w:t>
      </w:r>
      <w:r w:rsidR="000B78CF" w:rsidRPr="00D5445E">
        <w:rPr>
          <w:rFonts w:asciiTheme="majorBidi" w:hAnsiTheme="majorBidi" w:cstheme="majorBidi"/>
        </w:rPr>
        <w:t xml:space="preserve">framework linking </w:t>
      </w:r>
      <w:r w:rsidR="00653FB0" w:rsidRPr="00D5445E">
        <w:rPr>
          <w:rFonts w:asciiTheme="majorBidi" w:hAnsiTheme="majorBidi" w:cstheme="majorBidi"/>
        </w:rPr>
        <w:t>strategic CSR and sustainable outcomes to a deeper ap</w:t>
      </w:r>
      <w:r w:rsidR="000B78CF" w:rsidRPr="00D5445E">
        <w:rPr>
          <w:rFonts w:asciiTheme="majorBidi" w:hAnsiTheme="majorBidi" w:cstheme="majorBidi"/>
        </w:rPr>
        <w:t xml:space="preserve">preciation of societal needs </w:t>
      </w:r>
      <w:r w:rsidR="00653FB0" w:rsidRPr="00D5445E">
        <w:rPr>
          <w:rFonts w:asciiTheme="majorBidi" w:hAnsiTheme="majorBidi" w:cstheme="majorBidi"/>
        </w:rPr>
        <w:t>and a better understanding of the true bases of company productivity</w:t>
      </w:r>
      <w:r w:rsidR="00442D75" w:rsidRPr="00D5445E">
        <w:rPr>
          <w:rFonts w:asciiTheme="majorBidi" w:hAnsiTheme="majorBidi" w:cstheme="majorBidi"/>
        </w:rPr>
        <w:t xml:space="preserve"> (</w:t>
      </w:r>
      <w:r w:rsidR="007C19EF" w:rsidRPr="00D5445E">
        <w:rPr>
          <w:rFonts w:asciiTheme="majorBidi" w:hAnsiTheme="majorBidi" w:cstheme="majorBidi"/>
        </w:rPr>
        <w:t xml:space="preserve">see </w:t>
      </w:r>
      <w:r w:rsidR="00442D75" w:rsidRPr="00D5445E">
        <w:rPr>
          <w:rFonts w:asciiTheme="majorBidi" w:hAnsiTheme="majorBidi" w:cstheme="majorBidi"/>
        </w:rPr>
        <w:t>Figure 2)</w:t>
      </w:r>
      <w:r w:rsidR="00653FB0" w:rsidRPr="00D5445E">
        <w:rPr>
          <w:rFonts w:asciiTheme="majorBidi" w:hAnsiTheme="majorBidi" w:cstheme="majorBidi"/>
        </w:rPr>
        <w:t xml:space="preserve">. </w:t>
      </w:r>
    </w:p>
    <w:p w14:paraId="76B59A9D" w14:textId="77777777" w:rsidR="00B25046" w:rsidRPr="00D5445E" w:rsidRDefault="00B25046" w:rsidP="00B25046">
      <w:pPr>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B25046" w:rsidRPr="00D5445E" w14:paraId="10A44B39" w14:textId="77777777" w:rsidTr="00B25046">
        <w:trPr>
          <w:jc w:val="center"/>
        </w:trPr>
        <w:tc>
          <w:tcPr>
            <w:tcW w:w="2735" w:type="dxa"/>
            <w:tcBorders>
              <w:top w:val="dashSmallGap" w:sz="4" w:space="0" w:color="auto"/>
              <w:left w:val="nil"/>
              <w:bottom w:val="dashSmallGap" w:sz="4" w:space="0" w:color="auto"/>
              <w:right w:val="nil"/>
            </w:tcBorders>
            <w:hideMark/>
          </w:tcPr>
          <w:p w14:paraId="2FF97904" w14:textId="77777777" w:rsidR="00B25046" w:rsidRPr="00D5445E" w:rsidRDefault="00B25046">
            <w:pPr>
              <w:jc w:val="center"/>
              <w:rPr>
                <w:rFonts w:asciiTheme="majorBidi" w:hAnsiTheme="majorBidi" w:cstheme="majorBidi"/>
              </w:rPr>
            </w:pPr>
            <w:r w:rsidRPr="00D5445E">
              <w:rPr>
                <w:rFonts w:asciiTheme="majorBidi" w:hAnsiTheme="majorBidi" w:cstheme="majorBidi"/>
              </w:rPr>
              <w:t>Figure 2 near here</w:t>
            </w:r>
          </w:p>
        </w:tc>
      </w:tr>
    </w:tbl>
    <w:p w14:paraId="09E6891A" w14:textId="77777777" w:rsidR="00653FB0" w:rsidRPr="00D5445E" w:rsidRDefault="00653FB0" w:rsidP="00C72ACF">
      <w:pPr>
        <w:spacing w:after="200"/>
        <w:rPr>
          <w:rFonts w:asciiTheme="majorBidi" w:hAnsiTheme="majorBidi" w:cstheme="majorBidi"/>
        </w:rPr>
      </w:pPr>
    </w:p>
    <w:p w14:paraId="6C26512E" w14:textId="77777777" w:rsidR="00D37DBB" w:rsidRPr="00D5445E" w:rsidRDefault="00D37DBB" w:rsidP="00D66650">
      <w:pPr>
        <w:ind w:firstLine="720"/>
        <w:jc w:val="both"/>
        <w:rPr>
          <w:rFonts w:asciiTheme="majorBidi" w:hAnsiTheme="majorBidi" w:cstheme="majorBidi"/>
        </w:rPr>
      </w:pPr>
      <w:r w:rsidRPr="00D5445E">
        <w:rPr>
          <w:rFonts w:asciiTheme="majorBidi" w:hAnsiTheme="majorBidi" w:cstheme="majorBidi"/>
        </w:rPr>
        <w:t xml:space="preserve">In a more generic model, </w:t>
      </w:r>
      <w:proofErr w:type="spellStart"/>
      <w:r w:rsidR="009F0868" w:rsidRPr="00D5445E">
        <w:rPr>
          <w:rFonts w:asciiTheme="majorBidi" w:hAnsiTheme="majorBidi" w:cstheme="majorBidi"/>
        </w:rPr>
        <w:t>Waddock</w:t>
      </w:r>
      <w:proofErr w:type="spellEnd"/>
      <w:r w:rsidR="004F4384" w:rsidRPr="00D5445E">
        <w:rPr>
          <w:rFonts w:asciiTheme="majorBidi" w:hAnsiTheme="majorBidi" w:cstheme="majorBidi"/>
        </w:rPr>
        <w:t xml:space="preserve"> </w:t>
      </w:r>
      <w:r w:rsidR="00D10DDF" w:rsidRPr="00D5445E">
        <w:rPr>
          <w:rFonts w:asciiTheme="majorBidi" w:hAnsiTheme="majorBidi" w:cstheme="majorBidi"/>
          <w:i/>
          <w:iCs/>
        </w:rPr>
        <w:t>et al.</w:t>
      </w:r>
      <w:r w:rsidR="009F0868" w:rsidRPr="00D5445E">
        <w:rPr>
          <w:rFonts w:asciiTheme="majorBidi" w:hAnsiTheme="majorBidi" w:cstheme="majorBidi"/>
        </w:rPr>
        <w:t xml:space="preserve"> (2002) </w:t>
      </w:r>
      <w:r w:rsidR="00BF75E3" w:rsidRPr="00D5445E">
        <w:rPr>
          <w:rFonts w:asciiTheme="majorBidi" w:hAnsiTheme="majorBidi" w:cstheme="majorBidi"/>
        </w:rPr>
        <w:t>capture</w:t>
      </w:r>
      <w:r w:rsidR="00653FB0" w:rsidRPr="00D5445E">
        <w:rPr>
          <w:rFonts w:asciiTheme="majorBidi" w:hAnsiTheme="majorBidi" w:cstheme="majorBidi"/>
        </w:rPr>
        <w:t xml:space="preserve">d </w:t>
      </w:r>
      <w:r w:rsidRPr="00D5445E">
        <w:rPr>
          <w:rFonts w:asciiTheme="majorBidi" w:hAnsiTheme="majorBidi" w:cstheme="majorBidi"/>
        </w:rPr>
        <w:t xml:space="preserve">the entire strategic CSR lifecycle </w:t>
      </w:r>
      <w:r w:rsidR="009F0868" w:rsidRPr="00D5445E">
        <w:rPr>
          <w:rFonts w:asciiTheme="majorBidi" w:hAnsiTheme="majorBidi" w:cstheme="majorBidi"/>
        </w:rPr>
        <w:t xml:space="preserve">in </w:t>
      </w:r>
      <w:r w:rsidR="00044C4B" w:rsidRPr="00D5445E">
        <w:rPr>
          <w:rFonts w:asciiTheme="majorBidi" w:hAnsiTheme="majorBidi" w:cstheme="majorBidi"/>
        </w:rPr>
        <w:t>their</w:t>
      </w:r>
      <w:r w:rsidR="00885A28" w:rsidRPr="00D5445E">
        <w:rPr>
          <w:rFonts w:asciiTheme="majorBidi" w:hAnsiTheme="majorBidi" w:cstheme="majorBidi"/>
        </w:rPr>
        <w:t xml:space="preserve"> </w:t>
      </w:r>
      <w:r w:rsidR="00653FB0" w:rsidRPr="00D5445E">
        <w:rPr>
          <w:rFonts w:asciiTheme="majorBidi" w:hAnsiTheme="majorBidi" w:cstheme="majorBidi"/>
        </w:rPr>
        <w:t>T</w:t>
      </w:r>
      <w:r w:rsidR="00CB4C9C" w:rsidRPr="00D5445E">
        <w:rPr>
          <w:rFonts w:asciiTheme="majorBidi" w:hAnsiTheme="majorBidi" w:cstheme="majorBidi"/>
        </w:rPr>
        <w:t xml:space="preserve">otal </w:t>
      </w:r>
      <w:r w:rsidR="00653FB0" w:rsidRPr="00D5445E">
        <w:rPr>
          <w:rFonts w:asciiTheme="majorBidi" w:hAnsiTheme="majorBidi" w:cstheme="majorBidi"/>
        </w:rPr>
        <w:t>R</w:t>
      </w:r>
      <w:r w:rsidR="009F0868" w:rsidRPr="00D5445E">
        <w:rPr>
          <w:rFonts w:asciiTheme="majorBidi" w:hAnsiTheme="majorBidi" w:cstheme="majorBidi"/>
        </w:rPr>
        <w:t xml:space="preserve">esponsibility </w:t>
      </w:r>
      <w:r w:rsidR="00653FB0" w:rsidRPr="00D5445E">
        <w:rPr>
          <w:rFonts w:asciiTheme="majorBidi" w:hAnsiTheme="majorBidi" w:cstheme="majorBidi"/>
        </w:rPr>
        <w:t>M</w:t>
      </w:r>
      <w:r w:rsidR="00167154" w:rsidRPr="00D5445E">
        <w:rPr>
          <w:rFonts w:asciiTheme="majorBidi" w:hAnsiTheme="majorBidi" w:cstheme="majorBidi"/>
        </w:rPr>
        <w:t>anagement</w:t>
      </w:r>
      <w:r w:rsidR="004F4384" w:rsidRPr="00D5445E">
        <w:rPr>
          <w:rFonts w:asciiTheme="majorBidi" w:hAnsiTheme="majorBidi" w:cstheme="majorBidi"/>
        </w:rPr>
        <w:t xml:space="preserve"> </w:t>
      </w:r>
      <w:r w:rsidRPr="00D5445E">
        <w:rPr>
          <w:rFonts w:asciiTheme="majorBidi" w:hAnsiTheme="majorBidi" w:cstheme="majorBidi"/>
        </w:rPr>
        <w:t>(TRM)</w:t>
      </w:r>
      <w:r w:rsidR="00167154" w:rsidRPr="00D5445E">
        <w:rPr>
          <w:rFonts w:asciiTheme="majorBidi" w:hAnsiTheme="majorBidi" w:cstheme="majorBidi"/>
        </w:rPr>
        <w:t xml:space="preserve"> framework</w:t>
      </w:r>
      <w:r w:rsidR="00442D75" w:rsidRPr="00D5445E">
        <w:rPr>
          <w:rFonts w:asciiTheme="majorBidi" w:hAnsiTheme="majorBidi" w:cstheme="majorBidi"/>
        </w:rPr>
        <w:t xml:space="preserve"> (</w:t>
      </w:r>
      <w:r w:rsidR="00D66650" w:rsidRPr="00D5445E">
        <w:rPr>
          <w:rFonts w:asciiTheme="majorBidi" w:hAnsiTheme="majorBidi" w:cstheme="majorBidi"/>
        </w:rPr>
        <w:t xml:space="preserve">see </w:t>
      </w:r>
      <w:r w:rsidR="00442D75" w:rsidRPr="00D5445E">
        <w:rPr>
          <w:rFonts w:asciiTheme="majorBidi" w:hAnsiTheme="majorBidi" w:cstheme="majorBidi"/>
        </w:rPr>
        <w:t>Figure 3)</w:t>
      </w:r>
      <w:r w:rsidR="00653FB0" w:rsidRPr="00D5445E">
        <w:rPr>
          <w:rFonts w:asciiTheme="majorBidi" w:hAnsiTheme="majorBidi" w:cstheme="majorBidi"/>
        </w:rPr>
        <w:t>.</w:t>
      </w:r>
      <w:r w:rsidR="00D158F2" w:rsidRPr="00D5445E">
        <w:rPr>
          <w:rFonts w:asciiTheme="majorBidi" w:hAnsiTheme="majorBidi" w:cstheme="majorBidi"/>
        </w:rPr>
        <w:t xml:space="preserve"> </w:t>
      </w:r>
      <w:r w:rsidR="00636E0C" w:rsidRPr="00D5445E">
        <w:rPr>
          <w:rFonts w:asciiTheme="majorBidi" w:hAnsiTheme="majorBidi" w:cstheme="majorBidi"/>
        </w:rPr>
        <w:t>TRM involves t</w:t>
      </w:r>
      <w:r w:rsidR="00A93B46" w:rsidRPr="00D5445E">
        <w:rPr>
          <w:rFonts w:asciiTheme="majorBidi" w:hAnsiTheme="majorBidi" w:cstheme="majorBidi"/>
        </w:rPr>
        <w:t>hre</w:t>
      </w:r>
      <w:r w:rsidR="00636E0C" w:rsidRPr="00D5445E">
        <w:rPr>
          <w:rFonts w:asciiTheme="majorBidi" w:hAnsiTheme="majorBidi" w:cstheme="majorBidi"/>
        </w:rPr>
        <w:t>e major components, namely</w:t>
      </w:r>
      <w:r w:rsidR="002A3C64" w:rsidRPr="00D5445E">
        <w:rPr>
          <w:rFonts w:asciiTheme="majorBidi" w:hAnsiTheme="majorBidi" w:cstheme="majorBidi"/>
        </w:rPr>
        <w:t>:</w:t>
      </w:r>
      <w:r w:rsidR="00636E0C" w:rsidRPr="00D5445E">
        <w:rPr>
          <w:rFonts w:asciiTheme="majorBidi" w:hAnsiTheme="majorBidi" w:cstheme="majorBidi"/>
        </w:rPr>
        <w:t xml:space="preserve"> inspiration, integration</w:t>
      </w:r>
      <w:r w:rsidR="00167154" w:rsidRPr="00D5445E">
        <w:rPr>
          <w:rFonts w:asciiTheme="majorBidi" w:hAnsiTheme="majorBidi" w:cstheme="majorBidi"/>
        </w:rPr>
        <w:t>,</w:t>
      </w:r>
      <w:r w:rsidR="00636E0C" w:rsidRPr="00D5445E">
        <w:rPr>
          <w:rFonts w:asciiTheme="majorBidi" w:hAnsiTheme="majorBidi" w:cstheme="majorBidi"/>
        </w:rPr>
        <w:t xml:space="preserve"> and innovation/improvement. Inspirati</w:t>
      </w:r>
      <w:r w:rsidR="000B78CF" w:rsidRPr="00D5445E">
        <w:rPr>
          <w:rFonts w:asciiTheme="majorBidi" w:hAnsiTheme="majorBidi" w:cstheme="majorBidi"/>
        </w:rPr>
        <w:t>on involves the vision setting and crafting of strategic CSR objective</w:t>
      </w:r>
      <w:r w:rsidR="005E7987" w:rsidRPr="00D5445E">
        <w:rPr>
          <w:rFonts w:asciiTheme="majorBidi" w:hAnsiTheme="majorBidi" w:cstheme="majorBidi"/>
        </w:rPr>
        <w:t>s</w:t>
      </w:r>
      <w:r w:rsidR="000B78CF" w:rsidRPr="00D5445E">
        <w:rPr>
          <w:rFonts w:asciiTheme="majorBidi" w:hAnsiTheme="majorBidi" w:cstheme="majorBidi"/>
        </w:rPr>
        <w:t xml:space="preserve"> in the context of </w:t>
      </w:r>
      <w:r w:rsidR="00636E0C" w:rsidRPr="00D5445E">
        <w:rPr>
          <w:rFonts w:asciiTheme="majorBidi" w:hAnsiTheme="majorBidi" w:cstheme="majorBidi"/>
        </w:rPr>
        <w:t xml:space="preserve">management commitment and leadership </w:t>
      </w:r>
      <w:r w:rsidR="004F6EC8" w:rsidRPr="00D5445E">
        <w:rPr>
          <w:rFonts w:asciiTheme="majorBidi" w:hAnsiTheme="majorBidi" w:cstheme="majorBidi"/>
        </w:rPr>
        <w:t>processes.</w:t>
      </w:r>
      <w:r w:rsidR="00636E0C" w:rsidRPr="00D5445E">
        <w:rPr>
          <w:rFonts w:asciiTheme="majorBidi" w:hAnsiTheme="majorBidi" w:cstheme="majorBidi"/>
        </w:rPr>
        <w:t xml:space="preserve"> Integration</w:t>
      </w:r>
      <w:r w:rsidR="00885A28" w:rsidRPr="00D5445E">
        <w:rPr>
          <w:rFonts w:asciiTheme="majorBidi" w:hAnsiTheme="majorBidi" w:cstheme="majorBidi"/>
        </w:rPr>
        <w:t xml:space="preserve"> </w:t>
      </w:r>
      <w:r w:rsidR="00636E0C" w:rsidRPr="00D5445E">
        <w:rPr>
          <w:rFonts w:asciiTheme="majorBidi" w:hAnsiTheme="majorBidi" w:cstheme="majorBidi"/>
        </w:rPr>
        <w:t xml:space="preserve">refers to how this responsibility vision is integrated </w:t>
      </w:r>
      <w:r w:rsidR="000B78CF" w:rsidRPr="00D5445E">
        <w:rPr>
          <w:rFonts w:asciiTheme="majorBidi" w:hAnsiTheme="majorBidi" w:cstheme="majorBidi"/>
        </w:rPr>
        <w:t xml:space="preserve">or institutionalized </w:t>
      </w:r>
      <w:r w:rsidR="00636E0C" w:rsidRPr="00D5445E">
        <w:rPr>
          <w:rFonts w:asciiTheme="majorBidi" w:hAnsiTheme="majorBidi" w:cstheme="majorBidi"/>
        </w:rPr>
        <w:t>into strategies, employee relationships and operating practices and management systems. The innovation component is concerned with the crafting of a continual improvement orientation and the establishment of appropriate metrics for gauging such improvement.</w:t>
      </w:r>
      <w:r w:rsidR="00653FB0" w:rsidRPr="00D5445E">
        <w:rPr>
          <w:rFonts w:asciiTheme="majorBidi" w:hAnsiTheme="majorBidi" w:cstheme="majorBidi"/>
        </w:rPr>
        <w:t xml:space="preserve"> While not generally considered a strategic CSR framework or too</w:t>
      </w:r>
      <w:r w:rsidR="000B78CF" w:rsidRPr="00D5445E">
        <w:rPr>
          <w:rFonts w:asciiTheme="majorBidi" w:hAnsiTheme="majorBidi" w:cstheme="majorBidi"/>
        </w:rPr>
        <w:t xml:space="preserve">l in the traditional sense, this TRM Model </w:t>
      </w:r>
      <w:r w:rsidR="00653FB0" w:rsidRPr="00D5445E">
        <w:rPr>
          <w:rFonts w:asciiTheme="majorBidi" w:hAnsiTheme="majorBidi" w:cstheme="majorBidi"/>
        </w:rPr>
        <w:t xml:space="preserve">is nevertheless useful in </w:t>
      </w:r>
      <w:r w:rsidR="006503D1" w:rsidRPr="00D5445E">
        <w:rPr>
          <w:rFonts w:asciiTheme="majorBidi" w:hAnsiTheme="majorBidi" w:cstheme="majorBidi"/>
        </w:rPr>
        <w:t xml:space="preserve">highlighting </w:t>
      </w:r>
      <w:r w:rsidR="00296E9C" w:rsidRPr="00D5445E">
        <w:rPr>
          <w:rFonts w:asciiTheme="majorBidi" w:hAnsiTheme="majorBidi" w:cstheme="majorBidi"/>
        </w:rPr>
        <w:t>the main milestones in a strategic CSR lif</w:t>
      </w:r>
      <w:r w:rsidR="00E67555" w:rsidRPr="00D5445E">
        <w:rPr>
          <w:rFonts w:asciiTheme="majorBidi" w:hAnsiTheme="majorBidi" w:cstheme="majorBidi"/>
        </w:rPr>
        <w:t xml:space="preserve">ecycle, consisting of inception or </w:t>
      </w:r>
      <w:r w:rsidR="00296E9C" w:rsidRPr="00D5445E">
        <w:rPr>
          <w:rFonts w:asciiTheme="majorBidi" w:hAnsiTheme="majorBidi" w:cstheme="majorBidi"/>
        </w:rPr>
        <w:t xml:space="preserve">inspiration, integration </w:t>
      </w:r>
      <w:r w:rsidR="00E67555" w:rsidRPr="00D5445E">
        <w:rPr>
          <w:rFonts w:asciiTheme="majorBidi" w:hAnsiTheme="majorBidi" w:cstheme="majorBidi"/>
        </w:rPr>
        <w:t xml:space="preserve">or institutionalization </w:t>
      </w:r>
      <w:r w:rsidR="00296E9C" w:rsidRPr="00D5445E">
        <w:rPr>
          <w:rFonts w:asciiTheme="majorBidi" w:hAnsiTheme="majorBidi" w:cstheme="majorBidi"/>
        </w:rPr>
        <w:t xml:space="preserve">and continuous improvement and innovation.  </w:t>
      </w:r>
    </w:p>
    <w:p w14:paraId="15054E65" w14:textId="77777777" w:rsidR="00B25046" w:rsidRPr="00D5445E" w:rsidRDefault="00B25046" w:rsidP="00B25046">
      <w:pPr>
        <w:rPr>
          <w:rFonts w:asciiTheme="majorBidi" w:hAnsiTheme="majorBidi" w:cstheme="majorBidi"/>
        </w:rPr>
      </w:pPr>
      <w:bookmarkStart w:id="0" w:name="_Toc239044989"/>
      <w:bookmarkStart w:id="1" w:name="_Toc240442901"/>
      <w:bookmarkStart w:id="2" w:name="_Toc248114677"/>
      <w:bookmarkStart w:id="3" w:name="_Toc250195467"/>
      <w:bookmarkStart w:id="4" w:name="_Toc253565241"/>
      <w:bookmarkStart w:id="5" w:name="_Toc291581127"/>
      <w:bookmarkStart w:id="6" w:name="_Toc302041887"/>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B25046" w:rsidRPr="00D5445E" w14:paraId="35242EBD" w14:textId="77777777" w:rsidTr="00B25046">
        <w:trPr>
          <w:jc w:val="center"/>
        </w:trPr>
        <w:tc>
          <w:tcPr>
            <w:tcW w:w="2735" w:type="dxa"/>
            <w:tcBorders>
              <w:top w:val="dashSmallGap" w:sz="4" w:space="0" w:color="auto"/>
              <w:left w:val="nil"/>
              <w:bottom w:val="dashSmallGap" w:sz="4" w:space="0" w:color="auto"/>
              <w:right w:val="nil"/>
            </w:tcBorders>
            <w:hideMark/>
          </w:tcPr>
          <w:p w14:paraId="079D35C3" w14:textId="77777777" w:rsidR="00B25046" w:rsidRPr="00D5445E" w:rsidRDefault="00B25046">
            <w:pPr>
              <w:jc w:val="center"/>
              <w:rPr>
                <w:rFonts w:asciiTheme="majorBidi" w:hAnsiTheme="majorBidi" w:cstheme="majorBidi"/>
              </w:rPr>
            </w:pPr>
            <w:r w:rsidRPr="00D5445E">
              <w:rPr>
                <w:rFonts w:asciiTheme="majorBidi" w:hAnsiTheme="majorBidi" w:cstheme="majorBidi"/>
              </w:rPr>
              <w:t>Figure 3 near here</w:t>
            </w:r>
          </w:p>
        </w:tc>
      </w:tr>
    </w:tbl>
    <w:p w14:paraId="4821EBA4" w14:textId="77777777" w:rsidR="00C72ACF" w:rsidRPr="00D5445E" w:rsidRDefault="00C72ACF" w:rsidP="00B25046">
      <w:pPr>
        <w:jc w:val="both"/>
        <w:rPr>
          <w:rFonts w:asciiTheme="majorBidi" w:hAnsiTheme="majorBidi" w:cstheme="majorBidi"/>
        </w:rPr>
      </w:pPr>
    </w:p>
    <w:p w14:paraId="5859CA65" w14:textId="77777777" w:rsidR="00C72ACF" w:rsidRPr="00D5445E" w:rsidRDefault="000B78CF" w:rsidP="000B6C65">
      <w:pPr>
        <w:ind w:firstLine="720"/>
        <w:jc w:val="both"/>
        <w:rPr>
          <w:rFonts w:asciiTheme="majorBidi" w:hAnsiTheme="majorBidi" w:cstheme="majorBidi"/>
        </w:rPr>
      </w:pPr>
      <w:r w:rsidRPr="00D5445E">
        <w:rPr>
          <w:rFonts w:asciiTheme="majorBidi" w:hAnsiTheme="majorBidi" w:cstheme="majorBidi"/>
        </w:rPr>
        <w:t xml:space="preserve">We argue in this paper that </w:t>
      </w:r>
      <w:r w:rsidR="0099462A" w:rsidRPr="00D5445E">
        <w:rPr>
          <w:rFonts w:asciiTheme="majorBidi" w:hAnsiTheme="majorBidi" w:cstheme="majorBidi"/>
        </w:rPr>
        <w:t>HRM</w:t>
      </w:r>
      <w:r w:rsidR="00885A28" w:rsidRPr="00D5445E">
        <w:rPr>
          <w:rFonts w:asciiTheme="majorBidi" w:hAnsiTheme="majorBidi" w:cstheme="majorBidi"/>
        </w:rPr>
        <w:t xml:space="preserve"> </w:t>
      </w:r>
      <w:r w:rsidR="003723AA" w:rsidRPr="00D5445E">
        <w:rPr>
          <w:rFonts w:asciiTheme="majorBidi" w:hAnsiTheme="majorBidi" w:cstheme="majorBidi"/>
        </w:rPr>
        <w:t xml:space="preserve">could </w:t>
      </w:r>
      <w:r w:rsidRPr="00D5445E">
        <w:rPr>
          <w:rFonts w:asciiTheme="majorBidi" w:hAnsiTheme="majorBidi" w:cstheme="majorBidi"/>
        </w:rPr>
        <w:t>potentially contribute to the formulation of the strategic CSR vision, the translation of CSR into the action dimension and enriching the CSR learning process and continuous improvement</w:t>
      </w:r>
      <w:r w:rsidR="00044C4B" w:rsidRPr="00D5445E">
        <w:rPr>
          <w:rFonts w:asciiTheme="majorBidi" w:hAnsiTheme="majorBidi" w:cstheme="majorBidi"/>
        </w:rPr>
        <w:t xml:space="preserve"> as per the TRM model proposed</w:t>
      </w:r>
      <w:r w:rsidRPr="00D5445E">
        <w:rPr>
          <w:rFonts w:asciiTheme="majorBidi" w:hAnsiTheme="majorBidi" w:cstheme="majorBidi"/>
        </w:rPr>
        <w:t xml:space="preserve">. </w:t>
      </w:r>
      <w:r w:rsidR="0099462A" w:rsidRPr="00D5445E">
        <w:rPr>
          <w:rFonts w:asciiTheme="majorBidi" w:hAnsiTheme="majorBidi" w:cstheme="majorBidi"/>
        </w:rPr>
        <w:t>HRM</w:t>
      </w:r>
      <w:r w:rsidR="00044C4B" w:rsidRPr="00D5445E">
        <w:rPr>
          <w:rFonts w:asciiTheme="majorBidi" w:hAnsiTheme="majorBidi" w:cstheme="majorBidi"/>
        </w:rPr>
        <w:t xml:space="preserve"> can also play an important role in </w:t>
      </w:r>
      <w:r w:rsidR="00A557F6" w:rsidRPr="00D5445E">
        <w:rPr>
          <w:rFonts w:asciiTheme="majorBidi" w:hAnsiTheme="majorBidi" w:cstheme="majorBidi"/>
        </w:rPr>
        <w:t xml:space="preserve">ensuring that CSR initiatives are aligned with the key dimensions of </w:t>
      </w:r>
      <w:r w:rsidR="00044C4B" w:rsidRPr="00D5445E">
        <w:rPr>
          <w:rFonts w:asciiTheme="majorBidi" w:hAnsiTheme="majorBidi" w:cstheme="majorBidi"/>
        </w:rPr>
        <w:t xml:space="preserve">voluntarism, centrality, proactivity, visibility and specificity as per the Burke </w:t>
      </w:r>
      <w:r w:rsidR="000B6C65" w:rsidRPr="00D5445E">
        <w:rPr>
          <w:rFonts w:asciiTheme="majorBidi" w:hAnsiTheme="majorBidi" w:cstheme="majorBidi"/>
        </w:rPr>
        <w:t>&amp;</w:t>
      </w:r>
      <w:r w:rsidR="008740C3" w:rsidRPr="00D5445E">
        <w:rPr>
          <w:rFonts w:asciiTheme="majorBidi" w:hAnsiTheme="majorBidi" w:cstheme="majorBidi"/>
        </w:rPr>
        <w:t xml:space="preserve"> Logsdon (1996</w:t>
      </w:r>
      <w:r w:rsidR="00167154" w:rsidRPr="00D5445E">
        <w:rPr>
          <w:rFonts w:asciiTheme="majorBidi" w:hAnsiTheme="majorBidi" w:cstheme="majorBidi"/>
        </w:rPr>
        <w:t xml:space="preserve">) framework. Moreover, </w:t>
      </w:r>
      <w:r w:rsidR="0099462A" w:rsidRPr="00D5445E">
        <w:rPr>
          <w:rFonts w:asciiTheme="majorBidi" w:hAnsiTheme="majorBidi" w:cstheme="majorBidi"/>
        </w:rPr>
        <w:t>HRM</w:t>
      </w:r>
      <w:r w:rsidR="00167154" w:rsidRPr="00D5445E">
        <w:rPr>
          <w:rFonts w:asciiTheme="majorBidi" w:hAnsiTheme="majorBidi" w:cstheme="majorBidi"/>
        </w:rPr>
        <w:t xml:space="preserve"> can </w:t>
      </w:r>
      <w:r w:rsidR="00044C4B" w:rsidRPr="00D5445E">
        <w:rPr>
          <w:rFonts w:asciiTheme="majorBidi" w:hAnsiTheme="majorBidi" w:cstheme="majorBidi"/>
        </w:rPr>
        <w:t xml:space="preserve">assume an important role </w:t>
      </w:r>
      <w:r w:rsidR="00A557F6" w:rsidRPr="00D5445E">
        <w:rPr>
          <w:rFonts w:asciiTheme="majorBidi" w:hAnsiTheme="majorBidi" w:cstheme="majorBidi"/>
        </w:rPr>
        <w:t xml:space="preserve">in tapping and </w:t>
      </w:r>
      <w:r w:rsidR="00095926" w:rsidRPr="00D5445E">
        <w:rPr>
          <w:rFonts w:asciiTheme="majorBidi" w:hAnsiTheme="majorBidi" w:cstheme="majorBidi"/>
        </w:rPr>
        <w:t xml:space="preserve">directing </w:t>
      </w:r>
      <w:r w:rsidR="00A557F6" w:rsidRPr="00D5445E">
        <w:rPr>
          <w:rFonts w:asciiTheme="majorBidi" w:hAnsiTheme="majorBidi" w:cstheme="majorBidi"/>
        </w:rPr>
        <w:t xml:space="preserve">internal </w:t>
      </w:r>
      <w:r w:rsidR="00095926" w:rsidRPr="00D5445E">
        <w:rPr>
          <w:rFonts w:asciiTheme="majorBidi" w:hAnsiTheme="majorBidi" w:cstheme="majorBidi"/>
        </w:rPr>
        <w:t xml:space="preserve">efforts </w:t>
      </w:r>
      <w:r w:rsidR="00044C4B" w:rsidRPr="00D5445E">
        <w:rPr>
          <w:rFonts w:asciiTheme="majorBidi" w:hAnsiTheme="majorBidi" w:cstheme="majorBidi"/>
        </w:rPr>
        <w:t xml:space="preserve">to leverage the unique resources and competence of the firm in pursuit of creating CSV as proposed by Porter </w:t>
      </w:r>
      <w:r w:rsidR="000B6C65" w:rsidRPr="00D5445E">
        <w:rPr>
          <w:rFonts w:asciiTheme="majorBidi" w:hAnsiTheme="majorBidi" w:cstheme="majorBidi"/>
        </w:rPr>
        <w:t>&amp;</w:t>
      </w:r>
      <w:r w:rsidR="00044C4B" w:rsidRPr="00D5445E">
        <w:rPr>
          <w:rFonts w:asciiTheme="majorBidi" w:hAnsiTheme="majorBidi" w:cstheme="majorBidi"/>
        </w:rPr>
        <w:t xml:space="preserve"> Kramer (</w:t>
      </w:r>
      <w:r w:rsidR="004F4384" w:rsidRPr="00D5445E">
        <w:rPr>
          <w:rFonts w:asciiTheme="majorBidi" w:hAnsiTheme="majorBidi" w:cstheme="majorBidi"/>
        </w:rPr>
        <w:t>2006,</w:t>
      </w:r>
      <w:r w:rsidR="00167154" w:rsidRPr="00D5445E">
        <w:rPr>
          <w:rFonts w:asciiTheme="majorBidi" w:hAnsiTheme="majorBidi" w:cstheme="majorBidi"/>
        </w:rPr>
        <w:t xml:space="preserve"> </w:t>
      </w:r>
      <w:r w:rsidR="00044C4B" w:rsidRPr="00D5445E">
        <w:rPr>
          <w:rFonts w:asciiTheme="majorBidi" w:hAnsiTheme="majorBidi" w:cstheme="majorBidi"/>
        </w:rPr>
        <w:t>2011).</w:t>
      </w:r>
      <w:r w:rsidR="007C1684" w:rsidRPr="00D5445E">
        <w:rPr>
          <w:rFonts w:asciiTheme="majorBidi" w:hAnsiTheme="majorBidi" w:cstheme="majorBidi"/>
        </w:rPr>
        <w:t xml:space="preserve"> </w:t>
      </w:r>
      <w:r w:rsidR="00A557F6" w:rsidRPr="00D5445E">
        <w:rPr>
          <w:rFonts w:asciiTheme="majorBidi" w:hAnsiTheme="majorBidi" w:cstheme="majorBidi"/>
        </w:rPr>
        <w:t>As we make clear in the following sections, c</w:t>
      </w:r>
      <w:r w:rsidRPr="00D5445E">
        <w:rPr>
          <w:rFonts w:asciiTheme="majorBidi" w:hAnsiTheme="majorBidi" w:cstheme="majorBidi"/>
        </w:rPr>
        <w:t xml:space="preserve">ore </w:t>
      </w:r>
      <w:r w:rsidR="0099462A" w:rsidRPr="00D5445E">
        <w:rPr>
          <w:rFonts w:asciiTheme="majorBidi" w:hAnsiTheme="majorBidi" w:cstheme="majorBidi"/>
        </w:rPr>
        <w:t>HRM</w:t>
      </w:r>
      <w:r w:rsidRPr="00D5445E">
        <w:rPr>
          <w:rFonts w:asciiTheme="majorBidi" w:hAnsiTheme="majorBidi" w:cstheme="majorBidi"/>
        </w:rPr>
        <w:t xml:space="preserve"> domains and sub-functions can be </w:t>
      </w:r>
      <w:r w:rsidR="00A557F6" w:rsidRPr="00D5445E">
        <w:rPr>
          <w:rFonts w:asciiTheme="majorBidi" w:hAnsiTheme="majorBidi" w:cstheme="majorBidi"/>
        </w:rPr>
        <w:t xml:space="preserve">relevant </w:t>
      </w:r>
      <w:r w:rsidR="00044C4B" w:rsidRPr="00D5445E">
        <w:rPr>
          <w:rFonts w:asciiTheme="majorBidi" w:hAnsiTheme="majorBidi" w:cstheme="majorBidi"/>
        </w:rPr>
        <w:t>in</w:t>
      </w:r>
      <w:r w:rsidRPr="00D5445E">
        <w:rPr>
          <w:rFonts w:asciiTheme="majorBidi" w:hAnsiTheme="majorBidi" w:cstheme="majorBidi"/>
        </w:rPr>
        <w:t xml:space="preserve"> this respect in areas such as training and development, recruitment, compensation and communication and employee relations to generate </w:t>
      </w:r>
      <w:r w:rsidR="003723AA" w:rsidRPr="00D5445E">
        <w:rPr>
          <w:rFonts w:asciiTheme="majorBidi" w:hAnsiTheme="majorBidi" w:cstheme="majorBidi"/>
        </w:rPr>
        <w:t>mutually</w:t>
      </w:r>
      <w:r w:rsidRPr="00D5445E">
        <w:rPr>
          <w:rFonts w:asciiTheme="majorBidi" w:hAnsiTheme="majorBidi" w:cstheme="majorBidi"/>
        </w:rPr>
        <w:t xml:space="preserve"> added value for both the organization and</w:t>
      </w:r>
      <w:r w:rsidR="00A557F6" w:rsidRPr="00D5445E">
        <w:rPr>
          <w:rFonts w:asciiTheme="majorBidi" w:hAnsiTheme="majorBidi" w:cstheme="majorBidi"/>
        </w:rPr>
        <w:t xml:space="preserve"> its various</w:t>
      </w:r>
      <w:r w:rsidR="00095926" w:rsidRPr="00D5445E">
        <w:rPr>
          <w:rFonts w:asciiTheme="majorBidi" w:hAnsiTheme="majorBidi" w:cstheme="majorBidi"/>
        </w:rPr>
        <w:t xml:space="preserve"> stakeholders.</w:t>
      </w:r>
      <w:r w:rsidRPr="00D5445E">
        <w:rPr>
          <w:rFonts w:asciiTheme="majorBidi" w:hAnsiTheme="majorBidi" w:cstheme="majorBidi"/>
        </w:rPr>
        <w:t xml:space="preserve"> Inspired by the concepts of co-creation and </w:t>
      </w:r>
      <w:r w:rsidR="00095926" w:rsidRPr="00D5445E">
        <w:rPr>
          <w:rFonts w:asciiTheme="majorBidi" w:hAnsiTheme="majorBidi" w:cstheme="majorBidi"/>
        </w:rPr>
        <w:t xml:space="preserve">the various strategic CSR models presented above, </w:t>
      </w:r>
      <w:r w:rsidR="005E7987" w:rsidRPr="00D5445E">
        <w:rPr>
          <w:rFonts w:asciiTheme="majorBidi" w:hAnsiTheme="majorBidi" w:cstheme="majorBidi"/>
        </w:rPr>
        <w:t>we see</w:t>
      </w:r>
      <w:r w:rsidRPr="00D5445E">
        <w:rPr>
          <w:rFonts w:asciiTheme="majorBidi" w:hAnsiTheme="majorBidi" w:cstheme="majorBidi"/>
        </w:rPr>
        <w:t xml:space="preserve"> the interaction between CSR and </w:t>
      </w:r>
      <w:r w:rsidR="0099462A" w:rsidRPr="00D5445E">
        <w:rPr>
          <w:rFonts w:asciiTheme="majorBidi" w:hAnsiTheme="majorBidi" w:cstheme="majorBidi"/>
        </w:rPr>
        <w:t>HRM</w:t>
      </w:r>
      <w:r w:rsidRPr="00D5445E">
        <w:rPr>
          <w:rFonts w:asciiTheme="majorBidi" w:hAnsiTheme="majorBidi" w:cstheme="majorBidi"/>
        </w:rPr>
        <w:t xml:space="preserve"> and the role of </w:t>
      </w:r>
      <w:r w:rsidR="0099462A" w:rsidRPr="00D5445E">
        <w:rPr>
          <w:rFonts w:asciiTheme="majorBidi" w:hAnsiTheme="majorBidi" w:cstheme="majorBidi"/>
        </w:rPr>
        <w:t>HRM</w:t>
      </w:r>
      <w:r w:rsidRPr="00D5445E">
        <w:rPr>
          <w:rFonts w:asciiTheme="majorBidi" w:hAnsiTheme="majorBidi" w:cstheme="majorBidi"/>
        </w:rPr>
        <w:t xml:space="preserve"> in CSR as an opportunity to create </w:t>
      </w:r>
      <w:r w:rsidR="00167154" w:rsidRPr="00D5445E">
        <w:rPr>
          <w:rFonts w:asciiTheme="majorBidi" w:hAnsiTheme="majorBidi" w:cstheme="majorBidi"/>
        </w:rPr>
        <w:t>sustainable outcomes for the firm</w:t>
      </w:r>
      <w:r w:rsidRPr="00D5445E">
        <w:rPr>
          <w:rFonts w:asciiTheme="majorBidi" w:hAnsiTheme="majorBidi" w:cstheme="majorBidi"/>
        </w:rPr>
        <w:t xml:space="preserve"> and its various stakeholders. </w:t>
      </w:r>
      <w:bookmarkEnd w:id="0"/>
      <w:bookmarkEnd w:id="1"/>
      <w:bookmarkEnd w:id="2"/>
      <w:bookmarkEnd w:id="3"/>
      <w:bookmarkEnd w:id="4"/>
      <w:bookmarkEnd w:id="5"/>
      <w:bookmarkEnd w:id="6"/>
    </w:p>
    <w:p w14:paraId="07B65A0A" w14:textId="77777777" w:rsidR="00DB281B" w:rsidRPr="00D5445E" w:rsidRDefault="00DB281B" w:rsidP="00A557F6">
      <w:pPr>
        <w:ind w:firstLine="720"/>
        <w:jc w:val="both"/>
        <w:rPr>
          <w:rFonts w:asciiTheme="majorBidi" w:hAnsiTheme="majorBidi" w:cstheme="majorBidi"/>
        </w:rPr>
      </w:pPr>
    </w:p>
    <w:p w14:paraId="79A8E0D6" w14:textId="77777777" w:rsidR="007A3634" w:rsidRPr="00D5445E" w:rsidRDefault="007A3634" w:rsidP="007A3634">
      <w:pPr>
        <w:rPr>
          <w:rFonts w:asciiTheme="majorBidi" w:hAnsiTheme="majorBidi" w:cstheme="majorBidi"/>
          <w:b/>
          <w:bCs/>
        </w:rPr>
      </w:pPr>
      <w:r w:rsidRPr="00D5445E">
        <w:rPr>
          <w:rFonts w:asciiTheme="majorBidi" w:hAnsiTheme="majorBidi" w:cstheme="majorBidi"/>
          <w:b/>
          <w:bCs/>
        </w:rPr>
        <w:t>STRATEGIC HUMAN RES</w:t>
      </w:r>
      <w:r w:rsidR="008C37C0" w:rsidRPr="00D5445E">
        <w:rPr>
          <w:rFonts w:asciiTheme="majorBidi" w:hAnsiTheme="majorBidi" w:cstheme="majorBidi"/>
          <w:b/>
          <w:bCs/>
        </w:rPr>
        <w:t>OURCE</w:t>
      </w:r>
      <w:r w:rsidR="001E4BB0" w:rsidRPr="00D5445E">
        <w:rPr>
          <w:rFonts w:asciiTheme="majorBidi" w:hAnsiTheme="majorBidi" w:cstheme="majorBidi"/>
          <w:b/>
          <w:bCs/>
        </w:rPr>
        <w:t xml:space="preserve"> </w:t>
      </w:r>
      <w:r w:rsidR="00A35FF9" w:rsidRPr="00D5445E">
        <w:rPr>
          <w:rFonts w:asciiTheme="majorBidi" w:hAnsiTheme="majorBidi" w:cstheme="majorBidi"/>
          <w:b/>
          <w:bCs/>
        </w:rPr>
        <w:t xml:space="preserve">MANAGEMENT </w:t>
      </w:r>
      <w:r w:rsidRPr="00D5445E">
        <w:rPr>
          <w:rFonts w:asciiTheme="majorBidi" w:hAnsiTheme="majorBidi" w:cstheme="majorBidi"/>
          <w:b/>
          <w:bCs/>
        </w:rPr>
        <w:t>LITERATURE</w:t>
      </w:r>
    </w:p>
    <w:p w14:paraId="5EC65C37" w14:textId="77777777" w:rsidR="00571234" w:rsidRPr="00D5445E" w:rsidRDefault="00571234" w:rsidP="00A75A22">
      <w:pPr>
        <w:ind w:firstLine="720"/>
        <w:jc w:val="both"/>
        <w:rPr>
          <w:rFonts w:asciiTheme="majorBidi" w:hAnsiTheme="majorBidi" w:cstheme="majorBidi"/>
        </w:rPr>
      </w:pPr>
    </w:p>
    <w:p w14:paraId="7ACC8829" w14:textId="528F9BAF" w:rsidR="00A75A22" w:rsidRPr="00D5445E" w:rsidRDefault="000011AF" w:rsidP="00614583">
      <w:pPr>
        <w:ind w:firstLine="720"/>
        <w:jc w:val="both"/>
        <w:rPr>
          <w:rFonts w:asciiTheme="majorBidi" w:hAnsiTheme="majorBidi" w:cstheme="majorBidi"/>
        </w:rPr>
      </w:pPr>
      <w:r w:rsidRPr="00D5445E">
        <w:rPr>
          <w:rFonts w:asciiTheme="majorBidi" w:hAnsiTheme="majorBidi" w:cstheme="majorBidi"/>
        </w:rPr>
        <w:t>W</w:t>
      </w:r>
      <w:r w:rsidR="00E67555" w:rsidRPr="00D5445E">
        <w:rPr>
          <w:rFonts w:asciiTheme="majorBidi" w:hAnsiTheme="majorBidi" w:cstheme="majorBidi"/>
        </w:rPr>
        <w:t>e also draw on the s</w:t>
      </w:r>
      <w:r w:rsidR="007A3634" w:rsidRPr="00D5445E">
        <w:rPr>
          <w:rFonts w:asciiTheme="majorBidi" w:hAnsiTheme="majorBidi" w:cstheme="majorBidi"/>
        </w:rPr>
        <w:t xml:space="preserve">trategic </w:t>
      </w:r>
      <w:r w:rsidR="0099462A" w:rsidRPr="00D5445E">
        <w:rPr>
          <w:rFonts w:asciiTheme="majorBidi" w:hAnsiTheme="majorBidi" w:cstheme="majorBidi"/>
        </w:rPr>
        <w:t>HRM</w:t>
      </w:r>
      <w:r w:rsidR="00885A28" w:rsidRPr="00D5445E">
        <w:rPr>
          <w:rFonts w:asciiTheme="majorBidi" w:hAnsiTheme="majorBidi" w:cstheme="majorBidi"/>
        </w:rPr>
        <w:t xml:space="preserve"> </w:t>
      </w:r>
      <w:r w:rsidR="00905CAC" w:rsidRPr="00D5445E">
        <w:rPr>
          <w:rFonts w:asciiTheme="majorBidi" w:hAnsiTheme="majorBidi" w:cstheme="majorBidi"/>
        </w:rPr>
        <w:t>literature</w:t>
      </w:r>
      <w:r w:rsidR="007A3634" w:rsidRPr="00D5445E">
        <w:rPr>
          <w:rFonts w:asciiTheme="majorBidi" w:hAnsiTheme="majorBidi" w:cstheme="majorBidi"/>
        </w:rPr>
        <w:t xml:space="preserve"> and more specifically on the </w:t>
      </w:r>
      <w:r w:rsidR="0099462A" w:rsidRPr="00D5445E">
        <w:rPr>
          <w:rFonts w:asciiTheme="majorBidi" w:hAnsiTheme="majorBidi" w:cstheme="majorBidi"/>
        </w:rPr>
        <w:t>HRM</w:t>
      </w:r>
      <w:r w:rsidR="007A3634" w:rsidRPr="00D5445E">
        <w:rPr>
          <w:rFonts w:asciiTheme="majorBidi" w:hAnsiTheme="majorBidi" w:cstheme="majorBidi"/>
        </w:rPr>
        <w:t xml:space="preserve"> strategic partnership model presented by Ulrich and his colleagues in 1997</w:t>
      </w:r>
      <w:r w:rsidR="004F6EC8" w:rsidRPr="00D5445E">
        <w:rPr>
          <w:rFonts w:asciiTheme="majorBidi" w:hAnsiTheme="majorBidi" w:cstheme="majorBidi"/>
        </w:rPr>
        <w:t xml:space="preserve">, with </w:t>
      </w:r>
      <w:r w:rsidRPr="00D5445E">
        <w:rPr>
          <w:rFonts w:asciiTheme="majorBidi" w:hAnsiTheme="majorBidi" w:cstheme="majorBidi"/>
        </w:rPr>
        <w:t xml:space="preserve">subsequent developments in </w:t>
      </w:r>
      <w:r w:rsidR="009D3C08" w:rsidRPr="00D5445E">
        <w:rPr>
          <w:rFonts w:asciiTheme="majorBidi" w:hAnsiTheme="majorBidi" w:cstheme="majorBidi"/>
        </w:rPr>
        <w:t xml:space="preserve">2001 and 2005. </w:t>
      </w:r>
      <w:r w:rsidR="00A557F6" w:rsidRPr="00D5445E">
        <w:rPr>
          <w:rFonts w:asciiTheme="majorBidi" w:hAnsiTheme="majorBidi" w:cstheme="majorBidi"/>
        </w:rPr>
        <w:t xml:space="preserve">The </w:t>
      </w:r>
      <w:r w:rsidR="0099462A" w:rsidRPr="00D5445E">
        <w:rPr>
          <w:rFonts w:asciiTheme="majorBidi" w:hAnsiTheme="majorBidi" w:cstheme="majorBidi"/>
        </w:rPr>
        <w:t>HRM</w:t>
      </w:r>
      <w:r w:rsidR="00A557F6" w:rsidRPr="00D5445E">
        <w:rPr>
          <w:rFonts w:asciiTheme="majorBidi" w:hAnsiTheme="majorBidi" w:cstheme="majorBidi"/>
        </w:rPr>
        <w:t xml:space="preserve"> partnership model </w:t>
      </w:r>
      <w:r w:rsidR="009D3C08" w:rsidRPr="00D5445E">
        <w:rPr>
          <w:rFonts w:asciiTheme="majorBidi" w:hAnsiTheme="majorBidi" w:cstheme="majorBidi"/>
        </w:rPr>
        <w:t xml:space="preserve">has </w:t>
      </w:r>
      <w:r w:rsidR="00744585" w:rsidRPr="00D5445E">
        <w:rPr>
          <w:rFonts w:asciiTheme="majorBidi" w:hAnsiTheme="majorBidi" w:cstheme="majorBidi"/>
        </w:rPr>
        <w:t>marked</w:t>
      </w:r>
      <w:r w:rsidR="00A557F6" w:rsidRPr="00D5445E">
        <w:rPr>
          <w:rFonts w:asciiTheme="majorBidi" w:hAnsiTheme="majorBidi" w:cstheme="majorBidi"/>
        </w:rPr>
        <w:t xml:space="preserve"> an important </w:t>
      </w:r>
      <w:r w:rsidR="00744585" w:rsidRPr="00D5445E">
        <w:rPr>
          <w:rFonts w:asciiTheme="majorBidi" w:hAnsiTheme="majorBidi" w:cstheme="majorBidi"/>
        </w:rPr>
        <w:t>transformation in the</w:t>
      </w:r>
      <w:r w:rsidR="009D3C08" w:rsidRPr="00D5445E">
        <w:rPr>
          <w:rFonts w:asciiTheme="majorBidi" w:hAnsiTheme="majorBidi" w:cstheme="majorBidi"/>
        </w:rPr>
        <w:t xml:space="preserve"> traditional assumptions and perceptions of </w:t>
      </w:r>
      <w:r w:rsidR="0099462A" w:rsidRPr="00D5445E">
        <w:rPr>
          <w:rFonts w:asciiTheme="majorBidi" w:hAnsiTheme="majorBidi" w:cstheme="majorBidi"/>
        </w:rPr>
        <w:t>HRM</w:t>
      </w:r>
      <w:r w:rsidR="009D3C08" w:rsidRPr="00D5445E">
        <w:rPr>
          <w:rFonts w:asciiTheme="majorBidi" w:hAnsiTheme="majorBidi" w:cstheme="majorBidi"/>
        </w:rPr>
        <w:t>’s roles</w:t>
      </w:r>
      <w:r w:rsidRPr="00D5445E">
        <w:rPr>
          <w:rFonts w:asciiTheme="majorBidi" w:hAnsiTheme="majorBidi" w:cstheme="majorBidi"/>
        </w:rPr>
        <w:t xml:space="preserve"> and</w:t>
      </w:r>
      <w:r w:rsidR="009D3C08" w:rsidRPr="00D5445E">
        <w:rPr>
          <w:rFonts w:asciiTheme="majorBidi" w:hAnsiTheme="majorBidi" w:cstheme="majorBidi"/>
        </w:rPr>
        <w:t xml:space="preserve"> constituting a significant advance in </w:t>
      </w:r>
      <w:r w:rsidR="0099462A" w:rsidRPr="00D5445E">
        <w:rPr>
          <w:rFonts w:asciiTheme="majorBidi" w:hAnsiTheme="majorBidi" w:cstheme="majorBidi"/>
        </w:rPr>
        <w:t>HRM</w:t>
      </w:r>
      <w:r w:rsidR="00E67555" w:rsidRPr="00D5445E">
        <w:rPr>
          <w:rFonts w:asciiTheme="majorBidi" w:hAnsiTheme="majorBidi" w:cstheme="majorBidi"/>
        </w:rPr>
        <w:t xml:space="preserve"> research</w:t>
      </w:r>
      <w:r w:rsidR="00614583" w:rsidRPr="00D5445E">
        <w:rPr>
          <w:rFonts w:asciiTheme="majorBidi" w:hAnsiTheme="majorBidi" w:cstheme="majorBidi"/>
        </w:rPr>
        <w:t xml:space="preserve"> (Caldwell 2001, CIPD 2011, Ashton </w:t>
      </w:r>
      <w:r w:rsidR="00614583" w:rsidRPr="00D5445E">
        <w:rPr>
          <w:rFonts w:asciiTheme="majorBidi" w:hAnsiTheme="majorBidi" w:cstheme="majorBidi"/>
          <w:i/>
          <w:iCs/>
        </w:rPr>
        <w:t>et al.</w:t>
      </w:r>
      <w:r w:rsidR="00614583" w:rsidRPr="00D5445E">
        <w:rPr>
          <w:rFonts w:asciiTheme="majorBidi" w:hAnsiTheme="majorBidi" w:cstheme="majorBidi"/>
        </w:rPr>
        <w:t xml:space="preserve"> 2004)</w:t>
      </w:r>
      <w:r w:rsidR="00E67555" w:rsidRPr="00D5445E">
        <w:rPr>
          <w:rFonts w:asciiTheme="majorBidi" w:hAnsiTheme="majorBidi" w:cstheme="majorBidi"/>
        </w:rPr>
        <w:t xml:space="preserve"> (</w:t>
      </w:r>
      <w:r w:rsidR="001E4BB0" w:rsidRPr="00D5445E">
        <w:rPr>
          <w:rFonts w:asciiTheme="majorBidi" w:hAnsiTheme="majorBidi" w:cstheme="majorBidi"/>
        </w:rPr>
        <w:t xml:space="preserve">see </w:t>
      </w:r>
      <w:r w:rsidR="00E67555" w:rsidRPr="00D5445E">
        <w:rPr>
          <w:rFonts w:asciiTheme="majorBidi" w:hAnsiTheme="majorBidi" w:cstheme="majorBidi"/>
        </w:rPr>
        <w:t>Figure 4</w:t>
      </w:r>
      <w:r w:rsidR="009D3C08" w:rsidRPr="00D5445E">
        <w:rPr>
          <w:rFonts w:asciiTheme="majorBidi" w:hAnsiTheme="majorBidi" w:cstheme="majorBidi"/>
        </w:rPr>
        <w:t xml:space="preserve">). </w:t>
      </w:r>
    </w:p>
    <w:p w14:paraId="13909977" w14:textId="77777777" w:rsidR="00A75A22" w:rsidRPr="00D5445E" w:rsidRDefault="00A75A22" w:rsidP="00A75A22">
      <w:pPr>
        <w:jc w:val="both"/>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A75A22" w:rsidRPr="00D5445E" w14:paraId="40880A76" w14:textId="77777777" w:rsidTr="0090498F">
        <w:trPr>
          <w:jc w:val="center"/>
        </w:trPr>
        <w:tc>
          <w:tcPr>
            <w:tcW w:w="2735" w:type="dxa"/>
            <w:tcBorders>
              <w:top w:val="dashSmallGap" w:sz="4" w:space="0" w:color="auto"/>
              <w:left w:val="nil"/>
              <w:bottom w:val="dashSmallGap" w:sz="4" w:space="0" w:color="auto"/>
              <w:right w:val="nil"/>
            </w:tcBorders>
            <w:hideMark/>
          </w:tcPr>
          <w:p w14:paraId="2D5C146B" w14:textId="77777777" w:rsidR="00A75A22" w:rsidRPr="00D5445E" w:rsidRDefault="00A75A22" w:rsidP="0090498F">
            <w:pPr>
              <w:jc w:val="center"/>
              <w:rPr>
                <w:rFonts w:asciiTheme="majorBidi" w:hAnsiTheme="majorBidi" w:cstheme="majorBidi"/>
              </w:rPr>
            </w:pPr>
            <w:r w:rsidRPr="00D5445E">
              <w:rPr>
                <w:rFonts w:asciiTheme="majorBidi" w:hAnsiTheme="majorBidi" w:cstheme="majorBidi"/>
              </w:rPr>
              <w:t>Figure 4 near here</w:t>
            </w:r>
          </w:p>
        </w:tc>
      </w:tr>
    </w:tbl>
    <w:p w14:paraId="3E06368C" w14:textId="77777777" w:rsidR="00A75A22" w:rsidRPr="00D5445E" w:rsidRDefault="00A75A22" w:rsidP="00A75A22">
      <w:pPr>
        <w:jc w:val="both"/>
        <w:rPr>
          <w:rFonts w:asciiTheme="majorBidi" w:hAnsiTheme="majorBidi" w:cstheme="majorBidi"/>
        </w:rPr>
      </w:pPr>
    </w:p>
    <w:p w14:paraId="0F675EFF" w14:textId="77777777" w:rsidR="00B25046" w:rsidRPr="00D5445E" w:rsidRDefault="009D3C08" w:rsidP="001E4BB0">
      <w:pPr>
        <w:ind w:firstLine="720"/>
        <w:jc w:val="both"/>
        <w:rPr>
          <w:rFonts w:asciiTheme="majorBidi" w:hAnsiTheme="majorBidi" w:cstheme="majorBidi"/>
        </w:rPr>
      </w:pPr>
      <w:r w:rsidRPr="00D5445E">
        <w:rPr>
          <w:rFonts w:asciiTheme="majorBidi" w:hAnsiTheme="majorBidi" w:cstheme="majorBidi"/>
        </w:rPr>
        <w:t xml:space="preserve">In this model, </w:t>
      </w:r>
      <w:r w:rsidR="00A93B46" w:rsidRPr="00D5445E">
        <w:rPr>
          <w:rFonts w:asciiTheme="majorBidi" w:hAnsiTheme="majorBidi" w:cstheme="majorBidi"/>
        </w:rPr>
        <w:t>HR</w:t>
      </w:r>
      <w:r w:rsidR="00BA39F9" w:rsidRPr="00D5445E">
        <w:rPr>
          <w:rFonts w:asciiTheme="majorBidi" w:hAnsiTheme="majorBidi" w:cstheme="majorBidi"/>
        </w:rPr>
        <w:t xml:space="preserve"> managers are expected to restructure the delivery of their services</w:t>
      </w:r>
      <w:r w:rsidR="001E4BB0" w:rsidRPr="00D5445E">
        <w:rPr>
          <w:rFonts w:asciiTheme="majorBidi" w:hAnsiTheme="majorBidi" w:cstheme="majorBidi"/>
        </w:rPr>
        <w:t>,</w:t>
      </w:r>
      <w:r w:rsidR="00BA39F9" w:rsidRPr="00D5445E">
        <w:rPr>
          <w:rFonts w:asciiTheme="majorBidi" w:hAnsiTheme="majorBidi" w:cstheme="majorBidi"/>
        </w:rPr>
        <w:t xml:space="preserve"> focusing more on </w:t>
      </w:r>
      <w:r w:rsidR="00E67555" w:rsidRPr="00D5445E">
        <w:rPr>
          <w:rFonts w:asciiTheme="majorBidi" w:hAnsiTheme="majorBidi" w:cstheme="majorBidi"/>
        </w:rPr>
        <w:t xml:space="preserve">deliverables </w:t>
      </w:r>
      <w:r w:rsidR="00BA39F9" w:rsidRPr="00D5445E">
        <w:rPr>
          <w:rFonts w:asciiTheme="majorBidi" w:hAnsiTheme="majorBidi" w:cstheme="majorBidi"/>
        </w:rPr>
        <w:t>and outcomes.  The four outcomes that were advanced as</w:t>
      </w:r>
      <w:r w:rsidR="000011AF" w:rsidRPr="00D5445E">
        <w:rPr>
          <w:rFonts w:asciiTheme="majorBidi" w:hAnsiTheme="majorBidi" w:cstheme="majorBidi"/>
        </w:rPr>
        <w:t xml:space="preserve"> being</w:t>
      </w:r>
      <w:r w:rsidR="00BA39F9" w:rsidRPr="00D5445E">
        <w:rPr>
          <w:rFonts w:asciiTheme="majorBidi" w:hAnsiTheme="majorBidi" w:cstheme="majorBidi"/>
        </w:rPr>
        <w:t xml:space="preserve"> important revolve around strategy execution, </w:t>
      </w:r>
      <w:r w:rsidR="000F7DB5" w:rsidRPr="00D5445E">
        <w:rPr>
          <w:rFonts w:asciiTheme="majorBidi" w:hAnsiTheme="majorBidi" w:cstheme="majorBidi"/>
        </w:rPr>
        <w:t xml:space="preserve">administrative efficiency, </w:t>
      </w:r>
      <w:r w:rsidR="00BA39F9" w:rsidRPr="00D5445E">
        <w:rPr>
          <w:rFonts w:asciiTheme="majorBidi" w:hAnsiTheme="majorBidi" w:cstheme="majorBidi"/>
        </w:rPr>
        <w:t>employee contribution and</w:t>
      </w:r>
      <w:r w:rsidR="000F7DB5" w:rsidRPr="00D5445E">
        <w:rPr>
          <w:rFonts w:asciiTheme="majorBidi" w:hAnsiTheme="majorBidi" w:cstheme="majorBidi"/>
        </w:rPr>
        <w:t xml:space="preserve"> capacity for change</w:t>
      </w:r>
      <w:r w:rsidR="00BA39F9" w:rsidRPr="00D5445E">
        <w:rPr>
          <w:rFonts w:asciiTheme="majorBidi" w:hAnsiTheme="majorBidi" w:cstheme="majorBidi"/>
        </w:rPr>
        <w:t xml:space="preserve">.  This is illustrated in the model </w:t>
      </w:r>
      <w:r w:rsidR="000011AF" w:rsidRPr="00D5445E">
        <w:rPr>
          <w:rFonts w:asciiTheme="majorBidi" w:hAnsiTheme="majorBidi" w:cstheme="majorBidi"/>
        </w:rPr>
        <w:t xml:space="preserve">in Figure 4 </w:t>
      </w:r>
      <w:r w:rsidR="00BA39F9" w:rsidRPr="00D5445E">
        <w:rPr>
          <w:rFonts w:asciiTheme="majorBidi" w:hAnsiTheme="majorBidi" w:cstheme="majorBidi"/>
        </w:rPr>
        <w:t>t</w:t>
      </w:r>
      <w:r w:rsidR="00A93B46" w:rsidRPr="00D5445E">
        <w:rPr>
          <w:rFonts w:asciiTheme="majorBidi" w:hAnsiTheme="majorBidi" w:cstheme="majorBidi"/>
        </w:rPr>
        <w:t>hr</w:t>
      </w:r>
      <w:r w:rsidR="00BA39F9" w:rsidRPr="00D5445E">
        <w:rPr>
          <w:rFonts w:asciiTheme="majorBidi" w:hAnsiTheme="majorBidi" w:cstheme="majorBidi"/>
        </w:rPr>
        <w:t xml:space="preserve">ough a focus on two main dimensions, namely processes and people, as well as the dimensions of future strategic focus and day to day operational focus. The four outcomes resulting from the intersection of these axes </w:t>
      </w:r>
      <w:r w:rsidR="00410448" w:rsidRPr="00D5445E">
        <w:rPr>
          <w:rFonts w:asciiTheme="majorBidi" w:hAnsiTheme="majorBidi" w:cstheme="majorBidi"/>
        </w:rPr>
        <w:t>correspond</w:t>
      </w:r>
      <w:r w:rsidR="00BA39F9" w:rsidRPr="00D5445E">
        <w:rPr>
          <w:rFonts w:asciiTheme="majorBidi" w:hAnsiTheme="majorBidi" w:cstheme="majorBidi"/>
        </w:rPr>
        <w:t xml:space="preserve"> in turn to the four key </w:t>
      </w:r>
      <w:r w:rsidR="0099462A" w:rsidRPr="00D5445E">
        <w:rPr>
          <w:rFonts w:asciiTheme="majorBidi" w:hAnsiTheme="majorBidi" w:cstheme="majorBidi"/>
        </w:rPr>
        <w:t>HRM</w:t>
      </w:r>
      <w:r w:rsidR="00BA39F9" w:rsidRPr="00D5445E">
        <w:rPr>
          <w:rFonts w:asciiTheme="majorBidi" w:hAnsiTheme="majorBidi" w:cstheme="majorBidi"/>
        </w:rPr>
        <w:t xml:space="preserve"> roles </w:t>
      </w:r>
      <w:r w:rsidR="000011AF" w:rsidRPr="00D5445E">
        <w:rPr>
          <w:rFonts w:asciiTheme="majorBidi" w:hAnsiTheme="majorBidi" w:cstheme="majorBidi"/>
        </w:rPr>
        <w:t>described</w:t>
      </w:r>
      <w:r w:rsidR="00BA39F9" w:rsidRPr="00D5445E">
        <w:rPr>
          <w:rFonts w:asciiTheme="majorBidi" w:hAnsiTheme="majorBidi" w:cstheme="majorBidi"/>
        </w:rPr>
        <w:t xml:space="preserve"> below, which are posited as needed </w:t>
      </w:r>
      <w:r w:rsidR="00167154" w:rsidRPr="00D5445E">
        <w:rPr>
          <w:rFonts w:asciiTheme="majorBidi" w:hAnsiTheme="majorBidi" w:cstheme="majorBidi"/>
        </w:rPr>
        <w:t xml:space="preserve">for </w:t>
      </w:r>
      <w:r w:rsidR="0099462A" w:rsidRPr="00D5445E">
        <w:rPr>
          <w:rFonts w:asciiTheme="majorBidi" w:hAnsiTheme="majorBidi" w:cstheme="majorBidi"/>
        </w:rPr>
        <w:t>HRM</w:t>
      </w:r>
      <w:r w:rsidR="00167154" w:rsidRPr="00D5445E">
        <w:rPr>
          <w:rFonts w:asciiTheme="majorBidi" w:hAnsiTheme="majorBidi" w:cstheme="majorBidi"/>
        </w:rPr>
        <w:t xml:space="preserve"> to drive value creation and </w:t>
      </w:r>
      <w:r w:rsidR="00BA39F9" w:rsidRPr="00D5445E">
        <w:rPr>
          <w:rFonts w:asciiTheme="majorBidi" w:hAnsiTheme="majorBidi" w:cstheme="majorBidi"/>
        </w:rPr>
        <w:t>meet the challenges of a rapidly changing business environment.</w:t>
      </w:r>
      <w:r w:rsidR="00007BE0" w:rsidRPr="00D5445E">
        <w:rPr>
          <w:rFonts w:asciiTheme="majorBidi" w:hAnsiTheme="majorBidi" w:cstheme="majorBidi"/>
        </w:rPr>
        <w:t xml:space="preserve"> A summary of those four roles is also provided in Table </w:t>
      </w:r>
      <w:r w:rsidR="00A75A22" w:rsidRPr="00D5445E">
        <w:rPr>
          <w:rFonts w:asciiTheme="majorBidi" w:hAnsiTheme="majorBidi" w:cstheme="majorBidi"/>
        </w:rPr>
        <w:t>1</w:t>
      </w:r>
      <w:r w:rsidR="00007BE0" w:rsidRPr="00D5445E">
        <w:rPr>
          <w:rFonts w:asciiTheme="majorBidi" w:hAnsiTheme="majorBidi" w:cstheme="majorBidi"/>
        </w:rPr>
        <w:t xml:space="preserve"> below.</w:t>
      </w:r>
    </w:p>
    <w:p w14:paraId="0BB410B7" w14:textId="77777777" w:rsidR="00A75A22" w:rsidRPr="00D5445E" w:rsidRDefault="00A75A22" w:rsidP="00A75A22">
      <w:pPr>
        <w:ind w:firstLine="720"/>
        <w:jc w:val="both"/>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007BE0" w:rsidRPr="00D5445E" w14:paraId="7EF0EBC4" w14:textId="77777777" w:rsidTr="0027311D">
        <w:trPr>
          <w:jc w:val="center"/>
        </w:trPr>
        <w:tc>
          <w:tcPr>
            <w:tcW w:w="2735" w:type="dxa"/>
            <w:tcBorders>
              <w:top w:val="dashSmallGap" w:sz="4" w:space="0" w:color="auto"/>
              <w:left w:val="nil"/>
              <w:bottom w:val="dashSmallGap" w:sz="4" w:space="0" w:color="auto"/>
              <w:right w:val="nil"/>
            </w:tcBorders>
            <w:hideMark/>
          </w:tcPr>
          <w:p w14:paraId="15F1F92D" w14:textId="77777777" w:rsidR="00007BE0" w:rsidRPr="00D5445E" w:rsidRDefault="00007BE0" w:rsidP="00782793">
            <w:pPr>
              <w:jc w:val="center"/>
              <w:rPr>
                <w:rFonts w:asciiTheme="majorBidi" w:hAnsiTheme="majorBidi" w:cstheme="majorBidi"/>
              </w:rPr>
            </w:pPr>
            <w:r w:rsidRPr="00D5445E">
              <w:rPr>
                <w:rFonts w:asciiTheme="majorBidi" w:hAnsiTheme="majorBidi" w:cstheme="majorBidi"/>
              </w:rPr>
              <w:t xml:space="preserve">Table </w:t>
            </w:r>
            <w:r w:rsidR="00782793" w:rsidRPr="00D5445E">
              <w:rPr>
                <w:rFonts w:asciiTheme="majorBidi" w:hAnsiTheme="majorBidi" w:cstheme="majorBidi"/>
              </w:rPr>
              <w:t>1</w:t>
            </w:r>
            <w:r w:rsidRPr="00D5445E">
              <w:rPr>
                <w:rFonts w:asciiTheme="majorBidi" w:hAnsiTheme="majorBidi" w:cstheme="majorBidi"/>
              </w:rPr>
              <w:t xml:space="preserve"> near here</w:t>
            </w:r>
          </w:p>
        </w:tc>
      </w:tr>
    </w:tbl>
    <w:p w14:paraId="7B91B5C9" w14:textId="77777777" w:rsidR="004F4384" w:rsidRPr="00D5445E" w:rsidRDefault="004F4384" w:rsidP="00E84292">
      <w:pPr>
        <w:jc w:val="both"/>
        <w:rPr>
          <w:rFonts w:asciiTheme="majorBidi" w:hAnsiTheme="majorBidi" w:cstheme="majorBidi"/>
          <w:b/>
          <w:bCs/>
        </w:rPr>
      </w:pPr>
    </w:p>
    <w:p w14:paraId="1FF7DC54" w14:textId="77777777" w:rsidR="00E84292" w:rsidRPr="00D5445E" w:rsidRDefault="00E84292" w:rsidP="00E84292">
      <w:pPr>
        <w:numPr>
          <w:ilvl w:val="0"/>
          <w:numId w:val="20"/>
        </w:numPr>
        <w:jc w:val="both"/>
        <w:rPr>
          <w:rFonts w:asciiTheme="majorBidi" w:hAnsiTheme="majorBidi" w:cstheme="majorBidi"/>
          <w:b/>
          <w:bCs/>
        </w:rPr>
      </w:pPr>
      <w:r w:rsidRPr="00D5445E">
        <w:rPr>
          <w:rFonts w:asciiTheme="majorBidi" w:hAnsiTheme="majorBidi" w:cstheme="majorBidi"/>
          <w:b/>
          <w:bCs/>
        </w:rPr>
        <w:t>Strategic Partner</w:t>
      </w:r>
    </w:p>
    <w:p w14:paraId="02CC432F" w14:textId="40F64EE2" w:rsidR="00E84292" w:rsidRPr="00D5445E" w:rsidRDefault="00E84292" w:rsidP="00FC52F8">
      <w:pPr>
        <w:numPr>
          <w:ilvl w:val="1"/>
          <w:numId w:val="20"/>
        </w:numPr>
        <w:jc w:val="both"/>
        <w:rPr>
          <w:rFonts w:asciiTheme="majorBidi" w:hAnsiTheme="majorBidi" w:cstheme="majorBidi"/>
        </w:rPr>
      </w:pPr>
      <w:r w:rsidRPr="00D5445E">
        <w:rPr>
          <w:rFonts w:asciiTheme="majorBidi" w:hAnsiTheme="majorBidi" w:cstheme="majorBidi"/>
        </w:rPr>
        <w:t xml:space="preserve">Focuses on activities aimed at aligning </w:t>
      </w:r>
      <w:r w:rsidR="0099462A" w:rsidRPr="00D5445E">
        <w:rPr>
          <w:rFonts w:asciiTheme="majorBidi" w:hAnsiTheme="majorBidi" w:cstheme="majorBidi"/>
        </w:rPr>
        <w:t>HRM</w:t>
      </w:r>
      <w:r w:rsidRPr="00D5445E">
        <w:rPr>
          <w:rFonts w:asciiTheme="majorBidi" w:hAnsiTheme="majorBidi" w:cstheme="majorBidi"/>
        </w:rPr>
        <w:t xml:space="preserve"> strategies with the general </w:t>
      </w:r>
      <w:r w:rsidR="00FC52F8" w:rsidRPr="00D5445E">
        <w:rPr>
          <w:rFonts w:asciiTheme="majorBidi" w:hAnsiTheme="majorBidi" w:cstheme="majorBidi"/>
        </w:rPr>
        <w:t>organizational</w:t>
      </w:r>
      <w:r w:rsidRPr="00D5445E">
        <w:rPr>
          <w:rFonts w:asciiTheme="majorBidi" w:hAnsiTheme="majorBidi" w:cstheme="majorBidi"/>
        </w:rPr>
        <w:t xml:space="preserve"> strategy and successfully executing this business strategy.</w:t>
      </w:r>
    </w:p>
    <w:p w14:paraId="713A0C2E" w14:textId="77777777" w:rsidR="00FB6011" w:rsidRPr="00D5445E" w:rsidRDefault="00E84292" w:rsidP="00FB6011">
      <w:pPr>
        <w:numPr>
          <w:ilvl w:val="1"/>
          <w:numId w:val="20"/>
        </w:numPr>
        <w:jc w:val="both"/>
        <w:rPr>
          <w:rFonts w:asciiTheme="majorBidi" w:hAnsiTheme="majorBidi" w:cstheme="majorBidi"/>
        </w:rPr>
      </w:pPr>
      <w:r w:rsidRPr="00D5445E">
        <w:rPr>
          <w:rFonts w:asciiTheme="majorBidi" w:hAnsiTheme="majorBidi" w:cstheme="majorBidi"/>
        </w:rPr>
        <w:t xml:space="preserve">Involves translating business strategies into </w:t>
      </w:r>
      <w:r w:rsidR="0099462A" w:rsidRPr="00D5445E">
        <w:rPr>
          <w:rFonts w:asciiTheme="majorBidi" w:hAnsiTheme="majorBidi" w:cstheme="majorBidi"/>
        </w:rPr>
        <w:t>HRM</w:t>
      </w:r>
      <w:r w:rsidRPr="00D5445E">
        <w:rPr>
          <w:rFonts w:asciiTheme="majorBidi" w:hAnsiTheme="majorBidi" w:cstheme="majorBidi"/>
        </w:rPr>
        <w:t xml:space="preserve"> practices or priorities and as a result helps achieve business objectives, adapt to change, meet customers’ needs, and increase financial performance t</w:t>
      </w:r>
      <w:r w:rsidR="00A93B46" w:rsidRPr="00D5445E">
        <w:rPr>
          <w:rFonts w:asciiTheme="majorBidi" w:hAnsiTheme="majorBidi" w:cstheme="majorBidi"/>
        </w:rPr>
        <w:t>hr</w:t>
      </w:r>
      <w:r w:rsidRPr="00D5445E">
        <w:rPr>
          <w:rFonts w:asciiTheme="majorBidi" w:hAnsiTheme="majorBidi" w:cstheme="majorBidi"/>
        </w:rPr>
        <w:t>ough the deliverable of effective strategy execution.</w:t>
      </w:r>
    </w:p>
    <w:p w14:paraId="5AF24410" w14:textId="77777777" w:rsidR="00E84292" w:rsidRPr="00D5445E" w:rsidRDefault="00E84292" w:rsidP="00E84292">
      <w:pPr>
        <w:numPr>
          <w:ilvl w:val="0"/>
          <w:numId w:val="21"/>
        </w:numPr>
        <w:jc w:val="both"/>
        <w:rPr>
          <w:rFonts w:asciiTheme="majorBidi" w:hAnsiTheme="majorBidi" w:cstheme="majorBidi"/>
          <w:b/>
          <w:bCs/>
        </w:rPr>
      </w:pPr>
      <w:r w:rsidRPr="00D5445E">
        <w:rPr>
          <w:rFonts w:asciiTheme="majorBidi" w:hAnsiTheme="majorBidi" w:cstheme="majorBidi"/>
          <w:b/>
          <w:bCs/>
        </w:rPr>
        <w:t>Administrative Expert</w:t>
      </w:r>
    </w:p>
    <w:p w14:paraId="1B29F441" w14:textId="0BB13CA2" w:rsidR="00E84292" w:rsidRPr="00D5445E" w:rsidRDefault="00E84292" w:rsidP="004C2A6F">
      <w:pPr>
        <w:numPr>
          <w:ilvl w:val="1"/>
          <w:numId w:val="21"/>
        </w:numPr>
        <w:jc w:val="both"/>
        <w:rPr>
          <w:rFonts w:asciiTheme="majorBidi" w:hAnsiTheme="majorBidi" w:cstheme="majorBidi"/>
        </w:rPr>
      </w:pPr>
      <w:r w:rsidRPr="00D5445E">
        <w:rPr>
          <w:rFonts w:asciiTheme="majorBidi" w:hAnsiTheme="majorBidi" w:cstheme="majorBidi"/>
        </w:rPr>
        <w:t xml:space="preserve">Involves the designing and delivering of </w:t>
      </w:r>
      <w:r w:rsidR="0099462A" w:rsidRPr="00D5445E">
        <w:rPr>
          <w:rFonts w:asciiTheme="majorBidi" w:hAnsiTheme="majorBidi" w:cstheme="majorBidi"/>
        </w:rPr>
        <w:t>HRM</w:t>
      </w:r>
      <w:r w:rsidRPr="00D5445E">
        <w:rPr>
          <w:rFonts w:asciiTheme="majorBidi" w:hAnsiTheme="majorBidi" w:cstheme="majorBidi"/>
        </w:rPr>
        <w:t xml:space="preserve"> </w:t>
      </w:r>
      <w:r w:rsidR="004C2A6F" w:rsidRPr="00D5445E">
        <w:rPr>
          <w:rFonts w:asciiTheme="majorBidi" w:hAnsiTheme="majorBidi" w:cstheme="majorBidi"/>
        </w:rPr>
        <w:t>functions</w:t>
      </w:r>
      <w:r w:rsidRPr="00D5445E">
        <w:rPr>
          <w:rFonts w:asciiTheme="majorBidi" w:hAnsiTheme="majorBidi" w:cstheme="majorBidi"/>
        </w:rPr>
        <w:t xml:space="preserve"> (for staffing, training, appraising, mana</w:t>
      </w:r>
      <w:r w:rsidR="00167154" w:rsidRPr="00D5445E">
        <w:rPr>
          <w:rFonts w:asciiTheme="majorBidi" w:hAnsiTheme="majorBidi" w:cstheme="majorBidi"/>
        </w:rPr>
        <w:t>ging the flow of employees</w:t>
      </w:r>
      <w:r w:rsidRPr="00D5445E">
        <w:rPr>
          <w:rFonts w:asciiTheme="majorBidi" w:hAnsiTheme="majorBidi" w:cstheme="majorBidi"/>
        </w:rPr>
        <w:t xml:space="preserve">) in an efficient manner (Conner </w:t>
      </w:r>
      <w:r w:rsidR="004F4384" w:rsidRPr="00D5445E">
        <w:rPr>
          <w:rFonts w:asciiTheme="majorBidi" w:hAnsiTheme="majorBidi" w:cstheme="majorBidi"/>
        </w:rPr>
        <w:t>&amp;</w:t>
      </w:r>
      <w:r w:rsidRPr="00D5445E">
        <w:rPr>
          <w:rFonts w:asciiTheme="majorBidi" w:hAnsiTheme="majorBidi" w:cstheme="majorBidi"/>
        </w:rPr>
        <w:t xml:space="preserve"> Ul</w:t>
      </w:r>
      <w:r w:rsidR="004F4384" w:rsidRPr="00D5445E">
        <w:rPr>
          <w:rFonts w:asciiTheme="majorBidi" w:hAnsiTheme="majorBidi" w:cstheme="majorBidi"/>
        </w:rPr>
        <w:t>rich 1996, Ulrich</w:t>
      </w:r>
      <w:r w:rsidRPr="00D5445E">
        <w:rPr>
          <w:rFonts w:asciiTheme="majorBidi" w:hAnsiTheme="majorBidi" w:cstheme="majorBidi"/>
        </w:rPr>
        <w:t xml:space="preserve"> 1997).</w:t>
      </w:r>
    </w:p>
    <w:p w14:paraId="338C1E4E" w14:textId="35FB2843" w:rsidR="00782793" w:rsidRPr="00D5445E" w:rsidRDefault="00E84292" w:rsidP="004C2A6F">
      <w:pPr>
        <w:pStyle w:val="ListParagraph"/>
        <w:numPr>
          <w:ilvl w:val="1"/>
          <w:numId w:val="21"/>
        </w:numPr>
        <w:jc w:val="both"/>
        <w:rPr>
          <w:rFonts w:asciiTheme="majorBidi" w:hAnsiTheme="majorBidi" w:cstheme="majorBidi"/>
        </w:rPr>
      </w:pPr>
      <w:r w:rsidRPr="00D5445E">
        <w:rPr>
          <w:rFonts w:asciiTheme="majorBidi" w:hAnsiTheme="majorBidi" w:cstheme="majorBidi"/>
        </w:rPr>
        <w:t xml:space="preserve">Although this role is a traditional one and its significance has been down-played with the recent focus on strategic </w:t>
      </w:r>
      <w:r w:rsidR="0099462A" w:rsidRPr="00D5445E">
        <w:rPr>
          <w:rFonts w:asciiTheme="majorBidi" w:hAnsiTheme="majorBidi" w:cstheme="majorBidi"/>
        </w:rPr>
        <w:t>HRM</w:t>
      </w:r>
      <w:r w:rsidRPr="00D5445E">
        <w:rPr>
          <w:rFonts w:asciiTheme="majorBidi" w:hAnsiTheme="majorBidi" w:cstheme="majorBidi"/>
        </w:rPr>
        <w:t>, “its successful accomplishment continues to add value to a business”</w:t>
      </w:r>
      <w:r w:rsidR="004F4384" w:rsidRPr="00D5445E">
        <w:rPr>
          <w:rFonts w:asciiTheme="majorBidi" w:hAnsiTheme="majorBidi" w:cstheme="majorBidi"/>
        </w:rPr>
        <w:t xml:space="preserve"> (Ulrich 1997: </w:t>
      </w:r>
      <w:r w:rsidRPr="00D5445E">
        <w:rPr>
          <w:rFonts w:asciiTheme="majorBidi" w:hAnsiTheme="majorBidi" w:cstheme="majorBidi"/>
        </w:rPr>
        <w:t xml:space="preserve">27), and constantly improves organizational efficiency by examining, reengineering and improving </w:t>
      </w:r>
      <w:r w:rsidR="0099462A" w:rsidRPr="00D5445E">
        <w:rPr>
          <w:rFonts w:asciiTheme="majorBidi" w:hAnsiTheme="majorBidi" w:cstheme="majorBidi"/>
        </w:rPr>
        <w:t>HRM</w:t>
      </w:r>
      <w:r w:rsidRPr="00D5445E">
        <w:rPr>
          <w:rFonts w:asciiTheme="majorBidi" w:hAnsiTheme="majorBidi" w:cstheme="majorBidi"/>
        </w:rPr>
        <w:t xml:space="preserve"> </w:t>
      </w:r>
      <w:r w:rsidR="004C2A6F" w:rsidRPr="00D5445E">
        <w:rPr>
          <w:rFonts w:asciiTheme="majorBidi" w:hAnsiTheme="majorBidi" w:cstheme="majorBidi"/>
        </w:rPr>
        <w:t>functions</w:t>
      </w:r>
      <w:r w:rsidRPr="00D5445E">
        <w:rPr>
          <w:rFonts w:asciiTheme="majorBidi" w:hAnsiTheme="majorBidi" w:cstheme="majorBidi"/>
        </w:rPr>
        <w:t>, as well as reducing costs.</w:t>
      </w:r>
    </w:p>
    <w:p w14:paraId="2173751F" w14:textId="77777777" w:rsidR="00E84292" w:rsidRPr="00D5445E" w:rsidRDefault="00E84292" w:rsidP="00E84292">
      <w:pPr>
        <w:numPr>
          <w:ilvl w:val="0"/>
          <w:numId w:val="22"/>
        </w:numPr>
        <w:jc w:val="both"/>
        <w:rPr>
          <w:rFonts w:asciiTheme="majorBidi" w:hAnsiTheme="majorBidi" w:cstheme="majorBidi"/>
          <w:b/>
          <w:bCs/>
        </w:rPr>
      </w:pPr>
      <w:r w:rsidRPr="00D5445E">
        <w:rPr>
          <w:rFonts w:asciiTheme="majorBidi" w:hAnsiTheme="majorBidi" w:cstheme="majorBidi"/>
          <w:b/>
          <w:bCs/>
        </w:rPr>
        <w:t>Employee Champion</w:t>
      </w:r>
    </w:p>
    <w:p w14:paraId="6560F77B" w14:textId="77777777" w:rsidR="00E84292" w:rsidRPr="00D5445E" w:rsidRDefault="00E84292" w:rsidP="00E84292">
      <w:pPr>
        <w:numPr>
          <w:ilvl w:val="1"/>
          <w:numId w:val="22"/>
        </w:numPr>
        <w:jc w:val="both"/>
        <w:rPr>
          <w:rFonts w:asciiTheme="majorBidi" w:hAnsiTheme="majorBidi" w:cstheme="majorBidi"/>
        </w:rPr>
      </w:pPr>
      <w:r w:rsidRPr="00D5445E">
        <w:rPr>
          <w:rFonts w:asciiTheme="majorBidi" w:hAnsiTheme="majorBidi" w:cstheme="majorBidi"/>
        </w:rPr>
        <w:t>Focuses on managing employee contribution by attempting to maximize employee commitment and competence.</w:t>
      </w:r>
    </w:p>
    <w:p w14:paraId="540325FD" w14:textId="77777777" w:rsidR="00E84292" w:rsidRPr="00D5445E" w:rsidRDefault="00E84292" w:rsidP="00E84292">
      <w:pPr>
        <w:numPr>
          <w:ilvl w:val="1"/>
          <w:numId w:val="22"/>
        </w:numPr>
        <w:jc w:val="both"/>
        <w:rPr>
          <w:rFonts w:asciiTheme="majorBidi" w:hAnsiTheme="majorBidi" w:cstheme="majorBidi"/>
        </w:rPr>
      </w:pPr>
      <w:r w:rsidRPr="00D5445E">
        <w:rPr>
          <w:rFonts w:asciiTheme="majorBidi" w:hAnsiTheme="majorBidi" w:cstheme="majorBidi"/>
        </w:rPr>
        <w:t>Is concerned with finding methods to take care of the daily concerns and needs of all employees, and providing employees with the appropriate balance of resources to gratify these needs and perform efficiently.</w:t>
      </w:r>
    </w:p>
    <w:p w14:paraId="41C0ABA6" w14:textId="77777777" w:rsidR="00614583" w:rsidRPr="00D5445E" w:rsidRDefault="00614583" w:rsidP="00614583">
      <w:pPr>
        <w:jc w:val="both"/>
        <w:rPr>
          <w:rFonts w:asciiTheme="majorBidi" w:hAnsiTheme="majorBidi" w:cstheme="majorBidi"/>
        </w:rPr>
      </w:pPr>
    </w:p>
    <w:p w14:paraId="1785DDDE" w14:textId="77777777" w:rsidR="00614583" w:rsidRPr="00D5445E" w:rsidRDefault="00614583" w:rsidP="00614583">
      <w:pPr>
        <w:jc w:val="both"/>
        <w:rPr>
          <w:rFonts w:asciiTheme="majorBidi" w:hAnsiTheme="majorBidi" w:cstheme="majorBidi"/>
        </w:rPr>
      </w:pPr>
    </w:p>
    <w:p w14:paraId="17D541DD" w14:textId="77777777" w:rsidR="00E84292" w:rsidRPr="00D5445E" w:rsidRDefault="00E84292" w:rsidP="00E84292">
      <w:pPr>
        <w:numPr>
          <w:ilvl w:val="0"/>
          <w:numId w:val="23"/>
        </w:numPr>
        <w:jc w:val="both"/>
        <w:rPr>
          <w:rFonts w:asciiTheme="majorBidi" w:hAnsiTheme="majorBidi" w:cstheme="majorBidi"/>
          <w:b/>
          <w:bCs/>
        </w:rPr>
      </w:pPr>
      <w:r w:rsidRPr="00D5445E">
        <w:rPr>
          <w:rFonts w:asciiTheme="majorBidi" w:hAnsiTheme="majorBidi" w:cstheme="majorBidi"/>
          <w:b/>
          <w:bCs/>
        </w:rPr>
        <w:t>Change Agent</w:t>
      </w:r>
    </w:p>
    <w:p w14:paraId="6B4C84CA" w14:textId="77777777" w:rsidR="00E84292" w:rsidRPr="00D5445E" w:rsidRDefault="00E84292" w:rsidP="000011AF">
      <w:pPr>
        <w:numPr>
          <w:ilvl w:val="1"/>
          <w:numId w:val="23"/>
        </w:numPr>
        <w:jc w:val="both"/>
        <w:rPr>
          <w:rFonts w:asciiTheme="majorBidi" w:hAnsiTheme="majorBidi" w:cstheme="majorBidi"/>
        </w:rPr>
      </w:pPr>
      <w:r w:rsidRPr="00D5445E">
        <w:rPr>
          <w:rFonts w:asciiTheme="majorBidi" w:hAnsiTheme="majorBidi" w:cstheme="majorBidi"/>
        </w:rPr>
        <w:t>Involves helping and managing to build capacity</w:t>
      </w:r>
      <w:r w:rsidRPr="00D5445E">
        <w:rPr>
          <w:rFonts w:asciiTheme="majorBidi" w:hAnsiTheme="majorBidi" w:cstheme="majorBidi"/>
          <w:i/>
          <w:iCs/>
        </w:rPr>
        <w:t xml:space="preserve"> </w:t>
      </w:r>
      <w:r w:rsidRPr="00D5445E">
        <w:rPr>
          <w:rFonts w:asciiTheme="majorBidi" w:hAnsiTheme="majorBidi" w:cstheme="majorBidi"/>
        </w:rPr>
        <w:t>for transformation</w:t>
      </w:r>
      <w:r w:rsidR="00885A28" w:rsidRPr="00D5445E">
        <w:rPr>
          <w:rFonts w:asciiTheme="majorBidi" w:hAnsiTheme="majorBidi" w:cstheme="majorBidi"/>
        </w:rPr>
        <w:t xml:space="preserve"> </w:t>
      </w:r>
      <w:r w:rsidR="000011AF" w:rsidRPr="00D5445E">
        <w:rPr>
          <w:rFonts w:asciiTheme="majorBidi" w:hAnsiTheme="majorBidi" w:cstheme="majorBidi"/>
        </w:rPr>
        <w:t xml:space="preserve">and </w:t>
      </w:r>
      <w:r w:rsidRPr="00D5445E">
        <w:rPr>
          <w:rFonts w:asciiTheme="majorBidi" w:hAnsiTheme="majorBidi" w:cstheme="majorBidi"/>
        </w:rPr>
        <w:t>change in the organization.</w:t>
      </w:r>
    </w:p>
    <w:p w14:paraId="718F1A7D" w14:textId="7F27D02E" w:rsidR="00E84292" w:rsidRPr="00D5445E" w:rsidRDefault="00E84292" w:rsidP="004C2A6F">
      <w:pPr>
        <w:numPr>
          <w:ilvl w:val="1"/>
          <w:numId w:val="23"/>
        </w:numPr>
        <w:jc w:val="both"/>
        <w:rPr>
          <w:rFonts w:asciiTheme="majorBidi" w:hAnsiTheme="majorBidi" w:cstheme="majorBidi"/>
        </w:rPr>
      </w:pPr>
      <w:r w:rsidRPr="00D5445E">
        <w:rPr>
          <w:rFonts w:asciiTheme="majorBidi" w:hAnsiTheme="majorBidi" w:cstheme="majorBidi"/>
        </w:rPr>
        <w:t>As change agents,</w:t>
      </w:r>
      <w:r w:rsidR="00885A28" w:rsidRPr="00D5445E">
        <w:rPr>
          <w:rFonts w:asciiTheme="majorBidi" w:hAnsiTheme="majorBidi" w:cstheme="majorBidi"/>
        </w:rPr>
        <w:t xml:space="preserve"> </w:t>
      </w:r>
      <w:r w:rsidR="0099462A" w:rsidRPr="00D5445E">
        <w:rPr>
          <w:rFonts w:asciiTheme="majorBidi" w:hAnsiTheme="majorBidi" w:cstheme="majorBidi"/>
        </w:rPr>
        <w:t>HRM</w:t>
      </w:r>
      <w:r w:rsidRPr="00D5445E">
        <w:rPr>
          <w:rFonts w:asciiTheme="majorBidi" w:hAnsiTheme="majorBidi" w:cstheme="majorBidi"/>
        </w:rPr>
        <w:t xml:space="preserve"> professionals should help identify and implement various </w:t>
      </w:r>
      <w:r w:rsidR="004C2A6F" w:rsidRPr="00D5445E">
        <w:rPr>
          <w:rFonts w:asciiTheme="majorBidi" w:hAnsiTheme="majorBidi" w:cstheme="majorBidi"/>
        </w:rPr>
        <w:t>roles</w:t>
      </w:r>
      <w:r w:rsidRPr="00D5445E">
        <w:rPr>
          <w:rFonts w:asciiTheme="majorBidi" w:hAnsiTheme="majorBidi" w:cstheme="majorBidi"/>
        </w:rPr>
        <w:t xml:space="preserve"> and action plans for managing, adapting and responding to change, while at the same time remaining sensitive to and respecting the traditional values and past hist</w:t>
      </w:r>
      <w:r w:rsidR="004F4384" w:rsidRPr="00D5445E">
        <w:rPr>
          <w:rFonts w:asciiTheme="majorBidi" w:hAnsiTheme="majorBidi" w:cstheme="majorBidi"/>
        </w:rPr>
        <w:t>ory of the organization (Ulrich</w:t>
      </w:r>
      <w:r w:rsidRPr="00D5445E">
        <w:rPr>
          <w:rFonts w:asciiTheme="majorBidi" w:hAnsiTheme="majorBidi" w:cstheme="majorBidi"/>
        </w:rPr>
        <w:t xml:space="preserve"> 1997). </w:t>
      </w:r>
    </w:p>
    <w:p w14:paraId="18E56741" w14:textId="77777777" w:rsidR="00632CF0" w:rsidRPr="00D5445E" w:rsidRDefault="00632CF0" w:rsidP="00614583">
      <w:pPr>
        <w:jc w:val="both"/>
        <w:rPr>
          <w:rFonts w:asciiTheme="majorBidi" w:hAnsiTheme="majorBidi" w:cstheme="majorBidi"/>
        </w:rPr>
      </w:pPr>
    </w:p>
    <w:p w14:paraId="217354B5" w14:textId="16C12686" w:rsidR="0022071E" w:rsidRPr="00D5445E" w:rsidRDefault="00632CF0" w:rsidP="0022071E">
      <w:pPr>
        <w:ind w:firstLine="720"/>
        <w:jc w:val="both"/>
        <w:rPr>
          <w:rFonts w:asciiTheme="majorBidi" w:hAnsiTheme="majorBidi" w:cstheme="majorBidi"/>
        </w:rPr>
      </w:pPr>
      <w:r w:rsidRPr="00D5445E">
        <w:rPr>
          <w:rFonts w:asciiTheme="majorBidi" w:hAnsiTheme="majorBidi" w:cstheme="majorBidi"/>
        </w:rPr>
        <w:t>The</w:t>
      </w:r>
      <w:r w:rsidR="00556473" w:rsidRPr="00D5445E">
        <w:rPr>
          <w:rFonts w:asciiTheme="majorBidi" w:hAnsiTheme="majorBidi" w:cstheme="majorBidi"/>
        </w:rPr>
        <w:t xml:space="preserve"> </w:t>
      </w:r>
      <w:r w:rsidRPr="00D5445E">
        <w:rPr>
          <w:rFonts w:asciiTheme="majorBidi" w:hAnsiTheme="majorBidi" w:cstheme="majorBidi"/>
        </w:rPr>
        <w:t>strategic partnership model accounts for HR</w:t>
      </w:r>
      <w:r w:rsidR="000E2E79" w:rsidRPr="00D5445E">
        <w:rPr>
          <w:rFonts w:asciiTheme="majorBidi" w:hAnsiTheme="majorBidi" w:cstheme="majorBidi"/>
        </w:rPr>
        <w:t>M</w:t>
      </w:r>
      <w:r w:rsidRPr="00D5445E">
        <w:rPr>
          <w:rFonts w:asciiTheme="majorBidi" w:hAnsiTheme="majorBidi" w:cstheme="majorBidi"/>
        </w:rPr>
        <w:t>’s valuable role across the entire business li</w:t>
      </w:r>
      <w:r w:rsidR="00F8159C" w:rsidRPr="00D5445E">
        <w:rPr>
          <w:rFonts w:asciiTheme="majorBidi" w:hAnsiTheme="majorBidi" w:cstheme="majorBidi"/>
        </w:rPr>
        <w:t>fe</w:t>
      </w:r>
      <w:r w:rsidRPr="00D5445E">
        <w:rPr>
          <w:rFonts w:asciiTheme="majorBidi" w:hAnsiTheme="majorBidi" w:cstheme="majorBidi"/>
        </w:rPr>
        <w:t xml:space="preserve">cycle </w:t>
      </w:r>
      <w:r w:rsidR="00FC2A7D" w:rsidRPr="00D5445E">
        <w:rPr>
          <w:rFonts w:asciiTheme="majorBidi" w:hAnsiTheme="majorBidi" w:cstheme="majorBidi"/>
        </w:rPr>
        <w:t>(</w:t>
      </w:r>
      <w:r w:rsidRPr="00D5445E">
        <w:rPr>
          <w:rFonts w:asciiTheme="majorBidi" w:hAnsiTheme="majorBidi" w:cstheme="majorBidi"/>
          <w:noProof/>
        </w:rPr>
        <w:t xml:space="preserve">Boxall </w:t>
      </w:r>
      <w:r w:rsidR="00F8159C" w:rsidRPr="00D5445E">
        <w:rPr>
          <w:rFonts w:asciiTheme="majorBidi" w:hAnsiTheme="majorBidi" w:cstheme="majorBidi"/>
          <w:noProof/>
        </w:rPr>
        <w:t>&amp;</w:t>
      </w:r>
      <w:r w:rsidRPr="00D5445E">
        <w:rPr>
          <w:rFonts w:asciiTheme="majorBidi" w:hAnsiTheme="majorBidi" w:cstheme="majorBidi"/>
          <w:noProof/>
        </w:rPr>
        <w:t xml:space="preserve"> Purcell, 200</w:t>
      </w:r>
      <w:r w:rsidR="00E560A6" w:rsidRPr="00D5445E">
        <w:rPr>
          <w:rFonts w:asciiTheme="majorBidi" w:hAnsiTheme="majorBidi" w:cstheme="majorBidi"/>
          <w:noProof/>
        </w:rPr>
        <w:t>8</w:t>
      </w:r>
      <w:r w:rsidRPr="00D5445E">
        <w:rPr>
          <w:rFonts w:asciiTheme="majorBidi" w:hAnsiTheme="majorBidi" w:cstheme="majorBidi"/>
          <w:noProof/>
        </w:rPr>
        <w:t>)</w:t>
      </w:r>
      <w:r w:rsidRPr="00D5445E">
        <w:rPr>
          <w:rFonts w:asciiTheme="majorBidi" w:hAnsiTheme="majorBidi" w:cstheme="majorBidi"/>
        </w:rPr>
        <w:t>. It presents a solid proposition for HR</w:t>
      </w:r>
      <w:r w:rsidR="000E2E79" w:rsidRPr="00D5445E">
        <w:rPr>
          <w:rFonts w:asciiTheme="majorBidi" w:hAnsiTheme="majorBidi" w:cstheme="majorBidi"/>
        </w:rPr>
        <w:t>M</w:t>
      </w:r>
      <w:r w:rsidRPr="00D5445E">
        <w:rPr>
          <w:rFonts w:asciiTheme="majorBidi" w:hAnsiTheme="majorBidi" w:cstheme="majorBidi"/>
        </w:rPr>
        <w:t xml:space="preserve"> as</w:t>
      </w:r>
      <w:r w:rsidR="00F8159C" w:rsidRPr="00D5445E">
        <w:rPr>
          <w:rFonts w:asciiTheme="majorBidi" w:hAnsiTheme="majorBidi" w:cstheme="majorBidi"/>
        </w:rPr>
        <w:t xml:space="preserve"> a </w:t>
      </w:r>
      <w:r w:rsidRPr="00D5445E">
        <w:rPr>
          <w:rFonts w:asciiTheme="majorBidi" w:hAnsiTheme="majorBidi" w:cstheme="majorBidi"/>
        </w:rPr>
        <w:t>strategic partner with valuable contribution</w:t>
      </w:r>
      <w:r w:rsidR="00F8159C" w:rsidRPr="00D5445E">
        <w:rPr>
          <w:rFonts w:asciiTheme="majorBidi" w:hAnsiTheme="majorBidi" w:cstheme="majorBidi"/>
        </w:rPr>
        <w:t>s</w:t>
      </w:r>
      <w:r w:rsidRPr="00D5445E">
        <w:rPr>
          <w:rFonts w:asciiTheme="majorBidi" w:hAnsiTheme="majorBidi" w:cstheme="majorBidi"/>
        </w:rPr>
        <w:t xml:space="preserve"> to business strategy definition and supporting cultural change and stakeholder engagement </w:t>
      </w:r>
      <w:r w:rsidR="00A66045" w:rsidRPr="00D5445E">
        <w:rPr>
          <w:rFonts w:asciiTheme="majorBidi" w:hAnsiTheme="majorBidi" w:cstheme="majorBidi"/>
        </w:rPr>
        <w:t xml:space="preserve">functions </w:t>
      </w:r>
      <w:r w:rsidRPr="00D5445E">
        <w:rPr>
          <w:rFonts w:asciiTheme="majorBidi" w:hAnsiTheme="majorBidi" w:cstheme="majorBidi"/>
        </w:rPr>
        <w:t xml:space="preserve">with </w:t>
      </w:r>
      <w:r w:rsidR="00A66045" w:rsidRPr="00D5445E">
        <w:rPr>
          <w:rFonts w:asciiTheme="majorBidi" w:hAnsiTheme="majorBidi" w:cstheme="majorBidi"/>
        </w:rPr>
        <w:t xml:space="preserve">a </w:t>
      </w:r>
      <w:r w:rsidRPr="00D5445E">
        <w:rPr>
          <w:rFonts w:asciiTheme="majorBidi" w:hAnsiTheme="majorBidi" w:cstheme="majorBidi"/>
        </w:rPr>
        <w:t xml:space="preserve">focus on </w:t>
      </w:r>
      <w:r w:rsidR="00A66045" w:rsidRPr="00D5445E">
        <w:rPr>
          <w:rFonts w:asciiTheme="majorBidi" w:hAnsiTheme="majorBidi" w:cstheme="majorBidi"/>
        </w:rPr>
        <w:t xml:space="preserve">leveraging </w:t>
      </w:r>
      <w:r w:rsidRPr="00D5445E">
        <w:rPr>
          <w:rFonts w:asciiTheme="majorBidi" w:hAnsiTheme="majorBidi" w:cstheme="majorBidi"/>
        </w:rPr>
        <w:t>employees’ engagement and contribution</w:t>
      </w:r>
      <w:r w:rsidR="00F401E2" w:rsidRPr="00D5445E">
        <w:rPr>
          <w:rFonts w:asciiTheme="majorBidi" w:hAnsiTheme="majorBidi" w:cstheme="majorBidi"/>
        </w:rPr>
        <w:t xml:space="preserve"> (Wright </w:t>
      </w:r>
      <w:r w:rsidR="00F401E2" w:rsidRPr="00D5445E">
        <w:rPr>
          <w:rFonts w:asciiTheme="majorBidi" w:hAnsiTheme="majorBidi" w:cstheme="majorBidi"/>
          <w:i/>
          <w:iCs/>
        </w:rPr>
        <w:t xml:space="preserve">et al. </w:t>
      </w:r>
      <w:r w:rsidR="00F401E2" w:rsidRPr="00D5445E">
        <w:rPr>
          <w:rFonts w:asciiTheme="majorBidi" w:hAnsiTheme="majorBidi" w:cstheme="majorBidi"/>
        </w:rPr>
        <w:t>2001</w:t>
      </w:r>
      <w:r w:rsidR="00345B2F" w:rsidRPr="00D5445E">
        <w:rPr>
          <w:rFonts w:asciiTheme="majorBidi" w:hAnsiTheme="majorBidi" w:cstheme="majorBidi"/>
        </w:rPr>
        <w:t xml:space="preserve">, </w:t>
      </w:r>
      <w:proofErr w:type="spellStart"/>
      <w:r w:rsidR="00345B2F" w:rsidRPr="00D5445E">
        <w:rPr>
          <w:rFonts w:asciiTheme="majorBidi" w:hAnsiTheme="majorBidi" w:cstheme="majorBidi"/>
        </w:rPr>
        <w:t>Newbert</w:t>
      </w:r>
      <w:proofErr w:type="spellEnd"/>
      <w:r w:rsidR="00345B2F" w:rsidRPr="00D5445E">
        <w:rPr>
          <w:rFonts w:asciiTheme="majorBidi" w:hAnsiTheme="majorBidi" w:cstheme="majorBidi"/>
        </w:rPr>
        <w:t xml:space="preserve"> 2007</w:t>
      </w:r>
      <w:r w:rsidR="00F401E2" w:rsidRPr="00D5445E">
        <w:rPr>
          <w:rFonts w:asciiTheme="majorBidi" w:hAnsiTheme="majorBidi" w:cstheme="majorBidi"/>
        </w:rPr>
        <w:t>)</w:t>
      </w:r>
      <w:r w:rsidR="003C46F7" w:rsidRPr="00D5445E">
        <w:rPr>
          <w:rFonts w:asciiTheme="majorBidi" w:hAnsiTheme="majorBidi" w:cstheme="majorBidi"/>
        </w:rPr>
        <w:t>. With its s</w:t>
      </w:r>
      <w:r w:rsidR="00436345" w:rsidRPr="00D5445E">
        <w:rPr>
          <w:rFonts w:asciiTheme="majorBidi" w:hAnsiTheme="majorBidi" w:cstheme="majorBidi"/>
        </w:rPr>
        <w:t>ystematic, structural approach</w:t>
      </w:r>
      <w:r w:rsidR="003C46F7" w:rsidRPr="00D5445E">
        <w:rPr>
          <w:rFonts w:asciiTheme="majorBidi" w:hAnsiTheme="majorBidi" w:cstheme="majorBidi"/>
        </w:rPr>
        <w:t>, t</w:t>
      </w:r>
      <w:r w:rsidR="000E2E79" w:rsidRPr="00D5445E">
        <w:rPr>
          <w:rFonts w:asciiTheme="majorBidi" w:hAnsiTheme="majorBidi" w:cstheme="majorBidi"/>
        </w:rPr>
        <w:t>h</w:t>
      </w:r>
      <w:r w:rsidR="003C46F7" w:rsidRPr="00D5445E">
        <w:rPr>
          <w:rFonts w:asciiTheme="majorBidi" w:hAnsiTheme="majorBidi" w:cstheme="majorBidi"/>
        </w:rPr>
        <w:t>is</w:t>
      </w:r>
      <w:r w:rsidR="00F8159C" w:rsidRPr="00D5445E">
        <w:rPr>
          <w:rFonts w:asciiTheme="majorBidi" w:hAnsiTheme="majorBidi" w:cstheme="majorBidi"/>
        </w:rPr>
        <w:t xml:space="preserve"> </w:t>
      </w:r>
      <w:r w:rsidR="003C46F7" w:rsidRPr="00D5445E">
        <w:rPr>
          <w:rFonts w:asciiTheme="majorBidi" w:hAnsiTheme="majorBidi" w:cstheme="majorBidi"/>
        </w:rPr>
        <w:t xml:space="preserve">landmark and pioneering model </w:t>
      </w:r>
      <w:r w:rsidR="00436345" w:rsidRPr="00D5445E">
        <w:rPr>
          <w:rFonts w:asciiTheme="majorBidi" w:hAnsiTheme="majorBidi" w:cstheme="majorBidi"/>
        </w:rPr>
        <w:t>has</w:t>
      </w:r>
      <w:r w:rsidR="003C46F7" w:rsidRPr="00D5445E">
        <w:rPr>
          <w:rFonts w:asciiTheme="majorBidi" w:hAnsiTheme="majorBidi" w:cstheme="majorBidi"/>
        </w:rPr>
        <w:t xml:space="preserve"> </w:t>
      </w:r>
      <w:r w:rsidR="00436345" w:rsidRPr="00D5445E">
        <w:rPr>
          <w:rFonts w:asciiTheme="majorBidi" w:hAnsiTheme="majorBidi" w:cstheme="majorBidi"/>
        </w:rPr>
        <w:t>a</w:t>
      </w:r>
      <w:r w:rsidR="003C46F7" w:rsidRPr="00D5445E">
        <w:rPr>
          <w:rFonts w:asciiTheme="majorBidi" w:hAnsiTheme="majorBidi" w:cstheme="majorBidi"/>
        </w:rPr>
        <w:t xml:space="preserve"> s</w:t>
      </w:r>
      <w:r w:rsidR="00436345" w:rsidRPr="00D5445E">
        <w:rPr>
          <w:rFonts w:asciiTheme="majorBidi" w:hAnsiTheme="majorBidi" w:cstheme="majorBidi"/>
        </w:rPr>
        <w:t>ignificant impact in understanding the strategic influence and contributions of HRM beyond administration tasks and short-term range impacts</w:t>
      </w:r>
      <w:r w:rsidR="003C46F7" w:rsidRPr="00D5445E">
        <w:rPr>
          <w:rFonts w:asciiTheme="majorBidi" w:hAnsiTheme="majorBidi" w:cstheme="majorBidi"/>
        </w:rPr>
        <w:t xml:space="preserve"> </w:t>
      </w:r>
      <w:r w:rsidR="00FC2A7D" w:rsidRPr="00D5445E">
        <w:rPr>
          <w:rFonts w:asciiTheme="majorBidi" w:hAnsiTheme="majorBidi" w:cstheme="majorBidi"/>
          <w:noProof/>
        </w:rPr>
        <w:t xml:space="preserve">(Colbert 2004, </w:t>
      </w:r>
      <w:r w:rsidR="00FC2A7D" w:rsidRPr="00D5445E">
        <w:rPr>
          <w:rFonts w:asciiTheme="majorBidi" w:hAnsiTheme="majorBidi" w:cstheme="majorBidi"/>
        </w:rPr>
        <w:t xml:space="preserve">Becker &amp; </w:t>
      </w:r>
      <w:proofErr w:type="spellStart"/>
      <w:r w:rsidR="00FC2A7D" w:rsidRPr="00D5445E">
        <w:rPr>
          <w:rFonts w:asciiTheme="majorBidi" w:hAnsiTheme="majorBidi" w:cstheme="majorBidi"/>
        </w:rPr>
        <w:t>Huselid</w:t>
      </w:r>
      <w:proofErr w:type="spellEnd"/>
      <w:r w:rsidR="00FC2A7D" w:rsidRPr="00D5445E">
        <w:rPr>
          <w:rFonts w:asciiTheme="majorBidi" w:hAnsiTheme="majorBidi" w:cstheme="majorBidi"/>
        </w:rPr>
        <w:t xml:space="preserve"> 2006)</w:t>
      </w:r>
      <w:r w:rsidR="000E2E79" w:rsidRPr="00D5445E">
        <w:rPr>
          <w:rFonts w:asciiTheme="majorBidi" w:hAnsiTheme="majorBidi" w:cstheme="majorBidi"/>
        </w:rPr>
        <w:t xml:space="preserve">. </w:t>
      </w:r>
      <w:r w:rsidR="00436345" w:rsidRPr="00D5445E">
        <w:rPr>
          <w:rFonts w:asciiTheme="majorBidi" w:hAnsiTheme="majorBidi" w:cstheme="majorBidi"/>
        </w:rPr>
        <w:t>The way it is</w:t>
      </w:r>
      <w:r w:rsidR="003C46F7" w:rsidRPr="00D5445E">
        <w:rPr>
          <w:rFonts w:asciiTheme="majorBidi" w:hAnsiTheme="majorBidi" w:cstheme="majorBidi"/>
        </w:rPr>
        <w:t xml:space="preserve"> laid out and designed, the model presents interesting taxonomy and interrelated </w:t>
      </w:r>
      <w:r w:rsidR="00436345" w:rsidRPr="00D5445E">
        <w:rPr>
          <w:rFonts w:asciiTheme="majorBidi" w:hAnsiTheme="majorBidi" w:cstheme="majorBidi"/>
        </w:rPr>
        <w:t xml:space="preserve">roles, objectives and outcome values which moves HRM from the operational level to the long term strategic level. As a strategic player, HRM is expected to contribute to business strategy definition and design and then </w:t>
      </w:r>
      <w:r w:rsidR="0022071E" w:rsidRPr="00D5445E">
        <w:rPr>
          <w:rFonts w:asciiTheme="majorBidi" w:hAnsiTheme="majorBidi" w:cstheme="majorBidi"/>
        </w:rPr>
        <w:t xml:space="preserve">move in a later stage to assist </w:t>
      </w:r>
      <w:r w:rsidR="00436345" w:rsidRPr="00D5445E">
        <w:rPr>
          <w:rFonts w:asciiTheme="majorBidi" w:hAnsiTheme="majorBidi" w:cstheme="majorBidi"/>
        </w:rPr>
        <w:t>in the implementation</w:t>
      </w:r>
      <w:r w:rsidR="00963A58" w:rsidRPr="00D5445E">
        <w:rPr>
          <w:rFonts w:asciiTheme="majorBidi" w:hAnsiTheme="majorBidi" w:cstheme="majorBidi"/>
        </w:rPr>
        <w:t xml:space="preserve"> of</w:t>
      </w:r>
      <w:r w:rsidR="0022071E" w:rsidRPr="00D5445E">
        <w:rPr>
          <w:rFonts w:asciiTheme="majorBidi" w:hAnsiTheme="majorBidi" w:cstheme="majorBidi"/>
        </w:rPr>
        <w:t xml:space="preserve"> strategy through efficient </w:t>
      </w:r>
      <w:r w:rsidR="00436345" w:rsidRPr="00D5445E">
        <w:rPr>
          <w:rFonts w:asciiTheme="majorBidi" w:hAnsiTheme="majorBidi" w:cstheme="majorBidi"/>
        </w:rPr>
        <w:t xml:space="preserve">delivery and enhancing stakeholder’s contribution especially employees. </w:t>
      </w:r>
    </w:p>
    <w:p w14:paraId="7BA32839" w14:textId="77777777" w:rsidR="0022071E" w:rsidRPr="00D5445E" w:rsidRDefault="0022071E" w:rsidP="0022071E">
      <w:pPr>
        <w:ind w:firstLine="720"/>
        <w:jc w:val="both"/>
        <w:rPr>
          <w:rFonts w:asciiTheme="majorBidi" w:hAnsiTheme="majorBidi" w:cstheme="majorBidi"/>
        </w:rPr>
      </w:pPr>
    </w:p>
    <w:p w14:paraId="6E44E29D" w14:textId="5EC159B1" w:rsidR="00622BF7" w:rsidRPr="00D5445E" w:rsidRDefault="0022071E" w:rsidP="004338E5">
      <w:pPr>
        <w:ind w:firstLine="720"/>
        <w:jc w:val="both"/>
        <w:rPr>
          <w:rFonts w:asciiTheme="majorBidi" w:hAnsiTheme="majorBidi" w:cstheme="majorBidi"/>
        </w:rPr>
      </w:pPr>
      <w:r w:rsidRPr="00D5445E">
        <w:rPr>
          <w:rFonts w:asciiTheme="majorBidi" w:hAnsiTheme="majorBidi" w:cstheme="majorBidi"/>
        </w:rPr>
        <w:t>Going back to the very beginning of our paper, we mentioned that the role of HRM in extremely important in moving CSR into the action dimension and ensuring its strategy implementation and outcome value delivery. The strategic HRM partnership model serves our quest in this paper since is support</w:t>
      </w:r>
      <w:r w:rsidR="004338E5" w:rsidRPr="00D5445E">
        <w:rPr>
          <w:rFonts w:asciiTheme="majorBidi" w:hAnsiTheme="majorBidi" w:cstheme="majorBidi"/>
        </w:rPr>
        <w:t xml:space="preserve">s us with the role contexts, objectives, </w:t>
      </w:r>
      <w:r w:rsidRPr="00D5445E">
        <w:rPr>
          <w:rFonts w:asciiTheme="majorBidi" w:hAnsiTheme="majorBidi" w:cstheme="majorBidi"/>
        </w:rPr>
        <w:t>application</w:t>
      </w:r>
      <w:r w:rsidR="004338E5" w:rsidRPr="00D5445E">
        <w:rPr>
          <w:rFonts w:asciiTheme="majorBidi" w:hAnsiTheme="majorBidi" w:cstheme="majorBidi"/>
        </w:rPr>
        <w:t>s and deliverables</w:t>
      </w:r>
      <w:r w:rsidR="00963A58" w:rsidRPr="00D5445E">
        <w:rPr>
          <w:rFonts w:asciiTheme="majorBidi" w:hAnsiTheme="majorBidi" w:cstheme="majorBidi"/>
        </w:rPr>
        <w:t xml:space="preserve"> which we see</w:t>
      </w:r>
      <w:r w:rsidRPr="00D5445E">
        <w:rPr>
          <w:rFonts w:asciiTheme="majorBidi" w:hAnsiTheme="majorBidi" w:cstheme="majorBidi"/>
        </w:rPr>
        <w:t xml:space="preserve"> best serves the </w:t>
      </w:r>
      <w:r w:rsidR="004338E5" w:rsidRPr="00D5445E">
        <w:rPr>
          <w:rFonts w:asciiTheme="majorBidi" w:hAnsiTheme="majorBidi" w:cstheme="majorBidi"/>
        </w:rPr>
        <w:t xml:space="preserve">synthesis and dynamics of the </w:t>
      </w:r>
      <w:r w:rsidRPr="00D5445E">
        <w:rPr>
          <w:rFonts w:asciiTheme="majorBidi" w:hAnsiTheme="majorBidi" w:cstheme="majorBidi"/>
        </w:rPr>
        <w:t xml:space="preserve">role of HRM in CSR. </w:t>
      </w:r>
      <w:r w:rsidR="000E2E79" w:rsidRPr="00D5445E">
        <w:rPr>
          <w:rFonts w:asciiTheme="majorBidi" w:hAnsiTheme="majorBidi" w:cstheme="majorBidi"/>
        </w:rPr>
        <w:t>We see that these HRM roles</w:t>
      </w:r>
      <w:r w:rsidRPr="00D5445E">
        <w:rPr>
          <w:rFonts w:asciiTheme="majorBidi" w:hAnsiTheme="majorBidi" w:cstheme="majorBidi"/>
        </w:rPr>
        <w:t xml:space="preserve"> constitute a practical and systematically structured </w:t>
      </w:r>
      <w:r w:rsidR="004338E5" w:rsidRPr="00D5445E">
        <w:rPr>
          <w:rFonts w:asciiTheme="majorBidi" w:hAnsiTheme="majorBidi" w:cstheme="majorBidi"/>
        </w:rPr>
        <w:t xml:space="preserve">action dimension that could serve </w:t>
      </w:r>
      <w:r w:rsidR="000E2E79" w:rsidRPr="00D5445E">
        <w:rPr>
          <w:rFonts w:asciiTheme="majorBidi" w:hAnsiTheme="majorBidi" w:cstheme="majorBidi"/>
        </w:rPr>
        <w:t xml:space="preserve">CSR strategy </w:t>
      </w:r>
      <w:r w:rsidR="004338E5" w:rsidRPr="00D5445E">
        <w:rPr>
          <w:rFonts w:asciiTheme="majorBidi" w:hAnsiTheme="majorBidi" w:cstheme="majorBidi"/>
        </w:rPr>
        <w:t>design</w:t>
      </w:r>
      <w:r w:rsidR="000E2E79" w:rsidRPr="00D5445E">
        <w:rPr>
          <w:rFonts w:asciiTheme="majorBidi" w:hAnsiTheme="majorBidi" w:cstheme="majorBidi"/>
        </w:rPr>
        <w:t xml:space="preserve"> and implementation.</w:t>
      </w:r>
      <w:r w:rsidRPr="00D5445E">
        <w:rPr>
          <w:rFonts w:asciiTheme="majorBidi" w:hAnsiTheme="majorBidi" w:cstheme="majorBidi"/>
        </w:rPr>
        <w:t xml:space="preserve"> This model guides HRM from the very early stage of CSR strategy design all the way through to implementation with clearly defined role objectives and detailed </w:t>
      </w:r>
      <w:r w:rsidR="000A0980" w:rsidRPr="00D5445E">
        <w:rPr>
          <w:rFonts w:asciiTheme="majorBidi" w:hAnsiTheme="majorBidi" w:cstheme="majorBidi"/>
        </w:rPr>
        <w:t xml:space="preserve">areas of </w:t>
      </w:r>
      <w:r w:rsidR="00622BF7" w:rsidRPr="00D5445E">
        <w:rPr>
          <w:rFonts w:asciiTheme="majorBidi" w:hAnsiTheme="majorBidi" w:cstheme="majorBidi"/>
        </w:rPr>
        <w:t>contributions</w:t>
      </w:r>
      <w:r w:rsidR="000A0980" w:rsidRPr="00D5445E">
        <w:rPr>
          <w:rFonts w:asciiTheme="majorBidi" w:hAnsiTheme="majorBidi" w:cstheme="majorBidi"/>
        </w:rPr>
        <w:t xml:space="preserve"> </w:t>
      </w:r>
      <w:r w:rsidR="004338E5" w:rsidRPr="00D5445E">
        <w:rPr>
          <w:rFonts w:asciiTheme="majorBidi" w:hAnsiTheme="majorBidi" w:cstheme="majorBidi"/>
        </w:rPr>
        <w:t xml:space="preserve">and this </w:t>
      </w:r>
      <w:r w:rsidR="00963A58" w:rsidRPr="00D5445E">
        <w:rPr>
          <w:rFonts w:asciiTheme="majorBidi" w:hAnsiTheme="majorBidi" w:cstheme="majorBidi"/>
        </w:rPr>
        <w:t xml:space="preserve">is </w:t>
      </w:r>
      <w:r w:rsidR="004338E5" w:rsidRPr="00D5445E">
        <w:rPr>
          <w:rFonts w:asciiTheme="majorBidi" w:hAnsiTheme="majorBidi" w:cstheme="majorBidi"/>
        </w:rPr>
        <w:t xml:space="preserve">what </w:t>
      </w:r>
      <w:r w:rsidR="000A0980" w:rsidRPr="00D5445E">
        <w:rPr>
          <w:rFonts w:asciiTheme="majorBidi" w:hAnsiTheme="majorBidi" w:cstheme="majorBidi"/>
        </w:rPr>
        <w:t>will be explained later</w:t>
      </w:r>
      <w:r w:rsidR="00622BF7" w:rsidRPr="00D5445E">
        <w:rPr>
          <w:rFonts w:asciiTheme="majorBidi" w:hAnsiTheme="majorBidi" w:cstheme="majorBidi"/>
        </w:rPr>
        <w:t xml:space="preserve"> especially in the section on CSR implementation and in Table 4.</w:t>
      </w:r>
    </w:p>
    <w:p w14:paraId="487449C3" w14:textId="45DF5D9F" w:rsidR="0022071E" w:rsidRPr="00D5445E" w:rsidRDefault="0022071E" w:rsidP="000A0980">
      <w:pPr>
        <w:ind w:firstLine="720"/>
        <w:jc w:val="both"/>
        <w:rPr>
          <w:rFonts w:asciiTheme="majorBidi" w:hAnsiTheme="majorBidi" w:cstheme="majorBidi"/>
        </w:rPr>
      </w:pPr>
    </w:p>
    <w:p w14:paraId="48722087" w14:textId="77777777" w:rsidR="00CC02E3" w:rsidRPr="00D5445E" w:rsidRDefault="00CC02E3" w:rsidP="00CC02E3">
      <w:pPr>
        <w:jc w:val="both"/>
        <w:rPr>
          <w:rFonts w:asciiTheme="majorBidi" w:hAnsiTheme="majorBidi" w:cstheme="majorBidi"/>
          <w:b/>
          <w:bCs/>
        </w:rPr>
      </w:pPr>
      <w:r w:rsidRPr="00D5445E">
        <w:rPr>
          <w:rFonts w:asciiTheme="majorBidi" w:hAnsiTheme="majorBidi" w:cstheme="majorBidi"/>
          <w:b/>
          <w:bCs/>
        </w:rPr>
        <w:t>CSR-HRM AFFINITIES AND THE NOTION OF CO-CREATION</w:t>
      </w:r>
    </w:p>
    <w:p w14:paraId="5D56C5D0" w14:textId="77777777" w:rsidR="00571234" w:rsidRPr="00D5445E" w:rsidRDefault="00571234" w:rsidP="00357DE4">
      <w:pPr>
        <w:ind w:firstLine="720"/>
        <w:jc w:val="both"/>
        <w:rPr>
          <w:rFonts w:asciiTheme="majorBidi" w:hAnsiTheme="majorBidi" w:cstheme="majorBidi"/>
        </w:rPr>
      </w:pPr>
    </w:p>
    <w:p w14:paraId="7DD421D6" w14:textId="3A9AC301" w:rsidR="00096396" w:rsidRPr="00D5445E" w:rsidRDefault="00CC02E3" w:rsidP="00110E47">
      <w:pPr>
        <w:ind w:firstLine="720"/>
        <w:jc w:val="both"/>
        <w:rPr>
          <w:rFonts w:asciiTheme="majorBidi" w:hAnsiTheme="majorBidi" w:cstheme="majorBidi"/>
        </w:rPr>
      </w:pPr>
      <w:r w:rsidRPr="00D5445E">
        <w:rPr>
          <w:rFonts w:asciiTheme="majorBidi" w:hAnsiTheme="majorBidi" w:cstheme="majorBidi"/>
        </w:rPr>
        <w:t>The increasing interfaces and convergence between CSR and HRM have been noted in recent literature, although this area of research continues to be conceptually under-developed (</w:t>
      </w:r>
      <w:proofErr w:type="spellStart"/>
      <w:r w:rsidRPr="00D5445E">
        <w:rPr>
          <w:rFonts w:asciiTheme="majorBidi" w:hAnsiTheme="majorBidi" w:cstheme="majorBidi"/>
        </w:rPr>
        <w:t>Buyens</w:t>
      </w:r>
      <w:proofErr w:type="spellEnd"/>
      <w:r w:rsidRPr="00D5445E">
        <w:rPr>
          <w:rFonts w:asciiTheme="majorBidi" w:hAnsiTheme="majorBidi" w:cstheme="majorBidi"/>
        </w:rPr>
        <w:t xml:space="preserve"> &amp; De </w:t>
      </w:r>
      <w:proofErr w:type="spellStart"/>
      <w:r w:rsidRPr="00D5445E">
        <w:rPr>
          <w:rFonts w:asciiTheme="majorBidi" w:hAnsiTheme="majorBidi" w:cstheme="majorBidi"/>
        </w:rPr>
        <w:t>Vos</w:t>
      </w:r>
      <w:proofErr w:type="spellEnd"/>
      <w:r w:rsidRPr="00D5445E">
        <w:rPr>
          <w:rFonts w:asciiTheme="majorBidi" w:hAnsiTheme="majorBidi" w:cstheme="majorBidi"/>
        </w:rPr>
        <w:t xml:space="preserve"> 2001, </w:t>
      </w:r>
      <w:proofErr w:type="spellStart"/>
      <w:r w:rsidRPr="00D5445E">
        <w:rPr>
          <w:rFonts w:asciiTheme="majorBidi" w:hAnsiTheme="majorBidi" w:cstheme="majorBidi"/>
        </w:rPr>
        <w:t>Zappalà</w:t>
      </w:r>
      <w:proofErr w:type="spellEnd"/>
      <w:r w:rsidRPr="00D5445E">
        <w:rPr>
          <w:rFonts w:asciiTheme="majorBidi" w:hAnsiTheme="majorBidi" w:cstheme="majorBidi"/>
        </w:rPr>
        <w:t xml:space="preserve">, 2004, </w:t>
      </w:r>
      <w:proofErr w:type="spellStart"/>
      <w:r w:rsidRPr="00D5445E">
        <w:rPr>
          <w:rFonts w:asciiTheme="majorBidi" w:hAnsiTheme="majorBidi" w:cstheme="majorBidi"/>
        </w:rPr>
        <w:t>Branco</w:t>
      </w:r>
      <w:proofErr w:type="spellEnd"/>
      <w:r w:rsidRPr="00D5445E">
        <w:rPr>
          <w:rFonts w:asciiTheme="majorBidi" w:hAnsiTheme="majorBidi" w:cstheme="majorBidi"/>
        </w:rPr>
        <w:t xml:space="preserve"> &amp; Rodrigues 2006, </w:t>
      </w:r>
      <w:proofErr w:type="spellStart"/>
      <w:r w:rsidRPr="00D5445E">
        <w:rPr>
          <w:rFonts w:asciiTheme="majorBidi" w:hAnsiTheme="majorBidi" w:cstheme="majorBidi"/>
        </w:rPr>
        <w:t>Orlitzky</w:t>
      </w:r>
      <w:proofErr w:type="spellEnd"/>
      <w:r w:rsidRPr="00D5445E">
        <w:rPr>
          <w:rFonts w:asciiTheme="majorBidi" w:hAnsiTheme="majorBidi" w:cstheme="majorBidi"/>
        </w:rPr>
        <w:t xml:space="preserve"> &amp; Swanson 2006, Wilcox 2006, </w:t>
      </w:r>
      <w:proofErr w:type="spellStart"/>
      <w:r w:rsidRPr="00D5445E">
        <w:rPr>
          <w:rFonts w:asciiTheme="majorBidi" w:hAnsiTheme="majorBidi" w:cstheme="majorBidi"/>
        </w:rPr>
        <w:t>Meisinger</w:t>
      </w:r>
      <w:proofErr w:type="spellEnd"/>
      <w:r w:rsidRPr="00D5445E">
        <w:rPr>
          <w:rFonts w:asciiTheme="majorBidi" w:hAnsiTheme="majorBidi" w:cstheme="majorBidi"/>
        </w:rPr>
        <w:t xml:space="preserve"> 2007, Fenwick &amp; </w:t>
      </w:r>
      <w:proofErr w:type="spellStart"/>
      <w:r w:rsidRPr="00D5445E">
        <w:rPr>
          <w:rFonts w:asciiTheme="majorBidi" w:hAnsiTheme="majorBidi" w:cstheme="majorBidi"/>
        </w:rPr>
        <w:t>Bierema</w:t>
      </w:r>
      <w:proofErr w:type="spellEnd"/>
      <w:r w:rsidRPr="00D5445E">
        <w:rPr>
          <w:rFonts w:asciiTheme="majorBidi" w:hAnsiTheme="majorBidi" w:cstheme="majorBidi"/>
        </w:rPr>
        <w:t xml:space="preserve"> 2008, </w:t>
      </w:r>
      <w:proofErr w:type="spellStart"/>
      <w:r w:rsidRPr="00D5445E">
        <w:rPr>
          <w:rFonts w:asciiTheme="majorBidi" w:hAnsiTheme="majorBidi" w:cstheme="majorBidi"/>
        </w:rPr>
        <w:t>Strandberg</w:t>
      </w:r>
      <w:proofErr w:type="spellEnd"/>
      <w:r w:rsidRPr="00D5445E">
        <w:rPr>
          <w:rFonts w:asciiTheme="majorBidi" w:hAnsiTheme="majorBidi" w:cstheme="majorBidi"/>
        </w:rPr>
        <w:t xml:space="preserve"> 2009,</w:t>
      </w:r>
      <w:r w:rsidR="00357DE4" w:rsidRPr="00D5445E">
        <w:rPr>
          <w:rFonts w:asciiTheme="majorBidi" w:hAnsiTheme="majorBidi" w:cstheme="majorBidi"/>
        </w:rPr>
        <w:t xml:space="preserve"> </w:t>
      </w:r>
      <w:proofErr w:type="spellStart"/>
      <w:r w:rsidR="00357DE4" w:rsidRPr="00D5445E">
        <w:rPr>
          <w:rFonts w:asciiTheme="majorBidi" w:hAnsiTheme="majorBidi" w:cstheme="majorBidi"/>
        </w:rPr>
        <w:t>Ehnert</w:t>
      </w:r>
      <w:proofErr w:type="spellEnd"/>
      <w:r w:rsidR="00357DE4" w:rsidRPr="00D5445E">
        <w:rPr>
          <w:rFonts w:asciiTheme="majorBidi" w:hAnsiTheme="majorBidi" w:cstheme="majorBidi"/>
        </w:rPr>
        <w:t xml:space="preserve"> &amp; Harry 2011,</w:t>
      </w:r>
      <w:r w:rsidR="00110E47" w:rsidRPr="00D5445E">
        <w:rPr>
          <w:rFonts w:asciiTheme="majorBidi" w:hAnsiTheme="majorBidi" w:cstheme="majorBidi"/>
        </w:rPr>
        <w:t xml:space="preserve"> Greenwood 2012). </w:t>
      </w:r>
      <w:r w:rsidRPr="00D5445E">
        <w:rPr>
          <w:rFonts w:asciiTheme="majorBidi" w:hAnsiTheme="majorBidi" w:cstheme="majorBidi"/>
        </w:rPr>
        <w:t xml:space="preserve">An important question to be raised in this context is why make the case for proposed roles for HRM in CSR and what added value can HRM potentially bring into CSR? To answer this question we must go back to the fundamental understanding of CSR as a concept that needs integration with organizational processes and systematic anchoring in human capital strategies and relationships with stakeholders (McWilliams &amp; Siegel 2010, Carroll &amp; </w:t>
      </w:r>
      <w:proofErr w:type="spellStart"/>
      <w:r w:rsidRPr="00D5445E">
        <w:rPr>
          <w:rFonts w:asciiTheme="majorBidi" w:hAnsiTheme="majorBidi" w:cstheme="majorBidi"/>
        </w:rPr>
        <w:t>Shabana</w:t>
      </w:r>
      <w:proofErr w:type="spellEnd"/>
      <w:r w:rsidRPr="00D5445E">
        <w:rPr>
          <w:rFonts w:asciiTheme="majorBidi" w:hAnsiTheme="majorBidi" w:cstheme="majorBidi"/>
        </w:rPr>
        <w:t xml:space="preserve"> 2011). Accordingly, beyond nomenclature, what is crucially important in relation to CSR is to gain a better understanding of how organizations interpret and translate CSR principles into managerial actions and practices through the systematic leveraging of organizational resources, including human resources. This is where the contribution of HRM to CSR could possibly be valuable, and any proposed role for HRM in CSR could benefit from building on CSR’s implementation challenges and integration with business operations</w:t>
      </w:r>
      <w:r w:rsidR="00096396" w:rsidRPr="00D5445E">
        <w:rPr>
          <w:rFonts w:asciiTheme="majorBidi" w:hAnsiTheme="majorBidi" w:cstheme="majorBidi"/>
        </w:rPr>
        <w:t xml:space="preserve">, </w:t>
      </w:r>
      <w:r w:rsidR="00963A58" w:rsidRPr="00D5445E">
        <w:rPr>
          <w:rFonts w:asciiTheme="majorBidi" w:hAnsiTheme="majorBidi" w:cstheme="majorBidi"/>
        </w:rPr>
        <w:t xml:space="preserve">as well as </w:t>
      </w:r>
      <w:r w:rsidRPr="00D5445E">
        <w:rPr>
          <w:rFonts w:asciiTheme="majorBidi" w:hAnsiTheme="majorBidi" w:cstheme="majorBidi"/>
        </w:rPr>
        <w:t>mainstream mission and strategic objectives</w:t>
      </w:r>
      <w:r w:rsidR="00096396" w:rsidRPr="00D5445E">
        <w:rPr>
          <w:rFonts w:asciiTheme="majorBidi" w:hAnsiTheme="majorBidi" w:cstheme="majorBidi"/>
        </w:rPr>
        <w:t xml:space="preserve"> as highlighted earlier.</w:t>
      </w:r>
    </w:p>
    <w:p w14:paraId="4E230A99" w14:textId="77777777" w:rsidR="00CC02E3" w:rsidRPr="00D5445E" w:rsidRDefault="00CC02E3" w:rsidP="00CC02E3">
      <w:pPr>
        <w:ind w:firstLine="720"/>
        <w:jc w:val="both"/>
        <w:rPr>
          <w:rFonts w:asciiTheme="majorBidi" w:hAnsiTheme="majorBidi" w:cstheme="majorBidi"/>
        </w:rPr>
      </w:pPr>
    </w:p>
    <w:p w14:paraId="315A732A" w14:textId="77777777" w:rsidR="00CC02E3" w:rsidRPr="00D5445E" w:rsidRDefault="00CC02E3" w:rsidP="00CC02E3">
      <w:pPr>
        <w:ind w:firstLine="720"/>
        <w:jc w:val="both"/>
        <w:rPr>
          <w:rFonts w:asciiTheme="majorBidi" w:hAnsiTheme="majorBidi" w:cstheme="majorBidi"/>
        </w:rPr>
      </w:pPr>
      <w:r w:rsidRPr="00D5445E">
        <w:rPr>
          <w:rFonts w:asciiTheme="majorBidi" w:hAnsiTheme="majorBidi" w:cstheme="majorBidi"/>
        </w:rPr>
        <w:t xml:space="preserve">We argue in this paper that throughout its functions and responsibility areas such as recruitment and selection, training and development, performance management, rewards and compensation, talent management, career planning and retention management, HR managers can provide much needed support in the context of CSR. We are not suggesting that HRM should exclusively take the lead or replace the role of CSR managers. Instead, we are examining how HRM can potentially contribute to CSR and how to better leverage the obvious synergy between the two functions. While HRM has traditionally been inwardly focused and CSR has traditionally been externally focused, the two functions overlap in terms of the key internal dimensions of CSR (Jamali </w:t>
      </w:r>
      <w:r w:rsidRPr="00D5445E">
        <w:rPr>
          <w:rFonts w:asciiTheme="majorBidi" w:hAnsiTheme="majorBidi" w:cstheme="majorBidi"/>
          <w:i/>
          <w:iCs/>
        </w:rPr>
        <w:t>et al.</w:t>
      </w:r>
      <w:r w:rsidRPr="00D5445E">
        <w:rPr>
          <w:rFonts w:asciiTheme="majorBidi" w:hAnsiTheme="majorBidi" w:cstheme="majorBidi"/>
        </w:rPr>
        <w:t xml:space="preserve"> 2008). Examples include areas such as employee motivation and engagement, ethical awareness and conduct, and social volunteering activities which could result in improved business outcomes that can have positive impacts for both internal and external stakeholders (</w:t>
      </w:r>
      <w:proofErr w:type="spellStart"/>
      <w:r w:rsidRPr="00D5445E">
        <w:rPr>
          <w:rFonts w:asciiTheme="majorBidi" w:hAnsiTheme="majorBidi" w:cstheme="majorBidi"/>
        </w:rPr>
        <w:t>Redington</w:t>
      </w:r>
      <w:proofErr w:type="spellEnd"/>
      <w:r w:rsidRPr="00D5445E">
        <w:rPr>
          <w:rFonts w:asciiTheme="majorBidi" w:hAnsiTheme="majorBidi" w:cstheme="majorBidi"/>
        </w:rPr>
        <w:t xml:space="preserve"> 2005, </w:t>
      </w:r>
      <w:proofErr w:type="spellStart"/>
      <w:r w:rsidRPr="00D5445E">
        <w:rPr>
          <w:rFonts w:asciiTheme="majorBidi" w:hAnsiTheme="majorBidi" w:cstheme="majorBidi"/>
        </w:rPr>
        <w:t>Schoemaker</w:t>
      </w:r>
      <w:proofErr w:type="spellEnd"/>
      <w:r w:rsidRPr="00D5445E">
        <w:rPr>
          <w:rFonts w:asciiTheme="majorBidi" w:hAnsiTheme="majorBidi" w:cstheme="majorBidi"/>
        </w:rPr>
        <w:t xml:space="preserve"> </w:t>
      </w:r>
      <w:r w:rsidRPr="00D5445E">
        <w:rPr>
          <w:rFonts w:asciiTheme="majorBidi" w:hAnsiTheme="majorBidi" w:cstheme="majorBidi"/>
          <w:i/>
          <w:iCs/>
        </w:rPr>
        <w:t>et al.</w:t>
      </w:r>
      <w:r w:rsidRPr="00D5445E">
        <w:rPr>
          <w:rFonts w:asciiTheme="majorBidi" w:hAnsiTheme="majorBidi" w:cstheme="majorBidi"/>
        </w:rPr>
        <w:t xml:space="preserve"> 2006, </w:t>
      </w:r>
      <w:proofErr w:type="gramStart"/>
      <w:r w:rsidRPr="00D5445E">
        <w:rPr>
          <w:rFonts w:asciiTheme="majorBidi" w:hAnsiTheme="majorBidi" w:cstheme="majorBidi"/>
        </w:rPr>
        <w:t>Greenwood</w:t>
      </w:r>
      <w:proofErr w:type="gramEnd"/>
      <w:r w:rsidRPr="00D5445E">
        <w:rPr>
          <w:rFonts w:asciiTheme="majorBidi" w:hAnsiTheme="majorBidi" w:cstheme="majorBidi"/>
        </w:rPr>
        <w:t xml:space="preserve"> 2012). </w:t>
      </w:r>
    </w:p>
    <w:p w14:paraId="7600D517" w14:textId="77777777" w:rsidR="00CC02E3" w:rsidRPr="00D5445E" w:rsidRDefault="00CC02E3" w:rsidP="00CC02E3">
      <w:pPr>
        <w:ind w:firstLine="720"/>
        <w:jc w:val="both"/>
        <w:rPr>
          <w:rFonts w:asciiTheme="majorBidi" w:hAnsiTheme="majorBidi" w:cstheme="majorBidi"/>
        </w:rPr>
      </w:pPr>
    </w:p>
    <w:p w14:paraId="18FBD476" w14:textId="77777777" w:rsidR="00CC02E3" w:rsidRPr="00D5445E" w:rsidRDefault="00CC02E3" w:rsidP="00CC02E3">
      <w:pPr>
        <w:ind w:firstLine="720"/>
        <w:jc w:val="both"/>
        <w:rPr>
          <w:rFonts w:asciiTheme="majorBidi" w:hAnsiTheme="majorBidi" w:cstheme="majorBidi"/>
        </w:rPr>
      </w:pPr>
      <w:r w:rsidRPr="00D5445E">
        <w:rPr>
          <w:rFonts w:asciiTheme="majorBidi" w:hAnsiTheme="majorBidi" w:cstheme="majorBidi"/>
        </w:rPr>
        <w:t>Affinities between the two functions are increasingly noted and reflected in recent CSR standards, which explicitly refer to HRM components. For example, many HRM-specific guidelines are included in the standards of the Global Reporting Initiative (GRI), a non-profit that promotes reporting by organizations on their economic, environmental and</w:t>
      </w:r>
      <w:r w:rsidR="0027167B" w:rsidRPr="00D5445E">
        <w:rPr>
          <w:rFonts w:asciiTheme="majorBidi" w:hAnsiTheme="majorBidi" w:cstheme="majorBidi"/>
        </w:rPr>
        <w:t xml:space="preserve"> social performance (see Table 2</w:t>
      </w:r>
      <w:r w:rsidRPr="00D5445E">
        <w:rPr>
          <w:rFonts w:asciiTheme="majorBidi" w:hAnsiTheme="majorBidi" w:cstheme="majorBidi"/>
        </w:rPr>
        <w:t xml:space="preserve">). Another example is the </w:t>
      </w:r>
      <w:proofErr w:type="spellStart"/>
      <w:r w:rsidRPr="00D5445E">
        <w:rPr>
          <w:rFonts w:asciiTheme="majorBidi" w:hAnsiTheme="majorBidi" w:cstheme="majorBidi"/>
        </w:rPr>
        <w:t>Reputex</w:t>
      </w:r>
      <w:proofErr w:type="spellEnd"/>
      <w:r w:rsidRPr="00D5445E">
        <w:rPr>
          <w:rFonts w:asciiTheme="majorBidi" w:hAnsiTheme="majorBidi" w:cstheme="majorBidi"/>
        </w:rPr>
        <w:t xml:space="preserve"> Social Responsibility Ratings - an Australian social responsibility measurement. Two of its four categories (social impact and workplace practices) reflect concern for people and have direct relevance to HRM. The latter includes employee involvement, fair and reasonable rewards and conditions, a positive commitment to diversity and work-life balance, industrial relations arrangements based on mutual respect, occupational health and safety arrangements, executive remuneration that is fair and equitable, independently verifiable performance measurement and evaluation systems and training and development policies.</w:t>
      </w:r>
    </w:p>
    <w:p w14:paraId="10126526" w14:textId="77777777" w:rsidR="00CC02E3" w:rsidRPr="00D5445E" w:rsidRDefault="00CC02E3" w:rsidP="00CC02E3">
      <w:pPr>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CC02E3" w:rsidRPr="00D5445E" w14:paraId="391741B8" w14:textId="77777777" w:rsidTr="00D6115B">
        <w:trPr>
          <w:jc w:val="center"/>
        </w:trPr>
        <w:tc>
          <w:tcPr>
            <w:tcW w:w="2735" w:type="dxa"/>
            <w:tcBorders>
              <w:top w:val="dashSmallGap" w:sz="4" w:space="0" w:color="auto"/>
              <w:left w:val="nil"/>
              <w:bottom w:val="dashSmallGap" w:sz="4" w:space="0" w:color="auto"/>
              <w:right w:val="nil"/>
            </w:tcBorders>
            <w:hideMark/>
          </w:tcPr>
          <w:p w14:paraId="2CBF11B6" w14:textId="77777777" w:rsidR="00CC02E3" w:rsidRPr="00D5445E" w:rsidRDefault="00CC02E3" w:rsidP="0027167B">
            <w:pPr>
              <w:jc w:val="center"/>
              <w:rPr>
                <w:rFonts w:asciiTheme="majorBidi" w:hAnsiTheme="majorBidi" w:cstheme="majorBidi"/>
              </w:rPr>
            </w:pPr>
            <w:r w:rsidRPr="00D5445E">
              <w:rPr>
                <w:rFonts w:asciiTheme="majorBidi" w:hAnsiTheme="majorBidi" w:cstheme="majorBidi"/>
              </w:rPr>
              <w:t xml:space="preserve">Table </w:t>
            </w:r>
            <w:r w:rsidR="0027167B" w:rsidRPr="00D5445E">
              <w:rPr>
                <w:rFonts w:asciiTheme="majorBidi" w:hAnsiTheme="majorBidi" w:cstheme="majorBidi"/>
              </w:rPr>
              <w:t>2</w:t>
            </w:r>
            <w:r w:rsidRPr="00D5445E">
              <w:rPr>
                <w:rFonts w:asciiTheme="majorBidi" w:hAnsiTheme="majorBidi" w:cstheme="majorBidi"/>
              </w:rPr>
              <w:t xml:space="preserve"> near here</w:t>
            </w:r>
          </w:p>
        </w:tc>
      </w:tr>
    </w:tbl>
    <w:p w14:paraId="4C40F813" w14:textId="77777777" w:rsidR="00CC02E3" w:rsidRPr="00D5445E" w:rsidRDefault="00CC02E3" w:rsidP="00CC02E3">
      <w:pPr>
        <w:jc w:val="both"/>
        <w:rPr>
          <w:rFonts w:asciiTheme="majorBidi" w:hAnsiTheme="majorBidi" w:cstheme="majorBidi"/>
        </w:rPr>
      </w:pPr>
    </w:p>
    <w:p w14:paraId="7379CEA3" w14:textId="77777777" w:rsidR="00CC02E3" w:rsidRPr="00D5445E" w:rsidRDefault="00CC02E3" w:rsidP="008410F6">
      <w:pPr>
        <w:ind w:firstLine="720"/>
        <w:jc w:val="both"/>
        <w:rPr>
          <w:rFonts w:asciiTheme="majorBidi" w:hAnsiTheme="majorBidi" w:cstheme="majorBidi"/>
        </w:rPr>
      </w:pPr>
      <w:r w:rsidRPr="00D5445E">
        <w:rPr>
          <w:rFonts w:asciiTheme="majorBidi" w:hAnsiTheme="majorBidi" w:cstheme="majorBidi"/>
        </w:rPr>
        <w:t>Similarly, the HRM literature has recently alluded to the importance of CSR and the need for HRM scholars to accord systematic attention to CSR (</w:t>
      </w:r>
      <w:proofErr w:type="spellStart"/>
      <w:r w:rsidRPr="00D5445E">
        <w:rPr>
          <w:rFonts w:asciiTheme="majorBidi" w:hAnsiTheme="majorBidi" w:cstheme="majorBidi"/>
        </w:rPr>
        <w:t>Preuss</w:t>
      </w:r>
      <w:proofErr w:type="spellEnd"/>
      <w:r w:rsidRPr="00D5445E">
        <w:rPr>
          <w:rFonts w:asciiTheme="majorBidi" w:hAnsiTheme="majorBidi" w:cstheme="majorBidi"/>
        </w:rPr>
        <w:t xml:space="preserve"> </w:t>
      </w:r>
      <w:r w:rsidRPr="00D5445E">
        <w:rPr>
          <w:rFonts w:asciiTheme="majorBidi" w:hAnsiTheme="majorBidi" w:cstheme="majorBidi"/>
          <w:i/>
          <w:iCs/>
        </w:rPr>
        <w:t>et al.</w:t>
      </w:r>
      <w:r w:rsidRPr="00D5445E">
        <w:rPr>
          <w:rFonts w:asciiTheme="majorBidi" w:hAnsiTheme="majorBidi" w:cstheme="majorBidi"/>
        </w:rPr>
        <w:t xml:space="preserve"> 2009, Mello 2011, </w:t>
      </w:r>
      <w:proofErr w:type="spellStart"/>
      <w:r w:rsidRPr="00D5445E">
        <w:rPr>
          <w:rFonts w:asciiTheme="majorBidi" w:hAnsiTheme="majorBidi" w:cstheme="majorBidi"/>
        </w:rPr>
        <w:t>Mondy</w:t>
      </w:r>
      <w:proofErr w:type="spellEnd"/>
      <w:r w:rsidRPr="00D5445E">
        <w:rPr>
          <w:rFonts w:asciiTheme="majorBidi" w:hAnsiTheme="majorBidi" w:cstheme="majorBidi"/>
        </w:rPr>
        <w:t xml:space="preserve"> &amp; </w:t>
      </w:r>
      <w:proofErr w:type="spellStart"/>
      <w:r w:rsidRPr="00D5445E">
        <w:rPr>
          <w:rFonts w:asciiTheme="majorBidi" w:hAnsiTheme="majorBidi" w:cstheme="majorBidi"/>
        </w:rPr>
        <w:t>Mondy</w:t>
      </w:r>
      <w:proofErr w:type="spellEnd"/>
      <w:r w:rsidRPr="00D5445E">
        <w:rPr>
          <w:rFonts w:asciiTheme="majorBidi" w:hAnsiTheme="majorBidi" w:cstheme="majorBidi"/>
        </w:rPr>
        <w:t xml:space="preserve"> 2012). The proposition here is that CSR and HRM theories have developed as two separate bodies of research and that there is a need for more systematic research linking both</w:t>
      </w:r>
      <w:r w:rsidR="00357DE4" w:rsidRPr="00D5445E">
        <w:rPr>
          <w:rFonts w:asciiTheme="majorBidi" w:hAnsiTheme="majorBidi" w:cstheme="majorBidi"/>
        </w:rPr>
        <w:t xml:space="preserve"> strands of literature</w:t>
      </w:r>
      <w:r w:rsidRPr="00D5445E">
        <w:rPr>
          <w:rFonts w:asciiTheme="majorBidi" w:hAnsiTheme="majorBidi" w:cstheme="majorBidi"/>
        </w:rPr>
        <w:t>. HRM is increasingly recognized as the function with unique knowledge and skills to support and drive change in people management practices and consider the people implications of changes to strategy and policies (</w:t>
      </w:r>
      <w:proofErr w:type="spellStart"/>
      <w:r w:rsidRPr="00D5445E">
        <w:rPr>
          <w:rFonts w:asciiTheme="majorBidi" w:hAnsiTheme="majorBidi" w:cstheme="majorBidi"/>
        </w:rPr>
        <w:t>Strandberg</w:t>
      </w:r>
      <w:proofErr w:type="spellEnd"/>
      <w:r w:rsidRPr="00D5445E">
        <w:rPr>
          <w:rFonts w:asciiTheme="majorBidi" w:hAnsiTheme="majorBidi" w:cstheme="majorBidi"/>
        </w:rPr>
        <w:t xml:space="preserve"> 2009, CIPD 2011). This alignment needs to be systematically leveraged as we demonstrate in this paper; particularly that the HRM function has well-developed capabilities, knowledge and skills in relation to employee engagement, organizational learning and culture change which CSR invariably needs. In addition, HRM and CSR share a common concern with responsible employment practices (Fenwick &amp; </w:t>
      </w:r>
      <w:proofErr w:type="spellStart"/>
      <w:r w:rsidRPr="00D5445E">
        <w:rPr>
          <w:rFonts w:asciiTheme="majorBidi" w:hAnsiTheme="majorBidi" w:cstheme="majorBidi"/>
        </w:rPr>
        <w:t>Bierema</w:t>
      </w:r>
      <w:proofErr w:type="spellEnd"/>
      <w:r w:rsidRPr="00D5445E">
        <w:rPr>
          <w:rFonts w:asciiTheme="majorBidi" w:hAnsiTheme="majorBidi" w:cstheme="majorBidi"/>
        </w:rPr>
        <w:t xml:space="preserve"> 2008</w:t>
      </w:r>
      <w:r w:rsidR="00FC29D6" w:rsidRPr="00D5445E">
        <w:rPr>
          <w:rFonts w:asciiTheme="majorBidi" w:hAnsiTheme="majorBidi" w:cstheme="majorBidi"/>
        </w:rPr>
        <w:t xml:space="preserve">, </w:t>
      </w:r>
      <w:proofErr w:type="spellStart"/>
      <w:r w:rsidRPr="00D5445E">
        <w:rPr>
          <w:rFonts w:asciiTheme="majorBidi" w:hAnsiTheme="majorBidi" w:cstheme="majorBidi"/>
        </w:rPr>
        <w:t>Ehnert</w:t>
      </w:r>
      <w:proofErr w:type="spellEnd"/>
      <w:r w:rsidRPr="00D5445E">
        <w:rPr>
          <w:rFonts w:asciiTheme="majorBidi" w:hAnsiTheme="majorBidi" w:cstheme="majorBidi"/>
        </w:rPr>
        <w:t xml:space="preserve"> &amp; Harry</w:t>
      </w:r>
      <w:r w:rsidR="00357DE4" w:rsidRPr="00D5445E">
        <w:rPr>
          <w:rFonts w:asciiTheme="majorBidi" w:hAnsiTheme="majorBidi" w:cstheme="majorBidi"/>
        </w:rPr>
        <w:t xml:space="preserve"> 2011</w:t>
      </w:r>
      <w:r w:rsidRPr="00D5445E">
        <w:rPr>
          <w:rFonts w:asciiTheme="majorBidi" w:hAnsiTheme="majorBidi" w:cstheme="majorBidi"/>
        </w:rPr>
        <w:t xml:space="preserve">) as well as individual and organizational growth and revitalization (Collier &amp; Esteban 2007). </w:t>
      </w:r>
    </w:p>
    <w:p w14:paraId="22F925F9" w14:textId="77777777" w:rsidR="00CC02E3" w:rsidRPr="00D5445E" w:rsidRDefault="00CC02E3" w:rsidP="00CC02E3">
      <w:pPr>
        <w:ind w:firstLine="720"/>
        <w:jc w:val="both"/>
        <w:rPr>
          <w:rFonts w:asciiTheme="majorBidi" w:hAnsiTheme="majorBidi" w:cstheme="majorBidi"/>
        </w:rPr>
      </w:pPr>
    </w:p>
    <w:p w14:paraId="4B328484" w14:textId="77777777" w:rsidR="00CC02E3" w:rsidRPr="00D5445E" w:rsidRDefault="00CC02E3" w:rsidP="00CC02E3">
      <w:pPr>
        <w:ind w:firstLine="720"/>
        <w:jc w:val="both"/>
        <w:rPr>
          <w:rFonts w:asciiTheme="majorBidi" w:hAnsiTheme="majorBidi" w:cstheme="majorBidi"/>
        </w:rPr>
      </w:pPr>
      <w:r w:rsidRPr="00D5445E">
        <w:rPr>
          <w:rFonts w:asciiTheme="majorBidi" w:hAnsiTheme="majorBidi" w:cstheme="majorBidi"/>
        </w:rPr>
        <w:t xml:space="preserve">This interest in the potential affinities of HRM and CSR as presented in this paper is anchored in the concept of co-creation. Introduced in 2004 by </w:t>
      </w:r>
      <w:proofErr w:type="spellStart"/>
      <w:r w:rsidRPr="00D5445E">
        <w:rPr>
          <w:rFonts w:asciiTheme="majorBidi" w:hAnsiTheme="majorBidi" w:cstheme="majorBidi"/>
        </w:rPr>
        <w:t>Prahalad</w:t>
      </w:r>
      <w:proofErr w:type="spellEnd"/>
      <w:r w:rsidRPr="00D5445E">
        <w:rPr>
          <w:rFonts w:asciiTheme="majorBidi" w:hAnsiTheme="majorBidi" w:cstheme="majorBidi"/>
        </w:rPr>
        <w:t xml:space="preserve"> and </w:t>
      </w:r>
      <w:proofErr w:type="spellStart"/>
      <w:r w:rsidRPr="00D5445E">
        <w:rPr>
          <w:rFonts w:asciiTheme="majorBidi" w:hAnsiTheme="majorBidi" w:cstheme="majorBidi"/>
        </w:rPr>
        <w:t>Ramaswamy</w:t>
      </w:r>
      <w:proofErr w:type="spellEnd"/>
      <w:r w:rsidRPr="00D5445E">
        <w:rPr>
          <w:rFonts w:asciiTheme="majorBidi" w:hAnsiTheme="majorBidi" w:cstheme="majorBidi"/>
        </w:rPr>
        <w:t>, co-creation is posited as a new and important advance in the field of innovation (Hatch &amp; Schultz 2010).  Anchored in four foundational blocks namely dialogue, access, transparency and risk, co-creation expands opportunities for value creation by providing room for the inclusion of various stakeholders in the value creation process (</w:t>
      </w:r>
      <w:proofErr w:type="spellStart"/>
      <w:r w:rsidRPr="00D5445E">
        <w:rPr>
          <w:rFonts w:asciiTheme="majorBidi" w:hAnsiTheme="majorBidi" w:cstheme="majorBidi"/>
        </w:rPr>
        <w:t>Prahalad</w:t>
      </w:r>
      <w:proofErr w:type="spellEnd"/>
      <w:r w:rsidRPr="00D5445E">
        <w:rPr>
          <w:rFonts w:asciiTheme="majorBidi" w:hAnsiTheme="majorBidi" w:cstheme="majorBidi"/>
        </w:rPr>
        <w:t xml:space="preserve"> &amp; </w:t>
      </w:r>
      <w:proofErr w:type="spellStart"/>
      <w:r w:rsidRPr="00D5445E">
        <w:rPr>
          <w:rFonts w:asciiTheme="majorBidi" w:hAnsiTheme="majorBidi" w:cstheme="majorBidi"/>
        </w:rPr>
        <w:t>Ramaswamy</w:t>
      </w:r>
      <w:proofErr w:type="spellEnd"/>
      <w:r w:rsidRPr="00D5445E">
        <w:rPr>
          <w:rFonts w:asciiTheme="majorBidi" w:hAnsiTheme="majorBidi" w:cstheme="majorBidi"/>
        </w:rPr>
        <w:t xml:space="preserve"> 2004).  In other words, by leveraging interactivity and deep engagement and providing transp</w:t>
      </w:r>
      <w:r w:rsidR="008410F6" w:rsidRPr="00D5445E">
        <w:rPr>
          <w:rFonts w:asciiTheme="majorBidi" w:hAnsiTheme="majorBidi" w:cstheme="majorBidi"/>
        </w:rPr>
        <w:t>arent access to information, co-</w:t>
      </w:r>
      <w:r w:rsidRPr="00D5445E">
        <w:rPr>
          <w:rFonts w:asciiTheme="majorBidi" w:hAnsiTheme="majorBidi" w:cstheme="majorBidi"/>
        </w:rPr>
        <w:t>creation can potentially alleviate risks or probability of harm and maximize positive outcomes or externalities associated with organizational action (</w:t>
      </w:r>
      <w:proofErr w:type="spellStart"/>
      <w:r w:rsidRPr="00D5445E">
        <w:rPr>
          <w:rFonts w:asciiTheme="majorBidi" w:hAnsiTheme="majorBidi" w:cstheme="majorBidi"/>
        </w:rPr>
        <w:t>Prahalad</w:t>
      </w:r>
      <w:proofErr w:type="spellEnd"/>
      <w:r w:rsidRPr="00D5445E">
        <w:rPr>
          <w:rFonts w:asciiTheme="majorBidi" w:hAnsiTheme="majorBidi" w:cstheme="majorBidi"/>
        </w:rPr>
        <w:t xml:space="preserve"> &amp; </w:t>
      </w:r>
      <w:proofErr w:type="spellStart"/>
      <w:r w:rsidRPr="00D5445E">
        <w:rPr>
          <w:rFonts w:asciiTheme="majorBidi" w:hAnsiTheme="majorBidi" w:cstheme="majorBidi"/>
        </w:rPr>
        <w:t>Ramaswamy</w:t>
      </w:r>
      <w:proofErr w:type="spellEnd"/>
      <w:r w:rsidRPr="00D5445E">
        <w:rPr>
          <w:rFonts w:asciiTheme="majorBidi" w:hAnsiTheme="majorBidi" w:cstheme="majorBidi"/>
        </w:rPr>
        <w:t xml:space="preserve"> 2004). Through its simple accentuation of the value of the active engagement of multiple functions and stakeholders in creating outcomes that are mutually substantive and enriching (</w:t>
      </w:r>
      <w:proofErr w:type="spellStart"/>
      <w:r w:rsidRPr="00D5445E">
        <w:rPr>
          <w:rFonts w:asciiTheme="majorBidi" w:hAnsiTheme="majorBidi" w:cstheme="majorBidi"/>
        </w:rPr>
        <w:t>Prahalad</w:t>
      </w:r>
      <w:proofErr w:type="spellEnd"/>
      <w:r w:rsidRPr="00D5445E">
        <w:rPr>
          <w:rFonts w:asciiTheme="majorBidi" w:hAnsiTheme="majorBidi" w:cstheme="majorBidi"/>
        </w:rPr>
        <w:t xml:space="preserve"> &amp; </w:t>
      </w:r>
      <w:proofErr w:type="spellStart"/>
      <w:r w:rsidRPr="00D5445E">
        <w:rPr>
          <w:rFonts w:asciiTheme="majorBidi" w:hAnsiTheme="majorBidi" w:cstheme="majorBidi"/>
        </w:rPr>
        <w:t>Ramaswamy</w:t>
      </w:r>
      <w:proofErr w:type="spellEnd"/>
      <w:r w:rsidRPr="00D5445E">
        <w:rPr>
          <w:rFonts w:asciiTheme="majorBidi" w:hAnsiTheme="majorBidi" w:cstheme="majorBidi"/>
        </w:rPr>
        <w:t xml:space="preserve"> 2004, Lee </w:t>
      </w:r>
      <w:r w:rsidRPr="00D5445E">
        <w:rPr>
          <w:rFonts w:asciiTheme="majorBidi" w:hAnsiTheme="majorBidi" w:cstheme="majorBidi"/>
          <w:i/>
          <w:iCs/>
        </w:rPr>
        <w:t>et al.</w:t>
      </w:r>
      <w:r w:rsidRPr="00D5445E">
        <w:rPr>
          <w:rFonts w:asciiTheme="majorBidi" w:hAnsiTheme="majorBidi" w:cstheme="majorBidi"/>
        </w:rPr>
        <w:t xml:space="preserve"> 2012), we believe that co-creation has relevance well beyond the fields of branding and marketing. </w:t>
      </w:r>
    </w:p>
    <w:p w14:paraId="6C12AB98" w14:textId="77777777" w:rsidR="00CC02E3" w:rsidRPr="00D5445E" w:rsidRDefault="00CC02E3" w:rsidP="00CC02E3">
      <w:pPr>
        <w:ind w:firstLine="720"/>
        <w:jc w:val="both"/>
        <w:rPr>
          <w:rFonts w:asciiTheme="majorBidi" w:hAnsiTheme="majorBidi" w:cstheme="majorBidi"/>
        </w:rPr>
      </w:pPr>
    </w:p>
    <w:p w14:paraId="4708EEE2" w14:textId="3CC13C54" w:rsidR="00437767" w:rsidRPr="00D5445E" w:rsidRDefault="00CC02E3" w:rsidP="00437767">
      <w:pPr>
        <w:ind w:firstLine="720"/>
        <w:jc w:val="both"/>
        <w:rPr>
          <w:rFonts w:asciiTheme="majorBidi" w:hAnsiTheme="majorBidi" w:cstheme="majorBidi"/>
        </w:rPr>
      </w:pPr>
      <w:r w:rsidRPr="00D5445E">
        <w:rPr>
          <w:rFonts w:asciiTheme="majorBidi" w:hAnsiTheme="majorBidi" w:cstheme="majorBidi"/>
        </w:rPr>
        <w:t>We argue in this paper that the concept of co-creation has far-reaching strategic connotations because it focuses on the necessity of mutual engagement for creating added value and innovative organizational outcomes.  In this particular paper, we provide a concrete example of the co-creation process, in relation to how CSR and HRM can co-create values and outcomes that are meaningful for organizations as well as their stakeholders.  Co-creation hence provides a guiding principle or roadmap for the CSR-HRM Co-Creation Model and the various propositions we make in the remainder of this paper. Our model highlights a range of possible HRM roles and interventions and illustrates the potential added value from an effective partnering and integration of HRM and CSR in the form of sustainabl</w:t>
      </w:r>
      <w:r w:rsidR="007166A0" w:rsidRPr="00D5445E">
        <w:rPr>
          <w:rFonts w:asciiTheme="majorBidi" w:hAnsiTheme="majorBidi" w:cstheme="majorBidi"/>
        </w:rPr>
        <w:t>e competitive outcome benefits.</w:t>
      </w:r>
    </w:p>
    <w:p w14:paraId="7C826684" w14:textId="3CC13C54" w:rsidR="00104A0A" w:rsidRPr="00D5445E" w:rsidRDefault="00776C9A" w:rsidP="00776C9A">
      <w:pPr>
        <w:pStyle w:val="Heading1"/>
        <w:numPr>
          <w:ilvl w:val="0"/>
          <w:numId w:val="0"/>
        </w:numPr>
        <w:rPr>
          <w:rFonts w:asciiTheme="majorBidi" w:hAnsiTheme="majorBidi" w:cstheme="majorBidi"/>
        </w:rPr>
      </w:pPr>
      <w:bookmarkStart w:id="7" w:name="_Toc248211400"/>
      <w:r w:rsidRPr="00D5445E">
        <w:rPr>
          <w:rFonts w:asciiTheme="majorBidi" w:hAnsiTheme="majorBidi" w:cstheme="majorBidi"/>
        </w:rPr>
        <w:t>T</w:t>
      </w:r>
      <w:bookmarkEnd w:id="7"/>
      <w:r w:rsidRPr="00D5445E">
        <w:rPr>
          <w:rFonts w:asciiTheme="majorBidi" w:hAnsiTheme="majorBidi" w:cstheme="majorBidi"/>
        </w:rPr>
        <w:t>HE CSR-</w:t>
      </w:r>
      <w:r w:rsidR="0099462A" w:rsidRPr="00D5445E">
        <w:rPr>
          <w:rFonts w:asciiTheme="majorBidi" w:hAnsiTheme="majorBidi" w:cstheme="majorBidi"/>
        </w:rPr>
        <w:t>HRM</w:t>
      </w:r>
      <w:r w:rsidR="00571234" w:rsidRPr="00D5445E">
        <w:rPr>
          <w:rFonts w:asciiTheme="majorBidi" w:hAnsiTheme="majorBidi" w:cstheme="majorBidi"/>
        </w:rPr>
        <w:t xml:space="preserve"> </w:t>
      </w:r>
      <w:r w:rsidR="0034768F" w:rsidRPr="00D5445E">
        <w:rPr>
          <w:rFonts w:asciiTheme="majorBidi" w:hAnsiTheme="majorBidi" w:cstheme="majorBidi"/>
        </w:rPr>
        <w:t>CO-CREATION</w:t>
      </w:r>
      <w:r w:rsidRPr="00D5445E">
        <w:rPr>
          <w:rFonts w:asciiTheme="majorBidi" w:hAnsiTheme="majorBidi" w:cstheme="majorBidi"/>
        </w:rPr>
        <w:t xml:space="preserve"> MODEL</w:t>
      </w:r>
    </w:p>
    <w:p w14:paraId="31A3CB71" w14:textId="77777777" w:rsidR="00A814DD" w:rsidRPr="00D5445E" w:rsidRDefault="00916408" w:rsidP="00E925B3">
      <w:pPr>
        <w:spacing w:before="240"/>
        <w:ind w:firstLine="720"/>
        <w:jc w:val="both"/>
        <w:rPr>
          <w:rFonts w:asciiTheme="majorBidi" w:hAnsiTheme="majorBidi" w:cstheme="majorBidi"/>
        </w:rPr>
      </w:pPr>
      <w:r w:rsidRPr="00D5445E">
        <w:rPr>
          <w:rFonts w:asciiTheme="majorBidi" w:hAnsiTheme="majorBidi" w:cstheme="majorBidi"/>
        </w:rPr>
        <w:t>The</w:t>
      </w:r>
      <w:r w:rsidR="003B13F0" w:rsidRPr="00D5445E">
        <w:rPr>
          <w:rFonts w:asciiTheme="majorBidi" w:hAnsiTheme="majorBidi" w:cstheme="majorBidi"/>
        </w:rPr>
        <w:t xml:space="preserve">re is significant </w:t>
      </w:r>
      <w:r w:rsidR="000A1D79" w:rsidRPr="00D5445E">
        <w:rPr>
          <w:rFonts w:asciiTheme="majorBidi" w:hAnsiTheme="majorBidi" w:cstheme="majorBidi"/>
        </w:rPr>
        <w:t>potential</w:t>
      </w:r>
      <w:r w:rsidR="00A810E2" w:rsidRPr="00D5445E">
        <w:rPr>
          <w:rFonts w:asciiTheme="majorBidi" w:hAnsiTheme="majorBidi" w:cstheme="majorBidi"/>
        </w:rPr>
        <w:t xml:space="preserve"> </w:t>
      </w:r>
      <w:r w:rsidR="000A1D79" w:rsidRPr="00D5445E">
        <w:rPr>
          <w:rFonts w:asciiTheme="majorBidi" w:hAnsiTheme="majorBidi" w:cstheme="majorBidi"/>
        </w:rPr>
        <w:t xml:space="preserve">for greater </w:t>
      </w:r>
      <w:r w:rsidRPr="00D5445E">
        <w:rPr>
          <w:rFonts w:asciiTheme="majorBidi" w:hAnsiTheme="majorBidi" w:cstheme="majorBidi"/>
        </w:rPr>
        <w:t xml:space="preserve">integration of </w:t>
      </w:r>
      <w:r w:rsidR="0099462A" w:rsidRPr="00D5445E">
        <w:rPr>
          <w:rFonts w:asciiTheme="majorBidi" w:hAnsiTheme="majorBidi" w:cstheme="majorBidi"/>
        </w:rPr>
        <w:t>HRM</w:t>
      </w:r>
      <w:r w:rsidRPr="00D5445E">
        <w:rPr>
          <w:rFonts w:asciiTheme="majorBidi" w:hAnsiTheme="majorBidi" w:cstheme="majorBidi"/>
        </w:rPr>
        <w:t xml:space="preserve"> and CSR in the context of a c</w:t>
      </w:r>
      <w:r w:rsidR="00A35FF9" w:rsidRPr="00D5445E">
        <w:rPr>
          <w:rFonts w:asciiTheme="majorBidi" w:hAnsiTheme="majorBidi" w:cstheme="majorBidi"/>
        </w:rPr>
        <w:t>o-creation framework</w:t>
      </w:r>
      <w:r w:rsidRPr="00D5445E">
        <w:rPr>
          <w:rFonts w:asciiTheme="majorBidi" w:hAnsiTheme="majorBidi" w:cstheme="majorBidi"/>
        </w:rPr>
        <w:t xml:space="preserve">. </w:t>
      </w:r>
      <w:r w:rsidR="00436190" w:rsidRPr="00D5445E">
        <w:rPr>
          <w:rFonts w:asciiTheme="majorBidi" w:hAnsiTheme="majorBidi" w:cstheme="majorBidi"/>
        </w:rPr>
        <w:t>The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35FF9" w:rsidRPr="00D5445E">
        <w:rPr>
          <w:rFonts w:asciiTheme="majorBidi" w:hAnsiTheme="majorBidi" w:cstheme="majorBidi"/>
        </w:rPr>
        <w:t>Co-C</w:t>
      </w:r>
      <w:r w:rsidR="0034768F" w:rsidRPr="00D5445E">
        <w:rPr>
          <w:rFonts w:asciiTheme="majorBidi" w:hAnsiTheme="majorBidi" w:cstheme="majorBidi"/>
        </w:rPr>
        <w:t>reation</w:t>
      </w:r>
      <w:r w:rsidR="00A35FF9" w:rsidRPr="00D5445E">
        <w:rPr>
          <w:rFonts w:asciiTheme="majorBidi" w:hAnsiTheme="majorBidi" w:cstheme="majorBidi"/>
        </w:rPr>
        <w:t xml:space="preserve"> M</w:t>
      </w:r>
      <w:r w:rsidR="00436190" w:rsidRPr="00D5445E">
        <w:rPr>
          <w:rFonts w:asciiTheme="majorBidi" w:hAnsiTheme="majorBidi" w:cstheme="majorBidi"/>
        </w:rPr>
        <w:t xml:space="preserve">odel proposed in Figure 5 reconciles and integrates the key elements of the strategic CSR and strategic </w:t>
      </w:r>
      <w:r w:rsidR="00A35FF9" w:rsidRPr="00D5445E">
        <w:rPr>
          <w:rFonts w:asciiTheme="majorBidi" w:hAnsiTheme="majorBidi" w:cstheme="majorBidi"/>
        </w:rPr>
        <w:t>HR</w:t>
      </w:r>
      <w:r w:rsidR="00436190" w:rsidRPr="00D5445E">
        <w:rPr>
          <w:rFonts w:asciiTheme="majorBidi" w:hAnsiTheme="majorBidi" w:cstheme="majorBidi"/>
        </w:rPr>
        <w:t>M literatures which could result in sustainable outcomes or advantages for the organization and its internal and external stakeholders.</w:t>
      </w:r>
      <w:r w:rsidR="005D699C" w:rsidRPr="00D5445E">
        <w:rPr>
          <w:rFonts w:asciiTheme="majorBidi" w:hAnsiTheme="majorBidi" w:cstheme="majorBidi"/>
        </w:rPr>
        <w:t xml:space="preserve"> The model </w:t>
      </w:r>
      <w:r w:rsidR="00E0446D" w:rsidRPr="00D5445E">
        <w:rPr>
          <w:rFonts w:asciiTheme="majorBidi" w:hAnsiTheme="majorBidi" w:cstheme="majorBidi"/>
        </w:rPr>
        <w:t>maps the</w:t>
      </w:r>
      <w:r w:rsidR="00A810E2" w:rsidRPr="00D5445E">
        <w:rPr>
          <w:rFonts w:asciiTheme="majorBidi" w:hAnsiTheme="majorBidi" w:cstheme="majorBidi"/>
        </w:rPr>
        <w:t xml:space="preserve"> </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5D699C" w:rsidRPr="00D5445E">
        <w:rPr>
          <w:rFonts w:asciiTheme="majorBidi" w:hAnsiTheme="majorBidi" w:cstheme="majorBidi"/>
        </w:rPr>
        <w:t>roles over t</w:t>
      </w:r>
      <w:r w:rsidR="00EE582D" w:rsidRPr="00D5445E">
        <w:rPr>
          <w:rFonts w:asciiTheme="majorBidi" w:hAnsiTheme="majorBidi" w:cstheme="majorBidi"/>
        </w:rPr>
        <w:t>hr</w:t>
      </w:r>
      <w:r w:rsidR="005D699C" w:rsidRPr="00D5445E">
        <w:rPr>
          <w:rFonts w:asciiTheme="majorBidi" w:hAnsiTheme="majorBidi" w:cstheme="majorBidi"/>
        </w:rPr>
        <w:t xml:space="preserve">ee important milestones of a typical strategic CSR lifecycle as suggested by </w:t>
      </w:r>
      <w:proofErr w:type="spellStart"/>
      <w:r w:rsidR="005D699C" w:rsidRPr="00D5445E">
        <w:rPr>
          <w:rFonts w:asciiTheme="majorBidi" w:hAnsiTheme="majorBidi" w:cstheme="majorBidi"/>
        </w:rPr>
        <w:t>Waddock</w:t>
      </w:r>
      <w:proofErr w:type="spellEnd"/>
      <w:r w:rsidR="005D699C" w:rsidRPr="00D5445E">
        <w:rPr>
          <w:rFonts w:asciiTheme="majorBidi" w:hAnsiTheme="majorBidi" w:cstheme="majorBidi"/>
        </w:rPr>
        <w:t xml:space="preserve"> </w:t>
      </w:r>
      <w:r w:rsidR="005D699C" w:rsidRPr="00D5445E">
        <w:rPr>
          <w:rFonts w:asciiTheme="majorBidi" w:hAnsiTheme="majorBidi" w:cstheme="majorBidi"/>
          <w:i/>
          <w:iCs/>
        </w:rPr>
        <w:t>et al.</w:t>
      </w:r>
      <w:r w:rsidR="005D699C" w:rsidRPr="00D5445E">
        <w:rPr>
          <w:rFonts w:asciiTheme="majorBidi" w:hAnsiTheme="majorBidi" w:cstheme="majorBidi"/>
        </w:rPr>
        <w:t>, (2002)</w:t>
      </w:r>
      <w:r w:rsidR="00D546F4" w:rsidRPr="00D5445E">
        <w:rPr>
          <w:rFonts w:asciiTheme="majorBidi" w:hAnsiTheme="majorBidi" w:cstheme="majorBidi"/>
        </w:rPr>
        <w:t>;</w:t>
      </w:r>
      <w:r w:rsidR="00A35FF9" w:rsidRPr="00D5445E">
        <w:rPr>
          <w:rFonts w:asciiTheme="majorBidi" w:hAnsiTheme="majorBidi" w:cstheme="majorBidi"/>
        </w:rPr>
        <w:t xml:space="preserve"> n</w:t>
      </w:r>
      <w:r w:rsidR="005D699C" w:rsidRPr="00D5445E">
        <w:rPr>
          <w:rFonts w:asciiTheme="majorBidi" w:hAnsiTheme="majorBidi" w:cstheme="majorBidi"/>
        </w:rPr>
        <w:t>amely</w:t>
      </w:r>
      <w:r w:rsidR="00E925B3" w:rsidRPr="00D5445E">
        <w:rPr>
          <w:rFonts w:asciiTheme="majorBidi" w:hAnsiTheme="majorBidi" w:cstheme="majorBidi"/>
        </w:rPr>
        <w:t>, 1)</w:t>
      </w:r>
      <w:r w:rsidR="003B13F0" w:rsidRPr="00D5445E">
        <w:rPr>
          <w:rFonts w:asciiTheme="majorBidi" w:hAnsiTheme="majorBidi" w:cstheme="majorBidi"/>
        </w:rPr>
        <w:t xml:space="preserve"> the inception and strategy-setting phase</w:t>
      </w:r>
      <w:r w:rsidR="005D699C" w:rsidRPr="00D5445E">
        <w:rPr>
          <w:rFonts w:asciiTheme="majorBidi" w:hAnsiTheme="majorBidi" w:cstheme="majorBidi"/>
        </w:rPr>
        <w:t xml:space="preserve">, </w:t>
      </w:r>
      <w:r w:rsidR="00E925B3" w:rsidRPr="00D5445E">
        <w:rPr>
          <w:rFonts w:asciiTheme="majorBidi" w:hAnsiTheme="majorBidi" w:cstheme="majorBidi"/>
        </w:rPr>
        <w:t xml:space="preserve">2) </w:t>
      </w:r>
      <w:r w:rsidR="005D699C" w:rsidRPr="00D5445E">
        <w:rPr>
          <w:rFonts w:asciiTheme="majorBidi" w:hAnsiTheme="majorBidi" w:cstheme="majorBidi"/>
        </w:rPr>
        <w:t xml:space="preserve">enacting CSR implementation and </w:t>
      </w:r>
      <w:r w:rsidR="00E925B3" w:rsidRPr="00D5445E">
        <w:rPr>
          <w:rFonts w:asciiTheme="majorBidi" w:hAnsiTheme="majorBidi" w:cstheme="majorBidi"/>
        </w:rPr>
        <w:t xml:space="preserve">3) </w:t>
      </w:r>
      <w:r w:rsidR="005D699C" w:rsidRPr="00D5445E">
        <w:rPr>
          <w:rFonts w:asciiTheme="majorBidi" w:hAnsiTheme="majorBidi" w:cstheme="majorBidi"/>
        </w:rPr>
        <w:t>e</w:t>
      </w:r>
      <w:r w:rsidR="003B13F0" w:rsidRPr="00D5445E">
        <w:rPr>
          <w:rFonts w:asciiTheme="majorBidi" w:hAnsiTheme="majorBidi" w:cstheme="majorBidi"/>
        </w:rPr>
        <w:t xml:space="preserve">ngaging in </w:t>
      </w:r>
      <w:r w:rsidR="005D699C" w:rsidRPr="00D5445E">
        <w:rPr>
          <w:rFonts w:asciiTheme="majorBidi" w:hAnsiTheme="majorBidi" w:cstheme="majorBidi"/>
        </w:rPr>
        <w:t>lea</w:t>
      </w:r>
      <w:r w:rsidR="003B13F0" w:rsidRPr="00D5445E">
        <w:rPr>
          <w:rFonts w:asciiTheme="majorBidi" w:hAnsiTheme="majorBidi" w:cstheme="majorBidi"/>
        </w:rPr>
        <w:t>rning and improvement t</w:t>
      </w:r>
      <w:r w:rsidR="00A03409" w:rsidRPr="00D5445E">
        <w:rPr>
          <w:rFonts w:asciiTheme="majorBidi" w:hAnsiTheme="majorBidi" w:cstheme="majorBidi"/>
        </w:rPr>
        <w:t>hr</w:t>
      </w:r>
      <w:r w:rsidR="003B13F0" w:rsidRPr="00D5445E">
        <w:rPr>
          <w:rFonts w:asciiTheme="majorBidi" w:hAnsiTheme="majorBidi" w:cstheme="majorBidi"/>
        </w:rPr>
        <w:t>ough continuous</w:t>
      </w:r>
      <w:r w:rsidR="005D699C" w:rsidRPr="00D5445E">
        <w:rPr>
          <w:rFonts w:asciiTheme="majorBidi" w:hAnsiTheme="majorBidi" w:cstheme="majorBidi"/>
        </w:rPr>
        <w:t xml:space="preserve"> assessment of outcomes</w:t>
      </w:r>
      <w:r w:rsidR="003B13F0" w:rsidRPr="00D5445E">
        <w:rPr>
          <w:rFonts w:asciiTheme="majorBidi" w:hAnsiTheme="majorBidi" w:cstheme="majorBidi"/>
        </w:rPr>
        <w:t xml:space="preserve"> and adjustment of strategy making and implementation accordingly</w:t>
      </w:r>
      <w:r w:rsidR="005D699C" w:rsidRPr="00D5445E">
        <w:rPr>
          <w:rFonts w:asciiTheme="majorBidi" w:hAnsiTheme="majorBidi" w:cstheme="majorBidi"/>
        </w:rPr>
        <w:t xml:space="preserve">. </w:t>
      </w:r>
    </w:p>
    <w:p w14:paraId="73C080B2" w14:textId="77777777" w:rsidR="00D14922" w:rsidRPr="00D5445E" w:rsidRDefault="00D14922" w:rsidP="00A814DD">
      <w:pPr>
        <w:spacing w:before="240"/>
        <w:ind w:firstLine="720"/>
        <w:jc w:val="both"/>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841F35" w:rsidRPr="00D5445E" w14:paraId="5906DD89" w14:textId="77777777" w:rsidTr="00EC1901">
        <w:trPr>
          <w:jc w:val="center"/>
        </w:trPr>
        <w:tc>
          <w:tcPr>
            <w:tcW w:w="2735" w:type="dxa"/>
            <w:tcBorders>
              <w:top w:val="dashSmallGap" w:sz="4" w:space="0" w:color="auto"/>
              <w:left w:val="nil"/>
              <w:bottom w:val="dashSmallGap" w:sz="4" w:space="0" w:color="auto"/>
              <w:right w:val="nil"/>
            </w:tcBorders>
            <w:hideMark/>
          </w:tcPr>
          <w:p w14:paraId="3B1613EA" w14:textId="77777777" w:rsidR="00841F35" w:rsidRPr="00D5445E" w:rsidRDefault="00841F35" w:rsidP="00EC1901">
            <w:pPr>
              <w:jc w:val="center"/>
              <w:rPr>
                <w:rFonts w:asciiTheme="majorBidi" w:hAnsiTheme="majorBidi" w:cstheme="majorBidi"/>
              </w:rPr>
            </w:pPr>
            <w:r w:rsidRPr="00D5445E">
              <w:rPr>
                <w:rFonts w:asciiTheme="majorBidi" w:hAnsiTheme="majorBidi" w:cstheme="majorBidi"/>
              </w:rPr>
              <w:t>Figure 5 near here</w:t>
            </w:r>
          </w:p>
        </w:tc>
      </w:tr>
    </w:tbl>
    <w:p w14:paraId="776DAF53" w14:textId="77777777" w:rsidR="00007BE0" w:rsidRPr="00D5445E" w:rsidRDefault="00007BE0" w:rsidP="00436190">
      <w:pPr>
        <w:jc w:val="both"/>
        <w:rPr>
          <w:rFonts w:asciiTheme="majorBidi" w:hAnsiTheme="majorBidi" w:cstheme="majorBidi"/>
        </w:rPr>
      </w:pPr>
    </w:p>
    <w:p w14:paraId="45EC0C32" w14:textId="77777777" w:rsidR="00EE582D" w:rsidRPr="00D5445E" w:rsidRDefault="00EE582D" w:rsidP="00436190">
      <w:pPr>
        <w:jc w:val="both"/>
        <w:rPr>
          <w:rFonts w:asciiTheme="majorBidi" w:hAnsiTheme="majorBidi" w:cstheme="majorBidi"/>
        </w:rPr>
      </w:pPr>
    </w:p>
    <w:p w14:paraId="0B9CBC8C" w14:textId="77777777" w:rsidR="00436190" w:rsidRPr="00D5445E" w:rsidRDefault="008C074D" w:rsidP="00436190">
      <w:pPr>
        <w:ind w:left="720"/>
        <w:jc w:val="both"/>
        <w:rPr>
          <w:rFonts w:asciiTheme="majorBidi" w:hAnsiTheme="majorBidi" w:cstheme="majorBidi"/>
          <w:b/>
          <w:bCs/>
        </w:rPr>
      </w:pPr>
      <w:r w:rsidRPr="00D5445E">
        <w:rPr>
          <w:rFonts w:asciiTheme="majorBidi" w:hAnsiTheme="majorBidi" w:cstheme="majorBidi"/>
          <w:b/>
          <w:bCs/>
        </w:rPr>
        <w:t>CSR Strategizing</w:t>
      </w:r>
      <w:r w:rsidR="00436190" w:rsidRPr="00D5445E">
        <w:rPr>
          <w:rFonts w:asciiTheme="majorBidi" w:hAnsiTheme="majorBidi" w:cstheme="majorBidi"/>
          <w:b/>
          <w:bCs/>
        </w:rPr>
        <w:t xml:space="preserve"> and the Role of </w:t>
      </w:r>
      <w:r w:rsidR="0099462A" w:rsidRPr="00D5445E">
        <w:rPr>
          <w:rFonts w:asciiTheme="majorBidi" w:hAnsiTheme="majorBidi" w:cstheme="majorBidi"/>
          <w:b/>
          <w:bCs/>
        </w:rPr>
        <w:t>HRM</w:t>
      </w:r>
    </w:p>
    <w:p w14:paraId="16FA0D4B" w14:textId="77777777" w:rsidR="009A6005" w:rsidRPr="00D5445E" w:rsidRDefault="009A6005" w:rsidP="00E0446D">
      <w:pPr>
        <w:spacing w:before="240"/>
        <w:ind w:firstLine="720"/>
        <w:jc w:val="both"/>
        <w:rPr>
          <w:rFonts w:asciiTheme="majorBidi" w:hAnsiTheme="majorBidi" w:cstheme="majorBidi"/>
        </w:rPr>
      </w:pPr>
      <w:r w:rsidRPr="00D5445E">
        <w:rPr>
          <w:rFonts w:asciiTheme="majorBidi" w:hAnsiTheme="majorBidi" w:cstheme="majorBidi"/>
        </w:rPr>
        <w:t xml:space="preserve">The first step is related to </w:t>
      </w:r>
      <w:r w:rsidR="00DA3BC8" w:rsidRPr="00D5445E">
        <w:rPr>
          <w:rFonts w:asciiTheme="majorBidi" w:hAnsiTheme="majorBidi" w:cstheme="majorBidi"/>
        </w:rPr>
        <w:t xml:space="preserve">developing </w:t>
      </w:r>
      <w:r w:rsidRPr="00D5445E">
        <w:rPr>
          <w:rFonts w:asciiTheme="majorBidi" w:hAnsiTheme="majorBidi" w:cstheme="majorBidi"/>
        </w:rPr>
        <w:t xml:space="preserve">the strategic CSR vision, scope of activities, targeted stakeholders and desired objectives which </w:t>
      </w:r>
      <w:r w:rsidR="00DA3BC8" w:rsidRPr="00D5445E">
        <w:rPr>
          <w:rFonts w:asciiTheme="majorBidi" w:hAnsiTheme="majorBidi" w:cstheme="majorBidi"/>
        </w:rPr>
        <w:t xml:space="preserve">in turn </w:t>
      </w:r>
      <w:r w:rsidRPr="00D5445E">
        <w:rPr>
          <w:rFonts w:asciiTheme="majorBidi" w:hAnsiTheme="majorBidi" w:cstheme="majorBidi"/>
        </w:rPr>
        <w:t>shap</w:t>
      </w:r>
      <w:r w:rsidR="00DA3BC8" w:rsidRPr="00D5445E">
        <w:rPr>
          <w:rFonts w:asciiTheme="majorBidi" w:hAnsiTheme="majorBidi" w:cstheme="majorBidi"/>
        </w:rPr>
        <w:t>e</w:t>
      </w:r>
      <w:r w:rsidR="00A810E2" w:rsidRPr="00D5445E">
        <w:rPr>
          <w:rFonts w:asciiTheme="majorBidi" w:hAnsiTheme="majorBidi" w:cstheme="majorBidi"/>
        </w:rPr>
        <w:t xml:space="preserve"> </w:t>
      </w:r>
      <w:r w:rsidRPr="00D5445E">
        <w:rPr>
          <w:rFonts w:asciiTheme="majorBidi" w:hAnsiTheme="majorBidi" w:cstheme="majorBidi"/>
        </w:rPr>
        <w:t xml:space="preserve">the </w:t>
      </w:r>
      <w:r w:rsidR="00DA3BC8" w:rsidRPr="00D5445E">
        <w:rPr>
          <w:rFonts w:asciiTheme="majorBidi" w:hAnsiTheme="majorBidi" w:cstheme="majorBidi"/>
        </w:rPr>
        <w:t xml:space="preserve">possible </w:t>
      </w:r>
      <w:r w:rsidRPr="00D5445E">
        <w:rPr>
          <w:rFonts w:asciiTheme="majorBidi" w:hAnsiTheme="majorBidi" w:cstheme="majorBidi"/>
        </w:rPr>
        <w:t xml:space="preserve">leveraging of </w:t>
      </w:r>
      <w:r w:rsidR="0099462A" w:rsidRPr="00D5445E">
        <w:rPr>
          <w:rFonts w:asciiTheme="majorBidi" w:hAnsiTheme="majorBidi" w:cstheme="majorBidi"/>
        </w:rPr>
        <w:t>HRM</w:t>
      </w:r>
      <w:r w:rsidRPr="00D5445E">
        <w:rPr>
          <w:rFonts w:asciiTheme="majorBidi" w:hAnsiTheme="majorBidi" w:cstheme="majorBidi"/>
        </w:rPr>
        <w:t xml:space="preserve"> capabilities and expertise to support CSR objectives. </w:t>
      </w:r>
      <w:r w:rsidR="00B77E71" w:rsidRPr="00D5445E">
        <w:rPr>
          <w:rFonts w:asciiTheme="majorBidi" w:hAnsiTheme="majorBidi" w:cstheme="majorBidi"/>
        </w:rPr>
        <w:t xml:space="preserve">Indeed, </w:t>
      </w:r>
      <w:r w:rsidRPr="00D5445E">
        <w:rPr>
          <w:rFonts w:asciiTheme="majorBidi" w:hAnsiTheme="majorBidi" w:cstheme="majorBidi"/>
        </w:rPr>
        <w:t xml:space="preserve">we posit that the nature of the CSR objectives is important in guiding the role of </w:t>
      </w:r>
      <w:r w:rsidR="0099462A" w:rsidRPr="00D5445E">
        <w:rPr>
          <w:rFonts w:asciiTheme="majorBidi" w:hAnsiTheme="majorBidi" w:cstheme="majorBidi"/>
        </w:rPr>
        <w:t>HRM</w:t>
      </w:r>
      <w:r w:rsidRPr="00D5445E">
        <w:rPr>
          <w:rFonts w:asciiTheme="majorBidi" w:hAnsiTheme="majorBidi" w:cstheme="majorBidi"/>
        </w:rPr>
        <w:t xml:space="preserve"> in CSR. It could be that the CSR vision focuses mainly on the internal organizational environment, with a specific interest in raising employees’ awareness of CSR, enacting a healthy work environment and building</w:t>
      </w:r>
      <w:r w:rsidR="005D699C" w:rsidRPr="00D5445E">
        <w:rPr>
          <w:rFonts w:asciiTheme="majorBidi" w:hAnsiTheme="majorBidi" w:cstheme="majorBidi"/>
        </w:rPr>
        <w:t xml:space="preserve"> an internal or external volunteering culture</w:t>
      </w:r>
      <w:r w:rsidRPr="00D5445E">
        <w:rPr>
          <w:rFonts w:asciiTheme="majorBidi" w:hAnsiTheme="majorBidi" w:cstheme="majorBidi"/>
        </w:rPr>
        <w:t xml:space="preserve">. This </w:t>
      </w:r>
      <w:r w:rsidR="00B77E71" w:rsidRPr="00D5445E">
        <w:rPr>
          <w:rFonts w:asciiTheme="majorBidi" w:hAnsiTheme="majorBidi" w:cstheme="majorBidi"/>
        </w:rPr>
        <w:t xml:space="preserve">type </w:t>
      </w:r>
      <w:r w:rsidR="0000623E" w:rsidRPr="00D5445E">
        <w:rPr>
          <w:rFonts w:asciiTheme="majorBidi" w:hAnsiTheme="majorBidi" w:cstheme="majorBidi"/>
        </w:rPr>
        <w:t xml:space="preserve">of </w:t>
      </w:r>
      <w:r w:rsidRPr="00D5445E">
        <w:rPr>
          <w:rFonts w:asciiTheme="majorBidi" w:hAnsiTheme="majorBidi" w:cstheme="majorBidi"/>
        </w:rPr>
        <w:t xml:space="preserve">CSR </w:t>
      </w:r>
      <w:r w:rsidR="00B77E71" w:rsidRPr="00D5445E">
        <w:rPr>
          <w:rFonts w:asciiTheme="majorBidi" w:hAnsiTheme="majorBidi" w:cstheme="majorBidi"/>
        </w:rPr>
        <w:t>focus</w:t>
      </w:r>
      <w:r w:rsidRPr="00D5445E">
        <w:rPr>
          <w:rFonts w:asciiTheme="majorBidi" w:hAnsiTheme="majorBidi" w:cstheme="majorBidi"/>
        </w:rPr>
        <w:t xml:space="preserve"> is likely to be fundamentally different from</w:t>
      </w:r>
      <w:r w:rsidR="00B77E71" w:rsidRPr="00D5445E">
        <w:rPr>
          <w:rFonts w:asciiTheme="majorBidi" w:hAnsiTheme="majorBidi" w:cstheme="majorBidi"/>
        </w:rPr>
        <w:t xml:space="preserve">, for example, </w:t>
      </w:r>
      <w:r w:rsidRPr="00D5445E">
        <w:rPr>
          <w:rFonts w:asciiTheme="majorBidi" w:hAnsiTheme="majorBidi" w:cstheme="majorBidi"/>
        </w:rPr>
        <w:t>environmental stewardship</w:t>
      </w:r>
      <w:r w:rsidR="00B77E71" w:rsidRPr="00D5445E">
        <w:rPr>
          <w:rFonts w:asciiTheme="majorBidi" w:hAnsiTheme="majorBidi" w:cstheme="majorBidi"/>
        </w:rPr>
        <w:t xml:space="preserve"> which would require a </w:t>
      </w:r>
      <w:r w:rsidRPr="00D5445E">
        <w:rPr>
          <w:rFonts w:asciiTheme="majorBidi" w:hAnsiTheme="majorBidi" w:cstheme="majorBidi"/>
        </w:rPr>
        <w:t xml:space="preserve">different role for </w:t>
      </w:r>
      <w:r w:rsidR="0099462A" w:rsidRPr="00D5445E">
        <w:rPr>
          <w:rFonts w:asciiTheme="majorBidi" w:hAnsiTheme="majorBidi" w:cstheme="majorBidi"/>
        </w:rPr>
        <w:t>HRM</w:t>
      </w:r>
      <w:r w:rsidRPr="00D5445E">
        <w:rPr>
          <w:rFonts w:asciiTheme="majorBidi" w:hAnsiTheme="majorBidi" w:cstheme="majorBidi"/>
        </w:rPr>
        <w:t xml:space="preserve">. Thus, a strategic direction in relation to CSR is essential to guide the potential contributions of </w:t>
      </w:r>
      <w:r w:rsidR="0099462A" w:rsidRPr="00D5445E">
        <w:rPr>
          <w:rFonts w:asciiTheme="majorBidi" w:hAnsiTheme="majorBidi" w:cstheme="majorBidi"/>
        </w:rPr>
        <w:t>HRM</w:t>
      </w:r>
      <w:r w:rsidRPr="00D5445E">
        <w:rPr>
          <w:rFonts w:asciiTheme="majorBidi" w:hAnsiTheme="majorBidi" w:cstheme="majorBidi"/>
        </w:rPr>
        <w:t xml:space="preserve"> in the context of </w:t>
      </w:r>
      <w:r w:rsidR="003B13F0" w:rsidRPr="00D5445E">
        <w:rPr>
          <w:rFonts w:asciiTheme="majorBidi" w:hAnsiTheme="majorBidi" w:cstheme="majorBidi"/>
        </w:rPr>
        <w:t>the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35FF9" w:rsidRPr="00D5445E">
        <w:rPr>
          <w:rFonts w:asciiTheme="majorBidi" w:hAnsiTheme="majorBidi" w:cstheme="majorBidi"/>
        </w:rPr>
        <w:t>Co-C</w:t>
      </w:r>
      <w:r w:rsidR="0034768F" w:rsidRPr="00D5445E">
        <w:rPr>
          <w:rFonts w:asciiTheme="majorBidi" w:hAnsiTheme="majorBidi" w:cstheme="majorBidi"/>
        </w:rPr>
        <w:t>reation</w:t>
      </w:r>
      <w:r w:rsidR="00A35FF9" w:rsidRPr="00D5445E">
        <w:rPr>
          <w:rFonts w:asciiTheme="majorBidi" w:hAnsiTheme="majorBidi" w:cstheme="majorBidi"/>
        </w:rPr>
        <w:t xml:space="preserve"> M</w:t>
      </w:r>
      <w:r w:rsidRPr="00D5445E">
        <w:rPr>
          <w:rFonts w:asciiTheme="majorBidi" w:hAnsiTheme="majorBidi" w:cstheme="majorBidi"/>
        </w:rPr>
        <w:t xml:space="preserve">odel. </w:t>
      </w:r>
      <w:r w:rsidR="00A71FB8" w:rsidRPr="00D5445E">
        <w:rPr>
          <w:rFonts w:asciiTheme="majorBidi" w:hAnsiTheme="majorBidi" w:cstheme="majorBidi"/>
        </w:rPr>
        <w:t>T</w:t>
      </w:r>
      <w:r w:rsidR="00275BC8" w:rsidRPr="00D5445E">
        <w:rPr>
          <w:rFonts w:asciiTheme="majorBidi" w:hAnsiTheme="majorBidi" w:cstheme="majorBidi"/>
        </w:rPr>
        <w:t xml:space="preserve">here is </w:t>
      </w:r>
      <w:r w:rsidR="00A71FB8" w:rsidRPr="00D5445E">
        <w:rPr>
          <w:rFonts w:asciiTheme="majorBidi" w:hAnsiTheme="majorBidi" w:cstheme="majorBidi"/>
        </w:rPr>
        <w:t xml:space="preserve">clearly </w:t>
      </w:r>
      <w:r w:rsidR="00275BC8" w:rsidRPr="00D5445E">
        <w:rPr>
          <w:rFonts w:asciiTheme="majorBidi" w:hAnsiTheme="majorBidi" w:cstheme="majorBidi"/>
        </w:rPr>
        <w:t xml:space="preserve">a role for </w:t>
      </w:r>
      <w:r w:rsidR="0099462A" w:rsidRPr="00D5445E">
        <w:rPr>
          <w:rFonts w:asciiTheme="majorBidi" w:hAnsiTheme="majorBidi" w:cstheme="majorBidi"/>
        </w:rPr>
        <w:t>HRM</w:t>
      </w:r>
      <w:r w:rsidR="00275BC8" w:rsidRPr="00D5445E">
        <w:rPr>
          <w:rFonts w:asciiTheme="majorBidi" w:hAnsiTheme="majorBidi" w:cstheme="majorBidi"/>
        </w:rPr>
        <w:t xml:space="preserve"> to be proactively engaged in </w:t>
      </w:r>
      <w:r w:rsidR="00A71FB8" w:rsidRPr="00D5445E">
        <w:rPr>
          <w:rFonts w:asciiTheme="majorBidi" w:hAnsiTheme="majorBidi" w:cstheme="majorBidi"/>
        </w:rPr>
        <w:t>co-</w:t>
      </w:r>
      <w:r w:rsidR="00275BC8" w:rsidRPr="00D5445E">
        <w:rPr>
          <w:rFonts w:asciiTheme="majorBidi" w:hAnsiTheme="majorBidi" w:cstheme="majorBidi"/>
        </w:rPr>
        <w:t>defining the CSR strategy, mission and objectives that best leverage the unique competencies and capabilities of the firm</w:t>
      </w:r>
      <w:r w:rsidR="00A71FB8" w:rsidRPr="00D5445E">
        <w:rPr>
          <w:rFonts w:asciiTheme="majorBidi" w:hAnsiTheme="majorBidi" w:cstheme="majorBidi"/>
        </w:rPr>
        <w:t xml:space="preserve"> whilst </w:t>
      </w:r>
      <w:r w:rsidR="00275BC8" w:rsidRPr="00D5445E">
        <w:rPr>
          <w:rFonts w:asciiTheme="majorBidi" w:hAnsiTheme="majorBidi" w:cstheme="majorBidi"/>
        </w:rPr>
        <w:t>ensur</w:t>
      </w:r>
      <w:r w:rsidR="00A71FB8" w:rsidRPr="00D5445E">
        <w:rPr>
          <w:rFonts w:asciiTheme="majorBidi" w:hAnsiTheme="majorBidi" w:cstheme="majorBidi"/>
        </w:rPr>
        <w:t>ing</w:t>
      </w:r>
      <w:r w:rsidR="00275BC8" w:rsidRPr="00D5445E">
        <w:rPr>
          <w:rFonts w:asciiTheme="majorBidi" w:hAnsiTheme="majorBidi" w:cstheme="majorBidi"/>
        </w:rPr>
        <w:t xml:space="preserve"> alignment with business outcomes and objectives. </w:t>
      </w:r>
    </w:p>
    <w:p w14:paraId="11DCC633" w14:textId="77777777" w:rsidR="009A6005" w:rsidRPr="00D5445E" w:rsidRDefault="009A6005" w:rsidP="00436190">
      <w:pPr>
        <w:ind w:firstLine="720"/>
        <w:jc w:val="both"/>
        <w:rPr>
          <w:rFonts w:asciiTheme="majorBidi" w:hAnsiTheme="majorBidi" w:cstheme="majorBidi"/>
        </w:rPr>
      </w:pPr>
    </w:p>
    <w:p w14:paraId="5DAC3EBC" w14:textId="77777777" w:rsidR="00926871" w:rsidRPr="00D5445E" w:rsidRDefault="005D699C" w:rsidP="000B6C65">
      <w:pPr>
        <w:widowControl w:val="0"/>
        <w:ind w:firstLine="709"/>
        <w:jc w:val="lowKashida"/>
        <w:rPr>
          <w:rFonts w:asciiTheme="majorBidi" w:hAnsiTheme="majorBidi" w:cstheme="majorBidi"/>
        </w:rPr>
      </w:pPr>
      <w:r w:rsidRPr="00D5445E">
        <w:rPr>
          <w:rFonts w:asciiTheme="majorBidi" w:hAnsiTheme="majorBidi" w:cstheme="majorBidi"/>
        </w:rPr>
        <w:t>Particularly, we see that there is an important supporting role fo</w:t>
      </w:r>
      <w:r w:rsidR="0061242E" w:rsidRPr="00D5445E">
        <w:rPr>
          <w:rFonts w:asciiTheme="majorBidi" w:hAnsiTheme="majorBidi" w:cstheme="majorBidi"/>
        </w:rPr>
        <w:t xml:space="preserve">r </w:t>
      </w:r>
      <w:r w:rsidR="0099462A" w:rsidRPr="00D5445E">
        <w:rPr>
          <w:rFonts w:asciiTheme="majorBidi" w:hAnsiTheme="majorBidi" w:cstheme="majorBidi"/>
        </w:rPr>
        <w:t>HRM</w:t>
      </w:r>
      <w:r w:rsidR="006248A4" w:rsidRPr="00D5445E">
        <w:rPr>
          <w:rFonts w:asciiTheme="majorBidi" w:hAnsiTheme="majorBidi" w:cstheme="majorBidi"/>
        </w:rPr>
        <w:t xml:space="preserve">, </w:t>
      </w:r>
      <w:r w:rsidR="0061242E" w:rsidRPr="00D5445E">
        <w:rPr>
          <w:rFonts w:asciiTheme="majorBidi" w:hAnsiTheme="majorBidi" w:cstheme="majorBidi"/>
        </w:rPr>
        <w:t>as</w:t>
      </w:r>
      <w:r w:rsidR="006248A4" w:rsidRPr="00D5445E">
        <w:rPr>
          <w:rFonts w:asciiTheme="majorBidi" w:hAnsiTheme="majorBidi" w:cstheme="majorBidi"/>
        </w:rPr>
        <w:t xml:space="preserve"> a</w:t>
      </w:r>
      <w:r w:rsidR="00A810E2" w:rsidRPr="00D5445E">
        <w:rPr>
          <w:rFonts w:asciiTheme="majorBidi" w:hAnsiTheme="majorBidi" w:cstheme="majorBidi"/>
        </w:rPr>
        <w:t xml:space="preserve"> </w:t>
      </w:r>
      <w:r w:rsidR="00A35FF9" w:rsidRPr="00D5445E">
        <w:rPr>
          <w:rFonts w:asciiTheme="majorBidi" w:hAnsiTheme="majorBidi" w:cstheme="majorBidi"/>
          <w:i/>
          <w:iCs/>
        </w:rPr>
        <w:t>strategic p</w:t>
      </w:r>
      <w:r w:rsidRPr="00D5445E">
        <w:rPr>
          <w:rFonts w:asciiTheme="majorBidi" w:hAnsiTheme="majorBidi" w:cstheme="majorBidi"/>
          <w:i/>
          <w:iCs/>
        </w:rPr>
        <w:t>artner</w:t>
      </w:r>
      <w:r w:rsidRPr="00D5445E">
        <w:rPr>
          <w:rFonts w:asciiTheme="majorBidi" w:hAnsiTheme="majorBidi" w:cstheme="majorBidi"/>
        </w:rPr>
        <w:t xml:space="preserve">, </w:t>
      </w:r>
      <w:r w:rsidR="00070396" w:rsidRPr="00D5445E">
        <w:rPr>
          <w:rFonts w:asciiTheme="majorBidi" w:hAnsiTheme="majorBidi" w:cstheme="majorBidi"/>
        </w:rPr>
        <w:t xml:space="preserve">to ensure </w:t>
      </w:r>
      <w:r w:rsidRPr="00D5445E">
        <w:rPr>
          <w:rFonts w:asciiTheme="majorBidi" w:hAnsiTheme="majorBidi" w:cstheme="majorBidi"/>
        </w:rPr>
        <w:t>that CSR meets at least t</w:t>
      </w:r>
      <w:r w:rsidR="00A03409" w:rsidRPr="00D5445E">
        <w:rPr>
          <w:rFonts w:asciiTheme="majorBidi" w:hAnsiTheme="majorBidi" w:cstheme="majorBidi"/>
        </w:rPr>
        <w:t>hr</w:t>
      </w:r>
      <w:r w:rsidRPr="00D5445E">
        <w:rPr>
          <w:rFonts w:asciiTheme="majorBidi" w:hAnsiTheme="majorBidi" w:cstheme="majorBidi"/>
        </w:rPr>
        <w:t xml:space="preserve">ee of the key dimensions outlined </w:t>
      </w:r>
      <w:r w:rsidR="00926871" w:rsidRPr="00D5445E">
        <w:rPr>
          <w:rFonts w:asciiTheme="majorBidi" w:hAnsiTheme="majorBidi" w:cstheme="majorBidi"/>
        </w:rPr>
        <w:t xml:space="preserve">by </w:t>
      </w:r>
      <w:r w:rsidR="006B2CBA" w:rsidRPr="00D5445E">
        <w:rPr>
          <w:rFonts w:asciiTheme="majorBidi" w:hAnsiTheme="majorBidi" w:cstheme="majorBidi"/>
        </w:rPr>
        <w:t xml:space="preserve">Burke </w:t>
      </w:r>
      <w:r w:rsidR="000B6C65" w:rsidRPr="00D5445E">
        <w:rPr>
          <w:rFonts w:asciiTheme="majorBidi" w:hAnsiTheme="majorBidi" w:cstheme="majorBidi"/>
        </w:rPr>
        <w:t xml:space="preserve">&amp; </w:t>
      </w:r>
      <w:r w:rsidR="006B2CBA" w:rsidRPr="00D5445E">
        <w:rPr>
          <w:rFonts w:asciiTheme="majorBidi" w:hAnsiTheme="majorBidi" w:cstheme="majorBidi"/>
        </w:rPr>
        <w:t>Logsdon (1996</w:t>
      </w:r>
      <w:r w:rsidR="00926871" w:rsidRPr="00D5445E">
        <w:rPr>
          <w:rFonts w:asciiTheme="majorBidi" w:hAnsiTheme="majorBidi" w:cstheme="majorBidi"/>
        </w:rPr>
        <w:t>)</w:t>
      </w:r>
      <w:r w:rsidR="00D546F4" w:rsidRPr="00D5445E">
        <w:rPr>
          <w:rFonts w:asciiTheme="majorBidi" w:hAnsiTheme="majorBidi" w:cstheme="majorBidi"/>
        </w:rPr>
        <w:t>;</w:t>
      </w:r>
      <w:r w:rsidR="00EE582D" w:rsidRPr="00D5445E">
        <w:rPr>
          <w:rFonts w:asciiTheme="majorBidi" w:hAnsiTheme="majorBidi" w:cstheme="majorBidi"/>
        </w:rPr>
        <w:t xml:space="preserve"> n</w:t>
      </w:r>
      <w:r w:rsidR="00926871" w:rsidRPr="00D5445E">
        <w:rPr>
          <w:rFonts w:asciiTheme="majorBidi" w:hAnsiTheme="majorBidi" w:cstheme="majorBidi"/>
        </w:rPr>
        <w:t>amely</w:t>
      </w:r>
      <w:r w:rsidR="00070396" w:rsidRPr="00D5445E">
        <w:rPr>
          <w:rFonts w:asciiTheme="majorBidi" w:hAnsiTheme="majorBidi" w:cstheme="majorBidi"/>
        </w:rPr>
        <w:t>,</w:t>
      </w:r>
      <w:r w:rsidR="00926871" w:rsidRPr="00D5445E">
        <w:rPr>
          <w:rFonts w:asciiTheme="majorBidi" w:hAnsiTheme="majorBidi" w:cstheme="majorBidi"/>
        </w:rPr>
        <w:t xml:space="preserve"> 1) voluntarism or discretionary decision-making; 2) centrality or the design of CSR initiatives that have a close fit to the firm’s mission and objectives</w:t>
      </w:r>
      <w:r w:rsidR="00EE582D" w:rsidRPr="00D5445E">
        <w:rPr>
          <w:rFonts w:asciiTheme="majorBidi" w:hAnsiTheme="majorBidi" w:cstheme="majorBidi"/>
        </w:rPr>
        <w:t>;</w:t>
      </w:r>
      <w:r w:rsidR="006248A4" w:rsidRPr="00D5445E">
        <w:rPr>
          <w:rFonts w:asciiTheme="majorBidi" w:hAnsiTheme="majorBidi" w:cstheme="majorBidi"/>
        </w:rPr>
        <w:t xml:space="preserve"> and</w:t>
      </w:r>
      <w:r w:rsidR="00926871" w:rsidRPr="00D5445E">
        <w:rPr>
          <w:rFonts w:asciiTheme="majorBidi" w:hAnsiTheme="majorBidi" w:cstheme="majorBidi"/>
        </w:rPr>
        <w:t xml:space="preserve"> 3) proactivity or the successful anticipation of emerging economic, technological, social or political </w:t>
      </w:r>
      <w:r w:rsidR="0061242E" w:rsidRPr="00D5445E">
        <w:rPr>
          <w:rFonts w:asciiTheme="majorBidi" w:hAnsiTheme="majorBidi" w:cstheme="majorBidi"/>
        </w:rPr>
        <w:t>trends in the absence of crisis. Dra</w:t>
      </w:r>
      <w:r w:rsidR="004F4384" w:rsidRPr="00D5445E">
        <w:rPr>
          <w:rFonts w:asciiTheme="majorBidi" w:hAnsiTheme="majorBidi" w:cstheme="majorBidi"/>
        </w:rPr>
        <w:t xml:space="preserve">wing on Porter </w:t>
      </w:r>
      <w:r w:rsidR="000B6C65" w:rsidRPr="00D5445E">
        <w:rPr>
          <w:rFonts w:asciiTheme="majorBidi" w:hAnsiTheme="majorBidi" w:cstheme="majorBidi"/>
        </w:rPr>
        <w:t>&amp;</w:t>
      </w:r>
      <w:r w:rsidR="004F4384" w:rsidRPr="00D5445E">
        <w:rPr>
          <w:rFonts w:asciiTheme="majorBidi" w:hAnsiTheme="majorBidi" w:cstheme="majorBidi"/>
        </w:rPr>
        <w:t xml:space="preserve"> Kramer (2006,</w:t>
      </w:r>
      <w:r w:rsidR="0061242E" w:rsidRPr="00D5445E">
        <w:rPr>
          <w:rFonts w:asciiTheme="majorBidi" w:hAnsiTheme="majorBidi" w:cstheme="majorBidi"/>
        </w:rPr>
        <w:t xml:space="preserve"> 2011), there is also an important role for </w:t>
      </w:r>
      <w:r w:rsidR="0099462A" w:rsidRPr="00D5445E">
        <w:rPr>
          <w:rFonts w:asciiTheme="majorBidi" w:hAnsiTheme="majorBidi" w:cstheme="majorBidi"/>
        </w:rPr>
        <w:t>HRM</w:t>
      </w:r>
      <w:r w:rsidR="0061242E" w:rsidRPr="00D5445E">
        <w:rPr>
          <w:rFonts w:asciiTheme="majorBidi" w:hAnsiTheme="majorBidi" w:cstheme="majorBidi"/>
        </w:rPr>
        <w:t xml:space="preserve"> in the inception phase in outlining how specific CSR objectives or initiatives can leverage the unique resources and competence of the firm internally</w:t>
      </w:r>
      <w:r w:rsidR="00186A96" w:rsidRPr="00D5445E">
        <w:rPr>
          <w:rFonts w:asciiTheme="majorBidi" w:hAnsiTheme="majorBidi" w:cstheme="majorBidi"/>
        </w:rPr>
        <w:t xml:space="preserve">. Therefore, from both the strategic CSR and strategic </w:t>
      </w:r>
      <w:r w:rsidR="0099462A" w:rsidRPr="00D5445E">
        <w:rPr>
          <w:rFonts w:asciiTheme="majorBidi" w:hAnsiTheme="majorBidi" w:cstheme="majorBidi"/>
        </w:rPr>
        <w:t>HRM</w:t>
      </w:r>
      <w:r w:rsidR="00186A96" w:rsidRPr="00D5445E">
        <w:rPr>
          <w:rFonts w:asciiTheme="majorBidi" w:hAnsiTheme="majorBidi" w:cstheme="majorBidi"/>
        </w:rPr>
        <w:t xml:space="preserve"> perspectives </w:t>
      </w:r>
      <w:r w:rsidR="003B13F0" w:rsidRPr="00D5445E">
        <w:rPr>
          <w:rFonts w:asciiTheme="majorBidi" w:hAnsiTheme="majorBidi" w:cstheme="majorBidi"/>
        </w:rPr>
        <w:t xml:space="preserve">it is clear </w:t>
      </w:r>
      <w:r w:rsidR="00186A96" w:rsidRPr="00D5445E">
        <w:rPr>
          <w:rFonts w:asciiTheme="majorBidi" w:hAnsiTheme="majorBidi" w:cstheme="majorBidi"/>
        </w:rPr>
        <w:t>that</w:t>
      </w:r>
      <w:r w:rsidR="00A810E2" w:rsidRPr="00D5445E">
        <w:rPr>
          <w:rFonts w:asciiTheme="majorBidi" w:hAnsiTheme="majorBidi" w:cstheme="majorBidi"/>
        </w:rPr>
        <w:t xml:space="preserve"> </w:t>
      </w:r>
      <w:r w:rsidR="003B13F0" w:rsidRPr="00D5445E">
        <w:rPr>
          <w:rFonts w:asciiTheme="majorBidi" w:hAnsiTheme="majorBidi" w:cstheme="majorBidi"/>
        </w:rPr>
        <w:t xml:space="preserve">a successful partnership between </w:t>
      </w:r>
      <w:r w:rsidR="0099462A" w:rsidRPr="00D5445E">
        <w:rPr>
          <w:rFonts w:asciiTheme="majorBidi" w:hAnsiTheme="majorBidi" w:cstheme="majorBidi"/>
        </w:rPr>
        <w:t>HRM</w:t>
      </w:r>
      <w:r w:rsidR="003B13F0" w:rsidRPr="00D5445E">
        <w:rPr>
          <w:rFonts w:asciiTheme="majorBidi" w:hAnsiTheme="majorBidi" w:cstheme="majorBidi"/>
        </w:rPr>
        <w:t xml:space="preserve"> and CSR </w:t>
      </w:r>
      <w:r w:rsidRPr="00D5445E">
        <w:rPr>
          <w:rFonts w:asciiTheme="majorBidi" w:hAnsiTheme="majorBidi" w:cstheme="majorBidi"/>
        </w:rPr>
        <w:t>in the</w:t>
      </w:r>
      <w:r w:rsidR="007C1684" w:rsidRPr="00D5445E">
        <w:rPr>
          <w:rFonts w:asciiTheme="majorBidi" w:hAnsiTheme="majorBidi" w:cstheme="majorBidi"/>
        </w:rPr>
        <w:t xml:space="preserve"> initial CSR inception phase is </w:t>
      </w:r>
      <w:proofErr w:type="gramStart"/>
      <w:r w:rsidRPr="00D5445E">
        <w:rPr>
          <w:rFonts w:asciiTheme="majorBidi" w:hAnsiTheme="majorBidi" w:cstheme="majorBidi"/>
        </w:rPr>
        <w:t>key</w:t>
      </w:r>
      <w:proofErr w:type="gramEnd"/>
      <w:r w:rsidR="006248A4" w:rsidRPr="00D5445E">
        <w:rPr>
          <w:rFonts w:asciiTheme="majorBidi" w:hAnsiTheme="majorBidi" w:cstheme="majorBidi"/>
        </w:rPr>
        <w:t xml:space="preserve">. This should </w:t>
      </w:r>
      <w:r w:rsidR="00B5008C" w:rsidRPr="00D5445E">
        <w:rPr>
          <w:rFonts w:asciiTheme="majorBidi" w:hAnsiTheme="majorBidi" w:cstheme="majorBidi"/>
        </w:rPr>
        <w:t>ensure that CSR strategies</w:t>
      </w:r>
      <w:r w:rsidR="00A810E2" w:rsidRPr="00D5445E">
        <w:rPr>
          <w:rFonts w:asciiTheme="majorBidi" w:hAnsiTheme="majorBidi" w:cstheme="majorBidi"/>
        </w:rPr>
        <w:t xml:space="preserve"> </w:t>
      </w:r>
      <w:r w:rsidRPr="00D5445E">
        <w:rPr>
          <w:rFonts w:asciiTheme="majorBidi" w:hAnsiTheme="majorBidi" w:cstheme="majorBidi"/>
        </w:rPr>
        <w:t>leverage internal capabilities and are designed</w:t>
      </w:r>
      <w:r w:rsidR="00F00669" w:rsidRPr="00D5445E">
        <w:rPr>
          <w:rFonts w:asciiTheme="majorBidi" w:hAnsiTheme="majorBidi" w:cstheme="majorBidi"/>
        </w:rPr>
        <w:t xml:space="preserve"> proactively, voluntarily and</w:t>
      </w:r>
      <w:r w:rsidR="00A810E2" w:rsidRPr="00D5445E">
        <w:rPr>
          <w:rFonts w:asciiTheme="majorBidi" w:hAnsiTheme="majorBidi" w:cstheme="majorBidi"/>
        </w:rPr>
        <w:t xml:space="preserve"> </w:t>
      </w:r>
      <w:r w:rsidR="00EE582D" w:rsidRPr="00D5445E">
        <w:rPr>
          <w:rFonts w:asciiTheme="majorBidi" w:hAnsiTheme="majorBidi" w:cstheme="majorBidi"/>
        </w:rPr>
        <w:t>in alignment with</w:t>
      </w:r>
      <w:r w:rsidRPr="00D5445E">
        <w:rPr>
          <w:rFonts w:asciiTheme="majorBidi" w:hAnsiTheme="majorBidi" w:cstheme="majorBidi"/>
        </w:rPr>
        <w:t xml:space="preserve"> the strategic</w:t>
      </w:r>
      <w:r w:rsidR="000D6A30" w:rsidRPr="00D5445E">
        <w:rPr>
          <w:rFonts w:asciiTheme="majorBidi" w:hAnsiTheme="majorBidi" w:cstheme="majorBidi"/>
        </w:rPr>
        <w:t xml:space="preserve"> mission of the organization.  </w:t>
      </w:r>
    </w:p>
    <w:p w14:paraId="33EF9295" w14:textId="77777777" w:rsidR="0089163C" w:rsidRPr="00D5445E" w:rsidRDefault="0089163C" w:rsidP="00955794">
      <w:pPr>
        <w:widowControl w:val="0"/>
        <w:jc w:val="lowKashida"/>
        <w:rPr>
          <w:rFonts w:asciiTheme="majorBidi" w:hAnsiTheme="majorBidi" w:cstheme="majorBidi"/>
        </w:rPr>
      </w:pPr>
    </w:p>
    <w:p w14:paraId="2F4A418A" w14:textId="120B8B4F" w:rsidR="001B3D50" w:rsidRPr="00D5445E" w:rsidRDefault="00FB6011" w:rsidP="00E26071">
      <w:pPr>
        <w:widowControl w:val="0"/>
        <w:ind w:firstLine="709"/>
        <w:jc w:val="lowKashida"/>
        <w:rPr>
          <w:rFonts w:asciiTheme="majorBidi" w:hAnsiTheme="majorBidi" w:cstheme="majorBidi"/>
        </w:rPr>
      </w:pPr>
      <w:r w:rsidRPr="00D5445E">
        <w:rPr>
          <w:rFonts w:asciiTheme="majorBidi" w:hAnsiTheme="majorBidi" w:cstheme="majorBidi"/>
        </w:rPr>
        <w:t>We argue that t</w:t>
      </w:r>
      <w:r w:rsidR="001F12D5" w:rsidRPr="00D5445E">
        <w:rPr>
          <w:rFonts w:asciiTheme="majorBidi" w:hAnsiTheme="majorBidi" w:cstheme="majorBidi"/>
        </w:rPr>
        <w:t xml:space="preserve">he </w:t>
      </w:r>
      <w:r w:rsidR="0099462A" w:rsidRPr="00D5445E">
        <w:rPr>
          <w:rFonts w:asciiTheme="majorBidi" w:hAnsiTheme="majorBidi" w:cstheme="majorBidi"/>
          <w:i/>
          <w:iCs/>
        </w:rPr>
        <w:t>HRM</w:t>
      </w:r>
      <w:r w:rsidR="00EE582D" w:rsidRPr="00D5445E">
        <w:rPr>
          <w:rFonts w:asciiTheme="majorBidi" w:hAnsiTheme="majorBidi" w:cstheme="majorBidi"/>
          <w:i/>
          <w:iCs/>
        </w:rPr>
        <w:t xml:space="preserve"> strategic p</w:t>
      </w:r>
      <w:r w:rsidR="001F12D5" w:rsidRPr="00D5445E">
        <w:rPr>
          <w:rFonts w:asciiTheme="majorBidi" w:hAnsiTheme="majorBidi" w:cstheme="majorBidi"/>
          <w:i/>
          <w:iCs/>
        </w:rPr>
        <w:t xml:space="preserve">artner </w:t>
      </w:r>
      <w:r w:rsidR="001F12D5" w:rsidRPr="00D5445E">
        <w:rPr>
          <w:rFonts w:asciiTheme="majorBidi" w:hAnsiTheme="majorBidi" w:cstheme="majorBidi"/>
        </w:rPr>
        <w:t>role is particularly important in the CSR in</w:t>
      </w:r>
      <w:r w:rsidR="00A51935" w:rsidRPr="00D5445E">
        <w:rPr>
          <w:rFonts w:asciiTheme="majorBidi" w:hAnsiTheme="majorBidi" w:cstheme="majorBidi"/>
        </w:rPr>
        <w:t>ception and strategizing phase.</w:t>
      </w:r>
      <w:r w:rsidR="001F12D5" w:rsidRPr="00D5445E">
        <w:rPr>
          <w:rFonts w:asciiTheme="majorBidi" w:hAnsiTheme="majorBidi" w:cstheme="majorBidi"/>
        </w:rPr>
        <w:t xml:space="preserve"> </w:t>
      </w:r>
      <w:r w:rsidRPr="00D5445E">
        <w:rPr>
          <w:rFonts w:asciiTheme="majorBidi" w:hAnsiTheme="majorBidi" w:cstheme="majorBidi"/>
        </w:rPr>
        <w:t xml:space="preserve">In this respect, </w:t>
      </w:r>
      <w:r w:rsidR="0099462A" w:rsidRPr="00D5445E">
        <w:rPr>
          <w:rFonts w:asciiTheme="majorBidi" w:hAnsiTheme="majorBidi" w:cstheme="majorBidi"/>
        </w:rPr>
        <w:t>HRM</w:t>
      </w:r>
      <w:r w:rsidRPr="00D5445E">
        <w:rPr>
          <w:rFonts w:asciiTheme="majorBidi" w:hAnsiTheme="majorBidi" w:cstheme="majorBidi"/>
        </w:rPr>
        <w:t xml:space="preserve"> can ensure that CSR priorities and their human resource implications are part of leadership decision</w:t>
      </w:r>
      <w:r w:rsidR="00C6183A" w:rsidRPr="00D5445E">
        <w:rPr>
          <w:rFonts w:asciiTheme="majorBidi" w:hAnsiTheme="majorBidi" w:cstheme="majorBidi"/>
        </w:rPr>
        <w:t>-</w:t>
      </w:r>
      <w:r w:rsidRPr="00D5445E">
        <w:rPr>
          <w:rFonts w:asciiTheme="majorBidi" w:hAnsiTheme="majorBidi" w:cstheme="majorBidi"/>
        </w:rPr>
        <w:t xml:space="preserve">making. Acting in the capacity of strategic architect, </w:t>
      </w:r>
      <w:r w:rsidR="0099462A" w:rsidRPr="00D5445E">
        <w:rPr>
          <w:rFonts w:asciiTheme="majorBidi" w:hAnsiTheme="majorBidi" w:cstheme="majorBidi"/>
        </w:rPr>
        <w:t>HRM</w:t>
      </w:r>
      <w:r w:rsidRPr="00D5445E">
        <w:rPr>
          <w:rFonts w:asciiTheme="majorBidi" w:hAnsiTheme="majorBidi" w:cstheme="majorBidi"/>
        </w:rPr>
        <w:t xml:space="preserve"> needs to help diagnose </w:t>
      </w:r>
      <w:r w:rsidR="00403FDD" w:rsidRPr="00D5445E">
        <w:rPr>
          <w:rFonts w:asciiTheme="majorBidi" w:hAnsiTheme="majorBidi" w:cstheme="majorBidi"/>
        </w:rPr>
        <w:t xml:space="preserve">and develop </w:t>
      </w:r>
      <w:r w:rsidRPr="00D5445E">
        <w:rPr>
          <w:rFonts w:asciiTheme="majorBidi" w:hAnsiTheme="majorBidi" w:cstheme="majorBidi"/>
        </w:rPr>
        <w:t xml:space="preserve">what is </w:t>
      </w:r>
      <w:r w:rsidR="00403FDD" w:rsidRPr="00D5445E">
        <w:rPr>
          <w:rFonts w:asciiTheme="majorBidi" w:hAnsiTheme="majorBidi" w:cstheme="majorBidi"/>
        </w:rPr>
        <w:t>required</w:t>
      </w:r>
      <w:r w:rsidRPr="00D5445E">
        <w:rPr>
          <w:rFonts w:asciiTheme="majorBidi" w:hAnsiTheme="majorBidi" w:cstheme="majorBidi"/>
        </w:rPr>
        <w:t xml:space="preserve"> to </w:t>
      </w:r>
      <w:r w:rsidR="00403FDD" w:rsidRPr="00D5445E">
        <w:rPr>
          <w:rFonts w:asciiTheme="majorBidi" w:hAnsiTheme="majorBidi" w:cstheme="majorBidi"/>
        </w:rPr>
        <w:t>derive</w:t>
      </w:r>
      <w:r w:rsidRPr="00D5445E">
        <w:rPr>
          <w:rFonts w:asciiTheme="majorBidi" w:hAnsiTheme="majorBidi" w:cstheme="majorBidi"/>
        </w:rPr>
        <w:t xml:space="preserve"> CSR strategies that are meaningful, proactive, and aligned with t</w:t>
      </w:r>
      <w:r w:rsidR="00A51935" w:rsidRPr="00D5445E">
        <w:rPr>
          <w:rFonts w:asciiTheme="majorBidi" w:hAnsiTheme="majorBidi" w:cstheme="majorBidi"/>
        </w:rPr>
        <w:t>he mission of the organization.</w:t>
      </w:r>
      <w:r w:rsidRPr="00D5445E">
        <w:rPr>
          <w:rFonts w:asciiTheme="majorBidi" w:hAnsiTheme="majorBidi" w:cstheme="majorBidi"/>
        </w:rPr>
        <w:t xml:space="preserve"> It needs to leverage its role in intelligence gathering and understanding of good people management </w:t>
      </w:r>
      <w:r w:rsidR="00403FDD" w:rsidRPr="00D5445E">
        <w:rPr>
          <w:rFonts w:asciiTheme="majorBidi" w:hAnsiTheme="majorBidi" w:cstheme="majorBidi"/>
        </w:rPr>
        <w:t xml:space="preserve">practice </w:t>
      </w:r>
      <w:r w:rsidRPr="00D5445E">
        <w:rPr>
          <w:rFonts w:asciiTheme="majorBidi" w:hAnsiTheme="majorBidi" w:cstheme="majorBidi"/>
        </w:rPr>
        <w:t>to highlight the relevance of the CSR priorities identified from a business perspective, and identify the resources that will be needed for their successful deployment.</w:t>
      </w:r>
      <w:r w:rsidR="00A810E2" w:rsidRPr="00D5445E">
        <w:rPr>
          <w:rFonts w:asciiTheme="majorBidi" w:hAnsiTheme="majorBidi" w:cstheme="majorBidi"/>
        </w:rPr>
        <w:t xml:space="preserve"> </w:t>
      </w:r>
      <w:r w:rsidR="0097796B" w:rsidRPr="00D5445E">
        <w:rPr>
          <w:rFonts w:asciiTheme="majorBidi" w:hAnsiTheme="majorBidi" w:cstheme="majorBidi"/>
        </w:rPr>
        <w:t xml:space="preserve">In their role as </w:t>
      </w:r>
      <w:r w:rsidR="0097796B" w:rsidRPr="00D5445E">
        <w:rPr>
          <w:rFonts w:asciiTheme="majorBidi" w:hAnsiTheme="majorBidi" w:cstheme="majorBidi"/>
          <w:i/>
          <w:iCs/>
        </w:rPr>
        <w:t>strategic partners</w:t>
      </w:r>
      <w:r w:rsidR="0097796B" w:rsidRPr="00D5445E">
        <w:rPr>
          <w:rFonts w:asciiTheme="majorBidi" w:hAnsiTheme="majorBidi" w:cstheme="majorBidi"/>
        </w:rPr>
        <w:t xml:space="preserve">, </w:t>
      </w:r>
      <w:r w:rsidR="00A35FF9" w:rsidRPr="00D5445E">
        <w:rPr>
          <w:rFonts w:asciiTheme="majorBidi" w:hAnsiTheme="majorBidi" w:cstheme="majorBidi"/>
        </w:rPr>
        <w:t>HR</w:t>
      </w:r>
      <w:r w:rsidR="0097796B" w:rsidRPr="00D5445E">
        <w:rPr>
          <w:rFonts w:asciiTheme="majorBidi" w:hAnsiTheme="majorBidi" w:cstheme="majorBidi"/>
        </w:rPr>
        <w:t xml:space="preserve"> managers can</w:t>
      </w:r>
      <w:r w:rsidR="00AB1B65" w:rsidRPr="00D5445E">
        <w:rPr>
          <w:rFonts w:asciiTheme="majorBidi" w:hAnsiTheme="majorBidi" w:cstheme="majorBidi"/>
        </w:rPr>
        <w:t xml:space="preserve"> thus</w:t>
      </w:r>
      <w:r w:rsidR="00A810E2" w:rsidRPr="00D5445E">
        <w:rPr>
          <w:rFonts w:asciiTheme="majorBidi" w:hAnsiTheme="majorBidi" w:cstheme="majorBidi"/>
        </w:rPr>
        <w:t xml:space="preserve"> </w:t>
      </w:r>
      <w:r w:rsidR="0097796B" w:rsidRPr="00D5445E">
        <w:rPr>
          <w:rFonts w:asciiTheme="majorBidi" w:hAnsiTheme="majorBidi" w:cstheme="majorBidi"/>
        </w:rPr>
        <w:t xml:space="preserve">contribute to defining </w:t>
      </w:r>
      <w:r w:rsidR="00AB1B65" w:rsidRPr="00D5445E">
        <w:rPr>
          <w:rFonts w:asciiTheme="majorBidi" w:hAnsiTheme="majorBidi" w:cstheme="majorBidi"/>
        </w:rPr>
        <w:t>the CSR vision</w:t>
      </w:r>
      <w:r w:rsidR="0097796B" w:rsidRPr="00D5445E">
        <w:rPr>
          <w:rFonts w:asciiTheme="majorBidi" w:hAnsiTheme="majorBidi" w:cstheme="majorBidi"/>
        </w:rPr>
        <w:t>, outlin</w:t>
      </w:r>
      <w:r w:rsidR="00A810E2" w:rsidRPr="00D5445E">
        <w:rPr>
          <w:rFonts w:asciiTheme="majorBidi" w:hAnsiTheme="majorBidi" w:cstheme="majorBidi"/>
        </w:rPr>
        <w:t>ing</w:t>
      </w:r>
      <w:r w:rsidR="0097796B" w:rsidRPr="00D5445E">
        <w:rPr>
          <w:rFonts w:asciiTheme="majorBidi" w:hAnsiTheme="majorBidi" w:cstheme="majorBidi"/>
        </w:rPr>
        <w:t xml:space="preserve"> the </w:t>
      </w:r>
      <w:r w:rsidR="00AB1B65" w:rsidRPr="00D5445E">
        <w:rPr>
          <w:rFonts w:asciiTheme="majorBidi" w:hAnsiTheme="majorBidi" w:cstheme="majorBidi"/>
        </w:rPr>
        <w:t xml:space="preserve">relevant </w:t>
      </w:r>
      <w:r w:rsidR="0097796B" w:rsidRPr="00D5445E">
        <w:rPr>
          <w:rFonts w:asciiTheme="majorBidi" w:hAnsiTheme="majorBidi" w:cstheme="majorBidi"/>
        </w:rPr>
        <w:t>CSR goals</w:t>
      </w:r>
      <w:r w:rsidR="00AB1B65" w:rsidRPr="00D5445E">
        <w:rPr>
          <w:rFonts w:asciiTheme="majorBidi" w:hAnsiTheme="majorBidi" w:cstheme="majorBidi"/>
        </w:rPr>
        <w:t xml:space="preserve"> that meet the cri</w:t>
      </w:r>
      <w:r w:rsidR="004A2819" w:rsidRPr="00D5445E">
        <w:rPr>
          <w:rFonts w:asciiTheme="majorBidi" w:hAnsiTheme="majorBidi" w:cstheme="majorBidi"/>
        </w:rPr>
        <w:t>teria of voluntarism, centrality</w:t>
      </w:r>
      <w:r w:rsidR="00AB1B65" w:rsidRPr="00D5445E">
        <w:rPr>
          <w:rFonts w:asciiTheme="majorBidi" w:hAnsiTheme="majorBidi" w:cstheme="majorBidi"/>
        </w:rPr>
        <w:t xml:space="preserve"> or proactivity</w:t>
      </w:r>
      <w:r w:rsidR="0097796B" w:rsidRPr="00D5445E">
        <w:rPr>
          <w:rFonts w:asciiTheme="majorBidi" w:hAnsiTheme="majorBidi" w:cstheme="majorBidi"/>
        </w:rPr>
        <w:t xml:space="preserve"> and identify</w:t>
      </w:r>
      <w:r w:rsidR="00A810E2" w:rsidRPr="00D5445E">
        <w:rPr>
          <w:rFonts w:asciiTheme="majorBidi" w:hAnsiTheme="majorBidi" w:cstheme="majorBidi"/>
        </w:rPr>
        <w:t xml:space="preserve">ing </w:t>
      </w:r>
      <w:r w:rsidR="0097796B" w:rsidRPr="00D5445E">
        <w:rPr>
          <w:rFonts w:asciiTheme="majorBidi" w:hAnsiTheme="majorBidi" w:cstheme="majorBidi"/>
        </w:rPr>
        <w:t xml:space="preserve">relevant stakeholders to which the CSR strategy should be primarily tailored. </w:t>
      </w:r>
    </w:p>
    <w:p w14:paraId="4EC10CFF" w14:textId="77777777" w:rsidR="001B3D50" w:rsidRPr="00D5445E" w:rsidRDefault="001B3D50" w:rsidP="004A2997">
      <w:pPr>
        <w:widowControl w:val="0"/>
        <w:jc w:val="lowKashida"/>
        <w:rPr>
          <w:rFonts w:asciiTheme="majorBidi" w:hAnsiTheme="majorBidi" w:cstheme="majorBidi"/>
        </w:rPr>
      </w:pPr>
    </w:p>
    <w:p w14:paraId="3FD241B9" w14:textId="77777777" w:rsidR="00436190" w:rsidRPr="00D5445E" w:rsidRDefault="00436190" w:rsidP="00436190">
      <w:pPr>
        <w:ind w:firstLine="720"/>
        <w:jc w:val="both"/>
        <w:rPr>
          <w:rFonts w:asciiTheme="majorBidi" w:hAnsiTheme="majorBidi" w:cstheme="majorBidi"/>
          <w:b/>
          <w:bCs/>
        </w:rPr>
      </w:pPr>
      <w:r w:rsidRPr="00D5445E">
        <w:rPr>
          <w:rFonts w:asciiTheme="majorBidi" w:hAnsiTheme="majorBidi" w:cstheme="majorBidi"/>
          <w:b/>
          <w:bCs/>
        </w:rPr>
        <w:t xml:space="preserve">CSR Implementation and the Role of </w:t>
      </w:r>
      <w:r w:rsidR="0099462A" w:rsidRPr="00D5445E">
        <w:rPr>
          <w:rFonts w:asciiTheme="majorBidi" w:hAnsiTheme="majorBidi" w:cstheme="majorBidi"/>
          <w:b/>
          <w:bCs/>
        </w:rPr>
        <w:t>HRM</w:t>
      </w:r>
    </w:p>
    <w:p w14:paraId="00302603" w14:textId="77777777" w:rsidR="00436190" w:rsidRPr="00D5445E" w:rsidRDefault="00436190" w:rsidP="00436190">
      <w:pPr>
        <w:jc w:val="both"/>
        <w:rPr>
          <w:rFonts w:asciiTheme="majorBidi" w:hAnsiTheme="majorBidi" w:cstheme="majorBidi"/>
          <w:b/>
          <w:bCs/>
        </w:rPr>
      </w:pPr>
    </w:p>
    <w:p w14:paraId="522EDF5C" w14:textId="77777777" w:rsidR="00436190" w:rsidRPr="00D5445E" w:rsidRDefault="00436190" w:rsidP="00626E3A">
      <w:pPr>
        <w:ind w:firstLine="720"/>
        <w:jc w:val="both"/>
        <w:rPr>
          <w:rFonts w:asciiTheme="majorBidi" w:hAnsiTheme="majorBidi" w:cstheme="majorBidi"/>
        </w:rPr>
      </w:pPr>
      <w:r w:rsidRPr="00D5445E">
        <w:rPr>
          <w:rFonts w:asciiTheme="majorBidi" w:hAnsiTheme="majorBidi" w:cstheme="majorBidi"/>
        </w:rPr>
        <w:t xml:space="preserve">The most critical area for the potential involvement of </w:t>
      </w:r>
      <w:r w:rsidR="0099462A" w:rsidRPr="00D5445E">
        <w:rPr>
          <w:rFonts w:asciiTheme="majorBidi" w:hAnsiTheme="majorBidi" w:cstheme="majorBidi"/>
        </w:rPr>
        <w:t>HRM</w:t>
      </w:r>
      <w:r w:rsidRPr="00D5445E">
        <w:rPr>
          <w:rFonts w:asciiTheme="majorBidi" w:hAnsiTheme="majorBidi" w:cstheme="majorBidi"/>
        </w:rPr>
        <w:t xml:space="preserve"> in CSR corresponds to the domain of CSR implementation. This constitutes the core action dimension in our suggested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35FF9" w:rsidRPr="00D5445E">
        <w:rPr>
          <w:rFonts w:asciiTheme="majorBidi" w:hAnsiTheme="majorBidi" w:cstheme="majorBidi"/>
        </w:rPr>
        <w:t>Co-C</w:t>
      </w:r>
      <w:r w:rsidR="0034768F" w:rsidRPr="00D5445E">
        <w:rPr>
          <w:rFonts w:asciiTheme="majorBidi" w:hAnsiTheme="majorBidi" w:cstheme="majorBidi"/>
        </w:rPr>
        <w:t>reation</w:t>
      </w:r>
      <w:r w:rsidR="00A35FF9" w:rsidRPr="00D5445E">
        <w:rPr>
          <w:rFonts w:asciiTheme="majorBidi" w:hAnsiTheme="majorBidi" w:cstheme="majorBidi"/>
        </w:rPr>
        <w:t xml:space="preserve"> M</w:t>
      </w:r>
      <w:r w:rsidRPr="00D5445E">
        <w:rPr>
          <w:rFonts w:asciiTheme="majorBidi" w:hAnsiTheme="majorBidi" w:cstheme="majorBidi"/>
        </w:rPr>
        <w:t xml:space="preserve">odel </w:t>
      </w:r>
      <w:r w:rsidR="00F00669" w:rsidRPr="00D5445E">
        <w:rPr>
          <w:rFonts w:asciiTheme="majorBidi" w:hAnsiTheme="majorBidi" w:cstheme="majorBidi"/>
        </w:rPr>
        <w:t>whereby we build</w:t>
      </w:r>
      <w:r w:rsidRPr="00D5445E">
        <w:rPr>
          <w:rFonts w:asciiTheme="majorBidi" w:hAnsiTheme="majorBidi" w:cstheme="majorBidi"/>
        </w:rPr>
        <w:t xml:space="preserve"> on Ulrich’s (1997) framework, making use of the roles of strategic partner, change agent, employee champion and administrative expert and their specific applications in relation to CSR. </w:t>
      </w:r>
      <w:r w:rsidR="00F00669" w:rsidRPr="00D5445E">
        <w:rPr>
          <w:rFonts w:asciiTheme="majorBidi" w:hAnsiTheme="majorBidi" w:cstheme="majorBidi"/>
        </w:rPr>
        <w:t xml:space="preserve">As illustrated in Figure 5, </w:t>
      </w:r>
      <w:r w:rsidRPr="00D5445E">
        <w:rPr>
          <w:rFonts w:asciiTheme="majorBidi" w:hAnsiTheme="majorBidi" w:cstheme="majorBidi"/>
        </w:rPr>
        <w:t>each of the</w:t>
      </w:r>
      <w:r w:rsidR="00F00669" w:rsidRPr="00D5445E">
        <w:rPr>
          <w:rFonts w:asciiTheme="majorBidi" w:hAnsiTheme="majorBidi" w:cstheme="majorBidi"/>
        </w:rPr>
        <w:t xml:space="preserve">se </w:t>
      </w:r>
      <w:r w:rsidRPr="00D5445E">
        <w:rPr>
          <w:rFonts w:asciiTheme="majorBidi" w:hAnsiTheme="majorBidi" w:cstheme="majorBidi"/>
        </w:rPr>
        <w:t xml:space="preserve">four </w:t>
      </w:r>
      <w:r w:rsidR="0099462A" w:rsidRPr="00D5445E">
        <w:rPr>
          <w:rFonts w:asciiTheme="majorBidi" w:hAnsiTheme="majorBidi" w:cstheme="majorBidi"/>
        </w:rPr>
        <w:t>HRM</w:t>
      </w:r>
      <w:r w:rsidRPr="00D5445E">
        <w:rPr>
          <w:rFonts w:asciiTheme="majorBidi" w:hAnsiTheme="majorBidi" w:cstheme="majorBidi"/>
        </w:rPr>
        <w:t xml:space="preserve"> roles can </w:t>
      </w:r>
      <w:r w:rsidR="00F00669" w:rsidRPr="00D5445E">
        <w:rPr>
          <w:rFonts w:asciiTheme="majorBidi" w:hAnsiTheme="majorBidi" w:cstheme="majorBidi"/>
        </w:rPr>
        <w:t xml:space="preserve">be leveraged successfully </w:t>
      </w:r>
      <w:r w:rsidRPr="00D5445E">
        <w:rPr>
          <w:rFonts w:asciiTheme="majorBidi" w:hAnsiTheme="majorBidi" w:cstheme="majorBidi"/>
        </w:rPr>
        <w:t>in the context of CSR implementation</w:t>
      </w:r>
      <w:r w:rsidR="00F00669" w:rsidRPr="00D5445E">
        <w:rPr>
          <w:rFonts w:asciiTheme="majorBidi" w:hAnsiTheme="majorBidi" w:cstheme="majorBidi"/>
        </w:rPr>
        <w:t>, to ensure that C</w:t>
      </w:r>
      <w:r w:rsidR="003B13F0" w:rsidRPr="00D5445E">
        <w:rPr>
          <w:rFonts w:asciiTheme="majorBidi" w:hAnsiTheme="majorBidi" w:cstheme="majorBidi"/>
        </w:rPr>
        <w:t xml:space="preserve">SR implementation is </w:t>
      </w:r>
      <w:r w:rsidR="00EE582D" w:rsidRPr="00D5445E">
        <w:rPr>
          <w:rFonts w:asciiTheme="majorBidi" w:hAnsiTheme="majorBidi" w:cstheme="majorBidi"/>
        </w:rPr>
        <w:t xml:space="preserve">well </w:t>
      </w:r>
      <w:r w:rsidR="003B13F0" w:rsidRPr="00D5445E">
        <w:rPr>
          <w:rFonts w:asciiTheme="majorBidi" w:hAnsiTheme="majorBidi" w:cstheme="majorBidi"/>
        </w:rPr>
        <w:t xml:space="preserve">supported, </w:t>
      </w:r>
      <w:r w:rsidR="00F00669" w:rsidRPr="00D5445E">
        <w:rPr>
          <w:rFonts w:asciiTheme="majorBidi" w:hAnsiTheme="majorBidi" w:cstheme="majorBidi"/>
        </w:rPr>
        <w:t>resonates with employees</w:t>
      </w:r>
      <w:r w:rsidR="003B13F0" w:rsidRPr="00D5445E">
        <w:rPr>
          <w:rFonts w:asciiTheme="majorBidi" w:hAnsiTheme="majorBidi" w:cstheme="majorBidi"/>
        </w:rPr>
        <w:t>,</w:t>
      </w:r>
      <w:r w:rsidR="00F00669" w:rsidRPr="00D5445E">
        <w:rPr>
          <w:rFonts w:asciiTheme="majorBidi" w:hAnsiTheme="majorBidi" w:cstheme="majorBidi"/>
        </w:rPr>
        <w:t xml:space="preserve"> and is integrated with internal working systems</w:t>
      </w:r>
      <w:r w:rsidR="000D6A30" w:rsidRPr="00D5445E">
        <w:rPr>
          <w:rFonts w:asciiTheme="majorBidi" w:hAnsiTheme="majorBidi" w:cstheme="majorBidi"/>
        </w:rPr>
        <w:t xml:space="preserve"> and policies</w:t>
      </w:r>
      <w:r w:rsidR="00F00669" w:rsidRPr="00D5445E">
        <w:rPr>
          <w:rFonts w:asciiTheme="majorBidi" w:hAnsiTheme="majorBidi" w:cstheme="majorBidi"/>
        </w:rPr>
        <w:t>.</w:t>
      </w:r>
    </w:p>
    <w:p w14:paraId="6B3BB4F2" w14:textId="77777777" w:rsidR="00436190" w:rsidRPr="00D5445E" w:rsidRDefault="00436190" w:rsidP="00436190">
      <w:pPr>
        <w:jc w:val="both"/>
        <w:rPr>
          <w:rFonts w:asciiTheme="majorBidi" w:hAnsiTheme="majorBidi" w:cstheme="majorBidi"/>
        </w:rPr>
      </w:pPr>
    </w:p>
    <w:p w14:paraId="6C999F0C" w14:textId="77777777" w:rsidR="00916408" w:rsidRPr="00D5445E" w:rsidRDefault="004A2997" w:rsidP="00357DE4">
      <w:pPr>
        <w:ind w:firstLine="720"/>
        <w:jc w:val="both"/>
        <w:rPr>
          <w:rFonts w:asciiTheme="majorBidi" w:hAnsiTheme="majorBidi" w:cstheme="majorBidi"/>
        </w:rPr>
      </w:pPr>
      <w:r w:rsidRPr="00D5445E">
        <w:rPr>
          <w:rFonts w:asciiTheme="majorBidi" w:hAnsiTheme="majorBidi" w:cstheme="majorBidi"/>
        </w:rPr>
        <w:t xml:space="preserve">All four </w:t>
      </w:r>
      <w:r w:rsidR="0099462A" w:rsidRPr="00D5445E">
        <w:rPr>
          <w:rFonts w:asciiTheme="majorBidi" w:hAnsiTheme="majorBidi" w:cstheme="majorBidi"/>
        </w:rPr>
        <w:t>HRM</w:t>
      </w:r>
      <w:r w:rsidRPr="00D5445E">
        <w:rPr>
          <w:rFonts w:asciiTheme="majorBidi" w:hAnsiTheme="majorBidi" w:cstheme="majorBidi"/>
        </w:rPr>
        <w:t xml:space="preserve"> roles </w:t>
      </w:r>
      <w:r w:rsidR="0097796B" w:rsidRPr="00D5445E">
        <w:rPr>
          <w:rFonts w:asciiTheme="majorBidi" w:hAnsiTheme="majorBidi" w:cstheme="majorBidi"/>
        </w:rPr>
        <w:t xml:space="preserve">pertaining to </w:t>
      </w:r>
      <w:r w:rsidRPr="00D5445E">
        <w:rPr>
          <w:rFonts w:asciiTheme="majorBidi" w:hAnsiTheme="majorBidi" w:cstheme="majorBidi"/>
        </w:rPr>
        <w:t xml:space="preserve">strategic partner, </w:t>
      </w:r>
      <w:r w:rsidR="0097796B" w:rsidRPr="00D5445E">
        <w:rPr>
          <w:rFonts w:asciiTheme="majorBidi" w:hAnsiTheme="majorBidi" w:cstheme="majorBidi"/>
        </w:rPr>
        <w:t>employee champion, change agent and administrative expert are particularly relevant in the implementation phase</w:t>
      </w:r>
      <w:r w:rsidR="00A51935" w:rsidRPr="00D5445E">
        <w:rPr>
          <w:rFonts w:asciiTheme="majorBidi" w:hAnsiTheme="majorBidi" w:cstheme="majorBidi"/>
        </w:rPr>
        <w:t>.</w:t>
      </w:r>
      <w:r w:rsidR="00F00669" w:rsidRPr="00D5445E">
        <w:rPr>
          <w:rFonts w:asciiTheme="majorBidi" w:hAnsiTheme="majorBidi" w:cstheme="majorBidi"/>
        </w:rPr>
        <w:t xml:space="preserve"> </w:t>
      </w:r>
      <w:r w:rsidR="0097796B" w:rsidRPr="00D5445E">
        <w:rPr>
          <w:rFonts w:asciiTheme="majorBidi" w:hAnsiTheme="majorBidi" w:cstheme="majorBidi"/>
        </w:rPr>
        <w:t>Table 3</w:t>
      </w:r>
      <w:r w:rsidR="00916408" w:rsidRPr="00D5445E">
        <w:rPr>
          <w:rFonts w:asciiTheme="majorBidi" w:hAnsiTheme="majorBidi" w:cstheme="majorBidi"/>
        </w:rPr>
        <w:t xml:space="preserve"> summarizes the domains of </w:t>
      </w:r>
      <w:r w:rsidR="0099462A" w:rsidRPr="00D5445E">
        <w:rPr>
          <w:rFonts w:asciiTheme="majorBidi" w:hAnsiTheme="majorBidi" w:cstheme="majorBidi"/>
        </w:rPr>
        <w:t>HRM</w:t>
      </w:r>
      <w:r w:rsidR="00916408" w:rsidRPr="00D5445E">
        <w:rPr>
          <w:rFonts w:asciiTheme="majorBidi" w:hAnsiTheme="majorBidi" w:cstheme="majorBidi"/>
        </w:rPr>
        <w:t>’s</w:t>
      </w:r>
      <w:r w:rsidR="001F12D5" w:rsidRPr="00D5445E">
        <w:rPr>
          <w:rFonts w:asciiTheme="majorBidi" w:hAnsiTheme="majorBidi" w:cstheme="majorBidi"/>
        </w:rPr>
        <w:t xml:space="preserve"> added value in relation to various aspects of CSR implementation </w:t>
      </w:r>
      <w:r w:rsidR="00916408" w:rsidRPr="00D5445E">
        <w:rPr>
          <w:rFonts w:asciiTheme="majorBidi" w:hAnsiTheme="majorBidi" w:cstheme="majorBidi"/>
        </w:rPr>
        <w:t>and potential</w:t>
      </w:r>
      <w:r w:rsidR="00986826" w:rsidRPr="00D5445E">
        <w:rPr>
          <w:rFonts w:asciiTheme="majorBidi" w:hAnsiTheme="majorBidi" w:cstheme="majorBidi"/>
        </w:rPr>
        <w:t>ly</w:t>
      </w:r>
      <w:r w:rsidR="00916408" w:rsidRPr="00D5445E">
        <w:rPr>
          <w:rFonts w:asciiTheme="majorBidi" w:hAnsiTheme="majorBidi" w:cstheme="majorBidi"/>
        </w:rPr>
        <w:t xml:space="preserve"> corresponding </w:t>
      </w:r>
      <w:r w:rsidR="0099462A" w:rsidRPr="00D5445E">
        <w:rPr>
          <w:rFonts w:asciiTheme="majorBidi" w:hAnsiTheme="majorBidi" w:cstheme="majorBidi"/>
        </w:rPr>
        <w:t>HRM</w:t>
      </w:r>
      <w:r w:rsidR="00916408" w:rsidRPr="00D5445E">
        <w:rPr>
          <w:rFonts w:asciiTheme="majorBidi" w:hAnsiTheme="majorBidi" w:cstheme="majorBidi"/>
        </w:rPr>
        <w:t xml:space="preserve"> roles (</w:t>
      </w:r>
      <w:proofErr w:type="spellStart"/>
      <w:r w:rsidR="004F4384" w:rsidRPr="00D5445E">
        <w:rPr>
          <w:rFonts w:asciiTheme="majorBidi" w:hAnsiTheme="majorBidi" w:cstheme="majorBidi"/>
        </w:rPr>
        <w:t>Buyens</w:t>
      </w:r>
      <w:proofErr w:type="spellEnd"/>
      <w:r w:rsidR="004F4384" w:rsidRPr="00D5445E">
        <w:rPr>
          <w:rFonts w:asciiTheme="majorBidi" w:hAnsiTheme="majorBidi" w:cstheme="majorBidi"/>
        </w:rPr>
        <w:t xml:space="preserve"> &amp; De </w:t>
      </w:r>
      <w:proofErr w:type="spellStart"/>
      <w:r w:rsidR="004F4384" w:rsidRPr="00D5445E">
        <w:rPr>
          <w:rFonts w:asciiTheme="majorBidi" w:hAnsiTheme="majorBidi" w:cstheme="majorBidi"/>
        </w:rPr>
        <w:t>Vos</w:t>
      </w:r>
      <w:proofErr w:type="spellEnd"/>
      <w:r w:rsidR="004F4384" w:rsidRPr="00D5445E">
        <w:rPr>
          <w:rFonts w:asciiTheme="majorBidi" w:hAnsiTheme="majorBidi" w:cstheme="majorBidi"/>
        </w:rPr>
        <w:t xml:space="preserve"> 2001, </w:t>
      </w:r>
      <w:proofErr w:type="spellStart"/>
      <w:r w:rsidR="004F4384" w:rsidRPr="00D5445E">
        <w:rPr>
          <w:rFonts w:asciiTheme="majorBidi" w:hAnsiTheme="majorBidi" w:cstheme="majorBidi"/>
        </w:rPr>
        <w:t>Strandberg</w:t>
      </w:r>
      <w:proofErr w:type="spellEnd"/>
      <w:r w:rsidR="004F4384" w:rsidRPr="00D5445E">
        <w:rPr>
          <w:rFonts w:asciiTheme="majorBidi" w:hAnsiTheme="majorBidi" w:cstheme="majorBidi"/>
        </w:rPr>
        <w:t xml:space="preserve"> 2009, </w:t>
      </w:r>
      <w:proofErr w:type="spellStart"/>
      <w:r w:rsidR="004F4384" w:rsidRPr="00D5445E">
        <w:rPr>
          <w:rFonts w:asciiTheme="majorBidi" w:hAnsiTheme="majorBidi" w:cstheme="majorBidi"/>
        </w:rPr>
        <w:t>Ehnert</w:t>
      </w:r>
      <w:proofErr w:type="spellEnd"/>
      <w:r w:rsidR="004F4384" w:rsidRPr="00D5445E">
        <w:rPr>
          <w:rFonts w:asciiTheme="majorBidi" w:hAnsiTheme="majorBidi" w:cstheme="majorBidi"/>
        </w:rPr>
        <w:t xml:space="preserve"> &amp; Harry 2011, Greenwood 2012</w:t>
      </w:r>
      <w:r w:rsidR="00916408" w:rsidRPr="00D5445E">
        <w:rPr>
          <w:rFonts w:asciiTheme="majorBidi" w:hAnsiTheme="majorBidi" w:cstheme="majorBidi"/>
        </w:rPr>
        <w:t xml:space="preserve">). This detailed illustration </w:t>
      </w:r>
      <w:r w:rsidR="001F12D5" w:rsidRPr="00D5445E">
        <w:rPr>
          <w:rFonts w:asciiTheme="majorBidi" w:hAnsiTheme="majorBidi" w:cstheme="majorBidi"/>
        </w:rPr>
        <w:t xml:space="preserve">provides examples </w:t>
      </w:r>
      <w:r w:rsidR="00626E3A" w:rsidRPr="00D5445E">
        <w:rPr>
          <w:rFonts w:asciiTheme="majorBidi" w:hAnsiTheme="majorBidi" w:cstheme="majorBidi"/>
        </w:rPr>
        <w:t xml:space="preserve">of where </w:t>
      </w:r>
      <w:r w:rsidR="0099462A" w:rsidRPr="00D5445E">
        <w:rPr>
          <w:rFonts w:asciiTheme="majorBidi" w:hAnsiTheme="majorBidi" w:cstheme="majorBidi"/>
        </w:rPr>
        <w:t>HRM</w:t>
      </w:r>
      <w:r w:rsidR="00916408" w:rsidRPr="00D5445E">
        <w:rPr>
          <w:rFonts w:asciiTheme="majorBidi" w:hAnsiTheme="majorBidi" w:cstheme="majorBidi"/>
        </w:rPr>
        <w:t xml:space="preserve"> can potentially play an important role in relation to CSR</w:t>
      </w:r>
      <w:r w:rsidR="00A810E2" w:rsidRPr="00D5445E">
        <w:rPr>
          <w:rFonts w:asciiTheme="majorBidi" w:hAnsiTheme="majorBidi" w:cstheme="majorBidi"/>
        </w:rPr>
        <w:t xml:space="preserve"> </w:t>
      </w:r>
      <w:r w:rsidR="00916408" w:rsidRPr="00D5445E">
        <w:rPr>
          <w:rFonts w:asciiTheme="majorBidi" w:hAnsiTheme="majorBidi" w:cstheme="majorBidi"/>
        </w:rPr>
        <w:t>by helping in defining and executing some aspects of the CSR strategy, leveraging employees’ contribution into CSR, helping the organization in facilitating the CSR change and aiding in the efforts t</w:t>
      </w:r>
      <w:r w:rsidR="003E182E" w:rsidRPr="00D5445E">
        <w:rPr>
          <w:rFonts w:asciiTheme="majorBidi" w:hAnsiTheme="majorBidi" w:cstheme="majorBidi"/>
        </w:rPr>
        <w:t>o deliver CSR more efficiently.</w:t>
      </w:r>
    </w:p>
    <w:p w14:paraId="5C77885E" w14:textId="77777777" w:rsidR="00916408" w:rsidRPr="00D5445E" w:rsidRDefault="00916408" w:rsidP="00916408">
      <w:pPr>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916408" w:rsidRPr="00D5445E" w14:paraId="46BCBF4E" w14:textId="77777777" w:rsidTr="00F73AF0">
        <w:trPr>
          <w:jc w:val="center"/>
        </w:trPr>
        <w:tc>
          <w:tcPr>
            <w:tcW w:w="2735" w:type="dxa"/>
            <w:tcBorders>
              <w:top w:val="dashSmallGap" w:sz="4" w:space="0" w:color="auto"/>
              <w:left w:val="nil"/>
              <w:bottom w:val="dashSmallGap" w:sz="4" w:space="0" w:color="auto"/>
              <w:right w:val="nil"/>
            </w:tcBorders>
            <w:hideMark/>
          </w:tcPr>
          <w:p w14:paraId="70B76579" w14:textId="77777777" w:rsidR="00916408" w:rsidRPr="00D5445E" w:rsidRDefault="00916408" w:rsidP="00F73AF0">
            <w:pPr>
              <w:jc w:val="center"/>
              <w:rPr>
                <w:rFonts w:asciiTheme="majorBidi" w:hAnsiTheme="majorBidi" w:cstheme="majorBidi"/>
              </w:rPr>
            </w:pPr>
            <w:r w:rsidRPr="00D5445E">
              <w:rPr>
                <w:rFonts w:asciiTheme="majorBidi" w:hAnsiTheme="majorBidi" w:cstheme="majorBidi"/>
              </w:rPr>
              <w:t>Table</w:t>
            </w:r>
            <w:r w:rsidR="0097796B" w:rsidRPr="00D5445E">
              <w:rPr>
                <w:rFonts w:asciiTheme="majorBidi" w:hAnsiTheme="majorBidi" w:cstheme="majorBidi"/>
              </w:rPr>
              <w:t xml:space="preserve"> 3</w:t>
            </w:r>
            <w:r w:rsidRPr="00D5445E">
              <w:rPr>
                <w:rFonts w:asciiTheme="majorBidi" w:hAnsiTheme="majorBidi" w:cstheme="majorBidi"/>
              </w:rPr>
              <w:t xml:space="preserve"> near here</w:t>
            </w:r>
          </w:p>
        </w:tc>
      </w:tr>
    </w:tbl>
    <w:p w14:paraId="5203DFFD" w14:textId="77777777" w:rsidR="00916408" w:rsidRPr="00D5445E" w:rsidRDefault="00916408" w:rsidP="00AB1B65">
      <w:pPr>
        <w:jc w:val="both"/>
        <w:rPr>
          <w:rFonts w:asciiTheme="majorBidi" w:hAnsiTheme="majorBidi" w:cstheme="majorBidi"/>
        </w:rPr>
      </w:pPr>
    </w:p>
    <w:p w14:paraId="79B4BFC7" w14:textId="51057BE4" w:rsidR="00A814DD" w:rsidRPr="00D5445E" w:rsidRDefault="00A814DD" w:rsidP="004C2A6F">
      <w:pPr>
        <w:ind w:firstLine="720"/>
        <w:jc w:val="both"/>
        <w:rPr>
          <w:rFonts w:asciiTheme="majorBidi" w:hAnsiTheme="majorBidi" w:cstheme="majorBidi"/>
        </w:rPr>
      </w:pPr>
      <w:r w:rsidRPr="00D5445E">
        <w:rPr>
          <w:rFonts w:asciiTheme="majorBidi" w:hAnsiTheme="majorBidi" w:cstheme="majorBidi"/>
        </w:rPr>
        <w:t xml:space="preserve">In their role as </w:t>
      </w:r>
      <w:r w:rsidRPr="00D5445E">
        <w:rPr>
          <w:rFonts w:asciiTheme="majorBidi" w:hAnsiTheme="majorBidi" w:cstheme="majorBidi"/>
          <w:i/>
          <w:iCs/>
        </w:rPr>
        <w:t>strategic partners</w:t>
      </w:r>
      <w:r w:rsidRPr="00D5445E">
        <w:rPr>
          <w:rFonts w:asciiTheme="majorBidi" w:hAnsiTheme="majorBidi" w:cstheme="majorBidi"/>
        </w:rPr>
        <w:t xml:space="preserve">, </w:t>
      </w:r>
      <w:r w:rsidR="00A35FF9" w:rsidRPr="00D5445E">
        <w:rPr>
          <w:rFonts w:asciiTheme="majorBidi" w:hAnsiTheme="majorBidi" w:cstheme="majorBidi"/>
        </w:rPr>
        <w:t>HR</w:t>
      </w:r>
      <w:r w:rsidR="00A810E2" w:rsidRPr="00D5445E">
        <w:rPr>
          <w:rFonts w:asciiTheme="majorBidi" w:hAnsiTheme="majorBidi" w:cstheme="majorBidi"/>
        </w:rPr>
        <w:t xml:space="preserve"> </w:t>
      </w:r>
      <w:r w:rsidRPr="00D5445E">
        <w:rPr>
          <w:rFonts w:asciiTheme="majorBidi" w:hAnsiTheme="majorBidi" w:cstheme="majorBidi"/>
        </w:rPr>
        <w:t xml:space="preserve">managers can potentially contribute to defining the CSR vision, integrating CSR within </w:t>
      </w:r>
      <w:r w:rsidR="0099462A" w:rsidRPr="00D5445E">
        <w:rPr>
          <w:rFonts w:asciiTheme="majorBidi" w:hAnsiTheme="majorBidi" w:cstheme="majorBidi"/>
        </w:rPr>
        <w:t>HRM</w:t>
      </w:r>
      <w:r w:rsidRPr="00D5445E">
        <w:rPr>
          <w:rFonts w:asciiTheme="majorBidi" w:hAnsiTheme="majorBidi" w:cstheme="majorBidi"/>
        </w:rPr>
        <w:t xml:space="preserve">’s mission and </w:t>
      </w:r>
      <w:r w:rsidR="004C2A6F" w:rsidRPr="00D5445E">
        <w:rPr>
          <w:rFonts w:asciiTheme="majorBidi" w:hAnsiTheme="majorBidi" w:cstheme="majorBidi"/>
        </w:rPr>
        <w:t>functions</w:t>
      </w:r>
      <w:r w:rsidRPr="00D5445E">
        <w:rPr>
          <w:rFonts w:asciiTheme="majorBidi" w:hAnsiTheme="majorBidi" w:cstheme="majorBidi"/>
        </w:rPr>
        <w:t>, outlining the important CSR goals and metrics, and for identifying relevant stakeholders to which the CSR strategy should be primarily tailored.</w:t>
      </w:r>
      <w:r w:rsidR="002F661F" w:rsidRPr="00D5445E">
        <w:rPr>
          <w:rFonts w:asciiTheme="majorBidi" w:hAnsiTheme="majorBidi" w:cstheme="majorBidi"/>
        </w:rPr>
        <w:t xml:space="preserve"> A strategic partner</w:t>
      </w:r>
      <w:r w:rsidR="00A35FF9" w:rsidRPr="00D5445E">
        <w:rPr>
          <w:rFonts w:asciiTheme="majorBidi" w:hAnsiTheme="majorBidi" w:cstheme="majorBidi"/>
        </w:rPr>
        <w:t xml:space="preserve"> role as discussed above assumes</w:t>
      </w:r>
      <w:r w:rsidR="002F661F" w:rsidRPr="00D5445E">
        <w:rPr>
          <w:rFonts w:asciiTheme="majorBidi" w:hAnsiTheme="majorBidi" w:cstheme="majorBidi"/>
        </w:rPr>
        <w:t xml:space="preserve"> that HR </w:t>
      </w:r>
      <w:r w:rsidR="00D10ED9" w:rsidRPr="00D5445E">
        <w:rPr>
          <w:rFonts w:asciiTheme="majorBidi" w:hAnsiTheme="majorBidi" w:cstheme="majorBidi"/>
        </w:rPr>
        <w:t xml:space="preserve">managers can play an important role in liaising with top leadership to drive forward and reinforce the CSR agenda. </w:t>
      </w:r>
      <w:r w:rsidRPr="00D5445E">
        <w:rPr>
          <w:rFonts w:asciiTheme="majorBidi" w:hAnsiTheme="majorBidi" w:cstheme="majorBidi"/>
        </w:rPr>
        <w:t xml:space="preserve">As an extension of this role, </w:t>
      </w:r>
      <w:r w:rsidR="0099462A" w:rsidRPr="00D5445E">
        <w:rPr>
          <w:rFonts w:asciiTheme="majorBidi" w:hAnsiTheme="majorBidi" w:cstheme="majorBidi"/>
        </w:rPr>
        <w:t>HRM</w:t>
      </w:r>
      <w:r w:rsidRPr="00D5445E">
        <w:rPr>
          <w:rFonts w:asciiTheme="majorBidi" w:hAnsiTheme="majorBidi" w:cstheme="majorBidi"/>
        </w:rPr>
        <w:t xml:space="preserve"> can also give close and systematic consideration to how to potentially align </w:t>
      </w:r>
      <w:r w:rsidR="00D10ED9" w:rsidRPr="00D5445E">
        <w:rPr>
          <w:rFonts w:asciiTheme="majorBidi" w:hAnsiTheme="majorBidi" w:cstheme="majorBidi"/>
        </w:rPr>
        <w:t xml:space="preserve">people management practice in such a way to benefit both </w:t>
      </w:r>
      <w:r w:rsidR="0099462A" w:rsidRPr="00D5445E">
        <w:rPr>
          <w:rFonts w:asciiTheme="majorBidi" w:hAnsiTheme="majorBidi" w:cstheme="majorBidi"/>
        </w:rPr>
        <w:t>HRM</w:t>
      </w:r>
      <w:r w:rsidRPr="00D5445E">
        <w:rPr>
          <w:rFonts w:asciiTheme="majorBidi" w:hAnsiTheme="majorBidi" w:cstheme="majorBidi"/>
        </w:rPr>
        <w:t xml:space="preserve"> and CSR strategies</w:t>
      </w:r>
      <w:r w:rsidR="00D10ED9" w:rsidRPr="00D5445E">
        <w:rPr>
          <w:rFonts w:asciiTheme="majorBidi" w:hAnsiTheme="majorBidi" w:cstheme="majorBidi"/>
        </w:rPr>
        <w:t xml:space="preserve"> in amplify</w:t>
      </w:r>
      <w:r w:rsidR="00A35FF9" w:rsidRPr="00D5445E">
        <w:rPr>
          <w:rFonts w:asciiTheme="majorBidi" w:hAnsiTheme="majorBidi" w:cstheme="majorBidi"/>
        </w:rPr>
        <w:t>ing</w:t>
      </w:r>
      <w:r w:rsidR="00D10ED9" w:rsidRPr="00D5445E">
        <w:rPr>
          <w:rFonts w:asciiTheme="majorBidi" w:hAnsiTheme="majorBidi" w:cstheme="majorBidi"/>
        </w:rPr>
        <w:t xml:space="preserve"> value added and potential outcomes for both partners and for the business as a whole.</w:t>
      </w:r>
    </w:p>
    <w:p w14:paraId="262E3173" w14:textId="77777777" w:rsidR="00A814DD" w:rsidRPr="00D5445E" w:rsidRDefault="00A814DD" w:rsidP="00A814DD">
      <w:pPr>
        <w:ind w:firstLine="720"/>
        <w:jc w:val="both"/>
        <w:rPr>
          <w:rFonts w:asciiTheme="majorBidi" w:hAnsiTheme="majorBidi" w:cstheme="majorBidi"/>
        </w:rPr>
      </w:pPr>
    </w:p>
    <w:p w14:paraId="552BE1DE" w14:textId="77777777" w:rsidR="00916408" w:rsidRPr="00D5445E" w:rsidRDefault="00A814DD" w:rsidP="00A35FF9">
      <w:pPr>
        <w:ind w:firstLine="720"/>
        <w:jc w:val="both"/>
        <w:rPr>
          <w:rFonts w:asciiTheme="majorBidi" w:hAnsiTheme="majorBidi" w:cstheme="majorBidi"/>
        </w:rPr>
      </w:pPr>
      <w:r w:rsidRPr="00D5445E">
        <w:rPr>
          <w:rFonts w:asciiTheme="majorBidi" w:hAnsiTheme="majorBidi" w:cstheme="majorBidi"/>
        </w:rPr>
        <w:t>T</w:t>
      </w:r>
      <w:r w:rsidR="00916408" w:rsidRPr="00D5445E">
        <w:rPr>
          <w:rFonts w:asciiTheme="majorBidi" w:hAnsiTheme="majorBidi" w:cstheme="majorBidi"/>
        </w:rPr>
        <w:t>he</w:t>
      </w:r>
      <w:r w:rsidR="00916408" w:rsidRPr="00D5445E">
        <w:rPr>
          <w:rFonts w:asciiTheme="majorBidi" w:hAnsiTheme="majorBidi" w:cstheme="majorBidi"/>
          <w:i/>
          <w:iCs/>
        </w:rPr>
        <w:t xml:space="preserve"> change agent </w:t>
      </w:r>
      <w:r w:rsidR="00916408" w:rsidRPr="00D5445E">
        <w:rPr>
          <w:rFonts w:asciiTheme="majorBidi" w:hAnsiTheme="majorBidi" w:cstheme="majorBidi"/>
        </w:rPr>
        <w:t xml:space="preserve">role is </w:t>
      </w:r>
      <w:r w:rsidRPr="00D5445E">
        <w:rPr>
          <w:rFonts w:asciiTheme="majorBidi" w:hAnsiTheme="majorBidi" w:cstheme="majorBidi"/>
        </w:rPr>
        <w:t xml:space="preserve">also </w:t>
      </w:r>
      <w:r w:rsidR="0097796B" w:rsidRPr="00D5445E">
        <w:rPr>
          <w:rFonts w:asciiTheme="majorBidi" w:hAnsiTheme="majorBidi" w:cstheme="majorBidi"/>
        </w:rPr>
        <w:t>crucial in the CSR implementation phase</w:t>
      </w:r>
      <w:r w:rsidR="00740D6E" w:rsidRPr="00D5445E">
        <w:rPr>
          <w:rFonts w:asciiTheme="majorBidi" w:hAnsiTheme="majorBidi" w:cstheme="majorBidi"/>
        </w:rPr>
        <w:t xml:space="preserve"> and</w:t>
      </w:r>
      <w:r w:rsidR="00916408" w:rsidRPr="00D5445E">
        <w:rPr>
          <w:rFonts w:asciiTheme="majorBidi" w:hAnsiTheme="majorBidi" w:cstheme="majorBidi"/>
        </w:rPr>
        <w:t xml:space="preserve"> an important area where </w:t>
      </w:r>
      <w:r w:rsidR="0099462A" w:rsidRPr="00D5445E">
        <w:rPr>
          <w:rFonts w:asciiTheme="majorBidi" w:hAnsiTheme="majorBidi" w:cstheme="majorBidi"/>
        </w:rPr>
        <w:t>HRM</w:t>
      </w:r>
      <w:r w:rsidR="00740D6E" w:rsidRPr="00D5445E">
        <w:rPr>
          <w:rFonts w:asciiTheme="majorBidi" w:hAnsiTheme="majorBidi" w:cstheme="majorBidi"/>
        </w:rPr>
        <w:t xml:space="preserve"> c</w:t>
      </w:r>
      <w:r w:rsidR="0048284A" w:rsidRPr="00D5445E">
        <w:rPr>
          <w:rFonts w:asciiTheme="majorBidi" w:hAnsiTheme="majorBidi" w:cstheme="majorBidi"/>
        </w:rPr>
        <w:t>ould</w:t>
      </w:r>
      <w:r w:rsidR="00A810E2" w:rsidRPr="00D5445E">
        <w:rPr>
          <w:rFonts w:asciiTheme="majorBidi" w:hAnsiTheme="majorBidi" w:cstheme="majorBidi"/>
        </w:rPr>
        <w:t xml:space="preserve"> </w:t>
      </w:r>
      <w:r w:rsidR="00916408" w:rsidRPr="00D5445E">
        <w:rPr>
          <w:rFonts w:asciiTheme="majorBidi" w:hAnsiTheme="majorBidi" w:cstheme="majorBidi"/>
        </w:rPr>
        <w:t>contribut</w:t>
      </w:r>
      <w:r w:rsidR="00740D6E" w:rsidRPr="00D5445E">
        <w:rPr>
          <w:rFonts w:asciiTheme="majorBidi" w:hAnsiTheme="majorBidi" w:cstheme="majorBidi"/>
        </w:rPr>
        <w:t>e directly</w:t>
      </w:r>
      <w:r w:rsidR="00916408" w:rsidRPr="00D5445E">
        <w:rPr>
          <w:rFonts w:asciiTheme="majorBidi" w:hAnsiTheme="majorBidi" w:cstheme="majorBidi"/>
        </w:rPr>
        <w:t xml:space="preserve">. In this sense, </w:t>
      </w:r>
      <w:r w:rsidR="0099462A" w:rsidRPr="00D5445E">
        <w:rPr>
          <w:rFonts w:asciiTheme="majorBidi" w:hAnsiTheme="majorBidi" w:cstheme="majorBidi"/>
        </w:rPr>
        <w:t>HRM</w:t>
      </w:r>
      <w:r w:rsidR="00916408" w:rsidRPr="00D5445E">
        <w:rPr>
          <w:rFonts w:asciiTheme="majorBidi" w:hAnsiTheme="majorBidi" w:cstheme="majorBidi"/>
        </w:rPr>
        <w:t xml:space="preserve"> can potentially play a strategic role in raising employees’ awareness and readiness for any managerial and cultural changes associated with </w:t>
      </w:r>
      <w:r w:rsidR="0048284A" w:rsidRPr="00D5445E">
        <w:rPr>
          <w:rFonts w:asciiTheme="majorBidi" w:hAnsiTheme="majorBidi" w:cstheme="majorBidi"/>
        </w:rPr>
        <w:t xml:space="preserve">implementing </w:t>
      </w:r>
      <w:r w:rsidR="00916408" w:rsidRPr="00D5445E">
        <w:rPr>
          <w:rFonts w:asciiTheme="majorBidi" w:hAnsiTheme="majorBidi" w:cstheme="majorBidi"/>
        </w:rPr>
        <w:t xml:space="preserve">CSR </w:t>
      </w:r>
      <w:r w:rsidR="0048284A" w:rsidRPr="00D5445E">
        <w:rPr>
          <w:rFonts w:asciiTheme="majorBidi" w:hAnsiTheme="majorBidi" w:cstheme="majorBidi"/>
        </w:rPr>
        <w:t>within</w:t>
      </w:r>
      <w:r w:rsidR="00916408" w:rsidRPr="00D5445E">
        <w:rPr>
          <w:rFonts w:asciiTheme="majorBidi" w:hAnsiTheme="majorBidi" w:cstheme="majorBidi"/>
        </w:rPr>
        <w:t xml:space="preserve"> the organ</w:t>
      </w:r>
      <w:r w:rsidR="00A35FF9" w:rsidRPr="00D5445E">
        <w:rPr>
          <w:rFonts w:asciiTheme="majorBidi" w:hAnsiTheme="majorBidi" w:cstheme="majorBidi"/>
        </w:rPr>
        <w:t xml:space="preserve">ization. Engaging employees </w:t>
      </w:r>
      <w:r w:rsidR="00916408" w:rsidRPr="00D5445E">
        <w:rPr>
          <w:rFonts w:asciiTheme="majorBidi" w:hAnsiTheme="majorBidi" w:cstheme="majorBidi"/>
        </w:rPr>
        <w:t>and raising their sensitivity and knowledge about the strategic CSR</w:t>
      </w:r>
      <w:r w:rsidR="00A810E2" w:rsidRPr="00D5445E">
        <w:rPr>
          <w:rFonts w:asciiTheme="majorBidi" w:hAnsiTheme="majorBidi" w:cstheme="majorBidi"/>
        </w:rPr>
        <w:t xml:space="preserve"> </w:t>
      </w:r>
      <w:r w:rsidR="00916408" w:rsidRPr="00D5445E">
        <w:rPr>
          <w:rFonts w:asciiTheme="majorBidi" w:hAnsiTheme="majorBidi" w:cstheme="majorBidi"/>
        </w:rPr>
        <w:t xml:space="preserve">vision of the organization is extremely important to </w:t>
      </w:r>
      <w:r w:rsidR="0048284A" w:rsidRPr="00D5445E">
        <w:rPr>
          <w:rFonts w:asciiTheme="majorBidi" w:hAnsiTheme="majorBidi" w:cstheme="majorBidi"/>
        </w:rPr>
        <w:t>enable them</w:t>
      </w:r>
      <w:r w:rsidR="00916408" w:rsidRPr="00D5445E">
        <w:rPr>
          <w:rFonts w:asciiTheme="majorBidi" w:hAnsiTheme="majorBidi" w:cstheme="majorBidi"/>
        </w:rPr>
        <w:t xml:space="preserve"> to adapt and contribute to the CSR change. Additionally, embedding CSR into the culture of the organization is ultimately an example of a complex change management process involving considerabl</w:t>
      </w:r>
      <w:bookmarkStart w:id="8" w:name="_GoBack"/>
      <w:bookmarkEnd w:id="8"/>
      <w:r w:rsidR="00916408" w:rsidRPr="00D5445E">
        <w:rPr>
          <w:rFonts w:asciiTheme="majorBidi" w:hAnsiTheme="majorBidi" w:cstheme="majorBidi"/>
        </w:rPr>
        <w:t>e skill at understanding the change</w:t>
      </w:r>
      <w:r w:rsidR="00D10ED9" w:rsidRPr="00D5445E">
        <w:rPr>
          <w:rFonts w:asciiTheme="majorBidi" w:hAnsiTheme="majorBidi" w:cstheme="majorBidi"/>
        </w:rPr>
        <w:t xml:space="preserve"> involved</w:t>
      </w:r>
      <w:r w:rsidR="00916408" w:rsidRPr="00D5445E">
        <w:rPr>
          <w:rFonts w:asciiTheme="majorBidi" w:hAnsiTheme="majorBidi" w:cstheme="majorBidi"/>
        </w:rPr>
        <w:t xml:space="preserve">, increasing employee readiness, and coaching </w:t>
      </w:r>
      <w:r w:rsidR="00A35FF9" w:rsidRPr="00D5445E">
        <w:rPr>
          <w:rFonts w:asciiTheme="majorBidi" w:hAnsiTheme="majorBidi" w:cstheme="majorBidi"/>
        </w:rPr>
        <w:t xml:space="preserve">employees and </w:t>
      </w:r>
      <w:r w:rsidR="00916408" w:rsidRPr="00D5445E">
        <w:rPr>
          <w:rFonts w:asciiTheme="majorBidi" w:hAnsiTheme="majorBidi" w:cstheme="majorBidi"/>
        </w:rPr>
        <w:t xml:space="preserve">managers. </w:t>
      </w:r>
    </w:p>
    <w:p w14:paraId="0F84DA5E" w14:textId="77777777" w:rsidR="00916408" w:rsidRPr="00D5445E" w:rsidRDefault="00916408" w:rsidP="00916408">
      <w:pPr>
        <w:ind w:firstLine="720"/>
        <w:jc w:val="both"/>
        <w:rPr>
          <w:rFonts w:asciiTheme="majorBidi" w:hAnsiTheme="majorBidi" w:cstheme="majorBidi"/>
        </w:rPr>
      </w:pPr>
    </w:p>
    <w:p w14:paraId="5852F6A8" w14:textId="5FEC1623" w:rsidR="00916408" w:rsidRPr="00D5445E" w:rsidRDefault="00916408" w:rsidP="00E26071">
      <w:pPr>
        <w:ind w:firstLine="720"/>
        <w:jc w:val="both"/>
        <w:rPr>
          <w:rFonts w:asciiTheme="majorBidi" w:hAnsiTheme="majorBidi" w:cstheme="majorBidi"/>
        </w:rPr>
      </w:pPr>
      <w:r w:rsidRPr="00D5445E">
        <w:rPr>
          <w:rFonts w:asciiTheme="majorBidi" w:hAnsiTheme="majorBidi" w:cstheme="majorBidi"/>
        </w:rPr>
        <w:t xml:space="preserve">The </w:t>
      </w:r>
      <w:r w:rsidRPr="00D5445E">
        <w:rPr>
          <w:rFonts w:asciiTheme="majorBidi" w:hAnsiTheme="majorBidi" w:cstheme="majorBidi"/>
          <w:i/>
          <w:iCs/>
        </w:rPr>
        <w:t xml:space="preserve">employee champion </w:t>
      </w:r>
      <w:r w:rsidRPr="00D5445E">
        <w:rPr>
          <w:rFonts w:asciiTheme="majorBidi" w:hAnsiTheme="majorBidi" w:cstheme="majorBidi"/>
        </w:rPr>
        <w:t xml:space="preserve">role is also very important from a CSR perspective.  Here, we suggest that </w:t>
      </w:r>
      <w:r w:rsidR="0099462A" w:rsidRPr="00D5445E">
        <w:rPr>
          <w:rFonts w:asciiTheme="majorBidi" w:hAnsiTheme="majorBidi" w:cstheme="majorBidi"/>
        </w:rPr>
        <w:t>HRM</w:t>
      </w:r>
      <w:r w:rsidRPr="00D5445E">
        <w:rPr>
          <w:rFonts w:asciiTheme="majorBidi" w:hAnsiTheme="majorBidi" w:cstheme="majorBidi"/>
        </w:rPr>
        <w:t xml:space="preserve"> can potentially play an instrumental role in increasing employees’ motivation, engagement and commitment to CSR. </w:t>
      </w:r>
      <w:r w:rsidR="00173401" w:rsidRPr="00D5445E">
        <w:rPr>
          <w:rFonts w:asciiTheme="majorBidi" w:hAnsiTheme="majorBidi" w:cstheme="majorBidi"/>
        </w:rPr>
        <w:t>E</w:t>
      </w:r>
      <w:r w:rsidRPr="00D5445E">
        <w:rPr>
          <w:rFonts w:asciiTheme="majorBidi" w:hAnsiTheme="majorBidi" w:cstheme="majorBidi"/>
        </w:rPr>
        <w:t>mployee contribution in CSR</w:t>
      </w:r>
      <w:r w:rsidR="00173401" w:rsidRPr="00D5445E">
        <w:rPr>
          <w:rFonts w:asciiTheme="majorBidi" w:hAnsiTheme="majorBidi" w:cstheme="majorBidi"/>
        </w:rPr>
        <w:t xml:space="preserve"> activities</w:t>
      </w:r>
      <w:r w:rsidRPr="00D5445E">
        <w:rPr>
          <w:rFonts w:asciiTheme="majorBidi" w:hAnsiTheme="majorBidi" w:cstheme="majorBidi"/>
        </w:rPr>
        <w:t xml:space="preserve"> could be </w:t>
      </w:r>
      <w:r w:rsidR="00F21F69" w:rsidRPr="00D5445E">
        <w:rPr>
          <w:rFonts w:asciiTheme="majorBidi" w:hAnsiTheme="majorBidi" w:cstheme="majorBidi"/>
        </w:rPr>
        <w:t xml:space="preserve">more systematically leveraged </w:t>
      </w:r>
      <w:r w:rsidRPr="00D5445E">
        <w:rPr>
          <w:rFonts w:asciiTheme="majorBidi" w:hAnsiTheme="majorBidi" w:cstheme="majorBidi"/>
        </w:rPr>
        <w:t>t</w:t>
      </w:r>
      <w:r w:rsidR="00A03409" w:rsidRPr="00D5445E">
        <w:rPr>
          <w:rFonts w:asciiTheme="majorBidi" w:hAnsiTheme="majorBidi" w:cstheme="majorBidi"/>
        </w:rPr>
        <w:t>hro</w:t>
      </w:r>
      <w:r w:rsidRPr="00D5445E">
        <w:rPr>
          <w:rFonts w:asciiTheme="majorBidi" w:hAnsiTheme="majorBidi" w:cstheme="majorBidi"/>
        </w:rPr>
        <w:t xml:space="preserve">ugh listening to their views about the CSR strategy of the organization and engaging them as partners in the CSR change process. </w:t>
      </w:r>
      <w:r w:rsidR="00A35FF9" w:rsidRPr="00D5445E">
        <w:rPr>
          <w:rFonts w:asciiTheme="majorBidi" w:hAnsiTheme="majorBidi" w:cstheme="majorBidi"/>
        </w:rPr>
        <w:t>HR</w:t>
      </w:r>
      <w:r w:rsidRPr="00D5445E">
        <w:rPr>
          <w:rFonts w:asciiTheme="majorBidi" w:hAnsiTheme="majorBidi" w:cstheme="majorBidi"/>
        </w:rPr>
        <w:t xml:space="preserve"> managers can </w:t>
      </w:r>
      <w:r w:rsidR="00A35FF9" w:rsidRPr="00D5445E">
        <w:rPr>
          <w:rFonts w:asciiTheme="majorBidi" w:hAnsiTheme="majorBidi" w:cstheme="majorBidi"/>
        </w:rPr>
        <w:t xml:space="preserve">also </w:t>
      </w:r>
      <w:r w:rsidRPr="00D5445E">
        <w:rPr>
          <w:rFonts w:asciiTheme="majorBidi" w:hAnsiTheme="majorBidi" w:cstheme="majorBidi"/>
        </w:rPr>
        <w:t>strengthen the relationship between the or</w:t>
      </w:r>
      <w:r w:rsidR="00F21F69" w:rsidRPr="00D5445E">
        <w:rPr>
          <w:rFonts w:asciiTheme="majorBidi" w:hAnsiTheme="majorBidi" w:cstheme="majorBidi"/>
        </w:rPr>
        <w:t>ganization and its employees by</w:t>
      </w:r>
      <w:r w:rsidRPr="00D5445E">
        <w:rPr>
          <w:rFonts w:asciiTheme="majorBidi" w:hAnsiTheme="majorBidi" w:cstheme="majorBidi"/>
        </w:rPr>
        <w:t xml:space="preserve"> providing opportunities for employees to express their views in relation to CSR. When employees feel that their contribution is recognized, valued and rewarded, their willingness and commitment to achieve CSR goals </w:t>
      </w:r>
      <w:r w:rsidR="00D17A4E" w:rsidRPr="00D5445E">
        <w:rPr>
          <w:rFonts w:asciiTheme="majorBidi" w:hAnsiTheme="majorBidi" w:cstheme="majorBidi"/>
        </w:rPr>
        <w:t>is likely to</w:t>
      </w:r>
      <w:r w:rsidRPr="00D5445E">
        <w:rPr>
          <w:rFonts w:asciiTheme="majorBidi" w:hAnsiTheme="majorBidi" w:cstheme="majorBidi"/>
        </w:rPr>
        <w:t xml:space="preserve"> increase. </w:t>
      </w:r>
    </w:p>
    <w:p w14:paraId="69E85E6C" w14:textId="77777777" w:rsidR="000A0980" w:rsidRPr="00D5445E" w:rsidRDefault="000A0980" w:rsidP="00E26071">
      <w:pPr>
        <w:ind w:firstLine="720"/>
        <w:jc w:val="both"/>
        <w:rPr>
          <w:rFonts w:asciiTheme="majorBidi" w:hAnsiTheme="majorBidi" w:cstheme="majorBidi"/>
        </w:rPr>
      </w:pPr>
    </w:p>
    <w:p w14:paraId="01CD7A27" w14:textId="7AB4AFC8" w:rsidR="00916408" w:rsidRPr="00D5445E" w:rsidRDefault="00916408" w:rsidP="004C2A6F">
      <w:pPr>
        <w:ind w:firstLine="720"/>
        <w:jc w:val="both"/>
        <w:rPr>
          <w:rFonts w:asciiTheme="majorBidi" w:hAnsiTheme="majorBidi" w:cstheme="majorBidi"/>
        </w:rPr>
      </w:pPr>
      <w:r w:rsidRPr="00D5445E">
        <w:rPr>
          <w:rFonts w:asciiTheme="majorBidi" w:hAnsiTheme="majorBidi" w:cstheme="majorBidi"/>
        </w:rPr>
        <w:t xml:space="preserve">In their role as </w:t>
      </w:r>
      <w:r w:rsidRPr="00D5445E">
        <w:rPr>
          <w:rFonts w:asciiTheme="majorBidi" w:hAnsiTheme="majorBidi" w:cstheme="majorBidi"/>
          <w:i/>
          <w:iCs/>
        </w:rPr>
        <w:t>administrative experts</w:t>
      </w:r>
      <w:r w:rsidRPr="00D5445E">
        <w:rPr>
          <w:rFonts w:asciiTheme="majorBidi" w:hAnsiTheme="majorBidi" w:cstheme="majorBidi"/>
        </w:rPr>
        <w:t xml:space="preserve">, </w:t>
      </w:r>
      <w:r w:rsidR="00A35FF9" w:rsidRPr="00D5445E">
        <w:rPr>
          <w:rFonts w:asciiTheme="majorBidi" w:hAnsiTheme="majorBidi" w:cstheme="majorBidi"/>
        </w:rPr>
        <w:t>HR</w:t>
      </w:r>
      <w:r w:rsidRPr="00D5445E">
        <w:rPr>
          <w:rFonts w:asciiTheme="majorBidi" w:hAnsiTheme="majorBidi" w:cstheme="majorBidi"/>
        </w:rPr>
        <w:t xml:space="preserve"> managers can also potentially </w:t>
      </w:r>
      <w:r w:rsidR="00D17A4E" w:rsidRPr="00D5445E">
        <w:rPr>
          <w:rFonts w:asciiTheme="majorBidi" w:hAnsiTheme="majorBidi" w:cstheme="majorBidi"/>
        </w:rPr>
        <w:t xml:space="preserve">assist </w:t>
      </w:r>
      <w:r w:rsidRPr="00D5445E">
        <w:rPr>
          <w:rFonts w:asciiTheme="majorBidi" w:hAnsiTheme="majorBidi" w:cstheme="majorBidi"/>
        </w:rPr>
        <w:t xml:space="preserve">the organization to </w:t>
      </w:r>
      <w:r w:rsidR="00D17A4E" w:rsidRPr="00D5445E">
        <w:rPr>
          <w:rFonts w:asciiTheme="majorBidi" w:hAnsiTheme="majorBidi" w:cstheme="majorBidi"/>
        </w:rPr>
        <w:t>define</w:t>
      </w:r>
      <w:r w:rsidRPr="00D5445E">
        <w:rPr>
          <w:rFonts w:asciiTheme="majorBidi" w:hAnsiTheme="majorBidi" w:cstheme="majorBidi"/>
        </w:rPr>
        <w:t xml:space="preserve"> the </w:t>
      </w:r>
      <w:r w:rsidR="00D17A4E" w:rsidRPr="00D5445E">
        <w:rPr>
          <w:rFonts w:asciiTheme="majorBidi" w:hAnsiTheme="majorBidi" w:cstheme="majorBidi"/>
        </w:rPr>
        <w:t>required</w:t>
      </w:r>
      <w:r w:rsidR="00A810E2" w:rsidRPr="00D5445E">
        <w:rPr>
          <w:rFonts w:asciiTheme="majorBidi" w:hAnsiTheme="majorBidi" w:cstheme="majorBidi"/>
        </w:rPr>
        <w:t xml:space="preserve"> </w:t>
      </w:r>
      <w:r w:rsidR="0099462A" w:rsidRPr="00D5445E">
        <w:rPr>
          <w:rFonts w:asciiTheme="majorBidi" w:hAnsiTheme="majorBidi" w:cstheme="majorBidi"/>
        </w:rPr>
        <w:t>HRM</w:t>
      </w:r>
      <w:r w:rsidRPr="00D5445E">
        <w:rPr>
          <w:rFonts w:asciiTheme="majorBidi" w:hAnsiTheme="majorBidi" w:cstheme="majorBidi"/>
        </w:rPr>
        <w:t xml:space="preserve"> infrastructure and capabilities for driving efficient CSR strategy delivery. For example</w:t>
      </w:r>
      <w:r w:rsidR="00D17A4E" w:rsidRPr="00D5445E">
        <w:rPr>
          <w:rFonts w:asciiTheme="majorBidi" w:hAnsiTheme="majorBidi" w:cstheme="majorBidi"/>
        </w:rPr>
        <w:t>,</w:t>
      </w:r>
      <w:r w:rsidR="00A810E2" w:rsidRPr="00D5445E">
        <w:rPr>
          <w:rFonts w:asciiTheme="majorBidi" w:hAnsiTheme="majorBidi" w:cstheme="majorBidi"/>
        </w:rPr>
        <w:t xml:space="preserve"> </w:t>
      </w:r>
      <w:r w:rsidR="00A35FF9" w:rsidRPr="00D5445E">
        <w:rPr>
          <w:rFonts w:asciiTheme="majorBidi" w:hAnsiTheme="majorBidi" w:cstheme="majorBidi"/>
        </w:rPr>
        <w:t>HR</w:t>
      </w:r>
      <w:r w:rsidRPr="00D5445E">
        <w:rPr>
          <w:rFonts w:asciiTheme="majorBidi" w:hAnsiTheme="majorBidi" w:cstheme="majorBidi"/>
        </w:rPr>
        <w:t xml:space="preserve"> managers can prepare to deal with </w:t>
      </w:r>
      <w:r w:rsidR="00D17A4E" w:rsidRPr="00D5445E">
        <w:rPr>
          <w:rFonts w:asciiTheme="majorBidi" w:hAnsiTheme="majorBidi" w:cstheme="majorBidi"/>
        </w:rPr>
        <w:t xml:space="preserve">any </w:t>
      </w:r>
      <w:r w:rsidRPr="00D5445E">
        <w:rPr>
          <w:rFonts w:asciiTheme="majorBidi" w:hAnsiTheme="majorBidi" w:cstheme="majorBidi"/>
        </w:rPr>
        <w:t>social and legal issues associated with CSR and monitor and report on core internal CSR dimensions such as diversity, equal opportunity</w:t>
      </w:r>
      <w:r w:rsidR="00D17A4E" w:rsidRPr="00D5445E">
        <w:rPr>
          <w:rFonts w:asciiTheme="majorBidi" w:hAnsiTheme="majorBidi" w:cstheme="majorBidi"/>
        </w:rPr>
        <w:t xml:space="preserve"> and</w:t>
      </w:r>
      <w:r w:rsidRPr="00D5445E">
        <w:rPr>
          <w:rFonts w:asciiTheme="majorBidi" w:hAnsiTheme="majorBidi" w:cstheme="majorBidi"/>
        </w:rPr>
        <w:t xml:space="preserve"> occupational health and safety</w:t>
      </w:r>
      <w:r w:rsidR="00D17A4E" w:rsidRPr="00D5445E">
        <w:rPr>
          <w:rFonts w:asciiTheme="majorBidi" w:hAnsiTheme="majorBidi" w:cstheme="majorBidi"/>
        </w:rPr>
        <w:t xml:space="preserve"> issues</w:t>
      </w:r>
      <w:r w:rsidRPr="00D5445E">
        <w:rPr>
          <w:rFonts w:asciiTheme="majorBidi" w:hAnsiTheme="majorBidi" w:cstheme="majorBidi"/>
        </w:rPr>
        <w:t xml:space="preserve">.  </w:t>
      </w:r>
      <w:r w:rsidR="00A35FF9" w:rsidRPr="00D5445E">
        <w:rPr>
          <w:rFonts w:asciiTheme="majorBidi" w:hAnsiTheme="majorBidi" w:cstheme="majorBidi"/>
        </w:rPr>
        <w:t>HR</w:t>
      </w:r>
      <w:r w:rsidRPr="00D5445E">
        <w:rPr>
          <w:rFonts w:asciiTheme="majorBidi" w:hAnsiTheme="majorBidi" w:cstheme="majorBidi"/>
        </w:rPr>
        <w:t xml:space="preserve"> managers can accordingly set some standards for expectations and monitor and collect feedback on results. </w:t>
      </w:r>
      <w:r w:rsidR="00D17A4E" w:rsidRPr="00D5445E">
        <w:rPr>
          <w:rFonts w:asciiTheme="majorBidi" w:hAnsiTheme="majorBidi" w:cstheme="majorBidi"/>
        </w:rPr>
        <w:t>W</w:t>
      </w:r>
      <w:r w:rsidRPr="00D5445E">
        <w:rPr>
          <w:rFonts w:asciiTheme="majorBidi" w:hAnsiTheme="majorBidi" w:cstheme="majorBidi"/>
        </w:rPr>
        <w:t xml:space="preserve">orking as </w:t>
      </w:r>
      <w:r w:rsidRPr="00D5445E">
        <w:rPr>
          <w:rFonts w:asciiTheme="majorBidi" w:hAnsiTheme="majorBidi" w:cstheme="majorBidi"/>
          <w:i/>
          <w:iCs/>
        </w:rPr>
        <w:t>administrative experts</w:t>
      </w:r>
      <w:r w:rsidRPr="00D5445E">
        <w:rPr>
          <w:rFonts w:asciiTheme="majorBidi" w:hAnsiTheme="majorBidi" w:cstheme="majorBidi"/>
        </w:rPr>
        <w:t xml:space="preserve">, </w:t>
      </w:r>
      <w:r w:rsidR="00A35FF9" w:rsidRPr="00D5445E">
        <w:rPr>
          <w:rFonts w:asciiTheme="majorBidi" w:hAnsiTheme="majorBidi" w:cstheme="majorBidi"/>
        </w:rPr>
        <w:t>HR</w:t>
      </w:r>
      <w:r w:rsidR="00D17A4E" w:rsidRPr="00D5445E">
        <w:rPr>
          <w:rFonts w:asciiTheme="majorBidi" w:hAnsiTheme="majorBidi" w:cstheme="majorBidi"/>
        </w:rPr>
        <w:t xml:space="preserve"> managers </w:t>
      </w:r>
      <w:r w:rsidRPr="00D5445E">
        <w:rPr>
          <w:rFonts w:asciiTheme="majorBidi" w:hAnsiTheme="majorBidi" w:cstheme="majorBidi"/>
        </w:rPr>
        <w:t xml:space="preserve">can </w:t>
      </w:r>
      <w:r w:rsidR="00D17A4E" w:rsidRPr="00D5445E">
        <w:rPr>
          <w:rFonts w:asciiTheme="majorBidi" w:hAnsiTheme="majorBidi" w:cstheme="majorBidi"/>
        </w:rPr>
        <w:t xml:space="preserve">therefore </w:t>
      </w:r>
      <w:r w:rsidRPr="00D5445E">
        <w:rPr>
          <w:rFonts w:asciiTheme="majorBidi" w:hAnsiTheme="majorBidi" w:cstheme="majorBidi"/>
        </w:rPr>
        <w:t>help manage the infrastructure of CSR planning and executi</w:t>
      </w:r>
      <w:r w:rsidR="00A814DD" w:rsidRPr="00D5445E">
        <w:rPr>
          <w:rFonts w:asciiTheme="majorBidi" w:hAnsiTheme="majorBidi" w:cstheme="majorBidi"/>
        </w:rPr>
        <w:t>on</w:t>
      </w:r>
      <w:r w:rsidR="00D17A4E" w:rsidRPr="00D5445E">
        <w:rPr>
          <w:rFonts w:asciiTheme="majorBidi" w:hAnsiTheme="majorBidi" w:cstheme="majorBidi"/>
        </w:rPr>
        <w:t xml:space="preserve"> to deliver</w:t>
      </w:r>
      <w:r w:rsidR="00A814DD" w:rsidRPr="00D5445E">
        <w:rPr>
          <w:rFonts w:asciiTheme="majorBidi" w:hAnsiTheme="majorBidi" w:cstheme="majorBidi"/>
        </w:rPr>
        <w:t xml:space="preserve"> effective and efficient support </w:t>
      </w:r>
      <w:r w:rsidR="00D17A4E" w:rsidRPr="00D5445E">
        <w:rPr>
          <w:rFonts w:asciiTheme="majorBidi" w:hAnsiTheme="majorBidi" w:cstheme="majorBidi"/>
        </w:rPr>
        <w:t xml:space="preserve">for </w:t>
      </w:r>
      <w:r w:rsidR="00A814DD" w:rsidRPr="00D5445E">
        <w:rPr>
          <w:rFonts w:asciiTheme="majorBidi" w:hAnsiTheme="majorBidi" w:cstheme="majorBidi"/>
        </w:rPr>
        <w:t xml:space="preserve">CSR goals with the </w:t>
      </w:r>
      <w:r w:rsidR="00D17A4E" w:rsidRPr="00D5445E">
        <w:rPr>
          <w:rFonts w:asciiTheme="majorBidi" w:hAnsiTheme="majorBidi" w:cstheme="majorBidi"/>
        </w:rPr>
        <w:t>required</w:t>
      </w:r>
      <w:r w:rsidR="00A810E2" w:rsidRPr="00D5445E">
        <w:rPr>
          <w:rFonts w:asciiTheme="majorBidi" w:hAnsiTheme="majorBidi" w:cstheme="majorBidi"/>
        </w:rPr>
        <w:t xml:space="preserve"> </w:t>
      </w:r>
      <w:r w:rsidR="0099462A" w:rsidRPr="00D5445E">
        <w:rPr>
          <w:rFonts w:asciiTheme="majorBidi" w:hAnsiTheme="majorBidi" w:cstheme="majorBidi"/>
        </w:rPr>
        <w:t>HRM</w:t>
      </w:r>
      <w:r w:rsidR="00A814DD" w:rsidRPr="00D5445E">
        <w:rPr>
          <w:rFonts w:asciiTheme="majorBidi" w:hAnsiTheme="majorBidi" w:cstheme="majorBidi"/>
        </w:rPr>
        <w:t xml:space="preserve"> </w:t>
      </w:r>
      <w:r w:rsidR="004C2A6F" w:rsidRPr="00D5445E">
        <w:rPr>
          <w:rFonts w:asciiTheme="majorBidi" w:hAnsiTheme="majorBidi" w:cstheme="majorBidi"/>
        </w:rPr>
        <w:t>functions and roles.</w:t>
      </w:r>
    </w:p>
    <w:p w14:paraId="42D3EBF5" w14:textId="77777777" w:rsidR="00916408" w:rsidRPr="00D5445E" w:rsidRDefault="00916408" w:rsidP="00916408">
      <w:pPr>
        <w:ind w:firstLine="720"/>
        <w:jc w:val="both"/>
        <w:rPr>
          <w:rFonts w:asciiTheme="majorBidi" w:hAnsiTheme="majorBidi" w:cstheme="majorBidi"/>
        </w:rPr>
      </w:pPr>
    </w:p>
    <w:p w14:paraId="570FDBEA" w14:textId="15DE0233" w:rsidR="00916408" w:rsidRPr="00D5445E" w:rsidRDefault="00916408" w:rsidP="00EE4842">
      <w:pPr>
        <w:ind w:firstLine="720"/>
        <w:jc w:val="both"/>
        <w:rPr>
          <w:rFonts w:asciiTheme="majorBidi" w:hAnsiTheme="majorBidi" w:cstheme="majorBidi"/>
        </w:rPr>
      </w:pPr>
      <w:r w:rsidRPr="00D5445E">
        <w:rPr>
          <w:rFonts w:asciiTheme="majorBidi" w:hAnsiTheme="majorBidi" w:cstheme="majorBidi"/>
        </w:rPr>
        <w:t xml:space="preserve">We further argue that </w:t>
      </w:r>
      <w:r w:rsidR="0099462A" w:rsidRPr="00D5445E">
        <w:rPr>
          <w:rFonts w:asciiTheme="majorBidi" w:hAnsiTheme="majorBidi" w:cstheme="majorBidi"/>
        </w:rPr>
        <w:t>HRM</w:t>
      </w:r>
      <w:r w:rsidRPr="00D5445E">
        <w:rPr>
          <w:rFonts w:asciiTheme="majorBidi" w:hAnsiTheme="majorBidi" w:cstheme="majorBidi"/>
        </w:rPr>
        <w:t xml:space="preserve"> can contribute to CSR t</w:t>
      </w:r>
      <w:r w:rsidR="00206CD1" w:rsidRPr="00D5445E">
        <w:rPr>
          <w:rFonts w:asciiTheme="majorBidi" w:hAnsiTheme="majorBidi" w:cstheme="majorBidi"/>
        </w:rPr>
        <w:t>hr</w:t>
      </w:r>
      <w:r w:rsidRPr="00D5445E">
        <w:rPr>
          <w:rFonts w:asciiTheme="majorBidi" w:hAnsiTheme="majorBidi" w:cstheme="majorBidi"/>
        </w:rPr>
        <w:t xml:space="preserve">ough its </w:t>
      </w:r>
      <w:r w:rsidR="00C1296B" w:rsidRPr="00D5445E">
        <w:rPr>
          <w:rFonts w:asciiTheme="majorBidi" w:hAnsiTheme="majorBidi" w:cstheme="majorBidi"/>
        </w:rPr>
        <w:t xml:space="preserve">capabilities and expertise in HRM </w:t>
      </w:r>
      <w:r w:rsidRPr="00D5445E">
        <w:rPr>
          <w:rFonts w:asciiTheme="majorBidi" w:hAnsiTheme="majorBidi" w:cstheme="majorBidi"/>
        </w:rPr>
        <w:t>functions, including training and development, recruitment and selection, performance appraisal and compensation (</w:t>
      </w:r>
      <w:proofErr w:type="spellStart"/>
      <w:r w:rsidRPr="00D5445E">
        <w:rPr>
          <w:rFonts w:asciiTheme="majorBidi" w:hAnsiTheme="majorBidi" w:cstheme="majorBidi"/>
        </w:rPr>
        <w:t>Orlitzky</w:t>
      </w:r>
      <w:proofErr w:type="spellEnd"/>
      <w:r w:rsidR="006D54B4" w:rsidRPr="00D5445E">
        <w:rPr>
          <w:rFonts w:asciiTheme="majorBidi" w:hAnsiTheme="majorBidi" w:cstheme="majorBidi"/>
        </w:rPr>
        <w:t xml:space="preserve"> &amp;</w:t>
      </w:r>
      <w:r w:rsidR="002815B7" w:rsidRPr="00D5445E">
        <w:rPr>
          <w:rFonts w:asciiTheme="majorBidi" w:hAnsiTheme="majorBidi" w:cstheme="majorBidi"/>
        </w:rPr>
        <w:t xml:space="preserve"> </w:t>
      </w:r>
      <w:r w:rsidRPr="00D5445E">
        <w:rPr>
          <w:rFonts w:asciiTheme="majorBidi" w:hAnsiTheme="majorBidi" w:cstheme="majorBidi"/>
        </w:rPr>
        <w:t xml:space="preserve">Swanson, 2006). </w:t>
      </w:r>
      <w:r w:rsidR="00AB1B65" w:rsidRPr="00D5445E">
        <w:rPr>
          <w:rFonts w:asciiTheme="majorBidi" w:hAnsiTheme="majorBidi" w:cstheme="majorBidi"/>
        </w:rPr>
        <w:t>This is illustrated in Table 4</w:t>
      </w:r>
      <w:r w:rsidR="00A51935" w:rsidRPr="00D5445E">
        <w:rPr>
          <w:rFonts w:asciiTheme="majorBidi" w:hAnsiTheme="majorBidi" w:cstheme="majorBidi"/>
        </w:rPr>
        <w:t xml:space="preserve"> </w:t>
      </w:r>
      <w:r w:rsidRPr="00D5445E">
        <w:rPr>
          <w:rFonts w:asciiTheme="majorBidi" w:hAnsiTheme="majorBidi" w:cstheme="majorBidi"/>
        </w:rPr>
        <w:t xml:space="preserve">which highlights the ability of </w:t>
      </w:r>
      <w:r w:rsidR="0099462A" w:rsidRPr="00D5445E">
        <w:rPr>
          <w:rFonts w:asciiTheme="majorBidi" w:hAnsiTheme="majorBidi" w:cstheme="majorBidi"/>
        </w:rPr>
        <w:t>HRM</w:t>
      </w:r>
      <w:r w:rsidRPr="00D5445E">
        <w:rPr>
          <w:rFonts w:asciiTheme="majorBidi" w:hAnsiTheme="majorBidi" w:cstheme="majorBidi"/>
        </w:rPr>
        <w:t xml:space="preserve"> to allocate and build the </w:t>
      </w:r>
      <w:r w:rsidR="00D17A4E" w:rsidRPr="00D5445E">
        <w:rPr>
          <w:rFonts w:asciiTheme="majorBidi" w:hAnsiTheme="majorBidi" w:cstheme="majorBidi"/>
        </w:rPr>
        <w:t xml:space="preserve">required </w:t>
      </w:r>
      <w:r w:rsidRPr="00D5445E">
        <w:rPr>
          <w:rFonts w:asciiTheme="majorBidi" w:hAnsiTheme="majorBidi" w:cstheme="majorBidi"/>
        </w:rPr>
        <w:t>resources and capabilities that enhance</w:t>
      </w:r>
      <w:r w:rsidR="00A810E2" w:rsidRPr="00D5445E">
        <w:rPr>
          <w:rFonts w:asciiTheme="majorBidi" w:hAnsiTheme="majorBidi" w:cstheme="majorBidi"/>
        </w:rPr>
        <w:t xml:space="preserve"> </w:t>
      </w:r>
      <w:r w:rsidR="00F21F69" w:rsidRPr="00D5445E">
        <w:rPr>
          <w:rFonts w:asciiTheme="majorBidi" w:hAnsiTheme="majorBidi" w:cstheme="majorBidi"/>
        </w:rPr>
        <w:t>various aspects of CSR execution</w:t>
      </w:r>
      <w:r w:rsidRPr="00D5445E">
        <w:rPr>
          <w:rFonts w:asciiTheme="majorBidi" w:hAnsiTheme="majorBidi" w:cstheme="majorBidi"/>
        </w:rPr>
        <w:t>.</w:t>
      </w:r>
      <w:r w:rsidR="00A810E2" w:rsidRPr="00D5445E">
        <w:rPr>
          <w:rFonts w:asciiTheme="majorBidi" w:hAnsiTheme="majorBidi" w:cstheme="majorBidi"/>
        </w:rPr>
        <w:t xml:space="preserve"> </w:t>
      </w:r>
      <w:r w:rsidRPr="00D5445E">
        <w:rPr>
          <w:rFonts w:asciiTheme="majorBidi" w:hAnsiTheme="majorBidi" w:cstheme="majorBidi"/>
        </w:rPr>
        <w:t xml:space="preserve">For example, within the recruitment and selection domain, </w:t>
      </w:r>
      <w:r w:rsidR="0099462A" w:rsidRPr="00D5445E">
        <w:rPr>
          <w:rFonts w:asciiTheme="majorBidi" w:hAnsiTheme="majorBidi" w:cstheme="majorBidi"/>
        </w:rPr>
        <w:t>HRM</w:t>
      </w:r>
      <w:r w:rsidRPr="00D5445E">
        <w:rPr>
          <w:rFonts w:asciiTheme="majorBidi" w:hAnsiTheme="majorBidi" w:cstheme="majorBidi"/>
        </w:rPr>
        <w:t xml:space="preserve"> can add value t</w:t>
      </w:r>
      <w:r w:rsidR="00A03409" w:rsidRPr="00D5445E">
        <w:rPr>
          <w:rFonts w:asciiTheme="majorBidi" w:hAnsiTheme="majorBidi" w:cstheme="majorBidi"/>
        </w:rPr>
        <w:t>hr</w:t>
      </w:r>
      <w:r w:rsidRPr="00D5445E">
        <w:rPr>
          <w:rFonts w:asciiTheme="majorBidi" w:hAnsiTheme="majorBidi" w:cstheme="majorBidi"/>
        </w:rPr>
        <w:t xml:space="preserve">ough attending to workforce diversity and hiring employees who have specific personality traits. Within the performance appraisal domain, </w:t>
      </w:r>
      <w:r w:rsidR="0099462A" w:rsidRPr="00D5445E">
        <w:rPr>
          <w:rFonts w:asciiTheme="majorBidi" w:hAnsiTheme="majorBidi" w:cstheme="majorBidi"/>
        </w:rPr>
        <w:t>HRM</w:t>
      </w:r>
      <w:r w:rsidRPr="00D5445E">
        <w:rPr>
          <w:rFonts w:asciiTheme="majorBidi" w:hAnsiTheme="majorBidi" w:cstheme="majorBidi"/>
        </w:rPr>
        <w:t xml:space="preserve"> can</w:t>
      </w:r>
      <w:r w:rsidR="00AE067A" w:rsidRPr="00D5445E">
        <w:rPr>
          <w:rFonts w:asciiTheme="majorBidi" w:hAnsiTheme="majorBidi" w:cstheme="majorBidi"/>
        </w:rPr>
        <w:t xml:space="preserve"> use its knowledge and capabilities and contribute to CSR and </w:t>
      </w:r>
      <w:r w:rsidRPr="00D5445E">
        <w:rPr>
          <w:rFonts w:asciiTheme="majorBidi" w:hAnsiTheme="majorBidi" w:cstheme="majorBidi"/>
        </w:rPr>
        <w:t>add value t</w:t>
      </w:r>
      <w:r w:rsidR="00A03409" w:rsidRPr="00D5445E">
        <w:rPr>
          <w:rFonts w:asciiTheme="majorBidi" w:hAnsiTheme="majorBidi" w:cstheme="majorBidi"/>
        </w:rPr>
        <w:t>hr</w:t>
      </w:r>
      <w:r w:rsidRPr="00D5445E">
        <w:rPr>
          <w:rFonts w:asciiTheme="majorBidi" w:hAnsiTheme="majorBidi" w:cstheme="majorBidi"/>
        </w:rPr>
        <w:t xml:space="preserve">ough formulating criteria based on both economic and social performance objectives. Within the domain of compensation, </w:t>
      </w:r>
      <w:r w:rsidR="0099462A" w:rsidRPr="00D5445E">
        <w:rPr>
          <w:rFonts w:asciiTheme="majorBidi" w:hAnsiTheme="majorBidi" w:cstheme="majorBidi"/>
        </w:rPr>
        <w:t>HRM</w:t>
      </w:r>
      <w:r w:rsidRPr="00D5445E">
        <w:rPr>
          <w:rFonts w:asciiTheme="majorBidi" w:hAnsiTheme="majorBidi" w:cstheme="majorBidi"/>
        </w:rPr>
        <w:t xml:space="preserve"> can add value t</w:t>
      </w:r>
      <w:r w:rsidR="00A03409" w:rsidRPr="00D5445E">
        <w:rPr>
          <w:rFonts w:asciiTheme="majorBidi" w:hAnsiTheme="majorBidi" w:cstheme="majorBidi"/>
        </w:rPr>
        <w:t>hr</w:t>
      </w:r>
      <w:r w:rsidRPr="00D5445E">
        <w:rPr>
          <w:rFonts w:asciiTheme="majorBidi" w:hAnsiTheme="majorBidi" w:cstheme="majorBidi"/>
        </w:rPr>
        <w:t>ough designing a pay system that rewards and recognizes both economic and social performance, as well as reward</w:t>
      </w:r>
      <w:r w:rsidR="00986826" w:rsidRPr="00D5445E">
        <w:rPr>
          <w:rFonts w:asciiTheme="majorBidi" w:hAnsiTheme="majorBidi" w:cstheme="majorBidi"/>
        </w:rPr>
        <w:t>ing</w:t>
      </w:r>
      <w:r w:rsidRPr="00D5445E">
        <w:rPr>
          <w:rFonts w:asciiTheme="majorBidi" w:hAnsiTheme="majorBidi" w:cstheme="majorBidi"/>
        </w:rPr>
        <w:t xml:space="preserve"> employees for their participation in social volunteering activities. Within the training and development domain, </w:t>
      </w:r>
      <w:r w:rsidR="0099462A" w:rsidRPr="00D5445E">
        <w:rPr>
          <w:rFonts w:asciiTheme="majorBidi" w:hAnsiTheme="majorBidi" w:cstheme="majorBidi"/>
        </w:rPr>
        <w:t>HRM</w:t>
      </w:r>
      <w:r w:rsidRPr="00D5445E">
        <w:rPr>
          <w:rFonts w:asciiTheme="majorBidi" w:hAnsiTheme="majorBidi" w:cstheme="majorBidi"/>
        </w:rPr>
        <w:t xml:space="preserve"> can add value t</w:t>
      </w:r>
      <w:r w:rsidR="00A03409" w:rsidRPr="00D5445E">
        <w:rPr>
          <w:rFonts w:asciiTheme="majorBidi" w:hAnsiTheme="majorBidi" w:cstheme="majorBidi"/>
        </w:rPr>
        <w:t>hr</w:t>
      </w:r>
      <w:r w:rsidRPr="00D5445E">
        <w:rPr>
          <w:rFonts w:asciiTheme="majorBidi" w:hAnsiTheme="majorBidi" w:cstheme="majorBidi"/>
        </w:rPr>
        <w:t xml:space="preserve">ough developing employees’ skills in effective stakeholder engagement and communication. These interventions, which fall within the domain of </w:t>
      </w:r>
      <w:r w:rsidR="0099462A" w:rsidRPr="00D5445E">
        <w:rPr>
          <w:rFonts w:asciiTheme="majorBidi" w:hAnsiTheme="majorBidi" w:cstheme="majorBidi"/>
        </w:rPr>
        <w:t>HRM</w:t>
      </w:r>
      <w:r w:rsidRPr="00D5445E">
        <w:rPr>
          <w:rFonts w:asciiTheme="majorBidi" w:hAnsiTheme="majorBidi" w:cstheme="majorBidi"/>
        </w:rPr>
        <w:t>, can ensure the alignment of incentives and proc</w:t>
      </w:r>
      <w:r w:rsidR="00F21F69" w:rsidRPr="00D5445E">
        <w:rPr>
          <w:rFonts w:asciiTheme="majorBidi" w:hAnsiTheme="majorBidi" w:cstheme="majorBidi"/>
        </w:rPr>
        <w:t>esses with espoused CSR goals / objectives</w:t>
      </w:r>
      <w:r w:rsidRPr="00D5445E">
        <w:rPr>
          <w:rFonts w:asciiTheme="majorBidi" w:hAnsiTheme="majorBidi" w:cstheme="majorBidi"/>
        </w:rPr>
        <w:t>.</w:t>
      </w:r>
    </w:p>
    <w:p w14:paraId="16747C8C" w14:textId="77777777" w:rsidR="00916408" w:rsidRPr="00D5445E" w:rsidRDefault="00916408" w:rsidP="00916408">
      <w:pPr>
        <w:rPr>
          <w:rFonts w:asciiTheme="majorBidi" w:hAnsiTheme="majorBidi" w:cstheme="majorBidi"/>
        </w:rPr>
      </w:pPr>
    </w:p>
    <w:tbl>
      <w:tblPr>
        <w:tblW w:w="0" w:type="auto"/>
        <w:jc w:val="center"/>
        <w:tblBorders>
          <w:top w:val="dashSmallGap" w:sz="4" w:space="0" w:color="auto"/>
          <w:bottom w:val="dashSmallGap" w:sz="4" w:space="0" w:color="auto"/>
        </w:tblBorders>
        <w:tblLook w:val="01E0" w:firstRow="1" w:lastRow="1" w:firstColumn="1" w:lastColumn="1" w:noHBand="0" w:noVBand="0"/>
      </w:tblPr>
      <w:tblGrid>
        <w:gridCol w:w="2735"/>
      </w:tblGrid>
      <w:tr w:rsidR="00916408" w:rsidRPr="00D5445E" w14:paraId="1D0B5152" w14:textId="77777777" w:rsidTr="00F73AF0">
        <w:trPr>
          <w:jc w:val="center"/>
        </w:trPr>
        <w:tc>
          <w:tcPr>
            <w:tcW w:w="2735" w:type="dxa"/>
            <w:tcBorders>
              <w:top w:val="dashSmallGap" w:sz="4" w:space="0" w:color="auto"/>
              <w:left w:val="nil"/>
              <w:bottom w:val="dashSmallGap" w:sz="4" w:space="0" w:color="auto"/>
              <w:right w:val="nil"/>
            </w:tcBorders>
            <w:hideMark/>
          </w:tcPr>
          <w:p w14:paraId="0DDAC6DA" w14:textId="77777777" w:rsidR="00916408" w:rsidRPr="00D5445E" w:rsidRDefault="00AB1B65" w:rsidP="00F73AF0">
            <w:pPr>
              <w:jc w:val="center"/>
              <w:rPr>
                <w:rFonts w:asciiTheme="majorBidi" w:hAnsiTheme="majorBidi" w:cstheme="majorBidi"/>
              </w:rPr>
            </w:pPr>
            <w:r w:rsidRPr="00D5445E">
              <w:rPr>
                <w:rFonts w:asciiTheme="majorBidi" w:hAnsiTheme="majorBidi" w:cstheme="majorBidi"/>
              </w:rPr>
              <w:t>Table 4</w:t>
            </w:r>
            <w:r w:rsidR="00916408" w:rsidRPr="00D5445E">
              <w:rPr>
                <w:rFonts w:asciiTheme="majorBidi" w:hAnsiTheme="majorBidi" w:cstheme="majorBidi"/>
              </w:rPr>
              <w:t xml:space="preserve"> near here</w:t>
            </w:r>
          </w:p>
        </w:tc>
      </w:tr>
    </w:tbl>
    <w:p w14:paraId="563B6C23" w14:textId="77777777" w:rsidR="003E182E" w:rsidRPr="00D5445E" w:rsidRDefault="003E182E" w:rsidP="00186A96">
      <w:pPr>
        <w:jc w:val="both"/>
        <w:rPr>
          <w:rFonts w:asciiTheme="majorBidi" w:hAnsiTheme="majorBidi" w:cstheme="majorBidi"/>
          <w:b/>
          <w:bCs/>
        </w:rPr>
      </w:pPr>
    </w:p>
    <w:p w14:paraId="35A6B911" w14:textId="77777777" w:rsidR="005F37C5" w:rsidRPr="00D5445E" w:rsidRDefault="005F37C5" w:rsidP="00186A96">
      <w:pPr>
        <w:jc w:val="both"/>
        <w:rPr>
          <w:rFonts w:asciiTheme="majorBidi" w:hAnsiTheme="majorBidi" w:cstheme="majorBidi"/>
          <w:b/>
          <w:bCs/>
        </w:rPr>
      </w:pPr>
    </w:p>
    <w:p w14:paraId="40B06124" w14:textId="77777777" w:rsidR="00436190" w:rsidRPr="00D5445E" w:rsidRDefault="00436190" w:rsidP="00436190">
      <w:pPr>
        <w:ind w:firstLine="720"/>
        <w:jc w:val="both"/>
        <w:rPr>
          <w:rFonts w:asciiTheme="majorBidi" w:hAnsiTheme="majorBidi" w:cstheme="majorBidi"/>
          <w:b/>
          <w:bCs/>
        </w:rPr>
      </w:pPr>
      <w:r w:rsidRPr="00D5445E">
        <w:rPr>
          <w:rFonts w:asciiTheme="majorBidi" w:hAnsiTheme="majorBidi" w:cstheme="majorBidi"/>
          <w:b/>
          <w:bCs/>
        </w:rPr>
        <w:t xml:space="preserve">CSR Evaluation and the Role of </w:t>
      </w:r>
      <w:r w:rsidR="0099462A" w:rsidRPr="00D5445E">
        <w:rPr>
          <w:rFonts w:asciiTheme="majorBidi" w:hAnsiTheme="majorBidi" w:cstheme="majorBidi"/>
          <w:b/>
          <w:bCs/>
        </w:rPr>
        <w:t>HRM</w:t>
      </w:r>
    </w:p>
    <w:p w14:paraId="498B8788" w14:textId="77777777" w:rsidR="00436190" w:rsidRPr="00D5445E" w:rsidRDefault="00436190" w:rsidP="00436190">
      <w:pPr>
        <w:ind w:firstLine="720"/>
        <w:jc w:val="both"/>
        <w:rPr>
          <w:rFonts w:asciiTheme="majorBidi" w:hAnsiTheme="majorBidi" w:cstheme="majorBidi"/>
        </w:rPr>
      </w:pPr>
    </w:p>
    <w:p w14:paraId="08DB4400" w14:textId="77777777" w:rsidR="008C074D" w:rsidRPr="00D5445E" w:rsidRDefault="005C33F1" w:rsidP="006D54B4">
      <w:pPr>
        <w:ind w:firstLine="720"/>
        <w:jc w:val="both"/>
        <w:rPr>
          <w:rFonts w:asciiTheme="majorBidi" w:hAnsiTheme="majorBidi" w:cstheme="majorBidi"/>
        </w:rPr>
      </w:pPr>
      <w:r w:rsidRPr="00D5445E">
        <w:rPr>
          <w:rFonts w:asciiTheme="majorBidi" w:hAnsiTheme="majorBidi" w:cstheme="majorBidi"/>
        </w:rPr>
        <w:t xml:space="preserve">In an environment where both CSR and </w:t>
      </w:r>
      <w:r w:rsidR="0099462A" w:rsidRPr="00D5445E">
        <w:rPr>
          <w:rFonts w:asciiTheme="majorBidi" w:hAnsiTheme="majorBidi" w:cstheme="majorBidi"/>
        </w:rPr>
        <w:t>HRM</w:t>
      </w:r>
      <w:r w:rsidRPr="00D5445E">
        <w:rPr>
          <w:rFonts w:asciiTheme="majorBidi" w:hAnsiTheme="majorBidi" w:cstheme="majorBidi"/>
        </w:rPr>
        <w:t xml:space="preserve"> are increasingly value-driven and being held accountable for outcomes, it is important to </w:t>
      </w:r>
      <w:r w:rsidR="00A35FF9" w:rsidRPr="00D5445E">
        <w:rPr>
          <w:rFonts w:asciiTheme="majorBidi" w:hAnsiTheme="majorBidi" w:cstheme="majorBidi"/>
        </w:rPr>
        <w:t>accord</w:t>
      </w:r>
      <w:r w:rsidRPr="00D5445E">
        <w:rPr>
          <w:rFonts w:asciiTheme="majorBidi" w:hAnsiTheme="majorBidi" w:cstheme="majorBidi"/>
        </w:rPr>
        <w:t xml:space="preserve"> systematic attention to </w:t>
      </w:r>
      <w:r w:rsidR="00CD077D" w:rsidRPr="00D5445E">
        <w:rPr>
          <w:rFonts w:asciiTheme="majorBidi" w:hAnsiTheme="majorBidi" w:cstheme="majorBidi"/>
        </w:rPr>
        <w:t xml:space="preserve">the </w:t>
      </w:r>
      <w:r w:rsidRPr="00D5445E">
        <w:rPr>
          <w:rFonts w:asciiTheme="majorBidi" w:hAnsiTheme="majorBidi" w:cstheme="majorBidi"/>
        </w:rPr>
        <w:t xml:space="preserve">expected outcomes from </w:t>
      </w:r>
      <w:r w:rsidR="00CD077D" w:rsidRPr="00D5445E">
        <w:rPr>
          <w:rFonts w:asciiTheme="majorBidi" w:hAnsiTheme="majorBidi" w:cstheme="majorBidi"/>
        </w:rPr>
        <w:t xml:space="preserve">the </w:t>
      </w:r>
      <w:r w:rsidRPr="00D5445E">
        <w:rPr>
          <w:rFonts w:asciiTheme="majorBidi" w:hAnsiTheme="majorBidi" w:cstheme="majorBidi"/>
        </w:rPr>
        <w:t xml:space="preserve">integration of the two functions. Assessing potential outcomes also helps </w:t>
      </w:r>
      <w:r w:rsidR="00436190" w:rsidRPr="00D5445E">
        <w:rPr>
          <w:rFonts w:asciiTheme="majorBidi" w:hAnsiTheme="majorBidi" w:cstheme="majorBidi"/>
        </w:rPr>
        <w:t>comple</w:t>
      </w:r>
      <w:r w:rsidR="00CF49CB" w:rsidRPr="00D5445E">
        <w:rPr>
          <w:rFonts w:asciiTheme="majorBidi" w:hAnsiTheme="majorBidi" w:cstheme="majorBidi"/>
        </w:rPr>
        <w:t>te the learning and improvement</w:t>
      </w:r>
      <w:r w:rsidR="00A810E2" w:rsidRPr="00D5445E">
        <w:rPr>
          <w:rFonts w:asciiTheme="majorBidi" w:hAnsiTheme="majorBidi" w:cstheme="majorBidi"/>
        </w:rPr>
        <w:t xml:space="preserve"> </w:t>
      </w:r>
      <w:r w:rsidR="00436190" w:rsidRPr="00D5445E">
        <w:rPr>
          <w:rFonts w:asciiTheme="majorBidi" w:hAnsiTheme="majorBidi" w:cstheme="majorBidi"/>
        </w:rPr>
        <w:t xml:space="preserve">process </w:t>
      </w:r>
      <w:r w:rsidR="00CD077D" w:rsidRPr="00D5445E">
        <w:rPr>
          <w:rFonts w:asciiTheme="majorBidi" w:hAnsiTheme="majorBidi" w:cstheme="majorBidi"/>
        </w:rPr>
        <w:t xml:space="preserve">discussed by </w:t>
      </w:r>
      <w:proofErr w:type="spellStart"/>
      <w:r w:rsidR="00436190" w:rsidRPr="00D5445E">
        <w:rPr>
          <w:rFonts w:asciiTheme="majorBidi" w:hAnsiTheme="majorBidi" w:cstheme="majorBidi"/>
        </w:rPr>
        <w:t>Waddock</w:t>
      </w:r>
      <w:proofErr w:type="spellEnd"/>
      <w:r w:rsidR="00436190" w:rsidRPr="00D5445E">
        <w:rPr>
          <w:rFonts w:asciiTheme="majorBidi" w:hAnsiTheme="majorBidi" w:cstheme="majorBidi"/>
        </w:rPr>
        <w:t xml:space="preserve"> </w:t>
      </w:r>
      <w:r w:rsidR="00436190" w:rsidRPr="00D5445E">
        <w:rPr>
          <w:rFonts w:asciiTheme="majorBidi" w:hAnsiTheme="majorBidi" w:cstheme="majorBidi"/>
          <w:i/>
          <w:iCs/>
        </w:rPr>
        <w:t>et al.</w:t>
      </w:r>
      <w:r w:rsidR="006D54B4" w:rsidRPr="00D5445E">
        <w:rPr>
          <w:rFonts w:asciiTheme="majorBidi" w:hAnsiTheme="majorBidi" w:cstheme="majorBidi"/>
          <w:i/>
          <w:iCs/>
        </w:rPr>
        <w:t xml:space="preserve"> </w:t>
      </w:r>
      <w:r w:rsidR="00436190" w:rsidRPr="00D5445E">
        <w:rPr>
          <w:rFonts w:asciiTheme="majorBidi" w:hAnsiTheme="majorBidi" w:cstheme="majorBidi"/>
        </w:rPr>
        <w:t>(2002)  t</w:t>
      </w:r>
      <w:r w:rsidR="00A03409" w:rsidRPr="00D5445E">
        <w:rPr>
          <w:rFonts w:asciiTheme="majorBidi" w:hAnsiTheme="majorBidi" w:cstheme="majorBidi"/>
        </w:rPr>
        <w:t>hr</w:t>
      </w:r>
      <w:r w:rsidR="00436190" w:rsidRPr="00D5445E">
        <w:rPr>
          <w:rFonts w:asciiTheme="majorBidi" w:hAnsiTheme="majorBidi" w:cstheme="majorBidi"/>
        </w:rPr>
        <w:t>ough evaluating</w:t>
      </w:r>
      <w:r w:rsidR="000D6A30" w:rsidRPr="00D5445E">
        <w:rPr>
          <w:rFonts w:asciiTheme="majorBidi" w:hAnsiTheme="majorBidi" w:cstheme="majorBidi"/>
        </w:rPr>
        <w:t xml:space="preserve"> not only potential outcomes, but also feeding the main highlights of </w:t>
      </w:r>
      <w:r w:rsidR="00A814DD" w:rsidRPr="00D5445E">
        <w:rPr>
          <w:rFonts w:asciiTheme="majorBidi" w:hAnsiTheme="majorBidi" w:cstheme="majorBidi"/>
        </w:rPr>
        <w:t xml:space="preserve">the assessment process </w:t>
      </w:r>
      <w:r w:rsidR="000D6A30" w:rsidRPr="00D5445E">
        <w:rPr>
          <w:rFonts w:asciiTheme="majorBidi" w:hAnsiTheme="majorBidi" w:cstheme="majorBidi"/>
        </w:rPr>
        <w:t xml:space="preserve">into the next </w:t>
      </w:r>
      <w:r w:rsidR="00A814DD" w:rsidRPr="00D5445E">
        <w:rPr>
          <w:rFonts w:asciiTheme="majorBidi" w:hAnsiTheme="majorBidi" w:cstheme="majorBidi"/>
        </w:rPr>
        <w:t xml:space="preserve">phase of the </w:t>
      </w:r>
      <w:r w:rsidR="000D6A30" w:rsidRPr="00D5445E">
        <w:rPr>
          <w:rFonts w:asciiTheme="majorBidi" w:hAnsiTheme="majorBidi" w:cstheme="majorBidi"/>
        </w:rPr>
        <w:t>strategic CSR cycle as illustrated in Figure 5</w:t>
      </w:r>
      <w:r w:rsidR="00436190" w:rsidRPr="00D5445E">
        <w:rPr>
          <w:rFonts w:asciiTheme="majorBidi" w:hAnsiTheme="majorBidi" w:cstheme="majorBidi"/>
        </w:rPr>
        <w:t xml:space="preserve">. </w:t>
      </w:r>
      <w:r w:rsidRPr="00D5445E">
        <w:rPr>
          <w:rFonts w:asciiTheme="majorBidi" w:hAnsiTheme="majorBidi" w:cstheme="majorBidi"/>
        </w:rPr>
        <w:t>Various studie</w:t>
      </w:r>
      <w:r w:rsidR="00F21F69" w:rsidRPr="00D5445E">
        <w:rPr>
          <w:rFonts w:asciiTheme="majorBidi" w:hAnsiTheme="majorBidi" w:cstheme="majorBidi"/>
        </w:rPr>
        <w:t>s have examined relationships between</w:t>
      </w:r>
      <w:r w:rsidR="00A810E2" w:rsidRPr="00D5445E">
        <w:rPr>
          <w:rFonts w:asciiTheme="majorBidi" w:hAnsiTheme="majorBidi" w:cstheme="majorBidi"/>
        </w:rPr>
        <w:t xml:space="preserve"> </w:t>
      </w:r>
      <w:r w:rsidR="0099462A" w:rsidRPr="00D5445E">
        <w:rPr>
          <w:rFonts w:asciiTheme="majorBidi" w:hAnsiTheme="majorBidi" w:cstheme="majorBidi"/>
        </w:rPr>
        <w:t>HRM</w:t>
      </w:r>
      <w:r w:rsidRPr="00D5445E">
        <w:rPr>
          <w:rFonts w:asciiTheme="majorBidi" w:hAnsiTheme="majorBidi" w:cstheme="majorBidi"/>
        </w:rPr>
        <w:t xml:space="preserve"> and performance outcomes (e.g. </w:t>
      </w:r>
      <w:r w:rsidR="006D54B4" w:rsidRPr="00D5445E">
        <w:rPr>
          <w:rFonts w:asciiTheme="majorBidi" w:hAnsiTheme="majorBidi" w:cstheme="majorBidi"/>
        </w:rPr>
        <w:t xml:space="preserve">Becker &amp; </w:t>
      </w:r>
      <w:proofErr w:type="spellStart"/>
      <w:r w:rsidR="006D54B4" w:rsidRPr="00D5445E">
        <w:rPr>
          <w:rFonts w:asciiTheme="majorBidi" w:hAnsiTheme="majorBidi" w:cstheme="majorBidi"/>
        </w:rPr>
        <w:t>Huslid</w:t>
      </w:r>
      <w:proofErr w:type="spellEnd"/>
      <w:r w:rsidR="006D54B4" w:rsidRPr="00D5445E">
        <w:rPr>
          <w:rFonts w:asciiTheme="majorBidi" w:hAnsiTheme="majorBidi" w:cstheme="majorBidi"/>
        </w:rPr>
        <w:t xml:space="preserve"> 1999, </w:t>
      </w:r>
      <w:r w:rsidRPr="00D5445E">
        <w:rPr>
          <w:rFonts w:asciiTheme="majorBidi" w:hAnsiTheme="majorBidi" w:cstheme="majorBidi"/>
        </w:rPr>
        <w:t xml:space="preserve">Buckley </w:t>
      </w:r>
      <w:r w:rsidRPr="00D5445E">
        <w:rPr>
          <w:rFonts w:asciiTheme="majorBidi" w:hAnsiTheme="majorBidi" w:cstheme="majorBidi"/>
          <w:i/>
          <w:iCs/>
        </w:rPr>
        <w:t>et al.</w:t>
      </w:r>
      <w:r w:rsidR="006D54B4" w:rsidRPr="00D5445E">
        <w:rPr>
          <w:rFonts w:asciiTheme="majorBidi" w:hAnsiTheme="majorBidi" w:cstheme="majorBidi"/>
        </w:rPr>
        <w:t xml:space="preserve"> 2001</w:t>
      </w:r>
      <w:r w:rsidRPr="00D5445E">
        <w:rPr>
          <w:rFonts w:asciiTheme="majorBidi" w:hAnsiTheme="majorBidi" w:cstheme="majorBidi"/>
        </w:rPr>
        <w:t>) or CSR and performance outcomes</w:t>
      </w:r>
      <w:r w:rsidR="00D14922" w:rsidRPr="00D5445E">
        <w:rPr>
          <w:rFonts w:asciiTheme="majorBidi" w:hAnsiTheme="majorBidi" w:cstheme="majorBidi"/>
        </w:rPr>
        <w:t xml:space="preserve"> (</w:t>
      </w:r>
      <w:proofErr w:type="spellStart"/>
      <w:r w:rsidR="002815B7" w:rsidRPr="00D5445E">
        <w:rPr>
          <w:rFonts w:asciiTheme="majorBidi" w:hAnsiTheme="majorBidi" w:cstheme="majorBidi"/>
        </w:rPr>
        <w:t>Orlitzky</w:t>
      </w:r>
      <w:proofErr w:type="spellEnd"/>
      <w:r w:rsidR="00A810E2" w:rsidRPr="00D5445E">
        <w:rPr>
          <w:rFonts w:asciiTheme="majorBidi" w:hAnsiTheme="majorBidi" w:cstheme="majorBidi"/>
        </w:rPr>
        <w:t xml:space="preserve"> </w:t>
      </w:r>
      <w:r w:rsidR="002815B7" w:rsidRPr="00D5445E">
        <w:rPr>
          <w:rFonts w:asciiTheme="majorBidi" w:hAnsiTheme="majorBidi" w:cstheme="majorBidi"/>
          <w:i/>
          <w:iCs/>
        </w:rPr>
        <w:t>et al.</w:t>
      </w:r>
      <w:r w:rsidR="002815B7" w:rsidRPr="00D5445E">
        <w:rPr>
          <w:rFonts w:asciiTheme="majorBidi" w:hAnsiTheme="majorBidi" w:cstheme="majorBidi"/>
        </w:rPr>
        <w:t xml:space="preserve"> </w:t>
      </w:r>
      <w:r w:rsidR="00D14922" w:rsidRPr="00D5445E">
        <w:rPr>
          <w:rFonts w:asciiTheme="majorBidi" w:hAnsiTheme="majorBidi" w:cstheme="majorBidi"/>
        </w:rPr>
        <w:t>2011)</w:t>
      </w:r>
      <w:proofErr w:type="gramStart"/>
      <w:r w:rsidRPr="00D5445E">
        <w:rPr>
          <w:rFonts w:asciiTheme="majorBidi" w:hAnsiTheme="majorBidi" w:cstheme="majorBidi"/>
        </w:rPr>
        <w:t>,</w:t>
      </w:r>
      <w:proofErr w:type="gramEnd"/>
      <w:r w:rsidR="00A810E2" w:rsidRPr="00D5445E">
        <w:rPr>
          <w:rFonts w:asciiTheme="majorBidi" w:hAnsiTheme="majorBidi" w:cstheme="majorBidi"/>
        </w:rPr>
        <w:t xml:space="preserve"> </w:t>
      </w:r>
      <w:r w:rsidR="000D6A30" w:rsidRPr="00D5445E">
        <w:rPr>
          <w:rFonts w:asciiTheme="majorBidi" w:hAnsiTheme="majorBidi" w:cstheme="majorBidi"/>
        </w:rPr>
        <w:t xml:space="preserve">although </w:t>
      </w:r>
      <w:r w:rsidRPr="00D5445E">
        <w:rPr>
          <w:rFonts w:asciiTheme="majorBidi" w:hAnsiTheme="majorBidi" w:cstheme="majorBidi"/>
        </w:rPr>
        <w:t>very few studies have pondered the potential outcomes that could result from an effective integration of CSR an</w:t>
      </w:r>
      <w:r w:rsidR="00701C4F" w:rsidRPr="00D5445E">
        <w:rPr>
          <w:rFonts w:asciiTheme="majorBidi" w:hAnsiTheme="majorBidi" w:cstheme="majorBidi"/>
        </w:rPr>
        <w:t xml:space="preserve">d </w:t>
      </w:r>
      <w:r w:rsidR="0099462A" w:rsidRPr="00D5445E">
        <w:rPr>
          <w:rFonts w:asciiTheme="majorBidi" w:hAnsiTheme="majorBidi" w:cstheme="majorBidi"/>
        </w:rPr>
        <w:t>HRM</w:t>
      </w:r>
      <w:r w:rsidR="00701C4F" w:rsidRPr="00D5445E">
        <w:rPr>
          <w:rFonts w:asciiTheme="majorBidi" w:hAnsiTheme="majorBidi" w:cstheme="majorBidi"/>
        </w:rPr>
        <w:t xml:space="preserve"> and </w:t>
      </w:r>
      <w:r w:rsidR="0098208F" w:rsidRPr="00D5445E">
        <w:rPr>
          <w:rFonts w:asciiTheme="majorBidi" w:hAnsiTheme="majorBidi" w:cstheme="majorBidi"/>
        </w:rPr>
        <w:t xml:space="preserve">their </w:t>
      </w:r>
      <w:r w:rsidR="00701C4F" w:rsidRPr="00D5445E">
        <w:rPr>
          <w:rFonts w:asciiTheme="majorBidi" w:hAnsiTheme="majorBidi" w:cstheme="majorBidi"/>
        </w:rPr>
        <w:t xml:space="preserve">implications for competitive advantage.  </w:t>
      </w:r>
    </w:p>
    <w:p w14:paraId="5ECC7470" w14:textId="77777777" w:rsidR="008C074D" w:rsidRPr="00D5445E" w:rsidRDefault="008C074D" w:rsidP="008C074D">
      <w:pPr>
        <w:jc w:val="both"/>
        <w:rPr>
          <w:rFonts w:asciiTheme="majorBidi" w:hAnsiTheme="majorBidi" w:cstheme="majorBidi"/>
        </w:rPr>
      </w:pPr>
    </w:p>
    <w:p w14:paraId="649BCE9E" w14:textId="1DF2B331" w:rsidR="00E758D6" w:rsidRPr="00D5445E" w:rsidDel="00E758D6" w:rsidRDefault="00EE5003" w:rsidP="00D21E0A">
      <w:pPr>
        <w:ind w:firstLine="720"/>
        <w:jc w:val="both"/>
        <w:rPr>
          <w:rFonts w:asciiTheme="majorBidi" w:hAnsiTheme="majorBidi" w:cstheme="majorBidi"/>
        </w:rPr>
      </w:pPr>
      <w:r w:rsidRPr="00D5445E">
        <w:rPr>
          <w:rFonts w:asciiTheme="majorBidi" w:hAnsiTheme="majorBidi" w:cstheme="majorBidi"/>
        </w:rPr>
        <w:t xml:space="preserve">Particularly in evaluating and assessing the value </w:t>
      </w:r>
      <w:r w:rsidR="00EE4842" w:rsidRPr="00D5445E">
        <w:rPr>
          <w:rFonts w:asciiTheme="majorBidi" w:hAnsiTheme="majorBidi" w:cstheme="majorBidi"/>
        </w:rPr>
        <w:t>of</w:t>
      </w:r>
      <w:r w:rsidRPr="00D5445E">
        <w:rPr>
          <w:rFonts w:asciiTheme="majorBidi" w:hAnsiTheme="majorBidi" w:cstheme="majorBidi"/>
        </w:rPr>
        <w:t xml:space="preserve"> the role of HRM in CSR, w</w:t>
      </w:r>
      <w:r w:rsidR="00701C4F" w:rsidRPr="00D5445E">
        <w:rPr>
          <w:rFonts w:asciiTheme="majorBidi" w:hAnsiTheme="majorBidi" w:cstheme="majorBidi"/>
        </w:rPr>
        <w:t>e argue that a</w:t>
      </w:r>
      <w:r w:rsidR="00DD7461" w:rsidRPr="00D5445E">
        <w:rPr>
          <w:rFonts w:asciiTheme="majorBidi" w:hAnsiTheme="majorBidi" w:cstheme="majorBidi"/>
        </w:rPr>
        <w:t xml:space="preserve"> Resource-Based View</w:t>
      </w:r>
      <w:r w:rsidR="00701C4F" w:rsidRPr="00D5445E">
        <w:rPr>
          <w:rFonts w:asciiTheme="majorBidi" w:hAnsiTheme="majorBidi" w:cstheme="majorBidi"/>
        </w:rPr>
        <w:t xml:space="preserve"> </w:t>
      </w:r>
      <w:r w:rsidR="00DD7461" w:rsidRPr="00D5445E">
        <w:rPr>
          <w:rFonts w:asciiTheme="majorBidi" w:hAnsiTheme="majorBidi" w:cstheme="majorBidi"/>
        </w:rPr>
        <w:t>(</w:t>
      </w:r>
      <w:r w:rsidR="00701C4F" w:rsidRPr="00D5445E">
        <w:rPr>
          <w:rFonts w:asciiTheme="majorBidi" w:hAnsiTheme="majorBidi" w:cstheme="majorBidi"/>
        </w:rPr>
        <w:t>RBV</w:t>
      </w:r>
      <w:r w:rsidR="00DD7461" w:rsidRPr="00D5445E">
        <w:rPr>
          <w:rFonts w:asciiTheme="majorBidi" w:hAnsiTheme="majorBidi" w:cstheme="majorBidi"/>
        </w:rPr>
        <w:t>)</w:t>
      </w:r>
      <w:r w:rsidR="00701C4F" w:rsidRPr="00D5445E">
        <w:rPr>
          <w:rFonts w:asciiTheme="majorBidi" w:hAnsiTheme="majorBidi" w:cstheme="majorBidi"/>
        </w:rPr>
        <w:t xml:space="preserve"> lens</w:t>
      </w:r>
      <w:r w:rsidR="00A778C6" w:rsidRPr="00D5445E">
        <w:rPr>
          <w:rFonts w:asciiTheme="majorBidi" w:hAnsiTheme="majorBidi" w:cstheme="majorBidi"/>
        </w:rPr>
        <w:t xml:space="preserve"> together with principles of co-creation</w:t>
      </w:r>
      <w:r w:rsidR="00701C4F" w:rsidRPr="00D5445E">
        <w:rPr>
          <w:rFonts w:asciiTheme="majorBidi" w:hAnsiTheme="majorBidi" w:cstheme="majorBidi"/>
        </w:rPr>
        <w:t xml:space="preserve"> could be useful in this respect. </w:t>
      </w:r>
      <w:r w:rsidRPr="00D5445E">
        <w:rPr>
          <w:rFonts w:asciiTheme="majorBidi" w:hAnsiTheme="majorBidi" w:cstheme="majorBidi"/>
        </w:rPr>
        <w:t xml:space="preserve">As a concept, the RBV has been introduced and developed to describe how </w:t>
      </w:r>
      <w:r w:rsidR="001A1692" w:rsidRPr="00D5445E">
        <w:rPr>
          <w:rFonts w:asciiTheme="majorBidi" w:hAnsiTheme="majorBidi" w:cstheme="majorBidi"/>
        </w:rPr>
        <w:t xml:space="preserve">managing </w:t>
      </w:r>
      <w:r w:rsidR="001B3D50" w:rsidRPr="00D5445E">
        <w:rPr>
          <w:rFonts w:asciiTheme="majorBidi" w:hAnsiTheme="majorBidi" w:cstheme="majorBidi"/>
        </w:rPr>
        <w:t xml:space="preserve">organizational </w:t>
      </w:r>
      <w:r w:rsidRPr="00D5445E">
        <w:rPr>
          <w:rFonts w:asciiTheme="majorBidi" w:hAnsiTheme="majorBidi" w:cstheme="majorBidi"/>
        </w:rPr>
        <w:t>resources</w:t>
      </w:r>
      <w:r w:rsidR="001A1692" w:rsidRPr="00D5445E">
        <w:rPr>
          <w:rFonts w:asciiTheme="majorBidi" w:hAnsiTheme="majorBidi" w:cstheme="majorBidi"/>
        </w:rPr>
        <w:t xml:space="preserve"> strategically</w:t>
      </w:r>
      <w:r w:rsidRPr="00D5445E">
        <w:rPr>
          <w:rFonts w:asciiTheme="majorBidi" w:hAnsiTheme="majorBidi" w:cstheme="majorBidi"/>
        </w:rPr>
        <w:t xml:space="preserve"> can generate sustainable competitive advantages for </w:t>
      </w:r>
      <w:r w:rsidR="001A1692" w:rsidRPr="00D5445E">
        <w:rPr>
          <w:rFonts w:asciiTheme="majorBidi" w:hAnsiTheme="majorBidi" w:cstheme="majorBidi"/>
        </w:rPr>
        <w:t xml:space="preserve">the firm </w:t>
      </w:r>
      <w:r w:rsidRPr="00D5445E">
        <w:rPr>
          <w:rFonts w:asciiTheme="majorBidi" w:hAnsiTheme="majorBidi" w:cstheme="majorBidi"/>
        </w:rPr>
        <w:t>(Barney, 199</w:t>
      </w:r>
      <w:r w:rsidR="00D21E0A" w:rsidRPr="00D5445E">
        <w:rPr>
          <w:rFonts w:asciiTheme="majorBidi" w:hAnsiTheme="majorBidi" w:cstheme="majorBidi"/>
        </w:rPr>
        <w:t>1). T</w:t>
      </w:r>
      <w:r w:rsidRPr="00D5445E">
        <w:rPr>
          <w:rFonts w:asciiTheme="majorBidi" w:hAnsiTheme="majorBidi" w:cstheme="majorBidi"/>
        </w:rPr>
        <w:t>he inception of the RBV</w:t>
      </w:r>
      <w:r w:rsidR="00D21E0A" w:rsidRPr="00D5445E">
        <w:rPr>
          <w:rFonts w:asciiTheme="majorBidi" w:hAnsiTheme="majorBidi" w:cstheme="majorBidi"/>
        </w:rPr>
        <w:t xml:space="preserve"> approach</w:t>
      </w:r>
      <w:r w:rsidRPr="00D5445E">
        <w:rPr>
          <w:rFonts w:asciiTheme="majorBidi" w:hAnsiTheme="majorBidi" w:cstheme="majorBidi"/>
        </w:rPr>
        <w:t xml:space="preserve"> </w:t>
      </w:r>
      <w:r w:rsidR="001A1692" w:rsidRPr="00D5445E">
        <w:rPr>
          <w:rFonts w:asciiTheme="majorBidi" w:hAnsiTheme="majorBidi" w:cstheme="majorBidi"/>
        </w:rPr>
        <w:t xml:space="preserve">contributed </w:t>
      </w:r>
      <w:r w:rsidR="00D21E0A" w:rsidRPr="00D5445E">
        <w:rPr>
          <w:rFonts w:asciiTheme="majorBidi" w:hAnsiTheme="majorBidi" w:cstheme="majorBidi"/>
        </w:rPr>
        <w:t xml:space="preserve">in turn </w:t>
      </w:r>
      <w:r w:rsidR="001A1692" w:rsidRPr="00D5445E">
        <w:rPr>
          <w:rFonts w:asciiTheme="majorBidi" w:hAnsiTheme="majorBidi" w:cstheme="majorBidi"/>
        </w:rPr>
        <w:t>to supporting</w:t>
      </w:r>
      <w:r w:rsidRPr="00D5445E">
        <w:rPr>
          <w:rFonts w:asciiTheme="majorBidi" w:hAnsiTheme="majorBidi" w:cstheme="majorBidi"/>
        </w:rPr>
        <w:t xml:space="preserve"> the strategic HRM </w:t>
      </w:r>
      <w:r w:rsidR="00E25636" w:rsidRPr="00D5445E">
        <w:rPr>
          <w:rFonts w:asciiTheme="majorBidi" w:hAnsiTheme="majorBidi" w:cstheme="majorBidi"/>
        </w:rPr>
        <w:t>literature</w:t>
      </w:r>
      <w:r w:rsidR="00344007" w:rsidRPr="00D5445E">
        <w:rPr>
          <w:rFonts w:asciiTheme="majorBidi" w:hAnsiTheme="majorBidi" w:cstheme="majorBidi"/>
        </w:rPr>
        <w:t xml:space="preserve"> and </w:t>
      </w:r>
      <w:r w:rsidR="001A1692" w:rsidRPr="00D5445E">
        <w:rPr>
          <w:rFonts w:asciiTheme="majorBidi" w:hAnsiTheme="majorBidi" w:cstheme="majorBidi"/>
        </w:rPr>
        <w:t xml:space="preserve">its </w:t>
      </w:r>
      <w:r w:rsidR="00344007" w:rsidRPr="00D5445E">
        <w:rPr>
          <w:rFonts w:asciiTheme="majorBidi" w:hAnsiTheme="majorBidi" w:cstheme="majorBidi"/>
        </w:rPr>
        <w:t xml:space="preserve">conceptual development </w:t>
      </w:r>
      <w:r w:rsidRPr="00D5445E">
        <w:rPr>
          <w:rFonts w:asciiTheme="majorBidi" w:hAnsiTheme="majorBidi" w:cstheme="majorBidi"/>
        </w:rPr>
        <w:t>(</w:t>
      </w:r>
      <w:r w:rsidR="00D21E0A" w:rsidRPr="00D5445E">
        <w:rPr>
          <w:rFonts w:asciiTheme="majorBidi" w:hAnsiTheme="majorBidi" w:cstheme="majorBidi"/>
        </w:rPr>
        <w:t xml:space="preserve">Colbert </w:t>
      </w:r>
      <w:r w:rsidR="00345B2F" w:rsidRPr="00D5445E">
        <w:rPr>
          <w:rFonts w:asciiTheme="majorBidi" w:hAnsiTheme="majorBidi" w:cstheme="majorBidi"/>
        </w:rPr>
        <w:t xml:space="preserve">2004, Becker &amp; </w:t>
      </w:r>
      <w:proofErr w:type="spellStart"/>
      <w:r w:rsidR="00345B2F" w:rsidRPr="00D5445E">
        <w:rPr>
          <w:rFonts w:asciiTheme="majorBidi" w:hAnsiTheme="majorBidi" w:cstheme="majorBidi"/>
        </w:rPr>
        <w:t>Huselid</w:t>
      </w:r>
      <w:proofErr w:type="spellEnd"/>
      <w:r w:rsidR="00345B2F" w:rsidRPr="00D5445E">
        <w:rPr>
          <w:rFonts w:asciiTheme="majorBidi" w:hAnsiTheme="majorBidi" w:cstheme="majorBidi"/>
        </w:rPr>
        <w:t xml:space="preserve"> 2006, </w:t>
      </w:r>
      <w:r w:rsidRPr="00D5445E">
        <w:rPr>
          <w:rFonts w:asciiTheme="majorBidi" w:hAnsiTheme="majorBidi" w:cstheme="majorBidi"/>
        </w:rPr>
        <w:t>Boxall, &amp; Purcell 2008, Guest 2011).</w:t>
      </w:r>
      <w:r w:rsidR="00E25636" w:rsidRPr="00D5445E">
        <w:rPr>
          <w:rFonts w:asciiTheme="majorBidi" w:hAnsiTheme="majorBidi" w:cstheme="majorBidi"/>
        </w:rPr>
        <w:t xml:space="preserve"> In a way, the RBV logic justifies expenditures in HRM </w:t>
      </w:r>
      <w:r w:rsidR="00344007" w:rsidRPr="00D5445E">
        <w:rPr>
          <w:rFonts w:asciiTheme="majorBidi" w:hAnsiTheme="majorBidi" w:cstheme="majorBidi"/>
        </w:rPr>
        <w:t xml:space="preserve">areas </w:t>
      </w:r>
      <w:r w:rsidR="00E25636" w:rsidRPr="00D5445E">
        <w:rPr>
          <w:rFonts w:asciiTheme="majorBidi" w:hAnsiTheme="majorBidi" w:cstheme="majorBidi"/>
        </w:rPr>
        <w:t>such as training and development</w:t>
      </w:r>
      <w:r w:rsidR="00344007" w:rsidRPr="00D5445E">
        <w:rPr>
          <w:rFonts w:asciiTheme="majorBidi" w:hAnsiTheme="majorBidi" w:cstheme="majorBidi"/>
        </w:rPr>
        <w:t>,</w:t>
      </w:r>
      <w:r w:rsidR="00E25636" w:rsidRPr="00D5445E">
        <w:rPr>
          <w:rFonts w:asciiTheme="majorBidi" w:hAnsiTheme="majorBidi" w:cstheme="majorBidi"/>
        </w:rPr>
        <w:t xml:space="preserve"> talent management and employee involvement systems because it demonstrates </w:t>
      </w:r>
      <w:r w:rsidR="00190942" w:rsidRPr="00D5445E">
        <w:rPr>
          <w:rFonts w:asciiTheme="majorBidi" w:hAnsiTheme="majorBidi" w:cstheme="majorBidi"/>
        </w:rPr>
        <w:t>that investments in these internal resources that are valuable,</w:t>
      </w:r>
      <w:r w:rsidR="00D21E0A" w:rsidRPr="00D5445E">
        <w:rPr>
          <w:rFonts w:asciiTheme="majorBidi" w:hAnsiTheme="majorBidi" w:cstheme="majorBidi"/>
        </w:rPr>
        <w:t xml:space="preserve"> scarce, non-substitutable, and inimitable provide</w:t>
      </w:r>
      <w:r w:rsidR="00190942" w:rsidRPr="00D5445E">
        <w:rPr>
          <w:rFonts w:asciiTheme="majorBidi" w:hAnsiTheme="majorBidi" w:cstheme="majorBidi"/>
        </w:rPr>
        <w:t xml:space="preserve"> </w:t>
      </w:r>
      <w:r w:rsidR="001A1692" w:rsidRPr="00D5445E">
        <w:rPr>
          <w:rFonts w:asciiTheme="majorBidi" w:hAnsiTheme="majorBidi" w:cstheme="majorBidi"/>
        </w:rPr>
        <w:t xml:space="preserve">positive </w:t>
      </w:r>
      <w:r w:rsidR="00E25636" w:rsidRPr="00D5445E">
        <w:rPr>
          <w:rFonts w:asciiTheme="majorBidi" w:hAnsiTheme="majorBidi" w:cstheme="majorBidi"/>
        </w:rPr>
        <w:t>return</w:t>
      </w:r>
      <w:r w:rsidR="00D21E0A" w:rsidRPr="00D5445E">
        <w:rPr>
          <w:rFonts w:asciiTheme="majorBidi" w:hAnsiTheme="majorBidi" w:cstheme="majorBidi"/>
        </w:rPr>
        <w:t>s</w:t>
      </w:r>
      <w:r w:rsidR="001A1692" w:rsidRPr="00D5445E">
        <w:rPr>
          <w:rFonts w:asciiTheme="majorBidi" w:hAnsiTheme="majorBidi" w:cstheme="majorBidi"/>
        </w:rPr>
        <w:t xml:space="preserve"> on investment</w:t>
      </w:r>
      <w:r w:rsidR="00E25636" w:rsidRPr="00D5445E">
        <w:rPr>
          <w:rFonts w:asciiTheme="majorBidi" w:hAnsiTheme="majorBidi" w:cstheme="majorBidi"/>
        </w:rPr>
        <w:t xml:space="preserve"> and outcome benefits</w:t>
      </w:r>
      <w:r w:rsidR="00D21E0A" w:rsidRPr="00D5445E">
        <w:rPr>
          <w:rFonts w:asciiTheme="majorBidi" w:hAnsiTheme="majorBidi" w:cstheme="majorBidi"/>
        </w:rPr>
        <w:t xml:space="preserve"> that are appropriable (Barney, 1991)</w:t>
      </w:r>
      <w:r w:rsidR="00E25636" w:rsidRPr="00D5445E">
        <w:rPr>
          <w:rFonts w:asciiTheme="majorBidi" w:hAnsiTheme="majorBidi" w:cstheme="majorBidi"/>
        </w:rPr>
        <w:t>.</w:t>
      </w:r>
      <w:r w:rsidR="001A1692" w:rsidRPr="00D5445E">
        <w:rPr>
          <w:rFonts w:asciiTheme="majorBidi" w:hAnsiTheme="majorBidi" w:cstheme="majorBidi"/>
        </w:rPr>
        <w:t xml:space="preserve"> </w:t>
      </w:r>
      <w:r w:rsidR="00E705B1" w:rsidRPr="00D5445E">
        <w:rPr>
          <w:rFonts w:asciiTheme="majorBidi" w:hAnsiTheme="majorBidi" w:cstheme="majorBidi"/>
        </w:rPr>
        <w:t>HRM as an internal managerial fun</w:t>
      </w:r>
      <w:r w:rsidR="001A1692" w:rsidRPr="00D5445E">
        <w:rPr>
          <w:rFonts w:asciiTheme="majorBidi" w:hAnsiTheme="majorBidi" w:cstheme="majorBidi"/>
        </w:rPr>
        <w:t>ction can be considered as a source</w:t>
      </w:r>
      <w:r w:rsidR="00E705B1" w:rsidRPr="00D5445E">
        <w:rPr>
          <w:rFonts w:asciiTheme="majorBidi" w:hAnsiTheme="majorBidi" w:cstheme="majorBidi"/>
        </w:rPr>
        <w:t xml:space="preserve"> of competitive advantage </w:t>
      </w:r>
      <w:r w:rsidR="00190942" w:rsidRPr="00D5445E">
        <w:rPr>
          <w:rFonts w:asciiTheme="majorBidi" w:hAnsiTheme="majorBidi" w:cstheme="majorBidi"/>
        </w:rPr>
        <w:t xml:space="preserve">using </w:t>
      </w:r>
      <w:r w:rsidR="00D21E0A" w:rsidRPr="00D5445E">
        <w:rPr>
          <w:rFonts w:asciiTheme="majorBidi" w:hAnsiTheme="majorBidi" w:cstheme="majorBidi"/>
        </w:rPr>
        <w:t xml:space="preserve">the same logic </w:t>
      </w:r>
      <w:r w:rsidR="00E705B1" w:rsidRPr="00D5445E">
        <w:rPr>
          <w:rFonts w:asciiTheme="majorBidi" w:hAnsiTheme="majorBidi" w:cstheme="majorBidi"/>
        </w:rPr>
        <w:t xml:space="preserve">(Wright </w:t>
      </w:r>
      <w:r w:rsidR="00E705B1" w:rsidRPr="00D5445E">
        <w:rPr>
          <w:rFonts w:asciiTheme="majorBidi" w:hAnsiTheme="majorBidi" w:cstheme="majorBidi"/>
          <w:i/>
          <w:iCs/>
        </w:rPr>
        <w:t xml:space="preserve">et al. </w:t>
      </w:r>
      <w:r w:rsidR="00E705B1" w:rsidRPr="00D5445E">
        <w:rPr>
          <w:rFonts w:asciiTheme="majorBidi" w:hAnsiTheme="majorBidi" w:cstheme="majorBidi"/>
        </w:rPr>
        <w:t xml:space="preserve">2001). </w:t>
      </w:r>
      <w:r w:rsidR="00E26071" w:rsidRPr="00D5445E">
        <w:rPr>
          <w:rFonts w:asciiTheme="majorBidi" w:hAnsiTheme="majorBidi" w:cstheme="majorBidi"/>
        </w:rPr>
        <w:t>We</w:t>
      </w:r>
      <w:r w:rsidR="00D21E0A" w:rsidRPr="00D5445E">
        <w:rPr>
          <w:rFonts w:asciiTheme="majorBidi" w:hAnsiTheme="majorBidi" w:cstheme="majorBidi"/>
        </w:rPr>
        <w:t xml:space="preserve"> extend this further in our paper by making the argument</w:t>
      </w:r>
      <w:r w:rsidR="00E26071" w:rsidRPr="00D5445E">
        <w:rPr>
          <w:rFonts w:asciiTheme="majorBidi" w:hAnsiTheme="majorBidi" w:cstheme="majorBidi"/>
        </w:rPr>
        <w:t xml:space="preserve"> that </w:t>
      </w:r>
      <w:r w:rsidR="0099462A" w:rsidRPr="00D5445E">
        <w:rPr>
          <w:rFonts w:asciiTheme="majorBidi" w:hAnsiTheme="majorBidi" w:cstheme="majorBidi"/>
        </w:rPr>
        <w:t>HRM</w:t>
      </w:r>
      <w:r w:rsidR="00E26071" w:rsidRPr="00D5445E">
        <w:rPr>
          <w:rFonts w:asciiTheme="majorBidi" w:hAnsiTheme="majorBidi" w:cstheme="majorBidi"/>
        </w:rPr>
        <w:t xml:space="preserve"> and </w:t>
      </w:r>
      <w:r w:rsidR="00701C4F" w:rsidRPr="00D5445E">
        <w:rPr>
          <w:rFonts w:asciiTheme="majorBidi" w:hAnsiTheme="majorBidi" w:cstheme="majorBidi"/>
        </w:rPr>
        <w:t>t</w:t>
      </w:r>
      <w:r w:rsidR="00A03409" w:rsidRPr="00D5445E">
        <w:rPr>
          <w:rFonts w:asciiTheme="majorBidi" w:hAnsiTheme="majorBidi" w:cstheme="majorBidi"/>
        </w:rPr>
        <w:t>hr</w:t>
      </w:r>
      <w:r w:rsidR="00701C4F" w:rsidRPr="00D5445E">
        <w:rPr>
          <w:rFonts w:asciiTheme="majorBidi" w:hAnsiTheme="majorBidi" w:cstheme="majorBidi"/>
        </w:rPr>
        <w:t xml:space="preserve">ough </w:t>
      </w:r>
      <w:r w:rsidR="00387F3A" w:rsidRPr="00D5445E">
        <w:rPr>
          <w:rFonts w:asciiTheme="majorBidi" w:hAnsiTheme="majorBidi" w:cstheme="majorBidi"/>
        </w:rPr>
        <w:t>the four roles outlined</w:t>
      </w:r>
      <w:r w:rsidR="00A778C6" w:rsidRPr="00D5445E">
        <w:rPr>
          <w:rFonts w:asciiTheme="majorBidi" w:hAnsiTheme="majorBidi" w:cstheme="majorBidi"/>
        </w:rPr>
        <w:t>,</w:t>
      </w:r>
      <w:r w:rsidR="00701C4F" w:rsidRPr="00D5445E">
        <w:rPr>
          <w:rFonts w:asciiTheme="majorBidi" w:hAnsiTheme="majorBidi" w:cstheme="majorBidi"/>
        </w:rPr>
        <w:t xml:space="preserve"> has an important</w:t>
      </w:r>
      <w:r w:rsidR="00E26071" w:rsidRPr="00D5445E">
        <w:rPr>
          <w:rFonts w:asciiTheme="majorBidi" w:hAnsiTheme="majorBidi" w:cstheme="majorBidi"/>
        </w:rPr>
        <w:t xml:space="preserve"> strategic</w:t>
      </w:r>
      <w:r w:rsidR="00701C4F" w:rsidRPr="00D5445E">
        <w:rPr>
          <w:rFonts w:asciiTheme="majorBidi" w:hAnsiTheme="majorBidi" w:cstheme="majorBidi"/>
        </w:rPr>
        <w:t xml:space="preserve"> role to play in creating the supporting conditions under which a</w:t>
      </w:r>
      <w:r w:rsidR="00A778C6" w:rsidRPr="00D5445E">
        <w:rPr>
          <w:rFonts w:asciiTheme="majorBidi" w:hAnsiTheme="majorBidi" w:cstheme="majorBidi"/>
        </w:rPr>
        <w:t>n organization</w:t>
      </w:r>
      <w:r w:rsidR="00701C4F" w:rsidRPr="00D5445E">
        <w:rPr>
          <w:rFonts w:asciiTheme="majorBidi" w:hAnsiTheme="majorBidi" w:cstheme="majorBidi"/>
        </w:rPr>
        <w:t>’s CSR mission, objectives and implementation can be considered a valuable resource</w:t>
      </w:r>
      <w:r w:rsidR="00D21E0A" w:rsidRPr="00D5445E">
        <w:rPr>
          <w:rFonts w:asciiTheme="majorBidi" w:hAnsiTheme="majorBidi" w:cstheme="majorBidi"/>
        </w:rPr>
        <w:t xml:space="preserve"> and the successful integration of HRM and CSR can lead to long-term sustainable advantage and positive outcome values that are appropriable</w:t>
      </w:r>
      <w:r w:rsidR="00701C4F" w:rsidRPr="00D5445E">
        <w:rPr>
          <w:rFonts w:asciiTheme="majorBidi" w:hAnsiTheme="majorBidi" w:cstheme="majorBidi"/>
        </w:rPr>
        <w:t>.</w:t>
      </w:r>
    </w:p>
    <w:p w14:paraId="48526CBF" w14:textId="77777777" w:rsidR="00DD7461" w:rsidRPr="00D5445E" w:rsidRDefault="00DD7461" w:rsidP="00E758D6">
      <w:pPr>
        <w:ind w:firstLine="720"/>
        <w:jc w:val="both"/>
        <w:rPr>
          <w:rFonts w:asciiTheme="majorBidi" w:hAnsiTheme="majorBidi" w:cstheme="majorBidi"/>
        </w:rPr>
      </w:pPr>
    </w:p>
    <w:p w14:paraId="1D22C410" w14:textId="62253B30" w:rsidR="00436190" w:rsidRPr="00D5445E" w:rsidRDefault="00E26071" w:rsidP="00E26071">
      <w:pPr>
        <w:ind w:firstLine="720"/>
        <w:jc w:val="both"/>
        <w:rPr>
          <w:rFonts w:asciiTheme="majorBidi" w:hAnsiTheme="majorBidi" w:cstheme="majorBidi"/>
        </w:rPr>
      </w:pPr>
      <w:r w:rsidRPr="00D5445E">
        <w:rPr>
          <w:rFonts w:asciiTheme="majorBidi" w:hAnsiTheme="majorBidi" w:cstheme="majorBidi"/>
        </w:rPr>
        <w:t>Interestingly, a</w:t>
      </w:r>
      <w:r w:rsidR="00436190" w:rsidRPr="00D5445E">
        <w:rPr>
          <w:rFonts w:asciiTheme="majorBidi" w:hAnsiTheme="majorBidi" w:cstheme="majorBidi"/>
        </w:rPr>
        <w:t>n RBV lens can</w:t>
      </w:r>
      <w:r w:rsidRPr="00D5445E">
        <w:rPr>
          <w:rFonts w:asciiTheme="majorBidi" w:hAnsiTheme="majorBidi" w:cstheme="majorBidi"/>
        </w:rPr>
        <w:t xml:space="preserve"> thus</w:t>
      </w:r>
      <w:r w:rsidR="00436190" w:rsidRPr="00D5445E">
        <w:rPr>
          <w:rFonts w:asciiTheme="majorBidi" w:hAnsiTheme="majorBidi" w:cstheme="majorBidi"/>
        </w:rPr>
        <w:t xml:space="preserve"> help</w:t>
      </w:r>
      <w:r w:rsidRPr="00D5445E">
        <w:rPr>
          <w:rFonts w:asciiTheme="majorBidi" w:hAnsiTheme="majorBidi" w:cstheme="majorBidi"/>
        </w:rPr>
        <w:t xml:space="preserve"> us </w:t>
      </w:r>
      <w:r w:rsidR="00436190" w:rsidRPr="00D5445E">
        <w:rPr>
          <w:rFonts w:asciiTheme="majorBidi" w:hAnsiTheme="majorBidi" w:cstheme="majorBidi"/>
        </w:rPr>
        <w:t xml:space="preserve">gauge the sustainable, social and ethical benefits and resources that the role of </w:t>
      </w:r>
      <w:r w:rsidR="0099462A" w:rsidRPr="00D5445E">
        <w:rPr>
          <w:rFonts w:asciiTheme="majorBidi" w:hAnsiTheme="majorBidi" w:cstheme="majorBidi"/>
        </w:rPr>
        <w:t>HRM</w:t>
      </w:r>
      <w:r w:rsidR="00436190" w:rsidRPr="00D5445E">
        <w:rPr>
          <w:rFonts w:asciiTheme="majorBidi" w:hAnsiTheme="majorBidi" w:cstheme="majorBidi"/>
        </w:rPr>
        <w:t xml:space="preserve"> in CSR brings to the organization </w:t>
      </w:r>
      <w:r w:rsidR="006D54B4" w:rsidRPr="00D5445E">
        <w:rPr>
          <w:rFonts w:asciiTheme="majorBidi" w:hAnsiTheme="majorBidi" w:cstheme="majorBidi"/>
        </w:rPr>
        <w:t>(</w:t>
      </w:r>
      <w:proofErr w:type="spellStart"/>
      <w:r w:rsidR="006D54B4" w:rsidRPr="00D5445E">
        <w:rPr>
          <w:rFonts w:asciiTheme="majorBidi" w:hAnsiTheme="majorBidi" w:cstheme="majorBidi"/>
        </w:rPr>
        <w:t>Litz</w:t>
      </w:r>
      <w:proofErr w:type="spellEnd"/>
      <w:r w:rsidR="006D54B4" w:rsidRPr="00D5445E">
        <w:rPr>
          <w:rFonts w:asciiTheme="majorBidi" w:hAnsiTheme="majorBidi" w:cstheme="majorBidi"/>
        </w:rPr>
        <w:t xml:space="preserve"> 1996,</w:t>
      </w:r>
      <w:r w:rsidR="00436190" w:rsidRPr="00D5445E">
        <w:rPr>
          <w:rFonts w:asciiTheme="majorBidi" w:hAnsiTheme="majorBidi" w:cstheme="majorBidi"/>
        </w:rPr>
        <w:t xml:space="preserve"> De La Cruz </w:t>
      </w:r>
      <w:proofErr w:type="spellStart"/>
      <w:r w:rsidR="00436190" w:rsidRPr="00D5445E">
        <w:rPr>
          <w:rFonts w:asciiTheme="majorBidi" w:hAnsiTheme="majorBidi" w:cstheme="majorBidi"/>
        </w:rPr>
        <w:t>Deniz-Deniz</w:t>
      </w:r>
      <w:proofErr w:type="spellEnd"/>
      <w:r w:rsidR="006D54B4" w:rsidRPr="00D5445E">
        <w:rPr>
          <w:rFonts w:asciiTheme="majorBidi" w:hAnsiTheme="majorBidi" w:cstheme="majorBidi"/>
        </w:rPr>
        <w:t xml:space="preserve"> &amp;</w:t>
      </w:r>
      <w:r w:rsidR="008D3485" w:rsidRPr="00D5445E">
        <w:rPr>
          <w:rFonts w:asciiTheme="majorBidi" w:hAnsiTheme="majorBidi" w:cstheme="majorBidi"/>
        </w:rPr>
        <w:t xml:space="preserve"> </w:t>
      </w:r>
      <w:proofErr w:type="spellStart"/>
      <w:r w:rsidR="006D54B4" w:rsidRPr="00D5445E">
        <w:rPr>
          <w:rFonts w:asciiTheme="majorBidi" w:hAnsiTheme="majorBidi" w:cstheme="majorBidi"/>
        </w:rPr>
        <w:t>Saa</w:t>
      </w:r>
      <w:proofErr w:type="spellEnd"/>
      <w:r w:rsidR="006D54B4" w:rsidRPr="00D5445E">
        <w:rPr>
          <w:rFonts w:asciiTheme="majorBidi" w:hAnsiTheme="majorBidi" w:cstheme="majorBidi"/>
        </w:rPr>
        <w:t>-Perez</w:t>
      </w:r>
      <w:r w:rsidR="00436190" w:rsidRPr="00D5445E">
        <w:rPr>
          <w:rFonts w:asciiTheme="majorBidi" w:hAnsiTheme="majorBidi" w:cstheme="majorBidi"/>
        </w:rPr>
        <w:t xml:space="preserve"> 2003). Improvement in CSR and accumulating lessons from experiences </w:t>
      </w:r>
      <w:r w:rsidR="0010299F" w:rsidRPr="00D5445E">
        <w:rPr>
          <w:rFonts w:asciiTheme="majorBidi" w:hAnsiTheme="majorBidi" w:cstheme="majorBidi"/>
        </w:rPr>
        <w:t>c</w:t>
      </w:r>
      <w:r w:rsidR="009563AB" w:rsidRPr="00D5445E">
        <w:rPr>
          <w:rFonts w:asciiTheme="majorBidi" w:hAnsiTheme="majorBidi" w:cstheme="majorBidi"/>
        </w:rPr>
        <w:t>an lead to competitive advantages in the sense of a firm implementing and reaping the benefits of a value creating strategy not currently imp</w:t>
      </w:r>
      <w:r w:rsidR="006D54B4" w:rsidRPr="00D5445E">
        <w:rPr>
          <w:rFonts w:asciiTheme="majorBidi" w:hAnsiTheme="majorBidi" w:cstheme="majorBidi"/>
        </w:rPr>
        <w:t>lemented by competitors (Barney</w:t>
      </w:r>
      <w:r w:rsidR="00357DE4" w:rsidRPr="00D5445E">
        <w:rPr>
          <w:rFonts w:asciiTheme="majorBidi" w:hAnsiTheme="majorBidi" w:cstheme="majorBidi"/>
        </w:rPr>
        <w:t xml:space="preserve"> 200</w:t>
      </w:r>
      <w:r w:rsidR="009563AB" w:rsidRPr="00D5445E">
        <w:rPr>
          <w:rFonts w:asciiTheme="majorBidi" w:hAnsiTheme="majorBidi" w:cstheme="majorBidi"/>
        </w:rPr>
        <w:t>1).  While the external dimensions for CSR are easy to imitate and replicate, we argue that it is the internal dynamics deployed t</w:t>
      </w:r>
      <w:r w:rsidR="00A03409" w:rsidRPr="00D5445E">
        <w:rPr>
          <w:rFonts w:asciiTheme="majorBidi" w:hAnsiTheme="majorBidi" w:cstheme="majorBidi"/>
        </w:rPr>
        <w:t>hr</w:t>
      </w:r>
      <w:r w:rsidR="009563AB" w:rsidRPr="00D5445E">
        <w:rPr>
          <w:rFonts w:asciiTheme="majorBidi" w:hAnsiTheme="majorBidi" w:cstheme="majorBidi"/>
        </w:rPr>
        <w:t xml:space="preserve">ough an effective integration with </w:t>
      </w:r>
      <w:r w:rsidR="0099462A" w:rsidRPr="00D5445E">
        <w:rPr>
          <w:rFonts w:asciiTheme="majorBidi" w:hAnsiTheme="majorBidi" w:cstheme="majorBidi"/>
        </w:rPr>
        <w:t>HRM</w:t>
      </w:r>
      <w:r w:rsidR="009563AB" w:rsidRPr="00D5445E">
        <w:rPr>
          <w:rFonts w:asciiTheme="majorBidi" w:hAnsiTheme="majorBidi" w:cstheme="majorBidi"/>
        </w:rPr>
        <w:t xml:space="preserve">, </w:t>
      </w:r>
      <w:r w:rsidR="0010299F" w:rsidRPr="00D5445E">
        <w:rPr>
          <w:rFonts w:asciiTheme="majorBidi" w:hAnsiTheme="majorBidi" w:cstheme="majorBidi"/>
        </w:rPr>
        <w:t xml:space="preserve">which </w:t>
      </w:r>
      <w:r w:rsidR="009563AB" w:rsidRPr="00D5445E">
        <w:rPr>
          <w:rFonts w:asciiTheme="majorBidi" w:hAnsiTheme="majorBidi" w:cstheme="majorBidi"/>
        </w:rPr>
        <w:t xml:space="preserve">can create outcomes that are difficult to duplicate and imitate and hence provide sources of sustainable competitive advantage. </w:t>
      </w:r>
      <w:r w:rsidR="00436190" w:rsidRPr="00D5445E">
        <w:rPr>
          <w:rFonts w:asciiTheme="majorBidi" w:hAnsiTheme="majorBidi" w:cstheme="majorBidi"/>
        </w:rPr>
        <w:t xml:space="preserve">We take this important point to suggest that the effective alignment of </w:t>
      </w:r>
      <w:r w:rsidR="0099462A" w:rsidRPr="00D5445E">
        <w:rPr>
          <w:rFonts w:asciiTheme="majorBidi" w:hAnsiTheme="majorBidi" w:cstheme="majorBidi"/>
        </w:rPr>
        <w:t>HRM</w:t>
      </w:r>
      <w:r w:rsidR="00436190" w:rsidRPr="00D5445E">
        <w:rPr>
          <w:rFonts w:asciiTheme="majorBidi" w:hAnsiTheme="majorBidi" w:cstheme="majorBidi"/>
        </w:rPr>
        <w:t xml:space="preserve"> and CSR can </w:t>
      </w:r>
      <w:r w:rsidR="00117DCE" w:rsidRPr="00D5445E">
        <w:rPr>
          <w:rFonts w:asciiTheme="majorBidi" w:hAnsiTheme="majorBidi" w:cstheme="majorBidi"/>
        </w:rPr>
        <w:t>result</w:t>
      </w:r>
      <w:r w:rsidR="0010299F" w:rsidRPr="00D5445E">
        <w:rPr>
          <w:rFonts w:asciiTheme="majorBidi" w:hAnsiTheme="majorBidi" w:cstheme="majorBidi"/>
        </w:rPr>
        <w:t xml:space="preserve"> in </w:t>
      </w:r>
      <w:r w:rsidR="00436190" w:rsidRPr="00D5445E">
        <w:rPr>
          <w:rFonts w:asciiTheme="majorBidi" w:hAnsiTheme="majorBidi" w:cstheme="majorBidi"/>
        </w:rPr>
        <w:t>sustainable outcome values and</w:t>
      </w:r>
      <w:r w:rsidR="0010299F" w:rsidRPr="00D5445E">
        <w:rPr>
          <w:rFonts w:asciiTheme="majorBidi" w:hAnsiTheme="majorBidi" w:cstheme="majorBidi"/>
        </w:rPr>
        <w:t xml:space="preserve"> benefits for the </w:t>
      </w:r>
      <w:r w:rsidR="00A778C6" w:rsidRPr="00D5445E">
        <w:rPr>
          <w:rFonts w:asciiTheme="majorBidi" w:hAnsiTheme="majorBidi" w:cstheme="majorBidi"/>
        </w:rPr>
        <w:t>organization</w:t>
      </w:r>
      <w:r w:rsidR="00D83C7E" w:rsidRPr="00D5445E">
        <w:rPr>
          <w:rFonts w:asciiTheme="majorBidi" w:hAnsiTheme="majorBidi" w:cstheme="majorBidi"/>
        </w:rPr>
        <w:t xml:space="preserve"> and that it is the internal aspects/dynamics of this integration that seem most important</w:t>
      </w:r>
      <w:r w:rsidR="0010299F" w:rsidRPr="00D5445E">
        <w:rPr>
          <w:rFonts w:asciiTheme="majorBidi" w:hAnsiTheme="majorBidi" w:cstheme="majorBidi"/>
        </w:rPr>
        <w:t>.</w:t>
      </w:r>
    </w:p>
    <w:p w14:paraId="59C86A22" w14:textId="77777777" w:rsidR="00D83C7E" w:rsidRPr="00D5445E" w:rsidRDefault="00D83C7E" w:rsidP="00D83C7E">
      <w:pPr>
        <w:ind w:firstLine="720"/>
        <w:jc w:val="both"/>
        <w:rPr>
          <w:rFonts w:asciiTheme="majorBidi" w:hAnsiTheme="majorBidi" w:cstheme="majorBidi"/>
        </w:rPr>
      </w:pPr>
    </w:p>
    <w:p w14:paraId="789C8FC3" w14:textId="1E8132C5" w:rsidR="00311FFF" w:rsidRPr="00D5445E" w:rsidRDefault="00DD7461" w:rsidP="00B33998">
      <w:pPr>
        <w:ind w:firstLine="720"/>
        <w:jc w:val="both"/>
        <w:rPr>
          <w:rFonts w:asciiTheme="majorBidi" w:hAnsiTheme="majorBidi" w:cstheme="majorBidi"/>
        </w:rPr>
      </w:pPr>
      <w:r w:rsidRPr="00D5445E">
        <w:rPr>
          <w:rFonts w:asciiTheme="majorBidi" w:hAnsiTheme="majorBidi" w:cstheme="majorBidi"/>
        </w:rPr>
        <w:t>By</w:t>
      </w:r>
      <w:r w:rsidR="00A70D7D" w:rsidRPr="00D5445E">
        <w:rPr>
          <w:rFonts w:asciiTheme="majorBidi" w:hAnsiTheme="majorBidi" w:cstheme="majorBidi"/>
        </w:rPr>
        <w:t xml:space="preserve"> way of </w:t>
      </w:r>
      <w:r w:rsidRPr="00D5445E">
        <w:rPr>
          <w:rFonts w:asciiTheme="majorBidi" w:hAnsiTheme="majorBidi" w:cstheme="majorBidi"/>
        </w:rPr>
        <w:t xml:space="preserve">an </w:t>
      </w:r>
      <w:r w:rsidR="00A70D7D" w:rsidRPr="00D5445E">
        <w:rPr>
          <w:rFonts w:asciiTheme="majorBidi" w:hAnsiTheme="majorBidi" w:cstheme="majorBidi"/>
        </w:rPr>
        <w:t>example, t</w:t>
      </w:r>
      <w:r w:rsidR="00D83C7E" w:rsidRPr="00D5445E">
        <w:rPr>
          <w:rFonts w:asciiTheme="majorBidi" w:hAnsiTheme="majorBidi" w:cstheme="majorBidi"/>
        </w:rPr>
        <w:t>he CSR a</w:t>
      </w:r>
      <w:r w:rsidR="00370972" w:rsidRPr="00D5445E">
        <w:rPr>
          <w:rFonts w:asciiTheme="majorBidi" w:hAnsiTheme="majorBidi" w:cstheme="majorBidi"/>
        </w:rPr>
        <w:t xml:space="preserve">ctions and culture of change as </w:t>
      </w:r>
      <w:r w:rsidR="00B23088" w:rsidRPr="00D5445E">
        <w:rPr>
          <w:rFonts w:asciiTheme="majorBidi" w:hAnsiTheme="majorBidi" w:cstheme="majorBidi"/>
        </w:rPr>
        <w:t xml:space="preserve">translated by </w:t>
      </w:r>
      <w:r w:rsidR="0099462A" w:rsidRPr="00D5445E">
        <w:rPr>
          <w:rFonts w:asciiTheme="majorBidi" w:hAnsiTheme="majorBidi" w:cstheme="majorBidi"/>
        </w:rPr>
        <w:t>HRM</w:t>
      </w:r>
      <w:r w:rsidR="00B23088" w:rsidRPr="00D5445E">
        <w:rPr>
          <w:rFonts w:asciiTheme="majorBidi" w:hAnsiTheme="majorBidi" w:cstheme="majorBidi"/>
        </w:rPr>
        <w:t xml:space="preserve"> strengthen the</w:t>
      </w:r>
      <w:r w:rsidR="00A810E2" w:rsidRPr="00D5445E">
        <w:rPr>
          <w:rFonts w:asciiTheme="majorBidi" w:hAnsiTheme="majorBidi" w:cstheme="majorBidi"/>
        </w:rPr>
        <w:t xml:space="preserve"> </w:t>
      </w:r>
      <w:r w:rsidR="00A814DD" w:rsidRPr="00D5445E">
        <w:rPr>
          <w:rFonts w:asciiTheme="majorBidi" w:hAnsiTheme="majorBidi" w:cstheme="majorBidi"/>
        </w:rPr>
        <w:t xml:space="preserve">bond </w:t>
      </w:r>
      <w:r w:rsidR="00D83C7E" w:rsidRPr="00D5445E">
        <w:rPr>
          <w:rFonts w:asciiTheme="majorBidi" w:hAnsiTheme="majorBidi" w:cstheme="majorBidi"/>
        </w:rPr>
        <w:t>between employees and their organizations</w:t>
      </w:r>
      <w:r w:rsidR="00EA513E" w:rsidRPr="00D5445E">
        <w:rPr>
          <w:rFonts w:asciiTheme="majorBidi" w:hAnsiTheme="majorBidi" w:cstheme="majorBidi"/>
        </w:rPr>
        <w:t>,</w:t>
      </w:r>
      <w:r w:rsidR="00D83C7E" w:rsidRPr="00D5445E">
        <w:rPr>
          <w:rFonts w:asciiTheme="majorBidi" w:hAnsiTheme="majorBidi" w:cstheme="majorBidi"/>
        </w:rPr>
        <w:t xml:space="preserve"> especially on the normative and affective levels. </w:t>
      </w:r>
      <w:r w:rsidR="003E182E" w:rsidRPr="00D5445E">
        <w:rPr>
          <w:rFonts w:asciiTheme="majorBidi" w:hAnsiTheme="majorBidi" w:cstheme="majorBidi"/>
        </w:rPr>
        <w:t>Commitment to the organization and to a common social ident</w:t>
      </w:r>
      <w:r w:rsidR="00A814DD" w:rsidRPr="00D5445E">
        <w:rPr>
          <w:rFonts w:asciiTheme="majorBidi" w:hAnsiTheme="majorBidi" w:cstheme="majorBidi"/>
        </w:rPr>
        <w:t xml:space="preserve">ity that </w:t>
      </w:r>
      <w:r w:rsidR="00370972" w:rsidRPr="00D5445E">
        <w:rPr>
          <w:rFonts w:asciiTheme="majorBidi" w:hAnsiTheme="majorBidi" w:cstheme="majorBidi"/>
        </w:rPr>
        <w:t xml:space="preserve">we argue </w:t>
      </w:r>
      <w:r w:rsidR="0099462A" w:rsidRPr="00D5445E">
        <w:rPr>
          <w:rFonts w:asciiTheme="majorBidi" w:hAnsiTheme="majorBidi" w:cstheme="majorBidi"/>
        </w:rPr>
        <w:t>HRM</w:t>
      </w:r>
      <w:r w:rsidR="00A814DD" w:rsidRPr="00D5445E">
        <w:rPr>
          <w:rFonts w:asciiTheme="majorBidi" w:hAnsiTheme="majorBidi" w:cstheme="majorBidi"/>
        </w:rPr>
        <w:t xml:space="preserve"> </w:t>
      </w:r>
      <w:r w:rsidR="00370972" w:rsidRPr="00D5445E">
        <w:rPr>
          <w:rFonts w:asciiTheme="majorBidi" w:hAnsiTheme="majorBidi" w:cstheme="majorBidi"/>
        </w:rPr>
        <w:t>can potential</w:t>
      </w:r>
      <w:r w:rsidR="00B33998" w:rsidRPr="00D5445E">
        <w:rPr>
          <w:rFonts w:asciiTheme="majorBidi" w:hAnsiTheme="majorBidi" w:cstheme="majorBidi"/>
        </w:rPr>
        <w:t>ly</w:t>
      </w:r>
      <w:r w:rsidR="00370972" w:rsidRPr="00D5445E">
        <w:rPr>
          <w:rFonts w:asciiTheme="majorBidi" w:hAnsiTheme="majorBidi" w:cstheme="majorBidi"/>
        </w:rPr>
        <w:t xml:space="preserve"> champion and </w:t>
      </w:r>
      <w:r w:rsidR="00A814DD" w:rsidRPr="00D5445E">
        <w:rPr>
          <w:rFonts w:asciiTheme="majorBidi" w:hAnsiTheme="majorBidi" w:cstheme="majorBidi"/>
        </w:rPr>
        <w:t>foster</w:t>
      </w:r>
      <w:r w:rsidR="003E182E" w:rsidRPr="00D5445E">
        <w:rPr>
          <w:rFonts w:asciiTheme="majorBidi" w:hAnsiTheme="majorBidi" w:cstheme="majorBidi"/>
        </w:rPr>
        <w:t xml:space="preserve"> can </w:t>
      </w:r>
      <w:r w:rsidR="00B23088" w:rsidRPr="00D5445E">
        <w:rPr>
          <w:rFonts w:asciiTheme="majorBidi" w:hAnsiTheme="majorBidi" w:cstheme="majorBidi"/>
        </w:rPr>
        <w:t xml:space="preserve">certainly </w:t>
      </w:r>
      <w:r w:rsidR="003E182E" w:rsidRPr="00D5445E">
        <w:rPr>
          <w:rFonts w:asciiTheme="majorBidi" w:hAnsiTheme="majorBidi" w:cstheme="majorBidi"/>
        </w:rPr>
        <w:t>be amplified t</w:t>
      </w:r>
      <w:r w:rsidR="00A03409" w:rsidRPr="00D5445E">
        <w:rPr>
          <w:rFonts w:asciiTheme="majorBidi" w:hAnsiTheme="majorBidi" w:cstheme="majorBidi"/>
        </w:rPr>
        <w:t>hr</w:t>
      </w:r>
      <w:r w:rsidR="00291885" w:rsidRPr="00D5445E">
        <w:rPr>
          <w:rFonts w:asciiTheme="majorBidi" w:hAnsiTheme="majorBidi" w:cstheme="majorBidi"/>
        </w:rPr>
        <w:t xml:space="preserve">ough an internally institutionalized </w:t>
      </w:r>
      <w:r w:rsidR="003E182E" w:rsidRPr="00D5445E">
        <w:rPr>
          <w:rFonts w:asciiTheme="majorBidi" w:hAnsiTheme="majorBidi" w:cstheme="majorBidi"/>
        </w:rPr>
        <w:t>CSR agenda</w:t>
      </w:r>
      <w:r w:rsidR="00D83C7E" w:rsidRPr="00D5445E">
        <w:rPr>
          <w:rFonts w:asciiTheme="majorBidi" w:hAnsiTheme="majorBidi" w:cstheme="majorBidi"/>
        </w:rPr>
        <w:t xml:space="preserve">. </w:t>
      </w:r>
      <w:r w:rsidR="00370972" w:rsidRPr="00D5445E">
        <w:rPr>
          <w:rFonts w:asciiTheme="majorBidi" w:hAnsiTheme="majorBidi" w:cstheme="majorBidi"/>
        </w:rPr>
        <w:t xml:space="preserve">In their study, Aguilera </w:t>
      </w:r>
      <w:r w:rsidR="00370972" w:rsidRPr="00D5445E">
        <w:rPr>
          <w:rFonts w:asciiTheme="majorBidi" w:hAnsiTheme="majorBidi" w:cstheme="majorBidi"/>
          <w:i/>
          <w:iCs/>
        </w:rPr>
        <w:t xml:space="preserve">et al. </w:t>
      </w:r>
      <w:r w:rsidR="00370972" w:rsidRPr="00D5445E">
        <w:rPr>
          <w:rFonts w:asciiTheme="majorBidi" w:hAnsiTheme="majorBidi" w:cstheme="majorBidi"/>
        </w:rPr>
        <w:t xml:space="preserve">(2007) </w:t>
      </w:r>
      <w:r w:rsidR="0038512B" w:rsidRPr="00D5445E">
        <w:rPr>
          <w:rFonts w:asciiTheme="majorBidi" w:hAnsiTheme="majorBidi" w:cstheme="majorBidi"/>
        </w:rPr>
        <w:t>demonstrate</w:t>
      </w:r>
      <w:r w:rsidR="00370972" w:rsidRPr="00D5445E">
        <w:rPr>
          <w:rFonts w:asciiTheme="majorBidi" w:hAnsiTheme="majorBidi" w:cstheme="majorBidi"/>
        </w:rPr>
        <w:t xml:space="preserve"> how the social responsibility actions that organizations enact affect employees’ </w:t>
      </w:r>
      <w:r w:rsidR="00BC5608" w:rsidRPr="00D5445E">
        <w:rPr>
          <w:rFonts w:asciiTheme="majorBidi" w:hAnsiTheme="majorBidi" w:cstheme="majorBidi"/>
        </w:rPr>
        <w:t>perception</w:t>
      </w:r>
      <w:r w:rsidR="00370972" w:rsidRPr="00D5445E">
        <w:rPr>
          <w:rFonts w:asciiTheme="majorBidi" w:hAnsiTheme="majorBidi" w:cstheme="majorBidi"/>
        </w:rPr>
        <w:t xml:space="preserve"> about the </w:t>
      </w:r>
      <w:r w:rsidR="00BC5608" w:rsidRPr="00D5445E">
        <w:rPr>
          <w:rFonts w:asciiTheme="majorBidi" w:hAnsiTheme="majorBidi" w:cstheme="majorBidi"/>
        </w:rPr>
        <w:t xml:space="preserve">justice and fairness of the </w:t>
      </w:r>
      <w:r w:rsidR="00370972" w:rsidRPr="00D5445E">
        <w:rPr>
          <w:rFonts w:asciiTheme="majorBidi" w:hAnsiTheme="majorBidi" w:cstheme="majorBidi"/>
        </w:rPr>
        <w:t>organization.</w:t>
      </w:r>
      <w:r w:rsidR="00F17987" w:rsidRPr="00D5445E">
        <w:rPr>
          <w:rFonts w:asciiTheme="majorBidi" w:hAnsiTheme="majorBidi" w:cstheme="majorBidi"/>
        </w:rPr>
        <w:t xml:space="preserve"> In return, this </w:t>
      </w:r>
      <w:r w:rsidR="00A66045" w:rsidRPr="00D5445E">
        <w:rPr>
          <w:rFonts w:asciiTheme="majorBidi" w:hAnsiTheme="majorBidi" w:cstheme="majorBidi"/>
        </w:rPr>
        <w:t>can impact</w:t>
      </w:r>
      <w:r w:rsidR="00B33998" w:rsidRPr="00D5445E">
        <w:rPr>
          <w:rFonts w:asciiTheme="majorBidi" w:hAnsiTheme="majorBidi" w:cstheme="majorBidi"/>
        </w:rPr>
        <w:t xml:space="preserve"> </w:t>
      </w:r>
      <w:r w:rsidR="00370972" w:rsidRPr="00D5445E">
        <w:rPr>
          <w:rFonts w:asciiTheme="majorBidi" w:hAnsiTheme="majorBidi" w:cstheme="majorBidi"/>
        </w:rPr>
        <w:t>employees’</w:t>
      </w:r>
      <w:r w:rsidR="00BC5608" w:rsidRPr="00D5445E">
        <w:rPr>
          <w:rFonts w:asciiTheme="majorBidi" w:hAnsiTheme="majorBidi" w:cstheme="majorBidi"/>
        </w:rPr>
        <w:t xml:space="preserve"> attitudes, </w:t>
      </w:r>
      <w:r w:rsidR="000A0980" w:rsidRPr="00D5445E">
        <w:rPr>
          <w:rFonts w:asciiTheme="majorBidi" w:hAnsiTheme="majorBidi" w:cstheme="majorBidi"/>
        </w:rPr>
        <w:t>behaviors</w:t>
      </w:r>
      <w:r w:rsidR="00BC5608" w:rsidRPr="00D5445E">
        <w:rPr>
          <w:rFonts w:asciiTheme="majorBidi" w:hAnsiTheme="majorBidi" w:cstheme="majorBidi"/>
        </w:rPr>
        <w:t>, satisfaction and productivity</w:t>
      </w:r>
      <w:r w:rsidR="00F17987" w:rsidRPr="00D5445E">
        <w:rPr>
          <w:rFonts w:asciiTheme="majorBidi" w:hAnsiTheme="majorBidi" w:cstheme="majorBidi"/>
        </w:rPr>
        <w:t>.</w:t>
      </w:r>
      <w:r w:rsidR="00311FFF" w:rsidRPr="00D5445E">
        <w:rPr>
          <w:rFonts w:asciiTheme="majorBidi" w:hAnsiTheme="majorBidi" w:cstheme="majorBidi"/>
        </w:rPr>
        <w:t xml:space="preserve"> We argue here that HRM’s role in CSR could potentially be of high significance on </w:t>
      </w:r>
      <w:r w:rsidR="0038512B" w:rsidRPr="00D5445E">
        <w:rPr>
          <w:rFonts w:asciiTheme="majorBidi" w:hAnsiTheme="majorBidi" w:cstheme="majorBidi"/>
        </w:rPr>
        <w:t xml:space="preserve">the </w:t>
      </w:r>
      <w:r w:rsidR="00311FFF" w:rsidRPr="00D5445E">
        <w:rPr>
          <w:rFonts w:asciiTheme="majorBidi" w:hAnsiTheme="majorBidi" w:cstheme="majorBidi"/>
        </w:rPr>
        <w:t>individual-level</w:t>
      </w:r>
      <w:r w:rsidR="0038512B" w:rsidRPr="00D5445E">
        <w:rPr>
          <w:rFonts w:asciiTheme="majorBidi" w:hAnsiTheme="majorBidi" w:cstheme="majorBidi"/>
        </w:rPr>
        <w:t xml:space="preserve"> of</w:t>
      </w:r>
      <w:r w:rsidR="00311FFF" w:rsidRPr="00D5445E">
        <w:rPr>
          <w:rFonts w:asciiTheme="majorBidi" w:hAnsiTheme="majorBidi" w:cstheme="majorBidi"/>
        </w:rPr>
        <w:t xml:space="preserve"> CSR</w:t>
      </w:r>
      <w:r w:rsidR="00C4104A" w:rsidRPr="00D5445E">
        <w:rPr>
          <w:rFonts w:asciiTheme="majorBidi" w:hAnsiTheme="majorBidi" w:cstheme="majorBidi"/>
        </w:rPr>
        <w:t xml:space="preserve"> as explained by Aguilera </w:t>
      </w:r>
      <w:r w:rsidR="00C4104A" w:rsidRPr="00D5445E">
        <w:rPr>
          <w:rFonts w:asciiTheme="majorBidi" w:hAnsiTheme="majorBidi" w:cstheme="majorBidi"/>
          <w:i/>
          <w:iCs/>
        </w:rPr>
        <w:t xml:space="preserve">et al. </w:t>
      </w:r>
      <w:r w:rsidR="00C4104A" w:rsidRPr="00D5445E">
        <w:rPr>
          <w:rFonts w:asciiTheme="majorBidi" w:hAnsiTheme="majorBidi" w:cstheme="majorBidi"/>
        </w:rPr>
        <w:t>(2007)</w:t>
      </w:r>
      <w:r w:rsidR="00311FFF" w:rsidRPr="00D5445E">
        <w:rPr>
          <w:rFonts w:asciiTheme="majorBidi" w:hAnsiTheme="majorBidi" w:cstheme="majorBidi"/>
        </w:rPr>
        <w:t>.</w:t>
      </w:r>
      <w:r w:rsidR="00C4104A" w:rsidRPr="00D5445E">
        <w:rPr>
          <w:rFonts w:asciiTheme="majorBidi" w:hAnsiTheme="majorBidi" w:cstheme="majorBidi"/>
        </w:rPr>
        <w:t xml:space="preserve"> S</w:t>
      </w:r>
      <w:r w:rsidR="00537D0B" w:rsidRPr="00D5445E">
        <w:rPr>
          <w:rFonts w:asciiTheme="majorBidi" w:hAnsiTheme="majorBidi" w:cstheme="majorBidi"/>
        </w:rPr>
        <w:t xml:space="preserve">ocially responsible </w:t>
      </w:r>
      <w:r w:rsidR="00311FFF" w:rsidRPr="00D5445E">
        <w:rPr>
          <w:rFonts w:asciiTheme="majorBidi" w:hAnsiTheme="majorBidi" w:cstheme="majorBidi"/>
        </w:rPr>
        <w:t>HRM</w:t>
      </w:r>
      <w:r w:rsidR="00537D0B" w:rsidRPr="00D5445E">
        <w:rPr>
          <w:rFonts w:asciiTheme="majorBidi" w:hAnsiTheme="majorBidi" w:cstheme="majorBidi"/>
        </w:rPr>
        <w:t xml:space="preserve"> practices and the integration of CSR principles with HR</w:t>
      </w:r>
      <w:r w:rsidR="00C4104A" w:rsidRPr="00D5445E">
        <w:rPr>
          <w:rFonts w:asciiTheme="majorBidi" w:hAnsiTheme="majorBidi" w:cstheme="majorBidi"/>
        </w:rPr>
        <w:t>M</w:t>
      </w:r>
      <w:r w:rsidR="00537D0B" w:rsidRPr="00D5445E">
        <w:rPr>
          <w:rFonts w:asciiTheme="majorBidi" w:hAnsiTheme="majorBidi" w:cstheme="majorBidi"/>
        </w:rPr>
        <w:t xml:space="preserve"> practices and system</w:t>
      </w:r>
      <w:r w:rsidR="00A66045" w:rsidRPr="00D5445E">
        <w:rPr>
          <w:rFonts w:asciiTheme="majorBidi" w:hAnsiTheme="majorBidi" w:cstheme="majorBidi"/>
        </w:rPr>
        <w:t>s</w:t>
      </w:r>
      <w:r w:rsidR="00537D0B" w:rsidRPr="00D5445E">
        <w:rPr>
          <w:rFonts w:asciiTheme="majorBidi" w:hAnsiTheme="majorBidi" w:cstheme="majorBidi"/>
        </w:rPr>
        <w:t xml:space="preserve"> </w:t>
      </w:r>
      <w:r w:rsidR="00B33998" w:rsidRPr="00D5445E">
        <w:rPr>
          <w:rFonts w:asciiTheme="majorBidi" w:hAnsiTheme="majorBidi" w:cstheme="majorBidi"/>
        </w:rPr>
        <w:t>(</w:t>
      </w:r>
      <w:r w:rsidR="00537D0B" w:rsidRPr="00D5445E">
        <w:rPr>
          <w:rFonts w:asciiTheme="majorBidi" w:hAnsiTheme="majorBidi" w:cstheme="majorBidi"/>
        </w:rPr>
        <w:t>as explained earlier</w:t>
      </w:r>
      <w:r w:rsidR="00B33998" w:rsidRPr="00D5445E">
        <w:rPr>
          <w:rFonts w:asciiTheme="majorBidi" w:hAnsiTheme="majorBidi" w:cstheme="majorBidi"/>
        </w:rPr>
        <w:t>)</w:t>
      </w:r>
      <w:r w:rsidR="00537D0B" w:rsidRPr="00D5445E">
        <w:rPr>
          <w:rFonts w:asciiTheme="majorBidi" w:hAnsiTheme="majorBidi" w:cstheme="majorBidi"/>
        </w:rPr>
        <w:t xml:space="preserve"> </w:t>
      </w:r>
      <w:r w:rsidR="0038512B" w:rsidRPr="00D5445E">
        <w:rPr>
          <w:rFonts w:asciiTheme="majorBidi" w:hAnsiTheme="majorBidi" w:cstheme="majorBidi"/>
        </w:rPr>
        <w:t xml:space="preserve">respond to employees’ CSR expectations and </w:t>
      </w:r>
      <w:r w:rsidR="00537D0B" w:rsidRPr="00D5445E">
        <w:rPr>
          <w:rFonts w:asciiTheme="majorBidi" w:hAnsiTheme="majorBidi" w:cstheme="majorBidi"/>
        </w:rPr>
        <w:t>could</w:t>
      </w:r>
      <w:r w:rsidR="0038512B" w:rsidRPr="00D5445E">
        <w:rPr>
          <w:rFonts w:asciiTheme="majorBidi" w:hAnsiTheme="majorBidi" w:cstheme="majorBidi"/>
        </w:rPr>
        <w:t xml:space="preserve"> thus </w:t>
      </w:r>
      <w:r w:rsidR="00537D0B" w:rsidRPr="00D5445E">
        <w:rPr>
          <w:rFonts w:asciiTheme="majorBidi" w:hAnsiTheme="majorBidi" w:cstheme="majorBidi"/>
        </w:rPr>
        <w:t xml:space="preserve">potentially contribute to building positive employee </w:t>
      </w:r>
      <w:r w:rsidR="00345B2F" w:rsidRPr="00D5445E">
        <w:rPr>
          <w:rFonts w:asciiTheme="majorBidi" w:hAnsiTheme="majorBidi" w:cstheme="majorBidi"/>
        </w:rPr>
        <w:t>behaviors</w:t>
      </w:r>
      <w:r w:rsidR="00537D0B" w:rsidRPr="00D5445E">
        <w:rPr>
          <w:rFonts w:asciiTheme="majorBidi" w:hAnsiTheme="majorBidi" w:cstheme="majorBidi"/>
        </w:rPr>
        <w:t xml:space="preserve"> and attitude. As </w:t>
      </w:r>
      <w:r w:rsidR="00C4104A" w:rsidRPr="00D5445E">
        <w:rPr>
          <w:rFonts w:asciiTheme="majorBidi" w:hAnsiTheme="majorBidi" w:cstheme="majorBidi"/>
        </w:rPr>
        <w:t>a result,</w:t>
      </w:r>
      <w:r w:rsidR="00537D0B" w:rsidRPr="00D5445E">
        <w:rPr>
          <w:rFonts w:asciiTheme="majorBidi" w:hAnsiTheme="majorBidi" w:cstheme="majorBidi"/>
        </w:rPr>
        <w:t xml:space="preserve"> </w:t>
      </w:r>
      <w:r w:rsidR="00C4104A" w:rsidRPr="00D5445E">
        <w:rPr>
          <w:rFonts w:asciiTheme="majorBidi" w:hAnsiTheme="majorBidi" w:cstheme="majorBidi"/>
        </w:rPr>
        <w:t>this might</w:t>
      </w:r>
      <w:r w:rsidR="00537D0B" w:rsidRPr="00D5445E">
        <w:rPr>
          <w:rFonts w:asciiTheme="majorBidi" w:hAnsiTheme="majorBidi" w:cstheme="majorBidi"/>
        </w:rPr>
        <w:t xml:space="preserve"> </w:t>
      </w:r>
      <w:r w:rsidR="0038512B" w:rsidRPr="00D5445E">
        <w:rPr>
          <w:rFonts w:asciiTheme="majorBidi" w:hAnsiTheme="majorBidi" w:cstheme="majorBidi"/>
        </w:rPr>
        <w:t>affect</w:t>
      </w:r>
      <w:r w:rsidR="00537D0B" w:rsidRPr="00D5445E">
        <w:rPr>
          <w:rFonts w:asciiTheme="majorBidi" w:hAnsiTheme="majorBidi" w:cstheme="majorBidi"/>
        </w:rPr>
        <w:t xml:space="preserve"> organizationally relevant outcomes such as employee commitment, job performance and citizenship </w:t>
      </w:r>
      <w:r w:rsidR="00345B2F" w:rsidRPr="00D5445E">
        <w:rPr>
          <w:rFonts w:asciiTheme="majorBidi" w:hAnsiTheme="majorBidi" w:cstheme="majorBidi"/>
        </w:rPr>
        <w:t>behavior</w:t>
      </w:r>
      <w:r w:rsidR="0038512B" w:rsidRPr="00D5445E">
        <w:rPr>
          <w:rFonts w:asciiTheme="majorBidi" w:hAnsiTheme="majorBidi" w:cstheme="majorBidi"/>
        </w:rPr>
        <w:t xml:space="preserve">. HRM promotes and communicates CSR actions and principles with employees so to increase their CSR awareness and engagement and thus their perceptions about </w:t>
      </w:r>
      <w:r w:rsidR="00BC5608" w:rsidRPr="00D5445E">
        <w:rPr>
          <w:rFonts w:asciiTheme="majorBidi" w:hAnsiTheme="majorBidi" w:cstheme="majorBidi"/>
        </w:rPr>
        <w:t xml:space="preserve">how their organization is being socially responsible </w:t>
      </w:r>
      <w:r w:rsidR="00A66045" w:rsidRPr="00D5445E">
        <w:rPr>
          <w:rFonts w:asciiTheme="majorBidi" w:hAnsiTheme="majorBidi" w:cstheme="majorBidi"/>
        </w:rPr>
        <w:t xml:space="preserve">both </w:t>
      </w:r>
      <w:r w:rsidR="00B33998" w:rsidRPr="00D5445E">
        <w:rPr>
          <w:rFonts w:asciiTheme="majorBidi" w:hAnsiTheme="majorBidi" w:cstheme="majorBidi"/>
        </w:rPr>
        <w:t>internally and externally.</w:t>
      </w:r>
      <w:r w:rsidR="00537D0B" w:rsidRPr="00D5445E">
        <w:rPr>
          <w:rFonts w:asciiTheme="majorBidi" w:hAnsiTheme="majorBidi" w:cstheme="majorBidi"/>
        </w:rPr>
        <w:t xml:space="preserve">  </w:t>
      </w:r>
    </w:p>
    <w:p w14:paraId="29441DE2" w14:textId="77777777" w:rsidR="00FB6D24" w:rsidRPr="00D5445E" w:rsidRDefault="00FB6D24" w:rsidP="00BC5608">
      <w:pPr>
        <w:ind w:firstLine="720"/>
        <w:jc w:val="both"/>
        <w:rPr>
          <w:rFonts w:asciiTheme="majorBidi" w:hAnsiTheme="majorBidi" w:cstheme="majorBidi"/>
          <w:b/>
          <w:bCs/>
        </w:rPr>
      </w:pPr>
    </w:p>
    <w:p w14:paraId="353B2C43" w14:textId="09C6926C" w:rsidR="00B23088" w:rsidRPr="00D5445E" w:rsidRDefault="0038512B" w:rsidP="00B3414C">
      <w:pPr>
        <w:ind w:firstLine="720"/>
        <w:jc w:val="both"/>
        <w:rPr>
          <w:rFonts w:asciiTheme="majorBidi" w:hAnsiTheme="majorBidi" w:cstheme="majorBidi"/>
        </w:rPr>
      </w:pPr>
      <w:r w:rsidRPr="00D5445E">
        <w:rPr>
          <w:rFonts w:asciiTheme="majorBidi" w:hAnsiTheme="majorBidi" w:cstheme="majorBidi"/>
        </w:rPr>
        <w:t xml:space="preserve">Similarly, </w:t>
      </w:r>
      <w:proofErr w:type="spellStart"/>
      <w:r w:rsidR="00FB6D24" w:rsidRPr="00D5445E">
        <w:rPr>
          <w:rFonts w:asciiTheme="majorBidi" w:hAnsiTheme="majorBidi" w:cstheme="majorBidi"/>
        </w:rPr>
        <w:t>Brammer</w:t>
      </w:r>
      <w:proofErr w:type="spellEnd"/>
      <w:r w:rsidR="00FB6D24" w:rsidRPr="00D5445E">
        <w:rPr>
          <w:rFonts w:asciiTheme="majorBidi" w:hAnsiTheme="majorBidi" w:cstheme="majorBidi"/>
        </w:rPr>
        <w:t xml:space="preserve"> </w:t>
      </w:r>
      <w:r w:rsidR="00FB6D24" w:rsidRPr="00D5445E">
        <w:rPr>
          <w:rFonts w:asciiTheme="majorBidi" w:hAnsiTheme="majorBidi" w:cstheme="majorBidi"/>
          <w:i/>
          <w:iCs/>
        </w:rPr>
        <w:t xml:space="preserve">et al. </w:t>
      </w:r>
      <w:r w:rsidR="00FB6D24" w:rsidRPr="00D5445E">
        <w:rPr>
          <w:rFonts w:asciiTheme="majorBidi" w:hAnsiTheme="majorBidi" w:cstheme="majorBidi"/>
        </w:rPr>
        <w:t xml:space="preserve">(2007) and </w:t>
      </w:r>
      <w:proofErr w:type="spellStart"/>
      <w:r w:rsidR="00B23088" w:rsidRPr="00D5445E">
        <w:rPr>
          <w:rFonts w:asciiTheme="majorBidi" w:hAnsiTheme="majorBidi" w:cstheme="majorBidi"/>
        </w:rPr>
        <w:t>Glavas</w:t>
      </w:r>
      <w:proofErr w:type="spellEnd"/>
      <w:r w:rsidR="00B23088" w:rsidRPr="00D5445E">
        <w:rPr>
          <w:rFonts w:asciiTheme="majorBidi" w:hAnsiTheme="majorBidi" w:cstheme="majorBidi"/>
        </w:rPr>
        <w:t xml:space="preserve"> </w:t>
      </w:r>
      <w:r w:rsidR="00B33998" w:rsidRPr="00D5445E">
        <w:rPr>
          <w:rFonts w:asciiTheme="majorBidi" w:hAnsiTheme="majorBidi" w:cstheme="majorBidi"/>
        </w:rPr>
        <w:t>&amp;</w:t>
      </w:r>
      <w:r w:rsidR="00B23088" w:rsidRPr="00D5445E">
        <w:rPr>
          <w:rFonts w:asciiTheme="majorBidi" w:hAnsiTheme="majorBidi" w:cstheme="majorBidi"/>
        </w:rPr>
        <w:t xml:space="preserve"> </w:t>
      </w:r>
      <w:proofErr w:type="spellStart"/>
      <w:r w:rsidR="00B23088" w:rsidRPr="00D5445E">
        <w:rPr>
          <w:rFonts w:asciiTheme="majorBidi" w:hAnsiTheme="majorBidi" w:cstheme="majorBidi"/>
        </w:rPr>
        <w:t>Piderit</w:t>
      </w:r>
      <w:proofErr w:type="spellEnd"/>
      <w:r w:rsidR="00B23088" w:rsidRPr="00D5445E">
        <w:rPr>
          <w:rFonts w:asciiTheme="majorBidi" w:hAnsiTheme="majorBidi" w:cstheme="majorBidi"/>
        </w:rPr>
        <w:t xml:space="preserve"> (2009)</w:t>
      </w:r>
      <w:r w:rsidR="00433FBD" w:rsidRPr="00D5445E">
        <w:rPr>
          <w:rFonts w:asciiTheme="majorBidi" w:hAnsiTheme="majorBidi" w:cstheme="majorBidi"/>
        </w:rPr>
        <w:t xml:space="preserve"> report</w:t>
      </w:r>
      <w:r w:rsidR="00B23088" w:rsidRPr="00D5445E">
        <w:rPr>
          <w:rFonts w:asciiTheme="majorBidi" w:hAnsiTheme="majorBidi" w:cstheme="majorBidi"/>
        </w:rPr>
        <w:t xml:space="preserve"> that e</w:t>
      </w:r>
      <w:r w:rsidR="007F344A" w:rsidRPr="00D5445E">
        <w:rPr>
          <w:rFonts w:asciiTheme="majorBidi" w:hAnsiTheme="majorBidi" w:cstheme="majorBidi"/>
        </w:rPr>
        <w:t>mployees are more engaged and</w:t>
      </w:r>
      <w:r w:rsidR="00FB6D24" w:rsidRPr="00D5445E">
        <w:rPr>
          <w:rFonts w:asciiTheme="majorBidi" w:hAnsiTheme="majorBidi" w:cstheme="majorBidi"/>
        </w:rPr>
        <w:t xml:space="preserve"> committed and</w:t>
      </w:r>
      <w:r w:rsidR="00B23088" w:rsidRPr="00D5445E">
        <w:rPr>
          <w:rFonts w:asciiTheme="majorBidi" w:hAnsiTheme="majorBidi" w:cstheme="majorBidi"/>
        </w:rPr>
        <w:t xml:space="preserve"> develop higher quality relationship</w:t>
      </w:r>
      <w:r w:rsidR="003E182E" w:rsidRPr="00D5445E">
        <w:rPr>
          <w:rFonts w:asciiTheme="majorBidi" w:hAnsiTheme="majorBidi" w:cstheme="majorBidi"/>
        </w:rPr>
        <w:t>s</w:t>
      </w:r>
      <w:r w:rsidR="00B23088" w:rsidRPr="00D5445E">
        <w:rPr>
          <w:rFonts w:asciiTheme="majorBidi" w:hAnsiTheme="majorBidi" w:cstheme="majorBidi"/>
        </w:rPr>
        <w:t xml:space="preserve"> and are more creatively involved when they perceive their company to be soc</w:t>
      </w:r>
      <w:r w:rsidR="00433FBD" w:rsidRPr="00D5445E">
        <w:rPr>
          <w:rFonts w:asciiTheme="majorBidi" w:hAnsiTheme="majorBidi" w:cstheme="majorBidi"/>
        </w:rPr>
        <w:t>ially responsible</w:t>
      </w:r>
      <w:r w:rsidR="00EA513E" w:rsidRPr="00D5445E">
        <w:rPr>
          <w:rFonts w:asciiTheme="majorBidi" w:hAnsiTheme="majorBidi" w:cstheme="majorBidi"/>
        </w:rPr>
        <w:t xml:space="preserve">. </w:t>
      </w:r>
      <w:proofErr w:type="spellStart"/>
      <w:r w:rsidR="00A810E2" w:rsidRPr="00D5445E">
        <w:rPr>
          <w:rFonts w:asciiTheme="majorBidi" w:hAnsiTheme="majorBidi" w:cstheme="majorBidi"/>
        </w:rPr>
        <w:t>Rego</w:t>
      </w:r>
      <w:proofErr w:type="spellEnd"/>
      <w:r w:rsidR="00A810E2" w:rsidRPr="00D5445E">
        <w:rPr>
          <w:rFonts w:asciiTheme="majorBidi" w:hAnsiTheme="majorBidi" w:cstheme="majorBidi"/>
        </w:rPr>
        <w:t xml:space="preserve"> </w:t>
      </w:r>
      <w:r w:rsidR="00A810E2" w:rsidRPr="00D5445E">
        <w:rPr>
          <w:rFonts w:asciiTheme="majorBidi" w:hAnsiTheme="majorBidi" w:cstheme="majorBidi"/>
          <w:i/>
          <w:iCs/>
        </w:rPr>
        <w:t>et al.</w:t>
      </w:r>
      <w:r w:rsidR="00A810E2" w:rsidRPr="00D5445E">
        <w:rPr>
          <w:rFonts w:asciiTheme="majorBidi" w:hAnsiTheme="majorBidi" w:cstheme="majorBidi"/>
        </w:rPr>
        <w:t xml:space="preserve"> </w:t>
      </w:r>
      <w:r w:rsidR="00B23088" w:rsidRPr="00D5445E">
        <w:rPr>
          <w:rFonts w:asciiTheme="majorBidi" w:hAnsiTheme="majorBidi" w:cstheme="majorBidi"/>
        </w:rPr>
        <w:t xml:space="preserve">(2010) </w:t>
      </w:r>
      <w:r w:rsidR="00F21F69" w:rsidRPr="00D5445E">
        <w:rPr>
          <w:rFonts w:asciiTheme="majorBidi" w:hAnsiTheme="majorBidi" w:cstheme="majorBidi"/>
        </w:rPr>
        <w:t xml:space="preserve">also </w:t>
      </w:r>
      <w:r w:rsidR="00B23088" w:rsidRPr="00D5445E">
        <w:rPr>
          <w:rFonts w:asciiTheme="majorBidi" w:hAnsiTheme="majorBidi" w:cstheme="majorBidi"/>
        </w:rPr>
        <w:t xml:space="preserve">found that employees’ perceptions </w:t>
      </w:r>
      <w:r w:rsidR="00F21F69" w:rsidRPr="00D5445E">
        <w:rPr>
          <w:rFonts w:asciiTheme="majorBidi" w:hAnsiTheme="majorBidi" w:cstheme="majorBidi"/>
        </w:rPr>
        <w:t xml:space="preserve">in relation to the CSR orientations </w:t>
      </w:r>
      <w:r w:rsidR="00B23088" w:rsidRPr="00D5445E">
        <w:rPr>
          <w:rFonts w:asciiTheme="majorBidi" w:hAnsiTheme="majorBidi" w:cstheme="majorBidi"/>
        </w:rPr>
        <w:t xml:space="preserve">of their organizations predict their affective commitment. </w:t>
      </w:r>
      <w:r w:rsidR="00433FBD" w:rsidRPr="00D5445E">
        <w:rPr>
          <w:rFonts w:asciiTheme="majorBidi" w:hAnsiTheme="majorBidi" w:cstheme="majorBidi"/>
        </w:rPr>
        <w:t xml:space="preserve">We argue that there is an important role for </w:t>
      </w:r>
      <w:r w:rsidR="0099462A" w:rsidRPr="00D5445E">
        <w:rPr>
          <w:rFonts w:asciiTheme="majorBidi" w:hAnsiTheme="majorBidi" w:cstheme="majorBidi"/>
        </w:rPr>
        <w:t>HRM</w:t>
      </w:r>
      <w:r w:rsidR="00433FBD" w:rsidRPr="00D5445E">
        <w:rPr>
          <w:rFonts w:asciiTheme="majorBidi" w:hAnsiTheme="majorBidi" w:cstheme="majorBidi"/>
        </w:rPr>
        <w:t xml:space="preserve"> in CSR and employee commitment t</w:t>
      </w:r>
      <w:r w:rsidR="003E182E" w:rsidRPr="00D5445E">
        <w:rPr>
          <w:rFonts w:asciiTheme="majorBidi" w:hAnsiTheme="majorBidi" w:cstheme="majorBidi"/>
        </w:rPr>
        <w:t xml:space="preserve">o the organization and that both </w:t>
      </w:r>
      <w:r w:rsidR="0099462A" w:rsidRPr="00D5445E">
        <w:rPr>
          <w:rFonts w:asciiTheme="majorBidi" w:hAnsiTheme="majorBidi" w:cstheme="majorBidi"/>
        </w:rPr>
        <w:t>HRM</w:t>
      </w:r>
      <w:r w:rsidR="003E182E" w:rsidRPr="00D5445E">
        <w:rPr>
          <w:rFonts w:asciiTheme="majorBidi" w:hAnsiTheme="majorBidi" w:cstheme="majorBidi"/>
        </w:rPr>
        <w:t xml:space="preserve"> and CSR</w:t>
      </w:r>
      <w:r w:rsidR="00433FBD" w:rsidRPr="00D5445E">
        <w:rPr>
          <w:rFonts w:asciiTheme="majorBidi" w:hAnsiTheme="majorBidi" w:cstheme="majorBidi"/>
        </w:rPr>
        <w:t xml:space="preserve"> converge around </w:t>
      </w:r>
      <w:r w:rsidR="004A2819" w:rsidRPr="00D5445E">
        <w:rPr>
          <w:rFonts w:asciiTheme="majorBidi" w:hAnsiTheme="majorBidi" w:cstheme="majorBidi"/>
        </w:rPr>
        <w:t xml:space="preserve">these </w:t>
      </w:r>
      <w:r w:rsidR="003E182E" w:rsidRPr="00D5445E">
        <w:rPr>
          <w:rFonts w:asciiTheme="majorBidi" w:hAnsiTheme="majorBidi" w:cstheme="majorBidi"/>
        </w:rPr>
        <w:t xml:space="preserve">common </w:t>
      </w:r>
      <w:r w:rsidR="00433FBD" w:rsidRPr="00D5445E">
        <w:rPr>
          <w:rFonts w:asciiTheme="majorBidi" w:hAnsiTheme="majorBidi" w:cstheme="majorBidi"/>
        </w:rPr>
        <w:t>goals and outcomes</w:t>
      </w:r>
      <w:r w:rsidR="00291885" w:rsidRPr="00D5445E">
        <w:rPr>
          <w:rFonts w:asciiTheme="majorBidi" w:hAnsiTheme="majorBidi" w:cstheme="majorBidi"/>
        </w:rPr>
        <w:t xml:space="preserve"> within a co-creation framework</w:t>
      </w:r>
      <w:r w:rsidR="00433FBD" w:rsidRPr="00D5445E">
        <w:rPr>
          <w:rFonts w:asciiTheme="majorBidi" w:hAnsiTheme="majorBidi" w:cstheme="majorBidi"/>
        </w:rPr>
        <w:t>. We further argue that it is precisely t</w:t>
      </w:r>
      <w:r w:rsidR="00A03409" w:rsidRPr="00D5445E">
        <w:rPr>
          <w:rFonts w:asciiTheme="majorBidi" w:hAnsiTheme="majorBidi" w:cstheme="majorBidi"/>
        </w:rPr>
        <w:t>hr</w:t>
      </w:r>
      <w:r w:rsidR="00433FBD" w:rsidRPr="00D5445E">
        <w:rPr>
          <w:rFonts w:asciiTheme="majorBidi" w:hAnsiTheme="majorBidi" w:cstheme="majorBidi"/>
        </w:rPr>
        <w:t>ough these dynamics that CSR evolves into a</w:t>
      </w:r>
      <w:r w:rsidR="00F21F69" w:rsidRPr="00D5445E">
        <w:rPr>
          <w:rFonts w:asciiTheme="majorBidi" w:hAnsiTheme="majorBidi" w:cstheme="majorBidi"/>
        </w:rPr>
        <w:t xml:space="preserve"> fully-fledged and differentiated capability and </w:t>
      </w:r>
      <w:r w:rsidR="00433FBD" w:rsidRPr="00D5445E">
        <w:rPr>
          <w:rFonts w:asciiTheme="majorBidi" w:hAnsiTheme="majorBidi" w:cstheme="majorBidi"/>
        </w:rPr>
        <w:t xml:space="preserve">sustainable competitive resource for the </w:t>
      </w:r>
      <w:r w:rsidR="00B33998" w:rsidRPr="00D5445E">
        <w:rPr>
          <w:rFonts w:asciiTheme="majorBidi" w:hAnsiTheme="majorBidi" w:cstheme="majorBidi"/>
        </w:rPr>
        <w:t>organization</w:t>
      </w:r>
      <w:r w:rsidR="00433FBD" w:rsidRPr="00D5445E">
        <w:rPr>
          <w:rFonts w:asciiTheme="majorBidi" w:hAnsiTheme="majorBidi" w:cstheme="majorBidi"/>
        </w:rPr>
        <w:t>.</w:t>
      </w:r>
    </w:p>
    <w:p w14:paraId="3A1DD2EB" w14:textId="77777777" w:rsidR="00D83C7E" w:rsidRPr="00D5445E" w:rsidRDefault="00D83C7E" w:rsidP="00B23088">
      <w:pPr>
        <w:jc w:val="both"/>
        <w:rPr>
          <w:rFonts w:asciiTheme="majorBidi" w:hAnsiTheme="majorBidi" w:cstheme="majorBidi"/>
        </w:rPr>
      </w:pPr>
    </w:p>
    <w:p w14:paraId="25314D47" w14:textId="77777777" w:rsidR="00CF49CB" w:rsidRPr="00D5445E" w:rsidRDefault="00B23088" w:rsidP="000B6C65">
      <w:pPr>
        <w:ind w:firstLine="720"/>
        <w:jc w:val="both"/>
        <w:rPr>
          <w:rFonts w:asciiTheme="majorBidi" w:hAnsiTheme="majorBidi" w:cstheme="majorBidi"/>
        </w:rPr>
      </w:pPr>
      <w:r w:rsidRPr="00D5445E">
        <w:rPr>
          <w:rFonts w:asciiTheme="majorBidi" w:hAnsiTheme="majorBidi" w:cstheme="majorBidi"/>
          <w:spacing w:val="-2"/>
        </w:rPr>
        <w:t>Other imp</w:t>
      </w:r>
      <w:r w:rsidR="00B33998" w:rsidRPr="00D5445E">
        <w:rPr>
          <w:rFonts w:asciiTheme="majorBidi" w:hAnsiTheme="majorBidi" w:cstheme="majorBidi"/>
          <w:spacing w:val="-2"/>
        </w:rPr>
        <w:t>ortant outcomes resulting from</w:t>
      </w:r>
      <w:r w:rsidRPr="00D5445E">
        <w:rPr>
          <w:rFonts w:asciiTheme="majorBidi" w:hAnsiTheme="majorBidi" w:cstheme="majorBidi"/>
          <w:spacing w:val="-2"/>
        </w:rPr>
        <w:t xml:space="preserve"> better integration of</w:t>
      </w:r>
      <w:r w:rsidR="00A810E2" w:rsidRPr="00D5445E">
        <w:rPr>
          <w:rFonts w:asciiTheme="majorBidi" w:hAnsiTheme="majorBidi" w:cstheme="majorBidi"/>
          <w:spacing w:val="-2"/>
        </w:rPr>
        <w:t xml:space="preserve"> </w:t>
      </w:r>
      <w:r w:rsidR="0099462A" w:rsidRPr="00D5445E">
        <w:rPr>
          <w:rFonts w:asciiTheme="majorBidi" w:hAnsiTheme="majorBidi" w:cstheme="majorBidi"/>
          <w:spacing w:val="-2"/>
        </w:rPr>
        <w:t>HRM</w:t>
      </w:r>
      <w:r w:rsidRPr="00D5445E">
        <w:rPr>
          <w:rFonts w:asciiTheme="majorBidi" w:hAnsiTheme="majorBidi" w:cstheme="majorBidi"/>
          <w:spacing w:val="-2"/>
        </w:rPr>
        <w:t xml:space="preserve"> and</w:t>
      </w:r>
      <w:r w:rsidR="00A810E2" w:rsidRPr="00D5445E">
        <w:rPr>
          <w:rFonts w:asciiTheme="majorBidi" w:hAnsiTheme="majorBidi" w:cstheme="majorBidi"/>
          <w:spacing w:val="-2"/>
        </w:rPr>
        <w:t xml:space="preserve"> </w:t>
      </w:r>
      <w:r w:rsidR="00D83C7E" w:rsidRPr="00D5445E">
        <w:rPr>
          <w:rFonts w:asciiTheme="majorBidi" w:hAnsiTheme="majorBidi" w:cstheme="majorBidi"/>
          <w:spacing w:val="-2"/>
        </w:rPr>
        <w:t>CSR are those relating to heightened ethical sensitivity and awareness</w:t>
      </w:r>
      <w:r w:rsidR="004A2819" w:rsidRPr="00D5445E">
        <w:rPr>
          <w:rFonts w:asciiTheme="majorBidi" w:hAnsiTheme="majorBidi" w:cstheme="majorBidi"/>
          <w:spacing w:val="-2"/>
        </w:rPr>
        <w:t xml:space="preserve"> and increased trust and loyalty to the </w:t>
      </w:r>
      <w:r w:rsidR="00B33998" w:rsidRPr="00D5445E">
        <w:rPr>
          <w:rFonts w:asciiTheme="majorBidi" w:hAnsiTheme="majorBidi" w:cstheme="majorBidi"/>
          <w:spacing w:val="-2"/>
        </w:rPr>
        <w:t>organization</w:t>
      </w:r>
      <w:r w:rsidR="00D83C7E" w:rsidRPr="00D5445E">
        <w:rPr>
          <w:rFonts w:asciiTheme="majorBidi" w:hAnsiTheme="majorBidi" w:cstheme="majorBidi"/>
          <w:spacing w:val="-2"/>
        </w:rPr>
        <w:t xml:space="preserve">. </w:t>
      </w:r>
      <w:r w:rsidR="00433FBD" w:rsidRPr="00D5445E">
        <w:rPr>
          <w:rFonts w:asciiTheme="majorBidi" w:hAnsiTheme="majorBidi" w:cstheme="majorBidi"/>
          <w:spacing w:val="-2"/>
        </w:rPr>
        <w:t>Ethics has already been recognized as a source of sustaina</w:t>
      </w:r>
      <w:r w:rsidR="006D54B4" w:rsidRPr="00D5445E">
        <w:rPr>
          <w:rFonts w:asciiTheme="majorBidi" w:hAnsiTheme="majorBidi" w:cstheme="majorBidi"/>
          <w:spacing w:val="-2"/>
        </w:rPr>
        <w:t>ble competitive advantage (</w:t>
      </w:r>
      <w:proofErr w:type="spellStart"/>
      <w:r w:rsidR="006D54B4" w:rsidRPr="00D5445E">
        <w:rPr>
          <w:rFonts w:asciiTheme="majorBidi" w:hAnsiTheme="majorBidi" w:cstheme="majorBidi"/>
          <w:spacing w:val="-2"/>
        </w:rPr>
        <w:t>Litz</w:t>
      </w:r>
      <w:proofErr w:type="spellEnd"/>
      <w:r w:rsidR="00433FBD" w:rsidRPr="00D5445E">
        <w:rPr>
          <w:rFonts w:asciiTheme="majorBidi" w:hAnsiTheme="majorBidi" w:cstheme="majorBidi"/>
          <w:spacing w:val="-2"/>
        </w:rPr>
        <w:t xml:space="preserve"> 1996)</w:t>
      </w:r>
      <w:r w:rsidR="00EA513E" w:rsidRPr="00D5445E">
        <w:rPr>
          <w:rFonts w:asciiTheme="majorBidi" w:hAnsiTheme="majorBidi" w:cstheme="majorBidi"/>
          <w:spacing w:val="-2"/>
        </w:rPr>
        <w:t xml:space="preserve"> and t</w:t>
      </w:r>
      <w:r w:rsidR="00433FBD" w:rsidRPr="00D5445E">
        <w:rPr>
          <w:rFonts w:asciiTheme="majorBidi" w:hAnsiTheme="majorBidi" w:cstheme="majorBidi"/>
          <w:spacing w:val="-2"/>
        </w:rPr>
        <w:t>he affinities between ethics and CSR are well documented in the literature</w:t>
      </w:r>
      <w:r w:rsidR="002D12C6" w:rsidRPr="00D5445E">
        <w:rPr>
          <w:rFonts w:asciiTheme="majorBidi" w:hAnsiTheme="majorBidi" w:cstheme="majorBidi"/>
          <w:spacing w:val="-2"/>
        </w:rPr>
        <w:t xml:space="preserve"> (</w:t>
      </w:r>
      <w:proofErr w:type="spellStart"/>
      <w:r w:rsidR="00A41421" w:rsidRPr="00D5445E">
        <w:rPr>
          <w:rFonts w:asciiTheme="majorBidi" w:hAnsiTheme="majorBidi" w:cstheme="majorBidi"/>
          <w:spacing w:val="-2"/>
        </w:rPr>
        <w:t>Ehnert</w:t>
      </w:r>
      <w:proofErr w:type="spellEnd"/>
      <w:r w:rsidR="00A41421" w:rsidRPr="00D5445E">
        <w:rPr>
          <w:rFonts w:asciiTheme="majorBidi" w:hAnsiTheme="majorBidi" w:cstheme="majorBidi"/>
          <w:spacing w:val="-2"/>
        </w:rPr>
        <w:t xml:space="preserve"> </w:t>
      </w:r>
      <w:r w:rsidR="006D54B4" w:rsidRPr="00D5445E">
        <w:rPr>
          <w:rFonts w:asciiTheme="majorBidi" w:hAnsiTheme="majorBidi" w:cstheme="majorBidi"/>
          <w:spacing w:val="-2"/>
        </w:rPr>
        <w:t>&amp; Harry</w:t>
      </w:r>
      <w:r w:rsidR="00A41421" w:rsidRPr="00D5445E">
        <w:rPr>
          <w:rFonts w:asciiTheme="majorBidi" w:hAnsiTheme="majorBidi" w:cstheme="majorBidi"/>
          <w:spacing w:val="-2"/>
        </w:rPr>
        <w:t xml:space="preserve"> 2011</w:t>
      </w:r>
      <w:r w:rsidR="006D54B4" w:rsidRPr="00D5445E">
        <w:rPr>
          <w:rFonts w:asciiTheme="majorBidi" w:hAnsiTheme="majorBidi" w:cstheme="majorBidi"/>
          <w:spacing w:val="-2"/>
        </w:rPr>
        <w:t>, Greenwood 2012</w:t>
      </w:r>
      <w:r w:rsidR="002D12C6" w:rsidRPr="00D5445E">
        <w:rPr>
          <w:rFonts w:asciiTheme="majorBidi" w:hAnsiTheme="majorBidi" w:cstheme="majorBidi"/>
          <w:spacing w:val="-2"/>
        </w:rPr>
        <w:t>)</w:t>
      </w:r>
      <w:r w:rsidR="00433FBD" w:rsidRPr="00D5445E">
        <w:rPr>
          <w:rFonts w:asciiTheme="majorBidi" w:hAnsiTheme="majorBidi" w:cstheme="majorBidi"/>
          <w:spacing w:val="-2"/>
        </w:rPr>
        <w:t xml:space="preserve">. Nurturing </w:t>
      </w:r>
      <w:r w:rsidR="00291885" w:rsidRPr="00D5445E">
        <w:rPr>
          <w:rFonts w:asciiTheme="majorBidi" w:hAnsiTheme="majorBidi" w:cstheme="majorBidi"/>
          <w:spacing w:val="-2"/>
        </w:rPr>
        <w:t xml:space="preserve">both </w:t>
      </w:r>
      <w:r w:rsidR="00433FBD" w:rsidRPr="00D5445E">
        <w:rPr>
          <w:rFonts w:asciiTheme="majorBidi" w:hAnsiTheme="majorBidi" w:cstheme="majorBidi"/>
          <w:spacing w:val="-2"/>
        </w:rPr>
        <w:t>ethical</w:t>
      </w:r>
      <w:r w:rsidR="00291885" w:rsidRPr="00D5445E">
        <w:rPr>
          <w:rFonts w:asciiTheme="majorBidi" w:hAnsiTheme="majorBidi" w:cstheme="majorBidi"/>
          <w:spacing w:val="-2"/>
        </w:rPr>
        <w:t xml:space="preserve"> and CSR</w:t>
      </w:r>
      <w:r w:rsidR="00433FBD" w:rsidRPr="00D5445E">
        <w:rPr>
          <w:rFonts w:asciiTheme="majorBidi" w:hAnsiTheme="majorBidi" w:cstheme="majorBidi"/>
          <w:spacing w:val="-2"/>
        </w:rPr>
        <w:t xml:space="preserve"> awareness provides reassurance to customers, shareholders</w:t>
      </w:r>
      <w:r w:rsidR="00EA513E" w:rsidRPr="00D5445E">
        <w:rPr>
          <w:rFonts w:asciiTheme="majorBidi" w:hAnsiTheme="majorBidi" w:cstheme="majorBidi"/>
          <w:spacing w:val="-2"/>
        </w:rPr>
        <w:t xml:space="preserve"> and </w:t>
      </w:r>
      <w:r w:rsidR="00433FBD" w:rsidRPr="00D5445E">
        <w:rPr>
          <w:rFonts w:asciiTheme="majorBidi" w:hAnsiTheme="majorBidi" w:cstheme="majorBidi"/>
          <w:spacing w:val="-2"/>
        </w:rPr>
        <w:t xml:space="preserve">investors </w:t>
      </w:r>
      <w:r w:rsidR="00433FBD" w:rsidRPr="00D5445E">
        <w:rPr>
          <w:rFonts w:asciiTheme="majorBidi" w:hAnsiTheme="majorBidi" w:cstheme="majorBidi"/>
        </w:rPr>
        <w:t>(</w:t>
      </w:r>
      <w:proofErr w:type="spellStart"/>
      <w:r w:rsidR="00357DE4" w:rsidRPr="00D5445E">
        <w:rPr>
          <w:rFonts w:asciiTheme="majorBidi" w:hAnsiTheme="majorBidi" w:cstheme="majorBidi"/>
        </w:rPr>
        <w:t>Brammer</w:t>
      </w:r>
      <w:proofErr w:type="spellEnd"/>
      <w:r w:rsidR="00357DE4" w:rsidRPr="00D5445E">
        <w:rPr>
          <w:rFonts w:asciiTheme="majorBidi" w:hAnsiTheme="majorBidi" w:cstheme="majorBidi"/>
        </w:rPr>
        <w:t xml:space="preserve"> </w:t>
      </w:r>
      <w:r w:rsidR="00357DE4" w:rsidRPr="00D5445E">
        <w:rPr>
          <w:rFonts w:asciiTheme="majorBidi" w:hAnsiTheme="majorBidi" w:cstheme="majorBidi"/>
          <w:i/>
          <w:iCs/>
        </w:rPr>
        <w:t xml:space="preserve">et al. </w:t>
      </w:r>
      <w:r w:rsidR="00357DE4" w:rsidRPr="00D5445E">
        <w:rPr>
          <w:rFonts w:asciiTheme="majorBidi" w:hAnsiTheme="majorBidi" w:cstheme="majorBidi"/>
        </w:rPr>
        <w:t>2012</w:t>
      </w:r>
      <w:r w:rsidR="00433FBD" w:rsidRPr="00D5445E">
        <w:rPr>
          <w:rFonts w:asciiTheme="majorBidi" w:hAnsiTheme="majorBidi" w:cstheme="majorBidi"/>
        </w:rPr>
        <w:t xml:space="preserve">) and helps in </w:t>
      </w:r>
      <w:r w:rsidR="00433FBD" w:rsidRPr="00D5445E">
        <w:rPr>
          <w:rFonts w:asciiTheme="majorBidi" w:hAnsiTheme="majorBidi" w:cstheme="majorBidi"/>
          <w:spacing w:val="-2"/>
        </w:rPr>
        <w:t xml:space="preserve">sustaining </w:t>
      </w:r>
      <w:r w:rsidR="00916408" w:rsidRPr="00D5445E">
        <w:rPr>
          <w:rFonts w:asciiTheme="majorBidi" w:hAnsiTheme="majorBidi" w:cstheme="majorBidi"/>
          <w:spacing w:val="-2"/>
        </w:rPr>
        <w:t>trustworthy</w:t>
      </w:r>
      <w:r w:rsidR="00D83C7E" w:rsidRPr="00D5445E">
        <w:rPr>
          <w:rFonts w:asciiTheme="majorBidi" w:hAnsiTheme="majorBidi" w:cstheme="majorBidi"/>
          <w:spacing w:val="-2"/>
        </w:rPr>
        <w:t xml:space="preserve"> relations with market and non-market stakeholders. Positive stakeholder relationships r</w:t>
      </w:r>
      <w:r w:rsidR="00291885" w:rsidRPr="00D5445E">
        <w:rPr>
          <w:rFonts w:asciiTheme="majorBidi" w:hAnsiTheme="majorBidi" w:cstheme="majorBidi"/>
          <w:spacing w:val="-2"/>
        </w:rPr>
        <w:t xml:space="preserve">educe in turn transaction </w:t>
      </w:r>
      <w:proofErr w:type="gramStart"/>
      <w:r w:rsidR="00291885" w:rsidRPr="00D5445E">
        <w:rPr>
          <w:rFonts w:asciiTheme="majorBidi" w:hAnsiTheme="majorBidi" w:cstheme="majorBidi"/>
          <w:spacing w:val="-2"/>
        </w:rPr>
        <w:t>costs,</w:t>
      </w:r>
      <w:proofErr w:type="gramEnd"/>
      <w:r w:rsidR="00D83C7E" w:rsidRPr="00D5445E">
        <w:rPr>
          <w:rFonts w:asciiTheme="majorBidi" w:hAnsiTheme="majorBidi" w:cstheme="majorBidi"/>
          <w:spacing w:val="-2"/>
        </w:rPr>
        <w:t xml:space="preserve"> build reputational capital</w:t>
      </w:r>
      <w:r w:rsidR="00A810E2" w:rsidRPr="00D5445E">
        <w:rPr>
          <w:rFonts w:asciiTheme="majorBidi" w:hAnsiTheme="majorBidi" w:cstheme="majorBidi"/>
          <w:spacing w:val="-2"/>
        </w:rPr>
        <w:t xml:space="preserve"> </w:t>
      </w:r>
      <w:r w:rsidR="00D83C7E" w:rsidRPr="00D5445E">
        <w:rPr>
          <w:rFonts w:asciiTheme="majorBidi" w:hAnsiTheme="majorBidi" w:cstheme="majorBidi"/>
          <w:spacing w:val="-2"/>
        </w:rPr>
        <w:t>and enhance long-term sustainable and competitive advantage (</w:t>
      </w:r>
      <w:proofErr w:type="spellStart"/>
      <w:r w:rsidR="00D83C7E" w:rsidRPr="00D5445E">
        <w:rPr>
          <w:rFonts w:asciiTheme="majorBidi" w:hAnsiTheme="majorBidi" w:cstheme="majorBidi"/>
          <w:spacing w:val="-2"/>
        </w:rPr>
        <w:t>Fombrun</w:t>
      </w:r>
      <w:proofErr w:type="spellEnd"/>
      <w:r w:rsidR="006D54B4" w:rsidRPr="00D5445E">
        <w:rPr>
          <w:rFonts w:asciiTheme="majorBidi" w:hAnsiTheme="majorBidi" w:cstheme="majorBidi"/>
          <w:spacing w:val="-2"/>
        </w:rPr>
        <w:t xml:space="preserve"> </w:t>
      </w:r>
      <w:r w:rsidR="006D54B4" w:rsidRPr="00D5445E">
        <w:rPr>
          <w:rFonts w:asciiTheme="majorBidi" w:hAnsiTheme="majorBidi" w:cstheme="majorBidi"/>
          <w:i/>
          <w:iCs/>
          <w:spacing w:val="-2"/>
        </w:rPr>
        <w:t>et al.</w:t>
      </w:r>
      <w:r w:rsidR="00D83C7E" w:rsidRPr="00D5445E">
        <w:rPr>
          <w:rFonts w:asciiTheme="majorBidi" w:hAnsiTheme="majorBidi" w:cstheme="majorBidi"/>
          <w:spacing w:val="-2"/>
        </w:rPr>
        <w:t xml:space="preserve"> 2000).</w:t>
      </w:r>
      <w:r w:rsidR="003E182E" w:rsidRPr="00D5445E">
        <w:rPr>
          <w:rFonts w:asciiTheme="majorBidi" w:hAnsiTheme="majorBidi" w:cstheme="majorBidi"/>
        </w:rPr>
        <w:t xml:space="preserve"> There is thus a range of worthwhile outcomes that could result from a more effective integration of </w:t>
      </w:r>
      <w:r w:rsidR="0099462A" w:rsidRPr="00D5445E">
        <w:rPr>
          <w:rFonts w:asciiTheme="majorBidi" w:hAnsiTheme="majorBidi" w:cstheme="majorBidi"/>
        </w:rPr>
        <w:t>HRM</w:t>
      </w:r>
      <w:r w:rsidR="003E182E" w:rsidRPr="00D5445E">
        <w:rPr>
          <w:rFonts w:asciiTheme="majorBidi" w:hAnsiTheme="majorBidi" w:cstheme="majorBidi"/>
        </w:rPr>
        <w:t xml:space="preserve"> and CSR and provide organizations with sustainable advantages over time, ranging from </w:t>
      </w:r>
      <w:r w:rsidR="00CF49CB" w:rsidRPr="00D5445E">
        <w:rPr>
          <w:rFonts w:asciiTheme="majorBidi" w:hAnsiTheme="majorBidi" w:cstheme="majorBidi"/>
        </w:rPr>
        <w:t>increasing employee commitmen</w:t>
      </w:r>
      <w:r w:rsidR="00291885" w:rsidRPr="00D5445E">
        <w:rPr>
          <w:rFonts w:asciiTheme="majorBidi" w:hAnsiTheme="majorBidi" w:cstheme="majorBidi"/>
        </w:rPr>
        <w:t>t and motivation</w:t>
      </w:r>
      <w:r w:rsidR="00CF49CB" w:rsidRPr="00D5445E">
        <w:rPr>
          <w:rFonts w:asciiTheme="majorBidi" w:hAnsiTheme="majorBidi" w:cstheme="majorBidi"/>
        </w:rPr>
        <w:t xml:space="preserve"> (Collier </w:t>
      </w:r>
      <w:r w:rsidR="006D54B4" w:rsidRPr="00D5445E">
        <w:rPr>
          <w:rFonts w:asciiTheme="majorBidi" w:hAnsiTheme="majorBidi" w:cstheme="majorBidi"/>
        </w:rPr>
        <w:t>&amp;</w:t>
      </w:r>
      <w:r w:rsidR="00347F2B" w:rsidRPr="00D5445E">
        <w:rPr>
          <w:rFonts w:asciiTheme="majorBidi" w:hAnsiTheme="majorBidi" w:cstheme="majorBidi"/>
        </w:rPr>
        <w:t xml:space="preserve"> </w:t>
      </w:r>
      <w:r w:rsidR="006D54B4" w:rsidRPr="00D5445E">
        <w:rPr>
          <w:rFonts w:asciiTheme="majorBidi" w:hAnsiTheme="majorBidi" w:cstheme="majorBidi"/>
        </w:rPr>
        <w:t>Esteban 2007</w:t>
      </w:r>
      <w:r w:rsidR="00CF49CB" w:rsidRPr="00D5445E">
        <w:rPr>
          <w:rFonts w:asciiTheme="majorBidi" w:hAnsiTheme="majorBidi" w:cstheme="majorBidi"/>
        </w:rPr>
        <w:t>)</w:t>
      </w:r>
      <w:r w:rsidR="00117DCE" w:rsidRPr="00D5445E">
        <w:rPr>
          <w:rFonts w:asciiTheme="majorBidi" w:hAnsiTheme="majorBidi" w:cstheme="majorBidi"/>
        </w:rPr>
        <w:t xml:space="preserve"> and </w:t>
      </w:r>
      <w:r w:rsidR="003E182E" w:rsidRPr="00D5445E">
        <w:rPr>
          <w:rFonts w:asciiTheme="majorBidi" w:hAnsiTheme="majorBidi" w:cstheme="majorBidi"/>
        </w:rPr>
        <w:t xml:space="preserve">bolstering </w:t>
      </w:r>
      <w:r w:rsidR="00291885" w:rsidRPr="00D5445E">
        <w:rPr>
          <w:rFonts w:asciiTheme="majorBidi" w:hAnsiTheme="majorBidi" w:cstheme="majorBidi"/>
        </w:rPr>
        <w:t xml:space="preserve">trust and loyalty on the part of internal and external stakeholders </w:t>
      </w:r>
      <w:r w:rsidR="006D54B4" w:rsidRPr="00D5445E">
        <w:rPr>
          <w:rFonts w:asciiTheme="majorBidi" w:hAnsiTheme="majorBidi" w:cstheme="majorBidi"/>
        </w:rPr>
        <w:t>(</w:t>
      </w:r>
      <w:proofErr w:type="spellStart"/>
      <w:r w:rsidR="006D54B4" w:rsidRPr="00D5445E">
        <w:rPr>
          <w:rFonts w:asciiTheme="majorBidi" w:hAnsiTheme="majorBidi" w:cstheme="majorBidi"/>
        </w:rPr>
        <w:t>Litz</w:t>
      </w:r>
      <w:proofErr w:type="spellEnd"/>
      <w:r w:rsidR="00CF49CB" w:rsidRPr="00D5445E">
        <w:rPr>
          <w:rFonts w:asciiTheme="majorBidi" w:hAnsiTheme="majorBidi" w:cstheme="majorBidi"/>
        </w:rPr>
        <w:t xml:space="preserve"> 1996)</w:t>
      </w:r>
      <w:r w:rsidR="003E182E" w:rsidRPr="00D5445E">
        <w:rPr>
          <w:rFonts w:asciiTheme="majorBidi" w:hAnsiTheme="majorBidi" w:cstheme="majorBidi"/>
        </w:rPr>
        <w:t xml:space="preserve">. These worthwhile </w:t>
      </w:r>
      <w:r w:rsidR="00362A04" w:rsidRPr="00D5445E">
        <w:rPr>
          <w:rFonts w:asciiTheme="majorBidi" w:hAnsiTheme="majorBidi" w:cstheme="majorBidi"/>
        </w:rPr>
        <w:t xml:space="preserve">outcomes are valuable for </w:t>
      </w:r>
      <w:r w:rsidR="0099462A" w:rsidRPr="00D5445E">
        <w:rPr>
          <w:rFonts w:asciiTheme="majorBidi" w:hAnsiTheme="majorBidi" w:cstheme="majorBidi"/>
        </w:rPr>
        <w:t>HRM</w:t>
      </w:r>
      <w:r w:rsidR="00362A04" w:rsidRPr="00D5445E">
        <w:rPr>
          <w:rFonts w:asciiTheme="majorBidi" w:hAnsiTheme="majorBidi" w:cstheme="majorBidi"/>
        </w:rPr>
        <w:t xml:space="preserve">, CSR and the business as a whole and are likely to </w:t>
      </w:r>
      <w:r w:rsidR="00291885" w:rsidRPr="00D5445E">
        <w:rPr>
          <w:rFonts w:asciiTheme="majorBidi" w:hAnsiTheme="majorBidi" w:cstheme="majorBidi"/>
        </w:rPr>
        <w:t xml:space="preserve">help the </w:t>
      </w:r>
      <w:r w:rsidR="00B33998" w:rsidRPr="00D5445E">
        <w:rPr>
          <w:rFonts w:asciiTheme="majorBidi" w:hAnsiTheme="majorBidi" w:cstheme="majorBidi"/>
        </w:rPr>
        <w:t>organization</w:t>
      </w:r>
      <w:r w:rsidR="00291885" w:rsidRPr="00D5445E">
        <w:rPr>
          <w:rFonts w:asciiTheme="majorBidi" w:hAnsiTheme="majorBidi" w:cstheme="majorBidi"/>
        </w:rPr>
        <w:t xml:space="preserve"> gain visibility in the eyes of internal and external stakeholders and also enhance specificity by helping to </w:t>
      </w:r>
      <w:r w:rsidR="00362A04" w:rsidRPr="00D5445E">
        <w:rPr>
          <w:rFonts w:asciiTheme="majorBidi" w:hAnsiTheme="majorBidi" w:cstheme="majorBidi"/>
        </w:rPr>
        <w:t xml:space="preserve">capture or internalize the benefits of CSR programs </w:t>
      </w:r>
      <w:r w:rsidR="003E182E" w:rsidRPr="00D5445E">
        <w:rPr>
          <w:rFonts w:asciiTheme="majorBidi" w:hAnsiTheme="majorBidi" w:cstheme="majorBidi"/>
        </w:rPr>
        <w:t xml:space="preserve">as suggested by </w:t>
      </w:r>
      <w:r w:rsidR="004A2819" w:rsidRPr="00D5445E">
        <w:rPr>
          <w:rFonts w:asciiTheme="majorBidi" w:hAnsiTheme="majorBidi" w:cstheme="majorBidi"/>
        </w:rPr>
        <w:t xml:space="preserve">Burke </w:t>
      </w:r>
      <w:r w:rsidR="000B6C65" w:rsidRPr="00D5445E">
        <w:rPr>
          <w:rFonts w:asciiTheme="majorBidi" w:hAnsiTheme="majorBidi" w:cstheme="majorBidi"/>
        </w:rPr>
        <w:t>&amp;</w:t>
      </w:r>
      <w:r w:rsidR="004A2819" w:rsidRPr="00D5445E">
        <w:rPr>
          <w:rFonts w:asciiTheme="majorBidi" w:hAnsiTheme="majorBidi" w:cstheme="majorBidi"/>
        </w:rPr>
        <w:t xml:space="preserve"> Logsdon (1996</w:t>
      </w:r>
      <w:r w:rsidR="006B5BEA" w:rsidRPr="00D5445E">
        <w:rPr>
          <w:rFonts w:asciiTheme="majorBidi" w:hAnsiTheme="majorBidi" w:cstheme="majorBidi"/>
        </w:rPr>
        <w:t>).</w:t>
      </w:r>
    </w:p>
    <w:p w14:paraId="6F6E5057" w14:textId="77777777" w:rsidR="00145D5D" w:rsidRPr="00D5445E" w:rsidRDefault="00145D5D" w:rsidP="002F56B3">
      <w:pPr>
        <w:jc w:val="both"/>
        <w:rPr>
          <w:rFonts w:asciiTheme="majorBidi" w:hAnsiTheme="majorBidi" w:cstheme="majorBidi"/>
        </w:rPr>
      </w:pPr>
    </w:p>
    <w:p w14:paraId="760D189B" w14:textId="77777777" w:rsidR="00776C9A" w:rsidRPr="00D5445E" w:rsidRDefault="00776C9A" w:rsidP="002F56B3">
      <w:pPr>
        <w:jc w:val="both"/>
        <w:rPr>
          <w:rFonts w:asciiTheme="majorBidi" w:hAnsiTheme="majorBidi" w:cstheme="majorBidi"/>
          <w:b/>
          <w:bCs/>
        </w:rPr>
      </w:pPr>
      <w:r w:rsidRPr="00D5445E">
        <w:rPr>
          <w:rFonts w:asciiTheme="majorBidi" w:hAnsiTheme="majorBidi" w:cstheme="majorBidi"/>
          <w:b/>
          <w:bCs/>
        </w:rPr>
        <w:t>CONCLUDING REMARKS</w:t>
      </w:r>
    </w:p>
    <w:p w14:paraId="6F75EE03" w14:textId="77777777" w:rsidR="00362A04" w:rsidRPr="00D5445E" w:rsidRDefault="00362A04" w:rsidP="002F56B3">
      <w:pPr>
        <w:jc w:val="both"/>
        <w:rPr>
          <w:rFonts w:asciiTheme="majorBidi" w:hAnsiTheme="majorBidi" w:cstheme="majorBidi"/>
          <w:b/>
          <w:bCs/>
        </w:rPr>
      </w:pPr>
    </w:p>
    <w:p w14:paraId="1A38E519" w14:textId="77777777" w:rsidR="00362A04" w:rsidRPr="00D5445E" w:rsidRDefault="002752FC" w:rsidP="00F069C1">
      <w:pPr>
        <w:ind w:firstLine="720"/>
        <w:jc w:val="both"/>
        <w:rPr>
          <w:rFonts w:asciiTheme="majorBidi" w:hAnsiTheme="majorBidi" w:cstheme="majorBidi"/>
        </w:rPr>
      </w:pPr>
      <w:r w:rsidRPr="00D5445E">
        <w:rPr>
          <w:rFonts w:asciiTheme="majorBidi" w:hAnsiTheme="majorBidi" w:cstheme="majorBidi"/>
        </w:rPr>
        <w:t>The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70D7D" w:rsidRPr="00D5445E">
        <w:rPr>
          <w:rFonts w:asciiTheme="majorBidi" w:hAnsiTheme="majorBidi" w:cstheme="majorBidi"/>
        </w:rPr>
        <w:t>Co-C</w:t>
      </w:r>
      <w:r w:rsidR="0034768F" w:rsidRPr="00D5445E">
        <w:rPr>
          <w:rFonts w:asciiTheme="majorBidi" w:hAnsiTheme="majorBidi" w:cstheme="majorBidi"/>
        </w:rPr>
        <w:t>reation</w:t>
      </w:r>
      <w:r w:rsidR="00A70D7D" w:rsidRPr="00D5445E">
        <w:rPr>
          <w:rFonts w:asciiTheme="majorBidi" w:hAnsiTheme="majorBidi" w:cstheme="majorBidi"/>
        </w:rPr>
        <w:t xml:space="preserve"> M</w:t>
      </w:r>
      <w:r w:rsidRPr="00D5445E">
        <w:rPr>
          <w:rFonts w:asciiTheme="majorBidi" w:hAnsiTheme="majorBidi" w:cstheme="majorBidi"/>
        </w:rPr>
        <w:t xml:space="preserve">odel builds on the synergies between CSR and </w:t>
      </w:r>
      <w:r w:rsidR="0099462A" w:rsidRPr="00D5445E">
        <w:rPr>
          <w:rFonts w:asciiTheme="majorBidi" w:hAnsiTheme="majorBidi" w:cstheme="majorBidi"/>
        </w:rPr>
        <w:t>HRM</w:t>
      </w:r>
      <w:r w:rsidRPr="00D5445E">
        <w:rPr>
          <w:rFonts w:asciiTheme="majorBidi" w:hAnsiTheme="majorBidi" w:cstheme="majorBidi"/>
        </w:rPr>
        <w:t xml:space="preserve"> and is mainly concerned with presenting a rationale and structured approach for</w:t>
      </w:r>
      <w:r w:rsidR="00291885" w:rsidRPr="00D5445E">
        <w:rPr>
          <w:rFonts w:asciiTheme="majorBidi" w:hAnsiTheme="majorBidi" w:cstheme="majorBidi"/>
        </w:rPr>
        <w:t xml:space="preserve"> their </w:t>
      </w:r>
      <w:r w:rsidR="00F069C1" w:rsidRPr="00D5445E">
        <w:rPr>
          <w:rFonts w:asciiTheme="majorBidi" w:hAnsiTheme="majorBidi" w:cstheme="majorBidi"/>
        </w:rPr>
        <w:t xml:space="preserve">cross fertilization and </w:t>
      </w:r>
      <w:r w:rsidR="00291885" w:rsidRPr="00D5445E">
        <w:rPr>
          <w:rFonts w:asciiTheme="majorBidi" w:hAnsiTheme="majorBidi" w:cstheme="majorBidi"/>
        </w:rPr>
        <w:t>integration</w:t>
      </w:r>
      <w:r w:rsidR="000E48E5" w:rsidRPr="00D5445E">
        <w:rPr>
          <w:rFonts w:asciiTheme="majorBidi" w:hAnsiTheme="majorBidi" w:cstheme="majorBidi"/>
        </w:rPr>
        <w:t xml:space="preserve">. </w:t>
      </w:r>
      <w:r w:rsidR="00291885" w:rsidRPr="00D5445E">
        <w:rPr>
          <w:rFonts w:asciiTheme="majorBidi" w:hAnsiTheme="majorBidi" w:cstheme="majorBidi"/>
        </w:rPr>
        <w:t xml:space="preserve">This is consistent, as we argue, </w:t>
      </w:r>
      <w:r w:rsidR="00F069C1" w:rsidRPr="00D5445E">
        <w:rPr>
          <w:rFonts w:asciiTheme="majorBidi" w:hAnsiTheme="majorBidi" w:cstheme="majorBidi"/>
        </w:rPr>
        <w:t xml:space="preserve">with the notion of co-creation which </w:t>
      </w:r>
      <w:r w:rsidR="00F722E4" w:rsidRPr="00D5445E">
        <w:rPr>
          <w:rFonts w:asciiTheme="majorBidi" w:hAnsiTheme="majorBidi" w:cstheme="majorBidi"/>
        </w:rPr>
        <w:t>expands opportunities for value creation by providi</w:t>
      </w:r>
      <w:r w:rsidR="00F069C1" w:rsidRPr="00D5445E">
        <w:rPr>
          <w:rFonts w:asciiTheme="majorBidi" w:hAnsiTheme="majorBidi" w:cstheme="majorBidi"/>
        </w:rPr>
        <w:t>ng room for the inclusion of various</w:t>
      </w:r>
      <w:r w:rsidR="00F722E4" w:rsidRPr="00D5445E">
        <w:rPr>
          <w:rFonts w:asciiTheme="majorBidi" w:hAnsiTheme="majorBidi" w:cstheme="majorBidi"/>
        </w:rPr>
        <w:t xml:space="preserve"> stakeholders</w:t>
      </w:r>
      <w:r w:rsidR="00E3145C" w:rsidRPr="00D5445E">
        <w:rPr>
          <w:rFonts w:asciiTheme="majorBidi" w:hAnsiTheme="majorBidi" w:cstheme="majorBidi"/>
        </w:rPr>
        <w:t xml:space="preserve"> in the value-</w:t>
      </w:r>
      <w:r w:rsidR="00F069C1" w:rsidRPr="00D5445E">
        <w:rPr>
          <w:rFonts w:asciiTheme="majorBidi" w:hAnsiTheme="majorBidi" w:cstheme="majorBidi"/>
        </w:rPr>
        <w:t>c</w:t>
      </w:r>
      <w:r w:rsidR="00A51935" w:rsidRPr="00D5445E">
        <w:rPr>
          <w:rFonts w:asciiTheme="majorBidi" w:hAnsiTheme="majorBidi" w:cstheme="majorBidi"/>
        </w:rPr>
        <w:t xml:space="preserve">reation process. </w:t>
      </w:r>
      <w:r w:rsidR="00F069C1" w:rsidRPr="00D5445E">
        <w:rPr>
          <w:rFonts w:asciiTheme="majorBidi" w:hAnsiTheme="majorBidi" w:cstheme="majorBidi"/>
        </w:rPr>
        <w:t xml:space="preserve">We demonstrate in this paper </w:t>
      </w:r>
      <w:r w:rsidR="00F722E4" w:rsidRPr="00D5445E">
        <w:rPr>
          <w:rFonts w:asciiTheme="majorBidi" w:hAnsiTheme="majorBidi" w:cstheme="majorBidi"/>
        </w:rPr>
        <w:t>that co-creation has relevance</w:t>
      </w:r>
      <w:r w:rsidR="00F069C1" w:rsidRPr="00D5445E">
        <w:rPr>
          <w:rFonts w:asciiTheme="majorBidi" w:hAnsiTheme="majorBidi" w:cstheme="majorBidi"/>
        </w:rPr>
        <w:t xml:space="preserve"> in the specific cont</w:t>
      </w:r>
      <w:r w:rsidR="00A51935" w:rsidRPr="00D5445E">
        <w:rPr>
          <w:rFonts w:asciiTheme="majorBidi" w:hAnsiTheme="majorBidi" w:cstheme="majorBidi"/>
        </w:rPr>
        <w:t>ext of CSR and HRM integration.</w:t>
      </w:r>
      <w:r w:rsidR="00F069C1" w:rsidRPr="00D5445E">
        <w:rPr>
          <w:rFonts w:asciiTheme="majorBidi" w:hAnsiTheme="majorBidi" w:cstheme="majorBidi"/>
        </w:rPr>
        <w:t xml:space="preserve"> By leveraging better interactions and engagement between those two traditionally compartmentalized functions and providing transp</w:t>
      </w:r>
      <w:r w:rsidR="00E3145C" w:rsidRPr="00D5445E">
        <w:rPr>
          <w:rFonts w:asciiTheme="majorBidi" w:hAnsiTheme="majorBidi" w:cstheme="majorBidi"/>
        </w:rPr>
        <w:t>arent access to information, co-</w:t>
      </w:r>
      <w:r w:rsidR="00F069C1" w:rsidRPr="00D5445E">
        <w:rPr>
          <w:rFonts w:asciiTheme="majorBidi" w:hAnsiTheme="majorBidi" w:cstheme="majorBidi"/>
        </w:rPr>
        <w:t xml:space="preserve">creation can help produce a range of substantive outcomes </w:t>
      </w:r>
      <w:r w:rsidR="001328DE" w:rsidRPr="00D5445E">
        <w:rPr>
          <w:rFonts w:asciiTheme="majorBidi" w:hAnsiTheme="majorBidi" w:cstheme="majorBidi"/>
        </w:rPr>
        <w:t xml:space="preserve">that have relevance and importance to CSR, </w:t>
      </w:r>
      <w:r w:rsidR="0099462A" w:rsidRPr="00D5445E">
        <w:rPr>
          <w:rFonts w:asciiTheme="majorBidi" w:hAnsiTheme="majorBidi" w:cstheme="majorBidi"/>
        </w:rPr>
        <w:t>HRM</w:t>
      </w:r>
      <w:r w:rsidR="001328DE" w:rsidRPr="00D5445E">
        <w:rPr>
          <w:rFonts w:asciiTheme="majorBidi" w:hAnsiTheme="majorBidi" w:cstheme="majorBidi"/>
        </w:rPr>
        <w:t xml:space="preserve"> and the business as a whole</w:t>
      </w:r>
      <w:r w:rsidR="000E48E5" w:rsidRPr="00D5445E">
        <w:rPr>
          <w:rFonts w:asciiTheme="majorBidi" w:hAnsiTheme="majorBidi" w:cstheme="majorBidi"/>
        </w:rPr>
        <w:t xml:space="preserve"> (</w:t>
      </w:r>
      <w:r w:rsidR="001328DE" w:rsidRPr="00D5445E">
        <w:rPr>
          <w:rFonts w:asciiTheme="majorBidi" w:hAnsiTheme="majorBidi" w:cstheme="majorBidi"/>
        </w:rPr>
        <w:t>including a variety of internal and external stakeholders</w:t>
      </w:r>
      <w:r w:rsidR="000E48E5" w:rsidRPr="00D5445E">
        <w:rPr>
          <w:rFonts w:asciiTheme="majorBidi" w:hAnsiTheme="majorBidi" w:cstheme="majorBidi"/>
        </w:rPr>
        <w:t>)</w:t>
      </w:r>
      <w:r w:rsidR="001328DE" w:rsidRPr="00D5445E">
        <w:rPr>
          <w:rFonts w:asciiTheme="majorBidi" w:hAnsiTheme="majorBidi" w:cstheme="majorBidi"/>
        </w:rPr>
        <w:t>.</w:t>
      </w:r>
    </w:p>
    <w:p w14:paraId="13B9BB3D" w14:textId="77777777" w:rsidR="002752FC" w:rsidRPr="00D5445E" w:rsidRDefault="002752FC" w:rsidP="001328DE">
      <w:pPr>
        <w:jc w:val="both"/>
        <w:rPr>
          <w:rFonts w:asciiTheme="majorBidi" w:hAnsiTheme="majorBidi" w:cstheme="majorBidi"/>
        </w:rPr>
      </w:pPr>
    </w:p>
    <w:p w14:paraId="5750CDC1" w14:textId="77777777" w:rsidR="001328DE" w:rsidRPr="00D5445E" w:rsidRDefault="002752FC" w:rsidP="006D54B4">
      <w:pPr>
        <w:ind w:firstLine="720"/>
        <w:jc w:val="both"/>
        <w:rPr>
          <w:rFonts w:asciiTheme="majorBidi" w:hAnsiTheme="majorBidi" w:cstheme="majorBidi"/>
        </w:rPr>
      </w:pPr>
      <w:r w:rsidRPr="00D5445E">
        <w:rPr>
          <w:rFonts w:asciiTheme="majorBidi" w:hAnsiTheme="majorBidi" w:cstheme="majorBidi"/>
        </w:rPr>
        <w:t>The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70D7D" w:rsidRPr="00D5445E">
        <w:rPr>
          <w:rFonts w:asciiTheme="majorBidi" w:hAnsiTheme="majorBidi" w:cstheme="majorBidi"/>
        </w:rPr>
        <w:t>Co-C</w:t>
      </w:r>
      <w:r w:rsidR="0034768F" w:rsidRPr="00D5445E">
        <w:rPr>
          <w:rFonts w:asciiTheme="majorBidi" w:hAnsiTheme="majorBidi" w:cstheme="majorBidi"/>
        </w:rPr>
        <w:t>reation</w:t>
      </w:r>
      <w:r w:rsidR="00A70D7D" w:rsidRPr="00D5445E">
        <w:rPr>
          <w:rFonts w:asciiTheme="majorBidi" w:hAnsiTheme="majorBidi" w:cstheme="majorBidi"/>
        </w:rPr>
        <w:t xml:space="preserve"> M</w:t>
      </w:r>
      <w:r w:rsidRPr="00D5445E">
        <w:rPr>
          <w:rFonts w:asciiTheme="majorBidi" w:hAnsiTheme="majorBidi" w:cstheme="majorBidi"/>
        </w:rPr>
        <w:t xml:space="preserve">odel constitutes a robust, original contribution that </w:t>
      </w:r>
      <w:r w:rsidR="000E48E5" w:rsidRPr="00D5445E">
        <w:rPr>
          <w:rFonts w:asciiTheme="majorBidi" w:hAnsiTheme="majorBidi" w:cstheme="majorBidi"/>
        </w:rPr>
        <w:t xml:space="preserve">highlights </w:t>
      </w:r>
      <w:r w:rsidRPr="00D5445E">
        <w:rPr>
          <w:rFonts w:asciiTheme="majorBidi" w:hAnsiTheme="majorBidi" w:cstheme="majorBidi"/>
        </w:rPr>
        <w:t xml:space="preserve">the links between CSR and </w:t>
      </w:r>
      <w:r w:rsidR="0099462A" w:rsidRPr="00D5445E">
        <w:rPr>
          <w:rFonts w:asciiTheme="majorBidi" w:hAnsiTheme="majorBidi" w:cstheme="majorBidi"/>
        </w:rPr>
        <w:t>HRM</w:t>
      </w:r>
      <w:r w:rsidRPr="00D5445E">
        <w:rPr>
          <w:rFonts w:asciiTheme="majorBidi" w:hAnsiTheme="majorBidi" w:cstheme="majorBidi"/>
        </w:rPr>
        <w:t xml:space="preserve"> and emphasizes the sustainable outcome benefits that can result from </w:t>
      </w:r>
      <w:r w:rsidR="00F069C1" w:rsidRPr="00D5445E">
        <w:rPr>
          <w:rFonts w:asciiTheme="majorBidi" w:hAnsiTheme="majorBidi" w:cstheme="majorBidi"/>
        </w:rPr>
        <w:t xml:space="preserve">their </w:t>
      </w:r>
      <w:r w:rsidR="006D54B4" w:rsidRPr="00D5445E">
        <w:rPr>
          <w:rFonts w:asciiTheme="majorBidi" w:hAnsiTheme="majorBidi" w:cstheme="majorBidi"/>
        </w:rPr>
        <w:t xml:space="preserve">effective integration. </w:t>
      </w:r>
      <w:r w:rsidR="0099462A" w:rsidRPr="00D5445E">
        <w:rPr>
          <w:rFonts w:asciiTheme="majorBidi" w:hAnsiTheme="majorBidi" w:cstheme="majorBidi"/>
        </w:rPr>
        <w:t>HRM</w:t>
      </w:r>
      <w:r w:rsidRPr="00D5445E">
        <w:rPr>
          <w:rFonts w:asciiTheme="majorBidi" w:hAnsiTheme="majorBidi" w:cstheme="majorBidi"/>
        </w:rPr>
        <w:t xml:space="preserve"> is argued to have a strategic role in bolstering the CSR agenda and aligni</w:t>
      </w:r>
      <w:r w:rsidR="001328DE" w:rsidRPr="00D5445E">
        <w:rPr>
          <w:rFonts w:asciiTheme="majorBidi" w:hAnsiTheme="majorBidi" w:cstheme="majorBidi"/>
        </w:rPr>
        <w:t>ng it with the strategic vision and aspiration</w:t>
      </w:r>
      <w:r w:rsidRPr="00D5445E">
        <w:rPr>
          <w:rFonts w:asciiTheme="majorBidi" w:hAnsiTheme="majorBidi" w:cstheme="majorBidi"/>
        </w:rPr>
        <w:t xml:space="preserve"> of the organization. The role, voice and expertise of </w:t>
      </w:r>
      <w:r w:rsidR="0099462A" w:rsidRPr="00D5445E">
        <w:rPr>
          <w:rFonts w:asciiTheme="majorBidi" w:hAnsiTheme="majorBidi" w:cstheme="majorBidi"/>
        </w:rPr>
        <w:t>HRM</w:t>
      </w:r>
      <w:r w:rsidRPr="00D5445E">
        <w:rPr>
          <w:rFonts w:asciiTheme="majorBidi" w:hAnsiTheme="majorBidi" w:cstheme="majorBidi"/>
        </w:rPr>
        <w:t xml:space="preserve"> are important in </w:t>
      </w:r>
      <w:r w:rsidR="00F722E4" w:rsidRPr="00D5445E">
        <w:rPr>
          <w:rFonts w:asciiTheme="majorBidi" w:hAnsiTheme="majorBidi" w:cstheme="majorBidi"/>
        </w:rPr>
        <w:t xml:space="preserve">both </w:t>
      </w:r>
      <w:r w:rsidRPr="00D5445E">
        <w:rPr>
          <w:rFonts w:asciiTheme="majorBidi" w:hAnsiTheme="majorBidi" w:cstheme="majorBidi"/>
        </w:rPr>
        <w:t xml:space="preserve">setting the tone </w:t>
      </w:r>
      <w:r w:rsidR="00F722E4" w:rsidRPr="00D5445E">
        <w:rPr>
          <w:rFonts w:asciiTheme="majorBidi" w:hAnsiTheme="majorBidi" w:cstheme="majorBidi"/>
        </w:rPr>
        <w:t xml:space="preserve">and facilitating the implementation of </w:t>
      </w:r>
      <w:r w:rsidRPr="00D5445E">
        <w:rPr>
          <w:rFonts w:asciiTheme="majorBidi" w:hAnsiTheme="majorBidi" w:cstheme="majorBidi"/>
        </w:rPr>
        <w:t xml:space="preserve">the CSR agenda. The real challenge for many organizations going forward is to further involve </w:t>
      </w:r>
      <w:r w:rsidR="0099462A" w:rsidRPr="00D5445E">
        <w:rPr>
          <w:rFonts w:asciiTheme="majorBidi" w:hAnsiTheme="majorBidi" w:cstheme="majorBidi"/>
        </w:rPr>
        <w:t>HRM</w:t>
      </w:r>
      <w:r w:rsidRPr="00D5445E">
        <w:rPr>
          <w:rFonts w:asciiTheme="majorBidi" w:hAnsiTheme="majorBidi" w:cstheme="majorBidi"/>
        </w:rPr>
        <w:t xml:space="preserve"> in CSR and account systematically for the outcome benefits</w:t>
      </w:r>
      <w:r w:rsidR="00F069C1" w:rsidRPr="00D5445E">
        <w:rPr>
          <w:rFonts w:asciiTheme="majorBidi" w:hAnsiTheme="majorBidi" w:cstheme="majorBidi"/>
        </w:rPr>
        <w:t xml:space="preserve"> produced</w:t>
      </w:r>
      <w:r w:rsidRPr="00D5445E">
        <w:rPr>
          <w:rFonts w:asciiTheme="majorBidi" w:hAnsiTheme="majorBidi" w:cstheme="majorBidi"/>
        </w:rPr>
        <w:t xml:space="preserve">. </w:t>
      </w:r>
      <w:r w:rsidR="0099462A" w:rsidRPr="00D5445E">
        <w:rPr>
          <w:rFonts w:asciiTheme="majorBidi" w:hAnsiTheme="majorBidi" w:cstheme="majorBidi"/>
        </w:rPr>
        <w:t>HRM</w:t>
      </w:r>
      <w:r w:rsidRPr="00D5445E">
        <w:rPr>
          <w:rFonts w:asciiTheme="majorBidi" w:hAnsiTheme="majorBidi" w:cstheme="majorBidi"/>
        </w:rPr>
        <w:t xml:space="preserve"> in other words has a real opportunity to play a role in embedding a socially responsible approach in the </w:t>
      </w:r>
      <w:r w:rsidR="000E48E5" w:rsidRPr="00D5445E">
        <w:rPr>
          <w:rFonts w:asciiTheme="majorBidi" w:hAnsiTheme="majorBidi" w:cstheme="majorBidi"/>
        </w:rPr>
        <w:t>organization</w:t>
      </w:r>
      <w:r w:rsidR="00F069C1" w:rsidRPr="00D5445E">
        <w:rPr>
          <w:rFonts w:asciiTheme="majorBidi" w:hAnsiTheme="majorBidi" w:cstheme="majorBidi"/>
        </w:rPr>
        <w:t>,</w:t>
      </w:r>
      <w:r w:rsidRPr="00D5445E">
        <w:rPr>
          <w:rFonts w:asciiTheme="majorBidi" w:hAnsiTheme="majorBidi" w:cstheme="majorBidi"/>
        </w:rPr>
        <w:t xml:space="preserve"> helping</w:t>
      </w:r>
      <w:r w:rsidR="000E48E5" w:rsidRPr="00D5445E">
        <w:rPr>
          <w:rFonts w:asciiTheme="majorBidi" w:hAnsiTheme="majorBidi" w:cstheme="majorBidi"/>
        </w:rPr>
        <w:t xml:space="preserve"> to</w:t>
      </w:r>
      <w:r w:rsidRPr="00D5445E">
        <w:rPr>
          <w:rFonts w:asciiTheme="majorBidi" w:hAnsiTheme="majorBidi" w:cstheme="majorBidi"/>
        </w:rPr>
        <w:t xml:space="preserve"> operationalize CSR into policies, processes and practices</w:t>
      </w:r>
      <w:r w:rsidR="00F722E4" w:rsidRPr="00D5445E">
        <w:rPr>
          <w:rFonts w:asciiTheme="majorBidi" w:hAnsiTheme="majorBidi" w:cstheme="majorBidi"/>
        </w:rPr>
        <w:t xml:space="preserve"> and translate it into concrete and mutually reinforcing outcomes.</w:t>
      </w:r>
    </w:p>
    <w:p w14:paraId="51F2409A" w14:textId="77777777" w:rsidR="001328DE" w:rsidRPr="00D5445E" w:rsidRDefault="001328DE" w:rsidP="001328DE">
      <w:pPr>
        <w:ind w:firstLine="720"/>
        <w:jc w:val="both"/>
        <w:rPr>
          <w:rFonts w:asciiTheme="majorBidi" w:hAnsiTheme="majorBidi" w:cstheme="majorBidi"/>
        </w:rPr>
      </w:pPr>
    </w:p>
    <w:p w14:paraId="55A52577" w14:textId="77777777" w:rsidR="0093686D" w:rsidRPr="00D5445E" w:rsidRDefault="001328DE" w:rsidP="0093686D">
      <w:pPr>
        <w:ind w:firstLine="720"/>
        <w:jc w:val="both"/>
        <w:rPr>
          <w:rFonts w:asciiTheme="majorBidi" w:hAnsiTheme="majorBidi" w:cstheme="majorBidi"/>
        </w:rPr>
      </w:pPr>
      <w:r w:rsidRPr="00D5445E">
        <w:rPr>
          <w:rFonts w:asciiTheme="majorBidi" w:hAnsiTheme="majorBidi" w:cstheme="majorBidi"/>
        </w:rPr>
        <w:t xml:space="preserve">Our paper contributes to </w:t>
      </w:r>
      <w:r w:rsidR="000E48E5" w:rsidRPr="00D5445E">
        <w:rPr>
          <w:rFonts w:asciiTheme="majorBidi" w:hAnsiTheme="majorBidi" w:cstheme="majorBidi"/>
        </w:rPr>
        <w:t xml:space="preserve">both </w:t>
      </w:r>
      <w:r w:rsidR="0099462A" w:rsidRPr="00D5445E">
        <w:rPr>
          <w:rFonts w:asciiTheme="majorBidi" w:hAnsiTheme="majorBidi" w:cstheme="majorBidi"/>
        </w:rPr>
        <w:t>HRM</w:t>
      </w:r>
      <w:r w:rsidRPr="00D5445E">
        <w:rPr>
          <w:rFonts w:asciiTheme="majorBidi" w:hAnsiTheme="majorBidi" w:cstheme="majorBidi"/>
        </w:rPr>
        <w:t xml:space="preserve"> and CSR literatures. In relation to the </w:t>
      </w:r>
      <w:r w:rsidR="0099462A" w:rsidRPr="00D5445E">
        <w:rPr>
          <w:rFonts w:asciiTheme="majorBidi" w:hAnsiTheme="majorBidi" w:cstheme="majorBidi"/>
        </w:rPr>
        <w:t>HRM</w:t>
      </w:r>
      <w:r w:rsidRPr="00D5445E">
        <w:rPr>
          <w:rFonts w:asciiTheme="majorBidi" w:hAnsiTheme="majorBidi" w:cstheme="majorBidi"/>
        </w:rPr>
        <w:t xml:space="preserve"> literature, the paper provides </w:t>
      </w:r>
      <w:r w:rsidR="000E48E5" w:rsidRPr="00D5445E">
        <w:rPr>
          <w:rFonts w:asciiTheme="majorBidi" w:hAnsiTheme="majorBidi" w:cstheme="majorBidi"/>
        </w:rPr>
        <w:t xml:space="preserve">many </w:t>
      </w:r>
      <w:r w:rsidRPr="00D5445E">
        <w:rPr>
          <w:rFonts w:asciiTheme="majorBidi" w:hAnsiTheme="majorBidi" w:cstheme="majorBidi"/>
        </w:rPr>
        <w:t xml:space="preserve">examples of how the </w:t>
      </w:r>
      <w:r w:rsidR="00F069C1" w:rsidRPr="00D5445E">
        <w:rPr>
          <w:rFonts w:asciiTheme="majorBidi" w:hAnsiTheme="majorBidi" w:cstheme="majorBidi"/>
        </w:rPr>
        <w:t xml:space="preserve">strategic </w:t>
      </w:r>
      <w:r w:rsidR="0099462A" w:rsidRPr="00D5445E">
        <w:rPr>
          <w:rFonts w:asciiTheme="majorBidi" w:hAnsiTheme="majorBidi" w:cstheme="majorBidi"/>
        </w:rPr>
        <w:t>HRM</w:t>
      </w:r>
      <w:r w:rsidRPr="00D5445E">
        <w:rPr>
          <w:rFonts w:asciiTheme="majorBidi" w:hAnsiTheme="majorBidi" w:cstheme="majorBidi"/>
        </w:rPr>
        <w:t xml:space="preserve"> partnering model ca</w:t>
      </w:r>
      <w:r w:rsidR="00F722E4" w:rsidRPr="00D5445E">
        <w:rPr>
          <w:rFonts w:asciiTheme="majorBidi" w:hAnsiTheme="majorBidi" w:cstheme="majorBidi"/>
        </w:rPr>
        <w:t>n be operationalized and put in</w:t>
      </w:r>
      <w:r w:rsidR="000E48E5" w:rsidRPr="00D5445E">
        <w:rPr>
          <w:rFonts w:asciiTheme="majorBidi" w:hAnsiTheme="majorBidi" w:cstheme="majorBidi"/>
        </w:rPr>
        <w:t xml:space="preserve">to </w:t>
      </w:r>
      <w:r w:rsidRPr="00D5445E">
        <w:rPr>
          <w:rFonts w:asciiTheme="majorBidi" w:hAnsiTheme="majorBidi" w:cstheme="majorBidi"/>
        </w:rPr>
        <w:t xml:space="preserve">practice taking the example and application of CSR as a case in point. </w:t>
      </w:r>
      <w:r w:rsidR="00F069C1" w:rsidRPr="00D5445E">
        <w:rPr>
          <w:rFonts w:asciiTheme="majorBidi" w:hAnsiTheme="majorBidi" w:cstheme="majorBidi"/>
        </w:rPr>
        <w:t xml:space="preserve"> In this respect, while the Ulrich (1997) model has been posited as a successful innovation, there </w:t>
      </w:r>
      <w:r w:rsidR="0093686D" w:rsidRPr="00D5445E">
        <w:rPr>
          <w:rFonts w:asciiTheme="majorBidi" w:hAnsiTheme="majorBidi" w:cstheme="majorBidi"/>
        </w:rPr>
        <w:t>have been very few examples of how it can be applied in practice</w:t>
      </w:r>
      <w:r w:rsidR="00A51935" w:rsidRPr="00D5445E">
        <w:rPr>
          <w:rFonts w:asciiTheme="majorBidi" w:hAnsiTheme="majorBidi" w:cstheme="majorBidi"/>
        </w:rPr>
        <w:t>.</w:t>
      </w:r>
      <w:r w:rsidR="00F069C1" w:rsidRPr="00D5445E">
        <w:rPr>
          <w:rFonts w:asciiTheme="majorBidi" w:hAnsiTheme="majorBidi" w:cstheme="majorBidi"/>
        </w:rPr>
        <w:t xml:space="preserve"> </w:t>
      </w:r>
      <w:r w:rsidRPr="00D5445E">
        <w:rPr>
          <w:rFonts w:asciiTheme="majorBidi" w:hAnsiTheme="majorBidi" w:cstheme="majorBidi"/>
        </w:rPr>
        <w:t>In relation to the CSR literature, our paper draws attention to the internal dimensions and the micro</w:t>
      </w:r>
      <w:r w:rsidR="000E48E5" w:rsidRPr="00D5445E">
        <w:rPr>
          <w:rFonts w:asciiTheme="majorBidi" w:hAnsiTheme="majorBidi" w:cstheme="majorBidi"/>
        </w:rPr>
        <w:t>-</w:t>
      </w:r>
      <w:r w:rsidRPr="00D5445E">
        <w:rPr>
          <w:rFonts w:asciiTheme="majorBidi" w:hAnsiTheme="majorBidi" w:cstheme="majorBidi"/>
        </w:rPr>
        <w:t xml:space="preserve">foundations of CSR that have hitherto not been accorded </w:t>
      </w:r>
      <w:r w:rsidR="000E48E5" w:rsidRPr="00D5445E">
        <w:rPr>
          <w:rFonts w:asciiTheme="majorBidi" w:hAnsiTheme="majorBidi" w:cstheme="majorBidi"/>
        </w:rPr>
        <w:t xml:space="preserve">sufficient </w:t>
      </w:r>
      <w:r w:rsidRPr="00D5445E">
        <w:rPr>
          <w:rFonts w:asciiTheme="majorBidi" w:hAnsiTheme="majorBidi" w:cstheme="majorBidi"/>
        </w:rPr>
        <w:t xml:space="preserve">attention in the literature. Our paper makes a strong case that a primary or exclusive focus on the external manifestations of CSR is not sufficient, and that the external orientation needs to be anchored in a strong internal foundation. It is precisely this foundation and its internal dynamics that can turn CSR into a </w:t>
      </w:r>
      <w:r w:rsidR="00F722E4" w:rsidRPr="00D5445E">
        <w:rPr>
          <w:rFonts w:asciiTheme="majorBidi" w:hAnsiTheme="majorBidi" w:cstheme="majorBidi"/>
        </w:rPr>
        <w:t xml:space="preserve">competitive capability and a </w:t>
      </w:r>
      <w:r w:rsidRPr="00D5445E">
        <w:rPr>
          <w:rFonts w:asciiTheme="majorBidi" w:hAnsiTheme="majorBidi" w:cstheme="majorBidi"/>
        </w:rPr>
        <w:t xml:space="preserve">sustainable source of competitive advantage. </w:t>
      </w:r>
    </w:p>
    <w:p w14:paraId="3B9B380C" w14:textId="77777777" w:rsidR="0093686D" w:rsidRPr="00D5445E" w:rsidRDefault="0093686D" w:rsidP="0093686D">
      <w:pPr>
        <w:ind w:firstLine="720"/>
        <w:jc w:val="both"/>
        <w:rPr>
          <w:rFonts w:asciiTheme="majorBidi" w:hAnsiTheme="majorBidi" w:cstheme="majorBidi"/>
        </w:rPr>
      </w:pPr>
    </w:p>
    <w:p w14:paraId="4CC1FAD3" w14:textId="77777777" w:rsidR="001328DE" w:rsidRPr="00D5445E" w:rsidRDefault="0093686D" w:rsidP="00C520DF">
      <w:pPr>
        <w:ind w:firstLine="720"/>
        <w:jc w:val="both"/>
        <w:rPr>
          <w:rFonts w:asciiTheme="majorBidi" w:hAnsiTheme="majorBidi" w:cstheme="majorBidi"/>
        </w:rPr>
      </w:pPr>
      <w:r w:rsidRPr="00D5445E">
        <w:rPr>
          <w:rFonts w:asciiTheme="majorBidi" w:hAnsiTheme="majorBidi" w:cstheme="majorBidi"/>
        </w:rPr>
        <w:t>This latter idea that CSR can be a strategic capability, when properly embedded in the firm and supported by a strong HRM function constitutes yet another importa</w:t>
      </w:r>
      <w:r w:rsidR="00A51935" w:rsidRPr="00D5445E">
        <w:rPr>
          <w:rFonts w:asciiTheme="majorBidi" w:hAnsiTheme="majorBidi" w:cstheme="majorBidi"/>
        </w:rPr>
        <w:t xml:space="preserve">nt contribution of this paper. </w:t>
      </w:r>
      <w:r w:rsidRPr="00D5445E">
        <w:rPr>
          <w:rFonts w:asciiTheme="majorBidi" w:hAnsiTheme="majorBidi" w:cstheme="majorBidi"/>
        </w:rPr>
        <w:t>While the external manifestations of CSR are easy to imitate by competitors, it is the tacit and causally ambiguous internal dynamics and patterns of teamwork and coordination in strategizing and enacting CSR that are likely to be the differentiating element and provide a source of sustainable competitive innovation</w:t>
      </w:r>
      <w:r w:rsidR="00A70D7D" w:rsidRPr="00D5445E">
        <w:rPr>
          <w:rFonts w:asciiTheme="majorBidi" w:hAnsiTheme="majorBidi" w:cstheme="majorBidi"/>
        </w:rPr>
        <w:t xml:space="preserve"> as suggested through an RBV perspective</w:t>
      </w:r>
      <w:r w:rsidR="00076A0F" w:rsidRPr="00D5445E">
        <w:rPr>
          <w:rFonts w:asciiTheme="majorBidi" w:hAnsiTheme="majorBidi" w:cstheme="majorBidi"/>
        </w:rPr>
        <w:t>.</w:t>
      </w:r>
      <w:r w:rsidRPr="00D5445E">
        <w:rPr>
          <w:rFonts w:asciiTheme="majorBidi" w:hAnsiTheme="majorBidi" w:cstheme="majorBidi"/>
        </w:rPr>
        <w:t xml:space="preserve"> </w:t>
      </w:r>
      <w:r w:rsidR="0099462A" w:rsidRPr="00D5445E">
        <w:rPr>
          <w:rFonts w:asciiTheme="majorBidi" w:hAnsiTheme="majorBidi" w:cstheme="majorBidi"/>
        </w:rPr>
        <w:t>HRM</w:t>
      </w:r>
      <w:r w:rsidR="001328DE" w:rsidRPr="00D5445E">
        <w:rPr>
          <w:rFonts w:asciiTheme="majorBidi" w:hAnsiTheme="majorBidi" w:cstheme="majorBidi"/>
        </w:rPr>
        <w:t xml:space="preserve"> has a very important role in bolstering </w:t>
      </w:r>
      <w:r w:rsidRPr="00D5445E">
        <w:rPr>
          <w:rFonts w:asciiTheme="majorBidi" w:hAnsiTheme="majorBidi" w:cstheme="majorBidi"/>
        </w:rPr>
        <w:t xml:space="preserve">the </w:t>
      </w:r>
      <w:r w:rsidR="001328DE" w:rsidRPr="00D5445E">
        <w:rPr>
          <w:rFonts w:asciiTheme="majorBidi" w:hAnsiTheme="majorBidi" w:cstheme="majorBidi"/>
        </w:rPr>
        <w:t>inte</w:t>
      </w:r>
      <w:r w:rsidR="00F722E4" w:rsidRPr="00D5445E">
        <w:rPr>
          <w:rFonts w:asciiTheme="majorBidi" w:hAnsiTheme="majorBidi" w:cstheme="majorBidi"/>
        </w:rPr>
        <w:t>rnal foundation</w:t>
      </w:r>
      <w:r w:rsidRPr="00D5445E">
        <w:rPr>
          <w:rFonts w:asciiTheme="majorBidi" w:hAnsiTheme="majorBidi" w:cstheme="majorBidi"/>
        </w:rPr>
        <w:t>s of CSR</w:t>
      </w:r>
      <w:r w:rsidR="00A810E2" w:rsidRPr="00D5445E">
        <w:rPr>
          <w:rFonts w:asciiTheme="majorBidi" w:hAnsiTheme="majorBidi" w:cstheme="majorBidi"/>
        </w:rPr>
        <w:t xml:space="preserve"> </w:t>
      </w:r>
      <w:r w:rsidR="00826195" w:rsidRPr="00D5445E">
        <w:rPr>
          <w:rFonts w:asciiTheme="majorBidi" w:hAnsiTheme="majorBidi" w:cstheme="majorBidi"/>
        </w:rPr>
        <w:t xml:space="preserve">and facilitating the </w:t>
      </w:r>
      <w:r w:rsidRPr="00D5445E">
        <w:rPr>
          <w:rFonts w:asciiTheme="majorBidi" w:hAnsiTheme="majorBidi" w:cstheme="majorBidi"/>
        </w:rPr>
        <w:t xml:space="preserve">specific internal CSR dynamics </w:t>
      </w:r>
      <w:r w:rsidR="00F722E4" w:rsidRPr="00D5445E">
        <w:rPr>
          <w:rFonts w:asciiTheme="majorBidi" w:hAnsiTheme="majorBidi" w:cstheme="majorBidi"/>
        </w:rPr>
        <w:t>as illustrated t</w:t>
      </w:r>
      <w:r w:rsidR="001328DE" w:rsidRPr="00D5445E">
        <w:rPr>
          <w:rFonts w:asciiTheme="majorBidi" w:hAnsiTheme="majorBidi" w:cstheme="majorBidi"/>
        </w:rPr>
        <w:t>h</w:t>
      </w:r>
      <w:r w:rsidR="00F722E4" w:rsidRPr="00D5445E">
        <w:rPr>
          <w:rFonts w:asciiTheme="majorBidi" w:hAnsiTheme="majorBidi" w:cstheme="majorBidi"/>
        </w:rPr>
        <w:t>rough</w:t>
      </w:r>
      <w:r w:rsidR="001328DE" w:rsidRPr="00D5445E">
        <w:rPr>
          <w:rFonts w:asciiTheme="majorBidi" w:hAnsiTheme="majorBidi" w:cstheme="majorBidi"/>
        </w:rPr>
        <w:t xml:space="preserve"> the varied examples provided in Tables 3 and 4</w:t>
      </w:r>
      <w:bookmarkStart w:id="9" w:name="_Toc239045006"/>
      <w:bookmarkStart w:id="10" w:name="_Toc240442921"/>
      <w:bookmarkStart w:id="11" w:name="_Toc242840107"/>
      <w:bookmarkStart w:id="12" w:name="_Toc248211409"/>
      <w:r w:rsidR="001328DE" w:rsidRPr="00D5445E">
        <w:rPr>
          <w:rFonts w:asciiTheme="majorBidi" w:hAnsiTheme="majorBidi" w:cstheme="majorBidi"/>
        </w:rPr>
        <w:t xml:space="preserve">. </w:t>
      </w:r>
      <w:r w:rsidR="00607AAE" w:rsidRPr="00D5445E">
        <w:rPr>
          <w:rFonts w:asciiTheme="majorBidi" w:hAnsiTheme="majorBidi" w:cstheme="majorBidi"/>
        </w:rPr>
        <w:t>To use RBV reasoning</w:t>
      </w:r>
      <w:r w:rsidR="000E48E5" w:rsidRPr="00D5445E">
        <w:rPr>
          <w:rFonts w:asciiTheme="majorBidi" w:hAnsiTheme="majorBidi" w:cstheme="majorBidi"/>
        </w:rPr>
        <w:t xml:space="preserve"> and a co-creation approach</w:t>
      </w:r>
      <w:r w:rsidR="00A70D7D" w:rsidRPr="00D5445E">
        <w:rPr>
          <w:rFonts w:asciiTheme="majorBidi" w:hAnsiTheme="majorBidi" w:cstheme="majorBidi"/>
        </w:rPr>
        <w:t>, the specific configuration</w:t>
      </w:r>
      <w:r w:rsidR="00A810E2" w:rsidRPr="00D5445E">
        <w:rPr>
          <w:rFonts w:asciiTheme="majorBidi" w:hAnsiTheme="majorBidi" w:cstheme="majorBidi"/>
        </w:rPr>
        <w:t xml:space="preserve"> </w:t>
      </w:r>
      <w:r w:rsidR="00A70D7D" w:rsidRPr="00D5445E">
        <w:rPr>
          <w:rFonts w:asciiTheme="majorBidi" w:hAnsiTheme="majorBidi" w:cstheme="majorBidi"/>
        </w:rPr>
        <w:t xml:space="preserve">and </w:t>
      </w:r>
      <w:r w:rsidR="00607AAE" w:rsidRPr="00D5445E">
        <w:rPr>
          <w:rFonts w:asciiTheme="majorBidi" w:hAnsiTheme="majorBidi" w:cstheme="majorBidi"/>
        </w:rPr>
        <w:t>alignment of CSR-</w:t>
      </w:r>
      <w:r w:rsidR="0099462A" w:rsidRPr="00D5445E">
        <w:rPr>
          <w:rFonts w:asciiTheme="majorBidi" w:hAnsiTheme="majorBidi" w:cstheme="majorBidi"/>
        </w:rPr>
        <w:t>HRM</w:t>
      </w:r>
      <w:r w:rsidR="00607AAE" w:rsidRPr="00D5445E">
        <w:rPr>
          <w:rFonts w:asciiTheme="majorBidi" w:hAnsiTheme="majorBidi" w:cstheme="majorBidi"/>
        </w:rPr>
        <w:t xml:space="preserve"> systems </w:t>
      </w:r>
      <w:r w:rsidR="00826195" w:rsidRPr="00D5445E">
        <w:rPr>
          <w:rFonts w:asciiTheme="majorBidi" w:hAnsiTheme="majorBidi" w:cstheme="majorBidi"/>
        </w:rPr>
        <w:t xml:space="preserve">can produce unique firm capability and translate into a range of worthwhile outcomes for the organization over the long term. </w:t>
      </w:r>
    </w:p>
    <w:bookmarkEnd w:id="9"/>
    <w:bookmarkEnd w:id="10"/>
    <w:bookmarkEnd w:id="11"/>
    <w:bookmarkEnd w:id="12"/>
    <w:p w14:paraId="48C06205" w14:textId="77777777" w:rsidR="002752FC" w:rsidRPr="00D5445E" w:rsidRDefault="002752FC" w:rsidP="001328DE">
      <w:pPr>
        <w:jc w:val="both"/>
        <w:rPr>
          <w:rFonts w:asciiTheme="majorBidi" w:hAnsiTheme="majorBidi" w:cstheme="majorBidi"/>
        </w:rPr>
      </w:pPr>
    </w:p>
    <w:p w14:paraId="177D2CD7" w14:textId="77777777" w:rsidR="002752FC" w:rsidRPr="00D5445E" w:rsidRDefault="002752FC" w:rsidP="00C520DF">
      <w:pPr>
        <w:ind w:firstLine="720"/>
        <w:jc w:val="both"/>
        <w:rPr>
          <w:rFonts w:asciiTheme="majorBidi" w:hAnsiTheme="majorBidi" w:cstheme="majorBidi"/>
        </w:rPr>
      </w:pPr>
      <w:r w:rsidRPr="00D5445E">
        <w:rPr>
          <w:rFonts w:asciiTheme="majorBidi" w:hAnsiTheme="majorBidi" w:cstheme="majorBidi"/>
        </w:rPr>
        <w:t xml:space="preserve">From a managerial perspective, </w:t>
      </w:r>
      <w:r w:rsidR="005D0BFB" w:rsidRPr="00D5445E">
        <w:rPr>
          <w:rFonts w:asciiTheme="majorBidi" w:hAnsiTheme="majorBidi" w:cstheme="majorBidi"/>
        </w:rPr>
        <w:t>the proposed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70D7D" w:rsidRPr="00D5445E">
        <w:rPr>
          <w:rFonts w:asciiTheme="majorBidi" w:hAnsiTheme="majorBidi" w:cstheme="majorBidi"/>
        </w:rPr>
        <w:t>Co-C</w:t>
      </w:r>
      <w:r w:rsidR="0034768F" w:rsidRPr="00D5445E">
        <w:rPr>
          <w:rFonts w:asciiTheme="majorBidi" w:hAnsiTheme="majorBidi" w:cstheme="majorBidi"/>
        </w:rPr>
        <w:t>reation</w:t>
      </w:r>
      <w:r w:rsidR="00A70D7D" w:rsidRPr="00D5445E">
        <w:rPr>
          <w:rFonts w:asciiTheme="majorBidi" w:hAnsiTheme="majorBidi" w:cstheme="majorBidi"/>
        </w:rPr>
        <w:t xml:space="preserve"> M</w:t>
      </w:r>
      <w:r w:rsidR="005D0BFB" w:rsidRPr="00D5445E">
        <w:rPr>
          <w:rFonts w:asciiTheme="majorBidi" w:hAnsiTheme="majorBidi" w:cstheme="majorBidi"/>
        </w:rPr>
        <w:t xml:space="preserve">odel helps to capture and highlight the potential interfaces between </w:t>
      </w:r>
      <w:r w:rsidR="0099462A" w:rsidRPr="00D5445E">
        <w:rPr>
          <w:rFonts w:asciiTheme="majorBidi" w:hAnsiTheme="majorBidi" w:cstheme="majorBidi"/>
        </w:rPr>
        <w:t>HRM</w:t>
      </w:r>
      <w:r w:rsidR="005D0BFB" w:rsidRPr="00D5445E">
        <w:rPr>
          <w:rFonts w:asciiTheme="majorBidi" w:hAnsiTheme="majorBidi" w:cstheme="majorBidi"/>
        </w:rPr>
        <w:t xml:space="preserve"> and CSR and identifies the specific roles and domains within which </w:t>
      </w:r>
      <w:r w:rsidR="0099462A" w:rsidRPr="00D5445E">
        <w:rPr>
          <w:rFonts w:asciiTheme="majorBidi" w:hAnsiTheme="majorBidi" w:cstheme="majorBidi"/>
        </w:rPr>
        <w:t>HRM</w:t>
      </w:r>
      <w:r w:rsidR="005D0BFB" w:rsidRPr="00D5445E">
        <w:rPr>
          <w:rFonts w:asciiTheme="majorBidi" w:hAnsiTheme="majorBidi" w:cstheme="majorBidi"/>
        </w:rPr>
        <w:t xml:space="preserve"> can contribute to the CSR agenda. The CSR-</w:t>
      </w:r>
      <w:r w:rsidR="0099462A" w:rsidRPr="00D5445E">
        <w:rPr>
          <w:rFonts w:asciiTheme="majorBidi" w:hAnsiTheme="majorBidi" w:cstheme="majorBidi"/>
        </w:rPr>
        <w:t>HRM</w:t>
      </w:r>
      <w:r w:rsidR="00A810E2" w:rsidRPr="00D5445E">
        <w:rPr>
          <w:rFonts w:asciiTheme="majorBidi" w:hAnsiTheme="majorBidi" w:cstheme="majorBidi"/>
        </w:rPr>
        <w:t xml:space="preserve"> </w:t>
      </w:r>
      <w:r w:rsidR="00A70D7D" w:rsidRPr="00D5445E">
        <w:rPr>
          <w:rFonts w:asciiTheme="majorBidi" w:hAnsiTheme="majorBidi" w:cstheme="majorBidi"/>
        </w:rPr>
        <w:t>Co-C</w:t>
      </w:r>
      <w:r w:rsidR="0034768F" w:rsidRPr="00D5445E">
        <w:rPr>
          <w:rFonts w:asciiTheme="majorBidi" w:hAnsiTheme="majorBidi" w:cstheme="majorBidi"/>
        </w:rPr>
        <w:t>reation</w:t>
      </w:r>
      <w:r w:rsidR="00A70D7D" w:rsidRPr="00D5445E">
        <w:rPr>
          <w:rFonts w:asciiTheme="majorBidi" w:hAnsiTheme="majorBidi" w:cstheme="majorBidi"/>
        </w:rPr>
        <w:t xml:space="preserve"> M</w:t>
      </w:r>
      <w:r w:rsidR="005D0BFB" w:rsidRPr="00D5445E">
        <w:rPr>
          <w:rFonts w:asciiTheme="majorBidi" w:hAnsiTheme="majorBidi" w:cstheme="majorBidi"/>
        </w:rPr>
        <w:t>odel presents a practical account of</w:t>
      </w:r>
      <w:r w:rsidRPr="00D5445E">
        <w:rPr>
          <w:rFonts w:asciiTheme="majorBidi" w:hAnsiTheme="majorBidi" w:cstheme="majorBidi"/>
        </w:rPr>
        <w:t xml:space="preserve"> CSR-</w:t>
      </w:r>
      <w:r w:rsidR="0099462A" w:rsidRPr="00D5445E">
        <w:rPr>
          <w:rFonts w:asciiTheme="majorBidi" w:hAnsiTheme="majorBidi" w:cstheme="majorBidi"/>
        </w:rPr>
        <w:t>HRM</w:t>
      </w:r>
      <w:r w:rsidRPr="00D5445E">
        <w:rPr>
          <w:rFonts w:asciiTheme="majorBidi" w:hAnsiTheme="majorBidi" w:cstheme="majorBidi"/>
        </w:rPr>
        <w:t xml:space="preserve"> connections and proposes guidelines for organizations seeking to</w:t>
      </w:r>
      <w:r w:rsidR="00F722E4" w:rsidRPr="00D5445E">
        <w:rPr>
          <w:rFonts w:asciiTheme="majorBidi" w:hAnsiTheme="majorBidi" w:cstheme="majorBidi"/>
        </w:rPr>
        <w:t xml:space="preserve"> develop CSR into a strategic capability</w:t>
      </w:r>
      <w:r w:rsidR="005D0BFB" w:rsidRPr="00D5445E">
        <w:rPr>
          <w:rFonts w:asciiTheme="majorBidi" w:hAnsiTheme="majorBidi" w:cstheme="majorBidi"/>
        </w:rPr>
        <w:t xml:space="preserve">. In </w:t>
      </w:r>
      <w:r w:rsidR="00B12B98" w:rsidRPr="00D5445E">
        <w:rPr>
          <w:rFonts w:asciiTheme="majorBidi" w:hAnsiTheme="majorBidi" w:cstheme="majorBidi"/>
        </w:rPr>
        <w:t>essence</w:t>
      </w:r>
      <w:r w:rsidR="005D0BFB" w:rsidRPr="00D5445E">
        <w:rPr>
          <w:rFonts w:asciiTheme="majorBidi" w:hAnsiTheme="majorBidi" w:cstheme="majorBidi"/>
        </w:rPr>
        <w:t>, t</w:t>
      </w:r>
      <w:r w:rsidRPr="00D5445E">
        <w:rPr>
          <w:rFonts w:asciiTheme="majorBidi" w:hAnsiTheme="majorBidi" w:cstheme="majorBidi"/>
        </w:rPr>
        <w:t xml:space="preserve">he paper provides </w:t>
      </w:r>
      <w:r w:rsidR="0099462A" w:rsidRPr="00D5445E">
        <w:rPr>
          <w:rFonts w:asciiTheme="majorBidi" w:hAnsiTheme="majorBidi" w:cstheme="majorBidi"/>
        </w:rPr>
        <w:t>HRM</w:t>
      </w:r>
      <w:r w:rsidRPr="00D5445E">
        <w:rPr>
          <w:rFonts w:asciiTheme="majorBidi" w:hAnsiTheme="majorBidi" w:cstheme="majorBidi"/>
        </w:rPr>
        <w:t xml:space="preserve"> managers with </w:t>
      </w:r>
      <w:r w:rsidR="00BF4D51" w:rsidRPr="00D5445E">
        <w:rPr>
          <w:rFonts w:asciiTheme="majorBidi" w:hAnsiTheme="majorBidi" w:cstheme="majorBidi"/>
        </w:rPr>
        <w:t xml:space="preserve">a roadmap </w:t>
      </w:r>
      <w:r w:rsidRPr="00D5445E">
        <w:rPr>
          <w:rFonts w:asciiTheme="majorBidi" w:hAnsiTheme="majorBidi" w:cstheme="majorBidi"/>
        </w:rPr>
        <w:t xml:space="preserve">to bolster their engagement in CSR and to guide their steps in relation to CSR strategy development and implementation. </w:t>
      </w:r>
      <w:r w:rsidR="005D0BFB" w:rsidRPr="00D5445E">
        <w:rPr>
          <w:rFonts w:asciiTheme="majorBidi" w:hAnsiTheme="majorBidi" w:cstheme="majorBidi"/>
        </w:rPr>
        <w:t xml:space="preserve">It also provides CSR managers with a </w:t>
      </w:r>
      <w:r w:rsidR="00C520DF" w:rsidRPr="00D5445E">
        <w:rPr>
          <w:rFonts w:asciiTheme="majorBidi" w:hAnsiTheme="majorBidi" w:cstheme="majorBidi"/>
        </w:rPr>
        <w:t xml:space="preserve">range </w:t>
      </w:r>
      <w:r w:rsidR="005D0BFB" w:rsidRPr="00D5445E">
        <w:rPr>
          <w:rFonts w:asciiTheme="majorBidi" w:hAnsiTheme="majorBidi" w:cstheme="majorBidi"/>
        </w:rPr>
        <w:t xml:space="preserve">of insights into the dimensions of support they need to leverage </w:t>
      </w:r>
      <w:r w:rsidR="00B12B98" w:rsidRPr="00D5445E">
        <w:rPr>
          <w:rFonts w:asciiTheme="majorBidi" w:hAnsiTheme="majorBidi" w:cstheme="majorBidi"/>
        </w:rPr>
        <w:t xml:space="preserve">and </w:t>
      </w:r>
      <w:r w:rsidR="005D0BFB" w:rsidRPr="00D5445E">
        <w:rPr>
          <w:rFonts w:asciiTheme="majorBidi" w:hAnsiTheme="majorBidi" w:cstheme="majorBidi"/>
        </w:rPr>
        <w:t xml:space="preserve">strengthen the internal foundations of their CSR strategies and engagement. The paper has further documented a range of positive outcomes for both CSR and </w:t>
      </w:r>
      <w:r w:rsidR="0099462A" w:rsidRPr="00D5445E">
        <w:rPr>
          <w:rFonts w:asciiTheme="majorBidi" w:hAnsiTheme="majorBidi" w:cstheme="majorBidi"/>
        </w:rPr>
        <w:t>HRM</w:t>
      </w:r>
      <w:r w:rsidR="005D0BFB" w:rsidRPr="00D5445E">
        <w:rPr>
          <w:rFonts w:asciiTheme="majorBidi" w:hAnsiTheme="majorBidi" w:cstheme="majorBidi"/>
        </w:rPr>
        <w:t xml:space="preserve"> practitioners that can accrue from a more systematic leveraging of their joint efforts</w:t>
      </w:r>
      <w:r w:rsidR="00F722E4" w:rsidRPr="00D5445E">
        <w:rPr>
          <w:rFonts w:asciiTheme="majorBidi" w:hAnsiTheme="majorBidi" w:cstheme="majorBidi"/>
        </w:rPr>
        <w:t xml:space="preserve"> within a co-creation framework</w:t>
      </w:r>
      <w:r w:rsidR="005D0BFB" w:rsidRPr="00D5445E">
        <w:rPr>
          <w:rFonts w:asciiTheme="majorBidi" w:hAnsiTheme="majorBidi" w:cstheme="majorBidi"/>
        </w:rPr>
        <w:t xml:space="preserve">.  </w:t>
      </w:r>
    </w:p>
    <w:p w14:paraId="382DF179" w14:textId="77777777" w:rsidR="002752FC" w:rsidRPr="00D5445E" w:rsidRDefault="002752FC" w:rsidP="002752FC">
      <w:pPr>
        <w:ind w:firstLine="720"/>
        <w:jc w:val="both"/>
        <w:rPr>
          <w:rFonts w:asciiTheme="majorBidi" w:hAnsiTheme="majorBidi" w:cstheme="majorBidi"/>
          <w:highlight w:val="yellow"/>
        </w:rPr>
      </w:pPr>
    </w:p>
    <w:p w14:paraId="55957FBB" w14:textId="77777777" w:rsidR="002752FC" w:rsidRPr="00D5445E" w:rsidRDefault="002752FC" w:rsidP="00C520DF">
      <w:pPr>
        <w:ind w:firstLine="720"/>
        <w:jc w:val="both"/>
        <w:rPr>
          <w:rFonts w:asciiTheme="majorBidi" w:hAnsiTheme="majorBidi" w:cstheme="majorBidi"/>
        </w:rPr>
      </w:pPr>
      <w:r w:rsidRPr="00D5445E">
        <w:rPr>
          <w:rFonts w:asciiTheme="majorBidi" w:hAnsiTheme="majorBidi" w:cstheme="majorBidi"/>
        </w:rPr>
        <w:t>In terms of future research directions, there is a need for more concrete measures of CSR-</w:t>
      </w:r>
      <w:r w:rsidR="0099462A" w:rsidRPr="00D5445E">
        <w:rPr>
          <w:rFonts w:asciiTheme="majorBidi" w:hAnsiTheme="majorBidi" w:cstheme="majorBidi"/>
        </w:rPr>
        <w:t>HRM</w:t>
      </w:r>
      <w:r w:rsidRPr="00D5445E">
        <w:rPr>
          <w:rFonts w:asciiTheme="majorBidi" w:hAnsiTheme="majorBidi" w:cstheme="majorBidi"/>
        </w:rPr>
        <w:t xml:space="preserve"> outcome values, particularly noting that causality in this context is potentially complex and needs to be systematically considered. There is also a need to define more clearly the different ways in which </w:t>
      </w:r>
      <w:r w:rsidR="0099462A" w:rsidRPr="00D5445E">
        <w:rPr>
          <w:rFonts w:asciiTheme="majorBidi" w:hAnsiTheme="majorBidi" w:cstheme="majorBidi"/>
        </w:rPr>
        <w:t>HRM</w:t>
      </w:r>
      <w:r w:rsidRPr="00D5445E">
        <w:rPr>
          <w:rFonts w:asciiTheme="majorBidi" w:hAnsiTheme="majorBidi" w:cstheme="majorBidi"/>
        </w:rPr>
        <w:t xml:space="preserve"> can be involved in CSR. </w:t>
      </w:r>
      <w:r w:rsidR="0099462A" w:rsidRPr="00D5445E">
        <w:rPr>
          <w:rFonts w:asciiTheme="majorBidi" w:hAnsiTheme="majorBidi" w:cstheme="majorBidi"/>
        </w:rPr>
        <w:t>HRM</w:t>
      </w:r>
      <w:r w:rsidRPr="00D5445E">
        <w:rPr>
          <w:rFonts w:asciiTheme="majorBidi" w:hAnsiTheme="majorBidi" w:cstheme="majorBidi"/>
        </w:rPr>
        <w:t xml:space="preserve"> and CSR functions certainly coalesce around other roles and dimensions than those suggested by Ulrich (1997), which needs to be further delineated and explored. The implications of our model from </w:t>
      </w:r>
      <w:r w:rsidR="00C520DF" w:rsidRPr="00D5445E">
        <w:rPr>
          <w:rFonts w:asciiTheme="majorBidi" w:hAnsiTheme="majorBidi" w:cstheme="majorBidi"/>
        </w:rPr>
        <w:t xml:space="preserve">a </w:t>
      </w:r>
      <w:r w:rsidR="00B12B98" w:rsidRPr="00D5445E">
        <w:rPr>
          <w:rFonts w:asciiTheme="majorBidi" w:hAnsiTheme="majorBidi" w:cstheme="majorBidi"/>
        </w:rPr>
        <w:t xml:space="preserve">co-creation </w:t>
      </w:r>
      <w:r w:rsidRPr="00D5445E">
        <w:rPr>
          <w:rFonts w:asciiTheme="majorBidi" w:hAnsiTheme="majorBidi" w:cstheme="majorBidi"/>
        </w:rPr>
        <w:t xml:space="preserve">perspective can also be further considered and developed. This paper suggests that nurturing the involvement of </w:t>
      </w:r>
      <w:r w:rsidR="0099462A" w:rsidRPr="00D5445E">
        <w:rPr>
          <w:rFonts w:asciiTheme="majorBidi" w:hAnsiTheme="majorBidi" w:cstheme="majorBidi"/>
        </w:rPr>
        <w:t>HRM</w:t>
      </w:r>
      <w:r w:rsidRPr="00D5445E">
        <w:rPr>
          <w:rFonts w:asciiTheme="majorBidi" w:hAnsiTheme="majorBidi" w:cstheme="majorBidi"/>
        </w:rPr>
        <w:t xml:space="preserve"> in CSR can build sustainable advantage in the long-term which is consistent with </w:t>
      </w:r>
      <w:r w:rsidR="00C520DF" w:rsidRPr="00D5445E">
        <w:rPr>
          <w:rFonts w:asciiTheme="majorBidi" w:hAnsiTheme="majorBidi" w:cstheme="majorBidi"/>
        </w:rPr>
        <w:t xml:space="preserve">a </w:t>
      </w:r>
      <w:r w:rsidR="00B12B98" w:rsidRPr="00D5445E">
        <w:rPr>
          <w:rFonts w:asciiTheme="majorBidi" w:hAnsiTheme="majorBidi" w:cstheme="majorBidi"/>
        </w:rPr>
        <w:t xml:space="preserve">co-creation </w:t>
      </w:r>
      <w:r w:rsidRPr="00D5445E">
        <w:rPr>
          <w:rFonts w:asciiTheme="majorBidi" w:hAnsiTheme="majorBidi" w:cstheme="majorBidi"/>
        </w:rPr>
        <w:t xml:space="preserve">orientation. An examination of the dynamics of this process and the sustainable advantages of responsible social actions are also worthy of more scrutiny and further research. The potential affinities between </w:t>
      </w:r>
      <w:r w:rsidR="0099462A" w:rsidRPr="00D5445E">
        <w:rPr>
          <w:rFonts w:asciiTheme="majorBidi" w:hAnsiTheme="majorBidi" w:cstheme="majorBidi"/>
        </w:rPr>
        <w:t>HRM</w:t>
      </w:r>
      <w:r w:rsidRPr="00D5445E">
        <w:rPr>
          <w:rFonts w:asciiTheme="majorBidi" w:hAnsiTheme="majorBidi" w:cstheme="majorBidi"/>
        </w:rPr>
        <w:t xml:space="preserve"> and CSR have been presented in this paper, but future research could try to extend, refine or test the model and its assumptions in various contexts.</w:t>
      </w:r>
    </w:p>
    <w:p w14:paraId="6351FB6E" w14:textId="77777777" w:rsidR="00B83AFA" w:rsidRPr="00D5445E" w:rsidRDefault="00B83AFA" w:rsidP="002752FC">
      <w:pPr>
        <w:jc w:val="both"/>
        <w:rPr>
          <w:rFonts w:asciiTheme="majorBidi" w:hAnsiTheme="majorBidi" w:cstheme="majorBidi"/>
          <w:highlight w:val="yellow"/>
        </w:rPr>
      </w:pPr>
    </w:p>
    <w:p w14:paraId="5B278446" w14:textId="77777777" w:rsidR="00204026" w:rsidRPr="00D5445E" w:rsidRDefault="00204026" w:rsidP="002752FC">
      <w:pPr>
        <w:jc w:val="both"/>
        <w:rPr>
          <w:rFonts w:asciiTheme="majorBidi" w:hAnsiTheme="majorBidi" w:cstheme="majorBidi"/>
          <w:highlight w:val="yellow"/>
        </w:rPr>
      </w:pPr>
    </w:p>
    <w:p w14:paraId="160A5F0D" w14:textId="77777777" w:rsidR="00204026" w:rsidRPr="00D5445E" w:rsidRDefault="00204026" w:rsidP="002752FC">
      <w:pPr>
        <w:jc w:val="both"/>
        <w:rPr>
          <w:rFonts w:asciiTheme="majorBidi" w:hAnsiTheme="majorBidi" w:cstheme="majorBidi"/>
          <w:highlight w:val="yellow"/>
        </w:rPr>
      </w:pPr>
    </w:p>
    <w:p w14:paraId="26ED4599" w14:textId="77777777" w:rsidR="00204026" w:rsidRPr="00D5445E" w:rsidRDefault="00204026" w:rsidP="002752FC">
      <w:pPr>
        <w:jc w:val="both"/>
        <w:rPr>
          <w:rFonts w:asciiTheme="majorBidi" w:hAnsiTheme="majorBidi" w:cstheme="majorBidi"/>
          <w:highlight w:val="yellow"/>
        </w:rPr>
      </w:pPr>
    </w:p>
    <w:p w14:paraId="124A089D" w14:textId="77777777" w:rsidR="00CB3D5A" w:rsidRPr="00D5445E" w:rsidRDefault="00CB3D5A" w:rsidP="002752FC">
      <w:pPr>
        <w:jc w:val="both"/>
        <w:rPr>
          <w:rFonts w:asciiTheme="majorBidi" w:hAnsiTheme="majorBidi" w:cstheme="majorBidi"/>
          <w:highlight w:val="yellow"/>
        </w:rPr>
      </w:pPr>
    </w:p>
    <w:p w14:paraId="7793CA2E" w14:textId="77777777" w:rsidR="00204026" w:rsidRPr="00D5445E" w:rsidRDefault="00204026" w:rsidP="002752FC">
      <w:pPr>
        <w:jc w:val="both"/>
        <w:rPr>
          <w:rFonts w:asciiTheme="majorBidi" w:hAnsiTheme="majorBidi" w:cstheme="majorBidi"/>
          <w:highlight w:val="yellow"/>
        </w:rPr>
      </w:pPr>
    </w:p>
    <w:p w14:paraId="7BC0517A" w14:textId="77777777" w:rsidR="00204026" w:rsidRPr="00D5445E" w:rsidRDefault="00204026" w:rsidP="002752FC">
      <w:pPr>
        <w:jc w:val="both"/>
        <w:rPr>
          <w:rFonts w:asciiTheme="majorBidi" w:hAnsiTheme="majorBidi" w:cstheme="majorBidi"/>
          <w:highlight w:val="yellow"/>
        </w:rPr>
      </w:pPr>
    </w:p>
    <w:p w14:paraId="1BD8C23F" w14:textId="77777777" w:rsidR="00C520DF" w:rsidRPr="00D5445E" w:rsidRDefault="00C520DF" w:rsidP="002752FC">
      <w:pPr>
        <w:jc w:val="both"/>
        <w:rPr>
          <w:rFonts w:asciiTheme="majorBidi" w:hAnsiTheme="majorBidi" w:cstheme="majorBidi"/>
          <w:highlight w:val="yellow"/>
        </w:rPr>
      </w:pPr>
    </w:p>
    <w:p w14:paraId="50380269" w14:textId="77777777" w:rsidR="00437767" w:rsidRPr="00D5445E" w:rsidRDefault="00437767" w:rsidP="002752FC">
      <w:pPr>
        <w:jc w:val="both"/>
        <w:rPr>
          <w:rFonts w:asciiTheme="majorBidi" w:hAnsiTheme="majorBidi" w:cstheme="majorBidi"/>
          <w:highlight w:val="yellow"/>
        </w:rPr>
      </w:pPr>
    </w:p>
    <w:p w14:paraId="1B15A6DE" w14:textId="77777777" w:rsidR="00437767" w:rsidRPr="00D5445E" w:rsidRDefault="00437767" w:rsidP="002752FC">
      <w:pPr>
        <w:jc w:val="both"/>
        <w:rPr>
          <w:rFonts w:asciiTheme="majorBidi" w:hAnsiTheme="majorBidi" w:cstheme="majorBidi"/>
          <w:highlight w:val="yellow"/>
        </w:rPr>
      </w:pPr>
    </w:p>
    <w:p w14:paraId="28AF471A" w14:textId="77777777" w:rsidR="00437767" w:rsidRPr="00D5445E" w:rsidRDefault="00437767" w:rsidP="002752FC">
      <w:pPr>
        <w:jc w:val="both"/>
        <w:rPr>
          <w:rFonts w:asciiTheme="majorBidi" w:hAnsiTheme="majorBidi" w:cstheme="majorBidi"/>
          <w:highlight w:val="yellow"/>
        </w:rPr>
      </w:pPr>
    </w:p>
    <w:p w14:paraId="0A264846" w14:textId="77777777" w:rsidR="00D271F9" w:rsidRPr="00D5445E" w:rsidRDefault="00D271F9" w:rsidP="002752FC">
      <w:pPr>
        <w:jc w:val="both"/>
        <w:rPr>
          <w:rFonts w:asciiTheme="majorBidi" w:hAnsiTheme="majorBidi" w:cstheme="majorBidi"/>
          <w:highlight w:val="yellow"/>
        </w:rPr>
      </w:pPr>
    </w:p>
    <w:p w14:paraId="07A2ACDD" w14:textId="77777777" w:rsidR="00437767" w:rsidRPr="00D5445E" w:rsidRDefault="00437767" w:rsidP="002752FC">
      <w:pPr>
        <w:jc w:val="both"/>
        <w:rPr>
          <w:rFonts w:asciiTheme="majorBidi" w:hAnsiTheme="majorBidi" w:cstheme="majorBidi"/>
          <w:highlight w:val="yellow"/>
        </w:rPr>
      </w:pPr>
    </w:p>
    <w:p w14:paraId="65A0B5AA" w14:textId="77777777" w:rsidR="00600EA8" w:rsidRPr="00D5445E" w:rsidRDefault="00600EA8" w:rsidP="00571234">
      <w:pPr>
        <w:spacing w:after="120"/>
        <w:jc w:val="both"/>
        <w:rPr>
          <w:rFonts w:asciiTheme="majorBidi" w:hAnsiTheme="majorBidi" w:cstheme="majorBidi"/>
          <w:b/>
          <w:bCs/>
        </w:rPr>
      </w:pPr>
      <w:r w:rsidRPr="00D5445E">
        <w:rPr>
          <w:rFonts w:asciiTheme="majorBidi" w:hAnsiTheme="majorBidi" w:cstheme="majorBidi"/>
          <w:b/>
          <w:bCs/>
        </w:rPr>
        <w:t>R</w:t>
      </w:r>
      <w:r w:rsidR="00571234" w:rsidRPr="00D5445E">
        <w:rPr>
          <w:rFonts w:asciiTheme="majorBidi" w:hAnsiTheme="majorBidi" w:cstheme="majorBidi"/>
          <w:b/>
          <w:bCs/>
        </w:rPr>
        <w:t>EFERENCES</w:t>
      </w:r>
    </w:p>
    <w:p w14:paraId="7D1F5D01"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Aguilera, R., Rupp, D., Williams, C. and </w:t>
      </w:r>
      <w:proofErr w:type="spellStart"/>
      <w:r w:rsidRPr="00D5445E">
        <w:rPr>
          <w:rFonts w:asciiTheme="majorBidi" w:hAnsiTheme="majorBidi" w:cstheme="majorBidi"/>
        </w:rPr>
        <w:t>Ganapathi</w:t>
      </w:r>
      <w:proofErr w:type="spellEnd"/>
      <w:r w:rsidRPr="00D5445E">
        <w:rPr>
          <w:rFonts w:asciiTheme="majorBidi" w:hAnsiTheme="majorBidi" w:cstheme="majorBidi"/>
        </w:rPr>
        <w:t xml:space="preserve">, J. 2007. ‘Putting the S back in corporate social responsibility: A multilevel theory of social change in organizations.’ </w:t>
      </w:r>
      <w:proofErr w:type="gramStart"/>
      <w:r w:rsidRPr="00D5445E">
        <w:rPr>
          <w:rFonts w:asciiTheme="majorBidi" w:hAnsiTheme="majorBidi" w:cstheme="majorBidi"/>
        </w:rPr>
        <w:t>Academy of Management Review.</w:t>
      </w:r>
      <w:proofErr w:type="gramEnd"/>
      <w:r w:rsidRPr="00D5445E">
        <w:rPr>
          <w:rFonts w:asciiTheme="majorBidi" w:hAnsiTheme="majorBidi" w:cstheme="majorBidi"/>
          <w:i/>
          <w:iCs/>
        </w:rPr>
        <w:t xml:space="preserve"> </w:t>
      </w:r>
      <w:r w:rsidRPr="00D5445E">
        <w:rPr>
          <w:rFonts w:asciiTheme="majorBidi" w:hAnsiTheme="majorBidi" w:cstheme="majorBidi"/>
        </w:rPr>
        <w:t>32:8, 36–863.</w:t>
      </w:r>
    </w:p>
    <w:p w14:paraId="373FDBB6"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Aguinis</w:t>
      </w:r>
      <w:proofErr w:type="spellEnd"/>
      <w:r w:rsidRPr="00D5445E">
        <w:rPr>
          <w:rFonts w:asciiTheme="majorBidi" w:hAnsiTheme="majorBidi" w:cstheme="majorBidi"/>
        </w:rPr>
        <w:t xml:space="preserve">, H. and </w:t>
      </w:r>
      <w:proofErr w:type="spellStart"/>
      <w:r w:rsidRPr="00D5445E">
        <w:rPr>
          <w:rFonts w:asciiTheme="majorBidi" w:hAnsiTheme="majorBidi" w:cstheme="majorBidi"/>
        </w:rPr>
        <w:t>Glavas</w:t>
      </w:r>
      <w:proofErr w:type="spellEnd"/>
      <w:r w:rsidRPr="00D5445E">
        <w:rPr>
          <w:rFonts w:asciiTheme="majorBidi" w:hAnsiTheme="majorBidi" w:cstheme="majorBidi"/>
        </w:rPr>
        <w:t>, A. 2012.</w:t>
      </w:r>
      <w:proofErr w:type="gramEnd"/>
      <w:r w:rsidRPr="00D5445E">
        <w:rPr>
          <w:rFonts w:asciiTheme="majorBidi" w:hAnsiTheme="majorBidi" w:cstheme="majorBidi"/>
        </w:rPr>
        <w:t xml:space="preserve"> ‘What we know and don’t know about corporate social responsibility: A review and research agenda.’ </w:t>
      </w:r>
      <w:r w:rsidRPr="00D5445E">
        <w:rPr>
          <w:rFonts w:asciiTheme="majorBidi" w:hAnsiTheme="majorBidi" w:cstheme="majorBidi"/>
          <w:iCs/>
        </w:rPr>
        <w:t>Journal of Management</w:t>
      </w:r>
      <w:r w:rsidRPr="00D5445E">
        <w:rPr>
          <w:rFonts w:asciiTheme="majorBidi" w:hAnsiTheme="majorBidi" w:cstheme="majorBidi"/>
        </w:rPr>
        <w:t>, 38:4, 932-968.</w:t>
      </w:r>
    </w:p>
    <w:p w14:paraId="27DCA1C5"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Ashton, C., </w:t>
      </w:r>
      <w:proofErr w:type="spellStart"/>
      <w:r w:rsidRPr="00D5445E">
        <w:rPr>
          <w:rFonts w:asciiTheme="majorBidi" w:hAnsiTheme="majorBidi" w:cstheme="majorBidi"/>
        </w:rPr>
        <w:t>Haffenden</w:t>
      </w:r>
      <w:proofErr w:type="spellEnd"/>
      <w:r w:rsidRPr="00D5445E">
        <w:rPr>
          <w:rFonts w:asciiTheme="majorBidi" w:hAnsiTheme="majorBidi" w:cstheme="majorBidi"/>
        </w:rPr>
        <w:t>, M. and Lambert, A. 2004.</w:t>
      </w:r>
      <w:proofErr w:type="gramEnd"/>
      <w:r w:rsidRPr="00D5445E">
        <w:rPr>
          <w:rFonts w:asciiTheme="majorBidi" w:hAnsiTheme="majorBidi" w:cstheme="majorBidi"/>
        </w:rPr>
        <w:t xml:space="preserve"> ‘The fit for purpose HRM function.’ </w:t>
      </w:r>
      <w:r w:rsidRPr="00D5445E">
        <w:rPr>
          <w:rFonts w:asciiTheme="majorBidi" w:hAnsiTheme="majorBidi" w:cstheme="majorBidi"/>
          <w:iCs/>
        </w:rPr>
        <w:t>Strategic HRM Review,</w:t>
      </w:r>
      <w:r w:rsidRPr="00D5445E">
        <w:rPr>
          <w:rFonts w:asciiTheme="majorBidi" w:hAnsiTheme="majorBidi" w:cstheme="majorBidi"/>
        </w:rPr>
        <w:t xml:space="preserve"> 4:1, 32-36.</w:t>
      </w:r>
    </w:p>
    <w:p w14:paraId="5636D570"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Barney, J. 2001. ‘Resource-based theories of competitive advantage: A ten-year retrospective on the resource-based view.’ </w:t>
      </w:r>
      <w:r w:rsidRPr="00D5445E">
        <w:rPr>
          <w:rFonts w:asciiTheme="majorBidi" w:hAnsiTheme="majorBidi" w:cstheme="majorBidi"/>
          <w:iCs/>
        </w:rPr>
        <w:t>Journal of Management</w:t>
      </w:r>
      <w:r w:rsidRPr="00D5445E">
        <w:rPr>
          <w:rFonts w:asciiTheme="majorBidi" w:hAnsiTheme="majorBidi" w:cstheme="majorBidi"/>
        </w:rPr>
        <w:t>, 6, 643-650.</w:t>
      </w:r>
    </w:p>
    <w:p w14:paraId="10A6FF7C"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Becker, B. E. and </w:t>
      </w:r>
      <w:proofErr w:type="spellStart"/>
      <w:r w:rsidRPr="00D5445E">
        <w:rPr>
          <w:rFonts w:asciiTheme="majorBidi" w:hAnsiTheme="majorBidi" w:cstheme="majorBidi"/>
        </w:rPr>
        <w:t>Huselid</w:t>
      </w:r>
      <w:proofErr w:type="spellEnd"/>
      <w:r w:rsidRPr="00D5445E">
        <w:rPr>
          <w:rFonts w:asciiTheme="majorBidi" w:hAnsiTheme="majorBidi" w:cstheme="majorBidi"/>
        </w:rPr>
        <w:t>, M. A. 1999.</w:t>
      </w:r>
      <w:proofErr w:type="gramEnd"/>
      <w:r w:rsidRPr="00D5445E">
        <w:rPr>
          <w:rFonts w:asciiTheme="majorBidi" w:hAnsiTheme="majorBidi" w:cstheme="majorBidi"/>
        </w:rPr>
        <w:t xml:space="preserve"> ‘Overview: Strategic human resource management in five leading firms.’ </w:t>
      </w:r>
      <w:r w:rsidRPr="00D5445E">
        <w:rPr>
          <w:rFonts w:asciiTheme="majorBidi" w:hAnsiTheme="majorBidi" w:cstheme="majorBidi"/>
          <w:iCs/>
        </w:rPr>
        <w:t>Human Resource Management</w:t>
      </w:r>
      <w:r w:rsidRPr="00D5445E">
        <w:rPr>
          <w:rFonts w:asciiTheme="majorBidi" w:hAnsiTheme="majorBidi" w:cstheme="majorBidi"/>
        </w:rPr>
        <w:t>, 38:4, 287-301.</w:t>
      </w:r>
    </w:p>
    <w:p w14:paraId="31510624" w14:textId="06CE5EA0" w:rsidR="00AD6E53" w:rsidRPr="00D5445E" w:rsidRDefault="00AD6E53" w:rsidP="00437767">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Becker, B.E. and </w:t>
      </w:r>
      <w:proofErr w:type="spellStart"/>
      <w:r w:rsidRPr="00D5445E">
        <w:rPr>
          <w:rFonts w:asciiTheme="majorBidi" w:hAnsiTheme="majorBidi" w:cstheme="majorBidi"/>
        </w:rPr>
        <w:t>Huselid</w:t>
      </w:r>
      <w:proofErr w:type="spellEnd"/>
      <w:r w:rsidRPr="00D5445E">
        <w:rPr>
          <w:rFonts w:asciiTheme="majorBidi" w:hAnsiTheme="majorBidi" w:cstheme="majorBidi"/>
        </w:rPr>
        <w:t>, M.A. 2006. ‘Strategic Human Resource Management: Where do we go from here?’ Journal of Management, 32, 898-925.</w:t>
      </w:r>
    </w:p>
    <w:p w14:paraId="71A3EAB2"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Bierema</w:t>
      </w:r>
      <w:proofErr w:type="spellEnd"/>
      <w:r w:rsidRPr="00D5445E">
        <w:rPr>
          <w:rFonts w:asciiTheme="majorBidi" w:hAnsiTheme="majorBidi" w:cstheme="majorBidi"/>
        </w:rPr>
        <w:t xml:space="preserve">, L. and </w:t>
      </w:r>
      <w:proofErr w:type="spellStart"/>
      <w:r w:rsidRPr="00D5445E">
        <w:rPr>
          <w:rFonts w:asciiTheme="majorBidi" w:hAnsiTheme="majorBidi" w:cstheme="majorBidi"/>
        </w:rPr>
        <w:t>D'Abundo</w:t>
      </w:r>
      <w:proofErr w:type="spellEnd"/>
      <w:r w:rsidRPr="00D5445E">
        <w:rPr>
          <w:rFonts w:asciiTheme="majorBidi" w:hAnsiTheme="majorBidi" w:cstheme="majorBidi"/>
        </w:rPr>
        <w:t xml:space="preserve">, M. 2004. ‘HRMD with a conscience: practicing socially responsible HRMD.’ </w:t>
      </w:r>
      <w:r w:rsidRPr="00D5445E">
        <w:rPr>
          <w:rFonts w:asciiTheme="majorBidi" w:hAnsiTheme="majorBidi" w:cstheme="majorBidi"/>
          <w:iCs/>
        </w:rPr>
        <w:t>International Journal of Lifelong Education</w:t>
      </w:r>
      <w:r w:rsidRPr="00D5445E">
        <w:rPr>
          <w:rFonts w:asciiTheme="majorBidi" w:hAnsiTheme="majorBidi" w:cstheme="majorBidi"/>
        </w:rPr>
        <w:t xml:space="preserve">, </w:t>
      </w:r>
      <w:r w:rsidRPr="00D5445E">
        <w:rPr>
          <w:rFonts w:asciiTheme="majorBidi" w:hAnsiTheme="majorBidi" w:cstheme="majorBidi"/>
          <w:iCs/>
        </w:rPr>
        <w:t>23:</w:t>
      </w:r>
      <w:r w:rsidRPr="00D5445E">
        <w:rPr>
          <w:rFonts w:asciiTheme="majorBidi" w:hAnsiTheme="majorBidi" w:cstheme="majorBidi"/>
        </w:rPr>
        <w:t>5, 443-458.</w:t>
      </w:r>
    </w:p>
    <w:p w14:paraId="386FA6C6"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Bhattacharya, C. B. and Sen, S. 2010. ‘Maximizing business returns to corporate social responsibility (CSR): The role of CSR communication.’ </w:t>
      </w:r>
      <w:r w:rsidRPr="00D5445E">
        <w:rPr>
          <w:rFonts w:asciiTheme="majorBidi" w:hAnsiTheme="majorBidi" w:cstheme="majorBidi"/>
          <w:iCs/>
        </w:rPr>
        <w:t xml:space="preserve">International Journal of Management Reviews, </w:t>
      </w:r>
      <w:r w:rsidRPr="00D5445E">
        <w:rPr>
          <w:rFonts w:asciiTheme="majorBidi" w:hAnsiTheme="majorBidi" w:cstheme="majorBidi"/>
        </w:rPr>
        <w:t>12, 8-19.</w:t>
      </w:r>
    </w:p>
    <w:p w14:paraId="2E5DDA5D"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Boxall, P. and Purcell, J. 2008. </w:t>
      </w:r>
      <w:proofErr w:type="gramStart"/>
      <w:r w:rsidRPr="00D5445E">
        <w:rPr>
          <w:rFonts w:asciiTheme="majorBidi" w:hAnsiTheme="majorBidi" w:cstheme="majorBidi"/>
          <w:iCs/>
        </w:rPr>
        <w:t>Strategy and Human Resource Management</w:t>
      </w:r>
      <w:r w:rsidRPr="00D5445E">
        <w:rPr>
          <w:rFonts w:asciiTheme="majorBidi" w:hAnsiTheme="majorBidi" w:cstheme="majorBidi"/>
        </w:rPr>
        <w:t>.</w:t>
      </w:r>
      <w:proofErr w:type="gramEnd"/>
      <w:r w:rsidRPr="00D5445E">
        <w:rPr>
          <w:rFonts w:asciiTheme="majorBidi" w:hAnsiTheme="majorBidi" w:cstheme="majorBidi"/>
        </w:rPr>
        <w:t xml:space="preserve"> Palgrave Macmillan.</w:t>
      </w:r>
    </w:p>
    <w:p w14:paraId="618EF2DB"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Brammer</w:t>
      </w:r>
      <w:proofErr w:type="spellEnd"/>
      <w:r w:rsidRPr="00D5445E">
        <w:rPr>
          <w:rFonts w:asciiTheme="majorBidi" w:hAnsiTheme="majorBidi" w:cstheme="majorBidi"/>
        </w:rPr>
        <w:t xml:space="preserve">, S., Jackson, G. and Matten, D. 2012. ‘Corporate social responsibility and institutional theory: New perspectives on private governance.’ </w:t>
      </w:r>
      <w:r w:rsidRPr="00D5445E">
        <w:rPr>
          <w:rFonts w:asciiTheme="majorBidi" w:hAnsiTheme="majorBidi" w:cstheme="majorBidi"/>
          <w:iCs/>
        </w:rPr>
        <w:t>Socio-Economic Review</w:t>
      </w:r>
      <w:r w:rsidRPr="00D5445E">
        <w:rPr>
          <w:rFonts w:asciiTheme="majorBidi" w:hAnsiTheme="majorBidi" w:cstheme="majorBidi"/>
        </w:rPr>
        <w:t>, 10, 3-28.</w:t>
      </w:r>
    </w:p>
    <w:p w14:paraId="4407A9EE"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Brammer</w:t>
      </w:r>
      <w:proofErr w:type="spellEnd"/>
      <w:r w:rsidRPr="00D5445E">
        <w:rPr>
          <w:rFonts w:asciiTheme="majorBidi" w:hAnsiTheme="majorBidi" w:cstheme="majorBidi"/>
        </w:rPr>
        <w:t xml:space="preserve">, S., Millington, A. and </w:t>
      </w:r>
      <w:proofErr w:type="spellStart"/>
      <w:r w:rsidRPr="00D5445E">
        <w:rPr>
          <w:rFonts w:asciiTheme="majorBidi" w:hAnsiTheme="majorBidi" w:cstheme="majorBidi"/>
        </w:rPr>
        <w:t>Rayton</w:t>
      </w:r>
      <w:proofErr w:type="spellEnd"/>
      <w:r w:rsidRPr="00D5445E">
        <w:rPr>
          <w:rFonts w:asciiTheme="majorBidi" w:hAnsiTheme="majorBidi" w:cstheme="majorBidi"/>
        </w:rPr>
        <w:t>, B. 2007.</w:t>
      </w:r>
      <w:proofErr w:type="gramEnd"/>
      <w:r w:rsidRPr="00D5445E">
        <w:rPr>
          <w:rFonts w:asciiTheme="majorBidi" w:hAnsiTheme="majorBidi" w:cstheme="majorBidi"/>
        </w:rPr>
        <w:t xml:space="preserve"> </w:t>
      </w:r>
      <w:proofErr w:type="gramStart"/>
      <w:r w:rsidRPr="00D5445E">
        <w:rPr>
          <w:rFonts w:asciiTheme="majorBidi" w:hAnsiTheme="majorBidi" w:cstheme="majorBidi"/>
        </w:rPr>
        <w:t>‘The contribution of corporate social responsibility to organizational commitment’.</w:t>
      </w:r>
      <w:proofErr w:type="gramEnd"/>
      <w:r w:rsidRPr="00D5445E">
        <w:rPr>
          <w:rFonts w:asciiTheme="majorBidi" w:hAnsiTheme="majorBidi" w:cstheme="majorBidi"/>
        </w:rPr>
        <w:t xml:space="preserve"> International Journal of Human Resource Management, 18:10, 1701–1719.</w:t>
      </w:r>
    </w:p>
    <w:p w14:paraId="750ED84A"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Branco</w:t>
      </w:r>
      <w:proofErr w:type="spellEnd"/>
      <w:r w:rsidRPr="00D5445E">
        <w:rPr>
          <w:rFonts w:asciiTheme="majorBidi" w:hAnsiTheme="majorBidi" w:cstheme="majorBidi"/>
        </w:rPr>
        <w:t>, M. and Rodrigues, L. 2006, ‘Corporate social responsibility and resource-based perspectives.’</w:t>
      </w:r>
      <w:proofErr w:type="gramEnd"/>
      <w:r w:rsidRPr="00D5445E">
        <w:rPr>
          <w:rFonts w:asciiTheme="majorBidi" w:hAnsiTheme="majorBidi" w:cstheme="majorBidi"/>
        </w:rPr>
        <w:t xml:space="preserve"> </w:t>
      </w:r>
      <w:r w:rsidRPr="00D5445E">
        <w:rPr>
          <w:rFonts w:asciiTheme="majorBidi" w:hAnsiTheme="majorBidi" w:cstheme="majorBidi"/>
          <w:iCs/>
        </w:rPr>
        <w:t>Journal of Business Ethics</w:t>
      </w:r>
      <w:r w:rsidRPr="00D5445E">
        <w:rPr>
          <w:rFonts w:asciiTheme="majorBidi" w:hAnsiTheme="majorBidi" w:cstheme="majorBidi"/>
        </w:rPr>
        <w:t xml:space="preserve">, </w:t>
      </w:r>
      <w:r w:rsidRPr="00D5445E">
        <w:rPr>
          <w:rFonts w:asciiTheme="majorBidi" w:hAnsiTheme="majorBidi" w:cstheme="majorBidi"/>
          <w:iCs/>
        </w:rPr>
        <w:t>69</w:t>
      </w:r>
      <w:r w:rsidRPr="00D5445E">
        <w:rPr>
          <w:rFonts w:asciiTheme="majorBidi" w:hAnsiTheme="majorBidi" w:cstheme="majorBidi"/>
        </w:rPr>
        <w:t>:2, 111-132.</w:t>
      </w:r>
    </w:p>
    <w:p w14:paraId="558C7E00"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Buckley, M. R., </w:t>
      </w:r>
      <w:proofErr w:type="spellStart"/>
      <w:r w:rsidRPr="00D5445E">
        <w:rPr>
          <w:rFonts w:asciiTheme="majorBidi" w:hAnsiTheme="majorBidi" w:cstheme="majorBidi"/>
        </w:rPr>
        <w:t>Beu</w:t>
      </w:r>
      <w:proofErr w:type="spellEnd"/>
      <w:r w:rsidRPr="00D5445E">
        <w:rPr>
          <w:rFonts w:asciiTheme="majorBidi" w:hAnsiTheme="majorBidi" w:cstheme="majorBidi"/>
        </w:rPr>
        <w:t xml:space="preserve">, D. S., Frink, D. D., Howard, J. L., </w:t>
      </w:r>
      <w:proofErr w:type="spellStart"/>
      <w:r w:rsidRPr="00D5445E">
        <w:rPr>
          <w:rFonts w:asciiTheme="majorBidi" w:hAnsiTheme="majorBidi" w:cstheme="majorBidi"/>
        </w:rPr>
        <w:t>Berkson</w:t>
      </w:r>
      <w:proofErr w:type="spellEnd"/>
      <w:r w:rsidRPr="00D5445E">
        <w:rPr>
          <w:rFonts w:asciiTheme="majorBidi" w:hAnsiTheme="majorBidi" w:cstheme="majorBidi"/>
        </w:rPr>
        <w:t xml:space="preserve">, H., </w:t>
      </w:r>
      <w:proofErr w:type="spellStart"/>
      <w:r w:rsidRPr="00D5445E">
        <w:rPr>
          <w:rFonts w:asciiTheme="majorBidi" w:hAnsiTheme="majorBidi" w:cstheme="majorBidi"/>
        </w:rPr>
        <w:t>Mobbs</w:t>
      </w:r>
      <w:proofErr w:type="spellEnd"/>
      <w:r w:rsidRPr="00D5445E">
        <w:rPr>
          <w:rFonts w:asciiTheme="majorBidi" w:hAnsiTheme="majorBidi" w:cstheme="majorBidi"/>
        </w:rPr>
        <w:t xml:space="preserve">, T. A., et al. 2001. </w:t>
      </w:r>
      <w:proofErr w:type="gramStart"/>
      <w:r w:rsidRPr="00D5445E">
        <w:rPr>
          <w:rFonts w:asciiTheme="majorBidi" w:hAnsiTheme="majorBidi" w:cstheme="majorBidi"/>
        </w:rPr>
        <w:t>‘Ethical issues in human resource systems.’</w:t>
      </w:r>
      <w:proofErr w:type="gramEnd"/>
      <w:r w:rsidRPr="00D5445E">
        <w:rPr>
          <w:rFonts w:asciiTheme="majorBidi" w:hAnsiTheme="majorBidi" w:cstheme="majorBidi"/>
        </w:rPr>
        <w:t xml:space="preserve"> </w:t>
      </w:r>
      <w:r w:rsidRPr="00D5445E">
        <w:rPr>
          <w:rFonts w:asciiTheme="majorBidi" w:hAnsiTheme="majorBidi" w:cstheme="majorBidi"/>
          <w:iCs/>
        </w:rPr>
        <w:t>Human Resource Management Review,</w:t>
      </w:r>
      <w:r w:rsidRPr="00D5445E">
        <w:rPr>
          <w:rFonts w:asciiTheme="majorBidi" w:hAnsiTheme="majorBidi" w:cstheme="majorBidi"/>
        </w:rPr>
        <w:t xml:space="preserve"> 11:1/2, 11-29.</w:t>
      </w:r>
    </w:p>
    <w:p w14:paraId="09CAAE3B"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Burke, L. and Logsdon, J. M. 1996.</w:t>
      </w:r>
      <w:proofErr w:type="gramEnd"/>
      <w:r w:rsidRPr="00D5445E">
        <w:rPr>
          <w:rFonts w:asciiTheme="majorBidi" w:hAnsiTheme="majorBidi" w:cstheme="majorBidi"/>
        </w:rPr>
        <w:t xml:space="preserve"> ‘How corporate social responsibility pays off.’ </w:t>
      </w:r>
      <w:r w:rsidRPr="00D5445E">
        <w:rPr>
          <w:rFonts w:asciiTheme="majorBidi" w:hAnsiTheme="majorBidi" w:cstheme="majorBidi"/>
          <w:iCs/>
        </w:rPr>
        <w:t>Long Range Planning</w:t>
      </w:r>
      <w:r w:rsidRPr="00D5445E">
        <w:rPr>
          <w:rFonts w:asciiTheme="majorBidi" w:hAnsiTheme="majorBidi" w:cstheme="majorBidi"/>
        </w:rPr>
        <w:t>, 29:4, 495-502.</w:t>
      </w:r>
    </w:p>
    <w:p w14:paraId="3F8AB3F2"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Buyens</w:t>
      </w:r>
      <w:proofErr w:type="spellEnd"/>
      <w:r w:rsidRPr="00D5445E">
        <w:rPr>
          <w:rFonts w:asciiTheme="majorBidi" w:hAnsiTheme="majorBidi" w:cstheme="majorBidi"/>
        </w:rPr>
        <w:t xml:space="preserve">, D. and De </w:t>
      </w:r>
      <w:proofErr w:type="spellStart"/>
      <w:r w:rsidRPr="00D5445E">
        <w:rPr>
          <w:rFonts w:asciiTheme="majorBidi" w:hAnsiTheme="majorBidi" w:cstheme="majorBidi"/>
        </w:rPr>
        <w:t>Vos</w:t>
      </w:r>
      <w:proofErr w:type="spellEnd"/>
      <w:r w:rsidRPr="00D5445E">
        <w:rPr>
          <w:rFonts w:asciiTheme="majorBidi" w:hAnsiTheme="majorBidi" w:cstheme="majorBidi"/>
        </w:rPr>
        <w:t>, A. 2001.</w:t>
      </w:r>
      <w:proofErr w:type="gramEnd"/>
      <w:r w:rsidRPr="00D5445E">
        <w:rPr>
          <w:rFonts w:asciiTheme="majorBidi" w:hAnsiTheme="majorBidi" w:cstheme="majorBidi"/>
        </w:rPr>
        <w:t xml:space="preserve"> ‘Perceptions of the value of the HRM function.’ </w:t>
      </w:r>
      <w:r w:rsidRPr="00D5445E">
        <w:rPr>
          <w:rFonts w:asciiTheme="majorBidi" w:hAnsiTheme="majorBidi" w:cstheme="majorBidi"/>
          <w:iCs/>
        </w:rPr>
        <w:t>Human Resources Management Journal,</w:t>
      </w:r>
      <w:r w:rsidRPr="00D5445E">
        <w:rPr>
          <w:rFonts w:asciiTheme="majorBidi" w:hAnsiTheme="majorBidi" w:cstheme="majorBidi"/>
        </w:rPr>
        <w:t xml:space="preserve"> 11, 70-89. </w:t>
      </w:r>
    </w:p>
    <w:p w14:paraId="472632B1"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Caldwell, R. 2001. ‘Champions, adapters, consultants and synergists: The new change agents in HRM.’ </w:t>
      </w:r>
      <w:r w:rsidRPr="00D5445E">
        <w:rPr>
          <w:rFonts w:asciiTheme="majorBidi" w:hAnsiTheme="majorBidi" w:cstheme="majorBidi"/>
          <w:iCs/>
        </w:rPr>
        <w:t>Human Resource Management Journal</w:t>
      </w:r>
      <w:r w:rsidRPr="00D5445E">
        <w:rPr>
          <w:rFonts w:asciiTheme="majorBidi" w:hAnsiTheme="majorBidi" w:cstheme="majorBidi"/>
        </w:rPr>
        <w:t>, Special Issue, 11:3, 39-53.</w:t>
      </w:r>
    </w:p>
    <w:p w14:paraId="1F7379BC"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Carroll, A. 1991.</w:t>
      </w:r>
      <w:proofErr w:type="gramEnd"/>
      <w:r w:rsidRPr="00D5445E">
        <w:rPr>
          <w:rFonts w:asciiTheme="majorBidi" w:hAnsiTheme="majorBidi" w:cstheme="majorBidi"/>
        </w:rPr>
        <w:t xml:space="preserve"> </w:t>
      </w:r>
      <w:proofErr w:type="gramStart"/>
      <w:r w:rsidRPr="00D5445E">
        <w:rPr>
          <w:rFonts w:asciiTheme="majorBidi" w:hAnsiTheme="majorBidi" w:cstheme="majorBidi"/>
        </w:rPr>
        <w:t>‘The pyramid of corporate social responsibility: Toward the moral management of organizational stakeholders.’</w:t>
      </w:r>
      <w:proofErr w:type="gramEnd"/>
      <w:r w:rsidRPr="00D5445E">
        <w:rPr>
          <w:rFonts w:asciiTheme="majorBidi" w:hAnsiTheme="majorBidi" w:cstheme="majorBidi"/>
        </w:rPr>
        <w:t xml:space="preserve"> </w:t>
      </w:r>
      <w:r w:rsidRPr="00D5445E">
        <w:rPr>
          <w:rFonts w:asciiTheme="majorBidi" w:hAnsiTheme="majorBidi" w:cstheme="majorBidi"/>
          <w:iCs/>
        </w:rPr>
        <w:t>Business Horizons</w:t>
      </w:r>
      <w:r w:rsidRPr="00D5445E">
        <w:rPr>
          <w:rFonts w:asciiTheme="majorBidi" w:hAnsiTheme="majorBidi" w:cstheme="majorBidi"/>
        </w:rPr>
        <w:t xml:space="preserve">, </w:t>
      </w:r>
      <w:r w:rsidRPr="00D5445E">
        <w:rPr>
          <w:rFonts w:asciiTheme="majorBidi" w:hAnsiTheme="majorBidi" w:cstheme="majorBidi"/>
          <w:iCs/>
        </w:rPr>
        <w:t>34</w:t>
      </w:r>
      <w:r w:rsidRPr="00D5445E">
        <w:rPr>
          <w:rFonts w:asciiTheme="majorBidi" w:hAnsiTheme="majorBidi" w:cstheme="majorBidi"/>
        </w:rPr>
        <w:t>:4, 39-48.</w:t>
      </w:r>
    </w:p>
    <w:p w14:paraId="2C11D513"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Carroll, A. B. and </w:t>
      </w:r>
      <w:proofErr w:type="spellStart"/>
      <w:r w:rsidRPr="00D5445E">
        <w:rPr>
          <w:rFonts w:asciiTheme="majorBidi" w:hAnsiTheme="majorBidi" w:cstheme="majorBidi"/>
        </w:rPr>
        <w:t>Shabana</w:t>
      </w:r>
      <w:proofErr w:type="spellEnd"/>
      <w:r w:rsidRPr="00D5445E">
        <w:rPr>
          <w:rFonts w:asciiTheme="majorBidi" w:hAnsiTheme="majorBidi" w:cstheme="majorBidi"/>
        </w:rPr>
        <w:t>, K. M. 2010.</w:t>
      </w:r>
      <w:proofErr w:type="gramEnd"/>
      <w:r w:rsidRPr="00D5445E">
        <w:rPr>
          <w:rFonts w:asciiTheme="majorBidi" w:hAnsiTheme="majorBidi" w:cstheme="majorBidi"/>
        </w:rPr>
        <w:t xml:space="preserve"> ‘The business case for corporate social responsibility: A review of concepts, research and practice.’ </w:t>
      </w:r>
      <w:r w:rsidRPr="00D5445E">
        <w:rPr>
          <w:rFonts w:asciiTheme="majorBidi" w:hAnsiTheme="majorBidi" w:cstheme="majorBidi"/>
          <w:iCs/>
        </w:rPr>
        <w:t xml:space="preserve">International Journal of Management Reviews, </w:t>
      </w:r>
      <w:r w:rsidRPr="00D5445E">
        <w:rPr>
          <w:rFonts w:asciiTheme="majorBidi" w:hAnsiTheme="majorBidi" w:cstheme="majorBidi"/>
        </w:rPr>
        <w:t>12, 85-105.</w:t>
      </w:r>
    </w:p>
    <w:p w14:paraId="43280116"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CIPD.</w:t>
      </w:r>
      <w:proofErr w:type="gramEnd"/>
      <w:r w:rsidRPr="00D5445E">
        <w:rPr>
          <w:rFonts w:asciiTheme="majorBidi" w:hAnsiTheme="majorBidi" w:cstheme="majorBidi"/>
        </w:rPr>
        <w:t xml:space="preserve"> 2011. </w:t>
      </w:r>
      <w:r w:rsidRPr="00D5445E">
        <w:rPr>
          <w:rFonts w:asciiTheme="majorBidi" w:hAnsiTheme="majorBidi" w:cstheme="majorBidi"/>
          <w:iCs/>
        </w:rPr>
        <w:t xml:space="preserve">Developing organization culture </w:t>
      </w:r>
      <w:proofErr w:type="gramStart"/>
      <w:r w:rsidRPr="00D5445E">
        <w:rPr>
          <w:rFonts w:asciiTheme="majorBidi" w:hAnsiTheme="majorBidi" w:cstheme="majorBidi"/>
          <w:iCs/>
        </w:rPr>
        <w:t>Six</w:t>
      </w:r>
      <w:proofErr w:type="gramEnd"/>
      <w:r w:rsidRPr="00D5445E">
        <w:rPr>
          <w:rFonts w:asciiTheme="majorBidi" w:hAnsiTheme="majorBidi" w:cstheme="majorBidi"/>
          <w:iCs/>
        </w:rPr>
        <w:t xml:space="preserve"> case studies</w:t>
      </w:r>
      <w:r w:rsidRPr="00D5445E">
        <w:rPr>
          <w:rFonts w:asciiTheme="majorBidi" w:hAnsiTheme="majorBidi" w:cstheme="majorBidi"/>
        </w:rPr>
        <w:t>. London: CIPD.</w:t>
      </w:r>
    </w:p>
    <w:p w14:paraId="6CA0C7B7" w14:textId="3B7C496C" w:rsidR="00345B2F" w:rsidRPr="00D5445E" w:rsidRDefault="00345B2F" w:rsidP="00345B2F">
      <w:pPr>
        <w:spacing w:after="120" w:line="240" w:lineRule="auto"/>
        <w:ind w:left="720" w:hanging="720"/>
        <w:jc w:val="both"/>
        <w:rPr>
          <w:rFonts w:asciiTheme="majorBidi" w:hAnsiTheme="majorBidi" w:cstheme="majorBidi"/>
        </w:rPr>
      </w:pPr>
      <w:r w:rsidRPr="00D5445E">
        <w:rPr>
          <w:rFonts w:asciiTheme="majorBidi" w:hAnsiTheme="majorBidi" w:cstheme="majorBidi"/>
        </w:rPr>
        <w:t>Colbert, B. A. 2004. ‘The complex resource-based view: Implications for theory and practice in strategic human resource management.’ Academy of Management Review, 28:3, 341-358</w:t>
      </w:r>
    </w:p>
    <w:p w14:paraId="70BE71E5"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Collier, J. and Esteban, R. 2007. </w:t>
      </w:r>
      <w:proofErr w:type="gramStart"/>
      <w:r w:rsidRPr="00D5445E">
        <w:rPr>
          <w:rFonts w:asciiTheme="majorBidi" w:hAnsiTheme="majorBidi" w:cstheme="majorBidi"/>
        </w:rPr>
        <w:t>‘Corporate social responsibility and employee commitment.’</w:t>
      </w:r>
      <w:proofErr w:type="gramEnd"/>
      <w:r w:rsidRPr="00D5445E">
        <w:rPr>
          <w:rFonts w:asciiTheme="majorBidi" w:hAnsiTheme="majorBidi" w:cstheme="majorBidi"/>
        </w:rPr>
        <w:t xml:space="preserve"> </w:t>
      </w:r>
      <w:r w:rsidRPr="00D5445E">
        <w:rPr>
          <w:rFonts w:asciiTheme="majorBidi" w:hAnsiTheme="majorBidi" w:cstheme="majorBidi"/>
          <w:iCs/>
        </w:rPr>
        <w:t>Business Ethics: A European Review</w:t>
      </w:r>
      <w:r w:rsidRPr="00D5445E">
        <w:rPr>
          <w:rFonts w:asciiTheme="majorBidi" w:hAnsiTheme="majorBidi" w:cstheme="majorBidi"/>
        </w:rPr>
        <w:t xml:space="preserve">, </w:t>
      </w:r>
      <w:r w:rsidRPr="00D5445E">
        <w:rPr>
          <w:rFonts w:asciiTheme="majorBidi" w:hAnsiTheme="majorBidi" w:cstheme="majorBidi"/>
          <w:iCs/>
        </w:rPr>
        <w:t>16</w:t>
      </w:r>
      <w:r w:rsidRPr="00D5445E">
        <w:rPr>
          <w:rFonts w:asciiTheme="majorBidi" w:hAnsiTheme="majorBidi" w:cstheme="majorBidi"/>
        </w:rPr>
        <w:t>:1, 19-33.</w:t>
      </w:r>
    </w:p>
    <w:p w14:paraId="55245447"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Conner, J. and Ulrich, D. 1996.</w:t>
      </w:r>
      <w:proofErr w:type="gramEnd"/>
      <w:r w:rsidRPr="00D5445E">
        <w:rPr>
          <w:rFonts w:asciiTheme="majorBidi" w:hAnsiTheme="majorBidi" w:cstheme="majorBidi"/>
        </w:rPr>
        <w:t xml:space="preserve"> ‘Human resource roles: Creating value, not rhetoric.’ </w:t>
      </w:r>
      <w:r w:rsidRPr="00D5445E">
        <w:rPr>
          <w:rFonts w:asciiTheme="majorBidi" w:hAnsiTheme="majorBidi" w:cstheme="majorBidi"/>
          <w:iCs/>
        </w:rPr>
        <w:t>Human Resource Planning</w:t>
      </w:r>
      <w:r w:rsidRPr="00D5445E">
        <w:rPr>
          <w:rFonts w:asciiTheme="majorBidi" w:hAnsiTheme="majorBidi" w:cstheme="majorBidi"/>
        </w:rPr>
        <w:t xml:space="preserve">, </w:t>
      </w:r>
      <w:r w:rsidRPr="00D5445E">
        <w:rPr>
          <w:rFonts w:asciiTheme="majorBidi" w:hAnsiTheme="majorBidi" w:cstheme="majorBidi"/>
          <w:iCs/>
        </w:rPr>
        <w:t>19</w:t>
      </w:r>
      <w:r w:rsidRPr="00D5445E">
        <w:rPr>
          <w:rFonts w:asciiTheme="majorBidi" w:hAnsiTheme="majorBidi" w:cstheme="majorBidi"/>
        </w:rPr>
        <w:t>:3.</w:t>
      </w:r>
    </w:p>
    <w:p w14:paraId="484C63EF"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De La Cruz </w:t>
      </w:r>
      <w:proofErr w:type="spellStart"/>
      <w:r w:rsidRPr="00D5445E">
        <w:rPr>
          <w:rFonts w:asciiTheme="majorBidi" w:hAnsiTheme="majorBidi" w:cstheme="majorBidi"/>
        </w:rPr>
        <w:t>Deniz-Deniz</w:t>
      </w:r>
      <w:proofErr w:type="spellEnd"/>
      <w:r w:rsidRPr="00D5445E">
        <w:rPr>
          <w:rFonts w:asciiTheme="majorBidi" w:hAnsiTheme="majorBidi" w:cstheme="majorBidi"/>
        </w:rPr>
        <w:t xml:space="preserve">, M. and </w:t>
      </w:r>
      <w:proofErr w:type="spellStart"/>
      <w:r w:rsidRPr="00D5445E">
        <w:rPr>
          <w:rFonts w:asciiTheme="majorBidi" w:hAnsiTheme="majorBidi" w:cstheme="majorBidi"/>
        </w:rPr>
        <w:t>Saa</w:t>
      </w:r>
      <w:proofErr w:type="spellEnd"/>
      <w:r w:rsidRPr="00D5445E">
        <w:rPr>
          <w:rFonts w:asciiTheme="majorBidi" w:hAnsiTheme="majorBidi" w:cstheme="majorBidi"/>
        </w:rPr>
        <w:t>-Perez, D. 2003.</w:t>
      </w:r>
      <w:proofErr w:type="gramEnd"/>
      <w:r w:rsidRPr="00D5445E">
        <w:rPr>
          <w:rFonts w:asciiTheme="majorBidi" w:hAnsiTheme="majorBidi" w:cstheme="majorBidi"/>
        </w:rPr>
        <w:t xml:space="preserve"> </w:t>
      </w:r>
      <w:proofErr w:type="gramStart"/>
      <w:r w:rsidRPr="00D5445E">
        <w:rPr>
          <w:rFonts w:asciiTheme="majorBidi" w:hAnsiTheme="majorBidi" w:cstheme="majorBidi"/>
        </w:rPr>
        <w:t>‘A resource-based view of corporate responsiveness toward employees.’</w:t>
      </w:r>
      <w:proofErr w:type="gramEnd"/>
      <w:r w:rsidRPr="00D5445E">
        <w:rPr>
          <w:rFonts w:asciiTheme="majorBidi" w:hAnsiTheme="majorBidi" w:cstheme="majorBidi"/>
        </w:rPr>
        <w:t xml:space="preserve"> </w:t>
      </w:r>
      <w:proofErr w:type="gramStart"/>
      <w:r w:rsidRPr="00D5445E">
        <w:rPr>
          <w:rFonts w:asciiTheme="majorBidi" w:hAnsiTheme="majorBidi" w:cstheme="majorBidi"/>
        </w:rPr>
        <w:t>Organization Studies, 24:2, 299.</w:t>
      </w:r>
      <w:proofErr w:type="gramEnd"/>
      <w:r w:rsidRPr="00D5445E">
        <w:rPr>
          <w:rFonts w:asciiTheme="majorBidi" w:hAnsiTheme="majorBidi" w:cstheme="majorBidi"/>
        </w:rPr>
        <w:t xml:space="preserve"> </w:t>
      </w:r>
    </w:p>
    <w:p w14:paraId="35A2B05A"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Ehnert</w:t>
      </w:r>
      <w:proofErr w:type="spellEnd"/>
      <w:r w:rsidRPr="00D5445E">
        <w:rPr>
          <w:rFonts w:asciiTheme="majorBidi" w:hAnsiTheme="majorBidi" w:cstheme="majorBidi"/>
        </w:rPr>
        <w:t>, I. and Harry, W. 2011.</w:t>
      </w:r>
      <w:proofErr w:type="gramEnd"/>
      <w:r w:rsidRPr="00D5445E">
        <w:rPr>
          <w:rFonts w:asciiTheme="majorBidi" w:hAnsiTheme="majorBidi" w:cstheme="majorBidi"/>
        </w:rPr>
        <w:t xml:space="preserve"> ‘Recent developments and future prospects on sustainable human resource management: introduction to the special issue.’ </w:t>
      </w:r>
      <w:r w:rsidRPr="00D5445E">
        <w:rPr>
          <w:rFonts w:asciiTheme="majorBidi" w:hAnsiTheme="majorBidi" w:cstheme="majorBidi"/>
          <w:iCs/>
        </w:rPr>
        <w:t xml:space="preserve">Management Revue, </w:t>
      </w:r>
      <w:r w:rsidRPr="00D5445E">
        <w:rPr>
          <w:rFonts w:asciiTheme="majorBidi" w:hAnsiTheme="majorBidi" w:cstheme="majorBidi"/>
        </w:rPr>
        <w:t>23:3, 221-238.</w:t>
      </w:r>
    </w:p>
    <w:p w14:paraId="3D542F15"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Erondu</w:t>
      </w:r>
      <w:proofErr w:type="spellEnd"/>
      <w:r w:rsidRPr="00D5445E">
        <w:rPr>
          <w:rFonts w:asciiTheme="majorBidi" w:hAnsiTheme="majorBidi" w:cstheme="majorBidi"/>
        </w:rPr>
        <w:t xml:space="preserve">, E, </w:t>
      </w:r>
      <w:proofErr w:type="spellStart"/>
      <w:r w:rsidRPr="00D5445E">
        <w:rPr>
          <w:rFonts w:asciiTheme="majorBidi" w:hAnsiTheme="majorBidi" w:cstheme="majorBidi"/>
        </w:rPr>
        <w:t>Sharland</w:t>
      </w:r>
      <w:proofErr w:type="spellEnd"/>
      <w:r w:rsidRPr="00D5445E">
        <w:rPr>
          <w:rFonts w:asciiTheme="majorBidi" w:hAnsiTheme="majorBidi" w:cstheme="majorBidi"/>
        </w:rPr>
        <w:t xml:space="preserve">, A. and </w:t>
      </w:r>
      <w:proofErr w:type="spellStart"/>
      <w:r w:rsidRPr="00D5445E">
        <w:rPr>
          <w:rFonts w:asciiTheme="majorBidi" w:hAnsiTheme="majorBidi" w:cstheme="majorBidi"/>
        </w:rPr>
        <w:t>Okpara</w:t>
      </w:r>
      <w:proofErr w:type="spellEnd"/>
      <w:r w:rsidRPr="00D5445E">
        <w:rPr>
          <w:rFonts w:asciiTheme="majorBidi" w:hAnsiTheme="majorBidi" w:cstheme="majorBidi"/>
        </w:rPr>
        <w:t xml:space="preserve">, J. 2004. ‘Corporate ethics in Nigeria: A test of the concept of an ethical climate.’ Journal of Business Ethics, 51:4, 349-357. </w:t>
      </w:r>
    </w:p>
    <w:p w14:paraId="619F0FEB"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Fenwick, T. and </w:t>
      </w:r>
      <w:proofErr w:type="spellStart"/>
      <w:r w:rsidRPr="00D5445E">
        <w:rPr>
          <w:rFonts w:asciiTheme="majorBidi" w:hAnsiTheme="majorBidi" w:cstheme="majorBidi"/>
        </w:rPr>
        <w:t>Bierema</w:t>
      </w:r>
      <w:proofErr w:type="spellEnd"/>
      <w:r w:rsidRPr="00D5445E">
        <w:rPr>
          <w:rFonts w:asciiTheme="majorBidi" w:hAnsiTheme="majorBidi" w:cstheme="majorBidi"/>
        </w:rPr>
        <w:t>, L. 2008.</w:t>
      </w:r>
      <w:proofErr w:type="gramEnd"/>
      <w:r w:rsidRPr="00D5445E">
        <w:rPr>
          <w:rFonts w:asciiTheme="majorBidi" w:hAnsiTheme="majorBidi" w:cstheme="majorBidi"/>
        </w:rPr>
        <w:t xml:space="preserve"> ‘Corporate social responsibility: issues for human resource development professionals.’ </w:t>
      </w:r>
      <w:r w:rsidRPr="00D5445E">
        <w:rPr>
          <w:rFonts w:asciiTheme="majorBidi" w:hAnsiTheme="majorBidi" w:cstheme="majorBidi"/>
          <w:iCs/>
        </w:rPr>
        <w:t>International Journal of Training and Development</w:t>
      </w:r>
      <w:r w:rsidRPr="00D5445E">
        <w:rPr>
          <w:rFonts w:asciiTheme="majorBidi" w:hAnsiTheme="majorBidi" w:cstheme="majorBidi"/>
        </w:rPr>
        <w:t xml:space="preserve">, </w:t>
      </w:r>
      <w:r w:rsidRPr="00D5445E">
        <w:rPr>
          <w:rFonts w:asciiTheme="majorBidi" w:hAnsiTheme="majorBidi" w:cstheme="majorBidi"/>
          <w:iCs/>
        </w:rPr>
        <w:t>12</w:t>
      </w:r>
      <w:r w:rsidRPr="00D5445E">
        <w:rPr>
          <w:rFonts w:asciiTheme="majorBidi" w:hAnsiTheme="majorBidi" w:cstheme="majorBidi"/>
        </w:rPr>
        <w:t>:1, 24-35.</w:t>
      </w:r>
    </w:p>
    <w:p w14:paraId="2E329BAA"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Fombrun</w:t>
      </w:r>
      <w:proofErr w:type="spellEnd"/>
      <w:r w:rsidRPr="00D5445E">
        <w:rPr>
          <w:rFonts w:asciiTheme="majorBidi" w:hAnsiTheme="majorBidi" w:cstheme="majorBidi"/>
        </w:rPr>
        <w:t xml:space="preserve">, C., </w:t>
      </w:r>
      <w:proofErr w:type="spellStart"/>
      <w:r w:rsidRPr="00D5445E">
        <w:rPr>
          <w:rFonts w:asciiTheme="majorBidi" w:hAnsiTheme="majorBidi" w:cstheme="majorBidi"/>
        </w:rPr>
        <w:t>Gardberg</w:t>
      </w:r>
      <w:proofErr w:type="spellEnd"/>
      <w:r w:rsidRPr="00D5445E">
        <w:rPr>
          <w:rFonts w:asciiTheme="majorBidi" w:hAnsiTheme="majorBidi" w:cstheme="majorBidi"/>
        </w:rPr>
        <w:t xml:space="preserve">, N. and Barnett, M. 2000. ‘Opportunity platforms and safety nets: Corporate citizenship and reputational risk.’ </w:t>
      </w:r>
      <w:r w:rsidRPr="00D5445E">
        <w:rPr>
          <w:rFonts w:asciiTheme="majorBidi" w:hAnsiTheme="majorBidi" w:cstheme="majorBidi"/>
          <w:iCs/>
        </w:rPr>
        <w:t>Business and Society Review</w:t>
      </w:r>
      <w:r w:rsidRPr="00D5445E">
        <w:rPr>
          <w:rFonts w:asciiTheme="majorBidi" w:hAnsiTheme="majorBidi" w:cstheme="majorBidi"/>
        </w:rPr>
        <w:t xml:space="preserve">, </w:t>
      </w:r>
      <w:r w:rsidRPr="00D5445E">
        <w:rPr>
          <w:rFonts w:asciiTheme="majorBidi" w:hAnsiTheme="majorBidi" w:cstheme="majorBidi"/>
          <w:iCs/>
        </w:rPr>
        <w:t>105</w:t>
      </w:r>
      <w:r w:rsidRPr="00D5445E">
        <w:rPr>
          <w:rFonts w:asciiTheme="majorBidi" w:hAnsiTheme="majorBidi" w:cstheme="majorBidi"/>
        </w:rPr>
        <w:t>:1, 85-106.</w:t>
      </w:r>
    </w:p>
    <w:p w14:paraId="668A94CF"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Glavas</w:t>
      </w:r>
      <w:proofErr w:type="spellEnd"/>
      <w:r w:rsidRPr="00D5445E">
        <w:rPr>
          <w:rFonts w:asciiTheme="majorBidi" w:hAnsiTheme="majorBidi" w:cstheme="majorBidi"/>
        </w:rPr>
        <w:t xml:space="preserve">, A. and </w:t>
      </w:r>
      <w:proofErr w:type="spellStart"/>
      <w:r w:rsidRPr="00D5445E">
        <w:rPr>
          <w:rFonts w:asciiTheme="majorBidi" w:hAnsiTheme="majorBidi" w:cstheme="majorBidi"/>
        </w:rPr>
        <w:t>Piderit</w:t>
      </w:r>
      <w:proofErr w:type="spellEnd"/>
      <w:r w:rsidRPr="00D5445E">
        <w:rPr>
          <w:rFonts w:asciiTheme="majorBidi" w:hAnsiTheme="majorBidi" w:cstheme="majorBidi"/>
        </w:rPr>
        <w:t>, S. K. 2009.</w:t>
      </w:r>
      <w:proofErr w:type="gramEnd"/>
      <w:r w:rsidRPr="00D5445E">
        <w:rPr>
          <w:rFonts w:asciiTheme="majorBidi" w:hAnsiTheme="majorBidi" w:cstheme="majorBidi"/>
        </w:rPr>
        <w:t xml:space="preserve"> </w:t>
      </w:r>
      <w:proofErr w:type="gramStart"/>
      <w:r w:rsidRPr="00D5445E">
        <w:rPr>
          <w:rFonts w:asciiTheme="majorBidi" w:hAnsiTheme="majorBidi" w:cstheme="majorBidi"/>
        </w:rPr>
        <w:t>‘How does doing good matter?</w:t>
      </w:r>
      <w:proofErr w:type="gramEnd"/>
      <w:r w:rsidRPr="00D5445E">
        <w:rPr>
          <w:rFonts w:asciiTheme="majorBidi" w:hAnsiTheme="majorBidi" w:cstheme="majorBidi"/>
        </w:rPr>
        <w:t xml:space="preserve"> </w:t>
      </w:r>
      <w:proofErr w:type="gramStart"/>
      <w:r w:rsidRPr="00D5445E">
        <w:rPr>
          <w:rFonts w:asciiTheme="majorBidi" w:hAnsiTheme="majorBidi" w:cstheme="majorBidi"/>
        </w:rPr>
        <w:t>Effects of corporate citizenship on employees.’</w:t>
      </w:r>
      <w:proofErr w:type="gramEnd"/>
      <w:r w:rsidRPr="00D5445E">
        <w:rPr>
          <w:rFonts w:asciiTheme="majorBidi" w:hAnsiTheme="majorBidi" w:cstheme="majorBidi"/>
        </w:rPr>
        <w:t xml:space="preserve"> </w:t>
      </w:r>
      <w:r w:rsidRPr="00D5445E">
        <w:rPr>
          <w:rFonts w:asciiTheme="majorBidi" w:hAnsiTheme="majorBidi" w:cstheme="majorBidi"/>
          <w:iCs/>
        </w:rPr>
        <w:t>The Journal of Corporate Citizenship</w:t>
      </w:r>
      <w:r w:rsidRPr="00D5445E">
        <w:rPr>
          <w:rFonts w:asciiTheme="majorBidi" w:hAnsiTheme="majorBidi" w:cstheme="majorBidi"/>
        </w:rPr>
        <w:t xml:space="preserve">, </w:t>
      </w:r>
      <w:r w:rsidRPr="00D5445E">
        <w:rPr>
          <w:rFonts w:asciiTheme="majorBidi" w:hAnsiTheme="majorBidi" w:cstheme="majorBidi"/>
          <w:iCs/>
        </w:rPr>
        <w:t>36</w:t>
      </w:r>
      <w:r w:rsidRPr="00D5445E">
        <w:rPr>
          <w:rFonts w:asciiTheme="majorBidi" w:hAnsiTheme="majorBidi" w:cstheme="majorBidi"/>
        </w:rPr>
        <w:t>, 51-70.</w:t>
      </w:r>
    </w:p>
    <w:p w14:paraId="6D7BB10C"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Greenwood, M. 2012. ‘Ethical analyses of HRM: A review and research agenda.’ </w:t>
      </w:r>
      <w:r w:rsidRPr="00D5445E">
        <w:rPr>
          <w:rFonts w:asciiTheme="majorBidi" w:hAnsiTheme="majorBidi" w:cstheme="majorBidi"/>
          <w:iCs/>
        </w:rPr>
        <w:t>Journal of Business Ethics</w:t>
      </w:r>
      <w:r w:rsidRPr="00D5445E">
        <w:rPr>
          <w:rFonts w:asciiTheme="majorBidi" w:hAnsiTheme="majorBidi" w:cstheme="majorBidi"/>
        </w:rPr>
        <w:t>, 1-12.</w:t>
      </w:r>
    </w:p>
    <w:p w14:paraId="3D44101F"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Gray R.: 2001, 'Thirty years of social accounting, reporting and auditing: what (if anything) have we learnt?' Business Ethics: A European Review.</w:t>
      </w:r>
      <w:r w:rsidRPr="00D5445E">
        <w:rPr>
          <w:rFonts w:asciiTheme="majorBidi" w:hAnsiTheme="majorBidi" w:cstheme="majorBidi"/>
          <w:i/>
          <w:iCs/>
        </w:rPr>
        <w:t xml:space="preserve"> </w:t>
      </w:r>
      <w:r w:rsidRPr="00D5445E">
        <w:rPr>
          <w:rFonts w:asciiTheme="majorBidi" w:hAnsiTheme="majorBidi" w:cstheme="majorBidi"/>
        </w:rPr>
        <w:t>10:1, 9-15.</w:t>
      </w:r>
    </w:p>
    <w:p w14:paraId="772B4B5A"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Guest, D. E. 2011. Human resource management and performance: still searching for some answers. </w:t>
      </w:r>
      <w:r w:rsidRPr="00D5445E">
        <w:rPr>
          <w:rFonts w:asciiTheme="majorBidi" w:hAnsiTheme="majorBidi" w:cstheme="majorBidi"/>
          <w:iCs/>
        </w:rPr>
        <w:t>Human Resource Management Journal</w:t>
      </w:r>
      <w:r w:rsidRPr="00D5445E">
        <w:rPr>
          <w:rFonts w:asciiTheme="majorBidi" w:hAnsiTheme="majorBidi" w:cstheme="majorBidi"/>
        </w:rPr>
        <w:t>, 21, 3-13.</w:t>
      </w:r>
    </w:p>
    <w:p w14:paraId="52F6B095"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Hatch, M. J. and Schultz, M. 2010.</w:t>
      </w:r>
      <w:proofErr w:type="gramEnd"/>
      <w:r w:rsidRPr="00D5445E">
        <w:rPr>
          <w:rFonts w:asciiTheme="majorBidi" w:hAnsiTheme="majorBidi" w:cstheme="majorBidi"/>
        </w:rPr>
        <w:t xml:space="preserve"> </w:t>
      </w:r>
      <w:proofErr w:type="gramStart"/>
      <w:r w:rsidRPr="00D5445E">
        <w:rPr>
          <w:rFonts w:asciiTheme="majorBidi" w:hAnsiTheme="majorBidi" w:cstheme="majorBidi"/>
        </w:rPr>
        <w:t>‘Toward a theory of brand co-creation with implications for brand governance.’</w:t>
      </w:r>
      <w:proofErr w:type="gramEnd"/>
      <w:r w:rsidRPr="00D5445E">
        <w:rPr>
          <w:rFonts w:asciiTheme="majorBidi" w:hAnsiTheme="majorBidi" w:cstheme="majorBidi"/>
        </w:rPr>
        <w:t xml:space="preserve"> </w:t>
      </w:r>
      <w:r w:rsidRPr="00D5445E">
        <w:rPr>
          <w:rFonts w:asciiTheme="majorBidi" w:hAnsiTheme="majorBidi" w:cstheme="majorBidi"/>
          <w:iCs/>
        </w:rPr>
        <w:t xml:space="preserve">Journal of Brand Management, </w:t>
      </w:r>
      <w:r w:rsidRPr="00D5445E">
        <w:rPr>
          <w:rFonts w:asciiTheme="majorBidi" w:hAnsiTheme="majorBidi" w:cstheme="majorBidi"/>
        </w:rPr>
        <w:t>17:8, 590-604.</w:t>
      </w:r>
    </w:p>
    <w:p w14:paraId="5CE12BC1"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lang w:val="fr-FR"/>
        </w:rPr>
        <w:t xml:space="preserve">Jamali D., El Dirani A. 2013. 'CSR and HRM for </w:t>
      </w:r>
      <w:proofErr w:type="spellStart"/>
      <w:r w:rsidRPr="00D5445E">
        <w:rPr>
          <w:rFonts w:asciiTheme="majorBidi" w:hAnsiTheme="majorBidi" w:cstheme="majorBidi"/>
          <w:lang w:val="fr-FR"/>
        </w:rPr>
        <w:t>Workplace</w:t>
      </w:r>
      <w:proofErr w:type="spellEnd"/>
      <w:r w:rsidRPr="00D5445E">
        <w:rPr>
          <w:rFonts w:asciiTheme="majorBidi" w:hAnsiTheme="majorBidi" w:cstheme="majorBidi"/>
          <w:lang w:val="fr-FR"/>
        </w:rPr>
        <w:t xml:space="preserve"> </w:t>
      </w:r>
      <w:proofErr w:type="spellStart"/>
      <w:r w:rsidRPr="00D5445E">
        <w:rPr>
          <w:rFonts w:asciiTheme="majorBidi" w:hAnsiTheme="majorBidi" w:cstheme="majorBidi"/>
          <w:lang w:val="fr-FR"/>
        </w:rPr>
        <w:t>Integrity</w:t>
      </w:r>
      <w:proofErr w:type="spellEnd"/>
      <w:r w:rsidRPr="00D5445E">
        <w:rPr>
          <w:rFonts w:asciiTheme="majorBidi" w:hAnsiTheme="majorBidi" w:cstheme="majorBidi"/>
          <w:lang w:val="fr-FR"/>
        </w:rPr>
        <w:t>:</w:t>
      </w:r>
      <w:r w:rsidRPr="00D5445E">
        <w:rPr>
          <w:rFonts w:asciiTheme="majorBidi" w:hAnsiTheme="majorBidi" w:cstheme="majorBidi"/>
          <w:lang w:val="fr-FR"/>
        </w:rPr>
        <w:br/>
      </w:r>
      <w:proofErr w:type="spellStart"/>
      <w:r w:rsidRPr="00D5445E">
        <w:rPr>
          <w:rFonts w:asciiTheme="majorBidi" w:hAnsiTheme="majorBidi" w:cstheme="majorBidi"/>
          <w:lang w:val="fr-FR"/>
        </w:rPr>
        <w:t>Advancing</w:t>
      </w:r>
      <w:proofErr w:type="spellEnd"/>
      <w:r w:rsidRPr="00D5445E">
        <w:rPr>
          <w:rFonts w:asciiTheme="majorBidi" w:hAnsiTheme="majorBidi" w:cstheme="majorBidi"/>
          <w:lang w:val="fr-FR"/>
        </w:rPr>
        <w:t xml:space="preserve"> the Business </w:t>
      </w:r>
      <w:proofErr w:type="spellStart"/>
      <w:r w:rsidRPr="00D5445E">
        <w:rPr>
          <w:rFonts w:asciiTheme="majorBidi" w:hAnsiTheme="majorBidi" w:cstheme="majorBidi"/>
          <w:lang w:val="fr-FR"/>
        </w:rPr>
        <w:t>Ethics</w:t>
      </w:r>
      <w:proofErr w:type="spellEnd"/>
      <w:r w:rsidRPr="00D5445E">
        <w:rPr>
          <w:rFonts w:asciiTheme="majorBidi" w:hAnsiTheme="majorBidi" w:cstheme="majorBidi"/>
          <w:lang w:val="fr-FR"/>
        </w:rPr>
        <w:t xml:space="preserve"> Agenda’, in </w:t>
      </w:r>
      <w:proofErr w:type="spellStart"/>
      <w:r w:rsidRPr="00D5445E">
        <w:rPr>
          <w:rFonts w:asciiTheme="majorBidi" w:hAnsiTheme="majorBidi" w:cstheme="majorBidi"/>
          <w:lang w:val="fr-FR"/>
        </w:rPr>
        <w:t>Amann</w:t>
      </w:r>
      <w:proofErr w:type="spellEnd"/>
      <w:r w:rsidRPr="00D5445E">
        <w:rPr>
          <w:rFonts w:asciiTheme="majorBidi" w:hAnsiTheme="majorBidi" w:cstheme="majorBidi"/>
          <w:lang w:val="fr-FR"/>
        </w:rPr>
        <w:t xml:space="preserve"> W. &amp; </w:t>
      </w:r>
      <w:proofErr w:type="spellStart"/>
      <w:r w:rsidRPr="00D5445E">
        <w:rPr>
          <w:rFonts w:asciiTheme="majorBidi" w:hAnsiTheme="majorBidi" w:cstheme="majorBidi"/>
          <w:lang w:val="fr-FR"/>
        </w:rPr>
        <w:t>Stachowicz-Stanusch</w:t>
      </w:r>
      <w:proofErr w:type="spellEnd"/>
      <w:r w:rsidRPr="00D5445E">
        <w:rPr>
          <w:rFonts w:asciiTheme="majorBidi" w:hAnsiTheme="majorBidi" w:cstheme="majorBidi"/>
          <w:lang w:val="fr-FR"/>
        </w:rPr>
        <w:t xml:space="preserve"> A. (</w:t>
      </w:r>
      <w:proofErr w:type="spellStart"/>
      <w:r w:rsidRPr="00D5445E">
        <w:rPr>
          <w:rFonts w:asciiTheme="majorBidi" w:hAnsiTheme="majorBidi" w:cstheme="majorBidi"/>
          <w:lang w:val="fr-FR"/>
        </w:rPr>
        <w:t>eds</w:t>
      </w:r>
      <w:proofErr w:type="spellEnd"/>
      <w:r w:rsidRPr="00D5445E">
        <w:rPr>
          <w:rFonts w:asciiTheme="majorBidi" w:hAnsiTheme="majorBidi" w:cstheme="majorBidi"/>
          <w:lang w:val="fr-FR"/>
        </w:rPr>
        <w:t xml:space="preserve">), </w:t>
      </w:r>
      <w:r w:rsidRPr="00D5445E">
        <w:rPr>
          <w:rFonts w:asciiTheme="majorBidi" w:hAnsiTheme="majorBidi" w:cstheme="majorBidi"/>
          <w:i/>
          <w:iCs/>
        </w:rPr>
        <w:t>Integrity in Organizations: Building the Foundations for Humanistic Management</w:t>
      </w:r>
      <w:r w:rsidRPr="00D5445E">
        <w:rPr>
          <w:rFonts w:asciiTheme="majorBidi" w:hAnsiTheme="majorBidi" w:cstheme="majorBidi"/>
        </w:rPr>
        <w:t xml:space="preserve">, </w:t>
      </w:r>
      <w:proofErr w:type="spellStart"/>
      <w:r w:rsidRPr="00D5445E">
        <w:rPr>
          <w:rFonts w:asciiTheme="majorBidi" w:hAnsiTheme="majorBidi" w:cstheme="majorBidi"/>
          <w:lang w:val="fr-FR"/>
        </w:rPr>
        <w:t>Palgrave</w:t>
      </w:r>
      <w:proofErr w:type="spellEnd"/>
      <w:r w:rsidRPr="00D5445E">
        <w:rPr>
          <w:rFonts w:asciiTheme="majorBidi" w:hAnsiTheme="majorBidi" w:cstheme="majorBidi"/>
          <w:lang w:val="fr-FR"/>
        </w:rPr>
        <w:t xml:space="preserve"> Macmillan, London, 439-456</w:t>
      </w:r>
    </w:p>
    <w:p w14:paraId="45586CF8"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Jamali, D., </w:t>
      </w:r>
      <w:proofErr w:type="spellStart"/>
      <w:r w:rsidRPr="00D5445E">
        <w:rPr>
          <w:rFonts w:asciiTheme="majorBidi" w:hAnsiTheme="majorBidi" w:cstheme="majorBidi"/>
        </w:rPr>
        <w:t>Safieddine</w:t>
      </w:r>
      <w:proofErr w:type="spellEnd"/>
      <w:r w:rsidRPr="00D5445E">
        <w:rPr>
          <w:rFonts w:asciiTheme="majorBidi" w:hAnsiTheme="majorBidi" w:cstheme="majorBidi"/>
        </w:rPr>
        <w:t xml:space="preserve">, A. and </w:t>
      </w:r>
      <w:proofErr w:type="spellStart"/>
      <w:r w:rsidRPr="00D5445E">
        <w:rPr>
          <w:rFonts w:asciiTheme="majorBidi" w:hAnsiTheme="majorBidi" w:cstheme="majorBidi"/>
        </w:rPr>
        <w:t>Rabbath</w:t>
      </w:r>
      <w:proofErr w:type="spellEnd"/>
      <w:r w:rsidRPr="00D5445E">
        <w:rPr>
          <w:rFonts w:asciiTheme="majorBidi" w:hAnsiTheme="majorBidi" w:cstheme="majorBidi"/>
        </w:rPr>
        <w:t xml:space="preserve">, M. 2008. </w:t>
      </w:r>
      <w:proofErr w:type="gramStart"/>
      <w:r w:rsidRPr="00D5445E">
        <w:rPr>
          <w:rFonts w:asciiTheme="majorBidi" w:hAnsiTheme="majorBidi" w:cstheme="majorBidi"/>
        </w:rPr>
        <w:t>‘Corporate governance and corporate social responsibility synergies and interrelationships.’</w:t>
      </w:r>
      <w:proofErr w:type="gramEnd"/>
      <w:r w:rsidRPr="00D5445E">
        <w:rPr>
          <w:rFonts w:asciiTheme="majorBidi" w:hAnsiTheme="majorBidi" w:cstheme="majorBidi"/>
        </w:rPr>
        <w:t xml:space="preserve"> </w:t>
      </w:r>
      <w:r w:rsidRPr="00D5445E">
        <w:rPr>
          <w:rFonts w:asciiTheme="majorBidi" w:hAnsiTheme="majorBidi" w:cstheme="majorBidi"/>
          <w:iCs/>
        </w:rPr>
        <w:t>Corporate Governance, 16:</w:t>
      </w:r>
      <w:r w:rsidRPr="00D5445E">
        <w:rPr>
          <w:rFonts w:asciiTheme="majorBidi" w:hAnsiTheme="majorBidi" w:cstheme="majorBidi"/>
        </w:rPr>
        <w:t>5, 443-459.</w:t>
      </w:r>
    </w:p>
    <w:p w14:paraId="6C594879"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bCs/>
        </w:rPr>
        <w:t>Jamali, D. and Neville, B. 2011.</w:t>
      </w:r>
      <w:proofErr w:type="gramEnd"/>
      <w:r w:rsidRPr="00D5445E">
        <w:rPr>
          <w:rFonts w:asciiTheme="majorBidi" w:hAnsiTheme="majorBidi" w:cstheme="majorBidi"/>
          <w:bCs/>
        </w:rPr>
        <w:t xml:space="preserve"> ‘</w:t>
      </w:r>
      <w:r w:rsidRPr="00D5445E">
        <w:rPr>
          <w:rFonts w:asciiTheme="majorBidi" w:hAnsiTheme="majorBidi" w:cstheme="majorBidi"/>
        </w:rPr>
        <w:t>Convergence vs divergence in CSR in developing countries: An embedded multi-layered institutional lens.’ Journal of Business Ethics, 102, 599-621.</w:t>
      </w:r>
    </w:p>
    <w:p w14:paraId="383E36C1"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Jenkins, H. 2009. </w:t>
      </w:r>
      <w:proofErr w:type="gramStart"/>
      <w:r w:rsidRPr="00D5445E">
        <w:rPr>
          <w:rFonts w:asciiTheme="majorBidi" w:hAnsiTheme="majorBidi" w:cstheme="majorBidi"/>
        </w:rPr>
        <w:t>‘A ‘‘business opportunity’’ model of corporate social responsibility for small and medium- sized enterprises’.</w:t>
      </w:r>
      <w:proofErr w:type="gramEnd"/>
      <w:r w:rsidRPr="00D5445E">
        <w:rPr>
          <w:rFonts w:asciiTheme="majorBidi" w:hAnsiTheme="majorBidi" w:cstheme="majorBidi"/>
        </w:rPr>
        <w:t xml:space="preserve"> Business Ethics: A European Review, 18:1, 21–36.</w:t>
      </w:r>
    </w:p>
    <w:p w14:paraId="45C75A10"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Lee, S. M., Olson, D. O. and </w:t>
      </w:r>
      <w:proofErr w:type="spellStart"/>
      <w:r w:rsidRPr="00D5445E">
        <w:rPr>
          <w:rFonts w:asciiTheme="majorBidi" w:hAnsiTheme="majorBidi" w:cstheme="majorBidi"/>
        </w:rPr>
        <w:t>Trimi</w:t>
      </w:r>
      <w:proofErr w:type="spellEnd"/>
      <w:r w:rsidRPr="00D5445E">
        <w:rPr>
          <w:rFonts w:asciiTheme="majorBidi" w:hAnsiTheme="majorBidi" w:cstheme="majorBidi"/>
        </w:rPr>
        <w:t xml:space="preserve">, S. 2012. ‘Co-innovation: </w:t>
      </w:r>
      <w:proofErr w:type="spellStart"/>
      <w:r w:rsidRPr="00D5445E">
        <w:rPr>
          <w:rFonts w:asciiTheme="majorBidi" w:hAnsiTheme="majorBidi" w:cstheme="majorBidi"/>
        </w:rPr>
        <w:t>convergenomics</w:t>
      </w:r>
      <w:proofErr w:type="spellEnd"/>
      <w:r w:rsidRPr="00D5445E">
        <w:rPr>
          <w:rFonts w:asciiTheme="majorBidi" w:hAnsiTheme="majorBidi" w:cstheme="majorBidi"/>
        </w:rPr>
        <w:t xml:space="preserve">, collaboration, and co-creation for organizational values.’ </w:t>
      </w:r>
      <w:r w:rsidRPr="00D5445E">
        <w:rPr>
          <w:rFonts w:asciiTheme="majorBidi" w:hAnsiTheme="majorBidi" w:cstheme="majorBidi"/>
          <w:iCs/>
        </w:rPr>
        <w:t>Management Decision, 50</w:t>
      </w:r>
      <w:r w:rsidRPr="00D5445E">
        <w:rPr>
          <w:rFonts w:asciiTheme="majorBidi" w:hAnsiTheme="majorBidi" w:cstheme="majorBidi"/>
        </w:rPr>
        <w:t>:5, 817-831.</w:t>
      </w:r>
    </w:p>
    <w:p w14:paraId="0BD6EA63"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Leonard-Barton, D. 1992.</w:t>
      </w:r>
      <w:proofErr w:type="gramEnd"/>
      <w:r w:rsidRPr="00D5445E">
        <w:rPr>
          <w:rFonts w:asciiTheme="majorBidi" w:hAnsiTheme="majorBidi" w:cstheme="majorBidi"/>
        </w:rPr>
        <w:t xml:space="preserve"> ‘Core capabilities and core rigidities: A paradox in managing new product development.’  </w:t>
      </w:r>
      <w:proofErr w:type="gramStart"/>
      <w:r w:rsidRPr="00D5445E">
        <w:rPr>
          <w:rFonts w:asciiTheme="majorBidi" w:hAnsiTheme="majorBidi" w:cstheme="majorBidi"/>
          <w:iCs/>
        </w:rPr>
        <w:t>Strategic Management Journal.</w:t>
      </w:r>
      <w:proofErr w:type="gramEnd"/>
      <w:r w:rsidRPr="00D5445E">
        <w:rPr>
          <w:rFonts w:asciiTheme="majorBidi" w:hAnsiTheme="majorBidi" w:cstheme="majorBidi"/>
          <w:iCs/>
        </w:rPr>
        <w:t xml:space="preserve"> Summer Special Issue,</w:t>
      </w:r>
      <w:r w:rsidRPr="00D5445E">
        <w:rPr>
          <w:rFonts w:asciiTheme="majorBidi" w:hAnsiTheme="majorBidi" w:cstheme="majorBidi"/>
        </w:rPr>
        <w:t xml:space="preserve"> 13, 111-126.</w:t>
      </w:r>
    </w:p>
    <w:p w14:paraId="4EEA91E2"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Lindgreen</w:t>
      </w:r>
      <w:proofErr w:type="spellEnd"/>
      <w:r w:rsidRPr="00D5445E">
        <w:rPr>
          <w:rFonts w:asciiTheme="majorBidi" w:hAnsiTheme="majorBidi" w:cstheme="majorBidi"/>
        </w:rPr>
        <w:t xml:space="preserve">, A., </w:t>
      </w:r>
      <w:proofErr w:type="spellStart"/>
      <w:r w:rsidRPr="00D5445E">
        <w:rPr>
          <w:rFonts w:asciiTheme="majorBidi" w:hAnsiTheme="majorBidi" w:cstheme="majorBidi"/>
        </w:rPr>
        <w:t>Swaen</w:t>
      </w:r>
      <w:proofErr w:type="spellEnd"/>
      <w:r w:rsidRPr="00D5445E">
        <w:rPr>
          <w:rFonts w:asciiTheme="majorBidi" w:hAnsiTheme="majorBidi" w:cstheme="majorBidi"/>
        </w:rPr>
        <w:t>, V. and Johnston, W. J. 2009.</w:t>
      </w:r>
      <w:proofErr w:type="gramEnd"/>
      <w:r w:rsidRPr="00D5445E">
        <w:rPr>
          <w:rFonts w:asciiTheme="majorBidi" w:hAnsiTheme="majorBidi" w:cstheme="majorBidi"/>
        </w:rPr>
        <w:t xml:space="preserve"> ‘Corporate social responsibility: An empirical investigation of U.S. organizations.’ Journal of Business Ethics, 85: Supplement 2, 303-323.</w:t>
      </w:r>
    </w:p>
    <w:p w14:paraId="17EB749A"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Litz</w:t>
      </w:r>
      <w:proofErr w:type="spellEnd"/>
      <w:r w:rsidRPr="00D5445E">
        <w:rPr>
          <w:rFonts w:asciiTheme="majorBidi" w:hAnsiTheme="majorBidi" w:cstheme="majorBidi"/>
        </w:rPr>
        <w:t xml:space="preserve">, R. 1996. ‘A resource-based-view of the socially responsible firm: stakeholder interdependence, ethical awareness, and issue responsiveness as strategic assets.’ </w:t>
      </w:r>
      <w:r w:rsidRPr="00D5445E">
        <w:rPr>
          <w:rFonts w:asciiTheme="majorBidi" w:hAnsiTheme="majorBidi" w:cstheme="majorBidi"/>
          <w:iCs/>
        </w:rPr>
        <w:t>Journal of Business Ethics</w:t>
      </w:r>
      <w:r w:rsidRPr="00D5445E">
        <w:rPr>
          <w:rFonts w:asciiTheme="majorBidi" w:hAnsiTheme="majorBidi" w:cstheme="majorBidi"/>
        </w:rPr>
        <w:t xml:space="preserve">, </w:t>
      </w:r>
      <w:r w:rsidRPr="00D5445E">
        <w:rPr>
          <w:rFonts w:asciiTheme="majorBidi" w:hAnsiTheme="majorBidi" w:cstheme="majorBidi"/>
          <w:iCs/>
        </w:rPr>
        <w:t>15</w:t>
      </w:r>
      <w:r w:rsidRPr="00D5445E">
        <w:rPr>
          <w:rFonts w:asciiTheme="majorBidi" w:hAnsiTheme="majorBidi" w:cstheme="majorBidi"/>
        </w:rPr>
        <w:t>:12, 1355-1363.</w:t>
      </w:r>
    </w:p>
    <w:p w14:paraId="3EE50832"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 xml:space="preserve">Lockett, A., Moon, J. and </w:t>
      </w:r>
      <w:proofErr w:type="spellStart"/>
      <w:r w:rsidRPr="00D5445E">
        <w:rPr>
          <w:rFonts w:asciiTheme="majorBidi" w:hAnsiTheme="majorBidi" w:cstheme="majorBidi"/>
        </w:rPr>
        <w:t>Visser</w:t>
      </w:r>
      <w:proofErr w:type="spellEnd"/>
      <w:r w:rsidRPr="00D5445E">
        <w:rPr>
          <w:rFonts w:asciiTheme="majorBidi" w:hAnsiTheme="majorBidi" w:cstheme="majorBidi"/>
        </w:rPr>
        <w:t>, W. 2006.</w:t>
      </w:r>
      <w:proofErr w:type="gramEnd"/>
      <w:r w:rsidRPr="00D5445E">
        <w:rPr>
          <w:rFonts w:asciiTheme="majorBidi" w:hAnsiTheme="majorBidi" w:cstheme="majorBidi"/>
        </w:rPr>
        <w:t xml:space="preserve"> ‘Corporate social responsibility in management research: Focus, nature, salience and sources of influence.’ </w:t>
      </w:r>
      <w:r w:rsidRPr="00D5445E">
        <w:rPr>
          <w:rFonts w:asciiTheme="majorBidi" w:hAnsiTheme="majorBidi" w:cstheme="majorBidi"/>
          <w:iCs/>
        </w:rPr>
        <w:t>Journal of Management Studies</w:t>
      </w:r>
      <w:r w:rsidRPr="00D5445E">
        <w:rPr>
          <w:rFonts w:asciiTheme="majorBidi" w:hAnsiTheme="majorBidi" w:cstheme="majorBidi"/>
        </w:rPr>
        <w:t xml:space="preserve">, 43:1, 115-136. </w:t>
      </w:r>
    </w:p>
    <w:p w14:paraId="73782E3E"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Lockwood, N. 2004.</w:t>
      </w:r>
      <w:proofErr w:type="gramEnd"/>
      <w:r w:rsidRPr="00D5445E">
        <w:rPr>
          <w:rFonts w:asciiTheme="majorBidi" w:hAnsiTheme="majorBidi" w:cstheme="majorBidi"/>
        </w:rPr>
        <w:t xml:space="preserve"> ‘Corporate social responsibility: HRM's leadership role.’ </w:t>
      </w:r>
      <w:r w:rsidRPr="00D5445E">
        <w:rPr>
          <w:rFonts w:asciiTheme="majorBidi" w:hAnsiTheme="majorBidi" w:cstheme="majorBidi"/>
          <w:iCs/>
        </w:rPr>
        <w:t xml:space="preserve">HRM Magazine, </w:t>
      </w:r>
      <w:r w:rsidRPr="00D5445E">
        <w:rPr>
          <w:rFonts w:asciiTheme="majorBidi" w:hAnsiTheme="majorBidi" w:cstheme="majorBidi"/>
        </w:rPr>
        <w:t>49:2.</w:t>
      </w:r>
    </w:p>
    <w:p w14:paraId="6492F6AF"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Matten, D. and Moon, J. 2008. ‘Implicit and explicit CSR: A conceptual framework for a comparative understanding of corporate social responsibility.’ </w:t>
      </w:r>
      <w:r w:rsidRPr="00D5445E">
        <w:rPr>
          <w:rFonts w:asciiTheme="majorBidi" w:hAnsiTheme="majorBidi" w:cstheme="majorBidi"/>
          <w:iCs/>
        </w:rPr>
        <w:t>Academy of Management Review</w:t>
      </w:r>
      <w:r w:rsidRPr="00D5445E">
        <w:rPr>
          <w:rFonts w:asciiTheme="majorBidi" w:hAnsiTheme="majorBidi" w:cstheme="majorBidi"/>
        </w:rPr>
        <w:t xml:space="preserve">, </w:t>
      </w:r>
      <w:r w:rsidRPr="00D5445E">
        <w:rPr>
          <w:rFonts w:asciiTheme="majorBidi" w:hAnsiTheme="majorBidi" w:cstheme="majorBidi"/>
          <w:iCs/>
        </w:rPr>
        <w:t>33</w:t>
      </w:r>
      <w:r w:rsidRPr="00D5445E">
        <w:rPr>
          <w:rFonts w:asciiTheme="majorBidi" w:hAnsiTheme="majorBidi" w:cstheme="majorBidi"/>
        </w:rPr>
        <w:t>:2, 404-424.</w:t>
      </w:r>
    </w:p>
    <w:p w14:paraId="750E82A5"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Mello, J. A. 2011. </w:t>
      </w:r>
      <w:proofErr w:type="gramStart"/>
      <w:r w:rsidRPr="00D5445E">
        <w:rPr>
          <w:rFonts w:asciiTheme="majorBidi" w:hAnsiTheme="majorBidi" w:cstheme="majorBidi"/>
          <w:iCs/>
        </w:rPr>
        <w:t>Strategic Human Resource Management</w:t>
      </w:r>
      <w:r w:rsidRPr="00D5445E">
        <w:rPr>
          <w:rFonts w:asciiTheme="majorBidi" w:hAnsiTheme="majorBidi" w:cstheme="majorBidi"/>
        </w:rPr>
        <w:t>.</w:t>
      </w:r>
      <w:proofErr w:type="gramEnd"/>
      <w:r w:rsidRPr="00D5445E">
        <w:rPr>
          <w:rFonts w:asciiTheme="majorBidi" w:hAnsiTheme="majorBidi" w:cstheme="majorBidi"/>
        </w:rPr>
        <w:t xml:space="preserve"> Cincinnati, OH: South Western College Publishers.</w:t>
      </w:r>
    </w:p>
    <w:p w14:paraId="50F5450A" w14:textId="0859911D" w:rsidR="00F44EA9" w:rsidRPr="00D5445E" w:rsidRDefault="00F44EA9" w:rsidP="00F44EA9">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Newbert</w:t>
      </w:r>
      <w:proofErr w:type="spellEnd"/>
      <w:r w:rsidRPr="00D5445E">
        <w:rPr>
          <w:rFonts w:asciiTheme="majorBidi" w:hAnsiTheme="majorBidi" w:cstheme="majorBidi"/>
        </w:rPr>
        <w:t>, S. L. 2007. ‘Empirical research on the resource-based view of the firm: an assessment and suggestions for future research.’ Strategic Management Journal, 28:2, 121-146.</w:t>
      </w:r>
    </w:p>
    <w:p w14:paraId="48B6E36F"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McWilliams, A. and Siegel, D. 2010. ‘Creating and capturing value: Strategic corporate social responsibility.’ </w:t>
      </w:r>
      <w:r w:rsidRPr="00D5445E">
        <w:rPr>
          <w:rFonts w:asciiTheme="majorBidi" w:hAnsiTheme="majorBidi" w:cstheme="majorBidi"/>
          <w:iCs/>
        </w:rPr>
        <w:t>Journal of Management</w:t>
      </w:r>
      <w:r w:rsidRPr="00D5445E">
        <w:rPr>
          <w:rFonts w:asciiTheme="majorBidi" w:hAnsiTheme="majorBidi" w:cstheme="majorBidi"/>
        </w:rPr>
        <w:t xml:space="preserve">, 26, 117-127. </w:t>
      </w:r>
    </w:p>
    <w:p w14:paraId="2B3FFDF4"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Meisinger</w:t>
      </w:r>
      <w:proofErr w:type="spellEnd"/>
      <w:r w:rsidRPr="00D5445E">
        <w:rPr>
          <w:rFonts w:asciiTheme="majorBidi" w:hAnsiTheme="majorBidi" w:cstheme="majorBidi"/>
        </w:rPr>
        <w:t xml:space="preserve">, S. 2007. </w:t>
      </w:r>
      <w:proofErr w:type="gramStart"/>
      <w:r w:rsidRPr="00D5445E">
        <w:rPr>
          <w:rFonts w:asciiTheme="majorBidi" w:hAnsiTheme="majorBidi" w:cstheme="majorBidi"/>
        </w:rPr>
        <w:t>‘HRM's role in social responsibility and sustainability.’</w:t>
      </w:r>
      <w:proofErr w:type="gramEnd"/>
      <w:r w:rsidRPr="00D5445E">
        <w:rPr>
          <w:rFonts w:asciiTheme="majorBidi" w:hAnsiTheme="majorBidi" w:cstheme="majorBidi"/>
        </w:rPr>
        <w:t xml:space="preserve"> </w:t>
      </w:r>
      <w:proofErr w:type="gramStart"/>
      <w:r w:rsidRPr="00D5445E">
        <w:rPr>
          <w:rFonts w:asciiTheme="majorBidi" w:hAnsiTheme="majorBidi" w:cstheme="majorBidi"/>
          <w:iCs/>
        </w:rPr>
        <w:t>HRM Magazine</w:t>
      </w:r>
      <w:r w:rsidRPr="00D5445E">
        <w:rPr>
          <w:rFonts w:asciiTheme="majorBidi" w:hAnsiTheme="majorBidi" w:cstheme="majorBidi"/>
        </w:rPr>
        <w:t>, 52:12, 8.</w:t>
      </w:r>
      <w:proofErr w:type="gramEnd"/>
    </w:p>
    <w:p w14:paraId="50FE514E"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Mondy</w:t>
      </w:r>
      <w:proofErr w:type="spellEnd"/>
      <w:r w:rsidRPr="00D5445E">
        <w:rPr>
          <w:rFonts w:asciiTheme="majorBidi" w:hAnsiTheme="majorBidi" w:cstheme="majorBidi"/>
        </w:rPr>
        <w:t xml:space="preserve">, R. W. and </w:t>
      </w:r>
      <w:proofErr w:type="spellStart"/>
      <w:r w:rsidRPr="00D5445E">
        <w:rPr>
          <w:rFonts w:asciiTheme="majorBidi" w:hAnsiTheme="majorBidi" w:cstheme="majorBidi"/>
        </w:rPr>
        <w:t>Mondy</w:t>
      </w:r>
      <w:proofErr w:type="spellEnd"/>
      <w:r w:rsidRPr="00D5445E">
        <w:rPr>
          <w:rFonts w:asciiTheme="majorBidi" w:hAnsiTheme="majorBidi" w:cstheme="majorBidi"/>
        </w:rPr>
        <w:t>, J. B. 2012.</w:t>
      </w:r>
      <w:proofErr w:type="gramEnd"/>
      <w:r w:rsidRPr="00D5445E">
        <w:rPr>
          <w:rFonts w:asciiTheme="majorBidi" w:hAnsiTheme="majorBidi" w:cstheme="majorBidi"/>
        </w:rPr>
        <w:t xml:space="preserve"> </w:t>
      </w:r>
      <w:proofErr w:type="gramStart"/>
      <w:r w:rsidRPr="00D5445E">
        <w:rPr>
          <w:rFonts w:asciiTheme="majorBidi" w:hAnsiTheme="majorBidi" w:cstheme="majorBidi"/>
          <w:iCs/>
        </w:rPr>
        <w:t>Human Resource Management.</w:t>
      </w:r>
      <w:proofErr w:type="gramEnd"/>
      <w:r w:rsidRPr="00D5445E">
        <w:rPr>
          <w:rFonts w:asciiTheme="majorBidi" w:hAnsiTheme="majorBidi" w:cstheme="majorBidi"/>
          <w:iCs/>
        </w:rPr>
        <w:t xml:space="preserve"> </w:t>
      </w:r>
      <w:r w:rsidRPr="00D5445E">
        <w:rPr>
          <w:rFonts w:asciiTheme="majorBidi" w:hAnsiTheme="majorBidi" w:cstheme="majorBidi"/>
        </w:rPr>
        <w:t>Edinburgh: Pearson Education Limited.</w:t>
      </w:r>
    </w:p>
    <w:p w14:paraId="47820B1B" w14:textId="77777777" w:rsidR="00FC52F8" w:rsidRPr="00D5445E" w:rsidRDefault="00FC52F8" w:rsidP="00FC52F8">
      <w:pPr>
        <w:spacing w:after="120" w:line="240" w:lineRule="auto"/>
        <w:ind w:left="450" w:hanging="450"/>
        <w:jc w:val="both"/>
        <w:rPr>
          <w:rFonts w:asciiTheme="majorBidi" w:hAnsiTheme="majorBidi" w:cstheme="majorBidi"/>
        </w:rPr>
      </w:pPr>
      <w:proofErr w:type="spellStart"/>
      <w:r w:rsidRPr="00D5445E">
        <w:rPr>
          <w:rFonts w:asciiTheme="majorBidi" w:hAnsiTheme="majorBidi" w:cstheme="majorBidi"/>
        </w:rPr>
        <w:t>Morgeson</w:t>
      </w:r>
      <w:proofErr w:type="spellEnd"/>
      <w:r w:rsidRPr="00D5445E">
        <w:rPr>
          <w:rFonts w:asciiTheme="majorBidi" w:hAnsiTheme="majorBidi" w:cstheme="majorBidi"/>
        </w:rPr>
        <w:t xml:space="preserve">, F. P., </w:t>
      </w:r>
      <w:proofErr w:type="spellStart"/>
      <w:r w:rsidRPr="00D5445E">
        <w:rPr>
          <w:rFonts w:asciiTheme="majorBidi" w:hAnsiTheme="majorBidi" w:cstheme="majorBidi"/>
        </w:rPr>
        <w:t>Aguinis</w:t>
      </w:r>
      <w:proofErr w:type="spellEnd"/>
      <w:r w:rsidRPr="00D5445E">
        <w:rPr>
          <w:rFonts w:asciiTheme="majorBidi" w:hAnsiTheme="majorBidi" w:cstheme="majorBidi"/>
        </w:rPr>
        <w:t xml:space="preserve">, H., Waldman, D. A. and Siegel, D. S. 2013. ‘Extending corporate social responsibility research to the human resource management and organizational behavior domains: A look to the future.’ </w:t>
      </w:r>
      <w:r w:rsidRPr="00D5445E">
        <w:rPr>
          <w:rFonts w:asciiTheme="majorBidi" w:hAnsiTheme="majorBidi" w:cstheme="majorBidi"/>
          <w:iCs/>
        </w:rPr>
        <w:t>Personnel Psychology, 66</w:t>
      </w:r>
      <w:r w:rsidRPr="00D5445E">
        <w:rPr>
          <w:rFonts w:asciiTheme="majorBidi" w:hAnsiTheme="majorBidi" w:cstheme="majorBidi"/>
        </w:rPr>
        <w:t>, 805-824.</w:t>
      </w:r>
    </w:p>
    <w:p w14:paraId="62F0E89E" w14:textId="77777777" w:rsidR="00FC52F8" w:rsidRPr="00D5445E" w:rsidRDefault="00FC52F8" w:rsidP="00FC52F8">
      <w:pPr>
        <w:spacing w:after="120" w:line="240" w:lineRule="auto"/>
        <w:ind w:left="450" w:hanging="450"/>
        <w:jc w:val="both"/>
        <w:rPr>
          <w:rFonts w:asciiTheme="majorBidi" w:hAnsiTheme="majorBidi" w:cstheme="majorBidi"/>
        </w:rPr>
      </w:pPr>
      <w:proofErr w:type="spellStart"/>
      <w:proofErr w:type="gramStart"/>
      <w:r w:rsidRPr="00D5445E">
        <w:rPr>
          <w:rFonts w:asciiTheme="majorBidi" w:hAnsiTheme="majorBidi" w:cstheme="majorBidi"/>
        </w:rPr>
        <w:t>Morsing</w:t>
      </w:r>
      <w:proofErr w:type="spellEnd"/>
      <w:r w:rsidRPr="00D5445E">
        <w:rPr>
          <w:rFonts w:asciiTheme="majorBidi" w:hAnsiTheme="majorBidi" w:cstheme="majorBidi"/>
        </w:rPr>
        <w:t xml:space="preserve">, M. and </w:t>
      </w:r>
      <w:proofErr w:type="spellStart"/>
      <w:r w:rsidRPr="00D5445E">
        <w:rPr>
          <w:rFonts w:asciiTheme="majorBidi" w:hAnsiTheme="majorBidi" w:cstheme="majorBidi"/>
        </w:rPr>
        <w:t>Perrini</w:t>
      </w:r>
      <w:proofErr w:type="spellEnd"/>
      <w:r w:rsidRPr="00D5445E">
        <w:rPr>
          <w:rFonts w:asciiTheme="majorBidi" w:hAnsiTheme="majorBidi" w:cstheme="majorBidi"/>
        </w:rPr>
        <w:t>, F. 2009.</w:t>
      </w:r>
      <w:proofErr w:type="gramEnd"/>
      <w:r w:rsidRPr="00D5445E">
        <w:rPr>
          <w:rFonts w:asciiTheme="majorBidi" w:hAnsiTheme="majorBidi" w:cstheme="majorBidi"/>
        </w:rPr>
        <w:t xml:space="preserve"> ‘CSR in SMEs: do SMEs matter for the CSR agenda?</w:t>
      </w:r>
      <w:proofErr w:type="gramStart"/>
      <w:r w:rsidRPr="00D5445E">
        <w:rPr>
          <w:rFonts w:asciiTheme="majorBidi" w:hAnsiTheme="majorBidi" w:cstheme="majorBidi"/>
        </w:rPr>
        <w:t>’.</w:t>
      </w:r>
      <w:proofErr w:type="gramEnd"/>
      <w:r w:rsidRPr="00D5445E">
        <w:rPr>
          <w:rFonts w:asciiTheme="majorBidi" w:hAnsiTheme="majorBidi" w:cstheme="majorBidi"/>
        </w:rPr>
        <w:t xml:space="preserve"> Business Ethics: A European Review, 18:1, 1–6.</w:t>
      </w:r>
    </w:p>
    <w:p w14:paraId="4F18DF1F" w14:textId="77777777" w:rsidR="00FC52F8" w:rsidRPr="00D5445E" w:rsidRDefault="00FC52F8" w:rsidP="00FC52F8">
      <w:pPr>
        <w:spacing w:after="120" w:line="240" w:lineRule="auto"/>
        <w:ind w:left="450" w:hanging="450"/>
        <w:jc w:val="both"/>
        <w:rPr>
          <w:rFonts w:asciiTheme="majorBidi" w:hAnsiTheme="majorBidi" w:cstheme="majorBidi"/>
        </w:rPr>
      </w:pPr>
      <w:proofErr w:type="spellStart"/>
      <w:proofErr w:type="gramStart"/>
      <w:r w:rsidRPr="00D5445E">
        <w:rPr>
          <w:rFonts w:asciiTheme="majorBidi" w:hAnsiTheme="majorBidi" w:cstheme="majorBidi"/>
        </w:rPr>
        <w:t>Orlitzky</w:t>
      </w:r>
      <w:proofErr w:type="spellEnd"/>
      <w:r w:rsidRPr="00D5445E">
        <w:rPr>
          <w:rFonts w:asciiTheme="majorBidi" w:hAnsiTheme="majorBidi" w:cstheme="majorBidi"/>
        </w:rPr>
        <w:t>, M., Siegel, D. S. and Waldman, D. A. 2011.</w:t>
      </w:r>
      <w:proofErr w:type="gramEnd"/>
      <w:r w:rsidRPr="00D5445E">
        <w:rPr>
          <w:rFonts w:asciiTheme="majorBidi" w:hAnsiTheme="majorBidi" w:cstheme="majorBidi"/>
        </w:rPr>
        <w:t xml:space="preserve"> </w:t>
      </w:r>
      <w:proofErr w:type="gramStart"/>
      <w:r w:rsidRPr="00D5445E">
        <w:rPr>
          <w:rFonts w:asciiTheme="majorBidi" w:hAnsiTheme="majorBidi" w:cstheme="majorBidi"/>
        </w:rPr>
        <w:t>‘Strategic corporate social responsibility and environmental sustainability.’</w:t>
      </w:r>
      <w:proofErr w:type="gramEnd"/>
      <w:r w:rsidRPr="00D5445E">
        <w:rPr>
          <w:rFonts w:asciiTheme="majorBidi" w:hAnsiTheme="majorBidi" w:cstheme="majorBidi"/>
        </w:rPr>
        <w:t xml:space="preserve"> </w:t>
      </w:r>
      <w:r w:rsidRPr="00D5445E">
        <w:rPr>
          <w:rFonts w:asciiTheme="majorBidi" w:hAnsiTheme="majorBidi" w:cstheme="majorBidi"/>
          <w:iCs/>
        </w:rPr>
        <w:t>Business and Society</w:t>
      </w:r>
      <w:r w:rsidRPr="00D5445E">
        <w:rPr>
          <w:rFonts w:asciiTheme="majorBidi" w:hAnsiTheme="majorBidi" w:cstheme="majorBidi"/>
        </w:rPr>
        <w:t>, 50:1, 6-27.</w:t>
      </w:r>
    </w:p>
    <w:p w14:paraId="08348D6B"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Orlitzky</w:t>
      </w:r>
      <w:proofErr w:type="spellEnd"/>
      <w:r w:rsidRPr="00D5445E">
        <w:rPr>
          <w:rFonts w:asciiTheme="majorBidi" w:hAnsiTheme="majorBidi" w:cstheme="majorBidi"/>
        </w:rPr>
        <w:t>, M. and Swanson, D. 2006.</w:t>
      </w:r>
      <w:proofErr w:type="gramEnd"/>
      <w:r w:rsidRPr="00D5445E">
        <w:rPr>
          <w:rFonts w:asciiTheme="majorBidi" w:hAnsiTheme="majorBidi" w:cstheme="majorBidi"/>
        </w:rPr>
        <w:t xml:space="preserve"> ‘Socially responsible human resource management: Charting new territory.’ In J. </w:t>
      </w:r>
      <w:proofErr w:type="spellStart"/>
      <w:r w:rsidRPr="00D5445E">
        <w:rPr>
          <w:rFonts w:asciiTheme="majorBidi" w:hAnsiTheme="majorBidi" w:cstheme="majorBidi"/>
        </w:rPr>
        <w:t>Deckop</w:t>
      </w:r>
      <w:proofErr w:type="spellEnd"/>
      <w:r w:rsidRPr="00D5445E">
        <w:rPr>
          <w:rFonts w:asciiTheme="majorBidi" w:hAnsiTheme="majorBidi" w:cstheme="majorBidi"/>
        </w:rPr>
        <w:t xml:space="preserve"> (Ed.), </w:t>
      </w:r>
      <w:r w:rsidRPr="00D5445E">
        <w:rPr>
          <w:rFonts w:asciiTheme="majorBidi" w:hAnsiTheme="majorBidi" w:cstheme="majorBidi"/>
          <w:iCs/>
        </w:rPr>
        <w:t>Human Resource Management Ethics</w:t>
      </w:r>
      <w:r w:rsidRPr="00D5445E">
        <w:rPr>
          <w:rFonts w:asciiTheme="majorBidi" w:hAnsiTheme="majorBidi" w:cstheme="majorBidi"/>
        </w:rPr>
        <w:t>: 3-25. Greenwich: IAP.</w:t>
      </w:r>
    </w:p>
    <w:p w14:paraId="6321FD96"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Painter-</w:t>
      </w:r>
      <w:proofErr w:type="spellStart"/>
      <w:r w:rsidRPr="00D5445E">
        <w:rPr>
          <w:rFonts w:asciiTheme="majorBidi" w:hAnsiTheme="majorBidi" w:cstheme="majorBidi"/>
        </w:rPr>
        <w:t>Morland</w:t>
      </w:r>
      <w:proofErr w:type="spellEnd"/>
      <w:r w:rsidRPr="00D5445E">
        <w:rPr>
          <w:rFonts w:asciiTheme="majorBidi" w:hAnsiTheme="majorBidi" w:cstheme="majorBidi"/>
        </w:rPr>
        <w:t>, M. 2010.</w:t>
      </w:r>
      <w:proofErr w:type="gramEnd"/>
      <w:r w:rsidRPr="00D5445E">
        <w:rPr>
          <w:rFonts w:asciiTheme="majorBidi" w:hAnsiTheme="majorBidi" w:cstheme="majorBidi"/>
        </w:rPr>
        <w:t xml:space="preserve"> </w:t>
      </w:r>
      <w:proofErr w:type="gramStart"/>
      <w:r w:rsidRPr="00D5445E">
        <w:rPr>
          <w:rFonts w:asciiTheme="majorBidi" w:hAnsiTheme="majorBidi" w:cstheme="majorBidi"/>
        </w:rPr>
        <w:t>‘Questioning codes of ethics’.</w:t>
      </w:r>
      <w:proofErr w:type="gramEnd"/>
      <w:r w:rsidRPr="00D5445E">
        <w:rPr>
          <w:rFonts w:asciiTheme="majorBidi" w:hAnsiTheme="majorBidi" w:cstheme="majorBidi"/>
        </w:rPr>
        <w:t xml:space="preserve"> Business Ethics: A European Review, 19:3, 263–277.</w:t>
      </w:r>
    </w:p>
    <w:p w14:paraId="2A0A5AC8"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Prahalad</w:t>
      </w:r>
      <w:proofErr w:type="spellEnd"/>
      <w:r w:rsidRPr="00D5445E">
        <w:rPr>
          <w:rFonts w:asciiTheme="majorBidi" w:hAnsiTheme="majorBidi" w:cstheme="majorBidi"/>
        </w:rPr>
        <w:t xml:space="preserve">, C.K. and </w:t>
      </w:r>
      <w:proofErr w:type="spellStart"/>
      <w:r w:rsidRPr="00D5445E">
        <w:rPr>
          <w:rFonts w:asciiTheme="majorBidi" w:hAnsiTheme="majorBidi" w:cstheme="majorBidi"/>
        </w:rPr>
        <w:t>Ramaswamy</w:t>
      </w:r>
      <w:proofErr w:type="spellEnd"/>
      <w:r w:rsidRPr="00D5445E">
        <w:rPr>
          <w:rFonts w:asciiTheme="majorBidi" w:hAnsiTheme="majorBidi" w:cstheme="majorBidi"/>
        </w:rPr>
        <w:t>, V. 2004.</w:t>
      </w:r>
      <w:proofErr w:type="gramEnd"/>
      <w:r w:rsidRPr="00D5445E">
        <w:rPr>
          <w:rFonts w:asciiTheme="majorBidi" w:hAnsiTheme="majorBidi" w:cstheme="majorBidi"/>
        </w:rPr>
        <w:t xml:space="preserve"> ‘Co-creation experiences: The new practice in value creation.’ </w:t>
      </w:r>
      <w:r w:rsidRPr="00D5445E">
        <w:rPr>
          <w:rFonts w:asciiTheme="majorBidi" w:hAnsiTheme="majorBidi" w:cstheme="majorBidi"/>
          <w:iCs/>
        </w:rPr>
        <w:t>Journal of Interactive Marketing</w:t>
      </w:r>
      <w:r w:rsidRPr="00D5445E">
        <w:rPr>
          <w:rFonts w:asciiTheme="majorBidi" w:hAnsiTheme="majorBidi" w:cstheme="majorBidi"/>
        </w:rPr>
        <w:t xml:space="preserve">, </w:t>
      </w:r>
      <w:r w:rsidRPr="00D5445E">
        <w:rPr>
          <w:rFonts w:asciiTheme="majorBidi" w:hAnsiTheme="majorBidi" w:cstheme="majorBidi"/>
          <w:iCs/>
        </w:rPr>
        <w:t>18</w:t>
      </w:r>
      <w:r w:rsidRPr="00D5445E">
        <w:rPr>
          <w:rFonts w:asciiTheme="majorBidi" w:hAnsiTheme="majorBidi" w:cstheme="majorBidi"/>
        </w:rPr>
        <w:t>:3, 5-14.</w:t>
      </w:r>
    </w:p>
    <w:p w14:paraId="6A4964B9"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Porter, M. and Kramer, M. 2006.</w:t>
      </w:r>
      <w:proofErr w:type="gramEnd"/>
      <w:r w:rsidRPr="00D5445E">
        <w:rPr>
          <w:rFonts w:asciiTheme="majorBidi" w:hAnsiTheme="majorBidi" w:cstheme="majorBidi"/>
        </w:rPr>
        <w:t xml:space="preserve"> ‘Strategy and society: link between competitive advantage and corporate social responsibility.’ </w:t>
      </w:r>
      <w:r w:rsidRPr="00D5445E">
        <w:rPr>
          <w:rFonts w:asciiTheme="majorBidi" w:hAnsiTheme="majorBidi" w:cstheme="majorBidi"/>
          <w:iCs/>
        </w:rPr>
        <w:t>Harvard Business Review</w:t>
      </w:r>
      <w:r w:rsidRPr="00D5445E">
        <w:rPr>
          <w:rFonts w:asciiTheme="majorBidi" w:hAnsiTheme="majorBidi" w:cstheme="majorBidi"/>
        </w:rPr>
        <w:t xml:space="preserve">, </w:t>
      </w:r>
      <w:r w:rsidRPr="00D5445E">
        <w:rPr>
          <w:rFonts w:asciiTheme="majorBidi" w:hAnsiTheme="majorBidi" w:cstheme="majorBidi"/>
          <w:iCs/>
        </w:rPr>
        <w:t>84</w:t>
      </w:r>
      <w:r w:rsidRPr="00D5445E">
        <w:rPr>
          <w:rFonts w:asciiTheme="majorBidi" w:hAnsiTheme="majorBidi" w:cstheme="majorBidi"/>
        </w:rPr>
        <w:t>:12, 78-92.</w:t>
      </w:r>
    </w:p>
    <w:p w14:paraId="1CAA04A5"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Porter, M. and Kramer, M. 2011.</w:t>
      </w:r>
      <w:proofErr w:type="gramEnd"/>
      <w:r w:rsidRPr="00D5445E">
        <w:rPr>
          <w:rFonts w:asciiTheme="majorBidi" w:hAnsiTheme="majorBidi" w:cstheme="majorBidi"/>
        </w:rPr>
        <w:t xml:space="preserve"> ‘Creating shared value.’ Harvard Business Review, 62-77.</w:t>
      </w:r>
    </w:p>
    <w:p w14:paraId="4180F5F3"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Preuss</w:t>
      </w:r>
      <w:proofErr w:type="spellEnd"/>
      <w:r w:rsidRPr="00D5445E">
        <w:rPr>
          <w:rFonts w:asciiTheme="majorBidi" w:hAnsiTheme="majorBidi" w:cstheme="majorBidi"/>
        </w:rPr>
        <w:t xml:space="preserve">, L., </w:t>
      </w:r>
      <w:proofErr w:type="spellStart"/>
      <w:r w:rsidRPr="00D5445E">
        <w:rPr>
          <w:rFonts w:asciiTheme="majorBidi" w:hAnsiTheme="majorBidi" w:cstheme="majorBidi"/>
        </w:rPr>
        <w:t>Haunschild</w:t>
      </w:r>
      <w:proofErr w:type="spellEnd"/>
      <w:r w:rsidRPr="00D5445E">
        <w:rPr>
          <w:rFonts w:asciiTheme="majorBidi" w:hAnsiTheme="majorBidi" w:cstheme="majorBidi"/>
        </w:rPr>
        <w:t xml:space="preserve">, A. and Matten, D. 2009.  ‘The rise of CSR: Implications for HRM and employee representation.’ </w:t>
      </w:r>
      <w:r w:rsidRPr="00D5445E">
        <w:rPr>
          <w:rFonts w:asciiTheme="majorBidi" w:hAnsiTheme="majorBidi" w:cstheme="majorBidi"/>
          <w:iCs/>
        </w:rPr>
        <w:t>International Journal of Human Resource Management</w:t>
      </w:r>
      <w:r w:rsidRPr="00D5445E">
        <w:rPr>
          <w:rFonts w:asciiTheme="majorBidi" w:hAnsiTheme="majorBidi" w:cstheme="majorBidi"/>
        </w:rPr>
        <w:t xml:space="preserve">, </w:t>
      </w:r>
      <w:r w:rsidRPr="00D5445E">
        <w:rPr>
          <w:rFonts w:asciiTheme="majorBidi" w:hAnsiTheme="majorBidi" w:cstheme="majorBidi"/>
          <w:iCs/>
        </w:rPr>
        <w:t>19</w:t>
      </w:r>
      <w:r w:rsidRPr="00D5445E">
        <w:rPr>
          <w:rFonts w:asciiTheme="majorBidi" w:hAnsiTheme="majorBidi" w:cstheme="majorBidi"/>
        </w:rPr>
        <w:t>, 954-972.</w:t>
      </w:r>
    </w:p>
    <w:p w14:paraId="0B68341C"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Redington</w:t>
      </w:r>
      <w:proofErr w:type="spellEnd"/>
      <w:r w:rsidRPr="00D5445E">
        <w:rPr>
          <w:rFonts w:asciiTheme="majorBidi" w:hAnsiTheme="majorBidi" w:cstheme="majorBidi"/>
        </w:rPr>
        <w:t xml:space="preserve">, I. 2005. </w:t>
      </w:r>
      <w:proofErr w:type="gramStart"/>
      <w:r w:rsidRPr="00D5445E">
        <w:rPr>
          <w:rFonts w:asciiTheme="majorBidi" w:hAnsiTheme="majorBidi" w:cstheme="majorBidi"/>
        </w:rPr>
        <w:t>‘Making CSR happen: the contribution of people management.’</w:t>
      </w:r>
      <w:proofErr w:type="gramEnd"/>
      <w:r w:rsidRPr="00D5445E">
        <w:rPr>
          <w:rFonts w:asciiTheme="majorBidi" w:hAnsiTheme="majorBidi" w:cstheme="majorBidi"/>
        </w:rPr>
        <w:t xml:space="preserve"> In C. I. O. P. A. Development (Ed.), </w:t>
      </w:r>
      <w:proofErr w:type="gramStart"/>
      <w:r w:rsidRPr="00D5445E">
        <w:rPr>
          <w:rFonts w:asciiTheme="majorBidi" w:hAnsiTheme="majorBidi" w:cstheme="majorBidi"/>
          <w:iCs/>
        </w:rPr>
        <w:t>The</w:t>
      </w:r>
      <w:proofErr w:type="gramEnd"/>
      <w:r w:rsidRPr="00D5445E">
        <w:rPr>
          <w:rFonts w:asciiTheme="majorBidi" w:hAnsiTheme="majorBidi" w:cstheme="majorBidi"/>
          <w:iCs/>
        </w:rPr>
        <w:t xml:space="preserve"> Virtuous Circle</w:t>
      </w:r>
      <w:r w:rsidRPr="00D5445E">
        <w:rPr>
          <w:rFonts w:asciiTheme="majorBidi" w:hAnsiTheme="majorBidi" w:cstheme="majorBidi"/>
        </w:rPr>
        <w:t>: 61. London: Chartered Institute of Personnel and Development.</w:t>
      </w:r>
    </w:p>
    <w:p w14:paraId="37A3DEEE"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Rego</w:t>
      </w:r>
      <w:proofErr w:type="spellEnd"/>
      <w:r w:rsidRPr="00D5445E">
        <w:rPr>
          <w:rFonts w:asciiTheme="majorBidi" w:hAnsiTheme="majorBidi" w:cstheme="majorBidi"/>
        </w:rPr>
        <w:t xml:space="preserve">, A., Leal, S. and Pina e Cunha, M. 2010.  ‘How the perception of five dimensions of corporate citizenship and their inter-inconsistencies predict affective commitment.’ </w:t>
      </w:r>
      <w:r w:rsidRPr="00D5445E">
        <w:rPr>
          <w:rFonts w:asciiTheme="majorBidi" w:hAnsiTheme="majorBidi" w:cstheme="majorBidi"/>
          <w:iCs/>
        </w:rPr>
        <w:t>Journal of Business Ethics</w:t>
      </w:r>
      <w:r w:rsidRPr="00D5445E">
        <w:rPr>
          <w:rFonts w:asciiTheme="majorBidi" w:hAnsiTheme="majorBidi" w:cstheme="majorBidi"/>
        </w:rPr>
        <w:t xml:space="preserve">, </w:t>
      </w:r>
      <w:r w:rsidRPr="00D5445E">
        <w:rPr>
          <w:rFonts w:asciiTheme="majorBidi" w:hAnsiTheme="majorBidi" w:cstheme="majorBidi"/>
          <w:iCs/>
        </w:rPr>
        <w:t>94</w:t>
      </w:r>
      <w:r w:rsidRPr="00D5445E">
        <w:rPr>
          <w:rFonts w:asciiTheme="majorBidi" w:hAnsiTheme="majorBidi" w:cstheme="majorBidi"/>
        </w:rPr>
        <w:t>, 107-127.</w:t>
      </w:r>
    </w:p>
    <w:p w14:paraId="24AC1240"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Schoemaker</w:t>
      </w:r>
      <w:proofErr w:type="spellEnd"/>
      <w:r w:rsidRPr="00D5445E">
        <w:rPr>
          <w:rFonts w:asciiTheme="majorBidi" w:hAnsiTheme="majorBidi" w:cstheme="majorBidi"/>
        </w:rPr>
        <w:t xml:space="preserve">, M., </w:t>
      </w:r>
      <w:proofErr w:type="spellStart"/>
      <w:r w:rsidRPr="00D5445E">
        <w:rPr>
          <w:rFonts w:asciiTheme="majorBidi" w:hAnsiTheme="majorBidi" w:cstheme="majorBidi"/>
        </w:rPr>
        <w:t>Nijhof</w:t>
      </w:r>
      <w:proofErr w:type="spellEnd"/>
      <w:r w:rsidRPr="00D5445E">
        <w:rPr>
          <w:rFonts w:asciiTheme="majorBidi" w:hAnsiTheme="majorBidi" w:cstheme="majorBidi"/>
        </w:rPr>
        <w:t xml:space="preserve">, A. and </w:t>
      </w:r>
      <w:proofErr w:type="spellStart"/>
      <w:r w:rsidRPr="00D5445E">
        <w:rPr>
          <w:rFonts w:asciiTheme="majorBidi" w:hAnsiTheme="majorBidi" w:cstheme="majorBidi"/>
        </w:rPr>
        <w:t>Jonker</w:t>
      </w:r>
      <w:proofErr w:type="spellEnd"/>
      <w:r w:rsidRPr="00D5445E">
        <w:rPr>
          <w:rFonts w:asciiTheme="majorBidi" w:hAnsiTheme="majorBidi" w:cstheme="majorBidi"/>
        </w:rPr>
        <w:t>, J. 2006.</w:t>
      </w:r>
      <w:proofErr w:type="gramEnd"/>
      <w:r w:rsidRPr="00D5445E">
        <w:rPr>
          <w:rFonts w:asciiTheme="majorBidi" w:hAnsiTheme="majorBidi" w:cstheme="majorBidi"/>
        </w:rPr>
        <w:t xml:space="preserve"> </w:t>
      </w:r>
      <w:proofErr w:type="gramStart"/>
      <w:r w:rsidRPr="00D5445E">
        <w:rPr>
          <w:rFonts w:asciiTheme="majorBidi" w:hAnsiTheme="majorBidi" w:cstheme="majorBidi"/>
        </w:rPr>
        <w:t>‘Human value management.</w:t>
      </w:r>
      <w:proofErr w:type="gramEnd"/>
      <w:r w:rsidRPr="00D5445E">
        <w:rPr>
          <w:rFonts w:asciiTheme="majorBidi" w:hAnsiTheme="majorBidi" w:cstheme="majorBidi"/>
        </w:rPr>
        <w:t xml:space="preserve"> </w:t>
      </w:r>
      <w:proofErr w:type="gramStart"/>
      <w:r w:rsidRPr="00D5445E">
        <w:rPr>
          <w:rFonts w:asciiTheme="majorBidi" w:hAnsiTheme="majorBidi" w:cstheme="majorBidi"/>
        </w:rPr>
        <w:t>The influence of the contemporary developments of corporate social responsibility and social capital on HRM.’</w:t>
      </w:r>
      <w:proofErr w:type="gramEnd"/>
      <w:r w:rsidRPr="00D5445E">
        <w:rPr>
          <w:rFonts w:asciiTheme="majorBidi" w:hAnsiTheme="majorBidi" w:cstheme="majorBidi"/>
        </w:rPr>
        <w:t xml:space="preserve"> </w:t>
      </w:r>
      <w:r w:rsidRPr="00D5445E">
        <w:rPr>
          <w:rFonts w:asciiTheme="majorBidi" w:hAnsiTheme="majorBidi" w:cstheme="majorBidi"/>
          <w:iCs/>
        </w:rPr>
        <w:t>Management Revue</w:t>
      </w:r>
      <w:r w:rsidRPr="00D5445E">
        <w:rPr>
          <w:rFonts w:asciiTheme="majorBidi" w:hAnsiTheme="majorBidi" w:cstheme="majorBidi"/>
        </w:rPr>
        <w:t xml:space="preserve">, </w:t>
      </w:r>
      <w:r w:rsidRPr="00D5445E">
        <w:rPr>
          <w:rFonts w:asciiTheme="majorBidi" w:hAnsiTheme="majorBidi" w:cstheme="majorBidi"/>
          <w:iCs/>
        </w:rPr>
        <w:t>17</w:t>
      </w:r>
      <w:r w:rsidRPr="00D5445E">
        <w:rPr>
          <w:rFonts w:asciiTheme="majorBidi" w:hAnsiTheme="majorBidi" w:cstheme="majorBidi"/>
        </w:rPr>
        <w:t>:4, 448-465.</w:t>
      </w:r>
    </w:p>
    <w:p w14:paraId="7844E728" w14:textId="77777777" w:rsidR="00FC52F8" w:rsidRPr="00D5445E" w:rsidRDefault="00FC52F8" w:rsidP="00FC52F8">
      <w:pPr>
        <w:spacing w:after="120" w:line="240" w:lineRule="auto"/>
        <w:ind w:left="709" w:hanging="709"/>
        <w:jc w:val="both"/>
        <w:rPr>
          <w:rFonts w:asciiTheme="majorBidi" w:hAnsiTheme="majorBidi" w:cstheme="majorBidi"/>
        </w:rPr>
      </w:pPr>
      <w:proofErr w:type="spellStart"/>
      <w:r w:rsidRPr="00D5445E">
        <w:rPr>
          <w:rFonts w:asciiTheme="majorBidi" w:hAnsiTheme="majorBidi" w:cstheme="majorBidi"/>
        </w:rPr>
        <w:t>Strandberg</w:t>
      </w:r>
      <w:proofErr w:type="spellEnd"/>
      <w:r w:rsidRPr="00D5445E">
        <w:rPr>
          <w:rFonts w:asciiTheme="majorBidi" w:hAnsiTheme="majorBidi" w:cstheme="majorBidi"/>
        </w:rPr>
        <w:t xml:space="preserve">, C. 2009. </w:t>
      </w:r>
      <w:r w:rsidRPr="00D5445E">
        <w:rPr>
          <w:rFonts w:asciiTheme="majorBidi" w:hAnsiTheme="majorBidi" w:cstheme="majorBidi"/>
          <w:iCs/>
        </w:rPr>
        <w:t>The Role of Human Resource Management in Corporate Social Responsibility: Issue and Roadmap</w:t>
      </w:r>
      <w:r w:rsidRPr="00D5445E">
        <w:rPr>
          <w:rFonts w:asciiTheme="majorBidi" w:hAnsiTheme="majorBidi" w:cstheme="majorBidi"/>
        </w:rPr>
        <w:t xml:space="preserve">. Burnaby: </w:t>
      </w:r>
      <w:proofErr w:type="spellStart"/>
      <w:r w:rsidRPr="00D5445E">
        <w:rPr>
          <w:rFonts w:asciiTheme="majorBidi" w:hAnsiTheme="majorBidi" w:cstheme="majorBidi"/>
        </w:rPr>
        <w:t>Strandberg</w:t>
      </w:r>
      <w:proofErr w:type="spellEnd"/>
      <w:r w:rsidRPr="00D5445E">
        <w:rPr>
          <w:rFonts w:asciiTheme="majorBidi" w:hAnsiTheme="majorBidi" w:cstheme="majorBidi"/>
        </w:rPr>
        <w:t xml:space="preserve"> Consultation.</w:t>
      </w:r>
    </w:p>
    <w:p w14:paraId="0664D56F" w14:textId="77777777" w:rsidR="00FC52F8" w:rsidRPr="00D5445E" w:rsidRDefault="00FC52F8" w:rsidP="00FC52F8">
      <w:pPr>
        <w:spacing w:after="120" w:line="240" w:lineRule="auto"/>
        <w:ind w:left="709" w:hanging="709"/>
        <w:jc w:val="both"/>
        <w:rPr>
          <w:rFonts w:asciiTheme="majorBidi" w:hAnsiTheme="majorBidi" w:cstheme="majorBidi"/>
        </w:rPr>
      </w:pPr>
      <w:r w:rsidRPr="00D5445E">
        <w:rPr>
          <w:rFonts w:asciiTheme="majorBidi" w:hAnsiTheme="majorBidi" w:cstheme="majorBidi"/>
        </w:rPr>
        <w:t xml:space="preserve">Swift, G. 2012. </w:t>
      </w:r>
      <w:proofErr w:type="gramStart"/>
      <w:r w:rsidRPr="00D5445E">
        <w:rPr>
          <w:rFonts w:asciiTheme="majorBidi" w:hAnsiTheme="majorBidi" w:cstheme="majorBidi"/>
        </w:rPr>
        <w:t>‘Human Resource Service Delivery.’</w:t>
      </w:r>
      <w:proofErr w:type="gramEnd"/>
      <w:r w:rsidRPr="00D5445E">
        <w:rPr>
          <w:rFonts w:asciiTheme="majorBidi" w:hAnsiTheme="majorBidi" w:cstheme="majorBidi"/>
        </w:rPr>
        <w:t xml:space="preserve"> In Taylor, S. and </w:t>
      </w:r>
      <w:proofErr w:type="spellStart"/>
      <w:r w:rsidRPr="00D5445E">
        <w:rPr>
          <w:rFonts w:asciiTheme="majorBidi" w:hAnsiTheme="majorBidi" w:cstheme="majorBidi"/>
        </w:rPr>
        <w:t>Woodhams</w:t>
      </w:r>
      <w:proofErr w:type="spellEnd"/>
      <w:r w:rsidRPr="00D5445E">
        <w:rPr>
          <w:rFonts w:asciiTheme="majorBidi" w:hAnsiTheme="majorBidi" w:cstheme="majorBidi"/>
        </w:rPr>
        <w:t xml:space="preserve">, C. (Eds.), </w:t>
      </w:r>
      <w:r w:rsidRPr="00D5445E">
        <w:rPr>
          <w:rFonts w:asciiTheme="majorBidi" w:hAnsiTheme="majorBidi" w:cstheme="majorBidi"/>
          <w:iCs/>
        </w:rPr>
        <w:t>Managing People and Organizations</w:t>
      </w:r>
      <w:r w:rsidRPr="00D5445E">
        <w:rPr>
          <w:rFonts w:asciiTheme="majorBidi" w:hAnsiTheme="majorBidi" w:cstheme="majorBidi"/>
        </w:rPr>
        <w:t>, CIPD.</w:t>
      </w:r>
    </w:p>
    <w:p w14:paraId="655CA604"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Ulrich, D. 1997. </w:t>
      </w:r>
      <w:r w:rsidRPr="00D5445E">
        <w:rPr>
          <w:rFonts w:asciiTheme="majorBidi" w:hAnsiTheme="majorBidi" w:cstheme="majorBidi"/>
          <w:iCs/>
        </w:rPr>
        <w:t>Human Resource Champions: The Next Agenda for Adding Value and Delivering Results</w:t>
      </w:r>
      <w:r w:rsidRPr="00D5445E">
        <w:rPr>
          <w:rFonts w:asciiTheme="majorBidi" w:hAnsiTheme="majorBidi" w:cstheme="majorBidi"/>
        </w:rPr>
        <w:t xml:space="preserve">. </w:t>
      </w:r>
      <w:proofErr w:type="gramStart"/>
      <w:r w:rsidRPr="00D5445E">
        <w:rPr>
          <w:rFonts w:asciiTheme="majorBidi" w:hAnsiTheme="majorBidi" w:cstheme="majorBidi"/>
        </w:rPr>
        <w:t>Harvard Business School Press.</w:t>
      </w:r>
      <w:proofErr w:type="gramEnd"/>
    </w:p>
    <w:p w14:paraId="2E59C51D"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r w:rsidRPr="00D5445E">
        <w:rPr>
          <w:rFonts w:asciiTheme="majorBidi" w:hAnsiTheme="majorBidi" w:cstheme="majorBidi"/>
        </w:rPr>
        <w:t>Waddock</w:t>
      </w:r>
      <w:proofErr w:type="spellEnd"/>
      <w:r w:rsidRPr="00D5445E">
        <w:rPr>
          <w:rFonts w:asciiTheme="majorBidi" w:hAnsiTheme="majorBidi" w:cstheme="majorBidi"/>
        </w:rPr>
        <w:t xml:space="preserve">, S., </w:t>
      </w:r>
      <w:proofErr w:type="spellStart"/>
      <w:r w:rsidRPr="00D5445E">
        <w:rPr>
          <w:rFonts w:asciiTheme="majorBidi" w:hAnsiTheme="majorBidi" w:cstheme="majorBidi"/>
        </w:rPr>
        <w:t>Bodwell</w:t>
      </w:r>
      <w:proofErr w:type="spellEnd"/>
      <w:r w:rsidRPr="00D5445E">
        <w:rPr>
          <w:rFonts w:asciiTheme="majorBidi" w:hAnsiTheme="majorBidi" w:cstheme="majorBidi"/>
        </w:rPr>
        <w:t xml:space="preserve">, C. and Graves, S. B. 2002.  ‘Responsibility:  The New Business Imperative.’  Academy of Management Executive, May, 16:2, 132-148.  </w:t>
      </w:r>
    </w:p>
    <w:p w14:paraId="44EBC553" w14:textId="77777777" w:rsidR="00FC52F8" w:rsidRPr="00D5445E" w:rsidRDefault="00FC52F8" w:rsidP="00FC52F8">
      <w:pPr>
        <w:spacing w:after="120" w:line="240" w:lineRule="auto"/>
        <w:ind w:left="720" w:hanging="720"/>
        <w:jc w:val="both"/>
        <w:rPr>
          <w:rFonts w:asciiTheme="majorBidi" w:hAnsiTheme="majorBidi" w:cstheme="majorBidi"/>
        </w:rPr>
      </w:pPr>
      <w:r w:rsidRPr="00D5445E">
        <w:rPr>
          <w:rFonts w:asciiTheme="majorBidi" w:hAnsiTheme="majorBidi" w:cstheme="majorBidi"/>
        </w:rPr>
        <w:t xml:space="preserve">Wilcox, T. 2006. </w:t>
      </w:r>
      <w:proofErr w:type="gramStart"/>
      <w:r w:rsidRPr="00D5445E">
        <w:rPr>
          <w:rFonts w:asciiTheme="majorBidi" w:hAnsiTheme="majorBidi" w:cstheme="majorBidi"/>
        </w:rPr>
        <w:t>‘Human resource development as an element of corporate social responsibility.’</w:t>
      </w:r>
      <w:proofErr w:type="gramEnd"/>
      <w:r w:rsidRPr="00D5445E">
        <w:rPr>
          <w:rFonts w:asciiTheme="majorBidi" w:hAnsiTheme="majorBidi" w:cstheme="majorBidi"/>
        </w:rPr>
        <w:t xml:space="preserve"> </w:t>
      </w:r>
      <w:proofErr w:type="gramStart"/>
      <w:r w:rsidRPr="00D5445E">
        <w:rPr>
          <w:rFonts w:asciiTheme="majorBidi" w:hAnsiTheme="majorBidi" w:cstheme="majorBidi"/>
          <w:iCs/>
        </w:rPr>
        <w:t>Asia Pacific Journal of Human Resources</w:t>
      </w:r>
      <w:r w:rsidRPr="00D5445E">
        <w:rPr>
          <w:rFonts w:asciiTheme="majorBidi" w:hAnsiTheme="majorBidi" w:cstheme="majorBidi"/>
        </w:rPr>
        <w:t xml:space="preserve">, </w:t>
      </w:r>
      <w:r w:rsidRPr="00D5445E">
        <w:rPr>
          <w:rFonts w:asciiTheme="majorBidi" w:hAnsiTheme="majorBidi" w:cstheme="majorBidi"/>
          <w:iCs/>
        </w:rPr>
        <w:t>44</w:t>
      </w:r>
      <w:r w:rsidRPr="00D5445E">
        <w:rPr>
          <w:rFonts w:asciiTheme="majorBidi" w:hAnsiTheme="majorBidi" w:cstheme="majorBidi"/>
        </w:rPr>
        <w:t>:2, 184.</w:t>
      </w:r>
      <w:proofErr w:type="gramEnd"/>
    </w:p>
    <w:p w14:paraId="23FDC830" w14:textId="77777777" w:rsidR="00FC52F8" w:rsidRPr="00D5445E" w:rsidRDefault="00FC52F8" w:rsidP="00FC52F8">
      <w:pPr>
        <w:spacing w:after="120" w:line="240" w:lineRule="auto"/>
        <w:ind w:left="720" w:hanging="720"/>
        <w:jc w:val="both"/>
        <w:rPr>
          <w:rFonts w:asciiTheme="majorBidi" w:hAnsiTheme="majorBidi" w:cstheme="majorBidi"/>
        </w:rPr>
      </w:pPr>
      <w:proofErr w:type="spellStart"/>
      <w:proofErr w:type="gramStart"/>
      <w:r w:rsidRPr="00D5445E">
        <w:rPr>
          <w:rFonts w:asciiTheme="majorBidi" w:hAnsiTheme="majorBidi" w:cstheme="majorBidi"/>
        </w:rPr>
        <w:t>Winstanley</w:t>
      </w:r>
      <w:proofErr w:type="spellEnd"/>
      <w:r w:rsidRPr="00D5445E">
        <w:rPr>
          <w:rFonts w:asciiTheme="majorBidi" w:hAnsiTheme="majorBidi" w:cstheme="majorBidi"/>
        </w:rPr>
        <w:t xml:space="preserve">, D., </w:t>
      </w:r>
      <w:proofErr w:type="spellStart"/>
      <w:r w:rsidRPr="00D5445E">
        <w:rPr>
          <w:rFonts w:asciiTheme="majorBidi" w:hAnsiTheme="majorBidi" w:cstheme="majorBidi"/>
        </w:rPr>
        <w:t>Woodhall</w:t>
      </w:r>
      <w:proofErr w:type="spellEnd"/>
      <w:r w:rsidRPr="00D5445E">
        <w:rPr>
          <w:rFonts w:asciiTheme="majorBidi" w:hAnsiTheme="majorBidi" w:cstheme="majorBidi"/>
        </w:rPr>
        <w:t xml:space="preserve">, J. and </w:t>
      </w:r>
      <w:proofErr w:type="spellStart"/>
      <w:r w:rsidRPr="00D5445E">
        <w:rPr>
          <w:rFonts w:asciiTheme="majorBidi" w:hAnsiTheme="majorBidi" w:cstheme="majorBidi"/>
        </w:rPr>
        <w:t>Heery</w:t>
      </w:r>
      <w:proofErr w:type="spellEnd"/>
      <w:r w:rsidRPr="00D5445E">
        <w:rPr>
          <w:rFonts w:asciiTheme="majorBidi" w:hAnsiTheme="majorBidi" w:cstheme="majorBidi"/>
        </w:rPr>
        <w:t>, E. 1996.</w:t>
      </w:r>
      <w:proofErr w:type="gramEnd"/>
      <w:r w:rsidRPr="00D5445E">
        <w:rPr>
          <w:rFonts w:asciiTheme="majorBidi" w:hAnsiTheme="majorBidi" w:cstheme="majorBidi"/>
        </w:rPr>
        <w:t xml:space="preserve"> </w:t>
      </w:r>
      <w:proofErr w:type="gramStart"/>
      <w:r w:rsidRPr="00D5445E">
        <w:rPr>
          <w:rFonts w:asciiTheme="majorBidi" w:hAnsiTheme="majorBidi" w:cstheme="majorBidi"/>
        </w:rPr>
        <w:t>‘The agenda for ethics in human resource management’.</w:t>
      </w:r>
      <w:proofErr w:type="gramEnd"/>
      <w:r w:rsidRPr="00D5445E">
        <w:rPr>
          <w:rFonts w:asciiTheme="majorBidi" w:hAnsiTheme="majorBidi" w:cstheme="majorBidi"/>
        </w:rPr>
        <w:t xml:space="preserve"> Business Ethics: A European Review, 5:4, 187–194.</w:t>
      </w:r>
    </w:p>
    <w:p w14:paraId="59F59468" w14:textId="77777777" w:rsidR="00FC52F8" w:rsidRPr="00D5445E" w:rsidRDefault="00FC52F8" w:rsidP="00FC52F8">
      <w:pPr>
        <w:spacing w:after="120" w:line="240" w:lineRule="auto"/>
        <w:ind w:left="720" w:hanging="720"/>
        <w:jc w:val="both"/>
        <w:rPr>
          <w:rFonts w:asciiTheme="majorBidi" w:hAnsiTheme="majorBidi" w:cstheme="majorBidi"/>
          <w:iCs/>
        </w:rPr>
      </w:pPr>
      <w:proofErr w:type="spellStart"/>
      <w:r w:rsidRPr="00D5445E">
        <w:rPr>
          <w:rFonts w:asciiTheme="majorBidi" w:hAnsiTheme="majorBidi" w:cstheme="majorBidi"/>
        </w:rPr>
        <w:t>Winstanley</w:t>
      </w:r>
      <w:proofErr w:type="spellEnd"/>
      <w:r w:rsidRPr="00D5445E">
        <w:rPr>
          <w:rFonts w:asciiTheme="majorBidi" w:hAnsiTheme="majorBidi" w:cstheme="majorBidi"/>
        </w:rPr>
        <w:t xml:space="preserve">, D. and Woodall, J. 2000. </w:t>
      </w:r>
      <w:proofErr w:type="gramStart"/>
      <w:r w:rsidRPr="00D5445E">
        <w:rPr>
          <w:rFonts w:asciiTheme="majorBidi" w:hAnsiTheme="majorBidi" w:cstheme="majorBidi"/>
        </w:rPr>
        <w:t>‘The ethical dimension of human resource management.’</w:t>
      </w:r>
      <w:proofErr w:type="gramEnd"/>
      <w:r w:rsidRPr="00D5445E">
        <w:rPr>
          <w:rFonts w:asciiTheme="majorBidi" w:hAnsiTheme="majorBidi" w:cstheme="majorBidi"/>
        </w:rPr>
        <w:t xml:space="preserve"> </w:t>
      </w:r>
      <w:r w:rsidRPr="00D5445E">
        <w:rPr>
          <w:rFonts w:asciiTheme="majorBidi" w:hAnsiTheme="majorBidi" w:cstheme="majorBidi"/>
          <w:iCs/>
        </w:rPr>
        <w:t>Human Resource Management Journal, 10:2, 5-20.</w:t>
      </w:r>
    </w:p>
    <w:p w14:paraId="3D4B31BF" w14:textId="77777777" w:rsidR="00FC52F8" w:rsidRPr="00D5445E" w:rsidRDefault="00FC52F8" w:rsidP="00FC52F8">
      <w:pPr>
        <w:spacing w:after="120" w:line="240" w:lineRule="auto"/>
        <w:ind w:left="720" w:hanging="720"/>
        <w:jc w:val="both"/>
        <w:rPr>
          <w:rFonts w:asciiTheme="majorBidi" w:hAnsiTheme="majorBidi" w:cstheme="majorBidi"/>
          <w:iCs/>
        </w:rPr>
      </w:pPr>
      <w:bookmarkStart w:id="13" w:name="_ENREF_153"/>
      <w:bookmarkStart w:id="14" w:name="_ENREF_155"/>
      <w:r w:rsidRPr="00D5445E">
        <w:rPr>
          <w:rFonts w:asciiTheme="majorBidi" w:hAnsiTheme="majorBidi" w:cstheme="majorBidi"/>
          <w:iCs/>
        </w:rPr>
        <w:t xml:space="preserve">Wood, D. 1991. ‘Corporate social performance revisited.’ </w:t>
      </w:r>
      <w:proofErr w:type="gramStart"/>
      <w:r w:rsidRPr="00D5445E">
        <w:rPr>
          <w:rFonts w:asciiTheme="majorBidi" w:hAnsiTheme="majorBidi" w:cstheme="majorBidi"/>
          <w:iCs/>
        </w:rPr>
        <w:t>Academy of management review</w:t>
      </w:r>
      <w:r w:rsidRPr="00D5445E">
        <w:rPr>
          <w:rFonts w:asciiTheme="majorBidi" w:hAnsiTheme="majorBidi" w:cstheme="majorBidi"/>
          <w:b/>
          <w:iCs/>
        </w:rPr>
        <w:t>.</w:t>
      </w:r>
      <w:proofErr w:type="gramEnd"/>
      <w:r w:rsidRPr="00D5445E">
        <w:rPr>
          <w:rFonts w:asciiTheme="majorBidi" w:hAnsiTheme="majorBidi" w:cstheme="majorBidi"/>
          <w:iCs/>
        </w:rPr>
        <w:t xml:space="preserve"> </w:t>
      </w:r>
      <w:proofErr w:type="gramStart"/>
      <w:r w:rsidRPr="00D5445E">
        <w:rPr>
          <w:rFonts w:asciiTheme="majorBidi" w:hAnsiTheme="majorBidi" w:cstheme="majorBidi"/>
          <w:iCs/>
        </w:rPr>
        <w:t>691-718.</w:t>
      </w:r>
      <w:bookmarkEnd w:id="13"/>
      <w:proofErr w:type="gramEnd"/>
    </w:p>
    <w:p w14:paraId="08C04FAC" w14:textId="77777777" w:rsidR="00FC52F8" w:rsidRPr="00D5445E" w:rsidRDefault="00FC52F8" w:rsidP="00FC52F8">
      <w:pPr>
        <w:spacing w:after="120" w:line="240" w:lineRule="auto"/>
        <w:ind w:left="720" w:hanging="720"/>
        <w:jc w:val="both"/>
        <w:rPr>
          <w:rFonts w:asciiTheme="majorBidi" w:hAnsiTheme="majorBidi" w:cstheme="majorBidi"/>
          <w:iCs/>
        </w:rPr>
      </w:pPr>
      <w:r w:rsidRPr="00D5445E">
        <w:rPr>
          <w:rFonts w:asciiTheme="majorBidi" w:hAnsiTheme="majorBidi" w:cstheme="majorBidi"/>
          <w:iCs/>
        </w:rPr>
        <w:t xml:space="preserve">Wood, S. 1999. </w:t>
      </w:r>
      <w:proofErr w:type="gramStart"/>
      <w:r w:rsidRPr="00D5445E">
        <w:rPr>
          <w:rFonts w:asciiTheme="majorBidi" w:hAnsiTheme="majorBidi" w:cstheme="majorBidi"/>
          <w:iCs/>
        </w:rPr>
        <w:t>‘Human resource management and performance.’</w:t>
      </w:r>
      <w:proofErr w:type="gramEnd"/>
      <w:r w:rsidRPr="00D5445E">
        <w:rPr>
          <w:rFonts w:asciiTheme="majorBidi" w:hAnsiTheme="majorBidi" w:cstheme="majorBidi"/>
          <w:iCs/>
        </w:rPr>
        <w:t xml:space="preserve"> </w:t>
      </w:r>
      <w:proofErr w:type="gramStart"/>
      <w:r w:rsidRPr="00D5445E">
        <w:rPr>
          <w:rFonts w:asciiTheme="majorBidi" w:hAnsiTheme="majorBidi" w:cstheme="majorBidi"/>
          <w:iCs/>
        </w:rPr>
        <w:t>International Journal of Management Reviews.</w:t>
      </w:r>
      <w:proofErr w:type="gramEnd"/>
      <w:r w:rsidRPr="00D5445E">
        <w:rPr>
          <w:rFonts w:asciiTheme="majorBidi" w:hAnsiTheme="majorBidi" w:cstheme="majorBidi"/>
          <w:iCs/>
        </w:rPr>
        <w:t xml:space="preserve"> 1</w:t>
      </w:r>
      <w:r w:rsidRPr="00D5445E">
        <w:rPr>
          <w:rFonts w:asciiTheme="majorBidi" w:hAnsiTheme="majorBidi" w:cstheme="majorBidi"/>
          <w:b/>
          <w:iCs/>
        </w:rPr>
        <w:t>,</w:t>
      </w:r>
      <w:r w:rsidRPr="00D5445E">
        <w:rPr>
          <w:rFonts w:asciiTheme="majorBidi" w:hAnsiTheme="majorBidi" w:cstheme="majorBidi"/>
          <w:iCs/>
        </w:rPr>
        <w:t xml:space="preserve"> 367-413.</w:t>
      </w:r>
      <w:bookmarkEnd w:id="14"/>
    </w:p>
    <w:p w14:paraId="7E729507" w14:textId="4ED271FF" w:rsidR="00E705B1" w:rsidRPr="00D5445E" w:rsidRDefault="00E705B1" w:rsidP="00E705B1">
      <w:pPr>
        <w:spacing w:after="120" w:line="240" w:lineRule="auto"/>
        <w:ind w:left="720" w:hanging="720"/>
        <w:jc w:val="both"/>
        <w:rPr>
          <w:rFonts w:asciiTheme="majorBidi" w:hAnsiTheme="majorBidi" w:cstheme="majorBidi"/>
          <w:iCs/>
        </w:rPr>
      </w:pPr>
      <w:r w:rsidRPr="00D5445E">
        <w:rPr>
          <w:rFonts w:asciiTheme="majorBidi" w:hAnsiTheme="majorBidi" w:cstheme="majorBidi"/>
          <w:iCs/>
        </w:rPr>
        <w:t xml:space="preserve">Wright, P., </w:t>
      </w:r>
      <w:proofErr w:type="spellStart"/>
      <w:r w:rsidRPr="00D5445E">
        <w:rPr>
          <w:rFonts w:asciiTheme="majorBidi" w:hAnsiTheme="majorBidi" w:cstheme="majorBidi"/>
          <w:iCs/>
        </w:rPr>
        <w:t>Dunford</w:t>
      </w:r>
      <w:proofErr w:type="spellEnd"/>
      <w:r w:rsidRPr="00D5445E">
        <w:rPr>
          <w:rFonts w:asciiTheme="majorBidi" w:hAnsiTheme="majorBidi" w:cstheme="majorBidi"/>
          <w:iCs/>
        </w:rPr>
        <w:t xml:space="preserve">, B. and Snell, S. 2001. </w:t>
      </w:r>
      <w:proofErr w:type="gramStart"/>
      <w:r w:rsidRPr="00D5445E">
        <w:rPr>
          <w:rFonts w:asciiTheme="majorBidi" w:hAnsiTheme="majorBidi" w:cstheme="majorBidi"/>
          <w:iCs/>
        </w:rPr>
        <w:t>‘Human resources and the resource-based view of the firm.’</w:t>
      </w:r>
      <w:proofErr w:type="gramEnd"/>
      <w:r w:rsidRPr="00D5445E">
        <w:rPr>
          <w:rFonts w:asciiTheme="majorBidi" w:hAnsiTheme="majorBidi" w:cstheme="majorBidi"/>
          <w:iCs/>
        </w:rPr>
        <w:t xml:space="preserve"> </w:t>
      </w:r>
      <w:proofErr w:type="gramStart"/>
      <w:r w:rsidRPr="00D5445E">
        <w:rPr>
          <w:rFonts w:asciiTheme="majorBidi" w:hAnsiTheme="majorBidi" w:cstheme="majorBidi"/>
          <w:iCs/>
        </w:rPr>
        <w:t>Journal of Management, 6,701–721.</w:t>
      </w:r>
      <w:proofErr w:type="gramEnd"/>
    </w:p>
    <w:p w14:paraId="54BD2072" w14:textId="77777777" w:rsidR="00FC52F8" w:rsidRPr="00D5445E" w:rsidRDefault="00FC52F8" w:rsidP="00FC52F8">
      <w:pPr>
        <w:spacing w:after="120" w:line="240" w:lineRule="auto"/>
        <w:ind w:left="720" w:hanging="720"/>
        <w:jc w:val="both"/>
        <w:rPr>
          <w:rFonts w:asciiTheme="majorBidi" w:hAnsiTheme="majorBidi" w:cstheme="majorBidi"/>
        </w:rPr>
      </w:pPr>
      <w:proofErr w:type="gramStart"/>
      <w:r w:rsidRPr="00D5445E">
        <w:rPr>
          <w:rFonts w:asciiTheme="majorBidi" w:hAnsiTheme="majorBidi" w:cstheme="majorBidi"/>
        </w:rPr>
        <w:t>Wright, P. M. and McMahan, G. C. 2011.</w:t>
      </w:r>
      <w:proofErr w:type="gramEnd"/>
      <w:r w:rsidRPr="00D5445E">
        <w:rPr>
          <w:rFonts w:asciiTheme="majorBidi" w:hAnsiTheme="majorBidi" w:cstheme="majorBidi"/>
        </w:rPr>
        <w:t xml:space="preserve"> ‘Exploring human capital: Putting human back into strategic human resource management.’ </w:t>
      </w:r>
      <w:r w:rsidRPr="00D5445E">
        <w:rPr>
          <w:rFonts w:asciiTheme="majorBidi" w:hAnsiTheme="majorBidi" w:cstheme="majorBidi"/>
          <w:iCs/>
        </w:rPr>
        <w:t>Human Resource Management Journal</w:t>
      </w:r>
      <w:r w:rsidRPr="00D5445E">
        <w:rPr>
          <w:rFonts w:asciiTheme="majorBidi" w:hAnsiTheme="majorBidi" w:cstheme="majorBidi"/>
        </w:rPr>
        <w:t>, 21:2, 93-104.</w:t>
      </w:r>
    </w:p>
    <w:p w14:paraId="0FD55508" w14:textId="7692A0A2" w:rsidR="00777E05" w:rsidRPr="00D5445E" w:rsidRDefault="00FC52F8" w:rsidP="00FC52F8">
      <w:pPr>
        <w:spacing w:line="240" w:lineRule="auto"/>
        <w:ind w:left="720" w:hanging="720"/>
        <w:jc w:val="both"/>
        <w:rPr>
          <w:rFonts w:asciiTheme="majorBidi" w:hAnsiTheme="majorBidi" w:cstheme="majorBidi"/>
        </w:rPr>
      </w:pPr>
      <w:proofErr w:type="spellStart"/>
      <w:r w:rsidRPr="00D5445E">
        <w:rPr>
          <w:rFonts w:asciiTheme="majorBidi" w:hAnsiTheme="majorBidi" w:cstheme="majorBidi"/>
        </w:rPr>
        <w:t>Zappalà</w:t>
      </w:r>
      <w:proofErr w:type="spellEnd"/>
      <w:r w:rsidRPr="00D5445E">
        <w:rPr>
          <w:rFonts w:asciiTheme="majorBidi" w:hAnsiTheme="majorBidi" w:cstheme="majorBidi"/>
        </w:rPr>
        <w:t xml:space="preserve">, G. 2004. ‘Corporate citizenship and human resource management: A new tool or a missed opportunity?’ </w:t>
      </w:r>
      <w:proofErr w:type="gramStart"/>
      <w:r w:rsidRPr="00D5445E">
        <w:rPr>
          <w:rFonts w:asciiTheme="majorBidi" w:hAnsiTheme="majorBidi" w:cstheme="majorBidi"/>
          <w:iCs/>
        </w:rPr>
        <w:t>Asia Pacific Journal of Human Resources</w:t>
      </w:r>
      <w:r w:rsidRPr="00D5445E">
        <w:rPr>
          <w:rFonts w:asciiTheme="majorBidi" w:hAnsiTheme="majorBidi" w:cstheme="majorBidi"/>
        </w:rPr>
        <w:t>, 42:2, 185.</w:t>
      </w:r>
      <w:proofErr w:type="gramEnd"/>
    </w:p>
    <w:p w14:paraId="062BC596" w14:textId="77777777" w:rsidR="00204026" w:rsidRPr="00D5445E" w:rsidRDefault="00204026" w:rsidP="00CB70CC">
      <w:pPr>
        <w:spacing w:line="240" w:lineRule="auto"/>
        <w:ind w:left="720" w:hanging="720"/>
        <w:jc w:val="both"/>
        <w:rPr>
          <w:rFonts w:asciiTheme="majorBidi" w:hAnsiTheme="majorBidi" w:cstheme="majorBidi"/>
        </w:rPr>
      </w:pPr>
    </w:p>
    <w:p w14:paraId="5847CF60" w14:textId="77777777" w:rsidR="00204026" w:rsidRPr="00D5445E" w:rsidRDefault="00204026" w:rsidP="00CB70CC">
      <w:pPr>
        <w:spacing w:line="240" w:lineRule="auto"/>
        <w:ind w:left="720" w:hanging="720"/>
        <w:jc w:val="both"/>
        <w:rPr>
          <w:rFonts w:asciiTheme="majorBidi" w:hAnsiTheme="majorBidi" w:cstheme="majorBidi"/>
        </w:rPr>
      </w:pPr>
    </w:p>
    <w:p w14:paraId="55EB8571" w14:textId="77777777" w:rsidR="000D2F6C" w:rsidRPr="00D5445E" w:rsidRDefault="000D2F6C">
      <w:pPr>
        <w:spacing w:line="240" w:lineRule="auto"/>
        <w:rPr>
          <w:rFonts w:asciiTheme="majorBidi" w:hAnsiTheme="majorBidi" w:cstheme="majorBidi"/>
          <w:b/>
          <w:bCs/>
        </w:rPr>
      </w:pPr>
      <w:r w:rsidRPr="00D5445E">
        <w:rPr>
          <w:rFonts w:asciiTheme="majorBidi" w:hAnsiTheme="majorBidi" w:cstheme="majorBidi"/>
        </w:rPr>
        <w:br w:type="page"/>
      </w:r>
    </w:p>
    <w:p w14:paraId="476B2BA6" w14:textId="77777777" w:rsidR="00FE705A" w:rsidRPr="00D5445E" w:rsidRDefault="0027167B" w:rsidP="000B6C65">
      <w:pPr>
        <w:pStyle w:val="Caption"/>
        <w:rPr>
          <w:rFonts w:asciiTheme="majorBidi" w:hAnsiTheme="majorBidi" w:cstheme="majorBidi"/>
          <w:sz w:val="24"/>
          <w:szCs w:val="24"/>
        </w:rPr>
      </w:pPr>
      <w:r w:rsidRPr="00D5445E">
        <w:rPr>
          <w:rFonts w:asciiTheme="majorBidi" w:hAnsiTheme="majorBidi" w:cstheme="majorBidi"/>
          <w:sz w:val="24"/>
          <w:szCs w:val="24"/>
        </w:rPr>
        <w:t>Table 1</w:t>
      </w:r>
      <w:r w:rsidR="000D2F6C" w:rsidRPr="00D5445E">
        <w:rPr>
          <w:rFonts w:asciiTheme="majorBidi" w:hAnsiTheme="majorBidi" w:cstheme="majorBidi"/>
          <w:sz w:val="24"/>
          <w:szCs w:val="24"/>
        </w:rPr>
        <w:t xml:space="preserve">: </w:t>
      </w:r>
      <w:r w:rsidR="00FE705A" w:rsidRPr="00D5445E">
        <w:rPr>
          <w:rFonts w:asciiTheme="majorBidi" w:hAnsiTheme="majorBidi" w:cstheme="majorBidi"/>
          <w:sz w:val="24"/>
          <w:szCs w:val="24"/>
        </w:rPr>
        <w:t xml:space="preserve">Definition of </w:t>
      </w:r>
      <w:r w:rsidR="0099462A" w:rsidRPr="00D5445E">
        <w:rPr>
          <w:rFonts w:asciiTheme="majorBidi" w:hAnsiTheme="majorBidi" w:cstheme="majorBidi"/>
          <w:sz w:val="24"/>
          <w:szCs w:val="24"/>
        </w:rPr>
        <w:t>HRM</w:t>
      </w:r>
      <w:r w:rsidR="001E4D79" w:rsidRPr="00D5445E">
        <w:rPr>
          <w:rFonts w:asciiTheme="majorBidi" w:hAnsiTheme="majorBidi" w:cstheme="majorBidi"/>
          <w:sz w:val="24"/>
          <w:szCs w:val="24"/>
        </w:rPr>
        <w:t xml:space="preserve">'s Four Roles </w:t>
      </w:r>
      <w:r w:rsidR="001E4D79" w:rsidRPr="00D5445E">
        <w:rPr>
          <w:rFonts w:asciiTheme="majorBidi" w:hAnsiTheme="majorBidi" w:cstheme="majorBidi"/>
          <w:b w:val="0"/>
          <w:bCs w:val="0"/>
          <w:sz w:val="24"/>
          <w:szCs w:val="24"/>
        </w:rPr>
        <w:t>(</w:t>
      </w:r>
      <w:r w:rsidR="000B6C65" w:rsidRPr="00D5445E">
        <w:rPr>
          <w:rFonts w:asciiTheme="majorBidi" w:hAnsiTheme="majorBidi" w:cstheme="majorBidi"/>
          <w:b w:val="0"/>
          <w:bCs w:val="0"/>
          <w:sz w:val="24"/>
          <w:szCs w:val="24"/>
        </w:rPr>
        <w:t>a</w:t>
      </w:r>
      <w:r w:rsidR="001E4D79" w:rsidRPr="00D5445E">
        <w:rPr>
          <w:rFonts w:asciiTheme="majorBidi" w:hAnsiTheme="majorBidi" w:cstheme="majorBidi"/>
          <w:b w:val="0"/>
          <w:bCs w:val="0"/>
          <w:sz w:val="24"/>
          <w:szCs w:val="24"/>
        </w:rPr>
        <w:t>dapted from</w:t>
      </w:r>
      <w:r w:rsidR="000D2F6C" w:rsidRPr="00D5445E">
        <w:rPr>
          <w:rFonts w:asciiTheme="majorBidi" w:hAnsiTheme="majorBidi" w:cstheme="majorBidi"/>
          <w:b w:val="0"/>
          <w:bCs w:val="0"/>
          <w:sz w:val="24"/>
          <w:szCs w:val="24"/>
        </w:rPr>
        <w:t xml:space="preserve"> </w:t>
      </w:r>
      <w:r w:rsidR="001E4D79" w:rsidRPr="00D5445E">
        <w:rPr>
          <w:rFonts w:asciiTheme="majorBidi" w:eastAsia="Calibri" w:hAnsiTheme="majorBidi" w:cstheme="majorBidi"/>
          <w:b w:val="0"/>
          <w:bCs w:val="0"/>
          <w:sz w:val="24"/>
          <w:szCs w:val="24"/>
          <w:lang w:eastAsia="en-GB"/>
        </w:rPr>
        <w:t>Ulrich 1997, p. 24)</w:t>
      </w:r>
    </w:p>
    <w:tbl>
      <w:tblPr>
        <w:tblStyle w:val="LightList-Accent4"/>
        <w:tblW w:w="0" w:type="auto"/>
        <w:tblLook w:val="04A0" w:firstRow="1" w:lastRow="0" w:firstColumn="1" w:lastColumn="0" w:noHBand="0" w:noVBand="1"/>
      </w:tblPr>
      <w:tblGrid>
        <w:gridCol w:w="2428"/>
        <w:gridCol w:w="2184"/>
        <w:gridCol w:w="1875"/>
        <w:gridCol w:w="2800"/>
      </w:tblGrid>
      <w:tr w:rsidR="00D5445E" w:rsidRPr="00D5445E" w14:paraId="02B721D8" w14:textId="77777777" w:rsidTr="005A2805">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57652D9" w14:textId="77777777" w:rsidR="00FE705A" w:rsidRPr="00D5445E" w:rsidRDefault="00FE705A" w:rsidP="005A2805">
            <w:pPr>
              <w:spacing w:line="240" w:lineRule="auto"/>
              <w:ind w:left="547" w:hanging="547"/>
              <w:jc w:val="center"/>
              <w:textAlignment w:val="baseline"/>
              <w:rPr>
                <w:rFonts w:asciiTheme="majorBidi" w:eastAsia="Times New Roman" w:hAnsiTheme="majorBidi" w:cstheme="majorBidi"/>
                <w:b w:val="0"/>
                <w:bCs w:val="0"/>
                <w:color w:val="auto"/>
                <w:lang w:eastAsia="en-US"/>
              </w:rPr>
            </w:pPr>
            <w:r w:rsidRPr="00D5445E">
              <w:rPr>
                <w:rFonts w:asciiTheme="majorBidi" w:eastAsia="Times New Roman" w:hAnsiTheme="majorBidi" w:cstheme="majorBidi"/>
                <w:color w:val="auto"/>
                <w:kern w:val="24"/>
                <w:lang w:eastAsia="en-US"/>
              </w:rPr>
              <w:t>Role</w:t>
            </w:r>
          </w:p>
        </w:tc>
        <w:tc>
          <w:tcPr>
            <w:tcW w:w="0" w:type="auto"/>
            <w:vAlign w:val="center"/>
          </w:tcPr>
          <w:p w14:paraId="57553CFA" w14:textId="77777777" w:rsidR="00FE705A" w:rsidRPr="00D5445E" w:rsidRDefault="00FE705A" w:rsidP="005A2805">
            <w:pPr>
              <w:spacing w:line="240" w:lineRule="auto"/>
              <w:ind w:left="25"/>
              <w:jc w:val="center"/>
              <w:textAlignment w:val="baseline"/>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lang w:eastAsia="en-US"/>
              </w:rPr>
            </w:pPr>
            <w:r w:rsidRPr="00D5445E">
              <w:rPr>
                <w:rFonts w:asciiTheme="majorBidi" w:eastAsia="Times New Roman" w:hAnsiTheme="majorBidi" w:cstheme="majorBidi"/>
                <w:color w:val="auto"/>
                <w:kern w:val="24"/>
                <w:lang w:eastAsia="en-US"/>
              </w:rPr>
              <w:t>Deliverable / Outcome</w:t>
            </w:r>
          </w:p>
        </w:tc>
        <w:tc>
          <w:tcPr>
            <w:tcW w:w="1875" w:type="dxa"/>
            <w:vAlign w:val="center"/>
          </w:tcPr>
          <w:p w14:paraId="7C111D41" w14:textId="77777777" w:rsidR="00FE705A" w:rsidRPr="00D5445E" w:rsidRDefault="00FE705A" w:rsidP="005A2805">
            <w:pPr>
              <w:spacing w:line="240" w:lineRule="auto"/>
              <w:ind w:left="547" w:hanging="547"/>
              <w:jc w:val="center"/>
              <w:textAlignment w:val="baseline"/>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lang w:eastAsia="en-US"/>
              </w:rPr>
            </w:pPr>
            <w:r w:rsidRPr="00D5445E">
              <w:rPr>
                <w:rFonts w:asciiTheme="majorBidi" w:eastAsia="Times New Roman" w:hAnsiTheme="majorBidi" w:cstheme="majorBidi"/>
                <w:color w:val="auto"/>
                <w:kern w:val="24"/>
                <w:lang w:eastAsia="en-US"/>
              </w:rPr>
              <w:t>Metaphor role</w:t>
            </w:r>
          </w:p>
        </w:tc>
        <w:tc>
          <w:tcPr>
            <w:tcW w:w="2800" w:type="dxa"/>
            <w:vAlign w:val="center"/>
          </w:tcPr>
          <w:p w14:paraId="379C5008" w14:textId="77777777" w:rsidR="00FE705A" w:rsidRPr="00D5445E" w:rsidRDefault="00FE705A" w:rsidP="005A2805">
            <w:pPr>
              <w:spacing w:line="240" w:lineRule="auto"/>
              <w:ind w:left="547" w:hanging="547"/>
              <w:jc w:val="center"/>
              <w:textAlignment w:val="baseline"/>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auto"/>
                <w:lang w:eastAsia="en-US"/>
              </w:rPr>
            </w:pPr>
            <w:r w:rsidRPr="00D5445E">
              <w:rPr>
                <w:rFonts w:asciiTheme="majorBidi" w:eastAsia="Times New Roman" w:hAnsiTheme="majorBidi" w:cstheme="majorBidi"/>
                <w:color w:val="auto"/>
                <w:kern w:val="24"/>
                <w:lang w:eastAsia="en-US"/>
              </w:rPr>
              <w:t>Activity</w:t>
            </w:r>
          </w:p>
        </w:tc>
      </w:tr>
      <w:tr w:rsidR="00D5445E" w:rsidRPr="00D5445E" w14:paraId="5C6A980D" w14:textId="77777777" w:rsidTr="005A2805">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9A1444" w14:textId="77777777" w:rsidR="00FE705A" w:rsidRPr="00D5445E" w:rsidRDefault="00FE705A" w:rsidP="005A2805">
            <w:pPr>
              <w:tabs>
                <w:tab w:val="left" w:pos="0"/>
              </w:tabs>
              <w:spacing w:line="240" w:lineRule="auto"/>
              <w:textAlignment w:val="baseline"/>
              <w:rPr>
                <w:rFonts w:asciiTheme="majorBidi" w:eastAsia="Times New Roman" w:hAnsiTheme="majorBidi" w:cstheme="majorBidi"/>
                <w:b w:val="0"/>
                <w:bCs w:val="0"/>
                <w:lang w:eastAsia="en-US"/>
              </w:rPr>
            </w:pPr>
            <w:r w:rsidRPr="00D5445E">
              <w:rPr>
                <w:rFonts w:asciiTheme="majorBidi" w:eastAsia="Times New Roman" w:hAnsiTheme="majorBidi" w:cstheme="majorBidi"/>
                <w:kern w:val="24"/>
                <w:lang w:eastAsia="en-US"/>
              </w:rPr>
              <w:t xml:space="preserve">Management of Strategic Human Resources </w:t>
            </w:r>
          </w:p>
        </w:tc>
        <w:tc>
          <w:tcPr>
            <w:tcW w:w="0" w:type="auto"/>
            <w:vAlign w:val="center"/>
          </w:tcPr>
          <w:p w14:paraId="20084269" w14:textId="77777777" w:rsidR="00FE705A" w:rsidRPr="00D5445E" w:rsidRDefault="00FE705A" w:rsidP="005A2805">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kern w:val="24"/>
                <w:lang w:eastAsia="en-US"/>
              </w:rPr>
              <w:t xml:space="preserve">Executing strategy </w:t>
            </w:r>
          </w:p>
        </w:tc>
        <w:tc>
          <w:tcPr>
            <w:tcW w:w="1875" w:type="dxa"/>
            <w:vAlign w:val="center"/>
          </w:tcPr>
          <w:p w14:paraId="77E8681E" w14:textId="77777777" w:rsidR="00FE705A" w:rsidRPr="00D5445E" w:rsidRDefault="00FE705A" w:rsidP="005A2805">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i/>
                <w:iCs/>
                <w:kern w:val="24"/>
                <w:lang w:eastAsia="en-US"/>
              </w:rPr>
              <w:t>Strategic Partner</w:t>
            </w:r>
          </w:p>
        </w:tc>
        <w:tc>
          <w:tcPr>
            <w:tcW w:w="2800" w:type="dxa"/>
            <w:vAlign w:val="center"/>
          </w:tcPr>
          <w:p w14:paraId="29EF4D06" w14:textId="77777777" w:rsidR="00FE705A" w:rsidRPr="00D5445E" w:rsidRDefault="00FE705A" w:rsidP="00906E6B">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lang w:eastAsia="en-US"/>
              </w:rPr>
            </w:pPr>
            <w:r w:rsidRPr="00D5445E">
              <w:rPr>
                <w:rFonts w:asciiTheme="majorBidi" w:eastAsia="Times New Roman" w:hAnsiTheme="majorBidi" w:cstheme="majorBidi"/>
                <w:kern w:val="24"/>
                <w:lang w:eastAsia="en-US"/>
              </w:rPr>
              <w:t xml:space="preserve">Aligning </w:t>
            </w:r>
            <w:r w:rsidR="0099462A" w:rsidRPr="00D5445E">
              <w:rPr>
                <w:rFonts w:asciiTheme="majorBidi" w:eastAsia="Times New Roman" w:hAnsiTheme="majorBidi" w:cstheme="majorBidi"/>
                <w:kern w:val="24"/>
                <w:lang w:eastAsia="en-US"/>
              </w:rPr>
              <w:t>HRM</w:t>
            </w:r>
            <w:r w:rsidR="006E03F7" w:rsidRPr="00D5445E">
              <w:rPr>
                <w:rFonts w:asciiTheme="majorBidi" w:eastAsia="Times New Roman" w:hAnsiTheme="majorBidi" w:cstheme="majorBidi"/>
                <w:kern w:val="24"/>
                <w:lang w:eastAsia="en-US"/>
              </w:rPr>
              <w:t xml:space="preserve"> and business strategy: </w:t>
            </w:r>
            <w:r w:rsidR="00906E6B" w:rsidRPr="00D5445E">
              <w:rPr>
                <w:rFonts w:asciiTheme="majorBidi" w:eastAsia="Times New Roman" w:hAnsiTheme="majorBidi" w:cstheme="majorBidi"/>
                <w:kern w:val="24"/>
                <w:lang w:eastAsia="en-US"/>
              </w:rPr>
              <w:t>‘</w:t>
            </w:r>
            <w:r w:rsidR="006E03F7" w:rsidRPr="00D5445E">
              <w:rPr>
                <w:rFonts w:asciiTheme="majorBidi" w:eastAsia="Times New Roman" w:hAnsiTheme="majorBidi" w:cstheme="majorBidi"/>
                <w:kern w:val="24"/>
                <w:lang w:eastAsia="en-US"/>
              </w:rPr>
              <w:t>o</w:t>
            </w:r>
            <w:r w:rsidRPr="00D5445E">
              <w:rPr>
                <w:rFonts w:asciiTheme="majorBidi" w:eastAsia="Times New Roman" w:hAnsiTheme="majorBidi" w:cstheme="majorBidi"/>
                <w:kern w:val="24"/>
                <w:lang w:eastAsia="en-US"/>
              </w:rPr>
              <w:t>rganizational diagnosis</w:t>
            </w:r>
            <w:r w:rsidR="00906E6B" w:rsidRPr="00D5445E">
              <w:rPr>
                <w:rFonts w:asciiTheme="majorBidi" w:eastAsia="Times New Roman" w:hAnsiTheme="majorBidi" w:cstheme="majorBidi"/>
                <w:kern w:val="24"/>
                <w:lang w:eastAsia="en-US"/>
              </w:rPr>
              <w:t>’</w:t>
            </w:r>
          </w:p>
        </w:tc>
      </w:tr>
      <w:tr w:rsidR="00D5445E" w:rsidRPr="00D5445E" w14:paraId="64D3D2F8" w14:textId="77777777" w:rsidTr="005A2805">
        <w:trPr>
          <w:trHeight w:val="818"/>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57FF65" w14:textId="77777777" w:rsidR="00FE705A" w:rsidRPr="00D5445E" w:rsidRDefault="00FE705A" w:rsidP="005A2805">
            <w:pPr>
              <w:spacing w:line="240" w:lineRule="auto"/>
              <w:textAlignment w:val="baseline"/>
              <w:rPr>
                <w:rFonts w:asciiTheme="majorBidi" w:eastAsia="Times New Roman" w:hAnsiTheme="majorBidi" w:cstheme="majorBidi"/>
                <w:b w:val="0"/>
                <w:bCs w:val="0"/>
                <w:lang w:eastAsia="en-US"/>
              </w:rPr>
            </w:pPr>
            <w:r w:rsidRPr="00D5445E">
              <w:rPr>
                <w:rFonts w:asciiTheme="majorBidi" w:eastAsia="Times New Roman" w:hAnsiTheme="majorBidi" w:cstheme="majorBidi"/>
                <w:kern w:val="24"/>
                <w:lang w:eastAsia="en-US"/>
              </w:rPr>
              <w:t xml:space="preserve">Management of Firm Infrastructure </w:t>
            </w:r>
          </w:p>
        </w:tc>
        <w:tc>
          <w:tcPr>
            <w:tcW w:w="0" w:type="auto"/>
            <w:vAlign w:val="center"/>
          </w:tcPr>
          <w:p w14:paraId="4AED82E8" w14:textId="77777777" w:rsidR="00FE705A" w:rsidRPr="00D5445E" w:rsidRDefault="00FE705A" w:rsidP="005A280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kern w:val="24"/>
                <w:lang w:eastAsia="en-US"/>
              </w:rPr>
              <w:t xml:space="preserve">Building an efficient infrastructure </w:t>
            </w:r>
          </w:p>
        </w:tc>
        <w:tc>
          <w:tcPr>
            <w:tcW w:w="1875" w:type="dxa"/>
            <w:vAlign w:val="center"/>
          </w:tcPr>
          <w:p w14:paraId="14C3E77C" w14:textId="77777777" w:rsidR="00FE705A" w:rsidRPr="00D5445E" w:rsidRDefault="00FE705A" w:rsidP="005A280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i/>
                <w:iCs/>
                <w:kern w:val="24"/>
                <w:lang w:eastAsia="en-US"/>
              </w:rPr>
              <w:t>Administrative Expert</w:t>
            </w:r>
          </w:p>
        </w:tc>
        <w:tc>
          <w:tcPr>
            <w:tcW w:w="2800" w:type="dxa"/>
            <w:vAlign w:val="center"/>
          </w:tcPr>
          <w:p w14:paraId="3A9442CF" w14:textId="28540C8D" w:rsidR="00FE705A" w:rsidRPr="00D5445E" w:rsidRDefault="00FE705A" w:rsidP="004C2A6F">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24"/>
                <w:lang w:eastAsia="en-US"/>
              </w:rPr>
            </w:pPr>
            <w:r w:rsidRPr="00D5445E">
              <w:rPr>
                <w:rFonts w:asciiTheme="majorBidi" w:eastAsia="Times New Roman" w:hAnsiTheme="majorBidi" w:cstheme="majorBidi"/>
                <w:kern w:val="24"/>
                <w:lang w:eastAsia="en-US"/>
              </w:rPr>
              <w:t xml:space="preserve">Reengineering </w:t>
            </w:r>
            <w:r w:rsidR="006E03F7" w:rsidRPr="00D5445E">
              <w:rPr>
                <w:rFonts w:asciiTheme="majorBidi" w:eastAsia="Times New Roman" w:hAnsiTheme="majorBidi" w:cstheme="majorBidi"/>
                <w:kern w:val="24"/>
                <w:lang w:eastAsia="en-US"/>
              </w:rPr>
              <w:t xml:space="preserve">organization </w:t>
            </w:r>
            <w:r w:rsidR="004C2A6F" w:rsidRPr="00D5445E">
              <w:rPr>
                <w:rFonts w:asciiTheme="majorBidi" w:eastAsia="Times New Roman" w:hAnsiTheme="majorBidi" w:cstheme="majorBidi"/>
                <w:kern w:val="24"/>
                <w:lang w:eastAsia="en-US"/>
              </w:rPr>
              <w:t>functions</w:t>
            </w:r>
            <w:r w:rsidR="006E03F7" w:rsidRPr="00D5445E">
              <w:rPr>
                <w:rFonts w:asciiTheme="majorBidi" w:eastAsia="Times New Roman" w:hAnsiTheme="majorBidi" w:cstheme="majorBidi"/>
                <w:kern w:val="24"/>
                <w:lang w:eastAsia="en-US"/>
              </w:rPr>
              <w:t xml:space="preserve">: </w:t>
            </w:r>
            <w:r w:rsidR="00906E6B" w:rsidRPr="00D5445E">
              <w:rPr>
                <w:rFonts w:asciiTheme="majorBidi" w:eastAsia="Times New Roman" w:hAnsiTheme="majorBidi" w:cstheme="majorBidi"/>
                <w:kern w:val="24"/>
                <w:lang w:eastAsia="en-US"/>
              </w:rPr>
              <w:t>‘</w:t>
            </w:r>
            <w:r w:rsidR="006E03F7" w:rsidRPr="00D5445E">
              <w:rPr>
                <w:rFonts w:asciiTheme="majorBidi" w:eastAsia="Times New Roman" w:hAnsiTheme="majorBidi" w:cstheme="majorBidi"/>
                <w:kern w:val="24"/>
                <w:lang w:eastAsia="en-US"/>
              </w:rPr>
              <w:t>s</w:t>
            </w:r>
            <w:r w:rsidRPr="00D5445E">
              <w:rPr>
                <w:rFonts w:asciiTheme="majorBidi" w:eastAsia="Times New Roman" w:hAnsiTheme="majorBidi" w:cstheme="majorBidi"/>
                <w:kern w:val="24"/>
                <w:lang w:eastAsia="en-US"/>
              </w:rPr>
              <w:t>hared services</w:t>
            </w:r>
            <w:r w:rsidR="00906E6B" w:rsidRPr="00D5445E">
              <w:rPr>
                <w:rFonts w:asciiTheme="majorBidi" w:eastAsia="Times New Roman" w:hAnsiTheme="majorBidi" w:cstheme="majorBidi"/>
                <w:kern w:val="24"/>
                <w:lang w:eastAsia="en-US"/>
              </w:rPr>
              <w:t>’</w:t>
            </w:r>
          </w:p>
        </w:tc>
      </w:tr>
      <w:tr w:rsidR="00D5445E" w:rsidRPr="00D5445E" w14:paraId="6F500FD7" w14:textId="77777777" w:rsidTr="005A2805">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5150C8" w14:textId="77777777" w:rsidR="00FE705A" w:rsidRPr="00D5445E" w:rsidRDefault="00FE705A" w:rsidP="005A2805">
            <w:pPr>
              <w:spacing w:line="240" w:lineRule="auto"/>
              <w:textAlignment w:val="baseline"/>
              <w:rPr>
                <w:rFonts w:asciiTheme="majorBidi" w:eastAsia="Times New Roman" w:hAnsiTheme="majorBidi" w:cstheme="majorBidi"/>
                <w:b w:val="0"/>
                <w:bCs w:val="0"/>
                <w:lang w:eastAsia="en-US"/>
              </w:rPr>
            </w:pPr>
            <w:r w:rsidRPr="00D5445E">
              <w:rPr>
                <w:rFonts w:asciiTheme="majorBidi" w:eastAsia="Times New Roman" w:hAnsiTheme="majorBidi" w:cstheme="majorBidi"/>
                <w:kern w:val="24"/>
                <w:lang w:eastAsia="en-US"/>
              </w:rPr>
              <w:t xml:space="preserve">Management of Employee Contribution </w:t>
            </w:r>
          </w:p>
        </w:tc>
        <w:tc>
          <w:tcPr>
            <w:tcW w:w="0" w:type="auto"/>
            <w:vAlign w:val="center"/>
          </w:tcPr>
          <w:p w14:paraId="2394D695" w14:textId="77777777" w:rsidR="00FE705A" w:rsidRPr="00D5445E" w:rsidRDefault="00FE705A" w:rsidP="005A2805">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kern w:val="24"/>
                <w:lang w:eastAsia="en-US"/>
              </w:rPr>
              <w:t xml:space="preserve">Increasing employee commitment and capability </w:t>
            </w:r>
          </w:p>
        </w:tc>
        <w:tc>
          <w:tcPr>
            <w:tcW w:w="1875" w:type="dxa"/>
            <w:vAlign w:val="center"/>
          </w:tcPr>
          <w:p w14:paraId="1FF8E860" w14:textId="77777777" w:rsidR="00FE705A" w:rsidRPr="00D5445E" w:rsidRDefault="00FE705A" w:rsidP="005A2805">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i/>
                <w:iCs/>
                <w:kern w:val="24"/>
                <w:lang w:eastAsia="en-US"/>
              </w:rPr>
              <w:t>Employee Champion</w:t>
            </w:r>
          </w:p>
        </w:tc>
        <w:tc>
          <w:tcPr>
            <w:tcW w:w="2800" w:type="dxa"/>
            <w:vAlign w:val="center"/>
          </w:tcPr>
          <w:p w14:paraId="2AF760FA" w14:textId="77777777" w:rsidR="00FE705A" w:rsidRPr="00D5445E" w:rsidRDefault="006E03F7" w:rsidP="00906E6B">
            <w:pPr>
              <w:spacing w:line="240" w:lineRule="auto"/>
              <w:textAlignment w:val="baseline"/>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24"/>
                <w:lang w:eastAsia="en-US"/>
              </w:rPr>
            </w:pPr>
            <w:r w:rsidRPr="00D5445E">
              <w:rPr>
                <w:rFonts w:asciiTheme="majorBidi" w:eastAsia="Times New Roman" w:hAnsiTheme="majorBidi" w:cstheme="majorBidi"/>
                <w:kern w:val="24"/>
                <w:lang w:eastAsia="en-US"/>
              </w:rPr>
              <w:t xml:space="preserve">Listening and responding to employees: </w:t>
            </w:r>
            <w:r w:rsidR="00906E6B" w:rsidRPr="00D5445E">
              <w:rPr>
                <w:rFonts w:asciiTheme="majorBidi" w:eastAsia="Times New Roman" w:hAnsiTheme="majorBidi" w:cstheme="majorBidi"/>
                <w:kern w:val="24"/>
                <w:lang w:eastAsia="en-US"/>
              </w:rPr>
              <w:t>‘</w:t>
            </w:r>
            <w:r w:rsidRPr="00D5445E">
              <w:rPr>
                <w:rFonts w:asciiTheme="majorBidi" w:eastAsia="Times New Roman" w:hAnsiTheme="majorBidi" w:cstheme="majorBidi"/>
                <w:kern w:val="24"/>
                <w:lang w:eastAsia="en-US"/>
              </w:rPr>
              <w:t>p</w:t>
            </w:r>
            <w:r w:rsidR="00FE705A" w:rsidRPr="00D5445E">
              <w:rPr>
                <w:rFonts w:asciiTheme="majorBidi" w:eastAsia="Times New Roman" w:hAnsiTheme="majorBidi" w:cstheme="majorBidi"/>
                <w:kern w:val="24"/>
                <w:lang w:eastAsia="en-US"/>
              </w:rPr>
              <w:t>roviding resources to employees</w:t>
            </w:r>
            <w:r w:rsidR="00906E6B" w:rsidRPr="00D5445E">
              <w:rPr>
                <w:rFonts w:asciiTheme="majorBidi" w:eastAsia="Times New Roman" w:hAnsiTheme="majorBidi" w:cstheme="majorBidi"/>
                <w:kern w:val="24"/>
                <w:lang w:eastAsia="en-US"/>
              </w:rPr>
              <w:t>’</w:t>
            </w:r>
          </w:p>
        </w:tc>
      </w:tr>
      <w:tr w:rsidR="00D5445E" w:rsidRPr="00D5445E" w14:paraId="59830E54" w14:textId="77777777" w:rsidTr="005A2805">
        <w:trPr>
          <w:trHeight w:val="9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7C8DB5" w14:textId="77777777" w:rsidR="00FE705A" w:rsidRPr="00D5445E" w:rsidRDefault="00FE705A" w:rsidP="005A2805">
            <w:pPr>
              <w:spacing w:line="240" w:lineRule="auto"/>
              <w:textAlignment w:val="baseline"/>
              <w:rPr>
                <w:rFonts w:asciiTheme="majorBidi" w:eastAsia="Times New Roman" w:hAnsiTheme="majorBidi" w:cstheme="majorBidi"/>
                <w:b w:val="0"/>
                <w:bCs w:val="0"/>
                <w:lang w:eastAsia="en-US"/>
              </w:rPr>
            </w:pPr>
            <w:r w:rsidRPr="00D5445E">
              <w:rPr>
                <w:rFonts w:asciiTheme="majorBidi" w:eastAsia="Times New Roman" w:hAnsiTheme="majorBidi" w:cstheme="majorBidi"/>
                <w:kern w:val="24"/>
                <w:lang w:eastAsia="en-US"/>
              </w:rPr>
              <w:t xml:space="preserve">Management of Transformation and Change </w:t>
            </w:r>
          </w:p>
        </w:tc>
        <w:tc>
          <w:tcPr>
            <w:tcW w:w="0" w:type="auto"/>
            <w:vAlign w:val="center"/>
          </w:tcPr>
          <w:p w14:paraId="5E555A74" w14:textId="77777777" w:rsidR="00FE705A" w:rsidRPr="00D5445E" w:rsidRDefault="00FE705A" w:rsidP="005A280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kern w:val="24"/>
                <w:lang w:eastAsia="en-US"/>
              </w:rPr>
              <w:t xml:space="preserve">Creating a renewed organization </w:t>
            </w:r>
          </w:p>
        </w:tc>
        <w:tc>
          <w:tcPr>
            <w:tcW w:w="1875" w:type="dxa"/>
            <w:vAlign w:val="center"/>
          </w:tcPr>
          <w:p w14:paraId="0B7BFE2B" w14:textId="77777777" w:rsidR="00FE705A" w:rsidRPr="00D5445E" w:rsidRDefault="00FE705A" w:rsidP="005A2805">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US"/>
              </w:rPr>
            </w:pPr>
            <w:r w:rsidRPr="00D5445E">
              <w:rPr>
                <w:rFonts w:asciiTheme="majorBidi" w:eastAsia="Times New Roman" w:hAnsiTheme="majorBidi" w:cstheme="majorBidi"/>
                <w:i/>
                <w:iCs/>
                <w:kern w:val="24"/>
                <w:lang w:eastAsia="en-US"/>
              </w:rPr>
              <w:t xml:space="preserve"> Change Agent</w:t>
            </w:r>
          </w:p>
        </w:tc>
        <w:tc>
          <w:tcPr>
            <w:tcW w:w="2800" w:type="dxa"/>
            <w:vAlign w:val="center"/>
          </w:tcPr>
          <w:p w14:paraId="2ED26BEC" w14:textId="77777777" w:rsidR="00FE705A" w:rsidRPr="00D5445E" w:rsidRDefault="00FE705A" w:rsidP="00906E6B">
            <w:pPr>
              <w:spacing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24"/>
                <w:lang w:eastAsia="en-US"/>
              </w:rPr>
            </w:pPr>
            <w:r w:rsidRPr="00D5445E">
              <w:rPr>
                <w:rFonts w:asciiTheme="majorBidi" w:eastAsia="Times New Roman" w:hAnsiTheme="majorBidi" w:cstheme="majorBidi"/>
                <w:kern w:val="24"/>
                <w:lang w:eastAsia="en-US"/>
              </w:rPr>
              <w:t>Managi</w:t>
            </w:r>
            <w:r w:rsidR="006E03F7" w:rsidRPr="00D5445E">
              <w:rPr>
                <w:rFonts w:asciiTheme="majorBidi" w:eastAsia="Times New Roman" w:hAnsiTheme="majorBidi" w:cstheme="majorBidi"/>
                <w:kern w:val="24"/>
                <w:lang w:eastAsia="en-US"/>
              </w:rPr>
              <w:t xml:space="preserve">ng transformation and change: </w:t>
            </w:r>
            <w:r w:rsidR="00906E6B" w:rsidRPr="00D5445E">
              <w:rPr>
                <w:rFonts w:asciiTheme="majorBidi" w:eastAsia="Times New Roman" w:hAnsiTheme="majorBidi" w:cstheme="majorBidi"/>
                <w:kern w:val="24"/>
                <w:lang w:eastAsia="en-US"/>
              </w:rPr>
              <w:t>‘</w:t>
            </w:r>
            <w:r w:rsidR="006E03F7" w:rsidRPr="00D5445E">
              <w:rPr>
                <w:rFonts w:asciiTheme="majorBidi" w:eastAsia="Times New Roman" w:hAnsiTheme="majorBidi" w:cstheme="majorBidi"/>
                <w:kern w:val="24"/>
                <w:lang w:eastAsia="en-US"/>
              </w:rPr>
              <w:t>e</w:t>
            </w:r>
            <w:r w:rsidRPr="00D5445E">
              <w:rPr>
                <w:rFonts w:asciiTheme="majorBidi" w:eastAsia="Times New Roman" w:hAnsiTheme="majorBidi" w:cstheme="majorBidi"/>
                <w:kern w:val="24"/>
                <w:lang w:eastAsia="en-US"/>
              </w:rPr>
              <w:t>nsuring capacity for change</w:t>
            </w:r>
            <w:r w:rsidR="00906E6B" w:rsidRPr="00D5445E">
              <w:rPr>
                <w:rFonts w:asciiTheme="majorBidi" w:eastAsia="Times New Roman" w:hAnsiTheme="majorBidi" w:cstheme="majorBidi"/>
                <w:kern w:val="24"/>
                <w:lang w:eastAsia="en-US"/>
              </w:rPr>
              <w:t>’</w:t>
            </w:r>
            <w:r w:rsidRPr="00D5445E">
              <w:rPr>
                <w:rFonts w:asciiTheme="majorBidi" w:eastAsia="Times New Roman" w:hAnsiTheme="majorBidi" w:cstheme="majorBidi"/>
                <w:kern w:val="24"/>
                <w:lang w:eastAsia="en-US"/>
              </w:rPr>
              <w:t xml:space="preserve"> </w:t>
            </w:r>
          </w:p>
        </w:tc>
      </w:tr>
    </w:tbl>
    <w:p w14:paraId="13C9A54E" w14:textId="77777777" w:rsidR="00FE705A" w:rsidRPr="00D5445E" w:rsidRDefault="00FE705A" w:rsidP="00FE705A">
      <w:pPr>
        <w:spacing w:line="480" w:lineRule="auto"/>
        <w:rPr>
          <w:rFonts w:asciiTheme="majorBidi" w:hAnsiTheme="majorBidi" w:cstheme="majorBidi"/>
        </w:rPr>
      </w:pPr>
    </w:p>
    <w:p w14:paraId="39D74D52" w14:textId="77777777" w:rsidR="000D2F6C" w:rsidRPr="00D5445E" w:rsidRDefault="000D2F6C" w:rsidP="00FE705A">
      <w:pPr>
        <w:spacing w:line="480" w:lineRule="auto"/>
        <w:rPr>
          <w:rFonts w:asciiTheme="majorBidi" w:hAnsiTheme="majorBidi" w:cstheme="majorBidi"/>
        </w:rPr>
      </w:pPr>
    </w:p>
    <w:p w14:paraId="13BE0E2C" w14:textId="77777777" w:rsidR="0027167B" w:rsidRPr="00D5445E" w:rsidRDefault="0027167B" w:rsidP="00FE705A">
      <w:pPr>
        <w:spacing w:line="480" w:lineRule="auto"/>
        <w:rPr>
          <w:rFonts w:asciiTheme="majorBidi" w:hAnsiTheme="majorBidi" w:cstheme="majorBidi"/>
        </w:rPr>
      </w:pPr>
    </w:p>
    <w:p w14:paraId="7D32571E" w14:textId="77777777" w:rsidR="0027167B" w:rsidRPr="00D5445E" w:rsidRDefault="0027167B" w:rsidP="00FE705A">
      <w:pPr>
        <w:spacing w:line="480" w:lineRule="auto"/>
        <w:rPr>
          <w:rFonts w:asciiTheme="majorBidi" w:hAnsiTheme="majorBidi" w:cstheme="majorBidi"/>
        </w:rPr>
      </w:pPr>
    </w:p>
    <w:p w14:paraId="0F450F64" w14:textId="77777777" w:rsidR="0027167B" w:rsidRPr="00D5445E" w:rsidRDefault="0027167B" w:rsidP="00FE705A">
      <w:pPr>
        <w:spacing w:line="480" w:lineRule="auto"/>
        <w:rPr>
          <w:rFonts w:asciiTheme="majorBidi" w:hAnsiTheme="majorBidi" w:cstheme="majorBidi"/>
        </w:rPr>
      </w:pPr>
    </w:p>
    <w:p w14:paraId="676C1B9C" w14:textId="77777777" w:rsidR="0027167B" w:rsidRPr="00D5445E" w:rsidRDefault="0027167B" w:rsidP="00FE705A">
      <w:pPr>
        <w:spacing w:line="480" w:lineRule="auto"/>
        <w:rPr>
          <w:rFonts w:asciiTheme="majorBidi" w:hAnsiTheme="majorBidi" w:cstheme="majorBidi"/>
        </w:rPr>
      </w:pPr>
    </w:p>
    <w:p w14:paraId="396C16EC" w14:textId="77777777" w:rsidR="0027167B" w:rsidRPr="00D5445E" w:rsidRDefault="0027167B" w:rsidP="00FE705A">
      <w:pPr>
        <w:spacing w:line="480" w:lineRule="auto"/>
        <w:rPr>
          <w:rFonts w:asciiTheme="majorBidi" w:hAnsiTheme="majorBidi" w:cstheme="majorBidi"/>
        </w:rPr>
      </w:pPr>
    </w:p>
    <w:p w14:paraId="02B8411E" w14:textId="77777777" w:rsidR="0027167B" w:rsidRPr="00D5445E" w:rsidRDefault="0027167B" w:rsidP="00FE705A">
      <w:pPr>
        <w:spacing w:line="480" w:lineRule="auto"/>
        <w:rPr>
          <w:rFonts w:asciiTheme="majorBidi" w:hAnsiTheme="majorBidi" w:cstheme="majorBidi"/>
        </w:rPr>
      </w:pPr>
    </w:p>
    <w:p w14:paraId="71A6C628" w14:textId="77777777" w:rsidR="0027167B" w:rsidRPr="00D5445E" w:rsidRDefault="0027167B" w:rsidP="00FE705A">
      <w:pPr>
        <w:spacing w:line="480" w:lineRule="auto"/>
        <w:rPr>
          <w:rFonts w:asciiTheme="majorBidi" w:hAnsiTheme="majorBidi" w:cstheme="majorBidi"/>
        </w:rPr>
      </w:pPr>
    </w:p>
    <w:p w14:paraId="260CD775" w14:textId="77777777" w:rsidR="0027167B" w:rsidRPr="00D5445E" w:rsidRDefault="0027167B" w:rsidP="00FE705A">
      <w:pPr>
        <w:spacing w:line="480" w:lineRule="auto"/>
        <w:rPr>
          <w:rFonts w:asciiTheme="majorBidi" w:hAnsiTheme="majorBidi" w:cstheme="majorBidi"/>
        </w:rPr>
      </w:pPr>
    </w:p>
    <w:p w14:paraId="55B275B3" w14:textId="77777777" w:rsidR="0027167B" w:rsidRPr="00D5445E" w:rsidRDefault="0027167B" w:rsidP="00FE705A">
      <w:pPr>
        <w:spacing w:line="480" w:lineRule="auto"/>
        <w:rPr>
          <w:rFonts w:asciiTheme="majorBidi" w:hAnsiTheme="majorBidi" w:cstheme="majorBidi"/>
        </w:rPr>
      </w:pPr>
    </w:p>
    <w:p w14:paraId="3A5A37D5" w14:textId="77777777" w:rsidR="0027167B" w:rsidRPr="00D5445E" w:rsidRDefault="0027167B" w:rsidP="00FE705A">
      <w:pPr>
        <w:spacing w:line="480" w:lineRule="auto"/>
        <w:rPr>
          <w:rFonts w:asciiTheme="majorBidi" w:hAnsiTheme="majorBidi" w:cstheme="majorBidi"/>
        </w:rPr>
      </w:pPr>
    </w:p>
    <w:p w14:paraId="321CBE1F" w14:textId="77777777" w:rsidR="0027167B" w:rsidRPr="00D5445E" w:rsidRDefault="0027167B" w:rsidP="00FE705A">
      <w:pPr>
        <w:spacing w:line="480" w:lineRule="auto"/>
        <w:rPr>
          <w:rFonts w:asciiTheme="majorBidi" w:hAnsiTheme="majorBidi" w:cstheme="majorBidi"/>
        </w:rPr>
      </w:pPr>
    </w:p>
    <w:p w14:paraId="13B679A4" w14:textId="77777777" w:rsidR="0027167B" w:rsidRPr="00D5445E" w:rsidRDefault="0027167B" w:rsidP="00FE705A">
      <w:pPr>
        <w:spacing w:line="480" w:lineRule="auto"/>
        <w:rPr>
          <w:rFonts w:asciiTheme="majorBidi" w:hAnsiTheme="majorBidi" w:cstheme="majorBidi"/>
        </w:rPr>
      </w:pPr>
    </w:p>
    <w:p w14:paraId="5A653BE7" w14:textId="77777777" w:rsidR="0027167B" w:rsidRPr="00D5445E" w:rsidRDefault="0027167B" w:rsidP="000B6C65">
      <w:pPr>
        <w:jc w:val="center"/>
        <w:rPr>
          <w:rFonts w:asciiTheme="majorBidi" w:hAnsiTheme="majorBidi" w:cstheme="majorBidi"/>
          <w:b/>
          <w:bCs/>
        </w:rPr>
      </w:pPr>
      <w:r w:rsidRPr="00D5445E">
        <w:rPr>
          <w:rFonts w:asciiTheme="majorBidi" w:hAnsiTheme="majorBidi" w:cstheme="majorBidi"/>
          <w:b/>
          <w:bCs/>
        </w:rPr>
        <w:t xml:space="preserve">Table 2: Affinities between GRI Indicators and HRM Dimensions </w:t>
      </w:r>
      <w:r w:rsidRPr="00D5445E">
        <w:rPr>
          <w:rFonts w:asciiTheme="majorBidi" w:hAnsiTheme="majorBidi" w:cstheme="majorBidi"/>
        </w:rPr>
        <w:t>(</w:t>
      </w:r>
      <w:r w:rsidR="000B6C65" w:rsidRPr="00D5445E">
        <w:rPr>
          <w:rFonts w:asciiTheme="majorBidi" w:hAnsiTheme="majorBidi" w:cstheme="majorBidi"/>
        </w:rPr>
        <w:t>a</w:t>
      </w:r>
      <w:r w:rsidRPr="00D5445E">
        <w:rPr>
          <w:rFonts w:asciiTheme="majorBidi" w:hAnsiTheme="majorBidi" w:cstheme="majorBidi"/>
        </w:rPr>
        <w:t>dapted from Global Reporting Initiative, 2011)</w:t>
      </w:r>
    </w:p>
    <w:tbl>
      <w:tblPr>
        <w:tblStyle w:val="LightList-Accent4"/>
        <w:tblW w:w="0" w:type="auto"/>
        <w:tblLook w:val="04A0" w:firstRow="1" w:lastRow="0" w:firstColumn="1" w:lastColumn="0" w:noHBand="0" w:noVBand="1"/>
      </w:tblPr>
      <w:tblGrid>
        <w:gridCol w:w="3936"/>
        <w:gridCol w:w="5306"/>
      </w:tblGrid>
      <w:tr w:rsidR="00D5445E" w:rsidRPr="00D5445E" w14:paraId="5203B78B" w14:textId="77777777" w:rsidTr="0090498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8B7F703" w14:textId="77777777" w:rsidR="0027167B" w:rsidRPr="00D5445E" w:rsidRDefault="0027167B" w:rsidP="0090498F">
            <w:pPr>
              <w:spacing w:line="240" w:lineRule="auto"/>
              <w:jc w:val="center"/>
              <w:rPr>
                <w:rFonts w:asciiTheme="majorBidi" w:hAnsiTheme="majorBidi" w:cstheme="majorBidi"/>
                <w:b w:val="0"/>
                <w:bCs w:val="0"/>
                <w:color w:val="auto"/>
              </w:rPr>
            </w:pPr>
            <w:r w:rsidRPr="00D5445E">
              <w:rPr>
                <w:rFonts w:asciiTheme="majorBidi" w:hAnsiTheme="majorBidi" w:cstheme="majorBidi"/>
                <w:color w:val="auto"/>
              </w:rPr>
              <w:t>GRI Indicator</w:t>
            </w:r>
          </w:p>
        </w:tc>
        <w:tc>
          <w:tcPr>
            <w:tcW w:w="5306" w:type="dxa"/>
            <w:vAlign w:val="center"/>
          </w:tcPr>
          <w:p w14:paraId="448C3616" w14:textId="77777777" w:rsidR="0027167B" w:rsidRPr="00D5445E" w:rsidRDefault="0027167B" w:rsidP="0090498F">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D5445E">
              <w:rPr>
                <w:rFonts w:asciiTheme="majorBidi" w:hAnsiTheme="majorBidi" w:cstheme="majorBidi"/>
                <w:color w:val="auto"/>
              </w:rPr>
              <w:t>HRM Dimension</w:t>
            </w:r>
          </w:p>
        </w:tc>
      </w:tr>
      <w:tr w:rsidR="00D5445E" w:rsidRPr="00D5445E" w14:paraId="35C408DC" w14:textId="77777777" w:rsidTr="00904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3A52942" w14:textId="77777777" w:rsidR="0027167B" w:rsidRPr="00D5445E" w:rsidRDefault="0027167B" w:rsidP="0090498F">
            <w:pPr>
              <w:spacing w:line="240" w:lineRule="auto"/>
              <w:rPr>
                <w:rFonts w:asciiTheme="majorBidi" w:hAnsiTheme="majorBidi" w:cstheme="majorBidi"/>
              </w:rPr>
            </w:pPr>
            <w:r w:rsidRPr="00D5445E">
              <w:rPr>
                <w:rFonts w:asciiTheme="majorBidi" w:hAnsiTheme="majorBidi" w:cstheme="majorBidi"/>
              </w:rPr>
              <w:t>Labor Practices and Decent Work Performance Indicators</w:t>
            </w:r>
          </w:p>
        </w:tc>
        <w:tc>
          <w:tcPr>
            <w:tcW w:w="5306" w:type="dxa"/>
            <w:vAlign w:val="center"/>
          </w:tcPr>
          <w:p w14:paraId="222CBA0C" w14:textId="77777777" w:rsidR="0027167B" w:rsidRPr="00D5445E" w:rsidRDefault="0027167B" w:rsidP="0090498F">
            <w:pPr>
              <w:pStyle w:val="ListParagraph"/>
              <w:numPr>
                <w:ilvl w:val="0"/>
                <w:numId w:val="44"/>
              </w:numPr>
              <w:spacing w:before="6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 xml:space="preserve">Employment </w:t>
            </w:r>
          </w:p>
          <w:p w14:paraId="28EA1595" w14:textId="77777777" w:rsidR="0027167B" w:rsidRPr="00D5445E" w:rsidRDefault="0027167B" w:rsidP="0090498F">
            <w:pPr>
              <w:pStyle w:val="ListParagraph"/>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Labor/management relations</w:t>
            </w:r>
          </w:p>
          <w:p w14:paraId="374AC9F3" w14:textId="77777777" w:rsidR="0027167B" w:rsidRPr="00D5445E" w:rsidRDefault="0027167B" w:rsidP="0090498F">
            <w:pPr>
              <w:pStyle w:val="ListParagraph"/>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Occupational health and safety</w:t>
            </w:r>
          </w:p>
          <w:p w14:paraId="4B323A6E" w14:textId="77777777" w:rsidR="0027167B" w:rsidRPr="00D5445E" w:rsidRDefault="0027167B" w:rsidP="0090498F">
            <w:pPr>
              <w:pStyle w:val="ListParagraph"/>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Training and education</w:t>
            </w:r>
          </w:p>
          <w:p w14:paraId="60F86EEB" w14:textId="77777777" w:rsidR="0027167B" w:rsidRPr="00D5445E" w:rsidRDefault="0027167B" w:rsidP="0090498F">
            <w:pPr>
              <w:pStyle w:val="ListParagraph"/>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 xml:space="preserve">Diversity and equal opportunity </w:t>
            </w:r>
          </w:p>
        </w:tc>
      </w:tr>
      <w:tr w:rsidR="00D5445E" w:rsidRPr="00D5445E" w14:paraId="40AE3811" w14:textId="77777777" w:rsidTr="0090498F">
        <w:tc>
          <w:tcPr>
            <w:cnfStyle w:val="001000000000" w:firstRow="0" w:lastRow="0" w:firstColumn="1" w:lastColumn="0" w:oddVBand="0" w:evenVBand="0" w:oddHBand="0" w:evenHBand="0" w:firstRowFirstColumn="0" w:firstRowLastColumn="0" w:lastRowFirstColumn="0" w:lastRowLastColumn="0"/>
            <w:tcW w:w="3936" w:type="dxa"/>
            <w:vAlign w:val="center"/>
          </w:tcPr>
          <w:p w14:paraId="3C94B172" w14:textId="77777777" w:rsidR="0027167B" w:rsidRPr="00D5445E" w:rsidRDefault="0027167B" w:rsidP="0090498F">
            <w:pPr>
              <w:spacing w:line="240" w:lineRule="auto"/>
              <w:rPr>
                <w:rFonts w:asciiTheme="majorBidi" w:hAnsiTheme="majorBidi" w:cstheme="majorBidi"/>
              </w:rPr>
            </w:pPr>
            <w:r w:rsidRPr="00D5445E">
              <w:rPr>
                <w:rFonts w:asciiTheme="majorBidi" w:hAnsiTheme="majorBidi" w:cstheme="majorBidi"/>
              </w:rPr>
              <w:t>Human Rights Performance Indicators</w:t>
            </w:r>
          </w:p>
        </w:tc>
        <w:tc>
          <w:tcPr>
            <w:tcW w:w="5306" w:type="dxa"/>
            <w:vAlign w:val="center"/>
          </w:tcPr>
          <w:p w14:paraId="2F682DDE" w14:textId="77777777" w:rsidR="0027167B" w:rsidRPr="00D5445E" w:rsidRDefault="0027167B" w:rsidP="0090498F">
            <w:pPr>
              <w:pStyle w:val="ListParagraph"/>
              <w:numPr>
                <w:ilvl w:val="0"/>
                <w:numId w:val="45"/>
              </w:numPr>
              <w:spacing w:before="60"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Investment and procurement practices</w:t>
            </w:r>
          </w:p>
          <w:p w14:paraId="4AB4741E"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Non-discrimination</w:t>
            </w:r>
          </w:p>
          <w:p w14:paraId="07D76DE8"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Freedom of association and collective bargaining</w:t>
            </w:r>
          </w:p>
          <w:p w14:paraId="6EA009F0"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Abolition of child labor</w:t>
            </w:r>
          </w:p>
          <w:p w14:paraId="0CAA1FEC"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Prevention of forced and compulsory labor</w:t>
            </w:r>
          </w:p>
          <w:p w14:paraId="75974B37"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Complaints and grievance practices</w:t>
            </w:r>
          </w:p>
          <w:p w14:paraId="482D7CCF"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Security practices</w:t>
            </w:r>
          </w:p>
          <w:p w14:paraId="1419E68C" w14:textId="77777777" w:rsidR="0027167B" w:rsidRPr="00D5445E" w:rsidRDefault="0027167B" w:rsidP="0090498F">
            <w:pPr>
              <w:pStyle w:val="ListParagraph"/>
              <w:numPr>
                <w:ilvl w:val="0"/>
                <w:numId w:val="45"/>
              </w:num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Indigenous rights</w:t>
            </w:r>
          </w:p>
        </w:tc>
      </w:tr>
      <w:tr w:rsidR="00D5445E" w:rsidRPr="00D5445E" w14:paraId="54CA36E0" w14:textId="77777777" w:rsidTr="00904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76A9A848" w14:textId="77777777" w:rsidR="0027167B" w:rsidRPr="00D5445E" w:rsidRDefault="0027167B" w:rsidP="0090498F">
            <w:pPr>
              <w:spacing w:line="240" w:lineRule="auto"/>
              <w:rPr>
                <w:rFonts w:asciiTheme="majorBidi" w:hAnsiTheme="majorBidi" w:cstheme="majorBidi"/>
              </w:rPr>
            </w:pPr>
            <w:r w:rsidRPr="00D5445E">
              <w:rPr>
                <w:rFonts w:asciiTheme="majorBidi" w:hAnsiTheme="majorBidi" w:cstheme="majorBidi"/>
              </w:rPr>
              <w:t>Society Performance Indicators</w:t>
            </w:r>
          </w:p>
        </w:tc>
        <w:tc>
          <w:tcPr>
            <w:tcW w:w="5306" w:type="dxa"/>
            <w:vAlign w:val="center"/>
          </w:tcPr>
          <w:p w14:paraId="65A9D6A1" w14:textId="77777777" w:rsidR="0027167B" w:rsidRPr="00D5445E" w:rsidRDefault="0027167B" w:rsidP="0090498F">
            <w:pPr>
              <w:pStyle w:val="ListParagraph"/>
              <w:numPr>
                <w:ilvl w:val="0"/>
                <w:numId w:val="46"/>
              </w:numPr>
              <w:spacing w:before="6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Community</w:t>
            </w:r>
          </w:p>
          <w:p w14:paraId="3F9BBDB9" w14:textId="77777777" w:rsidR="0027167B" w:rsidRPr="00D5445E" w:rsidRDefault="0027167B" w:rsidP="0090498F">
            <w:pPr>
              <w:pStyle w:val="ListParagraph"/>
              <w:numPr>
                <w:ilvl w:val="0"/>
                <w:numId w:val="46"/>
              </w:numPr>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Compliance</w:t>
            </w:r>
          </w:p>
        </w:tc>
      </w:tr>
    </w:tbl>
    <w:p w14:paraId="6CA812F4" w14:textId="77777777" w:rsidR="0027167B" w:rsidRPr="00D5445E" w:rsidRDefault="0027167B" w:rsidP="0027167B">
      <w:pPr>
        <w:spacing w:line="480" w:lineRule="auto"/>
        <w:ind w:left="1800" w:hanging="1800"/>
        <w:rPr>
          <w:rFonts w:asciiTheme="majorBidi" w:hAnsiTheme="majorBidi" w:cstheme="majorBidi"/>
        </w:rPr>
      </w:pPr>
    </w:p>
    <w:p w14:paraId="06EC03D8" w14:textId="77777777" w:rsidR="000D2F6C" w:rsidRPr="00D5445E" w:rsidRDefault="000D2F6C" w:rsidP="00FE705A">
      <w:pPr>
        <w:spacing w:line="480" w:lineRule="auto"/>
        <w:rPr>
          <w:rFonts w:asciiTheme="majorBidi" w:hAnsiTheme="majorBidi" w:cstheme="majorBidi"/>
        </w:rPr>
      </w:pPr>
    </w:p>
    <w:p w14:paraId="275C29D8" w14:textId="77777777" w:rsidR="000D2F6C" w:rsidRPr="00D5445E" w:rsidRDefault="000D2F6C" w:rsidP="00FE705A">
      <w:pPr>
        <w:spacing w:line="480" w:lineRule="auto"/>
        <w:rPr>
          <w:rFonts w:asciiTheme="majorBidi" w:hAnsiTheme="majorBidi" w:cstheme="majorBidi"/>
        </w:rPr>
      </w:pPr>
    </w:p>
    <w:p w14:paraId="15BE1C09" w14:textId="77777777" w:rsidR="000D2F6C" w:rsidRPr="00D5445E" w:rsidRDefault="000D2F6C" w:rsidP="00FE705A">
      <w:pPr>
        <w:spacing w:line="480" w:lineRule="auto"/>
        <w:rPr>
          <w:rFonts w:asciiTheme="majorBidi" w:hAnsiTheme="majorBidi" w:cstheme="majorBidi"/>
        </w:rPr>
      </w:pPr>
    </w:p>
    <w:p w14:paraId="39465392" w14:textId="77777777" w:rsidR="000D2F6C" w:rsidRPr="00D5445E" w:rsidRDefault="000D2F6C" w:rsidP="00FE705A">
      <w:pPr>
        <w:spacing w:line="480" w:lineRule="auto"/>
        <w:rPr>
          <w:rFonts w:asciiTheme="majorBidi" w:hAnsiTheme="majorBidi" w:cstheme="majorBidi"/>
        </w:rPr>
      </w:pPr>
    </w:p>
    <w:p w14:paraId="5A00DAC2" w14:textId="77777777" w:rsidR="000D2F6C" w:rsidRPr="00D5445E" w:rsidRDefault="000D2F6C" w:rsidP="00FE705A">
      <w:pPr>
        <w:spacing w:line="480" w:lineRule="auto"/>
        <w:rPr>
          <w:rFonts w:asciiTheme="majorBidi" w:hAnsiTheme="majorBidi" w:cstheme="majorBidi"/>
        </w:rPr>
      </w:pPr>
    </w:p>
    <w:p w14:paraId="6DD532B2" w14:textId="77777777" w:rsidR="000D2F6C" w:rsidRPr="00D5445E" w:rsidRDefault="000D2F6C" w:rsidP="00FE705A">
      <w:pPr>
        <w:spacing w:line="480" w:lineRule="auto"/>
        <w:rPr>
          <w:rFonts w:asciiTheme="majorBidi" w:hAnsiTheme="majorBidi" w:cstheme="majorBidi"/>
        </w:rPr>
      </w:pPr>
    </w:p>
    <w:p w14:paraId="2706B7EC" w14:textId="77777777" w:rsidR="000D2F6C" w:rsidRPr="00D5445E" w:rsidRDefault="000D2F6C" w:rsidP="00FE705A">
      <w:pPr>
        <w:spacing w:line="480" w:lineRule="auto"/>
        <w:rPr>
          <w:rFonts w:asciiTheme="majorBidi" w:hAnsiTheme="majorBidi" w:cstheme="majorBidi"/>
        </w:rPr>
      </w:pPr>
    </w:p>
    <w:p w14:paraId="47CAA9E2" w14:textId="77777777" w:rsidR="000D2F6C" w:rsidRPr="00D5445E" w:rsidRDefault="000D2F6C" w:rsidP="00FE705A">
      <w:pPr>
        <w:spacing w:line="480" w:lineRule="auto"/>
        <w:rPr>
          <w:rFonts w:asciiTheme="majorBidi" w:hAnsiTheme="majorBidi" w:cstheme="majorBidi"/>
        </w:rPr>
      </w:pPr>
    </w:p>
    <w:p w14:paraId="44E41213" w14:textId="77777777" w:rsidR="000D2F6C" w:rsidRPr="00D5445E" w:rsidRDefault="000D2F6C" w:rsidP="00FE705A">
      <w:pPr>
        <w:spacing w:line="480" w:lineRule="auto"/>
        <w:rPr>
          <w:rFonts w:asciiTheme="majorBidi" w:hAnsiTheme="majorBidi" w:cstheme="majorBidi"/>
        </w:rPr>
      </w:pPr>
    </w:p>
    <w:p w14:paraId="7C964DF9" w14:textId="77777777" w:rsidR="000D2F6C" w:rsidRPr="00D5445E" w:rsidRDefault="000D2F6C" w:rsidP="00FE705A">
      <w:pPr>
        <w:spacing w:line="480" w:lineRule="auto"/>
        <w:rPr>
          <w:rFonts w:asciiTheme="majorBidi" w:hAnsiTheme="majorBidi" w:cstheme="majorBidi"/>
        </w:rPr>
      </w:pPr>
    </w:p>
    <w:p w14:paraId="2D3A38F4" w14:textId="77777777" w:rsidR="000D2F6C" w:rsidRPr="00D5445E" w:rsidRDefault="000D2F6C">
      <w:pPr>
        <w:spacing w:line="240" w:lineRule="auto"/>
        <w:rPr>
          <w:rFonts w:asciiTheme="majorBidi" w:hAnsiTheme="majorBidi" w:cstheme="majorBidi"/>
        </w:rPr>
      </w:pPr>
    </w:p>
    <w:p w14:paraId="2DA7A6E8" w14:textId="77777777" w:rsidR="00571234" w:rsidRPr="00D5445E" w:rsidRDefault="00571234">
      <w:pPr>
        <w:spacing w:line="240" w:lineRule="auto"/>
        <w:rPr>
          <w:rFonts w:asciiTheme="majorBidi" w:hAnsiTheme="majorBidi" w:cstheme="majorBidi"/>
          <w:b/>
          <w:bCs/>
        </w:rPr>
      </w:pPr>
    </w:p>
    <w:p w14:paraId="13BAE9F3" w14:textId="77777777" w:rsidR="00FE705A" w:rsidRPr="00D5445E" w:rsidRDefault="000D2F6C" w:rsidP="000B6C65">
      <w:pPr>
        <w:spacing w:line="480" w:lineRule="auto"/>
        <w:rPr>
          <w:rFonts w:asciiTheme="majorBidi" w:hAnsiTheme="majorBidi" w:cstheme="majorBidi"/>
          <w:b/>
          <w:bCs/>
        </w:rPr>
      </w:pPr>
      <w:r w:rsidRPr="00D5445E">
        <w:rPr>
          <w:rFonts w:asciiTheme="majorBidi" w:hAnsiTheme="majorBidi" w:cstheme="majorBidi"/>
          <w:b/>
          <w:bCs/>
        </w:rPr>
        <w:t xml:space="preserve">Table 3: </w:t>
      </w:r>
      <w:r w:rsidR="0099462A" w:rsidRPr="00D5445E">
        <w:rPr>
          <w:rFonts w:asciiTheme="majorBidi" w:hAnsiTheme="majorBidi" w:cstheme="majorBidi"/>
          <w:b/>
          <w:bCs/>
        </w:rPr>
        <w:t>HRM</w:t>
      </w:r>
      <w:r w:rsidR="00FE705A" w:rsidRPr="00D5445E">
        <w:rPr>
          <w:rFonts w:asciiTheme="majorBidi" w:hAnsiTheme="majorBidi" w:cstheme="majorBidi"/>
          <w:b/>
          <w:bCs/>
        </w:rPr>
        <w:t>’s Added Value Roles in CSR</w:t>
      </w:r>
      <w:r w:rsidRPr="00D5445E">
        <w:rPr>
          <w:rFonts w:asciiTheme="majorBidi" w:hAnsiTheme="majorBidi" w:cstheme="majorBidi"/>
          <w:b/>
          <w:bCs/>
        </w:rPr>
        <w:t xml:space="preserve"> </w:t>
      </w:r>
      <w:r w:rsidR="001E4D79" w:rsidRPr="00D5445E">
        <w:rPr>
          <w:rFonts w:asciiTheme="majorBidi" w:hAnsiTheme="majorBidi" w:cstheme="majorBidi"/>
        </w:rPr>
        <w:t>(</w:t>
      </w:r>
      <w:proofErr w:type="spellStart"/>
      <w:r w:rsidR="001E4D79" w:rsidRPr="00D5445E">
        <w:rPr>
          <w:rFonts w:asciiTheme="majorBidi" w:hAnsiTheme="majorBidi" w:cstheme="majorBidi"/>
        </w:rPr>
        <w:t>Buyens</w:t>
      </w:r>
      <w:proofErr w:type="spellEnd"/>
      <w:r w:rsidR="001E4D79" w:rsidRPr="00D5445E">
        <w:rPr>
          <w:rFonts w:asciiTheme="majorBidi" w:hAnsiTheme="majorBidi" w:cstheme="majorBidi"/>
        </w:rPr>
        <w:t xml:space="preserve"> </w:t>
      </w:r>
      <w:r w:rsidR="000B6C65" w:rsidRPr="00D5445E">
        <w:rPr>
          <w:rFonts w:asciiTheme="majorBidi" w:hAnsiTheme="majorBidi" w:cstheme="majorBidi"/>
        </w:rPr>
        <w:t>&amp;</w:t>
      </w:r>
      <w:r w:rsidR="001E4D79" w:rsidRPr="00D5445E">
        <w:rPr>
          <w:rFonts w:asciiTheme="majorBidi" w:hAnsiTheme="majorBidi" w:cstheme="majorBidi"/>
        </w:rPr>
        <w:t xml:space="preserve"> De </w:t>
      </w:r>
      <w:proofErr w:type="spellStart"/>
      <w:r w:rsidR="001E4D79" w:rsidRPr="00D5445E">
        <w:rPr>
          <w:rFonts w:asciiTheme="majorBidi" w:hAnsiTheme="majorBidi" w:cstheme="majorBidi"/>
        </w:rPr>
        <w:t>Vos</w:t>
      </w:r>
      <w:proofErr w:type="spellEnd"/>
      <w:r w:rsidR="001E4D79" w:rsidRPr="00D5445E">
        <w:rPr>
          <w:rFonts w:asciiTheme="majorBidi" w:hAnsiTheme="majorBidi" w:cstheme="majorBidi"/>
        </w:rPr>
        <w:t xml:space="preserve">, 2001; </w:t>
      </w:r>
      <w:proofErr w:type="spellStart"/>
      <w:r w:rsidR="001E4D79" w:rsidRPr="00D5445E">
        <w:rPr>
          <w:rFonts w:asciiTheme="majorBidi" w:hAnsiTheme="majorBidi" w:cstheme="majorBidi"/>
        </w:rPr>
        <w:t>Zappala</w:t>
      </w:r>
      <w:proofErr w:type="spellEnd"/>
      <w:r w:rsidR="001E4D79" w:rsidRPr="00D5445E">
        <w:rPr>
          <w:rFonts w:asciiTheme="majorBidi" w:hAnsiTheme="majorBidi" w:cstheme="majorBidi"/>
        </w:rPr>
        <w:t>, 2004)</w:t>
      </w:r>
    </w:p>
    <w:tbl>
      <w:tblPr>
        <w:tblStyle w:val="LightList-Accent4"/>
        <w:tblW w:w="0" w:type="auto"/>
        <w:tblLook w:val="0020" w:firstRow="1" w:lastRow="0" w:firstColumn="0" w:lastColumn="0" w:noHBand="0" w:noVBand="0"/>
      </w:tblPr>
      <w:tblGrid>
        <w:gridCol w:w="7054"/>
        <w:gridCol w:w="1985"/>
      </w:tblGrid>
      <w:tr w:rsidR="00D5445E" w:rsidRPr="00D5445E" w14:paraId="7333FA53" w14:textId="77777777" w:rsidTr="005A2805">
        <w:trPr>
          <w:cnfStyle w:val="100000000000" w:firstRow="1" w:lastRow="0" w:firstColumn="0" w:lastColumn="0" w:oddVBand="0" w:evenVBand="0" w:oddHBand="0"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54" w:type="dxa"/>
            <w:vAlign w:val="center"/>
            <w:hideMark/>
          </w:tcPr>
          <w:p w14:paraId="04ADD6B0" w14:textId="77777777" w:rsidR="00FE705A" w:rsidRPr="00D5445E" w:rsidRDefault="0099462A" w:rsidP="005A2805">
            <w:pPr>
              <w:spacing w:line="240" w:lineRule="auto"/>
              <w:rPr>
                <w:rFonts w:asciiTheme="majorBidi" w:hAnsiTheme="majorBidi" w:cstheme="majorBidi"/>
                <w:b w:val="0"/>
                <w:bCs w:val="0"/>
                <w:color w:val="auto"/>
              </w:rPr>
            </w:pPr>
            <w:r w:rsidRPr="00D5445E">
              <w:rPr>
                <w:rFonts w:asciiTheme="majorBidi" w:hAnsiTheme="majorBidi" w:cstheme="majorBidi"/>
                <w:color w:val="auto"/>
              </w:rPr>
              <w:t>HRM</w:t>
            </w:r>
            <w:r w:rsidR="00FE705A" w:rsidRPr="00D5445E">
              <w:rPr>
                <w:rFonts w:asciiTheme="majorBidi" w:hAnsiTheme="majorBidi" w:cstheme="majorBidi"/>
                <w:color w:val="auto"/>
              </w:rPr>
              <w:t>’s domains of contribution into CSR</w:t>
            </w:r>
          </w:p>
        </w:tc>
        <w:tc>
          <w:tcPr>
            <w:tcW w:w="1985" w:type="dxa"/>
            <w:vAlign w:val="center"/>
            <w:hideMark/>
          </w:tcPr>
          <w:p w14:paraId="1C11D563" w14:textId="77777777" w:rsidR="00FE705A" w:rsidRPr="00D5445E" w:rsidRDefault="00FE705A" w:rsidP="005A2805">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D5445E">
              <w:rPr>
                <w:rFonts w:asciiTheme="majorBidi" w:hAnsiTheme="majorBidi" w:cstheme="majorBidi"/>
                <w:color w:val="auto"/>
              </w:rPr>
              <w:t>Role</w:t>
            </w:r>
          </w:p>
        </w:tc>
      </w:tr>
      <w:tr w:rsidR="00D5445E" w:rsidRPr="00D5445E" w14:paraId="67B44288" w14:textId="77777777" w:rsidTr="005A280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54" w:type="dxa"/>
            <w:shd w:val="clear" w:color="auto" w:fill="B2A1C7" w:themeFill="accent4" w:themeFillTint="99"/>
            <w:vAlign w:val="center"/>
            <w:hideMark/>
          </w:tcPr>
          <w:p w14:paraId="2C17274F" w14:textId="77777777" w:rsidR="00FE705A" w:rsidRPr="00D5445E" w:rsidRDefault="00FE705A" w:rsidP="005A2805">
            <w:pPr>
              <w:spacing w:line="240" w:lineRule="auto"/>
              <w:rPr>
                <w:rFonts w:asciiTheme="majorBidi" w:hAnsiTheme="majorBidi" w:cstheme="majorBidi"/>
                <w:b/>
                <w:bCs/>
              </w:rPr>
            </w:pPr>
            <w:r w:rsidRPr="00D5445E">
              <w:rPr>
                <w:rFonts w:asciiTheme="majorBidi" w:hAnsiTheme="majorBidi" w:cstheme="majorBidi"/>
                <w:b/>
                <w:bCs/>
              </w:rPr>
              <w:t>Helps define and execute CSR</w:t>
            </w:r>
          </w:p>
        </w:tc>
        <w:tc>
          <w:tcPr>
            <w:tcW w:w="1985" w:type="dxa"/>
            <w:vMerge w:val="restart"/>
            <w:vAlign w:val="center"/>
            <w:hideMark/>
          </w:tcPr>
          <w:p w14:paraId="0F4BBD92" w14:textId="77777777" w:rsidR="00FE705A" w:rsidRPr="00D5445E" w:rsidRDefault="00FE705A" w:rsidP="005A28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5445E">
              <w:rPr>
                <w:rFonts w:asciiTheme="majorBidi" w:hAnsiTheme="majorBidi" w:cstheme="majorBidi"/>
                <w:b/>
                <w:bCs/>
              </w:rPr>
              <w:t>Strategic Partner</w:t>
            </w:r>
          </w:p>
        </w:tc>
      </w:tr>
      <w:tr w:rsidR="00D5445E" w:rsidRPr="00D5445E" w14:paraId="1A70543B" w14:textId="77777777" w:rsidTr="005A2805">
        <w:trPr>
          <w:trHeight w:val="340"/>
        </w:trPr>
        <w:tc>
          <w:tcPr>
            <w:cnfStyle w:val="000010000000" w:firstRow="0" w:lastRow="0" w:firstColumn="0" w:lastColumn="0" w:oddVBand="1" w:evenVBand="0" w:oddHBand="0" w:evenHBand="0" w:firstRowFirstColumn="0" w:firstRowLastColumn="0" w:lastRowFirstColumn="0" w:lastRowLastColumn="0"/>
            <w:tcW w:w="7054" w:type="dxa"/>
            <w:vAlign w:val="center"/>
            <w:hideMark/>
          </w:tcPr>
          <w:p w14:paraId="096959F7" w14:textId="77777777" w:rsidR="00FE705A" w:rsidRPr="00D5445E" w:rsidRDefault="00FE705A" w:rsidP="00FE705A">
            <w:pPr>
              <w:numPr>
                <w:ilvl w:val="0"/>
                <w:numId w:val="30"/>
              </w:numPr>
              <w:spacing w:line="240" w:lineRule="auto"/>
              <w:ind w:left="426" w:hanging="357"/>
              <w:rPr>
                <w:rFonts w:asciiTheme="majorBidi" w:hAnsiTheme="majorBidi" w:cstheme="majorBidi"/>
              </w:rPr>
            </w:pPr>
            <w:r w:rsidRPr="00D5445E">
              <w:rPr>
                <w:rFonts w:asciiTheme="majorBidi" w:hAnsiTheme="majorBidi" w:cstheme="majorBidi"/>
              </w:rPr>
              <w:t>Contributing to the development of CSR</w:t>
            </w:r>
          </w:p>
          <w:p w14:paraId="29AD0431" w14:textId="77777777" w:rsidR="00FE705A" w:rsidRPr="00D5445E" w:rsidRDefault="00FE705A" w:rsidP="00FE705A">
            <w:pPr>
              <w:numPr>
                <w:ilvl w:val="0"/>
                <w:numId w:val="30"/>
              </w:numPr>
              <w:spacing w:line="240" w:lineRule="auto"/>
              <w:ind w:left="426" w:hanging="357"/>
              <w:rPr>
                <w:rFonts w:asciiTheme="majorBidi" w:hAnsiTheme="majorBidi" w:cstheme="majorBidi"/>
              </w:rPr>
            </w:pPr>
            <w:r w:rsidRPr="00D5445E">
              <w:rPr>
                <w:rFonts w:asciiTheme="majorBidi" w:hAnsiTheme="majorBidi" w:cstheme="majorBidi"/>
              </w:rPr>
              <w:t xml:space="preserve">Suggest CSR scopes from </w:t>
            </w:r>
            <w:r w:rsidR="0099462A" w:rsidRPr="00D5445E">
              <w:rPr>
                <w:rFonts w:asciiTheme="majorBidi" w:hAnsiTheme="majorBidi" w:cstheme="majorBidi"/>
              </w:rPr>
              <w:t>HRM</w:t>
            </w:r>
            <w:r w:rsidRPr="00D5445E">
              <w:rPr>
                <w:rFonts w:asciiTheme="majorBidi" w:hAnsiTheme="majorBidi" w:cstheme="majorBidi"/>
              </w:rPr>
              <w:t xml:space="preserve"> point of view</w:t>
            </w:r>
          </w:p>
          <w:p w14:paraId="6D868CC3" w14:textId="2904E635" w:rsidR="00FE705A" w:rsidRPr="00D5445E" w:rsidRDefault="00FE705A" w:rsidP="004C2A6F">
            <w:pPr>
              <w:numPr>
                <w:ilvl w:val="0"/>
                <w:numId w:val="30"/>
              </w:numPr>
              <w:spacing w:line="240" w:lineRule="auto"/>
              <w:ind w:left="426" w:hanging="357"/>
              <w:rPr>
                <w:rFonts w:asciiTheme="majorBidi" w:hAnsiTheme="majorBidi" w:cstheme="majorBidi"/>
              </w:rPr>
            </w:pPr>
            <w:r w:rsidRPr="00D5445E">
              <w:rPr>
                <w:rFonts w:asciiTheme="majorBidi" w:hAnsiTheme="majorBidi" w:cstheme="majorBidi"/>
              </w:rPr>
              <w:t xml:space="preserve">Integrating CSR into </w:t>
            </w:r>
            <w:r w:rsidR="0099462A" w:rsidRPr="00D5445E">
              <w:rPr>
                <w:rFonts w:asciiTheme="majorBidi" w:hAnsiTheme="majorBidi" w:cstheme="majorBidi"/>
              </w:rPr>
              <w:t>HRM</w:t>
            </w:r>
            <w:r w:rsidRPr="00D5445E">
              <w:rPr>
                <w:rFonts w:asciiTheme="majorBidi" w:hAnsiTheme="majorBidi" w:cstheme="majorBidi"/>
              </w:rPr>
              <w:t xml:space="preserve">’s mission and </w:t>
            </w:r>
            <w:r w:rsidR="004C2A6F" w:rsidRPr="00D5445E">
              <w:rPr>
                <w:rFonts w:asciiTheme="majorBidi" w:hAnsiTheme="majorBidi" w:cstheme="majorBidi"/>
              </w:rPr>
              <w:t>functions</w:t>
            </w:r>
          </w:p>
          <w:p w14:paraId="5DD3012F" w14:textId="77777777" w:rsidR="00FE705A" w:rsidRPr="00D5445E" w:rsidRDefault="00FE705A" w:rsidP="00FE705A">
            <w:pPr>
              <w:numPr>
                <w:ilvl w:val="0"/>
                <w:numId w:val="30"/>
              </w:numPr>
              <w:spacing w:line="240" w:lineRule="auto"/>
              <w:ind w:left="426" w:hanging="357"/>
              <w:rPr>
                <w:rFonts w:asciiTheme="majorBidi" w:hAnsiTheme="majorBidi" w:cstheme="majorBidi"/>
              </w:rPr>
            </w:pPr>
            <w:r w:rsidRPr="00D5445E">
              <w:rPr>
                <w:rFonts w:asciiTheme="majorBidi" w:hAnsiTheme="majorBidi" w:cstheme="majorBidi"/>
              </w:rPr>
              <w:t>Developing plans to gather information about CSR orientations from stakeholder per</w:t>
            </w:r>
            <w:r w:rsidR="006E03F7" w:rsidRPr="00D5445E">
              <w:rPr>
                <w:rFonts w:asciiTheme="majorBidi" w:hAnsiTheme="majorBidi" w:cstheme="majorBidi"/>
              </w:rPr>
              <w:t>spectives with specific focus on</w:t>
            </w:r>
            <w:r w:rsidRPr="00D5445E">
              <w:rPr>
                <w:rFonts w:asciiTheme="majorBidi" w:hAnsiTheme="majorBidi" w:cstheme="majorBidi"/>
              </w:rPr>
              <w:t xml:space="preserve"> employees</w:t>
            </w:r>
          </w:p>
        </w:tc>
        <w:tc>
          <w:tcPr>
            <w:tcW w:w="1985" w:type="dxa"/>
            <w:vMerge/>
            <w:vAlign w:val="center"/>
            <w:hideMark/>
          </w:tcPr>
          <w:p w14:paraId="02E15B18" w14:textId="77777777" w:rsidR="00FE705A" w:rsidRPr="00D5445E" w:rsidRDefault="00FE705A" w:rsidP="005A280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D5445E" w:rsidRPr="00D5445E" w14:paraId="748D6903" w14:textId="77777777" w:rsidTr="005A280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54" w:type="dxa"/>
            <w:shd w:val="clear" w:color="auto" w:fill="B2A1C7" w:themeFill="accent4" w:themeFillTint="99"/>
            <w:vAlign w:val="center"/>
            <w:hideMark/>
          </w:tcPr>
          <w:p w14:paraId="625C0ADD" w14:textId="77777777" w:rsidR="00FE705A" w:rsidRPr="00D5445E" w:rsidRDefault="00FE705A" w:rsidP="005A2805">
            <w:pPr>
              <w:spacing w:line="240" w:lineRule="auto"/>
              <w:rPr>
                <w:rFonts w:asciiTheme="majorBidi" w:hAnsiTheme="majorBidi" w:cstheme="majorBidi"/>
                <w:b/>
                <w:bCs/>
              </w:rPr>
            </w:pPr>
            <w:r w:rsidRPr="00D5445E">
              <w:rPr>
                <w:rFonts w:asciiTheme="majorBidi" w:hAnsiTheme="majorBidi" w:cstheme="majorBidi"/>
                <w:b/>
                <w:bCs/>
              </w:rPr>
              <w:t>Helps create CSR change</w:t>
            </w:r>
          </w:p>
        </w:tc>
        <w:tc>
          <w:tcPr>
            <w:tcW w:w="1985" w:type="dxa"/>
            <w:vMerge w:val="restart"/>
            <w:vAlign w:val="center"/>
          </w:tcPr>
          <w:p w14:paraId="0019B04F" w14:textId="77777777" w:rsidR="00FE705A" w:rsidRPr="00D5445E" w:rsidRDefault="00FE705A" w:rsidP="005A28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5445E">
              <w:rPr>
                <w:rFonts w:asciiTheme="majorBidi" w:hAnsiTheme="majorBidi" w:cstheme="majorBidi"/>
                <w:b/>
                <w:bCs/>
              </w:rPr>
              <w:t>Change Agent</w:t>
            </w:r>
          </w:p>
        </w:tc>
      </w:tr>
      <w:tr w:rsidR="00D5445E" w:rsidRPr="00D5445E" w14:paraId="7CFFFEFF" w14:textId="77777777" w:rsidTr="005A2805">
        <w:trPr>
          <w:trHeight w:val="340"/>
        </w:trPr>
        <w:tc>
          <w:tcPr>
            <w:cnfStyle w:val="000010000000" w:firstRow="0" w:lastRow="0" w:firstColumn="0" w:lastColumn="0" w:oddVBand="1" w:evenVBand="0" w:oddHBand="0" w:evenHBand="0" w:firstRowFirstColumn="0" w:firstRowLastColumn="0" w:lastRowFirstColumn="0" w:lastRowLastColumn="0"/>
            <w:tcW w:w="7054" w:type="dxa"/>
            <w:vAlign w:val="center"/>
            <w:hideMark/>
          </w:tcPr>
          <w:p w14:paraId="70029FA2" w14:textId="77777777" w:rsidR="00FE705A" w:rsidRPr="00D5445E" w:rsidRDefault="00FE705A" w:rsidP="00FE705A">
            <w:pPr>
              <w:numPr>
                <w:ilvl w:val="0"/>
                <w:numId w:val="31"/>
              </w:numPr>
              <w:spacing w:line="240" w:lineRule="auto"/>
              <w:ind w:left="426" w:hanging="357"/>
              <w:rPr>
                <w:rFonts w:asciiTheme="majorBidi" w:hAnsiTheme="majorBidi" w:cstheme="majorBidi"/>
              </w:rPr>
            </w:pPr>
            <w:r w:rsidRPr="00D5445E">
              <w:rPr>
                <w:rFonts w:asciiTheme="majorBidi" w:hAnsiTheme="majorBidi" w:cstheme="majorBidi"/>
              </w:rPr>
              <w:t>Understanding how CSR change will affect other stakeholders (customers, investors, community)</w:t>
            </w:r>
          </w:p>
          <w:p w14:paraId="2FB307F5" w14:textId="77777777" w:rsidR="00FE705A" w:rsidRPr="00D5445E" w:rsidRDefault="00FE705A" w:rsidP="00FE705A">
            <w:pPr>
              <w:numPr>
                <w:ilvl w:val="0"/>
                <w:numId w:val="31"/>
              </w:numPr>
              <w:spacing w:line="240" w:lineRule="auto"/>
              <w:ind w:left="426" w:hanging="357"/>
              <w:rPr>
                <w:rFonts w:asciiTheme="majorBidi" w:hAnsiTheme="majorBidi" w:cstheme="majorBidi"/>
              </w:rPr>
            </w:pPr>
            <w:r w:rsidRPr="00D5445E">
              <w:rPr>
                <w:rFonts w:asciiTheme="majorBidi" w:hAnsiTheme="majorBidi" w:cstheme="majorBidi"/>
              </w:rPr>
              <w:t>Increasing employees’ sensitivity and readiness to interact with the change to incorporate CSR</w:t>
            </w:r>
          </w:p>
          <w:p w14:paraId="02451075" w14:textId="77777777" w:rsidR="00FE705A" w:rsidRPr="00D5445E" w:rsidRDefault="00FE705A" w:rsidP="00FE705A">
            <w:pPr>
              <w:numPr>
                <w:ilvl w:val="0"/>
                <w:numId w:val="31"/>
              </w:numPr>
              <w:spacing w:line="240" w:lineRule="auto"/>
              <w:ind w:left="426" w:hanging="357"/>
              <w:rPr>
                <w:rFonts w:asciiTheme="majorBidi" w:hAnsiTheme="majorBidi" w:cstheme="majorBidi"/>
              </w:rPr>
            </w:pPr>
            <w:r w:rsidRPr="00D5445E">
              <w:rPr>
                <w:rFonts w:asciiTheme="majorBidi" w:hAnsiTheme="majorBidi" w:cstheme="majorBidi"/>
              </w:rPr>
              <w:t>Introducing initiatives that promote CSR objectives, overcome resistance to change and other barriers</w:t>
            </w:r>
          </w:p>
          <w:p w14:paraId="2E9512CD" w14:textId="77777777" w:rsidR="00FE705A" w:rsidRPr="00D5445E" w:rsidRDefault="00FE705A" w:rsidP="00FE705A">
            <w:pPr>
              <w:numPr>
                <w:ilvl w:val="0"/>
                <w:numId w:val="31"/>
              </w:numPr>
              <w:spacing w:line="240" w:lineRule="auto"/>
              <w:ind w:left="426" w:hanging="357"/>
              <w:rPr>
                <w:rFonts w:asciiTheme="majorBidi" w:hAnsiTheme="majorBidi" w:cstheme="majorBidi"/>
              </w:rPr>
            </w:pPr>
            <w:r w:rsidRPr="00D5445E">
              <w:rPr>
                <w:rFonts w:asciiTheme="majorBidi" w:hAnsiTheme="majorBidi" w:cstheme="majorBidi"/>
              </w:rPr>
              <w:t>Raising managers’ awareness to CSR change t</w:t>
            </w:r>
            <w:r w:rsidR="006E03F7" w:rsidRPr="00D5445E">
              <w:rPr>
                <w:rFonts w:asciiTheme="majorBidi" w:hAnsiTheme="majorBidi" w:cstheme="majorBidi"/>
              </w:rPr>
              <w:t>hr</w:t>
            </w:r>
            <w:r w:rsidRPr="00D5445E">
              <w:rPr>
                <w:rFonts w:asciiTheme="majorBidi" w:hAnsiTheme="majorBidi" w:cstheme="majorBidi"/>
              </w:rPr>
              <w:t>ough training and development</w:t>
            </w:r>
          </w:p>
        </w:tc>
        <w:tc>
          <w:tcPr>
            <w:tcW w:w="1985" w:type="dxa"/>
            <w:vMerge/>
            <w:vAlign w:val="center"/>
          </w:tcPr>
          <w:p w14:paraId="27FF0217" w14:textId="77777777" w:rsidR="00FE705A" w:rsidRPr="00D5445E" w:rsidRDefault="00FE705A" w:rsidP="005A280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5445E" w:rsidRPr="00D5445E" w14:paraId="02A216DB" w14:textId="77777777" w:rsidTr="005A280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54" w:type="dxa"/>
            <w:shd w:val="clear" w:color="auto" w:fill="B2A1C7" w:themeFill="accent4" w:themeFillTint="99"/>
            <w:vAlign w:val="center"/>
            <w:hideMark/>
          </w:tcPr>
          <w:p w14:paraId="03E68A41" w14:textId="77777777" w:rsidR="00FE705A" w:rsidRPr="00D5445E" w:rsidRDefault="00FE705A" w:rsidP="005A2805">
            <w:pPr>
              <w:spacing w:line="240" w:lineRule="auto"/>
              <w:rPr>
                <w:rFonts w:asciiTheme="majorBidi" w:hAnsiTheme="majorBidi" w:cstheme="majorBidi"/>
                <w:b/>
                <w:bCs/>
              </w:rPr>
            </w:pPr>
            <w:r w:rsidRPr="00D5445E">
              <w:rPr>
                <w:rFonts w:asciiTheme="majorBidi" w:hAnsiTheme="majorBidi" w:cstheme="majorBidi"/>
                <w:b/>
                <w:bCs/>
              </w:rPr>
              <w:t>Helps increases employee contribution to CSR</w:t>
            </w:r>
          </w:p>
        </w:tc>
        <w:tc>
          <w:tcPr>
            <w:tcW w:w="1985" w:type="dxa"/>
            <w:vMerge w:val="restart"/>
            <w:vAlign w:val="center"/>
          </w:tcPr>
          <w:p w14:paraId="3E529EC7" w14:textId="77777777" w:rsidR="00FE705A" w:rsidRPr="00D5445E" w:rsidRDefault="00FE705A" w:rsidP="005A28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5445E">
              <w:rPr>
                <w:rFonts w:asciiTheme="majorBidi" w:hAnsiTheme="majorBidi" w:cstheme="majorBidi"/>
                <w:b/>
                <w:bCs/>
              </w:rPr>
              <w:t>Employee Champion</w:t>
            </w:r>
          </w:p>
        </w:tc>
      </w:tr>
      <w:tr w:rsidR="00D5445E" w:rsidRPr="00D5445E" w14:paraId="11F520A6" w14:textId="77777777" w:rsidTr="005A2805">
        <w:trPr>
          <w:trHeight w:val="340"/>
        </w:trPr>
        <w:tc>
          <w:tcPr>
            <w:cnfStyle w:val="000010000000" w:firstRow="0" w:lastRow="0" w:firstColumn="0" w:lastColumn="0" w:oddVBand="1" w:evenVBand="0" w:oddHBand="0" w:evenHBand="0" w:firstRowFirstColumn="0" w:firstRowLastColumn="0" w:lastRowFirstColumn="0" w:lastRowLastColumn="0"/>
            <w:tcW w:w="7054" w:type="dxa"/>
            <w:vAlign w:val="center"/>
            <w:hideMark/>
          </w:tcPr>
          <w:p w14:paraId="1F538BE1" w14:textId="77777777" w:rsidR="00FE705A" w:rsidRPr="00D5445E" w:rsidRDefault="006E03F7" w:rsidP="006E03F7">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 xml:space="preserve">Increasing employee engagement </w:t>
            </w:r>
            <w:r w:rsidR="00FE705A" w:rsidRPr="00D5445E">
              <w:rPr>
                <w:rFonts w:asciiTheme="majorBidi" w:hAnsiTheme="majorBidi" w:cstheme="majorBidi"/>
              </w:rPr>
              <w:t>and motivation for CSR</w:t>
            </w:r>
          </w:p>
          <w:p w14:paraId="6329F2AE" w14:textId="77777777" w:rsidR="00FE705A" w:rsidRPr="00D5445E" w:rsidRDefault="00FE705A"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Sharing and communicating the value of CSR to employees from early recruitment stages to perform</w:t>
            </w:r>
            <w:r w:rsidR="006E03F7" w:rsidRPr="00D5445E">
              <w:rPr>
                <w:rFonts w:asciiTheme="majorBidi" w:hAnsiTheme="majorBidi" w:cstheme="majorBidi"/>
              </w:rPr>
              <w:t>ance management to compensation</w:t>
            </w:r>
            <w:r w:rsidRPr="00D5445E">
              <w:rPr>
                <w:rFonts w:asciiTheme="majorBidi" w:hAnsiTheme="majorBidi" w:cstheme="majorBidi"/>
              </w:rPr>
              <w:t xml:space="preserve"> and rewarding to retention plans</w:t>
            </w:r>
          </w:p>
          <w:p w14:paraId="5B4FFA0A" w14:textId="77777777" w:rsidR="00FE705A" w:rsidRPr="00D5445E" w:rsidRDefault="00FE705A"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Enhancing employee education and awareness about CSR</w:t>
            </w:r>
          </w:p>
          <w:p w14:paraId="26384300" w14:textId="77777777" w:rsidR="00FE705A" w:rsidRPr="00D5445E" w:rsidRDefault="00FE705A"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 xml:space="preserve">Providing initiatives that help employees serve the community, such </w:t>
            </w:r>
            <w:r w:rsidR="006E03F7" w:rsidRPr="00D5445E">
              <w:rPr>
                <w:rFonts w:asciiTheme="majorBidi" w:hAnsiTheme="majorBidi" w:cstheme="majorBidi"/>
              </w:rPr>
              <w:t>as social volunteering</w:t>
            </w:r>
            <w:r w:rsidRPr="00D5445E">
              <w:rPr>
                <w:rFonts w:asciiTheme="majorBidi" w:hAnsiTheme="majorBidi" w:cstheme="majorBidi"/>
              </w:rPr>
              <w:t xml:space="preserve"> programs</w:t>
            </w:r>
          </w:p>
          <w:p w14:paraId="576F2A05" w14:textId="77777777" w:rsidR="00FE705A" w:rsidRPr="00D5445E" w:rsidRDefault="001E4D79"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Gathering/</w:t>
            </w:r>
            <w:r w:rsidR="00FE705A" w:rsidRPr="00D5445E">
              <w:rPr>
                <w:rFonts w:asciiTheme="majorBidi" w:hAnsiTheme="majorBidi" w:cstheme="majorBidi"/>
              </w:rPr>
              <w:t>sharing information with employees in relation to CSR</w:t>
            </w:r>
          </w:p>
          <w:p w14:paraId="5EABE58B" w14:textId="77777777" w:rsidR="00FE705A" w:rsidRPr="00D5445E" w:rsidRDefault="00FE705A"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Celebrating successful CSR activities with employees</w:t>
            </w:r>
          </w:p>
          <w:p w14:paraId="0391FCA3" w14:textId="77777777" w:rsidR="00FE705A" w:rsidRPr="00D5445E" w:rsidRDefault="00FE705A" w:rsidP="00FE705A">
            <w:pPr>
              <w:numPr>
                <w:ilvl w:val="0"/>
                <w:numId w:val="32"/>
              </w:numPr>
              <w:spacing w:line="240" w:lineRule="auto"/>
              <w:ind w:left="426" w:hanging="357"/>
              <w:rPr>
                <w:rFonts w:asciiTheme="majorBidi" w:hAnsiTheme="majorBidi" w:cstheme="majorBidi"/>
              </w:rPr>
            </w:pPr>
            <w:r w:rsidRPr="00D5445E">
              <w:rPr>
                <w:rFonts w:asciiTheme="majorBidi" w:hAnsiTheme="majorBidi" w:cstheme="majorBidi"/>
              </w:rPr>
              <w:t>Drafting and implementing employee codes of conduct</w:t>
            </w:r>
          </w:p>
        </w:tc>
        <w:tc>
          <w:tcPr>
            <w:tcW w:w="1985" w:type="dxa"/>
            <w:vMerge/>
            <w:vAlign w:val="center"/>
          </w:tcPr>
          <w:p w14:paraId="1295A55A" w14:textId="77777777" w:rsidR="00FE705A" w:rsidRPr="00D5445E" w:rsidRDefault="00FE705A" w:rsidP="005A2805">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5445E" w:rsidRPr="00D5445E" w14:paraId="020F100B" w14:textId="77777777" w:rsidTr="005A2805">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7054" w:type="dxa"/>
            <w:shd w:val="clear" w:color="auto" w:fill="B2A1C7" w:themeFill="accent4" w:themeFillTint="99"/>
            <w:vAlign w:val="center"/>
            <w:hideMark/>
          </w:tcPr>
          <w:p w14:paraId="03F24791" w14:textId="77777777" w:rsidR="00FE705A" w:rsidRPr="00D5445E" w:rsidRDefault="00FE705A" w:rsidP="005A2805">
            <w:pPr>
              <w:spacing w:line="240" w:lineRule="auto"/>
              <w:rPr>
                <w:rFonts w:asciiTheme="majorBidi" w:hAnsiTheme="majorBidi" w:cstheme="majorBidi"/>
                <w:b/>
                <w:bCs/>
              </w:rPr>
            </w:pPr>
            <w:r w:rsidRPr="00D5445E">
              <w:rPr>
                <w:rFonts w:asciiTheme="majorBidi" w:hAnsiTheme="majorBidi" w:cstheme="majorBidi"/>
                <w:b/>
                <w:bCs/>
              </w:rPr>
              <w:t>Helps delivers CSR efficiently</w:t>
            </w:r>
          </w:p>
        </w:tc>
        <w:tc>
          <w:tcPr>
            <w:tcW w:w="1985" w:type="dxa"/>
            <w:vMerge w:val="restart"/>
            <w:vAlign w:val="center"/>
          </w:tcPr>
          <w:p w14:paraId="00B02F31" w14:textId="77777777" w:rsidR="00FE705A" w:rsidRPr="00D5445E" w:rsidRDefault="00FE705A" w:rsidP="005A2805">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5445E">
              <w:rPr>
                <w:rFonts w:asciiTheme="majorBidi" w:hAnsiTheme="majorBidi" w:cstheme="majorBidi"/>
                <w:b/>
                <w:bCs/>
              </w:rPr>
              <w:t>Administrative Expert</w:t>
            </w:r>
          </w:p>
        </w:tc>
      </w:tr>
      <w:tr w:rsidR="00D5445E" w:rsidRPr="00D5445E" w14:paraId="597339AB" w14:textId="77777777" w:rsidTr="005A2805">
        <w:trPr>
          <w:trHeight w:val="340"/>
        </w:trPr>
        <w:tc>
          <w:tcPr>
            <w:cnfStyle w:val="000010000000" w:firstRow="0" w:lastRow="0" w:firstColumn="0" w:lastColumn="0" w:oddVBand="1" w:evenVBand="0" w:oddHBand="0" w:evenHBand="0" w:firstRowFirstColumn="0" w:firstRowLastColumn="0" w:lastRowFirstColumn="0" w:lastRowLastColumn="0"/>
            <w:tcW w:w="7054" w:type="dxa"/>
            <w:vAlign w:val="center"/>
          </w:tcPr>
          <w:p w14:paraId="16E7340A" w14:textId="77777777" w:rsidR="00FE705A" w:rsidRPr="00D5445E" w:rsidRDefault="00FE705A" w:rsidP="00FE705A">
            <w:pPr>
              <w:numPr>
                <w:ilvl w:val="0"/>
                <w:numId w:val="33"/>
              </w:numPr>
              <w:spacing w:line="240" w:lineRule="auto"/>
              <w:ind w:left="426" w:hanging="357"/>
              <w:rPr>
                <w:rFonts w:asciiTheme="majorBidi" w:hAnsiTheme="majorBidi" w:cstheme="majorBidi"/>
              </w:rPr>
            </w:pPr>
            <w:r w:rsidRPr="00D5445E">
              <w:rPr>
                <w:rFonts w:asciiTheme="majorBidi" w:hAnsiTheme="majorBidi" w:cstheme="majorBidi"/>
              </w:rPr>
              <w:t xml:space="preserve">Setting CSR performance indicators and monitoring results to performance objectives within the </w:t>
            </w:r>
            <w:r w:rsidR="0099462A" w:rsidRPr="00D5445E">
              <w:rPr>
                <w:rFonts w:asciiTheme="majorBidi" w:hAnsiTheme="majorBidi" w:cstheme="majorBidi"/>
              </w:rPr>
              <w:t>HRM</w:t>
            </w:r>
            <w:r w:rsidRPr="00D5445E">
              <w:rPr>
                <w:rFonts w:asciiTheme="majorBidi" w:hAnsiTheme="majorBidi" w:cstheme="majorBidi"/>
              </w:rPr>
              <w:t xml:space="preserve"> performance management system</w:t>
            </w:r>
          </w:p>
          <w:p w14:paraId="3EC431E5" w14:textId="77777777" w:rsidR="00FE705A" w:rsidRPr="00D5445E" w:rsidRDefault="00FE705A" w:rsidP="00FE705A">
            <w:pPr>
              <w:numPr>
                <w:ilvl w:val="0"/>
                <w:numId w:val="33"/>
              </w:numPr>
              <w:spacing w:line="240" w:lineRule="auto"/>
              <w:ind w:left="426" w:hanging="357"/>
              <w:rPr>
                <w:rFonts w:asciiTheme="majorBidi" w:hAnsiTheme="majorBidi" w:cstheme="majorBidi"/>
              </w:rPr>
            </w:pPr>
            <w:r w:rsidRPr="00D5445E">
              <w:rPr>
                <w:rFonts w:asciiTheme="majorBidi" w:hAnsiTheme="majorBidi" w:cstheme="majorBidi"/>
              </w:rPr>
              <w:t xml:space="preserve">Dealing with social and legal issues associated with CSR practices once applicable from an </w:t>
            </w:r>
            <w:r w:rsidR="0099462A" w:rsidRPr="00D5445E">
              <w:rPr>
                <w:rFonts w:asciiTheme="majorBidi" w:hAnsiTheme="majorBidi" w:cstheme="majorBidi"/>
              </w:rPr>
              <w:t>HRM</w:t>
            </w:r>
            <w:r w:rsidRPr="00D5445E">
              <w:rPr>
                <w:rFonts w:asciiTheme="majorBidi" w:hAnsiTheme="majorBidi" w:cstheme="majorBidi"/>
              </w:rPr>
              <w:t xml:space="preserve"> perspectives and depending on </w:t>
            </w:r>
            <w:r w:rsidR="0099462A" w:rsidRPr="00D5445E">
              <w:rPr>
                <w:rFonts w:asciiTheme="majorBidi" w:hAnsiTheme="majorBidi" w:cstheme="majorBidi"/>
              </w:rPr>
              <w:t>HRM</w:t>
            </w:r>
            <w:r w:rsidRPr="00D5445E">
              <w:rPr>
                <w:rFonts w:asciiTheme="majorBidi" w:hAnsiTheme="majorBidi" w:cstheme="majorBidi"/>
              </w:rPr>
              <w:t>’s expertise and capabilities</w:t>
            </w:r>
          </w:p>
          <w:p w14:paraId="07BAE99C" w14:textId="77777777" w:rsidR="00FE705A" w:rsidRPr="00D5445E" w:rsidRDefault="00FE705A" w:rsidP="00FE705A">
            <w:pPr>
              <w:numPr>
                <w:ilvl w:val="0"/>
                <w:numId w:val="33"/>
              </w:numPr>
              <w:spacing w:line="240" w:lineRule="auto"/>
              <w:ind w:left="426" w:hanging="357"/>
              <w:rPr>
                <w:rFonts w:asciiTheme="majorBidi" w:hAnsiTheme="majorBidi" w:cstheme="majorBidi"/>
              </w:rPr>
            </w:pPr>
            <w:r w:rsidRPr="00D5445E">
              <w:rPr>
                <w:rFonts w:asciiTheme="majorBidi" w:hAnsiTheme="majorBidi" w:cstheme="majorBidi"/>
              </w:rPr>
              <w:t>Measuring and reporting CSR performance and bottom line pay off t</w:t>
            </w:r>
            <w:r w:rsidR="006E03F7" w:rsidRPr="00D5445E">
              <w:rPr>
                <w:rFonts w:asciiTheme="majorBidi" w:hAnsiTheme="majorBidi" w:cstheme="majorBidi"/>
              </w:rPr>
              <w:t>hr</w:t>
            </w:r>
            <w:r w:rsidRPr="00D5445E">
              <w:rPr>
                <w:rFonts w:asciiTheme="majorBidi" w:hAnsiTheme="majorBidi" w:cstheme="majorBidi"/>
              </w:rPr>
              <w:t xml:space="preserve">ough </w:t>
            </w:r>
            <w:r w:rsidR="0099462A" w:rsidRPr="00D5445E">
              <w:rPr>
                <w:rFonts w:asciiTheme="majorBidi" w:hAnsiTheme="majorBidi" w:cstheme="majorBidi"/>
              </w:rPr>
              <w:t>HRM</w:t>
            </w:r>
            <w:r w:rsidRPr="00D5445E">
              <w:rPr>
                <w:rFonts w:asciiTheme="majorBidi" w:hAnsiTheme="majorBidi" w:cstheme="majorBidi"/>
              </w:rPr>
              <w:t xml:space="preserve"> devices and assessment tools</w:t>
            </w:r>
          </w:p>
          <w:p w14:paraId="28A0C583" w14:textId="77777777" w:rsidR="00FE705A" w:rsidRPr="00D5445E" w:rsidRDefault="00FE705A" w:rsidP="00FE705A">
            <w:pPr>
              <w:numPr>
                <w:ilvl w:val="0"/>
                <w:numId w:val="33"/>
              </w:numPr>
              <w:spacing w:line="240" w:lineRule="auto"/>
              <w:ind w:left="426" w:hanging="357"/>
              <w:rPr>
                <w:rFonts w:asciiTheme="majorBidi" w:hAnsiTheme="majorBidi" w:cstheme="majorBidi"/>
              </w:rPr>
            </w:pPr>
            <w:r w:rsidRPr="00D5445E">
              <w:rPr>
                <w:rFonts w:asciiTheme="majorBidi" w:hAnsiTheme="majorBidi" w:cstheme="majorBidi"/>
              </w:rPr>
              <w:t>Measuring and reporting human capital metrics such as turnover, health and safety, employee development and diversity as part of wider social performance measurement across the whole organization</w:t>
            </w:r>
          </w:p>
        </w:tc>
        <w:tc>
          <w:tcPr>
            <w:tcW w:w="1985" w:type="dxa"/>
            <w:vMerge/>
            <w:vAlign w:val="center"/>
            <w:hideMark/>
          </w:tcPr>
          <w:p w14:paraId="3AC60323" w14:textId="77777777" w:rsidR="00FE705A" w:rsidRPr="00D5445E" w:rsidRDefault="00FE705A" w:rsidP="005A2805">
            <w:pPr>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bl>
    <w:p w14:paraId="34783ACD" w14:textId="77777777" w:rsidR="000D2F6C" w:rsidRPr="00D5445E" w:rsidRDefault="000D2F6C" w:rsidP="000D2F6C">
      <w:pPr>
        <w:spacing w:line="240" w:lineRule="auto"/>
        <w:rPr>
          <w:rFonts w:asciiTheme="majorBidi" w:hAnsiTheme="majorBidi" w:cstheme="majorBidi"/>
          <w:b/>
          <w:bCs/>
          <w:caps/>
        </w:rPr>
      </w:pPr>
      <w:r w:rsidRPr="00D5445E">
        <w:rPr>
          <w:rFonts w:asciiTheme="majorBidi" w:hAnsiTheme="majorBidi" w:cstheme="majorBidi"/>
          <w:b/>
          <w:bCs/>
          <w:caps/>
        </w:rPr>
        <w:br w:type="page"/>
      </w:r>
    </w:p>
    <w:p w14:paraId="0374909C" w14:textId="77777777" w:rsidR="000D2F6C" w:rsidRPr="00D5445E" w:rsidRDefault="000D2F6C" w:rsidP="00571234">
      <w:pPr>
        <w:pStyle w:val="Caption"/>
        <w:keepNext/>
        <w:rPr>
          <w:rFonts w:asciiTheme="majorBidi" w:hAnsiTheme="majorBidi" w:cstheme="majorBidi"/>
          <w:sz w:val="24"/>
          <w:szCs w:val="24"/>
        </w:rPr>
      </w:pPr>
      <w:r w:rsidRPr="00D5445E">
        <w:rPr>
          <w:rFonts w:asciiTheme="majorBidi" w:hAnsiTheme="majorBidi" w:cstheme="majorBidi"/>
          <w:sz w:val="24"/>
          <w:szCs w:val="24"/>
        </w:rPr>
        <w:t xml:space="preserve">Table 4: </w:t>
      </w:r>
      <w:r w:rsidR="00FE705A" w:rsidRPr="00D5445E">
        <w:rPr>
          <w:rFonts w:asciiTheme="majorBidi" w:hAnsiTheme="majorBidi" w:cstheme="majorBidi"/>
          <w:sz w:val="24"/>
          <w:szCs w:val="24"/>
        </w:rPr>
        <w:t xml:space="preserve">CSR Embedded in </w:t>
      </w:r>
      <w:r w:rsidR="0099462A" w:rsidRPr="00D5445E">
        <w:rPr>
          <w:rFonts w:asciiTheme="majorBidi" w:hAnsiTheme="majorBidi" w:cstheme="majorBidi"/>
          <w:sz w:val="24"/>
          <w:szCs w:val="24"/>
        </w:rPr>
        <w:t>HRM</w:t>
      </w:r>
      <w:r w:rsidR="00FE705A" w:rsidRPr="00D5445E">
        <w:rPr>
          <w:rFonts w:asciiTheme="majorBidi" w:hAnsiTheme="majorBidi" w:cstheme="majorBidi"/>
          <w:sz w:val="24"/>
          <w:szCs w:val="24"/>
        </w:rPr>
        <w:t xml:space="preserve"> Practices</w:t>
      </w:r>
    </w:p>
    <w:tbl>
      <w:tblPr>
        <w:tblStyle w:val="LightList-Accent4"/>
        <w:tblW w:w="9180" w:type="dxa"/>
        <w:tblLayout w:type="fixed"/>
        <w:tblLook w:val="04A0" w:firstRow="1" w:lastRow="0" w:firstColumn="1" w:lastColumn="0" w:noHBand="0" w:noVBand="1"/>
      </w:tblPr>
      <w:tblGrid>
        <w:gridCol w:w="1526"/>
        <w:gridCol w:w="1701"/>
        <w:gridCol w:w="1984"/>
        <w:gridCol w:w="1985"/>
        <w:gridCol w:w="1984"/>
      </w:tblGrid>
      <w:tr w:rsidR="00D5445E" w:rsidRPr="00D5445E" w14:paraId="525C8BD6" w14:textId="77777777" w:rsidTr="00FE705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26" w:type="dxa"/>
            <w:vMerge w:val="restart"/>
            <w:tcBorders>
              <w:top w:val="nil"/>
              <w:left w:val="nil"/>
              <w:right w:val="single" w:sz="8" w:space="0" w:color="8064A2" w:themeColor="accent4"/>
            </w:tcBorders>
            <w:shd w:val="clear" w:color="auto" w:fill="auto"/>
          </w:tcPr>
          <w:p w14:paraId="29DC64C0" w14:textId="77777777" w:rsidR="00FE705A" w:rsidRPr="00D5445E" w:rsidRDefault="00FE705A" w:rsidP="005A2805">
            <w:pPr>
              <w:spacing w:line="240" w:lineRule="auto"/>
              <w:jc w:val="lowKashida"/>
              <w:rPr>
                <w:rFonts w:asciiTheme="majorBidi" w:hAnsiTheme="majorBidi" w:cstheme="majorBidi"/>
                <w:b w:val="0"/>
                <w:bCs w:val="0"/>
                <w:color w:val="auto"/>
              </w:rPr>
            </w:pPr>
          </w:p>
        </w:tc>
        <w:tc>
          <w:tcPr>
            <w:tcW w:w="7654" w:type="dxa"/>
            <w:gridSpan w:val="4"/>
            <w:tcBorders>
              <w:top w:val="nil"/>
              <w:left w:val="single" w:sz="8" w:space="0" w:color="8064A2" w:themeColor="accent4"/>
            </w:tcBorders>
            <w:vAlign w:val="center"/>
          </w:tcPr>
          <w:p w14:paraId="0711D672" w14:textId="77777777" w:rsidR="00FE705A" w:rsidRPr="00D5445E" w:rsidRDefault="0099462A" w:rsidP="005A2805">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rPr>
            </w:pPr>
            <w:r w:rsidRPr="00D5445E">
              <w:rPr>
                <w:rFonts w:asciiTheme="majorBidi" w:hAnsiTheme="majorBidi" w:cstheme="majorBidi"/>
                <w:color w:val="auto"/>
              </w:rPr>
              <w:t>HRM</w:t>
            </w:r>
            <w:r w:rsidR="00FE705A" w:rsidRPr="00D5445E">
              <w:rPr>
                <w:rFonts w:asciiTheme="majorBidi" w:hAnsiTheme="majorBidi" w:cstheme="majorBidi"/>
                <w:color w:val="auto"/>
              </w:rPr>
              <w:t xml:space="preserve"> practices</w:t>
            </w:r>
          </w:p>
        </w:tc>
      </w:tr>
      <w:tr w:rsidR="00D5445E" w:rsidRPr="00D5445E" w14:paraId="6445DEA6" w14:textId="77777777" w:rsidTr="00FE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Merge/>
            <w:tcBorders>
              <w:left w:val="nil"/>
              <w:right w:val="single" w:sz="8" w:space="0" w:color="8064A2" w:themeColor="accent4"/>
            </w:tcBorders>
            <w:shd w:val="clear" w:color="auto" w:fill="auto"/>
          </w:tcPr>
          <w:p w14:paraId="436D61F7" w14:textId="77777777" w:rsidR="00FE705A" w:rsidRPr="00D5445E" w:rsidRDefault="00FE705A" w:rsidP="005A2805">
            <w:pPr>
              <w:spacing w:line="240" w:lineRule="auto"/>
              <w:jc w:val="lowKashida"/>
              <w:rPr>
                <w:rFonts w:asciiTheme="majorBidi" w:hAnsiTheme="majorBidi" w:cstheme="majorBidi"/>
                <w:b w:val="0"/>
                <w:bCs w:val="0"/>
              </w:rPr>
            </w:pPr>
          </w:p>
        </w:tc>
        <w:tc>
          <w:tcPr>
            <w:tcW w:w="1701" w:type="dxa"/>
            <w:tcBorders>
              <w:left w:val="single" w:sz="8" w:space="0" w:color="8064A2" w:themeColor="accent4"/>
            </w:tcBorders>
            <w:shd w:val="clear" w:color="auto" w:fill="B2A1C7" w:themeFill="accent4" w:themeFillTint="99"/>
            <w:vAlign w:val="center"/>
          </w:tcPr>
          <w:p w14:paraId="565416AC" w14:textId="77777777" w:rsidR="00FE705A" w:rsidRPr="00D5445E" w:rsidRDefault="00FE705A" w:rsidP="005A2805">
            <w:pPr>
              <w:spacing w:before="6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i/>
                <w:iCs/>
              </w:rPr>
            </w:pPr>
            <w:r w:rsidRPr="00D5445E">
              <w:rPr>
                <w:rFonts w:asciiTheme="majorBidi" w:hAnsiTheme="majorBidi" w:cstheme="majorBidi"/>
                <w:b/>
                <w:i/>
                <w:iCs/>
              </w:rPr>
              <w:t>Recruitment and Selection</w:t>
            </w:r>
          </w:p>
        </w:tc>
        <w:tc>
          <w:tcPr>
            <w:tcW w:w="1984" w:type="dxa"/>
            <w:shd w:val="clear" w:color="auto" w:fill="B2A1C7" w:themeFill="accent4" w:themeFillTint="99"/>
            <w:vAlign w:val="center"/>
          </w:tcPr>
          <w:p w14:paraId="72F6AB6F" w14:textId="77777777" w:rsidR="00FE705A" w:rsidRPr="00D5445E" w:rsidRDefault="00FE705A" w:rsidP="005A2805">
            <w:pPr>
              <w:spacing w:before="6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i/>
                <w:iCs/>
              </w:rPr>
            </w:pPr>
            <w:r w:rsidRPr="00D5445E">
              <w:rPr>
                <w:rFonts w:asciiTheme="majorBidi" w:hAnsiTheme="majorBidi" w:cstheme="majorBidi"/>
                <w:b/>
                <w:i/>
                <w:iCs/>
              </w:rPr>
              <w:t>Performance Appraisal</w:t>
            </w:r>
          </w:p>
        </w:tc>
        <w:tc>
          <w:tcPr>
            <w:tcW w:w="1985" w:type="dxa"/>
            <w:shd w:val="clear" w:color="auto" w:fill="B2A1C7" w:themeFill="accent4" w:themeFillTint="99"/>
            <w:vAlign w:val="center"/>
          </w:tcPr>
          <w:p w14:paraId="7C1BB130" w14:textId="77777777" w:rsidR="00FE705A" w:rsidRPr="00D5445E" w:rsidRDefault="00FE705A" w:rsidP="005A2805">
            <w:pPr>
              <w:spacing w:before="6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i/>
                <w:iCs/>
              </w:rPr>
            </w:pPr>
            <w:r w:rsidRPr="00D5445E">
              <w:rPr>
                <w:rFonts w:asciiTheme="majorBidi" w:hAnsiTheme="majorBidi" w:cstheme="majorBidi"/>
                <w:b/>
                <w:i/>
                <w:iCs/>
              </w:rPr>
              <w:t>Reward and Compensation</w:t>
            </w:r>
          </w:p>
        </w:tc>
        <w:tc>
          <w:tcPr>
            <w:tcW w:w="1984" w:type="dxa"/>
            <w:shd w:val="clear" w:color="auto" w:fill="B2A1C7" w:themeFill="accent4" w:themeFillTint="99"/>
            <w:vAlign w:val="center"/>
          </w:tcPr>
          <w:p w14:paraId="4D6985FB" w14:textId="77777777" w:rsidR="00FE705A" w:rsidRPr="00D5445E" w:rsidRDefault="00FE705A" w:rsidP="005A2805">
            <w:pPr>
              <w:spacing w:before="6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i/>
                <w:iCs/>
              </w:rPr>
            </w:pPr>
            <w:r w:rsidRPr="00D5445E">
              <w:rPr>
                <w:rFonts w:asciiTheme="majorBidi" w:hAnsiTheme="majorBidi" w:cstheme="majorBidi"/>
                <w:b/>
                <w:i/>
                <w:iCs/>
              </w:rPr>
              <w:t>Training and Development</w:t>
            </w:r>
          </w:p>
        </w:tc>
      </w:tr>
      <w:tr w:rsidR="00D5445E" w:rsidRPr="00D5445E" w14:paraId="29BCE7D4" w14:textId="77777777" w:rsidTr="00FE705A">
        <w:trPr>
          <w:trHeight w:val="1391"/>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8064A2" w:themeColor="accent4"/>
              <w:left w:val="single" w:sz="8" w:space="0" w:color="8064A2" w:themeColor="accent4"/>
              <w:right w:val="single" w:sz="8" w:space="0" w:color="8064A2" w:themeColor="accent4"/>
            </w:tcBorders>
            <w:shd w:val="clear" w:color="auto" w:fill="8064A2" w:themeFill="accent4"/>
            <w:vAlign w:val="center"/>
          </w:tcPr>
          <w:p w14:paraId="677B78CB" w14:textId="77777777" w:rsidR="00FE705A" w:rsidRPr="00D5445E" w:rsidRDefault="00FE705A" w:rsidP="005A2805">
            <w:pPr>
              <w:spacing w:line="240" w:lineRule="auto"/>
              <w:rPr>
                <w:rFonts w:asciiTheme="majorBidi" w:hAnsiTheme="majorBidi" w:cstheme="majorBidi"/>
                <w:b w:val="0"/>
                <w:bCs w:val="0"/>
              </w:rPr>
            </w:pPr>
            <w:r w:rsidRPr="00D5445E">
              <w:rPr>
                <w:rFonts w:asciiTheme="majorBidi" w:hAnsiTheme="majorBidi" w:cstheme="majorBidi"/>
              </w:rPr>
              <w:t xml:space="preserve">CSR Embedded in </w:t>
            </w:r>
            <w:r w:rsidR="0099462A" w:rsidRPr="00D5445E">
              <w:rPr>
                <w:rFonts w:asciiTheme="majorBidi" w:hAnsiTheme="majorBidi" w:cstheme="majorBidi"/>
              </w:rPr>
              <w:t>HRM</w:t>
            </w:r>
            <w:r w:rsidRPr="00D5445E">
              <w:rPr>
                <w:rFonts w:asciiTheme="majorBidi" w:hAnsiTheme="majorBidi" w:cstheme="majorBidi"/>
              </w:rPr>
              <w:t xml:space="preserve"> Practices</w:t>
            </w:r>
          </w:p>
        </w:tc>
        <w:tc>
          <w:tcPr>
            <w:tcW w:w="1701" w:type="dxa"/>
            <w:tcBorders>
              <w:left w:val="single" w:sz="8" w:space="0" w:color="8064A2" w:themeColor="accent4"/>
            </w:tcBorders>
          </w:tcPr>
          <w:p w14:paraId="06D5F292"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Hiring new recruits capable of contributing to CSR</w:t>
            </w:r>
          </w:p>
          <w:p w14:paraId="58C770F4"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Screening new recruits with knowledge and awareness and appreciation for CSR</w:t>
            </w:r>
          </w:p>
          <w:p w14:paraId="76451708"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5391784E"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Hiring new recruits capable of contributing to CSR and, for examp</w:t>
            </w:r>
            <w:r w:rsidR="006E03F7" w:rsidRPr="00D5445E">
              <w:rPr>
                <w:rFonts w:asciiTheme="majorBidi" w:hAnsiTheme="majorBidi" w:cstheme="majorBidi"/>
              </w:rPr>
              <w:t>le, with previous experience</w:t>
            </w:r>
            <w:r w:rsidRPr="00D5445E">
              <w:rPr>
                <w:rFonts w:asciiTheme="majorBidi" w:hAnsiTheme="majorBidi" w:cstheme="majorBidi"/>
              </w:rPr>
              <w:t xml:space="preserve"> in volunteering activities </w:t>
            </w:r>
          </w:p>
          <w:p w14:paraId="0EC11F7B"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1E16EAD"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Include questions and case studies about CSR within the interview stages with candidates</w:t>
            </w:r>
          </w:p>
          <w:p w14:paraId="605FB724"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5301C72E" w14:textId="77777777" w:rsidR="00FE705A" w:rsidRPr="00D5445E" w:rsidRDefault="00FE705A" w:rsidP="001E4D79">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 xml:space="preserve">Include sections on CSR activities </w:t>
            </w:r>
            <w:r w:rsidR="001E4D79" w:rsidRPr="00D5445E">
              <w:rPr>
                <w:rFonts w:asciiTheme="majorBidi" w:hAnsiTheme="majorBidi" w:cstheme="majorBidi"/>
              </w:rPr>
              <w:t xml:space="preserve">in </w:t>
            </w:r>
            <w:r w:rsidRPr="00D5445E">
              <w:rPr>
                <w:rFonts w:asciiTheme="majorBidi" w:hAnsiTheme="majorBidi" w:cstheme="majorBidi"/>
              </w:rPr>
              <w:t>employee handbook and orientation programs</w:t>
            </w:r>
          </w:p>
        </w:tc>
        <w:tc>
          <w:tcPr>
            <w:tcW w:w="1984" w:type="dxa"/>
          </w:tcPr>
          <w:p w14:paraId="06430728"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Defining performance based not only on outcomes and results but also on social objectives</w:t>
            </w:r>
          </w:p>
          <w:p w14:paraId="54763C08"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56E9E914"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Include service to community and participation and involvement and contribution to social initiatives as part of the performance appraisal and link it to rewards such as bonuses</w:t>
            </w:r>
          </w:p>
          <w:p w14:paraId="669F8CDD"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11EBEA02"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Follow up with employees on CSR and include CSR action plans and mot</w:t>
            </w:r>
            <w:r w:rsidR="006E03F7" w:rsidRPr="00D5445E">
              <w:rPr>
                <w:rFonts w:asciiTheme="majorBidi" w:hAnsiTheme="majorBidi" w:cstheme="majorBidi"/>
              </w:rPr>
              <w:t>ivate employees to engage more i</w:t>
            </w:r>
            <w:r w:rsidRPr="00D5445E">
              <w:rPr>
                <w:rFonts w:asciiTheme="majorBidi" w:hAnsiTheme="majorBidi" w:cstheme="majorBidi"/>
              </w:rPr>
              <w:t>n CSR during regular performance evaluation meetings</w:t>
            </w:r>
          </w:p>
          <w:p w14:paraId="227CFB89"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2FCA8213"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Allow employees to contribute to formulating CSR performance in</w:t>
            </w:r>
            <w:r w:rsidR="006E03F7" w:rsidRPr="00D5445E">
              <w:rPr>
                <w:rFonts w:asciiTheme="majorBidi" w:hAnsiTheme="majorBidi" w:cstheme="majorBidi"/>
              </w:rPr>
              <w:t>dicators and involve them in CSR</w:t>
            </w:r>
            <w:r w:rsidRPr="00D5445E">
              <w:rPr>
                <w:rFonts w:asciiTheme="majorBidi" w:hAnsiTheme="majorBidi" w:cstheme="majorBidi"/>
              </w:rPr>
              <w:t xml:space="preserve"> project</w:t>
            </w:r>
            <w:r w:rsidR="006E03F7" w:rsidRPr="00D5445E">
              <w:rPr>
                <w:rFonts w:asciiTheme="majorBidi" w:hAnsiTheme="majorBidi" w:cstheme="majorBidi"/>
              </w:rPr>
              <w:t>s</w:t>
            </w:r>
          </w:p>
        </w:tc>
        <w:tc>
          <w:tcPr>
            <w:tcW w:w="1985" w:type="dxa"/>
          </w:tcPr>
          <w:p w14:paraId="06ECDB70"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Rewarding employees for behaviors consisten</w:t>
            </w:r>
            <w:r w:rsidR="007051F8" w:rsidRPr="00D5445E">
              <w:rPr>
                <w:rFonts w:asciiTheme="majorBidi" w:hAnsiTheme="majorBidi" w:cstheme="majorBidi"/>
              </w:rPr>
              <w:t xml:space="preserve">t with CSR values </w:t>
            </w:r>
            <w:r w:rsidRPr="00D5445E">
              <w:rPr>
                <w:rFonts w:asciiTheme="majorBidi" w:hAnsiTheme="majorBidi" w:cstheme="majorBidi"/>
              </w:rPr>
              <w:t>to motivate them and emphasize the importance of CSR to the organization</w:t>
            </w:r>
          </w:p>
          <w:p w14:paraId="47AB0492"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6DB2750"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 xml:space="preserve">Preparing tangible and intangible rewards for employees’ participation in CSR </w:t>
            </w:r>
          </w:p>
          <w:p w14:paraId="207FEC79"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br/>
              <w:t>Preparing incentives that promote social goals</w:t>
            </w:r>
          </w:p>
          <w:p w14:paraId="669FB193"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176C4985"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Communicating such schemes with e</w:t>
            </w:r>
            <w:r w:rsidR="007051F8" w:rsidRPr="00D5445E">
              <w:rPr>
                <w:rFonts w:asciiTheme="majorBidi" w:hAnsiTheme="majorBidi" w:cstheme="majorBidi"/>
              </w:rPr>
              <w:t>xternal stakeholders</w:t>
            </w:r>
            <w:r w:rsidRPr="00D5445E">
              <w:rPr>
                <w:rFonts w:asciiTheme="majorBidi" w:hAnsiTheme="majorBidi" w:cstheme="majorBidi"/>
              </w:rPr>
              <w:t xml:space="preserve"> to enhance the company’s reputation and market attractiveness</w:t>
            </w:r>
          </w:p>
        </w:tc>
        <w:tc>
          <w:tcPr>
            <w:tcW w:w="1984" w:type="dxa"/>
          </w:tcPr>
          <w:p w14:paraId="304D231F"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Training and raising employees’ awareness to CSR / example:  sustainability practices such as green practices and recycling inside as well outside the organization</w:t>
            </w:r>
          </w:p>
          <w:p w14:paraId="1A4931C2"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5069C9F"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Holding regular seminars and workshops on CSR and linking some incentives and rewards to employees’ participation in them</w:t>
            </w:r>
          </w:p>
          <w:p w14:paraId="69B33BA1"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1C036E5A"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 xml:space="preserve">Training programs and skills development could be for both lower and higher employee levels </w:t>
            </w:r>
          </w:p>
          <w:p w14:paraId="4AAD2486" w14:textId="77777777" w:rsidR="00FE705A" w:rsidRPr="00D5445E" w:rsidRDefault="00FE705A" w:rsidP="005A2805">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6F5EFA80" w14:textId="77777777" w:rsidR="00FE705A" w:rsidRPr="00D5445E" w:rsidRDefault="00FE705A" w:rsidP="007051F8">
            <w:pPr>
              <w:spacing w:before="6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445E">
              <w:rPr>
                <w:rFonts w:asciiTheme="majorBidi" w:hAnsiTheme="majorBidi" w:cstheme="majorBidi"/>
              </w:rPr>
              <w:t>Invite</w:t>
            </w:r>
            <w:r w:rsidR="001E4D79" w:rsidRPr="00D5445E">
              <w:rPr>
                <w:rFonts w:asciiTheme="majorBidi" w:hAnsiTheme="majorBidi" w:cstheme="majorBidi"/>
              </w:rPr>
              <w:t xml:space="preserve"> NGO</w:t>
            </w:r>
            <w:r w:rsidRPr="00D5445E">
              <w:rPr>
                <w:rFonts w:asciiTheme="majorBidi" w:hAnsiTheme="majorBidi" w:cstheme="majorBidi"/>
              </w:rPr>
              <w:t xml:space="preserve"> representatives to share </w:t>
            </w:r>
            <w:r w:rsidR="007051F8" w:rsidRPr="00D5445E">
              <w:rPr>
                <w:rFonts w:asciiTheme="majorBidi" w:hAnsiTheme="majorBidi" w:cstheme="majorBidi"/>
              </w:rPr>
              <w:t xml:space="preserve">experience </w:t>
            </w:r>
            <w:r w:rsidRPr="00D5445E">
              <w:rPr>
                <w:rFonts w:asciiTheme="majorBidi" w:hAnsiTheme="majorBidi" w:cstheme="majorBidi"/>
              </w:rPr>
              <w:t xml:space="preserve">with employees </w:t>
            </w:r>
            <w:r w:rsidR="007051F8" w:rsidRPr="00D5445E">
              <w:rPr>
                <w:rFonts w:asciiTheme="majorBidi" w:hAnsiTheme="majorBidi" w:cstheme="majorBidi"/>
              </w:rPr>
              <w:t>in relation to common CSR projects</w:t>
            </w:r>
          </w:p>
        </w:tc>
      </w:tr>
    </w:tbl>
    <w:p w14:paraId="4F167613" w14:textId="77777777" w:rsidR="001E4D79" w:rsidRPr="00D5445E" w:rsidRDefault="000D2F6C" w:rsidP="000B6C65">
      <w:pPr>
        <w:spacing w:line="480" w:lineRule="auto"/>
        <w:rPr>
          <w:rFonts w:asciiTheme="majorBidi" w:hAnsiTheme="majorBidi" w:cstheme="majorBidi"/>
        </w:rPr>
      </w:pPr>
      <w:r w:rsidRPr="00D5445E">
        <w:rPr>
          <w:rFonts w:asciiTheme="majorBidi" w:hAnsiTheme="majorBidi" w:cstheme="majorBidi"/>
          <w:b/>
          <w:bCs/>
        </w:rPr>
        <w:t>Figure</w:t>
      </w:r>
      <w:r w:rsidR="00571234" w:rsidRPr="00D5445E">
        <w:rPr>
          <w:rFonts w:asciiTheme="majorBidi" w:hAnsiTheme="majorBidi" w:cstheme="majorBidi"/>
          <w:b/>
          <w:bCs/>
        </w:rPr>
        <w:t xml:space="preserve"> </w:t>
      </w:r>
      <w:r w:rsidRPr="00D5445E">
        <w:rPr>
          <w:rFonts w:asciiTheme="majorBidi" w:hAnsiTheme="majorBidi" w:cstheme="majorBidi"/>
          <w:b/>
          <w:bCs/>
        </w:rPr>
        <w:t xml:space="preserve">1: </w:t>
      </w:r>
      <w:r w:rsidR="00FE705A" w:rsidRPr="00D5445E">
        <w:rPr>
          <w:rFonts w:asciiTheme="majorBidi" w:hAnsiTheme="majorBidi" w:cstheme="majorBidi"/>
          <w:b/>
          <w:bCs/>
        </w:rPr>
        <w:t>Strategic CSR and Value Creation</w:t>
      </w:r>
      <w:r w:rsidRPr="00D5445E">
        <w:rPr>
          <w:rFonts w:asciiTheme="majorBidi" w:hAnsiTheme="majorBidi" w:cstheme="majorBidi"/>
          <w:b/>
          <w:bCs/>
        </w:rPr>
        <w:t xml:space="preserve"> </w:t>
      </w:r>
      <w:r w:rsidR="001E4D79" w:rsidRPr="00D5445E">
        <w:rPr>
          <w:rFonts w:asciiTheme="majorBidi" w:hAnsiTheme="majorBidi" w:cstheme="majorBidi"/>
        </w:rPr>
        <w:t>(</w:t>
      </w:r>
      <w:r w:rsidR="000B6C65" w:rsidRPr="00D5445E">
        <w:rPr>
          <w:rFonts w:asciiTheme="majorBidi" w:hAnsiTheme="majorBidi" w:cstheme="majorBidi"/>
        </w:rPr>
        <w:t>a</w:t>
      </w:r>
      <w:r w:rsidR="001E4D79" w:rsidRPr="00D5445E">
        <w:rPr>
          <w:rFonts w:asciiTheme="majorBidi" w:hAnsiTheme="majorBidi" w:cstheme="majorBidi"/>
        </w:rPr>
        <w:t xml:space="preserve">dapted from </w:t>
      </w:r>
      <w:bookmarkStart w:id="15" w:name="OLE_LINK1"/>
      <w:bookmarkStart w:id="16" w:name="OLE_LINK2"/>
      <w:r w:rsidR="001E4D79" w:rsidRPr="00D5445E">
        <w:rPr>
          <w:rFonts w:asciiTheme="majorBidi" w:hAnsiTheme="majorBidi" w:cstheme="majorBidi"/>
        </w:rPr>
        <w:t xml:space="preserve">Burke and </w:t>
      </w:r>
      <w:proofErr w:type="spellStart"/>
      <w:r w:rsidR="001E4D79" w:rsidRPr="00D5445E">
        <w:rPr>
          <w:rFonts w:asciiTheme="majorBidi" w:hAnsiTheme="majorBidi" w:cstheme="majorBidi"/>
        </w:rPr>
        <w:t>Lodgson</w:t>
      </w:r>
      <w:proofErr w:type="spellEnd"/>
      <w:r w:rsidR="001E4D79" w:rsidRPr="00D5445E">
        <w:rPr>
          <w:rFonts w:asciiTheme="majorBidi" w:hAnsiTheme="majorBidi" w:cstheme="majorBidi"/>
        </w:rPr>
        <w:t>, 1996</w:t>
      </w:r>
      <w:bookmarkEnd w:id="15"/>
      <w:bookmarkEnd w:id="16"/>
      <w:r w:rsidR="001E4D79" w:rsidRPr="00D5445E">
        <w:rPr>
          <w:rFonts w:asciiTheme="majorBidi" w:hAnsiTheme="majorBidi" w:cstheme="majorBidi"/>
        </w:rPr>
        <w:t>)</w:t>
      </w:r>
    </w:p>
    <w:p w14:paraId="7B1545AF" w14:textId="77777777" w:rsidR="00FE705A" w:rsidRPr="00D5445E" w:rsidRDefault="00FE705A" w:rsidP="00FE705A">
      <w:pPr>
        <w:spacing w:line="480" w:lineRule="auto"/>
        <w:rPr>
          <w:rFonts w:asciiTheme="majorBidi" w:hAnsiTheme="majorBidi" w:cstheme="majorBidi"/>
        </w:rPr>
      </w:pPr>
      <w:r w:rsidRPr="00D5445E">
        <w:rPr>
          <w:rFonts w:asciiTheme="majorBidi" w:hAnsiTheme="majorBidi" w:cstheme="majorBidi"/>
          <w:noProof/>
          <w:lang w:val="en-GB"/>
        </w:rPr>
        <w:drawing>
          <wp:inline distT="0" distB="0" distL="0" distR="0" wp14:anchorId="1F04363E" wp14:editId="7CEE8126">
            <wp:extent cx="5486400" cy="3333750"/>
            <wp:effectExtent l="76200" t="57150" r="952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A1F4F58" w14:textId="77777777" w:rsidR="00FE705A" w:rsidRPr="00D5445E" w:rsidRDefault="00FE705A" w:rsidP="00FE705A">
      <w:pPr>
        <w:spacing w:line="480" w:lineRule="auto"/>
        <w:rPr>
          <w:rFonts w:asciiTheme="majorBidi" w:hAnsiTheme="majorBidi" w:cstheme="majorBidi"/>
        </w:rPr>
      </w:pPr>
    </w:p>
    <w:p w14:paraId="1E33DE14" w14:textId="77777777" w:rsidR="00FE705A" w:rsidRPr="00D5445E" w:rsidRDefault="00FE705A" w:rsidP="00FE705A">
      <w:pPr>
        <w:spacing w:line="480" w:lineRule="auto"/>
        <w:rPr>
          <w:rFonts w:asciiTheme="majorBidi" w:hAnsiTheme="majorBidi" w:cstheme="majorBidi"/>
        </w:rPr>
      </w:pPr>
    </w:p>
    <w:p w14:paraId="46DB6986" w14:textId="77777777" w:rsidR="00FE705A" w:rsidRPr="00D5445E" w:rsidRDefault="00FE705A" w:rsidP="00FE705A">
      <w:pPr>
        <w:spacing w:line="480" w:lineRule="auto"/>
        <w:rPr>
          <w:rFonts w:asciiTheme="majorBidi" w:hAnsiTheme="majorBidi" w:cstheme="majorBidi"/>
        </w:rPr>
      </w:pPr>
    </w:p>
    <w:p w14:paraId="6A6C25B9" w14:textId="77777777" w:rsidR="00FE705A" w:rsidRPr="00D5445E" w:rsidRDefault="00FE705A" w:rsidP="00FE705A">
      <w:pPr>
        <w:spacing w:line="480" w:lineRule="auto"/>
        <w:rPr>
          <w:rFonts w:asciiTheme="majorBidi" w:hAnsiTheme="majorBidi" w:cstheme="majorBidi"/>
        </w:rPr>
      </w:pPr>
    </w:p>
    <w:p w14:paraId="51F02790" w14:textId="77777777" w:rsidR="00FE705A" w:rsidRPr="00D5445E" w:rsidRDefault="00FE705A" w:rsidP="00FE705A">
      <w:pPr>
        <w:spacing w:line="480" w:lineRule="auto"/>
        <w:rPr>
          <w:rFonts w:asciiTheme="majorBidi" w:hAnsiTheme="majorBidi" w:cstheme="majorBidi"/>
        </w:rPr>
      </w:pPr>
    </w:p>
    <w:p w14:paraId="052A94BC" w14:textId="77777777" w:rsidR="00FE705A" w:rsidRPr="00D5445E" w:rsidRDefault="00FE705A" w:rsidP="00FE705A">
      <w:pPr>
        <w:spacing w:line="480" w:lineRule="auto"/>
        <w:rPr>
          <w:rFonts w:asciiTheme="majorBidi" w:hAnsiTheme="majorBidi" w:cstheme="majorBidi"/>
        </w:rPr>
      </w:pPr>
    </w:p>
    <w:p w14:paraId="4D98A678" w14:textId="77777777" w:rsidR="00FE705A" w:rsidRPr="00D5445E" w:rsidRDefault="00FE705A" w:rsidP="00FE705A">
      <w:pPr>
        <w:spacing w:line="480" w:lineRule="auto"/>
        <w:rPr>
          <w:rFonts w:asciiTheme="majorBidi" w:hAnsiTheme="majorBidi" w:cstheme="majorBidi"/>
        </w:rPr>
      </w:pPr>
    </w:p>
    <w:p w14:paraId="74372FF1" w14:textId="77777777" w:rsidR="00FE705A" w:rsidRPr="00D5445E" w:rsidRDefault="00FE705A" w:rsidP="00FE705A">
      <w:pPr>
        <w:spacing w:line="480" w:lineRule="auto"/>
        <w:rPr>
          <w:rFonts w:asciiTheme="majorBidi" w:hAnsiTheme="majorBidi" w:cstheme="majorBidi"/>
        </w:rPr>
      </w:pPr>
    </w:p>
    <w:p w14:paraId="04373567" w14:textId="77777777" w:rsidR="000D2F6C" w:rsidRPr="00D5445E" w:rsidRDefault="000D2F6C">
      <w:pPr>
        <w:spacing w:line="240" w:lineRule="auto"/>
        <w:rPr>
          <w:rFonts w:asciiTheme="majorBidi" w:hAnsiTheme="majorBidi" w:cstheme="majorBidi"/>
          <w:b/>
          <w:bCs/>
        </w:rPr>
      </w:pPr>
      <w:r w:rsidRPr="00D5445E">
        <w:rPr>
          <w:rFonts w:asciiTheme="majorBidi" w:hAnsiTheme="majorBidi" w:cstheme="majorBidi"/>
          <w:b/>
          <w:bCs/>
        </w:rPr>
        <w:br w:type="page"/>
      </w:r>
    </w:p>
    <w:p w14:paraId="550865D7" w14:textId="77777777" w:rsidR="001E4D79" w:rsidRPr="00D5445E" w:rsidRDefault="000D2F6C" w:rsidP="000B6C65">
      <w:pPr>
        <w:rPr>
          <w:rFonts w:asciiTheme="majorBidi" w:hAnsiTheme="majorBidi" w:cstheme="majorBidi"/>
        </w:rPr>
      </w:pPr>
      <w:r w:rsidRPr="00D5445E">
        <w:rPr>
          <w:rFonts w:asciiTheme="majorBidi" w:hAnsiTheme="majorBidi" w:cstheme="majorBidi"/>
          <w:b/>
          <w:bCs/>
        </w:rPr>
        <w:t xml:space="preserve">Figure 2: </w:t>
      </w:r>
      <w:r w:rsidR="001E4D79" w:rsidRPr="00D5445E">
        <w:rPr>
          <w:rFonts w:asciiTheme="majorBidi" w:hAnsiTheme="majorBidi" w:cstheme="majorBidi"/>
          <w:b/>
          <w:bCs/>
        </w:rPr>
        <w:t xml:space="preserve">Strategic CSR and Shared Value </w:t>
      </w:r>
      <w:r w:rsidR="001E4D79" w:rsidRPr="00D5445E">
        <w:rPr>
          <w:rFonts w:asciiTheme="majorBidi" w:hAnsiTheme="majorBidi" w:cstheme="majorBidi"/>
        </w:rPr>
        <w:t>(</w:t>
      </w:r>
      <w:r w:rsidR="000B6C65" w:rsidRPr="00D5445E">
        <w:rPr>
          <w:rFonts w:asciiTheme="majorBidi" w:hAnsiTheme="majorBidi" w:cstheme="majorBidi"/>
        </w:rPr>
        <w:t>adapted from Porter &amp;</w:t>
      </w:r>
      <w:r w:rsidR="001E4D79" w:rsidRPr="00D5445E">
        <w:rPr>
          <w:rFonts w:asciiTheme="majorBidi" w:hAnsiTheme="majorBidi" w:cstheme="majorBidi"/>
        </w:rPr>
        <w:t xml:space="preserve"> Kramer, 2006</w:t>
      </w:r>
      <w:r w:rsidR="00FB4969" w:rsidRPr="00D5445E">
        <w:rPr>
          <w:rFonts w:asciiTheme="majorBidi" w:hAnsiTheme="majorBidi" w:cstheme="majorBidi"/>
        </w:rPr>
        <w:t>; 2011</w:t>
      </w:r>
      <w:r w:rsidR="001E4D79" w:rsidRPr="00D5445E">
        <w:rPr>
          <w:rFonts w:asciiTheme="majorBidi" w:hAnsiTheme="majorBidi" w:cstheme="majorBidi"/>
        </w:rPr>
        <w:t>)</w:t>
      </w:r>
    </w:p>
    <w:p w14:paraId="3E37D680" w14:textId="77777777" w:rsidR="0027527F" w:rsidRPr="00D5445E" w:rsidRDefault="0027527F" w:rsidP="00777E05">
      <w:pPr>
        <w:rPr>
          <w:rFonts w:asciiTheme="majorBidi" w:hAnsiTheme="majorBidi" w:cstheme="majorBidi"/>
        </w:rPr>
      </w:pPr>
    </w:p>
    <w:p w14:paraId="7F2CCDD4" w14:textId="77777777" w:rsidR="00FE705A" w:rsidRPr="00D5445E" w:rsidRDefault="008C7DCC" w:rsidP="00FE705A">
      <w:pPr>
        <w:spacing w:line="480" w:lineRule="auto"/>
        <w:rPr>
          <w:rFonts w:asciiTheme="majorBidi" w:hAnsiTheme="majorBidi" w:cstheme="majorBidi"/>
        </w:rPr>
      </w:pPr>
      <w:r w:rsidRPr="00D5445E">
        <w:rPr>
          <w:rFonts w:asciiTheme="majorBidi" w:hAnsiTheme="majorBidi" w:cstheme="majorBidi"/>
          <w:noProof/>
          <w:lang w:val="en-GB"/>
        </w:rPr>
        <mc:AlternateContent>
          <mc:Choice Requires="wpg">
            <w:drawing>
              <wp:anchor distT="0" distB="0" distL="114300" distR="114300" simplePos="0" relativeHeight="251660288" behindDoc="0" locked="0" layoutInCell="1" allowOverlap="1" wp14:anchorId="7A097C98" wp14:editId="0AD94F30">
                <wp:simplePos x="0" y="0"/>
                <wp:positionH relativeFrom="column">
                  <wp:posOffset>1214120</wp:posOffset>
                </wp:positionH>
                <wp:positionV relativeFrom="paragraph">
                  <wp:posOffset>50800</wp:posOffset>
                </wp:positionV>
                <wp:extent cx="4152900" cy="3388360"/>
                <wp:effectExtent l="0" t="0" r="0" b="2540"/>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3388360"/>
                          <a:chOff x="895" y="6255"/>
                          <a:chExt cx="6540" cy="5336"/>
                        </a:xfrm>
                      </wpg:grpSpPr>
                      <wpg:grpSp>
                        <wpg:cNvPr id="63" name="Group 54"/>
                        <wpg:cNvGrpSpPr>
                          <a:grpSpLocks/>
                        </wpg:cNvGrpSpPr>
                        <wpg:grpSpPr bwMode="auto">
                          <a:xfrm>
                            <a:off x="895" y="6780"/>
                            <a:ext cx="6540" cy="4811"/>
                            <a:chOff x="895" y="6780"/>
                            <a:chExt cx="6540" cy="4811"/>
                          </a:xfrm>
                        </wpg:grpSpPr>
                        <wpg:grpSp>
                          <wpg:cNvPr id="64" name="Group 55"/>
                          <wpg:cNvGrpSpPr>
                            <a:grpSpLocks/>
                          </wpg:cNvGrpSpPr>
                          <wpg:grpSpPr bwMode="auto">
                            <a:xfrm>
                              <a:off x="1137" y="7272"/>
                              <a:ext cx="4329" cy="4166"/>
                              <a:chOff x="2436" y="6720"/>
                              <a:chExt cx="4329" cy="4166"/>
                            </a:xfrm>
                          </wpg:grpSpPr>
                          <wpg:grpSp>
                            <wpg:cNvPr id="65" name="Group 56"/>
                            <wpg:cNvGrpSpPr>
                              <a:grpSpLocks/>
                            </wpg:cNvGrpSpPr>
                            <wpg:grpSpPr bwMode="auto">
                              <a:xfrm>
                                <a:off x="2955" y="6720"/>
                                <a:ext cx="3810" cy="3765"/>
                                <a:chOff x="4125" y="3525"/>
                                <a:chExt cx="3810" cy="3765"/>
                              </a:xfrm>
                            </wpg:grpSpPr>
                            <wps:wsp>
                              <wps:cNvPr id="66" name="AutoShape 57"/>
                              <wps:cNvCnPr>
                                <a:cxnSpLocks noChangeShapeType="1"/>
                              </wps:cNvCnPr>
                              <wps:spPr bwMode="auto">
                                <a:xfrm flipV="1">
                                  <a:off x="4125" y="3525"/>
                                  <a:ext cx="0" cy="3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58"/>
                              <wps:cNvCnPr>
                                <a:cxnSpLocks noChangeShapeType="1"/>
                              </wps:cNvCnPr>
                              <wps:spPr bwMode="auto">
                                <a:xfrm>
                                  <a:off x="4125" y="7290"/>
                                  <a:ext cx="3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8" name="Group 59"/>
                            <wpg:cNvGrpSpPr>
                              <a:grpSpLocks/>
                            </wpg:cNvGrpSpPr>
                            <wpg:grpSpPr bwMode="auto">
                              <a:xfrm>
                                <a:off x="2436" y="6720"/>
                                <a:ext cx="4156" cy="4166"/>
                                <a:chOff x="2436" y="6720"/>
                                <a:chExt cx="4156" cy="4166"/>
                              </a:xfrm>
                            </wpg:grpSpPr>
                            <wps:wsp>
                              <wps:cNvPr id="69" name="AutoShape 60"/>
                              <wps:cNvSpPr>
                                <a:spLocks noChangeArrowheads="1"/>
                              </wps:cNvSpPr>
                              <wps:spPr bwMode="auto">
                                <a:xfrm rot="-8056611">
                                  <a:off x="2501" y="7594"/>
                                  <a:ext cx="3227" cy="3358"/>
                                </a:xfrm>
                                <a:prstGeom prst="triangle">
                                  <a:avLst>
                                    <a:gd name="adj" fmla="val 48384"/>
                                  </a:avLst>
                                </a:prstGeom>
                                <a:solidFill>
                                  <a:schemeClr val="accent4">
                                    <a:lumMod val="40000"/>
                                    <a:lumOff val="60000"/>
                                  </a:schemeClr>
                                </a:solidFill>
                                <a:ln w="9525">
                                  <a:solidFill>
                                    <a:srgbClr val="000000"/>
                                  </a:solidFill>
                                  <a:prstDash val="dash"/>
                                  <a:miter lim="800000"/>
                                  <a:headEnd/>
                                  <a:tailEnd/>
                                </a:ln>
                              </wps:spPr>
                              <wps:bodyPr rot="0" vert="horz" wrap="square" lIns="91440" tIns="45720" rIns="91440" bIns="45720" anchor="t" anchorCtr="0" upright="1">
                                <a:noAutofit/>
                              </wps:bodyPr>
                            </wps:wsp>
                            <wps:wsp>
                              <wps:cNvPr id="70" name="AutoShape 61"/>
                              <wps:cNvCnPr>
                                <a:cxnSpLocks noChangeShapeType="1"/>
                              </wps:cNvCnPr>
                              <wps:spPr bwMode="auto">
                                <a:xfrm flipV="1">
                                  <a:off x="2955" y="6720"/>
                                  <a:ext cx="1309" cy="376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1" name="AutoShape 62"/>
                              <wps:cNvCnPr>
                                <a:cxnSpLocks noChangeShapeType="1"/>
                              </wps:cNvCnPr>
                              <wps:spPr bwMode="auto">
                                <a:xfrm flipV="1">
                                  <a:off x="2955" y="9201"/>
                                  <a:ext cx="3637" cy="1284"/>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s:wsp>
                          <wps:cNvPr id="72" name="Text Box 63"/>
                          <wps:cNvSpPr txBox="1">
                            <a:spLocks noChangeArrowheads="1"/>
                          </wps:cNvSpPr>
                          <wps:spPr bwMode="auto">
                            <a:xfrm>
                              <a:off x="2233" y="9165"/>
                              <a:ext cx="2262"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44F" w14:textId="77777777" w:rsidR="001A1692" w:rsidRPr="00D271F9" w:rsidRDefault="001A1692" w:rsidP="00FE705A">
                                <w:pPr>
                                  <w:spacing w:line="276" w:lineRule="auto"/>
                                  <w:jc w:val="center"/>
                                  <w:rPr>
                                    <w:bCs/>
                                  </w:rPr>
                                </w:pPr>
                                <w:r w:rsidRPr="00D271F9">
                                  <w:rPr>
                                    <w:bCs/>
                                  </w:rPr>
                                  <w:t>Combined Social and Economic Benefit</w:t>
                                </w:r>
                              </w:p>
                            </w:txbxContent>
                          </wps:txbx>
                          <wps:bodyPr rot="0" vert="horz" wrap="square" lIns="91440" tIns="45720" rIns="91440" bIns="45720" anchor="t" anchorCtr="0" upright="1">
                            <a:spAutoFit/>
                          </wps:bodyPr>
                        </wps:wsp>
                        <wps:wsp>
                          <wps:cNvPr id="73" name="Text Box 64"/>
                          <wps:cNvSpPr txBox="1">
                            <a:spLocks noChangeArrowheads="1"/>
                          </wps:cNvSpPr>
                          <wps:spPr bwMode="auto">
                            <a:xfrm>
                              <a:off x="2494" y="11130"/>
                              <a:ext cx="209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2CEE" w14:textId="77777777" w:rsidR="001A1692" w:rsidRPr="00D271F9" w:rsidRDefault="001A1692" w:rsidP="00FE705A">
                                <w:pPr>
                                  <w:spacing w:line="276" w:lineRule="auto"/>
                                  <w:jc w:val="center"/>
                                  <w:rPr>
                                    <w:bCs/>
                                  </w:rPr>
                                </w:pPr>
                                <w:r w:rsidRPr="00D271F9">
                                  <w:rPr>
                                    <w:bCs/>
                                  </w:rPr>
                                  <w:t>Economic Benefit</w:t>
                                </w:r>
                              </w:p>
                            </w:txbxContent>
                          </wps:txbx>
                          <wps:bodyPr rot="0" vert="horz" wrap="square" lIns="91440" tIns="45720" rIns="91440" bIns="45720" anchor="t" anchorCtr="0" upright="1">
                            <a:spAutoFit/>
                          </wps:bodyPr>
                        </wps:wsp>
                        <wps:wsp>
                          <wps:cNvPr id="74" name="Text Box 65"/>
                          <wps:cNvSpPr txBox="1">
                            <a:spLocks noChangeArrowheads="1"/>
                          </wps:cNvSpPr>
                          <wps:spPr bwMode="auto">
                            <a:xfrm>
                              <a:off x="5466" y="10860"/>
                              <a:ext cx="1969"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51D1" w14:textId="77777777" w:rsidR="001A1692" w:rsidRPr="00D271F9" w:rsidRDefault="001A1692" w:rsidP="00FE705A">
                                <w:pPr>
                                  <w:spacing w:line="276" w:lineRule="auto"/>
                                  <w:rPr>
                                    <w:bCs/>
                                  </w:rPr>
                                </w:pPr>
                                <w:r w:rsidRPr="00D271F9">
                                  <w:rPr>
                                    <w:bCs/>
                                  </w:rPr>
                                  <w:t>Pure Business</w:t>
                                </w:r>
                              </w:p>
                            </w:txbxContent>
                          </wps:txbx>
                          <wps:bodyPr rot="0" vert="horz" wrap="square" lIns="91440" tIns="45720" rIns="91440" bIns="45720" anchor="t" anchorCtr="0" upright="1">
                            <a:noAutofit/>
                          </wps:bodyPr>
                        </wps:wsp>
                        <wps:wsp>
                          <wps:cNvPr id="75" name="Text Box 66"/>
                          <wps:cNvSpPr txBox="1">
                            <a:spLocks noChangeArrowheads="1"/>
                          </wps:cNvSpPr>
                          <wps:spPr bwMode="auto">
                            <a:xfrm>
                              <a:off x="895" y="6780"/>
                              <a:ext cx="19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7441" w14:textId="77777777" w:rsidR="001A1692" w:rsidRPr="00D271F9" w:rsidRDefault="001A1692" w:rsidP="00FE705A">
                                <w:pPr>
                                  <w:spacing w:line="276" w:lineRule="auto"/>
                                  <w:rPr>
                                    <w:bCs/>
                                  </w:rPr>
                                </w:pPr>
                                <w:r w:rsidRPr="00D271F9">
                                  <w:rPr>
                                    <w:bCs/>
                                  </w:rPr>
                                  <w:t xml:space="preserve">Pure </w:t>
                                </w:r>
                                <w:proofErr w:type="spellStart"/>
                                <w:r w:rsidRPr="00D271F9">
                                  <w:rPr>
                                    <w:bCs/>
                                  </w:rPr>
                                  <w:t>PhilantHRMopy</w:t>
                                </w:r>
                                <w:proofErr w:type="spellEnd"/>
                              </w:p>
                            </w:txbxContent>
                          </wps:txbx>
                          <wps:bodyPr rot="0" vert="horz" wrap="square" lIns="91440" tIns="45720" rIns="91440" bIns="45720" anchor="t" anchorCtr="0" upright="1">
                            <a:noAutofit/>
                          </wps:bodyPr>
                        </wps:wsp>
                        <wps:wsp>
                          <wps:cNvPr id="76" name="Text Box 67"/>
                          <wps:cNvSpPr txBox="1">
                            <a:spLocks noChangeArrowheads="1"/>
                          </wps:cNvSpPr>
                          <wps:spPr bwMode="auto">
                            <a:xfrm>
                              <a:off x="992" y="7812"/>
                              <a:ext cx="614" cy="2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1C596" w14:textId="77777777" w:rsidR="001A1692" w:rsidRPr="00D271F9" w:rsidRDefault="001A1692" w:rsidP="00FE705A">
                                <w:pPr>
                                  <w:spacing w:line="276" w:lineRule="auto"/>
                                  <w:jc w:val="center"/>
                                  <w:rPr>
                                    <w:bCs/>
                                  </w:rPr>
                                </w:pPr>
                                <w:r w:rsidRPr="00D271F9">
                                  <w:rPr>
                                    <w:bCs/>
                                  </w:rPr>
                                  <w:t>Social Benefit</w:t>
                                </w:r>
                              </w:p>
                            </w:txbxContent>
                          </wps:txbx>
                          <wps:bodyPr rot="0" vert="vert270" wrap="square" lIns="91440" tIns="45720" rIns="91440" bIns="45720" anchor="t" anchorCtr="0" upright="1">
                            <a:spAutoFit/>
                          </wps:bodyPr>
                        </wps:wsp>
                      </wpg:grpSp>
                      <wps:wsp>
                        <wps:cNvPr id="77" name="Text Box 68"/>
                        <wps:cNvSpPr txBox="1">
                          <a:spLocks noChangeArrowheads="1"/>
                        </wps:cNvSpPr>
                        <wps:spPr bwMode="auto">
                          <a:xfrm>
                            <a:off x="895" y="6255"/>
                            <a:ext cx="4820"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52B1" w14:textId="77777777" w:rsidR="001A1692" w:rsidRPr="00D271F9" w:rsidRDefault="001A1692" w:rsidP="00FE705A">
                              <w:pPr>
                                <w:spacing w:line="276" w:lineRule="auto"/>
                                <w:rPr>
                                  <w:bCs/>
                                </w:rPr>
                              </w:pPr>
                              <w:r w:rsidRPr="00D271F9">
                                <w:rPr>
                                  <w:bCs/>
                                </w:rPr>
                                <w:t>A Convergence of Interest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097C98" id="Group 53" o:spid="_x0000_s1026" style="position:absolute;margin-left:95.6pt;margin-top:4pt;width:327pt;height:266.8pt;z-index:251660288" coordorigin="895,6255" coordsize="654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">
                <v:group id="Group 54" o:spid="_x0000_s1027" style="position:absolute;left:895;top:6780;width:6540;height:4811" coordorigin="895,6780" coordsize="6540,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55" o:spid="_x0000_s1028" style="position:absolute;left:1137;top:7272;width:4329;height:4166" coordorigin="2436,6720" coordsize="4329,4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56" o:spid="_x0000_s1029" style="position:absolute;left:2955;top:6720;width:3810;height:3765" coordorigin="4125,3525" coordsize="3810,3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type id="_x0000_t32" coordsize="21600,21600" o:spt="32" o:oned="t" path="m,l21600,21600e" filled="f">
                        <v:path arrowok="t" fillok="f" o:connecttype="none"/>
                        <o:lock v:ext="edit" shapetype="t"/>
                      </v:shapetype>
                      <v:shape id="AutoShape 57" o:spid="_x0000_s1030" type="#_x0000_t32" style="position:absolute;left:4125;top:3525;width:0;height:3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leycIAAADbAAAADwAAAGRycy9kb3ducmV2LnhtbESPwWrDMBBE74X8g9hAb7XcQE1xopjU&#10;EAi9lKSB9rhYG1vEWhlLtZy/rwKFHoeZecNsqtn2YqLRG8cKnrMcBHHjtOFWwflz//QKwgdkjb1j&#10;UnAjD9V28bDBUrvIR5pOoRUJwr5EBV0IQymlbzqy6DM3ECfv4kaLIcmxlXrEmOC2l6s8L6RFw2mh&#10;w4Hqjprr6ccqMPHDTMOhjm/vX99eRzK3F2eUelzOuzWIQHP4D/+1D1pBUcD9S/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leycIAAADbAAAADwAAAAAAAAAAAAAA&#10;AAChAgAAZHJzL2Rvd25yZXYueG1sUEsFBgAAAAAEAAQA+QAAAJADAAAAAA==&#10;">
                        <v:stroke endarrow="block"/>
                      </v:shape>
                      <v:shape id="AutoShape 58" o:spid="_x0000_s1031" type="#_x0000_t32" style="position:absolute;left:4125;top:7290;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group>
                    <v:group id="Group 59" o:spid="_x0000_s1032" style="position:absolute;left:2436;top:6720;width:4156;height:4166" coordorigin="2436,6720" coordsize="4156,4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0" o:spid="_x0000_s1033" type="#_x0000_t5" style="position:absolute;left:2501;top:7594;width:3227;height:3358;rotation:-87999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u5rMUA&#10;AADbAAAADwAAAGRycy9kb3ducmV2LnhtbESPzWrDMBCE74W8g9hAbo2cHIzrWg4hIZCEHtr8HHpb&#10;rK1taq2MpMTO21eFQo/DzHzDFKvRdOJOzreWFSzmCQjiyuqWawWX8+45A+EDssbOMil4kIdVOXkq&#10;MNd24A+6n0ItIoR9jgqaEPpcSl81ZNDPbU8cvS/rDIYoXS21wyHCTSeXSZJKgy3HhQZ72jRUfZ9u&#10;RsF7d9z0n+l2n22v9ZUOby7bDU6p2XRcv4IINIb/8F97rxWkL/D7Jf4AW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7msxQAAANsAAAAPAAAAAAAAAAAAAAAAAJgCAABkcnMv&#10;ZG93bnJldi54bWxQSwUGAAAAAAQABAD1AAAAigMAAAAA&#10;" adj="10451" fillcolor="#ccc0d9 [1303]">
                        <v:stroke dashstyle="dash"/>
                      </v:shape>
                      <v:shape id="AutoShape 61" o:spid="_x0000_s1034" type="#_x0000_t32" style="position:absolute;left:2955;top:6720;width:1309;height:3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eDbr4AAADbAAAADwAAAGRycy9kb3ducmV2LnhtbERPyYrCQBC9C/5DU8LctOMyLtFWhgHB&#10;OWr8gCJdJsF0dUi1Mf799EHw+Hj77tC7WnXUSuXZwHSSgCLOva24MHDNjuM1KAnIFmvPZOBFAof9&#10;cLDD1Ponn6m7hELFEJYUDZQhNKnWkpfkUCa+IY7czbcOQ4RtoW2Lzxjuaj1LkqV2WHFsKLGh35Ly&#10;++XhDHSy+lvMp/1L1psszOX8nZ02jTFfo/5nCypQHz7it/tkDazi+vgl/gC9/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J4NuvgAAANsAAAAPAAAAAAAAAAAAAAAAAKEC&#10;AABkcnMvZG93bnJldi54bWxQSwUGAAAAAAQABAD5AAAAjAMAAAAA&#10;">
                        <v:stroke dashstyle="dash" endarrow="block"/>
                      </v:shape>
                      <v:shape id="AutoShape 62" o:spid="_x0000_s1035" type="#_x0000_t32" style="position:absolute;left:2955;top:9201;width:3637;height:12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m9cIAAADbAAAADwAAAGRycy9kb3ducmV2LnhtbESPwWrDMBBE74X+g9hCbo3sJm0S13Io&#10;gUB6jN0PWKytbWqtjFd1nL+PAoUeh5l5w+T72fVqolE6zwbSZQKKuPa248bAV3V83oKSgGyx90wG&#10;riSwLx4fcsysv/CZpjI0KkJYMjTQhjBkWkvdkkNZ+oE4et9+dBiiHBttR7xEuOv1S5K8aYcdx4UW&#10;Bzq0VP+Uv87AJJvP9Sqdr7LdVWEl59fqtBuMWTzNH++gAs3hP/zXPlkDmxTuX+IP0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sm9cIAAADbAAAADwAAAAAAAAAAAAAA&#10;AAChAgAAZHJzL2Rvd25yZXYueG1sUEsFBgAAAAAEAAQA+QAAAJADAAAAAA==&#10;">
                        <v:stroke dashstyle="dash" endarrow="block"/>
                      </v:shape>
                    </v:group>
                  </v:group>
                  <v:shapetype id="_x0000_t202" coordsize="21600,21600" o:spt="202" path="m,l,21600r21600,l21600,xe">
                    <v:stroke joinstyle="miter"/>
                    <v:path gradientshapeok="t" o:connecttype="rect"/>
                  </v:shapetype>
                  <v:shape id="Text Box 63" o:spid="_x0000_s1036" type="#_x0000_t202" style="position:absolute;left:2233;top:9165;width:2262;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14:paraId="0AB0344F" w14:textId="77777777" w:rsidR="001A1692" w:rsidRPr="00D271F9" w:rsidRDefault="001A1692" w:rsidP="00FE705A">
                          <w:pPr>
                            <w:spacing w:line="276" w:lineRule="auto"/>
                            <w:jc w:val="center"/>
                            <w:rPr>
                              <w:bCs/>
                            </w:rPr>
                          </w:pPr>
                          <w:r w:rsidRPr="00D271F9">
                            <w:rPr>
                              <w:bCs/>
                            </w:rPr>
                            <w:t>Combined Social and Economic Benefit</w:t>
                          </w:r>
                        </w:p>
                      </w:txbxContent>
                    </v:textbox>
                  </v:shape>
                  <v:shape id="Text Box 64" o:spid="_x0000_s1037" type="#_x0000_t202" style="position:absolute;left:2494;top:11130;width:2097;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c78IA&#10;AADbAAAADwAAAGRycy9kb3ducmV2LnhtbESPQWvCQBSE7wX/w/KE3upGp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zvwgAAANsAAAAPAAAAAAAAAAAAAAAAAJgCAABkcnMvZG93&#10;bnJldi54bWxQSwUGAAAAAAQABAD1AAAAhwMAAAAA&#10;" filled="f" stroked="f">
                    <v:textbox style="mso-fit-shape-to-text:t">
                      <w:txbxContent>
                        <w:p w14:paraId="60642CEE" w14:textId="77777777" w:rsidR="001A1692" w:rsidRPr="00D271F9" w:rsidRDefault="001A1692" w:rsidP="00FE705A">
                          <w:pPr>
                            <w:spacing w:line="276" w:lineRule="auto"/>
                            <w:jc w:val="center"/>
                            <w:rPr>
                              <w:bCs/>
                            </w:rPr>
                          </w:pPr>
                          <w:r w:rsidRPr="00D271F9">
                            <w:rPr>
                              <w:bCs/>
                            </w:rPr>
                            <w:t>Economic Benefit</w:t>
                          </w:r>
                        </w:p>
                      </w:txbxContent>
                    </v:textbox>
                  </v:shape>
                  <v:shape id="Text Box 65" o:spid="_x0000_s1038" type="#_x0000_t202" style="position:absolute;left:5466;top:10860;width:1969;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74D51D1" w14:textId="77777777" w:rsidR="001A1692" w:rsidRPr="00D271F9" w:rsidRDefault="001A1692" w:rsidP="00FE705A">
                          <w:pPr>
                            <w:spacing w:line="276" w:lineRule="auto"/>
                            <w:rPr>
                              <w:bCs/>
                            </w:rPr>
                          </w:pPr>
                          <w:r w:rsidRPr="00D271F9">
                            <w:rPr>
                              <w:bCs/>
                            </w:rPr>
                            <w:t>Pure Business</w:t>
                          </w:r>
                        </w:p>
                      </w:txbxContent>
                    </v:textbox>
                  </v:shape>
                  <v:shape id="Text Box 66" o:spid="_x0000_s1039" type="#_x0000_t202" style="position:absolute;left:895;top:6780;width:191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671C7441" w14:textId="77777777" w:rsidR="001A1692" w:rsidRPr="00D271F9" w:rsidRDefault="001A1692" w:rsidP="00FE705A">
                          <w:pPr>
                            <w:spacing w:line="276" w:lineRule="auto"/>
                            <w:rPr>
                              <w:bCs/>
                            </w:rPr>
                          </w:pPr>
                          <w:r w:rsidRPr="00D271F9">
                            <w:rPr>
                              <w:bCs/>
                            </w:rPr>
                            <w:t xml:space="preserve">Pure </w:t>
                          </w:r>
                          <w:proofErr w:type="spellStart"/>
                          <w:r w:rsidRPr="00D271F9">
                            <w:rPr>
                              <w:bCs/>
                            </w:rPr>
                            <w:t>PhilantHRMopy</w:t>
                          </w:r>
                          <w:proofErr w:type="spellEnd"/>
                        </w:p>
                      </w:txbxContent>
                    </v:textbox>
                  </v:shape>
                  <v:shape id="Text Box 67" o:spid="_x0000_s1040" type="#_x0000_t202" style="position:absolute;left:992;top:7812;width:605;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sbMQA&#10;AADbAAAADwAAAGRycy9kb3ducmV2LnhtbESPUWvCMBSF3wf+h3AHvs1kZah0TUUHA0U20Al7vTR3&#10;bbG5KUlm6783wmCPh3POdzjFarSduJAPrWMNzzMFgrhypuVaw+nr/WkJIkRkg51j0nClAKty8lBg&#10;btzAB7ocYy0ShEOOGpoY+1zKUDVkMcxcT5y8H+ctxiR9LY3HIcFtJzOl5tJiy2mhwZ7eGqrOx1+r&#10;Ifv+3Kjq7F5U9jGstwv0p8Nur/X0cVy/gog0xv/wX3trNCzmcP+SfoAs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BrGzEAAAA2wAAAA8AAAAAAAAAAAAAAAAAmAIAAGRycy9k&#10;b3ducmV2LnhtbFBLBQYAAAAABAAEAPUAAACJAwAAAAA=&#10;" filled="f" stroked="f">
                    <v:textbox style="layout-flow:vertical;mso-layout-flow-alt:bottom-to-top;mso-fit-shape-to-text:t">
                      <w:txbxContent>
                        <w:p w14:paraId="5241C596" w14:textId="77777777" w:rsidR="001A1692" w:rsidRPr="00D271F9" w:rsidRDefault="001A1692" w:rsidP="00FE705A">
                          <w:pPr>
                            <w:spacing w:line="276" w:lineRule="auto"/>
                            <w:jc w:val="center"/>
                            <w:rPr>
                              <w:bCs/>
                            </w:rPr>
                          </w:pPr>
                          <w:r w:rsidRPr="00D271F9">
                            <w:rPr>
                              <w:bCs/>
                            </w:rPr>
                            <w:t>Social Benefit</w:t>
                          </w:r>
                        </w:p>
                      </w:txbxContent>
                    </v:textbox>
                  </v:shape>
                </v:group>
                <v:shape id="Text Box 68" o:spid="_x0000_s1041" type="#_x0000_t202" style="position:absolute;left:895;top:6255;width:48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2D252B1" w14:textId="77777777" w:rsidR="001A1692" w:rsidRPr="00D271F9" w:rsidRDefault="001A1692" w:rsidP="00FE705A">
                        <w:pPr>
                          <w:spacing w:line="276" w:lineRule="auto"/>
                          <w:rPr>
                            <w:bCs/>
                          </w:rPr>
                        </w:pPr>
                        <w:r w:rsidRPr="00D271F9">
                          <w:rPr>
                            <w:bCs/>
                          </w:rPr>
                          <w:t>A Convergence of Interest</w:t>
                        </w:r>
                      </w:p>
                    </w:txbxContent>
                  </v:textbox>
                </v:shape>
              </v:group>
            </w:pict>
          </mc:Fallback>
        </mc:AlternateContent>
      </w:r>
    </w:p>
    <w:p w14:paraId="74E13C58" w14:textId="77777777" w:rsidR="00FE705A" w:rsidRPr="00D5445E" w:rsidRDefault="00FE705A" w:rsidP="00FE705A">
      <w:pPr>
        <w:spacing w:line="480" w:lineRule="auto"/>
        <w:rPr>
          <w:rFonts w:asciiTheme="majorBidi" w:hAnsiTheme="majorBidi" w:cstheme="majorBidi"/>
        </w:rPr>
      </w:pPr>
    </w:p>
    <w:p w14:paraId="7FD4DF65" w14:textId="77777777" w:rsidR="00FE705A" w:rsidRPr="00D5445E" w:rsidRDefault="00FE705A" w:rsidP="00FE705A">
      <w:pPr>
        <w:spacing w:line="480" w:lineRule="auto"/>
        <w:rPr>
          <w:rFonts w:asciiTheme="majorBidi" w:hAnsiTheme="majorBidi" w:cstheme="majorBidi"/>
        </w:rPr>
      </w:pPr>
    </w:p>
    <w:p w14:paraId="248B2765" w14:textId="77777777" w:rsidR="00FE705A" w:rsidRPr="00D5445E" w:rsidRDefault="00FE705A" w:rsidP="00FE705A">
      <w:pPr>
        <w:spacing w:line="480" w:lineRule="auto"/>
        <w:rPr>
          <w:rFonts w:asciiTheme="majorBidi" w:hAnsiTheme="majorBidi" w:cstheme="majorBidi"/>
        </w:rPr>
      </w:pPr>
    </w:p>
    <w:p w14:paraId="0973115B" w14:textId="77777777" w:rsidR="00FE705A" w:rsidRPr="00D5445E" w:rsidRDefault="00FE705A" w:rsidP="00FE705A">
      <w:pPr>
        <w:spacing w:line="480" w:lineRule="auto"/>
        <w:rPr>
          <w:rFonts w:asciiTheme="majorBidi" w:hAnsiTheme="majorBidi" w:cstheme="majorBidi"/>
        </w:rPr>
      </w:pPr>
    </w:p>
    <w:p w14:paraId="1E6D845C" w14:textId="77777777" w:rsidR="00FE705A" w:rsidRPr="00D5445E" w:rsidRDefault="00FE705A" w:rsidP="00FE705A">
      <w:pPr>
        <w:rPr>
          <w:rFonts w:asciiTheme="majorBidi" w:hAnsiTheme="majorBidi" w:cstheme="majorBidi"/>
        </w:rPr>
      </w:pPr>
    </w:p>
    <w:p w14:paraId="6A7B8F04" w14:textId="77777777" w:rsidR="00FE705A" w:rsidRPr="00D5445E" w:rsidRDefault="00FE705A" w:rsidP="00FE705A">
      <w:pPr>
        <w:rPr>
          <w:rFonts w:asciiTheme="majorBidi" w:hAnsiTheme="majorBidi" w:cstheme="majorBidi"/>
        </w:rPr>
      </w:pPr>
    </w:p>
    <w:p w14:paraId="212A853D" w14:textId="77777777" w:rsidR="00FE705A" w:rsidRPr="00D5445E" w:rsidRDefault="00FE705A" w:rsidP="00FE705A">
      <w:pPr>
        <w:rPr>
          <w:rFonts w:asciiTheme="majorBidi" w:hAnsiTheme="majorBidi" w:cstheme="majorBidi"/>
        </w:rPr>
      </w:pPr>
    </w:p>
    <w:p w14:paraId="77464781" w14:textId="77777777" w:rsidR="00FE705A" w:rsidRPr="00D5445E" w:rsidRDefault="00FE705A" w:rsidP="00FE705A">
      <w:pPr>
        <w:rPr>
          <w:rFonts w:asciiTheme="majorBidi" w:hAnsiTheme="majorBidi" w:cstheme="majorBidi"/>
        </w:rPr>
      </w:pPr>
    </w:p>
    <w:p w14:paraId="5E32119A" w14:textId="77777777" w:rsidR="00FE705A" w:rsidRPr="00D5445E" w:rsidRDefault="00FE705A" w:rsidP="00FE705A">
      <w:pPr>
        <w:rPr>
          <w:rFonts w:asciiTheme="majorBidi" w:hAnsiTheme="majorBidi" w:cstheme="majorBidi"/>
        </w:rPr>
      </w:pPr>
    </w:p>
    <w:p w14:paraId="41DA36F5" w14:textId="77777777" w:rsidR="00FE705A" w:rsidRPr="00D5445E" w:rsidRDefault="00FE705A" w:rsidP="00FE705A">
      <w:pPr>
        <w:rPr>
          <w:rFonts w:asciiTheme="majorBidi" w:hAnsiTheme="majorBidi" w:cstheme="majorBidi"/>
        </w:rPr>
      </w:pPr>
    </w:p>
    <w:p w14:paraId="6B7B3210" w14:textId="77777777" w:rsidR="00FE705A" w:rsidRPr="00D5445E" w:rsidRDefault="00FE705A" w:rsidP="00FE705A">
      <w:pPr>
        <w:rPr>
          <w:rFonts w:asciiTheme="majorBidi" w:hAnsiTheme="majorBidi" w:cstheme="majorBidi"/>
        </w:rPr>
      </w:pPr>
    </w:p>
    <w:p w14:paraId="703C8094" w14:textId="77777777" w:rsidR="00FE705A" w:rsidRPr="00D5445E" w:rsidRDefault="00FE705A" w:rsidP="00FE705A">
      <w:pPr>
        <w:rPr>
          <w:rFonts w:asciiTheme="majorBidi" w:hAnsiTheme="majorBidi" w:cstheme="majorBidi"/>
        </w:rPr>
      </w:pPr>
    </w:p>
    <w:p w14:paraId="5C1D95D7" w14:textId="77777777" w:rsidR="00FE705A" w:rsidRPr="00D5445E" w:rsidRDefault="00FE705A" w:rsidP="00FE705A">
      <w:pPr>
        <w:rPr>
          <w:rFonts w:asciiTheme="majorBidi" w:hAnsiTheme="majorBidi" w:cstheme="majorBidi"/>
        </w:rPr>
      </w:pPr>
    </w:p>
    <w:p w14:paraId="760A3E7B" w14:textId="77777777" w:rsidR="00FE705A" w:rsidRPr="00D5445E" w:rsidRDefault="00FE705A" w:rsidP="00FE705A">
      <w:pPr>
        <w:rPr>
          <w:rFonts w:asciiTheme="majorBidi" w:hAnsiTheme="majorBidi" w:cstheme="majorBidi"/>
        </w:rPr>
      </w:pPr>
    </w:p>
    <w:p w14:paraId="020BEBAC" w14:textId="77777777" w:rsidR="00FE705A" w:rsidRPr="00D5445E" w:rsidRDefault="00FE705A" w:rsidP="00FE705A">
      <w:pPr>
        <w:rPr>
          <w:rFonts w:asciiTheme="majorBidi" w:hAnsiTheme="majorBidi" w:cstheme="majorBidi"/>
        </w:rPr>
      </w:pPr>
    </w:p>
    <w:p w14:paraId="1E5CEA0C" w14:textId="77777777" w:rsidR="00FE705A" w:rsidRPr="00D5445E" w:rsidRDefault="00FE705A" w:rsidP="00FE705A">
      <w:pPr>
        <w:rPr>
          <w:rFonts w:asciiTheme="majorBidi" w:hAnsiTheme="majorBidi" w:cstheme="majorBidi"/>
        </w:rPr>
      </w:pPr>
    </w:p>
    <w:p w14:paraId="6D8B898D" w14:textId="77777777" w:rsidR="00FE705A" w:rsidRPr="00D5445E" w:rsidRDefault="00FE705A" w:rsidP="00FE705A">
      <w:pPr>
        <w:rPr>
          <w:rFonts w:asciiTheme="majorBidi" w:hAnsiTheme="majorBidi" w:cstheme="majorBidi"/>
        </w:rPr>
      </w:pPr>
    </w:p>
    <w:p w14:paraId="1D28EA19" w14:textId="77777777" w:rsidR="00FE705A" w:rsidRPr="00D5445E" w:rsidRDefault="00FE705A" w:rsidP="00FE705A">
      <w:pPr>
        <w:rPr>
          <w:rFonts w:asciiTheme="majorBidi" w:hAnsiTheme="majorBidi" w:cstheme="majorBidi"/>
        </w:rPr>
      </w:pPr>
    </w:p>
    <w:p w14:paraId="45A98EEF" w14:textId="77777777" w:rsidR="00FB4969" w:rsidRPr="00D5445E" w:rsidRDefault="00FB4969" w:rsidP="00FE705A">
      <w:pPr>
        <w:rPr>
          <w:rFonts w:asciiTheme="majorBidi" w:hAnsiTheme="majorBidi" w:cstheme="majorBidi"/>
        </w:rPr>
      </w:pPr>
    </w:p>
    <w:p w14:paraId="14DD361A" w14:textId="77777777" w:rsidR="00FB4969" w:rsidRPr="00D5445E" w:rsidRDefault="00FB4969" w:rsidP="00FE705A">
      <w:pPr>
        <w:rPr>
          <w:rFonts w:asciiTheme="majorBidi" w:hAnsiTheme="majorBidi" w:cstheme="majorBidi"/>
        </w:rPr>
      </w:pPr>
    </w:p>
    <w:p w14:paraId="05713DAB" w14:textId="77777777" w:rsidR="00FB4969" w:rsidRPr="00D5445E" w:rsidRDefault="00FB4969" w:rsidP="00FE705A">
      <w:pPr>
        <w:rPr>
          <w:rFonts w:asciiTheme="majorBidi" w:hAnsiTheme="majorBidi" w:cstheme="majorBidi"/>
        </w:rPr>
      </w:pPr>
    </w:p>
    <w:p w14:paraId="645781C4" w14:textId="77777777" w:rsidR="00777E05" w:rsidRPr="00D5445E" w:rsidRDefault="00777E05" w:rsidP="00FE705A">
      <w:pPr>
        <w:rPr>
          <w:rFonts w:asciiTheme="majorBidi" w:hAnsiTheme="majorBidi" w:cstheme="majorBidi"/>
        </w:rPr>
      </w:pPr>
    </w:p>
    <w:p w14:paraId="0C1A2255" w14:textId="77777777" w:rsidR="00777E05" w:rsidRPr="00D5445E" w:rsidRDefault="00777E05" w:rsidP="00FE705A">
      <w:pPr>
        <w:rPr>
          <w:rFonts w:asciiTheme="majorBidi" w:hAnsiTheme="majorBidi" w:cstheme="majorBidi"/>
        </w:rPr>
      </w:pPr>
    </w:p>
    <w:p w14:paraId="61A3E075" w14:textId="77777777" w:rsidR="00777E05" w:rsidRPr="00D5445E" w:rsidRDefault="00777E05" w:rsidP="00FE705A">
      <w:pPr>
        <w:rPr>
          <w:rFonts w:asciiTheme="majorBidi" w:hAnsiTheme="majorBidi" w:cstheme="majorBidi"/>
        </w:rPr>
      </w:pPr>
    </w:p>
    <w:p w14:paraId="66E6D094" w14:textId="77777777" w:rsidR="000D2F6C" w:rsidRPr="00D5445E" w:rsidRDefault="000D2F6C" w:rsidP="000D2F6C">
      <w:pPr>
        <w:rPr>
          <w:rFonts w:asciiTheme="majorBidi" w:hAnsiTheme="majorBidi" w:cstheme="majorBidi"/>
        </w:rPr>
      </w:pPr>
    </w:p>
    <w:p w14:paraId="3FDCA312" w14:textId="77777777" w:rsidR="000D2F6C" w:rsidRPr="00D5445E" w:rsidRDefault="000D2F6C">
      <w:pPr>
        <w:spacing w:line="240" w:lineRule="auto"/>
        <w:rPr>
          <w:rFonts w:asciiTheme="majorBidi" w:hAnsiTheme="majorBidi" w:cstheme="majorBidi"/>
          <w:b/>
          <w:bCs/>
        </w:rPr>
      </w:pPr>
      <w:r w:rsidRPr="00D5445E">
        <w:rPr>
          <w:rFonts w:asciiTheme="majorBidi" w:hAnsiTheme="majorBidi" w:cstheme="majorBidi"/>
          <w:b/>
          <w:bCs/>
        </w:rPr>
        <w:br w:type="page"/>
      </w:r>
    </w:p>
    <w:p w14:paraId="0E68B332" w14:textId="77777777" w:rsidR="00FE705A" w:rsidRPr="00D5445E" w:rsidRDefault="000D2F6C" w:rsidP="000D2F6C">
      <w:pPr>
        <w:rPr>
          <w:rFonts w:asciiTheme="majorBidi" w:hAnsiTheme="majorBidi" w:cstheme="majorBidi"/>
        </w:rPr>
      </w:pPr>
      <w:r w:rsidRPr="00D5445E">
        <w:rPr>
          <w:rFonts w:asciiTheme="majorBidi" w:hAnsiTheme="majorBidi" w:cstheme="majorBidi"/>
          <w:b/>
          <w:bCs/>
        </w:rPr>
        <w:t xml:space="preserve">Figure 3: </w:t>
      </w:r>
      <w:r w:rsidR="00FE705A" w:rsidRPr="00D5445E">
        <w:rPr>
          <w:rFonts w:asciiTheme="majorBidi" w:hAnsiTheme="majorBidi" w:cstheme="majorBidi"/>
          <w:b/>
          <w:bCs/>
        </w:rPr>
        <w:t>Total Responsibility Management</w:t>
      </w:r>
      <w:r w:rsidR="00FE705A" w:rsidRPr="00D5445E">
        <w:rPr>
          <w:rFonts w:asciiTheme="majorBidi" w:hAnsiTheme="majorBidi" w:cstheme="majorBidi"/>
        </w:rPr>
        <w:t xml:space="preserve"> (Adapted from </w:t>
      </w:r>
      <w:proofErr w:type="spellStart"/>
      <w:r w:rsidR="00FE705A" w:rsidRPr="00D5445E">
        <w:rPr>
          <w:rFonts w:asciiTheme="majorBidi" w:hAnsiTheme="majorBidi" w:cstheme="majorBidi"/>
          <w:lang w:val="en-GB"/>
        </w:rPr>
        <w:t>Waddock</w:t>
      </w:r>
      <w:proofErr w:type="spellEnd"/>
      <w:r w:rsidR="00FE705A" w:rsidRPr="00D5445E">
        <w:rPr>
          <w:rFonts w:asciiTheme="majorBidi" w:hAnsiTheme="majorBidi" w:cstheme="majorBidi"/>
        </w:rPr>
        <w:t xml:space="preserve"> </w:t>
      </w:r>
      <w:r w:rsidR="00FE705A" w:rsidRPr="00D5445E">
        <w:rPr>
          <w:rFonts w:asciiTheme="majorBidi" w:hAnsiTheme="majorBidi" w:cstheme="majorBidi"/>
          <w:i/>
        </w:rPr>
        <w:t>et al.</w:t>
      </w:r>
      <w:r w:rsidR="00FE705A" w:rsidRPr="00D5445E">
        <w:rPr>
          <w:rFonts w:asciiTheme="majorBidi" w:hAnsiTheme="majorBidi" w:cstheme="majorBidi"/>
        </w:rPr>
        <w:t>, 2002)</w:t>
      </w:r>
    </w:p>
    <w:p w14:paraId="61AF4DD8" w14:textId="77777777" w:rsidR="00FE705A" w:rsidRPr="00D5445E" w:rsidRDefault="008C7DCC" w:rsidP="00FE705A">
      <w:pPr>
        <w:rPr>
          <w:rFonts w:asciiTheme="majorBidi" w:hAnsiTheme="majorBidi" w:cstheme="majorBidi"/>
        </w:rPr>
      </w:pPr>
      <w:r w:rsidRPr="00D5445E">
        <w:rPr>
          <w:rFonts w:asciiTheme="majorBidi" w:hAnsiTheme="majorBidi" w:cstheme="majorBidi"/>
          <w:noProof/>
          <w:lang w:val="en-GB"/>
        </w:rPr>
        <mc:AlternateContent>
          <mc:Choice Requires="wpg">
            <w:drawing>
              <wp:anchor distT="0" distB="0" distL="114300" distR="114300" simplePos="0" relativeHeight="251661312" behindDoc="0" locked="0" layoutInCell="1" allowOverlap="1" wp14:anchorId="196E8CF9" wp14:editId="2044A6C5">
                <wp:simplePos x="0" y="0"/>
                <wp:positionH relativeFrom="column">
                  <wp:posOffset>-52705</wp:posOffset>
                </wp:positionH>
                <wp:positionV relativeFrom="paragraph">
                  <wp:posOffset>208915</wp:posOffset>
                </wp:positionV>
                <wp:extent cx="6007100" cy="4433570"/>
                <wp:effectExtent l="23495" t="8890" r="17780" b="15240"/>
                <wp:wrapNone/>
                <wp:docPr id="4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0" cy="4433570"/>
                          <a:chOff x="1125" y="8618"/>
                          <a:chExt cx="9460" cy="6982"/>
                        </a:xfrm>
                      </wpg:grpSpPr>
                      <wpg:grpSp>
                        <wpg:cNvPr id="47" name="Group 70"/>
                        <wpg:cNvGrpSpPr>
                          <a:grpSpLocks/>
                        </wpg:cNvGrpSpPr>
                        <wpg:grpSpPr bwMode="auto">
                          <a:xfrm>
                            <a:off x="1947" y="8618"/>
                            <a:ext cx="7643" cy="6982"/>
                            <a:chOff x="1947" y="8618"/>
                            <a:chExt cx="7643" cy="6982"/>
                          </a:xfrm>
                        </wpg:grpSpPr>
                        <wpg:grpSp>
                          <wpg:cNvPr id="48" name="Group 71"/>
                          <wpg:cNvGrpSpPr>
                            <a:grpSpLocks/>
                          </wpg:cNvGrpSpPr>
                          <wpg:grpSpPr bwMode="auto">
                            <a:xfrm>
                              <a:off x="1947" y="8618"/>
                              <a:ext cx="7643" cy="6982"/>
                              <a:chOff x="2102" y="8520"/>
                              <a:chExt cx="7643" cy="6982"/>
                            </a:xfrm>
                          </wpg:grpSpPr>
                          <wps:wsp>
                            <wps:cNvPr id="49" name="Oval 72"/>
                            <wps:cNvSpPr>
                              <a:spLocks noChangeArrowheads="1"/>
                            </wps:cNvSpPr>
                            <wps:spPr bwMode="auto">
                              <a:xfrm>
                                <a:off x="2102" y="8520"/>
                                <a:ext cx="7643" cy="6982"/>
                              </a:xfrm>
                              <a:prstGeom prst="ellipse">
                                <a:avLst/>
                              </a:prstGeom>
                              <a:solidFill>
                                <a:schemeClr val="lt1">
                                  <a:lumMod val="100000"/>
                                  <a:lumOff val="0"/>
                                </a:schemeClr>
                              </a:solidFill>
                              <a:ln w="12700">
                                <a:solidFill>
                                  <a:schemeClr val="accent4">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0" name="Oval 73"/>
                            <wps:cNvSpPr>
                              <a:spLocks noChangeArrowheads="1"/>
                            </wps:cNvSpPr>
                            <wps:spPr bwMode="auto">
                              <a:xfrm>
                                <a:off x="2812" y="9195"/>
                                <a:ext cx="6248" cy="5640"/>
                              </a:xfrm>
                              <a:prstGeom prst="ellipse">
                                <a:avLst/>
                              </a:prstGeom>
                              <a:solidFill>
                                <a:schemeClr val="lt1">
                                  <a:lumMod val="100000"/>
                                  <a:lumOff val="0"/>
                                </a:schemeClr>
                              </a:solidFill>
                              <a:ln w="12700">
                                <a:solidFill>
                                  <a:schemeClr val="accent4">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 name="AutoShape 74"/>
                            <wps:cNvSpPr>
                              <a:spLocks noChangeArrowheads="1"/>
                            </wps:cNvSpPr>
                            <wps:spPr bwMode="auto">
                              <a:xfrm>
                                <a:off x="3546" y="9420"/>
                                <a:ext cx="4752" cy="4005"/>
                              </a:xfrm>
                              <a:prstGeom prst="triangle">
                                <a:avLst>
                                  <a:gd name="adj" fmla="val 5000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wps:wsp>
                            <wps:cNvPr id="52" name="AutoShape 75"/>
                            <wps:cNvCnPr>
                              <a:cxnSpLocks noChangeShapeType="1"/>
                            </wps:cNvCnPr>
                            <wps:spPr bwMode="auto">
                              <a:xfrm flipV="1">
                                <a:off x="5925" y="9420"/>
                                <a:ext cx="0" cy="2475"/>
                              </a:xfrm>
                              <a:prstGeom prst="straightConnector1">
                                <a:avLst/>
                              </a:prstGeom>
                              <a:noFill/>
                              <a:ln w="9525">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53" name="AutoShape 76"/>
                            <wps:cNvCnPr>
                              <a:cxnSpLocks noChangeShapeType="1"/>
                            </wps:cNvCnPr>
                            <wps:spPr bwMode="auto">
                              <a:xfrm flipV="1">
                                <a:off x="3546" y="11895"/>
                                <a:ext cx="2379" cy="1530"/>
                              </a:xfrm>
                              <a:prstGeom prst="straightConnector1">
                                <a:avLst/>
                              </a:prstGeom>
                              <a:noFill/>
                              <a:ln w="9525">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s:wsp>
                            <wps:cNvPr id="54" name="AutoShape 77"/>
                            <wps:cNvCnPr>
                              <a:cxnSpLocks noChangeShapeType="1"/>
                            </wps:cNvCnPr>
                            <wps:spPr bwMode="auto">
                              <a:xfrm flipH="1" flipV="1">
                                <a:off x="5925" y="11895"/>
                                <a:ext cx="2373" cy="1530"/>
                              </a:xfrm>
                              <a:prstGeom prst="straightConnector1">
                                <a:avLst/>
                              </a:prstGeom>
                              <a:noFill/>
                              <a:ln w="9525">
                                <a:solidFill>
                                  <a:schemeClr val="accent4">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55" name="Text Box 78"/>
                          <wps:cNvSpPr txBox="1">
                            <a:spLocks noChangeArrowheads="1"/>
                          </wps:cNvSpPr>
                          <wps:spPr bwMode="auto">
                            <a:xfrm>
                              <a:off x="4590" y="11379"/>
                              <a:ext cx="111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C040" w14:textId="77777777" w:rsidR="001A1692" w:rsidRPr="007B0C53" w:rsidRDefault="001A1692" w:rsidP="00FE705A">
                                <w:pPr>
                                  <w:spacing w:line="276" w:lineRule="auto"/>
                                  <w:jc w:val="center"/>
                                  <w:rPr>
                                    <w:sz w:val="18"/>
                                    <w:szCs w:val="18"/>
                                  </w:rPr>
                                </w:pPr>
                                <w:r w:rsidRPr="007B0C53">
                                  <w:rPr>
                                    <w:sz w:val="18"/>
                                    <w:szCs w:val="18"/>
                                  </w:rPr>
                                  <w:t>Inspiration (Vision)</w:t>
                                </w:r>
                              </w:p>
                            </w:txbxContent>
                          </wps:txbx>
                          <wps:bodyPr rot="0" vert="horz" wrap="square" lIns="91440" tIns="45720" rIns="91440" bIns="45720" anchor="t" anchorCtr="0" upright="1">
                            <a:noAutofit/>
                          </wps:bodyPr>
                        </wps:wsp>
                        <wps:wsp>
                          <wps:cNvPr id="56" name="Text Box 79"/>
                          <wps:cNvSpPr txBox="1">
                            <a:spLocks noChangeArrowheads="1"/>
                          </wps:cNvSpPr>
                          <wps:spPr bwMode="auto">
                            <a:xfrm>
                              <a:off x="5770" y="11379"/>
                              <a:ext cx="1112"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3028B" w14:textId="77777777" w:rsidR="001A1692" w:rsidRPr="007B0C53" w:rsidRDefault="001A1692" w:rsidP="00FE705A">
                                <w:pPr>
                                  <w:spacing w:line="276" w:lineRule="auto"/>
                                  <w:jc w:val="center"/>
                                  <w:rPr>
                                    <w:sz w:val="18"/>
                                    <w:szCs w:val="18"/>
                                  </w:rPr>
                                </w:pPr>
                                <w:r>
                                  <w:rPr>
                                    <w:sz w:val="18"/>
                                    <w:szCs w:val="18"/>
                                  </w:rPr>
                                  <w:t>Integration</w:t>
                                </w:r>
                              </w:p>
                            </w:txbxContent>
                          </wps:txbx>
                          <wps:bodyPr rot="0" vert="horz" wrap="square" lIns="91440" tIns="45720" rIns="91440" bIns="45720" anchor="t" anchorCtr="0" upright="1">
                            <a:noAutofit/>
                          </wps:bodyPr>
                        </wps:wsp>
                        <wps:wsp>
                          <wps:cNvPr id="57" name="Text Box 80"/>
                          <wps:cNvSpPr txBox="1">
                            <a:spLocks noChangeArrowheads="1"/>
                          </wps:cNvSpPr>
                          <wps:spPr bwMode="auto">
                            <a:xfrm>
                              <a:off x="5013" y="12606"/>
                              <a:ext cx="1422"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3FC3" w14:textId="77777777" w:rsidR="001A1692" w:rsidRPr="007B0C53" w:rsidRDefault="001A1692" w:rsidP="00FE705A">
                                <w:pPr>
                                  <w:spacing w:line="276" w:lineRule="auto"/>
                                  <w:jc w:val="center"/>
                                  <w:rPr>
                                    <w:sz w:val="18"/>
                                    <w:szCs w:val="18"/>
                                  </w:rPr>
                                </w:pPr>
                                <w:r>
                                  <w:rPr>
                                    <w:sz w:val="18"/>
                                    <w:szCs w:val="18"/>
                                  </w:rPr>
                                  <w:t>Improvement and Innovation</w:t>
                                </w:r>
                              </w:p>
                            </w:txbxContent>
                          </wps:txbx>
                          <wps:bodyPr rot="0" vert="horz" wrap="square" lIns="91440" tIns="45720" rIns="91440" bIns="45720" anchor="t" anchorCtr="0" upright="1">
                            <a:noAutofit/>
                          </wps:bodyPr>
                        </wps:wsp>
                      </wpg:grpSp>
                      <wps:wsp>
                        <wps:cNvPr id="58" name="Text Box 81"/>
                        <wps:cNvSpPr txBox="1">
                          <a:spLocks noChangeArrowheads="1"/>
                        </wps:cNvSpPr>
                        <wps:spPr bwMode="auto">
                          <a:xfrm>
                            <a:off x="9163" y="9195"/>
                            <a:ext cx="1422" cy="614"/>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BE90D2" w14:textId="77777777" w:rsidR="001A1692" w:rsidRPr="007B0C53" w:rsidRDefault="001A1692" w:rsidP="00FE705A">
                              <w:pPr>
                                <w:spacing w:line="276" w:lineRule="auto"/>
                                <w:jc w:val="center"/>
                                <w:rPr>
                                  <w:sz w:val="18"/>
                                  <w:szCs w:val="18"/>
                                </w:rPr>
                              </w:pPr>
                              <w:r w:rsidRPr="007B0C53">
                                <w:rPr>
                                  <w:sz w:val="18"/>
                                  <w:szCs w:val="18"/>
                                </w:rPr>
                                <w:t>External Stakeholders</w:t>
                              </w:r>
                            </w:p>
                          </w:txbxContent>
                        </wps:txbx>
                        <wps:bodyPr rot="0" vert="horz" wrap="square" lIns="91440" tIns="45720" rIns="91440" bIns="45720" anchor="t" anchorCtr="0" upright="1">
                          <a:noAutofit/>
                        </wps:bodyPr>
                      </wps:wsp>
                      <wps:wsp>
                        <wps:cNvPr id="59" name="Text Box 82"/>
                        <wps:cNvSpPr txBox="1">
                          <a:spLocks noChangeArrowheads="1"/>
                        </wps:cNvSpPr>
                        <wps:spPr bwMode="auto">
                          <a:xfrm>
                            <a:off x="1125" y="9293"/>
                            <a:ext cx="1422" cy="614"/>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46F4AE" w14:textId="77777777" w:rsidR="001A1692" w:rsidRPr="007B0C53" w:rsidRDefault="001A1692" w:rsidP="00FE705A">
                              <w:pPr>
                                <w:spacing w:line="276" w:lineRule="auto"/>
                                <w:jc w:val="center"/>
                                <w:rPr>
                                  <w:sz w:val="18"/>
                                  <w:szCs w:val="18"/>
                                </w:rPr>
                              </w:pPr>
                              <w:r>
                                <w:rPr>
                                  <w:sz w:val="18"/>
                                  <w:szCs w:val="18"/>
                                </w:rPr>
                                <w:t>In</w:t>
                              </w:r>
                              <w:r w:rsidRPr="007B0C53">
                                <w:rPr>
                                  <w:sz w:val="18"/>
                                  <w:szCs w:val="18"/>
                                </w:rPr>
                                <w:t>ternal Stakeholders</w:t>
                              </w:r>
                            </w:p>
                          </w:txbxContent>
                        </wps:txbx>
                        <wps:bodyPr rot="0" vert="horz" wrap="square" lIns="91440" tIns="45720" rIns="91440" bIns="45720" anchor="t" anchorCtr="0" upright="1">
                          <a:noAutofit/>
                        </wps:bodyPr>
                      </wps:wsp>
                      <wps:wsp>
                        <wps:cNvPr id="60" name="AutoShape 83"/>
                        <wps:cNvCnPr>
                          <a:cxnSpLocks noChangeShapeType="1"/>
                        </wps:cNvCnPr>
                        <wps:spPr bwMode="auto">
                          <a:xfrm>
                            <a:off x="1850" y="9907"/>
                            <a:ext cx="1440" cy="1472"/>
                          </a:xfrm>
                          <a:prstGeom prst="straightConnector1">
                            <a:avLst/>
                          </a:prstGeom>
                          <a:noFill/>
                          <a:ln w="31750">
                            <a:solidFill>
                              <a:schemeClr val="accent4">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1" name="AutoShape 84"/>
                        <wps:cNvCnPr>
                          <a:cxnSpLocks noChangeShapeType="1"/>
                        </wps:cNvCnPr>
                        <wps:spPr bwMode="auto">
                          <a:xfrm flipH="1">
                            <a:off x="8905" y="9809"/>
                            <a:ext cx="950" cy="1036"/>
                          </a:xfrm>
                          <a:prstGeom prst="straightConnector1">
                            <a:avLst/>
                          </a:prstGeom>
                          <a:noFill/>
                          <a:ln w="31750">
                            <a:solidFill>
                              <a:schemeClr val="accent4">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6E8CF9" id="Group 69" o:spid="_x0000_s1042" style="position:absolute;margin-left:-4.15pt;margin-top:16.45pt;width:473pt;height:349.1pt;z-index:251661312" coordorigin="1125,8618" coordsize="9460,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">
                <v:group id="Group 70" o:spid="_x0000_s1043" style="position:absolute;left:1947;top:8618;width:7643;height:6982" coordorigin="1947,8618" coordsize="7643,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71" o:spid="_x0000_s1044" style="position:absolute;left:1947;top:8618;width:7643;height:6982" coordorigin="2102,8520" coordsize="7643,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72" o:spid="_x0000_s1045" style="position:absolute;left:2102;top:8520;width:7643;height:6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rvMQA&#10;AADbAAAADwAAAGRycy9kb3ducmV2LnhtbESPQWsCMRSE74X+h/AKvRTNWkV0axTbInh1FfH43Lxu&#10;tt28LEnqrv++KQgeh5n5hlmsetuIC/lQO1YwGmYgiEuna64UHPabwQxEiMgaG8ek4EoBVsvHhwXm&#10;2nW8o0sRK5EgHHJUYGJscylDachiGLqWOHlfzluMSfpKao9dgttGvmbZVFqsOS0YbOnDUPlT/FoF&#10;Y78rmumxP7+c2u78bjbf23n4VOr5qV+/gYjUx3v41t5qBZM5/H9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D67zEAAAA2wAAAA8AAAAAAAAAAAAAAAAAmAIAAGRycy9k&#10;b3ducmV2LnhtbFBLBQYAAAAABAAEAPUAAACJAwAAAAA=&#10;" fillcolor="white [3201]" strokecolor="#8064a2 [3207]" strokeweight="1pt">
                      <v:stroke dashstyle="dash"/>
                      <v:shadow color="#868686"/>
                    </v:oval>
                    <v:oval id="Oval 73" o:spid="_x0000_s1046" style="position:absolute;left:2812;top:9195;width:6248;height:5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U/MEA&#10;AADbAAAADwAAAGRycy9kb3ducmV2LnhtbERPy2oCMRTdC/2HcIVuRDNtqeholD4Q3DqKuLxObidT&#10;JzdDkjrj35tFweXhvJfr3jbiSj7UjhW8TDIQxKXTNVcKDvvNeAYiRGSNjWNScKMA69XTYIm5dh3v&#10;6FrESqQQDjkqMDG2uZShNGQxTFxLnLgf5y3GBH0ltccuhdtGvmbZVFqsOTUYbOnLUHkp/qyCN78r&#10;mumxP49ObXf+NJvf7Tx8K/U87D8WICL18SH+d2+1gve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g1PzBAAAA2wAAAA8AAAAAAAAAAAAAAAAAmAIAAGRycy9kb3du&#10;cmV2LnhtbFBLBQYAAAAABAAEAPUAAACGAwAAAAA=&#10;" fillcolor="white [3201]" strokecolor="#8064a2 [3207]" strokeweight="1pt">
                      <v:stroke dashstyle="dash"/>
                      <v:shadow color="#868686"/>
                    </v:oval>
                    <v:shape id="AutoShape 74" o:spid="_x0000_s1047" type="#_x0000_t5" style="position:absolute;left:3546;top:9420;width:4752;height:4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NHcMA&#10;AADbAAAADwAAAGRycy9kb3ducmV2LnhtbESPQYvCMBSE78L+h/AWvIimFRWpRpFlFS97sO56fjbP&#10;tti8lCbV+u83guBxmJlvmOW6M5W4UeNKywriUQSCOLO65FzB73E7nINwHlljZZkUPMjBevXRW2Ki&#10;7Z0PdEt9LgKEXYIKCu/rREqXFWTQjWxNHLyLbQz6IJtc6gbvAW4qOY6imTRYclgosKavgrJr2hoF&#10;m+9y/DO5tDjoBoe4PaXVLj7/KdX/7DYLEJ46/w6/2nutYBrD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CNHcMAAADbAAAADwAAAAAAAAAAAAAAAACYAgAAZHJzL2Rv&#10;d25yZXYueG1sUEsFBgAAAAAEAAQA9QAAAIgDAAAAAA==&#10;" fillcolor="white [3201]" strokecolor="#b2a1c7 [1943]" strokeweight="1pt">
                      <v:fill color2="#ccc0d9 [1303]" focus="100%" type="gradient"/>
                      <v:shadow on="t" color="#3f3151 [1607]" opacity=".5" offset="1pt"/>
                    </v:shape>
                    <v:shape id="AutoShape 75" o:spid="_x0000_s1048" type="#_x0000_t32" style="position:absolute;left:5925;top:9420;width:0;height:24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t0hcQAAADbAAAADwAAAGRycy9kb3ducmV2LnhtbESPQWvCQBSE7wX/w/KE3nRjoKLRjUhr&#10;obSXmha9PrIv2WD2bchuNfn3bqHQ4zAz3zDb3WBbcaXeN44VLOYJCOLS6YZrBd9fr7MVCB+QNbaO&#10;ScFIHnb55GGLmXY3PtK1CLWIEPYZKjAhdJmUvjRk0c9dRxy9yvUWQ5R9LXWPtwi3rUyTZCktNhwX&#10;DHb0bKi8FD9WQTWa02Vcy5fzO8qPz0V3SP1wUOpxOuw3IAIN4T/8137TCp5S+P0Sf4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i3SFxAAAANsAAAAPAAAAAAAAAAAA&#10;AAAAAKECAABkcnMvZG93bnJldi54bWxQSwUGAAAAAAQABAD5AAAAkgMAAAAA&#10;" strokecolor="#8064a2 [3207]"/>
                    <v:shape id="AutoShape 76" o:spid="_x0000_s1049" type="#_x0000_t32" style="position:absolute;left:3546;top:11895;width:2379;height:15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fRHsMAAADbAAAADwAAAGRycy9kb3ducmV2LnhtbESPQWvCQBSE74X+h+UVvNWNSkWjq5Sq&#10;IPWiUfT6yD6zwezbkF01+ffdQqHHYWa+YebL1lbiQY0vHSsY9BMQxLnTJRcKTsfN+wSED8gaK8ek&#10;oCMPy8XryxxT7Z58oEcWChEh7FNUYEKoUyl9bsii77uaOHpX11gMUTaF1A0+I9xWcpgkY2mx5Lhg&#10;sKYvQ/ktu1sF186cb91Uri7fKHf7Qb0e+natVO+t/ZyBCNSG//Bfe6sVfIzg90v8A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H0R7DAAAA2wAAAA8AAAAAAAAAAAAA&#10;AAAAoQIAAGRycy9kb3ducmV2LnhtbFBLBQYAAAAABAAEAPkAAACRAwAAAAA=&#10;" strokecolor="#8064a2 [3207]"/>
                    <v:shape id="AutoShape 77" o:spid="_x0000_s1050" type="#_x0000_t32" style="position:absolute;left:5925;top:11895;width:2373;height:15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i9MQAAADbAAAADwAAAGRycy9kb3ducmV2LnhtbESP0WrCQBRE34X+w3ILfTObtlpKmo1I&#10;oSCIYlM/4JK9JqHZu+nuNol/7wqCj8PMnGHy1WQ6MZDzrWUFz0kKgriyuuVawfHna/4OwgdkjZ1l&#10;UnAmD6viYZZjpu3I3zSUoRYRwj5DBU0IfSalrxoy6BPbE0fvZJ3BEKWrpXY4Rrjp5EuavkmDLceF&#10;Bnv6bKj6Lf+Ngvpv+7rfjbu1cUN33hz5UJ6mg1JPj9P6A0SgKdzDt/ZGK1gu4Pol/gBZ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2L0xAAAANsAAAAPAAAAAAAAAAAA&#10;AAAAAKECAABkcnMvZG93bnJldi54bWxQSwUGAAAAAAQABAD5AAAAkgMAAAAA&#10;" strokecolor="#8064a2 [3207]"/>
                  </v:group>
                  <v:shape id="Text Box 78" o:spid="_x0000_s1051" type="#_x0000_t202" style="position:absolute;left:4590;top:11379;width:1112;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4BA5C040" w14:textId="77777777" w:rsidR="001A1692" w:rsidRPr="007B0C53" w:rsidRDefault="001A1692" w:rsidP="00FE705A">
                          <w:pPr>
                            <w:spacing w:line="276" w:lineRule="auto"/>
                            <w:jc w:val="center"/>
                            <w:rPr>
                              <w:sz w:val="18"/>
                              <w:szCs w:val="18"/>
                            </w:rPr>
                          </w:pPr>
                          <w:r w:rsidRPr="007B0C53">
                            <w:rPr>
                              <w:sz w:val="18"/>
                              <w:szCs w:val="18"/>
                            </w:rPr>
                            <w:t>Inspiration (Vision)</w:t>
                          </w:r>
                        </w:p>
                      </w:txbxContent>
                    </v:textbox>
                  </v:shape>
                  <v:shape id="Text Box 79" o:spid="_x0000_s1052" type="#_x0000_t202" style="position:absolute;left:5770;top:11379;width:1112;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4C23028B" w14:textId="77777777" w:rsidR="001A1692" w:rsidRPr="007B0C53" w:rsidRDefault="001A1692" w:rsidP="00FE705A">
                          <w:pPr>
                            <w:spacing w:line="276" w:lineRule="auto"/>
                            <w:jc w:val="center"/>
                            <w:rPr>
                              <w:sz w:val="18"/>
                              <w:szCs w:val="18"/>
                            </w:rPr>
                          </w:pPr>
                          <w:r>
                            <w:rPr>
                              <w:sz w:val="18"/>
                              <w:szCs w:val="18"/>
                            </w:rPr>
                            <w:t>Integration</w:t>
                          </w:r>
                        </w:p>
                      </w:txbxContent>
                    </v:textbox>
                  </v:shape>
                  <v:shape id="Text Box 80" o:spid="_x0000_s1053" type="#_x0000_t202" style="position:absolute;left:5013;top:12606;width:1422;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13E13FC3" w14:textId="77777777" w:rsidR="001A1692" w:rsidRPr="007B0C53" w:rsidRDefault="001A1692" w:rsidP="00FE705A">
                          <w:pPr>
                            <w:spacing w:line="276" w:lineRule="auto"/>
                            <w:jc w:val="center"/>
                            <w:rPr>
                              <w:sz w:val="18"/>
                              <w:szCs w:val="18"/>
                            </w:rPr>
                          </w:pPr>
                          <w:r>
                            <w:rPr>
                              <w:sz w:val="18"/>
                              <w:szCs w:val="18"/>
                            </w:rPr>
                            <w:t>Improvement and Innovation</w:t>
                          </w:r>
                        </w:p>
                      </w:txbxContent>
                    </v:textbox>
                  </v:shape>
                </v:group>
                <v:shape id="Text Box 81" o:spid="_x0000_s1054" type="#_x0000_t202" style="position:absolute;left:9163;top:9195;width:1422;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ksMEA&#10;AADbAAAADwAAAGRycy9kb3ducmV2LnhtbERPTYvCMBC9C/6HMII3TVewK11jWQRR9OJWcfE2NGNb&#10;2kxKE7X+e3NY2OPjfS/T3jTiQZ2rLCv4mEYgiHOrKy4UnE+byQKE88gaG8uk4EUO0tVwsMRE2yf/&#10;0CPzhQgh7BJUUHrfJlK6vCSDbmpb4sDdbGfQB9gVUnf4DOGmkbMoiqXBikNDiS2tS8rr7G4U3K77&#10;7TG+bCv+vcf17MqHzeX1qdR41H9/gfDU+3/xn3unFczD2PAl/A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spLDBAAAA2wAAAA8AAAAAAAAAAAAAAAAAmAIAAGRycy9kb3du&#10;cmV2LnhtbFBLBQYAAAAABAAEAPUAAACGAwAAAAA=&#10;" fillcolor="white [3201]" strokecolor="#8064a2 [3207]" strokeweight="2.5pt">
                  <v:shadow color="#868686"/>
                  <v:textbox>
                    <w:txbxContent>
                      <w:p w14:paraId="1CBE90D2" w14:textId="77777777" w:rsidR="001A1692" w:rsidRPr="007B0C53" w:rsidRDefault="001A1692" w:rsidP="00FE705A">
                        <w:pPr>
                          <w:spacing w:line="276" w:lineRule="auto"/>
                          <w:jc w:val="center"/>
                          <w:rPr>
                            <w:sz w:val="18"/>
                            <w:szCs w:val="18"/>
                          </w:rPr>
                        </w:pPr>
                        <w:r w:rsidRPr="007B0C53">
                          <w:rPr>
                            <w:sz w:val="18"/>
                            <w:szCs w:val="18"/>
                          </w:rPr>
                          <w:t>External Stakeholders</w:t>
                        </w:r>
                      </w:p>
                    </w:txbxContent>
                  </v:textbox>
                </v:shape>
                <v:shape id="Text Box 82" o:spid="_x0000_s1055" type="#_x0000_t202" style="position:absolute;left:1125;top:9293;width:1422;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BK8YA&#10;AADbAAAADwAAAGRycy9kb3ducmV2LnhtbESPT2vCQBTE74V+h+UJvTUbBVONrlIESWkv9Q8Rb4/s&#10;Mwlm34bsRuO37xYKPQ4z8xtmuR5MI27UudqygnEUgyAurK65VHA8bF9nIJxH1thYJgUPcrBePT8t&#10;MdX2zju67X0pAoRdigoq79tUSldUZNBFtiUO3sV2Bn2QXSl1h/cAN42cxHEiDdYcFipsaVNRcd33&#10;RsHl/Jl9J3lW86lPrpMzf23zx5tSL6PhfQHC0+D/w3/tD61gOo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ABK8YAAADbAAAADwAAAAAAAAAAAAAAAACYAgAAZHJz&#10;L2Rvd25yZXYueG1sUEsFBgAAAAAEAAQA9QAAAIsDAAAAAA==&#10;" fillcolor="white [3201]" strokecolor="#8064a2 [3207]" strokeweight="2.5pt">
                  <v:shadow color="#868686"/>
                  <v:textbox>
                    <w:txbxContent>
                      <w:p w14:paraId="3E46F4AE" w14:textId="77777777" w:rsidR="001A1692" w:rsidRPr="007B0C53" w:rsidRDefault="001A1692" w:rsidP="00FE705A">
                        <w:pPr>
                          <w:spacing w:line="276" w:lineRule="auto"/>
                          <w:jc w:val="center"/>
                          <w:rPr>
                            <w:sz w:val="18"/>
                            <w:szCs w:val="18"/>
                          </w:rPr>
                        </w:pPr>
                        <w:r>
                          <w:rPr>
                            <w:sz w:val="18"/>
                            <w:szCs w:val="18"/>
                          </w:rPr>
                          <w:t>In</w:t>
                        </w:r>
                        <w:r w:rsidRPr="007B0C53">
                          <w:rPr>
                            <w:sz w:val="18"/>
                            <w:szCs w:val="18"/>
                          </w:rPr>
                          <w:t>ternal Stakeholders</w:t>
                        </w:r>
                      </w:p>
                    </w:txbxContent>
                  </v:textbox>
                </v:shape>
                <v:shape id="AutoShape 83" o:spid="_x0000_s1056" type="#_x0000_t32" style="position:absolute;left:1850;top:9907;width:1440;height:1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ULgMEAAADbAAAADwAAAGRycy9kb3ducmV2LnhtbERPXWvCMBR9F/wP4Qp703QOilajDFEU&#10;GbLVwV6vzV1a1tyUJtpuv355EHw8nO/lure1uFHrK8cKnicJCOLC6YqNgs/zbjwD4QOyxtoxKfgl&#10;D+vVcLDETLuOP+iWByNiCPsMFZQhNJmUvijJop+4hjhy3661GCJsjdQtdjHc1nKaJKm0WHFsKLGh&#10;TUnFT361Cv78Juev7d6cDseXt8u8e9ep6ZR6GvWvCxCB+vAQ390HrSCN6+OX+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lQuAwQAAANsAAAAPAAAAAAAAAAAAAAAA&#10;AKECAABkcnMvZG93bnJldi54bWxQSwUGAAAAAAQABAD5AAAAjwMAAAAA&#10;" strokecolor="#8064a2 [3207]" strokeweight="2.5pt">
                  <v:stroke endarrow="block"/>
                  <v:shadow color="#868686"/>
                </v:shape>
                <v:shape id="AutoShape 84" o:spid="_x0000_s1057" type="#_x0000_t32" style="position:absolute;left:8905;top:9809;width:950;height:10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Z8msQAAADbAAAADwAAAGRycy9kb3ducmV2LnhtbESP3WoCMRSE7wXfIZyCd5q1BZXVKEUo&#10;FKoVf0C8O2yOu6ubk+0manz7RhC8HGbmG2YyC6YSV2pcaVlBv5eAIM6sLjlXsNt+dUcgnEfWWFkm&#10;BXdyMJu2WxNMtb3xmq4bn4sIYZeigsL7OpXSZQUZdD1bE0fvaBuDPsoml7rBW4SbSr4nyUAaLDku&#10;FFjTvKDsvLkYBR+LXfZ3t7+r5ekQ9oczD3WQP0p13sLnGISn4F/hZ/tbKxj04fEl/gA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1nyaxAAAANsAAAAPAAAAAAAAAAAA&#10;AAAAAKECAABkcnMvZG93bnJldi54bWxQSwUGAAAAAAQABAD5AAAAkgMAAAAA&#10;" strokecolor="#8064a2 [3207]" strokeweight="2.5pt">
                  <v:stroke endarrow="block"/>
                  <v:shadow color="#868686"/>
                </v:shape>
              </v:group>
            </w:pict>
          </mc:Fallback>
        </mc:AlternateContent>
      </w:r>
    </w:p>
    <w:p w14:paraId="1D4A38A7" w14:textId="77777777" w:rsidR="00FE705A" w:rsidRPr="00D5445E" w:rsidRDefault="00FE705A" w:rsidP="00FE705A">
      <w:pPr>
        <w:rPr>
          <w:rFonts w:asciiTheme="majorBidi" w:hAnsiTheme="majorBidi" w:cstheme="majorBidi"/>
        </w:rPr>
      </w:pPr>
    </w:p>
    <w:p w14:paraId="436C28B2" w14:textId="77777777" w:rsidR="00FE705A" w:rsidRPr="00D5445E" w:rsidRDefault="00FE705A" w:rsidP="00FE705A">
      <w:pPr>
        <w:rPr>
          <w:rFonts w:asciiTheme="majorBidi" w:hAnsiTheme="majorBidi" w:cstheme="majorBidi"/>
        </w:rPr>
      </w:pPr>
    </w:p>
    <w:p w14:paraId="27622030" w14:textId="77777777" w:rsidR="00FE705A" w:rsidRPr="00D5445E" w:rsidRDefault="00FE705A" w:rsidP="000D2F6C">
      <w:pPr>
        <w:rPr>
          <w:rFonts w:asciiTheme="majorBidi" w:hAnsiTheme="majorBidi" w:cstheme="majorBidi"/>
        </w:rPr>
      </w:pPr>
      <w:r w:rsidRPr="00D5445E">
        <w:rPr>
          <w:rFonts w:asciiTheme="majorBidi" w:hAnsiTheme="majorBidi" w:cstheme="majorBidi"/>
          <w:caps/>
        </w:rPr>
        <w:br w:type="page"/>
      </w:r>
      <w:r w:rsidR="000D2F6C" w:rsidRPr="00D5445E">
        <w:rPr>
          <w:rFonts w:asciiTheme="majorBidi" w:hAnsiTheme="majorBidi" w:cstheme="majorBidi"/>
          <w:b/>
          <w:bCs/>
        </w:rPr>
        <w:t xml:space="preserve">Figure 4: </w:t>
      </w:r>
      <w:r w:rsidRPr="00D5445E">
        <w:rPr>
          <w:rFonts w:asciiTheme="majorBidi" w:hAnsiTheme="majorBidi" w:cstheme="majorBidi"/>
          <w:b/>
          <w:bCs/>
        </w:rPr>
        <w:t xml:space="preserve">Strategic </w:t>
      </w:r>
      <w:r w:rsidR="0099462A" w:rsidRPr="00D5445E">
        <w:rPr>
          <w:rFonts w:asciiTheme="majorBidi" w:hAnsiTheme="majorBidi" w:cstheme="majorBidi"/>
          <w:b/>
          <w:bCs/>
        </w:rPr>
        <w:t>HRM</w:t>
      </w:r>
      <w:r w:rsidRPr="00D5445E">
        <w:rPr>
          <w:rFonts w:asciiTheme="majorBidi" w:hAnsiTheme="majorBidi" w:cstheme="majorBidi"/>
          <w:b/>
          <w:bCs/>
        </w:rPr>
        <w:t xml:space="preserve"> Partnership</w:t>
      </w:r>
      <w:r w:rsidR="001E4D79" w:rsidRPr="00D5445E">
        <w:rPr>
          <w:rFonts w:asciiTheme="majorBidi" w:hAnsiTheme="majorBidi" w:cstheme="majorBidi"/>
          <w:b/>
          <w:bCs/>
        </w:rPr>
        <w:t xml:space="preserve"> Model</w:t>
      </w:r>
      <w:r w:rsidRPr="00D5445E">
        <w:rPr>
          <w:rFonts w:asciiTheme="majorBidi" w:hAnsiTheme="majorBidi" w:cstheme="majorBidi"/>
        </w:rPr>
        <w:t xml:space="preserve"> (Adapted from </w:t>
      </w:r>
      <w:r w:rsidRPr="00D5445E">
        <w:rPr>
          <w:rFonts w:asciiTheme="majorBidi" w:eastAsia="Calibri" w:hAnsiTheme="majorBidi" w:cstheme="majorBidi"/>
          <w:lang w:eastAsia="en-GB"/>
        </w:rPr>
        <w:t>Ulrich, 2007 p. 24)</w:t>
      </w:r>
    </w:p>
    <w:p w14:paraId="7A799E03" w14:textId="77777777" w:rsidR="00FE705A" w:rsidRPr="00D5445E" w:rsidRDefault="008C7DCC" w:rsidP="000D2F6C">
      <w:pPr>
        <w:spacing w:line="480" w:lineRule="auto"/>
        <w:rPr>
          <w:rFonts w:asciiTheme="majorBidi" w:hAnsiTheme="majorBidi" w:cstheme="majorBidi"/>
        </w:rPr>
        <w:sectPr w:rsidR="00FE705A" w:rsidRPr="00D5445E" w:rsidSect="00E77F01">
          <w:headerReference w:type="default" r:id="rId14"/>
          <w:footerReference w:type="even" r:id="rId15"/>
          <w:footerReference w:type="default" r:id="rId16"/>
          <w:headerReference w:type="first" r:id="rId17"/>
          <w:pgSz w:w="11907" w:h="15876" w:code="1"/>
          <w:pgMar w:top="1418" w:right="1418" w:bottom="1418" w:left="1418" w:header="709" w:footer="709" w:gutter="0"/>
          <w:cols w:space="708"/>
          <w:docGrid w:linePitch="360"/>
        </w:sectPr>
      </w:pPr>
      <w:r w:rsidRPr="00D5445E">
        <w:rPr>
          <w:rFonts w:asciiTheme="majorBidi" w:hAnsiTheme="majorBidi" w:cstheme="majorBidi"/>
          <w:noProof/>
          <w:lang w:val="en-GB"/>
        </w:rPr>
        <mc:AlternateContent>
          <mc:Choice Requires="wpg">
            <w:drawing>
              <wp:anchor distT="0" distB="0" distL="114300" distR="114300" simplePos="0" relativeHeight="251662336" behindDoc="0" locked="0" layoutInCell="1" allowOverlap="1" wp14:anchorId="71578C9B" wp14:editId="3A26A237">
                <wp:simplePos x="0" y="0"/>
                <wp:positionH relativeFrom="column">
                  <wp:posOffset>252095</wp:posOffset>
                </wp:positionH>
                <wp:positionV relativeFrom="paragraph">
                  <wp:posOffset>285115</wp:posOffset>
                </wp:positionV>
                <wp:extent cx="5212715" cy="3905250"/>
                <wp:effectExtent l="0" t="0" r="6985" b="0"/>
                <wp:wrapNone/>
                <wp:docPr id="2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715" cy="3905250"/>
                          <a:chOff x="1816" y="2397"/>
                          <a:chExt cx="8209" cy="6150"/>
                        </a:xfrm>
                      </wpg:grpSpPr>
                      <wpg:grpSp>
                        <wpg:cNvPr id="30" name="Group 86"/>
                        <wpg:cNvGrpSpPr>
                          <a:grpSpLocks/>
                        </wpg:cNvGrpSpPr>
                        <wpg:grpSpPr bwMode="auto">
                          <a:xfrm>
                            <a:off x="3034" y="2877"/>
                            <a:ext cx="5847" cy="5210"/>
                            <a:chOff x="3034" y="2877"/>
                            <a:chExt cx="5847" cy="5210"/>
                          </a:xfrm>
                        </wpg:grpSpPr>
                        <wps:wsp>
                          <wps:cNvPr id="31" name="AutoShape 87"/>
                          <wps:cNvCnPr>
                            <a:cxnSpLocks noChangeShapeType="1"/>
                          </wps:cNvCnPr>
                          <wps:spPr bwMode="auto">
                            <a:xfrm>
                              <a:off x="5969" y="2877"/>
                              <a:ext cx="0" cy="5210"/>
                            </a:xfrm>
                            <a:prstGeom prst="straightConnector1">
                              <a:avLst/>
                            </a:prstGeom>
                            <a:noFill/>
                            <a:ln w="50800">
                              <a:solidFill>
                                <a:schemeClr val="accent4">
                                  <a:lumMod val="60000"/>
                                  <a:lumOff val="4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32" name="AutoShape 88"/>
                          <wps:cNvCnPr>
                            <a:cxnSpLocks noChangeShapeType="1"/>
                          </wps:cNvCnPr>
                          <wps:spPr bwMode="auto">
                            <a:xfrm>
                              <a:off x="3034" y="5443"/>
                              <a:ext cx="5847" cy="0"/>
                            </a:xfrm>
                            <a:prstGeom prst="straightConnector1">
                              <a:avLst/>
                            </a:prstGeom>
                            <a:noFill/>
                            <a:ln w="50800">
                              <a:solidFill>
                                <a:schemeClr val="accent4">
                                  <a:lumMod val="60000"/>
                                  <a:lumOff val="40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33" name="AutoShape 89"/>
                          <wps:cNvSpPr>
                            <a:spLocks noChangeArrowheads="1"/>
                          </wps:cNvSpPr>
                          <wps:spPr bwMode="auto">
                            <a:xfrm>
                              <a:off x="3348" y="3229"/>
                              <a:ext cx="2460" cy="2012"/>
                            </a:xfrm>
                            <a:prstGeom prst="flowChartAlternateProcess">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prstShdw prst="shdw13" dist="53882" dir="13500000">
                                <a:schemeClr val="accent4">
                                  <a:lumMod val="50000"/>
                                  <a:lumOff val="0"/>
                                  <a:alpha val="50000"/>
                                </a:schemeClr>
                              </a:prst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4" name="AutoShape 90"/>
                          <wps:cNvSpPr>
                            <a:spLocks noChangeArrowheads="1"/>
                          </wps:cNvSpPr>
                          <wps:spPr bwMode="auto">
                            <a:xfrm>
                              <a:off x="6232" y="3229"/>
                              <a:ext cx="2460" cy="2012"/>
                            </a:xfrm>
                            <a:prstGeom prst="flowChartAlternateProcess">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prstShdw prst="shdw13" dist="53882" dir="13500000">
                                <a:schemeClr val="accent4">
                                  <a:lumMod val="50000"/>
                                  <a:lumOff val="0"/>
                                  <a:alpha val="50000"/>
                                </a:schemeClr>
                              </a:prst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5" name="AutoShape 91"/>
                          <wps:cNvSpPr>
                            <a:spLocks noChangeArrowheads="1"/>
                          </wps:cNvSpPr>
                          <wps:spPr bwMode="auto">
                            <a:xfrm>
                              <a:off x="3348" y="5633"/>
                              <a:ext cx="2460" cy="2012"/>
                            </a:xfrm>
                            <a:prstGeom prst="flowChartAlternateProcess">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prstShdw prst="shdw13" dist="53882" dir="13500000">
                                <a:schemeClr val="accent4">
                                  <a:lumMod val="50000"/>
                                  <a:lumOff val="0"/>
                                  <a:alpha val="50000"/>
                                </a:schemeClr>
                              </a:prst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6" name="AutoShape 92"/>
                          <wps:cNvSpPr>
                            <a:spLocks noChangeArrowheads="1"/>
                          </wps:cNvSpPr>
                          <wps:spPr bwMode="auto">
                            <a:xfrm>
                              <a:off x="6232" y="5633"/>
                              <a:ext cx="2460" cy="2012"/>
                            </a:xfrm>
                            <a:prstGeom prst="flowChartAlternateProcess">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prstShdw prst="shdw13" dist="53882" dir="13500000">
                                <a:schemeClr val="accent4">
                                  <a:lumMod val="50000"/>
                                  <a:lumOff val="0"/>
                                  <a:alpha val="50000"/>
                                </a:schemeClr>
                              </a:prst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grpSp>
                      <wps:wsp>
                        <wps:cNvPr id="37" name="Text Box 93"/>
                        <wps:cNvSpPr txBox="1">
                          <a:spLocks noChangeArrowheads="1"/>
                        </wps:cNvSpPr>
                        <wps:spPr bwMode="auto">
                          <a:xfrm>
                            <a:off x="3660" y="3729"/>
                            <a:ext cx="1820" cy="972"/>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B6A28" w14:textId="77777777" w:rsidR="001A1692" w:rsidRPr="00D271F9" w:rsidRDefault="001A1692" w:rsidP="00FE705A">
                              <w:pPr>
                                <w:jc w:val="center"/>
                                <w:rPr>
                                  <w:b/>
                                  <w:color w:val="FFFFFF" w:themeColor="background1"/>
                                </w:rPr>
                              </w:pPr>
                              <w:r w:rsidRPr="00D271F9">
                                <w:rPr>
                                  <w:b/>
                                  <w:color w:val="FFFFFF" w:themeColor="background1"/>
                                </w:rPr>
                                <w:t>Strategic Partner</w:t>
                              </w:r>
                            </w:p>
                          </w:txbxContent>
                        </wps:txbx>
                        <wps:bodyPr rot="0" vert="horz" wrap="square" lIns="91440" tIns="45720" rIns="91440" bIns="45720" anchor="t" anchorCtr="0" upright="1">
                          <a:spAutoFit/>
                        </wps:bodyPr>
                      </wps:wsp>
                      <wps:wsp>
                        <wps:cNvPr id="38" name="Text Box 94"/>
                        <wps:cNvSpPr txBox="1">
                          <a:spLocks noChangeArrowheads="1"/>
                        </wps:cNvSpPr>
                        <wps:spPr bwMode="auto">
                          <a:xfrm>
                            <a:off x="6483" y="3729"/>
                            <a:ext cx="1820" cy="558"/>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C435" w14:textId="77777777" w:rsidR="001A1692" w:rsidRPr="00D271F9" w:rsidRDefault="001A1692" w:rsidP="00FE705A">
                              <w:pPr>
                                <w:jc w:val="center"/>
                                <w:rPr>
                                  <w:b/>
                                  <w:color w:val="FFFFFF" w:themeColor="background1"/>
                                </w:rPr>
                              </w:pPr>
                              <w:r w:rsidRPr="00D271F9">
                                <w:rPr>
                                  <w:b/>
                                  <w:color w:val="FFFFFF" w:themeColor="background1"/>
                                </w:rPr>
                                <w:t>Change Agent</w:t>
                              </w:r>
                            </w:p>
                          </w:txbxContent>
                        </wps:txbx>
                        <wps:bodyPr rot="0" vert="horz" wrap="square" lIns="91440" tIns="45720" rIns="91440" bIns="45720" anchor="t" anchorCtr="0" upright="1">
                          <a:spAutoFit/>
                        </wps:bodyPr>
                      </wps:wsp>
                      <wps:wsp>
                        <wps:cNvPr id="39" name="Text Box 95"/>
                        <wps:cNvSpPr txBox="1">
                          <a:spLocks noChangeArrowheads="1"/>
                        </wps:cNvSpPr>
                        <wps:spPr bwMode="auto">
                          <a:xfrm>
                            <a:off x="3528" y="6148"/>
                            <a:ext cx="2097" cy="1025"/>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D6CCD" w14:textId="77777777" w:rsidR="001A1692" w:rsidRPr="00D271F9" w:rsidRDefault="001A1692" w:rsidP="00FE705A">
                              <w:pPr>
                                <w:jc w:val="center"/>
                                <w:rPr>
                                  <w:b/>
                                  <w:color w:val="FFFFFF" w:themeColor="background1"/>
                                </w:rPr>
                              </w:pPr>
                              <w:r w:rsidRPr="00D271F9">
                                <w:rPr>
                                  <w:b/>
                                  <w:color w:val="FFFFFF" w:themeColor="background1"/>
                                </w:rPr>
                                <w:t>Administrative Expert</w:t>
                              </w:r>
                            </w:p>
                          </w:txbxContent>
                        </wps:txbx>
                        <wps:bodyPr rot="0" vert="horz" wrap="square" lIns="91440" tIns="45720" rIns="91440" bIns="45720" anchor="t" anchorCtr="0" upright="1">
                          <a:noAutofit/>
                        </wps:bodyPr>
                      </wps:wsp>
                      <wps:wsp>
                        <wps:cNvPr id="40" name="Text Box 96"/>
                        <wps:cNvSpPr txBox="1">
                          <a:spLocks noChangeArrowheads="1"/>
                        </wps:cNvSpPr>
                        <wps:spPr bwMode="auto">
                          <a:xfrm>
                            <a:off x="6483" y="6148"/>
                            <a:ext cx="1820" cy="1025"/>
                          </a:xfrm>
                          <a:prstGeom prst="rect">
                            <a:avLst/>
                          </a:prstGeom>
                          <a:noFill/>
                          <a:ln>
                            <a:noFill/>
                          </a:ln>
                          <a:extLst>
                            <a:ext uri="{909E8E84-426E-40DD-AFC4-6F175D3DCCD1}">
                              <a14:hiddenFill xmlns:a14="http://schemas.microsoft.com/office/drawing/2010/main">
                                <a:solidFill>
                                  <a:schemeClr val="accent4">
                                    <a:lumMod val="20000"/>
                                    <a:lumOff val="8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5EA2A" w14:textId="77777777" w:rsidR="001A1692" w:rsidRPr="00D271F9" w:rsidRDefault="001A1692" w:rsidP="00FE705A">
                              <w:pPr>
                                <w:jc w:val="center"/>
                                <w:rPr>
                                  <w:b/>
                                  <w:color w:val="FFFFFF" w:themeColor="background1"/>
                                </w:rPr>
                              </w:pPr>
                              <w:r w:rsidRPr="00D271F9">
                                <w:rPr>
                                  <w:b/>
                                  <w:color w:val="FFFFFF" w:themeColor="background1"/>
                                </w:rPr>
                                <w:t>Employee Champion</w:t>
                              </w:r>
                            </w:p>
                          </w:txbxContent>
                        </wps:txbx>
                        <wps:bodyPr rot="0" vert="horz" wrap="square" lIns="91440" tIns="45720" rIns="91440" bIns="45720" anchor="t" anchorCtr="0" upright="1">
                          <a:noAutofit/>
                        </wps:bodyPr>
                      </wps:wsp>
                      <wpg:grpSp>
                        <wpg:cNvPr id="41" name="Group 97"/>
                        <wpg:cNvGrpSpPr>
                          <a:grpSpLocks/>
                        </wpg:cNvGrpSpPr>
                        <wpg:grpSpPr bwMode="auto">
                          <a:xfrm>
                            <a:off x="1816" y="2397"/>
                            <a:ext cx="8209" cy="6150"/>
                            <a:chOff x="1931" y="7500"/>
                            <a:chExt cx="8209" cy="6150"/>
                          </a:xfrm>
                        </wpg:grpSpPr>
                        <wps:wsp>
                          <wps:cNvPr id="42" name="Text Box 98"/>
                          <wps:cNvSpPr txBox="1">
                            <a:spLocks noChangeArrowheads="1"/>
                          </wps:cNvSpPr>
                          <wps:spPr bwMode="auto">
                            <a:xfrm>
                              <a:off x="5073" y="7500"/>
                              <a:ext cx="2043"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99ABA" w14:textId="77777777" w:rsidR="001A1692" w:rsidRPr="002C7323" w:rsidRDefault="001A1692" w:rsidP="00FE705A">
                                <w:pPr>
                                  <w:jc w:val="center"/>
                                  <w:rPr>
                                    <w:b/>
                                    <w:color w:val="403152" w:themeColor="accent4" w:themeShade="80"/>
                                  </w:rPr>
                                </w:pPr>
                                <w:r w:rsidRPr="002C7323">
                                  <w:rPr>
                                    <w:b/>
                                    <w:color w:val="403152" w:themeColor="accent4" w:themeShade="80"/>
                                  </w:rPr>
                                  <w:t>Strategic Focus</w:t>
                                </w:r>
                              </w:p>
                            </w:txbxContent>
                          </wps:txbx>
                          <wps:bodyPr rot="0" vert="horz" wrap="square" lIns="91440" tIns="45720" rIns="91440" bIns="45720" anchor="t" anchorCtr="0" upright="1">
                            <a:noAutofit/>
                          </wps:bodyPr>
                        </wps:wsp>
                        <wps:wsp>
                          <wps:cNvPr id="43" name="Text Box 99"/>
                          <wps:cNvSpPr txBox="1">
                            <a:spLocks noChangeArrowheads="1"/>
                          </wps:cNvSpPr>
                          <wps:spPr bwMode="auto">
                            <a:xfrm>
                              <a:off x="4988" y="13193"/>
                              <a:ext cx="2252"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424E3" w14:textId="77777777" w:rsidR="001A1692" w:rsidRPr="002C7323" w:rsidRDefault="001A1692" w:rsidP="00FE705A">
                                <w:pPr>
                                  <w:jc w:val="center"/>
                                  <w:rPr>
                                    <w:b/>
                                    <w:color w:val="403152" w:themeColor="accent4" w:themeShade="80"/>
                                  </w:rPr>
                                </w:pPr>
                                <w:r w:rsidRPr="002C7323">
                                  <w:rPr>
                                    <w:b/>
                                    <w:color w:val="403152" w:themeColor="accent4" w:themeShade="80"/>
                                  </w:rPr>
                                  <w:t>Operational Focus</w:t>
                                </w:r>
                              </w:p>
                            </w:txbxContent>
                          </wps:txbx>
                          <wps:bodyPr rot="0" vert="horz" wrap="square" lIns="91440" tIns="45720" rIns="91440" bIns="45720" anchor="t" anchorCtr="0" upright="1">
                            <a:noAutofit/>
                          </wps:bodyPr>
                        </wps:wsp>
                        <wps:wsp>
                          <wps:cNvPr id="44" name="Text Box 100"/>
                          <wps:cNvSpPr txBox="1">
                            <a:spLocks noChangeArrowheads="1"/>
                          </wps:cNvSpPr>
                          <wps:spPr bwMode="auto">
                            <a:xfrm>
                              <a:off x="8996" y="10344"/>
                              <a:ext cx="1144"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94291" w14:textId="77777777" w:rsidR="001A1692" w:rsidRPr="002C7323" w:rsidRDefault="001A1692" w:rsidP="00FE705A">
                                <w:pPr>
                                  <w:rPr>
                                    <w:b/>
                                    <w:color w:val="403152" w:themeColor="accent4" w:themeShade="80"/>
                                  </w:rPr>
                                </w:pPr>
                                <w:r w:rsidRPr="002C7323">
                                  <w:rPr>
                                    <w:b/>
                                    <w:color w:val="403152" w:themeColor="accent4" w:themeShade="80"/>
                                  </w:rPr>
                                  <w:t>People</w:t>
                                </w:r>
                              </w:p>
                            </w:txbxContent>
                          </wps:txbx>
                          <wps:bodyPr rot="0" vert="horz" wrap="square" lIns="91440" tIns="45720" rIns="91440" bIns="45720" anchor="t" anchorCtr="0" upright="1">
                            <a:noAutofit/>
                          </wps:bodyPr>
                        </wps:wsp>
                        <wps:wsp>
                          <wps:cNvPr id="45" name="Text Box 101"/>
                          <wps:cNvSpPr txBox="1">
                            <a:spLocks noChangeArrowheads="1"/>
                          </wps:cNvSpPr>
                          <wps:spPr bwMode="auto">
                            <a:xfrm>
                              <a:off x="1931" y="10329"/>
                              <a:ext cx="1158"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EC5EE" w14:textId="77777777" w:rsidR="001A1692" w:rsidRPr="002C7323" w:rsidRDefault="001A1692" w:rsidP="00FE705A">
                                <w:pPr>
                                  <w:jc w:val="right"/>
                                  <w:rPr>
                                    <w:b/>
                                    <w:color w:val="403152" w:themeColor="accent4" w:themeShade="80"/>
                                  </w:rPr>
                                </w:pPr>
                                <w:r w:rsidRPr="002C7323">
                                  <w:rPr>
                                    <w:b/>
                                    <w:color w:val="403152" w:themeColor="accent4" w:themeShade="80"/>
                                  </w:rPr>
                                  <w:t>System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578C9B" id="Group 85" o:spid="_x0000_s1058" style="position:absolute;margin-left:19.85pt;margin-top:22.45pt;width:410.45pt;height:307.5pt;z-index:251662336" coordorigin="1816,2397" coordsize="820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">
                <v:group id="Group 86" o:spid="_x0000_s1059" style="position:absolute;left:3034;top:2877;width:5847;height:5210" coordorigin="3034,2877" coordsize="5847,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87" o:spid="_x0000_s1060" type="#_x0000_t32" style="position:absolute;left:5969;top:2877;width:0;height:5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UrsQAAADbAAAADwAAAGRycy9kb3ducmV2LnhtbESPW2vCQBSE3wv+h+UIvhTdqFQkukov&#10;BHxtWhDfDtljEsyeTXe3ufjru4VCH4eZ+YbZHwfTiI6cry0rWC4SEMSF1TWXCj4/svkWhA/IGhvL&#10;pGAkD8fD5GGPqbY9v1OXh1JECPsUFVQhtKmUvqjIoF/Yljh6V+sMhihdKbXDPsJNI1dJspEGa44L&#10;Fbb0WlFxy7+Ngq/s0V2umPuXLeqVH57e6vF8V2o2HZ53IAIN4T/81z5pBesl/H6JP0Ae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NFSuxAAAANsAAAAPAAAAAAAAAAAA&#10;AAAAAKECAABkcnMvZG93bnJldi54bWxQSwUGAAAAAAQABAD5AAAAkgMAAAAA&#10;" strokecolor="#b2a1c7 [1943]" strokeweight="4pt">
                    <v:stroke startarrow="block" endarrow="block"/>
                    <v:shadow color="#3f3151 [1607]" opacity=".5" offset="1pt"/>
                  </v:shape>
                  <v:shape id="AutoShape 88" o:spid="_x0000_s1061" type="#_x0000_t32" style="position:absolute;left:3034;top:5443;width:58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bK2cQAAADbAAAADwAAAGRycy9kb3ducmV2LnhtbESPT2vCQBTE70K/w/KEXopuGmkJMRvp&#10;HwSvjQXx9sg+k2D2bbq71dhP3xUEj8PM/IYpVqPpxYmc7ywreJ4nIIhrqztuFHxv17MMhA/IGnvL&#10;pOBCHlblw6TAXNszf9GpCo2IEPY5KmhDGHIpfd2SQT+3A3H0DtYZDFG6RmqH5wg3vUyT5FUa7Dgu&#10;tDjQR0v1sfo1Cn7WT25/wMq/Z6hTP758dpfdn1KP0/FtCSLQGO7hW3ujFSxSuH6JP0CW/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5srZxAAAANsAAAAPAAAAAAAAAAAA&#10;AAAAAKECAABkcnMvZG93bnJldi54bWxQSwUGAAAAAAQABAD5AAAAkgMAAAAA&#10;" strokecolor="#b2a1c7 [1943]" strokeweight="4pt">
                    <v:stroke startarrow="block" endarrow="block"/>
                    <v:shadow color="#3f3151 [1607]" opacity=".5" offset="1p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9" o:spid="_x0000_s1062" type="#_x0000_t176" style="position:absolute;left:3348;top:3229;width:246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aUcIA&#10;AADbAAAADwAAAGRycy9kb3ducmV2LnhtbESPwWrDMBBE74X8g9hAbrXkppTgRAluaSHXpoZcF2sj&#10;m1grx1IdJ19fFQo9DjPzhtnsJteJkYbQetaQZwoEce1Ny1ZD9fXxuAIRIrLBzjNpuFGA3Xb2sMHC&#10;+Ct/0niIViQIhwI1NDH2hZShbshhyHxPnLyTHxzGJAcrzYDXBHedfFLqRTpsOS002NNbQ/X58O00&#10;nN7D3bqjymv1bP1URsxfq4vWi/lUrkFEmuJ/+K+9NxqWS/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lpRwgAAANsAAAAPAAAAAAAAAAAAAAAAAJgCAABkcnMvZG93&#10;bnJldi54bWxQSwUGAAAAAAQABAD1AAAAhwMAAAAA&#10;" fillcolor="#8064a2 [3207]" stroked="f" strokeweight="0">
                    <v:fill color2="#5e4878 [2375]" focusposition=".5,.5" focussize="" focus="100%" type="gradientRadial"/>
                    <v:shadow on="t" type="double" color="#3f3151 [1607]" opacity=".5" color2="shadow add(102)" offset="-3pt,-3pt" offset2="-6pt,-6pt"/>
                  </v:shape>
                  <v:shape id="AutoShape 90" o:spid="_x0000_s1063" type="#_x0000_t176" style="position:absolute;left:6232;top:3229;width:246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vCJcIA&#10;AADbAAAADwAAAGRycy9kb3ducmV2LnhtbESPwWrDMBBE74X8g9hAb7XkNJTgRAluaaHXpoZcF2sj&#10;m1grx1Ict19fFQI5DjPzhtnsJteJkYbQetaQZwoEce1Ny1ZD9f3xtAIRIrLBzjNp+KEAu+3sYYOF&#10;8Vf+onEfrUgQDgVqaGLsCylD3ZDDkPmeOHlHPziMSQ5WmgGvCe46uVDqRTpsOS002NNbQ/Vpf3Ea&#10;ju/h17qDymu1tH4qI+av1Vnrx/lUrkFEmuI9fGt/Gg3PS/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8IlwgAAANsAAAAPAAAAAAAAAAAAAAAAAJgCAABkcnMvZG93&#10;bnJldi54bWxQSwUGAAAAAAQABAD1AAAAhwMAAAAA&#10;" fillcolor="#8064a2 [3207]" stroked="f" strokeweight="0">
                    <v:fill color2="#5e4878 [2375]" focusposition=".5,.5" focussize="" focus="100%" type="gradientRadial"/>
                    <v:shadow on="t" type="double" color="#3f3151 [1607]" opacity=".5" color2="shadow add(102)" offset="-3pt,-3pt" offset2="-6pt,-6pt"/>
                  </v:shape>
                  <v:shape id="AutoShape 91" o:spid="_x0000_s1064" type="#_x0000_t176" style="position:absolute;left:3348;top:5633;width:246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nvsEA&#10;AADbAAAADwAAAGRycy9kb3ducmV2LnhtbESPQWsCMRSE7wX/Q3hCbzVZ24qsRlFpwau64PWxeWYX&#10;Ny/rJuq2v94UhB6HmfmGmS9714gbdaH2rCEbKRDEpTc1Ww3F4fttCiJEZIONZ9LwQwGWi8HLHHPj&#10;77yj2z5akSAcctRQxdjmUoayIodh5Fvi5J185zAm2VlpOrwnuGvkWKmJdFhzWqiwpU1F5Xl/dRpO&#10;X+HXuqPKSvVhfb+KmK2Li9avw341AxGpj//hZ3trNLx/wt+X9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nZ77BAAAA2wAAAA8AAAAAAAAAAAAAAAAAmAIAAGRycy9kb3du&#10;cmV2LnhtbFBLBQYAAAAABAAEAPUAAACGAwAAAAA=&#10;" fillcolor="#8064a2 [3207]" stroked="f" strokeweight="0">
                    <v:fill color2="#5e4878 [2375]" focusposition=".5,.5" focussize="" focus="100%" type="gradientRadial"/>
                    <v:shadow on="t" type="double" color="#3f3151 [1607]" opacity=".5" color2="shadow add(102)" offset="-3pt,-3pt" offset2="-6pt,-6pt"/>
                  </v:shape>
                  <v:shape id="AutoShape 92" o:spid="_x0000_s1065" type="#_x0000_t176" style="position:absolute;left:6232;top:5633;width:2460;height:2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5ycEA&#10;AADbAAAADwAAAGRycy9kb3ducmV2LnhtbESPT4vCMBTE78J+h/AEb5p0FVm6RlFR8Oof8Pponmmx&#10;eek2Wa1+erOw4HGYmd8ws0XnanGjNlSeNWQjBYK48KZiq+F03A6/QISIbLD2TBoeFGAx/+jNMDf+&#10;znu6HaIVCcIhRw1ljE0uZShKchhGviFO3sW3DmOSrZWmxXuCu1p+KjWVDitOCyU2tC6puB5+nYbL&#10;JjytO6usUBPru2XEbHX60XrQ75bfICJ18R3+b++MhvEU/r6k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1+cnBAAAA2wAAAA8AAAAAAAAAAAAAAAAAmAIAAGRycy9kb3du&#10;cmV2LnhtbFBLBQYAAAAABAAEAPUAAACGAwAAAAA=&#10;" fillcolor="#8064a2 [3207]" stroked="f" strokeweight="0">
                    <v:fill color2="#5e4878 [2375]" focusposition=".5,.5" focussize="" focus="100%" type="gradientRadial"/>
                    <v:shadow on="t" type="double" color="#3f3151 [1607]" opacity=".5" color2="shadow add(102)" offset="-3pt,-3pt" offset2="-6pt,-6pt"/>
                  </v:shape>
                </v:group>
                <v:shape id="Text Box 93" o:spid="_x0000_s1066" type="#_x0000_t202" style="position:absolute;left:3660;top:3729;width:1820;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8UA&#10;AADbAAAADwAAAGRycy9kb3ducmV2LnhtbESPzWrDMBCE74W+g9hCbo3cFNrgWA5pITQU0vxCrou1&#10;tU2slZEU23n7KFDocZiZb5hsPphGdOR8bVnByzgBQVxYXXOp4HhYPk9B+ICssbFMCq7kYZ4/PmSY&#10;atvzjrp9KEWEsE9RQRVCm0rpi4oM+rFtiaP3a53BEKUrpXbYR7hp5CRJ3qTBmuNChS19VlSc9xej&#10;YH2+dMf6Z/ndt6cPt9uU20n/tVBq9DQsZiACDeE//NdeaQWv73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L7xQAAANsAAAAPAAAAAAAAAAAAAAAAAJgCAABkcnMv&#10;ZG93bnJldi54bWxQSwUGAAAAAAQABAD1AAAAigMAAAAA&#10;" filled="f" fillcolor="#e5dfec [663]" stroked="f">
                  <v:textbox style="mso-fit-shape-to-text:t">
                    <w:txbxContent>
                      <w:p w14:paraId="13DB6A28" w14:textId="77777777" w:rsidR="001A1692" w:rsidRPr="00D271F9" w:rsidRDefault="001A1692" w:rsidP="00FE705A">
                        <w:pPr>
                          <w:jc w:val="center"/>
                          <w:rPr>
                            <w:b/>
                            <w:color w:val="FFFFFF" w:themeColor="background1"/>
                          </w:rPr>
                        </w:pPr>
                        <w:r w:rsidRPr="00D271F9">
                          <w:rPr>
                            <w:b/>
                            <w:color w:val="FFFFFF" w:themeColor="background1"/>
                          </w:rPr>
                          <w:t>Strategic Partner</w:t>
                        </w:r>
                      </w:p>
                    </w:txbxContent>
                  </v:textbox>
                </v:shape>
                <v:shape id="Text Box 94" o:spid="_x0000_s1067" type="#_x0000_t202" style="position:absolute;left:6483;top:3729;width:1820;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2icAA&#10;AADbAAAADwAAAGRycy9kb3ducmV2LnhtbERPy4rCMBTdC/MP4Q6403QURDpG0QGZQfAtzPbSXNti&#10;c1OS2Na/NwvB5eG8Z4vOVKIh50vLCr6GCQjizOqScwWX83owBeEDssbKMil4kIfF/KM3w1Tblo/U&#10;nEIuYgj7FBUUIdSplD4ryKAf2po4clfrDIYIXS61wzaGm0qOkmQiDZYcGwqs6aeg7Ha6GwXb2725&#10;lLv1pq3/V+64zw+j9nepVP+zW36DCNSFt/jl/tMKxnFs/B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f2icAAAADbAAAADwAAAAAAAAAAAAAAAACYAgAAZHJzL2Rvd25y&#10;ZXYueG1sUEsFBgAAAAAEAAQA9QAAAIUDAAAAAA==&#10;" filled="f" fillcolor="#e5dfec [663]" stroked="f">
                  <v:textbox style="mso-fit-shape-to-text:t">
                    <w:txbxContent>
                      <w:p w14:paraId="61A3C435" w14:textId="77777777" w:rsidR="001A1692" w:rsidRPr="00D271F9" w:rsidRDefault="001A1692" w:rsidP="00FE705A">
                        <w:pPr>
                          <w:jc w:val="center"/>
                          <w:rPr>
                            <w:b/>
                            <w:color w:val="FFFFFF" w:themeColor="background1"/>
                          </w:rPr>
                        </w:pPr>
                        <w:r w:rsidRPr="00D271F9">
                          <w:rPr>
                            <w:b/>
                            <w:color w:val="FFFFFF" w:themeColor="background1"/>
                          </w:rPr>
                          <w:t>Change Agent</w:t>
                        </w:r>
                      </w:p>
                    </w:txbxContent>
                  </v:textbox>
                </v:shape>
                <v:shape id="Text Box 95" o:spid="_x0000_s1068" type="#_x0000_t202" style="position:absolute;left:3528;top:6148;width:2097;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lFcIA&#10;AADbAAAADwAAAGRycy9kb3ducmV2LnhtbESPS4vCQBCE7wv+h6EFL4tOVsFHdBRXEbwo+MBzm2mT&#10;YKYnZkaN/94RFvZYVNVX1GRWm0I8qHK5ZQU/nQgEcWJ1zqmC42HVHoJwHlljYZkUvMjBbNr4mmCs&#10;7ZN39Nj7VAQIuxgVZN6XsZQuycig69iSOHgXWxn0QVap1BU+A9wUshtFfWkw57CQYUmLjJLr/m4U&#10;cL7kzTf66+l2pnpwu9x/jdsq1WrW8zEIT7X/D/+111pBbwSfL+EHy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aUVwgAAANsAAAAPAAAAAAAAAAAAAAAAAJgCAABkcnMvZG93&#10;bnJldi54bWxQSwUGAAAAAAQABAD1AAAAhwMAAAAA&#10;" filled="f" fillcolor="#e5dfec [663]" stroked="f">
                  <v:textbox>
                    <w:txbxContent>
                      <w:p w14:paraId="57DD6CCD" w14:textId="77777777" w:rsidR="001A1692" w:rsidRPr="00D271F9" w:rsidRDefault="001A1692" w:rsidP="00FE705A">
                        <w:pPr>
                          <w:jc w:val="center"/>
                          <w:rPr>
                            <w:b/>
                            <w:color w:val="FFFFFF" w:themeColor="background1"/>
                          </w:rPr>
                        </w:pPr>
                        <w:r w:rsidRPr="00D271F9">
                          <w:rPr>
                            <w:b/>
                            <w:color w:val="FFFFFF" w:themeColor="background1"/>
                          </w:rPr>
                          <w:t>Administrative Expert</w:t>
                        </w:r>
                      </w:p>
                    </w:txbxContent>
                  </v:textbox>
                </v:shape>
                <v:shape id="Text Box 96" o:spid="_x0000_s1069" type="#_x0000_t202" style="position:absolute;left:6483;top:6148;width:1820;height:1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9b8A&#10;AADbAAAADwAAAGRycy9kb3ducmV2LnhtbERPy4rCMBTdC/5DuMJsRFMHUammojMIbhzwgetrc/vA&#10;5qY2Uevfm8WAy8N5L5atqcSDGldaVjAaRiCIU6tLzhWcjpvBDITzyBory6TgRQ6WSbezwFjbJ+/p&#10;cfC5CCHsYlRQeF/HUrq0IINuaGviwGW2MegDbHKpG3yGcFPJ7yiaSIMlh4YCa/opKL0e7kYBl7+8&#10;66O/nm8Xaqe37L427k+pr167moPw1PqP+N+91QrGYX34En6AT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LX/1vwAAANsAAAAPAAAAAAAAAAAAAAAAAJgCAABkcnMvZG93bnJl&#10;di54bWxQSwUGAAAAAAQABAD1AAAAhAMAAAAA&#10;" filled="f" fillcolor="#e5dfec [663]" stroked="f">
                  <v:textbox>
                    <w:txbxContent>
                      <w:p w14:paraId="7AB5EA2A" w14:textId="77777777" w:rsidR="001A1692" w:rsidRPr="00D271F9" w:rsidRDefault="001A1692" w:rsidP="00FE705A">
                        <w:pPr>
                          <w:jc w:val="center"/>
                          <w:rPr>
                            <w:b/>
                            <w:color w:val="FFFFFF" w:themeColor="background1"/>
                          </w:rPr>
                        </w:pPr>
                        <w:r w:rsidRPr="00D271F9">
                          <w:rPr>
                            <w:b/>
                            <w:color w:val="FFFFFF" w:themeColor="background1"/>
                          </w:rPr>
                          <w:t>Employee Champion</w:t>
                        </w:r>
                      </w:p>
                    </w:txbxContent>
                  </v:textbox>
                </v:shape>
                <v:group id="Group 97" o:spid="_x0000_s1070" style="position:absolute;left:1816;top:2397;width:8209;height:6150" coordorigin="1931,7500" coordsize="8209,6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98" o:spid="_x0000_s1071" type="#_x0000_t202" style="position:absolute;left:5073;top:7500;width:204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14:paraId="07F99ABA" w14:textId="77777777" w:rsidR="001A1692" w:rsidRPr="002C7323" w:rsidRDefault="001A1692" w:rsidP="00FE705A">
                          <w:pPr>
                            <w:jc w:val="center"/>
                            <w:rPr>
                              <w:b/>
                              <w:color w:val="403152" w:themeColor="accent4" w:themeShade="80"/>
                            </w:rPr>
                          </w:pPr>
                          <w:r w:rsidRPr="002C7323">
                            <w:rPr>
                              <w:b/>
                              <w:color w:val="403152" w:themeColor="accent4" w:themeShade="80"/>
                            </w:rPr>
                            <w:t>Strategic Focus</w:t>
                          </w:r>
                        </w:p>
                      </w:txbxContent>
                    </v:textbox>
                  </v:shape>
                  <v:shape id="Text Box 99" o:spid="_x0000_s1072" type="#_x0000_t202" style="position:absolute;left:4988;top:13193;width:2252;height: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14:paraId="6C6424E3" w14:textId="77777777" w:rsidR="001A1692" w:rsidRPr="002C7323" w:rsidRDefault="001A1692" w:rsidP="00FE705A">
                          <w:pPr>
                            <w:jc w:val="center"/>
                            <w:rPr>
                              <w:b/>
                              <w:color w:val="403152" w:themeColor="accent4" w:themeShade="80"/>
                            </w:rPr>
                          </w:pPr>
                          <w:r w:rsidRPr="002C7323">
                            <w:rPr>
                              <w:b/>
                              <w:color w:val="403152" w:themeColor="accent4" w:themeShade="80"/>
                            </w:rPr>
                            <w:t>Operational Focus</w:t>
                          </w:r>
                        </w:p>
                      </w:txbxContent>
                    </v:textbox>
                  </v:shape>
                  <v:shape id="Text Box 100" o:spid="_x0000_s1073" type="#_x0000_t202" style="position:absolute;left:8996;top:10344;width:1144;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56194291" w14:textId="77777777" w:rsidR="001A1692" w:rsidRPr="002C7323" w:rsidRDefault="001A1692" w:rsidP="00FE705A">
                          <w:pPr>
                            <w:rPr>
                              <w:b/>
                              <w:color w:val="403152" w:themeColor="accent4" w:themeShade="80"/>
                            </w:rPr>
                          </w:pPr>
                          <w:r w:rsidRPr="002C7323">
                            <w:rPr>
                              <w:b/>
                              <w:color w:val="403152" w:themeColor="accent4" w:themeShade="80"/>
                            </w:rPr>
                            <w:t>People</w:t>
                          </w:r>
                        </w:p>
                      </w:txbxContent>
                    </v:textbox>
                  </v:shape>
                  <v:shape id="Text Box 101" o:spid="_x0000_s1074" type="#_x0000_t202" style="position:absolute;left:1931;top:10329;width:1158;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14:paraId="170EC5EE" w14:textId="77777777" w:rsidR="001A1692" w:rsidRPr="002C7323" w:rsidRDefault="001A1692" w:rsidP="00FE705A">
                          <w:pPr>
                            <w:jc w:val="right"/>
                            <w:rPr>
                              <w:b/>
                              <w:color w:val="403152" w:themeColor="accent4" w:themeShade="80"/>
                            </w:rPr>
                          </w:pPr>
                          <w:r w:rsidRPr="002C7323">
                            <w:rPr>
                              <w:b/>
                              <w:color w:val="403152" w:themeColor="accent4" w:themeShade="80"/>
                            </w:rPr>
                            <w:t>System</w:t>
                          </w:r>
                        </w:p>
                      </w:txbxContent>
                    </v:textbox>
                  </v:shape>
                </v:group>
              </v:group>
            </w:pict>
          </mc:Fallback>
        </mc:AlternateContent>
      </w:r>
    </w:p>
    <w:p w14:paraId="26AFCB5B" w14:textId="1713F267" w:rsidR="00C86122" w:rsidRPr="00D5445E" w:rsidRDefault="000D2F6C" w:rsidP="00571234">
      <w:pPr>
        <w:spacing w:line="480" w:lineRule="auto"/>
        <w:rPr>
          <w:rFonts w:asciiTheme="majorBidi" w:hAnsiTheme="majorBidi" w:cstheme="majorBidi"/>
          <w:noProof/>
        </w:rPr>
        <w:sectPr w:rsidR="00C86122" w:rsidRPr="00D5445E" w:rsidSect="00AA3198">
          <w:pgSz w:w="15883" w:h="11894" w:orient="landscape" w:code="1"/>
          <w:pgMar w:top="1411" w:right="1411" w:bottom="1411" w:left="1411" w:header="706" w:footer="706" w:gutter="0"/>
          <w:cols w:space="708"/>
          <w:docGrid w:linePitch="360"/>
        </w:sectPr>
      </w:pPr>
      <w:r w:rsidRPr="00D5445E">
        <w:rPr>
          <w:rFonts w:asciiTheme="majorBidi" w:hAnsiTheme="majorBidi" w:cstheme="majorBidi"/>
          <w:b/>
          <w:bCs/>
        </w:rPr>
        <w:t>Figure 5:</w:t>
      </w:r>
      <w:r w:rsidR="008C7DCC" w:rsidRPr="00D5445E">
        <w:rPr>
          <w:rFonts w:asciiTheme="majorBidi" w:hAnsiTheme="majorBidi" w:cstheme="majorBidi"/>
          <w:noProof/>
          <w:lang w:val="en-GB"/>
        </w:rPr>
        <mc:AlternateContent>
          <mc:Choice Requires="wpg">
            <w:drawing>
              <wp:anchor distT="0" distB="0" distL="114300" distR="114300" simplePos="0" relativeHeight="251664384" behindDoc="0" locked="0" layoutInCell="1" allowOverlap="1" wp14:anchorId="6B661843" wp14:editId="6C72D005">
                <wp:simplePos x="0" y="0"/>
                <wp:positionH relativeFrom="column">
                  <wp:posOffset>-181610</wp:posOffset>
                </wp:positionH>
                <wp:positionV relativeFrom="paragraph">
                  <wp:posOffset>473710</wp:posOffset>
                </wp:positionV>
                <wp:extent cx="8406765" cy="5224780"/>
                <wp:effectExtent l="8890" t="73660" r="13970" b="26035"/>
                <wp:wrapNone/>
                <wp:docPr id="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6765" cy="5224780"/>
                          <a:chOff x="1122" y="2727"/>
                          <a:chExt cx="13455" cy="8228"/>
                        </a:xfrm>
                      </wpg:grpSpPr>
                      <wpg:grpSp>
                        <wpg:cNvPr id="3" name="Group 104"/>
                        <wpg:cNvGrpSpPr>
                          <a:grpSpLocks/>
                        </wpg:cNvGrpSpPr>
                        <wpg:grpSpPr bwMode="auto">
                          <a:xfrm>
                            <a:off x="1122" y="2727"/>
                            <a:ext cx="13455" cy="6306"/>
                            <a:chOff x="1122" y="2727"/>
                            <a:chExt cx="13455" cy="6306"/>
                          </a:xfrm>
                        </wpg:grpSpPr>
                        <wpg:grpSp>
                          <wpg:cNvPr id="4" name="Group 105"/>
                          <wpg:cNvGrpSpPr>
                            <a:grpSpLocks/>
                          </wpg:cNvGrpSpPr>
                          <wpg:grpSpPr bwMode="auto">
                            <a:xfrm>
                              <a:off x="1122" y="3417"/>
                              <a:ext cx="2629" cy="4471"/>
                              <a:chOff x="1122" y="4521"/>
                              <a:chExt cx="2629" cy="4471"/>
                            </a:xfrm>
                          </wpg:grpSpPr>
                          <wps:wsp>
                            <wps:cNvPr id="5" name="Oval 106"/>
                            <wps:cNvSpPr>
                              <a:spLocks noChangeArrowheads="1"/>
                            </wps:cNvSpPr>
                            <wps:spPr bwMode="auto">
                              <a:xfrm>
                                <a:off x="1122" y="4521"/>
                                <a:ext cx="2059" cy="4471"/>
                              </a:xfrm>
                              <a:prstGeom prst="ellipse">
                                <a:avLst/>
                              </a:prstGeom>
                              <a:solidFill>
                                <a:schemeClr val="lt1">
                                  <a:lumMod val="100000"/>
                                  <a:lumOff val="0"/>
                                </a:schemeClr>
                              </a:solidFill>
                              <a:ln w="12700">
                                <a:solidFill>
                                  <a:schemeClr val="accent4">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 name="Text Box 22"/>
                            <wps:cNvSpPr txBox="1">
                              <a:spLocks noChangeArrowheads="1"/>
                            </wps:cNvSpPr>
                            <wps:spPr bwMode="auto">
                              <a:xfrm rot="-5400000">
                                <a:off x="300" y="6263"/>
                                <a:ext cx="3780"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A363" w14:textId="77777777" w:rsidR="001A1692" w:rsidRPr="00556ADC" w:rsidRDefault="001A1692" w:rsidP="00FE705A">
                                  <w:pPr>
                                    <w:jc w:val="center"/>
                                    <w:rPr>
                                      <w:color w:val="5F497A" w:themeColor="accent4" w:themeShade="BF"/>
                                      <w:sz w:val="50"/>
                                      <w:szCs w:val="50"/>
                                    </w:rPr>
                                  </w:pPr>
                                  <w:r w:rsidRPr="00556ADC">
                                    <w:rPr>
                                      <w:color w:val="5F497A" w:themeColor="accent4" w:themeShade="BF"/>
                                      <w:sz w:val="50"/>
                                      <w:szCs w:val="50"/>
                                    </w:rPr>
                                    <w:t>Environment</w:t>
                                  </w:r>
                                </w:p>
                              </w:txbxContent>
                            </wps:txbx>
                            <wps:bodyPr rot="0" vert="vert270" wrap="square" lIns="91440" tIns="45720" rIns="91440" bIns="45720" anchor="t" anchorCtr="0" upright="1">
                              <a:noAutofit/>
                            </wps:bodyPr>
                          </wps:wsp>
                          <wps:wsp>
                            <wps:cNvPr id="7" name="Striped Right Arrow 42"/>
                            <wps:cNvSpPr>
                              <a:spLocks noChangeArrowheads="1"/>
                            </wps:cNvSpPr>
                            <wps:spPr bwMode="auto">
                              <a:xfrm>
                                <a:off x="2671" y="4855"/>
                                <a:ext cx="1080" cy="540"/>
                              </a:xfrm>
                              <a:prstGeom prst="stripedRightArrow">
                                <a:avLst>
                                  <a:gd name="adj1" fmla="val 50000"/>
                                  <a:gd name="adj2" fmla="val 5000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ctr" anchorCtr="0" upright="1">
                              <a:noAutofit/>
                            </wps:bodyPr>
                          </wps:wsp>
                          <wps:wsp>
                            <wps:cNvPr id="8" name="Striped Right Arrow 43"/>
                            <wps:cNvSpPr>
                              <a:spLocks noChangeArrowheads="1"/>
                            </wps:cNvSpPr>
                            <wps:spPr bwMode="auto">
                              <a:xfrm>
                                <a:off x="2671" y="6475"/>
                                <a:ext cx="1080" cy="540"/>
                              </a:xfrm>
                              <a:prstGeom prst="stripedRightArrow">
                                <a:avLst>
                                  <a:gd name="adj1" fmla="val 50000"/>
                                  <a:gd name="adj2" fmla="val 5000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ctr" anchorCtr="0" upright="1">
                              <a:noAutofit/>
                            </wps:bodyPr>
                          </wps:wsp>
                          <wps:wsp>
                            <wps:cNvPr id="9" name="Striped Right Arrow 44"/>
                            <wps:cNvSpPr>
                              <a:spLocks noChangeArrowheads="1"/>
                            </wps:cNvSpPr>
                            <wps:spPr bwMode="auto">
                              <a:xfrm>
                                <a:off x="2671" y="8095"/>
                                <a:ext cx="1080" cy="540"/>
                              </a:xfrm>
                              <a:prstGeom prst="stripedRightArrow">
                                <a:avLst>
                                  <a:gd name="adj1" fmla="val 50000"/>
                                  <a:gd name="adj2" fmla="val 5000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ctr" anchorCtr="0" upright="1">
                              <a:noAutofit/>
                            </wps:bodyPr>
                          </wps:wsp>
                        </wpg:grpSp>
                        <wps:wsp>
                          <wps:cNvPr id="10" name="AutoShape 4"/>
                          <wps:cNvSpPr>
                            <a:spLocks noChangeArrowheads="1"/>
                          </wps:cNvSpPr>
                          <wps:spPr bwMode="auto">
                            <a:xfrm>
                              <a:off x="3946" y="5157"/>
                              <a:ext cx="8298" cy="3458"/>
                            </a:xfrm>
                            <a:prstGeom prst="rightArrow">
                              <a:avLst>
                                <a:gd name="adj1" fmla="val 50000"/>
                                <a:gd name="adj2" fmla="val 59991"/>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45356F31" w14:textId="77777777" w:rsidR="001A1692" w:rsidRDefault="001A1692" w:rsidP="00FE705A">
                                <w:pPr>
                                  <w:rPr>
                                    <w:rFonts w:ascii="Arial" w:hAnsi="Arial" w:cs="Arial"/>
                                    <w:sz w:val="22"/>
                                    <w:szCs w:val="22"/>
                                  </w:rPr>
                                </w:pPr>
                              </w:p>
                              <w:p w14:paraId="2DF77ECC" w14:textId="77777777" w:rsidR="001A1692" w:rsidRPr="009A6005" w:rsidRDefault="001A1692" w:rsidP="00FE705A">
                                <w:pPr>
                                  <w:rPr>
                                    <w:rFonts w:ascii="Arial" w:hAnsi="Arial" w:cs="Arial"/>
                                    <w:sz w:val="22"/>
                                    <w:szCs w:val="22"/>
                                  </w:rPr>
                                </w:pPr>
                              </w:p>
                            </w:txbxContent>
                          </wps:txbx>
                          <wps:bodyPr rot="0" vert="horz" wrap="square" lIns="91440" tIns="45720" rIns="91440" bIns="45720" anchor="t" anchorCtr="0" upright="1">
                            <a:noAutofit/>
                          </wps:bodyPr>
                        </wps:wsp>
                        <wpg:grpSp>
                          <wpg:cNvPr id="11" name="Group 112"/>
                          <wpg:cNvGrpSpPr>
                            <a:grpSpLocks/>
                          </wpg:cNvGrpSpPr>
                          <wpg:grpSpPr bwMode="auto">
                            <a:xfrm>
                              <a:off x="3939" y="2727"/>
                              <a:ext cx="10638" cy="6306"/>
                              <a:chOff x="3939" y="2727"/>
                              <a:chExt cx="10638" cy="6306"/>
                            </a:xfrm>
                          </wpg:grpSpPr>
                          <wps:wsp>
                            <wps:cNvPr id="12" name="Rectangle 5"/>
                            <wps:cNvSpPr>
                              <a:spLocks noChangeArrowheads="1"/>
                            </wps:cNvSpPr>
                            <wps:spPr bwMode="auto">
                              <a:xfrm>
                                <a:off x="6141" y="2730"/>
                                <a:ext cx="6018" cy="1742"/>
                              </a:xfrm>
                              <a:prstGeom prst="rect">
                                <a:avLst/>
                              </a:prstGeom>
                              <a:gradFill rotWithShape="0">
                                <a:gsLst>
                                  <a:gs pos="0">
                                    <a:schemeClr val="accent4">
                                      <a:lumMod val="100000"/>
                                      <a:lumOff val="0"/>
                                    </a:schemeClr>
                                  </a:gs>
                                  <a:gs pos="100000">
                                    <a:schemeClr val="accent4">
                                      <a:lumMod val="50000"/>
                                      <a:lumOff val="0"/>
                                    </a:schemeClr>
                                  </a:gs>
                                </a:gsLst>
                                <a:lin ang="2700000" scaled="1"/>
                              </a:gradFill>
                              <a:ln w="12700">
                                <a:solidFill>
                                  <a:schemeClr val="lt1">
                                    <a:lumMod val="95000"/>
                                    <a:lumOff val="0"/>
                                  </a:schemeClr>
                                </a:solidFill>
                                <a:miter lim="800000"/>
                                <a:headEnd/>
                                <a:tailEnd/>
                              </a:ln>
                              <a:effectLst>
                                <a:prstShdw prst="shdw13" dist="53882" dir="13500000">
                                  <a:schemeClr val="accent4">
                                    <a:lumMod val="40000"/>
                                    <a:lumOff val="60000"/>
                                    <a:alpha val="50000"/>
                                  </a:schemeClr>
                                </a:prstShdw>
                              </a:effectLst>
                            </wps:spPr>
                            <wps:txbx>
                              <w:txbxContent>
                                <w:p w14:paraId="3B00822B" w14:textId="77777777" w:rsidR="001A1692" w:rsidRPr="00D271F9" w:rsidRDefault="001A1692" w:rsidP="00FE705A">
                                  <w:pPr>
                                    <w:spacing w:before="360"/>
                                    <w:jc w:val="center"/>
                                    <w:rPr>
                                      <w:rFonts w:asciiTheme="majorBidi" w:hAnsiTheme="majorBidi" w:cstheme="majorBidi"/>
                                      <w:b/>
                                      <w:bCs/>
                                      <w:color w:val="FFFFFF" w:themeColor="background1"/>
                                    </w:rPr>
                                  </w:pPr>
                                  <w:r w:rsidRPr="00D271F9">
                                    <w:rPr>
                                      <w:rFonts w:asciiTheme="majorBidi" w:hAnsiTheme="majorBidi" w:cstheme="majorBidi"/>
                                      <w:b/>
                                      <w:bCs/>
                                      <w:color w:val="FFFFFF" w:themeColor="background1"/>
                                    </w:rPr>
                                    <w:t>CSR Implementation</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12307" y="4957"/>
                                <a:ext cx="2270" cy="3818"/>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43F5CE" w14:textId="77777777" w:rsidR="001A1692" w:rsidRPr="00D271F9" w:rsidRDefault="001A1692" w:rsidP="00FE705A">
                                  <w:pPr>
                                    <w:pStyle w:val="ListParagraph"/>
                                    <w:numPr>
                                      <w:ilvl w:val="0"/>
                                      <w:numId w:val="47"/>
                                    </w:numPr>
                                    <w:spacing w:before="80"/>
                                    <w:ind w:left="284" w:hanging="284"/>
                                    <w:contextualSpacing/>
                                    <w:rPr>
                                      <w:rFonts w:asciiTheme="majorBidi" w:hAnsiTheme="majorBidi" w:cstheme="majorBidi"/>
                                      <w:sz w:val="22"/>
                                      <w:szCs w:val="22"/>
                                    </w:rPr>
                                  </w:pPr>
                                  <w:r w:rsidRPr="00D271F9">
                                    <w:rPr>
                                      <w:rFonts w:asciiTheme="majorBidi" w:hAnsiTheme="majorBidi" w:cstheme="majorBidi"/>
                                      <w:sz w:val="22"/>
                                      <w:szCs w:val="22"/>
                                    </w:rPr>
                                    <w:t>Talent motivation and retention</w:t>
                                  </w:r>
                                </w:p>
                                <w:p w14:paraId="6D39CE21"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Employee commitment</w:t>
                                  </w:r>
                                </w:p>
                                <w:p w14:paraId="5DA5B036"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Trust and loyalty</w:t>
                                  </w:r>
                                </w:p>
                                <w:p w14:paraId="3865FAEF"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Visibility</w:t>
                                  </w:r>
                                </w:p>
                                <w:p w14:paraId="3B586B35"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Specificity</w:t>
                                  </w:r>
                                </w:p>
                              </w:txbxContent>
                            </wps:txbx>
                            <wps:bodyPr rot="0" vert="horz" wrap="square" lIns="91440" tIns="45720" rIns="91440" bIns="45720" anchor="t" anchorCtr="0" upright="1">
                              <a:noAutofit/>
                            </wps:bodyPr>
                          </wps:wsp>
                          <wpg:grpSp>
                            <wpg:cNvPr id="14" name="Group 115"/>
                            <wpg:cNvGrpSpPr>
                              <a:grpSpLocks/>
                            </wpg:cNvGrpSpPr>
                            <wpg:grpSpPr bwMode="auto">
                              <a:xfrm>
                                <a:off x="6496" y="4085"/>
                                <a:ext cx="5404" cy="4948"/>
                                <a:chOff x="6496" y="5189"/>
                                <a:chExt cx="5404" cy="4948"/>
                              </a:xfrm>
                            </wpg:grpSpPr>
                            <wps:wsp>
                              <wps:cNvPr id="15" name="Rectangle 6"/>
                              <wps:cNvSpPr>
                                <a:spLocks noChangeArrowheads="1"/>
                              </wps:cNvSpPr>
                              <wps:spPr bwMode="auto">
                                <a:xfrm>
                                  <a:off x="6512" y="5189"/>
                                  <a:ext cx="2486" cy="5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39178FD4" w14:textId="77777777" w:rsidR="001A1692" w:rsidRPr="00556ADC" w:rsidRDefault="001A1692" w:rsidP="00FE705A">
                                    <w:pPr>
                                      <w:spacing w:line="240" w:lineRule="auto"/>
                                      <w:jc w:val="center"/>
                                      <w:rPr>
                                        <w:b/>
                                        <w:i/>
                                        <w:iCs/>
                                        <w:sz w:val="22"/>
                                        <w:szCs w:val="22"/>
                                      </w:rPr>
                                    </w:pPr>
                                    <w:r w:rsidRPr="00556ADC">
                                      <w:rPr>
                                        <w:rFonts w:ascii="Arial" w:hAnsi="Arial" w:cs="Arial"/>
                                        <w:b/>
                                        <w:i/>
                                        <w:iCs/>
                                        <w:sz w:val="22"/>
                                        <w:szCs w:val="22"/>
                                      </w:rPr>
                                      <w:t>Role</w:t>
                                    </w:r>
                                  </w:p>
                                </w:txbxContent>
                              </wps:txbx>
                              <wps:bodyPr rot="0" vert="horz" wrap="square" lIns="91440" tIns="45720" rIns="91440" bIns="45720" anchor="t" anchorCtr="0" upright="1">
                                <a:noAutofit/>
                              </wps:bodyPr>
                            </wps:wsp>
                            <wps:wsp>
                              <wps:cNvPr id="16" name="Rectangle 7"/>
                              <wps:cNvSpPr>
                                <a:spLocks noChangeArrowheads="1"/>
                              </wps:cNvSpPr>
                              <wps:spPr bwMode="auto">
                                <a:xfrm>
                                  <a:off x="9312" y="5190"/>
                                  <a:ext cx="2485" cy="52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7F967682" w14:textId="77777777" w:rsidR="001A1692" w:rsidRPr="00556ADC" w:rsidRDefault="001A1692" w:rsidP="00FE705A">
                                    <w:pPr>
                                      <w:spacing w:line="240" w:lineRule="auto"/>
                                      <w:jc w:val="center"/>
                                      <w:rPr>
                                        <w:b/>
                                        <w:i/>
                                        <w:iCs/>
                                        <w:sz w:val="22"/>
                                        <w:szCs w:val="22"/>
                                      </w:rPr>
                                    </w:pPr>
                                    <w:r w:rsidRPr="00556ADC">
                                      <w:rPr>
                                        <w:rFonts w:ascii="Arial" w:hAnsi="Arial" w:cs="Arial"/>
                                        <w:b/>
                                        <w:i/>
                                        <w:iCs/>
                                        <w:sz w:val="22"/>
                                        <w:szCs w:val="22"/>
                                      </w:rPr>
                                      <w:t>Objective</w:t>
                                    </w:r>
                                  </w:p>
                                </w:txbxContent>
                              </wps:txbx>
                              <wps:bodyPr rot="0" vert="horz" wrap="square" lIns="91440" tIns="45720" rIns="91440" bIns="45720" anchor="t" anchorCtr="0" upright="1">
                                <a:noAutofit/>
                              </wps:bodyPr>
                            </wps:wsp>
                            <wps:wsp>
                              <wps:cNvPr id="17" name="AutoShape 8"/>
                              <wps:cNvSpPr>
                                <a:spLocks noChangeArrowheads="1"/>
                              </wps:cNvSpPr>
                              <wps:spPr bwMode="auto">
                                <a:xfrm>
                                  <a:off x="9312" y="6994"/>
                                  <a:ext cx="2485" cy="853"/>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3070F0"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Promote the CSR Change</w:t>
                                    </w:r>
                                  </w:p>
                                  <w:p w14:paraId="44695A24" w14:textId="77777777" w:rsidR="001A1692" w:rsidRPr="00D271F9" w:rsidRDefault="001A1692" w:rsidP="00FE705A">
                                    <w:pPr>
                                      <w:rPr>
                                        <w:rFonts w:asciiTheme="majorBidi" w:hAnsiTheme="majorBidi" w:cstheme="majorBidi"/>
                                        <w:sz w:val="22"/>
                                        <w:szCs w:val="22"/>
                                      </w:rPr>
                                    </w:pPr>
                                  </w:p>
                                </w:txbxContent>
                              </wps:txbx>
                              <wps:bodyPr rot="0" vert="horz" wrap="square" lIns="91440" tIns="45720" rIns="91440" bIns="45720" anchor="t" anchorCtr="0" upright="1">
                                <a:noAutofit/>
                              </wps:bodyPr>
                            </wps:wsp>
                            <wps:wsp>
                              <wps:cNvPr id="18" name="AutoShape 9"/>
                              <wps:cNvSpPr>
                                <a:spLocks noChangeArrowheads="1"/>
                              </wps:cNvSpPr>
                              <wps:spPr bwMode="auto">
                                <a:xfrm>
                                  <a:off x="9312" y="8139"/>
                                  <a:ext cx="2485" cy="853"/>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5591E"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Effective CSR Infrastructure</w:t>
                                    </w:r>
                                  </w:p>
                                  <w:p w14:paraId="16189F81" w14:textId="77777777" w:rsidR="001A1692" w:rsidRPr="00D271F9" w:rsidRDefault="001A1692" w:rsidP="00FE705A">
                                    <w:pPr>
                                      <w:jc w:val="center"/>
                                      <w:rPr>
                                        <w:rFonts w:asciiTheme="majorBidi" w:hAnsiTheme="majorBidi" w:cstheme="majorBidi"/>
                                        <w:sz w:val="22"/>
                                        <w:szCs w:val="22"/>
                                      </w:rPr>
                                    </w:pPr>
                                  </w:p>
                                </w:txbxContent>
                              </wps:txbx>
                              <wps:bodyPr rot="0" vert="horz" wrap="square" lIns="91440" tIns="45720" rIns="91440" bIns="45720" anchor="t" anchorCtr="0" upright="1">
                                <a:noAutofit/>
                              </wps:bodyPr>
                            </wps:wsp>
                            <wps:wsp>
                              <wps:cNvPr id="19" name="AutoShape 10"/>
                              <wps:cNvSpPr>
                                <a:spLocks noChangeArrowheads="1"/>
                              </wps:cNvSpPr>
                              <wps:spPr bwMode="auto">
                                <a:xfrm>
                                  <a:off x="9312" y="9284"/>
                                  <a:ext cx="2485" cy="853"/>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39E80A"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Employee Engagement </w:t>
                                    </w:r>
                                  </w:p>
                                  <w:p w14:paraId="2887C1C5" w14:textId="77777777" w:rsidR="001A1692" w:rsidRPr="00D271F9" w:rsidRDefault="001A1692" w:rsidP="00FE705A">
                                    <w:pPr>
                                      <w:rPr>
                                        <w:rFonts w:asciiTheme="majorBidi" w:hAnsiTheme="majorBidi" w:cstheme="majorBidi"/>
                                        <w:sz w:val="22"/>
                                        <w:szCs w:val="22"/>
                                      </w:rPr>
                                    </w:pPr>
                                  </w:p>
                                </w:txbxContent>
                              </wps:txbx>
                              <wps:bodyPr rot="0" vert="horz" wrap="square" lIns="91440" tIns="45720" rIns="91440" bIns="45720" anchor="t" anchorCtr="0" upright="1">
                                <a:noAutofit/>
                              </wps:bodyPr>
                            </wps:wsp>
                            <wps:wsp>
                              <wps:cNvPr id="20" name="AutoShape 11"/>
                              <wps:cNvSpPr>
                                <a:spLocks noChangeArrowheads="1"/>
                              </wps:cNvSpPr>
                              <wps:spPr bwMode="auto">
                                <a:xfrm>
                                  <a:off x="6508" y="6994"/>
                                  <a:ext cx="2485" cy="853"/>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5BF0C1"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Change </w:t>
                                    </w:r>
                                  </w:p>
                                  <w:p w14:paraId="672FF25B"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Agent</w:t>
                                    </w:r>
                                  </w:p>
                                </w:txbxContent>
                              </wps:txbx>
                              <wps:bodyPr rot="0" vert="horz" wrap="square" lIns="91440" tIns="45720" rIns="91440" bIns="45720" anchor="t" anchorCtr="0" upright="1">
                                <a:noAutofit/>
                              </wps:bodyPr>
                            </wps:wsp>
                            <wps:wsp>
                              <wps:cNvPr id="21" name="AutoShape 12"/>
                              <wps:cNvSpPr>
                                <a:spLocks noChangeArrowheads="1"/>
                              </wps:cNvSpPr>
                              <wps:spPr bwMode="auto">
                                <a:xfrm>
                                  <a:off x="6508" y="8095"/>
                                  <a:ext cx="2485" cy="1016"/>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E9F2B3" w14:textId="77777777" w:rsidR="001A1692" w:rsidRPr="00D271F9" w:rsidRDefault="001A1692" w:rsidP="007051F8">
                                    <w:pPr>
                                      <w:spacing w:before="160"/>
                                      <w:jc w:val="center"/>
                                      <w:rPr>
                                        <w:rFonts w:asciiTheme="majorBidi" w:hAnsiTheme="majorBidi" w:cstheme="majorBidi"/>
                                        <w:sz w:val="22"/>
                                        <w:szCs w:val="22"/>
                                      </w:rPr>
                                    </w:pPr>
                                    <w:r w:rsidRPr="00D271F9">
                                      <w:rPr>
                                        <w:rFonts w:asciiTheme="majorBidi" w:hAnsiTheme="majorBidi" w:cstheme="majorBidi"/>
                                        <w:sz w:val="22"/>
                                        <w:szCs w:val="22"/>
                                      </w:rPr>
                                      <w:t>Administrative Expert</w:t>
                                    </w:r>
                                  </w:p>
                                </w:txbxContent>
                              </wps:txbx>
                              <wps:bodyPr rot="0" vert="horz" wrap="square" lIns="91440" tIns="45720" rIns="91440" bIns="45720" anchor="t" anchorCtr="0" upright="1">
                                <a:noAutofit/>
                              </wps:bodyPr>
                            </wps:wsp>
                            <wps:wsp>
                              <wps:cNvPr id="22" name="AutoShape 13"/>
                              <wps:cNvSpPr>
                                <a:spLocks noChangeArrowheads="1"/>
                              </wps:cNvSpPr>
                              <wps:spPr bwMode="auto">
                                <a:xfrm>
                                  <a:off x="6508" y="9284"/>
                                  <a:ext cx="2485" cy="853"/>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C8E531" w14:textId="77777777" w:rsidR="001A1692" w:rsidRPr="00D271F9" w:rsidRDefault="001A1692" w:rsidP="00FE705A">
                                    <w:pPr>
                                      <w:spacing w:before="160"/>
                                      <w:jc w:val="center"/>
                                      <w:rPr>
                                        <w:rFonts w:asciiTheme="majorBidi" w:hAnsiTheme="majorBidi" w:cstheme="majorBidi"/>
                                        <w:sz w:val="22"/>
                                        <w:szCs w:val="22"/>
                                      </w:rPr>
                                    </w:pPr>
                                    <w:r w:rsidRPr="00D271F9">
                                      <w:rPr>
                                        <w:rFonts w:asciiTheme="majorBidi" w:hAnsiTheme="majorBidi" w:cstheme="majorBidi"/>
                                        <w:sz w:val="22"/>
                                        <w:szCs w:val="22"/>
                                      </w:rPr>
                                      <w:t>Employee Champion</w:t>
                                    </w:r>
                                  </w:p>
                                </w:txbxContent>
                              </wps:txbx>
                              <wps:bodyPr rot="0" vert="horz" wrap="square" lIns="91440" tIns="45720" rIns="91440" bIns="45720" anchor="t" anchorCtr="0" upright="1">
                                <a:noAutofit/>
                              </wps:bodyPr>
                            </wps:wsp>
                            <wps:wsp>
                              <wps:cNvPr id="23" name="AutoShape 15"/>
                              <wps:cNvSpPr>
                                <a:spLocks noChangeArrowheads="1"/>
                              </wps:cNvSpPr>
                              <wps:spPr bwMode="auto">
                                <a:xfrm>
                                  <a:off x="9300" y="5849"/>
                                  <a:ext cx="2600" cy="852"/>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3845A9"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Formulate/Execute CSR Strategy</w:t>
                                    </w:r>
                                  </w:p>
                                  <w:p w14:paraId="18D53A1D" w14:textId="77777777" w:rsidR="001A1692" w:rsidRPr="00D271F9" w:rsidRDefault="001A1692" w:rsidP="00FE705A">
                                    <w:pPr>
                                      <w:rPr>
                                        <w:rFonts w:asciiTheme="majorBidi" w:hAnsiTheme="majorBidi" w:cstheme="majorBidi"/>
                                        <w:sz w:val="22"/>
                                        <w:szCs w:val="22"/>
                                      </w:rPr>
                                    </w:pPr>
                                  </w:p>
                                </w:txbxContent>
                              </wps:txbx>
                              <wps:bodyPr rot="0" vert="horz" wrap="square" lIns="91440" tIns="45720" rIns="91440" bIns="45720" anchor="t" anchorCtr="0" upright="1">
                                <a:noAutofit/>
                              </wps:bodyPr>
                            </wps:wsp>
                            <wps:wsp>
                              <wps:cNvPr id="24" name="AutoShape 16"/>
                              <wps:cNvSpPr>
                                <a:spLocks noChangeArrowheads="1"/>
                              </wps:cNvSpPr>
                              <wps:spPr bwMode="auto">
                                <a:xfrm>
                                  <a:off x="6496" y="5849"/>
                                  <a:ext cx="2486" cy="852"/>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D7F600"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Strategic </w:t>
                                    </w:r>
                                  </w:p>
                                  <w:p w14:paraId="5105179F"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Partner</w:t>
                                    </w:r>
                                  </w:p>
                                </w:txbxContent>
                              </wps:txbx>
                              <wps:bodyPr rot="0" vert="horz" wrap="square" lIns="91440" tIns="45720" rIns="91440" bIns="45720" anchor="t" anchorCtr="0" upright="1">
                                <a:noAutofit/>
                              </wps:bodyPr>
                            </wps:wsp>
                          </wpg:grpSp>
                          <wps:wsp>
                            <wps:cNvPr id="25" name="Rectangle 17"/>
                            <wps:cNvSpPr>
                              <a:spLocks noChangeArrowheads="1"/>
                            </wps:cNvSpPr>
                            <wps:spPr bwMode="auto">
                              <a:xfrm>
                                <a:off x="3939" y="2728"/>
                                <a:ext cx="2160" cy="1744"/>
                              </a:xfrm>
                              <a:prstGeom prst="rect">
                                <a:avLst/>
                              </a:prstGeom>
                              <a:gradFill rotWithShape="0">
                                <a:gsLst>
                                  <a:gs pos="0">
                                    <a:schemeClr val="accent4">
                                      <a:lumMod val="100000"/>
                                      <a:lumOff val="0"/>
                                    </a:schemeClr>
                                  </a:gs>
                                  <a:gs pos="100000">
                                    <a:schemeClr val="accent4">
                                      <a:lumMod val="50000"/>
                                      <a:lumOff val="0"/>
                                    </a:schemeClr>
                                  </a:gs>
                                </a:gsLst>
                                <a:lin ang="2700000" scaled="1"/>
                              </a:gradFill>
                              <a:ln w="12700">
                                <a:solidFill>
                                  <a:schemeClr val="lt1">
                                    <a:lumMod val="95000"/>
                                    <a:lumOff val="0"/>
                                  </a:schemeClr>
                                </a:solidFill>
                                <a:miter lim="800000"/>
                                <a:headEnd/>
                                <a:tailEnd/>
                              </a:ln>
                              <a:effectLst>
                                <a:prstShdw prst="shdw13" dist="53882" dir="13500000">
                                  <a:schemeClr val="accent4">
                                    <a:lumMod val="40000"/>
                                    <a:lumOff val="60000"/>
                                    <a:alpha val="50000"/>
                                  </a:schemeClr>
                                </a:prstShdw>
                              </a:effectLst>
                            </wps:spPr>
                            <wps:txbx>
                              <w:txbxContent>
                                <w:p w14:paraId="6F4A42B2" w14:textId="77777777" w:rsidR="001A1692" w:rsidRPr="00D271F9" w:rsidRDefault="001A1692" w:rsidP="00FE705A">
                                  <w:pPr>
                                    <w:spacing w:before="240"/>
                                    <w:jc w:val="center"/>
                                    <w:rPr>
                                      <w:rFonts w:asciiTheme="majorBidi" w:hAnsiTheme="majorBidi" w:cstheme="majorBidi"/>
                                      <w:b/>
                                      <w:bCs/>
                                      <w:color w:val="FFFFFF" w:themeColor="background1"/>
                                    </w:rPr>
                                  </w:pPr>
                                  <w:r w:rsidRPr="00D271F9">
                                    <w:rPr>
                                      <w:rFonts w:asciiTheme="majorBidi" w:hAnsiTheme="majorBidi" w:cstheme="majorBidi"/>
                                      <w:b/>
                                      <w:bCs/>
                                      <w:color w:val="FFFFFF" w:themeColor="background1"/>
                                    </w:rPr>
                                    <w:t>CSR Inspiration and Strategy Setting</w:t>
                                  </w:r>
                                </w:p>
                              </w:txbxContent>
                            </wps:txbx>
                            <wps:bodyPr rot="0" vert="horz" wrap="square" lIns="91440" tIns="45720" rIns="91440" bIns="45720" anchor="t" anchorCtr="0" upright="1">
                              <a:noAutofit/>
                            </wps:bodyPr>
                          </wps:wsp>
                          <wps:wsp>
                            <wps:cNvPr id="26" name="Rectangle 18"/>
                            <wps:cNvSpPr>
                              <a:spLocks noChangeArrowheads="1"/>
                            </wps:cNvSpPr>
                            <wps:spPr bwMode="auto">
                              <a:xfrm>
                                <a:off x="12195" y="2727"/>
                                <a:ext cx="2382" cy="1740"/>
                              </a:xfrm>
                              <a:prstGeom prst="rect">
                                <a:avLst/>
                              </a:prstGeom>
                              <a:gradFill rotWithShape="0">
                                <a:gsLst>
                                  <a:gs pos="0">
                                    <a:schemeClr val="accent4">
                                      <a:lumMod val="100000"/>
                                      <a:lumOff val="0"/>
                                    </a:schemeClr>
                                  </a:gs>
                                  <a:gs pos="100000">
                                    <a:schemeClr val="accent4">
                                      <a:lumMod val="50000"/>
                                      <a:lumOff val="0"/>
                                    </a:schemeClr>
                                  </a:gs>
                                </a:gsLst>
                                <a:lin ang="2700000" scaled="1"/>
                              </a:gradFill>
                              <a:ln w="12700">
                                <a:solidFill>
                                  <a:schemeClr val="lt1">
                                    <a:lumMod val="95000"/>
                                    <a:lumOff val="0"/>
                                  </a:schemeClr>
                                </a:solidFill>
                                <a:miter lim="800000"/>
                                <a:headEnd/>
                                <a:tailEnd/>
                              </a:ln>
                              <a:effectLst>
                                <a:prstShdw prst="shdw13" dist="53882" dir="13500000">
                                  <a:schemeClr val="accent4">
                                    <a:lumMod val="40000"/>
                                    <a:lumOff val="60000"/>
                                    <a:alpha val="50000"/>
                                  </a:schemeClr>
                                </a:prstShdw>
                              </a:effectLst>
                            </wps:spPr>
                            <wps:txbx>
                              <w:txbxContent>
                                <w:p w14:paraId="4B44A5B5" w14:textId="77777777" w:rsidR="001A1692" w:rsidRPr="00556ADC" w:rsidRDefault="001A1692" w:rsidP="00FE705A">
                                  <w:pPr>
                                    <w:jc w:val="center"/>
                                    <w:rPr>
                                      <w:rFonts w:ascii="Arial" w:hAnsi="Arial" w:cs="Arial"/>
                                      <w:b/>
                                      <w:bCs/>
                                      <w:color w:val="FFFFFF" w:themeColor="background1"/>
                                    </w:rPr>
                                  </w:pPr>
                                  <w:r>
                                    <w:rPr>
                                      <w:rFonts w:ascii="Arial" w:hAnsi="Arial" w:cs="Arial"/>
                                      <w:b/>
                                      <w:bCs/>
                                      <w:color w:val="FFFFFF" w:themeColor="background1"/>
                                    </w:rPr>
                                    <w:t xml:space="preserve">CSR </w:t>
                                  </w:r>
                                  <w:r w:rsidRPr="00D271F9">
                                    <w:rPr>
                                      <w:rFonts w:asciiTheme="majorBidi" w:hAnsiTheme="majorBidi" w:cstheme="majorBidi"/>
                                      <w:b/>
                                      <w:bCs/>
                                      <w:color w:val="FFFFFF" w:themeColor="background1"/>
                                    </w:rPr>
                                    <w:t>Improvement</w:t>
                                  </w:r>
                                  <w:r>
                                    <w:rPr>
                                      <w:rFonts w:ascii="Arial" w:hAnsi="Arial" w:cs="Arial"/>
                                      <w:b/>
                                      <w:bCs/>
                                      <w:color w:val="FFFFFF" w:themeColor="background1"/>
                                    </w:rPr>
                                    <w:t xml:space="preserve"> and Continuous I</w:t>
                                  </w:r>
                                  <w:r w:rsidRPr="00556ADC">
                                    <w:rPr>
                                      <w:rFonts w:ascii="Arial" w:hAnsi="Arial" w:cs="Arial"/>
                                      <w:b/>
                                      <w:bCs/>
                                      <w:color w:val="FFFFFF" w:themeColor="background1"/>
                                    </w:rPr>
                                    <w:t xml:space="preserve">nnovation </w:t>
                                  </w:r>
                                </w:p>
                                <w:p w14:paraId="2395E906" w14:textId="77777777" w:rsidR="001A1692" w:rsidRDefault="001A1692" w:rsidP="00FE705A">
                                  <w:pPr>
                                    <w:jc w:val="center"/>
                                    <w:rPr>
                                      <w:b/>
                                      <w:bCs/>
                                      <w:sz w:val="22"/>
                                      <w:szCs w:val="22"/>
                                    </w:rPr>
                                  </w:pPr>
                                </w:p>
                              </w:txbxContent>
                            </wps:txbx>
                            <wps:bodyPr rot="0" vert="horz" wrap="square" lIns="91440" tIns="45720" rIns="91440" bIns="45720" anchor="t" anchorCtr="0" upright="1">
                              <a:noAutofit/>
                            </wps:bodyPr>
                          </wps:wsp>
                          <wps:wsp>
                            <wps:cNvPr id="27" name="Rectangle 14"/>
                            <wps:cNvSpPr>
                              <a:spLocks noChangeArrowheads="1"/>
                            </wps:cNvSpPr>
                            <wps:spPr bwMode="auto">
                              <a:xfrm>
                                <a:off x="4052" y="4957"/>
                                <a:ext cx="2299" cy="3818"/>
                              </a:xfrm>
                              <a:prstGeom prst="flowChartAlternateProcess">
                                <a:avLst/>
                              </a:prstGeom>
                              <a:solidFill>
                                <a:schemeClr val="lt1">
                                  <a:lumMod val="100000"/>
                                  <a:lumOff val="0"/>
                                </a:schemeClr>
                              </a:solidFill>
                              <a:ln w="1270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5D4683" w14:textId="77777777" w:rsidR="001A1692" w:rsidRPr="00D271F9" w:rsidRDefault="001A1692" w:rsidP="00FE705A">
                                  <w:pPr>
                                    <w:rPr>
                                      <w:rFonts w:asciiTheme="majorBidi" w:hAnsiTheme="majorBidi" w:cstheme="majorBidi"/>
                                      <w:sz w:val="22"/>
                                      <w:szCs w:val="22"/>
                                    </w:rPr>
                                  </w:pPr>
                                </w:p>
                                <w:p w14:paraId="5D66FC4F"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Defining CSR</w:t>
                                  </w:r>
                                </w:p>
                                <w:p w14:paraId="52EA520B"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 xml:space="preserve">Vision, Mission, </w:t>
                                  </w:r>
                                </w:p>
                                <w:p w14:paraId="025A46B1"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Goals/Objectives</w:t>
                                  </w:r>
                                </w:p>
                                <w:p w14:paraId="5C56ADD8" w14:textId="77777777" w:rsidR="001A1692" w:rsidRPr="00D271F9" w:rsidRDefault="001A1692" w:rsidP="00FE705A">
                                  <w:pPr>
                                    <w:rPr>
                                      <w:rFonts w:asciiTheme="majorBidi" w:hAnsiTheme="majorBidi" w:cstheme="majorBidi"/>
                                      <w:sz w:val="22"/>
                                      <w:szCs w:val="22"/>
                                    </w:rPr>
                                  </w:pPr>
                                </w:p>
                                <w:p w14:paraId="0458247F"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-Centrality</w:t>
                                  </w:r>
                                </w:p>
                                <w:p w14:paraId="447CCB44"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-Proactivity</w:t>
                                  </w:r>
                                </w:p>
                                <w:p w14:paraId="028ED336"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-Voluntarism</w:t>
                                  </w:r>
                                </w:p>
                              </w:txbxContent>
                            </wps:txbx>
                            <wps:bodyPr rot="0" vert="horz" wrap="square" lIns="91440" tIns="45720" rIns="91440" bIns="45720" anchor="t" anchorCtr="0" upright="1">
                              <a:noAutofit/>
                            </wps:bodyPr>
                          </wps:wsp>
                        </wpg:grpSp>
                      </wpg:grpSp>
                      <wps:wsp>
                        <wps:cNvPr id="28" name="AutoShape 129"/>
                        <wps:cNvSpPr>
                          <a:spLocks noChangeArrowheads="1"/>
                        </wps:cNvSpPr>
                        <wps:spPr bwMode="auto">
                          <a:xfrm rot="10800000">
                            <a:off x="4185" y="8884"/>
                            <a:ext cx="9705" cy="2071"/>
                          </a:xfrm>
                          <a:prstGeom prst="curvedDownArrow">
                            <a:avLst>
                              <a:gd name="adj1" fmla="val 39225"/>
                              <a:gd name="adj2" fmla="val 91683"/>
                              <a:gd name="adj3" fmla="val 42431"/>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661843" id="Group 103" o:spid="_x0000_s1075" style="position:absolute;margin-left:-14.3pt;margin-top:37.3pt;width:661.95pt;height:411.4pt;z-index:251664384" coordorigin="1122,2727" coordsize="13455,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">
                <v:group id="Group 104" o:spid="_x0000_s1076" style="position:absolute;left:1122;top:2727;width:13455;height:6306" coordorigin="1122,2727" coordsize="13455,6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105" o:spid="_x0000_s1077" style="position:absolute;left:1122;top:3417;width:2629;height:4471" coordorigin="1122,4521" coordsize="2629,44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106" o:spid="_x0000_s1078" style="position:absolute;left:1122;top:4521;width:2059;height:4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EXsMA&#10;AADaAAAADwAAAGRycy9kb3ducmV2LnhtbESPT2sCMRTE74LfITyhF9FsWyq6GqV/ELy6inh8bp6b&#10;bTcvS5K622/fFAoeh5n5DbPa9LYRN/KhdqzgcZqBIC6drrlScDxsJ3MQISJrbByTgh8KsFkPByvM&#10;tet4T7ciViJBOOSowMTY5lKG0pDFMHUtcfKuzluMSfpKao9dgttGPmXZTFqsOS0YbOndUPlVfFsF&#10;z35fNLNTfxmf2+7yZrafu0X4UOph1L8uQUTq4z38395pBS/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EXsMAAADaAAAADwAAAAAAAAAAAAAAAACYAgAAZHJzL2Rv&#10;d25yZXYueG1sUEsFBgAAAAAEAAQA9QAAAIgDAAAAAA==&#10;" fillcolor="white [3201]" strokecolor="#8064a2 [3207]" strokeweight="1pt">
                      <v:stroke dashstyle="dash"/>
                      <v:shadow color="#868686"/>
                    </v:oval>
                    <v:shape id="Text Box 22" o:spid="_x0000_s1079" type="#_x0000_t202" style="position:absolute;left:300;top:6263;width:3780;height:9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OWsMA&#10;AADaAAAADwAAAGRycy9kb3ducmV2LnhtbESPT4vCMBTE7wt+h/CEvWmqQleqUUQRVzysf/H6aJ5t&#10;sXmpTdT67TcLwh6HmfkNM542phQPql1hWUGvG4EgTq0uOFNwPCw7QxDOI2ssLZOCFzmYTlofY0y0&#10;ffKOHnufiQBhl6CC3PsqkdKlORl0XVsRB+9ia4M+yDqTusZngJtS9qMolgYLDgs5VjTPKb3u70bB&#10;19GbW3y+/AzWcp2d76vldrM4KfXZbmYjEJ4a/x9+t7+1ghj+roQbIC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OWsMAAADaAAAADwAAAAAAAAAAAAAAAACYAgAAZHJzL2Rv&#10;d25yZXYueG1sUEsFBgAAAAAEAAQA9QAAAIgDAAAAAA==&#10;" filled="f" stroked="f">
                      <v:textbox style="layout-flow:vertical;mso-layout-flow-alt:bottom-to-top">
                        <w:txbxContent>
                          <w:p w14:paraId="2635A363" w14:textId="77777777" w:rsidR="001A1692" w:rsidRPr="00556ADC" w:rsidRDefault="001A1692" w:rsidP="00FE705A">
                            <w:pPr>
                              <w:jc w:val="center"/>
                              <w:rPr>
                                <w:color w:val="5F497A" w:themeColor="accent4" w:themeShade="BF"/>
                                <w:sz w:val="50"/>
                                <w:szCs w:val="50"/>
                              </w:rPr>
                            </w:pPr>
                            <w:r w:rsidRPr="00556ADC">
                              <w:rPr>
                                <w:color w:val="5F497A" w:themeColor="accent4" w:themeShade="BF"/>
                                <w:sz w:val="50"/>
                                <w:szCs w:val="50"/>
                              </w:rPr>
                              <w:t>Environment</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42" o:spid="_x0000_s1080" type="#_x0000_t93" style="position:absolute;left:2671;top:4855;width:10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FksEA&#10;AADaAAAADwAAAGRycy9kb3ducmV2LnhtbESP3YrCMBSE7wXfIRzBG9FUYbVUo6ggLGwR/Ls/NMe2&#10;2pyUJmp9+83CgpfDzHzDLFatqcSTGldaVjAeRSCIM6tLzhWcT7thDMJ5ZI2VZVLwJgerZbezwETb&#10;Fx/oefS5CBB2CSoovK8TKV1WkEE3sjVx8K62MeiDbHKpG3wFuKnkJIqm0mDJYaHAmrYFZffjwyjY&#10;3waX986l8Y+J0wqnXyluXKZUv9eu5yA8tf4T/m9/awUz+LsSbo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0xZLBAAAA2gAAAA8AAAAAAAAAAAAAAAAAmAIAAGRycy9kb3du&#10;cmV2LnhtbFBLBQYAAAAABAAEAPUAAACGAwAAAAA=&#10;" fillcolor="white [3201]" strokecolor="#b2a1c7 [1943]" strokeweight="1pt">
                      <v:fill color2="#ccc0d9 [1303]" focus="100%" type="gradient"/>
                      <v:shadow on="t" color="#3f3151 [1607]" opacity=".5" offset="1pt"/>
                    </v:shape>
                    <v:shape id="Striped Right Arrow 43" o:spid="_x0000_s1081" type="#_x0000_t93" style="position:absolute;left:2671;top:6475;width:10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R4L8A&#10;AADaAAAADwAAAGRycy9kb3ducmV2LnhtbERPTYvCMBC9C/sfwix4EU1dWCnVKKtQWLAIVr0PzdjW&#10;bSalibX++81B8Ph436vNYBrRU+dqywrmswgEcWF1zaWC8ymdxiCcR9bYWCYFT3KwWX+MVpho++Aj&#10;9bkvRQhhl6CCyvs2kdIVFRl0M9sSB+5qO4M+wK6UusNHCDeN/IqihTRYc2iosKVdRcVffjcKDrfJ&#10;5Zm6LN6bOGtw8Z3h1hVKjT+HnyUIT4N/i1/uX60gbA1Xwg2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K1HgvwAAANoAAAAPAAAAAAAAAAAAAAAAAJgCAABkcnMvZG93bnJl&#10;di54bWxQSwUGAAAAAAQABAD1AAAAhAMAAAAA&#10;" fillcolor="white [3201]" strokecolor="#b2a1c7 [1943]" strokeweight="1pt">
                      <v:fill color2="#ccc0d9 [1303]" focus="100%" type="gradient"/>
                      <v:shadow on="t" color="#3f3151 [1607]" opacity=".5" offset="1pt"/>
                    </v:shape>
                    <v:shape id="Striped Right Arrow 44" o:spid="_x0000_s1082" type="#_x0000_t93" style="position:absolute;left:2671;top:8095;width:108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f0e8MA&#10;AADaAAAADwAAAGRycy9kb3ducmV2LnhtbESPQWvCQBSE70L/w/IKXsRsWlDSNKtoQRAMQtN6f2Rf&#10;k7TZtyG7Ncm/7xYEj8PMfMNk29G04kq9aywreIpiEMSl1Q1XCj4/DssEhPPIGlvLpGAiB9vNwyzD&#10;VNuB3+la+EoECLsUFdTed6mUrqzJoItsRxy8L9sb9EH2ldQ9DgFuWvkcx2tpsOGwUGNHbzWVP8Wv&#10;UXD+Xlymg8uTk0nyFterHPeuVGr+OO5eQXga/T18ax+1ghf4vxJu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f0e8MAAADaAAAADwAAAAAAAAAAAAAAAACYAgAAZHJzL2Rv&#10;d25yZXYueG1sUEsFBgAAAAAEAAQA9QAAAIgDAAAAAA==&#10;" fillcolor="white [3201]" strokecolor="#b2a1c7 [1943]" strokeweight="1pt">
                      <v:fill color2="#ccc0d9 [1303]" focus="100%" type="gradient"/>
                      <v:shadow on="t" color="#3f3151 [1607]" opacity=".5" offset="1pt"/>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83" type="#_x0000_t13" style="position:absolute;left:3946;top:5157;width:8298;height: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aHsUA&#10;AADbAAAADwAAAGRycy9kb3ducmV2LnhtbESPT2/CMAzF70j7DpEn7QYpO6DRERBCQuIwDvwRu3qN&#10;1xYSpzSh7b79fJi0m633/N7Pi9XgneqojXVgA9NJBoq4CLbm0sD5tB2/gYoJ2aILTAZ+KMJq+TRa&#10;YG5DzwfqjqlUEsIxRwNVSk2udSwq8hgnoSEW7Tu0HpOsbalti72Ee6dfs2ymPdYsDRU2tKmouB0f&#10;3sDnYd/NP77O7laH3qXr5T6fne7GvDwP63dQiYb0b/673lnBF3r5RQb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doexQAAANsAAAAPAAAAAAAAAAAAAAAAAJgCAABkcnMv&#10;ZG93bnJldi54bWxQSwUGAAAAAAQABAD1AAAAigMAAAAA&#10;" fillcolor="#b2a1c7 [1943]" strokecolor="#b2a1c7 [1943]" strokeweight="1pt">
                    <v:fill color2="#e5dfec [663]" angle="135" focus="50%" type="gradient"/>
                    <v:shadow on="t" color="#3f3151 [1607]" opacity=".5" offset="1pt"/>
                    <v:textbox>
                      <w:txbxContent>
                        <w:p w14:paraId="45356F31" w14:textId="77777777" w:rsidR="001A1692" w:rsidRDefault="001A1692" w:rsidP="00FE705A">
                          <w:pPr>
                            <w:rPr>
                              <w:rFonts w:ascii="Arial" w:hAnsi="Arial" w:cs="Arial"/>
                              <w:sz w:val="22"/>
                              <w:szCs w:val="22"/>
                            </w:rPr>
                          </w:pPr>
                        </w:p>
                        <w:p w14:paraId="2DF77ECC" w14:textId="77777777" w:rsidR="001A1692" w:rsidRPr="009A6005" w:rsidRDefault="001A1692" w:rsidP="00FE705A">
                          <w:pPr>
                            <w:rPr>
                              <w:rFonts w:ascii="Arial" w:hAnsi="Arial" w:cs="Arial"/>
                              <w:sz w:val="22"/>
                              <w:szCs w:val="22"/>
                            </w:rPr>
                          </w:pPr>
                        </w:p>
                      </w:txbxContent>
                    </v:textbox>
                  </v:shape>
                  <v:group id="Group 112" o:spid="_x0000_s1084" style="position:absolute;left:3939;top:2727;width:10638;height:6306" coordorigin="3939,2727" coordsize="10638,6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5" o:spid="_x0000_s1085" style="position:absolute;left:6141;top:2730;width:6018;height:1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ULcIA&#10;AADbAAAADwAAAGRycy9kb3ducmV2LnhtbERPTYvCMBC9L/gfwgheFk1XWZFqFBEWelLsroK3oRnb&#10;YjMpTazVX28EYW/zeJ+zWHWmEi01rrSs4GsUgSDOrC45V/D3+zOcgXAeWWNlmRTcycFq2ftYYKzt&#10;jffUpj4XIYRdjAoK7+tYSpcVZNCNbE0cuLNtDPoAm1zqBm8h3FRyHEVTabDk0FBgTZuCskt6NQrO&#10;911yuBy/HyaddevT56GdJFup1KDfrecgPHX+X/x2JzrMH8Prl3C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9QtwgAAANsAAAAPAAAAAAAAAAAAAAAAAJgCAABkcnMvZG93&#10;bnJldi54bWxQSwUGAAAAAAQABAD1AAAAhwMAAAAA&#10;" fillcolor="#8064a2 [3207]" strokecolor="#f2f2f2 [3041]" strokeweight="1pt">
                      <v:fill color2="#3f3151 [1607]" angle="45" focus="100%" type="gradient"/>
                      <v:shadow on="t" type="double" color="#ccc0d9 [1303]" opacity=".5" color2="shadow add(102)" offset="-3pt,-3pt" offset2="-6pt,-6pt"/>
                      <v:textbox>
                        <w:txbxContent>
                          <w:p w14:paraId="3B00822B" w14:textId="77777777" w:rsidR="001A1692" w:rsidRPr="00D271F9" w:rsidRDefault="001A1692" w:rsidP="00FE705A">
                            <w:pPr>
                              <w:spacing w:before="360"/>
                              <w:jc w:val="center"/>
                              <w:rPr>
                                <w:rFonts w:asciiTheme="majorBidi" w:hAnsiTheme="majorBidi" w:cstheme="majorBidi"/>
                                <w:b/>
                                <w:bCs/>
                                <w:color w:val="FFFFFF" w:themeColor="background1"/>
                              </w:rPr>
                            </w:pPr>
                            <w:r w:rsidRPr="00D271F9">
                              <w:rPr>
                                <w:rFonts w:asciiTheme="majorBidi" w:hAnsiTheme="majorBidi" w:cstheme="majorBidi"/>
                                <w:b/>
                                <w:bCs/>
                                <w:color w:val="FFFFFF" w:themeColor="background1"/>
                              </w:rPr>
                              <w:t>CSR Implementation</w:t>
                            </w:r>
                          </w:p>
                        </w:txbxContent>
                      </v:textbox>
                    </v:rect>
                    <v:shape id="Rectangle 14" o:spid="_x0000_s1086" type="#_x0000_t176" style="position:absolute;left:12307;top:4957;width:2270;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alb8A&#10;AADbAAAADwAAAGRycy9kb3ducmV2LnhtbERPTYvCMBC9C/6HMMLeNF1l1a3GIoIgeNKK59lmbMs2&#10;k5JEbf/9ZkHwNo/3OeusM414kPO1ZQWfkwQEcWF1zaWCS74fL0H4gKyxsUwKevKQbYaDNabaPvlE&#10;j3MoRQxhn6KCKoQ2ldIXFRn0E9sSR+5mncEQoSuldviM4aaR0ySZS4M1x4YKW9pVVPye70bB8rvs&#10;Zn342ns8Nj+5S45Xe1go9THqtisQgbrwFr/cBx3nz+D/l3iA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4BqVvwAAANsAAAAPAAAAAAAAAAAAAAAAAJgCAABkcnMvZG93bnJl&#10;di54bWxQSwUGAAAAAAQABAD1AAAAhAMAAAAA&#10;" fillcolor="white [3201]" strokecolor="#8064a2 [3207]" strokeweight="1pt">
                      <v:shadow color="#868686"/>
                      <v:textbox>
                        <w:txbxContent>
                          <w:p w14:paraId="7F43F5CE" w14:textId="77777777" w:rsidR="001A1692" w:rsidRPr="00D271F9" w:rsidRDefault="001A1692" w:rsidP="00FE705A">
                            <w:pPr>
                              <w:pStyle w:val="ListParagraph"/>
                              <w:numPr>
                                <w:ilvl w:val="0"/>
                                <w:numId w:val="47"/>
                              </w:numPr>
                              <w:spacing w:before="80"/>
                              <w:ind w:left="284" w:hanging="284"/>
                              <w:contextualSpacing/>
                              <w:rPr>
                                <w:rFonts w:asciiTheme="majorBidi" w:hAnsiTheme="majorBidi" w:cstheme="majorBidi"/>
                                <w:sz w:val="22"/>
                                <w:szCs w:val="22"/>
                              </w:rPr>
                            </w:pPr>
                            <w:r w:rsidRPr="00D271F9">
                              <w:rPr>
                                <w:rFonts w:asciiTheme="majorBidi" w:hAnsiTheme="majorBidi" w:cstheme="majorBidi"/>
                                <w:sz w:val="22"/>
                                <w:szCs w:val="22"/>
                              </w:rPr>
                              <w:t>Talent motivation and retention</w:t>
                            </w:r>
                          </w:p>
                          <w:p w14:paraId="6D39CE21"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Employee commitment</w:t>
                            </w:r>
                          </w:p>
                          <w:p w14:paraId="5DA5B036"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Trust and loyalty</w:t>
                            </w:r>
                          </w:p>
                          <w:p w14:paraId="3865FAEF"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Visibility</w:t>
                            </w:r>
                          </w:p>
                          <w:p w14:paraId="3B586B35" w14:textId="77777777" w:rsidR="001A1692" w:rsidRPr="00D271F9" w:rsidRDefault="001A1692" w:rsidP="00FE705A">
                            <w:pPr>
                              <w:pStyle w:val="ListParagraph"/>
                              <w:numPr>
                                <w:ilvl w:val="0"/>
                                <w:numId w:val="47"/>
                              </w:numPr>
                              <w:ind w:left="284" w:hanging="284"/>
                              <w:contextualSpacing/>
                              <w:rPr>
                                <w:rFonts w:asciiTheme="majorBidi" w:hAnsiTheme="majorBidi" w:cstheme="majorBidi"/>
                                <w:sz w:val="22"/>
                                <w:szCs w:val="22"/>
                              </w:rPr>
                            </w:pPr>
                            <w:r w:rsidRPr="00D271F9">
                              <w:rPr>
                                <w:rFonts w:asciiTheme="majorBidi" w:hAnsiTheme="majorBidi" w:cstheme="majorBidi"/>
                                <w:sz w:val="22"/>
                                <w:szCs w:val="22"/>
                              </w:rPr>
                              <w:t>Specificity</w:t>
                            </w:r>
                          </w:p>
                        </w:txbxContent>
                      </v:textbox>
                    </v:shape>
                    <v:group id="Group 115" o:spid="_x0000_s1087" style="position:absolute;left:6496;top:4085;width:5404;height:4948" coordorigin="6496,5189" coordsize="5404,49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6" o:spid="_x0000_s1088" style="position:absolute;left:6512;top:5189;width:2486;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wZ8IA&#10;AADbAAAADwAAAGRycy9kb3ducmV2LnhtbERP24rCMBB9F/yHMIJvmip4oWsUFRb2grBWl30dmtm2&#10;2ExKk9rq128EYd/mcK6z2nSmFFeqXWFZwWQcgSBOrS44U3A+vY6WIJxH1lhaJgU3crBZ93srjLVt&#10;+UjXxGcihLCLUUHufRVL6dKcDLqxrYgD92trgz7AOpO6xjaEm1JOo2guDRYcGnKsaJ9Tekkao8Ae&#10;oub76/J+bD7MfXdufxbp5P6p1HDQbV9AeOr8v/jpftNh/gwev4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zBnwgAAANsAAAAPAAAAAAAAAAAAAAAAAJgCAABkcnMvZG93&#10;bnJldi54bWxQSwUGAAAAAAQABAD1AAAAhwMAAAAA&#10;" fillcolor="white [3201]" strokecolor="#b2a1c7 [1943]" strokeweight="1pt">
                        <v:fill color2="#ccc0d9 [1303]" focus="100%" type="gradient"/>
                        <v:shadow on="t" color="#3f3151 [1607]" opacity=".5" offset="1pt"/>
                        <v:textbox>
                          <w:txbxContent>
                            <w:p w14:paraId="39178FD4" w14:textId="77777777" w:rsidR="001A1692" w:rsidRPr="00556ADC" w:rsidRDefault="001A1692" w:rsidP="00FE705A">
                              <w:pPr>
                                <w:spacing w:line="240" w:lineRule="auto"/>
                                <w:jc w:val="center"/>
                                <w:rPr>
                                  <w:b/>
                                  <w:i/>
                                  <w:iCs/>
                                  <w:sz w:val="22"/>
                                  <w:szCs w:val="22"/>
                                </w:rPr>
                              </w:pPr>
                              <w:r w:rsidRPr="00556ADC">
                                <w:rPr>
                                  <w:rFonts w:ascii="Arial" w:hAnsi="Arial" w:cs="Arial"/>
                                  <w:b/>
                                  <w:i/>
                                  <w:iCs/>
                                  <w:sz w:val="22"/>
                                  <w:szCs w:val="22"/>
                                </w:rPr>
                                <w:t>Role</w:t>
                              </w:r>
                            </w:p>
                          </w:txbxContent>
                        </v:textbox>
                      </v:rect>
                      <v:rect id="Rectangle 7" o:spid="_x0000_s1089" style="position:absolute;left:9312;top:5190;width:24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uEMIA&#10;AADbAAAADwAAAGRycy9kb3ducmV2LnhtbERPS4vCMBC+L/gfwgje1lQPKtUoqyD4QPC17HVoZtti&#10;MylNaqu/3ggLe5uP7zmzRWsKcafK5ZYVDPoRCOLE6pxTBdfL+nMCwnlkjYVlUvAgB4t552OGsbYN&#10;n+h+9qkIIexiVJB5X8ZSuiQjg65vS+LA/drKoA+wSqWusAnhppDDKBpJgzmHhgxLWmWU3M61UWAP&#10;Uf19vG1P9c48l9fmZ5wMnnulet32awrCU+v/xX/ujQ7zR/D+JRw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a4QwgAAANsAAAAPAAAAAAAAAAAAAAAAAJgCAABkcnMvZG93&#10;bnJldi54bWxQSwUGAAAAAAQABAD1AAAAhwMAAAAA&#10;" fillcolor="white [3201]" strokecolor="#b2a1c7 [1943]" strokeweight="1pt">
                        <v:fill color2="#ccc0d9 [1303]" focus="100%" type="gradient"/>
                        <v:shadow on="t" color="#3f3151 [1607]" opacity=".5" offset="1pt"/>
                        <v:textbox>
                          <w:txbxContent>
                            <w:p w14:paraId="7F967682" w14:textId="77777777" w:rsidR="001A1692" w:rsidRPr="00556ADC" w:rsidRDefault="001A1692" w:rsidP="00FE705A">
                              <w:pPr>
                                <w:spacing w:line="240" w:lineRule="auto"/>
                                <w:jc w:val="center"/>
                                <w:rPr>
                                  <w:b/>
                                  <w:i/>
                                  <w:iCs/>
                                  <w:sz w:val="22"/>
                                  <w:szCs w:val="22"/>
                                </w:rPr>
                              </w:pPr>
                              <w:r w:rsidRPr="00556ADC">
                                <w:rPr>
                                  <w:rFonts w:ascii="Arial" w:hAnsi="Arial" w:cs="Arial"/>
                                  <w:b/>
                                  <w:i/>
                                  <w:iCs/>
                                  <w:sz w:val="22"/>
                                  <w:szCs w:val="22"/>
                                </w:rPr>
                                <w:t>Objective</w:t>
                              </w:r>
                            </w:p>
                          </w:txbxContent>
                        </v:textbox>
                      </v:rect>
                      <v:shape id="AutoShape 8" o:spid="_x0000_s1090" type="#_x0000_t176" style="position:absolute;left:9312;top:6994;width:2485;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clr8A&#10;AADbAAAADwAAAGRycy9kb3ducmV2LnhtbERPS4vCMBC+C/sfwix403RdfHVNy7IgCJ604nlsxrZs&#10;MylJ1PrvjSB4m4/vOau8N624kvONZQVf4wQEcWl1w5WCQ7EeLUD4gKyxtUwK7uQhzz4GK0y1vfGO&#10;rvtQiRjCPkUFdQhdKqUvazLox7YjjtzZOoMhQldJ7fAWw00rJ0kykwYbjg01dvRXU/m/vxgFi2XV&#10;f9/DdO1x254Kl2yPdjNXavjZ//6ACNSHt/jl3ug4fw7PX+IBMn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2xyWvwAAANsAAAAPAAAAAAAAAAAAAAAAAJgCAABkcnMvZG93bnJl&#10;di54bWxQSwUGAAAAAAQABAD1AAAAhAMAAAAA&#10;" fillcolor="white [3201]" strokecolor="#8064a2 [3207]" strokeweight="1pt">
                        <v:shadow color="#868686"/>
                        <v:textbox>
                          <w:txbxContent>
                            <w:p w14:paraId="133070F0"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Promote the CSR Change</w:t>
                              </w:r>
                            </w:p>
                            <w:p w14:paraId="44695A24" w14:textId="77777777" w:rsidR="001A1692" w:rsidRPr="00D271F9" w:rsidRDefault="001A1692" w:rsidP="00FE705A">
                              <w:pPr>
                                <w:rPr>
                                  <w:rFonts w:asciiTheme="majorBidi" w:hAnsiTheme="majorBidi" w:cstheme="majorBidi"/>
                                  <w:sz w:val="22"/>
                                  <w:szCs w:val="22"/>
                                </w:rPr>
                              </w:pPr>
                            </w:p>
                          </w:txbxContent>
                        </v:textbox>
                      </v:shape>
                      <v:shape id="AutoShape 9" o:spid="_x0000_s1091" type="#_x0000_t176" style="position:absolute;left:9312;top:8139;width:2485;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I5MIA&#10;AADbAAAADwAAAGRycy9kb3ducmV2LnhtbESPT4vCMBDF78J+hzAL3jTdFV2tRlkEQfDkH/Y8NmNb&#10;tpmUJGr99s5B8DbDe/PebxarzjXqRiHWng18DTNQxIW3NZcGTsfNYAoqJmSLjWcy8KAIq+VHb4G5&#10;9Xfe0+2QSiUhHHM0UKXU5lrHoiKHcehbYtEuPjhMsoZS24B3CXeN/s6yiXZYszRU2NK6ouL/cHUG&#10;prOyGz3SeBNx15yPIdv9+e2PMf3P7ncOKlGX3ubX9dYKvsDKLzKAXj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IjkwgAAANsAAAAPAAAAAAAAAAAAAAAAAJgCAABkcnMvZG93&#10;bnJldi54bWxQSwUGAAAAAAQABAD1AAAAhwMAAAAA&#10;" fillcolor="white [3201]" strokecolor="#8064a2 [3207]" strokeweight="1pt">
                        <v:shadow color="#868686"/>
                        <v:textbox>
                          <w:txbxContent>
                            <w:p w14:paraId="4765591E"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Effective CSR Infrastructure</w:t>
                              </w:r>
                            </w:p>
                            <w:p w14:paraId="16189F81" w14:textId="77777777" w:rsidR="001A1692" w:rsidRPr="00D271F9" w:rsidRDefault="001A1692" w:rsidP="00FE705A">
                              <w:pPr>
                                <w:jc w:val="center"/>
                                <w:rPr>
                                  <w:rFonts w:asciiTheme="majorBidi" w:hAnsiTheme="majorBidi" w:cstheme="majorBidi"/>
                                  <w:sz w:val="22"/>
                                  <w:szCs w:val="22"/>
                                </w:rPr>
                              </w:pPr>
                            </w:p>
                          </w:txbxContent>
                        </v:textbox>
                      </v:shape>
                      <v:shape id="AutoShape 10" o:spid="_x0000_s1092" type="#_x0000_t176" style="position:absolute;left:9312;top:9284;width:2485;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tf78A&#10;AADbAAAADwAAAGRycy9kb3ducmV2LnhtbERPS4vCMBC+C/sfwix403RdfFXTsiwIgieteJ5tZtti&#10;MylJ1PrvjSB4m4/vOeu8N624kvONZQVf4wQEcWl1w5WCY7EZLUD4gKyxtUwK7uQhzz4Ga0y1vfGe&#10;rodQiRjCPkUFdQhdKqUvazLox7Yjjty/dQZDhK6S2uEthptWTpJkJg02HBtq7Oi3pvJ8uBgFi2XV&#10;f9/DdONx1/4VLtmd7Hau1PCz/1mBCNSHt/jl3uo4fwnPX+IBMn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CC1/vwAAANsAAAAPAAAAAAAAAAAAAAAAAJgCAABkcnMvZG93bnJl&#10;di54bWxQSwUGAAAAAAQABAD1AAAAhAMAAAAA&#10;" fillcolor="white [3201]" strokecolor="#8064a2 [3207]" strokeweight="1pt">
                        <v:shadow color="#868686"/>
                        <v:textbox>
                          <w:txbxContent>
                            <w:p w14:paraId="6039E80A"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Employee Engagement </w:t>
                              </w:r>
                            </w:p>
                            <w:p w14:paraId="2887C1C5" w14:textId="77777777" w:rsidR="001A1692" w:rsidRPr="00D271F9" w:rsidRDefault="001A1692" w:rsidP="00FE705A">
                              <w:pPr>
                                <w:rPr>
                                  <w:rFonts w:asciiTheme="majorBidi" w:hAnsiTheme="majorBidi" w:cstheme="majorBidi"/>
                                  <w:sz w:val="22"/>
                                  <w:szCs w:val="22"/>
                                </w:rPr>
                              </w:pPr>
                            </w:p>
                          </w:txbxContent>
                        </v:textbox>
                      </v:shape>
                      <v:shape id="AutoShape 11" o:spid="_x0000_s1093" type="#_x0000_t176" style="position:absolute;left:6508;top:6994;width:2485;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5OX7sA&#10;AADbAAAADwAAAGRycy9kb3ducmV2LnhtbERPyQrCMBC9C/5DGMGbpipu1SgiCIInFzyPzdgWm0lJ&#10;ota/NwfB4+Pty3VjKvEi50vLCgb9BARxZnXJuYLLedebgfABWWNlmRR8yMN61W4tMdX2zUd6nUIu&#10;Ygj7FBUUIdSplD4ryKDv25o4cnfrDIYIXS61w3cMN5UcJslEGiw5NhRY07ag7HF6GgWzed6MPmG8&#10;83iobmeXHK52P1Wq22k2CxCBmvAX/9x7rWAY18cv8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deTl+7AAAA2wAAAA8AAAAAAAAAAAAAAAAAmAIAAGRycy9kb3ducmV2Lnht&#10;bFBLBQYAAAAABAAEAPUAAACAAwAAAAA=&#10;" fillcolor="white [3201]" strokecolor="#8064a2 [3207]" strokeweight="1pt">
                        <v:shadow color="#868686"/>
                        <v:textbox>
                          <w:txbxContent>
                            <w:p w14:paraId="495BF0C1"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Change </w:t>
                              </w:r>
                            </w:p>
                            <w:p w14:paraId="672FF25B"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Agent</w:t>
                              </w:r>
                            </w:p>
                          </w:txbxContent>
                        </v:textbox>
                      </v:shape>
                      <v:shape id="AutoShape 12" o:spid="_x0000_s1094" type="#_x0000_t176" style="position:absolute;left:6508;top:8095;width:2485;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rxMMA&#10;AADbAAAADwAAAGRycy9kb3ducmV2LnhtbESPwWrDMBBE74X8g9hAbo2clKaJG9mUgsGQU+PS89ba&#10;2KbWykiq7fx9VCjkOMzMG+aYz6YXIznfWVawWScgiGurO24UfFbF4x6ED8gae8uk4Eoe8mzxcMRU&#10;24k/aDyHRkQI+xQVtCEMqZS+bsmgX9uBOHoX6wyGKF0jtcMpwk0vt0mykwY7jgstDvTeUv1z/jUK&#10;9odmfrqG58Ljqf+uXHL6suWLUqvl/PYKItAc7uH/dqkVbDfw9yX+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LrxMMAAADbAAAADwAAAAAAAAAAAAAAAACYAgAAZHJzL2Rv&#10;d25yZXYueG1sUEsFBgAAAAAEAAQA9QAAAIgDAAAAAA==&#10;" fillcolor="white [3201]" strokecolor="#8064a2 [3207]" strokeweight="1pt">
                        <v:shadow color="#868686"/>
                        <v:textbox>
                          <w:txbxContent>
                            <w:p w14:paraId="5AE9F2B3" w14:textId="77777777" w:rsidR="001A1692" w:rsidRPr="00D271F9" w:rsidRDefault="001A1692" w:rsidP="007051F8">
                              <w:pPr>
                                <w:spacing w:before="160"/>
                                <w:jc w:val="center"/>
                                <w:rPr>
                                  <w:rFonts w:asciiTheme="majorBidi" w:hAnsiTheme="majorBidi" w:cstheme="majorBidi"/>
                                  <w:sz w:val="22"/>
                                  <w:szCs w:val="22"/>
                                </w:rPr>
                              </w:pPr>
                              <w:r w:rsidRPr="00D271F9">
                                <w:rPr>
                                  <w:rFonts w:asciiTheme="majorBidi" w:hAnsiTheme="majorBidi" w:cstheme="majorBidi"/>
                                  <w:sz w:val="22"/>
                                  <w:szCs w:val="22"/>
                                </w:rPr>
                                <w:t>Administrative Expert</w:t>
                              </w:r>
                            </w:p>
                          </w:txbxContent>
                        </v:textbox>
                      </v:shape>
                      <v:shape id="AutoShape 13" o:spid="_x0000_s1095" type="#_x0000_t176" style="position:absolute;left:6508;top:9284;width:2485;height: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1s8AA&#10;AADbAAAADwAAAGRycy9kb3ducmV2LnhtbESPzarCMBSE9xd8h3AEd9fUiletRhFBEFz5g+tjc2yL&#10;zUlJota3N4Jwl8PMfMPMl62pxYOcrywrGPQTEMS51RUXCk7Hze8EhA/IGmvLpOBFHpaLzs8cM22f&#10;vKfHIRQiQthnqKAMocmk9HlJBn3fNsTRu1pnMETpCqkdPiPc1DJNkj9psOK4UGJD65Ly2+FuFEym&#10;RTt8hdHG466+HF2yO9vtWKlet13NQARqw3/4295qBWkKny/x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B1s8AAAADbAAAADwAAAAAAAAAAAAAAAACYAgAAZHJzL2Rvd25y&#10;ZXYueG1sUEsFBgAAAAAEAAQA9QAAAIUDAAAAAA==&#10;" fillcolor="white [3201]" strokecolor="#8064a2 [3207]" strokeweight="1pt">
                        <v:shadow color="#868686"/>
                        <v:textbox>
                          <w:txbxContent>
                            <w:p w14:paraId="04C8E531" w14:textId="77777777" w:rsidR="001A1692" w:rsidRPr="00D271F9" w:rsidRDefault="001A1692" w:rsidP="00FE705A">
                              <w:pPr>
                                <w:spacing w:before="160"/>
                                <w:jc w:val="center"/>
                                <w:rPr>
                                  <w:rFonts w:asciiTheme="majorBidi" w:hAnsiTheme="majorBidi" w:cstheme="majorBidi"/>
                                  <w:sz w:val="22"/>
                                  <w:szCs w:val="22"/>
                                </w:rPr>
                              </w:pPr>
                              <w:r w:rsidRPr="00D271F9">
                                <w:rPr>
                                  <w:rFonts w:asciiTheme="majorBidi" w:hAnsiTheme="majorBidi" w:cstheme="majorBidi"/>
                                  <w:sz w:val="22"/>
                                  <w:szCs w:val="22"/>
                                </w:rPr>
                                <w:t>Employee Champion</w:t>
                              </w:r>
                            </w:p>
                          </w:txbxContent>
                        </v:textbox>
                      </v:shape>
                      <v:shape id="AutoShape 15" o:spid="_x0000_s1096" type="#_x0000_t176" style="position:absolute;left:9300;top:5849;width:2600;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zQKMMA&#10;AADbAAAADwAAAGRycy9kb3ducmV2LnhtbESPQWvCQBSE74L/YXkFb2bThNaYugYpCIKnqvT8mn0m&#10;odm3YXcb4793C4Ueh5n5htlUk+nFSM53lhU8JykI4trqjhsFl/N+WYDwAVljb5kU3MlDtZ3PNlhq&#10;e+MPGk+hERHCvkQFbQhDKaWvWzLoEzsQR+9qncEQpWukdniLcNPLLE1fpcGO40KLA723VH+ffoyC&#10;Yt1M+T287D0e+6+zS4+f9rBSavE07d5ABJrCf/ivfdAKshx+v8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zQKMMAAADbAAAADwAAAAAAAAAAAAAAAACYAgAAZHJzL2Rv&#10;d25yZXYueG1sUEsFBgAAAAAEAAQA9QAAAIgDAAAAAA==&#10;" fillcolor="white [3201]" strokecolor="#8064a2 [3207]" strokeweight="1pt">
                        <v:shadow color="#868686"/>
                        <v:textbox>
                          <w:txbxContent>
                            <w:p w14:paraId="5B3845A9"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Formulate/Execute CSR Strategy</w:t>
                              </w:r>
                            </w:p>
                            <w:p w14:paraId="18D53A1D" w14:textId="77777777" w:rsidR="001A1692" w:rsidRPr="00D271F9" w:rsidRDefault="001A1692" w:rsidP="00FE705A">
                              <w:pPr>
                                <w:rPr>
                                  <w:rFonts w:asciiTheme="majorBidi" w:hAnsiTheme="majorBidi" w:cstheme="majorBidi"/>
                                  <w:sz w:val="22"/>
                                  <w:szCs w:val="22"/>
                                </w:rPr>
                              </w:pPr>
                            </w:p>
                          </w:txbxContent>
                        </v:textbox>
                      </v:shape>
                      <v:shape id="AutoShape 16" o:spid="_x0000_s1097" type="#_x0000_t176" style="position:absolute;left:6496;top:5849;width:2486;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VIXMMA&#10;AADbAAAADwAAAGRycy9kb3ducmV2LnhtbESPS2vDMBCE74X8B7GB3hq5TpuHayWUgCGQU5OQ88ba&#10;2qbWykiqH/++KhR6HGbmGybfj6YVPTnfWFbwvEhAEJdWN1wpuF6Kpw0IH5A1tpZJwUQe9rvZQ46Z&#10;tgN/UH8OlYgQ9hkqqEPoMil9WZNBv7AdcfQ+rTMYonSV1A6HCDetTJNkJQ02HBdq7OhQU/l1/jYK&#10;NttqXE7htfB4au8Xl5xu9rhW6nE+vr+BCDSG//Bf+6gVpC/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VIXMMAAADbAAAADwAAAAAAAAAAAAAAAACYAgAAZHJzL2Rv&#10;d25yZXYueG1sUEsFBgAAAAAEAAQA9QAAAIgDAAAAAA==&#10;" fillcolor="white [3201]" strokecolor="#8064a2 [3207]" strokeweight="1pt">
                        <v:shadow color="#868686"/>
                        <v:textbox>
                          <w:txbxContent>
                            <w:p w14:paraId="2DD7F600"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 xml:space="preserve">Strategic </w:t>
                              </w:r>
                            </w:p>
                            <w:p w14:paraId="5105179F" w14:textId="77777777" w:rsidR="001A1692" w:rsidRPr="00D271F9" w:rsidRDefault="001A1692" w:rsidP="00FE705A">
                              <w:pPr>
                                <w:jc w:val="center"/>
                                <w:rPr>
                                  <w:rFonts w:asciiTheme="majorBidi" w:hAnsiTheme="majorBidi" w:cstheme="majorBidi"/>
                                  <w:sz w:val="22"/>
                                  <w:szCs w:val="22"/>
                                </w:rPr>
                              </w:pPr>
                              <w:r w:rsidRPr="00D271F9">
                                <w:rPr>
                                  <w:rFonts w:asciiTheme="majorBidi" w:hAnsiTheme="majorBidi" w:cstheme="majorBidi"/>
                                  <w:sz w:val="22"/>
                                  <w:szCs w:val="22"/>
                                </w:rPr>
                                <w:t>Partner</w:t>
                              </w:r>
                            </w:p>
                          </w:txbxContent>
                        </v:textbox>
                      </v:shape>
                    </v:group>
                    <v:rect id="Rectangle 17" o:spid="_x0000_s1098" style="position:absolute;left:3939;top:2728;width:2160;height:1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G5MYA&#10;AADbAAAADwAAAGRycy9kb3ducmV2LnhtbESPQWvCQBSE70L/w/IKXqRummIJqauEQiEnpbEp9PbI&#10;PpNg9m3IbmP013cLgsdhZr5h1tvJdGKkwbWWFTwvIxDEldUt1wq+Dh9PCQjnkTV2lknBhRxsNw+z&#10;NabanvmTxsLXIkDYpaig8b5PpXRVQwbd0vbEwTvawaAPcqilHvAc4KaTcRS9SoMth4UGe3pvqDoV&#10;v0bB8bLPy9P36mqKZMp+FuX4ku+kUvPHKXsD4Wny9/CtnWsF8Qr+v4Qf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qG5MYAAADbAAAADwAAAAAAAAAAAAAAAACYAgAAZHJz&#10;L2Rvd25yZXYueG1sUEsFBgAAAAAEAAQA9QAAAIsDAAAAAA==&#10;" fillcolor="#8064a2 [3207]" strokecolor="#f2f2f2 [3041]" strokeweight="1pt">
                      <v:fill color2="#3f3151 [1607]" angle="45" focus="100%" type="gradient"/>
                      <v:shadow on="t" type="double" color="#ccc0d9 [1303]" opacity=".5" color2="shadow add(102)" offset="-3pt,-3pt" offset2="-6pt,-6pt"/>
                      <v:textbox>
                        <w:txbxContent>
                          <w:p w14:paraId="6F4A42B2" w14:textId="77777777" w:rsidR="001A1692" w:rsidRPr="00D271F9" w:rsidRDefault="001A1692" w:rsidP="00FE705A">
                            <w:pPr>
                              <w:spacing w:before="240"/>
                              <w:jc w:val="center"/>
                              <w:rPr>
                                <w:rFonts w:asciiTheme="majorBidi" w:hAnsiTheme="majorBidi" w:cstheme="majorBidi"/>
                                <w:b/>
                                <w:bCs/>
                                <w:color w:val="FFFFFF" w:themeColor="background1"/>
                              </w:rPr>
                            </w:pPr>
                            <w:r w:rsidRPr="00D271F9">
                              <w:rPr>
                                <w:rFonts w:asciiTheme="majorBidi" w:hAnsiTheme="majorBidi" w:cstheme="majorBidi"/>
                                <w:b/>
                                <w:bCs/>
                                <w:color w:val="FFFFFF" w:themeColor="background1"/>
                              </w:rPr>
                              <w:t>CSR Inspiration and Strategy Setting</w:t>
                            </w:r>
                          </w:p>
                        </w:txbxContent>
                      </v:textbox>
                    </v:rect>
                    <v:rect id="Rectangle 18" o:spid="_x0000_s1099" style="position:absolute;left:12195;top:2727;width:2382;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gYk8QA&#10;AADbAAAADwAAAGRycy9kb3ducmV2LnhtbESPQYvCMBSE78L+h/CEvYimKopUo8iC0JOydV3w9mie&#10;bbF5KU22Vn/9RhA8DjPzDbPadKYSLTWutKxgPIpAEGdWl5wr+DnuhgsQziNrrCyTgjs52Kw/eiuM&#10;tb3xN7Wpz0WAsItRQeF9HUvpsoIMupGtiYN3sY1BH2STS93gLcBNJSdRNJcGSw4LBdb0VVB2Tf+M&#10;gsv9kJyuv7OHSRfd9jw4tdNkL5X67HfbJQhPnX+HX+1EK5jM4fk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GJPEAAAA2wAAAA8AAAAAAAAAAAAAAAAAmAIAAGRycy9k&#10;b3ducmV2LnhtbFBLBQYAAAAABAAEAPUAAACJAwAAAAA=&#10;" fillcolor="#8064a2 [3207]" strokecolor="#f2f2f2 [3041]" strokeweight="1pt">
                      <v:fill color2="#3f3151 [1607]" angle="45" focus="100%" type="gradient"/>
                      <v:shadow on="t" type="double" color="#ccc0d9 [1303]" opacity=".5" color2="shadow add(102)" offset="-3pt,-3pt" offset2="-6pt,-6pt"/>
                      <v:textbox>
                        <w:txbxContent>
                          <w:p w14:paraId="4B44A5B5" w14:textId="77777777" w:rsidR="001A1692" w:rsidRPr="00556ADC" w:rsidRDefault="001A1692" w:rsidP="00FE705A">
                            <w:pPr>
                              <w:jc w:val="center"/>
                              <w:rPr>
                                <w:rFonts w:ascii="Arial" w:hAnsi="Arial" w:cs="Arial"/>
                                <w:b/>
                                <w:bCs/>
                                <w:color w:val="FFFFFF" w:themeColor="background1"/>
                              </w:rPr>
                            </w:pPr>
                            <w:r>
                              <w:rPr>
                                <w:rFonts w:ascii="Arial" w:hAnsi="Arial" w:cs="Arial"/>
                                <w:b/>
                                <w:bCs/>
                                <w:color w:val="FFFFFF" w:themeColor="background1"/>
                              </w:rPr>
                              <w:t xml:space="preserve">CSR </w:t>
                            </w:r>
                            <w:r w:rsidRPr="00D271F9">
                              <w:rPr>
                                <w:rFonts w:asciiTheme="majorBidi" w:hAnsiTheme="majorBidi" w:cstheme="majorBidi"/>
                                <w:b/>
                                <w:bCs/>
                                <w:color w:val="FFFFFF" w:themeColor="background1"/>
                              </w:rPr>
                              <w:t>Improvement</w:t>
                            </w:r>
                            <w:r>
                              <w:rPr>
                                <w:rFonts w:ascii="Arial" w:hAnsi="Arial" w:cs="Arial"/>
                                <w:b/>
                                <w:bCs/>
                                <w:color w:val="FFFFFF" w:themeColor="background1"/>
                              </w:rPr>
                              <w:t xml:space="preserve"> and Continuous I</w:t>
                            </w:r>
                            <w:r w:rsidRPr="00556ADC">
                              <w:rPr>
                                <w:rFonts w:ascii="Arial" w:hAnsi="Arial" w:cs="Arial"/>
                                <w:b/>
                                <w:bCs/>
                                <w:color w:val="FFFFFF" w:themeColor="background1"/>
                              </w:rPr>
                              <w:t xml:space="preserve">nnovation </w:t>
                            </w:r>
                          </w:p>
                          <w:p w14:paraId="2395E906" w14:textId="77777777" w:rsidR="001A1692" w:rsidRDefault="001A1692" w:rsidP="00FE705A">
                            <w:pPr>
                              <w:jc w:val="center"/>
                              <w:rPr>
                                <w:b/>
                                <w:bCs/>
                                <w:sz w:val="22"/>
                                <w:szCs w:val="22"/>
                              </w:rPr>
                            </w:pPr>
                          </w:p>
                        </w:txbxContent>
                      </v:textbox>
                    </v:rect>
                    <v:shape id="Rectangle 14" o:spid="_x0000_s1100" type="#_x0000_t176" style="position:absolute;left:4052;top:4957;width:2299;height:3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WK8MA&#10;AADbAAAADwAAAGRycy9kb3ducmV2LnhtbESPwWrDMBBE74X+g9hCb43chCapE9mEgMGQU+PS89ba&#10;2KbWykiK7fx9VSjkOMzMG2afz6YXIznfWVbwukhAENdWd9wo+KyKly0IH5A19pZJwY085Nnjwx5T&#10;bSf+oPEcGhEh7FNU0IYwpFL6uiWDfmEH4uhdrDMYonSN1A6nCDe9XCbJWhrsOC60ONCxpfrnfDUK&#10;tu/NvLqFt8Ljqf+uXHL6suVGqeen+bADEWgO9/B/u9QKlhv4+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fWK8MAAADbAAAADwAAAAAAAAAAAAAAAACYAgAAZHJzL2Rv&#10;d25yZXYueG1sUEsFBgAAAAAEAAQA9QAAAIgDAAAAAA==&#10;" fillcolor="white [3201]" strokecolor="#8064a2 [3207]" strokeweight="1pt">
                      <v:shadow color="#868686"/>
                      <v:textbox>
                        <w:txbxContent>
                          <w:p w14:paraId="685D4683" w14:textId="77777777" w:rsidR="001A1692" w:rsidRPr="00D271F9" w:rsidRDefault="001A1692" w:rsidP="00FE705A">
                            <w:pPr>
                              <w:rPr>
                                <w:rFonts w:asciiTheme="majorBidi" w:hAnsiTheme="majorBidi" w:cstheme="majorBidi"/>
                                <w:sz w:val="22"/>
                                <w:szCs w:val="22"/>
                              </w:rPr>
                            </w:pPr>
                          </w:p>
                          <w:p w14:paraId="5D66FC4F"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Defining CSR</w:t>
                            </w:r>
                          </w:p>
                          <w:p w14:paraId="52EA520B"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 xml:space="preserve">Vision, Mission, </w:t>
                            </w:r>
                          </w:p>
                          <w:p w14:paraId="025A46B1"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Goals/Objectives</w:t>
                            </w:r>
                          </w:p>
                          <w:p w14:paraId="5C56ADD8" w14:textId="77777777" w:rsidR="001A1692" w:rsidRPr="00D271F9" w:rsidRDefault="001A1692" w:rsidP="00FE705A">
                            <w:pPr>
                              <w:rPr>
                                <w:rFonts w:asciiTheme="majorBidi" w:hAnsiTheme="majorBidi" w:cstheme="majorBidi"/>
                                <w:sz w:val="22"/>
                                <w:szCs w:val="22"/>
                              </w:rPr>
                            </w:pPr>
                          </w:p>
                          <w:p w14:paraId="0458247F"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-Centrality</w:t>
                            </w:r>
                          </w:p>
                          <w:p w14:paraId="447CCB44"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-Proactivity</w:t>
                            </w:r>
                          </w:p>
                          <w:p w14:paraId="028ED336" w14:textId="77777777" w:rsidR="001A1692" w:rsidRPr="00D271F9" w:rsidRDefault="001A1692" w:rsidP="00FE705A">
                            <w:pPr>
                              <w:rPr>
                                <w:rFonts w:asciiTheme="majorBidi" w:hAnsiTheme="majorBidi" w:cstheme="majorBidi"/>
                                <w:sz w:val="22"/>
                                <w:szCs w:val="22"/>
                              </w:rPr>
                            </w:pPr>
                            <w:r w:rsidRPr="00D271F9">
                              <w:rPr>
                                <w:rFonts w:asciiTheme="majorBidi" w:hAnsiTheme="majorBidi" w:cstheme="majorBidi"/>
                                <w:sz w:val="22"/>
                                <w:szCs w:val="22"/>
                              </w:rPr>
                              <w:t>-Voluntarism</w:t>
                            </w:r>
                          </w:p>
                        </w:txbxContent>
                      </v:textbox>
                    </v:shape>
                  </v:group>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29" o:spid="_x0000_s1101" type="#_x0000_t105" style="position:absolute;left:4185;top:8884;width:9705;height:2071;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BV8MA&#10;AADbAAAADwAAAGRycy9kb3ducmV2LnhtbERPS0vDQBC+C/6HZQQvYjetUCTttkgf0Go9mPbQ45Ad&#10;k2h2dsmuTfz3zkHo8eN7z5eDa9WFuth4NjAeZaCIS28brgycjtvHZ1AxIVtsPZOBX4qwXNzezDG3&#10;vucPuhSpUhLCMUcDdUoh1zqWNTmMIx+Ihfv0ncMksKu07bCXcNfqSZZNtcOGpaHGQKuayu/ix0nv&#10;+Rjex9NDf6b48PoWDl/7zdPamPu74WUGKtGQruJ/984amMhY+SI/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BV8MAAADbAAAADwAAAAAAAAAAAAAAAACYAgAAZHJzL2Rv&#10;d25yZXYueG1sUEsFBgAAAAAEAAQA9QAAAIgDAAAAAA==&#10;" adj="17374,20391,12435" fillcolor="#b2a1c7 [1943]" strokecolor="#b2a1c7 [1943]" strokeweight="1pt">
                  <v:fill color2="#e5dfec [663]" angle="135" focus="50%" type="gradient"/>
                  <v:shadow on="t" color="#3f3151 [1607]" opacity=".5" offset="1pt"/>
                </v:shape>
              </v:group>
            </w:pict>
          </mc:Fallback>
        </mc:AlternateContent>
      </w:r>
      <w:r w:rsidRPr="00D5445E">
        <w:rPr>
          <w:rFonts w:asciiTheme="majorBidi" w:hAnsiTheme="majorBidi" w:cstheme="majorBidi"/>
          <w:b/>
          <w:bCs/>
        </w:rPr>
        <w:t xml:space="preserve"> </w:t>
      </w:r>
      <w:r w:rsidR="00C07DEC" w:rsidRPr="00D5445E">
        <w:rPr>
          <w:rFonts w:asciiTheme="majorBidi" w:hAnsiTheme="majorBidi" w:cstheme="majorBidi"/>
          <w:b/>
          <w:bCs/>
        </w:rPr>
        <w:t>The</w:t>
      </w:r>
      <w:r w:rsidRPr="00D5445E">
        <w:rPr>
          <w:rFonts w:asciiTheme="majorBidi" w:hAnsiTheme="majorBidi" w:cstheme="majorBidi"/>
          <w:b/>
          <w:bCs/>
        </w:rPr>
        <w:t xml:space="preserve"> </w:t>
      </w:r>
      <w:r w:rsidR="00FE705A" w:rsidRPr="00D5445E">
        <w:rPr>
          <w:rFonts w:asciiTheme="majorBidi" w:hAnsiTheme="majorBidi" w:cstheme="majorBidi"/>
          <w:b/>
          <w:bCs/>
        </w:rPr>
        <w:t>CSR-</w:t>
      </w:r>
      <w:r w:rsidR="0099462A" w:rsidRPr="00D5445E">
        <w:rPr>
          <w:rFonts w:asciiTheme="majorBidi" w:hAnsiTheme="majorBidi" w:cstheme="majorBidi"/>
          <w:b/>
          <w:bCs/>
        </w:rPr>
        <w:t>HRM</w:t>
      </w:r>
      <w:r w:rsidRPr="00D5445E">
        <w:rPr>
          <w:rFonts w:asciiTheme="majorBidi" w:hAnsiTheme="majorBidi" w:cstheme="majorBidi"/>
          <w:b/>
          <w:bCs/>
        </w:rPr>
        <w:t xml:space="preserve"> </w:t>
      </w:r>
      <w:r w:rsidR="0034768F" w:rsidRPr="00D5445E">
        <w:rPr>
          <w:rFonts w:asciiTheme="majorBidi" w:hAnsiTheme="majorBidi" w:cstheme="majorBidi"/>
          <w:b/>
          <w:bCs/>
        </w:rPr>
        <w:t>Co-</w:t>
      </w:r>
      <w:r w:rsidR="00C07DEC" w:rsidRPr="00D5445E">
        <w:rPr>
          <w:rFonts w:asciiTheme="majorBidi" w:hAnsiTheme="majorBidi" w:cstheme="majorBidi"/>
          <w:b/>
          <w:bCs/>
        </w:rPr>
        <w:t xml:space="preserve">Creation </w:t>
      </w:r>
      <w:r w:rsidR="00D271F9" w:rsidRPr="00D5445E">
        <w:rPr>
          <w:rFonts w:asciiTheme="majorBidi" w:hAnsiTheme="majorBidi" w:cstheme="majorBidi"/>
          <w:b/>
          <w:bCs/>
        </w:rPr>
        <w:t>Mod</w:t>
      </w:r>
      <w:r w:rsidR="00CB3D5A" w:rsidRPr="00D5445E">
        <w:rPr>
          <w:rFonts w:asciiTheme="majorBidi" w:hAnsiTheme="majorBidi" w:cstheme="majorBidi"/>
          <w:b/>
          <w:bCs/>
        </w:rPr>
        <w:t>el</w:t>
      </w:r>
    </w:p>
    <w:p w14:paraId="41193C0C" w14:textId="77777777" w:rsidR="00F00268" w:rsidRPr="00D5445E" w:rsidRDefault="00F00268" w:rsidP="00FE0F39">
      <w:pPr>
        <w:rPr>
          <w:rFonts w:asciiTheme="majorBidi" w:hAnsiTheme="majorBidi" w:cstheme="majorBidi"/>
        </w:rPr>
        <w:sectPr w:rsidR="00F00268" w:rsidRPr="00D5445E" w:rsidSect="00E77F01">
          <w:headerReference w:type="default" r:id="rId18"/>
          <w:footerReference w:type="default" r:id="rId19"/>
          <w:pgSz w:w="11907" w:h="15876" w:code="1"/>
          <w:pgMar w:top="1418" w:right="1418" w:bottom="1418" w:left="1418" w:header="709" w:footer="709" w:gutter="0"/>
          <w:cols w:space="708"/>
          <w:docGrid w:linePitch="360"/>
        </w:sectPr>
      </w:pPr>
    </w:p>
    <w:p w14:paraId="002177F9" w14:textId="77777777" w:rsidR="00FE705A" w:rsidRPr="00D5445E" w:rsidRDefault="00FE705A" w:rsidP="00D271F9">
      <w:pPr>
        <w:rPr>
          <w:rFonts w:asciiTheme="majorBidi" w:hAnsiTheme="majorBidi" w:cstheme="majorBidi"/>
        </w:rPr>
      </w:pPr>
    </w:p>
    <w:sectPr w:rsidR="00FE705A" w:rsidRPr="00D5445E" w:rsidSect="00F00268">
      <w:type w:val="continuous"/>
      <w:pgSz w:w="11907" w:h="15876"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4E944" w14:textId="77777777" w:rsidR="009F62A8" w:rsidRDefault="009F62A8" w:rsidP="0003707F">
      <w:pPr>
        <w:spacing w:line="240" w:lineRule="auto"/>
      </w:pPr>
      <w:r>
        <w:separator/>
      </w:r>
    </w:p>
  </w:endnote>
  <w:endnote w:type="continuationSeparator" w:id="0">
    <w:p w14:paraId="4EB4370B" w14:textId="77777777" w:rsidR="009F62A8" w:rsidRDefault="009F62A8" w:rsidP="00037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844EF" w14:textId="77777777" w:rsidR="001A1692" w:rsidRDefault="001A1692" w:rsidP="00FB4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94CE7" w14:textId="77777777" w:rsidR="001A1692" w:rsidRDefault="001A1692" w:rsidP="00FB49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5A42" w14:textId="77777777" w:rsidR="001A1692" w:rsidRDefault="001A1692" w:rsidP="00FB4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45E">
      <w:rPr>
        <w:rStyle w:val="PageNumber"/>
        <w:noProof/>
      </w:rPr>
      <w:t>1</w:t>
    </w:r>
    <w:r>
      <w:rPr>
        <w:rStyle w:val="PageNumber"/>
      </w:rPr>
      <w:fldChar w:fldCharType="end"/>
    </w:r>
  </w:p>
  <w:p w14:paraId="6D88A4DD" w14:textId="77777777" w:rsidR="001A1692" w:rsidRDefault="001A1692" w:rsidP="00FB49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A64CE" w14:textId="77777777" w:rsidR="001A1692" w:rsidRDefault="001A1692" w:rsidP="00FB4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45E">
      <w:rPr>
        <w:rStyle w:val="PageNumber"/>
        <w:noProof/>
      </w:rPr>
      <w:t>37</w:t>
    </w:r>
    <w:r>
      <w:rPr>
        <w:rStyle w:val="PageNumber"/>
      </w:rPr>
      <w:fldChar w:fldCharType="end"/>
    </w:r>
  </w:p>
  <w:p w14:paraId="6F2A1909" w14:textId="77777777" w:rsidR="001A1692" w:rsidRDefault="001A1692" w:rsidP="00FB49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12A76" w14:textId="77777777" w:rsidR="009F62A8" w:rsidRDefault="009F62A8" w:rsidP="0003707F">
      <w:pPr>
        <w:spacing w:line="240" w:lineRule="auto"/>
      </w:pPr>
      <w:r>
        <w:separator/>
      </w:r>
    </w:p>
  </w:footnote>
  <w:footnote w:type="continuationSeparator" w:id="0">
    <w:p w14:paraId="6411DC29" w14:textId="77777777" w:rsidR="009F62A8" w:rsidRDefault="009F62A8" w:rsidP="000370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05324" w14:textId="77777777" w:rsidR="001A1692" w:rsidRDefault="001A1692">
    <w:pPr>
      <w:pStyle w:val="Header"/>
      <w:jc w:val="right"/>
    </w:pPr>
    <w:r>
      <w:fldChar w:fldCharType="begin"/>
    </w:r>
    <w:r>
      <w:instrText xml:space="preserve"> PAGE   \* MERGEFORMAT </w:instrText>
    </w:r>
    <w:r>
      <w:fldChar w:fldCharType="separate"/>
    </w:r>
    <w:r w:rsidR="00D5445E">
      <w:rPr>
        <w:noProof/>
      </w:rPr>
      <w:t>1</w:t>
    </w:r>
    <w:r>
      <w:rPr>
        <w:noProof/>
      </w:rPr>
      <w:fldChar w:fldCharType="end"/>
    </w:r>
  </w:p>
  <w:p w14:paraId="12428338" w14:textId="77777777" w:rsidR="001A1692" w:rsidRDefault="001A1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5F83" w14:textId="77777777" w:rsidR="001A1692" w:rsidRDefault="001A1692">
    <w:pPr>
      <w:pStyle w:val="Header"/>
      <w:jc w:val="right"/>
    </w:pPr>
    <w:r>
      <w:fldChar w:fldCharType="begin"/>
    </w:r>
    <w:r>
      <w:instrText xml:space="preserve"> PAGE   \* MERGEFORMAT </w:instrText>
    </w:r>
    <w:r>
      <w:fldChar w:fldCharType="separate"/>
    </w:r>
    <w:r>
      <w:rPr>
        <w:noProof/>
      </w:rPr>
      <w:t>1</w:t>
    </w:r>
    <w:r>
      <w:rPr>
        <w:noProof/>
      </w:rPr>
      <w:fldChar w:fldCharType="end"/>
    </w:r>
  </w:p>
  <w:p w14:paraId="13CCCC01" w14:textId="77777777" w:rsidR="001A1692" w:rsidRDefault="001A1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526D3" w14:textId="77777777" w:rsidR="001A1692" w:rsidRDefault="001A1692">
    <w:pPr>
      <w:pStyle w:val="Header"/>
      <w:jc w:val="right"/>
    </w:pPr>
    <w:r>
      <w:fldChar w:fldCharType="begin"/>
    </w:r>
    <w:r>
      <w:instrText xml:space="preserve"> PAGE   \* MERGEFORMAT </w:instrText>
    </w:r>
    <w:r>
      <w:fldChar w:fldCharType="separate"/>
    </w:r>
    <w:r w:rsidR="00D5445E">
      <w:rPr>
        <w:noProof/>
      </w:rPr>
      <w:t>37</w:t>
    </w:r>
    <w:r>
      <w:rPr>
        <w:noProof/>
      </w:rPr>
      <w:fldChar w:fldCharType="end"/>
    </w:r>
  </w:p>
  <w:p w14:paraId="10FF4B4A" w14:textId="77777777" w:rsidR="001A1692" w:rsidRDefault="001A1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A0FE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04E9F7E"/>
    <w:lvl w:ilvl="0">
      <w:start w:val="1"/>
      <w:numFmt w:val="decimal"/>
      <w:lvlText w:val="%1."/>
      <w:lvlJc w:val="left"/>
      <w:pPr>
        <w:tabs>
          <w:tab w:val="num" w:pos="1492"/>
        </w:tabs>
        <w:ind w:left="1492" w:hanging="360"/>
      </w:pPr>
    </w:lvl>
  </w:abstractNum>
  <w:abstractNum w:abstractNumId="2">
    <w:nsid w:val="FFFFFF7D"/>
    <w:multiLevelType w:val="singleLevel"/>
    <w:tmpl w:val="2A5C8FA0"/>
    <w:lvl w:ilvl="0">
      <w:start w:val="1"/>
      <w:numFmt w:val="decimal"/>
      <w:lvlText w:val="%1."/>
      <w:lvlJc w:val="left"/>
      <w:pPr>
        <w:tabs>
          <w:tab w:val="num" w:pos="1209"/>
        </w:tabs>
        <w:ind w:left="1209" w:hanging="360"/>
      </w:pPr>
    </w:lvl>
  </w:abstractNum>
  <w:abstractNum w:abstractNumId="3">
    <w:nsid w:val="FFFFFF7E"/>
    <w:multiLevelType w:val="singleLevel"/>
    <w:tmpl w:val="75DCF79E"/>
    <w:lvl w:ilvl="0">
      <w:start w:val="1"/>
      <w:numFmt w:val="decimal"/>
      <w:lvlText w:val="%1."/>
      <w:lvlJc w:val="left"/>
      <w:pPr>
        <w:tabs>
          <w:tab w:val="num" w:pos="926"/>
        </w:tabs>
        <w:ind w:left="926" w:hanging="360"/>
      </w:pPr>
    </w:lvl>
  </w:abstractNum>
  <w:abstractNum w:abstractNumId="4">
    <w:nsid w:val="FFFFFF7F"/>
    <w:multiLevelType w:val="singleLevel"/>
    <w:tmpl w:val="B734C822"/>
    <w:lvl w:ilvl="0">
      <w:start w:val="1"/>
      <w:numFmt w:val="decimal"/>
      <w:lvlText w:val="%1."/>
      <w:lvlJc w:val="left"/>
      <w:pPr>
        <w:tabs>
          <w:tab w:val="num" w:pos="643"/>
        </w:tabs>
        <w:ind w:left="643" w:hanging="360"/>
      </w:pPr>
    </w:lvl>
  </w:abstractNum>
  <w:abstractNum w:abstractNumId="5">
    <w:nsid w:val="FFFFFF80"/>
    <w:multiLevelType w:val="singleLevel"/>
    <w:tmpl w:val="AC5266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3CCC9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DA6B58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C5064A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D42EECC"/>
    <w:lvl w:ilvl="0">
      <w:start w:val="1"/>
      <w:numFmt w:val="decimal"/>
      <w:lvlText w:val="%1."/>
      <w:lvlJc w:val="left"/>
      <w:pPr>
        <w:tabs>
          <w:tab w:val="num" w:pos="360"/>
        </w:tabs>
        <w:ind w:left="360" w:hanging="360"/>
      </w:pPr>
    </w:lvl>
  </w:abstractNum>
  <w:abstractNum w:abstractNumId="10">
    <w:nsid w:val="FFFFFF89"/>
    <w:multiLevelType w:val="singleLevel"/>
    <w:tmpl w:val="9F540B36"/>
    <w:lvl w:ilvl="0">
      <w:start w:val="1"/>
      <w:numFmt w:val="bullet"/>
      <w:lvlText w:val=""/>
      <w:lvlJc w:val="left"/>
      <w:pPr>
        <w:tabs>
          <w:tab w:val="num" w:pos="360"/>
        </w:tabs>
        <w:ind w:left="360" w:hanging="360"/>
      </w:pPr>
      <w:rPr>
        <w:rFonts w:ascii="Symbol" w:hAnsi="Symbol" w:hint="default"/>
      </w:rPr>
    </w:lvl>
  </w:abstractNum>
  <w:abstractNum w:abstractNumId="11">
    <w:nsid w:val="05780CF0"/>
    <w:multiLevelType w:val="hybridMultilevel"/>
    <w:tmpl w:val="0792CD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F04452"/>
    <w:multiLevelType w:val="hybridMultilevel"/>
    <w:tmpl w:val="A378A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B7B20B3"/>
    <w:multiLevelType w:val="hybridMultilevel"/>
    <w:tmpl w:val="4F4C693A"/>
    <w:lvl w:ilvl="0" w:tplc="5D6C7D22">
      <w:start w:val="1"/>
      <w:numFmt w:val="decimal"/>
      <w:lvlText w:val="%1."/>
      <w:lvlJc w:val="left"/>
      <w:pPr>
        <w:tabs>
          <w:tab w:val="num" w:pos="720"/>
        </w:tabs>
        <w:ind w:left="720" w:hanging="360"/>
      </w:pPr>
    </w:lvl>
    <w:lvl w:ilvl="1" w:tplc="F0220A62">
      <w:start w:val="523"/>
      <w:numFmt w:val="bullet"/>
      <w:lvlText w:val="•"/>
      <w:lvlJc w:val="left"/>
      <w:pPr>
        <w:tabs>
          <w:tab w:val="num" w:pos="1440"/>
        </w:tabs>
        <w:ind w:left="1440" w:hanging="360"/>
      </w:pPr>
      <w:rPr>
        <w:rFonts w:ascii="Times New Roman" w:hAnsi="Times New Roman" w:hint="default"/>
      </w:rPr>
    </w:lvl>
    <w:lvl w:ilvl="2" w:tplc="A4027A86" w:tentative="1">
      <w:start w:val="1"/>
      <w:numFmt w:val="decimal"/>
      <w:lvlText w:val="%3."/>
      <w:lvlJc w:val="left"/>
      <w:pPr>
        <w:tabs>
          <w:tab w:val="num" w:pos="2160"/>
        </w:tabs>
        <w:ind w:left="2160" w:hanging="360"/>
      </w:pPr>
    </w:lvl>
    <w:lvl w:ilvl="3" w:tplc="C9F8C88A" w:tentative="1">
      <w:start w:val="1"/>
      <w:numFmt w:val="decimal"/>
      <w:lvlText w:val="%4."/>
      <w:lvlJc w:val="left"/>
      <w:pPr>
        <w:tabs>
          <w:tab w:val="num" w:pos="2880"/>
        </w:tabs>
        <w:ind w:left="2880" w:hanging="360"/>
      </w:pPr>
    </w:lvl>
    <w:lvl w:ilvl="4" w:tplc="FD16C696" w:tentative="1">
      <w:start w:val="1"/>
      <w:numFmt w:val="decimal"/>
      <w:lvlText w:val="%5."/>
      <w:lvlJc w:val="left"/>
      <w:pPr>
        <w:tabs>
          <w:tab w:val="num" w:pos="3600"/>
        </w:tabs>
        <w:ind w:left="3600" w:hanging="360"/>
      </w:pPr>
    </w:lvl>
    <w:lvl w:ilvl="5" w:tplc="15AE0B2C" w:tentative="1">
      <w:start w:val="1"/>
      <w:numFmt w:val="decimal"/>
      <w:lvlText w:val="%6."/>
      <w:lvlJc w:val="left"/>
      <w:pPr>
        <w:tabs>
          <w:tab w:val="num" w:pos="4320"/>
        </w:tabs>
        <w:ind w:left="4320" w:hanging="360"/>
      </w:pPr>
    </w:lvl>
    <w:lvl w:ilvl="6" w:tplc="1BE0B764" w:tentative="1">
      <w:start w:val="1"/>
      <w:numFmt w:val="decimal"/>
      <w:lvlText w:val="%7."/>
      <w:lvlJc w:val="left"/>
      <w:pPr>
        <w:tabs>
          <w:tab w:val="num" w:pos="5040"/>
        </w:tabs>
        <w:ind w:left="5040" w:hanging="360"/>
      </w:pPr>
    </w:lvl>
    <w:lvl w:ilvl="7" w:tplc="1D686FC6" w:tentative="1">
      <w:start w:val="1"/>
      <w:numFmt w:val="decimal"/>
      <w:lvlText w:val="%8."/>
      <w:lvlJc w:val="left"/>
      <w:pPr>
        <w:tabs>
          <w:tab w:val="num" w:pos="5760"/>
        </w:tabs>
        <w:ind w:left="5760" w:hanging="360"/>
      </w:pPr>
    </w:lvl>
    <w:lvl w:ilvl="8" w:tplc="9A10E178" w:tentative="1">
      <w:start w:val="1"/>
      <w:numFmt w:val="decimal"/>
      <w:lvlText w:val="%9."/>
      <w:lvlJc w:val="left"/>
      <w:pPr>
        <w:tabs>
          <w:tab w:val="num" w:pos="6480"/>
        </w:tabs>
        <w:ind w:left="6480" w:hanging="360"/>
      </w:pPr>
    </w:lvl>
  </w:abstractNum>
  <w:abstractNum w:abstractNumId="14">
    <w:nsid w:val="0D536C18"/>
    <w:multiLevelType w:val="hybridMultilevel"/>
    <w:tmpl w:val="366633C4"/>
    <w:lvl w:ilvl="0" w:tplc="90B4C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DF9468B"/>
    <w:multiLevelType w:val="hybridMultilevel"/>
    <w:tmpl w:val="FC9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E951C7"/>
    <w:multiLevelType w:val="hybridMultilevel"/>
    <w:tmpl w:val="E94A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60894D"/>
    <w:multiLevelType w:val="hybridMultilevel"/>
    <w:tmpl w:val="E5DCDD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4A9487D"/>
    <w:multiLevelType w:val="hybridMultilevel"/>
    <w:tmpl w:val="36B89882"/>
    <w:lvl w:ilvl="0" w:tplc="295AB15C">
      <w:start w:val="1"/>
      <w:numFmt w:val="bullet"/>
      <w:lvlText w:val=""/>
      <w:lvlJc w:val="left"/>
      <w:pPr>
        <w:tabs>
          <w:tab w:val="num" w:pos="720"/>
        </w:tabs>
        <w:ind w:left="720" w:hanging="360"/>
      </w:pPr>
      <w:rPr>
        <w:rFonts w:ascii="Wingdings" w:hAnsi="Wingdings" w:hint="default"/>
      </w:rPr>
    </w:lvl>
    <w:lvl w:ilvl="1" w:tplc="C010B696" w:tentative="1">
      <w:start w:val="1"/>
      <w:numFmt w:val="bullet"/>
      <w:lvlText w:val=""/>
      <w:lvlJc w:val="left"/>
      <w:pPr>
        <w:tabs>
          <w:tab w:val="num" w:pos="1440"/>
        </w:tabs>
        <w:ind w:left="1440" w:hanging="360"/>
      </w:pPr>
      <w:rPr>
        <w:rFonts w:ascii="Wingdings" w:hAnsi="Wingdings" w:hint="default"/>
      </w:rPr>
    </w:lvl>
    <w:lvl w:ilvl="2" w:tplc="47AE301C" w:tentative="1">
      <w:start w:val="1"/>
      <w:numFmt w:val="bullet"/>
      <w:lvlText w:val=""/>
      <w:lvlJc w:val="left"/>
      <w:pPr>
        <w:tabs>
          <w:tab w:val="num" w:pos="2160"/>
        </w:tabs>
        <w:ind w:left="2160" w:hanging="360"/>
      </w:pPr>
      <w:rPr>
        <w:rFonts w:ascii="Wingdings" w:hAnsi="Wingdings" w:hint="default"/>
      </w:rPr>
    </w:lvl>
    <w:lvl w:ilvl="3" w:tplc="EE3868E2" w:tentative="1">
      <w:start w:val="1"/>
      <w:numFmt w:val="bullet"/>
      <w:lvlText w:val=""/>
      <w:lvlJc w:val="left"/>
      <w:pPr>
        <w:tabs>
          <w:tab w:val="num" w:pos="2880"/>
        </w:tabs>
        <w:ind w:left="2880" w:hanging="360"/>
      </w:pPr>
      <w:rPr>
        <w:rFonts w:ascii="Wingdings" w:hAnsi="Wingdings" w:hint="default"/>
      </w:rPr>
    </w:lvl>
    <w:lvl w:ilvl="4" w:tplc="06983FD2" w:tentative="1">
      <w:start w:val="1"/>
      <w:numFmt w:val="bullet"/>
      <w:lvlText w:val=""/>
      <w:lvlJc w:val="left"/>
      <w:pPr>
        <w:tabs>
          <w:tab w:val="num" w:pos="3600"/>
        </w:tabs>
        <w:ind w:left="3600" w:hanging="360"/>
      </w:pPr>
      <w:rPr>
        <w:rFonts w:ascii="Wingdings" w:hAnsi="Wingdings" w:hint="default"/>
      </w:rPr>
    </w:lvl>
    <w:lvl w:ilvl="5" w:tplc="D682EF88" w:tentative="1">
      <w:start w:val="1"/>
      <w:numFmt w:val="bullet"/>
      <w:lvlText w:val=""/>
      <w:lvlJc w:val="left"/>
      <w:pPr>
        <w:tabs>
          <w:tab w:val="num" w:pos="4320"/>
        </w:tabs>
        <w:ind w:left="4320" w:hanging="360"/>
      </w:pPr>
      <w:rPr>
        <w:rFonts w:ascii="Wingdings" w:hAnsi="Wingdings" w:hint="default"/>
      </w:rPr>
    </w:lvl>
    <w:lvl w:ilvl="6" w:tplc="EC029480" w:tentative="1">
      <w:start w:val="1"/>
      <w:numFmt w:val="bullet"/>
      <w:lvlText w:val=""/>
      <w:lvlJc w:val="left"/>
      <w:pPr>
        <w:tabs>
          <w:tab w:val="num" w:pos="5040"/>
        </w:tabs>
        <w:ind w:left="5040" w:hanging="360"/>
      </w:pPr>
      <w:rPr>
        <w:rFonts w:ascii="Wingdings" w:hAnsi="Wingdings" w:hint="default"/>
      </w:rPr>
    </w:lvl>
    <w:lvl w:ilvl="7" w:tplc="7C069930" w:tentative="1">
      <w:start w:val="1"/>
      <w:numFmt w:val="bullet"/>
      <w:lvlText w:val=""/>
      <w:lvlJc w:val="left"/>
      <w:pPr>
        <w:tabs>
          <w:tab w:val="num" w:pos="5760"/>
        </w:tabs>
        <w:ind w:left="5760" w:hanging="360"/>
      </w:pPr>
      <w:rPr>
        <w:rFonts w:ascii="Wingdings" w:hAnsi="Wingdings" w:hint="default"/>
      </w:rPr>
    </w:lvl>
    <w:lvl w:ilvl="8" w:tplc="678CFB90" w:tentative="1">
      <w:start w:val="1"/>
      <w:numFmt w:val="bullet"/>
      <w:lvlText w:val=""/>
      <w:lvlJc w:val="left"/>
      <w:pPr>
        <w:tabs>
          <w:tab w:val="num" w:pos="6480"/>
        </w:tabs>
        <w:ind w:left="6480" w:hanging="360"/>
      </w:pPr>
      <w:rPr>
        <w:rFonts w:ascii="Wingdings" w:hAnsi="Wingdings" w:hint="default"/>
      </w:rPr>
    </w:lvl>
  </w:abstractNum>
  <w:abstractNum w:abstractNumId="19">
    <w:nsid w:val="177802D7"/>
    <w:multiLevelType w:val="hybridMultilevel"/>
    <w:tmpl w:val="A510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EC21DB1"/>
    <w:multiLevelType w:val="hybridMultilevel"/>
    <w:tmpl w:val="85DE0C58"/>
    <w:lvl w:ilvl="0" w:tplc="90B4CC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24673DB5"/>
    <w:multiLevelType w:val="hybridMultilevel"/>
    <w:tmpl w:val="0DEEE5FE"/>
    <w:lvl w:ilvl="0" w:tplc="F0F0A764">
      <w:start w:val="1"/>
      <w:numFmt w:val="bullet"/>
      <w:lvlText w:val=""/>
      <w:lvlJc w:val="left"/>
      <w:pPr>
        <w:tabs>
          <w:tab w:val="num" w:pos="720"/>
        </w:tabs>
        <w:ind w:left="720" w:hanging="360"/>
      </w:pPr>
      <w:rPr>
        <w:rFonts w:ascii="Wingdings" w:hAnsi="Wingdings" w:hint="default"/>
      </w:rPr>
    </w:lvl>
    <w:lvl w:ilvl="1" w:tplc="56F8DC98" w:tentative="1">
      <w:start w:val="1"/>
      <w:numFmt w:val="bullet"/>
      <w:lvlText w:val=""/>
      <w:lvlJc w:val="left"/>
      <w:pPr>
        <w:tabs>
          <w:tab w:val="num" w:pos="1440"/>
        </w:tabs>
        <w:ind w:left="1440" w:hanging="360"/>
      </w:pPr>
      <w:rPr>
        <w:rFonts w:ascii="Wingdings" w:hAnsi="Wingdings" w:hint="default"/>
      </w:rPr>
    </w:lvl>
    <w:lvl w:ilvl="2" w:tplc="54B88A1A" w:tentative="1">
      <w:start w:val="1"/>
      <w:numFmt w:val="bullet"/>
      <w:lvlText w:val=""/>
      <w:lvlJc w:val="left"/>
      <w:pPr>
        <w:tabs>
          <w:tab w:val="num" w:pos="2160"/>
        </w:tabs>
        <w:ind w:left="2160" w:hanging="360"/>
      </w:pPr>
      <w:rPr>
        <w:rFonts w:ascii="Wingdings" w:hAnsi="Wingdings" w:hint="default"/>
      </w:rPr>
    </w:lvl>
    <w:lvl w:ilvl="3" w:tplc="9BE2BB5E" w:tentative="1">
      <w:start w:val="1"/>
      <w:numFmt w:val="bullet"/>
      <w:lvlText w:val=""/>
      <w:lvlJc w:val="left"/>
      <w:pPr>
        <w:tabs>
          <w:tab w:val="num" w:pos="2880"/>
        </w:tabs>
        <w:ind w:left="2880" w:hanging="360"/>
      </w:pPr>
      <w:rPr>
        <w:rFonts w:ascii="Wingdings" w:hAnsi="Wingdings" w:hint="default"/>
      </w:rPr>
    </w:lvl>
    <w:lvl w:ilvl="4" w:tplc="B6D6D708" w:tentative="1">
      <w:start w:val="1"/>
      <w:numFmt w:val="bullet"/>
      <w:lvlText w:val=""/>
      <w:lvlJc w:val="left"/>
      <w:pPr>
        <w:tabs>
          <w:tab w:val="num" w:pos="3600"/>
        </w:tabs>
        <w:ind w:left="3600" w:hanging="360"/>
      </w:pPr>
      <w:rPr>
        <w:rFonts w:ascii="Wingdings" w:hAnsi="Wingdings" w:hint="default"/>
      </w:rPr>
    </w:lvl>
    <w:lvl w:ilvl="5" w:tplc="04407B7C" w:tentative="1">
      <w:start w:val="1"/>
      <w:numFmt w:val="bullet"/>
      <w:lvlText w:val=""/>
      <w:lvlJc w:val="left"/>
      <w:pPr>
        <w:tabs>
          <w:tab w:val="num" w:pos="4320"/>
        </w:tabs>
        <w:ind w:left="4320" w:hanging="360"/>
      </w:pPr>
      <w:rPr>
        <w:rFonts w:ascii="Wingdings" w:hAnsi="Wingdings" w:hint="default"/>
      </w:rPr>
    </w:lvl>
    <w:lvl w:ilvl="6" w:tplc="C4543EFC" w:tentative="1">
      <w:start w:val="1"/>
      <w:numFmt w:val="bullet"/>
      <w:lvlText w:val=""/>
      <w:lvlJc w:val="left"/>
      <w:pPr>
        <w:tabs>
          <w:tab w:val="num" w:pos="5040"/>
        </w:tabs>
        <w:ind w:left="5040" w:hanging="360"/>
      </w:pPr>
      <w:rPr>
        <w:rFonts w:ascii="Wingdings" w:hAnsi="Wingdings" w:hint="default"/>
      </w:rPr>
    </w:lvl>
    <w:lvl w:ilvl="7" w:tplc="AD9CD60C" w:tentative="1">
      <w:start w:val="1"/>
      <w:numFmt w:val="bullet"/>
      <w:lvlText w:val=""/>
      <w:lvlJc w:val="left"/>
      <w:pPr>
        <w:tabs>
          <w:tab w:val="num" w:pos="5760"/>
        </w:tabs>
        <w:ind w:left="5760" w:hanging="360"/>
      </w:pPr>
      <w:rPr>
        <w:rFonts w:ascii="Wingdings" w:hAnsi="Wingdings" w:hint="default"/>
      </w:rPr>
    </w:lvl>
    <w:lvl w:ilvl="8" w:tplc="492452B2" w:tentative="1">
      <w:start w:val="1"/>
      <w:numFmt w:val="bullet"/>
      <w:lvlText w:val=""/>
      <w:lvlJc w:val="left"/>
      <w:pPr>
        <w:tabs>
          <w:tab w:val="num" w:pos="6480"/>
        </w:tabs>
        <w:ind w:left="6480" w:hanging="360"/>
      </w:pPr>
      <w:rPr>
        <w:rFonts w:ascii="Wingdings" w:hAnsi="Wingdings" w:hint="default"/>
      </w:rPr>
    </w:lvl>
  </w:abstractNum>
  <w:abstractNum w:abstractNumId="22">
    <w:nsid w:val="2CEC0B2D"/>
    <w:multiLevelType w:val="hybridMultilevel"/>
    <w:tmpl w:val="CB5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432546"/>
    <w:multiLevelType w:val="hybridMultilevel"/>
    <w:tmpl w:val="3AC4D05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nsid w:val="31652BF4"/>
    <w:multiLevelType w:val="hybridMultilevel"/>
    <w:tmpl w:val="BE36B614"/>
    <w:lvl w:ilvl="0" w:tplc="9E0E20B6">
      <w:start w:val="1"/>
      <w:numFmt w:val="bullet"/>
      <w:lvlText w:val="•"/>
      <w:lvlJc w:val="left"/>
      <w:pPr>
        <w:tabs>
          <w:tab w:val="num" w:pos="720"/>
        </w:tabs>
        <w:ind w:left="720" w:hanging="360"/>
      </w:pPr>
      <w:rPr>
        <w:rFonts w:ascii="Arial" w:hAnsi="Arial" w:hint="default"/>
      </w:rPr>
    </w:lvl>
    <w:lvl w:ilvl="1" w:tplc="6D0E5530" w:tentative="1">
      <w:start w:val="1"/>
      <w:numFmt w:val="bullet"/>
      <w:lvlText w:val="•"/>
      <w:lvlJc w:val="left"/>
      <w:pPr>
        <w:tabs>
          <w:tab w:val="num" w:pos="1440"/>
        </w:tabs>
        <w:ind w:left="1440" w:hanging="360"/>
      </w:pPr>
      <w:rPr>
        <w:rFonts w:ascii="Arial" w:hAnsi="Arial" w:hint="default"/>
      </w:rPr>
    </w:lvl>
    <w:lvl w:ilvl="2" w:tplc="682A9B0A" w:tentative="1">
      <w:start w:val="1"/>
      <w:numFmt w:val="bullet"/>
      <w:lvlText w:val="•"/>
      <w:lvlJc w:val="left"/>
      <w:pPr>
        <w:tabs>
          <w:tab w:val="num" w:pos="2160"/>
        </w:tabs>
        <w:ind w:left="2160" w:hanging="360"/>
      </w:pPr>
      <w:rPr>
        <w:rFonts w:ascii="Arial" w:hAnsi="Arial" w:hint="default"/>
      </w:rPr>
    </w:lvl>
    <w:lvl w:ilvl="3" w:tplc="43BE4C46" w:tentative="1">
      <w:start w:val="1"/>
      <w:numFmt w:val="bullet"/>
      <w:lvlText w:val="•"/>
      <w:lvlJc w:val="left"/>
      <w:pPr>
        <w:tabs>
          <w:tab w:val="num" w:pos="2880"/>
        </w:tabs>
        <w:ind w:left="2880" w:hanging="360"/>
      </w:pPr>
      <w:rPr>
        <w:rFonts w:ascii="Arial" w:hAnsi="Arial" w:hint="default"/>
      </w:rPr>
    </w:lvl>
    <w:lvl w:ilvl="4" w:tplc="76784B24" w:tentative="1">
      <w:start w:val="1"/>
      <w:numFmt w:val="bullet"/>
      <w:lvlText w:val="•"/>
      <w:lvlJc w:val="left"/>
      <w:pPr>
        <w:tabs>
          <w:tab w:val="num" w:pos="3600"/>
        </w:tabs>
        <w:ind w:left="3600" w:hanging="360"/>
      </w:pPr>
      <w:rPr>
        <w:rFonts w:ascii="Arial" w:hAnsi="Arial" w:hint="default"/>
      </w:rPr>
    </w:lvl>
    <w:lvl w:ilvl="5" w:tplc="3D22B3F0" w:tentative="1">
      <w:start w:val="1"/>
      <w:numFmt w:val="bullet"/>
      <w:lvlText w:val="•"/>
      <w:lvlJc w:val="left"/>
      <w:pPr>
        <w:tabs>
          <w:tab w:val="num" w:pos="4320"/>
        </w:tabs>
        <w:ind w:left="4320" w:hanging="360"/>
      </w:pPr>
      <w:rPr>
        <w:rFonts w:ascii="Arial" w:hAnsi="Arial" w:hint="default"/>
      </w:rPr>
    </w:lvl>
    <w:lvl w:ilvl="6" w:tplc="7AE87BD4" w:tentative="1">
      <w:start w:val="1"/>
      <w:numFmt w:val="bullet"/>
      <w:lvlText w:val="•"/>
      <w:lvlJc w:val="left"/>
      <w:pPr>
        <w:tabs>
          <w:tab w:val="num" w:pos="5040"/>
        </w:tabs>
        <w:ind w:left="5040" w:hanging="360"/>
      </w:pPr>
      <w:rPr>
        <w:rFonts w:ascii="Arial" w:hAnsi="Arial" w:hint="default"/>
      </w:rPr>
    </w:lvl>
    <w:lvl w:ilvl="7" w:tplc="0240BA08" w:tentative="1">
      <w:start w:val="1"/>
      <w:numFmt w:val="bullet"/>
      <w:lvlText w:val="•"/>
      <w:lvlJc w:val="left"/>
      <w:pPr>
        <w:tabs>
          <w:tab w:val="num" w:pos="5760"/>
        </w:tabs>
        <w:ind w:left="5760" w:hanging="360"/>
      </w:pPr>
      <w:rPr>
        <w:rFonts w:ascii="Arial" w:hAnsi="Arial" w:hint="default"/>
      </w:rPr>
    </w:lvl>
    <w:lvl w:ilvl="8" w:tplc="52D06D54" w:tentative="1">
      <w:start w:val="1"/>
      <w:numFmt w:val="bullet"/>
      <w:lvlText w:val="•"/>
      <w:lvlJc w:val="left"/>
      <w:pPr>
        <w:tabs>
          <w:tab w:val="num" w:pos="6480"/>
        </w:tabs>
        <w:ind w:left="6480" w:hanging="360"/>
      </w:pPr>
      <w:rPr>
        <w:rFonts w:ascii="Arial" w:hAnsi="Arial" w:hint="default"/>
      </w:rPr>
    </w:lvl>
  </w:abstractNum>
  <w:abstractNum w:abstractNumId="25">
    <w:nsid w:val="33ED466E"/>
    <w:multiLevelType w:val="hybridMultilevel"/>
    <w:tmpl w:val="67606E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F0014B0"/>
    <w:multiLevelType w:val="hybridMultilevel"/>
    <w:tmpl w:val="C622B6F2"/>
    <w:lvl w:ilvl="0" w:tplc="E0165DAE">
      <w:start w:val="1"/>
      <w:numFmt w:val="bullet"/>
      <w:lvlText w:val=""/>
      <w:lvlJc w:val="left"/>
      <w:pPr>
        <w:tabs>
          <w:tab w:val="num" w:pos="720"/>
        </w:tabs>
        <w:ind w:left="720" w:hanging="360"/>
      </w:pPr>
      <w:rPr>
        <w:rFonts w:ascii="Wingdings" w:hAnsi="Wingdings" w:hint="default"/>
      </w:rPr>
    </w:lvl>
    <w:lvl w:ilvl="1" w:tplc="443E9236" w:tentative="1">
      <w:start w:val="1"/>
      <w:numFmt w:val="bullet"/>
      <w:lvlText w:val=""/>
      <w:lvlJc w:val="left"/>
      <w:pPr>
        <w:tabs>
          <w:tab w:val="num" w:pos="1440"/>
        </w:tabs>
        <w:ind w:left="1440" w:hanging="360"/>
      </w:pPr>
      <w:rPr>
        <w:rFonts w:ascii="Wingdings" w:hAnsi="Wingdings" w:hint="default"/>
      </w:rPr>
    </w:lvl>
    <w:lvl w:ilvl="2" w:tplc="C4C40982" w:tentative="1">
      <w:start w:val="1"/>
      <w:numFmt w:val="bullet"/>
      <w:lvlText w:val=""/>
      <w:lvlJc w:val="left"/>
      <w:pPr>
        <w:tabs>
          <w:tab w:val="num" w:pos="2160"/>
        </w:tabs>
        <w:ind w:left="2160" w:hanging="360"/>
      </w:pPr>
      <w:rPr>
        <w:rFonts w:ascii="Wingdings" w:hAnsi="Wingdings" w:hint="default"/>
      </w:rPr>
    </w:lvl>
    <w:lvl w:ilvl="3" w:tplc="07AA43F0" w:tentative="1">
      <w:start w:val="1"/>
      <w:numFmt w:val="bullet"/>
      <w:lvlText w:val=""/>
      <w:lvlJc w:val="left"/>
      <w:pPr>
        <w:tabs>
          <w:tab w:val="num" w:pos="2880"/>
        </w:tabs>
        <w:ind w:left="2880" w:hanging="360"/>
      </w:pPr>
      <w:rPr>
        <w:rFonts w:ascii="Wingdings" w:hAnsi="Wingdings" w:hint="default"/>
      </w:rPr>
    </w:lvl>
    <w:lvl w:ilvl="4" w:tplc="B810F798" w:tentative="1">
      <w:start w:val="1"/>
      <w:numFmt w:val="bullet"/>
      <w:lvlText w:val=""/>
      <w:lvlJc w:val="left"/>
      <w:pPr>
        <w:tabs>
          <w:tab w:val="num" w:pos="3600"/>
        </w:tabs>
        <w:ind w:left="3600" w:hanging="360"/>
      </w:pPr>
      <w:rPr>
        <w:rFonts w:ascii="Wingdings" w:hAnsi="Wingdings" w:hint="default"/>
      </w:rPr>
    </w:lvl>
    <w:lvl w:ilvl="5" w:tplc="29D42F64" w:tentative="1">
      <w:start w:val="1"/>
      <w:numFmt w:val="bullet"/>
      <w:lvlText w:val=""/>
      <w:lvlJc w:val="left"/>
      <w:pPr>
        <w:tabs>
          <w:tab w:val="num" w:pos="4320"/>
        </w:tabs>
        <w:ind w:left="4320" w:hanging="360"/>
      </w:pPr>
      <w:rPr>
        <w:rFonts w:ascii="Wingdings" w:hAnsi="Wingdings" w:hint="default"/>
      </w:rPr>
    </w:lvl>
    <w:lvl w:ilvl="6" w:tplc="72FCBCE8" w:tentative="1">
      <w:start w:val="1"/>
      <w:numFmt w:val="bullet"/>
      <w:lvlText w:val=""/>
      <w:lvlJc w:val="left"/>
      <w:pPr>
        <w:tabs>
          <w:tab w:val="num" w:pos="5040"/>
        </w:tabs>
        <w:ind w:left="5040" w:hanging="360"/>
      </w:pPr>
      <w:rPr>
        <w:rFonts w:ascii="Wingdings" w:hAnsi="Wingdings" w:hint="default"/>
      </w:rPr>
    </w:lvl>
    <w:lvl w:ilvl="7" w:tplc="A288C18C" w:tentative="1">
      <w:start w:val="1"/>
      <w:numFmt w:val="bullet"/>
      <w:lvlText w:val=""/>
      <w:lvlJc w:val="left"/>
      <w:pPr>
        <w:tabs>
          <w:tab w:val="num" w:pos="5760"/>
        </w:tabs>
        <w:ind w:left="5760" w:hanging="360"/>
      </w:pPr>
      <w:rPr>
        <w:rFonts w:ascii="Wingdings" w:hAnsi="Wingdings" w:hint="default"/>
      </w:rPr>
    </w:lvl>
    <w:lvl w:ilvl="8" w:tplc="B36A8028" w:tentative="1">
      <w:start w:val="1"/>
      <w:numFmt w:val="bullet"/>
      <w:lvlText w:val=""/>
      <w:lvlJc w:val="left"/>
      <w:pPr>
        <w:tabs>
          <w:tab w:val="num" w:pos="6480"/>
        </w:tabs>
        <w:ind w:left="6480" w:hanging="360"/>
      </w:pPr>
      <w:rPr>
        <w:rFonts w:ascii="Wingdings" w:hAnsi="Wingdings" w:hint="default"/>
      </w:rPr>
    </w:lvl>
  </w:abstractNum>
  <w:abstractNum w:abstractNumId="27">
    <w:nsid w:val="41E358FC"/>
    <w:multiLevelType w:val="hybridMultilevel"/>
    <w:tmpl w:val="011A7C1C"/>
    <w:lvl w:ilvl="0" w:tplc="90B4C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3886D89"/>
    <w:multiLevelType w:val="hybridMultilevel"/>
    <w:tmpl w:val="E9FA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7D1515"/>
    <w:multiLevelType w:val="hybridMultilevel"/>
    <w:tmpl w:val="DC30B872"/>
    <w:lvl w:ilvl="0" w:tplc="90B4C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D365F6C"/>
    <w:multiLevelType w:val="hybridMultilevel"/>
    <w:tmpl w:val="0A4E9BD0"/>
    <w:lvl w:ilvl="0" w:tplc="48FC678A">
      <w:start w:val="2"/>
      <w:numFmt w:val="decimal"/>
      <w:lvlText w:val="%1."/>
      <w:lvlJc w:val="left"/>
      <w:pPr>
        <w:tabs>
          <w:tab w:val="num" w:pos="720"/>
        </w:tabs>
        <w:ind w:left="720" w:hanging="360"/>
      </w:pPr>
    </w:lvl>
    <w:lvl w:ilvl="1" w:tplc="B27CCB86">
      <w:start w:val="687"/>
      <w:numFmt w:val="bullet"/>
      <w:lvlText w:val="•"/>
      <w:lvlJc w:val="left"/>
      <w:pPr>
        <w:tabs>
          <w:tab w:val="num" w:pos="1440"/>
        </w:tabs>
        <w:ind w:left="1440" w:hanging="360"/>
      </w:pPr>
      <w:rPr>
        <w:rFonts w:ascii="Times New Roman" w:hAnsi="Times New Roman" w:hint="default"/>
      </w:rPr>
    </w:lvl>
    <w:lvl w:ilvl="2" w:tplc="900CB172" w:tentative="1">
      <w:start w:val="1"/>
      <w:numFmt w:val="decimal"/>
      <w:lvlText w:val="%3."/>
      <w:lvlJc w:val="left"/>
      <w:pPr>
        <w:tabs>
          <w:tab w:val="num" w:pos="2160"/>
        </w:tabs>
        <w:ind w:left="2160" w:hanging="360"/>
      </w:pPr>
    </w:lvl>
    <w:lvl w:ilvl="3" w:tplc="0394A550" w:tentative="1">
      <w:start w:val="1"/>
      <w:numFmt w:val="decimal"/>
      <w:lvlText w:val="%4."/>
      <w:lvlJc w:val="left"/>
      <w:pPr>
        <w:tabs>
          <w:tab w:val="num" w:pos="2880"/>
        </w:tabs>
        <w:ind w:left="2880" w:hanging="360"/>
      </w:pPr>
    </w:lvl>
    <w:lvl w:ilvl="4" w:tplc="83887264" w:tentative="1">
      <w:start w:val="1"/>
      <w:numFmt w:val="decimal"/>
      <w:lvlText w:val="%5."/>
      <w:lvlJc w:val="left"/>
      <w:pPr>
        <w:tabs>
          <w:tab w:val="num" w:pos="3600"/>
        </w:tabs>
        <w:ind w:left="3600" w:hanging="360"/>
      </w:pPr>
    </w:lvl>
    <w:lvl w:ilvl="5" w:tplc="02246A64" w:tentative="1">
      <w:start w:val="1"/>
      <w:numFmt w:val="decimal"/>
      <w:lvlText w:val="%6."/>
      <w:lvlJc w:val="left"/>
      <w:pPr>
        <w:tabs>
          <w:tab w:val="num" w:pos="4320"/>
        </w:tabs>
        <w:ind w:left="4320" w:hanging="360"/>
      </w:pPr>
    </w:lvl>
    <w:lvl w:ilvl="6" w:tplc="E67E0868" w:tentative="1">
      <w:start w:val="1"/>
      <w:numFmt w:val="decimal"/>
      <w:lvlText w:val="%7."/>
      <w:lvlJc w:val="left"/>
      <w:pPr>
        <w:tabs>
          <w:tab w:val="num" w:pos="5040"/>
        </w:tabs>
        <w:ind w:left="5040" w:hanging="360"/>
      </w:pPr>
    </w:lvl>
    <w:lvl w:ilvl="7" w:tplc="C8141E0E" w:tentative="1">
      <w:start w:val="1"/>
      <w:numFmt w:val="decimal"/>
      <w:lvlText w:val="%8."/>
      <w:lvlJc w:val="left"/>
      <w:pPr>
        <w:tabs>
          <w:tab w:val="num" w:pos="5760"/>
        </w:tabs>
        <w:ind w:left="5760" w:hanging="360"/>
      </w:pPr>
    </w:lvl>
    <w:lvl w:ilvl="8" w:tplc="6BA2AA56" w:tentative="1">
      <w:start w:val="1"/>
      <w:numFmt w:val="decimal"/>
      <w:lvlText w:val="%9."/>
      <w:lvlJc w:val="left"/>
      <w:pPr>
        <w:tabs>
          <w:tab w:val="num" w:pos="6480"/>
        </w:tabs>
        <w:ind w:left="6480" w:hanging="360"/>
      </w:pPr>
    </w:lvl>
  </w:abstractNum>
  <w:abstractNum w:abstractNumId="31">
    <w:nsid w:val="4D754B42"/>
    <w:multiLevelType w:val="hybridMultilevel"/>
    <w:tmpl w:val="BC5CAE94"/>
    <w:lvl w:ilvl="0" w:tplc="E40E6A18">
      <w:start w:val="1"/>
      <w:numFmt w:val="bullet"/>
      <w:lvlText w:val=""/>
      <w:lvlJc w:val="left"/>
      <w:pPr>
        <w:tabs>
          <w:tab w:val="num" w:pos="720"/>
        </w:tabs>
        <w:ind w:left="720" w:hanging="360"/>
      </w:pPr>
      <w:rPr>
        <w:rFonts w:ascii="Wingdings" w:hAnsi="Wingdings" w:hint="default"/>
      </w:rPr>
    </w:lvl>
    <w:lvl w:ilvl="1" w:tplc="9AF08D92" w:tentative="1">
      <w:start w:val="1"/>
      <w:numFmt w:val="bullet"/>
      <w:lvlText w:val=""/>
      <w:lvlJc w:val="left"/>
      <w:pPr>
        <w:tabs>
          <w:tab w:val="num" w:pos="1440"/>
        </w:tabs>
        <w:ind w:left="1440" w:hanging="360"/>
      </w:pPr>
      <w:rPr>
        <w:rFonts w:ascii="Wingdings" w:hAnsi="Wingdings" w:hint="default"/>
      </w:rPr>
    </w:lvl>
    <w:lvl w:ilvl="2" w:tplc="A5A2A0F2" w:tentative="1">
      <w:start w:val="1"/>
      <w:numFmt w:val="bullet"/>
      <w:lvlText w:val=""/>
      <w:lvlJc w:val="left"/>
      <w:pPr>
        <w:tabs>
          <w:tab w:val="num" w:pos="2160"/>
        </w:tabs>
        <w:ind w:left="2160" w:hanging="360"/>
      </w:pPr>
      <w:rPr>
        <w:rFonts w:ascii="Wingdings" w:hAnsi="Wingdings" w:hint="default"/>
      </w:rPr>
    </w:lvl>
    <w:lvl w:ilvl="3" w:tplc="F2266640" w:tentative="1">
      <w:start w:val="1"/>
      <w:numFmt w:val="bullet"/>
      <w:lvlText w:val=""/>
      <w:lvlJc w:val="left"/>
      <w:pPr>
        <w:tabs>
          <w:tab w:val="num" w:pos="2880"/>
        </w:tabs>
        <w:ind w:left="2880" w:hanging="360"/>
      </w:pPr>
      <w:rPr>
        <w:rFonts w:ascii="Wingdings" w:hAnsi="Wingdings" w:hint="default"/>
      </w:rPr>
    </w:lvl>
    <w:lvl w:ilvl="4" w:tplc="40D0DBBA" w:tentative="1">
      <w:start w:val="1"/>
      <w:numFmt w:val="bullet"/>
      <w:lvlText w:val=""/>
      <w:lvlJc w:val="left"/>
      <w:pPr>
        <w:tabs>
          <w:tab w:val="num" w:pos="3600"/>
        </w:tabs>
        <w:ind w:left="3600" w:hanging="360"/>
      </w:pPr>
      <w:rPr>
        <w:rFonts w:ascii="Wingdings" w:hAnsi="Wingdings" w:hint="default"/>
      </w:rPr>
    </w:lvl>
    <w:lvl w:ilvl="5" w:tplc="08D2DA7C" w:tentative="1">
      <w:start w:val="1"/>
      <w:numFmt w:val="bullet"/>
      <w:lvlText w:val=""/>
      <w:lvlJc w:val="left"/>
      <w:pPr>
        <w:tabs>
          <w:tab w:val="num" w:pos="4320"/>
        </w:tabs>
        <w:ind w:left="4320" w:hanging="360"/>
      </w:pPr>
      <w:rPr>
        <w:rFonts w:ascii="Wingdings" w:hAnsi="Wingdings" w:hint="default"/>
      </w:rPr>
    </w:lvl>
    <w:lvl w:ilvl="6" w:tplc="87069948" w:tentative="1">
      <w:start w:val="1"/>
      <w:numFmt w:val="bullet"/>
      <w:lvlText w:val=""/>
      <w:lvlJc w:val="left"/>
      <w:pPr>
        <w:tabs>
          <w:tab w:val="num" w:pos="5040"/>
        </w:tabs>
        <w:ind w:left="5040" w:hanging="360"/>
      </w:pPr>
      <w:rPr>
        <w:rFonts w:ascii="Wingdings" w:hAnsi="Wingdings" w:hint="default"/>
      </w:rPr>
    </w:lvl>
    <w:lvl w:ilvl="7" w:tplc="E66A1E8E" w:tentative="1">
      <w:start w:val="1"/>
      <w:numFmt w:val="bullet"/>
      <w:lvlText w:val=""/>
      <w:lvlJc w:val="left"/>
      <w:pPr>
        <w:tabs>
          <w:tab w:val="num" w:pos="5760"/>
        </w:tabs>
        <w:ind w:left="5760" w:hanging="360"/>
      </w:pPr>
      <w:rPr>
        <w:rFonts w:ascii="Wingdings" w:hAnsi="Wingdings" w:hint="default"/>
      </w:rPr>
    </w:lvl>
    <w:lvl w:ilvl="8" w:tplc="8264B68E" w:tentative="1">
      <w:start w:val="1"/>
      <w:numFmt w:val="bullet"/>
      <w:lvlText w:val=""/>
      <w:lvlJc w:val="left"/>
      <w:pPr>
        <w:tabs>
          <w:tab w:val="num" w:pos="6480"/>
        </w:tabs>
        <w:ind w:left="6480" w:hanging="360"/>
      </w:pPr>
      <w:rPr>
        <w:rFonts w:ascii="Wingdings" w:hAnsi="Wingdings" w:hint="default"/>
      </w:rPr>
    </w:lvl>
  </w:abstractNum>
  <w:abstractNum w:abstractNumId="32">
    <w:nsid w:val="53064C7A"/>
    <w:multiLevelType w:val="hybridMultilevel"/>
    <w:tmpl w:val="C00293E0"/>
    <w:lvl w:ilvl="0" w:tplc="90B4CCAE">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1353"/>
        </w:tabs>
        <w:ind w:left="1353"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54200BAB"/>
    <w:multiLevelType w:val="hybridMultilevel"/>
    <w:tmpl w:val="BC3485C0"/>
    <w:lvl w:ilvl="0" w:tplc="86DAEB82">
      <w:start w:val="1"/>
      <w:numFmt w:val="bullet"/>
      <w:lvlText w:val=""/>
      <w:lvlJc w:val="left"/>
      <w:pPr>
        <w:tabs>
          <w:tab w:val="num" w:pos="720"/>
        </w:tabs>
        <w:ind w:left="720" w:hanging="360"/>
      </w:pPr>
      <w:rPr>
        <w:rFonts w:ascii="Wingdings" w:hAnsi="Wingdings" w:hint="default"/>
      </w:rPr>
    </w:lvl>
    <w:lvl w:ilvl="1" w:tplc="8CEE009E" w:tentative="1">
      <w:start w:val="1"/>
      <w:numFmt w:val="bullet"/>
      <w:lvlText w:val=""/>
      <w:lvlJc w:val="left"/>
      <w:pPr>
        <w:tabs>
          <w:tab w:val="num" w:pos="1440"/>
        </w:tabs>
        <w:ind w:left="1440" w:hanging="360"/>
      </w:pPr>
      <w:rPr>
        <w:rFonts w:ascii="Wingdings" w:hAnsi="Wingdings" w:hint="default"/>
      </w:rPr>
    </w:lvl>
    <w:lvl w:ilvl="2" w:tplc="21808D8C" w:tentative="1">
      <w:start w:val="1"/>
      <w:numFmt w:val="bullet"/>
      <w:lvlText w:val=""/>
      <w:lvlJc w:val="left"/>
      <w:pPr>
        <w:tabs>
          <w:tab w:val="num" w:pos="2160"/>
        </w:tabs>
        <w:ind w:left="2160" w:hanging="360"/>
      </w:pPr>
      <w:rPr>
        <w:rFonts w:ascii="Wingdings" w:hAnsi="Wingdings" w:hint="default"/>
      </w:rPr>
    </w:lvl>
    <w:lvl w:ilvl="3" w:tplc="C9E268CA" w:tentative="1">
      <w:start w:val="1"/>
      <w:numFmt w:val="bullet"/>
      <w:lvlText w:val=""/>
      <w:lvlJc w:val="left"/>
      <w:pPr>
        <w:tabs>
          <w:tab w:val="num" w:pos="2880"/>
        </w:tabs>
        <w:ind w:left="2880" w:hanging="360"/>
      </w:pPr>
      <w:rPr>
        <w:rFonts w:ascii="Wingdings" w:hAnsi="Wingdings" w:hint="default"/>
      </w:rPr>
    </w:lvl>
    <w:lvl w:ilvl="4" w:tplc="A02E6F9E" w:tentative="1">
      <w:start w:val="1"/>
      <w:numFmt w:val="bullet"/>
      <w:lvlText w:val=""/>
      <w:lvlJc w:val="left"/>
      <w:pPr>
        <w:tabs>
          <w:tab w:val="num" w:pos="3600"/>
        </w:tabs>
        <w:ind w:left="3600" w:hanging="360"/>
      </w:pPr>
      <w:rPr>
        <w:rFonts w:ascii="Wingdings" w:hAnsi="Wingdings" w:hint="default"/>
      </w:rPr>
    </w:lvl>
    <w:lvl w:ilvl="5" w:tplc="5C22D848" w:tentative="1">
      <w:start w:val="1"/>
      <w:numFmt w:val="bullet"/>
      <w:lvlText w:val=""/>
      <w:lvlJc w:val="left"/>
      <w:pPr>
        <w:tabs>
          <w:tab w:val="num" w:pos="4320"/>
        </w:tabs>
        <w:ind w:left="4320" w:hanging="360"/>
      </w:pPr>
      <w:rPr>
        <w:rFonts w:ascii="Wingdings" w:hAnsi="Wingdings" w:hint="default"/>
      </w:rPr>
    </w:lvl>
    <w:lvl w:ilvl="6" w:tplc="F0E064BE" w:tentative="1">
      <w:start w:val="1"/>
      <w:numFmt w:val="bullet"/>
      <w:lvlText w:val=""/>
      <w:lvlJc w:val="left"/>
      <w:pPr>
        <w:tabs>
          <w:tab w:val="num" w:pos="5040"/>
        </w:tabs>
        <w:ind w:left="5040" w:hanging="360"/>
      </w:pPr>
      <w:rPr>
        <w:rFonts w:ascii="Wingdings" w:hAnsi="Wingdings" w:hint="default"/>
      </w:rPr>
    </w:lvl>
    <w:lvl w:ilvl="7" w:tplc="50DEDEA6" w:tentative="1">
      <w:start w:val="1"/>
      <w:numFmt w:val="bullet"/>
      <w:lvlText w:val=""/>
      <w:lvlJc w:val="left"/>
      <w:pPr>
        <w:tabs>
          <w:tab w:val="num" w:pos="5760"/>
        </w:tabs>
        <w:ind w:left="5760" w:hanging="360"/>
      </w:pPr>
      <w:rPr>
        <w:rFonts w:ascii="Wingdings" w:hAnsi="Wingdings" w:hint="default"/>
      </w:rPr>
    </w:lvl>
    <w:lvl w:ilvl="8" w:tplc="4A0651C6" w:tentative="1">
      <w:start w:val="1"/>
      <w:numFmt w:val="bullet"/>
      <w:lvlText w:val=""/>
      <w:lvlJc w:val="left"/>
      <w:pPr>
        <w:tabs>
          <w:tab w:val="num" w:pos="6480"/>
        </w:tabs>
        <w:ind w:left="6480" w:hanging="360"/>
      </w:pPr>
      <w:rPr>
        <w:rFonts w:ascii="Wingdings" w:hAnsi="Wingdings" w:hint="default"/>
      </w:rPr>
    </w:lvl>
  </w:abstractNum>
  <w:abstractNum w:abstractNumId="34">
    <w:nsid w:val="57BF74D7"/>
    <w:multiLevelType w:val="hybridMultilevel"/>
    <w:tmpl w:val="568A64BC"/>
    <w:lvl w:ilvl="0" w:tplc="E578CCB2">
      <w:start w:val="1"/>
      <w:numFmt w:val="bullet"/>
      <w:lvlText w:val=""/>
      <w:lvlJc w:val="left"/>
      <w:pPr>
        <w:tabs>
          <w:tab w:val="num" w:pos="720"/>
        </w:tabs>
        <w:ind w:left="720" w:hanging="360"/>
      </w:pPr>
      <w:rPr>
        <w:rFonts w:ascii="Wingdings" w:hAnsi="Wingdings" w:hint="default"/>
      </w:rPr>
    </w:lvl>
    <w:lvl w:ilvl="1" w:tplc="5D3E6ADE" w:tentative="1">
      <w:start w:val="1"/>
      <w:numFmt w:val="bullet"/>
      <w:lvlText w:val=""/>
      <w:lvlJc w:val="left"/>
      <w:pPr>
        <w:tabs>
          <w:tab w:val="num" w:pos="1440"/>
        </w:tabs>
        <w:ind w:left="1440" w:hanging="360"/>
      </w:pPr>
      <w:rPr>
        <w:rFonts w:ascii="Wingdings" w:hAnsi="Wingdings" w:hint="default"/>
      </w:rPr>
    </w:lvl>
    <w:lvl w:ilvl="2" w:tplc="5540F262" w:tentative="1">
      <w:start w:val="1"/>
      <w:numFmt w:val="bullet"/>
      <w:lvlText w:val=""/>
      <w:lvlJc w:val="left"/>
      <w:pPr>
        <w:tabs>
          <w:tab w:val="num" w:pos="2160"/>
        </w:tabs>
        <w:ind w:left="2160" w:hanging="360"/>
      </w:pPr>
      <w:rPr>
        <w:rFonts w:ascii="Wingdings" w:hAnsi="Wingdings" w:hint="default"/>
      </w:rPr>
    </w:lvl>
    <w:lvl w:ilvl="3" w:tplc="435816C4" w:tentative="1">
      <w:start w:val="1"/>
      <w:numFmt w:val="bullet"/>
      <w:lvlText w:val=""/>
      <w:lvlJc w:val="left"/>
      <w:pPr>
        <w:tabs>
          <w:tab w:val="num" w:pos="2880"/>
        </w:tabs>
        <w:ind w:left="2880" w:hanging="360"/>
      </w:pPr>
      <w:rPr>
        <w:rFonts w:ascii="Wingdings" w:hAnsi="Wingdings" w:hint="default"/>
      </w:rPr>
    </w:lvl>
    <w:lvl w:ilvl="4" w:tplc="C624DB08" w:tentative="1">
      <w:start w:val="1"/>
      <w:numFmt w:val="bullet"/>
      <w:lvlText w:val=""/>
      <w:lvlJc w:val="left"/>
      <w:pPr>
        <w:tabs>
          <w:tab w:val="num" w:pos="3600"/>
        </w:tabs>
        <w:ind w:left="3600" w:hanging="360"/>
      </w:pPr>
      <w:rPr>
        <w:rFonts w:ascii="Wingdings" w:hAnsi="Wingdings" w:hint="default"/>
      </w:rPr>
    </w:lvl>
    <w:lvl w:ilvl="5" w:tplc="4C026942" w:tentative="1">
      <w:start w:val="1"/>
      <w:numFmt w:val="bullet"/>
      <w:lvlText w:val=""/>
      <w:lvlJc w:val="left"/>
      <w:pPr>
        <w:tabs>
          <w:tab w:val="num" w:pos="4320"/>
        </w:tabs>
        <w:ind w:left="4320" w:hanging="360"/>
      </w:pPr>
      <w:rPr>
        <w:rFonts w:ascii="Wingdings" w:hAnsi="Wingdings" w:hint="default"/>
      </w:rPr>
    </w:lvl>
    <w:lvl w:ilvl="6" w:tplc="98349CC2" w:tentative="1">
      <w:start w:val="1"/>
      <w:numFmt w:val="bullet"/>
      <w:lvlText w:val=""/>
      <w:lvlJc w:val="left"/>
      <w:pPr>
        <w:tabs>
          <w:tab w:val="num" w:pos="5040"/>
        </w:tabs>
        <w:ind w:left="5040" w:hanging="360"/>
      </w:pPr>
      <w:rPr>
        <w:rFonts w:ascii="Wingdings" w:hAnsi="Wingdings" w:hint="default"/>
      </w:rPr>
    </w:lvl>
    <w:lvl w:ilvl="7" w:tplc="481E1854" w:tentative="1">
      <w:start w:val="1"/>
      <w:numFmt w:val="bullet"/>
      <w:lvlText w:val=""/>
      <w:lvlJc w:val="left"/>
      <w:pPr>
        <w:tabs>
          <w:tab w:val="num" w:pos="5760"/>
        </w:tabs>
        <w:ind w:left="5760" w:hanging="360"/>
      </w:pPr>
      <w:rPr>
        <w:rFonts w:ascii="Wingdings" w:hAnsi="Wingdings" w:hint="default"/>
      </w:rPr>
    </w:lvl>
    <w:lvl w:ilvl="8" w:tplc="C4B04D74" w:tentative="1">
      <w:start w:val="1"/>
      <w:numFmt w:val="bullet"/>
      <w:lvlText w:val=""/>
      <w:lvlJc w:val="left"/>
      <w:pPr>
        <w:tabs>
          <w:tab w:val="num" w:pos="6480"/>
        </w:tabs>
        <w:ind w:left="6480" w:hanging="360"/>
      </w:pPr>
      <w:rPr>
        <w:rFonts w:ascii="Wingdings" w:hAnsi="Wingdings" w:hint="default"/>
      </w:rPr>
    </w:lvl>
  </w:abstractNum>
  <w:abstractNum w:abstractNumId="35">
    <w:nsid w:val="58B15253"/>
    <w:multiLevelType w:val="hybridMultilevel"/>
    <w:tmpl w:val="DC3ECA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953117F"/>
    <w:multiLevelType w:val="hybridMultilevel"/>
    <w:tmpl w:val="9902470C"/>
    <w:lvl w:ilvl="0" w:tplc="D77404E6">
      <w:start w:val="3"/>
      <w:numFmt w:val="decimal"/>
      <w:lvlText w:val="%1."/>
      <w:lvlJc w:val="left"/>
      <w:pPr>
        <w:tabs>
          <w:tab w:val="num" w:pos="720"/>
        </w:tabs>
        <w:ind w:left="720" w:hanging="360"/>
      </w:pPr>
    </w:lvl>
    <w:lvl w:ilvl="1" w:tplc="44361D30">
      <w:start w:val="687"/>
      <w:numFmt w:val="bullet"/>
      <w:lvlText w:val="•"/>
      <w:lvlJc w:val="left"/>
      <w:pPr>
        <w:tabs>
          <w:tab w:val="num" w:pos="1440"/>
        </w:tabs>
        <w:ind w:left="1440" w:hanging="360"/>
      </w:pPr>
      <w:rPr>
        <w:rFonts w:ascii="Times New Roman" w:hAnsi="Times New Roman" w:hint="default"/>
      </w:rPr>
    </w:lvl>
    <w:lvl w:ilvl="2" w:tplc="13922DB4">
      <w:numFmt w:val="bullet"/>
      <w:lvlText w:val=""/>
      <w:lvlJc w:val="left"/>
      <w:pPr>
        <w:ind w:left="2160" w:hanging="360"/>
      </w:pPr>
      <w:rPr>
        <w:rFonts w:ascii="Symbol" w:eastAsia="SimSun" w:hAnsi="Symbol" w:cs="Times New Roman" w:hint="default"/>
      </w:rPr>
    </w:lvl>
    <w:lvl w:ilvl="3" w:tplc="91A04C92" w:tentative="1">
      <w:start w:val="1"/>
      <w:numFmt w:val="decimal"/>
      <w:lvlText w:val="%4."/>
      <w:lvlJc w:val="left"/>
      <w:pPr>
        <w:tabs>
          <w:tab w:val="num" w:pos="2880"/>
        </w:tabs>
        <w:ind w:left="2880" w:hanging="360"/>
      </w:pPr>
    </w:lvl>
    <w:lvl w:ilvl="4" w:tplc="FA1A7DDE" w:tentative="1">
      <w:start w:val="1"/>
      <w:numFmt w:val="decimal"/>
      <w:lvlText w:val="%5."/>
      <w:lvlJc w:val="left"/>
      <w:pPr>
        <w:tabs>
          <w:tab w:val="num" w:pos="3600"/>
        </w:tabs>
        <w:ind w:left="3600" w:hanging="360"/>
      </w:pPr>
    </w:lvl>
    <w:lvl w:ilvl="5" w:tplc="0C1622B2" w:tentative="1">
      <w:start w:val="1"/>
      <w:numFmt w:val="decimal"/>
      <w:lvlText w:val="%6."/>
      <w:lvlJc w:val="left"/>
      <w:pPr>
        <w:tabs>
          <w:tab w:val="num" w:pos="4320"/>
        </w:tabs>
        <w:ind w:left="4320" w:hanging="360"/>
      </w:pPr>
    </w:lvl>
    <w:lvl w:ilvl="6" w:tplc="76BED770" w:tentative="1">
      <w:start w:val="1"/>
      <w:numFmt w:val="decimal"/>
      <w:lvlText w:val="%7."/>
      <w:lvlJc w:val="left"/>
      <w:pPr>
        <w:tabs>
          <w:tab w:val="num" w:pos="5040"/>
        </w:tabs>
        <w:ind w:left="5040" w:hanging="360"/>
      </w:pPr>
    </w:lvl>
    <w:lvl w:ilvl="7" w:tplc="6CA2DBFE" w:tentative="1">
      <w:start w:val="1"/>
      <w:numFmt w:val="decimal"/>
      <w:lvlText w:val="%8."/>
      <w:lvlJc w:val="left"/>
      <w:pPr>
        <w:tabs>
          <w:tab w:val="num" w:pos="5760"/>
        </w:tabs>
        <w:ind w:left="5760" w:hanging="360"/>
      </w:pPr>
    </w:lvl>
    <w:lvl w:ilvl="8" w:tplc="18283B00" w:tentative="1">
      <w:start w:val="1"/>
      <w:numFmt w:val="decimal"/>
      <w:lvlText w:val="%9."/>
      <w:lvlJc w:val="left"/>
      <w:pPr>
        <w:tabs>
          <w:tab w:val="num" w:pos="6480"/>
        </w:tabs>
        <w:ind w:left="6480" w:hanging="360"/>
      </w:pPr>
    </w:lvl>
  </w:abstractNum>
  <w:abstractNum w:abstractNumId="37">
    <w:nsid w:val="5A5C420E"/>
    <w:multiLevelType w:val="hybridMultilevel"/>
    <w:tmpl w:val="CB1A3F6C"/>
    <w:lvl w:ilvl="0" w:tplc="7834014A">
      <w:start w:val="4"/>
      <w:numFmt w:val="decimal"/>
      <w:lvlText w:val="%1."/>
      <w:lvlJc w:val="left"/>
      <w:pPr>
        <w:tabs>
          <w:tab w:val="num" w:pos="720"/>
        </w:tabs>
        <w:ind w:left="720" w:hanging="360"/>
      </w:pPr>
    </w:lvl>
    <w:lvl w:ilvl="1" w:tplc="B12437EA">
      <w:start w:val="687"/>
      <w:numFmt w:val="bullet"/>
      <w:lvlText w:val="•"/>
      <w:lvlJc w:val="left"/>
      <w:pPr>
        <w:tabs>
          <w:tab w:val="num" w:pos="1440"/>
        </w:tabs>
        <w:ind w:left="1440" w:hanging="360"/>
      </w:pPr>
      <w:rPr>
        <w:rFonts w:ascii="Times New Roman" w:hAnsi="Times New Roman" w:hint="default"/>
      </w:rPr>
    </w:lvl>
    <w:lvl w:ilvl="2" w:tplc="6CE02E9E" w:tentative="1">
      <w:start w:val="1"/>
      <w:numFmt w:val="decimal"/>
      <w:lvlText w:val="%3."/>
      <w:lvlJc w:val="left"/>
      <w:pPr>
        <w:tabs>
          <w:tab w:val="num" w:pos="2160"/>
        </w:tabs>
        <w:ind w:left="2160" w:hanging="360"/>
      </w:pPr>
    </w:lvl>
    <w:lvl w:ilvl="3" w:tplc="DFFEC2A6" w:tentative="1">
      <w:start w:val="1"/>
      <w:numFmt w:val="decimal"/>
      <w:lvlText w:val="%4."/>
      <w:lvlJc w:val="left"/>
      <w:pPr>
        <w:tabs>
          <w:tab w:val="num" w:pos="2880"/>
        </w:tabs>
        <w:ind w:left="2880" w:hanging="360"/>
      </w:pPr>
    </w:lvl>
    <w:lvl w:ilvl="4" w:tplc="F84410AC" w:tentative="1">
      <w:start w:val="1"/>
      <w:numFmt w:val="decimal"/>
      <w:lvlText w:val="%5."/>
      <w:lvlJc w:val="left"/>
      <w:pPr>
        <w:tabs>
          <w:tab w:val="num" w:pos="3600"/>
        </w:tabs>
        <w:ind w:left="3600" w:hanging="360"/>
      </w:pPr>
    </w:lvl>
    <w:lvl w:ilvl="5" w:tplc="0244582C" w:tentative="1">
      <w:start w:val="1"/>
      <w:numFmt w:val="decimal"/>
      <w:lvlText w:val="%6."/>
      <w:lvlJc w:val="left"/>
      <w:pPr>
        <w:tabs>
          <w:tab w:val="num" w:pos="4320"/>
        </w:tabs>
        <w:ind w:left="4320" w:hanging="360"/>
      </w:pPr>
    </w:lvl>
    <w:lvl w:ilvl="6" w:tplc="F08A931E" w:tentative="1">
      <w:start w:val="1"/>
      <w:numFmt w:val="decimal"/>
      <w:lvlText w:val="%7."/>
      <w:lvlJc w:val="left"/>
      <w:pPr>
        <w:tabs>
          <w:tab w:val="num" w:pos="5040"/>
        </w:tabs>
        <w:ind w:left="5040" w:hanging="360"/>
      </w:pPr>
    </w:lvl>
    <w:lvl w:ilvl="7" w:tplc="6852A376" w:tentative="1">
      <w:start w:val="1"/>
      <w:numFmt w:val="decimal"/>
      <w:lvlText w:val="%8."/>
      <w:lvlJc w:val="left"/>
      <w:pPr>
        <w:tabs>
          <w:tab w:val="num" w:pos="5760"/>
        </w:tabs>
        <w:ind w:left="5760" w:hanging="360"/>
      </w:pPr>
    </w:lvl>
    <w:lvl w:ilvl="8" w:tplc="59B28144" w:tentative="1">
      <w:start w:val="1"/>
      <w:numFmt w:val="decimal"/>
      <w:lvlText w:val="%9."/>
      <w:lvlJc w:val="left"/>
      <w:pPr>
        <w:tabs>
          <w:tab w:val="num" w:pos="6480"/>
        </w:tabs>
        <w:ind w:left="6480" w:hanging="360"/>
      </w:pPr>
    </w:lvl>
  </w:abstractNum>
  <w:abstractNum w:abstractNumId="38">
    <w:nsid w:val="64A610C9"/>
    <w:multiLevelType w:val="hybridMultilevel"/>
    <w:tmpl w:val="374CE35E"/>
    <w:lvl w:ilvl="0" w:tplc="7D6C1B8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307BAC"/>
    <w:multiLevelType w:val="hybridMultilevel"/>
    <w:tmpl w:val="B52873D4"/>
    <w:lvl w:ilvl="0" w:tplc="032CF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FA0C31"/>
    <w:multiLevelType w:val="hybridMultilevel"/>
    <w:tmpl w:val="DA20A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44B26AC"/>
    <w:multiLevelType w:val="hybridMultilevel"/>
    <w:tmpl w:val="A3C8C3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nsid w:val="7622442C"/>
    <w:multiLevelType w:val="hybridMultilevel"/>
    <w:tmpl w:val="401A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4"/>
  </w:num>
  <w:num w:numId="4">
    <w:abstractNumId w:val="29"/>
  </w:num>
  <w:num w:numId="5">
    <w:abstractNumId w:val="27"/>
  </w:num>
  <w:num w:numId="6">
    <w:abstractNumId w:val="40"/>
  </w:num>
  <w:num w:numId="7">
    <w:abstractNumId w:val="1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9"/>
  </w:num>
  <w:num w:numId="19">
    <w:abstractNumId w:val="19"/>
  </w:num>
  <w:num w:numId="20">
    <w:abstractNumId w:val="13"/>
  </w:num>
  <w:num w:numId="21">
    <w:abstractNumId w:val="30"/>
  </w:num>
  <w:num w:numId="22">
    <w:abstractNumId w:val="36"/>
  </w:num>
  <w:num w:numId="23">
    <w:abstractNumId w:val="37"/>
  </w:num>
  <w:num w:numId="24">
    <w:abstractNumId w:val="26"/>
  </w:num>
  <w:num w:numId="25">
    <w:abstractNumId w:val="18"/>
  </w:num>
  <w:num w:numId="26">
    <w:abstractNumId w:val="21"/>
  </w:num>
  <w:num w:numId="27">
    <w:abstractNumId w:val="31"/>
  </w:num>
  <w:num w:numId="28">
    <w:abstractNumId w:val="33"/>
  </w:num>
  <w:num w:numId="29">
    <w:abstractNumId w:val="24"/>
  </w:num>
  <w:num w:numId="30">
    <w:abstractNumId w:val="11"/>
  </w:num>
  <w:num w:numId="31">
    <w:abstractNumId w:val="35"/>
  </w:num>
  <w:num w:numId="32">
    <w:abstractNumId w:val="41"/>
  </w:num>
  <w:num w:numId="33">
    <w:abstractNumId w:val="23"/>
  </w:num>
  <w:num w:numId="34">
    <w:abstractNumId w:val="28"/>
  </w:num>
  <w:num w:numId="35">
    <w:abstractNumId w:val="25"/>
  </w:num>
  <w:num w:numId="36">
    <w:abstractNumId w:val="17"/>
  </w:num>
  <w:num w:numId="37">
    <w:abstractNumId w:val="38"/>
  </w:num>
  <w:num w:numId="38">
    <w:abstractNumId w:val="34"/>
  </w:num>
  <w:num w:numId="39">
    <w:abstractNumId w:val="0"/>
  </w:num>
  <w:num w:numId="40">
    <w:abstractNumId w:val="11"/>
  </w:num>
  <w:num w:numId="41">
    <w:abstractNumId w:val="35"/>
  </w:num>
  <w:num w:numId="42">
    <w:abstractNumId w:val="41"/>
  </w:num>
  <w:num w:numId="43">
    <w:abstractNumId w:val="23"/>
  </w:num>
  <w:num w:numId="44">
    <w:abstractNumId w:val="42"/>
  </w:num>
  <w:num w:numId="45">
    <w:abstractNumId w:val="15"/>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03707F"/>
    <w:rsid w:val="000011AF"/>
    <w:rsid w:val="00001211"/>
    <w:rsid w:val="00001A9A"/>
    <w:rsid w:val="000029F0"/>
    <w:rsid w:val="00003016"/>
    <w:rsid w:val="0000395D"/>
    <w:rsid w:val="00004809"/>
    <w:rsid w:val="0000623E"/>
    <w:rsid w:val="000063E5"/>
    <w:rsid w:val="00007BE0"/>
    <w:rsid w:val="000107C5"/>
    <w:rsid w:val="00010D12"/>
    <w:rsid w:val="000114D1"/>
    <w:rsid w:val="0001379A"/>
    <w:rsid w:val="00016013"/>
    <w:rsid w:val="00020DE9"/>
    <w:rsid w:val="00021033"/>
    <w:rsid w:val="0002473F"/>
    <w:rsid w:val="00025893"/>
    <w:rsid w:val="000268E5"/>
    <w:rsid w:val="00026E46"/>
    <w:rsid w:val="00027CAE"/>
    <w:rsid w:val="00032985"/>
    <w:rsid w:val="00032F41"/>
    <w:rsid w:val="00033DE1"/>
    <w:rsid w:val="00035E72"/>
    <w:rsid w:val="0003707F"/>
    <w:rsid w:val="00040B7B"/>
    <w:rsid w:val="00042039"/>
    <w:rsid w:val="000435C7"/>
    <w:rsid w:val="00044616"/>
    <w:rsid w:val="00044C4B"/>
    <w:rsid w:val="00045D01"/>
    <w:rsid w:val="0004639A"/>
    <w:rsid w:val="00046702"/>
    <w:rsid w:val="00047766"/>
    <w:rsid w:val="00047CFE"/>
    <w:rsid w:val="0005231C"/>
    <w:rsid w:val="00052FCD"/>
    <w:rsid w:val="00053765"/>
    <w:rsid w:val="000551FE"/>
    <w:rsid w:val="000555ED"/>
    <w:rsid w:val="00055E78"/>
    <w:rsid w:val="0006489C"/>
    <w:rsid w:val="00064908"/>
    <w:rsid w:val="00066222"/>
    <w:rsid w:val="00067796"/>
    <w:rsid w:val="00070396"/>
    <w:rsid w:val="000709C2"/>
    <w:rsid w:val="00072512"/>
    <w:rsid w:val="000761D0"/>
    <w:rsid w:val="00076A0F"/>
    <w:rsid w:val="00080462"/>
    <w:rsid w:val="000830E4"/>
    <w:rsid w:val="00084FDC"/>
    <w:rsid w:val="0008506B"/>
    <w:rsid w:val="000850B3"/>
    <w:rsid w:val="00085285"/>
    <w:rsid w:val="000862FB"/>
    <w:rsid w:val="00090693"/>
    <w:rsid w:val="000912AB"/>
    <w:rsid w:val="00091946"/>
    <w:rsid w:val="000941FA"/>
    <w:rsid w:val="000945DC"/>
    <w:rsid w:val="0009490D"/>
    <w:rsid w:val="000953E4"/>
    <w:rsid w:val="00095926"/>
    <w:rsid w:val="00096396"/>
    <w:rsid w:val="00096C4D"/>
    <w:rsid w:val="00096F19"/>
    <w:rsid w:val="00097AA3"/>
    <w:rsid w:val="000A0980"/>
    <w:rsid w:val="000A1007"/>
    <w:rsid w:val="000A1213"/>
    <w:rsid w:val="000A1C82"/>
    <w:rsid w:val="000A1D79"/>
    <w:rsid w:val="000A2EA0"/>
    <w:rsid w:val="000A2F6A"/>
    <w:rsid w:val="000A4DC0"/>
    <w:rsid w:val="000A5DC3"/>
    <w:rsid w:val="000A6A9B"/>
    <w:rsid w:val="000B150E"/>
    <w:rsid w:val="000B4E4D"/>
    <w:rsid w:val="000B5DA2"/>
    <w:rsid w:val="000B6C65"/>
    <w:rsid w:val="000B6E9A"/>
    <w:rsid w:val="000B78CF"/>
    <w:rsid w:val="000B7C37"/>
    <w:rsid w:val="000C5089"/>
    <w:rsid w:val="000C5B54"/>
    <w:rsid w:val="000C6F23"/>
    <w:rsid w:val="000D129B"/>
    <w:rsid w:val="000D18A4"/>
    <w:rsid w:val="000D2122"/>
    <w:rsid w:val="000D2279"/>
    <w:rsid w:val="000D2F6C"/>
    <w:rsid w:val="000D405E"/>
    <w:rsid w:val="000D4F5F"/>
    <w:rsid w:val="000D550E"/>
    <w:rsid w:val="000D5746"/>
    <w:rsid w:val="000D6796"/>
    <w:rsid w:val="000D6A30"/>
    <w:rsid w:val="000D6CB3"/>
    <w:rsid w:val="000D7FD8"/>
    <w:rsid w:val="000E1439"/>
    <w:rsid w:val="000E2E79"/>
    <w:rsid w:val="000E391C"/>
    <w:rsid w:val="000E48E5"/>
    <w:rsid w:val="000E6F65"/>
    <w:rsid w:val="000E7B3C"/>
    <w:rsid w:val="000F3D0E"/>
    <w:rsid w:val="000F5A7E"/>
    <w:rsid w:val="000F5B39"/>
    <w:rsid w:val="000F7DB5"/>
    <w:rsid w:val="001020D6"/>
    <w:rsid w:val="0010299F"/>
    <w:rsid w:val="00102A11"/>
    <w:rsid w:val="00104A0A"/>
    <w:rsid w:val="001062F2"/>
    <w:rsid w:val="00106632"/>
    <w:rsid w:val="001067ED"/>
    <w:rsid w:val="00110771"/>
    <w:rsid w:val="00110E47"/>
    <w:rsid w:val="001139FD"/>
    <w:rsid w:val="00115A48"/>
    <w:rsid w:val="0011618B"/>
    <w:rsid w:val="001174C2"/>
    <w:rsid w:val="00117DCE"/>
    <w:rsid w:val="00117F2D"/>
    <w:rsid w:val="00121F2F"/>
    <w:rsid w:val="00123015"/>
    <w:rsid w:val="00126686"/>
    <w:rsid w:val="001268B0"/>
    <w:rsid w:val="001308F3"/>
    <w:rsid w:val="00130DC0"/>
    <w:rsid w:val="00130FE7"/>
    <w:rsid w:val="00132854"/>
    <w:rsid w:val="001328DE"/>
    <w:rsid w:val="001339DA"/>
    <w:rsid w:val="00136097"/>
    <w:rsid w:val="00136139"/>
    <w:rsid w:val="00141178"/>
    <w:rsid w:val="001422D2"/>
    <w:rsid w:val="00142D47"/>
    <w:rsid w:val="00145D5D"/>
    <w:rsid w:val="00147D84"/>
    <w:rsid w:val="00150E91"/>
    <w:rsid w:val="00151671"/>
    <w:rsid w:val="001561B4"/>
    <w:rsid w:val="001601BE"/>
    <w:rsid w:val="0016198C"/>
    <w:rsid w:val="00164725"/>
    <w:rsid w:val="001651EC"/>
    <w:rsid w:val="00165BD6"/>
    <w:rsid w:val="00166600"/>
    <w:rsid w:val="00166816"/>
    <w:rsid w:val="00167154"/>
    <w:rsid w:val="001678FB"/>
    <w:rsid w:val="0017014F"/>
    <w:rsid w:val="00170910"/>
    <w:rsid w:val="00172608"/>
    <w:rsid w:val="0017274C"/>
    <w:rsid w:val="00173401"/>
    <w:rsid w:val="001738FE"/>
    <w:rsid w:val="00173D01"/>
    <w:rsid w:val="0017429E"/>
    <w:rsid w:val="00174C41"/>
    <w:rsid w:val="00175F6F"/>
    <w:rsid w:val="00176DF6"/>
    <w:rsid w:val="0017750E"/>
    <w:rsid w:val="00177884"/>
    <w:rsid w:val="00177AF1"/>
    <w:rsid w:val="0018041B"/>
    <w:rsid w:val="00180A1D"/>
    <w:rsid w:val="0018124E"/>
    <w:rsid w:val="001845B2"/>
    <w:rsid w:val="00184CD3"/>
    <w:rsid w:val="0018501D"/>
    <w:rsid w:val="001851F6"/>
    <w:rsid w:val="00186A96"/>
    <w:rsid w:val="00186E1E"/>
    <w:rsid w:val="001901B9"/>
    <w:rsid w:val="00190942"/>
    <w:rsid w:val="001934F1"/>
    <w:rsid w:val="00194D25"/>
    <w:rsid w:val="0019509D"/>
    <w:rsid w:val="00196018"/>
    <w:rsid w:val="001A1692"/>
    <w:rsid w:val="001A17BE"/>
    <w:rsid w:val="001A3220"/>
    <w:rsid w:val="001A34C5"/>
    <w:rsid w:val="001A3B44"/>
    <w:rsid w:val="001A4A16"/>
    <w:rsid w:val="001A5CAA"/>
    <w:rsid w:val="001A6D31"/>
    <w:rsid w:val="001A7DE1"/>
    <w:rsid w:val="001B21F4"/>
    <w:rsid w:val="001B3D50"/>
    <w:rsid w:val="001B423F"/>
    <w:rsid w:val="001B71F6"/>
    <w:rsid w:val="001B7391"/>
    <w:rsid w:val="001B750C"/>
    <w:rsid w:val="001C0346"/>
    <w:rsid w:val="001C0E80"/>
    <w:rsid w:val="001C2E2E"/>
    <w:rsid w:val="001C3C1D"/>
    <w:rsid w:val="001C5A46"/>
    <w:rsid w:val="001C68CD"/>
    <w:rsid w:val="001C7766"/>
    <w:rsid w:val="001D2246"/>
    <w:rsid w:val="001D31D7"/>
    <w:rsid w:val="001D460D"/>
    <w:rsid w:val="001D7C62"/>
    <w:rsid w:val="001E1CAB"/>
    <w:rsid w:val="001E1F83"/>
    <w:rsid w:val="001E468F"/>
    <w:rsid w:val="001E4BB0"/>
    <w:rsid w:val="001E4D79"/>
    <w:rsid w:val="001F12D5"/>
    <w:rsid w:val="001F39C3"/>
    <w:rsid w:val="001F6E30"/>
    <w:rsid w:val="001F7020"/>
    <w:rsid w:val="001F76C0"/>
    <w:rsid w:val="00201E03"/>
    <w:rsid w:val="00202E51"/>
    <w:rsid w:val="00204026"/>
    <w:rsid w:val="0020454F"/>
    <w:rsid w:val="0020694B"/>
    <w:rsid w:val="00206CD1"/>
    <w:rsid w:val="0020725B"/>
    <w:rsid w:val="002128A4"/>
    <w:rsid w:val="00213E41"/>
    <w:rsid w:val="002141FA"/>
    <w:rsid w:val="002147B0"/>
    <w:rsid w:val="00214852"/>
    <w:rsid w:val="002157C9"/>
    <w:rsid w:val="00215C88"/>
    <w:rsid w:val="00217922"/>
    <w:rsid w:val="002205D4"/>
    <w:rsid w:val="0022071E"/>
    <w:rsid w:val="00221628"/>
    <w:rsid w:val="00226019"/>
    <w:rsid w:val="00227DB2"/>
    <w:rsid w:val="002305D9"/>
    <w:rsid w:val="002338EB"/>
    <w:rsid w:val="00234852"/>
    <w:rsid w:val="00244174"/>
    <w:rsid w:val="0024427B"/>
    <w:rsid w:val="002452E1"/>
    <w:rsid w:val="00246F63"/>
    <w:rsid w:val="00247664"/>
    <w:rsid w:val="00247BFC"/>
    <w:rsid w:val="00250C9E"/>
    <w:rsid w:val="0025108B"/>
    <w:rsid w:val="00251ED5"/>
    <w:rsid w:val="002524DC"/>
    <w:rsid w:val="00254807"/>
    <w:rsid w:val="00256561"/>
    <w:rsid w:val="00256EAF"/>
    <w:rsid w:val="00257183"/>
    <w:rsid w:val="002604A5"/>
    <w:rsid w:val="00260766"/>
    <w:rsid w:val="002611E0"/>
    <w:rsid w:val="00264A6B"/>
    <w:rsid w:val="00265D4F"/>
    <w:rsid w:val="0027052F"/>
    <w:rsid w:val="0027167B"/>
    <w:rsid w:val="00271B16"/>
    <w:rsid w:val="0027311D"/>
    <w:rsid w:val="002738C1"/>
    <w:rsid w:val="00274385"/>
    <w:rsid w:val="0027527F"/>
    <w:rsid w:val="002752FC"/>
    <w:rsid w:val="00275BC8"/>
    <w:rsid w:val="002771AF"/>
    <w:rsid w:val="0027792F"/>
    <w:rsid w:val="00277CA0"/>
    <w:rsid w:val="002815B7"/>
    <w:rsid w:val="00282975"/>
    <w:rsid w:val="00290913"/>
    <w:rsid w:val="00290A11"/>
    <w:rsid w:val="00291885"/>
    <w:rsid w:val="00291909"/>
    <w:rsid w:val="00295520"/>
    <w:rsid w:val="00296E9C"/>
    <w:rsid w:val="002A048E"/>
    <w:rsid w:val="002A0EAE"/>
    <w:rsid w:val="002A242E"/>
    <w:rsid w:val="002A3C64"/>
    <w:rsid w:val="002A742C"/>
    <w:rsid w:val="002A7E38"/>
    <w:rsid w:val="002A7E80"/>
    <w:rsid w:val="002B0437"/>
    <w:rsid w:val="002B099A"/>
    <w:rsid w:val="002B16A9"/>
    <w:rsid w:val="002B1FCF"/>
    <w:rsid w:val="002B39F7"/>
    <w:rsid w:val="002B5708"/>
    <w:rsid w:val="002B68A0"/>
    <w:rsid w:val="002B6DDB"/>
    <w:rsid w:val="002B79E6"/>
    <w:rsid w:val="002C04CA"/>
    <w:rsid w:val="002C12B6"/>
    <w:rsid w:val="002C2E69"/>
    <w:rsid w:val="002C3A6C"/>
    <w:rsid w:val="002C58B0"/>
    <w:rsid w:val="002C7960"/>
    <w:rsid w:val="002D0BB7"/>
    <w:rsid w:val="002D12C6"/>
    <w:rsid w:val="002D18D5"/>
    <w:rsid w:val="002D1FD4"/>
    <w:rsid w:val="002D248D"/>
    <w:rsid w:val="002D31C7"/>
    <w:rsid w:val="002D3317"/>
    <w:rsid w:val="002D3F66"/>
    <w:rsid w:val="002D54FF"/>
    <w:rsid w:val="002D58C2"/>
    <w:rsid w:val="002E15A9"/>
    <w:rsid w:val="002E1FF2"/>
    <w:rsid w:val="002E36AA"/>
    <w:rsid w:val="002E46B2"/>
    <w:rsid w:val="002E5948"/>
    <w:rsid w:val="002E771D"/>
    <w:rsid w:val="002F0936"/>
    <w:rsid w:val="002F2A90"/>
    <w:rsid w:val="002F54F5"/>
    <w:rsid w:val="002F56B3"/>
    <w:rsid w:val="002F640D"/>
    <w:rsid w:val="002F661F"/>
    <w:rsid w:val="0030076A"/>
    <w:rsid w:val="0030125F"/>
    <w:rsid w:val="00301690"/>
    <w:rsid w:val="00302E21"/>
    <w:rsid w:val="0030457B"/>
    <w:rsid w:val="00305E00"/>
    <w:rsid w:val="00306362"/>
    <w:rsid w:val="00306AA4"/>
    <w:rsid w:val="00306AC9"/>
    <w:rsid w:val="00306CA4"/>
    <w:rsid w:val="0030706B"/>
    <w:rsid w:val="00307535"/>
    <w:rsid w:val="0030787E"/>
    <w:rsid w:val="003078B7"/>
    <w:rsid w:val="00307E0A"/>
    <w:rsid w:val="00310A1E"/>
    <w:rsid w:val="00310C1A"/>
    <w:rsid w:val="00311B8F"/>
    <w:rsid w:val="00311FFF"/>
    <w:rsid w:val="003124AB"/>
    <w:rsid w:val="00314085"/>
    <w:rsid w:val="003143D8"/>
    <w:rsid w:val="003179AB"/>
    <w:rsid w:val="0032005A"/>
    <w:rsid w:val="0032031E"/>
    <w:rsid w:val="0032223D"/>
    <w:rsid w:val="003226DA"/>
    <w:rsid w:val="003227F4"/>
    <w:rsid w:val="00326271"/>
    <w:rsid w:val="003262D7"/>
    <w:rsid w:val="00327156"/>
    <w:rsid w:val="003271A3"/>
    <w:rsid w:val="00327786"/>
    <w:rsid w:val="003302B3"/>
    <w:rsid w:val="0033082C"/>
    <w:rsid w:val="00331E24"/>
    <w:rsid w:val="003320BF"/>
    <w:rsid w:val="00334275"/>
    <w:rsid w:val="0033612C"/>
    <w:rsid w:val="003368BE"/>
    <w:rsid w:val="003368F4"/>
    <w:rsid w:val="00337254"/>
    <w:rsid w:val="0034053A"/>
    <w:rsid w:val="00340A46"/>
    <w:rsid w:val="00341780"/>
    <w:rsid w:val="00341FD3"/>
    <w:rsid w:val="00343B8C"/>
    <w:rsid w:val="00344007"/>
    <w:rsid w:val="0034451E"/>
    <w:rsid w:val="00345B2F"/>
    <w:rsid w:val="0034768F"/>
    <w:rsid w:val="00347F2B"/>
    <w:rsid w:val="003507CA"/>
    <w:rsid w:val="00350CF4"/>
    <w:rsid w:val="003526C1"/>
    <w:rsid w:val="00355484"/>
    <w:rsid w:val="00357DE4"/>
    <w:rsid w:val="00360D5B"/>
    <w:rsid w:val="00361158"/>
    <w:rsid w:val="00361476"/>
    <w:rsid w:val="003616F2"/>
    <w:rsid w:val="003620CE"/>
    <w:rsid w:val="00362A04"/>
    <w:rsid w:val="0036384A"/>
    <w:rsid w:val="003644B1"/>
    <w:rsid w:val="00366AFA"/>
    <w:rsid w:val="00370972"/>
    <w:rsid w:val="00371BE1"/>
    <w:rsid w:val="00372118"/>
    <w:rsid w:val="003723AA"/>
    <w:rsid w:val="003744F9"/>
    <w:rsid w:val="003768CA"/>
    <w:rsid w:val="003779D4"/>
    <w:rsid w:val="003847BC"/>
    <w:rsid w:val="00384E8A"/>
    <w:rsid w:val="0038512B"/>
    <w:rsid w:val="00387F3A"/>
    <w:rsid w:val="00390F91"/>
    <w:rsid w:val="00392397"/>
    <w:rsid w:val="00392723"/>
    <w:rsid w:val="00393EC6"/>
    <w:rsid w:val="00394977"/>
    <w:rsid w:val="00394A1F"/>
    <w:rsid w:val="00397E51"/>
    <w:rsid w:val="003A25B3"/>
    <w:rsid w:val="003A31DB"/>
    <w:rsid w:val="003A3562"/>
    <w:rsid w:val="003A3D41"/>
    <w:rsid w:val="003A55CF"/>
    <w:rsid w:val="003A6996"/>
    <w:rsid w:val="003A6BD0"/>
    <w:rsid w:val="003A7DED"/>
    <w:rsid w:val="003B0B24"/>
    <w:rsid w:val="003B13F0"/>
    <w:rsid w:val="003B1943"/>
    <w:rsid w:val="003B1EB0"/>
    <w:rsid w:val="003B211B"/>
    <w:rsid w:val="003B2A6B"/>
    <w:rsid w:val="003B661B"/>
    <w:rsid w:val="003B7473"/>
    <w:rsid w:val="003C11A5"/>
    <w:rsid w:val="003C27FB"/>
    <w:rsid w:val="003C3384"/>
    <w:rsid w:val="003C3937"/>
    <w:rsid w:val="003C3C41"/>
    <w:rsid w:val="003C4169"/>
    <w:rsid w:val="003C46F7"/>
    <w:rsid w:val="003C6C2D"/>
    <w:rsid w:val="003C6EE1"/>
    <w:rsid w:val="003D1B66"/>
    <w:rsid w:val="003D1BC9"/>
    <w:rsid w:val="003D4FC4"/>
    <w:rsid w:val="003D6672"/>
    <w:rsid w:val="003D6CEC"/>
    <w:rsid w:val="003E039B"/>
    <w:rsid w:val="003E182E"/>
    <w:rsid w:val="003E2105"/>
    <w:rsid w:val="003E3341"/>
    <w:rsid w:val="003E4E97"/>
    <w:rsid w:val="003E5657"/>
    <w:rsid w:val="003E704E"/>
    <w:rsid w:val="003F0EC2"/>
    <w:rsid w:val="003F45B8"/>
    <w:rsid w:val="003F6230"/>
    <w:rsid w:val="003F623A"/>
    <w:rsid w:val="003F6E67"/>
    <w:rsid w:val="00402CBD"/>
    <w:rsid w:val="00403DC0"/>
    <w:rsid w:val="00403FDD"/>
    <w:rsid w:val="004043E8"/>
    <w:rsid w:val="00404B6F"/>
    <w:rsid w:val="004051F1"/>
    <w:rsid w:val="004064C0"/>
    <w:rsid w:val="00407F36"/>
    <w:rsid w:val="00407FAE"/>
    <w:rsid w:val="004101BB"/>
    <w:rsid w:val="00410448"/>
    <w:rsid w:val="00410692"/>
    <w:rsid w:val="00411870"/>
    <w:rsid w:val="00416068"/>
    <w:rsid w:val="00416D25"/>
    <w:rsid w:val="0041730D"/>
    <w:rsid w:val="004219DB"/>
    <w:rsid w:val="0042369C"/>
    <w:rsid w:val="00431155"/>
    <w:rsid w:val="00431ED0"/>
    <w:rsid w:val="004338E5"/>
    <w:rsid w:val="00433AA1"/>
    <w:rsid w:val="00433FBD"/>
    <w:rsid w:val="00436190"/>
    <w:rsid w:val="00436345"/>
    <w:rsid w:val="00436A7B"/>
    <w:rsid w:val="00437767"/>
    <w:rsid w:val="00441533"/>
    <w:rsid w:val="00442D75"/>
    <w:rsid w:val="0044513E"/>
    <w:rsid w:val="004507D2"/>
    <w:rsid w:val="0045162F"/>
    <w:rsid w:val="00451761"/>
    <w:rsid w:val="00452246"/>
    <w:rsid w:val="0045229C"/>
    <w:rsid w:val="004525BB"/>
    <w:rsid w:val="00452F59"/>
    <w:rsid w:val="0045419F"/>
    <w:rsid w:val="00454807"/>
    <w:rsid w:val="00454BD3"/>
    <w:rsid w:val="00455477"/>
    <w:rsid w:val="004565C2"/>
    <w:rsid w:val="00457A9A"/>
    <w:rsid w:val="00460AFF"/>
    <w:rsid w:val="004647E7"/>
    <w:rsid w:val="0046489A"/>
    <w:rsid w:val="00464EB0"/>
    <w:rsid w:val="0046530D"/>
    <w:rsid w:val="00465E5E"/>
    <w:rsid w:val="0046677D"/>
    <w:rsid w:val="004726FF"/>
    <w:rsid w:val="004729CA"/>
    <w:rsid w:val="00474423"/>
    <w:rsid w:val="00474AC7"/>
    <w:rsid w:val="004759FD"/>
    <w:rsid w:val="00476C83"/>
    <w:rsid w:val="0048130F"/>
    <w:rsid w:val="0048284A"/>
    <w:rsid w:val="00491941"/>
    <w:rsid w:val="00492CAB"/>
    <w:rsid w:val="0049350E"/>
    <w:rsid w:val="00494A84"/>
    <w:rsid w:val="00495CDD"/>
    <w:rsid w:val="00496A1A"/>
    <w:rsid w:val="004A0628"/>
    <w:rsid w:val="004A1CE3"/>
    <w:rsid w:val="004A25B9"/>
    <w:rsid w:val="004A2819"/>
    <w:rsid w:val="004A2997"/>
    <w:rsid w:val="004A2BB4"/>
    <w:rsid w:val="004A3458"/>
    <w:rsid w:val="004A39B4"/>
    <w:rsid w:val="004A3E1A"/>
    <w:rsid w:val="004A5521"/>
    <w:rsid w:val="004A7E66"/>
    <w:rsid w:val="004B26A4"/>
    <w:rsid w:val="004B33CC"/>
    <w:rsid w:val="004B45CD"/>
    <w:rsid w:val="004B7E60"/>
    <w:rsid w:val="004C233E"/>
    <w:rsid w:val="004C29EA"/>
    <w:rsid w:val="004C2A6F"/>
    <w:rsid w:val="004C2B46"/>
    <w:rsid w:val="004C4A07"/>
    <w:rsid w:val="004C5905"/>
    <w:rsid w:val="004C658B"/>
    <w:rsid w:val="004D2BF5"/>
    <w:rsid w:val="004D2F40"/>
    <w:rsid w:val="004D3545"/>
    <w:rsid w:val="004D581B"/>
    <w:rsid w:val="004D7D48"/>
    <w:rsid w:val="004E22FA"/>
    <w:rsid w:val="004E587D"/>
    <w:rsid w:val="004E6922"/>
    <w:rsid w:val="004E6BF0"/>
    <w:rsid w:val="004E7128"/>
    <w:rsid w:val="004E7C43"/>
    <w:rsid w:val="004F122A"/>
    <w:rsid w:val="004F4384"/>
    <w:rsid w:val="004F4C7E"/>
    <w:rsid w:val="004F61F4"/>
    <w:rsid w:val="004F6EC8"/>
    <w:rsid w:val="004F7268"/>
    <w:rsid w:val="004F7A48"/>
    <w:rsid w:val="004F7AAD"/>
    <w:rsid w:val="004F7C24"/>
    <w:rsid w:val="005004A1"/>
    <w:rsid w:val="00500BFE"/>
    <w:rsid w:val="00501E34"/>
    <w:rsid w:val="00502AE1"/>
    <w:rsid w:val="00502B6D"/>
    <w:rsid w:val="00503029"/>
    <w:rsid w:val="00503D07"/>
    <w:rsid w:val="0050459E"/>
    <w:rsid w:val="00506833"/>
    <w:rsid w:val="00510ACA"/>
    <w:rsid w:val="00510BDE"/>
    <w:rsid w:val="00512312"/>
    <w:rsid w:val="00513413"/>
    <w:rsid w:val="005150DF"/>
    <w:rsid w:val="00515824"/>
    <w:rsid w:val="00516679"/>
    <w:rsid w:val="00517348"/>
    <w:rsid w:val="00517EBD"/>
    <w:rsid w:val="0052129E"/>
    <w:rsid w:val="00521347"/>
    <w:rsid w:val="00523496"/>
    <w:rsid w:val="0052468A"/>
    <w:rsid w:val="005247E2"/>
    <w:rsid w:val="005255DC"/>
    <w:rsid w:val="00526206"/>
    <w:rsid w:val="0053172C"/>
    <w:rsid w:val="005329A5"/>
    <w:rsid w:val="00534DCB"/>
    <w:rsid w:val="00536963"/>
    <w:rsid w:val="00536DDD"/>
    <w:rsid w:val="00537D0B"/>
    <w:rsid w:val="00537EF4"/>
    <w:rsid w:val="00541112"/>
    <w:rsid w:val="00541FF1"/>
    <w:rsid w:val="005421D3"/>
    <w:rsid w:val="005422C7"/>
    <w:rsid w:val="0054256A"/>
    <w:rsid w:val="00543264"/>
    <w:rsid w:val="0054476C"/>
    <w:rsid w:val="00546499"/>
    <w:rsid w:val="005479B8"/>
    <w:rsid w:val="00547CE3"/>
    <w:rsid w:val="005500D3"/>
    <w:rsid w:val="00555663"/>
    <w:rsid w:val="00556473"/>
    <w:rsid w:val="0056069A"/>
    <w:rsid w:val="00565486"/>
    <w:rsid w:val="00565CEF"/>
    <w:rsid w:val="0056731B"/>
    <w:rsid w:val="00567DC1"/>
    <w:rsid w:val="00570135"/>
    <w:rsid w:val="00571234"/>
    <w:rsid w:val="00571D05"/>
    <w:rsid w:val="00572FFA"/>
    <w:rsid w:val="00577394"/>
    <w:rsid w:val="0058182E"/>
    <w:rsid w:val="00583195"/>
    <w:rsid w:val="00586481"/>
    <w:rsid w:val="00587445"/>
    <w:rsid w:val="0059252E"/>
    <w:rsid w:val="00596093"/>
    <w:rsid w:val="005979E3"/>
    <w:rsid w:val="00597C6D"/>
    <w:rsid w:val="005A2805"/>
    <w:rsid w:val="005B363D"/>
    <w:rsid w:val="005C2BD7"/>
    <w:rsid w:val="005C33F1"/>
    <w:rsid w:val="005C62B1"/>
    <w:rsid w:val="005D0BFB"/>
    <w:rsid w:val="005D0E2D"/>
    <w:rsid w:val="005D15BF"/>
    <w:rsid w:val="005D204E"/>
    <w:rsid w:val="005D270A"/>
    <w:rsid w:val="005D3957"/>
    <w:rsid w:val="005D54A9"/>
    <w:rsid w:val="005D699C"/>
    <w:rsid w:val="005E1EA5"/>
    <w:rsid w:val="005E3A25"/>
    <w:rsid w:val="005E4111"/>
    <w:rsid w:val="005E5072"/>
    <w:rsid w:val="005E5CAD"/>
    <w:rsid w:val="005E6949"/>
    <w:rsid w:val="005E7987"/>
    <w:rsid w:val="005E7D54"/>
    <w:rsid w:val="005F03E2"/>
    <w:rsid w:val="005F05D2"/>
    <w:rsid w:val="005F16F9"/>
    <w:rsid w:val="005F2925"/>
    <w:rsid w:val="005F3798"/>
    <w:rsid w:val="005F37C5"/>
    <w:rsid w:val="005F3F3D"/>
    <w:rsid w:val="005F54F4"/>
    <w:rsid w:val="005F5C15"/>
    <w:rsid w:val="005F7EAE"/>
    <w:rsid w:val="00600EA8"/>
    <w:rsid w:val="006029D1"/>
    <w:rsid w:val="00603073"/>
    <w:rsid w:val="00603DC7"/>
    <w:rsid w:val="0060666C"/>
    <w:rsid w:val="006068BE"/>
    <w:rsid w:val="00607AAE"/>
    <w:rsid w:val="00611074"/>
    <w:rsid w:val="0061242E"/>
    <w:rsid w:val="00614583"/>
    <w:rsid w:val="0061481E"/>
    <w:rsid w:val="006156A6"/>
    <w:rsid w:val="00616C38"/>
    <w:rsid w:val="0062182C"/>
    <w:rsid w:val="00621952"/>
    <w:rsid w:val="00622BF7"/>
    <w:rsid w:val="00622DE1"/>
    <w:rsid w:val="006248A4"/>
    <w:rsid w:val="006269C5"/>
    <w:rsid w:val="00626E3A"/>
    <w:rsid w:val="00632CF0"/>
    <w:rsid w:val="0063379D"/>
    <w:rsid w:val="00634552"/>
    <w:rsid w:val="00636160"/>
    <w:rsid w:val="00636CF8"/>
    <w:rsid w:val="00636E0C"/>
    <w:rsid w:val="006403C7"/>
    <w:rsid w:val="006406D9"/>
    <w:rsid w:val="00640BB5"/>
    <w:rsid w:val="00643A4C"/>
    <w:rsid w:val="00644827"/>
    <w:rsid w:val="00645C25"/>
    <w:rsid w:val="00646E79"/>
    <w:rsid w:val="00647D48"/>
    <w:rsid w:val="00647DE4"/>
    <w:rsid w:val="006503D1"/>
    <w:rsid w:val="006514D5"/>
    <w:rsid w:val="00651BBB"/>
    <w:rsid w:val="006538EB"/>
    <w:rsid w:val="00653B3E"/>
    <w:rsid w:val="00653FB0"/>
    <w:rsid w:val="0065686B"/>
    <w:rsid w:val="00660786"/>
    <w:rsid w:val="00660A0D"/>
    <w:rsid w:val="00661183"/>
    <w:rsid w:val="00661F99"/>
    <w:rsid w:val="0066354B"/>
    <w:rsid w:val="00663B7F"/>
    <w:rsid w:val="00666C06"/>
    <w:rsid w:val="00666FE5"/>
    <w:rsid w:val="00667AD9"/>
    <w:rsid w:val="00667E16"/>
    <w:rsid w:val="006737A1"/>
    <w:rsid w:val="00680367"/>
    <w:rsid w:val="00682701"/>
    <w:rsid w:val="00683D54"/>
    <w:rsid w:val="00684898"/>
    <w:rsid w:val="0068495D"/>
    <w:rsid w:val="00684DE1"/>
    <w:rsid w:val="00685767"/>
    <w:rsid w:val="0068666A"/>
    <w:rsid w:val="00691CB6"/>
    <w:rsid w:val="00692C7E"/>
    <w:rsid w:val="00693A73"/>
    <w:rsid w:val="00693C21"/>
    <w:rsid w:val="00693E25"/>
    <w:rsid w:val="0069403E"/>
    <w:rsid w:val="0069474A"/>
    <w:rsid w:val="00694AC2"/>
    <w:rsid w:val="00697779"/>
    <w:rsid w:val="006A10A4"/>
    <w:rsid w:val="006A10BC"/>
    <w:rsid w:val="006A1491"/>
    <w:rsid w:val="006A1D1D"/>
    <w:rsid w:val="006A2AD0"/>
    <w:rsid w:val="006A41C2"/>
    <w:rsid w:val="006B1906"/>
    <w:rsid w:val="006B2CBA"/>
    <w:rsid w:val="006B4410"/>
    <w:rsid w:val="006B54B8"/>
    <w:rsid w:val="006B5BEA"/>
    <w:rsid w:val="006B706F"/>
    <w:rsid w:val="006C05A8"/>
    <w:rsid w:val="006C0D47"/>
    <w:rsid w:val="006C2EFC"/>
    <w:rsid w:val="006C468F"/>
    <w:rsid w:val="006C4A32"/>
    <w:rsid w:val="006C5D69"/>
    <w:rsid w:val="006C7BAE"/>
    <w:rsid w:val="006D1770"/>
    <w:rsid w:val="006D2070"/>
    <w:rsid w:val="006D29BC"/>
    <w:rsid w:val="006D2F66"/>
    <w:rsid w:val="006D30DB"/>
    <w:rsid w:val="006D40D9"/>
    <w:rsid w:val="006D54B4"/>
    <w:rsid w:val="006D6FAF"/>
    <w:rsid w:val="006E03F7"/>
    <w:rsid w:val="006E1761"/>
    <w:rsid w:val="006E7F4C"/>
    <w:rsid w:val="006F11E1"/>
    <w:rsid w:val="006F1C36"/>
    <w:rsid w:val="006F1F1B"/>
    <w:rsid w:val="006F2C57"/>
    <w:rsid w:val="006F2D84"/>
    <w:rsid w:val="006F4A0B"/>
    <w:rsid w:val="006F54FA"/>
    <w:rsid w:val="006F5C2C"/>
    <w:rsid w:val="006F77C9"/>
    <w:rsid w:val="00700C1D"/>
    <w:rsid w:val="00701C4F"/>
    <w:rsid w:val="00701C60"/>
    <w:rsid w:val="007051F8"/>
    <w:rsid w:val="00706317"/>
    <w:rsid w:val="007067D3"/>
    <w:rsid w:val="00707AEA"/>
    <w:rsid w:val="00707BBB"/>
    <w:rsid w:val="0071160A"/>
    <w:rsid w:val="00711DE6"/>
    <w:rsid w:val="00713BCA"/>
    <w:rsid w:val="00714227"/>
    <w:rsid w:val="00714C06"/>
    <w:rsid w:val="007166A0"/>
    <w:rsid w:val="00717343"/>
    <w:rsid w:val="00720EC8"/>
    <w:rsid w:val="00721C75"/>
    <w:rsid w:val="00721D98"/>
    <w:rsid w:val="007229C7"/>
    <w:rsid w:val="007263E6"/>
    <w:rsid w:val="0072668F"/>
    <w:rsid w:val="007305A0"/>
    <w:rsid w:val="00732993"/>
    <w:rsid w:val="00732BFA"/>
    <w:rsid w:val="007335FA"/>
    <w:rsid w:val="0073395C"/>
    <w:rsid w:val="00736379"/>
    <w:rsid w:val="007371AB"/>
    <w:rsid w:val="00740D6E"/>
    <w:rsid w:val="0074135B"/>
    <w:rsid w:val="00741793"/>
    <w:rsid w:val="00743063"/>
    <w:rsid w:val="007432A7"/>
    <w:rsid w:val="00744575"/>
    <w:rsid w:val="00744585"/>
    <w:rsid w:val="007455F3"/>
    <w:rsid w:val="00747C52"/>
    <w:rsid w:val="007514DD"/>
    <w:rsid w:val="00751504"/>
    <w:rsid w:val="0075213E"/>
    <w:rsid w:val="00752F90"/>
    <w:rsid w:val="00752FE0"/>
    <w:rsid w:val="00753A4A"/>
    <w:rsid w:val="00756AC7"/>
    <w:rsid w:val="007571A6"/>
    <w:rsid w:val="00757DBD"/>
    <w:rsid w:val="00760C62"/>
    <w:rsid w:val="007618FB"/>
    <w:rsid w:val="007636C3"/>
    <w:rsid w:val="007647D8"/>
    <w:rsid w:val="00764B13"/>
    <w:rsid w:val="00764D6B"/>
    <w:rsid w:val="00765527"/>
    <w:rsid w:val="00766353"/>
    <w:rsid w:val="007668A2"/>
    <w:rsid w:val="00767880"/>
    <w:rsid w:val="0077286A"/>
    <w:rsid w:val="007734EB"/>
    <w:rsid w:val="00774D47"/>
    <w:rsid w:val="0077500C"/>
    <w:rsid w:val="00776056"/>
    <w:rsid w:val="00776C9A"/>
    <w:rsid w:val="007771EC"/>
    <w:rsid w:val="00777E05"/>
    <w:rsid w:val="00780DDC"/>
    <w:rsid w:val="00780FA7"/>
    <w:rsid w:val="007810EA"/>
    <w:rsid w:val="00782793"/>
    <w:rsid w:val="00783C5E"/>
    <w:rsid w:val="00785DAF"/>
    <w:rsid w:val="007877A6"/>
    <w:rsid w:val="00793827"/>
    <w:rsid w:val="00794328"/>
    <w:rsid w:val="007949AC"/>
    <w:rsid w:val="00794AAA"/>
    <w:rsid w:val="00795E9E"/>
    <w:rsid w:val="0079614E"/>
    <w:rsid w:val="007A10DC"/>
    <w:rsid w:val="007A20E7"/>
    <w:rsid w:val="007A3634"/>
    <w:rsid w:val="007A3A22"/>
    <w:rsid w:val="007A551D"/>
    <w:rsid w:val="007A65B8"/>
    <w:rsid w:val="007A6E03"/>
    <w:rsid w:val="007A72C0"/>
    <w:rsid w:val="007B0886"/>
    <w:rsid w:val="007B1329"/>
    <w:rsid w:val="007B1419"/>
    <w:rsid w:val="007B6F32"/>
    <w:rsid w:val="007C1684"/>
    <w:rsid w:val="007C19EF"/>
    <w:rsid w:val="007C2301"/>
    <w:rsid w:val="007C6AD0"/>
    <w:rsid w:val="007C7CA2"/>
    <w:rsid w:val="007D218F"/>
    <w:rsid w:val="007D4B23"/>
    <w:rsid w:val="007D7A1A"/>
    <w:rsid w:val="007E0486"/>
    <w:rsid w:val="007E23BA"/>
    <w:rsid w:val="007E3583"/>
    <w:rsid w:val="007E5326"/>
    <w:rsid w:val="007E5596"/>
    <w:rsid w:val="007E69CD"/>
    <w:rsid w:val="007E7B43"/>
    <w:rsid w:val="007F071B"/>
    <w:rsid w:val="007F141C"/>
    <w:rsid w:val="007F29BB"/>
    <w:rsid w:val="007F2CF0"/>
    <w:rsid w:val="007F344A"/>
    <w:rsid w:val="007F4385"/>
    <w:rsid w:val="007F4E18"/>
    <w:rsid w:val="007F6954"/>
    <w:rsid w:val="00800721"/>
    <w:rsid w:val="00800B31"/>
    <w:rsid w:val="00800F12"/>
    <w:rsid w:val="008026E1"/>
    <w:rsid w:val="008065C1"/>
    <w:rsid w:val="008076A3"/>
    <w:rsid w:val="008130BF"/>
    <w:rsid w:val="00813A31"/>
    <w:rsid w:val="00813C84"/>
    <w:rsid w:val="0081404A"/>
    <w:rsid w:val="00816281"/>
    <w:rsid w:val="00817E03"/>
    <w:rsid w:val="00821CF6"/>
    <w:rsid w:val="0082326C"/>
    <w:rsid w:val="00823FCB"/>
    <w:rsid w:val="00826195"/>
    <w:rsid w:val="00831A33"/>
    <w:rsid w:val="00841047"/>
    <w:rsid w:val="008410F6"/>
    <w:rsid w:val="00841A4E"/>
    <w:rsid w:val="00841F35"/>
    <w:rsid w:val="00842BD8"/>
    <w:rsid w:val="0084413F"/>
    <w:rsid w:val="008447C9"/>
    <w:rsid w:val="00845052"/>
    <w:rsid w:val="008457D3"/>
    <w:rsid w:val="008460BD"/>
    <w:rsid w:val="00847B6E"/>
    <w:rsid w:val="00850EF4"/>
    <w:rsid w:val="0085105C"/>
    <w:rsid w:val="00854C89"/>
    <w:rsid w:val="00856ADA"/>
    <w:rsid w:val="008573B5"/>
    <w:rsid w:val="00860314"/>
    <w:rsid w:val="00860AEE"/>
    <w:rsid w:val="008644E9"/>
    <w:rsid w:val="00865A72"/>
    <w:rsid w:val="00865D67"/>
    <w:rsid w:val="0086670F"/>
    <w:rsid w:val="00866D0B"/>
    <w:rsid w:val="00867C5E"/>
    <w:rsid w:val="00870A6B"/>
    <w:rsid w:val="00871033"/>
    <w:rsid w:val="0087263D"/>
    <w:rsid w:val="00872F62"/>
    <w:rsid w:val="008740C3"/>
    <w:rsid w:val="00877A2D"/>
    <w:rsid w:val="00880494"/>
    <w:rsid w:val="0088068D"/>
    <w:rsid w:val="00881CDC"/>
    <w:rsid w:val="00881E35"/>
    <w:rsid w:val="0088320F"/>
    <w:rsid w:val="00884F57"/>
    <w:rsid w:val="008857B4"/>
    <w:rsid w:val="00885A28"/>
    <w:rsid w:val="008861D5"/>
    <w:rsid w:val="008868F1"/>
    <w:rsid w:val="00890E4E"/>
    <w:rsid w:val="0089163C"/>
    <w:rsid w:val="00895E3A"/>
    <w:rsid w:val="008A01C2"/>
    <w:rsid w:val="008A0C2F"/>
    <w:rsid w:val="008A5DA5"/>
    <w:rsid w:val="008A6A23"/>
    <w:rsid w:val="008B0357"/>
    <w:rsid w:val="008B307D"/>
    <w:rsid w:val="008B4E16"/>
    <w:rsid w:val="008B637D"/>
    <w:rsid w:val="008B7F20"/>
    <w:rsid w:val="008C074D"/>
    <w:rsid w:val="008C1F19"/>
    <w:rsid w:val="008C2C2D"/>
    <w:rsid w:val="008C37C0"/>
    <w:rsid w:val="008C4EF2"/>
    <w:rsid w:val="008C7DCC"/>
    <w:rsid w:val="008C7F05"/>
    <w:rsid w:val="008D050E"/>
    <w:rsid w:val="008D3485"/>
    <w:rsid w:val="008D4308"/>
    <w:rsid w:val="008D53AB"/>
    <w:rsid w:val="008D5A46"/>
    <w:rsid w:val="008E0707"/>
    <w:rsid w:val="008E1347"/>
    <w:rsid w:val="008E1C5B"/>
    <w:rsid w:val="008E1E89"/>
    <w:rsid w:val="008E2DB8"/>
    <w:rsid w:val="008E4F44"/>
    <w:rsid w:val="008E6420"/>
    <w:rsid w:val="008E6D28"/>
    <w:rsid w:val="008F3D6E"/>
    <w:rsid w:val="008F62FD"/>
    <w:rsid w:val="008F67ED"/>
    <w:rsid w:val="008F6F4C"/>
    <w:rsid w:val="008F7926"/>
    <w:rsid w:val="00900FB7"/>
    <w:rsid w:val="00903219"/>
    <w:rsid w:val="009036A1"/>
    <w:rsid w:val="0090498F"/>
    <w:rsid w:val="00905CAC"/>
    <w:rsid w:val="0090641D"/>
    <w:rsid w:val="00906E6B"/>
    <w:rsid w:val="0090739B"/>
    <w:rsid w:val="00907406"/>
    <w:rsid w:val="00907C37"/>
    <w:rsid w:val="009101C6"/>
    <w:rsid w:val="00910CC5"/>
    <w:rsid w:val="00911FAD"/>
    <w:rsid w:val="0091316B"/>
    <w:rsid w:val="00913178"/>
    <w:rsid w:val="00913A06"/>
    <w:rsid w:val="0091495C"/>
    <w:rsid w:val="00915944"/>
    <w:rsid w:val="009159E6"/>
    <w:rsid w:val="00916408"/>
    <w:rsid w:val="00916776"/>
    <w:rsid w:val="009215B0"/>
    <w:rsid w:val="009215B6"/>
    <w:rsid w:val="00925603"/>
    <w:rsid w:val="00925C17"/>
    <w:rsid w:val="00926871"/>
    <w:rsid w:val="00927887"/>
    <w:rsid w:val="00933E65"/>
    <w:rsid w:val="00934A03"/>
    <w:rsid w:val="00936075"/>
    <w:rsid w:val="0093686D"/>
    <w:rsid w:val="00940213"/>
    <w:rsid w:val="00940747"/>
    <w:rsid w:val="00941BCF"/>
    <w:rsid w:val="009441B9"/>
    <w:rsid w:val="00944B9E"/>
    <w:rsid w:val="0094540B"/>
    <w:rsid w:val="00945EBD"/>
    <w:rsid w:val="00950FDB"/>
    <w:rsid w:val="009514BF"/>
    <w:rsid w:val="00951BF9"/>
    <w:rsid w:val="00952665"/>
    <w:rsid w:val="0095541D"/>
    <w:rsid w:val="00955794"/>
    <w:rsid w:val="009563AB"/>
    <w:rsid w:val="0096073C"/>
    <w:rsid w:val="00960877"/>
    <w:rsid w:val="00963A58"/>
    <w:rsid w:val="00965EE2"/>
    <w:rsid w:val="00967205"/>
    <w:rsid w:val="009707BC"/>
    <w:rsid w:val="00971BDF"/>
    <w:rsid w:val="009727C5"/>
    <w:rsid w:val="00972CD2"/>
    <w:rsid w:val="00975498"/>
    <w:rsid w:val="0097796B"/>
    <w:rsid w:val="0098096F"/>
    <w:rsid w:val="00980C8E"/>
    <w:rsid w:val="00981109"/>
    <w:rsid w:val="0098208F"/>
    <w:rsid w:val="0098346F"/>
    <w:rsid w:val="0098510B"/>
    <w:rsid w:val="00985507"/>
    <w:rsid w:val="009855BB"/>
    <w:rsid w:val="00985806"/>
    <w:rsid w:val="009864EC"/>
    <w:rsid w:val="00986826"/>
    <w:rsid w:val="00986832"/>
    <w:rsid w:val="00992094"/>
    <w:rsid w:val="00993F7C"/>
    <w:rsid w:val="00994325"/>
    <w:rsid w:val="0099462A"/>
    <w:rsid w:val="009A1085"/>
    <w:rsid w:val="009A1644"/>
    <w:rsid w:val="009A1868"/>
    <w:rsid w:val="009A2F11"/>
    <w:rsid w:val="009A34EB"/>
    <w:rsid w:val="009A39D7"/>
    <w:rsid w:val="009A3C71"/>
    <w:rsid w:val="009A40B7"/>
    <w:rsid w:val="009A4832"/>
    <w:rsid w:val="009A5C1D"/>
    <w:rsid w:val="009A6005"/>
    <w:rsid w:val="009A7E90"/>
    <w:rsid w:val="009B010B"/>
    <w:rsid w:val="009B240F"/>
    <w:rsid w:val="009B360B"/>
    <w:rsid w:val="009B4805"/>
    <w:rsid w:val="009C07F9"/>
    <w:rsid w:val="009C2861"/>
    <w:rsid w:val="009C28B2"/>
    <w:rsid w:val="009C4219"/>
    <w:rsid w:val="009C4685"/>
    <w:rsid w:val="009C628A"/>
    <w:rsid w:val="009C6B18"/>
    <w:rsid w:val="009C710D"/>
    <w:rsid w:val="009D3C08"/>
    <w:rsid w:val="009D6D2E"/>
    <w:rsid w:val="009D75C7"/>
    <w:rsid w:val="009E548A"/>
    <w:rsid w:val="009E5627"/>
    <w:rsid w:val="009E638F"/>
    <w:rsid w:val="009E63A6"/>
    <w:rsid w:val="009F0868"/>
    <w:rsid w:val="009F0BA8"/>
    <w:rsid w:val="009F15F3"/>
    <w:rsid w:val="009F2B72"/>
    <w:rsid w:val="009F62A8"/>
    <w:rsid w:val="009F63B1"/>
    <w:rsid w:val="009F71B5"/>
    <w:rsid w:val="00A0050D"/>
    <w:rsid w:val="00A0068E"/>
    <w:rsid w:val="00A00B8D"/>
    <w:rsid w:val="00A011C6"/>
    <w:rsid w:val="00A0301E"/>
    <w:rsid w:val="00A03409"/>
    <w:rsid w:val="00A068DB"/>
    <w:rsid w:val="00A0780E"/>
    <w:rsid w:val="00A07C80"/>
    <w:rsid w:val="00A11CAC"/>
    <w:rsid w:val="00A1394F"/>
    <w:rsid w:val="00A13985"/>
    <w:rsid w:val="00A15ECB"/>
    <w:rsid w:val="00A16D48"/>
    <w:rsid w:val="00A20CAB"/>
    <w:rsid w:val="00A21ABF"/>
    <w:rsid w:val="00A21B7A"/>
    <w:rsid w:val="00A24798"/>
    <w:rsid w:val="00A31965"/>
    <w:rsid w:val="00A34498"/>
    <w:rsid w:val="00A35851"/>
    <w:rsid w:val="00A35FF9"/>
    <w:rsid w:val="00A3631B"/>
    <w:rsid w:val="00A3635C"/>
    <w:rsid w:val="00A37842"/>
    <w:rsid w:val="00A41421"/>
    <w:rsid w:val="00A431D4"/>
    <w:rsid w:val="00A4480D"/>
    <w:rsid w:val="00A44A7F"/>
    <w:rsid w:val="00A4553A"/>
    <w:rsid w:val="00A45CAC"/>
    <w:rsid w:val="00A4662D"/>
    <w:rsid w:val="00A471E6"/>
    <w:rsid w:val="00A502F2"/>
    <w:rsid w:val="00A508B0"/>
    <w:rsid w:val="00A50C3F"/>
    <w:rsid w:val="00A50F7E"/>
    <w:rsid w:val="00A51935"/>
    <w:rsid w:val="00A5266E"/>
    <w:rsid w:val="00A5433E"/>
    <w:rsid w:val="00A543DA"/>
    <w:rsid w:val="00A557F6"/>
    <w:rsid w:val="00A563D3"/>
    <w:rsid w:val="00A579F6"/>
    <w:rsid w:val="00A607E6"/>
    <w:rsid w:val="00A611CF"/>
    <w:rsid w:val="00A6173D"/>
    <w:rsid w:val="00A6293F"/>
    <w:rsid w:val="00A65E97"/>
    <w:rsid w:val="00A66045"/>
    <w:rsid w:val="00A676CF"/>
    <w:rsid w:val="00A70528"/>
    <w:rsid w:val="00A70D7D"/>
    <w:rsid w:val="00A71FB8"/>
    <w:rsid w:val="00A72B22"/>
    <w:rsid w:val="00A734BE"/>
    <w:rsid w:val="00A75019"/>
    <w:rsid w:val="00A7538B"/>
    <w:rsid w:val="00A758FD"/>
    <w:rsid w:val="00A75A22"/>
    <w:rsid w:val="00A76B0B"/>
    <w:rsid w:val="00A77233"/>
    <w:rsid w:val="00A77545"/>
    <w:rsid w:val="00A778C6"/>
    <w:rsid w:val="00A77F43"/>
    <w:rsid w:val="00A810E2"/>
    <w:rsid w:val="00A814DD"/>
    <w:rsid w:val="00A81B3D"/>
    <w:rsid w:val="00A86435"/>
    <w:rsid w:val="00A8760D"/>
    <w:rsid w:val="00A87C29"/>
    <w:rsid w:val="00A91664"/>
    <w:rsid w:val="00A9172B"/>
    <w:rsid w:val="00A92B05"/>
    <w:rsid w:val="00A934FD"/>
    <w:rsid w:val="00A93B46"/>
    <w:rsid w:val="00A944FD"/>
    <w:rsid w:val="00A950C9"/>
    <w:rsid w:val="00A9548A"/>
    <w:rsid w:val="00A9582B"/>
    <w:rsid w:val="00A95C7F"/>
    <w:rsid w:val="00A968DA"/>
    <w:rsid w:val="00AA0F1D"/>
    <w:rsid w:val="00AA132C"/>
    <w:rsid w:val="00AA1800"/>
    <w:rsid w:val="00AA1BD8"/>
    <w:rsid w:val="00AA3198"/>
    <w:rsid w:val="00AA5433"/>
    <w:rsid w:val="00AA56FE"/>
    <w:rsid w:val="00AA5763"/>
    <w:rsid w:val="00AA6CC1"/>
    <w:rsid w:val="00AA7C2C"/>
    <w:rsid w:val="00AA7CC5"/>
    <w:rsid w:val="00AB04D7"/>
    <w:rsid w:val="00AB0A41"/>
    <w:rsid w:val="00AB1B65"/>
    <w:rsid w:val="00AB7D00"/>
    <w:rsid w:val="00AB7EEF"/>
    <w:rsid w:val="00AC0D42"/>
    <w:rsid w:val="00AC19DA"/>
    <w:rsid w:val="00AC2F50"/>
    <w:rsid w:val="00AC369C"/>
    <w:rsid w:val="00AC38F1"/>
    <w:rsid w:val="00AC4369"/>
    <w:rsid w:val="00AC4746"/>
    <w:rsid w:val="00AC5190"/>
    <w:rsid w:val="00AC525B"/>
    <w:rsid w:val="00AC5275"/>
    <w:rsid w:val="00AC7D9F"/>
    <w:rsid w:val="00AD1BCE"/>
    <w:rsid w:val="00AD1F7E"/>
    <w:rsid w:val="00AD34C5"/>
    <w:rsid w:val="00AD3C89"/>
    <w:rsid w:val="00AD5A51"/>
    <w:rsid w:val="00AD6430"/>
    <w:rsid w:val="00AD670A"/>
    <w:rsid w:val="00AD6E53"/>
    <w:rsid w:val="00AD6EF8"/>
    <w:rsid w:val="00AE067A"/>
    <w:rsid w:val="00AE2E2D"/>
    <w:rsid w:val="00AF0D74"/>
    <w:rsid w:val="00AF1D0C"/>
    <w:rsid w:val="00AF56E9"/>
    <w:rsid w:val="00AF5C6D"/>
    <w:rsid w:val="00AF7412"/>
    <w:rsid w:val="00B00852"/>
    <w:rsid w:val="00B01CE7"/>
    <w:rsid w:val="00B033C6"/>
    <w:rsid w:val="00B0368B"/>
    <w:rsid w:val="00B056A9"/>
    <w:rsid w:val="00B12B98"/>
    <w:rsid w:val="00B138E4"/>
    <w:rsid w:val="00B13C55"/>
    <w:rsid w:val="00B14167"/>
    <w:rsid w:val="00B1422A"/>
    <w:rsid w:val="00B145BD"/>
    <w:rsid w:val="00B15163"/>
    <w:rsid w:val="00B1529D"/>
    <w:rsid w:val="00B23088"/>
    <w:rsid w:val="00B24000"/>
    <w:rsid w:val="00B24BE8"/>
    <w:rsid w:val="00B25046"/>
    <w:rsid w:val="00B27ADC"/>
    <w:rsid w:val="00B310B5"/>
    <w:rsid w:val="00B32184"/>
    <w:rsid w:val="00B3355F"/>
    <w:rsid w:val="00B33998"/>
    <w:rsid w:val="00B33F80"/>
    <w:rsid w:val="00B3414C"/>
    <w:rsid w:val="00B35099"/>
    <w:rsid w:val="00B354F6"/>
    <w:rsid w:val="00B37792"/>
    <w:rsid w:val="00B37A39"/>
    <w:rsid w:val="00B40264"/>
    <w:rsid w:val="00B40ED2"/>
    <w:rsid w:val="00B45149"/>
    <w:rsid w:val="00B451D4"/>
    <w:rsid w:val="00B46C0B"/>
    <w:rsid w:val="00B5008C"/>
    <w:rsid w:val="00B51BBC"/>
    <w:rsid w:val="00B5546E"/>
    <w:rsid w:val="00B55633"/>
    <w:rsid w:val="00B56141"/>
    <w:rsid w:val="00B60A03"/>
    <w:rsid w:val="00B616D8"/>
    <w:rsid w:val="00B62F96"/>
    <w:rsid w:val="00B63688"/>
    <w:rsid w:val="00B639AE"/>
    <w:rsid w:val="00B6637C"/>
    <w:rsid w:val="00B77172"/>
    <w:rsid w:val="00B77450"/>
    <w:rsid w:val="00B77E71"/>
    <w:rsid w:val="00B8192A"/>
    <w:rsid w:val="00B82EF9"/>
    <w:rsid w:val="00B83AFA"/>
    <w:rsid w:val="00B84283"/>
    <w:rsid w:val="00B901B6"/>
    <w:rsid w:val="00B917DA"/>
    <w:rsid w:val="00B91C34"/>
    <w:rsid w:val="00B931C5"/>
    <w:rsid w:val="00B96A1A"/>
    <w:rsid w:val="00B97661"/>
    <w:rsid w:val="00BA007E"/>
    <w:rsid w:val="00BA0DE8"/>
    <w:rsid w:val="00BA2D8D"/>
    <w:rsid w:val="00BA39F9"/>
    <w:rsid w:val="00BA760B"/>
    <w:rsid w:val="00BB15EC"/>
    <w:rsid w:val="00BB4E04"/>
    <w:rsid w:val="00BB522A"/>
    <w:rsid w:val="00BB79CA"/>
    <w:rsid w:val="00BB7AA9"/>
    <w:rsid w:val="00BC3D08"/>
    <w:rsid w:val="00BC40DE"/>
    <w:rsid w:val="00BC4930"/>
    <w:rsid w:val="00BC52F3"/>
    <w:rsid w:val="00BC5608"/>
    <w:rsid w:val="00BC76D8"/>
    <w:rsid w:val="00BC78F4"/>
    <w:rsid w:val="00BC7F4E"/>
    <w:rsid w:val="00BD3B2B"/>
    <w:rsid w:val="00BD4C45"/>
    <w:rsid w:val="00BD7806"/>
    <w:rsid w:val="00BE0249"/>
    <w:rsid w:val="00BE0DF1"/>
    <w:rsid w:val="00BE3D2A"/>
    <w:rsid w:val="00BE7CA5"/>
    <w:rsid w:val="00BF002D"/>
    <w:rsid w:val="00BF0A0C"/>
    <w:rsid w:val="00BF0E56"/>
    <w:rsid w:val="00BF1F2A"/>
    <w:rsid w:val="00BF4D51"/>
    <w:rsid w:val="00BF5E54"/>
    <w:rsid w:val="00BF75E3"/>
    <w:rsid w:val="00C00B56"/>
    <w:rsid w:val="00C03D8A"/>
    <w:rsid w:val="00C06BA7"/>
    <w:rsid w:val="00C06F1A"/>
    <w:rsid w:val="00C07DEC"/>
    <w:rsid w:val="00C107E2"/>
    <w:rsid w:val="00C11459"/>
    <w:rsid w:val="00C1296B"/>
    <w:rsid w:val="00C1529D"/>
    <w:rsid w:val="00C16C54"/>
    <w:rsid w:val="00C17624"/>
    <w:rsid w:val="00C179BB"/>
    <w:rsid w:val="00C21169"/>
    <w:rsid w:val="00C236D4"/>
    <w:rsid w:val="00C256C5"/>
    <w:rsid w:val="00C25FE8"/>
    <w:rsid w:val="00C27C9F"/>
    <w:rsid w:val="00C31536"/>
    <w:rsid w:val="00C32FB9"/>
    <w:rsid w:val="00C3359C"/>
    <w:rsid w:val="00C33B2F"/>
    <w:rsid w:val="00C35678"/>
    <w:rsid w:val="00C3593A"/>
    <w:rsid w:val="00C360E6"/>
    <w:rsid w:val="00C37C32"/>
    <w:rsid w:val="00C40357"/>
    <w:rsid w:val="00C4104A"/>
    <w:rsid w:val="00C4115A"/>
    <w:rsid w:val="00C414C9"/>
    <w:rsid w:val="00C41E64"/>
    <w:rsid w:val="00C43006"/>
    <w:rsid w:val="00C44DDA"/>
    <w:rsid w:val="00C46114"/>
    <w:rsid w:val="00C471A9"/>
    <w:rsid w:val="00C47285"/>
    <w:rsid w:val="00C47C7D"/>
    <w:rsid w:val="00C520DF"/>
    <w:rsid w:val="00C53657"/>
    <w:rsid w:val="00C561C3"/>
    <w:rsid w:val="00C6002D"/>
    <w:rsid w:val="00C6183A"/>
    <w:rsid w:val="00C647C5"/>
    <w:rsid w:val="00C672C9"/>
    <w:rsid w:val="00C712DC"/>
    <w:rsid w:val="00C71A69"/>
    <w:rsid w:val="00C72ACF"/>
    <w:rsid w:val="00C766D9"/>
    <w:rsid w:val="00C76802"/>
    <w:rsid w:val="00C80AA3"/>
    <w:rsid w:val="00C82C00"/>
    <w:rsid w:val="00C84426"/>
    <w:rsid w:val="00C859D3"/>
    <w:rsid w:val="00C86122"/>
    <w:rsid w:val="00C8748D"/>
    <w:rsid w:val="00C93BD9"/>
    <w:rsid w:val="00C942C9"/>
    <w:rsid w:val="00C96037"/>
    <w:rsid w:val="00C96690"/>
    <w:rsid w:val="00CA03C2"/>
    <w:rsid w:val="00CA25CC"/>
    <w:rsid w:val="00CA3443"/>
    <w:rsid w:val="00CA6655"/>
    <w:rsid w:val="00CA76A9"/>
    <w:rsid w:val="00CB02CE"/>
    <w:rsid w:val="00CB1888"/>
    <w:rsid w:val="00CB2815"/>
    <w:rsid w:val="00CB339B"/>
    <w:rsid w:val="00CB35E2"/>
    <w:rsid w:val="00CB3D5A"/>
    <w:rsid w:val="00CB4C9C"/>
    <w:rsid w:val="00CB4DB4"/>
    <w:rsid w:val="00CB54B7"/>
    <w:rsid w:val="00CB70CC"/>
    <w:rsid w:val="00CB7EB9"/>
    <w:rsid w:val="00CC02E3"/>
    <w:rsid w:val="00CC092F"/>
    <w:rsid w:val="00CC3594"/>
    <w:rsid w:val="00CC5632"/>
    <w:rsid w:val="00CC7172"/>
    <w:rsid w:val="00CD077D"/>
    <w:rsid w:val="00CD0A06"/>
    <w:rsid w:val="00CD63FD"/>
    <w:rsid w:val="00CD6F29"/>
    <w:rsid w:val="00CD771B"/>
    <w:rsid w:val="00CE0204"/>
    <w:rsid w:val="00CE0DE6"/>
    <w:rsid w:val="00CE172C"/>
    <w:rsid w:val="00CE6D05"/>
    <w:rsid w:val="00CE713C"/>
    <w:rsid w:val="00CE719C"/>
    <w:rsid w:val="00CF09E7"/>
    <w:rsid w:val="00CF49CB"/>
    <w:rsid w:val="00CF6A44"/>
    <w:rsid w:val="00D00815"/>
    <w:rsid w:val="00D070F2"/>
    <w:rsid w:val="00D07C1E"/>
    <w:rsid w:val="00D10BB7"/>
    <w:rsid w:val="00D10DDF"/>
    <w:rsid w:val="00D10ED9"/>
    <w:rsid w:val="00D12338"/>
    <w:rsid w:val="00D12AFE"/>
    <w:rsid w:val="00D14922"/>
    <w:rsid w:val="00D14A65"/>
    <w:rsid w:val="00D154CA"/>
    <w:rsid w:val="00D158F2"/>
    <w:rsid w:val="00D16699"/>
    <w:rsid w:val="00D168AF"/>
    <w:rsid w:val="00D17008"/>
    <w:rsid w:val="00D17431"/>
    <w:rsid w:val="00D17A4E"/>
    <w:rsid w:val="00D17BA5"/>
    <w:rsid w:val="00D21E0A"/>
    <w:rsid w:val="00D22FF7"/>
    <w:rsid w:val="00D23C2B"/>
    <w:rsid w:val="00D26238"/>
    <w:rsid w:val="00D271F9"/>
    <w:rsid w:val="00D30196"/>
    <w:rsid w:val="00D31318"/>
    <w:rsid w:val="00D32246"/>
    <w:rsid w:val="00D32247"/>
    <w:rsid w:val="00D32444"/>
    <w:rsid w:val="00D333DA"/>
    <w:rsid w:val="00D34406"/>
    <w:rsid w:val="00D34730"/>
    <w:rsid w:val="00D34D3E"/>
    <w:rsid w:val="00D35769"/>
    <w:rsid w:val="00D35925"/>
    <w:rsid w:val="00D36AE9"/>
    <w:rsid w:val="00D36D6E"/>
    <w:rsid w:val="00D37DBB"/>
    <w:rsid w:val="00D410C8"/>
    <w:rsid w:val="00D41479"/>
    <w:rsid w:val="00D41F05"/>
    <w:rsid w:val="00D42A07"/>
    <w:rsid w:val="00D4572B"/>
    <w:rsid w:val="00D50CA5"/>
    <w:rsid w:val="00D532C5"/>
    <w:rsid w:val="00D5338B"/>
    <w:rsid w:val="00D5445E"/>
    <w:rsid w:val="00D546F4"/>
    <w:rsid w:val="00D60540"/>
    <w:rsid w:val="00D60E4D"/>
    <w:rsid w:val="00D6115B"/>
    <w:rsid w:val="00D61214"/>
    <w:rsid w:val="00D62110"/>
    <w:rsid w:val="00D62A0F"/>
    <w:rsid w:val="00D63082"/>
    <w:rsid w:val="00D63FA6"/>
    <w:rsid w:val="00D655ED"/>
    <w:rsid w:val="00D656AD"/>
    <w:rsid w:val="00D66650"/>
    <w:rsid w:val="00D671B7"/>
    <w:rsid w:val="00D705AD"/>
    <w:rsid w:val="00D711DA"/>
    <w:rsid w:val="00D716AE"/>
    <w:rsid w:val="00D725C0"/>
    <w:rsid w:val="00D75B8A"/>
    <w:rsid w:val="00D76A43"/>
    <w:rsid w:val="00D76BB9"/>
    <w:rsid w:val="00D777D6"/>
    <w:rsid w:val="00D8200A"/>
    <w:rsid w:val="00D82811"/>
    <w:rsid w:val="00D83C7E"/>
    <w:rsid w:val="00D9086D"/>
    <w:rsid w:val="00D91430"/>
    <w:rsid w:val="00D9191F"/>
    <w:rsid w:val="00D94D15"/>
    <w:rsid w:val="00D964CD"/>
    <w:rsid w:val="00D97EAF"/>
    <w:rsid w:val="00DA222D"/>
    <w:rsid w:val="00DA3BC8"/>
    <w:rsid w:val="00DA5306"/>
    <w:rsid w:val="00DA60CC"/>
    <w:rsid w:val="00DA7C5F"/>
    <w:rsid w:val="00DA7F8E"/>
    <w:rsid w:val="00DB0BF3"/>
    <w:rsid w:val="00DB2516"/>
    <w:rsid w:val="00DB281B"/>
    <w:rsid w:val="00DB3346"/>
    <w:rsid w:val="00DB4129"/>
    <w:rsid w:val="00DB456B"/>
    <w:rsid w:val="00DB57B4"/>
    <w:rsid w:val="00DB593A"/>
    <w:rsid w:val="00DB6CA0"/>
    <w:rsid w:val="00DB6E1E"/>
    <w:rsid w:val="00DB7792"/>
    <w:rsid w:val="00DC2C26"/>
    <w:rsid w:val="00DC3CDF"/>
    <w:rsid w:val="00DC511B"/>
    <w:rsid w:val="00DC6C71"/>
    <w:rsid w:val="00DD1036"/>
    <w:rsid w:val="00DD231C"/>
    <w:rsid w:val="00DD5613"/>
    <w:rsid w:val="00DD6CDC"/>
    <w:rsid w:val="00DD72C4"/>
    <w:rsid w:val="00DD7461"/>
    <w:rsid w:val="00DE298C"/>
    <w:rsid w:val="00DE3841"/>
    <w:rsid w:val="00DF010E"/>
    <w:rsid w:val="00DF03FD"/>
    <w:rsid w:val="00DF0A11"/>
    <w:rsid w:val="00DF1432"/>
    <w:rsid w:val="00DF1F79"/>
    <w:rsid w:val="00DF459A"/>
    <w:rsid w:val="00DF4BF2"/>
    <w:rsid w:val="00E0446D"/>
    <w:rsid w:val="00E1097F"/>
    <w:rsid w:val="00E10B78"/>
    <w:rsid w:val="00E10BF2"/>
    <w:rsid w:val="00E114EF"/>
    <w:rsid w:val="00E11D82"/>
    <w:rsid w:val="00E124DC"/>
    <w:rsid w:val="00E1332D"/>
    <w:rsid w:val="00E141D3"/>
    <w:rsid w:val="00E14475"/>
    <w:rsid w:val="00E1533A"/>
    <w:rsid w:val="00E1555A"/>
    <w:rsid w:val="00E15569"/>
    <w:rsid w:val="00E20F1C"/>
    <w:rsid w:val="00E20FF2"/>
    <w:rsid w:val="00E23B3E"/>
    <w:rsid w:val="00E2540A"/>
    <w:rsid w:val="00E25578"/>
    <w:rsid w:val="00E25636"/>
    <w:rsid w:val="00E26071"/>
    <w:rsid w:val="00E26205"/>
    <w:rsid w:val="00E3145C"/>
    <w:rsid w:val="00E31C27"/>
    <w:rsid w:val="00E31F2F"/>
    <w:rsid w:val="00E442AC"/>
    <w:rsid w:val="00E45EC4"/>
    <w:rsid w:val="00E46378"/>
    <w:rsid w:val="00E468CD"/>
    <w:rsid w:val="00E469A2"/>
    <w:rsid w:val="00E52542"/>
    <w:rsid w:val="00E560A6"/>
    <w:rsid w:val="00E56C4E"/>
    <w:rsid w:val="00E57A26"/>
    <w:rsid w:val="00E612FC"/>
    <w:rsid w:val="00E625C6"/>
    <w:rsid w:val="00E62F25"/>
    <w:rsid w:val="00E62FE9"/>
    <w:rsid w:val="00E64077"/>
    <w:rsid w:val="00E65460"/>
    <w:rsid w:val="00E654B7"/>
    <w:rsid w:val="00E65E39"/>
    <w:rsid w:val="00E661ED"/>
    <w:rsid w:val="00E66DD0"/>
    <w:rsid w:val="00E67281"/>
    <w:rsid w:val="00E67555"/>
    <w:rsid w:val="00E705B1"/>
    <w:rsid w:val="00E72255"/>
    <w:rsid w:val="00E72481"/>
    <w:rsid w:val="00E747F0"/>
    <w:rsid w:val="00E758D6"/>
    <w:rsid w:val="00E76267"/>
    <w:rsid w:val="00E77338"/>
    <w:rsid w:val="00E77F01"/>
    <w:rsid w:val="00E818FF"/>
    <w:rsid w:val="00E81936"/>
    <w:rsid w:val="00E84292"/>
    <w:rsid w:val="00E87D94"/>
    <w:rsid w:val="00E913D5"/>
    <w:rsid w:val="00E921DD"/>
    <w:rsid w:val="00E921F0"/>
    <w:rsid w:val="00E925B3"/>
    <w:rsid w:val="00E92FBB"/>
    <w:rsid w:val="00E94157"/>
    <w:rsid w:val="00E958BE"/>
    <w:rsid w:val="00E9670F"/>
    <w:rsid w:val="00E969E9"/>
    <w:rsid w:val="00E96F31"/>
    <w:rsid w:val="00EA4E3A"/>
    <w:rsid w:val="00EA513E"/>
    <w:rsid w:val="00EA7B25"/>
    <w:rsid w:val="00EA7EFA"/>
    <w:rsid w:val="00EB14CF"/>
    <w:rsid w:val="00EB3037"/>
    <w:rsid w:val="00EB3231"/>
    <w:rsid w:val="00EB427C"/>
    <w:rsid w:val="00EB4BC4"/>
    <w:rsid w:val="00EB5570"/>
    <w:rsid w:val="00EB568B"/>
    <w:rsid w:val="00EB58D0"/>
    <w:rsid w:val="00EB6E82"/>
    <w:rsid w:val="00EC066E"/>
    <w:rsid w:val="00EC1901"/>
    <w:rsid w:val="00EC3FA6"/>
    <w:rsid w:val="00EC403F"/>
    <w:rsid w:val="00EC438F"/>
    <w:rsid w:val="00EC4B8C"/>
    <w:rsid w:val="00EC556D"/>
    <w:rsid w:val="00EC6D2D"/>
    <w:rsid w:val="00ED04C0"/>
    <w:rsid w:val="00ED0893"/>
    <w:rsid w:val="00ED584E"/>
    <w:rsid w:val="00ED6692"/>
    <w:rsid w:val="00ED70DF"/>
    <w:rsid w:val="00ED7264"/>
    <w:rsid w:val="00EE27D6"/>
    <w:rsid w:val="00EE4842"/>
    <w:rsid w:val="00EE5003"/>
    <w:rsid w:val="00EE582D"/>
    <w:rsid w:val="00EE5A49"/>
    <w:rsid w:val="00EE5DC2"/>
    <w:rsid w:val="00EE6D03"/>
    <w:rsid w:val="00EE74A7"/>
    <w:rsid w:val="00EF0DB2"/>
    <w:rsid w:val="00EF25DC"/>
    <w:rsid w:val="00EF283C"/>
    <w:rsid w:val="00EF38F3"/>
    <w:rsid w:val="00EF6C21"/>
    <w:rsid w:val="00EF707C"/>
    <w:rsid w:val="00F00268"/>
    <w:rsid w:val="00F00669"/>
    <w:rsid w:val="00F01B54"/>
    <w:rsid w:val="00F04E7D"/>
    <w:rsid w:val="00F069C1"/>
    <w:rsid w:val="00F071C1"/>
    <w:rsid w:val="00F07749"/>
    <w:rsid w:val="00F149A2"/>
    <w:rsid w:val="00F17987"/>
    <w:rsid w:val="00F17F40"/>
    <w:rsid w:val="00F21F69"/>
    <w:rsid w:val="00F22570"/>
    <w:rsid w:val="00F24521"/>
    <w:rsid w:val="00F317C4"/>
    <w:rsid w:val="00F31D5C"/>
    <w:rsid w:val="00F35C73"/>
    <w:rsid w:val="00F37965"/>
    <w:rsid w:val="00F401E2"/>
    <w:rsid w:val="00F44EA9"/>
    <w:rsid w:val="00F5134D"/>
    <w:rsid w:val="00F55EB4"/>
    <w:rsid w:val="00F6101C"/>
    <w:rsid w:val="00F63C85"/>
    <w:rsid w:val="00F643D7"/>
    <w:rsid w:val="00F6478C"/>
    <w:rsid w:val="00F64D37"/>
    <w:rsid w:val="00F6658F"/>
    <w:rsid w:val="00F7037C"/>
    <w:rsid w:val="00F70FE4"/>
    <w:rsid w:val="00F713BA"/>
    <w:rsid w:val="00F722E4"/>
    <w:rsid w:val="00F72B63"/>
    <w:rsid w:val="00F73345"/>
    <w:rsid w:val="00F73A51"/>
    <w:rsid w:val="00F73AF0"/>
    <w:rsid w:val="00F75369"/>
    <w:rsid w:val="00F76D27"/>
    <w:rsid w:val="00F76E79"/>
    <w:rsid w:val="00F80BC6"/>
    <w:rsid w:val="00F8159C"/>
    <w:rsid w:val="00F81AA2"/>
    <w:rsid w:val="00F82159"/>
    <w:rsid w:val="00F82BDA"/>
    <w:rsid w:val="00F83BD4"/>
    <w:rsid w:val="00F84169"/>
    <w:rsid w:val="00F865DE"/>
    <w:rsid w:val="00F866A0"/>
    <w:rsid w:val="00F873A1"/>
    <w:rsid w:val="00F90E6A"/>
    <w:rsid w:val="00F928F6"/>
    <w:rsid w:val="00F92921"/>
    <w:rsid w:val="00F929E6"/>
    <w:rsid w:val="00F9336C"/>
    <w:rsid w:val="00F946D1"/>
    <w:rsid w:val="00F9550B"/>
    <w:rsid w:val="00F965CB"/>
    <w:rsid w:val="00F9675F"/>
    <w:rsid w:val="00F9712D"/>
    <w:rsid w:val="00F97C60"/>
    <w:rsid w:val="00F97E77"/>
    <w:rsid w:val="00FA22B9"/>
    <w:rsid w:val="00FA264E"/>
    <w:rsid w:val="00FA6513"/>
    <w:rsid w:val="00FB3D1B"/>
    <w:rsid w:val="00FB4652"/>
    <w:rsid w:val="00FB4969"/>
    <w:rsid w:val="00FB6011"/>
    <w:rsid w:val="00FB6136"/>
    <w:rsid w:val="00FB6D24"/>
    <w:rsid w:val="00FB6DAD"/>
    <w:rsid w:val="00FB704E"/>
    <w:rsid w:val="00FC1510"/>
    <w:rsid w:val="00FC1978"/>
    <w:rsid w:val="00FC29D6"/>
    <w:rsid w:val="00FC2A7D"/>
    <w:rsid w:val="00FC364F"/>
    <w:rsid w:val="00FC45D9"/>
    <w:rsid w:val="00FC52A2"/>
    <w:rsid w:val="00FC52F8"/>
    <w:rsid w:val="00FC53FA"/>
    <w:rsid w:val="00FD0474"/>
    <w:rsid w:val="00FD097F"/>
    <w:rsid w:val="00FD772A"/>
    <w:rsid w:val="00FD7A76"/>
    <w:rsid w:val="00FE0F39"/>
    <w:rsid w:val="00FE38D5"/>
    <w:rsid w:val="00FE55E3"/>
    <w:rsid w:val="00FE6F1B"/>
    <w:rsid w:val="00FE6FB5"/>
    <w:rsid w:val="00FE705A"/>
    <w:rsid w:val="00FF243A"/>
    <w:rsid w:val="00FF25F5"/>
    <w:rsid w:val="00FF6F94"/>
    <w:rsid w:val="00FF7E48"/>
    <w:rsid w:val="00FF7E9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A3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61"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07F"/>
    <w:pPr>
      <w:spacing w:line="36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C1529D"/>
    <w:pPr>
      <w:keepNext/>
      <w:numPr>
        <w:numId w:val="37"/>
      </w:numPr>
      <w:spacing w:before="240" w:after="60"/>
      <w:outlineLvl w:val="0"/>
    </w:pPr>
    <w:rPr>
      <w:rFonts w:eastAsia="Times New Roman"/>
      <w:b/>
      <w:bCs/>
      <w:kern w:val="32"/>
      <w:szCs w:val="32"/>
    </w:rPr>
  </w:style>
  <w:style w:type="paragraph" w:styleId="Heading2">
    <w:name w:val="heading 2"/>
    <w:basedOn w:val="Normal"/>
    <w:next w:val="Normal"/>
    <w:link w:val="Heading2Char"/>
    <w:qFormat/>
    <w:rsid w:val="0003707F"/>
    <w:pPr>
      <w:keepNext/>
      <w:spacing w:before="240" w:after="60"/>
      <w:outlineLvl w:val="1"/>
    </w:pPr>
    <w:rPr>
      <w:b/>
      <w:bCs/>
      <w:iCs/>
      <w:sz w:val="28"/>
      <w:szCs w:val="28"/>
    </w:rPr>
  </w:style>
  <w:style w:type="paragraph" w:styleId="Heading3">
    <w:name w:val="heading 3"/>
    <w:basedOn w:val="Normal"/>
    <w:next w:val="Normal"/>
    <w:link w:val="Heading3Char"/>
    <w:uiPriority w:val="9"/>
    <w:qFormat/>
    <w:rsid w:val="0003707F"/>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529D"/>
    <w:rPr>
      <w:rFonts w:ascii="Times New Roman" w:eastAsia="Times New Roman" w:hAnsi="Times New Roman" w:cs="Times New Roman"/>
      <w:b/>
      <w:bCs/>
      <w:kern w:val="32"/>
      <w:sz w:val="24"/>
      <w:szCs w:val="32"/>
      <w:lang w:eastAsia="zh-CN"/>
    </w:rPr>
  </w:style>
  <w:style w:type="character" w:customStyle="1" w:styleId="Heading2Char">
    <w:name w:val="Heading 2 Char"/>
    <w:link w:val="Heading2"/>
    <w:rsid w:val="0003707F"/>
    <w:rPr>
      <w:rFonts w:ascii="Times New Roman" w:eastAsia="SimSun" w:hAnsi="Times New Roman" w:cs="Arial"/>
      <w:b/>
      <w:bCs/>
      <w:iCs/>
      <w:sz w:val="28"/>
      <w:szCs w:val="28"/>
      <w:lang w:eastAsia="zh-CN"/>
    </w:rPr>
  </w:style>
  <w:style w:type="character" w:customStyle="1" w:styleId="Heading3Char">
    <w:name w:val="Heading 3 Char"/>
    <w:link w:val="Heading3"/>
    <w:uiPriority w:val="9"/>
    <w:rsid w:val="0003707F"/>
    <w:rPr>
      <w:rFonts w:ascii="Cambria" w:eastAsia="Times New Roman" w:hAnsi="Cambria" w:cs="Times New Roman"/>
      <w:b/>
      <w:bCs/>
      <w:color w:val="4F81BD"/>
      <w:sz w:val="24"/>
      <w:szCs w:val="24"/>
      <w:lang w:eastAsia="zh-CN"/>
    </w:rPr>
  </w:style>
  <w:style w:type="paragraph" w:styleId="NoSpacing">
    <w:name w:val="No Spacing"/>
    <w:link w:val="NoSpacingChar"/>
    <w:uiPriority w:val="1"/>
    <w:qFormat/>
    <w:rsid w:val="0003707F"/>
    <w:rPr>
      <w:rFonts w:eastAsia="Times New Roman"/>
      <w:sz w:val="22"/>
      <w:szCs w:val="22"/>
    </w:rPr>
  </w:style>
  <w:style w:type="character" w:customStyle="1" w:styleId="NoSpacingChar">
    <w:name w:val="No Spacing Char"/>
    <w:link w:val="NoSpacing"/>
    <w:uiPriority w:val="1"/>
    <w:rsid w:val="0003707F"/>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3707F"/>
    <w:pPr>
      <w:spacing w:line="240" w:lineRule="auto"/>
    </w:pPr>
    <w:rPr>
      <w:rFonts w:ascii="Tahoma" w:hAnsi="Tahoma"/>
      <w:sz w:val="16"/>
      <w:szCs w:val="16"/>
    </w:rPr>
  </w:style>
  <w:style w:type="character" w:customStyle="1" w:styleId="BalloonTextChar">
    <w:name w:val="Balloon Text Char"/>
    <w:link w:val="BalloonText"/>
    <w:uiPriority w:val="99"/>
    <w:semiHidden/>
    <w:rsid w:val="0003707F"/>
    <w:rPr>
      <w:rFonts w:ascii="Tahoma" w:eastAsia="SimSun" w:hAnsi="Tahoma" w:cs="Tahoma"/>
      <w:sz w:val="16"/>
      <w:szCs w:val="16"/>
      <w:lang w:eastAsia="zh-CN"/>
    </w:rPr>
  </w:style>
  <w:style w:type="character" w:styleId="PageNumber">
    <w:name w:val="page number"/>
    <w:basedOn w:val="DefaultParagraphFont"/>
    <w:rsid w:val="0003707F"/>
  </w:style>
  <w:style w:type="paragraph" w:styleId="TOCHeading">
    <w:name w:val="TOC Heading"/>
    <w:basedOn w:val="Heading1"/>
    <w:next w:val="Normal"/>
    <w:uiPriority w:val="39"/>
    <w:qFormat/>
    <w:rsid w:val="0003707F"/>
    <w:pPr>
      <w:keepLines/>
      <w:spacing w:before="480" w:after="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unhideWhenUsed/>
    <w:rsid w:val="0003707F"/>
  </w:style>
  <w:style w:type="paragraph" w:styleId="TOC2">
    <w:name w:val="toc 2"/>
    <w:basedOn w:val="Normal"/>
    <w:next w:val="Normal"/>
    <w:autoRedefine/>
    <w:uiPriority w:val="39"/>
    <w:unhideWhenUsed/>
    <w:rsid w:val="0003707F"/>
    <w:pPr>
      <w:ind w:left="240"/>
    </w:pPr>
  </w:style>
  <w:style w:type="character" w:styleId="Hyperlink">
    <w:name w:val="Hyperlink"/>
    <w:uiPriority w:val="99"/>
    <w:unhideWhenUsed/>
    <w:rsid w:val="0003707F"/>
    <w:rPr>
      <w:color w:val="0000FF"/>
      <w:u w:val="single"/>
    </w:rPr>
  </w:style>
  <w:style w:type="paragraph" w:styleId="Caption">
    <w:name w:val="caption"/>
    <w:basedOn w:val="Normal"/>
    <w:next w:val="Normal"/>
    <w:qFormat/>
    <w:rsid w:val="0003707F"/>
    <w:rPr>
      <w:b/>
      <w:bCs/>
      <w:sz w:val="20"/>
      <w:szCs w:val="20"/>
    </w:rPr>
  </w:style>
  <w:style w:type="paragraph" w:styleId="BodyText">
    <w:name w:val="Body Text"/>
    <w:basedOn w:val="Normal"/>
    <w:link w:val="BodyTextChar"/>
    <w:unhideWhenUsed/>
    <w:rsid w:val="0003707F"/>
    <w:pPr>
      <w:autoSpaceDE w:val="0"/>
      <w:autoSpaceDN w:val="0"/>
      <w:adjustRightInd w:val="0"/>
      <w:spacing w:line="240" w:lineRule="auto"/>
      <w:jc w:val="both"/>
    </w:pPr>
    <w:rPr>
      <w:rFonts w:eastAsia="Times New Roman"/>
      <w:szCs w:val="20"/>
    </w:rPr>
  </w:style>
  <w:style w:type="character" w:customStyle="1" w:styleId="BodyTextChar">
    <w:name w:val="Body Text Char"/>
    <w:link w:val="BodyText"/>
    <w:rsid w:val="0003707F"/>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03707F"/>
    <w:pPr>
      <w:spacing w:before="100" w:beforeAutospacing="1" w:after="100" w:afterAutospacing="1" w:line="240" w:lineRule="auto"/>
    </w:pPr>
    <w:rPr>
      <w:rFonts w:eastAsia="Times New Roman"/>
      <w:lang w:eastAsia="en-US"/>
    </w:rPr>
  </w:style>
  <w:style w:type="table" w:styleId="TableGrid">
    <w:name w:val="Table Grid"/>
    <w:basedOn w:val="TableNormal"/>
    <w:uiPriority w:val="59"/>
    <w:rsid w:val="0003707F"/>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3707F"/>
    <w:rPr>
      <w:sz w:val="20"/>
      <w:szCs w:val="20"/>
    </w:rPr>
  </w:style>
  <w:style w:type="character" w:customStyle="1" w:styleId="FootnoteTextChar">
    <w:name w:val="Footnote Text Char"/>
    <w:link w:val="FootnoteText"/>
    <w:rsid w:val="0003707F"/>
    <w:rPr>
      <w:rFonts w:ascii="Times New Roman" w:eastAsia="SimSun" w:hAnsi="Times New Roman" w:cs="Times New Roman"/>
      <w:sz w:val="20"/>
      <w:szCs w:val="20"/>
      <w:lang w:eastAsia="zh-CN"/>
    </w:rPr>
  </w:style>
  <w:style w:type="character" w:styleId="FootnoteReference">
    <w:name w:val="footnote reference"/>
    <w:rsid w:val="0003707F"/>
    <w:rPr>
      <w:vertAlign w:val="superscript"/>
    </w:rPr>
  </w:style>
  <w:style w:type="table" w:customStyle="1" w:styleId="LightShading1">
    <w:name w:val="Light Shading1"/>
    <w:basedOn w:val="TableNormal"/>
    <w:uiPriority w:val="60"/>
    <w:rsid w:val="0003707F"/>
    <w:rPr>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03707F"/>
    <w:rPr>
      <w:color w:val="76923C"/>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03707F"/>
    <w:pPr>
      <w:tabs>
        <w:tab w:val="center" w:pos="4513"/>
        <w:tab w:val="right" w:pos="9026"/>
      </w:tabs>
    </w:pPr>
  </w:style>
  <w:style w:type="character" w:customStyle="1" w:styleId="HeaderChar">
    <w:name w:val="Header Char"/>
    <w:link w:val="Header"/>
    <w:uiPriority w:val="99"/>
    <w:rsid w:val="0003707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707F"/>
    <w:pPr>
      <w:tabs>
        <w:tab w:val="center" w:pos="4513"/>
        <w:tab w:val="right" w:pos="9026"/>
      </w:tabs>
    </w:pPr>
  </w:style>
  <w:style w:type="character" w:customStyle="1" w:styleId="FooterChar">
    <w:name w:val="Footer Char"/>
    <w:link w:val="Footer"/>
    <w:uiPriority w:val="99"/>
    <w:rsid w:val="0003707F"/>
    <w:rPr>
      <w:rFonts w:ascii="Times New Roman" w:eastAsia="SimSun" w:hAnsi="Times New Roman" w:cs="Times New Roman"/>
      <w:sz w:val="24"/>
      <w:szCs w:val="24"/>
      <w:lang w:eastAsia="zh-CN"/>
    </w:rPr>
  </w:style>
  <w:style w:type="paragraph" w:styleId="ListParagraph">
    <w:name w:val="List Paragraph"/>
    <w:basedOn w:val="Normal"/>
    <w:uiPriority w:val="34"/>
    <w:qFormat/>
    <w:rsid w:val="0003707F"/>
    <w:pPr>
      <w:ind w:left="720"/>
    </w:pPr>
  </w:style>
  <w:style w:type="table" w:styleId="TableClassic1">
    <w:name w:val="Table Classic 1"/>
    <w:basedOn w:val="TableNormal"/>
    <w:uiPriority w:val="99"/>
    <w:unhideWhenUsed/>
    <w:rsid w:val="000107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2E15A9"/>
    <w:rPr>
      <w:sz w:val="16"/>
      <w:szCs w:val="16"/>
    </w:rPr>
  </w:style>
  <w:style w:type="paragraph" w:styleId="CommentText">
    <w:name w:val="annotation text"/>
    <w:basedOn w:val="Normal"/>
    <w:link w:val="CommentTextChar"/>
    <w:uiPriority w:val="99"/>
    <w:semiHidden/>
    <w:unhideWhenUsed/>
    <w:rsid w:val="002E15A9"/>
    <w:rPr>
      <w:sz w:val="20"/>
      <w:szCs w:val="20"/>
    </w:rPr>
  </w:style>
  <w:style w:type="character" w:customStyle="1" w:styleId="CommentTextChar">
    <w:name w:val="Comment Text Char"/>
    <w:link w:val="CommentText"/>
    <w:uiPriority w:val="99"/>
    <w:semiHidden/>
    <w:rsid w:val="002E15A9"/>
    <w:rPr>
      <w:rFonts w:ascii="Times New Roman" w:eastAsia="SimSun" w:hAnsi="Times New Roman" w:cs="Times New Roman"/>
    </w:rPr>
  </w:style>
  <w:style w:type="paragraph" w:styleId="CommentSubject">
    <w:name w:val="annotation subject"/>
    <w:basedOn w:val="CommentText"/>
    <w:next w:val="CommentText"/>
    <w:link w:val="CommentSubjectChar"/>
    <w:uiPriority w:val="99"/>
    <w:semiHidden/>
    <w:unhideWhenUsed/>
    <w:rsid w:val="002E15A9"/>
    <w:rPr>
      <w:b/>
      <w:bCs/>
    </w:rPr>
  </w:style>
  <w:style w:type="character" w:customStyle="1" w:styleId="CommentSubjectChar">
    <w:name w:val="Comment Subject Char"/>
    <w:link w:val="CommentSubject"/>
    <w:uiPriority w:val="99"/>
    <w:semiHidden/>
    <w:rsid w:val="002E15A9"/>
    <w:rPr>
      <w:rFonts w:ascii="Times New Roman" w:eastAsia="SimSun" w:hAnsi="Times New Roman" w:cs="Times New Roman"/>
      <w:b/>
      <w:bCs/>
    </w:rPr>
  </w:style>
  <w:style w:type="table" w:styleId="LightList-Accent4">
    <w:name w:val="Light List Accent 4"/>
    <w:basedOn w:val="TableNormal"/>
    <w:uiPriority w:val="61"/>
    <w:rsid w:val="00FE705A"/>
    <w:rPr>
      <w:rFonts w:asciiTheme="minorHAnsi" w:eastAsiaTheme="minorEastAsia" w:hAnsiTheme="minorHAnsi" w:cstheme="minorBidi"/>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61"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07F"/>
    <w:pPr>
      <w:spacing w:line="36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C1529D"/>
    <w:pPr>
      <w:keepNext/>
      <w:numPr>
        <w:numId w:val="37"/>
      </w:numPr>
      <w:spacing w:before="240" w:after="60"/>
      <w:outlineLvl w:val="0"/>
    </w:pPr>
    <w:rPr>
      <w:rFonts w:eastAsia="Times New Roman"/>
      <w:b/>
      <w:bCs/>
      <w:kern w:val="32"/>
      <w:szCs w:val="32"/>
    </w:rPr>
  </w:style>
  <w:style w:type="paragraph" w:styleId="Heading2">
    <w:name w:val="heading 2"/>
    <w:basedOn w:val="Normal"/>
    <w:next w:val="Normal"/>
    <w:link w:val="Heading2Char"/>
    <w:qFormat/>
    <w:rsid w:val="0003707F"/>
    <w:pPr>
      <w:keepNext/>
      <w:spacing w:before="240" w:after="60"/>
      <w:outlineLvl w:val="1"/>
    </w:pPr>
    <w:rPr>
      <w:b/>
      <w:bCs/>
      <w:iCs/>
      <w:sz w:val="28"/>
      <w:szCs w:val="28"/>
    </w:rPr>
  </w:style>
  <w:style w:type="paragraph" w:styleId="Heading3">
    <w:name w:val="heading 3"/>
    <w:basedOn w:val="Normal"/>
    <w:next w:val="Normal"/>
    <w:link w:val="Heading3Char"/>
    <w:uiPriority w:val="9"/>
    <w:qFormat/>
    <w:rsid w:val="0003707F"/>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1529D"/>
    <w:rPr>
      <w:rFonts w:ascii="Times New Roman" w:eastAsia="Times New Roman" w:hAnsi="Times New Roman" w:cs="Times New Roman"/>
      <w:b/>
      <w:bCs/>
      <w:kern w:val="32"/>
      <w:sz w:val="24"/>
      <w:szCs w:val="32"/>
      <w:lang w:eastAsia="zh-CN"/>
    </w:rPr>
  </w:style>
  <w:style w:type="character" w:customStyle="1" w:styleId="Heading2Char">
    <w:name w:val="Heading 2 Char"/>
    <w:link w:val="Heading2"/>
    <w:rsid w:val="0003707F"/>
    <w:rPr>
      <w:rFonts w:ascii="Times New Roman" w:eastAsia="SimSun" w:hAnsi="Times New Roman" w:cs="Arial"/>
      <w:b/>
      <w:bCs/>
      <w:iCs/>
      <w:sz w:val="28"/>
      <w:szCs w:val="28"/>
      <w:lang w:eastAsia="zh-CN"/>
    </w:rPr>
  </w:style>
  <w:style w:type="character" w:customStyle="1" w:styleId="Heading3Char">
    <w:name w:val="Heading 3 Char"/>
    <w:link w:val="Heading3"/>
    <w:uiPriority w:val="9"/>
    <w:rsid w:val="0003707F"/>
    <w:rPr>
      <w:rFonts w:ascii="Cambria" w:eastAsia="Times New Roman" w:hAnsi="Cambria" w:cs="Times New Roman"/>
      <w:b/>
      <w:bCs/>
      <w:color w:val="4F81BD"/>
      <w:sz w:val="24"/>
      <w:szCs w:val="24"/>
      <w:lang w:eastAsia="zh-CN"/>
    </w:rPr>
  </w:style>
  <w:style w:type="paragraph" w:styleId="NoSpacing">
    <w:name w:val="No Spacing"/>
    <w:link w:val="NoSpacingChar"/>
    <w:uiPriority w:val="1"/>
    <w:qFormat/>
    <w:rsid w:val="0003707F"/>
    <w:rPr>
      <w:rFonts w:eastAsia="Times New Roman"/>
      <w:sz w:val="22"/>
      <w:szCs w:val="22"/>
    </w:rPr>
  </w:style>
  <w:style w:type="character" w:customStyle="1" w:styleId="NoSpacingChar">
    <w:name w:val="No Spacing Char"/>
    <w:link w:val="NoSpacing"/>
    <w:uiPriority w:val="1"/>
    <w:rsid w:val="0003707F"/>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03707F"/>
    <w:pPr>
      <w:spacing w:line="240" w:lineRule="auto"/>
    </w:pPr>
    <w:rPr>
      <w:rFonts w:ascii="Tahoma" w:hAnsi="Tahoma"/>
      <w:sz w:val="16"/>
      <w:szCs w:val="16"/>
    </w:rPr>
  </w:style>
  <w:style w:type="character" w:customStyle="1" w:styleId="BalloonTextChar">
    <w:name w:val="Balloon Text Char"/>
    <w:link w:val="BalloonText"/>
    <w:uiPriority w:val="99"/>
    <w:semiHidden/>
    <w:rsid w:val="0003707F"/>
    <w:rPr>
      <w:rFonts w:ascii="Tahoma" w:eastAsia="SimSun" w:hAnsi="Tahoma" w:cs="Tahoma"/>
      <w:sz w:val="16"/>
      <w:szCs w:val="16"/>
      <w:lang w:eastAsia="zh-CN"/>
    </w:rPr>
  </w:style>
  <w:style w:type="character" w:styleId="PageNumber">
    <w:name w:val="page number"/>
    <w:basedOn w:val="DefaultParagraphFont"/>
    <w:rsid w:val="0003707F"/>
  </w:style>
  <w:style w:type="paragraph" w:styleId="TOCHeading">
    <w:name w:val="TOC Heading"/>
    <w:basedOn w:val="Heading1"/>
    <w:next w:val="Normal"/>
    <w:uiPriority w:val="39"/>
    <w:qFormat/>
    <w:rsid w:val="0003707F"/>
    <w:pPr>
      <w:keepLines/>
      <w:spacing w:before="480" w:after="0" w:line="276" w:lineRule="auto"/>
      <w:outlineLvl w:val="9"/>
    </w:pPr>
    <w:rPr>
      <w:rFonts w:ascii="Cambria" w:hAnsi="Cambria"/>
      <w:color w:val="365F91"/>
      <w:kern w:val="0"/>
      <w:sz w:val="28"/>
      <w:szCs w:val="28"/>
      <w:lang w:eastAsia="en-US"/>
    </w:rPr>
  </w:style>
  <w:style w:type="paragraph" w:styleId="TOC1">
    <w:name w:val="toc 1"/>
    <w:basedOn w:val="Normal"/>
    <w:next w:val="Normal"/>
    <w:autoRedefine/>
    <w:uiPriority w:val="39"/>
    <w:unhideWhenUsed/>
    <w:rsid w:val="0003707F"/>
  </w:style>
  <w:style w:type="paragraph" w:styleId="TOC2">
    <w:name w:val="toc 2"/>
    <w:basedOn w:val="Normal"/>
    <w:next w:val="Normal"/>
    <w:autoRedefine/>
    <w:uiPriority w:val="39"/>
    <w:unhideWhenUsed/>
    <w:rsid w:val="0003707F"/>
    <w:pPr>
      <w:ind w:left="240"/>
    </w:pPr>
  </w:style>
  <w:style w:type="character" w:styleId="Hyperlink">
    <w:name w:val="Hyperlink"/>
    <w:uiPriority w:val="99"/>
    <w:unhideWhenUsed/>
    <w:rsid w:val="0003707F"/>
    <w:rPr>
      <w:color w:val="0000FF"/>
      <w:u w:val="single"/>
    </w:rPr>
  </w:style>
  <w:style w:type="paragraph" w:styleId="Caption">
    <w:name w:val="caption"/>
    <w:basedOn w:val="Normal"/>
    <w:next w:val="Normal"/>
    <w:qFormat/>
    <w:rsid w:val="0003707F"/>
    <w:rPr>
      <w:b/>
      <w:bCs/>
      <w:sz w:val="20"/>
      <w:szCs w:val="20"/>
    </w:rPr>
  </w:style>
  <w:style w:type="paragraph" w:styleId="BodyText">
    <w:name w:val="Body Text"/>
    <w:basedOn w:val="Normal"/>
    <w:link w:val="BodyTextChar"/>
    <w:unhideWhenUsed/>
    <w:rsid w:val="0003707F"/>
    <w:pPr>
      <w:autoSpaceDE w:val="0"/>
      <w:autoSpaceDN w:val="0"/>
      <w:adjustRightInd w:val="0"/>
      <w:spacing w:line="240" w:lineRule="auto"/>
      <w:jc w:val="both"/>
    </w:pPr>
    <w:rPr>
      <w:rFonts w:eastAsia="Times New Roman"/>
      <w:szCs w:val="20"/>
    </w:rPr>
  </w:style>
  <w:style w:type="character" w:customStyle="1" w:styleId="BodyTextChar">
    <w:name w:val="Body Text Char"/>
    <w:link w:val="BodyText"/>
    <w:rsid w:val="0003707F"/>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03707F"/>
    <w:pPr>
      <w:spacing w:before="100" w:beforeAutospacing="1" w:after="100" w:afterAutospacing="1" w:line="240" w:lineRule="auto"/>
    </w:pPr>
    <w:rPr>
      <w:rFonts w:eastAsia="Times New Roman"/>
      <w:lang w:eastAsia="en-US"/>
    </w:rPr>
  </w:style>
  <w:style w:type="table" w:styleId="TableGrid">
    <w:name w:val="Table Grid"/>
    <w:basedOn w:val="TableNormal"/>
    <w:uiPriority w:val="59"/>
    <w:rsid w:val="0003707F"/>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3707F"/>
    <w:rPr>
      <w:sz w:val="20"/>
      <w:szCs w:val="20"/>
    </w:rPr>
  </w:style>
  <w:style w:type="character" w:customStyle="1" w:styleId="FootnoteTextChar">
    <w:name w:val="Footnote Text Char"/>
    <w:link w:val="FootnoteText"/>
    <w:rsid w:val="0003707F"/>
    <w:rPr>
      <w:rFonts w:ascii="Times New Roman" w:eastAsia="SimSun" w:hAnsi="Times New Roman" w:cs="Times New Roman"/>
      <w:sz w:val="20"/>
      <w:szCs w:val="20"/>
      <w:lang w:eastAsia="zh-CN"/>
    </w:rPr>
  </w:style>
  <w:style w:type="character" w:styleId="FootnoteReference">
    <w:name w:val="footnote reference"/>
    <w:rsid w:val="0003707F"/>
    <w:rPr>
      <w:vertAlign w:val="superscript"/>
    </w:rPr>
  </w:style>
  <w:style w:type="table" w:customStyle="1" w:styleId="LightShading1">
    <w:name w:val="Light Shading1"/>
    <w:basedOn w:val="TableNormal"/>
    <w:uiPriority w:val="60"/>
    <w:rsid w:val="0003707F"/>
    <w:rPr>
      <w:color w:val="00000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03707F"/>
    <w:rPr>
      <w:color w:val="76923C"/>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eader">
    <w:name w:val="header"/>
    <w:basedOn w:val="Normal"/>
    <w:link w:val="HeaderChar"/>
    <w:uiPriority w:val="99"/>
    <w:unhideWhenUsed/>
    <w:rsid w:val="0003707F"/>
    <w:pPr>
      <w:tabs>
        <w:tab w:val="center" w:pos="4513"/>
        <w:tab w:val="right" w:pos="9026"/>
      </w:tabs>
    </w:pPr>
  </w:style>
  <w:style w:type="character" w:customStyle="1" w:styleId="HeaderChar">
    <w:name w:val="Header Char"/>
    <w:link w:val="Header"/>
    <w:uiPriority w:val="99"/>
    <w:rsid w:val="0003707F"/>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707F"/>
    <w:pPr>
      <w:tabs>
        <w:tab w:val="center" w:pos="4513"/>
        <w:tab w:val="right" w:pos="9026"/>
      </w:tabs>
    </w:pPr>
  </w:style>
  <w:style w:type="character" w:customStyle="1" w:styleId="FooterChar">
    <w:name w:val="Footer Char"/>
    <w:link w:val="Footer"/>
    <w:uiPriority w:val="99"/>
    <w:rsid w:val="0003707F"/>
    <w:rPr>
      <w:rFonts w:ascii="Times New Roman" w:eastAsia="SimSun" w:hAnsi="Times New Roman" w:cs="Times New Roman"/>
      <w:sz w:val="24"/>
      <w:szCs w:val="24"/>
      <w:lang w:eastAsia="zh-CN"/>
    </w:rPr>
  </w:style>
  <w:style w:type="paragraph" w:styleId="ListParagraph">
    <w:name w:val="List Paragraph"/>
    <w:basedOn w:val="Normal"/>
    <w:uiPriority w:val="34"/>
    <w:qFormat/>
    <w:rsid w:val="0003707F"/>
    <w:pPr>
      <w:ind w:left="720"/>
    </w:pPr>
  </w:style>
  <w:style w:type="table" w:styleId="TableClassic1">
    <w:name w:val="Table Classic 1"/>
    <w:basedOn w:val="TableNormal"/>
    <w:uiPriority w:val="99"/>
    <w:unhideWhenUsed/>
    <w:rsid w:val="000107C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2E15A9"/>
    <w:rPr>
      <w:sz w:val="16"/>
      <w:szCs w:val="16"/>
    </w:rPr>
  </w:style>
  <w:style w:type="paragraph" w:styleId="CommentText">
    <w:name w:val="annotation text"/>
    <w:basedOn w:val="Normal"/>
    <w:link w:val="CommentTextChar"/>
    <w:uiPriority w:val="99"/>
    <w:semiHidden/>
    <w:unhideWhenUsed/>
    <w:rsid w:val="002E15A9"/>
    <w:rPr>
      <w:sz w:val="20"/>
      <w:szCs w:val="20"/>
    </w:rPr>
  </w:style>
  <w:style w:type="character" w:customStyle="1" w:styleId="CommentTextChar">
    <w:name w:val="Comment Text Char"/>
    <w:link w:val="CommentText"/>
    <w:uiPriority w:val="99"/>
    <w:semiHidden/>
    <w:rsid w:val="002E15A9"/>
    <w:rPr>
      <w:rFonts w:ascii="Times New Roman" w:eastAsia="SimSun" w:hAnsi="Times New Roman" w:cs="Times New Roman"/>
    </w:rPr>
  </w:style>
  <w:style w:type="paragraph" w:styleId="CommentSubject">
    <w:name w:val="annotation subject"/>
    <w:basedOn w:val="CommentText"/>
    <w:next w:val="CommentText"/>
    <w:link w:val="CommentSubjectChar"/>
    <w:uiPriority w:val="99"/>
    <w:semiHidden/>
    <w:unhideWhenUsed/>
    <w:rsid w:val="002E15A9"/>
    <w:rPr>
      <w:b/>
      <w:bCs/>
    </w:rPr>
  </w:style>
  <w:style w:type="character" w:customStyle="1" w:styleId="CommentSubjectChar">
    <w:name w:val="Comment Subject Char"/>
    <w:link w:val="CommentSubject"/>
    <w:uiPriority w:val="99"/>
    <w:semiHidden/>
    <w:rsid w:val="002E15A9"/>
    <w:rPr>
      <w:rFonts w:ascii="Times New Roman" w:eastAsia="SimSun" w:hAnsi="Times New Roman" w:cs="Times New Roman"/>
      <w:b/>
      <w:bCs/>
    </w:rPr>
  </w:style>
  <w:style w:type="table" w:styleId="LightList-Accent4">
    <w:name w:val="Light List Accent 4"/>
    <w:basedOn w:val="TableNormal"/>
    <w:uiPriority w:val="61"/>
    <w:rsid w:val="00FE705A"/>
    <w:rPr>
      <w:rFonts w:asciiTheme="minorHAnsi" w:eastAsiaTheme="minorEastAsia" w:hAnsiTheme="minorHAnsi" w:cstheme="minorBidi"/>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6853">
      <w:bodyDiv w:val="1"/>
      <w:marLeft w:val="0"/>
      <w:marRight w:val="0"/>
      <w:marTop w:val="0"/>
      <w:marBottom w:val="0"/>
      <w:divBdr>
        <w:top w:val="none" w:sz="0" w:space="0" w:color="auto"/>
        <w:left w:val="none" w:sz="0" w:space="0" w:color="auto"/>
        <w:bottom w:val="none" w:sz="0" w:space="0" w:color="auto"/>
        <w:right w:val="none" w:sz="0" w:space="0" w:color="auto"/>
      </w:divBdr>
    </w:div>
    <w:div w:id="109863885">
      <w:bodyDiv w:val="1"/>
      <w:marLeft w:val="0"/>
      <w:marRight w:val="0"/>
      <w:marTop w:val="0"/>
      <w:marBottom w:val="0"/>
      <w:divBdr>
        <w:top w:val="none" w:sz="0" w:space="0" w:color="auto"/>
        <w:left w:val="none" w:sz="0" w:space="0" w:color="auto"/>
        <w:bottom w:val="none" w:sz="0" w:space="0" w:color="auto"/>
        <w:right w:val="none" w:sz="0" w:space="0" w:color="auto"/>
      </w:divBdr>
    </w:div>
    <w:div w:id="227348788">
      <w:bodyDiv w:val="1"/>
      <w:marLeft w:val="0"/>
      <w:marRight w:val="0"/>
      <w:marTop w:val="0"/>
      <w:marBottom w:val="0"/>
      <w:divBdr>
        <w:top w:val="none" w:sz="0" w:space="0" w:color="auto"/>
        <w:left w:val="none" w:sz="0" w:space="0" w:color="auto"/>
        <w:bottom w:val="none" w:sz="0" w:space="0" w:color="auto"/>
        <w:right w:val="none" w:sz="0" w:space="0" w:color="auto"/>
      </w:divBdr>
    </w:div>
    <w:div w:id="294919260">
      <w:bodyDiv w:val="1"/>
      <w:marLeft w:val="0"/>
      <w:marRight w:val="0"/>
      <w:marTop w:val="0"/>
      <w:marBottom w:val="0"/>
      <w:divBdr>
        <w:top w:val="none" w:sz="0" w:space="0" w:color="auto"/>
        <w:left w:val="none" w:sz="0" w:space="0" w:color="auto"/>
        <w:bottom w:val="none" w:sz="0" w:space="0" w:color="auto"/>
        <w:right w:val="none" w:sz="0" w:space="0" w:color="auto"/>
      </w:divBdr>
    </w:div>
    <w:div w:id="359277893">
      <w:bodyDiv w:val="1"/>
      <w:marLeft w:val="0"/>
      <w:marRight w:val="0"/>
      <w:marTop w:val="0"/>
      <w:marBottom w:val="0"/>
      <w:divBdr>
        <w:top w:val="none" w:sz="0" w:space="0" w:color="auto"/>
        <w:left w:val="none" w:sz="0" w:space="0" w:color="auto"/>
        <w:bottom w:val="none" w:sz="0" w:space="0" w:color="auto"/>
        <w:right w:val="none" w:sz="0" w:space="0" w:color="auto"/>
      </w:divBdr>
    </w:div>
    <w:div w:id="600768784">
      <w:bodyDiv w:val="1"/>
      <w:marLeft w:val="0"/>
      <w:marRight w:val="0"/>
      <w:marTop w:val="0"/>
      <w:marBottom w:val="0"/>
      <w:divBdr>
        <w:top w:val="none" w:sz="0" w:space="0" w:color="auto"/>
        <w:left w:val="none" w:sz="0" w:space="0" w:color="auto"/>
        <w:bottom w:val="none" w:sz="0" w:space="0" w:color="auto"/>
        <w:right w:val="none" w:sz="0" w:space="0" w:color="auto"/>
      </w:divBdr>
    </w:div>
    <w:div w:id="678585856">
      <w:bodyDiv w:val="1"/>
      <w:marLeft w:val="0"/>
      <w:marRight w:val="0"/>
      <w:marTop w:val="0"/>
      <w:marBottom w:val="0"/>
      <w:divBdr>
        <w:top w:val="none" w:sz="0" w:space="0" w:color="auto"/>
        <w:left w:val="none" w:sz="0" w:space="0" w:color="auto"/>
        <w:bottom w:val="none" w:sz="0" w:space="0" w:color="auto"/>
        <w:right w:val="none" w:sz="0" w:space="0" w:color="auto"/>
      </w:divBdr>
    </w:div>
    <w:div w:id="700056469">
      <w:bodyDiv w:val="1"/>
      <w:marLeft w:val="0"/>
      <w:marRight w:val="0"/>
      <w:marTop w:val="0"/>
      <w:marBottom w:val="0"/>
      <w:divBdr>
        <w:top w:val="none" w:sz="0" w:space="0" w:color="auto"/>
        <w:left w:val="none" w:sz="0" w:space="0" w:color="auto"/>
        <w:bottom w:val="none" w:sz="0" w:space="0" w:color="auto"/>
        <w:right w:val="none" w:sz="0" w:space="0" w:color="auto"/>
      </w:divBdr>
    </w:div>
    <w:div w:id="931474788">
      <w:bodyDiv w:val="1"/>
      <w:marLeft w:val="0"/>
      <w:marRight w:val="0"/>
      <w:marTop w:val="0"/>
      <w:marBottom w:val="0"/>
      <w:divBdr>
        <w:top w:val="none" w:sz="0" w:space="0" w:color="auto"/>
        <w:left w:val="none" w:sz="0" w:space="0" w:color="auto"/>
        <w:bottom w:val="none" w:sz="0" w:space="0" w:color="auto"/>
        <w:right w:val="none" w:sz="0" w:space="0" w:color="auto"/>
      </w:divBdr>
    </w:div>
    <w:div w:id="990670086">
      <w:bodyDiv w:val="1"/>
      <w:marLeft w:val="0"/>
      <w:marRight w:val="0"/>
      <w:marTop w:val="0"/>
      <w:marBottom w:val="0"/>
      <w:divBdr>
        <w:top w:val="none" w:sz="0" w:space="0" w:color="auto"/>
        <w:left w:val="none" w:sz="0" w:space="0" w:color="auto"/>
        <w:bottom w:val="none" w:sz="0" w:space="0" w:color="auto"/>
        <w:right w:val="none" w:sz="0" w:space="0" w:color="auto"/>
      </w:divBdr>
      <w:divsChild>
        <w:div w:id="294995530">
          <w:marLeft w:val="0"/>
          <w:marRight w:val="0"/>
          <w:marTop w:val="0"/>
          <w:marBottom w:val="300"/>
          <w:divBdr>
            <w:top w:val="none" w:sz="0" w:space="0" w:color="auto"/>
            <w:left w:val="none" w:sz="0" w:space="0" w:color="auto"/>
            <w:bottom w:val="none" w:sz="0" w:space="0" w:color="auto"/>
            <w:right w:val="none" w:sz="0" w:space="0" w:color="auto"/>
          </w:divBdr>
          <w:divsChild>
            <w:div w:id="1841848541">
              <w:marLeft w:val="0"/>
              <w:marRight w:val="0"/>
              <w:marTop w:val="0"/>
              <w:marBottom w:val="0"/>
              <w:divBdr>
                <w:top w:val="none" w:sz="0" w:space="0" w:color="auto"/>
                <w:left w:val="none" w:sz="0" w:space="0" w:color="auto"/>
                <w:bottom w:val="none" w:sz="0" w:space="0" w:color="auto"/>
                <w:right w:val="none" w:sz="0" w:space="0" w:color="auto"/>
              </w:divBdr>
              <w:divsChild>
                <w:div w:id="2121489254">
                  <w:marLeft w:val="0"/>
                  <w:marRight w:val="0"/>
                  <w:marTop w:val="0"/>
                  <w:marBottom w:val="0"/>
                  <w:divBdr>
                    <w:top w:val="none" w:sz="0" w:space="0" w:color="auto"/>
                    <w:left w:val="none" w:sz="0" w:space="0" w:color="auto"/>
                    <w:bottom w:val="none" w:sz="0" w:space="0" w:color="auto"/>
                    <w:right w:val="none" w:sz="0" w:space="0" w:color="auto"/>
                  </w:divBdr>
                  <w:divsChild>
                    <w:div w:id="2039115844">
                      <w:marLeft w:val="0"/>
                      <w:marRight w:val="0"/>
                      <w:marTop w:val="0"/>
                      <w:marBottom w:val="0"/>
                      <w:divBdr>
                        <w:top w:val="none" w:sz="0" w:space="0" w:color="auto"/>
                        <w:left w:val="none" w:sz="0" w:space="0" w:color="auto"/>
                        <w:bottom w:val="none" w:sz="0" w:space="0" w:color="auto"/>
                        <w:right w:val="none" w:sz="0" w:space="0" w:color="auto"/>
                      </w:divBdr>
                      <w:divsChild>
                        <w:div w:id="7943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4406">
      <w:bodyDiv w:val="1"/>
      <w:marLeft w:val="0"/>
      <w:marRight w:val="0"/>
      <w:marTop w:val="0"/>
      <w:marBottom w:val="0"/>
      <w:divBdr>
        <w:top w:val="none" w:sz="0" w:space="0" w:color="auto"/>
        <w:left w:val="none" w:sz="0" w:space="0" w:color="auto"/>
        <w:bottom w:val="none" w:sz="0" w:space="0" w:color="auto"/>
        <w:right w:val="none" w:sz="0" w:space="0" w:color="auto"/>
      </w:divBdr>
    </w:div>
    <w:div w:id="1327250766">
      <w:bodyDiv w:val="1"/>
      <w:marLeft w:val="0"/>
      <w:marRight w:val="0"/>
      <w:marTop w:val="0"/>
      <w:marBottom w:val="0"/>
      <w:divBdr>
        <w:top w:val="none" w:sz="0" w:space="0" w:color="auto"/>
        <w:left w:val="none" w:sz="0" w:space="0" w:color="auto"/>
        <w:bottom w:val="none" w:sz="0" w:space="0" w:color="auto"/>
        <w:right w:val="none" w:sz="0" w:space="0" w:color="auto"/>
      </w:divBdr>
      <w:divsChild>
        <w:div w:id="2042318537">
          <w:marLeft w:val="0"/>
          <w:marRight w:val="75"/>
          <w:marTop w:val="0"/>
          <w:marBottom w:val="0"/>
          <w:divBdr>
            <w:top w:val="none" w:sz="0" w:space="0" w:color="auto"/>
            <w:left w:val="single" w:sz="6" w:space="2" w:color="DDDDDD"/>
            <w:bottom w:val="single" w:sz="6" w:space="2" w:color="DDDDDD"/>
            <w:right w:val="none" w:sz="0" w:space="0" w:color="auto"/>
          </w:divBdr>
          <w:divsChild>
            <w:div w:id="437721997">
              <w:marLeft w:val="0"/>
              <w:marRight w:val="0"/>
              <w:marTop w:val="0"/>
              <w:marBottom w:val="0"/>
              <w:divBdr>
                <w:top w:val="single" w:sz="6" w:space="8" w:color="A6B5C7"/>
                <w:left w:val="single" w:sz="6" w:space="8" w:color="A6B5C7"/>
                <w:bottom w:val="single" w:sz="6" w:space="8" w:color="A6B5C7"/>
                <w:right w:val="single" w:sz="6" w:space="8" w:color="A6B5C7"/>
              </w:divBdr>
              <w:divsChild>
                <w:div w:id="1082525360">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355493549">
      <w:bodyDiv w:val="1"/>
      <w:marLeft w:val="0"/>
      <w:marRight w:val="0"/>
      <w:marTop w:val="0"/>
      <w:marBottom w:val="0"/>
      <w:divBdr>
        <w:top w:val="none" w:sz="0" w:space="0" w:color="auto"/>
        <w:left w:val="none" w:sz="0" w:space="0" w:color="auto"/>
        <w:bottom w:val="none" w:sz="0" w:space="0" w:color="auto"/>
        <w:right w:val="none" w:sz="0" w:space="0" w:color="auto"/>
      </w:divBdr>
    </w:div>
    <w:div w:id="1375274139">
      <w:bodyDiv w:val="1"/>
      <w:marLeft w:val="0"/>
      <w:marRight w:val="0"/>
      <w:marTop w:val="0"/>
      <w:marBottom w:val="0"/>
      <w:divBdr>
        <w:top w:val="none" w:sz="0" w:space="0" w:color="auto"/>
        <w:left w:val="none" w:sz="0" w:space="0" w:color="auto"/>
        <w:bottom w:val="none" w:sz="0" w:space="0" w:color="auto"/>
        <w:right w:val="none" w:sz="0" w:space="0" w:color="auto"/>
      </w:divBdr>
    </w:div>
    <w:div w:id="1529949456">
      <w:bodyDiv w:val="1"/>
      <w:marLeft w:val="0"/>
      <w:marRight w:val="0"/>
      <w:marTop w:val="0"/>
      <w:marBottom w:val="0"/>
      <w:divBdr>
        <w:top w:val="none" w:sz="0" w:space="0" w:color="auto"/>
        <w:left w:val="none" w:sz="0" w:space="0" w:color="auto"/>
        <w:bottom w:val="none" w:sz="0" w:space="0" w:color="auto"/>
        <w:right w:val="none" w:sz="0" w:space="0" w:color="auto"/>
      </w:divBdr>
    </w:div>
    <w:div w:id="1532453810">
      <w:bodyDiv w:val="1"/>
      <w:marLeft w:val="0"/>
      <w:marRight w:val="0"/>
      <w:marTop w:val="0"/>
      <w:marBottom w:val="0"/>
      <w:divBdr>
        <w:top w:val="none" w:sz="0" w:space="0" w:color="auto"/>
        <w:left w:val="none" w:sz="0" w:space="0" w:color="auto"/>
        <w:bottom w:val="none" w:sz="0" w:space="0" w:color="auto"/>
        <w:right w:val="none" w:sz="0" w:space="0" w:color="auto"/>
      </w:divBdr>
    </w:div>
    <w:div w:id="1574659397">
      <w:bodyDiv w:val="1"/>
      <w:marLeft w:val="0"/>
      <w:marRight w:val="0"/>
      <w:marTop w:val="0"/>
      <w:marBottom w:val="0"/>
      <w:divBdr>
        <w:top w:val="none" w:sz="0" w:space="0" w:color="auto"/>
        <w:left w:val="none" w:sz="0" w:space="0" w:color="auto"/>
        <w:bottom w:val="none" w:sz="0" w:space="0" w:color="auto"/>
        <w:right w:val="none" w:sz="0" w:space="0" w:color="auto"/>
      </w:divBdr>
    </w:div>
    <w:div w:id="1638409759">
      <w:bodyDiv w:val="1"/>
      <w:marLeft w:val="0"/>
      <w:marRight w:val="0"/>
      <w:marTop w:val="0"/>
      <w:marBottom w:val="0"/>
      <w:divBdr>
        <w:top w:val="none" w:sz="0" w:space="0" w:color="auto"/>
        <w:left w:val="none" w:sz="0" w:space="0" w:color="auto"/>
        <w:bottom w:val="none" w:sz="0" w:space="0" w:color="auto"/>
        <w:right w:val="none" w:sz="0" w:space="0" w:color="auto"/>
      </w:divBdr>
      <w:divsChild>
        <w:div w:id="626857266">
          <w:marLeft w:val="547"/>
          <w:marRight w:val="0"/>
          <w:marTop w:val="106"/>
          <w:marBottom w:val="0"/>
          <w:divBdr>
            <w:top w:val="none" w:sz="0" w:space="0" w:color="auto"/>
            <w:left w:val="none" w:sz="0" w:space="0" w:color="auto"/>
            <w:bottom w:val="none" w:sz="0" w:space="0" w:color="auto"/>
            <w:right w:val="none" w:sz="0" w:space="0" w:color="auto"/>
          </w:divBdr>
        </w:div>
        <w:div w:id="707335296">
          <w:marLeft w:val="547"/>
          <w:marRight w:val="0"/>
          <w:marTop w:val="106"/>
          <w:marBottom w:val="0"/>
          <w:divBdr>
            <w:top w:val="none" w:sz="0" w:space="0" w:color="auto"/>
            <w:left w:val="none" w:sz="0" w:space="0" w:color="auto"/>
            <w:bottom w:val="none" w:sz="0" w:space="0" w:color="auto"/>
            <w:right w:val="none" w:sz="0" w:space="0" w:color="auto"/>
          </w:divBdr>
        </w:div>
        <w:div w:id="1220634844">
          <w:marLeft w:val="547"/>
          <w:marRight w:val="0"/>
          <w:marTop w:val="106"/>
          <w:marBottom w:val="0"/>
          <w:divBdr>
            <w:top w:val="none" w:sz="0" w:space="0" w:color="auto"/>
            <w:left w:val="none" w:sz="0" w:space="0" w:color="auto"/>
            <w:bottom w:val="none" w:sz="0" w:space="0" w:color="auto"/>
            <w:right w:val="none" w:sz="0" w:space="0" w:color="auto"/>
          </w:divBdr>
        </w:div>
      </w:divsChild>
    </w:div>
    <w:div w:id="1851600491">
      <w:bodyDiv w:val="1"/>
      <w:marLeft w:val="0"/>
      <w:marRight w:val="0"/>
      <w:marTop w:val="0"/>
      <w:marBottom w:val="0"/>
      <w:divBdr>
        <w:top w:val="none" w:sz="0" w:space="0" w:color="auto"/>
        <w:left w:val="none" w:sz="0" w:space="0" w:color="auto"/>
        <w:bottom w:val="none" w:sz="0" w:space="0" w:color="auto"/>
        <w:right w:val="none" w:sz="0" w:space="0" w:color="auto"/>
      </w:divBdr>
    </w:div>
    <w:div w:id="1860006776">
      <w:bodyDiv w:val="1"/>
      <w:marLeft w:val="0"/>
      <w:marRight w:val="0"/>
      <w:marTop w:val="0"/>
      <w:marBottom w:val="0"/>
      <w:divBdr>
        <w:top w:val="none" w:sz="0" w:space="0" w:color="auto"/>
        <w:left w:val="none" w:sz="0" w:space="0" w:color="auto"/>
        <w:bottom w:val="none" w:sz="0" w:space="0" w:color="auto"/>
        <w:right w:val="none" w:sz="0" w:space="0" w:color="auto"/>
      </w:divBdr>
    </w:div>
    <w:div w:id="2045980574">
      <w:bodyDiv w:val="1"/>
      <w:marLeft w:val="0"/>
      <w:marRight w:val="0"/>
      <w:marTop w:val="0"/>
      <w:marBottom w:val="0"/>
      <w:divBdr>
        <w:top w:val="none" w:sz="0" w:space="0" w:color="auto"/>
        <w:left w:val="none" w:sz="0" w:space="0" w:color="auto"/>
        <w:bottom w:val="none" w:sz="0" w:space="0" w:color="auto"/>
        <w:right w:val="none" w:sz="0" w:space="0" w:color="auto"/>
      </w:divBdr>
    </w:div>
    <w:div w:id="2112121293">
      <w:bodyDiv w:val="1"/>
      <w:marLeft w:val="0"/>
      <w:marRight w:val="0"/>
      <w:marTop w:val="0"/>
      <w:marBottom w:val="0"/>
      <w:divBdr>
        <w:top w:val="none" w:sz="0" w:space="0" w:color="auto"/>
        <w:left w:val="none" w:sz="0" w:space="0" w:color="auto"/>
        <w:bottom w:val="none" w:sz="0" w:space="0" w:color="auto"/>
        <w:right w:val="none" w:sz="0" w:space="0" w:color="auto"/>
      </w:divBdr>
    </w:div>
    <w:div w:id="2141150771">
      <w:bodyDiv w:val="1"/>
      <w:marLeft w:val="0"/>
      <w:marRight w:val="0"/>
      <w:marTop w:val="0"/>
      <w:marBottom w:val="0"/>
      <w:divBdr>
        <w:top w:val="none" w:sz="0" w:space="0" w:color="auto"/>
        <w:left w:val="none" w:sz="0" w:space="0" w:color="auto"/>
        <w:bottom w:val="none" w:sz="0" w:space="0" w:color="auto"/>
        <w:right w:val="none" w:sz="0" w:space="0" w:color="auto"/>
      </w:divBdr>
      <w:divsChild>
        <w:div w:id="158739782">
          <w:marLeft w:val="0"/>
          <w:marRight w:val="0"/>
          <w:marTop w:val="0"/>
          <w:marBottom w:val="0"/>
          <w:divBdr>
            <w:top w:val="none" w:sz="0" w:space="0" w:color="auto"/>
            <w:left w:val="none" w:sz="0" w:space="0" w:color="auto"/>
            <w:bottom w:val="none" w:sz="0" w:space="0" w:color="auto"/>
            <w:right w:val="none" w:sz="0" w:space="0" w:color="auto"/>
          </w:divBdr>
        </w:div>
        <w:div w:id="253827946">
          <w:marLeft w:val="0"/>
          <w:marRight w:val="0"/>
          <w:marTop w:val="0"/>
          <w:marBottom w:val="0"/>
          <w:divBdr>
            <w:top w:val="none" w:sz="0" w:space="0" w:color="auto"/>
            <w:left w:val="none" w:sz="0" w:space="0" w:color="auto"/>
            <w:bottom w:val="none" w:sz="0" w:space="0" w:color="auto"/>
            <w:right w:val="none" w:sz="0" w:space="0" w:color="auto"/>
          </w:divBdr>
        </w:div>
        <w:div w:id="354041577">
          <w:marLeft w:val="0"/>
          <w:marRight w:val="0"/>
          <w:marTop w:val="0"/>
          <w:marBottom w:val="0"/>
          <w:divBdr>
            <w:top w:val="none" w:sz="0" w:space="0" w:color="auto"/>
            <w:left w:val="none" w:sz="0" w:space="0" w:color="auto"/>
            <w:bottom w:val="none" w:sz="0" w:space="0" w:color="auto"/>
            <w:right w:val="none" w:sz="0" w:space="0" w:color="auto"/>
          </w:divBdr>
        </w:div>
        <w:div w:id="902905570">
          <w:marLeft w:val="0"/>
          <w:marRight w:val="0"/>
          <w:marTop w:val="0"/>
          <w:marBottom w:val="0"/>
          <w:divBdr>
            <w:top w:val="none" w:sz="0" w:space="0" w:color="auto"/>
            <w:left w:val="none" w:sz="0" w:space="0" w:color="auto"/>
            <w:bottom w:val="none" w:sz="0" w:space="0" w:color="auto"/>
            <w:right w:val="none" w:sz="0" w:space="0" w:color="auto"/>
          </w:divBdr>
        </w:div>
        <w:div w:id="929580961">
          <w:marLeft w:val="0"/>
          <w:marRight w:val="0"/>
          <w:marTop w:val="0"/>
          <w:marBottom w:val="0"/>
          <w:divBdr>
            <w:top w:val="none" w:sz="0" w:space="0" w:color="auto"/>
            <w:left w:val="none" w:sz="0" w:space="0" w:color="auto"/>
            <w:bottom w:val="none" w:sz="0" w:space="0" w:color="auto"/>
            <w:right w:val="none" w:sz="0" w:space="0" w:color="auto"/>
          </w:divBdr>
        </w:div>
        <w:div w:id="1191989879">
          <w:marLeft w:val="0"/>
          <w:marRight w:val="0"/>
          <w:marTop w:val="0"/>
          <w:marBottom w:val="0"/>
          <w:divBdr>
            <w:top w:val="none" w:sz="0" w:space="0" w:color="auto"/>
            <w:left w:val="none" w:sz="0" w:space="0" w:color="auto"/>
            <w:bottom w:val="none" w:sz="0" w:space="0" w:color="auto"/>
            <w:right w:val="none" w:sz="0" w:space="0" w:color="auto"/>
          </w:divBdr>
        </w:div>
        <w:div w:id="17240139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172D3E-3B21-46ED-97EB-148369E642EA}" type="doc">
      <dgm:prSet loTypeId="urn:microsoft.com/office/officeart/2005/8/layout/hProcess9" loCatId="process" qsTypeId="urn:microsoft.com/office/officeart/2005/8/quickstyle/3d1" qsCatId="3D" csTypeId="urn:microsoft.com/office/officeart/2005/8/colors/accent4_5" csCatId="accent4" phldr="1"/>
      <dgm:spPr/>
    </dgm:pt>
    <dgm:pt modelId="{9C400A72-1262-4194-8F9A-560F2A7DD1EC}">
      <dgm:prSet phldrT="[Text]" custT="1"/>
      <dgm:spPr/>
      <dgm:t>
        <a:bodyPr/>
        <a:lstStyle/>
        <a:p>
          <a:pPr algn="l"/>
          <a:r>
            <a:rPr lang="en-US" sz="1200" b="1">
              <a:latin typeface="Times New Roman" panose="02020603050405020304" pitchFamily="18" charset="0"/>
              <a:cs typeface="Times New Roman" panose="02020603050405020304" pitchFamily="18" charset="0"/>
            </a:rPr>
            <a:t>Strategic Component</a:t>
          </a:r>
        </a:p>
        <a:p>
          <a:pPr algn="l"/>
          <a:r>
            <a:rPr lang="en-US" sz="1200">
              <a:latin typeface="Times New Roman" panose="02020603050405020304" pitchFamily="18" charset="0"/>
              <a:cs typeface="Times New Roman" panose="02020603050405020304" pitchFamily="18" charset="0"/>
            </a:rPr>
            <a:t>- Goals, mission, objectives</a:t>
          </a:r>
        </a:p>
        <a:p>
          <a:pPr algn="l"/>
          <a:r>
            <a:rPr lang="en-US" sz="1200">
              <a:latin typeface="Times New Roman" panose="02020603050405020304" pitchFamily="18" charset="0"/>
              <a:cs typeface="Times New Roman" panose="02020603050405020304" pitchFamily="18" charset="0"/>
            </a:rPr>
            <a:t>- Competitive advantage</a:t>
          </a:r>
        </a:p>
        <a:p>
          <a:pPr algn="l"/>
          <a:r>
            <a:rPr lang="en-US" sz="1200">
              <a:latin typeface="Times New Roman" panose="02020603050405020304" pitchFamily="18" charset="0"/>
              <a:cs typeface="Times New Roman" panose="02020603050405020304" pitchFamily="18" charset="0"/>
            </a:rPr>
            <a:t>- Plan</a:t>
          </a:r>
        </a:p>
        <a:p>
          <a:pPr algn="l"/>
          <a:r>
            <a:rPr lang="en-US" sz="1200">
              <a:latin typeface="Times New Roman" panose="02020603050405020304" pitchFamily="18" charset="0"/>
              <a:cs typeface="Times New Roman" panose="02020603050405020304" pitchFamily="18" charset="0"/>
            </a:rPr>
            <a:t>- Process</a:t>
          </a:r>
        </a:p>
        <a:p>
          <a:pPr algn="l"/>
          <a:r>
            <a:rPr lang="en-US" sz="1200">
              <a:latin typeface="Times New Roman" panose="02020603050405020304" pitchFamily="18" charset="0"/>
              <a:cs typeface="Times New Roman" panose="02020603050405020304" pitchFamily="18" charset="0"/>
            </a:rPr>
            <a:t>- Pattern</a:t>
          </a:r>
        </a:p>
      </dgm:t>
    </dgm:pt>
    <dgm:pt modelId="{D5E9F4E7-C0E8-445F-89C2-969D6D086ABE}" type="parTrans" cxnId="{8E5B1B7A-97E4-44C9-9F7C-CFF3CD48970E}">
      <dgm:prSet/>
      <dgm:spPr/>
      <dgm:t>
        <a:bodyPr/>
        <a:lstStyle/>
        <a:p>
          <a:endParaRPr lang="en-US"/>
        </a:p>
      </dgm:t>
    </dgm:pt>
    <dgm:pt modelId="{1607DF5A-F152-43AF-9FDC-B9688FCF16B3}" type="sibTrans" cxnId="{8E5B1B7A-97E4-44C9-9F7C-CFF3CD48970E}">
      <dgm:prSet/>
      <dgm:spPr/>
      <dgm:t>
        <a:bodyPr/>
        <a:lstStyle/>
        <a:p>
          <a:endParaRPr lang="en-US"/>
        </a:p>
      </dgm:t>
    </dgm:pt>
    <dgm:pt modelId="{5E546C06-B76D-42B9-927E-AD23C44E5A4C}">
      <dgm:prSet phldrT="[Text]" custT="1"/>
      <dgm:spPr/>
      <dgm:t>
        <a:bodyPr/>
        <a:lstStyle/>
        <a:p>
          <a:pPr algn="l"/>
          <a:r>
            <a:rPr lang="en-US" sz="1200" b="1">
              <a:latin typeface="Times New Roman" panose="02020603050405020304" pitchFamily="18" charset="0"/>
              <a:cs typeface="Times New Roman" panose="02020603050405020304" pitchFamily="18" charset="0"/>
            </a:rPr>
            <a:t>CSR Feature</a:t>
          </a:r>
        </a:p>
        <a:p>
          <a:pPr algn="l"/>
          <a:r>
            <a:rPr lang="en-US" sz="1200">
              <a:latin typeface="Times New Roman" panose="02020603050405020304" pitchFamily="18" charset="0"/>
              <a:cs typeface="Times New Roman" panose="02020603050405020304" pitchFamily="18" charset="0"/>
            </a:rPr>
            <a:t>- Centrality</a:t>
          </a:r>
        </a:p>
        <a:p>
          <a:pPr algn="l"/>
          <a:r>
            <a:rPr lang="en-US" sz="1200">
              <a:latin typeface="Times New Roman" panose="02020603050405020304" pitchFamily="18" charset="0"/>
              <a:cs typeface="Times New Roman" panose="02020603050405020304" pitchFamily="18" charset="0"/>
            </a:rPr>
            <a:t>- Specificity</a:t>
          </a:r>
        </a:p>
        <a:p>
          <a:pPr algn="l"/>
          <a:r>
            <a:rPr lang="en-US" sz="1200">
              <a:latin typeface="Times New Roman" panose="02020603050405020304" pitchFamily="18" charset="0"/>
              <a:cs typeface="Times New Roman" panose="02020603050405020304" pitchFamily="18" charset="0"/>
            </a:rPr>
            <a:t>- Proactivity</a:t>
          </a:r>
        </a:p>
        <a:p>
          <a:pPr algn="l"/>
          <a:r>
            <a:rPr lang="en-US" sz="1200">
              <a:latin typeface="Times New Roman" panose="02020603050405020304" pitchFamily="18" charset="0"/>
              <a:cs typeface="Times New Roman" panose="02020603050405020304" pitchFamily="18" charset="0"/>
            </a:rPr>
            <a:t>- Voluntarism</a:t>
          </a:r>
        </a:p>
        <a:p>
          <a:pPr algn="l"/>
          <a:r>
            <a:rPr lang="en-US" sz="1200">
              <a:latin typeface="Times New Roman" panose="02020603050405020304" pitchFamily="18" charset="0"/>
              <a:cs typeface="Times New Roman" panose="02020603050405020304" pitchFamily="18" charset="0"/>
            </a:rPr>
            <a:t>- Visibility</a:t>
          </a:r>
        </a:p>
      </dgm:t>
    </dgm:pt>
    <dgm:pt modelId="{95CB9245-2876-452C-BB6F-AD9003FC6AE1}" type="parTrans" cxnId="{24E13220-7B9F-4829-A69C-13DAB425400F}">
      <dgm:prSet/>
      <dgm:spPr/>
      <dgm:t>
        <a:bodyPr/>
        <a:lstStyle/>
        <a:p>
          <a:endParaRPr lang="en-US"/>
        </a:p>
      </dgm:t>
    </dgm:pt>
    <dgm:pt modelId="{C1C1BC3B-2E01-4163-8671-A45156345413}" type="sibTrans" cxnId="{24E13220-7B9F-4829-A69C-13DAB425400F}">
      <dgm:prSet/>
      <dgm:spPr/>
      <dgm:t>
        <a:bodyPr/>
        <a:lstStyle/>
        <a:p>
          <a:endParaRPr lang="en-US"/>
        </a:p>
      </dgm:t>
    </dgm:pt>
    <dgm:pt modelId="{CA71CD0B-9F96-489C-85E7-08F1B08ED416}">
      <dgm:prSet phldrT="[Text]" custT="1"/>
      <dgm:spPr/>
      <dgm:t>
        <a:bodyPr/>
        <a:lstStyle/>
        <a:p>
          <a:r>
            <a:rPr lang="en-US" sz="1200" b="1">
              <a:latin typeface="Times New Roman" panose="02020603050405020304" pitchFamily="18" charset="0"/>
              <a:cs typeface="Times New Roman" panose="02020603050405020304" pitchFamily="18" charset="0"/>
            </a:rPr>
            <a:t>Value Creation</a:t>
          </a:r>
        </a:p>
      </dgm:t>
    </dgm:pt>
    <dgm:pt modelId="{37F03964-1A45-4944-8A09-3A2A6C72E205}" type="parTrans" cxnId="{A996607B-4A79-43D7-A6B4-9D09B01A05B7}">
      <dgm:prSet/>
      <dgm:spPr/>
      <dgm:t>
        <a:bodyPr/>
        <a:lstStyle/>
        <a:p>
          <a:endParaRPr lang="en-US"/>
        </a:p>
      </dgm:t>
    </dgm:pt>
    <dgm:pt modelId="{3676989D-E30A-497C-8226-C30204A4A849}" type="sibTrans" cxnId="{A996607B-4A79-43D7-A6B4-9D09B01A05B7}">
      <dgm:prSet/>
      <dgm:spPr/>
      <dgm:t>
        <a:bodyPr/>
        <a:lstStyle/>
        <a:p>
          <a:endParaRPr lang="en-US"/>
        </a:p>
      </dgm:t>
    </dgm:pt>
    <dgm:pt modelId="{BE0F494B-F2F7-4388-B67A-8FECDC33365E}" type="pres">
      <dgm:prSet presAssocID="{11172D3E-3B21-46ED-97EB-148369E642EA}" presName="CompostProcess" presStyleCnt="0">
        <dgm:presLayoutVars>
          <dgm:dir/>
          <dgm:resizeHandles val="exact"/>
        </dgm:presLayoutVars>
      </dgm:prSet>
      <dgm:spPr/>
    </dgm:pt>
    <dgm:pt modelId="{F0DFA6C1-0AAB-4F29-A0B8-F2411B52257C}" type="pres">
      <dgm:prSet presAssocID="{11172D3E-3B21-46ED-97EB-148369E642EA}" presName="arrow" presStyleLbl="bgShp" presStyleIdx="0" presStyleCnt="1"/>
      <dgm:spPr/>
    </dgm:pt>
    <dgm:pt modelId="{307B9E2E-9ACB-4C4C-8D1B-7DACF8A1311B}" type="pres">
      <dgm:prSet presAssocID="{11172D3E-3B21-46ED-97EB-148369E642EA}" presName="linearProcess" presStyleCnt="0"/>
      <dgm:spPr/>
    </dgm:pt>
    <dgm:pt modelId="{460E231D-10FD-4FEC-9CD6-7EDCE07801A6}" type="pres">
      <dgm:prSet presAssocID="{9C400A72-1262-4194-8F9A-560F2A7DD1EC}" presName="textNode" presStyleLbl="node1" presStyleIdx="0" presStyleCnt="3" custScaleX="127720" custScaleY="116071">
        <dgm:presLayoutVars>
          <dgm:bulletEnabled val="1"/>
        </dgm:presLayoutVars>
      </dgm:prSet>
      <dgm:spPr/>
      <dgm:t>
        <a:bodyPr/>
        <a:lstStyle/>
        <a:p>
          <a:endParaRPr lang="en-US"/>
        </a:p>
      </dgm:t>
    </dgm:pt>
    <dgm:pt modelId="{8513AC29-5A6C-48EC-B79F-6D10DB7D8380}" type="pres">
      <dgm:prSet presAssocID="{1607DF5A-F152-43AF-9FDC-B9688FCF16B3}" presName="sibTrans" presStyleCnt="0"/>
      <dgm:spPr/>
    </dgm:pt>
    <dgm:pt modelId="{C865DFC5-6F18-47D1-8B56-C3A66E9785DC}" type="pres">
      <dgm:prSet presAssocID="{5E546C06-B76D-42B9-927E-AD23C44E5A4C}" presName="textNode" presStyleLbl="node1" presStyleIdx="1" presStyleCnt="3" custScaleY="117143">
        <dgm:presLayoutVars>
          <dgm:bulletEnabled val="1"/>
        </dgm:presLayoutVars>
      </dgm:prSet>
      <dgm:spPr/>
      <dgm:t>
        <a:bodyPr/>
        <a:lstStyle/>
        <a:p>
          <a:endParaRPr lang="en-US"/>
        </a:p>
      </dgm:t>
    </dgm:pt>
    <dgm:pt modelId="{D06C5988-24BA-4255-BAA5-37778D16AB81}" type="pres">
      <dgm:prSet presAssocID="{C1C1BC3B-2E01-4163-8671-A45156345413}" presName="sibTrans" presStyleCnt="0"/>
      <dgm:spPr/>
    </dgm:pt>
    <dgm:pt modelId="{358133AD-78D4-46C4-8D35-0891B43B325D}" type="pres">
      <dgm:prSet presAssocID="{CA71CD0B-9F96-489C-85E7-08F1B08ED416}" presName="textNode" presStyleLbl="node1" presStyleIdx="2" presStyleCnt="3" custScaleY="118571">
        <dgm:presLayoutVars>
          <dgm:bulletEnabled val="1"/>
        </dgm:presLayoutVars>
      </dgm:prSet>
      <dgm:spPr/>
      <dgm:t>
        <a:bodyPr/>
        <a:lstStyle/>
        <a:p>
          <a:endParaRPr lang="en-GB"/>
        </a:p>
      </dgm:t>
    </dgm:pt>
  </dgm:ptLst>
  <dgm:cxnLst>
    <dgm:cxn modelId="{95A0D7DC-69AD-49D4-BFFD-AC5B7A40C071}" type="presOf" srcId="{5E546C06-B76D-42B9-927E-AD23C44E5A4C}" destId="{C865DFC5-6F18-47D1-8B56-C3A66E9785DC}" srcOrd="0" destOrd="0" presId="urn:microsoft.com/office/officeart/2005/8/layout/hProcess9"/>
    <dgm:cxn modelId="{24E13220-7B9F-4829-A69C-13DAB425400F}" srcId="{11172D3E-3B21-46ED-97EB-148369E642EA}" destId="{5E546C06-B76D-42B9-927E-AD23C44E5A4C}" srcOrd="1" destOrd="0" parTransId="{95CB9245-2876-452C-BB6F-AD9003FC6AE1}" sibTransId="{C1C1BC3B-2E01-4163-8671-A45156345413}"/>
    <dgm:cxn modelId="{D399B7BB-ED09-4E9C-846C-A8F7D6D99700}" type="presOf" srcId="{CA71CD0B-9F96-489C-85E7-08F1B08ED416}" destId="{358133AD-78D4-46C4-8D35-0891B43B325D}" srcOrd="0" destOrd="0" presId="urn:microsoft.com/office/officeart/2005/8/layout/hProcess9"/>
    <dgm:cxn modelId="{96883AA5-15DC-4F70-B920-A6C0F42418A0}" type="presOf" srcId="{9C400A72-1262-4194-8F9A-560F2A7DD1EC}" destId="{460E231D-10FD-4FEC-9CD6-7EDCE07801A6}" srcOrd="0" destOrd="0" presId="urn:microsoft.com/office/officeart/2005/8/layout/hProcess9"/>
    <dgm:cxn modelId="{F07DD58D-D5D5-4D78-B32A-F88CEDD0A783}" type="presOf" srcId="{11172D3E-3B21-46ED-97EB-148369E642EA}" destId="{BE0F494B-F2F7-4388-B67A-8FECDC33365E}" srcOrd="0" destOrd="0" presId="urn:microsoft.com/office/officeart/2005/8/layout/hProcess9"/>
    <dgm:cxn modelId="{A996607B-4A79-43D7-A6B4-9D09B01A05B7}" srcId="{11172D3E-3B21-46ED-97EB-148369E642EA}" destId="{CA71CD0B-9F96-489C-85E7-08F1B08ED416}" srcOrd="2" destOrd="0" parTransId="{37F03964-1A45-4944-8A09-3A2A6C72E205}" sibTransId="{3676989D-E30A-497C-8226-C30204A4A849}"/>
    <dgm:cxn modelId="{8E5B1B7A-97E4-44C9-9F7C-CFF3CD48970E}" srcId="{11172D3E-3B21-46ED-97EB-148369E642EA}" destId="{9C400A72-1262-4194-8F9A-560F2A7DD1EC}" srcOrd="0" destOrd="0" parTransId="{D5E9F4E7-C0E8-445F-89C2-969D6D086ABE}" sibTransId="{1607DF5A-F152-43AF-9FDC-B9688FCF16B3}"/>
    <dgm:cxn modelId="{C5179BFF-CCF9-4AAB-8962-58B5F59663CA}" type="presParOf" srcId="{BE0F494B-F2F7-4388-B67A-8FECDC33365E}" destId="{F0DFA6C1-0AAB-4F29-A0B8-F2411B52257C}" srcOrd="0" destOrd="0" presId="urn:microsoft.com/office/officeart/2005/8/layout/hProcess9"/>
    <dgm:cxn modelId="{2FE49BAA-21EF-4471-B469-F2328F7E935C}" type="presParOf" srcId="{BE0F494B-F2F7-4388-B67A-8FECDC33365E}" destId="{307B9E2E-9ACB-4C4C-8D1B-7DACF8A1311B}" srcOrd="1" destOrd="0" presId="urn:microsoft.com/office/officeart/2005/8/layout/hProcess9"/>
    <dgm:cxn modelId="{93584999-D7B0-41F6-A452-E70A3F7C6E4F}" type="presParOf" srcId="{307B9E2E-9ACB-4C4C-8D1B-7DACF8A1311B}" destId="{460E231D-10FD-4FEC-9CD6-7EDCE07801A6}" srcOrd="0" destOrd="0" presId="urn:microsoft.com/office/officeart/2005/8/layout/hProcess9"/>
    <dgm:cxn modelId="{1BA26505-89E5-4BE6-9A94-7C974B9BF408}" type="presParOf" srcId="{307B9E2E-9ACB-4C4C-8D1B-7DACF8A1311B}" destId="{8513AC29-5A6C-48EC-B79F-6D10DB7D8380}" srcOrd="1" destOrd="0" presId="urn:microsoft.com/office/officeart/2005/8/layout/hProcess9"/>
    <dgm:cxn modelId="{2504CAD3-6E2C-40C8-B86A-0141979FC550}" type="presParOf" srcId="{307B9E2E-9ACB-4C4C-8D1B-7DACF8A1311B}" destId="{C865DFC5-6F18-47D1-8B56-C3A66E9785DC}" srcOrd="2" destOrd="0" presId="urn:microsoft.com/office/officeart/2005/8/layout/hProcess9"/>
    <dgm:cxn modelId="{22A57881-88BE-4745-A191-C02259EA7620}" type="presParOf" srcId="{307B9E2E-9ACB-4C4C-8D1B-7DACF8A1311B}" destId="{D06C5988-24BA-4255-BAA5-37778D16AB81}" srcOrd="3" destOrd="0" presId="urn:microsoft.com/office/officeart/2005/8/layout/hProcess9"/>
    <dgm:cxn modelId="{4E6A7A55-45D4-442C-91E1-9C8A2D759FE2}" type="presParOf" srcId="{307B9E2E-9ACB-4C4C-8D1B-7DACF8A1311B}" destId="{358133AD-78D4-46C4-8D35-0891B43B325D}" srcOrd="4"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FA6C1-0AAB-4F29-A0B8-F2411B52257C}">
      <dsp:nvSpPr>
        <dsp:cNvPr id="0" name=""/>
        <dsp:cNvSpPr/>
      </dsp:nvSpPr>
      <dsp:spPr>
        <a:xfrm>
          <a:off x="411479" y="0"/>
          <a:ext cx="4663440" cy="3333750"/>
        </a:xfrm>
        <a:prstGeom prst="rightArrow">
          <a:avLst/>
        </a:prstGeom>
        <a:gradFill rotWithShape="0">
          <a:gsLst>
            <a:gs pos="0">
              <a:schemeClr val="accent4">
                <a:tint val="40000"/>
                <a:hueOff val="0"/>
                <a:satOff val="0"/>
                <a:lumOff val="0"/>
                <a:alphaOff val="0"/>
                <a:tint val="100000"/>
                <a:shade val="100000"/>
                <a:satMod val="130000"/>
              </a:schemeClr>
            </a:gs>
            <a:gs pos="100000">
              <a:schemeClr val="accent4">
                <a:tint val="40000"/>
                <a:hueOff val="0"/>
                <a:satOff val="0"/>
                <a:lumOff val="0"/>
                <a:alphaOff val="0"/>
                <a:tint val="50000"/>
                <a:shade val="100000"/>
                <a:satMod val="350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460E231D-10FD-4FEC-9CD6-7EDCE07801A6}">
      <dsp:nvSpPr>
        <dsp:cNvPr id="0" name=""/>
        <dsp:cNvSpPr/>
      </dsp:nvSpPr>
      <dsp:spPr>
        <a:xfrm>
          <a:off x="2672" y="892971"/>
          <a:ext cx="1971553" cy="1547806"/>
        </a:xfrm>
        <a:prstGeom prst="roundRect">
          <a:avLst/>
        </a:prstGeom>
        <a:gradFill rotWithShape="0">
          <a:gsLst>
            <a:gs pos="0">
              <a:schemeClr val="accent4">
                <a:alpha val="90000"/>
                <a:hueOff val="0"/>
                <a:satOff val="0"/>
                <a:lumOff val="0"/>
                <a:alphaOff val="0"/>
                <a:tint val="100000"/>
                <a:shade val="100000"/>
                <a:satMod val="130000"/>
              </a:schemeClr>
            </a:gs>
            <a:gs pos="100000">
              <a:schemeClr val="accent4">
                <a:alpha val="9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Strategic Component</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Goals, mission, objectives</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Competitive advantage</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Plan</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Process</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Pattern</a:t>
          </a:r>
        </a:p>
      </dsp:txBody>
      <dsp:txXfrm>
        <a:off x="78230" y="968529"/>
        <a:ext cx="1820437" cy="1396690"/>
      </dsp:txXfrm>
    </dsp:sp>
    <dsp:sp modelId="{C865DFC5-6F18-47D1-8B56-C3A66E9785DC}">
      <dsp:nvSpPr>
        <dsp:cNvPr id="0" name=""/>
        <dsp:cNvSpPr/>
      </dsp:nvSpPr>
      <dsp:spPr>
        <a:xfrm>
          <a:off x="2185323" y="885824"/>
          <a:ext cx="1543652" cy="1562101"/>
        </a:xfrm>
        <a:prstGeom prst="roundRect">
          <a:avLst/>
        </a:prstGeom>
        <a:gradFill rotWithShape="0">
          <a:gsLst>
            <a:gs pos="0">
              <a:schemeClr val="accent4">
                <a:alpha val="90000"/>
                <a:hueOff val="0"/>
                <a:satOff val="0"/>
                <a:lumOff val="0"/>
                <a:alphaOff val="-20000"/>
                <a:tint val="100000"/>
                <a:shade val="100000"/>
                <a:satMod val="130000"/>
              </a:schemeClr>
            </a:gs>
            <a:gs pos="100000">
              <a:schemeClr val="accent4">
                <a:alpha val="90000"/>
                <a:hueOff val="0"/>
                <a:satOff val="0"/>
                <a:lumOff val="0"/>
                <a:alphaOff val="-2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CSR Feature</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Centrality</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Specificity</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Proactivity</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Voluntarism</a:t>
          </a:r>
        </a:p>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 Visibility</a:t>
          </a:r>
        </a:p>
      </dsp:txBody>
      <dsp:txXfrm>
        <a:off x="2260678" y="961179"/>
        <a:ext cx="1392942" cy="1411391"/>
      </dsp:txXfrm>
    </dsp:sp>
    <dsp:sp modelId="{358133AD-78D4-46C4-8D35-0891B43B325D}">
      <dsp:nvSpPr>
        <dsp:cNvPr id="0" name=""/>
        <dsp:cNvSpPr/>
      </dsp:nvSpPr>
      <dsp:spPr>
        <a:xfrm>
          <a:off x="3940074" y="876302"/>
          <a:ext cx="1543652" cy="1581144"/>
        </a:xfrm>
        <a:prstGeom prst="roundRect">
          <a:avLst/>
        </a:prstGeom>
        <a:gradFill rotWithShape="0">
          <a:gsLst>
            <a:gs pos="0">
              <a:schemeClr val="accent4">
                <a:alpha val="90000"/>
                <a:hueOff val="0"/>
                <a:satOff val="0"/>
                <a:lumOff val="0"/>
                <a:alphaOff val="-40000"/>
                <a:tint val="100000"/>
                <a:shade val="100000"/>
                <a:satMod val="130000"/>
              </a:schemeClr>
            </a:gs>
            <a:gs pos="100000">
              <a:schemeClr val="accent4">
                <a:alpha val="90000"/>
                <a:hueOff val="0"/>
                <a:satOff val="0"/>
                <a:lumOff val="0"/>
                <a:alphaOff val="-4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Value Creation</a:t>
          </a:r>
        </a:p>
      </dsp:txBody>
      <dsp:txXfrm>
        <a:off x="4015429" y="951657"/>
        <a:ext cx="1392942" cy="143043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F8CF-9DC0-4B44-88C5-0FABB99E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9899</Words>
  <Characters>56428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HUMAN RESOURCES AS CORPORATE SOCIAL RESPONSIBILITY CHAMPIONS: EXPLORING THE CSR-HR VALUE CHAIN</vt:lpstr>
    </vt:vector>
  </TitlesOfParts>
  <Company>TOSHIBA</Company>
  <LinksUpToDate>false</LinksUpToDate>
  <CharactersWithSpaces>66195</CharactersWithSpaces>
  <SharedDoc>false</SharedDoc>
  <HLinks>
    <vt:vector size="18" baseType="variant">
      <vt:variant>
        <vt:i4>7864370</vt:i4>
      </vt:variant>
      <vt:variant>
        <vt:i4>6</vt:i4>
      </vt:variant>
      <vt:variant>
        <vt:i4>0</vt:i4>
      </vt:variant>
      <vt:variant>
        <vt:i4>5</vt:i4>
      </vt:variant>
      <vt:variant>
        <vt:lpwstr>https://www.microsoft.com/issues/essays/2001/06-19connections.mspx</vt:lpwstr>
      </vt:variant>
      <vt:variant>
        <vt:lpwstr/>
      </vt:variant>
      <vt:variant>
        <vt:i4>3866741</vt:i4>
      </vt:variant>
      <vt:variant>
        <vt:i4>3</vt:i4>
      </vt:variant>
      <vt:variant>
        <vt:i4>0</vt:i4>
      </vt:variant>
      <vt:variant>
        <vt:i4>5</vt:i4>
      </vt:variant>
      <vt:variant>
        <vt:lpwstr>http://csr.cisco.com/pages/about-cisco-csr</vt:lpwstr>
      </vt:variant>
      <vt:variant>
        <vt:lpwstr/>
      </vt:variant>
      <vt:variant>
        <vt:i4>1376270</vt:i4>
      </vt:variant>
      <vt:variant>
        <vt:i4>0</vt:i4>
      </vt:variant>
      <vt:variant>
        <vt:i4>0</vt:i4>
      </vt:variant>
      <vt:variant>
        <vt:i4>5</vt:i4>
      </vt:variant>
      <vt:variant>
        <vt:lpwstr>http://papers.ssrn.com/sol3/papers.cfm?abstract_id=1537406</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AS CORPORATE SOCIAL RESPONSIBILITY CHAMPIONS: EXPLORING THE CSR-HR VALUE CHAIN</dc:title>
  <dc:creator>Ali</dc:creator>
  <cp:lastModifiedBy>Harwood I.A.</cp:lastModifiedBy>
  <cp:revision>2</cp:revision>
  <cp:lastPrinted>2014-03-10T07:19:00Z</cp:lastPrinted>
  <dcterms:created xsi:type="dcterms:W3CDTF">2016-04-07T16:03:00Z</dcterms:created>
  <dcterms:modified xsi:type="dcterms:W3CDTF">2016-04-07T16:03:00Z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