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BFCB" w14:textId="77777777" w:rsidR="006438B8" w:rsidRDefault="006438B8" w:rsidP="006438B8">
      <w:pPr>
        <w:ind w:left="720" w:hanging="720"/>
      </w:pPr>
      <w:r w:rsidRPr="003804CA">
        <w:rPr>
          <w:lang w:val="de-DE"/>
        </w:rPr>
        <w:t>Van Dijke, M., Wildschut, T., Leunissen, J., &amp; Sedikides, C. (</w:t>
      </w:r>
      <w:r>
        <w:rPr>
          <w:lang w:val="de-DE"/>
        </w:rPr>
        <w:t>2015</w:t>
      </w:r>
      <w:r w:rsidRPr="003804CA">
        <w:rPr>
          <w:lang w:val="de-DE"/>
        </w:rPr>
        <w:t xml:space="preserve">). </w:t>
      </w:r>
      <w:r w:rsidRPr="003804CA">
        <w:rPr>
          <w:bCs/>
        </w:rPr>
        <w:t xml:space="preserve">Nostalgia buffers the negative impact of low procedural injustice on </w:t>
      </w:r>
      <w:r w:rsidRPr="003804CA">
        <w:t>c</w:t>
      </w:r>
      <w:r w:rsidRPr="003804CA">
        <w:rPr>
          <w:bCs/>
        </w:rPr>
        <w:t xml:space="preserve">ooperation. </w:t>
      </w:r>
      <w:r w:rsidRPr="003804CA">
        <w:rPr>
          <w:bCs/>
          <w:i/>
          <w:color w:val="000000"/>
        </w:rPr>
        <w:t>Organizational Behavior and Human Decision Processes</w:t>
      </w:r>
      <w:r>
        <w:rPr>
          <w:bCs/>
          <w:i/>
          <w:color w:val="000000"/>
        </w:rPr>
        <w:t>, 127</w:t>
      </w:r>
      <w:r>
        <w:t xml:space="preserve">, 15-29. </w:t>
      </w:r>
      <w:proofErr w:type="gramStart"/>
      <w:r>
        <w:t>doi</w:t>
      </w:r>
      <w:proofErr w:type="gramEnd"/>
      <w:r>
        <w:t>: 10.1016/j.obhdp.2014.11.005</w:t>
      </w:r>
    </w:p>
    <w:p w14:paraId="102C9435" w14:textId="77777777" w:rsidR="006438B8" w:rsidRDefault="006438B8" w:rsidP="006438B8"/>
    <w:p w14:paraId="78DDCF06" w14:textId="77777777" w:rsidR="004A753D" w:rsidRDefault="004A753D" w:rsidP="00813E55">
      <w:pPr>
        <w:widowControl w:val="0"/>
        <w:spacing w:line="480" w:lineRule="exact"/>
        <w:ind w:firstLine="567"/>
        <w:rPr>
          <w:b/>
        </w:rPr>
      </w:pPr>
      <w:r w:rsidRPr="004A753D">
        <w:br/>
        <w:t xml:space="preserve">RUNNING HEAD: NOSTALGIA AND </w:t>
      </w:r>
      <w:r w:rsidR="00300732">
        <w:t>JUSTICE</w:t>
      </w:r>
    </w:p>
    <w:p w14:paraId="705C2166" w14:textId="77777777" w:rsidR="004A753D" w:rsidRDefault="004A753D" w:rsidP="00813E55">
      <w:pPr>
        <w:widowControl w:val="0"/>
        <w:spacing w:line="480" w:lineRule="exact"/>
        <w:ind w:firstLine="567"/>
        <w:rPr>
          <w:b/>
        </w:rPr>
      </w:pPr>
    </w:p>
    <w:p w14:paraId="197A2897" w14:textId="77777777" w:rsidR="004A753D" w:rsidRDefault="004A753D" w:rsidP="00813E55">
      <w:pPr>
        <w:widowControl w:val="0"/>
        <w:spacing w:line="480" w:lineRule="exact"/>
        <w:ind w:firstLine="567"/>
        <w:rPr>
          <w:b/>
        </w:rPr>
      </w:pPr>
    </w:p>
    <w:p w14:paraId="7E73D6EF" w14:textId="792D5ED6" w:rsidR="00E34BE6" w:rsidRDefault="00667941" w:rsidP="00813E55">
      <w:pPr>
        <w:widowControl w:val="0"/>
        <w:spacing w:line="480" w:lineRule="exact"/>
        <w:ind w:firstLine="567"/>
        <w:jc w:val="center"/>
        <w:rPr>
          <w:bCs/>
        </w:rPr>
      </w:pPr>
      <w:r>
        <w:rPr>
          <w:bCs/>
        </w:rPr>
        <w:t>N</w:t>
      </w:r>
      <w:r w:rsidR="005C2A60">
        <w:rPr>
          <w:bCs/>
        </w:rPr>
        <w:t>ostalgia Buffers the Negative</w:t>
      </w:r>
      <w:r w:rsidR="00E34BE6">
        <w:rPr>
          <w:bCs/>
        </w:rPr>
        <w:t xml:space="preserve"> Impact of </w:t>
      </w:r>
      <w:r w:rsidR="0097488F">
        <w:rPr>
          <w:bCs/>
        </w:rPr>
        <w:t>Low Procedural J</w:t>
      </w:r>
      <w:r w:rsidR="00E34BE6">
        <w:rPr>
          <w:bCs/>
        </w:rPr>
        <w:t>ustice</w:t>
      </w:r>
    </w:p>
    <w:p w14:paraId="3D0983DD" w14:textId="00C9AAE0" w:rsidR="004A753D" w:rsidRPr="007A628A" w:rsidRDefault="005C2A60" w:rsidP="00813E55">
      <w:pPr>
        <w:widowControl w:val="0"/>
        <w:spacing w:line="480" w:lineRule="exact"/>
        <w:ind w:firstLine="567"/>
        <w:jc w:val="center"/>
        <w:rPr>
          <w:bCs/>
        </w:rPr>
      </w:pPr>
      <w:r>
        <w:rPr>
          <w:bCs/>
        </w:rPr>
        <w:t>on Cooperation</w:t>
      </w:r>
    </w:p>
    <w:p w14:paraId="311484A3" w14:textId="77777777" w:rsidR="004A753D" w:rsidRDefault="004A753D" w:rsidP="00813E55">
      <w:pPr>
        <w:widowControl w:val="0"/>
        <w:suppressAutoHyphens/>
        <w:spacing w:line="480" w:lineRule="exact"/>
        <w:ind w:firstLine="567"/>
        <w:jc w:val="center"/>
      </w:pPr>
    </w:p>
    <w:p w14:paraId="2701A44F" w14:textId="2BD131C1" w:rsidR="00872BB4" w:rsidRDefault="006438B8" w:rsidP="00813E55">
      <w:pPr>
        <w:widowControl w:val="0"/>
        <w:suppressAutoHyphens/>
        <w:spacing w:line="480" w:lineRule="exact"/>
        <w:ind w:firstLine="567"/>
        <w:jc w:val="center"/>
      </w:pPr>
      <w:r>
        <w:t>Marius van Dijke</w:t>
      </w:r>
    </w:p>
    <w:p w14:paraId="79F5A384" w14:textId="0A6F83D6" w:rsidR="006438B8" w:rsidRDefault="006438B8" w:rsidP="00813E55">
      <w:pPr>
        <w:widowControl w:val="0"/>
        <w:suppressAutoHyphens/>
        <w:spacing w:line="480" w:lineRule="exact"/>
        <w:ind w:firstLine="567"/>
        <w:jc w:val="center"/>
      </w:pPr>
      <w:r>
        <w:t>Rotterdam School of Management</w:t>
      </w:r>
    </w:p>
    <w:p w14:paraId="5F8EF590" w14:textId="6165C751" w:rsidR="006438B8" w:rsidRDefault="006438B8" w:rsidP="00813E55">
      <w:pPr>
        <w:widowControl w:val="0"/>
        <w:suppressAutoHyphens/>
        <w:spacing w:line="480" w:lineRule="exact"/>
        <w:ind w:firstLine="567"/>
        <w:jc w:val="center"/>
      </w:pPr>
      <w:r>
        <w:t>Tim Wildschut</w:t>
      </w:r>
    </w:p>
    <w:p w14:paraId="73215925" w14:textId="40D1D040" w:rsidR="006438B8" w:rsidRDefault="006438B8" w:rsidP="00813E55">
      <w:pPr>
        <w:widowControl w:val="0"/>
        <w:suppressAutoHyphens/>
        <w:spacing w:line="480" w:lineRule="exact"/>
        <w:ind w:firstLine="567"/>
        <w:jc w:val="center"/>
      </w:pPr>
      <w:r>
        <w:t>University of Southampton</w:t>
      </w:r>
    </w:p>
    <w:p w14:paraId="189C5767" w14:textId="5E689AC0" w:rsidR="006438B8" w:rsidRDefault="006438B8" w:rsidP="00813E55">
      <w:pPr>
        <w:widowControl w:val="0"/>
        <w:suppressAutoHyphens/>
        <w:spacing w:line="480" w:lineRule="exact"/>
        <w:ind w:firstLine="567"/>
        <w:jc w:val="center"/>
      </w:pPr>
      <w:r>
        <w:t>Joost M. Leunissen</w:t>
      </w:r>
    </w:p>
    <w:p w14:paraId="43F30DE3" w14:textId="6780F616" w:rsidR="006438B8" w:rsidRDefault="006438B8" w:rsidP="00813E55">
      <w:pPr>
        <w:widowControl w:val="0"/>
        <w:suppressAutoHyphens/>
        <w:spacing w:line="480" w:lineRule="exact"/>
        <w:ind w:firstLine="567"/>
        <w:jc w:val="center"/>
      </w:pPr>
      <w:r>
        <w:t>Rotterdam School of Management and University of Southampton</w:t>
      </w:r>
    </w:p>
    <w:p w14:paraId="6E05970E" w14:textId="5A41CA38" w:rsidR="006438B8" w:rsidRDefault="006438B8" w:rsidP="00813E55">
      <w:pPr>
        <w:widowControl w:val="0"/>
        <w:suppressAutoHyphens/>
        <w:spacing w:line="480" w:lineRule="exact"/>
        <w:ind w:firstLine="567"/>
        <w:jc w:val="center"/>
      </w:pPr>
      <w:r>
        <w:t>Constantine Sedikides</w:t>
      </w:r>
    </w:p>
    <w:p w14:paraId="4BC02009" w14:textId="6B56789A" w:rsidR="00872BB4" w:rsidRDefault="006438B8" w:rsidP="00813E55">
      <w:pPr>
        <w:widowControl w:val="0"/>
        <w:suppressAutoHyphens/>
        <w:spacing w:line="480" w:lineRule="exact"/>
        <w:ind w:firstLine="567"/>
        <w:jc w:val="center"/>
      </w:pPr>
      <w:r>
        <w:t>University of Southampton</w:t>
      </w:r>
    </w:p>
    <w:p w14:paraId="2499C89F" w14:textId="77777777" w:rsidR="00C04958" w:rsidRPr="004A753D" w:rsidRDefault="00C04958" w:rsidP="00813E55">
      <w:pPr>
        <w:widowControl w:val="0"/>
        <w:suppressAutoHyphens/>
        <w:spacing w:line="480" w:lineRule="exact"/>
        <w:ind w:firstLine="567"/>
        <w:jc w:val="center"/>
      </w:pPr>
    </w:p>
    <w:p w14:paraId="3AB23CF3" w14:textId="77777777" w:rsidR="004A753D" w:rsidRDefault="00C24EA3" w:rsidP="00813E55">
      <w:pPr>
        <w:widowControl w:val="0"/>
        <w:spacing w:line="480" w:lineRule="exact"/>
        <w:jc w:val="center"/>
        <w:rPr>
          <w:b/>
        </w:rPr>
      </w:pPr>
      <w:r>
        <w:rPr>
          <w:rStyle w:val="Hyperlink"/>
          <w:rFonts w:eastAsia="Calibri"/>
        </w:rPr>
        <w:br w:type="page"/>
      </w:r>
      <w:r>
        <w:rPr>
          <w:b/>
        </w:rPr>
        <w:lastRenderedPageBreak/>
        <w:t>Abstract</w:t>
      </w:r>
    </w:p>
    <w:p w14:paraId="62D9112A" w14:textId="40AA7DA9" w:rsidR="00A818EA" w:rsidRDefault="005640BB" w:rsidP="00813E55">
      <w:pPr>
        <w:widowControl w:val="0"/>
        <w:spacing w:line="480" w:lineRule="exact"/>
      </w:pPr>
      <w:r w:rsidRPr="009E7420">
        <w:t xml:space="preserve">This research integrates </w:t>
      </w:r>
      <w:r w:rsidR="00877F0E" w:rsidRPr="009E7420">
        <w:t xml:space="preserve">the discrete emotion of </w:t>
      </w:r>
      <w:r w:rsidRPr="009E7420">
        <w:t>nostalgia</w:t>
      </w:r>
      <w:r w:rsidR="00F335F1" w:rsidRPr="009E7420">
        <w:t xml:space="preserve"> (a sentimental longing for the past)</w:t>
      </w:r>
      <w:r w:rsidR="008B09B6" w:rsidRPr="009E7420">
        <w:t xml:space="preserve"> </w:t>
      </w:r>
      <w:r w:rsidR="002F2543" w:rsidRPr="009E7420">
        <w:t xml:space="preserve">with </w:t>
      </w:r>
      <w:r w:rsidR="002706C3" w:rsidRPr="009E7420">
        <w:t xml:space="preserve">relational models of </w:t>
      </w:r>
      <w:r w:rsidR="00E34BE6" w:rsidRPr="009E7420">
        <w:t xml:space="preserve">procedural </w:t>
      </w:r>
      <w:r w:rsidRPr="009E7420">
        <w:t>justice.</w:t>
      </w:r>
      <w:r>
        <w:t xml:space="preserve"> </w:t>
      </w:r>
      <w:r w:rsidR="00F335F1">
        <w:t>A</w:t>
      </w:r>
      <w:r w:rsidR="00CD4CA1">
        <w:t xml:space="preserve">n organizational </w:t>
      </w:r>
      <w:r w:rsidR="00A91793">
        <w:t>survey</w:t>
      </w:r>
      <w:r w:rsidR="00CD4CA1">
        <w:t xml:space="preserve"> and </w:t>
      </w:r>
      <w:r w:rsidR="00B125D7">
        <w:t>four</w:t>
      </w:r>
      <w:r w:rsidR="005C2A60">
        <w:t xml:space="preserve"> </w:t>
      </w:r>
      <w:r w:rsidR="00CD4CA1">
        <w:t>experiments</w:t>
      </w:r>
      <w:r w:rsidR="00F335F1">
        <w:t xml:space="preserve"> demonstrated that </w:t>
      </w:r>
      <w:r w:rsidRPr="00964292">
        <w:t xml:space="preserve">nostalgia </w:t>
      </w:r>
      <w:r w:rsidR="00F335F1" w:rsidRPr="00964292">
        <w:t xml:space="preserve">buffers </w:t>
      </w:r>
      <w:r w:rsidR="00BC6953">
        <w:t xml:space="preserve">(i.e., weakens) </w:t>
      </w:r>
      <w:r w:rsidR="00F335F1" w:rsidRPr="00964292">
        <w:t xml:space="preserve">the </w:t>
      </w:r>
      <w:r w:rsidR="004F584B" w:rsidRPr="00964292">
        <w:t>deleterious</w:t>
      </w:r>
      <w:r w:rsidR="00F335F1" w:rsidRPr="00964292">
        <w:t xml:space="preserve"> </w:t>
      </w:r>
      <w:r w:rsidR="009A3D90">
        <w:t>impact</w:t>
      </w:r>
      <w:r w:rsidR="00F335F1" w:rsidRPr="00964292">
        <w:t xml:space="preserve"> of</w:t>
      </w:r>
      <w:r w:rsidR="002915A5">
        <w:t xml:space="preserve"> low</w:t>
      </w:r>
      <w:r w:rsidR="00F335F1" w:rsidRPr="00964292">
        <w:t xml:space="preserve"> </w:t>
      </w:r>
      <w:r w:rsidR="002915A5">
        <w:t xml:space="preserve">(compared to high) </w:t>
      </w:r>
      <w:r w:rsidR="009A3D90">
        <w:t xml:space="preserve">procedural justice </w:t>
      </w:r>
      <w:r w:rsidR="00F335F1" w:rsidRPr="00964292">
        <w:t>on organizational citizenship behavior (OCB) and cooperation</w:t>
      </w:r>
      <w:r w:rsidR="003C119B" w:rsidRPr="00964292">
        <w:t xml:space="preserve"> with authorities</w:t>
      </w:r>
      <w:r w:rsidR="00946747" w:rsidRPr="00964292">
        <w:t xml:space="preserve">. </w:t>
      </w:r>
      <w:r w:rsidR="002902D3">
        <w:t xml:space="preserve">Low procedural </w:t>
      </w:r>
      <w:r w:rsidR="00A92692">
        <w:t xml:space="preserve">justice undermined social connectedness with authorities, and nostalgia’s buffering role derived from its capacity to block the pathway from this reduced social connectedness to </w:t>
      </w:r>
      <w:r w:rsidR="00086186">
        <w:t>decreased</w:t>
      </w:r>
      <w:r w:rsidR="00A92692">
        <w:t xml:space="preserve"> </w:t>
      </w:r>
      <w:r w:rsidR="003A518C">
        <w:t xml:space="preserve">OCB and </w:t>
      </w:r>
      <w:r w:rsidR="00A92692">
        <w:t>cooperation</w:t>
      </w:r>
      <w:r w:rsidRPr="00964292">
        <w:t xml:space="preserve">. </w:t>
      </w:r>
      <w:r w:rsidR="00A818EA" w:rsidRPr="00964292">
        <w:t xml:space="preserve">This </w:t>
      </w:r>
      <w:r w:rsidR="0050721B" w:rsidRPr="00964292">
        <w:t>research</w:t>
      </w:r>
      <w:r w:rsidR="00A818EA">
        <w:t xml:space="preserve"> presents </w:t>
      </w:r>
      <w:r w:rsidR="00A82921">
        <w:t xml:space="preserve">the </w:t>
      </w:r>
      <w:r w:rsidR="00A818EA">
        <w:t xml:space="preserve">first evidence that </w:t>
      </w:r>
      <w:r w:rsidR="00E76BAE">
        <w:t>a discrete emotion—</w:t>
      </w:r>
      <w:r w:rsidR="00A82921">
        <w:t>nostalgia—</w:t>
      </w:r>
      <w:r w:rsidR="0014073E">
        <w:t xml:space="preserve">functions as a resource that aids </w:t>
      </w:r>
      <w:r w:rsidR="003F69B7">
        <w:t xml:space="preserve">individuals </w:t>
      </w:r>
      <w:r w:rsidR="0014073E">
        <w:t xml:space="preserve">in coping with low procedural justice. </w:t>
      </w:r>
      <w:r w:rsidR="00692FFD">
        <w:t>N</w:t>
      </w:r>
      <w:r w:rsidR="003A4F35">
        <w:t>ostalgia</w:t>
      </w:r>
      <w:r w:rsidR="00561EB5">
        <w:t xml:space="preserve"> thus</w:t>
      </w:r>
      <w:r w:rsidR="003A4F35">
        <w:t xml:space="preserve"> </w:t>
      </w:r>
      <w:r w:rsidR="00692FFD">
        <w:t xml:space="preserve">facilitates </w:t>
      </w:r>
      <w:r w:rsidR="00A11048">
        <w:t>cooperation</w:t>
      </w:r>
      <w:r w:rsidR="003A4F35">
        <w:t xml:space="preserve"> </w:t>
      </w:r>
      <w:r w:rsidR="00A42893">
        <w:t xml:space="preserve">even </w:t>
      </w:r>
      <w:r w:rsidR="00A11048">
        <w:t>with</w:t>
      </w:r>
      <w:r w:rsidR="0014073E">
        <w:t xml:space="preserve"> authorities and organizations </w:t>
      </w:r>
      <w:r w:rsidR="003A4F35">
        <w:t>that</w:t>
      </w:r>
      <w:r w:rsidR="0014073E">
        <w:t xml:space="preserve"> display low procedural justice.</w:t>
      </w:r>
    </w:p>
    <w:p w14:paraId="3C745EC3" w14:textId="77777777" w:rsidR="009A3D90" w:rsidRDefault="009A3D90" w:rsidP="00813E55">
      <w:pPr>
        <w:widowControl w:val="0"/>
        <w:spacing w:line="480" w:lineRule="exact"/>
      </w:pPr>
    </w:p>
    <w:p w14:paraId="576424E6" w14:textId="77777777" w:rsidR="009A3D90" w:rsidRDefault="009A3D90" w:rsidP="00813E55">
      <w:pPr>
        <w:widowControl w:val="0"/>
        <w:spacing w:line="480" w:lineRule="exact"/>
      </w:pPr>
    </w:p>
    <w:p w14:paraId="37E85F07" w14:textId="77777777" w:rsidR="000A0735" w:rsidRDefault="009A3D90" w:rsidP="00813E55">
      <w:pPr>
        <w:widowControl w:val="0"/>
        <w:spacing w:line="480" w:lineRule="exact"/>
      </w:pPr>
      <w:r w:rsidRPr="009A3D90">
        <w:rPr>
          <w:i/>
          <w:iCs/>
        </w:rPr>
        <w:t>Keywords</w:t>
      </w:r>
      <w:r>
        <w:t xml:space="preserve">: procedural justice, nostalgia, buffer, </w:t>
      </w:r>
      <w:r w:rsidRPr="00964292">
        <w:t>organizational citizenship</w:t>
      </w:r>
      <w:r>
        <w:t>, cooperation</w:t>
      </w:r>
    </w:p>
    <w:p w14:paraId="6892505B" w14:textId="77777777" w:rsidR="000A0735" w:rsidRDefault="000A0735" w:rsidP="00813E55">
      <w:pPr>
        <w:widowControl w:val="0"/>
        <w:spacing w:after="200" w:line="480" w:lineRule="exact"/>
      </w:pPr>
    </w:p>
    <w:p w14:paraId="50219178" w14:textId="77777777" w:rsidR="000A0735" w:rsidRDefault="000A0735" w:rsidP="00813E55">
      <w:pPr>
        <w:widowControl w:val="0"/>
        <w:spacing w:after="200" w:line="480" w:lineRule="exact"/>
      </w:pPr>
    </w:p>
    <w:p w14:paraId="72E7EA94" w14:textId="77777777" w:rsidR="00F96578" w:rsidRDefault="00F96578" w:rsidP="00813E55">
      <w:pPr>
        <w:widowControl w:val="0"/>
        <w:spacing w:line="480" w:lineRule="exact"/>
        <w:rPr>
          <w:bCs/>
        </w:rPr>
      </w:pPr>
      <w:r>
        <w:rPr>
          <w:bCs/>
        </w:rPr>
        <w:br w:type="page"/>
      </w:r>
    </w:p>
    <w:p w14:paraId="7CF09C8B" w14:textId="54493D96" w:rsidR="00F364B3" w:rsidRDefault="00CD4453" w:rsidP="008B5320">
      <w:pPr>
        <w:widowControl w:val="0"/>
        <w:spacing w:line="480" w:lineRule="exact"/>
      </w:pPr>
      <w:r>
        <w:rPr>
          <w:bCs/>
        </w:rPr>
        <w:lastRenderedPageBreak/>
        <w:tab/>
      </w:r>
      <w:r w:rsidR="00756803">
        <w:rPr>
          <w:bCs/>
        </w:rPr>
        <w:t>It is essential for t</w:t>
      </w:r>
      <w:r w:rsidR="002915A5" w:rsidRPr="002915A5">
        <w:t xml:space="preserve">he </w:t>
      </w:r>
      <w:r w:rsidR="00756803">
        <w:t>proper functioning of organization</w:t>
      </w:r>
      <w:r w:rsidR="00714FF9">
        <w:t>s</w:t>
      </w:r>
      <w:r w:rsidR="00756803">
        <w:t xml:space="preserve"> that individuals focus on the w</w:t>
      </w:r>
      <w:r w:rsidR="002915A5" w:rsidRPr="002915A5">
        <w:t>elfare of the collective and its members</w:t>
      </w:r>
      <w:r w:rsidR="00756803">
        <w:t xml:space="preserve"> </w:t>
      </w:r>
      <w:r w:rsidR="002915A5" w:rsidRPr="002915A5">
        <w:t xml:space="preserve">rather than </w:t>
      </w:r>
      <w:r w:rsidR="00714FF9">
        <w:t>indulging</w:t>
      </w:r>
      <w:r w:rsidR="00665F6E">
        <w:t xml:space="preserve"> </w:t>
      </w:r>
      <w:r w:rsidR="00756803">
        <w:t xml:space="preserve">their </w:t>
      </w:r>
      <w:r w:rsidR="002B1883">
        <w:t xml:space="preserve">own </w:t>
      </w:r>
      <w:r w:rsidR="002915A5" w:rsidRPr="002915A5">
        <w:t>interest</w:t>
      </w:r>
      <w:r w:rsidR="002B1883">
        <w:t>s</w:t>
      </w:r>
      <w:r w:rsidR="002915A5" w:rsidRPr="002915A5">
        <w:t xml:space="preserve"> </w:t>
      </w:r>
      <w:r w:rsidR="00AC5AAA">
        <w:t>(</w:t>
      </w:r>
      <w:r w:rsidR="002915A5" w:rsidRPr="002915A5">
        <w:t>De Cr</w:t>
      </w:r>
      <w:r w:rsidR="00A33590">
        <w:t>emer &amp; Tyler, 200</w:t>
      </w:r>
      <w:r w:rsidR="00150B7E">
        <w:t>5</w:t>
      </w:r>
      <w:r w:rsidR="005C6337">
        <w:t>;</w:t>
      </w:r>
      <w:r w:rsidR="005C6337" w:rsidRPr="005C6337">
        <w:t xml:space="preserve"> </w:t>
      </w:r>
      <w:r w:rsidR="005C6337" w:rsidRPr="00A036A5">
        <w:t>Podsakoff, Whiting, Podsakoff, &amp; Blume, 2009</w:t>
      </w:r>
      <w:r w:rsidR="002915A5" w:rsidRPr="002915A5">
        <w:t>)</w:t>
      </w:r>
      <w:r w:rsidR="002952B4">
        <w:t>.</w:t>
      </w:r>
      <w:r w:rsidR="004C58ED">
        <w:t xml:space="preserve"> Yet,</w:t>
      </w:r>
      <w:r w:rsidR="00302B1F">
        <w:t xml:space="preserve"> </w:t>
      </w:r>
      <w:r w:rsidR="00E952FE">
        <w:t xml:space="preserve">the </w:t>
      </w:r>
      <w:r w:rsidR="00A114CD">
        <w:t>display</w:t>
      </w:r>
      <w:r w:rsidR="00E952FE">
        <w:t xml:space="preserve"> of</w:t>
      </w:r>
      <w:r w:rsidR="00A114CD">
        <w:t xml:space="preserve"> </w:t>
      </w:r>
      <w:r w:rsidR="00665F6E">
        <w:t xml:space="preserve">such </w:t>
      </w:r>
      <w:r w:rsidR="001A3DD0">
        <w:t>cooperat</w:t>
      </w:r>
      <w:r w:rsidR="00665F6E">
        <w:t xml:space="preserve">ive behavior </w:t>
      </w:r>
      <w:r w:rsidR="00E952FE">
        <w:t xml:space="preserve">is undermined when </w:t>
      </w:r>
      <w:r w:rsidR="00F30458">
        <w:t>members</w:t>
      </w:r>
      <w:r w:rsidR="00C676D3">
        <w:t xml:space="preserve"> </w:t>
      </w:r>
      <w:r w:rsidR="00375590">
        <w:t>find</w:t>
      </w:r>
      <w:r w:rsidR="00433DE8">
        <w:t xml:space="preserve"> </w:t>
      </w:r>
      <w:r w:rsidR="00166163">
        <w:t xml:space="preserve">that their </w:t>
      </w:r>
      <w:r w:rsidR="00433DE8">
        <w:t xml:space="preserve">social </w:t>
      </w:r>
      <w:r w:rsidR="00C676D3">
        <w:t>connected</w:t>
      </w:r>
      <w:r w:rsidR="00433DE8">
        <w:t>ness</w:t>
      </w:r>
      <w:r w:rsidR="00C676D3">
        <w:t xml:space="preserve"> to the </w:t>
      </w:r>
      <w:r w:rsidR="00F97DA1">
        <w:t xml:space="preserve">organization and its </w:t>
      </w:r>
      <w:r w:rsidR="00C676D3">
        <w:t>authorit</w:t>
      </w:r>
      <w:r w:rsidR="00F97DA1">
        <w:t>ies (</w:t>
      </w:r>
      <w:r w:rsidR="00F97DA1" w:rsidRPr="00DE2DAD">
        <w:t>e.g., supervisor</w:t>
      </w:r>
      <w:r w:rsidR="00F97DA1">
        <w:t>s</w:t>
      </w:r>
      <w:r w:rsidR="00F97DA1" w:rsidRPr="00DE2DAD">
        <w:t>, manager</w:t>
      </w:r>
      <w:r w:rsidR="00F97DA1">
        <w:t>s</w:t>
      </w:r>
      <w:r w:rsidR="00F97DA1" w:rsidRPr="00DE2DAD">
        <w:t>, leader</w:t>
      </w:r>
      <w:r w:rsidR="00F97DA1">
        <w:t>s</w:t>
      </w:r>
      <w:r w:rsidR="00166163">
        <w:t>) is compromised (</w:t>
      </w:r>
      <w:r w:rsidR="00380268" w:rsidRPr="00380268">
        <w:t>Thau, Aquino, &amp; Poortvliet, 2007</w:t>
      </w:r>
      <w:r w:rsidR="00204EB2">
        <w:t xml:space="preserve">). </w:t>
      </w:r>
      <w:r w:rsidR="007750DC">
        <w:t>M</w:t>
      </w:r>
      <w:r w:rsidR="00D378DB">
        <w:t xml:space="preserve">embers </w:t>
      </w:r>
      <w:r w:rsidR="006444F4">
        <w:t xml:space="preserve">may </w:t>
      </w:r>
      <w:r w:rsidR="008B5320">
        <w:t>base their sense of</w:t>
      </w:r>
      <w:r w:rsidR="00810352">
        <w:t xml:space="preserve"> connectedness </w:t>
      </w:r>
      <w:r w:rsidR="008B5320">
        <w:t>on</w:t>
      </w:r>
      <w:r w:rsidR="005C2A60">
        <w:t xml:space="preserve"> </w:t>
      </w:r>
      <w:r w:rsidR="006B6303">
        <w:t>the</w:t>
      </w:r>
      <w:r w:rsidR="00203BB0">
        <w:t xml:space="preserve"> </w:t>
      </w:r>
      <w:r w:rsidR="00073642">
        <w:t>fair</w:t>
      </w:r>
      <w:r w:rsidR="006B6303">
        <w:t>ness of</w:t>
      </w:r>
      <w:r w:rsidR="00073642">
        <w:t xml:space="preserve"> </w:t>
      </w:r>
      <w:r w:rsidR="00BC5BE5">
        <w:t xml:space="preserve">decision making or outcome allocation </w:t>
      </w:r>
      <w:r w:rsidR="00073642">
        <w:t xml:space="preserve">procedures </w:t>
      </w:r>
      <w:r w:rsidR="00073642" w:rsidRPr="008F3D2C">
        <w:t>(</w:t>
      </w:r>
      <w:r w:rsidR="005C2A60">
        <w:t xml:space="preserve">i.e., procedural justice; </w:t>
      </w:r>
      <w:r w:rsidR="00B87D45" w:rsidRPr="00203BB0">
        <w:rPr>
          <w:rFonts w:asciiTheme="majorBidi" w:eastAsiaTheme="minorEastAsia" w:hAnsiTheme="majorBidi" w:cstheme="majorBidi"/>
          <w:lang w:val="en-GB"/>
        </w:rPr>
        <w:t>Sedikides, Hart, &amp; De Cremer, 2008</w:t>
      </w:r>
      <w:r w:rsidR="00BC5BE5">
        <w:rPr>
          <w:rFonts w:asciiTheme="majorBidi" w:eastAsiaTheme="minorEastAsia" w:hAnsiTheme="majorBidi" w:cstheme="majorBidi"/>
          <w:lang w:val="en-GB"/>
        </w:rPr>
        <w:t xml:space="preserve">; </w:t>
      </w:r>
      <w:r w:rsidR="00A33590">
        <w:rPr>
          <w:lang w:val="en-GB"/>
        </w:rPr>
        <w:t>Van Prooijen, V</w:t>
      </w:r>
      <w:r w:rsidR="0087658B" w:rsidRPr="00882156">
        <w:rPr>
          <w:lang w:val="en-GB"/>
        </w:rPr>
        <w:t>an den Bos, &amp; Wilke, 2002</w:t>
      </w:r>
      <w:r w:rsidR="00073642" w:rsidRPr="00203BB0">
        <w:rPr>
          <w:rFonts w:asciiTheme="majorBidi" w:eastAsiaTheme="minorEastAsia" w:hAnsiTheme="majorBidi" w:cstheme="majorBidi"/>
        </w:rPr>
        <w:t xml:space="preserve">). </w:t>
      </w:r>
      <w:r w:rsidR="00570A33">
        <w:t>According to relational justice models, h</w:t>
      </w:r>
      <w:r w:rsidR="002E75DF">
        <w:t xml:space="preserve">igh </w:t>
      </w:r>
      <w:r w:rsidR="005C2A60">
        <w:t xml:space="preserve">procedural justice (i.e., decision making procedures </w:t>
      </w:r>
      <w:r w:rsidR="00962693">
        <w:t xml:space="preserve">being </w:t>
      </w:r>
      <w:r w:rsidR="005A57D8">
        <w:t>p</w:t>
      </w:r>
      <w:r w:rsidR="00962693">
        <w:t>erceived as fair)</w:t>
      </w:r>
      <w:r w:rsidR="005C2A60">
        <w:t xml:space="preserve"> contribute</w:t>
      </w:r>
      <w:r w:rsidR="00DE38EE">
        <w:t>s</w:t>
      </w:r>
      <w:r w:rsidR="005C2A60">
        <w:t xml:space="preserve"> to a sense of </w:t>
      </w:r>
      <w:r w:rsidR="0076622F">
        <w:t>social connect</w:t>
      </w:r>
      <w:r w:rsidR="00903C50">
        <w:t xml:space="preserve">ion with </w:t>
      </w:r>
      <w:r w:rsidR="005C2A60">
        <w:t>the</w:t>
      </w:r>
      <w:r w:rsidR="00962693">
        <w:t xml:space="preserve"> collective</w:t>
      </w:r>
      <w:r w:rsidR="00437B37">
        <w:t xml:space="preserve"> and its authorities</w:t>
      </w:r>
      <w:r w:rsidR="00962693">
        <w:t xml:space="preserve">, </w:t>
      </w:r>
      <w:r w:rsidR="00203BB0">
        <w:t>whereas</w:t>
      </w:r>
      <w:r w:rsidR="00962693">
        <w:t xml:space="preserve"> </w:t>
      </w:r>
      <w:r w:rsidR="002E75DF">
        <w:t xml:space="preserve">low </w:t>
      </w:r>
      <w:r w:rsidR="005C2A60">
        <w:t>procedural justice (i.</w:t>
      </w:r>
      <w:r w:rsidR="00962693">
        <w:t>e., decision making procedures being perceived as</w:t>
      </w:r>
      <w:r w:rsidR="005C2A60">
        <w:t xml:space="preserve"> unfair)</w:t>
      </w:r>
      <w:r w:rsidR="00D2762A">
        <w:t xml:space="preserve"> </w:t>
      </w:r>
      <w:r w:rsidR="00903C50">
        <w:t xml:space="preserve">engenders </w:t>
      </w:r>
      <w:r w:rsidR="005C2A60">
        <w:t>a sense of exclusion</w:t>
      </w:r>
      <w:r w:rsidR="0076622F">
        <w:t>.</w:t>
      </w:r>
      <w:r w:rsidR="00DB79DA">
        <w:t xml:space="preserve"> </w:t>
      </w:r>
      <w:r w:rsidR="00903C50">
        <w:t xml:space="preserve">Hence, </w:t>
      </w:r>
      <w:r w:rsidR="002E75DF">
        <w:t xml:space="preserve">low </w:t>
      </w:r>
      <w:r w:rsidR="00903C50">
        <w:t>p</w:t>
      </w:r>
      <w:r w:rsidR="00DB79DA">
        <w:t>rocedural</w:t>
      </w:r>
      <w:r w:rsidR="00353226">
        <w:t xml:space="preserve"> </w:t>
      </w:r>
      <w:r w:rsidR="0076622F">
        <w:t xml:space="preserve">justice </w:t>
      </w:r>
      <w:r w:rsidR="00933A1F">
        <w:t>damage</w:t>
      </w:r>
      <w:r w:rsidR="00DE38EE">
        <w:t>s</w:t>
      </w:r>
      <w:r w:rsidR="00353226">
        <w:t xml:space="preserve"> cooperation</w:t>
      </w:r>
      <w:r w:rsidR="009F5E13">
        <w:t xml:space="preserve"> (</w:t>
      </w:r>
      <w:r w:rsidR="009F5E13" w:rsidRPr="00025A97">
        <w:t>Cohen-Charash &amp; Spector, 2001; Colquitt, Conl</w:t>
      </w:r>
      <w:r w:rsidR="009F5E13">
        <w:t>on, Wesson, Porter, &amp; Yee, 2001)</w:t>
      </w:r>
      <w:r w:rsidR="00903C50">
        <w:t>,</w:t>
      </w:r>
      <w:r w:rsidR="00353226">
        <w:t xml:space="preserve"> because it </w:t>
      </w:r>
      <w:r w:rsidR="00714FF9">
        <w:t>dents</w:t>
      </w:r>
      <w:r w:rsidR="0076622F">
        <w:t xml:space="preserve"> </w:t>
      </w:r>
      <w:r w:rsidR="00DB79DA">
        <w:t>employees’</w:t>
      </w:r>
      <w:r w:rsidR="0076622F">
        <w:t xml:space="preserve"> </w:t>
      </w:r>
      <w:r w:rsidR="007750DC">
        <w:t xml:space="preserve">social </w:t>
      </w:r>
      <w:r w:rsidR="0076622F">
        <w:t xml:space="preserve">connectedness </w:t>
      </w:r>
      <w:r w:rsidR="005C2A60" w:rsidRPr="00025A97">
        <w:t>(De Cremer &amp; Tyler, 2005</w:t>
      </w:r>
      <w:r w:rsidR="005C2A60">
        <w:t>;</w:t>
      </w:r>
      <w:r w:rsidR="005C2A60" w:rsidRPr="0097361E">
        <w:t xml:space="preserve"> </w:t>
      </w:r>
      <w:r w:rsidR="005C2A60" w:rsidRPr="00025A97">
        <w:t>Tyler &amp; Blader, 2003</w:t>
      </w:r>
      <w:r w:rsidR="005C2A60">
        <w:t>).</w:t>
      </w:r>
    </w:p>
    <w:p w14:paraId="159DF859" w14:textId="3B1F33B7" w:rsidR="001358A0" w:rsidRDefault="002E7518" w:rsidP="008B5320">
      <w:pPr>
        <w:widowControl w:val="0"/>
        <w:spacing w:line="480" w:lineRule="exact"/>
        <w:ind w:firstLine="706"/>
      </w:pPr>
      <w:r>
        <w:t>C</w:t>
      </w:r>
      <w:r w:rsidR="00F6339B" w:rsidRPr="00F6339B">
        <w:t>ompromised social connectedness (e.g., as resulting from low procedural justice) is likely distressing (Baumeister, 2012; Leary, 200</w:t>
      </w:r>
      <w:r w:rsidR="00E952FE">
        <w:t>5</w:t>
      </w:r>
      <w:r w:rsidR="00F6339B" w:rsidRPr="00F6339B">
        <w:t>)</w:t>
      </w:r>
      <w:r>
        <w:t>. Yet</w:t>
      </w:r>
      <w:r w:rsidR="0042462E">
        <w:t xml:space="preserve">, </w:t>
      </w:r>
      <w:r w:rsidR="00C22C1B" w:rsidRPr="00C22C1B">
        <w:t xml:space="preserve">research is </w:t>
      </w:r>
      <w:r w:rsidR="0042462E">
        <w:t>surprisingly</w:t>
      </w:r>
      <w:r w:rsidR="0042462E" w:rsidRPr="00C22C1B">
        <w:t xml:space="preserve"> </w:t>
      </w:r>
      <w:r w:rsidR="00C22C1B" w:rsidRPr="00C22C1B">
        <w:t xml:space="preserve">silent </w:t>
      </w:r>
      <w:r w:rsidR="00C22C1B">
        <w:t>about</w:t>
      </w:r>
      <w:r w:rsidR="00C22C1B" w:rsidRPr="00C22C1B">
        <w:t xml:space="preserve"> how organization members cope with </w:t>
      </w:r>
      <w:r w:rsidR="00125870">
        <w:t>this situation</w:t>
      </w:r>
      <w:r w:rsidR="00C22C1B" w:rsidRPr="00C22C1B">
        <w:t>.</w:t>
      </w:r>
      <w:r w:rsidR="00D47548" w:rsidRPr="00D47548">
        <w:t xml:space="preserve"> </w:t>
      </w:r>
      <w:r w:rsidR="00125870">
        <w:t>Members</w:t>
      </w:r>
      <w:r w:rsidR="00D47548" w:rsidRPr="00D47548">
        <w:t xml:space="preserve"> </w:t>
      </w:r>
      <w:r w:rsidR="00365BF7">
        <w:t>may</w:t>
      </w:r>
      <w:r w:rsidR="00D47548" w:rsidRPr="00D47548">
        <w:t xml:space="preserve"> cope </w:t>
      </w:r>
      <w:r w:rsidR="00125870">
        <w:t xml:space="preserve">directly </w:t>
      </w:r>
      <w:r w:rsidR="00D47548" w:rsidRPr="00D47548">
        <w:t xml:space="preserve">with social connectedness </w:t>
      </w:r>
      <w:r w:rsidR="00125870" w:rsidRPr="00D47548">
        <w:t xml:space="preserve">deficiencies </w:t>
      </w:r>
      <w:r w:rsidR="00D47548" w:rsidRPr="00D47548">
        <w:t>by form</w:t>
      </w:r>
      <w:r w:rsidR="00125870">
        <w:t>ing</w:t>
      </w:r>
      <w:r w:rsidR="00D47548" w:rsidRPr="00D47548">
        <w:t xml:space="preserve"> or repair</w:t>
      </w:r>
      <w:r w:rsidR="00125870">
        <w:t>ing</w:t>
      </w:r>
      <w:r w:rsidR="00D47548" w:rsidRPr="00D47548">
        <w:t xml:space="preserve"> relationships with suitable interaction </w:t>
      </w:r>
      <w:r w:rsidR="00F02799" w:rsidRPr="00D47548">
        <w:t>partners</w:t>
      </w:r>
      <w:r w:rsidR="00F02799">
        <w:t xml:space="preserve"> or by retaliating </w:t>
      </w:r>
      <w:r w:rsidR="00D47548" w:rsidRPr="00D47548">
        <w:t xml:space="preserve">(Williams, Forgas, &amp; von Hippel, 2005). </w:t>
      </w:r>
      <w:r w:rsidR="00D47548">
        <w:t>In</w:t>
      </w:r>
      <w:r w:rsidR="00361A7A">
        <w:t>deed</w:t>
      </w:r>
      <w:r w:rsidR="00365BF7">
        <w:t>, l</w:t>
      </w:r>
      <w:r w:rsidR="00D47548" w:rsidRPr="00D47548">
        <w:t>ow procedural justice</w:t>
      </w:r>
      <w:r w:rsidR="00D47548">
        <w:t xml:space="preserve"> </w:t>
      </w:r>
      <w:r w:rsidR="00125870">
        <w:t xml:space="preserve">renders </w:t>
      </w:r>
      <w:r w:rsidR="00BD795D">
        <w:t>individuals</w:t>
      </w:r>
      <w:r w:rsidR="00D47548">
        <w:t xml:space="preserve"> more likely to </w:t>
      </w:r>
      <w:r w:rsidR="00F02799" w:rsidRPr="001658A8">
        <w:t>strike b</w:t>
      </w:r>
      <w:r w:rsidR="00F02799">
        <w:t>ack</w:t>
      </w:r>
      <w:r w:rsidR="001658A8" w:rsidRPr="001658A8">
        <w:t>, passive</w:t>
      </w:r>
      <w:r w:rsidR="001658A8">
        <w:t>ly</w:t>
      </w:r>
      <w:r w:rsidR="001658A8" w:rsidRPr="001658A8">
        <w:t xml:space="preserve"> withdraw, </w:t>
      </w:r>
      <w:r w:rsidR="00361A7A">
        <w:t>or</w:t>
      </w:r>
      <w:r w:rsidR="001658A8" w:rsidRPr="001658A8">
        <w:t xml:space="preserve"> exit from the organization (Ambrose, Seabright, &amp; Schminke, 2002; Colquitt</w:t>
      </w:r>
      <w:r w:rsidR="00125870">
        <w:t xml:space="preserve"> et al.</w:t>
      </w:r>
      <w:r w:rsidR="001658A8" w:rsidRPr="001658A8">
        <w:t xml:space="preserve">, 2013). </w:t>
      </w:r>
      <w:r w:rsidR="001658A8" w:rsidRPr="00D47548">
        <w:t xml:space="preserve">However, </w:t>
      </w:r>
      <w:r w:rsidR="001658A8">
        <w:t xml:space="preserve">such </w:t>
      </w:r>
      <w:r w:rsidR="006A220E">
        <w:t>actions</w:t>
      </w:r>
      <w:r w:rsidR="001658A8">
        <w:t xml:space="preserve"> may </w:t>
      </w:r>
      <w:r w:rsidR="00125870">
        <w:t>culminate in</w:t>
      </w:r>
      <w:r w:rsidR="001658A8" w:rsidRPr="00D47548">
        <w:t xml:space="preserve"> undesirable </w:t>
      </w:r>
      <w:r w:rsidR="00125870">
        <w:t xml:space="preserve">status </w:t>
      </w:r>
      <w:r w:rsidR="001658A8" w:rsidRPr="00D47548">
        <w:t xml:space="preserve">consequences (e.g., </w:t>
      </w:r>
      <w:r w:rsidR="00125870">
        <w:t xml:space="preserve">reduced </w:t>
      </w:r>
      <w:r w:rsidR="001658A8" w:rsidRPr="00D47548">
        <w:t>privileges associated with organization</w:t>
      </w:r>
      <w:r w:rsidR="00125870">
        <w:t>al</w:t>
      </w:r>
      <w:r w:rsidR="001658A8" w:rsidRPr="00D47548">
        <w:t xml:space="preserve"> membership or seniority), reputation, or tangible outcomes (e.g., salary, promotion). </w:t>
      </w:r>
      <w:r w:rsidR="001658A8">
        <w:t xml:space="preserve">Thus, organization members may often need to resort to </w:t>
      </w:r>
      <w:r w:rsidR="001658A8" w:rsidRPr="00D47548">
        <w:t xml:space="preserve">indirect compensatory mechanisms </w:t>
      </w:r>
      <w:r w:rsidR="00361A7A">
        <w:t xml:space="preserve">involving </w:t>
      </w:r>
      <w:r w:rsidR="001658A8" w:rsidRPr="00D47548">
        <w:t xml:space="preserve">mental representations of social bonds as a source of social connectedness </w:t>
      </w:r>
      <w:r w:rsidR="00361A7A">
        <w:t xml:space="preserve">in order </w:t>
      </w:r>
      <w:r w:rsidR="001658A8" w:rsidRPr="00D47548">
        <w:t>to cope with the aversive experience of low procedural justice (Gardner, Pickett,</w:t>
      </w:r>
      <w:r w:rsidR="001658A8">
        <w:t xml:space="preserve"> &amp; Knowles, 2005; Leary, 2005).</w:t>
      </w:r>
      <w:r w:rsidR="00B058CF">
        <w:t xml:space="preserve"> </w:t>
      </w:r>
      <w:r w:rsidR="00125870">
        <w:t>W</w:t>
      </w:r>
      <w:r w:rsidR="001358A0" w:rsidRPr="00F364B3">
        <w:t xml:space="preserve">e </w:t>
      </w:r>
      <w:r w:rsidR="001358A0">
        <w:t>propose</w:t>
      </w:r>
      <w:r w:rsidR="001358A0" w:rsidRPr="00F364B3">
        <w:t xml:space="preserve"> that </w:t>
      </w:r>
      <w:r w:rsidR="001358A0">
        <w:t>individuals can cope</w:t>
      </w:r>
      <w:r w:rsidR="001358A0" w:rsidRPr="00F364B3">
        <w:t xml:space="preserve"> with </w:t>
      </w:r>
      <w:r w:rsidR="001358A0">
        <w:t>social connectedness</w:t>
      </w:r>
      <w:r w:rsidR="00125870">
        <w:t xml:space="preserve"> deficiencies</w:t>
      </w:r>
      <w:r w:rsidR="001358A0">
        <w:t xml:space="preserve"> that </w:t>
      </w:r>
      <w:r w:rsidR="00D62BF2">
        <w:t>accompany</w:t>
      </w:r>
      <w:r w:rsidR="001358A0">
        <w:t xml:space="preserve"> low procedural justice by recruiting </w:t>
      </w:r>
      <w:r w:rsidR="001358A0">
        <w:lastRenderedPageBreak/>
        <w:t xml:space="preserve">nostalgic </w:t>
      </w:r>
      <w:r w:rsidR="005143BE">
        <w:t xml:space="preserve">recollections </w:t>
      </w:r>
      <w:r w:rsidR="001358A0">
        <w:t xml:space="preserve">as an indirect compensatory strategy. </w:t>
      </w:r>
      <w:bookmarkStart w:id="0" w:name="_GoBack"/>
      <w:bookmarkEnd w:id="0"/>
    </w:p>
    <w:p w14:paraId="35B282F2" w14:textId="60778DCC" w:rsidR="007D1EA0" w:rsidRDefault="00AC5AAA" w:rsidP="008452FD">
      <w:pPr>
        <w:widowControl w:val="0"/>
        <w:spacing w:line="480" w:lineRule="exact"/>
        <w:ind w:firstLine="706"/>
        <w:rPr>
          <w:rFonts w:asciiTheme="majorBidi" w:hAnsiTheme="majorBidi" w:cstheme="majorBidi"/>
        </w:rPr>
      </w:pPr>
      <w:r>
        <w:t>A burgeoning literature</w:t>
      </w:r>
      <w:r w:rsidR="005143BE">
        <w:t>,</w:t>
      </w:r>
      <w:r>
        <w:t xml:space="preserve"> which we review below</w:t>
      </w:r>
      <w:r w:rsidR="005143BE">
        <w:t>,</w:t>
      </w:r>
      <w:r>
        <w:t xml:space="preserve"> indicates that </w:t>
      </w:r>
      <w:r w:rsidR="00D62231">
        <w:t xml:space="preserve">a </w:t>
      </w:r>
      <w:r w:rsidR="007D1EA0">
        <w:t xml:space="preserve">core function of </w:t>
      </w:r>
      <w:r>
        <w:t xml:space="preserve">nostalgia </w:t>
      </w:r>
      <w:r w:rsidR="007D1EA0">
        <w:t xml:space="preserve">is </w:t>
      </w:r>
      <w:r w:rsidR="00714FF9">
        <w:t>to</w:t>
      </w:r>
      <w:r w:rsidR="007D1EA0">
        <w:t xml:space="preserve"> </w:t>
      </w:r>
      <w:r>
        <w:t>serve as a reservoir of social connectedness (</w:t>
      </w:r>
      <w:r w:rsidR="00D60C28">
        <w:t xml:space="preserve">Sedikides et al., 2015; </w:t>
      </w:r>
      <w:r w:rsidR="00923C02" w:rsidRPr="00A26BC2">
        <w:rPr>
          <w:bCs/>
          <w:color w:val="000000"/>
        </w:rPr>
        <w:t>Sedikides, Wildschut, Routledge, Arndt, &amp; Zhou, 2009</w:t>
      </w:r>
      <w:r>
        <w:rPr>
          <w:rFonts w:asciiTheme="majorBidi" w:hAnsiTheme="majorBidi" w:cstheme="majorBidi"/>
        </w:rPr>
        <w:t>)</w:t>
      </w:r>
      <w:r w:rsidRPr="00F364B3">
        <w:t>.</w:t>
      </w:r>
      <w:r w:rsidR="00923C02">
        <w:t xml:space="preserve"> </w:t>
      </w:r>
      <w:r w:rsidR="0003355F">
        <w:t xml:space="preserve">By communicating that </w:t>
      </w:r>
      <w:r w:rsidR="004F72A5">
        <w:t>one’s</w:t>
      </w:r>
      <w:r w:rsidR="0003355F">
        <w:t xml:space="preserve"> </w:t>
      </w:r>
      <w:r w:rsidR="00375590">
        <w:t xml:space="preserve">connectedness to </w:t>
      </w:r>
      <w:r w:rsidR="0003355F">
        <w:t>the organization or its authorities</w:t>
      </w:r>
      <w:r w:rsidR="00375590">
        <w:t xml:space="preserve"> is compromised</w:t>
      </w:r>
      <w:r w:rsidR="0003355F">
        <w:t>, l</w:t>
      </w:r>
      <w:r w:rsidR="009D2762">
        <w:t>ow p</w:t>
      </w:r>
      <w:r w:rsidR="009D2762">
        <w:rPr>
          <w:rFonts w:asciiTheme="majorBidi" w:hAnsiTheme="majorBidi" w:cstheme="majorBidi"/>
        </w:rPr>
        <w:t xml:space="preserve">rocedural justice </w:t>
      </w:r>
      <w:r w:rsidR="005143BE">
        <w:rPr>
          <w:rFonts w:asciiTheme="majorBidi" w:hAnsiTheme="majorBidi" w:cstheme="majorBidi"/>
        </w:rPr>
        <w:t xml:space="preserve">constitutes </w:t>
      </w:r>
      <w:r w:rsidR="009D2762">
        <w:rPr>
          <w:rFonts w:asciiTheme="majorBidi" w:hAnsiTheme="majorBidi" w:cstheme="majorBidi"/>
        </w:rPr>
        <w:t>a psychological threat</w:t>
      </w:r>
      <w:r w:rsidR="0003355F">
        <w:rPr>
          <w:rFonts w:asciiTheme="majorBidi" w:hAnsiTheme="majorBidi" w:cstheme="majorBidi"/>
        </w:rPr>
        <w:t>. I</w:t>
      </w:r>
      <w:r w:rsidR="009D2762">
        <w:rPr>
          <w:rFonts w:asciiTheme="majorBidi" w:hAnsiTheme="majorBidi" w:cstheme="majorBidi"/>
        </w:rPr>
        <w:t>n light of nostalgia’s versatility in bringing to life meaningful connections from one’s past (</w:t>
      </w:r>
      <w:r w:rsidR="00D60C28">
        <w:rPr>
          <w:rFonts w:asciiTheme="majorBidi" w:hAnsiTheme="majorBidi" w:cstheme="majorBidi"/>
        </w:rPr>
        <w:t>even</w:t>
      </w:r>
      <w:r w:rsidR="009D2762">
        <w:rPr>
          <w:rFonts w:asciiTheme="majorBidi" w:hAnsiTheme="majorBidi" w:cstheme="majorBidi"/>
        </w:rPr>
        <w:t xml:space="preserve"> connections far removed from organizational reality), we expect </w:t>
      </w:r>
      <w:r w:rsidR="00BD795D">
        <w:rPr>
          <w:rFonts w:asciiTheme="majorBidi" w:hAnsiTheme="majorBidi" w:cstheme="majorBidi"/>
        </w:rPr>
        <w:t xml:space="preserve">that it helps individuals to cope with reduced connectedness to a specific collective </w:t>
      </w:r>
      <w:r w:rsidR="00BD795D" w:rsidRPr="00AF1FC8">
        <w:rPr>
          <w:rFonts w:asciiTheme="majorBidi" w:hAnsiTheme="majorBidi" w:cstheme="majorBidi"/>
        </w:rPr>
        <w:t xml:space="preserve">or authority. </w:t>
      </w:r>
      <w:r w:rsidR="00692FFD">
        <w:rPr>
          <w:rFonts w:asciiTheme="majorBidi" w:hAnsiTheme="majorBidi" w:cstheme="majorBidi"/>
        </w:rPr>
        <w:t>T</w:t>
      </w:r>
      <w:r w:rsidR="007E7C30">
        <w:t xml:space="preserve">his </w:t>
      </w:r>
      <w:r w:rsidR="00D915CF">
        <w:t xml:space="preserve">implies </w:t>
      </w:r>
      <w:r w:rsidR="007E7C30">
        <w:t xml:space="preserve">that nostalgia </w:t>
      </w:r>
      <w:r w:rsidR="00A334C2">
        <w:t xml:space="preserve">facilitates </w:t>
      </w:r>
      <w:r w:rsidR="007E7C30">
        <w:t>keep</w:t>
      </w:r>
      <w:r w:rsidR="00A334C2">
        <w:t>ing</w:t>
      </w:r>
      <w:r w:rsidR="007E7C30">
        <w:t xml:space="preserve"> up high cooperation in the face of low procedural justice. </w:t>
      </w:r>
      <w:r w:rsidR="007D1EA0" w:rsidRPr="00AF1FC8">
        <w:rPr>
          <w:rFonts w:asciiTheme="majorBidi" w:hAnsiTheme="majorBidi" w:cstheme="majorBidi"/>
        </w:rPr>
        <w:t xml:space="preserve">Figure 1 </w:t>
      </w:r>
      <w:r w:rsidR="008452FD">
        <w:rPr>
          <w:rFonts w:asciiTheme="majorBidi" w:hAnsiTheme="majorBidi" w:cstheme="majorBidi"/>
        </w:rPr>
        <w:t>depicts</w:t>
      </w:r>
      <w:r w:rsidR="007D1EA0" w:rsidRPr="00AF1FC8">
        <w:rPr>
          <w:rFonts w:asciiTheme="majorBidi" w:hAnsiTheme="majorBidi" w:cstheme="majorBidi"/>
        </w:rPr>
        <w:t xml:space="preserve"> our proposed model.</w:t>
      </w:r>
    </w:p>
    <w:p w14:paraId="55252A12" w14:textId="1DE04F0C" w:rsidR="007E7C30" w:rsidRDefault="00D60C28" w:rsidP="00E16236">
      <w:pPr>
        <w:widowControl w:val="0"/>
        <w:spacing w:line="480" w:lineRule="exact"/>
        <w:ind w:firstLine="706"/>
      </w:pPr>
      <w:r>
        <w:t>W</w:t>
      </w:r>
      <w:r w:rsidR="002E7518">
        <w:t>e aim to make two contributions to the literature</w:t>
      </w:r>
      <w:r w:rsidR="009D2762">
        <w:t>.</w:t>
      </w:r>
      <w:r w:rsidR="00112F28">
        <w:t xml:space="preserve"> </w:t>
      </w:r>
      <w:r w:rsidR="002E7518">
        <w:t>First, c</w:t>
      </w:r>
      <w:r w:rsidR="00112F28">
        <w:t>ompromised connectedness (e.g., as resulting from low procedural justice) is a ubiquitous aspect of social and organizational life (Baumeister, 2012;</w:t>
      </w:r>
      <w:r w:rsidR="001037CC" w:rsidRPr="001037CC">
        <w:t xml:space="preserve"> </w:t>
      </w:r>
      <w:r w:rsidR="001037CC" w:rsidRPr="000C65A5">
        <w:t xml:space="preserve">Johnson, Lanaj, &amp; Barnes, </w:t>
      </w:r>
      <w:r w:rsidR="001037CC">
        <w:t>2014</w:t>
      </w:r>
      <w:r w:rsidR="00112F28">
        <w:t>). Yet, c</w:t>
      </w:r>
      <w:r w:rsidR="004444C6">
        <w:t xml:space="preserve">urrent theory </w:t>
      </w:r>
      <w:r w:rsidR="002E7518">
        <w:t xml:space="preserve">does not </w:t>
      </w:r>
      <w:r w:rsidR="0040630D">
        <w:t xml:space="preserve">explain how individuals </w:t>
      </w:r>
      <w:r w:rsidR="002E7518">
        <w:t>cop</w:t>
      </w:r>
      <w:r w:rsidR="0040630D">
        <w:t xml:space="preserve">e </w:t>
      </w:r>
      <w:r w:rsidR="002E7518">
        <w:t xml:space="preserve">with low </w:t>
      </w:r>
      <w:r w:rsidR="0040630D">
        <w:t xml:space="preserve">procedural </w:t>
      </w:r>
      <w:r w:rsidR="002E7518">
        <w:t>justice</w:t>
      </w:r>
      <w:r w:rsidR="006F504F">
        <w:t xml:space="preserve"> while simultaneously </w:t>
      </w:r>
      <w:r w:rsidR="001302E3">
        <w:t>maintaining</w:t>
      </w:r>
      <w:r w:rsidR="006F504F">
        <w:t xml:space="preserve"> high levels of cooperation</w:t>
      </w:r>
      <w:r w:rsidR="0042462E">
        <w:t>.</w:t>
      </w:r>
      <w:r w:rsidR="00375590">
        <w:t xml:space="preserve"> </w:t>
      </w:r>
      <w:r w:rsidR="00401C46">
        <w:t>B</w:t>
      </w:r>
      <w:r w:rsidR="00D915CF">
        <w:t>uild</w:t>
      </w:r>
      <w:r w:rsidR="00401C46">
        <w:t>ing</w:t>
      </w:r>
      <w:r w:rsidR="00D915CF">
        <w:t xml:space="preserve"> on </w:t>
      </w:r>
      <w:r w:rsidR="003F69B7">
        <w:t xml:space="preserve">the </w:t>
      </w:r>
      <w:r w:rsidR="00D915CF">
        <w:t xml:space="preserve">need to belong </w:t>
      </w:r>
      <w:r w:rsidR="003F69B7">
        <w:t xml:space="preserve">literature </w:t>
      </w:r>
      <w:r w:rsidR="00D915CF">
        <w:t xml:space="preserve">(Baumeister, 2012; Baumeister </w:t>
      </w:r>
      <w:r w:rsidR="000E1F93">
        <w:t>&amp;</w:t>
      </w:r>
      <w:r w:rsidR="00D915CF">
        <w:t xml:space="preserve"> Leary, 1995)</w:t>
      </w:r>
      <w:r w:rsidR="003F69B7">
        <w:t>,</w:t>
      </w:r>
      <w:r w:rsidR="00D915CF">
        <w:t xml:space="preserve"> </w:t>
      </w:r>
      <w:r w:rsidR="00401C46">
        <w:t>we</w:t>
      </w:r>
      <w:r w:rsidR="00D915CF">
        <w:t xml:space="preserve"> </w:t>
      </w:r>
      <w:r w:rsidR="00112F28">
        <w:t xml:space="preserve">argue </w:t>
      </w:r>
      <w:r w:rsidR="0066574B">
        <w:t>that</w:t>
      </w:r>
      <w:r w:rsidR="00112F28">
        <w:t xml:space="preserve"> nostalgia may be recruited as </w:t>
      </w:r>
      <w:r w:rsidR="00F6339B">
        <w:t xml:space="preserve">an </w:t>
      </w:r>
      <w:r w:rsidR="00D915CF">
        <w:t>indirect strateg</w:t>
      </w:r>
      <w:r w:rsidR="00F6339B">
        <w:t>y</w:t>
      </w:r>
      <w:r w:rsidR="00D915CF">
        <w:t xml:space="preserve"> to cope with </w:t>
      </w:r>
      <w:r w:rsidR="0066574B">
        <w:t xml:space="preserve">the </w:t>
      </w:r>
      <w:r w:rsidR="00D915CF">
        <w:t>compromised connectedness</w:t>
      </w:r>
      <w:r w:rsidR="0066574B">
        <w:t xml:space="preserve"> that </w:t>
      </w:r>
      <w:r w:rsidR="005143BE">
        <w:t xml:space="preserve">stems </w:t>
      </w:r>
      <w:r w:rsidR="0066574B">
        <w:t>from low procedural justice</w:t>
      </w:r>
      <w:r w:rsidR="008C4B2C">
        <w:t xml:space="preserve">, allowing </w:t>
      </w:r>
      <w:r w:rsidR="005928E4">
        <w:t>individuals</w:t>
      </w:r>
      <w:r w:rsidR="008C4B2C">
        <w:t xml:space="preserve"> to </w:t>
      </w:r>
      <w:r w:rsidR="001302E3">
        <w:t>sustain</w:t>
      </w:r>
      <w:r w:rsidR="0082303A">
        <w:t xml:space="preserve"> c</w:t>
      </w:r>
      <w:r w:rsidR="008C4B2C">
        <w:t>ooperation</w:t>
      </w:r>
      <w:r w:rsidR="00112F28">
        <w:t xml:space="preserve">. </w:t>
      </w:r>
      <w:r w:rsidR="002E7518">
        <w:t xml:space="preserve">Second, emotions </w:t>
      </w:r>
      <w:r w:rsidR="000E1F93">
        <w:t xml:space="preserve">are important </w:t>
      </w:r>
      <w:r w:rsidR="002E7518">
        <w:t xml:space="preserve">in </w:t>
      </w:r>
      <w:r w:rsidR="0003355F">
        <w:t xml:space="preserve">shaping responses to </w:t>
      </w:r>
      <w:r w:rsidR="007E7C30" w:rsidRPr="00C25C2E">
        <w:t>procedural justice</w:t>
      </w:r>
      <w:r w:rsidR="00183F9A">
        <w:t>; yet</w:t>
      </w:r>
      <w:r w:rsidR="002E7518">
        <w:t>, their exact role</w:t>
      </w:r>
      <w:r w:rsidR="007E7C30" w:rsidRPr="00C25C2E">
        <w:t xml:space="preserve"> is poorly understood (Colquitt</w:t>
      </w:r>
      <w:r w:rsidR="001658A8">
        <w:t xml:space="preserve"> et al., </w:t>
      </w:r>
      <w:r w:rsidR="007E7C30" w:rsidRPr="00C25C2E">
        <w:t>2013; Cro</w:t>
      </w:r>
      <w:r w:rsidR="004444C6">
        <w:t>panzano, Stein, &amp; Nadisic, 2011</w:t>
      </w:r>
      <w:r w:rsidR="007E7C30" w:rsidRPr="00C25C2E">
        <w:t xml:space="preserve">). </w:t>
      </w:r>
      <w:r w:rsidR="00372DF4">
        <w:t xml:space="preserve">We </w:t>
      </w:r>
      <w:r w:rsidR="00365BF7">
        <w:t>integrat</w:t>
      </w:r>
      <w:r w:rsidR="00372DF4">
        <w:t>e</w:t>
      </w:r>
      <w:r w:rsidR="00365BF7">
        <w:t xml:space="preserve"> </w:t>
      </w:r>
      <w:r w:rsidR="007E7C30" w:rsidRPr="00C25C2E">
        <w:t xml:space="preserve">the role of </w:t>
      </w:r>
      <w:r w:rsidR="00372DF4">
        <w:t>a discrete emotion –</w:t>
      </w:r>
      <w:r w:rsidR="003F69B7">
        <w:t xml:space="preserve"> </w:t>
      </w:r>
      <w:r w:rsidR="007E7C30" w:rsidRPr="00C25C2E">
        <w:t>nostalgia</w:t>
      </w:r>
      <w:r w:rsidR="003F69B7">
        <w:t xml:space="preserve"> – </w:t>
      </w:r>
      <w:r w:rsidR="007E7C30" w:rsidRPr="00C25C2E">
        <w:t>with relational models of procedural justice (De Cremer &amp; Tyler, 2005; Tyler &amp; Blader, 2003)</w:t>
      </w:r>
      <w:r w:rsidR="00372DF4">
        <w:t>. In so doing</w:t>
      </w:r>
      <w:r w:rsidR="00365BF7">
        <w:t xml:space="preserve">, </w:t>
      </w:r>
      <w:r w:rsidR="0066574B">
        <w:t>our investigation</w:t>
      </w:r>
      <w:r w:rsidR="003F69B7">
        <w:t xml:space="preserve"> </w:t>
      </w:r>
      <w:r w:rsidR="007E7C30" w:rsidRPr="00C25C2E">
        <w:t>begin</w:t>
      </w:r>
      <w:r w:rsidR="000C2C5B">
        <w:t>s</w:t>
      </w:r>
      <w:r w:rsidR="007E7C30" w:rsidRPr="00C25C2E">
        <w:t xml:space="preserve"> to bridge the gap between the emotion and justice literatures.</w:t>
      </w:r>
    </w:p>
    <w:p w14:paraId="38D00902" w14:textId="77777777" w:rsidR="00401B47" w:rsidRPr="00B52F77" w:rsidRDefault="00A758A1" w:rsidP="00813E55">
      <w:pPr>
        <w:widowControl w:val="0"/>
        <w:spacing w:line="480" w:lineRule="exact"/>
        <w:jc w:val="center"/>
        <w:rPr>
          <w:b/>
        </w:rPr>
      </w:pPr>
      <w:r>
        <w:rPr>
          <w:b/>
        </w:rPr>
        <w:t xml:space="preserve">Procedural </w:t>
      </w:r>
      <w:r w:rsidR="00300732">
        <w:rPr>
          <w:b/>
        </w:rPr>
        <w:t>Justice</w:t>
      </w:r>
    </w:p>
    <w:p w14:paraId="2D9AADE1" w14:textId="3CCDC262" w:rsidR="0094074C" w:rsidRDefault="00CB5B1F" w:rsidP="00813E55">
      <w:pPr>
        <w:widowControl w:val="0"/>
        <w:spacing w:line="480" w:lineRule="exact"/>
        <w:ind w:firstLine="567"/>
      </w:pPr>
      <w:r>
        <w:t>Procedural j</w:t>
      </w:r>
      <w:r w:rsidR="00300732">
        <w:t>ustice</w:t>
      </w:r>
      <w:r w:rsidR="00401B47">
        <w:t xml:space="preserve"> </w:t>
      </w:r>
      <w:r w:rsidR="004664D4">
        <w:t>is</w:t>
      </w:r>
      <w:r w:rsidR="00401B47">
        <w:t xml:space="preserve"> shaped by </w:t>
      </w:r>
      <w:r w:rsidR="00227B88">
        <w:t>several</w:t>
      </w:r>
      <w:r w:rsidR="00401B47">
        <w:t xml:space="preserve"> </w:t>
      </w:r>
      <w:r w:rsidR="004664D4">
        <w:t>factors</w:t>
      </w:r>
      <w:r w:rsidR="00401B47">
        <w:t>. F</w:t>
      </w:r>
      <w:r w:rsidR="00401B47" w:rsidRPr="00B52F77">
        <w:t xml:space="preserve">or </w:t>
      </w:r>
      <w:r w:rsidR="004664D4">
        <w:t>example</w:t>
      </w:r>
      <w:r w:rsidR="00401B47" w:rsidRPr="00B52F77">
        <w:t xml:space="preserve">, </w:t>
      </w:r>
      <w:r w:rsidR="00401B47">
        <w:t>procedures are perceived as fair</w:t>
      </w:r>
      <w:r w:rsidR="004664D4">
        <w:t>er</w:t>
      </w:r>
      <w:r w:rsidR="00401B47">
        <w:t xml:space="preserve"> </w:t>
      </w:r>
      <w:r w:rsidR="00401B47" w:rsidRPr="00B52F77">
        <w:t xml:space="preserve">when they are applied consistently over time and </w:t>
      </w:r>
      <w:r w:rsidR="00401B47">
        <w:t xml:space="preserve">across </w:t>
      </w:r>
      <w:r w:rsidR="00BC5BE5">
        <w:t>organizational members</w:t>
      </w:r>
      <w:r w:rsidR="00401B47" w:rsidRPr="00B52F77">
        <w:t xml:space="preserve"> (</w:t>
      </w:r>
      <w:r w:rsidR="00FA499D">
        <w:t>V</w:t>
      </w:r>
      <w:r w:rsidR="00401B47" w:rsidRPr="00B52F77">
        <w:t>an den Bos, Vermunt</w:t>
      </w:r>
      <w:r w:rsidR="00227B88">
        <w:t>,</w:t>
      </w:r>
      <w:r w:rsidR="00401B47" w:rsidRPr="00B52F77">
        <w:t xml:space="preserve"> &amp; Wilke, 1996), </w:t>
      </w:r>
      <w:r w:rsidR="00401B47">
        <w:t xml:space="preserve">when they are applied accurately and </w:t>
      </w:r>
      <w:r w:rsidR="00BC5BE5">
        <w:t>are not motivated by</w:t>
      </w:r>
      <w:r w:rsidR="00401B47">
        <w:t xml:space="preserve"> </w:t>
      </w:r>
      <w:r w:rsidR="00401B47" w:rsidRPr="00B52F77">
        <w:t xml:space="preserve">authorities’ self-interest  (De Cremer, 2004), and when they allow </w:t>
      </w:r>
      <w:r w:rsidR="00BC5BE5">
        <w:t>members</w:t>
      </w:r>
      <w:r w:rsidR="00BC5BE5" w:rsidRPr="00B52F77">
        <w:t xml:space="preserve"> </w:t>
      </w:r>
      <w:r w:rsidR="00401B47" w:rsidRPr="00B52F77">
        <w:t xml:space="preserve">to </w:t>
      </w:r>
      <w:r w:rsidR="00401B47" w:rsidRPr="00B52F77">
        <w:lastRenderedPageBreak/>
        <w:t>voice their opinion</w:t>
      </w:r>
      <w:r w:rsidR="004664D4">
        <w:t xml:space="preserve"> </w:t>
      </w:r>
      <w:r w:rsidR="00401B47" w:rsidRPr="00B52F77">
        <w:t>(</w:t>
      </w:r>
      <w:r w:rsidR="00401B47">
        <w:t>Thibaut &amp; Walker, 1975).</w:t>
      </w:r>
      <w:r w:rsidR="000C538E">
        <w:t xml:space="preserve"> </w:t>
      </w:r>
      <w:r w:rsidR="00FA499D">
        <w:t>M</w:t>
      </w:r>
      <w:r w:rsidR="00BC5BE5">
        <w:t>embers</w:t>
      </w:r>
      <w:r w:rsidR="00BC5BE5" w:rsidRPr="00B52F77">
        <w:t xml:space="preserve"> </w:t>
      </w:r>
      <w:r w:rsidR="007825FF">
        <w:t xml:space="preserve">find </w:t>
      </w:r>
      <w:r w:rsidR="00713C1D">
        <w:t>procedur</w:t>
      </w:r>
      <w:r w:rsidR="008553F9">
        <w:t xml:space="preserve">al justice </w:t>
      </w:r>
      <w:r w:rsidR="007825FF">
        <w:t>important for its own sake (</w:t>
      </w:r>
      <w:r w:rsidR="00713C1D">
        <w:t xml:space="preserve">i.e., as a matter of moral principle; </w:t>
      </w:r>
      <w:r w:rsidR="0087391F" w:rsidRPr="00C02483">
        <w:t>Cropanzano, Byrne, Bobocel, &amp; Rupp</w:t>
      </w:r>
      <w:r w:rsidR="0087391F">
        <w:t>, 2001</w:t>
      </w:r>
      <w:r w:rsidR="007825FF">
        <w:t>)</w:t>
      </w:r>
      <w:r w:rsidR="00FA499D">
        <w:t>,</w:t>
      </w:r>
      <w:r w:rsidR="000C538E">
        <w:t xml:space="preserve"> but also because it addresses</w:t>
      </w:r>
      <w:r w:rsidR="007825FF">
        <w:t xml:space="preserve"> </w:t>
      </w:r>
      <w:r w:rsidR="0094074C">
        <w:t xml:space="preserve">instrumental needs </w:t>
      </w:r>
      <w:r w:rsidR="00183F9A">
        <w:t xml:space="preserve">by helping to </w:t>
      </w:r>
      <w:r w:rsidR="0094074C">
        <w:t>promote long term personal goals</w:t>
      </w:r>
      <w:r w:rsidR="00183F9A">
        <w:t xml:space="preserve"> (</w:t>
      </w:r>
      <w:r w:rsidR="0094074C">
        <w:t>while low justice jeopardizes such goals</w:t>
      </w:r>
      <w:r w:rsidR="00183F9A">
        <w:t xml:space="preserve">; </w:t>
      </w:r>
      <w:r w:rsidR="000E1F93">
        <w:t>Thibaut &amp; Walker, 1975</w:t>
      </w:r>
      <w:r w:rsidR="0094074C" w:rsidRPr="0094074C">
        <w:t>).</w:t>
      </w:r>
      <w:r w:rsidR="0094074C">
        <w:t xml:space="preserve"> </w:t>
      </w:r>
    </w:p>
    <w:p w14:paraId="7D503475" w14:textId="702F211C" w:rsidR="00F84639" w:rsidRDefault="00BC5BE5" w:rsidP="008452FD">
      <w:pPr>
        <w:widowControl w:val="0"/>
        <w:spacing w:line="480" w:lineRule="exact"/>
        <w:ind w:firstLine="567"/>
      </w:pPr>
      <w:r>
        <w:t xml:space="preserve">In addition, </w:t>
      </w:r>
      <w:r w:rsidR="00354A2C">
        <w:t xml:space="preserve">relational justice models </w:t>
      </w:r>
      <w:r w:rsidR="00D60C28">
        <w:t xml:space="preserve">emphasize </w:t>
      </w:r>
      <w:r w:rsidR="00354A2C">
        <w:t xml:space="preserve">that </w:t>
      </w:r>
      <w:r w:rsidR="00D60C28">
        <w:t xml:space="preserve">procedures </w:t>
      </w:r>
      <w:r>
        <w:t>address r</w:t>
      </w:r>
      <w:r w:rsidR="00D56806">
        <w:t xml:space="preserve">elational </w:t>
      </w:r>
      <w:r>
        <w:t>needs</w:t>
      </w:r>
      <w:r w:rsidR="00191FBD">
        <w:t xml:space="preserve"> </w:t>
      </w:r>
      <w:r w:rsidR="003C6A35">
        <w:t>(</w:t>
      </w:r>
      <w:r w:rsidR="00D51038" w:rsidRPr="00025A97">
        <w:t>Lind &amp; Tyler, 1988</w:t>
      </w:r>
      <w:r w:rsidR="00191FBD">
        <w:t xml:space="preserve">; </w:t>
      </w:r>
      <w:r w:rsidR="0068380A" w:rsidRPr="0068380A">
        <w:t>Tyler &amp; Lind, 1992)</w:t>
      </w:r>
      <w:r w:rsidR="0068380A">
        <w:t xml:space="preserve">. </w:t>
      </w:r>
      <w:r w:rsidR="00F80D8E">
        <w:t>This is a key reason why</w:t>
      </w:r>
      <w:r w:rsidR="00D51038" w:rsidRPr="00025A97">
        <w:t xml:space="preserve"> </w:t>
      </w:r>
      <w:r>
        <w:t xml:space="preserve">members </w:t>
      </w:r>
      <w:r w:rsidR="00D51038" w:rsidRPr="00025A97">
        <w:t xml:space="preserve">are attentive to </w:t>
      </w:r>
      <w:r w:rsidR="00A42B30">
        <w:t xml:space="preserve">information about their </w:t>
      </w:r>
      <w:r w:rsidR="00520CCD">
        <w:t>connectedness</w:t>
      </w:r>
      <w:r w:rsidR="00A42B30">
        <w:t xml:space="preserve"> to the </w:t>
      </w:r>
      <w:r w:rsidR="006C1A4C">
        <w:t>collective</w:t>
      </w:r>
      <w:r w:rsidR="00D51038">
        <w:t xml:space="preserve"> </w:t>
      </w:r>
      <w:r w:rsidR="00D51038" w:rsidRPr="00025A97">
        <w:t>(</w:t>
      </w:r>
      <w:r w:rsidR="001E2402">
        <w:t xml:space="preserve">De Cremer &amp; Blader, 2006; </w:t>
      </w:r>
      <w:r w:rsidR="00D51038" w:rsidRPr="00025A97">
        <w:t xml:space="preserve">Tyler &amp; Smith, 1999). Fairly enacted procedures signal </w:t>
      </w:r>
      <w:r w:rsidR="00713C1D">
        <w:t xml:space="preserve">that one is included in and valued by the </w:t>
      </w:r>
      <w:r w:rsidR="006C1A4C">
        <w:t>collective</w:t>
      </w:r>
      <w:r w:rsidR="00A42B30">
        <w:t xml:space="preserve"> </w:t>
      </w:r>
      <w:r w:rsidR="00D51038" w:rsidRPr="00025A97">
        <w:t>(</w:t>
      </w:r>
      <w:r w:rsidR="00A54E2C" w:rsidRPr="00DC1543">
        <w:t xml:space="preserve">Smith, Tyler, </w:t>
      </w:r>
      <w:r w:rsidR="00A54E2C">
        <w:t>H</w:t>
      </w:r>
      <w:r w:rsidR="00A54E2C" w:rsidRPr="00DC1543">
        <w:t xml:space="preserve">uo, </w:t>
      </w:r>
      <w:r w:rsidR="00A54E2C">
        <w:t>O</w:t>
      </w:r>
      <w:r w:rsidR="00A54E2C" w:rsidRPr="00DC1543">
        <w:t>rtiz, &amp; Lind, 1998</w:t>
      </w:r>
      <w:r w:rsidR="00A54E2C">
        <w:t>;</w:t>
      </w:r>
      <w:r w:rsidR="00A54E2C" w:rsidRPr="00025A97">
        <w:t xml:space="preserve"> </w:t>
      </w:r>
      <w:r w:rsidR="00FA499D">
        <w:t>V</w:t>
      </w:r>
      <w:r w:rsidR="00A54E2C">
        <w:t>an Dijke &amp; De Cremer, 2008</w:t>
      </w:r>
      <w:r w:rsidR="00D51038">
        <w:t>)</w:t>
      </w:r>
      <w:r w:rsidR="005928E4">
        <w:t>. This</w:t>
      </w:r>
      <w:r w:rsidR="006C1A4C">
        <w:t xml:space="preserve"> increases</w:t>
      </w:r>
      <w:r w:rsidR="00D53195">
        <w:t xml:space="preserve"> </w:t>
      </w:r>
      <w:r w:rsidR="00DD299F">
        <w:t>motivat</w:t>
      </w:r>
      <w:r w:rsidR="006C1A4C">
        <w:t>ion</w:t>
      </w:r>
      <w:r w:rsidR="00256BD4">
        <w:t xml:space="preserve"> to </w:t>
      </w:r>
      <w:r w:rsidR="00401B47" w:rsidRPr="00B52F77">
        <w:t>cooperat</w:t>
      </w:r>
      <w:r w:rsidR="00256BD4">
        <w:t xml:space="preserve">e </w:t>
      </w:r>
      <w:r w:rsidR="006C1A4C">
        <w:t xml:space="preserve">for the purpose of benefitting </w:t>
      </w:r>
      <w:r w:rsidR="00CB5B1F">
        <w:t xml:space="preserve">the collective and </w:t>
      </w:r>
      <w:r w:rsidR="00AC1D0E">
        <w:t xml:space="preserve">its representative </w:t>
      </w:r>
      <w:r w:rsidR="00AE6D55">
        <w:t>authorities</w:t>
      </w:r>
      <w:r w:rsidR="00610E8D">
        <w:t xml:space="preserve"> (</w:t>
      </w:r>
      <w:r w:rsidR="00D60C28">
        <w:t>V</w:t>
      </w:r>
      <w:r w:rsidR="000B5EB0">
        <w:t>an Dijke et al., in press)</w:t>
      </w:r>
      <w:r w:rsidR="00D53195" w:rsidRPr="00025A97">
        <w:t>.</w:t>
      </w:r>
      <w:r w:rsidR="00D16B8F">
        <w:t xml:space="preserve"> </w:t>
      </w:r>
      <w:r w:rsidR="00D60C28">
        <w:t>Indeed</w:t>
      </w:r>
      <w:r w:rsidR="00D16B8F">
        <w:t xml:space="preserve">, procedural justice </w:t>
      </w:r>
      <w:r w:rsidR="00D16B8F" w:rsidRPr="00D16B8F">
        <w:t>promote</w:t>
      </w:r>
      <w:r w:rsidR="00D60C28">
        <w:t>s</w:t>
      </w:r>
      <w:r w:rsidR="00D16B8F" w:rsidRPr="00D16B8F">
        <w:t xml:space="preserve"> cooperation</w:t>
      </w:r>
      <w:r w:rsidR="00D16B8F">
        <w:t xml:space="preserve"> in experimental (</w:t>
      </w:r>
      <w:r w:rsidR="00D16B8F" w:rsidRPr="00D16B8F">
        <w:t xml:space="preserve">De Cremer, </w:t>
      </w:r>
      <w:r w:rsidR="00A33590">
        <w:t>V</w:t>
      </w:r>
      <w:r w:rsidR="00D16B8F" w:rsidRPr="00D16B8F">
        <w:t xml:space="preserve">an Dijke, </w:t>
      </w:r>
      <w:r w:rsidR="00D16B8F">
        <w:t xml:space="preserve">&amp; </w:t>
      </w:r>
      <w:r w:rsidR="00D16B8F" w:rsidRPr="00D16B8F">
        <w:t>Mayer</w:t>
      </w:r>
      <w:r w:rsidR="002B1883">
        <w:t xml:space="preserve">, </w:t>
      </w:r>
      <w:r w:rsidR="00D16B8F" w:rsidRPr="00D16B8F">
        <w:t xml:space="preserve">2010) </w:t>
      </w:r>
      <w:r w:rsidR="00D60C28">
        <w:t>and</w:t>
      </w:r>
      <w:r w:rsidR="00D16B8F">
        <w:t xml:space="preserve"> field </w:t>
      </w:r>
      <w:r w:rsidR="00D47A58" w:rsidRPr="00D16B8F">
        <w:t>(Blader &amp; Tyler, 2009)</w:t>
      </w:r>
      <w:r w:rsidR="005143BE">
        <w:t xml:space="preserve"> </w:t>
      </w:r>
      <w:r w:rsidR="00D60C28">
        <w:t>settings</w:t>
      </w:r>
      <w:r w:rsidR="00D16B8F" w:rsidRPr="00D16B8F">
        <w:t xml:space="preserve">. </w:t>
      </w:r>
    </w:p>
    <w:p w14:paraId="4ADCF31B" w14:textId="7185B7A0" w:rsidR="00073EF9" w:rsidRDefault="00D16B8F" w:rsidP="008452FD">
      <w:pPr>
        <w:widowControl w:val="0"/>
        <w:spacing w:line="480" w:lineRule="exact"/>
        <w:ind w:firstLine="567"/>
      </w:pPr>
      <w:r w:rsidRPr="00D16B8F">
        <w:t xml:space="preserve">A well-documented </w:t>
      </w:r>
      <w:r w:rsidR="007C26F5">
        <w:t xml:space="preserve">outcome of </w:t>
      </w:r>
      <w:r w:rsidRPr="00D16B8F">
        <w:t>procedural justice is organizational citizenship behavior (OCB; Cohen-Charash &amp; Spector, 2001; Colquitt et al., 2001). OCB is a</w:t>
      </w:r>
      <w:r w:rsidR="006125E8">
        <w:t xml:space="preserve"> key</w:t>
      </w:r>
      <w:r w:rsidRPr="00D16B8F">
        <w:t xml:space="preserve"> index of </w:t>
      </w:r>
      <w:r w:rsidR="002B1883">
        <w:t>employee</w:t>
      </w:r>
      <w:r w:rsidRPr="00D16B8F">
        <w:t xml:space="preserve"> cooperation</w:t>
      </w:r>
      <w:r w:rsidR="006125E8">
        <w:t>,</w:t>
      </w:r>
      <w:r w:rsidRPr="00D16B8F">
        <w:t xml:space="preserve"> because it describes various types of discretionary</w:t>
      </w:r>
      <w:r w:rsidR="000A6861">
        <w:t xml:space="preserve"> or</w:t>
      </w:r>
      <w:r w:rsidRPr="00D16B8F">
        <w:t xml:space="preserve"> extrarole behaviors that contribute to effective organizational functioning but that are not explicitly required (Organ, 1988).</w:t>
      </w:r>
      <w:r w:rsidR="003F63AC" w:rsidRPr="003F63AC">
        <w:t xml:space="preserve"> </w:t>
      </w:r>
      <w:r w:rsidR="003F63AC">
        <w:t xml:space="preserve">OCB includes </w:t>
      </w:r>
      <w:r w:rsidR="003F63AC" w:rsidRPr="0094686D">
        <w:t xml:space="preserve">behaviors as varied as voluntarily helping one’s supervisors </w:t>
      </w:r>
      <w:r w:rsidR="00075BC9">
        <w:t>or</w:t>
      </w:r>
      <w:r w:rsidR="00075BC9" w:rsidRPr="0094686D">
        <w:t xml:space="preserve"> </w:t>
      </w:r>
      <w:r w:rsidR="003F63AC" w:rsidRPr="0094686D">
        <w:t>coworkers</w:t>
      </w:r>
      <w:r w:rsidR="00513966">
        <w:t xml:space="preserve"> and </w:t>
      </w:r>
      <w:r w:rsidR="003F63AC" w:rsidRPr="0094686D">
        <w:t xml:space="preserve">speaking up to improve the way in which work is organized. </w:t>
      </w:r>
      <w:r w:rsidR="006C1A4C">
        <w:t xml:space="preserve">Taken together, </w:t>
      </w:r>
      <w:r w:rsidR="00D53195">
        <w:t>procedural justice</w:t>
      </w:r>
      <w:r w:rsidR="001D0265">
        <w:t xml:space="preserve"> </w:t>
      </w:r>
      <w:r w:rsidR="007054A8">
        <w:t>promotes</w:t>
      </w:r>
      <w:r w:rsidR="00D53195">
        <w:t xml:space="preserve"> </w:t>
      </w:r>
      <w:r w:rsidR="005119CC">
        <w:t>connectedness</w:t>
      </w:r>
      <w:r w:rsidR="00D53195">
        <w:t xml:space="preserve"> to the</w:t>
      </w:r>
      <w:r w:rsidR="006C1A4C">
        <w:t xml:space="preserve"> collective</w:t>
      </w:r>
      <w:r w:rsidR="007054A8">
        <w:t xml:space="preserve">, which facilitates </w:t>
      </w:r>
      <w:r>
        <w:t xml:space="preserve">various </w:t>
      </w:r>
      <w:r w:rsidR="007054A8">
        <w:t>cooperative behavior</w:t>
      </w:r>
      <w:r>
        <w:t>s</w:t>
      </w:r>
      <w:r w:rsidR="009F2B8B">
        <w:t xml:space="preserve"> </w:t>
      </w:r>
      <w:r w:rsidR="00A329E5" w:rsidRPr="00025A97">
        <w:t>(Blader &amp; Tyler, 2009;</w:t>
      </w:r>
      <w:r w:rsidR="0097744B">
        <w:t xml:space="preserve"> </w:t>
      </w:r>
      <w:r w:rsidR="00FA499D">
        <w:t>V</w:t>
      </w:r>
      <w:r w:rsidR="009F2B8B">
        <w:t>an Dijke</w:t>
      </w:r>
      <w:r w:rsidR="00FA499D">
        <w:t>, De Cremer, Mayer, &amp; V</w:t>
      </w:r>
      <w:r w:rsidR="00F352A5">
        <w:t>an Quaquebeke</w:t>
      </w:r>
      <w:r w:rsidR="009F2B8B">
        <w:t>, 2012</w:t>
      </w:r>
      <w:r w:rsidR="00C92B8D" w:rsidRPr="00025A97">
        <w:t>).</w:t>
      </w:r>
    </w:p>
    <w:p w14:paraId="611257DB" w14:textId="77777777" w:rsidR="00C35F38" w:rsidRPr="00C35F38" w:rsidRDefault="00C35F38" w:rsidP="00813E55">
      <w:pPr>
        <w:widowControl w:val="0"/>
        <w:spacing w:line="480" w:lineRule="exact"/>
        <w:jc w:val="center"/>
        <w:rPr>
          <w:b/>
        </w:rPr>
      </w:pPr>
      <w:r w:rsidRPr="00AC2CE4">
        <w:rPr>
          <w:b/>
          <w:iCs/>
        </w:rPr>
        <w:t>Nostalgia</w:t>
      </w:r>
    </w:p>
    <w:p w14:paraId="17C15024" w14:textId="1287086F" w:rsidR="00C35F38" w:rsidRPr="00DE33C3" w:rsidRDefault="00C35F38" w:rsidP="005215D4">
      <w:pPr>
        <w:pStyle w:val="ColorfulList-Accent11"/>
        <w:widowControl w:val="0"/>
        <w:spacing w:line="480" w:lineRule="exact"/>
        <w:ind w:left="0" w:firstLine="720"/>
        <w:outlineLvl w:val="0"/>
        <w:rPr>
          <w:rFonts w:ascii="Times New Roman" w:hAnsi="Times New Roman"/>
          <w:iCs/>
        </w:rPr>
      </w:pPr>
      <w:r w:rsidRPr="004408FD">
        <w:rPr>
          <w:rFonts w:ascii="Times New Roman" w:hAnsi="Times New Roman"/>
          <w:iCs/>
        </w:rPr>
        <w:t>Nostalgia</w:t>
      </w:r>
      <w:r>
        <w:rPr>
          <w:rFonts w:ascii="Times New Roman" w:hAnsi="Times New Roman"/>
          <w:iCs/>
        </w:rPr>
        <w:t xml:space="preserve"> </w:t>
      </w:r>
      <w:r w:rsidR="0084644C">
        <w:rPr>
          <w:rFonts w:ascii="Times New Roman" w:hAnsi="Times New Roman"/>
          <w:bCs/>
          <w:iCs/>
          <w:lang w:val="en-GB"/>
        </w:rPr>
        <w:t>has</w:t>
      </w:r>
      <w:r w:rsidRPr="004408FD">
        <w:rPr>
          <w:rFonts w:ascii="Times New Roman" w:hAnsi="Times New Roman"/>
          <w:bCs/>
          <w:iCs/>
          <w:lang w:val="en-GB"/>
        </w:rPr>
        <w:t xml:space="preserve"> </w:t>
      </w:r>
      <w:r w:rsidR="0084644C">
        <w:rPr>
          <w:rFonts w:ascii="Times New Roman" w:hAnsi="Times New Roman"/>
          <w:bCs/>
          <w:iCs/>
          <w:lang w:val="en-GB"/>
        </w:rPr>
        <w:t>been</w:t>
      </w:r>
      <w:r w:rsidRPr="004408FD">
        <w:rPr>
          <w:rFonts w:ascii="Times New Roman" w:hAnsi="Times New Roman"/>
          <w:bCs/>
          <w:iCs/>
          <w:lang w:val="en-GB"/>
        </w:rPr>
        <w:t xml:space="preserve"> </w:t>
      </w:r>
      <w:r w:rsidR="00FA575F" w:rsidRPr="004408FD">
        <w:rPr>
          <w:rFonts w:ascii="Times New Roman" w:hAnsi="Times New Roman"/>
          <w:bCs/>
          <w:iCs/>
          <w:lang w:val="en-GB"/>
        </w:rPr>
        <w:t>historically</w:t>
      </w:r>
      <w:r w:rsidR="00FA575F">
        <w:rPr>
          <w:rFonts w:ascii="Times New Roman" w:hAnsi="Times New Roman"/>
          <w:bCs/>
          <w:iCs/>
          <w:lang w:val="en-GB"/>
        </w:rPr>
        <w:t xml:space="preserve"> </w:t>
      </w:r>
      <w:r w:rsidRPr="004408FD">
        <w:rPr>
          <w:rFonts w:ascii="Times New Roman" w:hAnsi="Times New Roman"/>
          <w:iCs/>
        </w:rPr>
        <w:t xml:space="preserve">regarded </w:t>
      </w:r>
      <w:r w:rsidR="00DE33C3">
        <w:rPr>
          <w:rFonts w:ascii="Times New Roman" w:hAnsi="Times New Roman"/>
          <w:iCs/>
        </w:rPr>
        <w:t xml:space="preserve">as </w:t>
      </w:r>
      <w:r w:rsidRPr="004408FD">
        <w:rPr>
          <w:rFonts w:ascii="Times New Roman" w:hAnsi="Times New Roman"/>
          <w:iCs/>
        </w:rPr>
        <w:t>a brain malfunction, psychiatric disorder, or variant of depression (</w:t>
      </w:r>
      <w:r w:rsidR="00D63A8B">
        <w:rPr>
          <w:rFonts w:ascii="Times New Roman" w:hAnsi="Times New Roman"/>
          <w:iCs/>
        </w:rPr>
        <w:t xml:space="preserve">Batcho, 2013; </w:t>
      </w:r>
      <w:r w:rsidRPr="004408FD">
        <w:rPr>
          <w:rFonts w:ascii="Times New Roman" w:hAnsi="Times New Roman"/>
          <w:iCs/>
        </w:rPr>
        <w:t>Sedikides, Wildschut, &amp; Baden, 2004</w:t>
      </w:r>
      <w:r w:rsidRPr="004408FD">
        <w:rPr>
          <w:rFonts w:ascii="Times New Roman" w:hAnsi="Times New Roman"/>
        </w:rPr>
        <w:t>)</w:t>
      </w:r>
      <w:r>
        <w:rPr>
          <w:rFonts w:ascii="Times New Roman" w:hAnsi="Times New Roman"/>
          <w:iCs/>
        </w:rPr>
        <w:t xml:space="preserve">. </w:t>
      </w:r>
      <w:r w:rsidRPr="006B608D">
        <w:rPr>
          <w:rFonts w:ascii="Times New Roman" w:hAnsi="Times New Roman"/>
        </w:rPr>
        <w:t xml:space="preserve">Recent evidence </w:t>
      </w:r>
      <w:r w:rsidR="0081105A">
        <w:rPr>
          <w:rFonts w:ascii="Times New Roman" w:hAnsi="Times New Roman"/>
        </w:rPr>
        <w:t>indicates</w:t>
      </w:r>
      <w:r w:rsidRPr="006B608D">
        <w:rPr>
          <w:rFonts w:ascii="Times New Roman" w:hAnsi="Times New Roman"/>
        </w:rPr>
        <w:t xml:space="preserve"> that this </w:t>
      </w:r>
      <w:r w:rsidR="0081105A">
        <w:rPr>
          <w:rFonts w:ascii="Times New Roman" w:hAnsi="Times New Roman"/>
        </w:rPr>
        <w:t>uncomplimentary</w:t>
      </w:r>
      <w:r w:rsidRPr="006B608D">
        <w:rPr>
          <w:rFonts w:ascii="Times New Roman" w:hAnsi="Times New Roman"/>
        </w:rPr>
        <w:t xml:space="preserve"> view is undeserved. Hepper, Ritchie, Sedikides, and Wildschut (2012) found that laypersons conceptualize nostalgia as a predominantly positive, social, and past-oriented emotion. In nostalgic reverie, one remembers an event from </w:t>
      </w:r>
      <w:r w:rsidRPr="006B608D">
        <w:rPr>
          <w:rFonts w:ascii="Times New Roman" w:hAnsi="Times New Roman"/>
        </w:rPr>
        <w:lastRenderedPageBreak/>
        <w:t xml:space="preserve">one’s past—typically a fond, personally meaningful </w:t>
      </w:r>
      <w:r w:rsidR="0081105A">
        <w:rPr>
          <w:rFonts w:ascii="Times New Roman" w:hAnsi="Times New Roman"/>
        </w:rPr>
        <w:t>episode pertaining to</w:t>
      </w:r>
      <w:r w:rsidRPr="006B608D">
        <w:rPr>
          <w:rFonts w:ascii="Times New Roman" w:hAnsi="Times New Roman"/>
        </w:rPr>
        <w:t xml:space="preserve"> one’s childhood or a close relationship. One often views the </w:t>
      </w:r>
      <w:r w:rsidR="005143BE">
        <w:rPr>
          <w:rFonts w:ascii="Times New Roman" w:hAnsi="Times New Roman"/>
        </w:rPr>
        <w:t>recollection</w:t>
      </w:r>
      <w:r w:rsidR="005143BE" w:rsidRPr="006B608D">
        <w:rPr>
          <w:rFonts w:ascii="Times New Roman" w:hAnsi="Times New Roman"/>
        </w:rPr>
        <w:t xml:space="preserve"> </w:t>
      </w:r>
      <w:r w:rsidRPr="006B608D">
        <w:rPr>
          <w:rFonts w:ascii="Times New Roman" w:hAnsi="Times New Roman"/>
        </w:rPr>
        <w:t xml:space="preserve">through rose-tinted glasses, misses that time or person, and may even long to return to the past. As a result, one </w:t>
      </w:r>
      <w:r w:rsidRPr="00DE33C3">
        <w:rPr>
          <w:rFonts w:ascii="Times New Roman" w:hAnsi="Times New Roman"/>
        </w:rPr>
        <w:t xml:space="preserve">typically feels sentimental, most often happy but with a tinge of longing. These lay conceptions of nostalgia </w:t>
      </w:r>
      <w:r w:rsidR="00DE33C3">
        <w:rPr>
          <w:rFonts w:ascii="Times New Roman" w:hAnsi="Times New Roman"/>
        </w:rPr>
        <w:t xml:space="preserve">are shared across cultures (Hepper et al., </w:t>
      </w:r>
      <w:r w:rsidR="00EF5A49">
        <w:rPr>
          <w:rFonts w:ascii="Times New Roman" w:hAnsi="Times New Roman"/>
        </w:rPr>
        <w:t>2014</w:t>
      </w:r>
      <w:r w:rsidR="00DE33C3">
        <w:rPr>
          <w:rFonts w:ascii="Times New Roman" w:hAnsi="Times New Roman"/>
        </w:rPr>
        <w:t xml:space="preserve">) and </w:t>
      </w:r>
      <w:r w:rsidRPr="00DE33C3">
        <w:rPr>
          <w:rFonts w:ascii="Times New Roman" w:hAnsi="Times New Roman"/>
        </w:rPr>
        <w:t xml:space="preserve">dovetail with formal dictionary definitions; The </w:t>
      </w:r>
      <w:r w:rsidRPr="00DE33C3">
        <w:rPr>
          <w:rFonts w:ascii="Times New Roman" w:hAnsi="Times New Roman"/>
          <w:i/>
        </w:rPr>
        <w:t>New Oxford Dictionary of English</w:t>
      </w:r>
      <w:r w:rsidRPr="00DE33C3">
        <w:rPr>
          <w:rFonts w:ascii="Times New Roman" w:hAnsi="Times New Roman"/>
        </w:rPr>
        <w:t xml:space="preserve"> (1998) defines nostalgia as “a sentimental longing or wistful affection for the past” (p. 1266). </w:t>
      </w:r>
      <w:r w:rsidR="005143BE">
        <w:rPr>
          <w:rFonts w:ascii="Times New Roman" w:hAnsi="Times New Roman"/>
        </w:rPr>
        <w:t>N</w:t>
      </w:r>
      <w:r w:rsidRPr="00DE33C3">
        <w:rPr>
          <w:rFonts w:ascii="Times New Roman" w:hAnsi="Times New Roman"/>
          <w:iCs/>
        </w:rPr>
        <w:t xml:space="preserve">ostalgia occurs relatively frequently (e.g., about 3 times a week in a sample of university students; </w:t>
      </w:r>
      <w:r w:rsidR="00714FF9" w:rsidRPr="00A325E0">
        <w:rPr>
          <w:rFonts w:asciiTheme="majorBidi" w:hAnsiTheme="majorBidi" w:cstheme="majorBidi"/>
        </w:rPr>
        <w:t>Wildschut, Sedikides, Arndt, &amp; Routledge, 2006</w:t>
      </w:r>
      <w:r w:rsidRPr="00DE33C3">
        <w:rPr>
          <w:rFonts w:ascii="Times New Roman" w:hAnsi="Times New Roman"/>
          <w:iCs/>
        </w:rPr>
        <w:t xml:space="preserve">) and is experienced </w:t>
      </w:r>
      <w:r w:rsidR="006720E1" w:rsidRPr="00DE33C3">
        <w:rPr>
          <w:rFonts w:ascii="Times New Roman" w:hAnsi="Times New Roman"/>
          <w:iCs/>
        </w:rPr>
        <w:t xml:space="preserve">by </w:t>
      </w:r>
      <w:r w:rsidRPr="00714FF9">
        <w:rPr>
          <w:rFonts w:ascii="Times New Roman" w:hAnsi="Times New Roman"/>
          <w:iCs/>
        </w:rPr>
        <w:t xml:space="preserve">almost everyone (Boym, 2001; Routledge et al., 2011; </w:t>
      </w:r>
      <w:r w:rsidR="00714FF9" w:rsidRPr="00714FF9">
        <w:rPr>
          <w:rFonts w:ascii="Times New Roman" w:hAnsi="Times New Roman"/>
        </w:rPr>
        <w:t>Wildschut, Sedikides, Routledge, Arndt, &amp; Cordaro, 2010</w:t>
      </w:r>
      <w:r w:rsidR="00DE33C3" w:rsidRPr="00714FF9">
        <w:rPr>
          <w:rFonts w:ascii="Times New Roman" w:hAnsi="Times New Roman"/>
          <w:iCs/>
        </w:rPr>
        <w:t>).</w:t>
      </w:r>
      <w:r w:rsidR="00040A3B" w:rsidRPr="00714FF9">
        <w:rPr>
          <w:rFonts w:ascii="Times New Roman" w:hAnsi="Times New Roman"/>
          <w:iCs/>
        </w:rPr>
        <w:t xml:space="preserve"> </w:t>
      </w:r>
      <w:r w:rsidR="005143BE">
        <w:rPr>
          <w:rFonts w:ascii="Times New Roman" w:hAnsi="Times New Roman"/>
          <w:iCs/>
        </w:rPr>
        <w:t>N</w:t>
      </w:r>
      <w:r w:rsidR="00040A3B" w:rsidRPr="00714FF9">
        <w:rPr>
          <w:rFonts w:ascii="Times New Roman" w:hAnsi="Times New Roman"/>
          <w:iCs/>
        </w:rPr>
        <w:t>ostalgia has a powerful,</w:t>
      </w:r>
      <w:r w:rsidR="00040A3B">
        <w:rPr>
          <w:rFonts w:ascii="Times New Roman" w:hAnsi="Times New Roman"/>
          <w:iCs/>
        </w:rPr>
        <w:t xml:space="preserve"> positive impact on how individuals perceive themselves, </w:t>
      </w:r>
      <w:r w:rsidR="001A5D66">
        <w:rPr>
          <w:rFonts w:ascii="Times New Roman" w:hAnsi="Times New Roman"/>
          <w:iCs/>
        </w:rPr>
        <w:t xml:space="preserve">how meaningful they perceive life to </w:t>
      </w:r>
      <w:r w:rsidR="001A5D66" w:rsidRPr="003C6A71">
        <w:rPr>
          <w:rFonts w:ascii="Times New Roman" w:hAnsi="Times New Roman"/>
          <w:iCs/>
        </w:rPr>
        <w:t xml:space="preserve">be, </w:t>
      </w:r>
      <w:r w:rsidR="008A3D26" w:rsidRPr="003C6A71">
        <w:rPr>
          <w:rFonts w:ascii="Times New Roman" w:hAnsi="Times New Roman"/>
          <w:iCs/>
        </w:rPr>
        <w:t>how optimistic they see their future</w:t>
      </w:r>
      <w:r w:rsidR="008A3D26">
        <w:rPr>
          <w:rFonts w:ascii="Times New Roman" w:hAnsi="Times New Roman"/>
          <w:iCs/>
        </w:rPr>
        <w:t xml:space="preserve">, </w:t>
      </w:r>
      <w:r w:rsidR="001A5D66">
        <w:rPr>
          <w:rFonts w:ascii="Times New Roman" w:hAnsi="Times New Roman"/>
          <w:iCs/>
        </w:rPr>
        <w:t xml:space="preserve">and </w:t>
      </w:r>
      <w:r w:rsidR="00040A3B">
        <w:rPr>
          <w:rFonts w:ascii="Times New Roman" w:hAnsi="Times New Roman"/>
          <w:iCs/>
        </w:rPr>
        <w:t xml:space="preserve">how connected </w:t>
      </w:r>
      <w:r w:rsidR="00040A3B" w:rsidRPr="00714FF9">
        <w:rPr>
          <w:rFonts w:ascii="Times New Roman" w:hAnsi="Times New Roman"/>
          <w:iCs/>
        </w:rPr>
        <w:t>they feel to others (</w:t>
      </w:r>
      <w:r w:rsidR="00714FF9" w:rsidRPr="00714FF9">
        <w:rPr>
          <w:rFonts w:ascii="Times New Roman" w:hAnsi="Times New Roman"/>
          <w:iCs/>
        </w:rPr>
        <w:t>Cheung</w:t>
      </w:r>
      <w:r w:rsidR="000A6861">
        <w:rPr>
          <w:rFonts w:ascii="Times New Roman" w:hAnsi="Times New Roman"/>
          <w:iCs/>
        </w:rPr>
        <w:t xml:space="preserve"> et al.</w:t>
      </w:r>
      <w:r w:rsidR="00714FF9" w:rsidRPr="00714FF9">
        <w:rPr>
          <w:rFonts w:ascii="Times New Roman" w:hAnsi="Times New Roman"/>
          <w:iCs/>
        </w:rPr>
        <w:t>, 2013</w:t>
      </w:r>
      <w:r w:rsidR="00714FF9">
        <w:rPr>
          <w:rFonts w:ascii="Times New Roman" w:hAnsi="Times New Roman"/>
          <w:iCs/>
        </w:rPr>
        <w:t>; Routledge, Wildschut, Sedikides, Juhl, &amp; Arndt, 2012</w:t>
      </w:r>
      <w:r w:rsidR="00040A3B" w:rsidRPr="005E7DA3">
        <w:rPr>
          <w:rFonts w:ascii="Times New Roman" w:hAnsi="Times New Roman"/>
          <w:iCs/>
          <w:lang w:val="en-GB"/>
        </w:rPr>
        <w:t>).</w:t>
      </w:r>
      <w:r w:rsidR="005143BE">
        <w:rPr>
          <w:rFonts w:ascii="Times New Roman" w:hAnsi="Times New Roman"/>
          <w:iCs/>
          <w:lang w:val="en-GB"/>
        </w:rPr>
        <w:t xml:space="preserve"> </w:t>
      </w:r>
    </w:p>
    <w:p w14:paraId="6E2C37E9" w14:textId="2B234F10" w:rsidR="00C35F38" w:rsidRPr="00C35F38" w:rsidRDefault="001A5D66" w:rsidP="00591239">
      <w:pPr>
        <w:widowControl w:val="0"/>
        <w:spacing w:line="480" w:lineRule="exact"/>
        <w:ind w:firstLine="567"/>
        <w:rPr>
          <w:iCs/>
        </w:rPr>
      </w:pPr>
      <w:r>
        <w:rPr>
          <w:iCs/>
        </w:rPr>
        <w:t xml:space="preserve">Indeed, </w:t>
      </w:r>
      <w:r w:rsidR="00DE5CDB">
        <w:rPr>
          <w:iCs/>
        </w:rPr>
        <w:t xml:space="preserve">a </w:t>
      </w:r>
      <w:r w:rsidR="004F1BF7">
        <w:rPr>
          <w:iCs/>
        </w:rPr>
        <w:t xml:space="preserve">core </w:t>
      </w:r>
      <w:r w:rsidR="00C35F38">
        <w:rPr>
          <w:iCs/>
        </w:rPr>
        <w:t xml:space="preserve">psychological function of nostalgia </w:t>
      </w:r>
      <w:r w:rsidR="00DE5CDB">
        <w:rPr>
          <w:iCs/>
        </w:rPr>
        <w:t>is the provision of</w:t>
      </w:r>
      <w:r w:rsidR="00AE410F">
        <w:rPr>
          <w:iCs/>
        </w:rPr>
        <w:t xml:space="preserve"> social </w:t>
      </w:r>
      <w:r w:rsidR="00C35F38">
        <w:rPr>
          <w:iCs/>
        </w:rPr>
        <w:t xml:space="preserve">connectedness. </w:t>
      </w:r>
      <w:r w:rsidR="008F63A6">
        <w:rPr>
          <w:iCs/>
        </w:rPr>
        <w:t>On the basis of their</w:t>
      </w:r>
      <w:r w:rsidR="00C35F38" w:rsidRPr="00B2782A">
        <w:rPr>
          <w:iCs/>
        </w:rPr>
        <w:t xml:space="preserve"> analysis of the</w:t>
      </w:r>
      <w:r w:rsidR="00C35F38">
        <w:rPr>
          <w:iCs/>
        </w:rPr>
        <w:t xml:space="preserve"> nostalgia</w:t>
      </w:r>
      <w:r w:rsidR="00C35F38" w:rsidRPr="00B2782A">
        <w:rPr>
          <w:iCs/>
        </w:rPr>
        <w:t xml:space="preserve"> construct</w:t>
      </w:r>
      <w:r w:rsidR="008F63A6">
        <w:rPr>
          <w:iCs/>
        </w:rPr>
        <w:t>, Hepper</w:t>
      </w:r>
      <w:r w:rsidR="007138FB">
        <w:rPr>
          <w:iCs/>
        </w:rPr>
        <w:t xml:space="preserve"> et al.</w:t>
      </w:r>
      <w:r w:rsidR="008F63A6">
        <w:rPr>
          <w:iCs/>
        </w:rPr>
        <w:t xml:space="preserve"> (2012)</w:t>
      </w:r>
      <w:r w:rsidR="00AE410F">
        <w:rPr>
          <w:iCs/>
        </w:rPr>
        <w:t xml:space="preserve"> concluded that </w:t>
      </w:r>
      <w:r w:rsidR="007C7C0C">
        <w:rPr>
          <w:iCs/>
        </w:rPr>
        <w:t>close others</w:t>
      </w:r>
      <w:r w:rsidR="00C35F38" w:rsidRPr="00B2782A">
        <w:rPr>
          <w:iCs/>
        </w:rPr>
        <w:t xml:space="preserve"> (friends, family, partners</w:t>
      </w:r>
      <w:r w:rsidR="007C7C0C">
        <w:rPr>
          <w:iCs/>
        </w:rPr>
        <w:t>, and even pets</w:t>
      </w:r>
      <w:r w:rsidR="00C35F38" w:rsidRPr="00B2782A">
        <w:rPr>
          <w:iCs/>
        </w:rPr>
        <w:t xml:space="preserve">) </w:t>
      </w:r>
      <w:r w:rsidR="00C35F38">
        <w:rPr>
          <w:iCs/>
        </w:rPr>
        <w:t>along with</w:t>
      </w:r>
      <w:r w:rsidR="00C35F38" w:rsidRPr="00B2782A">
        <w:rPr>
          <w:iCs/>
        </w:rPr>
        <w:t xml:space="preserve"> interpersonal elements or concepts (</w:t>
      </w:r>
      <w:r w:rsidR="00C35F38" w:rsidRPr="00B2782A">
        <w:rPr>
          <w:bCs/>
          <w:iCs/>
          <w:lang w:val="en-GB"/>
        </w:rPr>
        <w:t>belonging, cuddles, tender moments, warmth, love)</w:t>
      </w:r>
      <w:r w:rsidR="00C35F38" w:rsidRPr="00B2782A">
        <w:rPr>
          <w:iCs/>
        </w:rPr>
        <w:t xml:space="preserve"> are perceived as centrally</w:t>
      </w:r>
      <w:r w:rsidR="008F63A6">
        <w:rPr>
          <w:iCs/>
        </w:rPr>
        <w:t xml:space="preserve"> defining features of nostalgia. </w:t>
      </w:r>
      <w:r w:rsidR="00C35F38">
        <w:rPr>
          <w:iCs/>
        </w:rPr>
        <w:t>C</w:t>
      </w:r>
      <w:r w:rsidR="00C35F38" w:rsidRPr="00B2782A">
        <w:rPr>
          <w:iCs/>
        </w:rPr>
        <w:t>ontent analy</w:t>
      </w:r>
      <w:r w:rsidR="00C35F38">
        <w:rPr>
          <w:iCs/>
        </w:rPr>
        <w:t xml:space="preserve">tic and </w:t>
      </w:r>
      <w:r w:rsidR="00C35F38" w:rsidRPr="00B2782A">
        <w:rPr>
          <w:iCs/>
        </w:rPr>
        <w:t>survey</w:t>
      </w:r>
      <w:r w:rsidR="00C35F38">
        <w:rPr>
          <w:iCs/>
        </w:rPr>
        <w:t xml:space="preserve"> studies have established</w:t>
      </w:r>
      <w:r w:rsidR="00C35F38" w:rsidRPr="00B2782A">
        <w:rPr>
          <w:iCs/>
        </w:rPr>
        <w:t xml:space="preserve"> that close others</w:t>
      </w:r>
      <w:r w:rsidR="007C26F5">
        <w:rPr>
          <w:iCs/>
        </w:rPr>
        <w:t xml:space="preserve"> and</w:t>
      </w:r>
      <w:r w:rsidR="00C35F38">
        <w:rPr>
          <w:iCs/>
        </w:rPr>
        <w:t xml:space="preserve"> </w:t>
      </w:r>
      <w:r w:rsidR="00C35F38" w:rsidRPr="00B2782A">
        <w:rPr>
          <w:iCs/>
        </w:rPr>
        <w:t xml:space="preserve">momentous </w:t>
      </w:r>
      <w:r w:rsidR="00AE410F">
        <w:rPr>
          <w:iCs/>
        </w:rPr>
        <w:t xml:space="preserve">life </w:t>
      </w:r>
      <w:r w:rsidR="00C35F38" w:rsidRPr="00B2782A">
        <w:rPr>
          <w:iCs/>
        </w:rPr>
        <w:t>events involving close others comprise the bulk of nostalgic referents (</w:t>
      </w:r>
      <w:r w:rsidR="00075BC9" w:rsidRPr="0039344B">
        <w:t xml:space="preserve">Abeyta, Routledge, Sedikides, &amp; Wildschut, </w:t>
      </w:r>
      <w:r w:rsidR="00075BC9">
        <w:t>in press;</w:t>
      </w:r>
      <w:r w:rsidR="00075BC9" w:rsidRPr="0039344B">
        <w:t xml:space="preserve"> </w:t>
      </w:r>
      <w:r w:rsidR="00974E85" w:rsidRPr="00E25C36">
        <w:t>Holak &amp; Havlena, 1992</w:t>
      </w:r>
      <w:r w:rsidR="00974E85">
        <w:t xml:space="preserve">; </w:t>
      </w:r>
      <w:r w:rsidR="00C35F38" w:rsidRPr="00B2782A">
        <w:rPr>
          <w:iCs/>
        </w:rPr>
        <w:t>Wildschut et al., 2006)</w:t>
      </w:r>
      <w:r w:rsidR="00C35F38">
        <w:rPr>
          <w:iCs/>
        </w:rPr>
        <w:t>. In addition, w</w:t>
      </w:r>
      <w:r w:rsidR="00C35F38" w:rsidRPr="004408FD">
        <w:rPr>
          <w:iCs/>
        </w:rPr>
        <w:t>hen experimentally induced,</w:t>
      </w:r>
      <w:r w:rsidR="00901839">
        <w:rPr>
          <w:iCs/>
        </w:rPr>
        <w:t xml:space="preserve"> nostalgia springs sociality</w:t>
      </w:r>
      <w:r w:rsidR="00C35F38">
        <w:rPr>
          <w:iCs/>
        </w:rPr>
        <w:t xml:space="preserve">. </w:t>
      </w:r>
      <w:r w:rsidR="00901839">
        <w:rPr>
          <w:iCs/>
        </w:rPr>
        <w:t>It</w:t>
      </w:r>
      <w:r w:rsidR="00C35F38">
        <w:rPr>
          <w:iCs/>
        </w:rPr>
        <w:t xml:space="preserve"> </w:t>
      </w:r>
      <w:r w:rsidR="00C35F38" w:rsidRPr="004408FD">
        <w:rPr>
          <w:iCs/>
        </w:rPr>
        <w:t xml:space="preserve">nurtures </w:t>
      </w:r>
      <w:r w:rsidR="00C35F38">
        <w:rPr>
          <w:iCs/>
        </w:rPr>
        <w:t>sentiments</w:t>
      </w:r>
      <w:r w:rsidR="00C35F38" w:rsidRPr="004408FD">
        <w:rPr>
          <w:iCs/>
        </w:rPr>
        <w:t xml:space="preserve"> of </w:t>
      </w:r>
      <w:r w:rsidR="00C35F38">
        <w:rPr>
          <w:iCs/>
        </w:rPr>
        <w:t xml:space="preserve">being </w:t>
      </w:r>
      <w:r w:rsidR="00C35F38" w:rsidRPr="004408FD">
        <w:rPr>
          <w:iCs/>
        </w:rPr>
        <w:t>protected and loved, reduces attachment anxiety and attachment avoidance,</w:t>
      </w:r>
      <w:r>
        <w:rPr>
          <w:iCs/>
        </w:rPr>
        <w:t xml:space="preserve"> and </w:t>
      </w:r>
      <w:r w:rsidRPr="004408FD">
        <w:rPr>
          <w:iCs/>
        </w:rPr>
        <w:t>engende</w:t>
      </w:r>
      <w:r>
        <w:rPr>
          <w:iCs/>
        </w:rPr>
        <w:t>rs perceptions of social support that c</w:t>
      </w:r>
      <w:r w:rsidR="00C35F38">
        <w:rPr>
          <w:iCs/>
        </w:rPr>
        <w:t xml:space="preserve">ounteract loneliness. </w:t>
      </w:r>
      <w:r>
        <w:rPr>
          <w:iCs/>
        </w:rPr>
        <w:t>Nostalgia</w:t>
      </w:r>
      <w:r w:rsidR="00C35F38">
        <w:rPr>
          <w:iCs/>
        </w:rPr>
        <w:t xml:space="preserve"> also</w:t>
      </w:r>
      <w:r w:rsidR="00C35F38" w:rsidRPr="004408FD">
        <w:rPr>
          <w:iCs/>
        </w:rPr>
        <w:t xml:space="preserve"> </w:t>
      </w:r>
      <w:r w:rsidR="00C35F38">
        <w:rPr>
          <w:iCs/>
        </w:rPr>
        <w:t>raises</w:t>
      </w:r>
      <w:r w:rsidR="00C35F38" w:rsidRPr="004408FD">
        <w:rPr>
          <w:iCs/>
        </w:rPr>
        <w:t xml:space="preserve"> estimates of the number of friends one has, </w:t>
      </w:r>
      <w:r w:rsidR="000A6861">
        <w:rPr>
          <w:iCs/>
        </w:rPr>
        <w:t xml:space="preserve">augments </w:t>
      </w:r>
      <w:r w:rsidR="00C35F38">
        <w:rPr>
          <w:iCs/>
        </w:rPr>
        <w:t xml:space="preserve">volunteering intentions </w:t>
      </w:r>
      <w:r w:rsidR="000A6861">
        <w:rPr>
          <w:iCs/>
        </w:rPr>
        <w:t>and</w:t>
      </w:r>
      <w:r w:rsidR="00C35F38">
        <w:rPr>
          <w:iCs/>
        </w:rPr>
        <w:t xml:space="preserve"> actual charity donations</w:t>
      </w:r>
      <w:r w:rsidR="000A6861">
        <w:rPr>
          <w:iCs/>
        </w:rPr>
        <w:t>, and increases helping behavior</w:t>
      </w:r>
      <w:r w:rsidR="00C35F38" w:rsidRPr="004408FD">
        <w:rPr>
          <w:iCs/>
        </w:rPr>
        <w:t xml:space="preserve"> (</w:t>
      </w:r>
      <w:r w:rsidR="000A6861">
        <w:rPr>
          <w:iCs/>
        </w:rPr>
        <w:t xml:space="preserve">Stephan et al., </w:t>
      </w:r>
      <w:r w:rsidR="00AD7EE3">
        <w:rPr>
          <w:iCs/>
        </w:rPr>
        <w:t>2014</w:t>
      </w:r>
      <w:r w:rsidR="000A6861">
        <w:rPr>
          <w:iCs/>
        </w:rPr>
        <w:t xml:space="preserve">; </w:t>
      </w:r>
      <w:r w:rsidR="00923C02" w:rsidRPr="00DB4E64">
        <w:rPr>
          <w:rFonts w:asciiTheme="majorBidi" w:hAnsiTheme="majorBidi" w:cstheme="majorBidi"/>
        </w:rPr>
        <w:t>Zhou</w:t>
      </w:r>
      <w:r w:rsidR="00923C02">
        <w:rPr>
          <w:rFonts w:asciiTheme="majorBidi" w:hAnsiTheme="majorBidi" w:cstheme="majorBidi"/>
        </w:rPr>
        <w:t>, Sedikides, Wildschut, &amp; Gao, 2008; Zhou, Wildschut, Sedikides, Shi, &amp; Feng, 2012</w:t>
      </w:r>
      <w:r w:rsidR="00C35F38">
        <w:rPr>
          <w:iCs/>
        </w:rPr>
        <w:t xml:space="preserve">). </w:t>
      </w:r>
      <w:r w:rsidR="008F63A6">
        <w:rPr>
          <w:iCs/>
        </w:rPr>
        <w:t>In all,</w:t>
      </w:r>
      <w:r w:rsidR="00757C12">
        <w:rPr>
          <w:iCs/>
        </w:rPr>
        <w:t xml:space="preserve"> the literature</w:t>
      </w:r>
      <w:r w:rsidR="008F63A6">
        <w:rPr>
          <w:iCs/>
        </w:rPr>
        <w:t xml:space="preserve"> </w:t>
      </w:r>
      <w:r w:rsidR="00757C12">
        <w:rPr>
          <w:iCs/>
        </w:rPr>
        <w:t>underpins</w:t>
      </w:r>
      <w:r w:rsidR="008F63A6">
        <w:rPr>
          <w:iCs/>
        </w:rPr>
        <w:t xml:space="preserve"> the idea that, by</w:t>
      </w:r>
      <w:r w:rsidR="00C35F38">
        <w:rPr>
          <w:iCs/>
        </w:rPr>
        <w:t xml:space="preserve"> rendering accessible mental representations of </w:t>
      </w:r>
      <w:r w:rsidR="006208C3">
        <w:rPr>
          <w:iCs/>
        </w:rPr>
        <w:t>close</w:t>
      </w:r>
      <w:r w:rsidR="005010F6">
        <w:rPr>
          <w:iCs/>
        </w:rPr>
        <w:t xml:space="preserve"> relationships</w:t>
      </w:r>
      <w:r w:rsidR="008F63A6">
        <w:rPr>
          <w:iCs/>
        </w:rPr>
        <w:t xml:space="preserve"> </w:t>
      </w:r>
      <w:r w:rsidR="005010F6">
        <w:rPr>
          <w:iCs/>
        </w:rPr>
        <w:t xml:space="preserve">from </w:t>
      </w:r>
      <w:r w:rsidR="008F63A6">
        <w:rPr>
          <w:iCs/>
        </w:rPr>
        <w:t xml:space="preserve">the past, </w:t>
      </w:r>
      <w:r w:rsidR="00C35F38">
        <w:rPr>
          <w:iCs/>
        </w:rPr>
        <w:t xml:space="preserve">nostalgia strengthens </w:t>
      </w:r>
      <w:r w:rsidR="005010F6">
        <w:rPr>
          <w:iCs/>
        </w:rPr>
        <w:t>social connectedness in</w:t>
      </w:r>
      <w:r w:rsidR="00C35F38">
        <w:rPr>
          <w:iCs/>
        </w:rPr>
        <w:t xml:space="preserve"> the present</w:t>
      </w:r>
      <w:r w:rsidR="001037CC">
        <w:rPr>
          <w:iCs/>
        </w:rPr>
        <w:t xml:space="preserve"> </w:t>
      </w:r>
      <w:r w:rsidR="001037CC">
        <w:rPr>
          <w:iCs/>
        </w:rPr>
        <w:lastRenderedPageBreak/>
        <w:t>(Wildschut et al.,</w:t>
      </w:r>
      <w:r w:rsidR="00075BC9">
        <w:rPr>
          <w:iCs/>
        </w:rPr>
        <w:t xml:space="preserve"> 2006,</w:t>
      </w:r>
      <w:r w:rsidR="001037CC">
        <w:rPr>
          <w:iCs/>
        </w:rPr>
        <w:t xml:space="preserve"> 2010)</w:t>
      </w:r>
      <w:r w:rsidR="00C35F38">
        <w:rPr>
          <w:iCs/>
        </w:rPr>
        <w:t xml:space="preserve">. </w:t>
      </w:r>
      <w:r w:rsidR="005010F6">
        <w:rPr>
          <w:iCs/>
        </w:rPr>
        <w:t xml:space="preserve">For example, nostalgic </w:t>
      </w:r>
      <w:r w:rsidR="005143BE">
        <w:rPr>
          <w:iCs/>
        </w:rPr>
        <w:t xml:space="preserve">recollections </w:t>
      </w:r>
      <w:r w:rsidR="005010F6">
        <w:rPr>
          <w:iCs/>
        </w:rPr>
        <w:t xml:space="preserve">of time spent with a dear friend may fortify one’s sense of being valued by others, even when current events (e.g., falling victim to </w:t>
      </w:r>
      <w:r w:rsidR="00191867">
        <w:rPr>
          <w:iCs/>
        </w:rPr>
        <w:t xml:space="preserve">low </w:t>
      </w:r>
      <w:r w:rsidR="005010F6">
        <w:rPr>
          <w:iCs/>
        </w:rPr>
        <w:t xml:space="preserve">procedural justice) question </w:t>
      </w:r>
      <w:r w:rsidR="00FE232E">
        <w:rPr>
          <w:iCs/>
        </w:rPr>
        <w:t>this</w:t>
      </w:r>
      <w:r w:rsidR="005010F6">
        <w:rPr>
          <w:iCs/>
        </w:rPr>
        <w:t>.</w:t>
      </w:r>
    </w:p>
    <w:p w14:paraId="3169E6BF" w14:textId="77777777" w:rsidR="002D2AA0" w:rsidRPr="00FC1DE6" w:rsidRDefault="00901839" w:rsidP="00813E55">
      <w:pPr>
        <w:widowControl w:val="0"/>
        <w:spacing w:line="480" w:lineRule="exact"/>
        <w:jc w:val="center"/>
        <w:rPr>
          <w:b/>
        </w:rPr>
      </w:pPr>
      <w:r>
        <w:rPr>
          <w:b/>
        </w:rPr>
        <w:t xml:space="preserve">Nostalgia as a Buffer </w:t>
      </w:r>
      <w:r w:rsidR="00D462F7">
        <w:rPr>
          <w:b/>
        </w:rPr>
        <w:t>A</w:t>
      </w:r>
      <w:r w:rsidR="00592A9D" w:rsidRPr="00FC1DE6">
        <w:rPr>
          <w:b/>
        </w:rPr>
        <w:t xml:space="preserve">gainst </w:t>
      </w:r>
      <w:r w:rsidR="004F1BF7">
        <w:rPr>
          <w:b/>
        </w:rPr>
        <w:t>Low Procedural J</w:t>
      </w:r>
      <w:r w:rsidR="00592A9D" w:rsidRPr="00FC1DE6">
        <w:rPr>
          <w:b/>
        </w:rPr>
        <w:t>ustice</w:t>
      </w:r>
    </w:p>
    <w:p w14:paraId="19AD2394" w14:textId="01818070" w:rsidR="000036DA" w:rsidRDefault="005928E4" w:rsidP="00F24F99">
      <w:pPr>
        <w:widowControl w:val="0"/>
        <w:spacing w:line="480" w:lineRule="exact"/>
        <w:ind w:firstLine="567"/>
      </w:pPr>
      <w:r>
        <w:t>L</w:t>
      </w:r>
      <w:r w:rsidR="003C6A71">
        <w:t xml:space="preserve">ow (vs. high) </w:t>
      </w:r>
      <w:r w:rsidR="004C555C">
        <w:t>procedural justice</w:t>
      </w:r>
      <w:r w:rsidR="00AF6BA8">
        <w:t xml:space="preserve"> </w:t>
      </w:r>
      <w:r w:rsidR="004C555C">
        <w:t xml:space="preserve">communicates to </w:t>
      </w:r>
      <w:r w:rsidR="00884D0C">
        <w:t>members</w:t>
      </w:r>
      <w:r w:rsidR="004C555C">
        <w:t xml:space="preserve"> that </w:t>
      </w:r>
      <w:r w:rsidR="00AF6BA8">
        <w:t xml:space="preserve">they are </w:t>
      </w:r>
      <w:r w:rsidR="004C555C">
        <w:t>not valued by or included in the organization</w:t>
      </w:r>
      <w:r w:rsidR="00BC0649">
        <w:t>,</w:t>
      </w:r>
      <w:r w:rsidR="004C555C">
        <w:t xml:space="preserve"> and this</w:t>
      </w:r>
      <w:r w:rsidR="00884D0C">
        <w:t xml:space="preserve"> signal</w:t>
      </w:r>
      <w:r w:rsidR="004C555C">
        <w:t xml:space="preserve"> </w:t>
      </w:r>
      <w:r w:rsidR="00075BC9">
        <w:t>can</w:t>
      </w:r>
      <w:r w:rsidR="00BC0649">
        <w:t xml:space="preserve"> </w:t>
      </w:r>
      <w:r w:rsidR="002773E4">
        <w:t>dim</w:t>
      </w:r>
      <w:r w:rsidR="00755D40">
        <w:t xml:space="preserve">inish cooperation </w:t>
      </w:r>
      <w:r w:rsidR="004C555C">
        <w:t xml:space="preserve">(De </w:t>
      </w:r>
      <w:r w:rsidR="004C555C" w:rsidRPr="004C555C">
        <w:t>Cremer &amp; Blader, 2006</w:t>
      </w:r>
      <w:r w:rsidR="00BC0649">
        <w:t>).</w:t>
      </w:r>
      <w:r w:rsidR="003943D9">
        <w:t xml:space="preserve"> </w:t>
      </w:r>
      <w:r w:rsidR="00FA575F">
        <w:t>C</w:t>
      </w:r>
      <w:r w:rsidR="00F6339B">
        <w:t xml:space="preserve">ommunicating information about belongingness to a collective or authority </w:t>
      </w:r>
      <w:r w:rsidR="00F04C37">
        <w:t xml:space="preserve">has implications for </w:t>
      </w:r>
      <w:r w:rsidR="00F6339B">
        <w:t xml:space="preserve">a </w:t>
      </w:r>
      <w:r w:rsidR="00075BC9">
        <w:t xml:space="preserve">potent </w:t>
      </w:r>
      <w:r w:rsidR="00384233">
        <w:t>human motivation, the need to be</w:t>
      </w:r>
      <w:r w:rsidR="00A46838">
        <w:t>long</w:t>
      </w:r>
      <w:r w:rsidR="00384233">
        <w:t xml:space="preserve"> (Baumeister 2012). </w:t>
      </w:r>
      <w:r w:rsidR="00FA575F">
        <w:t>Individuals routinely</w:t>
      </w:r>
      <w:r w:rsidR="006B113C">
        <w:t xml:space="preserve"> assess how well they are connected with others and </w:t>
      </w:r>
      <w:r w:rsidR="00D61615">
        <w:t xml:space="preserve">what their general outlook </w:t>
      </w:r>
      <w:r w:rsidR="00F24F99">
        <w:t xml:space="preserve">is </w:t>
      </w:r>
      <w:r w:rsidR="00D61615">
        <w:t xml:space="preserve">for belongingness in future relationships. </w:t>
      </w:r>
      <w:r w:rsidR="00401C46">
        <w:t xml:space="preserve">In doing this, individuals </w:t>
      </w:r>
      <w:r w:rsidR="004C2FC7">
        <w:t>respond to “</w:t>
      </w:r>
      <w:r w:rsidR="004C2FC7" w:rsidRPr="004C2FC7">
        <w:t xml:space="preserve">actual cues in the immediate environment but also to </w:t>
      </w:r>
      <w:r w:rsidR="004C2FC7" w:rsidRPr="00A34A7A">
        <w:rPr>
          <w:i/>
        </w:rPr>
        <w:t>remembered</w:t>
      </w:r>
      <w:r w:rsidR="004C2FC7" w:rsidRPr="004C2FC7">
        <w:t>, anticipated, and imagined stimuli in the person’s own mind”</w:t>
      </w:r>
      <w:r w:rsidR="004C2FC7">
        <w:t xml:space="preserve"> </w:t>
      </w:r>
      <w:r w:rsidR="004C2FC7" w:rsidRPr="004C2FC7">
        <w:t>(Leary</w:t>
      </w:r>
      <w:r w:rsidR="004C2FC7">
        <w:t>,</w:t>
      </w:r>
      <w:r w:rsidR="004C2FC7" w:rsidRPr="004C2FC7">
        <w:t xml:space="preserve"> 2005, p. 89-90</w:t>
      </w:r>
      <w:r w:rsidR="00A3085C">
        <w:t>, italics added</w:t>
      </w:r>
      <w:r w:rsidR="004C2FC7" w:rsidRPr="004C2FC7">
        <w:t>)</w:t>
      </w:r>
      <w:r w:rsidR="004C2FC7">
        <w:t>.</w:t>
      </w:r>
      <w:r w:rsidR="004C2FC7" w:rsidRPr="004C2FC7">
        <w:t xml:space="preserve"> </w:t>
      </w:r>
      <w:r w:rsidR="00FF123F">
        <w:t xml:space="preserve">This </w:t>
      </w:r>
      <w:r w:rsidR="00FA575F">
        <w:t>preoccupation with</w:t>
      </w:r>
      <w:r w:rsidR="00FF123F">
        <w:t xml:space="preserve"> different types of belongingness information implies that </w:t>
      </w:r>
      <w:r w:rsidR="00384233">
        <w:t>the</w:t>
      </w:r>
      <w:r w:rsidR="00FA575F">
        <w:t xml:space="preserve"> relevant</w:t>
      </w:r>
      <w:r w:rsidR="00384233">
        <w:t xml:space="preserve"> need </w:t>
      </w:r>
      <w:r w:rsidR="006B113C">
        <w:t>may</w:t>
      </w:r>
      <w:r w:rsidR="00384233">
        <w:t xml:space="preserve"> be satisfied by various means </w:t>
      </w:r>
      <w:r w:rsidR="00FF123F">
        <w:t>(Baumeister, 2012) and</w:t>
      </w:r>
      <w:r w:rsidR="00F04C37">
        <w:t xml:space="preserve"> that,</w:t>
      </w:r>
      <w:r w:rsidR="00FF123F">
        <w:t xml:space="preserve"> when </w:t>
      </w:r>
      <w:r w:rsidR="00384233">
        <w:t>th</w:t>
      </w:r>
      <w:r w:rsidR="00FA575F">
        <w:t>e</w:t>
      </w:r>
      <w:r w:rsidR="00384233">
        <w:t xml:space="preserve"> need is </w:t>
      </w:r>
      <w:r w:rsidR="004259F1">
        <w:t xml:space="preserve">momentarily </w:t>
      </w:r>
      <w:r w:rsidR="00384233">
        <w:t xml:space="preserve">satisfied, </w:t>
      </w:r>
      <w:r w:rsidR="005574E2">
        <w:t xml:space="preserve">specific </w:t>
      </w:r>
      <w:r w:rsidR="00384233">
        <w:t xml:space="preserve">relational experiences of weakened connectedness </w:t>
      </w:r>
      <w:r w:rsidR="00FF123F">
        <w:t xml:space="preserve">may be </w:t>
      </w:r>
      <w:r w:rsidR="00384233">
        <w:t>less damaging to well-being and behavior</w:t>
      </w:r>
      <w:r w:rsidR="00FF123F">
        <w:t xml:space="preserve"> (</w:t>
      </w:r>
      <w:r w:rsidR="00FF123F" w:rsidRPr="00D47548">
        <w:t>Gardner</w:t>
      </w:r>
      <w:r w:rsidR="00FF123F">
        <w:t xml:space="preserve"> et al., 2005)</w:t>
      </w:r>
      <w:r w:rsidR="00384233">
        <w:t xml:space="preserve">. </w:t>
      </w:r>
      <w:r w:rsidR="00FA575F">
        <w:t>Consistent with this possibility</w:t>
      </w:r>
      <w:r w:rsidR="00FF123F">
        <w:t xml:space="preserve">, </w:t>
      </w:r>
      <w:r w:rsidR="00384233">
        <w:t>the often observed effect of social exclusion on aggression is attenuated when a person who is unrelated to the exclusion situation behaves in a friendly manner to</w:t>
      </w:r>
      <w:r w:rsidR="00A3085C">
        <w:t>ward</w:t>
      </w:r>
      <w:r w:rsidR="00384233">
        <w:t xml:space="preserve"> the excluded participant or when participants briefly recall a favorite family member</w:t>
      </w:r>
      <w:r w:rsidR="00F04C37">
        <w:t xml:space="preserve"> (Twenge et al., 2007)</w:t>
      </w:r>
      <w:r w:rsidR="00384233">
        <w:t xml:space="preserve">. </w:t>
      </w:r>
    </w:p>
    <w:p w14:paraId="3EBB2BD2" w14:textId="538D3D91" w:rsidR="000036DA" w:rsidRDefault="00FA575F" w:rsidP="00813E55">
      <w:pPr>
        <w:widowControl w:val="0"/>
        <w:spacing w:line="480" w:lineRule="exact"/>
        <w:ind w:firstLine="567"/>
      </w:pPr>
      <w:r>
        <w:t>T</w:t>
      </w:r>
      <w:r w:rsidR="00384233">
        <w:t>hese</w:t>
      </w:r>
      <w:r w:rsidR="00661902">
        <w:t xml:space="preserve"> arguments </w:t>
      </w:r>
      <w:r w:rsidR="00384233">
        <w:t>support the notion that i</w:t>
      </w:r>
      <w:r w:rsidR="00384233" w:rsidRPr="008C6567">
        <w:t>ndividuals can cope with deficiencies in social connectedness</w:t>
      </w:r>
      <w:r w:rsidR="00384233">
        <w:t xml:space="preserve"> </w:t>
      </w:r>
      <w:r w:rsidR="00F24F99">
        <w:t xml:space="preserve">to a </w:t>
      </w:r>
      <w:r w:rsidR="0017522D">
        <w:t xml:space="preserve">specific </w:t>
      </w:r>
      <w:r w:rsidR="00F24F99">
        <w:t xml:space="preserve">collective or authority </w:t>
      </w:r>
      <w:r w:rsidR="008A7FC4">
        <w:t xml:space="preserve">(e.g., as resulting from low procedural justice) </w:t>
      </w:r>
      <w:r w:rsidR="00384233">
        <w:t xml:space="preserve">by using </w:t>
      </w:r>
      <w:r w:rsidR="00384233" w:rsidRPr="008C6567">
        <w:t>indirect compensatory mechanisms that rely on mental representations of social bonds as a source of social connectedness (Gardner</w:t>
      </w:r>
      <w:r w:rsidR="00384233">
        <w:t xml:space="preserve"> et al., 2</w:t>
      </w:r>
      <w:r w:rsidR="00384233" w:rsidRPr="008C6567">
        <w:t>005).</w:t>
      </w:r>
      <w:r w:rsidR="00384233">
        <w:t xml:space="preserve"> </w:t>
      </w:r>
      <w:r w:rsidR="004259F1">
        <w:t>N</w:t>
      </w:r>
      <w:r w:rsidR="00404B42" w:rsidRPr="00404B42">
        <w:t xml:space="preserve">ostalgia may be seen as a momentary state </w:t>
      </w:r>
      <w:r w:rsidR="00F4533A">
        <w:t xml:space="preserve">which </w:t>
      </w:r>
      <w:r w:rsidR="004259F1">
        <w:t xml:space="preserve">reminds </w:t>
      </w:r>
      <w:r w:rsidR="00601626">
        <w:t>individuals</w:t>
      </w:r>
      <w:r w:rsidR="004259F1">
        <w:t xml:space="preserve"> that they are capable of meaningful connections with others. </w:t>
      </w:r>
      <w:r w:rsidR="007332DB">
        <w:t xml:space="preserve">Although nostalgic recollections are usually about something in the distant past and unrelated to current experiences of threatened belongingness, they </w:t>
      </w:r>
      <w:r w:rsidR="004259F1">
        <w:t xml:space="preserve">may </w:t>
      </w:r>
      <w:r w:rsidR="007332DB">
        <w:t xml:space="preserve">momentarily satisfy the need to belong, </w:t>
      </w:r>
      <w:r w:rsidR="00601626">
        <w:t xml:space="preserve">thus </w:t>
      </w:r>
      <w:r w:rsidR="008A7FC4">
        <w:t>grant</w:t>
      </w:r>
      <w:r w:rsidR="007332DB">
        <w:t>ing</w:t>
      </w:r>
      <w:r w:rsidR="008A7FC4">
        <w:t xml:space="preserve"> individuals the fortitude to </w:t>
      </w:r>
      <w:r w:rsidR="00661902">
        <w:t>cop</w:t>
      </w:r>
      <w:r w:rsidR="008A7FC4">
        <w:t>e</w:t>
      </w:r>
      <w:r w:rsidR="00384233">
        <w:t xml:space="preserve"> with weakened connectedness to </w:t>
      </w:r>
      <w:r w:rsidR="00FB0E7B">
        <w:t>a</w:t>
      </w:r>
      <w:r w:rsidR="0017522D">
        <w:t>ny</w:t>
      </w:r>
      <w:r w:rsidR="00FB0E7B">
        <w:t xml:space="preserve"> specific </w:t>
      </w:r>
      <w:r w:rsidR="00384233">
        <w:t>authority (as a result of low procedural justice)</w:t>
      </w:r>
      <w:r w:rsidR="004259F1">
        <w:t xml:space="preserve">, at </w:t>
      </w:r>
      <w:r w:rsidR="004259F1">
        <w:lastRenderedPageBreak/>
        <w:t>least for the duration of the nostalgic experience</w:t>
      </w:r>
      <w:r w:rsidR="00BA5B16">
        <w:t>. This should</w:t>
      </w:r>
      <w:r w:rsidR="008A7FC4">
        <w:t xml:space="preserve"> mak</w:t>
      </w:r>
      <w:r w:rsidR="00BA5B16">
        <w:t>e</w:t>
      </w:r>
      <w:r w:rsidR="008A7FC4">
        <w:t xml:space="preserve"> </w:t>
      </w:r>
      <w:r w:rsidR="00FB0E7B">
        <w:t xml:space="preserve">compromised </w:t>
      </w:r>
      <w:r w:rsidR="00661902">
        <w:t>connectedness to a</w:t>
      </w:r>
      <w:r>
        <w:t>n</w:t>
      </w:r>
      <w:r w:rsidR="00661902">
        <w:t xml:space="preserve"> authority or organization </w:t>
      </w:r>
      <w:r w:rsidR="008A7FC4">
        <w:t xml:space="preserve">less threatening and less </w:t>
      </w:r>
      <w:r w:rsidR="009D694C">
        <w:t xml:space="preserve">requisitive of </w:t>
      </w:r>
      <w:r w:rsidR="008A7FC4">
        <w:t xml:space="preserve">a response (such as </w:t>
      </w:r>
      <w:r w:rsidR="0033650C">
        <w:t xml:space="preserve">reduced </w:t>
      </w:r>
      <w:r w:rsidR="008A7FC4">
        <w:t xml:space="preserve">cooperation; Aquino &amp; Douglas, 2003). </w:t>
      </w:r>
      <w:r w:rsidR="000036DA" w:rsidRPr="00E80A3B">
        <w:t>Hence, low procedural justice will undermine cooperation (as the literature indicates)</w:t>
      </w:r>
      <w:r w:rsidR="007332DB">
        <w:t xml:space="preserve"> </w:t>
      </w:r>
      <w:r w:rsidR="000036DA" w:rsidRPr="00E80A3B">
        <w:t xml:space="preserve">only when nostalgia is low. When nostalgia is high, individuals will be able to absorb the negative psychological impact of low procedural justice and manifest a relatively high level of cooperation. </w:t>
      </w:r>
      <w:r w:rsidR="000036DA">
        <w:t xml:space="preserve">This argument culminates </w:t>
      </w:r>
      <w:r w:rsidR="008B222C">
        <w:t xml:space="preserve">in </w:t>
      </w:r>
      <w:r w:rsidR="004F72A5">
        <w:t>Hypothesis 1</w:t>
      </w:r>
      <w:r w:rsidR="000036DA">
        <w:t>:</w:t>
      </w:r>
    </w:p>
    <w:p w14:paraId="3C856D2A" w14:textId="7F2299C1" w:rsidR="00191867" w:rsidRPr="00191867" w:rsidRDefault="00191867" w:rsidP="00813E55">
      <w:pPr>
        <w:widowControl w:val="0"/>
        <w:spacing w:line="480" w:lineRule="exact"/>
        <w:ind w:firstLine="567"/>
        <w:rPr>
          <w:i/>
        </w:rPr>
      </w:pPr>
      <w:r w:rsidRPr="00191867">
        <w:rPr>
          <w:i/>
        </w:rPr>
        <w:t>Low (vs. high) procedural justice lead</w:t>
      </w:r>
      <w:r w:rsidR="004F1BF7">
        <w:rPr>
          <w:i/>
        </w:rPr>
        <w:t>s</w:t>
      </w:r>
      <w:r w:rsidRPr="00191867">
        <w:rPr>
          <w:i/>
        </w:rPr>
        <w:t xml:space="preserve"> to decreased cooperation, but this effect is buffered by high (</w:t>
      </w:r>
      <w:r w:rsidR="008D7318">
        <w:rPr>
          <w:i/>
        </w:rPr>
        <w:t>vs.</w:t>
      </w:r>
      <w:r w:rsidRPr="00191867">
        <w:rPr>
          <w:i/>
        </w:rPr>
        <w:t xml:space="preserve"> low) nostalgia</w:t>
      </w:r>
      <w:r>
        <w:t>.</w:t>
      </w:r>
    </w:p>
    <w:p w14:paraId="1F1B1526" w14:textId="3F073868" w:rsidR="00191867" w:rsidRDefault="00661902" w:rsidP="00F24F99">
      <w:pPr>
        <w:widowControl w:val="0"/>
        <w:spacing w:line="480" w:lineRule="exact"/>
        <w:ind w:firstLine="567"/>
      </w:pPr>
      <w:r>
        <w:t>As a</w:t>
      </w:r>
      <w:r w:rsidR="006276DE">
        <w:t>n explic</w:t>
      </w:r>
      <w:r w:rsidR="000E1F93">
        <w:t>i</w:t>
      </w:r>
      <w:r w:rsidR="006276DE">
        <w:t>t</w:t>
      </w:r>
      <w:r>
        <w:t xml:space="preserve"> test of our argument, we </w:t>
      </w:r>
      <w:r w:rsidR="0033650C">
        <w:t xml:space="preserve">examine </w:t>
      </w:r>
      <w:r>
        <w:t>social connectedness to the authority as a mediating mechanism.</w:t>
      </w:r>
      <w:r w:rsidR="000E4B71">
        <w:t xml:space="preserve"> </w:t>
      </w:r>
      <w:r w:rsidR="00D106D7">
        <w:t>R</w:t>
      </w:r>
      <w:r w:rsidR="005928E4">
        <w:t>elational justice models</w:t>
      </w:r>
      <w:r w:rsidR="009245C2">
        <w:t xml:space="preserve"> </w:t>
      </w:r>
      <w:r w:rsidR="00D106D7">
        <w:t xml:space="preserve">suggest </w:t>
      </w:r>
      <w:r w:rsidR="009245C2">
        <w:t xml:space="preserve">that </w:t>
      </w:r>
      <w:r w:rsidR="005928E4">
        <w:t xml:space="preserve">procedural justice is an aversive experience not </w:t>
      </w:r>
      <w:r w:rsidR="009245C2">
        <w:t>because people intrinsically dislike low procedural justice</w:t>
      </w:r>
      <w:r w:rsidR="0096510A">
        <w:t xml:space="preserve"> (e.g., not receiving voice)</w:t>
      </w:r>
      <w:r w:rsidR="009245C2">
        <w:t xml:space="preserve">, </w:t>
      </w:r>
      <w:r w:rsidR="005928E4">
        <w:t xml:space="preserve">but because it </w:t>
      </w:r>
      <w:r w:rsidR="009245C2">
        <w:t xml:space="preserve">communicates that one’s connectedness with an authority or a social collective is compromised </w:t>
      </w:r>
      <w:r w:rsidR="009245C2" w:rsidRPr="00025A97">
        <w:t>(De Cremer &amp; Tyler, 2005</w:t>
      </w:r>
      <w:r w:rsidR="009245C2">
        <w:t>;</w:t>
      </w:r>
      <w:r w:rsidR="009245C2" w:rsidRPr="0097361E">
        <w:t xml:space="preserve"> </w:t>
      </w:r>
      <w:r w:rsidR="009245C2" w:rsidRPr="00025A97">
        <w:t>Tyler &amp; Blader, 2003</w:t>
      </w:r>
      <w:r w:rsidR="009245C2">
        <w:t>). Nostalgia, as a repository of social connectedness, is not expected to moderate the path from lowered procedural justice to lowered perceptions of connectedness to a</w:t>
      </w:r>
      <w:r w:rsidR="00D106D7">
        <w:t>n</w:t>
      </w:r>
      <w:r w:rsidR="009245C2">
        <w:t xml:space="preserve"> authority or collective. Instead, </w:t>
      </w:r>
      <w:r w:rsidR="00A46838">
        <w:t>nostalgia</w:t>
      </w:r>
      <w:r w:rsidR="009245C2">
        <w:t xml:space="preserve"> </w:t>
      </w:r>
      <w:r w:rsidR="00A46838">
        <w:t xml:space="preserve">should aid </w:t>
      </w:r>
      <w:r w:rsidR="00D106D7">
        <w:t xml:space="preserve">individuals </w:t>
      </w:r>
      <w:r w:rsidR="00A46838">
        <w:t>in coping with the exper</w:t>
      </w:r>
      <w:r w:rsidR="00E451DB">
        <w:t>ience of low connectedness to a</w:t>
      </w:r>
      <w:r w:rsidR="00D106D7">
        <w:t>n</w:t>
      </w:r>
      <w:r w:rsidR="00E451DB">
        <w:t xml:space="preserve"> authority and, by </w:t>
      </w:r>
      <w:r w:rsidR="00457440">
        <w:t>so doing</w:t>
      </w:r>
      <w:r w:rsidR="00E451DB">
        <w:t xml:space="preserve">, </w:t>
      </w:r>
      <w:r w:rsidR="00457440">
        <w:t>maintain</w:t>
      </w:r>
      <w:r w:rsidR="00E451DB">
        <w:t xml:space="preserve"> a high level of cooperation.</w:t>
      </w:r>
      <w:r w:rsidR="00F24F99">
        <w:t xml:space="preserve"> </w:t>
      </w:r>
      <w:r w:rsidR="000E1F93">
        <w:t xml:space="preserve">If </w:t>
      </w:r>
      <w:r w:rsidR="00E451DB">
        <w:t>nostalgia aid</w:t>
      </w:r>
      <w:r w:rsidR="000E1F93">
        <w:t>s</w:t>
      </w:r>
      <w:r w:rsidR="00E451DB">
        <w:t xml:space="preserve"> </w:t>
      </w:r>
      <w:r w:rsidR="00D106D7">
        <w:t xml:space="preserve">individuals </w:t>
      </w:r>
      <w:r w:rsidR="00E451DB">
        <w:t>in coping specifically with the perception of lowered connectedness to the authority,</w:t>
      </w:r>
      <w:r w:rsidR="000E1F93">
        <w:t xml:space="preserve"> it should </w:t>
      </w:r>
      <w:r w:rsidR="00E451DB">
        <w:t xml:space="preserve">obstruct the path from compromised connectedness to lowered cooperation. </w:t>
      </w:r>
      <w:r w:rsidR="00E25165">
        <w:t xml:space="preserve">Our argument is summarized in Figure 1 and </w:t>
      </w:r>
      <w:r w:rsidR="00F97688">
        <w:t>culminate</w:t>
      </w:r>
      <w:r w:rsidR="0036026F">
        <w:t>s</w:t>
      </w:r>
      <w:r w:rsidR="00F97688">
        <w:t xml:space="preserve"> </w:t>
      </w:r>
      <w:r w:rsidR="002E0A0C">
        <w:t xml:space="preserve">in </w:t>
      </w:r>
      <w:r w:rsidR="004F72A5">
        <w:t>H</w:t>
      </w:r>
      <w:r w:rsidR="00E25165">
        <w:t>ypothesis</w:t>
      </w:r>
      <w:r w:rsidR="004F72A5">
        <w:t xml:space="preserve"> 2</w:t>
      </w:r>
      <w:r w:rsidR="00E25165">
        <w:t>:</w:t>
      </w:r>
    </w:p>
    <w:p w14:paraId="6D070F32" w14:textId="432D1082" w:rsidR="00191867" w:rsidRDefault="00E25165" w:rsidP="00813E55">
      <w:pPr>
        <w:widowControl w:val="0"/>
        <w:spacing w:line="480" w:lineRule="exact"/>
        <w:ind w:firstLine="567"/>
      </w:pPr>
      <w:r w:rsidRPr="00191867">
        <w:rPr>
          <w:i/>
        </w:rPr>
        <w:t>Low (vs. high) procedural justice lead</w:t>
      </w:r>
      <w:r w:rsidR="00551A14">
        <w:rPr>
          <w:i/>
        </w:rPr>
        <w:t>s</w:t>
      </w:r>
      <w:r w:rsidRPr="00191867">
        <w:rPr>
          <w:i/>
        </w:rPr>
        <w:t xml:space="preserve"> to decreased cooperation</w:t>
      </w:r>
      <w:r>
        <w:rPr>
          <w:i/>
        </w:rPr>
        <w:t xml:space="preserve"> via the mediating mechanism of </w:t>
      </w:r>
      <w:r w:rsidR="0036026F">
        <w:rPr>
          <w:i/>
        </w:rPr>
        <w:t xml:space="preserve">weakened </w:t>
      </w:r>
      <w:r w:rsidR="00842741">
        <w:rPr>
          <w:i/>
        </w:rPr>
        <w:t>connectedness with the authority</w:t>
      </w:r>
      <w:r w:rsidR="00164F99">
        <w:rPr>
          <w:i/>
        </w:rPr>
        <w:t>. However,</w:t>
      </w:r>
      <w:r w:rsidRPr="00191867">
        <w:rPr>
          <w:i/>
        </w:rPr>
        <w:t xml:space="preserve"> high (</w:t>
      </w:r>
      <w:r w:rsidR="005F3132">
        <w:rPr>
          <w:i/>
        </w:rPr>
        <w:t>vs.</w:t>
      </w:r>
      <w:r w:rsidRPr="00191867">
        <w:rPr>
          <w:i/>
        </w:rPr>
        <w:t xml:space="preserve"> low) nostalgia</w:t>
      </w:r>
      <w:r w:rsidR="00164F99">
        <w:rPr>
          <w:i/>
        </w:rPr>
        <w:t xml:space="preserve"> buffer</w:t>
      </w:r>
      <w:r w:rsidR="00551A14">
        <w:rPr>
          <w:i/>
        </w:rPr>
        <w:t>s</w:t>
      </w:r>
      <w:r w:rsidR="00164F99">
        <w:rPr>
          <w:i/>
        </w:rPr>
        <w:t xml:space="preserve"> the relation between </w:t>
      </w:r>
      <w:r w:rsidR="0036026F">
        <w:rPr>
          <w:i/>
        </w:rPr>
        <w:t xml:space="preserve">weakened </w:t>
      </w:r>
      <w:r w:rsidR="00164F99">
        <w:rPr>
          <w:i/>
        </w:rPr>
        <w:t xml:space="preserve">connectedness with the authority and </w:t>
      </w:r>
      <w:r w:rsidR="005D33C5">
        <w:rPr>
          <w:i/>
        </w:rPr>
        <w:t>decreased cooperation</w:t>
      </w:r>
      <w:r w:rsidR="005F3132">
        <w:rPr>
          <w:i/>
        </w:rPr>
        <w:t>,</w:t>
      </w:r>
      <w:r w:rsidR="005D33C5">
        <w:rPr>
          <w:i/>
        </w:rPr>
        <w:t xml:space="preserve"> </w:t>
      </w:r>
      <w:r w:rsidR="009F0BFC">
        <w:rPr>
          <w:i/>
        </w:rPr>
        <w:t xml:space="preserve">thereby </w:t>
      </w:r>
      <w:r w:rsidR="005F3132">
        <w:rPr>
          <w:i/>
        </w:rPr>
        <w:t>maintaining</w:t>
      </w:r>
      <w:r>
        <w:rPr>
          <w:i/>
        </w:rPr>
        <w:t xml:space="preserve"> cooperation levels</w:t>
      </w:r>
      <w:r>
        <w:t>.</w:t>
      </w:r>
    </w:p>
    <w:p w14:paraId="42DEDA70" w14:textId="77777777" w:rsidR="002D2AA0" w:rsidRPr="00D51E2E" w:rsidRDefault="002D2AA0" w:rsidP="00813E55">
      <w:pPr>
        <w:widowControl w:val="0"/>
        <w:spacing w:line="480" w:lineRule="exact"/>
        <w:jc w:val="center"/>
        <w:rPr>
          <w:b/>
        </w:rPr>
      </w:pPr>
      <w:r>
        <w:rPr>
          <w:b/>
        </w:rPr>
        <w:t>Overview</w:t>
      </w:r>
    </w:p>
    <w:p w14:paraId="70C25CD7" w14:textId="1A1AB22D" w:rsidR="006326BD" w:rsidRDefault="004446F7" w:rsidP="00813E55">
      <w:pPr>
        <w:widowControl w:val="0"/>
        <w:spacing w:line="480" w:lineRule="exact"/>
        <w:ind w:firstLine="567"/>
      </w:pPr>
      <w:r>
        <w:t>W</w:t>
      </w:r>
      <w:r w:rsidR="00386C3B">
        <w:t xml:space="preserve">e </w:t>
      </w:r>
      <w:r w:rsidR="00D44983" w:rsidRPr="00781778">
        <w:t>test</w:t>
      </w:r>
      <w:r w:rsidR="00FB6F93">
        <w:t xml:space="preserve">ed </w:t>
      </w:r>
      <w:r w:rsidR="00D44983" w:rsidRPr="00781778">
        <w:t xml:space="preserve">our </w:t>
      </w:r>
      <w:r w:rsidR="00BD1123">
        <w:t>hypotheses</w:t>
      </w:r>
      <w:r w:rsidR="00386C3B">
        <w:t xml:space="preserve"> in </w:t>
      </w:r>
      <w:r w:rsidR="000E5285">
        <w:t>five</w:t>
      </w:r>
      <w:r w:rsidR="00386C3B">
        <w:t xml:space="preserve"> studies</w:t>
      </w:r>
      <w:r w:rsidR="00D44983" w:rsidRPr="00781778">
        <w:t xml:space="preserve">. </w:t>
      </w:r>
      <w:r w:rsidR="00570A33">
        <w:t xml:space="preserve">Study 1 is a survey, situated in a work context. </w:t>
      </w:r>
      <w:r w:rsidR="006326BD">
        <w:t xml:space="preserve">We operationalized </w:t>
      </w:r>
      <w:r w:rsidR="00E451DB">
        <w:t xml:space="preserve">employee </w:t>
      </w:r>
      <w:r w:rsidR="006326BD">
        <w:t xml:space="preserve">cooperation as OCB. We followed the convention in the </w:t>
      </w:r>
      <w:r w:rsidR="006326BD">
        <w:lastRenderedPageBreak/>
        <w:t xml:space="preserve">literature </w:t>
      </w:r>
      <w:r w:rsidR="006276DE">
        <w:t xml:space="preserve">and tested whether </w:t>
      </w:r>
      <w:r w:rsidR="00E451DB">
        <w:t>employee</w:t>
      </w:r>
      <w:r w:rsidR="009350A4">
        <w:t>s</w:t>
      </w:r>
      <w:r w:rsidR="00E451DB">
        <w:t xml:space="preserve">’ </w:t>
      </w:r>
      <w:r w:rsidR="006326BD">
        <w:t xml:space="preserve">perceptions of </w:t>
      </w:r>
      <w:r w:rsidR="00683557">
        <w:t xml:space="preserve">low (compared to high) </w:t>
      </w:r>
      <w:r w:rsidR="006326BD">
        <w:t xml:space="preserve">procedural justice </w:t>
      </w:r>
      <w:r w:rsidR="00FF5678">
        <w:t xml:space="preserve">in their organization </w:t>
      </w:r>
      <w:r w:rsidR="006326BD">
        <w:t xml:space="preserve">(i.e., not referring to a specific target or event) </w:t>
      </w:r>
      <w:r w:rsidR="00683557">
        <w:t xml:space="preserve">are related to </w:t>
      </w:r>
      <w:proofErr w:type="gramStart"/>
      <w:r w:rsidR="00683557">
        <w:t>reduced</w:t>
      </w:r>
      <w:proofErr w:type="gramEnd"/>
      <w:r w:rsidR="00683557">
        <w:t xml:space="preserve"> </w:t>
      </w:r>
      <w:r w:rsidR="00D302F0">
        <w:t xml:space="preserve">OCB </w:t>
      </w:r>
      <w:r w:rsidR="006326BD">
        <w:t>(Cohen-Charash &amp; Spector, 2001; Colquitt et al., 2001, 2013).</w:t>
      </w:r>
      <w:r w:rsidR="000A2B0D">
        <w:t xml:space="preserve"> </w:t>
      </w:r>
      <w:r w:rsidR="009350A4">
        <w:t>Given our broad</w:t>
      </w:r>
      <w:r w:rsidR="00BA5B16">
        <w:t xml:space="preserve"> </w:t>
      </w:r>
      <w:r w:rsidR="006276DE">
        <w:t xml:space="preserve">operationalizations of procedural justice and cooperation, </w:t>
      </w:r>
      <w:r w:rsidR="00BA5B16">
        <w:t>w</w:t>
      </w:r>
      <w:r w:rsidR="006326BD">
        <w:t xml:space="preserve">e </w:t>
      </w:r>
      <w:r w:rsidR="009350A4">
        <w:t xml:space="preserve">likewise </w:t>
      </w:r>
      <w:r w:rsidR="006276DE">
        <w:t xml:space="preserve">operationalized nostalgia as </w:t>
      </w:r>
      <w:r w:rsidR="00D471E6">
        <w:t xml:space="preserve">individual differences in </w:t>
      </w:r>
      <w:r w:rsidR="006326BD">
        <w:t>nostalgia proneness</w:t>
      </w:r>
      <w:r w:rsidR="00E451DB">
        <w:t>.</w:t>
      </w:r>
      <w:r w:rsidR="00D471E6">
        <w:t xml:space="preserve"> </w:t>
      </w:r>
      <w:r w:rsidR="00E451DB">
        <w:t>P</w:t>
      </w:r>
      <w:r w:rsidR="006326BD">
        <w:t xml:space="preserve">ersons </w:t>
      </w:r>
      <w:r w:rsidR="009D694C">
        <w:t xml:space="preserve">who are </w:t>
      </w:r>
      <w:r w:rsidR="006326BD">
        <w:t xml:space="preserve">high (vs. low) in nostalgia proneness cope effectively with adversity (Routledge, </w:t>
      </w:r>
      <w:r w:rsidR="006326BD" w:rsidRPr="00404846">
        <w:t xml:space="preserve">Arndt, Sedikides, </w:t>
      </w:r>
      <w:r w:rsidR="006326BD">
        <w:t>&amp; Wildschut, 2008</w:t>
      </w:r>
      <w:r w:rsidR="009350A4">
        <w:t>; Seehusen et al., 2013</w:t>
      </w:r>
      <w:r w:rsidR="006326BD">
        <w:t xml:space="preserve">), because they </w:t>
      </w:r>
      <w:r w:rsidR="00692CB2">
        <w:t xml:space="preserve">recruit </w:t>
      </w:r>
      <w:r w:rsidR="006326BD">
        <w:t>nostalgia in relevant situations (Barrett</w:t>
      </w:r>
      <w:r w:rsidR="00852598">
        <w:t xml:space="preserve"> et al.</w:t>
      </w:r>
      <w:r w:rsidR="006326BD">
        <w:t>, 2010</w:t>
      </w:r>
      <w:r w:rsidR="00692CB2">
        <w:t xml:space="preserve">; Juhl, </w:t>
      </w:r>
      <w:r w:rsidR="00575212">
        <w:t>Routledge, Arndt, Sedikides, &amp; Wildschut, 2010</w:t>
      </w:r>
      <w:r w:rsidR="006326BD">
        <w:t>).</w:t>
      </w:r>
    </w:p>
    <w:p w14:paraId="6C2A9F6C" w14:textId="596A5C68" w:rsidR="00D471E6" w:rsidRDefault="00D471E6" w:rsidP="005B5A0C">
      <w:pPr>
        <w:widowControl w:val="0"/>
        <w:spacing w:line="480" w:lineRule="exact"/>
        <w:ind w:firstLine="567"/>
      </w:pPr>
      <w:r w:rsidRPr="00EB18EB">
        <w:t xml:space="preserve">Study </w:t>
      </w:r>
      <w:r>
        <w:t xml:space="preserve">2 a laboratory experiment, addressed the limitations inherent to </w:t>
      </w:r>
      <w:r w:rsidR="005574E2">
        <w:t>Study 1’s</w:t>
      </w:r>
      <w:r>
        <w:t xml:space="preserve"> </w:t>
      </w:r>
      <w:r w:rsidR="007C5CBE">
        <w:t xml:space="preserve">survey </w:t>
      </w:r>
      <w:r>
        <w:t>design</w:t>
      </w:r>
      <w:r w:rsidRPr="00EB18EB">
        <w:t>.</w:t>
      </w:r>
      <w:r>
        <w:t xml:space="preserve"> We implemented validated experimental </w:t>
      </w:r>
      <w:r w:rsidR="00055EFF">
        <w:t xml:space="preserve">manipulations of </w:t>
      </w:r>
      <w:r>
        <w:t xml:space="preserve">nostalgia and procedural justice. </w:t>
      </w:r>
      <w:r w:rsidR="005B5A0C">
        <w:t>Consistent with</w:t>
      </w:r>
      <w:r>
        <w:t xml:space="preserve"> prior laboratory experiments</w:t>
      </w:r>
      <w:r w:rsidR="009350A4">
        <w:t>,</w:t>
      </w:r>
      <w:r>
        <w:t xml:space="preserve"> </w:t>
      </w:r>
      <w:r w:rsidR="005B5A0C">
        <w:t xml:space="preserve">we </w:t>
      </w:r>
      <w:r>
        <w:t xml:space="preserve">operationalized cooperation as self-reported intentions to cooperate with the </w:t>
      </w:r>
      <w:r w:rsidR="007C5CBE">
        <w:t xml:space="preserve">enacting </w:t>
      </w:r>
      <w:r>
        <w:t xml:space="preserve">authority (De Cremer &amp; Sedikides, 2005; De Cremer &amp; Van Knippenberg, 2002; </w:t>
      </w:r>
      <w:r w:rsidRPr="00915391">
        <w:t>De Cremer</w:t>
      </w:r>
      <w:r w:rsidR="007C5CBE">
        <w:t>, van Dijke, &amp; Mayer</w:t>
      </w:r>
      <w:r>
        <w:t xml:space="preserve">, </w:t>
      </w:r>
      <w:r w:rsidRPr="00915391">
        <w:t>2010)</w:t>
      </w:r>
      <w:r>
        <w:t xml:space="preserve">. </w:t>
      </w:r>
    </w:p>
    <w:p w14:paraId="7DF1157A" w14:textId="186F9EB2" w:rsidR="00A96665" w:rsidRDefault="009D1C3C" w:rsidP="005B5A0C">
      <w:pPr>
        <w:widowControl w:val="0"/>
        <w:spacing w:line="480" w:lineRule="exact"/>
        <w:ind w:firstLine="567"/>
      </w:pPr>
      <w:r>
        <w:t>In Studies 3</w:t>
      </w:r>
      <w:r w:rsidR="0003513F">
        <w:t>-</w:t>
      </w:r>
      <w:r w:rsidR="00B31384">
        <w:t xml:space="preserve">5, all </w:t>
      </w:r>
      <w:r w:rsidR="0003513F">
        <w:t>experiment</w:t>
      </w:r>
      <w:r w:rsidR="00055EFF">
        <w:t>al</w:t>
      </w:r>
      <w:r w:rsidR="00B31384">
        <w:t xml:space="preserve">, </w:t>
      </w:r>
      <w:r w:rsidR="001314BC">
        <w:t>we</w:t>
      </w:r>
      <w:r w:rsidR="006B68C8">
        <w:t xml:space="preserve"> </w:t>
      </w:r>
      <w:r w:rsidR="00B31384">
        <w:t xml:space="preserve">expanded </w:t>
      </w:r>
      <w:r w:rsidR="006876A2">
        <w:t xml:space="preserve">upon </w:t>
      </w:r>
      <w:r w:rsidR="00B31384">
        <w:t xml:space="preserve">the findings from </w:t>
      </w:r>
      <w:r>
        <w:t xml:space="preserve">Studies 1-2. </w:t>
      </w:r>
      <w:r w:rsidR="003E0D34">
        <w:t xml:space="preserve">We </w:t>
      </w:r>
      <w:r>
        <w:t>introduc</w:t>
      </w:r>
      <w:r w:rsidR="003E0D34">
        <w:t xml:space="preserve">ed </w:t>
      </w:r>
      <w:r w:rsidR="00D13410">
        <w:t>additional</w:t>
      </w:r>
      <w:r w:rsidR="006D3D3B">
        <w:t xml:space="preserve"> behavioral </w:t>
      </w:r>
      <w:r>
        <w:t>operationalizations of cooperation</w:t>
      </w:r>
      <w:r w:rsidR="003E0D34">
        <w:t xml:space="preserve"> and </w:t>
      </w:r>
      <w:r w:rsidR="006876A2">
        <w:t xml:space="preserve">yet </w:t>
      </w:r>
      <w:r w:rsidR="003E0D34">
        <w:t xml:space="preserve">another operationalization </w:t>
      </w:r>
      <w:r w:rsidR="00D13410">
        <w:t>of procedural justice</w:t>
      </w:r>
      <w:r w:rsidR="00FF24AD">
        <w:t>.</w:t>
      </w:r>
      <w:r w:rsidR="00561C1C">
        <w:t xml:space="preserve"> </w:t>
      </w:r>
      <w:r w:rsidR="00D471E6">
        <w:t xml:space="preserve">Furthermore, </w:t>
      </w:r>
      <w:r w:rsidR="003E0D34">
        <w:t xml:space="preserve">we </w:t>
      </w:r>
      <w:r w:rsidR="00EE36A5" w:rsidRPr="00511DBC">
        <w:t xml:space="preserve">examined </w:t>
      </w:r>
      <w:r w:rsidR="00511DBC">
        <w:t xml:space="preserve">the key question of </w:t>
      </w:r>
      <w:r w:rsidR="00511DBC" w:rsidRPr="0052238E">
        <w:rPr>
          <w:i/>
        </w:rPr>
        <w:t>how</w:t>
      </w:r>
      <w:r w:rsidR="00EE36A5" w:rsidRPr="00511DBC">
        <w:t xml:space="preserve"> nostalgia buffers the adverse effect of low procedural justice</w:t>
      </w:r>
      <w:r w:rsidR="006876A2">
        <w:t xml:space="preserve"> on cooperation</w:t>
      </w:r>
      <w:r w:rsidR="00EE36A5" w:rsidRPr="00511DBC">
        <w:t xml:space="preserve">. </w:t>
      </w:r>
      <w:r w:rsidR="009350A4">
        <w:t>W</w:t>
      </w:r>
      <w:r w:rsidR="0096510A">
        <w:t xml:space="preserve">e </w:t>
      </w:r>
      <w:r w:rsidR="00DC064E" w:rsidRPr="00313956">
        <w:t>propose</w:t>
      </w:r>
      <w:r w:rsidR="001B0A5F">
        <w:t>d</w:t>
      </w:r>
      <w:r w:rsidR="00DC064E" w:rsidRPr="00313956">
        <w:t xml:space="preserve"> </w:t>
      </w:r>
      <w:r w:rsidR="009C7368" w:rsidRPr="00313956">
        <w:t>that</w:t>
      </w:r>
      <w:r w:rsidR="00313956" w:rsidRPr="00313956">
        <w:t xml:space="preserve"> </w:t>
      </w:r>
      <w:r w:rsidR="00383EF9" w:rsidRPr="00313956">
        <w:t>n</w:t>
      </w:r>
      <w:r w:rsidR="00C43933" w:rsidRPr="00313956">
        <w:t>ostalgia buffer</w:t>
      </w:r>
      <w:r w:rsidR="00383EF9" w:rsidRPr="00313956">
        <w:t>s</w:t>
      </w:r>
      <w:r w:rsidR="00C43933" w:rsidRPr="00313956">
        <w:t xml:space="preserve"> the negative impact of </w:t>
      </w:r>
      <w:r w:rsidR="00383EF9" w:rsidRPr="00313956">
        <w:t xml:space="preserve">low (compared to high) </w:t>
      </w:r>
      <w:r w:rsidR="00C43933" w:rsidRPr="00313956">
        <w:t xml:space="preserve">procedural </w:t>
      </w:r>
      <w:r w:rsidR="00383EF9" w:rsidRPr="00313956">
        <w:t>j</w:t>
      </w:r>
      <w:r w:rsidR="00C43933" w:rsidRPr="00313956">
        <w:t xml:space="preserve">ustice on </w:t>
      </w:r>
      <w:r w:rsidR="006D3D3B">
        <w:t xml:space="preserve">cooperation </w:t>
      </w:r>
      <w:r w:rsidR="00C43933" w:rsidRPr="00313956">
        <w:t xml:space="preserve">by blocking </w:t>
      </w:r>
      <w:r w:rsidR="00383EF9" w:rsidRPr="00313956">
        <w:t>the</w:t>
      </w:r>
      <w:r w:rsidR="00313956">
        <w:t xml:space="preserve"> path from </w:t>
      </w:r>
      <w:r w:rsidR="0036026F">
        <w:t xml:space="preserve">weakened </w:t>
      </w:r>
      <w:r w:rsidR="00313956">
        <w:t>connectedness to the authority to reduced cooperati</w:t>
      </w:r>
      <w:r w:rsidR="00313956" w:rsidRPr="005D216E">
        <w:t>on</w:t>
      </w:r>
      <w:r w:rsidR="002F0892">
        <w:t xml:space="preserve"> (</w:t>
      </w:r>
      <w:r w:rsidR="00EE36A5" w:rsidRPr="005D216E">
        <w:t>Figure 1)</w:t>
      </w:r>
      <w:r w:rsidR="00C43933" w:rsidRPr="005D216E">
        <w:t xml:space="preserve">. We tested </w:t>
      </w:r>
      <w:r w:rsidR="007717A6">
        <w:t>th</w:t>
      </w:r>
      <w:r w:rsidR="006876A2">
        <w:t>is</w:t>
      </w:r>
      <w:r w:rsidR="007717A6">
        <w:t xml:space="preserve"> moderated mediation model. In </w:t>
      </w:r>
      <w:r w:rsidR="00A96665">
        <w:t xml:space="preserve">Study 5, </w:t>
      </w:r>
      <w:r w:rsidR="003E0D34">
        <w:t xml:space="preserve">we included </w:t>
      </w:r>
      <w:r w:rsidR="0096510A">
        <w:t xml:space="preserve">the </w:t>
      </w:r>
      <w:r w:rsidR="003E0D34">
        <w:t>two variables</w:t>
      </w:r>
      <w:r w:rsidR="006B239E">
        <w:t>, instrumentality and deontic anger,</w:t>
      </w:r>
      <w:r w:rsidR="003E0D34">
        <w:t xml:space="preserve"> that </w:t>
      </w:r>
      <w:r w:rsidR="009350A4">
        <w:t>purported</w:t>
      </w:r>
      <w:r w:rsidR="00852598">
        <w:t>ly</w:t>
      </w:r>
      <w:r w:rsidR="0096510A">
        <w:t xml:space="preserve"> </w:t>
      </w:r>
      <w:r w:rsidR="00C02483">
        <w:t>mediate the effect of procedural justice on cooperation</w:t>
      </w:r>
      <w:r w:rsidR="00B025C2">
        <w:t xml:space="preserve"> </w:t>
      </w:r>
      <w:r w:rsidR="00532A96" w:rsidRPr="007717A6">
        <w:t>(</w:t>
      </w:r>
      <w:r w:rsidR="00C02483" w:rsidRPr="00C02483">
        <w:t>Cropanzano</w:t>
      </w:r>
      <w:r w:rsidR="0087391F">
        <w:t xml:space="preserve"> et al., </w:t>
      </w:r>
      <w:r w:rsidR="00C02483" w:rsidRPr="00C02483">
        <w:t>2001</w:t>
      </w:r>
      <w:r w:rsidR="0087391F">
        <w:t>)</w:t>
      </w:r>
      <w:r w:rsidR="003E0D34">
        <w:t xml:space="preserve">. </w:t>
      </w:r>
      <w:r w:rsidR="003E33E5">
        <w:t xml:space="preserve">We would be confident in our claim </w:t>
      </w:r>
      <w:r w:rsidR="001E358B">
        <w:t xml:space="preserve">that </w:t>
      </w:r>
      <w:r w:rsidR="00542334">
        <w:t xml:space="preserve">nostalgia </w:t>
      </w:r>
      <w:r w:rsidR="001E358B">
        <w:t xml:space="preserve">buffers the negative impact of low (compared to high) procedural justice </w:t>
      </w:r>
      <w:r w:rsidR="009350A4">
        <w:t xml:space="preserve">due to </w:t>
      </w:r>
      <w:r w:rsidR="001E358B">
        <w:t>it</w:t>
      </w:r>
      <w:r w:rsidR="009350A4">
        <w:t>s</w:t>
      </w:r>
      <w:r w:rsidR="001E358B">
        <w:t xml:space="preserve"> </w:t>
      </w:r>
      <w:r w:rsidR="00FD4FBC">
        <w:t xml:space="preserve">serving </w:t>
      </w:r>
      <w:r w:rsidR="00542334">
        <w:t>as a repository of social connectedness</w:t>
      </w:r>
      <w:r w:rsidR="009350A4">
        <w:t>,</w:t>
      </w:r>
      <w:r w:rsidR="00542334">
        <w:t xml:space="preserve"> if</w:t>
      </w:r>
      <w:r w:rsidR="004C2CC5">
        <w:t xml:space="preserve"> </w:t>
      </w:r>
      <w:r w:rsidR="00A96665">
        <w:t xml:space="preserve">nostalgia </w:t>
      </w:r>
      <w:r w:rsidR="007717A6">
        <w:t>block</w:t>
      </w:r>
      <w:r w:rsidR="009350A4">
        <w:t>ed</w:t>
      </w:r>
      <w:r w:rsidR="007717A6">
        <w:t xml:space="preserve"> </w:t>
      </w:r>
      <w:r w:rsidR="00A96665">
        <w:t xml:space="preserve">the path from </w:t>
      </w:r>
      <w:r w:rsidR="0046039D">
        <w:t xml:space="preserve">reduced </w:t>
      </w:r>
      <w:r w:rsidR="007717A6">
        <w:t xml:space="preserve">social </w:t>
      </w:r>
      <w:r w:rsidR="00A96665">
        <w:t>connectedness to</w:t>
      </w:r>
      <w:r w:rsidR="0046039D">
        <w:t xml:space="preserve"> lowered</w:t>
      </w:r>
      <w:r w:rsidR="00A96665">
        <w:t xml:space="preserve"> cooperation, </w:t>
      </w:r>
      <w:r w:rsidR="001E358B">
        <w:t xml:space="preserve">and not </w:t>
      </w:r>
      <w:r w:rsidR="00A96665">
        <w:t>the path</w:t>
      </w:r>
      <w:r w:rsidR="00ED5146">
        <w:t>s</w:t>
      </w:r>
      <w:r w:rsidR="00A96665">
        <w:t xml:space="preserve"> from</w:t>
      </w:r>
      <w:r w:rsidR="003E33E5">
        <w:t xml:space="preserve"> </w:t>
      </w:r>
      <w:r w:rsidR="004F72A5">
        <w:t xml:space="preserve">these two </w:t>
      </w:r>
      <w:r w:rsidR="00F92F04">
        <w:t xml:space="preserve"> </w:t>
      </w:r>
      <w:r w:rsidR="00FD4FBC">
        <w:t>putative</w:t>
      </w:r>
      <w:r w:rsidR="004F72A5">
        <w:t xml:space="preserve"> mediators </w:t>
      </w:r>
      <w:r w:rsidR="00D13410">
        <w:t>to</w:t>
      </w:r>
      <w:r w:rsidR="001800EF">
        <w:t xml:space="preserve"> </w:t>
      </w:r>
      <w:r w:rsidR="00777752">
        <w:t xml:space="preserve">lowered </w:t>
      </w:r>
      <w:r w:rsidR="001800EF">
        <w:t>cooperation</w:t>
      </w:r>
      <w:r w:rsidR="00542334">
        <w:t>.</w:t>
      </w:r>
    </w:p>
    <w:p w14:paraId="1F766631" w14:textId="77777777" w:rsidR="00256B0D" w:rsidRDefault="00256B0D" w:rsidP="00813E55">
      <w:pPr>
        <w:widowControl w:val="0"/>
        <w:spacing w:line="480" w:lineRule="exact"/>
        <w:jc w:val="center"/>
        <w:rPr>
          <w:b/>
        </w:rPr>
      </w:pPr>
      <w:r>
        <w:rPr>
          <w:b/>
        </w:rPr>
        <w:t>S</w:t>
      </w:r>
      <w:r w:rsidR="00562939">
        <w:rPr>
          <w:b/>
        </w:rPr>
        <w:t xml:space="preserve">tudy </w:t>
      </w:r>
      <w:r>
        <w:rPr>
          <w:b/>
        </w:rPr>
        <w:t>1</w:t>
      </w:r>
    </w:p>
    <w:p w14:paraId="2364FD89" w14:textId="77777777" w:rsidR="00494CA5" w:rsidRPr="002B6340" w:rsidRDefault="00494CA5" w:rsidP="00813E55">
      <w:pPr>
        <w:widowControl w:val="0"/>
        <w:spacing w:line="480" w:lineRule="exact"/>
        <w:rPr>
          <w:bCs/>
        </w:rPr>
      </w:pPr>
      <w:r w:rsidRPr="003A62CE">
        <w:rPr>
          <w:b/>
        </w:rPr>
        <w:t>Method</w:t>
      </w:r>
    </w:p>
    <w:p w14:paraId="15D30E6E" w14:textId="0378AFC8" w:rsidR="005264DC" w:rsidRDefault="00494CA5" w:rsidP="00786744">
      <w:pPr>
        <w:widowControl w:val="0"/>
        <w:spacing w:line="480" w:lineRule="exact"/>
        <w:ind w:firstLine="567"/>
      </w:pPr>
      <w:r>
        <w:lastRenderedPageBreak/>
        <w:tab/>
      </w:r>
      <w:r w:rsidR="005C4341">
        <w:rPr>
          <w:b/>
        </w:rPr>
        <w:t>Participants</w:t>
      </w:r>
      <w:r w:rsidR="00890D9D">
        <w:rPr>
          <w:b/>
        </w:rPr>
        <w:t xml:space="preserve">. </w:t>
      </w:r>
      <w:r w:rsidR="00141100">
        <w:t xml:space="preserve">We recruited participants via </w:t>
      </w:r>
      <w:r>
        <w:t>MTurk</w:t>
      </w:r>
      <w:r w:rsidR="009C4E8E">
        <w:t xml:space="preserve"> and paid them $2.00</w:t>
      </w:r>
      <w:r w:rsidRPr="00C960FF">
        <w:t xml:space="preserve">. </w:t>
      </w:r>
      <w:r w:rsidR="009C4E8E">
        <w:t>We</w:t>
      </w:r>
      <w:r w:rsidR="006A334B">
        <w:t xml:space="preserve"> introduced </w:t>
      </w:r>
      <w:r w:rsidR="009C4E8E">
        <w:t>the study</w:t>
      </w:r>
      <w:r w:rsidR="006A334B">
        <w:t xml:space="preserve"> as being about “personal and work experiences</w:t>
      </w:r>
      <w:r w:rsidR="009C4E8E">
        <w:t>.</w:t>
      </w:r>
      <w:r w:rsidR="006A334B">
        <w:t xml:space="preserve">” </w:t>
      </w:r>
      <w:r w:rsidR="00C84E99" w:rsidRPr="00C960FF">
        <w:t xml:space="preserve">Inclusion criteria </w:t>
      </w:r>
      <w:r w:rsidR="00C84E99">
        <w:t>stated that</w:t>
      </w:r>
      <w:r w:rsidR="00C84E99" w:rsidRPr="00C960FF">
        <w:t xml:space="preserve"> </w:t>
      </w:r>
      <w:r w:rsidR="00C84E99">
        <w:t>participants</w:t>
      </w:r>
      <w:r w:rsidR="00C84E99" w:rsidRPr="00C960FF">
        <w:t xml:space="preserve"> </w:t>
      </w:r>
      <w:r w:rsidR="00C84E99">
        <w:t>be</w:t>
      </w:r>
      <w:r w:rsidR="00C84E99" w:rsidRPr="00C960FF">
        <w:t xml:space="preserve"> employed in an organization </w:t>
      </w:r>
      <w:r w:rsidR="00C84E99">
        <w:t xml:space="preserve">and have a supervisor (i.e., not </w:t>
      </w:r>
      <w:r w:rsidR="00F07B14">
        <w:t xml:space="preserve">be </w:t>
      </w:r>
      <w:r w:rsidR="00C84E99">
        <w:t xml:space="preserve">self-employed). One hundred and thirty </w:t>
      </w:r>
      <w:r w:rsidR="00F66667">
        <w:t xml:space="preserve">participants </w:t>
      </w:r>
      <w:r w:rsidR="00C84E99">
        <w:t xml:space="preserve">(of 152; 86%) </w:t>
      </w:r>
      <w:r w:rsidR="00C84E99" w:rsidRPr="00C960FF">
        <w:t xml:space="preserve">met the </w:t>
      </w:r>
      <w:r w:rsidR="00C84E99">
        <w:t xml:space="preserve">inclusion criteria (76 men, 54 women; </w:t>
      </w:r>
      <w:r w:rsidR="00C84E99">
        <w:rPr>
          <w:i/>
        </w:rPr>
        <w:t>M</w:t>
      </w:r>
      <w:r w:rsidR="00C84E99" w:rsidRPr="006928C6">
        <w:rPr>
          <w:vertAlign w:val="subscript"/>
        </w:rPr>
        <w:t>age</w:t>
      </w:r>
      <w:r w:rsidR="00C84E99" w:rsidRPr="006928C6">
        <w:t xml:space="preserve"> </w:t>
      </w:r>
      <w:r w:rsidR="00C84E99">
        <w:t xml:space="preserve">= 32.11, </w:t>
      </w:r>
      <w:r w:rsidR="00C84E99" w:rsidRPr="004F543D">
        <w:rPr>
          <w:i/>
        </w:rPr>
        <w:t>SD</w:t>
      </w:r>
      <w:r w:rsidR="00C84E99" w:rsidRPr="006928C6">
        <w:rPr>
          <w:vertAlign w:val="subscript"/>
        </w:rPr>
        <w:t>age</w:t>
      </w:r>
      <w:r w:rsidR="00C84E99">
        <w:t xml:space="preserve"> = 10.16). </w:t>
      </w:r>
      <w:r w:rsidR="00F66667">
        <w:t>On average, participants had worked in their current organization for 4.94 years (</w:t>
      </w:r>
      <w:r w:rsidR="00F66667" w:rsidRPr="000C2029">
        <w:rPr>
          <w:i/>
        </w:rPr>
        <w:t>SD</w:t>
      </w:r>
      <w:r w:rsidR="00F66667">
        <w:t xml:space="preserve"> = 3.99</w:t>
      </w:r>
      <w:r w:rsidR="00786744">
        <w:t>; referred to as organization tenure</w:t>
      </w:r>
      <w:r w:rsidR="00F66667">
        <w:t>).</w:t>
      </w:r>
      <w:r w:rsidR="00E675A1">
        <w:t xml:space="preserve"> Twelve percent of </w:t>
      </w:r>
      <w:r w:rsidR="00F07B14">
        <w:t xml:space="preserve">participants </w:t>
      </w:r>
      <w:r w:rsidR="00E675A1">
        <w:t>had completed secondary education</w:t>
      </w:r>
      <w:r w:rsidR="00752A9C">
        <w:t xml:space="preserve"> only</w:t>
      </w:r>
      <w:r w:rsidR="00E675A1">
        <w:t xml:space="preserve">, 14% </w:t>
      </w:r>
      <w:r w:rsidR="00752A9C">
        <w:t xml:space="preserve">subsequent </w:t>
      </w:r>
      <w:r w:rsidR="00E675A1">
        <w:t>vocational training, 54% a Bachelor’s degree, 20% a Master’s degree</w:t>
      </w:r>
      <w:r w:rsidR="00752A9C">
        <w:t xml:space="preserve">, and 1% a </w:t>
      </w:r>
      <w:r w:rsidR="00081BD5">
        <w:t>Doctoral degree</w:t>
      </w:r>
      <w:r w:rsidR="003E33E5">
        <w:t xml:space="preserve"> (referred to as </w:t>
      </w:r>
      <w:r w:rsidR="005264DC">
        <w:t>educational level</w:t>
      </w:r>
      <w:r w:rsidR="003E33E5">
        <w:t xml:space="preserve">; </w:t>
      </w:r>
      <w:r w:rsidR="005264DC">
        <w:t xml:space="preserve">1 = </w:t>
      </w:r>
      <w:r w:rsidR="005264DC" w:rsidRPr="000A6F00">
        <w:rPr>
          <w:i/>
        </w:rPr>
        <w:t>high school</w:t>
      </w:r>
      <w:r w:rsidR="005264DC">
        <w:t xml:space="preserve">, 2 = </w:t>
      </w:r>
      <w:r w:rsidR="005264DC" w:rsidRPr="000A6F00">
        <w:rPr>
          <w:i/>
        </w:rPr>
        <w:t>vocational training</w:t>
      </w:r>
      <w:r w:rsidR="005264DC">
        <w:t xml:space="preserve">, 3 = </w:t>
      </w:r>
      <w:r w:rsidR="005264DC" w:rsidRPr="000A6F00">
        <w:rPr>
          <w:i/>
        </w:rPr>
        <w:t>Bachelor’s degree</w:t>
      </w:r>
      <w:r w:rsidR="005264DC">
        <w:t xml:space="preserve">, 4 = </w:t>
      </w:r>
      <w:r w:rsidR="005264DC" w:rsidRPr="000A6F00">
        <w:rPr>
          <w:i/>
        </w:rPr>
        <w:t>Master’s degree</w:t>
      </w:r>
      <w:r w:rsidR="005264DC">
        <w:t xml:space="preserve">, 5 = </w:t>
      </w:r>
      <w:r w:rsidR="005264DC" w:rsidRPr="000A6F00">
        <w:rPr>
          <w:i/>
        </w:rPr>
        <w:t>Doctoral degree</w:t>
      </w:r>
      <w:r w:rsidR="005264DC">
        <w:t>).</w:t>
      </w:r>
    </w:p>
    <w:p w14:paraId="02688645" w14:textId="33F1E2CF" w:rsidR="00494CA5" w:rsidRPr="00E44409" w:rsidRDefault="00EA5AA0" w:rsidP="00813E55">
      <w:pPr>
        <w:widowControl w:val="0"/>
        <w:spacing w:line="480" w:lineRule="exact"/>
        <w:ind w:firstLine="567"/>
      </w:pPr>
      <w:r>
        <w:rPr>
          <w:b/>
        </w:rPr>
        <w:t>Procedure and materials</w:t>
      </w:r>
      <w:r w:rsidR="00494CA5" w:rsidRPr="00792677">
        <w:rPr>
          <w:b/>
        </w:rPr>
        <w:t xml:space="preserve">. </w:t>
      </w:r>
      <w:r>
        <w:t xml:space="preserve">Participants </w:t>
      </w:r>
      <w:r w:rsidR="00F07B14">
        <w:t>responded to</w:t>
      </w:r>
      <w:r>
        <w:t xml:space="preserve"> materials online. </w:t>
      </w:r>
      <w:r w:rsidR="00494CA5" w:rsidRPr="00F66667">
        <w:rPr>
          <w:iCs/>
        </w:rPr>
        <w:t xml:space="preserve">We assessed </w:t>
      </w:r>
      <w:r w:rsidR="00494CA5" w:rsidRPr="00792677">
        <w:rPr>
          <w:iCs/>
        </w:rPr>
        <w:t xml:space="preserve">procedural </w:t>
      </w:r>
      <w:r w:rsidR="00300732" w:rsidRPr="00792677">
        <w:rPr>
          <w:iCs/>
        </w:rPr>
        <w:t>justice</w:t>
      </w:r>
      <w:r w:rsidR="00494CA5" w:rsidRPr="00EA5AA0">
        <w:rPr>
          <w:i/>
          <w:iCs/>
        </w:rPr>
        <w:t xml:space="preserve"> </w:t>
      </w:r>
      <w:r w:rsidR="00494CA5" w:rsidRPr="00EA5AA0">
        <w:t xml:space="preserve">with a </w:t>
      </w:r>
      <w:r w:rsidR="00562939" w:rsidRPr="00EA5AA0">
        <w:t>7</w:t>
      </w:r>
      <w:r w:rsidR="00494CA5" w:rsidRPr="00EA5AA0">
        <w:t xml:space="preserve">-item scale </w:t>
      </w:r>
      <w:r w:rsidR="00CE151F" w:rsidRPr="00EA5AA0">
        <w:t xml:space="preserve">developed and </w:t>
      </w:r>
      <w:r w:rsidR="00494CA5" w:rsidRPr="00EA5AA0">
        <w:t xml:space="preserve">validated by Colquitt (2001). </w:t>
      </w:r>
      <w:r>
        <w:t>Sample items</w:t>
      </w:r>
      <w:r w:rsidR="00F07B14">
        <w:t xml:space="preserve"> (preceded by the stem </w:t>
      </w:r>
      <w:r w:rsidR="00F07B14" w:rsidRPr="00EA5AA0">
        <w:t>“The following questions are about the procedures that are used to arrive at outcomes that you value, such as your salary or promotion opportunities</w:t>
      </w:r>
      <w:r w:rsidR="00F07B14">
        <w:t>”)</w:t>
      </w:r>
      <w:r>
        <w:t xml:space="preserve"> are:</w:t>
      </w:r>
      <w:r w:rsidR="00494CA5" w:rsidRPr="00EA5AA0">
        <w:t xml:space="preserve"> “</w:t>
      </w:r>
      <w:r w:rsidR="00C031AC" w:rsidRPr="00EA5AA0">
        <w:t>Have you been able to express your views and feelings during those procedures?</w:t>
      </w:r>
      <w:r w:rsidR="00494CA5" w:rsidRPr="00EA5AA0">
        <w:t>”</w:t>
      </w:r>
      <w:r w:rsidR="00F92F04">
        <w:t>,</w:t>
      </w:r>
      <w:r w:rsidR="00494CA5" w:rsidRPr="00EA5AA0">
        <w:t xml:space="preserve"> “</w:t>
      </w:r>
      <w:r w:rsidR="00C031AC" w:rsidRPr="00EA5AA0">
        <w:t xml:space="preserve">Have these </w:t>
      </w:r>
      <w:r w:rsidR="00494CA5" w:rsidRPr="00EA5AA0">
        <w:t xml:space="preserve">procedures </w:t>
      </w:r>
      <w:r w:rsidR="00C031AC" w:rsidRPr="00EA5AA0">
        <w:t xml:space="preserve">been </w:t>
      </w:r>
      <w:r w:rsidR="00494CA5" w:rsidRPr="00EA5AA0">
        <w:t xml:space="preserve">applied consistently?” (1 = </w:t>
      </w:r>
      <w:r w:rsidR="00842E2E">
        <w:rPr>
          <w:i/>
        </w:rPr>
        <w:t>to a small extent,</w:t>
      </w:r>
      <w:r w:rsidR="00494CA5" w:rsidRPr="00EA5AA0">
        <w:rPr>
          <w:i/>
        </w:rPr>
        <w:t xml:space="preserve"> </w:t>
      </w:r>
      <w:r w:rsidR="00494CA5" w:rsidRPr="00EA5AA0">
        <w:t xml:space="preserve">5 = </w:t>
      </w:r>
      <w:r w:rsidR="00494CA5" w:rsidRPr="00EA5AA0">
        <w:rPr>
          <w:i/>
        </w:rPr>
        <w:t>to a large extent</w:t>
      </w:r>
      <w:r w:rsidR="00494CA5" w:rsidRPr="00EA5AA0">
        <w:t>).</w:t>
      </w:r>
      <w:r w:rsidR="00E44409">
        <w:t xml:space="preserve"> We averaged </w:t>
      </w:r>
      <w:r w:rsidR="00F92F04">
        <w:t>responses</w:t>
      </w:r>
      <w:r w:rsidR="00E44409">
        <w:t xml:space="preserve"> to create a procedural justice index (</w:t>
      </w:r>
      <w:r w:rsidR="00E44409">
        <w:sym w:font="Symbol" w:char="F061"/>
      </w:r>
      <w:r w:rsidR="00E44409">
        <w:t xml:space="preserve"> = .86, </w:t>
      </w:r>
      <w:r w:rsidR="00E44409">
        <w:rPr>
          <w:i/>
        </w:rPr>
        <w:t>M</w:t>
      </w:r>
      <w:r w:rsidR="00E44409">
        <w:t xml:space="preserve"> = 3.39, </w:t>
      </w:r>
      <w:r w:rsidR="00E44409">
        <w:rPr>
          <w:i/>
        </w:rPr>
        <w:t>SD</w:t>
      </w:r>
      <w:r w:rsidR="00E44409">
        <w:t xml:space="preserve"> = 0.78).</w:t>
      </w:r>
    </w:p>
    <w:p w14:paraId="157951C0" w14:textId="06D21EC6" w:rsidR="00F67392" w:rsidRDefault="004C397D" w:rsidP="00786744">
      <w:pPr>
        <w:widowControl w:val="0"/>
        <w:spacing w:line="480" w:lineRule="exact"/>
        <w:ind w:firstLine="567"/>
      </w:pPr>
      <w:r>
        <w:t>W</w:t>
      </w:r>
      <w:r w:rsidR="00C031AC">
        <w:rPr>
          <w:iCs/>
        </w:rPr>
        <w:t xml:space="preserve">e measured </w:t>
      </w:r>
      <w:r w:rsidR="00C031AC" w:rsidRPr="00792677">
        <w:t>nostalgia</w:t>
      </w:r>
      <w:r w:rsidR="00C031AC">
        <w:t xml:space="preserve"> </w:t>
      </w:r>
      <w:r>
        <w:t xml:space="preserve">proneness </w:t>
      </w:r>
      <w:r w:rsidR="00C031AC">
        <w:t>with the 7-item Southampton Nostalgia Scale (</w:t>
      </w:r>
      <w:r w:rsidR="00C031AC" w:rsidRPr="00F94874">
        <w:rPr>
          <w:rFonts w:eastAsia="MS Mincho"/>
        </w:rPr>
        <w:t>Barrett</w:t>
      </w:r>
      <w:r>
        <w:rPr>
          <w:rFonts w:eastAsia="MS Mincho"/>
        </w:rPr>
        <w:t xml:space="preserve"> et al., </w:t>
      </w:r>
      <w:r w:rsidR="00C031AC">
        <w:rPr>
          <w:rFonts w:eastAsia="MS Mincho"/>
        </w:rPr>
        <w:t>2010;</w:t>
      </w:r>
      <w:r w:rsidR="00C031AC" w:rsidRPr="00F94874">
        <w:rPr>
          <w:rFonts w:eastAsia="MS Mincho"/>
        </w:rPr>
        <w:t xml:space="preserve"> </w:t>
      </w:r>
      <w:r w:rsidR="00404846" w:rsidRPr="00404846">
        <w:t>Routledge</w:t>
      </w:r>
      <w:r>
        <w:t xml:space="preserve"> et al., </w:t>
      </w:r>
      <w:r w:rsidR="00C031AC" w:rsidRPr="001F4128">
        <w:t>2008</w:t>
      </w:r>
      <w:r w:rsidR="00C031AC">
        <w:t xml:space="preserve">). </w:t>
      </w:r>
      <w:r w:rsidR="00786744">
        <w:t xml:space="preserve">Sample items </w:t>
      </w:r>
      <w:r w:rsidR="00361A7A">
        <w:t>are</w:t>
      </w:r>
      <w:r w:rsidR="00786744">
        <w:t xml:space="preserve">: </w:t>
      </w:r>
      <w:r w:rsidR="00336D7A">
        <w:t>“How often do you experience nostalgia</w:t>
      </w:r>
      <w:r w:rsidR="00361A7A">
        <w:t>,</w:t>
      </w:r>
      <w:r w:rsidR="00786744">
        <w:t xml:space="preserve">” </w:t>
      </w:r>
      <w:r w:rsidR="00C031AC">
        <w:t>“How valuable is nostalgia for you?”</w:t>
      </w:r>
      <w:r w:rsidR="003E33E5">
        <w:t xml:space="preserve"> </w:t>
      </w:r>
      <w:r w:rsidR="00E44409">
        <w:t xml:space="preserve">We averaged </w:t>
      </w:r>
      <w:r w:rsidR="00F92F04">
        <w:t>responses</w:t>
      </w:r>
      <w:r w:rsidR="00E44409">
        <w:t xml:space="preserve"> </w:t>
      </w:r>
      <w:r w:rsidR="00A87ABB">
        <w:t>into</w:t>
      </w:r>
      <w:r w:rsidR="00E44409">
        <w:t xml:space="preserve"> a nostalgia </w:t>
      </w:r>
      <w:r>
        <w:t xml:space="preserve">proneness </w:t>
      </w:r>
      <w:r w:rsidR="00A87ABB">
        <w:t>scale</w:t>
      </w:r>
      <w:r w:rsidR="00E44409">
        <w:t xml:space="preserve"> (</w:t>
      </w:r>
      <w:r w:rsidR="00E44409">
        <w:sym w:font="Symbol" w:char="F061"/>
      </w:r>
      <w:r w:rsidR="00E44409">
        <w:t xml:space="preserve"> = .92, </w:t>
      </w:r>
      <w:r w:rsidR="00E44409">
        <w:rPr>
          <w:i/>
        </w:rPr>
        <w:t>M</w:t>
      </w:r>
      <w:r w:rsidR="00E44409">
        <w:t xml:space="preserve"> = 4.46, </w:t>
      </w:r>
      <w:r w:rsidR="00E44409">
        <w:rPr>
          <w:i/>
        </w:rPr>
        <w:t>SD</w:t>
      </w:r>
      <w:r w:rsidR="00E44409">
        <w:t xml:space="preserve"> = 1.29).</w:t>
      </w:r>
      <w:r w:rsidR="00F67392">
        <w:t xml:space="preserve"> </w:t>
      </w:r>
    </w:p>
    <w:p w14:paraId="63D6A261" w14:textId="656E0779" w:rsidR="00494CA5" w:rsidRDefault="00494CA5" w:rsidP="00813E55">
      <w:pPr>
        <w:widowControl w:val="0"/>
        <w:spacing w:line="480" w:lineRule="exact"/>
        <w:ind w:firstLine="567"/>
      </w:pPr>
      <w:r w:rsidRPr="00F1681D">
        <w:t xml:space="preserve">We measured </w:t>
      </w:r>
      <w:r w:rsidR="000F561E" w:rsidRPr="00F1681D">
        <w:t>cooperative behavior</w:t>
      </w:r>
      <w:r w:rsidR="000F561E" w:rsidRPr="00F1681D">
        <w:rPr>
          <w:i/>
        </w:rPr>
        <w:t xml:space="preserve"> </w:t>
      </w:r>
      <w:r w:rsidRPr="00F1681D">
        <w:t xml:space="preserve">at work with </w:t>
      </w:r>
      <w:r w:rsidR="00670B4A">
        <w:t>a</w:t>
      </w:r>
      <w:r w:rsidR="00841610" w:rsidRPr="00F1681D">
        <w:t xml:space="preserve"> </w:t>
      </w:r>
      <w:r w:rsidR="000F561E" w:rsidRPr="00F1681D">
        <w:t>24</w:t>
      </w:r>
      <w:r w:rsidR="00841610" w:rsidRPr="00F1681D">
        <w:t>-</w:t>
      </w:r>
      <w:r w:rsidR="000F561E" w:rsidRPr="00F1681D">
        <w:t xml:space="preserve">item OCB </w:t>
      </w:r>
      <w:r w:rsidR="00E44409" w:rsidRPr="00F1681D">
        <w:t>scale</w:t>
      </w:r>
      <w:r w:rsidR="000F561E" w:rsidRPr="00F1681D">
        <w:t xml:space="preserve"> </w:t>
      </w:r>
      <w:r w:rsidR="00F92F04">
        <w:t>(</w:t>
      </w:r>
      <w:r w:rsidR="00A05F8E" w:rsidRPr="00F1681D">
        <w:t xml:space="preserve">Podsakoff, MacKenzie, Moorman, </w:t>
      </w:r>
      <w:r w:rsidR="00F92F04">
        <w:t>&amp;</w:t>
      </w:r>
      <w:r w:rsidR="00A05F8E" w:rsidRPr="00F1681D">
        <w:t xml:space="preserve"> Fetter</w:t>
      </w:r>
      <w:r w:rsidR="00F92F04">
        <w:t>,</w:t>
      </w:r>
      <w:r w:rsidR="00A05F8E" w:rsidRPr="00F1681D">
        <w:t xml:space="preserve"> 1990)</w:t>
      </w:r>
      <w:r w:rsidR="000F561E" w:rsidRPr="00F1681D">
        <w:t xml:space="preserve">. </w:t>
      </w:r>
      <w:r w:rsidR="00F1681D" w:rsidRPr="007B705F">
        <w:t>In line with meta</w:t>
      </w:r>
      <w:r w:rsidR="004D6D2E">
        <w:t>-</w:t>
      </w:r>
      <w:r w:rsidR="00F1681D" w:rsidRPr="007B705F">
        <w:t>analytic evidence that employees provide more valid rating</w:t>
      </w:r>
      <w:r w:rsidR="001E340F">
        <w:t>s</w:t>
      </w:r>
      <w:r w:rsidR="00F1681D" w:rsidRPr="007B705F">
        <w:t xml:space="preserve"> of their OCB than </w:t>
      </w:r>
      <w:r w:rsidR="00E8794F" w:rsidRPr="007B705F">
        <w:t xml:space="preserve">supervisors or colleagues </w:t>
      </w:r>
      <w:r w:rsidR="00E8794F">
        <w:t>do</w:t>
      </w:r>
      <w:r w:rsidR="00E8794F" w:rsidRPr="007B705F">
        <w:t xml:space="preserve"> </w:t>
      </w:r>
      <w:r w:rsidR="00F1681D" w:rsidRPr="007B705F">
        <w:t xml:space="preserve">(Carpenter, Berry, &amp; Houston, </w:t>
      </w:r>
      <w:r w:rsidR="00B82212">
        <w:t>2014</w:t>
      </w:r>
      <w:r w:rsidR="00F1681D" w:rsidRPr="007B705F">
        <w:t>), we had participants indicate their OCB.</w:t>
      </w:r>
      <w:r w:rsidR="00F1681D" w:rsidRPr="00F1681D">
        <w:t xml:space="preserve"> </w:t>
      </w:r>
      <w:r w:rsidR="00EA5AA0" w:rsidRPr="00F1681D">
        <w:t>Sample items</w:t>
      </w:r>
      <w:r w:rsidR="00F07B14" w:rsidRPr="00F1681D">
        <w:t xml:space="preserve"> (preceded by the stem “To what extent do the following statements describe you at work?”)</w:t>
      </w:r>
      <w:r w:rsidR="00EA5AA0" w:rsidRPr="00F1681D">
        <w:t xml:space="preserve"> are:</w:t>
      </w:r>
      <w:r w:rsidR="00665118" w:rsidRPr="00F1681D">
        <w:t xml:space="preserve"> “Attends meetings that are not mandatory, but are considered important</w:t>
      </w:r>
      <w:r w:rsidR="00F92F04">
        <w:t>,</w:t>
      </w:r>
      <w:r w:rsidR="00665118" w:rsidRPr="00F1681D">
        <w:t xml:space="preserve">” </w:t>
      </w:r>
      <w:r w:rsidR="000F561E" w:rsidRPr="00F1681D">
        <w:t>“Willingly helps others who have work related problems”</w:t>
      </w:r>
      <w:r w:rsidR="00EA5AA0" w:rsidRPr="00F1681D">
        <w:t xml:space="preserve"> (1 = </w:t>
      </w:r>
      <w:r w:rsidR="00EA5AA0" w:rsidRPr="00F1681D">
        <w:rPr>
          <w:i/>
        </w:rPr>
        <w:t>not at all</w:t>
      </w:r>
      <w:r w:rsidR="00842E2E" w:rsidRPr="00F1681D">
        <w:t>,</w:t>
      </w:r>
      <w:r w:rsidR="00EA5AA0" w:rsidRPr="00F1681D">
        <w:t xml:space="preserve"> 7 = </w:t>
      </w:r>
      <w:r w:rsidR="00EA5AA0" w:rsidRPr="00F1681D">
        <w:rPr>
          <w:i/>
        </w:rPr>
        <w:t>very much</w:t>
      </w:r>
      <w:r w:rsidR="00EA5AA0" w:rsidRPr="00F1681D">
        <w:t>)</w:t>
      </w:r>
      <w:r w:rsidR="00665118" w:rsidRPr="00F1681D">
        <w:t xml:space="preserve">. </w:t>
      </w:r>
      <w:r w:rsidR="00E44409" w:rsidRPr="00F1681D">
        <w:t xml:space="preserve">We </w:t>
      </w:r>
      <w:r w:rsidR="00F07B14" w:rsidRPr="00F1681D">
        <w:t>form</w:t>
      </w:r>
      <w:r w:rsidR="009F651D" w:rsidRPr="00F1681D">
        <w:t>ed</w:t>
      </w:r>
      <w:r w:rsidR="00E44409" w:rsidRPr="00F1681D">
        <w:t xml:space="preserve"> an OCB index</w:t>
      </w:r>
      <w:r w:rsidR="009F651D" w:rsidRPr="00F1681D">
        <w:t xml:space="preserve"> by </w:t>
      </w:r>
      <w:r w:rsidR="009F651D" w:rsidRPr="00F1681D">
        <w:lastRenderedPageBreak/>
        <w:t xml:space="preserve">averaging </w:t>
      </w:r>
      <w:r w:rsidR="00F92F04">
        <w:t>responses</w:t>
      </w:r>
      <w:r w:rsidR="00E44409" w:rsidRPr="00F1681D">
        <w:t xml:space="preserve"> (</w:t>
      </w:r>
      <w:r w:rsidR="00E44409" w:rsidRPr="00F1681D">
        <w:sym w:font="Symbol" w:char="F061"/>
      </w:r>
      <w:r w:rsidR="00E44409" w:rsidRPr="00F1681D">
        <w:t xml:space="preserve"> = .89, </w:t>
      </w:r>
      <w:r w:rsidR="00E44409" w:rsidRPr="00F1681D">
        <w:rPr>
          <w:i/>
        </w:rPr>
        <w:t>M</w:t>
      </w:r>
      <w:r w:rsidR="00E44409" w:rsidRPr="00F1681D">
        <w:t xml:space="preserve"> = 3.84, </w:t>
      </w:r>
      <w:r w:rsidR="00E44409" w:rsidRPr="00F1681D">
        <w:rPr>
          <w:i/>
        </w:rPr>
        <w:t>SD</w:t>
      </w:r>
      <w:r w:rsidR="00E44409" w:rsidRPr="00F1681D">
        <w:t xml:space="preserve"> = 0.48).</w:t>
      </w:r>
    </w:p>
    <w:p w14:paraId="3C2056B4" w14:textId="77777777" w:rsidR="00494CA5" w:rsidRPr="00782BC7" w:rsidRDefault="00494CA5" w:rsidP="00813E55">
      <w:pPr>
        <w:widowControl w:val="0"/>
        <w:spacing w:line="480" w:lineRule="exact"/>
        <w:rPr>
          <w:b/>
          <w:iCs/>
        </w:rPr>
      </w:pPr>
      <w:r w:rsidRPr="00782BC7">
        <w:rPr>
          <w:b/>
          <w:iCs/>
        </w:rPr>
        <w:t>Results</w:t>
      </w:r>
    </w:p>
    <w:p w14:paraId="3FAB0DB5" w14:textId="15CBCF04" w:rsidR="00945A60" w:rsidRDefault="0067545E" w:rsidP="00813E55">
      <w:pPr>
        <w:widowControl w:val="0"/>
        <w:spacing w:line="480" w:lineRule="exact"/>
        <w:ind w:firstLine="567"/>
        <w:rPr>
          <w:spacing w:val="-4"/>
        </w:rPr>
      </w:pPr>
      <w:r>
        <w:t xml:space="preserve">We present </w:t>
      </w:r>
      <w:r w:rsidR="00494CA5" w:rsidRPr="000425DA">
        <w:t xml:space="preserve">correlations between the </w:t>
      </w:r>
      <w:r w:rsidR="005A3FB3">
        <w:t>study variables</w:t>
      </w:r>
      <w:r>
        <w:t xml:space="preserve"> in Table 1</w:t>
      </w:r>
      <w:r w:rsidR="00494CA5" w:rsidRPr="000425DA">
        <w:t>.</w:t>
      </w:r>
      <w:r w:rsidR="00EA5AA0">
        <w:rPr>
          <w:spacing w:val="-4"/>
        </w:rPr>
        <w:t xml:space="preserve"> </w:t>
      </w:r>
      <w:r w:rsidR="00AE0DEF" w:rsidRPr="00B52F77">
        <w:rPr>
          <w:spacing w:val="-4"/>
        </w:rPr>
        <w:t xml:space="preserve">We tested </w:t>
      </w:r>
      <w:r>
        <w:rPr>
          <w:spacing w:val="-4"/>
        </w:rPr>
        <w:t>the buffering role of nostalgia</w:t>
      </w:r>
      <w:r w:rsidR="00AE0DEF" w:rsidRPr="00B52F77">
        <w:rPr>
          <w:spacing w:val="-4"/>
        </w:rPr>
        <w:t xml:space="preserve"> </w:t>
      </w:r>
      <w:r w:rsidR="004C397D">
        <w:t xml:space="preserve">proneness </w:t>
      </w:r>
      <w:r>
        <w:rPr>
          <w:spacing w:val="-4"/>
        </w:rPr>
        <w:t>with an</w:t>
      </w:r>
      <w:r w:rsidR="00AE0DEF" w:rsidRPr="00B52F77">
        <w:rPr>
          <w:spacing w:val="-4"/>
        </w:rPr>
        <w:t xml:space="preserve"> </w:t>
      </w:r>
      <w:r w:rsidR="004B3F75" w:rsidRPr="004B3F75">
        <w:rPr>
          <w:spacing w:val="-4"/>
        </w:rPr>
        <w:t>ordinary least squares</w:t>
      </w:r>
      <w:r w:rsidR="004B3F75">
        <w:rPr>
          <w:spacing w:val="-4"/>
        </w:rPr>
        <w:t xml:space="preserve"> (</w:t>
      </w:r>
      <w:r w:rsidR="00AE0DEF" w:rsidRPr="00B52F77">
        <w:rPr>
          <w:spacing w:val="-4"/>
        </w:rPr>
        <w:t>OLS</w:t>
      </w:r>
      <w:r w:rsidR="004B3F75">
        <w:rPr>
          <w:spacing w:val="-4"/>
        </w:rPr>
        <w:t>)</w:t>
      </w:r>
      <w:r>
        <w:rPr>
          <w:spacing w:val="-4"/>
        </w:rPr>
        <w:t xml:space="preserve"> regression analysi</w:t>
      </w:r>
      <w:r w:rsidR="00AE0DEF" w:rsidRPr="00B52F77">
        <w:rPr>
          <w:spacing w:val="-4"/>
        </w:rPr>
        <w:t xml:space="preserve">s in which OCB </w:t>
      </w:r>
      <w:r w:rsidR="00AE0DEF">
        <w:rPr>
          <w:spacing w:val="-4"/>
        </w:rPr>
        <w:t xml:space="preserve">was </w:t>
      </w:r>
      <w:r>
        <w:rPr>
          <w:spacing w:val="-4"/>
        </w:rPr>
        <w:t xml:space="preserve">the </w:t>
      </w:r>
      <w:r w:rsidR="003B3A00">
        <w:rPr>
          <w:spacing w:val="-4"/>
        </w:rPr>
        <w:t xml:space="preserve">criterion </w:t>
      </w:r>
      <w:r>
        <w:rPr>
          <w:spacing w:val="-4"/>
        </w:rPr>
        <w:t>variable</w:t>
      </w:r>
      <w:r w:rsidR="00AE0DEF">
        <w:rPr>
          <w:spacing w:val="-4"/>
        </w:rPr>
        <w:t xml:space="preserve">. </w:t>
      </w:r>
      <w:r>
        <w:rPr>
          <w:spacing w:val="-4"/>
        </w:rPr>
        <w:t xml:space="preserve">As </w:t>
      </w:r>
      <w:r w:rsidR="003B3A00">
        <w:rPr>
          <w:spacing w:val="-4"/>
        </w:rPr>
        <w:t xml:space="preserve">predictor </w:t>
      </w:r>
      <w:r>
        <w:rPr>
          <w:spacing w:val="-4"/>
        </w:rPr>
        <w:t>variables</w:t>
      </w:r>
      <w:r w:rsidR="00C236E4">
        <w:rPr>
          <w:spacing w:val="-4"/>
        </w:rPr>
        <w:t>,</w:t>
      </w:r>
      <w:r>
        <w:rPr>
          <w:spacing w:val="-4"/>
        </w:rPr>
        <w:t xml:space="preserve"> we included the </w:t>
      </w:r>
      <w:r w:rsidR="000E037E">
        <w:rPr>
          <w:spacing w:val="-4"/>
        </w:rPr>
        <w:t xml:space="preserve">procedural justice index, the </w:t>
      </w:r>
      <w:r>
        <w:rPr>
          <w:spacing w:val="-4"/>
        </w:rPr>
        <w:t xml:space="preserve">nostalgia </w:t>
      </w:r>
      <w:r w:rsidR="004C397D">
        <w:t xml:space="preserve">proneness </w:t>
      </w:r>
      <w:r>
        <w:rPr>
          <w:spacing w:val="-4"/>
        </w:rPr>
        <w:t>index</w:t>
      </w:r>
      <w:r w:rsidR="008E7B57">
        <w:rPr>
          <w:spacing w:val="-4"/>
        </w:rPr>
        <w:t xml:space="preserve">, and </w:t>
      </w:r>
      <w:r>
        <w:rPr>
          <w:spacing w:val="-4"/>
        </w:rPr>
        <w:t xml:space="preserve">the </w:t>
      </w:r>
      <w:r w:rsidR="008F7726">
        <w:rPr>
          <w:spacing w:val="-4"/>
        </w:rPr>
        <w:t>Nostalgia P</w:t>
      </w:r>
      <w:r w:rsidR="008F7726">
        <w:t xml:space="preserve">roneness </w:t>
      </w:r>
      <w:r w:rsidR="008F7726">
        <w:sym w:font="Symbol" w:char="F0B4"/>
      </w:r>
      <w:r w:rsidR="008F7726">
        <w:rPr>
          <w:spacing w:val="-4"/>
        </w:rPr>
        <w:t xml:space="preserve"> </w:t>
      </w:r>
      <w:r>
        <w:rPr>
          <w:spacing w:val="-4"/>
        </w:rPr>
        <w:t xml:space="preserve">Procedural Justice </w:t>
      </w:r>
      <w:r w:rsidR="008F7726">
        <w:rPr>
          <w:spacing w:val="-4"/>
        </w:rPr>
        <w:t>i</w:t>
      </w:r>
      <w:r>
        <w:rPr>
          <w:spacing w:val="-4"/>
        </w:rPr>
        <w:t>nteraction</w:t>
      </w:r>
      <w:r w:rsidR="000E037E">
        <w:rPr>
          <w:spacing w:val="-4"/>
        </w:rPr>
        <w:t>.</w:t>
      </w:r>
      <w:r>
        <w:rPr>
          <w:spacing w:val="-4"/>
        </w:rPr>
        <w:t xml:space="preserve"> </w:t>
      </w:r>
      <w:r w:rsidR="00AE0DEF">
        <w:rPr>
          <w:spacing w:val="-4"/>
        </w:rPr>
        <w:t>(</w:t>
      </w:r>
      <w:r w:rsidR="000E037E">
        <w:rPr>
          <w:spacing w:val="-4"/>
        </w:rPr>
        <w:t>W</w:t>
      </w:r>
      <w:r>
        <w:rPr>
          <w:spacing w:val="-4"/>
        </w:rPr>
        <w:t xml:space="preserve">e mean-centered nostalgia </w:t>
      </w:r>
      <w:r w:rsidR="004C397D">
        <w:t xml:space="preserve">proneness </w:t>
      </w:r>
      <w:r>
        <w:rPr>
          <w:spacing w:val="-4"/>
        </w:rPr>
        <w:t>and procedural justice before calculating the interaction term</w:t>
      </w:r>
      <w:r w:rsidR="0087391F">
        <w:rPr>
          <w:spacing w:val="-4"/>
        </w:rPr>
        <w:t>.</w:t>
      </w:r>
      <w:r w:rsidR="00AE0DEF">
        <w:t>)</w:t>
      </w:r>
    </w:p>
    <w:p w14:paraId="7590CC57" w14:textId="472794AB" w:rsidR="00374E7E" w:rsidRPr="00102D60" w:rsidRDefault="00102D60" w:rsidP="00813E55">
      <w:pPr>
        <w:widowControl w:val="0"/>
        <w:spacing w:line="480" w:lineRule="exact"/>
        <w:ind w:firstLine="567"/>
        <w:rPr>
          <w:spacing w:val="-4"/>
        </w:rPr>
      </w:pPr>
      <w:r>
        <w:rPr>
          <w:spacing w:val="-4"/>
        </w:rPr>
        <w:t>OCB</w:t>
      </w:r>
      <w:r w:rsidR="005264DC">
        <w:rPr>
          <w:spacing w:val="-4"/>
        </w:rPr>
        <w:t xml:space="preserve"> was not significantly predicted by procedural justice</w:t>
      </w:r>
      <w:r>
        <w:rPr>
          <w:spacing w:val="-4"/>
        </w:rPr>
        <w:t xml:space="preserve">, </w:t>
      </w:r>
      <w:r w:rsidRPr="0097610A">
        <w:rPr>
          <w:rFonts w:ascii="Symbol" w:hAnsi="Symbol"/>
          <w:i/>
          <w:iCs/>
        </w:rPr>
        <w:t></w:t>
      </w:r>
      <w:r w:rsidRPr="00870B04">
        <w:t xml:space="preserve"> = </w:t>
      </w:r>
      <w:r>
        <w:t>.0</w:t>
      </w:r>
      <w:r w:rsidR="008E7B57">
        <w:t>9</w:t>
      </w:r>
      <w:r w:rsidRPr="00870B04">
        <w:t xml:space="preserve">, </w:t>
      </w:r>
      <w:proofErr w:type="gramStart"/>
      <w:r w:rsidRPr="003C1BD7">
        <w:rPr>
          <w:i/>
        </w:rPr>
        <w:t>t</w:t>
      </w:r>
      <w:r w:rsidRPr="006B1DB3">
        <w:t>(</w:t>
      </w:r>
      <w:proofErr w:type="gramEnd"/>
      <w:r w:rsidRPr="006B1DB3">
        <w:t>126)</w:t>
      </w:r>
      <w:r>
        <w:t xml:space="preserve"> = </w:t>
      </w:r>
      <w:r w:rsidR="008E7B57">
        <w:t>1.03</w:t>
      </w:r>
      <w:r>
        <w:t xml:space="preserve">, </w:t>
      </w:r>
      <w:r w:rsidRPr="00870B04">
        <w:rPr>
          <w:i/>
        </w:rPr>
        <w:t>p</w:t>
      </w:r>
      <w:r w:rsidRPr="00870B04">
        <w:t xml:space="preserve"> </w:t>
      </w:r>
      <w:r>
        <w:t>= .3</w:t>
      </w:r>
      <w:r w:rsidR="008E7B57">
        <w:t>0</w:t>
      </w:r>
      <w:r w:rsidR="0064644E">
        <w:t xml:space="preserve">, </w:t>
      </w:r>
      <w:r w:rsidR="0064644E" w:rsidRPr="0064644E">
        <w:rPr>
          <w:i/>
        </w:rPr>
        <w:t>f</w:t>
      </w:r>
      <w:r w:rsidR="0064644E" w:rsidRPr="0064644E">
        <w:rPr>
          <w:i/>
          <w:vertAlign w:val="superscript"/>
        </w:rPr>
        <w:t>2</w:t>
      </w:r>
      <w:r w:rsidR="0064644E">
        <w:t xml:space="preserve"> = .01</w:t>
      </w:r>
      <w:r w:rsidR="005264DC">
        <w:t>, or n</w:t>
      </w:r>
      <w:r>
        <w:rPr>
          <w:spacing w:val="-4"/>
        </w:rPr>
        <w:t xml:space="preserve">ostalgia proneness, </w:t>
      </w:r>
      <w:r w:rsidRPr="0097610A">
        <w:rPr>
          <w:rFonts w:ascii="Symbol" w:hAnsi="Symbol"/>
          <w:i/>
          <w:iCs/>
        </w:rPr>
        <w:t></w:t>
      </w:r>
      <w:r w:rsidRPr="00870B04">
        <w:t xml:space="preserve"> = </w:t>
      </w:r>
      <w:r>
        <w:t>.1</w:t>
      </w:r>
      <w:r w:rsidR="008E7B57">
        <w:t>0</w:t>
      </w:r>
      <w:r w:rsidRPr="00870B04">
        <w:t xml:space="preserve">, </w:t>
      </w:r>
      <w:r w:rsidRPr="003C1BD7">
        <w:rPr>
          <w:i/>
        </w:rPr>
        <w:t>t</w:t>
      </w:r>
      <w:r w:rsidRPr="006B1DB3">
        <w:t>(126)</w:t>
      </w:r>
      <w:r>
        <w:t xml:space="preserve"> = 1.</w:t>
      </w:r>
      <w:r w:rsidR="008E7B57">
        <w:t>08</w:t>
      </w:r>
      <w:r>
        <w:t xml:space="preserve">, </w:t>
      </w:r>
      <w:r w:rsidRPr="00870B04">
        <w:rPr>
          <w:i/>
        </w:rPr>
        <w:t>p</w:t>
      </w:r>
      <w:r w:rsidRPr="00870B04">
        <w:t xml:space="preserve"> </w:t>
      </w:r>
      <w:r>
        <w:t>= .2</w:t>
      </w:r>
      <w:r w:rsidR="008E7B57">
        <w:t>8</w:t>
      </w:r>
      <w:r w:rsidR="0064644E" w:rsidRPr="0064644E">
        <w:rPr>
          <w:i/>
        </w:rPr>
        <w:t xml:space="preserve"> f</w:t>
      </w:r>
      <w:r w:rsidR="0064644E" w:rsidRPr="0064644E">
        <w:rPr>
          <w:i/>
          <w:vertAlign w:val="superscript"/>
        </w:rPr>
        <w:t>2</w:t>
      </w:r>
      <w:r w:rsidR="0064644E">
        <w:t xml:space="preserve"> = .01</w:t>
      </w:r>
      <w:r w:rsidRPr="00870B04">
        <w:t>.</w:t>
      </w:r>
      <w:r w:rsidR="008E7B57">
        <w:t xml:space="preserve"> A</w:t>
      </w:r>
      <w:r w:rsidR="007F0E04">
        <w:rPr>
          <w:spacing w:val="-4"/>
        </w:rPr>
        <w:t>s</w:t>
      </w:r>
      <w:r w:rsidR="005D0388">
        <w:rPr>
          <w:spacing w:val="-4"/>
        </w:rPr>
        <w:t xml:space="preserve"> </w:t>
      </w:r>
      <w:r w:rsidR="007F0E04">
        <w:rPr>
          <w:spacing w:val="-4"/>
        </w:rPr>
        <w:t>hypothesized</w:t>
      </w:r>
      <w:r w:rsidR="005D0388">
        <w:rPr>
          <w:spacing w:val="-4"/>
        </w:rPr>
        <w:t xml:space="preserve">, </w:t>
      </w:r>
      <w:r w:rsidR="00664FD5">
        <w:rPr>
          <w:spacing w:val="-4"/>
        </w:rPr>
        <w:t xml:space="preserve">the </w:t>
      </w:r>
      <w:r w:rsidR="008F7726">
        <w:rPr>
          <w:spacing w:val="-4"/>
        </w:rPr>
        <w:t>Nostalgia P</w:t>
      </w:r>
      <w:r w:rsidR="008F7726">
        <w:t xml:space="preserve">roneness </w:t>
      </w:r>
      <w:r w:rsidR="008F7726">
        <w:sym w:font="Symbol" w:char="F0B4"/>
      </w:r>
      <w:r w:rsidR="008F7726">
        <w:rPr>
          <w:spacing w:val="-4"/>
        </w:rPr>
        <w:t xml:space="preserve"> Procedural Justice </w:t>
      </w:r>
      <w:r w:rsidR="00937244">
        <w:rPr>
          <w:spacing w:val="-4"/>
        </w:rPr>
        <w:t xml:space="preserve">interaction </w:t>
      </w:r>
      <w:r w:rsidR="008E7B57">
        <w:rPr>
          <w:spacing w:val="-4"/>
        </w:rPr>
        <w:t xml:space="preserve">predicted OCB, </w:t>
      </w:r>
      <w:r w:rsidR="008E7B57" w:rsidRPr="0097610A">
        <w:rPr>
          <w:rFonts w:ascii="Symbol" w:hAnsi="Symbol"/>
          <w:i/>
          <w:iCs/>
        </w:rPr>
        <w:t></w:t>
      </w:r>
      <w:r w:rsidR="008E7B57" w:rsidRPr="00870B04">
        <w:t xml:space="preserve"> = </w:t>
      </w:r>
      <w:r w:rsidR="008E7B57">
        <w:t>-.18</w:t>
      </w:r>
      <w:r w:rsidR="008E7B57" w:rsidRPr="00870B04">
        <w:t xml:space="preserve">, </w:t>
      </w:r>
      <w:proofErr w:type="gramStart"/>
      <w:r w:rsidR="008E7B57" w:rsidRPr="003C1BD7">
        <w:rPr>
          <w:i/>
        </w:rPr>
        <w:t>t</w:t>
      </w:r>
      <w:r w:rsidR="008E7B57" w:rsidRPr="006B1DB3">
        <w:t>(</w:t>
      </w:r>
      <w:proofErr w:type="gramEnd"/>
      <w:r w:rsidR="008E7B57" w:rsidRPr="006B1DB3">
        <w:t>126)</w:t>
      </w:r>
      <w:r w:rsidR="008E7B57">
        <w:t xml:space="preserve"> = 2.13, </w:t>
      </w:r>
      <w:r w:rsidR="008E7B57" w:rsidRPr="00870B04">
        <w:rPr>
          <w:i/>
        </w:rPr>
        <w:t>p</w:t>
      </w:r>
      <w:r w:rsidR="008E7B57" w:rsidRPr="00870B04">
        <w:t xml:space="preserve"> </w:t>
      </w:r>
      <w:r w:rsidR="008E7B57">
        <w:t>= .04</w:t>
      </w:r>
      <w:r w:rsidR="00F40010">
        <w:t xml:space="preserve">, </w:t>
      </w:r>
      <w:r w:rsidR="0064644E" w:rsidRPr="0064644E">
        <w:rPr>
          <w:i/>
        </w:rPr>
        <w:t>f</w:t>
      </w:r>
      <w:r w:rsidR="0064644E" w:rsidRPr="0064644E">
        <w:rPr>
          <w:i/>
          <w:vertAlign w:val="superscript"/>
        </w:rPr>
        <w:t>2</w:t>
      </w:r>
      <w:r w:rsidR="0064644E">
        <w:t xml:space="preserve"> = .04, </w:t>
      </w:r>
      <w:r w:rsidR="00F40010" w:rsidRPr="00F40010">
        <w:rPr>
          <w:i/>
        </w:rPr>
        <w:t>R</w:t>
      </w:r>
      <w:r w:rsidR="00F40010" w:rsidRPr="00F40010">
        <w:rPr>
          <w:i/>
          <w:vertAlign w:val="superscript"/>
        </w:rPr>
        <w:t>2</w:t>
      </w:r>
      <w:r w:rsidR="00F40010" w:rsidRPr="00F40010">
        <w:rPr>
          <w:i/>
          <w:vertAlign w:val="subscript"/>
        </w:rPr>
        <w:t>change</w:t>
      </w:r>
      <w:r w:rsidR="00F40010">
        <w:t xml:space="preserve"> = .0</w:t>
      </w:r>
      <w:r w:rsidR="00D10A37">
        <w:t>3</w:t>
      </w:r>
      <w:r w:rsidR="008E7B57">
        <w:t xml:space="preserve">. </w:t>
      </w:r>
      <w:r w:rsidR="00374E7E">
        <w:rPr>
          <w:spacing w:val="-4"/>
        </w:rPr>
        <w:t xml:space="preserve">Given that nostalgia proneness is a continuous </w:t>
      </w:r>
      <w:r w:rsidR="00F92F04">
        <w:rPr>
          <w:spacing w:val="-4"/>
        </w:rPr>
        <w:t>variable</w:t>
      </w:r>
      <w:r w:rsidR="00374E7E">
        <w:rPr>
          <w:spacing w:val="-4"/>
        </w:rPr>
        <w:t xml:space="preserve">, we probed this </w:t>
      </w:r>
      <w:r w:rsidR="00374E7E" w:rsidRPr="00B62C70">
        <w:rPr>
          <w:spacing w:val="-4"/>
        </w:rPr>
        <w:t>interaction using the Johnson and</w:t>
      </w:r>
      <w:r w:rsidR="00374E7E">
        <w:rPr>
          <w:spacing w:val="-4"/>
        </w:rPr>
        <w:t xml:space="preserve"> Neyman (1936) technique (</w:t>
      </w:r>
      <w:r w:rsidR="00374E7E" w:rsidRPr="00B62C70">
        <w:rPr>
          <w:spacing w:val="-4"/>
        </w:rPr>
        <w:t xml:space="preserve">Bauer &amp; Curran, 2005). This technique identifies </w:t>
      </w:r>
      <w:r w:rsidR="00A96665">
        <w:rPr>
          <w:spacing w:val="-4"/>
        </w:rPr>
        <w:t xml:space="preserve">for each value of the moderator (including </w:t>
      </w:r>
      <w:r w:rsidR="00F92F04">
        <w:rPr>
          <w:spacing w:val="-4"/>
        </w:rPr>
        <w:t xml:space="preserve">customary </w:t>
      </w:r>
      <w:r w:rsidR="00A96665">
        <w:rPr>
          <w:spacing w:val="-4"/>
        </w:rPr>
        <w:t xml:space="preserve">values, such as 1 </w:t>
      </w:r>
      <w:r w:rsidR="00A96665" w:rsidRPr="00A96665">
        <w:rPr>
          <w:i/>
          <w:spacing w:val="-4"/>
        </w:rPr>
        <w:t>SD</w:t>
      </w:r>
      <w:r w:rsidR="00A96665">
        <w:rPr>
          <w:spacing w:val="-4"/>
        </w:rPr>
        <w:t xml:space="preserve"> below and above the mean) whether the predictor </w:t>
      </w:r>
      <w:r w:rsidR="00D471E6">
        <w:rPr>
          <w:spacing w:val="-4"/>
        </w:rPr>
        <w:t xml:space="preserve">significantly predicts the </w:t>
      </w:r>
      <w:r w:rsidR="00A96665">
        <w:rPr>
          <w:spacing w:val="-4"/>
        </w:rPr>
        <w:t xml:space="preserve">criterion variable. </w:t>
      </w:r>
      <w:r w:rsidR="000F5473">
        <w:rPr>
          <w:spacing w:val="-4"/>
        </w:rPr>
        <w:t>T</w:t>
      </w:r>
      <w:r w:rsidR="00A96665">
        <w:rPr>
          <w:spacing w:val="-4"/>
        </w:rPr>
        <w:t>his technique</w:t>
      </w:r>
      <w:r w:rsidR="00F92F04">
        <w:rPr>
          <w:spacing w:val="-4"/>
        </w:rPr>
        <w:t>, then,</w:t>
      </w:r>
      <w:r w:rsidR="00A96665">
        <w:rPr>
          <w:spacing w:val="-4"/>
        </w:rPr>
        <w:t xml:space="preserve"> reveals </w:t>
      </w:r>
      <w:r w:rsidR="00374E7E" w:rsidRPr="00B62C70">
        <w:rPr>
          <w:spacing w:val="-4"/>
        </w:rPr>
        <w:t>the</w:t>
      </w:r>
      <w:r w:rsidR="00374E7E">
        <w:rPr>
          <w:spacing w:val="-4"/>
        </w:rPr>
        <w:t xml:space="preserve"> </w:t>
      </w:r>
      <w:r w:rsidR="00374E7E" w:rsidRPr="00B62C70">
        <w:rPr>
          <w:spacing w:val="-4"/>
        </w:rPr>
        <w:t xml:space="preserve">regions of </w:t>
      </w:r>
      <w:r w:rsidR="00374E7E">
        <w:rPr>
          <w:spacing w:val="-4"/>
        </w:rPr>
        <w:t>nostalgia proneness w</w:t>
      </w:r>
      <w:r w:rsidR="00374E7E" w:rsidRPr="00B62C70">
        <w:rPr>
          <w:spacing w:val="-4"/>
        </w:rPr>
        <w:t xml:space="preserve">here the </w:t>
      </w:r>
      <w:r w:rsidR="00374E7E">
        <w:rPr>
          <w:spacing w:val="-4"/>
        </w:rPr>
        <w:t>association</w:t>
      </w:r>
      <w:r w:rsidR="00374E7E" w:rsidRPr="00B62C70">
        <w:rPr>
          <w:spacing w:val="-4"/>
        </w:rPr>
        <w:t xml:space="preserve"> of </w:t>
      </w:r>
      <w:r w:rsidR="00374E7E">
        <w:rPr>
          <w:spacing w:val="-4"/>
        </w:rPr>
        <w:t>procedural justice with</w:t>
      </w:r>
      <w:r w:rsidR="00374E7E" w:rsidRPr="00B62C70">
        <w:rPr>
          <w:spacing w:val="-4"/>
        </w:rPr>
        <w:t xml:space="preserve"> </w:t>
      </w:r>
      <w:r w:rsidR="00374E7E">
        <w:rPr>
          <w:spacing w:val="-4"/>
        </w:rPr>
        <w:t xml:space="preserve">OCB </w:t>
      </w:r>
      <w:r w:rsidR="00374E7E" w:rsidRPr="00B62C70">
        <w:rPr>
          <w:spacing w:val="-4"/>
        </w:rPr>
        <w:t>is significant and where it is not</w:t>
      </w:r>
      <w:r w:rsidR="00851E4B">
        <w:rPr>
          <w:spacing w:val="-4"/>
        </w:rPr>
        <w:t xml:space="preserve"> (</w:t>
      </w:r>
      <w:r w:rsidR="008E7B57">
        <w:rPr>
          <w:spacing w:val="-4"/>
        </w:rPr>
        <w:t>Figure 2</w:t>
      </w:r>
      <w:r w:rsidR="00851E4B">
        <w:rPr>
          <w:spacing w:val="-4"/>
        </w:rPr>
        <w:t>)</w:t>
      </w:r>
      <w:r w:rsidR="008E7B57">
        <w:rPr>
          <w:spacing w:val="-4"/>
        </w:rPr>
        <w:t xml:space="preserve">. </w:t>
      </w:r>
      <w:r w:rsidR="000903B7">
        <w:rPr>
          <w:spacing w:val="-4"/>
        </w:rPr>
        <w:t>F</w:t>
      </w:r>
      <w:r w:rsidR="008E7B57" w:rsidRPr="00B62C70">
        <w:rPr>
          <w:spacing w:val="-4"/>
        </w:rPr>
        <w:t>or</w:t>
      </w:r>
      <w:r w:rsidR="008E7B57">
        <w:rPr>
          <w:spacing w:val="-4"/>
        </w:rPr>
        <w:t xml:space="preserve"> nostalgia </w:t>
      </w:r>
      <w:r w:rsidR="008E7B57">
        <w:t xml:space="preserve">proneness </w:t>
      </w:r>
      <w:r w:rsidR="008E7B57" w:rsidRPr="00B62C70">
        <w:rPr>
          <w:spacing w:val="-4"/>
        </w:rPr>
        <w:t xml:space="preserve">scores below </w:t>
      </w:r>
      <w:r w:rsidR="008E7B57">
        <w:rPr>
          <w:spacing w:val="-4"/>
        </w:rPr>
        <w:t>3.</w:t>
      </w:r>
      <w:r w:rsidR="003247DD">
        <w:rPr>
          <w:spacing w:val="-4"/>
        </w:rPr>
        <w:t>54</w:t>
      </w:r>
      <w:r w:rsidR="008E7B57" w:rsidRPr="00B62C70">
        <w:rPr>
          <w:spacing w:val="-4"/>
        </w:rPr>
        <w:t xml:space="preserve">, </w:t>
      </w:r>
      <w:r w:rsidR="008E7B57">
        <w:rPr>
          <w:spacing w:val="-4"/>
        </w:rPr>
        <w:t>the</w:t>
      </w:r>
      <w:r w:rsidR="000F5473">
        <w:rPr>
          <w:spacing w:val="-4"/>
        </w:rPr>
        <w:t xml:space="preserve"> association between </w:t>
      </w:r>
      <w:r w:rsidR="008E7B57">
        <w:rPr>
          <w:spacing w:val="-4"/>
        </w:rPr>
        <w:t>procedural justice and OCB</w:t>
      </w:r>
      <w:r w:rsidR="000F5473">
        <w:rPr>
          <w:spacing w:val="-4"/>
        </w:rPr>
        <w:t xml:space="preserve"> was significant</w:t>
      </w:r>
      <w:r w:rsidR="008E7B57">
        <w:rPr>
          <w:spacing w:val="-4"/>
        </w:rPr>
        <w:t xml:space="preserve">. </w:t>
      </w:r>
      <w:r w:rsidR="000F5473">
        <w:rPr>
          <w:spacing w:val="-4"/>
        </w:rPr>
        <w:t>Furthermore</w:t>
      </w:r>
      <w:r w:rsidR="00F92F04">
        <w:rPr>
          <w:spacing w:val="-4"/>
        </w:rPr>
        <w:t>,</w:t>
      </w:r>
      <w:r w:rsidR="004010E2">
        <w:rPr>
          <w:spacing w:val="-4"/>
        </w:rPr>
        <w:t xml:space="preserve"> </w:t>
      </w:r>
      <w:r w:rsidR="00374E7E">
        <w:rPr>
          <w:spacing w:val="-4"/>
        </w:rPr>
        <w:t xml:space="preserve">the relation between procedural justice and OCB was significant when nostalgia proneness was at 1 </w:t>
      </w:r>
      <w:r w:rsidR="00374E7E" w:rsidRPr="000B7506">
        <w:rPr>
          <w:i/>
          <w:spacing w:val="-4"/>
        </w:rPr>
        <w:t>SD</w:t>
      </w:r>
      <w:r w:rsidR="00374E7E">
        <w:rPr>
          <w:spacing w:val="-4"/>
        </w:rPr>
        <w:t xml:space="preserve"> below the mean, </w:t>
      </w:r>
      <w:r w:rsidR="00374E7E" w:rsidRPr="0097610A">
        <w:rPr>
          <w:rFonts w:ascii="Symbol" w:hAnsi="Symbol"/>
          <w:i/>
          <w:iCs/>
        </w:rPr>
        <w:t></w:t>
      </w:r>
      <w:r w:rsidR="00374E7E" w:rsidRPr="00870B04">
        <w:t xml:space="preserve"> = </w:t>
      </w:r>
      <w:r w:rsidR="00374E7E">
        <w:t>.</w:t>
      </w:r>
      <w:r w:rsidR="003247DD">
        <w:t>26</w:t>
      </w:r>
      <w:r w:rsidR="00374E7E" w:rsidRPr="00870B04">
        <w:t xml:space="preserve">, </w:t>
      </w:r>
      <w:proofErr w:type="gramStart"/>
      <w:r w:rsidR="00374E7E" w:rsidRPr="003C1BD7">
        <w:rPr>
          <w:i/>
        </w:rPr>
        <w:t>t</w:t>
      </w:r>
      <w:r w:rsidR="00374E7E" w:rsidRPr="006B1DB3">
        <w:t>(</w:t>
      </w:r>
      <w:proofErr w:type="gramEnd"/>
      <w:r w:rsidR="00374E7E" w:rsidRPr="006B1DB3">
        <w:t>126)</w:t>
      </w:r>
      <w:r w:rsidR="00374E7E">
        <w:t xml:space="preserve"> = 2.</w:t>
      </w:r>
      <w:r w:rsidR="003247DD">
        <w:t>14</w:t>
      </w:r>
      <w:r w:rsidR="00374E7E">
        <w:t xml:space="preserve">, </w:t>
      </w:r>
      <w:r w:rsidR="00374E7E" w:rsidRPr="00870B04">
        <w:rPr>
          <w:i/>
        </w:rPr>
        <w:t>p</w:t>
      </w:r>
      <w:r w:rsidR="00374E7E" w:rsidRPr="00870B04">
        <w:t xml:space="preserve"> </w:t>
      </w:r>
      <w:r w:rsidR="00374E7E">
        <w:t>= .0</w:t>
      </w:r>
      <w:r w:rsidR="003247DD">
        <w:t>4</w:t>
      </w:r>
      <w:r w:rsidR="00374E7E">
        <w:t xml:space="preserve">, </w:t>
      </w:r>
      <w:r w:rsidR="009B50B3" w:rsidRPr="0064644E">
        <w:rPr>
          <w:i/>
        </w:rPr>
        <w:t>f</w:t>
      </w:r>
      <w:r w:rsidR="009B50B3" w:rsidRPr="0064644E">
        <w:rPr>
          <w:i/>
          <w:vertAlign w:val="superscript"/>
        </w:rPr>
        <w:t>2</w:t>
      </w:r>
      <w:r w:rsidR="009B50B3">
        <w:t xml:space="preserve"> = .06, </w:t>
      </w:r>
      <w:r w:rsidR="00374E7E">
        <w:t xml:space="preserve">but </w:t>
      </w:r>
      <w:r w:rsidR="00D62BF2">
        <w:t xml:space="preserve">was </w:t>
      </w:r>
      <w:r w:rsidR="00374E7E">
        <w:t>no</w:t>
      </w:r>
      <w:r w:rsidR="00D62BF2">
        <w:t xml:space="preserve">t </w:t>
      </w:r>
      <w:r w:rsidR="000903B7">
        <w:t>significan</w:t>
      </w:r>
      <w:r w:rsidR="00374E7E">
        <w:t xml:space="preserve">t when </w:t>
      </w:r>
      <w:r w:rsidR="00374E7E">
        <w:rPr>
          <w:spacing w:val="-4"/>
        </w:rPr>
        <w:t xml:space="preserve">nostalgia proneness </w:t>
      </w:r>
      <w:r w:rsidR="00374E7E">
        <w:t xml:space="preserve">was at 1 </w:t>
      </w:r>
      <w:r w:rsidR="00374E7E" w:rsidRPr="000B7506">
        <w:rPr>
          <w:i/>
        </w:rPr>
        <w:t>SD</w:t>
      </w:r>
      <w:r w:rsidR="00374E7E">
        <w:t xml:space="preserve"> above the mean</w:t>
      </w:r>
      <w:r w:rsidR="00F92F04">
        <w:t>,</w:t>
      </w:r>
      <w:r w:rsidR="00374E7E">
        <w:t xml:space="preserve"> </w:t>
      </w:r>
      <w:r w:rsidR="00374E7E" w:rsidRPr="0097610A">
        <w:rPr>
          <w:rFonts w:ascii="Symbol" w:hAnsi="Symbol"/>
          <w:i/>
          <w:iCs/>
        </w:rPr>
        <w:t></w:t>
      </w:r>
      <w:r w:rsidR="00374E7E" w:rsidRPr="00870B04">
        <w:t xml:space="preserve"> = </w:t>
      </w:r>
      <w:r w:rsidR="003247DD">
        <w:t>-.</w:t>
      </w:r>
      <w:r w:rsidR="00374E7E">
        <w:t>0</w:t>
      </w:r>
      <w:r w:rsidR="003247DD">
        <w:t>8</w:t>
      </w:r>
      <w:r w:rsidR="00374E7E" w:rsidRPr="00870B04">
        <w:t xml:space="preserve">, </w:t>
      </w:r>
      <w:r w:rsidR="00374E7E" w:rsidRPr="003C1BD7">
        <w:rPr>
          <w:i/>
        </w:rPr>
        <w:t>t</w:t>
      </w:r>
      <w:r w:rsidR="00374E7E" w:rsidRPr="006B1DB3">
        <w:t>(126)</w:t>
      </w:r>
      <w:r w:rsidR="00374E7E">
        <w:t xml:space="preserve"> = -.</w:t>
      </w:r>
      <w:r w:rsidR="003247DD">
        <w:t>70</w:t>
      </w:r>
      <w:r w:rsidR="00374E7E">
        <w:t xml:space="preserve">, </w:t>
      </w:r>
      <w:r w:rsidR="00374E7E" w:rsidRPr="00870B04">
        <w:rPr>
          <w:i/>
        </w:rPr>
        <w:t>p</w:t>
      </w:r>
      <w:r w:rsidR="00374E7E" w:rsidRPr="00870B04">
        <w:t xml:space="preserve"> </w:t>
      </w:r>
      <w:r w:rsidR="00374E7E">
        <w:t>= .</w:t>
      </w:r>
      <w:r w:rsidR="003247DD">
        <w:t>47</w:t>
      </w:r>
      <w:r w:rsidR="009B50B3">
        <w:t xml:space="preserve">, </w:t>
      </w:r>
      <w:r w:rsidR="009B50B3" w:rsidRPr="0064644E">
        <w:rPr>
          <w:i/>
        </w:rPr>
        <w:t>f</w:t>
      </w:r>
      <w:r w:rsidR="009B50B3" w:rsidRPr="0064644E">
        <w:rPr>
          <w:i/>
          <w:vertAlign w:val="superscript"/>
        </w:rPr>
        <w:t>2</w:t>
      </w:r>
      <w:r w:rsidR="009B50B3">
        <w:t xml:space="preserve"> = .01</w:t>
      </w:r>
      <w:r w:rsidR="00374E7E">
        <w:t>.</w:t>
      </w:r>
    </w:p>
    <w:p w14:paraId="4B7D463D" w14:textId="6B7A15E7" w:rsidR="00BF1337" w:rsidRDefault="00BF1337" w:rsidP="00813E55">
      <w:pPr>
        <w:widowControl w:val="0"/>
        <w:spacing w:line="480" w:lineRule="exact"/>
        <w:ind w:firstLine="567"/>
        <w:rPr>
          <w:spacing w:val="-4"/>
        </w:rPr>
      </w:pPr>
      <w:r w:rsidRPr="008268E3">
        <w:rPr>
          <w:spacing w:val="-4"/>
        </w:rPr>
        <w:t>The previous analyses</w:t>
      </w:r>
      <w:r>
        <w:rPr>
          <w:spacing w:val="-4"/>
        </w:rPr>
        <w:t xml:space="preserve"> </w:t>
      </w:r>
      <w:r w:rsidRPr="008268E3">
        <w:rPr>
          <w:spacing w:val="-4"/>
        </w:rPr>
        <w:t>showed</w:t>
      </w:r>
      <w:r>
        <w:rPr>
          <w:spacing w:val="-4"/>
        </w:rPr>
        <w:t xml:space="preserve">, </w:t>
      </w:r>
      <w:r w:rsidR="006827BF">
        <w:rPr>
          <w:spacing w:val="-4"/>
        </w:rPr>
        <w:t xml:space="preserve">consistent </w:t>
      </w:r>
      <w:r>
        <w:rPr>
          <w:spacing w:val="-4"/>
        </w:rPr>
        <w:t>with Hypothesis 1,</w:t>
      </w:r>
      <w:r w:rsidRPr="008268E3">
        <w:rPr>
          <w:spacing w:val="-4"/>
        </w:rPr>
        <w:t xml:space="preserve"> that the </w:t>
      </w:r>
      <w:r>
        <w:rPr>
          <w:spacing w:val="-4"/>
        </w:rPr>
        <w:t>association</w:t>
      </w:r>
      <w:r w:rsidRPr="008268E3">
        <w:rPr>
          <w:spacing w:val="-4"/>
        </w:rPr>
        <w:t xml:space="preserve"> between procedural</w:t>
      </w:r>
      <w:r>
        <w:rPr>
          <w:spacing w:val="-4"/>
        </w:rPr>
        <w:t xml:space="preserve"> justice </w:t>
      </w:r>
      <w:r w:rsidRPr="008268E3">
        <w:rPr>
          <w:spacing w:val="-4"/>
        </w:rPr>
        <w:t xml:space="preserve">and </w:t>
      </w:r>
      <w:r>
        <w:rPr>
          <w:spacing w:val="-4"/>
        </w:rPr>
        <w:t>OCB was significant</w:t>
      </w:r>
      <w:r w:rsidRPr="008268E3">
        <w:rPr>
          <w:spacing w:val="-4"/>
        </w:rPr>
        <w:t xml:space="preserve"> </w:t>
      </w:r>
      <w:r>
        <w:rPr>
          <w:spacing w:val="-4"/>
        </w:rPr>
        <w:t>among employees low</w:t>
      </w:r>
      <w:r w:rsidR="006827BF">
        <w:rPr>
          <w:spacing w:val="-4"/>
        </w:rPr>
        <w:t>, but not high,</w:t>
      </w:r>
      <w:r>
        <w:rPr>
          <w:spacing w:val="-4"/>
        </w:rPr>
        <w:t xml:space="preserve"> in nostalgia </w:t>
      </w:r>
      <w:r>
        <w:t>proneness</w:t>
      </w:r>
      <w:r>
        <w:rPr>
          <w:spacing w:val="-4"/>
        </w:rPr>
        <w:t xml:space="preserve">. </w:t>
      </w:r>
      <w:r w:rsidRPr="008268E3">
        <w:rPr>
          <w:spacing w:val="-4"/>
        </w:rPr>
        <w:t xml:space="preserve">However, </w:t>
      </w:r>
      <w:r>
        <w:rPr>
          <w:spacing w:val="-4"/>
        </w:rPr>
        <w:t xml:space="preserve">Hypothesis 1 </w:t>
      </w:r>
      <w:r w:rsidRPr="008268E3">
        <w:rPr>
          <w:spacing w:val="-4"/>
        </w:rPr>
        <w:t>was more specific.</w:t>
      </w:r>
      <w:r>
        <w:rPr>
          <w:spacing w:val="-4"/>
        </w:rPr>
        <w:t xml:space="preserve"> </w:t>
      </w:r>
      <w:r w:rsidR="006827BF">
        <w:rPr>
          <w:spacing w:val="-4"/>
        </w:rPr>
        <w:t>It stated</w:t>
      </w:r>
      <w:r>
        <w:rPr>
          <w:spacing w:val="-4"/>
        </w:rPr>
        <w:t xml:space="preserve"> that high (compared to low) nostalgia would weaken the adverse influence of low procedural justice (rather than strengthen the positive influence of high procedural justice). This implies that, when procedural justice is low, employees who are high (compared to low) in nostalgia </w:t>
      </w:r>
      <w:r>
        <w:t xml:space="preserve">proneness </w:t>
      </w:r>
      <w:r>
        <w:rPr>
          <w:spacing w:val="-4"/>
        </w:rPr>
        <w:t>should display increased</w:t>
      </w:r>
      <w:r w:rsidRPr="008268E3">
        <w:rPr>
          <w:spacing w:val="-4"/>
        </w:rPr>
        <w:t xml:space="preserve"> levels of </w:t>
      </w:r>
      <w:r>
        <w:rPr>
          <w:spacing w:val="-4"/>
        </w:rPr>
        <w:t>OCB</w:t>
      </w:r>
      <w:r w:rsidRPr="005D2FBD">
        <w:rPr>
          <w:spacing w:val="-4"/>
        </w:rPr>
        <w:t xml:space="preserve">. </w:t>
      </w:r>
      <w:r>
        <w:rPr>
          <w:spacing w:val="-4"/>
        </w:rPr>
        <w:t xml:space="preserve">When procedural justice is high, however, employees’ level of nostalgia </w:t>
      </w:r>
      <w:r>
        <w:t>proneness</w:t>
      </w:r>
      <w:r>
        <w:rPr>
          <w:spacing w:val="-4"/>
        </w:rPr>
        <w:t xml:space="preserve"> should not be associated with OCB. </w:t>
      </w:r>
      <w:r w:rsidR="006827BF">
        <w:rPr>
          <w:spacing w:val="-4"/>
        </w:rPr>
        <w:t>Visual i</w:t>
      </w:r>
      <w:r w:rsidRPr="005D2FBD">
        <w:rPr>
          <w:spacing w:val="-4"/>
        </w:rPr>
        <w:t>nspection of the simple slopes (Figure 2)</w:t>
      </w:r>
      <w:r>
        <w:rPr>
          <w:spacing w:val="-4"/>
        </w:rPr>
        <w:t xml:space="preserve"> </w:t>
      </w:r>
      <w:r w:rsidR="005242B8">
        <w:rPr>
          <w:spacing w:val="-4"/>
        </w:rPr>
        <w:t xml:space="preserve">is </w:t>
      </w:r>
      <w:r w:rsidR="005242B8">
        <w:rPr>
          <w:spacing w:val="-4"/>
        </w:rPr>
        <w:lastRenderedPageBreak/>
        <w:t>consistent with this idea</w:t>
      </w:r>
      <w:r w:rsidRPr="005D2FBD">
        <w:rPr>
          <w:spacing w:val="-4"/>
        </w:rPr>
        <w:t>.</w:t>
      </w:r>
      <w:r>
        <w:rPr>
          <w:spacing w:val="-4"/>
        </w:rPr>
        <w:t xml:space="preserve"> </w:t>
      </w:r>
      <w:r w:rsidRPr="005D2FBD">
        <w:rPr>
          <w:spacing w:val="-4"/>
        </w:rPr>
        <w:t xml:space="preserve">As a formal test, </w:t>
      </w:r>
      <w:r>
        <w:rPr>
          <w:spacing w:val="-4"/>
        </w:rPr>
        <w:t>we c</w:t>
      </w:r>
      <w:r w:rsidRPr="005D2FBD">
        <w:rPr>
          <w:spacing w:val="-4"/>
        </w:rPr>
        <w:t>onducted</w:t>
      </w:r>
      <w:r>
        <w:rPr>
          <w:spacing w:val="-4"/>
        </w:rPr>
        <w:t xml:space="preserve"> further analyses using</w:t>
      </w:r>
      <w:r w:rsidRPr="003937AB">
        <w:rPr>
          <w:spacing w:val="-4"/>
        </w:rPr>
        <w:t xml:space="preserve"> </w:t>
      </w:r>
      <w:r>
        <w:rPr>
          <w:spacing w:val="-4"/>
        </w:rPr>
        <w:t xml:space="preserve">the </w:t>
      </w:r>
      <w:r w:rsidRPr="00B62C70">
        <w:rPr>
          <w:spacing w:val="-4"/>
        </w:rPr>
        <w:t>Johnson and</w:t>
      </w:r>
      <w:r>
        <w:rPr>
          <w:spacing w:val="-4"/>
        </w:rPr>
        <w:t xml:space="preserve"> Neyman (1936) technique. </w:t>
      </w:r>
      <w:r w:rsidR="004C2FC7">
        <w:rPr>
          <w:spacing w:val="-4"/>
        </w:rPr>
        <w:t>W</w:t>
      </w:r>
      <w:r>
        <w:rPr>
          <w:spacing w:val="-4"/>
        </w:rPr>
        <w:t xml:space="preserve">e treated nostalgia </w:t>
      </w:r>
      <w:r>
        <w:t xml:space="preserve">proneness </w:t>
      </w:r>
      <w:r>
        <w:rPr>
          <w:spacing w:val="-4"/>
        </w:rPr>
        <w:t>as the i</w:t>
      </w:r>
      <w:r w:rsidRPr="005D2FBD">
        <w:rPr>
          <w:spacing w:val="-4"/>
        </w:rPr>
        <w:t>ndependent</w:t>
      </w:r>
      <w:r>
        <w:rPr>
          <w:spacing w:val="-4"/>
        </w:rPr>
        <w:t xml:space="preserve"> variable</w:t>
      </w:r>
      <w:r w:rsidR="00DB48A7">
        <w:rPr>
          <w:spacing w:val="-4"/>
        </w:rPr>
        <w:t>,</w:t>
      </w:r>
      <w:r>
        <w:rPr>
          <w:spacing w:val="-4"/>
        </w:rPr>
        <w:t xml:space="preserve"> </w:t>
      </w:r>
      <w:r w:rsidRPr="005D2FBD">
        <w:rPr>
          <w:spacing w:val="-4"/>
        </w:rPr>
        <w:t>proce</w:t>
      </w:r>
      <w:r>
        <w:rPr>
          <w:spacing w:val="-4"/>
        </w:rPr>
        <w:t>d</w:t>
      </w:r>
      <w:r w:rsidRPr="005D2FBD">
        <w:rPr>
          <w:spacing w:val="-4"/>
        </w:rPr>
        <w:t xml:space="preserve">ural </w:t>
      </w:r>
      <w:r>
        <w:rPr>
          <w:spacing w:val="-4"/>
        </w:rPr>
        <w:t xml:space="preserve">justice </w:t>
      </w:r>
      <w:r w:rsidRPr="005D2FBD">
        <w:rPr>
          <w:spacing w:val="-4"/>
        </w:rPr>
        <w:t>as the moderator</w:t>
      </w:r>
      <w:r w:rsidR="00DB48A7">
        <w:rPr>
          <w:spacing w:val="-4"/>
        </w:rPr>
        <w:t>, and OCB as t</w:t>
      </w:r>
      <w:r>
        <w:rPr>
          <w:spacing w:val="-4"/>
        </w:rPr>
        <w:t>he dependent variable</w:t>
      </w:r>
      <w:r w:rsidRPr="005D2FBD">
        <w:rPr>
          <w:spacing w:val="-4"/>
        </w:rPr>
        <w:t xml:space="preserve">. </w:t>
      </w:r>
      <w:r w:rsidR="006827BF">
        <w:rPr>
          <w:spacing w:val="-4"/>
        </w:rPr>
        <w:t>W</w:t>
      </w:r>
      <w:r w:rsidR="003247DD">
        <w:rPr>
          <w:spacing w:val="-4"/>
        </w:rPr>
        <w:t>hen procedural justice was low (</w:t>
      </w:r>
      <w:r w:rsidR="006827BF">
        <w:rPr>
          <w:spacing w:val="-4"/>
        </w:rPr>
        <w:t xml:space="preserve">i.e., </w:t>
      </w:r>
      <w:r w:rsidR="003247DD" w:rsidRPr="005D2FBD">
        <w:rPr>
          <w:spacing w:val="-4"/>
        </w:rPr>
        <w:t xml:space="preserve">scores below </w:t>
      </w:r>
      <w:r w:rsidR="003247DD">
        <w:rPr>
          <w:spacing w:val="-4"/>
        </w:rPr>
        <w:t xml:space="preserve">2.95), employees who were high (compared to low) in nostalgia </w:t>
      </w:r>
      <w:r w:rsidR="003247DD">
        <w:t xml:space="preserve">proneness </w:t>
      </w:r>
      <w:r w:rsidR="003247DD">
        <w:rPr>
          <w:spacing w:val="-4"/>
        </w:rPr>
        <w:t xml:space="preserve">evinced </w:t>
      </w:r>
      <w:r w:rsidR="008E54DD">
        <w:rPr>
          <w:spacing w:val="-4"/>
        </w:rPr>
        <w:t xml:space="preserve">significantly </w:t>
      </w:r>
      <w:r w:rsidR="003247DD">
        <w:rPr>
          <w:spacing w:val="-4"/>
        </w:rPr>
        <w:t xml:space="preserve">higher levels of OCB. When procedural justice was high, nostalgia </w:t>
      </w:r>
      <w:r w:rsidR="003247DD">
        <w:t xml:space="preserve">proneness </w:t>
      </w:r>
      <w:r w:rsidR="003247DD">
        <w:rPr>
          <w:spacing w:val="-4"/>
        </w:rPr>
        <w:t xml:space="preserve">was not significantly associated with OCB. </w:t>
      </w:r>
      <w:r w:rsidR="00BC0196">
        <w:rPr>
          <w:spacing w:val="-4"/>
        </w:rPr>
        <w:t xml:space="preserve">Furthermore, </w:t>
      </w:r>
      <w:r w:rsidR="00FE429B">
        <w:rPr>
          <w:spacing w:val="-4"/>
        </w:rPr>
        <w:t xml:space="preserve">when </w:t>
      </w:r>
      <w:r>
        <w:rPr>
          <w:spacing w:val="-4"/>
        </w:rPr>
        <w:t xml:space="preserve">procedural justice was </w:t>
      </w:r>
      <w:r w:rsidR="00FE429B">
        <w:rPr>
          <w:spacing w:val="-4"/>
        </w:rPr>
        <w:t xml:space="preserve">at </w:t>
      </w:r>
      <w:r>
        <w:rPr>
          <w:spacing w:val="-4"/>
        </w:rPr>
        <w:t xml:space="preserve">1 </w:t>
      </w:r>
      <w:r w:rsidRPr="0048247A">
        <w:rPr>
          <w:i/>
          <w:spacing w:val="-4"/>
        </w:rPr>
        <w:t>SD</w:t>
      </w:r>
      <w:r>
        <w:rPr>
          <w:spacing w:val="-4"/>
        </w:rPr>
        <w:t xml:space="preserve"> below the mean, employees who were high (compared to low) in nostalgia </w:t>
      </w:r>
      <w:r>
        <w:t xml:space="preserve">proneness </w:t>
      </w:r>
      <w:r>
        <w:rPr>
          <w:spacing w:val="-4"/>
        </w:rPr>
        <w:t>evinced higher levels of OCB</w:t>
      </w:r>
      <w:r w:rsidR="005142DD">
        <w:rPr>
          <w:spacing w:val="-4"/>
        </w:rPr>
        <w:t>,</w:t>
      </w:r>
      <w:r w:rsidR="00BC0196">
        <w:rPr>
          <w:spacing w:val="-4"/>
        </w:rPr>
        <w:t xml:space="preserve"> </w:t>
      </w:r>
      <w:r w:rsidRPr="0097610A">
        <w:rPr>
          <w:rFonts w:ascii="Symbol" w:hAnsi="Symbol"/>
          <w:i/>
          <w:iCs/>
        </w:rPr>
        <w:t></w:t>
      </w:r>
      <w:r w:rsidRPr="00870B04">
        <w:t xml:space="preserve"> = </w:t>
      </w:r>
      <w:r>
        <w:t>.</w:t>
      </w:r>
      <w:r w:rsidR="003247DD">
        <w:t>27</w:t>
      </w:r>
      <w:r w:rsidRPr="00870B04">
        <w:t xml:space="preserve">, </w:t>
      </w:r>
      <w:r w:rsidRPr="003C1BD7">
        <w:rPr>
          <w:i/>
        </w:rPr>
        <w:t>t</w:t>
      </w:r>
      <w:r w:rsidRPr="006B1DB3">
        <w:t>(126)</w:t>
      </w:r>
      <w:r>
        <w:t xml:space="preserve"> = </w:t>
      </w:r>
      <w:r w:rsidR="003247DD">
        <w:t>2</w:t>
      </w:r>
      <w:r>
        <w:t>.</w:t>
      </w:r>
      <w:r w:rsidR="003247DD">
        <w:t>34</w:t>
      </w:r>
      <w:r>
        <w:t xml:space="preserve">, </w:t>
      </w:r>
      <w:r w:rsidRPr="00870B04">
        <w:rPr>
          <w:i/>
        </w:rPr>
        <w:t>p</w:t>
      </w:r>
      <w:r w:rsidRPr="00870B04">
        <w:t xml:space="preserve"> </w:t>
      </w:r>
      <w:r>
        <w:t>= .0</w:t>
      </w:r>
      <w:r w:rsidR="003247DD">
        <w:t>2</w:t>
      </w:r>
      <w:r w:rsidR="005142DD" w:rsidRPr="005142DD">
        <w:rPr>
          <w:i/>
        </w:rPr>
        <w:t xml:space="preserve"> </w:t>
      </w:r>
      <w:r w:rsidR="005142DD" w:rsidRPr="0064644E">
        <w:rPr>
          <w:i/>
        </w:rPr>
        <w:t>f</w:t>
      </w:r>
      <w:r w:rsidR="005142DD" w:rsidRPr="0064644E">
        <w:rPr>
          <w:i/>
          <w:vertAlign w:val="superscript"/>
        </w:rPr>
        <w:t>2</w:t>
      </w:r>
      <w:r w:rsidR="005142DD">
        <w:t xml:space="preserve"> = .06</w:t>
      </w:r>
      <w:r>
        <w:rPr>
          <w:spacing w:val="-4"/>
        </w:rPr>
        <w:t xml:space="preserve">. When procedural justice was </w:t>
      </w:r>
      <w:r w:rsidR="00FE429B">
        <w:rPr>
          <w:spacing w:val="-4"/>
        </w:rPr>
        <w:t xml:space="preserve">at </w:t>
      </w:r>
      <w:r>
        <w:rPr>
          <w:spacing w:val="-4"/>
        </w:rPr>
        <w:t xml:space="preserve">1 </w:t>
      </w:r>
      <w:r w:rsidRPr="0048247A">
        <w:rPr>
          <w:i/>
          <w:spacing w:val="-4"/>
        </w:rPr>
        <w:t>SD</w:t>
      </w:r>
      <w:r>
        <w:rPr>
          <w:spacing w:val="-4"/>
        </w:rPr>
        <w:t xml:space="preserve"> above the mean, nostalgia </w:t>
      </w:r>
      <w:r>
        <w:t xml:space="preserve">proneness </w:t>
      </w:r>
      <w:r>
        <w:rPr>
          <w:spacing w:val="-4"/>
        </w:rPr>
        <w:t>was not significantly associated with OCB</w:t>
      </w:r>
      <w:r w:rsidR="005142DD">
        <w:rPr>
          <w:spacing w:val="-4"/>
        </w:rPr>
        <w:t xml:space="preserve">, </w:t>
      </w:r>
      <w:r w:rsidRPr="0097610A">
        <w:rPr>
          <w:rFonts w:ascii="Symbol" w:hAnsi="Symbol"/>
          <w:i/>
          <w:iCs/>
        </w:rPr>
        <w:t></w:t>
      </w:r>
      <w:r w:rsidRPr="00870B04">
        <w:t xml:space="preserve"> = </w:t>
      </w:r>
      <w:r>
        <w:t>-.0</w:t>
      </w:r>
      <w:r w:rsidR="003247DD">
        <w:t>8</w:t>
      </w:r>
      <w:r w:rsidRPr="00870B04">
        <w:t xml:space="preserve">, </w:t>
      </w:r>
      <w:r w:rsidRPr="003C1BD7">
        <w:rPr>
          <w:i/>
        </w:rPr>
        <w:t>t</w:t>
      </w:r>
      <w:r w:rsidRPr="006B1DB3">
        <w:t>(126)</w:t>
      </w:r>
      <w:r>
        <w:t xml:space="preserve"> = -.</w:t>
      </w:r>
      <w:r w:rsidR="003247DD">
        <w:t>65</w:t>
      </w:r>
      <w:r>
        <w:t xml:space="preserve">, </w:t>
      </w:r>
      <w:r w:rsidRPr="00870B04">
        <w:rPr>
          <w:i/>
        </w:rPr>
        <w:t>p</w:t>
      </w:r>
      <w:r w:rsidRPr="00870B04">
        <w:t xml:space="preserve"> </w:t>
      </w:r>
      <w:r>
        <w:t>= .</w:t>
      </w:r>
      <w:r w:rsidR="003247DD">
        <w:t>5</w:t>
      </w:r>
      <w:r>
        <w:t>2</w:t>
      </w:r>
      <w:r w:rsidR="005142DD">
        <w:t xml:space="preserve">, </w:t>
      </w:r>
      <w:r w:rsidR="005142DD" w:rsidRPr="0064644E">
        <w:rPr>
          <w:i/>
        </w:rPr>
        <w:t>f</w:t>
      </w:r>
      <w:r w:rsidR="005142DD" w:rsidRPr="0064644E">
        <w:rPr>
          <w:i/>
          <w:vertAlign w:val="superscript"/>
        </w:rPr>
        <w:t>2</w:t>
      </w:r>
      <w:r w:rsidR="005142DD">
        <w:t xml:space="preserve"> = .01</w:t>
      </w:r>
      <w:r>
        <w:rPr>
          <w:spacing w:val="-4"/>
        </w:rPr>
        <w:t xml:space="preserve">. </w:t>
      </w:r>
      <w:r w:rsidRPr="005D2FBD">
        <w:rPr>
          <w:spacing w:val="-4"/>
        </w:rPr>
        <w:t xml:space="preserve">Hence, </w:t>
      </w:r>
      <w:r>
        <w:rPr>
          <w:spacing w:val="-4"/>
        </w:rPr>
        <w:t xml:space="preserve">we observed particularly low levels of OCB when low procedural justice and low nostalgia </w:t>
      </w:r>
      <w:r>
        <w:t xml:space="preserve">proneness </w:t>
      </w:r>
      <w:r>
        <w:rPr>
          <w:spacing w:val="-4"/>
        </w:rPr>
        <w:t>were juxtaposed.</w:t>
      </w:r>
    </w:p>
    <w:p w14:paraId="04449287" w14:textId="77777777" w:rsidR="003C1BD7" w:rsidRPr="00256894" w:rsidRDefault="00256894" w:rsidP="00813E55">
      <w:pPr>
        <w:widowControl w:val="0"/>
        <w:spacing w:line="480" w:lineRule="exact"/>
        <w:rPr>
          <w:b/>
        </w:rPr>
      </w:pPr>
      <w:r w:rsidRPr="00256894">
        <w:rPr>
          <w:b/>
        </w:rPr>
        <w:t>D</w:t>
      </w:r>
      <w:r w:rsidR="003C1BD7" w:rsidRPr="00256894">
        <w:rPr>
          <w:b/>
        </w:rPr>
        <w:t>iscussion</w:t>
      </w:r>
    </w:p>
    <w:p w14:paraId="55B5F406" w14:textId="45A73EBF" w:rsidR="009C262A" w:rsidRDefault="003C1BD7" w:rsidP="00071DE1">
      <w:pPr>
        <w:widowControl w:val="0"/>
        <w:spacing w:line="480" w:lineRule="exact"/>
        <w:ind w:firstLine="567"/>
        <w:rPr>
          <w:rFonts w:eastAsia="PMingLiU"/>
          <w:lang w:eastAsia="zh-TW"/>
        </w:rPr>
      </w:pPr>
      <w:r>
        <w:tab/>
      </w:r>
      <w:r w:rsidR="00BC0196" w:rsidRPr="00C93217">
        <w:t xml:space="preserve">Study 1 </w:t>
      </w:r>
      <w:r w:rsidR="000903B7">
        <w:t>demonstrated</w:t>
      </w:r>
      <w:r w:rsidR="000903B7" w:rsidRPr="00C93217">
        <w:t xml:space="preserve"> </w:t>
      </w:r>
      <w:r w:rsidR="00BC0196">
        <w:t xml:space="preserve">that </w:t>
      </w:r>
      <w:r w:rsidR="00FC1DE6" w:rsidRPr="00C93217">
        <w:t xml:space="preserve">the </w:t>
      </w:r>
      <w:r w:rsidR="00D47BFD">
        <w:t>link</w:t>
      </w:r>
      <w:r w:rsidR="00D47BFD" w:rsidRPr="00C93217">
        <w:t xml:space="preserve"> </w:t>
      </w:r>
      <w:r w:rsidR="00FC1DE6" w:rsidRPr="00C93217">
        <w:t xml:space="preserve">between </w:t>
      </w:r>
      <w:r w:rsidR="00A022E0">
        <w:t xml:space="preserve">low </w:t>
      </w:r>
      <w:r w:rsidR="00D47BFD">
        <w:t xml:space="preserve">(compared to high) </w:t>
      </w:r>
      <w:r w:rsidRPr="00C93217">
        <w:t xml:space="preserve">procedural </w:t>
      </w:r>
      <w:r w:rsidR="00300732" w:rsidRPr="00C93217">
        <w:t>justice</w:t>
      </w:r>
      <w:r w:rsidRPr="00C93217">
        <w:t xml:space="preserve"> </w:t>
      </w:r>
      <w:r w:rsidR="004245C7" w:rsidRPr="00C93217">
        <w:t xml:space="preserve">and </w:t>
      </w:r>
      <w:r w:rsidR="005F4837">
        <w:t xml:space="preserve">reduced </w:t>
      </w:r>
      <w:r w:rsidRPr="00C93217">
        <w:t>OCB is restricted to employees low in nostalgia</w:t>
      </w:r>
      <w:r w:rsidR="007C533B">
        <w:t xml:space="preserve"> proneness</w:t>
      </w:r>
      <w:r w:rsidRPr="00C93217">
        <w:t xml:space="preserve">. This finding </w:t>
      </w:r>
      <w:r w:rsidR="00642014">
        <w:t>represents</w:t>
      </w:r>
      <w:r w:rsidRPr="00C93217">
        <w:t xml:space="preserve"> first evidence f</w:t>
      </w:r>
      <w:r w:rsidR="00C93217" w:rsidRPr="00C93217">
        <w:t xml:space="preserve">or our </w:t>
      </w:r>
      <w:r w:rsidR="000903B7">
        <w:t>proposition</w:t>
      </w:r>
      <w:r w:rsidR="000903B7" w:rsidRPr="00C93217">
        <w:t xml:space="preserve"> </w:t>
      </w:r>
      <w:r w:rsidR="00C93217" w:rsidRPr="00C93217">
        <w:t xml:space="preserve">that nostalgia </w:t>
      </w:r>
      <w:r w:rsidR="003E3C6F">
        <w:t>accords</w:t>
      </w:r>
      <w:r w:rsidR="00C93217" w:rsidRPr="00C93217">
        <w:t xml:space="preserve"> </w:t>
      </w:r>
      <w:r w:rsidR="008C2E88">
        <w:t>members</w:t>
      </w:r>
      <w:r w:rsidR="00C93217" w:rsidRPr="00C93217">
        <w:t xml:space="preserve"> </w:t>
      </w:r>
      <w:r w:rsidR="00BD00CC">
        <w:t xml:space="preserve">of social collectives </w:t>
      </w:r>
      <w:r w:rsidR="00C93217" w:rsidRPr="00C93217">
        <w:t>the fortitude to cope with the</w:t>
      </w:r>
      <w:r w:rsidR="008C2E88">
        <w:t xml:space="preserve"> averseness of </w:t>
      </w:r>
      <w:r w:rsidR="00A022E0">
        <w:t xml:space="preserve">low </w:t>
      </w:r>
      <w:r w:rsidR="008E378D" w:rsidRPr="00C93217">
        <w:t xml:space="preserve">procedural </w:t>
      </w:r>
      <w:r w:rsidR="0024582E" w:rsidRPr="00C93217">
        <w:t>justice</w:t>
      </w:r>
      <w:r w:rsidRPr="00C93217">
        <w:t>.</w:t>
      </w:r>
      <w:r w:rsidR="00256894" w:rsidRPr="00C93217">
        <w:t xml:space="preserve"> This evidence was obtained in a</w:t>
      </w:r>
      <w:r w:rsidR="00A00D6B" w:rsidRPr="00C93217">
        <w:t xml:space="preserve"> </w:t>
      </w:r>
      <w:r w:rsidR="00256894" w:rsidRPr="00C93217">
        <w:t xml:space="preserve">setting </w:t>
      </w:r>
      <w:r w:rsidR="00A00D6B" w:rsidRPr="00C93217">
        <w:t xml:space="preserve">relevant to procedural </w:t>
      </w:r>
      <w:r w:rsidR="00300732" w:rsidRPr="00C93217">
        <w:t>justice</w:t>
      </w:r>
      <w:r w:rsidR="003E3C6F">
        <w:t xml:space="preserve"> processes</w:t>
      </w:r>
      <w:r w:rsidR="00A00D6B" w:rsidRPr="00C93217">
        <w:t xml:space="preserve">, </w:t>
      </w:r>
      <w:r w:rsidR="00C93217" w:rsidRPr="00C93217">
        <w:t>that is</w:t>
      </w:r>
      <w:r w:rsidR="0024582E" w:rsidRPr="00C93217">
        <w:t xml:space="preserve">, </w:t>
      </w:r>
      <w:r w:rsidR="00A00D6B" w:rsidRPr="00C93217">
        <w:t xml:space="preserve">in </w:t>
      </w:r>
      <w:r w:rsidR="0024582E" w:rsidRPr="00C93217">
        <w:t xml:space="preserve">an </w:t>
      </w:r>
      <w:r w:rsidR="00A00D6B" w:rsidRPr="00C93217">
        <w:t xml:space="preserve">organizational context in which employees reported on the </w:t>
      </w:r>
      <w:r w:rsidR="0024582E" w:rsidRPr="00C93217">
        <w:t>fairness</w:t>
      </w:r>
      <w:r w:rsidR="00A00D6B" w:rsidRPr="00C93217">
        <w:t xml:space="preserve"> of decision making procedures </w:t>
      </w:r>
      <w:r w:rsidR="004245C7" w:rsidRPr="00C93217">
        <w:t>regarding outcomes that matter to them</w:t>
      </w:r>
      <w:r w:rsidR="00ED3F05">
        <w:t>,</w:t>
      </w:r>
      <w:r w:rsidR="004245C7" w:rsidRPr="00C93217">
        <w:t xml:space="preserve"> such as their salary and promotion opportunities.</w:t>
      </w:r>
    </w:p>
    <w:p w14:paraId="7BC5AAF6" w14:textId="08AD4E7D" w:rsidR="00FE429B" w:rsidRDefault="00C93217" w:rsidP="00813E55">
      <w:pPr>
        <w:widowControl w:val="0"/>
        <w:spacing w:line="480" w:lineRule="exact"/>
        <w:ind w:firstLine="540"/>
        <w:contextualSpacing/>
      </w:pPr>
      <w:r>
        <w:t xml:space="preserve">A limitation of Study 1 is that the </w:t>
      </w:r>
      <w:r w:rsidR="002511ED">
        <w:t>predictor</w:t>
      </w:r>
      <w:r w:rsidR="003B3A00">
        <w:t xml:space="preserve"> </w:t>
      </w:r>
      <w:r w:rsidRPr="00C93217">
        <w:t xml:space="preserve">variables, </w:t>
      </w:r>
      <w:r w:rsidR="003E3C6F">
        <w:t xml:space="preserve">nostalgia and </w:t>
      </w:r>
      <w:r w:rsidRPr="00C93217">
        <w:t>procedural justice, were assessed rather than manipulated. Thus, Study 1 cannot address</w:t>
      </w:r>
      <w:r w:rsidR="009C262A">
        <w:rPr>
          <w:rFonts w:eastAsia="PMingLiU" w:hint="eastAsia"/>
          <w:lang w:eastAsia="zh-TW"/>
        </w:rPr>
        <w:t xml:space="preserve"> </w:t>
      </w:r>
      <w:r w:rsidR="009C262A" w:rsidRPr="00C93217">
        <w:t>adequately</w:t>
      </w:r>
      <w:r w:rsidRPr="00C93217">
        <w:t xml:space="preserve"> the causal ordering of variables</w:t>
      </w:r>
      <w:r w:rsidR="0020468F">
        <w:t>. Furthermore, t</w:t>
      </w:r>
      <w:r w:rsidR="00FE429B">
        <w:t xml:space="preserve">he survey </w:t>
      </w:r>
      <w:r w:rsidR="00E51AD4">
        <w:t xml:space="preserve">methodology </w:t>
      </w:r>
      <w:r w:rsidR="007C533B">
        <w:t xml:space="preserve">of Study 1 </w:t>
      </w:r>
      <w:r w:rsidR="00FE429B">
        <w:t xml:space="preserve">required </w:t>
      </w:r>
      <w:r w:rsidR="0010718C">
        <w:t>the</w:t>
      </w:r>
      <w:r w:rsidR="007C533B">
        <w:t xml:space="preserve"> operationalizations of </w:t>
      </w:r>
      <w:r w:rsidR="007A2054">
        <w:t xml:space="preserve">our constructs of interest to </w:t>
      </w:r>
      <w:r w:rsidR="0010718C">
        <w:t>be</w:t>
      </w:r>
      <w:r w:rsidR="00F40010">
        <w:t xml:space="preserve"> </w:t>
      </w:r>
      <w:r w:rsidR="00FE429B">
        <w:t>broad</w:t>
      </w:r>
      <w:r w:rsidR="00D471E6">
        <w:t xml:space="preserve">. </w:t>
      </w:r>
      <w:r w:rsidR="00E22EE3">
        <w:t>T</w:t>
      </w:r>
      <w:r w:rsidR="007C533B">
        <w:t xml:space="preserve">he </w:t>
      </w:r>
      <w:r w:rsidR="007A2054">
        <w:t xml:space="preserve">established Colquitt (2001) </w:t>
      </w:r>
      <w:r w:rsidR="00D471E6">
        <w:t>measure d</w:t>
      </w:r>
      <w:r w:rsidR="007A2054">
        <w:t>oes</w:t>
      </w:r>
      <w:r w:rsidR="00D471E6">
        <w:t xml:space="preserve"> not </w:t>
      </w:r>
      <w:r w:rsidR="007C533B">
        <w:t>specify the source of procedural justice</w:t>
      </w:r>
      <w:r w:rsidR="00D471E6">
        <w:t xml:space="preserve"> </w:t>
      </w:r>
      <w:r w:rsidR="00FE429B">
        <w:t xml:space="preserve">or </w:t>
      </w:r>
      <w:r w:rsidR="007C5CBE">
        <w:t xml:space="preserve">refer to </w:t>
      </w:r>
      <w:r w:rsidR="00FE429B">
        <w:t xml:space="preserve">a </w:t>
      </w:r>
      <w:r w:rsidR="006827BF">
        <w:t xml:space="preserve">concrete </w:t>
      </w:r>
      <w:r w:rsidR="00FE429B">
        <w:t>event</w:t>
      </w:r>
      <w:r w:rsidR="007C533B">
        <w:t xml:space="preserve">. </w:t>
      </w:r>
      <w:r w:rsidR="00E22EE3">
        <w:t>Also</w:t>
      </w:r>
      <w:r w:rsidR="007A2054">
        <w:t>,</w:t>
      </w:r>
      <w:r w:rsidR="0010718C">
        <w:t xml:space="preserve"> </w:t>
      </w:r>
      <w:r w:rsidR="00FE429B">
        <w:t>Podsakoff et al.</w:t>
      </w:r>
      <w:r w:rsidR="00F85405">
        <w:t>’s</w:t>
      </w:r>
      <w:r w:rsidR="00FE429B">
        <w:t xml:space="preserve"> (1990) </w:t>
      </w:r>
      <w:r w:rsidR="0062626B">
        <w:t xml:space="preserve">instrument </w:t>
      </w:r>
      <w:r w:rsidR="006827BF">
        <w:t>assesses</w:t>
      </w:r>
      <w:r w:rsidR="00183302">
        <w:t xml:space="preserve"> </w:t>
      </w:r>
      <w:r w:rsidR="00FE429B">
        <w:t xml:space="preserve">overall </w:t>
      </w:r>
      <w:r w:rsidR="00F85405">
        <w:t xml:space="preserve">reported </w:t>
      </w:r>
      <w:r w:rsidR="0010718C">
        <w:t>OCB</w:t>
      </w:r>
      <w:r w:rsidR="00FE429B">
        <w:t xml:space="preserve">. </w:t>
      </w:r>
      <w:r w:rsidR="0010718C">
        <w:t>T</w:t>
      </w:r>
      <w:r w:rsidR="004E01B3">
        <w:t xml:space="preserve">his </w:t>
      </w:r>
      <w:r w:rsidR="00A542AA">
        <w:t xml:space="preserve">approach </w:t>
      </w:r>
      <w:r w:rsidR="0010718C">
        <w:t xml:space="preserve">is in line with </w:t>
      </w:r>
      <w:r w:rsidR="004E01B3">
        <w:t xml:space="preserve">the </w:t>
      </w:r>
      <w:r w:rsidR="00F85405">
        <w:t>vast</w:t>
      </w:r>
      <w:r w:rsidR="004E01B3">
        <w:t xml:space="preserve"> majority of field studies addressing the relation between procedural justice and OCB</w:t>
      </w:r>
      <w:r w:rsidR="00A542AA">
        <w:t xml:space="preserve"> (Cohen-Charash &amp; Spector, 2001; Colquitt et al., 2001, 3013)</w:t>
      </w:r>
      <w:r w:rsidR="00037610">
        <w:t>.</w:t>
      </w:r>
      <w:r w:rsidR="00F164BB">
        <w:t xml:space="preserve"> </w:t>
      </w:r>
      <w:r w:rsidR="00037610">
        <w:t xml:space="preserve">Adopting this approach </w:t>
      </w:r>
      <w:r w:rsidR="00F164BB">
        <w:t xml:space="preserve">allowed us to generalize our findings to the </w:t>
      </w:r>
      <w:r w:rsidR="00D64AD0">
        <w:t xml:space="preserve">wider </w:t>
      </w:r>
      <w:r w:rsidR="00F164BB">
        <w:t>literature</w:t>
      </w:r>
      <w:r w:rsidR="0010718C">
        <w:t xml:space="preserve">. </w:t>
      </w:r>
      <w:r w:rsidR="00E22EE3">
        <w:t xml:space="preserve">In this </w:t>
      </w:r>
      <w:r w:rsidR="003D5989">
        <w:t xml:space="preserve">survey </w:t>
      </w:r>
      <w:r w:rsidR="00E22EE3">
        <w:t xml:space="preserve">context, </w:t>
      </w:r>
      <w:r w:rsidR="002B5F0C">
        <w:t xml:space="preserve">it was </w:t>
      </w:r>
      <w:r w:rsidR="002B5F0C">
        <w:lastRenderedPageBreak/>
        <w:t>appropriate to</w:t>
      </w:r>
      <w:r w:rsidR="00E22EE3">
        <w:t xml:space="preserve"> measure individual differences in nostalgia proneness. </w:t>
      </w:r>
      <w:r w:rsidR="0010718C">
        <w:t>Yet</w:t>
      </w:r>
      <w:r w:rsidR="004E01B3">
        <w:t>, s</w:t>
      </w:r>
      <w:r w:rsidR="00FE429B">
        <w:t xml:space="preserve">cholars have argued that </w:t>
      </w:r>
      <w:r w:rsidR="00A542AA">
        <w:t xml:space="preserve">research should also </w:t>
      </w:r>
      <w:r w:rsidR="00953C9E">
        <w:t>focus</w:t>
      </w:r>
      <w:r w:rsidR="00A542AA">
        <w:t xml:space="preserve"> on </w:t>
      </w:r>
      <w:r w:rsidR="00FE429B">
        <w:t>source</w:t>
      </w:r>
      <w:r w:rsidR="000903B7">
        <w:t>-</w:t>
      </w:r>
      <w:r w:rsidR="00FE429B">
        <w:t xml:space="preserve">specific responses to procedural justice </w:t>
      </w:r>
      <w:r w:rsidR="00A542AA">
        <w:t>and experiences of events of high or low justice (</w:t>
      </w:r>
      <w:r w:rsidR="006F3F35" w:rsidRPr="006F3F35">
        <w:t>Cropanzano</w:t>
      </w:r>
      <w:r w:rsidR="00E22EE3">
        <w:t xml:space="preserve"> et al., </w:t>
      </w:r>
      <w:r w:rsidR="006F3F35" w:rsidRPr="006F3F35">
        <w:t>2001</w:t>
      </w:r>
      <w:r w:rsidR="0062626B">
        <w:t>)</w:t>
      </w:r>
      <w:r w:rsidR="007A2054">
        <w:t>.</w:t>
      </w:r>
      <w:r w:rsidR="007C5CBE">
        <w:rPr>
          <w:vertAlign w:val="superscript"/>
        </w:rPr>
        <w:t>1</w:t>
      </w:r>
      <w:r w:rsidR="00CD5DC3">
        <w:rPr>
          <w:vertAlign w:val="superscript"/>
        </w:rPr>
        <w:t xml:space="preserve"> </w:t>
      </w:r>
      <w:r w:rsidR="00CD5DC3" w:rsidRPr="00CD5DC3">
        <w:t xml:space="preserve">Furthermore, </w:t>
      </w:r>
      <w:r w:rsidR="00CD5DC3">
        <w:t xml:space="preserve">a complete test of our </w:t>
      </w:r>
      <w:r w:rsidR="000903B7">
        <w:t>proposition</w:t>
      </w:r>
      <w:r w:rsidR="006827BF">
        <w:t>s</w:t>
      </w:r>
      <w:r w:rsidR="000903B7">
        <w:t xml:space="preserve"> </w:t>
      </w:r>
      <w:r w:rsidR="00CD5DC3">
        <w:t>requires s</w:t>
      </w:r>
      <w:r w:rsidR="00CD5DC3" w:rsidRPr="00CD5DC3">
        <w:t>how</w:t>
      </w:r>
      <w:r w:rsidR="00CD5DC3">
        <w:t>ing</w:t>
      </w:r>
      <w:r w:rsidR="00CD5DC3" w:rsidRPr="00CD5DC3">
        <w:t xml:space="preserve"> that</w:t>
      </w:r>
      <w:r w:rsidR="00CD5DC3">
        <w:rPr>
          <w:vertAlign w:val="superscript"/>
        </w:rPr>
        <w:t xml:space="preserve"> </w:t>
      </w:r>
      <w:r w:rsidR="00CD5DC3">
        <w:t xml:space="preserve">the </w:t>
      </w:r>
      <w:r w:rsidR="00953C9E">
        <w:t xml:space="preserve">discrete </w:t>
      </w:r>
      <w:r w:rsidR="00CD5DC3">
        <w:t>emotion of nostalgia buffers the effect of</w:t>
      </w:r>
      <w:r w:rsidR="00150317">
        <w:t xml:space="preserve"> low </w:t>
      </w:r>
      <w:r w:rsidR="00CD5DC3">
        <w:t xml:space="preserve">procedural justice on </w:t>
      </w:r>
      <w:r w:rsidR="00150317">
        <w:t xml:space="preserve">reduced </w:t>
      </w:r>
      <w:r w:rsidR="00CD5DC3">
        <w:t>cooperation.</w:t>
      </w:r>
    </w:p>
    <w:p w14:paraId="25E90CDD" w14:textId="77777777" w:rsidR="00B819E3" w:rsidRDefault="00B819E3" w:rsidP="00813E55">
      <w:pPr>
        <w:widowControl w:val="0"/>
        <w:spacing w:line="480" w:lineRule="exact"/>
        <w:jc w:val="center"/>
        <w:rPr>
          <w:b/>
        </w:rPr>
      </w:pPr>
      <w:r>
        <w:rPr>
          <w:b/>
        </w:rPr>
        <w:t>Study 2</w:t>
      </w:r>
    </w:p>
    <w:p w14:paraId="789F3207" w14:textId="1409307A" w:rsidR="00B819E3" w:rsidRDefault="007A2054" w:rsidP="00813E55">
      <w:pPr>
        <w:widowControl w:val="0"/>
        <w:spacing w:line="480" w:lineRule="exact"/>
        <w:ind w:firstLine="567"/>
      </w:pPr>
      <w:r>
        <w:t>I</w:t>
      </w:r>
      <w:r w:rsidR="007C5CBE">
        <w:t>n Study 2</w:t>
      </w:r>
      <w:r w:rsidR="005C0F92">
        <w:t>,</w:t>
      </w:r>
      <w:r w:rsidR="007C5CBE">
        <w:t xml:space="preserve"> we </w:t>
      </w:r>
      <w:r w:rsidR="005C0F92">
        <w:t>tested</w:t>
      </w:r>
      <w:r w:rsidR="007C5CBE">
        <w:t xml:space="preserve"> the </w:t>
      </w:r>
      <w:r w:rsidR="00B237D9">
        <w:t xml:space="preserve">causal </w:t>
      </w:r>
      <w:r w:rsidR="007C5CBE">
        <w:t>role of nostalgia in buffering lowered cooperation with a specific authority. W</w:t>
      </w:r>
      <w:r w:rsidR="00B819E3" w:rsidRPr="00447665">
        <w:t xml:space="preserve">e </w:t>
      </w:r>
      <w:r w:rsidR="005C0F92">
        <w:t xml:space="preserve">experimentally </w:t>
      </w:r>
      <w:r w:rsidR="00B819E3">
        <w:t>induced</w:t>
      </w:r>
      <w:r w:rsidR="00B819E3" w:rsidRPr="00447665">
        <w:t xml:space="preserve"> nostalgia</w:t>
      </w:r>
      <w:r w:rsidR="00B819E3">
        <w:t xml:space="preserve"> (Wildschut et al., 2006) and manipulated </w:t>
      </w:r>
      <w:r w:rsidR="00B819E3" w:rsidRPr="00447665">
        <w:t xml:space="preserve">procedural justice </w:t>
      </w:r>
      <w:r w:rsidR="00B819E3">
        <w:t>with</w:t>
      </w:r>
      <w:r w:rsidR="00B819E3" w:rsidRPr="00447665">
        <w:t xml:space="preserve"> the rule of voice in </w:t>
      </w:r>
      <w:r w:rsidR="00B819E3">
        <w:t>authority</w:t>
      </w:r>
      <w:r w:rsidR="00B819E3" w:rsidRPr="00447665">
        <w:t xml:space="preserve"> decisions</w:t>
      </w:r>
      <w:r w:rsidR="00B819E3">
        <w:t xml:space="preserve"> (Van den Bos, 1999).</w:t>
      </w:r>
      <w:r w:rsidR="00B819E3" w:rsidRPr="00447665">
        <w:t xml:space="preserve"> </w:t>
      </w:r>
      <w:r w:rsidR="0065637B">
        <w:t>Following</w:t>
      </w:r>
      <w:r w:rsidR="000E17B3">
        <w:t xml:space="preserve"> </w:t>
      </w:r>
      <w:r w:rsidR="0065637B">
        <w:t xml:space="preserve">prior </w:t>
      </w:r>
      <w:r w:rsidR="007F5EB1">
        <w:t xml:space="preserve">experimental research (De Cremer &amp; Sedikides, 2005; De Cremer &amp; </w:t>
      </w:r>
      <w:r w:rsidR="006827BF">
        <w:t>V</w:t>
      </w:r>
      <w:r w:rsidR="007F5EB1">
        <w:t xml:space="preserve">an Knippenberg, 2002; </w:t>
      </w:r>
      <w:r w:rsidR="007F5EB1" w:rsidRPr="00915391">
        <w:t>De Cremer</w:t>
      </w:r>
      <w:r w:rsidR="007F5EB1">
        <w:t xml:space="preserve"> et. al. </w:t>
      </w:r>
      <w:r w:rsidR="007F5EB1" w:rsidRPr="00915391">
        <w:t>2010)</w:t>
      </w:r>
      <w:r w:rsidR="006158F5">
        <w:t xml:space="preserve">, we </w:t>
      </w:r>
      <w:r w:rsidR="000E17B3">
        <w:t xml:space="preserve">operationalized cooperation as self-reported intentions to cooperate with the </w:t>
      </w:r>
      <w:r w:rsidR="0064644E">
        <w:t xml:space="preserve">enacting </w:t>
      </w:r>
      <w:r w:rsidR="000E17B3">
        <w:t>authority.</w:t>
      </w:r>
    </w:p>
    <w:p w14:paraId="0E4F3C25" w14:textId="625AC5F0" w:rsidR="00B819E3" w:rsidRPr="00E16C42" w:rsidRDefault="00B819E3" w:rsidP="00D31A66">
      <w:pPr>
        <w:widowControl w:val="0"/>
        <w:spacing w:line="480" w:lineRule="exact"/>
        <w:ind w:firstLine="567"/>
      </w:pPr>
      <w:r w:rsidRPr="006B608D">
        <w:t>A</w:t>
      </w:r>
      <w:r w:rsidR="00E222B9">
        <w:t>nother objective</w:t>
      </w:r>
      <w:r w:rsidRPr="006B608D">
        <w:t xml:space="preserve"> of </w:t>
      </w:r>
      <w:r>
        <w:t>Study 2</w:t>
      </w:r>
      <w:r w:rsidRPr="006B608D">
        <w:t xml:space="preserve"> was to </w:t>
      </w:r>
      <w:r>
        <w:rPr>
          <w:rFonts w:eastAsia="PMingLiU" w:hint="eastAsia"/>
          <w:lang w:eastAsia="zh-TW"/>
        </w:rPr>
        <w:t xml:space="preserve">find </w:t>
      </w:r>
      <w:r>
        <w:rPr>
          <w:rFonts w:eastAsia="PMingLiU"/>
          <w:lang w:eastAsia="zh-TW"/>
        </w:rPr>
        <w:t>out</w:t>
      </w:r>
      <w:r>
        <w:rPr>
          <w:rFonts w:eastAsia="PMingLiU" w:hint="eastAsia"/>
          <w:lang w:eastAsia="zh-TW"/>
        </w:rPr>
        <w:t xml:space="preserve"> if</w:t>
      </w:r>
      <w:r w:rsidRPr="006B608D">
        <w:t xml:space="preserve"> the </w:t>
      </w:r>
      <w:r>
        <w:t>buffering capacity of</w:t>
      </w:r>
      <w:r w:rsidRPr="006B608D">
        <w:t xml:space="preserve"> nostalgia </w:t>
      </w:r>
      <w:r>
        <w:t>derives merely from</w:t>
      </w:r>
      <w:r w:rsidRPr="006B608D">
        <w:t xml:space="preserve"> the positivity of </w:t>
      </w:r>
      <w:r w:rsidR="00D31A66">
        <w:t>nostalgic</w:t>
      </w:r>
      <w:r w:rsidR="00D31A66" w:rsidRPr="006B608D">
        <w:t xml:space="preserve"> </w:t>
      </w:r>
      <w:r w:rsidR="005143BE">
        <w:t>recollections</w:t>
      </w:r>
      <w:r w:rsidRPr="006B608D">
        <w:t xml:space="preserve">. </w:t>
      </w:r>
      <w:r w:rsidR="007247D4">
        <w:t>T</w:t>
      </w:r>
      <w:r w:rsidRPr="006B608D">
        <w:t>he content of nostalgic narratives is more positive than negative (</w:t>
      </w:r>
      <w:r w:rsidR="00D46ACE">
        <w:t xml:space="preserve">Abeyta et al., </w:t>
      </w:r>
      <w:r w:rsidR="00D90999">
        <w:t>in press</w:t>
      </w:r>
      <w:r w:rsidR="00D46ACE">
        <w:t xml:space="preserve">; </w:t>
      </w:r>
      <w:r w:rsidRPr="006B608D">
        <w:t xml:space="preserve">Wildschut et al., 2006), and nostalgia typically (Hepper et al., 2012; </w:t>
      </w:r>
      <w:r w:rsidRPr="00FF6748">
        <w:t>Stephan</w:t>
      </w:r>
      <w:r w:rsidRPr="006B608D">
        <w:t>, Sedikides, &amp; Wildschut, 2012;Wildschut et al., 2006, 2010; Zhou</w:t>
      </w:r>
      <w:r w:rsidRPr="00036CAC">
        <w:rPr>
          <w:rFonts w:asciiTheme="majorBidi" w:hAnsiTheme="majorBidi" w:cstheme="majorBidi"/>
          <w:lang w:val="en-GB"/>
        </w:rPr>
        <w:t>, Wildschut, Sedikides, Shi</w:t>
      </w:r>
      <w:r w:rsidR="00E222B9">
        <w:rPr>
          <w:rFonts w:asciiTheme="majorBidi" w:hAnsiTheme="majorBidi" w:cstheme="majorBidi"/>
          <w:lang w:val="en-GB"/>
        </w:rPr>
        <w:t>,</w:t>
      </w:r>
      <w:r>
        <w:rPr>
          <w:rFonts w:asciiTheme="majorBidi" w:hAnsiTheme="majorBidi" w:cstheme="majorBidi"/>
          <w:lang w:val="en-GB"/>
        </w:rPr>
        <w:t xml:space="preserve"> et al., </w:t>
      </w:r>
      <w:r w:rsidRPr="006B608D">
        <w:t>2012, Study 1) but not always (</w:t>
      </w:r>
      <w:r w:rsidRPr="00930F8F">
        <w:t>Turner</w:t>
      </w:r>
      <w:r w:rsidRPr="00E83F27">
        <w:t xml:space="preserve">, Wildschut, Sedikides, &amp; Gheorghiu, </w:t>
      </w:r>
      <w:r>
        <w:t>2013;</w:t>
      </w:r>
      <w:r w:rsidRPr="00E83F27">
        <w:t xml:space="preserve"> </w:t>
      </w:r>
      <w:r w:rsidRPr="006B608D">
        <w:t>Zhou</w:t>
      </w:r>
      <w:r w:rsidRPr="00036CAC">
        <w:rPr>
          <w:rFonts w:asciiTheme="majorBidi" w:hAnsiTheme="majorBidi" w:cstheme="majorBidi"/>
          <w:lang w:val="en-GB"/>
        </w:rPr>
        <w:t>, Wildschut, Sedikides, Shi</w:t>
      </w:r>
      <w:r w:rsidR="00E222B9">
        <w:rPr>
          <w:rFonts w:asciiTheme="majorBidi" w:hAnsiTheme="majorBidi" w:cstheme="majorBidi"/>
          <w:lang w:val="en-GB"/>
        </w:rPr>
        <w:t>,</w:t>
      </w:r>
      <w:r>
        <w:rPr>
          <w:rFonts w:asciiTheme="majorBidi" w:hAnsiTheme="majorBidi" w:cstheme="majorBidi"/>
          <w:lang w:val="en-GB"/>
        </w:rPr>
        <w:t xml:space="preserve"> et al., </w:t>
      </w:r>
      <w:r w:rsidRPr="006B608D">
        <w:t>2012, Studies 2-4) increases positive affect (PA). Although investigations have begun to establish unique effects of nostalgia above and beyond PA (</w:t>
      </w:r>
      <w:r>
        <w:t xml:space="preserve">Cheung et al., </w:t>
      </w:r>
      <w:r w:rsidR="00AA3C0E">
        <w:t>2013</w:t>
      </w:r>
      <w:r>
        <w:t xml:space="preserve">; </w:t>
      </w:r>
      <w:r w:rsidRPr="006B608D">
        <w:t>Routledge et al., 2012; Stephan et al., 2012</w:t>
      </w:r>
      <w:r w:rsidR="0049051D">
        <w:t>, 2014</w:t>
      </w:r>
      <w:r w:rsidRPr="006B608D">
        <w:t xml:space="preserve">; </w:t>
      </w:r>
      <w:r w:rsidRPr="00930F8F">
        <w:t>Turner</w:t>
      </w:r>
      <w:r w:rsidRPr="006B608D">
        <w:t xml:space="preserve">, </w:t>
      </w:r>
      <w:r w:rsidRPr="00447665">
        <w:t>Wildschut, &amp; Sedikides, 2012</w:t>
      </w:r>
      <w:r w:rsidR="00D66BBE">
        <w:t xml:space="preserve">, 2013; </w:t>
      </w:r>
      <w:r w:rsidR="0049051D">
        <w:t>Van Tilburg</w:t>
      </w:r>
      <w:r w:rsidR="005143BE">
        <w:t>, Igou, &amp; Sedikides</w:t>
      </w:r>
      <w:r w:rsidR="0049051D">
        <w:t>, 2013</w:t>
      </w:r>
      <w:r w:rsidRPr="00447665">
        <w:t>), we needed to gauge the role of PA in the context of the current research. Hence, we unobtrusively assessed PA</w:t>
      </w:r>
      <w:r w:rsidR="00D90999">
        <w:t>, as well as</w:t>
      </w:r>
      <w:r w:rsidRPr="00447665">
        <w:t xml:space="preserve"> </w:t>
      </w:r>
      <w:r>
        <w:t>negative affect (</w:t>
      </w:r>
      <w:r w:rsidRPr="00447665">
        <w:t>NA</w:t>
      </w:r>
      <w:r>
        <w:t>)</w:t>
      </w:r>
      <w:r w:rsidRPr="00447665">
        <w:t>, and tested whether the buffering role of nostalgia remains when controlling for these variables.</w:t>
      </w:r>
    </w:p>
    <w:p w14:paraId="10C305D3" w14:textId="77777777" w:rsidR="00B819E3" w:rsidRDefault="00B819E3" w:rsidP="00813E55">
      <w:pPr>
        <w:widowControl w:val="0"/>
        <w:spacing w:line="480" w:lineRule="exact"/>
        <w:rPr>
          <w:b/>
        </w:rPr>
      </w:pPr>
      <w:r>
        <w:rPr>
          <w:b/>
        </w:rPr>
        <w:t>Method</w:t>
      </w:r>
    </w:p>
    <w:p w14:paraId="24C333D7" w14:textId="2D406F90" w:rsidR="00B819E3" w:rsidRPr="00B52F77" w:rsidRDefault="00B819E3" w:rsidP="00813E55">
      <w:pPr>
        <w:widowControl w:val="0"/>
        <w:spacing w:line="480" w:lineRule="exact"/>
        <w:ind w:firstLine="567"/>
      </w:pPr>
      <w:r>
        <w:rPr>
          <w:b/>
        </w:rPr>
        <w:t>Participants and d</w:t>
      </w:r>
      <w:r w:rsidRPr="00703402">
        <w:rPr>
          <w:b/>
        </w:rPr>
        <w:t>esign</w:t>
      </w:r>
      <w:r>
        <w:rPr>
          <w:b/>
        </w:rPr>
        <w:t xml:space="preserve">. </w:t>
      </w:r>
      <w:r>
        <w:t xml:space="preserve">Ninety-eight </w:t>
      </w:r>
      <w:r w:rsidR="0020468F">
        <w:t xml:space="preserve">Dutch </w:t>
      </w:r>
      <w:r w:rsidRPr="00B52F77">
        <w:t xml:space="preserve">undergraduate </w:t>
      </w:r>
      <w:r>
        <w:t xml:space="preserve">business </w:t>
      </w:r>
      <w:r w:rsidRPr="00B52F77">
        <w:t>students (</w:t>
      </w:r>
      <w:r>
        <w:t xml:space="preserve">57 men, 41 women; </w:t>
      </w:r>
      <w:r w:rsidRPr="00B52F77">
        <w:rPr>
          <w:i/>
        </w:rPr>
        <w:t>M</w:t>
      </w:r>
      <w:r w:rsidRPr="00072EB8">
        <w:rPr>
          <w:vertAlign w:val="subscript"/>
        </w:rPr>
        <w:t>age</w:t>
      </w:r>
      <w:r w:rsidRPr="00B52F77">
        <w:t xml:space="preserve"> = </w:t>
      </w:r>
      <w:r>
        <w:t>21.69</w:t>
      </w:r>
      <w:r w:rsidRPr="00B52F77">
        <w:t xml:space="preserve">, </w:t>
      </w:r>
      <w:r w:rsidRPr="00B52F77">
        <w:rPr>
          <w:i/>
        </w:rPr>
        <w:t>SD</w:t>
      </w:r>
      <w:r w:rsidRPr="00072EB8">
        <w:rPr>
          <w:vertAlign w:val="subscript"/>
        </w:rPr>
        <w:t>age</w:t>
      </w:r>
      <w:r w:rsidRPr="00B52F77">
        <w:t xml:space="preserve"> = </w:t>
      </w:r>
      <w:r>
        <w:t>2.28</w:t>
      </w:r>
      <w:r w:rsidRPr="00B52F77">
        <w:t>) participated in exchange for course credit. They</w:t>
      </w:r>
      <w:r>
        <w:t xml:space="preserve"> were randomly assigned to one of four conditions that resulted from orthogonally manipulating </w:t>
      </w:r>
      <w:r>
        <w:lastRenderedPageBreak/>
        <w:t xml:space="preserve">event reflection (nostalgia vs. ordinary) and </w:t>
      </w:r>
      <w:r w:rsidRPr="00B52F77">
        <w:t xml:space="preserve">procedural </w:t>
      </w:r>
      <w:r>
        <w:t>justice</w:t>
      </w:r>
      <w:r w:rsidRPr="00B52F77">
        <w:t xml:space="preserve"> (</w:t>
      </w:r>
      <w:r w:rsidR="00334183">
        <w:t>low</w:t>
      </w:r>
      <w:r>
        <w:t xml:space="preserve"> vs. </w:t>
      </w:r>
      <w:r w:rsidR="00334183">
        <w:t>high</w:t>
      </w:r>
      <w:r w:rsidRPr="00B52F77">
        <w:t>).</w:t>
      </w:r>
    </w:p>
    <w:p w14:paraId="6FA87DD1" w14:textId="446C04AF" w:rsidR="00B819E3" w:rsidRDefault="00B819E3" w:rsidP="00813E55">
      <w:pPr>
        <w:widowControl w:val="0"/>
        <w:spacing w:line="480" w:lineRule="exact"/>
        <w:ind w:firstLine="567"/>
      </w:pPr>
      <w:r>
        <w:rPr>
          <w:b/>
          <w:iCs/>
          <w:spacing w:val="-4"/>
        </w:rPr>
        <w:t>P</w:t>
      </w:r>
      <w:r w:rsidRPr="00703402">
        <w:rPr>
          <w:b/>
          <w:iCs/>
          <w:spacing w:val="-4"/>
        </w:rPr>
        <w:t>rocedure</w:t>
      </w:r>
      <w:r>
        <w:rPr>
          <w:b/>
          <w:iCs/>
          <w:spacing w:val="-4"/>
        </w:rPr>
        <w:t xml:space="preserve">. </w:t>
      </w:r>
      <w:r>
        <w:rPr>
          <w:iCs/>
          <w:spacing w:val="-4"/>
        </w:rPr>
        <w:t>P</w:t>
      </w:r>
      <w:r w:rsidRPr="007E36FF">
        <w:rPr>
          <w:iCs/>
          <w:spacing w:val="-4"/>
        </w:rPr>
        <w:t>articipants were seated in separate cubicles</w:t>
      </w:r>
      <w:r w:rsidR="00E222B9">
        <w:rPr>
          <w:iCs/>
          <w:spacing w:val="-4"/>
        </w:rPr>
        <w:t xml:space="preserve"> and received a</w:t>
      </w:r>
      <w:r w:rsidRPr="007E36FF">
        <w:rPr>
          <w:iCs/>
          <w:spacing w:val="-4"/>
        </w:rPr>
        <w:t xml:space="preserve">ll information via computer. </w:t>
      </w:r>
      <w:r w:rsidR="00E222B9">
        <w:rPr>
          <w:iCs/>
          <w:spacing w:val="-4"/>
        </w:rPr>
        <w:t>W</w:t>
      </w:r>
      <w:r>
        <w:rPr>
          <w:iCs/>
          <w:spacing w:val="-4"/>
        </w:rPr>
        <w:t xml:space="preserve">e </w:t>
      </w:r>
      <w:r w:rsidR="00E222B9">
        <w:rPr>
          <w:iCs/>
          <w:spacing w:val="-4"/>
        </w:rPr>
        <w:t xml:space="preserve">used </w:t>
      </w:r>
      <w:r w:rsidR="00150317">
        <w:rPr>
          <w:iCs/>
          <w:spacing w:val="-4"/>
        </w:rPr>
        <w:t>a</w:t>
      </w:r>
      <w:r w:rsidRPr="008915BD">
        <w:rPr>
          <w:lang w:eastAsia="zh-CN"/>
        </w:rPr>
        <w:t xml:space="preserve"> validated </w:t>
      </w:r>
      <w:r w:rsidR="00150317">
        <w:rPr>
          <w:lang w:eastAsia="zh-CN"/>
        </w:rPr>
        <w:t xml:space="preserve">nostalgia manipulation </w:t>
      </w:r>
      <w:r>
        <w:rPr>
          <w:noProof/>
        </w:rPr>
        <w:t>(Hepper</w:t>
      </w:r>
      <w:r w:rsidRPr="008915BD">
        <w:rPr>
          <w:noProof/>
        </w:rPr>
        <w:t xml:space="preserve"> et al., 2012; Wildschut et al., 2006)</w:t>
      </w:r>
      <w:r w:rsidR="007F5EB1">
        <w:rPr>
          <w:noProof/>
        </w:rPr>
        <w:t xml:space="preserve">. </w:t>
      </w:r>
      <w:r>
        <w:t>Participants in the nostalgi</w:t>
      </w:r>
      <w:r w:rsidR="009D694C">
        <w:t>a</w:t>
      </w:r>
      <w:r>
        <w:t xml:space="preserve"> condition read: </w:t>
      </w:r>
    </w:p>
    <w:p w14:paraId="2DEFBC67" w14:textId="77777777" w:rsidR="00B819E3" w:rsidRDefault="00B819E3" w:rsidP="00813E55">
      <w:pPr>
        <w:widowControl w:val="0"/>
        <w:spacing w:line="480" w:lineRule="exact"/>
        <w:ind w:left="567"/>
      </w:pPr>
      <w:r w:rsidRPr="003E0408">
        <w:t>According to the Oxford Dictionary, ‘nostalgia’ is defined as a ‘sentimental longing for the past.’ Please think of a nostalgic event in your li</w:t>
      </w:r>
      <w:r w:rsidRPr="003F6E5D">
        <w:t>fe. Specifically, try to think of a past event that makes you feel most nostalgic. Bring this nostalgic experience to mind. Immerse yourself in the nostalgic experience. How does it make you feel? Please write down four keywords relevant to this nostalgic event (i.e., words that describe the experience).</w:t>
      </w:r>
    </w:p>
    <w:p w14:paraId="611B9076" w14:textId="77777777" w:rsidR="00B819E3" w:rsidRDefault="00B819E3" w:rsidP="00813E55">
      <w:pPr>
        <w:widowControl w:val="0"/>
        <w:spacing w:line="480" w:lineRule="exact"/>
      </w:pPr>
      <w:r>
        <w:t xml:space="preserve">Participants in the control condition read: </w:t>
      </w:r>
    </w:p>
    <w:p w14:paraId="7981DEEC" w14:textId="77777777" w:rsidR="00B819E3" w:rsidRDefault="00B819E3" w:rsidP="00813E55">
      <w:pPr>
        <w:widowControl w:val="0"/>
        <w:spacing w:line="480" w:lineRule="exact"/>
        <w:ind w:left="567"/>
      </w:pPr>
      <w:r w:rsidRPr="003E0408">
        <w:t xml:space="preserve">Please </w:t>
      </w:r>
      <w:r>
        <w:t>think of</w:t>
      </w:r>
      <w:r w:rsidRPr="003E0408">
        <w:t xml:space="preserve"> an ordinary event in your life. Specifically, try to think of a past event that is ordinary. Bring this ordinary experience to mind. Immerse yourself in the ordinary experience. How does it make you feel? Please write down four keywords relevant to this ordinary event (i.e., words that describe the experience).</w:t>
      </w:r>
    </w:p>
    <w:p w14:paraId="0651FEB2" w14:textId="11C6057F" w:rsidR="00B819E3" w:rsidRPr="003E0408" w:rsidRDefault="00B819E3" w:rsidP="00813E55">
      <w:pPr>
        <w:widowControl w:val="0"/>
        <w:spacing w:line="480" w:lineRule="exact"/>
        <w:rPr>
          <w:iCs/>
          <w:spacing w:val="-4"/>
        </w:rPr>
      </w:pPr>
      <w:r>
        <w:t>In both conditions, a</w:t>
      </w:r>
      <w:r w:rsidRPr="003F6E5D">
        <w:t xml:space="preserve">fter having written down the four keywords, participants </w:t>
      </w:r>
      <w:r>
        <w:t xml:space="preserve">were instructed to provide a narrative description of the </w:t>
      </w:r>
      <w:r w:rsidR="007B1E45">
        <w:t xml:space="preserve">recalled </w:t>
      </w:r>
      <w:r>
        <w:t xml:space="preserve">event. </w:t>
      </w:r>
      <w:r w:rsidR="007F5EB1">
        <w:rPr>
          <w:iCs/>
          <w:spacing w:val="-4"/>
        </w:rPr>
        <w:t>They</w:t>
      </w:r>
      <w:r w:rsidRPr="003E0408">
        <w:rPr>
          <w:iCs/>
          <w:spacing w:val="-4"/>
        </w:rPr>
        <w:t xml:space="preserve"> then completed the nostalgia manipulation check</w:t>
      </w:r>
      <w:r w:rsidR="00B52067">
        <w:rPr>
          <w:iCs/>
          <w:spacing w:val="-4"/>
        </w:rPr>
        <w:t>s</w:t>
      </w:r>
      <w:r w:rsidRPr="003E0408">
        <w:rPr>
          <w:iCs/>
          <w:spacing w:val="-4"/>
        </w:rPr>
        <w:t xml:space="preserve"> and were informed that they had reached the end of the study session. </w:t>
      </w:r>
    </w:p>
    <w:p w14:paraId="12A4A8FD" w14:textId="7E424A1E" w:rsidR="00B819E3" w:rsidRDefault="00B819E3" w:rsidP="00813E55">
      <w:pPr>
        <w:widowControl w:val="0"/>
        <w:spacing w:line="480" w:lineRule="exact"/>
        <w:ind w:firstLine="567"/>
        <w:rPr>
          <w:rFonts w:eastAsia="PMingLiU"/>
          <w:spacing w:val="-4"/>
          <w:lang w:eastAsia="zh-TW"/>
        </w:rPr>
      </w:pPr>
      <w:r>
        <w:rPr>
          <w:iCs/>
          <w:spacing w:val="-4"/>
        </w:rPr>
        <w:t>A</w:t>
      </w:r>
      <w:r w:rsidR="00CF5EB9">
        <w:rPr>
          <w:iCs/>
          <w:spacing w:val="-4"/>
        </w:rPr>
        <w:t xml:space="preserve">fter </w:t>
      </w:r>
      <w:r>
        <w:rPr>
          <w:iCs/>
          <w:spacing w:val="-4"/>
        </w:rPr>
        <w:t xml:space="preserve">this, we surreptitiously introduced the procedural justice manipulation by either allowing </w:t>
      </w:r>
      <w:r w:rsidR="00D46ACE">
        <w:rPr>
          <w:iCs/>
          <w:spacing w:val="-4"/>
        </w:rPr>
        <w:t xml:space="preserve">or denying </w:t>
      </w:r>
      <w:r>
        <w:rPr>
          <w:iCs/>
          <w:spacing w:val="-4"/>
        </w:rPr>
        <w:t>participants voice in a decision about an outcome that was relevant to them (</w:t>
      </w:r>
      <w:r w:rsidRPr="0014799C">
        <w:t>Va</w:t>
      </w:r>
      <w:r w:rsidR="00FF2658">
        <w:t>n Dijke</w:t>
      </w:r>
      <w:r w:rsidR="00340237">
        <w:t xml:space="preserve"> et al., </w:t>
      </w:r>
      <w:r>
        <w:rPr>
          <w:spacing w:val="-4"/>
        </w:rPr>
        <w:t>in press;</w:t>
      </w:r>
      <w:r w:rsidR="007F5EB1">
        <w:rPr>
          <w:spacing w:val="-4"/>
        </w:rPr>
        <w:t xml:space="preserve"> for similar manipulations, </w:t>
      </w:r>
      <w:r w:rsidR="0056486C" w:rsidRPr="00065F05">
        <w:rPr>
          <w:spacing w:val="-4"/>
        </w:rPr>
        <w:t>see</w:t>
      </w:r>
      <w:r w:rsidR="007F5EB1">
        <w:rPr>
          <w:spacing w:val="-4"/>
        </w:rPr>
        <w:t>:</w:t>
      </w:r>
      <w:r w:rsidR="0056486C" w:rsidRPr="00304A9C">
        <w:rPr>
          <w:spacing w:val="-4"/>
        </w:rPr>
        <w:t xml:space="preserve"> </w:t>
      </w:r>
      <w:r w:rsidR="007F5EB1">
        <w:rPr>
          <w:spacing w:val="-4"/>
        </w:rPr>
        <w:t>V</w:t>
      </w:r>
      <w:r w:rsidR="0056486C" w:rsidRPr="00065F05">
        <w:rPr>
          <w:spacing w:val="-4"/>
        </w:rPr>
        <w:t>an den Bos, 1999</w:t>
      </w:r>
      <w:r w:rsidR="0056486C">
        <w:rPr>
          <w:spacing w:val="-4"/>
        </w:rPr>
        <w:t xml:space="preserve">; </w:t>
      </w:r>
      <w:r w:rsidR="007F5EB1">
        <w:rPr>
          <w:spacing w:val="-4"/>
        </w:rPr>
        <w:t>V</w:t>
      </w:r>
      <w:r w:rsidR="0056486C" w:rsidRPr="00065F05">
        <w:rPr>
          <w:spacing w:val="-4"/>
        </w:rPr>
        <w:t>an Prooijen, 2009</w:t>
      </w:r>
      <w:r>
        <w:rPr>
          <w:spacing w:val="-4"/>
        </w:rPr>
        <w:t>). We told participants that</w:t>
      </w:r>
      <w:r w:rsidRPr="00B52F77">
        <w:rPr>
          <w:spacing w:val="-4"/>
        </w:rPr>
        <w:t xml:space="preserve"> we </w:t>
      </w:r>
      <w:r>
        <w:rPr>
          <w:spacing w:val="-4"/>
        </w:rPr>
        <w:t>would like to request</w:t>
      </w:r>
      <w:r w:rsidRPr="00B52F77">
        <w:rPr>
          <w:spacing w:val="-4"/>
        </w:rPr>
        <w:t xml:space="preserve"> a few </w:t>
      </w:r>
      <w:r>
        <w:rPr>
          <w:spacing w:val="-4"/>
        </w:rPr>
        <w:t xml:space="preserve">extra </w:t>
      </w:r>
      <w:r w:rsidRPr="00B52F77">
        <w:rPr>
          <w:spacing w:val="-4"/>
        </w:rPr>
        <w:t>minutes of their time to engage in a brief selection procedure</w:t>
      </w:r>
      <w:r>
        <w:rPr>
          <w:spacing w:val="-4"/>
        </w:rPr>
        <w:t xml:space="preserve">. The </w:t>
      </w:r>
      <w:r w:rsidR="007F5EB1">
        <w:rPr>
          <w:spacing w:val="-4"/>
        </w:rPr>
        <w:t>purpose</w:t>
      </w:r>
      <w:r>
        <w:rPr>
          <w:spacing w:val="-4"/>
        </w:rPr>
        <w:t xml:space="preserve"> of the procedure was to select one of the participants for a </w:t>
      </w:r>
      <w:r w:rsidRPr="00B52F77">
        <w:rPr>
          <w:spacing w:val="-4"/>
        </w:rPr>
        <w:t>leader</w:t>
      </w:r>
      <w:r>
        <w:rPr>
          <w:spacing w:val="-4"/>
        </w:rPr>
        <w:t>ship</w:t>
      </w:r>
      <w:r w:rsidRPr="00B52F77">
        <w:rPr>
          <w:spacing w:val="-4"/>
        </w:rPr>
        <w:t xml:space="preserve"> position in a “group </w:t>
      </w:r>
      <w:r>
        <w:rPr>
          <w:spacing w:val="-4"/>
        </w:rPr>
        <w:t>decision-making</w:t>
      </w:r>
      <w:r w:rsidRPr="00B52F77">
        <w:rPr>
          <w:spacing w:val="-4"/>
        </w:rPr>
        <w:t xml:space="preserve"> study” that would </w:t>
      </w:r>
      <w:r>
        <w:rPr>
          <w:spacing w:val="-4"/>
        </w:rPr>
        <w:t>start</w:t>
      </w:r>
      <w:r w:rsidRPr="00B52F77">
        <w:rPr>
          <w:spacing w:val="-4"/>
        </w:rPr>
        <w:t xml:space="preserve"> </w:t>
      </w:r>
      <w:r>
        <w:rPr>
          <w:spacing w:val="-4"/>
        </w:rPr>
        <w:t>a few weeks later</w:t>
      </w:r>
      <w:r w:rsidRPr="00B52F77">
        <w:rPr>
          <w:spacing w:val="-4"/>
        </w:rPr>
        <w:t xml:space="preserve">. </w:t>
      </w:r>
      <w:r>
        <w:rPr>
          <w:spacing w:val="-4"/>
        </w:rPr>
        <w:t xml:space="preserve">We mentioned that </w:t>
      </w:r>
      <w:r w:rsidRPr="00B52F77">
        <w:rPr>
          <w:spacing w:val="-4"/>
        </w:rPr>
        <w:t xml:space="preserve">other students, who had </w:t>
      </w:r>
      <w:r>
        <w:rPr>
          <w:spacing w:val="-4"/>
        </w:rPr>
        <w:t xml:space="preserve">previously </w:t>
      </w:r>
      <w:r w:rsidR="001253DD">
        <w:rPr>
          <w:spacing w:val="-4"/>
        </w:rPr>
        <w:t>taken part</w:t>
      </w:r>
      <w:r w:rsidRPr="00B52F77">
        <w:rPr>
          <w:spacing w:val="-4"/>
        </w:rPr>
        <w:t xml:space="preserve"> as leaders, </w:t>
      </w:r>
      <w:r>
        <w:rPr>
          <w:spacing w:val="-4"/>
        </w:rPr>
        <w:t>found the experience highly rewarding</w:t>
      </w:r>
      <w:r w:rsidRPr="00B52F77">
        <w:rPr>
          <w:spacing w:val="-4"/>
        </w:rPr>
        <w:t>. Moreover, leader</w:t>
      </w:r>
      <w:r>
        <w:rPr>
          <w:spacing w:val="-4"/>
        </w:rPr>
        <w:t>s</w:t>
      </w:r>
      <w:r w:rsidRPr="00B52F77">
        <w:rPr>
          <w:spacing w:val="-4"/>
        </w:rPr>
        <w:t xml:space="preserve"> would receive extra </w:t>
      </w:r>
      <w:r w:rsidRPr="00B52F77">
        <w:t xml:space="preserve">course </w:t>
      </w:r>
      <w:r w:rsidRPr="00B52F77">
        <w:rPr>
          <w:spacing w:val="-4"/>
        </w:rPr>
        <w:t xml:space="preserve">credit. We </w:t>
      </w:r>
      <w:r>
        <w:rPr>
          <w:rFonts w:eastAsia="PMingLiU" w:hint="eastAsia"/>
          <w:spacing w:val="-4"/>
          <w:lang w:eastAsia="zh-TW"/>
        </w:rPr>
        <w:t>also stated</w:t>
      </w:r>
      <w:r w:rsidRPr="00B52F77">
        <w:rPr>
          <w:spacing w:val="-4"/>
        </w:rPr>
        <w:t xml:space="preserve"> that a </w:t>
      </w:r>
      <w:r>
        <w:t xml:space="preserve">research </w:t>
      </w:r>
      <w:r>
        <w:rPr>
          <w:spacing w:val="-4"/>
        </w:rPr>
        <w:t xml:space="preserve">assistant </w:t>
      </w:r>
      <w:r>
        <w:rPr>
          <w:rFonts w:eastAsia="PMingLiU" w:hint="eastAsia"/>
          <w:spacing w:val="-4"/>
          <w:lang w:eastAsia="zh-TW"/>
        </w:rPr>
        <w:t xml:space="preserve">(RA) </w:t>
      </w:r>
      <w:r>
        <w:rPr>
          <w:spacing w:val="-4"/>
        </w:rPr>
        <w:t xml:space="preserve">would help </w:t>
      </w:r>
      <w:r w:rsidRPr="00B52F77">
        <w:rPr>
          <w:spacing w:val="-4"/>
        </w:rPr>
        <w:t xml:space="preserve">with the </w:t>
      </w:r>
      <w:r>
        <w:rPr>
          <w:spacing w:val="-4"/>
        </w:rPr>
        <w:t>selection procedure</w:t>
      </w:r>
      <w:r w:rsidRPr="00B52F77">
        <w:rPr>
          <w:spacing w:val="-4"/>
        </w:rPr>
        <w:t xml:space="preserve">. </w:t>
      </w:r>
      <w:r w:rsidR="00900061">
        <w:rPr>
          <w:spacing w:val="-4"/>
        </w:rPr>
        <w:t>T</w:t>
      </w:r>
      <w:r>
        <w:rPr>
          <w:spacing w:val="-4"/>
        </w:rPr>
        <w:t xml:space="preserve">he </w:t>
      </w:r>
      <w:r>
        <w:rPr>
          <w:rFonts w:eastAsia="PMingLiU" w:hint="eastAsia"/>
          <w:spacing w:val="-4"/>
          <w:lang w:eastAsia="zh-TW"/>
        </w:rPr>
        <w:t>RA</w:t>
      </w:r>
      <w:r w:rsidRPr="00B52F77">
        <w:rPr>
          <w:spacing w:val="-4"/>
        </w:rPr>
        <w:t xml:space="preserve"> </w:t>
      </w:r>
      <w:r>
        <w:rPr>
          <w:spacing w:val="-4"/>
        </w:rPr>
        <w:t xml:space="preserve">already </w:t>
      </w:r>
      <w:r w:rsidRPr="00B52F77">
        <w:rPr>
          <w:spacing w:val="-4"/>
        </w:rPr>
        <w:t xml:space="preserve">had some basic information about each </w:t>
      </w:r>
      <w:r>
        <w:rPr>
          <w:rFonts w:eastAsia="PMingLiU" w:hint="eastAsia"/>
          <w:spacing w:val="-4"/>
          <w:lang w:eastAsia="zh-TW"/>
        </w:rPr>
        <w:t>of them</w:t>
      </w:r>
      <w:r>
        <w:rPr>
          <w:spacing w:val="-4"/>
        </w:rPr>
        <w:t>,</w:t>
      </w:r>
      <w:r w:rsidRPr="00B52F77">
        <w:rPr>
          <w:spacing w:val="-4"/>
        </w:rPr>
        <w:t xml:space="preserve"> and would </w:t>
      </w:r>
      <w:r>
        <w:rPr>
          <w:spacing w:val="-4"/>
        </w:rPr>
        <w:t>send them a message about the selection.</w:t>
      </w:r>
    </w:p>
    <w:p w14:paraId="51F3BFD6" w14:textId="798CA2B3" w:rsidR="00B819E3" w:rsidRDefault="00B819E3">
      <w:pPr>
        <w:widowControl w:val="0"/>
        <w:spacing w:line="480" w:lineRule="exact"/>
        <w:ind w:firstLine="706"/>
        <w:rPr>
          <w:spacing w:val="-4"/>
        </w:rPr>
      </w:pPr>
      <w:r w:rsidRPr="00171889">
        <w:rPr>
          <w:spacing w:val="-4"/>
        </w:rPr>
        <w:lastRenderedPageBreak/>
        <w:t>In the</w:t>
      </w:r>
      <w:r>
        <w:rPr>
          <w:spacing w:val="-4"/>
        </w:rPr>
        <w:t xml:space="preserve"> </w:t>
      </w:r>
      <w:r w:rsidR="00334183">
        <w:rPr>
          <w:spacing w:val="-4"/>
        </w:rPr>
        <w:t xml:space="preserve">low </w:t>
      </w:r>
      <w:r>
        <w:rPr>
          <w:spacing w:val="-4"/>
        </w:rPr>
        <w:t>procedural justice condition</w:t>
      </w:r>
      <w:r w:rsidRPr="00171889">
        <w:rPr>
          <w:spacing w:val="-4"/>
        </w:rPr>
        <w:t xml:space="preserve">, participants </w:t>
      </w:r>
      <w:r>
        <w:rPr>
          <w:spacing w:val="-4"/>
        </w:rPr>
        <w:t>received the following message</w:t>
      </w:r>
      <w:r w:rsidR="00296112">
        <w:rPr>
          <w:spacing w:val="-4"/>
        </w:rPr>
        <w:t xml:space="preserve">, </w:t>
      </w:r>
      <w:r w:rsidR="001253DD">
        <w:rPr>
          <w:spacing w:val="-4"/>
        </w:rPr>
        <w:t>signaling</w:t>
      </w:r>
      <w:r>
        <w:rPr>
          <w:spacing w:val="-4"/>
        </w:rPr>
        <w:t xml:space="preserve"> they had no voice in the decision making process</w:t>
      </w:r>
      <w:r w:rsidRPr="00171889">
        <w:rPr>
          <w:spacing w:val="-4"/>
        </w:rPr>
        <w:t>:</w:t>
      </w:r>
      <w:r>
        <w:rPr>
          <w:spacing w:val="-4"/>
        </w:rPr>
        <w:t xml:space="preserve"> </w:t>
      </w:r>
    </w:p>
    <w:p w14:paraId="0F134AFD" w14:textId="77777777" w:rsidR="00B819E3" w:rsidRPr="00494CB2" w:rsidRDefault="00B819E3" w:rsidP="00813E55">
      <w:pPr>
        <w:widowControl w:val="0"/>
        <w:spacing w:line="480" w:lineRule="exact"/>
        <w:ind w:left="706"/>
        <w:rPr>
          <w:iCs/>
          <w:spacing w:val="-4"/>
        </w:rPr>
      </w:pPr>
      <w:r>
        <w:rPr>
          <w:iCs/>
          <w:spacing w:val="-4"/>
        </w:rPr>
        <w:t>‘</w:t>
      </w:r>
      <w:r w:rsidRPr="00494CB2">
        <w:rPr>
          <w:iCs/>
          <w:spacing w:val="-4"/>
        </w:rPr>
        <w:t>Hi, I’m working on an assignment to determine who will be in charge of the group decision-making study that will run in a few weeks. To do so, I won’t ask whether you think you should be the group leader or a group member.</w:t>
      </w:r>
      <w:r>
        <w:rPr>
          <w:iCs/>
          <w:spacing w:val="-4"/>
        </w:rPr>
        <w:t>’</w:t>
      </w:r>
    </w:p>
    <w:p w14:paraId="72308201" w14:textId="5B165F4B" w:rsidR="00B819E3" w:rsidRDefault="00B819E3" w:rsidP="00813E55">
      <w:pPr>
        <w:widowControl w:val="0"/>
        <w:spacing w:line="480" w:lineRule="exact"/>
        <w:rPr>
          <w:spacing w:val="-4"/>
        </w:rPr>
      </w:pPr>
      <w:r w:rsidRPr="00B52F77">
        <w:rPr>
          <w:spacing w:val="-4"/>
        </w:rPr>
        <w:t>In the</w:t>
      </w:r>
      <w:r>
        <w:rPr>
          <w:spacing w:val="-4"/>
        </w:rPr>
        <w:t xml:space="preserve"> </w:t>
      </w:r>
      <w:r w:rsidR="00334183">
        <w:rPr>
          <w:spacing w:val="-4"/>
        </w:rPr>
        <w:t xml:space="preserve">high </w:t>
      </w:r>
      <w:r>
        <w:rPr>
          <w:spacing w:val="-4"/>
        </w:rPr>
        <w:t xml:space="preserve">procedural justice condition, participants received the following message </w:t>
      </w:r>
      <w:r w:rsidR="001253DD">
        <w:rPr>
          <w:spacing w:val="-4"/>
        </w:rPr>
        <w:t xml:space="preserve">signaling </w:t>
      </w:r>
      <w:r>
        <w:rPr>
          <w:spacing w:val="-4"/>
        </w:rPr>
        <w:t>that they had voice in the decision making process:</w:t>
      </w:r>
    </w:p>
    <w:p w14:paraId="49F8661C" w14:textId="77777777" w:rsidR="00B819E3" w:rsidRPr="00494CB2" w:rsidRDefault="00B819E3" w:rsidP="00813E55">
      <w:pPr>
        <w:widowControl w:val="0"/>
        <w:spacing w:line="480" w:lineRule="exact"/>
        <w:ind w:left="706"/>
        <w:rPr>
          <w:iCs/>
          <w:spacing w:val="-4"/>
        </w:rPr>
      </w:pPr>
      <w:r>
        <w:rPr>
          <w:iCs/>
          <w:spacing w:val="-4"/>
        </w:rPr>
        <w:t>‘</w:t>
      </w:r>
      <w:r w:rsidRPr="00494CB2">
        <w:rPr>
          <w:iCs/>
          <w:spacing w:val="-4"/>
        </w:rPr>
        <w:t>Hi, I’m working on an assignment to determine who will be in charge of the group decision-making study that will run in a few weeks. To do so, I’d like to know whether you think you should be the group leader or a group member. Please do not forget to communicate your choice to me.</w:t>
      </w:r>
      <w:r>
        <w:rPr>
          <w:iCs/>
          <w:spacing w:val="-4"/>
        </w:rPr>
        <w:t>’</w:t>
      </w:r>
    </w:p>
    <w:p w14:paraId="597222DA" w14:textId="6408DA80" w:rsidR="00B819E3" w:rsidRDefault="00B819E3" w:rsidP="00D31A66">
      <w:pPr>
        <w:widowControl w:val="0"/>
        <w:spacing w:line="480" w:lineRule="exact"/>
        <w:rPr>
          <w:spacing w:val="-4"/>
        </w:rPr>
      </w:pPr>
      <w:r>
        <w:rPr>
          <w:spacing w:val="-4"/>
        </w:rPr>
        <w:t>Then</w:t>
      </w:r>
      <w:r w:rsidRPr="00171889">
        <w:rPr>
          <w:spacing w:val="-4"/>
        </w:rPr>
        <w:t xml:space="preserve">, participants </w:t>
      </w:r>
      <w:r>
        <w:rPr>
          <w:spacing w:val="-4"/>
        </w:rPr>
        <w:t xml:space="preserve">in the </w:t>
      </w:r>
      <w:r w:rsidR="009D694C">
        <w:rPr>
          <w:spacing w:val="-4"/>
        </w:rPr>
        <w:t xml:space="preserve">high procedural justice </w:t>
      </w:r>
      <w:r>
        <w:rPr>
          <w:spacing w:val="-4"/>
        </w:rPr>
        <w:t xml:space="preserve">condition </w:t>
      </w:r>
      <w:r w:rsidRPr="00171889">
        <w:rPr>
          <w:spacing w:val="-4"/>
        </w:rPr>
        <w:t>indicated in a</w:t>
      </w:r>
      <w:r>
        <w:rPr>
          <w:spacing w:val="-4"/>
        </w:rPr>
        <w:t xml:space="preserve"> </w:t>
      </w:r>
      <w:r w:rsidRPr="00171889">
        <w:rPr>
          <w:spacing w:val="-4"/>
        </w:rPr>
        <w:t xml:space="preserve">message </w:t>
      </w:r>
      <w:r>
        <w:rPr>
          <w:spacing w:val="-4"/>
        </w:rPr>
        <w:t xml:space="preserve">to the RA </w:t>
      </w:r>
      <w:r w:rsidRPr="00171889">
        <w:rPr>
          <w:spacing w:val="-4"/>
        </w:rPr>
        <w:t xml:space="preserve">whether they </w:t>
      </w:r>
      <w:r>
        <w:rPr>
          <w:spacing w:val="-4"/>
        </w:rPr>
        <w:t xml:space="preserve">wanted to take part as a leader </w:t>
      </w:r>
      <w:r w:rsidR="00150317">
        <w:rPr>
          <w:spacing w:val="-4"/>
        </w:rPr>
        <w:t>and</w:t>
      </w:r>
      <w:r>
        <w:rPr>
          <w:spacing w:val="-4"/>
        </w:rPr>
        <w:t xml:space="preserve"> a group member (1 = </w:t>
      </w:r>
      <w:r w:rsidRPr="00DB56CE">
        <w:rPr>
          <w:i/>
          <w:iCs/>
          <w:spacing w:val="-4"/>
        </w:rPr>
        <w:t>not at all</w:t>
      </w:r>
      <w:r>
        <w:rPr>
          <w:spacing w:val="-4"/>
        </w:rPr>
        <w:t xml:space="preserve">, 7 = </w:t>
      </w:r>
      <w:r w:rsidRPr="00DB56CE">
        <w:rPr>
          <w:i/>
          <w:iCs/>
          <w:spacing w:val="-4"/>
        </w:rPr>
        <w:t>very much</w:t>
      </w:r>
      <w:r>
        <w:rPr>
          <w:spacing w:val="-4"/>
        </w:rPr>
        <w:t>). Participants expressed a marginally stronger preference for being a leader (</w:t>
      </w:r>
      <w:r w:rsidRPr="00DB56CE">
        <w:rPr>
          <w:i/>
          <w:iCs/>
          <w:spacing w:val="-4"/>
        </w:rPr>
        <w:t>M</w:t>
      </w:r>
      <w:r>
        <w:rPr>
          <w:spacing w:val="-4"/>
        </w:rPr>
        <w:t xml:space="preserve"> = 5.19, </w:t>
      </w:r>
      <w:r w:rsidRPr="00DB56CE">
        <w:rPr>
          <w:i/>
          <w:iCs/>
          <w:spacing w:val="-4"/>
        </w:rPr>
        <w:t>SD</w:t>
      </w:r>
      <w:r>
        <w:rPr>
          <w:spacing w:val="-4"/>
        </w:rPr>
        <w:t xml:space="preserve"> = 1.78) than a group member (</w:t>
      </w:r>
      <w:r w:rsidRPr="00DB56CE">
        <w:rPr>
          <w:i/>
          <w:iCs/>
          <w:spacing w:val="-4"/>
        </w:rPr>
        <w:t>M</w:t>
      </w:r>
      <w:r>
        <w:rPr>
          <w:spacing w:val="-4"/>
        </w:rPr>
        <w:t xml:space="preserve"> = 4.60, </w:t>
      </w:r>
      <w:r w:rsidRPr="00DB56CE">
        <w:rPr>
          <w:i/>
          <w:iCs/>
          <w:spacing w:val="-4"/>
        </w:rPr>
        <w:t>SD</w:t>
      </w:r>
      <w:r>
        <w:rPr>
          <w:spacing w:val="-4"/>
        </w:rPr>
        <w:t xml:space="preserve"> = 1.59), </w:t>
      </w:r>
      <w:r w:rsidRPr="00DB56CE">
        <w:rPr>
          <w:i/>
          <w:iCs/>
          <w:spacing w:val="-4"/>
        </w:rPr>
        <w:t>F</w:t>
      </w:r>
      <w:r>
        <w:rPr>
          <w:spacing w:val="-4"/>
        </w:rPr>
        <w:t xml:space="preserve">(1, 51) = 3.00, </w:t>
      </w:r>
      <w:r w:rsidRPr="00DB56CE">
        <w:rPr>
          <w:i/>
          <w:iCs/>
          <w:spacing w:val="-4"/>
        </w:rPr>
        <w:t>p</w:t>
      </w:r>
      <w:r>
        <w:rPr>
          <w:spacing w:val="-4"/>
        </w:rPr>
        <w:t xml:space="preserve"> = .09, </w:t>
      </w:r>
      <w:r>
        <w:t>η</w:t>
      </w:r>
      <w:r w:rsidRPr="00ED465E">
        <w:rPr>
          <w:vertAlign w:val="superscript"/>
        </w:rPr>
        <w:t>2</w:t>
      </w:r>
      <w:r>
        <w:t xml:space="preserve"> = .06</w:t>
      </w:r>
      <w:r>
        <w:rPr>
          <w:spacing w:val="-4"/>
        </w:rPr>
        <w:t>. These preferences were unaffected by the event reflection manipulation.</w:t>
      </w:r>
    </w:p>
    <w:p w14:paraId="0AAFE781" w14:textId="505FFB2C" w:rsidR="00B819E3" w:rsidRPr="00E0562D" w:rsidRDefault="00B819E3" w:rsidP="00813E55">
      <w:pPr>
        <w:widowControl w:val="0"/>
        <w:spacing w:line="480" w:lineRule="exact"/>
        <w:ind w:firstLine="567"/>
        <w:rPr>
          <w:spacing w:val="-4"/>
        </w:rPr>
      </w:pPr>
      <w:r>
        <w:rPr>
          <w:spacing w:val="-4"/>
        </w:rPr>
        <w:t xml:space="preserve">After </w:t>
      </w:r>
      <w:r w:rsidRPr="00B52F77">
        <w:rPr>
          <w:spacing w:val="-4"/>
        </w:rPr>
        <w:t xml:space="preserve">participants waited for about </w:t>
      </w:r>
      <w:r w:rsidR="00E222B9">
        <w:rPr>
          <w:spacing w:val="-4"/>
        </w:rPr>
        <w:t>1 min</w:t>
      </w:r>
      <w:r>
        <w:rPr>
          <w:rFonts w:eastAsia="PMingLiU" w:hint="eastAsia"/>
          <w:spacing w:val="-4"/>
          <w:lang w:eastAsia="zh-TW"/>
        </w:rPr>
        <w:t>, they</w:t>
      </w:r>
      <w:r w:rsidRPr="00B52F77">
        <w:rPr>
          <w:spacing w:val="-4"/>
        </w:rPr>
        <w:t xml:space="preserve"> </w:t>
      </w:r>
      <w:r>
        <w:rPr>
          <w:rFonts w:eastAsia="PMingLiU" w:hint="eastAsia"/>
          <w:spacing w:val="-4"/>
          <w:lang w:eastAsia="zh-TW"/>
        </w:rPr>
        <w:t xml:space="preserve">learned </w:t>
      </w:r>
      <w:r w:rsidRPr="00B52F77">
        <w:rPr>
          <w:spacing w:val="-4"/>
        </w:rPr>
        <w:t>that the</w:t>
      </w:r>
      <w:r>
        <w:rPr>
          <w:spacing w:val="-4"/>
        </w:rPr>
        <w:t xml:space="preserve"> </w:t>
      </w:r>
      <w:r>
        <w:rPr>
          <w:rFonts w:eastAsia="PMingLiU" w:hint="eastAsia"/>
          <w:spacing w:val="-4"/>
          <w:lang w:eastAsia="zh-TW"/>
        </w:rPr>
        <w:t>RA</w:t>
      </w:r>
      <w:r w:rsidRPr="00B52F77">
        <w:rPr>
          <w:spacing w:val="-4"/>
        </w:rPr>
        <w:t xml:space="preserve"> had compiled information and suggested suitable team leaders to the experimenters. </w:t>
      </w:r>
      <w:r>
        <w:rPr>
          <w:spacing w:val="-4"/>
        </w:rPr>
        <w:t>Subsequently</w:t>
      </w:r>
      <w:r w:rsidRPr="00B52F77">
        <w:rPr>
          <w:spacing w:val="-4"/>
        </w:rPr>
        <w:t xml:space="preserve">, </w:t>
      </w:r>
      <w:r>
        <w:rPr>
          <w:rFonts w:eastAsia="PMingLiU" w:hint="eastAsia"/>
          <w:spacing w:val="-4"/>
          <w:lang w:eastAsia="zh-TW"/>
        </w:rPr>
        <w:t>participants were told</w:t>
      </w:r>
      <w:r w:rsidRPr="00B52F77">
        <w:rPr>
          <w:spacing w:val="-4"/>
        </w:rPr>
        <w:t xml:space="preserve"> that the selection procedure was </w:t>
      </w:r>
      <w:r>
        <w:rPr>
          <w:spacing w:val="-4"/>
        </w:rPr>
        <w:t>finished</w:t>
      </w:r>
      <w:r w:rsidRPr="00B52F77">
        <w:rPr>
          <w:spacing w:val="-4"/>
        </w:rPr>
        <w:t xml:space="preserve"> and</w:t>
      </w:r>
      <w:r>
        <w:rPr>
          <w:spacing w:val="-4"/>
        </w:rPr>
        <w:t xml:space="preserve"> that</w:t>
      </w:r>
      <w:r w:rsidRPr="00B52F77">
        <w:rPr>
          <w:spacing w:val="-4"/>
        </w:rPr>
        <w:t xml:space="preserve"> they would receive an email in a </w:t>
      </w:r>
      <w:r>
        <w:rPr>
          <w:spacing w:val="-4"/>
        </w:rPr>
        <w:t>few</w:t>
      </w:r>
      <w:r w:rsidRPr="00B52F77">
        <w:rPr>
          <w:spacing w:val="-4"/>
        </w:rPr>
        <w:t xml:space="preserve"> days informing them about the group decision study and their proposed role in it. </w:t>
      </w:r>
      <w:r>
        <w:rPr>
          <w:rFonts w:eastAsia="PMingLiU" w:hint="eastAsia"/>
          <w:spacing w:val="-4"/>
          <w:lang w:eastAsia="zh-TW"/>
        </w:rPr>
        <w:t xml:space="preserve">They were also instructed that the experimenters were </w:t>
      </w:r>
      <w:r>
        <w:rPr>
          <w:spacing w:val="-4"/>
        </w:rPr>
        <w:t>interested in what participants thought about the selection process</w:t>
      </w:r>
      <w:r>
        <w:rPr>
          <w:rFonts w:eastAsia="PMingLiU" w:hint="eastAsia"/>
          <w:spacing w:val="-4"/>
          <w:lang w:eastAsia="zh-TW"/>
        </w:rPr>
        <w:t>,</w:t>
      </w:r>
      <w:r>
        <w:rPr>
          <w:spacing w:val="-4"/>
        </w:rPr>
        <w:t xml:space="preserve"> as this was the first time the </w:t>
      </w:r>
      <w:r>
        <w:rPr>
          <w:rFonts w:eastAsia="PMingLiU" w:hint="eastAsia"/>
          <w:lang w:eastAsia="zh-TW"/>
        </w:rPr>
        <w:t>RA</w:t>
      </w:r>
      <w:r>
        <w:rPr>
          <w:spacing w:val="-4"/>
        </w:rPr>
        <w:t xml:space="preserve"> was involved. </w:t>
      </w:r>
      <w:r>
        <w:rPr>
          <w:iCs/>
          <w:spacing w:val="-4"/>
        </w:rPr>
        <w:t xml:space="preserve">Finally, </w:t>
      </w:r>
      <w:r>
        <w:rPr>
          <w:rFonts w:eastAsia="PMingLiU" w:hint="eastAsia"/>
          <w:iCs/>
          <w:spacing w:val="-4"/>
          <w:lang w:eastAsia="zh-TW"/>
        </w:rPr>
        <w:t>they completed</w:t>
      </w:r>
      <w:r>
        <w:rPr>
          <w:iCs/>
          <w:spacing w:val="-4"/>
        </w:rPr>
        <w:t xml:space="preserve"> a procedural justice manipulation check and the key dependent measure of cooperative intentions.</w:t>
      </w:r>
    </w:p>
    <w:p w14:paraId="1950FF55" w14:textId="547F362B" w:rsidR="00B819E3" w:rsidRDefault="00B819E3" w:rsidP="00813E55">
      <w:pPr>
        <w:widowControl w:val="0"/>
        <w:spacing w:line="480" w:lineRule="exact"/>
        <w:ind w:firstLine="567"/>
      </w:pPr>
      <w:r>
        <w:rPr>
          <w:b/>
          <w:spacing w:val="-4"/>
        </w:rPr>
        <w:t xml:space="preserve">Measures. </w:t>
      </w:r>
      <w:r w:rsidRPr="00B52F77">
        <w:t xml:space="preserve">We </w:t>
      </w:r>
      <w:r>
        <w:t xml:space="preserve">checked the event reflection manipulation using a </w:t>
      </w:r>
      <w:r>
        <w:rPr>
          <w:rFonts w:eastAsia="PMingLiU" w:hint="eastAsia"/>
          <w:lang w:eastAsia="zh-TW"/>
        </w:rPr>
        <w:t>3</w:t>
      </w:r>
      <w:r>
        <w:t xml:space="preserve">-item scale </w:t>
      </w:r>
      <w:r>
        <w:rPr>
          <w:rFonts w:eastAsia="PMingLiU"/>
          <w:lang w:eastAsia="zh-TW"/>
        </w:rPr>
        <w:t>(</w:t>
      </w:r>
      <w:r>
        <w:rPr>
          <w:iCs/>
          <w:spacing w:val="-4"/>
        </w:rPr>
        <w:t>Wildschut et al., 2006)</w:t>
      </w:r>
      <w:r>
        <w:t xml:space="preserve">. Participants rated the following items: “Right now, I am feeling quite nostalgic,” “Right now, I am having nostalgic feelings,” “I feel nostalgic at the moment” (1 = </w:t>
      </w:r>
      <w:r w:rsidRPr="008568AD">
        <w:rPr>
          <w:i/>
        </w:rPr>
        <w:t>strongly disagree</w:t>
      </w:r>
      <w:r>
        <w:t xml:space="preserve">, 7 = </w:t>
      </w:r>
      <w:r w:rsidRPr="008568AD">
        <w:rPr>
          <w:i/>
        </w:rPr>
        <w:t>strongly agree</w:t>
      </w:r>
      <w:r>
        <w:rPr>
          <w:i/>
        </w:rPr>
        <w:t xml:space="preserve">; </w:t>
      </w:r>
      <w:r w:rsidR="00187378">
        <w:rPr>
          <w:i/>
        </w:rPr>
        <w:t xml:space="preserve">M </w:t>
      </w:r>
      <w:r w:rsidR="00187378" w:rsidRPr="00187378">
        <w:t>= 4.50</w:t>
      </w:r>
      <w:r w:rsidR="00187378">
        <w:rPr>
          <w:i/>
        </w:rPr>
        <w:t xml:space="preserve">, SD </w:t>
      </w:r>
      <w:r w:rsidR="00187378" w:rsidRPr="00187378">
        <w:t>= 1.70;</w:t>
      </w:r>
      <w:r w:rsidR="00187378">
        <w:rPr>
          <w:i/>
        </w:rPr>
        <w:t xml:space="preserve"> </w:t>
      </w:r>
      <w:r>
        <w:t>α</w:t>
      </w:r>
      <w:r>
        <w:rPr>
          <w:i/>
        </w:rPr>
        <w:t xml:space="preserve"> </w:t>
      </w:r>
      <w:r>
        <w:t>= .98).</w:t>
      </w:r>
      <w:r w:rsidR="00187378">
        <w:t xml:space="preserve"> W</w:t>
      </w:r>
      <w:r>
        <w:t xml:space="preserve">e checked the </w:t>
      </w:r>
      <w:r>
        <w:rPr>
          <w:iCs/>
          <w:spacing w:val="-4"/>
        </w:rPr>
        <w:t xml:space="preserve">procedural justice manipulation </w:t>
      </w:r>
      <w:r>
        <w:t>by asking participants how “fair” and “just” (</w:t>
      </w:r>
      <w:r w:rsidR="00E222B9">
        <w:t>V</w:t>
      </w:r>
      <w:r w:rsidR="00150AF1">
        <w:t xml:space="preserve">an Dijke et al., </w:t>
      </w:r>
      <w:r w:rsidR="00150AF1">
        <w:lastRenderedPageBreak/>
        <w:t>in press</w:t>
      </w:r>
      <w:r>
        <w:t xml:space="preserve">) they </w:t>
      </w:r>
      <w:r w:rsidR="00E222B9">
        <w:t xml:space="preserve">regarded </w:t>
      </w:r>
      <w:r>
        <w:t xml:space="preserve">the way in which the </w:t>
      </w:r>
      <w:r>
        <w:rPr>
          <w:rFonts w:eastAsia="PMingLiU" w:hint="eastAsia"/>
          <w:lang w:eastAsia="zh-TW"/>
        </w:rPr>
        <w:t>RA</w:t>
      </w:r>
      <w:r>
        <w:t xml:space="preserve"> had made the decision (</w:t>
      </w:r>
      <w:r w:rsidRPr="00B52F77">
        <w:t xml:space="preserve">1 = </w:t>
      </w:r>
      <w:r w:rsidRPr="00B52F77">
        <w:rPr>
          <w:i/>
        </w:rPr>
        <w:t>not at all</w:t>
      </w:r>
      <w:r>
        <w:t>,</w:t>
      </w:r>
      <w:r w:rsidRPr="00B52F77">
        <w:t xml:space="preserve"> 7 = </w:t>
      </w:r>
      <w:r w:rsidRPr="00B52F77">
        <w:rPr>
          <w:i/>
        </w:rPr>
        <w:t>very much so</w:t>
      </w:r>
      <w:r>
        <w:t xml:space="preserve">; </w:t>
      </w:r>
      <w:r w:rsidR="00187378">
        <w:rPr>
          <w:i/>
        </w:rPr>
        <w:t xml:space="preserve">M </w:t>
      </w:r>
      <w:r w:rsidR="00187378" w:rsidRPr="00187378">
        <w:t>= 4.</w:t>
      </w:r>
      <w:r w:rsidR="00187378">
        <w:t>33</w:t>
      </w:r>
      <w:r w:rsidR="00187378">
        <w:rPr>
          <w:i/>
        </w:rPr>
        <w:t xml:space="preserve">, SD </w:t>
      </w:r>
      <w:r w:rsidR="00187378">
        <w:t>= 1.6</w:t>
      </w:r>
      <w:r w:rsidR="00187378" w:rsidRPr="00187378">
        <w:t>0;</w:t>
      </w:r>
      <w:r w:rsidR="00187378">
        <w:rPr>
          <w:i/>
        </w:rPr>
        <w:t xml:space="preserve"> </w:t>
      </w:r>
      <w:r>
        <w:t>α</w:t>
      </w:r>
      <w:r>
        <w:rPr>
          <w:i/>
        </w:rPr>
        <w:t xml:space="preserve"> </w:t>
      </w:r>
      <w:r>
        <w:t>= .88).</w:t>
      </w:r>
      <w:r w:rsidR="00187378">
        <w:t xml:space="preserve"> W</w:t>
      </w:r>
      <w:r>
        <w:rPr>
          <w:iCs/>
        </w:rPr>
        <w:t xml:space="preserve">e measured </w:t>
      </w:r>
      <w:r>
        <w:t>cooperative intentions</w:t>
      </w:r>
      <w:r w:rsidRPr="00B52F77">
        <w:t xml:space="preserve"> </w:t>
      </w:r>
      <w:r>
        <w:t>with a 4-item scale (Van Dijke et al., in press)</w:t>
      </w:r>
      <w:r w:rsidR="00570E93">
        <w:t xml:space="preserve">. </w:t>
      </w:r>
      <w:r w:rsidR="00E222B9">
        <w:t xml:space="preserve">Sample </w:t>
      </w:r>
      <w:r w:rsidR="00570E93">
        <w:t>items are</w:t>
      </w:r>
      <w:r>
        <w:t>: “</w:t>
      </w:r>
      <w:r w:rsidRPr="00580F29">
        <w:t>Would you be willing to help out the research assistant on future occasions?”</w:t>
      </w:r>
      <w:r w:rsidR="00E222B9">
        <w:t>,</w:t>
      </w:r>
      <w:r w:rsidR="00570E93">
        <w:t xml:space="preserve"> </w:t>
      </w:r>
      <w:r w:rsidRPr="00580F29">
        <w:t>“Do you intend to help the research assistant on future projects?”</w:t>
      </w:r>
      <w:r w:rsidR="00570E93">
        <w:t xml:space="preserve"> (</w:t>
      </w:r>
      <w:r>
        <w:t xml:space="preserve">1 = </w:t>
      </w:r>
      <w:r w:rsidRPr="0036492F">
        <w:rPr>
          <w:i/>
        </w:rPr>
        <w:t>not at all</w:t>
      </w:r>
      <w:r>
        <w:t xml:space="preserve">, 7 = </w:t>
      </w:r>
      <w:r w:rsidRPr="0036492F">
        <w:rPr>
          <w:i/>
        </w:rPr>
        <w:t>very much</w:t>
      </w:r>
      <w:r>
        <w:rPr>
          <w:i/>
        </w:rPr>
        <w:t xml:space="preserve">; </w:t>
      </w:r>
      <w:r w:rsidR="00187378">
        <w:rPr>
          <w:i/>
        </w:rPr>
        <w:t xml:space="preserve">M </w:t>
      </w:r>
      <w:r w:rsidR="00187378" w:rsidRPr="00187378">
        <w:t>= 4.5</w:t>
      </w:r>
      <w:r w:rsidR="00187378">
        <w:t>1</w:t>
      </w:r>
      <w:r w:rsidR="00187378">
        <w:rPr>
          <w:i/>
        </w:rPr>
        <w:t xml:space="preserve">, SD </w:t>
      </w:r>
      <w:r w:rsidR="00187378" w:rsidRPr="00187378">
        <w:t>= 1.</w:t>
      </w:r>
      <w:r w:rsidR="00187378">
        <w:t>46</w:t>
      </w:r>
      <w:r w:rsidR="00187378" w:rsidRPr="00187378">
        <w:t>;</w:t>
      </w:r>
      <w:r w:rsidR="00187378">
        <w:rPr>
          <w:i/>
        </w:rPr>
        <w:t xml:space="preserve"> </w:t>
      </w:r>
      <w:r>
        <w:t>α</w:t>
      </w:r>
      <w:r>
        <w:rPr>
          <w:i/>
        </w:rPr>
        <w:t xml:space="preserve"> </w:t>
      </w:r>
      <w:r>
        <w:t>= .92).</w:t>
      </w:r>
    </w:p>
    <w:p w14:paraId="26F605B1" w14:textId="34A9FEC2" w:rsidR="00B819E3" w:rsidRDefault="00B66688" w:rsidP="00813E55">
      <w:pPr>
        <w:widowControl w:val="0"/>
        <w:spacing w:line="480" w:lineRule="exact"/>
        <w:ind w:firstLine="567"/>
      </w:pPr>
      <w:r>
        <w:t xml:space="preserve">We assessed </w:t>
      </w:r>
      <w:r w:rsidR="00E222B9">
        <w:t xml:space="preserve">narrative </w:t>
      </w:r>
      <w:r w:rsidRPr="00842E2E">
        <w:t>positiv</w:t>
      </w:r>
      <w:r>
        <w:t xml:space="preserve">ity </w:t>
      </w:r>
      <w:r w:rsidR="00E222B9">
        <w:t>(PA;</w:t>
      </w:r>
      <w:r w:rsidR="00E222B9" w:rsidRPr="00187378">
        <w:rPr>
          <w:i/>
        </w:rPr>
        <w:t xml:space="preserve"> </w:t>
      </w:r>
      <w:r w:rsidR="00E222B9">
        <w:rPr>
          <w:i/>
        </w:rPr>
        <w:t xml:space="preserve">M </w:t>
      </w:r>
      <w:r w:rsidR="00E222B9" w:rsidRPr="00187378">
        <w:t xml:space="preserve">= </w:t>
      </w:r>
      <w:r w:rsidR="00E222B9">
        <w:t>5.61</w:t>
      </w:r>
      <w:r w:rsidR="00E222B9">
        <w:rPr>
          <w:i/>
        </w:rPr>
        <w:t xml:space="preserve">, SD </w:t>
      </w:r>
      <w:r w:rsidR="00E222B9" w:rsidRPr="00187378">
        <w:t xml:space="preserve">= </w:t>
      </w:r>
      <w:r w:rsidR="00E222B9">
        <w:t xml:space="preserve">4.82) </w:t>
      </w:r>
      <w:r>
        <w:t>and negativity (</w:t>
      </w:r>
      <w:r w:rsidR="00663A60">
        <w:t>NA</w:t>
      </w:r>
      <w:r w:rsidR="00E222B9">
        <w:t>;</w:t>
      </w:r>
      <w:r w:rsidR="00187378" w:rsidRPr="00187378">
        <w:rPr>
          <w:i/>
        </w:rPr>
        <w:t xml:space="preserve"> </w:t>
      </w:r>
      <w:r w:rsidR="00187378">
        <w:rPr>
          <w:i/>
        </w:rPr>
        <w:t xml:space="preserve">M </w:t>
      </w:r>
      <w:r w:rsidR="00187378" w:rsidRPr="00187378">
        <w:t xml:space="preserve">= </w:t>
      </w:r>
      <w:r w:rsidR="0058647B">
        <w:t>1.80</w:t>
      </w:r>
      <w:r w:rsidR="00187378">
        <w:rPr>
          <w:i/>
        </w:rPr>
        <w:t xml:space="preserve">, SD </w:t>
      </w:r>
      <w:r w:rsidR="00187378">
        <w:t xml:space="preserve">= </w:t>
      </w:r>
      <w:r w:rsidR="0058647B">
        <w:t>2.75</w:t>
      </w:r>
      <w:r>
        <w:t xml:space="preserve">) with the Linguistic Inquiry and Word Count software (LIWC; Pennebaker, Francis, &amp; Booth, 2001). </w:t>
      </w:r>
      <w:r w:rsidR="00B819E3">
        <w:t>LIWC checks each word and common word combination against an internal dictionary. Each word and word combination is assigned to one or more linguistic categories. The total number of words falling into each category is reported as a percentage to account for differences betwe</w:t>
      </w:r>
      <w:r w:rsidR="006E3278">
        <w:t>en participants in text length.</w:t>
      </w:r>
      <w:r w:rsidR="006E3278" w:rsidRPr="006E3278">
        <w:rPr>
          <w:vertAlign w:val="superscript"/>
        </w:rPr>
        <w:t>2</w:t>
      </w:r>
    </w:p>
    <w:p w14:paraId="474514BE" w14:textId="3BCE83D6" w:rsidR="00B819E3" w:rsidRPr="00B52F77" w:rsidRDefault="00B819E3" w:rsidP="00813E55">
      <w:pPr>
        <w:widowControl w:val="0"/>
        <w:suppressAutoHyphens/>
        <w:spacing w:line="480" w:lineRule="exact"/>
      </w:pPr>
      <w:r>
        <w:rPr>
          <w:b/>
        </w:rPr>
        <w:t>Results</w:t>
      </w:r>
    </w:p>
    <w:p w14:paraId="403994C4" w14:textId="753B2FB6" w:rsidR="00B819E3" w:rsidRDefault="00B819E3">
      <w:pPr>
        <w:widowControl w:val="0"/>
        <w:spacing w:line="480" w:lineRule="exact"/>
        <w:ind w:firstLine="567"/>
      </w:pPr>
      <w:r w:rsidRPr="00703402">
        <w:rPr>
          <w:b/>
        </w:rPr>
        <w:t xml:space="preserve">Manipulation </w:t>
      </w:r>
      <w:r>
        <w:rPr>
          <w:b/>
        </w:rPr>
        <w:t>c</w:t>
      </w:r>
      <w:r w:rsidRPr="00703402">
        <w:rPr>
          <w:b/>
        </w:rPr>
        <w:t>heck</w:t>
      </w:r>
      <w:r>
        <w:rPr>
          <w:b/>
        </w:rPr>
        <w:t xml:space="preserve">s. </w:t>
      </w:r>
      <w:r>
        <w:t>A one-way</w:t>
      </w:r>
      <w:r w:rsidRPr="00160D42">
        <w:t xml:space="preserve"> </w:t>
      </w:r>
      <w:r>
        <w:t>Analysis of Variance (ANOVA) with event reflection as independent variable and the nostalgia manipulation check as dependent variable revealed that, as intended, participants who recalled a nostalgic event (</w:t>
      </w:r>
      <w:r w:rsidRPr="00041DDA">
        <w:rPr>
          <w:i/>
        </w:rPr>
        <w:t>M</w:t>
      </w:r>
      <w:r>
        <w:t xml:space="preserve"> = 5.41, </w:t>
      </w:r>
      <w:r w:rsidRPr="00041DDA">
        <w:rPr>
          <w:i/>
        </w:rPr>
        <w:t>SD</w:t>
      </w:r>
      <w:r>
        <w:t xml:space="preserve"> = 1.30) reported feeling more nostalgic than those who recalled an ordinary event (</w:t>
      </w:r>
      <w:r w:rsidRPr="00041DDA">
        <w:rPr>
          <w:i/>
        </w:rPr>
        <w:t>M</w:t>
      </w:r>
      <w:r>
        <w:t xml:space="preserve"> = 3.73, </w:t>
      </w:r>
      <w:r w:rsidRPr="00041DDA">
        <w:rPr>
          <w:i/>
        </w:rPr>
        <w:t>SD</w:t>
      </w:r>
      <w:r>
        <w:t xml:space="preserve"> = 1.63),</w:t>
      </w:r>
      <w:r w:rsidRPr="00AB5B81">
        <w:rPr>
          <w:i/>
        </w:rPr>
        <w:t xml:space="preserve"> </w:t>
      </w:r>
      <w:r w:rsidRPr="00041DDA">
        <w:rPr>
          <w:i/>
        </w:rPr>
        <w:t>F</w:t>
      </w:r>
      <w:r>
        <w:t xml:space="preserve">(1, 96) = 31.06, </w:t>
      </w:r>
      <w:r w:rsidRPr="00041DDA">
        <w:rPr>
          <w:i/>
        </w:rPr>
        <w:t>p</w:t>
      </w:r>
      <w:r>
        <w:t xml:space="preserve"> &lt; .001,</w:t>
      </w:r>
      <w:r w:rsidRPr="004E1015">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.24. </w:t>
      </w:r>
      <w:r w:rsidR="000A5D2F">
        <w:t>W</w:t>
      </w:r>
      <w:r w:rsidR="000A5D2F" w:rsidRPr="001625F7">
        <w:t>e did not include</w:t>
      </w:r>
      <w:r w:rsidR="000A5D2F">
        <w:t xml:space="preserve"> the</w:t>
      </w:r>
      <w:r w:rsidR="000A5D2F" w:rsidRPr="001625F7">
        <w:t xml:space="preserve"> procedural justice</w:t>
      </w:r>
      <w:r w:rsidR="000A5D2F">
        <w:t xml:space="preserve"> manipulation</w:t>
      </w:r>
      <w:r w:rsidR="000A5D2F" w:rsidRPr="001625F7">
        <w:t xml:space="preserve"> in this analysis</w:t>
      </w:r>
      <w:r w:rsidR="003940DF">
        <w:t>,</w:t>
      </w:r>
      <w:r w:rsidR="000A5D2F" w:rsidRPr="001625F7" w:rsidDel="00710208">
        <w:t xml:space="preserve"> </w:t>
      </w:r>
      <w:r w:rsidR="000A5D2F">
        <w:t xml:space="preserve">because </w:t>
      </w:r>
      <w:r w:rsidR="003940DF">
        <w:t>we</w:t>
      </w:r>
      <w:r w:rsidR="000A5D2F">
        <w:t xml:space="preserve"> </w:t>
      </w:r>
      <w:r w:rsidR="000A5D2F" w:rsidRPr="001625F7">
        <w:t xml:space="preserve">administered </w:t>
      </w:r>
      <w:r w:rsidR="003940DF">
        <w:t xml:space="preserve">it </w:t>
      </w:r>
      <w:r w:rsidR="000A5D2F">
        <w:t>after these checks</w:t>
      </w:r>
      <w:r w:rsidR="000A5D2F" w:rsidRPr="001625F7">
        <w:t>.</w:t>
      </w:r>
    </w:p>
    <w:p w14:paraId="7C0CF193" w14:textId="02BC7270" w:rsidR="00B819E3" w:rsidRDefault="00B819E3" w:rsidP="004E0AB4">
      <w:pPr>
        <w:widowControl w:val="0"/>
        <w:spacing w:line="480" w:lineRule="exact"/>
        <w:ind w:firstLine="567"/>
      </w:pPr>
      <w:r>
        <w:tab/>
        <w:t xml:space="preserve">An Event Reflection </w:t>
      </w:r>
      <w:r>
        <w:sym w:font="Symbol" w:char="F0B4"/>
      </w:r>
      <w:r>
        <w:t xml:space="preserve"> Procedural Justice ANOVA on the procedural-justice manipulation check showed a significant main effect of procedural jus</w:t>
      </w:r>
      <w:r w:rsidR="00334183">
        <w:t xml:space="preserve">tice only. Participants in the low </w:t>
      </w:r>
      <w:r>
        <w:t xml:space="preserve">justice condition (i.e., those who were denied voice) reported lower justice </w:t>
      </w:r>
      <w:r w:rsidR="004E0AB4">
        <w:t>(</w:t>
      </w:r>
      <w:r w:rsidR="004E0AB4" w:rsidRPr="00E76758">
        <w:rPr>
          <w:i/>
        </w:rPr>
        <w:t>M</w:t>
      </w:r>
      <w:r w:rsidR="004E0AB4">
        <w:t xml:space="preserve"> = 3.58, </w:t>
      </w:r>
      <w:r w:rsidR="004E0AB4" w:rsidRPr="00E76758">
        <w:rPr>
          <w:i/>
        </w:rPr>
        <w:t>SD</w:t>
      </w:r>
      <w:r w:rsidR="004E0AB4">
        <w:t xml:space="preserve"> = 1.66)</w:t>
      </w:r>
      <w:r w:rsidR="004E0AB4" w:rsidRPr="00694095">
        <w:t xml:space="preserve"> </w:t>
      </w:r>
      <w:r>
        <w:t xml:space="preserve">compared to participants in the </w:t>
      </w:r>
      <w:r w:rsidR="00334183">
        <w:t xml:space="preserve">high </w:t>
      </w:r>
      <w:r>
        <w:t>justice condition (i.e., those who were granted voice) (</w:t>
      </w:r>
      <w:r w:rsidRPr="00E76758">
        <w:rPr>
          <w:i/>
        </w:rPr>
        <w:t>M</w:t>
      </w:r>
      <w:r>
        <w:t xml:space="preserve"> = 4.99, </w:t>
      </w:r>
      <w:r w:rsidRPr="00E76758">
        <w:rPr>
          <w:i/>
        </w:rPr>
        <w:t>SD</w:t>
      </w:r>
      <w:r>
        <w:t xml:space="preserve"> = 1.20), </w:t>
      </w:r>
      <w:r w:rsidRPr="00041DDA">
        <w:rPr>
          <w:i/>
        </w:rPr>
        <w:t>F</w:t>
      </w:r>
      <w:r>
        <w:t xml:space="preserve">(1, 94) = 23.85, </w:t>
      </w:r>
      <w:r w:rsidRPr="00041DDA">
        <w:rPr>
          <w:i/>
        </w:rPr>
        <w:t>p</w:t>
      </w:r>
      <w:r>
        <w:t xml:space="preserve"> &lt; .001,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.23.</w:t>
      </w:r>
    </w:p>
    <w:p w14:paraId="179C9475" w14:textId="4BA695BF" w:rsidR="00B819E3" w:rsidRDefault="00B819E3" w:rsidP="00813E55">
      <w:pPr>
        <w:widowControl w:val="0"/>
        <w:spacing w:line="480" w:lineRule="exact"/>
        <w:ind w:firstLine="567"/>
      </w:pPr>
      <w:r>
        <w:tab/>
      </w:r>
      <w:r>
        <w:rPr>
          <w:b/>
        </w:rPr>
        <w:t>Cooperative intentions</w:t>
      </w:r>
      <w:r w:rsidRPr="00E76758">
        <w:rPr>
          <w:b/>
        </w:rPr>
        <w:t>.</w:t>
      </w:r>
      <w:r>
        <w:t xml:space="preserve"> An Event Reflection </w:t>
      </w:r>
      <w:r>
        <w:sym w:font="Symbol" w:char="F0B4"/>
      </w:r>
      <w:r>
        <w:t xml:space="preserve"> Procedural Justice ANOVA yielded a significant main effect of procedural justice, </w:t>
      </w:r>
      <w:r w:rsidRPr="00041DDA">
        <w:rPr>
          <w:i/>
        </w:rPr>
        <w:t>F</w:t>
      </w:r>
      <w:r>
        <w:t xml:space="preserve">(1, 94) = 11.57, </w:t>
      </w:r>
      <w:r w:rsidRPr="00041DDA">
        <w:rPr>
          <w:i/>
        </w:rPr>
        <w:t>p</w:t>
      </w:r>
      <w:r>
        <w:t xml:space="preserve"> &lt; .001,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334183">
        <w:t xml:space="preserve"> = .11. Participants in the low </w:t>
      </w:r>
      <w:r>
        <w:t>justice condition (</w:t>
      </w:r>
      <w:r w:rsidRPr="00E76758">
        <w:rPr>
          <w:i/>
        </w:rPr>
        <w:t>M</w:t>
      </w:r>
      <w:r>
        <w:t xml:space="preserve"> = 4.01, </w:t>
      </w:r>
      <w:r w:rsidRPr="00E76758">
        <w:rPr>
          <w:i/>
        </w:rPr>
        <w:t>SD</w:t>
      </w:r>
      <w:r>
        <w:t xml:space="preserve"> = 1.58)</w:t>
      </w:r>
      <w:r w:rsidRPr="00694095">
        <w:t xml:space="preserve"> </w:t>
      </w:r>
      <w:r>
        <w:t xml:space="preserve">reported </w:t>
      </w:r>
      <w:r w:rsidR="006C3890">
        <w:t xml:space="preserve">weaker </w:t>
      </w:r>
      <w:r>
        <w:t xml:space="preserve">cooperative intentions than those in the </w:t>
      </w:r>
      <w:r w:rsidR="00334183">
        <w:t xml:space="preserve">high </w:t>
      </w:r>
      <w:r>
        <w:t>justice condition (</w:t>
      </w:r>
      <w:r w:rsidRPr="00E76758">
        <w:rPr>
          <w:i/>
        </w:rPr>
        <w:t>M</w:t>
      </w:r>
      <w:r>
        <w:t xml:space="preserve"> = 4.95, </w:t>
      </w:r>
      <w:r w:rsidRPr="00E76758">
        <w:rPr>
          <w:i/>
        </w:rPr>
        <w:t>SD</w:t>
      </w:r>
      <w:r>
        <w:t xml:space="preserve"> = 1.18). We found no significant main effect of event reflection, </w:t>
      </w:r>
      <w:r w:rsidRPr="00B7472A">
        <w:rPr>
          <w:i/>
        </w:rPr>
        <w:t>F</w:t>
      </w:r>
      <w:r>
        <w:t xml:space="preserve">(1, 94) = 1.79, </w:t>
      </w:r>
      <w:r w:rsidRPr="00B7472A">
        <w:rPr>
          <w:i/>
        </w:rPr>
        <w:t>p</w:t>
      </w:r>
      <w:r>
        <w:t xml:space="preserve"> = .19,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.02. </w:t>
      </w:r>
    </w:p>
    <w:p w14:paraId="6CF81050" w14:textId="6BFCB15B" w:rsidR="00B819E3" w:rsidRDefault="00B819E3" w:rsidP="00813E55">
      <w:pPr>
        <w:widowControl w:val="0"/>
        <w:spacing w:line="480" w:lineRule="exact"/>
        <w:ind w:firstLine="567"/>
      </w:pPr>
      <w:r>
        <w:lastRenderedPageBreak/>
        <w:t xml:space="preserve">As anticipated, the main effect of procedural justice was qualified by a significant Event Reflection </w:t>
      </w:r>
      <w:r>
        <w:sym w:font="Symbol" w:char="F0B4"/>
      </w:r>
      <w:r>
        <w:t xml:space="preserve"> Procedural Justice interaction, </w:t>
      </w:r>
      <w:r w:rsidRPr="00041DDA">
        <w:rPr>
          <w:i/>
        </w:rPr>
        <w:t>F</w:t>
      </w:r>
      <w:r>
        <w:t xml:space="preserve">(1, 94) = 5.05, </w:t>
      </w:r>
      <w:r w:rsidRPr="00041DDA">
        <w:rPr>
          <w:i/>
        </w:rPr>
        <w:t>p</w:t>
      </w:r>
      <w:r>
        <w:t xml:space="preserve"> = .03,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A35813">
        <w:t xml:space="preserve"> = .05 (Figure 3</w:t>
      </w:r>
      <w:r>
        <w:t xml:space="preserve">). Simple effects analyses showed that, for </w:t>
      </w:r>
      <w:r w:rsidR="008518B7">
        <w:t xml:space="preserve">control </w:t>
      </w:r>
      <w:r>
        <w:t>participants,</w:t>
      </w:r>
      <w:r w:rsidR="00334183">
        <w:t xml:space="preserve"> low procedural </w:t>
      </w:r>
      <w:r>
        <w:t>justice (</w:t>
      </w:r>
      <w:r w:rsidRPr="00FB56A6">
        <w:rPr>
          <w:i/>
        </w:rPr>
        <w:t>M</w:t>
      </w:r>
      <w:r>
        <w:t xml:space="preserve"> = 3.47, </w:t>
      </w:r>
      <w:r w:rsidRPr="00FB56A6">
        <w:rPr>
          <w:i/>
        </w:rPr>
        <w:t>SD</w:t>
      </w:r>
      <w:r>
        <w:t xml:space="preserve"> = 1.68) significantly </w:t>
      </w:r>
      <w:r w:rsidR="006C3890">
        <w:t xml:space="preserve">weakened </w:t>
      </w:r>
      <w:r>
        <w:t xml:space="preserve">cooperative intentions relative to </w:t>
      </w:r>
      <w:r w:rsidR="00334183">
        <w:t xml:space="preserve">high </w:t>
      </w:r>
      <w:r>
        <w:t>procedural justice (</w:t>
      </w:r>
      <w:r w:rsidRPr="00FB56A6">
        <w:rPr>
          <w:i/>
        </w:rPr>
        <w:t>M</w:t>
      </w:r>
      <w:r>
        <w:t xml:space="preserve"> = 5.04, </w:t>
      </w:r>
      <w:r w:rsidRPr="00FB56A6">
        <w:rPr>
          <w:i/>
        </w:rPr>
        <w:t>SD</w:t>
      </w:r>
      <w:r>
        <w:t xml:space="preserve"> = 1.12), </w:t>
      </w:r>
      <w:proofErr w:type="gramStart"/>
      <w:r w:rsidRPr="00041DDA">
        <w:rPr>
          <w:i/>
        </w:rPr>
        <w:t>F</w:t>
      </w:r>
      <w:r>
        <w:t>(</w:t>
      </w:r>
      <w:proofErr w:type="gramEnd"/>
      <w:r>
        <w:t xml:space="preserve">1, 94) = 17.14, </w:t>
      </w:r>
      <w:r w:rsidRPr="00041DDA">
        <w:rPr>
          <w:i/>
        </w:rPr>
        <w:t>p</w:t>
      </w:r>
      <w:r>
        <w:t xml:space="preserve"> &lt; .001,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.15. However, for </w:t>
      </w:r>
      <w:r w:rsidR="008518B7">
        <w:t xml:space="preserve">nostalgic </w:t>
      </w:r>
      <w:r>
        <w:t xml:space="preserve">participants, </w:t>
      </w:r>
      <w:r w:rsidR="00334183">
        <w:t xml:space="preserve">low procedural </w:t>
      </w:r>
      <w:r>
        <w:t>justice (</w:t>
      </w:r>
      <w:r w:rsidRPr="00FB56A6">
        <w:rPr>
          <w:i/>
        </w:rPr>
        <w:t>M</w:t>
      </w:r>
      <w:r>
        <w:t xml:space="preserve"> = 4.47, </w:t>
      </w:r>
      <w:r w:rsidRPr="00FB56A6">
        <w:rPr>
          <w:i/>
        </w:rPr>
        <w:t>SD</w:t>
      </w:r>
      <w:r>
        <w:t xml:space="preserve"> = 1.35) did not significantly </w:t>
      </w:r>
      <w:r w:rsidR="006C3890">
        <w:t xml:space="preserve">weaken </w:t>
      </w:r>
      <w:r>
        <w:t xml:space="preserve">cooperative intentions relative to </w:t>
      </w:r>
      <w:r w:rsidR="00334183">
        <w:t xml:space="preserve">high </w:t>
      </w:r>
      <w:r>
        <w:t>procedural justice (</w:t>
      </w:r>
      <w:r w:rsidRPr="00FB56A6">
        <w:rPr>
          <w:i/>
        </w:rPr>
        <w:t>M</w:t>
      </w:r>
      <w:r>
        <w:t xml:space="preserve"> = 4.79, </w:t>
      </w:r>
      <w:r w:rsidRPr="00FB56A6">
        <w:rPr>
          <w:i/>
        </w:rPr>
        <w:t>SD</w:t>
      </w:r>
      <w:r>
        <w:t xml:space="preserve"> = 1.27), </w:t>
      </w:r>
      <w:proofErr w:type="gramStart"/>
      <w:r w:rsidRPr="00041DDA">
        <w:rPr>
          <w:i/>
        </w:rPr>
        <w:t>F</w:t>
      </w:r>
      <w:r>
        <w:t>(</w:t>
      </w:r>
      <w:proofErr w:type="gramEnd"/>
      <w:r>
        <w:t xml:space="preserve">1, 94) = 0.62, </w:t>
      </w:r>
      <w:r w:rsidRPr="00160D42">
        <w:rPr>
          <w:i/>
        </w:rPr>
        <w:t>p</w:t>
      </w:r>
      <w:r>
        <w:t xml:space="preserve"> = .43, η</w:t>
      </w:r>
      <w:r w:rsidRPr="00ED465E">
        <w:rPr>
          <w:vertAlign w:val="superscript"/>
        </w:rPr>
        <w:t>2</w:t>
      </w:r>
      <w:r>
        <w:t xml:space="preserve"> = .01. </w:t>
      </w:r>
    </w:p>
    <w:p w14:paraId="0396B5AB" w14:textId="19BF6F22" w:rsidR="00B761CE" w:rsidRDefault="00DD4E35" w:rsidP="00813E55">
      <w:pPr>
        <w:widowControl w:val="0"/>
        <w:spacing w:line="480" w:lineRule="exact"/>
        <w:ind w:firstLine="567"/>
      </w:pPr>
      <w:r>
        <w:rPr>
          <w:spacing w:val="-4"/>
        </w:rPr>
        <w:t>Similar to</w:t>
      </w:r>
      <w:r w:rsidR="00B761CE">
        <w:rPr>
          <w:spacing w:val="-4"/>
        </w:rPr>
        <w:t xml:space="preserve"> Study 1, we tested whether </w:t>
      </w:r>
      <w:r w:rsidR="00854548">
        <w:rPr>
          <w:spacing w:val="-4"/>
        </w:rPr>
        <w:t>reflecting on a</w:t>
      </w:r>
      <w:r w:rsidR="009220A9">
        <w:rPr>
          <w:spacing w:val="-4"/>
        </w:rPr>
        <w:t xml:space="preserve"> </w:t>
      </w:r>
      <w:r w:rsidR="00B761CE">
        <w:rPr>
          <w:spacing w:val="-4"/>
        </w:rPr>
        <w:t>nostalgi</w:t>
      </w:r>
      <w:r w:rsidR="009220A9">
        <w:rPr>
          <w:spacing w:val="-4"/>
        </w:rPr>
        <w:t>c (compared to ordinary) event</w:t>
      </w:r>
      <w:r w:rsidR="00B761CE">
        <w:rPr>
          <w:spacing w:val="-4"/>
        </w:rPr>
        <w:t xml:space="preserve"> </w:t>
      </w:r>
      <w:r w:rsidR="009220A9">
        <w:rPr>
          <w:spacing w:val="-4"/>
        </w:rPr>
        <w:t>weakens the adverse effect of low procedural justice (</w:t>
      </w:r>
      <w:r w:rsidR="00C54D76">
        <w:rPr>
          <w:spacing w:val="-4"/>
        </w:rPr>
        <w:t xml:space="preserve">rather than </w:t>
      </w:r>
      <w:r w:rsidR="000C480B">
        <w:rPr>
          <w:spacing w:val="-4"/>
        </w:rPr>
        <w:t>strengthens</w:t>
      </w:r>
      <w:r w:rsidR="009220A9">
        <w:rPr>
          <w:spacing w:val="-4"/>
        </w:rPr>
        <w:t xml:space="preserve"> the positive effect of high procedural justice)</w:t>
      </w:r>
      <w:r w:rsidR="00C54D76">
        <w:rPr>
          <w:spacing w:val="-4"/>
        </w:rPr>
        <w:t xml:space="preserve">. </w:t>
      </w:r>
      <w:r w:rsidR="00511936">
        <w:rPr>
          <w:spacing w:val="-4"/>
        </w:rPr>
        <w:t>W</w:t>
      </w:r>
      <w:r w:rsidR="00854548">
        <w:rPr>
          <w:spacing w:val="-4"/>
        </w:rPr>
        <w:t xml:space="preserve">hen procedural justice is low, </w:t>
      </w:r>
      <w:r w:rsidR="00C54D76">
        <w:rPr>
          <w:spacing w:val="-4"/>
        </w:rPr>
        <w:t>n</w:t>
      </w:r>
      <w:r w:rsidR="00B761CE">
        <w:rPr>
          <w:spacing w:val="-4"/>
        </w:rPr>
        <w:t>ostalgic</w:t>
      </w:r>
      <w:r w:rsidR="00854548">
        <w:rPr>
          <w:spacing w:val="-4"/>
        </w:rPr>
        <w:t xml:space="preserve"> (compared to ordinary) reflection</w:t>
      </w:r>
      <w:r w:rsidR="00B761CE">
        <w:rPr>
          <w:spacing w:val="-4"/>
        </w:rPr>
        <w:t xml:space="preserve"> should </w:t>
      </w:r>
      <w:r w:rsidR="00511936">
        <w:rPr>
          <w:spacing w:val="-4"/>
        </w:rPr>
        <w:t xml:space="preserve">thus </w:t>
      </w:r>
      <w:r w:rsidR="0076599F">
        <w:rPr>
          <w:spacing w:val="-4"/>
        </w:rPr>
        <w:t>increase</w:t>
      </w:r>
      <w:r w:rsidR="00B761CE" w:rsidRPr="008268E3">
        <w:rPr>
          <w:spacing w:val="-4"/>
        </w:rPr>
        <w:t xml:space="preserve"> </w:t>
      </w:r>
      <w:r w:rsidR="00B761CE">
        <w:rPr>
          <w:spacing w:val="-4"/>
        </w:rPr>
        <w:t>cooperation</w:t>
      </w:r>
      <w:r w:rsidR="00B761CE" w:rsidRPr="005D2FBD">
        <w:rPr>
          <w:spacing w:val="-4"/>
        </w:rPr>
        <w:t>.</w:t>
      </w:r>
      <w:r w:rsidR="0076599F">
        <w:rPr>
          <w:spacing w:val="-4"/>
        </w:rPr>
        <w:t xml:space="preserve"> When procedural justice is high, however, </w:t>
      </w:r>
      <w:r w:rsidR="00975500">
        <w:rPr>
          <w:spacing w:val="-4"/>
        </w:rPr>
        <w:t>nostalgic (compared to ordinary) reflection should not affect cooperation.</w:t>
      </w:r>
      <w:r w:rsidR="00B761CE" w:rsidRPr="005D2FBD">
        <w:rPr>
          <w:spacing w:val="-4"/>
        </w:rPr>
        <w:t xml:space="preserve"> </w:t>
      </w:r>
      <w:r w:rsidR="0084182C">
        <w:rPr>
          <w:spacing w:val="-4"/>
        </w:rPr>
        <w:t>(For a confirming visual i</w:t>
      </w:r>
      <w:r w:rsidR="00B761CE" w:rsidRPr="005D2FBD">
        <w:rPr>
          <w:spacing w:val="-4"/>
        </w:rPr>
        <w:t xml:space="preserve">nspection of the simple </w:t>
      </w:r>
      <w:r w:rsidR="002445FE">
        <w:rPr>
          <w:spacing w:val="-4"/>
        </w:rPr>
        <w:t>effects</w:t>
      </w:r>
      <w:r w:rsidR="0084182C">
        <w:rPr>
          <w:spacing w:val="-4"/>
        </w:rPr>
        <w:t>, see</w:t>
      </w:r>
      <w:r w:rsidR="00670B4A">
        <w:rPr>
          <w:spacing w:val="-4"/>
        </w:rPr>
        <w:t xml:space="preserve"> </w:t>
      </w:r>
      <w:r w:rsidR="00B761CE">
        <w:rPr>
          <w:spacing w:val="-4"/>
        </w:rPr>
        <w:t>Figure 3</w:t>
      </w:r>
      <w:r w:rsidR="0084182C">
        <w:rPr>
          <w:spacing w:val="-4"/>
        </w:rPr>
        <w:t>.</w:t>
      </w:r>
      <w:r w:rsidR="00B761CE" w:rsidRPr="005D2FBD">
        <w:rPr>
          <w:spacing w:val="-4"/>
        </w:rPr>
        <w:t>)</w:t>
      </w:r>
      <w:r w:rsidR="00B761CE">
        <w:rPr>
          <w:spacing w:val="-4"/>
        </w:rPr>
        <w:t xml:space="preserve"> </w:t>
      </w:r>
      <w:r w:rsidR="0084182C">
        <w:rPr>
          <w:spacing w:val="-4"/>
        </w:rPr>
        <w:t xml:space="preserve">In </w:t>
      </w:r>
      <w:r w:rsidR="00A762A0">
        <w:rPr>
          <w:spacing w:val="-4"/>
        </w:rPr>
        <w:t>a formal test, we conducted s</w:t>
      </w:r>
      <w:r w:rsidR="00B761CE">
        <w:rPr>
          <w:spacing w:val="-4"/>
        </w:rPr>
        <w:t>imple effects analyses</w:t>
      </w:r>
      <w:r w:rsidR="00A762A0">
        <w:rPr>
          <w:spacing w:val="-4"/>
        </w:rPr>
        <w:t>,</w:t>
      </w:r>
      <w:r w:rsidR="00B761CE">
        <w:rPr>
          <w:spacing w:val="-4"/>
        </w:rPr>
        <w:t xml:space="preserve"> in which we treated nostalgia as the i</w:t>
      </w:r>
      <w:r w:rsidR="00B761CE" w:rsidRPr="005D2FBD">
        <w:rPr>
          <w:spacing w:val="-4"/>
        </w:rPr>
        <w:t>ndependent</w:t>
      </w:r>
      <w:r w:rsidR="00B761CE">
        <w:rPr>
          <w:spacing w:val="-4"/>
        </w:rPr>
        <w:t xml:space="preserve"> variable</w:t>
      </w:r>
      <w:r w:rsidR="00A762A0">
        <w:rPr>
          <w:spacing w:val="-4"/>
        </w:rPr>
        <w:t xml:space="preserve"> and </w:t>
      </w:r>
      <w:r w:rsidR="00B761CE" w:rsidRPr="005D2FBD">
        <w:rPr>
          <w:spacing w:val="-4"/>
        </w:rPr>
        <w:t>proce</w:t>
      </w:r>
      <w:r w:rsidR="00B761CE">
        <w:rPr>
          <w:spacing w:val="-4"/>
        </w:rPr>
        <w:t>d</w:t>
      </w:r>
      <w:r w:rsidR="00B761CE" w:rsidRPr="005D2FBD">
        <w:rPr>
          <w:spacing w:val="-4"/>
        </w:rPr>
        <w:t xml:space="preserve">ural </w:t>
      </w:r>
      <w:r w:rsidR="00B761CE">
        <w:rPr>
          <w:spacing w:val="-4"/>
        </w:rPr>
        <w:t xml:space="preserve">justice </w:t>
      </w:r>
      <w:r w:rsidR="00B761CE" w:rsidRPr="005D2FBD">
        <w:rPr>
          <w:spacing w:val="-4"/>
        </w:rPr>
        <w:t>as the moderator</w:t>
      </w:r>
      <w:r w:rsidR="00B761CE">
        <w:rPr>
          <w:spacing w:val="-4"/>
        </w:rPr>
        <w:t xml:space="preserve">. </w:t>
      </w:r>
      <w:r w:rsidR="0084182C">
        <w:rPr>
          <w:spacing w:val="-4"/>
        </w:rPr>
        <w:t>I</w:t>
      </w:r>
      <w:r w:rsidR="00F42529">
        <w:rPr>
          <w:spacing w:val="-4"/>
        </w:rPr>
        <w:t>n the low procedural justice condition</w:t>
      </w:r>
      <w:r w:rsidR="00B761CE">
        <w:rPr>
          <w:spacing w:val="-4"/>
        </w:rPr>
        <w:t xml:space="preserve">, </w:t>
      </w:r>
      <w:r w:rsidR="006C1554">
        <w:t>participants who recalled a nostalgic event (</w:t>
      </w:r>
      <w:r w:rsidR="006C1554" w:rsidRPr="00FB56A6">
        <w:rPr>
          <w:i/>
        </w:rPr>
        <w:t>M</w:t>
      </w:r>
      <w:r w:rsidR="006C1554">
        <w:t xml:space="preserve"> = 4.47, </w:t>
      </w:r>
      <w:r w:rsidR="006C1554" w:rsidRPr="00FB56A6">
        <w:rPr>
          <w:i/>
        </w:rPr>
        <w:t>SD</w:t>
      </w:r>
      <w:r w:rsidR="006C1554">
        <w:t xml:space="preserve"> = 1.35) expressed stronger cooperative intentions than those who recalled an ordinary event (</w:t>
      </w:r>
      <w:r w:rsidR="006C1554" w:rsidRPr="00FB56A6">
        <w:rPr>
          <w:i/>
        </w:rPr>
        <w:t>M</w:t>
      </w:r>
      <w:r w:rsidR="006C1554">
        <w:t xml:space="preserve"> = 3.47, </w:t>
      </w:r>
      <w:r w:rsidR="006C1554" w:rsidRPr="00FB56A6">
        <w:rPr>
          <w:i/>
        </w:rPr>
        <w:t>SD</w:t>
      </w:r>
      <w:r w:rsidR="006C1554">
        <w:t xml:space="preserve"> = 1.68), </w:t>
      </w:r>
      <w:proofErr w:type="gramStart"/>
      <w:r w:rsidR="006C1554" w:rsidRPr="00041DDA">
        <w:rPr>
          <w:i/>
        </w:rPr>
        <w:t>F</w:t>
      </w:r>
      <w:r w:rsidR="006C1554">
        <w:t>(</w:t>
      </w:r>
      <w:proofErr w:type="gramEnd"/>
      <w:r w:rsidR="006C1554">
        <w:t xml:space="preserve">1, 94) = 6.17, </w:t>
      </w:r>
      <w:r w:rsidR="006C1554" w:rsidRPr="00041DDA">
        <w:rPr>
          <w:i/>
        </w:rPr>
        <w:t>p</w:t>
      </w:r>
      <w:r w:rsidR="006C1554">
        <w:t xml:space="preserve"> = .02,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6C1554">
        <w:t xml:space="preserve"> = .06. </w:t>
      </w:r>
      <w:r w:rsidR="0084182C">
        <w:t>However, i</w:t>
      </w:r>
      <w:r w:rsidR="006C1554">
        <w:t>n the high procedural justice condition, there was no significant difference between those who recalled a</w:t>
      </w:r>
      <w:r w:rsidR="00B761CE">
        <w:t xml:space="preserve"> nostalgic event (</w:t>
      </w:r>
      <w:r w:rsidR="00B761CE" w:rsidRPr="00FB56A6">
        <w:rPr>
          <w:i/>
        </w:rPr>
        <w:t>M</w:t>
      </w:r>
      <w:r w:rsidR="00B761CE">
        <w:t xml:space="preserve"> = 4.80, </w:t>
      </w:r>
      <w:r w:rsidR="00B761CE" w:rsidRPr="00FB56A6">
        <w:rPr>
          <w:i/>
        </w:rPr>
        <w:t>SD</w:t>
      </w:r>
      <w:r w:rsidR="00B761CE">
        <w:t xml:space="preserve"> = 1.27) </w:t>
      </w:r>
      <w:r w:rsidR="006C1554">
        <w:t>and</w:t>
      </w:r>
      <w:r w:rsidR="00B761CE">
        <w:t xml:space="preserve"> those who recalled an ordinary event (</w:t>
      </w:r>
      <w:r w:rsidR="00B761CE" w:rsidRPr="00FB56A6">
        <w:rPr>
          <w:i/>
        </w:rPr>
        <w:t>M</w:t>
      </w:r>
      <w:r w:rsidR="00B761CE">
        <w:t xml:space="preserve"> = 5.04, </w:t>
      </w:r>
      <w:r w:rsidR="00B761CE" w:rsidRPr="00FB56A6">
        <w:rPr>
          <w:i/>
        </w:rPr>
        <w:t>SD</w:t>
      </w:r>
      <w:r w:rsidR="00B761CE">
        <w:t xml:space="preserve"> = 1.12), </w:t>
      </w:r>
      <w:proofErr w:type="gramStart"/>
      <w:r w:rsidR="00B761CE" w:rsidRPr="00041DDA">
        <w:rPr>
          <w:i/>
        </w:rPr>
        <w:t>F</w:t>
      </w:r>
      <w:r w:rsidR="00B761CE">
        <w:t>(</w:t>
      </w:r>
      <w:proofErr w:type="gramEnd"/>
      <w:r w:rsidR="00B761CE">
        <w:t xml:space="preserve">1, 94) = 0.43, </w:t>
      </w:r>
      <w:r w:rsidR="00B761CE" w:rsidRPr="00041DDA">
        <w:rPr>
          <w:i/>
        </w:rPr>
        <w:t>p</w:t>
      </w:r>
      <w:r w:rsidR="00B761CE">
        <w:t xml:space="preserve"> = .51,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B761CE">
        <w:t xml:space="preserve"> = .01. </w:t>
      </w:r>
      <w:r w:rsidR="00AC2726">
        <w:t xml:space="preserve">Consistent with Study 1, </w:t>
      </w:r>
      <w:r w:rsidR="00727369">
        <w:t>we found particularly weak cooperative intentions</w:t>
      </w:r>
      <w:r w:rsidR="00AC2726">
        <w:t xml:space="preserve"> when low procedural justice and low nostalgia were juxtaposed.</w:t>
      </w:r>
    </w:p>
    <w:p w14:paraId="47C4041D" w14:textId="33EF2742" w:rsidR="00B819E3" w:rsidRDefault="00B819E3" w:rsidP="00813E55">
      <w:pPr>
        <w:widowControl w:val="0"/>
        <w:spacing w:line="480" w:lineRule="exact"/>
        <w:ind w:firstLine="567"/>
      </w:pPr>
      <w:r>
        <w:rPr>
          <w:b/>
        </w:rPr>
        <w:tab/>
        <w:t xml:space="preserve">Controlling for </w:t>
      </w:r>
      <w:r w:rsidR="00663A60">
        <w:rPr>
          <w:b/>
        </w:rPr>
        <w:t>PA</w:t>
      </w:r>
      <w:r>
        <w:rPr>
          <w:b/>
        </w:rPr>
        <w:t xml:space="preserve"> and </w:t>
      </w:r>
      <w:r w:rsidR="00663A60">
        <w:rPr>
          <w:b/>
        </w:rPr>
        <w:t>NA</w:t>
      </w:r>
      <w:r>
        <w:rPr>
          <w:rStyle w:val="CommentReference"/>
          <w:b/>
        </w:rPr>
        <w:t xml:space="preserve">. </w:t>
      </w:r>
      <w:r w:rsidR="00056366">
        <w:t xml:space="preserve">Analyses in which we controlled for PA and NA and their interactions with procedural justice </w:t>
      </w:r>
      <w:r w:rsidR="00334183">
        <w:t xml:space="preserve">produced a significant </w:t>
      </w:r>
      <w:r w:rsidR="007C26F5">
        <w:t>Event Reflection</w:t>
      </w:r>
      <w:r>
        <w:t xml:space="preserve"> </w:t>
      </w:r>
      <w:r>
        <w:sym w:font="Symbol" w:char="F0B4"/>
      </w:r>
      <w:r>
        <w:t xml:space="preserve"> </w:t>
      </w:r>
      <w:r w:rsidR="007C26F5">
        <w:t>Procedural Justice</w:t>
      </w:r>
      <w:r>
        <w:t xml:space="preserve"> interaction</w:t>
      </w:r>
      <w:r w:rsidRPr="003B0EB4">
        <w:t xml:space="preserve">, </w:t>
      </w:r>
      <w:proofErr w:type="gramStart"/>
      <w:r w:rsidRPr="003B0EB4">
        <w:rPr>
          <w:i/>
        </w:rPr>
        <w:t>F</w:t>
      </w:r>
      <w:r w:rsidRPr="003B0EB4">
        <w:t>(</w:t>
      </w:r>
      <w:proofErr w:type="gramEnd"/>
      <w:r w:rsidRPr="003B0EB4">
        <w:t xml:space="preserve">1, 90) = 5.05, </w:t>
      </w:r>
      <w:r w:rsidRPr="003B0EB4">
        <w:rPr>
          <w:i/>
        </w:rPr>
        <w:t>p</w:t>
      </w:r>
      <w:r w:rsidRPr="003B0EB4">
        <w:t xml:space="preserve"> </w:t>
      </w:r>
      <w:r>
        <w:t>=</w:t>
      </w:r>
      <w:r w:rsidRPr="003B0EB4">
        <w:t xml:space="preserve"> .0</w:t>
      </w:r>
      <w:r>
        <w:t>3,</w:t>
      </w:r>
      <w:r w:rsidR="003476AB">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.05</w:t>
      </w:r>
      <w:r w:rsidRPr="003B0EB4">
        <w:t xml:space="preserve">. </w:t>
      </w:r>
      <w:r>
        <w:t xml:space="preserve">None of the </w:t>
      </w:r>
      <w:r w:rsidR="00056366">
        <w:t>control</w:t>
      </w:r>
      <w:r>
        <w:t xml:space="preserve"> variables was significantly associated with cooperative intentions, </w:t>
      </w:r>
      <w:r w:rsidRPr="003B0EB4">
        <w:rPr>
          <w:i/>
        </w:rPr>
        <w:t>F</w:t>
      </w:r>
      <w:r>
        <w:t xml:space="preserve">s &lt; 1, </w:t>
      </w:r>
      <w:r w:rsidRPr="00E67E90">
        <w:rPr>
          <w:i/>
        </w:rPr>
        <w:t>p</w:t>
      </w:r>
      <w:r>
        <w:t>s &gt; .54.</w:t>
      </w:r>
    </w:p>
    <w:p w14:paraId="08A1AE0F" w14:textId="77777777" w:rsidR="00B819E3" w:rsidRPr="00895F6D" w:rsidRDefault="00B819E3" w:rsidP="00813E55">
      <w:pPr>
        <w:widowControl w:val="0"/>
        <w:spacing w:line="480" w:lineRule="exact"/>
        <w:rPr>
          <w:b/>
        </w:rPr>
      </w:pPr>
      <w:r w:rsidRPr="00895F6D">
        <w:rPr>
          <w:b/>
        </w:rPr>
        <w:t>Discussion</w:t>
      </w:r>
    </w:p>
    <w:p w14:paraId="3D9F3DFB" w14:textId="04AFA724" w:rsidR="00B819E3" w:rsidRDefault="00F00EF5" w:rsidP="00813E55">
      <w:pPr>
        <w:pStyle w:val="BodyTextIndent"/>
        <w:widowControl w:val="0"/>
        <w:spacing w:after="0" w:line="480" w:lineRule="exact"/>
        <w:ind w:left="0" w:firstLine="567"/>
      </w:pPr>
      <w:r>
        <w:t>L</w:t>
      </w:r>
      <w:r w:rsidR="00CF4E65">
        <w:t>ow (compared to high)</w:t>
      </w:r>
      <w:r w:rsidR="00B819E3" w:rsidRPr="00212287">
        <w:t xml:space="preserve"> procedural justice</w:t>
      </w:r>
      <w:r w:rsidR="00B819E3">
        <w:t xml:space="preserve"> </w:t>
      </w:r>
      <w:r w:rsidR="00B819E3" w:rsidRPr="00212287">
        <w:t>reduced cooperati</w:t>
      </w:r>
      <w:r w:rsidR="00B819E3">
        <w:t>ve intentions</w:t>
      </w:r>
      <w:r w:rsidR="00B819E3" w:rsidRPr="00212287">
        <w:t xml:space="preserve"> </w:t>
      </w:r>
      <w:r w:rsidR="00511936">
        <w:t xml:space="preserve">towards the </w:t>
      </w:r>
      <w:r w:rsidR="00511936">
        <w:lastRenderedPageBreak/>
        <w:t xml:space="preserve">enacting authority </w:t>
      </w:r>
      <w:r w:rsidR="00B819E3" w:rsidRPr="00212287">
        <w:t>for participants who recalled an ordinary event</w:t>
      </w:r>
      <w:r w:rsidR="00B819E3">
        <w:t>,</w:t>
      </w:r>
      <w:r w:rsidR="00B819E3" w:rsidRPr="00212287">
        <w:t xml:space="preserve"> but not for those who recalled a nostalgic event. </w:t>
      </w:r>
      <w:r>
        <w:t xml:space="preserve">These findings </w:t>
      </w:r>
      <w:r w:rsidR="00B819E3" w:rsidRPr="00212287">
        <w:t>corroborat</w:t>
      </w:r>
      <w:r w:rsidR="00900061">
        <w:t>ed</w:t>
      </w:r>
      <w:r w:rsidR="00B819E3" w:rsidRPr="00212287">
        <w:t xml:space="preserve"> </w:t>
      </w:r>
      <w:r w:rsidR="00A2172D">
        <w:t>the</w:t>
      </w:r>
      <w:r>
        <w:t xml:space="preserve"> corresponding ones from </w:t>
      </w:r>
      <w:r w:rsidR="00A2172D">
        <w:t>Study 1</w:t>
      </w:r>
      <w:r w:rsidR="004B76FA">
        <w:t>, supporting our proposed causal sequence</w:t>
      </w:r>
      <w:r w:rsidR="00B819E3" w:rsidRPr="00212287">
        <w:t xml:space="preserve">. </w:t>
      </w:r>
      <w:r w:rsidR="00CF4E65">
        <w:t xml:space="preserve">Furthermore, the role of nostalgia in buffering the negative effect of low (vs. high) procedural justice </w:t>
      </w:r>
      <w:r>
        <w:t>was not</w:t>
      </w:r>
      <w:r w:rsidR="00CF4E65">
        <w:t xml:space="preserve"> accounted for by variations in </w:t>
      </w:r>
      <w:r w:rsidR="00D84E06">
        <w:t>PA</w:t>
      </w:r>
      <w:r w:rsidR="00D776A5">
        <w:t xml:space="preserve"> or </w:t>
      </w:r>
      <w:r w:rsidR="00D84E06">
        <w:t>NA</w:t>
      </w:r>
      <w:r w:rsidR="00CF4E65">
        <w:t xml:space="preserve">. </w:t>
      </w:r>
      <w:r w:rsidR="007B4758">
        <w:t>In all, Studies 1</w:t>
      </w:r>
      <w:r w:rsidR="00AC5249">
        <w:t>-</w:t>
      </w:r>
      <w:r w:rsidR="00B819E3" w:rsidRPr="00212287">
        <w:t xml:space="preserve">2 provide converging field and laboratory </w:t>
      </w:r>
      <w:r w:rsidRPr="00212287">
        <w:t xml:space="preserve">evidence </w:t>
      </w:r>
      <w:r w:rsidR="00B819E3" w:rsidRPr="00212287">
        <w:t xml:space="preserve">that nostalgia buffers the </w:t>
      </w:r>
      <w:r w:rsidR="00B819E3">
        <w:t>harmful</w:t>
      </w:r>
      <w:r w:rsidR="00B819E3" w:rsidRPr="00212287">
        <w:t xml:space="preserve"> impact of </w:t>
      </w:r>
      <w:r w:rsidR="002902D3">
        <w:t xml:space="preserve">low </w:t>
      </w:r>
      <w:r w:rsidR="00B819E3" w:rsidRPr="00212287">
        <w:t>procedural justice on cooperation</w:t>
      </w:r>
      <w:r w:rsidR="00B819E3">
        <w:t>.</w:t>
      </w:r>
    </w:p>
    <w:p w14:paraId="2119996E" w14:textId="77777777" w:rsidR="00256B0D" w:rsidRDefault="00256B0D" w:rsidP="00813E55">
      <w:pPr>
        <w:widowControl w:val="0"/>
        <w:spacing w:line="480" w:lineRule="exact"/>
        <w:jc w:val="center"/>
        <w:rPr>
          <w:b/>
        </w:rPr>
      </w:pPr>
      <w:r w:rsidRPr="00B65AD2">
        <w:rPr>
          <w:b/>
        </w:rPr>
        <w:t>S</w:t>
      </w:r>
      <w:r w:rsidR="00746C79" w:rsidRPr="00B65AD2">
        <w:rPr>
          <w:b/>
        </w:rPr>
        <w:t>tudy</w:t>
      </w:r>
      <w:r w:rsidRPr="00B65AD2">
        <w:rPr>
          <w:b/>
        </w:rPr>
        <w:t xml:space="preserve"> </w:t>
      </w:r>
      <w:r w:rsidR="00B65AD2">
        <w:rPr>
          <w:b/>
        </w:rPr>
        <w:t>3</w:t>
      </w:r>
    </w:p>
    <w:p w14:paraId="6E1FE33B" w14:textId="75790AAC" w:rsidR="00FB4D44" w:rsidRDefault="00B65AD2" w:rsidP="00F32A9F">
      <w:pPr>
        <w:widowControl w:val="0"/>
        <w:spacing w:line="480" w:lineRule="exact"/>
        <w:ind w:firstLine="567"/>
      </w:pPr>
      <w:r>
        <w:t xml:space="preserve">In Study 3, we addressed three key issues. </w:t>
      </w:r>
      <w:r w:rsidR="00F32A9F">
        <w:t>First</w:t>
      </w:r>
      <w:r w:rsidR="006B404F">
        <w:t xml:space="preserve">, we tested </w:t>
      </w:r>
      <w:r w:rsidR="001E40F1">
        <w:t xml:space="preserve">the process that explains </w:t>
      </w:r>
      <w:r w:rsidR="001E40F1" w:rsidRPr="00212287">
        <w:t>why</w:t>
      </w:r>
      <w:r w:rsidR="001E40F1">
        <w:t xml:space="preserve"> nostalgia </w:t>
      </w:r>
      <w:r w:rsidR="00694095">
        <w:t xml:space="preserve">buffers the </w:t>
      </w:r>
      <w:r w:rsidR="00227AE1">
        <w:t xml:space="preserve">adverse </w:t>
      </w:r>
      <w:r w:rsidR="00870B9F">
        <w:t>impact</w:t>
      </w:r>
      <w:r w:rsidR="00694095">
        <w:t xml:space="preserve"> of </w:t>
      </w:r>
      <w:r w:rsidR="00CB69B6">
        <w:t xml:space="preserve">low procedural </w:t>
      </w:r>
      <w:r w:rsidR="00694095">
        <w:t>justice on cooperation</w:t>
      </w:r>
      <w:r w:rsidR="001E40F1">
        <w:t>.</w:t>
      </w:r>
      <w:r w:rsidR="00895F6D">
        <w:t xml:space="preserve"> </w:t>
      </w:r>
      <w:r w:rsidR="003940DF">
        <w:t>W</w:t>
      </w:r>
      <w:r w:rsidR="00FB4D44">
        <w:t>e buil</w:t>
      </w:r>
      <w:r w:rsidR="006B404F">
        <w:t>t</w:t>
      </w:r>
      <w:r w:rsidR="00FB4D44">
        <w:t xml:space="preserve"> our argument upon an established mediational model, according to which exposure to low (</w:t>
      </w:r>
      <w:r w:rsidR="00A65D1B">
        <w:t>vs.</w:t>
      </w:r>
      <w:r w:rsidR="00FB4D44">
        <w:t xml:space="preserve"> high) </w:t>
      </w:r>
      <w:r w:rsidR="00A65D1B">
        <w:t>procedural justice undermine</w:t>
      </w:r>
      <w:r w:rsidR="006B404F">
        <w:t>s</w:t>
      </w:r>
      <w:r w:rsidR="00FB4D44">
        <w:t xml:space="preserve"> social co</w:t>
      </w:r>
      <w:r w:rsidR="002902D3">
        <w:t xml:space="preserve">nnectedness with the agent of low </w:t>
      </w:r>
      <w:r w:rsidR="00FB4D44">
        <w:t>justice (i.e., an authority), which, in turn, predicts reduced cooperation (</w:t>
      </w:r>
      <w:r w:rsidR="00FB4D44" w:rsidRPr="00025A97">
        <w:t>De Cremer &amp; Tyler, 2005</w:t>
      </w:r>
      <w:r w:rsidR="00FB4D44">
        <w:t>;</w:t>
      </w:r>
      <w:r w:rsidR="00FB4D44" w:rsidRPr="0097361E">
        <w:t xml:space="preserve"> </w:t>
      </w:r>
      <w:r w:rsidR="00FB4D44" w:rsidRPr="00025A97">
        <w:t>Tyler &amp; Blader, 2003</w:t>
      </w:r>
      <w:r w:rsidR="00FB4D44">
        <w:t xml:space="preserve">). We </w:t>
      </w:r>
      <w:r w:rsidR="00DD2C2A">
        <w:t>proposed</w:t>
      </w:r>
      <w:r w:rsidR="00FB4D44">
        <w:t xml:space="preserve"> that</w:t>
      </w:r>
      <w:r w:rsidR="007C26F5">
        <w:t>, by virtue of its capacity to instill social connectedness,</w:t>
      </w:r>
      <w:r w:rsidR="00FB4D44">
        <w:t xml:space="preserve"> nostalgia help</w:t>
      </w:r>
      <w:r w:rsidR="00FE035A">
        <w:t>s</w:t>
      </w:r>
      <w:r w:rsidR="00FB4D44">
        <w:t xml:space="preserve"> </w:t>
      </w:r>
      <w:r w:rsidR="003940DF">
        <w:t xml:space="preserve">individuals </w:t>
      </w:r>
      <w:r w:rsidR="007C26F5">
        <w:t xml:space="preserve">to </w:t>
      </w:r>
      <w:r w:rsidR="00FB4D44">
        <w:t xml:space="preserve">cope with the experience of lowered connectedness </w:t>
      </w:r>
      <w:r w:rsidR="003C4D18">
        <w:t xml:space="preserve">to </w:t>
      </w:r>
      <w:r w:rsidR="000E17B3">
        <w:t xml:space="preserve">the </w:t>
      </w:r>
      <w:r w:rsidR="003C4D18">
        <w:t xml:space="preserve">specific </w:t>
      </w:r>
      <w:r w:rsidR="000E17B3">
        <w:t>authority</w:t>
      </w:r>
      <w:r w:rsidR="00FB4D44">
        <w:t xml:space="preserve">. Therefore, we </w:t>
      </w:r>
      <w:r w:rsidR="00DD2C2A">
        <w:t>predicted</w:t>
      </w:r>
      <w:r w:rsidR="00FB4D44">
        <w:t xml:space="preserve"> that nostalgia buffers the negative impact of low (compared to high) procedural justice on support for the authority by blocking </w:t>
      </w:r>
      <w:r w:rsidR="003C4D18">
        <w:t>the path from social connectedness with the authority to support for the authority</w:t>
      </w:r>
      <w:r w:rsidR="00CE6A30">
        <w:t xml:space="preserve"> (</w:t>
      </w:r>
      <w:r w:rsidR="00FB4D44">
        <w:t xml:space="preserve">Figure 1. </w:t>
      </w:r>
    </w:p>
    <w:p w14:paraId="585D3935" w14:textId="15DC1566" w:rsidR="00622423" w:rsidRDefault="006B404F" w:rsidP="00813E55">
      <w:pPr>
        <w:widowControl w:val="0"/>
        <w:spacing w:line="480" w:lineRule="exact"/>
        <w:ind w:firstLine="567"/>
      </w:pPr>
      <w:r>
        <w:t xml:space="preserve">In addition, we included </w:t>
      </w:r>
      <w:r w:rsidR="001403C7" w:rsidRPr="001403C7">
        <w:t xml:space="preserve">a different cooperation measure. So far, we </w:t>
      </w:r>
      <w:r w:rsidR="00DD2C2A">
        <w:t>followed</w:t>
      </w:r>
      <w:r w:rsidR="000E17B3">
        <w:t xml:space="preserve"> existing research on the procedural justice-cooperation link by </w:t>
      </w:r>
      <w:r>
        <w:t>using</w:t>
      </w:r>
      <w:r w:rsidR="000E17B3">
        <w:t xml:space="preserve"> OCB as our measure of cooperation in Study 1</w:t>
      </w:r>
      <w:r w:rsidR="00F96BFE">
        <w:t>,</w:t>
      </w:r>
      <w:r w:rsidR="000E17B3">
        <w:t xml:space="preserve"> and </w:t>
      </w:r>
      <w:r w:rsidR="00F96BFE">
        <w:t xml:space="preserve">by </w:t>
      </w:r>
      <w:r>
        <w:t>using</w:t>
      </w:r>
      <w:r w:rsidR="000E17B3">
        <w:t xml:space="preserve"> cooperative intentions as our measure of cooperation in Study 2. </w:t>
      </w:r>
      <w:r w:rsidR="001403C7" w:rsidRPr="001403C7">
        <w:t>I</w:t>
      </w:r>
      <w:r w:rsidR="00BE3C4E">
        <w:t xml:space="preserve">n Study </w:t>
      </w:r>
      <w:r w:rsidR="001403C7">
        <w:t>3</w:t>
      </w:r>
      <w:r w:rsidR="00622423">
        <w:t xml:space="preserve">, we </w:t>
      </w:r>
      <w:r w:rsidR="009B543F">
        <w:t xml:space="preserve">informed participants that the researchers were in the process of deciding which of the RAs </w:t>
      </w:r>
      <w:r w:rsidR="00D645D6">
        <w:t>(</w:t>
      </w:r>
      <w:r w:rsidR="00CE6A30">
        <w:t xml:space="preserve">i.e., </w:t>
      </w:r>
      <w:r w:rsidR="00D645D6">
        <w:t xml:space="preserve">the authority) </w:t>
      </w:r>
      <w:r w:rsidR="009B543F">
        <w:t xml:space="preserve">to hire again for the upcoming academic year. </w:t>
      </w:r>
      <w:r>
        <w:t>We asked p</w:t>
      </w:r>
      <w:r w:rsidR="009B543F">
        <w:t>articipant</w:t>
      </w:r>
      <w:r w:rsidR="00144106">
        <w:t>s</w:t>
      </w:r>
      <w:r w:rsidR="009B543F">
        <w:t xml:space="preserve"> </w:t>
      </w:r>
      <w:r w:rsidR="00144106">
        <w:t>to</w:t>
      </w:r>
      <w:r w:rsidR="009B543F">
        <w:t xml:space="preserve"> </w:t>
      </w:r>
      <w:r>
        <w:t>mak</w:t>
      </w:r>
      <w:r w:rsidR="00D645D6">
        <w:t>e</w:t>
      </w:r>
      <w:r>
        <w:t xml:space="preserve"> a</w:t>
      </w:r>
      <w:r w:rsidR="009B543F">
        <w:t xml:space="preserve"> recommendation to hire </w:t>
      </w:r>
      <w:r w:rsidR="00CE6A30">
        <w:t xml:space="preserve">an </w:t>
      </w:r>
      <w:r w:rsidR="009B543F">
        <w:t>RA or not</w:t>
      </w:r>
      <w:r w:rsidR="00144106">
        <w:t>.</w:t>
      </w:r>
    </w:p>
    <w:p w14:paraId="0B6879F4" w14:textId="3DAA19E1" w:rsidR="00B65AD2" w:rsidRDefault="006B404F" w:rsidP="00813E55">
      <w:pPr>
        <w:widowControl w:val="0"/>
        <w:spacing w:line="480" w:lineRule="exact"/>
        <w:ind w:firstLine="720"/>
      </w:pPr>
      <w:r>
        <w:t>Finally, we re-examined</w:t>
      </w:r>
      <w:r w:rsidR="00D21127">
        <w:t xml:space="preserve"> the possibility that PA </w:t>
      </w:r>
      <w:r w:rsidR="00CE6A30">
        <w:t>may</w:t>
      </w:r>
      <w:r w:rsidR="00D21127">
        <w:t xml:space="preserve"> explain </w:t>
      </w:r>
      <w:r w:rsidR="00B65AD2">
        <w:t>the role of nostalgia in buffering the negative effects of lo</w:t>
      </w:r>
      <w:r w:rsidR="00D21127">
        <w:t>w procedural justice</w:t>
      </w:r>
      <w:r w:rsidR="00B65AD2">
        <w:t>. In Study 2</w:t>
      </w:r>
      <w:r w:rsidR="00F32A9F">
        <w:t>,</w:t>
      </w:r>
      <w:r w:rsidR="00B65AD2">
        <w:t xml:space="preserve"> we showed that the moderating role of nostalgia occurs independent</w:t>
      </w:r>
      <w:r w:rsidR="00863489">
        <w:t>ly</w:t>
      </w:r>
      <w:r w:rsidR="00B65AD2">
        <w:t xml:space="preserve"> </w:t>
      </w:r>
      <w:r w:rsidR="00D21127">
        <w:t>of</w:t>
      </w:r>
      <w:r w:rsidR="00B65AD2">
        <w:t xml:space="preserve"> general </w:t>
      </w:r>
      <w:r w:rsidR="00D21127">
        <w:t>PA (and NA)</w:t>
      </w:r>
      <w:r w:rsidR="009C0031">
        <w:t>,</w:t>
      </w:r>
      <w:r w:rsidR="00B65AD2">
        <w:t xml:space="preserve"> as indexed by </w:t>
      </w:r>
      <w:r w:rsidR="009C0031">
        <w:t>LIWC</w:t>
      </w:r>
      <w:r w:rsidR="00CE6A30">
        <w:t>-coded</w:t>
      </w:r>
      <w:r w:rsidR="00D21127">
        <w:t xml:space="preserve"> narratives</w:t>
      </w:r>
      <w:r w:rsidR="00B65AD2">
        <w:t xml:space="preserve">. </w:t>
      </w:r>
      <w:proofErr w:type="gramStart"/>
      <w:r w:rsidR="00D21127">
        <w:t>Whereas</w:t>
      </w:r>
      <w:r w:rsidR="00D21127" w:rsidRPr="006C7FF1">
        <w:t xml:space="preserve"> LIWC provides an objective means of examining implicit linguistic structure and </w:t>
      </w:r>
      <w:r w:rsidR="00D21127">
        <w:t>emotion</w:t>
      </w:r>
      <w:r w:rsidR="00D21127" w:rsidRPr="006C7FF1">
        <w:t xml:space="preserve"> words</w:t>
      </w:r>
      <w:r w:rsidR="000371FB">
        <w:t xml:space="preserve"> (and bypasses demand characteristics)</w:t>
      </w:r>
      <w:r w:rsidR="00D21127" w:rsidRPr="006C7FF1">
        <w:t xml:space="preserve">, word-level </w:t>
      </w:r>
      <w:r w:rsidR="00D21127" w:rsidRPr="006C7FF1">
        <w:lastRenderedPageBreak/>
        <w:t xml:space="preserve">coding cannot account for </w:t>
      </w:r>
      <w:r w:rsidR="00D21127">
        <w:t xml:space="preserve">the </w:t>
      </w:r>
      <w:r w:rsidR="00D21127" w:rsidRPr="006C7FF1">
        <w:t xml:space="preserve">meaning </w:t>
      </w:r>
      <w:r w:rsidR="00D21127">
        <w:t>or</w:t>
      </w:r>
      <w:r w:rsidR="00D21127" w:rsidRPr="006C7FF1">
        <w:t xml:space="preserve"> context of the entire narrative</w:t>
      </w:r>
      <w:r>
        <w:t>,</w:t>
      </w:r>
      <w:r w:rsidR="00D21127" w:rsidRPr="006C7FF1">
        <w:t xml:space="preserve"> because each word </w:t>
      </w:r>
      <w:r w:rsidR="000371FB">
        <w:t xml:space="preserve">is coded </w:t>
      </w:r>
      <w:r w:rsidR="00D21127" w:rsidRPr="006C7FF1">
        <w:t>independently of all the others.</w:t>
      </w:r>
      <w:proofErr w:type="gramEnd"/>
      <w:r w:rsidR="00D21127">
        <w:t xml:space="preserve"> Accordingly, LIWC may fail to capture fully the </w:t>
      </w:r>
      <w:r w:rsidR="009D694C">
        <w:t>affective responses</w:t>
      </w:r>
      <w:r w:rsidR="00D21127" w:rsidRPr="00D21127">
        <w:t xml:space="preserve"> associated with rec</w:t>
      </w:r>
      <w:r w:rsidR="000371FB">
        <w:t>o</w:t>
      </w:r>
      <w:r w:rsidR="00D21127" w:rsidRPr="00D21127">
        <w:t>ll</w:t>
      </w:r>
      <w:r w:rsidR="000371FB">
        <w:t>ect</w:t>
      </w:r>
      <w:r w:rsidR="00D21127" w:rsidRPr="00D21127">
        <w:t xml:space="preserve">ing nostalgic (vs. ordinary) events. </w:t>
      </w:r>
      <w:r w:rsidR="000371FB">
        <w:t>We</w:t>
      </w:r>
      <w:r w:rsidR="00D21127" w:rsidRPr="00D21127">
        <w:t xml:space="preserve"> address</w:t>
      </w:r>
      <w:r w:rsidR="000371FB">
        <w:t>ed</w:t>
      </w:r>
      <w:r w:rsidR="00D21127" w:rsidRPr="00D21127">
        <w:t xml:space="preserve"> this potential </w:t>
      </w:r>
      <w:r w:rsidR="006C3890">
        <w:t>limitation</w:t>
      </w:r>
      <w:r w:rsidR="000371FB">
        <w:t xml:space="preserve"> by</w:t>
      </w:r>
      <w:r w:rsidR="00B65AD2" w:rsidRPr="00D21127">
        <w:t xml:space="preserve"> </w:t>
      </w:r>
      <w:r w:rsidR="00D21127" w:rsidRPr="00D21127">
        <w:t>administer</w:t>
      </w:r>
      <w:r w:rsidR="000371FB">
        <w:t>ing</w:t>
      </w:r>
      <w:r w:rsidR="00B65AD2" w:rsidRPr="00D21127">
        <w:t xml:space="preserve"> a </w:t>
      </w:r>
      <w:r w:rsidR="00D21127" w:rsidRPr="00D21127">
        <w:t xml:space="preserve">self-report </w:t>
      </w:r>
      <w:r w:rsidR="00B65AD2" w:rsidRPr="00D21127">
        <w:t xml:space="preserve">measure of </w:t>
      </w:r>
      <w:r w:rsidR="00D21127" w:rsidRPr="00D21127">
        <w:t>PA</w:t>
      </w:r>
      <w:r w:rsidR="00B65AD2" w:rsidRPr="00D21127">
        <w:t>.</w:t>
      </w:r>
    </w:p>
    <w:p w14:paraId="23DF054F" w14:textId="3DDB6AC3" w:rsidR="008F009B" w:rsidRPr="008F009B" w:rsidRDefault="008F009B" w:rsidP="00813E55">
      <w:pPr>
        <w:widowControl w:val="0"/>
        <w:spacing w:line="480" w:lineRule="exact"/>
        <w:rPr>
          <w:b/>
        </w:rPr>
      </w:pPr>
      <w:r w:rsidRPr="008F009B">
        <w:rPr>
          <w:b/>
        </w:rPr>
        <w:t>Method</w:t>
      </w:r>
    </w:p>
    <w:p w14:paraId="240373E4" w14:textId="529AF5CD" w:rsidR="003208F3" w:rsidRPr="00B52F77" w:rsidRDefault="003208F3" w:rsidP="00813E55">
      <w:pPr>
        <w:widowControl w:val="0"/>
        <w:spacing w:line="480" w:lineRule="exact"/>
        <w:ind w:firstLine="567"/>
      </w:pPr>
      <w:r>
        <w:rPr>
          <w:b/>
        </w:rPr>
        <w:t>Participants and d</w:t>
      </w:r>
      <w:r w:rsidRPr="00703402">
        <w:rPr>
          <w:b/>
        </w:rPr>
        <w:t>esign</w:t>
      </w:r>
      <w:r>
        <w:rPr>
          <w:b/>
        </w:rPr>
        <w:t xml:space="preserve">. </w:t>
      </w:r>
      <w:r>
        <w:t xml:space="preserve">One hundred and twenty-three </w:t>
      </w:r>
      <w:r w:rsidR="00D33470">
        <w:t xml:space="preserve">Dutch </w:t>
      </w:r>
      <w:r w:rsidRPr="00B52F77">
        <w:t xml:space="preserve">undergraduate </w:t>
      </w:r>
      <w:r>
        <w:t xml:space="preserve">business </w:t>
      </w:r>
      <w:r w:rsidRPr="00B52F77">
        <w:t>students</w:t>
      </w:r>
      <w:r>
        <w:t xml:space="preserve"> </w:t>
      </w:r>
      <w:r w:rsidRPr="00B52F77">
        <w:t>(</w:t>
      </w:r>
      <w:r>
        <w:t xml:space="preserve">65 men, 58 women; </w:t>
      </w:r>
      <w:r w:rsidRPr="00B52F77">
        <w:rPr>
          <w:i/>
        </w:rPr>
        <w:t>M</w:t>
      </w:r>
      <w:r>
        <w:rPr>
          <w:i/>
          <w:vertAlign w:val="subscript"/>
        </w:rPr>
        <w:t>a</w:t>
      </w:r>
      <w:r w:rsidRPr="00B52F77">
        <w:rPr>
          <w:i/>
          <w:vertAlign w:val="subscript"/>
        </w:rPr>
        <w:t>ge</w:t>
      </w:r>
      <w:r w:rsidRPr="00B52F77">
        <w:t xml:space="preserve"> = </w:t>
      </w:r>
      <w:r>
        <w:t xml:space="preserve">20.33 </w:t>
      </w:r>
      <w:r w:rsidRPr="00B52F77">
        <w:t xml:space="preserve">years, </w:t>
      </w:r>
      <w:r w:rsidRPr="00B52F77">
        <w:rPr>
          <w:i/>
        </w:rPr>
        <w:t>S</w:t>
      </w:r>
      <w:r w:rsidRPr="00694095">
        <w:rPr>
          <w:i/>
        </w:rPr>
        <w:t>D</w:t>
      </w:r>
      <w:r w:rsidRPr="00694095">
        <w:rPr>
          <w:vertAlign w:val="subscript"/>
        </w:rPr>
        <w:t>age</w:t>
      </w:r>
      <w:r w:rsidRPr="00B52F77">
        <w:t xml:space="preserve"> = </w:t>
      </w:r>
      <w:r>
        <w:t>1.62</w:t>
      </w:r>
      <w:r w:rsidRPr="00B52F77">
        <w:t>) participated in exchange for course credit. They</w:t>
      </w:r>
      <w:r>
        <w:t xml:space="preserve"> were randomly assigned to one of four conditions that resulted from orthogonally manipulating event reflection (nostalgia vs. ordinary) and </w:t>
      </w:r>
      <w:r w:rsidRPr="00B52F77">
        <w:t xml:space="preserve">procedural </w:t>
      </w:r>
      <w:r>
        <w:t>justice</w:t>
      </w:r>
      <w:r w:rsidRPr="00B52F77">
        <w:t xml:space="preserve"> (</w:t>
      </w:r>
      <w:r w:rsidR="00750112">
        <w:t xml:space="preserve">low </w:t>
      </w:r>
      <w:r>
        <w:t xml:space="preserve">vs. </w:t>
      </w:r>
      <w:r w:rsidR="00750112">
        <w:t>high</w:t>
      </w:r>
      <w:r w:rsidRPr="00B52F77">
        <w:t>).</w:t>
      </w:r>
    </w:p>
    <w:p w14:paraId="46B5521A" w14:textId="2703273D" w:rsidR="0017106B" w:rsidRPr="003D411F" w:rsidRDefault="00775BD5" w:rsidP="00813E55">
      <w:pPr>
        <w:widowControl w:val="0"/>
        <w:spacing w:line="480" w:lineRule="exact"/>
        <w:ind w:firstLine="567"/>
      </w:pPr>
      <w:r w:rsidRPr="0087261B">
        <w:rPr>
          <w:b/>
          <w:iCs/>
          <w:spacing w:val="-4"/>
        </w:rPr>
        <w:t>Procedure</w:t>
      </w:r>
      <w:r w:rsidR="00E80384">
        <w:rPr>
          <w:b/>
          <w:iCs/>
          <w:spacing w:val="-4"/>
        </w:rPr>
        <w:t xml:space="preserve"> and measures</w:t>
      </w:r>
      <w:r w:rsidRPr="0087261B">
        <w:rPr>
          <w:b/>
          <w:iCs/>
          <w:spacing w:val="-4"/>
        </w:rPr>
        <w:t>.</w:t>
      </w:r>
      <w:r>
        <w:rPr>
          <w:iCs/>
          <w:spacing w:val="-4"/>
        </w:rPr>
        <w:t xml:space="preserve"> </w:t>
      </w:r>
      <w:r w:rsidR="002060C9">
        <w:rPr>
          <w:iCs/>
          <w:spacing w:val="-4"/>
        </w:rPr>
        <w:t xml:space="preserve">The procedure and measures were identical to Study 2, with </w:t>
      </w:r>
      <w:r w:rsidR="00985E7A">
        <w:rPr>
          <w:iCs/>
          <w:spacing w:val="-4"/>
        </w:rPr>
        <w:t>three</w:t>
      </w:r>
      <w:r w:rsidR="00741CFB">
        <w:rPr>
          <w:iCs/>
          <w:spacing w:val="-4"/>
        </w:rPr>
        <w:t xml:space="preserve"> </w:t>
      </w:r>
      <w:r w:rsidR="002060C9" w:rsidRPr="00676FE8">
        <w:rPr>
          <w:iCs/>
          <w:spacing w:val="-4"/>
        </w:rPr>
        <w:t>ex</w:t>
      </w:r>
      <w:r w:rsidR="00985E7A">
        <w:rPr>
          <w:iCs/>
          <w:spacing w:val="-4"/>
        </w:rPr>
        <w:t>ceptions</w:t>
      </w:r>
      <w:r w:rsidR="002060C9" w:rsidRPr="00676FE8">
        <w:rPr>
          <w:iCs/>
          <w:spacing w:val="-4"/>
        </w:rPr>
        <w:t xml:space="preserve">. First, immediately following the nostalgia manipulation </w:t>
      </w:r>
      <w:r w:rsidR="002060C9" w:rsidRPr="0017106B">
        <w:rPr>
          <w:iCs/>
          <w:spacing w:val="-4"/>
        </w:rPr>
        <w:t>check</w:t>
      </w:r>
      <w:r w:rsidR="0017106B" w:rsidRPr="0017106B">
        <w:rPr>
          <w:iCs/>
          <w:spacing w:val="-4"/>
        </w:rPr>
        <w:t xml:space="preserve"> (</w:t>
      </w:r>
      <w:r w:rsidR="0058647B">
        <w:rPr>
          <w:i/>
        </w:rPr>
        <w:t xml:space="preserve">M </w:t>
      </w:r>
      <w:r w:rsidR="0058647B" w:rsidRPr="00187378">
        <w:t>= 4.</w:t>
      </w:r>
      <w:r w:rsidR="0058647B">
        <w:t>24</w:t>
      </w:r>
      <w:r w:rsidR="0058647B">
        <w:rPr>
          <w:i/>
        </w:rPr>
        <w:t xml:space="preserve">, SD </w:t>
      </w:r>
      <w:r w:rsidR="0058647B" w:rsidRPr="00187378">
        <w:t>= 1.</w:t>
      </w:r>
      <w:r w:rsidR="0058647B">
        <w:t>81</w:t>
      </w:r>
      <w:r w:rsidR="0058647B" w:rsidRPr="00187378">
        <w:t>;</w:t>
      </w:r>
      <w:r w:rsidR="0058647B">
        <w:rPr>
          <w:i/>
        </w:rPr>
        <w:t xml:space="preserve"> </w:t>
      </w:r>
      <w:r w:rsidR="0017106B" w:rsidRPr="0017106B">
        <w:t>α</w:t>
      </w:r>
      <w:r w:rsidR="0017106B" w:rsidRPr="0017106B">
        <w:rPr>
          <w:i/>
        </w:rPr>
        <w:t xml:space="preserve"> </w:t>
      </w:r>
      <w:r w:rsidR="0017106B" w:rsidRPr="0017106B">
        <w:t>= .98)</w:t>
      </w:r>
      <w:r w:rsidR="002060C9" w:rsidRPr="0017106B">
        <w:rPr>
          <w:iCs/>
          <w:spacing w:val="-4"/>
        </w:rPr>
        <w:t>, we</w:t>
      </w:r>
      <w:r w:rsidR="002060C9" w:rsidRPr="00676FE8">
        <w:rPr>
          <w:iCs/>
          <w:spacing w:val="-4"/>
        </w:rPr>
        <w:t xml:space="preserve"> </w:t>
      </w:r>
      <w:r w:rsidR="00676FE8" w:rsidRPr="00676FE8">
        <w:t xml:space="preserve">measured </w:t>
      </w:r>
      <w:r w:rsidR="00676FE8">
        <w:t>PA</w:t>
      </w:r>
      <w:r w:rsidR="00676FE8" w:rsidRPr="00676FE8">
        <w:t xml:space="preserve"> with the </w:t>
      </w:r>
      <w:r w:rsidR="00676FE8">
        <w:t>10</w:t>
      </w:r>
      <w:r w:rsidR="00676FE8" w:rsidRPr="00676FE8">
        <w:t xml:space="preserve">-item </w:t>
      </w:r>
      <w:r w:rsidR="00676FE8">
        <w:t>PA</w:t>
      </w:r>
      <w:r w:rsidR="00676FE8" w:rsidRPr="00676FE8">
        <w:t xml:space="preserve"> </w:t>
      </w:r>
      <w:r w:rsidR="00676FE8">
        <w:t>sub</w:t>
      </w:r>
      <w:r w:rsidR="00F86DF1">
        <w:t>scale of the PANAS (Watson, Clark, &amp; Tellegen</w:t>
      </w:r>
      <w:r w:rsidR="00676FE8" w:rsidRPr="00676FE8">
        <w:t>, 1988</w:t>
      </w:r>
      <w:r w:rsidR="004839AC">
        <w:t xml:space="preserve">; e.g., “interested,” “excited”; </w:t>
      </w:r>
      <w:r w:rsidR="004839AC" w:rsidRPr="00676FE8">
        <w:t xml:space="preserve">1 = </w:t>
      </w:r>
      <w:r w:rsidR="004839AC" w:rsidRPr="00676FE8">
        <w:rPr>
          <w:i/>
        </w:rPr>
        <w:t>very slightly or not at all</w:t>
      </w:r>
      <w:r w:rsidR="006B404F">
        <w:t>,</w:t>
      </w:r>
      <w:r w:rsidR="004839AC" w:rsidRPr="00676FE8">
        <w:t xml:space="preserve"> 7 = </w:t>
      </w:r>
      <w:r w:rsidR="004839AC" w:rsidRPr="00676FE8">
        <w:rPr>
          <w:i/>
        </w:rPr>
        <w:t>extremely</w:t>
      </w:r>
      <w:r w:rsidR="004839AC" w:rsidRPr="00676FE8">
        <w:t xml:space="preserve">; </w:t>
      </w:r>
      <w:r w:rsidR="0058647B">
        <w:rPr>
          <w:i/>
        </w:rPr>
        <w:t xml:space="preserve">M </w:t>
      </w:r>
      <w:r w:rsidR="0058647B" w:rsidRPr="00187378">
        <w:t xml:space="preserve">= </w:t>
      </w:r>
      <w:r w:rsidR="0058647B">
        <w:t>3.96</w:t>
      </w:r>
      <w:r w:rsidR="0058647B">
        <w:rPr>
          <w:i/>
        </w:rPr>
        <w:t xml:space="preserve">, SD </w:t>
      </w:r>
      <w:r w:rsidR="0058647B" w:rsidRPr="00187378">
        <w:t>= 1.</w:t>
      </w:r>
      <w:r w:rsidR="0058647B">
        <w:t>04</w:t>
      </w:r>
      <w:r w:rsidR="0058647B" w:rsidRPr="00187378">
        <w:t>;</w:t>
      </w:r>
      <w:r w:rsidR="0058647B">
        <w:rPr>
          <w:i/>
        </w:rPr>
        <w:t xml:space="preserve"> </w:t>
      </w:r>
      <w:r w:rsidR="004839AC" w:rsidRPr="00676FE8">
        <w:t>α</w:t>
      </w:r>
      <w:r w:rsidR="004839AC" w:rsidRPr="00676FE8">
        <w:rPr>
          <w:i/>
        </w:rPr>
        <w:t xml:space="preserve"> </w:t>
      </w:r>
      <w:r w:rsidR="004839AC" w:rsidRPr="00676FE8">
        <w:t>= .89</w:t>
      </w:r>
      <w:r w:rsidR="00676FE8" w:rsidRPr="00676FE8">
        <w:t xml:space="preserve">). </w:t>
      </w:r>
      <w:r w:rsidR="00741CFB">
        <w:t>The item stem was:</w:t>
      </w:r>
      <w:r w:rsidR="00676FE8" w:rsidRPr="00676FE8">
        <w:t xml:space="preserve"> “Indicate to what extent you feel this way right now, that is, at the present moment</w:t>
      </w:r>
      <w:r w:rsidR="006B404F">
        <w:t>.</w:t>
      </w:r>
      <w:r w:rsidR="00676FE8" w:rsidRPr="00676FE8">
        <w:t xml:space="preserve">” </w:t>
      </w:r>
      <w:r w:rsidR="004F6AEE" w:rsidRPr="0017106B">
        <w:t xml:space="preserve">Second, </w:t>
      </w:r>
      <w:r w:rsidR="00F86DF1" w:rsidRPr="0017106B">
        <w:t xml:space="preserve">immediately following the procedural </w:t>
      </w:r>
      <w:r w:rsidR="0017106B" w:rsidRPr="0017106B">
        <w:t>justice manipulation check (</w:t>
      </w:r>
      <w:r w:rsidR="0058647B">
        <w:rPr>
          <w:i/>
        </w:rPr>
        <w:t xml:space="preserve">M </w:t>
      </w:r>
      <w:r w:rsidR="0058647B" w:rsidRPr="00187378">
        <w:t>= 4.</w:t>
      </w:r>
      <w:r w:rsidR="0058647B">
        <w:t>08</w:t>
      </w:r>
      <w:r w:rsidR="0058647B">
        <w:rPr>
          <w:i/>
        </w:rPr>
        <w:t xml:space="preserve">, SD </w:t>
      </w:r>
      <w:r w:rsidR="0058647B" w:rsidRPr="00187378">
        <w:t>= 1.</w:t>
      </w:r>
      <w:r w:rsidR="0058647B">
        <w:t>52</w:t>
      </w:r>
      <w:r w:rsidR="0058647B" w:rsidRPr="00187378">
        <w:t>;</w:t>
      </w:r>
      <w:r w:rsidR="0058647B">
        <w:rPr>
          <w:i/>
        </w:rPr>
        <w:t xml:space="preserve"> </w:t>
      </w:r>
      <w:r w:rsidR="0017106B" w:rsidRPr="0017106B">
        <w:t>α</w:t>
      </w:r>
      <w:r w:rsidR="0017106B" w:rsidRPr="0017106B">
        <w:rPr>
          <w:i/>
        </w:rPr>
        <w:t xml:space="preserve"> </w:t>
      </w:r>
      <w:r w:rsidR="0017106B" w:rsidRPr="0017106B">
        <w:t xml:space="preserve">= .93), </w:t>
      </w:r>
      <w:r w:rsidR="004F6AEE" w:rsidRPr="0017106B">
        <w:t xml:space="preserve">we measured social connectedness with a 5-item scale (Hoogervorst, De Cremer, Van Dijke, </w:t>
      </w:r>
      <w:r w:rsidR="00193E7E">
        <w:t xml:space="preserve">&amp; Mayer, </w:t>
      </w:r>
      <w:r w:rsidR="004F6AEE" w:rsidRPr="0017106B">
        <w:t xml:space="preserve">2012). </w:t>
      </w:r>
      <w:r w:rsidR="000371FB">
        <w:t>Sample</w:t>
      </w:r>
      <w:r w:rsidR="000371FB" w:rsidRPr="0017106B">
        <w:t xml:space="preserve"> </w:t>
      </w:r>
      <w:r w:rsidR="004F6AEE" w:rsidRPr="0017106B">
        <w:t>items are: “To what extent do you feel connected to the research assistant?”</w:t>
      </w:r>
      <w:r w:rsidR="000371FB">
        <w:t>,</w:t>
      </w:r>
      <w:r w:rsidR="004F6AEE" w:rsidRPr="0017106B">
        <w:t xml:space="preserve"> “To what extent do you feel part of a team with the research assistant?” (1 = </w:t>
      </w:r>
      <w:r w:rsidR="004F6AEE" w:rsidRPr="0017106B">
        <w:rPr>
          <w:i/>
        </w:rPr>
        <w:t>not at all</w:t>
      </w:r>
      <w:r w:rsidR="00193E7E">
        <w:t>,</w:t>
      </w:r>
      <w:r w:rsidR="004F6AEE" w:rsidRPr="0017106B">
        <w:t xml:space="preserve"> 7 = </w:t>
      </w:r>
      <w:r w:rsidR="004F6AEE" w:rsidRPr="0017106B">
        <w:rPr>
          <w:i/>
        </w:rPr>
        <w:t>very much so</w:t>
      </w:r>
      <w:r w:rsidR="004F6AEE" w:rsidRPr="0017106B">
        <w:t xml:space="preserve">; </w:t>
      </w:r>
      <w:r w:rsidR="0058647B">
        <w:rPr>
          <w:i/>
        </w:rPr>
        <w:t xml:space="preserve">M </w:t>
      </w:r>
      <w:r w:rsidR="0058647B" w:rsidRPr="00187378">
        <w:t xml:space="preserve">= </w:t>
      </w:r>
      <w:r w:rsidR="0058647B">
        <w:t>3.45</w:t>
      </w:r>
      <w:r w:rsidR="0058647B">
        <w:rPr>
          <w:i/>
        </w:rPr>
        <w:t xml:space="preserve">, SD </w:t>
      </w:r>
      <w:r w:rsidR="0058647B" w:rsidRPr="00187378">
        <w:t>= 1.</w:t>
      </w:r>
      <w:r w:rsidR="0058647B">
        <w:t>26</w:t>
      </w:r>
      <w:r w:rsidR="0058647B" w:rsidRPr="00187378">
        <w:t>;</w:t>
      </w:r>
      <w:r w:rsidR="0058647B">
        <w:rPr>
          <w:i/>
        </w:rPr>
        <w:t xml:space="preserve"> </w:t>
      </w:r>
      <w:r w:rsidR="004F6AEE" w:rsidRPr="0017106B">
        <w:t>α</w:t>
      </w:r>
      <w:r w:rsidR="004F6AEE" w:rsidRPr="0017106B">
        <w:rPr>
          <w:i/>
        </w:rPr>
        <w:t xml:space="preserve"> </w:t>
      </w:r>
      <w:r w:rsidR="00A75397" w:rsidRPr="0017106B">
        <w:t>= .93</w:t>
      </w:r>
      <w:r w:rsidR="004F6AEE" w:rsidRPr="0017106B">
        <w:t xml:space="preserve">). Third, </w:t>
      </w:r>
      <w:r w:rsidR="0017106B">
        <w:t>after</w:t>
      </w:r>
      <w:r w:rsidR="0017106B" w:rsidRPr="0017106B">
        <w:t xml:space="preserve"> the assessment of social connectedness, </w:t>
      </w:r>
      <w:r w:rsidR="004F6AEE" w:rsidRPr="0017106B">
        <w:t>we measured RA support with the following items: “Would you recommend that we hire this research assistant again in September?”</w:t>
      </w:r>
      <w:r w:rsidR="000371FB">
        <w:t>,</w:t>
      </w:r>
      <w:r w:rsidR="004F6AEE" w:rsidRPr="0017106B">
        <w:t xml:space="preserve"> “Do you consider this research assistant to be competent?” (1 = </w:t>
      </w:r>
      <w:r w:rsidR="004F6AEE" w:rsidRPr="0017106B">
        <w:rPr>
          <w:i/>
        </w:rPr>
        <w:t>not at all</w:t>
      </w:r>
      <w:r w:rsidR="00193E7E">
        <w:t>,</w:t>
      </w:r>
      <w:r w:rsidR="004F6AEE" w:rsidRPr="0017106B">
        <w:t xml:space="preserve"> 7 = </w:t>
      </w:r>
      <w:r w:rsidR="004F6AEE" w:rsidRPr="0017106B">
        <w:rPr>
          <w:i/>
        </w:rPr>
        <w:t>very much so</w:t>
      </w:r>
      <w:r w:rsidR="004F6AEE" w:rsidRPr="0017106B">
        <w:t>). We also asked “What grade would you give this research assistant? The average grade that our research assistants get is a 7.1. Could you please give a grade between 1 and 10?” We standardized (</w:t>
      </w:r>
      <w:r w:rsidR="004F6AEE" w:rsidRPr="0017106B">
        <w:rPr>
          <w:i/>
        </w:rPr>
        <w:t xml:space="preserve">z </w:t>
      </w:r>
      <w:r w:rsidR="004F6AEE" w:rsidRPr="0017106B">
        <w:t>scores) these three items to create a common metric and combined them into a reliable index of RA support (α</w:t>
      </w:r>
      <w:r w:rsidR="004F6AEE" w:rsidRPr="0017106B">
        <w:rPr>
          <w:i/>
        </w:rPr>
        <w:t xml:space="preserve"> </w:t>
      </w:r>
      <w:r w:rsidR="004F6AEE" w:rsidRPr="0017106B">
        <w:t>= .89).</w:t>
      </w:r>
      <w:r w:rsidR="0017106B" w:rsidRPr="0017106B">
        <w:t xml:space="preserve"> One participant </w:t>
      </w:r>
      <w:r w:rsidR="004137FE">
        <w:t>did not</w:t>
      </w:r>
      <w:r w:rsidR="0017106B" w:rsidRPr="0017106B">
        <w:t xml:space="preserve"> grade the</w:t>
      </w:r>
      <w:r w:rsidR="00193E7E">
        <w:t xml:space="preserve"> RA</w:t>
      </w:r>
      <w:r w:rsidR="0017106B" w:rsidRPr="0017106B">
        <w:t xml:space="preserve"> and was removed from the analyses.</w:t>
      </w:r>
      <w:r w:rsidR="000371FB">
        <w:t xml:space="preserve"> </w:t>
      </w:r>
    </w:p>
    <w:p w14:paraId="4AF01F22" w14:textId="357145B7" w:rsidR="00775BD5" w:rsidRPr="002060C9" w:rsidRDefault="00775BD5" w:rsidP="00813E55">
      <w:pPr>
        <w:widowControl w:val="0"/>
        <w:spacing w:line="480" w:lineRule="exact"/>
        <w:rPr>
          <w:iCs/>
          <w:spacing w:val="-4"/>
        </w:rPr>
      </w:pPr>
      <w:r>
        <w:rPr>
          <w:b/>
        </w:rPr>
        <w:lastRenderedPageBreak/>
        <w:t>Results</w:t>
      </w:r>
      <w:r w:rsidR="00863489">
        <w:rPr>
          <w:b/>
        </w:rPr>
        <w:t xml:space="preserve"> and Discussion</w:t>
      </w:r>
    </w:p>
    <w:p w14:paraId="78E744EC" w14:textId="436D48E6" w:rsidR="00775BD5" w:rsidRDefault="00775BD5">
      <w:pPr>
        <w:widowControl w:val="0"/>
        <w:spacing w:line="480" w:lineRule="exact"/>
        <w:ind w:firstLine="567"/>
      </w:pPr>
      <w:r w:rsidRPr="00703402">
        <w:rPr>
          <w:b/>
        </w:rPr>
        <w:t xml:space="preserve">Manipulation </w:t>
      </w:r>
      <w:r>
        <w:rPr>
          <w:b/>
        </w:rPr>
        <w:t>c</w:t>
      </w:r>
      <w:r w:rsidRPr="00703402">
        <w:rPr>
          <w:b/>
        </w:rPr>
        <w:t>heck</w:t>
      </w:r>
      <w:r>
        <w:rPr>
          <w:b/>
        </w:rPr>
        <w:t xml:space="preserve">s. </w:t>
      </w:r>
      <w:r w:rsidRPr="001625F7">
        <w:t xml:space="preserve">A one-way </w:t>
      </w:r>
      <w:r w:rsidR="00FB0F5C">
        <w:t>ANOVA</w:t>
      </w:r>
      <w:r w:rsidRPr="001625F7">
        <w:t xml:space="preserve"> with event reflection as independent variable and the nostalgia manipulation check as dependent variable revealed that, as intended, participants who recalled a nostalgic event (</w:t>
      </w:r>
      <w:r w:rsidRPr="001625F7">
        <w:rPr>
          <w:i/>
          <w:iCs/>
        </w:rPr>
        <w:t>M</w:t>
      </w:r>
      <w:r w:rsidRPr="001625F7">
        <w:t xml:space="preserve"> = 5.</w:t>
      </w:r>
      <w:r w:rsidR="00D47827">
        <w:t>04</w:t>
      </w:r>
      <w:r w:rsidRPr="001625F7">
        <w:t xml:space="preserve">, </w:t>
      </w:r>
      <w:r w:rsidRPr="001625F7">
        <w:rPr>
          <w:i/>
          <w:iCs/>
        </w:rPr>
        <w:t>SD</w:t>
      </w:r>
      <w:r w:rsidRPr="001625F7">
        <w:t xml:space="preserve"> = 1.3</w:t>
      </w:r>
      <w:r w:rsidR="00D47827">
        <w:t>8</w:t>
      </w:r>
      <w:r w:rsidRPr="001625F7">
        <w:t>) reported feeling more nostalgic than those who recalled an ordinary event (</w:t>
      </w:r>
      <w:r w:rsidRPr="001625F7">
        <w:rPr>
          <w:i/>
          <w:iCs/>
        </w:rPr>
        <w:t>M</w:t>
      </w:r>
      <w:r w:rsidRPr="001625F7">
        <w:t xml:space="preserve"> = </w:t>
      </w:r>
      <w:r w:rsidR="00D47827">
        <w:t>3.</w:t>
      </w:r>
      <w:r w:rsidR="00850322">
        <w:t>60</w:t>
      </w:r>
      <w:r w:rsidRPr="001625F7">
        <w:t xml:space="preserve">, </w:t>
      </w:r>
      <w:r w:rsidRPr="001625F7">
        <w:rPr>
          <w:i/>
          <w:iCs/>
        </w:rPr>
        <w:t>SD</w:t>
      </w:r>
      <w:r w:rsidRPr="001625F7">
        <w:t xml:space="preserve"> = 1.</w:t>
      </w:r>
      <w:r w:rsidR="00D47827">
        <w:t>8</w:t>
      </w:r>
      <w:r w:rsidR="00850322">
        <w:t>5</w:t>
      </w:r>
      <w:r w:rsidR="009D694C">
        <w:t>)</w:t>
      </w:r>
      <w:r w:rsidR="00193E7E">
        <w:t>,</w:t>
      </w:r>
      <w:r w:rsidRPr="001625F7">
        <w:rPr>
          <w:i/>
          <w:iCs/>
        </w:rPr>
        <w:t xml:space="preserve"> F</w:t>
      </w:r>
      <w:r>
        <w:t xml:space="preserve">(1, </w:t>
      </w:r>
      <w:r w:rsidR="00D47827">
        <w:t>12</w:t>
      </w:r>
      <w:r w:rsidR="00850322">
        <w:t>0</w:t>
      </w:r>
      <w:r w:rsidRPr="001625F7">
        <w:t xml:space="preserve">) = </w:t>
      </w:r>
      <w:r w:rsidR="00D47827">
        <w:t>2</w:t>
      </w:r>
      <w:r w:rsidR="00850322">
        <w:t>3</w:t>
      </w:r>
      <w:r w:rsidR="00D47827">
        <w:t>.</w:t>
      </w:r>
      <w:r w:rsidR="00850322">
        <w:t>18</w:t>
      </w:r>
      <w:r w:rsidRPr="001625F7">
        <w:t xml:space="preserve">, </w:t>
      </w:r>
      <w:r w:rsidRPr="001625F7">
        <w:rPr>
          <w:i/>
          <w:iCs/>
        </w:rPr>
        <w:t>p</w:t>
      </w:r>
      <w:r w:rsidRPr="001625F7">
        <w:t xml:space="preserve"> &lt; .001</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D47827">
        <w:t>1</w:t>
      </w:r>
      <w:r w:rsidR="00850322">
        <w:t>6</w:t>
      </w:r>
      <w:r w:rsidRPr="001625F7">
        <w:t xml:space="preserve">. </w:t>
      </w:r>
      <w:r w:rsidR="000A5D2F">
        <w:t>W</w:t>
      </w:r>
      <w:r w:rsidR="000A5D2F" w:rsidRPr="001625F7">
        <w:t>e did not include</w:t>
      </w:r>
      <w:r w:rsidR="000A5D2F">
        <w:t xml:space="preserve"> the</w:t>
      </w:r>
      <w:r w:rsidR="000A5D2F" w:rsidRPr="001625F7">
        <w:t xml:space="preserve"> procedural justice</w:t>
      </w:r>
      <w:r w:rsidR="000A5D2F">
        <w:t xml:space="preserve"> manipulation</w:t>
      </w:r>
      <w:r w:rsidR="000A5D2F" w:rsidRPr="001625F7">
        <w:t xml:space="preserve"> in this analysis</w:t>
      </w:r>
      <w:r w:rsidR="000B453B">
        <w:t>,</w:t>
      </w:r>
      <w:r w:rsidR="000A5D2F" w:rsidRPr="001625F7" w:rsidDel="00710208">
        <w:t xml:space="preserve"> </w:t>
      </w:r>
      <w:r w:rsidR="000A5D2F">
        <w:t xml:space="preserve">because </w:t>
      </w:r>
      <w:r w:rsidR="005242B8">
        <w:t>we</w:t>
      </w:r>
      <w:r w:rsidR="000A5D2F">
        <w:t xml:space="preserve"> </w:t>
      </w:r>
      <w:r w:rsidR="000A5D2F" w:rsidRPr="001625F7">
        <w:t xml:space="preserve">administered </w:t>
      </w:r>
      <w:r w:rsidR="005242B8">
        <w:t xml:space="preserve">it </w:t>
      </w:r>
      <w:r w:rsidR="000A5D2F">
        <w:t>after these checks</w:t>
      </w:r>
      <w:r w:rsidR="000A5D2F" w:rsidRPr="001625F7">
        <w:t>.</w:t>
      </w:r>
    </w:p>
    <w:p w14:paraId="5B4C0F50" w14:textId="22EB0089" w:rsidR="00775BD5" w:rsidRDefault="00775BD5" w:rsidP="00813E55">
      <w:pPr>
        <w:widowControl w:val="0"/>
        <w:spacing w:line="480" w:lineRule="exact"/>
        <w:ind w:firstLine="567"/>
      </w:pPr>
      <w:r w:rsidRPr="001625F7">
        <w:t xml:space="preserve">An Event Reflection </w:t>
      </w:r>
      <w:r>
        <w:sym w:font="Symbol" w:char="F0B4"/>
      </w:r>
      <w:r w:rsidRPr="001625F7">
        <w:t xml:space="preserve"> Procedural Justice ANOVA on the procedural-justice manipulation check </w:t>
      </w:r>
      <w:r>
        <w:t>produced</w:t>
      </w:r>
      <w:r w:rsidRPr="001625F7">
        <w:t xml:space="preserve"> a significant main effect of procedural just</w:t>
      </w:r>
      <w:r w:rsidR="00750112">
        <w:t>ice only. Participants in the low</w:t>
      </w:r>
      <w:r w:rsidR="005242B8">
        <w:t xml:space="preserve"> procedural </w:t>
      </w:r>
      <w:r w:rsidRPr="001625F7">
        <w:t>justice condition (i.e., those who were denied voice</w:t>
      </w:r>
      <w:r w:rsidR="005242B8">
        <w:t xml:space="preserve">; </w:t>
      </w:r>
      <w:r w:rsidR="005242B8" w:rsidRPr="001625F7">
        <w:rPr>
          <w:i/>
          <w:iCs/>
        </w:rPr>
        <w:t>M</w:t>
      </w:r>
      <w:r w:rsidR="005242B8" w:rsidRPr="001625F7">
        <w:t xml:space="preserve"> = </w:t>
      </w:r>
      <w:r w:rsidR="005242B8">
        <w:t>3.53</w:t>
      </w:r>
      <w:r w:rsidR="005242B8" w:rsidRPr="001625F7">
        <w:t xml:space="preserve">, </w:t>
      </w:r>
      <w:r w:rsidR="005242B8" w:rsidRPr="001625F7">
        <w:rPr>
          <w:i/>
          <w:iCs/>
        </w:rPr>
        <w:t>SD</w:t>
      </w:r>
      <w:r w:rsidR="005242B8" w:rsidRPr="001625F7">
        <w:t xml:space="preserve"> = 1.</w:t>
      </w:r>
      <w:r w:rsidR="005242B8">
        <w:t>62</w:t>
      </w:r>
      <w:r w:rsidRPr="001625F7">
        <w:t>) reported lower justice</w:t>
      </w:r>
      <w:r>
        <w:t xml:space="preserve"> </w:t>
      </w:r>
      <w:r w:rsidRPr="001625F7">
        <w:t xml:space="preserve">compared to those in the </w:t>
      </w:r>
      <w:r w:rsidR="00750112">
        <w:t>high</w:t>
      </w:r>
      <w:r w:rsidR="005242B8">
        <w:t xml:space="preserve"> procedural</w:t>
      </w:r>
      <w:r w:rsidR="00750112">
        <w:t xml:space="preserve"> </w:t>
      </w:r>
      <w:r w:rsidRPr="001625F7">
        <w:t>justice condition (i.e</w:t>
      </w:r>
      <w:r>
        <w:t>., those who were granted voice;</w:t>
      </w:r>
      <w:r w:rsidRPr="001625F7">
        <w:t xml:space="preserve"> </w:t>
      </w:r>
      <w:r w:rsidRPr="001625F7">
        <w:rPr>
          <w:i/>
          <w:iCs/>
        </w:rPr>
        <w:t>M</w:t>
      </w:r>
      <w:r w:rsidRPr="001625F7">
        <w:t xml:space="preserve"> = </w:t>
      </w:r>
      <w:r w:rsidR="006878CB">
        <w:t>4.</w:t>
      </w:r>
      <w:r w:rsidR="00850322">
        <w:t>59</w:t>
      </w:r>
      <w:r w:rsidRPr="001625F7">
        <w:t xml:space="preserve">, </w:t>
      </w:r>
      <w:r w:rsidRPr="001625F7">
        <w:rPr>
          <w:i/>
          <w:iCs/>
        </w:rPr>
        <w:t>SD</w:t>
      </w:r>
      <w:r w:rsidRPr="001625F7">
        <w:t xml:space="preserve"> = 1.2</w:t>
      </w:r>
      <w:r w:rsidR="006878CB">
        <w:t>2</w:t>
      </w:r>
      <w:r>
        <w:t>),</w:t>
      </w:r>
      <w:r w:rsidRPr="001625F7">
        <w:t xml:space="preserve"> </w:t>
      </w:r>
      <w:proofErr w:type="gramStart"/>
      <w:r w:rsidRPr="001625F7">
        <w:rPr>
          <w:i/>
          <w:iCs/>
        </w:rPr>
        <w:t>F</w:t>
      </w:r>
      <w:r w:rsidRPr="001625F7">
        <w:t>(</w:t>
      </w:r>
      <w:proofErr w:type="gramEnd"/>
      <w:r w:rsidRPr="001625F7">
        <w:t xml:space="preserve">1, </w:t>
      </w:r>
      <w:r w:rsidR="006878CB">
        <w:t>118</w:t>
      </w:r>
      <w:r w:rsidRPr="001625F7">
        <w:t xml:space="preserve">) = </w:t>
      </w:r>
      <w:r w:rsidR="006878CB">
        <w:t>1</w:t>
      </w:r>
      <w:r w:rsidR="00850322">
        <w:t>6</w:t>
      </w:r>
      <w:r w:rsidR="006878CB">
        <w:t>.</w:t>
      </w:r>
      <w:r w:rsidR="00850322">
        <w:t>41</w:t>
      </w:r>
      <w:r w:rsidRPr="001625F7">
        <w:t xml:space="preserve">, </w:t>
      </w:r>
      <w:r w:rsidRPr="001625F7">
        <w:rPr>
          <w:i/>
          <w:iCs/>
        </w:rPr>
        <w:t>p</w:t>
      </w:r>
      <w:r w:rsidRPr="001625F7">
        <w:t xml:space="preserve"> &lt; .001</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850322">
        <w:t>12</w:t>
      </w:r>
      <w:r w:rsidRPr="001625F7">
        <w:t>.</w:t>
      </w:r>
    </w:p>
    <w:p w14:paraId="0FF45A64" w14:textId="2C804E21" w:rsidR="00775BD5" w:rsidRPr="001625F7" w:rsidRDefault="00775BD5" w:rsidP="00813E55">
      <w:pPr>
        <w:widowControl w:val="0"/>
        <w:spacing w:line="480" w:lineRule="exact"/>
        <w:ind w:firstLine="567"/>
      </w:pPr>
      <w:r w:rsidRPr="009C185F">
        <w:rPr>
          <w:b/>
        </w:rPr>
        <w:t xml:space="preserve">RA </w:t>
      </w:r>
      <w:r w:rsidRPr="00910C65">
        <w:rPr>
          <w:b/>
        </w:rPr>
        <w:t>support</w:t>
      </w:r>
      <w:r w:rsidRPr="009C185F">
        <w:rPr>
          <w:b/>
          <w:bCs/>
        </w:rPr>
        <w:t>.</w:t>
      </w:r>
      <w:r>
        <w:t xml:space="preserve"> An Event Reflection </w:t>
      </w:r>
      <w:r>
        <w:sym w:font="Symbol" w:char="F0B4"/>
      </w:r>
      <w:r w:rsidRPr="001625F7">
        <w:t xml:space="preserve"> Procedural Justice ANOVA yielded a significant procedural justice</w:t>
      </w:r>
      <w:r w:rsidR="005242B8">
        <w:t xml:space="preserve"> main effect</w:t>
      </w:r>
      <w:r w:rsidRPr="001625F7">
        <w:t xml:space="preserve">, </w:t>
      </w:r>
      <w:proofErr w:type="gramStart"/>
      <w:r w:rsidRPr="001625F7">
        <w:rPr>
          <w:i/>
          <w:iCs/>
        </w:rPr>
        <w:t>F</w:t>
      </w:r>
      <w:r>
        <w:t>(</w:t>
      </w:r>
      <w:proofErr w:type="gramEnd"/>
      <w:r>
        <w:t xml:space="preserve">1, </w:t>
      </w:r>
      <w:r w:rsidR="006878CB">
        <w:t>118</w:t>
      </w:r>
      <w:r w:rsidRPr="001625F7">
        <w:t>) = 1</w:t>
      </w:r>
      <w:r w:rsidR="006878CB">
        <w:t>2</w:t>
      </w:r>
      <w:r w:rsidRPr="001625F7">
        <w:t>.</w:t>
      </w:r>
      <w:r w:rsidR="006878CB">
        <w:t>1</w:t>
      </w:r>
      <w:r w:rsidR="00FE035A">
        <w:t>0</w:t>
      </w:r>
      <w:r w:rsidRPr="001625F7">
        <w:t xml:space="preserve">, </w:t>
      </w:r>
      <w:r w:rsidRPr="001625F7">
        <w:rPr>
          <w:i/>
          <w:iCs/>
        </w:rPr>
        <w:t>p</w:t>
      </w:r>
      <w:r w:rsidRPr="001625F7">
        <w:t xml:space="preserve"> &lt; .001</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6878CB">
        <w:t>09</w:t>
      </w:r>
      <w:r w:rsidRPr="001625F7">
        <w:t xml:space="preserve">. Participants in the </w:t>
      </w:r>
      <w:r w:rsidR="00750112">
        <w:t xml:space="preserve">low </w:t>
      </w:r>
      <w:r w:rsidR="005242B8">
        <w:t xml:space="preserve">procedural </w:t>
      </w:r>
      <w:r w:rsidRPr="001625F7">
        <w:t>justice condition (</w:t>
      </w:r>
      <w:r w:rsidRPr="001625F7">
        <w:rPr>
          <w:i/>
          <w:iCs/>
        </w:rPr>
        <w:t>M</w:t>
      </w:r>
      <w:r>
        <w:t xml:space="preserve"> = -</w:t>
      </w:r>
      <w:r w:rsidRPr="001625F7">
        <w:t>.</w:t>
      </w:r>
      <w:r>
        <w:t>32</w:t>
      </w:r>
      <w:r w:rsidRPr="001625F7">
        <w:t xml:space="preserve">, </w:t>
      </w:r>
      <w:r w:rsidRPr="001625F7">
        <w:rPr>
          <w:i/>
          <w:iCs/>
        </w:rPr>
        <w:t>SD</w:t>
      </w:r>
      <w:r>
        <w:t xml:space="preserve"> = </w:t>
      </w:r>
      <w:r w:rsidRPr="001625F7">
        <w:t>.</w:t>
      </w:r>
      <w:r>
        <w:t>96</w:t>
      </w:r>
      <w:r w:rsidRPr="001625F7">
        <w:t xml:space="preserve">) reported lower </w:t>
      </w:r>
      <w:r>
        <w:t xml:space="preserve">RA support </w:t>
      </w:r>
      <w:r w:rsidRPr="001625F7">
        <w:t xml:space="preserve">than those in the </w:t>
      </w:r>
      <w:r w:rsidR="00750112">
        <w:t xml:space="preserve">high </w:t>
      </w:r>
      <w:r w:rsidR="005242B8">
        <w:t xml:space="preserve">procedural </w:t>
      </w:r>
      <w:r w:rsidRPr="001625F7">
        <w:t>justice condition (</w:t>
      </w:r>
      <w:r w:rsidRPr="001625F7">
        <w:rPr>
          <w:i/>
          <w:iCs/>
        </w:rPr>
        <w:t>M</w:t>
      </w:r>
      <w:r w:rsidRPr="001625F7">
        <w:t xml:space="preserve"> = .</w:t>
      </w:r>
      <w:r w:rsidR="00AB52C6">
        <w:t>23</w:t>
      </w:r>
      <w:r w:rsidRPr="001625F7">
        <w:t xml:space="preserve">, </w:t>
      </w:r>
      <w:r w:rsidRPr="001625F7">
        <w:rPr>
          <w:i/>
          <w:iCs/>
        </w:rPr>
        <w:t>SD</w:t>
      </w:r>
      <w:r w:rsidRPr="001625F7">
        <w:t xml:space="preserve"> = .</w:t>
      </w:r>
      <w:r w:rsidR="00AB52C6">
        <w:t>6</w:t>
      </w:r>
      <w:r>
        <w:t>7</w:t>
      </w:r>
      <w:r w:rsidRPr="001625F7">
        <w:t xml:space="preserve">). </w:t>
      </w:r>
      <w:r w:rsidR="00193E7E">
        <w:t>The</w:t>
      </w:r>
      <w:r w:rsidRPr="001625F7">
        <w:t xml:space="preserve"> event reflection</w:t>
      </w:r>
      <w:r w:rsidR="00193E7E">
        <w:t xml:space="preserve"> main effect was not significant</w:t>
      </w:r>
      <w:r w:rsidRPr="001625F7">
        <w:t xml:space="preserve">, </w:t>
      </w:r>
      <w:r w:rsidRPr="001625F7">
        <w:rPr>
          <w:i/>
          <w:iCs/>
        </w:rPr>
        <w:t>F</w:t>
      </w:r>
      <w:r>
        <w:t xml:space="preserve">(1, </w:t>
      </w:r>
      <w:r w:rsidR="00AB52C6">
        <w:t>118</w:t>
      </w:r>
      <w:r w:rsidRPr="001625F7">
        <w:t xml:space="preserve">) = </w:t>
      </w:r>
      <w:r w:rsidR="00AB52C6">
        <w:t>1</w:t>
      </w:r>
      <w:r w:rsidRPr="001625F7">
        <w:t>.</w:t>
      </w:r>
      <w:r w:rsidR="00AB52C6">
        <w:t>66</w:t>
      </w:r>
      <w:r w:rsidRPr="001625F7">
        <w:t xml:space="preserve">, </w:t>
      </w:r>
      <w:r w:rsidRPr="001625F7">
        <w:rPr>
          <w:i/>
          <w:iCs/>
        </w:rPr>
        <w:t>p</w:t>
      </w:r>
      <w:r w:rsidRPr="001625F7">
        <w:t xml:space="preserve"> = .</w:t>
      </w:r>
      <w:r w:rsidR="00AB52C6">
        <w:t>20</w:t>
      </w:r>
      <w:r w:rsidR="00EE7CCD">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EE7CCD">
        <w:t xml:space="preserve"> = .</w:t>
      </w:r>
      <w:r w:rsidR="00945C75">
        <w:t>01</w:t>
      </w:r>
      <w:r w:rsidRPr="001625F7">
        <w:t xml:space="preserve">. </w:t>
      </w:r>
    </w:p>
    <w:p w14:paraId="2C3C5824" w14:textId="1AF23418" w:rsidR="00775BD5" w:rsidRDefault="005242B8" w:rsidP="00813E55">
      <w:pPr>
        <w:widowControl w:val="0"/>
        <w:spacing w:line="480" w:lineRule="exact"/>
        <w:ind w:firstLine="567"/>
      </w:pPr>
      <w:r>
        <w:t>As anticipated, T</w:t>
      </w:r>
      <w:r w:rsidR="00775BD5" w:rsidRPr="001625F7">
        <w:t xml:space="preserve">he procedural justice </w:t>
      </w:r>
      <w:r w:rsidRPr="001625F7">
        <w:t xml:space="preserve">main effect </w:t>
      </w:r>
      <w:r w:rsidR="00775BD5" w:rsidRPr="001625F7">
        <w:t xml:space="preserve">was qualified by </w:t>
      </w:r>
      <w:r w:rsidR="00193E7E">
        <w:t xml:space="preserve">the </w:t>
      </w:r>
      <w:r w:rsidR="00775BD5" w:rsidRPr="001625F7">
        <w:t xml:space="preserve">Event Reflection </w:t>
      </w:r>
      <w:r w:rsidR="00775BD5">
        <w:sym w:font="Symbol" w:char="F0B4"/>
      </w:r>
      <w:r w:rsidR="00775BD5" w:rsidRPr="001625F7">
        <w:t xml:space="preserve"> Procedural Justice interaction, </w:t>
      </w:r>
      <w:proofErr w:type="gramStart"/>
      <w:r w:rsidR="00775BD5" w:rsidRPr="001625F7">
        <w:rPr>
          <w:i/>
          <w:iCs/>
        </w:rPr>
        <w:t>F</w:t>
      </w:r>
      <w:r w:rsidR="00775BD5" w:rsidRPr="001625F7">
        <w:t>(</w:t>
      </w:r>
      <w:proofErr w:type="gramEnd"/>
      <w:r w:rsidR="00775BD5" w:rsidRPr="001625F7">
        <w:t xml:space="preserve">1, </w:t>
      </w:r>
      <w:r w:rsidR="00481B53">
        <w:t>118</w:t>
      </w:r>
      <w:r w:rsidR="00775BD5" w:rsidRPr="001625F7">
        <w:t xml:space="preserve">) = </w:t>
      </w:r>
      <w:r w:rsidR="00775BD5">
        <w:t>4.</w:t>
      </w:r>
      <w:r w:rsidR="00481B53">
        <w:t>16</w:t>
      </w:r>
      <w:r w:rsidR="00775BD5" w:rsidRPr="001625F7">
        <w:t xml:space="preserve">, </w:t>
      </w:r>
      <w:r w:rsidR="00775BD5" w:rsidRPr="001625F7">
        <w:rPr>
          <w:i/>
          <w:iCs/>
        </w:rPr>
        <w:t>p</w:t>
      </w:r>
      <w:r w:rsidR="00775BD5" w:rsidRPr="001625F7">
        <w:t xml:space="preserve"> = .0</w:t>
      </w:r>
      <w:r w:rsidR="00775BD5">
        <w:t xml:space="preserve">4,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775BD5">
        <w:t xml:space="preserve"> = .0</w:t>
      </w:r>
      <w:r w:rsidR="00481B53">
        <w:t>3</w:t>
      </w:r>
      <w:r w:rsidR="00775BD5" w:rsidRPr="001625F7">
        <w:t xml:space="preserve"> (Figure </w:t>
      </w:r>
      <w:r w:rsidR="009222FE">
        <w:t>4</w:t>
      </w:r>
      <w:r w:rsidR="00775BD5" w:rsidRPr="001625F7">
        <w:t xml:space="preserve">). Simple effects analyses showed that, for </w:t>
      </w:r>
      <w:r w:rsidR="008518B7">
        <w:t xml:space="preserve">control </w:t>
      </w:r>
      <w:r w:rsidR="00775BD5" w:rsidRPr="001625F7">
        <w:t xml:space="preserve">participants, </w:t>
      </w:r>
      <w:r w:rsidR="00750112">
        <w:t xml:space="preserve">low </w:t>
      </w:r>
      <w:r w:rsidR="00775BD5" w:rsidRPr="001625F7">
        <w:t>procedural justice (</w:t>
      </w:r>
      <w:r w:rsidR="00775BD5" w:rsidRPr="001625F7">
        <w:rPr>
          <w:i/>
          <w:iCs/>
        </w:rPr>
        <w:t>M</w:t>
      </w:r>
      <w:r w:rsidR="00775BD5" w:rsidRPr="001625F7">
        <w:t xml:space="preserve"> = </w:t>
      </w:r>
      <w:r w:rsidR="00775BD5">
        <w:t>-.</w:t>
      </w:r>
      <w:r w:rsidR="000C2CB1">
        <w:t>54</w:t>
      </w:r>
      <w:r w:rsidR="00775BD5" w:rsidRPr="001625F7">
        <w:t xml:space="preserve">, </w:t>
      </w:r>
      <w:r w:rsidR="00775BD5" w:rsidRPr="001625F7">
        <w:rPr>
          <w:i/>
          <w:iCs/>
        </w:rPr>
        <w:t>SD</w:t>
      </w:r>
      <w:r w:rsidR="00775BD5">
        <w:t xml:space="preserve"> = </w:t>
      </w:r>
      <w:r w:rsidR="000C2CB1">
        <w:t>1.02</w:t>
      </w:r>
      <w:r w:rsidR="00775BD5" w:rsidRPr="001625F7">
        <w:t xml:space="preserve">) significantly lowered RA </w:t>
      </w:r>
      <w:r w:rsidR="00775BD5">
        <w:t xml:space="preserve">support </w:t>
      </w:r>
      <w:r w:rsidR="00775BD5" w:rsidRPr="001625F7">
        <w:t xml:space="preserve">relative to </w:t>
      </w:r>
      <w:r w:rsidR="00750112">
        <w:t xml:space="preserve">high </w:t>
      </w:r>
      <w:r w:rsidR="00775BD5" w:rsidRPr="001625F7">
        <w:t>procedural justice (</w:t>
      </w:r>
      <w:r w:rsidR="00775BD5" w:rsidRPr="001625F7">
        <w:rPr>
          <w:i/>
          <w:iCs/>
        </w:rPr>
        <w:t>M</w:t>
      </w:r>
      <w:r w:rsidR="00775BD5">
        <w:t xml:space="preserve"> = </w:t>
      </w:r>
      <w:r w:rsidR="00775BD5" w:rsidRPr="001625F7">
        <w:t>.</w:t>
      </w:r>
      <w:r w:rsidR="000C2CB1">
        <w:t>28</w:t>
      </w:r>
      <w:r w:rsidR="00775BD5" w:rsidRPr="001625F7">
        <w:t xml:space="preserve">, </w:t>
      </w:r>
      <w:r w:rsidR="00775BD5" w:rsidRPr="001625F7">
        <w:rPr>
          <w:i/>
          <w:iCs/>
        </w:rPr>
        <w:t>SD</w:t>
      </w:r>
      <w:r w:rsidR="00775BD5">
        <w:t xml:space="preserve"> = </w:t>
      </w:r>
      <w:r w:rsidR="00775BD5" w:rsidRPr="001625F7">
        <w:t>.</w:t>
      </w:r>
      <w:r w:rsidR="000C2CB1">
        <w:t>70</w:t>
      </w:r>
      <w:r w:rsidR="00775BD5" w:rsidRPr="001625F7">
        <w:t xml:space="preserve">), </w:t>
      </w:r>
      <w:proofErr w:type="gramStart"/>
      <w:r w:rsidR="00775BD5" w:rsidRPr="001625F7">
        <w:rPr>
          <w:i/>
          <w:iCs/>
        </w:rPr>
        <w:t>F</w:t>
      </w:r>
      <w:r w:rsidR="00775BD5" w:rsidRPr="001625F7">
        <w:t>(</w:t>
      </w:r>
      <w:proofErr w:type="gramEnd"/>
      <w:r w:rsidR="00775BD5" w:rsidRPr="001625F7">
        <w:t xml:space="preserve">1, </w:t>
      </w:r>
      <w:r w:rsidR="00750112">
        <w:t>118</w:t>
      </w:r>
      <w:r w:rsidR="00775BD5" w:rsidRPr="001625F7">
        <w:t xml:space="preserve">) = </w:t>
      </w:r>
      <w:r w:rsidR="00F561C2">
        <w:t>16.36</w:t>
      </w:r>
      <w:r w:rsidR="00775BD5" w:rsidRPr="001625F7">
        <w:t xml:space="preserve">, </w:t>
      </w:r>
      <w:r w:rsidR="00775BD5" w:rsidRPr="001625F7">
        <w:rPr>
          <w:i/>
          <w:iCs/>
        </w:rPr>
        <w:t>p</w:t>
      </w:r>
      <w:r w:rsidR="00775BD5" w:rsidRPr="001625F7">
        <w:t xml:space="preserve"> &lt; .001</w:t>
      </w:r>
      <w:r w:rsidR="00775BD5">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775BD5">
        <w:t xml:space="preserve"> = .1</w:t>
      </w:r>
      <w:r w:rsidR="00F561C2">
        <w:t>2</w:t>
      </w:r>
      <w:r w:rsidR="00775BD5" w:rsidRPr="001625F7">
        <w:t>. However, for</w:t>
      </w:r>
      <w:r w:rsidR="000979C6">
        <w:t xml:space="preserve"> nostalgic</w:t>
      </w:r>
      <w:r w:rsidR="00775BD5" w:rsidRPr="001625F7">
        <w:t xml:space="preserve"> participants, </w:t>
      </w:r>
      <w:r w:rsidR="00750112">
        <w:t xml:space="preserve">low </w:t>
      </w:r>
      <w:r w:rsidR="00775BD5" w:rsidRPr="001625F7">
        <w:t>procedural justice (</w:t>
      </w:r>
      <w:r w:rsidR="00775BD5" w:rsidRPr="001625F7">
        <w:rPr>
          <w:i/>
          <w:iCs/>
        </w:rPr>
        <w:t>M</w:t>
      </w:r>
      <w:r w:rsidR="00775BD5">
        <w:t xml:space="preserve"> = -</w:t>
      </w:r>
      <w:r w:rsidR="00775BD5" w:rsidRPr="001625F7">
        <w:t>.</w:t>
      </w:r>
      <w:r w:rsidR="000C2CB1">
        <w:t>04</w:t>
      </w:r>
      <w:r w:rsidR="00775BD5" w:rsidRPr="001625F7">
        <w:t xml:space="preserve">, </w:t>
      </w:r>
      <w:r w:rsidR="00775BD5" w:rsidRPr="001625F7">
        <w:rPr>
          <w:i/>
          <w:iCs/>
        </w:rPr>
        <w:t>SD</w:t>
      </w:r>
      <w:r w:rsidR="00775BD5" w:rsidRPr="001625F7">
        <w:t xml:space="preserve"> =</w:t>
      </w:r>
      <w:r w:rsidR="00775BD5">
        <w:t xml:space="preserve"> </w:t>
      </w:r>
      <w:r w:rsidR="00775BD5" w:rsidRPr="001625F7">
        <w:t>.</w:t>
      </w:r>
      <w:r w:rsidR="000C2CB1">
        <w:t>82</w:t>
      </w:r>
      <w:r w:rsidR="00775BD5" w:rsidRPr="001625F7">
        <w:t xml:space="preserve">) did not significantly lower </w:t>
      </w:r>
      <w:r w:rsidR="00775BD5">
        <w:t xml:space="preserve">RA support </w:t>
      </w:r>
      <w:r w:rsidR="00775BD5" w:rsidRPr="001625F7">
        <w:t xml:space="preserve">relative to </w:t>
      </w:r>
      <w:r w:rsidR="00750112">
        <w:t xml:space="preserve">high </w:t>
      </w:r>
      <w:r w:rsidR="00775BD5" w:rsidRPr="001625F7">
        <w:t>procedural justice (</w:t>
      </w:r>
      <w:r w:rsidR="00775BD5" w:rsidRPr="001625F7">
        <w:rPr>
          <w:i/>
          <w:iCs/>
        </w:rPr>
        <w:t>M</w:t>
      </w:r>
      <w:r w:rsidR="00775BD5" w:rsidRPr="001625F7">
        <w:t xml:space="preserve"> = .</w:t>
      </w:r>
      <w:r w:rsidR="00775BD5">
        <w:t>1</w:t>
      </w:r>
      <w:r w:rsidR="000C2CB1">
        <w:t>7</w:t>
      </w:r>
      <w:r w:rsidR="00775BD5" w:rsidRPr="001625F7">
        <w:t xml:space="preserve">, </w:t>
      </w:r>
      <w:r w:rsidR="00775BD5" w:rsidRPr="001625F7">
        <w:rPr>
          <w:i/>
          <w:iCs/>
        </w:rPr>
        <w:t>SD</w:t>
      </w:r>
      <w:r w:rsidR="00775BD5" w:rsidRPr="001625F7">
        <w:t xml:space="preserve"> = .</w:t>
      </w:r>
      <w:r w:rsidR="000C2CB1">
        <w:t>65</w:t>
      </w:r>
      <w:r w:rsidR="00775BD5" w:rsidRPr="001625F7">
        <w:t xml:space="preserve">), </w:t>
      </w:r>
      <w:proofErr w:type="gramStart"/>
      <w:r w:rsidR="00775BD5" w:rsidRPr="001625F7">
        <w:rPr>
          <w:i/>
          <w:iCs/>
        </w:rPr>
        <w:t>F</w:t>
      </w:r>
      <w:r w:rsidR="00775BD5" w:rsidRPr="001625F7">
        <w:t>(</w:t>
      </w:r>
      <w:proofErr w:type="gramEnd"/>
      <w:r w:rsidR="00775BD5" w:rsidRPr="001625F7">
        <w:t xml:space="preserve">1, </w:t>
      </w:r>
      <w:r w:rsidR="00F46F49">
        <w:t>118</w:t>
      </w:r>
      <w:r w:rsidR="00775BD5" w:rsidRPr="001625F7">
        <w:t xml:space="preserve">) = </w:t>
      </w:r>
      <w:r w:rsidR="00F46F49">
        <w:t>.99</w:t>
      </w:r>
      <w:r w:rsidR="00775BD5" w:rsidRPr="001625F7">
        <w:t xml:space="preserve">, </w:t>
      </w:r>
      <w:r w:rsidR="00775BD5" w:rsidRPr="001625F7">
        <w:rPr>
          <w:i/>
          <w:iCs/>
        </w:rPr>
        <w:t>p</w:t>
      </w:r>
      <w:r w:rsidR="00775BD5" w:rsidRPr="001625F7">
        <w:t xml:space="preserve"> = .</w:t>
      </w:r>
      <w:r w:rsidR="00F46F49">
        <w:t>32</w:t>
      </w:r>
      <w:r w:rsidR="00775BD5">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775BD5">
        <w:t xml:space="preserve"> = .0</w:t>
      </w:r>
      <w:r w:rsidR="00F46F49">
        <w:t>1</w:t>
      </w:r>
      <w:r w:rsidR="005471EE">
        <w:t>.</w:t>
      </w:r>
    </w:p>
    <w:p w14:paraId="0DB4AE5E" w14:textId="0C859CFF" w:rsidR="002445FE" w:rsidRDefault="003940DF" w:rsidP="00813E55">
      <w:pPr>
        <w:widowControl w:val="0"/>
        <w:spacing w:line="480" w:lineRule="exact"/>
        <w:ind w:firstLine="567"/>
      </w:pPr>
      <w:r>
        <w:rPr>
          <w:spacing w:val="-4"/>
        </w:rPr>
        <w:t>We tested, a</w:t>
      </w:r>
      <w:r w:rsidR="008B0380">
        <w:rPr>
          <w:spacing w:val="-4"/>
        </w:rPr>
        <w:t>s in</w:t>
      </w:r>
      <w:r w:rsidR="002445FE">
        <w:rPr>
          <w:spacing w:val="-4"/>
        </w:rPr>
        <w:t xml:space="preserve"> Studies 1</w:t>
      </w:r>
      <w:r w:rsidR="00AC5249">
        <w:rPr>
          <w:spacing w:val="-4"/>
        </w:rPr>
        <w:t>-</w:t>
      </w:r>
      <w:r w:rsidR="002445FE">
        <w:rPr>
          <w:spacing w:val="-4"/>
        </w:rPr>
        <w:t xml:space="preserve">2, whether </w:t>
      </w:r>
      <w:r w:rsidR="000979C6">
        <w:rPr>
          <w:spacing w:val="-4"/>
        </w:rPr>
        <w:t>nostalgia</w:t>
      </w:r>
      <w:r w:rsidR="002445FE">
        <w:rPr>
          <w:spacing w:val="-4"/>
        </w:rPr>
        <w:t xml:space="preserve"> (compared to </w:t>
      </w:r>
      <w:r w:rsidR="000979C6">
        <w:rPr>
          <w:spacing w:val="-4"/>
        </w:rPr>
        <w:t>control</w:t>
      </w:r>
      <w:r w:rsidR="002445FE">
        <w:rPr>
          <w:spacing w:val="-4"/>
        </w:rPr>
        <w:t xml:space="preserve">) weakens the adverse effect of low procedural justice rather than strengthens the positive effect of high procedural justice. </w:t>
      </w:r>
      <w:r w:rsidR="005242B8">
        <w:rPr>
          <w:spacing w:val="-4"/>
        </w:rPr>
        <w:t>Inspection of t</w:t>
      </w:r>
      <w:r w:rsidR="002445FE" w:rsidRPr="005D2FBD">
        <w:rPr>
          <w:spacing w:val="-4"/>
        </w:rPr>
        <w:t xml:space="preserve">he simple </w:t>
      </w:r>
      <w:r w:rsidR="002445FE">
        <w:rPr>
          <w:spacing w:val="-4"/>
        </w:rPr>
        <w:t>effects</w:t>
      </w:r>
      <w:r w:rsidR="002445FE" w:rsidRPr="005D2FBD">
        <w:rPr>
          <w:spacing w:val="-4"/>
        </w:rPr>
        <w:t xml:space="preserve"> </w:t>
      </w:r>
      <w:r w:rsidR="000979C6">
        <w:rPr>
          <w:spacing w:val="-4"/>
        </w:rPr>
        <w:t>would indicate so</w:t>
      </w:r>
      <w:r w:rsidR="005242B8">
        <w:rPr>
          <w:spacing w:val="-4"/>
        </w:rPr>
        <w:t xml:space="preserve"> </w:t>
      </w:r>
      <w:r w:rsidR="002445FE">
        <w:rPr>
          <w:spacing w:val="-4"/>
        </w:rPr>
        <w:t>(</w:t>
      </w:r>
      <w:r w:rsidR="00982946">
        <w:rPr>
          <w:spacing w:val="-4"/>
        </w:rPr>
        <w:t>Figure 4</w:t>
      </w:r>
      <w:r w:rsidR="002445FE" w:rsidRPr="00982946">
        <w:rPr>
          <w:spacing w:val="-4"/>
        </w:rPr>
        <w:t xml:space="preserve">). </w:t>
      </w:r>
      <w:r>
        <w:rPr>
          <w:spacing w:val="-4"/>
        </w:rPr>
        <w:t>W</w:t>
      </w:r>
      <w:r w:rsidR="002445FE" w:rsidRPr="00982946">
        <w:rPr>
          <w:spacing w:val="-4"/>
        </w:rPr>
        <w:t xml:space="preserve">e conducted simple effects analyses, in which we treated nostalgia as the independent variable and procedural justice as the </w:t>
      </w:r>
      <w:r w:rsidR="002445FE" w:rsidRPr="00982946">
        <w:rPr>
          <w:spacing w:val="-4"/>
        </w:rPr>
        <w:lastRenderedPageBreak/>
        <w:t xml:space="preserve">moderator. </w:t>
      </w:r>
      <w:r w:rsidR="005242B8">
        <w:rPr>
          <w:spacing w:val="-4"/>
        </w:rPr>
        <w:t>I</w:t>
      </w:r>
      <w:r w:rsidR="002445FE" w:rsidRPr="00982946">
        <w:rPr>
          <w:spacing w:val="-4"/>
        </w:rPr>
        <w:t xml:space="preserve">n the low procedural justice condition, </w:t>
      </w:r>
      <w:r w:rsidR="000979C6">
        <w:rPr>
          <w:spacing w:val="-4"/>
        </w:rPr>
        <w:t xml:space="preserve">nostalgic </w:t>
      </w:r>
      <w:r w:rsidR="002445FE" w:rsidRPr="00982946">
        <w:t>participants (</w:t>
      </w:r>
      <w:r w:rsidR="002445FE" w:rsidRPr="00982946">
        <w:rPr>
          <w:i/>
          <w:iCs/>
        </w:rPr>
        <w:t>M</w:t>
      </w:r>
      <w:r w:rsidR="002445FE" w:rsidRPr="00982946">
        <w:t xml:space="preserve"> = -.04, </w:t>
      </w:r>
      <w:r w:rsidR="002445FE" w:rsidRPr="00982946">
        <w:rPr>
          <w:i/>
          <w:iCs/>
        </w:rPr>
        <w:t>SD</w:t>
      </w:r>
      <w:r w:rsidR="002445FE" w:rsidRPr="00982946">
        <w:t xml:space="preserve"> = .82) expressed stronger RA support than </w:t>
      </w:r>
      <w:r w:rsidR="000979C6">
        <w:t>control participants</w:t>
      </w:r>
      <w:r w:rsidR="002445FE" w:rsidRPr="00982946">
        <w:t xml:space="preserve"> (</w:t>
      </w:r>
      <w:r w:rsidR="002445FE" w:rsidRPr="00982946">
        <w:rPr>
          <w:i/>
          <w:iCs/>
        </w:rPr>
        <w:t>M</w:t>
      </w:r>
      <w:r w:rsidR="002445FE" w:rsidRPr="00982946">
        <w:t xml:space="preserve"> = -.54, </w:t>
      </w:r>
      <w:r w:rsidR="002445FE" w:rsidRPr="00982946">
        <w:rPr>
          <w:i/>
          <w:iCs/>
        </w:rPr>
        <w:t>SD</w:t>
      </w:r>
      <w:r w:rsidR="002445FE" w:rsidRPr="00982946">
        <w:t xml:space="preserve"> = 1.02), </w:t>
      </w:r>
      <w:proofErr w:type="gramStart"/>
      <w:r w:rsidR="002445FE" w:rsidRPr="00982946">
        <w:rPr>
          <w:i/>
        </w:rPr>
        <w:t>F</w:t>
      </w:r>
      <w:r w:rsidR="002445FE" w:rsidRPr="00982946">
        <w:t>(</w:t>
      </w:r>
      <w:proofErr w:type="gramEnd"/>
      <w:r w:rsidR="002445FE" w:rsidRPr="00982946">
        <w:t xml:space="preserve">1, 118) = 5.51, </w:t>
      </w:r>
      <w:r w:rsidR="002445FE" w:rsidRPr="00982946">
        <w:rPr>
          <w:i/>
        </w:rPr>
        <w:t>p</w:t>
      </w:r>
      <w:r w:rsidR="002445FE" w:rsidRPr="00982946">
        <w:t xml:space="preserve"> = .02,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2445FE" w:rsidRPr="00982946">
        <w:t xml:space="preserve"> = .05. In the high procedural justice condition, there was no significant difference between nostalgic (</w:t>
      </w:r>
      <w:r w:rsidR="00982946" w:rsidRPr="00982946">
        <w:rPr>
          <w:i/>
          <w:iCs/>
        </w:rPr>
        <w:t>M</w:t>
      </w:r>
      <w:r w:rsidR="00982946" w:rsidRPr="00982946">
        <w:t xml:space="preserve"> = .17, </w:t>
      </w:r>
      <w:r w:rsidR="00982946" w:rsidRPr="00982946">
        <w:rPr>
          <w:i/>
          <w:iCs/>
        </w:rPr>
        <w:t>SD</w:t>
      </w:r>
      <w:r w:rsidR="00982946" w:rsidRPr="00982946">
        <w:t xml:space="preserve"> = .65</w:t>
      </w:r>
      <w:r w:rsidR="002445FE" w:rsidRPr="00982946">
        <w:t xml:space="preserve">) and an </w:t>
      </w:r>
      <w:r w:rsidR="000979C6">
        <w:t>control</w:t>
      </w:r>
      <w:r w:rsidR="000979C6" w:rsidRPr="00982946">
        <w:t xml:space="preserve"> </w:t>
      </w:r>
      <w:r w:rsidR="002445FE" w:rsidRPr="00982946">
        <w:t>(</w:t>
      </w:r>
      <w:r w:rsidR="00982946" w:rsidRPr="00982946">
        <w:rPr>
          <w:i/>
          <w:iCs/>
        </w:rPr>
        <w:t>M</w:t>
      </w:r>
      <w:r w:rsidR="00982946" w:rsidRPr="00982946">
        <w:t xml:space="preserve"> = .28, </w:t>
      </w:r>
      <w:r w:rsidR="00982946" w:rsidRPr="00982946">
        <w:rPr>
          <w:i/>
          <w:iCs/>
        </w:rPr>
        <w:t>SD</w:t>
      </w:r>
      <w:r w:rsidR="00982946" w:rsidRPr="00982946">
        <w:t xml:space="preserve"> = .70</w:t>
      </w:r>
      <w:r w:rsidR="002445FE" w:rsidRPr="00982946">
        <w:t>)</w:t>
      </w:r>
      <w:r w:rsidR="005242B8">
        <w:t xml:space="preserve"> </w:t>
      </w:r>
      <w:r w:rsidR="000979C6">
        <w:t>participants</w:t>
      </w:r>
      <w:r w:rsidR="002445FE" w:rsidRPr="00982946">
        <w:t xml:space="preserve">, </w:t>
      </w:r>
      <w:proofErr w:type="gramStart"/>
      <w:r w:rsidR="00982946" w:rsidRPr="00982946">
        <w:rPr>
          <w:i/>
        </w:rPr>
        <w:t>F</w:t>
      </w:r>
      <w:r w:rsidR="00982946" w:rsidRPr="00982946">
        <w:t>(</w:t>
      </w:r>
      <w:proofErr w:type="gramEnd"/>
      <w:r w:rsidR="00982946" w:rsidRPr="00982946">
        <w:t xml:space="preserve">1, 118) = .28, </w:t>
      </w:r>
      <w:r w:rsidR="00982946" w:rsidRPr="00982946">
        <w:rPr>
          <w:i/>
        </w:rPr>
        <w:t>p</w:t>
      </w:r>
      <w:r w:rsidR="00982946" w:rsidRPr="00982946">
        <w:t xml:space="preserve"> = .60,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982946" w:rsidRPr="00982946">
        <w:t xml:space="preserve"> = .00</w:t>
      </w:r>
      <w:r w:rsidR="002445FE" w:rsidRPr="00982946">
        <w:t>. Consistent with Studies 1</w:t>
      </w:r>
      <w:r w:rsidR="00AC5249">
        <w:t>-</w:t>
      </w:r>
      <w:r w:rsidR="002445FE" w:rsidRPr="00982946">
        <w:t>2, we found particularly weak RA support when low procedural justice and low nostalgia were juxtaposed.</w:t>
      </w:r>
    </w:p>
    <w:p w14:paraId="41848A5A" w14:textId="51C2D08C" w:rsidR="00F1154E" w:rsidRPr="00520EF9" w:rsidRDefault="00A401A9" w:rsidP="00520EF9">
      <w:pPr>
        <w:widowControl w:val="0"/>
        <w:spacing w:line="480" w:lineRule="exact"/>
        <w:ind w:firstLine="567"/>
        <w:rPr>
          <w:bCs/>
        </w:rPr>
      </w:pPr>
      <w:r w:rsidRPr="00520EF9">
        <w:rPr>
          <w:b/>
          <w:bCs/>
        </w:rPr>
        <w:t xml:space="preserve">Controlling for </w:t>
      </w:r>
      <w:r w:rsidR="00CA4EEB" w:rsidRPr="00520EF9">
        <w:rPr>
          <w:b/>
          <w:bCs/>
        </w:rPr>
        <w:t>PA</w:t>
      </w:r>
      <w:r w:rsidRPr="00520EF9">
        <w:rPr>
          <w:b/>
          <w:bCs/>
        </w:rPr>
        <w:t xml:space="preserve">. </w:t>
      </w:r>
      <w:r w:rsidR="00056366">
        <w:rPr>
          <w:bCs/>
        </w:rPr>
        <w:t>An a</w:t>
      </w:r>
      <w:r w:rsidRPr="00520EF9">
        <w:rPr>
          <w:bCs/>
        </w:rPr>
        <w:t xml:space="preserve">nalysis </w:t>
      </w:r>
      <w:r w:rsidR="00056366">
        <w:rPr>
          <w:bCs/>
        </w:rPr>
        <w:t xml:space="preserve">in which we controlled for PA and its interaction with procedural justice </w:t>
      </w:r>
      <w:r w:rsidR="00750112" w:rsidRPr="00520EF9">
        <w:rPr>
          <w:bCs/>
        </w:rPr>
        <w:t xml:space="preserve">showed that </w:t>
      </w:r>
      <w:r w:rsidRPr="00520EF9">
        <w:rPr>
          <w:bCs/>
        </w:rPr>
        <w:t xml:space="preserve">the </w:t>
      </w:r>
      <w:r w:rsidR="003C4D18" w:rsidRPr="00520EF9">
        <w:rPr>
          <w:bCs/>
        </w:rPr>
        <w:t>Event Reflection</w:t>
      </w:r>
      <w:r w:rsidRPr="00520EF9">
        <w:rPr>
          <w:bCs/>
        </w:rPr>
        <w:t xml:space="preserve"> </w:t>
      </w:r>
      <w:r w:rsidRPr="00520EF9">
        <w:rPr>
          <w:bCs/>
        </w:rPr>
        <w:sym w:font="Symbol" w:char="F0B4"/>
      </w:r>
      <w:r w:rsidRPr="00520EF9">
        <w:rPr>
          <w:bCs/>
        </w:rPr>
        <w:t xml:space="preserve"> </w:t>
      </w:r>
      <w:r w:rsidR="003C4D18" w:rsidRPr="00520EF9">
        <w:rPr>
          <w:bCs/>
        </w:rPr>
        <w:t xml:space="preserve">Procedural Justice </w:t>
      </w:r>
      <w:r w:rsidRPr="00520EF9">
        <w:rPr>
          <w:bCs/>
        </w:rPr>
        <w:t xml:space="preserve">interaction remained significant, </w:t>
      </w:r>
      <w:proofErr w:type="gramStart"/>
      <w:r w:rsidRPr="004747AD">
        <w:rPr>
          <w:bCs/>
          <w:i/>
          <w:iCs/>
        </w:rPr>
        <w:t>F</w:t>
      </w:r>
      <w:r w:rsidRPr="00520EF9">
        <w:rPr>
          <w:bCs/>
        </w:rPr>
        <w:t>(</w:t>
      </w:r>
      <w:proofErr w:type="gramEnd"/>
      <w:r w:rsidRPr="00520EF9">
        <w:rPr>
          <w:bCs/>
        </w:rPr>
        <w:t xml:space="preserve">1, </w:t>
      </w:r>
      <w:r w:rsidR="00750112" w:rsidRPr="00520EF9">
        <w:rPr>
          <w:bCs/>
        </w:rPr>
        <w:t>116</w:t>
      </w:r>
      <w:r w:rsidRPr="00520EF9">
        <w:rPr>
          <w:bCs/>
        </w:rPr>
        <w:t xml:space="preserve">) = </w:t>
      </w:r>
      <w:r w:rsidR="00750112" w:rsidRPr="00520EF9">
        <w:rPr>
          <w:bCs/>
        </w:rPr>
        <w:t>4</w:t>
      </w:r>
      <w:r w:rsidRPr="00520EF9">
        <w:rPr>
          <w:bCs/>
        </w:rPr>
        <w:t>.0</w:t>
      </w:r>
      <w:r w:rsidR="00750112" w:rsidRPr="00520EF9">
        <w:rPr>
          <w:bCs/>
        </w:rPr>
        <w:t>6</w:t>
      </w:r>
      <w:r w:rsidRPr="00520EF9">
        <w:rPr>
          <w:bCs/>
        </w:rPr>
        <w:t xml:space="preserve">, </w:t>
      </w:r>
      <w:r w:rsidRPr="004747AD">
        <w:rPr>
          <w:bCs/>
          <w:i/>
          <w:iCs/>
        </w:rPr>
        <w:t>p</w:t>
      </w:r>
      <w:r w:rsidRPr="00520EF9">
        <w:rPr>
          <w:bCs/>
        </w:rPr>
        <w:t xml:space="preserve"> = .0</w:t>
      </w:r>
      <w:r w:rsidR="00750112" w:rsidRPr="00520EF9">
        <w:rPr>
          <w:bCs/>
        </w:rPr>
        <w:t>46</w:t>
      </w:r>
      <w:r w:rsidRPr="00520EF9">
        <w:rPr>
          <w:bCs/>
        </w:rPr>
        <w:t xml:space="preserve">, </w:t>
      </w:r>
      <m:oMath>
        <m:sSubSup>
          <m:sSubSupPr>
            <m:ctrlPr>
              <w:rPr>
                <w:rFonts w:ascii="Cambria Math" w:hAnsi="Cambria Math"/>
                <w:bCs/>
              </w:rPr>
            </m:ctrlPr>
          </m:sSubSupPr>
          <m:e>
            <m:r>
              <m:rPr>
                <m:sty m:val="p"/>
              </m:rPr>
              <w:rPr>
                <w:rFonts w:ascii="Cambria Math" w:hAnsi="Cambria Math"/>
              </w:rPr>
              <m:t>η</m:t>
            </m:r>
          </m:e>
          <m:sub>
            <m:r>
              <m:rPr>
                <m:sty m:val="p"/>
              </m:rPr>
              <w:rPr>
                <w:rFonts w:ascii="Cambria Math" w:hAnsi="Cambria Math"/>
              </w:rPr>
              <m:t>p</m:t>
            </m:r>
          </m:sub>
          <m:sup>
            <m:r>
              <m:rPr>
                <m:sty m:val="p"/>
              </m:rPr>
              <w:rPr>
                <w:rFonts w:ascii="Cambria Math" w:hAnsi="Cambria Math"/>
              </w:rPr>
              <m:t>2</m:t>
            </m:r>
          </m:sup>
        </m:sSubSup>
      </m:oMath>
      <w:r w:rsidRPr="00520EF9">
        <w:rPr>
          <w:bCs/>
        </w:rPr>
        <w:t xml:space="preserve"> = .0</w:t>
      </w:r>
      <w:r w:rsidR="00750112" w:rsidRPr="00520EF9">
        <w:rPr>
          <w:bCs/>
        </w:rPr>
        <w:t>3</w:t>
      </w:r>
      <w:r w:rsidRPr="00520EF9">
        <w:rPr>
          <w:bCs/>
        </w:rPr>
        <w:t xml:space="preserve">. </w:t>
      </w:r>
      <w:r w:rsidR="00F1154E" w:rsidRPr="00520EF9">
        <w:rPr>
          <w:bCs/>
        </w:rPr>
        <w:t>Neither</w:t>
      </w:r>
      <w:r w:rsidRPr="00520EF9">
        <w:rPr>
          <w:bCs/>
        </w:rPr>
        <w:t xml:space="preserve"> of the </w:t>
      </w:r>
      <w:r w:rsidR="00E34782" w:rsidRPr="00520EF9">
        <w:rPr>
          <w:bCs/>
        </w:rPr>
        <w:t>two</w:t>
      </w:r>
      <w:r w:rsidRPr="00520EF9">
        <w:rPr>
          <w:bCs/>
        </w:rPr>
        <w:t xml:space="preserve"> added independent variables was significantly associated with </w:t>
      </w:r>
      <w:r w:rsidR="00F1154E" w:rsidRPr="00520EF9">
        <w:rPr>
          <w:bCs/>
        </w:rPr>
        <w:t>RA support</w:t>
      </w:r>
      <w:r w:rsidRPr="00520EF9">
        <w:rPr>
          <w:bCs/>
        </w:rPr>
        <w:t xml:space="preserve">, </w:t>
      </w:r>
      <w:r w:rsidRPr="004747AD">
        <w:rPr>
          <w:bCs/>
          <w:i/>
          <w:iCs/>
        </w:rPr>
        <w:t>F</w:t>
      </w:r>
      <w:r w:rsidRPr="00520EF9">
        <w:rPr>
          <w:bCs/>
        </w:rPr>
        <w:t xml:space="preserve">s &lt; </w:t>
      </w:r>
      <w:r w:rsidR="00750112" w:rsidRPr="00520EF9">
        <w:rPr>
          <w:bCs/>
        </w:rPr>
        <w:t>.09</w:t>
      </w:r>
      <w:r w:rsidRPr="00520EF9">
        <w:rPr>
          <w:bCs/>
        </w:rPr>
        <w:t xml:space="preserve">, </w:t>
      </w:r>
      <w:r w:rsidRPr="004747AD">
        <w:rPr>
          <w:bCs/>
          <w:i/>
          <w:iCs/>
        </w:rPr>
        <w:t>p</w:t>
      </w:r>
      <w:r w:rsidRPr="00520EF9">
        <w:rPr>
          <w:bCs/>
        </w:rPr>
        <w:t>s &gt; .</w:t>
      </w:r>
      <w:r w:rsidR="00750112" w:rsidRPr="00520EF9">
        <w:rPr>
          <w:bCs/>
        </w:rPr>
        <w:t>76</w:t>
      </w:r>
      <w:r w:rsidRPr="00520EF9">
        <w:rPr>
          <w:bCs/>
        </w:rPr>
        <w:t>.</w:t>
      </w:r>
    </w:p>
    <w:p w14:paraId="7B19AA77" w14:textId="3018DFD1" w:rsidR="00775BD5" w:rsidRDefault="00775BD5" w:rsidP="00813E55">
      <w:pPr>
        <w:widowControl w:val="0"/>
        <w:spacing w:line="480" w:lineRule="exact"/>
        <w:ind w:firstLine="567"/>
      </w:pPr>
      <w:r w:rsidRPr="001625F7">
        <w:rPr>
          <w:b/>
          <w:bCs/>
        </w:rPr>
        <w:t>Social connectedness.</w:t>
      </w:r>
      <w:r>
        <w:t xml:space="preserve"> An Event Reflection </w:t>
      </w:r>
      <w:r>
        <w:sym w:font="Symbol" w:char="F0B4"/>
      </w:r>
      <w:r w:rsidRPr="001625F7">
        <w:t xml:space="preserve"> Procedural Justice ANOVA yielded a significant procedural justice</w:t>
      </w:r>
      <w:r w:rsidR="005242B8">
        <w:t xml:space="preserve"> </w:t>
      </w:r>
      <w:r w:rsidR="005242B8" w:rsidRPr="001625F7">
        <w:t>main effect</w:t>
      </w:r>
      <w:r w:rsidRPr="001625F7">
        <w:t xml:space="preserve">, </w:t>
      </w:r>
      <w:proofErr w:type="gramStart"/>
      <w:r w:rsidRPr="001625F7">
        <w:rPr>
          <w:i/>
          <w:iCs/>
        </w:rPr>
        <w:t>F</w:t>
      </w:r>
      <w:r>
        <w:t>(</w:t>
      </w:r>
      <w:proofErr w:type="gramEnd"/>
      <w:r>
        <w:t xml:space="preserve">1, </w:t>
      </w:r>
      <w:r w:rsidR="00E34782">
        <w:t>118</w:t>
      </w:r>
      <w:r w:rsidRPr="001625F7">
        <w:t xml:space="preserve">) = </w:t>
      </w:r>
      <w:r w:rsidR="00E34782">
        <w:t>34.94</w:t>
      </w:r>
      <w:r w:rsidRPr="001625F7">
        <w:t xml:space="preserve">, </w:t>
      </w:r>
      <w:r w:rsidRPr="001625F7">
        <w:rPr>
          <w:i/>
          <w:iCs/>
        </w:rPr>
        <w:t>p</w:t>
      </w:r>
      <w:r w:rsidRPr="001625F7">
        <w:t xml:space="preserve"> &lt; .001</w:t>
      </w:r>
      <w:r>
        <w:t>, η</w:t>
      </w:r>
      <w:r w:rsidRPr="00ED465E">
        <w:rPr>
          <w:vertAlign w:val="superscript"/>
        </w:rPr>
        <w:t>2</w:t>
      </w:r>
      <w:r>
        <w:t xml:space="preserve"> = .</w:t>
      </w:r>
      <w:r w:rsidR="00E34782">
        <w:t>23</w:t>
      </w:r>
      <w:r w:rsidR="007D24AE">
        <w:t xml:space="preserve">. Participants in the low </w:t>
      </w:r>
      <w:r w:rsidR="005242B8" w:rsidRPr="001625F7">
        <w:t xml:space="preserve">procedural </w:t>
      </w:r>
      <w:r w:rsidRPr="001625F7">
        <w:t>justice condition (</w:t>
      </w:r>
      <w:r w:rsidRPr="001625F7">
        <w:rPr>
          <w:i/>
          <w:iCs/>
        </w:rPr>
        <w:t>M</w:t>
      </w:r>
      <w:r>
        <w:t xml:space="preserve"> = 2</w:t>
      </w:r>
      <w:r w:rsidRPr="001625F7">
        <w:t>.</w:t>
      </w:r>
      <w:r w:rsidR="00E34782">
        <w:t>84</w:t>
      </w:r>
      <w:r w:rsidRPr="001625F7">
        <w:t xml:space="preserve">, </w:t>
      </w:r>
      <w:r w:rsidRPr="001625F7">
        <w:rPr>
          <w:i/>
          <w:iCs/>
        </w:rPr>
        <w:t>SD</w:t>
      </w:r>
      <w:r w:rsidRPr="001625F7">
        <w:t xml:space="preserve"> = 1.</w:t>
      </w:r>
      <w:r w:rsidR="00E34782">
        <w:t>16</w:t>
      </w:r>
      <w:r w:rsidRPr="001625F7">
        <w:t xml:space="preserve">) reported </w:t>
      </w:r>
      <w:r w:rsidR="005242B8">
        <w:t>weaker</w:t>
      </w:r>
      <w:r w:rsidR="005242B8" w:rsidRPr="001625F7">
        <w:t xml:space="preserve"> </w:t>
      </w:r>
      <w:r w:rsidRPr="001625F7">
        <w:t xml:space="preserve">social connectedness </w:t>
      </w:r>
      <w:r>
        <w:t xml:space="preserve">to the RA </w:t>
      </w:r>
      <w:r w:rsidRPr="001625F7">
        <w:t xml:space="preserve">than those in the </w:t>
      </w:r>
      <w:r w:rsidR="007D24AE">
        <w:t>high</w:t>
      </w:r>
      <w:r w:rsidR="005242B8" w:rsidRPr="005242B8">
        <w:t xml:space="preserve"> </w:t>
      </w:r>
      <w:r w:rsidR="005242B8" w:rsidRPr="001625F7">
        <w:t>procedural</w:t>
      </w:r>
      <w:r w:rsidR="007D24AE">
        <w:t xml:space="preserve"> </w:t>
      </w:r>
      <w:r w:rsidRPr="001625F7">
        <w:t>justice condition (</w:t>
      </w:r>
      <w:r w:rsidRPr="001625F7">
        <w:rPr>
          <w:i/>
          <w:iCs/>
        </w:rPr>
        <w:t>M</w:t>
      </w:r>
      <w:r w:rsidRPr="001625F7">
        <w:t xml:space="preserve"> = 4.</w:t>
      </w:r>
      <w:r w:rsidR="00E34782">
        <w:t>06</w:t>
      </w:r>
      <w:r w:rsidRPr="001625F7">
        <w:t xml:space="preserve">, </w:t>
      </w:r>
      <w:r w:rsidRPr="001625F7">
        <w:rPr>
          <w:i/>
          <w:iCs/>
        </w:rPr>
        <w:t>SD</w:t>
      </w:r>
      <w:r>
        <w:t xml:space="preserve"> = 1.</w:t>
      </w:r>
      <w:r w:rsidR="00E34782">
        <w:t>0</w:t>
      </w:r>
      <w:r>
        <w:t>7</w:t>
      </w:r>
      <w:r w:rsidRPr="001625F7">
        <w:t xml:space="preserve">). Neither the event reflection main effect, </w:t>
      </w:r>
      <w:proofErr w:type="gramStart"/>
      <w:r w:rsidRPr="001625F7">
        <w:rPr>
          <w:i/>
          <w:iCs/>
        </w:rPr>
        <w:t>F</w:t>
      </w:r>
      <w:r w:rsidRPr="001625F7">
        <w:t>(</w:t>
      </w:r>
      <w:proofErr w:type="gramEnd"/>
      <w:r w:rsidRPr="001625F7">
        <w:t xml:space="preserve">1, </w:t>
      </w:r>
      <w:r w:rsidR="00E34782">
        <w:t>118</w:t>
      </w:r>
      <w:r>
        <w:t xml:space="preserve">) = </w:t>
      </w:r>
      <w:r w:rsidR="00E34782">
        <w:t>1.66</w:t>
      </w:r>
      <w:r w:rsidRPr="001625F7">
        <w:t xml:space="preserve">, </w:t>
      </w:r>
      <w:r w:rsidRPr="001625F7">
        <w:rPr>
          <w:i/>
          <w:iCs/>
        </w:rPr>
        <w:t>p</w:t>
      </w:r>
      <w:r>
        <w:t xml:space="preserve"> =</w:t>
      </w:r>
      <w:r w:rsidRPr="001625F7">
        <w:t xml:space="preserve"> .</w:t>
      </w:r>
      <w:r w:rsidR="00E34782">
        <w:t>20</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.0</w:t>
      </w:r>
      <w:r w:rsidR="00E34782">
        <w:t>2</w:t>
      </w:r>
      <w:r w:rsidRPr="001625F7">
        <w:t xml:space="preserve">, nor the </w:t>
      </w:r>
      <w:r>
        <w:t xml:space="preserve">Event Reflection </w:t>
      </w:r>
      <w:r>
        <w:sym w:font="Symbol" w:char="F0B4"/>
      </w:r>
      <w:r>
        <w:t xml:space="preserve"> </w:t>
      </w:r>
      <w:r w:rsidRPr="001625F7">
        <w:t xml:space="preserve">Procedural Justice interaction, </w:t>
      </w:r>
      <w:r w:rsidRPr="001625F7">
        <w:rPr>
          <w:i/>
          <w:iCs/>
        </w:rPr>
        <w:t>F</w:t>
      </w:r>
      <w:r>
        <w:t xml:space="preserve"> (1, </w:t>
      </w:r>
      <w:r w:rsidR="00E34782">
        <w:t>118</w:t>
      </w:r>
      <w:r>
        <w:t xml:space="preserve">) = </w:t>
      </w:r>
      <w:r w:rsidR="00E34782">
        <w:t>2.68</w:t>
      </w:r>
      <w:r w:rsidRPr="001625F7">
        <w:t xml:space="preserve">, </w:t>
      </w:r>
      <w:r w:rsidRPr="001625F7">
        <w:rPr>
          <w:i/>
          <w:iCs/>
        </w:rPr>
        <w:t>p</w:t>
      </w:r>
      <w:r>
        <w:t xml:space="preserve"> = .</w:t>
      </w:r>
      <w:r w:rsidR="00E34782">
        <w:t>10</w:t>
      </w:r>
      <w:r>
        <w:t>,</w:t>
      </w:r>
      <w:r w:rsidR="000223A0">
        <w:t xml:space="preserve"> </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.02</w:t>
      </w:r>
      <w:r w:rsidR="00193E7E">
        <w:t xml:space="preserve">, </w:t>
      </w:r>
      <w:r w:rsidR="00193E7E" w:rsidRPr="001625F7">
        <w:t>was significant</w:t>
      </w:r>
      <w:r>
        <w:t>.</w:t>
      </w:r>
    </w:p>
    <w:p w14:paraId="0EA49269" w14:textId="2F4DD46E" w:rsidR="008B0380" w:rsidRDefault="00775BD5" w:rsidP="00F32A9F">
      <w:pPr>
        <w:widowControl w:val="0"/>
        <w:autoSpaceDE w:val="0"/>
        <w:autoSpaceDN w:val="0"/>
        <w:adjustRightInd w:val="0"/>
        <w:spacing w:line="480" w:lineRule="exact"/>
        <w:ind w:firstLine="567"/>
      </w:pPr>
      <w:r w:rsidRPr="003F7B85">
        <w:rPr>
          <w:b/>
          <w:spacing w:val="-4"/>
        </w:rPr>
        <w:t xml:space="preserve">Moderated mediation analyses. </w:t>
      </w:r>
      <w:r w:rsidRPr="003F7B85">
        <w:t xml:space="preserve">We proceeded to test the moderated mediation model depicted in </w:t>
      </w:r>
      <w:r w:rsidR="00156672" w:rsidRPr="003F7B85">
        <w:t>Figure 1</w:t>
      </w:r>
      <w:r w:rsidR="00697BE7" w:rsidRPr="003F7B85">
        <w:t xml:space="preserve">. </w:t>
      </w:r>
      <w:r w:rsidR="003F7B85" w:rsidRPr="003F7B85">
        <w:t>Edwards and Lambert (2007) refer</w:t>
      </w:r>
      <w:r w:rsidR="003F7B85">
        <w:t>red</w:t>
      </w:r>
      <w:r w:rsidR="003F7B85" w:rsidRPr="003F7B85">
        <w:t xml:space="preserve"> to this model as direct effect and second stage moderation.</w:t>
      </w:r>
      <w:r w:rsidR="00AF480E">
        <w:t xml:space="preserve"> </w:t>
      </w:r>
      <w:r w:rsidR="00F32A9F">
        <w:t>W</w:t>
      </w:r>
      <w:r w:rsidRPr="003F7B85">
        <w:t xml:space="preserve">e used </w:t>
      </w:r>
      <w:r w:rsidR="00F32A9F">
        <w:t>the</w:t>
      </w:r>
      <w:r w:rsidRPr="003F7B85">
        <w:t xml:space="preserve"> PROCESS macro to test </w:t>
      </w:r>
      <w:r w:rsidR="00F32A9F">
        <w:t>th</w:t>
      </w:r>
      <w:r w:rsidR="00596DAA">
        <w:t>e</w:t>
      </w:r>
      <w:r w:rsidR="00F32A9F">
        <w:t xml:space="preserve"> model</w:t>
      </w:r>
      <w:r w:rsidRPr="003F7B85">
        <w:t xml:space="preserve"> (</w:t>
      </w:r>
      <w:r w:rsidR="00F32A9F">
        <w:t xml:space="preserve">model 15; </w:t>
      </w:r>
      <w:r w:rsidRPr="003F7B85">
        <w:t>5,000 resamples</w:t>
      </w:r>
      <w:r w:rsidR="00F32A9F">
        <w:t>; Hayes, 2013</w:t>
      </w:r>
      <w:r w:rsidRPr="003F7B85">
        <w:t>).</w:t>
      </w:r>
      <w:r>
        <w:t xml:space="preserve"> PROCESS calculates</w:t>
      </w:r>
      <w:r w:rsidRPr="00D179F9">
        <w:t xml:space="preserve"> bootstrap </w:t>
      </w:r>
      <w:r>
        <w:t>confidence intervals (CIs)</w:t>
      </w:r>
      <w:r w:rsidRPr="00D179F9">
        <w:t xml:space="preserve"> for the indirect effect </w:t>
      </w:r>
      <w:r w:rsidR="000908AA">
        <w:t xml:space="preserve">(denoted as </w:t>
      </w:r>
      <w:r w:rsidR="000908AA" w:rsidRPr="000908AA">
        <w:rPr>
          <w:i/>
        </w:rPr>
        <w:t>ab</w:t>
      </w:r>
      <w:r w:rsidR="000908AA">
        <w:t xml:space="preserve">) </w:t>
      </w:r>
      <w:r w:rsidRPr="000908AA">
        <w:t>of</w:t>
      </w:r>
      <w:r w:rsidRPr="00D179F9">
        <w:t xml:space="preserve"> </w:t>
      </w:r>
      <w:r w:rsidR="00697BE7">
        <w:t xml:space="preserve">low (vs. high) </w:t>
      </w:r>
      <w:r>
        <w:t xml:space="preserve">procedural justice </w:t>
      </w:r>
      <w:r w:rsidRPr="00041424">
        <w:t xml:space="preserve">on </w:t>
      </w:r>
      <w:r>
        <w:t>RA support via social connectedness</w:t>
      </w:r>
      <w:r w:rsidRPr="00D179F9">
        <w:t xml:space="preserve">, conditional upon </w:t>
      </w:r>
      <w:r>
        <w:t>nostalgia (low vs. high).</w:t>
      </w:r>
      <w:r w:rsidRPr="009526A0">
        <w:t xml:space="preserve"> </w:t>
      </w:r>
      <w:r w:rsidR="00596DAA">
        <w:t>T</w:t>
      </w:r>
      <w:r w:rsidR="00596DAA" w:rsidRPr="001625F7">
        <w:t xml:space="preserve">he indirect effect of procedural justice on </w:t>
      </w:r>
      <w:r w:rsidR="00596DAA">
        <w:t xml:space="preserve">RA support </w:t>
      </w:r>
      <w:r w:rsidR="00596DAA" w:rsidRPr="001625F7">
        <w:t>via social conn</w:t>
      </w:r>
      <w:r w:rsidR="00596DAA">
        <w:t xml:space="preserve">ectedness was </w:t>
      </w:r>
      <w:r w:rsidR="00596DAA" w:rsidRPr="001625F7">
        <w:t>significant</w:t>
      </w:r>
      <w:r w:rsidR="00596DAA">
        <w:t xml:space="preserve"> a</w:t>
      </w:r>
      <w:r w:rsidR="00596DAA" w:rsidRPr="001625F7">
        <w:t xml:space="preserve">mong </w:t>
      </w:r>
      <w:r w:rsidR="000979C6">
        <w:t xml:space="preserve">control </w:t>
      </w:r>
      <w:r w:rsidR="00596DAA" w:rsidRPr="001625F7">
        <w:t>participants</w:t>
      </w:r>
      <w:r w:rsidR="00596DAA">
        <w:t xml:space="preserve">, </w:t>
      </w:r>
      <w:r w:rsidR="00596DAA">
        <w:rPr>
          <w:i/>
        </w:rPr>
        <w:t>ab</w:t>
      </w:r>
      <w:r w:rsidR="00596DAA">
        <w:t xml:space="preserve"> = .32</w:t>
      </w:r>
      <w:r w:rsidR="00596DAA" w:rsidRPr="001625F7">
        <w:t>,</w:t>
      </w:r>
      <w:r w:rsidR="00596DAA">
        <w:t xml:space="preserve"> </w:t>
      </w:r>
      <w:r w:rsidR="00596DAA" w:rsidRPr="001625F7">
        <w:t>95% CI: .</w:t>
      </w:r>
      <w:r w:rsidR="00596DAA">
        <w:t>14</w:t>
      </w:r>
      <w:r w:rsidR="00596DAA" w:rsidRPr="001625F7">
        <w:t>, .</w:t>
      </w:r>
      <w:r w:rsidR="00596DAA">
        <w:t xml:space="preserve">56, but not </w:t>
      </w:r>
      <w:r w:rsidR="000223A0">
        <w:t>a</w:t>
      </w:r>
      <w:r w:rsidRPr="001625F7">
        <w:t xml:space="preserve">mong </w:t>
      </w:r>
      <w:r w:rsidR="000979C6">
        <w:t xml:space="preserve">nostalgic </w:t>
      </w:r>
      <w:r w:rsidRPr="001625F7">
        <w:t>participants</w:t>
      </w:r>
      <w:r w:rsidR="000979C6">
        <w:t>,</w:t>
      </w:r>
      <w:r>
        <w:t xml:space="preserve"> </w:t>
      </w:r>
      <w:r w:rsidR="000908AA">
        <w:rPr>
          <w:i/>
        </w:rPr>
        <w:t>ab</w:t>
      </w:r>
      <w:r>
        <w:t xml:space="preserve"> = .1</w:t>
      </w:r>
      <w:r w:rsidR="00B24443">
        <w:t>3</w:t>
      </w:r>
      <w:r w:rsidRPr="001625F7">
        <w:t>,</w:t>
      </w:r>
      <w:r>
        <w:t xml:space="preserve"> </w:t>
      </w:r>
      <w:r w:rsidRPr="001625F7">
        <w:t>95% CI</w:t>
      </w:r>
      <w:r w:rsidRPr="00D560FD">
        <w:rPr>
          <w:iCs/>
        </w:rPr>
        <w:t>:</w:t>
      </w:r>
      <w:r>
        <w:rPr>
          <w:iCs/>
        </w:rPr>
        <w:t xml:space="preserve"> </w:t>
      </w:r>
      <w:r w:rsidRPr="001625F7">
        <w:t>-.</w:t>
      </w:r>
      <w:r w:rsidR="00B24443">
        <w:t>08</w:t>
      </w:r>
      <w:r w:rsidRPr="001625F7">
        <w:t>, .</w:t>
      </w:r>
      <w:r w:rsidR="00B24443">
        <w:t>36</w:t>
      </w:r>
      <w:r w:rsidRPr="001625F7">
        <w:t xml:space="preserve">. </w:t>
      </w:r>
    </w:p>
    <w:p w14:paraId="759211EE" w14:textId="0E180C6D" w:rsidR="00775BD5" w:rsidRDefault="009A6C99" w:rsidP="00F43F10">
      <w:pPr>
        <w:widowControl w:val="0"/>
        <w:autoSpaceDE w:val="0"/>
        <w:autoSpaceDN w:val="0"/>
        <w:adjustRightInd w:val="0"/>
        <w:spacing w:line="480" w:lineRule="exact"/>
        <w:ind w:firstLine="706"/>
      </w:pPr>
      <w:r>
        <w:t>In conclusion, t</w:t>
      </w:r>
      <w:r w:rsidR="008B0380">
        <w:t>he results of Study 3</w:t>
      </w:r>
      <w:r w:rsidR="00775BD5">
        <w:t xml:space="preserve"> support the idea that nostalgia blunts the negative impact of </w:t>
      </w:r>
      <w:r w:rsidR="002902D3">
        <w:t xml:space="preserve">low procedural </w:t>
      </w:r>
      <w:r w:rsidR="00775BD5">
        <w:t xml:space="preserve">justice on cooperation </w:t>
      </w:r>
      <w:r w:rsidR="003C4D18">
        <w:t xml:space="preserve">by </w:t>
      </w:r>
      <w:r w:rsidR="00775BD5">
        <w:t>weakening the link between reduced social connectedness and reduced cooperation</w:t>
      </w:r>
      <w:r w:rsidR="00F7014A">
        <w:t xml:space="preserve">, thus </w:t>
      </w:r>
      <w:r w:rsidR="00775BD5">
        <w:t xml:space="preserve">breaking the chain </w:t>
      </w:r>
      <w:r w:rsidR="00F7014A">
        <w:t xml:space="preserve">from </w:t>
      </w:r>
      <w:r w:rsidR="00775BD5">
        <w:t xml:space="preserve">justice to </w:t>
      </w:r>
      <w:r w:rsidR="00775BD5">
        <w:lastRenderedPageBreak/>
        <w:t>cooperation via social connectedness.</w:t>
      </w:r>
      <w:r w:rsidR="003940DF">
        <w:t xml:space="preserve"> We proceeded to </w:t>
      </w:r>
      <w:r w:rsidR="009D694C">
        <w:t>fortify this empirical foundation in</w:t>
      </w:r>
      <w:r w:rsidR="00596DAA">
        <w:t xml:space="preserve"> the next s</w:t>
      </w:r>
      <w:r w:rsidR="009D694C">
        <w:t>tudy</w:t>
      </w:r>
      <w:r w:rsidR="003940DF">
        <w:t>.</w:t>
      </w:r>
    </w:p>
    <w:p w14:paraId="7FC6E12D" w14:textId="77777777" w:rsidR="00D60CB7" w:rsidRPr="00D60CB7" w:rsidRDefault="00D60CB7" w:rsidP="00813E55">
      <w:pPr>
        <w:widowControl w:val="0"/>
        <w:spacing w:line="480" w:lineRule="exact"/>
        <w:jc w:val="center"/>
        <w:rPr>
          <w:b/>
        </w:rPr>
      </w:pPr>
      <w:r w:rsidRPr="00D60CB7">
        <w:rPr>
          <w:b/>
        </w:rPr>
        <w:t>Study 4</w:t>
      </w:r>
    </w:p>
    <w:p w14:paraId="0BB97629" w14:textId="2B86D524" w:rsidR="00236625" w:rsidRDefault="00193E7E" w:rsidP="000E18C4">
      <w:pPr>
        <w:widowControl w:val="0"/>
        <w:spacing w:line="480" w:lineRule="exact"/>
        <w:ind w:firstLine="567"/>
      </w:pPr>
      <w:r>
        <w:t xml:space="preserve">In </w:t>
      </w:r>
      <w:r w:rsidR="00D60CB7">
        <w:t>Study 4</w:t>
      </w:r>
      <w:r>
        <w:t>, we pursued</w:t>
      </w:r>
      <w:r w:rsidR="00236625">
        <w:t xml:space="preserve"> two </w:t>
      </w:r>
      <w:r w:rsidR="005F6890">
        <w:t>objectives</w:t>
      </w:r>
      <w:r w:rsidR="00236625">
        <w:t xml:space="preserve">. </w:t>
      </w:r>
      <w:r w:rsidR="003940DF">
        <w:t>To begin</w:t>
      </w:r>
      <w:r w:rsidR="00236625">
        <w:t xml:space="preserve">, we </w:t>
      </w:r>
      <w:r>
        <w:t>aimed</w:t>
      </w:r>
      <w:r w:rsidR="00E3792C">
        <w:t xml:space="preserve"> to </w:t>
      </w:r>
      <w:r w:rsidR="00305905">
        <w:t xml:space="preserve">replicate and </w:t>
      </w:r>
      <w:r w:rsidR="00236625">
        <w:t xml:space="preserve">extend </w:t>
      </w:r>
      <w:r w:rsidR="005F6890">
        <w:t>Stud</w:t>
      </w:r>
      <w:r w:rsidR="00F37801">
        <w:t>ies 2</w:t>
      </w:r>
      <w:r w:rsidR="003940DF">
        <w:t>-</w:t>
      </w:r>
      <w:r w:rsidR="003720F9">
        <w:t>3</w:t>
      </w:r>
      <w:r w:rsidR="005F6890">
        <w:t xml:space="preserve"> </w:t>
      </w:r>
      <w:r w:rsidR="00305905">
        <w:t xml:space="preserve">by </w:t>
      </w:r>
      <w:r w:rsidR="00596DAA">
        <w:t xml:space="preserve">using </w:t>
      </w:r>
      <w:r w:rsidR="00236625">
        <w:t>a behavioral measure of cooperation that implie</w:t>
      </w:r>
      <w:r w:rsidR="00E3792C">
        <w:t>s</w:t>
      </w:r>
      <w:r w:rsidR="00236625">
        <w:t xml:space="preserve"> voluntary effort on behalf of the authority (</w:t>
      </w:r>
      <w:r w:rsidR="00C01480">
        <w:t xml:space="preserve">i.e., </w:t>
      </w:r>
      <w:r w:rsidR="00236625">
        <w:t xml:space="preserve">the RA). </w:t>
      </w:r>
      <w:r>
        <w:rPr>
          <w:lang w:eastAsia="zh-CN"/>
        </w:rPr>
        <w:t>Given that</w:t>
      </w:r>
      <w:r w:rsidR="00236625" w:rsidRPr="00C5554C">
        <w:rPr>
          <w:lang w:eastAsia="zh-CN"/>
        </w:rPr>
        <w:t xml:space="preserve"> </w:t>
      </w:r>
      <w:r w:rsidR="00236625">
        <w:rPr>
          <w:lang w:eastAsia="zh-CN"/>
        </w:rPr>
        <w:t>volunteering to contribute time and effort on behalf of the RA</w:t>
      </w:r>
      <w:r w:rsidR="00236625" w:rsidRPr="00C5554C">
        <w:rPr>
          <w:lang w:eastAsia="zh-CN"/>
        </w:rPr>
        <w:t xml:space="preserve"> </w:t>
      </w:r>
      <w:r w:rsidR="00236625" w:rsidRPr="00C5554C">
        <w:t>impli</w:t>
      </w:r>
      <w:r w:rsidR="003940DF">
        <w:t>cat</w:t>
      </w:r>
      <w:r w:rsidR="00236625" w:rsidRPr="00C5554C">
        <w:t xml:space="preserve">es personal costs, </w:t>
      </w:r>
      <w:r w:rsidR="00CE1373">
        <w:t>a</w:t>
      </w:r>
      <w:r w:rsidR="00236625" w:rsidRPr="00C5554C">
        <w:t xml:space="preserve"> </w:t>
      </w:r>
      <w:r w:rsidR="00236625">
        <w:t xml:space="preserve">behavioral </w:t>
      </w:r>
      <w:r w:rsidR="00236625" w:rsidRPr="00C5554C">
        <w:t xml:space="preserve">assessment of </w:t>
      </w:r>
      <w:r w:rsidR="00236625">
        <w:t>cooperation</w:t>
      </w:r>
      <w:r w:rsidR="00236625" w:rsidRPr="00C5554C">
        <w:t xml:space="preserve"> should be less susceptible to self-presentational concerns or experimental demand than the </w:t>
      </w:r>
      <w:r w:rsidR="00E5178B">
        <w:t>a</w:t>
      </w:r>
      <w:r w:rsidR="00E5178B" w:rsidRPr="003E29BA">
        <w:t xml:space="preserve">ssessment of </w:t>
      </w:r>
      <w:r w:rsidR="00316CD8">
        <w:t xml:space="preserve">cooperative intentions and </w:t>
      </w:r>
      <w:r w:rsidR="00E5178B" w:rsidRPr="003E29BA">
        <w:t>RA support</w:t>
      </w:r>
      <w:r w:rsidR="007F347A">
        <w:t xml:space="preserve"> in Studies 2</w:t>
      </w:r>
      <w:r w:rsidR="00AC5249">
        <w:t>-</w:t>
      </w:r>
      <w:r w:rsidR="007F347A">
        <w:t>3</w:t>
      </w:r>
      <w:r w:rsidR="00236625" w:rsidRPr="003E29BA">
        <w:t xml:space="preserve">. </w:t>
      </w:r>
      <w:r w:rsidR="003940DF">
        <w:t xml:space="preserve">In addition, we aimed </w:t>
      </w:r>
      <w:r w:rsidR="002C54D6">
        <w:t xml:space="preserve">to </w:t>
      </w:r>
      <w:r w:rsidR="004819E3">
        <w:t xml:space="preserve">assess the generalizability of </w:t>
      </w:r>
      <w:r w:rsidR="00760048">
        <w:t xml:space="preserve">the </w:t>
      </w:r>
      <w:r w:rsidR="004819E3">
        <w:t>Study 3 findings</w:t>
      </w:r>
      <w:r w:rsidR="006B411C">
        <w:t>.</w:t>
      </w:r>
      <w:r w:rsidR="005F6890" w:rsidRPr="00C01480">
        <w:t xml:space="preserve"> </w:t>
      </w:r>
      <w:r w:rsidR="006B411C">
        <w:t>H</w:t>
      </w:r>
      <w:r w:rsidR="00236625" w:rsidRPr="003E29BA">
        <w:t xml:space="preserve">aving established </w:t>
      </w:r>
      <w:r w:rsidR="005F6890" w:rsidRPr="00C01480">
        <w:t xml:space="preserve">that an experimental induction of nostalgia buffers the negative effect of </w:t>
      </w:r>
      <w:r w:rsidR="00F54C2C">
        <w:t xml:space="preserve">low procedural </w:t>
      </w:r>
      <w:r w:rsidR="003E29BA" w:rsidRPr="00C01480">
        <w:t>justice</w:t>
      </w:r>
      <w:r w:rsidR="00E3792C" w:rsidRPr="003E29BA">
        <w:t xml:space="preserve">, </w:t>
      </w:r>
      <w:r w:rsidR="00236625" w:rsidRPr="003E29BA">
        <w:t xml:space="preserve">we </w:t>
      </w:r>
      <w:r w:rsidR="00D44EAB">
        <w:t>examined</w:t>
      </w:r>
      <w:r w:rsidR="00C01480">
        <w:t xml:space="preserve"> if</w:t>
      </w:r>
      <w:r w:rsidR="003E29BA" w:rsidRPr="00C01480">
        <w:t xml:space="preserve"> </w:t>
      </w:r>
      <w:r w:rsidR="003E29BA">
        <w:t xml:space="preserve">the moderated mediational model that received support in </w:t>
      </w:r>
      <w:r w:rsidR="00D44EAB">
        <w:t>Study</w:t>
      </w:r>
      <w:r w:rsidR="00F37801">
        <w:t xml:space="preserve"> </w:t>
      </w:r>
      <w:r w:rsidR="003720F9">
        <w:t>3</w:t>
      </w:r>
      <w:r w:rsidR="003E29BA">
        <w:t xml:space="preserve"> (</w:t>
      </w:r>
      <w:r w:rsidR="000653BD">
        <w:t xml:space="preserve">Figure </w:t>
      </w:r>
      <w:r w:rsidR="000E4290">
        <w:t>1</w:t>
      </w:r>
      <w:r w:rsidR="000653BD">
        <w:t>) c</w:t>
      </w:r>
      <w:r w:rsidR="003E29BA">
        <w:t xml:space="preserve">ould be </w:t>
      </w:r>
      <w:r w:rsidR="000653BD">
        <w:t>further validated</w:t>
      </w:r>
      <w:r w:rsidR="003E29BA">
        <w:t xml:space="preserve"> when </w:t>
      </w:r>
      <w:r w:rsidR="00A5579F">
        <w:t>we measure nostalgia proneness</w:t>
      </w:r>
      <w:r w:rsidR="003E29BA">
        <w:t xml:space="preserve"> (rather than </w:t>
      </w:r>
      <w:r w:rsidR="00A5579F">
        <w:t>manipu</w:t>
      </w:r>
      <w:r w:rsidR="004D4EB4">
        <w:t>late</w:t>
      </w:r>
      <w:r w:rsidR="00A5579F">
        <w:t xml:space="preserve"> state</w:t>
      </w:r>
      <w:r w:rsidR="00C272C3">
        <w:t xml:space="preserve"> nostalgia</w:t>
      </w:r>
      <w:r w:rsidR="003E29BA">
        <w:t>)</w:t>
      </w:r>
      <w:r w:rsidR="00E3792C" w:rsidRPr="003E29BA">
        <w:t>.</w:t>
      </w:r>
    </w:p>
    <w:p w14:paraId="663B798C" w14:textId="77777777" w:rsidR="00F43F10" w:rsidRDefault="00D60CB7" w:rsidP="000E18C4">
      <w:pPr>
        <w:widowControl w:val="0"/>
        <w:spacing w:line="480" w:lineRule="exact"/>
        <w:ind w:firstLine="567"/>
      </w:pPr>
      <w:r>
        <w:rPr>
          <w:b/>
        </w:rPr>
        <w:t>Participants and d</w:t>
      </w:r>
      <w:r w:rsidRPr="00703402">
        <w:rPr>
          <w:b/>
        </w:rPr>
        <w:t>esign</w:t>
      </w:r>
      <w:r>
        <w:rPr>
          <w:b/>
        </w:rPr>
        <w:t xml:space="preserve">. </w:t>
      </w:r>
      <w:r>
        <w:t xml:space="preserve">One hundred and forty-one </w:t>
      </w:r>
      <w:r w:rsidR="00653CDD">
        <w:t xml:space="preserve">Dutch </w:t>
      </w:r>
      <w:r>
        <w:t xml:space="preserve">business </w:t>
      </w:r>
      <w:r w:rsidRPr="00B52F77">
        <w:t>students</w:t>
      </w:r>
      <w:r>
        <w:t xml:space="preserve"> </w:t>
      </w:r>
      <w:r w:rsidRPr="00B52F77">
        <w:t>(</w:t>
      </w:r>
      <w:r>
        <w:t xml:space="preserve">102 men, 39 women; </w:t>
      </w:r>
      <w:r w:rsidRPr="00B52F77">
        <w:rPr>
          <w:i/>
        </w:rPr>
        <w:t>M</w:t>
      </w:r>
      <w:r>
        <w:rPr>
          <w:i/>
          <w:vertAlign w:val="subscript"/>
        </w:rPr>
        <w:t>a</w:t>
      </w:r>
      <w:r w:rsidRPr="00B52F77">
        <w:rPr>
          <w:i/>
          <w:vertAlign w:val="subscript"/>
        </w:rPr>
        <w:t>ge</w:t>
      </w:r>
      <w:r w:rsidRPr="00B52F77">
        <w:t xml:space="preserve"> = </w:t>
      </w:r>
      <w:r>
        <w:t xml:space="preserve">20.01 </w:t>
      </w:r>
      <w:r w:rsidRPr="00B52F77">
        <w:t xml:space="preserve">years, </w:t>
      </w:r>
      <w:r w:rsidRPr="00B52F77">
        <w:rPr>
          <w:i/>
        </w:rPr>
        <w:t>S</w:t>
      </w:r>
      <w:r w:rsidRPr="00694095">
        <w:rPr>
          <w:i/>
        </w:rPr>
        <w:t>D</w:t>
      </w:r>
      <w:r w:rsidRPr="00694095">
        <w:rPr>
          <w:vertAlign w:val="subscript"/>
        </w:rPr>
        <w:t>age</w:t>
      </w:r>
      <w:r w:rsidRPr="00B52F77">
        <w:t xml:space="preserve"> = </w:t>
      </w:r>
      <w:r>
        <w:t>1.45</w:t>
      </w:r>
      <w:r w:rsidRPr="00B52F77">
        <w:t xml:space="preserve">) participated in exchange for course credit. </w:t>
      </w:r>
      <w:r>
        <w:t xml:space="preserve">The design involved an assessment of nostalgia </w:t>
      </w:r>
      <w:r w:rsidR="00E5178B">
        <w:t xml:space="preserve">proneness </w:t>
      </w:r>
      <w:r>
        <w:t xml:space="preserve">(as a continuous independent variable) and an experimental manipulation of </w:t>
      </w:r>
      <w:r w:rsidRPr="00B52F77">
        <w:t xml:space="preserve">procedural </w:t>
      </w:r>
      <w:r>
        <w:t>justice</w:t>
      </w:r>
      <w:r w:rsidRPr="00B52F77">
        <w:t xml:space="preserve"> (</w:t>
      </w:r>
      <w:r w:rsidR="00ED2E56">
        <w:t xml:space="preserve">low </w:t>
      </w:r>
      <w:r>
        <w:t xml:space="preserve">vs. </w:t>
      </w:r>
      <w:r w:rsidR="00ED2E56">
        <w:t>high</w:t>
      </w:r>
      <w:r w:rsidRPr="00B52F77">
        <w:t>).</w:t>
      </w:r>
      <w:r w:rsidR="00596DAA">
        <w:t xml:space="preserve"> </w:t>
      </w:r>
    </w:p>
    <w:p w14:paraId="6615BF52" w14:textId="064EB161" w:rsidR="00D60CB7" w:rsidRPr="000013C5" w:rsidRDefault="00D60CB7" w:rsidP="000E18C4">
      <w:pPr>
        <w:widowControl w:val="0"/>
        <w:spacing w:line="480" w:lineRule="exact"/>
        <w:ind w:firstLine="567"/>
        <w:rPr>
          <w:iCs/>
          <w:spacing w:val="-4"/>
        </w:rPr>
      </w:pPr>
      <w:proofErr w:type="gramStart"/>
      <w:r>
        <w:rPr>
          <w:b/>
          <w:iCs/>
          <w:spacing w:val="-4"/>
        </w:rPr>
        <w:t>P</w:t>
      </w:r>
      <w:r w:rsidRPr="00703402">
        <w:rPr>
          <w:b/>
          <w:iCs/>
          <w:spacing w:val="-4"/>
        </w:rPr>
        <w:t>rocedure</w:t>
      </w:r>
      <w:r>
        <w:rPr>
          <w:b/>
          <w:iCs/>
          <w:spacing w:val="-4"/>
        </w:rPr>
        <w:t>.</w:t>
      </w:r>
      <w:proofErr w:type="gramEnd"/>
      <w:r>
        <w:rPr>
          <w:b/>
          <w:iCs/>
          <w:spacing w:val="-4"/>
        </w:rPr>
        <w:t xml:space="preserve"> </w:t>
      </w:r>
      <w:r w:rsidR="003940DF">
        <w:rPr>
          <w:iCs/>
          <w:spacing w:val="-4"/>
        </w:rPr>
        <w:t>P</w:t>
      </w:r>
      <w:r w:rsidRPr="007E36FF">
        <w:rPr>
          <w:iCs/>
          <w:spacing w:val="-4"/>
        </w:rPr>
        <w:t>articipants were seated in separate cubicles</w:t>
      </w:r>
      <w:r>
        <w:rPr>
          <w:iCs/>
          <w:spacing w:val="-4"/>
        </w:rPr>
        <w:t xml:space="preserve"> and completed all materials on a </w:t>
      </w:r>
      <w:r w:rsidRPr="007E36FF">
        <w:rPr>
          <w:iCs/>
          <w:spacing w:val="-4"/>
        </w:rPr>
        <w:t>computer.</w:t>
      </w:r>
      <w:r>
        <w:rPr>
          <w:iCs/>
          <w:spacing w:val="-4"/>
        </w:rPr>
        <w:t xml:space="preserve"> </w:t>
      </w:r>
      <w:r w:rsidR="001067D8">
        <w:rPr>
          <w:iCs/>
          <w:spacing w:val="-4"/>
        </w:rPr>
        <w:t>W</w:t>
      </w:r>
      <w:r>
        <w:t xml:space="preserve">e assessed nostalgia </w:t>
      </w:r>
      <w:r w:rsidR="00E5178B">
        <w:t xml:space="preserve">proneness </w:t>
      </w:r>
      <w:r>
        <w:t xml:space="preserve">using the SNS </w:t>
      </w:r>
      <w:r>
        <w:rPr>
          <w:spacing w:val="-4"/>
        </w:rPr>
        <w:t>(</w:t>
      </w:r>
      <w:r>
        <w:rPr>
          <w:i/>
          <w:spacing w:val="-4"/>
        </w:rPr>
        <w:t xml:space="preserve">M </w:t>
      </w:r>
      <w:r>
        <w:rPr>
          <w:spacing w:val="-4"/>
        </w:rPr>
        <w:t xml:space="preserve">= 4.56, </w:t>
      </w:r>
      <w:r w:rsidRPr="00694095">
        <w:rPr>
          <w:i/>
          <w:spacing w:val="-4"/>
        </w:rPr>
        <w:t>SD</w:t>
      </w:r>
      <w:r>
        <w:rPr>
          <w:spacing w:val="-4"/>
        </w:rPr>
        <w:t xml:space="preserve"> = .95</w:t>
      </w:r>
      <w:r w:rsidR="0058647B">
        <w:rPr>
          <w:spacing w:val="-4"/>
        </w:rPr>
        <w:t>,</w:t>
      </w:r>
      <w:r w:rsidR="0058647B" w:rsidRPr="0058647B">
        <w:rPr>
          <w:spacing w:val="-4"/>
        </w:rPr>
        <w:t xml:space="preserve"> </w:t>
      </w:r>
      <w:r w:rsidR="0058647B" w:rsidRPr="002A01D9">
        <w:rPr>
          <w:spacing w:val="-4"/>
        </w:rPr>
        <w:t>α = .89</w:t>
      </w:r>
      <w:r w:rsidRPr="002A01D9">
        <w:rPr>
          <w:spacing w:val="-4"/>
        </w:rPr>
        <w:t>)</w:t>
      </w:r>
      <w:r w:rsidR="00193E7E">
        <w:rPr>
          <w:spacing w:val="-4"/>
        </w:rPr>
        <w:t>,</w:t>
      </w:r>
      <w:r>
        <w:rPr>
          <w:spacing w:val="-4"/>
        </w:rPr>
        <w:t xml:space="preserve"> as in Study 1</w:t>
      </w:r>
      <w:r w:rsidRPr="002A01D9">
        <w:rPr>
          <w:spacing w:val="-4"/>
        </w:rPr>
        <w:t>.</w:t>
      </w:r>
      <w:r>
        <w:rPr>
          <w:spacing w:val="-4"/>
        </w:rPr>
        <w:t xml:space="preserve"> Next, we man</w:t>
      </w:r>
      <w:r>
        <w:t xml:space="preserve">ipulated procedural justice by randomly assigning participants to a </w:t>
      </w:r>
      <w:r w:rsidR="00ED2E56">
        <w:t xml:space="preserve">low </w:t>
      </w:r>
      <w:r>
        <w:t xml:space="preserve">procedural justice (no voice) versus </w:t>
      </w:r>
      <w:r w:rsidR="00ED2E56">
        <w:t xml:space="preserve">high </w:t>
      </w:r>
      <w:r>
        <w:t>procedural justice (voice) condition, as in Stud</w:t>
      </w:r>
      <w:r w:rsidR="00E5178B">
        <w:t>ies 2</w:t>
      </w:r>
      <w:r w:rsidR="00AC5249">
        <w:t>-</w:t>
      </w:r>
      <w:r>
        <w:t>3</w:t>
      </w:r>
      <w:r w:rsidR="009D694C">
        <w:t xml:space="preserve">. </w:t>
      </w:r>
      <w:r w:rsidR="001067D8">
        <w:t>Following the administration of</w:t>
      </w:r>
      <w:r>
        <w:t xml:space="preserve"> the procedural justice</w:t>
      </w:r>
      <w:r>
        <w:rPr>
          <w:iCs/>
          <w:spacing w:val="-4"/>
        </w:rPr>
        <w:t xml:space="preserve"> manipulation check</w:t>
      </w:r>
      <w:r w:rsidR="001067D8">
        <w:rPr>
          <w:iCs/>
          <w:spacing w:val="-4"/>
        </w:rPr>
        <w:t xml:space="preserve">, </w:t>
      </w:r>
      <w:r>
        <w:rPr>
          <w:iCs/>
          <w:spacing w:val="-4"/>
        </w:rPr>
        <w:t xml:space="preserve">we measured participants’ social connectedness to the RA (i.e., </w:t>
      </w:r>
      <w:r w:rsidRPr="000653BD">
        <w:rPr>
          <w:iCs/>
          <w:spacing w:val="-4"/>
        </w:rPr>
        <w:t>the authority</w:t>
      </w:r>
      <w:r w:rsidR="000E18C4">
        <w:rPr>
          <w:iCs/>
          <w:spacing w:val="-4"/>
        </w:rPr>
        <w:t>; see Study 3</w:t>
      </w:r>
      <w:r w:rsidRPr="000653BD">
        <w:rPr>
          <w:iCs/>
          <w:spacing w:val="-4"/>
        </w:rPr>
        <w:t xml:space="preserve">). We </w:t>
      </w:r>
      <w:r w:rsidR="00E5178B" w:rsidRPr="000653BD">
        <w:rPr>
          <w:iCs/>
          <w:spacing w:val="-4"/>
        </w:rPr>
        <w:t>then introduced</w:t>
      </w:r>
      <w:r w:rsidRPr="000653BD">
        <w:rPr>
          <w:iCs/>
          <w:spacing w:val="-4"/>
        </w:rPr>
        <w:t xml:space="preserve"> an anagram task</w:t>
      </w:r>
      <w:r w:rsidR="001067D8">
        <w:rPr>
          <w:iCs/>
          <w:spacing w:val="-4"/>
        </w:rPr>
        <w:t xml:space="preserve"> that</w:t>
      </w:r>
      <w:r w:rsidR="000653BD" w:rsidRPr="00C01480">
        <w:rPr>
          <w:iCs/>
          <w:spacing w:val="-4"/>
        </w:rPr>
        <w:t xml:space="preserve"> provided the context for assessing cooperation with the RA</w:t>
      </w:r>
      <w:r w:rsidRPr="000653BD">
        <w:rPr>
          <w:iCs/>
          <w:spacing w:val="-4"/>
        </w:rPr>
        <w:t xml:space="preserve">. </w:t>
      </w:r>
      <w:r w:rsidR="000653BD">
        <w:rPr>
          <w:iCs/>
          <w:spacing w:val="-4"/>
        </w:rPr>
        <w:t>The</w:t>
      </w:r>
      <w:r w:rsidR="000653BD" w:rsidRPr="000653BD">
        <w:rPr>
          <w:iCs/>
          <w:spacing w:val="-4"/>
        </w:rPr>
        <w:t xml:space="preserve"> </w:t>
      </w:r>
      <w:r w:rsidR="00E5178B" w:rsidRPr="000653BD">
        <w:rPr>
          <w:iCs/>
          <w:spacing w:val="-4"/>
        </w:rPr>
        <w:t>task</w:t>
      </w:r>
      <w:r w:rsidR="00E5178B">
        <w:rPr>
          <w:iCs/>
          <w:spacing w:val="-4"/>
        </w:rPr>
        <w:t xml:space="preserve"> </w:t>
      </w:r>
      <w:r w:rsidR="001067D8">
        <w:rPr>
          <w:iCs/>
          <w:spacing w:val="-4"/>
        </w:rPr>
        <w:t>comprised</w:t>
      </w:r>
      <w:r>
        <w:rPr>
          <w:iCs/>
          <w:spacing w:val="-4"/>
        </w:rPr>
        <w:t xml:space="preserve"> 100 anagrams, ranging from 3 to 6 letters. Participants learned that this task was part of the RA’s Master’s </w:t>
      </w:r>
      <w:r w:rsidR="001067D8">
        <w:rPr>
          <w:iCs/>
          <w:spacing w:val="-4"/>
        </w:rPr>
        <w:t>thesis on</w:t>
      </w:r>
      <w:r w:rsidR="009C00BF">
        <w:rPr>
          <w:iCs/>
          <w:spacing w:val="-4"/>
        </w:rPr>
        <w:t xml:space="preserve"> cognitive performance. </w:t>
      </w:r>
      <w:r w:rsidR="003937AB">
        <w:rPr>
          <w:iCs/>
          <w:spacing w:val="-4"/>
        </w:rPr>
        <w:t xml:space="preserve">They </w:t>
      </w:r>
      <w:r>
        <w:rPr>
          <w:iCs/>
          <w:spacing w:val="-4"/>
        </w:rPr>
        <w:t xml:space="preserve">would not receive extra credit for engaging in this task and they were free to quit at any moment by clicking the stop button on </w:t>
      </w:r>
      <w:r w:rsidR="00E5178B">
        <w:rPr>
          <w:iCs/>
          <w:spacing w:val="-4"/>
        </w:rPr>
        <w:t xml:space="preserve">their </w:t>
      </w:r>
      <w:r>
        <w:rPr>
          <w:iCs/>
          <w:spacing w:val="-4"/>
        </w:rPr>
        <w:t xml:space="preserve">screen. </w:t>
      </w:r>
      <w:r w:rsidR="00E5178B">
        <w:rPr>
          <w:iCs/>
          <w:spacing w:val="-4"/>
        </w:rPr>
        <w:t>B</w:t>
      </w:r>
      <w:r>
        <w:rPr>
          <w:iCs/>
          <w:spacing w:val="-4"/>
        </w:rPr>
        <w:t>y working on th</w:t>
      </w:r>
      <w:r w:rsidR="001067D8">
        <w:rPr>
          <w:iCs/>
          <w:spacing w:val="-4"/>
        </w:rPr>
        <w:t>is</w:t>
      </w:r>
      <w:r>
        <w:rPr>
          <w:iCs/>
          <w:spacing w:val="-4"/>
        </w:rPr>
        <w:t xml:space="preserve"> task, participants would voluntarily help the RA with a project that </w:t>
      </w:r>
      <w:r>
        <w:rPr>
          <w:iCs/>
          <w:spacing w:val="-4"/>
        </w:rPr>
        <w:lastRenderedPageBreak/>
        <w:t xml:space="preserve">was important to him (i.e., enabling him to obtain a Master’s Degree). </w:t>
      </w:r>
    </w:p>
    <w:p w14:paraId="6B59A8A5" w14:textId="48791D28" w:rsidR="00D60CB7" w:rsidRPr="003D411F" w:rsidRDefault="00D60CB7" w:rsidP="00813E55">
      <w:pPr>
        <w:widowControl w:val="0"/>
        <w:spacing w:line="480" w:lineRule="exact"/>
        <w:ind w:firstLine="567"/>
      </w:pPr>
      <w:r>
        <w:rPr>
          <w:b/>
          <w:spacing w:val="-4"/>
        </w:rPr>
        <w:t xml:space="preserve">Measures. </w:t>
      </w:r>
      <w:r>
        <w:t>As in Stud</w:t>
      </w:r>
      <w:r w:rsidR="00F86B5C">
        <w:t>ies</w:t>
      </w:r>
      <w:r>
        <w:t xml:space="preserve"> 2</w:t>
      </w:r>
      <w:r w:rsidR="003940DF">
        <w:t>-</w:t>
      </w:r>
      <w:r w:rsidR="00E3792C">
        <w:t>3</w:t>
      </w:r>
      <w:r>
        <w:t>, w</w:t>
      </w:r>
      <w:r w:rsidRPr="00B52F77">
        <w:t xml:space="preserve">e </w:t>
      </w:r>
      <w:r>
        <w:t xml:space="preserve">checked the </w:t>
      </w:r>
      <w:r w:rsidR="002C0F61" w:rsidRPr="00694095">
        <w:t>procedural justice</w:t>
      </w:r>
      <w:r w:rsidR="002C0F61">
        <w:t xml:space="preserve"> </w:t>
      </w:r>
      <w:r>
        <w:t xml:space="preserve">manipulation by asking how “fair” and “just” </w:t>
      </w:r>
      <w:r w:rsidR="002C0F61">
        <w:t xml:space="preserve">participants </w:t>
      </w:r>
      <w:r>
        <w:t>found the way in which the RA had made the decision (</w:t>
      </w:r>
      <w:r w:rsidRPr="00B52F77">
        <w:t xml:space="preserve">1 = </w:t>
      </w:r>
      <w:r w:rsidRPr="00B52F77">
        <w:rPr>
          <w:i/>
        </w:rPr>
        <w:t>not at all</w:t>
      </w:r>
      <w:r w:rsidR="003937AB">
        <w:t>,</w:t>
      </w:r>
      <w:r w:rsidRPr="00B52F77">
        <w:t xml:space="preserve"> 7 = </w:t>
      </w:r>
      <w:r w:rsidRPr="00B52F77">
        <w:rPr>
          <w:i/>
        </w:rPr>
        <w:t>very much so</w:t>
      </w:r>
      <w:r>
        <w:t xml:space="preserve">; </w:t>
      </w:r>
      <w:r w:rsidR="0058647B">
        <w:rPr>
          <w:i/>
          <w:spacing w:val="-4"/>
        </w:rPr>
        <w:t xml:space="preserve">M </w:t>
      </w:r>
      <w:r w:rsidR="0058647B">
        <w:rPr>
          <w:spacing w:val="-4"/>
        </w:rPr>
        <w:t xml:space="preserve">= </w:t>
      </w:r>
      <w:r w:rsidR="00336669">
        <w:rPr>
          <w:spacing w:val="-4"/>
        </w:rPr>
        <w:t>3.64</w:t>
      </w:r>
      <w:r w:rsidR="0058647B">
        <w:rPr>
          <w:spacing w:val="-4"/>
        </w:rPr>
        <w:t xml:space="preserve">, </w:t>
      </w:r>
      <w:r w:rsidR="0058647B" w:rsidRPr="00694095">
        <w:rPr>
          <w:i/>
          <w:spacing w:val="-4"/>
        </w:rPr>
        <w:t>SD</w:t>
      </w:r>
      <w:r w:rsidR="0058647B">
        <w:rPr>
          <w:spacing w:val="-4"/>
        </w:rPr>
        <w:t xml:space="preserve"> = </w:t>
      </w:r>
      <w:r w:rsidR="00336669">
        <w:rPr>
          <w:spacing w:val="-4"/>
        </w:rPr>
        <w:t>1.56</w:t>
      </w:r>
      <w:r w:rsidR="0058647B">
        <w:rPr>
          <w:spacing w:val="-4"/>
        </w:rPr>
        <w:t>,</w:t>
      </w:r>
      <w:r w:rsidR="0058647B" w:rsidRPr="0058647B">
        <w:rPr>
          <w:spacing w:val="-4"/>
        </w:rPr>
        <w:t xml:space="preserve"> </w:t>
      </w:r>
      <w:r>
        <w:t>α</w:t>
      </w:r>
      <w:r>
        <w:rPr>
          <w:i/>
        </w:rPr>
        <w:t xml:space="preserve"> </w:t>
      </w:r>
      <w:r>
        <w:t xml:space="preserve">= .95). We measured social connectedness </w:t>
      </w:r>
      <w:r w:rsidR="00F86B5C">
        <w:t xml:space="preserve">to the RA </w:t>
      </w:r>
      <w:r>
        <w:t xml:space="preserve">with </w:t>
      </w:r>
      <w:r w:rsidR="00E3792C">
        <w:t xml:space="preserve">the same </w:t>
      </w:r>
      <w:r>
        <w:t xml:space="preserve">a scale </w:t>
      </w:r>
      <w:r w:rsidR="00E3792C">
        <w:t xml:space="preserve">as in Study 3 </w:t>
      </w:r>
      <w:r>
        <w:t>(</w:t>
      </w:r>
      <w:r w:rsidRPr="00B52F77">
        <w:t xml:space="preserve">1 = </w:t>
      </w:r>
      <w:r w:rsidRPr="00B52F77">
        <w:rPr>
          <w:i/>
        </w:rPr>
        <w:t>not at all</w:t>
      </w:r>
      <w:r w:rsidR="003937AB">
        <w:t>,</w:t>
      </w:r>
      <w:r w:rsidRPr="00B52F77">
        <w:t xml:space="preserve"> 7 = </w:t>
      </w:r>
      <w:r w:rsidRPr="00B52F77">
        <w:rPr>
          <w:i/>
        </w:rPr>
        <w:t>very much so</w:t>
      </w:r>
      <w:r>
        <w:t xml:space="preserve">; </w:t>
      </w:r>
      <w:r w:rsidR="0058647B">
        <w:rPr>
          <w:i/>
          <w:spacing w:val="-4"/>
        </w:rPr>
        <w:t xml:space="preserve">M </w:t>
      </w:r>
      <w:r w:rsidR="0058647B">
        <w:rPr>
          <w:spacing w:val="-4"/>
        </w:rPr>
        <w:t xml:space="preserve">= </w:t>
      </w:r>
      <w:r w:rsidR="00336669">
        <w:rPr>
          <w:spacing w:val="-4"/>
        </w:rPr>
        <w:t>3.42</w:t>
      </w:r>
      <w:r w:rsidR="0058647B">
        <w:rPr>
          <w:spacing w:val="-4"/>
        </w:rPr>
        <w:t xml:space="preserve">, </w:t>
      </w:r>
      <w:r w:rsidR="0058647B" w:rsidRPr="00694095">
        <w:rPr>
          <w:i/>
          <w:spacing w:val="-4"/>
        </w:rPr>
        <w:t>SD</w:t>
      </w:r>
      <w:r w:rsidR="0058647B">
        <w:rPr>
          <w:spacing w:val="-4"/>
        </w:rPr>
        <w:t xml:space="preserve"> = </w:t>
      </w:r>
      <w:r w:rsidR="00336669">
        <w:rPr>
          <w:spacing w:val="-4"/>
        </w:rPr>
        <w:t>1.29</w:t>
      </w:r>
      <w:r w:rsidR="0058647B">
        <w:rPr>
          <w:spacing w:val="-4"/>
        </w:rPr>
        <w:t>,</w:t>
      </w:r>
      <w:r w:rsidR="0058647B" w:rsidRPr="0058647B">
        <w:rPr>
          <w:spacing w:val="-4"/>
        </w:rPr>
        <w:t xml:space="preserve"> </w:t>
      </w:r>
      <w:r>
        <w:t>α</w:t>
      </w:r>
      <w:r>
        <w:rPr>
          <w:i/>
        </w:rPr>
        <w:t xml:space="preserve"> </w:t>
      </w:r>
      <w:r>
        <w:t xml:space="preserve">= .91). Finally, the dependent variable comprised the </w:t>
      </w:r>
      <w:r w:rsidR="005338BF">
        <w:t xml:space="preserve">number of anagrams that </w:t>
      </w:r>
      <w:r>
        <w:t>participants</w:t>
      </w:r>
      <w:r w:rsidR="005338BF">
        <w:t xml:space="preserve"> solved correctly </w:t>
      </w:r>
      <w:r w:rsidR="007920DE">
        <w:t>(</w:t>
      </w:r>
      <w:r w:rsidR="007920DE" w:rsidRPr="007920DE">
        <w:rPr>
          <w:i/>
        </w:rPr>
        <w:t>M</w:t>
      </w:r>
      <w:r w:rsidR="007920DE">
        <w:t xml:space="preserve"> = </w:t>
      </w:r>
      <w:r w:rsidR="00A95A28">
        <w:t>22.11</w:t>
      </w:r>
      <w:r w:rsidR="007920DE">
        <w:t xml:space="preserve">, </w:t>
      </w:r>
      <w:r w:rsidR="007920DE" w:rsidRPr="007920DE">
        <w:rPr>
          <w:i/>
        </w:rPr>
        <w:t>SD</w:t>
      </w:r>
      <w:r w:rsidR="007920DE">
        <w:t xml:space="preserve"> = </w:t>
      </w:r>
      <w:r w:rsidR="00A95A28">
        <w:t>18.52</w:t>
      </w:r>
      <w:r w:rsidR="007920DE">
        <w:t>)</w:t>
      </w:r>
      <w:r>
        <w:t>.</w:t>
      </w:r>
    </w:p>
    <w:p w14:paraId="69A7A572" w14:textId="2F4FD7CC" w:rsidR="00D60CB7" w:rsidRPr="00B52F77" w:rsidRDefault="00D60CB7" w:rsidP="00813E55">
      <w:pPr>
        <w:widowControl w:val="0"/>
        <w:suppressAutoHyphens/>
        <w:spacing w:line="480" w:lineRule="exact"/>
      </w:pPr>
      <w:r>
        <w:rPr>
          <w:b/>
        </w:rPr>
        <w:t>Results</w:t>
      </w:r>
      <w:r w:rsidR="00DD17CC">
        <w:rPr>
          <w:b/>
        </w:rPr>
        <w:t xml:space="preserve"> and Discussion</w:t>
      </w:r>
    </w:p>
    <w:p w14:paraId="5F82E8A5" w14:textId="317322F7" w:rsidR="008A1EA9" w:rsidRDefault="00D60CB7" w:rsidP="00813E55">
      <w:pPr>
        <w:widowControl w:val="0"/>
        <w:spacing w:line="480" w:lineRule="exact"/>
        <w:ind w:firstLine="567"/>
        <w:rPr>
          <w:spacing w:val="-4"/>
        </w:rPr>
      </w:pPr>
      <w:r>
        <w:rPr>
          <w:b/>
        </w:rPr>
        <w:tab/>
      </w:r>
      <w:r>
        <w:rPr>
          <w:spacing w:val="-4"/>
        </w:rPr>
        <w:t xml:space="preserve">We analyzed the data using a moderated regression approach. We regressed the dependent variables onto the procedural justice manipulation (contrast coded: -1 = </w:t>
      </w:r>
      <w:r w:rsidR="00DC0F60">
        <w:rPr>
          <w:i/>
          <w:iCs/>
          <w:spacing w:val="-4"/>
        </w:rPr>
        <w:t>high procedural justice</w:t>
      </w:r>
      <w:r>
        <w:rPr>
          <w:spacing w:val="-4"/>
        </w:rPr>
        <w:t xml:space="preserve">, 1 = </w:t>
      </w:r>
      <w:r w:rsidR="00DC0F60">
        <w:rPr>
          <w:i/>
          <w:iCs/>
          <w:spacing w:val="-4"/>
        </w:rPr>
        <w:t>low procedural justice</w:t>
      </w:r>
      <w:r>
        <w:rPr>
          <w:spacing w:val="-4"/>
        </w:rPr>
        <w:t>), nostalgia (mean centered), and the Nostalgia</w:t>
      </w:r>
      <w:r w:rsidR="007A1B2B">
        <w:rPr>
          <w:spacing w:val="-4"/>
        </w:rPr>
        <w:t xml:space="preserve"> Proneness</w:t>
      </w:r>
      <w:r>
        <w:rPr>
          <w:spacing w:val="-4"/>
        </w:rPr>
        <w:t xml:space="preserve"> </w:t>
      </w:r>
      <w:r>
        <w:rPr>
          <w:spacing w:val="-4"/>
        </w:rPr>
        <w:sym w:font="Symbol" w:char="F0B4"/>
      </w:r>
      <w:r>
        <w:rPr>
          <w:spacing w:val="-4"/>
        </w:rPr>
        <w:t xml:space="preserve"> Procedural Justice interaction. </w:t>
      </w:r>
    </w:p>
    <w:p w14:paraId="3C23E0CD" w14:textId="180D7269" w:rsidR="00D60CB7" w:rsidRDefault="00D60CB7" w:rsidP="000E18C4">
      <w:pPr>
        <w:widowControl w:val="0"/>
        <w:spacing w:line="480" w:lineRule="exact"/>
        <w:ind w:firstLine="567"/>
      </w:pPr>
      <w:r w:rsidRPr="00703402">
        <w:rPr>
          <w:b/>
        </w:rPr>
        <w:t xml:space="preserve">Manipulation </w:t>
      </w:r>
      <w:r>
        <w:rPr>
          <w:b/>
        </w:rPr>
        <w:t>c</w:t>
      </w:r>
      <w:r w:rsidRPr="00703402">
        <w:rPr>
          <w:b/>
        </w:rPr>
        <w:t>heck</w:t>
      </w:r>
      <w:r>
        <w:rPr>
          <w:b/>
        </w:rPr>
        <w:t xml:space="preserve">. </w:t>
      </w:r>
      <w:r>
        <w:t>A regression analysis produced a significant procedural justice</w:t>
      </w:r>
      <w:r w:rsidR="00A62B1F">
        <w:t xml:space="preserve"> main effect</w:t>
      </w:r>
      <w:r>
        <w:t xml:space="preserve">, </w:t>
      </w:r>
      <w:r w:rsidRPr="00B52F77">
        <w:rPr>
          <w:i/>
          <w:iCs/>
        </w:rPr>
        <w:sym w:font="Symbol" w:char="F062"/>
      </w:r>
      <w:r>
        <w:rPr>
          <w:i/>
        </w:rPr>
        <w:t xml:space="preserve"> </w:t>
      </w:r>
      <w:r>
        <w:t xml:space="preserve">= -.68, </w:t>
      </w:r>
      <w:proofErr w:type="gramStart"/>
      <w:r>
        <w:rPr>
          <w:i/>
        </w:rPr>
        <w:t>t</w:t>
      </w:r>
      <w:r w:rsidR="00316CD8" w:rsidRPr="00316CD8">
        <w:t>(</w:t>
      </w:r>
      <w:proofErr w:type="gramEnd"/>
      <w:r w:rsidR="00316CD8" w:rsidRPr="00316CD8">
        <w:t>136)</w:t>
      </w:r>
      <w:r w:rsidR="00316CD8">
        <w:rPr>
          <w:i/>
        </w:rPr>
        <w:t xml:space="preserve"> </w:t>
      </w:r>
      <w:r>
        <w:t xml:space="preserve">= -10.86, </w:t>
      </w:r>
      <w:r>
        <w:rPr>
          <w:i/>
        </w:rPr>
        <w:t xml:space="preserve">p </w:t>
      </w:r>
      <w:r>
        <w:t>&lt; .001</w:t>
      </w:r>
      <w:r w:rsidR="006E7D88">
        <w:t xml:space="preserve">, </w:t>
      </w:r>
      <w:r w:rsidR="006E7D88" w:rsidRPr="006E7D88">
        <w:rPr>
          <w:i/>
        </w:rPr>
        <w:t>f</w:t>
      </w:r>
      <w:r w:rsidR="006E7D88" w:rsidRPr="006E7D88">
        <w:rPr>
          <w:vertAlign w:val="superscript"/>
        </w:rPr>
        <w:t>2</w:t>
      </w:r>
      <w:r w:rsidR="006E7D88">
        <w:t xml:space="preserve"> = .85</w:t>
      </w:r>
      <w:r>
        <w:t xml:space="preserve">. Participants in the </w:t>
      </w:r>
      <w:r w:rsidR="00ED2E56">
        <w:t>low</w:t>
      </w:r>
      <w:r w:rsidR="00A62B1F">
        <w:t xml:space="preserve"> procedural</w:t>
      </w:r>
      <w:r w:rsidR="00ED2E56">
        <w:t xml:space="preserve"> </w:t>
      </w:r>
      <w:r>
        <w:t>justice condition (</w:t>
      </w:r>
      <w:r>
        <w:rPr>
          <w:i/>
        </w:rPr>
        <w:t>M</w:t>
      </w:r>
      <w:r>
        <w:t xml:space="preserve"> = 2.83, </w:t>
      </w:r>
      <w:r>
        <w:rPr>
          <w:i/>
        </w:rPr>
        <w:t>SD</w:t>
      </w:r>
      <w:r>
        <w:t xml:space="preserve"> = 1.13) </w:t>
      </w:r>
      <w:r w:rsidR="00A62B1F">
        <w:t xml:space="preserve">indeed </w:t>
      </w:r>
      <w:r>
        <w:t xml:space="preserve">reported lower procedural justice compared to those in the </w:t>
      </w:r>
      <w:r w:rsidR="00ED2E56">
        <w:t xml:space="preserve">high </w:t>
      </w:r>
      <w:r w:rsidR="00A62B1F">
        <w:t xml:space="preserve">procedural </w:t>
      </w:r>
      <w:r>
        <w:t>justice condition (</w:t>
      </w:r>
      <w:r>
        <w:rPr>
          <w:i/>
        </w:rPr>
        <w:t>M</w:t>
      </w:r>
      <w:r>
        <w:t xml:space="preserve"> = 5.03, </w:t>
      </w:r>
      <w:r>
        <w:rPr>
          <w:i/>
        </w:rPr>
        <w:t>SD</w:t>
      </w:r>
      <w:r>
        <w:t xml:space="preserve"> = 1.18). Neither the nostalgia </w:t>
      </w:r>
      <w:r w:rsidR="007A1B2B">
        <w:t xml:space="preserve">proneness </w:t>
      </w:r>
      <w:r>
        <w:t xml:space="preserve">main effect, </w:t>
      </w:r>
      <w:r w:rsidRPr="00B52F77">
        <w:rPr>
          <w:i/>
          <w:iCs/>
        </w:rPr>
        <w:sym w:font="Symbol" w:char="F062"/>
      </w:r>
      <w:r>
        <w:rPr>
          <w:i/>
          <w:iCs/>
        </w:rPr>
        <w:t xml:space="preserve"> </w:t>
      </w:r>
      <w:r w:rsidRPr="00455895">
        <w:rPr>
          <w:iCs/>
        </w:rPr>
        <w:t>= .04</w:t>
      </w:r>
      <w:r>
        <w:rPr>
          <w:i/>
          <w:iCs/>
        </w:rPr>
        <w:t xml:space="preserve">, </w:t>
      </w:r>
      <w:proofErr w:type="gramStart"/>
      <w:r>
        <w:rPr>
          <w:i/>
          <w:iCs/>
        </w:rPr>
        <w:t>t</w:t>
      </w:r>
      <w:r w:rsidR="00316CD8" w:rsidRPr="00316CD8">
        <w:t>(</w:t>
      </w:r>
      <w:proofErr w:type="gramEnd"/>
      <w:r w:rsidR="00316CD8" w:rsidRPr="00316CD8">
        <w:t>136)</w:t>
      </w:r>
      <w:r w:rsidR="00316CD8">
        <w:rPr>
          <w:i/>
        </w:rPr>
        <w:t xml:space="preserve"> </w:t>
      </w:r>
      <w:r>
        <w:rPr>
          <w:i/>
          <w:iCs/>
        </w:rPr>
        <w:t xml:space="preserve"> </w:t>
      </w:r>
      <w:r w:rsidRPr="00455895">
        <w:rPr>
          <w:iCs/>
        </w:rPr>
        <w:t>= .41</w:t>
      </w:r>
      <w:r>
        <w:rPr>
          <w:i/>
          <w:iCs/>
        </w:rPr>
        <w:t xml:space="preserve">, </w:t>
      </w:r>
      <w:r>
        <w:rPr>
          <w:i/>
        </w:rPr>
        <w:t>p =</w:t>
      </w:r>
      <w:r>
        <w:t xml:space="preserve"> .68,</w:t>
      </w:r>
      <w:r w:rsidR="006E7D88">
        <w:t xml:space="preserve"> </w:t>
      </w:r>
      <w:r w:rsidR="006E7D88" w:rsidRPr="006E7D88">
        <w:rPr>
          <w:i/>
        </w:rPr>
        <w:t>f</w:t>
      </w:r>
      <w:r w:rsidR="006E7D88" w:rsidRPr="006E7D88">
        <w:rPr>
          <w:vertAlign w:val="superscript"/>
        </w:rPr>
        <w:t>2</w:t>
      </w:r>
      <w:r w:rsidR="006E7D88">
        <w:t xml:space="preserve"> = .00 </w:t>
      </w:r>
      <w:r>
        <w:t xml:space="preserve">nor the </w:t>
      </w:r>
      <w:r>
        <w:rPr>
          <w:spacing w:val="-4"/>
        </w:rPr>
        <w:t xml:space="preserve">Nostalgia </w:t>
      </w:r>
      <w:r w:rsidR="007A1B2B">
        <w:rPr>
          <w:spacing w:val="-4"/>
        </w:rPr>
        <w:t>Proneness</w:t>
      </w:r>
      <w:r w:rsidR="003940DF">
        <w:rPr>
          <w:spacing w:val="-4"/>
        </w:rPr>
        <w:t xml:space="preserve"> </w:t>
      </w:r>
      <w:r w:rsidR="003940DF">
        <w:rPr>
          <w:spacing w:val="-4"/>
        </w:rPr>
        <w:sym w:font="Symbol" w:char="F0B4"/>
      </w:r>
      <w:r w:rsidR="003940DF">
        <w:rPr>
          <w:spacing w:val="-4"/>
        </w:rPr>
        <w:t xml:space="preserve"> Procedural Justice</w:t>
      </w:r>
      <w:r w:rsidR="007A1B2B">
        <w:rPr>
          <w:spacing w:val="-4"/>
        </w:rPr>
        <w:t xml:space="preserve"> </w:t>
      </w:r>
      <w:r>
        <w:rPr>
          <w:spacing w:val="-4"/>
        </w:rPr>
        <w:t>interaction</w:t>
      </w:r>
      <w:r>
        <w:t xml:space="preserve">, </w:t>
      </w:r>
      <w:r w:rsidRPr="00B52F77">
        <w:rPr>
          <w:i/>
          <w:iCs/>
        </w:rPr>
        <w:sym w:font="Symbol" w:char="F062"/>
      </w:r>
      <w:r>
        <w:rPr>
          <w:i/>
          <w:iCs/>
        </w:rPr>
        <w:t xml:space="preserve"> </w:t>
      </w:r>
      <w:r>
        <w:rPr>
          <w:iCs/>
        </w:rPr>
        <w:t xml:space="preserve">= </w:t>
      </w:r>
      <w:r w:rsidRPr="00455895">
        <w:rPr>
          <w:iCs/>
        </w:rPr>
        <w:t>.05,</w:t>
      </w:r>
      <w:r>
        <w:rPr>
          <w:i/>
          <w:iCs/>
        </w:rPr>
        <w:t xml:space="preserve">  </w:t>
      </w:r>
      <w:r w:rsidR="006B1DB3">
        <w:rPr>
          <w:i/>
          <w:iCs/>
        </w:rPr>
        <w:t>t</w:t>
      </w:r>
      <w:r w:rsidR="00316CD8" w:rsidRPr="00316CD8">
        <w:t>(136)</w:t>
      </w:r>
      <w:r w:rsidR="00316CD8">
        <w:rPr>
          <w:i/>
        </w:rPr>
        <w:t xml:space="preserve"> </w:t>
      </w:r>
      <w:r>
        <w:rPr>
          <w:iCs/>
        </w:rPr>
        <w:t>= 0</w:t>
      </w:r>
      <w:r w:rsidRPr="00455895">
        <w:rPr>
          <w:iCs/>
        </w:rPr>
        <w:t xml:space="preserve">.78, </w:t>
      </w:r>
      <w:r>
        <w:rPr>
          <w:i/>
        </w:rPr>
        <w:t>p</w:t>
      </w:r>
      <w:r>
        <w:t xml:space="preserve"> =</w:t>
      </w:r>
      <w:r>
        <w:rPr>
          <w:i/>
        </w:rPr>
        <w:t xml:space="preserve"> </w:t>
      </w:r>
      <w:r w:rsidRPr="006671C8">
        <w:t>.</w:t>
      </w:r>
      <w:r>
        <w:t>43</w:t>
      </w:r>
      <w:r w:rsidR="006E7D88">
        <w:t xml:space="preserve">, </w:t>
      </w:r>
      <w:r w:rsidR="006E7D88" w:rsidRPr="006E7D88">
        <w:rPr>
          <w:i/>
        </w:rPr>
        <w:t>f</w:t>
      </w:r>
      <w:r w:rsidR="006E7D88" w:rsidRPr="006E7D88">
        <w:rPr>
          <w:vertAlign w:val="superscript"/>
        </w:rPr>
        <w:t>2</w:t>
      </w:r>
      <w:r w:rsidR="006E7D88">
        <w:t xml:space="preserve"> = .01</w:t>
      </w:r>
      <w:r w:rsidR="00A62B1F">
        <w:t xml:space="preserve">, </w:t>
      </w:r>
      <w:r w:rsidR="00A62B1F">
        <w:rPr>
          <w:spacing w:val="-4"/>
        </w:rPr>
        <w:t xml:space="preserve">was </w:t>
      </w:r>
      <w:r w:rsidR="00A62B1F">
        <w:t>significant</w:t>
      </w:r>
      <w:r>
        <w:t>.</w:t>
      </w:r>
    </w:p>
    <w:p w14:paraId="460A993E" w14:textId="376813A7" w:rsidR="00B350C7" w:rsidRPr="00102D60" w:rsidRDefault="00D60CB7" w:rsidP="00813E55">
      <w:pPr>
        <w:widowControl w:val="0"/>
        <w:spacing w:line="480" w:lineRule="exact"/>
        <w:ind w:firstLine="567"/>
        <w:rPr>
          <w:spacing w:val="-4"/>
        </w:rPr>
      </w:pPr>
      <w:r>
        <w:rPr>
          <w:b/>
        </w:rPr>
        <w:t xml:space="preserve">Cooperation. </w:t>
      </w:r>
      <w:r>
        <w:t xml:space="preserve">A regression analysis produced a significant </w:t>
      </w:r>
      <w:r w:rsidR="008F7726">
        <w:rPr>
          <w:spacing w:val="-4"/>
        </w:rPr>
        <w:t xml:space="preserve">Nostalgia Proneness </w:t>
      </w:r>
      <w:r w:rsidR="008F7726">
        <w:rPr>
          <w:spacing w:val="-4"/>
        </w:rPr>
        <w:sym w:font="Symbol" w:char="F0B4"/>
      </w:r>
      <w:r w:rsidR="008F7726">
        <w:rPr>
          <w:spacing w:val="-4"/>
        </w:rPr>
        <w:t xml:space="preserve"> </w:t>
      </w:r>
      <w:r>
        <w:rPr>
          <w:spacing w:val="-4"/>
        </w:rPr>
        <w:t>Procedural Justice interaction</w:t>
      </w:r>
      <w:r>
        <w:t xml:space="preserve">, </w:t>
      </w:r>
      <w:r w:rsidRPr="00B52F77">
        <w:rPr>
          <w:i/>
          <w:iCs/>
        </w:rPr>
        <w:sym w:font="Symbol" w:char="F062"/>
      </w:r>
      <w:r>
        <w:rPr>
          <w:i/>
          <w:iCs/>
        </w:rPr>
        <w:t xml:space="preserve"> </w:t>
      </w:r>
      <w:r>
        <w:rPr>
          <w:i/>
        </w:rPr>
        <w:t xml:space="preserve"> </w:t>
      </w:r>
      <w:r>
        <w:t>= -.</w:t>
      </w:r>
      <w:r w:rsidR="00F12EFF">
        <w:t>19</w:t>
      </w:r>
      <w:r w:rsidR="008A1EA9">
        <w:t>0</w:t>
      </w:r>
      <w:r>
        <w:t xml:space="preserve">, </w:t>
      </w:r>
      <w:r>
        <w:rPr>
          <w:i/>
        </w:rPr>
        <w:t>t</w:t>
      </w:r>
      <w:r w:rsidR="00316CD8" w:rsidRPr="00316CD8">
        <w:t>(136)</w:t>
      </w:r>
      <w:r w:rsidR="00316CD8">
        <w:rPr>
          <w:i/>
        </w:rPr>
        <w:t xml:space="preserve"> </w:t>
      </w:r>
      <w:r>
        <w:rPr>
          <w:i/>
        </w:rPr>
        <w:t xml:space="preserve"> </w:t>
      </w:r>
      <w:r>
        <w:t>= -2.</w:t>
      </w:r>
      <w:r w:rsidR="00F12EFF">
        <w:t>21</w:t>
      </w:r>
      <w:r>
        <w:t xml:space="preserve">, </w:t>
      </w:r>
      <w:r>
        <w:rPr>
          <w:i/>
        </w:rPr>
        <w:t xml:space="preserve">p </w:t>
      </w:r>
      <w:r>
        <w:t>= .0</w:t>
      </w:r>
      <w:r w:rsidR="00F12EFF">
        <w:t>3</w:t>
      </w:r>
      <w:r w:rsidR="006E7D88">
        <w:t xml:space="preserve">, </w:t>
      </w:r>
      <w:r w:rsidR="006E7D88" w:rsidRPr="006E7D88">
        <w:rPr>
          <w:i/>
        </w:rPr>
        <w:t>f</w:t>
      </w:r>
      <w:r w:rsidR="006E7D88" w:rsidRPr="006E7D88">
        <w:rPr>
          <w:vertAlign w:val="superscript"/>
        </w:rPr>
        <w:t>2</w:t>
      </w:r>
      <w:r>
        <w:t xml:space="preserve"> </w:t>
      </w:r>
      <w:r w:rsidR="006E7D88">
        <w:t xml:space="preserve">= .04 </w:t>
      </w:r>
      <w:r>
        <w:t xml:space="preserve">(Figure </w:t>
      </w:r>
      <w:r w:rsidR="009222FE">
        <w:t>5</w:t>
      </w:r>
      <w:r>
        <w:t xml:space="preserve">). The interaction conceptually replicated </w:t>
      </w:r>
      <w:r w:rsidR="001C0C42">
        <w:t>results from the preceding studies</w:t>
      </w:r>
      <w:r>
        <w:t xml:space="preserve">. </w:t>
      </w:r>
      <w:r w:rsidR="003940DF">
        <w:rPr>
          <w:spacing w:val="-4"/>
        </w:rPr>
        <w:t>W</w:t>
      </w:r>
      <w:r>
        <w:rPr>
          <w:spacing w:val="-4"/>
        </w:rPr>
        <w:t xml:space="preserve">e probed </w:t>
      </w:r>
      <w:r w:rsidR="00A62B1F">
        <w:rPr>
          <w:spacing w:val="-4"/>
        </w:rPr>
        <w:t>it</w:t>
      </w:r>
      <w:r w:rsidRPr="00B62C70">
        <w:rPr>
          <w:spacing w:val="-4"/>
        </w:rPr>
        <w:t xml:space="preserve"> </w:t>
      </w:r>
      <w:r w:rsidR="003940DF">
        <w:rPr>
          <w:spacing w:val="-4"/>
        </w:rPr>
        <w:t>with</w:t>
      </w:r>
      <w:r w:rsidR="003940DF" w:rsidRPr="00B62C70">
        <w:rPr>
          <w:spacing w:val="-4"/>
        </w:rPr>
        <w:t xml:space="preserve"> </w:t>
      </w:r>
      <w:r w:rsidRPr="00B62C70">
        <w:rPr>
          <w:spacing w:val="-4"/>
        </w:rPr>
        <w:t>the Johnson and</w:t>
      </w:r>
      <w:r>
        <w:rPr>
          <w:spacing w:val="-4"/>
        </w:rPr>
        <w:t xml:space="preserve"> Neyman (1936) technique</w:t>
      </w:r>
      <w:r w:rsidRPr="00B62C70">
        <w:rPr>
          <w:spacing w:val="-4"/>
        </w:rPr>
        <w:t xml:space="preserve">. </w:t>
      </w:r>
      <w:r w:rsidR="003940DF">
        <w:rPr>
          <w:spacing w:val="-4"/>
        </w:rPr>
        <w:t>F</w:t>
      </w:r>
      <w:r w:rsidRPr="00B62C70">
        <w:rPr>
          <w:spacing w:val="-4"/>
        </w:rPr>
        <w:t>or</w:t>
      </w:r>
      <w:r>
        <w:rPr>
          <w:spacing w:val="-4"/>
        </w:rPr>
        <w:t xml:space="preserve"> nostalgia </w:t>
      </w:r>
      <w:r w:rsidR="007A1B2B">
        <w:rPr>
          <w:spacing w:val="-4"/>
        </w:rPr>
        <w:t xml:space="preserve">proneness </w:t>
      </w:r>
      <w:r w:rsidRPr="00B62C70">
        <w:rPr>
          <w:spacing w:val="-4"/>
        </w:rPr>
        <w:t xml:space="preserve">scores below </w:t>
      </w:r>
      <w:r w:rsidR="00F13B63">
        <w:rPr>
          <w:spacing w:val="-4"/>
        </w:rPr>
        <w:t>3.</w:t>
      </w:r>
      <w:r w:rsidR="00F12EFF">
        <w:rPr>
          <w:spacing w:val="-4"/>
        </w:rPr>
        <w:t>24</w:t>
      </w:r>
      <w:r w:rsidRPr="00B62C70">
        <w:rPr>
          <w:spacing w:val="-4"/>
        </w:rPr>
        <w:t xml:space="preserve">, </w:t>
      </w:r>
      <w:r>
        <w:rPr>
          <w:spacing w:val="-4"/>
        </w:rPr>
        <w:t xml:space="preserve">participants who perceived </w:t>
      </w:r>
      <w:r w:rsidR="00ED2E56">
        <w:rPr>
          <w:spacing w:val="-4"/>
        </w:rPr>
        <w:t xml:space="preserve">low </w:t>
      </w:r>
      <w:r>
        <w:rPr>
          <w:spacing w:val="-4"/>
        </w:rPr>
        <w:t xml:space="preserve">procedural justice (i.e., those who were denied voice) were </w:t>
      </w:r>
      <w:r w:rsidRPr="00B62C70">
        <w:rPr>
          <w:spacing w:val="-4"/>
        </w:rPr>
        <w:t xml:space="preserve">significantly </w:t>
      </w:r>
      <w:r>
        <w:rPr>
          <w:spacing w:val="-4"/>
        </w:rPr>
        <w:t>less likely to display cooperation</w:t>
      </w:r>
      <w:r w:rsidR="00FF2CCC">
        <w:t xml:space="preserve"> </w:t>
      </w:r>
      <w:r>
        <w:rPr>
          <w:spacing w:val="-4"/>
        </w:rPr>
        <w:t xml:space="preserve">than participants who perceived </w:t>
      </w:r>
      <w:r w:rsidR="00ED2E56">
        <w:rPr>
          <w:spacing w:val="-4"/>
        </w:rPr>
        <w:t xml:space="preserve">high </w:t>
      </w:r>
      <w:r>
        <w:rPr>
          <w:spacing w:val="-4"/>
        </w:rPr>
        <w:t>procedural justice (i.e., those who received voice).</w:t>
      </w:r>
      <w:r w:rsidR="00FF2CCC">
        <w:rPr>
          <w:spacing w:val="-4"/>
        </w:rPr>
        <w:t xml:space="preserve"> T</w:t>
      </w:r>
      <w:r w:rsidR="00B350C7">
        <w:t xml:space="preserve">he regions of significance analysis </w:t>
      </w:r>
      <w:r w:rsidR="00FF2CCC">
        <w:t xml:space="preserve">also </w:t>
      </w:r>
      <w:r w:rsidR="00B350C7">
        <w:t xml:space="preserve">revealed that </w:t>
      </w:r>
      <w:r w:rsidR="00B350C7">
        <w:rPr>
          <w:spacing w:val="-4"/>
        </w:rPr>
        <w:t xml:space="preserve">the effect of procedural justice on cooperation was marginal when nostalgia proneness was at 1 </w:t>
      </w:r>
      <w:r w:rsidR="00B350C7" w:rsidRPr="000B7506">
        <w:rPr>
          <w:i/>
          <w:spacing w:val="-4"/>
        </w:rPr>
        <w:t>SD</w:t>
      </w:r>
      <w:r w:rsidR="00B350C7">
        <w:rPr>
          <w:spacing w:val="-4"/>
        </w:rPr>
        <w:t xml:space="preserve"> below the mean, </w:t>
      </w:r>
      <w:r w:rsidR="00B350C7" w:rsidRPr="0097610A">
        <w:rPr>
          <w:rFonts w:ascii="Symbol" w:hAnsi="Symbol"/>
          <w:i/>
          <w:iCs/>
        </w:rPr>
        <w:t></w:t>
      </w:r>
      <w:r w:rsidR="00B350C7" w:rsidRPr="00870B04">
        <w:t xml:space="preserve"> = </w:t>
      </w:r>
      <w:r w:rsidR="00B350C7">
        <w:t>.22</w:t>
      </w:r>
      <w:r w:rsidR="00B350C7" w:rsidRPr="00870B04">
        <w:t xml:space="preserve">, </w:t>
      </w:r>
      <w:proofErr w:type="gramStart"/>
      <w:r w:rsidR="00B350C7" w:rsidRPr="003C1BD7">
        <w:rPr>
          <w:i/>
        </w:rPr>
        <w:t>t</w:t>
      </w:r>
      <w:r w:rsidR="00B350C7">
        <w:t>(</w:t>
      </w:r>
      <w:proofErr w:type="gramEnd"/>
      <w:r w:rsidR="00B350C7">
        <w:t>13</w:t>
      </w:r>
      <w:r w:rsidR="00B350C7" w:rsidRPr="006B1DB3">
        <w:t>6)</w:t>
      </w:r>
      <w:r w:rsidR="00B350C7">
        <w:t xml:space="preserve"> = 1.80, </w:t>
      </w:r>
      <w:r w:rsidR="00B350C7" w:rsidRPr="00870B04">
        <w:rPr>
          <w:i/>
        </w:rPr>
        <w:t>p</w:t>
      </w:r>
      <w:r w:rsidR="00B350C7" w:rsidRPr="00870B04">
        <w:t xml:space="preserve"> </w:t>
      </w:r>
      <w:r w:rsidR="00B350C7">
        <w:t xml:space="preserve">= .07, </w:t>
      </w:r>
      <w:r w:rsidR="00B350C7" w:rsidRPr="0064644E">
        <w:rPr>
          <w:i/>
        </w:rPr>
        <w:t>f</w:t>
      </w:r>
      <w:r w:rsidR="00B350C7" w:rsidRPr="0064644E">
        <w:rPr>
          <w:i/>
          <w:vertAlign w:val="superscript"/>
        </w:rPr>
        <w:t>2</w:t>
      </w:r>
      <w:r w:rsidR="00B350C7">
        <w:t xml:space="preserve"> = .02, but not when </w:t>
      </w:r>
      <w:r w:rsidR="00B350C7">
        <w:rPr>
          <w:spacing w:val="-4"/>
        </w:rPr>
        <w:t xml:space="preserve">nostalgia proneness </w:t>
      </w:r>
      <w:r w:rsidR="00B350C7">
        <w:t xml:space="preserve">was at 1 </w:t>
      </w:r>
      <w:r w:rsidR="00B350C7" w:rsidRPr="000B7506">
        <w:rPr>
          <w:i/>
        </w:rPr>
        <w:t>SD</w:t>
      </w:r>
      <w:r w:rsidR="00B350C7">
        <w:t xml:space="preserve"> above the mean; </w:t>
      </w:r>
      <w:r w:rsidR="00B350C7" w:rsidRPr="0097610A">
        <w:rPr>
          <w:rFonts w:ascii="Symbol" w:hAnsi="Symbol"/>
          <w:i/>
          <w:iCs/>
        </w:rPr>
        <w:t></w:t>
      </w:r>
      <w:r w:rsidR="00B350C7" w:rsidRPr="00870B04">
        <w:t xml:space="preserve"> = </w:t>
      </w:r>
      <w:r w:rsidR="00B350C7">
        <w:t>-.15</w:t>
      </w:r>
      <w:r w:rsidR="00B350C7" w:rsidRPr="00870B04">
        <w:t xml:space="preserve">, </w:t>
      </w:r>
      <w:r w:rsidR="00B350C7" w:rsidRPr="003C1BD7">
        <w:rPr>
          <w:i/>
        </w:rPr>
        <w:t>t</w:t>
      </w:r>
      <w:r w:rsidR="00B350C7">
        <w:t>(13</w:t>
      </w:r>
      <w:r w:rsidR="00B350C7" w:rsidRPr="006B1DB3">
        <w:t>6)</w:t>
      </w:r>
      <w:r w:rsidR="00B350C7">
        <w:t xml:space="preserve"> = -1.27, </w:t>
      </w:r>
      <w:r w:rsidR="00B350C7" w:rsidRPr="00870B04">
        <w:rPr>
          <w:i/>
        </w:rPr>
        <w:t>p</w:t>
      </w:r>
      <w:r w:rsidR="00B350C7" w:rsidRPr="00870B04">
        <w:t xml:space="preserve"> </w:t>
      </w:r>
      <w:r w:rsidR="00B350C7">
        <w:t xml:space="preserve">= .21, </w:t>
      </w:r>
      <w:r w:rsidR="00B350C7" w:rsidRPr="0064644E">
        <w:rPr>
          <w:i/>
        </w:rPr>
        <w:t>f</w:t>
      </w:r>
      <w:r w:rsidR="00B350C7" w:rsidRPr="0064644E">
        <w:rPr>
          <w:i/>
          <w:vertAlign w:val="superscript"/>
        </w:rPr>
        <w:t>2</w:t>
      </w:r>
      <w:r w:rsidR="00B350C7">
        <w:t xml:space="preserve"> = .00.</w:t>
      </w:r>
    </w:p>
    <w:p w14:paraId="53BA7A45" w14:textId="6FB1630D" w:rsidR="002A75F0" w:rsidRDefault="00A62B1F" w:rsidP="00813E55">
      <w:pPr>
        <w:widowControl w:val="0"/>
        <w:spacing w:line="480" w:lineRule="exact"/>
        <w:ind w:firstLine="567"/>
        <w:rPr>
          <w:spacing w:val="-4"/>
        </w:rPr>
      </w:pPr>
      <w:r>
        <w:rPr>
          <w:spacing w:val="-4"/>
        </w:rPr>
        <w:lastRenderedPageBreak/>
        <w:t>Next</w:t>
      </w:r>
      <w:r w:rsidR="00DD4E35">
        <w:rPr>
          <w:spacing w:val="-4"/>
        </w:rPr>
        <w:t xml:space="preserve">, we tested whether </w:t>
      </w:r>
      <w:r w:rsidR="002A75F0">
        <w:rPr>
          <w:spacing w:val="-4"/>
        </w:rPr>
        <w:t>high</w:t>
      </w:r>
      <w:r w:rsidR="00DD4E35">
        <w:rPr>
          <w:spacing w:val="-4"/>
        </w:rPr>
        <w:t xml:space="preserve"> (compared to </w:t>
      </w:r>
      <w:r w:rsidR="002A75F0">
        <w:rPr>
          <w:spacing w:val="-4"/>
        </w:rPr>
        <w:t>low</w:t>
      </w:r>
      <w:r w:rsidR="00DD4E35">
        <w:rPr>
          <w:spacing w:val="-4"/>
        </w:rPr>
        <w:t xml:space="preserve">) </w:t>
      </w:r>
      <w:r w:rsidR="002A75F0">
        <w:rPr>
          <w:spacing w:val="-4"/>
        </w:rPr>
        <w:t>nostalgia proneness</w:t>
      </w:r>
      <w:r w:rsidR="00DD4E35">
        <w:rPr>
          <w:spacing w:val="-4"/>
        </w:rPr>
        <w:t xml:space="preserve"> </w:t>
      </w:r>
      <w:r w:rsidR="00F0315C">
        <w:rPr>
          <w:spacing w:val="-4"/>
        </w:rPr>
        <w:t xml:space="preserve">is associated with </w:t>
      </w:r>
      <w:r w:rsidR="00DD4E35">
        <w:rPr>
          <w:spacing w:val="-4"/>
        </w:rPr>
        <w:t>weaken</w:t>
      </w:r>
      <w:r w:rsidR="00F0315C">
        <w:rPr>
          <w:spacing w:val="-4"/>
        </w:rPr>
        <w:t>ing of</w:t>
      </w:r>
      <w:r w:rsidR="00DD4E35">
        <w:rPr>
          <w:spacing w:val="-4"/>
        </w:rPr>
        <w:t xml:space="preserve"> the adverse effect of low procedural justice rather than strengthen</w:t>
      </w:r>
      <w:r w:rsidR="00F0315C">
        <w:rPr>
          <w:spacing w:val="-4"/>
        </w:rPr>
        <w:t>ing of</w:t>
      </w:r>
      <w:r w:rsidR="00DD4E35">
        <w:rPr>
          <w:spacing w:val="-4"/>
        </w:rPr>
        <w:t xml:space="preserve"> the positive effect of high procedural justice. </w:t>
      </w:r>
      <w:r>
        <w:rPr>
          <w:spacing w:val="-4"/>
        </w:rPr>
        <w:t>(For a confirming visual i</w:t>
      </w:r>
      <w:r w:rsidR="00DD4E35" w:rsidRPr="005D2FBD">
        <w:rPr>
          <w:spacing w:val="-4"/>
        </w:rPr>
        <w:t>nspection</w:t>
      </w:r>
      <w:r>
        <w:rPr>
          <w:spacing w:val="-4"/>
        </w:rPr>
        <w:t xml:space="preserve">, see </w:t>
      </w:r>
      <w:r w:rsidR="002A75F0">
        <w:rPr>
          <w:spacing w:val="-4"/>
        </w:rPr>
        <w:t>Figure 5</w:t>
      </w:r>
      <w:r>
        <w:rPr>
          <w:spacing w:val="-4"/>
        </w:rPr>
        <w:t>.</w:t>
      </w:r>
      <w:r w:rsidR="00DD4E35" w:rsidRPr="00982946">
        <w:rPr>
          <w:spacing w:val="-4"/>
        </w:rPr>
        <w:t xml:space="preserve">) </w:t>
      </w:r>
      <w:r w:rsidR="003940DF">
        <w:rPr>
          <w:spacing w:val="-4"/>
        </w:rPr>
        <w:t>W</w:t>
      </w:r>
      <w:r w:rsidR="00DD4E35" w:rsidRPr="00982946">
        <w:rPr>
          <w:spacing w:val="-4"/>
        </w:rPr>
        <w:t xml:space="preserve">e conducted simple </w:t>
      </w:r>
      <w:r w:rsidR="002A75F0">
        <w:rPr>
          <w:spacing w:val="-4"/>
        </w:rPr>
        <w:t>slopes</w:t>
      </w:r>
      <w:r w:rsidR="00DD4E35" w:rsidRPr="00982946">
        <w:rPr>
          <w:spacing w:val="-4"/>
        </w:rPr>
        <w:t xml:space="preserve"> analyses</w:t>
      </w:r>
      <w:r w:rsidR="002A75F0">
        <w:rPr>
          <w:spacing w:val="-4"/>
        </w:rPr>
        <w:t xml:space="preserve"> with OLS regression</w:t>
      </w:r>
      <w:r w:rsidR="00DD4E35" w:rsidRPr="00982946">
        <w:rPr>
          <w:spacing w:val="-4"/>
        </w:rPr>
        <w:t xml:space="preserve">, in which we treated nostalgia as the independent variable and procedural justice as the moderator. </w:t>
      </w:r>
      <w:r w:rsidR="003940DF">
        <w:rPr>
          <w:spacing w:val="-4"/>
        </w:rPr>
        <w:t>F</w:t>
      </w:r>
      <w:r w:rsidR="002A75F0" w:rsidRPr="002A75F0">
        <w:rPr>
          <w:spacing w:val="-4"/>
        </w:rPr>
        <w:t xml:space="preserve">or participants in the low </w:t>
      </w:r>
      <w:r w:rsidRPr="00982946">
        <w:rPr>
          <w:spacing w:val="-4"/>
        </w:rPr>
        <w:t xml:space="preserve">procedural </w:t>
      </w:r>
      <w:r w:rsidR="002A75F0" w:rsidRPr="002A75F0">
        <w:rPr>
          <w:spacing w:val="-4"/>
        </w:rPr>
        <w:t xml:space="preserve">justice condition, nostalgia proneness was positively, albeit marginally, related to cooperation, β = .20, </w:t>
      </w:r>
      <w:r w:rsidR="002A75F0" w:rsidRPr="002A75F0">
        <w:rPr>
          <w:i/>
          <w:spacing w:val="-4"/>
        </w:rPr>
        <w:t>t</w:t>
      </w:r>
      <w:r w:rsidR="00316CD8" w:rsidRPr="00316CD8">
        <w:t>(136)</w:t>
      </w:r>
      <w:r w:rsidR="00316CD8">
        <w:rPr>
          <w:i/>
        </w:rPr>
        <w:t xml:space="preserve"> </w:t>
      </w:r>
      <w:r w:rsidR="002A75F0" w:rsidRPr="002A75F0">
        <w:rPr>
          <w:spacing w:val="-4"/>
        </w:rPr>
        <w:t xml:space="preserve">= 1.70, </w:t>
      </w:r>
      <w:r w:rsidR="002A75F0" w:rsidRPr="002A75F0">
        <w:rPr>
          <w:i/>
          <w:spacing w:val="-4"/>
        </w:rPr>
        <w:t>p</w:t>
      </w:r>
      <w:r w:rsidR="002A75F0" w:rsidRPr="002A75F0">
        <w:rPr>
          <w:spacing w:val="-4"/>
        </w:rPr>
        <w:t xml:space="preserve"> = .09</w:t>
      </w:r>
      <w:r w:rsidR="00141BCA">
        <w:rPr>
          <w:spacing w:val="-4"/>
        </w:rPr>
        <w:t xml:space="preserve">, </w:t>
      </w:r>
      <w:r w:rsidR="00141BCA" w:rsidRPr="006E7D88">
        <w:rPr>
          <w:i/>
        </w:rPr>
        <w:t>f</w:t>
      </w:r>
      <w:r w:rsidR="00141BCA" w:rsidRPr="006E7D88">
        <w:rPr>
          <w:vertAlign w:val="superscript"/>
        </w:rPr>
        <w:t>2</w:t>
      </w:r>
      <w:r w:rsidR="00141BCA">
        <w:t xml:space="preserve"> = .02</w:t>
      </w:r>
      <w:r w:rsidR="002A75F0" w:rsidRPr="002A75F0">
        <w:rPr>
          <w:spacing w:val="-4"/>
        </w:rPr>
        <w:t xml:space="preserve">. However, for participants in the high </w:t>
      </w:r>
      <w:r w:rsidRPr="00982946">
        <w:rPr>
          <w:spacing w:val="-4"/>
        </w:rPr>
        <w:t xml:space="preserve">procedural </w:t>
      </w:r>
      <w:r w:rsidR="002A75F0" w:rsidRPr="002A75F0">
        <w:rPr>
          <w:spacing w:val="-4"/>
        </w:rPr>
        <w:t xml:space="preserve">justice condition, nostalgia proneness was </w:t>
      </w:r>
      <w:r w:rsidR="003C4D18">
        <w:rPr>
          <w:spacing w:val="-4"/>
        </w:rPr>
        <w:t>not significantly</w:t>
      </w:r>
      <w:r w:rsidR="003C4D18" w:rsidRPr="002A75F0">
        <w:rPr>
          <w:spacing w:val="-4"/>
        </w:rPr>
        <w:t xml:space="preserve"> </w:t>
      </w:r>
      <w:r w:rsidR="00EE683E">
        <w:rPr>
          <w:spacing w:val="-4"/>
        </w:rPr>
        <w:t>related to</w:t>
      </w:r>
      <w:r w:rsidR="002A75F0" w:rsidRPr="002A75F0">
        <w:rPr>
          <w:spacing w:val="-4"/>
        </w:rPr>
        <w:t xml:space="preserve"> cooperation, β = -.18, </w:t>
      </w:r>
      <w:r w:rsidR="002A75F0" w:rsidRPr="002A75F0">
        <w:rPr>
          <w:i/>
          <w:spacing w:val="-4"/>
        </w:rPr>
        <w:t>t</w:t>
      </w:r>
      <w:r w:rsidR="00316CD8" w:rsidRPr="00316CD8">
        <w:t>(136)</w:t>
      </w:r>
      <w:r w:rsidR="00316CD8">
        <w:rPr>
          <w:i/>
        </w:rPr>
        <w:t xml:space="preserve"> </w:t>
      </w:r>
      <w:r w:rsidR="002A75F0" w:rsidRPr="002A75F0">
        <w:rPr>
          <w:spacing w:val="-4"/>
        </w:rPr>
        <w:t xml:space="preserve">= -1.4, </w:t>
      </w:r>
      <w:r w:rsidR="002A75F0" w:rsidRPr="002A75F0">
        <w:rPr>
          <w:i/>
          <w:spacing w:val="-4"/>
        </w:rPr>
        <w:t>p</w:t>
      </w:r>
      <w:r w:rsidR="002A75F0" w:rsidRPr="002A75F0">
        <w:rPr>
          <w:spacing w:val="-4"/>
        </w:rPr>
        <w:t xml:space="preserve"> = .15</w:t>
      </w:r>
      <w:r w:rsidR="00141BCA">
        <w:rPr>
          <w:spacing w:val="-4"/>
        </w:rPr>
        <w:t>,</w:t>
      </w:r>
      <w:r w:rsidR="00141BCA" w:rsidRPr="00141BCA">
        <w:rPr>
          <w:i/>
        </w:rPr>
        <w:t xml:space="preserve"> </w:t>
      </w:r>
      <w:r w:rsidR="00141BCA" w:rsidRPr="006E7D88">
        <w:rPr>
          <w:i/>
        </w:rPr>
        <w:t>f</w:t>
      </w:r>
      <w:r w:rsidR="00141BCA" w:rsidRPr="006E7D88">
        <w:rPr>
          <w:vertAlign w:val="superscript"/>
        </w:rPr>
        <w:t>2</w:t>
      </w:r>
      <w:r w:rsidR="00141BCA">
        <w:t xml:space="preserve"> = .01</w:t>
      </w:r>
      <w:r w:rsidR="002A75F0" w:rsidRPr="002A75F0">
        <w:rPr>
          <w:spacing w:val="-4"/>
        </w:rPr>
        <w:t xml:space="preserve">. </w:t>
      </w:r>
      <w:r>
        <w:t>As in</w:t>
      </w:r>
      <w:r w:rsidR="002A75F0" w:rsidRPr="002A75F0">
        <w:t xml:space="preserve"> </w:t>
      </w:r>
      <w:r w:rsidR="000E78AB">
        <w:t>S</w:t>
      </w:r>
      <w:r w:rsidR="002A75F0" w:rsidRPr="002A75F0">
        <w:t>tudies</w:t>
      </w:r>
      <w:r w:rsidR="000E78AB">
        <w:t xml:space="preserve"> 1-3</w:t>
      </w:r>
      <w:r w:rsidR="002A75F0" w:rsidRPr="002A75F0">
        <w:t xml:space="preserve">, </w:t>
      </w:r>
      <w:r>
        <w:t>participants evinced</w:t>
      </w:r>
      <w:r w:rsidR="002A75F0" w:rsidRPr="00982946">
        <w:t xml:space="preserve"> </w:t>
      </w:r>
      <w:r w:rsidR="003C4D18">
        <w:t xml:space="preserve">low </w:t>
      </w:r>
      <w:r w:rsidR="00EE683E">
        <w:t>levels of</w:t>
      </w:r>
      <w:r w:rsidR="002A75F0" w:rsidRPr="00982946">
        <w:t xml:space="preserve"> </w:t>
      </w:r>
      <w:r w:rsidR="002A75F0">
        <w:t>cooperation</w:t>
      </w:r>
      <w:r w:rsidR="002A75F0" w:rsidRPr="00982946">
        <w:t xml:space="preserve"> </w:t>
      </w:r>
      <w:r>
        <w:t>at the juxtaposition of</w:t>
      </w:r>
      <w:r w:rsidR="002A75F0" w:rsidRPr="00982946">
        <w:t xml:space="preserve"> low procedural justice and low nostalgia </w:t>
      </w:r>
      <w:r w:rsidR="002A75F0">
        <w:t>proneness</w:t>
      </w:r>
      <w:r w:rsidR="002A75F0" w:rsidRPr="00982946">
        <w:t>.</w:t>
      </w:r>
    </w:p>
    <w:p w14:paraId="6965C417" w14:textId="611AA8E5" w:rsidR="001518AB" w:rsidRDefault="001518AB" w:rsidP="00813E55">
      <w:pPr>
        <w:widowControl w:val="0"/>
        <w:spacing w:line="480" w:lineRule="exact"/>
        <w:ind w:firstLine="567"/>
      </w:pPr>
      <w:r>
        <w:rPr>
          <w:b/>
        </w:rPr>
        <w:t>Social connectedness</w:t>
      </w:r>
      <w:r w:rsidRPr="00E76758">
        <w:rPr>
          <w:b/>
        </w:rPr>
        <w:t>.</w:t>
      </w:r>
      <w:r>
        <w:t xml:space="preserve"> A regression analysis yielded only a significant procedural justice</w:t>
      </w:r>
      <w:r w:rsidR="00E44306">
        <w:t xml:space="preserve"> </w:t>
      </w:r>
      <w:r w:rsidR="00A62B1F">
        <w:t>main effect</w:t>
      </w:r>
      <w:r>
        <w:t xml:space="preserve">, </w:t>
      </w:r>
      <w:r w:rsidRPr="00B52F77">
        <w:rPr>
          <w:i/>
          <w:iCs/>
        </w:rPr>
        <w:sym w:font="Symbol" w:char="F062"/>
      </w:r>
      <w:r>
        <w:rPr>
          <w:i/>
        </w:rPr>
        <w:t xml:space="preserve"> </w:t>
      </w:r>
      <w:r>
        <w:t xml:space="preserve">= -.48, </w:t>
      </w:r>
      <w:proofErr w:type="gramStart"/>
      <w:r>
        <w:rPr>
          <w:i/>
        </w:rPr>
        <w:t>t</w:t>
      </w:r>
      <w:r w:rsidR="00316CD8" w:rsidRPr="00316CD8">
        <w:t>(</w:t>
      </w:r>
      <w:proofErr w:type="gramEnd"/>
      <w:r w:rsidR="00316CD8" w:rsidRPr="00316CD8">
        <w:t>136)</w:t>
      </w:r>
      <w:r>
        <w:rPr>
          <w:i/>
        </w:rPr>
        <w:t xml:space="preserve"> </w:t>
      </w:r>
      <w:r>
        <w:t xml:space="preserve">= -6.45, </w:t>
      </w:r>
      <w:r>
        <w:rPr>
          <w:i/>
        </w:rPr>
        <w:t xml:space="preserve">p </w:t>
      </w:r>
      <w:r>
        <w:t>&lt; .001</w:t>
      </w:r>
      <w:r w:rsidR="00141BCA">
        <w:t>,</w:t>
      </w:r>
      <w:r w:rsidR="00141BCA" w:rsidRPr="00141BCA">
        <w:rPr>
          <w:i/>
        </w:rPr>
        <w:t xml:space="preserve"> </w:t>
      </w:r>
      <w:r w:rsidR="00141BCA" w:rsidRPr="006E7D88">
        <w:rPr>
          <w:i/>
        </w:rPr>
        <w:t>f</w:t>
      </w:r>
      <w:r w:rsidR="00141BCA" w:rsidRPr="006E7D88">
        <w:rPr>
          <w:vertAlign w:val="superscript"/>
        </w:rPr>
        <w:t>2</w:t>
      </w:r>
      <w:r w:rsidR="00141BCA">
        <w:t xml:space="preserve"> = .30</w:t>
      </w:r>
      <w:r>
        <w:t xml:space="preserve">. As hypothesized, participants in the </w:t>
      </w:r>
      <w:r w:rsidR="00B730B7">
        <w:t xml:space="preserve">low </w:t>
      </w:r>
      <w:r w:rsidR="00A62B1F">
        <w:t xml:space="preserve">procedural </w:t>
      </w:r>
      <w:r>
        <w:t>justice condition (</w:t>
      </w:r>
      <w:r>
        <w:rPr>
          <w:i/>
        </w:rPr>
        <w:t>M</w:t>
      </w:r>
      <w:r>
        <w:t xml:space="preserve"> = 2.94, </w:t>
      </w:r>
      <w:r>
        <w:rPr>
          <w:i/>
        </w:rPr>
        <w:t>SD</w:t>
      </w:r>
      <w:r>
        <w:t xml:space="preserve"> = 1.13) reported </w:t>
      </w:r>
      <w:r w:rsidR="00A62B1F">
        <w:t xml:space="preserve">weaker </w:t>
      </w:r>
      <w:r>
        <w:t xml:space="preserve">social connectedness to the RA than those in the </w:t>
      </w:r>
      <w:r w:rsidR="00B730B7">
        <w:t xml:space="preserve">high </w:t>
      </w:r>
      <w:r w:rsidR="00A62B1F">
        <w:t xml:space="preserve">procedural </w:t>
      </w:r>
      <w:r>
        <w:t>justice condition (</w:t>
      </w:r>
      <w:r>
        <w:rPr>
          <w:i/>
        </w:rPr>
        <w:t>M</w:t>
      </w:r>
      <w:r>
        <w:t xml:space="preserve"> = 4.24, </w:t>
      </w:r>
      <w:r>
        <w:rPr>
          <w:i/>
        </w:rPr>
        <w:t xml:space="preserve">SD </w:t>
      </w:r>
      <w:r>
        <w:t xml:space="preserve">= 1.12). Neither the nostalgia </w:t>
      </w:r>
      <w:r w:rsidR="007A1B2B">
        <w:t xml:space="preserve">proneness </w:t>
      </w:r>
      <w:r>
        <w:t xml:space="preserve">main effect, </w:t>
      </w:r>
      <w:r w:rsidRPr="00B52F77">
        <w:rPr>
          <w:i/>
          <w:iCs/>
        </w:rPr>
        <w:sym w:font="Symbol" w:char="F062"/>
      </w:r>
      <w:r>
        <w:rPr>
          <w:i/>
          <w:iCs/>
        </w:rPr>
        <w:t xml:space="preserve"> </w:t>
      </w:r>
      <w:r w:rsidRPr="00455895">
        <w:rPr>
          <w:iCs/>
        </w:rPr>
        <w:t>= .</w:t>
      </w:r>
      <w:r>
        <w:rPr>
          <w:iCs/>
        </w:rPr>
        <w:t>06</w:t>
      </w:r>
      <w:r>
        <w:rPr>
          <w:i/>
          <w:iCs/>
        </w:rPr>
        <w:t>, t</w:t>
      </w:r>
      <w:r w:rsidR="00316CD8" w:rsidRPr="00316CD8">
        <w:t>(136)</w:t>
      </w:r>
      <w:r w:rsidR="00316CD8">
        <w:rPr>
          <w:i/>
        </w:rPr>
        <w:t xml:space="preserve"> </w:t>
      </w:r>
      <w:r>
        <w:rPr>
          <w:i/>
          <w:iCs/>
        </w:rPr>
        <w:t xml:space="preserve"> </w:t>
      </w:r>
      <w:r>
        <w:rPr>
          <w:iCs/>
        </w:rPr>
        <w:t>= 0.83</w:t>
      </w:r>
      <w:r>
        <w:rPr>
          <w:i/>
          <w:iCs/>
        </w:rPr>
        <w:t xml:space="preserve">, </w:t>
      </w:r>
      <w:r>
        <w:rPr>
          <w:i/>
        </w:rPr>
        <w:t>p =</w:t>
      </w:r>
      <w:r>
        <w:t xml:space="preserve"> .41, </w:t>
      </w:r>
      <w:r w:rsidR="00141BCA" w:rsidRPr="006E7D88">
        <w:rPr>
          <w:i/>
        </w:rPr>
        <w:t>f</w:t>
      </w:r>
      <w:r w:rsidR="00141BCA" w:rsidRPr="006E7D88">
        <w:rPr>
          <w:vertAlign w:val="superscript"/>
        </w:rPr>
        <w:t>2</w:t>
      </w:r>
      <w:r w:rsidR="00141BCA">
        <w:t xml:space="preserve"> = .01, </w:t>
      </w:r>
      <w:r>
        <w:t xml:space="preserve">nor the Nostalgia </w:t>
      </w:r>
      <w:r w:rsidR="007A1B2B">
        <w:t xml:space="preserve">Proneness </w:t>
      </w:r>
      <w:r>
        <w:rPr>
          <w:spacing w:val="-4"/>
        </w:rPr>
        <w:sym w:font="Symbol" w:char="F0B4"/>
      </w:r>
      <w:r>
        <w:rPr>
          <w:spacing w:val="-4"/>
        </w:rPr>
        <w:t xml:space="preserve"> Procedural Justice interaction</w:t>
      </w:r>
      <w:r>
        <w:t xml:space="preserve">, </w:t>
      </w:r>
      <w:r w:rsidRPr="00B52F77">
        <w:rPr>
          <w:i/>
          <w:iCs/>
        </w:rPr>
        <w:sym w:font="Symbol" w:char="F062"/>
      </w:r>
      <w:r>
        <w:rPr>
          <w:i/>
          <w:iCs/>
        </w:rPr>
        <w:t xml:space="preserve"> </w:t>
      </w:r>
      <w:r w:rsidRPr="00455895">
        <w:rPr>
          <w:iCs/>
        </w:rPr>
        <w:t xml:space="preserve">= </w:t>
      </w:r>
      <w:r>
        <w:rPr>
          <w:iCs/>
        </w:rPr>
        <w:t>-.01</w:t>
      </w:r>
      <w:r w:rsidRPr="00455895">
        <w:rPr>
          <w:iCs/>
        </w:rPr>
        <w:t>,</w:t>
      </w:r>
      <w:r>
        <w:rPr>
          <w:i/>
          <w:iCs/>
        </w:rPr>
        <w:t xml:space="preserve"> t</w:t>
      </w:r>
      <w:r w:rsidR="00316CD8" w:rsidRPr="00316CD8">
        <w:t>(136)</w:t>
      </w:r>
      <w:r w:rsidR="00316CD8">
        <w:rPr>
          <w:i/>
        </w:rPr>
        <w:t xml:space="preserve"> </w:t>
      </w:r>
      <w:r>
        <w:rPr>
          <w:i/>
          <w:iCs/>
        </w:rPr>
        <w:t xml:space="preserve"> </w:t>
      </w:r>
      <w:r w:rsidRPr="00455895">
        <w:rPr>
          <w:iCs/>
        </w:rPr>
        <w:t xml:space="preserve">= </w:t>
      </w:r>
      <w:r>
        <w:rPr>
          <w:iCs/>
        </w:rPr>
        <w:t>-0.14</w:t>
      </w:r>
      <w:r w:rsidRPr="00455895">
        <w:rPr>
          <w:iCs/>
        </w:rPr>
        <w:t xml:space="preserve">, </w:t>
      </w:r>
      <w:r>
        <w:rPr>
          <w:i/>
        </w:rPr>
        <w:t>p</w:t>
      </w:r>
      <w:r>
        <w:t xml:space="preserve"> =</w:t>
      </w:r>
      <w:r>
        <w:rPr>
          <w:i/>
        </w:rPr>
        <w:t xml:space="preserve"> </w:t>
      </w:r>
      <w:r w:rsidRPr="006671C8">
        <w:t>.</w:t>
      </w:r>
      <w:r>
        <w:t>89</w:t>
      </w:r>
      <w:r w:rsidR="00EE683E">
        <w:t xml:space="preserve">, </w:t>
      </w:r>
      <w:r w:rsidR="00141BCA" w:rsidRPr="006E7D88">
        <w:rPr>
          <w:i/>
        </w:rPr>
        <w:t>f</w:t>
      </w:r>
      <w:r w:rsidR="00141BCA" w:rsidRPr="006E7D88">
        <w:rPr>
          <w:vertAlign w:val="superscript"/>
        </w:rPr>
        <w:t>2</w:t>
      </w:r>
      <w:r w:rsidR="00141BCA">
        <w:t xml:space="preserve"> = .00, </w:t>
      </w:r>
      <w:r w:rsidR="00EE683E">
        <w:rPr>
          <w:spacing w:val="-4"/>
        </w:rPr>
        <w:t xml:space="preserve">was </w:t>
      </w:r>
      <w:r w:rsidR="00EE683E">
        <w:t>significant</w:t>
      </w:r>
      <w:r>
        <w:t xml:space="preserve">. These results mirror those obtained in </w:t>
      </w:r>
      <w:r w:rsidR="003720F9">
        <w:t>Study 3</w:t>
      </w:r>
      <w:r>
        <w:t xml:space="preserve"> by showing that exposure to </w:t>
      </w:r>
      <w:r w:rsidR="002902D3">
        <w:t>low (vs. high</w:t>
      </w:r>
      <w:r w:rsidR="003170E8">
        <w:t>)</w:t>
      </w:r>
      <w:r w:rsidR="002902D3">
        <w:t xml:space="preserve"> procedural justice</w:t>
      </w:r>
      <w:r>
        <w:t xml:space="preserve"> undermines social connected</w:t>
      </w:r>
      <w:r w:rsidR="00156268">
        <w:t>ness with the authority figure</w:t>
      </w:r>
      <w:r w:rsidR="00C46E29">
        <w:t>.</w:t>
      </w:r>
    </w:p>
    <w:p w14:paraId="384E7207" w14:textId="23458BDA" w:rsidR="009A6C99" w:rsidRDefault="00D60CB7" w:rsidP="00C17B2F">
      <w:pPr>
        <w:widowControl w:val="0"/>
        <w:spacing w:line="480" w:lineRule="exact"/>
        <w:ind w:firstLine="567"/>
        <w:rPr>
          <w:vertAlign w:val="superscript"/>
        </w:rPr>
      </w:pPr>
      <w:r>
        <w:rPr>
          <w:b/>
          <w:spacing w:val="-4"/>
        </w:rPr>
        <w:t xml:space="preserve">Moderated mediation analyses. </w:t>
      </w:r>
      <w:r w:rsidR="00B3714A">
        <w:rPr>
          <w:bCs/>
          <w:spacing w:val="-4"/>
        </w:rPr>
        <w:t xml:space="preserve">As in </w:t>
      </w:r>
      <w:r w:rsidR="003720F9">
        <w:rPr>
          <w:bCs/>
          <w:spacing w:val="-4"/>
        </w:rPr>
        <w:t>Study 3</w:t>
      </w:r>
      <w:r w:rsidR="000B7430">
        <w:rPr>
          <w:bCs/>
          <w:spacing w:val="-4"/>
        </w:rPr>
        <w:t>,</w:t>
      </w:r>
      <w:r w:rsidR="00B3714A">
        <w:rPr>
          <w:bCs/>
          <w:spacing w:val="-4"/>
        </w:rPr>
        <w:t xml:space="preserve"> </w:t>
      </w:r>
      <w:r w:rsidR="0035511B">
        <w:rPr>
          <w:bCs/>
          <w:spacing w:val="-4"/>
        </w:rPr>
        <w:t xml:space="preserve">we </w:t>
      </w:r>
      <w:r w:rsidR="0062160C">
        <w:t xml:space="preserve">used </w:t>
      </w:r>
      <w:r w:rsidR="00C17B2F">
        <w:t xml:space="preserve">the </w:t>
      </w:r>
      <w:r w:rsidR="0062160C">
        <w:rPr>
          <w:iCs/>
        </w:rPr>
        <w:t>PROCESS macro to test</w:t>
      </w:r>
      <w:r w:rsidR="00C17B2F">
        <w:rPr>
          <w:iCs/>
        </w:rPr>
        <w:t xml:space="preserve"> our</w:t>
      </w:r>
      <w:r w:rsidR="0062160C">
        <w:rPr>
          <w:iCs/>
        </w:rPr>
        <w:t xml:space="preserve"> model </w:t>
      </w:r>
      <w:r w:rsidR="0062160C">
        <w:t>(</w:t>
      </w:r>
      <w:r w:rsidR="00C17B2F">
        <w:t xml:space="preserve">model 15; </w:t>
      </w:r>
      <w:r w:rsidR="0062160C">
        <w:t>5,000 resamples</w:t>
      </w:r>
      <w:r w:rsidR="00C17B2F">
        <w:t>; Hayes, 2013</w:t>
      </w:r>
      <w:r w:rsidR="0062160C">
        <w:t>)</w:t>
      </w:r>
      <w:r w:rsidR="0062160C">
        <w:rPr>
          <w:iCs/>
        </w:rPr>
        <w:t xml:space="preserve">. </w:t>
      </w:r>
      <w:r w:rsidR="00B337AA">
        <w:t xml:space="preserve">For </w:t>
      </w:r>
      <w:r w:rsidR="00681C89">
        <w:t xml:space="preserve">low nostalgia </w:t>
      </w:r>
      <w:r w:rsidR="007A1B2B">
        <w:t>proneness</w:t>
      </w:r>
      <w:r w:rsidR="00B17D94">
        <w:t>,</w:t>
      </w:r>
      <w:r w:rsidR="007A1B2B">
        <w:t xml:space="preserve"> </w:t>
      </w:r>
      <w:r w:rsidR="00B337AA">
        <w:t xml:space="preserve">we took </w:t>
      </w:r>
      <w:r w:rsidR="00B17D94">
        <w:t>the cut-</w:t>
      </w:r>
      <w:r w:rsidR="00681C89">
        <w:t xml:space="preserve">off value from the Johnson and Neyman (1936) technique (i.e., </w:t>
      </w:r>
      <w:r w:rsidR="00E23282">
        <w:t>3.24</w:t>
      </w:r>
      <w:r w:rsidR="00681C89">
        <w:t>). For high nostalgia</w:t>
      </w:r>
      <w:r w:rsidR="007A1B2B">
        <w:t xml:space="preserve"> proneness</w:t>
      </w:r>
      <w:r w:rsidR="00681C89">
        <w:t>, we took the value with the same di</w:t>
      </w:r>
      <w:r w:rsidR="00B337AA">
        <w:t xml:space="preserve">stance </w:t>
      </w:r>
      <w:r w:rsidR="00681C89">
        <w:t xml:space="preserve">from the mean as the low nostalgia </w:t>
      </w:r>
      <w:r w:rsidR="007A1B2B">
        <w:t xml:space="preserve">proneness </w:t>
      </w:r>
      <w:r w:rsidR="00681C89">
        <w:t>value</w:t>
      </w:r>
      <w:r w:rsidR="00A62B1F">
        <w:t xml:space="preserve"> (i.e.,</w:t>
      </w:r>
      <w:r w:rsidR="00681C89">
        <w:t xml:space="preserve"> </w:t>
      </w:r>
      <w:r w:rsidR="00DE4D98">
        <w:t>5.89</w:t>
      </w:r>
      <w:r w:rsidR="00A62B1F">
        <w:t>)</w:t>
      </w:r>
      <w:r w:rsidR="00681C89">
        <w:t xml:space="preserve">. </w:t>
      </w:r>
      <w:r w:rsidR="00A62B1F">
        <w:t xml:space="preserve">We obtained a </w:t>
      </w:r>
      <w:r>
        <w:t>significant indirect effect of procedural justice on cooperation via social connectedness</w:t>
      </w:r>
      <w:r w:rsidR="00A62B1F">
        <w:t xml:space="preserve"> among low nostalgia proneness participants</w:t>
      </w:r>
      <w:r>
        <w:t xml:space="preserve">, </w:t>
      </w:r>
      <w:r w:rsidR="000908AA">
        <w:rPr>
          <w:i/>
        </w:rPr>
        <w:t>ab</w:t>
      </w:r>
      <w:r>
        <w:t xml:space="preserve"> = </w:t>
      </w:r>
      <w:r w:rsidR="00DE4D98">
        <w:t>4.03</w:t>
      </w:r>
      <w:r w:rsidR="00B337AA">
        <w:t xml:space="preserve">, 95% CI: </w:t>
      </w:r>
      <w:r w:rsidR="00DE4D98">
        <w:t>1.</w:t>
      </w:r>
      <w:r w:rsidR="00144808">
        <w:t>50</w:t>
      </w:r>
      <w:r w:rsidR="003E3BDF">
        <w:t>,</w:t>
      </w:r>
      <w:r w:rsidR="00B337AA">
        <w:t xml:space="preserve"> </w:t>
      </w:r>
      <w:r w:rsidR="00144808">
        <w:t>6</w:t>
      </w:r>
      <w:r w:rsidR="00B337AA">
        <w:t>.</w:t>
      </w:r>
      <w:r w:rsidR="00144808">
        <w:t>98</w:t>
      </w:r>
      <w:r w:rsidR="00A62B1F">
        <w:t>, but not a</w:t>
      </w:r>
      <w:r>
        <w:t xml:space="preserve">mong high-nostalgia </w:t>
      </w:r>
      <w:r w:rsidR="007A1B2B">
        <w:t xml:space="preserve">proneness </w:t>
      </w:r>
      <w:r>
        <w:t xml:space="preserve">participants, </w:t>
      </w:r>
      <w:r w:rsidR="000908AA">
        <w:rPr>
          <w:i/>
        </w:rPr>
        <w:t>ab</w:t>
      </w:r>
      <w:r>
        <w:t xml:space="preserve"> = </w:t>
      </w:r>
      <w:r w:rsidR="00DE4D98">
        <w:t>.1</w:t>
      </w:r>
      <w:r w:rsidR="00144808">
        <w:t>7</w:t>
      </w:r>
      <w:r w:rsidR="00681C89">
        <w:t xml:space="preserve">, 95% CI: </w:t>
      </w:r>
      <w:r w:rsidR="00681C89" w:rsidRPr="00681C89">
        <w:t>-</w:t>
      </w:r>
      <w:r w:rsidR="00DE4D98">
        <w:t>2</w:t>
      </w:r>
      <w:r w:rsidR="00681C89">
        <w:t>.</w:t>
      </w:r>
      <w:r w:rsidR="00DE4D98">
        <w:t>0</w:t>
      </w:r>
      <w:r w:rsidR="00144808">
        <w:t>5</w:t>
      </w:r>
      <w:r w:rsidR="003E3BDF">
        <w:t>,</w:t>
      </w:r>
      <w:r w:rsidR="00681C89">
        <w:t xml:space="preserve"> </w:t>
      </w:r>
      <w:r w:rsidR="00DE4D98">
        <w:t>1.9</w:t>
      </w:r>
      <w:r w:rsidR="00144808">
        <w:t>3</w:t>
      </w:r>
      <w:r w:rsidR="00564A65">
        <w:t>.</w:t>
      </w:r>
      <w:r w:rsidR="00DA5CDB" w:rsidRPr="00DA5CDB">
        <w:rPr>
          <w:vertAlign w:val="superscript"/>
        </w:rPr>
        <w:t>3</w:t>
      </w:r>
      <w:r w:rsidR="001C5E04">
        <w:rPr>
          <w:vertAlign w:val="superscript"/>
        </w:rPr>
        <w:t xml:space="preserve"> </w:t>
      </w:r>
    </w:p>
    <w:p w14:paraId="7CA8CFE4" w14:textId="30B2D79F" w:rsidR="00D60CB7" w:rsidRDefault="009A6C99" w:rsidP="00C17B2F">
      <w:pPr>
        <w:widowControl w:val="0"/>
        <w:spacing w:line="480" w:lineRule="exact"/>
        <w:ind w:firstLine="567"/>
      </w:pPr>
      <w:r>
        <w:t>In conclusion, t</w:t>
      </w:r>
      <w:r w:rsidR="006E0144">
        <w:t>he</w:t>
      </w:r>
      <w:r>
        <w:t>se</w:t>
      </w:r>
      <w:r w:rsidR="006E0144">
        <w:t xml:space="preserve"> </w:t>
      </w:r>
      <w:r w:rsidR="00D60CB7">
        <w:t xml:space="preserve">results </w:t>
      </w:r>
      <w:r w:rsidR="00A657C7">
        <w:t xml:space="preserve">replicate and extend </w:t>
      </w:r>
      <w:r>
        <w:t xml:space="preserve">the </w:t>
      </w:r>
      <w:r w:rsidR="003720F9">
        <w:t>Study 3</w:t>
      </w:r>
      <w:r w:rsidR="00422FEA">
        <w:t xml:space="preserve"> f</w:t>
      </w:r>
      <w:r w:rsidR="00A657C7">
        <w:t>indings</w:t>
      </w:r>
      <w:r>
        <w:t xml:space="preserve">. Study 4 </w:t>
      </w:r>
      <w:r w:rsidR="00732327">
        <w:t>provide</w:t>
      </w:r>
      <w:r>
        <w:t>s</w:t>
      </w:r>
      <w:r w:rsidR="00732327">
        <w:t xml:space="preserve"> </w:t>
      </w:r>
      <w:r w:rsidR="00C173F9">
        <w:lastRenderedPageBreak/>
        <w:t>vital</w:t>
      </w:r>
      <w:r w:rsidR="00732327">
        <w:t xml:space="preserve"> corroborating evidence for </w:t>
      </w:r>
      <w:r w:rsidR="00D60CB7">
        <w:t xml:space="preserve">the idea that high nostalgia </w:t>
      </w:r>
      <w:r w:rsidR="0062160C">
        <w:t xml:space="preserve">buffers </w:t>
      </w:r>
      <w:r w:rsidR="00D60CB7">
        <w:t xml:space="preserve">the negative impact of </w:t>
      </w:r>
      <w:r w:rsidR="002902D3">
        <w:t xml:space="preserve">low procedural </w:t>
      </w:r>
      <w:r w:rsidR="00D60CB7">
        <w:t>justice on cooperation by weakening the link between reduced social connectedness and reduced cooperation</w:t>
      </w:r>
      <w:r w:rsidR="00E73815">
        <w:t>.</w:t>
      </w:r>
      <w:r w:rsidR="003940DF">
        <w:t xml:space="preserve"> </w:t>
      </w:r>
    </w:p>
    <w:p w14:paraId="491A7D3B" w14:textId="616AC011" w:rsidR="00437228" w:rsidRPr="00437228" w:rsidRDefault="00437228" w:rsidP="00813E55">
      <w:pPr>
        <w:widowControl w:val="0"/>
        <w:spacing w:line="480" w:lineRule="exact"/>
        <w:jc w:val="center"/>
        <w:rPr>
          <w:b/>
        </w:rPr>
      </w:pPr>
      <w:r w:rsidRPr="00437228">
        <w:rPr>
          <w:b/>
        </w:rPr>
        <w:t>Study 5</w:t>
      </w:r>
    </w:p>
    <w:p w14:paraId="131CC9A8" w14:textId="3F387F63" w:rsidR="001A12E2" w:rsidRDefault="00437228" w:rsidP="00481ECF">
      <w:pPr>
        <w:widowControl w:val="0"/>
        <w:spacing w:line="480" w:lineRule="exact"/>
        <w:ind w:firstLine="567"/>
      </w:pPr>
      <w:r>
        <w:tab/>
      </w:r>
      <w:r w:rsidR="00481ECF">
        <w:t xml:space="preserve">We set two objectives in </w:t>
      </w:r>
      <w:r>
        <w:t>Study 5</w:t>
      </w:r>
      <w:r w:rsidR="00E73815">
        <w:t xml:space="preserve">. </w:t>
      </w:r>
      <w:r w:rsidR="00B35930">
        <w:t>First, we examined the discriminant validity of the</w:t>
      </w:r>
      <w:r w:rsidR="00481ECF">
        <w:t xml:space="preserve"> Studies 3-4</w:t>
      </w:r>
      <w:r w:rsidR="00B35930">
        <w:t xml:space="preserve"> findings. </w:t>
      </w:r>
      <w:r w:rsidR="00197A8B">
        <w:t xml:space="preserve">As </w:t>
      </w:r>
      <w:r w:rsidR="00895542">
        <w:t xml:space="preserve">we </w:t>
      </w:r>
      <w:r w:rsidR="00197A8B">
        <w:t xml:space="preserve">noted in the </w:t>
      </w:r>
      <w:r w:rsidR="00A62B1F">
        <w:t>I</w:t>
      </w:r>
      <w:r w:rsidR="00197A8B">
        <w:t>ntroduction, m</w:t>
      </w:r>
      <w:r w:rsidR="004F72A5">
        <w:t>embers</w:t>
      </w:r>
      <w:r w:rsidR="004F72A5" w:rsidRPr="00B52F77">
        <w:t xml:space="preserve"> </w:t>
      </w:r>
      <w:r w:rsidR="00895542">
        <w:t xml:space="preserve">may </w:t>
      </w:r>
      <w:r w:rsidR="00B35930">
        <w:t xml:space="preserve">value </w:t>
      </w:r>
      <w:r w:rsidR="00197A8B">
        <w:t xml:space="preserve">procedural justice </w:t>
      </w:r>
      <w:r w:rsidR="00895542">
        <w:t>not only for affiliative reasons (i.e., fulfilment of</w:t>
      </w:r>
      <w:r w:rsidR="00197A8B">
        <w:t xml:space="preserve"> connectedness needs</w:t>
      </w:r>
      <w:r w:rsidR="00895542">
        <w:t>)</w:t>
      </w:r>
      <w:r w:rsidR="00197A8B">
        <w:t>, but also</w:t>
      </w:r>
      <w:r w:rsidR="00895542">
        <w:t xml:space="preserve"> for de</w:t>
      </w:r>
      <w:r w:rsidR="00481ECF">
        <w:t>on</w:t>
      </w:r>
      <w:r w:rsidR="00895542">
        <w:t>tic reasons (procedural justice</w:t>
      </w:r>
      <w:r w:rsidR="00197A8B">
        <w:t xml:space="preserve"> </w:t>
      </w:r>
      <w:r w:rsidR="004F72A5">
        <w:t>as a moral principle</w:t>
      </w:r>
      <w:r w:rsidR="00895542">
        <w:t xml:space="preserve">) </w:t>
      </w:r>
      <w:r w:rsidR="00197A8B">
        <w:t xml:space="preserve">and instrumental </w:t>
      </w:r>
      <w:r w:rsidR="00895542">
        <w:t>reasons (facilitation of</w:t>
      </w:r>
      <w:r w:rsidR="00197A8B">
        <w:t xml:space="preserve"> long</w:t>
      </w:r>
      <w:r w:rsidR="00A62B1F">
        <w:t>-</w:t>
      </w:r>
      <w:r w:rsidR="00197A8B">
        <w:t>term personal goals</w:t>
      </w:r>
      <w:r w:rsidR="00197A8B" w:rsidRPr="0094074C">
        <w:t>).</w:t>
      </w:r>
      <w:r w:rsidR="00B35930">
        <w:t xml:space="preserve"> </w:t>
      </w:r>
      <w:r w:rsidR="00481ECF">
        <w:t>D</w:t>
      </w:r>
      <w:r w:rsidR="00B35930">
        <w:t xml:space="preserve">eontic and instrumentality concerns </w:t>
      </w:r>
      <w:r w:rsidR="00895542">
        <w:t>may</w:t>
      </w:r>
      <w:r w:rsidR="00B35930">
        <w:t xml:space="preserve"> mediate the effect of procedural justice on cooperation, </w:t>
      </w:r>
      <w:r w:rsidR="00895542">
        <w:t xml:space="preserve">with evidence that instrumental </w:t>
      </w:r>
      <w:r w:rsidR="00481ECF">
        <w:t>concerns</w:t>
      </w:r>
      <w:r w:rsidR="00895542">
        <w:t xml:space="preserve"> do so</w:t>
      </w:r>
      <w:r w:rsidR="00B35930">
        <w:t xml:space="preserve"> (</w:t>
      </w:r>
      <w:r w:rsidR="004F72A5" w:rsidRPr="00C02483">
        <w:t>Cropanzano</w:t>
      </w:r>
      <w:r w:rsidR="00197A8B">
        <w:t xml:space="preserve"> et al., 2001). </w:t>
      </w:r>
      <w:r w:rsidR="00A22AD7">
        <w:t>If</w:t>
      </w:r>
      <w:r>
        <w:t xml:space="preserve"> nostalgia </w:t>
      </w:r>
      <w:r w:rsidR="008D4EC1">
        <w:t>help</w:t>
      </w:r>
      <w:r w:rsidR="00481ECF">
        <w:t>ed</w:t>
      </w:r>
      <w:r w:rsidR="008D4EC1">
        <w:t xml:space="preserve"> </w:t>
      </w:r>
      <w:r w:rsidR="003940DF">
        <w:t>individuals cope</w:t>
      </w:r>
      <w:r w:rsidR="008D4EC1">
        <w:t xml:space="preserve"> with low procedural justice by </w:t>
      </w:r>
      <w:r>
        <w:t>block</w:t>
      </w:r>
      <w:r w:rsidR="008D4EC1">
        <w:t xml:space="preserve">ing the </w:t>
      </w:r>
      <w:r>
        <w:t>path from reduced social connectedness to cooperation</w:t>
      </w:r>
      <w:r w:rsidR="00B35930">
        <w:t xml:space="preserve"> </w:t>
      </w:r>
      <w:r w:rsidR="00B35930" w:rsidRPr="00F43F10">
        <w:rPr>
          <w:i/>
        </w:rPr>
        <w:t>specifically</w:t>
      </w:r>
      <w:r>
        <w:t xml:space="preserve">, and not </w:t>
      </w:r>
      <w:r w:rsidR="00481ECF">
        <w:t xml:space="preserve">by blocking </w:t>
      </w:r>
      <w:r>
        <w:t xml:space="preserve">the paths from </w:t>
      </w:r>
      <w:r w:rsidR="00EE480F">
        <w:t xml:space="preserve">instrumentality and deontic </w:t>
      </w:r>
      <w:r>
        <w:t xml:space="preserve">anger </w:t>
      </w:r>
      <w:r w:rsidR="008D4EC1">
        <w:t>to</w:t>
      </w:r>
      <w:r>
        <w:t xml:space="preserve"> cooperation</w:t>
      </w:r>
      <w:r w:rsidR="00BE20E7">
        <w:t xml:space="preserve">, </w:t>
      </w:r>
      <w:r w:rsidR="00F41CA6">
        <w:t>th</w:t>
      </w:r>
      <w:r w:rsidR="00481ECF">
        <w:t>ese patterns</w:t>
      </w:r>
      <w:r w:rsidR="00F41CA6">
        <w:t xml:space="preserve"> would </w:t>
      </w:r>
      <w:r w:rsidR="00F8307A">
        <w:t>support our</w:t>
      </w:r>
      <w:r w:rsidR="00BE20E7">
        <w:t xml:space="preserve"> claim that </w:t>
      </w:r>
      <w:r>
        <w:t>the buffering role of nostalgia</w:t>
      </w:r>
      <w:r w:rsidR="008D4EC1">
        <w:t xml:space="preserve"> deriv</w:t>
      </w:r>
      <w:r w:rsidR="00BE20E7">
        <w:t>es</w:t>
      </w:r>
      <w:r w:rsidR="008D4EC1">
        <w:t xml:space="preserve"> from its capacity </w:t>
      </w:r>
      <w:r w:rsidR="00F8307A">
        <w:t>to instill</w:t>
      </w:r>
      <w:r w:rsidR="008D4EC1">
        <w:t xml:space="preserve"> social connectedness</w:t>
      </w:r>
      <w:r>
        <w:t>.</w:t>
      </w:r>
      <w:r w:rsidR="00B84933">
        <w:t xml:space="preserve"> </w:t>
      </w:r>
      <w:r w:rsidR="005574E2">
        <w:t>Second</w:t>
      </w:r>
      <w:r w:rsidR="00E73815">
        <w:t xml:space="preserve">, </w:t>
      </w:r>
      <w:r w:rsidR="001A12E2">
        <w:t>w</w:t>
      </w:r>
      <w:r w:rsidR="00EC2D33">
        <w:t xml:space="preserve">e </w:t>
      </w:r>
      <w:r w:rsidR="001A12E2">
        <w:t>test</w:t>
      </w:r>
      <w:r w:rsidR="00EC2D33">
        <w:t>ed</w:t>
      </w:r>
      <w:r w:rsidR="001A12E2">
        <w:t xml:space="preserve"> whether the role of nostalgia in buffering </w:t>
      </w:r>
      <w:r w:rsidR="00E63D6D">
        <w:t xml:space="preserve">harmful </w:t>
      </w:r>
      <w:r w:rsidR="001A12E2">
        <w:t xml:space="preserve">effects of low procedural justice on cooperation generalizes </w:t>
      </w:r>
      <w:r w:rsidR="00E73815">
        <w:t xml:space="preserve">beyond </w:t>
      </w:r>
      <w:r w:rsidR="001A12E2">
        <w:t xml:space="preserve">a composite index of </w:t>
      </w:r>
      <w:r w:rsidR="00EC2D33">
        <w:t>procedural</w:t>
      </w:r>
      <w:r w:rsidR="001A12E2">
        <w:t xml:space="preserve"> rules (Study 1)</w:t>
      </w:r>
      <w:r w:rsidR="00F935A5">
        <w:t xml:space="preserve"> and </w:t>
      </w:r>
      <w:r w:rsidR="00EE480F">
        <w:t xml:space="preserve">the rule of </w:t>
      </w:r>
      <w:r w:rsidR="001A12E2">
        <w:t xml:space="preserve">voice in the decision of an authority (Studies 2-4) </w:t>
      </w:r>
      <w:r w:rsidR="00F8307A">
        <w:t>to</w:t>
      </w:r>
      <w:r w:rsidR="00E63D6D">
        <w:t xml:space="preserve"> the accuracy with which an </w:t>
      </w:r>
      <w:r w:rsidR="001A12E2">
        <w:t xml:space="preserve">authority </w:t>
      </w:r>
      <w:r w:rsidR="00F8307A">
        <w:t>makes a decision</w:t>
      </w:r>
      <w:r w:rsidR="001A12E2">
        <w:t xml:space="preserve"> (De Cremer, 2004).</w:t>
      </w:r>
    </w:p>
    <w:p w14:paraId="79B7691B" w14:textId="0C1E88EA" w:rsidR="001224FA" w:rsidRPr="00B52F77" w:rsidRDefault="001224FA">
      <w:pPr>
        <w:widowControl w:val="0"/>
        <w:spacing w:line="480" w:lineRule="exact"/>
        <w:ind w:firstLine="706"/>
      </w:pPr>
      <w:r>
        <w:rPr>
          <w:b/>
        </w:rPr>
        <w:t>Participants and d</w:t>
      </w:r>
      <w:r w:rsidRPr="00703402">
        <w:rPr>
          <w:b/>
        </w:rPr>
        <w:t>esign</w:t>
      </w:r>
      <w:r>
        <w:rPr>
          <w:b/>
        </w:rPr>
        <w:t xml:space="preserve">. </w:t>
      </w:r>
      <w:r w:rsidR="00261561">
        <w:t>We recruited participants via MTurk and paid them $</w:t>
      </w:r>
      <w:r w:rsidR="00F8307A">
        <w:t>0</w:t>
      </w:r>
      <w:r w:rsidR="00261561">
        <w:t>.85</w:t>
      </w:r>
      <w:r w:rsidR="00261561" w:rsidRPr="00C960FF">
        <w:t xml:space="preserve">. </w:t>
      </w:r>
      <w:r w:rsidR="00F523C1">
        <w:t>To increase our confidence that p</w:t>
      </w:r>
      <w:r w:rsidR="00A22AD7">
        <w:t>articipants identif</w:t>
      </w:r>
      <w:r w:rsidR="00302982">
        <w:t>ied</w:t>
      </w:r>
      <w:r w:rsidR="00A22AD7">
        <w:t xml:space="preserve"> with the vignette (described below), i</w:t>
      </w:r>
      <w:r w:rsidR="00261561" w:rsidRPr="00C960FF">
        <w:t xml:space="preserve">nclusion criteria </w:t>
      </w:r>
      <w:r w:rsidR="00261561">
        <w:t>stated that</w:t>
      </w:r>
      <w:r w:rsidR="00261561" w:rsidRPr="00C960FF">
        <w:t xml:space="preserve"> </w:t>
      </w:r>
      <w:r w:rsidR="0066384F">
        <w:t>they</w:t>
      </w:r>
      <w:r w:rsidR="0066384F" w:rsidRPr="00C960FF">
        <w:t xml:space="preserve"> </w:t>
      </w:r>
      <w:r w:rsidR="00261561">
        <w:t>be</w:t>
      </w:r>
      <w:r w:rsidR="00261561" w:rsidRPr="00C960FF">
        <w:t xml:space="preserve"> employed in an organization </w:t>
      </w:r>
      <w:r w:rsidR="00261561">
        <w:t xml:space="preserve">and have a supervisor. </w:t>
      </w:r>
      <w:r>
        <w:t xml:space="preserve">One hundred and </w:t>
      </w:r>
      <w:r w:rsidR="00261561">
        <w:t>seventy</w:t>
      </w:r>
      <w:r>
        <w:t xml:space="preserve">-three </w:t>
      </w:r>
      <w:r w:rsidR="00261561">
        <w:t xml:space="preserve">respondents (of 180; 96%) </w:t>
      </w:r>
      <w:r w:rsidR="00261561" w:rsidRPr="00C960FF">
        <w:t>met the</w:t>
      </w:r>
      <w:r w:rsidR="00FF0FD3">
        <w:t>se</w:t>
      </w:r>
      <w:r w:rsidR="00261561">
        <w:t xml:space="preserve"> criteria (97 men, 76 women; </w:t>
      </w:r>
      <w:r w:rsidR="00261561">
        <w:rPr>
          <w:i/>
        </w:rPr>
        <w:t>M</w:t>
      </w:r>
      <w:r w:rsidR="00261561" w:rsidRPr="006928C6">
        <w:rPr>
          <w:vertAlign w:val="subscript"/>
        </w:rPr>
        <w:t>age</w:t>
      </w:r>
      <w:r w:rsidR="00261561" w:rsidRPr="006928C6">
        <w:t xml:space="preserve"> </w:t>
      </w:r>
      <w:r w:rsidR="00261561">
        <w:t xml:space="preserve">= 35.11, </w:t>
      </w:r>
      <w:r w:rsidR="00261561" w:rsidRPr="004F543D">
        <w:rPr>
          <w:i/>
        </w:rPr>
        <w:t>SD</w:t>
      </w:r>
      <w:r w:rsidR="00261561" w:rsidRPr="006928C6">
        <w:rPr>
          <w:vertAlign w:val="subscript"/>
        </w:rPr>
        <w:t>age</w:t>
      </w:r>
      <w:r w:rsidR="00261561">
        <w:t xml:space="preserve"> = 11.70). On average, participants had worked in their current organization for 5.09 years (</w:t>
      </w:r>
      <w:r w:rsidR="00261561" w:rsidRPr="000C2029">
        <w:rPr>
          <w:i/>
        </w:rPr>
        <w:t>SD</w:t>
      </w:r>
      <w:r w:rsidR="00261561">
        <w:t xml:space="preserve"> = 3.99). Twenty-two percent of </w:t>
      </w:r>
      <w:r w:rsidR="0066384F">
        <w:t xml:space="preserve">them </w:t>
      </w:r>
      <w:r w:rsidR="00261561">
        <w:t xml:space="preserve">had completed secondary education only, 12% subsequent vocational training, 49% a Bachelor’s degree, 15% a Master’s degree, and 2% a Doctoral degree. Participants </w:t>
      </w:r>
      <w:r>
        <w:t xml:space="preserve">were randomly assigned to one of four conditions that resulted from orthogonally manipulating event reflection (nostalgia vs. ordinary) and </w:t>
      </w:r>
      <w:r w:rsidRPr="00B52F77">
        <w:t xml:space="preserve">procedural </w:t>
      </w:r>
      <w:r>
        <w:t>justice</w:t>
      </w:r>
      <w:r w:rsidRPr="00B52F77">
        <w:t xml:space="preserve"> (</w:t>
      </w:r>
      <w:r>
        <w:t>low vs. high</w:t>
      </w:r>
      <w:r w:rsidRPr="00B52F77">
        <w:t>).</w:t>
      </w:r>
    </w:p>
    <w:p w14:paraId="70BC82DD" w14:textId="407DFE05" w:rsidR="00A93DDE" w:rsidRDefault="001224FA">
      <w:pPr>
        <w:widowControl w:val="0"/>
        <w:spacing w:line="480" w:lineRule="exact"/>
        <w:ind w:firstLine="567"/>
        <w:rPr>
          <w:iCs/>
          <w:spacing w:val="-4"/>
        </w:rPr>
      </w:pPr>
      <w:r w:rsidRPr="0087261B">
        <w:rPr>
          <w:b/>
          <w:iCs/>
          <w:spacing w:val="-4"/>
        </w:rPr>
        <w:lastRenderedPageBreak/>
        <w:t>Procedure</w:t>
      </w:r>
      <w:r>
        <w:rPr>
          <w:b/>
          <w:iCs/>
          <w:spacing w:val="-4"/>
        </w:rPr>
        <w:t xml:space="preserve"> and measures</w:t>
      </w:r>
      <w:r w:rsidRPr="0087261B">
        <w:rPr>
          <w:b/>
          <w:iCs/>
          <w:spacing w:val="-4"/>
        </w:rPr>
        <w:t>.</w:t>
      </w:r>
      <w:r>
        <w:rPr>
          <w:iCs/>
          <w:spacing w:val="-4"/>
        </w:rPr>
        <w:t xml:space="preserve"> </w:t>
      </w:r>
      <w:r w:rsidR="004945F6">
        <w:rPr>
          <w:iCs/>
          <w:spacing w:val="-4"/>
        </w:rPr>
        <w:t>Participants were aske</w:t>
      </w:r>
      <w:r w:rsidR="00F523C1">
        <w:rPr>
          <w:iCs/>
          <w:spacing w:val="-4"/>
        </w:rPr>
        <w:t>d to take part in two separate studies</w:t>
      </w:r>
      <w:r w:rsidR="004945F6">
        <w:rPr>
          <w:iCs/>
          <w:spacing w:val="-4"/>
        </w:rPr>
        <w:t>. The first was ostensibly about personal experiences</w:t>
      </w:r>
      <w:r w:rsidR="00F8307A">
        <w:rPr>
          <w:iCs/>
          <w:spacing w:val="-4"/>
        </w:rPr>
        <w:t xml:space="preserve">, </w:t>
      </w:r>
      <w:r w:rsidR="0066384F">
        <w:rPr>
          <w:iCs/>
          <w:spacing w:val="-4"/>
        </w:rPr>
        <w:t xml:space="preserve">and it </w:t>
      </w:r>
      <w:r w:rsidR="00F8307A">
        <w:rPr>
          <w:iCs/>
          <w:spacing w:val="-4"/>
        </w:rPr>
        <w:t>consisted of ou</w:t>
      </w:r>
      <w:r w:rsidR="00434C2A">
        <w:rPr>
          <w:iCs/>
          <w:spacing w:val="-4"/>
        </w:rPr>
        <w:t xml:space="preserve">r </w:t>
      </w:r>
      <w:r w:rsidR="00EE4EFE">
        <w:rPr>
          <w:iCs/>
          <w:spacing w:val="-4"/>
        </w:rPr>
        <w:t>nostalgia</w:t>
      </w:r>
      <w:r w:rsidR="00F8307A">
        <w:rPr>
          <w:iCs/>
          <w:spacing w:val="-4"/>
        </w:rPr>
        <w:t xml:space="preserve"> (vs. control) manipulation (</w:t>
      </w:r>
      <w:r w:rsidR="0066384F">
        <w:rPr>
          <w:iCs/>
          <w:spacing w:val="-4"/>
        </w:rPr>
        <w:t>as</w:t>
      </w:r>
      <w:r w:rsidR="00EE4EFE">
        <w:rPr>
          <w:iCs/>
          <w:spacing w:val="-4"/>
        </w:rPr>
        <w:t xml:space="preserve"> in St</w:t>
      </w:r>
      <w:r w:rsidR="004945F6">
        <w:rPr>
          <w:iCs/>
          <w:spacing w:val="-4"/>
        </w:rPr>
        <w:t>udies 2</w:t>
      </w:r>
      <w:r w:rsidR="00A93DDE">
        <w:rPr>
          <w:iCs/>
          <w:spacing w:val="-4"/>
        </w:rPr>
        <w:t>-</w:t>
      </w:r>
      <w:r w:rsidR="00637617">
        <w:rPr>
          <w:iCs/>
          <w:spacing w:val="-4"/>
        </w:rPr>
        <w:t>3</w:t>
      </w:r>
      <w:r w:rsidR="00F8307A">
        <w:rPr>
          <w:iCs/>
          <w:spacing w:val="-4"/>
        </w:rPr>
        <w:t>).</w:t>
      </w:r>
      <w:r w:rsidR="00F523C1">
        <w:rPr>
          <w:iCs/>
          <w:spacing w:val="-4"/>
        </w:rPr>
        <w:t xml:space="preserve"> </w:t>
      </w:r>
      <w:r w:rsidR="00F8307A">
        <w:rPr>
          <w:iCs/>
          <w:spacing w:val="-4"/>
        </w:rPr>
        <w:t xml:space="preserve">We </w:t>
      </w:r>
      <w:r w:rsidR="00C16CC9">
        <w:rPr>
          <w:iCs/>
          <w:spacing w:val="-4"/>
        </w:rPr>
        <w:t>administered</w:t>
      </w:r>
      <w:r w:rsidR="002152D7">
        <w:rPr>
          <w:iCs/>
          <w:spacing w:val="-4"/>
        </w:rPr>
        <w:t xml:space="preserve"> the same nostalgia manipulation </w:t>
      </w:r>
      <w:r w:rsidR="0028487D">
        <w:rPr>
          <w:iCs/>
          <w:spacing w:val="-4"/>
        </w:rPr>
        <w:t>check as</w:t>
      </w:r>
      <w:r w:rsidR="002152D7">
        <w:rPr>
          <w:iCs/>
          <w:spacing w:val="-4"/>
        </w:rPr>
        <w:t xml:space="preserve"> in Studies 2</w:t>
      </w:r>
      <w:r w:rsidR="00A93DDE">
        <w:rPr>
          <w:iCs/>
          <w:spacing w:val="-4"/>
        </w:rPr>
        <w:t>-</w:t>
      </w:r>
      <w:r w:rsidR="00637617">
        <w:rPr>
          <w:iCs/>
          <w:spacing w:val="-4"/>
        </w:rPr>
        <w:t>3</w:t>
      </w:r>
      <w:r w:rsidR="002152D7">
        <w:rPr>
          <w:iCs/>
          <w:spacing w:val="-4"/>
        </w:rPr>
        <w:t xml:space="preserve"> (</w:t>
      </w:r>
      <w:r w:rsidR="00BC2ED0">
        <w:rPr>
          <w:i/>
          <w:spacing w:val="-4"/>
        </w:rPr>
        <w:t xml:space="preserve">M </w:t>
      </w:r>
      <w:r w:rsidR="00BC2ED0">
        <w:rPr>
          <w:spacing w:val="-4"/>
        </w:rPr>
        <w:t xml:space="preserve">= 4.57, </w:t>
      </w:r>
      <w:r w:rsidR="00BC2ED0" w:rsidRPr="00694095">
        <w:rPr>
          <w:i/>
          <w:spacing w:val="-4"/>
        </w:rPr>
        <w:t>SD</w:t>
      </w:r>
      <w:r w:rsidR="00BC2ED0">
        <w:rPr>
          <w:spacing w:val="-4"/>
        </w:rPr>
        <w:t xml:space="preserve"> = 1.80,</w:t>
      </w:r>
      <w:r w:rsidR="00BC2ED0" w:rsidRPr="0058647B">
        <w:rPr>
          <w:spacing w:val="-4"/>
        </w:rPr>
        <w:t xml:space="preserve"> </w:t>
      </w:r>
      <w:r w:rsidR="002152D7">
        <w:t>α</w:t>
      </w:r>
      <w:r w:rsidR="002152D7">
        <w:rPr>
          <w:i/>
        </w:rPr>
        <w:t xml:space="preserve"> </w:t>
      </w:r>
      <w:r w:rsidR="002152D7">
        <w:t>= .99)</w:t>
      </w:r>
      <w:r w:rsidR="00C16CC9">
        <w:t xml:space="preserve">. </w:t>
      </w:r>
      <w:r w:rsidR="00A93DDE">
        <w:rPr>
          <w:iCs/>
          <w:spacing w:val="-4"/>
        </w:rPr>
        <w:t>Next</w:t>
      </w:r>
      <w:r w:rsidR="00EE4EFE">
        <w:rPr>
          <w:iCs/>
          <w:spacing w:val="-4"/>
        </w:rPr>
        <w:t>, we told participants that</w:t>
      </w:r>
      <w:r w:rsidR="0066384F">
        <w:rPr>
          <w:iCs/>
          <w:spacing w:val="-4"/>
        </w:rPr>
        <w:t>, following completion of</w:t>
      </w:r>
      <w:r w:rsidR="00EE4EFE">
        <w:rPr>
          <w:iCs/>
          <w:spacing w:val="-4"/>
        </w:rPr>
        <w:t xml:space="preserve"> th</w:t>
      </w:r>
      <w:r w:rsidR="00874EF7">
        <w:rPr>
          <w:iCs/>
          <w:spacing w:val="-4"/>
        </w:rPr>
        <w:t>e</w:t>
      </w:r>
      <w:r w:rsidR="00EE4EFE">
        <w:rPr>
          <w:iCs/>
          <w:spacing w:val="-4"/>
        </w:rPr>
        <w:t xml:space="preserve"> first </w:t>
      </w:r>
      <w:r w:rsidR="00F523C1">
        <w:rPr>
          <w:iCs/>
          <w:spacing w:val="-4"/>
        </w:rPr>
        <w:t>study</w:t>
      </w:r>
      <w:r w:rsidR="0066384F">
        <w:rPr>
          <w:iCs/>
          <w:spacing w:val="-4"/>
        </w:rPr>
        <w:t>,</w:t>
      </w:r>
      <w:r w:rsidR="00EE4EFE">
        <w:rPr>
          <w:iCs/>
          <w:spacing w:val="-4"/>
        </w:rPr>
        <w:t xml:space="preserve"> they would be automatically forwarded to the second </w:t>
      </w:r>
      <w:r w:rsidR="0066384F">
        <w:rPr>
          <w:iCs/>
          <w:spacing w:val="-4"/>
        </w:rPr>
        <w:t>one</w:t>
      </w:r>
      <w:r w:rsidR="00EE4EFE">
        <w:rPr>
          <w:iCs/>
          <w:spacing w:val="-4"/>
        </w:rPr>
        <w:t xml:space="preserve">. </w:t>
      </w:r>
      <w:r w:rsidR="00F523C1">
        <w:rPr>
          <w:iCs/>
          <w:spacing w:val="-4"/>
        </w:rPr>
        <w:t xml:space="preserve">We then </w:t>
      </w:r>
      <w:r w:rsidR="00EE4EFE">
        <w:rPr>
          <w:iCs/>
          <w:spacing w:val="-4"/>
        </w:rPr>
        <w:t xml:space="preserve">manipulated procedural justice </w:t>
      </w:r>
      <w:r w:rsidR="0066384F">
        <w:rPr>
          <w:iCs/>
          <w:spacing w:val="-4"/>
        </w:rPr>
        <w:t xml:space="preserve">via </w:t>
      </w:r>
      <w:r w:rsidR="00EE4EFE">
        <w:rPr>
          <w:iCs/>
          <w:spacing w:val="-4"/>
        </w:rPr>
        <w:t xml:space="preserve">the accuracy rule (De Cremer, 2004). </w:t>
      </w:r>
      <w:r w:rsidR="00BB09AA">
        <w:rPr>
          <w:iCs/>
          <w:spacing w:val="-4"/>
        </w:rPr>
        <w:t>In line with research showing that connectedness concerns are relevant to individuals even in imagined situations (</w:t>
      </w:r>
      <w:r w:rsidR="00BB09AA" w:rsidRPr="00BB09AA">
        <w:rPr>
          <w:iCs/>
          <w:spacing w:val="-4"/>
        </w:rPr>
        <w:t>Leary, Haupt, Strausser, &amp; Chokel, 1998)</w:t>
      </w:r>
      <w:r w:rsidR="009D5B4D">
        <w:rPr>
          <w:iCs/>
          <w:spacing w:val="-4"/>
        </w:rPr>
        <w:t>, w</w:t>
      </w:r>
      <w:r w:rsidR="00EE4EFE">
        <w:rPr>
          <w:iCs/>
          <w:spacing w:val="-4"/>
        </w:rPr>
        <w:t>e asked participants to imagine</w:t>
      </w:r>
      <w:r w:rsidR="00C677D0">
        <w:rPr>
          <w:iCs/>
          <w:spacing w:val="-4"/>
        </w:rPr>
        <w:t xml:space="preserve"> that</w:t>
      </w:r>
      <w:r w:rsidR="00EE4EFE">
        <w:rPr>
          <w:iCs/>
          <w:spacing w:val="-4"/>
        </w:rPr>
        <w:t xml:space="preserve"> they worked for a company and </w:t>
      </w:r>
      <w:r w:rsidR="0066384F">
        <w:rPr>
          <w:iCs/>
          <w:spacing w:val="-4"/>
        </w:rPr>
        <w:t xml:space="preserve">took part </w:t>
      </w:r>
      <w:r w:rsidR="00EE4EFE">
        <w:rPr>
          <w:iCs/>
          <w:spacing w:val="-4"/>
        </w:rPr>
        <w:t xml:space="preserve">in an internal selection procedure to acquire a higher position. </w:t>
      </w:r>
      <w:r w:rsidR="00A93DDE">
        <w:rPr>
          <w:iCs/>
          <w:spacing w:val="-4"/>
        </w:rPr>
        <w:t>Participants would tak</w:t>
      </w:r>
      <w:r w:rsidR="00EE4EFE">
        <w:rPr>
          <w:iCs/>
          <w:spacing w:val="-4"/>
        </w:rPr>
        <w:t>e nine tests</w:t>
      </w:r>
      <w:r w:rsidR="00710208">
        <w:rPr>
          <w:iCs/>
          <w:spacing w:val="-4"/>
        </w:rPr>
        <w:t>, and the</w:t>
      </w:r>
      <w:r w:rsidR="00197A8B">
        <w:rPr>
          <w:iCs/>
          <w:spacing w:val="-4"/>
        </w:rPr>
        <w:t>ir</w:t>
      </w:r>
      <w:r w:rsidR="00710208">
        <w:rPr>
          <w:iCs/>
          <w:spacing w:val="-4"/>
        </w:rPr>
        <w:t xml:space="preserve"> supervisor would base his decision on the </w:t>
      </w:r>
      <w:r w:rsidR="00A93DDE">
        <w:rPr>
          <w:iCs/>
          <w:spacing w:val="-4"/>
        </w:rPr>
        <w:t>test outcome</w:t>
      </w:r>
      <w:r w:rsidR="00EE4EFE">
        <w:rPr>
          <w:iCs/>
          <w:spacing w:val="-4"/>
        </w:rPr>
        <w:t>.</w:t>
      </w:r>
      <w:r w:rsidR="003139C5">
        <w:rPr>
          <w:iCs/>
          <w:spacing w:val="-4"/>
        </w:rPr>
        <w:t xml:space="preserve"> H</w:t>
      </w:r>
      <w:r w:rsidR="00EE4EFE">
        <w:rPr>
          <w:iCs/>
          <w:spacing w:val="-4"/>
        </w:rPr>
        <w:t xml:space="preserve">alf of participants learned that their supervisor had graded all nine tests </w:t>
      </w:r>
      <w:r w:rsidR="00874EF7">
        <w:rPr>
          <w:iCs/>
          <w:spacing w:val="-4"/>
        </w:rPr>
        <w:t>(</w:t>
      </w:r>
      <w:r w:rsidR="00874EF7" w:rsidRPr="00874EF7">
        <w:rPr>
          <w:i/>
          <w:iCs/>
          <w:spacing w:val="-4"/>
        </w:rPr>
        <w:t>high</w:t>
      </w:r>
      <w:r w:rsidR="00874EF7">
        <w:rPr>
          <w:iCs/>
          <w:spacing w:val="-4"/>
        </w:rPr>
        <w:t xml:space="preserve"> procedural justice)</w:t>
      </w:r>
      <w:r w:rsidR="00A93DDE">
        <w:rPr>
          <w:iCs/>
          <w:spacing w:val="-4"/>
        </w:rPr>
        <w:t xml:space="preserve">, whereas </w:t>
      </w:r>
      <w:r w:rsidR="00EE4EFE">
        <w:rPr>
          <w:iCs/>
          <w:spacing w:val="-4"/>
        </w:rPr>
        <w:t xml:space="preserve">the other half learned that </w:t>
      </w:r>
      <w:r w:rsidR="00A93DDE">
        <w:rPr>
          <w:iCs/>
          <w:spacing w:val="-4"/>
        </w:rPr>
        <w:t>he</w:t>
      </w:r>
      <w:r w:rsidR="00EE4EFE">
        <w:rPr>
          <w:iCs/>
          <w:spacing w:val="-4"/>
        </w:rPr>
        <w:t xml:space="preserve"> had graded </w:t>
      </w:r>
      <w:r w:rsidR="00710208">
        <w:rPr>
          <w:iCs/>
          <w:spacing w:val="-4"/>
        </w:rPr>
        <w:t xml:space="preserve">only </w:t>
      </w:r>
      <w:r w:rsidR="00EE4EFE">
        <w:rPr>
          <w:iCs/>
          <w:spacing w:val="-4"/>
        </w:rPr>
        <w:t xml:space="preserve">one test </w:t>
      </w:r>
      <w:r w:rsidR="00874EF7">
        <w:rPr>
          <w:iCs/>
          <w:spacing w:val="-4"/>
        </w:rPr>
        <w:t>(</w:t>
      </w:r>
      <w:r w:rsidR="00874EF7" w:rsidRPr="00874EF7">
        <w:rPr>
          <w:i/>
          <w:iCs/>
          <w:spacing w:val="-4"/>
        </w:rPr>
        <w:t>low</w:t>
      </w:r>
      <w:r w:rsidR="00874EF7">
        <w:rPr>
          <w:iCs/>
          <w:spacing w:val="-4"/>
        </w:rPr>
        <w:t xml:space="preserve"> procedural justice)</w:t>
      </w:r>
      <w:r w:rsidR="00EE4EFE">
        <w:rPr>
          <w:iCs/>
          <w:spacing w:val="-4"/>
        </w:rPr>
        <w:t>.</w:t>
      </w:r>
    </w:p>
    <w:p w14:paraId="0C482626" w14:textId="639DCA67" w:rsidR="001224FA" w:rsidRPr="003D411F" w:rsidRDefault="00197A8B" w:rsidP="00564A65">
      <w:pPr>
        <w:widowControl w:val="0"/>
        <w:spacing w:line="480" w:lineRule="exact"/>
        <w:ind w:firstLine="706"/>
      </w:pPr>
      <w:r>
        <w:t>W</w:t>
      </w:r>
      <w:r w:rsidR="0073186E" w:rsidRPr="00B52F77">
        <w:t xml:space="preserve">e </w:t>
      </w:r>
      <w:r w:rsidR="0073186E">
        <w:t xml:space="preserve">checked the </w:t>
      </w:r>
      <w:r w:rsidR="0073186E" w:rsidRPr="00694095">
        <w:t>procedural justice</w:t>
      </w:r>
      <w:r w:rsidR="0073186E">
        <w:t xml:space="preserve"> </w:t>
      </w:r>
      <w:r w:rsidR="00F523C1">
        <w:t xml:space="preserve">manipulation </w:t>
      </w:r>
      <w:r>
        <w:t xml:space="preserve">with the same two items as in Studies 2-4 </w:t>
      </w:r>
      <w:r w:rsidR="0073186E">
        <w:t>(</w:t>
      </w:r>
      <w:r w:rsidR="0073186E" w:rsidRPr="00B52F77">
        <w:t xml:space="preserve">1 = </w:t>
      </w:r>
      <w:r w:rsidR="0073186E" w:rsidRPr="00B52F77">
        <w:rPr>
          <w:i/>
        </w:rPr>
        <w:t>not at all</w:t>
      </w:r>
      <w:r w:rsidR="0073186E">
        <w:t>,</w:t>
      </w:r>
      <w:r w:rsidR="0073186E" w:rsidRPr="00B52F77">
        <w:t xml:space="preserve"> </w:t>
      </w:r>
      <w:r w:rsidR="00951615">
        <w:t>5</w:t>
      </w:r>
      <w:r w:rsidR="0073186E" w:rsidRPr="00B52F77">
        <w:t xml:space="preserve"> = </w:t>
      </w:r>
      <w:r w:rsidR="0073186E" w:rsidRPr="00B52F77">
        <w:rPr>
          <w:i/>
        </w:rPr>
        <w:t>very much so</w:t>
      </w:r>
      <w:r w:rsidR="0073186E">
        <w:t xml:space="preserve">; </w:t>
      </w:r>
      <w:r w:rsidR="00BC2ED0">
        <w:rPr>
          <w:i/>
          <w:spacing w:val="-4"/>
        </w:rPr>
        <w:t xml:space="preserve">M </w:t>
      </w:r>
      <w:r w:rsidR="00BC2ED0">
        <w:rPr>
          <w:spacing w:val="-4"/>
        </w:rPr>
        <w:t xml:space="preserve">= 2.95, </w:t>
      </w:r>
      <w:r w:rsidR="00BC2ED0" w:rsidRPr="00694095">
        <w:rPr>
          <w:i/>
          <w:spacing w:val="-4"/>
        </w:rPr>
        <w:t>SD</w:t>
      </w:r>
      <w:r w:rsidR="00BC2ED0">
        <w:rPr>
          <w:spacing w:val="-4"/>
        </w:rPr>
        <w:t xml:space="preserve"> = 1.35,</w:t>
      </w:r>
      <w:r w:rsidR="00BC2ED0" w:rsidRPr="0058647B">
        <w:rPr>
          <w:spacing w:val="-4"/>
        </w:rPr>
        <w:t xml:space="preserve"> </w:t>
      </w:r>
      <w:r w:rsidR="0073186E">
        <w:t>α</w:t>
      </w:r>
      <w:r w:rsidR="0073186E">
        <w:rPr>
          <w:i/>
        </w:rPr>
        <w:t xml:space="preserve"> </w:t>
      </w:r>
      <w:r w:rsidR="0073186E">
        <w:t>= .9</w:t>
      </w:r>
      <w:r w:rsidR="00C16CC9">
        <w:t>7</w:t>
      </w:r>
      <w:r w:rsidR="0073186E">
        <w:t xml:space="preserve">). We measured social connectedness to the </w:t>
      </w:r>
      <w:r w:rsidR="00C16CC9">
        <w:t>supervisor w</w:t>
      </w:r>
      <w:r w:rsidR="0073186E">
        <w:t>ith the same 5-item scale as in Stud</w:t>
      </w:r>
      <w:r w:rsidR="00874EF7">
        <w:t>ies</w:t>
      </w:r>
      <w:r w:rsidR="0073186E">
        <w:t xml:space="preserve"> </w:t>
      </w:r>
      <w:r w:rsidR="00C16CC9">
        <w:t>3</w:t>
      </w:r>
      <w:r w:rsidR="00C677D0">
        <w:t>-</w:t>
      </w:r>
      <w:r w:rsidR="00C16CC9">
        <w:t>4</w:t>
      </w:r>
      <w:r w:rsidR="0073186E">
        <w:t xml:space="preserve"> (</w:t>
      </w:r>
      <w:r w:rsidR="0073186E" w:rsidRPr="00B52F77">
        <w:t xml:space="preserve">1 = </w:t>
      </w:r>
      <w:r w:rsidR="0073186E" w:rsidRPr="00B52F77">
        <w:rPr>
          <w:i/>
        </w:rPr>
        <w:t>not at all</w:t>
      </w:r>
      <w:r w:rsidR="0073186E">
        <w:t>,</w:t>
      </w:r>
      <w:r w:rsidR="0073186E" w:rsidRPr="00B52F77">
        <w:t xml:space="preserve"> </w:t>
      </w:r>
      <w:r w:rsidR="00C16CC9">
        <w:t>5</w:t>
      </w:r>
      <w:r w:rsidR="0073186E" w:rsidRPr="00B52F77">
        <w:t xml:space="preserve"> = </w:t>
      </w:r>
      <w:r w:rsidR="0073186E" w:rsidRPr="00B52F77">
        <w:rPr>
          <w:i/>
        </w:rPr>
        <w:t>very much so</w:t>
      </w:r>
      <w:r w:rsidR="0073186E">
        <w:t xml:space="preserve">; </w:t>
      </w:r>
      <w:r w:rsidR="00BC2ED0">
        <w:rPr>
          <w:i/>
          <w:spacing w:val="-4"/>
        </w:rPr>
        <w:t xml:space="preserve">M </w:t>
      </w:r>
      <w:r w:rsidR="00BC2ED0">
        <w:rPr>
          <w:spacing w:val="-4"/>
        </w:rPr>
        <w:t xml:space="preserve">= 2.94, </w:t>
      </w:r>
      <w:r w:rsidR="00BC2ED0" w:rsidRPr="00694095">
        <w:rPr>
          <w:i/>
          <w:spacing w:val="-4"/>
        </w:rPr>
        <w:t>SD</w:t>
      </w:r>
      <w:r w:rsidR="00BC2ED0">
        <w:rPr>
          <w:spacing w:val="-4"/>
        </w:rPr>
        <w:t xml:space="preserve"> = 1.06,</w:t>
      </w:r>
      <w:r w:rsidR="00BC2ED0" w:rsidRPr="0058647B">
        <w:rPr>
          <w:spacing w:val="-4"/>
        </w:rPr>
        <w:t xml:space="preserve"> </w:t>
      </w:r>
      <w:r w:rsidR="0073186E">
        <w:t>α</w:t>
      </w:r>
      <w:r w:rsidR="0073186E">
        <w:rPr>
          <w:i/>
        </w:rPr>
        <w:t xml:space="preserve"> </w:t>
      </w:r>
      <w:r w:rsidR="0073186E">
        <w:t>= .9</w:t>
      </w:r>
      <w:r w:rsidR="00C16CC9">
        <w:t>5</w:t>
      </w:r>
      <w:r w:rsidR="0073186E">
        <w:t xml:space="preserve">). </w:t>
      </w:r>
      <w:r w:rsidR="00C16CC9">
        <w:t xml:space="preserve">We measured </w:t>
      </w:r>
      <w:r w:rsidR="007D2F5B">
        <w:t xml:space="preserve">instrumentality </w:t>
      </w:r>
      <w:r w:rsidR="00C16CC9">
        <w:t xml:space="preserve">with an </w:t>
      </w:r>
      <w:r w:rsidR="00A93DDE">
        <w:t>8</w:t>
      </w:r>
      <w:r w:rsidR="00C16CC9">
        <w:t xml:space="preserve">-item scale </w:t>
      </w:r>
      <w:r w:rsidR="0066384F">
        <w:t>(</w:t>
      </w:r>
      <w:r w:rsidR="00C16CC9" w:rsidRPr="00C16CC9">
        <w:t xml:space="preserve">Shore, Tetrick, Lynch, </w:t>
      </w:r>
      <w:r w:rsidR="0066384F">
        <w:t xml:space="preserve">&amp; </w:t>
      </w:r>
      <w:r w:rsidR="00C16CC9" w:rsidRPr="00C16CC9">
        <w:t>Barksdale</w:t>
      </w:r>
      <w:r w:rsidR="0066384F">
        <w:t xml:space="preserve">, </w:t>
      </w:r>
      <w:r w:rsidR="00C16CC9" w:rsidRPr="00C16CC9">
        <w:t>2006</w:t>
      </w:r>
      <w:r w:rsidR="0066384F">
        <w:t>), which we</w:t>
      </w:r>
      <w:r w:rsidR="00710208">
        <w:t xml:space="preserve"> adapted by changing </w:t>
      </w:r>
      <w:r w:rsidR="00D50395">
        <w:t xml:space="preserve">the referent from </w:t>
      </w:r>
      <w:r w:rsidR="00710208">
        <w:t>“the organization” to “your supervisor</w:t>
      </w:r>
      <w:r w:rsidR="0066384F">
        <w:t>.</w:t>
      </w:r>
      <w:proofErr w:type="gramStart"/>
      <w:r w:rsidR="00710208">
        <w:t>”</w:t>
      </w:r>
      <w:r w:rsidR="00C16CC9" w:rsidRPr="00C16CC9">
        <w:t>.</w:t>
      </w:r>
      <w:proofErr w:type="gramEnd"/>
      <w:r w:rsidR="00832CBD">
        <w:t xml:space="preserve"> </w:t>
      </w:r>
      <w:r w:rsidR="0066384F">
        <w:t xml:space="preserve">Sample </w:t>
      </w:r>
      <w:r w:rsidR="00832CBD">
        <w:t>items are</w:t>
      </w:r>
      <w:r w:rsidR="0066384F">
        <w:t>:</w:t>
      </w:r>
      <w:r w:rsidR="00832CBD">
        <w:t xml:space="preserve"> “</w:t>
      </w:r>
      <w:r w:rsidR="00832CBD" w:rsidRPr="00832CBD">
        <w:t>I don't mind working hard today— knowing that I will eventually be rewarded by my supervisor</w:t>
      </w:r>
      <w:r w:rsidR="0066384F">
        <w:t>,</w:t>
      </w:r>
      <w:r w:rsidR="00832CBD">
        <w:t>” “</w:t>
      </w:r>
      <w:r w:rsidR="00832CBD" w:rsidRPr="00832CBD">
        <w:t xml:space="preserve">There is a lot of give and take in the </w:t>
      </w:r>
      <w:r w:rsidR="00832CBD">
        <w:t xml:space="preserve">relationship with my supervisor” (1 = </w:t>
      </w:r>
      <w:r w:rsidR="00832CBD" w:rsidRPr="00264724">
        <w:rPr>
          <w:i/>
        </w:rPr>
        <w:t>strongly disagree</w:t>
      </w:r>
      <w:r w:rsidR="00832CBD">
        <w:t xml:space="preserve">, 5 = </w:t>
      </w:r>
      <w:r w:rsidR="00832CBD" w:rsidRPr="00264724">
        <w:rPr>
          <w:i/>
        </w:rPr>
        <w:t>strongly agree</w:t>
      </w:r>
      <w:r w:rsidR="00832CBD">
        <w:t xml:space="preserve">; </w:t>
      </w:r>
      <w:r w:rsidR="00BC2ED0">
        <w:rPr>
          <w:i/>
          <w:spacing w:val="-4"/>
        </w:rPr>
        <w:t xml:space="preserve">M </w:t>
      </w:r>
      <w:r w:rsidR="00BC2ED0">
        <w:rPr>
          <w:spacing w:val="-4"/>
        </w:rPr>
        <w:t xml:space="preserve">= 3.15, </w:t>
      </w:r>
      <w:r w:rsidR="00BC2ED0" w:rsidRPr="00694095">
        <w:rPr>
          <w:i/>
          <w:spacing w:val="-4"/>
        </w:rPr>
        <w:t>SD</w:t>
      </w:r>
      <w:r w:rsidR="00BC2ED0">
        <w:rPr>
          <w:spacing w:val="-4"/>
        </w:rPr>
        <w:t xml:space="preserve"> = .91,</w:t>
      </w:r>
      <w:r w:rsidR="00BC2ED0" w:rsidRPr="0058647B">
        <w:rPr>
          <w:spacing w:val="-4"/>
        </w:rPr>
        <w:t xml:space="preserve"> </w:t>
      </w:r>
      <w:r w:rsidR="00832CBD">
        <w:t>α</w:t>
      </w:r>
      <w:r w:rsidR="00832CBD">
        <w:rPr>
          <w:i/>
        </w:rPr>
        <w:t xml:space="preserve"> </w:t>
      </w:r>
      <w:r w:rsidR="00832CBD">
        <w:t>= .</w:t>
      </w:r>
      <w:r w:rsidR="00264724">
        <w:t>92</w:t>
      </w:r>
      <w:r w:rsidR="00832CBD">
        <w:t>)</w:t>
      </w:r>
      <w:r w:rsidR="00264724">
        <w:t xml:space="preserve">. We measured </w:t>
      </w:r>
      <w:r w:rsidR="007D2F5B">
        <w:t>deontic anger</w:t>
      </w:r>
      <w:r w:rsidR="00264724">
        <w:t xml:space="preserve"> with a four-item scale </w:t>
      </w:r>
      <w:r w:rsidR="0066384F">
        <w:t>(</w:t>
      </w:r>
      <w:r w:rsidR="00745417" w:rsidRPr="00745417">
        <w:t xml:space="preserve">Lodewijkx, Kersten, </w:t>
      </w:r>
      <w:r w:rsidR="0066384F">
        <w:t>&amp;</w:t>
      </w:r>
      <w:r w:rsidR="00745417">
        <w:t xml:space="preserve"> </w:t>
      </w:r>
      <w:r w:rsidR="00D62BF2">
        <w:t>V</w:t>
      </w:r>
      <w:r w:rsidR="00745417" w:rsidRPr="00745417">
        <w:t>an Zomeren</w:t>
      </w:r>
      <w:r w:rsidR="0066384F">
        <w:t>,</w:t>
      </w:r>
      <w:r w:rsidR="00745417" w:rsidRPr="00745417">
        <w:t xml:space="preserve"> 2008).</w:t>
      </w:r>
      <w:r w:rsidR="00745417">
        <w:t xml:space="preserve"> </w:t>
      </w:r>
      <w:r w:rsidR="0066384F">
        <w:t>Sample</w:t>
      </w:r>
      <w:r w:rsidR="00745417">
        <w:t xml:space="preserve"> items are “</w:t>
      </w:r>
      <w:r w:rsidR="00745417" w:rsidRPr="00745417">
        <w:t>Do you find your supervisor's behavior immoral?</w:t>
      </w:r>
      <w:r w:rsidR="00745417">
        <w:t>”</w:t>
      </w:r>
      <w:r w:rsidR="0066384F">
        <w:t>,</w:t>
      </w:r>
      <w:r w:rsidR="00745417">
        <w:t xml:space="preserve"> “</w:t>
      </w:r>
      <w:r w:rsidR="00745417" w:rsidRPr="00745417">
        <w:t>Are you angry at your supervisor?</w:t>
      </w:r>
      <w:r w:rsidR="00C64151">
        <w:t>” (</w:t>
      </w:r>
      <w:r w:rsidR="00C64151" w:rsidRPr="00B52F77">
        <w:t xml:space="preserve">1 = </w:t>
      </w:r>
      <w:r w:rsidR="00C64151" w:rsidRPr="00B52F77">
        <w:rPr>
          <w:i/>
        </w:rPr>
        <w:t>not at all</w:t>
      </w:r>
      <w:r w:rsidR="00C64151">
        <w:t>,</w:t>
      </w:r>
      <w:r w:rsidR="00C64151" w:rsidRPr="00B52F77">
        <w:t xml:space="preserve"> </w:t>
      </w:r>
      <w:r w:rsidR="00C64151">
        <w:t>5</w:t>
      </w:r>
      <w:r w:rsidR="00C64151" w:rsidRPr="00B52F77">
        <w:t xml:space="preserve"> = </w:t>
      </w:r>
      <w:r w:rsidR="00C64151" w:rsidRPr="00B52F77">
        <w:rPr>
          <w:i/>
        </w:rPr>
        <w:t>very much so</w:t>
      </w:r>
      <w:r w:rsidR="00C64151">
        <w:t xml:space="preserve">; </w:t>
      </w:r>
      <w:r w:rsidR="00BC2ED0">
        <w:rPr>
          <w:i/>
          <w:spacing w:val="-4"/>
        </w:rPr>
        <w:t xml:space="preserve">M </w:t>
      </w:r>
      <w:r w:rsidR="00BC2ED0">
        <w:rPr>
          <w:spacing w:val="-4"/>
        </w:rPr>
        <w:t xml:space="preserve">= 2.48, </w:t>
      </w:r>
      <w:r w:rsidR="00BC2ED0" w:rsidRPr="00694095">
        <w:rPr>
          <w:i/>
          <w:spacing w:val="-4"/>
        </w:rPr>
        <w:t>SD</w:t>
      </w:r>
      <w:r w:rsidR="00BC2ED0">
        <w:rPr>
          <w:spacing w:val="-4"/>
        </w:rPr>
        <w:t xml:space="preserve"> = 1.23,</w:t>
      </w:r>
      <w:r w:rsidR="00BC2ED0" w:rsidRPr="0058647B">
        <w:rPr>
          <w:spacing w:val="-4"/>
        </w:rPr>
        <w:t xml:space="preserve"> </w:t>
      </w:r>
      <w:r w:rsidR="00C64151">
        <w:t>α</w:t>
      </w:r>
      <w:r w:rsidR="00C64151">
        <w:rPr>
          <w:i/>
        </w:rPr>
        <w:t xml:space="preserve"> </w:t>
      </w:r>
      <w:r w:rsidR="00C64151">
        <w:t>= .91).</w:t>
      </w:r>
      <w:r w:rsidR="00F523C1">
        <w:t xml:space="preserve"> W</w:t>
      </w:r>
      <w:r w:rsidR="0055398C">
        <w:t xml:space="preserve">e measured cooperation with the </w:t>
      </w:r>
      <w:r w:rsidR="00874EF7">
        <w:t xml:space="preserve">same three items as in Study 3. In introducing the items, we </w:t>
      </w:r>
      <w:r w:rsidR="0055398C">
        <w:t xml:space="preserve">noted that the company’s top management </w:t>
      </w:r>
      <w:r w:rsidR="0066384F">
        <w:t>was</w:t>
      </w:r>
      <w:r w:rsidR="0066384F" w:rsidRPr="0055398C">
        <w:t xml:space="preserve"> </w:t>
      </w:r>
      <w:r w:rsidR="0055398C" w:rsidRPr="0055398C">
        <w:t xml:space="preserve">considering </w:t>
      </w:r>
      <w:r w:rsidR="0066384F">
        <w:t xml:space="preserve">an extension </w:t>
      </w:r>
      <w:r w:rsidR="00F523C1">
        <w:t>to</w:t>
      </w:r>
      <w:r w:rsidR="0055398C" w:rsidRPr="0055398C">
        <w:t xml:space="preserve"> </w:t>
      </w:r>
      <w:r w:rsidR="0055398C">
        <w:t xml:space="preserve">the </w:t>
      </w:r>
      <w:r w:rsidR="0055398C" w:rsidRPr="0055398C">
        <w:t xml:space="preserve">supervisor's </w:t>
      </w:r>
      <w:r w:rsidR="00564A65" w:rsidRPr="0055398C">
        <w:t>contract</w:t>
      </w:r>
      <w:r w:rsidR="0055398C">
        <w:t xml:space="preserve"> and was </w:t>
      </w:r>
      <w:r w:rsidR="0055398C" w:rsidRPr="0055398C">
        <w:t xml:space="preserve">interested in </w:t>
      </w:r>
      <w:r w:rsidR="0055398C">
        <w:t xml:space="preserve">the </w:t>
      </w:r>
      <w:r w:rsidR="00874EF7">
        <w:t>participant</w:t>
      </w:r>
      <w:r w:rsidR="0066384F">
        <w:t>s</w:t>
      </w:r>
      <w:r w:rsidR="00874EF7">
        <w:t>’</w:t>
      </w:r>
      <w:r w:rsidR="0055398C">
        <w:t xml:space="preserve"> </w:t>
      </w:r>
      <w:r w:rsidR="0055398C" w:rsidRPr="0055398C">
        <w:t>opinion</w:t>
      </w:r>
      <w:r w:rsidR="0055398C">
        <w:t xml:space="preserve">. </w:t>
      </w:r>
      <w:r w:rsidR="00F523C1">
        <w:t>As in Study 3</w:t>
      </w:r>
      <w:r w:rsidR="00A93DDE">
        <w:t>,</w:t>
      </w:r>
      <w:r w:rsidR="00F523C1">
        <w:t xml:space="preserve"> w</w:t>
      </w:r>
      <w:r w:rsidR="001224FA" w:rsidRPr="0017106B">
        <w:t xml:space="preserve">e standardized </w:t>
      </w:r>
      <w:r w:rsidR="0066384F">
        <w:t xml:space="preserve">responses </w:t>
      </w:r>
      <w:r w:rsidR="0066384F" w:rsidRPr="0017106B">
        <w:t>(</w:t>
      </w:r>
      <w:r w:rsidR="0066384F" w:rsidRPr="0017106B">
        <w:rPr>
          <w:i/>
        </w:rPr>
        <w:t xml:space="preserve">z </w:t>
      </w:r>
      <w:r w:rsidR="0066384F" w:rsidRPr="0017106B">
        <w:t xml:space="preserve">scores) </w:t>
      </w:r>
      <w:r w:rsidR="001224FA" w:rsidRPr="0017106B">
        <w:t>to creat</w:t>
      </w:r>
      <w:r w:rsidR="00D50395">
        <w:t>e</w:t>
      </w:r>
      <w:r w:rsidR="001224FA" w:rsidRPr="0017106B">
        <w:t xml:space="preserve"> a common metric and combined them into a</w:t>
      </w:r>
      <w:r w:rsidR="00D50395">
        <w:t>n</w:t>
      </w:r>
      <w:r w:rsidR="001224FA" w:rsidRPr="0017106B">
        <w:t xml:space="preserve"> index of </w:t>
      </w:r>
      <w:r w:rsidR="00F523C1">
        <w:t>supervisor</w:t>
      </w:r>
      <w:r w:rsidR="001224FA" w:rsidRPr="0017106B">
        <w:t xml:space="preserve"> support (α</w:t>
      </w:r>
      <w:r w:rsidR="001224FA" w:rsidRPr="0017106B">
        <w:rPr>
          <w:i/>
        </w:rPr>
        <w:t xml:space="preserve"> </w:t>
      </w:r>
      <w:r w:rsidR="001224FA" w:rsidRPr="0017106B">
        <w:t>= .</w:t>
      </w:r>
      <w:r w:rsidR="0055398C">
        <w:t>90</w:t>
      </w:r>
      <w:r w:rsidR="001224FA" w:rsidRPr="0017106B">
        <w:t>).</w:t>
      </w:r>
    </w:p>
    <w:p w14:paraId="46EC4484" w14:textId="206FB035" w:rsidR="001224FA" w:rsidRPr="002060C9" w:rsidRDefault="001224FA" w:rsidP="00813E55">
      <w:pPr>
        <w:widowControl w:val="0"/>
        <w:spacing w:line="480" w:lineRule="exact"/>
        <w:rPr>
          <w:iCs/>
          <w:spacing w:val="-4"/>
        </w:rPr>
      </w:pPr>
      <w:r>
        <w:rPr>
          <w:b/>
        </w:rPr>
        <w:lastRenderedPageBreak/>
        <w:t>Results</w:t>
      </w:r>
      <w:r w:rsidR="00B20352">
        <w:rPr>
          <w:b/>
        </w:rPr>
        <w:t xml:space="preserve"> and Discussion</w:t>
      </w:r>
    </w:p>
    <w:p w14:paraId="710D4515" w14:textId="73908065" w:rsidR="001224FA" w:rsidRDefault="001224FA">
      <w:pPr>
        <w:widowControl w:val="0"/>
        <w:spacing w:line="480" w:lineRule="exact"/>
        <w:ind w:firstLine="567"/>
      </w:pPr>
      <w:r w:rsidRPr="00703402">
        <w:rPr>
          <w:b/>
        </w:rPr>
        <w:t xml:space="preserve">Manipulation </w:t>
      </w:r>
      <w:r>
        <w:rPr>
          <w:b/>
        </w:rPr>
        <w:t>c</w:t>
      </w:r>
      <w:r w:rsidRPr="00703402">
        <w:rPr>
          <w:b/>
        </w:rPr>
        <w:t>heck</w:t>
      </w:r>
      <w:r>
        <w:rPr>
          <w:b/>
        </w:rPr>
        <w:t xml:space="preserve">s. </w:t>
      </w:r>
      <w:r w:rsidRPr="001625F7">
        <w:t xml:space="preserve">A one-way </w:t>
      </w:r>
      <w:r>
        <w:t>ANOVA</w:t>
      </w:r>
      <w:r w:rsidRPr="001625F7">
        <w:t xml:space="preserve"> with event reflection as independent variable and the nostalgia manipulation check as dependent variable revealed that</w:t>
      </w:r>
      <w:r w:rsidR="00D50395">
        <w:t xml:space="preserve"> </w:t>
      </w:r>
      <w:r w:rsidRPr="001625F7">
        <w:t>participants who recalled a nostalgic event (</w:t>
      </w:r>
      <w:r w:rsidRPr="001625F7">
        <w:rPr>
          <w:i/>
          <w:iCs/>
        </w:rPr>
        <w:t>M</w:t>
      </w:r>
      <w:r w:rsidRPr="001625F7">
        <w:t xml:space="preserve"> = 5.</w:t>
      </w:r>
      <w:r w:rsidR="008C2C34">
        <w:t>75</w:t>
      </w:r>
      <w:r w:rsidRPr="001625F7">
        <w:t xml:space="preserve">, </w:t>
      </w:r>
      <w:r w:rsidRPr="001625F7">
        <w:rPr>
          <w:i/>
          <w:iCs/>
        </w:rPr>
        <w:t>SD</w:t>
      </w:r>
      <w:r w:rsidRPr="001625F7">
        <w:t xml:space="preserve"> = .</w:t>
      </w:r>
      <w:r w:rsidR="008C2C34">
        <w:t>9</w:t>
      </w:r>
      <w:r>
        <w:t>8</w:t>
      </w:r>
      <w:r w:rsidRPr="001625F7">
        <w:t>) reported feeling more nostalgic than those who recalled an ordinary event (</w:t>
      </w:r>
      <w:r w:rsidRPr="001625F7">
        <w:rPr>
          <w:i/>
          <w:iCs/>
        </w:rPr>
        <w:t>M</w:t>
      </w:r>
      <w:r w:rsidRPr="001625F7">
        <w:t xml:space="preserve"> = </w:t>
      </w:r>
      <w:r>
        <w:t>3.</w:t>
      </w:r>
      <w:r w:rsidR="008C2C34">
        <w:t>54</w:t>
      </w:r>
      <w:r w:rsidRPr="001625F7">
        <w:t xml:space="preserve">, </w:t>
      </w:r>
      <w:r w:rsidRPr="001625F7">
        <w:rPr>
          <w:i/>
          <w:iCs/>
        </w:rPr>
        <w:t>SD</w:t>
      </w:r>
      <w:r w:rsidRPr="001625F7">
        <w:t xml:space="preserve"> = 1.</w:t>
      </w:r>
      <w:r w:rsidR="008C2C34">
        <w:t>71</w:t>
      </w:r>
      <w:r w:rsidR="00B20352">
        <w:t>)</w:t>
      </w:r>
      <w:r>
        <w:t>,</w:t>
      </w:r>
      <w:r w:rsidRPr="001625F7">
        <w:rPr>
          <w:i/>
          <w:iCs/>
        </w:rPr>
        <w:t xml:space="preserve"> F</w:t>
      </w:r>
      <w:r>
        <w:t xml:space="preserve">(1, </w:t>
      </w:r>
      <w:r w:rsidR="008C2C34">
        <w:t>71</w:t>
      </w:r>
      <w:r w:rsidRPr="001625F7">
        <w:t xml:space="preserve">) = </w:t>
      </w:r>
      <w:r w:rsidR="008C2C34">
        <w:t>105.15</w:t>
      </w:r>
      <w:r w:rsidRPr="001625F7">
        <w:t xml:space="preserve">, </w:t>
      </w:r>
      <w:r w:rsidRPr="001625F7">
        <w:rPr>
          <w:i/>
          <w:iCs/>
        </w:rPr>
        <w:t>p</w:t>
      </w:r>
      <w:r w:rsidRPr="001625F7">
        <w:t xml:space="preserve"> &lt; .001</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8C2C34">
        <w:t>38</w:t>
      </w:r>
      <w:r w:rsidRPr="001625F7">
        <w:t xml:space="preserve">. </w:t>
      </w:r>
      <w:r w:rsidR="009118E1">
        <w:t>W</w:t>
      </w:r>
      <w:r w:rsidR="009118E1" w:rsidRPr="001625F7">
        <w:t>e did not include</w:t>
      </w:r>
      <w:r w:rsidR="009118E1">
        <w:t xml:space="preserve"> the</w:t>
      </w:r>
      <w:r w:rsidR="009118E1" w:rsidRPr="001625F7">
        <w:t xml:space="preserve"> procedural justice</w:t>
      </w:r>
      <w:r w:rsidR="009118E1">
        <w:t xml:space="preserve"> manipulation</w:t>
      </w:r>
      <w:r w:rsidR="009118E1" w:rsidRPr="001625F7">
        <w:t xml:space="preserve"> in this analysis</w:t>
      </w:r>
      <w:r w:rsidR="00A93DDE">
        <w:t>,</w:t>
      </w:r>
      <w:r w:rsidR="009118E1" w:rsidRPr="001625F7" w:rsidDel="00710208">
        <w:t xml:space="preserve"> </w:t>
      </w:r>
      <w:r w:rsidR="009118E1">
        <w:t>b</w:t>
      </w:r>
      <w:r w:rsidR="00710208">
        <w:t xml:space="preserve">ecause </w:t>
      </w:r>
      <w:r w:rsidR="00A93DDE">
        <w:t>we</w:t>
      </w:r>
      <w:r w:rsidRPr="001625F7">
        <w:t xml:space="preserve"> administered </w:t>
      </w:r>
      <w:r w:rsidR="00A93DDE">
        <w:t xml:space="preserve">it </w:t>
      </w:r>
      <w:r w:rsidR="000A5D2F">
        <w:t>after these checks</w:t>
      </w:r>
      <w:r w:rsidRPr="001625F7">
        <w:t>.</w:t>
      </w:r>
    </w:p>
    <w:p w14:paraId="25201B42" w14:textId="6B70B64C" w:rsidR="001224FA" w:rsidRDefault="001224FA">
      <w:pPr>
        <w:widowControl w:val="0"/>
        <w:spacing w:line="480" w:lineRule="exact"/>
        <w:ind w:firstLine="567"/>
      </w:pPr>
      <w:r w:rsidRPr="001625F7">
        <w:t xml:space="preserve">An Event Reflection </w:t>
      </w:r>
      <w:r>
        <w:sym w:font="Symbol" w:char="F0B4"/>
      </w:r>
      <w:r w:rsidRPr="001625F7">
        <w:t xml:space="preserve"> Procedural Justice ANOVA on the procedural</w:t>
      </w:r>
      <w:r w:rsidR="0066384F">
        <w:t xml:space="preserve"> </w:t>
      </w:r>
      <w:r w:rsidRPr="001625F7">
        <w:t xml:space="preserve">justice manipulation check </w:t>
      </w:r>
      <w:r>
        <w:t>produced</w:t>
      </w:r>
      <w:r w:rsidRPr="001625F7">
        <w:t xml:space="preserve"> a significant procedural just</w:t>
      </w:r>
      <w:r>
        <w:t>ice</w:t>
      </w:r>
      <w:r w:rsidR="0066384F">
        <w:t xml:space="preserve"> </w:t>
      </w:r>
      <w:r w:rsidR="0066384F" w:rsidRPr="001625F7">
        <w:t>main effect</w:t>
      </w:r>
      <w:r w:rsidR="000A5D2F">
        <w:t xml:space="preserve"> (</w:t>
      </w:r>
      <w:r w:rsidRPr="001625F7">
        <w:t>low</w:t>
      </w:r>
      <w:r w:rsidR="0066384F">
        <w:t xml:space="preserve"> procedural</w:t>
      </w:r>
      <w:r w:rsidRPr="001625F7">
        <w:t xml:space="preserve"> justice</w:t>
      </w:r>
      <w:r w:rsidR="000A5D2F">
        <w:t>:</w:t>
      </w:r>
      <w:r>
        <w:t xml:space="preserve"> </w:t>
      </w:r>
      <w:r w:rsidRPr="001625F7">
        <w:rPr>
          <w:i/>
          <w:iCs/>
        </w:rPr>
        <w:t>M</w:t>
      </w:r>
      <w:r w:rsidRPr="001625F7">
        <w:t xml:space="preserve"> = </w:t>
      </w:r>
      <w:r w:rsidR="00854DB5">
        <w:t>1.87</w:t>
      </w:r>
      <w:r w:rsidRPr="001625F7">
        <w:t xml:space="preserve">, </w:t>
      </w:r>
      <w:r w:rsidRPr="001625F7">
        <w:rPr>
          <w:i/>
          <w:iCs/>
        </w:rPr>
        <w:t>SD</w:t>
      </w:r>
      <w:r w:rsidRPr="001625F7">
        <w:t xml:space="preserve"> = 1.</w:t>
      </w:r>
      <w:r w:rsidR="00854DB5">
        <w:t>03</w:t>
      </w:r>
      <w:r w:rsidR="000A5D2F">
        <w:t>; high</w:t>
      </w:r>
      <w:r w:rsidR="0066384F">
        <w:t xml:space="preserve"> procedural</w:t>
      </w:r>
      <w:r w:rsidR="000A5D2F">
        <w:t xml:space="preserve"> justice</w:t>
      </w:r>
      <w:r w:rsidR="00D50395">
        <w:t>:</w:t>
      </w:r>
      <w:r w:rsidRPr="001625F7">
        <w:t xml:space="preserve"> </w:t>
      </w:r>
      <w:r w:rsidRPr="001625F7">
        <w:rPr>
          <w:i/>
          <w:iCs/>
        </w:rPr>
        <w:t>M</w:t>
      </w:r>
      <w:r w:rsidRPr="001625F7">
        <w:t xml:space="preserve"> = </w:t>
      </w:r>
      <w:r w:rsidR="00854DB5">
        <w:t>3.90</w:t>
      </w:r>
      <w:r w:rsidRPr="001625F7">
        <w:t xml:space="preserve">, </w:t>
      </w:r>
      <w:r w:rsidRPr="001625F7">
        <w:rPr>
          <w:i/>
          <w:iCs/>
        </w:rPr>
        <w:t>SD</w:t>
      </w:r>
      <w:r w:rsidRPr="001625F7">
        <w:t xml:space="preserve"> = </w:t>
      </w:r>
      <w:r w:rsidR="00854DB5">
        <w:t>.75</w:t>
      </w:r>
      <w:r w:rsidR="000A5D2F">
        <w:t>;</w:t>
      </w:r>
      <w:r w:rsidRPr="001625F7">
        <w:t xml:space="preserve"> </w:t>
      </w:r>
      <w:proofErr w:type="gramStart"/>
      <w:r w:rsidRPr="001625F7">
        <w:rPr>
          <w:i/>
          <w:iCs/>
        </w:rPr>
        <w:t>F</w:t>
      </w:r>
      <w:r w:rsidR="00567C0E">
        <w:t>[</w:t>
      </w:r>
      <w:proofErr w:type="gramEnd"/>
      <w:r w:rsidRPr="001625F7">
        <w:t xml:space="preserve">1, </w:t>
      </w:r>
      <w:r w:rsidR="00951615">
        <w:t>169</w:t>
      </w:r>
      <w:r w:rsidR="00567C0E">
        <w:t>]</w:t>
      </w:r>
      <w:r w:rsidRPr="001625F7">
        <w:t xml:space="preserve"> = </w:t>
      </w:r>
      <w:r w:rsidR="00951615">
        <w:t>210.01</w:t>
      </w:r>
      <w:r w:rsidRPr="001625F7">
        <w:t xml:space="preserve">, </w:t>
      </w:r>
      <w:r w:rsidRPr="001625F7">
        <w:rPr>
          <w:i/>
          <w:iCs/>
        </w:rPr>
        <w:t>p</w:t>
      </w:r>
      <w:r w:rsidRPr="001625F7">
        <w:t xml:space="preserve"> &lt; .001</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951615">
        <w:t>55</w:t>
      </w:r>
      <w:r w:rsidR="000A5D2F">
        <w:t>)</w:t>
      </w:r>
      <w:r w:rsidRPr="001625F7">
        <w:t>.</w:t>
      </w:r>
      <w:r w:rsidR="00951615">
        <w:t xml:space="preserve"> </w:t>
      </w:r>
      <w:r w:rsidR="0066384F">
        <w:t>T</w:t>
      </w:r>
      <w:r w:rsidR="00951615">
        <w:t>he event reflection manipulation</w:t>
      </w:r>
      <w:r w:rsidR="0066384F">
        <w:t xml:space="preserve"> main effect was also significant</w:t>
      </w:r>
      <w:r w:rsidR="00951615">
        <w:t>. P</w:t>
      </w:r>
      <w:r w:rsidR="00951615" w:rsidRPr="001625F7">
        <w:t>articipants who recalled a nostalgic event (</w:t>
      </w:r>
      <w:r w:rsidR="00951615" w:rsidRPr="001625F7">
        <w:rPr>
          <w:i/>
          <w:iCs/>
        </w:rPr>
        <w:t>M</w:t>
      </w:r>
      <w:r w:rsidR="00951615">
        <w:t xml:space="preserve"> = 3.22</w:t>
      </w:r>
      <w:r w:rsidR="00951615" w:rsidRPr="001625F7">
        <w:t xml:space="preserve">, </w:t>
      </w:r>
      <w:r w:rsidR="00951615" w:rsidRPr="001625F7">
        <w:rPr>
          <w:i/>
          <w:iCs/>
        </w:rPr>
        <w:t>SD</w:t>
      </w:r>
      <w:r w:rsidR="00951615" w:rsidRPr="001625F7">
        <w:t xml:space="preserve"> = </w:t>
      </w:r>
      <w:r w:rsidR="00951615">
        <w:t>1</w:t>
      </w:r>
      <w:r w:rsidR="00951615" w:rsidRPr="001625F7">
        <w:t>.</w:t>
      </w:r>
      <w:r w:rsidR="00951615">
        <w:t>29</w:t>
      </w:r>
      <w:r w:rsidR="00951615" w:rsidRPr="001625F7">
        <w:t xml:space="preserve">) reported </w:t>
      </w:r>
      <w:r w:rsidR="00951615">
        <w:t xml:space="preserve">higher </w:t>
      </w:r>
      <w:r w:rsidR="0066384F">
        <w:t xml:space="preserve">procedural </w:t>
      </w:r>
      <w:r w:rsidR="00951615">
        <w:t xml:space="preserve">justice than </w:t>
      </w:r>
      <w:r w:rsidR="00951615" w:rsidRPr="001625F7">
        <w:t>those who recalled an ordinary event (</w:t>
      </w:r>
      <w:r w:rsidR="00951615" w:rsidRPr="001625F7">
        <w:rPr>
          <w:i/>
          <w:iCs/>
        </w:rPr>
        <w:t>M</w:t>
      </w:r>
      <w:r w:rsidR="00951615" w:rsidRPr="001625F7">
        <w:t xml:space="preserve"> = </w:t>
      </w:r>
      <w:r w:rsidR="00D90949">
        <w:t>2</w:t>
      </w:r>
      <w:r w:rsidR="00951615">
        <w:t>.</w:t>
      </w:r>
      <w:r w:rsidR="00D90949">
        <w:t>71</w:t>
      </w:r>
      <w:r w:rsidR="00951615" w:rsidRPr="001625F7">
        <w:t xml:space="preserve">, </w:t>
      </w:r>
      <w:r w:rsidR="00951615" w:rsidRPr="001625F7">
        <w:rPr>
          <w:i/>
          <w:iCs/>
        </w:rPr>
        <w:t>SD</w:t>
      </w:r>
      <w:r w:rsidR="00951615" w:rsidRPr="001625F7">
        <w:t xml:space="preserve"> = 1.</w:t>
      </w:r>
      <w:r w:rsidR="00D90949">
        <w:t>36</w:t>
      </w:r>
      <w:r w:rsidR="00B20352">
        <w:t>),</w:t>
      </w:r>
      <w:r w:rsidR="00951615" w:rsidRPr="001625F7">
        <w:rPr>
          <w:i/>
          <w:iCs/>
        </w:rPr>
        <w:t xml:space="preserve"> F</w:t>
      </w:r>
      <w:r w:rsidR="00951615">
        <w:t>(1, 71</w:t>
      </w:r>
      <w:r w:rsidR="00951615" w:rsidRPr="001625F7">
        <w:t xml:space="preserve">) = </w:t>
      </w:r>
      <w:r w:rsidR="00D90949">
        <w:t>4</w:t>
      </w:r>
      <w:r w:rsidR="00951615">
        <w:t>.</w:t>
      </w:r>
      <w:r w:rsidR="00D90949">
        <w:t>60</w:t>
      </w:r>
      <w:r w:rsidR="00951615" w:rsidRPr="001625F7">
        <w:t xml:space="preserve">, </w:t>
      </w:r>
      <w:r w:rsidR="00951615" w:rsidRPr="001625F7">
        <w:rPr>
          <w:i/>
          <w:iCs/>
        </w:rPr>
        <w:t>p</w:t>
      </w:r>
      <w:r w:rsidR="00951615" w:rsidRPr="001625F7">
        <w:t xml:space="preserve"> </w:t>
      </w:r>
      <w:r w:rsidR="00D90949">
        <w:t>=</w:t>
      </w:r>
      <w:r w:rsidR="00951615" w:rsidRPr="001625F7">
        <w:t xml:space="preserve"> .0</w:t>
      </w:r>
      <w:r w:rsidR="00D90949">
        <w:t>3</w:t>
      </w:r>
      <w:r w:rsidR="00951615">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951615">
        <w:t xml:space="preserve"> = .</w:t>
      </w:r>
      <w:r w:rsidR="00D90949">
        <w:t>0</w:t>
      </w:r>
      <w:r w:rsidR="00951615">
        <w:t>3</w:t>
      </w:r>
      <w:r w:rsidR="00951615" w:rsidRPr="001625F7">
        <w:t>.</w:t>
      </w:r>
      <w:r w:rsidR="007114DD">
        <w:t xml:space="preserve"> The </w:t>
      </w:r>
      <w:r w:rsidR="007114DD" w:rsidRPr="001625F7">
        <w:t xml:space="preserve">Event Reflection </w:t>
      </w:r>
      <w:r w:rsidR="007114DD">
        <w:sym w:font="Symbol" w:char="F0B4"/>
      </w:r>
      <w:r w:rsidR="007114DD" w:rsidRPr="001625F7">
        <w:t xml:space="preserve"> Procedural Justice interaction</w:t>
      </w:r>
      <w:r w:rsidR="007114DD">
        <w:t xml:space="preserve"> was not significant</w:t>
      </w:r>
      <w:r w:rsidR="007114DD" w:rsidRPr="001625F7">
        <w:t xml:space="preserve">, </w:t>
      </w:r>
      <w:r w:rsidR="007114DD" w:rsidRPr="001625F7">
        <w:rPr>
          <w:i/>
          <w:iCs/>
        </w:rPr>
        <w:t>F</w:t>
      </w:r>
      <w:r w:rsidR="007114DD" w:rsidRPr="001625F7">
        <w:t xml:space="preserve">(1, </w:t>
      </w:r>
      <w:r w:rsidR="007114DD">
        <w:t>169</w:t>
      </w:r>
      <w:r w:rsidR="007114DD" w:rsidRPr="001625F7">
        <w:t xml:space="preserve">) = </w:t>
      </w:r>
      <w:r w:rsidR="007114DD">
        <w:t>.78</w:t>
      </w:r>
      <w:r w:rsidR="007114DD" w:rsidRPr="001625F7">
        <w:t xml:space="preserve">, </w:t>
      </w:r>
      <w:r w:rsidR="007114DD" w:rsidRPr="001625F7">
        <w:rPr>
          <w:i/>
          <w:iCs/>
        </w:rPr>
        <w:t>p</w:t>
      </w:r>
      <w:r w:rsidR="007114DD" w:rsidRPr="001625F7">
        <w:t xml:space="preserve"> = .</w:t>
      </w:r>
      <w:r w:rsidR="007114DD">
        <w:t xml:space="preserve">38,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7114DD">
        <w:t xml:space="preserve"> = .01.</w:t>
      </w:r>
    </w:p>
    <w:p w14:paraId="5BC28AB7" w14:textId="6AEAB916" w:rsidR="001224FA" w:rsidRDefault="007114DD" w:rsidP="00813E55">
      <w:pPr>
        <w:widowControl w:val="0"/>
        <w:spacing w:line="480" w:lineRule="exact"/>
        <w:ind w:firstLine="567"/>
      </w:pPr>
      <w:r>
        <w:rPr>
          <w:b/>
        </w:rPr>
        <w:t xml:space="preserve">Supervisor </w:t>
      </w:r>
      <w:r w:rsidR="001224FA" w:rsidRPr="00910C65">
        <w:rPr>
          <w:b/>
        </w:rPr>
        <w:t>support</w:t>
      </w:r>
      <w:r w:rsidR="001224FA" w:rsidRPr="009C185F">
        <w:rPr>
          <w:b/>
          <w:bCs/>
        </w:rPr>
        <w:t>.</w:t>
      </w:r>
      <w:r w:rsidR="001224FA">
        <w:t xml:space="preserve"> An Event Reflection </w:t>
      </w:r>
      <w:r w:rsidR="001224FA">
        <w:sym w:font="Symbol" w:char="F0B4"/>
      </w:r>
      <w:r w:rsidR="001224FA" w:rsidRPr="001625F7">
        <w:t xml:space="preserve"> Procedural Justice ANOVA yielded a significant procedural justice</w:t>
      </w:r>
      <w:r w:rsidR="00412E0B">
        <w:t xml:space="preserve"> </w:t>
      </w:r>
      <w:r w:rsidR="00412E0B" w:rsidRPr="001625F7">
        <w:t>main effect</w:t>
      </w:r>
      <w:r w:rsidR="001224FA" w:rsidRPr="001625F7">
        <w:t xml:space="preserve">, </w:t>
      </w:r>
      <w:proofErr w:type="gramStart"/>
      <w:r w:rsidR="001224FA" w:rsidRPr="001625F7">
        <w:rPr>
          <w:i/>
          <w:iCs/>
        </w:rPr>
        <w:t>F</w:t>
      </w:r>
      <w:r w:rsidR="001224FA">
        <w:t>(</w:t>
      </w:r>
      <w:proofErr w:type="gramEnd"/>
      <w:r w:rsidR="001224FA">
        <w:t xml:space="preserve">1, </w:t>
      </w:r>
      <w:r w:rsidR="004207A7">
        <w:t>169</w:t>
      </w:r>
      <w:r w:rsidR="001224FA" w:rsidRPr="001625F7">
        <w:t xml:space="preserve">) = </w:t>
      </w:r>
      <w:r w:rsidR="004207A7">
        <w:t>145.19</w:t>
      </w:r>
      <w:r w:rsidR="001224FA" w:rsidRPr="001625F7">
        <w:t xml:space="preserve">, </w:t>
      </w:r>
      <w:r w:rsidR="001224FA" w:rsidRPr="001625F7">
        <w:rPr>
          <w:i/>
          <w:iCs/>
        </w:rPr>
        <w:t>p</w:t>
      </w:r>
      <w:r w:rsidR="001224FA" w:rsidRPr="001625F7">
        <w:t xml:space="preserve"> &lt; .001</w:t>
      </w:r>
      <w:r w:rsidR="001224FA">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1224FA">
        <w:t xml:space="preserve"> = .</w:t>
      </w:r>
      <w:r w:rsidR="004207A7">
        <w:t>46</w:t>
      </w:r>
      <w:r w:rsidR="001224FA" w:rsidRPr="001625F7">
        <w:t xml:space="preserve">. Participants in the </w:t>
      </w:r>
      <w:r w:rsidR="001224FA">
        <w:t xml:space="preserve">low </w:t>
      </w:r>
      <w:r w:rsidR="00412E0B" w:rsidRPr="001625F7">
        <w:t xml:space="preserve">procedural </w:t>
      </w:r>
      <w:r w:rsidR="001224FA" w:rsidRPr="001625F7">
        <w:t>justice condition (</w:t>
      </w:r>
      <w:r w:rsidR="001224FA" w:rsidRPr="001625F7">
        <w:rPr>
          <w:i/>
          <w:iCs/>
        </w:rPr>
        <w:t>M</w:t>
      </w:r>
      <w:r w:rsidR="001224FA">
        <w:t xml:space="preserve"> = -</w:t>
      </w:r>
      <w:r w:rsidR="001224FA" w:rsidRPr="001625F7">
        <w:t>.</w:t>
      </w:r>
      <w:r w:rsidR="00B210DE">
        <w:t>60</w:t>
      </w:r>
      <w:r w:rsidR="001224FA" w:rsidRPr="001625F7">
        <w:t xml:space="preserve">, </w:t>
      </w:r>
      <w:r w:rsidR="001224FA" w:rsidRPr="001625F7">
        <w:rPr>
          <w:i/>
          <w:iCs/>
        </w:rPr>
        <w:t>SD</w:t>
      </w:r>
      <w:r w:rsidR="001224FA">
        <w:t xml:space="preserve"> = </w:t>
      </w:r>
      <w:r w:rsidR="001224FA" w:rsidRPr="001625F7">
        <w:t>.</w:t>
      </w:r>
      <w:r w:rsidR="00B210DE">
        <w:t>77</w:t>
      </w:r>
      <w:r w:rsidR="001224FA" w:rsidRPr="001625F7">
        <w:t xml:space="preserve">) reported </w:t>
      </w:r>
      <w:r w:rsidR="00412E0B">
        <w:t>weaker</w:t>
      </w:r>
      <w:r w:rsidR="00412E0B" w:rsidRPr="001625F7">
        <w:t xml:space="preserve"> </w:t>
      </w:r>
      <w:r w:rsidR="00F523C1">
        <w:t>s</w:t>
      </w:r>
      <w:r>
        <w:t xml:space="preserve">upervisor </w:t>
      </w:r>
      <w:r w:rsidR="001224FA">
        <w:t xml:space="preserve">support </w:t>
      </w:r>
      <w:r w:rsidR="001224FA" w:rsidRPr="001625F7">
        <w:t xml:space="preserve">than those in the </w:t>
      </w:r>
      <w:r w:rsidR="001224FA">
        <w:t xml:space="preserve">high </w:t>
      </w:r>
      <w:r w:rsidR="00412E0B" w:rsidRPr="001625F7">
        <w:t xml:space="preserve">procedural </w:t>
      </w:r>
      <w:r w:rsidR="001224FA" w:rsidRPr="001625F7">
        <w:t>justice condition (</w:t>
      </w:r>
      <w:r w:rsidR="001224FA" w:rsidRPr="001625F7">
        <w:rPr>
          <w:i/>
          <w:iCs/>
        </w:rPr>
        <w:t>M</w:t>
      </w:r>
      <w:r w:rsidR="001224FA" w:rsidRPr="001625F7">
        <w:t xml:space="preserve"> = .</w:t>
      </w:r>
      <w:r w:rsidR="00B210DE">
        <w:t>60</w:t>
      </w:r>
      <w:r w:rsidR="001224FA" w:rsidRPr="001625F7">
        <w:t xml:space="preserve">, </w:t>
      </w:r>
      <w:r w:rsidR="001224FA" w:rsidRPr="001625F7">
        <w:rPr>
          <w:i/>
          <w:iCs/>
        </w:rPr>
        <w:t>SD</w:t>
      </w:r>
      <w:r w:rsidR="001224FA" w:rsidRPr="001625F7">
        <w:t xml:space="preserve"> = .</w:t>
      </w:r>
      <w:r w:rsidR="00B210DE">
        <w:t>53</w:t>
      </w:r>
      <w:r w:rsidR="001224FA" w:rsidRPr="001625F7">
        <w:t xml:space="preserve">). </w:t>
      </w:r>
      <w:r w:rsidR="001224FA">
        <w:t>The</w:t>
      </w:r>
      <w:r w:rsidR="001224FA" w:rsidRPr="001625F7">
        <w:t xml:space="preserve"> event reflection</w:t>
      </w:r>
      <w:r w:rsidR="001224FA">
        <w:t xml:space="preserve"> main effect was </w:t>
      </w:r>
      <w:r w:rsidR="004207A7">
        <w:t>also</w:t>
      </w:r>
      <w:r w:rsidR="001224FA">
        <w:t xml:space="preserve"> significant</w:t>
      </w:r>
      <w:r w:rsidR="001224FA" w:rsidRPr="001625F7">
        <w:t xml:space="preserve">, </w:t>
      </w:r>
      <w:r w:rsidR="001224FA" w:rsidRPr="001625F7">
        <w:rPr>
          <w:i/>
          <w:iCs/>
        </w:rPr>
        <w:t>F</w:t>
      </w:r>
      <w:r w:rsidR="001224FA">
        <w:t xml:space="preserve">(1, </w:t>
      </w:r>
      <w:r w:rsidR="004207A7">
        <w:t>169</w:t>
      </w:r>
      <w:r w:rsidR="001224FA" w:rsidRPr="001625F7">
        <w:t xml:space="preserve">) = </w:t>
      </w:r>
      <w:r w:rsidR="004207A7">
        <w:t>1</w:t>
      </w:r>
      <w:r w:rsidR="001224FA">
        <w:t>1</w:t>
      </w:r>
      <w:r w:rsidR="001224FA" w:rsidRPr="001625F7">
        <w:t>.</w:t>
      </w:r>
      <w:r w:rsidR="001224FA">
        <w:t>6</w:t>
      </w:r>
      <w:r w:rsidR="004207A7">
        <w:t>8</w:t>
      </w:r>
      <w:r w:rsidR="001224FA" w:rsidRPr="001625F7">
        <w:t xml:space="preserve">, </w:t>
      </w:r>
      <w:r w:rsidR="001224FA" w:rsidRPr="001625F7">
        <w:rPr>
          <w:i/>
          <w:iCs/>
        </w:rPr>
        <w:t>p</w:t>
      </w:r>
      <w:r w:rsidR="001224FA" w:rsidRPr="001625F7">
        <w:t xml:space="preserve"> = .</w:t>
      </w:r>
      <w:r w:rsidR="004207A7">
        <w:t>001</w:t>
      </w:r>
      <w:r w:rsidR="001224FA">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1224FA">
        <w:t xml:space="preserve"> = .0</w:t>
      </w:r>
      <w:r w:rsidR="004207A7">
        <w:t>7</w:t>
      </w:r>
      <w:r w:rsidR="001224FA" w:rsidRPr="001625F7">
        <w:t xml:space="preserve">. </w:t>
      </w:r>
      <w:r w:rsidR="00B210DE">
        <w:t>P</w:t>
      </w:r>
      <w:r w:rsidR="00B210DE" w:rsidRPr="001625F7">
        <w:t>articipants who recalled a nostalgic event (</w:t>
      </w:r>
      <w:r w:rsidR="00B210DE" w:rsidRPr="001625F7">
        <w:rPr>
          <w:i/>
          <w:iCs/>
        </w:rPr>
        <w:t>M</w:t>
      </w:r>
      <w:r w:rsidR="00B210DE">
        <w:t xml:space="preserve"> = .27</w:t>
      </w:r>
      <w:r w:rsidR="00B210DE" w:rsidRPr="001625F7">
        <w:t xml:space="preserve">, </w:t>
      </w:r>
      <w:r w:rsidR="00B210DE" w:rsidRPr="001625F7">
        <w:rPr>
          <w:i/>
          <w:iCs/>
        </w:rPr>
        <w:t>SD</w:t>
      </w:r>
      <w:r w:rsidR="00B210DE" w:rsidRPr="001625F7">
        <w:t xml:space="preserve"> = </w:t>
      </w:r>
      <w:r w:rsidR="00B210DE">
        <w:t>75</w:t>
      </w:r>
      <w:r w:rsidR="00B210DE" w:rsidRPr="001625F7">
        <w:t xml:space="preserve">) reported </w:t>
      </w:r>
      <w:r w:rsidR="00F523C1">
        <w:t>higher s</w:t>
      </w:r>
      <w:r w:rsidR="00B210DE">
        <w:t xml:space="preserve">upervisor support than </w:t>
      </w:r>
      <w:r w:rsidR="00B210DE" w:rsidRPr="001625F7">
        <w:t>those who recalled an ordinary event (</w:t>
      </w:r>
      <w:r w:rsidR="00B210DE" w:rsidRPr="001625F7">
        <w:rPr>
          <w:i/>
          <w:iCs/>
        </w:rPr>
        <w:t>M</w:t>
      </w:r>
      <w:r w:rsidR="00B210DE" w:rsidRPr="001625F7">
        <w:t xml:space="preserve"> = </w:t>
      </w:r>
      <w:r w:rsidR="00B210DE">
        <w:t>-.16</w:t>
      </w:r>
      <w:r w:rsidR="00B210DE" w:rsidRPr="001625F7">
        <w:t xml:space="preserve">, </w:t>
      </w:r>
      <w:r w:rsidR="00B210DE" w:rsidRPr="001625F7">
        <w:rPr>
          <w:i/>
          <w:iCs/>
        </w:rPr>
        <w:t>SD</w:t>
      </w:r>
      <w:r w:rsidR="00B210DE" w:rsidRPr="001625F7">
        <w:t xml:space="preserve"> = .</w:t>
      </w:r>
      <w:r w:rsidR="00B210DE">
        <w:t>95</w:t>
      </w:r>
      <w:r w:rsidR="006D6002">
        <w:t>).</w:t>
      </w:r>
    </w:p>
    <w:p w14:paraId="51508338" w14:textId="69072C35" w:rsidR="001224FA" w:rsidRDefault="00412E0B">
      <w:pPr>
        <w:widowControl w:val="0"/>
        <w:spacing w:line="480" w:lineRule="exact"/>
        <w:ind w:firstLine="567"/>
      </w:pPr>
      <w:r>
        <w:t>Importantly</w:t>
      </w:r>
      <w:r w:rsidR="001224FA" w:rsidRPr="001625F7">
        <w:t xml:space="preserve">, the procedural justice </w:t>
      </w:r>
      <w:r w:rsidRPr="001625F7">
        <w:t xml:space="preserve">main effect </w:t>
      </w:r>
      <w:r w:rsidR="001224FA" w:rsidRPr="001625F7">
        <w:t xml:space="preserve">was qualified by </w:t>
      </w:r>
      <w:r w:rsidR="001224FA">
        <w:t xml:space="preserve">the </w:t>
      </w:r>
      <w:r w:rsidR="001224FA" w:rsidRPr="001625F7">
        <w:t xml:space="preserve">Event Reflection </w:t>
      </w:r>
      <w:r w:rsidR="001224FA">
        <w:sym w:font="Symbol" w:char="F0B4"/>
      </w:r>
      <w:r w:rsidR="001224FA" w:rsidRPr="001625F7">
        <w:t xml:space="preserve"> Procedural Justice interaction, </w:t>
      </w:r>
      <w:proofErr w:type="gramStart"/>
      <w:r w:rsidR="001224FA" w:rsidRPr="001625F7">
        <w:rPr>
          <w:i/>
          <w:iCs/>
        </w:rPr>
        <w:t>F</w:t>
      </w:r>
      <w:r w:rsidR="001224FA" w:rsidRPr="001625F7">
        <w:t>(</w:t>
      </w:r>
      <w:proofErr w:type="gramEnd"/>
      <w:r w:rsidR="001224FA" w:rsidRPr="001625F7">
        <w:t xml:space="preserve">1, </w:t>
      </w:r>
      <w:r w:rsidR="00CD39E6">
        <w:t>169</w:t>
      </w:r>
      <w:r w:rsidR="001224FA" w:rsidRPr="001625F7">
        <w:t xml:space="preserve">) = </w:t>
      </w:r>
      <w:r w:rsidR="00CD39E6">
        <w:t>11.37</w:t>
      </w:r>
      <w:r w:rsidR="001224FA" w:rsidRPr="001625F7">
        <w:t xml:space="preserve">, </w:t>
      </w:r>
      <w:r w:rsidR="001224FA" w:rsidRPr="001625F7">
        <w:rPr>
          <w:i/>
          <w:iCs/>
        </w:rPr>
        <w:t>p</w:t>
      </w:r>
      <w:r w:rsidR="001224FA" w:rsidRPr="001625F7">
        <w:t xml:space="preserve"> = .0</w:t>
      </w:r>
      <w:r w:rsidR="00CD39E6">
        <w:t>01</w:t>
      </w:r>
      <w:r w:rsidR="001224FA">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1224FA">
        <w:t xml:space="preserve"> = .0</w:t>
      </w:r>
      <w:r w:rsidR="00CD39E6">
        <w:t>6</w:t>
      </w:r>
      <w:r w:rsidR="001224FA" w:rsidRPr="001625F7">
        <w:t xml:space="preserve"> (</w:t>
      </w:r>
      <w:r w:rsidR="001224FA" w:rsidRPr="006F3608">
        <w:t xml:space="preserve">Figure </w:t>
      </w:r>
      <w:r w:rsidR="00CD39E6">
        <w:t>6</w:t>
      </w:r>
      <w:r w:rsidR="001224FA" w:rsidRPr="001625F7">
        <w:t xml:space="preserve">). Simple effects analyses showed that, for </w:t>
      </w:r>
      <w:r w:rsidR="00444AA1">
        <w:t xml:space="preserve">control </w:t>
      </w:r>
      <w:r w:rsidR="001224FA" w:rsidRPr="001625F7">
        <w:t xml:space="preserve">participants, </w:t>
      </w:r>
      <w:r w:rsidR="001224FA">
        <w:t xml:space="preserve">low </w:t>
      </w:r>
      <w:r w:rsidR="001224FA" w:rsidRPr="001625F7">
        <w:t xml:space="preserve">procedural justice </w:t>
      </w:r>
      <w:r w:rsidRPr="001625F7">
        <w:t>(</w:t>
      </w:r>
      <w:r w:rsidRPr="001625F7">
        <w:rPr>
          <w:i/>
          <w:iCs/>
        </w:rPr>
        <w:t>M</w:t>
      </w:r>
      <w:r w:rsidRPr="001625F7">
        <w:t xml:space="preserve"> = </w:t>
      </w:r>
      <w:r>
        <w:t>-.86</w:t>
      </w:r>
      <w:r w:rsidRPr="001625F7">
        <w:t xml:space="preserve">, </w:t>
      </w:r>
      <w:r w:rsidRPr="001625F7">
        <w:rPr>
          <w:i/>
          <w:iCs/>
        </w:rPr>
        <w:t>SD</w:t>
      </w:r>
      <w:r>
        <w:t xml:space="preserve"> = .72</w:t>
      </w:r>
      <w:r w:rsidRPr="001625F7">
        <w:t xml:space="preserve">) </w:t>
      </w:r>
      <w:r w:rsidR="001224FA" w:rsidRPr="001625F7">
        <w:t xml:space="preserve">significantly </w:t>
      </w:r>
      <w:r>
        <w:t>attenuated</w:t>
      </w:r>
      <w:r w:rsidRPr="001625F7">
        <w:t xml:space="preserve"> </w:t>
      </w:r>
      <w:r w:rsidR="00F523C1">
        <w:t>s</w:t>
      </w:r>
      <w:r w:rsidR="00CD39E6">
        <w:t>upervisor</w:t>
      </w:r>
      <w:r w:rsidR="001224FA" w:rsidRPr="001625F7">
        <w:t xml:space="preserve"> </w:t>
      </w:r>
      <w:r w:rsidR="001224FA">
        <w:t xml:space="preserve">support </w:t>
      </w:r>
      <w:r w:rsidR="001224FA" w:rsidRPr="001625F7">
        <w:t xml:space="preserve">relative to </w:t>
      </w:r>
      <w:r w:rsidR="001224FA">
        <w:t xml:space="preserve">high </w:t>
      </w:r>
      <w:r w:rsidR="001224FA" w:rsidRPr="001625F7">
        <w:t>procedural justice (</w:t>
      </w:r>
      <w:r w:rsidR="001224FA" w:rsidRPr="001625F7">
        <w:rPr>
          <w:i/>
          <w:iCs/>
        </w:rPr>
        <w:t>M</w:t>
      </w:r>
      <w:r w:rsidR="001224FA">
        <w:t xml:space="preserve"> = </w:t>
      </w:r>
      <w:r w:rsidR="001224FA" w:rsidRPr="001625F7">
        <w:t>.</w:t>
      </w:r>
      <w:r w:rsidR="00CD39E6">
        <w:t>60</w:t>
      </w:r>
      <w:r w:rsidR="001224FA" w:rsidRPr="001625F7">
        <w:t xml:space="preserve">, </w:t>
      </w:r>
      <w:r w:rsidR="001224FA" w:rsidRPr="001625F7">
        <w:rPr>
          <w:i/>
          <w:iCs/>
        </w:rPr>
        <w:t>SD</w:t>
      </w:r>
      <w:r w:rsidR="001224FA">
        <w:t xml:space="preserve"> = </w:t>
      </w:r>
      <w:r w:rsidR="001224FA" w:rsidRPr="001625F7">
        <w:t>.</w:t>
      </w:r>
      <w:r w:rsidR="00EE2B2B">
        <w:t>45</w:t>
      </w:r>
      <w:r w:rsidR="001224FA" w:rsidRPr="001625F7">
        <w:t xml:space="preserve">), </w:t>
      </w:r>
      <w:proofErr w:type="gramStart"/>
      <w:r w:rsidR="001224FA" w:rsidRPr="001625F7">
        <w:rPr>
          <w:i/>
          <w:iCs/>
        </w:rPr>
        <w:t>F</w:t>
      </w:r>
      <w:r w:rsidR="001224FA" w:rsidRPr="001625F7">
        <w:t>(</w:t>
      </w:r>
      <w:proofErr w:type="gramEnd"/>
      <w:r w:rsidR="001224FA" w:rsidRPr="001625F7">
        <w:t xml:space="preserve">1, </w:t>
      </w:r>
      <w:r w:rsidR="00CD39E6">
        <w:t>169</w:t>
      </w:r>
      <w:r w:rsidR="001224FA" w:rsidRPr="001625F7">
        <w:t xml:space="preserve">) = </w:t>
      </w:r>
      <w:r w:rsidR="001224FA">
        <w:t>1</w:t>
      </w:r>
      <w:r w:rsidR="00CD39E6">
        <w:t>29</w:t>
      </w:r>
      <w:r w:rsidR="001224FA">
        <w:t>.</w:t>
      </w:r>
      <w:r w:rsidR="00CD39E6">
        <w:t>27</w:t>
      </w:r>
      <w:r w:rsidR="001224FA" w:rsidRPr="001625F7">
        <w:t xml:space="preserve">, </w:t>
      </w:r>
      <w:r w:rsidR="001224FA" w:rsidRPr="001625F7">
        <w:rPr>
          <w:i/>
          <w:iCs/>
        </w:rPr>
        <w:t>p</w:t>
      </w:r>
      <w:r w:rsidR="001224FA" w:rsidRPr="001625F7">
        <w:t xml:space="preserve"> &lt; .001</w:t>
      </w:r>
      <w:r w:rsidR="001224FA">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1224FA">
        <w:t xml:space="preserve"> = .</w:t>
      </w:r>
      <w:r w:rsidR="00CD39E6">
        <w:t>43</w:t>
      </w:r>
      <w:r w:rsidR="001224FA" w:rsidRPr="001625F7">
        <w:t>.</w:t>
      </w:r>
      <w:r w:rsidR="00CD39E6">
        <w:t xml:space="preserve"> F</w:t>
      </w:r>
      <w:r w:rsidR="001224FA" w:rsidRPr="001625F7">
        <w:t xml:space="preserve">or </w:t>
      </w:r>
      <w:r w:rsidR="00444AA1">
        <w:t xml:space="preserve">nostalgic </w:t>
      </w:r>
      <w:r w:rsidR="001224FA" w:rsidRPr="001625F7">
        <w:t xml:space="preserve">participants, </w:t>
      </w:r>
      <w:r w:rsidR="001224FA">
        <w:t xml:space="preserve">low </w:t>
      </w:r>
      <w:r w:rsidR="001224FA" w:rsidRPr="001625F7">
        <w:t>procedural justice (</w:t>
      </w:r>
      <w:r w:rsidR="001224FA" w:rsidRPr="001625F7">
        <w:rPr>
          <w:i/>
          <w:iCs/>
        </w:rPr>
        <w:t>M</w:t>
      </w:r>
      <w:r w:rsidR="001224FA">
        <w:t xml:space="preserve"> = -</w:t>
      </w:r>
      <w:r w:rsidR="001224FA" w:rsidRPr="001625F7">
        <w:t>.</w:t>
      </w:r>
      <w:r w:rsidR="002F2F11">
        <w:t>22</w:t>
      </w:r>
      <w:r w:rsidR="001224FA" w:rsidRPr="001625F7">
        <w:t xml:space="preserve">, </w:t>
      </w:r>
      <w:r w:rsidR="001224FA" w:rsidRPr="001625F7">
        <w:rPr>
          <w:i/>
          <w:iCs/>
        </w:rPr>
        <w:t>SD</w:t>
      </w:r>
      <w:r w:rsidR="001224FA" w:rsidRPr="001625F7">
        <w:t xml:space="preserve"> =</w:t>
      </w:r>
      <w:r w:rsidR="001224FA">
        <w:t xml:space="preserve"> </w:t>
      </w:r>
      <w:r w:rsidR="001224FA" w:rsidRPr="00EE2B2B">
        <w:t>.</w:t>
      </w:r>
      <w:r w:rsidR="00EE2B2B">
        <w:t>68</w:t>
      </w:r>
      <w:r w:rsidR="001224FA" w:rsidRPr="001625F7">
        <w:t xml:space="preserve">) </w:t>
      </w:r>
      <w:r w:rsidR="00CD39E6">
        <w:t xml:space="preserve">also </w:t>
      </w:r>
      <w:r w:rsidR="001224FA" w:rsidRPr="001625F7">
        <w:t xml:space="preserve">significantly </w:t>
      </w:r>
      <w:r>
        <w:t>attenuated</w:t>
      </w:r>
      <w:r w:rsidR="001224FA" w:rsidRPr="001625F7">
        <w:t xml:space="preserve"> </w:t>
      </w:r>
      <w:r w:rsidR="00F523C1">
        <w:t>s</w:t>
      </w:r>
      <w:r w:rsidR="00CD39E6">
        <w:t>upervisor s</w:t>
      </w:r>
      <w:r w:rsidR="001224FA">
        <w:t xml:space="preserve">upport </w:t>
      </w:r>
      <w:r w:rsidR="001224FA" w:rsidRPr="001625F7">
        <w:t xml:space="preserve">relative to </w:t>
      </w:r>
      <w:r w:rsidR="001224FA">
        <w:t xml:space="preserve">high </w:t>
      </w:r>
      <w:r w:rsidR="001224FA" w:rsidRPr="001625F7">
        <w:lastRenderedPageBreak/>
        <w:t>procedural justice (</w:t>
      </w:r>
      <w:r w:rsidR="001224FA" w:rsidRPr="001625F7">
        <w:rPr>
          <w:i/>
          <w:iCs/>
        </w:rPr>
        <w:t>M</w:t>
      </w:r>
      <w:r w:rsidR="001224FA" w:rsidRPr="001625F7">
        <w:t xml:space="preserve"> = .</w:t>
      </w:r>
      <w:r w:rsidR="002F2F11">
        <w:t>61</w:t>
      </w:r>
      <w:r w:rsidR="001224FA" w:rsidRPr="001625F7">
        <w:t xml:space="preserve">, </w:t>
      </w:r>
      <w:r w:rsidR="001224FA" w:rsidRPr="001625F7">
        <w:rPr>
          <w:i/>
          <w:iCs/>
        </w:rPr>
        <w:t>SD</w:t>
      </w:r>
      <w:r w:rsidR="001224FA" w:rsidRPr="001625F7">
        <w:t xml:space="preserve"> = </w:t>
      </w:r>
      <w:r w:rsidR="001224FA" w:rsidRPr="00EE2B2B">
        <w:t>.6</w:t>
      </w:r>
      <w:r w:rsidR="00EE2B2B">
        <w:t>0</w:t>
      </w:r>
      <w:r w:rsidR="001224FA" w:rsidRPr="001625F7">
        <w:t>),</w:t>
      </w:r>
      <w:r w:rsidR="00CD39E6">
        <w:t xml:space="preserve"> but this effect was much weaker</w:t>
      </w:r>
      <w:r w:rsidR="001317B1">
        <w:t>,</w:t>
      </w:r>
      <w:r w:rsidR="001224FA" w:rsidRPr="001625F7">
        <w:t xml:space="preserve"> </w:t>
      </w:r>
      <w:proofErr w:type="gramStart"/>
      <w:r w:rsidR="001224FA" w:rsidRPr="001625F7">
        <w:rPr>
          <w:i/>
          <w:iCs/>
        </w:rPr>
        <w:t>F</w:t>
      </w:r>
      <w:r w:rsidR="001224FA" w:rsidRPr="001625F7">
        <w:t>(</w:t>
      </w:r>
      <w:proofErr w:type="gramEnd"/>
      <w:r w:rsidR="001224FA" w:rsidRPr="001625F7">
        <w:t xml:space="preserve">1, </w:t>
      </w:r>
      <w:r w:rsidR="00CD39E6">
        <w:t>169</w:t>
      </w:r>
      <w:r w:rsidR="001224FA" w:rsidRPr="001625F7">
        <w:t xml:space="preserve">) = </w:t>
      </w:r>
      <w:r w:rsidR="00CD39E6">
        <w:t>34.85</w:t>
      </w:r>
      <w:r w:rsidR="001224FA" w:rsidRPr="001625F7">
        <w:t xml:space="preserve">, </w:t>
      </w:r>
      <w:r w:rsidR="001224FA" w:rsidRPr="001625F7">
        <w:rPr>
          <w:i/>
          <w:iCs/>
        </w:rPr>
        <w:t>p</w:t>
      </w:r>
      <w:r w:rsidR="001224FA" w:rsidRPr="001625F7">
        <w:t xml:space="preserve"> </w:t>
      </w:r>
      <w:r w:rsidR="00CD39E6">
        <w:t>&lt; .001</w:t>
      </w:r>
      <w:r w:rsidR="001224FA">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1224FA">
        <w:t xml:space="preserve"> = .1</w:t>
      </w:r>
      <w:r w:rsidR="00CD39E6">
        <w:t>7</w:t>
      </w:r>
      <w:r w:rsidR="001224FA">
        <w:t>.</w:t>
      </w:r>
    </w:p>
    <w:p w14:paraId="18C6D509" w14:textId="2621A10E" w:rsidR="001224FA" w:rsidRDefault="001224FA">
      <w:pPr>
        <w:widowControl w:val="0"/>
        <w:spacing w:line="480" w:lineRule="exact"/>
        <w:ind w:firstLine="567"/>
      </w:pPr>
      <w:r>
        <w:rPr>
          <w:spacing w:val="-4"/>
        </w:rPr>
        <w:t>Similar to Studies 1</w:t>
      </w:r>
      <w:r w:rsidR="00CD39E6">
        <w:rPr>
          <w:spacing w:val="-4"/>
        </w:rPr>
        <w:t>-4</w:t>
      </w:r>
      <w:r>
        <w:rPr>
          <w:spacing w:val="-4"/>
        </w:rPr>
        <w:t xml:space="preserve">, we tested whether reflecting on a nostalgic (compared to ordinary) event weakens the adverse effect of low procedural justice rather than strengthens the positive effect of high procedural justice. </w:t>
      </w:r>
      <w:r w:rsidR="00412E0B">
        <w:rPr>
          <w:spacing w:val="-4"/>
        </w:rPr>
        <w:t>A visual inspection of t</w:t>
      </w:r>
      <w:r w:rsidRPr="005D2FBD">
        <w:rPr>
          <w:spacing w:val="-4"/>
        </w:rPr>
        <w:t xml:space="preserve">he simple </w:t>
      </w:r>
      <w:r>
        <w:rPr>
          <w:spacing w:val="-4"/>
        </w:rPr>
        <w:t>effects</w:t>
      </w:r>
      <w:r w:rsidRPr="005D2FBD">
        <w:rPr>
          <w:spacing w:val="-4"/>
        </w:rPr>
        <w:t xml:space="preserve"> </w:t>
      </w:r>
      <w:r w:rsidR="00412E0B">
        <w:rPr>
          <w:spacing w:val="-4"/>
        </w:rPr>
        <w:t xml:space="preserve">would appear to show that </w:t>
      </w:r>
      <w:r w:rsidR="009A6C99">
        <w:rPr>
          <w:spacing w:val="-4"/>
        </w:rPr>
        <w:t xml:space="preserve">this </w:t>
      </w:r>
      <w:r w:rsidR="00412E0B">
        <w:rPr>
          <w:spacing w:val="-4"/>
        </w:rPr>
        <w:t>is indeed the case</w:t>
      </w:r>
      <w:r>
        <w:rPr>
          <w:spacing w:val="-4"/>
        </w:rPr>
        <w:t xml:space="preserve"> (Figure </w:t>
      </w:r>
      <w:r w:rsidR="00CD39E6">
        <w:rPr>
          <w:spacing w:val="-4"/>
        </w:rPr>
        <w:t>6</w:t>
      </w:r>
      <w:r w:rsidRPr="00982946">
        <w:rPr>
          <w:spacing w:val="-4"/>
        </w:rPr>
        <w:t xml:space="preserve">). </w:t>
      </w:r>
      <w:r w:rsidR="00BD4492">
        <w:rPr>
          <w:spacing w:val="-4"/>
        </w:rPr>
        <w:t xml:space="preserve">Consistent with </w:t>
      </w:r>
      <w:r w:rsidR="00D50395">
        <w:rPr>
          <w:spacing w:val="-4"/>
        </w:rPr>
        <w:t>Studies 1-4</w:t>
      </w:r>
      <w:r w:rsidRPr="00E35076">
        <w:rPr>
          <w:spacing w:val="-4"/>
        </w:rPr>
        <w:t xml:space="preserve">, in the low procedural justice condition, </w:t>
      </w:r>
      <w:r w:rsidR="00412E0B">
        <w:rPr>
          <w:spacing w:val="-4"/>
        </w:rPr>
        <w:t xml:space="preserve">nostalgic </w:t>
      </w:r>
      <w:r w:rsidRPr="00E35076">
        <w:t xml:space="preserve">participants </w:t>
      </w:r>
      <w:r w:rsidR="00E35076" w:rsidRPr="00E35076">
        <w:t>(</w:t>
      </w:r>
      <w:r w:rsidR="00E35076" w:rsidRPr="00E35076">
        <w:rPr>
          <w:i/>
          <w:iCs/>
        </w:rPr>
        <w:t>M</w:t>
      </w:r>
      <w:r w:rsidR="00E35076" w:rsidRPr="00E35076">
        <w:t xml:space="preserve"> = -.22, </w:t>
      </w:r>
      <w:r w:rsidR="00E35076" w:rsidRPr="00E35076">
        <w:rPr>
          <w:i/>
          <w:iCs/>
        </w:rPr>
        <w:t>SD</w:t>
      </w:r>
      <w:r w:rsidR="00E35076" w:rsidRPr="00E35076">
        <w:t xml:space="preserve"> = .68) </w:t>
      </w:r>
      <w:r w:rsidRPr="00E35076">
        <w:t xml:space="preserve">expressed stronger </w:t>
      </w:r>
      <w:r w:rsidR="003834E8">
        <w:t>s</w:t>
      </w:r>
      <w:r w:rsidR="00EE2B2B" w:rsidRPr="00E35076">
        <w:t>upervisor</w:t>
      </w:r>
      <w:r w:rsidRPr="00E35076">
        <w:t xml:space="preserve"> support than </w:t>
      </w:r>
      <w:r w:rsidR="00412E0B">
        <w:t>control participants</w:t>
      </w:r>
      <w:r w:rsidRPr="00E35076">
        <w:t xml:space="preserve"> (</w:t>
      </w:r>
      <w:r w:rsidRPr="00E35076">
        <w:rPr>
          <w:i/>
          <w:iCs/>
        </w:rPr>
        <w:t>M</w:t>
      </w:r>
      <w:r w:rsidRPr="00E35076">
        <w:t xml:space="preserve"> = -.</w:t>
      </w:r>
      <w:r w:rsidR="00EE2B2B" w:rsidRPr="00E35076">
        <w:t>86</w:t>
      </w:r>
      <w:r w:rsidRPr="00E35076">
        <w:t xml:space="preserve">, </w:t>
      </w:r>
      <w:r w:rsidRPr="00E35076">
        <w:rPr>
          <w:i/>
          <w:iCs/>
        </w:rPr>
        <w:t>SD</w:t>
      </w:r>
      <w:r w:rsidRPr="00E35076">
        <w:t xml:space="preserve"> = </w:t>
      </w:r>
      <w:r w:rsidR="00EE2B2B" w:rsidRPr="00E35076">
        <w:t>.72</w:t>
      </w:r>
      <w:r w:rsidRPr="00E35076">
        <w:t xml:space="preserve">), </w:t>
      </w:r>
      <w:proofErr w:type="gramStart"/>
      <w:r w:rsidRPr="00E35076">
        <w:rPr>
          <w:i/>
        </w:rPr>
        <w:t>F</w:t>
      </w:r>
      <w:r w:rsidRPr="00E35076">
        <w:t>(</w:t>
      </w:r>
      <w:proofErr w:type="gramEnd"/>
      <w:r w:rsidRPr="00E35076">
        <w:t xml:space="preserve">1, </w:t>
      </w:r>
      <w:r w:rsidR="00EE2B2B" w:rsidRPr="00E35076">
        <w:t>169</w:t>
      </w:r>
      <w:r w:rsidRPr="00E35076">
        <w:t xml:space="preserve">) = </w:t>
      </w:r>
      <w:r w:rsidR="00EE2B2B" w:rsidRPr="00E35076">
        <w:t>21.35</w:t>
      </w:r>
      <w:r w:rsidRPr="00E35076">
        <w:t xml:space="preserve">, </w:t>
      </w:r>
      <w:r w:rsidRPr="00E35076">
        <w:rPr>
          <w:i/>
        </w:rPr>
        <w:t>p</w:t>
      </w:r>
      <w:r w:rsidRPr="00E35076">
        <w:t xml:space="preserve"> </w:t>
      </w:r>
      <w:r w:rsidR="00EE2B2B" w:rsidRPr="00E35076">
        <w:t>&lt; .001</w:t>
      </w:r>
      <w:r w:rsidRPr="00E35076">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Pr="00E35076">
        <w:t xml:space="preserve"> = .</w:t>
      </w:r>
      <w:r w:rsidR="00EE2B2B" w:rsidRPr="00E35076">
        <w:t>11</w:t>
      </w:r>
      <w:r w:rsidRPr="00E35076">
        <w:t>. In the high procedural justice condition, there was no significant difference between nostalgic (</w:t>
      </w:r>
      <w:r w:rsidR="00E35076" w:rsidRPr="00E35076">
        <w:rPr>
          <w:i/>
          <w:iCs/>
        </w:rPr>
        <w:t>M</w:t>
      </w:r>
      <w:r w:rsidR="00E35076" w:rsidRPr="00E35076">
        <w:t xml:space="preserve"> = .60, </w:t>
      </w:r>
      <w:r w:rsidR="00E35076" w:rsidRPr="00E35076">
        <w:rPr>
          <w:i/>
          <w:iCs/>
        </w:rPr>
        <w:t>SD</w:t>
      </w:r>
      <w:r w:rsidR="00E35076" w:rsidRPr="00E35076">
        <w:t xml:space="preserve"> = .45) </w:t>
      </w:r>
      <w:r w:rsidRPr="00E35076">
        <w:t xml:space="preserve">and </w:t>
      </w:r>
      <w:r w:rsidR="00412E0B">
        <w:t xml:space="preserve">control </w:t>
      </w:r>
      <w:r w:rsidRPr="00E35076">
        <w:t>(</w:t>
      </w:r>
      <w:r w:rsidRPr="00E35076">
        <w:rPr>
          <w:i/>
          <w:iCs/>
        </w:rPr>
        <w:t>M</w:t>
      </w:r>
      <w:r w:rsidRPr="00E35076">
        <w:t xml:space="preserve"> = .</w:t>
      </w:r>
      <w:r w:rsidR="00EE2B2B" w:rsidRPr="00E35076">
        <w:t>61</w:t>
      </w:r>
      <w:r w:rsidRPr="00E35076">
        <w:t xml:space="preserve">, </w:t>
      </w:r>
      <w:r w:rsidRPr="00E35076">
        <w:rPr>
          <w:i/>
          <w:iCs/>
        </w:rPr>
        <w:t>SD</w:t>
      </w:r>
      <w:r w:rsidRPr="00E35076">
        <w:t xml:space="preserve"> = .</w:t>
      </w:r>
      <w:r w:rsidR="00EE2B2B" w:rsidRPr="00E35076">
        <w:t>60</w:t>
      </w:r>
      <w:r w:rsidRPr="00E35076">
        <w:t>)</w:t>
      </w:r>
      <w:r w:rsidR="00412E0B">
        <w:t xml:space="preserve"> participants</w:t>
      </w:r>
      <w:r w:rsidRPr="00E35076">
        <w:t xml:space="preserve">, </w:t>
      </w:r>
      <w:proofErr w:type="gramStart"/>
      <w:r w:rsidRPr="00E35076">
        <w:rPr>
          <w:i/>
        </w:rPr>
        <w:t>F</w:t>
      </w:r>
      <w:r w:rsidRPr="00E35076">
        <w:t>(</w:t>
      </w:r>
      <w:proofErr w:type="gramEnd"/>
      <w:r w:rsidRPr="00E35076">
        <w:t xml:space="preserve">1, </w:t>
      </w:r>
      <w:r w:rsidR="00EE2B2B" w:rsidRPr="00E35076">
        <w:t>169</w:t>
      </w:r>
      <w:r w:rsidRPr="00E35076">
        <w:t>) = .</w:t>
      </w:r>
      <w:r w:rsidR="00EE2B2B" w:rsidRPr="00E35076">
        <w:t>001</w:t>
      </w:r>
      <w:r w:rsidRPr="00E35076">
        <w:t xml:space="preserve">, </w:t>
      </w:r>
      <w:r w:rsidRPr="00E35076">
        <w:rPr>
          <w:i/>
        </w:rPr>
        <w:t>p</w:t>
      </w:r>
      <w:r w:rsidRPr="00E35076">
        <w:t xml:space="preserve"> = .</w:t>
      </w:r>
      <w:r w:rsidR="00EE2B2B" w:rsidRPr="00E35076">
        <w:t>97</w:t>
      </w:r>
      <w:r w:rsidRPr="00E35076">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Pr="00E35076">
        <w:t xml:space="preserve"> = .00. </w:t>
      </w:r>
      <w:r w:rsidR="0089679A">
        <w:t>As in</w:t>
      </w:r>
      <w:r w:rsidRPr="00E157D7">
        <w:t xml:space="preserve"> Studies 1</w:t>
      </w:r>
      <w:r w:rsidR="00EE2B2B" w:rsidRPr="00E157D7">
        <w:t>-4</w:t>
      </w:r>
      <w:r w:rsidRPr="00E157D7">
        <w:t xml:space="preserve">, </w:t>
      </w:r>
      <w:r w:rsidR="00412E0B">
        <w:t xml:space="preserve">members evinced </w:t>
      </w:r>
      <w:r w:rsidRPr="00E157D7">
        <w:t xml:space="preserve">particularly weak </w:t>
      </w:r>
      <w:r w:rsidR="003834E8">
        <w:t>s</w:t>
      </w:r>
      <w:r w:rsidR="00EE2B2B" w:rsidRPr="00E157D7">
        <w:t>upervisor</w:t>
      </w:r>
      <w:r w:rsidRPr="00E157D7">
        <w:t xml:space="preserve"> support </w:t>
      </w:r>
      <w:r w:rsidR="00412E0B">
        <w:t>at the juxtaposition of</w:t>
      </w:r>
      <w:r w:rsidR="00412E0B" w:rsidRPr="00E157D7">
        <w:t xml:space="preserve"> </w:t>
      </w:r>
      <w:r w:rsidRPr="00E157D7">
        <w:t>low procedural justice and low nostalgia.</w:t>
      </w:r>
    </w:p>
    <w:p w14:paraId="31D9CDFF" w14:textId="39D4FAE8" w:rsidR="001224FA" w:rsidRDefault="001224FA" w:rsidP="00813E55">
      <w:pPr>
        <w:widowControl w:val="0"/>
        <w:spacing w:line="480" w:lineRule="exact"/>
        <w:ind w:firstLine="567"/>
      </w:pPr>
      <w:r w:rsidRPr="001625F7">
        <w:rPr>
          <w:b/>
          <w:bCs/>
        </w:rPr>
        <w:t>Social connectedness.</w:t>
      </w:r>
      <w:r>
        <w:t xml:space="preserve"> An Event Reflection </w:t>
      </w:r>
      <w:r>
        <w:sym w:font="Symbol" w:char="F0B4"/>
      </w:r>
      <w:r w:rsidRPr="001625F7">
        <w:t xml:space="preserve"> Procedural Justice ANOVA yielded a significant procedural justice</w:t>
      </w:r>
      <w:r w:rsidR="00BD4170">
        <w:t xml:space="preserve"> </w:t>
      </w:r>
      <w:r w:rsidR="00BD4170" w:rsidRPr="001625F7">
        <w:t>main effect</w:t>
      </w:r>
      <w:r w:rsidRPr="001625F7">
        <w:t xml:space="preserve">, </w:t>
      </w:r>
      <w:proofErr w:type="gramStart"/>
      <w:r w:rsidRPr="001625F7">
        <w:rPr>
          <w:i/>
          <w:iCs/>
        </w:rPr>
        <w:t>F</w:t>
      </w:r>
      <w:r>
        <w:t>(</w:t>
      </w:r>
      <w:proofErr w:type="gramEnd"/>
      <w:r>
        <w:t xml:space="preserve">1, </w:t>
      </w:r>
      <w:r w:rsidR="00536342">
        <w:t>169</w:t>
      </w:r>
      <w:r w:rsidRPr="001625F7">
        <w:t xml:space="preserve">) = </w:t>
      </w:r>
      <w:r w:rsidR="00536342">
        <w:t>85</w:t>
      </w:r>
      <w:r>
        <w:t>.</w:t>
      </w:r>
      <w:r w:rsidR="00536342">
        <w:t>19</w:t>
      </w:r>
      <w:r w:rsidRPr="001625F7">
        <w:t xml:space="preserve">, </w:t>
      </w:r>
      <w:r w:rsidRPr="001625F7">
        <w:rPr>
          <w:i/>
          <w:iCs/>
        </w:rPr>
        <w:t>p</w:t>
      </w:r>
      <w:r w:rsidRPr="001625F7">
        <w:t xml:space="preserve"> &lt; .001</w:t>
      </w:r>
      <w:r>
        <w:t>, η</w:t>
      </w:r>
      <w:r w:rsidRPr="00ED465E">
        <w:rPr>
          <w:vertAlign w:val="superscript"/>
        </w:rPr>
        <w:t>2</w:t>
      </w:r>
      <w:r>
        <w:t xml:space="preserve"> = .</w:t>
      </w:r>
      <w:r w:rsidR="00536342">
        <w:t>34</w:t>
      </w:r>
      <w:r>
        <w:t xml:space="preserve">. Participants in the low </w:t>
      </w:r>
      <w:r w:rsidR="00BD4170" w:rsidRPr="001625F7">
        <w:t xml:space="preserve">procedural </w:t>
      </w:r>
      <w:r w:rsidRPr="001625F7">
        <w:t>justice condition (</w:t>
      </w:r>
      <w:r w:rsidRPr="001625F7">
        <w:rPr>
          <w:i/>
          <w:iCs/>
        </w:rPr>
        <w:t>M</w:t>
      </w:r>
      <w:r>
        <w:t xml:space="preserve"> = 2</w:t>
      </w:r>
      <w:r w:rsidRPr="001625F7">
        <w:t>.</w:t>
      </w:r>
      <w:r w:rsidR="00536342">
        <w:t>27</w:t>
      </w:r>
      <w:r w:rsidRPr="001625F7">
        <w:t xml:space="preserve">, </w:t>
      </w:r>
      <w:r w:rsidRPr="001625F7">
        <w:rPr>
          <w:i/>
          <w:iCs/>
        </w:rPr>
        <w:t>SD</w:t>
      </w:r>
      <w:r w:rsidRPr="001625F7">
        <w:t xml:space="preserve"> =</w:t>
      </w:r>
      <w:r w:rsidR="00536342">
        <w:t xml:space="preserve"> </w:t>
      </w:r>
      <w:r w:rsidRPr="001625F7">
        <w:t>.</w:t>
      </w:r>
      <w:r w:rsidR="00536342">
        <w:t>94</w:t>
      </w:r>
      <w:r w:rsidRPr="001625F7">
        <w:t xml:space="preserve">) reported </w:t>
      </w:r>
      <w:r w:rsidR="00BD4170">
        <w:t>weaker</w:t>
      </w:r>
      <w:r w:rsidR="00BD4170" w:rsidRPr="001625F7">
        <w:t xml:space="preserve"> </w:t>
      </w:r>
      <w:r w:rsidRPr="001625F7">
        <w:t xml:space="preserve">social connectedness </w:t>
      </w:r>
      <w:r>
        <w:t>to the</w:t>
      </w:r>
      <w:r w:rsidR="00536342">
        <w:t xml:space="preserve"> supervisor</w:t>
      </w:r>
      <w:r>
        <w:t xml:space="preserve"> </w:t>
      </w:r>
      <w:r w:rsidRPr="001625F7">
        <w:t xml:space="preserve">than those in the </w:t>
      </w:r>
      <w:r>
        <w:t>high</w:t>
      </w:r>
      <w:r w:rsidR="00BD4170">
        <w:t xml:space="preserve"> </w:t>
      </w:r>
      <w:r w:rsidR="00BD4170" w:rsidRPr="001625F7">
        <w:t>procedural</w:t>
      </w:r>
      <w:r>
        <w:t xml:space="preserve"> </w:t>
      </w:r>
      <w:r w:rsidRPr="001625F7">
        <w:t>justice condition (</w:t>
      </w:r>
      <w:r w:rsidRPr="001625F7">
        <w:rPr>
          <w:i/>
          <w:iCs/>
        </w:rPr>
        <w:t>M</w:t>
      </w:r>
      <w:r w:rsidRPr="001625F7">
        <w:t xml:space="preserve"> = </w:t>
      </w:r>
      <w:r w:rsidR="00536342">
        <w:t>3.54</w:t>
      </w:r>
      <w:r w:rsidRPr="001625F7">
        <w:t xml:space="preserve">, </w:t>
      </w:r>
      <w:r w:rsidRPr="001625F7">
        <w:rPr>
          <w:i/>
          <w:iCs/>
        </w:rPr>
        <w:t>SD</w:t>
      </w:r>
      <w:r>
        <w:t xml:space="preserve"> = </w:t>
      </w:r>
      <w:r w:rsidR="00536342">
        <w:t>.79</w:t>
      </w:r>
      <w:r w:rsidRPr="001625F7">
        <w:t xml:space="preserve">). </w:t>
      </w:r>
      <w:r w:rsidR="00E157D7">
        <w:t>T</w:t>
      </w:r>
      <w:r w:rsidRPr="001625F7">
        <w:t xml:space="preserve">he event reflection main effect, </w:t>
      </w:r>
      <w:r w:rsidRPr="001625F7">
        <w:rPr>
          <w:i/>
          <w:iCs/>
        </w:rPr>
        <w:t>F</w:t>
      </w:r>
      <w:r w:rsidRPr="001625F7">
        <w:t xml:space="preserve">(1, </w:t>
      </w:r>
      <w:r w:rsidR="00536342">
        <w:t>169</w:t>
      </w:r>
      <w:r>
        <w:t xml:space="preserve">) = </w:t>
      </w:r>
      <w:r w:rsidR="00536342">
        <w:t>3.65</w:t>
      </w:r>
      <w:r w:rsidRPr="001625F7">
        <w:t xml:space="preserve">, </w:t>
      </w:r>
      <w:r w:rsidRPr="001625F7">
        <w:rPr>
          <w:i/>
          <w:iCs/>
        </w:rPr>
        <w:t>p</w:t>
      </w:r>
      <w:r>
        <w:t xml:space="preserve"> =</w:t>
      </w:r>
      <w:r w:rsidRPr="001625F7">
        <w:t xml:space="preserve"> .</w:t>
      </w:r>
      <w:r w:rsidR="00536342">
        <w:t>06</w:t>
      </w:r>
      <w: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.02</w:t>
      </w:r>
      <w:r w:rsidRPr="001625F7">
        <w:t xml:space="preserve">, </w:t>
      </w:r>
      <w:r w:rsidR="00E157D7">
        <w:t xml:space="preserve">and </w:t>
      </w:r>
      <w:r w:rsidRPr="001625F7">
        <w:t xml:space="preserve">the </w:t>
      </w:r>
      <w:r>
        <w:t xml:space="preserve">Event Reflection </w:t>
      </w:r>
      <w:r>
        <w:sym w:font="Symbol" w:char="F0B4"/>
      </w:r>
      <w:r>
        <w:t xml:space="preserve"> </w:t>
      </w:r>
      <w:r w:rsidRPr="001625F7">
        <w:t xml:space="preserve">Procedural Justice interaction, </w:t>
      </w:r>
      <w:r w:rsidRPr="001625F7">
        <w:rPr>
          <w:i/>
          <w:iCs/>
        </w:rPr>
        <w:t>F</w:t>
      </w:r>
      <w:r>
        <w:t xml:space="preserve"> (1, </w:t>
      </w:r>
      <w:r w:rsidR="00536342">
        <w:t>169</w:t>
      </w:r>
      <w:r>
        <w:t xml:space="preserve">) = </w:t>
      </w:r>
      <w:r w:rsidR="00536342">
        <w:t>.40</w:t>
      </w:r>
      <w:r w:rsidRPr="001625F7">
        <w:t xml:space="preserve">, </w:t>
      </w:r>
      <w:r w:rsidRPr="001625F7">
        <w:rPr>
          <w:i/>
          <w:iCs/>
        </w:rPr>
        <w:t>p</w:t>
      </w:r>
      <w:r>
        <w:t xml:space="preserve"> = .</w:t>
      </w:r>
      <w:r w:rsidR="00536342">
        <w:t>53</w:t>
      </w:r>
      <w:r>
        <w:t xml:space="preserve">, </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t xml:space="preserve"> = .</w:t>
      </w:r>
      <w:r w:rsidR="00536342">
        <w:t>00</w:t>
      </w:r>
      <w:r>
        <w:t xml:space="preserve">, </w:t>
      </w:r>
      <w:r w:rsidRPr="001625F7">
        <w:t>w</w:t>
      </w:r>
      <w:r w:rsidR="00E157D7">
        <w:t>ere not</w:t>
      </w:r>
      <w:r w:rsidRPr="001625F7">
        <w:t xml:space="preserve"> significant</w:t>
      </w:r>
      <w:r>
        <w:t>.</w:t>
      </w:r>
    </w:p>
    <w:p w14:paraId="66245C3C" w14:textId="1A5DE67E" w:rsidR="00536342" w:rsidRDefault="007D2F5B" w:rsidP="00813E55">
      <w:pPr>
        <w:widowControl w:val="0"/>
        <w:spacing w:line="480" w:lineRule="exact"/>
        <w:ind w:firstLine="567"/>
      </w:pPr>
      <w:r>
        <w:rPr>
          <w:b/>
          <w:bCs/>
        </w:rPr>
        <w:t>Instrumentality</w:t>
      </w:r>
      <w:r w:rsidR="00536342" w:rsidRPr="001625F7">
        <w:rPr>
          <w:b/>
          <w:bCs/>
        </w:rPr>
        <w:t>.</w:t>
      </w:r>
      <w:r w:rsidR="00536342">
        <w:t xml:space="preserve"> An Event Reflection </w:t>
      </w:r>
      <w:r w:rsidR="00536342">
        <w:sym w:font="Symbol" w:char="F0B4"/>
      </w:r>
      <w:r w:rsidR="00536342" w:rsidRPr="001625F7">
        <w:t xml:space="preserve"> Procedural Justice ANOVA</w:t>
      </w:r>
      <w:r w:rsidR="00536342" w:rsidRPr="00536342">
        <w:t xml:space="preserve"> </w:t>
      </w:r>
      <w:r w:rsidR="00536342" w:rsidRPr="001625F7">
        <w:t>yielded a significant procedural justice</w:t>
      </w:r>
      <w:r w:rsidR="00BD4170">
        <w:t xml:space="preserve"> </w:t>
      </w:r>
      <w:r w:rsidR="00BD4170" w:rsidRPr="001625F7">
        <w:t>main effect</w:t>
      </w:r>
      <w:r w:rsidR="00536342" w:rsidRPr="001625F7">
        <w:t xml:space="preserve">, </w:t>
      </w:r>
      <w:proofErr w:type="gramStart"/>
      <w:r w:rsidR="00536342" w:rsidRPr="001625F7">
        <w:rPr>
          <w:i/>
          <w:iCs/>
        </w:rPr>
        <w:t>F</w:t>
      </w:r>
      <w:r w:rsidR="00536342">
        <w:t>(</w:t>
      </w:r>
      <w:proofErr w:type="gramEnd"/>
      <w:r w:rsidR="00536342">
        <w:t>1, 169</w:t>
      </w:r>
      <w:r w:rsidR="00536342" w:rsidRPr="001625F7">
        <w:t xml:space="preserve">) = </w:t>
      </w:r>
      <w:r w:rsidR="00902743">
        <w:t>55</w:t>
      </w:r>
      <w:r w:rsidR="00536342">
        <w:t>.</w:t>
      </w:r>
      <w:r w:rsidR="00902743">
        <w:t>27</w:t>
      </w:r>
      <w:r w:rsidR="00536342" w:rsidRPr="001625F7">
        <w:t xml:space="preserve">, </w:t>
      </w:r>
      <w:r w:rsidR="00536342" w:rsidRPr="001625F7">
        <w:rPr>
          <w:i/>
          <w:iCs/>
        </w:rPr>
        <w:t>p</w:t>
      </w:r>
      <w:r w:rsidR="00536342" w:rsidRPr="001625F7">
        <w:t xml:space="preserve"> &lt; .001</w:t>
      </w:r>
      <w:r w:rsidR="00536342">
        <w:t>, η</w:t>
      </w:r>
      <w:r w:rsidR="00536342" w:rsidRPr="00ED465E">
        <w:rPr>
          <w:vertAlign w:val="superscript"/>
        </w:rPr>
        <w:t>2</w:t>
      </w:r>
      <w:r w:rsidR="00536342">
        <w:t xml:space="preserve"> = .</w:t>
      </w:r>
      <w:r w:rsidR="00902743">
        <w:t>25</w:t>
      </w:r>
      <w:r w:rsidR="00536342">
        <w:t xml:space="preserve">. Participants in the low </w:t>
      </w:r>
      <w:r w:rsidR="00BD4170" w:rsidRPr="001625F7">
        <w:t xml:space="preserve">procedural </w:t>
      </w:r>
      <w:r w:rsidR="00536342" w:rsidRPr="001625F7">
        <w:t>justice condition (</w:t>
      </w:r>
      <w:r w:rsidR="00536342" w:rsidRPr="001625F7">
        <w:rPr>
          <w:i/>
          <w:iCs/>
        </w:rPr>
        <w:t>M</w:t>
      </w:r>
      <w:r w:rsidR="00536342">
        <w:t xml:space="preserve"> = 2</w:t>
      </w:r>
      <w:r w:rsidR="00536342" w:rsidRPr="001625F7">
        <w:t>.</w:t>
      </w:r>
      <w:r w:rsidR="00902743">
        <w:t>66</w:t>
      </w:r>
      <w:r w:rsidR="00536342" w:rsidRPr="001625F7">
        <w:t xml:space="preserve">, </w:t>
      </w:r>
      <w:r w:rsidR="00536342" w:rsidRPr="001625F7">
        <w:rPr>
          <w:i/>
          <w:iCs/>
        </w:rPr>
        <w:t>SD</w:t>
      </w:r>
      <w:r w:rsidR="00536342" w:rsidRPr="001625F7">
        <w:t xml:space="preserve"> =</w:t>
      </w:r>
      <w:r w:rsidR="00536342">
        <w:t xml:space="preserve"> </w:t>
      </w:r>
      <w:r w:rsidR="00536342" w:rsidRPr="001625F7">
        <w:t>.</w:t>
      </w:r>
      <w:r w:rsidR="00902743">
        <w:t>90</w:t>
      </w:r>
      <w:r w:rsidR="00536342" w:rsidRPr="001625F7">
        <w:t xml:space="preserve">) reported </w:t>
      </w:r>
      <w:r w:rsidR="00BD4170">
        <w:t>weaker</w:t>
      </w:r>
      <w:r w:rsidR="00BD4170" w:rsidRPr="001625F7">
        <w:t xml:space="preserve"> </w:t>
      </w:r>
      <w:r>
        <w:t>i</w:t>
      </w:r>
      <w:r w:rsidRPr="007D2F5B">
        <w:t>nstrumentality</w:t>
      </w:r>
      <w:r w:rsidR="00536342">
        <w:t xml:space="preserve"> </w:t>
      </w:r>
      <w:r w:rsidR="00536342" w:rsidRPr="001625F7">
        <w:t xml:space="preserve">than those in the </w:t>
      </w:r>
      <w:r w:rsidR="00536342">
        <w:t xml:space="preserve">high </w:t>
      </w:r>
      <w:r w:rsidR="00BD4170" w:rsidRPr="001625F7">
        <w:t xml:space="preserve">procedural </w:t>
      </w:r>
      <w:r w:rsidR="00536342" w:rsidRPr="001625F7">
        <w:t>justice condition (</w:t>
      </w:r>
      <w:r w:rsidR="00536342" w:rsidRPr="001625F7">
        <w:rPr>
          <w:i/>
          <w:iCs/>
        </w:rPr>
        <w:t>M</w:t>
      </w:r>
      <w:r w:rsidR="00536342" w:rsidRPr="001625F7">
        <w:t xml:space="preserve"> = </w:t>
      </w:r>
      <w:r w:rsidR="00536342">
        <w:t>3.</w:t>
      </w:r>
      <w:r w:rsidR="00902743">
        <w:t>59</w:t>
      </w:r>
      <w:r w:rsidR="00536342" w:rsidRPr="001625F7">
        <w:t xml:space="preserve">, </w:t>
      </w:r>
      <w:r w:rsidR="00536342" w:rsidRPr="001625F7">
        <w:rPr>
          <w:i/>
          <w:iCs/>
        </w:rPr>
        <w:t>SD</w:t>
      </w:r>
      <w:r w:rsidR="00536342">
        <w:t xml:space="preserve"> = .</w:t>
      </w:r>
      <w:r w:rsidR="00902743">
        <w:t>67</w:t>
      </w:r>
      <w:r w:rsidR="00536342" w:rsidRPr="001625F7">
        <w:t xml:space="preserve">). </w:t>
      </w:r>
      <w:r w:rsidR="00BD4170">
        <w:t>The</w:t>
      </w:r>
      <w:r w:rsidR="00902743">
        <w:t xml:space="preserve"> </w:t>
      </w:r>
      <w:r w:rsidR="00902743" w:rsidRPr="001625F7">
        <w:t>event reflection</w:t>
      </w:r>
      <w:r w:rsidR="00BD4170">
        <w:t xml:space="preserve"> main effect was also significant</w:t>
      </w:r>
      <w:r w:rsidR="00902743" w:rsidRPr="001625F7">
        <w:t xml:space="preserve">, </w:t>
      </w:r>
      <w:r w:rsidR="00902743" w:rsidRPr="001625F7">
        <w:rPr>
          <w:i/>
          <w:iCs/>
        </w:rPr>
        <w:t>F</w:t>
      </w:r>
      <w:r w:rsidR="00902743" w:rsidRPr="001625F7">
        <w:t xml:space="preserve">(1, </w:t>
      </w:r>
      <w:r w:rsidR="00902743">
        <w:t>169) = 10.45</w:t>
      </w:r>
      <w:r w:rsidR="00902743" w:rsidRPr="001625F7">
        <w:t xml:space="preserve">, </w:t>
      </w:r>
      <w:r w:rsidR="00902743" w:rsidRPr="001625F7">
        <w:rPr>
          <w:i/>
          <w:iCs/>
        </w:rPr>
        <w:t>p</w:t>
      </w:r>
      <w:r w:rsidR="00902743">
        <w:t xml:space="preserve"> =</w:t>
      </w:r>
      <w:r w:rsidR="00902743" w:rsidRPr="001625F7">
        <w:t xml:space="preserve"> .</w:t>
      </w:r>
      <w:r w:rsidR="00902743">
        <w:t xml:space="preserve">001,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902743">
        <w:t xml:space="preserve"> = .06. </w:t>
      </w:r>
      <w:r w:rsidR="00BD4170">
        <w:t>Nostalgic p</w:t>
      </w:r>
      <w:r w:rsidR="00902743" w:rsidRPr="001625F7">
        <w:t>articipants (</w:t>
      </w:r>
      <w:r w:rsidR="00902743" w:rsidRPr="001625F7">
        <w:rPr>
          <w:i/>
          <w:iCs/>
        </w:rPr>
        <w:t>M</w:t>
      </w:r>
      <w:r w:rsidR="00902743">
        <w:t xml:space="preserve"> = 3.40</w:t>
      </w:r>
      <w:r w:rsidR="00902743" w:rsidRPr="001625F7">
        <w:t xml:space="preserve">, </w:t>
      </w:r>
      <w:r w:rsidR="00902743" w:rsidRPr="001625F7">
        <w:rPr>
          <w:i/>
          <w:iCs/>
        </w:rPr>
        <w:t>SD</w:t>
      </w:r>
      <w:r w:rsidR="00902743" w:rsidRPr="001625F7">
        <w:t xml:space="preserve"> = </w:t>
      </w:r>
      <w:r w:rsidR="00902743">
        <w:t>.80</w:t>
      </w:r>
      <w:r w:rsidR="00902743" w:rsidRPr="001625F7">
        <w:t xml:space="preserve">) reported </w:t>
      </w:r>
      <w:r w:rsidR="00BD4170">
        <w:t xml:space="preserve">stronger </w:t>
      </w:r>
      <w:r>
        <w:t>i</w:t>
      </w:r>
      <w:r w:rsidRPr="007D2F5B">
        <w:t>nstrumentality</w:t>
      </w:r>
      <w:r>
        <w:t xml:space="preserve"> </w:t>
      </w:r>
      <w:r w:rsidR="00902743">
        <w:t xml:space="preserve">than </w:t>
      </w:r>
      <w:r w:rsidR="00BD4170">
        <w:t>control participants</w:t>
      </w:r>
      <w:r w:rsidR="00902743" w:rsidRPr="001625F7">
        <w:t xml:space="preserve"> (</w:t>
      </w:r>
      <w:r w:rsidR="00902743" w:rsidRPr="001625F7">
        <w:rPr>
          <w:i/>
          <w:iCs/>
        </w:rPr>
        <w:t>M</w:t>
      </w:r>
      <w:r w:rsidR="00902743" w:rsidRPr="001625F7">
        <w:t xml:space="preserve"> = </w:t>
      </w:r>
      <w:r w:rsidR="00902743">
        <w:t>2.93</w:t>
      </w:r>
      <w:r w:rsidR="00902743" w:rsidRPr="001625F7">
        <w:t xml:space="preserve">, </w:t>
      </w:r>
      <w:r w:rsidR="00902743" w:rsidRPr="001625F7">
        <w:rPr>
          <w:i/>
          <w:iCs/>
        </w:rPr>
        <w:t>SD</w:t>
      </w:r>
      <w:r w:rsidR="00902743" w:rsidRPr="001625F7">
        <w:t xml:space="preserve"> = .</w:t>
      </w:r>
      <w:r w:rsidR="00902743">
        <w:t>95). Th</w:t>
      </w:r>
      <w:r w:rsidR="00536342" w:rsidRPr="001625F7">
        <w:t xml:space="preserve">e </w:t>
      </w:r>
      <w:r w:rsidR="00536342">
        <w:t xml:space="preserve">Event Reflection </w:t>
      </w:r>
      <w:r w:rsidR="00536342">
        <w:sym w:font="Symbol" w:char="F0B4"/>
      </w:r>
      <w:r w:rsidR="00536342">
        <w:t xml:space="preserve"> </w:t>
      </w:r>
      <w:r w:rsidR="00536342" w:rsidRPr="001625F7">
        <w:t xml:space="preserve">Procedural Justice interaction, </w:t>
      </w:r>
      <w:r w:rsidR="00536342" w:rsidRPr="001625F7">
        <w:rPr>
          <w:i/>
          <w:iCs/>
        </w:rPr>
        <w:t>F</w:t>
      </w:r>
      <w:r w:rsidR="00536342">
        <w:t xml:space="preserve"> (1, 169) = </w:t>
      </w:r>
      <w:r w:rsidR="00902743">
        <w:t>2.01</w:t>
      </w:r>
      <w:r w:rsidR="00536342" w:rsidRPr="001625F7">
        <w:t xml:space="preserve">, </w:t>
      </w:r>
      <w:r w:rsidR="00536342" w:rsidRPr="001625F7">
        <w:rPr>
          <w:i/>
          <w:iCs/>
        </w:rPr>
        <w:t>p</w:t>
      </w:r>
      <w:r w:rsidR="00536342">
        <w:t xml:space="preserve"> = .</w:t>
      </w:r>
      <w:r w:rsidR="00902743">
        <w:t>16</w:t>
      </w:r>
      <w:r w:rsidR="00536342">
        <w:t xml:space="preserve">, </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536342">
        <w:t xml:space="preserve"> = .0</w:t>
      </w:r>
      <w:r w:rsidR="00902743">
        <w:t>1</w:t>
      </w:r>
      <w:r w:rsidR="00536342">
        <w:t xml:space="preserve">, </w:t>
      </w:r>
      <w:r w:rsidR="00536342" w:rsidRPr="001625F7">
        <w:t xml:space="preserve">was </w:t>
      </w:r>
      <w:r w:rsidR="00902743">
        <w:t xml:space="preserve">not </w:t>
      </w:r>
      <w:r w:rsidR="00536342" w:rsidRPr="001625F7">
        <w:t>significant</w:t>
      </w:r>
      <w:r w:rsidR="00536342">
        <w:t>.</w:t>
      </w:r>
    </w:p>
    <w:p w14:paraId="42AD76CA" w14:textId="3C6399A0" w:rsidR="000B2C1D" w:rsidRDefault="007D2F5B" w:rsidP="00813E55">
      <w:pPr>
        <w:widowControl w:val="0"/>
        <w:spacing w:line="480" w:lineRule="exact"/>
        <w:ind w:firstLine="567"/>
      </w:pPr>
      <w:r>
        <w:rPr>
          <w:b/>
          <w:bCs/>
        </w:rPr>
        <w:t>Deontic anger</w:t>
      </w:r>
      <w:r w:rsidR="00536342" w:rsidRPr="001625F7">
        <w:rPr>
          <w:b/>
          <w:bCs/>
        </w:rPr>
        <w:t>.</w:t>
      </w:r>
      <w:r w:rsidR="00536342">
        <w:t xml:space="preserve"> An Event Reflection </w:t>
      </w:r>
      <w:r w:rsidR="00536342">
        <w:sym w:font="Symbol" w:char="F0B4"/>
      </w:r>
      <w:r w:rsidR="00536342" w:rsidRPr="001625F7">
        <w:t xml:space="preserve"> Procedural Justice ANOVA yielded a significant </w:t>
      </w:r>
      <w:r w:rsidR="00536342" w:rsidRPr="001625F7">
        <w:lastRenderedPageBreak/>
        <w:t>procedural justice</w:t>
      </w:r>
      <w:r w:rsidR="00BD4170">
        <w:t xml:space="preserve"> </w:t>
      </w:r>
      <w:r w:rsidR="00BD4170" w:rsidRPr="001625F7">
        <w:t>main effect</w:t>
      </w:r>
      <w:r w:rsidR="00536342" w:rsidRPr="001625F7">
        <w:t xml:space="preserve">, </w:t>
      </w:r>
      <w:proofErr w:type="gramStart"/>
      <w:r w:rsidR="00536342" w:rsidRPr="001625F7">
        <w:rPr>
          <w:i/>
          <w:iCs/>
        </w:rPr>
        <w:t>F</w:t>
      </w:r>
      <w:r w:rsidR="00536342">
        <w:t>(</w:t>
      </w:r>
      <w:proofErr w:type="gramEnd"/>
      <w:r w:rsidR="00536342">
        <w:t>1, 169</w:t>
      </w:r>
      <w:r w:rsidR="00536342" w:rsidRPr="001625F7">
        <w:t xml:space="preserve">) = </w:t>
      </w:r>
      <w:r w:rsidR="000B2C1D">
        <w:t>128.01</w:t>
      </w:r>
      <w:r w:rsidR="00536342" w:rsidRPr="001625F7">
        <w:t xml:space="preserve">, </w:t>
      </w:r>
      <w:r w:rsidR="00536342" w:rsidRPr="001625F7">
        <w:rPr>
          <w:i/>
          <w:iCs/>
        </w:rPr>
        <w:t>p</w:t>
      </w:r>
      <w:r w:rsidR="00536342" w:rsidRPr="001625F7">
        <w:t xml:space="preserve"> &lt; .001</w:t>
      </w:r>
      <w:r w:rsidR="00536342">
        <w:t>, η</w:t>
      </w:r>
      <w:r w:rsidR="00536342" w:rsidRPr="00ED465E">
        <w:rPr>
          <w:vertAlign w:val="superscript"/>
        </w:rPr>
        <w:t>2</w:t>
      </w:r>
      <w:r w:rsidR="00536342">
        <w:t xml:space="preserve"> = .</w:t>
      </w:r>
      <w:r w:rsidR="000B2C1D">
        <w:t>43</w:t>
      </w:r>
      <w:r w:rsidR="00536342">
        <w:t xml:space="preserve">. Participants in the low </w:t>
      </w:r>
      <w:r w:rsidR="00BD4170" w:rsidRPr="001625F7">
        <w:t xml:space="preserve">procedural </w:t>
      </w:r>
      <w:r w:rsidR="00536342" w:rsidRPr="001625F7">
        <w:t>justice condition (</w:t>
      </w:r>
      <w:r w:rsidR="00536342" w:rsidRPr="001625F7">
        <w:rPr>
          <w:i/>
          <w:iCs/>
        </w:rPr>
        <w:t>M</w:t>
      </w:r>
      <w:r w:rsidR="00536342">
        <w:t xml:space="preserve"> = </w:t>
      </w:r>
      <w:r w:rsidR="000B2C1D">
        <w:t xml:space="preserve">3.35, </w:t>
      </w:r>
      <w:r w:rsidR="00536342" w:rsidRPr="001625F7">
        <w:rPr>
          <w:i/>
          <w:iCs/>
        </w:rPr>
        <w:t>SD</w:t>
      </w:r>
      <w:r w:rsidR="00536342" w:rsidRPr="001625F7">
        <w:t xml:space="preserve"> =</w:t>
      </w:r>
      <w:r w:rsidR="00536342">
        <w:t xml:space="preserve"> </w:t>
      </w:r>
      <w:r w:rsidR="000B2C1D">
        <w:t>.93</w:t>
      </w:r>
      <w:r w:rsidR="00536342" w:rsidRPr="001625F7">
        <w:t xml:space="preserve">) reported </w:t>
      </w:r>
      <w:r w:rsidR="00BD4170">
        <w:t>more intense</w:t>
      </w:r>
      <w:r w:rsidR="00BD4170" w:rsidRPr="001625F7">
        <w:t xml:space="preserve"> </w:t>
      </w:r>
      <w:r>
        <w:t>d</w:t>
      </w:r>
      <w:r w:rsidRPr="007D2F5B">
        <w:t xml:space="preserve">eontic anger </w:t>
      </w:r>
      <w:r w:rsidR="00536342" w:rsidRPr="001625F7">
        <w:t xml:space="preserve">than those in the </w:t>
      </w:r>
      <w:r w:rsidR="00536342">
        <w:t xml:space="preserve">high </w:t>
      </w:r>
      <w:r w:rsidR="00BD4170" w:rsidRPr="001625F7">
        <w:t xml:space="preserve">procedural </w:t>
      </w:r>
      <w:r w:rsidR="00536342" w:rsidRPr="001625F7">
        <w:t>justice condition (</w:t>
      </w:r>
      <w:r w:rsidR="00536342" w:rsidRPr="001625F7">
        <w:rPr>
          <w:i/>
          <w:iCs/>
        </w:rPr>
        <w:t>M</w:t>
      </w:r>
      <w:r w:rsidR="00536342" w:rsidRPr="001625F7">
        <w:t xml:space="preserve"> = </w:t>
      </w:r>
      <w:r w:rsidR="000B2C1D">
        <w:t>1.72</w:t>
      </w:r>
      <w:r w:rsidR="00536342" w:rsidRPr="001625F7">
        <w:t xml:space="preserve">, </w:t>
      </w:r>
      <w:r w:rsidR="00536342" w:rsidRPr="001625F7">
        <w:rPr>
          <w:i/>
          <w:iCs/>
        </w:rPr>
        <w:t>SD</w:t>
      </w:r>
      <w:r w:rsidR="00536342">
        <w:t xml:space="preserve"> = .9</w:t>
      </w:r>
      <w:r w:rsidR="000B2C1D">
        <w:t>0</w:t>
      </w:r>
      <w:r w:rsidR="00536342" w:rsidRPr="001625F7">
        <w:t xml:space="preserve">). </w:t>
      </w:r>
      <w:r w:rsidR="000B2C1D" w:rsidRPr="001625F7">
        <w:t xml:space="preserve">Neither the event reflection main effect, </w:t>
      </w:r>
      <w:r w:rsidR="000B2C1D" w:rsidRPr="001625F7">
        <w:rPr>
          <w:i/>
          <w:iCs/>
        </w:rPr>
        <w:t>F</w:t>
      </w:r>
      <w:r w:rsidR="000B2C1D" w:rsidRPr="001625F7">
        <w:t xml:space="preserve">(1, </w:t>
      </w:r>
      <w:r w:rsidR="000B2C1D">
        <w:t>169) = 3.16</w:t>
      </w:r>
      <w:r w:rsidR="000B2C1D" w:rsidRPr="001625F7">
        <w:t xml:space="preserve">, </w:t>
      </w:r>
      <w:r w:rsidR="000B2C1D" w:rsidRPr="001625F7">
        <w:rPr>
          <w:i/>
          <w:iCs/>
        </w:rPr>
        <w:t>p</w:t>
      </w:r>
      <w:r w:rsidR="000B2C1D">
        <w:t xml:space="preserve"> =</w:t>
      </w:r>
      <w:r w:rsidR="000B2C1D" w:rsidRPr="001625F7">
        <w:t xml:space="preserve"> .</w:t>
      </w:r>
      <w:r w:rsidR="000B2C1D">
        <w:t xml:space="preserve">08,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0B2C1D">
        <w:t xml:space="preserve"> = .02</w:t>
      </w:r>
      <w:r w:rsidR="000B2C1D" w:rsidRPr="001625F7">
        <w:t xml:space="preserve">, nor the </w:t>
      </w:r>
      <w:r w:rsidR="000B2C1D">
        <w:t xml:space="preserve">Event Reflection </w:t>
      </w:r>
      <w:r w:rsidR="000B2C1D">
        <w:sym w:font="Symbol" w:char="F0B4"/>
      </w:r>
      <w:r w:rsidR="000B2C1D">
        <w:t xml:space="preserve"> </w:t>
      </w:r>
      <w:r w:rsidR="000B2C1D" w:rsidRPr="001625F7">
        <w:t xml:space="preserve">Procedural Justice interaction, </w:t>
      </w:r>
      <w:r w:rsidR="000B2C1D" w:rsidRPr="001625F7">
        <w:rPr>
          <w:i/>
          <w:iCs/>
        </w:rPr>
        <w:t>F</w:t>
      </w:r>
      <w:r w:rsidR="000B2C1D">
        <w:t xml:space="preserve"> (1, 169) = .16</w:t>
      </w:r>
      <w:r w:rsidR="000B2C1D" w:rsidRPr="001625F7">
        <w:t xml:space="preserve">, </w:t>
      </w:r>
      <w:r w:rsidR="000B2C1D" w:rsidRPr="001625F7">
        <w:rPr>
          <w:i/>
          <w:iCs/>
        </w:rPr>
        <w:t>p</w:t>
      </w:r>
      <w:r w:rsidR="000B2C1D">
        <w:t xml:space="preserve"> = .69, </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0B2C1D">
        <w:t xml:space="preserve"> = .00, </w:t>
      </w:r>
      <w:r w:rsidR="000B2C1D" w:rsidRPr="001625F7">
        <w:t>was significant</w:t>
      </w:r>
      <w:r w:rsidR="000B2C1D">
        <w:t>.</w:t>
      </w:r>
    </w:p>
    <w:p w14:paraId="7A406A01" w14:textId="44BB2041" w:rsidR="00B35930" w:rsidRDefault="001224FA">
      <w:pPr>
        <w:widowControl w:val="0"/>
        <w:spacing w:line="480" w:lineRule="exact"/>
        <w:ind w:firstLine="567"/>
      </w:pPr>
      <w:r w:rsidRPr="003F7B85">
        <w:rPr>
          <w:b/>
          <w:spacing w:val="-4"/>
        </w:rPr>
        <w:t xml:space="preserve">Moderated mediation analyses. </w:t>
      </w:r>
      <w:r w:rsidRPr="003F7B85">
        <w:t>We test</w:t>
      </w:r>
      <w:r w:rsidR="003B15E8">
        <w:t>ed</w:t>
      </w:r>
      <w:r w:rsidRPr="003F7B85">
        <w:t xml:space="preserve"> the moderated mediation model depicted in Figure 1</w:t>
      </w:r>
      <w:r w:rsidR="00614B38">
        <w:t xml:space="preserve">, </w:t>
      </w:r>
      <w:r w:rsidRPr="003F7B85">
        <w:t>us</w:t>
      </w:r>
      <w:r w:rsidR="00614B38">
        <w:t xml:space="preserve">ing the </w:t>
      </w:r>
      <w:r w:rsidRPr="003F7B85">
        <w:t>PROCESS macro</w:t>
      </w:r>
      <w:r w:rsidR="00614B38">
        <w:t xml:space="preserve"> (</w:t>
      </w:r>
      <w:r w:rsidRPr="003F7B85">
        <w:t>model 15</w:t>
      </w:r>
      <w:r w:rsidR="00614B38">
        <w:t>,</w:t>
      </w:r>
      <w:r w:rsidRPr="003F7B85">
        <w:t xml:space="preserve"> 5,000 resamples</w:t>
      </w:r>
      <w:r w:rsidR="00614B38">
        <w:t>; Hayes, 2013</w:t>
      </w:r>
      <w:r w:rsidRPr="003F7B85">
        <w:t>)</w:t>
      </w:r>
      <w:r w:rsidR="003B15E8">
        <w:t>.</w:t>
      </w:r>
      <w:r>
        <w:t xml:space="preserve"> </w:t>
      </w:r>
      <w:r w:rsidR="003B15E8">
        <w:t>W</w:t>
      </w:r>
      <w:r w:rsidR="00BC4214">
        <w:t xml:space="preserve">e simultaneously entered social connectedness, </w:t>
      </w:r>
      <w:r w:rsidR="007D2F5B">
        <w:t>instrumentality, and deontic anger</w:t>
      </w:r>
      <w:r w:rsidR="00BC4214">
        <w:t xml:space="preserve"> as mediat</w:t>
      </w:r>
      <w:r w:rsidR="00BD4170">
        <w:t>ors</w:t>
      </w:r>
      <w:r w:rsidR="00BC4214">
        <w:t xml:space="preserve">. </w:t>
      </w:r>
      <w:r w:rsidRPr="001625F7">
        <w:t xml:space="preserve">The indirect effect of procedural justice on </w:t>
      </w:r>
      <w:r w:rsidR="003834E8">
        <w:t>s</w:t>
      </w:r>
      <w:r w:rsidR="00BC4214">
        <w:t>upervisor</w:t>
      </w:r>
      <w:r>
        <w:t xml:space="preserve"> support </w:t>
      </w:r>
      <w:r w:rsidRPr="001625F7">
        <w:t>via social conn</w:t>
      </w:r>
      <w:r>
        <w:t xml:space="preserve">ectedness was </w:t>
      </w:r>
      <w:r w:rsidRPr="001625F7">
        <w:t>significant</w:t>
      </w:r>
      <w:r w:rsidR="00294E6A">
        <w:t xml:space="preserve"> </w:t>
      </w:r>
      <w:r w:rsidR="00294E6A" w:rsidRPr="001625F7">
        <w:t xml:space="preserve">among </w:t>
      </w:r>
      <w:r w:rsidR="00BD4170">
        <w:t xml:space="preserve">control </w:t>
      </w:r>
      <w:r w:rsidR="00294E6A" w:rsidRPr="001625F7">
        <w:t xml:space="preserve">participants, </w:t>
      </w:r>
      <w:r w:rsidRPr="005E2C8F">
        <w:rPr>
          <w:i/>
        </w:rPr>
        <w:t>ab</w:t>
      </w:r>
      <w:r w:rsidRPr="005E2C8F">
        <w:t xml:space="preserve"> = .</w:t>
      </w:r>
      <w:r w:rsidR="00EE3C22" w:rsidRPr="005E2C8F">
        <w:t>26</w:t>
      </w:r>
      <w:r w:rsidRPr="005E2C8F">
        <w:t>, 95% CI: .</w:t>
      </w:r>
      <w:r w:rsidR="00BC4214" w:rsidRPr="005E2C8F">
        <w:t>0</w:t>
      </w:r>
      <w:r w:rsidR="00EE3C22" w:rsidRPr="005E2C8F">
        <w:t>5</w:t>
      </w:r>
      <w:r w:rsidRPr="005E2C8F">
        <w:t>, .</w:t>
      </w:r>
      <w:r w:rsidR="00EE3C22" w:rsidRPr="005E2C8F">
        <w:t>56</w:t>
      </w:r>
      <w:r w:rsidR="003B15E8">
        <w:t>,</w:t>
      </w:r>
      <w:r w:rsidRPr="005E2C8F">
        <w:t xml:space="preserve"> </w:t>
      </w:r>
      <w:r w:rsidR="00614B38">
        <w:t xml:space="preserve">but not among </w:t>
      </w:r>
      <w:r w:rsidRPr="005E2C8F">
        <w:t xml:space="preserve">nostalgic </w:t>
      </w:r>
      <w:r w:rsidR="00BD4170">
        <w:t>participants</w:t>
      </w:r>
      <w:r w:rsidRPr="005E2C8F">
        <w:t xml:space="preserve">, </w:t>
      </w:r>
      <w:r w:rsidRPr="005E2C8F">
        <w:rPr>
          <w:i/>
        </w:rPr>
        <w:t>ab</w:t>
      </w:r>
      <w:r w:rsidRPr="005E2C8F">
        <w:t xml:space="preserve"> = .</w:t>
      </w:r>
      <w:r w:rsidR="00BC4214" w:rsidRPr="005E2C8F">
        <w:t>0</w:t>
      </w:r>
      <w:r w:rsidR="00EE3C22" w:rsidRPr="005E2C8F">
        <w:t>1</w:t>
      </w:r>
      <w:r w:rsidRPr="005E2C8F">
        <w:t>, 95% CI</w:t>
      </w:r>
      <w:r w:rsidRPr="005E2C8F">
        <w:rPr>
          <w:iCs/>
        </w:rPr>
        <w:t xml:space="preserve">: </w:t>
      </w:r>
      <w:r w:rsidRPr="005E2C8F">
        <w:t>-.</w:t>
      </w:r>
      <w:r w:rsidR="00EE3C22" w:rsidRPr="005E2C8F">
        <w:t>23</w:t>
      </w:r>
      <w:r w:rsidRPr="005E2C8F">
        <w:t>, .</w:t>
      </w:r>
      <w:r w:rsidR="00EE3C22" w:rsidRPr="005E2C8F">
        <w:t>23</w:t>
      </w:r>
      <w:r w:rsidRPr="005E2C8F">
        <w:t xml:space="preserve">. </w:t>
      </w:r>
      <w:r w:rsidR="003303B1">
        <w:t>However,</w:t>
      </w:r>
      <w:r w:rsidR="003303B1" w:rsidRPr="005E2C8F">
        <w:t xml:space="preserve"> </w:t>
      </w:r>
      <w:r w:rsidR="004028D7" w:rsidRPr="005E2C8F">
        <w:t xml:space="preserve">the </w:t>
      </w:r>
      <w:r w:rsidR="003303B1">
        <w:t xml:space="preserve">indirect </w:t>
      </w:r>
      <w:r w:rsidR="004028D7" w:rsidRPr="005E2C8F">
        <w:t>effect</w:t>
      </w:r>
      <w:r w:rsidR="003303B1">
        <w:t>s</w:t>
      </w:r>
      <w:r w:rsidR="004028D7" w:rsidRPr="005E2C8F">
        <w:t xml:space="preserve"> of procedural justice on supervisor support via </w:t>
      </w:r>
      <w:r w:rsidR="007D2F5B">
        <w:t>instrumentality</w:t>
      </w:r>
      <w:r w:rsidR="00315610">
        <w:t xml:space="preserve"> </w:t>
      </w:r>
      <w:r w:rsidR="003303B1">
        <w:t xml:space="preserve">and via </w:t>
      </w:r>
      <w:r w:rsidR="00315610">
        <w:t>deontic anger</w:t>
      </w:r>
      <w:r w:rsidR="003303B1">
        <w:t xml:space="preserve"> were significant </w:t>
      </w:r>
      <w:r w:rsidR="009A6C99">
        <w:t>among both control</w:t>
      </w:r>
      <w:r w:rsidR="004028D7" w:rsidRPr="005E2C8F">
        <w:t xml:space="preserve"> </w:t>
      </w:r>
      <w:r w:rsidR="00315610">
        <w:t>(</w:t>
      </w:r>
      <w:r w:rsidR="004028D7" w:rsidRPr="005E2C8F">
        <w:rPr>
          <w:i/>
        </w:rPr>
        <w:t>ab</w:t>
      </w:r>
      <w:r w:rsidR="004028D7" w:rsidRPr="005E2C8F">
        <w:t xml:space="preserve"> = .</w:t>
      </w:r>
      <w:r w:rsidR="005E2C8F" w:rsidRPr="005E2C8F">
        <w:t>28</w:t>
      </w:r>
      <w:r w:rsidR="004028D7" w:rsidRPr="005E2C8F">
        <w:t>, 95% CI: .</w:t>
      </w:r>
      <w:r w:rsidR="005E2C8F" w:rsidRPr="005E2C8F">
        <w:t>10</w:t>
      </w:r>
      <w:r w:rsidR="004028D7" w:rsidRPr="005E2C8F">
        <w:t>, .</w:t>
      </w:r>
      <w:r w:rsidR="005E2C8F" w:rsidRPr="005E2C8F">
        <w:t>46</w:t>
      </w:r>
      <w:r w:rsidR="00315610">
        <w:t xml:space="preserve">; </w:t>
      </w:r>
      <w:r w:rsidR="00315610" w:rsidRPr="005E2C8F">
        <w:rPr>
          <w:i/>
        </w:rPr>
        <w:t>ab</w:t>
      </w:r>
      <w:r w:rsidR="00315610" w:rsidRPr="005E2C8F">
        <w:t xml:space="preserve"> = .39, 95% CI: .16, .71</w:t>
      </w:r>
      <w:r w:rsidR="00315610">
        <w:t xml:space="preserve"> respectively) </w:t>
      </w:r>
      <w:r w:rsidR="009A6C99">
        <w:t>and</w:t>
      </w:r>
      <w:r w:rsidR="004028D7" w:rsidRPr="005E2C8F">
        <w:t xml:space="preserve"> nostalgic</w:t>
      </w:r>
      <w:r w:rsidR="003B15E8">
        <w:t xml:space="preserve"> </w:t>
      </w:r>
      <w:r w:rsidR="00315610">
        <w:t>(</w:t>
      </w:r>
      <w:r w:rsidR="004028D7" w:rsidRPr="005E2C8F">
        <w:rPr>
          <w:i/>
        </w:rPr>
        <w:t>ab</w:t>
      </w:r>
      <w:r w:rsidR="004028D7" w:rsidRPr="005E2C8F">
        <w:t xml:space="preserve"> = .</w:t>
      </w:r>
      <w:r w:rsidR="005E2C8F" w:rsidRPr="005E2C8F">
        <w:t>48</w:t>
      </w:r>
      <w:r w:rsidR="004028D7" w:rsidRPr="005E2C8F">
        <w:t>, 95% CI: .</w:t>
      </w:r>
      <w:r w:rsidR="005E2C8F" w:rsidRPr="005E2C8F">
        <w:t>28</w:t>
      </w:r>
      <w:r w:rsidR="004028D7" w:rsidRPr="005E2C8F">
        <w:t>, .</w:t>
      </w:r>
      <w:r w:rsidR="005E2C8F" w:rsidRPr="005E2C8F">
        <w:t>77</w:t>
      </w:r>
      <w:r w:rsidR="00315610">
        <w:t xml:space="preserve">; </w:t>
      </w:r>
      <w:r w:rsidR="00315610" w:rsidRPr="005E2C8F">
        <w:rPr>
          <w:i/>
        </w:rPr>
        <w:t>ab</w:t>
      </w:r>
      <w:r w:rsidR="00315610" w:rsidRPr="005E2C8F">
        <w:t xml:space="preserve"> = .29, 95% CI: .08, .52</w:t>
      </w:r>
      <w:r w:rsidR="00CB4168">
        <w:t xml:space="preserve"> respectively</w:t>
      </w:r>
      <w:r w:rsidR="00315610">
        <w:t>)</w:t>
      </w:r>
      <w:r w:rsidR="00315610" w:rsidRPr="005E2C8F">
        <w:t xml:space="preserve"> </w:t>
      </w:r>
      <w:r w:rsidR="009A6C99">
        <w:t>participants</w:t>
      </w:r>
      <w:r w:rsidR="004028D7" w:rsidRPr="005E2C8F">
        <w:t>.</w:t>
      </w:r>
    </w:p>
    <w:p w14:paraId="1BCBFC2F" w14:textId="00065227" w:rsidR="007C47DE" w:rsidRPr="000B5EB0" w:rsidRDefault="00B35930">
      <w:pPr>
        <w:widowControl w:val="0"/>
        <w:spacing w:line="480" w:lineRule="exact"/>
        <w:ind w:firstLine="567"/>
      </w:pPr>
      <w:proofErr w:type="gramStart"/>
      <w:r w:rsidRPr="00430B7E">
        <w:rPr>
          <w:b/>
        </w:rPr>
        <w:t>Supplemental analyses</w:t>
      </w:r>
      <w:r>
        <w:rPr>
          <w:b/>
        </w:rPr>
        <w:t>.</w:t>
      </w:r>
      <w:proofErr w:type="gramEnd"/>
      <w:r>
        <w:rPr>
          <w:b/>
        </w:rPr>
        <w:t xml:space="preserve"> </w:t>
      </w:r>
      <w:r w:rsidRPr="00430B7E">
        <w:t>In Study 5 we also measured nostalgia proneness with the SNS</w:t>
      </w:r>
      <w:r w:rsidR="003534C6">
        <w:t>,</w:t>
      </w:r>
      <w:r w:rsidRPr="00430B7E">
        <w:t xml:space="preserve"> as in Studies 1 and 4. </w:t>
      </w:r>
      <w:r w:rsidR="009A6C99">
        <w:t>Given that</w:t>
      </w:r>
      <w:r w:rsidRPr="00430B7E">
        <w:t xml:space="preserve"> scores on this scale may </w:t>
      </w:r>
      <w:r w:rsidR="009A6C99">
        <w:t>influence</w:t>
      </w:r>
      <w:r w:rsidR="003534C6" w:rsidRPr="00430B7E">
        <w:t xml:space="preserve"> responses to the nostalgia manipulation</w:t>
      </w:r>
      <w:r w:rsidR="003534C6">
        <w:t>,</w:t>
      </w:r>
      <w:r w:rsidR="003534C6" w:rsidRPr="00430B7E">
        <w:t xml:space="preserve"> we </w:t>
      </w:r>
      <w:r w:rsidR="005E6A4F">
        <w:t xml:space="preserve">redid all </w:t>
      </w:r>
      <w:r w:rsidR="009A6C99">
        <w:t xml:space="preserve">the above </w:t>
      </w:r>
      <w:r w:rsidR="005E6A4F">
        <w:t xml:space="preserve">analyses while </w:t>
      </w:r>
      <w:r w:rsidR="003534C6" w:rsidRPr="00430B7E">
        <w:t>controll</w:t>
      </w:r>
      <w:r w:rsidR="005E6A4F">
        <w:t>ing</w:t>
      </w:r>
      <w:r w:rsidR="003534C6" w:rsidRPr="00430B7E">
        <w:t xml:space="preserve"> for the SNS. Th</w:t>
      </w:r>
      <w:r w:rsidR="003534C6">
        <w:t>e</w:t>
      </w:r>
      <w:r w:rsidR="003534C6" w:rsidRPr="00430B7E">
        <w:t xml:space="preserve"> results </w:t>
      </w:r>
      <w:r w:rsidR="003534C6">
        <w:t xml:space="preserve">were </w:t>
      </w:r>
      <w:r w:rsidR="009A6C99">
        <w:t xml:space="preserve">identical to the ones we </w:t>
      </w:r>
      <w:r w:rsidR="003534C6" w:rsidRPr="00430B7E">
        <w:t>presented above.</w:t>
      </w:r>
    </w:p>
    <w:p w14:paraId="0BC07D1E" w14:textId="0C35CCF3" w:rsidR="001224FA" w:rsidRDefault="009A6C99">
      <w:pPr>
        <w:widowControl w:val="0"/>
        <w:spacing w:line="480" w:lineRule="exact"/>
        <w:ind w:firstLine="567"/>
      </w:pPr>
      <w:r>
        <w:t>In conclusion, t</w:t>
      </w:r>
      <w:r w:rsidR="007C47DE">
        <w:t xml:space="preserve">he Study 5 </w:t>
      </w:r>
      <w:r w:rsidR="0082027C">
        <w:t>findings</w:t>
      </w:r>
      <w:r w:rsidR="001224FA">
        <w:t xml:space="preserve"> </w:t>
      </w:r>
      <w:r>
        <w:t xml:space="preserve">are consistent with </w:t>
      </w:r>
      <w:r w:rsidR="001224FA">
        <w:t xml:space="preserve">the idea that nostalgia blunts the negative impact of low procedural justice on cooperation by </w:t>
      </w:r>
      <w:r w:rsidR="00E157D7">
        <w:t xml:space="preserve">specifically </w:t>
      </w:r>
      <w:r w:rsidR="001224FA">
        <w:t>weakening the link between reduced social connectedness and reduced cooperation</w:t>
      </w:r>
      <w:r w:rsidR="003834E8">
        <w:t>.</w:t>
      </w:r>
    </w:p>
    <w:p w14:paraId="733C4920" w14:textId="77777777" w:rsidR="00B342AD" w:rsidRDefault="00B342AD" w:rsidP="00813E55">
      <w:pPr>
        <w:widowControl w:val="0"/>
        <w:spacing w:line="480" w:lineRule="exact"/>
        <w:jc w:val="center"/>
        <w:rPr>
          <w:b/>
        </w:rPr>
      </w:pPr>
      <w:r w:rsidRPr="00494BC7">
        <w:rPr>
          <w:b/>
        </w:rPr>
        <w:t>General Discussion</w:t>
      </w:r>
    </w:p>
    <w:p w14:paraId="6ACE3D0B" w14:textId="048826E9" w:rsidR="00764D12" w:rsidRDefault="006439A3" w:rsidP="00C677D0">
      <w:pPr>
        <w:pStyle w:val="BodyTextIndent"/>
        <w:widowControl w:val="0"/>
        <w:spacing w:after="0" w:line="480" w:lineRule="exact"/>
        <w:ind w:left="0" w:firstLine="567"/>
      </w:pPr>
      <w:r w:rsidRPr="00494BC7">
        <w:t>W</w:t>
      </w:r>
      <w:r w:rsidR="006C52B7" w:rsidRPr="00494BC7">
        <w:t xml:space="preserve">e </w:t>
      </w:r>
      <w:r w:rsidR="00523724">
        <w:t>demonstrated</w:t>
      </w:r>
      <w:r w:rsidR="006C52B7" w:rsidRPr="00494BC7">
        <w:t xml:space="preserve"> </w:t>
      </w:r>
      <w:r w:rsidR="00764D12" w:rsidRPr="00494BC7">
        <w:t xml:space="preserve">across </w:t>
      </w:r>
      <w:r w:rsidR="00A54956">
        <w:t>five</w:t>
      </w:r>
      <w:r w:rsidR="00764D12" w:rsidRPr="00494BC7">
        <w:t xml:space="preserve"> studies </w:t>
      </w:r>
      <w:r w:rsidR="006C52B7" w:rsidRPr="00494BC7">
        <w:t xml:space="preserve">that </w:t>
      </w:r>
      <w:r w:rsidR="00494BC7" w:rsidRPr="00494BC7">
        <w:t xml:space="preserve">nostalgia buffers the deleterious impact of </w:t>
      </w:r>
      <w:r w:rsidR="008553B0">
        <w:t xml:space="preserve">low </w:t>
      </w:r>
      <w:r w:rsidR="00494BC7" w:rsidRPr="00494BC7">
        <w:t>procedural justice on cooperation</w:t>
      </w:r>
      <w:r w:rsidR="006C52B7" w:rsidRPr="00494BC7">
        <w:t xml:space="preserve">. </w:t>
      </w:r>
      <w:r w:rsidR="0013173B" w:rsidRPr="00494BC7">
        <w:t>We obtained evidence for th</w:t>
      </w:r>
      <w:r w:rsidR="00A22BB0">
        <w:t>is</w:t>
      </w:r>
      <w:r w:rsidR="0013173B" w:rsidRPr="00494BC7">
        <w:t xml:space="preserve"> role of nostalgia</w:t>
      </w:r>
      <w:r w:rsidR="00724AFA" w:rsidRPr="00494BC7">
        <w:t xml:space="preserve"> </w:t>
      </w:r>
      <w:r w:rsidR="00D8407E">
        <w:t xml:space="preserve">both in a naturalistic </w:t>
      </w:r>
      <w:r w:rsidR="00A50BBF">
        <w:t xml:space="preserve">setting </w:t>
      </w:r>
      <w:r w:rsidR="00D8407E">
        <w:t>(</w:t>
      </w:r>
      <w:r w:rsidR="00F3457D">
        <w:t>e</w:t>
      </w:r>
      <w:r w:rsidR="00D8407E">
        <w:t>mployees in organizations</w:t>
      </w:r>
      <w:r w:rsidR="00C677D0">
        <w:t>—</w:t>
      </w:r>
      <w:r w:rsidR="00E161B3">
        <w:t>Study 1</w:t>
      </w:r>
      <w:r w:rsidR="00D8407E">
        <w:t xml:space="preserve">) and a </w:t>
      </w:r>
      <w:r w:rsidR="00A50BBF">
        <w:t xml:space="preserve">controlled setting </w:t>
      </w:r>
      <w:r w:rsidR="00D8407E">
        <w:t>(</w:t>
      </w:r>
      <w:r w:rsidR="00A22BB0">
        <w:t>S</w:t>
      </w:r>
      <w:r w:rsidR="00E161B3">
        <w:t>tudies 2-</w:t>
      </w:r>
      <w:r w:rsidR="00A22BB0">
        <w:t>5</w:t>
      </w:r>
      <w:r w:rsidR="00D8407E">
        <w:t xml:space="preserve">). We also </w:t>
      </w:r>
      <w:r w:rsidR="002569B1">
        <w:t xml:space="preserve">garnered </w:t>
      </w:r>
      <w:r w:rsidR="00D8407E">
        <w:t xml:space="preserve">evidence for the buffering role of nostalgia when </w:t>
      </w:r>
      <w:r w:rsidR="003947BC">
        <w:t xml:space="preserve">procedural </w:t>
      </w:r>
      <w:r w:rsidR="00300732">
        <w:t>justice</w:t>
      </w:r>
      <w:r w:rsidR="003947BC">
        <w:t xml:space="preserve"> was operationalized </w:t>
      </w:r>
      <w:r w:rsidR="00F3457D">
        <w:t xml:space="preserve">either </w:t>
      </w:r>
      <w:r w:rsidR="00700C68">
        <w:t xml:space="preserve">in general terms </w:t>
      </w:r>
      <w:r w:rsidR="00D8407E">
        <w:t>(</w:t>
      </w:r>
      <w:r w:rsidR="00724AFA">
        <w:t>as</w:t>
      </w:r>
      <w:r w:rsidR="003947BC">
        <w:t xml:space="preserve"> aspects of the dec</w:t>
      </w:r>
      <w:r w:rsidR="00724AFA">
        <w:t>ision-making procedure</w:t>
      </w:r>
      <w:r w:rsidR="00C677D0">
        <w:t>—</w:t>
      </w:r>
      <w:r w:rsidR="00E161B3">
        <w:t>Study 1</w:t>
      </w:r>
      <w:r w:rsidR="00D8407E">
        <w:t xml:space="preserve">) </w:t>
      </w:r>
      <w:r w:rsidR="00F3457D">
        <w:t>or</w:t>
      </w:r>
      <w:r w:rsidR="00D8407E">
        <w:t xml:space="preserve"> </w:t>
      </w:r>
      <w:r w:rsidR="00700C68">
        <w:t xml:space="preserve">in specific terms </w:t>
      </w:r>
      <w:r w:rsidR="00D8407E">
        <w:t>(as</w:t>
      </w:r>
      <w:r w:rsidR="003947BC">
        <w:t xml:space="preserve"> the </w:t>
      </w:r>
      <w:r w:rsidR="00764D12">
        <w:t xml:space="preserve">procedural </w:t>
      </w:r>
      <w:r w:rsidR="003947BC">
        <w:t xml:space="preserve">rule of voice in </w:t>
      </w:r>
      <w:r w:rsidR="00724AFA">
        <w:t>an</w:t>
      </w:r>
      <w:r w:rsidR="003947BC">
        <w:t xml:space="preserve"> </w:t>
      </w:r>
      <w:r w:rsidR="00724AFA">
        <w:t>authority’s decisions</w:t>
      </w:r>
      <w:r w:rsidR="00C677D0">
        <w:t>—</w:t>
      </w:r>
      <w:r w:rsidR="00E161B3">
        <w:t>Studies 2-</w:t>
      </w:r>
      <w:r w:rsidR="00E161B3">
        <w:lastRenderedPageBreak/>
        <w:t>4</w:t>
      </w:r>
      <w:r w:rsidR="00A54956">
        <w:t xml:space="preserve"> or as an authority’s accuracy in making a decision</w:t>
      </w:r>
      <w:r w:rsidR="00C677D0">
        <w:t>—</w:t>
      </w:r>
      <w:r w:rsidR="00E161B3">
        <w:t>Study 5</w:t>
      </w:r>
      <w:r w:rsidR="00D8407E">
        <w:t>)</w:t>
      </w:r>
      <w:r w:rsidR="003947BC">
        <w:t xml:space="preserve">. Moreover, </w:t>
      </w:r>
      <w:r w:rsidR="0013173B">
        <w:t>the buffering role of nostalgia emerged</w:t>
      </w:r>
      <w:r w:rsidR="00F3457D">
        <w:t xml:space="preserve"> regardless of whether </w:t>
      </w:r>
      <w:r w:rsidR="0013173B">
        <w:t>nostalgia</w:t>
      </w:r>
      <w:r w:rsidR="003947BC">
        <w:t xml:space="preserve"> was operationalized in terms of </w:t>
      </w:r>
      <w:r w:rsidR="00BE5DB3">
        <w:t xml:space="preserve">an experimentally induced emotional state </w:t>
      </w:r>
      <w:r w:rsidR="00E161B3">
        <w:t xml:space="preserve">(Studies 2, 3, and 5) </w:t>
      </w:r>
      <w:r w:rsidR="00BE5DB3">
        <w:t xml:space="preserve">or as </w:t>
      </w:r>
      <w:r w:rsidR="006C52B7">
        <w:t>ch</w:t>
      </w:r>
      <w:r w:rsidR="0013173B">
        <w:t xml:space="preserve">ronic individual differences </w:t>
      </w:r>
      <w:r w:rsidR="00BE5DB3">
        <w:t xml:space="preserve">in </w:t>
      </w:r>
      <w:r w:rsidR="0013173B">
        <w:t>nostalgia proneness</w:t>
      </w:r>
      <w:r w:rsidR="00E161B3">
        <w:t xml:space="preserve"> (Studies 1 and 4)</w:t>
      </w:r>
      <w:r w:rsidR="003947BC">
        <w:t xml:space="preserve">. </w:t>
      </w:r>
      <w:r w:rsidR="00724AFA">
        <w:t xml:space="preserve">Finally, </w:t>
      </w:r>
      <w:r w:rsidR="0014039D">
        <w:t xml:space="preserve">nostalgia </w:t>
      </w:r>
      <w:r w:rsidR="0013173B">
        <w:t>buffered</w:t>
      </w:r>
      <w:r w:rsidR="0014039D">
        <w:t xml:space="preserve"> </w:t>
      </w:r>
      <w:r w:rsidR="00764D12">
        <w:t xml:space="preserve">the </w:t>
      </w:r>
      <w:r w:rsidR="00D8407E">
        <w:t>harmful</w:t>
      </w:r>
      <w:r w:rsidR="0013173B">
        <w:t xml:space="preserve"> </w:t>
      </w:r>
      <w:r w:rsidR="0014039D">
        <w:t>effect of</w:t>
      </w:r>
      <w:r w:rsidR="0013173B">
        <w:t xml:space="preserve"> </w:t>
      </w:r>
      <w:r w:rsidR="00BE5DB3">
        <w:t xml:space="preserve">low </w:t>
      </w:r>
      <w:r w:rsidR="00764D12">
        <w:t xml:space="preserve">procedural justice </w:t>
      </w:r>
      <w:r w:rsidR="0014039D">
        <w:t xml:space="preserve">on </w:t>
      </w:r>
      <w:r w:rsidR="00764D12">
        <w:t>self-report</w:t>
      </w:r>
      <w:r w:rsidR="00691026">
        <w:t>ed</w:t>
      </w:r>
      <w:r w:rsidR="00764D12">
        <w:t xml:space="preserve"> cooperation</w:t>
      </w:r>
      <w:r w:rsidR="0014039D">
        <w:t xml:space="preserve"> (i.e., </w:t>
      </w:r>
      <w:r w:rsidR="00764D12">
        <w:t>OCB</w:t>
      </w:r>
      <w:r w:rsidR="00C677D0">
        <w:t>—</w:t>
      </w:r>
      <w:r w:rsidR="00E161B3">
        <w:t>Study 1</w:t>
      </w:r>
      <w:r w:rsidR="0014039D">
        <w:t>)</w:t>
      </w:r>
      <w:r w:rsidR="00D8407E">
        <w:t>,</w:t>
      </w:r>
      <w:r w:rsidR="0014039D">
        <w:t xml:space="preserve"> on </w:t>
      </w:r>
      <w:r w:rsidR="0013173B">
        <w:t>intentions</w:t>
      </w:r>
      <w:r w:rsidR="00764D12">
        <w:t xml:space="preserve"> to </w:t>
      </w:r>
      <w:r w:rsidR="00163D6A">
        <w:t>cooperat</w:t>
      </w:r>
      <w:r w:rsidR="00764D12">
        <w:t>e</w:t>
      </w:r>
      <w:r w:rsidR="00E161B3">
        <w:t xml:space="preserve"> (Study 2)</w:t>
      </w:r>
      <w:r w:rsidR="0014039D">
        <w:t xml:space="preserve">, </w:t>
      </w:r>
      <w:r w:rsidR="000D3F81">
        <w:t xml:space="preserve">on </w:t>
      </w:r>
      <w:r w:rsidR="00700C68">
        <w:t>support for</w:t>
      </w:r>
      <w:r w:rsidR="007866B8">
        <w:t xml:space="preserve"> </w:t>
      </w:r>
      <w:r w:rsidR="00F60100">
        <w:t>the authority</w:t>
      </w:r>
      <w:r w:rsidR="00E161B3">
        <w:t xml:space="preserve"> (Study 3 and 5),</w:t>
      </w:r>
      <w:r w:rsidR="000D3F81">
        <w:t xml:space="preserve"> </w:t>
      </w:r>
      <w:r w:rsidR="0014039D">
        <w:t xml:space="preserve">and </w:t>
      </w:r>
      <w:r w:rsidR="00163D6A">
        <w:t xml:space="preserve">on </w:t>
      </w:r>
      <w:r w:rsidR="00BE5DB3">
        <w:t xml:space="preserve">objective </w:t>
      </w:r>
      <w:r w:rsidR="00D8407E">
        <w:t xml:space="preserve">cooperative </w:t>
      </w:r>
      <w:r w:rsidR="00163D6A">
        <w:t>behavior</w:t>
      </w:r>
      <w:r w:rsidR="00E161B3">
        <w:t xml:space="preserve"> (Study 4)</w:t>
      </w:r>
      <w:r w:rsidR="00163D6A">
        <w:t>.</w:t>
      </w:r>
      <w:r w:rsidR="006C52B7">
        <w:t xml:space="preserve"> </w:t>
      </w:r>
    </w:p>
    <w:p w14:paraId="0508C8E9" w14:textId="4C66365D" w:rsidR="002C35A5" w:rsidRDefault="003E4AF5" w:rsidP="00813E55">
      <w:pPr>
        <w:pStyle w:val="BodyTextIndent"/>
        <w:widowControl w:val="0"/>
        <w:spacing w:after="0" w:line="480" w:lineRule="exact"/>
        <w:ind w:left="0" w:firstLine="567"/>
      </w:pPr>
      <w:r>
        <w:t>Crucially, o</w:t>
      </w:r>
      <w:r w:rsidR="00764D12">
        <w:t xml:space="preserve">ur research shows </w:t>
      </w:r>
      <w:r w:rsidR="00764D12" w:rsidRPr="00764D12">
        <w:rPr>
          <w:i/>
        </w:rPr>
        <w:t>w</w:t>
      </w:r>
      <w:r w:rsidR="00205260" w:rsidRPr="006020A3">
        <w:rPr>
          <w:i/>
        </w:rPr>
        <w:t>hy</w:t>
      </w:r>
      <w:r w:rsidR="00205260">
        <w:t xml:space="preserve"> nostalgia </w:t>
      </w:r>
      <w:r w:rsidR="0013173B">
        <w:t>buffers</w:t>
      </w:r>
      <w:r w:rsidR="00764D12">
        <w:t xml:space="preserve"> </w:t>
      </w:r>
      <w:r w:rsidR="00163D6A">
        <w:t xml:space="preserve">the </w:t>
      </w:r>
      <w:r w:rsidR="0013173B">
        <w:t xml:space="preserve">negative </w:t>
      </w:r>
      <w:r>
        <w:t>impact</w:t>
      </w:r>
      <w:r w:rsidR="00205260">
        <w:t xml:space="preserve"> of </w:t>
      </w:r>
      <w:r w:rsidR="00A6643A">
        <w:t xml:space="preserve">low </w:t>
      </w:r>
      <w:r w:rsidR="00163D6A">
        <w:t xml:space="preserve">procedural </w:t>
      </w:r>
      <w:r w:rsidR="00300732">
        <w:t>justice</w:t>
      </w:r>
      <w:r w:rsidR="00764D12">
        <w:t xml:space="preserve"> on </w:t>
      </w:r>
      <w:r w:rsidR="00764D12" w:rsidRPr="00152FDD">
        <w:t>cooperation</w:t>
      </w:r>
      <w:r w:rsidR="00163D6A" w:rsidRPr="00A75E8F">
        <w:t>.</w:t>
      </w:r>
      <w:r w:rsidR="00205260" w:rsidRPr="00152FDD">
        <w:t xml:space="preserve"> </w:t>
      </w:r>
      <w:r w:rsidR="00764D12" w:rsidRPr="00152FDD">
        <w:t>Building on prior work</w:t>
      </w:r>
      <w:r w:rsidR="007016C4" w:rsidRPr="00152FDD">
        <w:t xml:space="preserve"> (De Cremer &amp; </w:t>
      </w:r>
      <w:r w:rsidR="00CF76A2" w:rsidRPr="00152FDD">
        <w:t>Tyler, 2005; Lind &amp; Tyler, 1988</w:t>
      </w:r>
      <w:r w:rsidR="007016C4" w:rsidRPr="00152FDD">
        <w:t>)</w:t>
      </w:r>
      <w:r w:rsidR="00764D12" w:rsidRPr="00152FDD">
        <w:t xml:space="preserve">, we </w:t>
      </w:r>
      <w:r w:rsidR="00986D23" w:rsidRPr="00152FDD">
        <w:t>found</w:t>
      </w:r>
      <w:r w:rsidR="001D522A" w:rsidRPr="00152FDD">
        <w:t xml:space="preserve"> </w:t>
      </w:r>
      <w:r w:rsidR="00764D12" w:rsidRPr="00152FDD">
        <w:t>that</w:t>
      </w:r>
      <w:r w:rsidR="00CF76A2" w:rsidRPr="00152FDD">
        <w:t xml:space="preserve"> </w:t>
      </w:r>
      <w:r w:rsidR="00A6643A">
        <w:t xml:space="preserve">low </w:t>
      </w:r>
      <w:r w:rsidR="00CF76A2" w:rsidRPr="00152FDD">
        <w:t>procedural</w:t>
      </w:r>
      <w:r w:rsidR="00494BC7" w:rsidRPr="00152FDD">
        <w:t xml:space="preserve"> justice reduced </w:t>
      </w:r>
      <w:r w:rsidR="00CF76A2" w:rsidRPr="00152FDD">
        <w:t xml:space="preserve">the degree to which individuals felt socially connected with the relevant authority figure. This </w:t>
      </w:r>
      <w:r w:rsidR="005D0DC4" w:rsidRPr="00152FDD">
        <w:t>drop</w:t>
      </w:r>
      <w:r w:rsidR="00CF76A2" w:rsidRPr="00152FDD">
        <w:t xml:space="preserve"> in social connectedness undermined </w:t>
      </w:r>
      <w:r w:rsidR="00F9239B" w:rsidRPr="00152FDD">
        <w:t>support for the authority (Study 3</w:t>
      </w:r>
      <w:r w:rsidR="00A54956">
        <w:t xml:space="preserve"> and 5</w:t>
      </w:r>
      <w:r w:rsidR="00F9239B" w:rsidRPr="00152FDD">
        <w:t xml:space="preserve">) and </w:t>
      </w:r>
      <w:r w:rsidR="00494BC7" w:rsidRPr="00152FDD">
        <w:t>cooperati</w:t>
      </w:r>
      <w:r w:rsidR="005D0DC4" w:rsidRPr="00152FDD">
        <w:t xml:space="preserve">ve behavior that would benefit </w:t>
      </w:r>
      <w:r w:rsidR="00CF76A2" w:rsidRPr="00152FDD">
        <w:t>the authority</w:t>
      </w:r>
      <w:r w:rsidR="00F9239B" w:rsidRPr="00152FDD">
        <w:t xml:space="preserve"> (Study 4)</w:t>
      </w:r>
      <w:r w:rsidR="00152FDD" w:rsidRPr="007A5F5E">
        <w:t xml:space="preserve"> when nostalgia (induced or measured) was low but not when it was high</w:t>
      </w:r>
      <w:r w:rsidR="00494BC7" w:rsidRPr="00152FDD">
        <w:t xml:space="preserve">. </w:t>
      </w:r>
      <w:r w:rsidR="00EF5E0F">
        <w:t xml:space="preserve">Additionally, </w:t>
      </w:r>
      <w:r w:rsidR="00A54956">
        <w:t xml:space="preserve">Study 5 showed that nostalgia does not affect </w:t>
      </w:r>
      <w:r w:rsidR="00FC5201">
        <w:t xml:space="preserve">the role of </w:t>
      </w:r>
      <w:r w:rsidR="007D2F5B">
        <w:t xml:space="preserve">two </w:t>
      </w:r>
      <w:r w:rsidR="00A54956">
        <w:t>other</w:t>
      </w:r>
      <w:r w:rsidR="007D2F5B">
        <w:t xml:space="preserve"> theoretically relevant</w:t>
      </w:r>
      <w:r w:rsidR="00A54956">
        <w:t xml:space="preserve"> variables that </w:t>
      </w:r>
      <w:r w:rsidR="00A829C7">
        <w:t xml:space="preserve">have been purported to </w:t>
      </w:r>
      <w:r w:rsidR="00FC5201">
        <w:t xml:space="preserve">mediate </w:t>
      </w:r>
      <w:r w:rsidR="00A54956">
        <w:t xml:space="preserve">the effect of procedural justice on cooperation, </w:t>
      </w:r>
      <w:r w:rsidR="002D2A30">
        <w:t>that is</w:t>
      </w:r>
      <w:r w:rsidR="00A54956">
        <w:t xml:space="preserve">, </w:t>
      </w:r>
      <w:r w:rsidR="007D2F5B">
        <w:t>instrumentality and deontic anger</w:t>
      </w:r>
      <w:r w:rsidR="00A54956">
        <w:t xml:space="preserve">. </w:t>
      </w:r>
      <w:r w:rsidR="00152FDD" w:rsidRPr="007A5F5E">
        <w:t>Thus</w:t>
      </w:r>
      <w:r w:rsidR="00CF76A2" w:rsidRPr="00152FDD">
        <w:t>,</w:t>
      </w:r>
      <w:r w:rsidR="00637617">
        <w:t xml:space="preserve"> </w:t>
      </w:r>
      <w:r w:rsidR="009763EA" w:rsidRPr="00152FDD">
        <w:t>n</w:t>
      </w:r>
      <w:r w:rsidR="00494BC7" w:rsidRPr="00152FDD">
        <w:t xml:space="preserve">ostalgia </w:t>
      </w:r>
      <w:r w:rsidR="00CF76A2" w:rsidRPr="00152FDD">
        <w:t xml:space="preserve">afforded </w:t>
      </w:r>
      <w:r w:rsidR="00494BC7" w:rsidRPr="00152FDD">
        <w:t xml:space="preserve">individuals the fortitude to </w:t>
      </w:r>
      <w:r w:rsidR="009763EA" w:rsidRPr="00152FDD">
        <w:t>cooperate with the authority despite experiencing reduced social connectedness</w:t>
      </w:r>
      <w:r w:rsidR="002D5B8B" w:rsidRPr="00152FDD">
        <w:t xml:space="preserve"> to </w:t>
      </w:r>
      <w:r w:rsidR="00DC0F60">
        <w:t>this person</w:t>
      </w:r>
      <w:r w:rsidR="00494BC7" w:rsidRPr="00152FDD">
        <w:t>.</w:t>
      </w:r>
    </w:p>
    <w:p w14:paraId="3D103423" w14:textId="77777777" w:rsidR="006C52B7" w:rsidRDefault="0092714D" w:rsidP="00813E55">
      <w:pPr>
        <w:pStyle w:val="BodyTextIndent"/>
        <w:widowControl w:val="0"/>
        <w:spacing w:after="0" w:line="480" w:lineRule="exact"/>
        <w:ind w:left="0"/>
        <w:rPr>
          <w:b/>
        </w:rPr>
      </w:pPr>
      <w:r>
        <w:rPr>
          <w:b/>
        </w:rPr>
        <w:t>I</w:t>
      </w:r>
      <w:r w:rsidR="002C35A5" w:rsidRPr="002C35A5">
        <w:rPr>
          <w:b/>
        </w:rPr>
        <w:t>mplications</w:t>
      </w:r>
      <w:r w:rsidR="006C52B7" w:rsidRPr="002C35A5">
        <w:rPr>
          <w:b/>
        </w:rPr>
        <w:t xml:space="preserve"> </w:t>
      </w:r>
    </w:p>
    <w:p w14:paraId="31AD03F9" w14:textId="65E4E90A" w:rsidR="0010322D" w:rsidRDefault="00CE532A" w:rsidP="0041776A">
      <w:pPr>
        <w:pStyle w:val="BodyTextIndent"/>
        <w:widowControl w:val="0"/>
        <w:spacing w:after="0" w:line="480" w:lineRule="exact"/>
        <w:ind w:left="0" w:firstLine="567"/>
      </w:pPr>
      <w:r>
        <w:t xml:space="preserve">Our findings contribute </w:t>
      </w:r>
      <w:r w:rsidR="00E06E92">
        <w:t xml:space="preserve">to </w:t>
      </w:r>
      <w:r>
        <w:t xml:space="preserve">the procedural justice literature. </w:t>
      </w:r>
      <w:r w:rsidR="0093416C">
        <w:t>Previous research</w:t>
      </w:r>
      <w:r>
        <w:t xml:space="preserve"> has established that </w:t>
      </w:r>
      <w:r w:rsidR="00075BBE">
        <w:t xml:space="preserve">low </w:t>
      </w:r>
      <w:r w:rsidR="00146A24" w:rsidRPr="004F2F69">
        <w:t>procedur</w:t>
      </w:r>
      <w:r w:rsidR="00ED1B2F">
        <w:t xml:space="preserve">al justice </w:t>
      </w:r>
      <w:r>
        <w:t>quells</w:t>
      </w:r>
      <w:r w:rsidR="00146A24" w:rsidRPr="004F2F69">
        <w:t xml:space="preserve"> </w:t>
      </w:r>
      <w:r w:rsidR="00146A24">
        <w:t>cooperati</w:t>
      </w:r>
      <w:r w:rsidR="00DD0586">
        <w:t>on</w:t>
      </w:r>
      <w:r w:rsidR="00146A24">
        <w:t xml:space="preserve"> among members</w:t>
      </w:r>
      <w:r w:rsidR="00031595">
        <w:t xml:space="preserve"> of </w:t>
      </w:r>
      <w:r>
        <w:t>a</w:t>
      </w:r>
      <w:r w:rsidR="00031595">
        <w:t xml:space="preserve"> collective</w:t>
      </w:r>
      <w:r w:rsidR="0088097F">
        <w:t xml:space="preserve">. </w:t>
      </w:r>
      <w:r w:rsidR="00ED1B2F">
        <w:t xml:space="preserve">Yet, </w:t>
      </w:r>
      <w:r w:rsidR="0088097F" w:rsidRPr="0088097F">
        <w:t>understanding of</w:t>
      </w:r>
      <w:r>
        <w:t xml:space="preserve"> the mechanisms that account for this relation</w:t>
      </w:r>
      <w:r w:rsidR="008619CC">
        <w:t>,</w:t>
      </w:r>
      <w:r>
        <w:t xml:space="preserve"> </w:t>
      </w:r>
      <w:r w:rsidR="0029380D">
        <w:t>and especially</w:t>
      </w:r>
      <w:r>
        <w:t xml:space="preserve"> of </w:t>
      </w:r>
      <w:r w:rsidR="00D82F11">
        <w:t>processes</w:t>
      </w:r>
      <w:r>
        <w:t xml:space="preserve"> that </w:t>
      </w:r>
      <w:r w:rsidR="00D82F11">
        <w:t>can</w:t>
      </w:r>
      <w:r>
        <w:t xml:space="preserve"> </w:t>
      </w:r>
      <w:r w:rsidR="00D82F11">
        <w:t>buffer</w:t>
      </w:r>
      <w:r>
        <w:t xml:space="preserve"> </w:t>
      </w:r>
      <w:r w:rsidR="008619CC">
        <w:t>it,</w:t>
      </w:r>
      <w:r>
        <w:t xml:space="preserve"> is </w:t>
      </w:r>
      <w:r w:rsidR="0088097F" w:rsidRPr="0088097F">
        <w:t>limited (Blader &amp; Tyler, 2005; Colquitt et al., 2005).</w:t>
      </w:r>
      <w:r w:rsidR="0041776A">
        <w:t xml:space="preserve"> </w:t>
      </w:r>
      <w:r w:rsidR="0029380D">
        <w:t xml:space="preserve">Emotions may constitute such a </w:t>
      </w:r>
      <w:r w:rsidR="00D82F11">
        <w:t>buffer</w:t>
      </w:r>
      <w:r w:rsidR="002C0B98">
        <w:t xml:space="preserve">, </w:t>
      </w:r>
      <w:r w:rsidR="00DC0F60">
        <w:t>although there is a dearth of knowledge</w:t>
      </w:r>
      <w:r w:rsidR="00983C50">
        <w:t xml:space="preserve"> about such a role for emotions</w:t>
      </w:r>
      <w:r w:rsidR="002310A5">
        <w:t xml:space="preserve"> (</w:t>
      </w:r>
      <w:r w:rsidR="002310A5" w:rsidRPr="002310A5">
        <w:t>Colquitt et al.</w:t>
      </w:r>
      <w:r w:rsidR="00FC5201">
        <w:t>, 2013; Cropanzano et al., 2011</w:t>
      </w:r>
      <w:r w:rsidR="002310A5">
        <w:t xml:space="preserve">). </w:t>
      </w:r>
      <w:r w:rsidR="0041776A">
        <w:t>Relational justice models note that p</w:t>
      </w:r>
      <w:r w:rsidR="0041776A" w:rsidRPr="0041776A">
        <w:t>rocedural justice promotes cooperation because it communicates information about one’s connectedness to the collective or an authority (</w:t>
      </w:r>
      <w:r w:rsidR="0041776A">
        <w:t xml:space="preserve">De Cremer &amp; Tyler, 2005; </w:t>
      </w:r>
      <w:r w:rsidR="0041776A" w:rsidRPr="0041776A">
        <w:t>Tyler &amp; Blader, 2003)</w:t>
      </w:r>
      <w:r w:rsidR="0041776A">
        <w:t xml:space="preserve">, and this threatens </w:t>
      </w:r>
      <w:r w:rsidR="00A43D88">
        <w:t xml:space="preserve">the </w:t>
      </w:r>
      <w:r w:rsidR="0041776A">
        <w:t>need to belong (De Cremer &amp; Blader, 2006)</w:t>
      </w:r>
      <w:r w:rsidR="0041776A" w:rsidRPr="0041776A">
        <w:t xml:space="preserve">. </w:t>
      </w:r>
      <w:r w:rsidR="0041776A">
        <w:t xml:space="preserve">In line with </w:t>
      </w:r>
      <w:r w:rsidR="00A43D88">
        <w:t xml:space="preserve">the </w:t>
      </w:r>
      <w:r w:rsidR="00A43D88">
        <w:lastRenderedPageBreak/>
        <w:t>relevant literature</w:t>
      </w:r>
      <w:r w:rsidR="0041776A">
        <w:t xml:space="preserve"> </w:t>
      </w:r>
      <w:r w:rsidR="0041776A" w:rsidRPr="0041776A">
        <w:t>(Baumeister, 2012)</w:t>
      </w:r>
      <w:r w:rsidR="0041776A">
        <w:t>, we argued that, if the need to belong is satisfied</w:t>
      </w:r>
      <w:r w:rsidR="00DC0F60">
        <w:t xml:space="preserve"> (e.g., </w:t>
      </w:r>
      <w:r w:rsidR="00DC4EAE">
        <w:t>by</w:t>
      </w:r>
      <w:r w:rsidR="0041776A">
        <w:t xml:space="preserve"> experiencing nostalgia</w:t>
      </w:r>
      <w:r w:rsidR="00DC0F60">
        <w:t>)</w:t>
      </w:r>
      <w:r w:rsidR="0041776A">
        <w:t>, specific instances of threatened connectedness</w:t>
      </w:r>
      <w:r w:rsidR="00DC4EAE">
        <w:t>,</w:t>
      </w:r>
      <w:r w:rsidR="0041776A">
        <w:t xml:space="preserve"> such as resulting from low procedural justice</w:t>
      </w:r>
      <w:r w:rsidR="00A43D88">
        <w:t>,</w:t>
      </w:r>
      <w:r w:rsidR="0041776A">
        <w:t xml:space="preserve"> </w:t>
      </w:r>
      <w:r w:rsidR="00D7639E">
        <w:t xml:space="preserve">are </w:t>
      </w:r>
      <w:r w:rsidR="0041776A">
        <w:t xml:space="preserve">less damaging and less in need of a response. </w:t>
      </w:r>
      <w:r w:rsidR="00765D23">
        <w:t xml:space="preserve">Our findings thus integrate the workings of nostalgia </w:t>
      </w:r>
      <w:r w:rsidR="00D82F11">
        <w:t>with</w:t>
      </w:r>
      <w:r w:rsidR="00765D23">
        <w:t xml:space="preserve"> relational models of justice</w:t>
      </w:r>
      <w:r w:rsidR="00DC4EAE">
        <w:t xml:space="preserve"> and allow </w:t>
      </w:r>
      <w:r w:rsidR="004E2E2D">
        <w:t xml:space="preserve">these models to </w:t>
      </w:r>
      <w:r w:rsidR="00DC4EAE">
        <w:t>predict how individuals cope with low procedural justice</w:t>
      </w:r>
      <w:r w:rsidR="0041776A">
        <w:t>.</w:t>
      </w:r>
    </w:p>
    <w:p w14:paraId="2DC081B4" w14:textId="2BDF5F43" w:rsidR="00960CE4" w:rsidRDefault="00CE532A" w:rsidP="00960CE4">
      <w:pPr>
        <w:pStyle w:val="BodyTextIndent"/>
        <w:widowControl w:val="0"/>
        <w:spacing w:after="0" w:line="480" w:lineRule="exact"/>
        <w:ind w:left="0" w:firstLine="567"/>
      </w:pPr>
      <w:r w:rsidRPr="00960CE4">
        <w:t>Our findings also contribute to the nostalgia literature.</w:t>
      </w:r>
      <w:r w:rsidR="003D7FCF" w:rsidRPr="00960CE4">
        <w:t xml:space="preserve"> </w:t>
      </w:r>
      <w:r w:rsidR="0055346C" w:rsidRPr="00960CE4">
        <w:t>R</w:t>
      </w:r>
      <w:r w:rsidR="00441762" w:rsidRPr="00960CE4">
        <w:t xml:space="preserve">esearch </w:t>
      </w:r>
      <w:r w:rsidR="00523724" w:rsidRPr="00960CE4">
        <w:t>ha</w:t>
      </w:r>
      <w:r w:rsidR="00441762" w:rsidRPr="00960CE4">
        <w:t>s</w:t>
      </w:r>
      <w:r w:rsidR="003D7FCF" w:rsidRPr="00960CE4">
        <w:t xml:space="preserve"> </w:t>
      </w:r>
      <w:r w:rsidR="00523724" w:rsidRPr="00960CE4">
        <w:t>established</w:t>
      </w:r>
      <w:r w:rsidR="003D7FCF" w:rsidRPr="00960CE4">
        <w:t xml:space="preserve"> nostalgia’s capacity to </w:t>
      </w:r>
      <w:r w:rsidR="00532DCA" w:rsidRPr="00960CE4">
        <w:t>counteract</w:t>
      </w:r>
      <w:r w:rsidR="003D7FCF" w:rsidRPr="00960CE4">
        <w:t xml:space="preserve"> </w:t>
      </w:r>
      <w:r w:rsidR="003D7FCF" w:rsidRPr="00960CE4">
        <w:rPr>
          <w:rFonts w:asciiTheme="majorBidi" w:hAnsiTheme="majorBidi" w:cstheme="majorBidi"/>
        </w:rPr>
        <w:t xml:space="preserve">unpleasant affect (Wildschut et al., 2006), </w:t>
      </w:r>
      <w:r w:rsidR="0055346C" w:rsidRPr="00960CE4">
        <w:rPr>
          <w:rFonts w:asciiTheme="majorBidi" w:hAnsiTheme="majorBidi" w:cstheme="majorBidi"/>
        </w:rPr>
        <w:t>negative</w:t>
      </w:r>
      <w:r w:rsidR="003D7FCF" w:rsidRPr="00960CE4">
        <w:rPr>
          <w:rFonts w:asciiTheme="majorBidi" w:hAnsiTheme="majorBidi" w:cstheme="majorBidi"/>
        </w:rPr>
        <w:t xml:space="preserve"> performance feedback (</w:t>
      </w:r>
      <w:r w:rsidR="00A91D84" w:rsidRPr="00A91D84">
        <w:rPr>
          <w:rFonts w:asciiTheme="majorBidi" w:hAnsiTheme="majorBidi" w:cstheme="majorBidi"/>
        </w:rPr>
        <w:t>Vess, Arndt, Routledge, Sedikides, &amp; Wildschut, 2012</w:t>
      </w:r>
      <w:r w:rsidR="003D7FCF" w:rsidRPr="00960CE4">
        <w:rPr>
          <w:rFonts w:asciiTheme="majorBidi" w:hAnsiTheme="majorBidi" w:cstheme="majorBidi"/>
        </w:rPr>
        <w:t>, boredom (</w:t>
      </w:r>
      <w:r w:rsidR="00C14257" w:rsidRPr="00960CE4">
        <w:rPr>
          <w:rFonts w:asciiTheme="majorBidi" w:hAnsiTheme="majorBidi" w:cstheme="majorBidi"/>
        </w:rPr>
        <w:t>V</w:t>
      </w:r>
      <w:r w:rsidR="00882156" w:rsidRPr="00960CE4">
        <w:rPr>
          <w:rFonts w:asciiTheme="majorBidi" w:hAnsiTheme="majorBidi" w:cstheme="majorBidi"/>
        </w:rPr>
        <w:t>an Tilburg et al., 2013</w:t>
      </w:r>
      <w:r w:rsidR="003D7FCF" w:rsidRPr="00960CE4">
        <w:rPr>
          <w:rFonts w:asciiTheme="majorBidi" w:hAnsiTheme="majorBidi" w:cstheme="majorBidi"/>
        </w:rPr>
        <w:t>), loneliness (Zhou et al., 2008)</w:t>
      </w:r>
      <w:r w:rsidR="00A43D88" w:rsidRPr="00960CE4">
        <w:rPr>
          <w:rFonts w:asciiTheme="majorBidi" w:hAnsiTheme="majorBidi" w:cstheme="majorBidi"/>
        </w:rPr>
        <w:t xml:space="preserve">, </w:t>
      </w:r>
      <w:r w:rsidR="00C677D0">
        <w:rPr>
          <w:rFonts w:asciiTheme="majorBidi" w:hAnsiTheme="majorBidi" w:cstheme="majorBidi"/>
        </w:rPr>
        <w:t xml:space="preserve">perceived discontinuity between one’s past and present life (Sedikides, Wildschut, Routledge, &amp; Arndt, in press), </w:t>
      </w:r>
      <w:r w:rsidR="00A43D88" w:rsidRPr="00960CE4">
        <w:rPr>
          <w:rFonts w:asciiTheme="majorBidi" w:hAnsiTheme="majorBidi" w:cstheme="majorBidi"/>
        </w:rPr>
        <w:t>and existential insecurities (Routledge et al., 2011)</w:t>
      </w:r>
      <w:r w:rsidR="003D7FCF" w:rsidRPr="00960CE4">
        <w:rPr>
          <w:rFonts w:asciiTheme="majorBidi" w:hAnsiTheme="majorBidi" w:cstheme="majorBidi"/>
        </w:rPr>
        <w:t xml:space="preserve">. Yet, this is the first time that research has documented nostalgia’s </w:t>
      </w:r>
      <w:r w:rsidR="00523724" w:rsidRPr="00960CE4">
        <w:rPr>
          <w:rFonts w:asciiTheme="majorBidi" w:hAnsiTheme="majorBidi" w:cstheme="majorBidi"/>
        </w:rPr>
        <w:t>capacity</w:t>
      </w:r>
      <w:r w:rsidR="007B713B" w:rsidRPr="00960CE4">
        <w:rPr>
          <w:rFonts w:asciiTheme="majorBidi" w:hAnsiTheme="majorBidi" w:cstheme="majorBidi"/>
        </w:rPr>
        <w:t xml:space="preserve"> </w:t>
      </w:r>
      <w:r w:rsidR="003D7FCF" w:rsidRPr="00960CE4">
        <w:rPr>
          <w:rFonts w:asciiTheme="majorBidi" w:hAnsiTheme="majorBidi" w:cstheme="majorBidi"/>
        </w:rPr>
        <w:t xml:space="preserve">to </w:t>
      </w:r>
      <w:r w:rsidR="00573F25" w:rsidRPr="00960CE4">
        <w:t xml:space="preserve">buffer </w:t>
      </w:r>
      <w:r w:rsidR="003D7FCF" w:rsidRPr="00960CE4">
        <w:t xml:space="preserve">against organizational adversity (i.e., </w:t>
      </w:r>
      <w:r w:rsidR="00D744AE" w:rsidRPr="00960CE4">
        <w:t xml:space="preserve">low </w:t>
      </w:r>
      <w:r w:rsidR="003D7FCF" w:rsidRPr="00960CE4">
        <w:t>procedural justice</w:t>
      </w:r>
      <w:r w:rsidR="003873E8" w:rsidRPr="00960CE4">
        <w:t xml:space="preserve"> and its resultant reduced </w:t>
      </w:r>
      <w:r w:rsidR="003D7FCF" w:rsidRPr="00960CE4">
        <w:t>social connectedness with authorit</w:t>
      </w:r>
      <w:r w:rsidR="003873E8" w:rsidRPr="00960CE4">
        <w:t>ies),</w:t>
      </w:r>
      <w:r w:rsidR="003D7FCF" w:rsidRPr="00960CE4">
        <w:t xml:space="preserve"> </w:t>
      </w:r>
      <w:r w:rsidR="0055346C" w:rsidRPr="00960CE4">
        <w:t>thereby</w:t>
      </w:r>
      <w:r w:rsidR="00E03BF9" w:rsidRPr="00960CE4">
        <w:t xml:space="preserve"> facilitat</w:t>
      </w:r>
      <w:r w:rsidR="003873E8" w:rsidRPr="00960CE4">
        <w:t xml:space="preserve">ing </w:t>
      </w:r>
      <w:r w:rsidR="00523724" w:rsidRPr="00960CE4">
        <w:t>pro</w:t>
      </w:r>
      <w:r w:rsidR="00573F25" w:rsidRPr="00960CE4">
        <w:t>social behavior within the</w:t>
      </w:r>
      <w:r w:rsidR="003D7FCF" w:rsidRPr="00960CE4">
        <w:t xml:space="preserve"> organization (i.e., cooperation w</w:t>
      </w:r>
      <w:r w:rsidR="009D0832" w:rsidRPr="00960CE4">
        <w:t>it</w:t>
      </w:r>
      <w:r w:rsidR="003D7FCF" w:rsidRPr="00960CE4">
        <w:t>h the authority)</w:t>
      </w:r>
      <w:r w:rsidR="00E03BF9" w:rsidRPr="00960CE4">
        <w:t xml:space="preserve"> even in adverse situations</w:t>
      </w:r>
      <w:r w:rsidR="003002F8" w:rsidRPr="00960CE4">
        <w:t>.</w:t>
      </w:r>
      <w:r w:rsidR="00983C50" w:rsidRPr="00960CE4">
        <w:t xml:space="preserve"> </w:t>
      </w:r>
      <w:r w:rsidR="00960CE4" w:rsidRPr="00960CE4">
        <w:t xml:space="preserve">Furthermore, our research also </w:t>
      </w:r>
      <w:r w:rsidR="00D7639E">
        <w:t>offers compelling evidence</w:t>
      </w:r>
      <w:r w:rsidR="00960CE4" w:rsidRPr="00960CE4">
        <w:t xml:space="preserve"> that this results from nostalgia’s role as repository of social connectedness.</w:t>
      </w:r>
    </w:p>
    <w:p w14:paraId="0B6A1E73" w14:textId="0BCB22F1" w:rsidR="00656242" w:rsidRDefault="00523724" w:rsidP="00D46E17">
      <w:pPr>
        <w:pStyle w:val="BodyTextIndent"/>
        <w:widowControl w:val="0"/>
        <w:spacing w:after="0" w:line="480" w:lineRule="exact"/>
        <w:ind w:left="0" w:firstLine="567"/>
      </w:pPr>
      <w:r w:rsidRPr="004A797A">
        <w:t>Our findings raise</w:t>
      </w:r>
      <w:r w:rsidR="009A36F4" w:rsidRPr="004A797A">
        <w:t xml:space="preserve"> </w:t>
      </w:r>
      <w:r w:rsidR="00765D23" w:rsidRPr="004A797A">
        <w:t xml:space="preserve">broader </w:t>
      </w:r>
      <w:r w:rsidR="005C5358" w:rsidRPr="004A797A">
        <w:t xml:space="preserve">implications for </w:t>
      </w:r>
      <w:r w:rsidR="00656242" w:rsidRPr="004A797A">
        <w:t xml:space="preserve">understanding </w:t>
      </w:r>
      <w:r w:rsidR="005C5358" w:rsidRPr="004A797A">
        <w:t>organization</w:t>
      </w:r>
      <w:r w:rsidR="00856F71" w:rsidRPr="004A797A">
        <w:t>al processe</w:t>
      </w:r>
      <w:r w:rsidR="005C5358" w:rsidRPr="004A797A">
        <w:t xml:space="preserve">s. </w:t>
      </w:r>
      <w:r w:rsidR="00856F71" w:rsidRPr="004A797A">
        <w:t>Members may gain remarkable benefits from o</w:t>
      </w:r>
      <w:r w:rsidR="0077491A" w:rsidRPr="004A797A">
        <w:t>rganizations</w:t>
      </w:r>
      <w:r w:rsidR="00604CF0" w:rsidRPr="004A797A">
        <w:t xml:space="preserve"> </w:t>
      </w:r>
      <w:r w:rsidR="00856F71" w:rsidRPr="004A797A">
        <w:t>(</w:t>
      </w:r>
      <w:r w:rsidRPr="004A797A">
        <w:t>personal, social, monetary</w:t>
      </w:r>
      <w:r w:rsidR="00856F71" w:rsidRPr="004A797A">
        <w:t>)</w:t>
      </w:r>
      <w:r w:rsidR="00C677D0">
        <w:t>,</w:t>
      </w:r>
      <w:r w:rsidR="004A797A">
        <w:t xml:space="preserve"> but organizational membership also </w:t>
      </w:r>
      <w:r w:rsidR="00A82EDD">
        <w:t>entails</w:t>
      </w:r>
      <w:r w:rsidR="004A797A">
        <w:t xml:space="preserve"> frequent experiences of low procedural justice</w:t>
      </w:r>
      <w:r w:rsidR="007D2F5B">
        <w:t xml:space="preserve"> (</w:t>
      </w:r>
      <w:r w:rsidR="003800A7" w:rsidRPr="000C65A5">
        <w:t>Johnson</w:t>
      </w:r>
      <w:r w:rsidR="001037CC">
        <w:t xml:space="preserve"> et al.</w:t>
      </w:r>
      <w:r w:rsidR="003800A7" w:rsidRPr="000C65A5">
        <w:t xml:space="preserve">, </w:t>
      </w:r>
      <w:r w:rsidR="003800A7">
        <w:t>2014</w:t>
      </w:r>
      <w:r w:rsidR="007D2F5B">
        <w:t>)</w:t>
      </w:r>
      <w:r w:rsidR="004A797A">
        <w:t xml:space="preserve"> and</w:t>
      </w:r>
      <w:r w:rsidR="00C677D0">
        <w:t>,</w:t>
      </w:r>
      <w:r w:rsidR="004A797A">
        <w:t xml:space="preserve"> consequential</w:t>
      </w:r>
      <w:r w:rsidR="00B70442">
        <w:t>ly, compromised</w:t>
      </w:r>
      <w:r w:rsidR="004A797A">
        <w:t xml:space="preserve"> connectedness </w:t>
      </w:r>
      <w:r w:rsidR="007D2F5B">
        <w:t xml:space="preserve">(De Cremer &amp; Tyler, 2005; Tyler &amp; Blader, 2003). </w:t>
      </w:r>
      <w:r w:rsidR="002229EA">
        <w:t>L</w:t>
      </w:r>
      <w:r w:rsidR="003800A7" w:rsidRPr="003800A7">
        <w:t xml:space="preserve">ow procedural justice </w:t>
      </w:r>
      <w:r w:rsidR="002229EA">
        <w:t>increases the likelihood of</w:t>
      </w:r>
      <w:r w:rsidR="003800A7" w:rsidRPr="003800A7">
        <w:t xml:space="preserve"> </w:t>
      </w:r>
      <w:r w:rsidR="003800A7">
        <w:t>retaliat</w:t>
      </w:r>
      <w:r w:rsidR="002229EA">
        <w:t>ion</w:t>
      </w:r>
      <w:r w:rsidR="003800A7">
        <w:t xml:space="preserve">, </w:t>
      </w:r>
      <w:r w:rsidR="003800A7" w:rsidRPr="003800A7">
        <w:t>passive withdraw</w:t>
      </w:r>
      <w:r w:rsidR="002229EA">
        <w:t>al</w:t>
      </w:r>
      <w:r w:rsidR="003800A7" w:rsidRPr="003800A7">
        <w:t xml:space="preserve">, </w:t>
      </w:r>
      <w:r w:rsidR="002229EA">
        <w:t xml:space="preserve">or organizational </w:t>
      </w:r>
      <w:r w:rsidR="003800A7" w:rsidRPr="003800A7">
        <w:t>exit (Ambrose</w:t>
      </w:r>
      <w:r w:rsidR="003800A7">
        <w:t xml:space="preserve"> et al., </w:t>
      </w:r>
      <w:r w:rsidR="003800A7" w:rsidRPr="003800A7">
        <w:t>2002; Colquitt</w:t>
      </w:r>
      <w:r w:rsidR="003800A7">
        <w:t xml:space="preserve"> et al. </w:t>
      </w:r>
      <w:r w:rsidR="003800A7" w:rsidRPr="003800A7">
        <w:t xml:space="preserve">2013). However, such </w:t>
      </w:r>
      <w:r w:rsidR="00FE7BEA">
        <w:t>responses</w:t>
      </w:r>
      <w:r w:rsidR="003800A7" w:rsidRPr="003800A7">
        <w:t xml:space="preserve"> </w:t>
      </w:r>
      <w:r w:rsidR="00FC5EB3">
        <w:t xml:space="preserve">can undermine </w:t>
      </w:r>
      <w:r w:rsidR="003800A7">
        <w:t>the employee</w:t>
      </w:r>
      <w:r w:rsidR="00D46E17">
        <w:t>s</w:t>
      </w:r>
      <w:r w:rsidR="00FC5EB3">
        <w:t xml:space="preserve">’ </w:t>
      </w:r>
      <w:r w:rsidR="005574E2">
        <w:t xml:space="preserve">own </w:t>
      </w:r>
      <w:r w:rsidR="00FC5EB3">
        <w:t xml:space="preserve">interests </w:t>
      </w:r>
      <w:r w:rsidR="00195866">
        <w:t>and, accordingly,</w:t>
      </w:r>
      <w:r w:rsidR="004A797A">
        <w:t xml:space="preserve"> many employees </w:t>
      </w:r>
      <w:r w:rsidR="00B70442">
        <w:t xml:space="preserve">must </w:t>
      </w:r>
      <w:r w:rsidR="004A797A">
        <w:t xml:space="preserve">cope with low procedural justice while </w:t>
      </w:r>
      <w:r w:rsidR="00D46E17">
        <w:t>maintaining</w:t>
      </w:r>
      <w:r w:rsidR="00FC5EB3">
        <w:t xml:space="preserve"> </w:t>
      </w:r>
      <w:r w:rsidR="00D46E17">
        <w:t>their</w:t>
      </w:r>
      <w:r w:rsidR="00FC5EB3">
        <w:t xml:space="preserve"> cooperati</w:t>
      </w:r>
      <w:r w:rsidR="00D46E17">
        <w:t>veness</w:t>
      </w:r>
      <w:r w:rsidR="004A797A">
        <w:t xml:space="preserve">. </w:t>
      </w:r>
      <w:r w:rsidR="00C115FC" w:rsidRPr="004A797A">
        <w:t>Our research indicates that</w:t>
      </w:r>
      <w:r w:rsidR="0077491A" w:rsidRPr="004A797A">
        <w:t xml:space="preserve"> nostalgia </w:t>
      </w:r>
      <w:r w:rsidR="001911F2" w:rsidRPr="004A797A">
        <w:t>constitute</w:t>
      </w:r>
      <w:r w:rsidR="00765D23" w:rsidRPr="004A797A">
        <w:t>s</w:t>
      </w:r>
      <w:r w:rsidR="001911F2" w:rsidRPr="004A797A">
        <w:t xml:space="preserve"> a</w:t>
      </w:r>
      <w:r w:rsidR="00FC5EB3">
        <w:t xml:space="preserve">n indirect </w:t>
      </w:r>
      <w:r w:rsidR="00656242" w:rsidRPr="004A797A">
        <w:t xml:space="preserve">strategy </w:t>
      </w:r>
      <w:r w:rsidR="00D46E17">
        <w:t>for</w:t>
      </w:r>
      <w:r w:rsidR="00D46E17" w:rsidRPr="004A797A">
        <w:t xml:space="preserve"> </w:t>
      </w:r>
      <w:r w:rsidR="00FC5EB3">
        <w:t>cop</w:t>
      </w:r>
      <w:r w:rsidR="00D46E17">
        <w:t>ing</w:t>
      </w:r>
      <w:r w:rsidR="00FC5EB3" w:rsidRPr="004A797A">
        <w:t xml:space="preserve"> </w:t>
      </w:r>
      <w:r w:rsidR="00656242" w:rsidRPr="004A797A">
        <w:t xml:space="preserve">with </w:t>
      </w:r>
      <w:r w:rsidR="00104E4D" w:rsidRPr="004A797A">
        <w:t xml:space="preserve">low procedural </w:t>
      </w:r>
      <w:r w:rsidR="00656242" w:rsidRPr="004A797A">
        <w:t>justice</w:t>
      </w:r>
      <w:r w:rsidR="00D46E17">
        <w:t>—a strategy that sustains cooperativeness</w:t>
      </w:r>
      <w:r w:rsidR="00656242" w:rsidRPr="004A797A">
        <w:t>.</w:t>
      </w:r>
      <w:r w:rsidR="00072B90">
        <w:t xml:space="preserve"> </w:t>
      </w:r>
    </w:p>
    <w:p w14:paraId="011EEA2A" w14:textId="44E60E10" w:rsidR="009A638C" w:rsidRDefault="00C22430" w:rsidP="00255140">
      <w:pPr>
        <w:widowControl w:val="0"/>
        <w:spacing w:line="480" w:lineRule="exact"/>
        <w:ind w:firstLine="567"/>
      </w:pPr>
      <w:r w:rsidRPr="000C65A5">
        <w:t>Whereas a minor instance of l</w:t>
      </w:r>
      <w:r w:rsidR="00A96604" w:rsidRPr="000C65A5">
        <w:t xml:space="preserve">ow procedural </w:t>
      </w:r>
      <w:r w:rsidR="00072B90" w:rsidRPr="000C65A5">
        <w:t>justice during a regular workday</w:t>
      </w:r>
      <w:r w:rsidRPr="000C65A5">
        <w:t xml:space="preserve"> may not evoke strong nostalgia</w:t>
      </w:r>
      <w:r w:rsidR="00072B90" w:rsidRPr="000C65A5">
        <w:t xml:space="preserve">, </w:t>
      </w:r>
      <w:r w:rsidRPr="000C65A5">
        <w:t>major incidents</w:t>
      </w:r>
      <w:r w:rsidR="003936E0" w:rsidRPr="000C65A5">
        <w:t xml:space="preserve"> such as </w:t>
      </w:r>
      <w:r w:rsidR="00072B90" w:rsidRPr="000C65A5">
        <w:t>lay-off</w:t>
      </w:r>
      <w:r w:rsidR="00523724" w:rsidRPr="000C65A5">
        <w:t>s</w:t>
      </w:r>
      <w:r w:rsidR="00072B90" w:rsidRPr="000C65A5">
        <w:t xml:space="preserve"> may evoke </w:t>
      </w:r>
      <w:r w:rsidRPr="000C65A5">
        <w:t xml:space="preserve">vivid </w:t>
      </w:r>
      <w:r w:rsidR="00072B90" w:rsidRPr="000C65A5">
        <w:t xml:space="preserve">nostalgic </w:t>
      </w:r>
      <w:r w:rsidR="00072B90" w:rsidRPr="000C65A5">
        <w:lastRenderedPageBreak/>
        <w:t>recollections of a better past.</w:t>
      </w:r>
      <w:r w:rsidR="003936E0" w:rsidRPr="000C65A5">
        <w:t xml:space="preserve"> </w:t>
      </w:r>
      <w:r w:rsidR="009B1C2C" w:rsidRPr="000C65A5">
        <w:t xml:space="preserve">Particularly in this latter type of situation, low procedural justice is harmful to employees and organizations. </w:t>
      </w:r>
      <w:r w:rsidR="000C65A5">
        <w:t xml:space="preserve">Yet, research indicates that </w:t>
      </w:r>
      <w:r w:rsidR="009B1C2C" w:rsidRPr="000C65A5">
        <w:t>displaying high procedural justice drain</w:t>
      </w:r>
      <w:r w:rsidR="00E772A6" w:rsidRPr="000C65A5">
        <w:t>s</w:t>
      </w:r>
      <w:r w:rsidR="009B1C2C" w:rsidRPr="000C65A5">
        <w:t xml:space="preserve"> managers’ </w:t>
      </w:r>
      <w:r w:rsidR="00E772A6" w:rsidRPr="000C65A5">
        <w:t xml:space="preserve">cognitive </w:t>
      </w:r>
      <w:r w:rsidR="009B1C2C" w:rsidRPr="000C65A5">
        <w:t>resources, making it difficult to enact fair procedures</w:t>
      </w:r>
      <w:r w:rsidR="00B70442" w:rsidRPr="000C65A5">
        <w:t xml:space="preserve"> consistently</w:t>
      </w:r>
      <w:r w:rsidR="009B1C2C" w:rsidRPr="000C65A5">
        <w:t xml:space="preserve"> (Johnson</w:t>
      </w:r>
      <w:r w:rsidR="003800A7">
        <w:t xml:space="preserve"> et al., 2014</w:t>
      </w:r>
      <w:r w:rsidR="009B1C2C" w:rsidRPr="000C65A5">
        <w:t>). Thus</w:t>
      </w:r>
      <w:r w:rsidR="00251832" w:rsidRPr="000C65A5">
        <w:t>,</w:t>
      </w:r>
      <w:r w:rsidR="009B1C2C" w:rsidRPr="000C65A5">
        <w:t xml:space="preserve"> </w:t>
      </w:r>
      <w:r w:rsidR="00B10295" w:rsidRPr="000C65A5">
        <w:t>nostalgi</w:t>
      </w:r>
      <w:r w:rsidR="005143BE">
        <w:t>zing</w:t>
      </w:r>
      <w:r w:rsidR="00B10295" w:rsidRPr="000C65A5">
        <w:t xml:space="preserve"> in situations in which procedural justice may be compromised (</w:t>
      </w:r>
      <w:r w:rsidR="009A36F4" w:rsidRPr="000C65A5">
        <w:t xml:space="preserve">e.g., </w:t>
      </w:r>
      <w:r w:rsidR="00B10295" w:rsidRPr="000C65A5">
        <w:t xml:space="preserve">lay-offs, organizational mergers) may be an effective </w:t>
      </w:r>
      <w:r w:rsidR="00455243" w:rsidRPr="000C65A5">
        <w:t>coping strategy</w:t>
      </w:r>
      <w:r w:rsidR="00B10295" w:rsidRPr="000C65A5">
        <w:t xml:space="preserve">. Our </w:t>
      </w:r>
      <w:r w:rsidR="00455243" w:rsidRPr="000C65A5">
        <w:t>findings indicate</w:t>
      </w:r>
      <w:r w:rsidR="00B10295" w:rsidRPr="000C65A5">
        <w:t xml:space="preserve"> that nostalgia is relatively easy to induce. As such, nostalgia can be an integral part of programs to support organizational members during times </w:t>
      </w:r>
      <w:r w:rsidR="00455243" w:rsidRPr="000C65A5">
        <w:t>of organizational hardship (e.g., austerity measures, reorganizations,</w:t>
      </w:r>
      <w:r w:rsidR="00B10295" w:rsidRPr="000C65A5">
        <w:t xml:space="preserve"> lay-offs). </w:t>
      </w:r>
      <w:r w:rsidR="00A80FD8" w:rsidRPr="000C65A5">
        <w:t>S</w:t>
      </w:r>
      <w:r w:rsidR="00251832" w:rsidRPr="000C65A5">
        <w:t>timulating nostalgia may seem cynically self-serving from the perspective of organizations</w:t>
      </w:r>
      <w:r w:rsidR="00A80FD8" w:rsidRPr="000C65A5">
        <w:t xml:space="preserve">, </w:t>
      </w:r>
      <w:r w:rsidR="00D46E17">
        <w:t>but</w:t>
      </w:r>
      <w:r w:rsidR="00D46E17" w:rsidRPr="000C65A5">
        <w:t xml:space="preserve"> </w:t>
      </w:r>
      <w:r w:rsidR="00251832" w:rsidRPr="000C65A5">
        <w:t xml:space="preserve">cooperation also </w:t>
      </w:r>
      <w:r w:rsidR="00BE1994" w:rsidRPr="000C65A5">
        <w:t>facilitates</w:t>
      </w:r>
      <w:r w:rsidR="00251832" w:rsidRPr="000C65A5">
        <w:t xml:space="preserve"> </w:t>
      </w:r>
      <w:r w:rsidR="00BE1994" w:rsidRPr="000C65A5">
        <w:t xml:space="preserve">employee </w:t>
      </w:r>
      <w:r w:rsidR="00D26FCA" w:rsidRPr="000C65A5">
        <w:t>career advancement</w:t>
      </w:r>
      <w:r w:rsidR="00532DCA" w:rsidRPr="000C65A5">
        <w:t xml:space="preserve"> (Podsakoff et al., 2009)</w:t>
      </w:r>
      <w:r w:rsidR="00DA1AA4" w:rsidRPr="000C65A5">
        <w:t xml:space="preserve">. Thus, </w:t>
      </w:r>
      <w:r w:rsidR="00D26FCA" w:rsidRPr="000C65A5">
        <w:t>nostalgia may also benefit employees</w:t>
      </w:r>
      <w:r w:rsidR="00255140" w:rsidRPr="000C65A5">
        <w:t xml:space="preserve"> and</w:t>
      </w:r>
      <w:r w:rsidR="00DA1AA4" w:rsidRPr="000C65A5">
        <w:t>,</w:t>
      </w:r>
      <w:r w:rsidR="00255140" w:rsidRPr="000C65A5">
        <w:t xml:space="preserve"> at the very least</w:t>
      </w:r>
      <w:r w:rsidR="00DA1AA4" w:rsidRPr="000C65A5">
        <w:t>,</w:t>
      </w:r>
      <w:r w:rsidR="00255140" w:rsidRPr="000C65A5">
        <w:t xml:space="preserve"> help</w:t>
      </w:r>
      <w:r w:rsidR="00D46E17">
        <w:t xml:space="preserve"> them</w:t>
      </w:r>
      <w:r w:rsidR="00255140" w:rsidRPr="000C65A5">
        <w:t xml:space="preserve"> to cope with unavoidable injustice</w:t>
      </w:r>
      <w:r w:rsidR="00251832" w:rsidRPr="000C65A5">
        <w:t>.</w:t>
      </w:r>
    </w:p>
    <w:p w14:paraId="1A09EC35" w14:textId="6F90BC81" w:rsidR="00A96604" w:rsidRDefault="001C5518" w:rsidP="00813E55">
      <w:pPr>
        <w:widowControl w:val="0"/>
        <w:spacing w:line="480" w:lineRule="exact"/>
        <w:ind w:firstLine="567"/>
      </w:pPr>
      <w:r>
        <w:t>The</w:t>
      </w:r>
      <w:r w:rsidRPr="00640BA4">
        <w:t xml:space="preserve"> </w:t>
      </w:r>
      <w:r w:rsidR="00DE20B6" w:rsidRPr="00640BA4">
        <w:t>pilot study (Footnote 1) showed</w:t>
      </w:r>
      <w:r w:rsidR="00A96604" w:rsidRPr="00640BA4">
        <w:t xml:space="preserve"> that </w:t>
      </w:r>
      <w:r w:rsidR="00A829C7">
        <w:t xml:space="preserve">employees’ </w:t>
      </w:r>
      <w:r w:rsidR="00A96604" w:rsidRPr="00640BA4">
        <w:t xml:space="preserve">nostalgic </w:t>
      </w:r>
      <w:r w:rsidR="00A829C7">
        <w:t>recollections</w:t>
      </w:r>
      <w:r w:rsidR="00A96604" w:rsidRPr="00640BA4">
        <w:t xml:space="preserve"> </w:t>
      </w:r>
      <w:r w:rsidR="00DE20B6" w:rsidRPr="00640BA4">
        <w:t>rarely relate to</w:t>
      </w:r>
      <w:r w:rsidR="00A96604" w:rsidRPr="00640BA4">
        <w:t xml:space="preserve"> </w:t>
      </w:r>
      <w:r w:rsidR="00B250E3" w:rsidRPr="00640BA4">
        <w:t>shared</w:t>
      </w:r>
      <w:r w:rsidR="00A96604" w:rsidRPr="00640BA4">
        <w:t xml:space="preserve"> organizational experience</w:t>
      </w:r>
      <w:r w:rsidR="00DE20B6" w:rsidRPr="00640BA4">
        <w:t>s with colleagues or authorities</w:t>
      </w:r>
      <w:r w:rsidR="00A96604" w:rsidRPr="00640BA4">
        <w:t xml:space="preserve">. Our findings thus </w:t>
      </w:r>
      <w:r w:rsidR="00D46E17">
        <w:t>create</w:t>
      </w:r>
      <w:r w:rsidR="00D46E17" w:rsidRPr="00640BA4">
        <w:t xml:space="preserve"> </w:t>
      </w:r>
      <w:r w:rsidR="00A96604" w:rsidRPr="00640BA4">
        <w:t>an interesting contrast with</w:t>
      </w:r>
      <w:r w:rsidR="007C442D">
        <w:t xml:space="preserve"> research </w:t>
      </w:r>
      <w:r w:rsidR="00441762">
        <w:t>address</w:t>
      </w:r>
      <w:r w:rsidR="007C442D">
        <w:t xml:space="preserve">ing </w:t>
      </w:r>
      <w:r w:rsidR="00441762">
        <w:t xml:space="preserve">the relation between work and non-work </w:t>
      </w:r>
      <w:r w:rsidR="008A7568" w:rsidRPr="00640BA4">
        <w:t xml:space="preserve">(e.g., leisure, family) </w:t>
      </w:r>
      <w:r w:rsidR="00441762">
        <w:t xml:space="preserve">spheres. The vast majority of this work </w:t>
      </w:r>
      <w:r w:rsidR="008A7568">
        <w:t xml:space="preserve">(i.e., in the </w:t>
      </w:r>
      <w:r w:rsidR="00A96604" w:rsidRPr="00640BA4">
        <w:t>work-home and home-work interference</w:t>
      </w:r>
      <w:r w:rsidR="008A7568">
        <w:t xml:space="preserve"> literatures) </w:t>
      </w:r>
      <w:r w:rsidR="00532DCA">
        <w:t xml:space="preserve">has shown that </w:t>
      </w:r>
      <w:r w:rsidR="008A1321">
        <w:t>positive outcomes in one domain lead to negative outcomes in the other domain</w:t>
      </w:r>
      <w:r w:rsidR="00B250E3" w:rsidRPr="00640BA4">
        <w:t xml:space="preserve">. </w:t>
      </w:r>
      <w:r w:rsidR="008A7568">
        <w:t xml:space="preserve">Some studies </w:t>
      </w:r>
      <w:r w:rsidR="00524AB8">
        <w:t xml:space="preserve">have </w:t>
      </w:r>
      <w:r w:rsidR="008A7568">
        <w:t>take</w:t>
      </w:r>
      <w:r w:rsidR="00524AB8">
        <w:t>n</w:t>
      </w:r>
      <w:r w:rsidR="008A7568">
        <w:t xml:space="preserve"> a more </w:t>
      </w:r>
      <w:r w:rsidR="00D46E17">
        <w:t xml:space="preserve">favorable </w:t>
      </w:r>
      <w:r w:rsidR="008A7568">
        <w:t xml:space="preserve">outlook on </w:t>
      </w:r>
      <w:r w:rsidR="009B6E13">
        <w:t>the relation between</w:t>
      </w:r>
      <w:r w:rsidR="008A7568">
        <w:t xml:space="preserve"> work and non-work spheres, but these studies have usually considered main effects, </w:t>
      </w:r>
      <w:r w:rsidR="00A43D88">
        <w:t xml:space="preserve">demonstrating </w:t>
      </w:r>
      <w:r w:rsidR="008A7568">
        <w:t xml:space="preserve">for instance that </w:t>
      </w:r>
      <w:r w:rsidR="000173EA">
        <w:t xml:space="preserve">a satisfying </w:t>
      </w:r>
      <w:r w:rsidR="00BA18FE">
        <w:t xml:space="preserve">family life can </w:t>
      </w:r>
      <w:r w:rsidR="009B6E13">
        <w:t xml:space="preserve">also increase </w:t>
      </w:r>
      <w:r w:rsidR="007C442D">
        <w:t>job</w:t>
      </w:r>
      <w:r w:rsidR="008A7568">
        <w:t xml:space="preserve"> satisfaction</w:t>
      </w:r>
      <w:r w:rsidR="007C442D">
        <w:t xml:space="preserve"> (</w:t>
      </w:r>
      <w:r w:rsidR="007C442D" w:rsidRPr="007C442D">
        <w:t>McNall</w:t>
      </w:r>
      <w:r w:rsidR="007C442D">
        <w:t xml:space="preserve">, </w:t>
      </w:r>
      <w:r w:rsidR="007C442D" w:rsidRPr="007C442D">
        <w:t>Nicklin</w:t>
      </w:r>
      <w:r w:rsidR="007C442D">
        <w:t>, &amp;</w:t>
      </w:r>
      <w:r w:rsidR="007C442D" w:rsidRPr="007C442D">
        <w:t xml:space="preserve"> Masuda</w:t>
      </w:r>
      <w:r w:rsidR="007C442D">
        <w:t xml:space="preserve">, 2010). </w:t>
      </w:r>
      <w:r w:rsidR="008A7568">
        <w:t xml:space="preserve">We know of only one study </w:t>
      </w:r>
      <w:r w:rsidR="007C442D">
        <w:t xml:space="preserve">suggesting </w:t>
      </w:r>
      <w:r w:rsidR="008A7568">
        <w:t xml:space="preserve">that non-work spheres </w:t>
      </w:r>
      <w:r w:rsidR="00584C8F">
        <w:t xml:space="preserve">can </w:t>
      </w:r>
      <w:r w:rsidR="008A7568">
        <w:t xml:space="preserve">buffer adverse </w:t>
      </w:r>
      <w:r w:rsidR="007C442D">
        <w:t xml:space="preserve">organizational </w:t>
      </w:r>
      <w:r w:rsidR="008A7568">
        <w:t xml:space="preserve">circumstances. Barnett, Marshall, and Pleck (1992) </w:t>
      </w:r>
      <w:r w:rsidR="00A43D88">
        <w:t xml:space="preserve">reported </w:t>
      </w:r>
      <w:r w:rsidR="008A7568">
        <w:t xml:space="preserve">in a cross-sectional </w:t>
      </w:r>
      <w:r w:rsidR="000E34E0">
        <w:t>survey</w:t>
      </w:r>
      <w:r w:rsidR="008A7568">
        <w:t xml:space="preserve"> that the relation between work stress and impaired well-being </w:t>
      </w:r>
      <w:r w:rsidR="00D46E17">
        <w:t xml:space="preserve">was </w:t>
      </w:r>
      <w:r w:rsidR="008A7568">
        <w:t xml:space="preserve">attenuated for </w:t>
      </w:r>
      <w:r w:rsidR="00E53B44">
        <w:t>men</w:t>
      </w:r>
      <w:r w:rsidR="008A7568">
        <w:t xml:space="preserve"> who ha</w:t>
      </w:r>
      <w:r w:rsidR="00D46E17">
        <w:t>d</w:t>
      </w:r>
      <w:r w:rsidR="008A7568">
        <w:t xml:space="preserve"> a more satisfying</w:t>
      </w:r>
      <w:r w:rsidR="007C442D">
        <w:t xml:space="preserve"> family life</w:t>
      </w:r>
      <w:r w:rsidR="008A7568">
        <w:t xml:space="preserve">. </w:t>
      </w:r>
      <w:r w:rsidR="006E612E">
        <w:t xml:space="preserve">By </w:t>
      </w:r>
      <w:r w:rsidR="00A43D88">
        <w:t xml:space="preserve">illustrating </w:t>
      </w:r>
      <w:r w:rsidR="000173EA">
        <w:t>how</w:t>
      </w:r>
      <w:r w:rsidR="006E612E">
        <w:t xml:space="preserve"> nostalgia buffers the negative effect of low procedural justice on cooperation </w:t>
      </w:r>
      <w:r w:rsidR="000173EA">
        <w:t xml:space="preserve">(i.e., </w:t>
      </w:r>
      <w:r w:rsidR="006E612E">
        <w:t>by blocking the path from social connectedness to cooperation</w:t>
      </w:r>
      <w:r w:rsidR="000173EA">
        <w:t>)</w:t>
      </w:r>
      <w:r w:rsidR="006E612E">
        <w:t>, o</w:t>
      </w:r>
      <w:r w:rsidR="008A7568">
        <w:t xml:space="preserve">ur research </w:t>
      </w:r>
      <w:r w:rsidR="00D46E17">
        <w:t xml:space="preserve">identifies </w:t>
      </w:r>
      <w:r w:rsidR="00DC3C9D">
        <w:t>a mechanism</w:t>
      </w:r>
      <w:r w:rsidR="00D46E17">
        <w:t xml:space="preserve"> capable of</w:t>
      </w:r>
      <w:r w:rsidR="00DC3C9D">
        <w:t xml:space="preserve"> explaining</w:t>
      </w:r>
      <w:r w:rsidR="008A7568">
        <w:t xml:space="preserve"> </w:t>
      </w:r>
      <w:r w:rsidR="00584C8F" w:rsidRPr="000E34E0">
        <w:t>how</w:t>
      </w:r>
      <w:r w:rsidR="008A7568">
        <w:t xml:space="preserve"> </w:t>
      </w:r>
      <w:r w:rsidR="006E612E">
        <w:t>non-work spheres</w:t>
      </w:r>
      <w:r w:rsidR="007C442D">
        <w:t xml:space="preserve"> </w:t>
      </w:r>
      <w:r w:rsidR="00D46E17">
        <w:t xml:space="preserve">may </w:t>
      </w:r>
      <w:r w:rsidR="007C442D">
        <w:t>buffer organizational adversity</w:t>
      </w:r>
      <w:r w:rsidR="006E612E">
        <w:t>.</w:t>
      </w:r>
      <w:r w:rsidR="00A96604" w:rsidRPr="00A96604">
        <w:t xml:space="preserve"> </w:t>
      </w:r>
    </w:p>
    <w:p w14:paraId="09B76169" w14:textId="141DC33C" w:rsidR="002C35A5" w:rsidRDefault="00CF0482" w:rsidP="00813E55">
      <w:pPr>
        <w:widowControl w:val="0"/>
        <w:spacing w:line="480" w:lineRule="exact"/>
        <w:rPr>
          <w:b/>
        </w:rPr>
      </w:pPr>
      <w:r>
        <w:rPr>
          <w:b/>
        </w:rPr>
        <w:t>L</w:t>
      </w:r>
      <w:r w:rsidR="002C35A5">
        <w:rPr>
          <w:b/>
        </w:rPr>
        <w:t>imitations</w:t>
      </w:r>
      <w:r w:rsidR="00B4182F">
        <w:rPr>
          <w:b/>
        </w:rPr>
        <w:t xml:space="preserve"> and </w:t>
      </w:r>
      <w:r w:rsidR="00684907">
        <w:rPr>
          <w:b/>
        </w:rPr>
        <w:t>S</w:t>
      </w:r>
      <w:r w:rsidR="00B4182F">
        <w:rPr>
          <w:b/>
        </w:rPr>
        <w:t xml:space="preserve">uggestions for </w:t>
      </w:r>
      <w:r w:rsidR="00684907">
        <w:rPr>
          <w:b/>
        </w:rPr>
        <w:t>F</w:t>
      </w:r>
      <w:r w:rsidR="00B4182F">
        <w:rPr>
          <w:b/>
        </w:rPr>
        <w:t xml:space="preserve">uture </w:t>
      </w:r>
      <w:r w:rsidR="00524AB8">
        <w:rPr>
          <w:b/>
        </w:rPr>
        <w:t>Investigations</w:t>
      </w:r>
    </w:p>
    <w:p w14:paraId="51C0B91D" w14:textId="12562EE9" w:rsidR="00FB2735" w:rsidRDefault="00C41EA7" w:rsidP="00255140">
      <w:pPr>
        <w:pStyle w:val="BodyTextIndent"/>
        <w:widowControl w:val="0"/>
        <w:spacing w:after="0" w:line="480" w:lineRule="exact"/>
        <w:ind w:left="0" w:firstLine="567"/>
      </w:pPr>
      <w:r>
        <w:lastRenderedPageBreak/>
        <w:t>W</w:t>
      </w:r>
      <w:r w:rsidR="00465173">
        <w:t>e</w:t>
      </w:r>
      <w:r w:rsidR="009D0832">
        <w:t xml:space="preserve"> wish to </w:t>
      </w:r>
      <w:r w:rsidR="009221E4">
        <w:t>acknowledge</w:t>
      </w:r>
      <w:r w:rsidR="004533C9">
        <w:t xml:space="preserve"> </w:t>
      </w:r>
      <w:r w:rsidR="00A43D88">
        <w:t>several</w:t>
      </w:r>
      <w:r>
        <w:t xml:space="preserve"> limitations</w:t>
      </w:r>
      <w:r w:rsidR="00076B6A">
        <w:t xml:space="preserve">, which </w:t>
      </w:r>
      <w:r w:rsidR="00455243">
        <w:t>c</w:t>
      </w:r>
      <w:r w:rsidR="00076B6A">
        <w:t xml:space="preserve">ould provide the </w:t>
      </w:r>
      <w:r w:rsidR="00150513">
        <w:t xml:space="preserve">impetus </w:t>
      </w:r>
      <w:r w:rsidR="00076B6A">
        <w:t xml:space="preserve">for follow-up </w:t>
      </w:r>
      <w:r w:rsidR="00776360">
        <w:t>investigations</w:t>
      </w:r>
      <w:r w:rsidR="00CF0482" w:rsidRPr="0071371F">
        <w:t>.</w:t>
      </w:r>
      <w:r w:rsidR="00076B6A">
        <w:t xml:space="preserve"> </w:t>
      </w:r>
      <w:r>
        <w:t>First</w:t>
      </w:r>
      <w:r w:rsidR="00B17457">
        <w:t xml:space="preserve">, </w:t>
      </w:r>
      <w:r w:rsidR="00FB2735">
        <w:t>i</w:t>
      </w:r>
      <w:r w:rsidR="00FB2735" w:rsidRPr="00FC5EB3">
        <w:t xml:space="preserve">n Study 5, we </w:t>
      </w:r>
      <w:r w:rsidR="00FB2735">
        <w:t>manipulated procedural justice in a</w:t>
      </w:r>
      <w:r w:rsidR="00FB2735" w:rsidRPr="00FC5EB3">
        <w:t xml:space="preserve"> vignette</w:t>
      </w:r>
      <w:r w:rsidR="00E425B1">
        <w:t>. However, this vignette</w:t>
      </w:r>
      <w:r w:rsidR="00FB2735">
        <w:t xml:space="preserve"> is known to elicit responses </w:t>
      </w:r>
      <w:r w:rsidR="00FB2735" w:rsidRPr="00FC5EB3">
        <w:t>and perce</w:t>
      </w:r>
      <w:r w:rsidR="00FB2735">
        <w:t xml:space="preserve">ptions similar to </w:t>
      </w:r>
      <w:r w:rsidR="00FB2735" w:rsidRPr="00FC5EB3">
        <w:t xml:space="preserve">real </w:t>
      </w:r>
      <w:r w:rsidR="00FB2735">
        <w:t>experiences of high versus low procedural justice</w:t>
      </w:r>
      <w:r w:rsidR="00FB2735" w:rsidRPr="00FC5EB3">
        <w:t xml:space="preserve"> (De Cremer, 2004). </w:t>
      </w:r>
      <w:r w:rsidR="00E425B1">
        <w:t>More important</w:t>
      </w:r>
      <w:r w:rsidR="00FB2735">
        <w:t>, th</w:t>
      </w:r>
      <w:r w:rsidR="00E425B1">
        <w:t>e</w:t>
      </w:r>
      <w:r w:rsidR="00FB2735">
        <w:t xml:space="preserve"> vignette is relevant to our research question</w:t>
      </w:r>
      <w:r w:rsidR="00E425B1">
        <w:t>s,</w:t>
      </w:r>
      <w:r w:rsidR="00FB2735">
        <w:t xml:space="preserve"> as </w:t>
      </w:r>
      <w:r w:rsidR="00FB2735" w:rsidRPr="00FC5EB3">
        <w:t>connectedness concerns drive</w:t>
      </w:r>
      <w:r w:rsidR="00E425B1">
        <w:t xml:space="preserve"> psychological</w:t>
      </w:r>
      <w:r w:rsidR="00FB2735" w:rsidRPr="00FC5EB3">
        <w:t xml:space="preserve"> responses </w:t>
      </w:r>
      <w:r w:rsidR="004072D9">
        <w:t xml:space="preserve">even </w:t>
      </w:r>
      <w:r w:rsidR="00FB2735" w:rsidRPr="00FC5EB3">
        <w:t xml:space="preserve">in </w:t>
      </w:r>
      <w:r w:rsidR="004072D9">
        <w:t>imaginary</w:t>
      </w:r>
      <w:r w:rsidR="00FB2735" w:rsidRPr="00FC5EB3">
        <w:t xml:space="preserve"> situations (Leary</w:t>
      </w:r>
      <w:r w:rsidR="00FB2735">
        <w:t xml:space="preserve"> et al., </w:t>
      </w:r>
      <w:r w:rsidR="00FB2735" w:rsidRPr="00FC5EB3">
        <w:t xml:space="preserve">1998). </w:t>
      </w:r>
      <w:r w:rsidR="00FB2735">
        <w:t xml:space="preserve">In all, </w:t>
      </w:r>
      <w:r w:rsidR="00137F48">
        <w:t>we obtained</w:t>
      </w:r>
      <w:r w:rsidR="00FB2735">
        <w:t xml:space="preserve"> similar effects </w:t>
      </w:r>
      <w:r w:rsidR="004072D9">
        <w:t xml:space="preserve">in </w:t>
      </w:r>
      <w:r w:rsidR="00137F48">
        <w:t xml:space="preserve">the </w:t>
      </w:r>
      <w:r w:rsidR="004072D9">
        <w:t xml:space="preserve">field </w:t>
      </w:r>
      <w:r w:rsidR="00FB2735">
        <w:t xml:space="preserve">(Study 1), </w:t>
      </w:r>
      <w:r w:rsidR="004072D9">
        <w:t>the lab</w:t>
      </w:r>
      <w:r w:rsidR="00137F48">
        <w:t>oratory</w:t>
      </w:r>
      <w:r w:rsidR="004072D9">
        <w:t xml:space="preserve"> </w:t>
      </w:r>
      <w:r w:rsidR="00FB2735">
        <w:t xml:space="preserve">(Studies 2-4), and </w:t>
      </w:r>
      <w:r w:rsidR="004072D9">
        <w:t xml:space="preserve">a vignette </w:t>
      </w:r>
      <w:r w:rsidR="00FB2735">
        <w:t>(Study 5)</w:t>
      </w:r>
      <w:r w:rsidR="00137F48">
        <w:t>. This converge</w:t>
      </w:r>
      <w:r w:rsidR="00430B7E">
        <w:t>nce</w:t>
      </w:r>
      <w:r w:rsidR="00137F48">
        <w:t xml:space="preserve"> increases our</w:t>
      </w:r>
      <w:r w:rsidR="00FB2735">
        <w:t xml:space="preserve"> confiden</w:t>
      </w:r>
      <w:r w:rsidR="00137F48">
        <w:t>ce</w:t>
      </w:r>
      <w:r w:rsidR="00FB2735">
        <w:t xml:space="preserve"> in the robustness of </w:t>
      </w:r>
      <w:r w:rsidR="00137F48">
        <w:t>the</w:t>
      </w:r>
      <w:r w:rsidR="00FB2735">
        <w:t xml:space="preserve"> effect</w:t>
      </w:r>
      <w:r w:rsidR="00137F48">
        <w:t>s</w:t>
      </w:r>
      <w:r w:rsidR="00FB2735">
        <w:t xml:space="preserve">. </w:t>
      </w:r>
    </w:p>
    <w:p w14:paraId="5B20A1F1" w14:textId="43E8A3F9" w:rsidR="004533C9" w:rsidRDefault="00FB2735" w:rsidP="00A2152C">
      <w:pPr>
        <w:pStyle w:val="BodyTextIndent"/>
        <w:widowControl w:val="0"/>
        <w:spacing w:after="0" w:line="480" w:lineRule="exact"/>
        <w:ind w:left="0" w:firstLine="567"/>
      </w:pPr>
      <w:r>
        <w:t>O</w:t>
      </w:r>
      <w:r w:rsidR="00104E4D">
        <w:t xml:space="preserve">ur use of </w:t>
      </w:r>
      <w:r w:rsidR="004533C9">
        <w:t>self-reported cooperati</w:t>
      </w:r>
      <w:r w:rsidR="00403367">
        <w:t xml:space="preserve">ve intentions </w:t>
      </w:r>
      <w:r w:rsidR="004533C9">
        <w:t>in Study 2</w:t>
      </w:r>
      <w:r w:rsidR="00104E4D">
        <w:t xml:space="preserve"> may </w:t>
      </w:r>
      <w:r>
        <w:t xml:space="preserve">also </w:t>
      </w:r>
      <w:r w:rsidR="00104E4D">
        <w:t>be</w:t>
      </w:r>
      <w:r w:rsidR="00C34818">
        <w:t xml:space="preserve"> the subject of</w:t>
      </w:r>
      <w:r w:rsidR="00104E4D">
        <w:t xml:space="preserve"> critici</w:t>
      </w:r>
      <w:r w:rsidR="00C34818">
        <w:t>sm</w:t>
      </w:r>
      <w:r w:rsidR="004533C9">
        <w:t xml:space="preserve">. </w:t>
      </w:r>
      <w:r w:rsidR="00104E4D">
        <w:t>We included this dependent variable in one of our studies</w:t>
      </w:r>
      <w:r w:rsidR="00455243">
        <w:t>,</w:t>
      </w:r>
      <w:r w:rsidR="00104E4D">
        <w:t xml:space="preserve"> because a</w:t>
      </w:r>
      <w:r w:rsidR="00403367">
        <w:t xml:space="preserve">lmost all laboratory research addressing the effect of procedural justice on cooperation has used self-reported intentions as outcome measure (De Cremer &amp; Sedikides, 2005; De Cremer &amp; </w:t>
      </w:r>
      <w:r w:rsidR="00F115B2">
        <w:t>V</w:t>
      </w:r>
      <w:r w:rsidR="00403367">
        <w:t xml:space="preserve">an Knippenberg, 2002; </w:t>
      </w:r>
      <w:r w:rsidR="00403367" w:rsidRPr="00915391">
        <w:t>De Cremer</w:t>
      </w:r>
      <w:r w:rsidR="00403367">
        <w:t xml:space="preserve"> et</w:t>
      </w:r>
      <w:r w:rsidR="00A94347">
        <w:t xml:space="preserve"> al</w:t>
      </w:r>
      <w:r w:rsidR="00F115B2">
        <w:t>,</w:t>
      </w:r>
      <w:r w:rsidR="00403367">
        <w:t xml:space="preserve"> </w:t>
      </w:r>
      <w:r w:rsidR="00403367" w:rsidRPr="00915391">
        <w:t>2010)</w:t>
      </w:r>
      <w:r w:rsidR="00403367">
        <w:t xml:space="preserve">. </w:t>
      </w:r>
      <w:r w:rsidR="00FE7BEA">
        <w:t xml:space="preserve">Our choice </w:t>
      </w:r>
      <w:r w:rsidR="00403367">
        <w:t xml:space="preserve">thus </w:t>
      </w:r>
      <w:r w:rsidR="003920B5">
        <w:t>facilitates integration</w:t>
      </w:r>
      <w:r w:rsidR="00403367">
        <w:t xml:space="preserve"> of our finding</w:t>
      </w:r>
      <w:r w:rsidR="002C7E3C">
        <w:t xml:space="preserve">s </w:t>
      </w:r>
      <w:r w:rsidR="00C34818">
        <w:t xml:space="preserve">with </w:t>
      </w:r>
      <w:r w:rsidR="003920B5">
        <w:t>the literature</w:t>
      </w:r>
      <w:r w:rsidR="002C7E3C">
        <w:t xml:space="preserve">. </w:t>
      </w:r>
      <w:r w:rsidR="00455243">
        <w:t>Given the</w:t>
      </w:r>
      <w:r w:rsidR="00403367">
        <w:t xml:space="preserve"> potential limitations associated with the use of self-re</w:t>
      </w:r>
      <w:r w:rsidR="00455243">
        <w:t>ported cooperative intentions (</w:t>
      </w:r>
      <w:r w:rsidR="00FC5201" w:rsidRPr="00301973">
        <w:t>Van Dijke</w:t>
      </w:r>
      <w:r w:rsidR="00FC5EB3">
        <w:t xml:space="preserve"> et al., </w:t>
      </w:r>
      <w:r w:rsidR="00FC5201">
        <w:t>in press</w:t>
      </w:r>
      <w:r w:rsidR="00403367">
        <w:t>)</w:t>
      </w:r>
      <w:r w:rsidR="00530DA9">
        <w:t xml:space="preserve">, </w:t>
      </w:r>
      <w:r w:rsidR="00255140">
        <w:t>w</w:t>
      </w:r>
      <w:r w:rsidR="004533C9" w:rsidRPr="00573F25">
        <w:t>e operationaliz</w:t>
      </w:r>
      <w:r w:rsidR="007B408A">
        <w:t xml:space="preserve">ed </w:t>
      </w:r>
      <w:r w:rsidR="004533C9" w:rsidRPr="00573F25">
        <w:t>cooperation in terms of OCB</w:t>
      </w:r>
      <w:r w:rsidR="0079257E">
        <w:t xml:space="preserve"> (Study 1)</w:t>
      </w:r>
      <w:r w:rsidR="004533C9" w:rsidRPr="00573F25">
        <w:t>, cooperative intentions</w:t>
      </w:r>
      <w:r w:rsidR="0079257E">
        <w:t xml:space="preserve"> (Study 2)</w:t>
      </w:r>
      <w:r w:rsidR="004533C9" w:rsidRPr="00573F25">
        <w:t xml:space="preserve">, </w:t>
      </w:r>
      <w:r w:rsidR="004533C9">
        <w:t>support for the authority</w:t>
      </w:r>
      <w:r w:rsidR="0079257E">
        <w:t xml:space="preserve"> (</w:t>
      </w:r>
      <w:r w:rsidR="00530DA9">
        <w:t>Stud</w:t>
      </w:r>
      <w:r w:rsidR="00A43D88">
        <w:t>ies</w:t>
      </w:r>
      <w:r w:rsidR="00530DA9">
        <w:t xml:space="preserve"> 3</w:t>
      </w:r>
      <w:r w:rsidR="008A1321">
        <w:t xml:space="preserve"> </w:t>
      </w:r>
      <w:r w:rsidR="00A54956">
        <w:t>and 5</w:t>
      </w:r>
      <w:r w:rsidR="0079257E">
        <w:t>)</w:t>
      </w:r>
      <w:r w:rsidR="004533C9">
        <w:t xml:space="preserve">, </w:t>
      </w:r>
      <w:r w:rsidR="004533C9" w:rsidRPr="00573F25">
        <w:t>and cooperative behavior</w:t>
      </w:r>
      <w:r w:rsidR="0079257E">
        <w:t xml:space="preserve"> (Study 4)</w:t>
      </w:r>
      <w:r w:rsidR="004533C9" w:rsidRPr="00573F25">
        <w:t>.</w:t>
      </w:r>
      <w:r w:rsidR="00A2152C">
        <w:t xml:space="preserve"> </w:t>
      </w:r>
      <w:r w:rsidR="00A2152C" w:rsidRPr="00573F25">
        <w:t xml:space="preserve">This methodological diversity </w:t>
      </w:r>
      <w:r w:rsidR="00A2152C">
        <w:t>allows individual studies to borrow strength from each other and underpins confidence in their findings (Campbell &amp; Fiske, 1959)</w:t>
      </w:r>
      <w:r w:rsidR="00A2152C" w:rsidRPr="00573F25">
        <w:t>.</w:t>
      </w:r>
    </w:p>
    <w:p w14:paraId="0DF183DE" w14:textId="7E9EAB5D" w:rsidR="0071371F" w:rsidRDefault="00A2152C" w:rsidP="00813E55">
      <w:pPr>
        <w:pStyle w:val="BodyTextIndent"/>
        <w:widowControl w:val="0"/>
        <w:spacing w:after="0" w:line="480" w:lineRule="exact"/>
        <w:ind w:left="0" w:firstLine="567"/>
      </w:pPr>
      <w:r>
        <w:t>O</w:t>
      </w:r>
      <w:r w:rsidR="00F251CC">
        <w:t xml:space="preserve">ur </w:t>
      </w:r>
      <w:r w:rsidR="00D75C78">
        <w:t>focus</w:t>
      </w:r>
      <w:r w:rsidR="009D0832">
        <w:t xml:space="preserve"> </w:t>
      </w:r>
      <w:r w:rsidR="00745059">
        <w:t xml:space="preserve">on </w:t>
      </w:r>
      <w:r w:rsidR="009D0832">
        <w:t>cooperation</w:t>
      </w:r>
      <w:r>
        <w:t>, though,</w:t>
      </w:r>
      <w:r w:rsidR="00F251CC">
        <w:t xml:space="preserve"> may</w:t>
      </w:r>
      <w:r w:rsidR="005A6043">
        <w:t xml:space="preserve"> </w:t>
      </w:r>
      <w:r w:rsidR="00F251CC">
        <w:t>be considered a limitation</w:t>
      </w:r>
      <w:r w:rsidR="009D0832">
        <w:t>. Although this is a crucial variable in organizational contexts</w:t>
      </w:r>
      <w:r w:rsidR="00FC330E">
        <w:t>,</w:t>
      </w:r>
      <w:r w:rsidR="00104E4D">
        <w:t xml:space="preserve"> and </w:t>
      </w:r>
      <w:r w:rsidR="002A103D">
        <w:t xml:space="preserve">low procedural justice is </w:t>
      </w:r>
      <w:r w:rsidR="00D7639E">
        <w:t>a well-</w:t>
      </w:r>
      <w:r w:rsidR="002A103D">
        <w:t xml:space="preserve">established antecedent of </w:t>
      </w:r>
      <w:r w:rsidR="00090BEA">
        <w:t>reduced</w:t>
      </w:r>
      <w:r w:rsidR="009A146A">
        <w:t xml:space="preserve"> </w:t>
      </w:r>
      <w:r w:rsidR="00104E4D">
        <w:t>cooperation</w:t>
      </w:r>
      <w:r w:rsidR="005A6043">
        <w:t xml:space="preserve"> (Cohen Charash &amp; Spector, 2001; Colquitt et al., 2001)</w:t>
      </w:r>
      <w:r>
        <w:t>,</w:t>
      </w:r>
      <w:r w:rsidR="002A103D">
        <w:t xml:space="preserve"> </w:t>
      </w:r>
      <w:r>
        <w:t xml:space="preserve">cooperation </w:t>
      </w:r>
      <w:r w:rsidR="002A103D">
        <w:t xml:space="preserve">is </w:t>
      </w:r>
      <w:r w:rsidR="009D0832">
        <w:t xml:space="preserve">not the only crucial </w:t>
      </w:r>
      <w:r w:rsidR="00134C74">
        <w:t>outcome</w:t>
      </w:r>
      <w:r w:rsidR="002A103D">
        <w:t xml:space="preserve"> of low procedural justice</w:t>
      </w:r>
      <w:r w:rsidR="009D0832">
        <w:t xml:space="preserve">. </w:t>
      </w:r>
      <w:r w:rsidR="009A146A">
        <w:t xml:space="preserve">For </w:t>
      </w:r>
      <w:r w:rsidR="00A43D88">
        <w:t>example</w:t>
      </w:r>
      <w:r w:rsidR="009A146A">
        <w:t xml:space="preserve">, some behaviors are </w:t>
      </w:r>
      <w:r w:rsidR="00FA002A" w:rsidRPr="0071371F">
        <w:t xml:space="preserve">aimed at harming the collective and its representatives. </w:t>
      </w:r>
      <w:r w:rsidR="00C70304">
        <w:t>Such behaviors are</w:t>
      </w:r>
      <w:r w:rsidR="009D0832">
        <w:t xml:space="preserve"> </w:t>
      </w:r>
      <w:r w:rsidR="00776360">
        <w:t xml:space="preserve">fairly </w:t>
      </w:r>
      <w:r w:rsidR="00C70304">
        <w:t>common (</w:t>
      </w:r>
      <w:r w:rsidR="00C70304" w:rsidRPr="0071371F">
        <w:t>Ambros</w:t>
      </w:r>
      <w:r w:rsidR="00C70304">
        <w:t>e</w:t>
      </w:r>
      <w:r w:rsidR="005A6043">
        <w:t xml:space="preserve"> et al., </w:t>
      </w:r>
      <w:r w:rsidR="00C70304">
        <w:t>2002)</w:t>
      </w:r>
      <w:r w:rsidR="00A43D88">
        <w:t>,</w:t>
      </w:r>
      <w:r w:rsidR="00871284">
        <w:t xml:space="preserve"> and l</w:t>
      </w:r>
      <w:r w:rsidR="00403367">
        <w:t>ow p</w:t>
      </w:r>
      <w:r w:rsidR="00B4182F" w:rsidRPr="0071371F">
        <w:t>rocedur</w:t>
      </w:r>
      <w:r w:rsidR="00745059">
        <w:t xml:space="preserve">al justice </w:t>
      </w:r>
      <w:r w:rsidR="009D0832">
        <w:t xml:space="preserve">increases the probability of enacting </w:t>
      </w:r>
      <w:r w:rsidR="00871284">
        <w:t>them</w:t>
      </w:r>
      <w:r w:rsidR="00B4182F" w:rsidRPr="0071371F">
        <w:t xml:space="preserve"> (</w:t>
      </w:r>
      <w:r w:rsidR="006D6252">
        <w:t>Colquitt et al., 2013)</w:t>
      </w:r>
      <w:r w:rsidR="00B4182F" w:rsidRPr="0071371F">
        <w:t xml:space="preserve">. </w:t>
      </w:r>
      <w:r w:rsidR="001631C9">
        <w:t>As another example</w:t>
      </w:r>
      <w:r w:rsidR="00F251CC">
        <w:t xml:space="preserve">, low procedural justice is associated with heightened stress among organization members (Judge &amp; Colquitt, 2004). </w:t>
      </w:r>
      <w:r w:rsidR="009D0832">
        <w:t>N</w:t>
      </w:r>
      <w:r w:rsidR="00B4182F" w:rsidRPr="0071371F">
        <w:t xml:space="preserve">ostalgia </w:t>
      </w:r>
      <w:r w:rsidR="009D0832">
        <w:t>may</w:t>
      </w:r>
      <w:r w:rsidR="00B4182F" w:rsidRPr="0071371F">
        <w:t xml:space="preserve"> </w:t>
      </w:r>
      <w:r w:rsidR="00D27F3E">
        <w:t>buffer</w:t>
      </w:r>
      <w:r w:rsidR="00076B6A">
        <w:t xml:space="preserve"> or disrupt</w:t>
      </w:r>
      <w:r w:rsidR="002E79FD">
        <w:t xml:space="preserve"> the </w:t>
      </w:r>
      <w:r w:rsidR="00D76331">
        <w:t xml:space="preserve">deleterious </w:t>
      </w:r>
      <w:r w:rsidR="002E79FD">
        <w:t>effect of</w:t>
      </w:r>
      <w:r w:rsidR="00403367">
        <w:t xml:space="preserve"> low</w:t>
      </w:r>
      <w:r w:rsidR="002E79FD">
        <w:t xml:space="preserve"> procedural </w:t>
      </w:r>
      <w:r w:rsidR="00B4182F" w:rsidRPr="0071371F">
        <w:t xml:space="preserve">justice on </w:t>
      </w:r>
      <w:r w:rsidR="00076B6A">
        <w:t>organizationally</w:t>
      </w:r>
      <w:r w:rsidR="00B4182F" w:rsidRPr="0071371F">
        <w:t xml:space="preserve"> </w:t>
      </w:r>
      <w:r w:rsidR="00D27F3E">
        <w:lastRenderedPageBreak/>
        <w:t>destructive behavior</w:t>
      </w:r>
      <w:r w:rsidR="00076B6A">
        <w:t>s</w:t>
      </w:r>
      <w:r w:rsidR="00F251CC">
        <w:t xml:space="preserve"> and </w:t>
      </w:r>
      <w:r>
        <w:t xml:space="preserve">members’ </w:t>
      </w:r>
      <w:r w:rsidR="00BE1994">
        <w:t>stress</w:t>
      </w:r>
      <w:r w:rsidR="009A146A">
        <w:t xml:space="preserve">, </w:t>
      </w:r>
      <w:r w:rsidR="00076B6A">
        <w:t>and this would constitute a promising line of inquiry.</w:t>
      </w:r>
      <w:r w:rsidR="003406A6">
        <w:t xml:space="preserve"> </w:t>
      </w:r>
      <w:r>
        <w:t>However</w:t>
      </w:r>
      <w:r w:rsidR="003406A6">
        <w:t xml:space="preserve">, the effects of procedural justice on </w:t>
      </w:r>
      <w:r w:rsidR="007B408A">
        <w:t xml:space="preserve">other </w:t>
      </w:r>
      <w:r>
        <w:t xml:space="preserve">key </w:t>
      </w:r>
      <w:r w:rsidR="003406A6">
        <w:t>outcome variables</w:t>
      </w:r>
      <w:r>
        <w:t>,</w:t>
      </w:r>
      <w:r w:rsidR="003406A6">
        <w:t xml:space="preserve"> such as trust in authorities</w:t>
      </w:r>
      <w:r>
        <w:t>,</w:t>
      </w:r>
      <w:r w:rsidR="003406A6">
        <w:t xml:space="preserve"> may not be mediated by connectedness (Colquitt &amp; Greenberg, 2005). Future research should establish boundary conditions to the role </w:t>
      </w:r>
      <w:r w:rsidR="007B408A">
        <w:t xml:space="preserve">of </w:t>
      </w:r>
      <w:r w:rsidR="003406A6">
        <w:t xml:space="preserve">nostalgia by assessing which effects of </w:t>
      </w:r>
      <w:r w:rsidR="007B408A">
        <w:t xml:space="preserve">low </w:t>
      </w:r>
      <w:r w:rsidR="003406A6">
        <w:t>procedural justice are not buffered by nostalgia.</w:t>
      </w:r>
    </w:p>
    <w:p w14:paraId="149EF96A" w14:textId="7F08B6FD" w:rsidR="00B618B5" w:rsidRDefault="00A43D88" w:rsidP="004E582C">
      <w:pPr>
        <w:pStyle w:val="BodyTextIndent"/>
        <w:widowControl w:val="0"/>
        <w:spacing w:after="0" w:line="480" w:lineRule="exact"/>
        <w:ind w:left="0" w:firstLine="567"/>
      </w:pPr>
      <w:r>
        <w:t>W</w:t>
      </w:r>
      <w:r w:rsidR="00E777F5">
        <w:t xml:space="preserve">e </w:t>
      </w:r>
      <w:r w:rsidR="001414D8">
        <w:t xml:space="preserve">showed that nostalgia helps individuals cope with low procedural justice; yet, we did not show that individuals </w:t>
      </w:r>
      <w:r w:rsidR="001414D8" w:rsidRPr="00D26FCA">
        <w:rPr>
          <w:i/>
        </w:rPr>
        <w:t>recruit</w:t>
      </w:r>
      <w:r w:rsidR="001414D8">
        <w:t xml:space="preserve"> nostalgia to help them </w:t>
      </w:r>
      <w:r w:rsidR="000842C6">
        <w:t>cope</w:t>
      </w:r>
      <w:r w:rsidR="001414D8">
        <w:t xml:space="preserve"> with low </w:t>
      </w:r>
      <w:r w:rsidR="00A2152C">
        <w:t xml:space="preserve">procedural </w:t>
      </w:r>
      <w:r w:rsidR="001414D8">
        <w:t xml:space="preserve">justice. </w:t>
      </w:r>
      <w:r w:rsidR="00601626">
        <w:t>A</w:t>
      </w:r>
      <w:r w:rsidR="00601626" w:rsidRPr="000A2B0D">
        <w:t>s</w:t>
      </w:r>
      <w:r w:rsidR="00601626">
        <w:t xml:space="preserve"> with</w:t>
      </w:r>
      <w:r w:rsidR="00601626" w:rsidRPr="000A2B0D">
        <w:t xml:space="preserve"> any emotion</w:t>
      </w:r>
      <w:r w:rsidR="00601626">
        <w:t xml:space="preserve"> (Frijda, 2000)</w:t>
      </w:r>
      <w:r w:rsidR="00601626" w:rsidRPr="000A2B0D">
        <w:t>, nostalgia</w:t>
      </w:r>
      <w:r w:rsidR="00601626">
        <w:t xml:space="preserve"> may be </w:t>
      </w:r>
      <w:r w:rsidR="00A2152C">
        <w:t>regarded</w:t>
      </w:r>
      <w:r w:rsidR="00601626" w:rsidRPr="000A2B0D">
        <w:t xml:space="preserve"> a momentary state that is triggered by specific circumstances</w:t>
      </w:r>
      <w:r w:rsidR="00601626">
        <w:t xml:space="preserve"> (</w:t>
      </w:r>
      <w:r w:rsidR="00601626" w:rsidRPr="00A26BC2">
        <w:rPr>
          <w:bCs/>
          <w:color w:val="000000"/>
        </w:rPr>
        <w:t>Routledge</w:t>
      </w:r>
      <w:r w:rsidR="00601626">
        <w:rPr>
          <w:bCs/>
          <w:color w:val="000000"/>
        </w:rPr>
        <w:t xml:space="preserve"> et al., </w:t>
      </w:r>
      <w:r w:rsidR="00601626" w:rsidRPr="00A26BC2">
        <w:rPr>
          <w:bCs/>
          <w:color w:val="000000"/>
        </w:rPr>
        <w:t>2013</w:t>
      </w:r>
      <w:r w:rsidR="00601626">
        <w:rPr>
          <w:bCs/>
          <w:color w:val="000000"/>
        </w:rPr>
        <w:t>;</w:t>
      </w:r>
      <w:r w:rsidR="00601626" w:rsidRPr="00A26BC2">
        <w:rPr>
          <w:bCs/>
          <w:color w:val="000000"/>
        </w:rPr>
        <w:t xml:space="preserve"> </w:t>
      </w:r>
      <w:r w:rsidR="00601626">
        <w:t>Wildschut et al., 2006).</w:t>
      </w:r>
      <w:r w:rsidR="00601626" w:rsidRPr="000A2B0D">
        <w:t xml:space="preserve"> </w:t>
      </w:r>
      <w:r>
        <w:t>N</w:t>
      </w:r>
      <w:r w:rsidR="001414D8" w:rsidRPr="001414D8">
        <w:t xml:space="preserve">egative affect and loneliness </w:t>
      </w:r>
      <w:r w:rsidR="001414D8">
        <w:t xml:space="preserve">(i.e., a chronic lack of </w:t>
      </w:r>
      <w:r w:rsidR="000842C6">
        <w:t>connectedness</w:t>
      </w:r>
      <w:r w:rsidR="001414D8">
        <w:t xml:space="preserve">) </w:t>
      </w:r>
      <w:r>
        <w:t xml:space="preserve">elicit </w:t>
      </w:r>
      <w:r w:rsidR="001414D8">
        <w:t xml:space="preserve">nostalgia </w:t>
      </w:r>
      <w:r w:rsidR="001414D8" w:rsidRPr="001414D8">
        <w:t xml:space="preserve">(Wildschut et al., 2006; Zhou et al., 2008). Both antecedents are relevant </w:t>
      </w:r>
      <w:r w:rsidR="00A2152C">
        <w:t>to</w:t>
      </w:r>
      <w:r w:rsidR="001414D8" w:rsidRPr="001414D8">
        <w:t xml:space="preserve"> our </w:t>
      </w:r>
      <w:r>
        <w:t>theoretical orientation</w:t>
      </w:r>
      <w:r w:rsidR="001414D8">
        <w:t>.</w:t>
      </w:r>
      <w:r w:rsidR="001414D8" w:rsidRPr="001414D8">
        <w:t xml:space="preserve"> Low procedural justice </w:t>
      </w:r>
      <w:r w:rsidR="00A2152C">
        <w:t>elicits</w:t>
      </w:r>
      <w:r w:rsidR="00A2152C" w:rsidRPr="001414D8">
        <w:t xml:space="preserve"> </w:t>
      </w:r>
      <w:r w:rsidR="001414D8" w:rsidRPr="001414D8">
        <w:t xml:space="preserve">negative affect (Colquitt et al., 2013) and communicates threatened </w:t>
      </w:r>
      <w:r w:rsidR="000842C6">
        <w:t>connectedness</w:t>
      </w:r>
      <w:r w:rsidR="001414D8" w:rsidRPr="001414D8">
        <w:t xml:space="preserve"> (De Cremer &amp; Blader, 2006; Van Dijke &amp; De Crem</w:t>
      </w:r>
      <w:r w:rsidR="00B72150">
        <w:t>er, 2008). This suggests</w:t>
      </w:r>
      <w:r w:rsidR="00BE1994">
        <w:t xml:space="preserve"> that</w:t>
      </w:r>
      <w:r w:rsidR="000842C6">
        <w:t>, although the effects of nostalgia are likely short</w:t>
      </w:r>
      <w:r w:rsidR="00524AB8">
        <w:t>-</w:t>
      </w:r>
      <w:r w:rsidR="000842C6">
        <w:t xml:space="preserve">lived, </w:t>
      </w:r>
      <w:r>
        <w:t xml:space="preserve">nostalgia </w:t>
      </w:r>
      <w:r w:rsidR="000842C6">
        <w:t xml:space="preserve">may be </w:t>
      </w:r>
      <w:r w:rsidR="001414D8" w:rsidRPr="001414D8">
        <w:t xml:space="preserve">recruited </w:t>
      </w:r>
      <w:r w:rsidR="00DE1469">
        <w:t xml:space="preserve">in specific instances in which connectedness is </w:t>
      </w:r>
      <w:r w:rsidR="00DA098B">
        <w:t>threatened</w:t>
      </w:r>
      <w:r w:rsidR="004936F3">
        <w:t xml:space="preserve">. </w:t>
      </w:r>
      <w:r w:rsidR="00DA098B">
        <w:t xml:space="preserve">Future research should address whether </w:t>
      </w:r>
      <w:r w:rsidR="00FE7BEA">
        <w:t>individuals</w:t>
      </w:r>
      <w:r w:rsidR="00B72150">
        <w:t xml:space="preserve"> recruit nostalgia to cop</w:t>
      </w:r>
      <w:r w:rsidR="00FE7BEA">
        <w:t>e</w:t>
      </w:r>
      <w:r w:rsidR="00B72150">
        <w:t xml:space="preserve"> with low procedural justice</w:t>
      </w:r>
      <w:r w:rsidR="00DA098B">
        <w:t xml:space="preserve"> and what the </w:t>
      </w:r>
      <w:r w:rsidR="00B618B5" w:rsidRPr="00B618B5">
        <w:t xml:space="preserve">long-term role of nostalgia </w:t>
      </w:r>
      <w:r w:rsidR="00DA098B">
        <w:t xml:space="preserve">is in </w:t>
      </w:r>
      <w:r w:rsidR="00A2152C">
        <w:t>offsetting</w:t>
      </w:r>
      <w:r w:rsidR="00DA098B">
        <w:t xml:space="preserve"> </w:t>
      </w:r>
      <w:r w:rsidR="00D26FCA">
        <w:t>this aversive experience</w:t>
      </w:r>
      <w:r w:rsidR="00B618B5" w:rsidRPr="00B618B5">
        <w:t xml:space="preserve">. </w:t>
      </w:r>
    </w:p>
    <w:p w14:paraId="2EAEA2E2" w14:textId="795E457D" w:rsidR="002C4564" w:rsidRDefault="002C1C09" w:rsidP="00813E55">
      <w:pPr>
        <w:pStyle w:val="BodyTextIndent"/>
        <w:widowControl w:val="0"/>
        <w:spacing w:after="0" w:line="480" w:lineRule="exact"/>
        <w:ind w:left="0" w:firstLine="567"/>
      </w:pPr>
      <w:r>
        <w:t>O</w:t>
      </w:r>
      <w:r w:rsidRPr="00EE0C82">
        <w:t xml:space="preserve">ur reliance on the well-known Colquitt (2001) scales and </w:t>
      </w:r>
      <w:r w:rsidR="005A6043">
        <w:t>established</w:t>
      </w:r>
      <w:r w:rsidRPr="00EE0C82">
        <w:t xml:space="preserve"> manipulation</w:t>
      </w:r>
      <w:r w:rsidR="007B408A">
        <w:t>s of procedural justice</w:t>
      </w:r>
      <w:r>
        <w:t xml:space="preserve"> </w:t>
      </w:r>
      <w:r w:rsidRPr="00EE0C82">
        <w:t>implies</w:t>
      </w:r>
      <w:r>
        <w:t xml:space="preserve"> that, in line with </w:t>
      </w:r>
      <w:r w:rsidR="00A2152C">
        <w:t>the literature</w:t>
      </w:r>
      <w:r>
        <w:t xml:space="preserve">, we focused on modest experiences of low (vs. high) </w:t>
      </w:r>
      <w:r w:rsidR="00A2152C">
        <w:t xml:space="preserve">procedural </w:t>
      </w:r>
      <w:r>
        <w:t>justice at the neglect of extreme injustice and extreme justice (</w:t>
      </w:r>
      <w:r w:rsidRPr="00EE0C82">
        <w:t>Gilliland</w:t>
      </w:r>
      <w:r>
        <w:t>,</w:t>
      </w:r>
      <w:r w:rsidRPr="00EE0C82">
        <w:t xml:space="preserve"> 2008)</w:t>
      </w:r>
      <w:r>
        <w:t xml:space="preserve">. </w:t>
      </w:r>
      <w:r w:rsidR="00A43D88">
        <w:t xml:space="preserve">Follow-up </w:t>
      </w:r>
      <w:r>
        <w:t xml:space="preserve">research should address whether nostalgia can also buffer the negative ramifications of extreme injustice. Relatedly, our research focused on the role of nostalgia in buffering the effect of low procedural justice. </w:t>
      </w:r>
      <w:r w:rsidR="00A43D88">
        <w:t>New research</w:t>
      </w:r>
      <w:r>
        <w:t xml:space="preserve"> </w:t>
      </w:r>
      <w:r w:rsidR="0076372D">
        <w:t>should</w:t>
      </w:r>
      <w:r>
        <w:t xml:space="preserve"> test whether nostalgia also buffers negative effects of other types of </w:t>
      </w:r>
      <w:r w:rsidR="00A2152C">
        <w:t>in</w:t>
      </w:r>
      <w:r>
        <w:t xml:space="preserve">justice and, in particular, the interpersonal treatment that organizational members receive as procedures are enacted (i.e., interactional </w:t>
      </w:r>
      <w:r w:rsidR="00430B7E">
        <w:t>in</w:t>
      </w:r>
      <w:r>
        <w:t xml:space="preserve">justice; </w:t>
      </w:r>
      <w:r w:rsidR="0076372D">
        <w:t>(</w:t>
      </w:r>
      <w:r>
        <w:t>Bies &amp; Moag, 1986).</w:t>
      </w:r>
      <w:r w:rsidR="00B80FB3">
        <w:t xml:space="preserve"> </w:t>
      </w:r>
      <w:r>
        <w:t>Finally, i</w:t>
      </w:r>
      <w:r w:rsidR="00DB013A" w:rsidRPr="002C4564">
        <w:t>n Studies 1-4 (but not in Study 5)</w:t>
      </w:r>
      <w:r w:rsidR="00524AB8">
        <w:t>,</w:t>
      </w:r>
      <w:r w:rsidR="00DB013A" w:rsidRPr="002C4564">
        <w:t xml:space="preserve"> when nostalgia was </w:t>
      </w:r>
      <w:r w:rsidR="00A2152C">
        <w:t>heightened</w:t>
      </w:r>
      <w:r w:rsidR="00DB013A" w:rsidRPr="002C4564">
        <w:t>, high (rela</w:t>
      </w:r>
      <w:r w:rsidR="00BE1994">
        <w:t>tive to low) procedural justice</w:t>
      </w:r>
      <w:r w:rsidR="00DB013A" w:rsidRPr="002C4564">
        <w:t xml:space="preserve"> lowered cooperation (albeit non-significantly so)</w:t>
      </w:r>
      <w:r w:rsidR="00B80FB3">
        <w:t>, an effect that need</w:t>
      </w:r>
      <w:r w:rsidR="00636DE3">
        <w:t>s</w:t>
      </w:r>
      <w:r w:rsidR="00B80FB3">
        <w:t xml:space="preserve"> more detailed examination</w:t>
      </w:r>
      <w:r w:rsidR="00DB013A" w:rsidRPr="002C4564">
        <w:t>.</w:t>
      </w:r>
      <w:r w:rsidR="00564A65">
        <w:rPr>
          <w:vertAlign w:val="superscript"/>
        </w:rPr>
        <w:t>4</w:t>
      </w:r>
    </w:p>
    <w:p w14:paraId="5DE021EF" w14:textId="012B7641" w:rsidR="00915A8E" w:rsidRPr="00724492" w:rsidRDefault="00915A8E" w:rsidP="00813E55">
      <w:pPr>
        <w:pStyle w:val="BodyTextIndent"/>
        <w:widowControl w:val="0"/>
        <w:spacing w:after="0" w:line="480" w:lineRule="exact"/>
        <w:ind w:left="0"/>
      </w:pPr>
      <w:r w:rsidRPr="00915A8E">
        <w:rPr>
          <w:b/>
        </w:rPr>
        <w:lastRenderedPageBreak/>
        <w:t xml:space="preserve">Concluding </w:t>
      </w:r>
      <w:r w:rsidR="00684907">
        <w:rPr>
          <w:b/>
        </w:rPr>
        <w:t>R</w:t>
      </w:r>
      <w:r w:rsidRPr="00915A8E">
        <w:rPr>
          <w:b/>
        </w:rPr>
        <w:t>emarks</w:t>
      </w:r>
    </w:p>
    <w:p w14:paraId="2944F6ED" w14:textId="5E0FEC1E" w:rsidR="000C1EA3" w:rsidRDefault="005C6CE0" w:rsidP="00524AB8">
      <w:pPr>
        <w:pStyle w:val="BodyTextIndent"/>
        <w:widowControl w:val="0"/>
        <w:spacing w:after="0" w:line="480" w:lineRule="exact"/>
        <w:ind w:left="0" w:firstLine="567"/>
      </w:pPr>
      <w:r>
        <w:t>The</w:t>
      </w:r>
      <w:r w:rsidR="00EF603E">
        <w:t xml:space="preserve"> </w:t>
      </w:r>
      <w:r>
        <w:t>ability</w:t>
      </w:r>
      <w:r w:rsidR="00EF603E">
        <w:t xml:space="preserve"> to </w:t>
      </w:r>
      <w:r w:rsidR="00455243">
        <w:t>pull</w:t>
      </w:r>
      <w:r w:rsidR="00EF603E">
        <w:t xml:space="preserve"> toward a common goal </w:t>
      </w:r>
      <w:r w:rsidR="00BF2950">
        <w:t>is</w:t>
      </w:r>
      <w:r w:rsidR="00EF603E">
        <w:t xml:space="preserve"> one of the </w:t>
      </w:r>
      <w:r>
        <w:t>finest</w:t>
      </w:r>
      <w:r w:rsidR="00EF603E">
        <w:t xml:space="preserve"> </w:t>
      </w:r>
      <w:r w:rsidR="00907174">
        <w:t xml:space="preserve">human </w:t>
      </w:r>
      <w:r w:rsidR="00EF603E">
        <w:t>strengths</w:t>
      </w:r>
      <w:r w:rsidR="00BF2950">
        <w:t xml:space="preserve">. </w:t>
      </w:r>
      <w:r w:rsidR="0095317A">
        <w:t xml:space="preserve">This is one reason why </w:t>
      </w:r>
      <w:r w:rsidR="00455243">
        <w:t xml:space="preserve">investigations into </w:t>
      </w:r>
      <w:r w:rsidR="00687342">
        <w:t xml:space="preserve">(low) </w:t>
      </w:r>
      <w:r w:rsidR="0095317A">
        <w:t>p</w:t>
      </w:r>
      <w:r w:rsidR="000F61D5">
        <w:t xml:space="preserve">rocedural </w:t>
      </w:r>
      <w:r w:rsidR="00E3655B">
        <w:t>justice—</w:t>
      </w:r>
      <w:r w:rsidR="0095317A">
        <w:t>as a</w:t>
      </w:r>
      <w:r w:rsidR="00455243">
        <w:t>n influential</w:t>
      </w:r>
      <w:r w:rsidR="0095317A">
        <w:t xml:space="preserve"> </w:t>
      </w:r>
      <w:r w:rsidR="0095317A" w:rsidRPr="008A4840">
        <w:t xml:space="preserve">antecedent of the </w:t>
      </w:r>
      <w:r w:rsidR="00E3655B" w:rsidRPr="008A4840">
        <w:t>(un)</w:t>
      </w:r>
      <w:r w:rsidR="0095317A" w:rsidRPr="008A4840">
        <w:t xml:space="preserve">willingness to display </w:t>
      </w:r>
      <w:r w:rsidR="00E3655B" w:rsidRPr="008A4840">
        <w:t>collectively oriented behavior—</w:t>
      </w:r>
      <w:r w:rsidR="00455243">
        <w:t>is ongoing</w:t>
      </w:r>
      <w:r w:rsidR="0095317A" w:rsidRPr="008A4840">
        <w:t xml:space="preserve">. </w:t>
      </w:r>
      <w:r w:rsidR="008A4840" w:rsidRPr="008A4840">
        <w:t>By integrating</w:t>
      </w:r>
      <w:r w:rsidR="0095317A" w:rsidRPr="008A4840">
        <w:t xml:space="preserve"> nostalgia</w:t>
      </w:r>
      <w:r w:rsidR="008A4840" w:rsidRPr="008A4840">
        <w:t xml:space="preserve"> </w:t>
      </w:r>
      <w:r w:rsidR="000622CE">
        <w:t>with</w:t>
      </w:r>
      <w:r w:rsidR="008A4840" w:rsidRPr="008A4840">
        <w:t xml:space="preserve"> </w:t>
      </w:r>
      <w:r>
        <w:t>procedural</w:t>
      </w:r>
      <w:r w:rsidR="008A4840" w:rsidRPr="008A4840">
        <w:t xml:space="preserve"> justice models, we </w:t>
      </w:r>
      <w:r w:rsidR="00B80FB3">
        <w:t>demonstrated</w:t>
      </w:r>
      <w:r w:rsidR="00B80FB3" w:rsidRPr="008A4840">
        <w:t xml:space="preserve"> </w:t>
      </w:r>
      <w:r w:rsidR="008A4840" w:rsidRPr="008A4840">
        <w:t>that nostalgia</w:t>
      </w:r>
      <w:r>
        <w:t xml:space="preserve"> can</w:t>
      </w:r>
      <w:r w:rsidR="008A4840" w:rsidRPr="008A4840">
        <w:t xml:space="preserve"> play a</w:t>
      </w:r>
      <w:r>
        <w:t xml:space="preserve"> key</w:t>
      </w:r>
      <w:r w:rsidR="008A4840" w:rsidRPr="008A4840">
        <w:t xml:space="preserve"> role in maintaining effective group and organizational functioning in the presence of </w:t>
      </w:r>
      <w:r w:rsidR="000F61D5">
        <w:t xml:space="preserve">low procedural </w:t>
      </w:r>
      <w:r w:rsidR="008A4840" w:rsidRPr="008A4840">
        <w:t xml:space="preserve">justice. </w:t>
      </w:r>
      <w:r w:rsidR="00BF2950" w:rsidRPr="008A4840">
        <w:t>We hope that</w:t>
      </w:r>
      <w:r w:rsidR="00BF2950">
        <w:t xml:space="preserve"> </w:t>
      </w:r>
      <w:r w:rsidR="00455243">
        <w:t>our findings</w:t>
      </w:r>
      <w:r w:rsidR="0095317A">
        <w:t xml:space="preserve"> </w:t>
      </w:r>
      <w:r>
        <w:t xml:space="preserve">spark further </w:t>
      </w:r>
      <w:r w:rsidR="00E3655B">
        <w:t xml:space="preserve">efforts </w:t>
      </w:r>
      <w:r>
        <w:t xml:space="preserve">toward integration between </w:t>
      </w:r>
      <w:r w:rsidR="00D7639E">
        <w:t xml:space="preserve">the </w:t>
      </w:r>
      <w:r w:rsidR="00E3655B">
        <w:t>emotion and</w:t>
      </w:r>
      <w:r w:rsidR="00BF2950" w:rsidRPr="00BF2950">
        <w:t xml:space="preserve"> </w:t>
      </w:r>
      <w:r>
        <w:t>procedural</w:t>
      </w:r>
      <w:r w:rsidRPr="008A4840">
        <w:t xml:space="preserve"> </w:t>
      </w:r>
      <w:r w:rsidR="00BF2950" w:rsidRPr="00BF2950">
        <w:t>justice</w:t>
      </w:r>
      <w:r>
        <w:t xml:space="preserve"> literatures</w:t>
      </w:r>
      <w:r w:rsidR="00BF2950" w:rsidRPr="00BF2950">
        <w:t>.</w:t>
      </w:r>
      <w:r w:rsidR="000C1EA3">
        <w:br w:type="page"/>
      </w:r>
    </w:p>
    <w:p w14:paraId="7777B131" w14:textId="085E6B3F" w:rsidR="00256B0D" w:rsidRPr="008F30B0" w:rsidRDefault="00684907" w:rsidP="00813E55">
      <w:pPr>
        <w:pStyle w:val="BodyTextIndent"/>
        <w:widowControl w:val="0"/>
        <w:spacing w:after="0" w:line="480" w:lineRule="exact"/>
        <w:ind w:left="0" w:firstLine="567"/>
        <w:jc w:val="center"/>
        <w:rPr>
          <w:b/>
          <w:bCs/>
        </w:rPr>
      </w:pPr>
      <w:r w:rsidRPr="008F30B0">
        <w:rPr>
          <w:b/>
          <w:bCs/>
        </w:rPr>
        <w:lastRenderedPageBreak/>
        <w:t>References</w:t>
      </w:r>
    </w:p>
    <w:p w14:paraId="1C55A0F2" w14:textId="7BBF201B" w:rsidR="00C40896" w:rsidRDefault="00901782" w:rsidP="00813E55">
      <w:pPr>
        <w:pStyle w:val="BodyTextIndent"/>
        <w:widowControl w:val="0"/>
        <w:spacing w:after="0" w:line="480" w:lineRule="exact"/>
        <w:ind w:left="0" w:hanging="426"/>
        <w:contextualSpacing/>
        <w:rPr>
          <w:iCs/>
        </w:rPr>
      </w:pPr>
      <w:proofErr w:type="gramStart"/>
      <w:r w:rsidRPr="0039344B">
        <w:t>Abeyta, A., Routledge, C., Sedikides, C., &amp; Wildschut, R. T. (</w:t>
      </w:r>
      <w:r w:rsidR="00D90999">
        <w:t>in press</w:t>
      </w:r>
      <w:r w:rsidRPr="0039344B">
        <w:t>).</w:t>
      </w:r>
      <w:proofErr w:type="gramEnd"/>
      <w:r w:rsidRPr="0039344B">
        <w:t xml:space="preserve"> </w:t>
      </w:r>
      <w:proofErr w:type="gramStart"/>
      <w:r w:rsidRPr="0039344B">
        <w:t>Attachment-related avoidance and the social content of nostalgic memories.</w:t>
      </w:r>
      <w:proofErr w:type="gramEnd"/>
      <w:r w:rsidRPr="0039344B">
        <w:t xml:space="preserve"> </w:t>
      </w:r>
      <w:proofErr w:type="gramStart"/>
      <w:r w:rsidRPr="0039344B">
        <w:rPr>
          <w:i/>
          <w:iCs/>
        </w:rPr>
        <w:t>Journal of Social and Personal Relationships</w:t>
      </w:r>
      <w:r>
        <w:rPr>
          <w:iCs/>
        </w:rPr>
        <w:t>.</w:t>
      </w:r>
      <w:proofErr w:type="gramEnd"/>
    </w:p>
    <w:p w14:paraId="615494F5" w14:textId="77777777" w:rsidR="00846A5C" w:rsidRDefault="00846A5C" w:rsidP="00813E55">
      <w:pPr>
        <w:pStyle w:val="BodyTextIndent"/>
        <w:widowControl w:val="0"/>
        <w:spacing w:after="0" w:line="480" w:lineRule="exact"/>
        <w:ind w:left="0" w:hanging="426"/>
        <w:contextualSpacing/>
      </w:pPr>
      <w:proofErr w:type="gramStart"/>
      <w:r w:rsidRPr="0014799C">
        <w:t>Ambrose, M. L., Seabright, M. A., &amp; Schminke, M. (2002).</w:t>
      </w:r>
      <w:proofErr w:type="gramEnd"/>
      <w:r w:rsidRPr="0014799C">
        <w:t xml:space="preserve"> Sabotage in the workplace: The role of organizational injustice. </w:t>
      </w:r>
      <w:r w:rsidRPr="0014799C">
        <w:rPr>
          <w:i/>
        </w:rPr>
        <w:t>Organizational Behavior and Human Decision Processes, 89,</w:t>
      </w:r>
      <w:r>
        <w:t xml:space="preserve"> 947-</w:t>
      </w:r>
      <w:r w:rsidRPr="0014799C">
        <w:t>965.</w:t>
      </w:r>
    </w:p>
    <w:p w14:paraId="592CE882" w14:textId="77777777" w:rsidR="008A7FC4" w:rsidRPr="0014799C" w:rsidRDefault="008A7FC4" w:rsidP="008A7FC4">
      <w:pPr>
        <w:pStyle w:val="BodyTextIndent"/>
        <w:widowControl w:val="0"/>
        <w:spacing w:after="0" w:line="480" w:lineRule="exact"/>
        <w:ind w:left="0" w:hanging="426"/>
        <w:contextualSpacing/>
      </w:pPr>
      <w:r w:rsidRPr="008A7FC4">
        <w:t xml:space="preserve">Aquino, K., &amp; Douglas, S. (2003). Identity threat and antisocial behavior in organizations: The moderating effects of individual differences, aggressive modeling, and hierarchical status. </w:t>
      </w:r>
      <w:r w:rsidRPr="008A7FC4">
        <w:rPr>
          <w:i/>
        </w:rPr>
        <w:t>Organizational Behavior and Human Decision Processes, 90,</w:t>
      </w:r>
      <w:r w:rsidRPr="008A7FC4">
        <w:t xml:space="preserve"> 195-208.</w:t>
      </w:r>
    </w:p>
    <w:p w14:paraId="0F0FF974" w14:textId="062D330E" w:rsidR="00C706CF" w:rsidRDefault="00C706CF" w:rsidP="00813E55">
      <w:pPr>
        <w:pStyle w:val="BodyTextIndent"/>
        <w:widowControl w:val="0"/>
        <w:spacing w:after="0" w:line="480" w:lineRule="exact"/>
        <w:ind w:left="0" w:hanging="426"/>
        <w:contextualSpacing/>
      </w:pPr>
      <w:r>
        <w:t xml:space="preserve">Barnett, R. C, Marshall, N. L., &amp; Pleck, J. H. (1992). </w:t>
      </w:r>
      <w:proofErr w:type="gramStart"/>
      <w:r>
        <w:t>Men's multiple roles and their relationship to men's psychological distress.</w:t>
      </w:r>
      <w:proofErr w:type="gramEnd"/>
      <w:r>
        <w:t xml:space="preserve"> </w:t>
      </w:r>
      <w:r w:rsidRPr="00C706CF">
        <w:rPr>
          <w:i/>
        </w:rPr>
        <w:t>Journal of Marriage and the Family, 54,</w:t>
      </w:r>
      <w:r>
        <w:t xml:space="preserve"> 358-367. </w:t>
      </w:r>
    </w:p>
    <w:p w14:paraId="3672AB1F" w14:textId="77777777" w:rsidR="00D63A8B" w:rsidRDefault="00846A5C" w:rsidP="00D63A8B">
      <w:pPr>
        <w:pStyle w:val="BodyTextIndent"/>
        <w:widowControl w:val="0"/>
        <w:spacing w:after="0" w:line="480" w:lineRule="exact"/>
        <w:ind w:left="0" w:hanging="426"/>
        <w:contextualSpacing/>
      </w:pPr>
      <w:r w:rsidRPr="00E16236">
        <w:rPr>
          <w:lang w:val="de-DE"/>
        </w:rPr>
        <w:t xml:space="preserve">Barrett, F. S., Grimm, K. J., Robins, R. W., Wildschut, T., Sedikides, C., &amp; Janata, P. (2010). </w:t>
      </w:r>
      <w:r w:rsidRPr="0014799C">
        <w:t xml:space="preserve">Music-evoked nostalgia: Affect, memory, and personality. </w:t>
      </w:r>
      <w:r w:rsidRPr="0014799C">
        <w:rPr>
          <w:i/>
        </w:rPr>
        <w:t>Emotion, 10,</w:t>
      </w:r>
      <w:r w:rsidRPr="0014799C">
        <w:t xml:space="preserve"> 390-403.</w:t>
      </w:r>
    </w:p>
    <w:p w14:paraId="46D17C68" w14:textId="77777777" w:rsidR="0087391F" w:rsidRDefault="00D63A8B" w:rsidP="00813E55">
      <w:pPr>
        <w:pStyle w:val="BodyTextIndent"/>
        <w:widowControl w:val="0"/>
        <w:spacing w:after="0" w:line="480" w:lineRule="exact"/>
        <w:ind w:left="0" w:hanging="426"/>
        <w:contextualSpacing/>
      </w:pPr>
      <w:r>
        <w:t xml:space="preserve">Batcho, K. I., (2013). Nostalgia: The bittersweet history of a psychological concept. </w:t>
      </w:r>
      <w:r>
        <w:rPr>
          <w:i/>
        </w:rPr>
        <w:t>History of Psychology</w:t>
      </w:r>
      <w:r w:rsidRPr="00DD0ED2">
        <w:t>,</w:t>
      </w:r>
      <w:r>
        <w:rPr>
          <w:i/>
        </w:rPr>
        <w:t xml:space="preserve"> 16</w:t>
      </w:r>
      <w:r w:rsidRPr="00DD0ED2">
        <w:t>,</w:t>
      </w:r>
      <w:r>
        <w:rPr>
          <w:i/>
        </w:rPr>
        <w:t xml:space="preserve"> </w:t>
      </w:r>
      <w:r w:rsidR="00636DE3">
        <w:t>165-176.</w:t>
      </w:r>
    </w:p>
    <w:p w14:paraId="114001E8" w14:textId="4925427E" w:rsidR="00846A5C" w:rsidRPr="0014799C" w:rsidRDefault="00846A5C" w:rsidP="00813E55">
      <w:pPr>
        <w:pStyle w:val="BodyTextIndent"/>
        <w:widowControl w:val="0"/>
        <w:spacing w:after="0" w:line="480" w:lineRule="exact"/>
        <w:ind w:left="0" w:hanging="426"/>
        <w:contextualSpacing/>
      </w:pPr>
      <w:r>
        <w:t xml:space="preserve">Bauer, D. J., &amp; Curran, P. J. (2005). </w:t>
      </w:r>
      <w:proofErr w:type="gramStart"/>
      <w:r>
        <w:t>Probing interactions in fixed and multilevel regression: Inferential and graphical techniques.</w:t>
      </w:r>
      <w:proofErr w:type="gramEnd"/>
      <w:r>
        <w:t xml:space="preserve"> </w:t>
      </w:r>
      <w:r w:rsidRPr="00E67E90">
        <w:rPr>
          <w:i/>
        </w:rPr>
        <w:t>Multivariate Behavioral Research, 40,</w:t>
      </w:r>
      <w:r>
        <w:t xml:space="preserve"> 373-400.</w:t>
      </w:r>
    </w:p>
    <w:p w14:paraId="5F95D641" w14:textId="77777777" w:rsidR="00846A5C" w:rsidRDefault="00846A5C" w:rsidP="00813E55">
      <w:pPr>
        <w:widowControl w:val="0"/>
        <w:autoSpaceDE w:val="0"/>
        <w:autoSpaceDN w:val="0"/>
        <w:adjustRightInd w:val="0"/>
        <w:spacing w:line="480" w:lineRule="exact"/>
        <w:ind w:hanging="426"/>
      </w:pPr>
      <w:r w:rsidRPr="002F3A2B">
        <w:rPr>
          <w:rFonts w:asciiTheme="majorBidi" w:hAnsiTheme="majorBidi" w:cstheme="majorBidi"/>
        </w:rPr>
        <w:t>Baumeister, R. F. (</w:t>
      </w:r>
      <w:r>
        <w:rPr>
          <w:rFonts w:asciiTheme="majorBidi" w:hAnsiTheme="majorBidi" w:cstheme="majorBidi"/>
        </w:rPr>
        <w:t>2012</w:t>
      </w:r>
      <w:r w:rsidRPr="002F3A2B">
        <w:rPr>
          <w:rFonts w:asciiTheme="majorBidi" w:hAnsiTheme="majorBidi" w:cstheme="majorBidi"/>
        </w:rPr>
        <w:t xml:space="preserve">). </w:t>
      </w:r>
      <w:proofErr w:type="gramStart"/>
      <w:r w:rsidRPr="002F3A2B">
        <w:rPr>
          <w:rFonts w:asciiTheme="majorBidi" w:hAnsiTheme="majorBidi" w:cstheme="majorBidi"/>
        </w:rPr>
        <w:t>Need-to-belong theory</w:t>
      </w:r>
      <w:r>
        <w:rPr>
          <w:rFonts w:asciiTheme="majorBidi" w:hAnsiTheme="majorBidi" w:cstheme="majorBidi"/>
        </w:rPr>
        <w:t>.</w:t>
      </w:r>
      <w:proofErr w:type="gramEnd"/>
      <w:r>
        <w:rPr>
          <w:rFonts w:asciiTheme="majorBidi" w:hAnsiTheme="majorBidi" w:cstheme="majorBidi"/>
        </w:rPr>
        <w:t xml:space="preserve"> </w:t>
      </w:r>
      <w:r w:rsidRPr="00C050FA">
        <w:t xml:space="preserve">In P. van Lange, A. </w:t>
      </w:r>
      <w:r>
        <w:t>Kruglanski, &amp; T. Higgins (Eds.),</w:t>
      </w:r>
      <w:r w:rsidRPr="00C050FA">
        <w:t xml:space="preserve"> </w:t>
      </w:r>
      <w:r w:rsidRPr="00C050FA">
        <w:rPr>
          <w:i/>
          <w:iCs/>
        </w:rPr>
        <w:t>Handbook of theories of social psychology</w:t>
      </w:r>
      <w:r w:rsidRPr="00C050FA">
        <w:t xml:space="preserve"> (pp. </w:t>
      </w:r>
      <w:r w:rsidRPr="002F3A2B">
        <w:rPr>
          <w:rFonts w:asciiTheme="majorBidi" w:hAnsiTheme="majorBidi" w:cstheme="majorBidi"/>
        </w:rPr>
        <w:t>121-140</w:t>
      </w:r>
      <w:r w:rsidRPr="00C050FA">
        <w:t>). London</w:t>
      </w:r>
      <w:r>
        <w:t>, UK:</w:t>
      </w:r>
      <w:r w:rsidRPr="00C050FA">
        <w:t xml:space="preserve"> Sage</w:t>
      </w:r>
      <w:r>
        <w:t>.</w:t>
      </w:r>
    </w:p>
    <w:p w14:paraId="12496591" w14:textId="77777777" w:rsidR="00846A5C" w:rsidRDefault="00846A5C" w:rsidP="00813E55">
      <w:pPr>
        <w:widowControl w:val="0"/>
        <w:autoSpaceDE w:val="0"/>
        <w:autoSpaceDN w:val="0"/>
        <w:adjustRightInd w:val="0"/>
        <w:spacing w:line="480" w:lineRule="exact"/>
        <w:ind w:hanging="426"/>
      </w:pPr>
      <w:r w:rsidRPr="00B058CF">
        <w:rPr>
          <w:lang w:val="nl-NL"/>
        </w:rPr>
        <w:t xml:space="preserve">Bies, R. J., &amp; Moag, J. F. (1986). </w:t>
      </w:r>
      <w:r>
        <w:t xml:space="preserve">Interactional justice: Communication criteria of fairness. In R. J. Lewicki, B. H. Sheppard, &amp; M. H. Bazerman (Eds.), </w:t>
      </w:r>
      <w:r w:rsidRPr="003B478B">
        <w:rPr>
          <w:i/>
        </w:rPr>
        <w:t>Research on negotiations in organizations</w:t>
      </w:r>
      <w:r>
        <w:t xml:space="preserve"> (Vol. 1, pp. 43-55). Greenwich, CT: JAI Press.</w:t>
      </w:r>
    </w:p>
    <w:p w14:paraId="24CA1902" w14:textId="77777777" w:rsidR="00846A5C" w:rsidRDefault="00846A5C" w:rsidP="00813E55">
      <w:pPr>
        <w:widowControl w:val="0"/>
        <w:suppressAutoHyphens/>
        <w:spacing w:line="480" w:lineRule="exact"/>
        <w:ind w:hanging="426"/>
        <w:contextualSpacing/>
      </w:pPr>
      <w:proofErr w:type="gramStart"/>
      <w:r w:rsidRPr="0014799C">
        <w:t>Blader, S., &amp; Tyler, T. (2009).</w:t>
      </w:r>
      <w:proofErr w:type="gramEnd"/>
      <w:r w:rsidRPr="0014799C">
        <w:t xml:space="preserve"> Testing and extending the group engagement model: Linkages between social identity, procedural justice, economic outcomes, and extrarole behavior. </w:t>
      </w:r>
      <w:r w:rsidRPr="0014799C">
        <w:rPr>
          <w:i/>
        </w:rPr>
        <w:t>Journal of Applied Psychology, 94</w:t>
      </w:r>
      <w:r w:rsidRPr="0014799C">
        <w:t>, 445-464.</w:t>
      </w:r>
    </w:p>
    <w:p w14:paraId="782E3771" w14:textId="77777777" w:rsidR="00846A5C" w:rsidRDefault="00846A5C" w:rsidP="00813E55">
      <w:pPr>
        <w:widowControl w:val="0"/>
        <w:suppressAutoHyphens/>
        <w:spacing w:line="480" w:lineRule="exact"/>
        <w:ind w:hanging="426"/>
        <w:contextualSpacing/>
      </w:pPr>
      <w:proofErr w:type="gramStart"/>
      <w:r w:rsidRPr="00C767E1">
        <w:t>Boym, S. (2001).</w:t>
      </w:r>
      <w:proofErr w:type="gramEnd"/>
      <w:r w:rsidRPr="00C767E1">
        <w:t xml:space="preserve"> </w:t>
      </w:r>
      <w:proofErr w:type="gramStart"/>
      <w:r w:rsidRPr="00C767E1">
        <w:rPr>
          <w:i/>
        </w:rPr>
        <w:t>The future of nostalgia.</w:t>
      </w:r>
      <w:proofErr w:type="gramEnd"/>
      <w:r w:rsidRPr="00C767E1">
        <w:t xml:space="preserve"> New </w:t>
      </w:r>
      <w:r>
        <w:t>York, NY: Basic Books.</w:t>
      </w:r>
    </w:p>
    <w:p w14:paraId="7CBE5226" w14:textId="77777777" w:rsidR="00846A5C" w:rsidRDefault="00846A5C" w:rsidP="00813E55">
      <w:pPr>
        <w:widowControl w:val="0"/>
        <w:suppressAutoHyphens/>
        <w:spacing w:line="480" w:lineRule="exact"/>
        <w:ind w:hanging="426"/>
        <w:contextualSpacing/>
        <w:rPr>
          <w:noProof/>
          <w:lang w:val="de-DE"/>
        </w:rPr>
      </w:pPr>
      <w:r w:rsidRPr="007243D2">
        <w:rPr>
          <w:noProof/>
        </w:rPr>
        <w:t>Campbell, D. T., &amp; Fiske, D. W. (1959). Convergent and discriminant validation by the multitrait-</w:t>
      </w:r>
      <w:r w:rsidRPr="007243D2">
        <w:rPr>
          <w:noProof/>
        </w:rPr>
        <w:lastRenderedPageBreak/>
        <w:t xml:space="preserve">multimethod matrix. </w:t>
      </w:r>
      <w:r w:rsidRPr="007243D2">
        <w:rPr>
          <w:i/>
          <w:noProof/>
          <w:lang w:val="de-DE"/>
        </w:rPr>
        <w:t>Psychological Bulletin, 56</w:t>
      </w:r>
      <w:r w:rsidRPr="007243D2">
        <w:rPr>
          <w:noProof/>
          <w:lang w:val="de-DE"/>
        </w:rPr>
        <w:t>, 81-105.</w:t>
      </w:r>
    </w:p>
    <w:p w14:paraId="2C626BAD" w14:textId="4C6E3C22" w:rsidR="00846A5C" w:rsidRPr="00F26BD1" w:rsidRDefault="00846A5C" w:rsidP="00813E55">
      <w:pPr>
        <w:widowControl w:val="0"/>
        <w:suppressAutoHyphens/>
        <w:spacing w:line="480" w:lineRule="exact"/>
        <w:ind w:hanging="426"/>
        <w:contextualSpacing/>
        <w:rPr>
          <w:bCs/>
          <w:i/>
          <w:color w:val="000000"/>
        </w:rPr>
      </w:pPr>
      <w:proofErr w:type="gramStart"/>
      <w:r w:rsidRPr="00F26BD1">
        <w:rPr>
          <w:bCs/>
          <w:color w:val="000000"/>
        </w:rPr>
        <w:t>Carpenter, N.</w:t>
      </w:r>
      <w:r>
        <w:rPr>
          <w:bCs/>
          <w:color w:val="000000"/>
        </w:rPr>
        <w:t xml:space="preserve"> </w:t>
      </w:r>
      <w:r w:rsidRPr="00F26BD1">
        <w:rPr>
          <w:bCs/>
          <w:color w:val="000000"/>
        </w:rPr>
        <w:t>C., Berry, C.</w:t>
      </w:r>
      <w:r>
        <w:rPr>
          <w:bCs/>
          <w:color w:val="000000"/>
        </w:rPr>
        <w:t xml:space="preserve"> </w:t>
      </w:r>
      <w:r w:rsidR="00B82212">
        <w:rPr>
          <w:bCs/>
          <w:color w:val="000000"/>
        </w:rPr>
        <w:t>M., &amp; Houston, L. (2014</w:t>
      </w:r>
      <w:r w:rsidRPr="00F26BD1">
        <w:rPr>
          <w:bCs/>
          <w:color w:val="000000"/>
        </w:rPr>
        <w:t>).</w:t>
      </w:r>
      <w:proofErr w:type="gramEnd"/>
      <w:r w:rsidRPr="00F26BD1">
        <w:rPr>
          <w:bCs/>
          <w:color w:val="000000"/>
        </w:rPr>
        <w:t xml:space="preserve"> </w:t>
      </w:r>
      <w:proofErr w:type="gramStart"/>
      <w:r w:rsidRPr="00F26BD1">
        <w:rPr>
          <w:bCs/>
          <w:color w:val="000000"/>
        </w:rPr>
        <w:t>A meta-analytic comparison of self-reported and other-reported organizational citizenship behavior.</w:t>
      </w:r>
      <w:proofErr w:type="gramEnd"/>
      <w:r w:rsidRPr="00F26BD1">
        <w:rPr>
          <w:bCs/>
          <w:color w:val="000000"/>
        </w:rPr>
        <w:t xml:space="preserve"> </w:t>
      </w:r>
      <w:r w:rsidRPr="00F26BD1">
        <w:rPr>
          <w:bCs/>
          <w:i/>
          <w:color w:val="000000"/>
        </w:rPr>
        <w:t>Jou</w:t>
      </w:r>
      <w:r w:rsidR="00B82212">
        <w:rPr>
          <w:bCs/>
          <w:i/>
          <w:color w:val="000000"/>
        </w:rPr>
        <w:t xml:space="preserve">rnal of Organizational Behavior, 35, </w:t>
      </w:r>
      <w:r w:rsidR="00B82212" w:rsidRPr="00B82212">
        <w:rPr>
          <w:bCs/>
          <w:color w:val="000000"/>
        </w:rPr>
        <w:t>547-574.</w:t>
      </w:r>
    </w:p>
    <w:p w14:paraId="0C401827" w14:textId="77777777" w:rsidR="00846A5C" w:rsidRDefault="00846A5C" w:rsidP="00813E55">
      <w:pPr>
        <w:widowControl w:val="0"/>
        <w:suppressAutoHyphens/>
        <w:spacing w:line="480" w:lineRule="exact"/>
        <w:ind w:hanging="426"/>
        <w:contextualSpacing/>
      </w:pPr>
      <w:r w:rsidRPr="00B058CF">
        <w:rPr>
          <w:lang w:val="nl-NL"/>
        </w:rPr>
        <w:t xml:space="preserve">Cheung, W. Y., Wildschut, T., Sedikides, C., Hepper, E. G., Arndt, </w:t>
      </w:r>
      <w:r w:rsidRPr="00670B4A">
        <w:rPr>
          <w:lang w:val="nl-NL"/>
        </w:rPr>
        <w:t xml:space="preserve">J., &amp; Vingerhoets, A. J. J. M. (2013). </w:t>
      </w:r>
      <w:r>
        <w:t xml:space="preserve">Back to the future: Nostalgia increases optimism. </w:t>
      </w:r>
      <w:r>
        <w:rPr>
          <w:i/>
        </w:rPr>
        <w:t>Personality and Social Psychology Bulletin</w:t>
      </w:r>
      <w:r w:rsidRPr="002E75DF">
        <w:t>, 39,</w:t>
      </w:r>
      <w:r>
        <w:t xml:space="preserve"> 1484-</w:t>
      </w:r>
      <w:r w:rsidRPr="002E75DF">
        <w:t>1496</w:t>
      </w:r>
      <w:r>
        <w:t>.</w:t>
      </w:r>
    </w:p>
    <w:p w14:paraId="78A04482" w14:textId="47CA5F53" w:rsidR="007D412D" w:rsidRDefault="007D412D" w:rsidP="00813E55">
      <w:pPr>
        <w:widowControl w:val="0"/>
        <w:suppressAutoHyphens/>
        <w:spacing w:line="480" w:lineRule="exact"/>
        <w:ind w:hanging="426"/>
        <w:contextualSpacing/>
      </w:pPr>
      <w:r w:rsidRPr="007D412D">
        <w:t xml:space="preserve">Cohen, J. (1988). </w:t>
      </w:r>
      <w:proofErr w:type="gramStart"/>
      <w:r w:rsidRPr="007D412D">
        <w:rPr>
          <w:i/>
        </w:rPr>
        <w:t>Statistical power analysis for the behavioral sciences.</w:t>
      </w:r>
      <w:proofErr w:type="gramEnd"/>
      <w:r w:rsidRPr="007D412D">
        <w:rPr>
          <w:i/>
        </w:rPr>
        <w:t xml:space="preserve"> </w:t>
      </w:r>
      <w:proofErr w:type="gramStart"/>
      <w:r w:rsidRPr="007D412D">
        <w:rPr>
          <w:i/>
        </w:rPr>
        <w:t>Second edition</w:t>
      </w:r>
      <w:r w:rsidRPr="007D412D">
        <w:t>.</w:t>
      </w:r>
      <w:proofErr w:type="gramEnd"/>
      <w:r w:rsidRPr="007D412D">
        <w:t xml:space="preserve"> Hillsdale, </w:t>
      </w:r>
      <w:proofErr w:type="gramStart"/>
      <w:r w:rsidRPr="007D412D">
        <w:t>NJ :</w:t>
      </w:r>
      <w:proofErr w:type="gramEnd"/>
      <w:r w:rsidRPr="007D412D">
        <w:t xml:space="preserve"> Lawrence Erlbaum Associates.</w:t>
      </w:r>
    </w:p>
    <w:p w14:paraId="11EB5554" w14:textId="77777777" w:rsidR="00846A5C" w:rsidRDefault="00846A5C" w:rsidP="00813E55">
      <w:pPr>
        <w:widowControl w:val="0"/>
        <w:suppressAutoHyphens/>
        <w:spacing w:line="480" w:lineRule="exact"/>
        <w:ind w:hanging="426"/>
        <w:contextualSpacing/>
      </w:pPr>
      <w:proofErr w:type="gramStart"/>
      <w:r w:rsidRPr="0014799C">
        <w:t>Cohen-Charash, Y., &amp; Spector, P. E. (2001).</w:t>
      </w:r>
      <w:proofErr w:type="gramEnd"/>
      <w:r w:rsidRPr="0014799C">
        <w:t xml:space="preserve"> The role of justice in organizations: A meta-analysis. </w:t>
      </w:r>
      <w:r w:rsidRPr="0014799C">
        <w:rPr>
          <w:i/>
        </w:rPr>
        <w:t>Organizational Behavior and Human Decision Processes, 86</w:t>
      </w:r>
      <w:r w:rsidRPr="0014799C">
        <w:t>, 278-321.</w:t>
      </w:r>
    </w:p>
    <w:p w14:paraId="0C354419" w14:textId="77777777" w:rsidR="00846A5C" w:rsidRPr="0014799C" w:rsidRDefault="00846A5C" w:rsidP="00813E55">
      <w:pPr>
        <w:widowControl w:val="0"/>
        <w:spacing w:line="480" w:lineRule="exact"/>
        <w:ind w:hanging="426"/>
        <w:contextualSpacing/>
        <w:rPr>
          <w:spacing w:val="-4"/>
        </w:rPr>
      </w:pPr>
      <w:r w:rsidRPr="0014799C">
        <w:t xml:space="preserve">Colquitt, J. A. (2001). On the dimensionality of organizational justice: A construct validation of a </w:t>
      </w:r>
      <w:r w:rsidRPr="0014799C">
        <w:rPr>
          <w:spacing w:val="-4"/>
        </w:rPr>
        <w:t xml:space="preserve">measure. </w:t>
      </w:r>
      <w:r w:rsidRPr="0014799C">
        <w:rPr>
          <w:i/>
          <w:iCs/>
          <w:spacing w:val="-4"/>
        </w:rPr>
        <w:t xml:space="preserve">Journal of Applied Psychology, </w:t>
      </w:r>
      <w:r w:rsidRPr="0014799C">
        <w:rPr>
          <w:iCs/>
          <w:spacing w:val="-4"/>
        </w:rPr>
        <w:t>86,</w:t>
      </w:r>
      <w:r w:rsidRPr="0014799C">
        <w:rPr>
          <w:spacing w:val="-4"/>
        </w:rPr>
        <w:t xml:space="preserve"> 386-400.</w:t>
      </w:r>
    </w:p>
    <w:p w14:paraId="7282189E" w14:textId="77777777" w:rsidR="00846A5C" w:rsidRPr="0014799C" w:rsidRDefault="00846A5C" w:rsidP="00813E55">
      <w:pPr>
        <w:widowControl w:val="0"/>
        <w:suppressAutoHyphens/>
        <w:spacing w:line="480" w:lineRule="exact"/>
        <w:ind w:hanging="426"/>
        <w:contextualSpacing/>
      </w:pPr>
      <w:r w:rsidRPr="0014799C">
        <w:t xml:space="preserve">Colquitt, J. A., Conlon, D. E., Wesson, M. J., Porter, C. O. L. H., &amp; Ng, K. Y. (2001). Justice at the millennium: A meta-analytic review of 25 years of organizational justice research. </w:t>
      </w:r>
      <w:r w:rsidRPr="0014799C">
        <w:rPr>
          <w:i/>
        </w:rPr>
        <w:t>Journal of Applied Psychology, 86,</w:t>
      </w:r>
      <w:r>
        <w:t xml:space="preserve"> 425-</w:t>
      </w:r>
      <w:r w:rsidRPr="0014799C">
        <w:t>445.</w:t>
      </w:r>
    </w:p>
    <w:p w14:paraId="03F765AE" w14:textId="77777777" w:rsidR="00846A5C" w:rsidRPr="0014799C" w:rsidRDefault="00846A5C" w:rsidP="00813E55">
      <w:pPr>
        <w:widowControl w:val="0"/>
        <w:suppressAutoHyphens/>
        <w:spacing w:line="480" w:lineRule="exact"/>
        <w:ind w:hanging="426"/>
        <w:contextualSpacing/>
      </w:pPr>
      <w:r w:rsidRPr="0014799C">
        <w:t xml:space="preserve">Colquitt, J. A., Scott, B. A., Rodell, J. B., Long, D. M., Zapata, C. P., Conlon, D. E., &amp; Wesson, M. J. (2013). Justice at the millennium, a decade later: A meta-analytic test of social exchange and affect-based perspectives. </w:t>
      </w:r>
      <w:r w:rsidRPr="0014799C">
        <w:rPr>
          <w:i/>
        </w:rPr>
        <w:t>Journal of Applied Psychology, 98,</w:t>
      </w:r>
      <w:r w:rsidRPr="0014799C">
        <w:t xml:space="preserve"> 199-236.</w:t>
      </w:r>
    </w:p>
    <w:p w14:paraId="765F562C" w14:textId="7E3DA4B5" w:rsidR="00A542AA" w:rsidRPr="00570A33" w:rsidRDefault="00A542AA" w:rsidP="00813E55">
      <w:pPr>
        <w:pStyle w:val="BodyText"/>
        <w:widowControl w:val="0"/>
        <w:spacing w:after="0" w:line="480" w:lineRule="exact"/>
        <w:ind w:hanging="426"/>
        <w:contextualSpacing/>
        <w:rPr>
          <w:lang w:val="en-US"/>
        </w:rPr>
      </w:pPr>
      <w:proofErr w:type="gramStart"/>
      <w:r w:rsidRPr="008B5320">
        <w:rPr>
          <w:lang w:val="it-IT"/>
        </w:rPr>
        <w:t>Cropanzano,</w:t>
      </w:r>
      <w:proofErr w:type="gramEnd"/>
      <w:r w:rsidRPr="008B5320">
        <w:rPr>
          <w:lang w:val="it-IT"/>
        </w:rPr>
        <w:t xml:space="preserve"> R., Byrne, Z. S., Bobocel, D. R., &amp; Rupp, D. E. </w:t>
      </w:r>
      <w:proofErr w:type="gramStart"/>
      <w:r w:rsidR="006F3F35" w:rsidRPr="008B5320">
        <w:rPr>
          <w:lang w:val="it-IT"/>
        </w:rPr>
        <w:t>(</w:t>
      </w:r>
      <w:r w:rsidRPr="008B5320">
        <w:rPr>
          <w:lang w:val="it-IT"/>
        </w:rPr>
        <w:t>2001</w:t>
      </w:r>
      <w:proofErr w:type="gramEnd"/>
      <w:r w:rsidR="006F3F35" w:rsidRPr="008B5320">
        <w:rPr>
          <w:lang w:val="it-IT"/>
        </w:rPr>
        <w:t>)</w:t>
      </w:r>
      <w:r w:rsidRPr="008B5320">
        <w:rPr>
          <w:lang w:val="it-IT"/>
        </w:rPr>
        <w:t xml:space="preserve">. </w:t>
      </w:r>
      <w:proofErr w:type="gramStart"/>
      <w:r w:rsidRPr="0094074C">
        <w:rPr>
          <w:lang w:val="en-US"/>
        </w:rPr>
        <w:t>Moral virtues, fairness heuristics, social entities, and other denizens of organizational justice.</w:t>
      </w:r>
      <w:proofErr w:type="gramEnd"/>
      <w:r w:rsidRPr="0094074C">
        <w:rPr>
          <w:lang w:val="en-US"/>
        </w:rPr>
        <w:t xml:space="preserve"> </w:t>
      </w:r>
      <w:r w:rsidRPr="0094074C">
        <w:rPr>
          <w:i/>
          <w:lang w:val="en-US"/>
        </w:rPr>
        <w:t>Journal of Vocational Behavior, 58</w:t>
      </w:r>
      <w:r w:rsidR="006F3F35" w:rsidRPr="0094074C">
        <w:rPr>
          <w:i/>
          <w:lang w:val="en-US"/>
        </w:rPr>
        <w:t>,</w:t>
      </w:r>
      <w:r w:rsidRPr="0094074C">
        <w:rPr>
          <w:lang w:val="en-US"/>
        </w:rPr>
        <w:t xml:space="preserve"> 164-209.</w:t>
      </w:r>
    </w:p>
    <w:p w14:paraId="2A9CD7D0" w14:textId="77777777" w:rsidR="00846A5C" w:rsidRPr="0014799C" w:rsidRDefault="00846A5C" w:rsidP="00813E55">
      <w:pPr>
        <w:pStyle w:val="BodyText"/>
        <w:widowControl w:val="0"/>
        <w:spacing w:after="0" w:line="480" w:lineRule="exact"/>
        <w:ind w:hanging="426"/>
        <w:contextualSpacing/>
      </w:pPr>
      <w:proofErr w:type="gramStart"/>
      <w:r w:rsidRPr="0045780F">
        <w:rPr>
          <w:lang w:val="it-IT"/>
        </w:rPr>
        <w:t>Cropanzano,</w:t>
      </w:r>
      <w:proofErr w:type="gramEnd"/>
      <w:r w:rsidRPr="0045780F">
        <w:rPr>
          <w:lang w:val="it-IT"/>
        </w:rPr>
        <w:t xml:space="preserve"> R., Stein, J. H., &amp; Nadisic, T. (2011). </w:t>
      </w:r>
      <w:proofErr w:type="gramStart"/>
      <w:r w:rsidRPr="0014799C">
        <w:rPr>
          <w:i/>
          <w:lang w:val="en-US"/>
        </w:rPr>
        <w:t>Social justice and the experience of emotion.</w:t>
      </w:r>
      <w:proofErr w:type="gramEnd"/>
      <w:r w:rsidRPr="0014799C">
        <w:rPr>
          <w:i/>
          <w:lang w:val="en-US"/>
        </w:rPr>
        <w:t xml:space="preserve"> </w:t>
      </w:r>
      <w:r w:rsidRPr="0014799C">
        <w:rPr>
          <w:lang w:val="en-US"/>
        </w:rPr>
        <w:t>New York, NY: Routledge.</w:t>
      </w:r>
    </w:p>
    <w:p w14:paraId="5E100ECB" w14:textId="77777777" w:rsidR="00846A5C" w:rsidRPr="0014799C" w:rsidRDefault="00846A5C" w:rsidP="00813E55">
      <w:pPr>
        <w:widowControl w:val="0"/>
        <w:spacing w:line="480" w:lineRule="exact"/>
        <w:ind w:hanging="426"/>
        <w:contextualSpacing/>
      </w:pPr>
      <w:r w:rsidRPr="0014799C">
        <w:t xml:space="preserve">De Cremer, D. (2004). The influence of accuracy as a function of leader's bias: The role of trustworthiness in the psychology of procedural justice. </w:t>
      </w:r>
      <w:r w:rsidRPr="0014799C">
        <w:rPr>
          <w:i/>
        </w:rPr>
        <w:t>Personality and Social Psychology Bulletin, 30</w:t>
      </w:r>
      <w:r w:rsidRPr="0014799C">
        <w:t>, 293-304.</w:t>
      </w:r>
    </w:p>
    <w:p w14:paraId="0D9FD471" w14:textId="77777777" w:rsidR="00846A5C" w:rsidRPr="008A52A0" w:rsidRDefault="00846A5C" w:rsidP="00813E55">
      <w:pPr>
        <w:pStyle w:val="BodyText"/>
        <w:widowControl w:val="0"/>
        <w:spacing w:after="0" w:line="480" w:lineRule="exact"/>
        <w:ind w:hanging="426"/>
        <w:contextualSpacing/>
        <w:rPr>
          <w:rFonts w:asciiTheme="majorBidi" w:hAnsiTheme="majorBidi" w:cstheme="majorBidi"/>
          <w:iCs/>
        </w:rPr>
      </w:pPr>
      <w:r w:rsidRPr="00B058CF">
        <w:rPr>
          <w:rFonts w:asciiTheme="majorBidi" w:hAnsiTheme="majorBidi" w:cstheme="majorBidi"/>
          <w:lang w:val="nl-NL"/>
        </w:rPr>
        <w:t xml:space="preserve">De Cremer, D., &amp; Blader, S. (2006). </w:t>
      </w:r>
      <w:r w:rsidRPr="00203BB0">
        <w:rPr>
          <w:rFonts w:asciiTheme="majorBidi" w:hAnsiTheme="majorBidi" w:cstheme="majorBidi"/>
          <w:lang w:val="en-US"/>
        </w:rPr>
        <w:t xml:space="preserve">Why do people care about procedural fairness? </w:t>
      </w:r>
      <w:proofErr w:type="gramStart"/>
      <w:r w:rsidRPr="00203BB0">
        <w:rPr>
          <w:rFonts w:asciiTheme="majorBidi" w:hAnsiTheme="majorBidi" w:cstheme="majorBidi"/>
          <w:lang w:val="en-US"/>
        </w:rPr>
        <w:t xml:space="preserve">The </w:t>
      </w:r>
      <w:r w:rsidRPr="00203BB0">
        <w:rPr>
          <w:rFonts w:asciiTheme="majorBidi" w:hAnsiTheme="majorBidi" w:cstheme="majorBidi"/>
          <w:lang w:val="en-US"/>
        </w:rPr>
        <w:lastRenderedPageBreak/>
        <w:t>importance of belongingness in responding and attending to procedures.</w:t>
      </w:r>
      <w:proofErr w:type="gramEnd"/>
      <w:r w:rsidRPr="00203BB0">
        <w:rPr>
          <w:rFonts w:asciiTheme="majorBidi" w:hAnsiTheme="majorBidi" w:cstheme="majorBidi"/>
          <w:lang w:val="en-US"/>
        </w:rPr>
        <w:t xml:space="preserve"> </w:t>
      </w:r>
      <w:r w:rsidRPr="008A52A0">
        <w:rPr>
          <w:rFonts w:asciiTheme="majorBidi" w:hAnsiTheme="majorBidi" w:cstheme="majorBidi"/>
          <w:i/>
          <w:iCs/>
          <w:lang w:val="en-US"/>
        </w:rPr>
        <w:t>European Journal of Social Psychology, 36,</w:t>
      </w:r>
      <w:r w:rsidRPr="008A52A0">
        <w:rPr>
          <w:rFonts w:asciiTheme="majorBidi" w:hAnsiTheme="majorBidi" w:cstheme="majorBidi"/>
          <w:iCs/>
          <w:lang w:val="en-US"/>
        </w:rPr>
        <w:t xml:space="preserve"> 211-228.</w:t>
      </w:r>
    </w:p>
    <w:p w14:paraId="01382D5A" w14:textId="77777777" w:rsidR="00846A5C" w:rsidRPr="008A52A0" w:rsidRDefault="00846A5C" w:rsidP="00813E55">
      <w:pPr>
        <w:pStyle w:val="BodyText"/>
        <w:widowControl w:val="0"/>
        <w:spacing w:after="0" w:line="480" w:lineRule="exact"/>
        <w:ind w:hanging="426"/>
        <w:contextualSpacing/>
        <w:rPr>
          <w:rFonts w:asciiTheme="majorBidi" w:hAnsiTheme="majorBidi" w:cstheme="majorBidi"/>
        </w:rPr>
      </w:pPr>
      <w:r w:rsidRPr="00B058CF">
        <w:rPr>
          <w:rFonts w:asciiTheme="majorBidi" w:eastAsiaTheme="minorHAnsi" w:hAnsiTheme="majorBidi" w:cstheme="majorBidi"/>
          <w:lang w:val="nl-NL"/>
        </w:rPr>
        <w:t xml:space="preserve">De </w:t>
      </w:r>
      <w:r w:rsidRPr="00670B4A">
        <w:rPr>
          <w:rFonts w:asciiTheme="majorBidi" w:eastAsiaTheme="minorHAnsi" w:hAnsiTheme="majorBidi" w:cstheme="majorBidi"/>
          <w:lang w:val="nl-NL"/>
        </w:rPr>
        <w:t xml:space="preserve">Cremer, D., &amp; Tyler, T. R. (2005). </w:t>
      </w:r>
      <w:proofErr w:type="gramStart"/>
      <w:r w:rsidRPr="00203BB0">
        <w:rPr>
          <w:rFonts w:asciiTheme="majorBidi" w:eastAsiaTheme="minorHAnsi" w:hAnsiTheme="majorBidi" w:cstheme="majorBidi"/>
          <w:lang w:val="en-GB"/>
        </w:rPr>
        <w:t>Managing group behavior: The interplay between</w:t>
      </w:r>
      <w:r>
        <w:rPr>
          <w:rFonts w:asciiTheme="majorBidi" w:eastAsiaTheme="minorHAnsi" w:hAnsiTheme="majorBidi" w:cstheme="majorBidi"/>
          <w:lang w:val="en-GB"/>
        </w:rPr>
        <w:t xml:space="preserve"> </w:t>
      </w:r>
      <w:r w:rsidRPr="00203BB0">
        <w:rPr>
          <w:rFonts w:asciiTheme="majorBidi" w:eastAsiaTheme="minorHAnsi" w:hAnsiTheme="majorBidi" w:cstheme="majorBidi"/>
          <w:lang w:val="en-GB"/>
        </w:rPr>
        <w:t>procedural justice, sense of self, and cooperation.</w:t>
      </w:r>
      <w:proofErr w:type="gramEnd"/>
      <w:r w:rsidRPr="00203BB0">
        <w:rPr>
          <w:rFonts w:asciiTheme="majorBidi" w:eastAsiaTheme="minorHAnsi" w:hAnsiTheme="majorBidi" w:cstheme="majorBidi"/>
          <w:lang w:val="en-GB"/>
        </w:rPr>
        <w:t xml:space="preserve"> </w:t>
      </w:r>
      <w:r w:rsidRPr="00203BB0">
        <w:rPr>
          <w:rFonts w:asciiTheme="majorBidi" w:eastAsiaTheme="minorHAnsi" w:hAnsiTheme="majorBidi" w:cstheme="majorBidi"/>
          <w:i/>
          <w:iCs/>
          <w:lang w:val="en-GB"/>
        </w:rPr>
        <w:t>Advances in Experimental</w:t>
      </w:r>
      <w:r>
        <w:rPr>
          <w:rFonts w:asciiTheme="majorBidi" w:eastAsiaTheme="minorHAnsi" w:hAnsiTheme="majorBidi" w:cstheme="majorBidi"/>
          <w:i/>
          <w:iCs/>
          <w:lang w:val="en-GB"/>
        </w:rPr>
        <w:t xml:space="preserve"> Social </w:t>
      </w:r>
      <w:r w:rsidRPr="00203BB0">
        <w:rPr>
          <w:rFonts w:asciiTheme="majorBidi" w:eastAsiaTheme="minorHAnsi" w:hAnsiTheme="majorBidi" w:cstheme="majorBidi"/>
          <w:lang w:val="en-GB"/>
        </w:rPr>
        <w:t>Psychology</w:t>
      </w:r>
      <w:r>
        <w:rPr>
          <w:rFonts w:asciiTheme="majorBidi" w:eastAsiaTheme="minorHAnsi" w:hAnsiTheme="majorBidi" w:cstheme="majorBidi"/>
          <w:lang w:val="en-GB"/>
        </w:rPr>
        <w:t xml:space="preserve">, </w:t>
      </w:r>
      <w:r w:rsidRPr="00203BB0">
        <w:rPr>
          <w:rFonts w:asciiTheme="majorBidi" w:eastAsiaTheme="minorHAnsi" w:hAnsiTheme="majorBidi" w:cstheme="majorBidi"/>
          <w:lang w:val="en-GB"/>
        </w:rPr>
        <w:t>37</w:t>
      </w:r>
      <w:r>
        <w:rPr>
          <w:rFonts w:asciiTheme="majorBidi" w:eastAsiaTheme="minorHAnsi" w:hAnsiTheme="majorBidi" w:cstheme="majorBidi"/>
          <w:lang w:val="en-GB"/>
        </w:rPr>
        <w:t>, 151-</w:t>
      </w:r>
      <w:r w:rsidRPr="00203BB0">
        <w:rPr>
          <w:rFonts w:asciiTheme="majorBidi" w:eastAsiaTheme="minorHAnsi" w:hAnsiTheme="majorBidi" w:cstheme="majorBidi"/>
          <w:lang w:val="en-GB"/>
        </w:rPr>
        <w:t>218</w:t>
      </w:r>
      <w:r>
        <w:rPr>
          <w:rFonts w:asciiTheme="majorBidi" w:eastAsiaTheme="minorHAnsi" w:hAnsiTheme="majorBidi" w:cstheme="majorBidi"/>
          <w:lang w:val="en-GB"/>
        </w:rPr>
        <w:t>.</w:t>
      </w:r>
    </w:p>
    <w:p w14:paraId="0A1CEEEA" w14:textId="77777777" w:rsidR="00846A5C" w:rsidRDefault="00846A5C" w:rsidP="00813E55">
      <w:pPr>
        <w:widowControl w:val="0"/>
        <w:autoSpaceDE w:val="0"/>
        <w:autoSpaceDN w:val="0"/>
        <w:adjustRightInd w:val="0"/>
        <w:spacing w:line="480" w:lineRule="exact"/>
        <w:ind w:hanging="426"/>
      </w:pPr>
      <w:proofErr w:type="gramStart"/>
      <w:r>
        <w:t>Edwards, J. R., &amp; Lambert, L. S. (2007).</w:t>
      </w:r>
      <w:proofErr w:type="gramEnd"/>
      <w:r>
        <w:t xml:space="preserve"> Methods for integrating moderation and mediation: A general analytical framework using moderated path analysis. </w:t>
      </w:r>
      <w:r w:rsidRPr="00F9590D">
        <w:rPr>
          <w:i/>
        </w:rPr>
        <w:t xml:space="preserve">Psychological Methods, 12, </w:t>
      </w:r>
      <w:r>
        <w:t>1-22.</w:t>
      </w:r>
    </w:p>
    <w:p w14:paraId="1C036D53" w14:textId="296CEDBE" w:rsidR="00E451DB" w:rsidRDefault="00E451DB" w:rsidP="00813E55">
      <w:pPr>
        <w:widowControl w:val="0"/>
        <w:autoSpaceDE w:val="0"/>
        <w:autoSpaceDN w:val="0"/>
        <w:adjustRightInd w:val="0"/>
        <w:spacing w:line="480" w:lineRule="exact"/>
        <w:ind w:hanging="426"/>
      </w:pPr>
      <w:r>
        <w:t xml:space="preserve">Frijda, N. H. (2000). </w:t>
      </w:r>
      <w:proofErr w:type="gramStart"/>
      <w:r>
        <w:t>The psychologists’ point of view.</w:t>
      </w:r>
      <w:proofErr w:type="gramEnd"/>
      <w:r>
        <w:t xml:space="preserve"> </w:t>
      </w:r>
      <w:proofErr w:type="gramStart"/>
      <w:r>
        <w:t xml:space="preserve">In M. Lewis &amp; J. M. </w:t>
      </w:r>
      <w:proofErr w:type="spellStart"/>
      <w:r>
        <w:t>Haviland</w:t>
      </w:r>
      <w:proofErr w:type="spellEnd"/>
      <w:r>
        <w:t xml:space="preserve">-Jones (Eds.), </w:t>
      </w:r>
      <w:r w:rsidRPr="00E451DB">
        <w:rPr>
          <w:i/>
        </w:rPr>
        <w:t>Handbook of emotions</w:t>
      </w:r>
      <w:r>
        <w:t xml:space="preserve"> (2nd ed., pp. 59 –74).</w:t>
      </w:r>
      <w:proofErr w:type="gramEnd"/>
      <w:r>
        <w:t xml:space="preserve"> New York: Guilford Press.</w:t>
      </w:r>
    </w:p>
    <w:p w14:paraId="2E3E5929" w14:textId="77777777" w:rsidR="00846A5C" w:rsidRDefault="00846A5C" w:rsidP="00813E55">
      <w:pPr>
        <w:widowControl w:val="0"/>
        <w:autoSpaceDE w:val="0"/>
        <w:autoSpaceDN w:val="0"/>
        <w:adjustRightInd w:val="0"/>
        <w:spacing w:line="480" w:lineRule="exact"/>
        <w:ind w:hanging="426"/>
      </w:pPr>
      <w:proofErr w:type="gramStart"/>
      <w:r>
        <w:t>Gardner, W. L., Pickett, C. L., &amp; Knowles, M. L. (2005).</w:t>
      </w:r>
      <w:proofErr w:type="gramEnd"/>
      <w:r>
        <w:t xml:space="preserve"> Social snacking and shielding: Using social symbols, selves, and surrogates in the service of belongingness needs. In K. D. Williams, J. P. Forgas, &amp; W. von Hippel (Eds.), </w:t>
      </w:r>
      <w:r w:rsidRPr="009A36F4">
        <w:rPr>
          <w:i/>
        </w:rPr>
        <w:t>The social outcast: Ostracism, social exclusion, rejection, and bullying</w:t>
      </w:r>
      <w:r>
        <w:t xml:space="preserve"> (pp. 227–241). New York, NY: Psychology Press.</w:t>
      </w:r>
    </w:p>
    <w:p w14:paraId="28EF40DA" w14:textId="77777777" w:rsidR="00846A5C" w:rsidRPr="004B1C62" w:rsidRDefault="00846A5C" w:rsidP="00813E55">
      <w:pPr>
        <w:widowControl w:val="0"/>
        <w:autoSpaceDE w:val="0"/>
        <w:autoSpaceDN w:val="0"/>
        <w:adjustRightInd w:val="0"/>
        <w:spacing w:line="480" w:lineRule="exact"/>
        <w:ind w:hanging="426"/>
      </w:pPr>
      <w:proofErr w:type="gramStart"/>
      <w:r>
        <w:t>Gilliland, S. (2008).</w:t>
      </w:r>
      <w:proofErr w:type="gramEnd"/>
      <w:r>
        <w:t xml:space="preserve"> The tails of justice: A critical examination of the dimensionality of </w:t>
      </w:r>
      <w:r w:rsidRPr="004B1C62">
        <w:t xml:space="preserve">organizational justice constructs. </w:t>
      </w:r>
      <w:r w:rsidRPr="004B1C62">
        <w:rPr>
          <w:i/>
        </w:rPr>
        <w:t>Human Resource Management Review, 18,</w:t>
      </w:r>
      <w:r w:rsidRPr="004B1C62">
        <w:t xml:space="preserve"> 271–281.</w:t>
      </w:r>
    </w:p>
    <w:p w14:paraId="7D97C58E" w14:textId="77777777" w:rsidR="00846A5C" w:rsidRPr="004B1C62" w:rsidRDefault="00846A5C" w:rsidP="00813E55">
      <w:pPr>
        <w:widowControl w:val="0"/>
        <w:autoSpaceDE w:val="0"/>
        <w:autoSpaceDN w:val="0"/>
        <w:adjustRightInd w:val="0"/>
        <w:spacing w:line="480" w:lineRule="exact"/>
        <w:ind w:hanging="426"/>
      </w:pPr>
      <w:r>
        <w:rPr>
          <w:rFonts w:eastAsia="PMingLiU"/>
        </w:rPr>
        <w:t xml:space="preserve">Hayes, A. F. (2013). </w:t>
      </w:r>
      <w:proofErr w:type="gramStart"/>
      <w:r w:rsidRPr="004B1C62">
        <w:rPr>
          <w:rFonts w:eastAsia="PMingLiU"/>
          <w:i/>
        </w:rPr>
        <w:t>Introduction to mediation, moderation, and conditional process analysis.</w:t>
      </w:r>
      <w:proofErr w:type="gramEnd"/>
      <w:r w:rsidRPr="004B1C62">
        <w:rPr>
          <w:rFonts w:eastAsia="PMingLiU"/>
        </w:rPr>
        <w:t xml:space="preserve"> New York</w:t>
      </w:r>
      <w:r>
        <w:rPr>
          <w:rFonts w:eastAsia="PMingLiU"/>
        </w:rPr>
        <w:t>, NY</w:t>
      </w:r>
      <w:r w:rsidRPr="004B1C62">
        <w:rPr>
          <w:rFonts w:eastAsia="PMingLiU"/>
        </w:rPr>
        <w:t>: Guilford.</w:t>
      </w:r>
    </w:p>
    <w:p w14:paraId="3175254A" w14:textId="62AB420D" w:rsidR="004553F9" w:rsidRDefault="00846A5C" w:rsidP="00813E55">
      <w:pPr>
        <w:widowControl w:val="0"/>
        <w:autoSpaceDE w:val="0"/>
        <w:autoSpaceDN w:val="0"/>
        <w:adjustRightInd w:val="0"/>
        <w:spacing w:line="480" w:lineRule="exact"/>
        <w:ind w:hanging="426"/>
      </w:pPr>
      <w:proofErr w:type="gramStart"/>
      <w:r w:rsidRPr="004936F3">
        <w:rPr>
          <w:lang w:val="en-GB"/>
        </w:rPr>
        <w:t>Hepper, E. G., Ritchie, T. D., Sedikides, C., &amp; Wildschut, T. (2012).</w:t>
      </w:r>
      <w:proofErr w:type="gramEnd"/>
      <w:r w:rsidRPr="004936F3">
        <w:rPr>
          <w:lang w:val="en-GB"/>
        </w:rPr>
        <w:t xml:space="preserve"> </w:t>
      </w:r>
      <w:r w:rsidRPr="00F846B1">
        <w:t xml:space="preserve">Odyssey's </w:t>
      </w:r>
      <w:r>
        <w:t>e</w:t>
      </w:r>
      <w:r w:rsidRPr="00F846B1">
        <w:t xml:space="preserve">nd: Lay </w:t>
      </w:r>
      <w:r>
        <w:t>c</w:t>
      </w:r>
      <w:r w:rsidRPr="00F846B1">
        <w:t xml:space="preserve">onceptions of </w:t>
      </w:r>
      <w:r>
        <w:t>nostalgia reflect its o</w:t>
      </w:r>
      <w:r w:rsidRPr="00F846B1">
        <w:t>riginal H</w:t>
      </w:r>
      <w:r>
        <w:t>omeric m</w:t>
      </w:r>
      <w:r w:rsidRPr="00F846B1">
        <w:t>eaning</w:t>
      </w:r>
      <w:r>
        <w:t xml:space="preserve">. </w:t>
      </w:r>
      <w:r w:rsidRPr="008A52A0">
        <w:rPr>
          <w:i/>
        </w:rPr>
        <w:t>Emotion, 12,</w:t>
      </w:r>
      <w:r>
        <w:t xml:space="preserve"> </w:t>
      </w:r>
      <w:r w:rsidRPr="00F846B1">
        <w:t>102–119</w:t>
      </w:r>
      <w:r>
        <w:t>.</w:t>
      </w:r>
    </w:p>
    <w:p w14:paraId="268E057C" w14:textId="6E3F9C33" w:rsidR="004553F9" w:rsidRPr="00AD4CF4" w:rsidRDefault="004553F9" w:rsidP="00EF5A49">
      <w:pPr>
        <w:widowControl w:val="0"/>
        <w:autoSpaceDE w:val="0"/>
        <w:autoSpaceDN w:val="0"/>
        <w:adjustRightInd w:val="0"/>
        <w:spacing w:line="480" w:lineRule="exact"/>
        <w:ind w:hanging="426"/>
      </w:pPr>
      <w:r w:rsidRPr="00E16236">
        <w:rPr>
          <w:lang w:val="de-DE"/>
        </w:rPr>
        <w:t xml:space="preserve">Hepper, E. G., Wildschut, T., Sedikides, C., Ritchie, T. D., Yung, Y.-F., Hansen, N., … </w:t>
      </w:r>
      <w:r w:rsidRPr="00AD4CF4">
        <w:t xml:space="preserve">&amp; Zhou, X. (2014). Pancultural nostalgia: Prototypical conceptions across cultures. </w:t>
      </w:r>
      <w:r w:rsidRPr="00AD4CF4">
        <w:rPr>
          <w:i/>
          <w:iCs/>
        </w:rPr>
        <w:t>Emotion</w:t>
      </w:r>
      <w:r w:rsidRPr="00EF5A49">
        <w:rPr>
          <w:i/>
        </w:rPr>
        <w:t xml:space="preserve">, </w:t>
      </w:r>
      <w:r w:rsidR="00EF5A49" w:rsidRPr="00EF5A49">
        <w:rPr>
          <w:i/>
        </w:rPr>
        <w:t>14,</w:t>
      </w:r>
      <w:r w:rsidR="00EF5A49">
        <w:t xml:space="preserve"> 733-747</w:t>
      </w:r>
      <w:r w:rsidRPr="00AD4CF4">
        <w:t>.</w:t>
      </w:r>
    </w:p>
    <w:p w14:paraId="45972E11" w14:textId="77777777" w:rsidR="00846A5C" w:rsidRPr="0014799C" w:rsidRDefault="00846A5C" w:rsidP="00813E55">
      <w:pPr>
        <w:widowControl w:val="0"/>
        <w:autoSpaceDE w:val="0"/>
        <w:autoSpaceDN w:val="0"/>
        <w:adjustRightInd w:val="0"/>
        <w:spacing w:line="480" w:lineRule="exact"/>
        <w:ind w:hanging="426"/>
      </w:pPr>
      <w:r w:rsidRPr="00E16236">
        <w:rPr>
          <w:lang w:val="pt-PT"/>
        </w:rPr>
        <w:t xml:space="preserve">Holak, S. L., &amp; Havlena, W. J. (1992). </w:t>
      </w:r>
      <w:r w:rsidRPr="00490C8E">
        <w:t>Nostalgia: An exploratory study of themes and emotions</w:t>
      </w:r>
      <w:r>
        <w:t xml:space="preserve"> </w:t>
      </w:r>
      <w:r w:rsidRPr="00490C8E">
        <w:t xml:space="preserve">in the nostalgic experience. In J. F. Sherry, Jr. &amp; B. Sternthal (Eds.), </w:t>
      </w:r>
      <w:r w:rsidRPr="00490C8E">
        <w:rPr>
          <w:i/>
        </w:rPr>
        <w:t xml:space="preserve">Advances in consumer research </w:t>
      </w:r>
      <w:r w:rsidRPr="00490C8E">
        <w:rPr>
          <w:iCs/>
        </w:rPr>
        <w:t>(</w:t>
      </w:r>
      <w:r w:rsidRPr="00490C8E">
        <w:t>Vol. 19, pp. 380-387). Provo, UT: Association for Consumer Research.</w:t>
      </w:r>
    </w:p>
    <w:p w14:paraId="5B6F435E" w14:textId="77777777" w:rsidR="00DD0725" w:rsidRDefault="00846A5C" w:rsidP="00813E55">
      <w:pPr>
        <w:pStyle w:val="BodyTextIndent"/>
        <w:widowControl w:val="0"/>
        <w:spacing w:after="0" w:line="480" w:lineRule="exact"/>
        <w:ind w:left="0" w:hanging="426"/>
        <w:contextualSpacing/>
      </w:pPr>
      <w:r w:rsidRPr="00B058CF">
        <w:rPr>
          <w:lang w:val="nl-NL"/>
        </w:rPr>
        <w:t xml:space="preserve">Hoogervorst, N., De Cremer, D., Van Dijke, M. H., Mayer, D. M. (2012). </w:t>
      </w:r>
      <w:r w:rsidRPr="0014799C">
        <w:t xml:space="preserve">When do leaders sacrifice? </w:t>
      </w:r>
      <w:proofErr w:type="gramStart"/>
      <w:r w:rsidRPr="0014799C">
        <w:t>The effects of sense of power and belongingness on leader self-sacrifice.</w:t>
      </w:r>
      <w:proofErr w:type="gramEnd"/>
      <w:r w:rsidRPr="0014799C">
        <w:t xml:space="preserve"> </w:t>
      </w:r>
      <w:r w:rsidRPr="00B91554">
        <w:rPr>
          <w:i/>
        </w:rPr>
        <w:lastRenderedPageBreak/>
        <w:t>Leadership Quarterly, 23,</w:t>
      </w:r>
      <w:r>
        <w:t xml:space="preserve"> 883-</w:t>
      </w:r>
      <w:r w:rsidRPr="00B91554">
        <w:t>896.</w:t>
      </w:r>
    </w:p>
    <w:p w14:paraId="0B7EE2ED" w14:textId="5AD1E5FD" w:rsidR="00DD0725" w:rsidRPr="00430B7E" w:rsidRDefault="00DD0725" w:rsidP="00813E55">
      <w:pPr>
        <w:pStyle w:val="BodyTextIndent"/>
        <w:widowControl w:val="0"/>
        <w:spacing w:after="0" w:line="480" w:lineRule="exact"/>
        <w:ind w:left="0" w:hanging="426"/>
        <w:contextualSpacing/>
      </w:pPr>
      <w:proofErr w:type="gramStart"/>
      <w:r>
        <w:t>Johnson, R. E., Lanaj, K., &amp; Barnes, C. M. (</w:t>
      </w:r>
      <w:r w:rsidR="003800A7">
        <w:t>2014</w:t>
      </w:r>
      <w:r>
        <w:t>).</w:t>
      </w:r>
      <w:proofErr w:type="gramEnd"/>
      <w:r>
        <w:t xml:space="preserve"> The good and bad of being</w:t>
      </w:r>
      <w:r w:rsidR="00F9165E">
        <w:t xml:space="preserve"> </w:t>
      </w:r>
      <w:r>
        <w:t xml:space="preserve">fair: Effects of procedural and interpersonal justice behaviors on regulatory resources. </w:t>
      </w:r>
      <w:proofErr w:type="gramStart"/>
      <w:r w:rsidRPr="00DD0725">
        <w:rPr>
          <w:i/>
        </w:rPr>
        <w:t>Journal of Applied Psychology.</w:t>
      </w:r>
      <w:proofErr w:type="gramEnd"/>
      <w:r w:rsidR="003800A7" w:rsidRPr="003800A7">
        <w:t xml:space="preserve"> </w:t>
      </w:r>
      <w:r w:rsidR="003800A7" w:rsidRPr="003800A7">
        <w:rPr>
          <w:i/>
        </w:rPr>
        <w:t>99</w:t>
      </w:r>
      <w:r w:rsidR="003800A7">
        <w:rPr>
          <w:i/>
        </w:rPr>
        <w:t>,</w:t>
      </w:r>
      <w:r w:rsidR="003800A7" w:rsidRPr="003800A7">
        <w:rPr>
          <w:i/>
        </w:rPr>
        <w:t xml:space="preserve"> </w:t>
      </w:r>
      <w:r w:rsidR="003800A7" w:rsidRPr="00430B7E">
        <w:t>635-650.</w:t>
      </w:r>
    </w:p>
    <w:p w14:paraId="4AC61EE2" w14:textId="77777777" w:rsidR="00846A5C" w:rsidRDefault="00846A5C" w:rsidP="00813E55">
      <w:pPr>
        <w:pStyle w:val="BodyTextIndent"/>
        <w:widowControl w:val="0"/>
        <w:spacing w:line="480" w:lineRule="exact"/>
        <w:ind w:left="0" w:hanging="426"/>
        <w:contextualSpacing/>
      </w:pPr>
      <w:proofErr w:type="gramStart"/>
      <w:r>
        <w:t>Johnson, P. O., &amp; Neyman, J. (1936).</w:t>
      </w:r>
      <w:proofErr w:type="gramEnd"/>
      <w:r>
        <w:t xml:space="preserve"> </w:t>
      </w:r>
      <w:proofErr w:type="gramStart"/>
      <w:r>
        <w:t>Tests of certain linear hypotheses and their application to some educational problems.</w:t>
      </w:r>
      <w:proofErr w:type="gramEnd"/>
      <w:r>
        <w:t xml:space="preserve"> </w:t>
      </w:r>
      <w:r w:rsidRPr="00E67E90">
        <w:rPr>
          <w:i/>
        </w:rPr>
        <w:t>Statistical Research Memoirs, 1,</w:t>
      </w:r>
      <w:r>
        <w:t xml:space="preserve"> 57-93.</w:t>
      </w:r>
    </w:p>
    <w:p w14:paraId="6638AA2F" w14:textId="46C1E40B" w:rsidR="00F251CC" w:rsidRPr="00D66BBE" w:rsidRDefault="00F251CC" w:rsidP="00F251CC">
      <w:pPr>
        <w:pStyle w:val="BodyTextIndent"/>
        <w:widowControl w:val="0"/>
        <w:spacing w:after="0" w:line="480" w:lineRule="exact"/>
        <w:ind w:left="0" w:hanging="450"/>
        <w:contextualSpacing/>
      </w:pPr>
      <w:proofErr w:type="gramStart"/>
      <w:r>
        <w:t>Judge, T. A., &amp; Colquitt J. A. (2004).</w:t>
      </w:r>
      <w:proofErr w:type="gramEnd"/>
      <w:r>
        <w:t xml:space="preserve"> Organizational justice and stress: The mediating role of </w:t>
      </w:r>
      <w:r w:rsidRPr="00575212">
        <w:t xml:space="preserve">work-family conflict. </w:t>
      </w:r>
      <w:r w:rsidRPr="00575212">
        <w:rPr>
          <w:i/>
        </w:rPr>
        <w:t>Journal of Appli</w:t>
      </w:r>
      <w:r w:rsidRPr="00A04A4C">
        <w:rPr>
          <w:i/>
        </w:rPr>
        <w:t>ed Psychology, 89</w:t>
      </w:r>
      <w:r w:rsidRPr="004C4525">
        <w:t>, 395-404.</w:t>
      </w:r>
    </w:p>
    <w:p w14:paraId="1C99F781" w14:textId="59B8C669" w:rsidR="00575212" w:rsidRPr="00575212" w:rsidRDefault="00575212" w:rsidP="00F251CC">
      <w:pPr>
        <w:pStyle w:val="BodyTextIndent"/>
        <w:widowControl w:val="0"/>
        <w:spacing w:after="0" w:line="480" w:lineRule="exact"/>
        <w:ind w:left="0" w:hanging="450"/>
        <w:contextualSpacing/>
      </w:pPr>
      <w:proofErr w:type="gramStart"/>
      <w:r w:rsidRPr="00575212">
        <w:rPr>
          <w:rFonts w:eastAsia="PMingLiU"/>
        </w:rPr>
        <w:t>Juhl, J., Routledge, C., Arndt, J., Sedikides, C., &amp; Wildschut, T. (2010).</w:t>
      </w:r>
      <w:proofErr w:type="gramEnd"/>
      <w:r w:rsidRPr="00575212">
        <w:rPr>
          <w:rFonts w:eastAsia="PMingLiU"/>
        </w:rPr>
        <w:t xml:space="preserve"> </w:t>
      </w:r>
      <w:proofErr w:type="gramStart"/>
      <w:r w:rsidRPr="00575212">
        <w:rPr>
          <w:rFonts w:eastAsia="PMingLiU"/>
        </w:rPr>
        <w:t>Fighting the future with the past: Nostalgia buffers existential threat.</w:t>
      </w:r>
      <w:proofErr w:type="gramEnd"/>
      <w:r w:rsidRPr="00575212">
        <w:rPr>
          <w:rFonts w:eastAsia="PMingLiU"/>
        </w:rPr>
        <w:t xml:space="preserve"> </w:t>
      </w:r>
      <w:r w:rsidRPr="00575212">
        <w:rPr>
          <w:rFonts w:eastAsia="PMingLiU"/>
          <w:i/>
          <w:iCs/>
        </w:rPr>
        <w:t xml:space="preserve">Journal of Research in Personality, 44, </w:t>
      </w:r>
      <w:r w:rsidRPr="00575212">
        <w:rPr>
          <w:rFonts w:eastAsia="PMingLiU"/>
        </w:rPr>
        <w:t>309-314</w:t>
      </w:r>
      <w:r w:rsidRPr="00575212">
        <w:rPr>
          <w:rFonts w:eastAsia="PMingLiU"/>
          <w:i/>
          <w:iCs/>
        </w:rPr>
        <w:t>.</w:t>
      </w:r>
      <w:r w:rsidRPr="00575212">
        <w:rPr>
          <w:rFonts w:eastAsia="PMingLiU"/>
        </w:rPr>
        <w:t xml:space="preserve"> </w:t>
      </w:r>
    </w:p>
    <w:p w14:paraId="6AD4EF95" w14:textId="033A80B1" w:rsidR="001D319B" w:rsidRDefault="001D319B" w:rsidP="00813E55">
      <w:pPr>
        <w:pStyle w:val="reference"/>
        <w:widowControl w:val="0"/>
        <w:tabs>
          <w:tab w:val="left" w:pos="0"/>
        </w:tabs>
        <w:spacing w:line="480" w:lineRule="exact"/>
        <w:ind w:left="0" w:hanging="450"/>
        <w:contextualSpacing/>
      </w:pPr>
      <w:proofErr w:type="gramStart"/>
      <w:r w:rsidRPr="00A04A4C">
        <w:rPr>
          <w:szCs w:val="24"/>
        </w:rPr>
        <w:t>Leary, M. (2005).</w:t>
      </w:r>
      <w:proofErr w:type="gramEnd"/>
      <w:r w:rsidRPr="00A04A4C">
        <w:rPr>
          <w:szCs w:val="24"/>
        </w:rPr>
        <w:t xml:space="preserve"> Interpersona</w:t>
      </w:r>
      <w:r w:rsidRPr="004C4525">
        <w:rPr>
          <w:szCs w:val="24"/>
        </w:rPr>
        <w:t>l cognition and the quest fo</w:t>
      </w:r>
      <w:r w:rsidR="00F2550B" w:rsidRPr="00D66BBE">
        <w:rPr>
          <w:szCs w:val="24"/>
        </w:rPr>
        <w:t xml:space="preserve">r social acceptance: Inside the </w:t>
      </w:r>
      <w:r w:rsidRPr="002C674C">
        <w:rPr>
          <w:szCs w:val="24"/>
        </w:rPr>
        <w:t xml:space="preserve">sociometer. </w:t>
      </w:r>
      <w:proofErr w:type="gramStart"/>
      <w:r w:rsidRPr="002C674C">
        <w:rPr>
          <w:szCs w:val="24"/>
        </w:rPr>
        <w:t>In M. W. Baldwin</w:t>
      </w:r>
      <w:r>
        <w:t xml:space="preserve"> (Ed.), </w:t>
      </w:r>
      <w:r w:rsidRPr="001D319B">
        <w:rPr>
          <w:i/>
        </w:rPr>
        <w:t>Interpersonal cognition</w:t>
      </w:r>
      <w:r>
        <w:t>.</w:t>
      </w:r>
      <w:proofErr w:type="gramEnd"/>
      <w:r>
        <w:t xml:space="preserve"> (pp. 85-102). New York</w:t>
      </w:r>
      <w:r w:rsidR="00D90999">
        <w:t>, NY</w:t>
      </w:r>
      <w:r>
        <w:t>: Guilford Press.</w:t>
      </w:r>
    </w:p>
    <w:p w14:paraId="542BA294" w14:textId="77777777" w:rsidR="00BB09AA" w:rsidRDefault="00BB09AA" w:rsidP="00BB09AA">
      <w:pPr>
        <w:pStyle w:val="reference"/>
        <w:widowControl w:val="0"/>
        <w:tabs>
          <w:tab w:val="left" w:pos="0"/>
        </w:tabs>
        <w:spacing w:line="480" w:lineRule="exact"/>
        <w:ind w:left="0" w:hanging="450"/>
        <w:contextualSpacing/>
      </w:pPr>
      <w:r w:rsidRPr="00E16236">
        <w:rPr>
          <w:lang w:val="de-DE"/>
        </w:rPr>
        <w:t xml:space="preserve">Leary, M. R., Haupt, A., Strausser, K., &amp; Chokel, J. (1998). </w:t>
      </w:r>
      <w:r>
        <w:t>Calibrating the sociometer: The</w:t>
      </w:r>
    </w:p>
    <w:p w14:paraId="2908F6F6" w14:textId="77777777" w:rsidR="00BB09AA" w:rsidRPr="00BB09AA" w:rsidRDefault="00BB09AA" w:rsidP="00BB09AA">
      <w:pPr>
        <w:pStyle w:val="reference"/>
        <w:widowControl w:val="0"/>
        <w:tabs>
          <w:tab w:val="left" w:pos="0"/>
        </w:tabs>
        <w:spacing w:line="480" w:lineRule="exact"/>
        <w:ind w:hanging="450"/>
        <w:contextualSpacing/>
        <w:rPr>
          <w:i/>
        </w:rPr>
      </w:pPr>
      <w:proofErr w:type="gramStart"/>
      <w:r>
        <w:t>relationship</w:t>
      </w:r>
      <w:proofErr w:type="gramEnd"/>
      <w:r>
        <w:t xml:space="preserve"> between interpersonal appraisals and state self-esteem. </w:t>
      </w:r>
      <w:r w:rsidRPr="00BB09AA">
        <w:rPr>
          <w:i/>
        </w:rPr>
        <w:t>Journal of Personality</w:t>
      </w:r>
    </w:p>
    <w:p w14:paraId="00BD1ADE" w14:textId="57F7041F" w:rsidR="00BB09AA" w:rsidRDefault="00BB09AA" w:rsidP="00BB09AA">
      <w:pPr>
        <w:pStyle w:val="reference"/>
        <w:widowControl w:val="0"/>
        <w:tabs>
          <w:tab w:val="left" w:pos="0"/>
        </w:tabs>
        <w:spacing w:line="480" w:lineRule="exact"/>
        <w:contextualSpacing/>
      </w:pPr>
      <w:proofErr w:type="gramStart"/>
      <w:r w:rsidRPr="00BB09AA">
        <w:rPr>
          <w:i/>
        </w:rPr>
        <w:t>and</w:t>
      </w:r>
      <w:proofErr w:type="gramEnd"/>
      <w:r w:rsidRPr="00BB09AA">
        <w:rPr>
          <w:i/>
        </w:rPr>
        <w:t xml:space="preserve"> Social Psychology, 74, </w:t>
      </w:r>
      <w:r>
        <w:t>1290-1299.</w:t>
      </w:r>
    </w:p>
    <w:p w14:paraId="6CC089F1" w14:textId="77777777" w:rsidR="00264724" w:rsidRDefault="00846A5C" w:rsidP="00813E55">
      <w:pPr>
        <w:pStyle w:val="BodyTextIndent2"/>
        <w:widowControl w:val="0"/>
        <w:spacing w:after="0" w:line="480" w:lineRule="exact"/>
        <w:ind w:left="0" w:hanging="426"/>
        <w:rPr>
          <w:lang w:val="en-US"/>
        </w:rPr>
      </w:pPr>
      <w:r w:rsidRPr="0045780F">
        <w:rPr>
          <w:lang w:val="de-DE"/>
        </w:rPr>
        <w:t xml:space="preserve">Lind, E. A., &amp; Tyler, T. R. (1988). </w:t>
      </w:r>
      <w:proofErr w:type="gramStart"/>
      <w:r w:rsidRPr="0014799C">
        <w:rPr>
          <w:i/>
          <w:lang w:val="en-US"/>
        </w:rPr>
        <w:t>The social psychology of procedural justice</w:t>
      </w:r>
      <w:r w:rsidRPr="0014799C">
        <w:rPr>
          <w:lang w:val="en-US"/>
        </w:rPr>
        <w:t>.</w:t>
      </w:r>
      <w:proofErr w:type="gramEnd"/>
      <w:r w:rsidRPr="0014799C">
        <w:rPr>
          <w:lang w:val="en-US"/>
        </w:rPr>
        <w:t xml:space="preserve"> New York, NY, US: Plenum Press.</w:t>
      </w:r>
    </w:p>
    <w:p w14:paraId="568AC006" w14:textId="3178D125" w:rsidR="00264724" w:rsidRDefault="00264724" w:rsidP="00813E55">
      <w:pPr>
        <w:pStyle w:val="BodyTextIndent2"/>
        <w:widowControl w:val="0"/>
        <w:spacing w:after="0" w:line="480" w:lineRule="exact"/>
        <w:ind w:left="0" w:hanging="426"/>
        <w:rPr>
          <w:lang w:val="en-US"/>
        </w:rPr>
      </w:pPr>
      <w:r w:rsidRPr="00840A19">
        <w:rPr>
          <w:lang w:val="en-US"/>
        </w:rPr>
        <w:t xml:space="preserve">Lodewijkx, H. </w:t>
      </w:r>
      <w:r>
        <w:t>F. M.</w:t>
      </w:r>
      <w:r w:rsidRPr="00840A19">
        <w:rPr>
          <w:lang w:val="en-US"/>
        </w:rPr>
        <w:t xml:space="preserve">, Kersten, G. L. E., &amp; van Zomeren, M. (2008). </w:t>
      </w:r>
      <w:r>
        <w:rPr>
          <w:lang w:val="en-US"/>
        </w:rPr>
        <w:t>Dual p</w:t>
      </w:r>
      <w:r w:rsidRPr="00264724">
        <w:rPr>
          <w:lang w:val="en-US"/>
        </w:rPr>
        <w:t xml:space="preserve">athways to </w:t>
      </w:r>
      <w:r>
        <w:rPr>
          <w:lang w:val="en-US"/>
        </w:rPr>
        <w:t>e</w:t>
      </w:r>
      <w:r w:rsidRPr="00264724">
        <w:rPr>
          <w:lang w:val="en-US"/>
        </w:rPr>
        <w:t>ngage in ‘</w:t>
      </w:r>
      <w:r>
        <w:rPr>
          <w:lang w:val="en-US"/>
        </w:rPr>
        <w:t>s</w:t>
      </w:r>
      <w:r w:rsidRPr="00264724">
        <w:rPr>
          <w:lang w:val="en-US"/>
        </w:rPr>
        <w:t xml:space="preserve">ilent </w:t>
      </w:r>
      <w:r>
        <w:rPr>
          <w:lang w:val="en-US"/>
        </w:rPr>
        <w:t>m</w:t>
      </w:r>
      <w:r w:rsidRPr="00264724">
        <w:rPr>
          <w:lang w:val="en-US"/>
        </w:rPr>
        <w:t>arches’</w:t>
      </w:r>
      <w:r>
        <w:rPr>
          <w:lang w:val="en-US"/>
        </w:rPr>
        <w:t xml:space="preserve"> a</w:t>
      </w:r>
      <w:r w:rsidRPr="00264724">
        <w:rPr>
          <w:lang w:val="en-US"/>
        </w:rPr>
        <w:t xml:space="preserve">gainst </w:t>
      </w:r>
      <w:r>
        <w:rPr>
          <w:lang w:val="en-US"/>
        </w:rPr>
        <w:t>v</w:t>
      </w:r>
      <w:r w:rsidRPr="00264724">
        <w:rPr>
          <w:lang w:val="en-US"/>
        </w:rPr>
        <w:t xml:space="preserve">iolence: Moral </w:t>
      </w:r>
      <w:r>
        <w:rPr>
          <w:lang w:val="en-US"/>
        </w:rPr>
        <w:t>o</w:t>
      </w:r>
      <w:r w:rsidRPr="00264724">
        <w:rPr>
          <w:lang w:val="en-US"/>
        </w:rPr>
        <w:t xml:space="preserve">utrage, </w:t>
      </w:r>
      <w:r>
        <w:rPr>
          <w:lang w:val="en-US"/>
        </w:rPr>
        <w:t>m</w:t>
      </w:r>
      <w:r w:rsidRPr="00264724">
        <w:rPr>
          <w:lang w:val="en-US"/>
        </w:rPr>
        <w:t>oral</w:t>
      </w:r>
      <w:r>
        <w:rPr>
          <w:lang w:val="en-US"/>
        </w:rPr>
        <w:t xml:space="preserve"> c</w:t>
      </w:r>
      <w:r w:rsidRPr="00264724">
        <w:rPr>
          <w:lang w:val="en-US"/>
        </w:rPr>
        <w:t xml:space="preserve">leansing and </w:t>
      </w:r>
      <w:r>
        <w:rPr>
          <w:lang w:val="en-US"/>
        </w:rPr>
        <w:t>m</w:t>
      </w:r>
      <w:r w:rsidRPr="00264724">
        <w:rPr>
          <w:lang w:val="en-US"/>
        </w:rPr>
        <w:t>o</w:t>
      </w:r>
      <w:r>
        <w:rPr>
          <w:lang w:val="en-US"/>
        </w:rPr>
        <w:t>des of i</w:t>
      </w:r>
      <w:r w:rsidRPr="00264724">
        <w:rPr>
          <w:lang w:val="en-US"/>
        </w:rPr>
        <w:t>dentification.</w:t>
      </w:r>
      <w:r>
        <w:rPr>
          <w:lang w:val="en-US"/>
        </w:rPr>
        <w:t xml:space="preserve"> </w:t>
      </w:r>
      <w:r w:rsidRPr="00264724">
        <w:rPr>
          <w:i/>
          <w:lang w:val="en-US"/>
        </w:rPr>
        <w:t>J</w:t>
      </w:r>
      <w:proofErr w:type="spellStart"/>
      <w:r w:rsidRPr="00264724">
        <w:rPr>
          <w:i/>
        </w:rPr>
        <w:t>ournal</w:t>
      </w:r>
      <w:proofErr w:type="spellEnd"/>
      <w:r w:rsidRPr="00264724">
        <w:rPr>
          <w:i/>
        </w:rPr>
        <w:t xml:space="preserve"> of Community &amp; Applied Social Psychology, 18</w:t>
      </w:r>
      <w:r w:rsidRPr="00264724">
        <w:rPr>
          <w:i/>
          <w:lang w:val="en-US"/>
        </w:rPr>
        <w:t>,</w:t>
      </w:r>
      <w:r>
        <w:rPr>
          <w:lang w:val="en-US"/>
        </w:rPr>
        <w:t xml:space="preserve"> </w:t>
      </w:r>
      <w:r>
        <w:t>153</w:t>
      </w:r>
      <w:r>
        <w:rPr>
          <w:lang w:val="en-US"/>
        </w:rPr>
        <w:t>-</w:t>
      </w:r>
      <w:r>
        <w:t>167</w:t>
      </w:r>
      <w:r>
        <w:rPr>
          <w:lang w:val="en-US"/>
        </w:rPr>
        <w:t>.</w:t>
      </w:r>
    </w:p>
    <w:p w14:paraId="523B69D7" w14:textId="77777777" w:rsidR="009A1563" w:rsidRDefault="008E7BAF" w:rsidP="00813E55">
      <w:pPr>
        <w:pStyle w:val="BodyTextIndent2"/>
        <w:widowControl w:val="0"/>
        <w:spacing w:after="0" w:line="480" w:lineRule="exact"/>
        <w:ind w:left="0" w:hanging="426"/>
        <w:rPr>
          <w:lang w:val="en-US"/>
        </w:rPr>
      </w:pPr>
      <w:r>
        <w:t>McNall,</w:t>
      </w:r>
      <w:r w:rsidRPr="00E16236">
        <w:rPr>
          <w:lang w:val="de-DE"/>
        </w:rPr>
        <w:t xml:space="preserve"> L. A.,</w:t>
      </w:r>
      <w:r>
        <w:t xml:space="preserve"> Nicklin</w:t>
      </w:r>
      <w:r w:rsidRPr="00E16236">
        <w:rPr>
          <w:lang w:val="de-DE"/>
        </w:rPr>
        <w:t>, J. M., &amp;</w:t>
      </w:r>
      <w:r>
        <w:t xml:space="preserve"> Masuda</w:t>
      </w:r>
      <w:r w:rsidRPr="00E16236">
        <w:rPr>
          <w:lang w:val="de-DE"/>
        </w:rPr>
        <w:t>, A. D. (2010)</w:t>
      </w:r>
      <w:r w:rsidR="00F115B2" w:rsidRPr="00E16236">
        <w:rPr>
          <w:lang w:val="de-DE"/>
        </w:rPr>
        <w:t xml:space="preserve">. </w:t>
      </w:r>
      <w:r>
        <w:t xml:space="preserve">A </w:t>
      </w:r>
      <w:r w:rsidRPr="008E7BAF">
        <w:rPr>
          <w:lang w:val="en-US"/>
        </w:rPr>
        <w:t>m</w:t>
      </w:r>
      <w:r>
        <w:t>eta-</w:t>
      </w:r>
      <w:r w:rsidRPr="008E7BAF">
        <w:rPr>
          <w:lang w:val="en-US"/>
        </w:rPr>
        <w:t>a</w:t>
      </w:r>
      <w:proofErr w:type="spellStart"/>
      <w:r>
        <w:t>nalytic</w:t>
      </w:r>
      <w:proofErr w:type="spellEnd"/>
      <w:r>
        <w:t xml:space="preserve"> </w:t>
      </w:r>
      <w:r w:rsidRPr="008E7BAF">
        <w:rPr>
          <w:lang w:val="en-US"/>
        </w:rPr>
        <w:t>r</w:t>
      </w:r>
      <w:proofErr w:type="spellStart"/>
      <w:r>
        <w:t>eview</w:t>
      </w:r>
      <w:proofErr w:type="spellEnd"/>
      <w:r>
        <w:t xml:space="preserve"> of the </w:t>
      </w:r>
      <w:r w:rsidRPr="008E7BAF">
        <w:rPr>
          <w:lang w:val="en-US"/>
        </w:rPr>
        <w:t>c</w:t>
      </w:r>
      <w:proofErr w:type="spellStart"/>
      <w:r>
        <w:t>onsequences</w:t>
      </w:r>
      <w:proofErr w:type="spellEnd"/>
      <w:r>
        <w:t xml:space="preserve"> </w:t>
      </w:r>
      <w:r w:rsidRPr="008E7BAF">
        <w:rPr>
          <w:lang w:val="en-US"/>
        </w:rPr>
        <w:t>a</w:t>
      </w:r>
      <w:proofErr w:type="spellStart"/>
      <w:r>
        <w:t>ssociated</w:t>
      </w:r>
      <w:proofErr w:type="spellEnd"/>
      <w:r>
        <w:t xml:space="preserve"> with </w:t>
      </w:r>
      <w:r w:rsidRPr="008E7BAF">
        <w:rPr>
          <w:lang w:val="en-US"/>
        </w:rPr>
        <w:t>w</w:t>
      </w:r>
      <w:proofErr w:type="spellStart"/>
      <w:r>
        <w:t>ork</w:t>
      </w:r>
      <w:proofErr w:type="spellEnd"/>
      <w:r>
        <w:t>-</w:t>
      </w:r>
      <w:r w:rsidRPr="008E7BAF">
        <w:rPr>
          <w:lang w:val="en-US"/>
        </w:rPr>
        <w:t>f</w:t>
      </w:r>
      <w:proofErr w:type="spellStart"/>
      <w:r>
        <w:t>amily</w:t>
      </w:r>
      <w:proofErr w:type="spellEnd"/>
      <w:r>
        <w:t xml:space="preserve"> </w:t>
      </w:r>
      <w:r w:rsidRPr="008E7BAF">
        <w:rPr>
          <w:lang w:val="en-US"/>
        </w:rPr>
        <w:t>e</w:t>
      </w:r>
      <w:proofErr w:type="spellStart"/>
      <w:r>
        <w:t>nrichment</w:t>
      </w:r>
      <w:proofErr w:type="spellEnd"/>
      <w:r w:rsidRPr="008E7BAF">
        <w:rPr>
          <w:lang w:val="en-US"/>
        </w:rPr>
        <w:t xml:space="preserve">. </w:t>
      </w:r>
      <w:r w:rsidRPr="005C12CC">
        <w:rPr>
          <w:i/>
        </w:rPr>
        <w:t>Journal of Business and Psychology, 25,</w:t>
      </w:r>
      <w:r>
        <w:t xml:space="preserve"> 381-396</w:t>
      </w:r>
      <w:r w:rsidRPr="007629A3">
        <w:rPr>
          <w:lang w:val="en-US"/>
        </w:rPr>
        <w:t>.</w:t>
      </w:r>
    </w:p>
    <w:p w14:paraId="2284B81C" w14:textId="77777777" w:rsidR="00846A5C" w:rsidRDefault="00846A5C" w:rsidP="00813E55">
      <w:pPr>
        <w:pStyle w:val="BodyTextIndent2"/>
        <w:widowControl w:val="0"/>
        <w:spacing w:after="0" w:line="480" w:lineRule="exact"/>
        <w:ind w:left="0" w:hanging="426"/>
        <w:contextualSpacing/>
        <w:rPr>
          <w:lang w:val="en-US"/>
        </w:rPr>
      </w:pPr>
      <w:proofErr w:type="gramStart"/>
      <w:r w:rsidRPr="0014799C">
        <w:rPr>
          <w:lang w:val="en-US"/>
        </w:rPr>
        <w:t>Organ, D. W. (1988).</w:t>
      </w:r>
      <w:proofErr w:type="gramEnd"/>
      <w:r w:rsidRPr="0014799C">
        <w:rPr>
          <w:lang w:val="en-US"/>
        </w:rPr>
        <w:t xml:space="preserve"> </w:t>
      </w:r>
      <w:r w:rsidRPr="0014799C">
        <w:rPr>
          <w:i/>
          <w:lang w:val="en-US"/>
        </w:rPr>
        <w:t>Organizational citizenship behavior: The good soldier syndrome.</w:t>
      </w:r>
      <w:r w:rsidRPr="0014799C">
        <w:rPr>
          <w:lang w:val="en-US"/>
        </w:rPr>
        <w:t xml:space="preserve"> Lexington, MA: Lexington Books.</w:t>
      </w:r>
    </w:p>
    <w:p w14:paraId="5502050C" w14:textId="77777777" w:rsidR="00846A5C" w:rsidRPr="0014799C" w:rsidRDefault="00846A5C" w:rsidP="00813E55">
      <w:pPr>
        <w:widowControl w:val="0"/>
        <w:suppressAutoHyphens/>
        <w:spacing w:line="480" w:lineRule="exact"/>
        <w:ind w:hanging="426"/>
        <w:contextualSpacing/>
      </w:pPr>
      <w:proofErr w:type="gramStart"/>
      <w:r w:rsidRPr="0014799C">
        <w:t>Pennebaker, J. W., Francis, M. E., &amp; Booth, R. J. (2001).</w:t>
      </w:r>
      <w:proofErr w:type="gramEnd"/>
      <w:r w:rsidRPr="0014799C">
        <w:t xml:space="preserve"> </w:t>
      </w:r>
      <w:r w:rsidRPr="0014799C">
        <w:rPr>
          <w:i/>
        </w:rPr>
        <w:t xml:space="preserve">Linguistic Inquiry and Word Count: LIWC2001 [Computer software and manual]. </w:t>
      </w:r>
      <w:r w:rsidRPr="0014799C">
        <w:t>Mahwah, NJ: Lawrence Erlbaum.</w:t>
      </w:r>
    </w:p>
    <w:p w14:paraId="49887E9E" w14:textId="77777777" w:rsidR="00846A5C" w:rsidRDefault="00846A5C" w:rsidP="00813E55">
      <w:pPr>
        <w:widowControl w:val="0"/>
        <w:suppressAutoHyphens/>
        <w:spacing w:line="480" w:lineRule="exact"/>
        <w:ind w:hanging="426"/>
        <w:contextualSpacing/>
      </w:pPr>
      <w:r w:rsidRPr="00B058CF">
        <w:rPr>
          <w:lang w:val="nl-NL"/>
        </w:rPr>
        <w:lastRenderedPageBreak/>
        <w:t xml:space="preserve">Podsakoff, P. M., MacKenzie, S. B., Moorman, R. H., &amp; </w:t>
      </w:r>
      <w:proofErr w:type="spellStart"/>
      <w:r w:rsidRPr="00B058CF">
        <w:rPr>
          <w:lang w:val="nl-NL"/>
        </w:rPr>
        <w:t>Fetter</w:t>
      </w:r>
      <w:proofErr w:type="spellEnd"/>
      <w:r w:rsidRPr="00B058CF">
        <w:rPr>
          <w:lang w:val="nl-NL"/>
        </w:rPr>
        <w:t xml:space="preserve">, R. (1990). </w:t>
      </w:r>
      <w:r w:rsidRPr="0014799C">
        <w:t xml:space="preserve">Transformational leader behaviors and their effects on followers’ trust in leader, satisfaction, and organizational citizenship behaviors. </w:t>
      </w:r>
      <w:r w:rsidRPr="0014799C">
        <w:rPr>
          <w:i/>
        </w:rPr>
        <w:t>Leadership Quarterly, l,</w:t>
      </w:r>
      <w:r w:rsidRPr="0014799C">
        <w:t xml:space="preserve"> 107-142. </w:t>
      </w:r>
    </w:p>
    <w:p w14:paraId="0594D31C" w14:textId="0641431A" w:rsidR="00A036A5" w:rsidRPr="0014799C" w:rsidRDefault="00A036A5" w:rsidP="00813E55">
      <w:pPr>
        <w:widowControl w:val="0"/>
        <w:suppressAutoHyphens/>
        <w:spacing w:line="480" w:lineRule="exact"/>
        <w:ind w:hanging="426"/>
        <w:contextualSpacing/>
      </w:pPr>
      <w:proofErr w:type="gramStart"/>
      <w:r w:rsidRPr="00A036A5">
        <w:t xml:space="preserve">Podsakoff, N. P., Whiting, S. W., Podsakoff, P. M., &amp; Blume, B. D. </w:t>
      </w:r>
      <w:r>
        <w:t>(</w:t>
      </w:r>
      <w:r w:rsidRPr="00A036A5">
        <w:t>2009</w:t>
      </w:r>
      <w:r>
        <w:t>)</w:t>
      </w:r>
      <w:r w:rsidRPr="00A036A5">
        <w:t>.</w:t>
      </w:r>
      <w:proofErr w:type="gramEnd"/>
      <w:r w:rsidRPr="00A036A5">
        <w:t xml:space="preserve"> Individual- and organizational-level consequences of organizational citizenship behaviors: A meta-analysis. </w:t>
      </w:r>
      <w:r w:rsidRPr="00A036A5">
        <w:rPr>
          <w:i/>
        </w:rPr>
        <w:t>Journal of Applied Psychology, 94,</w:t>
      </w:r>
      <w:r>
        <w:t xml:space="preserve"> 1</w:t>
      </w:r>
      <w:r w:rsidRPr="00A036A5">
        <w:t>22-141.</w:t>
      </w:r>
    </w:p>
    <w:p w14:paraId="7667C9F5" w14:textId="77777777" w:rsidR="00E63D59" w:rsidRDefault="00846A5C" w:rsidP="00813E55">
      <w:pPr>
        <w:pStyle w:val="BodyTextIndent"/>
        <w:widowControl w:val="0"/>
        <w:spacing w:after="0" w:line="480" w:lineRule="exact"/>
        <w:ind w:left="0" w:hanging="426"/>
        <w:contextualSpacing/>
      </w:pPr>
      <w:proofErr w:type="gramStart"/>
      <w:r w:rsidRPr="0014799C">
        <w:t>Routledge, C., Arndt, J., Sedikides, C., &amp; Wildschut, T. (2008).</w:t>
      </w:r>
      <w:proofErr w:type="gramEnd"/>
      <w:r w:rsidRPr="0014799C">
        <w:t xml:space="preserve"> A blast from the past: The terror management </w:t>
      </w:r>
      <w:proofErr w:type="gramStart"/>
      <w:r w:rsidRPr="0014799C">
        <w:t>function</w:t>
      </w:r>
      <w:proofErr w:type="gramEnd"/>
      <w:r w:rsidRPr="0014799C">
        <w:t xml:space="preserve"> of nostalgia. </w:t>
      </w:r>
      <w:r w:rsidRPr="0014799C">
        <w:rPr>
          <w:i/>
        </w:rPr>
        <w:t>Journal of Experimental Social Psychology, 44,</w:t>
      </w:r>
      <w:r>
        <w:t xml:space="preserve"> 132-</w:t>
      </w:r>
      <w:r w:rsidRPr="0014799C">
        <w:t>140.</w:t>
      </w:r>
    </w:p>
    <w:p w14:paraId="68C66DDD" w14:textId="06BBBD09" w:rsidR="00846A5C" w:rsidRDefault="00846A5C" w:rsidP="00813E55">
      <w:pPr>
        <w:pStyle w:val="BodyTextIndent"/>
        <w:widowControl w:val="0"/>
        <w:spacing w:after="0" w:line="480" w:lineRule="exact"/>
        <w:ind w:left="0" w:hanging="426"/>
        <w:contextualSpacing/>
      </w:pPr>
      <w:proofErr w:type="gramStart"/>
      <w:r w:rsidRPr="00E16236">
        <w:rPr>
          <w:lang w:val="en-GB"/>
        </w:rPr>
        <w:t>Routledge, C., Arndt, J., Wildschut, T., Sedikides, C. M., Hart.</w:t>
      </w:r>
      <w:proofErr w:type="gramEnd"/>
      <w:r w:rsidRPr="00E16236">
        <w:rPr>
          <w:lang w:val="en-GB"/>
        </w:rPr>
        <w:t xml:space="preserve"> </w:t>
      </w:r>
      <w:proofErr w:type="gramStart"/>
      <w:r w:rsidRPr="00E16236">
        <w:rPr>
          <w:lang w:val="en-GB"/>
        </w:rPr>
        <w:t>C., Juhl, J., Vingerhoets, A. J. J. M., &amp; Schlotz, W. (2011).</w:t>
      </w:r>
      <w:proofErr w:type="gramEnd"/>
      <w:r w:rsidRPr="00E16236">
        <w:rPr>
          <w:lang w:val="en-GB"/>
        </w:rPr>
        <w:t xml:space="preserve"> </w:t>
      </w:r>
      <w:r w:rsidRPr="0014799C">
        <w:t xml:space="preserve">The past makes the present meaningful: Nostalgia as an existential resource. </w:t>
      </w:r>
      <w:r w:rsidRPr="0014799C">
        <w:rPr>
          <w:i/>
        </w:rPr>
        <w:t>Journal of Personality and Social Psychology, 101,</w:t>
      </w:r>
      <w:r>
        <w:t xml:space="preserve"> 638-</w:t>
      </w:r>
      <w:r w:rsidRPr="0014799C">
        <w:t>652.</w:t>
      </w:r>
    </w:p>
    <w:p w14:paraId="05018C50" w14:textId="7210399E" w:rsidR="009350A4" w:rsidRPr="00A26BC2" w:rsidRDefault="009350A4" w:rsidP="009350A4">
      <w:pPr>
        <w:pStyle w:val="BodyTextIndent"/>
        <w:widowControl w:val="0"/>
        <w:spacing w:after="0" w:line="480" w:lineRule="exact"/>
        <w:ind w:left="0" w:hanging="426"/>
        <w:contextualSpacing/>
        <w:rPr>
          <w:bCs/>
          <w:iCs/>
          <w:color w:val="000000"/>
        </w:rPr>
      </w:pPr>
      <w:proofErr w:type="gramStart"/>
      <w:r w:rsidRPr="00A26BC2">
        <w:rPr>
          <w:bCs/>
          <w:color w:val="000000"/>
        </w:rPr>
        <w:t>Routledge, C., Wildschut, T., Sedikides, C., &amp; Juhl, J. (2013).</w:t>
      </w:r>
      <w:proofErr w:type="gramEnd"/>
      <w:r w:rsidRPr="00A26BC2">
        <w:rPr>
          <w:bCs/>
          <w:color w:val="000000"/>
        </w:rPr>
        <w:t xml:space="preserve"> </w:t>
      </w:r>
      <w:proofErr w:type="gramStart"/>
      <w:r w:rsidRPr="00A26BC2">
        <w:rPr>
          <w:bCs/>
          <w:color w:val="000000"/>
        </w:rPr>
        <w:t>Nostalgia as a resource for psychological health and well-being.</w:t>
      </w:r>
      <w:proofErr w:type="gramEnd"/>
      <w:r w:rsidRPr="00A26BC2">
        <w:rPr>
          <w:bCs/>
          <w:color w:val="000000"/>
        </w:rPr>
        <w:t xml:space="preserve"> </w:t>
      </w:r>
      <w:r w:rsidRPr="00A26BC2">
        <w:rPr>
          <w:bCs/>
          <w:i/>
          <w:color w:val="000000"/>
        </w:rPr>
        <w:t>Social and Personality Psychology Compass, 7/11</w:t>
      </w:r>
      <w:r w:rsidR="00636DE3">
        <w:rPr>
          <w:bCs/>
          <w:color w:val="000000"/>
        </w:rPr>
        <w:t>, 808-818.</w:t>
      </w:r>
    </w:p>
    <w:p w14:paraId="1F71A2F6" w14:textId="77777777" w:rsidR="00846A5C" w:rsidRDefault="00846A5C" w:rsidP="00813E55">
      <w:pPr>
        <w:pStyle w:val="BodyTextIndent"/>
        <w:widowControl w:val="0"/>
        <w:spacing w:after="0" w:line="480" w:lineRule="exact"/>
        <w:ind w:left="0" w:hanging="426"/>
        <w:contextualSpacing/>
      </w:pPr>
      <w:proofErr w:type="gramStart"/>
      <w:r>
        <w:t>Routledge, C., Wildschut, T., Sedikides, C., Juhl, J., &amp; Arndt, J. (2012).</w:t>
      </w:r>
      <w:proofErr w:type="gramEnd"/>
      <w:r>
        <w:t xml:space="preserve"> The power of the past: Nostalgia as a meaning-making resource. </w:t>
      </w:r>
      <w:r w:rsidRPr="00C767E1">
        <w:rPr>
          <w:i/>
        </w:rPr>
        <w:t>Memory, 20,</w:t>
      </w:r>
      <w:r>
        <w:t xml:space="preserve"> 452-460.</w:t>
      </w:r>
    </w:p>
    <w:p w14:paraId="0DD99F25" w14:textId="77777777" w:rsidR="003C4480" w:rsidRDefault="00846A5C" w:rsidP="00813E55">
      <w:pPr>
        <w:pStyle w:val="BodyTextIndent"/>
        <w:widowControl w:val="0"/>
        <w:spacing w:after="0" w:line="480" w:lineRule="exact"/>
        <w:ind w:left="0" w:hanging="426"/>
        <w:contextualSpacing/>
      </w:pPr>
      <w:r w:rsidRPr="007A5F5E">
        <w:rPr>
          <w:lang w:val="fr-FR"/>
        </w:rPr>
        <w:t xml:space="preserve">Sedikides, C., Hart, C., M., &amp; De Cremer, D. (2008). </w:t>
      </w:r>
      <w:proofErr w:type="gramStart"/>
      <w:r>
        <w:t>The self in procedural fairness.</w:t>
      </w:r>
      <w:proofErr w:type="gramEnd"/>
      <w:r>
        <w:t xml:space="preserve"> </w:t>
      </w:r>
      <w:r w:rsidRPr="005605E7">
        <w:rPr>
          <w:i/>
        </w:rPr>
        <w:t>Social and Personality Psychology Compass</w:t>
      </w:r>
      <w:r>
        <w:rPr>
          <w:i/>
        </w:rPr>
        <w:t>, 2</w:t>
      </w:r>
      <w:r w:rsidR="003C4480">
        <w:t>, 2107-2124.</w:t>
      </w:r>
    </w:p>
    <w:p w14:paraId="5AF7E3A4" w14:textId="74B6E177" w:rsidR="00846A5C" w:rsidRPr="0014799C" w:rsidRDefault="00846A5C" w:rsidP="00813E55">
      <w:pPr>
        <w:pStyle w:val="BodyTextIndent"/>
        <w:widowControl w:val="0"/>
        <w:spacing w:line="480" w:lineRule="exact"/>
        <w:ind w:left="0" w:hanging="450"/>
        <w:contextualSpacing/>
      </w:pPr>
      <w:proofErr w:type="gramStart"/>
      <w:r w:rsidRPr="00532627">
        <w:t>Sedikides, C., Wildschut, T., Arndt, J., &amp; Routledge, C. (</w:t>
      </w:r>
      <w:r>
        <w:t>2006</w:t>
      </w:r>
      <w:r w:rsidRPr="00532627">
        <w:t>).</w:t>
      </w:r>
      <w:proofErr w:type="gramEnd"/>
      <w:r w:rsidRPr="00532627">
        <w:t xml:space="preserve"> </w:t>
      </w:r>
      <w:proofErr w:type="gramStart"/>
      <w:r w:rsidRPr="00532627">
        <w:t>Affect and the self.</w:t>
      </w:r>
      <w:proofErr w:type="gramEnd"/>
      <w:r w:rsidRPr="00532627">
        <w:t xml:space="preserve"> In J. P. Forgas (Ed.), </w:t>
      </w:r>
      <w:r w:rsidRPr="00532627">
        <w:rPr>
          <w:i/>
        </w:rPr>
        <w:t>Affect</w:t>
      </w:r>
      <w:r>
        <w:rPr>
          <w:i/>
        </w:rPr>
        <w:t xml:space="preserve"> in social thinking and behavior: Frontiers in social psychology</w:t>
      </w:r>
      <w:r>
        <w:t xml:space="preserve"> (pp. 197-215). New York, NY</w:t>
      </w:r>
      <w:r w:rsidRPr="00532627">
        <w:t>: Psychology Press</w:t>
      </w:r>
    </w:p>
    <w:p w14:paraId="7C11B7A5" w14:textId="77777777" w:rsidR="0087391F" w:rsidRDefault="00846A5C" w:rsidP="00E63D59">
      <w:pPr>
        <w:pStyle w:val="BodyTextIndent"/>
        <w:widowControl w:val="0"/>
        <w:spacing w:after="0" w:line="480" w:lineRule="exact"/>
        <w:ind w:left="0" w:hanging="426"/>
        <w:contextualSpacing/>
      </w:pPr>
      <w:r w:rsidRPr="008B5320">
        <w:rPr>
          <w:lang w:val="de-DE"/>
        </w:rPr>
        <w:t xml:space="preserve">Sedikides, C., Wildschut, T., &amp; Baden, D. (2004). </w:t>
      </w:r>
      <w:r w:rsidRPr="0014799C">
        <w:t xml:space="preserve">Nostalgia: conceptual issues and existential functions. </w:t>
      </w:r>
      <w:proofErr w:type="gramStart"/>
      <w:r w:rsidRPr="0014799C">
        <w:t xml:space="preserve">In J. Greenberg, S. Koole &amp; T. Pyszczynski (Eds.), </w:t>
      </w:r>
      <w:r w:rsidRPr="0014799C">
        <w:rPr>
          <w:i/>
        </w:rPr>
        <w:t>Handbook of experimental existential psychology</w:t>
      </w:r>
      <w:r>
        <w:t xml:space="preserve"> (pp. 200-</w:t>
      </w:r>
      <w:r w:rsidRPr="0014799C">
        <w:t>214).</w:t>
      </w:r>
      <w:proofErr w:type="gramEnd"/>
      <w:r w:rsidRPr="0014799C">
        <w:t xml:space="preserve"> New York</w:t>
      </w:r>
      <w:r>
        <w:t>, NY</w:t>
      </w:r>
      <w:r w:rsidRPr="0014799C">
        <w:t>: Guilford</w:t>
      </w:r>
      <w:r w:rsidR="00D90999">
        <w:t xml:space="preserve"> Press</w:t>
      </w:r>
      <w:r w:rsidRPr="0014799C">
        <w:t>.</w:t>
      </w:r>
    </w:p>
    <w:p w14:paraId="32D7AEEC" w14:textId="2F4DE57E" w:rsidR="00D60C28" w:rsidRPr="00B10339" w:rsidRDefault="00C677D0" w:rsidP="00E06902">
      <w:pPr>
        <w:pStyle w:val="BodyTextIndent"/>
        <w:widowControl w:val="0"/>
        <w:spacing w:after="0" w:line="480" w:lineRule="exact"/>
        <w:ind w:left="0" w:hanging="426"/>
        <w:contextualSpacing/>
      </w:pPr>
      <w:proofErr w:type="gramStart"/>
      <w:r>
        <w:t>S</w:t>
      </w:r>
      <w:r w:rsidRPr="00986918">
        <w:t>edikides, C.</w:t>
      </w:r>
      <w:r>
        <w:t>, Wildschut, T., Routledge, C., &amp; Arndt, J. (in press</w:t>
      </w:r>
      <w:r w:rsidRPr="00986918">
        <w:t>).</w:t>
      </w:r>
      <w:proofErr w:type="gramEnd"/>
      <w:r w:rsidRPr="00986918">
        <w:t xml:space="preserve"> </w:t>
      </w:r>
      <w:r w:rsidRPr="00A90F03">
        <w:rPr>
          <w:color w:val="000000"/>
        </w:rPr>
        <w:t>Nostalgia</w:t>
      </w:r>
      <w:r>
        <w:rPr>
          <w:color w:val="000000"/>
        </w:rPr>
        <w:t xml:space="preserve"> c</w:t>
      </w:r>
      <w:r w:rsidRPr="00A90F03">
        <w:rPr>
          <w:color w:val="000000"/>
        </w:rPr>
        <w:t xml:space="preserve">ounteracts </w:t>
      </w:r>
      <w:r>
        <w:rPr>
          <w:color w:val="000000"/>
        </w:rPr>
        <w:t>s</w:t>
      </w:r>
      <w:r w:rsidRPr="00A90F03">
        <w:rPr>
          <w:color w:val="000000"/>
        </w:rPr>
        <w:t>elf-</w:t>
      </w:r>
      <w:r>
        <w:rPr>
          <w:color w:val="000000"/>
        </w:rPr>
        <w:t>d</w:t>
      </w:r>
      <w:r w:rsidRPr="00A90F03">
        <w:rPr>
          <w:color w:val="000000"/>
        </w:rPr>
        <w:t>iscontinuity</w:t>
      </w:r>
      <w:r>
        <w:rPr>
          <w:color w:val="000000"/>
        </w:rPr>
        <w:t xml:space="preserve"> and restores self-continuity.</w:t>
      </w:r>
      <w:r w:rsidRPr="00986918">
        <w:t xml:space="preserve"> </w:t>
      </w:r>
      <w:proofErr w:type="gramStart"/>
      <w:r>
        <w:rPr>
          <w:i/>
        </w:rPr>
        <w:t xml:space="preserve">European Journal of Social </w:t>
      </w:r>
      <w:proofErr w:type="spellStart"/>
      <w:r>
        <w:rPr>
          <w:i/>
        </w:rPr>
        <w:t>Psychology</w:t>
      </w:r>
      <w:r w:rsidRPr="00986918">
        <w:t>.</w:t>
      </w:r>
      <w:r w:rsidR="00D60C28" w:rsidRPr="00B10339">
        <w:t>Sedikides</w:t>
      </w:r>
      <w:proofErr w:type="spellEnd"/>
      <w:r w:rsidR="00D60C28" w:rsidRPr="00B10339">
        <w:t>, C., Wildschut, T., Routledge, C., Arndt, J., Hepper, E. G., &amp; Zhou, X. (</w:t>
      </w:r>
      <w:r w:rsidR="00D60C28">
        <w:t>2015</w:t>
      </w:r>
      <w:r w:rsidR="00D60C28" w:rsidRPr="00B10339">
        <w:t>).</w:t>
      </w:r>
      <w:proofErr w:type="gramEnd"/>
      <w:r w:rsidR="00D60C28" w:rsidRPr="00B10339">
        <w:t xml:space="preserve"> To nostalgize: Mixing memory with affect and desire. </w:t>
      </w:r>
      <w:proofErr w:type="gramStart"/>
      <w:r w:rsidR="00D60C28" w:rsidRPr="00B10339">
        <w:rPr>
          <w:i/>
        </w:rPr>
        <w:t>Advances in Experimental Social Psychology, 51</w:t>
      </w:r>
      <w:r w:rsidR="00D60C28" w:rsidRPr="00B10339">
        <w:t>.</w:t>
      </w:r>
      <w:proofErr w:type="gramEnd"/>
      <w:r w:rsidR="00D60C28">
        <w:t xml:space="preserve"> </w:t>
      </w:r>
    </w:p>
    <w:p w14:paraId="729CB8CD" w14:textId="77777777" w:rsidR="00846A5C" w:rsidRDefault="00846A5C" w:rsidP="00813E55">
      <w:pPr>
        <w:pStyle w:val="BodyTextIndent"/>
        <w:widowControl w:val="0"/>
        <w:spacing w:after="0" w:line="480" w:lineRule="exact"/>
        <w:ind w:left="0" w:hanging="426"/>
        <w:contextualSpacing/>
      </w:pPr>
      <w:proofErr w:type="gramStart"/>
      <w:r>
        <w:lastRenderedPageBreak/>
        <w:t>Sedikides, C., Wildschut, T., Routledge, C., Arndt, J., &amp; Zhou, X. (2009).</w:t>
      </w:r>
      <w:proofErr w:type="gramEnd"/>
      <w:r>
        <w:t xml:space="preserve"> Buffering acculturative stress and facilitating cultural adaptation: Nostalgia as a psychological resource. In R. S. Wyer, C. Y. Chiu, &amp; Y. Y. Hong (Eds.), </w:t>
      </w:r>
      <w:r w:rsidRPr="00FF6748">
        <w:rPr>
          <w:i/>
        </w:rPr>
        <w:t>Understanding culture: Theory, research and application</w:t>
      </w:r>
      <w:r>
        <w:t xml:space="preserve"> (pp. 351–368). New York, NY: Psychology Press.</w:t>
      </w:r>
    </w:p>
    <w:p w14:paraId="0D058CDE" w14:textId="77777777" w:rsidR="00C16CC9" w:rsidRDefault="00846A5C" w:rsidP="00813E55">
      <w:pPr>
        <w:pStyle w:val="BodyTextIndent"/>
        <w:widowControl w:val="0"/>
        <w:spacing w:after="0" w:line="480" w:lineRule="exact"/>
        <w:ind w:left="0" w:hanging="426"/>
        <w:contextualSpacing/>
        <w:rPr>
          <w:iCs/>
        </w:rPr>
      </w:pPr>
      <w:proofErr w:type="gramStart"/>
      <w:r w:rsidRPr="005408C4">
        <w:t>Seehusen, J., Cordaro, F., Wildschut, T., Sedikides, C., Routledge, C., Blackhart, G. C., Epstude, K., &amp; Vingerhoets, A. J. J. M. (</w:t>
      </w:r>
      <w:r>
        <w:t>2013</w:t>
      </w:r>
      <w:r w:rsidRPr="005408C4">
        <w:t>).</w:t>
      </w:r>
      <w:proofErr w:type="gramEnd"/>
      <w:r w:rsidRPr="005408C4">
        <w:t xml:space="preserve"> Individual differences in nostalgia proneness: The integrating role of the need to belong. </w:t>
      </w:r>
      <w:r w:rsidRPr="005408C4">
        <w:rPr>
          <w:i/>
          <w:iCs/>
        </w:rPr>
        <w:t>Persona</w:t>
      </w:r>
      <w:r>
        <w:rPr>
          <w:i/>
          <w:iCs/>
        </w:rPr>
        <w:t>lity and Individual Differences,</w:t>
      </w:r>
      <w:r w:rsidRPr="003C1C28">
        <w:t xml:space="preserve"> </w:t>
      </w:r>
      <w:r w:rsidRPr="003C1C28">
        <w:rPr>
          <w:i/>
          <w:iCs/>
        </w:rPr>
        <w:t>55</w:t>
      </w:r>
      <w:r>
        <w:rPr>
          <w:i/>
          <w:iCs/>
        </w:rPr>
        <w:t>,</w:t>
      </w:r>
      <w:r w:rsidRPr="003C1C28">
        <w:rPr>
          <w:i/>
          <w:iCs/>
        </w:rPr>
        <w:t xml:space="preserve"> </w:t>
      </w:r>
      <w:r w:rsidRPr="003C1C28">
        <w:rPr>
          <w:iCs/>
        </w:rPr>
        <w:t>904-908.</w:t>
      </w:r>
    </w:p>
    <w:p w14:paraId="1E15F43E" w14:textId="745AABA5" w:rsidR="00C16CC9" w:rsidRPr="00C16CC9" w:rsidRDefault="00C16CC9" w:rsidP="00813E55">
      <w:pPr>
        <w:pStyle w:val="BodyTextIndent"/>
        <w:widowControl w:val="0"/>
        <w:spacing w:after="0" w:line="480" w:lineRule="exact"/>
        <w:ind w:left="0" w:hanging="426"/>
        <w:contextualSpacing/>
        <w:rPr>
          <w:iCs/>
        </w:rPr>
      </w:pPr>
      <w:proofErr w:type="gramStart"/>
      <w:r w:rsidRPr="00C16CC9">
        <w:rPr>
          <w:iCs/>
        </w:rPr>
        <w:t>Shore, L. M., Tetrick, L. E., Lynch, P., &amp; Barksdale, K. (2006).</w:t>
      </w:r>
      <w:proofErr w:type="gramEnd"/>
      <w:r w:rsidRPr="00C16CC9">
        <w:rPr>
          <w:iCs/>
        </w:rPr>
        <w:t xml:space="preserve"> </w:t>
      </w:r>
      <w:r>
        <w:rPr>
          <w:iCs/>
        </w:rPr>
        <w:t>Social and economic e</w:t>
      </w:r>
      <w:r w:rsidRPr="00C16CC9">
        <w:rPr>
          <w:iCs/>
        </w:rPr>
        <w:t xml:space="preserve">xchange: </w:t>
      </w:r>
      <w:r>
        <w:rPr>
          <w:iCs/>
        </w:rPr>
        <w:t>c</w:t>
      </w:r>
      <w:r w:rsidRPr="00C16CC9">
        <w:rPr>
          <w:iCs/>
        </w:rPr>
        <w:t xml:space="preserve">onstruct </w:t>
      </w:r>
      <w:r>
        <w:rPr>
          <w:iCs/>
        </w:rPr>
        <w:t>development and v</w:t>
      </w:r>
      <w:r w:rsidRPr="00C16CC9">
        <w:rPr>
          <w:iCs/>
        </w:rPr>
        <w:t xml:space="preserve">alidation. </w:t>
      </w:r>
      <w:r w:rsidRPr="00C16CC9">
        <w:rPr>
          <w:i/>
          <w:iCs/>
        </w:rPr>
        <w:t xml:space="preserve">Journal of Applied Social Psychology, 36, </w:t>
      </w:r>
      <w:r w:rsidRPr="00C16CC9">
        <w:rPr>
          <w:iCs/>
        </w:rPr>
        <w:t>837–867.</w:t>
      </w:r>
    </w:p>
    <w:p w14:paraId="0F0240A1" w14:textId="77777777" w:rsidR="00846A5C" w:rsidRPr="0014799C" w:rsidRDefault="00846A5C" w:rsidP="00813E55">
      <w:pPr>
        <w:pStyle w:val="BodyTextIndent"/>
        <w:widowControl w:val="0"/>
        <w:spacing w:after="0" w:line="480" w:lineRule="exact"/>
        <w:ind w:left="0" w:hanging="426"/>
        <w:contextualSpacing/>
      </w:pPr>
      <w:proofErr w:type="gramStart"/>
      <w:r w:rsidRPr="00E63D59">
        <w:rPr>
          <w:lang w:val="en-GB"/>
        </w:rPr>
        <w:t>Smith, H. J., Tyler, T. R., Huo, Y. J., Ortiz, J., &amp; Lind, E. A. (1998).</w:t>
      </w:r>
      <w:proofErr w:type="gramEnd"/>
      <w:r w:rsidRPr="00E63D59">
        <w:rPr>
          <w:lang w:val="en-GB"/>
        </w:rPr>
        <w:t xml:space="preserve"> </w:t>
      </w:r>
      <w:r w:rsidRPr="0014799C">
        <w:t xml:space="preserve">The self-relevant implications of the group-value model: Group membership, self-worth, and treatment quality. </w:t>
      </w:r>
      <w:r w:rsidRPr="0014799C">
        <w:rPr>
          <w:i/>
        </w:rPr>
        <w:t>Journal of Experimental Social Psychology, 34,</w:t>
      </w:r>
      <w:r w:rsidRPr="0014799C">
        <w:t xml:space="preserve"> 470-493.</w:t>
      </w:r>
    </w:p>
    <w:p w14:paraId="241ED76B" w14:textId="77777777" w:rsidR="00846A5C" w:rsidRDefault="00846A5C" w:rsidP="00813E55">
      <w:pPr>
        <w:pStyle w:val="BodyTextIndent"/>
        <w:widowControl w:val="0"/>
        <w:spacing w:after="0" w:line="480" w:lineRule="exact"/>
        <w:ind w:left="0" w:hanging="426"/>
        <w:contextualSpacing/>
      </w:pPr>
      <w:proofErr w:type="gramStart"/>
      <w:r w:rsidRPr="00E63D59">
        <w:rPr>
          <w:lang w:val="en-GB"/>
        </w:rPr>
        <w:t>Stephan, E., Sedikides, C., &amp; Wildschut, T. (2012).</w:t>
      </w:r>
      <w:proofErr w:type="gramEnd"/>
      <w:r w:rsidRPr="00E63D59">
        <w:rPr>
          <w:lang w:val="en-GB"/>
        </w:rPr>
        <w:t xml:space="preserve"> </w:t>
      </w:r>
      <w:r>
        <w:t xml:space="preserve">Mental travel into the past: Differentiating recollections of nostalgic, ordinary, and positive events. </w:t>
      </w:r>
      <w:r w:rsidRPr="00FF6748">
        <w:rPr>
          <w:i/>
        </w:rPr>
        <w:t>European Journal of Social Psychology, 42,</w:t>
      </w:r>
      <w:r>
        <w:t xml:space="preserve"> 290-298.</w:t>
      </w:r>
    </w:p>
    <w:p w14:paraId="51F0F466" w14:textId="001A5D85" w:rsidR="00AD7EE3" w:rsidRDefault="00AD7EE3" w:rsidP="00813E55">
      <w:pPr>
        <w:pStyle w:val="BodyTextIndent"/>
        <w:widowControl w:val="0"/>
        <w:spacing w:line="480" w:lineRule="exact"/>
        <w:ind w:left="0" w:hanging="450"/>
        <w:contextualSpacing/>
        <w:rPr>
          <w:iCs/>
        </w:rPr>
      </w:pPr>
      <w:proofErr w:type="gramStart"/>
      <w:r w:rsidRPr="005029E8">
        <w:rPr>
          <w:color w:val="000014"/>
          <w:lang w:eastAsia="de-DE"/>
        </w:rPr>
        <w:t>Stephan, E., Wildschut, T., Sedikides, C., Zhou, X., He, W., Routledge, C., Cheung, W. Y., &amp; Vingerhoets, A. J. J. M. (2014).</w:t>
      </w:r>
      <w:proofErr w:type="gramEnd"/>
      <w:r w:rsidRPr="005029E8">
        <w:rPr>
          <w:color w:val="000014"/>
          <w:lang w:eastAsia="de-DE"/>
        </w:rPr>
        <w:t xml:space="preserve"> The mnemonic mover: Nostalgia regulates avoidance and approach motivation. </w:t>
      </w:r>
      <w:r w:rsidRPr="005029E8">
        <w:rPr>
          <w:i/>
          <w:color w:val="000014"/>
          <w:lang w:eastAsia="de-DE"/>
        </w:rPr>
        <w:t>Emotion, 14,</w:t>
      </w:r>
      <w:r w:rsidRPr="005029E8">
        <w:rPr>
          <w:color w:val="000014"/>
          <w:lang w:eastAsia="de-DE"/>
        </w:rPr>
        <w:t xml:space="preserve"> </w:t>
      </w:r>
      <w:r w:rsidR="00636DE3">
        <w:rPr>
          <w:color w:val="000014"/>
          <w:lang w:eastAsia="de-DE"/>
        </w:rPr>
        <w:t>545-561.</w:t>
      </w:r>
    </w:p>
    <w:p w14:paraId="4D4383BE" w14:textId="7E669BA8" w:rsidR="008B6A35" w:rsidRDefault="008B6A35" w:rsidP="00813E55">
      <w:pPr>
        <w:pStyle w:val="BodyTextIndent"/>
        <w:widowControl w:val="0"/>
        <w:spacing w:line="480" w:lineRule="exact"/>
        <w:ind w:left="0" w:hanging="450"/>
        <w:contextualSpacing/>
      </w:pPr>
      <w:proofErr w:type="gramStart"/>
      <w:r>
        <w:t>Thau, S., Aquino, K., &amp; Poortvliet, P. M. (2007).</w:t>
      </w:r>
      <w:proofErr w:type="gramEnd"/>
      <w:r>
        <w:t xml:space="preserve"> Self-defeating behaviors in organizations: The relationship between thwarted belonging and interpersonal work behaviors. </w:t>
      </w:r>
      <w:r w:rsidRPr="008B6A35">
        <w:rPr>
          <w:i/>
        </w:rPr>
        <w:t>Journal of Applied Psychology, 92,</w:t>
      </w:r>
      <w:r>
        <w:t xml:space="preserve"> 840 – 847.</w:t>
      </w:r>
    </w:p>
    <w:p w14:paraId="43EB316A" w14:textId="77777777" w:rsidR="00846A5C" w:rsidRDefault="00846A5C" w:rsidP="00813E55">
      <w:pPr>
        <w:pStyle w:val="BodyTextIndent"/>
        <w:widowControl w:val="0"/>
        <w:spacing w:after="0" w:line="480" w:lineRule="exact"/>
        <w:ind w:left="0" w:hanging="450"/>
        <w:contextualSpacing/>
      </w:pPr>
      <w:proofErr w:type="gramStart"/>
      <w:r w:rsidRPr="0014799C">
        <w:t>Thibaut, J., &amp; Walker, L. (1975).</w:t>
      </w:r>
      <w:proofErr w:type="gramEnd"/>
      <w:r w:rsidRPr="0014799C">
        <w:t xml:space="preserve"> </w:t>
      </w:r>
      <w:r w:rsidRPr="0014799C">
        <w:rPr>
          <w:i/>
        </w:rPr>
        <w:t>Procedural justice: A psychological analysis.</w:t>
      </w:r>
      <w:r w:rsidRPr="0014799C">
        <w:t xml:space="preserve"> Hillsdale, NJ: Erlbaum.</w:t>
      </w:r>
    </w:p>
    <w:p w14:paraId="30D397E2" w14:textId="77777777" w:rsidR="00846A5C" w:rsidRDefault="00846A5C" w:rsidP="00813E55">
      <w:pPr>
        <w:widowControl w:val="0"/>
        <w:suppressAutoHyphens/>
        <w:spacing w:line="480" w:lineRule="exact"/>
        <w:ind w:hanging="426"/>
        <w:contextualSpacing/>
      </w:pPr>
      <w:r w:rsidRPr="0045780F">
        <w:rPr>
          <w:lang w:val="de-DE"/>
        </w:rPr>
        <w:t xml:space="preserve">Turner, R. N., Wildschut, T., &amp; Sedikides, C. (2012). </w:t>
      </w:r>
      <w:proofErr w:type="gramStart"/>
      <w:r>
        <w:t>Dropping the weight stigma: Nostalgia improves attitudes toward persons who are overweight.</w:t>
      </w:r>
      <w:proofErr w:type="gramEnd"/>
      <w:r>
        <w:t xml:space="preserve"> </w:t>
      </w:r>
      <w:r w:rsidRPr="001E7F2A">
        <w:rPr>
          <w:i/>
        </w:rPr>
        <w:t>Journal of Experimental Social Psychology, 48,</w:t>
      </w:r>
      <w:r>
        <w:t xml:space="preserve"> 130-137.</w:t>
      </w:r>
    </w:p>
    <w:p w14:paraId="407693EA" w14:textId="77777777" w:rsidR="00846A5C" w:rsidRDefault="00846A5C" w:rsidP="00813E55">
      <w:pPr>
        <w:widowControl w:val="0"/>
        <w:suppressAutoHyphens/>
        <w:spacing w:line="480" w:lineRule="exact"/>
        <w:ind w:hanging="426"/>
        <w:contextualSpacing/>
      </w:pPr>
      <w:r w:rsidRPr="0045780F">
        <w:rPr>
          <w:lang w:val="de-DE"/>
        </w:rPr>
        <w:t xml:space="preserve">Turner, R., Wildschut, T., Sedikides, C., &amp; Gheorghiu, M. (2013). </w:t>
      </w:r>
      <w:proofErr w:type="gramStart"/>
      <w:r w:rsidRPr="00FF6748">
        <w:t>Combating the menta</w:t>
      </w:r>
      <w:r>
        <w:t>l health stigma with nostalgia.</w:t>
      </w:r>
      <w:proofErr w:type="gramEnd"/>
      <w:r>
        <w:t xml:space="preserve"> </w:t>
      </w:r>
      <w:r w:rsidRPr="00FF6748">
        <w:rPr>
          <w:i/>
        </w:rPr>
        <w:t>European Journal of Social Psycholog</w:t>
      </w:r>
      <w:r>
        <w:rPr>
          <w:i/>
        </w:rPr>
        <w:t>y,</w:t>
      </w:r>
      <w:r w:rsidRPr="009A36F4">
        <w:rPr>
          <w:bCs/>
          <w:i/>
          <w:color w:val="000000"/>
        </w:rPr>
        <w:t xml:space="preserve"> </w:t>
      </w:r>
      <w:r>
        <w:rPr>
          <w:bCs/>
          <w:i/>
          <w:color w:val="000000"/>
        </w:rPr>
        <w:t>43</w:t>
      </w:r>
      <w:r w:rsidRPr="009A36F4">
        <w:rPr>
          <w:i/>
        </w:rPr>
        <w:t>,</w:t>
      </w:r>
      <w:r>
        <w:t xml:space="preserve"> 413-422.</w:t>
      </w:r>
    </w:p>
    <w:p w14:paraId="2015578B" w14:textId="77777777" w:rsidR="00846A5C" w:rsidRDefault="00846A5C" w:rsidP="00813E55">
      <w:pPr>
        <w:widowControl w:val="0"/>
        <w:suppressAutoHyphens/>
        <w:spacing w:line="480" w:lineRule="exact"/>
        <w:ind w:hanging="426"/>
        <w:contextualSpacing/>
      </w:pPr>
      <w:r w:rsidRPr="008C6567">
        <w:lastRenderedPageBreak/>
        <w:t xml:space="preserve">Twenge, J. M., Zhang, L., </w:t>
      </w:r>
      <w:proofErr w:type="spellStart"/>
      <w:r w:rsidRPr="008C6567">
        <w:t>Catanese</w:t>
      </w:r>
      <w:proofErr w:type="spellEnd"/>
      <w:r w:rsidRPr="008C6567">
        <w:t>, K. R.</w:t>
      </w:r>
      <w:r>
        <w:t>,</w:t>
      </w:r>
      <w:r w:rsidRPr="008C6567">
        <w:t xml:space="preserve"> Dolan-Pascoe, B.</w:t>
      </w:r>
      <w:r>
        <w:t>,</w:t>
      </w:r>
      <w:r w:rsidRPr="008C6567">
        <w:t xml:space="preserve"> </w:t>
      </w:r>
      <w:proofErr w:type="spellStart"/>
      <w:r w:rsidRPr="008C6567">
        <w:t>Lyche</w:t>
      </w:r>
      <w:proofErr w:type="spellEnd"/>
      <w:r w:rsidRPr="008C6567">
        <w:t xml:space="preserve">, L. F., &amp; Baumeister, R. F. (2007), Replenishing connectedness: Reminders of social activity reduce aggression after social exclusion. </w:t>
      </w:r>
      <w:r w:rsidRPr="008C6567">
        <w:rPr>
          <w:i/>
        </w:rPr>
        <w:t>British Journal of Social Psychology, 46,</w:t>
      </w:r>
      <w:r>
        <w:t xml:space="preserve"> 205-</w:t>
      </w:r>
      <w:r w:rsidRPr="008C6567">
        <w:t>224</w:t>
      </w:r>
      <w:r>
        <w:t>.</w:t>
      </w:r>
    </w:p>
    <w:p w14:paraId="4ECD74F1" w14:textId="77777777" w:rsidR="00846A5C" w:rsidRPr="0014799C" w:rsidRDefault="00846A5C" w:rsidP="00813E55">
      <w:pPr>
        <w:pStyle w:val="BodyTextIndent2"/>
        <w:widowControl w:val="0"/>
        <w:spacing w:after="0" w:line="480" w:lineRule="exact"/>
        <w:ind w:left="0" w:hanging="426"/>
        <w:rPr>
          <w:color w:val="000000"/>
        </w:rPr>
      </w:pPr>
      <w:r w:rsidRPr="00B058CF">
        <w:rPr>
          <w:color w:val="000000"/>
          <w:lang w:val="nl-NL"/>
        </w:rPr>
        <w:t xml:space="preserve">Tyler T. R., &amp; Blader, S. L. </w:t>
      </w:r>
      <w:r w:rsidRPr="00670B4A">
        <w:rPr>
          <w:color w:val="000000"/>
          <w:lang w:val="nl-NL"/>
        </w:rPr>
        <w:t xml:space="preserve">(2003). </w:t>
      </w:r>
      <w:r>
        <w:rPr>
          <w:color w:val="000000"/>
          <w:lang w:val="en-US"/>
        </w:rPr>
        <w:t>The Group Engagement Model: P</w:t>
      </w:r>
      <w:r w:rsidRPr="0014799C">
        <w:rPr>
          <w:color w:val="000000"/>
          <w:lang w:val="en-US"/>
        </w:rPr>
        <w:t xml:space="preserve">rocedural justice, social identity, and cooperative behavior. </w:t>
      </w:r>
      <w:proofErr w:type="gramStart"/>
      <w:r w:rsidRPr="0014799C">
        <w:rPr>
          <w:i/>
          <w:iCs/>
          <w:color w:val="000000"/>
          <w:lang w:val="en-US"/>
        </w:rPr>
        <w:t>Personality and Social Psychology Review,</w:t>
      </w:r>
      <w:r w:rsidRPr="0014799C">
        <w:rPr>
          <w:b/>
          <w:i/>
          <w:iCs/>
          <w:color w:val="000000"/>
          <w:lang w:val="en-US"/>
        </w:rPr>
        <w:t xml:space="preserve"> </w:t>
      </w:r>
      <w:r w:rsidRPr="009A36F4">
        <w:rPr>
          <w:i/>
          <w:color w:val="000000"/>
          <w:lang w:val="en-US"/>
        </w:rPr>
        <w:t>7,</w:t>
      </w:r>
      <w:r w:rsidRPr="0014799C">
        <w:rPr>
          <w:color w:val="000000"/>
          <w:lang w:val="en-US"/>
        </w:rPr>
        <w:t xml:space="preserve"> 349-61.</w:t>
      </w:r>
      <w:proofErr w:type="gramEnd"/>
    </w:p>
    <w:p w14:paraId="3B0C2C53" w14:textId="77777777" w:rsidR="00846A5C" w:rsidRPr="0014799C" w:rsidRDefault="00846A5C" w:rsidP="00813E55">
      <w:pPr>
        <w:pStyle w:val="BodyTextIndent2"/>
        <w:widowControl w:val="0"/>
        <w:spacing w:after="0" w:line="480" w:lineRule="exact"/>
        <w:ind w:left="0" w:hanging="426"/>
        <w:rPr>
          <w:color w:val="000000"/>
        </w:rPr>
      </w:pPr>
      <w:proofErr w:type="gramStart"/>
      <w:r w:rsidRPr="0014799C">
        <w:rPr>
          <w:color w:val="000000"/>
          <w:lang w:val="en-US"/>
        </w:rPr>
        <w:t>Tyler, T. R., &amp; Lind, E. A. (1992).</w:t>
      </w:r>
      <w:proofErr w:type="gramEnd"/>
      <w:r w:rsidRPr="0014799C">
        <w:rPr>
          <w:color w:val="000000"/>
          <w:lang w:val="en-US"/>
        </w:rPr>
        <w:t xml:space="preserve"> </w:t>
      </w:r>
      <w:proofErr w:type="gramStart"/>
      <w:r w:rsidRPr="0014799C">
        <w:rPr>
          <w:color w:val="000000"/>
          <w:lang w:val="en-US"/>
        </w:rPr>
        <w:t>A relational model of authority in groups.</w:t>
      </w:r>
      <w:proofErr w:type="gramEnd"/>
      <w:r w:rsidRPr="0014799C">
        <w:rPr>
          <w:color w:val="000000"/>
          <w:lang w:val="en-US"/>
        </w:rPr>
        <w:t xml:space="preserve"> </w:t>
      </w:r>
      <w:r w:rsidRPr="0014799C">
        <w:rPr>
          <w:i/>
          <w:iCs/>
          <w:color w:val="000000"/>
          <w:lang w:val="en-US"/>
        </w:rPr>
        <w:t xml:space="preserve">Advances in </w:t>
      </w:r>
      <w:r>
        <w:rPr>
          <w:i/>
          <w:iCs/>
          <w:color w:val="000000"/>
          <w:lang w:val="en-US"/>
        </w:rPr>
        <w:t>Experimental Social P</w:t>
      </w:r>
      <w:r w:rsidRPr="0014799C">
        <w:rPr>
          <w:i/>
          <w:iCs/>
          <w:color w:val="000000"/>
          <w:lang w:val="en-US"/>
        </w:rPr>
        <w:t>sychology</w:t>
      </w:r>
      <w:r>
        <w:rPr>
          <w:i/>
          <w:iCs/>
          <w:color w:val="000000"/>
          <w:lang w:val="en-US"/>
        </w:rPr>
        <w:t>, 25</w:t>
      </w:r>
      <w:r w:rsidRPr="0014799C">
        <w:rPr>
          <w:color w:val="000000"/>
          <w:lang w:val="en-US"/>
        </w:rPr>
        <w:t>, 115-191.</w:t>
      </w:r>
    </w:p>
    <w:p w14:paraId="5D0D3FC5" w14:textId="77777777" w:rsidR="00846A5C" w:rsidRPr="0014799C" w:rsidRDefault="00846A5C" w:rsidP="00813E55">
      <w:pPr>
        <w:pStyle w:val="BodyTextIndent2"/>
        <w:widowControl w:val="0"/>
        <w:spacing w:after="0" w:line="480" w:lineRule="exact"/>
        <w:ind w:left="0" w:hanging="426"/>
        <w:rPr>
          <w:color w:val="000000"/>
        </w:rPr>
      </w:pPr>
      <w:proofErr w:type="gramStart"/>
      <w:r w:rsidRPr="0014799C">
        <w:rPr>
          <w:color w:val="000000"/>
          <w:lang w:val="en-US"/>
        </w:rPr>
        <w:t>Tyler, T. R., &amp; Smith, H. J. (1999).</w:t>
      </w:r>
      <w:proofErr w:type="gramEnd"/>
      <w:r w:rsidRPr="0014799C">
        <w:rPr>
          <w:color w:val="000000"/>
          <w:lang w:val="en-US"/>
        </w:rPr>
        <w:t xml:space="preserve"> Justice, social identity, and group processes. In T. R. Tyler, R. M. Kramer, &amp; O. P. John (Eds.), </w:t>
      </w:r>
      <w:r w:rsidRPr="0014799C">
        <w:rPr>
          <w:i/>
          <w:color w:val="000000"/>
          <w:lang w:val="en-US"/>
        </w:rPr>
        <w:t>The psychology of the social self</w:t>
      </w:r>
      <w:r w:rsidRPr="0014799C">
        <w:rPr>
          <w:color w:val="000000"/>
          <w:lang w:val="en-US"/>
        </w:rPr>
        <w:t xml:space="preserve"> (pp</w:t>
      </w:r>
      <w:r>
        <w:rPr>
          <w:color w:val="000000"/>
          <w:lang w:val="en-US"/>
        </w:rPr>
        <w:t>.</w:t>
      </w:r>
      <w:r w:rsidRPr="0014799C">
        <w:rPr>
          <w:color w:val="000000"/>
          <w:lang w:val="en-US"/>
        </w:rPr>
        <w:t xml:space="preserve"> 223-264). Mahwah, NJ: Erlbaum.</w:t>
      </w:r>
    </w:p>
    <w:p w14:paraId="60545DAD" w14:textId="77777777" w:rsidR="00846A5C" w:rsidRPr="00866012" w:rsidRDefault="00846A5C" w:rsidP="00813E55">
      <w:pPr>
        <w:pStyle w:val="BodyTextIndent2"/>
        <w:widowControl w:val="0"/>
        <w:spacing w:after="0" w:line="480" w:lineRule="exact"/>
        <w:ind w:left="0" w:hanging="426"/>
        <w:rPr>
          <w:lang w:val="en-US"/>
        </w:rPr>
      </w:pPr>
      <w:r>
        <w:rPr>
          <w:lang w:val="en-GB"/>
        </w:rPr>
        <w:t>V</w:t>
      </w:r>
      <w:r w:rsidRPr="0014799C">
        <w:t xml:space="preserve">an den Bos, K. (1999). What are we talking about when we talk about no-voice procedures? On the psychology of the fair outcome effect. </w:t>
      </w:r>
      <w:r w:rsidRPr="0014799C">
        <w:rPr>
          <w:i/>
        </w:rPr>
        <w:t>Journal of Experimental Social Psychology, 35,</w:t>
      </w:r>
      <w:r>
        <w:t xml:space="preserve"> 560</w:t>
      </w:r>
      <w:r w:rsidRPr="00866012">
        <w:rPr>
          <w:lang w:val="en-US"/>
        </w:rPr>
        <w:t>-</w:t>
      </w:r>
      <w:r w:rsidRPr="0014799C">
        <w:t>577.</w:t>
      </w:r>
    </w:p>
    <w:p w14:paraId="0CBA08BC" w14:textId="77777777" w:rsidR="00846A5C" w:rsidRDefault="00846A5C" w:rsidP="00813E55">
      <w:pPr>
        <w:pStyle w:val="BodyTextIndent2"/>
        <w:widowControl w:val="0"/>
        <w:spacing w:after="0" w:line="480" w:lineRule="exact"/>
        <w:ind w:left="0" w:hanging="426"/>
        <w:rPr>
          <w:lang w:val="nl-NL"/>
        </w:rPr>
      </w:pPr>
      <w:r>
        <w:rPr>
          <w:lang w:val="nl-NL"/>
        </w:rPr>
        <w:t>V</w:t>
      </w:r>
      <w:r w:rsidRPr="00F41C64">
        <w:rPr>
          <w:lang w:val="nl-NL"/>
        </w:rPr>
        <w:t xml:space="preserve">an den Bos, K., Vermunt, R., &amp; Wilke, H. A. M. (1996). </w:t>
      </w:r>
      <w:r w:rsidRPr="0014799C">
        <w:t xml:space="preserve">The consistency rule and the voice effect: The influence of expectations on procedural fairness judgments and performance. </w:t>
      </w:r>
      <w:r w:rsidRPr="0014799C">
        <w:rPr>
          <w:i/>
          <w:lang w:val="nl-NL"/>
        </w:rPr>
        <w:t xml:space="preserve">European Journal of Social Psychology, </w:t>
      </w:r>
      <w:r w:rsidRPr="0014799C">
        <w:rPr>
          <w:lang w:val="nl-NL"/>
        </w:rPr>
        <w:t>26, 411-428.</w:t>
      </w:r>
    </w:p>
    <w:p w14:paraId="57EDD170" w14:textId="77777777" w:rsidR="00846A5C" w:rsidRPr="0014799C" w:rsidRDefault="00846A5C" w:rsidP="00813E55">
      <w:pPr>
        <w:pStyle w:val="BodyTextIndent"/>
        <w:widowControl w:val="0"/>
        <w:spacing w:after="0" w:line="480" w:lineRule="exact"/>
        <w:ind w:left="0" w:hanging="426"/>
        <w:contextualSpacing/>
      </w:pPr>
      <w:r w:rsidRPr="0014799C">
        <w:rPr>
          <w:lang w:val="nl-NL"/>
        </w:rPr>
        <w:t xml:space="preserve">Van Dijke, M. H., &amp; De Cremer, D. (2008). </w:t>
      </w:r>
      <w:r w:rsidRPr="0014799C">
        <w:t xml:space="preserve">How leader prototypicality affects followers' status: The role of procedural fairness. </w:t>
      </w:r>
      <w:r w:rsidRPr="0014799C">
        <w:rPr>
          <w:i/>
        </w:rPr>
        <w:t>European Journal of Work and Organizational Psychology, 17,</w:t>
      </w:r>
      <w:r w:rsidRPr="0014799C">
        <w:t xml:space="preserve"> 226-250.</w:t>
      </w:r>
    </w:p>
    <w:p w14:paraId="598897EB" w14:textId="77777777" w:rsidR="00846A5C" w:rsidRPr="0014799C" w:rsidRDefault="00846A5C" w:rsidP="00813E55">
      <w:pPr>
        <w:pStyle w:val="BodyTextIndent"/>
        <w:widowControl w:val="0"/>
        <w:spacing w:after="0" w:line="480" w:lineRule="exact"/>
        <w:ind w:left="0" w:hanging="426"/>
        <w:contextualSpacing/>
        <w:rPr>
          <w:i/>
          <w:lang w:val="nl-NL"/>
        </w:rPr>
      </w:pPr>
      <w:r w:rsidRPr="0014799C">
        <w:t>Van Dijke, M. H., De Cremer, D</w:t>
      </w:r>
      <w:r>
        <w:t>., Brebels, L., &amp; V</w:t>
      </w:r>
      <w:r w:rsidRPr="0014799C">
        <w:t xml:space="preserve">an Quaquebeke, N. (in press). </w:t>
      </w:r>
      <w:r w:rsidRPr="0014799C">
        <w:rPr>
          <w:lang w:val="en-GB"/>
        </w:rPr>
        <w:t xml:space="preserve">Willing and able: Action-state orientation and the relation between procedural justice and cooperation. </w:t>
      </w:r>
      <w:r w:rsidRPr="0014799C">
        <w:rPr>
          <w:i/>
          <w:lang w:val="nl-NL"/>
        </w:rPr>
        <w:t>Journal of Management.</w:t>
      </w:r>
    </w:p>
    <w:p w14:paraId="6838F13A" w14:textId="77777777" w:rsidR="00846A5C" w:rsidRPr="0014799C" w:rsidRDefault="00846A5C" w:rsidP="00813E55">
      <w:pPr>
        <w:widowControl w:val="0"/>
        <w:suppressAutoHyphens/>
        <w:spacing w:line="480" w:lineRule="exact"/>
        <w:ind w:hanging="426"/>
        <w:contextualSpacing/>
      </w:pPr>
      <w:r w:rsidRPr="0014799C">
        <w:rPr>
          <w:lang w:val="nl-NL"/>
        </w:rPr>
        <w:t xml:space="preserve">Van Dijke, M. H., </w:t>
      </w:r>
      <w:r>
        <w:rPr>
          <w:lang w:val="nl-NL"/>
        </w:rPr>
        <w:t>De Cremer, D., Mayer, D. A., &amp; V</w:t>
      </w:r>
      <w:r w:rsidRPr="0014799C">
        <w:rPr>
          <w:lang w:val="nl-NL"/>
        </w:rPr>
        <w:t xml:space="preserve">an Quaquebeke, N. (2012). </w:t>
      </w:r>
      <w:r w:rsidRPr="0014799C">
        <w:t xml:space="preserve">When does procedural fairness promote organizational citizenship behavior? </w:t>
      </w:r>
      <w:proofErr w:type="gramStart"/>
      <w:r w:rsidRPr="0014799C">
        <w:t>Integrating empowering leadership types in relational justice models.</w:t>
      </w:r>
      <w:proofErr w:type="gramEnd"/>
      <w:r w:rsidRPr="0014799C">
        <w:t xml:space="preserve"> </w:t>
      </w:r>
      <w:r w:rsidRPr="0014799C">
        <w:rPr>
          <w:i/>
        </w:rPr>
        <w:t>Organizational Behavior and Human Decision Processes, 117,</w:t>
      </w:r>
      <w:r w:rsidRPr="0014799C">
        <w:t xml:space="preserve"> 235-248.</w:t>
      </w:r>
    </w:p>
    <w:p w14:paraId="6B8B3C9F" w14:textId="77777777" w:rsidR="00846A5C" w:rsidRDefault="00846A5C" w:rsidP="00813E55">
      <w:pPr>
        <w:widowControl w:val="0"/>
        <w:spacing w:line="480" w:lineRule="exact"/>
        <w:ind w:hanging="426"/>
        <w:contextualSpacing/>
      </w:pPr>
      <w:r w:rsidRPr="0014799C">
        <w:t>Van Prooijen, J.</w:t>
      </w:r>
      <w:r>
        <w:t xml:space="preserve"> </w:t>
      </w:r>
      <w:r w:rsidRPr="0014799C">
        <w:t xml:space="preserve">-W. (2009). </w:t>
      </w:r>
      <w:proofErr w:type="gramStart"/>
      <w:r w:rsidRPr="0014799C">
        <w:t>Procedural justice as autonomy regulation.</w:t>
      </w:r>
      <w:proofErr w:type="gramEnd"/>
      <w:r w:rsidRPr="0014799C">
        <w:t xml:space="preserve"> </w:t>
      </w:r>
      <w:r w:rsidRPr="0014799C">
        <w:rPr>
          <w:i/>
        </w:rPr>
        <w:t>Journal of Personality and Social Psychology, 96,</w:t>
      </w:r>
      <w:r w:rsidRPr="0014799C">
        <w:t xml:space="preserve"> 1166-1180.</w:t>
      </w:r>
    </w:p>
    <w:p w14:paraId="57A197F2" w14:textId="77777777" w:rsidR="00846A5C" w:rsidRPr="007A5F5E" w:rsidRDefault="00846A5C" w:rsidP="00813E55">
      <w:pPr>
        <w:widowControl w:val="0"/>
        <w:spacing w:line="480" w:lineRule="exact"/>
        <w:ind w:hanging="426"/>
        <w:contextualSpacing/>
        <w:rPr>
          <w:lang w:val="en-GB"/>
        </w:rPr>
      </w:pPr>
      <w:r w:rsidRPr="0045780F">
        <w:rPr>
          <w:lang w:val="en-GB"/>
        </w:rPr>
        <w:lastRenderedPageBreak/>
        <w:t xml:space="preserve">Van Prooijen, J. -W., Van den Bos, K., &amp; Wilke, H. A. M. (2002). </w:t>
      </w:r>
      <w:r w:rsidRPr="007A5F5E">
        <w:rPr>
          <w:lang w:val="en-GB"/>
        </w:rPr>
        <w:t xml:space="preserve">Procedural justice and status: Status salience as antecedent of procedural fairness effects. </w:t>
      </w:r>
      <w:r w:rsidRPr="007A5F5E">
        <w:rPr>
          <w:i/>
          <w:lang w:val="en-GB"/>
        </w:rPr>
        <w:t>Journal of Personality and Social Psychology, 83,</w:t>
      </w:r>
      <w:r w:rsidRPr="007A5F5E">
        <w:rPr>
          <w:lang w:val="en-GB"/>
        </w:rPr>
        <w:t xml:space="preserve"> 1353</w:t>
      </w:r>
      <w:r>
        <w:rPr>
          <w:lang w:val="en-GB"/>
        </w:rPr>
        <w:t>-</w:t>
      </w:r>
      <w:r w:rsidRPr="007A5F5E">
        <w:rPr>
          <w:lang w:val="en-GB"/>
        </w:rPr>
        <w:t>1361.</w:t>
      </w:r>
    </w:p>
    <w:p w14:paraId="6D4F063D" w14:textId="77777777" w:rsidR="00846A5C" w:rsidRPr="00840A19" w:rsidRDefault="00846A5C" w:rsidP="00813E55">
      <w:pPr>
        <w:widowControl w:val="0"/>
        <w:spacing w:line="480" w:lineRule="exact"/>
        <w:ind w:hanging="426"/>
        <w:contextualSpacing/>
      </w:pPr>
      <w:r w:rsidRPr="00B058CF">
        <w:rPr>
          <w:lang w:val="nl-NL"/>
        </w:rPr>
        <w:t>Van Tilburg, W. A. P.</w:t>
      </w:r>
      <w:r w:rsidRPr="00670B4A">
        <w:rPr>
          <w:lang w:val="nl-NL"/>
        </w:rPr>
        <w:t xml:space="preserve">, Igou, E. R., &amp; Sedikides, C. (2013). </w:t>
      </w:r>
      <w:r>
        <w:t xml:space="preserve">In search of meaningfulness: Nostalgia as an antidote to boredom. </w:t>
      </w:r>
      <w:r w:rsidRPr="00840A19">
        <w:rPr>
          <w:bCs/>
          <w:i/>
          <w:iCs/>
          <w:color w:val="000000"/>
        </w:rPr>
        <w:t>Emotion, 13</w:t>
      </w:r>
      <w:r w:rsidRPr="00840A19">
        <w:rPr>
          <w:bCs/>
          <w:color w:val="000000"/>
        </w:rPr>
        <w:t>, 450-461.</w:t>
      </w:r>
    </w:p>
    <w:p w14:paraId="0FCA43DF" w14:textId="77777777" w:rsidR="00846A5C" w:rsidRDefault="00846A5C" w:rsidP="00813E55">
      <w:pPr>
        <w:widowControl w:val="0"/>
        <w:spacing w:line="480" w:lineRule="exact"/>
        <w:ind w:hanging="426"/>
        <w:contextualSpacing/>
      </w:pPr>
      <w:proofErr w:type="gramStart"/>
      <w:r w:rsidRPr="00E25C36">
        <w:rPr>
          <w:bCs/>
          <w:color w:val="000000"/>
        </w:rPr>
        <w:t xml:space="preserve">Vess, M., Arndt, J., Routledge, C., </w:t>
      </w:r>
      <w:r w:rsidRPr="00E25C36">
        <w:t>Sedikides, C., &amp; Wildschut, T. (</w:t>
      </w:r>
      <w:r>
        <w:t>2012</w:t>
      </w:r>
      <w:r w:rsidRPr="00E25C36">
        <w:t>).</w:t>
      </w:r>
      <w:proofErr w:type="gramEnd"/>
      <w:r w:rsidRPr="00E25C36">
        <w:t xml:space="preserve"> </w:t>
      </w:r>
      <w:proofErr w:type="gramStart"/>
      <w:r w:rsidRPr="00E25C36">
        <w:t>Nostalgia as a resource for the self.</w:t>
      </w:r>
      <w:proofErr w:type="gramEnd"/>
      <w:r w:rsidRPr="00E25C36">
        <w:t xml:space="preserve"> </w:t>
      </w:r>
      <w:r w:rsidRPr="00E25C36">
        <w:rPr>
          <w:i/>
          <w:iCs/>
        </w:rPr>
        <w:t>Self and Identity</w:t>
      </w:r>
      <w:r>
        <w:rPr>
          <w:i/>
          <w:iCs/>
        </w:rPr>
        <w:t>, 11</w:t>
      </w:r>
      <w:r>
        <w:t>, 273-284.</w:t>
      </w:r>
    </w:p>
    <w:p w14:paraId="5D9A79AF" w14:textId="77777777" w:rsidR="00846A5C" w:rsidRDefault="00846A5C" w:rsidP="00813E55">
      <w:pPr>
        <w:widowControl w:val="0"/>
        <w:spacing w:line="480" w:lineRule="exact"/>
        <w:ind w:hanging="426"/>
        <w:contextualSpacing/>
      </w:pPr>
      <w:proofErr w:type="gramStart"/>
      <w:r w:rsidRPr="00A34A7A">
        <w:t>Watson, D., Clark, L. A., &amp; Tellegen, A. (1988).</w:t>
      </w:r>
      <w:proofErr w:type="gramEnd"/>
      <w:r w:rsidRPr="00A34A7A">
        <w:t xml:space="preserve"> </w:t>
      </w:r>
      <w:r>
        <w:t xml:space="preserve">Development and validation of brief measures of positive and negative affect: The PANAS scales. </w:t>
      </w:r>
      <w:r w:rsidRPr="005471EE">
        <w:rPr>
          <w:i/>
        </w:rPr>
        <w:t>Journal of Personality and Social Psychology, 54</w:t>
      </w:r>
      <w:r>
        <w:t>, 1063-1070.</w:t>
      </w:r>
    </w:p>
    <w:p w14:paraId="40B3BA66" w14:textId="77777777" w:rsidR="00846A5C" w:rsidRPr="0014799C" w:rsidRDefault="00846A5C" w:rsidP="00813E55">
      <w:pPr>
        <w:pStyle w:val="BodyTextIndent"/>
        <w:widowControl w:val="0"/>
        <w:spacing w:after="0" w:line="480" w:lineRule="exact"/>
        <w:ind w:left="0" w:hanging="426"/>
        <w:contextualSpacing/>
        <w:rPr>
          <w:lang w:val="en-GB"/>
        </w:rPr>
      </w:pPr>
      <w:proofErr w:type="gramStart"/>
      <w:r w:rsidRPr="0014799C">
        <w:rPr>
          <w:lang w:val="en-GB"/>
        </w:rPr>
        <w:t>Wildschut, T., Sedikides, C., Arndt, J., &amp; Routledge, C. (2006).</w:t>
      </w:r>
      <w:proofErr w:type="gramEnd"/>
      <w:r w:rsidRPr="0014799C">
        <w:rPr>
          <w:lang w:val="en-GB"/>
        </w:rPr>
        <w:t xml:space="preserve"> Nostalgia: content, triggers, functions. </w:t>
      </w:r>
      <w:r w:rsidRPr="0014799C">
        <w:rPr>
          <w:i/>
          <w:lang w:val="en-GB"/>
        </w:rPr>
        <w:t>Journal of Personality and Social Psychology, 91,</w:t>
      </w:r>
      <w:r>
        <w:rPr>
          <w:lang w:val="en-GB"/>
        </w:rPr>
        <w:t xml:space="preserve"> 975-</w:t>
      </w:r>
      <w:r w:rsidRPr="0014799C">
        <w:rPr>
          <w:lang w:val="en-GB"/>
        </w:rPr>
        <w:t>993.</w:t>
      </w:r>
    </w:p>
    <w:p w14:paraId="4A02A169" w14:textId="77777777" w:rsidR="00846A5C" w:rsidRDefault="00846A5C" w:rsidP="00813E55">
      <w:pPr>
        <w:pStyle w:val="BodyTextIndent"/>
        <w:widowControl w:val="0"/>
        <w:spacing w:after="0" w:line="480" w:lineRule="exact"/>
        <w:ind w:left="0" w:hanging="426"/>
        <w:contextualSpacing/>
        <w:rPr>
          <w:lang w:val="en-GB"/>
        </w:rPr>
      </w:pPr>
      <w:proofErr w:type="gramStart"/>
      <w:r w:rsidRPr="0014799C">
        <w:rPr>
          <w:lang w:val="en-GB"/>
        </w:rPr>
        <w:t>Wildschut, T., Sedikides, C., Routledge, C., Arndt, J., &amp; Cordaro, F. (2010).</w:t>
      </w:r>
      <w:proofErr w:type="gramEnd"/>
      <w:r w:rsidRPr="0014799C">
        <w:rPr>
          <w:lang w:val="en-GB"/>
        </w:rPr>
        <w:t xml:space="preserve"> Nostalgia as a repository of social connectedness: The role of attachment-related avoidance. </w:t>
      </w:r>
      <w:r w:rsidRPr="0014799C">
        <w:rPr>
          <w:i/>
          <w:lang w:val="en-GB"/>
        </w:rPr>
        <w:t>Journal of Personality and Social Psychology, 98,</w:t>
      </w:r>
      <w:r>
        <w:rPr>
          <w:lang w:val="en-GB"/>
        </w:rPr>
        <w:t xml:space="preserve"> 573-</w:t>
      </w:r>
      <w:r w:rsidRPr="0014799C">
        <w:rPr>
          <w:lang w:val="en-GB"/>
        </w:rPr>
        <w:t>586.</w:t>
      </w:r>
    </w:p>
    <w:p w14:paraId="61F7287C" w14:textId="53DCC5D3" w:rsidR="00846A5C" w:rsidRDefault="00846A5C" w:rsidP="00813E55">
      <w:pPr>
        <w:pStyle w:val="BodyTextIndent"/>
        <w:widowControl w:val="0"/>
        <w:spacing w:after="0" w:line="480" w:lineRule="exact"/>
        <w:ind w:left="0" w:hanging="426"/>
        <w:contextualSpacing/>
        <w:rPr>
          <w:lang w:val="en-GB"/>
        </w:rPr>
      </w:pPr>
      <w:proofErr w:type="gramStart"/>
      <w:r w:rsidRPr="00C5354D">
        <w:rPr>
          <w:lang w:val="en-GB"/>
        </w:rPr>
        <w:t>Williams, K. D., Forgas, J. P., &amp; von Hippel, W. (Eds.).</w:t>
      </w:r>
      <w:proofErr w:type="gramEnd"/>
      <w:r w:rsidRPr="00C5354D">
        <w:rPr>
          <w:lang w:val="en-GB"/>
        </w:rPr>
        <w:t xml:space="preserve"> (2005). </w:t>
      </w:r>
      <w:proofErr w:type="gramStart"/>
      <w:r w:rsidRPr="009A36F4">
        <w:rPr>
          <w:i/>
          <w:lang w:val="en-GB"/>
        </w:rPr>
        <w:t>The</w:t>
      </w:r>
      <w:proofErr w:type="gramEnd"/>
      <w:r w:rsidRPr="009A36F4">
        <w:rPr>
          <w:i/>
          <w:lang w:val="en-GB"/>
        </w:rPr>
        <w:t xml:space="preserve"> social outcast: Ostracism, social exclusion, rejection, and bullying.</w:t>
      </w:r>
      <w:r w:rsidRPr="00C5354D">
        <w:rPr>
          <w:lang w:val="en-GB"/>
        </w:rPr>
        <w:t xml:space="preserve"> New York,</w:t>
      </w:r>
      <w:r>
        <w:rPr>
          <w:lang w:val="en-GB"/>
        </w:rPr>
        <w:t xml:space="preserve"> </w:t>
      </w:r>
      <w:r w:rsidRPr="00C5354D">
        <w:rPr>
          <w:lang w:val="en-GB"/>
        </w:rPr>
        <w:t>NY: Psychology Press.</w:t>
      </w:r>
    </w:p>
    <w:p w14:paraId="13136A30" w14:textId="1D7DC711" w:rsidR="001470FB" w:rsidRDefault="001470FB" w:rsidP="00813E55">
      <w:pPr>
        <w:pStyle w:val="BodyTextIndent"/>
        <w:widowControl w:val="0"/>
        <w:spacing w:after="0" w:line="480" w:lineRule="exact"/>
        <w:ind w:left="0" w:hanging="426"/>
        <w:contextualSpacing/>
        <w:rPr>
          <w:lang w:val="en-GB"/>
        </w:rPr>
      </w:pPr>
      <w:proofErr w:type="gramStart"/>
      <w:r w:rsidRPr="00B71ABD">
        <w:rPr>
          <w:lang w:val="en-GB"/>
        </w:rPr>
        <w:t>Williams, L. J., &amp; Anderson, S. E. (1991).</w:t>
      </w:r>
      <w:proofErr w:type="gramEnd"/>
      <w:r w:rsidRPr="00B71ABD">
        <w:rPr>
          <w:lang w:val="en-GB"/>
        </w:rPr>
        <w:t xml:space="preserve"> </w:t>
      </w:r>
      <w:proofErr w:type="gramStart"/>
      <w:r w:rsidRPr="00B71ABD">
        <w:rPr>
          <w:lang w:val="en-GB"/>
        </w:rPr>
        <w:t>Job satisfaction and organizational commitment as predictors of organizational citizenship and in-role behaviors.</w:t>
      </w:r>
      <w:proofErr w:type="gramEnd"/>
      <w:r w:rsidRPr="00B71ABD">
        <w:rPr>
          <w:lang w:val="en-GB"/>
        </w:rPr>
        <w:t xml:space="preserve"> </w:t>
      </w:r>
      <w:r w:rsidRPr="00B71ABD">
        <w:rPr>
          <w:i/>
          <w:lang w:val="en-GB"/>
        </w:rPr>
        <w:t>Journal of Management, 17,</w:t>
      </w:r>
      <w:r w:rsidRPr="00B71ABD">
        <w:rPr>
          <w:lang w:val="en-GB"/>
        </w:rPr>
        <w:t xml:space="preserve"> 601–617.</w:t>
      </w:r>
    </w:p>
    <w:p w14:paraId="61D91A1A" w14:textId="77777777" w:rsidR="00846A5C" w:rsidRPr="0014799C" w:rsidRDefault="00846A5C" w:rsidP="00813E55">
      <w:pPr>
        <w:pStyle w:val="BodyTextIndent"/>
        <w:widowControl w:val="0"/>
        <w:spacing w:after="0" w:line="480" w:lineRule="exact"/>
        <w:ind w:left="0" w:hanging="426"/>
        <w:contextualSpacing/>
      </w:pPr>
      <w:r w:rsidRPr="00B058CF">
        <w:rPr>
          <w:lang w:val="nl-NL"/>
        </w:rPr>
        <w:t xml:space="preserve">Zhou, X., Sedikides, C., Wildschut, C., &amp; Gao, D.-G. (2008). </w:t>
      </w:r>
      <w:r w:rsidRPr="0014799C">
        <w:rPr>
          <w:lang w:val="en-GB"/>
        </w:rPr>
        <w:t xml:space="preserve">Counteracting loneliness: On the restorative function of nostalgia. </w:t>
      </w:r>
      <w:r w:rsidRPr="0014799C">
        <w:rPr>
          <w:i/>
          <w:lang w:val="en-GB"/>
        </w:rPr>
        <w:t>Psychological Science, 19,</w:t>
      </w:r>
      <w:r>
        <w:rPr>
          <w:lang w:val="en-GB"/>
        </w:rPr>
        <w:t xml:space="preserve"> 1023-</w:t>
      </w:r>
      <w:r w:rsidRPr="0014799C">
        <w:rPr>
          <w:lang w:val="en-GB"/>
        </w:rPr>
        <w:t>1029.</w:t>
      </w:r>
      <w:r w:rsidRPr="0014799C">
        <w:t xml:space="preserve"> </w:t>
      </w:r>
    </w:p>
    <w:p w14:paraId="60CB375A" w14:textId="77777777" w:rsidR="00846A5C" w:rsidRDefault="00846A5C" w:rsidP="00813E55">
      <w:pPr>
        <w:pStyle w:val="BodyTextIndent"/>
        <w:widowControl w:val="0"/>
        <w:spacing w:after="0" w:line="480" w:lineRule="exact"/>
        <w:ind w:left="0" w:hanging="426"/>
        <w:contextualSpacing/>
        <w:rPr>
          <w:rFonts w:eastAsia="PMingLiU"/>
          <w:lang w:val="en-GB" w:eastAsia="zh-TW"/>
        </w:rPr>
      </w:pPr>
      <w:r w:rsidRPr="0014799C">
        <w:rPr>
          <w:lang w:val="en-GB"/>
        </w:rPr>
        <w:t xml:space="preserve">Zhou, X, Wildschut, T., Sedikides, C., Shi, K., &amp; Feng, C. (2012). Nostalgia: The gift that keeps on giving. </w:t>
      </w:r>
      <w:r w:rsidRPr="0014799C">
        <w:rPr>
          <w:i/>
          <w:lang w:val="en-GB"/>
        </w:rPr>
        <w:t>Journal of Consumer Research, 39,</w:t>
      </w:r>
      <w:r>
        <w:rPr>
          <w:lang w:val="en-GB"/>
        </w:rPr>
        <w:t xml:space="preserve"> 39-50</w:t>
      </w:r>
      <w:r>
        <w:rPr>
          <w:rFonts w:eastAsia="PMingLiU" w:hint="eastAsia"/>
          <w:lang w:val="en-GB" w:eastAsia="zh-TW"/>
        </w:rPr>
        <w:t>.</w:t>
      </w:r>
    </w:p>
    <w:p w14:paraId="6F1764B7" w14:textId="25900F43" w:rsidR="00846A5C" w:rsidRDefault="00846A5C" w:rsidP="00813E55">
      <w:pPr>
        <w:pStyle w:val="BodyTextIndent"/>
        <w:widowControl w:val="0"/>
        <w:spacing w:after="0" w:line="480" w:lineRule="exact"/>
        <w:ind w:left="0" w:hanging="426"/>
        <w:contextualSpacing/>
        <w:rPr>
          <w:rFonts w:eastAsia="PMingLiU"/>
          <w:lang w:val="en-GB" w:eastAsia="zh-TW"/>
        </w:rPr>
      </w:pPr>
      <w:r w:rsidRPr="00A34A7A">
        <w:rPr>
          <w:rFonts w:eastAsia="PMingLiU"/>
          <w:lang w:val="nl-NL" w:eastAsia="zh-TW"/>
        </w:rPr>
        <w:t>Zhou, X., Wildschut, T., Sedikides, C., Chen, X., &amp; Vingerhoets, A.</w:t>
      </w:r>
      <w:r w:rsidRPr="004010E2">
        <w:rPr>
          <w:rFonts w:eastAsia="PMingLiU"/>
          <w:lang w:val="nl-NL" w:eastAsia="zh-TW"/>
        </w:rPr>
        <w:t xml:space="preserve"> (2012). </w:t>
      </w:r>
      <w:r w:rsidRPr="00930F8F">
        <w:rPr>
          <w:rFonts w:eastAsia="PMingLiU"/>
          <w:lang w:val="en-GB" w:eastAsia="zh-TW"/>
        </w:rPr>
        <w:t xml:space="preserve">Heartwarming </w:t>
      </w:r>
      <w:r>
        <w:rPr>
          <w:rFonts w:eastAsia="PMingLiU"/>
          <w:lang w:val="en-GB" w:eastAsia="zh-TW"/>
        </w:rPr>
        <w:t>memories: Nostalgia maintains physiological c</w:t>
      </w:r>
      <w:r w:rsidRPr="00930F8F">
        <w:rPr>
          <w:rFonts w:eastAsia="PMingLiU"/>
          <w:lang w:val="en-GB" w:eastAsia="zh-TW"/>
        </w:rPr>
        <w:t>omfort</w:t>
      </w:r>
      <w:r>
        <w:rPr>
          <w:rFonts w:eastAsia="PMingLiU"/>
          <w:lang w:val="en-GB" w:eastAsia="zh-TW"/>
        </w:rPr>
        <w:t xml:space="preserve">. </w:t>
      </w:r>
      <w:r w:rsidRPr="00F9590D">
        <w:rPr>
          <w:rFonts w:eastAsia="PMingLiU"/>
          <w:i/>
          <w:lang w:val="en-GB" w:eastAsia="zh-TW"/>
        </w:rPr>
        <w:t>Emotion, 12,</w:t>
      </w:r>
      <w:r>
        <w:rPr>
          <w:rFonts w:eastAsia="PMingLiU"/>
          <w:lang w:val="en-GB" w:eastAsia="zh-TW"/>
        </w:rPr>
        <w:t xml:space="preserve"> 678-</w:t>
      </w:r>
      <w:r w:rsidRPr="00930F8F">
        <w:rPr>
          <w:rFonts w:eastAsia="PMingLiU"/>
          <w:lang w:val="en-GB" w:eastAsia="zh-TW"/>
        </w:rPr>
        <w:t>684</w:t>
      </w:r>
      <w:r>
        <w:rPr>
          <w:rFonts w:eastAsia="PMingLiU"/>
          <w:lang w:val="en-GB" w:eastAsia="zh-TW"/>
        </w:rPr>
        <w:t>.</w:t>
      </w:r>
    </w:p>
    <w:p w14:paraId="7FC706B1" w14:textId="5E7A5EC6" w:rsidR="00930F8F" w:rsidRPr="00846A5C" w:rsidRDefault="00846A5C" w:rsidP="00813E55">
      <w:pPr>
        <w:widowControl w:val="0"/>
        <w:spacing w:line="480" w:lineRule="exact"/>
        <w:jc w:val="center"/>
        <w:rPr>
          <w:rFonts w:eastAsia="PMingLiU"/>
          <w:lang w:val="en-GB" w:eastAsia="zh-TW"/>
        </w:rPr>
      </w:pPr>
      <w:r>
        <w:rPr>
          <w:rFonts w:eastAsia="PMingLiU"/>
          <w:lang w:val="en-GB" w:eastAsia="zh-TW"/>
        </w:rPr>
        <w:br w:type="page"/>
      </w:r>
      <w:r w:rsidR="00251678" w:rsidRPr="00251678">
        <w:rPr>
          <w:rFonts w:eastAsia="PMingLiU"/>
          <w:b/>
          <w:lang w:val="en-GB" w:eastAsia="zh-TW"/>
        </w:rPr>
        <w:lastRenderedPageBreak/>
        <w:t>Footnotes</w:t>
      </w:r>
    </w:p>
    <w:p w14:paraId="465246D3" w14:textId="6B4FC46E" w:rsidR="00161F58" w:rsidRDefault="00F17532" w:rsidP="00813E55">
      <w:pPr>
        <w:widowControl w:val="0"/>
        <w:spacing w:line="480" w:lineRule="exact"/>
        <w:ind w:firstLine="567"/>
      </w:pPr>
      <w:r>
        <w:rPr>
          <w:spacing w:val="-4"/>
          <w:vertAlign w:val="superscript"/>
        </w:rPr>
        <w:t>1</w:t>
      </w:r>
      <w:r w:rsidR="00161F58">
        <w:rPr>
          <w:spacing w:val="-4"/>
        </w:rPr>
        <w:t xml:space="preserve"> </w:t>
      </w:r>
      <w:r w:rsidR="00E777F5">
        <w:rPr>
          <w:spacing w:val="-4"/>
        </w:rPr>
        <w:t>Although t</w:t>
      </w:r>
      <w:r w:rsidR="00E3605C">
        <w:rPr>
          <w:spacing w:val="-4"/>
        </w:rPr>
        <w:t xml:space="preserve">here is little empirical evidence that </w:t>
      </w:r>
      <w:r w:rsidR="006B6E84">
        <w:rPr>
          <w:spacing w:val="-4"/>
        </w:rPr>
        <w:t xml:space="preserve">cooperative </w:t>
      </w:r>
      <w:r w:rsidR="00E3605C">
        <w:rPr>
          <w:spacing w:val="-4"/>
        </w:rPr>
        <w:t>responses to procedural justice are targeted at the source of justice (Colquitt</w:t>
      </w:r>
      <w:r w:rsidR="00B71ABD">
        <w:rPr>
          <w:spacing w:val="-4"/>
        </w:rPr>
        <w:t xml:space="preserve"> et al.</w:t>
      </w:r>
      <w:r w:rsidR="00E3605C">
        <w:rPr>
          <w:spacing w:val="-4"/>
        </w:rPr>
        <w:t>, 2013)</w:t>
      </w:r>
      <w:r w:rsidR="00E777F5">
        <w:rPr>
          <w:spacing w:val="-4"/>
        </w:rPr>
        <w:t>, w</w:t>
      </w:r>
      <w:r w:rsidR="00E3605C">
        <w:rPr>
          <w:spacing w:val="-4"/>
        </w:rPr>
        <w:t xml:space="preserve">e tested whether nostalgia buffers the relation of procedural justice with </w:t>
      </w:r>
      <w:r w:rsidR="00DE6827">
        <w:rPr>
          <w:spacing w:val="-4"/>
        </w:rPr>
        <w:t xml:space="preserve">specifically targeted </w:t>
      </w:r>
      <w:r w:rsidR="00E3605C">
        <w:rPr>
          <w:spacing w:val="-4"/>
        </w:rPr>
        <w:t xml:space="preserve">OCB dimensions. </w:t>
      </w:r>
      <w:r w:rsidR="00161F58">
        <w:rPr>
          <w:spacing w:val="-4"/>
        </w:rPr>
        <w:t xml:space="preserve">The Podsakoff et al. (1990) instrument measures </w:t>
      </w:r>
      <w:r w:rsidR="007731BA">
        <w:rPr>
          <w:spacing w:val="-4"/>
        </w:rPr>
        <w:t xml:space="preserve">all </w:t>
      </w:r>
      <w:r w:rsidR="00161F58">
        <w:rPr>
          <w:spacing w:val="-4"/>
        </w:rPr>
        <w:t xml:space="preserve">dimensions of </w:t>
      </w:r>
      <w:r w:rsidR="00161F58" w:rsidRPr="009C0BE2">
        <w:rPr>
          <w:spacing w:val="-4"/>
        </w:rPr>
        <w:t>Organ</w:t>
      </w:r>
      <w:r w:rsidR="00161F58">
        <w:rPr>
          <w:spacing w:val="-4"/>
        </w:rPr>
        <w:t xml:space="preserve">’s </w:t>
      </w:r>
      <w:r w:rsidR="00161F58" w:rsidRPr="009C0BE2">
        <w:rPr>
          <w:spacing w:val="-4"/>
        </w:rPr>
        <w:t>(1988)</w:t>
      </w:r>
      <w:r w:rsidR="00161F58">
        <w:rPr>
          <w:spacing w:val="-4"/>
        </w:rPr>
        <w:t xml:space="preserve"> OCB taxonomy (</w:t>
      </w:r>
      <w:r w:rsidR="00161F58" w:rsidRPr="009C0BE2">
        <w:rPr>
          <w:spacing w:val="-4"/>
        </w:rPr>
        <w:t>altruism, conscientiousness, sportsmanship, courtesy, and civic virtue</w:t>
      </w:r>
      <w:r w:rsidR="00161F58">
        <w:rPr>
          <w:spacing w:val="-4"/>
        </w:rPr>
        <w:t>)</w:t>
      </w:r>
      <w:r w:rsidR="004A1760">
        <w:rPr>
          <w:spacing w:val="-4"/>
        </w:rPr>
        <w:t>,</w:t>
      </w:r>
      <w:r w:rsidR="00DE6827">
        <w:rPr>
          <w:spacing w:val="-4"/>
        </w:rPr>
        <w:t xml:space="preserve"> but some of t</w:t>
      </w:r>
      <w:r w:rsidR="00161F58">
        <w:rPr>
          <w:spacing w:val="-4"/>
        </w:rPr>
        <w:t>hese dimensions overlap with each other</w:t>
      </w:r>
      <w:r w:rsidR="00DE6827">
        <w:rPr>
          <w:spacing w:val="-4"/>
        </w:rPr>
        <w:t xml:space="preserve"> in terms of target</w:t>
      </w:r>
      <w:r w:rsidR="007731BA">
        <w:rPr>
          <w:spacing w:val="-4"/>
        </w:rPr>
        <w:t>.</w:t>
      </w:r>
      <w:r w:rsidR="00472045">
        <w:rPr>
          <w:spacing w:val="-4"/>
        </w:rPr>
        <w:t xml:space="preserve"> </w:t>
      </w:r>
      <w:r w:rsidR="00161F58">
        <w:rPr>
          <w:spacing w:val="-4"/>
        </w:rPr>
        <w:t xml:space="preserve">OCB </w:t>
      </w:r>
      <w:r w:rsidR="00161F58" w:rsidRPr="009C0BE2">
        <w:rPr>
          <w:spacing w:val="-4"/>
        </w:rPr>
        <w:t>directed toward individuals (OCBI</w:t>
      </w:r>
      <w:r w:rsidR="00161F58">
        <w:rPr>
          <w:spacing w:val="-4"/>
        </w:rPr>
        <w:t>;</w:t>
      </w:r>
      <w:r w:rsidR="00161F58" w:rsidRPr="009C0BE2">
        <w:rPr>
          <w:spacing w:val="-4"/>
        </w:rPr>
        <w:t xml:space="preserve"> </w:t>
      </w:r>
      <w:r w:rsidR="00636DE3">
        <w:rPr>
          <w:spacing w:val="-4"/>
        </w:rPr>
        <w:t>a</w:t>
      </w:r>
      <w:r w:rsidR="00161F58" w:rsidRPr="009C0BE2">
        <w:rPr>
          <w:spacing w:val="-4"/>
        </w:rPr>
        <w:t xml:space="preserve">ltruism and courtesy) </w:t>
      </w:r>
      <w:r w:rsidR="00923AAC">
        <w:rPr>
          <w:spacing w:val="-4"/>
        </w:rPr>
        <w:t>does not o</w:t>
      </w:r>
      <w:r w:rsidR="00DE6827">
        <w:rPr>
          <w:spacing w:val="-4"/>
        </w:rPr>
        <w:t xml:space="preserve">verlap with </w:t>
      </w:r>
      <w:r w:rsidR="00161F58">
        <w:rPr>
          <w:spacing w:val="-4"/>
        </w:rPr>
        <w:t xml:space="preserve">OCB </w:t>
      </w:r>
      <w:r w:rsidR="00161F58" w:rsidRPr="009C0BE2">
        <w:rPr>
          <w:spacing w:val="-4"/>
        </w:rPr>
        <w:t>directed toward the organization (OCBO; sportsmanship, civic virtue, and conscientiousness</w:t>
      </w:r>
      <w:r w:rsidR="007731BA">
        <w:rPr>
          <w:spacing w:val="-4"/>
        </w:rPr>
        <w:t xml:space="preserve">; </w:t>
      </w:r>
      <w:r w:rsidR="007731BA" w:rsidRPr="009C0BE2">
        <w:rPr>
          <w:spacing w:val="-4"/>
        </w:rPr>
        <w:t xml:space="preserve">Williams </w:t>
      </w:r>
      <w:r w:rsidR="007731BA">
        <w:rPr>
          <w:spacing w:val="-4"/>
        </w:rPr>
        <w:t xml:space="preserve">&amp; </w:t>
      </w:r>
      <w:r w:rsidR="007731BA" w:rsidRPr="009C0BE2">
        <w:rPr>
          <w:spacing w:val="-4"/>
        </w:rPr>
        <w:t>Anderson</w:t>
      </w:r>
      <w:r w:rsidR="007731BA">
        <w:rPr>
          <w:spacing w:val="-4"/>
        </w:rPr>
        <w:t xml:space="preserve">, </w:t>
      </w:r>
      <w:r w:rsidR="007731BA" w:rsidRPr="009C0BE2">
        <w:rPr>
          <w:spacing w:val="-4"/>
        </w:rPr>
        <w:t>1991)</w:t>
      </w:r>
      <w:r w:rsidR="00161F58" w:rsidRPr="009C0BE2">
        <w:rPr>
          <w:spacing w:val="-4"/>
        </w:rPr>
        <w:t xml:space="preserve">. </w:t>
      </w:r>
      <w:r w:rsidR="000105FF">
        <w:rPr>
          <w:spacing w:val="-4"/>
        </w:rPr>
        <w:t>T</w:t>
      </w:r>
      <w:r w:rsidR="00161F58">
        <w:rPr>
          <w:spacing w:val="-4"/>
        </w:rPr>
        <w:t xml:space="preserve">he </w:t>
      </w:r>
      <w:r w:rsidR="0057588F">
        <w:t xml:space="preserve">Nostalgia Proneness </w:t>
      </w:r>
      <w:r w:rsidR="0057588F">
        <w:sym w:font="Symbol" w:char="F0B4"/>
      </w:r>
      <w:r w:rsidR="0057588F">
        <w:t xml:space="preserve"> </w:t>
      </w:r>
      <w:r w:rsidR="00161F58">
        <w:t xml:space="preserve">Procedural Justice interaction </w:t>
      </w:r>
      <w:r w:rsidR="00161F58" w:rsidRPr="00870B04">
        <w:t>significant</w:t>
      </w:r>
      <w:r w:rsidR="00E96EEB">
        <w:t>ly</w:t>
      </w:r>
      <w:r w:rsidR="00161F58">
        <w:t xml:space="preserve"> predict</w:t>
      </w:r>
      <w:r w:rsidR="00E96EEB">
        <w:t>ed</w:t>
      </w:r>
      <w:r w:rsidR="00161F58">
        <w:t xml:space="preserve"> OCBI, </w:t>
      </w:r>
      <w:r w:rsidR="00161F58" w:rsidRPr="0097610A">
        <w:rPr>
          <w:rFonts w:ascii="Symbol" w:hAnsi="Symbol"/>
          <w:i/>
          <w:iCs/>
        </w:rPr>
        <w:t></w:t>
      </w:r>
      <w:r w:rsidR="00161F58" w:rsidRPr="00870B04">
        <w:t xml:space="preserve"> = </w:t>
      </w:r>
      <w:r w:rsidR="00161F58">
        <w:t>-.</w:t>
      </w:r>
      <w:r w:rsidR="00F92838">
        <w:t>22</w:t>
      </w:r>
      <w:r w:rsidR="00161F58" w:rsidRPr="00870B04">
        <w:t xml:space="preserve">, </w:t>
      </w:r>
      <w:proofErr w:type="gramStart"/>
      <w:r w:rsidR="00161F58" w:rsidRPr="003C1BD7">
        <w:rPr>
          <w:i/>
        </w:rPr>
        <w:t>t</w:t>
      </w:r>
      <w:r w:rsidR="00161F58" w:rsidRPr="006B1DB3">
        <w:t>(</w:t>
      </w:r>
      <w:proofErr w:type="gramEnd"/>
      <w:r w:rsidR="00161F58" w:rsidRPr="006B1DB3">
        <w:t>126)</w:t>
      </w:r>
      <w:r w:rsidR="00161F58">
        <w:t xml:space="preserve"> = -2.</w:t>
      </w:r>
      <w:r w:rsidR="00F92838">
        <w:t>57</w:t>
      </w:r>
      <w:r w:rsidR="00161F58">
        <w:t xml:space="preserve">, </w:t>
      </w:r>
      <w:r w:rsidR="00161F58" w:rsidRPr="00870B04">
        <w:rPr>
          <w:i/>
        </w:rPr>
        <w:t>p</w:t>
      </w:r>
      <w:r w:rsidR="00161F58" w:rsidRPr="00870B04">
        <w:t xml:space="preserve"> </w:t>
      </w:r>
      <w:r w:rsidR="00161F58">
        <w:t>= .0</w:t>
      </w:r>
      <w:r w:rsidR="00F92838">
        <w:t xml:space="preserve">1, </w:t>
      </w:r>
      <w:r w:rsidR="00F92838" w:rsidRPr="00F92838">
        <w:rPr>
          <w:i/>
        </w:rPr>
        <w:t>f</w:t>
      </w:r>
      <w:r w:rsidR="00F92838" w:rsidRPr="00F92838">
        <w:rPr>
          <w:i/>
          <w:vertAlign w:val="superscript"/>
        </w:rPr>
        <w:t>2</w:t>
      </w:r>
      <w:r w:rsidR="00F92838">
        <w:t xml:space="preserve"> = .03</w:t>
      </w:r>
      <w:r w:rsidR="00161F58">
        <w:t xml:space="preserve">, </w:t>
      </w:r>
      <w:r w:rsidR="000105FF">
        <w:t xml:space="preserve">but not </w:t>
      </w:r>
      <w:r w:rsidR="00161F58">
        <w:t xml:space="preserve">OCBO, </w:t>
      </w:r>
      <w:r w:rsidR="00161F58" w:rsidRPr="0097610A">
        <w:rPr>
          <w:rFonts w:ascii="Symbol" w:hAnsi="Symbol"/>
          <w:i/>
          <w:iCs/>
        </w:rPr>
        <w:t></w:t>
      </w:r>
      <w:r w:rsidR="00161F58" w:rsidRPr="00870B04">
        <w:t xml:space="preserve"> = </w:t>
      </w:r>
      <w:r w:rsidR="00161F58">
        <w:t>-.</w:t>
      </w:r>
      <w:r w:rsidR="00F92838">
        <w:t>12</w:t>
      </w:r>
      <w:r w:rsidR="00161F58" w:rsidRPr="00870B04">
        <w:t xml:space="preserve">, </w:t>
      </w:r>
      <w:r w:rsidR="00161F58" w:rsidRPr="003C1BD7">
        <w:rPr>
          <w:i/>
        </w:rPr>
        <w:t>t</w:t>
      </w:r>
      <w:r w:rsidR="00161F58" w:rsidRPr="006B1DB3">
        <w:t>(126)</w:t>
      </w:r>
      <w:r w:rsidR="00161F58">
        <w:t xml:space="preserve"> = </w:t>
      </w:r>
      <w:r w:rsidR="00F92838">
        <w:t>-1.40</w:t>
      </w:r>
      <w:r w:rsidR="00161F58">
        <w:t xml:space="preserve">, </w:t>
      </w:r>
      <w:r w:rsidR="00161F58" w:rsidRPr="00870B04">
        <w:rPr>
          <w:i/>
        </w:rPr>
        <w:t>p</w:t>
      </w:r>
      <w:r w:rsidR="00161F58" w:rsidRPr="00870B04">
        <w:t xml:space="preserve"> </w:t>
      </w:r>
      <w:r w:rsidR="00161F58">
        <w:t>= .</w:t>
      </w:r>
      <w:r w:rsidR="00F92838">
        <w:t>17</w:t>
      </w:r>
      <w:r w:rsidR="00E3605C">
        <w:t xml:space="preserve">, </w:t>
      </w:r>
      <w:r w:rsidR="00E3605C" w:rsidRPr="00F92838">
        <w:rPr>
          <w:i/>
        </w:rPr>
        <w:t>f</w:t>
      </w:r>
      <w:r w:rsidR="00E3605C" w:rsidRPr="00F92838">
        <w:rPr>
          <w:i/>
          <w:vertAlign w:val="superscript"/>
        </w:rPr>
        <w:t>2</w:t>
      </w:r>
      <w:r w:rsidR="00E3605C">
        <w:t xml:space="preserve"> = .02</w:t>
      </w:r>
      <w:r w:rsidR="00161F58">
        <w:t>.</w:t>
      </w:r>
      <w:r w:rsidR="00B451AD">
        <w:t xml:space="preserve"> A repeated measures ANOVA showed</w:t>
      </w:r>
      <w:r w:rsidR="00D7639E">
        <w:t>, however,</w:t>
      </w:r>
      <w:r w:rsidR="00B451AD">
        <w:t xml:space="preserve"> that the </w:t>
      </w:r>
      <w:r w:rsidR="0057588F">
        <w:t xml:space="preserve">Nostalgia Proneness </w:t>
      </w:r>
      <w:r w:rsidR="0057588F">
        <w:sym w:font="Symbol" w:char="F0B4"/>
      </w:r>
      <w:r w:rsidR="0057588F">
        <w:t xml:space="preserve"> </w:t>
      </w:r>
      <w:r w:rsidR="00B451AD">
        <w:t xml:space="preserve">Procedural Justice interaction did not predict OCBI significantly </w:t>
      </w:r>
      <w:r w:rsidR="00D7639E">
        <w:t xml:space="preserve">more strongly </w:t>
      </w:r>
      <w:r w:rsidR="00B451AD">
        <w:t xml:space="preserve">than OCBO, </w:t>
      </w:r>
      <w:proofErr w:type="gramStart"/>
      <w:r w:rsidR="00741E77" w:rsidRPr="00741E77">
        <w:rPr>
          <w:i/>
        </w:rPr>
        <w:t>F</w:t>
      </w:r>
      <w:r w:rsidR="00B451AD">
        <w:t>(</w:t>
      </w:r>
      <w:proofErr w:type="gramEnd"/>
      <w:r w:rsidR="00B451AD">
        <w:t xml:space="preserve">1, 126) = 1.50, </w:t>
      </w:r>
      <w:r w:rsidR="00B451AD" w:rsidRPr="00741E77">
        <w:rPr>
          <w:i/>
        </w:rPr>
        <w:t>p</w:t>
      </w:r>
      <w:r w:rsidR="00B451AD">
        <w:t xml:space="preserve"> = .22</w:t>
      </w:r>
      <w:r w:rsidR="00741E77">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rPr>
              <m:t>2</m:t>
            </m:r>
          </m:sup>
        </m:sSubSup>
      </m:oMath>
      <w:r w:rsidR="00741E77">
        <w:t>= .01.</w:t>
      </w:r>
    </w:p>
    <w:p w14:paraId="660FB1E6" w14:textId="5247786A" w:rsidR="00B67817" w:rsidRDefault="0046550F" w:rsidP="00B67817">
      <w:pPr>
        <w:widowControl w:val="0"/>
        <w:spacing w:line="480" w:lineRule="exact"/>
        <w:ind w:firstLine="567"/>
      </w:pPr>
      <w:r>
        <w:rPr>
          <w:rFonts w:eastAsia="PMingLiU"/>
          <w:vertAlign w:val="superscript"/>
          <w:lang w:eastAsia="zh-TW"/>
        </w:rPr>
        <w:t>2</w:t>
      </w:r>
      <w:r w:rsidR="00F53630" w:rsidRPr="00251678">
        <w:rPr>
          <w:rFonts w:eastAsia="PMingLiU"/>
          <w:lang w:val="en-GB" w:eastAsia="zh-TW"/>
        </w:rPr>
        <w:t xml:space="preserve"> </w:t>
      </w:r>
      <w:r w:rsidR="00D7639E">
        <w:rPr>
          <w:rFonts w:eastAsia="PMingLiU"/>
          <w:lang w:val="en-GB" w:eastAsia="zh-TW"/>
        </w:rPr>
        <w:t>A</w:t>
      </w:r>
      <w:r w:rsidR="006E3278">
        <w:rPr>
          <w:rFonts w:eastAsia="PMingLiU"/>
          <w:lang w:val="en-GB" w:eastAsia="zh-TW"/>
        </w:rPr>
        <w:t xml:space="preserve"> </w:t>
      </w:r>
      <w:r w:rsidR="006E3278" w:rsidRPr="007A714C">
        <w:t>trained coder</w:t>
      </w:r>
      <w:r w:rsidR="00D7639E">
        <w:t>,</w:t>
      </w:r>
      <w:r w:rsidR="00992A8C">
        <w:t xml:space="preserve"> </w:t>
      </w:r>
      <w:r w:rsidR="00D7639E">
        <w:t>who was unaware of</w:t>
      </w:r>
      <w:r w:rsidR="00992A8C">
        <w:t xml:space="preserve"> the study hypotheses and procedure</w:t>
      </w:r>
      <w:r w:rsidR="00D7639E">
        <w:t>, coded all narratives</w:t>
      </w:r>
      <w:r w:rsidR="00923AAC">
        <w:t>.</w:t>
      </w:r>
      <w:r w:rsidR="006E3278" w:rsidRPr="007A714C">
        <w:t xml:space="preserve"> We used the coding scheme developed by Wildschut et al. (2006), and extended this to </w:t>
      </w:r>
      <w:r w:rsidR="00D677CF">
        <w:t>also code events</w:t>
      </w:r>
      <w:r w:rsidR="006E3278" w:rsidRPr="007A714C">
        <w:t xml:space="preserve"> in terms of work experiences and interactions with authorities. </w:t>
      </w:r>
      <w:r w:rsidR="003B658C">
        <w:t xml:space="preserve">In terms of </w:t>
      </w:r>
      <w:r w:rsidR="00970AC8">
        <w:t xml:space="preserve">primary involved actors, </w:t>
      </w:r>
      <w:r w:rsidR="003B658C">
        <w:t xml:space="preserve">35 </w:t>
      </w:r>
      <w:r w:rsidR="003F295F">
        <w:t>nostalgic narratives</w:t>
      </w:r>
      <w:r w:rsidR="003B658C">
        <w:t xml:space="preserve"> and</w:t>
      </w:r>
      <w:r w:rsidR="003F295F">
        <w:t xml:space="preserve"> 50 control narratives could be classified</w:t>
      </w:r>
      <w:r w:rsidR="005222B4">
        <w:t xml:space="preserve">. </w:t>
      </w:r>
      <w:r w:rsidR="00D7639E">
        <w:t xml:space="preserve">Fewer </w:t>
      </w:r>
      <w:r w:rsidR="008B17BE">
        <w:t xml:space="preserve">nostalgic </w:t>
      </w:r>
      <w:r w:rsidR="00664D9F">
        <w:t xml:space="preserve">(14%) </w:t>
      </w:r>
      <w:r w:rsidR="008B17BE">
        <w:t xml:space="preserve">than </w:t>
      </w:r>
      <w:r w:rsidR="003F295F">
        <w:t xml:space="preserve">control narratives </w:t>
      </w:r>
      <w:r w:rsidR="008B17BE">
        <w:t xml:space="preserve">(28%) </w:t>
      </w:r>
      <w:r w:rsidR="005222B4">
        <w:t xml:space="preserve">involved only the self, </w:t>
      </w:r>
      <w:r w:rsidR="008B17BE">
        <w:t xml:space="preserve">few </w:t>
      </w:r>
      <w:r w:rsidR="003F295F">
        <w:t xml:space="preserve">nostalgic </w:t>
      </w:r>
      <w:r w:rsidR="008B17BE">
        <w:t xml:space="preserve">(3%) </w:t>
      </w:r>
      <w:r w:rsidR="003F295F">
        <w:t xml:space="preserve">and control narratives </w:t>
      </w:r>
      <w:r w:rsidR="00664D9F">
        <w:t xml:space="preserve">(2%) </w:t>
      </w:r>
      <w:r w:rsidR="005222B4">
        <w:t xml:space="preserve">involved a stranger, </w:t>
      </w:r>
      <w:r w:rsidR="008B17BE">
        <w:t xml:space="preserve">about half of </w:t>
      </w:r>
      <w:r w:rsidR="003F295F">
        <w:t xml:space="preserve">nostalgic </w:t>
      </w:r>
      <w:r w:rsidR="008B17BE">
        <w:t xml:space="preserve">(46%) </w:t>
      </w:r>
      <w:r w:rsidR="003F295F">
        <w:t xml:space="preserve">and control narratives </w:t>
      </w:r>
      <w:r w:rsidR="008B17BE">
        <w:t xml:space="preserve">(50%) </w:t>
      </w:r>
      <w:r w:rsidR="003F295F">
        <w:t xml:space="preserve">involved </w:t>
      </w:r>
      <w:r w:rsidR="005222B4">
        <w:t>friends</w:t>
      </w:r>
      <w:r w:rsidR="003F295F">
        <w:t xml:space="preserve">, </w:t>
      </w:r>
      <w:r w:rsidR="008B17BE">
        <w:t xml:space="preserve">more </w:t>
      </w:r>
      <w:r w:rsidR="003F295F">
        <w:t xml:space="preserve">nostalgic </w:t>
      </w:r>
      <w:r w:rsidR="008B17BE">
        <w:t xml:space="preserve">(37%) than </w:t>
      </w:r>
      <w:r w:rsidR="00664D9F">
        <w:t>control narratives (</w:t>
      </w:r>
      <w:r w:rsidR="008B17BE">
        <w:t>10%</w:t>
      </w:r>
      <w:r w:rsidR="00664D9F">
        <w:t>)</w:t>
      </w:r>
      <w:r w:rsidR="008B17BE">
        <w:t xml:space="preserve"> </w:t>
      </w:r>
      <w:r w:rsidR="003F295F">
        <w:t xml:space="preserve">involved </w:t>
      </w:r>
      <w:r w:rsidR="005222B4">
        <w:t>parents</w:t>
      </w:r>
      <w:r w:rsidR="008B17BE">
        <w:t xml:space="preserve">, partners, or brothers/sisters, </w:t>
      </w:r>
      <w:r w:rsidR="00664D9F">
        <w:t xml:space="preserve">no </w:t>
      </w:r>
      <w:r w:rsidR="008B17BE">
        <w:t xml:space="preserve">nostalgic and </w:t>
      </w:r>
      <w:r w:rsidR="00664D9F">
        <w:t xml:space="preserve">some </w:t>
      </w:r>
      <w:r w:rsidR="008B17BE">
        <w:t xml:space="preserve">control narratives </w:t>
      </w:r>
      <w:r w:rsidR="003B658C">
        <w:t>(</w:t>
      </w:r>
      <w:r w:rsidR="00664D9F">
        <w:t>8%</w:t>
      </w:r>
      <w:r w:rsidR="003B658C">
        <w:t>)</w:t>
      </w:r>
      <w:r w:rsidR="00664D9F">
        <w:t xml:space="preserve"> </w:t>
      </w:r>
      <w:r w:rsidR="008B17BE">
        <w:t>involved a colleague</w:t>
      </w:r>
      <w:r w:rsidR="00664D9F">
        <w:t xml:space="preserve"> or supervisor</w:t>
      </w:r>
      <w:r w:rsidR="008B17BE">
        <w:t xml:space="preserve">. </w:t>
      </w:r>
      <w:r w:rsidR="00D7639E">
        <w:t>Relative to</w:t>
      </w:r>
      <w:r w:rsidR="00D17EB0">
        <w:t xml:space="preserve"> prominence of the self</w:t>
      </w:r>
      <w:r w:rsidR="00D7639E">
        <w:t xml:space="preserve">, </w:t>
      </w:r>
      <w:r w:rsidR="00D17EB0">
        <w:t xml:space="preserve">close family members </w:t>
      </w:r>
      <w:r w:rsidR="00D7639E">
        <w:t xml:space="preserve">were significantly more prominent </w:t>
      </w:r>
      <w:r w:rsidR="00D17EB0">
        <w:t xml:space="preserve">in nostalgic </w:t>
      </w:r>
      <w:r w:rsidR="00D7639E">
        <w:t xml:space="preserve">than control </w:t>
      </w:r>
      <w:r w:rsidR="00664D9F">
        <w:t>narratives</w:t>
      </w:r>
      <w:r w:rsidR="00D17EB0">
        <w:t>,</w:t>
      </w:r>
      <w:r w:rsidR="00EC4071">
        <w:t xml:space="preserve"> </w:t>
      </w:r>
      <w:r w:rsidR="00EC4071" w:rsidRPr="00335C9C">
        <w:rPr>
          <w:i/>
          <w:color w:val="000000"/>
        </w:rPr>
        <w:sym w:font="Symbol" w:char="F063"/>
      </w:r>
      <w:r w:rsidR="00EC4071" w:rsidRPr="00335C9C">
        <w:rPr>
          <w:color w:val="000000"/>
          <w:vertAlign w:val="superscript"/>
        </w:rPr>
        <w:t>2</w:t>
      </w:r>
      <w:r w:rsidR="00EC4071">
        <w:t>(</w:t>
      </w:r>
      <w:r w:rsidR="00D17EB0">
        <w:t>1</w:t>
      </w:r>
      <w:r w:rsidR="00EC4071">
        <w:t>) = 8.</w:t>
      </w:r>
      <w:r w:rsidR="00D17EB0">
        <w:t>02</w:t>
      </w:r>
      <w:r w:rsidR="00EC4071">
        <w:t xml:space="preserve">, </w:t>
      </w:r>
      <w:r w:rsidR="00EC4071" w:rsidRPr="005222B4">
        <w:rPr>
          <w:i/>
        </w:rPr>
        <w:t>p</w:t>
      </w:r>
      <w:r w:rsidR="00EC4071">
        <w:t xml:space="preserve"> = .0</w:t>
      </w:r>
      <w:r w:rsidR="00D17EB0">
        <w:t>1</w:t>
      </w:r>
      <w:r w:rsidR="00B67817">
        <w:t xml:space="preserve">. </w:t>
      </w:r>
      <w:r w:rsidR="00D677CF">
        <w:t>N</w:t>
      </w:r>
      <w:r w:rsidR="003E7AC8">
        <w:t xml:space="preserve">arratives were also coded </w:t>
      </w:r>
      <w:r w:rsidR="00D677CF">
        <w:t xml:space="preserve">for </w:t>
      </w:r>
      <w:r w:rsidR="003E7AC8">
        <w:t>expression</w:t>
      </w:r>
      <w:r w:rsidR="00D677CF">
        <w:t>s</w:t>
      </w:r>
      <w:r w:rsidR="003E7AC8">
        <w:t xml:space="preserve"> of relational </w:t>
      </w:r>
      <w:r w:rsidR="00970AC8">
        <w:t>appreciation</w:t>
      </w:r>
      <w:r w:rsidR="003E7AC8">
        <w:t>. C</w:t>
      </w:r>
      <w:r w:rsidR="00B67817">
        <w:t xml:space="preserve">ompanionship was expressed in </w:t>
      </w:r>
      <w:r w:rsidR="00D17EB0">
        <w:t xml:space="preserve">more nostalgic </w:t>
      </w:r>
      <w:r w:rsidR="00B67817">
        <w:t xml:space="preserve">(64%) </w:t>
      </w:r>
      <w:r w:rsidR="00D17EB0">
        <w:t>than control narratives (</w:t>
      </w:r>
      <w:r w:rsidR="008B17BE">
        <w:t>36%</w:t>
      </w:r>
      <w:r w:rsidR="00D17EB0">
        <w:t xml:space="preserve">), </w:t>
      </w:r>
      <w:r w:rsidR="00AB78B8" w:rsidRPr="00335C9C">
        <w:rPr>
          <w:i/>
          <w:color w:val="000000"/>
        </w:rPr>
        <w:sym w:font="Symbol" w:char="F063"/>
      </w:r>
      <w:r w:rsidR="00AB78B8" w:rsidRPr="00335C9C">
        <w:rPr>
          <w:color w:val="000000"/>
          <w:vertAlign w:val="superscript"/>
        </w:rPr>
        <w:t xml:space="preserve">2 </w:t>
      </w:r>
      <w:r w:rsidR="00AB78B8">
        <w:t xml:space="preserve">(1) = 5.13, </w:t>
      </w:r>
      <w:r w:rsidR="00AB78B8" w:rsidRPr="005222B4">
        <w:rPr>
          <w:i/>
        </w:rPr>
        <w:t>p</w:t>
      </w:r>
      <w:r w:rsidR="00AB78B8">
        <w:t xml:space="preserve"> = .02.</w:t>
      </w:r>
      <w:r w:rsidR="0004190E">
        <w:t xml:space="preserve"> </w:t>
      </w:r>
      <w:r w:rsidR="003E7AC8">
        <w:t xml:space="preserve">Further, </w:t>
      </w:r>
      <w:r w:rsidR="00D17EB0">
        <w:t xml:space="preserve">more nostalgic (47%) </w:t>
      </w:r>
      <w:r w:rsidR="00B67817">
        <w:t xml:space="preserve">than control narratives (26%) </w:t>
      </w:r>
      <w:r w:rsidR="00D17EB0">
        <w:t>expressed b</w:t>
      </w:r>
      <w:r w:rsidR="002342DC" w:rsidRPr="007A714C">
        <w:t>eing liked, a</w:t>
      </w:r>
      <w:r w:rsidR="002342DC">
        <w:t>ccepted, or trusted by others</w:t>
      </w:r>
      <w:r w:rsidR="00D17EB0">
        <w:t xml:space="preserve">, </w:t>
      </w:r>
      <w:r w:rsidR="00AB78B8" w:rsidRPr="00335C9C">
        <w:rPr>
          <w:i/>
          <w:color w:val="000000"/>
        </w:rPr>
        <w:sym w:font="Symbol" w:char="F063"/>
      </w:r>
      <w:r w:rsidR="00AB78B8" w:rsidRPr="00335C9C">
        <w:rPr>
          <w:color w:val="000000"/>
          <w:vertAlign w:val="superscript"/>
        </w:rPr>
        <w:t xml:space="preserve">2 </w:t>
      </w:r>
      <w:r w:rsidR="00AB78B8">
        <w:t xml:space="preserve">(1) = </w:t>
      </w:r>
      <w:r w:rsidR="002342DC">
        <w:t>4.34,</w:t>
      </w:r>
      <w:r w:rsidR="00AB78B8">
        <w:t xml:space="preserve"> </w:t>
      </w:r>
      <w:r w:rsidR="00AB78B8" w:rsidRPr="005222B4">
        <w:rPr>
          <w:i/>
        </w:rPr>
        <w:t>p</w:t>
      </w:r>
      <w:r w:rsidR="00AB78B8">
        <w:t xml:space="preserve"> = .0</w:t>
      </w:r>
      <w:r w:rsidR="002342DC">
        <w:t>4</w:t>
      </w:r>
      <w:r w:rsidR="00D17EB0">
        <w:t xml:space="preserve">, and more nostalgic (60%) than control narratives (38%) </w:t>
      </w:r>
      <w:r w:rsidR="00B67817">
        <w:t xml:space="preserve">expressed </w:t>
      </w:r>
      <w:r w:rsidR="00B67817" w:rsidRPr="007A714C">
        <w:t>lik</w:t>
      </w:r>
      <w:r w:rsidR="00B67817">
        <w:t>ing</w:t>
      </w:r>
      <w:r w:rsidR="00B67817" w:rsidRPr="007A714C">
        <w:t>, a</w:t>
      </w:r>
      <w:r w:rsidR="00B67817">
        <w:t xml:space="preserve">ccepting, or trusting others, </w:t>
      </w:r>
      <w:r w:rsidR="002342DC" w:rsidRPr="00335C9C">
        <w:rPr>
          <w:i/>
          <w:color w:val="000000"/>
        </w:rPr>
        <w:sym w:font="Symbol" w:char="F063"/>
      </w:r>
      <w:r w:rsidR="002342DC" w:rsidRPr="00335C9C">
        <w:rPr>
          <w:color w:val="000000"/>
          <w:vertAlign w:val="superscript"/>
        </w:rPr>
        <w:t xml:space="preserve">2 </w:t>
      </w:r>
      <w:r w:rsidR="002342DC">
        <w:t xml:space="preserve">(1) = 4.83,  </w:t>
      </w:r>
      <w:r w:rsidR="002342DC" w:rsidRPr="005222B4">
        <w:rPr>
          <w:i/>
        </w:rPr>
        <w:t>p</w:t>
      </w:r>
      <w:r w:rsidR="002342DC">
        <w:t xml:space="preserve"> = .03.</w:t>
      </w:r>
    </w:p>
    <w:p w14:paraId="28B49AF9" w14:textId="1695C7F1" w:rsidR="003B658C" w:rsidRPr="007E67FE" w:rsidRDefault="00075279" w:rsidP="003B658C">
      <w:pPr>
        <w:widowControl w:val="0"/>
        <w:spacing w:line="480" w:lineRule="exact"/>
        <w:ind w:firstLine="567"/>
      </w:pPr>
      <w:r>
        <w:rPr>
          <w:rFonts w:eastAsia="PMingLiU"/>
          <w:lang w:val="en-GB" w:eastAsia="zh-TW"/>
        </w:rPr>
        <w:lastRenderedPageBreak/>
        <w:t>C</w:t>
      </w:r>
      <w:r w:rsidRPr="00446728">
        <w:rPr>
          <w:rFonts w:eastAsia="PMingLiU"/>
          <w:lang w:val="en-GB" w:eastAsia="zh-TW"/>
        </w:rPr>
        <w:t xml:space="preserve">oding </w:t>
      </w:r>
      <w:r>
        <w:rPr>
          <w:rFonts w:eastAsia="PMingLiU"/>
          <w:lang w:val="en-GB" w:eastAsia="zh-TW"/>
        </w:rPr>
        <w:t xml:space="preserve">narratives from </w:t>
      </w:r>
      <w:r w:rsidRPr="00446728">
        <w:rPr>
          <w:rFonts w:eastAsia="PMingLiU"/>
          <w:lang w:val="en-GB" w:eastAsia="zh-TW"/>
        </w:rPr>
        <w:t xml:space="preserve">undergraduate students </w:t>
      </w:r>
      <w:r>
        <w:rPr>
          <w:rFonts w:eastAsia="PMingLiU"/>
          <w:lang w:val="en-GB" w:eastAsia="zh-TW"/>
        </w:rPr>
        <w:t xml:space="preserve">may </w:t>
      </w:r>
      <w:r w:rsidR="00D677CF">
        <w:rPr>
          <w:rFonts w:eastAsia="PMingLiU"/>
          <w:lang w:val="en-GB" w:eastAsia="zh-TW"/>
        </w:rPr>
        <w:t>not shed light on</w:t>
      </w:r>
      <w:r>
        <w:rPr>
          <w:rFonts w:eastAsia="PMingLiU"/>
          <w:lang w:val="en-GB" w:eastAsia="zh-TW"/>
        </w:rPr>
        <w:t xml:space="preserve"> </w:t>
      </w:r>
      <w:r w:rsidRPr="00446728">
        <w:rPr>
          <w:rFonts w:eastAsia="PMingLiU"/>
          <w:lang w:val="en-GB" w:eastAsia="zh-TW"/>
        </w:rPr>
        <w:t>the relevance of work experiences or interactions with authorities to nostalgic experiences of employees.</w:t>
      </w:r>
      <w:r>
        <w:rPr>
          <w:rFonts w:eastAsia="PMingLiU"/>
          <w:lang w:val="en-GB" w:eastAsia="zh-TW"/>
        </w:rPr>
        <w:t xml:space="preserve"> In a </w:t>
      </w:r>
      <w:r w:rsidR="00F53630">
        <w:t>pilot study</w:t>
      </w:r>
      <w:r w:rsidR="00D677CF">
        <w:t>,</w:t>
      </w:r>
      <w:r>
        <w:t xml:space="preserve"> w</w:t>
      </w:r>
      <w:r w:rsidR="00F53630">
        <w:t xml:space="preserve">e </w:t>
      </w:r>
      <w:r w:rsidR="00D677CF">
        <w:t xml:space="preserve">therefore </w:t>
      </w:r>
      <w:r w:rsidR="00F53630">
        <w:t xml:space="preserve">recruited </w:t>
      </w:r>
      <w:r w:rsidR="00D677CF">
        <w:t xml:space="preserve">via Amazon’s Mechanical Turk </w:t>
      </w:r>
      <w:r w:rsidR="00F53630">
        <w:t xml:space="preserve">76 </w:t>
      </w:r>
      <w:r w:rsidR="006B6E84">
        <w:t>employees who had a supervisor</w:t>
      </w:r>
      <w:r w:rsidR="00F53630">
        <w:t xml:space="preserve"> (45 men, 31 women; </w:t>
      </w:r>
      <w:r w:rsidR="00F53630">
        <w:rPr>
          <w:i/>
        </w:rPr>
        <w:t>M</w:t>
      </w:r>
      <w:r w:rsidR="00F53630" w:rsidRPr="006928C6">
        <w:rPr>
          <w:vertAlign w:val="subscript"/>
        </w:rPr>
        <w:t>age</w:t>
      </w:r>
      <w:r w:rsidR="00F53630" w:rsidRPr="006928C6">
        <w:t xml:space="preserve"> </w:t>
      </w:r>
      <w:r w:rsidR="00F53630">
        <w:t xml:space="preserve">= 32.46, </w:t>
      </w:r>
      <w:r w:rsidR="00F53630" w:rsidRPr="004F543D">
        <w:rPr>
          <w:i/>
        </w:rPr>
        <w:t>SD</w:t>
      </w:r>
      <w:r w:rsidR="00F53630" w:rsidRPr="006928C6">
        <w:rPr>
          <w:vertAlign w:val="subscript"/>
        </w:rPr>
        <w:t>age</w:t>
      </w:r>
      <w:r w:rsidR="00F53630">
        <w:t xml:space="preserve"> = 9.77</w:t>
      </w:r>
      <w:r w:rsidR="00D677CF">
        <w:t>; $1.00 payment</w:t>
      </w:r>
      <w:r w:rsidR="00F53630">
        <w:t>). We instructed half of them to recall an organizational episode of low procedural justice</w:t>
      </w:r>
      <w:r w:rsidR="00D677CF">
        <w:t xml:space="preserve">. </w:t>
      </w:r>
      <w:r w:rsidR="0056190D">
        <w:t>The other half did not recall an organizational event</w:t>
      </w:r>
      <w:r w:rsidR="00F53630">
        <w:t xml:space="preserve">. Next, we instructed </w:t>
      </w:r>
      <w:r w:rsidR="00062AC7">
        <w:t xml:space="preserve">all </w:t>
      </w:r>
      <w:r w:rsidR="00F53630">
        <w:t>participants to recall and then write about a nostalgic event from their past (Wildschut et al., 2006). Content coding of these nostalgic narratives revealed that work experiences play</w:t>
      </w:r>
      <w:r w:rsidR="000B6108">
        <w:t xml:space="preserve">ed </w:t>
      </w:r>
      <w:r w:rsidR="0056190D">
        <w:t xml:space="preserve">a </w:t>
      </w:r>
      <w:r w:rsidR="000B6108">
        <w:t>very minor role</w:t>
      </w:r>
      <w:r w:rsidR="00F53630">
        <w:t xml:space="preserve">. In contrast with the central role of </w:t>
      </w:r>
      <w:r w:rsidR="003E7AC8">
        <w:t>friends (30%),</w:t>
      </w:r>
      <w:r w:rsidR="0056190D">
        <w:t xml:space="preserve"> and</w:t>
      </w:r>
      <w:r w:rsidR="003E7AC8">
        <w:t xml:space="preserve"> </w:t>
      </w:r>
      <w:r w:rsidR="00F53630">
        <w:t>partners, parents, and brothers/sisters</w:t>
      </w:r>
      <w:r w:rsidR="003E7AC8">
        <w:t xml:space="preserve"> (</w:t>
      </w:r>
      <w:r w:rsidR="000B6108">
        <w:t>44%</w:t>
      </w:r>
      <w:r w:rsidR="00F53630">
        <w:t xml:space="preserve">), colleagues and supervisors figured in </w:t>
      </w:r>
      <w:r w:rsidR="003E7AC8">
        <w:t xml:space="preserve">only </w:t>
      </w:r>
      <w:r w:rsidR="000B6108">
        <w:t xml:space="preserve">3% of </w:t>
      </w:r>
      <w:r w:rsidR="00F53630">
        <w:t xml:space="preserve">nostalgic recollections, regardless of whether participants </w:t>
      </w:r>
      <w:r w:rsidR="0056190D">
        <w:t>first recalled an instance of</w:t>
      </w:r>
      <w:r w:rsidR="00F53630">
        <w:t xml:space="preserve"> organizational adversity (i.e., low justice) or not. Yet, in line with previous research (</w:t>
      </w:r>
      <w:r w:rsidR="00F53630" w:rsidRPr="0039344B">
        <w:t>Abeyta</w:t>
      </w:r>
      <w:r w:rsidR="00F53630">
        <w:t xml:space="preserve"> et al., </w:t>
      </w:r>
      <w:r w:rsidR="00D90999">
        <w:t>in press</w:t>
      </w:r>
      <w:r w:rsidR="00F53630">
        <w:t>; Wildschut et al., 2006), themes of connectedness and companionship (albeit not with colleagues or supervisors) were prominent.</w:t>
      </w:r>
      <w:r w:rsidR="003B658C">
        <w:t xml:space="preserve"> </w:t>
      </w:r>
      <w:r w:rsidR="003B658C" w:rsidRPr="007E67FE">
        <w:t xml:space="preserve">These results support the notion of nostalgia as a repository of social connectedness. </w:t>
      </w:r>
    </w:p>
    <w:p w14:paraId="72CB7B01" w14:textId="0B2420E7" w:rsidR="00564A65" w:rsidRPr="00446728" w:rsidRDefault="00564A65" w:rsidP="00813E55">
      <w:pPr>
        <w:widowControl w:val="0"/>
        <w:spacing w:line="480" w:lineRule="exact"/>
        <w:ind w:firstLine="706"/>
      </w:pPr>
      <w:r w:rsidRPr="00564A65">
        <w:rPr>
          <w:vertAlign w:val="superscript"/>
        </w:rPr>
        <w:t>3</w:t>
      </w:r>
      <w:r>
        <w:t xml:space="preserve"> </w:t>
      </w:r>
      <w:r w:rsidRPr="00564A65">
        <w:t xml:space="preserve">When nostalgia proneness was 1 </w:t>
      </w:r>
      <w:r w:rsidRPr="00636DE3">
        <w:rPr>
          <w:i/>
        </w:rPr>
        <w:t>SD</w:t>
      </w:r>
      <w:r w:rsidRPr="00564A65">
        <w:t xml:space="preserve"> below the mean, there was a significant indirect effect of procedural justice on cooperation via social connectedness, </w:t>
      </w:r>
      <w:r w:rsidRPr="00E63D59">
        <w:rPr>
          <w:i/>
        </w:rPr>
        <w:t>ab</w:t>
      </w:r>
      <w:r w:rsidRPr="00564A65">
        <w:t xml:space="preserve"> = 3.50, 95% CI: 1.32, 5.98. When nostalgia proneness was 1 </w:t>
      </w:r>
      <w:r w:rsidRPr="00636DE3">
        <w:rPr>
          <w:i/>
        </w:rPr>
        <w:t>SD</w:t>
      </w:r>
      <w:r w:rsidRPr="00564A65">
        <w:t xml:space="preserve"> above the mean, the indirect effect of procedural justice on cooperation via social connectedness was not significant, </w:t>
      </w:r>
      <w:r w:rsidRPr="00E63D59">
        <w:rPr>
          <w:i/>
        </w:rPr>
        <w:t>ab</w:t>
      </w:r>
      <w:r w:rsidRPr="00564A65">
        <w:t xml:space="preserve"> = .74, 95% CI: -.97, 2.34</w:t>
      </w:r>
      <w:r w:rsidR="00FF0FD3">
        <w:t xml:space="preserve">. </w:t>
      </w:r>
    </w:p>
    <w:p w14:paraId="18D55DD7" w14:textId="438CA546" w:rsidR="00C637A7" w:rsidRDefault="00564A65" w:rsidP="000F55D3">
      <w:pPr>
        <w:widowControl w:val="0"/>
        <w:spacing w:line="480" w:lineRule="exact"/>
        <w:ind w:firstLine="567"/>
        <w:rPr>
          <w:rFonts w:eastAsia="PMingLiU"/>
          <w:lang w:eastAsia="zh-TW"/>
        </w:rPr>
      </w:pPr>
      <w:r>
        <w:rPr>
          <w:spacing w:val="-4"/>
          <w:vertAlign w:val="superscript"/>
        </w:rPr>
        <w:t>4</w:t>
      </w:r>
      <w:r w:rsidR="004225EE" w:rsidRPr="00C637A7">
        <w:rPr>
          <w:spacing w:val="-4"/>
          <w:vertAlign w:val="superscript"/>
        </w:rPr>
        <w:t xml:space="preserve"> </w:t>
      </w:r>
      <w:r w:rsidR="000F55D3" w:rsidRPr="000F55D3">
        <w:rPr>
          <w:spacing w:val="-4"/>
        </w:rPr>
        <w:t>Power analysis revealed that</w:t>
      </w:r>
      <w:r w:rsidR="003D549B">
        <w:rPr>
          <w:spacing w:val="-4"/>
        </w:rPr>
        <w:t>,</w:t>
      </w:r>
      <w:r w:rsidR="000F55D3" w:rsidRPr="000F55D3">
        <w:rPr>
          <w:spacing w:val="-4"/>
        </w:rPr>
        <w:t xml:space="preserve"> assuming a medium effect size, </w:t>
      </w:r>
      <w:r w:rsidR="000F55D3" w:rsidRPr="002868CB">
        <w:rPr>
          <w:i/>
          <w:spacing w:val="-4"/>
        </w:rPr>
        <w:t>p</w:t>
      </w:r>
      <w:r w:rsidR="000F55D3" w:rsidRPr="000F55D3">
        <w:rPr>
          <w:spacing w:val="-4"/>
        </w:rPr>
        <w:t xml:space="preserve"> </w:t>
      </w:r>
      <w:r w:rsidR="000F55D3" w:rsidRPr="000F55D3">
        <w:rPr>
          <w:i/>
          <w:spacing w:val="-4"/>
        </w:rPr>
        <w:t>&lt;</w:t>
      </w:r>
      <w:r w:rsidR="000F55D3" w:rsidRPr="000F55D3">
        <w:rPr>
          <w:spacing w:val="-4"/>
        </w:rPr>
        <w:t xml:space="preserve"> .05, and power = .80 (Cohen, 1988), </w:t>
      </w:r>
      <w:r w:rsidR="000F55D3" w:rsidRPr="000F55D3">
        <w:rPr>
          <w:i/>
          <w:spacing w:val="-4"/>
        </w:rPr>
        <w:t>N</w:t>
      </w:r>
      <w:r w:rsidR="000F55D3" w:rsidRPr="000F55D3">
        <w:rPr>
          <w:spacing w:val="-4"/>
        </w:rPr>
        <w:t xml:space="preserve"> required to detect the Procedural </w:t>
      </w:r>
      <w:r w:rsidR="007F22C5">
        <w:rPr>
          <w:spacing w:val="-4"/>
        </w:rPr>
        <w:t>J</w:t>
      </w:r>
      <w:r w:rsidR="000F55D3" w:rsidRPr="000F55D3">
        <w:rPr>
          <w:spacing w:val="-4"/>
        </w:rPr>
        <w:t>ustice x Nostalgia interaction effect on cooperation was 130. Overall, our studies were thus adequately powered to detect a medium sized effect.</w:t>
      </w:r>
      <w:r w:rsidR="00C637A7">
        <w:rPr>
          <w:rFonts w:eastAsia="PMingLiU"/>
          <w:lang w:eastAsia="zh-TW"/>
        </w:rPr>
        <w:br w:type="page"/>
      </w:r>
    </w:p>
    <w:p w14:paraId="751D21C0" w14:textId="46B7EB94" w:rsidR="00733F5C" w:rsidRPr="00B52F77" w:rsidRDefault="00733F5C" w:rsidP="00813E55">
      <w:pPr>
        <w:pStyle w:val="BodyTextIndent"/>
        <w:widowControl w:val="0"/>
        <w:spacing w:line="480" w:lineRule="exact"/>
        <w:ind w:hanging="426"/>
        <w:contextualSpacing/>
      </w:pPr>
      <w:r>
        <w:lastRenderedPageBreak/>
        <w:t>Table 1</w:t>
      </w:r>
    </w:p>
    <w:p w14:paraId="79A4A74D" w14:textId="77777777" w:rsidR="00733F5C" w:rsidRPr="00792677" w:rsidRDefault="000E037E" w:rsidP="00813E55">
      <w:pPr>
        <w:widowControl w:val="0"/>
        <w:autoSpaceDE w:val="0"/>
        <w:autoSpaceDN w:val="0"/>
        <w:adjustRightInd w:val="0"/>
        <w:spacing w:line="480" w:lineRule="exact"/>
        <w:ind w:right="-144"/>
        <w:rPr>
          <w:i/>
          <w:iCs/>
        </w:rPr>
      </w:pPr>
      <w:r>
        <w:rPr>
          <w:i/>
          <w:iCs/>
        </w:rPr>
        <w:t xml:space="preserve">Correlations </w:t>
      </w:r>
      <w:proofErr w:type="gramStart"/>
      <w:r w:rsidR="00454500">
        <w:rPr>
          <w:i/>
          <w:iCs/>
        </w:rPr>
        <w:t>B</w:t>
      </w:r>
      <w:r w:rsidR="00733F5C" w:rsidRPr="00792677">
        <w:rPr>
          <w:i/>
          <w:iCs/>
        </w:rPr>
        <w:t>etween</w:t>
      </w:r>
      <w:proofErr w:type="gramEnd"/>
      <w:r w:rsidR="00733F5C" w:rsidRPr="00792677">
        <w:rPr>
          <w:i/>
          <w:iCs/>
        </w:rPr>
        <w:t xml:space="preserve"> Variables</w:t>
      </w:r>
      <w:r>
        <w:rPr>
          <w:i/>
          <w:iCs/>
        </w:rPr>
        <w:t xml:space="preserve"> in</w:t>
      </w:r>
      <w:r w:rsidR="004B3B2B">
        <w:rPr>
          <w:i/>
          <w:iCs/>
        </w:rPr>
        <w:t xml:space="preserve"> Study 1</w:t>
      </w:r>
    </w:p>
    <w:tbl>
      <w:tblPr>
        <w:tblW w:w="10080" w:type="dxa"/>
        <w:tblInd w:w="93"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2728"/>
        <w:gridCol w:w="1051"/>
        <w:gridCol w:w="1051"/>
        <w:gridCol w:w="1050"/>
        <w:gridCol w:w="1050"/>
        <w:gridCol w:w="1050"/>
        <w:gridCol w:w="1050"/>
        <w:gridCol w:w="1050"/>
      </w:tblGrid>
      <w:tr w:rsidR="00AA1265" w:rsidRPr="003B06EA" w14:paraId="295FC333" w14:textId="77777777" w:rsidTr="00AA1265">
        <w:trPr>
          <w:trHeight w:val="273"/>
        </w:trPr>
        <w:tc>
          <w:tcPr>
            <w:tcW w:w="2728" w:type="dxa"/>
            <w:tcBorders>
              <w:top w:val="single" w:sz="4" w:space="0" w:color="auto"/>
              <w:bottom w:val="nil"/>
              <w:right w:val="nil"/>
            </w:tcBorders>
            <w:shd w:val="clear" w:color="000000" w:fill="FFFFFF"/>
          </w:tcPr>
          <w:p w14:paraId="3CB32C2F" w14:textId="77777777" w:rsidR="00AA1265" w:rsidRPr="00B52F77" w:rsidRDefault="00AA1265" w:rsidP="00813E55">
            <w:pPr>
              <w:widowControl w:val="0"/>
              <w:autoSpaceDE w:val="0"/>
              <w:autoSpaceDN w:val="0"/>
              <w:adjustRightInd w:val="0"/>
              <w:spacing w:line="480" w:lineRule="exact"/>
              <w:ind w:right="29"/>
              <w:jc w:val="center"/>
              <w:rPr>
                <w:color w:val="000000"/>
                <w:lang w:eastAsia="nl-NL"/>
              </w:rPr>
            </w:pPr>
          </w:p>
        </w:tc>
        <w:tc>
          <w:tcPr>
            <w:tcW w:w="7352" w:type="dxa"/>
            <w:gridSpan w:val="7"/>
            <w:tcBorders>
              <w:top w:val="single" w:sz="4" w:space="0" w:color="auto"/>
              <w:left w:val="nil"/>
              <w:bottom w:val="single" w:sz="4" w:space="0" w:color="auto"/>
              <w:right w:val="nil"/>
            </w:tcBorders>
            <w:shd w:val="clear" w:color="000000" w:fill="FFFFFF"/>
          </w:tcPr>
          <w:p w14:paraId="40B2E09D" w14:textId="77777777" w:rsidR="00AA1265" w:rsidRPr="003B06EA" w:rsidRDefault="00AA1265" w:rsidP="00813E55">
            <w:pPr>
              <w:widowControl w:val="0"/>
              <w:autoSpaceDE w:val="0"/>
              <w:autoSpaceDN w:val="0"/>
              <w:adjustRightInd w:val="0"/>
              <w:spacing w:line="480" w:lineRule="exact"/>
              <w:ind w:right="29"/>
              <w:jc w:val="center"/>
              <w:rPr>
                <w:iCs/>
                <w:color w:val="000000"/>
                <w:lang w:eastAsia="nl-NL"/>
              </w:rPr>
            </w:pPr>
            <w:r>
              <w:rPr>
                <w:iCs/>
                <w:color w:val="000000"/>
                <w:lang w:eastAsia="nl-NL"/>
              </w:rPr>
              <w:t>Correlation with</w:t>
            </w:r>
          </w:p>
        </w:tc>
      </w:tr>
      <w:tr w:rsidR="003B06EA" w:rsidRPr="003B06EA" w14:paraId="65A244C9" w14:textId="77777777" w:rsidTr="00AA1265">
        <w:trPr>
          <w:trHeight w:val="273"/>
        </w:trPr>
        <w:tc>
          <w:tcPr>
            <w:tcW w:w="2728" w:type="dxa"/>
            <w:tcBorders>
              <w:top w:val="nil"/>
              <w:bottom w:val="single" w:sz="4" w:space="0" w:color="auto"/>
              <w:right w:val="nil"/>
            </w:tcBorders>
            <w:shd w:val="clear" w:color="000000" w:fill="FFFFFF"/>
          </w:tcPr>
          <w:p w14:paraId="59D03F09" w14:textId="77777777" w:rsidR="003B06EA" w:rsidRPr="00B52F77" w:rsidRDefault="00AA1265" w:rsidP="00813E55">
            <w:pPr>
              <w:widowControl w:val="0"/>
              <w:autoSpaceDE w:val="0"/>
              <w:autoSpaceDN w:val="0"/>
              <w:adjustRightInd w:val="0"/>
              <w:spacing w:line="480" w:lineRule="exact"/>
              <w:ind w:right="29"/>
              <w:jc w:val="center"/>
              <w:rPr>
                <w:color w:val="000000"/>
                <w:lang w:eastAsia="nl-NL"/>
              </w:rPr>
            </w:pPr>
            <w:r>
              <w:rPr>
                <w:color w:val="000000"/>
                <w:lang w:eastAsia="nl-NL"/>
              </w:rPr>
              <w:t>Variable</w:t>
            </w:r>
          </w:p>
        </w:tc>
        <w:tc>
          <w:tcPr>
            <w:tcW w:w="1051" w:type="dxa"/>
            <w:tcBorders>
              <w:top w:val="single" w:sz="4" w:space="0" w:color="auto"/>
              <w:left w:val="nil"/>
              <w:bottom w:val="single" w:sz="4" w:space="0" w:color="auto"/>
              <w:right w:val="nil"/>
            </w:tcBorders>
            <w:shd w:val="clear" w:color="000000" w:fill="FFFFFF"/>
          </w:tcPr>
          <w:p w14:paraId="250F2F5D"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1</w:t>
            </w:r>
          </w:p>
        </w:tc>
        <w:tc>
          <w:tcPr>
            <w:tcW w:w="1051" w:type="dxa"/>
            <w:tcBorders>
              <w:top w:val="single" w:sz="4" w:space="0" w:color="auto"/>
              <w:left w:val="nil"/>
              <w:bottom w:val="single" w:sz="4" w:space="0" w:color="auto"/>
              <w:right w:val="nil"/>
            </w:tcBorders>
            <w:shd w:val="clear" w:color="000000" w:fill="FFFFFF"/>
          </w:tcPr>
          <w:p w14:paraId="5298B643"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2</w:t>
            </w:r>
          </w:p>
        </w:tc>
        <w:tc>
          <w:tcPr>
            <w:tcW w:w="1050" w:type="dxa"/>
            <w:tcBorders>
              <w:top w:val="single" w:sz="4" w:space="0" w:color="auto"/>
              <w:left w:val="nil"/>
              <w:bottom w:val="single" w:sz="4" w:space="0" w:color="auto"/>
              <w:right w:val="nil"/>
            </w:tcBorders>
            <w:shd w:val="clear" w:color="000000" w:fill="FFFFFF"/>
          </w:tcPr>
          <w:p w14:paraId="4794FA03"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3</w:t>
            </w:r>
          </w:p>
        </w:tc>
        <w:tc>
          <w:tcPr>
            <w:tcW w:w="1050" w:type="dxa"/>
            <w:tcBorders>
              <w:top w:val="single" w:sz="4" w:space="0" w:color="auto"/>
              <w:left w:val="nil"/>
              <w:bottom w:val="single" w:sz="4" w:space="0" w:color="auto"/>
              <w:right w:val="nil"/>
            </w:tcBorders>
            <w:shd w:val="clear" w:color="000000" w:fill="FFFFFF"/>
          </w:tcPr>
          <w:p w14:paraId="39481E7B"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4</w:t>
            </w:r>
          </w:p>
        </w:tc>
        <w:tc>
          <w:tcPr>
            <w:tcW w:w="1050" w:type="dxa"/>
            <w:tcBorders>
              <w:top w:val="single" w:sz="4" w:space="0" w:color="auto"/>
              <w:left w:val="nil"/>
              <w:bottom w:val="single" w:sz="4" w:space="0" w:color="auto"/>
              <w:right w:val="nil"/>
            </w:tcBorders>
            <w:shd w:val="clear" w:color="000000" w:fill="FFFFFF"/>
          </w:tcPr>
          <w:p w14:paraId="1EC622E9"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5</w:t>
            </w:r>
          </w:p>
        </w:tc>
        <w:tc>
          <w:tcPr>
            <w:tcW w:w="1050" w:type="dxa"/>
            <w:tcBorders>
              <w:top w:val="single" w:sz="4" w:space="0" w:color="auto"/>
              <w:left w:val="nil"/>
              <w:bottom w:val="single" w:sz="4" w:space="0" w:color="auto"/>
              <w:right w:val="nil"/>
            </w:tcBorders>
            <w:shd w:val="clear" w:color="000000" w:fill="FFFFFF"/>
          </w:tcPr>
          <w:p w14:paraId="32361066"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6</w:t>
            </w:r>
          </w:p>
        </w:tc>
        <w:tc>
          <w:tcPr>
            <w:tcW w:w="1050" w:type="dxa"/>
            <w:tcBorders>
              <w:top w:val="single" w:sz="4" w:space="0" w:color="auto"/>
              <w:left w:val="nil"/>
              <w:bottom w:val="single" w:sz="4" w:space="0" w:color="auto"/>
              <w:right w:val="nil"/>
            </w:tcBorders>
            <w:shd w:val="clear" w:color="000000" w:fill="FFFFFF"/>
          </w:tcPr>
          <w:p w14:paraId="5F1FE508" w14:textId="77777777" w:rsidR="003B06EA" w:rsidRPr="003B06EA" w:rsidRDefault="003B06EA" w:rsidP="00813E55">
            <w:pPr>
              <w:widowControl w:val="0"/>
              <w:autoSpaceDE w:val="0"/>
              <w:autoSpaceDN w:val="0"/>
              <w:adjustRightInd w:val="0"/>
              <w:spacing w:line="480" w:lineRule="exact"/>
              <w:ind w:right="29"/>
              <w:jc w:val="center"/>
              <w:rPr>
                <w:iCs/>
                <w:color w:val="000000"/>
                <w:lang w:eastAsia="nl-NL"/>
              </w:rPr>
            </w:pPr>
            <w:r w:rsidRPr="003B06EA">
              <w:rPr>
                <w:iCs/>
                <w:color w:val="000000"/>
                <w:lang w:eastAsia="nl-NL"/>
              </w:rPr>
              <w:t>7</w:t>
            </w:r>
          </w:p>
        </w:tc>
      </w:tr>
      <w:tr w:rsidR="003B06EA" w:rsidRPr="00B52F77" w14:paraId="4B29F7A0" w14:textId="77777777" w:rsidTr="00AA1265">
        <w:trPr>
          <w:trHeight w:val="273"/>
        </w:trPr>
        <w:tc>
          <w:tcPr>
            <w:tcW w:w="2728" w:type="dxa"/>
            <w:tcBorders>
              <w:right w:val="nil"/>
            </w:tcBorders>
            <w:shd w:val="clear" w:color="000000" w:fill="FFFFFF"/>
          </w:tcPr>
          <w:p w14:paraId="1D35CDE8" w14:textId="77777777" w:rsidR="003B06EA" w:rsidRDefault="003B06EA" w:rsidP="00813E55">
            <w:pPr>
              <w:widowControl w:val="0"/>
              <w:autoSpaceDE w:val="0"/>
              <w:autoSpaceDN w:val="0"/>
              <w:adjustRightInd w:val="0"/>
              <w:spacing w:line="480" w:lineRule="exact"/>
              <w:ind w:right="29"/>
              <w:rPr>
                <w:color w:val="000000"/>
                <w:lang w:eastAsia="nl-NL"/>
              </w:rPr>
            </w:pPr>
            <w:r>
              <w:rPr>
                <w:color w:val="000000"/>
                <w:lang w:eastAsia="nl-NL"/>
              </w:rPr>
              <w:t>1. Gender</w:t>
            </w:r>
          </w:p>
        </w:tc>
        <w:tc>
          <w:tcPr>
            <w:tcW w:w="1051" w:type="dxa"/>
            <w:tcBorders>
              <w:top w:val="single" w:sz="4" w:space="0" w:color="auto"/>
              <w:left w:val="nil"/>
              <w:bottom w:val="nil"/>
              <w:right w:val="nil"/>
            </w:tcBorders>
            <w:shd w:val="clear" w:color="000000" w:fill="FFFFFF"/>
          </w:tcPr>
          <w:p w14:paraId="3428EC90" w14:textId="77777777" w:rsidR="003B06EA" w:rsidRDefault="003B06EA" w:rsidP="00813E55">
            <w:pPr>
              <w:widowControl w:val="0"/>
              <w:autoSpaceDE w:val="0"/>
              <w:autoSpaceDN w:val="0"/>
              <w:adjustRightInd w:val="0"/>
              <w:spacing w:line="480" w:lineRule="exact"/>
              <w:ind w:right="29"/>
              <w:jc w:val="center"/>
              <w:rPr>
                <w:color w:val="000000"/>
                <w:lang w:eastAsia="nl-NL"/>
              </w:rPr>
            </w:pPr>
            <w:r>
              <w:rPr>
                <w:color w:val="000000"/>
                <w:lang w:eastAsia="nl-NL"/>
              </w:rPr>
              <w:t>--</w:t>
            </w:r>
          </w:p>
        </w:tc>
        <w:tc>
          <w:tcPr>
            <w:tcW w:w="1051" w:type="dxa"/>
            <w:tcBorders>
              <w:top w:val="single" w:sz="4" w:space="0" w:color="auto"/>
              <w:left w:val="nil"/>
              <w:bottom w:val="nil"/>
              <w:right w:val="nil"/>
            </w:tcBorders>
            <w:shd w:val="clear" w:color="000000" w:fill="FFFFFF"/>
          </w:tcPr>
          <w:p w14:paraId="21081B65"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p>
        </w:tc>
        <w:tc>
          <w:tcPr>
            <w:tcW w:w="1050" w:type="dxa"/>
            <w:tcBorders>
              <w:top w:val="single" w:sz="4" w:space="0" w:color="auto"/>
              <w:left w:val="nil"/>
              <w:bottom w:val="nil"/>
              <w:right w:val="nil"/>
            </w:tcBorders>
            <w:shd w:val="clear" w:color="000000" w:fill="FFFFFF"/>
          </w:tcPr>
          <w:p w14:paraId="4F0FA551"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single" w:sz="4" w:space="0" w:color="auto"/>
              <w:left w:val="nil"/>
              <w:bottom w:val="nil"/>
              <w:right w:val="nil"/>
            </w:tcBorders>
            <w:shd w:val="clear" w:color="000000" w:fill="FFFFFF"/>
          </w:tcPr>
          <w:p w14:paraId="2645F409"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single" w:sz="4" w:space="0" w:color="auto"/>
              <w:left w:val="nil"/>
              <w:bottom w:val="nil"/>
              <w:right w:val="nil"/>
            </w:tcBorders>
            <w:shd w:val="clear" w:color="000000" w:fill="FFFFFF"/>
          </w:tcPr>
          <w:p w14:paraId="64AFCE6A"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single" w:sz="4" w:space="0" w:color="auto"/>
              <w:left w:val="nil"/>
              <w:bottom w:val="nil"/>
              <w:right w:val="nil"/>
            </w:tcBorders>
            <w:shd w:val="clear" w:color="000000" w:fill="FFFFFF"/>
          </w:tcPr>
          <w:p w14:paraId="478EADD8"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single" w:sz="4" w:space="0" w:color="auto"/>
              <w:left w:val="nil"/>
              <w:bottom w:val="nil"/>
              <w:right w:val="nil"/>
            </w:tcBorders>
            <w:shd w:val="clear" w:color="000000" w:fill="FFFFFF"/>
          </w:tcPr>
          <w:p w14:paraId="47B0228B" w14:textId="77777777" w:rsidR="003B06EA" w:rsidRDefault="003B06EA" w:rsidP="00813E55">
            <w:pPr>
              <w:widowControl w:val="0"/>
              <w:autoSpaceDE w:val="0"/>
              <w:autoSpaceDN w:val="0"/>
              <w:adjustRightInd w:val="0"/>
              <w:spacing w:line="480" w:lineRule="exact"/>
              <w:ind w:right="29"/>
              <w:rPr>
                <w:color w:val="000000"/>
                <w:lang w:eastAsia="nl-NL"/>
              </w:rPr>
            </w:pPr>
          </w:p>
        </w:tc>
      </w:tr>
      <w:tr w:rsidR="003B06EA" w:rsidRPr="00B52F77" w14:paraId="5C5258A6" w14:textId="77777777" w:rsidTr="00AA1265">
        <w:trPr>
          <w:trHeight w:val="273"/>
        </w:trPr>
        <w:tc>
          <w:tcPr>
            <w:tcW w:w="2728" w:type="dxa"/>
            <w:tcBorders>
              <w:right w:val="nil"/>
            </w:tcBorders>
            <w:shd w:val="clear" w:color="000000" w:fill="FFFFFF"/>
          </w:tcPr>
          <w:p w14:paraId="240D99C1" w14:textId="77777777" w:rsidR="003B06EA" w:rsidRPr="00B52F77"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2. Age</w:t>
            </w:r>
          </w:p>
        </w:tc>
        <w:tc>
          <w:tcPr>
            <w:tcW w:w="1051" w:type="dxa"/>
            <w:tcBorders>
              <w:top w:val="nil"/>
              <w:left w:val="nil"/>
              <w:bottom w:val="nil"/>
              <w:right w:val="nil"/>
            </w:tcBorders>
            <w:shd w:val="clear" w:color="000000" w:fill="FFFFFF"/>
          </w:tcPr>
          <w:p w14:paraId="38D058C8"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.12</w:t>
            </w:r>
          </w:p>
        </w:tc>
        <w:tc>
          <w:tcPr>
            <w:tcW w:w="1051" w:type="dxa"/>
            <w:tcBorders>
              <w:top w:val="nil"/>
              <w:left w:val="nil"/>
              <w:bottom w:val="nil"/>
              <w:right w:val="nil"/>
            </w:tcBorders>
            <w:shd w:val="clear" w:color="000000" w:fill="FFFFFF"/>
          </w:tcPr>
          <w:p w14:paraId="2BEAB811"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r>
              <w:rPr>
                <w:iCs/>
                <w:color w:val="000000"/>
                <w:lang w:eastAsia="nl-NL"/>
              </w:rPr>
              <w:t>--</w:t>
            </w:r>
          </w:p>
        </w:tc>
        <w:tc>
          <w:tcPr>
            <w:tcW w:w="1050" w:type="dxa"/>
            <w:tcBorders>
              <w:top w:val="nil"/>
              <w:left w:val="nil"/>
              <w:bottom w:val="nil"/>
              <w:right w:val="nil"/>
            </w:tcBorders>
            <w:shd w:val="clear" w:color="000000" w:fill="FFFFFF"/>
          </w:tcPr>
          <w:p w14:paraId="66A41B9F"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40C48C7C"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4F4E5633"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0B4DC49D"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417C6598" w14:textId="77777777" w:rsidR="003B06EA" w:rsidRDefault="003B06EA" w:rsidP="00813E55">
            <w:pPr>
              <w:widowControl w:val="0"/>
              <w:autoSpaceDE w:val="0"/>
              <w:autoSpaceDN w:val="0"/>
              <w:adjustRightInd w:val="0"/>
              <w:spacing w:line="480" w:lineRule="exact"/>
              <w:ind w:right="29"/>
              <w:rPr>
                <w:color w:val="000000"/>
                <w:lang w:eastAsia="nl-NL"/>
              </w:rPr>
            </w:pPr>
          </w:p>
        </w:tc>
      </w:tr>
      <w:tr w:rsidR="003B06EA" w:rsidRPr="00B52F77" w14:paraId="66204F26" w14:textId="77777777" w:rsidTr="00AA1265">
        <w:trPr>
          <w:trHeight w:val="273"/>
        </w:trPr>
        <w:tc>
          <w:tcPr>
            <w:tcW w:w="2728" w:type="dxa"/>
            <w:tcBorders>
              <w:right w:val="nil"/>
            </w:tcBorders>
            <w:shd w:val="clear" w:color="000000" w:fill="FFFFFF"/>
          </w:tcPr>
          <w:p w14:paraId="5E1FCFBD" w14:textId="77777777" w:rsidR="003B06EA" w:rsidRPr="00B52F77"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 xml:space="preserve">3. Education </w:t>
            </w:r>
            <w:r w:rsidR="00AA1265">
              <w:rPr>
                <w:color w:val="000000"/>
                <w:lang w:eastAsia="nl-NL"/>
              </w:rPr>
              <w:t>level</w:t>
            </w:r>
          </w:p>
        </w:tc>
        <w:tc>
          <w:tcPr>
            <w:tcW w:w="1051" w:type="dxa"/>
            <w:tcBorders>
              <w:top w:val="nil"/>
              <w:left w:val="nil"/>
              <w:bottom w:val="nil"/>
              <w:right w:val="nil"/>
            </w:tcBorders>
            <w:shd w:val="clear" w:color="000000" w:fill="FFFFFF"/>
          </w:tcPr>
          <w:p w14:paraId="05717409"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-.03</w:t>
            </w:r>
          </w:p>
        </w:tc>
        <w:tc>
          <w:tcPr>
            <w:tcW w:w="1051" w:type="dxa"/>
            <w:tcBorders>
              <w:top w:val="nil"/>
              <w:left w:val="nil"/>
              <w:bottom w:val="nil"/>
              <w:right w:val="nil"/>
            </w:tcBorders>
            <w:shd w:val="clear" w:color="000000" w:fill="FFFFFF"/>
          </w:tcPr>
          <w:p w14:paraId="6C7D1FBC"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-.09</w:t>
            </w:r>
          </w:p>
        </w:tc>
        <w:tc>
          <w:tcPr>
            <w:tcW w:w="1050" w:type="dxa"/>
            <w:tcBorders>
              <w:top w:val="nil"/>
              <w:left w:val="nil"/>
              <w:bottom w:val="nil"/>
              <w:right w:val="nil"/>
            </w:tcBorders>
            <w:shd w:val="clear" w:color="000000" w:fill="FFFFFF"/>
          </w:tcPr>
          <w:p w14:paraId="17375E6B"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r>
              <w:rPr>
                <w:iCs/>
                <w:color w:val="000000"/>
                <w:lang w:eastAsia="nl-NL"/>
              </w:rPr>
              <w:t>--</w:t>
            </w:r>
          </w:p>
        </w:tc>
        <w:tc>
          <w:tcPr>
            <w:tcW w:w="1050" w:type="dxa"/>
            <w:tcBorders>
              <w:top w:val="nil"/>
              <w:left w:val="nil"/>
              <w:bottom w:val="nil"/>
              <w:right w:val="nil"/>
            </w:tcBorders>
            <w:shd w:val="clear" w:color="000000" w:fill="FFFFFF"/>
          </w:tcPr>
          <w:p w14:paraId="422DF0BC"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7779292C"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7E2D64C2"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2E7F5659" w14:textId="77777777" w:rsidR="003B06EA" w:rsidRDefault="003B06EA" w:rsidP="00813E55">
            <w:pPr>
              <w:widowControl w:val="0"/>
              <w:autoSpaceDE w:val="0"/>
              <w:autoSpaceDN w:val="0"/>
              <w:adjustRightInd w:val="0"/>
              <w:spacing w:line="480" w:lineRule="exact"/>
              <w:ind w:right="29"/>
              <w:rPr>
                <w:color w:val="000000"/>
                <w:lang w:eastAsia="nl-NL"/>
              </w:rPr>
            </w:pPr>
          </w:p>
        </w:tc>
      </w:tr>
      <w:tr w:rsidR="003B06EA" w:rsidRPr="00B52F77" w14:paraId="20788961" w14:textId="77777777" w:rsidTr="00AA1265">
        <w:trPr>
          <w:trHeight w:val="273"/>
        </w:trPr>
        <w:tc>
          <w:tcPr>
            <w:tcW w:w="2728" w:type="dxa"/>
            <w:tcBorders>
              <w:right w:val="nil"/>
            </w:tcBorders>
            <w:shd w:val="clear" w:color="000000" w:fill="FFFFFF"/>
          </w:tcPr>
          <w:p w14:paraId="00895534" w14:textId="77777777" w:rsidR="003B06EA"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 xml:space="preserve">4. </w:t>
            </w:r>
            <w:r w:rsidR="004A4F62">
              <w:rPr>
                <w:color w:val="000000"/>
                <w:lang w:eastAsia="nl-NL"/>
              </w:rPr>
              <w:t>Organization tenure</w:t>
            </w:r>
          </w:p>
        </w:tc>
        <w:tc>
          <w:tcPr>
            <w:tcW w:w="1051" w:type="dxa"/>
            <w:tcBorders>
              <w:top w:val="nil"/>
              <w:left w:val="nil"/>
              <w:bottom w:val="nil"/>
              <w:right w:val="nil"/>
            </w:tcBorders>
            <w:shd w:val="clear" w:color="000000" w:fill="FFFFFF"/>
          </w:tcPr>
          <w:p w14:paraId="2F964AB0"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.14</w:t>
            </w:r>
          </w:p>
        </w:tc>
        <w:tc>
          <w:tcPr>
            <w:tcW w:w="1051" w:type="dxa"/>
            <w:tcBorders>
              <w:top w:val="nil"/>
              <w:left w:val="nil"/>
              <w:bottom w:val="nil"/>
              <w:right w:val="nil"/>
            </w:tcBorders>
            <w:shd w:val="clear" w:color="000000" w:fill="FFFFFF"/>
          </w:tcPr>
          <w:p w14:paraId="33BC0E84"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.57***</w:t>
            </w:r>
          </w:p>
        </w:tc>
        <w:tc>
          <w:tcPr>
            <w:tcW w:w="1050" w:type="dxa"/>
            <w:tcBorders>
              <w:top w:val="nil"/>
              <w:left w:val="nil"/>
              <w:bottom w:val="nil"/>
              <w:right w:val="nil"/>
            </w:tcBorders>
            <w:shd w:val="clear" w:color="000000" w:fill="FFFFFF"/>
          </w:tcPr>
          <w:p w14:paraId="5085B55B"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-.03</w:t>
            </w:r>
          </w:p>
        </w:tc>
        <w:tc>
          <w:tcPr>
            <w:tcW w:w="1050" w:type="dxa"/>
            <w:tcBorders>
              <w:top w:val="nil"/>
              <w:left w:val="nil"/>
              <w:bottom w:val="nil"/>
              <w:right w:val="nil"/>
            </w:tcBorders>
            <w:shd w:val="clear" w:color="000000" w:fill="FFFFFF"/>
          </w:tcPr>
          <w:p w14:paraId="348B4C9F"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r>
              <w:rPr>
                <w:i/>
                <w:iCs/>
                <w:color w:val="000000"/>
                <w:lang w:eastAsia="nl-NL"/>
              </w:rPr>
              <w:softHyphen/>
              <w:t>--</w:t>
            </w:r>
          </w:p>
        </w:tc>
        <w:tc>
          <w:tcPr>
            <w:tcW w:w="1050" w:type="dxa"/>
            <w:tcBorders>
              <w:top w:val="nil"/>
              <w:left w:val="nil"/>
              <w:bottom w:val="nil"/>
              <w:right w:val="nil"/>
            </w:tcBorders>
            <w:shd w:val="clear" w:color="000000" w:fill="FFFFFF"/>
          </w:tcPr>
          <w:p w14:paraId="5F0748C6"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357FCC0A" w14:textId="77777777" w:rsidR="003B06EA"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02C37BFF" w14:textId="77777777" w:rsidR="003B06EA" w:rsidRDefault="003B06EA" w:rsidP="00813E55">
            <w:pPr>
              <w:widowControl w:val="0"/>
              <w:autoSpaceDE w:val="0"/>
              <w:autoSpaceDN w:val="0"/>
              <w:adjustRightInd w:val="0"/>
              <w:spacing w:line="480" w:lineRule="exact"/>
              <w:ind w:right="29"/>
              <w:rPr>
                <w:color w:val="000000"/>
                <w:lang w:eastAsia="nl-NL"/>
              </w:rPr>
            </w:pPr>
          </w:p>
        </w:tc>
      </w:tr>
      <w:tr w:rsidR="003B06EA" w:rsidRPr="00B52F77" w14:paraId="78F7A70B" w14:textId="77777777" w:rsidTr="00AA1265">
        <w:trPr>
          <w:trHeight w:val="273"/>
        </w:trPr>
        <w:tc>
          <w:tcPr>
            <w:tcW w:w="2728" w:type="dxa"/>
            <w:tcBorders>
              <w:right w:val="nil"/>
            </w:tcBorders>
            <w:shd w:val="clear" w:color="000000" w:fill="FFFFFF"/>
          </w:tcPr>
          <w:p w14:paraId="4B3B1A5E" w14:textId="77777777" w:rsidR="003B06EA" w:rsidRPr="00B52F77"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 xml:space="preserve">5. </w:t>
            </w:r>
            <w:r w:rsidRPr="00B52F77">
              <w:rPr>
                <w:color w:val="000000"/>
                <w:lang w:eastAsia="nl-NL"/>
              </w:rPr>
              <w:t xml:space="preserve">Procedural </w:t>
            </w:r>
            <w:r>
              <w:rPr>
                <w:color w:val="000000"/>
                <w:lang w:eastAsia="nl-NL"/>
              </w:rPr>
              <w:t>justice</w:t>
            </w:r>
          </w:p>
        </w:tc>
        <w:tc>
          <w:tcPr>
            <w:tcW w:w="1051" w:type="dxa"/>
            <w:tcBorders>
              <w:top w:val="nil"/>
              <w:left w:val="nil"/>
              <w:bottom w:val="nil"/>
              <w:right w:val="nil"/>
            </w:tcBorders>
            <w:shd w:val="clear" w:color="000000" w:fill="FFFFFF"/>
            <w:vAlign w:val="center"/>
          </w:tcPr>
          <w:p w14:paraId="356F679C"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-.02</w:t>
            </w:r>
          </w:p>
        </w:tc>
        <w:tc>
          <w:tcPr>
            <w:tcW w:w="1051" w:type="dxa"/>
            <w:tcBorders>
              <w:top w:val="nil"/>
              <w:left w:val="nil"/>
              <w:bottom w:val="nil"/>
              <w:right w:val="nil"/>
            </w:tcBorders>
            <w:shd w:val="clear" w:color="000000" w:fill="FFFFFF"/>
          </w:tcPr>
          <w:p w14:paraId="0DE68EE3"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-.01</w:t>
            </w:r>
          </w:p>
        </w:tc>
        <w:tc>
          <w:tcPr>
            <w:tcW w:w="1050" w:type="dxa"/>
            <w:tcBorders>
              <w:top w:val="nil"/>
              <w:left w:val="nil"/>
              <w:bottom w:val="nil"/>
              <w:right w:val="nil"/>
            </w:tcBorders>
            <w:shd w:val="clear" w:color="000000" w:fill="FFFFFF"/>
          </w:tcPr>
          <w:p w14:paraId="61044B51"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.05</w:t>
            </w:r>
          </w:p>
        </w:tc>
        <w:tc>
          <w:tcPr>
            <w:tcW w:w="1050" w:type="dxa"/>
            <w:tcBorders>
              <w:top w:val="nil"/>
              <w:left w:val="nil"/>
              <w:bottom w:val="nil"/>
              <w:right w:val="nil"/>
            </w:tcBorders>
            <w:shd w:val="clear" w:color="000000" w:fill="FFFFFF"/>
          </w:tcPr>
          <w:p w14:paraId="7CCA4CBF"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.16</w:t>
            </w:r>
          </w:p>
        </w:tc>
        <w:tc>
          <w:tcPr>
            <w:tcW w:w="1050" w:type="dxa"/>
            <w:tcBorders>
              <w:top w:val="nil"/>
              <w:left w:val="nil"/>
              <w:bottom w:val="nil"/>
              <w:right w:val="nil"/>
            </w:tcBorders>
            <w:shd w:val="clear" w:color="000000" w:fill="FFFFFF"/>
            <w:vAlign w:val="center"/>
          </w:tcPr>
          <w:p w14:paraId="77EF31EC"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r>
              <w:rPr>
                <w:iCs/>
                <w:color w:val="000000"/>
                <w:lang w:eastAsia="nl-NL"/>
              </w:rPr>
              <w:t>--</w:t>
            </w:r>
          </w:p>
        </w:tc>
        <w:tc>
          <w:tcPr>
            <w:tcW w:w="1050" w:type="dxa"/>
            <w:tcBorders>
              <w:top w:val="nil"/>
              <w:left w:val="nil"/>
              <w:bottom w:val="nil"/>
              <w:right w:val="nil"/>
            </w:tcBorders>
            <w:shd w:val="clear" w:color="000000" w:fill="FFFFFF"/>
          </w:tcPr>
          <w:p w14:paraId="2E5B125D" w14:textId="77777777" w:rsidR="003B06EA" w:rsidRPr="00B52F77" w:rsidRDefault="003B06EA" w:rsidP="00813E55">
            <w:pPr>
              <w:widowControl w:val="0"/>
              <w:autoSpaceDE w:val="0"/>
              <w:autoSpaceDN w:val="0"/>
              <w:adjustRightInd w:val="0"/>
              <w:spacing w:line="480" w:lineRule="exact"/>
              <w:ind w:right="29"/>
              <w:rPr>
                <w:color w:val="000000"/>
                <w:lang w:eastAsia="nl-NL"/>
              </w:rPr>
            </w:pPr>
          </w:p>
        </w:tc>
        <w:tc>
          <w:tcPr>
            <w:tcW w:w="1050" w:type="dxa"/>
            <w:tcBorders>
              <w:top w:val="nil"/>
              <w:left w:val="nil"/>
              <w:bottom w:val="nil"/>
              <w:right w:val="nil"/>
            </w:tcBorders>
            <w:shd w:val="clear" w:color="000000" w:fill="FFFFFF"/>
          </w:tcPr>
          <w:p w14:paraId="76DC355A" w14:textId="77777777" w:rsidR="003B06EA" w:rsidRPr="00B52F77" w:rsidRDefault="003B06EA" w:rsidP="00813E55">
            <w:pPr>
              <w:widowControl w:val="0"/>
              <w:autoSpaceDE w:val="0"/>
              <w:autoSpaceDN w:val="0"/>
              <w:adjustRightInd w:val="0"/>
              <w:spacing w:line="480" w:lineRule="exact"/>
              <w:ind w:right="29"/>
              <w:rPr>
                <w:color w:val="000000"/>
                <w:lang w:eastAsia="nl-NL"/>
              </w:rPr>
            </w:pPr>
          </w:p>
        </w:tc>
      </w:tr>
      <w:tr w:rsidR="003B06EA" w:rsidRPr="00B52F77" w14:paraId="5905BFC8" w14:textId="77777777" w:rsidTr="00AA1265">
        <w:trPr>
          <w:trHeight w:val="273"/>
        </w:trPr>
        <w:tc>
          <w:tcPr>
            <w:tcW w:w="2728" w:type="dxa"/>
            <w:tcBorders>
              <w:right w:val="nil"/>
            </w:tcBorders>
            <w:shd w:val="clear" w:color="000000" w:fill="FFFFFF"/>
          </w:tcPr>
          <w:p w14:paraId="4FD039D2" w14:textId="77777777" w:rsidR="003B06EA" w:rsidRPr="00B52F77"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6. Nostalgia</w:t>
            </w:r>
            <w:r w:rsidR="00AA1265">
              <w:rPr>
                <w:color w:val="000000"/>
                <w:lang w:eastAsia="nl-NL"/>
              </w:rPr>
              <w:t xml:space="preserve"> </w:t>
            </w:r>
            <w:r w:rsidR="001737AD">
              <w:rPr>
                <w:color w:val="000000"/>
                <w:lang w:eastAsia="nl-NL"/>
              </w:rPr>
              <w:t>proneness</w:t>
            </w:r>
          </w:p>
        </w:tc>
        <w:tc>
          <w:tcPr>
            <w:tcW w:w="1051" w:type="dxa"/>
            <w:tcBorders>
              <w:top w:val="nil"/>
              <w:left w:val="nil"/>
              <w:bottom w:val="nil"/>
              <w:right w:val="nil"/>
            </w:tcBorders>
            <w:shd w:val="clear" w:color="000000" w:fill="FFFFFF"/>
            <w:vAlign w:val="center"/>
          </w:tcPr>
          <w:p w14:paraId="02470BA1"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.15</w:t>
            </w:r>
          </w:p>
        </w:tc>
        <w:tc>
          <w:tcPr>
            <w:tcW w:w="1051" w:type="dxa"/>
            <w:tcBorders>
              <w:top w:val="nil"/>
              <w:left w:val="nil"/>
              <w:bottom w:val="nil"/>
              <w:right w:val="nil"/>
            </w:tcBorders>
            <w:shd w:val="clear" w:color="000000" w:fill="FFFFFF"/>
          </w:tcPr>
          <w:p w14:paraId="7A95C6E6"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-.03</w:t>
            </w:r>
          </w:p>
        </w:tc>
        <w:tc>
          <w:tcPr>
            <w:tcW w:w="1050" w:type="dxa"/>
            <w:tcBorders>
              <w:top w:val="nil"/>
              <w:left w:val="nil"/>
              <w:bottom w:val="nil"/>
              <w:right w:val="nil"/>
            </w:tcBorders>
            <w:shd w:val="clear" w:color="000000" w:fill="FFFFFF"/>
          </w:tcPr>
          <w:p w14:paraId="5EFC5439"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.09</w:t>
            </w:r>
          </w:p>
        </w:tc>
        <w:tc>
          <w:tcPr>
            <w:tcW w:w="1050" w:type="dxa"/>
            <w:tcBorders>
              <w:top w:val="nil"/>
              <w:left w:val="nil"/>
              <w:bottom w:val="nil"/>
              <w:right w:val="nil"/>
            </w:tcBorders>
            <w:shd w:val="clear" w:color="000000" w:fill="FFFFFF"/>
          </w:tcPr>
          <w:p w14:paraId="11380A6B"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.15</w:t>
            </w:r>
          </w:p>
        </w:tc>
        <w:tc>
          <w:tcPr>
            <w:tcW w:w="1050" w:type="dxa"/>
            <w:tcBorders>
              <w:top w:val="nil"/>
              <w:left w:val="nil"/>
              <w:bottom w:val="nil"/>
              <w:right w:val="nil"/>
            </w:tcBorders>
            <w:shd w:val="clear" w:color="000000" w:fill="FFFFFF"/>
            <w:vAlign w:val="center"/>
          </w:tcPr>
          <w:p w14:paraId="2DF45A14"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.26**</w:t>
            </w:r>
          </w:p>
        </w:tc>
        <w:tc>
          <w:tcPr>
            <w:tcW w:w="1050" w:type="dxa"/>
            <w:tcBorders>
              <w:top w:val="nil"/>
              <w:left w:val="nil"/>
              <w:bottom w:val="nil"/>
              <w:right w:val="nil"/>
            </w:tcBorders>
            <w:shd w:val="clear" w:color="000000" w:fill="FFFFFF"/>
          </w:tcPr>
          <w:p w14:paraId="12307561" w14:textId="77777777" w:rsidR="003B06EA" w:rsidRPr="00145B8D" w:rsidRDefault="003B06EA" w:rsidP="00813E55">
            <w:pPr>
              <w:widowControl w:val="0"/>
              <w:autoSpaceDE w:val="0"/>
              <w:autoSpaceDN w:val="0"/>
              <w:adjustRightInd w:val="0"/>
              <w:spacing w:line="480" w:lineRule="exact"/>
              <w:ind w:right="29"/>
              <w:jc w:val="center"/>
              <w:rPr>
                <w:iCs/>
                <w:color w:val="000000"/>
                <w:lang w:eastAsia="nl-NL"/>
              </w:rPr>
            </w:pPr>
            <w:r>
              <w:rPr>
                <w:iCs/>
                <w:color w:val="000000"/>
                <w:lang w:eastAsia="nl-NL"/>
              </w:rPr>
              <w:t>--</w:t>
            </w:r>
          </w:p>
        </w:tc>
        <w:tc>
          <w:tcPr>
            <w:tcW w:w="1050" w:type="dxa"/>
            <w:tcBorders>
              <w:top w:val="nil"/>
              <w:left w:val="nil"/>
              <w:bottom w:val="nil"/>
              <w:right w:val="nil"/>
            </w:tcBorders>
            <w:shd w:val="clear" w:color="000000" w:fill="FFFFFF"/>
          </w:tcPr>
          <w:p w14:paraId="6813C1FC" w14:textId="77777777" w:rsidR="003B06EA" w:rsidRPr="00145B8D" w:rsidRDefault="003B06EA" w:rsidP="00813E55">
            <w:pPr>
              <w:widowControl w:val="0"/>
              <w:autoSpaceDE w:val="0"/>
              <w:autoSpaceDN w:val="0"/>
              <w:adjustRightInd w:val="0"/>
              <w:spacing w:line="480" w:lineRule="exact"/>
              <w:ind w:right="29"/>
              <w:rPr>
                <w:iCs/>
                <w:color w:val="000000"/>
                <w:lang w:eastAsia="nl-NL"/>
              </w:rPr>
            </w:pPr>
          </w:p>
        </w:tc>
      </w:tr>
      <w:tr w:rsidR="003B06EA" w:rsidRPr="00B52F77" w14:paraId="79E7A13E" w14:textId="77777777" w:rsidTr="00AA1265">
        <w:trPr>
          <w:trHeight w:val="273"/>
        </w:trPr>
        <w:tc>
          <w:tcPr>
            <w:tcW w:w="2728" w:type="dxa"/>
            <w:tcBorders>
              <w:right w:val="nil"/>
            </w:tcBorders>
            <w:shd w:val="clear" w:color="000000" w:fill="FFFFFF"/>
          </w:tcPr>
          <w:p w14:paraId="4C9B3053" w14:textId="77777777" w:rsidR="003B06EA" w:rsidRPr="00B52F77" w:rsidRDefault="003B06EA" w:rsidP="00813E55">
            <w:pPr>
              <w:widowControl w:val="0"/>
              <w:autoSpaceDE w:val="0"/>
              <w:autoSpaceDN w:val="0"/>
              <w:adjustRightInd w:val="0"/>
              <w:spacing w:line="480" w:lineRule="exact"/>
              <w:ind w:right="29"/>
              <w:rPr>
                <w:i/>
                <w:iCs/>
                <w:color w:val="000000"/>
                <w:lang w:eastAsia="nl-NL"/>
              </w:rPr>
            </w:pPr>
            <w:r>
              <w:rPr>
                <w:color w:val="000000"/>
                <w:lang w:eastAsia="nl-NL"/>
              </w:rPr>
              <w:t>7. OCB</w:t>
            </w:r>
          </w:p>
        </w:tc>
        <w:tc>
          <w:tcPr>
            <w:tcW w:w="1051" w:type="dxa"/>
            <w:tcBorders>
              <w:top w:val="nil"/>
              <w:left w:val="nil"/>
              <w:bottom w:val="single" w:sz="4" w:space="0" w:color="auto"/>
              <w:right w:val="nil"/>
            </w:tcBorders>
            <w:shd w:val="clear" w:color="000000" w:fill="FFFFFF"/>
            <w:vAlign w:val="center"/>
          </w:tcPr>
          <w:p w14:paraId="7899C3BB"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.08</w:t>
            </w:r>
          </w:p>
        </w:tc>
        <w:tc>
          <w:tcPr>
            <w:tcW w:w="1051" w:type="dxa"/>
            <w:tcBorders>
              <w:top w:val="nil"/>
              <w:left w:val="nil"/>
              <w:bottom w:val="single" w:sz="4" w:space="0" w:color="auto"/>
              <w:right w:val="nil"/>
            </w:tcBorders>
            <w:shd w:val="clear" w:color="000000" w:fill="FFFFFF"/>
          </w:tcPr>
          <w:p w14:paraId="3DF6C622"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.20*</w:t>
            </w:r>
          </w:p>
        </w:tc>
        <w:tc>
          <w:tcPr>
            <w:tcW w:w="1050" w:type="dxa"/>
            <w:tcBorders>
              <w:top w:val="nil"/>
              <w:left w:val="nil"/>
              <w:bottom w:val="single" w:sz="4" w:space="0" w:color="auto"/>
              <w:right w:val="nil"/>
            </w:tcBorders>
            <w:shd w:val="clear" w:color="000000" w:fill="FFFFFF"/>
          </w:tcPr>
          <w:p w14:paraId="3F1BE117"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-.26*</w:t>
            </w:r>
          </w:p>
        </w:tc>
        <w:tc>
          <w:tcPr>
            <w:tcW w:w="1050" w:type="dxa"/>
            <w:tcBorders>
              <w:top w:val="nil"/>
              <w:left w:val="nil"/>
              <w:bottom w:val="single" w:sz="4" w:space="0" w:color="auto"/>
              <w:right w:val="nil"/>
            </w:tcBorders>
            <w:shd w:val="clear" w:color="000000" w:fill="FFFFFF"/>
          </w:tcPr>
          <w:p w14:paraId="2B9707EC" w14:textId="77777777" w:rsidR="003B06EA"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.25**</w:t>
            </w:r>
          </w:p>
        </w:tc>
        <w:tc>
          <w:tcPr>
            <w:tcW w:w="1050" w:type="dxa"/>
            <w:tcBorders>
              <w:top w:val="nil"/>
              <w:left w:val="nil"/>
              <w:bottom w:val="single" w:sz="4" w:space="0" w:color="auto"/>
              <w:right w:val="nil"/>
            </w:tcBorders>
            <w:shd w:val="clear" w:color="000000" w:fill="FFFFFF"/>
            <w:vAlign w:val="center"/>
          </w:tcPr>
          <w:p w14:paraId="5C17B708"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.11</w:t>
            </w:r>
          </w:p>
        </w:tc>
        <w:tc>
          <w:tcPr>
            <w:tcW w:w="1050" w:type="dxa"/>
            <w:tcBorders>
              <w:top w:val="nil"/>
              <w:left w:val="nil"/>
              <w:bottom w:val="single" w:sz="4" w:space="0" w:color="auto"/>
              <w:right w:val="nil"/>
            </w:tcBorders>
            <w:shd w:val="clear" w:color="000000" w:fill="FFFFFF"/>
          </w:tcPr>
          <w:p w14:paraId="14D5A6FE" w14:textId="77777777" w:rsidR="003B06EA" w:rsidRPr="00B52F77" w:rsidRDefault="003B06EA" w:rsidP="00813E55">
            <w:pPr>
              <w:widowControl w:val="0"/>
              <w:tabs>
                <w:tab w:val="decimal" w:pos="149"/>
              </w:tabs>
              <w:autoSpaceDE w:val="0"/>
              <w:autoSpaceDN w:val="0"/>
              <w:adjustRightInd w:val="0"/>
              <w:spacing w:line="480" w:lineRule="exact"/>
              <w:ind w:right="29"/>
              <w:rPr>
                <w:i/>
                <w:iCs/>
                <w:color w:val="000000"/>
                <w:lang w:eastAsia="nl-NL"/>
              </w:rPr>
            </w:pPr>
            <w:r>
              <w:rPr>
                <w:color w:val="000000"/>
                <w:lang w:eastAsia="nl-NL"/>
              </w:rPr>
              <w:t>.14</w:t>
            </w:r>
          </w:p>
        </w:tc>
        <w:tc>
          <w:tcPr>
            <w:tcW w:w="1050" w:type="dxa"/>
            <w:tcBorders>
              <w:top w:val="nil"/>
              <w:left w:val="nil"/>
              <w:bottom w:val="single" w:sz="4" w:space="0" w:color="auto"/>
              <w:right w:val="nil"/>
            </w:tcBorders>
            <w:shd w:val="clear" w:color="000000" w:fill="FFFFFF"/>
          </w:tcPr>
          <w:p w14:paraId="63742621" w14:textId="77777777" w:rsidR="003B06EA" w:rsidRDefault="003B06EA" w:rsidP="00813E55">
            <w:pPr>
              <w:widowControl w:val="0"/>
              <w:autoSpaceDE w:val="0"/>
              <w:autoSpaceDN w:val="0"/>
              <w:adjustRightInd w:val="0"/>
              <w:spacing w:line="480" w:lineRule="exact"/>
              <w:ind w:right="29"/>
              <w:jc w:val="center"/>
              <w:rPr>
                <w:color w:val="000000"/>
                <w:lang w:eastAsia="nl-NL"/>
              </w:rPr>
            </w:pPr>
            <w:r>
              <w:rPr>
                <w:color w:val="000000"/>
                <w:lang w:eastAsia="nl-NL"/>
              </w:rPr>
              <w:t>--</w:t>
            </w:r>
          </w:p>
        </w:tc>
      </w:tr>
    </w:tbl>
    <w:p w14:paraId="4621BEE2" w14:textId="77777777" w:rsidR="00733F5C" w:rsidRDefault="008C1004" w:rsidP="00813E55">
      <w:pPr>
        <w:widowControl w:val="0"/>
        <w:autoSpaceDE w:val="0"/>
        <w:autoSpaceDN w:val="0"/>
        <w:adjustRightInd w:val="0"/>
        <w:spacing w:line="480" w:lineRule="exact"/>
        <w:ind w:right="-144"/>
      </w:pPr>
      <w:r>
        <w:rPr>
          <w:i/>
        </w:rPr>
        <w:t xml:space="preserve">Note. </w:t>
      </w:r>
      <w:r w:rsidR="00733F5C" w:rsidRPr="0083359E">
        <w:rPr>
          <w:i/>
        </w:rPr>
        <w:t>N</w:t>
      </w:r>
      <w:r w:rsidR="00733F5C">
        <w:t xml:space="preserve"> = </w:t>
      </w:r>
      <w:r w:rsidR="00AE0DEF">
        <w:t>130</w:t>
      </w:r>
      <w:r>
        <w:t>;</w:t>
      </w:r>
      <w:r w:rsidR="00433F22">
        <w:t xml:space="preserve"> </w:t>
      </w:r>
      <w:r w:rsidR="00AA1265">
        <w:t xml:space="preserve">Gender was coded: 1 = </w:t>
      </w:r>
      <w:r w:rsidR="00AA1265" w:rsidRPr="000E037E">
        <w:rPr>
          <w:i/>
          <w:iCs/>
        </w:rPr>
        <w:t>male</w:t>
      </w:r>
      <w:r w:rsidR="00AA1265">
        <w:t xml:space="preserve">, 2 = </w:t>
      </w:r>
      <w:r w:rsidR="00AA1265" w:rsidRPr="000E037E">
        <w:rPr>
          <w:i/>
          <w:iCs/>
        </w:rPr>
        <w:t>female</w:t>
      </w:r>
      <w:r w:rsidR="00733F5C">
        <w:t xml:space="preserve"> </w:t>
      </w:r>
    </w:p>
    <w:p w14:paraId="17A4CB95" w14:textId="77777777" w:rsidR="00743067" w:rsidRDefault="008C1004" w:rsidP="00813E55">
      <w:pPr>
        <w:widowControl w:val="0"/>
        <w:autoSpaceDE w:val="0"/>
        <w:autoSpaceDN w:val="0"/>
        <w:adjustRightInd w:val="0"/>
        <w:spacing w:line="480" w:lineRule="exact"/>
        <w:ind w:right="-144"/>
        <w:sectPr w:rsidR="00743067" w:rsidSect="00145B8D">
          <w:headerReference w:type="default" r:id="rId9"/>
          <w:pgSz w:w="11900" w:h="16820"/>
          <w:pgMar w:top="1418" w:right="1418" w:bottom="1418" w:left="1418" w:header="709" w:footer="709" w:gutter="0"/>
          <w:cols w:space="720"/>
          <w:docGrid w:linePitch="360"/>
        </w:sectPr>
      </w:pPr>
      <w:r w:rsidRPr="00B52F77">
        <w:t xml:space="preserve">* </w:t>
      </w:r>
      <w:proofErr w:type="gramStart"/>
      <w:r w:rsidRPr="00B52F77">
        <w:rPr>
          <w:i/>
        </w:rPr>
        <w:t>p</w:t>
      </w:r>
      <w:proofErr w:type="gramEnd"/>
      <w:r w:rsidRPr="00B52F77">
        <w:t xml:space="preserve"> &lt; .05</w:t>
      </w:r>
      <w:r>
        <w:t xml:space="preserve">; </w:t>
      </w:r>
      <w:r w:rsidRPr="00B52F77">
        <w:t xml:space="preserve">** </w:t>
      </w:r>
      <w:r w:rsidRPr="00B52F77">
        <w:rPr>
          <w:i/>
        </w:rPr>
        <w:t>p</w:t>
      </w:r>
      <w:r w:rsidRPr="00B52F77">
        <w:t xml:space="preserve"> &lt; .0</w:t>
      </w:r>
      <w:r w:rsidR="00B00F15">
        <w:t>1;</w:t>
      </w:r>
      <w:r w:rsidRPr="00B52F77">
        <w:t xml:space="preserve"> </w:t>
      </w:r>
      <w:r w:rsidR="00733F5C">
        <w:rPr>
          <w:i/>
          <w:iCs/>
        </w:rPr>
        <w:t>*</w:t>
      </w:r>
      <w:r w:rsidR="00733F5C" w:rsidRPr="00B52F77">
        <w:rPr>
          <w:color w:val="000000"/>
          <w:lang w:eastAsia="nl-NL"/>
        </w:rPr>
        <w:t>**</w:t>
      </w:r>
      <w:r w:rsidR="006B42A9">
        <w:rPr>
          <w:color w:val="000000"/>
          <w:lang w:eastAsia="nl-NL"/>
        </w:rPr>
        <w:t xml:space="preserve"> </w:t>
      </w:r>
      <w:r w:rsidR="00733F5C" w:rsidRPr="00B52F77">
        <w:rPr>
          <w:i/>
          <w:iCs/>
          <w:color w:val="000000"/>
          <w:lang w:eastAsia="nl-NL"/>
        </w:rPr>
        <w:t>p</w:t>
      </w:r>
      <w:r w:rsidR="000E037E">
        <w:rPr>
          <w:color w:val="000000"/>
          <w:lang w:eastAsia="nl-NL"/>
        </w:rPr>
        <w:t xml:space="preserve"> &lt; .001.</w:t>
      </w:r>
    </w:p>
    <w:p w14:paraId="0D5471E5" w14:textId="77777777" w:rsidR="00555B66" w:rsidRDefault="00555B66" w:rsidP="00813E55">
      <w:pPr>
        <w:widowControl w:val="0"/>
        <w:spacing w:line="480" w:lineRule="exact"/>
        <w:ind w:right="-144"/>
        <w:rPr>
          <w:i/>
        </w:rPr>
      </w:pPr>
    </w:p>
    <w:p w14:paraId="7BA212B6" w14:textId="77777777" w:rsidR="00555B66" w:rsidRDefault="00555B66" w:rsidP="00813E55">
      <w:pPr>
        <w:widowControl w:val="0"/>
        <w:spacing w:line="480" w:lineRule="exact"/>
        <w:ind w:right="-144"/>
        <w:rPr>
          <w:i/>
        </w:rPr>
      </w:pPr>
    </w:p>
    <w:p w14:paraId="13B4DCFC" w14:textId="77777777" w:rsidR="00555B66" w:rsidRDefault="00555B66" w:rsidP="00813E55">
      <w:pPr>
        <w:widowControl w:val="0"/>
        <w:spacing w:line="480" w:lineRule="exact"/>
        <w:ind w:right="-144"/>
        <w:rPr>
          <w:i/>
        </w:rPr>
      </w:pPr>
    </w:p>
    <w:p w14:paraId="1C8E759B" w14:textId="77777777" w:rsidR="00555B66" w:rsidRDefault="00555B66" w:rsidP="00813E55">
      <w:pPr>
        <w:widowControl w:val="0"/>
        <w:spacing w:line="480" w:lineRule="exact"/>
        <w:ind w:right="-144"/>
        <w:rPr>
          <w:i/>
        </w:rPr>
      </w:pPr>
    </w:p>
    <w:p w14:paraId="20428EC8" w14:textId="77777777" w:rsidR="00555B66" w:rsidRDefault="00555B66" w:rsidP="00813E55">
      <w:pPr>
        <w:widowControl w:val="0"/>
        <w:spacing w:line="480" w:lineRule="exact"/>
        <w:ind w:right="-144"/>
        <w:rPr>
          <w:i/>
        </w:rPr>
      </w:pPr>
    </w:p>
    <w:p w14:paraId="346C4F78" w14:textId="77777777" w:rsidR="00555B66" w:rsidRDefault="00555B66" w:rsidP="00813E55">
      <w:pPr>
        <w:widowControl w:val="0"/>
        <w:spacing w:line="480" w:lineRule="exact"/>
        <w:ind w:right="-144"/>
        <w:rPr>
          <w:i/>
        </w:rPr>
      </w:pPr>
    </w:p>
    <w:p w14:paraId="3A318D01" w14:textId="77777777" w:rsidR="00555B66" w:rsidRDefault="00555B66" w:rsidP="00813E55">
      <w:pPr>
        <w:widowControl w:val="0"/>
        <w:spacing w:line="480" w:lineRule="exact"/>
        <w:ind w:right="-144"/>
        <w:rPr>
          <w:i/>
        </w:rPr>
      </w:pPr>
    </w:p>
    <w:p w14:paraId="05E8EDCD" w14:textId="77777777" w:rsidR="00555B66" w:rsidRDefault="00555B66" w:rsidP="00813E55">
      <w:pPr>
        <w:widowControl w:val="0"/>
        <w:spacing w:line="480" w:lineRule="exact"/>
        <w:ind w:right="-144"/>
        <w:rPr>
          <w:i/>
        </w:rPr>
      </w:pPr>
      <w:r>
        <w:rPr>
          <w:noProof/>
          <w:lang w:val="en-GB" w:eastAsia="en-GB"/>
        </w:rPr>
        <w:drawing>
          <wp:anchor distT="0" distB="0" distL="114300" distR="114300" simplePos="0" relativeHeight="251658240" behindDoc="0" locked="0" layoutInCell="1" allowOverlap="1" wp14:anchorId="1453C1C4" wp14:editId="061DEC90">
            <wp:simplePos x="0" y="0"/>
            <wp:positionH relativeFrom="column">
              <wp:posOffset>-207</wp:posOffset>
            </wp:positionH>
            <wp:positionV relativeFrom="paragraph">
              <wp:posOffset>-1947102</wp:posOffset>
            </wp:positionV>
            <wp:extent cx="5759450" cy="2184400"/>
            <wp:effectExtent l="0" t="0" r="0" b="635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6B20C" w14:textId="53F77C41" w:rsidR="00AD729F" w:rsidRPr="00555B66" w:rsidRDefault="00AD729F" w:rsidP="00813E55">
      <w:pPr>
        <w:widowControl w:val="0"/>
        <w:spacing w:line="480" w:lineRule="exact"/>
        <w:ind w:right="-144"/>
        <w:rPr>
          <w:i/>
        </w:rPr>
      </w:pPr>
      <w:r w:rsidRPr="005028A2">
        <w:rPr>
          <w:i/>
        </w:rPr>
        <w:fldChar w:fldCharType="begin" w:fldLock="1"/>
      </w:r>
      <w:r w:rsidRPr="005028A2">
        <w:rPr>
          <w:i/>
        </w:rPr>
        <w:instrText xml:space="preserve">ref  SHAPE  \* MERGEFORMAT </w:instrText>
      </w:r>
      <w:r w:rsidRPr="005028A2">
        <w:rPr>
          <w:i/>
        </w:rPr>
        <w:fldChar w:fldCharType="end"/>
      </w:r>
      <w:proofErr w:type="gramStart"/>
      <w:r w:rsidR="00A35813">
        <w:rPr>
          <w:i/>
        </w:rPr>
        <w:t>Figure 1</w:t>
      </w:r>
      <w:r w:rsidRPr="005028A2">
        <w:rPr>
          <w:i/>
        </w:rPr>
        <w:t>.</w:t>
      </w:r>
      <w:proofErr w:type="gramEnd"/>
      <w:r>
        <w:t xml:space="preserve"> </w:t>
      </w:r>
      <w:r>
        <w:rPr>
          <w:iCs/>
        </w:rPr>
        <w:t xml:space="preserve">How Nostalgia Buffers the Effect of </w:t>
      </w:r>
      <w:r w:rsidR="00866012">
        <w:rPr>
          <w:iCs/>
        </w:rPr>
        <w:t xml:space="preserve">Low (vs. High) </w:t>
      </w:r>
      <w:r>
        <w:rPr>
          <w:iCs/>
        </w:rPr>
        <w:t xml:space="preserve">Procedural </w:t>
      </w:r>
      <w:r w:rsidR="00866012">
        <w:rPr>
          <w:iCs/>
        </w:rPr>
        <w:t>J</w:t>
      </w:r>
      <w:r>
        <w:rPr>
          <w:iCs/>
        </w:rPr>
        <w:t>ustice on Cooperation</w:t>
      </w:r>
      <w:r w:rsidR="00866012">
        <w:rPr>
          <w:iCs/>
        </w:rPr>
        <w:t>.</w:t>
      </w:r>
    </w:p>
    <w:p w14:paraId="1A2CA387" w14:textId="77777777" w:rsidR="00555B66" w:rsidRDefault="00555B66" w:rsidP="00813E55">
      <w:pPr>
        <w:widowControl w:val="0"/>
        <w:spacing w:line="480" w:lineRule="exact"/>
        <w:ind w:right="-144"/>
      </w:pPr>
    </w:p>
    <w:p w14:paraId="523932D3" w14:textId="77E94028" w:rsidR="00411523" w:rsidRDefault="00411523" w:rsidP="00813E55">
      <w:pPr>
        <w:widowControl w:val="0"/>
        <w:spacing w:after="200" w:line="480" w:lineRule="exact"/>
      </w:pPr>
      <w:r>
        <w:br w:type="page"/>
      </w:r>
    </w:p>
    <w:p w14:paraId="579303BF" w14:textId="77777777" w:rsidR="00733F5C" w:rsidRPr="000425DA" w:rsidRDefault="00733F5C" w:rsidP="00813E55">
      <w:pPr>
        <w:widowControl w:val="0"/>
        <w:spacing w:line="480" w:lineRule="exact"/>
        <w:sectPr w:rsidR="00733F5C" w:rsidRPr="000425DA" w:rsidSect="00743067">
          <w:pgSz w:w="11906" w:h="16838"/>
          <w:pgMar w:top="1418" w:right="1418" w:bottom="1418" w:left="1418" w:header="709" w:footer="709" w:gutter="0"/>
          <w:cols w:space="720"/>
          <w:docGrid w:linePitch="360"/>
        </w:sectPr>
      </w:pPr>
    </w:p>
    <w:p w14:paraId="2523C08F" w14:textId="28E78F26" w:rsidR="00555B66" w:rsidRDefault="00555B66" w:rsidP="00813E55">
      <w:pPr>
        <w:widowControl w:val="0"/>
        <w:autoSpaceDE w:val="0"/>
        <w:autoSpaceDN w:val="0"/>
        <w:adjustRightInd w:val="0"/>
        <w:rPr>
          <w:rFonts w:eastAsia="PMingLiU"/>
          <w:lang w:val="nl-NL"/>
        </w:rPr>
      </w:pPr>
      <w:r>
        <w:rPr>
          <w:rFonts w:eastAsia="PMingLiU"/>
          <w:noProof/>
          <w:lang w:val="en-GB" w:eastAsia="en-GB"/>
        </w:rPr>
        <w:lastRenderedPageBreak/>
        <w:drawing>
          <wp:inline distT="0" distB="0" distL="0" distR="0" wp14:anchorId="409B694F" wp14:editId="33D5B759">
            <wp:extent cx="5727700" cy="3565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565525"/>
                    </a:xfrm>
                    <a:prstGeom prst="rect">
                      <a:avLst/>
                    </a:prstGeom>
                    <a:noFill/>
                    <a:ln>
                      <a:noFill/>
                    </a:ln>
                  </pic:spPr>
                </pic:pic>
              </a:graphicData>
            </a:graphic>
          </wp:inline>
        </w:drawing>
      </w:r>
    </w:p>
    <w:p w14:paraId="41BA08A1" w14:textId="5D271E90" w:rsidR="00AE6610" w:rsidRDefault="00AE6610" w:rsidP="00813E55">
      <w:pPr>
        <w:widowControl w:val="0"/>
        <w:spacing w:line="480" w:lineRule="exact"/>
        <w:ind w:right="-144"/>
      </w:pPr>
      <w:proofErr w:type="gramStart"/>
      <w:r w:rsidRPr="00555B66">
        <w:rPr>
          <w:i/>
        </w:rPr>
        <w:t>Figure 2.</w:t>
      </w:r>
      <w:proofErr w:type="gramEnd"/>
      <w:r w:rsidRPr="00555B66">
        <w:rPr>
          <w:i/>
        </w:rPr>
        <w:t xml:space="preserve"> </w:t>
      </w:r>
      <w:proofErr w:type="gramStart"/>
      <w:r w:rsidRPr="00555B66">
        <w:t>The relation between procedural justice and employee OCB as a function of nostalgia proneness in Study 1.</w:t>
      </w:r>
      <w:proofErr w:type="gramEnd"/>
      <w:r w:rsidRPr="00555B66">
        <w:t xml:space="preserve"> </w:t>
      </w:r>
      <w:r w:rsidR="005468FD" w:rsidRPr="00555B66">
        <w:t>For nostalgia proneness scores below 3.</w:t>
      </w:r>
      <w:r w:rsidR="00555B66" w:rsidRPr="00555B66">
        <w:t>54</w:t>
      </w:r>
      <w:r w:rsidR="005468FD" w:rsidRPr="00555B66">
        <w:t xml:space="preserve"> (</w:t>
      </w:r>
      <w:r w:rsidR="00906C00" w:rsidRPr="00555B66">
        <w:t>.</w:t>
      </w:r>
      <w:r w:rsidR="00555B66" w:rsidRPr="00555B66">
        <w:t>71</w:t>
      </w:r>
      <w:r w:rsidR="00906C00" w:rsidRPr="00555B66">
        <w:t xml:space="preserve"> </w:t>
      </w:r>
      <w:r w:rsidR="00906C00" w:rsidRPr="00555B66">
        <w:rPr>
          <w:i/>
        </w:rPr>
        <w:t>SD</w:t>
      </w:r>
      <w:r w:rsidR="00906C00" w:rsidRPr="00555B66">
        <w:t xml:space="preserve"> below the mean; </w:t>
      </w:r>
      <w:r w:rsidR="005468FD" w:rsidRPr="00555B66">
        <w:t>represented by the solid vertical line) low (compared to high) procedural justice was significantly (</w:t>
      </w:r>
      <w:r w:rsidR="005468FD" w:rsidRPr="00555B66">
        <w:rPr>
          <w:i/>
        </w:rPr>
        <w:t xml:space="preserve">p </w:t>
      </w:r>
      <w:r w:rsidR="005468FD" w:rsidRPr="00555B66">
        <w:t>&lt; .05) associated with decreased OCB. For nostalgia proneness scores above 3.</w:t>
      </w:r>
      <w:r w:rsidR="00555B66" w:rsidRPr="00555B66">
        <w:t>54</w:t>
      </w:r>
      <w:r w:rsidR="005468FD" w:rsidRPr="00555B66">
        <w:t xml:space="preserve">, the relation between procedural justice and OCB was not significant. The dashed vertical lines represent the simple slopes of the relation between procedural justice at 1 </w:t>
      </w:r>
      <w:r w:rsidR="005468FD" w:rsidRPr="00555B66">
        <w:rPr>
          <w:i/>
        </w:rPr>
        <w:t>SD</w:t>
      </w:r>
      <w:r w:rsidR="005468FD" w:rsidRPr="00555B66">
        <w:t xml:space="preserve"> below and above the mean of nostalgia proneness, respectively.</w:t>
      </w:r>
    </w:p>
    <w:p w14:paraId="11FC6490" w14:textId="77777777" w:rsidR="00B34D1B" w:rsidRDefault="00B34D1B" w:rsidP="00813E55">
      <w:pPr>
        <w:widowControl w:val="0"/>
        <w:spacing w:after="200" w:line="480" w:lineRule="exact"/>
      </w:pPr>
      <w:r>
        <w:br w:type="page"/>
      </w:r>
    </w:p>
    <w:p w14:paraId="1AAA9ECA" w14:textId="387BFB1A" w:rsidR="00866012" w:rsidRPr="00570A33" w:rsidRDefault="00555B66" w:rsidP="00813E55">
      <w:pPr>
        <w:widowControl w:val="0"/>
        <w:autoSpaceDE w:val="0"/>
        <w:autoSpaceDN w:val="0"/>
        <w:adjustRightInd w:val="0"/>
        <w:spacing w:line="480" w:lineRule="exact"/>
        <w:rPr>
          <w:rFonts w:eastAsia="PMingLiU"/>
        </w:rPr>
      </w:pPr>
      <w:r>
        <w:rPr>
          <w:rFonts w:eastAsia="PMingLiU"/>
          <w:noProof/>
          <w:lang w:val="en-GB" w:eastAsia="en-GB"/>
        </w:rPr>
        <w:lastRenderedPageBreak/>
        <w:drawing>
          <wp:anchor distT="0" distB="0" distL="114300" distR="114300" simplePos="0" relativeHeight="251659264" behindDoc="0" locked="0" layoutInCell="1" allowOverlap="1" wp14:anchorId="43154B54" wp14:editId="32EC7B9B">
            <wp:simplePos x="0" y="0"/>
            <wp:positionH relativeFrom="column">
              <wp:posOffset>8255</wp:posOffset>
            </wp:positionH>
            <wp:positionV relativeFrom="paragraph">
              <wp:posOffset>55245</wp:posOffset>
            </wp:positionV>
            <wp:extent cx="5728335" cy="358394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35" cy="358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A60E2" w14:textId="77777777" w:rsidR="00866012" w:rsidRPr="00570A33" w:rsidRDefault="00866012" w:rsidP="00813E55">
      <w:pPr>
        <w:widowControl w:val="0"/>
        <w:autoSpaceDE w:val="0"/>
        <w:autoSpaceDN w:val="0"/>
        <w:adjustRightInd w:val="0"/>
        <w:spacing w:line="480" w:lineRule="exact"/>
        <w:rPr>
          <w:rFonts w:eastAsia="PMingLiU"/>
        </w:rPr>
      </w:pPr>
    </w:p>
    <w:p w14:paraId="6BDC620F" w14:textId="77777777" w:rsidR="00555B66" w:rsidRPr="00570A33" w:rsidRDefault="00555B66" w:rsidP="00813E55">
      <w:pPr>
        <w:widowControl w:val="0"/>
        <w:autoSpaceDE w:val="0"/>
        <w:autoSpaceDN w:val="0"/>
        <w:adjustRightInd w:val="0"/>
        <w:spacing w:line="480" w:lineRule="exact"/>
        <w:rPr>
          <w:rFonts w:eastAsia="PMingLiU"/>
        </w:rPr>
      </w:pPr>
    </w:p>
    <w:p w14:paraId="00AAB743" w14:textId="77777777" w:rsidR="00555B66" w:rsidRPr="00570A33" w:rsidRDefault="00555B66" w:rsidP="00813E55">
      <w:pPr>
        <w:widowControl w:val="0"/>
        <w:autoSpaceDE w:val="0"/>
        <w:autoSpaceDN w:val="0"/>
        <w:adjustRightInd w:val="0"/>
        <w:spacing w:line="480" w:lineRule="exact"/>
        <w:rPr>
          <w:rFonts w:eastAsia="PMingLiU"/>
        </w:rPr>
      </w:pPr>
    </w:p>
    <w:p w14:paraId="304548B4" w14:textId="77777777" w:rsidR="00555B66" w:rsidRPr="00570A33" w:rsidRDefault="00555B66" w:rsidP="00813E55">
      <w:pPr>
        <w:widowControl w:val="0"/>
        <w:autoSpaceDE w:val="0"/>
        <w:autoSpaceDN w:val="0"/>
        <w:adjustRightInd w:val="0"/>
        <w:spacing w:line="480" w:lineRule="exact"/>
        <w:rPr>
          <w:rFonts w:eastAsia="PMingLiU"/>
        </w:rPr>
      </w:pPr>
    </w:p>
    <w:p w14:paraId="6D02E02E" w14:textId="77777777" w:rsidR="00555B66" w:rsidRPr="00570A33" w:rsidRDefault="00555B66" w:rsidP="00813E55">
      <w:pPr>
        <w:widowControl w:val="0"/>
        <w:autoSpaceDE w:val="0"/>
        <w:autoSpaceDN w:val="0"/>
        <w:adjustRightInd w:val="0"/>
        <w:spacing w:line="480" w:lineRule="exact"/>
        <w:rPr>
          <w:rFonts w:eastAsia="PMingLiU"/>
        </w:rPr>
      </w:pPr>
    </w:p>
    <w:p w14:paraId="225F324C" w14:textId="77777777" w:rsidR="00555B66" w:rsidRPr="00570A33" w:rsidRDefault="00555B66" w:rsidP="00813E55">
      <w:pPr>
        <w:widowControl w:val="0"/>
        <w:autoSpaceDE w:val="0"/>
        <w:autoSpaceDN w:val="0"/>
        <w:adjustRightInd w:val="0"/>
        <w:spacing w:line="480" w:lineRule="exact"/>
        <w:rPr>
          <w:rFonts w:eastAsia="PMingLiU"/>
        </w:rPr>
      </w:pPr>
    </w:p>
    <w:p w14:paraId="391946C8" w14:textId="4E3DEB62" w:rsidR="00555B66" w:rsidRPr="00570A33" w:rsidRDefault="00555B66" w:rsidP="00813E55">
      <w:pPr>
        <w:widowControl w:val="0"/>
        <w:autoSpaceDE w:val="0"/>
        <w:autoSpaceDN w:val="0"/>
        <w:adjustRightInd w:val="0"/>
        <w:spacing w:line="480" w:lineRule="exact"/>
        <w:rPr>
          <w:rFonts w:eastAsia="PMingLiU"/>
        </w:rPr>
      </w:pPr>
    </w:p>
    <w:p w14:paraId="6E52B854" w14:textId="77777777" w:rsidR="00555B66" w:rsidRDefault="00555B66" w:rsidP="00813E55">
      <w:pPr>
        <w:widowControl w:val="0"/>
        <w:spacing w:line="480" w:lineRule="exact"/>
        <w:rPr>
          <w:i/>
        </w:rPr>
      </w:pPr>
    </w:p>
    <w:p w14:paraId="76766B45" w14:textId="77777777" w:rsidR="00555B66" w:rsidRDefault="00555B66" w:rsidP="00813E55">
      <w:pPr>
        <w:widowControl w:val="0"/>
        <w:spacing w:line="480" w:lineRule="exact"/>
        <w:rPr>
          <w:i/>
        </w:rPr>
      </w:pPr>
    </w:p>
    <w:p w14:paraId="10F7F1AC" w14:textId="77777777" w:rsidR="00555B66" w:rsidRDefault="00555B66" w:rsidP="00813E55">
      <w:pPr>
        <w:widowControl w:val="0"/>
        <w:spacing w:line="480" w:lineRule="exact"/>
        <w:rPr>
          <w:i/>
        </w:rPr>
      </w:pPr>
    </w:p>
    <w:p w14:paraId="12FF0CBC" w14:textId="77777777" w:rsidR="00555B66" w:rsidRDefault="00555B66" w:rsidP="00813E55">
      <w:pPr>
        <w:widowControl w:val="0"/>
        <w:spacing w:line="480" w:lineRule="exact"/>
        <w:rPr>
          <w:i/>
        </w:rPr>
      </w:pPr>
    </w:p>
    <w:p w14:paraId="23838C1B" w14:textId="77777777" w:rsidR="00B34D1B" w:rsidRDefault="00B34D1B" w:rsidP="00813E55">
      <w:pPr>
        <w:widowControl w:val="0"/>
        <w:spacing w:line="480" w:lineRule="exact"/>
      </w:pPr>
      <w:proofErr w:type="gramStart"/>
      <w:r>
        <w:rPr>
          <w:i/>
        </w:rPr>
        <w:t>Figure 3.</w:t>
      </w:r>
      <w:proofErr w:type="gramEnd"/>
      <w:r>
        <w:rPr>
          <w:i/>
        </w:rPr>
        <w:t xml:space="preserve"> </w:t>
      </w:r>
      <w:proofErr w:type="gramStart"/>
      <w:r>
        <w:t>The effect of procedural justice on cooperative intentions as a function of nostalgia in Study 2.</w:t>
      </w:r>
      <w:proofErr w:type="gramEnd"/>
      <w:r>
        <w:br/>
      </w:r>
    </w:p>
    <w:p w14:paraId="08A29EA9" w14:textId="5EE80779" w:rsidR="00B34D1B" w:rsidRPr="00B34D1B" w:rsidRDefault="00B34D1B" w:rsidP="00813E55">
      <w:pPr>
        <w:widowControl w:val="0"/>
        <w:autoSpaceDE w:val="0"/>
        <w:autoSpaceDN w:val="0"/>
        <w:adjustRightInd w:val="0"/>
        <w:spacing w:line="480" w:lineRule="exact"/>
        <w:rPr>
          <w:rFonts w:eastAsia="PMingLiU"/>
        </w:rPr>
      </w:pPr>
    </w:p>
    <w:p w14:paraId="61AD6B5F" w14:textId="64EC7A72" w:rsidR="00454500" w:rsidRDefault="00454500" w:rsidP="00813E55">
      <w:pPr>
        <w:widowControl w:val="0"/>
        <w:spacing w:line="480" w:lineRule="exact"/>
        <w:ind w:right="-144"/>
      </w:pPr>
    </w:p>
    <w:p w14:paraId="54FCFB45" w14:textId="20F82CD3" w:rsidR="00D64DC7" w:rsidRDefault="0059085D" w:rsidP="00813E55">
      <w:pPr>
        <w:widowControl w:val="0"/>
        <w:spacing w:after="200" w:line="480" w:lineRule="exact"/>
      </w:pPr>
      <w:r>
        <w:br w:type="page"/>
      </w:r>
    </w:p>
    <w:p w14:paraId="7F30767C" w14:textId="61580526" w:rsidR="00A55EBF" w:rsidRPr="00570A33" w:rsidRDefault="00A55EBF" w:rsidP="00813E55">
      <w:pPr>
        <w:widowControl w:val="0"/>
        <w:autoSpaceDE w:val="0"/>
        <w:autoSpaceDN w:val="0"/>
        <w:adjustRightInd w:val="0"/>
        <w:spacing w:line="480" w:lineRule="exact"/>
        <w:rPr>
          <w:rFonts w:eastAsia="PMingLiU"/>
        </w:rPr>
      </w:pPr>
    </w:p>
    <w:p w14:paraId="013E62EB" w14:textId="77777777" w:rsidR="00A55EBF" w:rsidRPr="00570A33" w:rsidRDefault="00A55EBF" w:rsidP="00813E55">
      <w:pPr>
        <w:widowControl w:val="0"/>
        <w:autoSpaceDE w:val="0"/>
        <w:autoSpaceDN w:val="0"/>
        <w:adjustRightInd w:val="0"/>
        <w:spacing w:line="480" w:lineRule="exact"/>
        <w:rPr>
          <w:rFonts w:eastAsia="PMingLiU"/>
        </w:rPr>
      </w:pPr>
    </w:p>
    <w:p w14:paraId="354EAE05" w14:textId="77777777" w:rsidR="00555B66" w:rsidRDefault="00555B66" w:rsidP="00813E55">
      <w:pPr>
        <w:widowControl w:val="0"/>
        <w:spacing w:line="480" w:lineRule="exact"/>
        <w:rPr>
          <w:i/>
        </w:rPr>
      </w:pPr>
    </w:p>
    <w:p w14:paraId="2676BEF3" w14:textId="77777777" w:rsidR="00555B66" w:rsidRDefault="00555B66" w:rsidP="00813E55">
      <w:pPr>
        <w:widowControl w:val="0"/>
        <w:spacing w:line="480" w:lineRule="exact"/>
        <w:rPr>
          <w:i/>
        </w:rPr>
      </w:pPr>
    </w:p>
    <w:p w14:paraId="34882E8B" w14:textId="77777777" w:rsidR="00555B66" w:rsidRDefault="00555B66" w:rsidP="00813E55">
      <w:pPr>
        <w:widowControl w:val="0"/>
        <w:spacing w:line="480" w:lineRule="exact"/>
        <w:rPr>
          <w:i/>
        </w:rPr>
      </w:pPr>
    </w:p>
    <w:p w14:paraId="676E6229" w14:textId="77777777" w:rsidR="00555B66" w:rsidRDefault="00555B66" w:rsidP="00813E55">
      <w:pPr>
        <w:widowControl w:val="0"/>
        <w:spacing w:line="480" w:lineRule="exact"/>
        <w:rPr>
          <w:i/>
        </w:rPr>
      </w:pPr>
    </w:p>
    <w:p w14:paraId="10B8ACAB" w14:textId="77777777" w:rsidR="00555B66" w:rsidRDefault="00555B66" w:rsidP="00813E55">
      <w:pPr>
        <w:widowControl w:val="0"/>
        <w:spacing w:line="480" w:lineRule="exact"/>
        <w:rPr>
          <w:i/>
        </w:rPr>
      </w:pPr>
    </w:p>
    <w:p w14:paraId="17C4D392" w14:textId="77777777" w:rsidR="00555B66" w:rsidRDefault="00555B66" w:rsidP="00813E55">
      <w:pPr>
        <w:widowControl w:val="0"/>
        <w:spacing w:line="480" w:lineRule="exact"/>
        <w:rPr>
          <w:i/>
        </w:rPr>
      </w:pPr>
    </w:p>
    <w:p w14:paraId="74F54B66" w14:textId="77777777" w:rsidR="00555B66" w:rsidRDefault="00555B66" w:rsidP="00813E55">
      <w:pPr>
        <w:widowControl w:val="0"/>
        <w:spacing w:line="480" w:lineRule="exact"/>
        <w:rPr>
          <w:i/>
        </w:rPr>
      </w:pPr>
    </w:p>
    <w:p w14:paraId="015A6D36" w14:textId="77777777" w:rsidR="00555B66" w:rsidRDefault="00555B66" w:rsidP="00813E55">
      <w:pPr>
        <w:widowControl w:val="0"/>
        <w:spacing w:line="480" w:lineRule="exact"/>
        <w:rPr>
          <w:i/>
        </w:rPr>
      </w:pPr>
    </w:p>
    <w:p w14:paraId="051C6C57" w14:textId="3BA71754" w:rsidR="00555B66" w:rsidRDefault="00555B66" w:rsidP="00813E55">
      <w:pPr>
        <w:widowControl w:val="0"/>
        <w:spacing w:line="480" w:lineRule="exact"/>
        <w:rPr>
          <w:i/>
        </w:rPr>
      </w:pPr>
    </w:p>
    <w:p w14:paraId="7F302488" w14:textId="1436C49D" w:rsidR="00555B66" w:rsidRDefault="00555B66" w:rsidP="00813E55">
      <w:pPr>
        <w:widowControl w:val="0"/>
        <w:spacing w:line="480" w:lineRule="exact"/>
        <w:rPr>
          <w:i/>
        </w:rPr>
      </w:pPr>
      <w:r>
        <w:rPr>
          <w:rFonts w:eastAsia="PMingLiU"/>
          <w:noProof/>
          <w:lang w:val="en-GB" w:eastAsia="en-GB"/>
        </w:rPr>
        <w:drawing>
          <wp:anchor distT="0" distB="0" distL="114300" distR="114300" simplePos="0" relativeHeight="251660288" behindDoc="0" locked="0" layoutInCell="1" allowOverlap="1" wp14:anchorId="11293207" wp14:editId="2B55AD69">
            <wp:simplePos x="0" y="0"/>
            <wp:positionH relativeFrom="column">
              <wp:posOffset>-5715</wp:posOffset>
            </wp:positionH>
            <wp:positionV relativeFrom="paragraph">
              <wp:posOffset>-3338195</wp:posOffset>
            </wp:positionV>
            <wp:extent cx="5732780" cy="358584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358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9DBF" w14:textId="7658AE17" w:rsidR="00411523" w:rsidRDefault="004E3A2F" w:rsidP="00813E55">
      <w:pPr>
        <w:widowControl w:val="0"/>
        <w:spacing w:line="480" w:lineRule="exact"/>
      </w:pPr>
      <w:proofErr w:type="gramStart"/>
      <w:r>
        <w:rPr>
          <w:i/>
        </w:rPr>
        <w:t xml:space="preserve">Figure </w:t>
      </w:r>
      <w:r w:rsidR="00763D02">
        <w:rPr>
          <w:i/>
        </w:rPr>
        <w:t>4</w:t>
      </w:r>
      <w:r w:rsidR="006161AF">
        <w:rPr>
          <w:i/>
        </w:rPr>
        <w:t>.</w:t>
      </w:r>
      <w:proofErr w:type="gramEnd"/>
      <w:r w:rsidR="006161AF">
        <w:rPr>
          <w:i/>
        </w:rPr>
        <w:t xml:space="preserve"> </w:t>
      </w:r>
      <w:proofErr w:type="gramStart"/>
      <w:r w:rsidR="006161AF">
        <w:t xml:space="preserve">The effect of procedural justice on </w:t>
      </w:r>
      <w:r w:rsidR="006F3608">
        <w:t xml:space="preserve">support for </w:t>
      </w:r>
      <w:r w:rsidR="006161AF">
        <w:t>RA as a function of nostalgia in Study 3.</w:t>
      </w:r>
      <w:proofErr w:type="gramEnd"/>
    </w:p>
    <w:p w14:paraId="39DF5E5E" w14:textId="77777777" w:rsidR="00411523" w:rsidRDefault="00411523" w:rsidP="00813E55">
      <w:pPr>
        <w:widowControl w:val="0"/>
        <w:spacing w:line="480" w:lineRule="exact"/>
      </w:pPr>
    </w:p>
    <w:p w14:paraId="2B096A3D" w14:textId="2F826EBF" w:rsidR="006161AF" w:rsidRDefault="006161AF" w:rsidP="00813E55">
      <w:pPr>
        <w:widowControl w:val="0"/>
        <w:spacing w:line="480" w:lineRule="exact"/>
      </w:pPr>
      <w:r>
        <w:br/>
      </w:r>
    </w:p>
    <w:p w14:paraId="233D70B7" w14:textId="77777777" w:rsidR="006161AF" w:rsidRPr="006161AF" w:rsidRDefault="006161AF" w:rsidP="00813E55">
      <w:pPr>
        <w:widowControl w:val="0"/>
        <w:autoSpaceDE w:val="0"/>
        <w:autoSpaceDN w:val="0"/>
        <w:adjustRightInd w:val="0"/>
        <w:spacing w:line="480" w:lineRule="exact"/>
        <w:rPr>
          <w:rFonts w:eastAsia="PMingLiU"/>
        </w:rPr>
      </w:pPr>
    </w:p>
    <w:p w14:paraId="0719EC0F" w14:textId="77777777" w:rsidR="00E90298" w:rsidRDefault="00E90298" w:rsidP="00813E55">
      <w:pPr>
        <w:widowControl w:val="0"/>
        <w:spacing w:line="480" w:lineRule="exact"/>
      </w:pPr>
    </w:p>
    <w:p w14:paraId="0881AB2F" w14:textId="77777777" w:rsidR="00A64CA7" w:rsidRDefault="00A64CA7" w:rsidP="00813E55">
      <w:pPr>
        <w:widowControl w:val="0"/>
        <w:spacing w:after="200" w:line="480" w:lineRule="exact"/>
      </w:pPr>
      <w:r>
        <w:br w:type="page"/>
      </w:r>
    </w:p>
    <w:p w14:paraId="7190D23C" w14:textId="31C59014" w:rsidR="00866012" w:rsidRPr="006F3608" w:rsidRDefault="00996BC4" w:rsidP="00813E55">
      <w:pPr>
        <w:widowControl w:val="0"/>
        <w:autoSpaceDE w:val="0"/>
        <w:autoSpaceDN w:val="0"/>
        <w:adjustRightInd w:val="0"/>
        <w:spacing w:line="480" w:lineRule="exact"/>
        <w:rPr>
          <w:rFonts w:eastAsia="PMingLiU"/>
        </w:rPr>
      </w:pPr>
      <w:r>
        <w:rPr>
          <w:rFonts w:eastAsia="PMingLiU"/>
          <w:noProof/>
          <w:lang w:val="en-GB" w:eastAsia="en-GB"/>
        </w:rPr>
        <w:lastRenderedPageBreak/>
        <w:drawing>
          <wp:anchor distT="0" distB="0" distL="114300" distR="114300" simplePos="0" relativeHeight="251661312" behindDoc="0" locked="0" layoutInCell="1" allowOverlap="1" wp14:anchorId="12135CDE" wp14:editId="0A7BB819">
            <wp:simplePos x="0" y="0"/>
            <wp:positionH relativeFrom="column">
              <wp:posOffset>-5715</wp:posOffset>
            </wp:positionH>
            <wp:positionV relativeFrom="paragraph">
              <wp:posOffset>95885</wp:posOffset>
            </wp:positionV>
            <wp:extent cx="5730240" cy="3196590"/>
            <wp:effectExtent l="0" t="0" r="381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3196590"/>
                    </a:xfrm>
                    <a:prstGeom prst="rect">
                      <a:avLst/>
                    </a:prstGeom>
                    <a:noFill/>
                  </pic:spPr>
                </pic:pic>
              </a:graphicData>
            </a:graphic>
            <wp14:sizeRelH relativeFrom="page">
              <wp14:pctWidth>0</wp14:pctWidth>
            </wp14:sizeRelH>
            <wp14:sizeRelV relativeFrom="page">
              <wp14:pctHeight>0</wp14:pctHeight>
            </wp14:sizeRelV>
          </wp:anchor>
        </w:drawing>
      </w:r>
    </w:p>
    <w:p w14:paraId="10EA6CBD" w14:textId="77777777" w:rsidR="00555B66" w:rsidRDefault="00555B66" w:rsidP="00813E55">
      <w:pPr>
        <w:widowControl w:val="0"/>
        <w:spacing w:line="480" w:lineRule="exact"/>
        <w:ind w:right="-144"/>
        <w:rPr>
          <w:i/>
        </w:rPr>
      </w:pPr>
    </w:p>
    <w:p w14:paraId="0C5A4F1A" w14:textId="77777777" w:rsidR="00555B66" w:rsidRDefault="00555B66" w:rsidP="00813E55">
      <w:pPr>
        <w:widowControl w:val="0"/>
        <w:spacing w:line="480" w:lineRule="exact"/>
        <w:ind w:right="-144"/>
        <w:rPr>
          <w:i/>
        </w:rPr>
      </w:pPr>
    </w:p>
    <w:p w14:paraId="7F995402" w14:textId="77777777" w:rsidR="00555B66" w:rsidRDefault="00555B66" w:rsidP="00813E55">
      <w:pPr>
        <w:widowControl w:val="0"/>
        <w:spacing w:line="480" w:lineRule="exact"/>
        <w:ind w:right="-144"/>
        <w:rPr>
          <w:i/>
        </w:rPr>
      </w:pPr>
    </w:p>
    <w:p w14:paraId="3838E071" w14:textId="77777777" w:rsidR="00555B66" w:rsidRDefault="00555B66" w:rsidP="00813E55">
      <w:pPr>
        <w:widowControl w:val="0"/>
        <w:spacing w:line="480" w:lineRule="exact"/>
        <w:ind w:right="-144"/>
        <w:rPr>
          <w:i/>
        </w:rPr>
      </w:pPr>
    </w:p>
    <w:p w14:paraId="7907115C" w14:textId="77777777" w:rsidR="00555B66" w:rsidRDefault="00555B66" w:rsidP="00813E55">
      <w:pPr>
        <w:widowControl w:val="0"/>
        <w:spacing w:line="480" w:lineRule="exact"/>
        <w:ind w:right="-144"/>
        <w:rPr>
          <w:i/>
        </w:rPr>
      </w:pPr>
    </w:p>
    <w:p w14:paraId="1F31ED1C" w14:textId="77777777" w:rsidR="00555B66" w:rsidRDefault="00555B66" w:rsidP="00813E55">
      <w:pPr>
        <w:widowControl w:val="0"/>
        <w:spacing w:line="480" w:lineRule="exact"/>
        <w:ind w:right="-144"/>
        <w:rPr>
          <w:i/>
        </w:rPr>
      </w:pPr>
    </w:p>
    <w:p w14:paraId="59621A38" w14:textId="77777777" w:rsidR="00555B66" w:rsidRDefault="00555B66" w:rsidP="00813E55">
      <w:pPr>
        <w:widowControl w:val="0"/>
        <w:spacing w:line="480" w:lineRule="exact"/>
        <w:ind w:right="-144"/>
        <w:rPr>
          <w:i/>
        </w:rPr>
      </w:pPr>
    </w:p>
    <w:p w14:paraId="2394C863" w14:textId="77777777" w:rsidR="00555B66" w:rsidRDefault="00555B66" w:rsidP="00813E55">
      <w:pPr>
        <w:widowControl w:val="0"/>
        <w:spacing w:line="480" w:lineRule="exact"/>
        <w:ind w:right="-144"/>
        <w:rPr>
          <w:i/>
        </w:rPr>
      </w:pPr>
    </w:p>
    <w:p w14:paraId="1DD842FA" w14:textId="77777777" w:rsidR="00555B66" w:rsidRDefault="00555B66" w:rsidP="00813E55">
      <w:pPr>
        <w:widowControl w:val="0"/>
        <w:spacing w:line="480" w:lineRule="exact"/>
        <w:ind w:right="-144"/>
        <w:rPr>
          <w:i/>
        </w:rPr>
      </w:pPr>
    </w:p>
    <w:p w14:paraId="0C8E2F77" w14:textId="6BAEF3A2" w:rsidR="00555B66" w:rsidRDefault="00555B66" w:rsidP="00813E55">
      <w:pPr>
        <w:widowControl w:val="0"/>
        <w:spacing w:line="480" w:lineRule="exact"/>
        <w:ind w:right="-144"/>
        <w:rPr>
          <w:i/>
        </w:rPr>
      </w:pPr>
    </w:p>
    <w:p w14:paraId="2C3D4A0D" w14:textId="67D2910F" w:rsidR="006F3608" w:rsidRDefault="00763D02" w:rsidP="00813E55">
      <w:pPr>
        <w:widowControl w:val="0"/>
        <w:spacing w:line="480" w:lineRule="exact"/>
        <w:ind w:right="-144"/>
      </w:pPr>
      <w:proofErr w:type="gramStart"/>
      <w:r>
        <w:rPr>
          <w:i/>
        </w:rPr>
        <w:t>Figure 5</w:t>
      </w:r>
      <w:r w:rsidR="000C52BA">
        <w:rPr>
          <w:i/>
        </w:rPr>
        <w:t>.</w:t>
      </w:r>
      <w:proofErr w:type="gramEnd"/>
      <w:r w:rsidR="000C52BA">
        <w:rPr>
          <w:i/>
        </w:rPr>
        <w:t xml:space="preserve"> </w:t>
      </w:r>
      <w:r w:rsidR="000C52BA">
        <w:t xml:space="preserve">The effect of procedural justice on cooperation </w:t>
      </w:r>
      <w:r w:rsidR="001241C8">
        <w:t>(</w:t>
      </w:r>
      <w:r w:rsidR="00E75AE8">
        <w:t>number of anagrams solved correctly</w:t>
      </w:r>
      <w:r w:rsidR="001241C8">
        <w:t xml:space="preserve">) </w:t>
      </w:r>
      <w:r w:rsidR="000C52BA">
        <w:t xml:space="preserve">as a function of nostalgia </w:t>
      </w:r>
      <w:r w:rsidR="00E75AE8">
        <w:t xml:space="preserve">proneness </w:t>
      </w:r>
      <w:r w:rsidR="000C52BA">
        <w:t xml:space="preserve">in Study 4. For nostalgia </w:t>
      </w:r>
      <w:r w:rsidR="0050681D">
        <w:t xml:space="preserve">proneness </w:t>
      </w:r>
      <w:r w:rsidR="000C52BA">
        <w:t>scores below 3.</w:t>
      </w:r>
      <w:r w:rsidR="00E75AE8">
        <w:t>24</w:t>
      </w:r>
      <w:r w:rsidR="00E27FB3">
        <w:t xml:space="preserve"> (1.39 </w:t>
      </w:r>
      <w:r w:rsidR="00E27FB3" w:rsidRPr="00E27FB3">
        <w:rPr>
          <w:i/>
        </w:rPr>
        <w:t>SD</w:t>
      </w:r>
      <w:r w:rsidR="00E27FB3">
        <w:t xml:space="preserve"> below the mean)</w:t>
      </w:r>
      <w:r w:rsidR="000C52BA">
        <w:t xml:space="preserve">, </w:t>
      </w:r>
      <w:r w:rsidR="00DE38EE">
        <w:t xml:space="preserve">low (compared to high) procedural </w:t>
      </w:r>
      <w:r w:rsidR="000C52BA">
        <w:t xml:space="preserve">justice significantly </w:t>
      </w:r>
      <w:r w:rsidR="00ED72F9">
        <w:t>(</w:t>
      </w:r>
      <w:r w:rsidR="00ED72F9" w:rsidRPr="00ED72F9">
        <w:rPr>
          <w:i/>
        </w:rPr>
        <w:t>p</w:t>
      </w:r>
      <w:r w:rsidR="00ED72F9">
        <w:t xml:space="preserve"> &lt; .05) </w:t>
      </w:r>
      <w:r w:rsidR="000C52BA">
        <w:t xml:space="preserve">decreased </w:t>
      </w:r>
      <w:r w:rsidR="004E7040">
        <w:t>cooperation</w:t>
      </w:r>
      <w:r w:rsidR="000C52BA">
        <w:t>.</w:t>
      </w:r>
      <w:r w:rsidR="00B65A84">
        <w:t xml:space="preserve"> For nostalgia proneness scores above 3.24, the effect of procedural justice on cooperation was not significant. The dashed vertical lines represent the simple slopes of the </w:t>
      </w:r>
      <w:r w:rsidR="004A3383">
        <w:t xml:space="preserve">effect of </w:t>
      </w:r>
      <w:r w:rsidR="00B65A84">
        <w:t xml:space="preserve">procedural justice </w:t>
      </w:r>
      <w:r w:rsidR="004A3383">
        <w:t xml:space="preserve">on cooperation </w:t>
      </w:r>
      <w:r w:rsidR="00B65A84">
        <w:t xml:space="preserve">at 1 </w:t>
      </w:r>
      <w:r w:rsidR="00B65A84" w:rsidRPr="005468FD">
        <w:rPr>
          <w:i/>
        </w:rPr>
        <w:t>SD</w:t>
      </w:r>
      <w:r w:rsidR="00B65A84">
        <w:t xml:space="preserve"> below and above the mean of nostalgia proneness, respectively.</w:t>
      </w:r>
    </w:p>
    <w:p w14:paraId="5AD28425" w14:textId="77777777" w:rsidR="006F3608" w:rsidRDefault="006F3608" w:rsidP="00813E55">
      <w:pPr>
        <w:widowControl w:val="0"/>
        <w:spacing w:after="200" w:line="276" w:lineRule="auto"/>
      </w:pPr>
      <w:r>
        <w:br w:type="page"/>
      </w:r>
    </w:p>
    <w:p w14:paraId="36B45E8C" w14:textId="4B0AF632" w:rsidR="006F3608" w:rsidRDefault="006F3608" w:rsidP="00813E55">
      <w:pPr>
        <w:widowControl w:val="0"/>
        <w:autoSpaceDE w:val="0"/>
        <w:autoSpaceDN w:val="0"/>
        <w:adjustRightInd w:val="0"/>
        <w:rPr>
          <w:rFonts w:eastAsia="PMingLiU"/>
          <w:lang w:val="nl-NL"/>
        </w:rPr>
      </w:pPr>
      <w:r>
        <w:rPr>
          <w:rFonts w:eastAsia="PMingLiU"/>
          <w:noProof/>
          <w:lang w:val="en-GB" w:eastAsia="en-GB"/>
        </w:rPr>
        <w:lastRenderedPageBreak/>
        <w:drawing>
          <wp:inline distT="0" distB="0" distL="0" distR="0" wp14:anchorId="1271E6EA" wp14:editId="18ECAF3A">
            <wp:extent cx="5727700" cy="35864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586480"/>
                    </a:xfrm>
                    <a:prstGeom prst="rect">
                      <a:avLst/>
                    </a:prstGeom>
                    <a:noFill/>
                    <a:ln>
                      <a:noFill/>
                    </a:ln>
                  </pic:spPr>
                </pic:pic>
              </a:graphicData>
            </a:graphic>
          </wp:inline>
        </w:drawing>
      </w:r>
    </w:p>
    <w:p w14:paraId="409BFBE6" w14:textId="77777777" w:rsidR="006F3608" w:rsidRDefault="006F3608" w:rsidP="00813E55">
      <w:pPr>
        <w:widowControl w:val="0"/>
        <w:autoSpaceDE w:val="0"/>
        <w:autoSpaceDN w:val="0"/>
        <w:adjustRightInd w:val="0"/>
        <w:rPr>
          <w:rFonts w:eastAsia="PMingLiU"/>
          <w:lang w:val="nl-NL"/>
        </w:rPr>
      </w:pPr>
    </w:p>
    <w:p w14:paraId="431B9381" w14:textId="568BF9B0" w:rsidR="006F3608" w:rsidRDefault="006F3608" w:rsidP="00813E55">
      <w:pPr>
        <w:widowControl w:val="0"/>
        <w:spacing w:line="480" w:lineRule="exact"/>
      </w:pPr>
      <w:proofErr w:type="gramStart"/>
      <w:r>
        <w:rPr>
          <w:i/>
        </w:rPr>
        <w:t>Figure 6.</w:t>
      </w:r>
      <w:proofErr w:type="gramEnd"/>
      <w:r>
        <w:rPr>
          <w:i/>
        </w:rPr>
        <w:t xml:space="preserve"> </w:t>
      </w:r>
      <w:proofErr w:type="gramStart"/>
      <w:r>
        <w:t xml:space="preserve">The effect of procedural justice on support for </w:t>
      </w:r>
      <w:r w:rsidR="004A3383">
        <w:t xml:space="preserve">the </w:t>
      </w:r>
      <w:r>
        <w:t>supervisor as a function of nostalgia in Study 5.</w:t>
      </w:r>
      <w:proofErr w:type="gramEnd"/>
    </w:p>
    <w:p w14:paraId="3B1B74A1" w14:textId="77777777" w:rsidR="006F3608" w:rsidRPr="006F3608" w:rsidRDefault="006F3608" w:rsidP="00813E55">
      <w:pPr>
        <w:widowControl w:val="0"/>
        <w:autoSpaceDE w:val="0"/>
        <w:autoSpaceDN w:val="0"/>
        <w:adjustRightInd w:val="0"/>
        <w:spacing w:line="400" w:lineRule="atLeast"/>
        <w:rPr>
          <w:rFonts w:eastAsia="PMingLiU"/>
        </w:rPr>
      </w:pPr>
    </w:p>
    <w:p w14:paraId="46616E7B" w14:textId="77777777" w:rsidR="00B65A84" w:rsidRDefault="00B65A84" w:rsidP="00813E55">
      <w:pPr>
        <w:widowControl w:val="0"/>
        <w:spacing w:line="480" w:lineRule="exact"/>
        <w:ind w:right="-144"/>
      </w:pPr>
    </w:p>
    <w:p w14:paraId="5BDE2F6C" w14:textId="20E5D586" w:rsidR="000C52BA" w:rsidRDefault="000C52BA" w:rsidP="00813E55">
      <w:pPr>
        <w:widowControl w:val="0"/>
        <w:spacing w:line="480" w:lineRule="exact"/>
        <w:ind w:right="-144"/>
      </w:pPr>
    </w:p>
    <w:p w14:paraId="75CE242A" w14:textId="77777777" w:rsidR="000C52BA" w:rsidRPr="00B619EE" w:rsidRDefault="000C52BA" w:rsidP="00813E55">
      <w:pPr>
        <w:widowControl w:val="0"/>
        <w:spacing w:line="480" w:lineRule="exact"/>
        <w:jc w:val="right"/>
      </w:pPr>
    </w:p>
    <w:sectPr w:rsidR="000C52BA" w:rsidRPr="00B619EE" w:rsidSect="0037339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1417" w14:textId="77777777" w:rsidR="00B058CF" w:rsidRDefault="00B058CF" w:rsidP="00603D25">
      <w:r>
        <w:separator/>
      </w:r>
    </w:p>
  </w:endnote>
  <w:endnote w:type="continuationSeparator" w:id="0">
    <w:p w14:paraId="0C7A5D91" w14:textId="77777777" w:rsidR="00B058CF" w:rsidRDefault="00B058CF" w:rsidP="0060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6590" w14:textId="77777777" w:rsidR="00B058CF" w:rsidRDefault="00B058CF" w:rsidP="00603D25">
      <w:r>
        <w:separator/>
      </w:r>
    </w:p>
  </w:footnote>
  <w:footnote w:type="continuationSeparator" w:id="0">
    <w:p w14:paraId="5A78B2FA" w14:textId="77777777" w:rsidR="00B058CF" w:rsidRDefault="00B058CF" w:rsidP="0060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16394"/>
      <w:docPartObj>
        <w:docPartGallery w:val="Page Numbers (Top of Page)"/>
        <w:docPartUnique/>
      </w:docPartObj>
    </w:sdtPr>
    <w:sdtEndPr>
      <w:rPr>
        <w:noProof/>
      </w:rPr>
    </w:sdtEndPr>
    <w:sdtContent>
      <w:p w14:paraId="0A99DBB4" w14:textId="77777777" w:rsidR="00B058CF" w:rsidRDefault="00B058CF">
        <w:pPr>
          <w:pStyle w:val="Header"/>
          <w:jc w:val="right"/>
        </w:pPr>
        <w:r>
          <w:t xml:space="preserve">NOSTALGIA AND JUSTICE </w:t>
        </w:r>
        <w:r>
          <w:tab/>
        </w:r>
        <w:r>
          <w:tab/>
        </w:r>
        <w:r>
          <w:fldChar w:fldCharType="begin"/>
        </w:r>
        <w:r>
          <w:instrText xml:space="preserve"> PAGE   \* MERGEFORMAT </w:instrText>
        </w:r>
        <w:r>
          <w:fldChar w:fldCharType="separate"/>
        </w:r>
        <w:r w:rsidR="006438B8">
          <w:rPr>
            <w:noProof/>
          </w:rPr>
          <w:t>4</w:t>
        </w:r>
        <w:r>
          <w:rPr>
            <w:noProof/>
          </w:rPr>
          <w:fldChar w:fldCharType="end"/>
        </w:r>
      </w:p>
    </w:sdtContent>
  </w:sdt>
  <w:p w14:paraId="4B8E2EAE" w14:textId="77777777" w:rsidR="00B058CF" w:rsidRDefault="00B058CF">
    <w:pPr>
      <w:pStyle w:val="Header"/>
    </w:pPr>
  </w:p>
  <w:p w14:paraId="28A19C15" w14:textId="77777777" w:rsidR="00B058CF" w:rsidRDefault="00B058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61446"/>
      <w:docPartObj>
        <w:docPartGallery w:val="Page Numbers (Top of Page)"/>
        <w:docPartUnique/>
      </w:docPartObj>
    </w:sdtPr>
    <w:sdtEndPr>
      <w:rPr>
        <w:noProof/>
      </w:rPr>
    </w:sdtEndPr>
    <w:sdtContent>
      <w:p w14:paraId="6A3CB33F" w14:textId="77777777" w:rsidR="00B058CF" w:rsidRDefault="00B058CF">
        <w:pPr>
          <w:pStyle w:val="Header"/>
          <w:jc w:val="right"/>
        </w:pPr>
        <w:r>
          <w:fldChar w:fldCharType="begin"/>
        </w:r>
        <w:r>
          <w:instrText xml:space="preserve"> PAGE   \* MERGEFORMAT </w:instrText>
        </w:r>
        <w:r>
          <w:fldChar w:fldCharType="separate"/>
        </w:r>
        <w:r w:rsidR="006438B8">
          <w:rPr>
            <w:noProof/>
          </w:rPr>
          <w:t>52</w:t>
        </w:r>
        <w:r>
          <w:rPr>
            <w:noProof/>
          </w:rPr>
          <w:fldChar w:fldCharType="end"/>
        </w:r>
      </w:p>
    </w:sdtContent>
  </w:sdt>
  <w:p w14:paraId="35B56FFF" w14:textId="77777777" w:rsidR="00B058CF" w:rsidRDefault="00B05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5F93"/>
    <w:multiLevelType w:val="hybridMultilevel"/>
    <w:tmpl w:val="9FAAB8FE"/>
    <w:lvl w:ilvl="0" w:tplc="BACE179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0C510F"/>
    <w:multiLevelType w:val="hybridMultilevel"/>
    <w:tmpl w:val="AD6A489A"/>
    <w:lvl w:ilvl="0" w:tplc="336E8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F33DE"/>
    <w:multiLevelType w:val="multilevel"/>
    <w:tmpl w:val="158AAF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5B325B51"/>
    <w:multiLevelType w:val="hybridMultilevel"/>
    <w:tmpl w:val="94EED822"/>
    <w:lvl w:ilvl="0" w:tplc="FAAA05F2">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5250877"/>
    <w:multiLevelType w:val="hybridMultilevel"/>
    <w:tmpl w:val="D9A8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46E9C"/>
    <w:multiLevelType w:val="multilevel"/>
    <w:tmpl w:val="4E56CF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750479BC"/>
    <w:multiLevelType w:val="hybridMultilevel"/>
    <w:tmpl w:val="5082DE60"/>
    <w:lvl w:ilvl="0" w:tplc="875E91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792785B"/>
    <w:multiLevelType w:val="hybridMultilevel"/>
    <w:tmpl w:val="5DCCD89E"/>
    <w:lvl w:ilvl="0" w:tplc="BAD279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731AEC"/>
    <w:multiLevelType w:val="hybridMultilevel"/>
    <w:tmpl w:val="356A7648"/>
    <w:lvl w:ilvl="0" w:tplc="9AC4D224">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6"/>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0D"/>
    <w:rsid w:val="000036DA"/>
    <w:rsid w:val="00003D3A"/>
    <w:rsid w:val="00005DF7"/>
    <w:rsid w:val="0000611D"/>
    <w:rsid w:val="000074AD"/>
    <w:rsid w:val="00007AB0"/>
    <w:rsid w:val="00007FC2"/>
    <w:rsid w:val="000105FF"/>
    <w:rsid w:val="00011687"/>
    <w:rsid w:val="00013A15"/>
    <w:rsid w:val="0001476F"/>
    <w:rsid w:val="000151F3"/>
    <w:rsid w:val="00015BB5"/>
    <w:rsid w:val="000173EA"/>
    <w:rsid w:val="000202F2"/>
    <w:rsid w:val="00020EE6"/>
    <w:rsid w:val="000223A0"/>
    <w:rsid w:val="000232D7"/>
    <w:rsid w:val="000232F1"/>
    <w:rsid w:val="00023A96"/>
    <w:rsid w:val="00023BB5"/>
    <w:rsid w:val="0002677A"/>
    <w:rsid w:val="0003147A"/>
    <w:rsid w:val="00031595"/>
    <w:rsid w:val="0003355F"/>
    <w:rsid w:val="00034A43"/>
    <w:rsid w:val="0003513F"/>
    <w:rsid w:val="00035F9D"/>
    <w:rsid w:val="000371FB"/>
    <w:rsid w:val="00037610"/>
    <w:rsid w:val="00037EE2"/>
    <w:rsid w:val="0004015D"/>
    <w:rsid w:val="000409B9"/>
    <w:rsid w:val="00040A3B"/>
    <w:rsid w:val="00040F89"/>
    <w:rsid w:val="00041694"/>
    <w:rsid w:val="0004190E"/>
    <w:rsid w:val="00041ADE"/>
    <w:rsid w:val="00041DDA"/>
    <w:rsid w:val="0004206A"/>
    <w:rsid w:val="0004267B"/>
    <w:rsid w:val="000436DB"/>
    <w:rsid w:val="00043B3A"/>
    <w:rsid w:val="000451C4"/>
    <w:rsid w:val="00046106"/>
    <w:rsid w:val="00046616"/>
    <w:rsid w:val="00050758"/>
    <w:rsid w:val="00051FD5"/>
    <w:rsid w:val="00052CE4"/>
    <w:rsid w:val="00053A2C"/>
    <w:rsid w:val="000545A4"/>
    <w:rsid w:val="000546BC"/>
    <w:rsid w:val="0005488F"/>
    <w:rsid w:val="00054C4C"/>
    <w:rsid w:val="0005551F"/>
    <w:rsid w:val="00055B95"/>
    <w:rsid w:val="00055D93"/>
    <w:rsid w:val="00055E12"/>
    <w:rsid w:val="00055E20"/>
    <w:rsid w:val="00055EFF"/>
    <w:rsid w:val="0005633E"/>
    <w:rsid w:val="00056366"/>
    <w:rsid w:val="000569E6"/>
    <w:rsid w:val="00057F32"/>
    <w:rsid w:val="00060085"/>
    <w:rsid w:val="000612FF"/>
    <w:rsid w:val="000622CE"/>
    <w:rsid w:val="00062358"/>
    <w:rsid w:val="00062AC7"/>
    <w:rsid w:val="000649A4"/>
    <w:rsid w:val="000653BD"/>
    <w:rsid w:val="00066B95"/>
    <w:rsid w:val="00066E3B"/>
    <w:rsid w:val="00067BA7"/>
    <w:rsid w:val="000701D5"/>
    <w:rsid w:val="00071174"/>
    <w:rsid w:val="00071C39"/>
    <w:rsid w:val="00071DE1"/>
    <w:rsid w:val="0007290F"/>
    <w:rsid w:val="00072B8E"/>
    <w:rsid w:val="00072B90"/>
    <w:rsid w:val="00072EB8"/>
    <w:rsid w:val="0007346A"/>
    <w:rsid w:val="00073642"/>
    <w:rsid w:val="00073EF9"/>
    <w:rsid w:val="00075279"/>
    <w:rsid w:val="00075BBE"/>
    <w:rsid w:val="00075BC9"/>
    <w:rsid w:val="00076B6A"/>
    <w:rsid w:val="00081910"/>
    <w:rsid w:val="00081BD5"/>
    <w:rsid w:val="00082689"/>
    <w:rsid w:val="00082CEB"/>
    <w:rsid w:val="00083874"/>
    <w:rsid w:val="000842C6"/>
    <w:rsid w:val="00085887"/>
    <w:rsid w:val="00086186"/>
    <w:rsid w:val="00086F26"/>
    <w:rsid w:val="000871F3"/>
    <w:rsid w:val="00087826"/>
    <w:rsid w:val="000903B7"/>
    <w:rsid w:val="000908AA"/>
    <w:rsid w:val="00090BEA"/>
    <w:rsid w:val="00091A29"/>
    <w:rsid w:val="000926B8"/>
    <w:rsid w:val="000930A2"/>
    <w:rsid w:val="00093D87"/>
    <w:rsid w:val="000946EB"/>
    <w:rsid w:val="00096ADA"/>
    <w:rsid w:val="0009760E"/>
    <w:rsid w:val="000979C6"/>
    <w:rsid w:val="00097CBE"/>
    <w:rsid w:val="000A0735"/>
    <w:rsid w:val="000A1190"/>
    <w:rsid w:val="000A1D1D"/>
    <w:rsid w:val="000A1E6F"/>
    <w:rsid w:val="000A1F51"/>
    <w:rsid w:val="000A2B0D"/>
    <w:rsid w:val="000A2D62"/>
    <w:rsid w:val="000A2D98"/>
    <w:rsid w:val="000A32B2"/>
    <w:rsid w:val="000A401A"/>
    <w:rsid w:val="000A577D"/>
    <w:rsid w:val="000A5D2F"/>
    <w:rsid w:val="000A6670"/>
    <w:rsid w:val="000A6861"/>
    <w:rsid w:val="000A6F00"/>
    <w:rsid w:val="000A7BFD"/>
    <w:rsid w:val="000B010F"/>
    <w:rsid w:val="000B0948"/>
    <w:rsid w:val="000B24E1"/>
    <w:rsid w:val="000B2C1D"/>
    <w:rsid w:val="000B3E8D"/>
    <w:rsid w:val="000B453B"/>
    <w:rsid w:val="000B4F07"/>
    <w:rsid w:val="000B5B97"/>
    <w:rsid w:val="000B5EB0"/>
    <w:rsid w:val="000B6108"/>
    <w:rsid w:val="000B7430"/>
    <w:rsid w:val="000B7506"/>
    <w:rsid w:val="000B755A"/>
    <w:rsid w:val="000B7DFD"/>
    <w:rsid w:val="000C0B08"/>
    <w:rsid w:val="000C1EA3"/>
    <w:rsid w:val="000C2029"/>
    <w:rsid w:val="000C2C5B"/>
    <w:rsid w:val="000C2C9E"/>
    <w:rsid w:val="000C2CB1"/>
    <w:rsid w:val="000C408C"/>
    <w:rsid w:val="000C480B"/>
    <w:rsid w:val="000C52BA"/>
    <w:rsid w:val="000C538E"/>
    <w:rsid w:val="000C58FB"/>
    <w:rsid w:val="000C65A5"/>
    <w:rsid w:val="000C72EB"/>
    <w:rsid w:val="000C74E4"/>
    <w:rsid w:val="000C760B"/>
    <w:rsid w:val="000D098E"/>
    <w:rsid w:val="000D17AB"/>
    <w:rsid w:val="000D1FCF"/>
    <w:rsid w:val="000D2A74"/>
    <w:rsid w:val="000D2C7C"/>
    <w:rsid w:val="000D3653"/>
    <w:rsid w:val="000D3F81"/>
    <w:rsid w:val="000D4278"/>
    <w:rsid w:val="000D5737"/>
    <w:rsid w:val="000D664A"/>
    <w:rsid w:val="000D77F0"/>
    <w:rsid w:val="000D7830"/>
    <w:rsid w:val="000E037E"/>
    <w:rsid w:val="000E0544"/>
    <w:rsid w:val="000E17B3"/>
    <w:rsid w:val="000E18C4"/>
    <w:rsid w:val="000E1A48"/>
    <w:rsid w:val="000E1F93"/>
    <w:rsid w:val="000E21C4"/>
    <w:rsid w:val="000E34E0"/>
    <w:rsid w:val="000E4290"/>
    <w:rsid w:val="000E4867"/>
    <w:rsid w:val="000E4B71"/>
    <w:rsid w:val="000E527F"/>
    <w:rsid w:val="000E5285"/>
    <w:rsid w:val="000E634F"/>
    <w:rsid w:val="000E6DF7"/>
    <w:rsid w:val="000E78AB"/>
    <w:rsid w:val="000E7B1D"/>
    <w:rsid w:val="000E7D72"/>
    <w:rsid w:val="000F181B"/>
    <w:rsid w:val="000F1EAE"/>
    <w:rsid w:val="000F2828"/>
    <w:rsid w:val="000F29DE"/>
    <w:rsid w:val="000F3197"/>
    <w:rsid w:val="000F3352"/>
    <w:rsid w:val="000F4A6A"/>
    <w:rsid w:val="000F4E7A"/>
    <w:rsid w:val="000F5155"/>
    <w:rsid w:val="000F5473"/>
    <w:rsid w:val="000F55D3"/>
    <w:rsid w:val="000F561E"/>
    <w:rsid w:val="000F61D5"/>
    <w:rsid w:val="00100590"/>
    <w:rsid w:val="00100902"/>
    <w:rsid w:val="00100D5E"/>
    <w:rsid w:val="00101088"/>
    <w:rsid w:val="00101364"/>
    <w:rsid w:val="00102D60"/>
    <w:rsid w:val="0010304D"/>
    <w:rsid w:val="0010322D"/>
    <w:rsid w:val="00103422"/>
    <w:rsid w:val="001037CC"/>
    <w:rsid w:val="00104E4D"/>
    <w:rsid w:val="001058E6"/>
    <w:rsid w:val="00105D35"/>
    <w:rsid w:val="00105FA1"/>
    <w:rsid w:val="001067D8"/>
    <w:rsid w:val="00106DE0"/>
    <w:rsid w:val="0010718C"/>
    <w:rsid w:val="001071D4"/>
    <w:rsid w:val="0010721A"/>
    <w:rsid w:val="001104A9"/>
    <w:rsid w:val="00111293"/>
    <w:rsid w:val="001116D6"/>
    <w:rsid w:val="00112F28"/>
    <w:rsid w:val="001130F2"/>
    <w:rsid w:val="0011395E"/>
    <w:rsid w:val="00113E53"/>
    <w:rsid w:val="0011420E"/>
    <w:rsid w:val="00114317"/>
    <w:rsid w:val="00114A7E"/>
    <w:rsid w:val="00120B24"/>
    <w:rsid w:val="00121451"/>
    <w:rsid w:val="0012224C"/>
    <w:rsid w:val="001224FA"/>
    <w:rsid w:val="001241C8"/>
    <w:rsid w:val="001253DD"/>
    <w:rsid w:val="00125870"/>
    <w:rsid w:val="00125A45"/>
    <w:rsid w:val="001268F6"/>
    <w:rsid w:val="00126E80"/>
    <w:rsid w:val="001272E4"/>
    <w:rsid w:val="00127968"/>
    <w:rsid w:val="001302E3"/>
    <w:rsid w:val="001314BC"/>
    <w:rsid w:val="0013173B"/>
    <w:rsid w:val="001317B1"/>
    <w:rsid w:val="00132579"/>
    <w:rsid w:val="0013317D"/>
    <w:rsid w:val="00134A74"/>
    <w:rsid w:val="00134C74"/>
    <w:rsid w:val="001358A0"/>
    <w:rsid w:val="00135923"/>
    <w:rsid w:val="00135A7A"/>
    <w:rsid w:val="00135D37"/>
    <w:rsid w:val="00136387"/>
    <w:rsid w:val="00136EDD"/>
    <w:rsid w:val="00137F48"/>
    <w:rsid w:val="0014039D"/>
    <w:rsid w:val="001403C7"/>
    <w:rsid w:val="00140584"/>
    <w:rsid w:val="0014073E"/>
    <w:rsid w:val="00140E90"/>
    <w:rsid w:val="00141100"/>
    <w:rsid w:val="001414D8"/>
    <w:rsid w:val="00141AA5"/>
    <w:rsid w:val="00141BCA"/>
    <w:rsid w:val="001420EF"/>
    <w:rsid w:val="0014267A"/>
    <w:rsid w:val="00143CA6"/>
    <w:rsid w:val="00144106"/>
    <w:rsid w:val="001444BC"/>
    <w:rsid w:val="00144808"/>
    <w:rsid w:val="00145B8D"/>
    <w:rsid w:val="00146A24"/>
    <w:rsid w:val="001470FB"/>
    <w:rsid w:val="00150317"/>
    <w:rsid w:val="00150513"/>
    <w:rsid w:val="00150AF1"/>
    <w:rsid w:val="00150B7E"/>
    <w:rsid w:val="001518AB"/>
    <w:rsid w:val="00151A1F"/>
    <w:rsid w:val="001524BC"/>
    <w:rsid w:val="001527E6"/>
    <w:rsid w:val="00152FDD"/>
    <w:rsid w:val="001531CE"/>
    <w:rsid w:val="00153897"/>
    <w:rsid w:val="001539D9"/>
    <w:rsid w:val="001539EC"/>
    <w:rsid w:val="00156268"/>
    <w:rsid w:val="00156672"/>
    <w:rsid w:val="00160D42"/>
    <w:rsid w:val="00161095"/>
    <w:rsid w:val="00161F58"/>
    <w:rsid w:val="00162EEC"/>
    <w:rsid w:val="001631C9"/>
    <w:rsid w:val="0016371F"/>
    <w:rsid w:val="001637F3"/>
    <w:rsid w:val="00163D6A"/>
    <w:rsid w:val="00164F99"/>
    <w:rsid w:val="0016554B"/>
    <w:rsid w:val="001658A8"/>
    <w:rsid w:val="00165B99"/>
    <w:rsid w:val="00166163"/>
    <w:rsid w:val="0016673D"/>
    <w:rsid w:val="00166884"/>
    <w:rsid w:val="0016773D"/>
    <w:rsid w:val="00170319"/>
    <w:rsid w:val="00170EE2"/>
    <w:rsid w:val="00171027"/>
    <w:rsid w:val="0017106B"/>
    <w:rsid w:val="00171879"/>
    <w:rsid w:val="001720A0"/>
    <w:rsid w:val="00172E42"/>
    <w:rsid w:val="001730F4"/>
    <w:rsid w:val="0017361C"/>
    <w:rsid w:val="001737AD"/>
    <w:rsid w:val="00174140"/>
    <w:rsid w:val="00174307"/>
    <w:rsid w:val="0017463E"/>
    <w:rsid w:val="001749E7"/>
    <w:rsid w:val="00174F32"/>
    <w:rsid w:val="001751F7"/>
    <w:rsid w:val="0017522D"/>
    <w:rsid w:val="00175231"/>
    <w:rsid w:val="00176935"/>
    <w:rsid w:val="001769EB"/>
    <w:rsid w:val="00176B7D"/>
    <w:rsid w:val="00176CA4"/>
    <w:rsid w:val="001800EF"/>
    <w:rsid w:val="00181871"/>
    <w:rsid w:val="0018233A"/>
    <w:rsid w:val="00182661"/>
    <w:rsid w:val="00182987"/>
    <w:rsid w:val="00183302"/>
    <w:rsid w:val="00183F9A"/>
    <w:rsid w:val="00184F53"/>
    <w:rsid w:val="00187378"/>
    <w:rsid w:val="0018745D"/>
    <w:rsid w:val="001900E0"/>
    <w:rsid w:val="001911F2"/>
    <w:rsid w:val="00191867"/>
    <w:rsid w:val="00191FBD"/>
    <w:rsid w:val="00193E7E"/>
    <w:rsid w:val="00195568"/>
    <w:rsid w:val="00195866"/>
    <w:rsid w:val="00197A8B"/>
    <w:rsid w:val="00197F7D"/>
    <w:rsid w:val="001A0646"/>
    <w:rsid w:val="001A08E9"/>
    <w:rsid w:val="001A12E2"/>
    <w:rsid w:val="001A2280"/>
    <w:rsid w:val="001A2CA2"/>
    <w:rsid w:val="001A36E5"/>
    <w:rsid w:val="001A3DD0"/>
    <w:rsid w:val="001A5D66"/>
    <w:rsid w:val="001A78EF"/>
    <w:rsid w:val="001B0A5F"/>
    <w:rsid w:val="001B1048"/>
    <w:rsid w:val="001B1661"/>
    <w:rsid w:val="001B2250"/>
    <w:rsid w:val="001B2505"/>
    <w:rsid w:val="001B3456"/>
    <w:rsid w:val="001B54F2"/>
    <w:rsid w:val="001C006C"/>
    <w:rsid w:val="001C09C4"/>
    <w:rsid w:val="001C0C42"/>
    <w:rsid w:val="001C16B0"/>
    <w:rsid w:val="001C1954"/>
    <w:rsid w:val="001C2636"/>
    <w:rsid w:val="001C2E96"/>
    <w:rsid w:val="001C393C"/>
    <w:rsid w:val="001C495D"/>
    <w:rsid w:val="001C5518"/>
    <w:rsid w:val="001C5E04"/>
    <w:rsid w:val="001C6AB7"/>
    <w:rsid w:val="001C6DCB"/>
    <w:rsid w:val="001C7D8A"/>
    <w:rsid w:val="001D0265"/>
    <w:rsid w:val="001D0DC3"/>
    <w:rsid w:val="001D12E4"/>
    <w:rsid w:val="001D155E"/>
    <w:rsid w:val="001D319B"/>
    <w:rsid w:val="001D43B6"/>
    <w:rsid w:val="001D522A"/>
    <w:rsid w:val="001D60F1"/>
    <w:rsid w:val="001D73E1"/>
    <w:rsid w:val="001E10BE"/>
    <w:rsid w:val="001E1D27"/>
    <w:rsid w:val="001E1FF9"/>
    <w:rsid w:val="001E20B6"/>
    <w:rsid w:val="001E2402"/>
    <w:rsid w:val="001E340F"/>
    <w:rsid w:val="001E358B"/>
    <w:rsid w:val="001E3C15"/>
    <w:rsid w:val="001E40F1"/>
    <w:rsid w:val="001E604D"/>
    <w:rsid w:val="001E7F2A"/>
    <w:rsid w:val="001F08AA"/>
    <w:rsid w:val="001F0C4F"/>
    <w:rsid w:val="001F186A"/>
    <w:rsid w:val="001F22A6"/>
    <w:rsid w:val="001F256B"/>
    <w:rsid w:val="001F29E6"/>
    <w:rsid w:val="001F2D05"/>
    <w:rsid w:val="001F2F9C"/>
    <w:rsid w:val="001F4128"/>
    <w:rsid w:val="001F4388"/>
    <w:rsid w:val="001F5D9B"/>
    <w:rsid w:val="001F64B4"/>
    <w:rsid w:val="001F6A3D"/>
    <w:rsid w:val="00200CD3"/>
    <w:rsid w:val="00201EB7"/>
    <w:rsid w:val="00202F3E"/>
    <w:rsid w:val="00203518"/>
    <w:rsid w:val="00203BB0"/>
    <w:rsid w:val="00204113"/>
    <w:rsid w:val="0020468F"/>
    <w:rsid w:val="00204EB2"/>
    <w:rsid w:val="00205260"/>
    <w:rsid w:val="002053EF"/>
    <w:rsid w:val="002055E5"/>
    <w:rsid w:val="002060C9"/>
    <w:rsid w:val="002078BF"/>
    <w:rsid w:val="00210E77"/>
    <w:rsid w:val="00211E02"/>
    <w:rsid w:val="00212287"/>
    <w:rsid w:val="002127A9"/>
    <w:rsid w:val="00212B99"/>
    <w:rsid w:val="00213A52"/>
    <w:rsid w:val="002152D7"/>
    <w:rsid w:val="0021756E"/>
    <w:rsid w:val="002209EC"/>
    <w:rsid w:val="00220DE5"/>
    <w:rsid w:val="00221BF6"/>
    <w:rsid w:val="00221D5D"/>
    <w:rsid w:val="002229EA"/>
    <w:rsid w:val="00222A21"/>
    <w:rsid w:val="00223BD0"/>
    <w:rsid w:val="00223C11"/>
    <w:rsid w:val="0022481E"/>
    <w:rsid w:val="00227AE1"/>
    <w:rsid w:val="00227B88"/>
    <w:rsid w:val="0023088C"/>
    <w:rsid w:val="002310A5"/>
    <w:rsid w:val="00231676"/>
    <w:rsid w:val="0023179C"/>
    <w:rsid w:val="00233DF6"/>
    <w:rsid w:val="002342DC"/>
    <w:rsid w:val="00235335"/>
    <w:rsid w:val="00236624"/>
    <w:rsid w:val="00236625"/>
    <w:rsid w:val="00236DAD"/>
    <w:rsid w:val="002376E7"/>
    <w:rsid w:val="0024008E"/>
    <w:rsid w:val="0024020B"/>
    <w:rsid w:val="00241EFF"/>
    <w:rsid w:val="002420D3"/>
    <w:rsid w:val="0024452B"/>
    <w:rsid w:val="0024458D"/>
    <w:rsid w:val="002445FE"/>
    <w:rsid w:val="002450CB"/>
    <w:rsid w:val="00245609"/>
    <w:rsid w:val="0024582E"/>
    <w:rsid w:val="00246F48"/>
    <w:rsid w:val="00247B1F"/>
    <w:rsid w:val="00247FF2"/>
    <w:rsid w:val="00250EB5"/>
    <w:rsid w:val="002511ED"/>
    <w:rsid w:val="00251304"/>
    <w:rsid w:val="00251678"/>
    <w:rsid w:val="00251832"/>
    <w:rsid w:val="00253984"/>
    <w:rsid w:val="0025490F"/>
    <w:rsid w:val="00255140"/>
    <w:rsid w:val="002561F0"/>
    <w:rsid w:val="00256894"/>
    <w:rsid w:val="002569B1"/>
    <w:rsid w:val="00256B0D"/>
    <w:rsid w:val="00256BD4"/>
    <w:rsid w:val="00260C00"/>
    <w:rsid w:val="00260E3F"/>
    <w:rsid w:val="00261561"/>
    <w:rsid w:val="00262C62"/>
    <w:rsid w:val="002645F8"/>
    <w:rsid w:val="00264724"/>
    <w:rsid w:val="00264ABE"/>
    <w:rsid w:val="002650C8"/>
    <w:rsid w:val="002651AC"/>
    <w:rsid w:val="00266096"/>
    <w:rsid w:val="002667A3"/>
    <w:rsid w:val="00267020"/>
    <w:rsid w:val="002671A7"/>
    <w:rsid w:val="002706C3"/>
    <w:rsid w:val="00271938"/>
    <w:rsid w:val="0027277F"/>
    <w:rsid w:val="00272F2B"/>
    <w:rsid w:val="0027354C"/>
    <w:rsid w:val="00273EDC"/>
    <w:rsid w:val="0027463A"/>
    <w:rsid w:val="00274D40"/>
    <w:rsid w:val="002754B9"/>
    <w:rsid w:val="00275880"/>
    <w:rsid w:val="00275EDB"/>
    <w:rsid w:val="002760F9"/>
    <w:rsid w:val="00276A8A"/>
    <w:rsid w:val="00276DCD"/>
    <w:rsid w:val="002773E4"/>
    <w:rsid w:val="00277AEE"/>
    <w:rsid w:val="002802CA"/>
    <w:rsid w:val="00280B26"/>
    <w:rsid w:val="0028100E"/>
    <w:rsid w:val="00282A5A"/>
    <w:rsid w:val="0028378C"/>
    <w:rsid w:val="0028441B"/>
    <w:rsid w:val="0028487D"/>
    <w:rsid w:val="002868CB"/>
    <w:rsid w:val="00287CC8"/>
    <w:rsid w:val="002902D3"/>
    <w:rsid w:val="002903C2"/>
    <w:rsid w:val="002909DD"/>
    <w:rsid w:val="00290B74"/>
    <w:rsid w:val="0029109E"/>
    <w:rsid w:val="002915A5"/>
    <w:rsid w:val="00292762"/>
    <w:rsid w:val="0029380D"/>
    <w:rsid w:val="002945C9"/>
    <w:rsid w:val="00294CE3"/>
    <w:rsid w:val="00294E6A"/>
    <w:rsid w:val="002952B4"/>
    <w:rsid w:val="002952C0"/>
    <w:rsid w:val="00296112"/>
    <w:rsid w:val="00296374"/>
    <w:rsid w:val="002A01D9"/>
    <w:rsid w:val="002A0C72"/>
    <w:rsid w:val="002A103D"/>
    <w:rsid w:val="002A2101"/>
    <w:rsid w:val="002A5A99"/>
    <w:rsid w:val="002A5AB2"/>
    <w:rsid w:val="002A75F0"/>
    <w:rsid w:val="002A7DF4"/>
    <w:rsid w:val="002B1883"/>
    <w:rsid w:val="002B3E5C"/>
    <w:rsid w:val="002B4C37"/>
    <w:rsid w:val="002B5EEE"/>
    <w:rsid w:val="002B5F0C"/>
    <w:rsid w:val="002B6340"/>
    <w:rsid w:val="002B794B"/>
    <w:rsid w:val="002C095B"/>
    <w:rsid w:val="002C0B98"/>
    <w:rsid w:val="002C0F61"/>
    <w:rsid w:val="002C198C"/>
    <w:rsid w:val="002C1B79"/>
    <w:rsid w:val="002C1C09"/>
    <w:rsid w:val="002C226F"/>
    <w:rsid w:val="002C2653"/>
    <w:rsid w:val="002C2704"/>
    <w:rsid w:val="002C30CB"/>
    <w:rsid w:val="002C35A5"/>
    <w:rsid w:val="002C4564"/>
    <w:rsid w:val="002C4785"/>
    <w:rsid w:val="002C54D6"/>
    <w:rsid w:val="002C60B3"/>
    <w:rsid w:val="002C674C"/>
    <w:rsid w:val="002C68A9"/>
    <w:rsid w:val="002C7E3C"/>
    <w:rsid w:val="002D09F3"/>
    <w:rsid w:val="002D0A7A"/>
    <w:rsid w:val="002D0E9A"/>
    <w:rsid w:val="002D207F"/>
    <w:rsid w:val="002D2625"/>
    <w:rsid w:val="002D2A30"/>
    <w:rsid w:val="002D2AA0"/>
    <w:rsid w:val="002D5B8B"/>
    <w:rsid w:val="002D6009"/>
    <w:rsid w:val="002D6157"/>
    <w:rsid w:val="002D6D7F"/>
    <w:rsid w:val="002E027F"/>
    <w:rsid w:val="002E0A0C"/>
    <w:rsid w:val="002E0DCD"/>
    <w:rsid w:val="002E2459"/>
    <w:rsid w:val="002E5400"/>
    <w:rsid w:val="002E583E"/>
    <w:rsid w:val="002E7518"/>
    <w:rsid w:val="002E75DF"/>
    <w:rsid w:val="002E75F0"/>
    <w:rsid w:val="002E79FD"/>
    <w:rsid w:val="002E7ACD"/>
    <w:rsid w:val="002F05B2"/>
    <w:rsid w:val="002F069D"/>
    <w:rsid w:val="002F0892"/>
    <w:rsid w:val="002F2230"/>
    <w:rsid w:val="002F2543"/>
    <w:rsid w:val="002F2F11"/>
    <w:rsid w:val="002F52C5"/>
    <w:rsid w:val="002F5323"/>
    <w:rsid w:val="002F5612"/>
    <w:rsid w:val="002F5F57"/>
    <w:rsid w:val="002F738D"/>
    <w:rsid w:val="002F7A69"/>
    <w:rsid w:val="003002F8"/>
    <w:rsid w:val="00300732"/>
    <w:rsid w:val="00301103"/>
    <w:rsid w:val="00302982"/>
    <w:rsid w:val="00302B1F"/>
    <w:rsid w:val="00304490"/>
    <w:rsid w:val="00304A64"/>
    <w:rsid w:val="00304A9C"/>
    <w:rsid w:val="00305905"/>
    <w:rsid w:val="0030683E"/>
    <w:rsid w:val="003076F8"/>
    <w:rsid w:val="0031062D"/>
    <w:rsid w:val="003111B6"/>
    <w:rsid w:val="00311396"/>
    <w:rsid w:val="003119EF"/>
    <w:rsid w:val="00312C88"/>
    <w:rsid w:val="00313956"/>
    <w:rsid w:val="003139C5"/>
    <w:rsid w:val="00314F46"/>
    <w:rsid w:val="003154FA"/>
    <w:rsid w:val="003155A2"/>
    <w:rsid w:val="00315610"/>
    <w:rsid w:val="00316CD8"/>
    <w:rsid w:val="003170E8"/>
    <w:rsid w:val="00317679"/>
    <w:rsid w:val="003176CE"/>
    <w:rsid w:val="0031778A"/>
    <w:rsid w:val="00317A0C"/>
    <w:rsid w:val="0032074A"/>
    <w:rsid w:val="003208F3"/>
    <w:rsid w:val="0032212C"/>
    <w:rsid w:val="003247DD"/>
    <w:rsid w:val="00324E76"/>
    <w:rsid w:val="003258B8"/>
    <w:rsid w:val="00325BBD"/>
    <w:rsid w:val="00325C05"/>
    <w:rsid w:val="00325F45"/>
    <w:rsid w:val="003303B1"/>
    <w:rsid w:val="003305EF"/>
    <w:rsid w:val="00330A68"/>
    <w:rsid w:val="0033154E"/>
    <w:rsid w:val="0033266A"/>
    <w:rsid w:val="003331BC"/>
    <w:rsid w:val="0033365D"/>
    <w:rsid w:val="00333F18"/>
    <w:rsid w:val="00334183"/>
    <w:rsid w:val="00334419"/>
    <w:rsid w:val="00334A16"/>
    <w:rsid w:val="003353D7"/>
    <w:rsid w:val="003359A6"/>
    <w:rsid w:val="00335B1F"/>
    <w:rsid w:val="0033650C"/>
    <w:rsid w:val="00336669"/>
    <w:rsid w:val="00336D7A"/>
    <w:rsid w:val="00336DAC"/>
    <w:rsid w:val="00336E47"/>
    <w:rsid w:val="00336F98"/>
    <w:rsid w:val="003374E4"/>
    <w:rsid w:val="0033786C"/>
    <w:rsid w:val="00340237"/>
    <w:rsid w:val="003406A6"/>
    <w:rsid w:val="00340D85"/>
    <w:rsid w:val="00341FD9"/>
    <w:rsid w:val="00343736"/>
    <w:rsid w:val="00346737"/>
    <w:rsid w:val="003476AB"/>
    <w:rsid w:val="0034770E"/>
    <w:rsid w:val="00351288"/>
    <w:rsid w:val="00351339"/>
    <w:rsid w:val="00352156"/>
    <w:rsid w:val="00352A34"/>
    <w:rsid w:val="00353226"/>
    <w:rsid w:val="003534C6"/>
    <w:rsid w:val="0035467F"/>
    <w:rsid w:val="00354A2C"/>
    <w:rsid w:val="00354F0E"/>
    <w:rsid w:val="0035511B"/>
    <w:rsid w:val="00355E4F"/>
    <w:rsid w:val="00356D05"/>
    <w:rsid w:val="00357785"/>
    <w:rsid w:val="00357D04"/>
    <w:rsid w:val="0036026F"/>
    <w:rsid w:val="0036055B"/>
    <w:rsid w:val="00361A7A"/>
    <w:rsid w:val="00361FDC"/>
    <w:rsid w:val="00362D5F"/>
    <w:rsid w:val="003634C7"/>
    <w:rsid w:val="0036467A"/>
    <w:rsid w:val="0036492F"/>
    <w:rsid w:val="00365318"/>
    <w:rsid w:val="00365BF7"/>
    <w:rsid w:val="0036609D"/>
    <w:rsid w:val="00366F87"/>
    <w:rsid w:val="00367DE9"/>
    <w:rsid w:val="00370349"/>
    <w:rsid w:val="003714C4"/>
    <w:rsid w:val="003717BC"/>
    <w:rsid w:val="003720F9"/>
    <w:rsid w:val="0037232F"/>
    <w:rsid w:val="0037299D"/>
    <w:rsid w:val="00372DF4"/>
    <w:rsid w:val="00373393"/>
    <w:rsid w:val="00373F9E"/>
    <w:rsid w:val="003740B3"/>
    <w:rsid w:val="0037432E"/>
    <w:rsid w:val="00374E7E"/>
    <w:rsid w:val="00375590"/>
    <w:rsid w:val="0037602F"/>
    <w:rsid w:val="00376C58"/>
    <w:rsid w:val="0037758A"/>
    <w:rsid w:val="003800A7"/>
    <w:rsid w:val="00380268"/>
    <w:rsid w:val="00382645"/>
    <w:rsid w:val="003834E8"/>
    <w:rsid w:val="00383EF9"/>
    <w:rsid w:val="00384233"/>
    <w:rsid w:val="00384446"/>
    <w:rsid w:val="0038492D"/>
    <w:rsid w:val="00385261"/>
    <w:rsid w:val="0038677C"/>
    <w:rsid w:val="00386C3B"/>
    <w:rsid w:val="00386E61"/>
    <w:rsid w:val="003873E8"/>
    <w:rsid w:val="00387CDC"/>
    <w:rsid w:val="00391357"/>
    <w:rsid w:val="003920B5"/>
    <w:rsid w:val="00392DE0"/>
    <w:rsid w:val="003936E0"/>
    <w:rsid w:val="003937AB"/>
    <w:rsid w:val="003940DF"/>
    <w:rsid w:val="003943D9"/>
    <w:rsid w:val="003947BC"/>
    <w:rsid w:val="00394ABA"/>
    <w:rsid w:val="0039686D"/>
    <w:rsid w:val="00397308"/>
    <w:rsid w:val="0039785A"/>
    <w:rsid w:val="003A0AE2"/>
    <w:rsid w:val="003A259E"/>
    <w:rsid w:val="003A2E4C"/>
    <w:rsid w:val="003A2E5B"/>
    <w:rsid w:val="003A3602"/>
    <w:rsid w:val="003A4F35"/>
    <w:rsid w:val="003A518C"/>
    <w:rsid w:val="003A62CE"/>
    <w:rsid w:val="003A7F7B"/>
    <w:rsid w:val="003B06EA"/>
    <w:rsid w:val="003B0EB4"/>
    <w:rsid w:val="003B1251"/>
    <w:rsid w:val="003B15E8"/>
    <w:rsid w:val="003B19BA"/>
    <w:rsid w:val="003B268B"/>
    <w:rsid w:val="003B3A00"/>
    <w:rsid w:val="003B3C03"/>
    <w:rsid w:val="003B478B"/>
    <w:rsid w:val="003B5440"/>
    <w:rsid w:val="003B55FD"/>
    <w:rsid w:val="003B658C"/>
    <w:rsid w:val="003B6721"/>
    <w:rsid w:val="003B7881"/>
    <w:rsid w:val="003B79ED"/>
    <w:rsid w:val="003B79F6"/>
    <w:rsid w:val="003C0B07"/>
    <w:rsid w:val="003C119B"/>
    <w:rsid w:val="003C1BD7"/>
    <w:rsid w:val="003C1C28"/>
    <w:rsid w:val="003C362F"/>
    <w:rsid w:val="003C3C04"/>
    <w:rsid w:val="003C4480"/>
    <w:rsid w:val="003C4D18"/>
    <w:rsid w:val="003C51DB"/>
    <w:rsid w:val="003C5E95"/>
    <w:rsid w:val="003C6A35"/>
    <w:rsid w:val="003C6A71"/>
    <w:rsid w:val="003C7BB1"/>
    <w:rsid w:val="003D1B18"/>
    <w:rsid w:val="003D1D8F"/>
    <w:rsid w:val="003D3267"/>
    <w:rsid w:val="003D411F"/>
    <w:rsid w:val="003D419F"/>
    <w:rsid w:val="003D42B5"/>
    <w:rsid w:val="003D490C"/>
    <w:rsid w:val="003D4DD4"/>
    <w:rsid w:val="003D549B"/>
    <w:rsid w:val="003D56E7"/>
    <w:rsid w:val="003D5989"/>
    <w:rsid w:val="003D5D54"/>
    <w:rsid w:val="003D66D9"/>
    <w:rsid w:val="003D6993"/>
    <w:rsid w:val="003D6B08"/>
    <w:rsid w:val="003D7624"/>
    <w:rsid w:val="003D7F9A"/>
    <w:rsid w:val="003D7FCF"/>
    <w:rsid w:val="003E0408"/>
    <w:rsid w:val="003E0D34"/>
    <w:rsid w:val="003E1076"/>
    <w:rsid w:val="003E1402"/>
    <w:rsid w:val="003E223A"/>
    <w:rsid w:val="003E29BA"/>
    <w:rsid w:val="003E2CE1"/>
    <w:rsid w:val="003E33E5"/>
    <w:rsid w:val="003E3BDF"/>
    <w:rsid w:val="003E3C6F"/>
    <w:rsid w:val="003E4271"/>
    <w:rsid w:val="003E4AF5"/>
    <w:rsid w:val="003E63F7"/>
    <w:rsid w:val="003E65B1"/>
    <w:rsid w:val="003E66B6"/>
    <w:rsid w:val="003E7233"/>
    <w:rsid w:val="003E7657"/>
    <w:rsid w:val="003E7AC8"/>
    <w:rsid w:val="003F0433"/>
    <w:rsid w:val="003F0B92"/>
    <w:rsid w:val="003F1B0B"/>
    <w:rsid w:val="003F295F"/>
    <w:rsid w:val="003F2BDA"/>
    <w:rsid w:val="003F3F15"/>
    <w:rsid w:val="003F51CD"/>
    <w:rsid w:val="003F5AF1"/>
    <w:rsid w:val="003F63AC"/>
    <w:rsid w:val="003F6730"/>
    <w:rsid w:val="003F69B7"/>
    <w:rsid w:val="003F6CCC"/>
    <w:rsid w:val="003F6E5D"/>
    <w:rsid w:val="003F7B85"/>
    <w:rsid w:val="003F7F0B"/>
    <w:rsid w:val="004006B3"/>
    <w:rsid w:val="004010E2"/>
    <w:rsid w:val="004018B0"/>
    <w:rsid w:val="00401B47"/>
    <w:rsid w:val="00401C46"/>
    <w:rsid w:val="004028D7"/>
    <w:rsid w:val="00402CD2"/>
    <w:rsid w:val="00402E44"/>
    <w:rsid w:val="00403367"/>
    <w:rsid w:val="00403A44"/>
    <w:rsid w:val="00403C26"/>
    <w:rsid w:val="00404846"/>
    <w:rsid w:val="00404B42"/>
    <w:rsid w:val="00405A61"/>
    <w:rsid w:val="00406240"/>
    <w:rsid w:val="0040630D"/>
    <w:rsid w:val="00406B98"/>
    <w:rsid w:val="004072D9"/>
    <w:rsid w:val="00407560"/>
    <w:rsid w:val="004107A8"/>
    <w:rsid w:val="00411523"/>
    <w:rsid w:val="00412E0B"/>
    <w:rsid w:val="004137FE"/>
    <w:rsid w:val="00413BD4"/>
    <w:rsid w:val="00413D46"/>
    <w:rsid w:val="0041546C"/>
    <w:rsid w:val="0041560C"/>
    <w:rsid w:val="004164D6"/>
    <w:rsid w:val="004168EB"/>
    <w:rsid w:val="0041711F"/>
    <w:rsid w:val="0041776A"/>
    <w:rsid w:val="004207A7"/>
    <w:rsid w:val="00420FBF"/>
    <w:rsid w:val="004225EE"/>
    <w:rsid w:val="00422EDC"/>
    <w:rsid w:val="00422FEA"/>
    <w:rsid w:val="00423FB1"/>
    <w:rsid w:val="004245C7"/>
    <w:rsid w:val="0042462E"/>
    <w:rsid w:val="00425298"/>
    <w:rsid w:val="004259F1"/>
    <w:rsid w:val="0042659D"/>
    <w:rsid w:val="004265FF"/>
    <w:rsid w:val="00427302"/>
    <w:rsid w:val="00427CCF"/>
    <w:rsid w:val="00430567"/>
    <w:rsid w:val="00430B7E"/>
    <w:rsid w:val="00433DE8"/>
    <w:rsid w:val="00433F22"/>
    <w:rsid w:val="00434C2A"/>
    <w:rsid w:val="00435328"/>
    <w:rsid w:val="00435808"/>
    <w:rsid w:val="00435B15"/>
    <w:rsid w:val="00436B94"/>
    <w:rsid w:val="00437228"/>
    <w:rsid w:val="00437B37"/>
    <w:rsid w:val="004400DF"/>
    <w:rsid w:val="0044077F"/>
    <w:rsid w:val="00441144"/>
    <w:rsid w:val="0044124A"/>
    <w:rsid w:val="0044138E"/>
    <w:rsid w:val="00441762"/>
    <w:rsid w:val="00441B10"/>
    <w:rsid w:val="00442130"/>
    <w:rsid w:val="004422E3"/>
    <w:rsid w:val="00443045"/>
    <w:rsid w:val="00443765"/>
    <w:rsid w:val="0044403B"/>
    <w:rsid w:val="004444C6"/>
    <w:rsid w:val="004446F7"/>
    <w:rsid w:val="00444AA1"/>
    <w:rsid w:val="00444D91"/>
    <w:rsid w:val="00445285"/>
    <w:rsid w:val="00446728"/>
    <w:rsid w:val="00447665"/>
    <w:rsid w:val="00447EC3"/>
    <w:rsid w:val="004502FA"/>
    <w:rsid w:val="00451EC3"/>
    <w:rsid w:val="00452369"/>
    <w:rsid w:val="004523B0"/>
    <w:rsid w:val="004527C1"/>
    <w:rsid w:val="004529F3"/>
    <w:rsid w:val="00452B44"/>
    <w:rsid w:val="004531CD"/>
    <w:rsid w:val="004533C9"/>
    <w:rsid w:val="00453AE8"/>
    <w:rsid w:val="00454110"/>
    <w:rsid w:val="00454500"/>
    <w:rsid w:val="00455243"/>
    <w:rsid w:val="004553F9"/>
    <w:rsid w:val="004557AF"/>
    <w:rsid w:val="00455895"/>
    <w:rsid w:val="00457440"/>
    <w:rsid w:val="0045780F"/>
    <w:rsid w:val="00457980"/>
    <w:rsid w:val="0046039D"/>
    <w:rsid w:val="00460482"/>
    <w:rsid w:val="004625E8"/>
    <w:rsid w:val="00465054"/>
    <w:rsid w:val="00465173"/>
    <w:rsid w:val="0046550F"/>
    <w:rsid w:val="004656F1"/>
    <w:rsid w:val="004664D4"/>
    <w:rsid w:val="0046764D"/>
    <w:rsid w:val="00467942"/>
    <w:rsid w:val="004700BB"/>
    <w:rsid w:val="004715E0"/>
    <w:rsid w:val="00472045"/>
    <w:rsid w:val="004722C9"/>
    <w:rsid w:val="00472508"/>
    <w:rsid w:val="00472775"/>
    <w:rsid w:val="004747AD"/>
    <w:rsid w:val="004764DA"/>
    <w:rsid w:val="00476514"/>
    <w:rsid w:val="0048018D"/>
    <w:rsid w:val="004819E3"/>
    <w:rsid w:val="00481B53"/>
    <w:rsid w:val="00481ECF"/>
    <w:rsid w:val="00482263"/>
    <w:rsid w:val="0048247A"/>
    <w:rsid w:val="004839AC"/>
    <w:rsid w:val="00483CB2"/>
    <w:rsid w:val="00483CE6"/>
    <w:rsid w:val="00484104"/>
    <w:rsid w:val="00484253"/>
    <w:rsid w:val="004842EE"/>
    <w:rsid w:val="004851CF"/>
    <w:rsid w:val="004874C2"/>
    <w:rsid w:val="00487AA3"/>
    <w:rsid w:val="0049051D"/>
    <w:rsid w:val="004936F3"/>
    <w:rsid w:val="00493B8C"/>
    <w:rsid w:val="004943AD"/>
    <w:rsid w:val="004945F6"/>
    <w:rsid w:val="004948F3"/>
    <w:rsid w:val="00494BC7"/>
    <w:rsid w:val="00494CA5"/>
    <w:rsid w:val="00494CB2"/>
    <w:rsid w:val="00494DEC"/>
    <w:rsid w:val="004956E9"/>
    <w:rsid w:val="004A07FE"/>
    <w:rsid w:val="004A1070"/>
    <w:rsid w:val="004A1466"/>
    <w:rsid w:val="004A1760"/>
    <w:rsid w:val="004A1AE0"/>
    <w:rsid w:val="004A1DB0"/>
    <w:rsid w:val="004A2C2D"/>
    <w:rsid w:val="004A2CE6"/>
    <w:rsid w:val="004A3383"/>
    <w:rsid w:val="004A38FF"/>
    <w:rsid w:val="004A482F"/>
    <w:rsid w:val="004A4F62"/>
    <w:rsid w:val="004A753D"/>
    <w:rsid w:val="004A797A"/>
    <w:rsid w:val="004A7BA1"/>
    <w:rsid w:val="004B0031"/>
    <w:rsid w:val="004B1C62"/>
    <w:rsid w:val="004B2ABD"/>
    <w:rsid w:val="004B3B2B"/>
    <w:rsid w:val="004B3E11"/>
    <w:rsid w:val="004B3F75"/>
    <w:rsid w:val="004B5993"/>
    <w:rsid w:val="004B5C2D"/>
    <w:rsid w:val="004B6140"/>
    <w:rsid w:val="004B6DD0"/>
    <w:rsid w:val="004B76FA"/>
    <w:rsid w:val="004B7B1C"/>
    <w:rsid w:val="004C126A"/>
    <w:rsid w:val="004C16B4"/>
    <w:rsid w:val="004C19E7"/>
    <w:rsid w:val="004C1BBC"/>
    <w:rsid w:val="004C2705"/>
    <w:rsid w:val="004C2CC5"/>
    <w:rsid w:val="004C2FC7"/>
    <w:rsid w:val="004C397D"/>
    <w:rsid w:val="004C4525"/>
    <w:rsid w:val="004C4794"/>
    <w:rsid w:val="004C555C"/>
    <w:rsid w:val="004C58ED"/>
    <w:rsid w:val="004C63F5"/>
    <w:rsid w:val="004C76E7"/>
    <w:rsid w:val="004C7D0F"/>
    <w:rsid w:val="004D2345"/>
    <w:rsid w:val="004D2974"/>
    <w:rsid w:val="004D299C"/>
    <w:rsid w:val="004D3C60"/>
    <w:rsid w:val="004D3CDC"/>
    <w:rsid w:val="004D4E21"/>
    <w:rsid w:val="004D4EB4"/>
    <w:rsid w:val="004D6D2E"/>
    <w:rsid w:val="004D7793"/>
    <w:rsid w:val="004E01B3"/>
    <w:rsid w:val="004E0AB4"/>
    <w:rsid w:val="004E1015"/>
    <w:rsid w:val="004E19F8"/>
    <w:rsid w:val="004E2E2D"/>
    <w:rsid w:val="004E324C"/>
    <w:rsid w:val="004E3A2F"/>
    <w:rsid w:val="004E3DB6"/>
    <w:rsid w:val="004E40F2"/>
    <w:rsid w:val="004E4765"/>
    <w:rsid w:val="004E582C"/>
    <w:rsid w:val="004E5BB0"/>
    <w:rsid w:val="004E5DD4"/>
    <w:rsid w:val="004E6B75"/>
    <w:rsid w:val="004E7040"/>
    <w:rsid w:val="004E71F3"/>
    <w:rsid w:val="004E76FF"/>
    <w:rsid w:val="004E7F43"/>
    <w:rsid w:val="004F024D"/>
    <w:rsid w:val="004F0617"/>
    <w:rsid w:val="004F1BF7"/>
    <w:rsid w:val="004F2F69"/>
    <w:rsid w:val="004F3069"/>
    <w:rsid w:val="004F3C0E"/>
    <w:rsid w:val="004F4C4F"/>
    <w:rsid w:val="004F4F33"/>
    <w:rsid w:val="004F543D"/>
    <w:rsid w:val="004F584B"/>
    <w:rsid w:val="004F5B55"/>
    <w:rsid w:val="004F6AEE"/>
    <w:rsid w:val="004F6EB9"/>
    <w:rsid w:val="004F7134"/>
    <w:rsid w:val="004F72A5"/>
    <w:rsid w:val="00500D21"/>
    <w:rsid w:val="005010F6"/>
    <w:rsid w:val="005012C3"/>
    <w:rsid w:val="005013A6"/>
    <w:rsid w:val="0050257D"/>
    <w:rsid w:val="005028A2"/>
    <w:rsid w:val="00502D58"/>
    <w:rsid w:val="00502E4E"/>
    <w:rsid w:val="0050433B"/>
    <w:rsid w:val="0050534A"/>
    <w:rsid w:val="00505695"/>
    <w:rsid w:val="00506262"/>
    <w:rsid w:val="0050681D"/>
    <w:rsid w:val="0050692B"/>
    <w:rsid w:val="0050721B"/>
    <w:rsid w:val="00507489"/>
    <w:rsid w:val="005074A8"/>
    <w:rsid w:val="00507736"/>
    <w:rsid w:val="0050789B"/>
    <w:rsid w:val="00510307"/>
    <w:rsid w:val="00511562"/>
    <w:rsid w:val="00511936"/>
    <w:rsid w:val="005119CC"/>
    <w:rsid w:val="00511DBC"/>
    <w:rsid w:val="00511F05"/>
    <w:rsid w:val="00513445"/>
    <w:rsid w:val="00513966"/>
    <w:rsid w:val="005142DD"/>
    <w:rsid w:val="005143BE"/>
    <w:rsid w:val="005151F3"/>
    <w:rsid w:val="0051763F"/>
    <w:rsid w:val="00520A86"/>
    <w:rsid w:val="00520CCD"/>
    <w:rsid w:val="00520EF9"/>
    <w:rsid w:val="0052136A"/>
    <w:rsid w:val="005215D4"/>
    <w:rsid w:val="005222B4"/>
    <w:rsid w:val="0052238E"/>
    <w:rsid w:val="00523724"/>
    <w:rsid w:val="0052376F"/>
    <w:rsid w:val="005242B8"/>
    <w:rsid w:val="005245CE"/>
    <w:rsid w:val="00524AB8"/>
    <w:rsid w:val="005257C6"/>
    <w:rsid w:val="00525BB8"/>
    <w:rsid w:val="00525BFC"/>
    <w:rsid w:val="005264DC"/>
    <w:rsid w:val="005268BA"/>
    <w:rsid w:val="00526A38"/>
    <w:rsid w:val="005273CF"/>
    <w:rsid w:val="00527662"/>
    <w:rsid w:val="00527F59"/>
    <w:rsid w:val="00530357"/>
    <w:rsid w:val="00530BFC"/>
    <w:rsid w:val="00530DA9"/>
    <w:rsid w:val="00531163"/>
    <w:rsid w:val="00532A96"/>
    <w:rsid w:val="00532B91"/>
    <w:rsid w:val="00532DCA"/>
    <w:rsid w:val="005338BF"/>
    <w:rsid w:val="00534878"/>
    <w:rsid w:val="00534EF9"/>
    <w:rsid w:val="00535622"/>
    <w:rsid w:val="00535B68"/>
    <w:rsid w:val="00536342"/>
    <w:rsid w:val="005378A3"/>
    <w:rsid w:val="00537F91"/>
    <w:rsid w:val="00540065"/>
    <w:rsid w:val="005408C4"/>
    <w:rsid w:val="00540EE5"/>
    <w:rsid w:val="00541048"/>
    <w:rsid w:val="00541198"/>
    <w:rsid w:val="00542334"/>
    <w:rsid w:val="00542FE4"/>
    <w:rsid w:val="00543138"/>
    <w:rsid w:val="00543717"/>
    <w:rsid w:val="00543E6C"/>
    <w:rsid w:val="00543F94"/>
    <w:rsid w:val="00544F25"/>
    <w:rsid w:val="0054688C"/>
    <w:rsid w:val="005468FD"/>
    <w:rsid w:val="005471EE"/>
    <w:rsid w:val="00547305"/>
    <w:rsid w:val="00551550"/>
    <w:rsid w:val="00551A14"/>
    <w:rsid w:val="00551B88"/>
    <w:rsid w:val="00551BAB"/>
    <w:rsid w:val="0055346C"/>
    <w:rsid w:val="0055398C"/>
    <w:rsid w:val="00554DAB"/>
    <w:rsid w:val="00555B66"/>
    <w:rsid w:val="00556C4A"/>
    <w:rsid w:val="005574E2"/>
    <w:rsid w:val="005603DC"/>
    <w:rsid w:val="00560DFE"/>
    <w:rsid w:val="00560E0A"/>
    <w:rsid w:val="0056127B"/>
    <w:rsid w:val="005618E7"/>
    <w:rsid w:val="0056190D"/>
    <w:rsid w:val="00561C1C"/>
    <w:rsid w:val="00561EB5"/>
    <w:rsid w:val="00562939"/>
    <w:rsid w:val="005640BB"/>
    <w:rsid w:val="0056486C"/>
    <w:rsid w:val="00564A65"/>
    <w:rsid w:val="00564FB7"/>
    <w:rsid w:val="0056564E"/>
    <w:rsid w:val="0056580E"/>
    <w:rsid w:val="00565EB0"/>
    <w:rsid w:val="00566CBF"/>
    <w:rsid w:val="00567C0E"/>
    <w:rsid w:val="00570A33"/>
    <w:rsid w:val="00570E93"/>
    <w:rsid w:val="00572FFE"/>
    <w:rsid w:val="0057314E"/>
    <w:rsid w:val="00573F25"/>
    <w:rsid w:val="005743C0"/>
    <w:rsid w:val="005751B5"/>
    <w:rsid w:val="00575212"/>
    <w:rsid w:val="0057561D"/>
    <w:rsid w:val="0057580F"/>
    <w:rsid w:val="0057588F"/>
    <w:rsid w:val="00575893"/>
    <w:rsid w:val="00575CAD"/>
    <w:rsid w:val="00575D2B"/>
    <w:rsid w:val="00575E08"/>
    <w:rsid w:val="0057650D"/>
    <w:rsid w:val="00580A43"/>
    <w:rsid w:val="00580CF1"/>
    <w:rsid w:val="00580E76"/>
    <w:rsid w:val="00580F29"/>
    <w:rsid w:val="00583228"/>
    <w:rsid w:val="00583C59"/>
    <w:rsid w:val="005840E2"/>
    <w:rsid w:val="00584C8F"/>
    <w:rsid w:val="0058501F"/>
    <w:rsid w:val="00586104"/>
    <w:rsid w:val="0058647B"/>
    <w:rsid w:val="005868B3"/>
    <w:rsid w:val="00586BB9"/>
    <w:rsid w:val="0059025D"/>
    <w:rsid w:val="005905BF"/>
    <w:rsid w:val="0059085D"/>
    <w:rsid w:val="00590C0A"/>
    <w:rsid w:val="00591239"/>
    <w:rsid w:val="005913BD"/>
    <w:rsid w:val="0059274A"/>
    <w:rsid w:val="005928E4"/>
    <w:rsid w:val="00592A9D"/>
    <w:rsid w:val="00592B34"/>
    <w:rsid w:val="00594F05"/>
    <w:rsid w:val="00595205"/>
    <w:rsid w:val="005962E6"/>
    <w:rsid w:val="00596507"/>
    <w:rsid w:val="00596DAA"/>
    <w:rsid w:val="00597ACE"/>
    <w:rsid w:val="00597D8F"/>
    <w:rsid w:val="00597E10"/>
    <w:rsid w:val="005A2103"/>
    <w:rsid w:val="005A3FB3"/>
    <w:rsid w:val="005A4ACA"/>
    <w:rsid w:val="005A4CD8"/>
    <w:rsid w:val="005A55DF"/>
    <w:rsid w:val="005A57D8"/>
    <w:rsid w:val="005A6043"/>
    <w:rsid w:val="005A675D"/>
    <w:rsid w:val="005A6B87"/>
    <w:rsid w:val="005A744E"/>
    <w:rsid w:val="005B05C8"/>
    <w:rsid w:val="005B163F"/>
    <w:rsid w:val="005B1A61"/>
    <w:rsid w:val="005B3119"/>
    <w:rsid w:val="005B428B"/>
    <w:rsid w:val="005B5A0C"/>
    <w:rsid w:val="005C0F92"/>
    <w:rsid w:val="005C12CC"/>
    <w:rsid w:val="005C22EF"/>
    <w:rsid w:val="005C258E"/>
    <w:rsid w:val="005C26D2"/>
    <w:rsid w:val="005C2A60"/>
    <w:rsid w:val="005C320E"/>
    <w:rsid w:val="005C4341"/>
    <w:rsid w:val="005C5358"/>
    <w:rsid w:val="005C6337"/>
    <w:rsid w:val="005C6CE0"/>
    <w:rsid w:val="005C762A"/>
    <w:rsid w:val="005C7A91"/>
    <w:rsid w:val="005C7AAC"/>
    <w:rsid w:val="005C7CBF"/>
    <w:rsid w:val="005D0388"/>
    <w:rsid w:val="005D0DC4"/>
    <w:rsid w:val="005D0DF8"/>
    <w:rsid w:val="005D12FF"/>
    <w:rsid w:val="005D2068"/>
    <w:rsid w:val="005D20FE"/>
    <w:rsid w:val="005D216E"/>
    <w:rsid w:val="005D2D22"/>
    <w:rsid w:val="005D2FBD"/>
    <w:rsid w:val="005D33C5"/>
    <w:rsid w:val="005D4027"/>
    <w:rsid w:val="005D4480"/>
    <w:rsid w:val="005D453A"/>
    <w:rsid w:val="005D4673"/>
    <w:rsid w:val="005D54B5"/>
    <w:rsid w:val="005D72BF"/>
    <w:rsid w:val="005E0BB1"/>
    <w:rsid w:val="005E1381"/>
    <w:rsid w:val="005E1723"/>
    <w:rsid w:val="005E1E47"/>
    <w:rsid w:val="005E2C8F"/>
    <w:rsid w:val="005E34DD"/>
    <w:rsid w:val="005E6A4F"/>
    <w:rsid w:val="005E7223"/>
    <w:rsid w:val="005F03B5"/>
    <w:rsid w:val="005F08A7"/>
    <w:rsid w:val="005F11DF"/>
    <w:rsid w:val="005F3132"/>
    <w:rsid w:val="005F4837"/>
    <w:rsid w:val="005F6890"/>
    <w:rsid w:val="005F749D"/>
    <w:rsid w:val="00601626"/>
    <w:rsid w:val="00601B15"/>
    <w:rsid w:val="006020A3"/>
    <w:rsid w:val="00602508"/>
    <w:rsid w:val="006026DB"/>
    <w:rsid w:val="00603631"/>
    <w:rsid w:val="00603D25"/>
    <w:rsid w:val="00604BD8"/>
    <w:rsid w:val="00604CF0"/>
    <w:rsid w:val="006050D5"/>
    <w:rsid w:val="00605366"/>
    <w:rsid w:val="00606535"/>
    <w:rsid w:val="00610E8D"/>
    <w:rsid w:val="006125E8"/>
    <w:rsid w:val="00614B38"/>
    <w:rsid w:val="00614BA1"/>
    <w:rsid w:val="00615506"/>
    <w:rsid w:val="006158F5"/>
    <w:rsid w:val="00615A03"/>
    <w:rsid w:val="00615ABC"/>
    <w:rsid w:val="00615EC1"/>
    <w:rsid w:val="006161AF"/>
    <w:rsid w:val="00617981"/>
    <w:rsid w:val="00617DC2"/>
    <w:rsid w:val="006208C3"/>
    <w:rsid w:val="0062160C"/>
    <w:rsid w:val="00622423"/>
    <w:rsid w:val="00624C08"/>
    <w:rsid w:val="0062626B"/>
    <w:rsid w:val="00626B1A"/>
    <w:rsid w:val="00626C1F"/>
    <w:rsid w:val="006276DE"/>
    <w:rsid w:val="006310E1"/>
    <w:rsid w:val="00631123"/>
    <w:rsid w:val="006326BD"/>
    <w:rsid w:val="00632ED7"/>
    <w:rsid w:val="00633F7A"/>
    <w:rsid w:val="00634438"/>
    <w:rsid w:val="00634F7E"/>
    <w:rsid w:val="006350DE"/>
    <w:rsid w:val="006351CB"/>
    <w:rsid w:val="00636DE3"/>
    <w:rsid w:val="00637126"/>
    <w:rsid w:val="00637354"/>
    <w:rsid w:val="00637617"/>
    <w:rsid w:val="006376A9"/>
    <w:rsid w:val="00637E48"/>
    <w:rsid w:val="0064097F"/>
    <w:rsid w:val="00640BA4"/>
    <w:rsid w:val="006414C3"/>
    <w:rsid w:val="00641743"/>
    <w:rsid w:val="00641D4B"/>
    <w:rsid w:val="00642014"/>
    <w:rsid w:val="00642E17"/>
    <w:rsid w:val="0064301A"/>
    <w:rsid w:val="00643070"/>
    <w:rsid w:val="006430B2"/>
    <w:rsid w:val="006438B8"/>
    <w:rsid w:val="006439A3"/>
    <w:rsid w:val="00643BB7"/>
    <w:rsid w:val="006444F4"/>
    <w:rsid w:val="006448DE"/>
    <w:rsid w:val="0064644E"/>
    <w:rsid w:val="00646DC8"/>
    <w:rsid w:val="006478B6"/>
    <w:rsid w:val="0065018A"/>
    <w:rsid w:val="00651C52"/>
    <w:rsid w:val="00653CDD"/>
    <w:rsid w:val="00654591"/>
    <w:rsid w:val="006546EA"/>
    <w:rsid w:val="00656242"/>
    <w:rsid w:val="0065637B"/>
    <w:rsid w:val="0066022F"/>
    <w:rsid w:val="00661902"/>
    <w:rsid w:val="00661C48"/>
    <w:rsid w:val="00661E9A"/>
    <w:rsid w:val="006624B1"/>
    <w:rsid w:val="00663244"/>
    <w:rsid w:val="0066384F"/>
    <w:rsid w:val="00663A60"/>
    <w:rsid w:val="00664D9F"/>
    <w:rsid w:val="00664FD5"/>
    <w:rsid w:val="00665118"/>
    <w:rsid w:val="006655DF"/>
    <w:rsid w:val="0066574B"/>
    <w:rsid w:val="00665BD8"/>
    <w:rsid w:val="00665F6E"/>
    <w:rsid w:val="006665F8"/>
    <w:rsid w:val="00667941"/>
    <w:rsid w:val="00670253"/>
    <w:rsid w:val="00670562"/>
    <w:rsid w:val="00670B4A"/>
    <w:rsid w:val="006720E1"/>
    <w:rsid w:val="0067257C"/>
    <w:rsid w:val="0067298D"/>
    <w:rsid w:val="00673017"/>
    <w:rsid w:val="00673E3A"/>
    <w:rsid w:val="00674164"/>
    <w:rsid w:val="0067545E"/>
    <w:rsid w:val="00675CEF"/>
    <w:rsid w:val="00675E93"/>
    <w:rsid w:val="00676F3F"/>
    <w:rsid w:val="00676FE8"/>
    <w:rsid w:val="006807D0"/>
    <w:rsid w:val="00681980"/>
    <w:rsid w:val="00681C46"/>
    <w:rsid w:val="00681C89"/>
    <w:rsid w:val="006827BF"/>
    <w:rsid w:val="00683474"/>
    <w:rsid w:val="00683557"/>
    <w:rsid w:val="0068380A"/>
    <w:rsid w:val="00684907"/>
    <w:rsid w:val="00686864"/>
    <w:rsid w:val="00687342"/>
    <w:rsid w:val="006874F6"/>
    <w:rsid w:val="00687566"/>
    <w:rsid w:val="006876A2"/>
    <w:rsid w:val="006876BA"/>
    <w:rsid w:val="006878CB"/>
    <w:rsid w:val="006900E4"/>
    <w:rsid w:val="00691026"/>
    <w:rsid w:val="00691FC1"/>
    <w:rsid w:val="006928C6"/>
    <w:rsid w:val="00692CB2"/>
    <w:rsid w:val="00692FA5"/>
    <w:rsid w:val="00692FFD"/>
    <w:rsid w:val="00694095"/>
    <w:rsid w:val="006950D3"/>
    <w:rsid w:val="00697BE7"/>
    <w:rsid w:val="00697DCB"/>
    <w:rsid w:val="006A05A3"/>
    <w:rsid w:val="006A06FE"/>
    <w:rsid w:val="006A1FEC"/>
    <w:rsid w:val="006A220E"/>
    <w:rsid w:val="006A268D"/>
    <w:rsid w:val="006A334B"/>
    <w:rsid w:val="006A41EC"/>
    <w:rsid w:val="006A5015"/>
    <w:rsid w:val="006A5948"/>
    <w:rsid w:val="006A6148"/>
    <w:rsid w:val="006A6B34"/>
    <w:rsid w:val="006B05B5"/>
    <w:rsid w:val="006B113C"/>
    <w:rsid w:val="006B1DB3"/>
    <w:rsid w:val="006B227B"/>
    <w:rsid w:val="006B239E"/>
    <w:rsid w:val="006B258A"/>
    <w:rsid w:val="006B2590"/>
    <w:rsid w:val="006B2808"/>
    <w:rsid w:val="006B29BA"/>
    <w:rsid w:val="006B2E72"/>
    <w:rsid w:val="006B2FB5"/>
    <w:rsid w:val="006B404F"/>
    <w:rsid w:val="006B411C"/>
    <w:rsid w:val="006B42A9"/>
    <w:rsid w:val="006B5F56"/>
    <w:rsid w:val="006B6303"/>
    <w:rsid w:val="006B68C8"/>
    <w:rsid w:val="006B6E84"/>
    <w:rsid w:val="006B7117"/>
    <w:rsid w:val="006B746B"/>
    <w:rsid w:val="006C01F2"/>
    <w:rsid w:val="006C0315"/>
    <w:rsid w:val="006C0D56"/>
    <w:rsid w:val="006C1554"/>
    <w:rsid w:val="006C1A4C"/>
    <w:rsid w:val="006C1AFE"/>
    <w:rsid w:val="006C37D2"/>
    <w:rsid w:val="006C3890"/>
    <w:rsid w:val="006C4B37"/>
    <w:rsid w:val="006C4E28"/>
    <w:rsid w:val="006C52B7"/>
    <w:rsid w:val="006C5A81"/>
    <w:rsid w:val="006C6198"/>
    <w:rsid w:val="006C71C3"/>
    <w:rsid w:val="006C7E21"/>
    <w:rsid w:val="006D08E8"/>
    <w:rsid w:val="006D3D3B"/>
    <w:rsid w:val="006D4142"/>
    <w:rsid w:val="006D44EC"/>
    <w:rsid w:val="006D6002"/>
    <w:rsid w:val="006D6252"/>
    <w:rsid w:val="006E0144"/>
    <w:rsid w:val="006E16B3"/>
    <w:rsid w:val="006E19AE"/>
    <w:rsid w:val="006E3278"/>
    <w:rsid w:val="006E4837"/>
    <w:rsid w:val="006E4853"/>
    <w:rsid w:val="006E612E"/>
    <w:rsid w:val="006E6B42"/>
    <w:rsid w:val="006E7374"/>
    <w:rsid w:val="006E77D3"/>
    <w:rsid w:val="006E7D88"/>
    <w:rsid w:val="006E7DEE"/>
    <w:rsid w:val="006F04BD"/>
    <w:rsid w:val="006F0793"/>
    <w:rsid w:val="006F1A16"/>
    <w:rsid w:val="006F3608"/>
    <w:rsid w:val="006F3F35"/>
    <w:rsid w:val="006F432C"/>
    <w:rsid w:val="006F504F"/>
    <w:rsid w:val="006F5276"/>
    <w:rsid w:val="006F5F64"/>
    <w:rsid w:val="00700C68"/>
    <w:rsid w:val="0070121E"/>
    <w:rsid w:val="007016C4"/>
    <w:rsid w:val="0070273E"/>
    <w:rsid w:val="0070290C"/>
    <w:rsid w:val="007045D6"/>
    <w:rsid w:val="007054A8"/>
    <w:rsid w:val="00705A41"/>
    <w:rsid w:val="007060F2"/>
    <w:rsid w:val="00706377"/>
    <w:rsid w:val="00707B01"/>
    <w:rsid w:val="00707BEA"/>
    <w:rsid w:val="00710208"/>
    <w:rsid w:val="007107C9"/>
    <w:rsid w:val="007109A9"/>
    <w:rsid w:val="007114DD"/>
    <w:rsid w:val="00711E01"/>
    <w:rsid w:val="0071371F"/>
    <w:rsid w:val="007138FB"/>
    <w:rsid w:val="00713C1D"/>
    <w:rsid w:val="00714306"/>
    <w:rsid w:val="00714FF9"/>
    <w:rsid w:val="00715F2E"/>
    <w:rsid w:val="007165D4"/>
    <w:rsid w:val="00717AFE"/>
    <w:rsid w:val="007232E8"/>
    <w:rsid w:val="00724492"/>
    <w:rsid w:val="007247D4"/>
    <w:rsid w:val="00724AFA"/>
    <w:rsid w:val="007253D5"/>
    <w:rsid w:val="00725BA0"/>
    <w:rsid w:val="0072679E"/>
    <w:rsid w:val="007268C9"/>
    <w:rsid w:val="007272AA"/>
    <w:rsid w:val="00727369"/>
    <w:rsid w:val="007273F4"/>
    <w:rsid w:val="00730797"/>
    <w:rsid w:val="0073186E"/>
    <w:rsid w:val="00732327"/>
    <w:rsid w:val="007328BD"/>
    <w:rsid w:val="00732D0D"/>
    <w:rsid w:val="007332DB"/>
    <w:rsid w:val="00733F5C"/>
    <w:rsid w:val="00734B38"/>
    <w:rsid w:val="00734E50"/>
    <w:rsid w:val="0073577A"/>
    <w:rsid w:val="00735A71"/>
    <w:rsid w:val="00735BDC"/>
    <w:rsid w:val="00736153"/>
    <w:rsid w:val="0074114A"/>
    <w:rsid w:val="00741432"/>
    <w:rsid w:val="00741CFB"/>
    <w:rsid w:val="00741E77"/>
    <w:rsid w:val="007426C1"/>
    <w:rsid w:val="00742A4E"/>
    <w:rsid w:val="00742C26"/>
    <w:rsid w:val="00743067"/>
    <w:rsid w:val="0074482C"/>
    <w:rsid w:val="00744DF5"/>
    <w:rsid w:val="00745059"/>
    <w:rsid w:val="00745417"/>
    <w:rsid w:val="00746C79"/>
    <w:rsid w:val="00746CC6"/>
    <w:rsid w:val="00746CE4"/>
    <w:rsid w:val="00750112"/>
    <w:rsid w:val="007505A5"/>
    <w:rsid w:val="00752250"/>
    <w:rsid w:val="00752A9C"/>
    <w:rsid w:val="00752E7E"/>
    <w:rsid w:val="0075503A"/>
    <w:rsid w:val="00755D40"/>
    <w:rsid w:val="007560D7"/>
    <w:rsid w:val="0075636D"/>
    <w:rsid w:val="00756803"/>
    <w:rsid w:val="00757C12"/>
    <w:rsid w:val="00757CC4"/>
    <w:rsid w:val="00760048"/>
    <w:rsid w:val="007621FD"/>
    <w:rsid w:val="007628FA"/>
    <w:rsid w:val="007629A3"/>
    <w:rsid w:val="00762E52"/>
    <w:rsid w:val="0076372D"/>
    <w:rsid w:val="00763D02"/>
    <w:rsid w:val="00764D12"/>
    <w:rsid w:val="0076599F"/>
    <w:rsid w:val="00765AC2"/>
    <w:rsid w:val="00765D23"/>
    <w:rsid w:val="0076622F"/>
    <w:rsid w:val="00766782"/>
    <w:rsid w:val="00766E83"/>
    <w:rsid w:val="007674BD"/>
    <w:rsid w:val="007716EA"/>
    <w:rsid w:val="007717A6"/>
    <w:rsid w:val="007722A3"/>
    <w:rsid w:val="00773009"/>
    <w:rsid w:val="007731BA"/>
    <w:rsid w:val="0077383A"/>
    <w:rsid w:val="00774205"/>
    <w:rsid w:val="00774420"/>
    <w:rsid w:val="0077491A"/>
    <w:rsid w:val="00774CED"/>
    <w:rsid w:val="007750DC"/>
    <w:rsid w:val="00775BD5"/>
    <w:rsid w:val="00775CD0"/>
    <w:rsid w:val="00776360"/>
    <w:rsid w:val="00776DC4"/>
    <w:rsid w:val="00776F15"/>
    <w:rsid w:val="00776FF9"/>
    <w:rsid w:val="00777752"/>
    <w:rsid w:val="00777D15"/>
    <w:rsid w:val="007810A3"/>
    <w:rsid w:val="00781778"/>
    <w:rsid w:val="00782304"/>
    <w:rsid w:val="007825FF"/>
    <w:rsid w:val="00782BC7"/>
    <w:rsid w:val="00783742"/>
    <w:rsid w:val="00783CB9"/>
    <w:rsid w:val="00783D0A"/>
    <w:rsid w:val="00783FC6"/>
    <w:rsid w:val="007866B8"/>
    <w:rsid w:val="00786744"/>
    <w:rsid w:val="007868A8"/>
    <w:rsid w:val="00787CFD"/>
    <w:rsid w:val="007920DE"/>
    <w:rsid w:val="0079257E"/>
    <w:rsid w:val="00792677"/>
    <w:rsid w:val="00792C22"/>
    <w:rsid w:val="00793206"/>
    <w:rsid w:val="007938A0"/>
    <w:rsid w:val="00793ED0"/>
    <w:rsid w:val="007958A6"/>
    <w:rsid w:val="00795BA3"/>
    <w:rsid w:val="00796260"/>
    <w:rsid w:val="007A0709"/>
    <w:rsid w:val="007A1B2B"/>
    <w:rsid w:val="007A2054"/>
    <w:rsid w:val="007A2F5F"/>
    <w:rsid w:val="007A2F72"/>
    <w:rsid w:val="007A55E0"/>
    <w:rsid w:val="007A5F5E"/>
    <w:rsid w:val="007A628A"/>
    <w:rsid w:val="007A714C"/>
    <w:rsid w:val="007A76FB"/>
    <w:rsid w:val="007B1E45"/>
    <w:rsid w:val="007B33A6"/>
    <w:rsid w:val="007B39C9"/>
    <w:rsid w:val="007B3ADD"/>
    <w:rsid w:val="007B3F35"/>
    <w:rsid w:val="007B408A"/>
    <w:rsid w:val="007B4758"/>
    <w:rsid w:val="007B5307"/>
    <w:rsid w:val="007B5770"/>
    <w:rsid w:val="007B652D"/>
    <w:rsid w:val="007B705F"/>
    <w:rsid w:val="007B713B"/>
    <w:rsid w:val="007C0266"/>
    <w:rsid w:val="007C0998"/>
    <w:rsid w:val="007C14E0"/>
    <w:rsid w:val="007C2037"/>
    <w:rsid w:val="007C26F5"/>
    <w:rsid w:val="007C2FE7"/>
    <w:rsid w:val="007C40EF"/>
    <w:rsid w:val="007C41B3"/>
    <w:rsid w:val="007C442D"/>
    <w:rsid w:val="007C47DE"/>
    <w:rsid w:val="007C4A91"/>
    <w:rsid w:val="007C4C00"/>
    <w:rsid w:val="007C533B"/>
    <w:rsid w:val="007C5A02"/>
    <w:rsid w:val="007C5CBE"/>
    <w:rsid w:val="007C7814"/>
    <w:rsid w:val="007C7AD6"/>
    <w:rsid w:val="007C7B0E"/>
    <w:rsid w:val="007C7C0C"/>
    <w:rsid w:val="007D0624"/>
    <w:rsid w:val="007D1EA0"/>
    <w:rsid w:val="007D24AE"/>
    <w:rsid w:val="007D26B9"/>
    <w:rsid w:val="007D273E"/>
    <w:rsid w:val="007D2F5B"/>
    <w:rsid w:val="007D412D"/>
    <w:rsid w:val="007D7B25"/>
    <w:rsid w:val="007E027B"/>
    <w:rsid w:val="007E229B"/>
    <w:rsid w:val="007E36FF"/>
    <w:rsid w:val="007E38D7"/>
    <w:rsid w:val="007E5221"/>
    <w:rsid w:val="007E52B6"/>
    <w:rsid w:val="007E52D0"/>
    <w:rsid w:val="007E55F4"/>
    <w:rsid w:val="007E6D7D"/>
    <w:rsid w:val="007E75EB"/>
    <w:rsid w:val="007E7C30"/>
    <w:rsid w:val="007F0E04"/>
    <w:rsid w:val="007F17FA"/>
    <w:rsid w:val="007F2096"/>
    <w:rsid w:val="007F22C5"/>
    <w:rsid w:val="007F27CD"/>
    <w:rsid w:val="007F324B"/>
    <w:rsid w:val="007F347A"/>
    <w:rsid w:val="007F47F5"/>
    <w:rsid w:val="007F58AB"/>
    <w:rsid w:val="007F5EB1"/>
    <w:rsid w:val="007F64FB"/>
    <w:rsid w:val="007F6AA0"/>
    <w:rsid w:val="00800373"/>
    <w:rsid w:val="00800DC6"/>
    <w:rsid w:val="008012DE"/>
    <w:rsid w:val="0080160F"/>
    <w:rsid w:val="0080181D"/>
    <w:rsid w:val="00802564"/>
    <w:rsid w:val="0080265C"/>
    <w:rsid w:val="00803497"/>
    <w:rsid w:val="008050D6"/>
    <w:rsid w:val="008051E3"/>
    <w:rsid w:val="00805EC0"/>
    <w:rsid w:val="0080718B"/>
    <w:rsid w:val="00807AC4"/>
    <w:rsid w:val="00810352"/>
    <w:rsid w:val="008106C4"/>
    <w:rsid w:val="0081105A"/>
    <w:rsid w:val="0081108D"/>
    <w:rsid w:val="008115DA"/>
    <w:rsid w:val="00812305"/>
    <w:rsid w:val="00812AB9"/>
    <w:rsid w:val="00813204"/>
    <w:rsid w:val="00813393"/>
    <w:rsid w:val="00813E55"/>
    <w:rsid w:val="008165EF"/>
    <w:rsid w:val="008169AE"/>
    <w:rsid w:val="00817718"/>
    <w:rsid w:val="008178B3"/>
    <w:rsid w:val="00817B4D"/>
    <w:rsid w:val="0082027C"/>
    <w:rsid w:val="0082096E"/>
    <w:rsid w:val="00821137"/>
    <w:rsid w:val="00821860"/>
    <w:rsid w:val="00821C4C"/>
    <w:rsid w:val="00822054"/>
    <w:rsid w:val="0082303A"/>
    <w:rsid w:val="0082398F"/>
    <w:rsid w:val="00825D11"/>
    <w:rsid w:val="00826248"/>
    <w:rsid w:val="00826354"/>
    <w:rsid w:val="008264C9"/>
    <w:rsid w:val="008268E3"/>
    <w:rsid w:val="0082691A"/>
    <w:rsid w:val="00826C0D"/>
    <w:rsid w:val="00826F36"/>
    <w:rsid w:val="00827558"/>
    <w:rsid w:val="00830B58"/>
    <w:rsid w:val="00832C49"/>
    <w:rsid w:val="00832CBD"/>
    <w:rsid w:val="0083343E"/>
    <w:rsid w:val="00833928"/>
    <w:rsid w:val="00833A1B"/>
    <w:rsid w:val="00834CB9"/>
    <w:rsid w:val="00835521"/>
    <w:rsid w:val="00836E3E"/>
    <w:rsid w:val="0083768D"/>
    <w:rsid w:val="008406EA"/>
    <w:rsid w:val="00840A19"/>
    <w:rsid w:val="00841610"/>
    <w:rsid w:val="0084182C"/>
    <w:rsid w:val="00841ACD"/>
    <w:rsid w:val="00841DBC"/>
    <w:rsid w:val="00841F68"/>
    <w:rsid w:val="008426F1"/>
    <w:rsid w:val="00842741"/>
    <w:rsid w:val="00842E2E"/>
    <w:rsid w:val="008452FD"/>
    <w:rsid w:val="0084644C"/>
    <w:rsid w:val="00846A5C"/>
    <w:rsid w:val="008478D3"/>
    <w:rsid w:val="00850322"/>
    <w:rsid w:val="008518B7"/>
    <w:rsid w:val="00851E4B"/>
    <w:rsid w:val="00852598"/>
    <w:rsid w:val="00854548"/>
    <w:rsid w:val="00854DB5"/>
    <w:rsid w:val="008553B0"/>
    <w:rsid w:val="008553F9"/>
    <w:rsid w:val="00855F5B"/>
    <w:rsid w:val="008568AD"/>
    <w:rsid w:val="00856F71"/>
    <w:rsid w:val="00857529"/>
    <w:rsid w:val="0086054B"/>
    <w:rsid w:val="0086100E"/>
    <w:rsid w:val="008619CC"/>
    <w:rsid w:val="00862041"/>
    <w:rsid w:val="00863489"/>
    <w:rsid w:val="008636B1"/>
    <w:rsid w:val="008642DA"/>
    <w:rsid w:val="00866012"/>
    <w:rsid w:val="00867839"/>
    <w:rsid w:val="00867B4F"/>
    <w:rsid w:val="0087003E"/>
    <w:rsid w:val="00870B9F"/>
    <w:rsid w:val="00870F7D"/>
    <w:rsid w:val="00871284"/>
    <w:rsid w:val="0087239C"/>
    <w:rsid w:val="0087261B"/>
    <w:rsid w:val="00872BB4"/>
    <w:rsid w:val="0087391F"/>
    <w:rsid w:val="00873A5F"/>
    <w:rsid w:val="008740E8"/>
    <w:rsid w:val="00874EF7"/>
    <w:rsid w:val="00875DC2"/>
    <w:rsid w:val="0087658B"/>
    <w:rsid w:val="00877DE6"/>
    <w:rsid w:val="00877F0E"/>
    <w:rsid w:val="00877F50"/>
    <w:rsid w:val="0088097F"/>
    <w:rsid w:val="00882156"/>
    <w:rsid w:val="00883BC2"/>
    <w:rsid w:val="00883C2B"/>
    <w:rsid w:val="008844DE"/>
    <w:rsid w:val="00884D0C"/>
    <w:rsid w:val="00885C18"/>
    <w:rsid w:val="00886062"/>
    <w:rsid w:val="00886168"/>
    <w:rsid w:val="00887127"/>
    <w:rsid w:val="00890D9D"/>
    <w:rsid w:val="008911FF"/>
    <w:rsid w:val="008913BA"/>
    <w:rsid w:val="00892244"/>
    <w:rsid w:val="0089366D"/>
    <w:rsid w:val="00894318"/>
    <w:rsid w:val="00894F2A"/>
    <w:rsid w:val="00894FED"/>
    <w:rsid w:val="00895542"/>
    <w:rsid w:val="00895F6D"/>
    <w:rsid w:val="0089679A"/>
    <w:rsid w:val="00896EFE"/>
    <w:rsid w:val="008979EF"/>
    <w:rsid w:val="008A10BE"/>
    <w:rsid w:val="008A10DA"/>
    <w:rsid w:val="008A1321"/>
    <w:rsid w:val="008A1A79"/>
    <w:rsid w:val="008A1EA9"/>
    <w:rsid w:val="008A3770"/>
    <w:rsid w:val="008A3B09"/>
    <w:rsid w:val="008A3D26"/>
    <w:rsid w:val="008A40F5"/>
    <w:rsid w:val="008A4840"/>
    <w:rsid w:val="008A4C63"/>
    <w:rsid w:val="008A507B"/>
    <w:rsid w:val="008A52A0"/>
    <w:rsid w:val="008A5929"/>
    <w:rsid w:val="008A718B"/>
    <w:rsid w:val="008A7568"/>
    <w:rsid w:val="008A7A06"/>
    <w:rsid w:val="008A7FC4"/>
    <w:rsid w:val="008B0380"/>
    <w:rsid w:val="008B09B6"/>
    <w:rsid w:val="008B0C15"/>
    <w:rsid w:val="008B1732"/>
    <w:rsid w:val="008B17BE"/>
    <w:rsid w:val="008B222C"/>
    <w:rsid w:val="008B30FC"/>
    <w:rsid w:val="008B42B6"/>
    <w:rsid w:val="008B5320"/>
    <w:rsid w:val="008B65B2"/>
    <w:rsid w:val="008B695C"/>
    <w:rsid w:val="008B6A35"/>
    <w:rsid w:val="008B6ABF"/>
    <w:rsid w:val="008C1004"/>
    <w:rsid w:val="008C240B"/>
    <w:rsid w:val="008C2C34"/>
    <w:rsid w:val="008C2E88"/>
    <w:rsid w:val="008C2F8D"/>
    <w:rsid w:val="008C4B2C"/>
    <w:rsid w:val="008C5011"/>
    <w:rsid w:val="008C60D7"/>
    <w:rsid w:val="008C6567"/>
    <w:rsid w:val="008C6588"/>
    <w:rsid w:val="008D04E1"/>
    <w:rsid w:val="008D0A42"/>
    <w:rsid w:val="008D0ADC"/>
    <w:rsid w:val="008D11F2"/>
    <w:rsid w:val="008D12A5"/>
    <w:rsid w:val="008D1DE5"/>
    <w:rsid w:val="008D2D67"/>
    <w:rsid w:val="008D302A"/>
    <w:rsid w:val="008D42DE"/>
    <w:rsid w:val="008D48F1"/>
    <w:rsid w:val="008D4E0E"/>
    <w:rsid w:val="008D4EC1"/>
    <w:rsid w:val="008D5AC4"/>
    <w:rsid w:val="008D6113"/>
    <w:rsid w:val="008D7318"/>
    <w:rsid w:val="008E2442"/>
    <w:rsid w:val="008E2CC1"/>
    <w:rsid w:val="008E373F"/>
    <w:rsid w:val="008E378D"/>
    <w:rsid w:val="008E4CE1"/>
    <w:rsid w:val="008E54DD"/>
    <w:rsid w:val="008E54FC"/>
    <w:rsid w:val="008E5B50"/>
    <w:rsid w:val="008E5D3C"/>
    <w:rsid w:val="008E7B57"/>
    <w:rsid w:val="008E7BAF"/>
    <w:rsid w:val="008F009B"/>
    <w:rsid w:val="008F018F"/>
    <w:rsid w:val="008F0445"/>
    <w:rsid w:val="008F1D8D"/>
    <w:rsid w:val="008F240D"/>
    <w:rsid w:val="008F28A8"/>
    <w:rsid w:val="008F2EFA"/>
    <w:rsid w:val="008F30B0"/>
    <w:rsid w:val="008F3F16"/>
    <w:rsid w:val="008F4B05"/>
    <w:rsid w:val="008F63A6"/>
    <w:rsid w:val="008F73B5"/>
    <w:rsid w:val="008F7726"/>
    <w:rsid w:val="00900061"/>
    <w:rsid w:val="00901782"/>
    <w:rsid w:val="00901839"/>
    <w:rsid w:val="00902743"/>
    <w:rsid w:val="009035B8"/>
    <w:rsid w:val="00903C50"/>
    <w:rsid w:val="00904643"/>
    <w:rsid w:val="009046BC"/>
    <w:rsid w:val="00904723"/>
    <w:rsid w:val="00904A0B"/>
    <w:rsid w:val="00904C20"/>
    <w:rsid w:val="00905865"/>
    <w:rsid w:val="00905EBD"/>
    <w:rsid w:val="0090637C"/>
    <w:rsid w:val="00906C00"/>
    <w:rsid w:val="00907174"/>
    <w:rsid w:val="0090767D"/>
    <w:rsid w:val="00910C65"/>
    <w:rsid w:val="00910CD7"/>
    <w:rsid w:val="009118E1"/>
    <w:rsid w:val="009126D3"/>
    <w:rsid w:val="00912E74"/>
    <w:rsid w:val="00913ACE"/>
    <w:rsid w:val="00913E54"/>
    <w:rsid w:val="00913E67"/>
    <w:rsid w:val="00914C2A"/>
    <w:rsid w:val="00915391"/>
    <w:rsid w:val="00915A8E"/>
    <w:rsid w:val="00916A02"/>
    <w:rsid w:val="00917A34"/>
    <w:rsid w:val="00920838"/>
    <w:rsid w:val="00920F76"/>
    <w:rsid w:val="00921376"/>
    <w:rsid w:val="009220A9"/>
    <w:rsid w:val="009221E4"/>
    <w:rsid w:val="009222FE"/>
    <w:rsid w:val="00922553"/>
    <w:rsid w:val="00923385"/>
    <w:rsid w:val="0092345B"/>
    <w:rsid w:val="00923AAC"/>
    <w:rsid w:val="00923C02"/>
    <w:rsid w:val="009241A0"/>
    <w:rsid w:val="009245C2"/>
    <w:rsid w:val="00924AB1"/>
    <w:rsid w:val="00924D51"/>
    <w:rsid w:val="009259BF"/>
    <w:rsid w:val="00926E9B"/>
    <w:rsid w:val="0092714D"/>
    <w:rsid w:val="009309CB"/>
    <w:rsid w:val="00930A3C"/>
    <w:rsid w:val="00930F8F"/>
    <w:rsid w:val="00931133"/>
    <w:rsid w:val="00933A1F"/>
    <w:rsid w:val="0093416C"/>
    <w:rsid w:val="009350A4"/>
    <w:rsid w:val="00936F8C"/>
    <w:rsid w:val="00937244"/>
    <w:rsid w:val="0094074C"/>
    <w:rsid w:val="0094108A"/>
    <w:rsid w:val="0094232F"/>
    <w:rsid w:val="009424F1"/>
    <w:rsid w:val="009439F4"/>
    <w:rsid w:val="00944E58"/>
    <w:rsid w:val="00945A60"/>
    <w:rsid w:val="00945C75"/>
    <w:rsid w:val="00946747"/>
    <w:rsid w:val="00946F92"/>
    <w:rsid w:val="00951615"/>
    <w:rsid w:val="009517CF"/>
    <w:rsid w:val="009522AD"/>
    <w:rsid w:val="009526A0"/>
    <w:rsid w:val="0095317A"/>
    <w:rsid w:val="00953539"/>
    <w:rsid w:val="00953C9E"/>
    <w:rsid w:val="00955FCA"/>
    <w:rsid w:val="00956C9D"/>
    <w:rsid w:val="00960AD4"/>
    <w:rsid w:val="00960C01"/>
    <w:rsid w:val="00960CE4"/>
    <w:rsid w:val="00962693"/>
    <w:rsid w:val="00964292"/>
    <w:rsid w:val="00964A31"/>
    <w:rsid w:val="0096510A"/>
    <w:rsid w:val="009659A6"/>
    <w:rsid w:val="00967B7B"/>
    <w:rsid w:val="00970AC8"/>
    <w:rsid w:val="00971442"/>
    <w:rsid w:val="009726D5"/>
    <w:rsid w:val="0097361E"/>
    <w:rsid w:val="009740C0"/>
    <w:rsid w:val="0097488F"/>
    <w:rsid w:val="00974CC5"/>
    <w:rsid w:val="00974E85"/>
    <w:rsid w:val="009750E0"/>
    <w:rsid w:val="00975500"/>
    <w:rsid w:val="00975D67"/>
    <w:rsid w:val="0097610A"/>
    <w:rsid w:val="009761B3"/>
    <w:rsid w:val="009763EA"/>
    <w:rsid w:val="00976D8F"/>
    <w:rsid w:val="0097744B"/>
    <w:rsid w:val="009774B5"/>
    <w:rsid w:val="00980C47"/>
    <w:rsid w:val="00980EFE"/>
    <w:rsid w:val="00982946"/>
    <w:rsid w:val="00982A99"/>
    <w:rsid w:val="0098343A"/>
    <w:rsid w:val="00983C50"/>
    <w:rsid w:val="00983E5A"/>
    <w:rsid w:val="00984C57"/>
    <w:rsid w:val="00985E7A"/>
    <w:rsid w:val="00986D23"/>
    <w:rsid w:val="00990EEE"/>
    <w:rsid w:val="00992A8C"/>
    <w:rsid w:val="0099325B"/>
    <w:rsid w:val="00993B31"/>
    <w:rsid w:val="00994609"/>
    <w:rsid w:val="00994C46"/>
    <w:rsid w:val="00994E7E"/>
    <w:rsid w:val="00995D59"/>
    <w:rsid w:val="00995FFC"/>
    <w:rsid w:val="009968F2"/>
    <w:rsid w:val="00996BC4"/>
    <w:rsid w:val="009A0217"/>
    <w:rsid w:val="009A049D"/>
    <w:rsid w:val="009A0568"/>
    <w:rsid w:val="009A146A"/>
    <w:rsid w:val="009A1563"/>
    <w:rsid w:val="009A1A67"/>
    <w:rsid w:val="009A30F4"/>
    <w:rsid w:val="009A36F4"/>
    <w:rsid w:val="009A3B65"/>
    <w:rsid w:val="009A3D90"/>
    <w:rsid w:val="009A46A4"/>
    <w:rsid w:val="009A5453"/>
    <w:rsid w:val="009A638C"/>
    <w:rsid w:val="009A6C99"/>
    <w:rsid w:val="009B04C0"/>
    <w:rsid w:val="009B1C2C"/>
    <w:rsid w:val="009B1E19"/>
    <w:rsid w:val="009B2821"/>
    <w:rsid w:val="009B2D21"/>
    <w:rsid w:val="009B3B10"/>
    <w:rsid w:val="009B407E"/>
    <w:rsid w:val="009B50B3"/>
    <w:rsid w:val="009B53B1"/>
    <w:rsid w:val="009B543F"/>
    <w:rsid w:val="009B6E13"/>
    <w:rsid w:val="009C0031"/>
    <w:rsid w:val="009C00BF"/>
    <w:rsid w:val="009C0BE2"/>
    <w:rsid w:val="009C142B"/>
    <w:rsid w:val="009C148F"/>
    <w:rsid w:val="009C185F"/>
    <w:rsid w:val="009C262A"/>
    <w:rsid w:val="009C2B24"/>
    <w:rsid w:val="009C3E90"/>
    <w:rsid w:val="009C4E8E"/>
    <w:rsid w:val="009C4F1B"/>
    <w:rsid w:val="009C5C1A"/>
    <w:rsid w:val="009C6103"/>
    <w:rsid w:val="009C618B"/>
    <w:rsid w:val="009C6195"/>
    <w:rsid w:val="009C6D7D"/>
    <w:rsid w:val="009C7368"/>
    <w:rsid w:val="009C73EE"/>
    <w:rsid w:val="009D0832"/>
    <w:rsid w:val="009D1C3C"/>
    <w:rsid w:val="009D1D56"/>
    <w:rsid w:val="009D2336"/>
    <w:rsid w:val="009D2762"/>
    <w:rsid w:val="009D3108"/>
    <w:rsid w:val="009D3169"/>
    <w:rsid w:val="009D5B4D"/>
    <w:rsid w:val="009D5DCF"/>
    <w:rsid w:val="009D5E99"/>
    <w:rsid w:val="009D694C"/>
    <w:rsid w:val="009D7576"/>
    <w:rsid w:val="009D768A"/>
    <w:rsid w:val="009E11EA"/>
    <w:rsid w:val="009E20CF"/>
    <w:rsid w:val="009E407B"/>
    <w:rsid w:val="009E4450"/>
    <w:rsid w:val="009E581E"/>
    <w:rsid w:val="009E5CCE"/>
    <w:rsid w:val="009E5F27"/>
    <w:rsid w:val="009E6BD9"/>
    <w:rsid w:val="009E7420"/>
    <w:rsid w:val="009E7BE1"/>
    <w:rsid w:val="009F07CB"/>
    <w:rsid w:val="009F0BFC"/>
    <w:rsid w:val="009F2B8B"/>
    <w:rsid w:val="009F2ECA"/>
    <w:rsid w:val="009F3495"/>
    <w:rsid w:val="009F5525"/>
    <w:rsid w:val="009F5E13"/>
    <w:rsid w:val="009F651D"/>
    <w:rsid w:val="009F77B3"/>
    <w:rsid w:val="009F79A3"/>
    <w:rsid w:val="00A00C78"/>
    <w:rsid w:val="00A00D6B"/>
    <w:rsid w:val="00A01986"/>
    <w:rsid w:val="00A022E0"/>
    <w:rsid w:val="00A0338D"/>
    <w:rsid w:val="00A036A5"/>
    <w:rsid w:val="00A03F0C"/>
    <w:rsid w:val="00A03F19"/>
    <w:rsid w:val="00A04134"/>
    <w:rsid w:val="00A04A4C"/>
    <w:rsid w:val="00A050A4"/>
    <w:rsid w:val="00A05F8E"/>
    <w:rsid w:val="00A0705A"/>
    <w:rsid w:val="00A07473"/>
    <w:rsid w:val="00A076CB"/>
    <w:rsid w:val="00A11048"/>
    <w:rsid w:val="00A114CD"/>
    <w:rsid w:val="00A137C4"/>
    <w:rsid w:val="00A13829"/>
    <w:rsid w:val="00A13EFE"/>
    <w:rsid w:val="00A15381"/>
    <w:rsid w:val="00A159DA"/>
    <w:rsid w:val="00A15F19"/>
    <w:rsid w:val="00A162E6"/>
    <w:rsid w:val="00A1695D"/>
    <w:rsid w:val="00A16C6A"/>
    <w:rsid w:val="00A202E5"/>
    <w:rsid w:val="00A2057E"/>
    <w:rsid w:val="00A20854"/>
    <w:rsid w:val="00A2152C"/>
    <w:rsid w:val="00A2172D"/>
    <w:rsid w:val="00A22AD7"/>
    <w:rsid w:val="00A22BB0"/>
    <w:rsid w:val="00A22E6F"/>
    <w:rsid w:val="00A2351A"/>
    <w:rsid w:val="00A23C59"/>
    <w:rsid w:val="00A23D6C"/>
    <w:rsid w:val="00A240CC"/>
    <w:rsid w:val="00A244E7"/>
    <w:rsid w:val="00A26359"/>
    <w:rsid w:val="00A2681A"/>
    <w:rsid w:val="00A26ED0"/>
    <w:rsid w:val="00A27025"/>
    <w:rsid w:val="00A27B73"/>
    <w:rsid w:val="00A30831"/>
    <w:rsid w:val="00A3085C"/>
    <w:rsid w:val="00A31E7A"/>
    <w:rsid w:val="00A3229D"/>
    <w:rsid w:val="00A329E5"/>
    <w:rsid w:val="00A32C56"/>
    <w:rsid w:val="00A334C2"/>
    <w:rsid w:val="00A33590"/>
    <w:rsid w:val="00A34A7A"/>
    <w:rsid w:val="00A35813"/>
    <w:rsid w:val="00A359C0"/>
    <w:rsid w:val="00A36713"/>
    <w:rsid w:val="00A36B47"/>
    <w:rsid w:val="00A401A9"/>
    <w:rsid w:val="00A405E4"/>
    <w:rsid w:val="00A40E96"/>
    <w:rsid w:val="00A4102E"/>
    <w:rsid w:val="00A41751"/>
    <w:rsid w:val="00A42893"/>
    <w:rsid w:val="00A42B30"/>
    <w:rsid w:val="00A43D88"/>
    <w:rsid w:val="00A43E9A"/>
    <w:rsid w:val="00A4557C"/>
    <w:rsid w:val="00A46838"/>
    <w:rsid w:val="00A46C6E"/>
    <w:rsid w:val="00A474DD"/>
    <w:rsid w:val="00A50BBF"/>
    <w:rsid w:val="00A542AA"/>
    <w:rsid w:val="00A54403"/>
    <w:rsid w:val="00A5456E"/>
    <w:rsid w:val="00A54956"/>
    <w:rsid w:val="00A54E2C"/>
    <w:rsid w:val="00A5524A"/>
    <w:rsid w:val="00A55576"/>
    <w:rsid w:val="00A5579F"/>
    <w:rsid w:val="00A55EBF"/>
    <w:rsid w:val="00A574EF"/>
    <w:rsid w:val="00A61519"/>
    <w:rsid w:val="00A62636"/>
    <w:rsid w:val="00A62B1F"/>
    <w:rsid w:val="00A630E9"/>
    <w:rsid w:val="00A64CA7"/>
    <w:rsid w:val="00A657C7"/>
    <w:rsid w:val="00A65D1B"/>
    <w:rsid w:val="00A65D1C"/>
    <w:rsid w:val="00A6643A"/>
    <w:rsid w:val="00A66626"/>
    <w:rsid w:val="00A6695E"/>
    <w:rsid w:val="00A66F31"/>
    <w:rsid w:val="00A672CB"/>
    <w:rsid w:val="00A67EBC"/>
    <w:rsid w:val="00A71248"/>
    <w:rsid w:val="00A72134"/>
    <w:rsid w:val="00A73208"/>
    <w:rsid w:val="00A73F3F"/>
    <w:rsid w:val="00A75397"/>
    <w:rsid w:val="00A758A1"/>
    <w:rsid w:val="00A75E8F"/>
    <w:rsid w:val="00A762A0"/>
    <w:rsid w:val="00A766BB"/>
    <w:rsid w:val="00A77D86"/>
    <w:rsid w:val="00A80BAA"/>
    <w:rsid w:val="00A80FD8"/>
    <w:rsid w:val="00A812D2"/>
    <w:rsid w:val="00A818EA"/>
    <w:rsid w:val="00A82921"/>
    <w:rsid w:val="00A829C7"/>
    <w:rsid w:val="00A82EDD"/>
    <w:rsid w:val="00A83BA0"/>
    <w:rsid w:val="00A86F32"/>
    <w:rsid w:val="00A87ABB"/>
    <w:rsid w:val="00A87D56"/>
    <w:rsid w:val="00A90B22"/>
    <w:rsid w:val="00A91793"/>
    <w:rsid w:val="00A91844"/>
    <w:rsid w:val="00A91C57"/>
    <w:rsid w:val="00A91D84"/>
    <w:rsid w:val="00A92692"/>
    <w:rsid w:val="00A93DDE"/>
    <w:rsid w:val="00A93FD6"/>
    <w:rsid w:val="00A94347"/>
    <w:rsid w:val="00A94A80"/>
    <w:rsid w:val="00A94F73"/>
    <w:rsid w:val="00A95941"/>
    <w:rsid w:val="00A95A28"/>
    <w:rsid w:val="00A96604"/>
    <w:rsid w:val="00A96665"/>
    <w:rsid w:val="00A976E4"/>
    <w:rsid w:val="00AA0DE9"/>
    <w:rsid w:val="00AA1265"/>
    <w:rsid w:val="00AA3C0E"/>
    <w:rsid w:val="00AA3E82"/>
    <w:rsid w:val="00AA5965"/>
    <w:rsid w:val="00AA6E01"/>
    <w:rsid w:val="00AB0549"/>
    <w:rsid w:val="00AB0ADA"/>
    <w:rsid w:val="00AB1385"/>
    <w:rsid w:val="00AB1BC0"/>
    <w:rsid w:val="00AB201A"/>
    <w:rsid w:val="00AB248C"/>
    <w:rsid w:val="00AB2C35"/>
    <w:rsid w:val="00AB2C8D"/>
    <w:rsid w:val="00AB375C"/>
    <w:rsid w:val="00AB52C6"/>
    <w:rsid w:val="00AB57CD"/>
    <w:rsid w:val="00AB5B81"/>
    <w:rsid w:val="00AB6A98"/>
    <w:rsid w:val="00AB78B8"/>
    <w:rsid w:val="00AB7CF5"/>
    <w:rsid w:val="00AC09E8"/>
    <w:rsid w:val="00AC122D"/>
    <w:rsid w:val="00AC14E0"/>
    <w:rsid w:val="00AC1D0E"/>
    <w:rsid w:val="00AC2726"/>
    <w:rsid w:val="00AC3610"/>
    <w:rsid w:val="00AC5249"/>
    <w:rsid w:val="00AC5AAA"/>
    <w:rsid w:val="00AC70BB"/>
    <w:rsid w:val="00AC772A"/>
    <w:rsid w:val="00AD013E"/>
    <w:rsid w:val="00AD19C7"/>
    <w:rsid w:val="00AD2A5C"/>
    <w:rsid w:val="00AD3818"/>
    <w:rsid w:val="00AD4D6B"/>
    <w:rsid w:val="00AD509C"/>
    <w:rsid w:val="00AD50E8"/>
    <w:rsid w:val="00AD56F3"/>
    <w:rsid w:val="00AD6AAF"/>
    <w:rsid w:val="00AD6D29"/>
    <w:rsid w:val="00AD729F"/>
    <w:rsid w:val="00AD7EE3"/>
    <w:rsid w:val="00AE0814"/>
    <w:rsid w:val="00AE0DA7"/>
    <w:rsid w:val="00AE0DEF"/>
    <w:rsid w:val="00AE2C70"/>
    <w:rsid w:val="00AE2D79"/>
    <w:rsid w:val="00AE3B4A"/>
    <w:rsid w:val="00AE3B62"/>
    <w:rsid w:val="00AE3F5C"/>
    <w:rsid w:val="00AE410F"/>
    <w:rsid w:val="00AE4143"/>
    <w:rsid w:val="00AE653F"/>
    <w:rsid w:val="00AE6610"/>
    <w:rsid w:val="00AE6D47"/>
    <w:rsid w:val="00AE6D55"/>
    <w:rsid w:val="00AE6DA6"/>
    <w:rsid w:val="00AE7170"/>
    <w:rsid w:val="00AF0B4C"/>
    <w:rsid w:val="00AF0B4D"/>
    <w:rsid w:val="00AF1455"/>
    <w:rsid w:val="00AF19AF"/>
    <w:rsid w:val="00AF1F10"/>
    <w:rsid w:val="00AF1FC8"/>
    <w:rsid w:val="00AF2231"/>
    <w:rsid w:val="00AF259E"/>
    <w:rsid w:val="00AF3B1A"/>
    <w:rsid w:val="00AF3B52"/>
    <w:rsid w:val="00AF480E"/>
    <w:rsid w:val="00AF500E"/>
    <w:rsid w:val="00AF5291"/>
    <w:rsid w:val="00AF58F2"/>
    <w:rsid w:val="00AF5E4C"/>
    <w:rsid w:val="00AF6BA8"/>
    <w:rsid w:val="00B00B9B"/>
    <w:rsid w:val="00B00F15"/>
    <w:rsid w:val="00B02343"/>
    <w:rsid w:val="00B025C2"/>
    <w:rsid w:val="00B035A5"/>
    <w:rsid w:val="00B038E9"/>
    <w:rsid w:val="00B04ECC"/>
    <w:rsid w:val="00B058CF"/>
    <w:rsid w:val="00B05B85"/>
    <w:rsid w:val="00B06A23"/>
    <w:rsid w:val="00B06ABE"/>
    <w:rsid w:val="00B10295"/>
    <w:rsid w:val="00B10808"/>
    <w:rsid w:val="00B111B4"/>
    <w:rsid w:val="00B11257"/>
    <w:rsid w:val="00B11905"/>
    <w:rsid w:val="00B11926"/>
    <w:rsid w:val="00B11A80"/>
    <w:rsid w:val="00B125D7"/>
    <w:rsid w:val="00B12F1B"/>
    <w:rsid w:val="00B157C3"/>
    <w:rsid w:val="00B159F1"/>
    <w:rsid w:val="00B15AC6"/>
    <w:rsid w:val="00B17457"/>
    <w:rsid w:val="00B17D94"/>
    <w:rsid w:val="00B20352"/>
    <w:rsid w:val="00B2096F"/>
    <w:rsid w:val="00B210DE"/>
    <w:rsid w:val="00B215A6"/>
    <w:rsid w:val="00B21DC5"/>
    <w:rsid w:val="00B233CE"/>
    <w:rsid w:val="00B237D9"/>
    <w:rsid w:val="00B23A13"/>
    <w:rsid w:val="00B243A4"/>
    <w:rsid w:val="00B24443"/>
    <w:rsid w:val="00B248B9"/>
    <w:rsid w:val="00B250E3"/>
    <w:rsid w:val="00B2575D"/>
    <w:rsid w:val="00B257A0"/>
    <w:rsid w:val="00B25B86"/>
    <w:rsid w:val="00B30F0C"/>
    <w:rsid w:val="00B31384"/>
    <w:rsid w:val="00B32DF4"/>
    <w:rsid w:val="00B337AA"/>
    <w:rsid w:val="00B33A69"/>
    <w:rsid w:val="00B33F4C"/>
    <w:rsid w:val="00B33FA4"/>
    <w:rsid w:val="00B342AD"/>
    <w:rsid w:val="00B34C67"/>
    <w:rsid w:val="00B34D1B"/>
    <w:rsid w:val="00B350C7"/>
    <w:rsid w:val="00B357DC"/>
    <w:rsid w:val="00B35930"/>
    <w:rsid w:val="00B35FAD"/>
    <w:rsid w:val="00B364D0"/>
    <w:rsid w:val="00B36C93"/>
    <w:rsid w:val="00B3714A"/>
    <w:rsid w:val="00B372E5"/>
    <w:rsid w:val="00B37BBF"/>
    <w:rsid w:val="00B40E6F"/>
    <w:rsid w:val="00B4182F"/>
    <w:rsid w:val="00B41854"/>
    <w:rsid w:val="00B42691"/>
    <w:rsid w:val="00B42A29"/>
    <w:rsid w:val="00B42CB3"/>
    <w:rsid w:val="00B45149"/>
    <w:rsid w:val="00B451AD"/>
    <w:rsid w:val="00B45BCD"/>
    <w:rsid w:val="00B45DC0"/>
    <w:rsid w:val="00B462FE"/>
    <w:rsid w:val="00B4768F"/>
    <w:rsid w:val="00B50683"/>
    <w:rsid w:val="00B51D53"/>
    <w:rsid w:val="00B52067"/>
    <w:rsid w:val="00B52ECC"/>
    <w:rsid w:val="00B52F85"/>
    <w:rsid w:val="00B538ED"/>
    <w:rsid w:val="00B53CD8"/>
    <w:rsid w:val="00B55246"/>
    <w:rsid w:val="00B5623A"/>
    <w:rsid w:val="00B56C7E"/>
    <w:rsid w:val="00B571B0"/>
    <w:rsid w:val="00B57976"/>
    <w:rsid w:val="00B60033"/>
    <w:rsid w:val="00B60656"/>
    <w:rsid w:val="00B608F4"/>
    <w:rsid w:val="00B60CE3"/>
    <w:rsid w:val="00B61858"/>
    <w:rsid w:val="00B618B5"/>
    <w:rsid w:val="00B619EE"/>
    <w:rsid w:val="00B62C70"/>
    <w:rsid w:val="00B63E5F"/>
    <w:rsid w:val="00B653A1"/>
    <w:rsid w:val="00B65A84"/>
    <w:rsid w:val="00B65AD2"/>
    <w:rsid w:val="00B65BF5"/>
    <w:rsid w:val="00B65C48"/>
    <w:rsid w:val="00B65D7E"/>
    <w:rsid w:val="00B66688"/>
    <w:rsid w:val="00B66DC3"/>
    <w:rsid w:val="00B67817"/>
    <w:rsid w:val="00B6798C"/>
    <w:rsid w:val="00B70442"/>
    <w:rsid w:val="00B7101C"/>
    <w:rsid w:val="00B71ABD"/>
    <w:rsid w:val="00B72150"/>
    <w:rsid w:val="00B73042"/>
    <w:rsid w:val="00B730B7"/>
    <w:rsid w:val="00B7472A"/>
    <w:rsid w:val="00B74F49"/>
    <w:rsid w:val="00B75B15"/>
    <w:rsid w:val="00B7609D"/>
    <w:rsid w:val="00B761CE"/>
    <w:rsid w:val="00B763A8"/>
    <w:rsid w:val="00B7648F"/>
    <w:rsid w:val="00B77090"/>
    <w:rsid w:val="00B77C07"/>
    <w:rsid w:val="00B77D72"/>
    <w:rsid w:val="00B80D88"/>
    <w:rsid w:val="00B80FB3"/>
    <w:rsid w:val="00B819E3"/>
    <w:rsid w:val="00B81AE0"/>
    <w:rsid w:val="00B81C27"/>
    <w:rsid w:val="00B82212"/>
    <w:rsid w:val="00B82B64"/>
    <w:rsid w:val="00B82F0F"/>
    <w:rsid w:val="00B83464"/>
    <w:rsid w:val="00B845F3"/>
    <w:rsid w:val="00B84933"/>
    <w:rsid w:val="00B84945"/>
    <w:rsid w:val="00B86A23"/>
    <w:rsid w:val="00B87989"/>
    <w:rsid w:val="00B87D45"/>
    <w:rsid w:val="00B903B2"/>
    <w:rsid w:val="00B90D81"/>
    <w:rsid w:val="00B913CB"/>
    <w:rsid w:val="00B91554"/>
    <w:rsid w:val="00B9279D"/>
    <w:rsid w:val="00B92954"/>
    <w:rsid w:val="00B92B6C"/>
    <w:rsid w:val="00B94AB7"/>
    <w:rsid w:val="00B9509B"/>
    <w:rsid w:val="00B95432"/>
    <w:rsid w:val="00B956E0"/>
    <w:rsid w:val="00B9619A"/>
    <w:rsid w:val="00B9624F"/>
    <w:rsid w:val="00B96EAD"/>
    <w:rsid w:val="00B97042"/>
    <w:rsid w:val="00B97141"/>
    <w:rsid w:val="00B97F2D"/>
    <w:rsid w:val="00BA1658"/>
    <w:rsid w:val="00BA18FE"/>
    <w:rsid w:val="00BA4103"/>
    <w:rsid w:val="00BA510A"/>
    <w:rsid w:val="00BA57F3"/>
    <w:rsid w:val="00BA5AA9"/>
    <w:rsid w:val="00BA5B16"/>
    <w:rsid w:val="00BA7CBD"/>
    <w:rsid w:val="00BA7F05"/>
    <w:rsid w:val="00BB09AA"/>
    <w:rsid w:val="00BB0A39"/>
    <w:rsid w:val="00BB11EB"/>
    <w:rsid w:val="00BB17DA"/>
    <w:rsid w:val="00BB2338"/>
    <w:rsid w:val="00BB265E"/>
    <w:rsid w:val="00BB32BC"/>
    <w:rsid w:val="00BB44DE"/>
    <w:rsid w:val="00BB5A48"/>
    <w:rsid w:val="00BB6051"/>
    <w:rsid w:val="00BB60B4"/>
    <w:rsid w:val="00BB6875"/>
    <w:rsid w:val="00BB7385"/>
    <w:rsid w:val="00BB7478"/>
    <w:rsid w:val="00BB7543"/>
    <w:rsid w:val="00BC0196"/>
    <w:rsid w:val="00BC047C"/>
    <w:rsid w:val="00BC0649"/>
    <w:rsid w:val="00BC0650"/>
    <w:rsid w:val="00BC1872"/>
    <w:rsid w:val="00BC2ED0"/>
    <w:rsid w:val="00BC3068"/>
    <w:rsid w:val="00BC4214"/>
    <w:rsid w:val="00BC46E5"/>
    <w:rsid w:val="00BC5024"/>
    <w:rsid w:val="00BC57FC"/>
    <w:rsid w:val="00BC5BE5"/>
    <w:rsid w:val="00BC6327"/>
    <w:rsid w:val="00BC63D3"/>
    <w:rsid w:val="00BC6953"/>
    <w:rsid w:val="00BC6AE2"/>
    <w:rsid w:val="00BC6FFB"/>
    <w:rsid w:val="00BC7CDA"/>
    <w:rsid w:val="00BD00CC"/>
    <w:rsid w:val="00BD1123"/>
    <w:rsid w:val="00BD12EF"/>
    <w:rsid w:val="00BD21A8"/>
    <w:rsid w:val="00BD319C"/>
    <w:rsid w:val="00BD31C6"/>
    <w:rsid w:val="00BD3A95"/>
    <w:rsid w:val="00BD4170"/>
    <w:rsid w:val="00BD4492"/>
    <w:rsid w:val="00BD4941"/>
    <w:rsid w:val="00BD4C58"/>
    <w:rsid w:val="00BD795D"/>
    <w:rsid w:val="00BE0D45"/>
    <w:rsid w:val="00BE1994"/>
    <w:rsid w:val="00BE1A80"/>
    <w:rsid w:val="00BE20E7"/>
    <w:rsid w:val="00BE3A89"/>
    <w:rsid w:val="00BE3C00"/>
    <w:rsid w:val="00BE3C4E"/>
    <w:rsid w:val="00BE3F94"/>
    <w:rsid w:val="00BE5453"/>
    <w:rsid w:val="00BE568E"/>
    <w:rsid w:val="00BE5B2A"/>
    <w:rsid w:val="00BE5DB3"/>
    <w:rsid w:val="00BE6A37"/>
    <w:rsid w:val="00BE7225"/>
    <w:rsid w:val="00BF1337"/>
    <w:rsid w:val="00BF14B1"/>
    <w:rsid w:val="00BF16D8"/>
    <w:rsid w:val="00BF17CD"/>
    <w:rsid w:val="00BF2184"/>
    <w:rsid w:val="00BF21D8"/>
    <w:rsid w:val="00BF2323"/>
    <w:rsid w:val="00BF2399"/>
    <w:rsid w:val="00BF2526"/>
    <w:rsid w:val="00BF2950"/>
    <w:rsid w:val="00BF2CD2"/>
    <w:rsid w:val="00BF35D1"/>
    <w:rsid w:val="00BF3AE8"/>
    <w:rsid w:val="00BF5CA0"/>
    <w:rsid w:val="00BF7CE2"/>
    <w:rsid w:val="00BF7F67"/>
    <w:rsid w:val="00C01143"/>
    <w:rsid w:val="00C01480"/>
    <w:rsid w:val="00C0167B"/>
    <w:rsid w:val="00C02483"/>
    <w:rsid w:val="00C031AC"/>
    <w:rsid w:val="00C0357D"/>
    <w:rsid w:val="00C038EB"/>
    <w:rsid w:val="00C04438"/>
    <w:rsid w:val="00C04872"/>
    <w:rsid w:val="00C04958"/>
    <w:rsid w:val="00C05DDE"/>
    <w:rsid w:val="00C07182"/>
    <w:rsid w:val="00C07535"/>
    <w:rsid w:val="00C0756D"/>
    <w:rsid w:val="00C115FC"/>
    <w:rsid w:val="00C11B3C"/>
    <w:rsid w:val="00C1272D"/>
    <w:rsid w:val="00C129C8"/>
    <w:rsid w:val="00C12C0D"/>
    <w:rsid w:val="00C13092"/>
    <w:rsid w:val="00C13A82"/>
    <w:rsid w:val="00C14122"/>
    <w:rsid w:val="00C14257"/>
    <w:rsid w:val="00C1582E"/>
    <w:rsid w:val="00C158FE"/>
    <w:rsid w:val="00C15FB1"/>
    <w:rsid w:val="00C16CC9"/>
    <w:rsid w:val="00C173F9"/>
    <w:rsid w:val="00C17A0A"/>
    <w:rsid w:val="00C17B2F"/>
    <w:rsid w:val="00C20CC3"/>
    <w:rsid w:val="00C20D84"/>
    <w:rsid w:val="00C20D8E"/>
    <w:rsid w:val="00C20E6C"/>
    <w:rsid w:val="00C22430"/>
    <w:rsid w:val="00C22C1B"/>
    <w:rsid w:val="00C236E4"/>
    <w:rsid w:val="00C24E23"/>
    <w:rsid w:val="00C24EA3"/>
    <w:rsid w:val="00C264C3"/>
    <w:rsid w:val="00C272C3"/>
    <w:rsid w:val="00C30C5F"/>
    <w:rsid w:val="00C327DA"/>
    <w:rsid w:val="00C33914"/>
    <w:rsid w:val="00C34818"/>
    <w:rsid w:val="00C35F38"/>
    <w:rsid w:val="00C3667D"/>
    <w:rsid w:val="00C40896"/>
    <w:rsid w:val="00C41301"/>
    <w:rsid w:val="00C41919"/>
    <w:rsid w:val="00C41EA7"/>
    <w:rsid w:val="00C4238B"/>
    <w:rsid w:val="00C4302A"/>
    <w:rsid w:val="00C43933"/>
    <w:rsid w:val="00C441F8"/>
    <w:rsid w:val="00C44E83"/>
    <w:rsid w:val="00C465EE"/>
    <w:rsid w:val="00C46E29"/>
    <w:rsid w:val="00C47221"/>
    <w:rsid w:val="00C515F5"/>
    <w:rsid w:val="00C516B7"/>
    <w:rsid w:val="00C5354D"/>
    <w:rsid w:val="00C53FC9"/>
    <w:rsid w:val="00C54D76"/>
    <w:rsid w:val="00C55685"/>
    <w:rsid w:val="00C56185"/>
    <w:rsid w:val="00C56BC8"/>
    <w:rsid w:val="00C61472"/>
    <w:rsid w:val="00C61572"/>
    <w:rsid w:val="00C63429"/>
    <w:rsid w:val="00C637A7"/>
    <w:rsid w:val="00C64151"/>
    <w:rsid w:val="00C66FC2"/>
    <w:rsid w:val="00C67538"/>
    <w:rsid w:val="00C676D3"/>
    <w:rsid w:val="00C677D0"/>
    <w:rsid w:val="00C70304"/>
    <w:rsid w:val="00C706CF"/>
    <w:rsid w:val="00C70E26"/>
    <w:rsid w:val="00C7118B"/>
    <w:rsid w:val="00C71295"/>
    <w:rsid w:val="00C71669"/>
    <w:rsid w:val="00C72223"/>
    <w:rsid w:val="00C722B8"/>
    <w:rsid w:val="00C72307"/>
    <w:rsid w:val="00C72F84"/>
    <w:rsid w:val="00C73245"/>
    <w:rsid w:val="00C73279"/>
    <w:rsid w:val="00C73FD3"/>
    <w:rsid w:val="00C75CAA"/>
    <w:rsid w:val="00C767E1"/>
    <w:rsid w:val="00C7733D"/>
    <w:rsid w:val="00C776CF"/>
    <w:rsid w:val="00C802AA"/>
    <w:rsid w:val="00C82A44"/>
    <w:rsid w:val="00C83626"/>
    <w:rsid w:val="00C836B9"/>
    <w:rsid w:val="00C84E99"/>
    <w:rsid w:val="00C855EB"/>
    <w:rsid w:val="00C85DE5"/>
    <w:rsid w:val="00C86059"/>
    <w:rsid w:val="00C87937"/>
    <w:rsid w:val="00C906DF"/>
    <w:rsid w:val="00C90CA7"/>
    <w:rsid w:val="00C91199"/>
    <w:rsid w:val="00C92B8D"/>
    <w:rsid w:val="00C92C9B"/>
    <w:rsid w:val="00C9317A"/>
    <w:rsid w:val="00C93217"/>
    <w:rsid w:val="00C93DB0"/>
    <w:rsid w:val="00C93E7D"/>
    <w:rsid w:val="00C947E3"/>
    <w:rsid w:val="00C94A12"/>
    <w:rsid w:val="00C95813"/>
    <w:rsid w:val="00C95EAF"/>
    <w:rsid w:val="00C95F07"/>
    <w:rsid w:val="00C960FF"/>
    <w:rsid w:val="00C974CF"/>
    <w:rsid w:val="00CA2421"/>
    <w:rsid w:val="00CA24A8"/>
    <w:rsid w:val="00CA2B9D"/>
    <w:rsid w:val="00CA3ED8"/>
    <w:rsid w:val="00CA4EEB"/>
    <w:rsid w:val="00CB225D"/>
    <w:rsid w:val="00CB228A"/>
    <w:rsid w:val="00CB3408"/>
    <w:rsid w:val="00CB4168"/>
    <w:rsid w:val="00CB5B1F"/>
    <w:rsid w:val="00CB5F4E"/>
    <w:rsid w:val="00CB69B6"/>
    <w:rsid w:val="00CB777F"/>
    <w:rsid w:val="00CC0165"/>
    <w:rsid w:val="00CC1F25"/>
    <w:rsid w:val="00CC251E"/>
    <w:rsid w:val="00CC407E"/>
    <w:rsid w:val="00CC4883"/>
    <w:rsid w:val="00CC5C43"/>
    <w:rsid w:val="00CC5E03"/>
    <w:rsid w:val="00CC6B68"/>
    <w:rsid w:val="00CC6D4C"/>
    <w:rsid w:val="00CD044D"/>
    <w:rsid w:val="00CD085B"/>
    <w:rsid w:val="00CD1E14"/>
    <w:rsid w:val="00CD3957"/>
    <w:rsid w:val="00CD39E6"/>
    <w:rsid w:val="00CD3EE7"/>
    <w:rsid w:val="00CD4453"/>
    <w:rsid w:val="00CD4CA1"/>
    <w:rsid w:val="00CD5DC3"/>
    <w:rsid w:val="00CD67D3"/>
    <w:rsid w:val="00CD7A65"/>
    <w:rsid w:val="00CE014F"/>
    <w:rsid w:val="00CE1194"/>
    <w:rsid w:val="00CE1373"/>
    <w:rsid w:val="00CE151F"/>
    <w:rsid w:val="00CE2840"/>
    <w:rsid w:val="00CE2A12"/>
    <w:rsid w:val="00CE2F64"/>
    <w:rsid w:val="00CE39A0"/>
    <w:rsid w:val="00CE4DFF"/>
    <w:rsid w:val="00CE532A"/>
    <w:rsid w:val="00CE56DF"/>
    <w:rsid w:val="00CE6624"/>
    <w:rsid w:val="00CE6A30"/>
    <w:rsid w:val="00CE7F2A"/>
    <w:rsid w:val="00CF0482"/>
    <w:rsid w:val="00CF3931"/>
    <w:rsid w:val="00CF4DCE"/>
    <w:rsid w:val="00CF4E60"/>
    <w:rsid w:val="00CF4E65"/>
    <w:rsid w:val="00CF5EB9"/>
    <w:rsid w:val="00CF6BE3"/>
    <w:rsid w:val="00CF76A2"/>
    <w:rsid w:val="00CF7818"/>
    <w:rsid w:val="00D00998"/>
    <w:rsid w:val="00D01038"/>
    <w:rsid w:val="00D0261E"/>
    <w:rsid w:val="00D028A0"/>
    <w:rsid w:val="00D03706"/>
    <w:rsid w:val="00D040CA"/>
    <w:rsid w:val="00D043A6"/>
    <w:rsid w:val="00D04863"/>
    <w:rsid w:val="00D04E16"/>
    <w:rsid w:val="00D04E77"/>
    <w:rsid w:val="00D063E3"/>
    <w:rsid w:val="00D06663"/>
    <w:rsid w:val="00D072F6"/>
    <w:rsid w:val="00D07CFB"/>
    <w:rsid w:val="00D106D7"/>
    <w:rsid w:val="00D10A37"/>
    <w:rsid w:val="00D12162"/>
    <w:rsid w:val="00D12A8B"/>
    <w:rsid w:val="00D13410"/>
    <w:rsid w:val="00D14C96"/>
    <w:rsid w:val="00D153CC"/>
    <w:rsid w:val="00D16A06"/>
    <w:rsid w:val="00D16B8F"/>
    <w:rsid w:val="00D17EB0"/>
    <w:rsid w:val="00D2042B"/>
    <w:rsid w:val="00D20481"/>
    <w:rsid w:val="00D21127"/>
    <w:rsid w:val="00D2129E"/>
    <w:rsid w:val="00D234D7"/>
    <w:rsid w:val="00D262F7"/>
    <w:rsid w:val="00D26973"/>
    <w:rsid w:val="00D26E64"/>
    <w:rsid w:val="00D26FCA"/>
    <w:rsid w:val="00D2762A"/>
    <w:rsid w:val="00D277B5"/>
    <w:rsid w:val="00D27D08"/>
    <w:rsid w:val="00D27F3E"/>
    <w:rsid w:val="00D302F0"/>
    <w:rsid w:val="00D31A66"/>
    <w:rsid w:val="00D331AA"/>
    <w:rsid w:val="00D33470"/>
    <w:rsid w:val="00D33D4C"/>
    <w:rsid w:val="00D34A70"/>
    <w:rsid w:val="00D35C60"/>
    <w:rsid w:val="00D370C7"/>
    <w:rsid w:val="00D37283"/>
    <w:rsid w:val="00D374A5"/>
    <w:rsid w:val="00D37739"/>
    <w:rsid w:val="00D378DB"/>
    <w:rsid w:val="00D42350"/>
    <w:rsid w:val="00D42BDC"/>
    <w:rsid w:val="00D4437E"/>
    <w:rsid w:val="00D44983"/>
    <w:rsid w:val="00D44E5E"/>
    <w:rsid w:val="00D44EAB"/>
    <w:rsid w:val="00D462F7"/>
    <w:rsid w:val="00D464C2"/>
    <w:rsid w:val="00D46976"/>
    <w:rsid w:val="00D46ACE"/>
    <w:rsid w:val="00D46D68"/>
    <w:rsid w:val="00D46E17"/>
    <w:rsid w:val="00D4709F"/>
    <w:rsid w:val="00D471E6"/>
    <w:rsid w:val="00D47548"/>
    <w:rsid w:val="00D47827"/>
    <w:rsid w:val="00D47A58"/>
    <w:rsid w:val="00D47BFD"/>
    <w:rsid w:val="00D50395"/>
    <w:rsid w:val="00D50677"/>
    <w:rsid w:val="00D51038"/>
    <w:rsid w:val="00D510B7"/>
    <w:rsid w:val="00D51299"/>
    <w:rsid w:val="00D51E2E"/>
    <w:rsid w:val="00D53195"/>
    <w:rsid w:val="00D53A53"/>
    <w:rsid w:val="00D54C73"/>
    <w:rsid w:val="00D5617C"/>
    <w:rsid w:val="00D56226"/>
    <w:rsid w:val="00D56806"/>
    <w:rsid w:val="00D577CF"/>
    <w:rsid w:val="00D578AD"/>
    <w:rsid w:val="00D57900"/>
    <w:rsid w:val="00D60056"/>
    <w:rsid w:val="00D60C28"/>
    <w:rsid w:val="00D60CB7"/>
    <w:rsid w:val="00D613B1"/>
    <w:rsid w:val="00D61615"/>
    <w:rsid w:val="00D61D0F"/>
    <w:rsid w:val="00D62231"/>
    <w:rsid w:val="00D62621"/>
    <w:rsid w:val="00D62BF2"/>
    <w:rsid w:val="00D639BE"/>
    <w:rsid w:val="00D63A8B"/>
    <w:rsid w:val="00D645D6"/>
    <w:rsid w:val="00D64AD0"/>
    <w:rsid w:val="00D64DC7"/>
    <w:rsid w:val="00D65F6B"/>
    <w:rsid w:val="00D66BBE"/>
    <w:rsid w:val="00D66EA5"/>
    <w:rsid w:val="00D67380"/>
    <w:rsid w:val="00D677CF"/>
    <w:rsid w:val="00D708BD"/>
    <w:rsid w:val="00D7154F"/>
    <w:rsid w:val="00D72D98"/>
    <w:rsid w:val="00D73118"/>
    <w:rsid w:val="00D74082"/>
    <w:rsid w:val="00D744AE"/>
    <w:rsid w:val="00D74C2E"/>
    <w:rsid w:val="00D75C78"/>
    <w:rsid w:val="00D75FF9"/>
    <w:rsid w:val="00D76331"/>
    <w:rsid w:val="00D7639E"/>
    <w:rsid w:val="00D7762A"/>
    <w:rsid w:val="00D776A5"/>
    <w:rsid w:val="00D80829"/>
    <w:rsid w:val="00D80FD0"/>
    <w:rsid w:val="00D81715"/>
    <w:rsid w:val="00D81DFA"/>
    <w:rsid w:val="00D821DE"/>
    <w:rsid w:val="00D82524"/>
    <w:rsid w:val="00D82626"/>
    <w:rsid w:val="00D82F11"/>
    <w:rsid w:val="00D8407E"/>
    <w:rsid w:val="00D84E06"/>
    <w:rsid w:val="00D866DA"/>
    <w:rsid w:val="00D86CDA"/>
    <w:rsid w:val="00D86DD4"/>
    <w:rsid w:val="00D87D3A"/>
    <w:rsid w:val="00D90949"/>
    <w:rsid w:val="00D90999"/>
    <w:rsid w:val="00D915CF"/>
    <w:rsid w:val="00D923C2"/>
    <w:rsid w:val="00D93F54"/>
    <w:rsid w:val="00D93FCB"/>
    <w:rsid w:val="00D94A0F"/>
    <w:rsid w:val="00D94AE5"/>
    <w:rsid w:val="00D95F2E"/>
    <w:rsid w:val="00D9684F"/>
    <w:rsid w:val="00D9689E"/>
    <w:rsid w:val="00D97425"/>
    <w:rsid w:val="00D97C26"/>
    <w:rsid w:val="00D97DC1"/>
    <w:rsid w:val="00DA0591"/>
    <w:rsid w:val="00DA0961"/>
    <w:rsid w:val="00DA098B"/>
    <w:rsid w:val="00DA0C08"/>
    <w:rsid w:val="00DA0CD1"/>
    <w:rsid w:val="00DA1AA4"/>
    <w:rsid w:val="00DA28C9"/>
    <w:rsid w:val="00DA30B1"/>
    <w:rsid w:val="00DA364C"/>
    <w:rsid w:val="00DA3F9A"/>
    <w:rsid w:val="00DA50DD"/>
    <w:rsid w:val="00DA5CDB"/>
    <w:rsid w:val="00DA6B4F"/>
    <w:rsid w:val="00DB013A"/>
    <w:rsid w:val="00DB1DE3"/>
    <w:rsid w:val="00DB2BFD"/>
    <w:rsid w:val="00DB338C"/>
    <w:rsid w:val="00DB448B"/>
    <w:rsid w:val="00DB48A7"/>
    <w:rsid w:val="00DB5140"/>
    <w:rsid w:val="00DB56CE"/>
    <w:rsid w:val="00DB5F84"/>
    <w:rsid w:val="00DB616E"/>
    <w:rsid w:val="00DB6FD8"/>
    <w:rsid w:val="00DB765C"/>
    <w:rsid w:val="00DB79DA"/>
    <w:rsid w:val="00DC064E"/>
    <w:rsid w:val="00DC0F60"/>
    <w:rsid w:val="00DC1543"/>
    <w:rsid w:val="00DC1770"/>
    <w:rsid w:val="00DC1AF0"/>
    <w:rsid w:val="00DC289A"/>
    <w:rsid w:val="00DC2B96"/>
    <w:rsid w:val="00DC3675"/>
    <w:rsid w:val="00DC3C9D"/>
    <w:rsid w:val="00DC4EAE"/>
    <w:rsid w:val="00DC5FF2"/>
    <w:rsid w:val="00DC6227"/>
    <w:rsid w:val="00DC76C3"/>
    <w:rsid w:val="00DD0014"/>
    <w:rsid w:val="00DD02E9"/>
    <w:rsid w:val="00DD0586"/>
    <w:rsid w:val="00DD0725"/>
    <w:rsid w:val="00DD17CC"/>
    <w:rsid w:val="00DD1CBE"/>
    <w:rsid w:val="00DD1FD6"/>
    <w:rsid w:val="00DD299F"/>
    <w:rsid w:val="00DD2C2A"/>
    <w:rsid w:val="00DD412B"/>
    <w:rsid w:val="00DD466C"/>
    <w:rsid w:val="00DD4E35"/>
    <w:rsid w:val="00DE1094"/>
    <w:rsid w:val="00DE1469"/>
    <w:rsid w:val="00DE20B6"/>
    <w:rsid w:val="00DE2CDE"/>
    <w:rsid w:val="00DE33C3"/>
    <w:rsid w:val="00DE38EE"/>
    <w:rsid w:val="00DE4AB6"/>
    <w:rsid w:val="00DE4D98"/>
    <w:rsid w:val="00DE54E2"/>
    <w:rsid w:val="00DE5638"/>
    <w:rsid w:val="00DE5CDB"/>
    <w:rsid w:val="00DE6827"/>
    <w:rsid w:val="00DE71DC"/>
    <w:rsid w:val="00DF103C"/>
    <w:rsid w:val="00DF15C5"/>
    <w:rsid w:val="00DF22F8"/>
    <w:rsid w:val="00DF333A"/>
    <w:rsid w:val="00DF3655"/>
    <w:rsid w:val="00DF3AB7"/>
    <w:rsid w:val="00DF4FAD"/>
    <w:rsid w:val="00DF5F97"/>
    <w:rsid w:val="00DF6A70"/>
    <w:rsid w:val="00E0063B"/>
    <w:rsid w:val="00E00DB0"/>
    <w:rsid w:val="00E01539"/>
    <w:rsid w:val="00E015FC"/>
    <w:rsid w:val="00E03915"/>
    <w:rsid w:val="00E03A56"/>
    <w:rsid w:val="00E03BF9"/>
    <w:rsid w:val="00E03FFA"/>
    <w:rsid w:val="00E051BE"/>
    <w:rsid w:val="00E05431"/>
    <w:rsid w:val="00E0562D"/>
    <w:rsid w:val="00E06902"/>
    <w:rsid w:val="00E06E92"/>
    <w:rsid w:val="00E072B3"/>
    <w:rsid w:val="00E074F9"/>
    <w:rsid w:val="00E076F0"/>
    <w:rsid w:val="00E10886"/>
    <w:rsid w:val="00E10D52"/>
    <w:rsid w:val="00E11728"/>
    <w:rsid w:val="00E117D0"/>
    <w:rsid w:val="00E11CA4"/>
    <w:rsid w:val="00E120E0"/>
    <w:rsid w:val="00E12C90"/>
    <w:rsid w:val="00E12DAB"/>
    <w:rsid w:val="00E144FF"/>
    <w:rsid w:val="00E14EF4"/>
    <w:rsid w:val="00E15578"/>
    <w:rsid w:val="00E157D7"/>
    <w:rsid w:val="00E15AE9"/>
    <w:rsid w:val="00E161B3"/>
    <w:rsid w:val="00E16236"/>
    <w:rsid w:val="00E164F1"/>
    <w:rsid w:val="00E16C42"/>
    <w:rsid w:val="00E17276"/>
    <w:rsid w:val="00E1771D"/>
    <w:rsid w:val="00E17800"/>
    <w:rsid w:val="00E21546"/>
    <w:rsid w:val="00E222B9"/>
    <w:rsid w:val="00E22E9A"/>
    <w:rsid w:val="00E22EE3"/>
    <w:rsid w:val="00E23282"/>
    <w:rsid w:val="00E235BD"/>
    <w:rsid w:val="00E23874"/>
    <w:rsid w:val="00E23E86"/>
    <w:rsid w:val="00E245CE"/>
    <w:rsid w:val="00E24DE3"/>
    <w:rsid w:val="00E25165"/>
    <w:rsid w:val="00E25A11"/>
    <w:rsid w:val="00E25A8F"/>
    <w:rsid w:val="00E264D9"/>
    <w:rsid w:val="00E26FFC"/>
    <w:rsid w:val="00E27FB3"/>
    <w:rsid w:val="00E27FC3"/>
    <w:rsid w:val="00E31D34"/>
    <w:rsid w:val="00E32BF5"/>
    <w:rsid w:val="00E3406A"/>
    <w:rsid w:val="00E344E4"/>
    <w:rsid w:val="00E3459D"/>
    <w:rsid w:val="00E34782"/>
    <w:rsid w:val="00E34BE6"/>
    <w:rsid w:val="00E35076"/>
    <w:rsid w:val="00E351BF"/>
    <w:rsid w:val="00E354F6"/>
    <w:rsid w:val="00E356D5"/>
    <w:rsid w:val="00E35821"/>
    <w:rsid w:val="00E35DDB"/>
    <w:rsid w:val="00E3605C"/>
    <w:rsid w:val="00E3655B"/>
    <w:rsid w:val="00E36D62"/>
    <w:rsid w:val="00E37832"/>
    <w:rsid w:val="00E3792C"/>
    <w:rsid w:val="00E425B1"/>
    <w:rsid w:val="00E429E6"/>
    <w:rsid w:val="00E436EE"/>
    <w:rsid w:val="00E44054"/>
    <w:rsid w:val="00E442B6"/>
    <w:rsid w:val="00E44306"/>
    <w:rsid w:val="00E44347"/>
    <w:rsid w:val="00E44409"/>
    <w:rsid w:val="00E45150"/>
    <w:rsid w:val="00E451DB"/>
    <w:rsid w:val="00E45B68"/>
    <w:rsid w:val="00E45FC0"/>
    <w:rsid w:val="00E465AC"/>
    <w:rsid w:val="00E5178B"/>
    <w:rsid w:val="00E51888"/>
    <w:rsid w:val="00E51AD4"/>
    <w:rsid w:val="00E53B44"/>
    <w:rsid w:val="00E53E89"/>
    <w:rsid w:val="00E545B2"/>
    <w:rsid w:val="00E54A5E"/>
    <w:rsid w:val="00E56926"/>
    <w:rsid w:val="00E571D6"/>
    <w:rsid w:val="00E57A4F"/>
    <w:rsid w:val="00E60164"/>
    <w:rsid w:val="00E61E53"/>
    <w:rsid w:val="00E622B8"/>
    <w:rsid w:val="00E625F3"/>
    <w:rsid w:val="00E62FB9"/>
    <w:rsid w:val="00E63026"/>
    <w:rsid w:val="00E63D59"/>
    <w:rsid w:val="00E63D6D"/>
    <w:rsid w:val="00E65477"/>
    <w:rsid w:val="00E656C8"/>
    <w:rsid w:val="00E65D68"/>
    <w:rsid w:val="00E669C1"/>
    <w:rsid w:val="00E66A81"/>
    <w:rsid w:val="00E66CEA"/>
    <w:rsid w:val="00E675A1"/>
    <w:rsid w:val="00E67C6C"/>
    <w:rsid w:val="00E67E90"/>
    <w:rsid w:val="00E67EF7"/>
    <w:rsid w:val="00E71180"/>
    <w:rsid w:val="00E7175D"/>
    <w:rsid w:val="00E71BAE"/>
    <w:rsid w:val="00E71C96"/>
    <w:rsid w:val="00E72E7C"/>
    <w:rsid w:val="00E73815"/>
    <w:rsid w:val="00E73F1B"/>
    <w:rsid w:val="00E74A48"/>
    <w:rsid w:val="00E758D2"/>
    <w:rsid w:val="00E75AE8"/>
    <w:rsid w:val="00E762CA"/>
    <w:rsid w:val="00E76758"/>
    <w:rsid w:val="00E76BAE"/>
    <w:rsid w:val="00E76EF4"/>
    <w:rsid w:val="00E772A6"/>
    <w:rsid w:val="00E777F5"/>
    <w:rsid w:val="00E80384"/>
    <w:rsid w:val="00E83E27"/>
    <w:rsid w:val="00E8517F"/>
    <w:rsid w:val="00E854E0"/>
    <w:rsid w:val="00E85E6B"/>
    <w:rsid w:val="00E85FF4"/>
    <w:rsid w:val="00E865A7"/>
    <w:rsid w:val="00E875C5"/>
    <w:rsid w:val="00E8794F"/>
    <w:rsid w:val="00E87FA2"/>
    <w:rsid w:val="00E90298"/>
    <w:rsid w:val="00E90BEC"/>
    <w:rsid w:val="00E92077"/>
    <w:rsid w:val="00E938C6"/>
    <w:rsid w:val="00E952FE"/>
    <w:rsid w:val="00E95550"/>
    <w:rsid w:val="00E963B3"/>
    <w:rsid w:val="00E96EEB"/>
    <w:rsid w:val="00E971C1"/>
    <w:rsid w:val="00EA18CE"/>
    <w:rsid w:val="00EA1F9E"/>
    <w:rsid w:val="00EA416D"/>
    <w:rsid w:val="00EA561E"/>
    <w:rsid w:val="00EA5AA0"/>
    <w:rsid w:val="00EA6A97"/>
    <w:rsid w:val="00EA6C62"/>
    <w:rsid w:val="00EA6D43"/>
    <w:rsid w:val="00EA731B"/>
    <w:rsid w:val="00EA7DC4"/>
    <w:rsid w:val="00EB0C23"/>
    <w:rsid w:val="00EB125D"/>
    <w:rsid w:val="00EB18EB"/>
    <w:rsid w:val="00EB1F62"/>
    <w:rsid w:val="00EB30F1"/>
    <w:rsid w:val="00EB5EA1"/>
    <w:rsid w:val="00EB700D"/>
    <w:rsid w:val="00EB7479"/>
    <w:rsid w:val="00EB7BAD"/>
    <w:rsid w:val="00EC1890"/>
    <w:rsid w:val="00EC18A8"/>
    <w:rsid w:val="00EC1E39"/>
    <w:rsid w:val="00EC2390"/>
    <w:rsid w:val="00EC2D33"/>
    <w:rsid w:val="00EC36F6"/>
    <w:rsid w:val="00EC3817"/>
    <w:rsid w:val="00EC4071"/>
    <w:rsid w:val="00EC5BEB"/>
    <w:rsid w:val="00EC62F7"/>
    <w:rsid w:val="00EC70AD"/>
    <w:rsid w:val="00EC7C66"/>
    <w:rsid w:val="00ED0F66"/>
    <w:rsid w:val="00ED1B2F"/>
    <w:rsid w:val="00ED2948"/>
    <w:rsid w:val="00ED2E56"/>
    <w:rsid w:val="00ED323B"/>
    <w:rsid w:val="00ED34A0"/>
    <w:rsid w:val="00ED3F05"/>
    <w:rsid w:val="00ED4434"/>
    <w:rsid w:val="00ED5146"/>
    <w:rsid w:val="00ED72F9"/>
    <w:rsid w:val="00EE0C82"/>
    <w:rsid w:val="00EE2B2B"/>
    <w:rsid w:val="00EE303F"/>
    <w:rsid w:val="00EE3576"/>
    <w:rsid w:val="00EE36A5"/>
    <w:rsid w:val="00EE3C22"/>
    <w:rsid w:val="00EE480F"/>
    <w:rsid w:val="00EE4C32"/>
    <w:rsid w:val="00EE4EFE"/>
    <w:rsid w:val="00EE52EF"/>
    <w:rsid w:val="00EE5848"/>
    <w:rsid w:val="00EE683E"/>
    <w:rsid w:val="00EE7CCD"/>
    <w:rsid w:val="00EF0A26"/>
    <w:rsid w:val="00EF1BD0"/>
    <w:rsid w:val="00EF2BA5"/>
    <w:rsid w:val="00EF44AC"/>
    <w:rsid w:val="00EF5378"/>
    <w:rsid w:val="00EF5A49"/>
    <w:rsid w:val="00EF5E0F"/>
    <w:rsid w:val="00EF5EBB"/>
    <w:rsid w:val="00EF603E"/>
    <w:rsid w:val="00EF7150"/>
    <w:rsid w:val="00F00EF5"/>
    <w:rsid w:val="00F02799"/>
    <w:rsid w:val="00F02E67"/>
    <w:rsid w:val="00F0315C"/>
    <w:rsid w:val="00F0376B"/>
    <w:rsid w:val="00F04C37"/>
    <w:rsid w:val="00F050D7"/>
    <w:rsid w:val="00F064B0"/>
    <w:rsid w:val="00F06C7E"/>
    <w:rsid w:val="00F07B14"/>
    <w:rsid w:val="00F07BEC"/>
    <w:rsid w:val="00F11326"/>
    <w:rsid w:val="00F1154E"/>
    <w:rsid w:val="00F115B2"/>
    <w:rsid w:val="00F12892"/>
    <w:rsid w:val="00F12EFF"/>
    <w:rsid w:val="00F13284"/>
    <w:rsid w:val="00F13451"/>
    <w:rsid w:val="00F13497"/>
    <w:rsid w:val="00F139F7"/>
    <w:rsid w:val="00F13B63"/>
    <w:rsid w:val="00F14A0D"/>
    <w:rsid w:val="00F15AAA"/>
    <w:rsid w:val="00F15D79"/>
    <w:rsid w:val="00F164BB"/>
    <w:rsid w:val="00F1681D"/>
    <w:rsid w:val="00F17532"/>
    <w:rsid w:val="00F20C42"/>
    <w:rsid w:val="00F2111D"/>
    <w:rsid w:val="00F213CC"/>
    <w:rsid w:val="00F21616"/>
    <w:rsid w:val="00F23118"/>
    <w:rsid w:val="00F236DE"/>
    <w:rsid w:val="00F24D31"/>
    <w:rsid w:val="00F24F99"/>
    <w:rsid w:val="00F251CC"/>
    <w:rsid w:val="00F2550B"/>
    <w:rsid w:val="00F26AB8"/>
    <w:rsid w:val="00F26BD1"/>
    <w:rsid w:val="00F2777C"/>
    <w:rsid w:val="00F30458"/>
    <w:rsid w:val="00F305DD"/>
    <w:rsid w:val="00F30AE5"/>
    <w:rsid w:val="00F31B33"/>
    <w:rsid w:val="00F321E1"/>
    <w:rsid w:val="00F32A9F"/>
    <w:rsid w:val="00F32BD0"/>
    <w:rsid w:val="00F33251"/>
    <w:rsid w:val="00F335F1"/>
    <w:rsid w:val="00F3369B"/>
    <w:rsid w:val="00F34324"/>
    <w:rsid w:val="00F3457D"/>
    <w:rsid w:val="00F35088"/>
    <w:rsid w:val="00F352A5"/>
    <w:rsid w:val="00F35ABE"/>
    <w:rsid w:val="00F36386"/>
    <w:rsid w:val="00F364B3"/>
    <w:rsid w:val="00F36D1F"/>
    <w:rsid w:val="00F37801"/>
    <w:rsid w:val="00F37AA2"/>
    <w:rsid w:val="00F40010"/>
    <w:rsid w:val="00F40038"/>
    <w:rsid w:val="00F41C64"/>
    <w:rsid w:val="00F41CA6"/>
    <w:rsid w:val="00F42529"/>
    <w:rsid w:val="00F43903"/>
    <w:rsid w:val="00F43975"/>
    <w:rsid w:val="00F43F10"/>
    <w:rsid w:val="00F443A4"/>
    <w:rsid w:val="00F443F2"/>
    <w:rsid w:val="00F4533A"/>
    <w:rsid w:val="00F45608"/>
    <w:rsid w:val="00F45FD0"/>
    <w:rsid w:val="00F46915"/>
    <w:rsid w:val="00F46F49"/>
    <w:rsid w:val="00F514FE"/>
    <w:rsid w:val="00F51DA6"/>
    <w:rsid w:val="00F523C1"/>
    <w:rsid w:val="00F52F17"/>
    <w:rsid w:val="00F53630"/>
    <w:rsid w:val="00F54C2C"/>
    <w:rsid w:val="00F54E3F"/>
    <w:rsid w:val="00F561C2"/>
    <w:rsid w:val="00F56D44"/>
    <w:rsid w:val="00F60100"/>
    <w:rsid w:val="00F61539"/>
    <w:rsid w:val="00F615F8"/>
    <w:rsid w:val="00F62677"/>
    <w:rsid w:val="00F6339B"/>
    <w:rsid w:val="00F6381D"/>
    <w:rsid w:val="00F640AC"/>
    <w:rsid w:val="00F649CE"/>
    <w:rsid w:val="00F658A4"/>
    <w:rsid w:val="00F65F45"/>
    <w:rsid w:val="00F66667"/>
    <w:rsid w:val="00F6736B"/>
    <w:rsid w:val="00F67392"/>
    <w:rsid w:val="00F7014A"/>
    <w:rsid w:val="00F75C13"/>
    <w:rsid w:val="00F75C43"/>
    <w:rsid w:val="00F75D70"/>
    <w:rsid w:val="00F75D9C"/>
    <w:rsid w:val="00F7653E"/>
    <w:rsid w:val="00F76B46"/>
    <w:rsid w:val="00F76E39"/>
    <w:rsid w:val="00F77135"/>
    <w:rsid w:val="00F77528"/>
    <w:rsid w:val="00F80D8E"/>
    <w:rsid w:val="00F82DE1"/>
    <w:rsid w:val="00F82E4B"/>
    <w:rsid w:val="00F8307A"/>
    <w:rsid w:val="00F83125"/>
    <w:rsid w:val="00F84639"/>
    <w:rsid w:val="00F846B1"/>
    <w:rsid w:val="00F848F8"/>
    <w:rsid w:val="00F85350"/>
    <w:rsid w:val="00F85405"/>
    <w:rsid w:val="00F85589"/>
    <w:rsid w:val="00F86B5C"/>
    <w:rsid w:val="00F86DF1"/>
    <w:rsid w:val="00F906EB"/>
    <w:rsid w:val="00F9165E"/>
    <w:rsid w:val="00F9239B"/>
    <w:rsid w:val="00F92554"/>
    <w:rsid w:val="00F92838"/>
    <w:rsid w:val="00F92BE5"/>
    <w:rsid w:val="00F92F04"/>
    <w:rsid w:val="00F933CF"/>
    <w:rsid w:val="00F935A5"/>
    <w:rsid w:val="00F93B0D"/>
    <w:rsid w:val="00F9462A"/>
    <w:rsid w:val="00F946E7"/>
    <w:rsid w:val="00F9590D"/>
    <w:rsid w:val="00F95B01"/>
    <w:rsid w:val="00F96578"/>
    <w:rsid w:val="00F965EB"/>
    <w:rsid w:val="00F96A67"/>
    <w:rsid w:val="00F96BFE"/>
    <w:rsid w:val="00F971FB"/>
    <w:rsid w:val="00F97688"/>
    <w:rsid w:val="00F977A6"/>
    <w:rsid w:val="00F97DA1"/>
    <w:rsid w:val="00FA002A"/>
    <w:rsid w:val="00FA01EB"/>
    <w:rsid w:val="00FA28D5"/>
    <w:rsid w:val="00FA2E72"/>
    <w:rsid w:val="00FA398F"/>
    <w:rsid w:val="00FA42C1"/>
    <w:rsid w:val="00FA499D"/>
    <w:rsid w:val="00FA575F"/>
    <w:rsid w:val="00FB0E7B"/>
    <w:rsid w:val="00FB0F5C"/>
    <w:rsid w:val="00FB1C01"/>
    <w:rsid w:val="00FB1D43"/>
    <w:rsid w:val="00FB2735"/>
    <w:rsid w:val="00FB46A4"/>
    <w:rsid w:val="00FB4D44"/>
    <w:rsid w:val="00FB52E2"/>
    <w:rsid w:val="00FB56A6"/>
    <w:rsid w:val="00FB5DAF"/>
    <w:rsid w:val="00FB62A1"/>
    <w:rsid w:val="00FB6D6E"/>
    <w:rsid w:val="00FB6E9D"/>
    <w:rsid w:val="00FB6F93"/>
    <w:rsid w:val="00FB784E"/>
    <w:rsid w:val="00FC0928"/>
    <w:rsid w:val="00FC1DE6"/>
    <w:rsid w:val="00FC22FA"/>
    <w:rsid w:val="00FC330E"/>
    <w:rsid w:val="00FC415D"/>
    <w:rsid w:val="00FC4C38"/>
    <w:rsid w:val="00FC4DA7"/>
    <w:rsid w:val="00FC4DFA"/>
    <w:rsid w:val="00FC5201"/>
    <w:rsid w:val="00FC520C"/>
    <w:rsid w:val="00FC5EB3"/>
    <w:rsid w:val="00FC625A"/>
    <w:rsid w:val="00FC6FB1"/>
    <w:rsid w:val="00FC7EC0"/>
    <w:rsid w:val="00FD051E"/>
    <w:rsid w:val="00FD09FA"/>
    <w:rsid w:val="00FD0FA6"/>
    <w:rsid w:val="00FD1308"/>
    <w:rsid w:val="00FD1473"/>
    <w:rsid w:val="00FD1B46"/>
    <w:rsid w:val="00FD3544"/>
    <w:rsid w:val="00FD3587"/>
    <w:rsid w:val="00FD4F22"/>
    <w:rsid w:val="00FD4FBC"/>
    <w:rsid w:val="00FD5974"/>
    <w:rsid w:val="00FD676A"/>
    <w:rsid w:val="00FD6C59"/>
    <w:rsid w:val="00FD6F45"/>
    <w:rsid w:val="00FE035A"/>
    <w:rsid w:val="00FE0497"/>
    <w:rsid w:val="00FE1661"/>
    <w:rsid w:val="00FE199F"/>
    <w:rsid w:val="00FE232E"/>
    <w:rsid w:val="00FE3006"/>
    <w:rsid w:val="00FE429B"/>
    <w:rsid w:val="00FE4FCF"/>
    <w:rsid w:val="00FE535D"/>
    <w:rsid w:val="00FE564B"/>
    <w:rsid w:val="00FE7165"/>
    <w:rsid w:val="00FE7BEA"/>
    <w:rsid w:val="00FF02E9"/>
    <w:rsid w:val="00FF0FD3"/>
    <w:rsid w:val="00FF1058"/>
    <w:rsid w:val="00FF123F"/>
    <w:rsid w:val="00FF24AD"/>
    <w:rsid w:val="00FF2658"/>
    <w:rsid w:val="00FF2CCC"/>
    <w:rsid w:val="00FF30A1"/>
    <w:rsid w:val="00FF476B"/>
    <w:rsid w:val="00FF4802"/>
    <w:rsid w:val="00FF5678"/>
    <w:rsid w:val="00FF5A17"/>
    <w:rsid w:val="00FF6748"/>
    <w:rsid w:val="00FF6BBF"/>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D56E7"/>
    <w:pPr>
      <w:keepNext/>
      <w:widowControl w:val="0"/>
      <w:spacing w:line="480" w:lineRule="auto"/>
      <w:outlineLvl w:val="0"/>
    </w:pPr>
    <w:rPr>
      <w:rFonts w:eastAsia="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56B0D"/>
    <w:pPr>
      <w:spacing w:after="120"/>
      <w:ind w:left="283"/>
    </w:pPr>
    <w:rPr>
      <w:rFonts w:eastAsia="Calibri"/>
    </w:rPr>
  </w:style>
  <w:style w:type="character" w:customStyle="1" w:styleId="BodyTextIndentChar">
    <w:name w:val="Body Text Indent Char"/>
    <w:basedOn w:val="DefaultParagraphFont"/>
    <w:link w:val="BodyTextIndent"/>
    <w:uiPriority w:val="99"/>
    <w:rsid w:val="00256B0D"/>
    <w:rPr>
      <w:rFonts w:ascii="Times New Roman" w:eastAsia="Calibri" w:hAnsi="Times New Roman" w:cs="Times New Roman"/>
      <w:sz w:val="24"/>
      <w:szCs w:val="24"/>
      <w:lang w:val="en-US"/>
    </w:rPr>
  </w:style>
  <w:style w:type="character" w:customStyle="1" w:styleId="Heading1Char">
    <w:name w:val="Heading 1 Char"/>
    <w:basedOn w:val="DefaultParagraphFont"/>
    <w:link w:val="Heading1"/>
    <w:uiPriority w:val="99"/>
    <w:rsid w:val="003D56E7"/>
    <w:rPr>
      <w:rFonts w:ascii="Times New Roman" w:eastAsia="Calibri" w:hAnsi="Times New Roman" w:cs="Times New Roman"/>
      <w:i/>
      <w:iCs/>
      <w:sz w:val="24"/>
      <w:szCs w:val="24"/>
      <w:lang w:val="en-GB"/>
    </w:rPr>
  </w:style>
  <w:style w:type="character" w:styleId="Hyperlink">
    <w:name w:val="Hyperlink"/>
    <w:uiPriority w:val="99"/>
    <w:rsid w:val="004A753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DD1CBE"/>
    <w:rPr>
      <w:rFonts w:ascii="Tahoma" w:hAnsi="Tahoma" w:cs="Tahoma"/>
      <w:sz w:val="16"/>
      <w:szCs w:val="16"/>
    </w:rPr>
  </w:style>
  <w:style w:type="character" w:customStyle="1" w:styleId="BalloonTextChar">
    <w:name w:val="Balloon Text Char"/>
    <w:basedOn w:val="DefaultParagraphFont"/>
    <w:link w:val="BalloonText"/>
    <w:uiPriority w:val="99"/>
    <w:semiHidden/>
    <w:rsid w:val="00DD1CBE"/>
    <w:rPr>
      <w:rFonts w:ascii="Tahoma" w:eastAsia="Times New Roman" w:hAnsi="Tahoma" w:cs="Tahoma"/>
      <w:sz w:val="16"/>
      <w:szCs w:val="16"/>
      <w:lang w:val="en-US"/>
    </w:rPr>
  </w:style>
  <w:style w:type="paragraph" w:styleId="Header">
    <w:name w:val="header"/>
    <w:basedOn w:val="Normal"/>
    <w:link w:val="HeaderChar"/>
    <w:uiPriority w:val="99"/>
    <w:unhideWhenUsed/>
    <w:rsid w:val="00603D25"/>
    <w:pPr>
      <w:tabs>
        <w:tab w:val="center" w:pos="4536"/>
        <w:tab w:val="right" w:pos="9072"/>
      </w:tabs>
    </w:pPr>
  </w:style>
  <w:style w:type="character" w:customStyle="1" w:styleId="HeaderChar">
    <w:name w:val="Header Char"/>
    <w:basedOn w:val="DefaultParagraphFont"/>
    <w:link w:val="Header"/>
    <w:uiPriority w:val="99"/>
    <w:rsid w:val="00603D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03D25"/>
    <w:pPr>
      <w:tabs>
        <w:tab w:val="center" w:pos="4536"/>
        <w:tab w:val="right" w:pos="9072"/>
      </w:tabs>
    </w:pPr>
  </w:style>
  <w:style w:type="character" w:customStyle="1" w:styleId="FooterChar">
    <w:name w:val="Footer Char"/>
    <w:basedOn w:val="DefaultParagraphFont"/>
    <w:link w:val="Footer"/>
    <w:uiPriority w:val="99"/>
    <w:rsid w:val="00603D25"/>
    <w:rPr>
      <w:rFonts w:ascii="Times New Roman" w:eastAsia="Times New Roman" w:hAnsi="Times New Roman" w:cs="Times New Roman"/>
      <w:sz w:val="24"/>
      <w:szCs w:val="24"/>
      <w:lang w:val="en-US"/>
    </w:rPr>
  </w:style>
  <w:style w:type="paragraph" w:styleId="BodyText">
    <w:name w:val="Body Text"/>
    <w:basedOn w:val="Normal"/>
    <w:link w:val="BodyTextChar"/>
    <w:rsid w:val="00782BC7"/>
    <w:pPr>
      <w:spacing w:after="120"/>
    </w:pPr>
    <w:rPr>
      <w:lang w:val="x-none" w:eastAsia="x-none"/>
    </w:rPr>
  </w:style>
  <w:style w:type="character" w:customStyle="1" w:styleId="BodyTextChar">
    <w:name w:val="Body Text Char"/>
    <w:basedOn w:val="DefaultParagraphFont"/>
    <w:link w:val="BodyText"/>
    <w:rsid w:val="00782BC7"/>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CE2A12"/>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CE2A12"/>
    <w:rPr>
      <w:rFonts w:ascii="Times New Roman" w:eastAsia="Times New Roman" w:hAnsi="Times New Roman" w:cs="Times New Roman"/>
      <w:sz w:val="24"/>
      <w:szCs w:val="24"/>
      <w:lang w:val="x-none" w:eastAsia="x-none"/>
    </w:rPr>
  </w:style>
  <w:style w:type="paragraph" w:customStyle="1" w:styleId="reference">
    <w:name w:val="reference"/>
    <w:basedOn w:val="BodyText"/>
    <w:rsid w:val="009C6103"/>
    <w:pPr>
      <w:spacing w:after="0" w:line="480" w:lineRule="auto"/>
      <w:ind w:left="540" w:hanging="540"/>
    </w:pPr>
    <w:rPr>
      <w:szCs w:val="20"/>
      <w:lang w:val="en-US" w:eastAsia="en-US"/>
    </w:rPr>
  </w:style>
  <w:style w:type="character" w:styleId="CommentReference">
    <w:name w:val="annotation reference"/>
    <w:basedOn w:val="DefaultParagraphFont"/>
    <w:uiPriority w:val="99"/>
    <w:semiHidden/>
    <w:unhideWhenUsed/>
    <w:rsid w:val="00BC047C"/>
    <w:rPr>
      <w:sz w:val="16"/>
      <w:szCs w:val="16"/>
    </w:rPr>
  </w:style>
  <w:style w:type="paragraph" w:styleId="CommentText">
    <w:name w:val="annotation text"/>
    <w:basedOn w:val="Normal"/>
    <w:link w:val="CommentTextChar"/>
    <w:unhideWhenUsed/>
    <w:rsid w:val="00BC047C"/>
    <w:rPr>
      <w:sz w:val="20"/>
      <w:szCs w:val="20"/>
    </w:rPr>
  </w:style>
  <w:style w:type="character" w:customStyle="1" w:styleId="CommentTextChar">
    <w:name w:val="Comment Text Char"/>
    <w:basedOn w:val="DefaultParagraphFont"/>
    <w:link w:val="CommentText"/>
    <w:rsid w:val="00BC04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7C"/>
    <w:rPr>
      <w:b/>
      <w:bCs/>
    </w:rPr>
  </w:style>
  <w:style w:type="character" w:customStyle="1" w:styleId="CommentSubjectChar">
    <w:name w:val="Comment Subject Char"/>
    <w:basedOn w:val="CommentTextChar"/>
    <w:link w:val="CommentSubject"/>
    <w:uiPriority w:val="99"/>
    <w:semiHidden/>
    <w:rsid w:val="00BC047C"/>
    <w:rPr>
      <w:rFonts w:ascii="Times New Roman" w:eastAsia="Times New Roman" w:hAnsi="Times New Roman" w:cs="Times New Roman"/>
      <w:b/>
      <w:bCs/>
      <w:sz w:val="20"/>
      <w:szCs w:val="20"/>
      <w:lang w:val="en-US"/>
    </w:rPr>
  </w:style>
  <w:style w:type="paragraph" w:customStyle="1" w:styleId="ColorfulList-Accent11">
    <w:name w:val="Colorful List - Accent 11"/>
    <w:basedOn w:val="Normal"/>
    <w:uiPriority w:val="99"/>
    <w:rsid w:val="00C35F38"/>
    <w:pPr>
      <w:ind w:left="720"/>
      <w:contextualSpacing/>
    </w:pPr>
    <w:rPr>
      <w:rFonts w:ascii="Calibri" w:hAnsi="Calibri"/>
    </w:rPr>
  </w:style>
  <w:style w:type="paragraph" w:customStyle="1" w:styleId="bodytext0">
    <w:name w:val="bodytext"/>
    <w:basedOn w:val="Normal"/>
    <w:rsid w:val="00913E54"/>
    <w:pPr>
      <w:spacing w:before="100" w:beforeAutospacing="1" w:after="100" w:afterAutospacing="1"/>
    </w:pPr>
    <w:rPr>
      <w:lang w:val="en-GB" w:eastAsia="zh-CN"/>
    </w:rPr>
  </w:style>
  <w:style w:type="paragraph" w:styleId="Revision">
    <w:name w:val="Revision"/>
    <w:hidden/>
    <w:uiPriority w:val="99"/>
    <w:semiHidden/>
    <w:rsid w:val="0026609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F76B46"/>
    <w:pPr>
      <w:suppressAutoHyphens/>
      <w:autoSpaceDN w:val="0"/>
      <w:spacing w:before="100" w:after="100"/>
    </w:pPr>
    <w:rPr>
      <w:rFonts w:eastAsia="Calibri"/>
      <w:lang w:val="nl-NL" w:eastAsia="nl-NL"/>
    </w:rPr>
  </w:style>
  <w:style w:type="character" w:styleId="PlaceholderText">
    <w:name w:val="Placeholder Text"/>
    <w:basedOn w:val="DefaultParagraphFont"/>
    <w:uiPriority w:val="99"/>
    <w:semiHidden/>
    <w:rsid w:val="00FE535D"/>
    <w:rPr>
      <w:color w:val="808080"/>
    </w:rPr>
  </w:style>
  <w:style w:type="paragraph" w:styleId="FootnoteText">
    <w:name w:val="footnote text"/>
    <w:basedOn w:val="Normal"/>
    <w:link w:val="FootnoteTextChar"/>
    <w:uiPriority w:val="99"/>
    <w:semiHidden/>
    <w:unhideWhenUsed/>
    <w:rsid w:val="00F13B63"/>
    <w:rPr>
      <w:sz w:val="20"/>
      <w:szCs w:val="20"/>
    </w:rPr>
  </w:style>
  <w:style w:type="character" w:customStyle="1" w:styleId="FootnoteTextChar">
    <w:name w:val="Footnote Text Char"/>
    <w:basedOn w:val="DefaultParagraphFont"/>
    <w:link w:val="FootnoteText"/>
    <w:uiPriority w:val="99"/>
    <w:semiHidden/>
    <w:rsid w:val="00F13B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13B63"/>
    <w:rPr>
      <w:vertAlign w:val="superscript"/>
    </w:rPr>
  </w:style>
  <w:style w:type="paragraph" w:styleId="NormalWeb">
    <w:name w:val="Normal (Web)"/>
    <w:basedOn w:val="Normal"/>
    <w:uiPriority w:val="99"/>
    <w:unhideWhenUsed/>
    <w:rsid w:val="004C4525"/>
    <w:pPr>
      <w:spacing w:before="100" w:beforeAutospacing="1" w:after="100" w:afterAutospacing="1"/>
    </w:pPr>
    <w:rPr>
      <w:rFonts w:ascii="Times" w:eastAsia="PMingLiU" w:hAnsi="Times"/>
      <w:sz w:val="20"/>
      <w:szCs w:val="20"/>
      <w:lang w:val="en-GB"/>
    </w:rPr>
  </w:style>
  <w:style w:type="character" w:customStyle="1" w:styleId="doi">
    <w:name w:val="doi"/>
    <w:basedOn w:val="DefaultParagraphFont"/>
    <w:rsid w:val="0093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D56E7"/>
    <w:pPr>
      <w:keepNext/>
      <w:widowControl w:val="0"/>
      <w:spacing w:line="480" w:lineRule="auto"/>
      <w:outlineLvl w:val="0"/>
    </w:pPr>
    <w:rPr>
      <w:rFonts w:eastAsia="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56B0D"/>
    <w:pPr>
      <w:spacing w:after="120"/>
      <w:ind w:left="283"/>
    </w:pPr>
    <w:rPr>
      <w:rFonts w:eastAsia="Calibri"/>
    </w:rPr>
  </w:style>
  <w:style w:type="character" w:customStyle="1" w:styleId="BodyTextIndentChar">
    <w:name w:val="Body Text Indent Char"/>
    <w:basedOn w:val="DefaultParagraphFont"/>
    <w:link w:val="BodyTextIndent"/>
    <w:uiPriority w:val="99"/>
    <w:rsid w:val="00256B0D"/>
    <w:rPr>
      <w:rFonts w:ascii="Times New Roman" w:eastAsia="Calibri" w:hAnsi="Times New Roman" w:cs="Times New Roman"/>
      <w:sz w:val="24"/>
      <w:szCs w:val="24"/>
      <w:lang w:val="en-US"/>
    </w:rPr>
  </w:style>
  <w:style w:type="character" w:customStyle="1" w:styleId="Heading1Char">
    <w:name w:val="Heading 1 Char"/>
    <w:basedOn w:val="DefaultParagraphFont"/>
    <w:link w:val="Heading1"/>
    <w:uiPriority w:val="99"/>
    <w:rsid w:val="003D56E7"/>
    <w:rPr>
      <w:rFonts w:ascii="Times New Roman" w:eastAsia="Calibri" w:hAnsi="Times New Roman" w:cs="Times New Roman"/>
      <w:i/>
      <w:iCs/>
      <w:sz w:val="24"/>
      <w:szCs w:val="24"/>
      <w:lang w:val="en-GB"/>
    </w:rPr>
  </w:style>
  <w:style w:type="character" w:styleId="Hyperlink">
    <w:name w:val="Hyperlink"/>
    <w:uiPriority w:val="99"/>
    <w:rsid w:val="004A753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DD1CBE"/>
    <w:rPr>
      <w:rFonts w:ascii="Tahoma" w:hAnsi="Tahoma" w:cs="Tahoma"/>
      <w:sz w:val="16"/>
      <w:szCs w:val="16"/>
    </w:rPr>
  </w:style>
  <w:style w:type="character" w:customStyle="1" w:styleId="BalloonTextChar">
    <w:name w:val="Balloon Text Char"/>
    <w:basedOn w:val="DefaultParagraphFont"/>
    <w:link w:val="BalloonText"/>
    <w:uiPriority w:val="99"/>
    <w:semiHidden/>
    <w:rsid w:val="00DD1CBE"/>
    <w:rPr>
      <w:rFonts w:ascii="Tahoma" w:eastAsia="Times New Roman" w:hAnsi="Tahoma" w:cs="Tahoma"/>
      <w:sz w:val="16"/>
      <w:szCs w:val="16"/>
      <w:lang w:val="en-US"/>
    </w:rPr>
  </w:style>
  <w:style w:type="paragraph" w:styleId="Header">
    <w:name w:val="header"/>
    <w:basedOn w:val="Normal"/>
    <w:link w:val="HeaderChar"/>
    <w:uiPriority w:val="99"/>
    <w:unhideWhenUsed/>
    <w:rsid w:val="00603D25"/>
    <w:pPr>
      <w:tabs>
        <w:tab w:val="center" w:pos="4536"/>
        <w:tab w:val="right" w:pos="9072"/>
      </w:tabs>
    </w:pPr>
  </w:style>
  <w:style w:type="character" w:customStyle="1" w:styleId="HeaderChar">
    <w:name w:val="Header Char"/>
    <w:basedOn w:val="DefaultParagraphFont"/>
    <w:link w:val="Header"/>
    <w:uiPriority w:val="99"/>
    <w:rsid w:val="00603D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03D25"/>
    <w:pPr>
      <w:tabs>
        <w:tab w:val="center" w:pos="4536"/>
        <w:tab w:val="right" w:pos="9072"/>
      </w:tabs>
    </w:pPr>
  </w:style>
  <w:style w:type="character" w:customStyle="1" w:styleId="FooterChar">
    <w:name w:val="Footer Char"/>
    <w:basedOn w:val="DefaultParagraphFont"/>
    <w:link w:val="Footer"/>
    <w:uiPriority w:val="99"/>
    <w:rsid w:val="00603D25"/>
    <w:rPr>
      <w:rFonts w:ascii="Times New Roman" w:eastAsia="Times New Roman" w:hAnsi="Times New Roman" w:cs="Times New Roman"/>
      <w:sz w:val="24"/>
      <w:szCs w:val="24"/>
      <w:lang w:val="en-US"/>
    </w:rPr>
  </w:style>
  <w:style w:type="paragraph" w:styleId="BodyText">
    <w:name w:val="Body Text"/>
    <w:basedOn w:val="Normal"/>
    <w:link w:val="BodyTextChar"/>
    <w:rsid w:val="00782BC7"/>
    <w:pPr>
      <w:spacing w:after="120"/>
    </w:pPr>
    <w:rPr>
      <w:lang w:val="x-none" w:eastAsia="x-none"/>
    </w:rPr>
  </w:style>
  <w:style w:type="character" w:customStyle="1" w:styleId="BodyTextChar">
    <w:name w:val="Body Text Char"/>
    <w:basedOn w:val="DefaultParagraphFont"/>
    <w:link w:val="BodyText"/>
    <w:rsid w:val="00782BC7"/>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CE2A12"/>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CE2A12"/>
    <w:rPr>
      <w:rFonts w:ascii="Times New Roman" w:eastAsia="Times New Roman" w:hAnsi="Times New Roman" w:cs="Times New Roman"/>
      <w:sz w:val="24"/>
      <w:szCs w:val="24"/>
      <w:lang w:val="x-none" w:eastAsia="x-none"/>
    </w:rPr>
  </w:style>
  <w:style w:type="paragraph" w:customStyle="1" w:styleId="reference">
    <w:name w:val="reference"/>
    <w:basedOn w:val="BodyText"/>
    <w:rsid w:val="009C6103"/>
    <w:pPr>
      <w:spacing w:after="0" w:line="480" w:lineRule="auto"/>
      <w:ind w:left="540" w:hanging="540"/>
    </w:pPr>
    <w:rPr>
      <w:szCs w:val="20"/>
      <w:lang w:val="en-US" w:eastAsia="en-US"/>
    </w:rPr>
  </w:style>
  <w:style w:type="character" w:styleId="CommentReference">
    <w:name w:val="annotation reference"/>
    <w:basedOn w:val="DefaultParagraphFont"/>
    <w:uiPriority w:val="99"/>
    <w:semiHidden/>
    <w:unhideWhenUsed/>
    <w:rsid w:val="00BC047C"/>
    <w:rPr>
      <w:sz w:val="16"/>
      <w:szCs w:val="16"/>
    </w:rPr>
  </w:style>
  <w:style w:type="paragraph" w:styleId="CommentText">
    <w:name w:val="annotation text"/>
    <w:basedOn w:val="Normal"/>
    <w:link w:val="CommentTextChar"/>
    <w:unhideWhenUsed/>
    <w:rsid w:val="00BC047C"/>
    <w:rPr>
      <w:sz w:val="20"/>
      <w:szCs w:val="20"/>
    </w:rPr>
  </w:style>
  <w:style w:type="character" w:customStyle="1" w:styleId="CommentTextChar">
    <w:name w:val="Comment Text Char"/>
    <w:basedOn w:val="DefaultParagraphFont"/>
    <w:link w:val="CommentText"/>
    <w:rsid w:val="00BC04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7C"/>
    <w:rPr>
      <w:b/>
      <w:bCs/>
    </w:rPr>
  </w:style>
  <w:style w:type="character" w:customStyle="1" w:styleId="CommentSubjectChar">
    <w:name w:val="Comment Subject Char"/>
    <w:basedOn w:val="CommentTextChar"/>
    <w:link w:val="CommentSubject"/>
    <w:uiPriority w:val="99"/>
    <w:semiHidden/>
    <w:rsid w:val="00BC047C"/>
    <w:rPr>
      <w:rFonts w:ascii="Times New Roman" w:eastAsia="Times New Roman" w:hAnsi="Times New Roman" w:cs="Times New Roman"/>
      <w:b/>
      <w:bCs/>
      <w:sz w:val="20"/>
      <w:szCs w:val="20"/>
      <w:lang w:val="en-US"/>
    </w:rPr>
  </w:style>
  <w:style w:type="paragraph" w:customStyle="1" w:styleId="ColorfulList-Accent11">
    <w:name w:val="Colorful List - Accent 11"/>
    <w:basedOn w:val="Normal"/>
    <w:uiPriority w:val="99"/>
    <w:rsid w:val="00C35F38"/>
    <w:pPr>
      <w:ind w:left="720"/>
      <w:contextualSpacing/>
    </w:pPr>
    <w:rPr>
      <w:rFonts w:ascii="Calibri" w:hAnsi="Calibri"/>
    </w:rPr>
  </w:style>
  <w:style w:type="paragraph" w:customStyle="1" w:styleId="bodytext0">
    <w:name w:val="bodytext"/>
    <w:basedOn w:val="Normal"/>
    <w:rsid w:val="00913E54"/>
    <w:pPr>
      <w:spacing w:before="100" w:beforeAutospacing="1" w:after="100" w:afterAutospacing="1"/>
    </w:pPr>
    <w:rPr>
      <w:lang w:val="en-GB" w:eastAsia="zh-CN"/>
    </w:rPr>
  </w:style>
  <w:style w:type="paragraph" w:styleId="Revision">
    <w:name w:val="Revision"/>
    <w:hidden/>
    <w:uiPriority w:val="99"/>
    <w:semiHidden/>
    <w:rsid w:val="0026609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F76B46"/>
    <w:pPr>
      <w:suppressAutoHyphens/>
      <w:autoSpaceDN w:val="0"/>
      <w:spacing w:before="100" w:after="100"/>
    </w:pPr>
    <w:rPr>
      <w:rFonts w:eastAsia="Calibri"/>
      <w:lang w:val="nl-NL" w:eastAsia="nl-NL"/>
    </w:rPr>
  </w:style>
  <w:style w:type="character" w:styleId="PlaceholderText">
    <w:name w:val="Placeholder Text"/>
    <w:basedOn w:val="DefaultParagraphFont"/>
    <w:uiPriority w:val="99"/>
    <w:semiHidden/>
    <w:rsid w:val="00FE535D"/>
    <w:rPr>
      <w:color w:val="808080"/>
    </w:rPr>
  </w:style>
  <w:style w:type="paragraph" w:styleId="FootnoteText">
    <w:name w:val="footnote text"/>
    <w:basedOn w:val="Normal"/>
    <w:link w:val="FootnoteTextChar"/>
    <w:uiPriority w:val="99"/>
    <w:semiHidden/>
    <w:unhideWhenUsed/>
    <w:rsid w:val="00F13B63"/>
    <w:rPr>
      <w:sz w:val="20"/>
      <w:szCs w:val="20"/>
    </w:rPr>
  </w:style>
  <w:style w:type="character" w:customStyle="1" w:styleId="FootnoteTextChar">
    <w:name w:val="Footnote Text Char"/>
    <w:basedOn w:val="DefaultParagraphFont"/>
    <w:link w:val="FootnoteText"/>
    <w:uiPriority w:val="99"/>
    <w:semiHidden/>
    <w:rsid w:val="00F13B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13B63"/>
    <w:rPr>
      <w:vertAlign w:val="superscript"/>
    </w:rPr>
  </w:style>
  <w:style w:type="paragraph" w:styleId="NormalWeb">
    <w:name w:val="Normal (Web)"/>
    <w:basedOn w:val="Normal"/>
    <w:uiPriority w:val="99"/>
    <w:unhideWhenUsed/>
    <w:rsid w:val="004C4525"/>
    <w:pPr>
      <w:spacing w:before="100" w:beforeAutospacing="1" w:after="100" w:afterAutospacing="1"/>
    </w:pPr>
    <w:rPr>
      <w:rFonts w:ascii="Times" w:eastAsia="PMingLiU" w:hAnsi="Times"/>
      <w:sz w:val="20"/>
      <w:szCs w:val="20"/>
      <w:lang w:val="en-GB"/>
    </w:rPr>
  </w:style>
  <w:style w:type="character" w:customStyle="1" w:styleId="doi">
    <w:name w:val="doi"/>
    <w:basedOn w:val="DefaultParagraphFont"/>
    <w:rsid w:val="0093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577">
      <w:bodyDiv w:val="1"/>
      <w:marLeft w:val="750"/>
      <w:marRight w:val="750"/>
      <w:marTop w:val="0"/>
      <w:marBottom w:val="0"/>
      <w:divBdr>
        <w:top w:val="none" w:sz="0" w:space="0" w:color="auto"/>
        <w:left w:val="none" w:sz="0" w:space="0" w:color="auto"/>
        <w:bottom w:val="none" w:sz="0" w:space="0" w:color="auto"/>
        <w:right w:val="none" w:sz="0" w:space="0" w:color="auto"/>
      </w:divBdr>
    </w:div>
    <w:div w:id="61369815">
      <w:bodyDiv w:val="1"/>
      <w:marLeft w:val="0"/>
      <w:marRight w:val="0"/>
      <w:marTop w:val="0"/>
      <w:marBottom w:val="0"/>
      <w:divBdr>
        <w:top w:val="none" w:sz="0" w:space="0" w:color="auto"/>
        <w:left w:val="none" w:sz="0" w:space="0" w:color="auto"/>
        <w:bottom w:val="none" w:sz="0" w:space="0" w:color="auto"/>
        <w:right w:val="none" w:sz="0" w:space="0" w:color="auto"/>
      </w:divBdr>
    </w:div>
    <w:div w:id="126439652">
      <w:bodyDiv w:val="1"/>
      <w:marLeft w:val="0"/>
      <w:marRight w:val="0"/>
      <w:marTop w:val="0"/>
      <w:marBottom w:val="0"/>
      <w:divBdr>
        <w:top w:val="none" w:sz="0" w:space="0" w:color="auto"/>
        <w:left w:val="none" w:sz="0" w:space="0" w:color="auto"/>
        <w:bottom w:val="none" w:sz="0" w:space="0" w:color="auto"/>
        <w:right w:val="none" w:sz="0" w:space="0" w:color="auto"/>
      </w:divBdr>
    </w:div>
    <w:div w:id="126513262">
      <w:bodyDiv w:val="1"/>
      <w:marLeft w:val="0"/>
      <w:marRight w:val="0"/>
      <w:marTop w:val="0"/>
      <w:marBottom w:val="0"/>
      <w:divBdr>
        <w:top w:val="none" w:sz="0" w:space="0" w:color="auto"/>
        <w:left w:val="none" w:sz="0" w:space="0" w:color="auto"/>
        <w:bottom w:val="none" w:sz="0" w:space="0" w:color="auto"/>
        <w:right w:val="none" w:sz="0" w:space="0" w:color="auto"/>
      </w:divBdr>
    </w:div>
    <w:div w:id="215701261">
      <w:bodyDiv w:val="1"/>
      <w:marLeft w:val="0"/>
      <w:marRight w:val="0"/>
      <w:marTop w:val="0"/>
      <w:marBottom w:val="0"/>
      <w:divBdr>
        <w:top w:val="none" w:sz="0" w:space="0" w:color="auto"/>
        <w:left w:val="none" w:sz="0" w:space="0" w:color="auto"/>
        <w:bottom w:val="none" w:sz="0" w:space="0" w:color="auto"/>
        <w:right w:val="none" w:sz="0" w:space="0" w:color="auto"/>
      </w:divBdr>
    </w:div>
    <w:div w:id="317343901">
      <w:bodyDiv w:val="1"/>
      <w:marLeft w:val="0"/>
      <w:marRight w:val="0"/>
      <w:marTop w:val="0"/>
      <w:marBottom w:val="0"/>
      <w:divBdr>
        <w:top w:val="none" w:sz="0" w:space="0" w:color="auto"/>
        <w:left w:val="none" w:sz="0" w:space="0" w:color="auto"/>
        <w:bottom w:val="none" w:sz="0" w:space="0" w:color="auto"/>
        <w:right w:val="none" w:sz="0" w:space="0" w:color="auto"/>
      </w:divBdr>
    </w:div>
    <w:div w:id="353700525">
      <w:bodyDiv w:val="1"/>
      <w:marLeft w:val="0"/>
      <w:marRight w:val="0"/>
      <w:marTop w:val="0"/>
      <w:marBottom w:val="0"/>
      <w:divBdr>
        <w:top w:val="none" w:sz="0" w:space="0" w:color="auto"/>
        <w:left w:val="none" w:sz="0" w:space="0" w:color="auto"/>
        <w:bottom w:val="none" w:sz="0" w:space="0" w:color="auto"/>
        <w:right w:val="none" w:sz="0" w:space="0" w:color="auto"/>
      </w:divBdr>
    </w:div>
    <w:div w:id="427195149">
      <w:bodyDiv w:val="1"/>
      <w:marLeft w:val="0"/>
      <w:marRight w:val="0"/>
      <w:marTop w:val="0"/>
      <w:marBottom w:val="0"/>
      <w:divBdr>
        <w:top w:val="none" w:sz="0" w:space="0" w:color="auto"/>
        <w:left w:val="none" w:sz="0" w:space="0" w:color="auto"/>
        <w:bottom w:val="none" w:sz="0" w:space="0" w:color="auto"/>
        <w:right w:val="none" w:sz="0" w:space="0" w:color="auto"/>
      </w:divBdr>
    </w:div>
    <w:div w:id="480196820">
      <w:bodyDiv w:val="1"/>
      <w:marLeft w:val="0"/>
      <w:marRight w:val="0"/>
      <w:marTop w:val="0"/>
      <w:marBottom w:val="0"/>
      <w:divBdr>
        <w:top w:val="none" w:sz="0" w:space="0" w:color="auto"/>
        <w:left w:val="none" w:sz="0" w:space="0" w:color="auto"/>
        <w:bottom w:val="none" w:sz="0" w:space="0" w:color="auto"/>
        <w:right w:val="none" w:sz="0" w:space="0" w:color="auto"/>
      </w:divBdr>
    </w:div>
    <w:div w:id="512375667">
      <w:bodyDiv w:val="1"/>
      <w:marLeft w:val="0"/>
      <w:marRight w:val="0"/>
      <w:marTop w:val="0"/>
      <w:marBottom w:val="0"/>
      <w:divBdr>
        <w:top w:val="none" w:sz="0" w:space="0" w:color="auto"/>
        <w:left w:val="none" w:sz="0" w:space="0" w:color="auto"/>
        <w:bottom w:val="none" w:sz="0" w:space="0" w:color="auto"/>
        <w:right w:val="none" w:sz="0" w:space="0" w:color="auto"/>
      </w:divBdr>
    </w:div>
    <w:div w:id="636567318">
      <w:bodyDiv w:val="1"/>
      <w:marLeft w:val="0"/>
      <w:marRight w:val="0"/>
      <w:marTop w:val="0"/>
      <w:marBottom w:val="0"/>
      <w:divBdr>
        <w:top w:val="none" w:sz="0" w:space="0" w:color="auto"/>
        <w:left w:val="none" w:sz="0" w:space="0" w:color="auto"/>
        <w:bottom w:val="none" w:sz="0" w:space="0" w:color="auto"/>
        <w:right w:val="none" w:sz="0" w:space="0" w:color="auto"/>
      </w:divBdr>
    </w:div>
    <w:div w:id="668366603">
      <w:bodyDiv w:val="1"/>
      <w:marLeft w:val="0"/>
      <w:marRight w:val="0"/>
      <w:marTop w:val="0"/>
      <w:marBottom w:val="0"/>
      <w:divBdr>
        <w:top w:val="none" w:sz="0" w:space="0" w:color="auto"/>
        <w:left w:val="none" w:sz="0" w:space="0" w:color="auto"/>
        <w:bottom w:val="none" w:sz="0" w:space="0" w:color="auto"/>
        <w:right w:val="none" w:sz="0" w:space="0" w:color="auto"/>
      </w:divBdr>
    </w:div>
    <w:div w:id="690758775">
      <w:bodyDiv w:val="1"/>
      <w:marLeft w:val="0"/>
      <w:marRight w:val="0"/>
      <w:marTop w:val="0"/>
      <w:marBottom w:val="0"/>
      <w:divBdr>
        <w:top w:val="none" w:sz="0" w:space="0" w:color="auto"/>
        <w:left w:val="none" w:sz="0" w:space="0" w:color="auto"/>
        <w:bottom w:val="none" w:sz="0" w:space="0" w:color="auto"/>
        <w:right w:val="none" w:sz="0" w:space="0" w:color="auto"/>
      </w:divBdr>
    </w:div>
    <w:div w:id="870999691">
      <w:bodyDiv w:val="1"/>
      <w:marLeft w:val="0"/>
      <w:marRight w:val="0"/>
      <w:marTop w:val="0"/>
      <w:marBottom w:val="0"/>
      <w:divBdr>
        <w:top w:val="none" w:sz="0" w:space="0" w:color="auto"/>
        <w:left w:val="none" w:sz="0" w:space="0" w:color="auto"/>
        <w:bottom w:val="none" w:sz="0" w:space="0" w:color="auto"/>
        <w:right w:val="none" w:sz="0" w:space="0" w:color="auto"/>
      </w:divBdr>
    </w:div>
    <w:div w:id="1014454935">
      <w:bodyDiv w:val="1"/>
      <w:marLeft w:val="0"/>
      <w:marRight w:val="0"/>
      <w:marTop w:val="0"/>
      <w:marBottom w:val="0"/>
      <w:divBdr>
        <w:top w:val="none" w:sz="0" w:space="0" w:color="auto"/>
        <w:left w:val="none" w:sz="0" w:space="0" w:color="auto"/>
        <w:bottom w:val="none" w:sz="0" w:space="0" w:color="auto"/>
        <w:right w:val="none" w:sz="0" w:space="0" w:color="auto"/>
      </w:divBdr>
    </w:div>
    <w:div w:id="1037314963">
      <w:bodyDiv w:val="1"/>
      <w:marLeft w:val="0"/>
      <w:marRight w:val="0"/>
      <w:marTop w:val="0"/>
      <w:marBottom w:val="0"/>
      <w:divBdr>
        <w:top w:val="none" w:sz="0" w:space="0" w:color="auto"/>
        <w:left w:val="none" w:sz="0" w:space="0" w:color="auto"/>
        <w:bottom w:val="none" w:sz="0" w:space="0" w:color="auto"/>
        <w:right w:val="none" w:sz="0" w:space="0" w:color="auto"/>
      </w:divBdr>
      <w:divsChild>
        <w:div w:id="2095081751">
          <w:marLeft w:val="0"/>
          <w:marRight w:val="0"/>
          <w:marTop w:val="0"/>
          <w:marBottom w:val="0"/>
          <w:divBdr>
            <w:top w:val="none" w:sz="0" w:space="0" w:color="auto"/>
            <w:left w:val="none" w:sz="0" w:space="0" w:color="auto"/>
            <w:bottom w:val="none" w:sz="0" w:space="0" w:color="auto"/>
            <w:right w:val="none" w:sz="0" w:space="0" w:color="auto"/>
          </w:divBdr>
          <w:divsChild>
            <w:div w:id="1768883500">
              <w:marLeft w:val="0"/>
              <w:marRight w:val="0"/>
              <w:marTop w:val="0"/>
              <w:marBottom w:val="0"/>
              <w:divBdr>
                <w:top w:val="none" w:sz="0" w:space="0" w:color="auto"/>
                <w:left w:val="none" w:sz="0" w:space="0" w:color="auto"/>
                <w:bottom w:val="none" w:sz="0" w:space="0" w:color="auto"/>
                <w:right w:val="none" w:sz="0" w:space="0" w:color="auto"/>
              </w:divBdr>
              <w:divsChild>
                <w:div w:id="5311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7650">
      <w:bodyDiv w:val="1"/>
      <w:marLeft w:val="0"/>
      <w:marRight w:val="0"/>
      <w:marTop w:val="0"/>
      <w:marBottom w:val="0"/>
      <w:divBdr>
        <w:top w:val="none" w:sz="0" w:space="0" w:color="auto"/>
        <w:left w:val="none" w:sz="0" w:space="0" w:color="auto"/>
        <w:bottom w:val="none" w:sz="0" w:space="0" w:color="auto"/>
        <w:right w:val="none" w:sz="0" w:space="0" w:color="auto"/>
      </w:divBdr>
    </w:div>
    <w:div w:id="1253510500">
      <w:bodyDiv w:val="1"/>
      <w:marLeft w:val="0"/>
      <w:marRight w:val="0"/>
      <w:marTop w:val="0"/>
      <w:marBottom w:val="0"/>
      <w:divBdr>
        <w:top w:val="none" w:sz="0" w:space="0" w:color="auto"/>
        <w:left w:val="none" w:sz="0" w:space="0" w:color="auto"/>
        <w:bottom w:val="none" w:sz="0" w:space="0" w:color="auto"/>
        <w:right w:val="none" w:sz="0" w:space="0" w:color="auto"/>
      </w:divBdr>
    </w:div>
    <w:div w:id="1274903508">
      <w:bodyDiv w:val="1"/>
      <w:marLeft w:val="0"/>
      <w:marRight w:val="0"/>
      <w:marTop w:val="0"/>
      <w:marBottom w:val="0"/>
      <w:divBdr>
        <w:top w:val="none" w:sz="0" w:space="0" w:color="auto"/>
        <w:left w:val="none" w:sz="0" w:space="0" w:color="auto"/>
        <w:bottom w:val="none" w:sz="0" w:space="0" w:color="auto"/>
        <w:right w:val="none" w:sz="0" w:space="0" w:color="auto"/>
      </w:divBdr>
    </w:div>
    <w:div w:id="1284968116">
      <w:bodyDiv w:val="1"/>
      <w:marLeft w:val="0"/>
      <w:marRight w:val="0"/>
      <w:marTop w:val="0"/>
      <w:marBottom w:val="0"/>
      <w:divBdr>
        <w:top w:val="none" w:sz="0" w:space="0" w:color="auto"/>
        <w:left w:val="none" w:sz="0" w:space="0" w:color="auto"/>
        <w:bottom w:val="none" w:sz="0" w:space="0" w:color="auto"/>
        <w:right w:val="none" w:sz="0" w:space="0" w:color="auto"/>
      </w:divBdr>
    </w:div>
    <w:div w:id="1439987534">
      <w:bodyDiv w:val="1"/>
      <w:marLeft w:val="0"/>
      <w:marRight w:val="0"/>
      <w:marTop w:val="0"/>
      <w:marBottom w:val="0"/>
      <w:divBdr>
        <w:top w:val="none" w:sz="0" w:space="0" w:color="auto"/>
        <w:left w:val="none" w:sz="0" w:space="0" w:color="auto"/>
        <w:bottom w:val="none" w:sz="0" w:space="0" w:color="auto"/>
        <w:right w:val="none" w:sz="0" w:space="0" w:color="auto"/>
      </w:divBdr>
    </w:div>
    <w:div w:id="1484347080">
      <w:bodyDiv w:val="1"/>
      <w:marLeft w:val="0"/>
      <w:marRight w:val="0"/>
      <w:marTop w:val="0"/>
      <w:marBottom w:val="0"/>
      <w:divBdr>
        <w:top w:val="none" w:sz="0" w:space="0" w:color="auto"/>
        <w:left w:val="none" w:sz="0" w:space="0" w:color="auto"/>
        <w:bottom w:val="none" w:sz="0" w:space="0" w:color="auto"/>
        <w:right w:val="none" w:sz="0" w:space="0" w:color="auto"/>
      </w:divBdr>
    </w:div>
    <w:div w:id="1510481209">
      <w:bodyDiv w:val="1"/>
      <w:marLeft w:val="0"/>
      <w:marRight w:val="0"/>
      <w:marTop w:val="0"/>
      <w:marBottom w:val="0"/>
      <w:divBdr>
        <w:top w:val="none" w:sz="0" w:space="0" w:color="auto"/>
        <w:left w:val="none" w:sz="0" w:space="0" w:color="auto"/>
        <w:bottom w:val="none" w:sz="0" w:space="0" w:color="auto"/>
        <w:right w:val="none" w:sz="0" w:space="0" w:color="auto"/>
      </w:divBdr>
    </w:div>
    <w:div w:id="1571382083">
      <w:bodyDiv w:val="1"/>
      <w:marLeft w:val="0"/>
      <w:marRight w:val="0"/>
      <w:marTop w:val="0"/>
      <w:marBottom w:val="0"/>
      <w:divBdr>
        <w:top w:val="none" w:sz="0" w:space="0" w:color="auto"/>
        <w:left w:val="none" w:sz="0" w:space="0" w:color="auto"/>
        <w:bottom w:val="none" w:sz="0" w:space="0" w:color="auto"/>
        <w:right w:val="none" w:sz="0" w:space="0" w:color="auto"/>
      </w:divBdr>
    </w:div>
    <w:div w:id="1574663193">
      <w:bodyDiv w:val="1"/>
      <w:marLeft w:val="0"/>
      <w:marRight w:val="0"/>
      <w:marTop w:val="0"/>
      <w:marBottom w:val="0"/>
      <w:divBdr>
        <w:top w:val="none" w:sz="0" w:space="0" w:color="auto"/>
        <w:left w:val="none" w:sz="0" w:space="0" w:color="auto"/>
        <w:bottom w:val="none" w:sz="0" w:space="0" w:color="auto"/>
        <w:right w:val="none" w:sz="0" w:space="0" w:color="auto"/>
      </w:divBdr>
    </w:div>
    <w:div w:id="1628925844">
      <w:bodyDiv w:val="1"/>
      <w:marLeft w:val="0"/>
      <w:marRight w:val="0"/>
      <w:marTop w:val="0"/>
      <w:marBottom w:val="0"/>
      <w:divBdr>
        <w:top w:val="none" w:sz="0" w:space="0" w:color="auto"/>
        <w:left w:val="none" w:sz="0" w:space="0" w:color="auto"/>
        <w:bottom w:val="none" w:sz="0" w:space="0" w:color="auto"/>
        <w:right w:val="none" w:sz="0" w:space="0" w:color="auto"/>
      </w:divBdr>
    </w:div>
    <w:div w:id="1695881428">
      <w:bodyDiv w:val="1"/>
      <w:marLeft w:val="0"/>
      <w:marRight w:val="0"/>
      <w:marTop w:val="0"/>
      <w:marBottom w:val="0"/>
      <w:divBdr>
        <w:top w:val="none" w:sz="0" w:space="0" w:color="auto"/>
        <w:left w:val="none" w:sz="0" w:space="0" w:color="auto"/>
        <w:bottom w:val="none" w:sz="0" w:space="0" w:color="auto"/>
        <w:right w:val="none" w:sz="0" w:space="0" w:color="auto"/>
      </w:divBdr>
    </w:div>
    <w:div w:id="1723945523">
      <w:bodyDiv w:val="1"/>
      <w:marLeft w:val="0"/>
      <w:marRight w:val="0"/>
      <w:marTop w:val="0"/>
      <w:marBottom w:val="0"/>
      <w:divBdr>
        <w:top w:val="none" w:sz="0" w:space="0" w:color="auto"/>
        <w:left w:val="none" w:sz="0" w:space="0" w:color="auto"/>
        <w:bottom w:val="none" w:sz="0" w:space="0" w:color="auto"/>
        <w:right w:val="none" w:sz="0" w:space="0" w:color="auto"/>
      </w:divBdr>
    </w:div>
    <w:div w:id="1942491151">
      <w:bodyDiv w:val="1"/>
      <w:marLeft w:val="0"/>
      <w:marRight w:val="0"/>
      <w:marTop w:val="0"/>
      <w:marBottom w:val="0"/>
      <w:divBdr>
        <w:top w:val="none" w:sz="0" w:space="0" w:color="auto"/>
        <w:left w:val="none" w:sz="0" w:space="0" w:color="auto"/>
        <w:bottom w:val="none" w:sz="0" w:space="0" w:color="auto"/>
        <w:right w:val="none" w:sz="0" w:space="0" w:color="auto"/>
      </w:divBdr>
    </w:div>
    <w:div w:id="1961111947">
      <w:bodyDiv w:val="1"/>
      <w:marLeft w:val="0"/>
      <w:marRight w:val="0"/>
      <w:marTop w:val="0"/>
      <w:marBottom w:val="0"/>
      <w:divBdr>
        <w:top w:val="none" w:sz="0" w:space="0" w:color="auto"/>
        <w:left w:val="none" w:sz="0" w:space="0" w:color="auto"/>
        <w:bottom w:val="none" w:sz="0" w:space="0" w:color="auto"/>
        <w:right w:val="none" w:sz="0" w:space="0" w:color="auto"/>
      </w:divBdr>
    </w:div>
    <w:div w:id="21407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AF82-83B8-4032-A711-CC4814C1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52</Pages>
  <Words>15270</Words>
  <Characters>87044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102110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van Dijke</dc:creator>
  <cp:lastModifiedBy>Sedikides C.</cp:lastModifiedBy>
  <cp:revision>65</cp:revision>
  <cp:lastPrinted>2014-02-28T10:20:00Z</cp:lastPrinted>
  <dcterms:created xsi:type="dcterms:W3CDTF">2014-11-20T08:02:00Z</dcterms:created>
  <dcterms:modified xsi:type="dcterms:W3CDTF">2015-01-19T16:28:00Z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-110549407</vt:i4>
  </property>
  <property fmtid="{D5CDD505-2E9C-101B-9397-08002B2CF9AE}" pid="4" name="_EmailSubject">
    <vt:lpwstr>e-Prints</vt:lpwstr>
  </property>
  <property fmtid="{D5CDD505-2E9C-101B-9397-08002B2CF9AE}" pid="5" name="_AuthorEmail">
    <vt:lpwstr>C.Sedikides@soton.ac.uk</vt:lpwstr>
  </property>
  <property fmtid="{D5CDD505-2E9C-101B-9397-08002B2CF9AE}" pid="6" name="_AuthorEmailDisplayName">
    <vt:lpwstr>Sedikides C.</vt:lpwstr>
  </property>
</Properties>
</file>