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8D" w:rsidRPr="009B065F" w:rsidRDefault="009A35DF" w:rsidP="006C259D">
      <w:pPr>
        <w:pStyle w:val="NoSpacing1"/>
        <w:spacing w:line="480" w:lineRule="auto"/>
        <w:jc w:val="both"/>
        <w:rPr>
          <w:b/>
        </w:rPr>
      </w:pPr>
      <w:bookmarkStart w:id="0" w:name="_Hlk337646637"/>
      <w:r>
        <w:rPr>
          <w:b/>
        </w:rPr>
        <w:t>The e</w:t>
      </w:r>
      <w:r w:rsidR="00FE528D" w:rsidRPr="009B065F">
        <w:rPr>
          <w:b/>
        </w:rPr>
        <w:t xml:space="preserve">ffects of neoadjuvant chemoradiotherapy </w:t>
      </w:r>
      <w:bookmarkEnd w:id="0"/>
      <w:r w:rsidR="00FE528D" w:rsidRPr="009B065F">
        <w:rPr>
          <w:b/>
        </w:rPr>
        <w:t>on physical fitness and morbidity in rectal cancer surgery patients</w:t>
      </w:r>
    </w:p>
    <w:p w:rsidR="00FE528D" w:rsidRPr="009B065F" w:rsidRDefault="00FE528D" w:rsidP="00D47238">
      <w:pPr>
        <w:pStyle w:val="NoSpacing1"/>
        <w:spacing w:line="480" w:lineRule="auto"/>
        <w:jc w:val="both"/>
      </w:pPr>
    </w:p>
    <w:p w:rsidR="00FE528D" w:rsidRPr="00361CD9" w:rsidRDefault="00FE528D" w:rsidP="00D47238">
      <w:pPr>
        <w:pStyle w:val="NoSpacing1"/>
        <w:spacing w:line="480" w:lineRule="auto"/>
        <w:jc w:val="both"/>
        <w:rPr>
          <w:vertAlign w:val="superscript"/>
        </w:rPr>
      </w:pPr>
      <w:r w:rsidRPr="009B065F">
        <w:t>M</w:t>
      </w:r>
      <w:r w:rsidR="009509F2">
        <w:t>.</w:t>
      </w:r>
      <w:r w:rsidRPr="009B065F">
        <w:t xml:space="preserve">A. </w:t>
      </w:r>
      <w:proofErr w:type="spellStart"/>
      <w:r w:rsidRPr="009B065F">
        <w:t>West</w:t>
      </w:r>
      <w:r w:rsidR="00921636">
        <w:rPr>
          <w:vertAlign w:val="superscript"/>
        </w:rPr>
        <w:t>a,b</w:t>
      </w:r>
      <w:r w:rsidRPr="009B065F">
        <w:rPr>
          <w:vertAlign w:val="superscript"/>
        </w:rPr>
        <w:t>,</w:t>
      </w:r>
      <w:r w:rsidR="00921636">
        <w:rPr>
          <w:vertAlign w:val="superscript"/>
        </w:rPr>
        <w:t>f</w:t>
      </w:r>
      <w:proofErr w:type="spellEnd"/>
      <w:r w:rsidRPr="009B065F">
        <w:t xml:space="preserve">, L. </w:t>
      </w:r>
      <w:proofErr w:type="spellStart"/>
      <w:r w:rsidRPr="009B065F">
        <w:t>Loughney</w:t>
      </w:r>
      <w:r w:rsidR="00921636">
        <w:rPr>
          <w:vertAlign w:val="superscript"/>
        </w:rPr>
        <w:t>a,b</w:t>
      </w:r>
      <w:r>
        <w:rPr>
          <w:vertAlign w:val="superscript"/>
        </w:rPr>
        <w:t>,</w:t>
      </w:r>
      <w:r w:rsidR="00921636">
        <w:rPr>
          <w:vertAlign w:val="superscript"/>
        </w:rPr>
        <w:t>d</w:t>
      </w:r>
      <w:proofErr w:type="spellEnd"/>
      <w:r w:rsidRPr="009B065F">
        <w:t>, C</w:t>
      </w:r>
      <w:r w:rsidR="009509F2">
        <w:t>.</w:t>
      </w:r>
      <w:r w:rsidRPr="009B065F">
        <w:t xml:space="preserve">P. </w:t>
      </w:r>
      <w:proofErr w:type="spellStart"/>
      <w:r w:rsidRPr="009B065F">
        <w:t>Barben</w:t>
      </w:r>
      <w:r w:rsidR="00921636">
        <w:rPr>
          <w:vertAlign w:val="superscript"/>
        </w:rPr>
        <w:t>a</w:t>
      </w:r>
      <w:proofErr w:type="spellEnd"/>
      <w:r w:rsidRPr="009B065F">
        <w:t xml:space="preserve">, R. </w:t>
      </w:r>
      <w:proofErr w:type="spellStart"/>
      <w:r w:rsidRPr="009B065F">
        <w:t>Sripadam</w:t>
      </w:r>
      <w:r w:rsidR="00921636">
        <w:rPr>
          <w:bCs/>
          <w:vertAlign w:val="superscript"/>
        </w:rPr>
        <w:t>e</w:t>
      </w:r>
      <w:proofErr w:type="spellEnd"/>
      <w:r w:rsidRPr="009B065F">
        <w:t>, G</w:t>
      </w:r>
      <w:r w:rsidR="009509F2">
        <w:t>.</w:t>
      </w:r>
      <w:r w:rsidRPr="009B065F">
        <w:t xml:space="preserve">J. </w:t>
      </w:r>
      <w:proofErr w:type="spellStart"/>
      <w:r w:rsidRPr="009B065F">
        <w:t>Kemp</w:t>
      </w:r>
      <w:r w:rsidR="00921636">
        <w:rPr>
          <w:bCs/>
          <w:vertAlign w:val="superscript"/>
        </w:rPr>
        <w:t>f</w:t>
      </w:r>
      <w:proofErr w:type="spellEnd"/>
      <w:r w:rsidRPr="009B065F">
        <w:t>, M</w:t>
      </w:r>
      <w:r w:rsidR="009509F2">
        <w:t>.</w:t>
      </w:r>
      <w:r w:rsidRPr="009B065F">
        <w:t>P</w:t>
      </w:r>
      <w:r w:rsidR="009509F2">
        <w:t>.</w:t>
      </w:r>
      <w:r w:rsidRPr="009B065F">
        <w:t xml:space="preserve">W. </w:t>
      </w:r>
      <w:proofErr w:type="spellStart"/>
      <w:r w:rsidRPr="009B065F">
        <w:t>Grocott</w:t>
      </w:r>
      <w:r w:rsidR="00921636">
        <w:rPr>
          <w:vertAlign w:val="superscript"/>
        </w:rPr>
        <w:t>b,c</w:t>
      </w:r>
      <w:r>
        <w:rPr>
          <w:vertAlign w:val="superscript"/>
        </w:rPr>
        <w:t>,</w:t>
      </w:r>
      <w:r w:rsidR="00921636">
        <w:rPr>
          <w:vertAlign w:val="superscript"/>
        </w:rPr>
        <w:t>d</w:t>
      </w:r>
      <w:proofErr w:type="spellEnd"/>
      <w:r w:rsidRPr="009B065F">
        <w:t xml:space="preserve">, S. </w:t>
      </w:r>
      <w:proofErr w:type="spellStart"/>
      <w:r w:rsidRPr="009B065F">
        <w:t>Jack</w:t>
      </w:r>
      <w:r w:rsidR="00921636">
        <w:rPr>
          <w:vertAlign w:val="superscript"/>
        </w:rPr>
        <w:t>b,d</w:t>
      </w:r>
      <w:proofErr w:type="spellEnd"/>
    </w:p>
    <w:p w:rsidR="00FE528D" w:rsidRPr="009B065F" w:rsidRDefault="00921636" w:rsidP="00D47238">
      <w:pPr>
        <w:pStyle w:val="NoSpacing1"/>
        <w:spacing w:before="120" w:after="120" w:line="480" w:lineRule="auto"/>
        <w:ind w:left="142" w:hanging="142"/>
        <w:jc w:val="both"/>
        <w:rPr>
          <w:vertAlign w:val="superscript"/>
        </w:rPr>
      </w:pPr>
      <w:proofErr w:type="gramStart"/>
      <w:r>
        <w:rPr>
          <w:vertAlign w:val="superscript"/>
        </w:rPr>
        <w:t>a</w:t>
      </w:r>
      <w:proofErr w:type="gramEnd"/>
      <w:r w:rsidR="00FE528D" w:rsidRPr="009B065F">
        <w:t xml:space="preserve"> Colorectal Surgery Research Group, Aintree University Hospitals NHS Foundation Trust, Liverpool, United Kingdom </w:t>
      </w:r>
    </w:p>
    <w:p w:rsidR="00FE528D" w:rsidRPr="009B065F" w:rsidRDefault="00921636" w:rsidP="00D47238">
      <w:pPr>
        <w:pStyle w:val="NoSpacing1"/>
        <w:spacing w:before="120" w:after="120" w:line="480" w:lineRule="auto"/>
        <w:ind w:left="142" w:hanging="142"/>
        <w:jc w:val="both"/>
      </w:pPr>
      <w:proofErr w:type="gramStart"/>
      <w:r>
        <w:rPr>
          <w:vertAlign w:val="superscript"/>
        </w:rPr>
        <w:t>b</w:t>
      </w:r>
      <w:proofErr w:type="gramEnd"/>
      <w:r w:rsidR="00FE528D" w:rsidRPr="009B065F">
        <w:t xml:space="preserve"> Critical Care Research Area, </w:t>
      </w:r>
      <w:r w:rsidR="008128B9" w:rsidRPr="009B065F">
        <w:t xml:space="preserve">Southampton </w:t>
      </w:r>
      <w:r w:rsidR="00FE528D" w:rsidRPr="009B065F">
        <w:t>NIHR Respir</w:t>
      </w:r>
      <w:r w:rsidR="008128B9">
        <w:t>atory Biomedical Research Unit</w:t>
      </w:r>
      <w:r w:rsidR="00FE528D" w:rsidRPr="009B065F">
        <w:t>, Southampton, United Kingdom</w:t>
      </w:r>
    </w:p>
    <w:p w:rsidR="00FE528D" w:rsidRDefault="00921636" w:rsidP="00D47238">
      <w:pPr>
        <w:pStyle w:val="NoSpacing1"/>
        <w:spacing w:before="120" w:after="120" w:line="480" w:lineRule="auto"/>
        <w:ind w:left="142" w:hanging="142"/>
        <w:jc w:val="both"/>
      </w:pPr>
      <w:r>
        <w:rPr>
          <w:vertAlign w:val="superscript"/>
        </w:rPr>
        <w:t>c</w:t>
      </w:r>
      <w:r w:rsidR="00FE528D" w:rsidRPr="009B065F">
        <w:t xml:space="preserve"> Integrative Physiology and Critical Illness Group, Clinical and Experimental Sciences, Faculty of Medicine, University of Southampton, Southampton, United Kingdom</w:t>
      </w:r>
    </w:p>
    <w:p w:rsidR="00FE528D" w:rsidRPr="009B065F" w:rsidRDefault="00921636" w:rsidP="00D47238">
      <w:pPr>
        <w:pStyle w:val="NoSpacing1"/>
        <w:spacing w:before="120" w:after="120" w:line="480" w:lineRule="auto"/>
        <w:ind w:left="142" w:hanging="142"/>
        <w:jc w:val="both"/>
      </w:pPr>
      <w:proofErr w:type="gramStart"/>
      <w:r>
        <w:rPr>
          <w:vertAlign w:val="superscript"/>
        </w:rPr>
        <w:t>d</w:t>
      </w:r>
      <w:proofErr w:type="gramEnd"/>
      <w:r w:rsidR="00FE528D">
        <w:t xml:space="preserve"> </w:t>
      </w:r>
      <w:r w:rsidR="008128B9">
        <w:t xml:space="preserve">Anaesthesia and Critical Care Research Unit, </w:t>
      </w:r>
      <w:r w:rsidR="008128B9" w:rsidRPr="009B065F">
        <w:t>University Hospital Southampton NHS Foundation Trust, Southampton, United Kingdom</w:t>
      </w:r>
    </w:p>
    <w:p w:rsidR="00FE528D" w:rsidRPr="009B065F" w:rsidRDefault="00921636" w:rsidP="00D47238">
      <w:pPr>
        <w:pStyle w:val="NoSpacing1"/>
        <w:spacing w:before="120" w:after="120" w:line="480" w:lineRule="auto"/>
        <w:ind w:left="142" w:hanging="142"/>
        <w:jc w:val="both"/>
      </w:pPr>
      <w:proofErr w:type="gramStart"/>
      <w:r>
        <w:rPr>
          <w:vertAlign w:val="superscript"/>
        </w:rPr>
        <w:t>e</w:t>
      </w:r>
      <w:proofErr w:type="gramEnd"/>
      <w:r w:rsidR="00FE528D" w:rsidRPr="009B065F">
        <w:t xml:space="preserve"> </w:t>
      </w:r>
      <w:proofErr w:type="spellStart"/>
      <w:r w:rsidR="00FE528D" w:rsidRPr="009B065F">
        <w:t>Clatterbridge</w:t>
      </w:r>
      <w:proofErr w:type="spellEnd"/>
      <w:r w:rsidR="00FE528D" w:rsidRPr="009B065F">
        <w:t xml:space="preserve"> Cancer Centre, Wirral, United Kingdom</w:t>
      </w:r>
    </w:p>
    <w:p w:rsidR="00FE528D" w:rsidRPr="009B065F" w:rsidRDefault="00921636" w:rsidP="00703485">
      <w:pPr>
        <w:pStyle w:val="NoSpacing1"/>
        <w:spacing w:before="120" w:after="120" w:line="480" w:lineRule="auto"/>
        <w:ind w:left="142" w:hanging="142"/>
        <w:jc w:val="both"/>
      </w:pPr>
      <w:r>
        <w:rPr>
          <w:vertAlign w:val="superscript"/>
        </w:rPr>
        <w:t>f</w:t>
      </w:r>
      <w:r w:rsidR="00FE528D" w:rsidRPr="009B065F">
        <w:t xml:space="preserve"> Department of Musculoskeletal Biology, Faculty of Health and Life Sciences, University of Liverpool, Liverpool, United Kingdom</w:t>
      </w:r>
    </w:p>
    <w:p w:rsidR="00FE528D" w:rsidRPr="009A35DF" w:rsidRDefault="00FE528D" w:rsidP="00361CD9">
      <w:pPr>
        <w:widowControl w:val="0"/>
        <w:autoSpaceDE w:val="0"/>
        <w:autoSpaceDN w:val="0"/>
        <w:adjustRightInd w:val="0"/>
        <w:rPr>
          <w:rFonts w:ascii="Times New Roman" w:hAnsi="Times New Roman"/>
          <w:b/>
          <w:sz w:val="24"/>
          <w:szCs w:val="24"/>
        </w:rPr>
      </w:pPr>
    </w:p>
    <w:p w:rsidR="009A35DF" w:rsidRPr="009A35DF" w:rsidRDefault="009A35DF" w:rsidP="009A35DF">
      <w:pPr>
        <w:widowControl w:val="0"/>
        <w:autoSpaceDE w:val="0"/>
        <w:autoSpaceDN w:val="0"/>
        <w:adjustRightInd w:val="0"/>
        <w:spacing w:line="480" w:lineRule="auto"/>
        <w:rPr>
          <w:rFonts w:ascii="Times New Roman" w:hAnsi="Times New Roman"/>
          <w:b/>
          <w:sz w:val="24"/>
          <w:szCs w:val="24"/>
        </w:rPr>
      </w:pPr>
      <w:r w:rsidRPr="009A35DF">
        <w:rPr>
          <w:rFonts w:ascii="Times New Roman" w:hAnsi="Times New Roman"/>
          <w:b/>
          <w:sz w:val="24"/>
          <w:szCs w:val="24"/>
        </w:rPr>
        <w:t>Email Addresses</w:t>
      </w:r>
    </w:p>
    <w:p w:rsidR="009A35DF" w:rsidRDefault="009A35DF" w:rsidP="009A35DF">
      <w:pPr>
        <w:widowControl w:val="0"/>
        <w:autoSpaceDE w:val="0"/>
        <w:autoSpaceDN w:val="0"/>
        <w:adjustRightInd w:val="0"/>
        <w:spacing w:line="480" w:lineRule="auto"/>
        <w:rPr>
          <w:rFonts w:ascii="Times New Roman" w:hAnsi="Times New Roman"/>
          <w:sz w:val="24"/>
          <w:szCs w:val="24"/>
        </w:rPr>
      </w:pPr>
      <w:r w:rsidRPr="009A35DF">
        <w:rPr>
          <w:rFonts w:ascii="Times New Roman" w:hAnsi="Times New Roman"/>
          <w:sz w:val="24"/>
          <w:szCs w:val="24"/>
        </w:rPr>
        <w:t xml:space="preserve">M.A. West </w:t>
      </w:r>
      <w:hyperlink r:id="rId8" w:history="1">
        <w:r w:rsidRPr="009A35DF">
          <w:rPr>
            <w:rStyle w:val="Hyperlink"/>
            <w:rFonts w:ascii="Times New Roman" w:hAnsi="Times New Roman"/>
            <w:sz w:val="24"/>
            <w:szCs w:val="24"/>
          </w:rPr>
          <w:t>–mwest@liverpool.ac.uk</w:t>
        </w:r>
      </w:hyperlink>
    </w:p>
    <w:p w:rsidR="009A35DF" w:rsidRDefault="009A35DF" w:rsidP="009A35DF">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L. </w:t>
      </w:r>
      <w:proofErr w:type="spellStart"/>
      <w:r>
        <w:rPr>
          <w:rFonts w:ascii="Times New Roman" w:hAnsi="Times New Roman"/>
          <w:sz w:val="24"/>
          <w:szCs w:val="24"/>
        </w:rPr>
        <w:t>Loughney</w:t>
      </w:r>
      <w:proofErr w:type="spellEnd"/>
      <w:r>
        <w:rPr>
          <w:rFonts w:ascii="Times New Roman" w:hAnsi="Times New Roman"/>
          <w:sz w:val="24"/>
          <w:szCs w:val="24"/>
        </w:rPr>
        <w:t xml:space="preserve"> – </w:t>
      </w:r>
      <w:hyperlink r:id="rId9" w:history="1">
        <w:r w:rsidRPr="00972F3D">
          <w:rPr>
            <w:rStyle w:val="Hyperlink"/>
            <w:rFonts w:ascii="Times New Roman" w:hAnsi="Times New Roman"/>
            <w:sz w:val="24"/>
            <w:szCs w:val="24"/>
          </w:rPr>
          <w:t>lisa.loughney@uhs.nhs.uk</w:t>
        </w:r>
      </w:hyperlink>
    </w:p>
    <w:p w:rsidR="009A35DF" w:rsidRDefault="009A35DF" w:rsidP="009A35DF">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CP </w:t>
      </w:r>
      <w:proofErr w:type="spellStart"/>
      <w:r>
        <w:rPr>
          <w:rFonts w:ascii="Times New Roman" w:hAnsi="Times New Roman"/>
          <w:sz w:val="24"/>
          <w:szCs w:val="24"/>
        </w:rPr>
        <w:t>Barben</w:t>
      </w:r>
      <w:proofErr w:type="spellEnd"/>
      <w:r>
        <w:rPr>
          <w:rFonts w:ascii="Times New Roman" w:hAnsi="Times New Roman"/>
          <w:sz w:val="24"/>
          <w:szCs w:val="24"/>
        </w:rPr>
        <w:t xml:space="preserve"> – </w:t>
      </w:r>
      <w:hyperlink r:id="rId10" w:history="1">
        <w:r w:rsidRPr="00972F3D">
          <w:rPr>
            <w:rStyle w:val="Hyperlink"/>
            <w:rFonts w:ascii="Times New Roman" w:hAnsi="Times New Roman"/>
            <w:sz w:val="24"/>
            <w:szCs w:val="24"/>
          </w:rPr>
          <w:t>chris.barben@aintree.nhs.uk</w:t>
        </w:r>
      </w:hyperlink>
    </w:p>
    <w:p w:rsidR="009A35DF" w:rsidRDefault="009A35DF" w:rsidP="009A35DF">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Sripadam</w:t>
      </w:r>
      <w:proofErr w:type="spellEnd"/>
      <w:r>
        <w:rPr>
          <w:rFonts w:ascii="Times New Roman" w:hAnsi="Times New Roman"/>
          <w:sz w:val="24"/>
          <w:szCs w:val="24"/>
        </w:rPr>
        <w:t xml:space="preserve"> – </w:t>
      </w:r>
      <w:hyperlink r:id="rId11" w:history="1">
        <w:r w:rsidRPr="00972F3D">
          <w:rPr>
            <w:rStyle w:val="Hyperlink"/>
            <w:rFonts w:ascii="Times New Roman" w:hAnsi="Times New Roman"/>
            <w:sz w:val="24"/>
            <w:szCs w:val="24"/>
          </w:rPr>
          <w:t>rajaram.sripadam@ccotrust.nhs.uk</w:t>
        </w:r>
      </w:hyperlink>
    </w:p>
    <w:p w:rsidR="009A35DF" w:rsidRDefault="009A35DF" w:rsidP="009A35DF">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lastRenderedPageBreak/>
        <w:t xml:space="preserve">GJ Kemp – </w:t>
      </w:r>
      <w:hyperlink r:id="rId12" w:history="1">
        <w:r w:rsidRPr="00972F3D">
          <w:rPr>
            <w:rStyle w:val="Hyperlink"/>
            <w:rFonts w:ascii="Times New Roman" w:hAnsi="Times New Roman"/>
            <w:sz w:val="24"/>
            <w:szCs w:val="24"/>
          </w:rPr>
          <w:t>gkemp@liverpool.ac.uk</w:t>
        </w:r>
      </w:hyperlink>
    </w:p>
    <w:p w:rsidR="009A35DF" w:rsidRDefault="009A35DF" w:rsidP="009A35DF">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MPW Grocott – </w:t>
      </w:r>
      <w:hyperlink r:id="rId13" w:history="1">
        <w:r w:rsidRPr="00972F3D">
          <w:rPr>
            <w:rStyle w:val="Hyperlink"/>
            <w:rFonts w:ascii="Times New Roman" w:hAnsi="Times New Roman"/>
            <w:sz w:val="24"/>
            <w:szCs w:val="24"/>
          </w:rPr>
          <w:t>mike.grocott@soton.ac.uk</w:t>
        </w:r>
      </w:hyperlink>
    </w:p>
    <w:p w:rsidR="009A35DF" w:rsidRPr="009A35DF" w:rsidRDefault="009A35DF" w:rsidP="009A35DF">
      <w:pPr>
        <w:widowControl w:val="0"/>
        <w:autoSpaceDE w:val="0"/>
        <w:autoSpaceDN w:val="0"/>
        <w:adjustRightInd w:val="0"/>
        <w:spacing w:line="480" w:lineRule="auto"/>
        <w:rPr>
          <w:rFonts w:ascii="Times New Roman" w:hAnsi="Times New Roman"/>
          <w:sz w:val="24"/>
          <w:szCs w:val="24"/>
        </w:rPr>
      </w:pPr>
      <w:r w:rsidRPr="009A35DF">
        <w:rPr>
          <w:rFonts w:ascii="Times New Roman" w:hAnsi="Times New Roman"/>
          <w:sz w:val="24"/>
          <w:szCs w:val="24"/>
        </w:rPr>
        <w:t xml:space="preserve">S. Jack – </w:t>
      </w:r>
      <w:hyperlink r:id="rId14" w:history="1">
        <w:r w:rsidRPr="009A35DF">
          <w:rPr>
            <w:rStyle w:val="Hyperlink"/>
            <w:rFonts w:ascii="Times New Roman" w:hAnsi="Times New Roman"/>
            <w:sz w:val="24"/>
            <w:szCs w:val="24"/>
          </w:rPr>
          <w:t>s.jack@soton.ac.uk</w:t>
        </w:r>
      </w:hyperlink>
    </w:p>
    <w:p w:rsidR="00C11701" w:rsidRDefault="00C11701" w:rsidP="00361CD9">
      <w:pPr>
        <w:widowControl w:val="0"/>
        <w:autoSpaceDE w:val="0"/>
        <w:autoSpaceDN w:val="0"/>
        <w:adjustRightInd w:val="0"/>
        <w:rPr>
          <w:rFonts w:ascii="Times New Roman" w:hAnsi="Times New Roman"/>
          <w:b/>
          <w:sz w:val="24"/>
          <w:szCs w:val="24"/>
        </w:rPr>
      </w:pPr>
    </w:p>
    <w:p w:rsidR="00FE528D" w:rsidRPr="009B065F" w:rsidRDefault="00FE528D" w:rsidP="00361CD9">
      <w:pPr>
        <w:widowControl w:val="0"/>
        <w:autoSpaceDE w:val="0"/>
        <w:autoSpaceDN w:val="0"/>
        <w:adjustRightInd w:val="0"/>
        <w:rPr>
          <w:rFonts w:ascii="Times New Roman" w:hAnsi="Times New Roman"/>
          <w:b/>
          <w:sz w:val="24"/>
          <w:szCs w:val="24"/>
        </w:rPr>
      </w:pPr>
      <w:r w:rsidRPr="009B065F">
        <w:rPr>
          <w:rFonts w:ascii="Times New Roman" w:hAnsi="Times New Roman"/>
          <w:b/>
          <w:sz w:val="24"/>
          <w:szCs w:val="24"/>
        </w:rPr>
        <w:t xml:space="preserve">Corresponding author </w:t>
      </w:r>
    </w:p>
    <w:p w:rsidR="009A35DF" w:rsidRDefault="008128B9" w:rsidP="00361CD9">
      <w:pPr>
        <w:rPr>
          <w:rFonts w:ascii="Times New Roman" w:hAnsi="Times New Roman"/>
          <w:sz w:val="24"/>
          <w:szCs w:val="24"/>
        </w:rPr>
      </w:pPr>
      <w:r>
        <w:rPr>
          <w:rFonts w:ascii="Times New Roman" w:hAnsi="Times New Roman"/>
          <w:sz w:val="24"/>
          <w:szCs w:val="24"/>
        </w:rPr>
        <w:t>Mr</w:t>
      </w:r>
      <w:r w:rsidR="009A35DF">
        <w:rPr>
          <w:rFonts w:ascii="Times New Roman" w:hAnsi="Times New Roman"/>
          <w:sz w:val="24"/>
          <w:szCs w:val="24"/>
        </w:rPr>
        <w:t>. Malcolm West</w:t>
      </w:r>
      <w:r>
        <w:rPr>
          <w:rFonts w:ascii="Times New Roman" w:hAnsi="Times New Roman"/>
          <w:sz w:val="24"/>
          <w:szCs w:val="24"/>
        </w:rPr>
        <w:t xml:space="preserve"> MD IMRCS</w:t>
      </w:r>
    </w:p>
    <w:p w:rsidR="009A35DF" w:rsidRDefault="009A35DF" w:rsidP="00361CD9">
      <w:pPr>
        <w:rPr>
          <w:rFonts w:ascii="Times New Roman" w:hAnsi="Times New Roman"/>
          <w:sz w:val="24"/>
          <w:szCs w:val="24"/>
        </w:rPr>
      </w:pPr>
      <w:r>
        <w:rPr>
          <w:rFonts w:ascii="Times New Roman" w:hAnsi="Times New Roman"/>
          <w:sz w:val="24"/>
          <w:szCs w:val="24"/>
        </w:rPr>
        <w:t>NIHR Clinical Research Fellow</w:t>
      </w:r>
    </w:p>
    <w:p w:rsidR="009A35DF" w:rsidRDefault="009A35DF" w:rsidP="00361CD9">
      <w:pPr>
        <w:rPr>
          <w:rFonts w:ascii="Times New Roman" w:hAnsi="Times New Roman"/>
          <w:sz w:val="24"/>
          <w:szCs w:val="24"/>
        </w:rPr>
      </w:pPr>
      <w:r>
        <w:rPr>
          <w:rFonts w:ascii="Times New Roman" w:hAnsi="Times New Roman"/>
          <w:sz w:val="24"/>
          <w:szCs w:val="24"/>
        </w:rPr>
        <w:t>Aintree University Hospitals</w:t>
      </w:r>
    </w:p>
    <w:p w:rsidR="009A35DF" w:rsidRDefault="009A35DF" w:rsidP="00361CD9">
      <w:pPr>
        <w:rPr>
          <w:rFonts w:ascii="Times New Roman" w:hAnsi="Times New Roman"/>
          <w:sz w:val="24"/>
          <w:szCs w:val="24"/>
        </w:rPr>
      </w:pPr>
      <w:r>
        <w:rPr>
          <w:rFonts w:ascii="Times New Roman" w:hAnsi="Times New Roman"/>
          <w:sz w:val="24"/>
          <w:szCs w:val="24"/>
        </w:rPr>
        <w:t>Clinical Sciences Centre, 3</w:t>
      </w:r>
      <w:r w:rsidRPr="009A35DF">
        <w:rPr>
          <w:rFonts w:ascii="Times New Roman" w:hAnsi="Times New Roman"/>
          <w:sz w:val="24"/>
          <w:szCs w:val="24"/>
          <w:vertAlign w:val="superscript"/>
        </w:rPr>
        <w:t>rd</w:t>
      </w:r>
      <w:r>
        <w:rPr>
          <w:rFonts w:ascii="Times New Roman" w:hAnsi="Times New Roman"/>
          <w:sz w:val="24"/>
          <w:szCs w:val="24"/>
        </w:rPr>
        <w:t xml:space="preserve"> Floor</w:t>
      </w:r>
    </w:p>
    <w:p w:rsidR="009A35DF" w:rsidRDefault="009A35DF" w:rsidP="00361CD9">
      <w:pPr>
        <w:rPr>
          <w:rFonts w:ascii="Times New Roman" w:hAnsi="Times New Roman"/>
          <w:sz w:val="24"/>
          <w:szCs w:val="24"/>
        </w:rPr>
      </w:pPr>
      <w:proofErr w:type="spellStart"/>
      <w:r>
        <w:rPr>
          <w:rFonts w:ascii="Times New Roman" w:hAnsi="Times New Roman"/>
          <w:sz w:val="24"/>
          <w:szCs w:val="24"/>
        </w:rPr>
        <w:t>Longmoore</w:t>
      </w:r>
      <w:proofErr w:type="spellEnd"/>
      <w:r>
        <w:rPr>
          <w:rFonts w:ascii="Times New Roman" w:hAnsi="Times New Roman"/>
          <w:sz w:val="24"/>
          <w:szCs w:val="24"/>
        </w:rPr>
        <w:t xml:space="preserve"> Lane, Liverpool</w:t>
      </w:r>
    </w:p>
    <w:p w:rsidR="009A35DF" w:rsidRDefault="009A35DF" w:rsidP="00361CD9">
      <w:pPr>
        <w:rPr>
          <w:rFonts w:ascii="Times New Roman" w:hAnsi="Times New Roman"/>
          <w:sz w:val="24"/>
          <w:szCs w:val="24"/>
        </w:rPr>
      </w:pPr>
      <w:r>
        <w:rPr>
          <w:rFonts w:ascii="Times New Roman" w:hAnsi="Times New Roman"/>
          <w:sz w:val="24"/>
          <w:szCs w:val="24"/>
        </w:rPr>
        <w:t>L97AL</w:t>
      </w:r>
    </w:p>
    <w:p w:rsidR="009A35DF" w:rsidRDefault="0050030E" w:rsidP="00361CD9">
      <w:pPr>
        <w:rPr>
          <w:rFonts w:ascii="Times New Roman" w:hAnsi="Times New Roman"/>
          <w:sz w:val="24"/>
          <w:szCs w:val="24"/>
        </w:rPr>
      </w:pPr>
      <w:hyperlink r:id="rId15" w:history="1">
        <w:r w:rsidR="009A35DF" w:rsidRPr="00972F3D">
          <w:rPr>
            <w:rStyle w:val="Hyperlink"/>
            <w:rFonts w:ascii="Times New Roman" w:hAnsi="Times New Roman"/>
            <w:sz w:val="24"/>
            <w:szCs w:val="24"/>
          </w:rPr>
          <w:t>mwest@liverpool.ac.uk</w:t>
        </w:r>
      </w:hyperlink>
      <w:r w:rsidR="009A35DF">
        <w:rPr>
          <w:rFonts w:ascii="Times New Roman" w:hAnsi="Times New Roman"/>
          <w:sz w:val="24"/>
          <w:szCs w:val="24"/>
        </w:rPr>
        <w:t xml:space="preserve"> </w:t>
      </w:r>
    </w:p>
    <w:p w:rsidR="009A35DF" w:rsidRDefault="009A35DF" w:rsidP="00361CD9">
      <w:pPr>
        <w:rPr>
          <w:rFonts w:ascii="Times New Roman" w:hAnsi="Times New Roman"/>
          <w:sz w:val="24"/>
          <w:szCs w:val="24"/>
        </w:rPr>
      </w:pPr>
      <w:r>
        <w:rPr>
          <w:rFonts w:ascii="Times New Roman" w:hAnsi="Times New Roman"/>
          <w:sz w:val="24"/>
          <w:szCs w:val="24"/>
        </w:rPr>
        <w:t>Telephone – 0044 151 529 5882</w:t>
      </w:r>
    </w:p>
    <w:p w:rsidR="00FE528D" w:rsidRPr="009B065F" w:rsidRDefault="00FE528D" w:rsidP="00703485">
      <w:pPr>
        <w:pStyle w:val="NoSpacing1"/>
        <w:spacing w:before="120" w:after="120" w:line="480" w:lineRule="auto"/>
        <w:ind w:left="142" w:hanging="142"/>
        <w:jc w:val="both"/>
      </w:pPr>
    </w:p>
    <w:p w:rsidR="00FE528D" w:rsidRPr="009B065F" w:rsidRDefault="00FE528D" w:rsidP="00703485">
      <w:pPr>
        <w:pStyle w:val="NoSpacing1"/>
        <w:spacing w:before="120" w:after="120" w:line="480" w:lineRule="auto"/>
        <w:ind w:left="142" w:hanging="142"/>
        <w:jc w:val="both"/>
      </w:pPr>
    </w:p>
    <w:p w:rsidR="00FE528D" w:rsidRDefault="00FE528D" w:rsidP="00703485">
      <w:pPr>
        <w:pStyle w:val="NoSpacing1"/>
        <w:spacing w:before="120" w:after="120" w:line="480" w:lineRule="auto"/>
        <w:ind w:left="142" w:hanging="142"/>
        <w:jc w:val="both"/>
      </w:pPr>
    </w:p>
    <w:p w:rsidR="000B0ABB" w:rsidRPr="009B065F" w:rsidRDefault="000B0ABB" w:rsidP="00703485">
      <w:pPr>
        <w:pStyle w:val="NoSpacing1"/>
        <w:spacing w:before="120" w:after="120" w:line="480" w:lineRule="auto"/>
        <w:ind w:left="142" w:hanging="142"/>
        <w:jc w:val="both"/>
      </w:pPr>
    </w:p>
    <w:p w:rsidR="00FE528D" w:rsidRPr="009B065F" w:rsidRDefault="00FE528D" w:rsidP="00703485">
      <w:pPr>
        <w:pStyle w:val="NoSpacing1"/>
        <w:spacing w:before="120" w:after="120" w:line="480" w:lineRule="auto"/>
        <w:ind w:left="142" w:hanging="142"/>
        <w:jc w:val="both"/>
      </w:pPr>
    </w:p>
    <w:p w:rsidR="00FE528D" w:rsidRPr="009B065F" w:rsidRDefault="00FE528D" w:rsidP="00D47238">
      <w:pPr>
        <w:spacing w:line="480" w:lineRule="auto"/>
        <w:jc w:val="both"/>
        <w:rPr>
          <w:rFonts w:ascii="Times New Roman" w:hAnsi="Times New Roman"/>
          <w:b/>
          <w:sz w:val="24"/>
          <w:szCs w:val="24"/>
        </w:rPr>
      </w:pPr>
    </w:p>
    <w:p w:rsidR="00FE528D" w:rsidRPr="009B065F" w:rsidRDefault="00FE528D" w:rsidP="00D47238">
      <w:pPr>
        <w:pStyle w:val="NoSpacing1"/>
        <w:spacing w:line="480" w:lineRule="auto"/>
        <w:jc w:val="both"/>
        <w:rPr>
          <w:b/>
        </w:rPr>
      </w:pPr>
    </w:p>
    <w:p w:rsidR="00FE528D" w:rsidRDefault="00FE528D" w:rsidP="00D47238">
      <w:pPr>
        <w:pStyle w:val="NoSpacing1"/>
        <w:spacing w:line="480" w:lineRule="auto"/>
        <w:jc w:val="both"/>
        <w:rPr>
          <w:b/>
        </w:rPr>
      </w:pPr>
    </w:p>
    <w:p w:rsidR="009A35DF" w:rsidRPr="009B065F" w:rsidRDefault="009A35DF" w:rsidP="00D47238">
      <w:pPr>
        <w:pStyle w:val="NoSpacing1"/>
        <w:spacing w:line="480" w:lineRule="auto"/>
        <w:jc w:val="both"/>
        <w:rPr>
          <w:b/>
        </w:rPr>
      </w:pPr>
    </w:p>
    <w:p w:rsidR="00C11701" w:rsidRDefault="00C11701" w:rsidP="00D47238">
      <w:pPr>
        <w:pStyle w:val="NoSpacing1"/>
        <w:spacing w:line="480" w:lineRule="auto"/>
        <w:jc w:val="both"/>
        <w:rPr>
          <w:b/>
        </w:rPr>
      </w:pPr>
    </w:p>
    <w:p w:rsidR="00FE528D" w:rsidRPr="009B065F" w:rsidRDefault="00A64CC9" w:rsidP="00D47238">
      <w:pPr>
        <w:pStyle w:val="NoSpacing1"/>
        <w:spacing w:line="480" w:lineRule="auto"/>
        <w:jc w:val="both"/>
        <w:rPr>
          <w:b/>
        </w:rPr>
      </w:pPr>
      <w:r>
        <w:rPr>
          <w:b/>
        </w:rPr>
        <w:lastRenderedPageBreak/>
        <w:t>Abstract</w:t>
      </w:r>
    </w:p>
    <w:p w:rsidR="00FE528D" w:rsidRPr="009B065F" w:rsidRDefault="00FE528D" w:rsidP="00D47238">
      <w:pPr>
        <w:spacing w:before="120" w:after="240" w:line="480" w:lineRule="auto"/>
        <w:jc w:val="both"/>
        <w:rPr>
          <w:rFonts w:ascii="Times New Roman" w:hAnsi="Times New Roman"/>
          <w:sz w:val="24"/>
          <w:szCs w:val="24"/>
        </w:rPr>
      </w:pPr>
      <w:r w:rsidRPr="009B065F">
        <w:rPr>
          <w:rFonts w:ascii="Times New Roman" w:hAnsi="Times New Roman"/>
          <w:b/>
          <w:sz w:val="24"/>
          <w:szCs w:val="24"/>
        </w:rPr>
        <w:t>Background:</w:t>
      </w:r>
      <w:r w:rsidRPr="009B065F">
        <w:rPr>
          <w:rFonts w:ascii="Times New Roman" w:hAnsi="Times New Roman"/>
          <w:sz w:val="24"/>
          <w:szCs w:val="24"/>
        </w:rPr>
        <w:t xml:space="preserve"> Neoadjuvant chemoradiotherapy (NACRT) followed by</w:t>
      </w:r>
      <w:r w:rsidR="00E37EE5">
        <w:rPr>
          <w:rFonts w:ascii="Times New Roman" w:hAnsi="Times New Roman"/>
          <w:sz w:val="24"/>
          <w:szCs w:val="24"/>
        </w:rPr>
        <w:t xml:space="preserve"> surgery for resectable locally </w:t>
      </w:r>
      <w:r w:rsidRPr="009B065F">
        <w:rPr>
          <w:rFonts w:ascii="Times New Roman" w:hAnsi="Times New Roman"/>
          <w:sz w:val="24"/>
          <w:szCs w:val="24"/>
        </w:rPr>
        <w:t>advanced rectal cancer improves outcome compared with surgery alone. Our primary hypothesis was that NACRT impair</w:t>
      </w:r>
      <w:r w:rsidR="005A453C">
        <w:rPr>
          <w:rFonts w:ascii="Times New Roman" w:hAnsi="Times New Roman"/>
          <w:sz w:val="24"/>
          <w:szCs w:val="24"/>
        </w:rPr>
        <w:t>s</w:t>
      </w:r>
      <w:r w:rsidRPr="009B065F">
        <w:rPr>
          <w:rFonts w:ascii="Times New Roman" w:hAnsi="Times New Roman"/>
          <w:sz w:val="24"/>
          <w:szCs w:val="24"/>
        </w:rPr>
        <w:t xml:space="preserve"> objectively</w:t>
      </w:r>
      <w:r w:rsidR="005A453C">
        <w:rPr>
          <w:rFonts w:ascii="Times New Roman" w:hAnsi="Times New Roman"/>
          <w:sz w:val="24"/>
          <w:szCs w:val="24"/>
        </w:rPr>
        <w:t>-</w:t>
      </w:r>
      <w:r w:rsidRPr="009B065F">
        <w:rPr>
          <w:rFonts w:ascii="Times New Roman" w:hAnsi="Times New Roman"/>
          <w:sz w:val="24"/>
          <w:szCs w:val="24"/>
        </w:rPr>
        <w:t xml:space="preserve">measured physical fitness. We also </w:t>
      </w:r>
      <w:r w:rsidR="005A453C">
        <w:rPr>
          <w:rFonts w:ascii="Times New Roman" w:hAnsi="Times New Roman"/>
          <w:sz w:val="24"/>
          <w:szCs w:val="24"/>
        </w:rPr>
        <w:t>wished</w:t>
      </w:r>
      <w:r w:rsidRPr="009B065F">
        <w:rPr>
          <w:rFonts w:ascii="Times New Roman" w:hAnsi="Times New Roman"/>
          <w:sz w:val="24"/>
          <w:szCs w:val="24"/>
        </w:rPr>
        <w:t xml:space="preserve"> to explore the relationship between fitness and </w:t>
      </w:r>
      <w:r w:rsidR="00E37EE5">
        <w:rPr>
          <w:rFonts w:ascii="Times New Roman" w:hAnsi="Times New Roman"/>
          <w:sz w:val="24"/>
          <w:szCs w:val="24"/>
        </w:rPr>
        <w:t>postoperative outcome</w:t>
      </w:r>
      <w:r w:rsidRPr="009B065F">
        <w:rPr>
          <w:rFonts w:ascii="Times New Roman" w:hAnsi="Times New Roman"/>
          <w:sz w:val="24"/>
          <w:szCs w:val="24"/>
        </w:rPr>
        <w:t>.</w:t>
      </w:r>
    </w:p>
    <w:p w:rsidR="00FE528D" w:rsidRPr="005A0D56" w:rsidRDefault="00FE528D" w:rsidP="00D47238">
      <w:pPr>
        <w:pStyle w:val="NoSpacing1"/>
        <w:spacing w:line="480" w:lineRule="auto"/>
        <w:jc w:val="both"/>
        <w:rPr>
          <w:rFonts w:eastAsia="JansonText-Roman"/>
        </w:rPr>
      </w:pPr>
      <w:r w:rsidRPr="009B065F">
        <w:rPr>
          <w:b/>
        </w:rPr>
        <w:t>Method</w:t>
      </w:r>
      <w:r w:rsidRPr="009B065F">
        <w:t>: In a</w:t>
      </w:r>
      <w:r w:rsidR="000E5715">
        <w:t>n</w:t>
      </w:r>
      <w:r w:rsidRPr="009B065F">
        <w:t xml:space="preserve"> observational study, we prospectively studied 27 consecutive patients, of whom 25 </w:t>
      </w:r>
      <w:r w:rsidR="009509F2" w:rsidRPr="009B065F">
        <w:t>under</w:t>
      </w:r>
      <w:r w:rsidR="009509F2">
        <w:t>took</w:t>
      </w:r>
      <w:r w:rsidR="009509F2" w:rsidRPr="009B065F">
        <w:t xml:space="preserve"> </w:t>
      </w:r>
      <w:r w:rsidRPr="009B065F">
        <w:t xml:space="preserve">cardiopulmonary exercise testing (CPET) </w:t>
      </w:r>
      <w:r w:rsidR="00002AA3">
        <w:t xml:space="preserve">2 weeks </w:t>
      </w:r>
      <w:r w:rsidR="009509F2">
        <w:t xml:space="preserve">before and </w:t>
      </w:r>
      <w:r w:rsidR="00002AA3">
        <w:t xml:space="preserve">7 weeks </w:t>
      </w:r>
      <w:r w:rsidR="009509F2">
        <w:t xml:space="preserve">after </w:t>
      </w:r>
      <w:r w:rsidRPr="009B065F">
        <w:t>standardized NACRT</w:t>
      </w:r>
      <w:r w:rsidR="009509F2">
        <w:t>, then</w:t>
      </w:r>
      <w:r w:rsidR="009509F2" w:rsidRPr="009B065F">
        <w:t xml:space="preserve"> </w:t>
      </w:r>
      <w:r w:rsidRPr="009B065F">
        <w:t xml:space="preserve">underwent surgery. </w:t>
      </w:r>
      <w:r w:rsidR="005A453C">
        <w:t>I</w:t>
      </w:r>
      <w:r w:rsidR="00A64CC9">
        <w:t>n-hospital p</w:t>
      </w:r>
      <w:r>
        <w:t>ost-operative</w:t>
      </w:r>
      <w:r w:rsidRPr="009B065F">
        <w:t xml:space="preserve"> morbidity </w:t>
      </w:r>
      <w:r w:rsidR="00A64CC9">
        <w:t xml:space="preserve">and </w:t>
      </w:r>
      <w:r w:rsidR="00AB5DCC">
        <w:t>mortality</w:t>
      </w:r>
      <w:r w:rsidR="00A64CC9">
        <w:t xml:space="preserve"> </w:t>
      </w:r>
      <w:r w:rsidRPr="009B065F">
        <w:rPr>
          <w:rFonts w:eastAsia="JansonText-Roman"/>
        </w:rPr>
        <w:t>w</w:t>
      </w:r>
      <w:r w:rsidR="005A453C">
        <w:rPr>
          <w:rFonts w:eastAsia="JansonText-Roman"/>
        </w:rPr>
        <w:t>ere</w:t>
      </w:r>
      <w:r w:rsidRPr="009B065F">
        <w:rPr>
          <w:rFonts w:eastAsia="JansonText-Roman"/>
        </w:rPr>
        <w:t xml:space="preserve"> recorded. </w:t>
      </w:r>
      <w:r w:rsidR="0028322A">
        <w:rPr>
          <w:rFonts w:eastAsia="JansonText-Roman"/>
        </w:rPr>
        <w:t>Patients were followed up</w:t>
      </w:r>
      <w:r w:rsidR="00E37EE5">
        <w:rPr>
          <w:rFonts w:eastAsia="JansonText-Roman"/>
        </w:rPr>
        <w:t xml:space="preserve"> to</w:t>
      </w:r>
      <w:r w:rsidR="0028322A">
        <w:rPr>
          <w:rFonts w:eastAsia="JansonText-Roman"/>
        </w:rPr>
        <w:t xml:space="preserve"> 1 year for mortality. </w:t>
      </w:r>
      <w:r w:rsidR="004F4A26">
        <w:rPr>
          <w:rFonts w:eastAsia="JansonText-Roman"/>
        </w:rPr>
        <w:t>D</w:t>
      </w:r>
      <w:r w:rsidR="000E5715">
        <w:rPr>
          <w:rFonts w:eastAsia="JansonText-Roman"/>
        </w:rPr>
        <w:t>ata was analysed blind</w:t>
      </w:r>
      <w:r w:rsidR="005A0D56">
        <w:rPr>
          <w:rFonts w:eastAsia="JansonText-Roman"/>
        </w:rPr>
        <w:t xml:space="preserve"> to clinical details. </w:t>
      </w:r>
      <w:r w:rsidRPr="009B065F">
        <w:rPr>
          <w:rFonts w:eastAsia="JansonText-Roman"/>
        </w:rPr>
        <w:t xml:space="preserve">Receiver-operating curve (ROC) analysis defined the predictive value of CPET for </w:t>
      </w:r>
      <w:r w:rsidR="0028322A">
        <w:rPr>
          <w:rFonts w:eastAsia="JansonText-Roman"/>
        </w:rPr>
        <w:t xml:space="preserve">in-hospital </w:t>
      </w:r>
      <w:r w:rsidRPr="009B065F">
        <w:rPr>
          <w:rFonts w:eastAsia="JansonText-Roman"/>
        </w:rPr>
        <w:t>morbidity</w:t>
      </w:r>
      <w:r w:rsidR="00E37EE5">
        <w:rPr>
          <w:rFonts w:eastAsia="JansonText-Roman"/>
        </w:rPr>
        <w:t xml:space="preserve"> at day 5</w:t>
      </w:r>
      <w:r w:rsidRPr="009B065F">
        <w:rPr>
          <w:rFonts w:eastAsia="JansonText-Roman"/>
        </w:rPr>
        <w:t>.</w:t>
      </w:r>
      <w:r w:rsidRPr="009B065F">
        <w:t xml:space="preserve"> </w:t>
      </w:r>
    </w:p>
    <w:p w:rsidR="00F060F4" w:rsidRDefault="00FE528D" w:rsidP="00D47238">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b/>
          <w:sz w:val="24"/>
          <w:szCs w:val="24"/>
        </w:rPr>
        <w:t>Results</w:t>
      </w:r>
      <w:r w:rsidRPr="009B065F">
        <w:rPr>
          <w:rFonts w:ascii="Times New Roman" w:hAnsi="Times New Roman"/>
          <w:sz w:val="24"/>
          <w:szCs w:val="24"/>
        </w:rPr>
        <w:t>: Oxygen uptake (</w:t>
      </w:r>
      <w:r w:rsidRPr="009B065F">
        <w:rPr>
          <w:rFonts w:ascii="Times New Roman" w:hAnsi="Times New Roman"/>
          <w:position w:val="-6"/>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5pt" o:ole="">
            <v:imagedata r:id="rId16" o:title=""/>
          </v:shape>
          <o:OLEObject Type="Embed" ProgID="Equation.3" ShapeID="_x0000_i1025" DrawAspect="Content" ObjectID="_1456430102" r:id="rId17"/>
        </w:object>
      </w:r>
      <w:r w:rsidRPr="009B065F">
        <w:rPr>
          <w:rFonts w:ascii="Times New Roman" w:hAnsi="Times New Roman"/>
          <w:sz w:val="24"/>
          <w:szCs w:val="24"/>
        </w:rPr>
        <w:t>o</w:t>
      </w:r>
      <w:r w:rsidRPr="009B065F">
        <w:rPr>
          <w:rFonts w:ascii="Times New Roman" w:hAnsi="Times New Roman"/>
          <w:sz w:val="24"/>
          <w:szCs w:val="24"/>
          <w:vertAlign w:val="subscript"/>
        </w:rPr>
        <w:t>2</w:t>
      </w:r>
      <w:r w:rsidR="00FB5FF7">
        <w:rPr>
          <w:rFonts w:ascii="Times New Roman" w:hAnsi="Times New Roman"/>
          <w:sz w:val="24"/>
          <w:szCs w:val="24"/>
          <w:vertAlign w:val="subscript"/>
        </w:rPr>
        <w:t xml:space="preserve"> </w:t>
      </w:r>
      <w:r w:rsidR="00C87C97">
        <w:rPr>
          <w:rFonts w:ascii="Times New Roman" w:hAnsi="Times New Roman"/>
          <w:sz w:val="24"/>
          <w:szCs w:val="24"/>
        </w:rPr>
        <w:t>in</w:t>
      </w:r>
      <w:r w:rsidR="00C87C97" w:rsidRPr="00C87C97">
        <w:rPr>
          <w:rFonts w:ascii="Times New Roman" w:hAnsi="Times New Roman"/>
          <w:sz w:val="24"/>
          <w:szCs w:val="24"/>
        </w:rPr>
        <w:t xml:space="preserve"> </w:t>
      </w:r>
      <w:r w:rsidR="00BA43C3" w:rsidRPr="009B065F">
        <w:rPr>
          <w:rFonts w:ascii="Times New Roman" w:hAnsi="Times New Roman"/>
          <w:sz w:val="24"/>
          <w:szCs w:val="24"/>
        </w:rPr>
        <w:t>ml.kg</w:t>
      </w:r>
      <w:r w:rsidR="00BA43C3" w:rsidRPr="009B065F">
        <w:rPr>
          <w:rFonts w:ascii="Times New Roman" w:hAnsi="Times New Roman"/>
          <w:sz w:val="24"/>
          <w:szCs w:val="24"/>
          <w:vertAlign w:val="superscript"/>
        </w:rPr>
        <w:t>-1</w:t>
      </w:r>
      <w:r w:rsidR="00BA43C3" w:rsidRPr="009B065F">
        <w:rPr>
          <w:rFonts w:ascii="Times New Roman" w:hAnsi="Times New Roman"/>
          <w:sz w:val="24"/>
          <w:szCs w:val="24"/>
        </w:rPr>
        <w:t>.min</w:t>
      </w:r>
      <w:r w:rsidR="00BA43C3" w:rsidRPr="009B065F">
        <w:rPr>
          <w:rFonts w:ascii="Times New Roman" w:hAnsi="Times New Roman"/>
          <w:sz w:val="24"/>
          <w:szCs w:val="24"/>
          <w:vertAlign w:val="superscript"/>
        </w:rPr>
        <w:t>-1</w:t>
      </w:r>
      <w:r w:rsidRPr="009B065F">
        <w:rPr>
          <w:rFonts w:ascii="Times New Roman" w:hAnsi="Times New Roman"/>
          <w:sz w:val="24"/>
          <w:szCs w:val="24"/>
        </w:rPr>
        <w:t>) at estimated lactate threshold (</w:t>
      </w:r>
      <w:r w:rsidRPr="009B065F">
        <w:rPr>
          <w:rFonts w:ascii="Times New Roman" w:hAnsi="Times New Roman"/>
          <w:position w:val="-6"/>
          <w:sz w:val="24"/>
          <w:szCs w:val="24"/>
        </w:rPr>
        <w:object w:dxaOrig="180" w:dyaOrig="320">
          <v:shape id="_x0000_i1026" type="#_x0000_t75" style="width:9pt;height:15pt" o:ole="">
            <v:imagedata r:id="rId18" o:title=""/>
          </v:shape>
          <o:OLEObject Type="Embed" ProgID="Equation.3" ShapeID="_x0000_i1026" DrawAspect="Content" ObjectID="_1456430103" r:id="rId19"/>
        </w:object>
      </w:r>
      <w:r w:rsidRPr="009B065F">
        <w:rPr>
          <w:rFonts w:ascii="Times New Roman" w:hAnsi="Times New Roman"/>
          <w:sz w:val="24"/>
          <w:szCs w:val="24"/>
          <w:vertAlign w:val="subscript"/>
        </w:rPr>
        <w:t>L</w:t>
      </w:r>
      <w:r w:rsidRPr="009B065F">
        <w:rPr>
          <w:rFonts w:ascii="Times New Roman" w:hAnsi="Times New Roman"/>
          <w:sz w:val="24"/>
          <w:szCs w:val="24"/>
        </w:rPr>
        <w:t>) and at Peak exercise</w:t>
      </w:r>
      <w:r w:rsidR="004F4A26">
        <w:rPr>
          <w:rFonts w:ascii="Times New Roman" w:hAnsi="Times New Roman"/>
          <w:sz w:val="24"/>
          <w:szCs w:val="24"/>
        </w:rPr>
        <w:t xml:space="preserve"> (</w:t>
      </w:r>
      <w:r w:rsidR="004F4A26" w:rsidRPr="009B065F">
        <w:rPr>
          <w:rFonts w:ascii="Times New Roman" w:hAnsi="Times New Roman"/>
          <w:position w:val="-6"/>
          <w:sz w:val="24"/>
          <w:szCs w:val="24"/>
        </w:rPr>
        <w:object w:dxaOrig="260" w:dyaOrig="320">
          <v:shape id="_x0000_i1027" type="#_x0000_t75" style="width:13pt;height:15pt" o:ole="">
            <v:imagedata r:id="rId16" o:title=""/>
          </v:shape>
          <o:OLEObject Type="Embed" ProgID="Equation.3" ShapeID="_x0000_i1027" DrawAspect="Content" ObjectID="_1456430104" r:id="rId20"/>
        </w:object>
      </w:r>
      <w:r w:rsidR="004F4A26" w:rsidRPr="009B065F">
        <w:rPr>
          <w:rFonts w:ascii="Times New Roman" w:hAnsi="Times New Roman"/>
          <w:sz w:val="24"/>
          <w:szCs w:val="24"/>
        </w:rPr>
        <w:t>o</w:t>
      </w:r>
      <w:r w:rsidR="004F4A26" w:rsidRPr="009B065F">
        <w:rPr>
          <w:rFonts w:ascii="Times New Roman" w:hAnsi="Times New Roman"/>
          <w:sz w:val="24"/>
          <w:szCs w:val="24"/>
          <w:vertAlign w:val="subscript"/>
        </w:rPr>
        <w:t>2</w:t>
      </w:r>
      <w:r w:rsidR="004F4A26">
        <w:rPr>
          <w:rFonts w:ascii="Times New Roman" w:hAnsi="Times New Roman"/>
          <w:sz w:val="24"/>
          <w:szCs w:val="24"/>
          <w:vertAlign w:val="subscript"/>
        </w:rPr>
        <w:t xml:space="preserve"> </w:t>
      </w:r>
      <w:r w:rsidR="004F4A26" w:rsidRPr="004F4A26">
        <w:rPr>
          <w:rFonts w:ascii="Times New Roman" w:hAnsi="Times New Roman"/>
          <w:sz w:val="24"/>
          <w:szCs w:val="24"/>
        </w:rPr>
        <w:t>at</w:t>
      </w:r>
      <w:r w:rsidR="004F4A26">
        <w:rPr>
          <w:rFonts w:ascii="Times New Roman" w:hAnsi="Times New Roman"/>
          <w:sz w:val="24"/>
          <w:szCs w:val="24"/>
          <w:vertAlign w:val="subscript"/>
        </w:rPr>
        <w:t xml:space="preserve"> </w:t>
      </w:r>
      <w:r w:rsidR="004F4A26">
        <w:rPr>
          <w:rFonts w:ascii="Times New Roman" w:hAnsi="Times New Roman"/>
          <w:sz w:val="24"/>
          <w:szCs w:val="24"/>
        </w:rPr>
        <w:t>Peak</w:t>
      </w:r>
      <w:r w:rsidR="00C87C97">
        <w:rPr>
          <w:rFonts w:ascii="Times New Roman" w:hAnsi="Times New Roman"/>
          <w:sz w:val="24"/>
          <w:szCs w:val="24"/>
        </w:rPr>
        <w:t xml:space="preserve"> in</w:t>
      </w:r>
      <w:r w:rsidR="00C87C97" w:rsidRPr="00C87C97">
        <w:rPr>
          <w:rFonts w:ascii="Times New Roman" w:hAnsi="Times New Roman"/>
          <w:sz w:val="24"/>
          <w:szCs w:val="24"/>
        </w:rPr>
        <w:t xml:space="preserve"> </w:t>
      </w:r>
      <w:r w:rsidR="00C87C97" w:rsidRPr="009B065F">
        <w:rPr>
          <w:rFonts w:ascii="Times New Roman" w:hAnsi="Times New Roman"/>
          <w:sz w:val="24"/>
          <w:szCs w:val="24"/>
        </w:rPr>
        <w:t>ml.kg</w:t>
      </w:r>
      <w:r w:rsidR="00C87C97" w:rsidRPr="009B065F">
        <w:rPr>
          <w:rFonts w:ascii="Times New Roman" w:hAnsi="Times New Roman"/>
          <w:sz w:val="24"/>
          <w:szCs w:val="24"/>
          <w:vertAlign w:val="superscript"/>
        </w:rPr>
        <w:t>-1</w:t>
      </w:r>
      <w:r w:rsidR="00C87C97" w:rsidRPr="009B065F">
        <w:rPr>
          <w:rFonts w:ascii="Times New Roman" w:hAnsi="Times New Roman"/>
          <w:sz w:val="24"/>
          <w:szCs w:val="24"/>
        </w:rPr>
        <w:t>.min</w:t>
      </w:r>
      <w:r w:rsidR="00C87C97" w:rsidRPr="009B065F">
        <w:rPr>
          <w:rFonts w:ascii="Times New Roman" w:hAnsi="Times New Roman"/>
          <w:sz w:val="24"/>
          <w:szCs w:val="24"/>
          <w:vertAlign w:val="superscript"/>
        </w:rPr>
        <w:t>-1</w:t>
      </w:r>
      <w:r w:rsidR="004F4A26">
        <w:rPr>
          <w:rFonts w:ascii="Times New Roman" w:hAnsi="Times New Roman"/>
          <w:sz w:val="24"/>
          <w:szCs w:val="24"/>
        </w:rPr>
        <w:t>)</w:t>
      </w:r>
      <w:r w:rsidRPr="009B065F">
        <w:rPr>
          <w:rFonts w:ascii="Times New Roman" w:hAnsi="Times New Roman"/>
          <w:sz w:val="24"/>
          <w:szCs w:val="24"/>
        </w:rPr>
        <w:t xml:space="preserve"> </w:t>
      </w:r>
      <w:r w:rsidR="00BA43C3">
        <w:rPr>
          <w:rFonts w:ascii="Times New Roman" w:hAnsi="Times New Roman"/>
          <w:sz w:val="24"/>
          <w:szCs w:val="24"/>
        </w:rPr>
        <w:t xml:space="preserve">both </w:t>
      </w:r>
      <w:r w:rsidRPr="009B065F">
        <w:rPr>
          <w:rFonts w:ascii="Times New Roman" w:hAnsi="Times New Roman"/>
          <w:sz w:val="24"/>
          <w:szCs w:val="24"/>
        </w:rPr>
        <w:t xml:space="preserve">significantly </w:t>
      </w:r>
      <w:r w:rsidR="00BA43C3">
        <w:rPr>
          <w:rFonts w:ascii="Times New Roman" w:hAnsi="Times New Roman"/>
          <w:sz w:val="24"/>
          <w:szCs w:val="24"/>
        </w:rPr>
        <w:t>decreased</w:t>
      </w:r>
      <w:r w:rsidR="00BA43C3" w:rsidRPr="009B065F">
        <w:rPr>
          <w:rFonts w:ascii="Times New Roman" w:hAnsi="Times New Roman"/>
          <w:sz w:val="24"/>
          <w:szCs w:val="24"/>
        </w:rPr>
        <w:t xml:space="preserve"> </w:t>
      </w:r>
      <w:r w:rsidRPr="009B065F">
        <w:rPr>
          <w:rFonts w:ascii="Times New Roman" w:hAnsi="Times New Roman"/>
          <w:sz w:val="24"/>
          <w:szCs w:val="24"/>
        </w:rPr>
        <w:t xml:space="preserve">post-NACRT: </w:t>
      </w:r>
      <w:r w:rsidRPr="009B065F">
        <w:rPr>
          <w:rFonts w:ascii="Times New Roman" w:hAnsi="Times New Roman"/>
          <w:position w:val="-6"/>
          <w:sz w:val="24"/>
          <w:szCs w:val="24"/>
        </w:rPr>
        <w:object w:dxaOrig="260" w:dyaOrig="320">
          <v:shape id="_x0000_i1028" type="#_x0000_t75" style="width:13pt;height:15pt" o:ole="">
            <v:imagedata r:id="rId21" o:title=""/>
          </v:shape>
          <o:OLEObject Type="Embed" ProgID="Equation.3" ShapeID="_x0000_i1028" DrawAspect="Content" ObjectID="_1456430105" r:id="rId22"/>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29" type="#_x0000_t75" style="width:9pt;height:15pt" o:ole="">
            <v:imagedata r:id="rId18" o:title=""/>
          </v:shape>
          <o:OLEObject Type="Embed" ProgID="Equation.3" ShapeID="_x0000_i1029" DrawAspect="Content" ObjectID="_1456430106" r:id="rId23"/>
        </w:object>
      </w:r>
      <w:r w:rsidRPr="009B065F">
        <w:rPr>
          <w:rFonts w:ascii="Times New Roman" w:hAnsi="Times New Roman"/>
          <w:sz w:val="24"/>
          <w:szCs w:val="24"/>
          <w:vertAlign w:val="subscript"/>
        </w:rPr>
        <w:t>L</w:t>
      </w:r>
      <w:r w:rsidRPr="009B065F">
        <w:rPr>
          <w:rFonts w:ascii="Times New Roman" w:hAnsi="Times New Roman"/>
          <w:sz w:val="24"/>
          <w:szCs w:val="24"/>
        </w:rPr>
        <w:t xml:space="preserve"> 12.1 (pre-NACRT) vs. 10.6 (post-NACRT</w:t>
      </w:r>
      <w:r w:rsidR="009509F2" w:rsidRPr="009B065F">
        <w:rPr>
          <w:rFonts w:ascii="Times New Roman" w:hAnsi="Times New Roman"/>
          <w:sz w:val="24"/>
          <w:szCs w:val="24"/>
        </w:rPr>
        <w:t>)</w:t>
      </w:r>
      <w:r w:rsidR="009509F2">
        <w:rPr>
          <w:rFonts w:ascii="Times New Roman" w:hAnsi="Times New Roman"/>
          <w:sz w:val="24"/>
          <w:szCs w:val="24"/>
        </w:rPr>
        <w:t>,</w:t>
      </w:r>
      <w:r w:rsidR="009509F2" w:rsidRPr="009B065F">
        <w:rPr>
          <w:rFonts w:ascii="Times New Roman" w:hAnsi="Times New Roman"/>
          <w:sz w:val="24"/>
          <w:szCs w:val="24"/>
        </w:rPr>
        <w:t xml:space="preserve"> </w:t>
      </w:r>
      <w:r w:rsidRPr="009B065F">
        <w:rPr>
          <w:rFonts w:ascii="Times New Roman" w:hAnsi="Times New Roman"/>
          <w:sz w:val="24"/>
          <w:szCs w:val="24"/>
        </w:rPr>
        <w:t>p</w:t>
      </w:r>
      <w:r w:rsidRPr="009B065F">
        <w:rPr>
          <w:rFonts w:ascii="Times New Roman" w:eastAsia="T5" w:hAnsi="Times New Roman"/>
          <w:sz w:val="24"/>
          <w:szCs w:val="24"/>
        </w:rPr>
        <w:t>&lt;</w:t>
      </w:r>
      <w:r w:rsidR="009766C1">
        <w:rPr>
          <w:rFonts w:ascii="Times New Roman" w:hAnsi="Times New Roman"/>
          <w:sz w:val="24"/>
          <w:szCs w:val="24"/>
        </w:rPr>
        <w:t>0.0</w:t>
      </w:r>
      <w:r w:rsidRPr="009B065F">
        <w:rPr>
          <w:rFonts w:ascii="Times New Roman" w:hAnsi="Times New Roman"/>
          <w:sz w:val="24"/>
          <w:szCs w:val="24"/>
        </w:rPr>
        <w:t>01</w:t>
      </w:r>
      <w:r w:rsidR="009766C1">
        <w:rPr>
          <w:rFonts w:ascii="Times New Roman" w:hAnsi="Times New Roman"/>
          <w:sz w:val="24"/>
          <w:szCs w:val="24"/>
        </w:rPr>
        <w:t xml:space="preserve"> (95%CI -1</w:t>
      </w:r>
      <w:r w:rsidR="0032532F">
        <w:rPr>
          <w:rFonts w:ascii="Times New Roman" w:hAnsi="Times New Roman"/>
          <w:sz w:val="24"/>
          <w:szCs w:val="24"/>
        </w:rPr>
        <w:t>.7,-1.2</w:t>
      </w:r>
      <w:r w:rsidR="009766C1">
        <w:rPr>
          <w:rFonts w:ascii="Times New Roman" w:hAnsi="Times New Roman"/>
          <w:sz w:val="24"/>
          <w:szCs w:val="24"/>
        </w:rPr>
        <w:t>)</w:t>
      </w:r>
      <w:r w:rsidRPr="009B065F">
        <w:rPr>
          <w:rFonts w:ascii="Times New Roman" w:hAnsi="Times New Roman"/>
          <w:sz w:val="24"/>
          <w:szCs w:val="24"/>
        </w:rPr>
        <w:t xml:space="preserve">; </w:t>
      </w:r>
      <w:r w:rsidRPr="009B065F">
        <w:rPr>
          <w:rFonts w:ascii="Times New Roman" w:hAnsi="Times New Roman"/>
          <w:position w:val="-6"/>
          <w:sz w:val="24"/>
          <w:szCs w:val="24"/>
        </w:rPr>
        <w:object w:dxaOrig="260" w:dyaOrig="320">
          <v:shape id="_x0000_i1030" type="#_x0000_t75" style="width:13pt;height:15pt" o:ole="">
            <v:imagedata r:id="rId16" o:title=""/>
          </v:shape>
          <o:OLEObject Type="Embed" ProgID="Equation.3" ShapeID="_x0000_i1030" DrawAspect="Content" ObjectID="_1456430107" r:id="rId24"/>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rPr>
        <w:t xml:space="preserve"> at Peak 18.1 vs. 16.7</w:t>
      </w:r>
      <w:r w:rsidR="009509F2">
        <w:rPr>
          <w:rFonts w:ascii="Times New Roman" w:hAnsi="Times New Roman"/>
          <w:sz w:val="24"/>
          <w:szCs w:val="24"/>
        </w:rPr>
        <w:t>,</w:t>
      </w:r>
      <w:r w:rsidR="009509F2" w:rsidRPr="009B065F">
        <w:rPr>
          <w:rFonts w:ascii="Times New Roman" w:hAnsi="Times New Roman"/>
          <w:sz w:val="24"/>
          <w:szCs w:val="24"/>
        </w:rPr>
        <w:t xml:space="preserve"> </w:t>
      </w:r>
      <w:r w:rsidRPr="009B065F">
        <w:rPr>
          <w:rFonts w:ascii="Times New Roman" w:hAnsi="Times New Roman"/>
          <w:sz w:val="24"/>
          <w:szCs w:val="24"/>
        </w:rPr>
        <w:t>p</w:t>
      </w:r>
      <w:r w:rsidRPr="009B065F">
        <w:rPr>
          <w:rFonts w:ascii="Times New Roman" w:eastAsia="T5" w:hAnsi="Times New Roman"/>
          <w:sz w:val="24"/>
          <w:szCs w:val="24"/>
        </w:rPr>
        <w:t>&lt;</w:t>
      </w:r>
      <w:r w:rsidR="009766C1">
        <w:rPr>
          <w:rFonts w:ascii="Times New Roman" w:hAnsi="Times New Roman"/>
          <w:sz w:val="24"/>
          <w:szCs w:val="24"/>
        </w:rPr>
        <w:t>0.0</w:t>
      </w:r>
      <w:r w:rsidRPr="009B065F">
        <w:rPr>
          <w:rFonts w:ascii="Times New Roman" w:hAnsi="Times New Roman"/>
          <w:sz w:val="24"/>
          <w:szCs w:val="24"/>
        </w:rPr>
        <w:t>01</w:t>
      </w:r>
      <w:r w:rsidR="0032532F">
        <w:rPr>
          <w:rFonts w:ascii="Times New Roman" w:hAnsi="Times New Roman"/>
          <w:sz w:val="24"/>
          <w:szCs w:val="24"/>
        </w:rPr>
        <w:t xml:space="preserve"> (95%CI -3.1,-1.0</w:t>
      </w:r>
      <w:r w:rsidR="009766C1">
        <w:rPr>
          <w:rFonts w:ascii="Times New Roman" w:hAnsi="Times New Roman"/>
          <w:sz w:val="24"/>
          <w:szCs w:val="24"/>
        </w:rPr>
        <w:t>)</w:t>
      </w:r>
      <w:r w:rsidRPr="009B065F">
        <w:rPr>
          <w:rFonts w:ascii="Times New Roman" w:hAnsi="Times New Roman"/>
          <w:sz w:val="24"/>
          <w:szCs w:val="24"/>
        </w:rPr>
        <w:t xml:space="preserve">. </w:t>
      </w:r>
      <w:r w:rsidRPr="009B065F">
        <w:rPr>
          <w:rFonts w:ascii="Times New Roman" w:hAnsi="Times New Roman"/>
          <w:sz w:val="24"/>
          <w:szCs w:val="24"/>
          <w:u w:color="0000FF"/>
        </w:rPr>
        <w:t xml:space="preserve">Optimal </w:t>
      </w:r>
      <w:r w:rsidRPr="009B065F">
        <w:rPr>
          <w:rFonts w:ascii="Times New Roman" w:hAnsi="Times New Roman"/>
          <w:position w:val="-6"/>
          <w:sz w:val="24"/>
          <w:szCs w:val="24"/>
        </w:rPr>
        <w:object w:dxaOrig="260" w:dyaOrig="320">
          <v:shape id="_x0000_i1031" type="#_x0000_t75" style="width:13pt;height:15pt" o:ole="">
            <v:imagedata r:id="rId16" o:title=""/>
          </v:shape>
          <o:OLEObject Type="Embed" ProgID="Equation.3" ShapeID="_x0000_i1031" DrawAspect="Content" ObjectID="_1456430108" r:id="rId25"/>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32" type="#_x0000_t75" style="width:9pt;height:15pt" o:ole="">
            <v:imagedata r:id="rId18" o:title=""/>
          </v:shape>
          <o:OLEObject Type="Embed" ProgID="Equation.3" ShapeID="_x0000_i1032" DrawAspect="Content" ObjectID="_1456430109" r:id="rId26"/>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Peak </w:t>
      </w:r>
      <w:r w:rsidR="00BA43C3" w:rsidRPr="009B065F">
        <w:rPr>
          <w:rFonts w:ascii="Times New Roman" w:hAnsi="Times New Roman"/>
          <w:sz w:val="24"/>
          <w:szCs w:val="24"/>
          <w:u w:color="0000FF"/>
        </w:rPr>
        <w:t xml:space="preserve">pre-NACRT </w:t>
      </w:r>
      <w:r>
        <w:rPr>
          <w:rFonts w:ascii="Times New Roman" w:hAnsi="Times New Roman"/>
          <w:sz w:val="24"/>
          <w:szCs w:val="24"/>
          <w:u w:color="0000FF"/>
        </w:rPr>
        <w:t xml:space="preserve">for predicting postoperative morbidity </w:t>
      </w:r>
      <w:r w:rsidR="00BA43C3">
        <w:rPr>
          <w:rFonts w:ascii="Times New Roman" w:hAnsi="Times New Roman"/>
          <w:sz w:val="24"/>
          <w:szCs w:val="24"/>
          <w:u w:color="0000FF"/>
        </w:rPr>
        <w:t>were</w:t>
      </w:r>
      <w:r w:rsidRPr="009B065F">
        <w:rPr>
          <w:rFonts w:ascii="Times New Roman" w:hAnsi="Times New Roman"/>
          <w:sz w:val="24"/>
          <w:szCs w:val="24"/>
          <w:u w:color="0000FF"/>
        </w:rPr>
        <w:t xml:space="preserve"> 12.0 and 18.1 (</w:t>
      </w:r>
      <w:r w:rsidRPr="009B065F">
        <w:rPr>
          <w:rFonts w:ascii="Times New Roman" w:hAnsi="Times New Roman"/>
          <w:position w:val="-6"/>
          <w:sz w:val="24"/>
          <w:szCs w:val="24"/>
        </w:rPr>
        <w:object w:dxaOrig="260" w:dyaOrig="320">
          <v:shape id="_x0000_i1033" type="#_x0000_t75" style="width:13pt;height:15pt" o:ole="">
            <v:imagedata r:id="rId16" o:title=""/>
          </v:shape>
          <o:OLEObject Type="Embed" ProgID="Equation.3" ShapeID="_x0000_i1033" DrawAspect="Content" ObjectID="_1456430110" r:id="rId27"/>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34" type="#_x0000_t75" style="width:9pt;height:15pt" o:ole="">
            <v:imagedata r:id="rId18" o:title=""/>
          </v:shape>
          <o:OLEObject Type="Embed" ProgID="Equation.3" ShapeID="_x0000_i1034" DrawAspect="Content" ObjectID="_1456430111" r:id="rId28"/>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 AUC = 0.71</w:t>
      </w:r>
      <w:r w:rsidR="00C11701">
        <w:rPr>
          <w:rFonts w:ascii="Times New Roman" w:hAnsi="Times New Roman"/>
          <w:sz w:val="24"/>
          <w:szCs w:val="24"/>
          <w:u w:color="0000FF"/>
        </w:rPr>
        <w:t>,</w:t>
      </w:r>
      <w:r w:rsidR="00C11701" w:rsidRPr="00C11701">
        <w:rPr>
          <w:rFonts w:ascii="Times New Roman" w:hAnsi="Times New Roman"/>
          <w:sz w:val="24"/>
          <w:szCs w:val="24"/>
          <w:u w:color="0000FF"/>
        </w:rPr>
        <w:t xml:space="preserve"> </w:t>
      </w:r>
      <w:r w:rsidR="00C11701" w:rsidRPr="009B065F">
        <w:rPr>
          <w:rFonts w:ascii="Times New Roman" w:hAnsi="Times New Roman"/>
          <w:sz w:val="24"/>
          <w:szCs w:val="24"/>
          <w:u w:color="0000FF"/>
        </w:rPr>
        <w:t xml:space="preserve">77% </w:t>
      </w:r>
      <w:r w:rsidR="00C11701">
        <w:rPr>
          <w:rFonts w:ascii="Times New Roman" w:hAnsi="Times New Roman"/>
          <w:sz w:val="24"/>
          <w:szCs w:val="24"/>
          <w:u w:color="0000FF"/>
        </w:rPr>
        <w:t xml:space="preserve">sensitive </w:t>
      </w:r>
      <w:r w:rsidR="00C11701" w:rsidRPr="009B065F">
        <w:rPr>
          <w:rFonts w:ascii="Times New Roman" w:hAnsi="Times New Roman"/>
          <w:sz w:val="24"/>
          <w:szCs w:val="24"/>
          <w:u w:color="0000FF"/>
        </w:rPr>
        <w:t>and 75%</w:t>
      </w:r>
      <w:r w:rsidR="00C11701">
        <w:rPr>
          <w:rFonts w:ascii="Times New Roman" w:hAnsi="Times New Roman"/>
          <w:sz w:val="24"/>
          <w:szCs w:val="24"/>
          <w:u w:color="0000FF"/>
        </w:rPr>
        <w:t xml:space="preserve"> specific</w:t>
      </w:r>
      <w:r w:rsidRPr="009B065F">
        <w:rPr>
          <w:rFonts w:ascii="Times New Roman" w:hAnsi="Times New Roman"/>
          <w:sz w:val="24"/>
          <w:szCs w:val="24"/>
          <w:u w:color="0000FF"/>
        </w:rPr>
        <w:t xml:space="preserve">; </w:t>
      </w:r>
      <w:r w:rsidRPr="009B065F">
        <w:rPr>
          <w:rFonts w:ascii="Times New Roman" w:hAnsi="Times New Roman"/>
          <w:position w:val="-6"/>
          <w:sz w:val="24"/>
          <w:szCs w:val="24"/>
        </w:rPr>
        <w:object w:dxaOrig="260" w:dyaOrig="320">
          <v:shape id="_x0000_i1035" type="#_x0000_t75" style="width:13pt;height:15pt" o:ole="">
            <v:imagedata r:id="rId16" o:title=""/>
          </v:shape>
          <o:OLEObject Type="Embed" ProgID="Equation.3" ShapeID="_x0000_i1035" DrawAspect="Content" ObjectID="_1456430112" r:id="rId29"/>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u w:color="0000FF"/>
        </w:rPr>
        <w:t>at Peak – AUC = 0.75</w:t>
      </w:r>
      <w:r w:rsidR="00C11701">
        <w:rPr>
          <w:rFonts w:ascii="Times New Roman" w:hAnsi="Times New Roman"/>
          <w:sz w:val="24"/>
          <w:szCs w:val="24"/>
          <w:u w:color="0000FF"/>
        </w:rPr>
        <w:t>, 78% sensitive and 76% specific</w:t>
      </w:r>
      <w:r w:rsidRPr="009B065F">
        <w:rPr>
          <w:rFonts w:ascii="Times New Roman" w:hAnsi="Times New Roman"/>
          <w:sz w:val="24"/>
          <w:szCs w:val="24"/>
          <w:u w:color="0000FF"/>
        </w:rPr>
        <w:t xml:space="preserve">). Optimal </w:t>
      </w:r>
      <w:r w:rsidRPr="009B065F">
        <w:rPr>
          <w:rFonts w:ascii="Times New Roman" w:hAnsi="Times New Roman"/>
          <w:position w:val="-6"/>
          <w:sz w:val="24"/>
          <w:szCs w:val="24"/>
        </w:rPr>
        <w:object w:dxaOrig="260" w:dyaOrig="320">
          <v:shape id="_x0000_i1036" type="#_x0000_t75" style="width:13pt;height:15pt" o:ole="">
            <v:imagedata r:id="rId16" o:title=""/>
          </v:shape>
          <o:OLEObject Type="Embed" ProgID="Equation.3" ShapeID="_x0000_i1036" DrawAspect="Content" ObjectID="_1456430113" r:id="rId30"/>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37" type="#_x0000_t75" style="width:9pt;height:15pt" o:ole="">
            <v:imagedata r:id="rId18" o:title=""/>
          </v:shape>
          <o:OLEObject Type="Embed" ProgID="Equation.3" ShapeID="_x0000_i1037" DrawAspect="Content" ObjectID="_1456430114" r:id="rId31"/>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Peak </w:t>
      </w:r>
      <w:r w:rsidR="00BA43C3" w:rsidRPr="009B065F">
        <w:rPr>
          <w:rFonts w:ascii="Times New Roman" w:hAnsi="Times New Roman"/>
          <w:sz w:val="24"/>
          <w:szCs w:val="24"/>
          <w:u w:color="0000FF"/>
        </w:rPr>
        <w:t xml:space="preserve">post-NACRT </w:t>
      </w:r>
      <w:r w:rsidR="00F060F4">
        <w:rPr>
          <w:rFonts w:ascii="Times New Roman" w:hAnsi="Times New Roman"/>
          <w:sz w:val="24"/>
          <w:szCs w:val="24"/>
          <w:u w:color="0000FF"/>
        </w:rPr>
        <w:t xml:space="preserve">for predicting postoperative morbidity </w:t>
      </w:r>
      <w:r w:rsidR="00BA43C3">
        <w:rPr>
          <w:rFonts w:ascii="Times New Roman" w:hAnsi="Times New Roman"/>
          <w:sz w:val="24"/>
          <w:szCs w:val="24"/>
          <w:u w:color="0000FF"/>
        </w:rPr>
        <w:t>were</w:t>
      </w:r>
      <w:r w:rsidRPr="009B065F">
        <w:rPr>
          <w:rFonts w:ascii="Times New Roman" w:hAnsi="Times New Roman"/>
          <w:sz w:val="24"/>
          <w:szCs w:val="24"/>
          <w:u w:color="0000FF"/>
        </w:rPr>
        <w:t xml:space="preserve"> 10.7 and 16.7 (</w:t>
      </w:r>
      <w:r w:rsidR="00F060F4" w:rsidRPr="009B065F">
        <w:rPr>
          <w:rFonts w:ascii="Times New Roman" w:hAnsi="Times New Roman"/>
          <w:position w:val="-6"/>
          <w:sz w:val="24"/>
          <w:szCs w:val="24"/>
        </w:rPr>
        <w:object w:dxaOrig="260" w:dyaOrig="320">
          <v:shape id="_x0000_i1038" type="#_x0000_t75" style="width:13pt;height:15pt" o:ole="">
            <v:imagedata r:id="rId16" o:title=""/>
          </v:shape>
          <o:OLEObject Type="Embed" ProgID="Equation.3" ShapeID="_x0000_i1038" DrawAspect="Content" ObjectID="_1456430115" r:id="rId32"/>
        </w:object>
      </w:r>
      <w:r w:rsidR="00F060F4" w:rsidRPr="009B065F">
        <w:rPr>
          <w:rFonts w:ascii="Times New Roman" w:hAnsi="Times New Roman"/>
          <w:sz w:val="24"/>
          <w:szCs w:val="24"/>
        </w:rPr>
        <w:t>o</w:t>
      </w:r>
      <w:r w:rsidR="00F060F4" w:rsidRPr="009B065F">
        <w:rPr>
          <w:rFonts w:ascii="Times New Roman" w:hAnsi="Times New Roman"/>
          <w:sz w:val="24"/>
          <w:szCs w:val="24"/>
          <w:vertAlign w:val="subscript"/>
        </w:rPr>
        <w:t xml:space="preserve">2 </w:t>
      </w:r>
      <w:r w:rsidR="00F060F4" w:rsidRPr="009B065F">
        <w:rPr>
          <w:rFonts w:ascii="Times New Roman" w:hAnsi="Times New Roman"/>
          <w:sz w:val="24"/>
          <w:szCs w:val="24"/>
        </w:rPr>
        <w:t xml:space="preserve">at </w:t>
      </w:r>
      <w:r w:rsidR="00F060F4" w:rsidRPr="009B065F">
        <w:rPr>
          <w:rFonts w:ascii="Times New Roman" w:hAnsi="Times New Roman"/>
          <w:position w:val="-6"/>
          <w:sz w:val="24"/>
          <w:szCs w:val="24"/>
        </w:rPr>
        <w:object w:dxaOrig="180" w:dyaOrig="320">
          <v:shape id="_x0000_i1039" type="#_x0000_t75" style="width:9pt;height:15pt" o:ole="">
            <v:imagedata r:id="rId18" o:title=""/>
          </v:shape>
          <o:OLEObject Type="Embed" ProgID="Equation.3" ShapeID="_x0000_i1039" DrawAspect="Content" ObjectID="_1456430116" r:id="rId33"/>
        </w:object>
      </w:r>
      <w:r w:rsidR="00F060F4" w:rsidRPr="009B065F">
        <w:rPr>
          <w:rFonts w:ascii="Times New Roman" w:hAnsi="Times New Roman"/>
          <w:sz w:val="24"/>
          <w:szCs w:val="24"/>
          <w:vertAlign w:val="subscript"/>
        </w:rPr>
        <w:t>L</w:t>
      </w:r>
      <w:r w:rsidR="00F060F4" w:rsidRPr="009B065F">
        <w:rPr>
          <w:rFonts w:ascii="Times New Roman" w:hAnsi="Times New Roman"/>
          <w:sz w:val="24"/>
          <w:szCs w:val="24"/>
          <w:u w:color="0000FF"/>
        </w:rPr>
        <w:t xml:space="preserve"> - AUC = 0.7</w:t>
      </w:r>
      <w:r w:rsidR="00F060F4">
        <w:rPr>
          <w:rFonts w:ascii="Times New Roman" w:hAnsi="Times New Roman"/>
          <w:sz w:val="24"/>
          <w:szCs w:val="24"/>
          <w:u w:color="0000FF"/>
        </w:rPr>
        <w:t>2,</w:t>
      </w:r>
      <w:r w:rsidR="00F060F4" w:rsidRPr="00C11701">
        <w:rPr>
          <w:rFonts w:ascii="Times New Roman" w:hAnsi="Times New Roman"/>
          <w:sz w:val="24"/>
          <w:szCs w:val="24"/>
          <w:u w:color="0000FF"/>
        </w:rPr>
        <w:t xml:space="preserve"> </w:t>
      </w:r>
      <w:r w:rsidR="00F060F4" w:rsidRPr="009B065F">
        <w:rPr>
          <w:rFonts w:ascii="Times New Roman" w:hAnsi="Times New Roman"/>
          <w:sz w:val="24"/>
          <w:szCs w:val="24"/>
          <w:u w:color="0000FF"/>
        </w:rPr>
        <w:t xml:space="preserve">77% </w:t>
      </w:r>
      <w:r w:rsidR="00F060F4">
        <w:rPr>
          <w:rFonts w:ascii="Times New Roman" w:hAnsi="Times New Roman"/>
          <w:sz w:val="24"/>
          <w:szCs w:val="24"/>
          <w:u w:color="0000FF"/>
        </w:rPr>
        <w:t xml:space="preserve">sensitive </w:t>
      </w:r>
      <w:r w:rsidR="00F060F4" w:rsidRPr="009B065F">
        <w:rPr>
          <w:rFonts w:ascii="Times New Roman" w:hAnsi="Times New Roman"/>
          <w:sz w:val="24"/>
          <w:szCs w:val="24"/>
          <w:u w:color="0000FF"/>
        </w:rPr>
        <w:t xml:space="preserve">and </w:t>
      </w:r>
      <w:r w:rsidR="00F060F4">
        <w:rPr>
          <w:rFonts w:ascii="Times New Roman" w:hAnsi="Times New Roman"/>
          <w:sz w:val="24"/>
          <w:szCs w:val="24"/>
          <w:u w:color="0000FF"/>
        </w:rPr>
        <w:t>83</w:t>
      </w:r>
      <w:r w:rsidR="00F060F4" w:rsidRPr="009B065F">
        <w:rPr>
          <w:rFonts w:ascii="Times New Roman" w:hAnsi="Times New Roman"/>
          <w:sz w:val="24"/>
          <w:szCs w:val="24"/>
          <w:u w:color="0000FF"/>
        </w:rPr>
        <w:t>%</w:t>
      </w:r>
      <w:r w:rsidR="00F060F4">
        <w:rPr>
          <w:rFonts w:ascii="Times New Roman" w:hAnsi="Times New Roman"/>
          <w:sz w:val="24"/>
          <w:szCs w:val="24"/>
          <w:u w:color="0000FF"/>
        </w:rPr>
        <w:t xml:space="preserve"> specific</w:t>
      </w:r>
      <w:r w:rsidR="00F060F4" w:rsidRPr="009B065F">
        <w:rPr>
          <w:rFonts w:ascii="Times New Roman" w:hAnsi="Times New Roman"/>
          <w:sz w:val="24"/>
          <w:szCs w:val="24"/>
          <w:u w:color="0000FF"/>
        </w:rPr>
        <w:t xml:space="preserve">; </w:t>
      </w:r>
      <w:r w:rsidR="00F060F4" w:rsidRPr="009B065F">
        <w:rPr>
          <w:rFonts w:ascii="Times New Roman" w:hAnsi="Times New Roman"/>
          <w:position w:val="-6"/>
          <w:sz w:val="24"/>
          <w:szCs w:val="24"/>
        </w:rPr>
        <w:object w:dxaOrig="260" w:dyaOrig="320">
          <v:shape id="_x0000_i1040" type="#_x0000_t75" style="width:13pt;height:15pt" o:ole="">
            <v:imagedata r:id="rId16" o:title=""/>
          </v:shape>
          <o:OLEObject Type="Embed" ProgID="Equation.3" ShapeID="_x0000_i1040" DrawAspect="Content" ObjectID="_1456430117" r:id="rId34"/>
        </w:object>
      </w:r>
      <w:r w:rsidR="00F060F4" w:rsidRPr="009B065F">
        <w:rPr>
          <w:rFonts w:ascii="Times New Roman" w:hAnsi="Times New Roman"/>
          <w:sz w:val="24"/>
          <w:szCs w:val="24"/>
        </w:rPr>
        <w:t>o</w:t>
      </w:r>
      <w:r w:rsidR="00F060F4" w:rsidRPr="009B065F">
        <w:rPr>
          <w:rFonts w:ascii="Times New Roman" w:hAnsi="Times New Roman"/>
          <w:sz w:val="24"/>
          <w:szCs w:val="24"/>
          <w:vertAlign w:val="subscript"/>
        </w:rPr>
        <w:t xml:space="preserve">2 </w:t>
      </w:r>
      <w:r w:rsidR="00F060F4">
        <w:rPr>
          <w:rFonts w:ascii="Times New Roman" w:hAnsi="Times New Roman"/>
          <w:sz w:val="24"/>
          <w:szCs w:val="24"/>
          <w:u w:color="0000FF"/>
        </w:rPr>
        <w:t>at Peak – AUC = 0.80, 85% sensitive and 83% specific).</w:t>
      </w:r>
    </w:p>
    <w:p w:rsidR="00FE528D" w:rsidRPr="009B065F" w:rsidRDefault="00FE528D" w:rsidP="00703485">
      <w:pPr>
        <w:pStyle w:val="NoSpacing1"/>
        <w:spacing w:line="480" w:lineRule="auto"/>
        <w:jc w:val="both"/>
      </w:pPr>
      <w:r w:rsidRPr="009B065F">
        <w:rPr>
          <w:b/>
        </w:rPr>
        <w:t>Conclusion</w:t>
      </w:r>
      <w:r w:rsidRPr="009B065F">
        <w:t xml:space="preserve">: NACRT before major </w:t>
      </w:r>
      <w:r w:rsidR="0028322A">
        <w:t xml:space="preserve">rectal </w:t>
      </w:r>
      <w:r w:rsidRPr="009B065F">
        <w:t xml:space="preserve">cancer surgery significantly </w:t>
      </w:r>
      <w:r w:rsidR="00BA43C3">
        <w:t>decreased</w:t>
      </w:r>
      <w:r w:rsidR="00BA43C3" w:rsidRPr="009B065F">
        <w:t xml:space="preserve"> </w:t>
      </w:r>
      <w:r w:rsidRPr="009B065F">
        <w:t xml:space="preserve">physical fitness as assessed by CPET. </w:t>
      </w:r>
    </w:p>
    <w:p w:rsidR="005A453C" w:rsidRDefault="005A453C" w:rsidP="00C97813">
      <w:pPr>
        <w:spacing w:line="480" w:lineRule="auto"/>
        <w:jc w:val="both"/>
        <w:rPr>
          <w:rFonts w:ascii="Times New Roman" w:hAnsi="Times New Roman"/>
          <w:b/>
          <w:sz w:val="24"/>
          <w:szCs w:val="24"/>
        </w:rPr>
      </w:pPr>
    </w:p>
    <w:p w:rsidR="00C97813" w:rsidRPr="00C97813" w:rsidRDefault="00C97813" w:rsidP="00C97813">
      <w:pPr>
        <w:spacing w:line="480" w:lineRule="auto"/>
        <w:jc w:val="both"/>
        <w:rPr>
          <w:rFonts w:ascii="Times New Roman" w:hAnsi="Times New Roman"/>
          <w:b/>
          <w:sz w:val="24"/>
          <w:szCs w:val="24"/>
        </w:rPr>
      </w:pPr>
      <w:r w:rsidRPr="00C97813">
        <w:rPr>
          <w:rFonts w:ascii="Times New Roman" w:hAnsi="Times New Roman"/>
          <w:b/>
          <w:sz w:val="24"/>
          <w:szCs w:val="24"/>
        </w:rPr>
        <w:lastRenderedPageBreak/>
        <w:t>Key Words</w:t>
      </w:r>
    </w:p>
    <w:p w:rsidR="00C97813" w:rsidRPr="00C97813" w:rsidRDefault="00C97813" w:rsidP="00C97813">
      <w:pPr>
        <w:spacing w:line="480" w:lineRule="auto"/>
        <w:jc w:val="both"/>
        <w:rPr>
          <w:rFonts w:ascii="Times New Roman" w:hAnsi="Times New Roman"/>
          <w:sz w:val="24"/>
          <w:szCs w:val="24"/>
        </w:rPr>
      </w:pPr>
      <w:proofErr w:type="gramStart"/>
      <w:r w:rsidRPr="00C97813">
        <w:rPr>
          <w:rFonts w:ascii="Times New Roman" w:hAnsi="Times New Roman"/>
          <w:sz w:val="24"/>
          <w:szCs w:val="24"/>
        </w:rPr>
        <w:t>Neoadjuvant chemo</w:t>
      </w:r>
      <w:r>
        <w:rPr>
          <w:rFonts w:ascii="Times New Roman" w:hAnsi="Times New Roman"/>
          <w:sz w:val="24"/>
          <w:szCs w:val="24"/>
        </w:rPr>
        <w:t>radio</w:t>
      </w:r>
      <w:r w:rsidRPr="00C97813">
        <w:rPr>
          <w:rFonts w:ascii="Times New Roman" w:hAnsi="Times New Roman"/>
          <w:sz w:val="24"/>
          <w:szCs w:val="24"/>
        </w:rPr>
        <w:t xml:space="preserve">therapy; cardiopulmonary exercise testing; cancer surgery; </w:t>
      </w:r>
      <w:r>
        <w:rPr>
          <w:rFonts w:ascii="Times New Roman" w:hAnsi="Times New Roman"/>
          <w:sz w:val="24"/>
          <w:szCs w:val="24"/>
        </w:rPr>
        <w:t>morbidity</w:t>
      </w:r>
      <w:r w:rsidRPr="00C97813">
        <w:rPr>
          <w:rFonts w:ascii="Times New Roman" w:hAnsi="Times New Roman"/>
          <w:sz w:val="24"/>
          <w:szCs w:val="24"/>
        </w:rPr>
        <w:t xml:space="preserve">; </w:t>
      </w:r>
      <w:r>
        <w:rPr>
          <w:rFonts w:ascii="Times New Roman" w:hAnsi="Times New Roman"/>
          <w:sz w:val="24"/>
          <w:szCs w:val="24"/>
        </w:rPr>
        <w:t>rectal cancer</w:t>
      </w:r>
      <w:r w:rsidRPr="00C97813">
        <w:rPr>
          <w:rFonts w:ascii="Times New Roman" w:hAnsi="Times New Roman"/>
          <w:sz w:val="24"/>
          <w:szCs w:val="24"/>
        </w:rPr>
        <w:t>; physical fitness.</w:t>
      </w:r>
      <w:proofErr w:type="gramEnd"/>
    </w:p>
    <w:p w:rsidR="00C97813" w:rsidRPr="00C97813" w:rsidRDefault="00C97813" w:rsidP="00C97813">
      <w:pPr>
        <w:spacing w:line="480" w:lineRule="auto"/>
        <w:jc w:val="both"/>
        <w:rPr>
          <w:rFonts w:ascii="Times New Roman" w:hAnsi="Times New Roman"/>
          <w:sz w:val="24"/>
          <w:szCs w:val="24"/>
        </w:rPr>
      </w:pPr>
    </w:p>
    <w:p w:rsidR="00C97813" w:rsidRPr="00C97813" w:rsidRDefault="00C97813" w:rsidP="00C97813">
      <w:pPr>
        <w:spacing w:line="480" w:lineRule="auto"/>
        <w:jc w:val="both"/>
        <w:rPr>
          <w:rFonts w:ascii="Times New Roman" w:hAnsi="Times New Roman"/>
          <w:b/>
          <w:bCs/>
          <w:sz w:val="24"/>
          <w:szCs w:val="24"/>
        </w:rPr>
      </w:pPr>
      <w:r w:rsidRPr="00C97813">
        <w:rPr>
          <w:rFonts w:ascii="Times New Roman" w:hAnsi="Times New Roman"/>
          <w:b/>
          <w:sz w:val="24"/>
          <w:szCs w:val="24"/>
        </w:rPr>
        <w:t xml:space="preserve">Trials Registry Number: </w:t>
      </w:r>
      <w:r w:rsidRPr="009B065F">
        <w:rPr>
          <w:rFonts w:ascii="Times New Roman" w:hAnsi="Times New Roman"/>
          <w:sz w:val="24"/>
          <w:szCs w:val="24"/>
        </w:rPr>
        <w:t>NCT01334593</w:t>
      </w: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C97813" w:rsidRDefault="00C97813" w:rsidP="00D47238">
      <w:pPr>
        <w:autoSpaceDE w:val="0"/>
        <w:autoSpaceDN w:val="0"/>
        <w:adjustRightInd w:val="0"/>
        <w:spacing w:before="120" w:after="240" w:line="480" w:lineRule="auto"/>
        <w:jc w:val="both"/>
        <w:rPr>
          <w:rFonts w:ascii="Times New Roman" w:hAnsi="Times New Roman"/>
          <w:b/>
          <w:sz w:val="24"/>
          <w:szCs w:val="24"/>
        </w:rPr>
      </w:pPr>
    </w:p>
    <w:p w:rsidR="00B1479E" w:rsidRDefault="00B1479E" w:rsidP="00D47238">
      <w:pPr>
        <w:autoSpaceDE w:val="0"/>
        <w:autoSpaceDN w:val="0"/>
        <w:adjustRightInd w:val="0"/>
        <w:spacing w:before="120" w:after="240" w:line="480" w:lineRule="auto"/>
        <w:jc w:val="both"/>
        <w:rPr>
          <w:rFonts w:ascii="Times New Roman" w:hAnsi="Times New Roman"/>
          <w:b/>
          <w:sz w:val="24"/>
          <w:szCs w:val="24"/>
        </w:rPr>
      </w:pPr>
    </w:p>
    <w:p w:rsidR="00FE528D" w:rsidRPr="009B065F" w:rsidRDefault="00FE528D" w:rsidP="00D47238">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b/>
          <w:sz w:val="24"/>
          <w:szCs w:val="24"/>
        </w:rPr>
        <w:lastRenderedPageBreak/>
        <w:t>INTRODUCTION</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sz w:val="24"/>
          <w:szCs w:val="24"/>
        </w:rPr>
        <w:t>In the United Kingdom colorectal cancer is the third com</w:t>
      </w:r>
      <w:r w:rsidR="00E56362">
        <w:rPr>
          <w:rFonts w:ascii="Times New Roman" w:hAnsi="Times New Roman"/>
          <w:sz w:val="24"/>
          <w:szCs w:val="24"/>
        </w:rPr>
        <w:t>monest cause of cancer death</w:t>
      </w:r>
      <w:r w:rsidR="00C97813">
        <w:rPr>
          <w:rFonts w:ascii="Times New Roman" w:hAnsi="Times New Roman"/>
          <w:sz w:val="24"/>
          <w:szCs w:val="24"/>
          <w:vertAlign w:val="superscript"/>
        </w:rPr>
        <w:t xml:space="preserve"> </w:t>
      </w:r>
      <w:r w:rsidR="00C97813" w:rsidRPr="00C97813">
        <w:rPr>
          <w:rFonts w:ascii="Times New Roman" w:hAnsi="Times New Roman"/>
          <w:sz w:val="24"/>
          <w:szCs w:val="24"/>
        </w:rPr>
        <w:t>[</w:t>
      </w:r>
      <w:r w:rsidR="00C97813">
        <w:rPr>
          <w:rFonts w:ascii="Times New Roman" w:hAnsi="Times New Roman"/>
          <w:sz w:val="24"/>
          <w:szCs w:val="24"/>
        </w:rPr>
        <w:t>1</w:t>
      </w:r>
      <w:r w:rsidR="00C97813" w:rsidRPr="00C97813">
        <w:rPr>
          <w:rFonts w:ascii="Times New Roman" w:hAnsi="Times New Roman"/>
          <w:sz w:val="24"/>
          <w:szCs w:val="24"/>
        </w:rPr>
        <w:t>]</w:t>
      </w:r>
      <w:r w:rsidRPr="009B065F">
        <w:rPr>
          <w:rFonts w:ascii="Times New Roman" w:hAnsi="Times New Roman"/>
          <w:sz w:val="24"/>
          <w:szCs w:val="24"/>
        </w:rPr>
        <w:t xml:space="preserve">. </w:t>
      </w:r>
      <w:r w:rsidRPr="009B065F">
        <w:rPr>
          <w:rStyle w:val="apple-style-span"/>
          <w:rFonts w:ascii="Times New Roman" w:hAnsi="Times New Roman"/>
          <w:sz w:val="24"/>
          <w:szCs w:val="24"/>
        </w:rPr>
        <w:t>In 200</w:t>
      </w:r>
      <w:r>
        <w:rPr>
          <w:rStyle w:val="apple-style-span"/>
          <w:rFonts w:ascii="Times New Roman" w:hAnsi="Times New Roman"/>
          <w:sz w:val="24"/>
          <w:szCs w:val="24"/>
        </w:rPr>
        <w:t>9</w:t>
      </w:r>
      <w:r w:rsidRPr="009B065F">
        <w:rPr>
          <w:rStyle w:val="apple-style-span"/>
          <w:rFonts w:ascii="Times New Roman" w:hAnsi="Times New Roman"/>
          <w:sz w:val="24"/>
          <w:szCs w:val="24"/>
        </w:rPr>
        <w:t xml:space="preserve">, </w:t>
      </w:r>
      <w:r>
        <w:rPr>
          <w:rStyle w:val="apple-style-span"/>
          <w:rFonts w:ascii="Times New Roman" w:hAnsi="Times New Roman"/>
          <w:sz w:val="24"/>
          <w:szCs w:val="24"/>
        </w:rPr>
        <w:t>33 600</w:t>
      </w:r>
      <w:r w:rsidRPr="009B065F">
        <w:rPr>
          <w:rStyle w:val="apple-style-span"/>
          <w:rFonts w:ascii="Times New Roman" w:hAnsi="Times New Roman"/>
          <w:sz w:val="24"/>
          <w:szCs w:val="24"/>
        </w:rPr>
        <w:t xml:space="preserve"> new cases were registered </w:t>
      </w:r>
      <w:r>
        <w:rPr>
          <w:rStyle w:val="apple-style-span"/>
          <w:rFonts w:ascii="Times New Roman" w:hAnsi="Times New Roman"/>
          <w:sz w:val="24"/>
          <w:szCs w:val="24"/>
        </w:rPr>
        <w:t xml:space="preserve">in England </w:t>
      </w:r>
      <w:r w:rsidRPr="009B065F">
        <w:rPr>
          <w:rStyle w:val="apple-style-span"/>
          <w:rFonts w:ascii="Times New Roman" w:hAnsi="Times New Roman"/>
          <w:sz w:val="24"/>
          <w:szCs w:val="24"/>
        </w:rPr>
        <w:t>(</w:t>
      </w:r>
      <w:r w:rsidR="00BA43C3" w:rsidRPr="009B065F">
        <w:rPr>
          <w:rStyle w:val="apple-style-span"/>
          <w:rFonts w:ascii="Times New Roman" w:hAnsi="Times New Roman"/>
          <w:sz w:val="24"/>
          <w:szCs w:val="24"/>
        </w:rPr>
        <w:sym w:font="Symbol" w:char="F07E"/>
      </w:r>
      <w:r w:rsidRPr="009B065F">
        <w:rPr>
          <w:rStyle w:val="apple-style-span"/>
          <w:rFonts w:ascii="Times New Roman" w:hAnsi="Times New Roman"/>
          <w:sz w:val="24"/>
          <w:szCs w:val="24"/>
        </w:rPr>
        <w:t xml:space="preserve">1/3 rectal), with </w:t>
      </w:r>
      <w:r w:rsidRPr="009B065F">
        <w:rPr>
          <w:rStyle w:val="apple-style-span"/>
          <w:rFonts w:ascii="Times New Roman" w:hAnsi="Times New Roman"/>
          <w:sz w:val="24"/>
          <w:szCs w:val="24"/>
        </w:rPr>
        <w:sym w:font="Symbol" w:char="F07E"/>
      </w:r>
      <w:r>
        <w:rPr>
          <w:rStyle w:val="apple-style-span"/>
          <w:rFonts w:ascii="Times New Roman" w:hAnsi="Times New Roman"/>
          <w:sz w:val="24"/>
          <w:szCs w:val="24"/>
        </w:rPr>
        <w:t xml:space="preserve">13 </w:t>
      </w:r>
      <w:r w:rsidRPr="009B065F">
        <w:rPr>
          <w:rStyle w:val="apple-style-span"/>
          <w:rFonts w:ascii="Times New Roman" w:hAnsi="Times New Roman"/>
          <w:sz w:val="24"/>
          <w:szCs w:val="24"/>
        </w:rPr>
        <w:t xml:space="preserve">000 deaths </w:t>
      </w:r>
      <w:r>
        <w:rPr>
          <w:rStyle w:val="apple-style-span"/>
          <w:rFonts w:ascii="Times New Roman" w:hAnsi="Times New Roman"/>
          <w:sz w:val="24"/>
          <w:szCs w:val="24"/>
        </w:rPr>
        <w:t xml:space="preserve">in 2010 </w:t>
      </w:r>
      <w:r w:rsidR="00C97813" w:rsidRPr="00C97813">
        <w:rPr>
          <w:rFonts w:ascii="Times New Roman" w:hAnsi="Times New Roman"/>
          <w:sz w:val="24"/>
          <w:szCs w:val="24"/>
        </w:rPr>
        <w:t>[</w:t>
      </w:r>
      <w:r w:rsidR="00C97813">
        <w:rPr>
          <w:rFonts w:ascii="Times New Roman" w:hAnsi="Times New Roman"/>
          <w:sz w:val="24"/>
          <w:szCs w:val="24"/>
        </w:rPr>
        <w:t>2</w:t>
      </w:r>
      <w:r w:rsidR="00C97813" w:rsidRPr="00C97813">
        <w:rPr>
          <w:rFonts w:ascii="Times New Roman" w:hAnsi="Times New Roman"/>
          <w:sz w:val="24"/>
          <w:szCs w:val="24"/>
        </w:rPr>
        <w:t>]</w:t>
      </w:r>
      <w:r w:rsidRPr="009B065F">
        <w:rPr>
          <w:rStyle w:val="apple-style-span"/>
          <w:rFonts w:ascii="Times New Roman" w:hAnsi="Times New Roman"/>
          <w:sz w:val="24"/>
          <w:szCs w:val="24"/>
        </w:rPr>
        <w:t>. In 2012, o</w:t>
      </w:r>
      <w:r w:rsidRPr="009B065F">
        <w:rPr>
          <w:rFonts w:ascii="Times New Roman" w:hAnsi="Times New Roman"/>
          <w:sz w:val="24"/>
          <w:szCs w:val="24"/>
        </w:rPr>
        <w:t xml:space="preserve">f </w:t>
      </w:r>
      <w:r w:rsidRPr="009B065F">
        <w:rPr>
          <w:rStyle w:val="apple-style-span"/>
          <w:rFonts w:ascii="Times New Roman" w:hAnsi="Times New Roman"/>
          <w:sz w:val="24"/>
          <w:szCs w:val="24"/>
        </w:rPr>
        <w:sym w:font="Symbol" w:char="F07E"/>
      </w:r>
      <w:r w:rsidRPr="009B065F">
        <w:rPr>
          <w:rFonts w:ascii="Times New Roman" w:hAnsi="Times New Roman"/>
          <w:sz w:val="24"/>
          <w:szCs w:val="24"/>
        </w:rPr>
        <w:t>9000 diagnosed with recta</w:t>
      </w:r>
      <w:r w:rsidR="0028322A">
        <w:rPr>
          <w:rFonts w:ascii="Times New Roman" w:hAnsi="Times New Roman"/>
          <w:sz w:val="24"/>
          <w:szCs w:val="24"/>
        </w:rPr>
        <w:t>l cancer (35% over 75 years)</w:t>
      </w:r>
      <w:r w:rsidRPr="009B065F">
        <w:rPr>
          <w:rFonts w:ascii="Times New Roman" w:hAnsi="Times New Roman"/>
          <w:sz w:val="24"/>
          <w:szCs w:val="24"/>
        </w:rPr>
        <w:t>, 75% underwent major resection, 76% of whom had no worse than mild systemic disease (American Society of Anaesthesiologists (ASA) score of 1 or 2), with 90-day post</w:t>
      </w:r>
      <w:r w:rsidR="00E56362">
        <w:rPr>
          <w:rFonts w:ascii="Times New Roman" w:hAnsi="Times New Roman"/>
          <w:sz w:val="24"/>
          <w:szCs w:val="24"/>
        </w:rPr>
        <w:t xml:space="preserve">-operative mortality of 3.2% </w:t>
      </w:r>
      <w:r w:rsidR="00C97813" w:rsidRPr="00C97813">
        <w:rPr>
          <w:rFonts w:ascii="Times New Roman" w:hAnsi="Times New Roman"/>
          <w:sz w:val="24"/>
          <w:szCs w:val="24"/>
        </w:rPr>
        <w:t>[</w:t>
      </w:r>
      <w:r w:rsidR="00C97813">
        <w:rPr>
          <w:rFonts w:ascii="Times New Roman" w:hAnsi="Times New Roman"/>
          <w:sz w:val="24"/>
          <w:szCs w:val="24"/>
        </w:rPr>
        <w:t>3</w:t>
      </w:r>
      <w:r w:rsidR="00C97813" w:rsidRPr="00C97813">
        <w:rPr>
          <w:rFonts w:ascii="Times New Roman" w:hAnsi="Times New Roman"/>
          <w:sz w:val="24"/>
          <w:szCs w:val="24"/>
        </w:rPr>
        <w:t>]</w:t>
      </w:r>
      <w:r w:rsidRPr="009B065F">
        <w:rPr>
          <w:rFonts w:ascii="Times New Roman" w:hAnsi="Times New Roman"/>
          <w:sz w:val="24"/>
          <w:szCs w:val="24"/>
        </w:rPr>
        <w:t xml:space="preserve">. The 2012 UK National Bowel Cancer Audit </w:t>
      </w:r>
      <w:r w:rsidR="00BA43C3" w:rsidRPr="009B065F">
        <w:rPr>
          <w:rFonts w:ascii="Times New Roman" w:hAnsi="Times New Roman"/>
          <w:sz w:val="24"/>
          <w:szCs w:val="24"/>
        </w:rPr>
        <w:t>report</w:t>
      </w:r>
      <w:r w:rsidR="00BA43C3">
        <w:rPr>
          <w:rFonts w:ascii="Times New Roman" w:hAnsi="Times New Roman"/>
          <w:sz w:val="24"/>
          <w:szCs w:val="24"/>
        </w:rPr>
        <w:t>ed</w:t>
      </w:r>
      <w:r w:rsidR="00BA43C3" w:rsidRPr="009B065F">
        <w:rPr>
          <w:rFonts w:ascii="Times New Roman" w:hAnsi="Times New Roman"/>
          <w:sz w:val="24"/>
          <w:szCs w:val="24"/>
        </w:rPr>
        <w:t xml:space="preserve"> </w:t>
      </w:r>
      <w:r w:rsidRPr="009B065F">
        <w:rPr>
          <w:rFonts w:ascii="Times New Roman" w:hAnsi="Times New Roman"/>
          <w:sz w:val="24"/>
          <w:szCs w:val="24"/>
        </w:rPr>
        <w:t>ASA score (a categorical descriptor of fitness for surgery) as the strongest predictor of dea</w:t>
      </w:r>
      <w:r w:rsidR="00E56362">
        <w:rPr>
          <w:rFonts w:ascii="Times New Roman" w:hAnsi="Times New Roman"/>
          <w:sz w:val="24"/>
          <w:szCs w:val="24"/>
        </w:rPr>
        <w:t xml:space="preserve">th within 30 days of surgery </w:t>
      </w:r>
      <w:r w:rsidR="00C97813" w:rsidRPr="00C97813">
        <w:rPr>
          <w:rFonts w:ascii="Times New Roman" w:hAnsi="Times New Roman"/>
          <w:sz w:val="24"/>
          <w:szCs w:val="24"/>
        </w:rPr>
        <w:t>[</w:t>
      </w:r>
      <w:r w:rsidR="00C97813">
        <w:rPr>
          <w:rFonts w:ascii="Times New Roman" w:hAnsi="Times New Roman"/>
          <w:sz w:val="24"/>
          <w:szCs w:val="24"/>
        </w:rPr>
        <w:t>3</w:t>
      </w:r>
      <w:r w:rsidR="00C97813" w:rsidRPr="00C97813">
        <w:rPr>
          <w:rFonts w:ascii="Times New Roman" w:hAnsi="Times New Roman"/>
          <w:sz w:val="24"/>
          <w:szCs w:val="24"/>
        </w:rPr>
        <w:t>]</w:t>
      </w:r>
      <w:r w:rsidRPr="009B065F">
        <w:rPr>
          <w:rFonts w:ascii="Times New Roman" w:hAnsi="Times New Roman"/>
          <w:sz w:val="24"/>
          <w:szCs w:val="24"/>
        </w:rPr>
        <w:t>. Twenty-five per cent of rectal cancers are locally advanced (T3/T4 N+)</w:t>
      </w:r>
      <w:r w:rsidR="00BA43C3">
        <w:rPr>
          <w:rFonts w:ascii="Times New Roman" w:hAnsi="Times New Roman"/>
          <w:sz w:val="24"/>
          <w:szCs w:val="24"/>
        </w:rPr>
        <w:t>, and these are</w:t>
      </w:r>
      <w:r w:rsidRPr="009B065F">
        <w:rPr>
          <w:rFonts w:ascii="Times New Roman" w:hAnsi="Times New Roman"/>
          <w:sz w:val="24"/>
          <w:szCs w:val="24"/>
        </w:rPr>
        <w:t xml:space="preserve"> considered for neoadjuvant chemoradiotherapy (NACRT) to control local disease, improve operability, achieve tumour downsizing and negative resection margins </w:t>
      </w:r>
      <w:r w:rsidR="00C97813" w:rsidRPr="00C97813">
        <w:rPr>
          <w:rFonts w:ascii="Times New Roman" w:hAnsi="Times New Roman"/>
          <w:sz w:val="24"/>
          <w:szCs w:val="24"/>
        </w:rPr>
        <w:t>[</w:t>
      </w:r>
      <w:r w:rsidR="00C97813">
        <w:rPr>
          <w:rFonts w:ascii="Times New Roman" w:hAnsi="Times New Roman"/>
          <w:sz w:val="24"/>
          <w:szCs w:val="24"/>
        </w:rPr>
        <w:t>4</w:t>
      </w:r>
      <w:r w:rsidR="00E06808">
        <w:rPr>
          <w:rFonts w:ascii="Times New Roman" w:hAnsi="Times New Roman"/>
          <w:sz w:val="24"/>
          <w:szCs w:val="24"/>
        </w:rPr>
        <w:t>,5</w:t>
      </w:r>
      <w:r w:rsidR="00C97813" w:rsidRPr="00C97813">
        <w:rPr>
          <w:rFonts w:ascii="Times New Roman" w:hAnsi="Times New Roman"/>
          <w:sz w:val="24"/>
          <w:szCs w:val="24"/>
        </w:rPr>
        <w:t>]</w:t>
      </w:r>
      <w:r w:rsidRPr="009B065F">
        <w:rPr>
          <w:rFonts w:ascii="Times New Roman" w:hAnsi="Times New Roman"/>
          <w:sz w:val="24"/>
          <w:szCs w:val="24"/>
        </w:rPr>
        <w:t xml:space="preserve">. However, standard NACRT based on external beam radiation and oral or intravenous </w:t>
      </w:r>
      <w:proofErr w:type="spellStart"/>
      <w:r w:rsidRPr="009B065F">
        <w:rPr>
          <w:rFonts w:ascii="Times New Roman" w:hAnsi="Times New Roman"/>
          <w:sz w:val="24"/>
          <w:szCs w:val="24"/>
        </w:rPr>
        <w:t>fluoropyrimidines</w:t>
      </w:r>
      <w:proofErr w:type="spellEnd"/>
      <w:r w:rsidRPr="009B065F">
        <w:rPr>
          <w:rFonts w:ascii="Times New Roman" w:hAnsi="Times New Roman"/>
          <w:sz w:val="24"/>
          <w:szCs w:val="24"/>
        </w:rPr>
        <w:t xml:space="preserve"> cause</w:t>
      </w:r>
      <w:r w:rsidR="00BA43C3">
        <w:rPr>
          <w:rFonts w:ascii="Times New Roman" w:hAnsi="Times New Roman"/>
          <w:sz w:val="24"/>
          <w:szCs w:val="24"/>
        </w:rPr>
        <w:t>s</w:t>
      </w:r>
      <w:r w:rsidRPr="009B065F">
        <w:rPr>
          <w:rFonts w:ascii="Times New Roman" w:hAnsi="Times New Roman"/>
          <w:sz w:val="24"/>
          <w:szCs w:val="24"/>
        </w:rPr>
        <w:t xml:space="preserve"> dose-limiting toxicity (most commonly diarrhoea, hand-foot syndrome, </w:t>
      </w:r>
      <w:proofErr w:type="spellStart"/>
      <w:r w:rsidRPr="009B065F">
        <w:rPr>
          <w:rFonts w:ascii="Times New Roman" w:hAnsi="Times New Roman"/>
          <w:sz w:val="24"/>
          <w:szCs w:val="24"/>
        </w:rPr>
        <w:t>cardiotoxicity</w:t>
      </w:r>
      <w:proofErr w:type="spellEnd"/>
      <w:r w:rsidRPr="009B065F">
        <w:rPr>
          <w:rFonts w:ascii="Times New Roman" w:hAnsi="Times New Roman"/>
          <w:sz w:val="24"/>
          <w:szCs w:val="24"/>
        </w:rPr>
        <w:t xml:space="preserve"> and haematological toxicity) reaching </w:t>
      </w:r>
      <w:r w:rsidRPr="009B065F">
        <w:rPr>
          <w:rStyle w:val="apple-style-span"/>
          <w:rFonts w:ascii="Times New Roman" w:hAnsi="Times New Roman"/>
          <w:sz w:val="24"/>
          <w:szCs w:val="24"/>
        </w:rPr>
        <w:t xml:space="preserve">Grade 3–5 in </w:t>
      </w:r>
      <w:r w:rsidRPr="009B065F">
        <w:rPr>
          <w:rStyle w:val="apple-style-span"/>
          <w:rFonts w:ascii="Times New Roman" w:hAnsi="Times New Roman"/>
          <w:sz w:val="24"/>
          <w:szCs w:val="24"/>
        </w:rPr>
        <w:sym w:font="Symbol" w:char="F07E"/>
      </w:r>
      <w:r w:rsidRPr="009B065F">
        <w:rPr>
          <w:rStyle w:val="apple-style-span"/>
          <w:rFonts w:ascii="Times New Roman" w:hAnsi="Times New Roman"/>
          <w:sz w:val="24"/>
          <w:szCs w:val="24"/>
        </w:rPr>
        <w:t>20% (</w:t>
      </w:r>
      <w:r w:rsidRPr="009B065F">
        <w:rPr>
          <w:rFonts w:ascii="Times New Roman" w:eastAsia="JansonText-Roman" w:hAnsi="Times New Roman"/>
          <w:sz w:val="24"/>
          <w:szCs w:val="24"/>
        </w:rPr>
        <w:t xml:space="preserve">Common Terminology Criteria for Adverse Events, Version 3.0) </w:t>
      </w:r>
      <w:r w:rsidR="00996FE6" w:rsidRPr="00C97813">
        <w:rPr>
          <w:rFonts w:ascii="Times New Roman" w:hAnsi="Times New Roman"/>
          <w:sz w:val="24"/>
          <w:szCs w:val="24"/>
        </w:rPr>
        <w:t>[</w:t>
      </w:r>
      <w:r w:rsidR="00996FE6">
        <w:rPr>
          <w:rFonts w:ascii="Times New Roman" w:hAnsi="Times New Roman"/>
          <w:sz w:val="24"/>
          <w:szCs w:val="24"/>
        </w:rPr>
        <w:t>6</w:t>
      </w:r>
      <w:r w:rsidR="00996FE6" w:rsidRPr="00C97813">
        <w:rPr>
          <w:rFonts w:ascii="Times New Roman" w:hAnsi="Times New Roman"/>
          <w:sz w:val="24"/>
          <w:szCs w:val="24"/>
        </w:rPr>
        <w:t>]</w:t>
      </w:r>
      <w:r w:rsidRPr="009B065F">
        <w:rPr>
          <w:rFonts w:ascii="Times New Roman" w:hAnsi="Times New Roman"/>
          <w:sz w:val="24"/>
          <w:szCs w:val="24"/>
        </w:rPr>
        <w:t xml:space="preserve">. </w:t>
      </w:r>
      <w:r w:rsidR="004F4A26">
        <w:rPr>
          <w:rFonts w:ascii="Times New Roman" w:hAnsi="Times New Roman"/>
          <w:sz w:val="24"/>
          <w:szCs w:val="24"/>
        </w:rPr>
        <w:t>It is less clear whether there are further metabolic adverse effects from cancer therapies which could impact outcome after surgery.</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sz w:val="24"/>
          <w:szCs w:val="24"/>
        </w:rPr>
        <w:t>Cardiorespiratory fitness, assessed by cardiopulmonary exercise testing (CPET), reliably predicts outcome following major surgery</w:t>
      </w:r>
      <w:r w:rsidR="00996FE6">
        <w:rPr>
          <w:rFonts w:ascii="Times New Roman" w:hAnsi="Times New Roman"/>
          <w:sz w:val="24"/>
          <w:szCs w:val="24"/>
        </w:rPr>
        <w:t xml:space="preserve"> </w:t>
      </w:r>
      <w:r w:rsidR="00996FE6" w:rsidRPr="00C97813">
        <w:rPr>
          <w:rFonts w:ascii="Times New Roman" w:hAnsi="Times New Roman"/>
          <w:sz w:val="24"/>
          <w:szCs w:val="24"/>
        </w:rPr>
        <w:t>[</w:t>
      </w:r>
      <w:r w:rsidR="00996FE6">
        <w:rPr>
          <w:rFonts w:ascii="Times New Roman" w:hAnsi="Times New Roman"/>
          <w:sz w:val="24"/>
          <w:szCs w:val="24"/>
        </w:rPr>
        <w:t>7</w:t>
      </w:r>
      <w:proofErr w:type="gramStart"/>
      <w:r w:rsidR="00996FE6">
        <w:rPr>
          <w:rFonts w:ascii="Times New Roman" w:hAnsi="Times New Roman"/>
          <w:sz w:val="24"/>
          <w:szCs w:val="24"/>
        </w:rPr>
        <w:t>,8</w:t>
      </w:r>
      <w:proofErr w:type="gramEnd"/>
      <w:r w:rsidR="00996FE6" w:rsidRPr="00C97813">
        <w:rPr>
          <w:rFonts w:ascii="Times New Roman" w:hAnsi="Times New Roman"/>
          <w:sz w:val="24"/>
          <w:szCs w:val="24"/>
        </w:rPr>
        <w:t>]</w:t>
      </w:r>
      <w:r w:rsidRPr="009B065F">
        <w:rPr>
          <w:rFonts w:ascii="Times New Roman" w:hAnsi="Times New Roman"/>
          <w:sz w:val="24"/>
          <w:szCs w:val="24"/>
        </w:rPr>
        <w:t xml:space="preserve"> . CPET provides an integrated quantitative assessment of the cardiorespiratory system at rest and under the stress of maximal exercise, testing the physiological reserve required to withstand the stre</w:t>
      </w:r>
      <w:r w:rsidR="00E56362">
        <w:rPr>
          <w:rFonts w:ascii="Times New Roman" w:hAnsi="Times New Roman"/>
          <w:sz w:val="24"/>
          <w:szCs w:val="24"/>
        </w:rPr>
        <w:t>ss of surgery</w:t>
      </w:r>
      <w:r w:rsidRPr="009B065F">
        <w:rPr>
          <w:rFonts w:ascii="Times New Roman" w:hAnsi="Times New Roman"/>
          <w:sz w:val="24"/>
          <w:szCs w:val="24"/>
        </w:rPr>
        <w:t xml:space="preserve">. Knowledge of the effects of cancer and cancer therapies on physical fitness is critical to develop </w:t>
      </w:r>
      <w:r w:rsidR="00B6378E">
        <w:rPr>
          <w:rFonts w:ascii="Times New Roman" w:hAnsi="Times New Roman"/>
          <w:sz w:val="24"/>
          <w:szCs w:val="24"/>
        </w:rPr>
        <w:t>interventions</w:t>
      </w:r>
      <w:r w:rsidRPr="009B065F">
        <w:rPr>
          <w:rFonts w:ascii="Times New Roman" w:hAnsi="Times New Roman"/>
          <w:sz w:val="24"/>
          <w:szCs w:val="24"/>
        </w:rPr>
        <w:t xml:space="preserve"> </w:t>
      </w:r>
      <w:r w:rsidR="00B6378E">
        <w:rPr>
          <w:rFonts w:ascii="Times New Roman" w:hAnsi="Times New Roman"/>
          <w:sz w:val="24"/>
          <w:szCs w:val="24"/>
        </w:rPr>
        <w:t xml:space="preserve">targeted </w:t>
      </w:r>
      <w:r w:rsidR="004F4A26">
        <w:rPr>
          <w:rFonts w:ascii="Times New Roman" w:hAnsi="Times New Roman"/>
          <w:sz w:val="24"/>
          <w:szCs w:val="24"/>
        </w:rPr>
        <w:t>a</w:t>
      </w:r>
      <w:r w:rsidR="00B6378E">
        <w:rPr>
          <w:rFonts w:ascii="Times New Roman" w:hAnsi="Times New Roman"/>
          <w:sz w:val="24"/>
          <w:szCs w:val="24"/>
        </w:rPr>
        <w:t>t</w:t>
      </w:r>
      <w:r w:rsidR="004F4A26">
        <w:rPr>
          <w:rFonts w:ascii="Times New Roman" w:hAnsi="Times New Roman"/>
          <w:sz w:val="24"/>
          <w:szCs w:val="24"/>
        </w:rPr>
        <w:t xml:space="preserve"> </w:t>
      </w:r>
      <w:r w:rsidR="00B6378E">
        <w:rPr>
          <w:rFonts w:ascii="Times New Roman" w:hAnsi="Times New Roman"/>
          <w:sz w:val="24"/>
          <w:szCs w:val="24"/>
        </w:rPr>
        <w:t>improving</w:t>
      </w:r>
      <w:r w:rsidR="004F4A26">
        <w:rPr>
          <w:rFonts w:ascii="Times New Roman" w:hAnsi="Times New Roman"/>
          <w:sz w:val="24"/>
          <w:szCs w:val="24"/>
        </w:rPr>
        <w:t xml:space="preserve"> </w:t>
      </w:r>
      <w:r w:rsidRPr="009B065F">
        <w:rPr>
          <w:rFonts w:ascii="Times New Roman" w:hAnsi="Times New Roman"/>
          <w:sz w:val="24"/>
          <w:szCs w:val="24"/>
        </w:rPr>
        <w:t xml:space="preserve">fitness </w:t>
      </w:r>
      <w:r w:rsidR="004F4A26">
        <w:rPr>
          <w:rFonts w:ascii="Times New Roman" w:hAnsi="Times New Roman"/>
          <w:sz w:val="24"/>
          <w:szCs w:val="24"/>
        </w:rPr>
        <w:t>prior to</w:t>
      </w:r>
      <w:r w:rsidRPr="009B065F">
        <w:rPr>
          <w:rFonts w:ascii="Times New Roman" w:hAnsi="Times New Roman"/>
          <w:sz w:val="24"/>
          <w:szCs w:val="24"/>
        </w:rPr>
        <w:t xml:space="preserve"> surg</w:t>
      </w:r>
      <w:r w:rsidR="00B6378E">
        <w:rPr>
          <w:rFonts w:ascii="Times New Roman" w:hAnsi="Times New Roman"/>
          <w:sz w:val="24"/>
          <w:szCs w:val="24"/>
        </w:rPr>
        <w:t>ery</w:t>
      </w:r>
      <w:r w:rsidR="00BA43C3">
        <w:rPr>
          <w:rFonts w:ascii="Times New Roman" w:hAnsi="Times New Roman"/>
          <w:sz w:val="24"/>
          <w:szCs w:val="24"/>
        </w:rPr>
        <w:t>.</w:t>
      </w:r>
      <w:r w:rsidR="00BA43C3" w:rsidRPr="009B065F">
        <w:rPr>
          <w:rFonts w:ascii="Times New Roman" w:hAnsi="Times New Roman"/>
          <w:sz w:val="24"/>
          <w:szCs w:val="24"/>
        </w:rPr>
        <w:t xml:space="preserve"> </w:t>
      </w:r>
      <w:r w:rsidR="00175ACE">
        <w:rPr>
          <w:rFonts w:ascii="Times New Roman" w:hAnsi="Times New Roman"/>
          <w:sz w:val="24"/>
          <w:szCs w:val="24"/>
        </w:rPr>
        <w:t xml:space="preserve">Subjective assessment tools have been used to predict surgical outcomes, </w:t>
      </w:r>
      <w:r w:rsidR="005A453C">
        <w:rPr>
          <w:rFonts w:ascii="Times New Roman" w:hAnsi="Times New Roman"/>
          <w:sz w:val="24"/>
          <w:szCs w:val="24"/>
        </w:rPr>
        <w:t>but</w:t>
      </w:r>
      <w:r w:rsidR="00BA43C3" w:rsidRPr="009B065F">
        <w:rPr>
          <w:rFonts w:ascii="Times New Roman" w:hAnsi="Times New Roman"/>
          <w:sz w:val="24"/>
          <w:szCs w:val="24"/>
        </w:rPr>
        <w:t xml:space="preserve"> </w:t>
      </w:r>
      <w:r w:rsidRPr="009B065F">
        <w:rPr>
          <w:rFonts w:ascii="Times New Roman" w:hAnsi="Times New Roman"/>
          <w:sz w:val="24"/>
          <w:szCs w:val="24"/>
        </w:rPr>
        <w:t xml:space="preserve">there is little evidence linking </w:t>
      </w:r>
      <w:r w:rsidR="00175ACE">
        <w:rPr>
          <w:rFonts w:ascii="Times New Roman" w:hAnsi="Times New Roman"/>
          <w:sz w:val="24"/>
          <w:szCs w:val="24"/>
        </w:rPr>
        <w:lastRenderedPageBreak/>
        <w:t>objectively</w:t>
      </w:r>
      <w:r w:rsidR="005A453C">
        <w:rPr>
          <w:rFonts w:ascii="Times New Roman" w:hAnsi="Times New Roman"/>
          <w:sz w:val="24"/>
          <w:szCs w:val="24"/>
        </w:rPr>
        <w:t>-</w:t>
      </w:r>
      <w:r w:rsidR="00175ACE">
        <w:rPr>
          <w:rFonts w:ascii="Times New Roman" w:hAnsi="Times New Roman"/>
          <w:sz w:val="24"/>
          <w:szCs w:val="24"/>
        </w:rPr>
        <w:t xml:space="preserve">measured </w:t>
      </w:r>
      <w:r w:rsidRPr="009B065F">
        <w:rPr>
          <w:rFonts w:ascii="Times New Roman" w:hAnsi="Times New Roman"/>
          <w:sz w:val="24"/>
          <w:szCs w:val="24"/>
        </w:rPr>
        <w:t>physical fitness and surgical outcome in this group</w:t>
      </w:r>
      <w:r w:rsidR="00175ACE">
        <w:rPr>
          <w:rFonts w:ascii="Times New Roman" w:hAnsi="Times New Roman"/>
          <w:sz w:val="24"/>
          <w:szCs w:val="24"/>
        </w:rPr>
        <w:t>.</w:t>
      </w:r>
      <w:r w:rsidR="00BA43C3" w:rsidRPr="009B065F">
        <w:rPr>
          <w:rFonts w:ascii="Times New Roman" w:hAnsi="Times New Roman"/>
          <w:sz w:val="24"/>
          <w:szCs w:val="24"/>
        </w:rPr>
        <w:t xml:space="preserve"> </w:t>
      </w:r>
      <w:r w:rsidR="00175ACE">
        <w:rPr>
          <w:rFonts w:ascii="Times New Roman" w:hAnsi="Times New Roman"/>
          <w:sz w:val="24"/>
          <w:szCs w:val="24"/>
        </w:rPr>
        <w:t>O</w:t>
      </w:r>
      <w:r w:rsidR="00BA43C3" w:rsidRPr="009B065F">
        <w:rPr>
          <w:rFonts w:ascii="Times New Roman" w:hAnsi="Times New Roman"/>
          <w:sz w:val="24"/>
          <w:szCs w:val="24"/>
        </w:rPr>
        <w:t xml:space="preserve">nly </w:t>
      </w:r>
      <w:r w:rsidRPr="009B065F">
        <w:rPr>
          <w:rFonts w:ascii="Times New Roman" w:hAnsi="Times New Roman"/>
          <w:sz w:val="24"/>
          <w:szCs w:val="24"/>
        </w:rPr>
        <w:t>two trials suggest that rectal cancer patients with a lower subjective performance status</w:t>
      </w:r>
      <w:r w:rsidR="00055B08">
        <w:rPr>
          <w:rFonts w:ascii="Times New Roman" w:hAnsi="Times New Roman"/>
          <w:sz w:val="24"/>
          <w:szCs w:val="24"/>
        </w:rPr>
        <w:t xml:space="preserve"> or physical fitness</w:t>
      </w:r>
      <w:r w:rsidRPr="009B065F">
        <w:rPr>
          <w:rFonts w:ascii="Times New Roman" w:hAnsi="Times New Roman"/>
          <w:sz w:val="24"/>
          <w:szCs w:val="24"/>
        </w:rPr>
        <w:t xml:space="preserve"> (WHO Score &gt;1) have worse post-operative outcome after combined chemotherapy or chemo-radiation and surgery</w:t>
      </w:r>
      <w:r w:rsidR="005A453C">
        <w:rPr>
          <w:rFonts w:ascii="Times New Roman" w:hAnsi="Times New Roman"/>
          <w:sz w:val="24"/>
          <w:szCs w:val="24"/>
        </w:rPr>
        <w:t xml:space="preserve"> </w:t>
      </w:r>
      <w:r w:rsidR="00996FE6" w:rsidRPr="00C97813">
        <w:rPr>
          <w:rFonts w:ascii="Times New Roman" w:hAnsi="Times New Roman"/>
          <w:sz w:val="24"/>
          <w:szCs w:val="24"/>
        </w:rPr>
        <w:t>[</w:t>
      </w:r>
      <w:r w:rsidR="00996FE6">
        <w:rPr>
          <w:rFonts w:ascii="Times New Roman" w:hAnsi="Times New Roman"/>
          <w:sz w:val="24"/>
          <w:szCs w:val="24"/>
        </w:rPr>
        <w:t>6</w:t>
      </w:r>
      <w:r w:rsidR="00B6378E">
        <w:rPr>
          <w:rFonts w:ascii="Times New Roman" w:hAnsi="Times New Roman"/>
          <w:sz w:val="24"/>
          <w:szCs w:val="24"/>
        </w:rPr>
        <w:t>, 9</w:t>
      </w:r>
      <w:r w:rsidR="00996FE6" w:rsidRPr="00C97813">
        <w:rPr>
          <w:rFonts w:ascii="Times New Roman" w:hAnsi="Times New Roman"/>
          <w:sz w:val="24"/>
          <w:szCs w:val="24"/>
        </w:rPr>
        <w:t>]</w:t>
      </w:r>
      <w:r w:rsidRPr="009B065F">
        <w:rPr>
          <w:rFonts w:ascii="Times New Roman" w:hAnsi="Times New Roman"/>
          <w:sz w:val="24"/>
          <w:szCs w:val="24"/>
        </w:rPr>
        <w:t xml:space="preserve">. </w:t>
      </w:r>
    </w:p>
    <w:p w:rsidR="00FE528D" w:rsidRPr="009B065F" w:rsidRDefault="00FE528D" w:rsidP="004B489A">
      <w:pPr>
        <w:spacing w:before="120" w:after="240" w:line="480" w:lineRule="auto"/>
        <w:jc w:val="both"/>
        <w:rPr>
          <w:rFonts w:ascii="Times New Roman" w:hAnsi="Times New Roman"/>
          <w:sz w:val="24"/>
          <w:szCs w:val="24"/>
        </w:rPr>
      </w:pPr>
      <w:r w:rsidRPr="009B065F">
        <w:rPr>
          <w:rFonts w:ascii="Times New Roman" w:hAnsi="Times New Roman"/>
          <w:sz w:val="24"/>
          <w:szCs w:val="24"/>
        </w:rPr>
        <w:t xml:space="preserve">We hypothesised that </w:t>
      </w:r>
      <w:r w:rsidR="00C44473">
        <w:rPr>
          <w:rFonts w:ascii="Times New Roman" w:hAnsi="Times New Roman"/>
          <w:sz w:val="24"/>
          <w:szCs w:val="24"/>
        </w:rPr>
        <w:t>standard</w:t>
      </w:r>
      <w:r w:rsidR="00B6378E">
        <w:rPr>
          <w:rFonts w:ascii="Times New Roman" w:hAnsi="Times New Roman"/>
          <w:sz w:val="24"/>
          <w:szCs w:val="24"/>
        </w:rPr>
        <w:t>ised</w:t>
      </w:r>
      <w:r w:rsidRPr="009B065F">
        <w:rPr>
          <w:rFonts w:ascii="Times New Roman" w:hAnsi="Times New Roman"/>
          <w:sz w:val="24"/>
          <w:szCs w:val="24"/>
        </w:rPr>
        <w:t xml:space="preserve"> NACRT prior to elective </w:t>
      </w:r>
      <w:r w:rsidR="005A453C">
        <w:rPr>
          <w:rFonts w:ascii="Times New Roman" w:hAnsi="Times New Roman"/>
          <w:sz w:val="24"/>
          <w:szCs w:val="24"/>
        </w:rPr>
        <w:t xml:space="preserve">surgery for </w:t>
      </w:r>
      <w:r w:rsidRPr="009B065F">
        <w:rPr>
          <w:rFonts w:ascii="Times New Roman" w:hAnsi="Times New Roman"/>
          <w:sz w:val="24"/>
          <w:szCs w:val="24"/>
        </w:rPr>
        <w:t xml:space="preserve">locally advanced rectal cancer </w:t>
      </w:r>
      <w:r w:rsidR="005A453C">
        <w:rPr>
          <w:rFonts w:ascii="Times New Roman" w:hAnsi="Times New Roman"/>
          <w:sz w:val="24"/>
          <w:szCs w:val="24"/>
        </w:rPr>
        <w:t xml:space="preserve">would impair objectively-measured </w:t>
      </w:r>
      <w:r w:rsidRPr="009B065F">
        <w:rPr>
          <w:rFonts w:ascii="Times New Roman" w:hAnsi="Times New Roman"/>
          <w:sz w:val="24"/>
          <w:szCs w:val="24"/>
        </w:rPr>
        <w:t xml:space="preserve">physical </w:t>
      </w:r>
      <w:r w:rsidR="00B6378E" w:rsidRPr="009B065F">
        <w:rPr>
          <w:rFonts w:ascii="Times New Roman" w:hAnsi="Times New Roman"/>
          <w:sz w:val="24"/>
          <w:szCs w:val="24"/>
        </w:rPr>
        <w:t>fitness</w:t>
      </w:r>
      <w:r w:rsidR="00B6378E">
        <w:rPr>
          <w:rFonts w:ascii="Times New Roman" w:hAnsi="Times New Roman"/>
          <w:sz w:val="24"/>
          <w:szCs w:val="24"/>
        </w:rPr>
        <w:t>;</w:t>
      </w:r>
      <w:r w:rsidR="00002AA3">
        <w:rPr>
          <w:rFonts w:ascii="Times New Roman" w:hAnsi="Times New Roman"/>
          <w:sz w:val="24"/>
          <w:szCs w:val="24"/>
        </w:rPr>
        <w:t xml:space="preserve"> </w:t>
      </w:r>
      <w:r w:rsidR="005A453C">
        <w:rPr>
          <w:rFonts w:ascii="Times New Roman" w:hAnsi="Times New Roman"/>
          <w:sz w:val="24"/>
          <w:szCs w:val="24"/>
        </w:rPr>
        <w:t>specifically</w:t>
      </w:r>
      <w:r w:rsidR="00002AA3">
        <w:rPr>
          <w:rFonts w:ascii="Times New Roman" w:hAnsi="Times New Roman"/>
          <w:sz w:val="24"/>
          <w:szCs w:val="24"/>
        </w:rPr>
        <w:t xml:space="preserve"> o</w:t>
      </w:r>
      <w:r w:rsidR="00002AA3" w:rsidRPr="009B065F">
        <w:rPr>
          <w:rFonts w:ascii="Times New Roman" w:hAnsi="Times New Roman"/>
          <w:sz w:val="24"/>
          <w:szCs w:val="24"/>
        </w:rPr>
        <w:t xml:space="preserve">xygen </w:t>
      </w:r>
      <w:r w:rsidRPr="009B065F">
        <w:rPr>
          <w:rFonts w:ascii="Times New Roman" w:hAnsi="Times New Roman"/>
          <w:sz w:val="24"/>
          <w:szCs w:val="24"/>
        </w:rPr>
        <w:t>uptake (</w:t>
      </w:r>
      <w:r w:rsidRPr="009B065F">
        <w:rPr>
          <w:rFonts w:ascii="Times New Roman" w:hAnsi="Times New Roman"/>
          <w:position w:val="-6"/>
          <w:sz w:val="24"/>
          <w:szCs w:val="24"/>
        </w:rPr>
        <w:object w:dxaOrig="260" w:dyaOrig="320">
          <v:shape id="_x0000_i1041" type="#_x0000_t75" style="width:13pt;height:15pt" o:ole="">
            <v:imagedata r:id="rId16" o:title=""/>
          </v:shape>
          <o:OLEObject Type="Embed" ProgID="Equation.3" ShapeID="_x0000_i1041" DrawAspect="Content" ObjectID="_1456430118" r:id="rId35"/>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rPr>
        <w:t xml:space="preserve">) </w:t>
      </w:r>
      <w:r w:rsidR="00002AA3" w:rsidRPr="009B065F">
        <w:rPr>
          <w:rFonts w:ascii="Times New Roman" w:hAnsi="Times New Roman"/>
          <w:sz w:val="24"/>
          <w:szCs w:val="24"/>
        </w:rPr>
        <w:t xml:space="preserve">measured </w:t>
      </w:r>
      <w:r w:rsidRPr="009B065F">
        <w:rPr>
          <w:rFonts w:ascii="Times New Roman" w:hAnsi="Times New Roman"/>
          <w:sz w:val="24"/>
          <w:szCs w:val="24"/>
        </w:rPr>
        <w:t>at estimated lactate threshold (</w:t>
      </w:r>
      <w:r w:rsidRPr="009B065F">
        <w:rPr>
          <w:rFonts w:ascii="Times New Roman" w:hAnsi="Times New Roman"/>
          <w:position w:val="-6"/>
          <w:sz w:val="24"/>
          <w:szCs w:val="24"/>
        </w:rPr>
        <w:object w:dxaOrig="180" w:dyaOrig="320">
          <v:shape id="_x0000_i1042" type="#_x0000_t75" style="width:9pt;height:15pt" o:ole="">
            <v:imagedata r:id="rId18" o:title=""/>
          </v:shape>
          <o:OLEObject Type="Embed" ProgID="Equation.3" ShapeID="_x0000_i1042" DrawAspect="Content" ObjectID="_1456430119" r:id="rId36"/>
        </w:object>
      </w:r>
      <w:r w:rsidRPr="009B065F">
        <w:rPr>
          <w:rFonts w:ascii="Times New Roman" w:hAnsi="Times New Roman"/>
          <w:sz w:val="24"/>
          <w:szCs w:val="24"/>
          <w:vertAlign w:val="subscript"/>
        </w:rPr>
        <w:t>L</w:t>
      </w:r>
      <w:r w:rsidRPr="009B065F">
        <w:rPr>
          <w:rFonts w:ascii="Times New Roman" w:hAnsi="Times New Roman"/>
          <w:sz w:val="24"/>
          <w:szCs w:val="24"/>
        </w:rPr>
        <w:t xml:space="preserve">) and at Peak exercise. We also explored the relationship of </w:t>
      </w:r>
      <w:r w:rsidRPr="009B065F">
        <w:rPr>
          <w:rFonts w:ascii="Times New Roman" w:hAnsi="Times New Roman"/>
          <w:position w:val="-6"/>
          <w:sz w:val="24"/>
          <w:szCs w:val="24"/>
        </w:rPr>
        <w:object w:dxaOrig="260" w:dyaOrig="320">
          <v:shape id="_x0000_i1043" type="#_x0000_t75" style="width:13pt;height:15pt" o:ole="">
            <v:imagedata r:id="rId16" o:title=""/>
          </v:shape>
          <o:OLEObject Type="Embed" ProgID="Equation.3" ShapeID="_x0000_i1043" DrawAspect="Content" ObjectID="_1456430120" r:id="rId37"/>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eastAsia="JansonText-Roman" w:hAnsi="Times New Roman"/>
          <w:sz w:val="24"/>
          <w:szCs w:val="24"/>
        </w:rPr>
        <w:t xml:space="preserve"> at </w:t>
      </w:r>
      <w:r w:rsidRPr="009B065F">
        <w:rPr>
          <w:rFonts w:ascii="Times New Roman" w:hAnsi="Times New Roman"/>
          <w:position w:val="-6"/>
          <w:sz w:val="24"/>
          <w:szCs w:val="24"/>
        </w:rPr>
        <w:object w:dxaOrig="180" w:dyaOrig="320">
          <v:shape id="_x0000_i1044" type="#_x0000_t75" style="width:9pt;height:15pt" o:ole="">
            <v:imagedata r:id="rId18" o:title=""/>
          </v:shape>
          <o:OLEObject Type="Embed" ProgID="Equation.3" ShapeID="_x0000_i1044" DrawAspect="Content" ObjectID="_1456430121" r:id="rId38"/>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and </w:t>
      </w:r>
      <w:r w:rsidRPr="009B065F">
        <w:rPr>
          <w:rFonts w:ascii="Times New Roman" w:hAnsi="Times New Roman"/>
          <w:position w:val="-6"/>
          <w:sz w:val="24"/>
          <w:szCs w:val="24"/>
        </w:rPr>
        <w:object w:dxaOrig="260" w:dyaOrig="320">
          <v:shape id="_x0000_i1045" type="#_x0000_t75" style="width:13pt;height:15pt" o:ole="">
            <v:imagedata r:id="rId16" o:title=""/>
          </v:shape>
          <o:OLEObject Type="Embed" ProgID="Equation.3" ShapeID="_x0000_i1045" DrawAspect="Content" ObjectID="_1456430122" r:id="rId39"/>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eastAsia="JansonText-Roman" w:hAnsi="Times New Roman"/>
          <w:sz w:val="24"/>
          <w:szCs w:val="24"/>
        </w:rPr>
        <w:t xml:space="preserve">at Peak </w:t>
      </w:r>
      <w:r w:rsidRPr="009B065F">
        <w:rPr>
          <w:rFonts w:ascii="Times New Roman" w:hAnsi="Times New Roman"/>
          <w:sz w:val="24"/>
          <w:szCs w:val="24"/>
        </w:rPr>
        <w:t xml:space="preserve">in predicting in-hospital </w:t>
      </w:r>
      <w:r w:rsidR="0029434D">
        <w:rPr>
          <w:rFonts w:ascii="Times New Roman" w:hAnsi="Times New Roman"/>
          <w:sz w:val="24"/>
          <w:szCs w:val="24"/>
        </w:rPr>
        <w:t xml:space="preserve">post-operative </w:t>
      </w:r>
      <w:r w:rsidRPr="009B065F">
        <w:rPr>
          <w:rFonts w:ascii="Times New Roman" w:hAnsi="Times New Roman"/>
          <w:sz w:val="24"/>
          <w:szCs w:val="24"/>
        </w:rPr>
        <w:t>morbidity.</w:t>
      </w:r>
    </w:p>
    <w:p w:rsidR="00FE528D" w:rsidRDefault="00FE528D"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B6378E" w:rsidRDefault="00B6378E"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40272A" w:rsidRDefault="0040272A" w:rsidP="00D47238">
      <w:pPr>
        <w:spacing w:before="120" w:after="240" w:line="480" w:lineRule="auto"/>
        <w:jc w:val="both"/>
        <w:rPr>
          <w:rFonts w:ascii="Times New Roman" w:eastAsia="JansonText-Roman" w:hAnsi="Times New Roman"/>
          <w:sz w:val="24"/>
          <w:szCs w:val="24"/>
        </w:rPr>
      </w:pPr>
    </w:p>
    <w:p w:rsidR="005A453C" w:rsidRDefault="005A453C" w:rsidP="00D47238">
      <w:pPr>
        <w:spacing w:before="120" w:after="240" w:line="480" w:lineRule="auto"/>
        <w:jc w:val="both"/>
        <w:rPr>
          <w:rFonts w:ascii="Times New Roman" w:eastAsia="JansonText-Roman" w:hAnsi="Times New Roman"/>
          <w:sz w:val="24"/>
          <w:szCs w:val="24"/>
        </w:rPr>
      </w:pPr>
    </w:p>
    <w:p w:rsidR="00FE528D" w:rsidRPr="009B065F" w:rsidRDefault="00921636" w:rsidP="00D47238">
      <w:pPr>
        <w:spacing w:before="120" w:after="240" w:line="480" w:lineRule="auto"/>
        <w:jc w:val="both"/>
        <w:rPr>
          <w:rFonts w:ascii="Times New Roman" w:hAnsi="Times New Roman"/>
          <w:b/>
          <w:sz w:val="24"/>
          <w:szCs w:val="24"/>
        </w:rPr>
      </w:pPr>
      <w:r>
        <w:rPr>
          <w:rFonts w:ascii="Times New Roman" w:hAnsi="Times New Roman"/>
          <w:b/>
          <w:sz w:val="24"/>
          <w:szCs w:val="24"/>
        </w:rPr>
        <w:lastRenderedPageBreak/>
        <w:t xml:space="preserve">PATIENTS AND </w:t>
      </w:r>
      <w:r w:rsidR="00FE528D" w:rsidRPr="009B065F">
        <w:rPr>
          <w:rFonts w:ascii="Times New Roman" w:hAnsi="Times New Roman"/>
          <w:b/>
          <w:sz w:val="24"/>
          <w:szCs w:val="24"/>
        </w:rPr>
        <w:t>METHODS</w:t>
      </w:r>
    </w:p>
    <w:p w:rsidR="00FE528D" w:rsidRPr="009B065F" w:rsidRDefault="00FE528D" w:rsidP="00D47238">
      <w:pPr>
        <w:spacing w:before="120" w:after="240" w:line="480" w:lineRule="auto"/>
        <w:jc w:val="both"/>
        <w:rPr>
          <w:rFonts w:ascii="Times New Roman" w:hAnsi="Times New Roman"/>
          <w:b/>
          <w:sz w:val="24"/>
          <w:szCs w:val="24"/>
        </w:rPr>
      </w:pPr>
      <w:r w:rsidRPr="009B065F">
        <w:rPr>
          <w:rFonts w:ascii="Times New Roman" w:hAnsi="Times New Roman"/>
          <w:b/>
          <w:sz w:val="24"/>
          <w:szCs w:val="24"/>
        </w:rPr>
        <w:t>Patients and Study Design</w:t>
      </w:r>
    </w:p>
    <w:p w:rsidR="00FE528D" w:rsidRPr="009B065F" w:rsidRDefault="00FE528D" w:rsidP="004B489A">
      <w:pPr>
        <w:spacing w:before="120" w:after="240" w:line="480" w:lineRule="auto"/>
        <w:jc w:val="both"/>
        <w:rPr>
          <w:rFonts w:ascii="Times New Roman" w:hAnsi="Times New Roman"/>
          <w:sz w:val="24"/>
          <w:szCs w:val="24"/>
        </w:rPr>
      </w:pPr>
      <w:r w:rsidRPr="009B065F">
        <w:rPr>
          <w:rFonts w:ascii="Times New Roman" w:hAnsi="Times New Roman"/>
          <w:sz w:val="24"/>
          <w:szCs w:val="24"/>
        </w:rPr>
        <w:t xml:space="preserve">This single-centre, prospective, observational cohort study, based in a tertiary referral NHS University Teaching Hospital, was approved by the Northwest Research Ethics Committee (11/H1002/12) and registered with ClinicalTrials.gov (NCT01334593). Written informed consent was obtained from all patients. </w:t>
      </w:r>
      <w:r w:rsidR="0064162A">
        <w:rPr>
          <w:rFonts w:ascii="Times New Roman" w:hAnsi="Times New Roman"/>
          <w:sz w:val="24"/>
          <w:szCs w:val="24"/>
        </w:rPr>
        <w:t>W</w:t>
      </w:r>
      <w:r w:rsidRPr="009B065F">
        <w:rPr>
          <w:rFonts w:ascii="Times New Roman" w:hAnsi="Times New Roman"/>
          <w:sz w:val="24"/>
          <w:szCs w:val="24"/>
        </w:rPr>
        <w:t xml:space="preserve">e recruited consecutive patients </w:t>
      </w:r>
      <w:r w:rsidR="00BA44F3">
        <w:rPr>
          <w:rFonts w:ascii="Times New Roman" w:hAnsi="Times New Roman"/>
          <w:sz w:val="24"/>
          <w:szCs w:val="24"/>
        </w:rPr>
        <w:t xml:space="preserve">between August 2011 and July 2012 </w:t>
      </w:r>
      <w:r w:rsidRPr="009B065F">
        <w:rPr>
          <w:rFonts w:ascii="Times New Roman" w:hAnsi="Times New Roman"/>
          <w:sz w:val="24"/>
          <w:szCs w:val="24"/>
        </w:rPr>
        <w:t xml:space="preserve">referred to the Colorectal Multi-Disciplinary Team (MDT), age ≥18 years, with locally advanced </w:t>
      </w:r>
      <w:r w:rsidR="00B6378E">
        <w:rPr>
          <w:rFonts w:ascii="Times New Roman" w:hAnsi="Times New Roman"/>
          <w:sz w:val="24"/>
          <w:szCs w:val="24"/>
        </w:rPr>
        <w:t xml:space="preserve">(circumferential resection margin threatened) </w:t>
      </w:r>
      <w:r w:rsidRPr="009B065F">
        <w:rPr>
          <w:rFonts w:ascii="Times New Roman" w:hAnsi="Times New Roman"/>
          <w:sz w:val="24"/>
          <w:szCs w:val="24"/>
        </w:rPr>
        <w:t>resectable rectal cancer, w</w:t>
      </w:r>
      <w:r w:rsidR="00B6378E">
        <w:rPr>
          <w:rFonts w:ascii="Times New Roman" w:hAnsi="Times New Roman"/>
          <w:sz w:val="24"/>
          <w:szCs w:val="24"/>
        </w:rPr>
        <w:t>ho were scheduled for standardis</w:t>
      </w:r>
      <w:r w:rsidRPr="009B065F">
        <w:rPr>
          <w:rFonts w:ascii="Times New Roman" w:hAnsi="Times New Roman"/>
          <w:sz w:val="24"/>
          <w:szCs w:val="24"/>
        </w:rPr>
        <w:t>ed NACRT</w:t>
      </w:r>
      <w:r w:rsidR="00D65627">
        <w:rPr>
          <w:rFonts w:ascii="Times New Roman" w:hAnsi="Times New Roman"/>
          <w:sz w:val="24"/>
          <w:szCs w:val="24"/>
        </w:rPr>
        <w:t xml:space="preserve"> (see below)</w:t>
      </w:r>
      <w:r w:rsidRPr="009B065F">
        <w:rPr>
          <w:rFonts w:ascii="Times New Roman" w:hAnsi="Times New Roman"/>
          <w:sz w:val="24"/>
          <w:szCs w:val="24"/>
        </w:rPr>
        <w:t xml:space="preserve"> on the basis of Tumour, Node, Metastasis (TNM) classification &gt;T2/N+ with no metastasis </w:t>
      </w:r>
      <w:r w:rsidR="003115B2" w:rsidRPr="00C97813">
        <w:rPr>
          <w:rFonts w:ascii="Times New Roman" w:hAnsi="Times New Roman"/>
          <w:sz w:val="24"/>
          <w:szCs w:val="24"/>
        </w:rPr>
        <w:t>[</w:t>
      </w:r>
      <w:r w:rsidR="003115B2">
        <w:rPr>
          <w:rFonts w:ascii="Times New Roman" w:hAnsi="Times New Roman"/>
          <w:sz w:val="24"/>
          <w:szCs w:val="24"/>
        </w:rPr>
        <w:t>10</w:t>
      </w:r>
      <w:r w:rsidR="003115B2" w:rsidRPr="00C97813">
        <w:rPr>
          <w:rFonts w:ascii="Times New Roman" w:hAnsi="Times New Roman"/>
          <w:sz w:val="24"/>
          <w:szCs w:val="24"/>
        </w:rPr>
        <w:t>]</w:t>
      </w:r>
      <w:r w:rsidRPr="009B065F">
        <w:rPr>
          <w:rFonts w:ascii="Times New Roman" w:hAnsi="Times New Roman"/>
          <w:sz w:val="24"/>
          <w:szCs w:val="24"/>
        </w:rPr>
        <w:t xml:space="preserve"> an</w:t>
      </w:r>
      <w:r w:rsidR="00EE587A">
        <w:rPr>
          <w:rFonts w:ascii="Times New Roman" w:hAnsi="Times New Roman"/>
          <w:sz w:val="24"/>
          <w:szCs w:val="24"/>
        </w:rPr>
        <w:t xml:space="preserve">d WHO Performance Status &lt; 2 </w:t>
      </w:r>
      <w:r w:rsidR="003115B2" w:rsidRPr="00C97813">
        <w:rPr>
          <w:rFonts w:ascii="Times New Roman" w:hAnsi="Times New Roman"/>
          <w:sz w:val="24"/>
          <w:szCs w:val="24"/>
        </w:rPr>
        <w:t>[</w:t>
      </w:r>
      <w:r w:rsidR="003115B2">
        <w:rPr>
          <w:rFonts w:ascii="Times New Roman" w:hAnsi="Times New Roman"/>
          <w:sz w:val="24"/>
          <w:szCs w:val="24"/>
        </w:rPr>
        <w:t>11</w:t>
      </w:r>
      <w:r w:rsidR="003115B2" w:rsidRPr="00C97813">
        <w:rPr>
          <w:rFonts w:ascii="Times New Roman" w:hAnsi="Times New Roman"/>
          <w:sz w:val="24"/>
          <w:szCs w:val="24"/>
        </w:rPr>
        <w:t>]</w:t>
      </w:r>
      <w:r w:rsidRPr="009B065F">
        <w:rPr>
          <w:rFonts w:ascii="Times New Roman" w:hAnsi="Times New Roman"/>
          <w:sz w:val="24"/>
          <w:szCs w:val="24"/>
        </w:rPr>
        <w:t xml:space="preserve">. </w:t>
      </w:r>
      <w:r w:rsidR="00D65627">
        <w:rPr>
          <w:rFonts w:ascii="Times New Roman" w:hAnsi="Times New Roman"/>
          <w:sz w:val="24"/>
          <w:szCs w:val="24"/>
        </w:rPr>
        <w:t>Predefined</w:t>
      </w:r>
      <w:r w:rsidRPr="009B065F">
        <w:rPr>
          <w:rFonts w:ascii="Times New Roman" w:hAnsi="Times New Roman"/>
          <w:sz w:val="24"/>
          <w:szCs w:val="24"/>
        </w:rPr>
        <w:t xml:space="preserve"> exclu</w:t>
      </w:r>
      <w:r w:rsidR="00D65627">
        <w:rPr>
          <w:rFonts w:ascii="Times New Roman" w:hAnsi="Times New Roman"/>
          <w:sz w:val="24"/>
          <w:szCs w:val="24"/>
        </w:rPr>
        <w:t>sion criteria were:</w:t>
      </w:r>
      <w:r w:rsidRPr="009B065F">
        <w:rPr>
          <w:rFonts w:ascii="Times New Roman" w:hAnsi="Times New Roman"/>
          <w:sz w:val="24"/>
          <w:szCs w:val="24"/>
        </w:rPr>
        <w:t xml:space="preserve"> non-resectable disease, </w:t>
      </w:r>
      <w:r w:rsidR="00D65627">
        <w:rPr>
          <w:rFonts w:ascii="Times New Roman" w:hAnsi="Times New Roman"/>
          <w:sz w:val="24"/>
          <w:szCs w:val="24"/>
        </w:rPr>
        <w:t xml:space="preserve">inability </w:t>
      </w:r>
      <w:r w:rsidRPr="009B065F">
        <w:rPr>
          <w:rFonts w:ascii="Times New Roman" w:hAnsi="Times New Roman"/>
          <w:sz w:val="24"/>
          <w:szCs w:val="24"/>
        </w:rPr>
        <w:t xml:space="preserve">to perform CPET due to lower limb dysfunction, </w:t>
      </w:r>
      <w:r w:rsidR="00D65627">
        <w:rPr>
          <w:rFonts w:ascii="Times New Roman" w:hAnsi="Times New Roman"/>
          <w:sz w:val="24"/>
          <w:szCs w:val="24"/>
        </w:rPr>
        <w:t xml:space="preserve">patients who </w:t>
      </w:r>
      <w:r w:rsidRPr="009B065F">
        <w:rPr>
          <w:rFonts w:ascii="Times New Roman" w:hAnsi="Times New Roman"/>
          <w:sz w:val="24"/>
          <w:szCs w:val="24"/>
        </w:rPr>
        <w:t xml:space="preserve">declined surgery or NACRT, </w:t>
      </w:r>
      <w:r w:rsidR="00D65627">
        <w:rPr>
          <w:rFonts w:ascii="Times New Roman" w:hAnsi="Times New Roman"/>
          <w:sz w:val="24"/>
          <w:szCs w:val="24"/>
        </w:rPr>
        <w:t>patients who received</w:t>
      </w:r>
      <w:r w:rsidR="00055B08">
        <w:rPr>
          <w:rFonts w:ascii="Times New Roman" w:hAnsi="Times New Roman"/>
          <w:sz w:val="24"/>
          <w:szCs w:val="24"/>
        </w:rPr>
        <w:t xml:space="preserve"> non-standard NACRT </w:t>
      </w:r>
      <w:r w:rsidRPr="009B065F">
        <w:rPr>
          <w:rFonts w:ascii="Times New Roman" w:hAnsi="Times New Roman"/>
          <w:sz w:val="24"/>
          <w:szCs w:val="24"/>
        </w:rPr>
        <w:t xml:space="preserve">or were unable to give informed consent. CPET was performed 2 weeks before and 7 weeks post-NACRT (prior to surgery at 9 weeks post-NACRT). TNM staging investigations involved flexible </w:t>
      </w:r>
      <w:proofErr w:type="spellStart"/>
      <w:r w:rsidRPr="009B065F">
        <w:rPr>
          <w:rFonts w:ascii="Times New Roman" w:hAnsi="Times New Roman"/>
          <w:sz w:val="24"/>
          <w:szCs w:val="24"/>
        </w:rPr>
        <w:t>sigmoidoscopy</w:t>
      </w:r>
      <w:proofErr w:type="spellEnd"/>
      <w:r w:rsidRPr="009B065F">
        <w:rPr>
          <w:rFonts w:ascii="Times New Roman" w:hAnsi="Times New Roman"/>
          <w:sz w:val="24"/>
          <w:szCs w:val="24"/>
        </w:rPr>
        <w:t xml:space="preserve"> for histological diagnosis, colonoscopy, chest, abdomen and pelvis computer-a</w:t>
      </w:r>
      <w:r w:rsidR="002C4D9C">
        <w:rPr>
          <w:rFonts w:ascii="Times New Roman" w:hAnsi="Times New Roman"/>
          <w:sz w:val="24"/>
          <w:szCs w:val="24"/>
        </w:rPr>
        <w:t>ided tomography (CT) and a 1.5 t</w:t>
      </w:r>
      <w:r w:rsidRPr="009B065F">
        <w:rPr>
          <w:rFonts w:ascii="Times New Roman" w:hAnsi="Times New Roman"/>
          <w:sz w:val="24"/>
          <w:szCs w:val="24"/>
        </w:rPr>
        <w:t>esla pelvic magnetic resonance imaging (MRI). Eligible patients then underwent</w:t>
      </w:r>
      <w:r w:rsidR="00B6378E">
        <w:rPr>
          <w:rFonts w:ascii="Times New Roman" w:hAnsi="Times New Roman"/>
          <w:sz w:val="24"/>
          <w:szCs w:val="24"/>
        </w:rPr>
        <w:t xml:space="preserve"> standardis</w:t>
      </w:r>
      <w:r w:rsidR="00B6378E" w:rsidRPr="009B065F">
        <w:rPr>
          <w:rFonts w:ascii="Times New Roman" w:hAnsi="Times New Roman"/>
          <w:sz w:val="24"/>
          <w:szCs w:val="24"/>
        </w:rPr>
        <w:t>ed</w:t>
      </w:r>
      <w:r w:rsidRPr="009B065F">
        <w:rPr>
          <w:rFonts w:ascii="Times New Roman" w:hAnsi="Times New Roman"/>
          <w:sz w:val="24"/>
          <w:szCs w:val="24"/>
        </w:rPr>
        <w:t xml:space="preserve"> NACRT for 5 weeks. </w:t>
      </w:r>
      <w:r w:rsidRPr="009B065F">
        <w:rPr>
          <w:rFonts w:ascii="Times New Roman" w:eastAsia="JansonText-Roman" w:hAnsi="Times New Roman"/>
          <w:sz w:val="24"/>
          <w:szCs w:val="24"/>
        </w:rPr>
        <w:t xml:space="preserve">Preoperative radiotherapy consisted of 45 Gy in 25 fractions on weekdays using a three-dimensional conformal technique with CT guidance. Patients were treated prone (on a belly-board) to spare small bowel, with a comfortably full bladder. The clinical target volume included the primary tumour, the mesorectum and the mesorectal lymph nodes, including the </w:t>
      </w:r>
      <w:proofErr w:type="spellStart"/>
      <w:r w:rsidRPr="009B065F">
        <w:rPr>
          <w:rFonts w:ascii="Times New Roman" w:eastAsia="JansonText-Roman" w:hAnsi="Times New Roman"/>
          <w:sz w:val="24"/>
          <w:szCs w:val="24"/>
        </w:rPr>
        <w:t>perirectal</w:t>
      </w:r>
      <w:proofErr w:type="spellEnd"/>
      <w:r w:rsidRPr="009B065F">
        <w:rPr>
          <w:rFonts w:ascii="Times New Roman" w:eastAsia="JansonText-Roman" w:hAnsi="Times New Roman"/>
          <w:sz w:val="24"/>
          <w:szCs w:val="24"/>
        </w:rPr>
        <w:t xml:space="preserve">, </w:t>
      </w:r>
      <w:proofErr w:type="spellStart"/>
      <w:r w:rsidRPr="009B065F">
        <w:rPr>
          <w:rFonts w:ascii="Times New Roman" w:eastAsia="JansonText-Roman" w:hAnsi="Times New Roman"/>
          <w:sz w:val="24"/>
          <w:szCs w:val="24"/>
        </w:rPr>
        <w:t>presacral</w:t>
      </w:r>
      <w:proofErr w:type="spellEnd"/>
      <w:r w:rsidRPr="009B065F">
        <w:rPr>
          <w:rFonts w:ascii="Times New Roman" w:eastAsia="JansonText-Roman" w:hAnsi="Times New Roman"/>
          <w:sz w:val="24"/>
          <w:szCs w:val="24"/>
        </w:rPr>
        <w:t xml:space="preserve"> and internal iliac nodes. The upper radiation extent was 3 cm above the tumour but no further than the sacral promontory. The perineum was included if an </w:t>
      </w:r>
      <w:proofErr w:type="spellStart"/>
      <w:r w:rsidRPr="009B065F">
        <w:rPr>
          <w:rFonts w:ascii="Times New Roman" w:eastAsia="JansonText-Roman" w:hAnsi="Times New Roman"/>
          <w:sz w:val="24"/>
          <w:szCs w:val="24"/>
        </w:rPr>
        <w:t>abdomino-</w:t>
      </w:r>
      <w:r w:rsidRPr="009B065F">
        <w:rPr>
          <w:rFonts w:ascii="Times New Roman" w:eastAsia="JansonText-Roman" w:hAnsi="Times New Roman"/>
          <w:sz w:val="24"/>
          <w:szCs w:val="24"/>
        </w:rPr>
        <w:lastRenderedPageBreak/>
        <w:t>perineal</w:t>
      </w:r>
      <w:proofErr w:type="spellEnd"/>
      <w:r w:rsidRPr="009B065F">
        <w:rPr>
          <w:rFonts w:ascii="Times New Roman" w:eastAsia="JansonText-Roman" w:hAnsi="Times New Roman"/>
          <w:sz w:val="24"/>
          <w:szCs w:val="24"/>
        </w:rPr>
        <w:t xml:space="preserve"> resection (APR) was planned, while for low anterior resection (LAR) the lower radiation border was 3 cm below the tumour. </w:t>
      </w:r>
      <w:r w:rsidRPr="009B065F">
        <w:rPr>
          <w:rFonts w:ascii="Times New Roman" w:hAnsi="Times New Roman"/>
          <w:sz w:val="24"/>
          <w:szCs w:val="24"/>
        </w:rPr>
        <w:t>A boost dose was given (5.4 Gy in 3 fractions) to the primary tumour only</w:t>
      </w:r>
      <w:r w:rsidRPr="009B065F">
        <w:rPr>
          <w:rFonts w:ascii="Times New Roman" w:eastAsia="JansonText-Roman" w:hAnsi="Times New Roman"/>
          <w:sz w:val="24"/>
          <w:szCs w:val="24"/>
        </w:rPr>
        <w:t>. Oral capecitabine (825 mg.m</w:t>
      </w:r>
      <w:r w:rsidRPr="009B065F">
        <w:rPr>
          <w:rFonts w:ascii="Times New Roman" w:eastAsia="JansonText-Roman" w:hAnsi="Times New Roman"/>
          <w:sz w:val="24"/>
          <w:szCs w:val="24"/>
          <w:vertAlign w:val="superscript"/>
        </w:rPr>
        <w:t>-2</w:t>
      </w:r>
      <w:r w:rsidRPr="009B065F">
        <w:rPr>
          <w:rFonts w:ascii="Times New Roman" w:eastAsia="JansonText-Roman" w:hAnsi="Times New Roman"/>
          <w:sz w:val="24"/>
          <w:szCs w:val="24"/>
        </w:rPr>
        <w:t xml:space="preserve">) was given twice daily on radiotherapy days. </w:t>
      </w:r>
      <w:r w:rsidRPr="009B065F">
        <w:rPr>
          <w:rFonts w:ascii="Times New Roman" w:hAnsi="Times New Roman"/>
          <w:sz w:val="24"/>
          <w:szCs w:val="24"/>
        </w:rPr>
        <w:t xml:space="preserve">No patients received brachytherapy. </w:t>
      </w:r>
      <w:r w:rsidRPr="009B065F">
        <w:rPr>
          <w:rFonts w:ascii="Times New Roman" w:eastAsia="JansonText-Roman" w:hAnsi="Times New Roman"/>
          <w:sz w:val="24"/>
          <w:szCs w:val="24"/>
        </w:rPr>
        <w:t xml:space="preserve">Acute toxicity and adverse events were discussed at the weekly colorectal multidisciplinary meeting (MDT). Adverse events were graded on the National Cancer Institute Common Terminology Criteria (version 3.0), and acute radiation-induced skin toxicity using the Radiation Therapy Oncology Group scoring system. </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sz w:val="24"/>
          <w:szCs w:val="24"/>
        </w:rPr>
        <w:t xml:space="preserve">All patients completed NACRT and went on to have CPET, spirometry and restaging chest, abdomen and pelvic CT and pelvic MRI at 7 weeks post-NACRT. The colorectal MDT, anaesthetists and medical staff collecting outcome data were blind to CPET results. </w:t>
      </w:r>
      <w:r w:rsidRPr="009B065F">
        <w:rPr>
          <w:rFonts w:ascii="Times New Roman" w:eastAsia="JansonText-Roman" w:hAnsi="Times New Roman"/>
          <w:sz w:val="24"/>
          <w:szCs w:val="24"/>
        </w:rPr>
        <w:t>All patients underwent total mesorectal excision (TME) surgery</w:t>
      </w:r>
      <w:r w:rsidR="003115B2">
        <w:rPr>
          <w:rFonts w:ascii="Times New Roman" w:eastAsia="JansonText-Roman" w:hAnsi="Times New Roman"/>
          <w:sz w:val="24"/>
          <w:szCs w:val="24"/>
        </w:rPr>
        <w:t xml:space="preserve"> </w:t>
      </w:r>
      <w:r w:rsidR="003115B2" w:rsidRPr="00C97813">
        <w:rPr>
          <w:rFonts w:ascii="Times New Roman" w:hAnsi="Times New Roman"/>
          <w:sz w:val="24"/>
          <w:szCs w:val="24"/>
        </w:rPr>
        <w:t>[</w:t>
      </w:r>
      <w:r w:rsidR="003115B2">
        <w:rPr>
          <w:rFonts w:ascii="Times New Roman" w:hAnsi="Times New Roman"/>
          <w:sz w:val="24"/>
          <w:szCs w:val="24"/>
        </w:rPr>
        <w:t>12</w:t>
      </w:r>
      <w:r w:rsidR="003115B2" w:rsidRPr="00C97813">
        <w:rPr>
          <w:rFonts w:ascii="Times New Roman" w:hAnsi="Times New Roman"/>
          <w:sz w:val="24"/>
          <w:szCs w:val="24"/>
        </w:rPr>
        <w:t>]</w:t>
      </w:r>
      <w:r w:rsidRPr="009B065F">
        <w:rPr>
          <w:rFonts w:ascii="Times New Roman" w:eastAsia="JansonText-Roman" w:hAnsi="Times New Roman"/>
          <w:sz w:val="24"/>
          <w:szCs w:val="24"/>
        </w:rPr>
        <w:t xml:space="preserve"> after completing NACRT. A defunctioning stoma was constructed at the discretion of the surgeon</w:t>
      </w:r>
      <w:r w:rsidRPr="009B065F">
        <w:rPr>
          <w:rFonts w:ascii="Times New Roman" w:hAnsi="Times New Roman"/>
          <w:sz w:val="24"/>
          <w:szCs w:val="24"/>
        </w:rPr>
        <w:t xml:space="preserve">. </w:t>
      </w:r>
    </w:p>
    <w:p w:rsidR="00FE528D" w:rsidRPr="009B065F" w:rsidRDefault="00FE528D" w:rsidP="004B489A">
      <w:pPr>
        <w:spacing w:before="120" w:after="240" w:line="480" w:lineRule="auto"/>
        <w:jc w:val="both"/>
        <w:rPr>
          <w:rFonts w:ascii="Times New Roman" w:eastAsia="JansonText-Roman" w:hAnsi="Times New Roman"/>
          <w:sz w:val="24"/>
          <w:szCs w:val="24"/>
        </w:rPr>
      </w:pPr>
      <w:r w:rsidRPr="009B065F">
        <w:rPr>
          <w:rFonts w:ascii="Times New Roman" w:hAnsi="Times New Roman"/>
          <w:sz w:val="24"/>
          <w:szCs w:val="24"/>
        </w:rPr>
        <w:t xml:space="preserve">Patients were assessed pre- and post-operatively </w:t>
      </w:r>
      <w:r w:rsidR="00D65627">
        <w:rPr>
          <w:rFonts w:ascii="Times New Roman" w:hAnsi="Times New Roman"/>
          <w:sz w:val="24"/>
          <w:szCs w:val="24"/>
        </w:rPr>
        <w:t>using</w:t>
      </w:r>
      <w:r w:rsidRPr="009B065F">
        <w:rPr>
          <w:rFonts w:ascii="Times New Roman" w:hAnsi="Times New Roman"/>
          <w:sz w:val="24"/>
          <w:szCs w:val="24"/>
        </w:rPr>
        <w:t xml:space="preserve"> the Colorectal Physiologic and Operative Severity Score for the Enumeration of Mortality and Morbidity (CR-POSSUM)</w:t>
      </w:r>
      <w:r w:rsidR="00C16F52">
        <w:rPr>
          <w:rFonts w:ascii="Times New Roman" w:hAnsi="Times New Roman"/>
          <w:sz w:val="24"/>
          <w:szCs w:val="24"/>
        </w:rPr>
        <w:t xml:space="preserve"> </w:t>
      </w:r>
      <w:r w:rsidR="00E856DA" w:rsidRPr="00C97813">
        <w:rPr>
          <w:rFonts w:ascii="Times New Roman" w:hAnsi="Times New Roman"/>
          <w:sz w:val="24"/>
          <w:szCs w:val="24"/>
        </w:rPr>
        <w:t>[</w:t>
      </w:r>
      <w:r w:rsidR="00E856DA">
        <w:rPr>
          <w:rFonts w:ascii="Times New Roman" w:hAnsi="Times New Roman"/>
          <w:sz w:val="24"/>
          <w:szCs w:val="24"/>
        </w:rPr>
        <w:t>13</w:t>
      </w:r>
      <w:r w:rsidR="00E856DA" w:rsidRPr="00C97813">
        <w:rPr>
          <w:rFonts w:ascii="Times New Roman" w:hAnsi="Times New Roman"/>
          <w:sz w:val="24"/>
          <w:szCs w:val="24"/>
        </w:rPr>
        <w:t>]</w:t>
      </w:r>
      <w:r w:rsidRPr="009B065F">
        <w:rPr>
          <w:rFonts w:ascii="Times New Roman" w:hAnsi="Times New Roman"/>
          <w:sz w:val="24"/>
          <w:szCs w:val="24"/>
        </w:rPr>
        <w:t xml:space="preserve">. </w:t>
      </w:r>
      <w:fldSimple w:instr="" w:fldLock="1">
        <w:r w:rsidRPr="009B065F">
          <w:rPr>
            <w:rFonts w:ascii="Times New Roman" w:hAnsi="Times New Roman"/>
            <w:noProof/>
            <w:sz w:val="24"/>
            <w:szCs w:val="24"/>
          </w:rPr>
          <w:t>{Formatting Citation}</w:t>
        </w:r>
      </w:fldSimple>
      <w:r w:rsidRPr="009B065F">
        <w:rPr>
          <w:rFonts w:ascii="Times New Roman" w:hAnsi="Times New Roman"/>
          <w:sz w:val="24"/>
          <w:szCs w:val="24"/>
        </w:rPr>
        <w:t xml:space="preserve"> </w:t>
      </w:r>
      <w:r w:rsidRPr="009B065F">
        <w:rPr>
          <w:rFonts w:ascii="Times New Roman" w:hAnsi="Times New Roman"/>
          <w:sz w:val="24"/>
          <w:szCs w:val="24"/>
          <w:u w:color="0000FF"/>
        </w:rPr>
        <w:t xml:space="preserve">In-hospital surgical outcome was assessed using the Post-Operative Morbidity Survey (POMS) at Day 5 </w:t>
      </w:r>
      <w:r w:rsidR="00E856DA" w:rsidRPr="00C97813">
        <w:rPr>
          <w:rFonts w:ascii="Times New Roman" w:hAnsi="Times New Roman"/>
          <w:sz w:val="24"/>
          <w:szCs w:val="24"/>
        </w:rPr>
        <w:t>[</w:t>
      </w:r>
      <w:r w:rsidR="00E856DA">
        <w:rPr>
          <w:rFonts w:ascii="Times New Roman" w:hAnsi="Times New Roman"/>
          <w:sz w:val="24"/>
          <w:szCs w:val="24"/>
        </w:rPr>
        <w:t>14</w:t>
      </w:r>
      <w:r w:rsidR="00E856DA" w:rsidRPr="00C97813">
        <w:rPr>
          <w:rFonts w:ascii="Times New Roman" w:hAnsi="Times New Roman"/>
          <w:sz w:val="24"/>
          <w:szCs w:val="24"/>
        </w:rPr>
        <w:t>]</w:t>
      </w:r>
      <w:r w:rsidRPr="009B065F">
        <w:rPr>
          <w:rFonts w:ascii="Times New Roman" w:hAnsi="Times New Roman"/>
          <w:sz w:val="24"/>
          <w:szCs w:val="24"/>
          <w:u w:color="0000FF"/>
        </w:rPr>
        <w:t xml:space="preserve"> (patients score 1 for each complication) and Clavien-Dindo Classification </w:t>
      </w:r>
      <w:r w:rsidRPr="009B065F">
        <w:rPr>
          <w:rFonts w:ascii="Times New Roman" w:eastAsia="JansonText-Roman" w:hAnsi="Times New Roman"/>
          <w:sz w:val="24"/>
          <w:szCs w:val="24"/>
        </w:rPr>
        <w:t>of Surgical Complications</w:t>
      </w:r>
      <w:r w:rsidR="00C16F52">
        <w:rPr>
          <w:rFonts w:ascii="Times New Roman" w:eastAsia="JansonText-Roman" w:hAnsi="Times New Roman"/>
          <w:sz w:val="24"/>
          <w:szCs w:val="24"/>
        </w:rPr>
        <w:t xml:space="preserve"> </w:t>
      </w:r>
      <w:r w:rsidR="00E856DA" w:rsidRPr="00C97813">
        <w:rPr>
          <w:rFonts w:ascii="Times New Roman" w:hAnsi="Times New Roman"/>
          <w:sz w:val="24"/>
          <w:szCs w:val="24"/>
        </w:rPr>
        <w:t>[</w:t>
      </w:r>
      <w:r w:rsidR="00E856DA">
        <w:rPr>
          <w:rFonts w:ascii="Times New Roman" w:hAnsi="Times New Roman"/>
          <w:sz w:val="24"/>
          <w:szCs w:val="24"/>
        </w:rPr>
        <w:t>15</w:t>
      </w:r>
      <w:r w:rsidR="00E856DA" w:rsidRPr="00C97813">
        <w:rPr>
          <w:rFonts w:ascii="Times New Roman" w:hAnsi="Times New Roman"/>
          <w:sz w:val="24"/>
          <w:szCs w:val="24"/>
        </w:rPr>
        <w:t>]</w:t>
      </w:r>
      <w:r w:rsidRPr="009B065F">
        <w:rPr>
          <w:rFonts w:ascii="Times New Roman" w:eastAsia="JansonText-Roman" w:hAnsi="Times New Roman"/>
          <w:sz w:val="24"/>
          <w:szCs w:val="24"/>
        </w:rPr>
        <w:t xml:space="preserve"> </w:t>
      </w:r>
      <w:r w:rsidRPr="009B065F">
        <w:rPr>
          <w:rFonts w:ascii="Times New Roman" w:hAnsi="Times New Roman"/>
          <w:sz w:val="24"/>
          <w:szCs w:val="24"/>
          <w:u w:color="0000FF"/>
        </w:rPr>
        <w:t xml:space="preserve">(highest grade recorded for the most serious sustained complication over the whole hospital stay). Surgical outcome was collected </w:t>
      </w:r>
      <w:r w:rsidRPr="009B065F">
        <w:rPr>
          <w:rFonts w:ascii="Times New Roman" w:eastAsia="JansonText-Roman" w:hAnsi="Times New Roman"/>
          <w:sz w:val="24"/>
          <w:szCs w:val="24"/>
        </w:rPr>
        <w:t xml:space="preserve">by </w:t>
      </w:r>
      <w:r w:rsidRPr="009B065F">
        <w:rPr>
          <w:rFonts w:ascii="Times New Roman" w:hAnsi="Times New Roman"/>
          <w:sz w:val="24"/>
          <w:szCs w:val="24"/>
        </w:rPr>
        <w:t>staff</w:t>
      </w:r>
      <w:r w:rsidRPr="009B065F">
        <w:rPr>
          <w:rFonts w:ascii="Times New Roman" w:eastAsia="JansonText-Roman" w:hAnsi="Times New Roman"/>
          <w:sz w:val="24"/>
          <w:szCs w:val="24"/>
        </w:rPr>
        <w:t xml:space="preserve"> blind to CPET data. All patients were followed for m</w:t>
      </w:r>
      <w:r w:rsidRPr="009B065F">
        <w:rPr>
          <w:rFonts w:ascii="Times New Roman" w:hAnsi="Times New Roman"/>
          <w:sz w:val="24"/>
          <w:szCs w:val="24"/>
          <w:u w:color="0000FF"/>
        </w:rPr>
        <w:t>edium-term surgical outcome assessed using 180-day radiological documented loco-regional recurrence, Clavien-Dindo Classification (highest grade recorded for the most serious sustained in-hospital complication upon readmission during the 180-day follow-up) and 1 year mortality.</w:t>
      </w:r>
    </w:p>
    <w:p w:rsidR="000E5715" w:rsidRDefault="000E5715">
      <w:pPr>
        <w:autoSpaceDE w:val="0"/>
        <w:autoSpaceDN w:val="0"/>
        <w:adjustRightInd w:val="0"/>
        <w:spacing w:before="120" w:after="240" w:line="480" w:lineRule="auto"/>
        <w:jc w:val="both"/>
        <w:rPr>
          <w:rFonts w:ascii="Times New Roman" w:eastAsia="JansonText-Roman" w:hAnsi="Times New Roman"/>
          <w:sz w:val="24"/>
          <w:szCs w:val="24"/>
        </w:rPr>
      </w:pPr>
    </w:p>
    <w:p w:rsidR="00FE528D" w:rsidRPr="009B065F" w:rsidRDefault="00FE528D" w:rsidP="00D47238">
      <w:pPr>
        <w:autoSpaceDE w:val="0"/>
        <w:autoSpaceDN w:val="0"/>
        <w:adjustRightInd w:val="0"/>
        <w:spacing w:before="120" w:after="240" w:line="480" w:lineRule="auto"/>
        <w:jc w:val="both"/>
        <w:rPr>
          <w:rFonts w:ascii="Times New Roman" w:eastAsia="JansonText-Roman" w:hAnsi="Times New Roman"/>
          <w:b/>
          <w:sz w:val="24"/>
          <w:szCs w:val="24"/>
        </w:rPr>
      </w:pPr>
      <w:r w:rsidRPr="009B065F">
        <w:rPr>
          <w:rFonts w:ascii="Times New Roman" w:eastAsia="JansonText-Roman" w:hAnsi="Times New Roman"/>
          <w:b/>
          <w:sz w:val="24"/>
          <w:szCs w:val="24"/>
        </w:rPr>
        <w:lastRenderedPageBreak/>
        <w:t>Measurements</w:t>
      </w:r>
    </w:p>
    <w:p w:rsidR="000E5715" w:rsidRDefault="00FE528D" w:rsidP="00955ABF">
      <w:pPr>
        <w:spacing w:before="120" w:after="240" w:line="480" w:lineRule="auto"/>
        <w:jc w:val="both"/>
        <w:rPr>
          <w:rFonts w:ascii="Times New Roman" w:eastAsia="JansonText-Roman" w:hAnsi="Times New Roman"/>
          <w:sz w:val="24"/>
          <w:szCs w:val="24"/>
        </w:rPr>
      </w:pPr>
      <w:r w:rsidRPr="009B065F">
        <w:rPr>
          <w:rFonts w:ascii="Times New Roman" w:hAnsi="Times New Roman"/>
          <w:sz w:val="24"/>
          <w:szCs w:val="24"/>
        </w:rPr>
        <w:t>In accordance with the American Thoracic Society/American College of Chest Physicians recommendations</w:t>
      </w:r>
      <w:r w:rsidR="00E856DA">
        <w:rPr>
          <w:rFonts w:ascii="Times New Roman" w:hAnsi="Times New Roman"/>
          <w:sz w:val="24"/>
          <w:szCs w:val="24"/>
          <w:vertAlign w:val="superscript"/>
        </w:rPr>
        <w:t xml:space="preserve"> </w:t>
      </w:r>
      <w:r w:rsidR="00E856DA" w:rsidRPr="00C97813">
        <w:rPr>
          <w:rFonts w:ascii="Times New Roman" w:hAnsi="Times New Roman"/>
          <w:sz w:val="24"/>
          <w:szCs w:val="24"/>
        </w:rPr>
        <w:t>[</w:t>
      </w:r>
      <w:r w:rsidR="00E856DA">
        <w:rPr>
          <w:rFonts w:ascii="Times New Roman" w:hAnsi="Times New Roman"/>
          <w:sz w:val="24"/>
          <w:szCs w:val="24"/>
        </w:rPr>
        <w:t>16</w:t>
      </w:r>
      <w:r w:rsidR="00E856DA" w:rsidRPr="00C97813">
        <w:rPr>
          <w:rFonts w:ascii="Times New Roman" w:hAnsi="Times New Roman"/>
          <w:sz w:val="24"/>
          <w:szCs w:val="24"/>
        </w:rPr>
        <w:t>]</w:t>
      </w:r>
      <w:r w:rsidRPr="009B065F">
        <w:rPr>
          <w:rFonts w:ascii="Times New Roman" w:hAnsi="Times New Roman"/>
          <w:sz w:val="24"/>
          <w:szCs w:val="24"/>
        </w:rPr>
        <w:t xml:space="preserve">, CPET was performed on an electromagnetically-braked cycle ergometer (Ergoline 2000) for 3 min at rest, 3 min freewheel pedalling, ramped incremental exercise (10-25 W/min based on height, age and predicted </w:t>
      </w:r>
      <w:r w:rsidRPr="009B065F">
        <w:rPr>
          <w:rFonts w:ascii="Times New Roman" w:hAnsi="Times New Roman"/>
          <w:position w:val="-6"/>
          <w:sz w:val="24"/>
          <w:szCs w:val="24"/>
        </w:rPr>
        <w:object w:dxaOrig="260" w:dyaOrig="320">
          <v:shape id="_x0000_i1046" type="#_x0000_t75" style="width:13pt;height:15pt" o:ole="">
            <v:imagedata r:id="rId16" o:title=""/>
          </v:shape>
          <o:OLEObject Type="Embed" ProgID="Equation.3" ShapeID="_x0000_i1046" DrawAspect="Content" ObjectID="_1456430123" r:id="rId40"/>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rPr>
        <w:t xml:space="preserve"> at unloaded and Peak</w:t>
      </w:r>
      <w:r w:rsidR="00D54534">
        <w:rPr>
          <w:rFonts w:ascii="Times New Roman" w:hAnsi="Times New Roman"/>
          <w:sz w:val="24"/>
          <w:szCs w:val="24"/>
        </w:rPr>
        <w:t xml:space="preserve"> exercise</w:t>
      </w:r>
      <w:r w:rsidRPr="009B065F">
        <w:rPr>
          <w:rFonts w:ascii="Times New Roman" w:hAnsi="Times New Roman"/>
          <w:sz w:val="24"/>
          <w:szCs w:val="24"/>
        </w:rPr>
        <w:t xml:space="preserve">) </w:t>
      </w:r>
      <w:r w:rsidR="00E856DA" w:rsidRPr="00C97813">
        <w:rPr>
          <w:rFonts w:ascii="Times New Roman" w:hAnsi="Times New Roman"/>
          <w:sz w:val="24"/>
          <w:szCs w:val="24"/>
        </w:rPr>
        <w:t>[</w:t>
      </w:r>
      <w:r w:rsidR="00E856DA">
        <w:rPr>
          <w:rFonts w:ascii="Times New Roman" w:hAnsi="Times New Roman"/>
          <w:sz w:val="24"/>
          <w:szCs w:val="24"/>
        </w:rPr>
        <w:t>17</w:t>
      </w:r>
      <w:r w:rsidR="00E856DA" w:rsidRPr="00C97813">
        <w:rPr>
          <w:rFonts w:ascii="Times New Roman" w:hAnsi="Times New Roman"/>
          <w:sz w:val="24"/>
          <w:szCs w:val="24"/>
        </w:rPr>
        <w:t>]</w:t>
      </w:r>
      <w:r w:rsidRPr="009B065F">
        <w:rPr>
          <w:rFonts w:ascii="Times New Roman" w:hAnsi="Times New Roman"/>
          <w:sz w:val="24"/>
          <w:szCs w:val="24"/>
        </w:rPr>
        <w:t xml:space="preserve"> until volitional termination, then 5 min recovery. Ventilation and gas exchange were measured using a metabolic cart (Geratherm Respiratory GmbH (Love Medical Ltd). Heart rate, 12-lead ECG, blood pressure, and pulse oximetry were monitored throughout. </w:t>
      </w:r>
      <w:r w:rsidRPr="009B065F">
        <w:rPr>
          <w:rFonts w:ascii="Times New Roman" w:eastAsia="JansonText-Roman" w:hAnsi="Times New Roman"/>
          <w:sz w:val="24"/>
          <w:szCs w:val="24"/>
        </w:rPr>
        <w:t xml:space="preserve">At the initial CPET age, gender, height, weight, tumour staging, surgical procedure, WHO classification and ASA-PS </w:t>
      </w:r>
      <w:r w:rsidR="00E856DA" w:rsidRPr="00C97813">
        <w:rPr>
          <w:rFonts w:ascii="Times New Roman" w:hAnsi="Times New Roman"/>
          <w:sz w:val="24"/>
          <w:szCs w:val="24"/>
        </w:rPr>
        <w:t>[</w:t>
      </w:r>
      <w:r w:rsidR="00E856DA">
        <w:rPr>
          <w:rFonts w:ascii="Times New Roman" w:hAnsi="Times New Roman"/>
          <w:sz w:val="24"/>
          <w:szCs w:val="24"/>
        </w:rPr>
        <w:t>18</w:t>
      </w:r>
      <w:r w:rsidR="00E856DA" w:rsidRPr="00C97813">
        <w:rPr>
          <w:rFonts w:ascii="Times New Roman" w:hAnsi="Times New Roman"/>
          <w:sz w:val="24"/>
          <w:szCs w:val="24"/>
        </w:rPr>
        <w:t>]</w:t>
      </w:r>
      <w:r w:rsidR="00C16F52">
        <w:rPr>
          <w:rFonts w:ascii="Times New Roman" w:eastAsia="JansonText-Roman" w:hAnsi="Times New Roman"/>
          <w:sz w:val="24"/>
          <w:szCs w:val="24"/>
        </w:rPr>
        <w:t xml:space="preserve"> </w:t>
      </w:r>
      <w:r w:rsidRPr="009B065F">
        <w:rPr>
          <w:rFonts w:ascii="Times New Roman" w:eastAsia="JansonText-Roman" w:hAnsi="Times New Roman"/>
          <w:sz w:val="24"/>
          <w:szCs w:val="24"/>
        </w:rPr>
        <w:t xml:space="preserve">were recorded. At the second CPET, weight was reassessed. Resting flow-volume loops recorded at each CPET were used to derive Forced Expiratory Volume over 1 second (FEV1) and Forced Vital Capacity (FVC). A venous sample was obtained a median of 7 days before each CPET and analysed for haemoglobin. Ventilation and gas exchange variables derived from CPET included </w:t>
      </w:r>
      <w:r w:rsidR="004B489A">
        <w:rPr>
          <w:rFonts w:ascii="Times New Roman" w:eastAsia="JansonText-Roman" w:hAnsi="Times New Roman"/>
          <w:sz w:val="24"/>
          <w:szCs w:val="24"/>
        </w:rPr>
        <w:t>the amount of oxygen extracted from the inspired gas in a given perio</w:t>
      </w:r>
      <w:r w:rsidR="006B2BAD">
        <w:rPr>
          <w:rFonts w:ascii="Times New Roman" w:eastAsia="JansonText-Roman" w:hAnsi="Times New Roman"/>
          <w:sz w:val="24"/>
          <w:szCs w:val="24"/>
        </w:rPr>
        <w:t>d</w:t>
      </w:r>
      <w:r w:rsidR="004B489A">
        <w:rPr>
          <w:rFonts w:ascii="Times New Roman" w:eastAsia="JansonText-Roman" w:hAnsi="Times New Roman"/>
          <w:sz w:val="24"/>
          <w:szCs w:val="24"/>
        </w:rPr>
        <w:t xml:space="preserve"> of time, expressed as </w:t>
      </w:r>
      <w:r w:rsidRPr="009B065F">
        <w:rPr>
          <w:rFonts w:ascii="Times New Roman" w:hAnsi="Times New Roman"/>
          <w:position w:val="-6"/>
          <w:sz w:val="24"/>
          <w:szCs w:val="24"/>
        </w:rPr>
        <w:object w:dxaOrig="260" w:dyaOrig="320">
          <v:shape id="_x0000_i1047" type="#_x0000_t75" style="width:13pt;height:15pt" o:ole="">
            <v:imagedata r:id="rId16" o:title=""/>
          </v:shape>
          <o:OLEObject Type="Embed" ProgID="Equation.3" ShapeID="_x0000_i1047" DrawAspect="Content" ObjectID="_1456430124" r:id="rId41"/>
        </w:object>
      </w:r>
      <w:r w:rsidRPr="009B065F">
        <w:rPr>
          <w:rFonts w:ascii="Times New Roman" w:hAnsi="Times New Roman"/>
          <w:sz w:val="24"/>
          <w:szCs w:val="24"/>
        </w:rPr>
        <w:t>o</w:t>
      </w:r>
      <w:r w:rsidRPr="009B065F">
        <w:rPr>
          <w:rFonts w:ascii="Times New Roman" w:hAnsi="Times New Roman"/>
          <w:sz w:val="24"/>
          <w:szCs w:val="24"/>
          <w:vertAlign w:val="subscript"/>
        </w:rPr>
        <w:t>2</w:t>
      </w:r>
      <w:r w:rsidR="00002AA3">
        <w:rPr>
          <w:rFonts w:ascii="Times New Roman" w:hAnsi="Times New Roman"/>
          <w:sz w:val="24"/>
          <w:szCs w:val="24"/>
          <w:vertAlign w:val="subscript"/>
        </w:rPr>
        <w:t xml:space="preserve"> </w:t>
      </w:r>
      <w:r w:rsidR="00002AA3" w:rsidRPr="009B065F">
        <w:rPr>
          <w:rFonts w:ascii="Times New Roman" w:eastAsia="JansonText-Roman" w:hAnsi="Times New Roman"/>
          <w:sz w:val="24"/>
          <w:szCs w:val="24"/>
        </w:rPr>
        <w:t>(</w:t>
      </w:r>
      <w:r w:rsidR="007836B0">
        <w:rPr>
          <w:rFonts w:ascii="Times New Roman" w:eastAsia="JansonText-Roman" w:hAnsi="Times New Roman"/>
          <w:sz w:val="24"/>
          <w:szCs w:val="24"/>
        </w:rPr>
        <w:t xml:space="preserve">measured in absolute terms </w:t>
      </w:r>
      <w:r w:rsidR="007836B0" w:rsidRPr="009B065F">
        <w:rPr>
          <w:rFonts w:ascii="Times New Roman" w:hAnsi="Times New Roman"/>
          <w:sz w:val="24"/>
          <w:szCs w:val="24"/>
        </w:rPr>
        <w:t>(ml.min</w:t>
      </w:r>
      <w:r w:rsidR="007836B0" w:rsidRPr="009B065F">
        <w:rPr>
          <w:rFonts w:ascii="Times New Roman" w:hAnsi="Times New Roman"/>
          <w:sz w:val="24"/>
          <w:szCs w:val="24"/>
          <w:vertAlign w:val="superscript"/>
        </w:rPr>
        <w:t>-1</w:t>
      </w:r>
      <w:r w:rsidR="007836B0" w:rsidRPr="009B065F">
        <w:rPr>
          <w:rFonts w:ascii="Times New Roman" w:hAnsi="Times New Roman"/>
          <w:sz w:val="24"/>
          <w:szCs w:val="24"/>
        </w:rPr>
        <w:t xml:space="preserve">) </w:t>
      </w:r>
      <w:r w:rsidR="007836B0" w:rsidRPr="009B065F">
        <w:rPr>
          <w:rFonts w:ascii="Times New Roman" w:hAnsi="Times New Roman"/>
          <w:sz w:val="24"/>
          <w:szCs w:val="24"/>
          <w:u w:color="0000FF"/>
        </w:rPr>
        <w:t xml:space="preserve">and </w:t>
      </w:r>
      <w:r w:rsidR="007836B0">
        <w:rPr>
          <w:rFonts w:ascii="Times New Roman" w:hAnsi="Times New Roman"/>
          <w:sz w:val="24"/>
          <w:szCs w:val="24"/>
          <w:u w:color="0000FF"/>
        </w:rPr>
        <w:t xml:space="preserve">also calculated </w:t>
      </w:r>
      <w:r w:rsidR="007836B0" w:rsidRPr="009B065F">
        <w:rPr>
          <w:rFonts w:ascii="Times New Roman" w:hAnsi="Times New Roman"/>
          <w:sz w:val="24"/>
          <w:szCs w:val="24"/>
          <w:u w:color="0000FF"/>
        </w:rPr>
        <w:t xml:space="preserve">relative </w:t>
      </w:r>
      <w:r w:rsidR="007836B0">
        <w:rPr>
          <w:rFonts w:ascii="Times New Roman" w:hAnsi="Times New Roman"/>
          <w:sz w:val="24"/>
          <w:szCs w:val="24"/>
          <w:u w:color="0000FF"/>
        </w:rPr>
        <w:t xml:space="preserve">to body weight </w:t>
      </w:r>
      <w:r w:rsidR="007836B0" w:rsidRPr="009B065F">
        <w:rPr>
          <w:rFonts w:ascii="Times New Roman" w:hAnsi="Times New Roman"/>
          <w:sz w:val="24"/>
          <w:szCs w:val="24"/>
          <w:u w:color="0000FF"/>
        </w:rPr>
        <w:t>(</w:t>
      </w:r>
      <w:r w:rsidR="007836B0" w:rsidRPr="009B065F">
        <w:rPr>
          <w:rFonts w:ascii="Times New Roman" w:eastAsia="JansonText-Roman" w:hAnsi="Times New Roman"/>
          <w:sz w:val="24"/>
          <w:szCs w:val="24"/>
        </w:rPr>
        <w:t>ml.kg</w:t>
      </w:r>
      <w:r w:rsidR="007836B0" w:rsidRPr="009B065F">
        <w:rPr>
          <w:rFonts w:ascii="Times New Roman" w:eastAsia="JansonText-Roman" w:hAnsi="Times New Roman"/>
          <w:sz w:val="24"/>
          <w:szCs w:val="24"/>
          <w:vertAlign w:val="superscript"/>
        </w:rPr>
        <w:t>-1</w:t>
      </w:r>
      <w:r w:rsidR="007836B0" w:rsidRPr="009B065F">
        <w:rPr>
          <w:rFonts w:ascii="Times New Roman" w:eastAsia="JansonText-Roman" w:hAnsi="Times New Roman"/>
          <w:sz w:val="24"/>
          <w:szCs w:val="24"/>
        </w:rPr>
        <w:t>.min</w:t>
      </w:r>
      <w:r w:rsidR="007836B0" w:rsidRPr="009B065F">
        <w:rPr>
          <w:rFonts w:ascii="Times New Roman" w:eastAsia="JansonText-Roman" w:hAnsi="Times New Roman"/>
          <w:sz w:val="24"/>
          <w:szCs w:val="24"/>
          <w:vertAlign w:val="superscript"/>
        </w:rPr>
        <w:t>-1</w:t>
      </w:r>
      <w:r w:rsidR="00002AA3" w:rsidRPr="009B065F">
        <w:rPr>
          <w:rFonts w:ascii="Times New Roman" w:eastAsia="JansonText-Roman" w:hAnsi="Times New Roman"/>
          <w:sz w:val="24"/>
          <w:szCs w:val="24"/>
        </w:rPr>
        <w:t>)</w:t>
      </w:r>
      <w:r w:rsidR="007836B0">
        <w:rPr>
          <w:rFonts w:ascii="Times New Roman" w:eastAsia="JansonText-Roman" w:hAnsi="Times New Roman"/>
          <w:sz w:val="24"/>
          <w:szCs w:val="24"/>
        </w:rPr>
        <w:t>)</w:t>
      </w:r>
      <w:r w:rsidR="004B489A">
        <w:rPr>
          <w:rFonts w:ascii="Times New Roman" w:eastAsia="JansonText-Roman" w:hAnsi="Times New Roman"/>
          <w:sz w:val="24"/>
          <w:szCs w:val="24"/>
        </w:rPr>
        <w:t>.</w:t>
      </w:r>
      <w:r w:rsidR="006B2BAD">
        <w:rPr>
          <w:rFonts w:ascii="Times New Roman" w:eastAsia="JansonText-Roman" w:hAnsi="Times New Roman"/>
          <w:sz w:val="24"/>
          <w:szCs w:val="24"/>
        </w:rPr>
        <w:t xml:space="preserve"> The highest </w:t>
      </w:r>
      <w:r w:rsidR="006B2BAD" w:rsidRPr="009B065F">
        <w:rPr>
          <w:rFonts w:ascii="Times New Roman" w:hAnsi="Times New Roman"/>
          <w:position w:val="-6"/>
          <w:sz w:val="24"/>
          <w:szCs w:val="24"/>
        </w:rPr>
        <w:object w:dxaOrig="260" w:dyaOrig="320">
          <v:shape id="_x0000_i1048" type="#_x0000_t75" style="width:13pt;height:15pt" o:ole="">
            <v:imagedata r:id="rId16" o:title=""/>
          </v:shape>
          <o:OLEObject Type="Embed" ProgID="Equation.3" ShapeID="_x0000_i1048" DrawAspect="Content" ObjectID="_1456430125" r:id="rId42"/>
        </w:object>
      </w:r>
      <w:r w:rsidR="006B2BAD" w:rsidRPr="009B065F">
        <w:rPr>
          <w:rFonts w:ascii="Times New Roman" w:hAnsi="Times New Roman"/>
          <w:sz w:val="24"/>
          <w:szCs w:val="24"/>
        </w:rPr>
        <w:t>o</w:t>
      </w:r>
      <w:r w:rsidR="006B2BAD" w:rsidRPr="009B065F">
        <w:rPr>
          <w:rFonts w:ascii="Times New Roman" w:hAnsi="Times New Roman"/>
          <w:sz w:val="24"/>
          <w:szCs w:val="24"/>
          <w:vertAlign w:val="subscript"/>
        </w:rPr>
        <w:t>2</w:t>
      </w:r>
      <w:r w:rsidR="006B2BAD">
        <w:rPr>
          <w:rFonts w:ascii="Times New Roman" w:hAnsi="Times New Roman"/>
          <w:sz w:val="24"/>
          <w:szCs w:val="24"/>
          <w:vertAlign w:val="subscript"/>
        </w:rPr>
        <w:t xml:space="preserve"> </w:t>
      </w:r>
      <w:r w:rsidR="006B2BAD">
        <w:rPr>
          <w:rFonts w:ascii="Times New Roman" w:hAnsi="Times New Roman"/>
          <w:sz w:val="24"/>
          <w:szCs w:val="24"/>
        </w:rPr>
        <w:t>achieved during a CPET</w:t>
      </w:r>
      <w:r w:rsidR="005A453C">
        <w:rPr>
          <w:rFonts w:ascii="Times New Roman" w:hAnsi="Times New Roman"/>
          <w:sz w:val="24"/>
          <w:szCs w:val="24"/>
        </w:rPr>
        <w:t xml:space="preserve"> session</w:t>
      </w:r>
      <w:r w:rsidR="006B2BAD">
        <w:rPr>
          <w:rFonts w:ascii="Times New Roman" w:hAnsi="Times New Roman"/>
          <w:sz w:val="24"/>
          <w:szCs w:val="24"/>
        </w:rPr>
        <w:t xml:space="preserve"> is termed </w:t>
      </w:r>
      <w:r w:rsidR="006B2BAD" w:rsidRPr="009B065F">
        <w:rPr>
          <w:rFonts w:ascii="Times New Roman" w:hAnsi="Times New Roman"/>
          <w:position w:val="-6"/>
          <w:sz w:val="24"/>
          <w:szCs w:val="24"/>
        </w:rPr>
        <w:object w:dxaOrig="260" w:dyaOrig="320">
          <v:shape id="_x0000_i1049" type="#_x0000_t75" style="width:13pt;height:15pt" o:ole="">
            <v:imagedata r:id="rId16" o:title=""/>
          </v:shape>
          <o:OLEObject Type="Embed" ProgID="Equation.3" ShapeID="_x0000_i1049" DrawAspect="Content" ObjectID="_1456430126" r:id="rId43"/>
        </w:object>
      </w:r>
      <w:r w:rsidR="006B2BAD" w:rsidRPr="009B065F">
        <w:rPr>
          <w:rFonts w:ascii="Times New Roman" w:hAnsi="Times New Roman"/>
          <w:sz w:val="24"/>
          <w:szCs w:val="24"/>
        </w:rPr>
        <w:t>o</w:t>
      </w:r>
      <w:r w:rsidR="006B2BAD" w:rsidRPr="009B065F">
        <w:rPr>
          <w:rFonts w:ascii="Times New Roman" w:hAnsi="Times New Roman"/>
          <w:sz w:val="24"/>
          <w:szCs w:val="24"/>
          <w:vertAlign w:val="subscript"/>
        </w:rPr>
        <w:t>2</w:t>
      </w:r>
      <w:r w:rsidR="006B2BAD">
        <w:rPr>
          <w:rFonts w:ascii="Times New Roman" w:hAnsi="Times New Roman"/>
          <w:sz w:val="24"/>
          <w:szCs w:val="24"/>
          <w:vertAlign w:val="subscript"/>
        </w:rPr>
        <w:t xml:space="preserve"> </w:t>
      </w:r>
      <w:r w:rsidR="006B2BAD">
        <w:rPr>
          <w:rFonts w:ascii="Times New Roman" w:hAnsi="Times New Roman"/>
          <w:sz w:val="24"/>
          <w:szCs w:val="24"/>
        </w:rPr>
        <w:t>at Peak.</w:t>
      </w:r>
      <w:r w:rsidR="006B2BAD">
        <w:rPr>
          <w:rFonts w:ascii="Times New Roman" w:eastAsia="JansonText-Roman" w:hAnsi="Times New Roman"/>
          <w:sz w:val="24"/>
          <w:szCs w:val="24"/>
        </w:rPr>
        <w:t xml:space="preserve"> V</w:t>
      </w:r>
      <w:r w:rsidRPr="009B065F">
        <w:rPr>
          <w:rFonts w:ascii="Times New Roman" w:eastAsia="JansonText-Roman" w:hAnsi="Times New Roman"/>
          <w:sz w:val="24"/>
          <w:szCs w:val="24"/>
        </w:rPr>
        <w:t>entilatory equivalents for oxygen and carbon dioxide (</w:t>
      </w:r>
      <w:r w:rsidRPr="009B065F">
        <w:rPr>
          <w:rFonts w:ascii="Times New Roman" w:hAnsi="Times New Roman"/>
          <w:position w:val="-6"/>
          <w:sz w:val="24"/>
          <w:szCs w:val="24"/>
        </w:rPr>
        <w:object w:dxaOrig="260" w:dyaOrig="320">
          <v:shape id="_x0000_i1050" type="#_x0000_t75" style="width:13pt;height:16.5pt" o:ole="">
            <v:imagedata r:id="rId44" o:title=""/>
          </v:shape>
          <o:OLEObject Type="Embed" ProgID="Equation.3" ShapeID="_x0000_i1050" DrawAspect="Content" ObjectID="_1456430127" r:id="rId45"/>
        </w:object>
      </w:r>
      <w:r w:rsidRPr="009B065F">
        <w:rPr>
          <w:rFonts w:ascii="Times New Roman" w:eastAsia="JansonText-Roman" w:hAnsi="Times New Roman"/>
          <w:sz w:val="24"/>
          <w:szCs w:val="24"/>
          <w:vertAlign w:val="subscript"/>
        </w:rPr>
        <w:t>E</w:t>
      </w:r>
      <w:r w:rsidRPr="009B065F">
        <w:rPr>
          <w:rFonts w:ascii="Times New Roman" w:eastAsia="JansonText-Roman" w:hAnsi="Times New Roman"/>
          <w:sz w:val="24"/>
          <w:szCs w:val="24"/>
        </w:rPr>
        <w:t>/</w:t>
      </w:r>
      <w:r w:rsidRPr="009B065F">
        <w:rPr>
          <w:rFonts w:ascii="Times New Roman" w:hAnsi="Times New Roman"/>
          <w:position w:val="-6"/>
          <w:sz w:val="24"/>
          <w:szCs w:val="24"/>
        </w:rPr>
        <w:object w:dxaOrig="220" w:dyaOrig="300">
          <v:shape id="_x0000_i1051" type="#_x0000_t75" style="width:12.5pt;height:15pt" o:ole="">
            <v:imagedata r:id="rId46" o:title=""/>
          </v:shape>
          <o:OLEObject Type="Embed" ProgID="Equation.3" ShapeID="_x0000_i1051" DrawAspect="Content" ObjectID="_1456430128" r:id="rId47"/>
        </w:object>
      </w:r>
      <w:r w:rsidRPr="009B065F">
        <w:rPr>
          <w:rFonts w:ascii="Times New Roman" w:eastAsia="JansonText-Roman" w:hAnsi="Times New Roman"/>
          <w:sz w:val="24"/>
          <w:szCs w:val="24"/>
        </w:rPr>
        <w:t>o</w:t>
      </w:r>
      <w:r w:rsidRPr="009B065F">
        <w:rPr>
          <w:rFonts w:ascii="Times New Roman" w:eastAsia="JansonText-Roman" w:hAnsi="Times New Roman"/>
          <w:sz w:val="24"/>
          <w:szCs w:val="24"/>
          <w:vertAlign w:val="subscript"/>
        </w:rPr>
        <w:t xml:space="preserve">2 </w:t>
      </w:r>
      <w:r w:rsidRPr="009B065F">
        <w:rPr>
          <w:rFonts w:ascii="Times New Roman" w:eastAsia="JansonText-Roman" w:hAnsi="Times New Roman"/>
          <w:sz w:val="24"/>
          <w:szCs w:val="24"/>
        </w:rPr>
        <w:t xml:space="preserve">and </w:t>
      </w:r>
      <w:r w:rsidRPr="009B065F">
        <w:rPr>
          <w:rFonts w:ascii="Times New Roman" w:hAnsi="Times New Roman"/>
          <w:position w:val="-6"/>
          <w:sz w:val="24"/>
          <w:szCs w:val="24"/>
        </w:rPr>
        <w:object w:dxaOrig="260" w:dyaOrig="320">
          <v:shape id="_x0000_i1052" type="#_x0000_t75" style="width:13pt;height:16.5pt" o:ole="">
            <v:imagedata r:id="rId44" o:title=""/>
          </v:shape>
          <o:OLEObject Type="Embed" ProgID="Equation.3" ShapeID="_x0000_i1052" DrawAspect="Content" ObjectID="_1456430129" r:id="rId48"/>
        </w:object>
      </w:r>
      <w:r w:rsidRPr="009B065F">
        <w:rPr>
          <w:rFonts w:ascii="Times New Roman" w:eastAsia="JansonText-Roman" w:hAnsi="Times New Roman"/>
          <w:sz w:val="24"/>
          <w:szCs w:val="24"/>
          <w:vertAlign w:val="subscript"/>
        </w:rPr>
        <w:t>E</w:t>
      </w:r>
      <w:r w:rsidRPr="009B065F">
        <w:rPr>
          <w:rFonts w:ascii="Times New Roman" w:eastAsia="JansonText-Roman" w:hAnsi="Times New Roman"/>
          <w:sz w:val="24"/>
          <w:szCs w:val="24"/>
        </w:rPr>
        <w:t>/</w:t>
      </w:r>
      <w:r w:rsidRPr="009B065F">
        <w:rPr>
          <w:rFonts w:ascii="Times New Roman" w:hAnsi="Times New Roman"/>
          <w:position w:val="-6"/>
          <w:sz w:val="24"/>
          <w:szCs w:val="24"/>
        </w:rPr>
        <w:object w:dxaOrig="260" w:dyaOrig="320">
          <v:shape id="_x0000_i1053" type="#_x0000_t75" style="width:14pt;height:15pt" o:ole="">
            <v:imagedata r:id="rId49" o:title=""/>
          </v:shape>
          <o:OLEObject Type="Embed" ProgID="Equation.3" ShapeID="_x0000_i1053" DrawAspect="Content" ObjectID="_1456430130" r:id="rId50"/>
        </w:object>
      </w:r>
      <w:r w:rsidRPr="009B065F">
        <w:rPr>
          <w:rFonts w:ascii="Times New Roman" w:eastAsia="JansonText-Roman" w:hAnsi="Times New Roman"/>
          <w:sz w:val="24"/>
          <w:szCs w:val="24"/>
        </w:rPr>
        <w:t>co</w:t>
      </w:r>
      <w:r w:rsidRPr="009B065F">
        <w:rPr>
          <w:rFonts w:ascii="Times New Roman" w:eastAsia="JansonText-Roman" w:hAnsi="Times New Roman"/>
          <w:sz w:val="24"/>
          <w:szCs w:val="24"/>
          <w:vertAlign w:val="subscript"/>
        </w:rPr>
        <w:t>2</w:t>
      </w:r>
      <w:r w:rsidRPr="009B065F">
        <w:rPr>
          <w:rFonts w:ascii="Times New Roman" w:eastAsia="JansonText-Roman" w:hAnsi="Times New Roman"/>
          <w:sz w:val="24"/>
          <w:szCs w:val="24"/>
        </w:rPr>
        <w:t xml:space="preserve">) </w:t>
      </w:r>
      <w:r w:rsidR="006B2BAD">
        <w:rPr>
          <w:rFonts w:ascii="Times New Roman" w:eastAsia="JansonText-Roman" w:hAnsi="Times New Roman"/>
          <w:sz w:val="24"/>
          <w:szCs w:val="24"/>
        </w:rPr>
        <w:t>are measurements of the ventilatory requirement for a given metabolic rate. O</w:t>
      </w:r>
      <w:r w:rsidRPr="009B065F">
        <w:rPr>
          <w:rFonts w:ascii="Times New Roman" w:eastAsia="JansonText-Roman" w:hAnsi="Times New Roman"/>
          <w:sz w:val="24"/>
          <w:szCs w:val="24"/>
        </w:rPr>
        <w:t xml:space="preserve">xygen </w:t>
      </w:r>
      <w:r w:rsidR="00D54534">
        <w:rPr>
          <w:rFonts w:ascii="Times New Roman" w:eastAsia="JansonText-Roman" w:hAnsi="Times New Roman"/>
          <w:sz w:val="24"/>
          <w:szCs w:val="24"/>
        </w:rPr>
        <w:t>(</w:t>
      </w:r>
      <w:r w:rsidR="00D54534">
        <w:rPr>
          <w:rFonts w:ascii="Times New Roman" w:hAnsi="Times New Roman"/>
          <w:sz w:val="24"/>
          <w:szCs w:val="24"/>
        </w:rPr>
        <w:t>O</w:t>
      </w:r>
      <w:r w:rsidR="00D54534" w:rsidRPr="005A453C">
        <w:rPr>
          <w:rFonts w:ascii="Times New Roman" w:hAnsi="Times New Roman"/>
          <w:sz w:val="24"/>
          <w:szCs w:val="24"/>
          <w:vertAlign w:val="subscript"/>
        </w:rPr>
        <w:t>2</w:t>
      </w:r>
      <w:r w:rsidR="00D54534" w:rsidRPr="00D54534">
        <w:rPr>
          <w:rFonts w:ascii="Times New Roman" w:hAnsi="Times New Roman"/>
          <w:sz w:val="24"/>
          <w:szCs w:val="24"/>
        </w:rPr>
        <w:t>)</w:t>
      </w:r>
      <w:r w:rsidR="00D54534">
        <w:rPr>
          <w:rFonts w:ascii="Times New Roman" w:eastAsia="JansonText-Roman" w:hAnsi="Times New Roman"/>
          <w:sz w:val="24"/>
          <w:szCs w:val="24"/>
        </w:rPr>
        <w:t xml:space="preserve"> </w:t>
      </w:r>
      <w:r w:rsidRPr="009B065F">
        <w:rPr>
          <w:rFonts w:ascii="Times New Roman" w:eastAsia="JansonText-Roman" w:hAnsi="Times New Roman"/>
          <w:sz w:val="24"/>
          <w:szCs w:val="24"/>
        </w:rPr>
        <w:t>pulse</w:t>
      </w:r>
      <w:r w:rsidR="006B2BAD">
        <w:rPr>
          <w:rFonts w:ascii="Times New Roman" w:eastAsia="JansonText-Roman" w:hAnsi="Times New Roman"/>
          <w:sz w:val="24"/>
          <w:szCs w:val="24"/>
        </w:rPr>
        <w:t xml:space="preserve"> is </w:t>
      </w:r>
      <w:r w:rsidR="006B2BAD" w:rsidRPr="009B065F">
        <w:rPr>
          <w:rFonts w:ascii="Times New Roman" w:hAnsi="Times New Roman"/>
          <w:position w:val="-6"/>
          <w:sz w:val="24"/>
          <w:szCs w:val="24"/>
        </w:rPr>
        <w:object w:dxaOrig="260" w:dyaOrig="320">
          <v:shape id="_x0000_i1054" type="#_x0000_t75" style="width:13pt;height:15pt" o:ole="">
            <v:imagedata r:id="rId16" o:title=""/>
          </v:shape>
          <o:OLEObject Type="Embed" ProgID="Equation.3" ShapeID="_x0000_i1054" DrawAspect="Content" ObjectID="_1456430131" r:id="rId51"/>
        </w:object>
      </w:r>
      <w:r w:rsidR="006B2BAD" w:rsidRPr="009B065F">
        <w:rPr>
          <w:rFonts w:ascii="Times New Roman" w:hAnsi="Times New Roman"/>
          <w:sz w:val="24"/>
          <w:szCs w:val="24"/>
        </w:rPr>
        <w:t>o</w:t>
      </w:r>
      <w:r w:rsidR="006B2BAD" w:rsidRPr="009B065F">
        <w:rPr>
          <w:rFonts w:ascii="Times New Roman" w:hAnsi="Times New Roman"/>
          <w:sz w:val="24"/>
          <w:szCs w:val="24"/>
          <w:vertAlign w:val="subscript"/>
        </w:rPr>
        <w:t>2</w:t>
      </w:r>
      <w:r w:rsidR="006B2BAD">
        <w:rPr>
          <w:rFonts w:ascii="Times New Roman" w:hAnsi="Times New Roman"/>
          <w:sz w:val="24"/>
          <w:szCs w:val="24"/>
          <w:vertAlign w:val="subscript"/>
        </w:rPr>
        <w:t xml:space="preserve"> </w:t>
      </w:r>
      <w:r w:rsidR="006B2BAD">
        <w:rPr>
          <w:rFonts w:ascii="Times New Roman" w:hAnsi="Times New Roman"/>
          <w:sz w:val="24"/>
          <w:szCs w:val="24"/>
        </w:rPr>
        <w:t xml:space="preserve">divided by heart rate, hence represents the amount of </w:t>
      </w:r>
      <w:r w:rsidR="005A453C">
        <w:rPr>
          <w:rFonts w:ascii="Times New Roman" w:hAnsi="Times New Roman"/>
          <w:sz w:val="24"/>
          <w:szCs w:val="24"/>
        </w:rPr>
        <w:t>O</w:t>
      </w:r>
      <w:r w:rsidR="005A453C" w:rsidRPr="005A453C">
        <w:rPr>
          <w:rFonts w:ascii="Times New Roman" w:hAnsi="Times New Roman"/>
          <w:sz w:val="24"/>
          <w:szCs w:val="24"/>
          <w:vertAlign w:val="subscript"/>
        </w:rPr>
        <w:t>2</w:t>
      </w:r>
      <w:r w:rsidR="005A453C">
        <w:rPr>
          <w:rFonts w:ascii="Times New Roman" w:hAnsi="Times New Roman"/>
          <w:sz w:val="24"/>
          <w:szCs w:val="24"/>
        </w:rPr>
        <w:t xml:space="preserve"> </w:t>
      </w:r>
      <w:r w:rsidR="006B2BAD">
        <w:rPr>
          <w:rFonts w:ascii="Times New Roman" w:hAnsi="Times New Roman"/>
          <w:sz w:val="24"/>
          <w:szCs w:val="24"/>
        </w:rPr>
        <w:t xml:space="preserve">extracted by the tissues of the </w:t>
      </w:r>
      <w:r w:rsidR="005A453C">
        <w:rPr>
          <w:rFonts w:ascii="Times New Roman" w:hAnsi="Times New Roman"/>
          <w:sz w:val="24"/>
          <w:szCs w:val="24"/>
        </w:rPr>
        <w:t xml:space="preserve">whole </w:t>
      </w:r>
      <w:r w:rsidR="006B2BAD">
        <w:rPr>
          <w:rFonts w:ascii="Times New Roman" w:hAnsi="Times New Roman"/>
          <w:sz w:val="24"/>
          <w:szCs w:val="24"/>
        </w:rPr>
        <w:t>body from the O</w:t>
      </w:r>
      <w:r w:rsidR="006B2BAD" w:rsidRPr="006B2BAD">
        <w:rPr>
          <w:rFonts w:ascii="Times New Roman" w:hAnsi="Times New Roman"/>
          <w:sz w:val="24"/>
          <w:szCs w:val="24"/>
          <w:vertAlign w:val="subscript"/>
        </w:rPr>
        <w:t>2</w:t>
      </w:r>
      <w:r w:rsidR="006B2BAD">
        <w:rPr>
          <w:rFonts w:ascii="Times New Roman" w:hAnsi="Times New Roman"/>
          <w:sz w:val="24"/>
          <w:szCs w:val="24"/>
        </w:rPr>
        <w:t xml:space="preserve"> carried in each stroke volume (ml/beat)</w:t>
      </w:r>
      <w:r w:rsidR="006B2BAD">
        <w:rPr>
          <w:rFonts w:ascii="Times New Roman" w:eastAsia="JansonText-Roman" w:hAnsi="Times New Roman"/>
          <w:sz w:val="24"/>
          <w:szCs w:val="24"/>
        </w:rPr>
        <w:t>.</w:t>
      </w:r>
      <w:r w:rsidRPr="009B065F">
        <w:rPr>
          <w:rFonts w:ascii="Times New Roman" w:eastAsia="JansonText-Roman" w:hAnsi="Times New Roman"/>
          <w:sz w:val="24"/>
          <w:szCs w:val="24"/>
        </w:rPr>
        <w:t xml:space="preserve"> </w:t>
      </w:r>
      <w:r w:rsidR="006B2BAD">
        <w:rPr>
          <w:rFonts w:ascii="Times New Roman" w:eastAsia="JansonText-Roman" w:hAnsi="Times New Roman"/>
          <w:sz w:val="24"/>
          <w:szCs w:val="24"/>
        </w:rPr>
        <w:t xml:space="preserve">Work rate (W) </w:t>
      </w:r>
      <w:r w:rsidR="00955ABF">
        <w:rPr>
          <w:rFonts w:ascii="Times New Roman" w:eastAsia="JansonText-Roman" w:hAnsi="Times New Roman"/>
          <w:sz w:val="24"/>
          <w:szCs w:val="24"/>
        </w:rPr>
        <w:t xml:space="preserve">is defined as the rate at which work is performed on the ramp </w:t>
      </w:r>
      <w:r w:rsidR="00D54534">
        <w:rPr>
          <w:rFonts w:ascii="Times New Roman" w:eastAsia="JansonText-Roman" w:hAnsi="Times New Roman"/>
          <w:sz w:val="24"/>
          <w:szCs w:val="24"/>
        </w:rPr>
        <w:t xml:space="preserve">incremental </w:t>
      </w:r>
      <w:r w:rsidR="00955ABF">
        <w:rPr>
          <w:rFonts w:ascii="Times New Roman" w:eastAsia="JansonText-Roman" w:hAnsi="Times New Roman"/>
          <w:sz w:val="24"/>
          <w:szCs w:val="24"/>
        </w:rPr>
        <w:t xml:space="preserve">test. </w:t>
      </w:r>
      <w:r w:rsidR="006B2BAD">
        <w:rPr>
          <w:rFonts w:ascii="Times New Roman" w:eastAsia="JansonText-Roman" w:hAnsi="Times New Roman"/>
          <w:sz w:val="24"/>
          <w:szCs w:val="24"/>
        </w:rPr>
        <w:t>A</w:t>
      </w:r>
      <w:r w:rsidRPr="009B065F">
        <w:rPr>
          <w:rFonts w:ascii="Times New Roman" w:eastAsia="JansonText-Roman" w:hAnsi="Times New Roman"/>
          <w:sz w:val="24"/>
          <w:szCs w:val="24"/>
        </w:rPr>
        <w:t xml:space="preserve">ll </w:t>
      </w:r>
      <w:r w:rsidR="007836B0">
        <w:rPr>
          <w:rFonts w:ascii="Times New Roman" w:eastAsia="JansonText-Roman" w:hAnsi="Times New Roman"/>
          <w:sz w:val="24"/>
          <w:szCs w:val="24"/>
        </w:rPr>
        <w:t xml:space="preserve">these </w:t>
      </w:r>
      <w:r w:rsidR="006B2BAD">
        <w:rPr>
          <w:rFonts w:ascii="Times New Roman" w:eastAsia="JansonText-Roman" w:hAnsi="Times New Roman"/>
          <w:sz w:val="24"/>
          <w:szCs w:val="24"/>
        </w:rPr>
        <w:t>variables are</w:t>
      </w:r>
      <w:r w:rsidR="007836B0">
        <w:rPr>
          <w:rFonts w:ascii="Times New Roman" w:eastAsia="JansonText-Roman" w:hAnsi="Times New Roman"/>
          <w:sz w:val="24"/>
          <w:szCs w:val="24"/>
        </w:rPr>
        <w:t xml:space="preserve"> </w:t>
      </w:r>
      <w:r w:rsidRPr="009B065F">
        <w:rPr>
          <w:rFonts w:ascii="Times New Roman" w:eastAsia="JansonText-Roman" w:hAnsi="Times New Roman"/>
          <w:sz w:val="24"/>
          <w:szCs w:val="24"/>
        </w:rPr>
        <w:t xml:space="preserve">measured </w:t>
      </w:r>
      <w:r w:rsidR="007836B0">
        <w:rPr>
          <w:rFonts w:ascii="Times New Roman" w:eastAsia="JansonText-Roman" w:hAnsi="Times New Roman"/>
          <w:sz w:val="24"/>
          <w:szCs w:val="24"/>
        </w:rPr>
        <w:t xml:space="preserve">both </w:t>
      </w:r>
      <w:r w:rsidRPr="009B065F">
        <w:rPr>
          <w:rFonts w:ascii="Times New Roman" w:hAnsi="Times New Roman"/>
          <w:sz w:val="24"/>
          <w:szCs w:val="24"/>
        </w:rPr>
        <w:t>at estimated lactate threshold (</w:t>
      </w:r>
      <w:r w:rsidRPr="009B065F">
        <w:rPr>
          <w:rFonts w:ascii="Times New Roman" w:hAnsi="Times New Roman"/>
          <w:position w:val="-6"/>
          <w:sz w:val="24"/>
          <w:szCs w:val="24"/>
        </w:rPr>
        <w:object w:dxaOrig="180" w:dyaOrig="320">
          <v:shape id="_x0000_i1055" type="#_x0000_t75" style="width:9pt;height:15pt" o:ole="">
            <v:imagedata r:id="rId18" o:title=""/>
          </v:shape>
          <o:OLEObject Type="Embed" ProgID="Equation.3" ShapeID="_x0000_i1055" DrawAspect="Content" ObjectID="_1456430132" r:id="rId52"/>
        </w:object>
      </w:r>
      <w:r w:rsidRPr="009B065F">
        <w:rPr>
          <w:rFonts w:ascii="Times New Roman" w:hAnsi="Times New Roman"/>
          <w:sz w:val="24"/>
          <w:szCs w:val="24"/>
          <w:vertAlign w:val="subscript"/>
        </w:rPr>
        <w:t>L</w:t>
      </w:r>
      <w:r w:rsidRPr="009B065F">
        <w:rPr>
          <w:rFonts w:ascii="Times New Roman" w:hAnsi="Times New Roman"/>
          <w:sz w:val="24"/>
          <w:szCs w:val="24"/>
        </w:rPr>
        <w:t>)</w:t>
      </w:r>
      <w:r w:rsidRPr="009B065F">
        <w:rPr>
          <w:rFonts w:ascii="Times New Roman" w:eastAsia="JansonText-Roman" w:hAnsi="Times New Roman"/>
          <w:sz w:val="24"/>
          <w:szCs w:val="24"/>
        </w:rPr>
        <w:t xml:space="preserve"> and </w:t>
      </w:r>
      <w:r w:rsidR="00002AA3">
        <w:rPr>
          <w:rFonts w:ascii="Times New Roman" w:eastAsia="JansonText-Roman" w:hAnsi="Times New Roman"/>
          <w:sz w:val="24"/>
          <w:szCs w:val="24"/>
        </w:rPr>
        <w:t xml:space="preserve">at </w:t>
      </w:r>
      <w:r w:rsidR="00C16F52">
        <w:rPr>
          <w:rFonts w:ascii="Times New Roman" w:eastAsia="JansonText-Roman" w:hAnsi="Times New Roman"/>
          <w:sz w:val="24"/>
          <w:szCs w:val="24"/>
        </w:rPr>
        <w:t xml:space="preserve">Peak exercise </w:t>
      </w:r>
      <w:r w:rsidR="00E856DA" w:rsidRPr="00C97813">
        <w:rPr>
          <w:rFonts w:ascii="Times New Roman" w:hAnsi="Times New Roman"/>
          <w:sz w:val="24"/>
          <w:szCs w:val="24"/>
        </w:rPr>
        <w:t>[</w:t>
      </w:r>
      <w:r w:rsidR="00E856DA">
        <w:rPr>
          <w:rFonts w:ascii="Times New Roman" w:hAnsi="Times New Roman"/>
          <w:sz w:val="24"/>
          <w:szCs w:val="24"/>
        </w:rPr>
        <w:t>17</w:t>
      </w:r>
      <w:r w:rsidR="00E856DA" w:rsidRPr="00C97813">
        <w:rPr>
          <w:rFonts w:ascii="Times New Roman" w:hAnsi="Times New Roman"/>
          <w:sz w:val="24"/>
          <w:szCs w:val="24"/>
        </w:rPr>
        <w:t>]</w:t>
      </w:r>
      <w:r w:rsidRPr="009B065F">
        <w:rPr>
          <w:rFonts w:ascii="Times New Roman" w:eastAsia="JansonText-Roman" w:hAnsi="Times New Roman"/>
          <w:sz w:val="24"/>
          <w:szCs w:val="24"/>
        </w:rPr>
        <w:t xml:space="preserve">. </w:t>
      </w:r>
      <w:r w:rsidR="005A453C">
        <w:rPr>
          <w:rFonts w:ascii="Times New Roman" w:eastAsia="JansonText-Roman" w:hAnsi="Times New Roman"/>
          <w:sz w:val="24"/>
          <w:szCs w:val="24"/>
        </w:rPr>
        <w:t xml:space="preserve">Estimation of </w:t>
      </w:r>
      <w:r w:rsidRPr="009B065F">
        <w:rPr>
          <w:rFonts w:ascii="Times New Roman" w:hAnsi="Times New Roman"/>
          <w:position w:val="-6"/>
          <w:sz w:val="24"/>
          <w:szCs w:val="24"/>
        </w:rPr>
        <w:object w:dxaOrig="180" w:dyaOrig="320">
          <v:shape id="_x0000_i1056" type="#_x0000_t75" style="width:9pt;height:15pt" o:ole="">
            <v:imagedata r:id="rId18" o:title=""/>
          </v:shape>
          <o:OLEObject Type="Embed" ProgID="Equation.3" ShapeID="_x0000_i1056" DrawAspect="Content" ObjectID="_1456430133" r:id="rId53"/>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w:t>
      </w:r>
      <w:r w:rsidR="00D54534">
        <w:rPr>
          <w:rFonts w:ascii="Times New Roman" w:eastAsia="JansonText-Roman" w:hAnsi="Times New Roman"/>
          <w:sz w:val="24"/>
          <w:szCs w:val="24"/>
        </w:rPr>
        <w:t>was performed using</w:t>
      </w:r>
      <w:r w:rsidRPr="009B065F">
        <w:rPr>
          <w:rFonts w:ascii="Times New Roman" w:eastAsia="JansonText-Roman" w:hAnsi="Times New Roman"/>
          <w:sz w:val="24"/>
          <w:szCs w:val="24"/>
        </w:rPr>
        <w:t xml:space="preserve"> a conventional cluster of variables (breakpoint in </w:t>
      </w:r>
      <w:r w:rsidRPr="009B065F">
        <w:rPr>
          <w:rFonts w:ascii="Times New Roman" w:eastAsia="JansonText-Roman" w:hAnsi="Times New Roman"/>
          <w:sz w:val="24"/>
          <w:szCs w:val="24"/>
        </w:rPr>
        <w:lastRenderedPageBreak/>
        <w:t xml:space="preserve">the </w:t>
      </w:r>
      <w:r w:rsidRPr="009B065F">
        <w:rPr>
          <w:rFonts w:ascii="Times New Roman" w:hAnsi="Times New Roman"/>
          <w:position w:val="-6"/>
          <w:sz w:val="24"/>
          <w:szCs w:val="24"/>
        </w:rPr>
        <w:object w:dxaOrig="260" w:dyaOrig="320">
          <v:shape id="_x0000_i1057" type="#_x0000_t75" style="width:13pt;height:16.5pt" o:ole="">
            <v:imagedata r:id="rId44" o:title=""/>
          </v:shape>
          <o:OLEObject Type="Embed" ProgID="Equation.3" ShapeID="_x0000_i1057" DrawAspect="Content" ObjectID="_1456430134" r:id="rId54"/>
        </w:object>
      </w:r>
      <w:r w:rsidRPr="009B065F">
        <w:rPr>
          <w:rFonts w:ascii="Times New Roman" w:eastAsia="JansonText-Roman" w:hAnsi="Times New Roman"/>
          <w:sz w:val="24"/>
          <w:szCs w:val="24"/>
        </w:rPr>
        <w:t>o</w:t>
      </w:r>
      <w:r w:rsidRPr="009B065F">
        <w:rPr>
          <w:rFonts w:ascii="Times New Roman" w:eastAsia="JansonText-Roman" w:hAnsi="Times New Roman"/>
          <w:sz w:val="24"/>
          <w:szCs w:val="24"/>
          <w:vertAlign w:val="subscript"/>
        </w:rPr>
        <w:t xml:space="preserve">2 </w:t>
      </w:r>
      <w:r w:rsidRPr="009B065F">
        <w:rPr>
          <w:rFonts w:ascii="Times New Roman" w:eastAsia="JansonText-Roman" w:hAnsi="Times New Roman"/>
          <w:sz w:val="24"/>
          <w:szCs w:val="24"/>
        </w:rPr>
        <w:t xml:space="preserve">and </w:t>
      </w:r>
      <w:r w:rsidRPr="009B065F">
        <w:rPr>
          <w:rFonts w:ascii="Times New Roman" w:hAnsi="Times New Roman"/>
          <w:position w:val="-6"/>
          <w:sz w:val="24"/>
          <w:szCs w:val="24"/>
        </w:rPr>
        <w:object w:dxaOrig="260" w:dyaOrig="320">
          <v:shape id="_x0000_i1058" type="#_x0000_t75" style="width:13pt;height:16.5pt" o:ole="">
            <v:imagedata r:id="rId44" o:title=""/>
          </v:shape>
          <o:OLEObject Type="Embed" ProgID="Equation.3" ShapeID="_x0000_i1058" DrawAspect="Content" ObjectID="_1456430135" r:id="rId55"/>
        </w:object>
      </w:r>
      <w:r w:rsidRPr="009B065F">
        <w:rPr>
          <w:rFonts w:ascii="Times New Roman" w:eastAsia="JansonText-Roman" w:hAnsi="Times New Roman"/>
          <w:sz w:val="24"/>
          <w:szCs w:val="24"/>
        </w:rPr>
        <w:t>co</w:t>
      </w:r>
      <w:r w:rsidRPr="009B065F">
        <w:rPr>
          <w:rFonts w:ascii="Times New Roman" w:eastAsia="JansonText-Roman" w:hAnsi="Times New Roman"/>
          <w:sz w:val="24"/>
          <w:szCs w:val="24"/>
          <w:vertAlign w:val="subscript"/>
        </w:rPr>
        <w:t xml:space="preserve">2 </w:t>
      </w:r>
      <w:r w:rsidRPr="009B065F">
        <w:rPr>
          <w:rFonts w:ascii="Times New Roman" w:eastAsia="JansonText-Roman" w:hAnsi="Times New Roman"/>
          <w:sz w:val="24"/>
          <w:szCs w:val="24"/>
        </w:rPr>
        <w:t xml:space="preserve">relationship) </w:t>
      </w:r>
      <w:r w:rsidR="00176BAC" w:rsidRPr="00C97813">
        <w:rPr>
          <w:rFonts w:ascii="Times New Roman" w:hAnsi="Times New Roman"/>
          <w:sz w:val="24"/>
          <w:szCs w:val="24"/>
        </w:rPr>
        <w:t>[</w:t>
      </w:r>
      <w:r w:rsidR="00176BAC">
        <w:rPr>
          <w:rFonts w:ascii="Times New Roman" w:hAnsi="Times New Roman"/>
          <w:sz w:val="24"/>
          <w:szCs w:val="24"/>
        </w:rPr>
        <w:t>19</w:t>
      </w:r>
      <w:r w:rsidR="00176BAC" w:rsidRPr="00C97813">
        <w:rPr>
          <w:rFonts w:ascii="Times New Roman" w:hAnsi="Times New Roman"/>
          <w:sz w:val="24"/>
          <w:szCs w:val="24"/>
        </w:rPr>
        <w:t>]</w:t>
      </w:r>
      <w:r w:rsidRPr="009B065F">
        <w:rPr>
          <w:rFonts w:ascii="Times New Roman" w:eastAsia="JansonText-Roman" w:hAnsi="Times New Roman"/>
          <w:sz w:val="24"/>
          <w:szCs w:val="24"/>
        </w:rPr>
        <w:t xml:space="preserve">, with increases in </w:t>
      </w:r>
      <w:r w:rsidRPr="009B065F">
        <w:rPr>
          <w:rFonts w:ascii="Times New Roman" w:hAnsi="Times New Roman"/>
          <w:position w:val="-6"/>
          <w:sz w:val="24"/>
          <w:szCs w:val="24"/>
        </w:rPr>
        <w:object w:dxaOrig="260" w:dyaOrig="320">
          <v:shape id="_x0000_i1059" type="#_x0000_t75" style="width:13pt;height:16.5pt" o:ole="">
            <v:imagedata r:id="rId44" o:title=""/>
          </v:shape>
          <o:OLEObject Type="Embed" ProgID="Equation.3" ShapeID="_x0000_i1059" DrawAspect="Content" ObjectID="_1456430136" r:id="rId56"/>
        </w:object>
      </w:r>
      <w:r w:rsidRPr="009B065F">
        <w:rPr>
          <w:rFonts w:ascii="Times New Roman" w:eastAsia="JansonText-Roman" w:hAnsi="Times New Roman"/>
          <w:sz w:val="24"/>
          <w:szCs w:val="24"/>
          <w:vertAlign w:val="subscript"/>
        </w:rPr>
        <w:t>E</w:t>
      </w:r>
      <w:r w:rsidRPr="009B065F">
        <w:rPr>
          <w:rFonts w:ascii="Times New Roman" w:eastAsia="JansonText-Roman" w:hAnsi="Times New Roman"/>
          <w:sz w:val="24"/>
          <w:szCs w:val="24"/>
        </w:rPr>
        <w:t>/</w:t>
      </w:r>
      <w:r w:rsidRPr="009B065F">
        <w:rPr>
          <w:rFonts w:ascii="Times New Roman" w:hAnsi="Times New Roman"/>
          <w:position w:val="-6"/>
          <w:sz w:val="24"/>
          <w:szCs w:val="24"/>
        </w:rPr>
        <w:object w:dxaOrig="220" w:dyaOrig="300">
          <v:shape id="_x0000_i1060" type="#_x0000_t75" style="width:12.5pt;height:15pt" o:ole="">
            <v:imagedata r:id="rId46" o:title=""/>
          </v:shape>
          <o:OLEObject Type="Embed" ProgID="Equation.3" ShapeID="_x0000_i1060" DrawAspect="Content" ObjectID="_1456430137" r:id="rId57"/>
        </w:object>
      </w:r>
      <w:r w:rsidRPr="009B065F">
        <w:rPr>
          <w:rFonts w:ascii="Times New Roman" w:eastAsia="JansonText-Roman" w:hAnsi="Times New Roman"/>
          <w:sz w:val="24"/>
          <w:szCs w:val="24"/>
        </w:rPr>
        <w:t>o</w:t>
      </w:r>
      <w:r w:rsidRPr="009B065F">
        <w:rPr>
          <w:rFonts w:ascii="Times New Roman" w:eastAsia="JansonText-Roman" w:hAnsi="Times New Roman"/>
          <w:sz w:val="24"/>
          <w:szCs w:val="24"/>
          <w:vertAlign w:val="subscript"/>
        </w:rPr>
        <w:t>2</w:t>
      </w:r>
      <w:r w:rsidRPr="009B065F">
        <w:rPr>
          <w:rFonts w:ascii="Times New Roman" w:eastAsia="JansonText-Roman" w:hAnsi="Times New Roman"/>
          <w:sz w:val="24"/>
          <w:szCs w:val="24"/>
        </w:rPr>
        <w:t xml:space="preserve"> and end-tidal oxygen partial pressure (PET </w:t>
      </w:r>
      <w:r w:rsidRPr="009B065F">
        <w:rPr>
          <w:rFonts w:ascii="Times New Roman" w:eastAsia="JansonText-Roman" w:hAnsi="Times New Roman"/>
          <w:sz w:val="24"/>
          <w:szCs w:val="24"/>
          <w:vertAlign w:val="subscript"/>
        </w:rPr>
        <w:t>O2</w:t>
      </w:r>
      <w:r w:rsidRPr="009B065F">
        <w:rPr>
          <w:rFonts w:ascii="Times New Roman" w:eastAsia="JansonText-Roman" w:hAnsi="Times New Roman"/>
          <w:sz w:val="24"/>
          <w:szCs w:val="24"/>
        </w:rPr>
        <w:t>) but no increase in</w:t>
      </w:r>
      <w:r>
        <w:rPr>
          <w:rFonts w:ascii="Times New Roman" w:eastAsia="JansonText-Roman" w:hAnsi="Times New Roman"/>
          <w:sz w:val="24"/>
          <w:szCs w:val="24"/>
        </w:rPr>
        <w:t xml:space="preserve"> </w:t>
      </w:r>
      <w:r w:rsidRPr="009B065F">
        <w:rPr>
          <w:rFonts w:ascii="Times New Roman" w:hAnsi="Times New Roman"/>
          <w:position w:val="-6"/>
          <w:sz w:val="24"/>
          <w:szCs w:val="24"/>
        </w:rPr>
        <w:object w:dxaOrig="260" w:dyaOrig="320">
          <v:shape id="_x0000_i1061" type="#_x0000_t75" style="width:13pt;height:16.5pt" o:ole="">
            <v:imagedata r:id="rId44" o:title=""/>
          </v:shape>
          <o:OLEObject Type="Embed" ProgID="Equation.3" ShapeID="_x0000_i1061" DrawAspect="Content" ObjectID="_1456430138" r:id="rId58"/>
        </w:object>
      </w:r>
      <w:r w:rsidRPr="009B065F">
        <w:rPr>
          <w:rFonts w:ascii="Times New Roman" w:eastAsia="JansonText-Roman" w:hAnsi="Times New Roman"/>
          <w:sz w:val="24"/>
          <w:szCs w:val="24"/>
          <w:vertAlign w:val="subscript"/>
        </w:rPr>
        <w:t>E</w:t>
      </w:r>
      <w:r w:rsidRPr="009B065F">
        <w:rPr>
          <w:rFonts w:ascii="Times New Roman" w:eastAsia="JansonText-Roman" w:hAnsi="Times New Roman"/>
          <w:sz w:val="24"/>
          <w:szCs w:val="24"/>
        </w:rPr>
        <w:t>/</w:t>
      </w:r>
      <w:r w:rsidRPr="009B065F">
        <w:rPr>
          <w:rFonts w:ascii="Times New Roman" w:hAnsi="Times New Roman"/>
          <w:position w:val="-6"/>
          <w:sz w:val="24"/>
          <w:szCs w:val="24"/>
        </w:rPr>
        <w:object w:dxaOrig="260" w:dyaOrig="320">
          <v:shape id="_x0000_i1062" type="#_x0000_t75" style="width:14pt;height:15pt" o:ole="">
            <v:imagedata r:id="rId49" o:title=""/>
          </v:shape>
          <o:OLEObject Type="Embed" ProgID="Equation.3" ShapeID="_x0000_i1062" DrawAspect="Content" ObjectID="_1456430139" r:id="rId59"/>
        </w:object>
      </w:r>
      <w:r w:rsidRPr="009B065F">
        <w:rPr>
          <w:rFonts w:ascii="Times New Roman" w:eastAsia="JansonText-Roman" w:hAnsi="Times New Roman"/>
          <w:sz w:val="24"/>
          <w:szCs w:val="24"/>
        </w:rPr>
        <w:t>co</w:t>
      </w:r>
      <w:r w:rsidRPr="009B065F">
        <w:rPr>
          <w:rFonts w:ascii="Times New Roman" w:eastAsia="JansonText-Roman" w:hAnsi="Times New Roman"/>
          <w:sz w:val="24"/>
          <w:szCs w:val="24"/>
          <w:vertAlign w:val="subscript"/>
        </w:rPr>
        <w:t>2</w:t>
      </w:r>
      <w:r w:rsidRPr="009B065F">
        <w:rPr>
          <w:rFonts w:ascii="Times New Roman" w:eastAsia="JansonText-Roman" w:hAnsi="Times New Roman"/>
          <w:sz w:val="24"/>
          <w:szCs w:val="24"/>
        </w:rPr>
        <w:t xml:space="preserve"> or fall in end-tidal carbon dioxide partial pressure (PET </w:t>
      </w:r>
      <w:r w:rsidRPr="009B065F">
        <w:rPr>
          <w:rFonts w:ascii="Times New Roman" w:eastAsia="JansonText-Roman" w:hAnsi="Times New Roman"/>
          <w:sz w:val="24"/>
          <w:szCs w:val="24"/>
          <w:vertAlign w:val="subscript"/>
        </w:rPr>
        <w:t>CO2</w:t>
      </w:r>
      <w:r w:rsidRPr="009B065F">
        <w:rPr>
          <w:rFonts w:ascii="Times New Roman" w:eastAsia="JansonText-Roman" w:hAnsi="Times New Roman"/>
          <w:sz w:val="24"/>
          <w:szCs w:val="24"/>
        </w:rPr>
        <w:t>)</w:t>
      </w:r>
      <w:r w:rsidR="00967470">
        <w:rPr>
          <w:rFonts w:ascii="Times New Roman" w:eastAsia="JansonText-Roman" w:hAnsi="Times New Roman"/>
          <w:sz w:val="24"/>
          <w:szCs w:val="24"/>
        </w:rPr>
        <w:t xml:space="preserve"> </w:t>
      </w:r>
      <w:r w:rsidR="00176BAC" w:rsidRPr="00C97813">
        <w:rPr>
          <w:rFonts w:ascii="Times New Roman" w:hAnsi="Times New Roman"/>
          <w:sz w:val="24"/>
          <w:szCs w:val="24"/>
        </w:rPr>
        <w:t>[</w:t>
      </w:r>
      <w:r w:rsidR="00176BAC">
        <w:rPr>
          <w:rFonts w:ascii="Times New Roman" w:hAnsi="Times New Roman"/>
          <w:sz w:val="24"/>
          <w:szCs w:val="24"/>
        </w:rPr>
        <w:t>20</w:t>
      </w:r>
      <w:r w:rsidR="00176BAC" w:rsidRPr="00C97813">
        <w:rPr>
          <w:rFonts w:ascii="Times New Roman" w:hAnsi="Times New Roman"/>
          <w:sz w:val="24"/>
          <w:szCs w:val="24"/>
        </w:rPr>
        <w:t>]</w:t>
      </w:r>
      <w:r w:rsidRPr="009B065F">
        <w:rPr>
          <w:rFonts w:ascii="Times New Roman" w:eastAsia="JansonText-Roman" w:hAnsi="Times New Roman"/>
          <w:sz w:val="24"/>
          <w:szCs w:val="24"/>
        </w:rPr>
        <w:t xml:space="preserve">. Evaluation of </w:t>
      </w:r>
      <w:r w:rsidRPr="009B065F">
        <w:rPr>
          <w:rFonts w:ascii="Times New Roman" w:hAnsi="Times New Roman"/>
          <w:position w:val="-6"/>
          <w:sz w:val="24"/>
          <w:szCs w:val="24"/>
        </w:rPr>
        <w:object w:dxaOrig="180" w:dyaOrig="320">
          <v:shape id="_x0000_i1063" type="#_x0000_t75" style="width:9pt;height:15pt" o:ole="">
            <v:imagedata r:id="rId18" o:title=""/>
          </v:shape>
          <o:OLEObject Type="Embed" ProgID="Equation.3" ShapeID="_x0000_i1063" DrawAspect="Content" ObjectID="_1456430140" r:id="rId60"/>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was undertaken by two independent assessors and a final third, blinded to clinical data</w:t>
      </w:r>
      <w:r w:rsidR="00D54534">
        <w:rPr>
          <w:rFonts w:ascii="Times New Roman" w:eastAsia="JansonText-Roman" w:hAnsi="Times New Roman"/>
          <w:sz w:val="24"/>
          <w:szCs w:val="24"/>
        </w:rPr>
        <w:t xml:space="preserve"> and CPET time points</w:t>
      </w:r>
      <w:r w:rsidRPr="009B065F">
        <w:rPr>
          <w:rFonts w:ascii="Times New Roman" w:eastAsia="JansonText-Roman" w:hAnsi="Times New Roman"/>
          <w:sz w:val="24"/>
          <w:szCs w:val="24"/>
        </w:rPr>
        <w:t>, who also resolved any disagreement</w:t>
      </w:r>
      <w:r w:rsidR="00A3253A">
        <w:rPr>
          <w:rFonts w:ascii="Times New Roman" w:eastAsia="JansonText-Roman" w:hAnsi="Times New Roman"/>
          <w:sz w:val="24"/>
          <w:szCs w:val="24"/>
        </w:rPr>
        <w:t xml:space="preserve"> between the first two assessors</w:t>
      </w:r>
      <w:r w:rsidRPr="009B065F">
        <w:rPr>
          <w:rFonts w:ascii="Times New Roman" w:eastAsia="JansonText-Roman" w:hAnsi="Times New Roman"/>
          <w:sz w:val="24"/>
          <w:szCs w:val="24"/>
        </w:rPr>
        <w:t xml:space="preserve">. </w:t>
      </w:r>
    </w:p>
    <w:p w:rsidR="00955ABF" w:rsidRPr="00955ABF" w:rsidRDefault="00955ABF" w:rsidP="00955ABF">
      <w:pPr>
        <w:spacing w:before="120" w:after="240" w:line="480" w:lineRule="auto"/>
        <w:jc w:val="both"/>
        <w:rPr>
          <w:rFonts w:ascii="Times New Roman" w:eastAsia="JansonText-Roman" w:hAnsi="Times New Roman"/>
          <w:sz w:val="24"/>
          <w:szCs w:val="24"/>
        </w:rPr>
      </w:pPr>
    </w:p>
    <w:p w:rsidR="00FE528D" w:rsidRPr="009B065F" w:rsidRDefault="00FE528D" w:rsidP="00D47238">
      <w:pPr>
        <w:autoSpaceDE w:val="0"/>
        <w:autoSpaceDN w:val="0"/>
        <w:adjustRightInd w:val="0"/>
        <w:spacing w:before="240" w:after="240" w:line="480" w:lineRule="auto"/>
        <w:jc w:val="both"/>
        <w:rPr>
          <w:rFonts w:ascii="Times New Roman" w:eastAsia="JansonText-Roman" w:hAnsi="Times New Roman"/>
          <w:b/>
          <w:sz w:val="24"/>
          <w:szCs w:val="24"/>
        </w:rPr>
      </w:pPr>
      <w:r w:rsidRPr="009B065F">
        <w:rPr>
          <w:rFonts w:ascii="Times New Roman" w:eastAsia="JansonText-Roman" w:hAnsi="Times New Roman"/>
          <w:b/>
          <w:sz w:val="24"/>
          <w:szCs w:val="24"/>
        </w:rPr>
        <w:t>Statistical Analysis</w:t>
      </w:r>
    </w:p>
    <w:p w:rsidR="00FE528D" w:rsidRPr="009B065F" w:rsidRDefault="00FE528D" w:rsidP="004B489A">
      <w:pPr>
        <w:spacing w:before="120" w:after="240" w:line="480" w:lineRule="auto"/>
        <w:jc w:val="both"/>
        <w:rPr>
          <w:rFonts w:ascii="Times New Roman" w:eastAsia="JansonText-Roman" w:hAnsi="Times New Roman"/>
          <w:sz w:val="24"/>
          <w:szCs w:val="24"/>
        </w:rPr>
      </w:pPr>
      <w:r w:rsidRPr="009B065F">
        <w:rPr>
          <w:rFonts w:ascii="Times New Roman" w:eastAsia="JansonText-Roman" w:hAnsi="Times New Roman"/>
          <w:sz w:val="24"/>
          <w:szCs w:val="24"/>
        </w:rPr>
        <w:t xml:space="preserve">Continuous variables are presented as </w:t>
      </w:r>
      <w:r w:rsidRPr="009B065F">
        <w:rPr>
          <w:rFonts w:ascii="Times New Roman" w:hAnsi="Times New Roman"/>
          <w:sz w:val="24"/>
          <w:szCs w:val="24"/>
          <w:lang w:eastAsia="en-GB"/>
        </w:rPr>
        <w:t xml:space="preserve">mean and standard deviation (SD) or as median and </w:t>
      </w:r>
      <w:proofErr w:type="spellStart"/>
      <w:r w:rsidRPr="009B065F">
        <w:rPr>
          <w:rFonts w:ascii="Times New Roman" w:hAnsi="Times New Roman"/>
          <w:sz w:val="24"/>
          <w:szCs w:val="24"/>
          <w:lang w:eastAsia="en-GB"/>
        </w:rPr>
        <w:t>interquartile</w:t>
      </w:r>
      <w:proofErr w:type="spellEnd"/>
      <w:r w:rsidRPr="009B065F">
        <w:rPr>
          <w:rFonts w:ascii="Times New Roman" w:hAnsi="Times New Roman"/>
          <w:sz w:val="24"/>
          <w:szCs w:val="24"/>
          <w:lang w:eastAsia="en-GB"/>
        </w:rPr>
        <w:t xml:space="preserve"> range (IQR), depending on the distribution. Categorical variables are presented as a frequency and/or proportion</w:t>
      </w:r>
      <w:r w:rsidRPr="009B065F">
        <w:rPr>
          <w:rFonts w:ascii="Times New Roman" w:eastAsia="JansonText-Roman" w:hAnsi="Times New Roman"/>
          <w:sz w:val="24"/>
          <w:szCs w:val="24"/>
        </w:rPr>
        <w:t xml:space="preserve">. Pre- and post-NACRT data were compared using paired t-tests. Relationships between the change in haemoglobin concentration and the change in </w:t>
      </w:r>
      <w:r w:rsidRPr="009B065F">
        <w:rPr>
          <w:rFonts w:ascii="Times New Roman" w:hAnsi="Times New Roman"/>
          <w:position w:val="-6"/>
          <w:sz w:val="24"/>
          <w:szCs w:val="24"/>
        </w:rPr>
        <w:object w:dxaOrig="260" w:dyaOrig="320">
          <v:shape id="_x0000_i1064" type="#_x0000_t75" style="width:13pt;height:15pt" o:ole="">
            <v:imagedata r:id="rId16" o:title=""/>
          </v:shape>
          <o:OLEObject Type="Embed" ProgID="Equation.3" ShapeID="_x0000_i1064" DrawAspect="Content" ObjectID="_1456430141" r:id="rId61"/>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eastAsia="JansonText-Roman" w:hAnsi="Times New Roman"/>
          <w:sz w:val="24"/>
          <w:szCs w:val="24"/>
        </w:rPr>
        <w:t xml:space="preserve"> at </w:t>
      </w:r>
      <w:r w:rsidRPr="009B065F">
        <w:rPr>
          <w:rFonts w:ascii="Times New Roman" w:hAnsi="Times New Roman"/>
          <w:position w:val="-6"/>
          <w:sz w:val="24"/>
          <w:szCs w:val="24"/>
        </w:rPr>
        <w:object w:dxaOrig="180" w:dyaOrig="320">
          <v:shape id="_x0000_i1065" type="#_x0000_t75" style="width:9pt;height:15pt" o:ole="">
            <v:imagedata r:id="rId18" o:title=""/>
          </v:shape>
          <o:OLEObject Type="Embed" ProgID="Equation.3" ShapeID="_x0000_i1065" DrawAspect="Content" ObjectID="_1456430142" r:id="rId62"/>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and </w:t>
      </w:r>
      <w:r w:rsidRPr="009B065F">
        <w:rPr>
          <w:rFonts w:ascii="Times New Roman" w:hAnsi="Times New Roman"/>
          <w:position w:val="-6"/>
          <w:sz w:val="24"/>
          <w:szCs w:val="24"/>
        </w:rPr>
        <w:object w:dxaOrig="260" w:dyaOrig="320">
          <v:shape id="_x0000_i1066" type="#_x0000_t75" style="width:13pt;height:15pt" o:ole="">
            <v:imagedata r:id="rId16" o:title=""/>
          </v:shape>
          <o:OLEObject Type="Embed" ProgID="Equation.3" ShapeID="_x0000_i1066" DrawAspect="Content" ObjectID="_1456430143" r:id="rId63"/>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eastAsia="JansonText-Roman" w:hAnsi="Times New Roman"/>
          <w:sz w:val="24"/>
          <w:szCs w:val="24"/>
        </w:rPr>
        <w:t xml:space="preserve"> at Peak were assessed using the Pearson correlation coefficient. Statistical significance was accepted at p&lt;0.05. </w:t>
      </w:r>
      <w:r w:rsidRPr="009B065F">
        <w:rPr>
          <w:rFonts w:ascii="Times New Roman" w:hAnsi="Times New Roman"/>
          <w:sz w:val="24"/>
          <w:szCs w:val="24"/>
          <w:lang w:eastAsia="en-GB"/>
        </w:rPr>
        <w:t xml:space="preserve">Descriptive analysis was used to compare baseline characteristics of patients </w:t>
      </w:r>
      <w:r w:rsidRPr="009B065F">
        <w:rPr>
          <w:rFonts w:ascii="Times New Roman" w:eastAsia="JansonText-Roman" w:hAnsi="Times New Roman"/>
          <w:sz w:val="24"/>
          <w:szCs w:val="24"/>
        </w:rPr>
        <w:t>pre- and post-</w:t>
      </w:r>
      <w:r w:rsidRPr="009B065F">
        <w:rPr>
          <w:rFonts w:ascii="Times New Roman" w:hAnsi="Times New Roman"/>
          <w:sz w:val="24"/>
          <w:szCs w:val="24"/>
          <w:lang w:eastAsia="en-GB"/>
        </w:rPr>
        <w:t>NACRT (Table 1), to document in-hospital complications using POMS day 5 and Clavien-Dindo classification, together with 180-day morbidity using Clavien-Dindo classification, loco-regional recurrence rates (Table 4) and 1 year mortality.</w:t>
      </w:r>
    </w:p>
    <w:p w:rsidR="00FE528D" w:rsidRDefault="00FE528D" w:rsidP="004B489A">
      <w:pPr>
        <w:autoSpaceDE w:val="0"/>
        <w:autoSpaceDN w:val="0"/>
        <w:adjustRightInd w:val="0"/>
        <w:spacing w:before="120" w:after="240" w:line="480" w:lineRule="auto"/>
        <w:jc w:val="both"/>
        <w:rPr>
          <w:rFonts w:ascii="Times New Roman" w:eastAsia="JansonText-Roman" w:hAnsi="Times New Roman"/>
          <w:sz w:val="24"/>
          <w:szCs w:val="24"/>
        </w:rPr>
      </w:pPr>
      <w:r w:rsidRPr="009B065F">
        <w:rPr>
          <w:rFonts w:ascii="Times New Roman" w:eastAsia="JansonText-Roman" w:hAnsi="Times New Roman"/>
          <w:sz w:val="24"/>
          <w:szCs w:val="24"/>
        </w:rPr>
        <w:t>The primary variable</w:t>
      </w:r>
      <w:r w:rsidR="00A70CA8">
        <w:rPr>
          <w:rFonts w:ascii="Times New Roman" w:eastAsia="JansonText-Roman" w:hAnsi="Times New Roman"/>
          <w:sz w:val="24"/>
          <w:szCs w:val="24"/>
        </w:rPr>
        <w:t>s</w:t>
      </w:r>
      <w:r>
        <w:rPr>
          <w:rFonts w:ascii="Times New Roman" w:eastAsia="JansonText-Roman" w:hAnsi="Times New Roman"/>
          <w:sz w:val="24"/>
          <w:szCs w:val="24"/>
        </w:rPr>
        <w:t xml:space="preserve"> of interest</w:t>
      </w:r>
      <w:r w:rsidRPr="009B065F">
        <w:rPr>
          <w:rFonts w:ascii="Times New Roman" w:eastAsia="JansonText-Roman" w:hAnsi="Times New Roman"/>
          <w:sz w:val="24"/>
          <w:szCs w:val="24"/>
        </w:rPr>
        <w:t xml:space="preserve"> w</w:t>
      </w:r>
      <w:r w:rsidR="00A70CA8">
        <w:rPr>
          <w:rFonts w:ascii="Times New Roman" w:eastAsia="JansonText-Roman" w:hAnsi="Times New Roman"/>
          <w:sz w:val="24"/>
          <w:szCs w:val="24"/>
        </w:rPr>
        <w:t>ere</w:t>
      </w:r>
      <w:r w:rsidRPr="009B065F">
        <w:rPr>
          <w:rFonts w:ascii="Times New Roman" w:eastAsia="JansonText-Roman" w:hAnsi="Times New Roman"/>
          <w:sz w:val="24"/>
          <w:szCs w:val="24"/>
        </w:rPr>
        <w:t xml:space="preserve"> </w:t>
      </w:r>
      <w:r w:rsidRPr="009B065F">
        <w:rPr>
          <w:rFonts w:ascii="Times New Roman" w:hAnsi="Times New Roman"/>
          <w:position w:val="-6"/>
          <w:sz w:val="24"/>
          <w:szCs w:val="24"/>
        </w:rPr>
        <w:object w:dxaOrig="260" w:dyaOrig="320">
          <v:shape id="_x0000_i1067" type="#_x0000_t75" style="width:13pt;height:15pt" o:ole="">
            <v:imagedata r:id="rId16" o:title=""/>
          </v:shape>
          <o:OLEObject Type="Embed" ProgID="Equation.3" ShapeID="_x0000_i1067" DrawAspect="Content" ObjectID="_1456430144" r:id="rId64"/>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eastAsia="JansonText-Roman" w:hAnsi="Times New Roman"/>
          <w:sz w:val="24"/>
          <w:szCs w:val="24"/>
        </w:rPr>
        <w:t xml:space="preserve"> at </w:t>
      </w:r>
      <w:r w:rsidRPr="009B065F">
        <w:rPr>
          <w:rFonts w:ascii="Times New Roman" w:hAnsi="Times New Roman"/>
          <w:position w:val="-6"/>
          <w:sz w:val="24"/>
          <w:szCs w:val="24"/>
        </w:rPr>
        <w:object w:dxaOrig="180" w:dyaOrig="320">
          <v:shape id="_x0000_i1068" type="#_x0000_t75" style="width:9pt;height:15pt" o:ole="">
            <v:imagedata r:id="rId18" o:title=""/>
          </v:shape>
          <o:OLEObject Type="Embed" ProgID="Equation.3" ShapeID="_x0000_i1068" DrawAspect="Content" ObjectID="_1456430145" r:id="rId65"/>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w:t>
      </w:r>
      <w:r w:rsidR="00A70CA8">
        <w:rPr>
          <w:rFonts w:ascii="Times New Roman" w:eastAsia="JansonText-Roman" w:hAnsi="Times New Roman"/>
          <w:sz w:val="24"/>
          <w:szCs w:val="24"/>
        </w:rPr>
        <w:t xml:space="preserve">and </w:t>
      </w:r>
      <w:r w:rsidR="00A70CA8" w:rsidRPr="009B065F">
        <w:rPr>
          <w:rFonts w:ascii="Times New Roman" w:hAnsi="Times New Roman"/>
          <w:position w:val="-6"/>
          <w:sz w:val="24"/>
          <w:szCs w:val="24"/>
        </w:rPr>
        <w:object w:dxaOrig="260" w:dyaOrig="320">
          <v:shape id="_x0000_i1069" type="#_x0000_t75" style="width:13pt;height:15pt" o:ole="">
            <v:imagedata r:id="rId16" o:title=""/>
          </v:shape>
          <o:OLEObject Type="Embed" ProgID="Equation.3" ShapeID="_x0000_i1069" DrawAspect="Content" ObjectID="_1456430146" r:id="rId66"/>
        </w:object>
      </w:r>
      <w:r w:rsidR="00A70CA8" w:rsidRPr="009B065F">
        <w:rPr>
          <w:rFonts w:ascii="Times New Roman" w:hAnsi="Times New Roman"/>
          <w:sz w:val="24"/>
          <w:szCs w:val="24"/>
        </w:rPr>
        <w:t>o</w:t>
      </w:r>
      <w:r w:rsidR="00A70CA8" w:rsidRPr="009B065F">
        <w:rPr>
          <w:rFonts w:ascii="Times New Roman" w:hAnsi="Times New Roman"/>
          <w:sz w:val="24"/>
          <w:szCs w:val="24"/>
          <w:vertAlign w:val="subscript"/>
        </w:rPr>
        <w:t>2</w:t>
      </w:r>
      <w:r w:rsidR="00A70CA8" w:rsidRPr="009B065F">
        <w:rPr>
          <w:rFonts w:ascii="Times New Roman" w:eastAsia="JansonText-Roman" w:hAnsi="Times New Roman"/>
          <w:sz w:val="24"/>
          <w:szCs w:val="24"/>
        </w:rPr>
        <w:t xml:space="preserve"> at </w:t>
      </w:r>
      <w:r w:rsidR="00A70CA8">
        <w:rPr>
          <w:rFonts w:ascii="Times New Roman" w:hAnsi="Times New Roman"/>
          <w:sz w:val="24"/>
          <w:szCs w:val="24"/>
        </w:rPr>
        <w:t>Peak exercise</w:t>
      </w:r>
      <w:r w:rsidR="00A70CA8" w:rsidRPr="009B065F">
        <w:rPr>
          <w:rFonts w:ascii="Times New Roman" w:eastAsia="JansonText-Roman" w:hAnsi="Times New Roman"/>
          <w:sz w:val="24"/>
          <w:szCs w:val="24"/>
        </w:rPr>
        <w:t xml:space="preserve"> </w:t>
      </w:r>
      <w:r w:rsidRPr="009B065F">
        <w:rPr>
          <w:rFonts w:ascii="Times New Roman" w:eastAsia="JansonText-Roman" w:hAnsi="Times New Roman"/>
          <w:sz w:val="24"/>
          <w:szCs w:val="24"/>
        </w:rPr>
        <w:t>(ml.kg</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.min</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w:t>
      </w:r>
      <w:r>
        <w:rPr>
          <w:rFonts w:ascii="Times New Roman" w:eastAsia="JansonText-Roman" w:hAnsi="Times New Roman"/>
          <w:sz w:val="24"/>
          <w:szCs w:val="24"/>
        </w:rPr>
        <w:t>.</w:t>
      </w:r>
      <w:r w:rsidRPr="009B065F">
        <w:rPr>
          <w:rFonts w:ascii="Times New Roman" w:eastAsia="JansonText-Roman" w:hAnsi="Times New Roman"/>
          <w:sz w:val="24"/>
          <w:szCs w:val="24"/>
        </w:rPr>
        <w:t xml:space="preserve"> Exploratory variables included </w:t>
      </w:r>
      <w:r w:rsidR="00C63726">
        <w:rPr>
          <w:rFonts w:ascii="Times New Roman" w:eastAsia="JansonText-Roman" w:hAnsi="Times New Roman"/>
          <w:sz w:val="24"/>
          <w:szCs w:val="24"/>
        </w:rPr>
        <w:t xml:space="preserve">other CPET variables namely, </w:t>
      </w:r>
      <w:r w:rsidR="001849B0">
        <w:rPr>
          <w:rFonts w:ascii="Times New Roman" w:eastAsia="JansonText-Roman" w:hAnsi="Times New Roman"/>
          <w:sz w:val="24"/>
          <w:szCs w:val="24"/>
        </w:rPr>
        <w:t xml:space="preserve">baseline and peak heart rate, </w:t>
      </w:r>
      <w:r w:rsidR="00A70CA8" w:rsidRPr="00A70CA8">
        <w:rPr>
          <w:rFonts w:ascii="Times New Roman" w:eastAsia="JansonText-Roman" w:hAnsi="Times New Roman"/>
          <w:sz w:val="24"/>
          <w:szCs w:val="24"/>
        </w:rPr>
        <w:t xml:space="preserve">Oxygen pulse, </w:t>
      </w:r>
      <w:r w:rsidR="00A70CA8" w:rsidRPr="00A70CA8">
        <w:rPr>
          <w:rFonts w:ascii="Times New Roman" w:hAnsi="Times New Roman"/>
          <w:position w:val="-6"/>
          <w:sz w:val="24"/>
          <w:szCs w:val="24"/>
        </w:rPr>
        <w:object w:dxaOrig="260" w:dyaOrig="320">
          <v:shape id="_x0000_i1070" type="#_x0000_t75" style="width:14pt;height:16.5pt" o:ole="">
            <v:imagedata r:id="rId67" o:title=""/>
          </v:shape>
          <o:OLEObject Type="Embed" ProgID="Equation.3" ShapeID="_x0000_i1070" DrawAspect="Content" ObjectID="_1456430147" r:id="rId68"/>
        </w:object>
      </w:r>
      <w:r w:rsidR="00A70CA8" w:rsidRPr="00A70CA8">
        <w:rPr>
          <w:rFonts w:ascii="Times New Roman" w:eastAsia="JansonText-Roman" w:hAnsi="Times New Roman"/>
          <w:color w:val="231F20"/>
          <w:sz w:val="24"/>
          <w:szCs w:val="24"/>
          <w:vertAlign w:val="subscript"/>
        </w:rPr>
        <w:t>E</w:t>
      </w:r>
      <w:r w:rsidR="00A70CA8" w:rsidRPr="00A70CA8">
        <w:rPr>
          <w:rFonts w:ascii="Times New Roman" w:eastAsia="JansonText-Roman" w:hAnsi="Times New Roman"/>
          <w:color w:val="231F20"/>
          <w:sz w:val="24"/>
          <w:szCs w:val="24"/>
        </w:rPr>
        <w:t>/</w:t>
      </w:r>
      <w:r w:rsidR="00A70CA8" w:rsidRPr="00A70CA8">
        <w:rPr>
          <w:rFonts w:ascii="Times New Roman" w:hAnsi="Times New Roman"/>
          <w:position w:val="-6"/>
          <w:sz w:val="24"/>
          <w:szCs w:val="24"/>
        </w:rPr>
        <w:object w:dxaOrig="260" w:dyaOrig="320">
          <v:shape id="_x0000_i1071" type="#_x0000_t75" style="width:14pt;height:15.5pt" o:ole="">
            <v:imagedata r:id="rId69" o:title=""/>
          </v:shape>
          <o:OLEObject Type="Embed" ProgID="Equation.3" ShapeID="_x0000_i1071" DrawAspect="Content" ObjectID="_1456430148" r:id="rId70"/>
        </w:object>
      </w:r>
      <w:r w:rsidR="00A70CA8" w:rsidRPr="00A70CA8">
        <w:rPr>
          <w:rFonts w:ascii="Times New Roman" w:eastAsia="JansonText-Roman" w:hAnsi="Times New Roman"/>
          <w:color w:val="231F20"/>
          <w:sz w:val="24"/>
          <w:szCs w:val="24"/>
        </w:rPr>
        <w:t>co</w:t>
      </w:r>
      <w:r w:rsidR="00A70CA8" w:rsidRPr="00A70CA8">
        <w:rPr>
          <w:rFonts w:ascii="Times New Roman" w:eastAsia="JansonText-Roman" w:hAnsi="Times New Roman"/>
          <w:color w:val="231F20"/>
          <w:sz w:val="24"/>
          <w:szCs w:val="24"/>
          <w:vertAlign w:val="subscript"/>
        </w:rPr>
        <w:t xml:space="preserve">2 </w:t>
      </w:r>
      <w:r w:rsidR="00A70CA8" w:rsidRPr="00A70CA8">
        <w:rPr>
          <w:rFonts w:ascii="Times New Roman" w:eastAsia="JansonText-Roman" w:hAnsi="Times New Roman"/>
          <w:color w:val="231F20"/>
          <w:sz w:val="24"/>
          <w:szCs w:val="24"/>
        </w:rPr>
        <w:t xml:space="preserve">and </w:t>
      </w:r>
      <w:r w:rsidR="00A70CA8">
        <w:rPr>
          <w:rFonts w:ascii="Times New Roman" w:eastAsia="JansonText-Roman" w:hAnsi="Times New Roman"/>
          <w:color w:val="231F20"/>
          <w:sz w:val="24"/>
          <w:szCs w:val="24"/>
        </w:rPr>
        <w:t>W</w:t>
      </w:r>
      <w:r w:rsidR="00A70CA8" w:rsidRPr="00A70CA8">
        <w:rPr>
          <w:rFonts w:ascii="Times New Roman" w:eastAsia="JansonText-Roman" w:hAnsi="Times New Roman"/>
          <w:color w:val="231F20"/>
          <w:sz w:val="24"/>
          <w:szCs w:val="24"/>
        </w:rPr>
        <w:t xml:space="preserve">ork </w:t>
      </w:r>
      <w:r w:rsidR="001346A4">
        <w:rPr>
          <w:rFonts w:ascii="Times New Roman" w:eastAsia="JansonText-Roman" w:hAnsi="Times New Roman"/>
          <w:color w:val="231F20"/>
          <w:sz w:val="24"/>
          <w:szCs w:val="24"/>
        </w:rPr>
        <w:t>rates</w:t>
      </w:r>
      <w:r w:rsidR="00A70CA8" w:rsidRPr="00A70CA8">
        <w:rPr>
          <w:rFonts w:ascii="Times New Roman" w:eastAsia="JansonText-Roman" w:hAnsi="Times New Roman"/>
          <w:color w:val="231F20"/>
          <w:sz w:val="24"/>
          <w:szCs w:val="24"/>
        </w:rPr>
        <w:t xml:space="preserve"> both at</w:t>
      </w:r>
      <w:r w:rsidR="00A70CA8" w:rsidRPr="00A70CA8">
        <w:rPr>
          <w:rFonts w:ascii="Times New Roman" w:eastAsia="JansonText-Roman" w:hAnsi="Times New Roman"/>
          <w:sz w:val="24"/>
          <w:szCs w:val="24"/>
        </w:rPr>
        <w:t xml:space="preserve"> </w:t>
      </w:r>
      <w:r w:rsidR="00A70CA8" w:rsidRPr="00A70CA8">
        <w:rPr>
          <w:rFonts w:ascii="Times New Roman" w:hAnsi="Times New Roman"/>
          <w:position w:val="-6"/>
          <w:sz w:val="24"/>
          <w:szCs w:val="24"/>
        </w:rPr>
        <w:object w:dxaOrig="180" w:dyaOrig="320">
          <v:shape id="_x0000_i1072" type="#_x0000_t75" style="width:9pt;height:15pt" o:ole="">
            <v:imagedata r:id="rId18" o:title=""/>
          </v:shape>
          <o:OLEObject Type="Embed" ProgID="Equation.3" ShapeID="_x0000_i1072" DrawAspect="Content" ObjectID="_1456430149" r:id="rId71"/>
        </w:object>
      </w:r>
      <w:r w:rsidR="00A70CA8" w:rsidRPr="00A70CA8">
        <w:rPr>
          <w:rFonts w:ascii="Times New Roman" w:hAnsi="Times New Roman"/>
          <w:sz w:val="24"/>
          <w:szCs w:val="24"/>
          <w:vertAlign w:val="subscript"/>
        </w:rPr>
        <w:t>L</w:t>
      </w:r>
      <w:r w:rsidR="00A70CA8" w:rsidRPr="00A70CA8">
        <w:rPr>
          <w:rFonts w:ascii="Times New Roman" w:eastAsia="JansonText-Roman" w:hAnsi="Times New Roman"/>
          <w:sz w:val="24"/>
          <w:szCs w:val="24"/>
        </w:rPr>
        <w:t xml:space="preserve"> and at Peak exercise. </w:t>
      </w:r>
      <w:r w:rsidRPr="00A70CA8">
        <w:rPr>
          <w:rFonts w:ascii="Times New Roman" w:eastAsia="JansonText-Roman" w:hAnsi="Times New Roman"/>
          <w:sz w:val="24"/>
          <w:szCs w:val="24"/>
        </w:rPr>
        <w:t>Our primary aim</w:t>
      </w:r>
      <w:r>
        <w:rPr>
          <w:rFonts w:ascii="Times New Roman" w:eastAsia="JansonText-Roman" w:hAnsi="Times New Roman"/>
          <w:sz w:val="24"/>
          <w:szCs w:val="24"/>
        </w:rPr>
        <w:t xml:space="preserve"> was to assess the effect of NACRT on patient fitness by comparing the pre- and post-NACRT values for each CPET variable. We also aimed to explore the </w:t>
      </w:r>
      <w:r w:rsidRPr="009B065F">
        <w:rPr>
          <w:rFonts w:ascii="Times New Roman" w:eastAsia="JansonText-Roman" w:hAnsi="Times New Roman"/>
          <w:sz w:val="24"/>
          <w:szCs w:val="24"/>
        </w:rPr>
        <w:t xml:space="preserve">relationship </w:t>
      </w:r>
      <w:r>
        <w:rPr>
          <w:rFonts w:ascii="Times New Roman" w:eastAsia="JansonText-Roman" w:hAnsi="Times New Roman"/>
          <w:sz w:val="24"/>
          <w:szCs w:val="24"/>
        </w:rPr>
        <w:t xml:space="preserve">between </w:t>
      </w:r>
      <w:r w:rsidR="002F3DA7">
        <w:rPr>
          <w:rFonts w:ascii="Times New Roman" w:hAnsi="Times New Roman"/>
          <w:sz w:val="24"/>
          <w:szCs w:val="24"/>
        </w:rPr>
        <w:t>the two primary variables</w:t>
      </w:r>
      <w:r w:rsidR="00A70CA8">
        <w:rPr>
          <w:rFonts w:ascii="Times New Roman" w:hAnsi="Times New Roman"/>
          <w:sz w:val="24"/>
          <w:szCs w:val="24"/>
        </w:rPr>
        <w:t xml:space="preserve"> </w:t>
      </w:r>
      <w:r>
        <w:rPr>
          <w:rFonts w:ascii="Times New Roman" w:eastAsia="JansonText-Roman" w:hAnsi="Times New Roman"/>
          <w:sz w:val="24"/>
          <w:szCs w:val="24"/>
        </w:rPr>
        <w:t xml:space="preserve">and </w:t>
      </w:r>
      <w:r w:rsidRPr="009B065F">
        <w:rPr>
          <w:rFonts w:ascii="Times New Roman" w:eastAsia="JansonText-Roman" w:hAnsi="Times New Roman"/>
          <w:sz w:val="24"/>
          <w:szCs w:val="24"/>
        </w:rPr>
        <w:t xml:space="preserve">post-operative in-hospital morbidity. </w:t>
      </w:r>
    </w:p>
    <w:p w:rsidR="00FE528D" w:rsidRPr="00A46C69" w:rsidRDefault="00FE528D" w:rsidP="004B489A">
      <w:pPr>
        <w:autoSpaceDE w:val="0"/>
        <w:autoSpaceDN w:val="0"/>
        <w:adjustRightInd w:val="0"/>
        <w:spacing w:before="120" w:after="240" w:line="480" w:lineRule="auto"/>
        <w:jc w:val="both"/>
        <w:rPr>
          <w:rFonts w:ascii="Times New Roman" w:eastAsia="JansonText-Roman" w:hAnsi="Times New Roman"/>
          <w:sz w:val="24"/>
          <w:szCs w:val="24"/>
        </w:rPr>
      </w:pPr>
      <w:r w:rsidRPr="009B065F">
        <w:rPr>
          <w:rFonts w:ascii="Times New Roman" w:hAnsi="Times New Roman"/>
          <w:sz w:val="24"/>
          <w:szCs w:val="24"/>
        </w:rPr>
        <w:lastRenderedPageBreak/>
        <w:t xml:space="preserve">Receiver operator characteristic (ROC) curves were constructed for </w:t>
      </w:r>
      <w:r w:rsidRPr="009B065F">
        <w:rPr>
          <w:rFonts w:ascii="Times New Roman" w:hAnsi="Times New Roman"/>
          <w:position w:val="-6"/>
          <w:sz w:val="24"/>
          <w:szCs w:val="24"/>
        </w:rPr>
        <w:object w:dxaOrig="260" w:dyaOrig="320">
          <v:shape id="_x0000_i1073" type="#_x0000_t75" style="width:13pt;height:15pt" o:ole="">
            <v:imagedata r:id="rId16" o:title=""/>
          </v:shape>
          <o:OLEObject Type="Embed" ProgID="Equation.3" ShapeID="_x0000_i1073" DrawAspect="Content" ObjectID="_1456430150" r:id="rId72"/>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rPr>
        <w:t xml:space="preserve"> at </w:t>
      </w:r>
      <w:r w:rsidRPr="009B065F">
        <w:rPr>
          <w:rFonts w:ascii="Times New Roman" w:hAnsi="Times New Roman"/>
          <w:position w:val="-6"/>
          <w:sz w:val="24"/>
          <w:szCs w:val="24"/>
        </w:rPr>
        <w:object w:dxaOrig="180" w:dyaOrig="320">
          <v:shape id="_x0000_i1074" type="#_x0000_t75" style="width:9pt;height:15pt" o:ole="">
            <v:imagedata r:id="rId18" o:title=""/>
          </v:shape>
          <o:OLEObject Type="Embed" ProgID="Equation.3" ShapeID="_x0000_i1074" DrawAspect="Content" ObjectID="_1456430151" r:id="rId73"/>
        </w:object>
      </w:r>
      <w:r w:rsidRPr="009B065F">
        <w:rPr>
          <w:rFonts w:ascii="Times New Roman" w:hAnsi="Times New Roman"/>
          <w:sz w:val="24"/>
          <w:szCs w:val="24"/>
          <w:vertAlign w:val="subscript"/>
        </w:rPr>
        <w:t>L</w:t>
      </w:r>
      <w:r w:rsidRPr="009B065F">
        <w:rPr>
          <w:rFonts w:ascii="Times New Roman" w:hAnsi="Times New Roman"/>
          <w:sz w:val="24"/>
          <w:szCs w:val="24"/>
        </w:rPr>
        <w:t xml:space="preserve"> and </w:t>
      </w:r>
      <w:r w:rsidRPr="009B065F">
        <w:rPr>
          <w:rFonts w:ascii="Times New Roman" w:hAnsi="Times New Roman"/>
          <w:position w:val="-6"/>
          <w:sz w:val="24"/>
          <w:szCs w:val="24"/>
        </w:rPr>
        <w:object w:dxaOrig="260" w:dyaOrig="320">
          <v:shape id="_x0000_i1075" type="#_x0000_t75" style="width:13pt;height:15pt" o:ole="">
            <v:imagedata r:id="rId16" o:title=""/>
          </v:shape>
          <o:OLEObject Type="Embed" ProgID="Equation.3" ShapeID="_x0000_i1075" DrawAspect="Content" ObjectID="_1456430152" r:id="rId74"/>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eastAsia="JansonText-Roman" w:hAnsi="Times New Roman"/>
          <w:sz w:val="24"/>
          <w:szCs w:val="24"/>
        </w:rPr>
        <w:t>at</w:t>
      </w:r>
      <w:r w:rsidRPr="009B065F">
        <w:rPr>
          <w:rFonts w:ascii="Times New Roman" w:hAnsi="Times New Roman"/>
          <w:sz w:val="24"/>
          <w:szCs w:val="24"/>
        </w:rPr>
        <w:t xml:space="preserve"> Peak exercise pre- and post-NACRT. From these the optimal cut-point was identified by minimising the distance to the top-left corner.</w:t>
      </w:r>
      <w:r w:rsidR="006170F0">
        <w:rPr>
          <w:rFonts w:ascii="Times New Roman" w:hAnsi="Times New Roman"/>
          <w:sz w:val="24"/>
          <w:szCs w:val="24"/>
        </w:rPr>
        <w:t xml:space="preserve"> </w:t>
      </w:r>
      <w:r w:rsidR="006170F0" w:rsidRPr="00465C02">
        <w:rPr>
          <w:rFonts w:ascii="Times New Roman" w:hAnsi="Times New Roman"/>
          <w:sz w:val="24"/>
          <w:szCs w:val="24"/>
        </w:rPr>
        <w:t xml:space="preserve">Logistic regression models were used to further explore </w:t>
      </w:r>
      <w:r w:rsidR="00465C02">
        <w:rPr>
          <w:rFonts w:ascii="Times New Roman" w:hAnsi="Times New Roman"/>
          <w:sz w:val="24"/>
          <w:szCs w:val="24"/>
        </w:rPr>
        <w:t xml:space="preserve">the relationship between </w:t>
      </w:r>
      <w:r w:rsidR="00465C02" w:rsidRPr="009B065F">
        <w:rPr>
          <w:rFonts w:ascii="Times New Roman" w:hAnsi="Times New Roman"/>
          <w:position w:val="-6"/>
          <w:sz w:val="24"/>
          <w:szCs w:val="24"/>
        </w:rPr>
        <w:object w:dxaOrig="260" w:dyaOrig="320">
          <v:shape id="_x0000_i1076" type="#_x0000_t75" style="width:13pt;height:15pt" o:ole="">
            <v:imagedata r:id="rId16" o:title=""/>
          </v:shape>
          <o:OLEObject Type="Embed" ProgID="Equation.3" ShapeID="_x0000_i1076" DrawAspect="Content" ObjectID="_1456430153" r:id="rId75"/>
        </w:object>
      </w:r>
      <w:r w:rsidR="00465C02" w:rsidRPr="009B065F">
        <w:rPr>
          <w:rFonts w:ascii="Times New Roman" w:hAnsi="Times New Roman"/>
          <w:sz w:val="24"/>
          <w:szCs w:val="24"/>
        </w:rPr>
        <w:t>o</w:t>
      </w:r>
      <w:r w:rsidR="00465C02" w:rsidRPr="009B065F">
        <w:rPr>
          <w:rFonts w:ascii="Times New Roman" w:hAnsi="Times New Roman"/>
          <w:sz w:val="24"/>
          <w:szCs w:val="24"/>
          <w:vertAlign w:val="subscript"/>
        </w:rPr>
        <w:t>2</w:t>
      </w:r>
      <w:r w:rsidR="00465C02" w:rsidRPr="009B065F">
        <w:rPr>
          <w:rFonts w:ascii="Times New Roman" w:hAnsi="Times New Roman"/>
          <w:sz w:val="24"/>
          <w:szCs w:val="24"/>
        </w:rPr>
        <w:t xml:space="preserve"> at </w:t>
      </w:r>
      <w:r w:rsidR="00465C02" w:rsidRPr="009B065F">
        <w:rPr>
          <w:rFonts w:ascii="Times New Roman" w:hAnsi="Times New Roman"/>
          <w:position w:val="-6"/>
          <w:sz w:val="24"/>
          <w:szCs w:val="24"/>
        </w:rPr>
        <w:object w:dxaOrig="180" w:dyaOrig="320">
          <v:shape id="_x0000_i1077" type="#_x0000_t75" style="width:9pt;height:15pt" o:ole="">
            <v:imagedata r:id="rId18" o:title=""/>
          </v:shape>
          <o:OLEObject Type="Embed" ProgID="Equation.3" ShapeID="_x0000_i1077" DrawAspect="Content" ObjectID="_1456430154" r:id="rId76"/>
        </w:object>
      </w:r>
      <w:r w:rsidR="00465C02" w:rsidRPr="009B065F">
        <w:rPr>
          <w:rFonts w:ascii="Times New Roman" w:hAnsi="Times New Roman"/>
          <w:sz w:val="24"/>
          <w:szCs w:val="24"/>
          <w:vertAlign w:val="subscript"/>
        </w:rPr>
        <w:t>L</w:t>
      </w:r>
      <w:r w:rsidR="00465C02" w:rsidRPr="009B065F">
        <w:rPr>
          <w:rFonts w:ascii="Times New Roman" w:hAnsi="Times New Roman"/>
          <w:sz w:val="24"/>
          <w:szCs w:val="24"/>
        </w:rPr>
        <w:t xml:space="preserve"> and </w:t>
      </w:r>
      <w:r w:rsidR="00465C02" w:rsidRPr="009B065F">
        <w:rPr>
          <w:rFonts w:ascii="Times New Roman" w:hAnsi="Times New Roman"/>
          <w:position w:val="-6"/>
          <w:sz w:val="24"/>
          <w:szCs w:val="24"/>
        </w:rPr>
        <w:object w:dxaOrig="260" w:dyaOrig="320">
          <v:shape id="_x0000_i1078" type="#_x0000_t75" style="width:13pt;height:15pt" o:ole="">
            <v:imagedata r:id="rId16" o:title=""/>
          </v:shape>
          <o:OLEObject Type="Embed" ProgID="Equation.3" ShapeID="_x0000_i1078" DrawAspect="Content" ObjectID="_1456430155" r:id="rId77"/>
        </w:object>
      </w:r>
      <w:r w:rsidR="00465C02" w:rsidRPr="009B065F">
        <w:rPr>
          <w:rFonts w:ascii="Times New Roman" w:hAnsi="Times New Roman"/>
          <w:sz w:val="24"/>
          <w:szCs w:val="24"/>
        </w:rPr>
        <w:t>o</w:t>
      </w:r>
      <w:r w:rsidR="00465C02" w:rsidRPr="009B065F">
        <w:rPr>
          <w:rFonts w:ascii="Times New Roman" w:hAnsi="Times New Roman"/>
          <w:sz w:val="24"/>
          <w:szCs w:val="24"/>
          <w:vertAlign w:val="subscript"/>
        </w:rPr>
        <w:t xml:space="preserve">2 </w:t>
      </w:r>
      <w:r w:rsidR="00465C02" w:rsidRPr="009B065F">
        <w:rPr>
          <w:rFonts w:ascii="Times New Roman" w:eastAsia="JansonText-Roman" w:hAnsi="Times New Roman"/>
          <w:sz w:val="24"/>
          <w:szCs w:val="24"/>
        </w:rPr>
        <w:t>at</w:t>
      </w:r>
      <w:r w:rsidR="00465C02" w:rsidRPr="009B065F">
        <w:rPr>
          <w:rFonts w:ascii="Times New Roman" w:hAnsi="Times New Roman"/>
          <w:sz w:val="24"/>
          <w:szCs w:val="24"/>
        </w:rPr>
        <w:t xml:space="preserve"> Peak exercise pre- and post-NACRT</w:t>
      </w:r>
      <w:r w:rsidR="00465C02" w:rsidRPr="00465C02">
        <w:rPr>
          <w:rFonts w:ascii="Times New Roman" w:hAnsi="Times New Roman"/>
          <w:sz w:val="24"/>
          <w:szCs w:val="24"/>
        </w:rPr>
        <w:t xml:space="preserve"> </w:t>
      </w:r>
      <w:r w:rsidR="00465C02">
        <w:rPr>
          <w:rFonts w:ascii="Times New Roman" w:hAnsi="Times New Roman"/>
          <w:sz w:val="24"/>
          <w:szCs w:val="24"/>
        </w:rPr>
        <w:t xml:space="preserve">and </w:t>
      </w:r>
      <w:r w:rsidR="006170F0" w:rsidRPr="00465C02">
        <w:rPr>
          <w:rFonts w:ascii="Times New Roman" w:hAnsi="Times New Roman"/>
          <w:sz w:val="24"/>
          <w:szCs w:val="24"/>
        </w:rPr>
        <w:t>in-hospital complications</w:t>
      </w:r>
      <w:r w:rsidR="00465C02" w:rsidRPr="00465C02">
        <w:rPr>
          <w:rFonts w:ascii="Times New Roman" w:hAnsi="Times New Roman"/>
          <w:sz w:val="24"/>
          <w:szCs w:val="24"/>
        </w:rPr>
        <w:t xml:space="preserve">. </w:t>
      </w:r>
      <w:r w:rsidR="006170F0" w:rsidRPr="00465C02">
        <w:rPr>
          <w:rFonts w:ascii="Times New Roman" w:hAnsi="Times New Roman"/>
          <w:sz w:val="24"/>
          <w:szCs w:val="24"/>
          <w:u w:color="0000FF"/>
        </w:rPr>
        <w:t xml:space="preserve">We dichotomised complication episodes around the ROC cut-off values for pre- and post-NACRT </w:t>
      </w:r>
      <w:r w:rsidR="002C436A">
        <w:rPr>
          <w:rFonts w:ascii="Times New Roman" w:hAnsi="Times New Roman"/>
          <w:sz w:val="24"/>
          <w:szCs w:val="24"/>
          <w:u w:color="0000FF"/>
        </w:rPr>
        <w:t xml:space="preserve">values of </w:t>
      </w:r>
      <w:r w:rsidR="006170F0" w:rsidRPr="00465C02">
        <w:rPr>
          <w:rFonts w:ascii="Times New Roman" w:hAnsi="Times New Roman"/>
          <w:position w:val="-6"/>
          <w:sz w:val="24"/>
          <w:szCs w:val="24"/>
        </w:rPr>
        <w:object w:dxaOrig="260" w:dyaOrig="320">
          <v:shape id="_x0000_i1079" type="#_x0000_t75" style="width:13pt;height:15.5pt" o:ole="">
            <v:imagedata r:id="rId78" o:title=""/>
          </v:shape>
          <o:OLEObject Type="Embed" ProgID="Equation.3" ShapeID="_x0000_i1079" DrawAspect="Content" ObjectID="_1456430156" r:id="rId79"/>
        </w:object>
      </w:r>
      <w:r w:rsidR="006170F0" w:rsidRPr="00465C02">
        <w:rPr>
          <w:rFonts w:ascii="Times New Roman" w:hAnsi="Times New Roman"/>
          <w:sz w:val="24"/>
          <w:szCs w:val="24"/>
        </w:rPr>
        <w:t>o</w:t>
      </w:r>
      <w:r w:rsidR="006170F0" w:rsidRPr="00465C02">
        <w:rPr>
          <w:rFonts w:ascii="Times New Roman" w:hAnsi="Times New Roman"/>
          <w:sz w:val="24"/>
          <w:szCs w:val="24"/>
          <w:vertAlign w:val="subscript"/>
        </w:rPr>
        <w:t xml:space="preserve">2 </w:t>
      </w:r>
      <w:r w:rsidR="006170F0" w:rsidRPr="00465C02">
        <w:rPr>
          <w:rFonts w:ascii="Times New Roman" w:hAnsi="Times New Roman"/>
          <w:sz w:val="24"/>
          <w:szCs w:val="24"/>
        </w:rPr>
        <w:t xml:space="preserve">at </w:t>
      </w:r>
      <w:r w:rsidR="006170F0" w:rsidRPr="00465C02">
        <w:rPr>
          <w:rFonts w:ascii="Times New Roman" w:hAnsi="Times New Roman"/>
          <w:position w:val="-6"/>
          <w:sz w:val="24"/>
          <w:szCs w:val="24"/>
        </w:rPr>
        <w:object w:dxaOrig="180" w:dyaOrig="320">
          <v:shape id="_x0000_i1080" type="#_x0000_t75" style="width:9pt;height:15.5pt" o:ole="">
            <v:imagedata r:id="rId80" o:title=""/>
          </v:shape>
          <o:OLEObject Type="Embed" ProgID="Equation.3" ShapeID="_x0000_i1080" DrawAspect="Content" ObjectID="_1456430157" r:id="rId81"/>
        </w:object>
      </w:r>
      <w:r w:rsidR="006170F0" w:rsidRPr="00465C02">
        <w:rPr>
          <w:rFonts w:ascii="Times New Roman" w:hAnsi="Times New Roman"/>
          <w:sz w:val="24"/>
          <w:szCs w:val="24"/>
          <w:vertAlign w:val="subscript"/>
        </w:rPr>
        <w:t>L</w:t>
      </w:r>
      <w:r w:rsidR="002C436A">
        <w:rPr>
          <w:rFonts w:ascii="Times New Roman" w:hAnsi="Times New Roman"/>
          <w:sz w:val="24"/>
          <w:szCs w:val="24"/>
          <w:u w:color="0000FF"/>
        </w:rPr>
        <w:t xml:space="preserve"> and </w:t>
      </w:r>
      <w:r w:rsidR="002C436A" w:rsidRPr="00465C02">
        <w:rPr>
          <w:rFonts w:ascii="Times New Roman" w:hAnsi="Times New Roman"/>
          <w:position w:val="-6"/>
          <w:sz w:val="24"/>
          <w:szCs w:val="24"/>
        </w:rPr>
        <w:object w:dxaOrig="260" w:dyaOrig="320">
          <v:shape id="_x0000_i1081" type="#_x0000_t75" style="width:13pt;height:15.5pt" o:ole="">
            <v:imagedata r:id="rId78" o:title=""/>
          </v:shape>
          <o:OLEObject Type="Embed" ProgID="Equation.3" ShapeID="_x0000_i1081" DrawAspect="Content" ObjectID="_1456430158" r:id="rId82"/>
        </w:object>
      </w:r>
      <w:r w:rsidR="002C436A" w:rsidRPr="00465C02">
        <w:rPr>
          <w:rFonts w:ascii="Times New Roman" w:hAnsi="Times New Roman"/>
          <w:sz w:val="24"/>
          <w:szCs w:val="24"/>
        </w:rPr>
        <w:t>o</w:t>
      </w:r>
      <w:r w:rsidR="002C436A" w:rsidRPr="00465C02">
        <w:rPr>
          <w:rFonts w:ascii="Times New Roman" w:hAnsi="Times New Roman"/>
          <w:sz w:val="24"/>
          <w:szCs w:val="24"/>
          <w:vertAlign w:val="subscript"/>
        </w:rPr>
        <w:t xml:space="preserve">2 </w:t>
      </w:r>
      <w:r w:rsidR="002C436A" w:rsidRPr="00465C02">
        <w:rPr>
          <w:rFonts w:ascii="Times New Roman" w:hAnsi="Times New Roman"/>
          <w:sz w:val="24"/>
          <w:szCs w:val="24"/>
        </w:rPr>
        <w:t xml:space="preserve">at </w:t>
      </w:r>
      <w:r w:rsidR="002C436A">
        <w:rPr>
          <w:rFonts w:ascii="Times New Roman" w:hAnsi="Times New Roman"/>
          <w:sz w:val="24"/>
          <w:szCs w:val="24"/>
        </w:rPr>
        <w:t>Peak.</w:t>
      </w:r>
    </w:p>
    <w:p w:rsidR="00FE528D" w:rsidRPr="009B065F" w:rsidRDefault="00FE528D" w:rsidP="004B489A">
      <w:pPr>
        <w:spacing w:before="120" w:after="240" w:line="480" w:lineRule="auto"/>
        <w:jc w:val="both"/>
        <w:rPr>
          <w:rFonts w:ascii="Times New Roman" w:hAnsi="Times New Roman"/>
          <w:sz w:val="24"/>
          <w:szCs w:val="24"/>
        </w:rPr>
      </w:pPr>
      <w:r w:rsidRPr="009B065F">
        <w:rPr>
          <w:rFonts w:ascii="Times New Roman" w:eastAsia="JansonText-Roman" w:hAnsi="Times New Roman"/>
          <w:sz w:val="24"/>
          <w:szCs w:val="24"/>
        </w:rPr>
        <w:t xml:space="preserve">Our aim was to recruit 22 patients who would undergo </w:t>
      </w:r>
      <w:r w:rsidR="00971C19">
        <w:rPr>
          <w:rFonts w:ascii="Times New Roman" w:eastAsia="JansonText-Roman" w:hAnsi="Times New Roman"/>
          <w:sz w:val="24"/>
          <w:szCs w:val="24"/>
        </w:rPr>
        <w:t xml:space="preserve">standardised </w:t>
      </w:r>
      <w:r w:rsidRPr="009B065F">
        <w:rPr>
          <w:rFonts w:ascii="Times New Roman" w:eastAsia="JansonText-Roman" w:hAnsi="Times New Roman"/>
          <w:sz w:val="24"/>
          <w:szCs w:val="24"/>
        </w:rPr>
        <w:t xml:space="preserve">long-course chemoradiotherapy and elective rectal surgery as an intention to treat for rectal cancer. This estimate was based on a two-sample t-test with 90% power to detect an estimated mean (SD) minimum clinically relevant difference in </w:t>
      </w:r>
      <w:r w:rsidRPr="009B065F">
        <w:rPr>
          <w:rFonts w:ascii="Times New Roman" w:hAnsi="Times New Roman"/>
          <w:position w:val="-6"/>
          <w:sz w:val="24"/>
          <w:szCs w:val="24"/>
        </w:rPr>
        <w:object w:dxaOrig="260" w:dyaOrig="320">
          <v:shape id="_x0000_i1082" type="#_x0000_t75" style="width:13pt;height:15pt" o:ole="">
            <v:imagedata r:id="rId16" o:title=""/>
          </v:shape>
          <o:OLEObject Type="Embed" ProgID="Equation.3" ShapeID="_x0000_i1082" DrawAspect="Content" ObjectID="_1456430159" r:id="rId83"/>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eastAsia="JansonText-Roman" w:hAnsi="Times New Roman"/>
          <w:sz w:val="24"/>
          <w:szCs w:val="24"/>
        </w:rPr>
        <w:t xml:space="preserve"> at </w:t>
      </w:r>
      <w:r w:rsidRPr="009B065F">
        <w:rPr>
          <w:rFonts w:ascii="Times New Roman" w:hAnsi="Times New Roman"/>
          <w:position w:val="-6"/>
          <w:sz w:val="24"/>
          <w:szCs w:val="24"/>
        </w:rPr>
        <w:object w:dxaOrig="180" w:dyaOrig="320">
          <v:shape id="_x0000_i1083" type="#_x0000_t75" style="width:9pt;height:15pt" o:ole="">
            <v:imagedata r:id="rId18" o:title=""/>
          </v:shape>
          <o:OLEObject Type="Embed" ProgID="Equation.3" ShapeID="_x0000_i1083" DrawAspect="Content" ObjectID="_1456430160" r:id="rId84"/>
        </w:object>
      </w:r>
      <w:r w:rsidRPr="009B065F">
        <w:rPr>
          <w:rFonts w:ascii="Times New Roman" w:hAnsi="Times New Roman"/>
          <w:sz w:val="24"/>
          <w:szCs w:val="24"/>
          <w:vertAlign w:val="subscript"/>
        </w:rPr>
        <w:t>L</w:t>
      </w:r>
      <w:r w:rsidRPr="009B065F">
        <w:rPr>
          <w:rFonts w:ascii="Times New Roman" w:eastAsia="JansonText-Roman" w:hAnsi="Times New Roman"/>
          <w:sz w:val="24"/>
          <w:szCs w:val="24"/>
        </w:rPr>
        <w:t xml:space="preserve"> of 1.5 (1.0) ml.kg</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.min</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 A drop-out rate of 10% was assumed (based on a previous pilot study).</w:t>
      </w:r>
    </w:p>
    <w:p w:rsidR="00FE528D" w:rsidRDefault="00FE528D" w:rsidP="00D47238">
      <w:pPr>
        <w:autoSpaceDE w:val="0"/>
        <w:autoSpaceDN w:val="0"/>
        <w:adjustRightInd w:val="0"/>
        <w:spacing w:before="120" w:after="240" w:line="480" w:lineRule="auto"/>
        <w:jc w:val="both"/>
        <w:rPr>
          <w:rFonts w:ascii="Times New Roman" w:eastAsia="JansonText-Roman" w:hAnsi="Times New Roman"/>
          <w:sz w:val="24"/>
          <w:szCs w:val="24"/>
        </w:rPr>
      </w:pPr>
    </w:p>
    <w:p w:rsidR="0040272A" w:rsidRDefault="0040272A" w:rsidP="00D47238">
      <w:pPr>
        <w:autoSpaceDE w:val="0"/>
        <w:autoSpaceDN w:val="0"/>
        <w:adjustRightInd w:val="0"/>
        <w:spacing w:before="120" w:after="240" w:line="480" w:lineRule="auto"/>
        <w:jc w:val="both"/>
        <w:rPr>
          <w:rFonts w:ascii="Times New Roman" w:eastAsia="JansonText-Roman" w:hAnsi="Times New Roman"/>
          <w:sz w:val="24"/>
          <w:szCs w:val="24"/>
        </w:rPr>
      </w:pPr>
    </w:p>
    <w:p w:rsidR="0040272A" w:rsidRDefault="0040272A" w:rsidP="00D47238">
      <w:pPr>
        <w:autoSpaceDE w:val="0"/>
        <w:autoSpaceDN w:val="0"/>
        <w:adjustRightInd w:val="0"/>
        <w:spacing w:before="120" w:after="240" w:line="480" w:lineRule="auto"/>
        <w:jc w:val="both"/>
        <w:rPr>
          <w:rFonts w:ascii="Times New Roman" w:eastAsia="JansonText-Roman" w:hAnsi="Times New Roman"/>
          <w:sz w:val="24"/>
          <w:szCs w:val="24"/>
        </w:rPr>
      </w:pPr>
    </w:p>
    <w:p w:rsidR="0040272A" w:rsidRDefault="0040272A" w:rsidP="00D47238">
      <w:pPr>
        <w:autoSpaceDE w:val="0"/>
        <w:autoSpaceDN w:val="0"/>
        <w:adjustRightInd w:val="0"/>
        <w:spacing w:before="120" w:after="240" w:line="480" w:lineRule="auto"/>
        <w:jc w:val="both"/>
        <w:rPr>
          <w:rFonts w:ascii="Times New Roman" w:eastAsia="JansonText-Roman" w:hAnsi="Times New Roman"/>
          <w:sz w:val="24"/>
          <w:szCs w:val="24"/>
        </w:rPr>
      </w:pPr>
    </w:p>
    <w:p w:rsidR="0040272A" w:rsidRDefault="0040272A" w:rsidP="00D47238">
      <w:pPr>
        <w:autoSpaceDE w:val="0"/>
        <w:autoSpaceDN w:val="0"/>
        <w:adjustRightInd w:val="0"/>
        <w:spacing w:before="120" w:after="240" w:line="480" w:lineRule="auto"/>
        <w:jc w:val="both"/>
        <w:rPr>
          <w:rFonts w:ascii="Times New Roman" w:eastAsia="JansonText-Roman" w:hAnsi="Times New Roman"/>
          <w:sz w:val="24"/>
          <w:szCs w:val="24"/>
        </w:rPr>
      </w:pPr>
    </w:p>
    <w:p w:rsidR="0040272A" w:rsidRDefault="0040272A" w:rsidP="00D47238">
      <w:pPr>
        <w:autoSpaceDE w:val="0"/>
        <w:autoSpaceDN w:val="0"/>
        <w:adjustRightInd w:val="0"/>
        <w:spacing w:before="120" w:after="240" w:line="480" w:lineRule="auto"/>
        <w:jc w:val="both"/>
        <w:rPr>
          <w:rFonts w:ascii="Times New Roman" w:eastAsia="JansonText-Roman" w:hAnsi="Times New Roman"/>
          <w:sz w:val="24"/>
          <w:szCs w:val="24"/>
        </w:rPr>
      </w:pPr>
    </w:p>
    <w:p w:rsidR="00955ABF" w:rsidRDefault="00955ABF" w:rsidP="00D47238">
      <w:pPr>
        <w:autoSpaceDE w:val="0"/>
        <w:autoSpaceDN w:val="0"/>
        <w:adjustRightInd w:val="0"/>
        <w:spacing w:before="120" w:after="240" w:line="480" w:lineRule="auto"/>
        <w:jc w:val="both"/>
        <w:rPr>
          <w:rFonts w:ascii="Times New Roman" w:eastAsia="JansonText-Roman" w:hAnsi="Times New Roman"/>
          <w:sz w:val="24"/>
          <w:szCs w:val="24"/>
        </w:rPr>
      </w:pPr>
    </w:p>
    <w:p w:rsidR="00A3253A" w:rsidRDefault="00A3253A" w:rsidP="00D47238">
      <w:pPr>
        <w:autoSpaceDE w:val="0"/>
        <w:autoSpaceDN w:val="0"/>
        <w:adjustRightInd w:val="0"/>
        <w:spacing w:before="120" w:after="240" w:line="480" w:lineRule="auto"/>
        <w:jc w:val="both"/>
        <w:rPr>
          <w:rFonts w:ascii="Times New Roman" w:eastAsia="JansonText-Roman" w:hAnsi="Times New Roman"/>
          <w:sz w:val="24"/>
          <w:szCs w:val="24"/>
        </w:rPr>
      </w:pPr>
    </w:p>
    <w:p w:rsidR="00955ABF" w:rsidRDefault="00955ABF" w:rsidP="00D47238">
      <w:pPr>
        <w:autoSpaceDE w:val="0"/>
        <w:autoSpaceDN w:val="0"/>
        <w:adjustRightInd w:val="0"/>
        <w:spacing w:before="120" w:after="240" w:line="480" w:lineRule="auto"/>
        <w:jc w:val="both"/>
        <w:rPr>
          <w:rFonts w:ascii="Times New Roman" w:eastAsia="JansonText-Roman" w:hAnsi="Times New Roman"/>
          <w:sz w:val="24"/>
          <w:szCs w:val="24"/>
        </w:rPr>
      </w:pPr>
    </w:p>
    <w:p w:rsidR="00FE528D" w:rsidRPr="009B065F" w:rsidRDefault="00FE528D" w:rsidP="00D47238">
      <w:pPr>
        <w:autoSpaceDE w:val="0"/>
        <w:autoSpaceDN w:val="0"/>
        <w:adjustRightInd w:val="0"/>
        <w:spacing w:before="120" w:after="240" w:line="480" w:lineRule="auto"/>
        <w:jc w:val="both"/>
        <w:rPr>
          <w:rFonts w:ascii="Times New Roman" w:eastAsia="JansonText-Roman" w:hAnsi="Times New Roman"/>
          <w:sz w:val="24"/>
          <w:szCs w:val="24"/>
        </w:rPr>
      </w:pPr>
      <w:r w:rsidRPr="009B065F">
        <w:rPr>
          <w:rFonts w:ascii="Times New Roman" w:eastAsia="JansonText-Roman" w:hAnsi="Times New Roman"/>
          <w:b/>
          <w:sz w:val="24"/>
          <w:szCs w:val="24"/>
        </w:rPr>
        <w:lastRenderedPageBreak/>
        <w:t>RESULTS</w:t>
      </w:r>
    </w:p>
    <w:p w:rsidR="00FE528D" w:rsidRPr="009B065F" w:rsidRDefault="00FE528D" w:rsidP="00D47238">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b/>
          <w:sz w:val="24"/>
          <w:szCs w:val="24"/>
        </w:rPr>
        <w:t>Patient flow and demographics</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rPr>
      </w:pPr>
      <w:r w:rsidRPr="009B065F">
        <w:rPr>
          <w:rFonts w:ascii="Times New Roman" w:eastAsia="JansonText-Roman" w:hAnsi="Times New Roman"/>
          <w:sz w:val="24"/>
          <w:szCs w:val="24"/>
        </w:rPr>
        <w:t>Thirty-five patients were eligible for surgery</w:t>
      </w:r>
      <w:r w:rsidRPr="009B065F">
        <w:rPr>
          <w:rFonts w:ascii="Times New Roman" w:hAnsi="Times New Roman"/>
          <w:sz w:val="24"/>
          <w:szCs w:val="24"/>
        </w:rPr>
        <w:t>, of whom 5 did not consent and 3 were recruited into a different trial; 27 patients were recruited and underwent CPET prior to NACRT; 2 withdrew their consent before post-NACRT CPET, the remaining 25 (</w:t>
      </w:r>
      <w:r w:rsidRPr="009B065F">
        <w:rPr>
          <w:rFonts w:ascii="Times New Roman" w:eastAsia="JansonText-Roman" w:hAnsi="Times New Roman"/>
          <w:sz w:val="24"/>
          <w:szCs w:val="24"/>
        </w:rPr>
        <w:t>17 males and 8 females</w:t>
      </w:r>
      <w:r w:rsidRPr="009B065F">
        <w:rPr>
          <w:rFonts w:ascii="Times New Roman" w:hAnsi="Times New Roman"/>
          <w:sz w:val="24"/>
          <w:szCs w:val="24"/>
        </w:rPr>
        <w:t>) completed NACRT and underwent elective rectal cancer surgery (Figure 1</w:t>
      </w:r>
      <w:r w:rsidR="006E33A1">
        <w:rPr>
          <w:rFonts w:ascii="Times New Roman" w:hAnsi="Times New Roman"/>
          <w:sz w:val="24"/>
          <w:szCs w:val="24"/>
        </w:rPr>
        <w:t>-online</w:t>
      </w:r>
      <w:r w:rsidRPr="009B065F">
        <w:rPr>
          <w:rFonts w:ascii="Times New Roman" w:hAnsi="Times New Roman"/>
          <w:sz w:val="24"/>
          <w:szCs w:val="24"/>
        </w:rPr>
        <w:t xml:space="preserve">). </w:t>
      </w:r>
    </w:p>
    <w:p w:rsidR="00FE528D" w:rsidRPr="009B065F" w:rsidRDefault="00FE528D" w:rsidP="004B489A">
      <w:pPr>
        <w:autoSpaceDE w:val="0"/>
        <w:autoSpaceDN w:val="0"/>
        <w:adjustRightInd w:val="0"/>
        <w:spacing w:before="120" w:after="240" w:line="480" w:lineRule="auto"/>
        <w:jc w:val="both"/>
        <w:rPr>
          <w:rFonts w:ascii="Times New Roman" w:hAnsi="Times New Roman"/>
          <w:b/>
          <w:sz w:val="24"/>
          <w:szCs w:val="24"/>
        </w:rPr>
      </w:pPr>
      <w:r w:rsidRPr="009B065F">
        <w:rPr>
          <w:rFonts w:ascii="Times New Roman" w:hAnsi="Times New Roman"/>
          <w:sz w:val="24"/>
          <w:szCs w:val="24"/>
        </w:rPr>
        <w:t>Table 1 describ</w:t>
      </w:r>
      <w:r w:rsidR="00284158">
        <w:rPr>
          <w:rFonts w:ascii="Times New Roman" w:hAnsi="Times New Roman"/>
          <w:sz w:val="24"/>
          <w:szCs w:val="24"/>
        </w:rPr>
        <w:t xml:space="preserve">es patient characteristics and </w:t>
      </w:r>
      <w:r w:rsidR="00A3253A">
        <w:rPr>
          <w:rFonts w:ascii="Times New Roman" w:hAnsi="Times New Roman"/>
          <w:sz w:val="24"/>
          <w:szCs w:val="24"/>
        </w:rPr>
        <w:t>t</w:t>
      </w:r>
      <w:r w:rsidRPr="009B065F">
        <w:rPr>
          <w:rFonts w:ascii="Times New Roman" w:hAnsi="Times New Roman"/>
          <w:sz w:val="24"/>
          <w:szCs w:val="24"/>
        </w:rPr>
        <w:t xml:space="preserve">able 2 </w:t>
      </w:r>
      <w:r w:rsidR="00284158">
        <w:rPr>
          <w:rFonts w:ascii="Times New Roman" w:hAnsi="Times New Roman"/>
          <w:sz w:val="24"/>
          <w:szCs w:val="24"/>
        </w:rPr>
        <w:t xml:space="preserve">describes </w:t>
      </w:r>
      <w:r w:rsidRPr="009B065F">
        <w:rPr>
          <w:rFonts w:ascii="Times New Roman" w:hAnsi="Times New Roman"/>
          <w:sz w:val="24"/>
          <w:szCs w:val="24"/>
        </w:rPr>
        <w:t xml:space="preserve">tumour and treatment characteristics. There were no significant changes in WHO performance status, haemoglobin or lung function following NACRT. CPET was performed at 2.0 ± 0.8 weeks pre-NACRT and at 7.0 ± 1.0 </w:t>
      </w:r>
      <w:proofErr w:type="gramStart"/>
      <w:r w:rsidRPr="009B065F">
        <w:rPr>
          <w:rFonts w:ascii="Times New Roman" w:hAnsi="Times New Roman"/>
          <w:sz w:val="24"/>
          <w:szCs w:val="24"/>
        </w:rPr>
        <w:t>weeks</w:t>
      </w:r>
      <w:proofErr w:type="gramEnd"/>
      <w:r w:rsidRPr="009B065F">
        <w:rPr>
          <w:rFonts w:ascii="Times New Roman" w:hAnsi="Times New Roman"/>
          <w:sz w:val="24"/>
          <w:szCs w:val="24"/>
        </w:rPr>
        <w:t xml:space="preserve"> post-NACRT. 84% of diagnosed rectal cancers were T3</w:t>
      </w:r>
      <w:r w:rsidR="00A3253A">
        <w:rPr>
          <w:rFonts w:ascii="Times New Roman" w:hAnsi="Times New Roman"/>
          <w:sz w:val="24"/>
          <w:szCs w:val="24"/>
        </w:rPr>
        <w:t xml:space="preserve"> with threatened circumferential resection margins.</w:t>
      </w:r>
      <w:r w:rsidRPr="009B065F">
        <w:rPr>
          <w:rFonts w:ascii="Times New Roman" w:hAnsi="Times New Roman"/>
          <w:sz w:val="24"/>
          <w:szCs w:val="24"/>
        </w:rPr>
        <w:t xml:space="preserve"> 52% ha</w:t>
      </w:r>
      <w:r w:rsidR="004915A8">
        <w:rPr>
          <w:rFonts w:ascii="Times New Roman" w:hAnsi="Times New Roman"/>
          <w:sz w:val="24"/>
          <w:szCs w:val="24"/>
        </w:rPr>
        <w:t>d</w:t>
      </w:r>
      <w:r w:rsidRPr="009B065F">
        <w:rPr>
          <w:rFonts w:ascii="Times New Roman" w:hAnsi="Times New Roman"/>
          <w:sz w:val="24"/>
          <w:szCs w:val="24"/>
        </w:rPr>
        <w:t xml:space="preserve"> a good response to NACRT determined by MRI. All patients underwent total mesorectal excision (TME) surgery at a median of 63 days (range 51-78) post-NACRT. The circumferential resection margin (CRM) was &gt;5mm in all cases. No patients had complete pathological response.</w:t>
      </w:r>
    </w:p>
    <w:p w:rsidR="00FE528D" w:rsidRPr="009B065F" w:rsidRDefault="00FE528D" w:rsidP="00D47238">
      <w:pPr>
        <w:autoSpaceDE w:val="0"/>
        <w:autoSpaceDN w:val="0"/>
        <w:adjustRightInd w:val="0"/>
        <w:spacing w:before="120" w:after="240" w:line="480" w:lineRule="auto"/>
        <w:jc w:val="both"/>
        <w:rPr>
          <w:rFonts w:ascii="Times New Roman" w:hAnsi="Times New Roman"/>
          <w:b/>
          <w:sz w:val="24"/>
          <w:szCs w:val="24"/>
        </w:rPr>
      </w:pPr>
    </w:p>
    <w:p w:rsidR="00FE528D" w:rsidRPr="009B065F" w:rsidRDefault="00FE528D" w:rsidP="00D47238">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b/>
          <w:sz w:val="24"/>
          <w:szCs w:val="24"/>
        </w:rPr>
        <w:t>Chemoradiotherapy and acute toxicity</w:t>
      </w:r>
    </w:p>
    <w:p w:rsidR="000E5715" w:rsidRPr="001F52DB" w:rsidRDefault="00FE528D" w:rsidP="004B489A">
      <w:pPr>
        <w:autoSpaceDE w:val="0"/>
        <w:autoSpaceDN w:val="0"/>
        <w:adjustRightInd w:val="0"/>
        <w:spacing w:before="120" w:after="240" w:line="480" w:lineRule="auto"/>
        <w:jc w:val="both"/>
        <w:rPr>
          <w:rFonts w:ascii="Times New Roman" w:hAnsi="Times New Roman"/>
          <w:sz w:val="24"/>
          <w:szCs w:val="24"/>
        </w:rPr>
      </w:pPr>
      <w:r w:rsidRPr="009B065F">
        <w:rPr>
          <w:rFonts w:ascii="Times New Roman" w:hAnsi="Times New Roman"/>
          <w:sz w:val="24"/>
          <w:szCs w:val="24"/>
        </w:rPr>
        <w:t>The mean cumulative dose of capecitabine was 96% (range 84-100%)</w:t>
      </w:r>
      <w:r w:rsidR="00D65627">
        <w:rPr>
          <w:rFonts w:ascii="Times New Roman" w:hAnsi="Times New Roman"/>
          <w:sz w:val="24"/>
          <w:szCs w:val="24"/>
        </w:rPr>
        <w:t xml:space="preserve"> of the planned treatment dose</w:t>
      </w:r>
      <w:r w:rsidRPr="009B065F">
        <w:rPr>
          <w:rFonts w:ascii="Times New Roman" w:hAnsi="Times New Roman"/>
          <w:sz w:val="24"/>
          <w:szCs w:val="24"/>
        </w:rPr>
        <w:t xml:space="preserve">; 3 patients needed dose reduction. </w:t>
      </w:r>
      <w:r w:rsidR="00C703ED">
        <w:rPr>
          <w:rFonts w:ascii="Times New Roman" w:hAnsi="Times New Roman"/>
          <w:sz w:val="24"/>
          <w:szCs w:val="24"/>
        </w:rPr>
        <w:t xml:space="preserve">All but 1 patient </w:t>
      </w:r>
      <w:r w:rsidRPr="009B065F">
        <w:rPr>
          <w:rFonts w:ascii="Times New Roman" w:hAnsi="Times New Roman"/>
          <w:sz w:val="24"/>
          <w:szCs w:val="24"/>
        </w:rPr>
        <w:t>received at least 45Gy radiotherapy, and all completed the full 25 fractions. 7 patients (including 3 receiving a diverting stoma because of obstructive symptoms prior to</w:t>
      </w:r>
      <w:r w:rsidR="004915A8">
        <w:rPr>
          <w:rFonts w:ascii="Times New Roman" w:hAnsi="Times New Roman"/>
          <w:sz w:val="24"/>
          <w:szCs w:val="24"/>
        </w:rPr>
        <w:t xml:space="preserve"> starting</w:t>
      </w:r>
      <w:r w:rsidRPr="009B065F">
        <w:rPr>
          <w:rFonts w:ascii="Times New Roman" w:hAnsi="Times New Roman"/>
          <w:sz w:val="24"/>
          <w:szCs w:val="24"/>
        </w:rPr>
        <w:t xml:space="preserve"> NACRT) experienced </w:t>
      </w:r>
      <w:r w:rsidRPr="001F52DB">
        <w:rPr>
          <w:rFonts w:ascii="Times New Roman" w:hAnsi="Times New Roman"/>
          <w:sz w:val="24"/>
          <w:szCs w:val="24"/>
        </w:rPr>
        <w:t xml:space="preserve">grade 3 toxicity, notably diarrhoea and radiation dermatitis, but no grade </w:t>
      </w:r>
      <w:proofErr w:type="gramStart"/>
      <w:r w:rsidRPr="001F52DB">
        <w:rPr>
          <w:rFonts w:ascii="Times New Roman" w:hAnsi="Times New Roman"/>
          <w:sz w:val="24"/>
          <w:szCs w:val="24"/>
        </w:rPr>
        <w:t>4 toxicity</w:t>
      </w:r>
      <w:proofErr w:type="gramEnd"/>
      <w:r w:rsidRPr="001F52DB">
        <w:rPr>
          <w:rFonts w:ascii="Times New Roman" w:hAnsi="Times New Roman"/>
          <w:sz w:val="24"/>
          <w:szCs w:val="24"/>
        </w:rPr>
        <w:t xml:space="preserve">. </w:t>
      </w:r>
      <w:r w:rsidR="00277599" w:rsidRPr="001F52DB">
        <w:rPr>
          <w:rFonts w:ascii="Times New Roman" w:hAnsi="Times New Roman"/>
          <w:sz w:val="24"/>
          <w:szCs w:val="24"/>
        </w:rPr>
        <w:t>No hepatic toxicity was encountered.</w:t>
      </w:r>
    </w:p>
    <w:p w:rsidR="00FE528D" w:rsidRPr="009B065F" w:rsidRDefault="00FE528D" w:rsidP="00D47238">
      <w:pPr>
        <w:autoSpaceDE w:val="0"/>
        <w:autoSpaceDN w:val="0"/>
        <w:adjustRightInd w:val="0"/>
        <w:spacing w:before="120" w:after="240" w:line="480" w:lineRule="auto"/>
        <w:jc w:val="both"/>
        <w:rPr>
          <w:rFonts w:ascii="Times New Roman" w:hAnsi="Times New Roman"/>
          <w:b/>
          <w:sz w:val="24"/>
          <w:szCs w:val="24"/>
        </w:rPr>
      </w:pPr>
      <w:r w:rsidRPr="009B065F">
        <w:rPr>
          <w:rFonts w:ascii="Times New Roman" w:hAnsi="Times New Roman"/>
          <w:b/>
          <w:sz w:val="24"/>
          <w:szCs w:val="24"/>
        </w:rPr>
        <w:lastRenderedPageBreak/>
        <w:t>The effect of NACRT on physical fitness</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sz w:val="24"/>
          <w:szCs w:val="24"/>
        </w:rPr>
        <w:t>Table 3 shows CPET-derived variables pre- and post-NACRT. Post-NACRT, both absolute (ml.min</w:t>
      </w:r>
      <w:r w:rsidRPr="009B065F">
        <w:rPr>
          <w:rFonts w:ascii="Times New Roman" w:hAnsi="Times New Roman"/>
          <w:sz w:val="24"/>
          <w:szCs w:val="24"/>
          <w:vertAlign w:val="superscript"/>
        </w:rPr>
        <w:t>-1</w:t>
      </w:r>
      <w:r w:rsidRPr="009B065F">
        <w:rPr>
          <w:rFonts w:ascii="Times New Roman" w:hAnsi="Times New Roman"/>
          <w:sz w:val="24"/>
          <w:szCs w:val="24"/>
        </w:rPr>
        <w:t xml:space="preserve">) </w:t>
      </w:r>
      <w:r w:rsidRPr="009B065F">
        <w:rPr>
          <w:rFonts w:ascii="Times New Roman" w:hAnsi="Times New Roman"/>
          <w:sz w:val="24"/>
          <w:szCs w:val="24"/>
          <w:u w:color="0000FF"/>
        </w:rPr>
        <w:t>and relative (</w:t>
      </w:r>
      <w:r w:rsidRPr="009B065F">
        <w:rPr>
          <w:rFonts w:ascii="Times New Roman" w:eastAsia="JansonText-Roman" w:hAnsi="Times New Roman"/>
          <w:sz w:val="24"/>
          <w:szCs w:val="24"/>
        </w:rPr>
        <w:t>ml.kg</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.min</w:t>
      </w:r>
      <w:r w:rsidRPr="009B065F">
        <w:rPr>
          <w:rFonts w:ascii="Times New Roman" w:eastAsia="JansonText-Roman" w:hAnsi="Times New Roman"/>
          <w:sz w:val="24"/>
          <w:szCs w:val="24"/>
          <w:vertAlign w:val="superscript"/>
        </w:rPr>
        <w:t>-1</w:t>
      </w:r>
      <w:r w:rsidRPr="009B065F">
        <w:rPr>
          <w:rFonts w:ascii="Times New Roman" w:hAnsi="Times New Roman"/>
          <w:sz w:val="24"/>
          <w:szCs w:val="24"/>
          <w:u w:color="0000FF"/>
        </w:rPr>
        <w:t>)</w:t>
      </w:r>
      <w:r w:rsidRPr="009B065F">
        <w:rPr>
          <w:rFonts w:ascii="Times New Roman" w:hAnsi="Times New Roman"/>
          <w:position w:val="-6"/>
          <w:sz w:val="24"/>
          <w:szCs w:val="24"/>
        </w:rPr>
        <w:object w:dxaOrig="260" w:dyaOrig="320">
          <v:shape id="_x0000_i1084" type="#_x0000_t75" style="width:13pt;height:15pt" o:ole="">
            <v:imagedata r:id="rId16" o:title=""/>
          </v:shape>
          <o:OLEObject Type="Embed" ProgID="Equation.3" ShapeID="_x0000_i1084" DrawAspect="Content" ObjectID="_1456430161" r:id="rId85"/>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85" type="#_x0000_t75" style="width:9pt;height:15pt" o:ole="">
            <v:imagedata r:id="rId18" o:title=""/>
          </v:shape>
          <o:OLEObject Type="Embed" ProgID="Equation.3" ShapeID="_x0000_i1085" DrawAspect="Content" ObjectID="_1456430162" r:id="rId86"/>
        </w:object>
      </w:r>
      <w:r w:rsidRPr="009B065F">
        <w:rPr>
          <w:rFonts w:ascii="Times New Roman" w:hAnsi="Times New Roman"/>
          <w:sz w:val="24"/>
          <w:szCs w:val="24"/>
          <w:vertAlign w:val="subscript"/>
        </w:rPr>
        <w:t>L</w:t>
      </w:r>
      <w:r w:rsidRPr="009B065F">
        <w:rPr>
          <w:rFonts w:ascii="Times New Roman" w:hAnsi="Times New Roman"/>
          <w:sz w:val="24"/>
          <w:szCs w:val="24"/>
        </w:rPr>
        <w:t xml:space="preserve"> and </w:t>
      </w:r>
      <w:r w:rsidRPr="009B065F">
        <w:rPr>
          <w:rFonts w:ascii="Times New Roman" w:hAnsi="Times New Roman"/>
          <w:position w:val="-6"/>
          <w:sz w:val="24"/>
          <w:szCs w:val="24"/>
        </w:rPr>
        <w:object w:dxaOrig="260" w:dyaOrig="320">
          <v:shape id="_x0000_i1086" type="#_x0000_t75" style="width:13pt;height:15pt" o:ole="">
            <v:imagedata r:id="rId16" o:title=""/>
          </v:shape>
          <o:OLEObject Type="Embed" ProgID="Equation.3" ShapeID="_x0000_i1086" DrawAspect="Content" ObjectID="_1456430163" r:id="rId87"/>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sz w:val="24"/>
          <w:szCs w:val="24"/>
          <w:u w:color="0000FF"/>
        </w:rPr>
        <w:t xml:space="preserve">Peak exercise were significantly </w:t>
      </w:r>
      <w:r w:rsidR="007836B0">
        <w:rPr>
          <w:rFonts w:ascii="Times New Roman" w:hAnsi="Times New Roman"/>
          <w:sz w:val="24"/>
          <w:szCs w:val="24"/>
          <w:u w:color="0000FF"/>
        </w:rPr>
        <w:t>decreased</w:t>
      </w:r>
      <w:r w:rsidR="007836B0" w:rsidRPr="009B065F">
        <w:rPr>
          <w:rFonts w:ascii="Times New Roman" w:hAnsi="Times New Roman"/>
          <w:sz w:val="24"/>
          <w:szCs w:val="24"/>
          <w:u w:color="0000FF"/>
        </w:rPr>
        <w:t xml:space="preserve"> </w:t>
      </w:r>
      <w:r w:rsidR="009766C1">
        <w:rPr>
          <w:rFonts w:ascii="Times New Roman" w:hAnsi="Times New Roman"/>
          <w:sz w:val="24"/>
          <w:szCs w:val="24"/>
          <w:u w:color="0000FF"/>
        </w:rPr>
        <w:t>(p&lt;0.00</w:t>
      </w:r>
      <w:r w:rsidRPr="009B065F">
        <w:rPr>
          <w:rFonts w:ascii="Times New Roman" w:hAnsi="Times New Roman"/>
          <w:sz w:val="24"/>
          <w:szCs w:val="24"/>
          <w:u w:color="0000FF"/>
        </w:rPr>
        <w:t>1</w:t>
      </w:r>
      <w:r w:rsidR="007836B0" w:rsidRPr="009B065F">
        <w:rPr>
          <w:rFonts w:ascii="Times New Roman" w:hAnsi="Times New Roman"/>
          <w:sz w:val="24"/>
          <w:szCs w:val="24"/>
          <w:u w:color="0000FF"/>
        </w:rPr>
        <w:t>)</w:t>
      </w:r>
      <w:r w:rsidR="007836B0">
        <w:rPr>
          <w:rFonts w:ascii="Times New Roman" w:hAnsi="Times New Roman"/>
          <w:sz w:val="24"/>
          <w:szCs w:val="24"/>
          <w:u w:color="0000FF"/>
        </w:rPr>
        <w:t>:</w:t>
      </w:r>
      <w:r w:rsidR="00983794">
        <w:rPr>
          <w:rFonts w:ascii="Times New Roman" w:hAnsi="Times New Roman"/>
          <w:sz w:val="24"/>
          <w:szCs w:val="24"/>
          <w:u w:color="0000FF"/>
        </w:rPr>
        <w:t xml:space="preserve"> </w:t>
      </w:r>
      <w:r w:rsidRPr="009B065F">
        <w:rPr>
          <w:rFonts w:ascii="Times New Roman" w:hAnsi="Times New Roman"/>
          <w:sz w:val="24"/>
          <w:szCs w:val="24"/>
          <w:u w:color="0000FF"/>
        </w:rPr>
        <w:t>Figure 2 and 3</w:t>
      </w:r>
      <w:r w:rsidR="006E33A1">
        <w:rPr>
          <w:rFonts w:ascii="Times New Roman" w:hAnsi="Times New Roman"/>
          <w:sz w:val="24"/>
          <w:szCs w:val="24"/>
          <w:u w:color="0000FF"/>
        </w:rPr>
        <w:t xml:space="preserve"> (online)</w:t>
      </w:r>
      <w:r w:rsidRPr="009B065F">
        <w:rPr>
          <w:rFonts w:ascii="Times New Roman" w:hAnsi="Times New Roman"/>
          <w:sz w:val="24"/>
          <w:szCs w:val="24"/>
          <w:u w:color="0000FF"/>
        </w:rPr>
        <w:t xml:space="preserve"> show pair-plot</w:t>
      </w:r>
      <w:r w:rsidR="007836B0">
        <w:rPr>
          <w:rFonts w:ascii="Times New Roman" w:hAnsi="Times New Roman"/>
          <w:sz w:val="24"/>
          <w:szCs w:val="24"/>
          <w:u w:color="0000FF"/>
        </w:rPr>
        <w:t>s</w:t>
      </w:r>
      <w:r w:rsidRPr="009B065F">
        <w:rPr>
          <w:rFonts w:ascii="Times New Roman" w:hAnsi="Times New Roman"/>
          <w:sz w:val="24"/>
          <w:szCs w:val="24"/>
          <w:u w:color="0000FF"/>
        </w:rPr>
        <w:t xml:space="preserve"> of individual patients’ </w:t>
      </w:r>
      <w:r w:rsidR="007836B0">
        <w:rPr>
          <w:rFonts w:ascii="Times New Roman" w:hAnsi="Times New Roman"/>
          <w:sz w:val="24"/>
          <w:szCs w:val="24"/>
          <w:u w:color="0000FF"/>
        </w:rPr>
        <w:t xml:space="preserve">relative </w:t>
      </w:r>
      <w:r w:rsidRPr="009B065F">
        <w:rPr>
          <w:rFonts w:ascii="Times New Roman" w:hAnsi="Times New Roman"/>
          <w:position w:val="-6"/>
          <w:sz w:val="24"/>
          <w:szCs w:val="24"/>
        </w:rPr>
        <w:object w:dxaOrig="260" w:dyaOrig="320">
          <v:shape id="_x0000_i1087" type="#_x0000_t75" style="width:13pt;height:15pt" o:ole="">
            <v:imagedata r:id="rId16" o:title=""/>
          </v:shape>
          <o:OLEObject Type="Embed" ProgID="Equation.3" ShapeID="_x0000_i1087" DrawAspect="Content" ObjectID="_1456430164" r:id="rId88"/>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88" type="#_x0000_t75" style="width:9pt;height:15pt" o:ole="">
            <v:imagedata r:id="rId18" o:title=""/>
          </v:shape>
          <o:OLEObject Type="Embed" ProgID="Equation.3" ShapeID="_x0000_i1088" DrawAspect="Content" ObjectID="_1456430165" r:id="rId89"/>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w:t>
      </w:r>
      <w:r w:rsidR="007836B0">
        <w:rPr>
          <w:rFonts w:ascii="Times New Roman" w:hAnsi="Times New Roman"/>
          <w:sz w:val="24"/>
          <w:szCs w:val="24"/>
          <w:u w:color="0000FF"/>
        </w:rPr>
        <w:t xml:space="preserve">relative </w:t>
      </w:r>
      <w:r w:rsidRPr="009B065F">
        <w:rPr>
          <w:rFonts w:ascii="Times New Roman" w:hAnsi="Times New Roman"/>
          <w:position w:val="-6"/>
          <w:sz w:val="24"/>
          <w:szCs w:val="24"/>
        </w:rPr>
        <w:object w:dxaOrig="260" w:dyaOrig="320">
          <v:shape id="_x0000_i1089" type="#_x0000_t75" style="width:13pt;height:15pt" o:ole="">
            <v:imagedata r:id="rId16" o:title=""/>
          </v:shape>
          <o:OLEObject Type="Embed" ProgID="Equation.3" ShapeID="_x0000_i1089" DrawAspect="Content" ObjectID="_1456430166" r:id="rId90"/>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u w:color="0000FF"/>
        </w:rPr>
        <w:t xml:space="preserve">at Peak pre- and post-NACRT. Oxygen pulse at </w:t>
      </w:r>
      <w:r w:rsidRPr="009B065F">
        <w:rPr>
          <w:rFonts w:ascii="Times New Roman" w:hAnsi="Times New Roman"/>
          <w:position w:val="-6"/>
          <w:sz w:val="24"/>
          <w:szCs w:val="24"/>
        </w:rPr>
        <w:object w:dxaOrig="180" w:dyaOrig="320">
          <v:shape id="_x0000_i1090" type="#_x0000_t75" style="width:9pt;height:15pt" o:ole="">
            <v:imagedata r:id="rId18" o:title=""/>
          </v:shape>
          <o:OLEObject Type="Embed" ProgID="Equation.3" ShapeID="_x0000_i1090" DrawAspect="Content" ObjectID="_1456430167" r:id="rId91"/>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at Peak (ml.beat</w:t>
      </w:r>
      <w:r w:rsidRPr="009B065F">
        <w:rPr>
          <w:rFonts w:ascii="Times New Roman" w:hAnsi="Times New Roman"/>
          <w:sz w:val="24"/>
          <w:szCs w:val="24"/>
          <w:u w:color="0000FF"/>
          <w:vertAlign w:val="superscript"/>
        </w:rPr>
        <w:t>-1</w:t>
      </w:r>
      <w:r w:rsidRPr="009B065F">
        <w:rPr>
          <w:rFonts w:ascii="Times New Roman" w:hAnsi="Times New Roman"/>
          <w:sz w:val="24"/>
          <w:szCs w:val="24"/>
          <w:u w:color="0000FF"/>
        </w:rPr>
        <w:t xml:space="preserve">) </w:t>
      </w:r>
      <w:r w:rsidR="00E06140">
        <w:rPr>
          <w:rFonts w:ascii="Times New Roman" w:hAnsi="Times New Roman"/>
          <w:sz w:val="24"/>
          <w:szCs w:val="24"/>
          <w:u w:color="0000FF"/>
        </w:rPr>
        <w:t xml:space="preserve">were </w:t>
      </w:r>
      <w:r w:rsidRPr="009B065F">
        <w:rPr>
          <w:rFonts w:ascii="Times New Roman" w:hAnsi="Times New Roman"/>
          <w:sz w:val="24"/>
          <w:szCs w:val="24"/>
          <w:u w:color="0000FF"/>
        </w:rPr>
        <w:t xml:space="preserve">also significantly decreased (p=0.005 and p=0.002 respectively). </w:t>
      </w:r>
      <w:r w:rsidRPr="009B065F">
        <w:rPr>
          <w:rFonts w:ascii="Times New Roman" w:hAnsi="Times New Roman"/>
          <w:position w:val="-6"/>
          <w:sz w:val="24"/>
          <w:szCs w:val="24"/>
        </w:rPr>
        <w:object w:dxaOrig="260" w:dyaOrig="320">
          <v:shape id="_x0000_i1091" type="#_x0000_t75" style="width:13pt;height:16.5pt" o:ole="">
            <v:imagedata r:id="rId44" o:title=""/>
          </v:shape>
          <o:OLEObject Type="Embed" ProgID="Equation.3" ShapeID="_x0000_i1091" DrawAspect="Content" ObjectID="_1456430168" r:id="rId92"/>
        </w:object>
      </w:r>
      <w:r w:rsidRPr="009B065F">
        <w:rPr>
          <w:rFonts w:ascii="Times New Roman" w:eastAsia="JansonText-Roman" w:hAnsi="Times New Roman"/>
          <w:sz w:val="24"/>
          <w:szCs w:val="24"/>
          <w:vertAlign w:val="subscript"/>
        </w:rPr>
        <w:t>E</w:t>
      </w:r>
      <w:r w:rsidRPr="009B065F">
        <w:rPr>
          <w:rFonts w:ascii="Times New Roman" w:eastAsia="JansonText-Roman" w:hAnsi="Times New Roman"/>
          <w:sz w:val="24"/>
          <w:szCs w:val="24"/>
        </w:rPr>
        <w:t>/</w:t>
      </w:r>
      <w:r w:rsidRPr="009B065F">
        <w:rPr>
          <w:rFonts w:ascii="Times New Roman" w:hAnsi="Times New Roman"/>
          <w:position w:val="-6"/>
          <w:sz w:val="24"/>
          <w:szCs w:val="24"/>
        </w:rPr>
        <w:object w:dxaOrig="260" w:dyaOrig="320">
          <v:shape id="_x0000_i1092" type="#_x0000_t75" style="width:14pt;height:15pt" o:ole="">
            <v:imagedata r:id="rId49" o:title=""/>
          </v:shape>
          <o:OLEObject Type="Embed" ProgID="Equation.3" ShapeID="_x0000_i1092" DrawAspect="Content" ObjectID="_1456430169" r:id="rId93"/>
        </w:object>
      </w:r>
      <w:r w:rsidRPr="009B065F">
        <w:rPr>
          <w:rFonts w:ascii="Times New Roman" w:eastAsia="JansonText-Roman" w:hAnsi="Times New Roman"/>
          <w:sz w:val="24"/>
          <w:szCs w:val="24"/>
        </w:rPr>
        <w:t>co</w:t>
      </w:r>
      <w:r w:rsidRPr="009B065F">
        <w:rPr>
          <w:rFonts w:ascii="Times New Roman" w:eastAsia="JansonText-Roman" w:hAnsi="Times New Roman"/>
          <w:sz w:val="24"/>
          <w:szCs w:val="24"/>
          <w:vertAlign w:val="subscript"/>
        </w:rPr>
        <w:t xml:space="preserve">2 </w:t>
      </w:r>
      <w:r w:rsidRPr="009B065F">
        <w:rPr>
          <w:rFonts w:ascii="Times New Roman" w:hAnsi="Times New Roman"/>
          <w:sz w:val="24"/>
          <w:szCs w:val="24"/>
          <w:u w:color="0000FF"/>
        </w:rPr>
        <w:t xml:space="preserve">did not change. There was no </w:t>
      </w:r>
      <w:r w:rsidR="007836B0">
        <w:rPr>
          <w:rFonts w:ascii="Times New Roman" w:hAnsi="Times New Roman"/>
          <w:sz w:val="24"/>
          <w:szCs w:val="24"/>
          <w:u w:color="0000FF"/>
        </w:rPr>
        <w:t xml:space="preserve">significant </w:t>
      </w:r>
      <w:r w:rsidRPr="009B065F">
        <w:rPr>
          <w:rFonts w:ascii="Times New Roman" w:hAnsi="Times New Roman"/>
          <w:sz w:val="24"/>
          <w:szCs w:val="24"/>
          <w:u w:color="0000FF"/>
        </w:rPr>
        <w:t>change in median work</w:t>
      </w:r>
      <w:r w:rsidR="001346A4">
        <w:rPr>
          <w:rFonts w:ascii="Times New Roman" w:hAnsi="Times New Roman"/>
          <w:sz w:val="24"/>
          <w:szCs w:val="24"/>
          <w:u w:color="0000FF"/>
        </w:rPr>
        <w:t xml:space="preserve"> rate</w:t>
      </w:r>
      <w:r w:rsidRPr="009B065F">
        <w:rPr>
          <w:rFonts w:ascii="Times New Roman" w:hAnsi="Times New Roman"/>
          <w:sz w:val="24"/>
          <w:szCs w:val="24"/>
          <w:u w:color="0000FF"/>
        </w:rPr>
        <w:t xml:space="preserve"> at </w:t>
      </w:r>
      <w:r w:rsidRPr="009B065F">
        <w:rPr>
          <w:rFonts w:ascii="Times New Roman" w:hAnsi="Times New Roman"/>
          <w:position w:val="-6"/>
          <w:sz w:val="24"/>
          <w:szCs w:val="24"/>
        </w:rPr>
        <w:object w:dxaOrig="180" w:dyaOrig="320">
          <v:shape id="_x0000_i1093" type="#_x0000_t75" style="width:9pt;height:15pt" o:ole="">
            <v:imagedata r:id="rId18" o:title=""/>
          </v:shape>
          <o:OLEObject Type="Embed" ProgID="Equation.3" ShapeID="_x0000_i1093" DrawAspect="Content" ObjectID="_1456430170" r:id="rId94"/>
        </w:object>
      </w:r>
      <w:r w:rsidRPr="009B065F">
        <w:rPr>
          <w:rFonts w:ascii="Times New Roman" w:hAnsi="Times New Roman"/>
          <w:sz w:val="24"/>
          <w:szCs w:val="24"/>
          <w:vertAlign w:val="subscript"/>
        </w:rPr>
        <w:t>L</w:t>
      </w:r>
      <w:r w:rsidR="00BD174E">
        <w:rPr>
          <w:rFonts w:ascii="Times New Roman" w:hAnsi="Times New Roman"/>
          <w:sz w:val="24"/>
          <w:szCs w:val="24"/>
          <w:u w:color="0000FF"/>
        </w:rPr>
        <w:t xml:space="preserve"> (p=0.055</w:t>
      </w:r>
      <w:r w:rsidRPr="009B065F">
        <w:rPr>
          <w:rFonts w:ascii="Times New Roman" w:hAnsi="Times New Roman"/>
          <w:sz w:val="24"/>
          <w:szCs w:val="24"/>
          <w:u w:color="0000FF"/>
        </w:rPr>
        <w:t xml:space="preserve">), </w:t>
      </w:r>
      <w:r w:rsidR="007836B0">
        <w:rPr>
          <w:rFonts w:ascii="Times New Roman" w:hAnsi="Times New Roman"/>
          <w:sz w:val="24"/>
          <w:szCs w:val="24"/>
          <w:u w:color="0000FF"/>
        </w:rPr>
        <w:t xml:space="preserve">but </w:t>
      </w:r>
      <w:r w:rsidRPr="009B065F">
        <w:rPr>
          <w:rFonts w:ascii="Times New Roman" w:hAnsi="Times New Roman"/>
          <w:sz w:val="24"/>
          <w:szCs w:val="24"/>
          <w:u w:color="0000FF"/>
        </w:rPr>
        <w:t xml:space="preserve">a significant </w:t>
      </w:r>
      <w:r w:rsidR="007836B0">
        <w:rPr>
          <w:rFonts w:ascii="Times New Roman" w:hAnsi="Times New Roman"/>
          <w:sz w:val="24"/>
          <w:szCs w:val="24"/>
          <w:u w:color="0000FF"/>
        </w:rPr>
        <w:t>decrease</w:t>
      </w:r>
      <w:r w:rsidR="007836B0" w:rsidRPr="009B065F">
        <w:rPr>
          <w:rFonts w:ascii="Times New Roman" w:hAnsi="Times New Roman"/>
          <w:sz w:val="24"/>
          <w:szCs w:val="24"/>
          <w:u w:color="0000FF"/>
        </w:rPr>
        <w:t xml:space="preserve"> </w:t>
      </w:r>
      <w:r w:rsidRPr="009B065F">
        <w:rPr>
          <w:rFonts w:ascii="Times New Roman" w:hAnsi="Times New Roman"/>
          <w:sz w:val="24"/>
          <w:szCs w:val="24"/>
          <w:u w:color="0000FF"/>
        </w:rPr>
        <w:t>in work</w:t>
      </w:r>
      <w:r w:rsidR="001346A4">
        <w:rPr>
          <w:rFonts w:ascii="Times New Roman" w:hAnsi="Times New Roman"/>
          <w:sz w:val="24"/>
          <w:szCs w:val="24"/>
          <w:u w:color="0000FF"/>
        </w:rPr>
        <w:t xml:space="preserve"> rate</w:t>
      </w:r>
      <w:r w:rsidRPr="009B065F">
        <w:rPr>
          <w:rFonts w:ascii="Times New Roman" w:hAnsi="Times New Roman"/>
          <w:sz w:val="24"/>
          <w:szCs w:val="24"/>
          <w:u w:color="0000FF"/>
        </w:rPr>
        <w:t xml:space="preserve"> at Peak (p=0.005). </w:t>
      </w:r>
      <w:r w:rsidR="007836B0">
        <w:rPr>
          <w:rFonts w:ascii="Times New Roman" w:hAnsi="Times New Roman"/>
          <w:sz w:val="24"/>
          <w:szCs w:val="24"/>
          <w:u w:color="0000FF"/>
        </w:rPr>
        <w:t>T</w:t>
      </w:r>
      <w:r w:rsidRPr="009B065F">
        <w:rPr>
          <w:rFonts w:ascii="Times New Roman" w:hAnsi="Times New Roman"/>
          <w:sz w:val="24"/>
          <w:szCs w:val="24"/>
          <w:u w:color="0000FF"/>
        </w:rPr>
        <w:t xml:space="preserve">here were no </w:t>
      </w:r>
      <w:r w:rsidR="007836B0">
        <w:rPr>
          <w:rFonts w:ascii="Times New Roman" w:hAnsi="Times New Roman"/>
          <w:sz w:val="24"/>
          <w:szCs w:val="24"/>
          <w:u w:color="0000FF"/>
        </w:rPr>
        <w:t xml:space="preserve">significant </w:t>
      </w:r>
      <w:r w:rsidRPr="009B065F">
        <w:rPr>
          <w:rFonts w:ascii="Times New Roman" w:hAnsi="Times New Roman"/>
          <w:sz w:val="24"/>
          <w:szCs w:val="24"/>
          <w:u w:color="0000FF"/>
        </w:rPr>
        <w:t xml:space="preserve">changes in resting or peak heart rate, spirometry and haemoglobin between pre- and post-NACRT. No </w:t>
      </w:r>
      <w:r w:rsidR="007836B0">
        <w:rPr>
          <w:rFonts w:ascii="Times New Roman" w:hAnsi="Times New Roman"/>
          <w:sz w:val="24"/>
          <w:szCs w:val="24"/>
          <w:u w:color="0000FF"/>
        </w:rPr>
        <w:t xml:space="preserve">significant </w:t>
      </w:r>
      <w:r w:rsidRPr="009B065F">
        <w:rPr>
          <w:rFonts w:ascii="Times New Roman" w:hAnsi="Times New Roman"/>
          <w:sz w:val="24"/>
          <w:szCs w:val="24"/>
          <w:u w:color="0000FF"/>
        </w:rPr>
        <w:t xml:space="preserve">relationship was found between the change in </w:t>
      </w:r>
      <w:r w:rsidRPr="009B065F">
        <w:rPr>
          <w:rFonts w:ascii="Times New Roman" w:hAnsi="Times New Roman"/>
          <w:position w:val="-6"/>
          <w:sz w:val="24"/>
          <w:szCs w:val="24"/>
        </w:rPr>
        <w:object w:dxaOrig="260" w:dyaOrig="320">
          <v:shape id="_x0000_i1094" type="#_x0000_t75" style="width:13pt;height:15pt" o:ole="">
            <v:imagedata r:id="rId16" o:title=""/>
          </v:shape>
          <o:OLEObject Type="Embed" ProgID="Equation.3" ShapeID="_x0000_i1094" DrawAspect="Content" ObjectID="_1456430171" r:id="rId95"/>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95" type="#_x0000_t75" style="width:9pt;height:15pt" o:ole="">
            <v:imagedata r:id="rId18" o:title=""/>
          </v:shape>
          <o:OLEObject Type="Embed" ProgID="Equation.3" ShapeID="_x0000_i1095" DrawAspect="Content" ObjectID="_1456430172" r:id="rId96"/>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change in haemoglobin (r=0.18; p&gt;0.05).</w:t>
      </w:r>
    </w:p>
    <w:p w:rsidR="00FE528D" w:rsidRPr="009B065F" w:rsidRDefault="00FE528D" w:rsidP="00D47238">
      <w:pPr>
        <w:autoSpaceDE w:val="0"/>
        <w:autoSpaceDN w:val="0"/>
        <w:adjustRightInd w:val="0"/>
        <w:spacing w:before="120" w:after="240" w:line="480" w:lineRule="auto"/>
        <w:jc w:val="both"/>
        <w:rPr>
          <w:rFonts w:ascii="Times New Roman" w:hAnsi="Times New Roman"/>
          <w:b/>
          <w:sz w:val="24"/>
          <w:szCs w:val="24"/>
          <w:u w:color="0000FF"/>
        </w:rPr>
      </w:pPr>
    </w:p>
    <w:p w:rsidR="00FE528D" w:rsidRPr="009B065F" w:rsidRDefault="00FE528D" w:rsidP="00D47238">
      <w:pPr>
        <w:autoSpaceDE w:val="0"/>
        <w:autoSpaceDN w:val="0"/>
        <w:adjustRightInd w:val="0"/>
        <w:spacing w:before="120" w:after="240" w:line="480" w:lineRule="auto"/>
        <w:jc w:val="both"/>
        <w:rPr>
          <w:rFonts w:ascii="Times New Roman" w:hAnsi="Times New Roman"/>
          <w:b/>
          <w:sz w:val="24"/>
          <w:szCs w:val="24"/>
          <w:u w:color="0000FF"/>
        </w:rPr>
      </w:pPr>
      <w:r w:rsidRPr="009B065F">
        <w:rPr>
          <w:rFonts w:ascii="Times New Roman" w:hAnsi="Times New Roman"/>
          <w:b/>
          <w:sz w:val="24"/>
          <w:szCs w:val="24"/>
          <w:u w:color="0000FF"/>
        </w:rPr>
        <w:t>Relationship between physical fitness and surgical outcome</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sz w:val="24"/>
          <w:szCs w:val="24"/>
          <w:u w:color="0000FF"/>
        </w:rPr>
        <w:t>The median WHO performance status of 1 (0-2) pre-NACRT did not change post-NACRT. Mean operative severity score of 11.2</w:t>
      </w:r>
      <w:r w:rsidR="007836B0">
        <w:rPr>
          <w:rFonts w:ascii="Times New Roman" w:hAnsi="Times New Roman"/>
          <w:sz w:val="24"/>
          <w:szCs w:val="24"/>
          <w:u w:color="0000FF"/>
        </w:rPr>
        <w:t xml:space="preserve"> </w:t>
      </w:r>
      <w:r w:rsidRPr="009B065F">
        <w:rPr>
          <w:rFonts w:ascii="Times New Roman" w:hAnsi="Times New Roman"/>
          <w:sz w:val="24"/>
          <w:szCs w:val="24"/>
          <w:u w:color="0000FF"/>
        </w:rPr>
        <w:t>(1.2), physiological score of 9</w:t>
      </w:r>
      <w:r w:rsidR="007836B0">
        <w:rPr>
          <w:rFonts w:ascii="Times New Roman" w:hAnsi="Times New Roman"/>
          <w:sz w:val="24"/>
          <w:szCs w:val="24"/>
          <w:u w:color="0000FF"/>
        </w:rPr>
        <w:t xml:space="preserve"> </w:t>
      </w:r>
      <w:r w:rsidRPr="009B065F">
        <w:rPr>
          <w:rFonts w:ascii="Times New Roman" w:hAnsi="Times New Roman"/>
          <w:sz w:val="24"/>
          <w:szCs w:val="24"/>
          <w:u w:color="0000FF"/>
        </w:rPr>
        <w:t xml:space="preserve">(1.8) and predicted mortality of 7.8% (4.5%) was calculated using CR-POSSUM. No in-hospital mortality was observed. </w:t>
      </w:r>
    </w:p>
    <w:p w:rsidR="005C47EC" w:rsidRPr="00AF0496" w:rsidRDefault="005C47EC" w:rsidP="004B489A">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sz w:val="24"/>
          <w:szCs w:val="24"/>
          <w:u w:color="0000FF"/>
        </w:rPr>
        <w:t xml:space="preserve">ROC curves were constructed to discriminate between patients with and without post-operative in-hospital complications based on their pre- and post-NACRT </w:t>
      </w:r>
      <w:r w:rsidRPr="009B065F">
        <w:rPr>
          <w:rFonts w:ascii="Times New Roman" w:hAnsi="Times New Roman"/>
          <w:position w:val="-6"/>
          <w:sz w:val="24"/>
          <w:szCs w:val="24"/>
        </w:rPr>
        <w:object w:dxaOrig="260" w:dyaOrig="320">
          <v:shape id="_x0000_i1096" type="#_x0000_t75" style="width:13pt;height:15.5pt" o:ole="">
            <v:imagedata r:id="rId78" o:title=""/>
          </v:shape>
          <o:OLEObject Type="Embed" ProgID="Equation.3" ShapeID="_x0000_i1096" DrawAspect="Content" ObjectID="_1456430173" r:id="rId97"/>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097" type="#_x0000_t75" style="width:9pt;height:15.5pt" o:ole="">
            <v:imagedata r:id="rId80" o:title=""/>
          </v:shape>
          <o:OLEObject Type="Embed" ProgID="Equation.3" ShapeID="_x0000_i1097" DrawAspect="Content" ObjectID="_1456430174" r:id="rId98"/>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w:t>
      </w:r>
      <w:r>
        <w:rPr>
          <w:rFonts w:ascii="Times New Roman" w:hAnsi="Times New Roman"/>
          <w:sz w:val="24"/>
          <w:szCs w:val="24"/>
          <w:u w:color="0000FF"/>
        </w:rPr>
        <w:t xml:space="preserve"> </w:t>
      </w:r>
      <w:r w:rsidRPr="009B065F">
        <w:rPr>
          <w:rFonts w:ascii="Times New Roman" w:hAnsi="Times New Roman"/>
          <w:position w:val="-6"/>
          <w:sz w:val="24"/>
          <w:szCs w:val="24"/>
        </w:rPr>
        <w:object w:dxaOrig="260" w:dyaOrig="320">
          <v:shape id="_x0000_i1098" type="#_x0000_t75" style="width:13pt;height:15.5pt" o:ole="">
            <v:imagedata r:id="rId78" o:title=""/>
          </v:shape>
          <o:OLEObject Type="Embed" ProgID="Equation.3" ShapeID="_x0000_i1098" DrawAspect="Content" ObjectID="_1456430175" r:id="rId99"/>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at</w:t>
      </w:r>
      <w:r w:rsidRPr="009B065F">
        <w:rPr>
          <w:rFonts w:ascii="Times New Roman" w:hAnsi="Times New Roman"/>
          <w:sz w:val="24"/>
          <w:szCs w:val="24"/>
          <w:u w:color="0000FF"/>
        </w:rPr>
        <w:t xml:space="preserve"> Peak. </w:t>
      </w:r>
      <w:r w:rsidR="007836B0">
        <w:rPr>
          <w:rFonts w:ascii="Times New Roman" w:hAnsi="Times New Roman"/>
          <w:sz w:val="24"/>
          <w:szCs w:val="24"/>
          <w:u w:color="0000FF"/>
        </w:rPr>
        <w:t xml:space="preserve">First, using </w:t>
      </w:r>
      <w:r w:rsidR="007836B0" w:rsidRPr="009B065F">
        <w:rPr>
          <w:rFonts w:ascii="Times New Roman" w:hAnsi="Times New Roman"/>
          <w:sz w:val="24"/>
          <w:szCs w:val="24"/>
          <w:u w:color="0000FF"/>
        </w:rPr>
        <w:t xml:space="preserve">pre-NACRT </w:t>
      </w:r>
      <w:r w:rsidR="007836B0">
        <w:rPr>
          <w:rFonts w:ascii="Times New Roman" w:hAnsi="Times New Roman"/>
          <w:sz w:val="24"/>
          <w:szCs w:val="24"/>
          <w:u w:color="0000FF"/>
        </w:rPr>
        <w:t>data, a</w:t>
      </w:r>
      <w:r w:rsidR="007836B0" w:rsidRPr="009B065F">
        <w:rPr>
          <w:rFonts w:ascii="Times New Roman" w:hAnsi="Times New Roman"/>
          <w:sz w:val="24"/>
          <w:szCs w:val="24"/>
          <w:u w:color="0000FF"/>
        </w:rPr>
        <w:t xml:space="preserve">n </w:t>
      </w:r>
      <w:r w:rsidRPr="009B065F">
        <w:rPr>
          <w:rFonts w:ascii="Times New Roman" w:hAnsi="Times New Roman"/>
          <w:sz w:val="24"/>
          <w:szCs w:val="24"/>
          <w:u w:color="0000FF"/>
        </w:rPr>
        <w:t xml:space="preserve">optimal </w:t>
      </w:r>
      <w:r w:rsidRPr="009B065F">
        <w:rPr>
          <w:rFonts w:ascii="Times New Roman" w:hAnsi="Times New Roman"/>
          <w:position w:val="-6"/>
          <w:sz w:val="24"/>
          <w:szCs w:val="24"/>
        </w:rPr>
        <w:object w:dxaOrig="260" w:dyaOrig="320">
          <v:shape id="_x0000_i1099" type="#_x0000_t75" style="width:13pt;height:15.5pt" o:ole="">
            <v:imagedata r:id="rId78" o:title=""/>
          </v:shape>
          <o:OLEObject Type="Embed" ProgID="Equation.3" ShapeID="_x0000_i1099" DrawAspect="Content" ObjectID="_1456430176" r:id="rId100"/>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100" type="#_x0000_t75" style="width:9pt;height:15.5pt" o:ole="">
            <v:imagedata r:id="rId80" o:title=""/>
          </v:shape>
          <o:OLEObject Type="Embed" ProgID="Equation.3" ShapeID="_x0000_i1100" DrawAspect="Content" ObjectID="_1456430177" r:id="rId101"/>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of 12.0</w:t>
      </w:r>
      <w:r w:rsidRPr="00521723">
        <w:rPr>
          <w:rFonts w:ascii="Times New Roman" w:hAnsi="Times New Roman"/>
          <w:sz w:val="24"/>
          <w:szCs w:val="24"/>
          <w:u w:color="0000FF"/>
        </w:rPr>
        <w:t xml:space="preserve"> </w:t>
      </w:r>
      <w:r w:rsidRPr="009B065F">
        <w:rPr>
          <w:rFonts w:ascii="Times New Roman" w:hAnsi="Times New Roman"/>
          <w:sz w:val="24"/>
          <w:szCs w:val="24"/>
          <w:u w:color="0000FF"/>
        </w:rPr>
        <w:t>ml.kg</w:t>
      </w:r>
      <w:r w:rsidRPr="009B065F">
        <w:rPr>
          <w:rFonts w:ascii="Times New Roman" w:hAnsi="Times New Roman"/>
          <w:sz w:val="24"/>
          <w:szCs w:val="24"/>
          <w:u w:color="0000FF"/>
          <w:vertAlign w:val="superscript"/>
        </w:rPr>
        <w:t>-1</w:t>
      </w:r>
      <w:r w:rsidRPr="009B065F">
        <w:rPr>
          <w:rFonts w:ascii="Times New Roman" w:eastAsia="JansonText-Roman" w:hAnsi="Times New Roman"/>
          <w:sz w:val="24"/>
          <w:szCs w:val="24"/>
        </w:rPr>
        <w:t>.</w:t>
      </w:r>
      <w:r w:rsidRPr="009B065F">
        <w:rPr>
          <w:rFonts w:ascii="Times New Roman" w:hAnsi="Times New Roman"/>
          <w:sz w:val="24"/>
          <w:szCs w:val="24"/>
          <w:u w:color="0000FF"/>
        </w:rPr>
        <w:t>min</w:t>
      </w:r>
      <w:r w:rsidRPr="009B065F">
        <w:rPr>
          <w:rFonts w:ascii="Times New Roman" w:hAnsi="Times New Roman"/>
          <w:sz w:val="24"/>
          <w:szCs w:val="24"/>
          <w:u w:color="0000FF"/>
          <w:vertAlign w:val="superscript"/>
        </w:rPr>
        <w:t>-1</w:t>
      </w:r>
      <w:r w:rsidRPr="009B065F">
        <w:rPr>
          <w:rFonts w:ascii="Times New Roman" w:hAnsi="Times New Roman"/>
          <w:sz w:val="24"/>
          <w:szCs w:val="24"/>
          <w:u w:color="0000FF"/>
        </w:rPr>
        <w:t xml:space="preserve"> </w:t>
      </w:r>
      <w:r>
        <w:rPr>
          <w:rFonts w:ascii="Times New Roman" w:hAnsi="Times New Roman"/>
          <w:sz w:val="24"/>
          <w:szCs w:val="24"/>
          <w:u w:color="0000FF"/>
        </w:rPr>
        <w:t>(</w:t>
      </w:r>
      <w:r w:rsidRPr="009B065F">
        <w:rPr>
          <w:rFonts w:ascii="Times New Roman" w:hAnsi="Times New Roman"/>
          <w:sz w:val="24"/>
          <w:szCs w:val="24"/>
          <w:u w:color="0000FF"/>
        </w:rPr>
        <w:t>Area under curve (AUC) = 0.71, 95% CI 0.50-0.93</w:t>
      </w:r>
      <w:r>
        <w:rPr>
          <w:rFonts w:ascii="Times New Roman" w:hAnsi="Times New Roman"/>
          <w:sz w:val="24"/>
          <w:szCs w:val="24"/>
          <w:u w:color="0000FF"/>
        </w:rPr>
        <w:t xml:space="preserve">; </w:t>
      </w:r>
      <w:r w:rsidRPr="009B065F">
        <w:rPr>
          <w:rFonts w:ascii="Times New Roman" w:hAnsi="Times New Roman"/>
          <w:sz w:val="24"/>
          <w:szCs w:val="24"/>
          <w:u w:color="0000FF"/>
        </w:rPr>
        <w:t>77% sensitive and 75% specific</w:t>
      </w:r>
      <w:r>
        <w:rPr>
          <w:rFonts w:ascii="Times New Roman" w:hAnsi="Times New Roman"/>
          <w:sz w:val="24"/>
          <w:szCs w:val="24"/>
          <w:u w:color="0000FF"/>
        </w:rPr>
        <w:t xml:space="preserve">) </w:t>
      </w:r>
      <w:r w:rsidRPr="009B065F">
        <w:rPr>
          <w:rFonts w:ascii="Times New Roman" w:hAnsi="Times New Roman"/>
          <w:sz w:val="24"/>
          <w:szCs w:val="24"/>
          <w:u w:color="0000FF"/>
        </w:rPr>
        <w:t xml:space="preserve">and </w:t>
      </w:r>
      <w:r w:rsidRPr="009B065F">
        <w:rPr>
          <w:rFonts w:ascii="Times New Roman" w:hAnsi="Times New Roman"/>
          <w:position w:val="-6"/>
          <w:sz w:val="24"/>
          <w:szCs w:val="24"/>
        </w:rPr>
        <w:object w:dxaOrig="260" w:dyaOrig="320">
          <v:shape id="_x0000_i1101" type="#_x0000_t75" style="width:13pt;height:15.5pt" o:ole="">
            <v:imagedata r:id="rId78" o:title=""/>
          </v:shape>
          <o:OLEObject Type="Embed" ProgID="Equation.3" ShapeID="_x0000_i1101" DrawAspect="Content" ObjectID="_1456430178" r:id="rId102"/>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at</w:t>
      </w:r>
      <w:r w:rsidRPr="009B065F">
        <w:rPr>
          <w:rFonts w:ascii="Times New Roman" w:hAnsi="Times New Roman"/>
          <w:sz w:val="24"/>
          <w:szCs w:val="24"/>
          <w:u w:color="0000FF"/>
        </w:rPr>
        <w:t xml:space="preserve"> Peak of 18.1 ml.kg</w:t>
      </w:r>
      <w:r w:rsidRPr="009B065F">
        <w:rPr>
          <w:rFonts w:ascii="Times New Roman" w:hAnsi="Times New Roman"/>
          <w:sz w:val="24"/>
          <w:szCs w:val="24"/>
          <w:u w:color="0000FF"/>
          <w:vertAlign w:val="superscript"/>
        </w:rPr>
        <w:t>-1</w:t>
      </w:r>
      <w:r w:rsidRPr="009B065F">
        <w:rPr>
          <w:rFonts w:ascii="Times New Roman" w:eastAsia="JansonText-Roman" w:hAnsi="Times New Roman"/>
          <w:sz w:val="24"/>
          <w:szCs w:val="24"/>
        </w:rPr>
        <w:t>.</w:t>
      </w:r>
      <w:r w:rsidRPr="009B065F">
        <w:rPr>
          <w:rFonts w:ascii="Times New Roman" w:hAnsi="Times New Roman"/>
          <w:sz w:val="24"/>
          <w:szCs w:val="24"/>
          <w:u w:color="0000FF"/>
        </w:rPr>
        <w:t>min</w:t>
      </w:r>
      <w:r w:rsidRPr="009B065F">
        <w:rPr>
          <w:rFonts w:ascii="Times New Roman" w:hAnsi="Times New Roman"/>
          <w:sz w:val="24"/>
          <w:szCs w:val="24"/>
          <w:u w:color="0000FF"/>
          <w:vertAlign w:val="superscript"/>
        </w:rPr>
        <w:t>-1</w:t>
      </w:r>
      <w:r w:rsidRPr="009B065F">
        <w:rPr>
          <w:rFonts w:ascii="Times New Roman" w:hAnsi="Times New Roman"/>
          <w:sz w:val="24"/>
          <w:szCs w:val="24"/>
          <w:u w:color="0000FF"/>
        </w:rPr>
        <w:t xml:space="preserve"> </w:t>
      </w:r>
      <w:r>
        <w:rPr>
          <w:rFonts w:ascii="Times New Roman" w:hAnsi="Times New Roman"/>
          <w:sz w:val="24"/>
          <w:szCs w:val="24"/>
          <w:u w:color="0000FF"/>
        </w:rPr>
        <w:t>(</w:t>
      </w:r>
      <w:r w:rsidRPr="006E300B">
        <w:rPr>
          <w:rFonts w:ascii="Times New Roman" w:hAnsi="Times New Roman"/>
          <w:sz w:val="24"/>
          <w:szCs w:val="24"/>
          <w:u w:color="0000FF"/>
        </w:rPr>
        <w:t>AUC = 0.75, 95% CI 0.55-0.95</w:t>
      </w:r>
      <w:r>
        <w:rPr>
          <w:rFonts w:ascii="Times New Roman" w:hAnsi="Times New Roman"/>
          <w:sz w:val="24"/>
          <w:szCs w:val="24"/>
          <w:u w:color="0000FF"/>
        </w:rPr>
        <w:t xml:space="preserve">; 78% sensitive and 76% specific) </w:t>
      </w:r>
      <w:r w:rsidRPr="009B065F">
        <w:rPr>
          <w:rFonts w:ascii="Times New Roman" w:hAnsi="Times New Roman"/>
          <w:sz w:val="24"/>
          <w:szCs w:val="24"/>
          <w:u w:color="0000FF"/>
        </w:rPr>
        <w:t>predicted those at risk of postoperative complications</w:t>
      </w:r>
      <w:r>
        <w:rPr>
          <w:rFonts w:ascii="Times New Roman" w:hAnsi="Times New Roman"/>
          <w:sz w:val="24"/>
          <w:szCs w:val="24"/>
          <w:u w:color="0000FF"/>
        </w:rPr>
        <w:t xml:space="preserve"> </w:t>
      </w:r>
      <w:r w:rsidRPr="009B065F">
        <w:rPr>
          <w:rFonts w:ascii="Times New Roman" w:hAnsi="Times New Roman"/>
          <w:sz w:val="24"/>
          <w:szCs w:val="24"/>
          <w:u w:color="0000FF"/>
        </w:rPr>
        <w:t>(Figure 4</w:t>
      </w:r>
      <w:r w:rsidR="006E33A1">
        <w:rPr>
          <w:rFonts w:ascii="Times New Roman" w:hAnsi="Times New Roman"/>
          <w:sz w:val="24"/>
          <w:szCs w:val="24"/>
          <w:u w:color="0000FF"/>
        </w:rPr>
        <w:t xml:space="preserve"> - online</w:t>
      </w:r>
      <w:r w:rsidRPr="009B065F">
        <w:rPr>
          <w:rFonts w:ascii="Times New Roman" w:hAnsi="Times New Roman"/>
          <w:sz w:val="24"/>
          <w:szCs w:val="24"/>
          <w:u w:color="0000FF"/>
        </w:rPr>
        <w:t xml:space="preserve">). </w:t>
      </w:r>
      <w:r w:rsidR="00AF0496">
        <w:rPr>
          <w:rFonts w:ascii="Times New Roman" w:hAnsi="Times New Roman"/>
          <w:sz w:val="24"/>
          <w:szCs w:val="24"/>
          <w:u w:color="0000FF"/>
        </w:rPr>
        <w:lastRenderedPageBreak/>
        <w:t xml:space="preserve">Second, using </w:t>
      </w:r>
      <w:r w:rsidRPr="009B065F">
        <w:rPr>
          <w:rFonts w:ascii="Times New Roman" w:hAnsi="Times New Roman"/>
          <w:sz w:val="24"/>
          <w:szCs w:val="24"/>
          <w:u w:color="0000FF"/>
        </w:rPr>
        <w:t>post-NACRT</w:t>
      </w:r>
      <w:r w:rsidR="00AF0496">
        <w:rPr>
          <w:rFonts w:ascii="Times New Roman" w:hAnsi="Times New Roman"/>
          <w:sz w:val="24"/>
          <w:szCs w:val="24"/>
          <w:u w:color="0000FF"/>
        </w:rPr>
        <w:t xml:space="preserve"> data</w:t>
      </w:r>
      <w:r w:rsidR="00AF0496" w:rsidRPr="00AF0496">
        <w:rPr>
          <w:rFonts w:ascii="Times New Roman" w:hAnsi="Times New Roman"/>
          <w:sz w:val="24"/>
          <w:szCs w:val="24"/>
          <w:u w:color="0000FF"/>
        </w:rPr>
        <w:t>,</w:t>
      </w:r>
      <w:r w:rsidR="00983794">
        <w:rPr>
          <w:rFonts w:ascii="Times New Roman" w:hAnsi="Times New Roman"/>
          <w:sz w:val="24"/>
          <w:szCs w:val="24"/>
          <w:u w:color="0000FF"/>
        </w:rPr>
        <w:t xml:space="preserve"> </w:t>
      </w:r>
      <w:r w:rsidR="00AF0496" w:rsidRPr="00AF0496">
        <w:rPr>
          <w:rFonts w:ascii="Times New Roman" w:hAnsi="Times New Roman"/>
          <w:sz w:val="24"/>
          <w:szCs w:val="24"/>
          <w:u w:color="0000FF"/>
        </w:rPr>
        <w:t xml:space="preserve">an optimal </w:t>
      </w:r>
      <w:r w:rsidR="00AF0496" w:rsidRPr="00AF0496">
        <w:rPr>
          <w:rFonts w:ascii="Times New Roman" w:hAnsi="Times New Roman"/>
          <w:position w:val="-6"/>
          <w:sz w:val="24"/>
          <w:szCs w:val="24"/>
        </w:rPr>
        <w:object w:dxaOrig="260" w:dyaOrig="320">
          <v:shape id="_x0000_i1102" type="#_x0000_t75" style="width:13pt;height:15.5pt" o:ole="">
            <v:imagedata r:id="rId78" o:title=""/>
          </v:shape>
          <o:OLEObject Type="Embed" ProgID="Equation.3" ShapeID="_x0000_i1102" DrawAspect="Content" ObjectID="_1456430179" r:id="rId103"/>
        </w:object>
      </w:r>
      <w:r w:rsidR="00AF0496" w:rsidRPr="00AF0496">
        <w:rPr>
          <w:rFonts w:ascii="Times New Roman" w:hAnsi="Times New Roman"/>
          <w:sz w:val="24"/>
          <w:szCs w:val="24"/>
        </w:rPr>
        <w:t>o</w:t>
      </w:r>
      <w:r w:rsidR="00AF0496" w:rsidRPr="00AF0496">
        <w:rPr>
          <w:rFonts w:ascii="Times New Roman" w:hAnsi="Times New Roman"/>
          <w:sz w:val="24"/>
          <w:szCs w:val="24"/>
          <w:vertAlign w:val="subscript"/>
        </w:rPr>
        <w:t xml:space="preserve">2 </w:t>
      </w:r>
      <w:r w:rsidR="00AF0496" w:rsidRPr="00AF0496">
        <w:rPr>
          <w:rFonts w:ascii="Times New Roman" w:hAnsi="Times New Roman"/>
          <w:sz w:val="24"/>
          <w:szCs w:val="24"/>
        </w:rPr>
        <w:t xml:space="preserve">at </w:t>
      </w:r>
      <w:r w:rsidR="00AF0496" w:rsidRPr="00AF0496">
        <w:rPr>
          <w:rFonts w:ascii="Times New Roman" w:hAnsi="Times New Roman"/>
          <w:position w:val="-6"/>
          <w:sz w:val="24"/>
          <w:szCs w:val="24"/>
        </w:rPr>
        <w:object w:dxaOrig="180" w:dyaOrig="320">
          <v:shape id="_x0000_i1103" type="#_x0000_t75" style="width:9pt;height:15.5pt" o:ole="">
            <v:imagedata r:id="rId80" o:title=""/>
          </v:shape>
          <o:OLEObject Type="Embed" ProgID="Equation.3" ShapeID="_x0000_i1103" DrawAspect="Content" ObjectID="_1456430180" r:id="rId104"/>
        </w:object>
      </w:r>
      <w:r w:rsidR="00AF0496" w:rsidRPr="00AF0496">
        <w:rPr>
          <w:rFonts w:ascii="Times New Roman" w:hAnsi="Times New Roman"/>
          <w:sz w:val="24"/>
          <w:szCs w:val="24"/>
          <w:vertAlign w:val="subscript"/>
        </w:rPr>
        <w:t>L</w:t>
      </w:r>
      <w:r w:rsidR="00AF0496" w:rsidRPr="00AF0496">
        <w:rPr>
          <w:rFonts w:ascii="Times New Roman" w:hAnsi="Times New Roman"/>
          <w:sz w:val="24"/>
          <w:szCs w:val="24"/>
          <w:u w:color="0000FF"/>
        </w:rPr>
        <w:t xml:space="preserve"> of 10.7 ml.kg</w:t>
      </w:r>
      <w:r w:rsidR="00AF0496" w:rsidRPr="00AF0496">
        <w:rPr>
          <w:rFonts w:ascii="Times New Roman" w:hAnsi="Times New Roman"/>
          <w:sz w:val="24"/>
          <w:szCs w:val="24"/>
          <w:u w:color="0000FF"/>
          <w:vertAlign w:val="superscript"/>
        </w:rPr>
        <w:t>-1</w:t>
      </w:r>
      <w:r w:rsidR="00AF0496" w:rsidRPr="00AF0496">
        <w:rPr>
          <w:rFonts w:ascii="Times New Roman" w:eastAsia="JansonText-Roman" w:hAnsi="Times New Roman"/>
          <w:sz w:val="24"/>
          <w:szCs w:val="24"/>
        </w:rPr>
        <w:t>.</w:t>
      </w:r>
      <w:r w:rsidR="00AF0496" w:rsidRPr="00AF0496">
        <w:rPr>
          <w:rFonts w:ascii="Times New Roman" w:hAnsi="Times New Roman"/>
          <w:sz w:val="24"/>
          <w:szCs w:val="24"/>
          <w:u w:color="0000FF"/>
        </w:rPr>
        <w:t>min</w:t>
      </w:r>
      <w:r w:rsidR="00AF0496" w:rsidRPr="00AF0496">
        <w:rPr>
          <w:rFonts w:ascii="Times New Roman" w:hAnsi="Times New Roman"/>
          <w:sz w:val="24"/>
          <w:szCs w:val="24"/>
          <w:u w:color="0000FF"/>
          <w:vertAlign w:val="superscript"/>
        </w:rPr>
        <w:t>-1</w:t>
      </w:r>
      <w:r w:rsidR="00AF0496" w:rsidRPr="00AF0496">
        <w:rPr>
          <w:rFonts w:ascii="Times New Roman" w:hAnsi="Times New Roman"/>
          <w:sz w:val="24"/>
          <w:szCs w:val="24"/>
          <w:u w:color="0000FF"/>
        </w:rPr>
        <w:t xml:space="preserve"> (AUC = 0.72, 95%CI 0.50-0.94; 77% sensitive and 83% specific) and </w:t>
      </w:r>
      <w:r w:rsidR="00AF0496" w:rsidRPr="00AF0496">
        <w:rPr>
          <w:rFonts w:ascii="Times New Roman" w:hAnsi="Times New Roman"/>
          <w:position w:val="-6"/>
          <w:sz w:val="24"/>
          <w:szCs w:val="24"/>
        </w:rPr>
        <w:object w:dxaOrig="260" w:dyaOrig="320">
          <v:shape id="_x0000_i1104" type="#_x0000_t75" style="width:13pt;height:15.5pt" o:ole="">
            <v:imagedata r:id="rId78" o:title=""/>
          </v:shape>
          <o:OLEObject Type="Embed" ProgID="Equation.3" ShapeID="_x0000_i1104" DrawAspect="Content" ObjectID="_1456430181" r:id="rId105"/>
        </w:object>
      </w:r>
      <w:r w:rsidR="00AF0496" w:rsidRPr="00AF0496">
        <w:rPr>
          <w:rFonts w:ascii="Times New Roman" w:hAnsi="Times New Roman"/>
          <w:sz w:val="24"/>
          <w:szCs w:val="24"/>
        </w:rPr>
        <w:t>o</w:t>
      </w:r>
      <w:r w:rsidR="00AF0496" w:rsidRPr="00AF0496">
        <w:rPr>
          <w:rFonts w:ascii="Times New Roman" w:hAnsi="Times New Roman"/>
          <w:sz w:val="24"/>
          <w:szCs w:val="24"/>
          <w:vertAlign w:val="subscript"/>
        </w:rPr>
        <w:t xml:space="preserve">2 </w:t>
      </w:r>
      <w:r w:rsidR="00AF0496" w:rsidRPr="00AF0496">
        <w:rPr>
          <w:rFonts w:ascii="Times New Roman" w:hAnsi="Times New Roman"/>
          <w:sz w:val="24"/>
          <w:szCs w:val="24"/>
        </w:rPr>
        <w:t>at</w:t>
      </w:r>
      <w:r w:rsidR="00AF0496" w:rsidRPr="00AF0496">
        <w:rPr>
          <w:rFonts w:ascii="Times New Roman" w:hAnsi="Times New Roman"/>
          <w:sz w:val="24"/>
          <w:szCs w:val="24"/>
          <w:u w:color="0000FF"/>
        </w:rPr>
        <w:t xml:space="preserve"> Peak of 16.7 ml.kg</w:t>
      </w:r>
      <w:r w:rsidR="00AF0496" w:rsidRPr="00AF0496">
        <w:rPr>
          <w:rFonts w:ascii="Times New Roman" w:hAnsi="Times New Roman"/>
          <w:sz w:val="24"/>
          <w:szCs w:val="24"/>
          <w:u w:color="0000FF"/>
          <w:vertAlign w:val="superscript"/>
        </w:rPr>
        <w:t>-1</w:t>
      </w:r>
      <w:r w:rsidR="00AF0496" w:rsidRPr="00AF0496">
        <w:rPr>
          <w:rFonts w:ascii="Times New Roman" w:eastAsia="JansonText-Roman" w:hAnsi="Times New Roman"/>
          <w:sz w:val="24"/>
          <w:szCs w:val="24"/>
        </w:rPr>
        <w:t>.</w:t>
      </w:r>
      <w:r w:rsidR="00AF0496" w:rsidRPr="00AF0496">
        <w:rPr>
          <w:rFonts w:ascii="Times New Roman" w:hAnsi="Times New Roman"/>
          <w:sz w:val="24"/>
          <w:szCs w:val="24"/>
          <w:u w:color="0000FF"/>
        </w:rPr>
        <w:t>min</w:t>
      </w:r>
      <w:r w:rsidR="00AF0496" w:rsidRPr="00AF0496">
        <w:rPr>
          <w:rFonts w:ascii="Times New Roman" w:hAnsi="Times New Roman"/>
          <w:sz w:val="24"/>
          <w:szCs w:val="24"/>
          <w:u w:color="0000FF"/>
          <w:vertAlign w:val="superscript"/>
        </w:rPr>
        <w:t>-1</w:t>
      </w:r>
      <w:r w:rsidR="00AF0496" w:rsidRPr="00AF0496">
        <w:rPr>
          <w:rFonts w:ascii="Times New Roman" w:hAnsi="Times New Roman"/>
          <w:sz w:val="24"/>
          <w:szCs w:val="24"/>
          <w:u w:color="0000FF"/>
        </w:rPr>
        <w:t xml:space="preserve"> (AUC = 0.80, 95% CI 0.60-1.00; 85% sensitive and 83% specific) </w:t>
      </w:r>
      <w:r w:rsidR="00A24547">
        <w:rPr>
          <w:rFonts w:ascii="Times New Roman" w:hAnsi="Times New Roman"/>
          <w:sz w:val="24"/>
          <w:szCs w:val="24"/>
          <w:u w:color="0000FF"/>
        </w:rPr>
        <w:t xml:space="preserve">also </w:t>
      </w:r>
      <w:r w:rsidR="00AF0496" w:rsidRPr="00AF0496">
        <w:rPr>
          <w:rFonts w:ascii="Times New Roman" w:hAnsi="Times New Roman"/>
          <w:sz w:val="24"/>
          <w:szCs w:val="24"/>
          <w:u w:color="0000FF"/>
        </w:rPr>
        <w:t xml:space="preserve">predicted risk of postoperative complications (Figure </w:t>
      </w:r>
      <w:r w:rsidR="00CD5868" w:rsidRPr="00CD5868">
        <w:rPr>
          <w:rFonts w:ascii="Times New Roman" w:hAnsi="Times New Roman"/>
          <w:sz w:val="24"/>
          <w:szCs w:val="24"/>
          <w:u w:color="0000FF"/>
        </w:rPr>
        <w:t>5</w:t>
      </w:r>
      <w:r w:rsidR="006E33A1">
        <w:rPr>
          <w:rFonts w:ascii="Times New Roman" w:hAnsi="Times New Roman"/>
          <w:sz w:val="24"/>
          <w:szCs w:val="24"/>
          <w:u w:color="0000FF"/>
        </w:rPr>
        <w:t xml:space="preserve"> - online</w:t>
      </w:r>
      <w:r w:rsidR="00AF0496" w:rsidRPr="00AF0496">
        <w:rPr>
          <w:rFonts w:ascii="Times New Roman" w:hAnsi="Times New Roman"/>
          <w:sz w:val="24"/>
          <w:szCs w:val="24"/>
          <w:u w:color="0000FF"/>
        </w:rPr>
        <w:t>)</w:t>
      </w:r>
      <w:r w:rsidRPr="00AF0496">
        <w:rPr>
          <w:rFonts w:ascii="Times New Roman" w:hAnsi="Times New Roman"/>
          <w:sz w:val="24"/>
          <w:szCs w:val="24"/>
          <w:u w:color="0000FF"/>
        </w:rPr>
        <w:t>.</w:t>
      </w:r>
    </w:p>
    <w:p w:rsidR="00FE528D" w:rsidRDefault="00FE528D" w:rsidP="004B489A">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sz w:val="24"/>
          <w:szCs w:val="24"/>
          <w:u w:color="0000FF"/>
        </w:rPr>
        <w:t xml:space="preserve">Two patients were dead at 1 year due to </w:t>
      </w:r>
      <w:r w:rsidR="004B489A">
        <w:rPr>
          <w:rFonts w:ascii="Times New Roman" w:hAnsi="Times New Roman"/>
          <w:sz w:val="24"/>
          <w:szCs w:val="24"/>
          <w:u w:color="0000FF"/>
        </w:rPr>
        <w:t>distant metastase</w:t>
      </w:r>
      <w:r w:rsidRPr="009B065F">
        <w:rPr>
          <w:rFonts w:ascii="Times New Roman" w:hAnsi="Times New Roman"/>
          <w:sz w:val="24"/>
          <w:szCs w:val="24"/>
          <w:u w:color="0000FF"/>
        </w:rPr>
        <w:t xml:space="preserve">s (radiologically documented in liver and brain). Both patients had </w:t>
      </w:r>
      <w:r w:rsidRPr="009B065F">
        <w:rPr>
          <w:rFonts w:ascii="Times New Roman" w:hAnsi="Times New Roman"/>
          <w:position w:val="-6"/>
          <w:sz w:val="24"/>
          <w:szCs w:val="24"/>
        </w:rPr>
        <w:object w:dxaOrig="260" w:dyaOrig="320">
          <v:shape id="_x0000_i1105" type="#_x0000_t75" style="width:13pt;height:15pt" o:ole="">
            <v:imagedata r:id="rId16" o:title=""/>
          </v:shape>
          <o:OLEObject Type="Embed" ProgID="Equation.3" ShapeID="_x0000_i1105" DrawAspect="Content" ObjectID="_1456430182" r:id="rId106"/>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106" type="#_x0000_t75" style="width:9pt;height:15pt" o:ole="">
            <v:imagedata r:id="rId18" o:title=""/>
          </v:shape>
          <o:OLEObject Type="Embed" ProgID="Equation.3" ShapeID="_x0000_i1106" DrawAspect="Content" ObjectID="_1456430183" r:id="rId107"/>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of ≤10.7</w:t>
      </w:r>
      <w:r w:rsidR="00AF0496">
        <w:rPr>
          <w:rFonts w:ascii="Times New Roman" w:hAnsi="Times New Roman"/>
          <w:sz w:val="24"/>
          <w:szCs w:val="24"/>
          <w:u w:color="0000FF"/>
        </w:rPr>
        <w:t xml:space="preserve"> </w:t>
      </w:r>
      <w:r w:rsidRPr="009B065F">
        <w:rPr>
          <w:rFonts w:ascii="Times New Roman" w:eastAsia="JansonText-Roman" w:hAnsi="Times New Roman"/>
          <w:sz w:val="24"/>
          <w:szCs w:val="24"/>
        </w:rPr>
        <w:t>ml.kg</w:t>
      </w:r>
      <w:r w:rsidRPr="009B065F">
        <w:rPr>
          <w:rFonts w:ascii="Times New Roman" w:eastAsia="JansonText-Roman" w:hAnsi="Times New Roman"/>
          <w:sz w:val="24"/>
          <w:szCs w:val="24"/>
          <w:vertAlign w:val="superscript"/>
        </w:rPr>
        <w:t>-1</w:t>
      </w:r>
      <w:r w:rsidRPr="009B065F">
        <w:rPr>
          <w:rFonts w:ascii="Times New Roman" w:eastAsia="JansonText-Roman" w:hAnsi="Times New Roman"/>
          <w:sz w:val="24"/>
          <w:szCs w:val="24"/>
        </w:rPr>
        <w:t>.min</w:t>
      </w:r>
      <w:r w:rsidRPr="009B065F">
        <w:rPr>
          <w:rFonts w:ascii="Times New Roman" w:eastAsia="JansonText-Roman" w:hAnsi="Times New Roman"/>
          <w:sz w:val="24"/>
          <w:szCs w:val="24"/>
          <w:vertAlign w:val="superscript"/>
        </w:rPr>
        <w:t xml:space="preserve">-1 </w:t>
      </w:r>
      <w:r w:rsidRPr="009B065F">
        <w:rPr>
          <w:rFonts w:ascii="Times New Roman" w:hAnsi="Times New Roman"/>
          <w:sz w:val="24"/>
          <w:szCs w:val="24"/>
          <w:u w:color="0000FF"/>
        </w:rPr>
        <w:t>post-NACRT and suffered a post-operat</w:t>
      </w:r>
      <w:r w:rsidR="00C71274">
        <w:rPr>
          <w:rFonts w:ascii="Times New Roman" w:hAnsi="Times New Roman"/>
          <w:sz w:val="24"/>
          <w:szCs w:val="24"/>
          <w:u w:color="0000FF"/>
        </w:rPr>
        <w:t xml:space="preserve">ive anastomotic leak (Grade </w:t>
      </w:r>
      <w:proofErr w:type="spellStart"/>
      <w:r w:rsidR="00C71274">
        <w:rPr>
          <w:rFonts w:ascii="Times New Roman" w:hAnsi="Times New Roman"/>
          <w:sz w:val="24"/>
          <w:szCs w:val="24"/>
          <w:u w:color="0000FF"/>
        </w:rPr>
        <w:t>IIIb</w:t>
      </w:r>
      <w:proofErr w:type="spellEnd"/>
      <w:r w:rsidRPr="009B065F">
        <w:rPr>
          <w:rFonts w:ascii="Times New Roman" w:hAnsi="Times New Roman"/>
          <w:sz w:val="24"/>
          <w:szCs w:val="24"/>
          <w:u w:color="0000FF"/>
        </w:rPr>
        <w:t xml:space="preserve">). </w:t>
      </w:r>
      <w:r w:rsidR="002F454E">
        <w:rPr>
          <w:rFonts w:ascii="Times New Roman" w:hAnsi="Times New Roman"/>
          <w:sz w:val="24"/>
          <w:szCs w:val="24"/>
          <w:u w:color="0000FF"/>
        </w:rPr>
        <w:t>A</w:t>
      </w:r>
      <w:r w:rsidR="004B489A">
        <w:rPr>
          <w:rFonts w:ascii="Times New Roman" w:hAnsi="Times New Roman"/>
          <w:sz w:val="24"/>
          <w:szCs w:val="24"/>
          <w:u w:color="0000FF"/>
        </w:rPr>
        <w:t xml:space="preserve"> third</w:t>
      </w:r>
      <w:r w:rsidR="002F454E">
        <w:rPr>
          <w:rFonts w:ascii="Times New Roman" w:hAnsi="Times New Roman"/>
          <w:sz w:val="24"/>
          <w:szCs w:val="24"/>
          <w:u w:color="0000FF"/>
        </w:rPr>
        <w:t xml:space="preserve"> patient had radiologically documented liver and lung metastasis at 1 year, also with </w:t>
      </w:r>
      <w:r w:rsidR="00465C02">
        <w:rPr>
          <w:rFonts w:ascii="Times New Roman" w:hAnsi="Times New Roman"/>
          <w:sz w:val="24"/>
          <w:szCs w:val="24"/>
          <w:u w:color="0000FF"/>
        </w:rPr>
        <w:t>an</w:t>
      </w:r>
      <w:r w:rsidR="002F454E">
        <w:rPr>
          <w:rFonts w:ascii="Times New Roman" w:hAnsi="Times New Roman"/>
          <w:sz w:val="24"/>
          <w:szCs w:val="24"/>
          <w:u w:color="0000FF"/>
        </w:rPr>
        <w:t xml:space="preserve"> </w:t>
      </w:r>
      <w:r w:rsidR="002F454E" w:rsidRPr="009B065F">
        <w:rPr>
          <w:rFonts w:ascii="Times New Roman" w:hAnsi="Times New Roman"/>
          <w:position w:val="-6"/>
          <w:sz w:val="24"/>
          <w:szCs w:val="24"/>
        </w:rPr>
        <w:object w:dxaOrig="260" w:dyaOrig="320">
          <v:shape id="_x0000_i1107" type="#_x0000_t75" style="width:13pt;height:15pt" o:ole="">
            <v:imagedata r:id="rId16" o:title=""/>
          </v:shape>
          <o:OLEObject Type="Embed" ProgID="Equation.3" ShapeID="_x0000_i1107" DrawAspect="Content" ObjectID="_1456430184" r:id="rId108"/>
        </w:object>
      </w:r>
      <w:r w:rsidR="002F454E" w:rsidRPr="009B065F">
        <w:rPr>
          <w:rFonts w:ascii="Times New Roman" w:hAnsi="Times New Roman"/>
          <w:sz w:val="24"/>
          <w:szCs w:val="24"/>
        </w:rPr>
        <w:t>o</w:t>
      </w:r>
      <w:r w:rsidR="002F454E" w:rsidRPr="009B065F">
        <w:rPr>
          <w:rFonts w:ascii="Times New Roman" w:hAnsi="Times New Roman"/>
          <w:sz w:val="24"/>
          <w:szCs w:val="24"/>
          <w:vertAlign w:val="subscript"/>
        </w:rPr>
        <w:t xml:space="preserve">2 </w:t>
      </w:r>
      <w:r w:rsidR="002F454E" w:rsidRPr="009B065F">
        <w:rPr>
          <w:rFonts w:ascii="Times New Roman" w:hAnsi="Times New Roman"/>
          <w:sz w:val="24"/>
          <w:szCs w:val="24"/>
        </w:rPr>
        <w:t xml:space="preserve">at </w:t>
      </w:r>
      <w:r w:rsidR="002F454E" w:rsidRPr="009B065F">
        <w:rPr>
          <w:rFonts w:ascii="Times New Roman" w:hAnsi="Times New Roman"/>
          <w:position w:val="-6"/>
          <w:sz w:val="24"/>
          <w:szCs w:val="24"/>
        </w:rPr>
        <w:object w:dxaOrig="180" w:dyaOrig="320">
          <v:shape id="_x0000_i1108" type="#_x0000_t75" style="width:9pt;height:15pt" o:ole="">
            <v:imagedata r:id="rId18" o:title=""/>
          </v:shape>
          <o:OLEObject Type="Embed" ProgID="Equation.3" ShapeID="_x0000_i1108" DrawAspect="Content" ObjectID="_1456430185" r:id="rId109"/>
        </w:object>
      </w:r>
      <w:r w:rsidR="002F454E" w:rsidRPr="009B065F">
        <w:rPr>
          <w:rFonts w:ascii="Times New Roman" w:hAnsi="Times New Roman"/>
          <w:sz w:val="24"/>
          <w:szCs w:val="24"/>
          <w:vertAlign w:val="subscript"/>
        </w:rPr>
        <w:t>L</w:t>
      </w:r>
      <w:r w:rsidR="002F454E" w:rsidRPr="009B065F">
        <w:rPr>
          <w:rFonts w:ascii="Times New Roman" w:hAnsi="Times New Roman"/>
          <w:sz w:val="24"/>
          <w:szCs w:val="24"/>
          <w:u w:color="0000FF"/>
        </w:rPr>
        <w:t xml:space="preserve"> of ≤10.7</w:t>
      </w:r>
      <w:r w:rsidR="002F454E">
        <w:rPr>
          <w:rFonts w:ascii="Times New Roman" w:hAnsi="Times New Roman"/>
          <w:sz w:val="24"/>
          <w:szCs w:val="24"/>
          <w:u w:color="0000FF"/>
        </w:rPr>
        <w:t xml:space="preserve"> </w:t>
      </w:r>
      <w:r w:rsidR="002F454E" w:rsidRPr="009B065F">
        <w:rPr>
          <w:rFonts w:ascii="Times New Roman" w:eastAsia="JansonText-Roman" w:hAnsi="Times New Roman"/>
          <w:sz w:val="24"/>
          <w:szCs w:val="24"/>
        </w:rPr>
        <w:t>ml.kg</w:t>
      </w:r>
      <w:r w:rsidR="002F454E" w:rsidRPr="009B065F">
        <w:rPr>
          <w:rFonts w:ascii="Times New Roman" w:eastAsia="JansonText-Roman" w:hAnsi="Times New Roman"/>
          <w:sz w:val="24"/>
          <w:szCs w:val="24"/>
          <w:vertAlign w:val="superscript"/>
        </w:rPr>
        <w:t>-1</w:t>
      </w:r>
      <w:r w:rsidR="002F454E" w:rsidRPr="009B065F">
        <w:rPr>
          <w:rFonts w:ascii="Times New Roman" w:eastAsia="JansonText-Roman" w:hAnsi="Times New Roman"/>
          <w:sz w:val="24"/>
          <w:szCs w:val="24"/>
        </w:rPr>
        <w:t>.min</w:t>
      </w:r>
      <w:r w:rsidR="002F454E" w:rsidRPr="009B065F">
        <w:rPr>
          <w:rFonts w:ascii="Times New Roman" w:eastAsia="JansonText-Roman" w:hAnsi="Times New Roman"/>
          <w:sz w:val="24"/>
          <w:szCs w:val="24"/>
          <w:vertAlign w:val="superscript"/>
        </w:rPr>
        <w:t xml:space="preserve">-1 </w:t>
      </w:r>
      <w:r w:rsidR="002F454E" w:rsidRPr="009B065F">
        <w:rPr>
          <w:rFonts w:ascii="Times New Roman" w:hAnsi="Times New Roman"/>
          <w:sz w:val="24"/>
          <w:szCs w:val="24"/>
          <w:u w:color="0000FF"/>
        </w:rPr>
        <w:t>post-NACRT</w:t>
      </w:r>
      <w:r w:rsidR="002F454E">
        <w:rPr>
          <w:rFonts w:ascii="Times New Roman" w:hAnsi="Times New Roman"/>
          <w:sz w:val="24"/>
          <w:szCs w:val="24"/>
          <w:u w:color="0000FF"/>
        </w:rPr>
        <w:t xml:space="preserve">. </w:t>
      </w:r>
      <w:r w:rsidRPr="009B065F">
        <w:rPr>
          <w:rFonts w:ascii="Times New Roman" w:hAnsi="Times New Roman"/>
          <w:sz w:val="24"/>
          <w:szCs w:val="24"/>
          <w:u w:color="0000FF"/>
        </w:rPr>
        <w:t xml:space="preserve">15 of 25 patients experienced ≥1 post-operative complications (Grade ≥1). 10 of 15 patients with an in-hospital complication had </w:t>
      </w:r>
      <w:r w:rsidRPr="009B065F">
        <w:rPr>
          <w:rFonts w:ascii="Times New Roman" w:hAnsi="Times New Roman"/>
          <w:position w:val="-6"/>
          <w:sz w:val="24"/>
          <w:szCs w:val="24"/>
        </w:rPr>
        <w:object w:dxaOrig="260" w:dyaOrig="320">
          <v:shape id="_x0000_i1109" type="#_x0000_t75" style="width:13pt;height:15pt" o:ole="">
            <v:imagedata r:id="rId16" o:title=""/>
          </v:shape>
          <o:OLEObject Type="Embed" ProgID="Equation.3" ShapeID="_x0000_i1109" DrawAspect="Content" ObjectID="_1456430186" r:id="rId110"/>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110" type="#_x0000_t75" style="width:9pt;height:15pt" o:ole="">
            <v:imagedata r:id="rId18" o:title=""/>
          </v:shape>
          <o:OLEObject Type="Embed" ProgID="Equation.3" ShapeID="_x0000_i1110" DrawAspect="Content" ObjectID="_1456430187" r:id="rId111"/>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≤10.7</w:t>
      </w:r>
      <w:r w:rsidR="00AF0496">
        <w:rPr>
          <w:rFonts w:ascii="Times New Roman" w:hAnsi="Times New Roman"/>
          <w:sz w:val="24"/>
          <w:szCs w:val="24"/>
          <w:u w:color="0000FF"/>
        </w:rPr>
        <w:t xml:space="preserve"> </w:t>
      </w:r>
      <w:r w:rsidRPr="009B065F">
        <w:rPr>
          <w:rFonts w:ascii="Times New Roman" w:hAnsi="Times New Roman"/>
          <w:sz w:val="24"/>
          <w:szCs w:val="24"/>
          <w:u w:color="0000FF"/>
        </w:rPr>
        <w:t>ml.kg</w:t>
      </w:r>
      <w:r w:rsidRPr="009B065F">
        <w:rPr>
          <w:rFonts w:ascii="Times New Roman" w:hAnsi="Times New Roman"/>
          <w:sz w:val="24"/>
          <w:szCs w:val="24"/>
          <w:u w:color="0000FF"/>
          <w:vertAlign w:val="superscript"/>
        </w:rPr>
        <w:t>-1</w:t>
      </w:r>
      <w:r w:rsidRPr="009B065F">
        <w:rPr>
          <w:rFonts w:ascii="Times New Roman" w:eastAsia="JansonText-Roman" w:hAnsi="Times New Roman"/>
          <w:sz w:val="24"/>
          <w:szCs w:val="24"/>
        </w:rPr>
        <w:t>.</w:t>
      </w:r>
      <w:r w:rsidRPr="009B065F">
        <w:rPr>
          <w:rFonts w:ascii="Times New Roman" w:hAnsi="Times New Roman"/>
          <w:sz w:val="24"/>
          <w:szCs w:val="24"/>
          <w:u w:color="0000FF"/>
        </w:rPr>
        <w:t>min</w:t>
      </w:r>
      <w:r w:rsidRPr="009B065F">
        <w:rPr>
          <w:rFonts w:ascii="Times New Roman" w:hAnsi="Times New Roman"/>
          <w:sz w:val="24"/>
          <w:szCs w:val="24"/>
          <w:u w:color="0000FF"/>
          <w:vertAlign w:val="superscript"/>
        </w:rPr>
        <w:t>-1</w:t>
      </w:r>
      <w:r w:rsidRPr="009B065F">
        <w:rPr>
          <w:rFonts w:ascii="Times New Roman" w:hAnsi="Times New Roman"/>
          <w:sz w:val="24"/>
          <w:szCs w:val="24"/>
          <w:u w:color="0000FF"/>
        </w:rPr>
        <w:t xml:space="preserve">. Table 4 shows </w:t>
      </w:r>
      <w:r w:rsidR="00465C02">
        <w:rPr>
          <w:rFonts w:ascii="Times New Roman" w:hAnsi="Times New Roman"/>
          <w:sz w:val="24"/>
          <w:szCs w:val="24"/>
          <w:u w:color="0000FF"/>
        </w:rPr>
        <w:t xml:space="preserve">in-hospital </w:t>
      </w:r>
      <w:r w:rsidRPr="009B065F">
        <w:rPr>
          <w:rFonts w:ascii="Times New Roman" w:hAnsi="Times New Roman"/>
          <w:sz w:val="24"/>
          <w:szCs w:val="24"/>
          <w:u w:color="0000FF"/>
        </w:rPr>
        <w:t>complication grade</w:t>
      </w:r>
      <w:r w:rsidR="00465C02">
        <w:rPr>
          <w:rFonts w:ascii="Times New Roman" w:hAnsi="Times New Roman"/>
          <w:sz w:val="24"/>
          <w:szCs w:val="24"/>
          <w:u w:color="0000FF"/>
        </w:rPr>
        <w:t>d</w:t>
      </w:r>
      <w:r w:rsidRPr="009B065F">
        <w:rPr>
          <w:rFonts w:ascii="Times New Roman" w:hAnsi="Times New Roman"/>
          <w:sz w:val="24"/>
          <w:szCs w:val="24"/>
          <w:u w:color="0000FF"/>
        </w:rPr>
        <w:t xml:space="preserve"> b</w:t>
      </w:r>
      <w:r w:rsidR="00465C02">
        <w:rPr>
          <w:rFonts w:ascii="Times New Roman" w:hAnsi="Times New Roman"/>
          <w:sz w:val="24"/>
          <w:szCs w:val="24"/>
          <w:u w:color="0000FF"/>
        </w:rPr>
        <w:t xml:space="preserve">y Clavien-Dindo classification and </w:t>
      </w:r>
      <w:r w:rsidRPr="009B065F">
        <w:rPr>
          <w:rFonts w:ascii="Times New Roman" w:hAnsi="Times New Roman"/>
          <w:sz w:val="24"/>
          <w:szCs w:val="24"/>
          <w:u w:color="0000FF"/>
        </w:rPr>
        <w:t>POMS at day 5</w:t>
      </w:r>
      <w:r w:rsidR="00465C02">
        <w:rPr>
          <w:rFonts w:ascii="Times New Roman" w:hAnsi="Times New Roman"/>
          <w:sz w:val="24"/>
          <w:szCs w:val="24"/>
          <w:u w:color="0000FF"/>
        </w:rPr>
        <w:t xml:space="preserve">, as well as 180-day morbidity </w:t>
      </w:r>
      <w:r w:rsidR="00465C02" w:rsidRPr="009B065F">
        <w:rPr>
          <w:rFonts w:ascii="Times New Roman" w:hAnsi="Times New Roman"/>
          <w:sz w:val="24"/>
          <w:szCs w:val="24"/>
          <w:u w:color="0000FF"/>
        </w:rPr>
        <w:t>grade</w:t>
      </w:r>
      <w:r w:rsidR="00465C02">
        <w:rPr>
          <w:rFonts w:ascii="Times New Roman" w:hAnsi="Times New Roman"/>
          <w:sz w:val="24"/>
          <w:szCs w:val="24"/>
          <w:u w:color="0000FF"/>
        </w:rPr>
        <w:t>d</w:t>
      </w:r>
      <w:r w:rsidR="00465C02" w:rsidRPr="009B065F">
        <w:rPr>
          <w:rFonts w:ascii="Times New Roman" w:hAnsi="Times New Roman"/>
          <w:sz w:val="24"/>
          <w:szCs w:val="24"/>
          <w:u w:color="0000FF"/>
        </w:rPr>
        <w:t xml:space="preserve"> b</w:t>
      </w:r>
      <w:r w:rsidR="00465C02">
        <w:rPr>
          <w:rFonts w:ascii="Times New Roman" w:hAnsi="Times New Roman"/>
          <w:sz w:val="24"/>
          <w:szCs w:val="24"/>
          <w:u w:color="0000FF"/>
        </w:rPr>
        <w:t>y Clavien-Dindo classification</w:t>
      </w:r>
      <w:r w:rsidRPr="009B065F">
        <w:rPr>
          <w:rFonts w:ascii="Times New Roman" w:hAnsi="Times New Roman"/>
          <w:sz w:val="24"/>
          <w:szCs w:val="24"/>
          <w:u w:color="0000FF"/>
        </w:rPr>
        <w:t xml:space="preserve">. </w:t>
      </w:r>
    </w:p>
    <w:p w:rsidR="004B489A" w:rsidRDefault="00F5185D" w:rsidP="004B489A">
      <w:pPr>
        <w:spacing w:before="120" w:after="240" w:line="480" w:lineRule="auto"/>
        <w:jc w:val="both"/>
        <w:rPr>
          <w:rFonts w:ascii="Times New Roman" w:hAnsi="Times New Roman"/>
          <w:sz w:val="24"/>
          <w:szCs w:val="24"/>
          <w:u w:color="0000FF"/>
        </w:rPr>
      </w:pPr>
      <w:r>
        <w:rPr>
          <w:rFonts w:ascii="Times New Roman" w:hAnsi="Times New Roman"/>
          <w:sz w:val="24"/>
          <w:szCs w:val="24"/>
          <w:u w:color="0000FF"/>
        </w:rPr>
        <w:t xml:space="preserve">To further explore </w:t>
      </w:r>
      <w:r w:rsidRPr="008F6454">
        <w:rPr>
          <w:rFonts w:ascii="Times New Roman" w:hAnsi="Times New Roman"/>
          <w:sz w:val="24"/>
          <w:szCs w:val="24"/>
          <w:u w:color="0000FF"/>
        </w:rPr>
        <w:t>the association of</w:t>
      </w:r>
      <w:r>
        <w:rPr>
          <w:rFonts w:ascii="Times New Roman" w:hAnsi="Times New Roman"/>
          <w:sz w:val="24"/>
          <w:szCs w:val="24"/>
          <w:u w:color="0000FF"/>
        </w:rPr>
        <w:t xml:space="preserve"> </w:t>
      </w:r>
      <w:r w:rsidRPr="008F6454">
        <w:rPr>
          <w:rFonts w:ascii="Times New Roman" w:hAnsi="Times New Roman"/>
          <w:position w:val="-6"/>
          <w:sz w:val="24"/>
          <w:szCs w:val="24"/>
        </w:rPr>
        <w:object w:dxaOrig="260" w:dyaOrig="320">
          <v:shape id="_x0000_i1111" type="#_x0000_t75" style="width:13pt;height:15.5pt" o:ole="">
            <v:imagedata r:id="rId78" o:title=""/>
          </v:shape>
          <o:OLEObject Type="Embed" ProgID="Equation.3" ShapeID="_x0000_i1111" DrawAspect="Content" ObjectID="_1456430188" r:id="rId112"/>
        </w:object>
      </w:r>
      <w:r w:rsidRPr="008F6454">
        <w:rPr>
          <w:rFonts w:ascii="Times New Roman" w:hAnsi="Times New Roman"/>
          <w:sz w:val="24"/>
          <w:szCs w:val="24"/>
        </w:rPr>
        <w:t>o</w:t>
      </w:r>
      <w:r w:rsidRPr="008F6454">
        <w:rPr>
          <w:rFonts w:ascii="Times New Roman" w:hAnsi="Times New Roman"/>
          <w:sz w:val="24"/>
          <w:szCs w:val="24"/>
          <w:vertAlign w:val="subscript"/>
        </w:rPr>
        <w:t xml:space="preserve">2 </w:t>
      </w:r>
      <w:r w:rsidRPr="008F6454">
        <w:rPr>
          <w:rFonts w:ascii="Times New Roman" w:hAnsi="Times New Roman"/>
          <w:sz w:val="24"/>
          <w:szCs w:val="24"/>
        </w:rPr>
        <w:t xml:space="preserve">at </w:t>
      </w:r>
      <w:r w:rsidRPr="008F6454">
        <w:rPr>
          <w:rFonts w:ascii="Times New Roman" w:hAnsi="Times New Roman"/>
          <w:position w:val="-6"/>
          <w:sz w:val="24"/>
          <w:szCs w:val="24"/>
        </w:rPr>
        <w:object w:dxaOrig="180" w:dyaOrig="320">
          <v:shape id="_x0000_i1112" type="#_x0000_t75" style="width:9pt;height:15.5pt" o:ole="">
            <v:imagedata r:id="rId80" o:title=""/>
          </v:shape>
          <o:OLEObject Type="Embed" ProgID="Equation.3" ShapeID="_x0000_i1112" DrawAspect="Content" ObjectID="_1456430189" r:id="rId113"/>
        </w:object>
      </w:r>
      <w:r w:rsidRPr="008F6454">
        <w:rPr>
          <w:rFonts w:ascii="Times New Roman" w:hAnsi="Times New Roman"/>
          <w:sz w:val="24"/>
          <w:szCs w:val="24"/>
          <w:vertAlign w:val="subscript"/>
        </w:rPr>
        <w:t>L</w:t>
      </w:r>
      <w:r>
        <w:rPr>
          <w:rFonts w:ascii="Times New Roman" w:hAnsi="Times New Roman"/>
          <w:sz w:val="24"/>
          <w:szCs w:val="24"/>
          <w:vertAlign w:val="subscript"/>
        </w:rPr>
        <w:t xml:space="preserve"> </w:t>
      </w:r>
      <w:r w:rsidRPr="00F5185D">
        <w:rPr>
          <w:rFonts w:ascii="Times New Roman" w:hAnsi="Times New Roman"/>
          <w:sz w:val="24"/>
          <w:szCs w:val="24"/>
        </w:rPr>
        <w:t>and</w:t>
      </w:r>
      <w:r>
        <w:rPr>
          <w:rFonts w:ascii="Times New Roman" w:hAnsi="Times New Roman"/>
          <w:sz w:val="24"/>
          <w:szCs w:val="24"/>
          <w:vertAlign w:val="subscript"/>
        </w:rPr>
        <w:t xml:space="preserve"> </w:t>
      </w:r>
      <w:r w:rsidRPr="008F6454">
        <w:rPr>
          <w:rFonts w:ascii="Times New Roman" w:hAnsi="Times New Roman"/>
          <w:position w:val="-6"/>
          <w:sz w:val="24"/>
          <w:szCs w:val="24"/>
        </w:rPr>
        <w:object w:dxaOrig="260" w:dyaOrig="320">
          <v:shape id="_x0000_i1113" type="#_x0000_t75" style="width:13pt;height:15.5pt" o:ole="">
            <v:imagedata r:id="rId78" o:title=""/>
          </v:shape>
          <o:OLEObject Type="Embed" ProgID="Equation.3" ShapeID="_x0000_i1113" DrawAspect="Content" ObjectID="_1456430190" r:id="rId114"/>
        </w:object>
      </w:r>
      <w:r w:rsidRPr="008F6454">
        <w:rPr>
          <w:rFonts w:ascii="Times New Roman" w:hAnsi="Times New Roman"/>
          <w:sz w:val="24"/>
          <w:szCs w:val="24"/>
        </w:rPr>
        <w:t>o</w:t>
      </w:r>
      <w:r w:rsidRPr="008F6454">
        <w:rPr>
          <w:rFonts w:ascii="Times New Roman" w:hAnsi="Times New Roman"/>
          <w:sz w:val="24"/>
          <w:szCs w:val="24"/>
          <w:vertAlign w:val="subscript"/>
        </w:rPr>
        <w:t xml:space="preserve">2 </w:t>
      </w:r>
      <w:r w:rsidRPr="008F6454">
        <w:rPr>
          <w:rFonts w:ascii="Times New Roman" w:hAnsi="Times New Roman"/>
          <w:sz w:val="24"/>
          <w:szCs w:val="24"/>
        </w:rPr>
        <w:t>at</w:t>
      </w:r>
      <w:r>
        <w:rPr>
          <w:rFonts w:ascii="Times New Roman" w:hAnsi="Times New Roman"/>
          <w:sz w:val="24"/>
          <w:szCs w:val="24"/>
        </w:rPr>
        <w:t xml:space="preserve"> Peak</w:t>
      </w:r>
      <w:r w:rsidRPr="008F6454">
        <w:rPr>
          <w:rFonts w:ascii="Times New Roman" w:hAnsi="Times New Roman"/>
          <w:sz w:val="24"/>
          <w:szCs w:val="24"/>
          <w:u w:color="0000FF"/>
        </w:rPr>
        <w:t xml:space="preserve"> </w:t>
      </w:r>
      <w:r>
        <w:rPr>
          <w:rFonts w:ascii="Times New Roman" w:hAnsi="Times New Roman"/>
          <w:sz w:val="24"/>
          <w:szCs w:val="24"/>
          <w:u w:color="0000FF"/>
        </w:rPr>
        <w:t xml:space="preserve">with </w:t>
      </w:r>
      <w:r w:rsidRPr="008F6454">
        <w:rPr>
          <w:rFonts w:ascii="Times New Roman" w:hAnsi="Times New Roman"/>
          <w:sz w:val="24"/>
          <w:szCs w:val="24"/>
          <w:u w:color="0000FF"/>
        </w:rPr>
        <w:t xml:space="preserve">in-hospital </w:t>
      </w:r>
      <w:r>
        <w:rPr>
          <w:rFonts w:ascii="Times New Roman" w:hAnsi="Times New Roman"/>
          <w:sz w:val="24"/>
          <w:szCs w:val="24"/>
          <w:u w:color="0000FF"/>
        </w:rPr>
        <w:t>morbidity, w</w:t>
      </w:r>
      <w:r w:rsidRPr="008F6454">
        <w:rPr>
          <w:rFonts w:ascii="Times New Roman" w:hAnsi="Times New Roman"/>
          <w:sz w:val="24"/>
          <w:szCs w:val="24"/>
          <w:u w:color="0000FF"/>
        </w:rPr>
        <w:t>e dichotomised complication episodes</w:t>
      </w:r>
      <w:r>
        <w:rPr>
          <w:rFonts w:ascii="Times New Roman" w:hAnsi="Times New Roman"/>
          <w:sz w:val="24"/>
          <w:szCs w:val="24"/>
          <w:u w:color="0000FF"/>
        </w:rPr>
        <w:t xml:space="preserve"> (observed throughout the whole of the patients in-hospital stay)</w:t>
      </w:r>
      <w:r w:rsidRPr="008F6454">
        <w:rPr>
          <w:rFonts w:ascii="Times New Roman" w:hAnsi="Times New Roman"/>
          <w:sz w:val="24"/>
          <w:szCs w:val="24"/>
          <w:u w:color="0000FF"/>
        </w:rPr>
        <w:t xml:space="preserve"> around the ROC cut-off values</w:t>
      </w:r>
      <w:r>
        <w:rPr>
          <w:rFonts w:ascii="Times New Roman" w:hAnsi="Times New Roman"/>
          <w:sz w:val="24"/>
          <w:szCs w:val="24"/>
          <w:u w:color="0000FF"/>
        </w:rPr>
        <w:t xml:space="preserve"> </w:t>
      </w:r>
      <w:proofErr w:type="gramStart"/>
      <w:r>
        <w:rPr>
          <w:rFonts w:ascii="Times New Roman" w:hAnsi="Times New Roman"/>
          <w:sz w:val="24"/>
          <w:szCs w:val="24"/>
          <w:u w:color="0000FF"/>
        </w:rPr>
        <w:t>of 12.0 ml.kg.</w:t>
      </w:r>
      <w:r w:rsidRPr="0085228D">
        <w:rPr>
          <w:rFonts w:ascii="Times New Roman" w:hAnsi="Times New Roman"/>
          <w:sz w:val="24"/>
          <w:szCs w:val="24"/>
          <w:u w:color="0000FF"/>
          <w:vertAlign w:val="superscript"/>
        </w:rPr>
        <w:t>-1</w:t>
      </w:r>
      <w:r w:rsidR="00AF0496">
        <w:rPr>
          <w:rFonts w:ascii="Times New Roman" w:hAnsi="Times New Roman"/>
          <w:sz w:val="24"/>
          <w:szCs w:val="24"/>
          <w:u w:color="0000FF"/>
        </w:rPr>
        <w:t>.</w:t>
      </w:r>
      <w:r w:rsidRPr="008F6454">
        <w:rPr>
          <w:rFonts w:ascii="Times New Roman" w:hAnsi="Times New Roman"/>
          <w:sz w:val="24"/>
          <w:szCs w:val="24"/>
          <w:u w:color="0000FF"/>
        </w:rPr>
        <w:t>min</w:t>
      </w:r>
      <w:r w:rsidRPr="0085228D">
        <w:rPr>
          <w:rFonts w:ascii="Times New Roman" w:hAnsi="Times New Roman"/>
          <w:sz w:val="24"/>
          <w:szCs w:val="24"/>
          <w:u w:color="0000FF"/>
          <w:vertAlign w:val="superscript"/>
        </w:rPr>
        <w:t>-1</w:t>
      </w:r>
      <w:r w:rsidRPr="008F6454">
        <w:rPr>
          <w:rFonts w:ascii="Times New Roman" w:hAnsi="Times New Roman"/>
          <w:sz w:val="24"/>
          <w:szCs w:val="24"/>
          <w:u w:color="0000FF"/>
        </w:rPr>
        <w:t xml:space="preserve"> for pre-NACRT</w:t>
      </w:r>
      <w:proofErr w:type="gramEnd"/>
      <w:r>
        <w:rPr>
          <w:rFonts w:ascii="Times New Roman" w:hAnsi="Times New Roman"/>
          <w:sz w:val="24"/>
          <w:szCs w:val="24"/>
          <w:u w:color="0000FF"/>
        </w:rPr>
        <w:t xml:space="preserve"> and 10.7 ml.kg</w:t>
      </w:r>
      <w:r w:rsidRPr="0085228D">
        <w:rPr>
          <w:rFonts w:ascii="Times New Roman" w:hAnsi="Times New Roman"/>
          <w:sz w:val="24"/>
          <w:szCs w:val="24"/>
          <w:u w:color="0000FF"/>
          <w:vertAlign w:val="superscript"/>
        </w:rPr>
        <w:t>-1</w:t>
      </w:r>
      <w:r w:rsidR="00AF0496">
        <w:rPr>
          <w:rFonts w:ascii="Times New Roman" w:hAnsi="Times New Roman"/>
          <w:sz w:val="24"/>
          <w:szCs w:val="24"/>
          <w:u w:color="0000FF"/>
        </w:rPr>
        <w:t>.</w:t>
      </w:r>
      <w:r w:rsidRPr="008F6454">
        <w:rPr>
          <w:rFonts w:ascii="Times New Roman" w:hAnsi="Times New Roman"/>
          <w:sz w:val="24"/>
          <w:szCs w:val="24"/>
          <w:u w:color="0000FF"/>
        </w:rPr>
        <w:t>min</w:t>
      </w:r>
      <w:r w:rsidRPr="0085228D">
        <w:rPr>
          <w:rFonts w:ascii="Times New Roman" w:hAnsi="Times New Roman"/>
          <w:sz w:val="24"/>
          <w:szCs w:val="24"/>
          <w:u w:color="0000FF"/>
          <w:vertAlign w:val="superscript"/>
        </w:rPr>
        <w:t>-1</w:t>
      </w:r>
      <w:r w:rsidRPr="008F6454">
        <w:rPr>
          <w:rFonts w:ascii="Times New Roman" w:hAnsi="Times New Roman"/>
          <w:sz w:val="24"/>
          <w:szCs w:val="24"/>
          <w:u w:color="0000FF"/>
        </w:rPr>
        <w:t xml:space="preserve"> for post-NACRT </w:t>
      </w:r>
      <w:r w:rsidRPr="008F6454">
        <w:rPr>
          <w:rFonts w:ascii="Times New Roman" w:hAnsi="Times New Roman"/>
          <w:position w:val="-6"/>
          <w:sz w:val="24"/>
          <w:szCs w:val="24"/>
        </w:rPr>
        <w:object w:dxaOrig="260" w:dyaOrig="320">
          <v:shape id="_x0000_i1114" type="#_x0000_t75" style="width:13pt;height:15.5pt" o:ole="">
            <v:imagedata r:id="rId78" o:title=""/>
          </v:shape>
          <o:OLEObject Type="Embed" ProgID="Equation.3" ShapeID="_x0000_i1114" DrawAspect="Content" ObjectID="_1456430191" r:id="rId115"/>
        </w:object>
      </w:r>
      <w:r w:rsidRPr="008F6454">
        <w:rPr>
          <w:rFonts w:ascii="Times New Roman" w:hAnsi="Times New Roman"/>
          <w:sz w:val="24"/>
          <w:szCs w:val="24"/>
        </w:rPr>
        <w:t>o</w:t>
      </w:r>
      <w:r w:rsidRPr="008F6454">
        <w:rPr>
          <w:rFonts w:ascii="Times New Roman" w:hAnsi="Times New Roman"/>
          <w:sz w:val="24"/>
          <w:szCs w:val="24"/>
          <w:vertAlign w:val="subscript"/>
        </w:rPr>
        <w:t xml:space="preserve">2 </w:t>
      </w:r>
      <w:r w:rsidRPr="008F6454">
        <w:rPr>
          <w:rFonts w:ascii="Times New Roman" w:hAnsi="Times New Roman"/>
          <w:sz w:val="24"/>
          <w:szCs w:val="24"/>
        </w:rPr>
        <w:t xml:space="preserve">at </w:t>
      </w:r>
      <w:r w:rsidRPr="008F6454">
        <w:rPr>
          <w:rFonts w:ascii="Times New Roman" w:hAnsi="Times New Roman"/>
          <w:position w:val="-6"/>
          <w:sz w:val="24"/>
          <w:szCs w:val="24"/>
        </w:rPr>
        <w:object w:dxaOrig="180" w:dyaOrig="320">
          <v:shape id="_x0000_i1115" type="#_x0000_t75" style="width:9pt;height:15.5pt" o:ole="">
            <v:imagedata r:id="rId80" o:title=""/>
          </v:shape>
          <o:OLEObject Type="Embed" ProgID="Equation.3" ShapeID="_x0000_i1115" DrawAspect="Content" ObjectID="_1456430192" r:id="rId116"/>
        </w:object>
      </w:r>
      <w:r w:rsidRPr="008F6454">
        <w:rPr>
          <w:rFonts w:ascii="Times New Roman" w:hAnsi="Times New Roman"/>
          <w:sz w:val="24"/>
          <w:szCs w:val="24"/>
          <w:vertAlign w:val="subscript"/>
        </w:rPr>
        <w:t>L</w:t>
      </w:r>
      <w:r>
        <w:rPr>
          <w:rFonts w:ascii="Times New Roman" w:hAnsi="Times New Roman"/>
          <w:sz w:val="24"/>
          <w:szCs w:val="24"/>
          <w:u w:color="0000FF"/>
        </w:rPr>
        <w:t xml:space="preserve">. </w:t>
      </w:r>
      <w:r w:rsidR="00983794">
        <w:rPr>
          <w:rFonts w:ascii="Times New Roman" w:hAnsi="Times New Roman"/>
          <w:sz w:val="24"/>
          <w:szCs w:val="24"/>
          <w:u w:color="0000FF"/>
        </w:rPr>
        <w:t>T</w:t>
      </w:r>
      <w:r w:rsidR="00983794" w:rsidRPr="008F6454">
        <w:rPr>
          <w:rFonts w:ascii="Times New Roman" w:hAnsi="Times New Roman"/>
          <w:sz w:val="24"/>
          <w:szCs w:val="24"/>
          <w:u w:color="0000FF"/>
        </w:rPr>
        <w:t xml:space="preserve">he odds of complications </w:t>
      </w:r>
      <w:r w:rsidR="00983794">
        <w:rPr>
          <w:rFonts w:ascii="Times New Roman" w:hAnsi="Times New Roman"/>
          <w:sz w:val="24"/>
          <w:szCs w:val="24"/>
          <w:u w:color="0000FF"/>
        </w:rPr>
        <w:t>decreased by</w:t>
      </w:r>
      <w:r w:rsidR="006170F0" w:rsidRPr="008F6454">
        <w:rPr>
          <w:rFonts w:ascii="Times New Roman" w:hAnsi="Times New Roman"/>
          <w:sz w:val="24"/>
          <w:szCs w:val="24"/>
          <w:u w:color="0000FF"/>
        </w:rPr>
        <w:t xml:space="preserve"> 90% </w:t>
      </w:r>
      <w:r w:rsidR="00AB1539">
        <w:rPr>
          <w:rFonts w:ascii="Times New Roman" w:hAnsi="Times New Roman"/>
          <w:sz w:val="24"/>
          <w:szCs w:val="24"/>
          <w:u w:color="0000FF"/>
        </w:rPr>
        <w:t>for patients above these cut-off values</w:t>
      </w:r>
      <w:r w:rsidR="006170F0" w:rsidRPr="008F6454">
        <w:rPr>
          <w:rFonts w:ascii="Times New Roman" w:hAnsi="Times New Roman"/>
          <w:sz w:val="24"/>
          <w:szCs w:val="24"/>
          <w:u w:color="0000FF"/>
        </w:rPr>
        <w:t xml:space="preserve"> (pre-NACRT – OR 0.10, 95% CI 0.16-0.63; p=0.01</w:t>
      </w:r>
      <w:r w:rsidR="00BD174E">
        <w:rPr>
          <w:rFonts w:ascii="Times New Roman" w:hAnsi="Times New Roman"/>
          <w:sz w:val="24"/>
          <w:szCs w:val="24"/>
          <w:u w:color="0000FF"/>
        </w:rPr>
        <w:t>4</w:t>
      </w:r>
      <w:r w:rsidR="00AB1539">
        <w:rPr>
          <w:rFonts w:ascii="Times New Roman" w:hAnsi="Times New Roman"/>
          <w:sz w:val="24"/>
          <w:szCs w:val="24"/>
          <w:u w:color="0000FF"/>
        </w:rPr>
        <w:t xml:space="preserve"> and</w:t>
      </w:r>
      <w:r w:rsidR="006170F0" w:rsidRPr="008F6454">
        <w:rPr>
          <w:rFonts w:ascii="Times New Roman" w:hAnsi="Times New Roman"/>
          <w:sz w:val="24"/>
          <w:szCs w:val="24"/>
          <w:u w:color="0000FF"/>
        </w:rPr>
        <w:t xml:space="preserve"> post-NACRT – OR 0.09, 95% CI 0.01-0.61; p=0.01</w:t>
      </w:r>
      <w:r w:rsidR="00BD174E">
        <w:rPr>
          <w:rFonts w:ascii="Times New Roman" w:hAnsi="Times New Roman"/>
          <w:sz w:val="24"/>
          <w:szCs w:val="24"/>
          <w:u w:color="0000FF"/>
        </w:rPr>
        <w:t>4</w:t>
      </w:r>
      <w:r w:rsidR="006170F0" w:rsidRPr="008F6454">
        <w:rPr>
          <w:rFonts w:ascii="Times New Roman" w:hAnsi="Times New Roman"/>
          <w:sz w:val="24"/>
          <w:szCs w:val="24"/>
          <w:u w:color="0000FF"/>
        </w:rPr>
        <w:t xml:space="preserve">). </w:t>
      </w:r>
      <w:r w:rsidR="006170F0">
        <w:rPr>
          <w:rFonts w:ascii="Times New Roman" w:hAnsi="Times New Roman"/>
          <w:sz w:val="24"/>
          <w:szCs w:val="24"/>
          <w:u w:color="0000FF"/>
        </w:rPr>
        <w:t>F</w:t>
      </w:r>
      <w:r w:rsidR="006170F0" w:rsidRPr="008F6454">
        <w:rPr>
          <w:rFonts w:ascii="Times New Roman" w:hAnsi="Times New Roman"/>
          <w:sz w:val="24"/>
          <w:szCs w:val="24"/>
          <w:u w:color="0000FF"/>
        </w:rPr>
        <w:t xml:space="preserve">itting the same model for pre- and post- </w:t>
      </w:r>
      <w:r w:rsidR="006170F0" w:rsidRPr="008F6454">
        <w:rPr>
          <w:rFonts w:ascii="Times New Roman" w:hAnsi="Times New Roman"/>
          <w:position w:val="-6"/>
          <w:sz w:val="24"/>
          <w:szCs w:val="24"/>
        </w:rPr>
        <w:object w:dxaOrig="260" w:dyaOrig="320">
          <v:shape id="_x0000_i1116" type="#_x0000_t75" style="width:13pt;height:15.5pt" o:ole="">
            <v:imagedata r:id="rId78" o:title=""/>
          </v:shape>
          <o:OLEObject Type="Embed" ProgID="Equation.3" ShapeID="_x0000_i1116" DrawAspect="Content" ObjectID="_1456430193" r:id="rId117"/>
        </w:object>
      </w:r>
      <w:r w:rsidR="006170F0" w:rsidRPr="008F6454">
        <w:rPr>
          <w:rFonts w:ascii="Times New Roman" w:hAnsi="Times New Roman"/>
          <w:sz w:val="24"/>
          <w:szCs w:val="24"/>
        </w:rPr>
        <w:t>o</w:t>
      </w:r>
      <w:r w:rsidR="006170F0" w:rsidRPr="008F6454">
        <w:rPr>
          <w:rFonts w:ascii="Times New Roman" w:hAnsi="Times New Roman"/>
          <w:sz w:val="24"/>
          <w:szCs w:val="24"/>
          <w:vertAlign w:val="subscript"/>
        </w:rPr>
        <w:t>2</w:t>
      </w:r>
      <w:r w:rsidR="006170F0" w:rsidRPr="008F6454">
        <w:rPr>
          <w:rFonts w:ascii="Times New Roman" w:hAnsi="Times New Roman"/>
          <w:sz w:val="24"/>
          <w:szCs w:val="24"/>
          <w:u w:color="0000FF"/>
        </w:rPr>
        <w:t xml:space="preserve"> at Peak</w:t>
      </w:r>
      <w:r w:rsidR="006170F0">
        <w:rPr>
          <w:rFonts w:ascii="Times New Roman" w:hAnsi="Times New Roman"/>
          <w:sz w:val="24"/>
          <w:szCs w:val="24"/>
          <w:u w:color="0000FF"/>
        </w:rPr>
        <w:t xml:space="preserve"> (Cut-off 18.1 ml.kg</w:t>
      </w:r>
      <w:r w:rsidR="006170F0" w:rsidRPr="0085228D">
        <w:rPr>
          <w:rFonts w:ascii="Times New Roman" w:hAnsi="Times New Roman"/>
          <w:sz w:val="24"/>
          <w:szCs w:val="24"/>
          <w:u w:color="0000FF"/>
          <w:vertAlign w:val="superscript"/>
        </w:rPr>
        <w:t>-1</w:t>
      </w:r>
      <w:r w:rsidR="00AF0496">
        <w:rPr>
          <w:rFonts w:ascii="Times New Roman" w:hAnsi="Times New Roman"/>
          <w:sz w:val="24"/>
          <w:szCs w:val="24"/>
          <w:u w:color="0000FF"/>
        </w:rPr>
        <w:t>.</w:t>
      </w:r>
      <w:r w:rsidR="006170F0" w:rsidRPr="008F6454">
        <w:rPr>
          <w:rFonts w:ascii="Times New Roman" w:hAnsi="Times New Roman"/>
          <w:sz w:val="24"/>
          <w:szCs w:val="24"/>
          <w:u w:color="0000FF"/>
        </w:rPr>
        <w:t>min</w:t>
      </w:r>
      <w:r w:rsidR="006170F0" w:rsidRPr="0085228D">
        <w:rPr>
          <w:rFonts w:ascii="Times New Roman" w:hAnsi="Times New Roman"/>
          <w:sz w:val="24"/>
          <w:szCs w:val="24"/>
          <w:u w:color="0000FF"/>
          <w:vertAlign w:val="superscript"/>
        </w:rPr>
        <w:t>-1</w:t>
      </w:r>
      <w:r w:rsidR="006170F0">
        <w:rPr>
          <w:rFonts w:ascii="Times New Roman" w:hAnsi="Times New Roman"/>
          <w:sz w:val="24"/>
          <w:szCs w:val="24"/>
          <w:u w:color="0000FF"/>
        </w:rPr>
        <w:t xml:space="preserve"> pre-NACRT and 16.7 ml.kg</w:t>
      </w:r>
      <w:r w:rsidR="006170F0" w:rsidRPr="0085228D">
        <w:rPr>
          <w:rFonts w:ascii="Times New Roman" w:hAnsi="Times New Roman"/>
          <w:sz w:val="24"/>
          <w:szCs w:val="24"/>
          <w:u w:color="0000FF"/>
          <w:vertAlign w:val="superscript"/>
        </w:rPr>
        <w:t>-1</w:t>
      </w:r>
      <w:r w:rsidR="00AF0496">
        <w:rPr>
          <w:rFonts w:ascii="Times New Roman" w:hAnsi="Times New Roman"/>
          <w:sz w:val="24"/>
          <w:szCs w:val="24"/>
          <w:u w:color="0000FF"/>
        </w:rPr>
        <w:t>.</w:t>
      </w:r>
      <w:r w:rsidR="006170F0">
        <w:rPr>
          <w:rFonts w:ascii="Times New Roman" w:hAnsi="Times New Roman"/>
          <w:sz w:val="24"/>
          <w:szCs w:val="24"/>
          <w:u w:color="0000FF"/>
        </w:rPr>
        <w:t>m</w:t>
      </w:r>
      <w:r w:rsidR="006170F0" w:rsidRPr="008F6454">
        <w:rPr>
          <w:rFonts w:ascii="Times New Roman" w:hAnsi="Times New Roman"/>
          <w:sz w:val="24"/>
          <w:szCs w:val="24"/>
          <w:u w:color="0000FF"/>
        </w:rPr>
        <w:t>in</w:t>
      </w:r>
      <w:r w:rsidR="006170F0" w:rsidRPr="0085228D">
        <w:rPr>
          <w:rFonts w:ascii="Times New Roman" w:hAnsi="Times New Roman"/>
          <w:sz w:val="24"/>
          <w:szCs w:val="24"/>
          <w:u w:color="0000FF"/>
          <w:vertAlign w:val="superscript"/>
        </w:rPr>
        <w:t>-1</w:t>
      </w:r>
      <w:r w:rsidR="006170F0" w:rsidRPr="008F6454">
        <w:rPr>
          <w:rFonts w:ascii="Times New Roman" w:hAnsi="Times New Roman"/>
          <w:sz w:val="24"/>
          <w:szCs w:val="24"/>
          <w:u w:color="0000FF"/>
        </w:rPr>
        <w:t xml:space="preserve"> post-NACRT), the odds of complications </w:t>
      </w:r>
      <w:r w:rsidR="00983794">
        <w:rPr>
          <w:rFonts w:ascii="Times New Roman" w:hAnsi="Times New Roman"/>
          <w:sz w:val="24"/>
          <w:szCs w:val="24"/>
          <w:u w:color="0000FF"/>
        </w:rPr>
        <w:t xml:space="preserve">decreased </w:t>
      </w:r>
      <w:r w:rsidR="006170F0" w:rsidRPr="008F6454">
        <w:rPr>
          <w:rFonts w:ascii="Times New Roman" w:hAnsi="Times New Roman"/>
          <w:sz w:val="24"/>
          <w:szCs w:val="24"/>
          <w:u w:color="0000FF"/>
        </w:rPr>
        <w:t xml:space="preserve">by 85% and 94% respectively </w:t>
      </w:r>
      <w:r w:rsidR="00AB1539">
        <w:rPr>
          <w:rFonts w:ascii="Times New Roman" w:hAnsi="Times New Roman"/>
          <w:sz w:val="24"/>
          <w:szCs w:val="24"/>
          <w:u w:color="0000FF"/>
        </w:rPr>
        <w:t xml:space="preserve">for patients above these cut-off values </w:t>
      </w:r>
      <w:r w:rsidR="006170F0" w:rsidRPr="008F6454">
        <w:rPr>
          <w:rFonts w:ascii="Times New Roman" w:hAnsi="Times New Roman"/>
          <w:sz w:val="24"/>
          <w:szCs w:val="24"/>
          <w:u w:color="0000FF"/>
        </w:rPr>
        <w:t>(pre-NACRT – O</w:t>
      </w:r>
      <w:r w:rsidR="00BD174E">
        <w:rPr>
          <w:rFonts w:ascii="Times New Roman" w:hAnsi="Times New Roman"/>
          <w:sz w:val="24"/>
          <w:szCs w:val="24"/>
          <w:u w:color="0000FF"/>
        </w:rPr>
        <w:t>R 0.15, 95% CI 0.03-0.87; p=0.035</w:t>
      </w:r>
      <w:r w:rsidR="00AB1539">
        <w:rPr>
          <w:rFonts w:ascii="Times New Roman" w:hAnsi="Times New Roman"/>
          <w:sz w:val="24"/>
          <w:szCs w:val="24"/>
          <w:u w:color="0000FF"/>
        </w:rPr>
        <w:t xml:space="preserve"> and</w:t>
      </w:r>
      <w:r w:rsidR="006170F0" w:rsidRPr="008F6454">
        <w:rPr>
          <w:rFonts w:ascii="Times New Roman" w:hAnsi="Times New Roman"/>
          <w:sz w:val="24"/>
          <w:szCs w:val="24"/>
          <w:u w:color="0000FF"/>
        </w:rPr>
        <w:t xml:space="preserve"> post-NACRT – OR 0.06, 95% CI 0-0.44; p=0.006). </w:t>
      </w:r>
    </w:p>
    <w:p w:rsidR="004B489A" w:rsidRDefault="004B489A" w:rsidP="004B489A">
      <w:pPr>
        <w:spacing w:before="120" w:after="240" w:line="480" w:lineRule="auto"/>
        <w:jc w:val="both"/>
        <w:rPr>
          <w:rFonts w:ascii="Times New Roman" w:hAnsi="Times New Roman"/>
          <w:sz w:val="24"/>
          <w:szCs w:val="24"/>
          <w:u w:color="0000FF"/>
        </w:rPr>
      </w:pPr>
    </w:p>
    <w:p w:rsidR="00FE528D" w:rsidRPr="009B065F" w:rsidRDefault="00FE528D" w:rsidP="004B489A">
      <w:pPr>
        <w:spacing w:before="120" w:after="240" w:line="480" w:lineRule="auto"/>
        <w:jc w:val="both"/>
        <w:rPr>
          <w:rFonts w:ascii="Times New Roman" w:hAnsi="Times New Roman"/>
          <w:sz w:val="24"/>
          <w:szCs w:val="24"/>
          <w:u w:color="0000FF"/>
        </w:rPr>
      </w:pPr>
      <w:r w:rsidRPr="009B065F">
        <w:rPr>
          <w:rFonts w:ascii="Times New Roman" w:hAnsi="Times New Roman"/>
          <w:b/>
          <w:sz w:val="24"/>
          <w:szCs w:val="24"/>
          <w:u w:color="0000FF"/>
        </w:rPr>
        <w:lastRenderedPageBreak/>
        <w:t>DISCUSSION</w:t>
      </w:r>
    </w:p>
    <w:p w:rsidR="00FE528D" w:rsidRPr="009B065F" w:rsidRDefault="00FE528D" w:rsidP="004B489A">
      <w:pPr>
        <w:autoSpaceDE w:val="0"/>
        <w:autoSpaceDN w:val="0"/>
        <w:adjustRightInd w:val="0"/>
        <w:spacing w:before="120" w:after="240" w:line="480" w:lineRule="auto"/>
        <w:jc w:val="both"/>
        <w:rPr>
          <w:rFonts w:ascii="Times New Roman" w:hAnsi="Times New Roman"/>
          <w:sz w:val="24"/>
          <w:szCs w:val="24"/>
          <w:u w:color="0000FF"/>
        </w:rPr>
      </w:pPr>
      <w:r>
        <w:rPr>
          <w:rFonts w:ascii="Times New Roman" w:hAnsi="Times New Roman"/>
          <w:sz w:val="24"/>
          <w:szCs w:val="24"/>
          <w:u w:color="0000FF"/>
        </w:rPr>
        <w:t>This is the first study to demonstrate that i</w:t>
      </w:r>
      <w:r w:rsidRPr="009B065F">
        <w:rPr>
          <w:rFonts w:ascii="Times New Roman" w:hAnsi="Times New Roman"/>
          <w:sz w:val="24"/>
          <w:szCs w:val="24"/>
          <w:u w:color="0000FF"/>
        </w:rPr>
        <w:t xml:space="preserve">n patients with locally advanced </w:t>
      </w:r>
      <w:r w:rsidR="009B6722" w:rsidRPr="009B065F">
        <w:rPr>
          <w:rFonts w:ascii="Times New Roman" w:hAnsi="Times New Roman"/>
          <w:sz w:val="24"/>
          <w:szCs w:val="24"/>
          <w:u w:color="0000FF"/>
        </w:rPr>
        <w:t xml:space="preserve">resectable </w:t>
      </w:r>
      <w:r w:rsidRPr="009B065F">
        <w:rPr>
          <w:rFonts w:ascii="Times New Roman" w:hAnsi="Times New Roman"/>
          <w:sz w:val="24"/>
          <w:szCs w:val="24"/>
          <w:u w:color="0000FF"/>
        </w:rPr>
        <w:t xml:space="preserve">rectal cancer, NACRT prior to surgery </w:t>
      </w:r>
      <w:r>
        <w:rPr>
          <w:rFonts w:ascii="Times New Roman" w:hAnsi="Times New Roman"/>
          <w:sz w:val="24"/>
          <w:szCs w:val="24"/>
          <w:u w:color="0000FF"/>
        </w:rPr>
        <w:t>is associated with a clinically significant reduction in</w:t>
      </w:r>
      <w:r w:rsidRPr="009B065F">
        <w:rPr>
          <w:rFonts w:ascii="Times New Roman" w:hAnsi="Times New Roman"/>
          <w:sz w:val="24"/>
          <w:szCs w:val="24"/>
          <w:u w:color="0000FF"/>
        </w:rPr>
        <w:t xml:space="preserve"> objectively</w:t>
      </w:r>
      <w:r>
        <w:rPr>
          <w:rFonts w:ascii="Times New Roman" w:hAnsi="Times New Roman"/>
          <w:sz w:val="24"/>
          <w:szCs w:val="24"/>
          <w:u w:color="0000FF"/>
        </w:rPr>
        <w:t>-</w:t>
      </w:r>
      <w:r w:rsidRPr="009B065F">
        <w:rPr>
          <w:rFonts w:ascii="Times New Roman" w:hAnsi="Times New Roman"/>
          <w:sz w:val="24"/>
          <w:szCs w:val="24"/>
          <w:u w:color="0000FF"/>
        </w:rPr>
        <w:t>measured physical fitness (dec</w:t>
      </w:r>
      <w:r>
        <w:rPr>
          <w:rFonts w:ascii="Times New Roman" w:hAnsi="Times New Roman"/>
          <w:sz w:val="24"/>
          <w:szCs w:val="24"/>
          <w:u w:color="0000FF"/>
        </w:rPr>
        <w:t>r</w:t>
      </w:r>
      <w:r w:rsidRPr="009B065F">
        <w:rPr>
          <w:rFonts w:ascii="Times New Roman" w:hAnsi="Times New Roman"/>
          <w:sz w:val="24"/>
          <w:szCs w:val="24"/>
          <w:u w:color="0000FF"/>
        </w:rPr>
        <w:t xml:space="preserve">easing </w:t>
      </w:r>
      <w:r w:rsidRPr="009B065F">
        <w:rPr>
          <w:rFonts w:ascii="Times New Roman" w:hAnsi="Times New Roman"/>
          <w:position w:val="-6"/>
          <w:sz w:val="24"/>
          <w:szCs w:val="24"/>
        </w:rPr>
        <w:object w:dxaOrig="260" w:dyaOrig="320">
          <v:shape id="_x0000_i1117" type="#_x0000_t75" style="width:13pt;height:15pt" o:ole="">
            <v:imagedata r:id="rId16" o:title=""/>
          </v:shape>
          <o:OLEObject Type="Embed" ProgID="Equation.3" ShapeID="_x0000_i1117" DrawAspect="Content" ObjectID="_1456430194" r:id="rId118"/>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u w:color="0000FF"/>
        </w:rPr>
        <w:t xml:space="preserve"> and oxygen pulse at </w:t>
      </w:r>
      <w:r w:rsidRPr="009B065F">
        <w:rPr>
          <w:rFonts w:ascii="Times New Roman" w:hAnsi="Times New Roman"/>
          <w:position w:val="-6"/>
          <w:sz w:val="24"/>
          <w:szCs w:val="24"/>
        </w:rPr>
        <w:object w:dxaOrig="180" w:dyaOrig="320">
          <v:shape id="_x0000_i1118" type="#_x0000_t75" style="width:9pt;height:15pt" o:ole="">
            <v:imagedata r:id="rId18" o:title=""/>
          </v:shape>
          <o:OLEObject Type="Embed" ProgID="Equation.3" ShapeID="_x0000_i1118" DrawAspect="Content" ObjectID="_1456430195" r:id="rId119"/>
        </w:object>
      </w:r>
      <w:r w:rsidRPr="009B065F">
        <w:rPr>
          <w:rFonts w:ascii="Times New Roman" w:hAnsi="Times New Roman"/>
          <w:sz w:val="24"/>
          <w:szCs w:val="24"/>
          <w:vertAlign w:val="subscript"/>
        </w:rPr>
        <w:t>L</w:t>
      </w:r>
      <w:r>
        <w:rPr>
          <w:rFonts w:ascii="Times New Roman" w:hAnsi="Times New Roman"/>
          <w:sz w:val="24"/>
          <w:szCs w:val="24"/>
          <w:u w:color="0000FF"/>
        </w:rPr>
        <w:t xml:space="preserve">, </w:t>
      </w:r>
      <w:r w:rsidRPr="009B065F">
        <w:rPr>
          <w:rFonts w:ascii="Times New Roman" w:hAnsi="Times New Roman"/>
          <w:position w:val="-6"/>
          <w:sz w:val="24"/>
          <w:szCs w:val="24"/>
        </w:rPr>
        <w:object w:dxaOrig="260" w:dyaOrig="320">
          <v:shape id="_x0000_i1119" type="#_x0000_t75" style="width:13pt;height:15pt" o:ole="">
            <v:imagedata r:id="rId16" o:title=""/>
          </v:shape>
          <o:OLEObject Type="Embed" ProgID="Equation.3" ShapeID="_x0000_i1119" DrawAspect="Content" ObjectID="_1456430196" r:id="rId120"/>
        </w:object>
      </w:r>
      <w:r w:rsidRPr="009B065F">
        <w:rPr>
          <w:rFonts w:ascii="Times New Roman" w:hAnsi="Times New Roman"/>
          <w:sz w:val="24"/>
          <w:szCs w:val="24"/>
        </w:rPr>
        <w:t>o</w:t>
      </w:r>
      <w:r w:rsidRPr="009B065F">
        <w:rPr>
          <w:rFonts w:ascii="Times New Roman" w:hAnsi="Times New Roman"/>
          <w:sz w:val="24"/>
          <w:szCs w:val="24"/>
          <w:vertAlign w:val="subscript"/>
        </w:rPr>
        <w:t>2</w:t>
      </w:r>
      <w:r>
        <w:rPr>
          <w:rFonts w:ascii="Times New Roman" w:hAnsi="Times New Roman"/>
          <w:sz w:val="24"/>
          <w:szCs w:val="24"/>
          <w:u w:color="0000FF"/>
        </w:rPr>
        <w:t xml:space="preserve"> at </w:t>
      </w:r>
      <w:r w:rsidR="004B489A">
        <w:rPr>
          <w:rFonts w:ascii="Times New Roman" w:hAnsi="Times New Roman"/>
          <w:sz w:val="24"/>
          <w:szCs w:val="24"/>
          <w:u w:color="0000FF"/>
        </w:rPr>
        <w:t>Peak exercise, and p</w:t>
      </w:r>
      <w:r w:rsidRPr="009B065F">
        <w:rPr>
          <w:rFonts w:ascii="Times New Roman" w:hAnsi="Times New Roman"/>
          <w:sz w:val="24"/>
          <w:szCs w:val="24"/>
          <w:u w:color="0000FF"/>
        </w:rPr>
        <w:t>eak work</w:t>
      </w:r>
      <w:r>
        <w:rPr>
          <w:rFonts w:ascii="Times New Roman" w:hAnsi="Times New Roman"/>
          <w:sz w:val="24"/>
          <w:szCs w:val="24"/>
          <w:u w:color="0000FF"/>
        </w:rPr>
        <w:t xml:space="preserve"> rates</w:t>
      </w:r>
      <w:r w:rsidRPr="009B065F">
        <w:rPr>
          <w:rFonts w:ascii="Times New Roman" w:hAnsi="Times New Roman"/>
          <w:sz w:val="24"/>
          <w:szCs w:val="24"/>
          <w:u w:color="0000FF"/>
        </w:rPr>
        <w:t>).</w:t>
      </w:r>
      <w:r w:rsidR="00983794">
        <w:rPr>
          <w:rFonts w:ascii="Times New Roman" w:hAnsi="Times New Roman"/>
          <w:sz w:val="24"/>
          <w:szCs w:val="24"/>
          <w:u w:color="0000FF"/>
        </w:rPr>
        <w:t xml:space="preserve"> This</w:t>
      </w:r>
      <w:r>
        <w:rPr>
          <w:rFonts w:ascii="Times New Roman" w:hAnsi="Times New Roman"/>
          <w:sz w:val="24"/>
          <w:szCs w:val="24"/>
          <w:u w:color="0000FF"/>
        </w:rPr>
        <w:t xml:space="preserve"> reduction in fitness following NACRT is consistent across a broad range of levels of p</w:t>
      </w:r>
      <w:r w:rsidR="001346A4">
        <w:rPr>
          <w:rFonts w:ascii="Times New Roman" w:hAnsi="Times New Roman"/>
          <w:sz w:val="24"/>
          <w:szCs w:val="24"/>
          <w:u w:color="0000FF"/>
        </w:rPr>
        <w:t>rior</w:t>
      </w:r>
      <w:r>
        <w:rPr>
          <w:rFonts w:ascii="Times New Roman" w:hAnsi="Times New Roman"/>
          <w:sz w:val="24"/>
          <w:szCs w:val="24"/>
          <w:u w:color="0000FF"/>
        </w:rPr>
        <w:t xml:space="preserve"> </w:t>
      </w:r>
      <w:r w:rsidRPr="00846759">
        <w:rPr>
          <w:rFonts w:ascii="Times New Roman" w:hAnsi="Times New Roman"/>
          <w:sz w:val="24"/>
          <w:szCs w:val="24"/>
          <w:u w:color="0000FF"/>
        </w:rPr>
        <w:t>fitness (Fig</w:t>
      </w:r>
      <w:r w:rsidR="00726F01">
        <w:rPr>
          <w:rFonts w:ascii="Times New Roman" w:hAnsi="Times New Roman"/>
          <w:sz w:val="24"/>
          <w:szCs w:val="24"/>
          <w:u w:color="0000FF"/>
        </w:rPr>
        <w:t>ure</w:t>
      </w:r>
      <w:r w:rsidRPr="00846759">
        <w:rPr>
          <w:rFonts w:ascii="Times New Roman" w:hAnsi="Times New Roman"/>
          <w:sz w:val="24"/>
          <w:szCs w:val="24"/>
          <w:u w:color="0000FF"/>
        </w:rPr>
        <w:t xml:space="preserve">s 2 </w:t>
      </w:r>
      <w:r w:rsidR="00726F01">
        <w:rPr>
          <w:rFonts w:ascii="Times New Roman" w:hAnsi="Times New Roman"/>
          <w:sz w:val="24"/>
          <w:szCs w:val="24"/>
          <w:u w:color="0000FF"/>
        </w:rPr>
        <w:t>and</w:t>
      </w:r>
      <w:r w:rsidRPr="00846759">
        <w:rPr>
          <w:rFonts w:ascii="Times New Roman" w:hAnsi="Times New Roman"/>
          <w:sz w:val="24"/>
          <w:szCs w:val="24"/>
          <w:u w:color="0000FF"/>
        </w:rPr>
        <w:t xml:space="preserve"> 3).</w:t>
      </w:r>
      <w:r w:rsidR="00983794">
        <w:rPr>
          <w:rFonts w:ascii="Times New Roman" w:hAnsi="Times New Roman"/>
          <w:sz w:val="24"/>
          <w:szCs w:val="24"/>
          <w:u w:color="0000FF"/>
        </w:rPr>
        <w:t xml:space="preserve"> </w:t>
      </w:r>
      <w:r>
        <w:rPr>
          <w:rFonts w:ascii="Times New Roman" w:hAnsi="Times New Roman"/>
          <w:sz w:val="24"/>
          <w:szCs w:val="24"/>
          <w:u w:color="0000FF"/>
        </w:rPr>
        <w:t xml:space="preserve">Our analyses also suggest that </w:t>
      </w:r>
      <w:r w:rsidRPr="009B065F">
        <w:rPr>
          <w:rFonts w:ascii="Times New Roman" w:hAnsi="Times New Roman"/>
          <w:sz w:val="24"/>
          <w:szCs w:val="24"/>
          <w:u w:color="0000FF"/>
        </w:rPr>
        <w:t xml:space="preserve">cut-off values derived from ROC analysis </w:t>
      </w:r>
      <w:r>
        <w:rPr>
          <w:rFonts w:ascii="Times New Roman" w:hAnsi="Times New Roman"/>
          <w:sz w:val="24"/>
          <w:szCs w:val="24"/>
          <w:u w:color="0000FF"/>
        </w:rPr>
        <w:t>of</w:t>
      </w:r>
      <w:r w:rsidRPr="009B065F">
        <w:rPr>
          <w:rFonts w:ascii="Times New Roman" w:hAnsi="Times New Roman"/>
          <w:sz w:val="24"/>
          <w:szCs w:val="24"/>
          <w:u w:color="0000FF"/>
        </w:rPr>
        <w:t xml:space="preserve"> </w:t>
      </w:r>
      <w:r w:rsidRPr="009B065F">
        <w:rPr>
          <w:rFonts w:ascii="Times New Roman" w:hAnsi="Times New Roman"/>
          <w:position w:val="-6"/>
          <w:sz w:val="24"/>
          <w:szCs w:val="24"/>
        </w:rPr>
        <w:object w:dxaOrig="260" w:dyaOrig="320">
          <v:shape id="_x0000_i1120" type="#_x0000_t75" style="width:13pt;height:15pt" o:ole="">
            <v:imagedata r:id="rId16" o:title=""/>
          </v:shape>
          <o:OLEObject Type="Embed" ProgID="Equation.3" ShapeID="_x0000_i1120" DrawAspect="Content" ObjectID="_1456430197" r:id="rId121"/>
        </w:object>
      </w:r>
      <w:r w:rsidRPr="009B065F">
        <w:rPr>
          <w:rFonts w:ascii="Times New Roman" w:hAnsi="Times New Roman"/>
          <w:sz w:val="24"/>
          <w:szCs w:val="24"/>
        </w:rPr>
        <w:t>o</w:t>
      </w:r>
      <w:r w:rsidRPr="009B065F">
        <w:rPr>
          <w:rFonts w:ascii="Times New Roman" w:hAnsi="Times New Roman"/>
          <w:sz w:val="24"/>
          <w:szCs w:val="24"/>
          <w:vertAlign w:val="subscript"/>
        </w:rPr>
        <w:t xml:space="preserve">2 </w:t>
      </w:r>
      <w:r w:rsidRPr="009B065F">
        <w:rPr>
          <w:rFonts w:ascii="Times New Roman" w:hAnsi="Times New Roman"/>
          <w:sz w:val="24"/>
          <w:szCs w:val="24"/>
        </w:rPr>
        <w:t xml:space="preserve">at </w:t>
      </w:r>
      <w:r w:rsidRPr="009B065F">
        <w:rPr>
          <w:rFonts w:ascii="Times New Roman" w:hAnsi="Times New Roman"/>
          <w:position w:val="-6"/>
          <w:sz w:val="24"/>
          <w:szCs w:val="24"/>
        </w:rPr>
        <w:object w:dxaOrig="180" w:dyaOrig="320">
          <v:shape id="_x0000_i1121" type="#_x0000_t75" style="width:9pt;height:15pt" o:ole="">
            <v:imagedata r:id="rId18" o:title=""/>
          </v:shape>
          <o:OLEObject Type="Embed" ProgID="Equation.3" ShapeID="_x0000_i1121" DrawAspect="Content" ObjectID="_1456430198" r:id="rId122"/>
        </w:object>
      </w:r>
      <w:r w:rsidRPr="009B065F">
        <w:rPr>
          <w:rFonts w:ascii="Times New Roman" w:hAnsi="Times New Roman"/>
          <w:sz w:val="24"/>
          <w:szCs w:val="24"/>
          <w:vertAlign w:val="subscript"/>
        </w:rPr>
        <w:t>L</w:t>
      </w:r>
      <w:r w:rsidRPr="009B065F">
        <w:rPr>
          <w:rFonts w:ascii="Times New Roman" w:hAnsi="Times New Roman"/>
          <w:sz w:val="24"/>
          <w:szCs w:val="24"/>
          <w:u w:color="0000FF"/>
        </w:rPr>
        <w:t xml:space="preserve"> and </w:t>
      </w:r>
      <w:r w:rsidRPr="009B065F">
        <w:rPr>
          <w:rFonts w:ascii="Times New Roman" w:hAnsi="Times New Roman"/>
          <w:position w:val="-6"/>
          <w:sz w:val="24"/>
          <w:szCs w:val="24"/>
        </w:rPr>
        <w:object w:dxaOrig="260" w:dyaOrig="320">
          <v:shape id="_x0000_i1122" type="#_x0000_t75" style="width:13pt;height:15pt" o:ole="">
            <v:imagedata r:id="rId16" o:title=""/>
          </v:shape>
          <o:OLEObject Type="Embed" ProgID="Equation.3" ShapeID="_x0000_i1122" DrawAspect="Content" ObjectID="_1456430199" r:id="rId123"/>
        </w:object>
      </w:r>
      <w:r w:rsidRPr="009B065F">
        <w:rPr>
          <w:rFonts w:ascii="Times New Roman" w:hAnsi="Times New Roman"/>
          <w:sz w:val="24"/>
          <w:szCs w:val="24"/>
        </w:rPr>
        <w:t>o</w:t>
      </w:r>
      <w:r w:rsidRPr="009B065F">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u w:color="0000FF"/>
        </w:rPr>
        <w:t>at P</w:t>
      </w:r>
      <w:r w:rsidRPr="009B065F">
        <w:rPr>
          <w:rFonts w:ascii="Times New Roman" w:hAnsi="Times New Roman"/>
          <w:sz w:val="24"/>
          <w:szCs w:val="24"/>
          <w:u w:color="0000FF"/>
        </w:rPr>
        <w:t>eak exercise</w:t>
      </w:r>
      <w:r>
        <w:rPr>
          <w:rFonts w:ascii="Times New Roman" w:hAnsi="Times New Roman"/>
          <w:sz w:val="24"/>
          <w:szCs w:val="24"/>
          <w:u w:color="0000FF"/>
        </w:rPr>
        <w:t xml:space="preserve"> may have utility in the prediction </w:t>
      </w:r>
      <w:r w:rsidR="00846759">
        <w:rPr>
          <w:rFonts w:ascii="Times New Roman" w:hAnsi="Times New Roman"/>
          <w:sz w:val="24"/>
          <w:szCs w:val="24"/>
          <w:u w:color="0000FF"/>
        </w:rPr>
        <w:t>of post</w:t>
      </w:r>
      <w:r w:rsidRPr="009B065F">
        <w:rPr>
          <w:rFonts w:ascii="Times New Roman" w:hAnsi="Times New Roman"/>
          <w:sz w:val="24"/>
          <w:szCs w:val="24"/>
          <w:u w:color="0000FF"/>
        </w:rPr>
        <w:t>-operative in-hospital morbidity</w:t>
      </w:r>
      <w:r>
        <w:rPr>
          <w:rFonts w:ascii="Times New Roman" w:hAnsi="Times New Roman"/>
          <w:sz w:val="24"/>
          <w:szCs w:val="24"/>
          <w:u w:color="0000FF"/>
        </w:rPr>
        <w:t xml:space="preserve">. </w:t>
      </w:r>
      <w:bookmarkStart w:id="1" w:name="_GoBack"/>
      <w:bookmarkEnd w:id="1"/>
      <w:r w:rsidRPr="009B065F">
        <w:rPr>
          <w:rFonts w:ascii="Times New Roman" w:hAnsi="Times New Roman"/>
          <w:sz w:val="24"/>
          <w:szCs w:val="24"/>
          <w:u w:color="0000FF"/>
        </w:rPr>
        <w:t>T</w:t>
      </w:r>
      <w:r>
        <w:rPr>
          <w:rFonts w:ascii="Times New Roman" w:hAnsi="Times New Roman"/>
          <w:sz w:val="24"/>
          <w:szCs w:val="24"/>
          <w:u w:color="0000FF"/>
        </w:rPr>
        <w:t>aken t</w:t>
      </w:r>
      <w:r w:rsidRPr="009B065F">
        <w:rPr>
          <w:rFonts w:ascii="Times New Roman" w:hAnsi="Times New Roman"/>
          <w:sz w:val="24"/>
          <w:szCs w:val="24"/>
          <w:u w:color="0000FF"/>
        </w:rPr>
        <w:t xml:space="preserve">ogether these findings suggest that physiological reserve (the ability to increase </w:t>
      </w:r>
      <w:r w:rsidRPr="009B065F">
        <w:rPr>
          <w:rFonts w:ascii="Times New Roman" w:hAnsi="Times New Roman"/>
          <w:position w:val="-6"/>
          <w:sz w:val="24"/>
          <w:szCs w:val="24"/>
        </w:rPr>
        <w:object w:dxaOrig="260" w:dyaOrig="320">
          <v:shape id="_x0000_i1123" type="#_x0000_t75" style="width:13pt;height:15pt" o:ole="">
            <v:imagedata r:id="rId16" o:title=""/>
          </v:shape>
          <o:OLEObject Type="Embed" ProgID="Equation.3" ShapeID="_x0000_i1123" DrawAspect="Content" ObjectID="_1456430200" r:id="rId124"/>
        </w:object>
      </w:r>
      <w:r w:rsidRPr="009B065F">
        <w:rPr>
          <w:rFonts w:ascii="Times New Roman" w:hAnsi="Times New Roman"/>
          <w:sz w:val="24"/>
          <w:szCs w:val="24"/>
        </w:rPr>
        <w:t>o</w:t>
      </w:r>
      <w:r w:rsidRPr="009B065F">
        <w:rPr>
          <w:rFonts w:ascii="Times New Roman" w:hAnsi="Times New Roman"/>
          <w:sz w:val="24"/>
          <w:szCs w:val="24"/>
          <w:vertAlign w:val="subscript"/>
        </w:rPr>
        <w:t>2</w:t>
      </w:r>
      <w:r w:rsidRPr="009B065F">
        <w:rPr>
          <w:rFonts w:ascii="Times New Roman" w:hAnsi="Times New Roman"/>
          <w:sz w:val="24"/>
          <w:szCs w:val="24"/>
          <w:u w:color="0000FF"/>
        </w:rPr>
        <w:t xml:space="preserve"> in response to a stressor) is important for rectal cancer patients exposed to the dual challenges of NACRT and major surgery, and that the decline in objectively measured physical fitness in this cohort </w:t>
      </w:r>
      <w:r>
        <w:rPr>
          <w:rFonts w:ascii="Times New Roman" w:hAnsi="Times New Roman"/>
          <w:sz w:val="24"/>
          <w:szCs w:val="24"/>
          <w:u w:color="0000FF"/>
        </w:rPr>
        <w:t>may</w:t>
      </w:r>
      <w:r w:rsidRPr="009B065F">
        <w:rPr>
          <w:rFonts w:ascii="Times New Roman" w:hAnsi="Times New Roman"/>
          <w:sz w:val="24"/>
          <w:szCs w:val="24"/>
          <w:u w:color="0000FF"/>
        </w:rPr>
        <w:t xml:space="preserve"> be associated with post-operative</w:t>
      </w:r>
      <w:r>
        <w:rPr>
          <w:rFonts w:ascii="Times New Roman" w:hAnsi="Times New Roman"/>
          <w:sz w:val="24"/>
          <w:szCs w:val="24"/>
          <w:u w:color="0000FF"/>
        </w:rPr>
        <w:t xml:space="preserve"> clinical</w:t>
      </w:r>
      <w:r w:rsidRPr="009B065F">
        <w:rPr>
          <w:rFonts w:ascii="Times New Roman" w:hAnsi="Times New Roman"/>
          <w:sz w:val="24"/>
          <w:szCs w:val="24"/>
          <w:u w:color="0000FF"/>
        </w:rPr>
        <w:t xml:space="preserve"> outcome</w:t>
      </w:r>
      <w:r>
        <w:rPr>
          <w:rFonts w:ascii="Times New Roman" w:hAnsi="Times New Roman"/>
          <w:sz w:val="24"/>
          <w:szCs w:val="24"/>
          <w:u w:color="0000FF"/>
        </w:rPr>
        <w:t xml:space="preserve"> (complications)</w:t>
      </w:r>
      <w:r w:rsidRPr="009B065F">
        <w:rPr>
          <w:rFonts w:ascii="Times New Roman" w:hAnsi="Times New Roman"/>
          <w:sz w:val="24"/>
          <w:szCs w:val="24"/>
          <w:u w:color="0000FF"/>
        </w:rPr>
        <w:t>.</w:t>
      </w:r>
    </w:p>
    <w:p w:rsidR="00FE528D" w:rsidRPr="009B065F" w:rsidRDefault="00955ABF" w:rsidP="00C5657B">
      <w:pPr>
        <w:autoSpaceDE w:val="0"/>
        <w:autoSpaceDN w:val="0"/>
        <w:adjustRightInd w:val="0"/>
        <w:spacing w:before="120" w:after="240" w:line="480" w:lineRule="auto"/>
        <w:jc w:val="both"/>
        <w:rPr>
          <w:rFonts w:ascii="Times New Roman" w:hAnsi="Times New Roman"/>
          <w:sz w:val="24"/>
          <w:szCs w:val="24"/>
          <w:lang w:eastAsia="en-GB"/>
        </w:rPr>
      </w:pPr>
      <w:r w:rsidRPr="009B065F">
        <w:rPr>
          <w:rFonts w:ascii="Times New Roman" w:hAnsi="Times New Roman"/>
          <w:sz w:val="24"/>
          <w:szCs w:val="24"/>
          <w:u w:color="0000FF"/>
        </w:rPr>
        <w:t xml:space="preserve">The benefits of NACRT </w:t>
      </w:r>
      <w:r>
        <w:rPr>
          <w:rFonts w:ascii="Times New Roman" w:hAnsi="Times New Roman"/>
          <w:sz w:val="24"/>
          <w:szCs w:val="24"/>
          <w:u w:color="0000FF"/>
        </w:rPr>
        <w:t>for</w:t>
      </w:r>
      <w:r w:rsidRPr="009B065F">
        <w:rPr>
          <w:rFonts w:ascii="Times New Roman" w:hAnsi="Times New Roman"/>
          <w:sz w:val="24"/>
          <w:szCs w:val="24"/>
          <w:u w:color="0000FF"/>
        </w:rPr>
        <w:t xml:space="preserve"> locally advanced rectal cancer are improv</w:t>
      </w:r>
      <w:r>
        <w:rPr>
          <w:rFonts w:ascii="Times New Roman" w:hAnsi="Times New Roman"/>
          <w:sz w:val="24"/>
          <w:szCs w:val="24"/>
          <w:u w:color="0000FF"/>
        </w:rPr>
        <w:t>ed</w:t>
      </w:r>
      <w:r w:rsidRPr="009B065F">
        <w:rPr>
          <w:rFonts w:ascii="Times New Roman" w:hAnsi="Times New Roman"/>
          <w:sz w:val="24"/>
          <w:szCs w:val="24"/>
          <w:u w:color="0000FF"/>
        </w:rPr>
        <w:t xml:space="preserve"> local disease control </w:t>
      </w:r>
      <w:r w:rsidRPr="00C97813">
        <w:rPr>
          <w:rFonts w:ascii="Times New Roman" w:hAnsi="Times New Roman"/>
          <w:sz w:val="24"/>
          <w:szCs w:val="24"/>
        </w:rPr>
        <w:t>[</w:t>
      </w:r>
      <w:r>
        <w:rPr>
          <w:rFonts w:ascii="Times New Roman" w:hAnsi="Times New Roman"/>
          <w:sz w:val="24"/>
          <w:szCs w:val="24"/>
        </w:rPr>
        <w:t>5</w:t>
      </w:r>
      <w:r w:rsidRPr="00C97813">
        <w:rPr>
          <w:rFonts w:ascii="Times New Roman" w:hAnsi="Times New Roman"/>
          <w:sz w:val="24"/>
          <w:szCs w:val="24"/>
        </w:rPr>
        <w:t>]</w:t>
      </w:r>
      <w:r w:rsidRPr="009B065F">
        <w:rPr>
          <w:rFonts w:ascii="Times New Roman" w:hAnsi="Times New Roman"/>
          <w:sz w:val="24"/>
          <w:szCs w:val="24"/>
          <w:u w:color="0000FF"/>
        </w:rPr>
        <w:t xml:space="preserve"> and possibly overall and cancer-specific survival</w:t>
      </w:r>
      <w:r>
        <w:rPr>
          <w:rFonts w:ascii="Times New Roman" w:hAnsi="Times New Roman"/>
          <w:sz w:val="24"/>
          <w:szCs w:val="24"/>
          <w:u w:color="0000FF"/>
        </w:rPr>
        <w:t xml:space="preserve"> </w:t>
      </w:r>
      <w:r w:rsidRPr="00C97813">
        <w:rPr>
          <w:rFonts w:ascii="Times New Roman" w:hAnsi="Times New Roman"/>
          <w:sz w:val="24"/>
          <w:szCs w:val="24"/>
        </w:rPr>
        <w:t>[</w:t>
      </w:r>
      <w:r>
        <w:rPr>
          <w:rFonts w:ascii="Times New Roman" w:hAnsi="Times New Roman"/>
          <w:sz w:val="24"/>
          <w:szCs w:val="24"/>
        </w:rPr>
        <w:t>21</w:t>
      </w:r>
      <w:r w:rsidRPr="00C97813">
        <w:rPr>
          <w:rFonts w:ascii="Times New Roman" w:hAnsi="Times New Roman"/>
          <w:sz w:val="24"/>
          <w:szCs w:val="24"/>
        </w:rPr>
        <w:t>]</w:t>
      </w:r>
      <w:proofErr w:type="gramStart"/>
      <w:r>
        <w:rPr>
          <w:rFonts w:ascii="Times New Roman" w:hAnsi="Times New Roman"/>
          <w:sz w:val="24"/>
          <w:szCs w:val="24"/>
          <w:u w:color="0000FF"/>
        </w:rPr>
        <w:t>,</w:t>
      </w:r>
      <w:proofErr w:type="gramEnd"/>
      <w:r>
        <w:rPr>
          <w:rFonts w:ascii="Times New Roman" w:hAnsi="Times New Roman"/>
          <w:sz w:val="24"/>
          <w:szCs w:val="24"/>
          <w:u w:color="0000FF"/>
        </w:rPr>
        <w:t xml:space="preserve"> however the</w:t>
      </w:r>
      <w:r w:rsidR="00FE528D" w:rsidRPr="009B065F">
        <w:rPr>
          <w:rFonts w:ascii="Times New Roman" w:hAnsi="Times New Roman"/>
          <w:sz w:val="24"/>
          <w:szCs w:val="24"/>
          <w:u w:color="0000FF"/>
        </w:rPr>
        <w:t xml:space="preserve"> effects of NACRT on objectively measured physical fitness have not previously been explored</w:t>
      </w:r>
      <w:r>
        <w:rPr>
          <w:rFonts w:ascii="Times New Roman" w:hAnsi="Times New Roman"/>
          <w:sz w:val="24"/>
          <w:szCs w:val="24"/>
          <w:u w:color="0000FF"/>
        </w:rPr>
        <w:t>. Only</w:t>
      </w:r>
      <w:r w:rsidRPr="009B065F">
        <w:rPr>
          <w:rFonts w:ascii="Times New Roman" w:hAnsi="Times New Roman"/>
          <w:sz w:val="24"/>
          <w:szCs w:val="24"/>
          <w:u w:color="0000FF"/>
        </w:rPr>
        <w:t xml:space="preserve"> </w:t>
      </w:r>
      <w:proofErr w:type="spellStart"/>
      <w:r>
        <w:rPr>
          <w:rFonts w:ascii="Times New Roman" w:hAnsi="Times New Roman"/>
          <w:sz w:val="24"/>
          <w:szCs w:val="24"/>
          <w:lang w:eastAsia="en-GB"/>
        </w:rPr>
        <w:t>Swellengrebel</w:t>
      </w:r>
      <w:proofErr w:type="spellEnd"/>
      <w:r>
        <w:rPr>
          <w:rFonts w:ascii="Times New Roman" w:hAnsi="Times New Roman"/>
          <w:sz w:val="24"/>
          <w:szCs w:val="24"/>
          <w:lang w:eastAsia="en-GB"/>
        </w:rPr>
        <w:t xml:space="preserve"> and colleagues </w:t>
      </w:r>
      <w:r w:rsidRPr="00C97813">
        <w:rPr>
          <w:rFonts w:ascii="Times New Roman" w:hAnsi="Times New Roman"/>
          <w:sz w:val="24"/>
          <w:szCs w:val="24"/>
        </w:rPr>
        <w:t>[</w:t>
      </w:r>
      <w:r>
        <w:rPr>
          <w:rFonts w:ascii="Times New Roman" w:hAnsi="Times New Roman"/>
          <w:sz w:val="24"/>
          <w:szCs w:val="24"/>
        </w:rPr>
        <w:t>6</w:t>
      </w:r>
      <w:r w:rsidRPr="00C97813">
        <w:rPr>
          <w:rFonts w:ascii="Times New Roman" w:hAnsi="Times New Roman"/>
          <w:sz w:val="24"/>
          <w:szCs w:val="24"/>
        </w:rPr>
        <w:t>]</w:t>
      </w:r>
      <w:r w:rsidRPr="009B065F">
        <w:rPr>
          <w:rFonts w:ascii="Times New Roman" w:hAnsi="Times New Roman"/>
          <w:sz w:val="24"/>
          <w:szCs w:val="24"/>
          <w:lang w:eastAsia="en-GB"/>
        </w:rPr>
        <w:t xml:space="preserve"> clearly link poor performance status</w:t>
      </w:r>
      <w:r>
        <w:rPr>
          <w:rFonts w:ascii="Times New Roman" w:hAnsi="Times New Roman"/>
          <w:sz w:val="24"/>
          <w:szCs w:val="24"/>
          <w:lang w:eastAsia="en-GB"/>
        </w:rPr>
        <w:t xml:space="preserve"> (or poor fitness)</w:t>
      </w:r>
      <w:r w:rsidRPr="009B065F">
        <w:rPr>
          <w:rFonts w:ascii="Times New Roman" w:hAnsi="Times New Roman"/>
          <w:sz w:val="24"/>
          <w:szCs w:val="24"/>
          <w:lang w:eastAsia="en-GB"/>
        </w:rPr>
        <w:t xml:space="preserve"> at diagnosis and the extent of surgery to post-operative morbidity. </w:t>
      </w:r>
    </w:p>
    <w:p w:rsidR="00FE528D" w:rsidRPr="009B065F" w:rsidRDefault="00FE528D" w:rsidP="00C5657B">
      <w:pPr>
        <w:autoSpaceDE w:val="0"/>
        <w:autoSpaceDN w:val="0"/>
        <w:adjustRightInd w:val="0"/>
        <w:spacing w:before="120" w:after="240" w:line="480" w:lineRule="auto"/>
        <w:jc w:val="both"/>
        <w:rPr>
          <w:rFonts w:ascii="Times New Roman" w:hAnsi="Times New Roman"/>
          <w:sz w:val="24"/>
          <w:szCs w:val="24"/>
          <w:u w:color="0000FF"/>
        </w:rPr>
      </w:pPr>
      <w:r w:rsidRPr="009B065F">
        <w:rPr>
          <w:rFonts w:ascii="Times New Roman" w:hAnsi="Times New Roman"/>
          <w:sz w:val="24"/>
          <w:szCs w:val="24"/>
        </w:rPr>
        <w:t xml:space="preserve">The mechanism </w:t>
      </w:r>
      <w:r w:rsidRPr="009B065F">
        <w:rPr>
          <w:rFonts w:ascii="Times New Roman" w:hAnsi="Times New Roman"/>
          <w:sz w:val="24"/>
          <w:szCs w:val="24"/>
          <w:lang w:eastAsia="en-GB"/>
        </w:rPr>
        <w:t>of this decline in physical fitness has not been explored in this cohort. However</w:t>
      </w:r>
      <w:r>
        <w:rPr>
          <w:rFonts w:ascii="Times New Roman" w:hAnsi="Times New Roman"/>
          <w:sz w:val="24"/>
          <w:szCs w:val="24"/>
          <w:lang w:eastAsia="en-GB"/>
        </w:rPr>
        <w:t>,</w:t>
      </w:r>
      <w:r w:rsidRPr="009B065F">
        <w:rPr>
          <w:rFonts w:ascii="Times New Roman" w:hAnsi="Times New Roman"/>
          <w:sz w:val="24"/>
          <w:szCs w:val="24"/>
          <w:lang w:eastAsia="en-GB"/>
        </w:rPr>
        <w:t xml:space="preserve"> we know that </w:t>
      </w:r>
      <w:r w:rsidRPr="009B065F">
        <w:rPr>
          <w:rFonts w:ascii="Times New Roman" w:hAnsi="Times New Roman"/>
          <w:sz w:val="24"/>
          <w:szCs w:val="24"/>
        </w:rPr>
        <w:t xml:space="preserve">cancer-induced cachexia can cause loss of up to 75% of skeletal muscle </w:t>
      </w:r>
      <w:r w:rsidR="009C79B7" w:rsidRPr="00C97813">
        <w:rPr>
          <w:rFonts w:ascii="Times New Roman" w:hAnsi="Times New Roman"/>
          <w:sz w:val="24"/>
          <w:szCs w:val="24"/>
        </w:rPr>
        <w:t>[</w:t>
      </w:r>
      <w:r w:rsidR="009C79B7">
        <w:rPr>
          <w:rFonts w:ascii="Times New Roman" w:hAnsi="Times New Roman"/>
          <w:sz w:val="24"/>
          <w:szCs w:val="24"/>
        </w:rPr>
        <w:t>22</w:t>
      </w:r>
      <w:r w:rsidR="009C79B7" w:rsidRPr="00C97813">
        <w:rPr>
          <w:rFonts w:ascii="Times New Roman" w:hAnsi="Times New Roman"/>
          <w:sz w:val="24"/>
          <w:szCs w:val="24"/>
        </w:rPr>
        <w:t>]</w:t>
      </w:r>
      <w:r w:rsidRPr="009B065F">
        <w:rPr>
          <w:rFonts w:ascii="Times New Roman" w:hAnsi="Times New Roman"/>
          <w:sz w:val="24"/>
          <w:szCs w:val="24"/>
        </w:rPr>
        <w:t>, resulting in fatigue and higher mortality</w:t>
      </w:r>
      <w:r w:rsidR="00134B61">
        <w:rPr>
          <w:rFonts w:ascii="Times New Roman" w:hAnsi="Times New Roman"/>
          <w:sz w:val="24"/>
          <w:szCs w:val="24"/>
        </w:rPr>
        <w:t xml:space="preserve"> </w:t>
      </w:r>
      <w:r w:rsidR="009C79B7" w:rsidRPr="00C97813">
        <w:rPr>
          <w:rFonts w:ascii="Times New Roman" w:hAnsi="Times New Roman"/>
          <w:sz w:val="24"/>
          <w:szCs w:val="24"/>
        </w:rPr>
        <w:t>[</w:t>
      </w:r>
      <w:r w:rsidR="009C79B7">
        <w:rPr>
          <w:rFonts w:ascii="Times New Roman" w:hAnsi="Times New Roman"/>
          <w:sz w:val="24"/>
          <w:szCs w:val="24"/>
        </w:rPr>
        <w:t>23</w:t>
      </w:r>
      <w:r w:rsidR="009C79B7" w:rsidRPr="00C97813">
        <w:rPr>
          <w:rFonts w:ascii="Times New Roman" w:hAnsi="Times New Roman"/>
          <w:sz w:val="24"/>
          <w:szCs w:val="24"/>
        </w:rPr>
        <w:t>]</w:t>
      </w:r>
      <w:r w:rsidRPr="009B065F">
        <w:rPr>
          <w:rFonts w:ascii="Times New Roman" w:hAnsi="Times New Roman"/>
          <w:sz w:val="24"/>
          <w:szCs w:val="24"/>
        </w:rPr>
        <w:t xml:space="preserve">. </w:t>
      </w:r>
      <w:r w:rsidR="00EB247D">
        <w:rPr>
          <w:rFonts w:ascii="Times New Roman" w:hAnsi="Times New Roman"/>
          <w:sz w:val="24"/>
          <w:szCs w:val="24"/>
        </w:rPr>
        <w:t xml:space="preserve">In our cohort cancer progression is not a contributing factor as tumours were on average </w:t>
      </w:r>
      <w:proofErr w:type="spellStart"/>
      <w:r w:rsidR="00EB247D">
        <w:rPr>
          <w:rFonts w:ascii="Times New Roman" w:hAnsi="Times New Roman"/>
          <w:sz w:val="24"/>
          <w:szCs w:val="24"/>
        </w:rPr>
        <w:t>downstaged</w:t>
      </w:r>
      <w:proofErr w:type="spellEnd"/>
      <w:r w:rsidR="00EB247D">
        <w:rPr>
          <w:rFonts w:ascii="Times New Roman" w:hAnsi="Times New Roman"/>
          <w:sz w:val="24"/>
          <w:szCs w:val="24"/>
        </w:rPr>
        <w:t xml:space="preserve"> (Table 1). Equally haemoglobin, BMI and weight remained stable on NACRT in our patients.  </w:t>
      </w:r>
      <w:r w:rsidRPr="009B065F">
        <w:rPr>
          <w:rFonts w:ascii="Times New Roman" w:hAnsi="Times New Roman"/>
          <w:sz w:val="24"/>
          <w:szCs w:val="24"/>
        </w:rPr>
        <w:t>Chemotherapy</w:t>
      </w:r>
      <w:r w:rsidR="00EB247D">
        <w:rPr>
          <w:rFonts w:ascii="Times New Roman" w:hAnsi="Times New Roman"/>
          <w:sz w:val="24"/>
          <w:szCs w:val="24"/>
        </w:rPr>
        <w:t>, particularly capecitabine,</w:t>
      </w:r>
      <w:r w:rsidRPr="009B065F">
        <w:rPr>
          <w:rFonts w:ascii="Times New Roman" w:hAnsi="Times New Roman"/>
          <w:sz w:val="24"/>
          <w:szCs w:val="24"/>
        </w:rPr>
        <w:t xml:space="preserve"> may also directly </w:t>
      </w:r>
      <w:r w:rsidR="00EB247D" w:rsidRPr="009B065F">
        <w:rPr>
          <w:rFonts w:ascii="Times New Roman" w:hAnsi="Times New Roman"/>
          <w:sz w:val="24"/>
          <w:szCs w:val="24"/>
        </w:rPr>
        <w:t xml:space="preserve">contribute </w:t>
      </w:r>
      <w:r w:rsidR="009C79B7" w:rsidRPr="00C97813">
        <w:rPr>
          <w:rFonts w:ascii="Times New Roman" w:hAnsi="Times New Roman"/>
          <w:sz w:val="24"/>
          <w:szCs w:val="24"/>
        </w:rPr>
        <w:t>[</w:t>
      </w:r>
      <w:r w:rsidR="009C79B7">
        <w:rPr>
          <w:rFonts w:ascii="Times New Roman" w:hAnsi="Times New Roman"/>
          <w:sz w:val="24"/>
          <w:szCs w:val="24"/>
        </w:rPr>
        <w:t>24</w:t>
      </w:r>
      <w:r w:rsidR="009C79B7" w:rsidRPr="00C97813">
        <w:rPr>
          <w:rFonts w:ascii="Times New Roman" w:hAnsi="Times New Roman"/>
          <w:sz w:val="24"/>
          <w:szCs w:val="24"/>
        </w:rPr>
        <w:t>]</w:t>
      </w:r>
      <w:r w:rsidRPr="009B065F">
        <w:rPr>
          <w:rFonts w:ascii="Times New Roman" w:hAnsi="Times New Roman"/>
          <w:sz w:val="24"/>
          <w:szCs w:val="24"/>
        </w:rPr>
        <w:t xml:space="preserve">, by </w:t>
      </w:r>
      <w:r w:rsidRPr="009B065F">
        <w:rPr>
          <w:rFonts w:ascii="Times New Roman" w:hAnsi="Times New Roman"/>
          <w:sz w:val="24"/>
          <w:szCs w:val="24"/>
        </w:rPr>
        <w:lastRenderedPageBreak/>
        <w:t xml:space="preserve">mechanisms which are not fully understood. </w:t>
      </w:r>
      <w:r w:rsidR="00EB247D">
        <w:rPr>
          <w:rFonts w:ascii="Times New Roman" w:hAnsi="Times New Roman"/>
          <w:sz w:val="24"/>
          <w:szCs w:val="24"/>
        </w:rPr>
        <w:t>We know that o</w:t>
      </w:r>
      <w:r w:rsidRPr="009B065F">
        <w:rPr>
          <w:rFonts w:ascii="Times New Roman" w:hAnsi="Times New Roman"/>
          <w:sz w:val="24"/>
          <w:szCs w:val="24"/>
        </w:rPr>
        <w:t xml:space="preserve">xidative </w:t>
      </w:r>
      <w:r w:rsidR="00983794">
        <w:rPr>
          <w:rFonts w:ascii="Times New Roman" w:hAnsi="Times New Roman"/>
          <w:sz w:val="24"/>
          <w:szCs w:val="24"/>
        </w:rPr>
        <w:t>damage</w:t>
      </w:r>
      <w:r w:rsidR="00983794" w:rsidRPr="009B065F">
        <w:rPr>
          <w:rFonts w:ascii="Times New Roman" w:hAnsi="Times New Roman"/>
          <w:sz w:val="24"/>
          <w:szCs w:val="24"/>
        </w:rPr>
        <w:t xml:space="preserve"> </w:t>
      </w:r>
      <w:r w:rsidR="009C79B7" w:rsidRPr="00C97813">
        <w:rPr>
          <w:rFonts w:ascii="Times New Roman" w:hAnsi="Times New Roman"/>
          <w:sz w:val="24"/>
          <w:szCs w:val="24"/>
        </w:rPr>
        <w:t>[</w:t>
      </w:r>
      <w:r w:rsidR="009C79B7">
        <w:rPr>
          <w:rFonts w:ascii="Times New Roman" w:hAnsi="Times New Roman"/>
          <w:sz w:val="24"/>
          <w:szCs w:val="24"/>
        </w:rPr>
        <w:t>25</w:t>
      </w:r>
      <w:r w:rsidR="009C79B7" w:rsidRPr="00C97813">
        <w:rPr>
          <w:rFonts w:ascii="Times New Roman" w:hAnsi="Times New Roman"/>
          <w:sz w:val="24"/>
          <w:szCs w:val="24"/>
        </w:rPr>
        <w:t>]</w:t>
      </w:r>
      <w:r w:rsidR="00134B61">
        <w:rPr>
          <w:rFonts w:ascii="Times New Roman" w:hAnsi="Times New Roman"/>
          <w:sz w:val="24"/>
          <w:szCs w:val="24"/>
        </w:rPr>
        <w:t xml:space="preserve"> </w:t>
      </w:r>
      <w:r w:rsidR="00983794">
        <w:rPr>
          <w:rFonts w:ascii="Times New Roman" w:hAnsi="Times New Roman"/>
          <w:sz w:val="24"/>
          <w:szCs w:val="24"/>
        </w:rPr>
        <w:t>resulting from</w:t>
      </w:r>
      <w:r w:rsidR="00983794" w:rsidRPr="009B065F">
        <w:rPr>
          <w:rFonts w:ascii="Times New Roman" w:hAnsi="Times New Roman"/>
          <w:sz w:val="24"/>
          <w:szCs w:val="24"/>
        </w:rPr>
        <w:t xml:space="preserve"> </w:t>
      </w:r>
      <w:r w:rsidRPr="009B065F">
        <w:rPr>
          <w:rFonts w:ascii="Times New Roman" w:hAnsi="Times New Roman"/>
          <w:sz w:val="24"/>
          <w:szCs w:val="24"/>
        </w:rPr>
        <w:t xml:space="preserve">doxorubicin-based chemotherapy in haematological malignancies causes loss of muscle mass </w:t>
      </w:r>
      <w:r w:rsidR="009C79B7" w:rsidRPr="00C97813">
        <w:rPr>
          <w:rFonts w:ascii="Times New Roman" w:hAnsi="Times New Roman"/>
          <w:sz w:val="24"/>
          <w:szCs w:val="24"/>
        </w:rPr>
        <w:t>[</w:t>
      </w:r>
      <w:r w:rsidR="009C79B7">
        <w:rPr>
          <w:rFonts w:ascii="Times New Roman" w:hAnsi="Times New Roman"/>
          <w:sz w:val="24"/>
          <w:szCs w:val="24"/>
        </w:rPr>
        <w:t>26</w:t>
      </w:r>
      <w:r w:rsidR="009C79B7" w:rsidRPr="00C97813">
        <w:rPr>
          <w:rFonts w:ascii="Times New Roman" w:hAnsi="Times New Roman"/>
          <w:sz w:val="24"/>
          <w:szCs w:val="24"/>
        </w:rPr>
        <w:t>]</w:t>
      </w:r>
      <w:r w:rsidRPr="009B065F">
        <w:rPr>
          <w:rFonts w:ascii="Times New Roman" w:hAnsi="Times New Roman"/>
          <w:sz w:val="24"/>
          <w:szCs w:val="24"/>
        </w:rPr>
        <w:t xml:space="preserve">, up-regulation of E3 </w:t>
      </w:r>
      <w:proofErr w:type="spellStart"/>
      <w:r w:rsidRPr="009B065F">
        <w:rPr>
          <w:rFonts w:ascii="Times New Roman" w:hAnsi="Times New Roman"/>
          <w:sz w:val="24"/>
          <w:szCs w:val="24"/>
        </w:rPr>
        <w:t>ubiquitin-ligase</w:t>
      </w:r>
      <w:proofErr w:type="spellEnd"/>
      <w:r w:rsidRPr="009B065F">
        <w:rPr>
          <w:rFonts w:ascii="Times New Roman" w:hAnsi="Times New Roman"/>
          <w:sz w:val="24"/>
          <w:szCs w:val="24"/>
        </w:rPr>
        <w:t>/</w:t>
      </w:r>
      <w:proofErr w:type="spellStart"/>
      <w:r w:rsidRPr="009B065F">
        <w:rPr>
          <w:rFonts w:ascii="Times New Roman" w:hAnsi="Times New Roman"/>
          <w:sz w:val="24"/>
          <w:szCs w:val="24"/>
        </w:rPr>
        <w:t>MAFbx</w:t>
      </w:r>
      <w:proofErr w:type="spellEnd"/>
      <w:r w:rsidRPr="009B065F">
        <w:rPr>
          <w:rFonts w:ascii="Times New Roman" w:hAnsi="Times New Roman"/>
          <w:sz w:val="24"/>
          <w:szCs w:val="24"/>
        </w:rPr>
        <w:t xml:space="preserve"> </w:t>
      </w:r>
      <w:r w:rsidR="009C79B7" w:rsidRPr="00C97813">
        <w:rPr>
          <w:rFonts w:ascii="Times New Roman" w:hAnsi="Times New Roman"/>
          <w:sz w:val="24"/>
          <w:szCs w:val="24"/>
        </w:rPr>
        <w:t>[</w:t>
      </w:r>
      <w:r w:rsidR="009C79B7">
        <w:rPr>
          <w:rFonts w:ascii="Times New Roman" w:hAnsi="Times New Roman"/>
          <w:sz w:val="24"/>
          <w:szCs w:val="24"/>
        </w:rPr>
        <w:t>27</w:t>
      </w:r>
      <w:r w:rsidR="009C79B7" w:rsidRPr="00C97813">
        <w:rPr>
          <w:rFonts w:ascii="Times New Roman" w:hAnsi="Times New Roman"/>
          <w:sz w:val="24"/>
          <w:szCs w:val="24"/>
        </w:rPr>
        <w:t>]</w:t>
      </w:r>
      <w:r w:rsidRPr="009B065F">
        <w:rPr>
          <w:rFonts w:ascii="Times New Roman" w:hAnsi="Times New Roman"/>
          <w:sz w:val="24"/>
          <w:szCs w:val="24"/>
        </w:rPr>
        <w:t xml:space="preserve"> and mitochondrial death </w:t>
      </w:r>
      <w:r w:rsidR="009C79B7" w:rsidRPr="00C97813">
        <w:rPr>
          <w:rFonts w:ascii="Times New Roman" w:hAnsi="Times New Roman"/>
          <w:sz w:val="24"/>
          <w:szCs w:val="24"/>
        </w:rPr>
        <w:t>[</w:t>
      </w:r>
      <w:r w:rsidR="009C79B7">
        <w:rPr>
          <w:rFonts w:ascii="Times New Roman" w:hAnsi="Times New Roman"/>
          <w:sz w:val="24"/>
          <w:szCs w:val="24"/>
        </w:rPr>
        <w:t>28</w:t>
      </w:r>
      <w:r w:rsidR="009C79B7" w:rsidRPr="00C97813">
        <w:rPr>
          <w:rFonts w:ascii="Times New Roman" w:hAnsi="Times New Roman"/>
          <w:sz w:val="24"/>
          <w:szCs w:val="24"/>
        </w:rPr>
        <w:t>]</w:t>
      </w:r>
      <w:r w:rsidRPr="009B065F">
        <w:rPr>
          <w:rFonts w:ascii="Times New Roman" w:hAnsi="Times New Roman"/>
          <w:sz w:val="24"/>
          <w:szCs w:val="24"/>
        </w:rPr>
        <w:t xml:space="preserve">. </w:t>
      </w:r>
      <w:r w:rsidR="00EB247D">
        <w:rPr>
          <w:rFonts w:ascii="Times New Roman" w:hAnsi="Times New Roman"/>
          <w:sz w:val="24"/>
          <w:szCs w:val="24"/>
        </w:rPr>
        <w:t>Moreover, d</w:t>
      </w:r>
      <w:r w:rsidRPr="009B065F">
        <w:rPr>
          <w:rFonts w:ascii="Times New Roman" w:hAnsi="Times New Roman"/>
          <w:sz w:val="24"/>
          <w:szCs w:val="24"/>
        </w:rPr>
        <w:t xml:space="preserve">rugs with a </w:t>
      </w:r>
      <w:proofErr w:type="spellStart"/>
      <w:r w:rsidRPr="009B065F">
        <w:rPr>
          <w:rFonts w:ascii="Times New Roman" w:hAnsi="Times New Roman"/>
          <w:sz w:val="24"/>
          <w:szCs w:val="24"/>
        </w:rPr>
        <w:t>quinone</w:t>
      </w:r>
      <w:proofErr w:type="spellEnd"/>
      <w:r w:rsidRPr="009B065F">
        <w:rPr>
          <w:rFonts w:ascii="Times New Roman" w:hAnsi="Times New Roman"/>
          <w:sz w:val="24"/>
          <w:szCs w:val="24"/>
        </w:rPr>
        <w:t xml:space="preserve"> moiety can directly interact with oxygen to generate reactive oxygen species (ROS)</w:t>
      </w:r>
      <w:r w:rsidR="00324BF5" w:rsidRPr="00324BF5">
        <w:rPr>
          <w:rFonts w:ascii="Times New Roman" w:hAnsi="Times New Roman"/>
          <w:sz w:val="24"/>
          <w:szCs w:val="24"/>
        </w:rPr>
        <w:t xml:space="preserve"> </w:t>
      </w:r>
      <w:r w:rsidR="00324BF5" w:rsidRPr="00C97813">
        <w:rPr>
          <w:rFonts w:ascii="Times New Roman" w:hAnsi="Times New Roman"/>
          <w:sz w:val="24"/>
          <w:szCs w:val="24"/>
        </w:rPr>
        <w:t>[</w:t>
      </w:r>
      <w:r w:rsidR="00324BF5">
        <w:rPr>
          <w:rFonts w:ascii="Times New Roman" w:hAnsi="Times New Roman"/>
          <w:sz w:val="24"/>
          <w:szCs w:val="24"/>
        </w:rPr>
        <w:t>29</w:t>
      </w:r>
      <w:r w:rsidR="00324BF5" w:rsidRPr="00C97813">
        <w:rPr>
          <w:rFonts w:ascii="Times New Roman" w:hAnsi="Times New Roman"/>
          <w:sz w:val="24"/>
          <w:szCs w:val="24"/>
        </w:rPr>
        <w:t>]</w:t>
      </w:r>
      <w:r w:rsidRPr="009B065F">
        <w:rPr>
          <w:rFonts w:ascii="Times New Roman" w:hAnsi="Times New Roman"/>
          <w:sz w:val="24"/>
          <w:szCs w:val="24"/>
        </w:rPr>
        <w:t xml:space="preserve">, while other chemotherapeutic agents </w:t>
      </w:r>
      <w:r w:rsidR="002477B6">
        <w:rPr>
          <w:rFonts w:ascii="Times New Roman" w:hAnsi="Times New Roman"/>
          <w:sz w:val="24"/>
          <w:szCs w:val="24"/>
        </w:rPr>
        <w:t>decrease antioxidant levels</w:t>
      </w:r>
      <w:r w:rsidR="00EB247D">
        <w:rPr>
          <w:rFonts w:ascii="Times New Roman" w:hAnsi="Times New Roman"/>
          <w:sz w:val="24"/>
          <w:szCs w:val="24"/>
        </w:rPr>
        <w:t>. The effects of capecitabine in relation to oxidative damage and mitochondrial damage are unknown.</w:t>
      </w:r>
      <w:r w:rsidR="002477B6">
        <w:rPr>
          <w:rFonts w:ascii="Times New Roman" w:hAnsi="Times New Roman"/>
          <w:sz w:val="24"/>
          <w:szCs w:val="24"/>
        </w:rPr>
        <w:t xml:space="preserve"> </w:t>
      </w:r>
      <w:r w:rsidRPr="009B065F">
        <w:rPr>
          <w:rFonts w:ascii="Times New Roman" w:hAnsi="Times New Roman"/>
          <w:sz w:val="24"/>
          <w:szCs w:val="24"/>
        </w:rPr>
        <w:t xml:space="preserve"> </w:t>
      </w:r>
      <w:r w:rsidRPr="009B065F">
        <w:rPr>
          <w:rFonts w:ascii="Times New Roman" w:hAnsi="Times New Roman"/>
          <w:sz w:val="24"/>
          <w:szCs w:val="24"/>
          <w:u w:color="0000FF"/>
        </w:rPr>
        <w:t xml:space="preserve">Chemotherapy also affects cardiorespiratory and microcirculatory function </w:t>
      </w:r>
      <w:r w:rsidR="00324BF5" w:rsidRPr="00C97813">
        <w:rPr>
          <w:rFonts w:ascii="Times New Roman" w:hAnsi="Times New Roman"/>
          <w:sz w:val="24"/>
          <w:szCs w:val="24"/>
        </w:rPr>
        <w:t>[</w:t>
      </w:r>
      <w:r w:rsidR="00324BF5">
        <w:rPr>
          <w:rFonts w:ascii="Times New Roman" w:hAnsi="Times New Roman"/>
          <w:sz w:val="24"/>
          <w:szCs w:val="24"/>
        </w:rPr>
        <w:t>30</w:t>
      </w:r>
      <w:r w:rsidR="00324BF5" w:rsidRPr="00C97813">
        <w:rPr>
          <w:rFonts w:ascii="Times New Roman" w:hAnsi="Times New Roman"/>
          <w:sz w:val="24"/>
          <w:szCs w:val="24"/>
        </w:rPr>
        <w:t>]</w:t>
      </w:r>
      <w:r w:rsidRPr="009B065F">
        <w:rPr>
          <w:rFonts w:ascii="Times New Roman" w:hAnsi="Times New Roman"/>
          <w:sz w:val="24"/>
          <w:szCs w:val="24"/>
          <w:u w:color="0000FF"/>
        </w:rPr>
        <w:t xml:space="preserve">, physical activity </w:t>
      </w:r>
      <w:r w:rsidR="00324BF5" w:rsidRPr="00C97813">
        <w:rPr>
          <w:rFonts w:ascii="Times New Roman" w:hAnsi="Times New Roman"/>
          <w:sz w:val="24"/>
          <w:szCs w:val="24"/>
        </w:rPr>
        <w:t>[</w:t>
      </w:r>
      <w:r w:rsidR="00324BF5">
        <w:rPr>
          <w:rFonts w:ascii="Times New Roman" w:hAnsi="Times New Roman"/>
          <w:sz w:val="24"/>
          <w:szCs w:val="24"/>
        </w:rPr>
        <w:t>24</w:t>
      </w:r>
      <w:r w:rsidR="00324BF5" w:rsidRPr="00C97813">
        <w:rPr>
          <w:rFonts w:ascii="Times New Roman" w:hAnsi="Times New Roman"/>
          <w:sz w:val="24"/>
          <w:szCs w:val="24"/>
        </w:rPr>
        <w:t>]</w:t>
      </w:r>
      <w:r w:rsidRPr="009B065F">
        <w:rPr>
          <w:rFonts w:ascii="Times New Roman" w:hAnsi="Times New Roman"/>
          <w:sz w:val="24"/>
          <w:szCs w:val="24"/>
          <w:u w:color="0000FF"/>
        </w:rPr>
        <w:t xml:space="preserve">, and mitochondrial and other cellular metabolism </w:t>
      </w:r>
      <w:r w:rsidR="00324BF5" w:rsidRPr="00C97813">
        <w:rPr>
          <w:rFonts w:ascii="Times New Roman" w:hAnsi="Times New Roman"/>
          <w:sz w:val="24"/>
          <w:szCs w:val="24"/>
        </w:rPr>
        <w:t>[</w:t>
      </w:r>
      <w:r w:rsidR="00324BF5">
        <w:rPr>
          <w:rFonts w:ascii="Times New Roman" w:hAnsi="Times New Roman"/>
          <w:sz w:val="24"/>
          <w:szCs w:val="24"/>
        </w:rPr>
        <w:t>31</w:t>
      </w:r>
      <w:r w:rsidR="00324BF5" w:rsidRPr="00C97813">
        <w:rPr>
          <w:rFonts w:ascii="Times New Roman" w:hAnsi="Times New Roman"/>
          <w:sz w:val="24"/>
          <w:szCs w:val="24"/>
        </w:rPr>
        <w:t>]</w:t>
      </w:r>
      <w:r w:rsidRPr="009B065F">
        <w:rPr>
          <w:rFonts w:ascii="Times New Roman" w:hAnsi="Times New Roman"/>
          <w:sz w:val="24"/>
          <w:szCs w:val="24"/>
          <w:u w:color="0000FF"/>
        </w:rPr>
        <w:t xml:space="preserve">, but cellular/physiological mechanisms remain elusive. </w:t>
      </w:r>
    </w:p>
    <w:p w:rsidR="00FE528D" w:rsidRPr="009B065F" w:rsidRDefault="00FE528D" w:rsidP="00C5657B">
      <w:pPr>
        <w:autoSpaceDE w:val="0"/>
        <w:autoSpaceDN w:val="0"/>
        <w:adjustRightInd w:val="0"/>
        <w:spacing w:before="120" w:after="240" w:line="480" w:lineRule="auto"/>
        <w:jc w:val="both"/>
        <w:rPr>
          <w:rFonts w:ascii="Times New Roman" w:eastAsia="JansonText-Roman" w:hAnsi="Times New Roman"/>
          <w:sz w:val="24"/>
          <w:szCs w:val="24"/>
        </w:rPr>
      </w:pPr>
      <w:r w:rsidRPr="009B065F">
        <w:rPr>
          <w:rFonts w:ascii="Times New Roman" w:eastAsia="JansonText-Roman" w:hAnsi="Times New Roman"/>
          <w:sz w:val="24"/>
          <w:szCs w:val="24"/>
        </w:rPr>
        <w:t xml:space="preserve">Our findings have potentially important clinical implications because reduced physical fitness is </w:t>
      </w:r>
      <w:r w:rsidR="00983794">
        <w:rPr>
          <w:rFonts w:ascii="Times New Roman" w:eastAsia="JansonText-Roman" w:hAnsi="Times New Roman"/>
          <w:sz w:val="24"/>
          <w:szCs w:val="24"/>
        </w:rPr>
        <w:t xml:space="preserve">known to be </w:t>
      </w:r>
      <w:r w:rsidRPr="009B065F">
        <w:rPr>
          <w:rFonts w:ascii="Times New Roman" w:eastAsia="JansonText-Roman" w:hAnsi="Times New Roman"/>
          <w:sz w:val="24"/>
          <w:szCs w:val="24"/>
        </w:rPr>
        <w:t xml:space="preserve">associated with increased perioperative morbidity and mortality </w:t>
      </w:r>
      <w:r>
        <w:rPr>
          <w:rFonts w:ascii="Times New Roman" w:eastAsia="JansonText-Roman" w:hAnsi="Times New Roman"/>
          <w:sz w:val="24"/>
          <w:szCs w:val="24"/>
        </w:rPr>
        <w:t xml:space="preserve">after major intra-abdominal surgery </w:t>
      </w:r>
      <w:r w:rsidR="00324BF5" w:rsidRPr="00C97813">
        <w:rPr>
          <w:rFonts w:ascii="Times New Roman" w:hAnsi="Times New Roman"/>
          <w:sz w:val="24"/>
          <w:szCs w:val="24"/>
        </w:rPr>
        <w:t>[</w:t>
      </w:r>
      <w:r w:rsidR="00324BF5">
        <w:rPr>
          <w:rFonts w:ascii="Times New Roman" w:hAnsi="Times New Roman"/>
          <w:sz w:val="24"/>
          <w:szCs w:val="24"/>
        </w:rPr>
        <w:t>7,8</w:t>
      </w:r>
      <w:r w:rsidR="00324BF5" w:rsidRPr="00C97813">
        <w:rPr>
          <w:rFonts w:ascii="Times New Roman" w:hAnsi="Times New Roman"/>
          <w:sz w:val="24"/>
          <w:szCs w:val="24"/>
        </w:rPr>
        <w:t>]</w:t>
      </w:r>
      <w:r w:rsidRPr="009B065F">
        <w:rPr>
          <w:rFonts w:ascii="Times New Roman" w:eastAsia="JansonText-Roman" w:hAnsi="Times New Roman"/>
          <w:sz w:val="24"/>
          <w:szCs w:val="24"/>
        </w:rPr>
        <w:t xml:space="preserve">. Our data provides the first direct evidence that the benefits of NACRT in tumour downsizing may be at least partly offset by increased perioperative risk due to reduced physical fitness. </w:t>
      </w:r>
      <w:r w:rsidR="0056248B">
        <w:rPr>
          <w:rFonts w:ascii="Times New Roman" w:eastAsia="JansonText-Roman" w:hAnsi="Times New Roman"/>
          <w:sz w:val="24"/>
          <w:szCs w:val="24"/>
        </w:rPr>
        <w:t xml:space="preserve">Our data further </w:t>
      </w:r>
      <w:r w:rsidR="00134B61">
        <w:rPr>
          <w:rFonts w:ascii="Times New Roman" w:eastAsia="JansonText-Roman" w:hAnsi="Times New Roman"/>
          <w:sz w:val="24"/>
          <w:szCs w:val="24"/>
        </w:rPr>
        <w:t xml:space="preserve">show </w:t>
      </w:r>
      <w:r w:rsidR="0056248B">
        <w:rPr>
          <w:rFonts w:ascii="Times New Roman" w:eastAsia="JansonText-Roman" w:hAnsi="Times New Roman"/>
          <w:sz w:val="24"/>
          <w:szCs w:val="24"/>
        </w:rPr>
        <w:t>that standardized and objective measurements of fitness allow an accurate assessment with high predictive power.  A detailed understanding of pre-treatment state</w:t>
      </w:r>
      <w:r w:rsidR="0056248B" w:rsidRPr="009B065F">
        <w:rPr>
          <w:rFonts w:ascii="Times New Roman" w:eastAsia="JansonText-Roman" w:hAnsi="Times New Roman"/>
          <w:sz w:val="24"/>
          <w:szCs w:val="24"/>
        </w:rPr>
        <w:t xml:space="preserve"> </w:t>
      </w:r>
      <w:r w:rsidR="0056248B">
        <w:rPr>
          <w:rFonts w:ascii="Times New Roman" w:eastAsia="JansonText-Roman" w:hAnsi="Times New Roman"/>
          <w:sz w:val="24"/>
          <w:szCs w:val="24"/>
        </w:rPr>
        <w:t>can be expected to</w:t>
      </w:r>
      <w:r w:rsidR="0056248B" w:rsidRPr="009B065F">
        <w:rPr>
          <w:rFonts w:ascii="Times New Roman" w:eastAsia="JansonText-Roman" w:hAnsi="Times New Roman"/>
          <w:sz w:val="24"/>
          <w:szCs w:val="24"/>
        </w:rPr>
        <w:t xml:space="preserve"> </w:t>
      </w:r>
      <w:r w:rsidRPr="009B065F">
        <w:rPr>
          <w:rFonts w:ascii="Times New Roman" w:eastAsia="JansonText-Roman" w:hAnsi="Times New Roman"/>
          <w:sz w:val="24"/>
          <w:szCs w:val="24"/>
        </w:rPr>
        <w:t xml:space="preserve">be particularly important in patients with borderline baseline fitness, where further fitness decline may be linked to adverse post-operative outcomes. This relationship merits further investigation, as does the possibility of intervention by exercise training during NACRT or in the pre-operative period to attenuate these deleterious effects of NACRT. This is currently the focus of our </w:t>
      </w:r>
      <w:r w:rsidRPr="009B065F">
        <w:rPr>
          <w:rFonts w:ascii="Times New Roman" w:hAnsi="Times New Roman"/>
          <w:sz w:val="24"/>
          <w:szCs w:val="24"/>
        </w:rPr>
        <w:t xml:space="preserve">pilot study investigating the improvements in physical fitness and quality of life resulting from a </w:t>
      </w:r>
      <w:r w:rsidR="00983794" w:rsidRPr="009B065F">
        <w:rPr>
          <w:rFonts w:ascii="Times New Roman" w:hAnsi="Times New Roman"/>
          <w:sz w:val="24"/>
          <w:szCs w:val="24"/>
        </w:rPr>
        <w:t>9</w:t>
      </w:r>
      <w:r w:rsidR="00983794">
        <w:rPr>
          <w:rFonts w:ascii="Times New Roman" w:hAnsi="Times New Roman"/>
          <w:sz w:val="24"/>
          <w:szCs w:val="24"/>
        </w:rPr>
        <w:t>-</w:t>
      </w:r>
      <w:r w:rsidRPr="009B065F">
        <w:rPr>
          <w:rFonts w:ascii="Times New Roman" w:hAnsi="Times New Roman"/>
          <w:sz w:val="24"/>
          <w:szCs w:val="24"/>
        </w:rPr>
        <w:t>week structured responsive endurance training programme (SRETP) following NACRT prior to elective rectal cancer surgery (PB-PG-0711-25093).</w:t>
      </w:r>
      <w:r w:rsidRPr="009B065F">
        <w:rPr>
          <w:rFonts w:ascii="Times New Roman" w:eastAsia="JansonText-Roman" w:hAnsi="Times New Roman"/>
          <w:sz w:val="24"/>
          <w:szCs w:val="24"/>
        </w:rPr>
        <w:t xml:space="preserve"> </w:t>
      </w:r>
    </w:p>
    <w:p w:rsidR="00FE528D" w:rsidRPr="009B065F" w:rsidRDefault="00910015" w:rsidP="00C5657B">
      <w:pPr>
        <w:autoSpaceDE w:val="0"/>
        <w:autoSpaceDN w:val="0"/>
        <w:adjustRightInd w:val="0"/>
        <w:spacing w:before="120" w:after="240" w:line="480" w:lineRule="auto"/>
        <w:jc w:val="both"/>
        <w:rPr>
          <w:rFonts w:ascii="Times New Roman" w:hAnsi="Times New Roman"/>
          <w:sz w:val="24"/>
          <w:szCs w:val="24"/>
          <w:u w:color="0000FF"/>
        </w:rPr>
      </w:pPr>
      <w:r>
        <w:rPr>
          <w:rFonts w:ascii="Times New Roman" w:hAnsi="Times New Roman"/>
          <w:sz w:val="24"/>
          <w:szCs w:val="24"/>
          <w:lang w:eastAsia="en-GB"/>
        </w:rPr>
        <w:lastRenderedPageBreak/>
        <w:t>This study demonstrates a</w:t>
      </w:r>
      <w:r w:rsidR="00FE528D" w:rsidRPr="009B065F">
        <w:rPr>
          <w:rFonts w:ascii="Times New Roman" w:hAnsi="Times New Roman"/>
          <w:sz w:val="24"/>
          <w:szCs w:val="24"/>
          <w:lang w:eastAsia="en-GB"/>
        </w:rPr>
        <w:t xml:space="preserve"> </w:t>
      </w:r>
      <w:r>
        <w:rPr>
          <w:rFonts w:ascii="Times New Roman" w:hAnsi="Times New Roman"/>
          <w:sz w:val="24"/>
          <w:szCs w:val="24"/>
          <w:lang w:eastAsia="en-GB"/>
        </w:rPr>
        <w:t xml:space="preserve">clear </w:t>
      </w:r>
      <w:r w:rsidR="00FE528D" w:rsidRPr="009B065F">
        <w:rPr>
          <w:rFonts w:ascii="Times New Roman" w:hAnsi="Times New Roman"/>
          <w:sz w:val="24"/>
          <w:szCs w:val="24"/>
          <w:lang w:eastAsia="en-GB"/>
        </w:rPr>
        <w:t>reduction in objectively</w:t>
      </w:r>
      <w:r w:rsidR="00134B61">
        <w:rPr>
          <w:rFonts w:ascii="Times New Roman" w:hAnsi="Times New Roman"/>
          <w:sz w:val="24"/>
          <w:szCs w:val="24"/>
          <w:lang w:eastAsia="en-GB"/>
        </w:rPr>
        <w:t>-</w:t>
      </w:r>
      <w:r w:rsidR="00FE528D" w:rsidRPr="009B065F">
        <w:rPr>
          <w:rFonts w:ascii="Times New Roman" w:hAnsi="Times New Roman"/>
          <w:sz w:val="24"/>
          <w:szCs w:val="24"/>
          <w:lang w:eastAsia="en-GB"/>
        </w:rPr>
        <w:t xml:space="preserve">measured physical fitness using validated and robust </w:t>
      </w:r>
      <w:r w:rsidR="0056248B" w:rsidRPr="009B065F">
        <w:rPr>
          <w:rFonts w:ascii="Times New Roman" w:hAnsi="Times New Roman"/>
          <w:sz w:val="24"/>
          <w:szCs w:val="24"/>
          <w:lang w:eastAsia="en-GB"/>
        </w:rPr>
        <w:t>methodology</w:t>
      </w:r>
      <w:r w:rsidR="00FE528D" w:rsidRPr="009B065F">
        <w:rPr>
          <w:rFonts w:ascii="Times New Roman" w:hAnsi="Times New Roman"/>
          <w:sz w:val="24"/>
          <w:szCs w:val="24"/>
          <w:lang w:eastAsia="en-GB"/>
        </w:rPr>
        <w:t xml:space="preserve"> </w:t>
      </w:r>
      <w:r>
        <w:rPr>
          <w:rFonts w:ascii="Times New Roman" w:hAnsi="Times New Roman"/>
          <w:sz w:val="24"/>
          <w:szCs w:val="24"/>
          <w:lang w:eastAsia="en-GB"/>
        </w:rPr>
        <w:t xml:space="preserve">with </w:t>
      </w:r>
      <w:r w:rsidR="00FE528D" w:rsidRPr="009B065F">
        <w:rPr>
          <w:rFonts w:ascii="Times New Roman" w:hAnsi="Times New Roman"/>
          <w:sz w:val="24"/>
          <w:szCs w:val="24"/>
          <w:lang w:eastAsia="en-GB"/>
        </w:rPr>
        <w:t xml:space="preserve">links to post-operative in-hospital morbidity. </w:t>
      </w:r>
      <w:r w:rsidR="00DD332B">
        <w:rPr>
          <w:rFonts w:ascii="Times New Roman" w:hAnsi="Times New Roman"/>
          <w:sz w:val="24"/>
          <w:szCs w:val="24"/>
          <w:u w:color="0000FF"/>
        </w:rPr>
        <w:t>Particular</w:t>
      </w:r>
      <w:r w:rsidR="00FE528D" w:rsidRPr="009B065F">
        <w:rPr>
          <w:rFonts w:ascii="Times New Roman" w:hAnsi="Times New Roman"/>
          <w:sz w:val="24"/>
          <w:szCs w:val="24"/>
          <w:u w:color="0000FF"/>
        </w:rPr>
        <w:t xml:space="preserve"> strengths of </w:t>
      </w:r>
      <w:r w:rsidR="00DD332B">
        <w:rPr>
          <w:rFonts w:ascii="Times New Roman" w:hAnsi="Times New Roman"/>
          <w:sz w:val="24"/>
          <w:szCs w:val="24"/>
          <w:u w:color="0000FF"/>
        </w:rPr>
        <w:t>our</w:t>
      </w:r>
      <w:r w:rsidR="00FE528D" w:rsidRPr="009B065F">
        <w:rPr>
          <w:rFonts w:ascii="Times New Roman" w:hAnsi="Times New Roman"/>
          <w:sz w:val="24"/>
          <w:szCs w:val="24"/>
          <w:u w:color="0000FF"/>
        </w:rPr>
        <w:t xml:space="preserve"> study </w:t>
      </w:r>
      <w:r w:rsidR="00D013EA">
        <w:rPr>
          <w:rFonts w:ascii="Times New Roman" w:hAnsi="Times New Roman"/>
          <w:sz w:val="24"/>
          <w:szCs w:val="24"/>
          <w:u w:color="0000FF"/>
        </w:rPr>
        <w:t xml:space="preserve">are </w:t>
      </w:r>
      <w:r w:rsidR="00FE528D" w:rsidRPr="009B065F">
        <w:rPr>
          <w:rFonts w:ascii="Times New Roman" w:hAnsi="Times New Roman"/>
          <w:sz w:val="24"/>
          <w:szCs w:val="24"/>
          <w:u w:color="0000FF"/>
        </w:rPr>
        <w:t>the low risk of confounding by indication</w:t>
      </w:r>
      <w:r w:rsidR="005A1E50">
        <w:rPr>
          <w:rFonts w:ascii="Times New Roman" w:hAnsi="Times New Roman"/>
          <w:sz w:val="24"/>
          <w:szCs w:val="24"/>
          <w:u w:color="0000FF"/>
        </w:rPr>
        <w:t xml:space="preserve"> </w:t>
      </w:r>
      <w:r w:rsidR="00324BF5" w:rsidRPr="00C97813">
        <w:rPr>
          <w:rFonts w:ascii="Times New Roman" w:hAnsi="Times New Roman"/>
          <w:sz w:val="24"/>
          <w:szCs w:val="24"/>
        </w:rPr>
        <w:t>[</w:t>
      </w:r>
      <w:r w:rsidR="00324BF5">
        <w:rPr>
          <w:rFonts w:ascii="Times New Roman" w:hAnsi="Times New Roman"/>
          <w:sz w:val="24"/>
          <w:szCs w:val="24"/>
        </w:rPr>
        <w:t>32</w:t>
      </w:r>
      <w:r w:rsidR="00324BF5" w:rsidRPr="00C97813">
        <w:rPr>
          <w:rFonts w:ascii="Times New Roman" w:hAnsi="Times New Roman"/>
          <w:sz w:val="24"/>
          <w:szCs w:val="24"/>
        </w:rPr>
        <w:t>]</w:t>
      </w:r>
      <w:r w:rsidR="00FE528D" w:rsidRPr="009B065F">
        <w:rPr>
          <w:rFonts w:ascii="Times New Roman" w:hAnsi="Times New Roman"/>
          <w:sz w:val="24"/>
          <w:szCs w:val="24"/>
          <w:u w:color="0000FF"/>
        </w:rPr>
        <w:t xml:space="preserve">, the blinded </w:t>
      </w:r>
      <w:r w:rsidR="00D013EA">
        <w:rPr>
          <w:rFonts w:ascii="Times New Roman" w:hAnsi="Times New Roman"/>
          <w:sz w:val="24"/>
          <w:szCs w:val="24"/>
          <w:u w:color="0000FF"/>
        </w:rPr>
        <w:t>physiological</w:t>
      </w:r>
      <w:r w:rsidR="00FE528D" w:rsidRPr="009B065F">
        <w:rPr>
          <w:rFonts w:ascii="Times New Roman" w:hAnsi="Times New Roman"/>
          <w:sz w:val="24"/>
          <w:szCs w:val="24"/>
          <w:u w:color="0000FF"/>
        </w:rPr>
        <w:t xml:space="preserve"> evaluation</w:t>
      </w:r>
      <w:r>
        <w:rPr>
          <w:rFonts w:ascii="Times New Roman" w:hAnsi="Times New Roman"/>
          <w:sz w:val="24"/>
          <w:szCs w:val="24"/>
          <w:u w:color="0000FF"/>
        </w:rPr>
        <w:t>, the standardization of the NACRT, the homogenous cancer cohort</w:t>
      </w:r>
      <w:r w:rsidR="00FE528D" w:rsidRPr="009B065F">
        <w:rPr>
          <w:rFonts w:ascii="Times New Roman" w:hAnsi="Times New Roman"/>
          <w:sz w:val="24"/>
          <w:szCs w:val="24"/>
          <w:u w:color="0000FF"/>
        </w:rPr>
        <w:t xml:space="preserve"> and </w:t>
      </w:r>
      <w:r w:rsidR="00D013EA">
        <w:rPr>
          <w:rFonts w:ascii="Times New Roman" w:hAnsi="Times New Roman"/>
          <w:sz w:val="24"/>
          <w:szCs w:val="24"/>
          <w:u w:color="0000FF"/>
        </w:rPr>
        <w:t>the</w:t>
      </w:r>
      <w:r w:rsidR="00FE528D" w:rsidRPr="009B065F">
        <w:rPr>
          <w:rFonts w:ascii="Times New Roman" w:hAnsi="Times New Roman"/>
          <w:sz w:val="24"/>
          <w:szCs w:val="24"/>
          <w:u w:color="0000FF"/>
        </w:rPr>
        <w:t xml:space="preserve"> comprehensive short- and medium-term follow up. </w:t>
      </w:r>
      <w:r w:rsidR="00FE528D" w:rsidRPr="009B065F">
        <w:rPr>
          <w:rFonts w:ascii="Times New Roman" w:hAnsi="Times New Roman"/>
          <w:sz w:val="24"/>
          <w:szCs w:val="24"/>
          <w:lang w:eastAsia="en-GB"/>
        </w:rPr>
        <w:t xml:space="preserve">Limitations </w:t>
      </w:r>
      <w:r w:rsidR="00D013EA">
        <w:rPr>
          <w:rFonts w:ascii="Times New Roman" w:hAnsi="Times New Roman"/>
          <w:sz w:val="24"/>
          <w:szCs w:val="24"/>
          <w:lang w:eastAsia="en-GB"/>
        </w:rPr>
        <w:t>lie in the</w:t>
      </w:r>
      <w:r w:rsidR="00FE528D" w:rsidRPr="009B065F">
        <w:rPr>
          <w:rFonts w:ascii="Times New Roman" w:hAnsi="Times New Roman"/>
          <w:sz w:val="24"/>
          <w:szCs w:val="24"/>
          <w:lang w:eastAsia="en-GB"/>
        </w:rPr>
        <w:t xml:space="preserve"> observational design and the small sample size. </w:t>
      </w:r>
      <w:r w:rsidR="00D013EA">
        <w:rPr>
          <w:rFonts w:ascii="Times New Roman" w:hAnsi="Times New Roman"/>
          <w:sz w:val="24"/>
          <w:szCs w:val="24"/>
          <w:lang w:eastAsia="en-GB"/>
        </w:rPr>
        <w:t>O</w:t>
      </w:r>
      <w:r w:rsidR="00FE528D" w:rsidRPr="009B065F">
        <w:rPr>
          <w:rFonts w:ascii="Times New Roman" w:hAnsi="Times New Roman"/>
          <w:sz w:val="24"/>
          <w:szCs w:val="24"/>
          <w:lang w:eastAsia="en-GB"/>
        </w:rPr>
        <w:t>ur study was adequately powered (</w:t>
      </w:r>
      <w:r w:rsidR="00FE528D" w:rsidRPr="009B065F">
        <w:rPr>
          <w:rFonts w:ascii="Times New Roman" w:eastAsia="JansonText-Roman" w:hAnsi="Times New Roman"/>
          <w:sz w:val="24"/>
          <w:szCs w:val="24"/>
        </w:rPr>
        <w:t>90%) to detect a 1.5 ml.kg.</w:t>
      </w:r>
      <w:r w:rsidR="00FE528D" w:rsidRPr="009B065F">
        <w:rPr>
          <w:rFonts w:ascii="Times New Roman" w:eastAsia="JansonText-Roman" w:hAnsi="Times New Roman"/>
          <w:sz w:val="24"/>
          <w:szCs w:val="24"/>
          <w:vertAlign w:val="superscript"/>
        </w:rPr>
        <w:t>-1</w:t>
      </w:r>
      <w:r w:rsidR="00FE528D" w:rsidRPr="009B065F">
        <w:rPr>
          <w:rFonts w:ascii="Times New Roman" w:eastAsia="JansonText-Roman" w:hAnsi="Times New Roman"/>
          <w:sz w:val="24"/>
          <w:szCs w:val="24"/>
        </w:rPr>
        <w:t>min</w:t>
      </w:r>
      <w:r w:rsidR="00FE528D" w:rsidRPr="009B065F">
        <w:rPr>
          <w:rFonts w:ascii="Times New Roman" w:eastAsia="JansonText-Roman" w:hAnsi="Times New Roman"/>
          <w:sz w:val="24"/>
          <w:szCs w:val="24"/>
          <w:vertAlign w:val="superscript"/>
        </w:rPr>
        <w:t>-1</w:t>
      </w:r>
      <w:r w:rsidR="00FE528D" w:rsidRPr="009B065F">
        <w:rPr>
          <w:rFonts w:ascii="Times New Roman" w:eastAsia="JansonText-Roman" w:hAnsi="Times New Roman"/>
          <w:sz w:val="24"/>
          <w:szCs w:val="24"/>
        </w:rPr>
        <w:t xml:space="preserve"> difference in </w:t>
      </w:r>
      <w:r w:rsidR="00FE528D" w:rsidRPr="009B065F">
        <w:rPr>
          <w:rFonts w:ascii="Times New Roman" w:hAnsi="Times New Roman"/>
          <w:position w:val="-6"/>
          <w:sz w:val="24"/>
          <w:szCs w:val="24"/>
        </w:rPr>
        <w:object w:dxaOrig="260" w:dyaOrig="320">
          <v:shape id="_x0000_i1124" type="#_x0000_t75" style="width:13pt;height:15pt" o:ole="">
            <v:imagedata r:id="rId16" o:title=""/>
          </v:shape>
          <o:OLEObject Type="Embed" ProgID="Equation.3" ShapeID="_x0000_i1124" DrawAspect="Content" ObjectID="_1456430201" r:id="rId125"/>
        </w:object>
      </w:r>
      <w:r w:rsidR="00FE528D" w:rsidRPr="009B065F">
        <w:rPr>
          <w:rFonts w:ascii="Times New Roman" w:hAnsi="Times New Roman"/>
          <w:sz w:val="24"/>
          <w:szCs w:val="24"/>
        </w:rPr>
        <w:t>o</w:t>
      </w:r>
      <w:r w:rsidR="00FE528D" w:rsidRPr="009B065F">
        <w:rPr>
          <w:rFonts w:ascii="Times New Roman" w:hAnsi="Times New Roman"/>
          <w:sz w:val="24"/>
          <w:szCs w:val="24"/>
          <w:vertAlign w:val="subscript"/>
        </w:rPr>
        <w:t xml:space="preserve">2 </w:t>
      </w:r>
      <w:r w:rsidR="00FE528D" w:rsidRPr="009B065F">
        <w:rPr>
          <w:rFonts w:ascii="Times New Roman" w:hAnsi="Times New Roman"/>
          <w:sz w:val="24"/>
          <w:szCs w:val="24"/>
        </w:rPr>
        <w:t xml:space="preserve">at </w:t>
      </w:r>
      <w:r w:rsidR="00FE528D" w:rsidRPr="009B065F">
        <w:rPr>
          <w:rFonts w:ascii="Times New Roman" w:hAnsi="Times New Roman"/>
          <w:position w:val="-6"/>
          <w:sz w:val="24"/>
          <w:szCs w:val="24"/>
        </w:rPr>
        <w:object w:dxaOrig="180" w:dyaOrig="320">
          <v:shape id="_x0000_i1125" type="#_x0000_t75" style="width:9pt;height:15pt" o:ole="">
            <v:imagedata r:id="rId18" o:title=""/>
          </v:shape>
          <o:OLEObject Type="Embed" ProgID="Equation.3" ShapeID="_x0000_i1125" DrawAspect="Content" ObjectID="_1456430202" r:id="rId126"/>
        </w:object>
      </w:r>
      <w:r w:rsidR="00FE528D" w:rsidRPr="009B065F">
        <w:rPr>
          <w:rFonts w:ascii="Times New Roman" w:hAnsi="Times New Roman"/>
          <w:sz w:val="24"/>
          <w:szCs w:val="24"/>
          <w:vertAlign w:val="subscript"/>
        </w:rPr>
        <w:t>L</w:t>
      </w:r>
      <w:r w:rsidR="00FE528D" w:rsidRPr="009B065F">
        <w:rPr>
          <w:rFonts w:ascii="Times New Roman" w:eastAsia="JansonText-Roman" w:hAnsi="Times New Roman"/>
          <w:sz w:val="24"/>
          <w:szCs w:val="24"/>
        </w:rPr>
        <w:t xml:space="preserve">, </w:t>
      </w:r>
      <w:r w:rsidR="00D013EA">
        <w:rPr>
          <w:rFonts w:ascii="Times New Roman" w:eastAsia="JansonText-Roman" w:hAnsi="Times New Roman"/>
          <w:sz w:val="24"/>
          <w:szCs w:val="24"/>
        </w:rPr>
        <w:t xml:space="preserve">and we achieved this goal at a confidence level of 1.7 to 1.2 </w:t>
      </w:r>
      <w:r w:rsidR="00D013EA" w:rsidRPr="009B065F">
        <w:rPr>
          <w:rFonts w:ascii="Times New Roman" w:eastAsia="JansonText-Roman" w:hAnsi="Times New Roman"/>
          <w:sz w:val="24"/>
          <w:szCs w:val="24"/>
        </w:rPr>
        <w:t>ml.kg.</w:t>
      </w:r>
      <w:r w:rsidR="00D013EA" w:rsidRPr="009B065F">
        <w:rPr>
          <w:rFonts w:ascii="Times New Roman" w:eastAsia="JansonText-Roman" w:hAnsi="Times New Roman"/>
          <w:sz w:val="24"/>
          <w:szCs w:val="24"/>
          <w:vertAlign w:val="superscript"/>
        </w:rPr>
        <w:t>-1</w:t>
      </w:r>
      <w:r w:rsidR="00D013EA" w:rsidRPr="009B065F">
        <w:rPr>
          <w:rFonts w:ascii="Times New Roman" w:eastAsia="JansonText-Roman" w:hAnsi="Times New Roman"/>
          <w:sz w:val="24"/>
          <w:szCs w:val="24"/>
        </w:rPr>
        <w:t>min</w:t>
      </w:r>
      <w:r w:rsidR="00D013EA" w:rsidRPr="009B065F">
        <w:rPr>
          <w:rFonts w:ascii="Times New Roman" w:eastAsia="JansonText-Roman" w:hAnsi="Times New Roman"/>
          <w:sz w:val="24"/>
          <w:szCs w:val="24"/>
          <w:vertAlign w:val="superscript"/>
        </w:rPr>
        <w:t>-1</w:t>
      </w:r>
      <w:r w:rsidR="00D013EA">
        <w:rPr>
          <w:rFonts w:ascii="Times New Roman" w:eastAsia="JansonText-Roman" w:hAnsi="Times New Roman"/>
          <w:sz w:val="24"/>
          <w:szCs w:val="24"/>
        </w:rPr>
        <w:t>. A</w:t>
      </w:r>
      <w:r w:rsidR="00FE528D" w:rsidRPr="009B065F">
        <w:rPr>
          <w:rFonts w:ascii="Times New Roman" w:eastAsia="JansonText-Roman" w:hAnsi="Times New Roman"/>
          <w:sz w:val="24"/>
          <w:szCs w:val="24"/>
        </w:rPr>
        <w:t xml:space="preserve"> larger prospective study is </w:t>
      </w:r>
      <w:r w:rsidR="00D013EA">
        <w:rPr>
          <w:rFonts w:ascii="Times New Roman" w:eastAsia="JansonText-Roman" w:hAnsi="Times New Roman"/>
          <w:sz w:val="24"/>
          <w:szCs w:val="24"/>
        </w:rPr>
        <w:t xml:space="preserve">in development </w:t>
      </w:r>
      <w:r w:rsidR="00FE528D" w:rsidRPr="009B065F">
        <w:rPr>
          <w:rFonts w:ascii="Times New Roman" w:eastAsia="JansonText-Roman" w:hAnsi="Times New Roman"/>
          <w:sz w:val="24"/>
          <w:szCs w:val="24"/>
        </w:rPr>
        <w:t xml:space="preserve">to </w:t>
      </w:r>
      <w:r w:rsidR="0038748B">
        <w:rPr>
          <w:rFonts w:ascii="Times New Roman" w:eastAsia="JansonText-Roman" w:hAnsi="Times New Roman"/>
          <w:sz w:val="24"/>
          <w:szCs w:val="24"/>
        </w:rPr>
        <w:t>quantify the link between the change in physical fitness and post-operative outcome</w:t>
      </w:r>
      <w:r w:rsidR="00FE528D" w:rsidRPr="009B065F">
        <w:rPr>
          <w:rFonts w:ascii="Times New Roman" w:eastAsia="JansonText-Roman" w:hAnsi="Times New Roman"/>
          <w:sz w:val="24"/>
          <w:szCs w:val="24"/>
        </w:rPr>
        <w:t>.</w:t>
      </w:r>
      <w:r w:rsidR="00983794">
        <w:rPr>
          <w:rFonts w:ascii="Times New Roman" w:eastAsia="JansonText-Roman" w:hAnsi="Times New Roman"/>
          <w:sz w:val="24"/>
          <w:szCs w:val="24"/>
        </w:rPr>
        <w:t xml:space="preserve"> </w:t>
      </w:r>
    </w:p>
    <w:p w:rsidR="0038748B" w:rsidRPr="009B065F" w:rsidRDefault="00FE528D" w:rsidP="0038748B">
      <w:pPr>
        <w:autoSpaceDE w:val="0"/>
        <w:autoSpaceDN w:val="0"/>
        <w:adjustRightInd w:val="0"/>
        <w:spacing w:before="120" w:after="240" w:line="480" w:lineRule="auto"/>
        <w:ind w:firstLine="720"/>
        <w:jc w:val="both"/>
        <w:rPr>
          <w:rFonts w:ascii="Times New Roman" w:eastAsia="JansonText-Roman" w:hAnsi="Times New Roman"/>
          <w:b/>
          <w:sz w:val="24"/>
          <w:szCs w:val="24"/>
        </w:rPr>
      </w:pPr>
      <w:r w:rsidRPr="009B065F">
        <w:rPr>
          <w:rFonts w:ascii="Times New Roman" w:eastAsia="JansonText-Roman" w:hAnsi="Times New Roman"/>
          <w:sz w:val="24"/>
          <w:szCs w:val="24"/>
        </w:rPr>
        <w:t xml:space="preserve">In conclusion, NACRT before major rectal cancer surgery significantly reduces physical fitness objectively assessed by CPET. </w:t>
      </w:r>
      <w:r w:rsidR="0038748B">
        <w:rPr>
          <w:rFonts w:ascii="Times New Roman" w:hAnsi="Times New Roman"/>
          <w:sz w:val="24"/>
          <w:szCs w:val="24"/>
          <w:u w:color="0000FF"/>
        </w:rPr>
        <w:t>W</w:t>
      </w:r>
      <w:r w:rsidRPr="009B065F">
        <w:rPr>
          <w:rFonts w:ascii="Times New Roman" w:hAnsi="Times New Roman"/>
          <w:sz w:val="24"/>
          <w:szCs w:val="24"/>
          <w:u w:color="0000FF"/>
        </w:rPr>
        <w:t xml:space="preserve">e </w:t>
      </w:r>
      <w:r w:rsidR="0038748B">
        <w:rPr>
          <w:rFonts w:ascii="Times New Roman" w:hAnsi="Times New Roman"/>
          <w:sz w:val="24"/>
          <w:szCs w:val="24"/>
          <w:u w:color="0000FF"/>
        </w:rPr>
        <w:t xml:space="preserve">identify an </w:t>
      </w:r>
      <w:r w:rsidRPr="009B065F">
        <w:rPr>
          <w:rFonts w:ascii="Times New Roman" w:hAnsi="Times New Roman"/>
          <w:sz w:val="24"/>
          <w:szCs w:val="24"/>
          <w:u w:color="0000FF"/>
        </w:rPr>
        <w:t xml:space="preserve">association between reduced physical fitness and post-operative morbidity which merits further investigation. </w:t>
      </w:r>
      <w:r w:rsidR="0038748B">
        <w:rPr>
          <w:rFonts w:ascii="Times New Roman" w:hAnsi="Times New Roman"/>
          <w:sz w:val="24"/>
          <w:szCs w:val="24"/>
          <w:u w:color="0000FF"/>
        </w:rPr>
        <w:t>Our data open the intriguing possibility that</w:t>
      </w:r>
      <w:r w:rsidR="0038748B" w:rsidRPr="009B065F">
        <w:rPr>
          <w:rFonts w:ascii="Times New Roman" w:hAnsi="Times New Roman"/>
          <w:sz w:val="24"/>
          <w:szCs w:val="24"/>
          <w:u w:color="0000FF"/>
        </w:rPr>
        <w:t xml:space="preserve"> </w:t>
      </w:r>
      <w:r w:rsidR="0038748B">
        <w:rPr>
          <w:rFonts w:ascii="Times New Roman" w:hAnsi="Times New Roman"/>
          <w:sz w:val="24"/>
          <w:szCs w:val="24"/>
          <w:u w:color="0000FF"/>
        </w:rPr>
        <w:t xml:space="preserve">a tailored, pre-operative exercise </w:t>
      </w:r>
      <w:r w:rsidR="00910015">
        <w:rPr>
          <w:rFonts w:ascii="Times New Roman" w:hAnsi="Times New Roman"/>
          <w:sz w:val="24"/>
          <w:szCs w:val="24"/>
          <w:u w:color="0000FF"/>
        </w:rPr>
        <w:t>intervention</w:t>
      </w:r>
      <w:r w:rsidR="0038748B">
        <w:rPr>
          <w:rFonts w:ascii="Times New Roman" w:hAnsi="Times New Roman"/>
          <w:sz w:val="24"/>
          <w:szCs w:val="24"/>
          <w:u w:color="0000FF"/>
        </w:rPr>
        <w:t xml:space="preserve"> might </w:t>
      </w:r>
      <w:r w:rsidR="0038748B" w:rsidRPr="009B065F">
        <w:rPr>
          <w:rFonts w:ascii="Times New Roman" w:hAnsi="Times New Roman"/>
          <w:sz w:val="24"/>
          <w:szCs w:val="24"/>
          <w:u w:color="0000FF"/>
        </w:rPr>
        <w:t xml:space="preserve">improve physical fitness </w:t>
      </w:r>
      <w:r w:rsidR="0038748B">
        <w:rPr>
          <w:rFonts w:ascii="Times New Roman" w:hAnsi="Times New Roman"/>
          <w:sz w:val="24"/>
          <w:szCs w:val="24"/>
          <w:u w:color="0000FF"/>
        </w:rPr>
        <w:t>and support improved outcome in patients with operable rectal cancer</w:t>
      </w:r>
      <w:r w:rsidR="0038748B" w:rsidRPr="009B065F">
        <w:rPr>
          <w:rFonts w:ascii="Times New Roman" w:hAnsi="Times New Roman"/>
          <w:sz w:val="24"/>
          <w:szCs w:val="24"/>
          <w:u w:color="0000FF"/>
        </w:rPr>
        <w:t>.</w:t>
      </w:r>
    </w:p>
    <w:p w:rsidR="0038748B" w:rsidRDefault="0038748B" w:rsidP="00D47238">
      <w:pPr>
        <w:autoSpaceDE w:val="0"/>
        <w:autoSpaceDN w:val="0"/>
        <w:adjustRightInd w:val="0"/>
        <w:spacing w:before="120" w:after="240" w:line="480" w:lineRule="auto"/>
        <w:ind w:firstLine="720"/>
        <w:jc w:val="both"/>
        <w:rPr>
          <w:rFonts w:ascii="Times New Roman" w:hAnsi="Times New Roman"/>
          <w:sz w:val="24"/>
          <w:szCs w:val="24"/>
          <w:u w:color="0000FF"/>
        </w:rPr>
      </w:pPr>
    </w:p>
    <w:p w:rsidR="0038748B" w:rsidRDefault="0038748B" w:rsidP="00D47238">
      <w:pPr>
        <w:autoSpaceDE w:val="0"/>
        <w:autoSpaceDN w:val="0"/>
        <w:adjustRightInd w:val="0"/>
        <w:spacing w:before="120" w:after="240" w:line="480" w:lineRule="auto"/>
        <w:ind w:firstLine="720"/>
        <w:jc w:val="both"/>
        <w:rPr>
          <w:rFonts w:ascii="Times New Roman" w:hAnsi="Times New Roman"/>
          <w:sz w:val="24"/>
          <w:szCs w:val="24"/>
          <w:u w:color="0000FF"/>
        </w:rPr>
      </w:pPr>
    </w:p>
    <w:p w:rsidR="00FE528D" w:rsidRDefault="00FE528D" w:rsidP="005A1E50">
      <w:pPr>
        <w:spacing w:line="480" w:lineRule="auto"/>
        <w:jc w:val="both"/>
        <w:rPr>
          <w:rFonts w:ascii="Times New Roman" w:eastAsia="JansonText-Roman" w:hAnsi="Times New Roman"/>
          <w:b/>
          <w:sz w:val="24"/>
          <w:szCs w:val="24"/>
        </w:rPr>
      </w:pPr>
    </w:p>
    <w:p w:rsidR="005A1E50" w:rsidRDefault="005A1E50" w:rsidP="005A1E50">
      <w:pPr>
        <w:spacing w:line="480" w:lineRule="auto"/>
        <w:jc w:val="both"/>
        <w:rPr>
          <w:rFonts w:ascii="Times New Roman" w:eastAsia="JansonText-Roman" w:hAnsi="Times New Roman"/>
          <w:b/>
          <w:sz w:val="24"/>
          <w:szCs w:val="24"/>
        </w:rPr>
      </w:pPr>
    </w:p>
    <w:p w:rsidR="005A1E50" w:rsidRDefault="005A1E50" w:rsidP="005A1E50">
      <w:pPr>
        <w:spacing w:line="480" w:lineRule="auto"/>
        <w:jc w:val="both"/>
        <w:rPr>
          <w:rFonts w:ascii="Times New Roman" w:eastAsia="JansonText-Roman" w:hAnsi="Times New Roman"/>
          <w:b/>
          <w:sz w:val="24"/>
          <w:szCs w:val="24"/>
        </w:rPr>
      </w:pPr>
    </w:p>
    <w:p w:rsidR="005A1E50" w:rsidRDefault="005A1E50" w:rsidP="005A1E50">
      <w:pPr>
        <w:spacing w:line="480" w:lineRule="auto"/>
        <w:jc w:val="both"/>
        <w:rPr>
          <w:rFonts w:ascii="Times New Roman" w:eastAsia="JansonText-Roman" w:hAnsi="Times New Roman"/>
          <w:b/>
          <w:sz w:val="24"/>
          <w:szCs w:val="24"/>
        </w:rPr>
      </w:pPr>
    </w:p>
    <w:p w:rsidR="00910015" w:rsidRDefault="00910015" w:rsidP="005A1E50">
      <w:pPr>
        <w:spacing w:line="480" w:lineRule="auto"/>
        <w:jc w:val="both"/>
        <w:rPr>
          <w:rFonts w:ascii="Times New Roman" w:eastAsia="JansonText-Roman" w:hAnsi="Times New Roman"/>
          <w:b/>
          <w:sz w:val="24"/>
          <w:szCs w:val="24"/>
        </w:rPr>
      </w:pPr>
    </w:p>
    <w:p w:rsidR="006D0262" w:rsidRPr="009B065F" w:rsidRDefault="006D0262" w:rsidP="006D0262">
      <w:pPr>
        <w:spacing w:line="480" w:lineRule="auto"/>
        <w:jc w:val="both"/>
        <w:rPr>
          <w:rFonts w:ascii="Times New Roman" w:hAnsi="Times New Roman"/>
          <w:b/>
          <w:sz w:val="24"/>
          <w:szCs w:val="24"/>
        </w:rPr>
      </w:pPr>
      <w:r w:rsidRPr="009B065F">
        <w:rPr>
          <w:rFonts w:ascii="Times New Roman" w:hAnsi="Times New Roman"/>
          <w:b/>
          <w:sz w:val="24"/>
          <w:szCs w:val="24"/>
        </w:rPr>
        <w:lastRenderedPageBreak/>
        <w:t xml:space="preserve">Acknowledgments </w:t>
      </w:r>
    </w:p>
    <w:p w:rsidR="006D0262" w:rsidRPr="009B065F" w:rsidRDefault="006D0262" w:rsidP="006D0262">
      <w:pPr>
        <w:spacing w:line="480" w:lineRule="auto"/>
        <w:jc w:val="both"/>
        <w:rPr>
          <w:rFonts w:ascii="Times New Roman" w:hAnsi="Times New Roman"/>
          <w:sz w:val="24"/>
          <w:szCs w:val="24"/>
        </w:rPr>
      </w:pPr>
      <w:r w:rsidRPr="009B065F">
        <w:rPr>
          <w:rFonts w:ascii="Times New Roman" w:hAnsi="Times New Roman"/>
          <w:sz w:val="24"/>
          <w:szCs w:val="24"/>
        </w:rPr>
        <w:t xml:space="preserve">Mr. Daniel </w:t>
      </w:r>
      <w:proofErr w:type="spellStart"/>
      <w:r w:rsidRPr="009B065F">
        <w:rPr>
          <w:rFonts w:ascii="Times New Roman" w:hAnsi="Times New Roman"/>
          <w:sz w:val="24"/>
          <w:szCs w:val="24"/>
        </w:rPr>
        <w:t>Lythgoe</w:t>
      </w:r>
      <w:proofErr w:type="spellEnd"/>
    </w:p>
    <w:p w:rsidR="006D0262" w:rsidRDefault="006D0262" w:rsidP="006D0262">
      <w:pPr>
        <w:pStyle w:val="NoSpacing1"/>
        <w:spacing w:before="120" w:after="120" w:line="480" w:lineRule="auto"/>
        <w:jc w:val="both"/>
      </w:pPr>
      <w:r w:rsidRPr="009B065F">
        <w:rPr>
          <w:bCs/>
        </w:rPr>
        <w:t>Medical Statistician, Cancer Research UK, Liverpool Cancer Trials Unit, University of Liverpool</w:t>
      </w:r>
      <w:r w:rsidRPr="009B065F">
        <w:t>, United Kingdom</w:t>
      </w:r>
    </w:p>
    <w:p w:rsidR="006D0262" w:rsidRPr="009B065F" w:rsidRDefault="006D0262" w:rsidP="006D0262">
      <w:pPr>
        <w:pStyle w:val="NoSpacing1"/>
        <w:spacing w:before="120" w:after="120" w:line="480" w:lineRule="auto"/>
        <w:jc w:val="both"/>
      </w:pPr>
    </w:p>
    <w:p w:rsidR="006D0262" w:rsidRPr="00F125B3" w:rsidRDefault="006D0262" w:rsidP="006D0262">
      <w:pPr>
        <w:pStyle w:val="ColorfulList-Accent11"/>
        <w:autoSpaceDE w:val="0"/>
        <w:autoSpaceDN w:val="0"/>
        <w:adjustRightInd w:val="0"/>
        <w:spacing w:after="0" w:line="480" w:lineRule="auto"/>
        <w:ind w:left="426" w:hanging="426"/>
        <w:jc w:val="both"/>
        <w:rPr>
          <w:rFonts w:ascii="Times New Roman" w:hAnsi="Times New Roman"/>
          <w:b/>
          <w:sz w:val="24"/>
          <w:szCs w:val="24"/>
        </w:rPr>
      </w:pPr>
      <w:r>
        <w:rPr>
          <w:rFonts w:ascii="Times New Roman" w:hAnsi="Times New Roman"/>
          <w:b/>
          <w:sz w:val="24"/>
          <w:szCs w:val="24"/>
        </w:rPr>
        <w:t>Conflict of interest statements</w:t>
      </w:r>
    </w:p>
    <w:p w:rsidR="006D0262" w:rsidRPr="00F125B3" w:rsidRDefault="006D0262" w:rsidP="006D0262">
      <w:pPr>
        <w:spacing w:after="120" w:line="480" w:lineRule="auto"/>
        <w:rPr>
          <w:rFonts w:ascii="Times New Roman" w:hAnsi="Times New Roman"/>
          <w:sz w:val="24"/>
          <w:szCs w:val="24"/>
        </w:rPr>
      </w:pPr>
      <w:r w:rsidRPr="00F125B3">
        <w:rPr>
          <w:rFonts w:ascii="Times New Roman" w:hAnsi="Times New Roman"/>
          <w:sz w:val="24"/>
          <w:szCs w:val="24"/>
        </w:rPr>
        <w:t>M. West - No interest declared</w:t>
      </w:r>
    </w:p>
    <w:p w:rsidR="006D0262" w:rsidRPr="00F125B3" w:rsidRDefault="006D0262" w:rsidP="006D0262">
      <w:pPr>
        <w:spacing w:after="120" w:line="480" w:lineRule="auto"/>
        <w:rPr>
          <w:rFonts w:ascii="Times New Roman" w:hAnsi="Times New Roman"/>
          <w:sz w:val="24"/>
          <w:szCs w:val="24"/>
        </w:rPr>
      </w:pPr>
      <w:r w:rsidRPr="00F125B3">
        <w:rPr>
          <w:rFonts w:ascii="Times New Roman" w:hAnsi="Times New Roman"/>
          <w:sz w:val="24"/>
          <w:szCs w:val="24"/>
        </w:rPr>
        <w:t xml:space="preserve">L. </w:t>
      </w:r>
      <w:proofErr w:type="spellStart"/>
      <w:r w:rsidRPr="00F125B3">
        <w:rPr>
          <w:rFonts w:ascii="Times New Roman" w:hAnsi="Times New Roman"/>
          <w:sz w:val="24"/>
          <w:szCs w:val="24"/>
        </w:rPr>
        <w:t>Loughney</w:t>
      </w:r>
      <w:proofErr w:type="spellEnd"/>
      <w:r w:rsidRPr="00F125B3">
        <w:rPr>
          <w:rFonts w:ascii="Times New Roman" w:hAnsi="Times New Roman"/>
          <w:sz w:val="24"/>
          <w:szCs w:val="24"/>
        </w:rPr>
        <w:t xml:space="preserve"> - No interest declared</w:t>
      </w:r>
    </w:p>
    <w:p w:rsidR="006D0262" w:rsidRPr="00F125B3" w:rsidRDefault="006D0262" w:rsidP="006D0262">
      <w:pPr>
        <w:spacing w:after="120" w:line="480" w:lineRule="auto"/>
        <w:rPr>
          <w:rFonts w:ascii="Times New Roman" w:hAnsi="Times New Roman"/>
          <w:sz w:val="24"/>
          <w:szCs w:val="24"/>
        </w:rPr>
      </w:pPr>
      <w:r w:rsidRPr="00F125B3">
        <w:rPr>
          <w:rFonts w:ascii="Times New Roman" w:hAnsi="Times New Roman"/>
          <w:sz w:val="24"/>
          <w:szCs w:val="24"/>
        </w:rPr>
        <w:t xml:space="preserve">CP </w:t>
      </w:r>
      <w:proofErr w:type="spellStart"/>
      <w:r w:rsidRPr="00F125B3">
        <w:rPr>
          <w:rFonts w:ascii="Times New Roman" w:hAnsi="Times New Roman"/>
          <w:sz w:val="24"/>
          <w:szCs w:val="24"/>
        </w:rPr>
        <w:t>Barben</w:t>
      </w:r>
      <w:proofErr w:type="spellEnd"/>
      <w:r w:rsidRPr="00F125B3">
        <w:rPr>
          <w:rFonts w:ascii="Times New Roman" w:hAnsi="Times New Roman"/>
          <w:sz w:val="24"/>
          <w:szCs w:val="24"/>
        </w:rPr>
        <w:t xml:space="preserve"> - No interest declared</w:t>
      </w:r>
    </w:p>
    <w:p w:rsidR="006D0262" w:rsidRPr="00F125B3" w:rsidRDefault="006D0262" w:rsidP="006D0262">
      <w:pPr>
        <w:spacing w:after="120" w:line="480" w:lineRule="auto"/>
        <w:rPr>
          <w:rFonts w:ascii="Times New Roman" w:hAnsi="Times New Roman"/>
          <w:sz w:val="24"/>
          <w:szCs w:val="24"/>
        </w:rPr>
      </w:pPr>
      <w:r w:rsidRPr="00F125B3">
        <w:rPr>
          <w:rFonts w:ascii="Times New Roman" w:hAnsi="Times New Roman"/>
          <w:sz w:val="24"/>
          <w:szCs w:val="24"/>
        </w:rPr>
        <w:t xml:space="preserve">R. </w:t>
      </w:r>
      <w:proofErr w:type="spellStart"/>
      <w:r w:rsidRPr="00F125B3">
        <w:rPr>
          <w:rFonts w:ascii="Times New Roman" w:hAnsi="Times New Roman"/>
          <w:sz w:val="24"/>
          <w:szCs w:val="24"/>
        </w:rPr>
        <w:t>Sripadam</w:t>
      </w:r>
      <w:proofErr w:type="spellEnd"/>
      <w:r w:rsidRPr="00F125B3">
        <w:rPr>
          <w:rFonts w:ascii="Times New Roman" w:hAnsi="Times New Roman"/>
          <w:sz w:val="24"/>
          <w:szCs w:val="24"/>
        </w:rPr>
        <w:t xml:space="preserve"> - No interest declared</w:t>
      </w:r>
    </w:p>
    <w:p w:rsidR="006D0262" w:rsidRPr="00F125B3" w:rsidRDefault="006D0262" w:rsidP="006D0262">
      <w:pPr>
        <w:spacing w:after="120" w:line="480" w:lineRule="auto"/>
        <w:rPr>
          <w:rFonts w:ascii="Times New Roman" w:hAnsi="Times New Roman"/>
          <w:sz w:val="24"/>
          <w:szCs w:val="24"/>
        </w:rPr>
      </w:pPr>
      <w:proofErr w:type="gramStart"/>
      <w:r w:rsidRPr="00F125B3">
        <w:rPr>
          <w:rFonts w:ascii="Times New Roman" w:hAnsi="Times New Roman"/>
          <w:sz w:val="24"/>
          <w:szCs w:val="24"/>
        </w:rPr>
        <w:t>GJ.</w:t>
      </w:r>
      <w:proofErr w:type="gramEnd"/>
      <w:r w:rsidRPr="00F125B3">
        <w:rPr>
          <w:rFonts w:ascii="Times New Roman" w:hAnsi="Times New Roman"/>
          <w:sz w:val="24"/>
          <w:szCs w:val="24"/>
        </w:rPr>
        <w:t xml:space="preserve"> Kemp - No interest declared</w:t>
      </w:r>
    </w:p>
    <w:p w:rsidR="006D0262" w:rsidRPr="00F125B3" w:rsidRDefault="006D0262" w:rsidP="006D0262">
      <w:pPr>
        <w:spacing w:after="120" w:line="480" w:lineRule="auto"/>
        <w:rPr>
          <w:rFonts w:ascii="Times New Roman" w:hAnsi="Times New Roman"/>
          <w:sz w:val="24"/>
          <w:szCs w:val="24"/>
        </w:rPr>
      </w:pPr>
      <w:r w:rsidRPr="00F125B3">
        <w:rPr>
          <w:rFonts w:ascii="Times New Roman" w:hAnsi="Times New Roman"/>
          <w:sz w:val="24"/>
          <w:szCs w:val="24"/>
        </w:rPr>
        <w:t xml:space="preserve">MPW Grocott -has received honoraria for speaking for and/or travel expenses from: Edwards </w:t>
      </w:r>
      <w:proofErr w:type="spellStart"/>
      <w:r w:rsidRPr="00F125B3">
        <w:rPr>
          <w:rFonts w:ascii="Times New Roman" w:hAnsi="Times New Roman"/>
          <w:sz w:val="24"/>
          <w:szCs w:val="24"/>
        </w:rPr>
        <w:t>Lifescience</w:t>
      </w:r>
      <w:proofErr w:type="spellEnd"/>
      <w:r w:rsidRPr="00F125B3">
        <w:rPr>
          <w:rFonts w:ascii="Times New Roman" w:hAnsi="Times New Roman"/>
          <w:sz w:val="24"/>
          <w:szCs w:val="24"/>
        </w:rPr>
        <w:t>, Fresenius-</w:t>
      </w:r>
      <w:proofErr w:type="spellStart"/>
      <w:r w:rsidRPr="00F125B3">
        <w:rPr>
          <w:rFonts w:ascii="Times New Roman" w:hAnsi="Times New Roman"/>
          <w:sz w:val="24"/>
          <w:szCs w:val="24"/>
        </w:rPr>
        <w:t>Kabi</w:t>
      </w:r>
      <w:proofErr w:type="spellEnd"/>
      <w:r w:rsidRPr="00F125B3">
        <w:rPr>
          <w:rFonts w:ascii="Times New Roman" w:hAnsi="Times New Roman"/>
          <w:sz w:val="24"/>
          <w:szCs w:val="24"/>
        </w:rPr>
        <w:t>, BOC Medical (</w:t>
      </w:r>
      <w:proofErr w:type="spellStart"/>
      <w:r w:rsidRPr="00F125B3">
        <w:rPr>
          <w:rFonts w:ascii="Times New Roman" w:hAnsi="Times New Roman"/>
          <w:sz w:val="24"/>
          <w:szCs w:val="24"/>
        </w:rPr>
        <w:t>Linde</w:t>
      </w:r>
      <w:proofErr w:type="spellEnd"/>
      <w:r w:rsidRPr="00F125B3">
        <w:rPr>
          <w:rFonts w:ascii="Times New Roman" w:hAnsi="Times New Roman"/>
          <w:sz w:val="24"/>
          <w:szCs w:val="24"/>
        </w:rPr>
        <w:t xml:space="preserve"> Group), Ely-Lilly Critical Care, and Cortex </w:t>
      </w:r>
      <w:proofErr w:type="spellStart"/>
      <w:r w:rsidRPr="00F125B3">
        <w:rPr>
          <w:rFonts w:ascii="Times New Roman" w:hAnsi="Times New Roman"/>
          <w:sz w:val="24"/>
          <w:szCs w:val="24"/>
        </w:rPr>
        <w:t>GmBH</w:t>
      </w:r>
      <w:proofErr w:type="spellEnd"/>
      <w:r w:rsidRPr="00F125B3">
        <w:rPr>
          <w:rFonts w:ascii="Times New Roman" w:hAnsi="Times New Roman"/>
          <w:sz w:val="24"/>
          <w:szCs w:val="24"/>
        </w:rPr>
        <w:t xml:space="preserve">. He has also received research grants from: National Institute of Health Research, Association of Anaesthetists of Great Britain and Ireland, Sir Halley Stuart Trust, Francis and Augustus Newman Foundation. He leads the </w:t>
      </w:r>
      <w:proofErr w:type="spellStart"/>
      <w:r w:rsidRPr="00F125B3">
        <w:rPr>
          <w:rFonts w:ascii="Times New Roman" w:hAnsi="Times New Roman"/>
          <w:sz w:val="24"/>
          <w:szCs w:val="24"/>
        </w:rPr>
        <w:t>Xtreme</w:t>
      </w:r>
      <w:proofErr w:type="spellEnd"/>
      <w:r w:rsidRPr="00F125B3">
        <w:rPr>
          <w:rFonts w:ascii="Times New Roman" w:hAnsi="Times New Roman"/>
          <w:sz w:val="24"/>
          <w:szCs w:val="24"/>
        </w:rPr>
        <w:t xml:space="preserve">- Everest hypoxia research </w:t>
      </w:r>
      <w:proofErr w:type="gramStart"/>
      <w:r w:rsidRPr="00F125B3">
        <w:rPr>
          <w:rFonts w:ascii="Times New Roman" w:hAnsi="Times New Roman"/>
          <w:sz w:val="24"/>
          <w:szCs w:val="24"/>
        </w:rPr>
        <w:t>consortium, who have</w:t>
      </w:r>
      <w:proofErr w:type="gramEnd"/>
      <w:r w:rsidRPr="00F125B3">
        <w:rPr>
          <w:rFonts w:ascii="Times New Roman" w:hAnsi="Times New Roman"/>
          <w:sz w:val="24"/>
          <w:szCs w:val="24"/>
        </w:rPr>
        <w:t xml:space="preserve"> received un- restricted research grant funding from: BOC Medical (</w:t>
      </w:r>
      <w:proofErr w:type="spellStart"/>
      <w:r w:rsidRPr="00F125B3">
        <w:rPr>
          <w:rFonts w:ascii="Times New Roman" w:hAnsi="Times New Roman"/>
          <w:sz w:val="24"/>
          <w:szCs w:val="24"/>
        </w:rPr>
        <w:t>alinde</w:t>
      </w:r>
      <w:proofErr w:type="spellEnd"/>
      <w:r w:rsidRPr="00F125B3">
        <w:rPr>
          <w:rFonts w:ascii="Times New Roman" w:hAnsi="Times New Roman"/>
          <w:sz w:val="24"/>
          <w:szCs w:val="24"/>
        </w:rPr>
        <w:t xml:space="preserve"> Group) Ely-Lilly Critical Care, Smiths Medical, </w:t>
      </w:r>
      <w:proofErr w:type="spellStart"/>
      <w:r w:rsidRPr="00F125B3">
        <w:rPr>
          <w:rFonts w:ascii="Times New Roman" w:hAnsi="Times New Roman"/>
          <w:sz w:val="24"/>
          <w:szCs w:val="24"/>
        </w:rPr>
        <w:t>Deltex</w:t>
      </w:r>
      <w:proofErr w:type="spellEnd"/>
      <w:r w:rsidRPr="00F125B3">
        <w:rPr>
          <w:rFonts w:ascii="Times New Roman" w:hAnsi="Times New Roman"/>
          <w:sz w:val="24"/>
          <w:szCs w:val="24"/>
        </w:rPr>
        <w:t xml:space="preserve"> Medical, London Clinic, Rolex.</w:t>
      </w:r>
    </w:p>
    <w:p w:rsidR="006D0262" w:rsidRDefault="006D0262" w:rsidP="006D0262">
      <w:pPr>
        <w:autoSpaceDE w:val="0"/>
        <w:autoSpaceDN w:val="0"/>
        <w:adjustRightInd w:val="0"/>
        <w:spacing w:after="0" w:line="480" w:lineRule="auto"/>
        <w:ind w:left="426" w:hanging="426"/>
        <w:jc w:val="both"/>
        <w:rPr>
          <w:rFonts w:ascii="Times New Roman" w:hAnsi="Times New Roman"/>
          <w:sz w:val="24"/>
          <w:szCs w:val="24"/>
        </w:rPr>
      </w:pPr>
      <w:r w:rsidRPr="00F125B3">
        <w:rPr>
          <w:rFonts w:ascii="Times New Roman" w:hAnsi="Times New Roman"/>
          <w:sz w:val="24"/>
          <w:szCs w:val="24"/>
        </w:rPr>
        <w:t>S. Jack- No interest declared</w:t>
      </w:r>
    </w:p>
    <w:p w:rsidR="006D0262" w:rsidRDefault="006D0262" w:rsidP="006D0262">
      <w:pPr>
        <w:spacing w:line="240" w:lineRule="auto"/>
        <w:jc w:val="both"/>
        <w:rPr>
          <w:rFonts w:ascii="Times New Roman" w:hAnsi="Times New Roman"/>
          <w:sz w:val="24"/>
          <w:szCs w:val="24"/>
        </w:rPr>
      </w:pPr>
    </w:p>
    <w:p w:rsidR="006D0262" w:rsidRDefault="006D0262" w:rsidP="006D0262">
      <w:pPr>
        <w:spacing w:line="240" w:lineRule="auto"/>
        <w:jc w:val="both"/>
        <w:rPr>
          <w:rFonts w:ascii="Times New Roman" w:hAnsi="Times New Roman"/>
          <w:sz w:val="24"/>
          <w:szCs w:val="24"/>
        </w:rPr>
      </w:pPr>
      <w:r w:rsidRPr="006D0262">
        <w:rPr>
          <w:rFonts w:ascii="Times New Roman" w:hAnsi="Times New Roman"/>
          <w:b/>
          <w:sz w:val="24"/>
          <w:szCs w:val="24"/>
        </w:rPr>
        <w:t>Funding</w:t>
      </w:r>
      <w:r>
        <w:rPr>
          <w:rFonts w:ascii="Times New Roman" w:hAnsi="Times New Roman"/>
          <w:sz w:val="24"/>
          <w:szCs w:val="24"/>
        </w:rPr>
        <w:t xml:space="preserve"> – none</w:t>
      </w:r>
    </w:p>
    <w:p w:rsidR="006D0262" w:rsidRDefault="006D0262" w:rsidP="006D0262">
      <w:pPr>
        <w:spacing w:line="240" w:lineRule="auto"/>
        <w:jc w:val="both"/>
        <w:rPr>
          <w:rFonts w:ascii="Times New Roman" w:hAnsi="Times New Roman"/>
          <w:sz w:val="24"/>
          <w:szCs w:val="24"/>
        </w:rPr>
      </w:pPr>
      <w:r w:rsidRPr="006D0262">
        <w:rPr>
          <w:rFonts w:ascii="Times New Roman" w:hAnsi="Times New Roman"/>
          <w:b/>
          <w:sz w:val="24"/>
          <w:szCs w:val="24"/>
        </w:rPr>
        <w:t>Role of study sponsors</w:t>
      </w:r>
      <w:r>
        <w:rPr>
          <w:rFonts w:ascii="Times New Roman" w:hAnsi="Times New Roman"/>
          <w:sz w:val="24"/>
          <w:szCs w:val="24"/>
        </w:rPr>
        <w:t xml:space="preserve"> - none</w:t>
      </w:r>
    </w:p>
    <w:p w:rsidR="005A1E50" w:rsidRPr="009B065F" w:rsidRDefault="005A1E50" w:rsidP="005A1E50">
      <w:pPr>
        <w:spacing w:line="480" w:lineRule="auto"/>
        <w:jc w:val="both"/>
        <w:rPr>
          <w:rFonts w:ascii="Times New Roman" w:hAnsi="Times New Roman"/>
          <w:sz w:val="24"/>
          <w:szCs w:val="24"/>
        </w:rPr>
      </w:pPr>
      <w:r w:rsidRPr="009B065F">
        <w:rPr>
          <w:rFonts w:ascii="Times New Roman" w:hAnsi="Times New Roman"/>
          <w:b/>
          <w:sz w:val="24"/>
          <w:szCs w:val="24"/>
        </w:rPr>
        <w:lastRenderedPageBreak/>
        <w:t>R</w:t>
      </w:r>
      <w:r w:rsidR="00F125B3">
        <w:rPr>
          <w:rFonts w:ascii="Times New Roman" w:hAnsi="Times New Roman"/>
          <w:b/>
          <w:sz w:val="24"/>
          <w:szCs w:val="24"/>
        </w:rPr>
        <w:t>eferences</w:t>
      </w:r>
    </w:p>
    <w:p w:rsidR="005A1E50" w:rsidRPr="00930F40" w:rsidRDefault="005A1E50" w:rsidP="005A1E50">
      <w:pPr>
        <w:pStyle w:val="ColorfulList-Accent11"/>
        <w:numPr>
          <w:ilvl w:val="0"/>
          <w:numId w:val="9"/>
        </w:numPr>
        <w:spacing w:line="480" w:lineRule="auto"/>
        <w:ind w:left="426" w:hanging="426"/>
        <w:jc w:val="both"/>
        <w:rPr>
          <w:rFonts w:ascii="Times New Roman" w:hAnsi="Times New Roman"/>
          <w:sz w:val="24"/>
          <w:szCs w:val="24"/>
        </w:rPr>
      </w:pPr>
      <w:r w:rsidRPr="009B065F">
        <w:rPr>
          <w:rStyle w:val="apple-style-span"/>
          <w:rFonts w:ascii="Times New Roman" w:hAnsi="Times New Roman"/>
          <w:sz w:val="24"/>
          <w:szCs w:val="24"/>
        </w:rPr>
        <w:t>Office for National Statistics,</w:t>
      </w:r>
      <w:r w:rsidRPr="009B065F">
        <w:rPr>
          <w:rStyle w:val="apple-converted-space"/>
          <w:rFonts w:ascii="Times New Roman" w:hAnsi="Times New Roman"/>
          <w:sz w:val="24"/>
          <w:szCs w:val="24"/>
        </w:rPr>
        <w:t> </w:t>
      </w:r>
      <w:r w:rsidRPr="004A1DEA">
        <w:rPr>
          <w:rFonts w:ascii="Times New Roman" w:hAnsi="Times New Roman"/>
          <w:sz w:val="24"/>
          <w:szCs w:val="24"/>
          <w:bdr w:val="none" w:sz="0" w:space="0" w:color="auto" w:frame="1"/>
        </w:rPr>
        <w:t>Cancer Registration Statistics, England</w:t>
      </w:r>
      <w:r>
        <w:rPr>
          <w:rFonts w:ascii="Times New Roman" w:hAnsi="Times New Roman"/>
          <w:sz w:val="24"/>
          <w:szCs w:val="24"/>
          <w:bdr w:val="none" w:sz="0" w:space="0" w:color="auto" w:frame="1"/>
        </w:rPr>
        <w:t xml:space="preserve">, </w:t>
      </w:r>
      <w:r w:rsidRPr="009B065F">
        <w:rPr>
          <w:rStyle w:val="apple-style-span"/>
          <w:rFonts w:ascii="Times New Roman" w:hAnsi="Times New Roman"/>
          <w:sz w:val="24"/>
          <w:szCs w:val="24"/>
        </w:rPr>
        <w:t>201</w:t>
      </w:r>
      <w:r>
        <w:rPr>
          <w:rStyle w:val="apple-style-span"/>
          <w:rFonts w:ascii="Times New Roman" w:hAnsi="Times New Roman"/>
          <w:sz w:val="24"/>
          <w:szCs w:val="24"/>
        </w:rPr>
        <w:t xml:space="preserve">1. </w:t>
      </w:r>
      <w:hyperlink r:id="rId127" w:history="1">
        <w:r w:rsidRPr="00930F40">
          <w:rPr>
            <w:rStyle w:val="Hyperlink"/>
            <w:rFonts w:ascii="Times New Roman" w:hAnsi="Times New Roman"/>
            <w:color w:val="auto"/>
            <w:sz w:val="24"/>
            <w:szCs w:val="24"/>
          </w:rPr>
          <w:t>http://www.ons.gov.uk/ons/rel/vsob1/cancer-statistics-registrations--england--series-mb1-/no--42--2011/stb-cancer-statistics-registrations-2011.html</w:t>
        </w:r>
      </w:hyperlink>
      <w:r w:rsidR="002F7A8B">
        <w:t xml:space="preserve"> </w:t>
      </w:r>
      <w:r w:rsidR="002F7A8B" w:rsidRPr="002F7A8B">
        <w:rPr>
          <w:rFonts w:ascii="Times New Roman" w:hAnsi="Times New Roman"/>
          <w:sz w:val="24"/>
          <w:szCs w:val="24"/>
        </w:rPr>
        <w:t xml:space="preserve">(accessed </w:t>
      </w:r>
      <w:r w:rsidR="002F7A8B">
        <w:rPr>
          <w:rFonts w:ascii="Times New Roman" w:hAnsi="Times New Roman"/>
          <w:sz w:val="24"/>
          <w:szCs w:val="24"/>
        </w:rPr>
        <w:t>April</w:t>
      </w:r>
      <w:r w:rsidR="00C97813">
        <w:rPr>
          <w:rFonts w:ascii="Times New Roman" w:hAnsi="Times New Roman"/>
          <w:sz w:val="24"/>
          <w:szCs w:val="24"/>
        </w:rPr>
        <w:t xml:space="preserve"> </w:t>
      </w:r>
      <w:r w:rsidR="002F7A8B" w:rsidRPr="002F7A8B">
        <w:rPr>
          <w:rFonts w:ascii="Times New Roman" w:hAnsi="Times New Roman"/>
          <w:sz w:val="24"/>
          <w:szCs w:val="24"/>
        </w:rPr>
        <w:t>2013)</w:t>
      </w:r>
    </w:p>
    <w:p w:rsidR="005A1E50" w:rsidRPr="00930F40" w:rsidRDefault="005A1E50" w:rsidP="005A1E50">
      <w:pPr>
        <w:pStyle w:val="ColorfulList-Accent11"/>
        <w:numPr>
          <w:ilvl w:val="0"/>
          <w:numId w:val="9"/>
        </w:numPr>
        <w:spacing w:after="0" w:line="480" w:lineRule="auto"/>
        <w:ind w:left="426" w:hanging="426"/>
        <w:jc w:val="both"/>
        <w:textAlignment w:val="baseline"/>
        <w:rPr>
          <w:rFonts w:ascii="Times New Roman" w:hAnsi="Times New Roman"/>
          <w:sz w:val="24"/>
          <w:szCs w:val="24"/>
          <w:lang w:eastAsia="en-GB"/>
        </w:rPr>
      </w:pPr>
      <w:r w:rsidRPr="00930F40">
        <w:rPr>
          <w:rFonts w:ascii="Times New Roman" w:hAnsi="Times New Roman"/>
          <w:sz w:val="24"/>
          <w:szCs w:val="24"/>
          <w:lang w:eastAsia="en-GB"/>
        </w:rPr>
        <w:t>Office for National Statistics, </w:t>
      </w:r>
      <w:hyperlink r:id="rId128" w:tgtFrame="_blank" w:tooltip="this link will open in a new window" w:history="1">
        <w:r w:rsidRPr="00930F40">
          <w:rPr>
            <w:rFonts w:ascii="Times New Roman" w:hAnsi="Times New Roman"/>
            <w:sz w:val="24"/>
            <w:szCs w:val="24"/>
            <w:lang w:eastAsia="en-GB"/>
          </w:rPr>
          <w:t>Mortality Statistics: Colorectal Cancer, England, 2009</w:t>
        </w:r>
      </w:hyperlink>
    </w:p>
    <w:p w:rsidR="005A1E50" w:rsidRPr="009B065F" w:rsidRDefault="0050030E" w:rsidP="005A1E50">
      <w:pPr>
        <w:pStyle w:val="ColorfulList-Accent11"/>
        <w:spacing w:after="0" w:line="480" w:lineRule="auto"/>
        <w:ind w:left="426"/>
        <w:jc w:val="both"/>
        <w:textAlignment w:val="baseline"/>
        <w:rPr>
          <w:rFonts w:ascii="Times New Roman" w:hAnsi="Times New Roman"/>
          <w:sz w:val="24"/>
          <w:szCs w:val="24"/>
          <w:lang w:eastAsia="en-GB"/>
        </w:rPr>
      </w:pPr>
      <w:hyperlink r:id="rId129" w:history="1">
        <w:r w:rsidR="005A1E50" w:rsidRPr="00930F40">
          <w:rPr>
            <w:rStyle w:val="Hyperlink"/>
            <w:rFonts w:ascii="Times New Roman" w:hAnsi="Times New Roman"/>
            <w:color w:val="auto"/>
            <w:sz w:val="24"/>
            <w:szCs w:val="24"/>
          </w:rPr>
          <w:t>http://www.ons.gov.uk/ons/rel/cancer-unit/bowel-cancer-in-england/2009/sum colorectal.html</w:t>
        </w:r>
      </w:hyperlink>
      <w:r w:rsidR="002F7A8B">
        <w:t xml:space="preserve"> </w:t>
      </w:r>
      <w:r w:rsidR="002F7A8B">
        <w:rPr>
          <w:rFonts w:ascii="Times New Roman" w:hAnsi="Times New Roman"/>
          <w:sz w:val="24"/>
          <w:szCs w:val="24"/>
        </w:rPr>
        <w:t>(accessed April</w:t>
      </w:r>
      <w:r w:rsidR="002F7A8B" w:rsidRPr="002F7A8B">
        <w:rPr>
          <w:rFonts w:ascii="Times New Roman" w:hAnsi="Times New Roman"/>
          <w:sz w:val="24"/>
          <w:szCs w:val="24"/>
        </w:rPr>
        <w:t xml:space="preserve"> 2013)</w:t>
      </w:r>
    </w:p>
    <w:p w:rsidR="005A1E50" w:rsidRPr="009B065F" w:rsidRDefault="005A1E50" w:rsidP="005A1E50">
      <w:pPr>
        <w:pStyle w:val="ColorfulList-Accent11"/>
        <w:numPr>
          <w:ilvl w:val="0"/>
          <w:numId w:val="9"/>
        </w:numPr>
        <w:autoSpaceDE w:val="0"/>
        <w:autoSpaceDN w:val="0"/>
        <w:adjustRightInd w:val="0"/>
        <w:spacing w:after="0" w:line="480" w:lineRule="auto"/>
        <w:ind w:left="426" w:hanging="426"/>
        <w:jc w:val="both"/>
        <w:rPr>
          <w:rFonts w:ascii="Times New Roman" w:hAnsi="Times New Roman"/>
          <w:sz w:val="24"/>
          <w:szCs w:val="24"/>
        </w:rPr>
      </w:pPr>
      <w:r w:rsidRPr="009B065F">
        <w:rPr>
          <w:rFonts w:ascii="Times New Roman" w:hAnsi="Times New Roman"/>
          <w:sz w:val="24"/>
          <w:szCs w:val="24"/>
        </w:rPr>
        <w:t xml:space="preserve">National Bowel Cancer Audit Report. </w:t>
      </w:r>
      <w:r w:rsidRPr="009B065F">
        <w:rPr>
          <w:rFonts w:ascii="Times New Roman" w:hAnsi="Times New Roman"/>
          <w:bCs/>
          <w:sz w:val="24"/>
          <w:szCs w:val="24"/>
        </w:rPr>
        <w:t>Annual Report 2012</w:t>
      </w:r>
      <w:r w:rsidR="002F7A8B">
        <w:rPr>
          <w:rFonts w:ascii="Times New Roman" w:hAnsi="Times New Roman"/>
          <w:bCs/>
          <w:sz w:val="24"/>
          <w:szCs w:val="24"/>
        </w:rPr>
        <w:t xml:space="preserve"> </w:t>
      </w:r>
      <w:r w:rsidR="002F7A8B" w:rsidRPr="002F7A8B">
        <w:rPr>
          <w:rFonts w:ascii="Times New Roman" w:hAnsi="Times New Roman"/>
          <w:sz w:val="24"/>
          <w:szCs w:val="24"/>
        </w:rPr>
        <w:t xml:space="preserve">(accessed </w:t>
      </w:r>
      <w:r w:rsidR="002F7A8B">
        <w:rPr>
          <w:rFonts w:ascii="Times New Roman" w:hAnsi="Times New Roman"/>
          <w:sz w:val="24"/>
          <w:szCs w:val="24"/>
        </w:rPr>
        <w:t>April</w:t>
      </w:r>
      <w:r w:rsidR="002F7A8B" w:rsidRPr="002F7A8B">
        <w:rPr>
          <w:rFonts w:ascii="Times New Roman" w:hAnsi="Times New Roman"/>
          <w:sz w:val="24"/>
          <w:szCs w:val="24"/>
        </w:rPr>
        <w:t xml:space="preserve"> 2013)</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Chau</w:t>
      </w:r>
      <w:proofErr w:type="spellEnd"/>
      <w:r w:rsidRPr="009B065F">
        <w:rPr>
          <w:rFonts w:ascii="Times New Roman" w:hAnsi="Times New Roman"/>
          <w:sz w:val="24"/>
          <w:szCs w:val="24"/>
        </w:rPr>
        <w:t xml:space="preserve"> I, Brown G, Cunningham D, </w:t>
      </w:r>
      <w:proofErr w:type="spellStart"/>
      <w:r w:rsidR="001705A1">
        <w:rPr>
          <w:rFonts w:ascii="Times New Roman" w:hAnsi="Times New Roman"/>
          <w:sz w:val="24"/>
          <w:szCs w:val="24"/>
        </w:rPr>
        <w:t>Tait</w:t>
      </w:r>
      <w:proofErr w:type="spellEnd"/>
      <w:r w:rsidR="001705A1">
        <w:rPr>
          <w:rFonts w:ascii="Times New Roman" w:hAnsi="Times New Roman"/>
          <w:sz w:val="24"/>
          <w:szCs w:val="24"/>
        </w:rPr>
        <w:t xml:space="preserve"> D, </w:t>
      </w:r>
      <w:proofErr w:type="spellStart"/>
      <w:r w:rsidR="001705A1">
        <w:rPr>
          <w:rFonts w:ascii="Times New Roman" w:hAnsi="Times New Roman"/>
          <w:sz w:val="24"/>
          <w:szCs w:val="24"/>
        </w:rPr>
        <w:t>Wotherspoon</w:t>
      </w:r>
      <w:proofErr w:type="spellEnd"/>
      <w:r w:rsidR="001705A1">
        <w:rPr>
          <w:rFonts w:ascii="Times New Roman" w:hAnsi="Times New Roman"/>
          <w:sz w:val="24"/>
          <w:szCs w:val="24"/>
        </w:rPr>
        <w:t xml:space="preserve"> A, Norman AR, </w:t>
      </w:r>
      <w:proofErr w:type="spellStart"/>
      <w:r w:rsidR="001705A1">
        <w:rPr>
          <w:rFonts w:ascii="Times New Roman" w:hAnsi="Times New Roman"/>
          <w:sz w:val="24"/>
          <w:szCs w:val="24"/>
        </w:rPr>
        <w:t>Tebbutt</w:t>
      </w:r>
      <w:proofErr w:type="spellEnd"/>
      <w:r w:rsidR="001705A1">
        <w:rPr>
          <w:rFonts w:ascii="Times New Roman" w:hAnsi="Times New Roman"/>
          <w:sz w:val="24"/>
          <w:szCs w:val="24"/>
        </w:rPr>
        <w:t xml:space="preserve"> N, Hill M, Ross PJ, Massey A, Oates J</w:t>
      </w:r>
      <w:r w:rsidRPr="009B065F">
        <w:rPr>
          <w:rFonts w:ascii="Times New Roman" w:hAnsi="Times New Roman"/>
          <w:sz w:val="24"/>
          <w:szCs w:val="24"/>
        </w:rPr>
        <w:t xml:space="preserve">. Neoadjuvant capecitabine and </w:t>
      </w:r>
      <w:proofErr w:type="spellStart"/>
      <w:r w:rsidRPr="009B065F">
        <w:rPr>
          <w:rFonts w:ascii="Times New Roman" w:hAnsi="Times New Roman"/>
          <w:sz w:val="24"/>
          <w:szCs w:val="24"/>
        </w:rPr>
        <w:t>oxaliplatin</w:t>
      </w:r>
      <w:proofErr w:type="spellEnd"/>
      <w:r w:rsidRPr="009B065F">
        <w:rPr>
          <w:rFonts w:ascii="Times New Roman" w:hAnsi="Times New Roman"/>
          <w:sz w:val="24"/>
          <w:szCs w:val="24"/>
        </w:rPr>
        <w:t xml:space="preserve"> following by synchronous </w:t>
      </w:r>
      <w:proofErr w:type="spellStart"/>
      <w:r w:rsidRPr="009B065F">
        <w:rPr>
          <w:rFonts w:ascii="Times New Roman" w:hAnsi="Times New Roman"/>
          <w:sz w:val="24"/>
          <w:szCs w:val="24"/>
        </w:rPr>
        <w:t>chemoradiation</w:t>
      </w:r>
      <w:proofErr w:type="spellEnd"/>
      <w:r w:rsidRPr="009B065F">
        <w:rPr>
          <w:rFonts w:ascii="Times New Roman" w:hAnsi="Times New Roman"/>
          <w:sz w:val="24"/>
          <w:szCs w:val="24"/>
        </w:rPr>
        <w:t xml:space="preserve"> and total mesorectal excision in magnetic resonance imaging-defined poor-risk rectal cancer. </w:t>
      </w:r>
      <w:r w:rsidRPr="009B065F">
        <w:rPr>
          <w:rFonts w:ascii="Times New Roman" w:hAnsi="Times New Roman"/>
          <w:i/>
          <w:sz w:val="24"/>
          <w:szCs w:val="24"/>
        </w:rPr>
        <w:t xml:space="preserve">J </w:t>
      </w:r>
      <w:proofErr w:type="spellStart"/>
      <w:r w:rsidRPr="009B065F">
        <w:rPr>
          <w:rFonts w:ascii="Times New Roman" w:hAnsi="Times New Roman"/>
          <w:i/>
          <w:sz w:val="24"/>
          <w:szCs w:val="24"/>
        </w:rPr>
        <w:t>Clin</w:t>
      </w:r>
      <w:proofErr w:type="spellEnd"/>
      <w:r w:rsidRPr="009B065F">
        <w:rPr>
          <w:rFonts w:ascii="Times New Roman" w:hAnsi="Times New Roman"/>
          <w:i/>
          <w:sz w:val="24"/>
          <w:szCs w:val="24"/>
        </w:rPr>
        <w:t xml:space="preserve"> </w:t>
      </w:r>
      <w:proofErr w:type="spellStart"/>
      <w:r w:rsidRPr="009B065F">
        <w:rPr>
          <w:rFonts w:ascii="Times New Roman" w:hAnsi="Times New Roman"/>
          <w:i/>
          <w:sz w:val="24"/>
          <w:szCs w:val="24"/>
        </w:rPr>
        <w:t>Oncol</w:t>
      </w:r>
      <w:proofErr w:type="spellEnd"/>
      <w:r w:rsidRPr="009B065F">
        <w:rPr>
          <w:rFonts w:ascii="Times New Roman" w:hAnsi="Times New Roman"/>
          <w:sz w:val="24"/>
          <w:szCs w:val="24"/>
        </w:rPr>
        <w:t xml:space="preserve"> 2006;24:668-74</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Bosset</w:t>
      </w:r>
      <w:proofErr w:type="spellEnd"/>
      <w:r w:rsidRPr="009B065F">
        <w:rPr>
          <w:rFonts w:ascii="Times New Roman" w:hAnsi="Times New Roman"/>
          <w:sz w:val="24"/>
          <w:szCs w:val="24"/>
        </w:rPr>
        <w:t xml:space="preserve"> JF, Collette L, Calais </w:t>
      </w:r>
      <w:r w:rsidRPr="00276FFD">
        <w:rPr>
          <w:rFonts w:ascii="Times New Roman" w:hAnsi="Times New Roman"/>
          <w:sz w:val="24"/>
          <w:szCs w:val="24"/>
        </w:rPr>
        <w:t>G</w:t>
      </w:r>
      <w:r w:rsidR="00276FFD">
        <w:rPr>
          <w:rFonts w:ascii="Times New Roman" w:hAnsi="Times New Roman"/>
          <w:sz w:val="24"/>
          <w:szCs w:val="24"/>
        </w:rPr>
        <w:t>,</w:t>
      </w:r>
      <w:r w:rsidRPr="00276FFD">
        <w:rPr>
          <w:rFonts w:ascii="Times New Roman" w:hAnsi="Times New Roman"/>
          <w:sz w:val="24"/>
          <w:szCs w:val="24"/>
        </w:rPr>
        <w:t xml:space="preserve"> </w:t>
      </w:r>
      <w:hyperlink r:id="rId130" w:history="1">
        <w:proofErr w:type="spellStart"/>
        <w:r w:rsidR="00276FFD" w:rsidRPr="00276FFD">
          <w:rPr>
            <w:rStyle w:val="Hyperlink"/>
            <w:rFonts w:ascii="Times New Roman" w:hAnsi="Times New Roman"/>
            <w:color w:val="auto"/>
            <w:sz w:val="24"/>
            <w:szCs w:val="24"/>
            <w:u w:val="none"/>
            <w:shd w:val="clear" w:color="auto" w:fill="FFFFFF"/>
          </w:rPr>
          <w:t>Mineur</w:t>
        </w:r>
        <w:proofErr w:type="spellEnd"/>
        <w:r w:rsidR="00276FFD" w:rsidRPr="00276FFD">
          <w:rPr>
            <w:rStyle w:val="Hyperlink"/>
            <w:rFonts w:ascii="Times New Roman" w:hAnsi="Times New Roman"/>
            <w:color w:val="auto"/>
            <w:sz w:val="24"/>
            <w:szCs w:val="24"/>
            <w:u w:val="none"/>
            <w:shd w:val="clear" w:color="auto" w:fill="FFFFFF"/>
          </w:rPr>
          <w:t xml:space="preserve"> L</w:t>
        </w:r>
      </w:hyperlink>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"http://www.ncbi.nlm.nih.gov/pubmed?term=Maingon%20P%5BAuthor%5D&amp;cauthor=true&amp;cauthor_uid=16971718"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Maingon</w:t>
      </w:r>
      <w:proofErr w:type="spellEnd"/>
      <w:r w:rsidR="00276FFD" w:rsidRPr="00276FFD">
        <w:rPr>
          <w:rStyle w:val="Hyperlink"/>
          <w:rFonts w:ascii="Times New Roman" w:hAnsi="Times New Roman"/>
          <w:color w:val="auto"/>
          <w:sz w:val="24"/>
          <w:szCs w:val="24"/>
          <w:u w:val="none"/>
          <w:shd w:val="clear" w:color="auto" w:fill="FFFFFF"/>
        </w:rPr>
        <w:t xml:space="preserve"> P</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"http://www.ncbi.nlm.nih.gov/pubmed?term=Radosevic-Jelic%20L%5BAuthor%5D&amp;cauthor=true&amp;cauthor_uid=16971718"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Radosevic-Jelic</w:t>
      </w:r>
      <w:proofErr w:type="spellEnd"/>
      <w:r w:rsidR="00276FFD" w:rsidRPr="00276FFD">
        <w:rPr>
          <w:rStyle w:val="Hyperlink"/>
          <w:rFonts w:ascii="Times New Roman" w:hAnsi="Times New Roman"/>
          <w:color w:val="auto"/>
          <w:sz w:val="24"/>
          <w:szCs w:val="24"/>
          <w:u w:val="none"/>
          <w:shd w:val="clear" w:color="auto" w:fill="FFFFFF"/>
        </w:rPr>
        <w:t xml:space="preserve"> L</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"http://www.ncbi.nlm.nih.gov/pubmed?term=Daban%20A%5BAuthor%5D&amp;cauthor=true&amp;cauthor_uid=16971718"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Daban</w:t>
      </w:r>
      <w:proofErr w:type="spellEnd"/>
      <w:r w:rsidR="00276FFD" w:rsidRPr="00276FFD">
        <w:rPr>
          <w:rStyle w:val="Hyperlink"/>
          <w:rFonts w:ascii="Times New Roman" w:hAnsi="Times New Roman"/>
          <w:color w:val="auto"/>
          <w:sz w:val="24"/>
          <w:szCs w:val="24"/>
          <w:u w:val="none"/>
          <w:shd w:val="clear" w:color="auto" w:fill="FFFFFF"/>
        </w:rPr>
        <w:t xml:space="preserve"> A</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"http://www.ncbi.nlm.nih.gov/pubmed?term=Bardet%20E%5BAuthor%5D&amp;cauthor=true&amp;cauthor_uid=16971718"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Bardet</w:t>
      </w:r>
      <w:proofErr w:type="spellEnd"/>
      <w:r w:rsidR="00276FFD" w:rsidRPr="00276FFD">
        <w:rPr>
          <w:rStyle w:val="Hyperlink"/>
          <w:rFonts w:ascii="Times New Roman" w:hAnsi="Times New Roman"/>
          <w:color w:val="auto"/>
          <w:sz w:val="24"/>
          <w:szCs w:val="24"/>
          <w:u w:val="none"/>
          <w:shd w:val="clear" w:color="auto" w:fill="FFFFFF"/>
        </w:rPr>
        <w:t xml:space="preserve"> E</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"http://www.ncbi.nlm.nih.gov/pubmed?term=Beny%20A%5BAuthor%5D&amp;cauthor=true&amp;cauthor_uid=16971718"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Beny</w:t>
      </w:r>
      <w:proofErr w:type="spellEnd"/>
      <w:r w:rsidR="00276FFD" w:rsidRPr="00276FFD">
        <w:rPr>
          <w:rStyle w:val="Hyperlink"/>
          <w:rFonts w:ascii="Times New Roman" w:hAnsi="Times New Roman"/>
          <w:color w:val="auto"/>
          <w:sz w:val="24"/>
          <w:szCs w:val="24"/>
          <w:u w:val="none"/>
          <w:shd w:val="clear" w:color="auto" w:fill="FFFFFF"/>
        </w:rPr>
        <w:t xml:space="preserve"> A</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"http://www.ncbi.nlm.nih.gov/pubmed?term=Ollier%20JC%5BAuthor%5D&amp;cauthor=true&amp;cauthor_uid=16971718"</w:instrText>
      </w:r>
      <w:r w:rsidR="0050030E">
        <w:fldChar w:fldCharType="separate"/>
      </w:r>
      <w:r w:rsidR="00276FFD" w:rsidRPr="00276FFD">
        <w:rPr>
          <w:rStyle w:val="Hyperlink"/>
          <w:rFonts w:ascii="Times New Roman" w:hAnsi="Times New Roman"/>
          <w:color w:val="auto"/>
          <w:sz w:val="24"/>
          <w:szCs w:val="24"/>
          <w:u w:val="none"/>
          <w:shd w:val="clear" w:color="auto" w:fill="FFFFFF"/>
        </w:rPr>
        <w:t>Ollier</w:t>
      </w:r>
      <w:proofErr w:type="spellEnd"/>
      <w:r w:rsidR="00276FFD" w:rsidRPr="00276FFD">
        <w:rPr>
          <w:rStyle w:val="Hyperlink"/>
          <w:rFonts w:ascii="Times New Roman" w:hAnsi="Times New Roman"/>
          <w:color w:val="auto"/>
          <w:sz w:val="24"/>
          <w:szCs w:val="24"/>
          <w:u w:val="none"/>
          <w:shd w:val="clear" w:color="auto" w:fill="FFFFFF"/>
        </w:rPr>
        <w:t xml:space="preserve"> JC</w:t>
      </w:r>
      <w:r w:rsidR="0050030E">
        <w:fldChar w:fldCharType="end"/>
      </w:r>
      <w:r w:rsidR="00276FFD" w:rsidRPr="00276FFD">
        <w:rPr>
          <w:rFonts w:ascii="Times New Roman" w:hAnsi="Times New Roman"/>
          <w:sz w:val="24"/>
          <w:szCs w:val="24"/>
          <w:shd w:val="clear" w:color="auto" w:fill="FFFFFF"/>
        </w:rPr>
        <w:t>;</w:t>
      </w:r>
      <w:r w:rsidR="00276FFD" w:rsidRPr="00276FFD">
        <w:rPr>
          <w:rStyle w:val="apple-converted-space"/>
          <w:rFonts w:ascii="Times New Roman" w:hAnsi="Times New Roman"/>
          <w:sz w:val="24"/>
          <w:szCs w:val="24"/>
          <w:shd w:val="clear" w:color="auto" w:fill="FFFFFF"/>
        </w:rPr>
        <w:t> </w:t>
      </w:r>
      <w:hyperlink r:id="rId131" w:history="1">
        <w:r w:rsidR="00276FFD" w:rsidRPr="00276FFD">
          <w:rPr>
            <w:rStyle w:val="Hyperlink"/>
            <w:rFonts w:ascii="Times New Roman" w:hAnsi="Times New Roman"/>
            <w:color w:val="auto"/>
            <w:sz w:val="24"/>
            <w:szCs w:val="24"/>
            <w:u w:val="none"/>
            <w:shd w:val="clear" w:color="auto" w:fill="FFFFFF"/>
          </w:rPr>
          <w:t>EORTC Radiotherapy Group Trial 22921</w:t>
        </w:r>
      </w:hyperlink>
      <w:r w:rsidR="00276FFD" w:rsidRPr="00276FFD">
        <w:rPr>
          <w:rFonts w:ascii="Times New Roman" w:hAnsi="Times New Roman"/>
          <w:sz w:val="24"/>
          <w:szCs w:val="24"/>
          <w:shd w:val="clear" w:color="auto" w:fill="FFFFFF"/>
        </w:rPr>
        <w:t>.</w:t>
      </w:r>
      <w:r w:rsidR="00276FFD" w:rsidRPr="00276FFD">
        <w:rPr>
          <w:rFonts w:ascii="Times New Roman" w:hAnsi="Times New Roman"/>
          <w:sz w:val="24"/>
          <w:szCs w:val="24"/>
        </w:rPr>
        <w:t xml:space="preserve"> </w:t>
      </w:r>
      <w:proofErr w:type="gramStart"/>
      <w:r w:rsidRPr="009B065F">
        <w:rPr>
          <w:rFonts w:ascii="Times New Roman" w:hAnsi="Times New Roman"/>
          <w:sz w:val="24"/>
          <w:szCs w:val="24"/>
        </w:rPr>
        <w:t>et</w:t>
      </w:r>
      <w:proofErr w:type="gramEnd"/>
      <w:r w:rsidRPr="009B065F">
        <w:rPr>
          <w:rFonts w:ascii="Times New Roman" w:hAnsi="Times New Roman"/>
          <w:sz w:val="24"/>
          <w:szCs w:val="24"/>
        </w:rPr>
        <w:t xml:space="preserve"> al. Chemotherapy with preoperative radiotherapy in rectal cancer. </w:t>
      </w:r>
      <w:r w:rsidRPr="009B065F">
        <w:rPr>
          <w:rFonts w:ascii="Times New Roman" w:hAnsi="Times New Roman"/>
          <w:i/>
          <w:sz w:val="24"/>
          <w:szCs w:val="24"/>
        </w:rPr>
        <w:t xml:space="preserve">N </w:t>
      </w:r>
      <w:proofErr w:type="spellStart"/>
      <w:r w:rsidRPr="009B065F">
        <w:rPr>
          <w:rFonts w:ascii="Times New Roman" w:hAnsi="Times New Roman"/>
          <w:i/>
          <w:sz w:val="24"/>
          <w:szCs w:val="24"/>
        </w:rPr>
        <w:t>Engl</w:t>
      </w:r>
      <w:proofErr w:type="spellEnd"/>
      <w:r w:rsidRPr="009B065F">
        <w:rPr>
          <w:rFonts w:ascii="Times New Roman" w:hAnsi="Times New Roman"/>
          <w:i/>
          <w:sz w:val="24"/>
          <w:szCs w:val="24"/>
        </w:rPr>
        <w:t xml:space="preserve"> J Med</w:t>
      </w:r>
      <w:r w:rsidRPr="009B065F">
        <w:rPr>
          <w:rFonts w:ascii="Times New Roman" w:hAnsi="Times New Roman"/>
          <w:sz w:val="24"/>
          <w:szCs w:val="24"/>
        </w:rPr>
        <w:t xml:space="preserve"> 2006;355:1114-23</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lang w:eastAsia="en-GB"/>
        </w:rPr>
        <w:t>Swellengrebel</w:t>
      </w:r>
      <w:proofErr w:type="spellEnd"/>
      <w:r w:rsidRPr="009B065F">
        <w:rPr>
          <w:rFonts w:ascii="Times New Roman" w:hAnsi="Times New Roman"/>
          <w:sz w:val="24"/>
          <w:szCs w:val="24"/>
          <w:lang w:eastAsia="en-GB"/>
        </w:rPr>
        <w:t xml:space="preserve"> HAM, </w:t>
      </w:r>
      <w:proofErr w:type="spellStart"/>
      <w:r w:rsidRPr="009B065F">
        <w:rPr>
          <w:rFonts w:ascii="Times New Roman" w:hAnsi="Times New Roman"/>
          <w:sz w:val="24"/>
          <w:szCs w:val="24"/>
          <w:lang w:eastAsia="en-GB"/>
        </w:rPr>
        <w:t>Marijnen</w:t>
      </w:r>
      <w:proofErr w:type="spellEnd"/>
      <w:r w:rsidRPr="009B065F">
        <w:rPr>
          <w:rFonts w:ascii="Times New Roman" w:hAnsi="Times New Roman"/>
          <w:sz w:val="24"/>
          <w:szCs w:val="24"/>
          <w:lang w:eastAsia="en-GB"/>
        </w:rPr>
        <w:t xml:space="preserve"> CAM, </w:t>
      </w:r>
      <w:proofErr w:type="spellStart"/>
      <w:r w:rsidRPr="009B065F">
        <w:rPr>
          <w:rFonts w:ascii="Times New Roman" w:hAnsi="Times New Roman"/>
          <w:sz w:val="24"/>
          <w:szCs w:val="24"/>
          <w:lang w:eastAsia="en-GB"/>
        </w:rPr>
        <w:t>Verwaal</w:t>
      </w:r>
      <w:proofErr w:type="spellEnd"/>
      <w:r w:rsidRPr="009B065F">
        <w:rPr>
          <w:rFonts w:ascii="Times New Roman" w:hAnsi="Times New Roman"/>
          <w:sz w:val="24"/>
          <w:szCs w:val="24"/>
          <w:lang w:eastAsia="en-GB"/>
        </w:rPr>
        <w:t xml:space="preserve"> VJ</w:t>
      </w:r>
      <w:r w:rsidR="00A9476C">
        <w:rPr>
          <w:rFonts w:ascii="Times New Roman" w:hAnsi="Times New Roman"/>
          <w:sz w:val="24"/>
          <w:szCs w:val="24"/>
          <w:lang w:eastAsia="en-GB"/>
        </w:rPr>
        <w:t>,</w:t>
      </w:r>
      <w:r w:rsidRPr="009B065F">
        <w:rPr>
          <w:rFonts w:ascii="Times New Roman" w:hAnsi="Times New Roman"/>
          <w:sz w:val="24"/>
          <w:szCs w:val="24"/>
          <w:lang w:eastAsia="en-GB"/>
        </w:rPr>
        <w:t xml:space="preserve"> </w:t>
      </w:r>
      <w:r w:rsidR="00A9476C">
        <w:rPr>
          <w:rStyle w:val="apple-converted-space"/>
          <w:rFonts w:ascii="Arial" w:hAnsi="Arial" w:cs="Arial"/>
          <w:color w:val="000000"/>
          <w:sz w:val="12"/>
          <w:szCs w:val="12"/>
          <w:shd w:val="clear" w:color="auto" w:fill="FFFFFF"/>
        </w:rPr>
        <w:t> </w:t>
      </w:r>
      <w:hyperlink r:id="rId132" w:history="1">
        <w:r w:rsidR="00A9476C" w:rsidRPr="00A9476C">
          <w:rPr>
            <w:rStyle w:val="Hyperlink"/>
            <w:rFonts w:ascii="Times New Roman" w:hAnsi="Times New Roman"/>
            <w:color w:val="auto"/>
            <w:sz w:val="24"/>
            <w:szCs w:val="24"/>
            <w:u w:val="none"/>
            <w:shd w:val="clear" w:color="auto" w:fill="FFFFFF"/>
          </w:rPr>
          <w:t>Vincent A</w:t>
        </w:r>
      </w:hyperlink>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"http://www.ncbi.nlm.nih.gov/pubmed?term=Heuff%20G%5BAuthor%5D&amp;cauthor=true&amp;cauthor_uid=21254020"</w:instrText>
      </w:r>
      <w:r w:rsidR="0050030E">
        <w:fldChar w:fldCharType="separate"/>
      </w:r>
      <w:r w:rsidR="00A9476C" w:rsidRPr="00A9476C">
        <w:rPr>
          <w:rStyle w:val="Hyperlink"/>
          <w:rFonts w:ascii="Times New Roman" w:hAnsi="Times New Roman"/>
          <w:color w:val="auto"/>
          <w:sz w:val="24"/>
          <w:szCs w:val="24"/>
          <w:u w:val="none"/>
          <w:shd w:val="clear" w:color="auto" w:fill="FFFFFF"/>
        </w:rPr>
        <w:t>Heuff</w:t>
      </w:r>
      <w:proofErr w:type="spellEnd"/>
      <w:r w:rsidR="00A9476C" w:rsidRPr="00A9476C">
        <w:rPr>
          <w:rStyle w:val="Hyperlink"/>
          <w:rFonts w:ascii="Times New Roman" w:hAnsi="Times New Roman"/>
          <w:color w:val="auto"/>
          <w:sz w:val="24"/>
          <w:szCs w:val="24"/>
          <w:u w:val="none"/>
          <w:shd w:val="clear" w:color="auto" w:fill="FFFFFF"/>
        </w:rPr>
        <w:t xml:space="preserve"> G</w:t>
      </w:r>
      <w:r w:rsidR="0050030E">
        <w:fldChar w:fldCharType="end"/>
      </w:r>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"http://www.ncbi.nlm.nih.gov/pubmed?term=Gerhards%20MF%5BAuthor%5D&amp;cauthor=true&amp;cauthor_uid=21254020"</w:instrText>
      </w:r>
      <w:r w:rsidR="0050030E">
        <w:fldChar w:fldCharType="separate"/>
      </w:r>
      <w:r w:rsidR="00A9476C" w:rsidRPr="00A9476C">
        <w:rPr>
          <w:rStyle w:val="Hyperlink"/>
          <w:rFonts w:ascii="Times New Roman" w:hAnsi="Times New Roman"/>
          <w:color w:val="auto"/>
          <w:sz w:val="24"/>
          <w:szCs w:val="24"/>
          <w:u w:val="none"/>
          <w:shd w:val="clear" w:color="auto" w:fill="FFFFFF"/>
        </w:rPr>
        <w:t>Gerhards</w:t>
      </w:r>
      <w:proofErr w:type="spellEnd"/>
      <w:r w:rsidR="00A9476C" w:rsidRPr="00A9476C">
        <w:rPr>
          <w:rStyle w:val="Hyperlink"/>
          <w:rFonts w:ascii="Times New Roman" w:hAnsi="Times New Roman"/>
          <w:color w:val="auto"/>
          <w:sz w:val="24"/>
          <w:szCs w:val="24"/>
          <w:u w:val="none"/>
          <w:shd w:val="clear" w:color="auto" w:fill="FFFFFF"/>
        </w:rPr>
        <w:t xml:space="preserve"> MF</w:t>
      </w:r>
      <w:r w:rsidR="0050030E">
        <w:fldChar w:fldCharType="end"/>
      </w:r>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hyperlink r:id="rId133" w:history="1">
        <w:r w:rsidR="00A9476C" w:rsidRPr="00A9476C">
          <w:rPr>
            <w:rStyle w:val="Hyperlink"/>
            <w:rFonts w:ascii="Times New Roman" w:hAnsi="Times New Roman"/>
            <w:color w:val="auto"/>
            <w:sz w:val="24"/>
            <w:szCs w:val="24"/>
            <w:u w:val="none"/>
            <w:shd w:val="clear" w:color="auto" w:fill="FFFFFF"/>
          </w:rPr>
          <w:t xml:space="preserve">van </w:t>
        </w:r>
        <w:proofErr w:type="spellStart"/>
        <w:r w:rsidR="00A9476C" w:rsidRPr="00A9476C">
          <w:rPr>
            <w:rStyle w:val="Hyperlink"/>
            <w:rFonts w:ascii="Times New Roman" w:hAnsi="Times New Roman"/>
            <w:color w:val="auto"/>
            <w:sz w:val="24"/>
            <w:szCs w:val="24"/>
            <w:u w:val="none"/>
            <w:shd w:val="clear" w:color="auto" w:fill="FFFFFF"/>
          </w:rPr>
          <w:t>Geloven</w:t>
        </w:r>
        <w:proofErr w:type="spellEnd"/>
        <w:r w:rsidR="00A9476C" w:rsidRPr="00A9476C">
          <w:rPr>
            <w:rStyle w:val="Hyperlink"/>
            <w:rFonts w:ascii="Times New Roman" w:hAnsi="Times New Roman"/>
            <w:color w:val="auto"/>
            <w:sz w:val="24"/>
            <w:szCs w:val="24"/>
            <w:u w:val="none"/>
            <w:shd w:val="clear" w:color="auto" w:fill="FFFFFF"/>
          </w:rPr>
          <w:t xml:space="preserve"> AA</w:t>
        </w:r>
      </w:hyperlink>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hyperlink r:id="rId134" w:history="1">
        <w:r w:rsidR="00A9476C" w:rsidRPr="00A9476C">
          <w:rPr>
            <w:rStyle w:val="Hyperlink"/>
            <w:rFonts w:ascii="Times New Roman" w:hAnsi="Times New Roman"/>
            <w:color w:val="auto"/>
            <w:sz w:val="24"/>
            <w:szCs w:val="24"/>
            <w:u w:val="none"/>
            <w:shd w:val="clear" w:color="auto" w:fill="FFFFFF"/>
          </w:rPr>
          <w:t xml:space="preserve">van </w:t>
        </w:r>
        <w:proofErr w:type="spellStart"/>
        <w:r w:rsidR="00A9476C" w:rsidRPr="00A9476C">
          <w:rPr>
            <w:rStyle w:val="Hyperlink"/>
            <w:rFonts w:ascii="Times New Roman" w:hAnsi="Times New Roman"/>
            <w:color w:val="auto"/>
            <w:sz w:val="24"/>
            <w:szCs w:val="24"/>
            <w:u w:val="none"/>
            <w:shd w:val="clear" w:color="auto" w:fill="FFFFFF"/>
          </w:rPr>
          <w:t>Tets</w:t>
        </w:r>
        <w:proofErr w:type="spellEnd"/>
        <w:r w:rsidR="00A9476C" w:rsidRPr="00A9476C">
          <w:rPr>
            <w:rStyle w:val="Hyperlink"/>
            <w:rFonts w:ascii="Times New Roman" w:hAnsi="Times New Roman"/>
            <w:color w:val="auto"/>
            <w:sz w:val="24"/>
            <w:szCs w:val="24"/>
            <w:u w:val="none"/>
            <w:shd w:val="clear" w:color="auto" w:fill="FFFFFF"/>
          </w:rPr>
          <w:t xml:space="preserve"> WF</w:t>
        </w:r>
      </w:hyperlink>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"http://www.ncbi.nlm.nih.gov/pubmed?term=Verheij%20M%5BAuthor%5D&amp;cauthor=true&amp;cauthor_uid=21254020"</w:instrText>
      </w:r>
      <w:r w:rsidR="0050030E">
        <w:fldChar w:fldCharType="separate"/>
      </w:r>
      <w:r w:rsidR="00A9476C" w:rsidRPr="00A9476C">
        <w:rPr>
          <w:rStyle w:val="Hyperlink"/>
          <w:rFonts w:ascii="Times New Roman" w:hAnsi="Times New Roman"/>
          <w:color w:val="auto"/>
          <w:sz w:val="24"/>
          <w:szCs w:val="24"/>
          <w:u w:val="none"/>
          <w:shd w:val="clear" w:color="auto" w:fill="FFFFFF"/>
        </w:rPr>
        <w:t>Verheij</w:t>
      </w:r>
      <w:proofErr w:type="spellEnd"/>
      <w:r w:rsidR="00A9476C" w:rsidRPr="00A9476C">
        <w:rPr>
          <w:rStyle w:val="Hyperlink"/>
          <w:rFonts w:ascii="Times New Roman" w:hAnsi="Times New Roman"/>
          <w:color w:val="auto"/>
          <w:sz w:val="24"/>
          <w:szCs w:val="24"/>
          <w:u w:val="none"/>
          <w:shd w:val="clear" w:color="auto" w:fill="FFFFFF"/>
        </w:rPr>
        <w:t xml:space="preserve"> M</w:t>
      </w:r>
      <w:r w:rsidR="0050030E">
        <w:fldChar w:fldCharType="end"/>
      </w:r>
      <w:r w:rsidR="00A9476C" w:rsidRPr="00A9476C">
        <w:rPr>
          <w:rFonts w:ascii="Times New Roman" w:hAnsi="Times New Roman"/>
          <w:sz w:val="24"/>
          <w:szCs w:val="24"/>
          <w:shd w:val="clear" w:color="auto" w:fill="FFFFFF"/>
        </w:rPr>
        <w:t>,</w:t>
      </w:r>
      <w:r w:rsidR="00A9476C" w:rsidRPr="00A9476C">
        <w:rPr>
          <w:rStyle w:val="apple-converted-space"/>
          <w:rFonts w:ascii="Times New Roman" w:hAnsi="Times New Roman"/>
          <w:sz w:val="24"/>
          <w:szCs w:val="24"/>
          <w:shd w:val="clear" w:color="auto" w:fill="FFFFFF"/>
        </w:rPr>
        <w:t> </w:t>
      </w:r>
      <w:hyperlink r:id="rId135" w:history="1">
        <w:r w:rsidR="00A9476C" w:rsidRPr="00A9476C">
          <w:rPr>
            <w:rStyle w:val="Hyperlink"/>
            <w:rFonts w:ascii="Times New Roman" w:hAnsi="Times New Roman"/>
            <w:color w:val="auto"/>
            <w:sz w:val="24"/>
            <w:szCs w:val="24"/>
            <w:u w:val="none"/>
            <w:shd w:val="clear" w:color="auto" w:fill="FFFFFF"/>
          </w:rPr>
          <w:t>Cats A</w:t>
        </w:r>
      </w:hyperlink>
      <w:r w:rsidR="00A9476C" w:rsidRPr="00A9476C">
        <w:rPr>
          <w:rFonts w:ascii="Times New Roman" w:hAnsi="Times New Roman"/>
          <w:sz w:val="24"/>
          <w:szCs w:val="24"/>
          <w:shd w:val="clear" w:color="auto" w:fill="FFFFFF"/>
        </w:rPr>
        <w:t>.</w:t>
      </w:r>
      <w:r w:rsidRPr="009B065F">
        <w:rPr>
          <w:rFonts w:ascii="Times New Roman" w:hAnsi="Times New Roman"/>
          <w:sz w:val="24"/>
          <w:szCs w:val="24"/>
          <w:lang w:eastAsia="en-GB"/>
        </w:rPr>
        <w:t xml:space="preserve">. </w:t>
      </w:r>
      <w:r w:rsidRPr="009B065F">
        <w:rPr>
          <w:rFonts w:ascii="Times New Roman" w:hAnsi="Times New Roman"/>
          <w:bCs/>
          <w:kern w:val="36"/>
          <w:sz w:val="24"/>
          <w:szCs w:val="24"/>
          <w:lang w:eastAsia="en-GB"/>
        </w:rPr>
        <w:t>Toxicity and complications of preoperative chemoradiotherapy for locally advanced rectal cancer.</w:t>
      </w:r>
      <w:r w:rsidRPr="009B065F">
        <w:rPr>
          <w:rFonts w:ascii="Times New Roman" w:hAnsi="Times New Roman"/>
          <w:sz w:val="24"/>
          <w:szCs w:val="24"/>
          <w:lang w:eastAsia="en-GB"/>
        </w:rPr>
        <w:t> </w:t>
      </w:r>
      <w:r w:rsidRPr="009B065F">
        <w:rPr>
          <w:rFonts w:ascii="Times New Roman" w:hAnsi="Times New Roman"/>
          <w:i/>
          <w:sz w:val="24"/>
          <w:szCs w:val="24"/>
          <w:lang w:eastAsia="en-GB"/>
        </w:rPr>
        <w:t xml:space="preserve">Br J </w:t>
      </w:r>
      <w:proofErr w:type="spellStart"/>
      <w:r w:rsidRPr="009B065F">
        <w:rPr>
          <w:rFonts w:ascii="Times New Roman" w:hAnsi="Times New Roman"/>
          <w:i/>
          <w:sz w:val="24"/>
          <w:szCs w:val="24"/>
          <w:lang w:eastAsia="en-GB"/>
        </w:rPr>
        <w:t>Surg</w:t>
      </w:r>
      <w:proofErr w:type="spellEnd"/>
      <w:r w:rsidRPr="009B065F">
        <w:rPr>
          <w:rFonts w:ascii="Times New Roman" w:hAnsi="Times New Roman"/>
          <w:sz w:val="24"/>
          <w:szCs w:val="24"/>
          <w:lang w:eastAsia="en-GB"/>
        </w:rPr>
        <w:t xml:space="preserve"> 2011;93;3:418-426</w:t>
      </w:r>
    </w:p>
    <w:p w:rsidR="005A1E50" w:rsidRPr="009B065F" w:rsidRDefault="005A1E50" w:rsidP="005A1E50">
      <w:pPr>
        <w:pStyle w:val="ColorfulList-Accent11"/>
        <w:numPr>
          <w:ilvl w:val="0"/>
          <w:numId w:val="8"/>
        </w:numPr>
        <w:spacing w:before="150" w:after="20" w:line="480" w:lineRule="auto"/>
        <w:ind w:left="426" w:hanging="426"/>
        <w:jc w:val="both"/>
        <w:outlineLvl w:val="1"/>
        <w:rPr>
          <w:rStyle w:val="slug-doi2"/>
          <w:rFonts w:ascii="Times New Roman" w:hAnsi="Times New Roman"/>
          <w:bCs/>
          <w:sz w:val="24"/>
          <w:szCs w:val="24"/>
        </w:rPr>
      </w:pPr>
      <w:r w:rsidRPr="009B065F">
        <w:rPr>
          <w:rFonts w:ascii="Times New Roman" w:hAnsi="Times New Roman"/>
          <w:bCs/>
          <w:kern w:val="36"/>
          <w:sz w:val="24"/>
          <w:szCs w:val="24"/>
        </w:rPr>
        <w:t xml:space="preserve">Hennis PJ, </w:t>
      </w:r>
      <w:proofErr w:type="spellStart"/>
      <w:r w:rsidRPr="009B065F">
        <w:rPr>
          <w:rFonts w:ascii="Times New Roman" w:hAnsi="Times New Roman"/>
          <w:bCs/>
          <w:kern w:val="36"/>
          <w:sz w:val="24"/>
          <w:szCs w:val="24"/>
        </w:rPr>
        <w:t>Meale</w:t>
      </w:r>
      <w:proofErr w:type="spellEnd"/>
      <w:r w:rsidRPr="009B065F">
        <w:rPr>
          <w:rFonts w:ascii="Times New Roman" w:hAnsi="Times New Roman"/>
          <w:bCs/>
          <w:kern w:val="36"/>
          <w:sz w:val="24"/>
          <w:szCs w:val="24"/>
        </w:rPr>
        <w:t xml:space="preserve"> PM, Grocott MPW. Cardiopulmonary exercise testing for the evaluation of perioperative risk in non-cardiopulmonary surgery</w:t>
      </w:r>
      <w:r w:rsidRPr="009B065F">
        <w:rPr>
          <w:rFonts w:ascii="Times New Roman" w:hAnsi="Times New Roman"/>
          <w:sz w:val="24"/>
          <w:szCs w:val="24"/>
        </w:rPr>
        <w:t xml:space="preserve">. </w:t>
      </w:r>
      <w:proofErr w:type="spellStart"/>
      <w:r w:rsidRPr="009B065F">
        <w:rPr>
          <w:rFonts w:ascii="Times New Roman" w:hAnsi="Times New Roman"/>
          <w:i/>
          <w:iCs/>
          <w:sz w:val="24"/>
          <w:szCs w:val="24"/>
        </w:rPr>
        <w:t>Postgrad</w:t>
      </w:r>
      <w:proofErr w:type="spellEnd"/>
      <w:r w:rsidRPr="009B065F">
        <w:rPr>
          <w:rFonts w:ascii="Times New Roman" w:hAnsi="Times New Roman"/>
          <w:i/>
          <w:iCs/>
          <w:sz w:val="24"/>
          <w:szCs w:val="24"/>
        </w:rPr>
        <w:t xml:space="preserve"> Med J </w:t>
      </w:r>
      <w:r w:rsidRPr="009B065F">
        <w:rPr>
          <w:rFonts w:ascii="Times New Roman" w:hAnsi="Times New Roman"/>
          <w:sz w:val="24"/>
          <w:szCs w:val="24"/>
        </w:rPr>
        <w:t>2011</w:t>
      </w:r>
      <w:proofErr w:type="gramStart"/>
      <w:r w:rsidRPr="009B065F">
        <w:rPr>
          <w:rFonts w:ascii="Times New Roman" w:hAnsi="Times New Roman"/>
          <w:sz w:val="24"/>
          <w:szCs w:val="24"/>
        </w:rPr>
        <w:t>;</w:t>
      </w:r>
      <w:r w:rsidRPr="009B065F">
        <w:rPr>
          <w:rStyle w:val="slug-vol"/>
          <w:rFonts w:ascii="Times New Roman" w:hAnsi="Times New Roman"/>
          <w:b w:val="0"/>
          <w:bCs/>
          <w:sz w:val="24"/>
          <w:szCs w:val="24"/>
        </w:rPr>
        <w:t>8</w:t>
      </w:r>
      <w:r w:rsidRPr="009B065F">
        <w:rPr>
          <w:rStyle w:val="slug-vol"/>
          <w:rFonts w:ascii="Times New Roman" w:hAnsi="Times New Roman"/>
          <w:bCs/>
          <w:sz w:val="24"/>
          <w:szCs w:val="24"/>
        </w:rPr>
        <w:t>7</w:t>
      </w:r>
      <w:r w:rsidRPr="009B065F">
        <w:rPr>
          <w:rStyle w:val="cit-sep1"/>
          <w:rFonts w:ascii="Times New Roman" w:hAnsi="Times New Roman"/>
          <w:sz w:val="24"/>
          <w:szCs w:val="24"/>
        </w:rPr>
        <w:t>:</w:t>
      </w:r>
      <w:r w:rsidRPr="009B065F">
        <w:rPr>
          <w:rFonts w:ascii="Times New Roman" w:hAnsi="Times New Roman"/>
          <w:sz w:val="24"/>
          <w:szCs w:val="24"/>
        </w:rPr>
        <w:t>550</w:t>
      </w:r>
      <w:proofErr w:type="gramEnd"/>
      <w:r w:rsidRPr="009B065F">
        <w:rPr>
          <w:rFonts w:ascii="Times New Roman" w:hAnsi="Times New Roman"/>
          <w:sz w:val="24"/>
          <w:szCs w:val="24"/>
        </w:rPr>
        <w:t>-557</w:t>
      </w:r>
      <w:r w:rsidRPr="009B065F">
        <w:rPr>
          <w:rStyle w:val="slug-doi2"/>
          <w:rFonts w:ascii="Times New Roman" w:hAnsi="Times New Roman"/>
          <w:sz w:val="24"/>
          <w:szCs w:val="24"/>
        </w:rPr>
        <w:t>.</w:t>
      </w:r>
    </w:p>
    <w:p w:rsidR="005A1E50" w:rsidRPr="009B065F" w:rsidRDefault="005A1E50" w:rsidP="005A1E50">
      <w:pPr>
        <w:pStyle w:val="ColorfulList-Accent11"/>
        <w:numPr>
          <w:ilvl w:val="0"/>
          <w:numId w:val="8"/>
        </w:numPr>
        <w:spacing w:line="480" w:lineRule="auto"/>
        <w:ind w:left="426" w:hanging="426"/>
        <w:jc w:val="both"/>
        <w:rPr>
          <w:rStyle w:val="slug-doi2"/>
          <w:rFonts w:ascii="Times New Roman" w:hAnsi="Times New Roman"/>
          <w:sz w:val="24"/>
          <w:szCs w:val="24"/>
        </w:rPr>
      </w:pPr>
      <w:r w:rsidRPr="009B065F">
        <w:rPr>
          <w:rStyle w:val="slug-doi2"/>
          <w:rFonts w:ascii="Times New Roman" w:hAnsi="Times New Roman"/>
          <w:sz w:val="24"/>
          <w:szCs w:val="24"/>
        </w:rPr>
        <w:t xml:space="preserve">West M, Jack S, Grocott MPW. Perioperative cardiopulmonary exercise testing in the elderly. </w:t>
      </w:r>
      <w:r w:rsidRPr="009B065F">
        <w:rPr>
          <w:rStyle w:val="slug-doi2"/>
          <w:rFonts w:ascii="Times New Roman" w:hAnsi="Times New Roman"/>
          <w:i/>
          <w:sz w:val="24"/>
          <w:szCs w:val="24"/>
        </w:rPr>
        <w:t xml:space="preserve">Best </w:t>
      </w:r>
      <w:proofErr w:type="spellStart"/>
      <w:r w:rsidRPr="009B065F">
        <w:rPr>
          <w:rStyle w:val="slug-doi2"/>
          <w:rFonts w:ascii="Times New Roman" w:hAnsi="Times New Roman"/>
          <w:i/>
          <w:sz w:val="24"/>
          <w:szCs w:val="24"/>
        </w:rPr>
        <w:t>Pract</w:t>
      </w:r>
      <w:proofErr w:type="spellEnd"/>
      <w:r w:rsidRPr="009B065F">
        <w:rPr>
          <w:rStyle w:val="slug-doi2"/>
          <w:rFonts w:ascii="Times New Roman" w:hAnsi="Times New Roman"/>
          <w:i/>
          <w:sz w:val="24"/>
          <w:szCs w:val="24"/>
        </w:rPr>
        <w:t xml:space="preserve"> Res </w:t>
      </w:r>
      <w:proofErr w:type="spellStart"/>
      <w:r w:rsidRPr="009B065F">
        <w:rPr>
          <w:rStyle w:val="slug-doi2"/>
          <w:rFonts w:ascii="Times New Roman" w:hAnsi="Times New Roman"/>
          <w:i/>
          <w:sz w:val="24"/>
          <w:szCs w:val="24"/>
        </w:rPr>
        <w:t>Clin</w:t>
      </w:r>
      <w:proofErr w:type="spellEnd"/>
      <w:r w:rsidRPr="009B065F">
        <w:rPr>
          <w:rStyle w:val="slug-doi2"/>
          <w:rFonts w:ascii="Times New Roman" w:hAnsi="Times New Roman"/>
          <w:i/>
          <w:sz w:val="24"/>
          <w:szCs w:val="24"/>
        </w:rPr>
        <w:t xml:space="preserve"> </w:t>
      </w:r>
      <w:proofErr w:type="spellStart"/>
      <w:r w:rsidRPr="009B065F">
        <w:rPr>
          <w:rStyle w:val="slug-doi2"/>
          <w:rFonts w:ascii="Times New Roman" w:hAnsi="Times New Roman"/>
          <w:i/>
          <w:sz w:val="24"/>
          <w:szCs w:val="24"/>
        </w:rPr>
        <w:t>Anaesthesiol</w:t>
      </w:r>
      <w:proofErr w:type="spellEnd"/>
      <w:r w:rsidRPr="009B065F">
        <w:rPr>
          <w:rStyle w:val="slug-doi2"/>
          <w:rFonts w:ascii="Times New Roman" w:hAnsi="Times New Roman"/>
          <w:sz w:val="24"/>
          <w:szCs w:val="24"/>
        </w:rPr>
        <w:t xml:space="preserve"> 2011</w:t>
      </w:r>
      <w:proofErr w:type="gramStart"/>
      <w:r w:rsidRPr="009B065F">
        <w:rPr>
          <w:rStyle w:val="slug-doi2"/>
          <w:rFonts w:ascii="Times New Roman" w:hAnsi="Times New Roman"/>
          <w:sz w:val="24"/>
          <w:szCs w:val="24"/>
        </w:rPr>
        <w:t>;25</w:t>
      </w:r>
      <w:proofErr w:type="gramEnd"/>
      <w:r w:rsidRPr="009B065F">
        <w:rPr>
          <w:rStyle w:val="slug-doi2"/>
          <w:rFonts w:ascii="Times New Roman" w:hAnsi="Times New Roman"/>
          <w:sz w:val="24"/>
          <w:szCs w:val="24"/>
        </w:rPr>
        <w:t>(3):427-437.</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proofErr w:type="spellStart"/>
      <w:r w:rsidRPr="00FE694D">
        <w:rPr>
          <w:rFonts w:ascii="Times New Roman" w:hAnsi="Times New Roman"/>
          <w:sz w:val="24"/>
          <w:szCs w:val="24"/>
          <w:lang w:val="es-ES"/>
        </w:rPr>
        <w:lastRenderedPageBreak/>
        <w:t>Marijnen</w:t>
      </w:r>
      <w:proofErr w:type="spellEnd"/>
      <w:r w:rsidRPr="00FE694D">
        <w:rPr>
          <w:rFonts w:ascii="Times New Roman" w:hAnsi="Times New Roman"/>
          <w:sz w:val="24"/>
          <w:szCs w:val="24"/>
          <w:lang w:val="es-ES"/>
        </w:rPr>
        <w:t xml:space="preserve"> CAM, </w:t>
      </w:r>
      <w:proofErr w:type="spellStart"/>
      <w:r w:rsidRPr="00FE694D">
        <w:rPr>
          <w:rFonts w:ascii="Times New Roman" w:hAnsi="Times New Roman"/>
          <w:sz w:val="24"/>
          <w:szCs w:val="24"/>
          <w:lang w:val="es-ES"/>
        </w:rPr>
        <w:t>Kapiteijn</w:t>
      </w:r>
      <w:proofErr w:type="spellEnd"/>
      <w:r w:rsidRPr="00FE694D">
        <w:rPr>
          <w:rFonts w:ascii="Times New Roman" w:hAnsi="Times New Roman"/>
          <w:sz w:val="24"/>
          <w:szCs w:val="24"/>
          <w:lang w:val="es-ES"/>
        </w:rPr>
        <w:t xml:space="preserve"> E, van de </w:t>
      </w:r>
      <w:proofErr w:type="spellStart"/>
      <w:r w:rsidRPr="00FE694D">
        <w:rPr>
          <w:rFonts w:ascii="Times New Roman" w:hAnsi="Times New Roman"/>
          <w:sz w:val="24"/>
          <w:szCs w:val="24"/>
          <w:lang w:val="es-ES"/>
        </w:rPr>
        <w:t>Velde</w:t>
      </w:r>
      <w:proofErr w:type="spellEnd"/>
      <w:r w:rsidR="00205125">
        <w:rPr>
          <w:rFonts w:ascii="Times New Roman" w:hAnsi="Times New Roman"/>
          <w:sz w:val="24"/>
          <w:szCs w:val="24"/>
          <w:lang w:val="es-ES"/>
        </w:rPr>
        <w:t>,</w:t>
      </w:r>
      <w:r w:rsidRPr="00FE694D">
        <w:rPr>
          <w:rFonts w:ascii="Times New Roman" w:hAnsi="Times New Roman"/>
          <w:sz w:val="24"/>
          <w:szCs w:val="24"/>
          <w:lang w:val="es-ES"/>
        </w:rPr>
        <w:t xml:space="preserve"> </w:t>
      </w:r>
      <w:r w:rsidRPr="00205125">
        <w:rPr>
          <w:rFonts w:ascii="Times New Roman" w:hAnsi="Times New Roman"/>
          <w:sz w:val="24"/>
          <w:szCs w:val="24"/>
          <w:lang w:val="es-ES"/>
        </w:rPr>
        <w:t xml:space="preserve">CJH </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"http://www.ncbi.nlm.nih.gov/pubmed?term=Martijn%20H%5BAuthor%5D&amp;cauthor=true&amp;cauthor_uid=11821466"</w:instrText>
      </w:r>
      <w:r w:rsidR="0050030E">
        <w:fldChar w:fldCharType="separate"/>
      </w:r>
      <w:r w:rsidR="00205125" w:rsidRPr="00205125">
        <w:rPr>
          <w:rStyle w:val="Hyperlink"/>
          <w:rFonts w:ascii="Times New Roman" w:hAnsi="Times New Roman"/>
          <w:color w:val="auto"/>
          <w:sz w:val="24"/>
          <w:szCs w:val="24"/>
          <w:u w:val="none"/>
          <w:shd w:val="clear" w:color="auto" w:fill="FFFFFF"/>
        </w:rPr>
        <w:t>Martijn</w:t>
      </w:r>
      <w:proofErr w:type="spellEnd"/>
      <w:r w:rsidR="00205125" w:rsidRPr="00205125">
        <w:rPr>
          <w:rStyle w:val="Hyperlink"/>
          <w:rFonts w:ascii="Times New Roman" w:hAnsi="Times New Roman"/>
          <w:color w:val="auto"/>
          <w:sz w:val="24"/>
          <w:szCs w:val="24"/>
          <w:u w:val="none"/>
          <w:shd w:val="clear" w:color="auto" w:fill="FFFFFF"/>
        </w:rPr>
        <w:t xml:space="preserve"> H</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"http://www.ncbi.nlm.nih.gov/pubmed?term=Steup%20WH%5BAuthor%5D&amp;cauthor=true&amp;cauthor_uid=11821466"</w:instrText>
      </w:r>
      <w:r w:rsidR="0050030E">
        <w:fldChar w:fldCharType="separate"/>
      </w:r>
      <w:r w:rsidR="00205125" w:rsidRPr="00205125">
        <w:rPr>
          <w:rStyle w:val="Hyperlink"/>
          <w:rFonts w:ascii="Times New Roman" w:hAnsi="Times New Roman"/>
          <w:color w:val="auto"/>
          <w:sz w:val="24"/>
          <w:szCs w:val="24"/>
          <w:u w:val="none"/>
          <w:shd w:val="clear" w:color="auto" w:fill="FFFFFF"/>
        </w:rPr>
        <w:t>Steup</w:t>
      </w:r>
      <w:proofErr w:type="spellEnd"/>
      <w:r w:rsidR="00205125" w:rsidRPr="00205125">
        <w:rPr>
          <w:rStyle w:val="Hyperlink"/>
          <w:rFonts w:ascii="Times New Roman" w:hAnsi="Times New Roman"/>
          <w:color w:val="auto"/>
          <w:sz w:val="24"/>
          <w:szCs w:val="24"/>
          <w:u w:val="none"/>
          <w:shd w:val="clear" w:color="auto" w:fill="FFFFFF"/>
        </w:rPr>
        <w:t xml:space="preserve"> WH</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"http://www.ncbi.nlm.nih.gov/pubmed?term=Wiggers%20T%5BAuthor%5D&amp;cauthor=true&amp;cauthor_uid=11821466"</w:instrText>
      </w:r>
      <w:r w:rsidR="0050030E">
        <w:fldChar w:fldCharType="separate"/>
      </w:r>
      <w:r w:rsidR="00205125" w:rsidRPr="00205125">
        <w:rPr>
          <w:rStyle w:val="Hyperlink"/>
          <w:rFonts w:ascii="Times New Roman" w:hAnsi="Times New Roman"/>
          <w:color w:val="auto"/>
          <w:sz w:val="24"/>
          <w:szCs w:val="24"/>
          <w:u w:val="none"/>
          <w:shd w:val="clear" w:color="auto" w:fill="FFFFFF"/>
        </w:rPr>
        <w:t>Wiggers</w:t>
      </w:r>
      <w:proofErr w:type="spellEnd"/>
      <w:r w:rsidR="00205125" w:rsidRPr="00205125">
        <w:rPr>
          <w:rStyle w:val="Hyperlink"/>
          <w:rFonts w:ascii="Times New Roman" w:hAnsi="Times New Roman"/>
          <w:color w:val="auto"/>
          <w:sz w:val="24"/>
          <w:szCs w:val="24"/>
          <w:u w:val="none"/>
          <w:shd w:val="clear" w:color="auto" w:fill="FFFFFF"/>
        </w:rPr>
        <w:t xml:space="preserve"> T</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"http://www.ncbi.nlm.nih.gov/pubmed?term=Kranenbarg%20EK%5BAuthor%5D&amp;cauthor=true&amp;cauthor_uid=11821466"</w:instrText>
      </w:r>
      <w:r w:rsidR="0050030E">
        <w:fldChar w:fldCharType="separate"/>
      </w:r>
      <w:r w:rsidR="00205125" w:rsidRPr="00205125">
        <w:rPr>
          <w:rStyle w:val="Hyperlink"/>
          <w:rFonts w:ascii="Times New Roman" w:hAnsi="Times New Roman"/>
          <w:color w:val="auto"/>
          <w:sz w:val="24"/>
          <w:szCs w:val="24"/>
          <w:u w:val="none"/>
          <w:shd w:val="clear" w:color="auto" w:fill="FFFFFF"/>
        </w:rPr>
        <w:t>Kranenbarg</w:t>
      </w:r>
      <w:proofErr w:type="spellEnd"/>
      <w:r w:rsidR="00205125" w:rsidRPr="00205125">
        <w:rPr>
          <w:rStyle w:val="Hyperlink"/>
          <w:rFonts w:ascii="Times New Roman" w:hAnsi="Times New Roman"/>
          <w:color w:val="auto"/>
          <w:sz w:val="24"/>
          <w:szCs w:val="24"/>
          <w:u w:val="none"/>
          <w:shd w:val="clear" w:color="auto" w:fill="FFFFFF"/>
        </w:rPr>
        <w:t xml:space="preserve"> EK</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36" w:history="1">
        <w:r w:rsidR="00205125" w:rsidRPr="00205125">
          <w:rPr>
            <w:rStyle w:val="Hyperlink"/>
            <w:rFonts w:ascii="Times New Roman" w:hAnsi="Times New Roman"/>
            <w:color w:val="auto"/>
            <w:sz w:val="24"/>
            <w:szCs w:val="24"/>
            <w:u w:val="none"/>
            <w:shd w:val="clear" w:color="auto" w:fill="FFFFFF"/>
          </w:rPr>
          <w:t>Leer JW</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37" w:history="1">
        <w:r w:rsidR="00205125" w:rsidRPr="00205125">
          <w:rPr>
            <w:rStyle w:val="Hyperlink"/>
            <w:rFonts w:ascii="Times New Roman" w:hAnsi="Times New Roman"/>
            <w:color w:val="auto"/>
            <w:sz w:val="24"/>
            <w:szCs w:val="24"/>
            <w:u w:val="none"/>
            <w:shd w:val="clear" w:color="auto" w:fill="FFFFFF"/>
          </w:rPr>
          <w:t>Cooperative Investigators of the Dutch Colorectal Cancer Group</w:t>
        </w:r>
      </w:hyperlink>
      <w:r w:rsidRPr="00FE694D">
        <w:rPr>
          <w:rFonts w:ascii="Times New Roman" w:hAnsi="Times New Roman"/>
          <w:sz w:val="24"/>
          <w:szCs w:val="24"/>
          <w:lang w:val="es-ES"/>
        </w:rPr>
        <w:t xml:space="preserve">. </w:t>
      </w:r>
      <w:r w:rsidRPr="009B065F">
        <w:rPr>
          <w:rFonts w:ascii="Times New Roman" w:hAnsi="Times New Roman"/>
          <w:sz w:val="24"/>
          <w:szCs w:val="24"/>
        </w:rPr>
        <w:t xml:space="preserve">Acute side-effects and complications after short-term preoperative radiotherapy combined with total mesorectal excision in primary rectal cancer: report of a multicenter randomized trial. </w:t>
      </w:r>
      <w:r w:rsidRPr="009B065F">
        <w:rPr>
          <w:rFonts w:ascii="Times New Roman" w:hAnsi="Times New Roman"/>
          <w:i/>
          <w:sz w:val="24"/>
          <w:szCs w:val="24"/>
        </w:rPr>
        <w:t xml:space="preserve">J </w:t>
      </w:r>
      <w:proofErr w:type="spellStart"/>
      <w:r w:rsidRPr="009B065F">
        <w:rPr>
          <w:rFonts w:ascii="Times New Roman" w:hAnsi="Times New Roman"/>
          <w:i/>
          <w:sz w:val="24"/>
          <w:szCs w:val="24"/>
        </w:rPr>
        <w:t>Clin</w:t>
      </w:r>
      <w:proofErr w:type="spellEnd"/>
      <w:r w:rsidRPr="009B065F">
        <w:rPr>
          <w:rFonts w:ascii="Times New Roman" w:hAnsi="Times New Roman"/>
          <w:i/>
          <w:sz w:val="24"/>
          <w:szCs w:val="24"/>
        </w:rPr>
        <w:t xml:space="preserve"> </w:t>
      </w:r>
      <w:proofErr w:type="spellStart"/>
      <w:r w:rsidRPr="009B065F">
        <w:rPr>
          <w:rFonts w:ascii="Times New Roman" w:hAnsi="Times New Roman"/>
          <w:i/>
          <w:sz w:val="24"/>
          <w:szCs w:val="24"/>
        </w:rPr>
        <w:t>Oncol</w:t>
      </w:r>
      <w:proofErr w:type="spellEnd"/>
      <w:r w:rsidRPr="009B065F">
        <w:rPr>
          <w:rFonts w:ascii="Times New Roman" w:hAnsi="Times New Roman"/>
          <w:sz w:val="24"/>
          <w:szCs w:val="24"/>
        </w:rPr>
        <w:t xml:space="preserve"> 2002;20(3);817-825</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proofErr w:type="spellStart"/>
      <w:r w:rsidRPr="009B065F">
        <w:rPr>
          <w:rStyle w:val="citation"/>
          <w:rFonts w:ascii="Times New Roman" w:hAnsi="Times New Roman"/>
          <w:sz w:val="24"/>
          <w:szCs w:val="24"/>
        </w:rPr>
        <w:t>Sobin</w:t>
      </w:r>
      <w:proofErr w:type="spellEnd"/>
      <w:r w:rsidRPr="009B065F">
        <w:rPr>
          <w:rStyle w:val="citation"/>
          <w:rFonts w:ascii="Times New Roman" w:hAnsi="Times New Roman"/>
          <w:sz w:val="24"/>
          <w:szCs w:val="24"/>
        </w:rPr>
        <w:t xml:space="preserve"> LH, </w:t>
      </w:r>
      <w:proofErr w:type="spellStart"/>
      <w:r w:rsidRPr="009B065F">
        <w:rPr>
          <w:rStyle w:val="citation"/>
          <w:rFonts w:ascii="Times New Roman" w:hAnsi="Times New Roman"/>
          <w:sz w:val="24"/>
          <w:szCs w:val="24"/>
        </w:rPr>
        <w:t>Wittekind</w:t>
      </w:r>
      <w:proofErr w:type="spellEnd"/>
      <w:r w:rsidRPr="009B065F">
        <w:rPr>
          <w:rStyle w:val="citation"/>
          <w:rFonts w:ascii="Times New Roman" w:hAnsi="Times New Roman"/>
          <w:sz w:val="24"/>
          <w:szCs w:val="24"/>
        </w:rPr>
        <w:t xml:space="preserve"> CH. International Union against cancer (UICC). TNM Classification on Malignant Tumours (5</w:t>
      </w:r>
      <w:r w:rsidRPr="009B065F">
        <w:rPr>
          <w:rStyle w:val="citation"/>
          <w:rFonts w:ascii="Times New Roman" w:hAnsi="Times New Roman"/>
          <w:sz w:val="24"/>
          <w:szCs w:val="24"/>
          <w:vertAlign w:val="superscript"/>
        </w:rPr>
        <w:t>th</w:t>
      </w:r>
      <w:r w:rsidRPr="009B065F">
        <w:rPr>
          <w:rStyle w:val="citation"/>
          <w:rFonts w:ascii="Times New Roman" w:hAnsi="Times New Roman"/>
          <w:sz w:val="24"/>
          <w:szCs w:val="24"/>
        </w:rPr>
        <w:t xml:space="preserve"> Edition). Wiley-</w:t>
      </w:r>
      <w:proofErr w:type="spellStart"/>
      <w:r w:rsidRPr="009B065F">
        <w:rPr>
          <w:rStyle w:val="citation"/>
          <w:rFonts w:ascii="Times New Roman" w:hAnsi="Times New Roman"/>
          <w:sz w:val="24"/>
          <w:szCs w:val="24"/>
        </w:rPr>
        <w:t>Liss</w:t>
      </w:r>
      <w:proofErr w:type="spellEnd"/>
      <w:r w:rsidRPr="009B065F">
        <w:rPr>
          <w:rStyle w:val="citation"/>
          <w:rFonts w:ascii="Times New Roman" w:hAnsi="Times New Roman"/>
          <w:sz w:val="24"/>
          <w:szCs w:val="24"/>
        </w:rPr>
        <w:t>: New York, 1997</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Style w:val="citation"/>
          <w:rFonts w:ascii="Times New Roman" w:hAnsi="Times New Roman"/>
          <w:sz w:val="24"/>
          <w:szCs w:val="24"/>
        </w:rPr>
      </w:pPr>
      <w:r w:rsidRPr="009B065F">
        <w:rPr>
          <w:rStyle w:val="apple-converted-space"/>
          <w:rFonts w:ascii="Times New Roman" w:hAnsi="Times New Roman"/>
          <w:sz w:val="24"/>
          <w:szCs w:val="24"/>
        </w:rPr>
        <w:t> </w:t>
      </w:r>
      <w:proofErr w:type="spellStart"/>
      <w:r w:rsidRPr="009B065F">
        <w:rPr>
          <w:rStyle w:val="citation"/>
          <w:rFonts w:ascii="Times New Roman" w:hAnsi="Times New Roman"/>
          <w:sz w:val="24"/>
          <w:szCs w:val="24"/>
        </w:rPr>
        <w:t>Oken</w:t>
      </w:r>
      <w:proofErr w:type="spellEnd"/>
      <w:r w:rsidRPr="009B065F">
        <w:rPr>
          <w:rStyle w:val="citation"/>
          <w:rFonts w:ascii="Times New Roman" w:hAnsi="Times New Roman"/>
          <w:sz w:val="24"/>
          <w:szCs w:val="24"/>
        </w:rPr>
        <w:t xml:space="preserve"> MM, Creech RH, </w:t>
      </w:r>
      <w:proofErr w:type="spellStart"/>
      <w:r w:rsidRPr="009B065F">
        <w:rPr>
          <w:rStyle w:val="citation"/>
          <w:rFonts w:ascii="Times New Roman" w:hAnsi="Times New Roman"/>
          <w:sz w:val="24"/>
          <w:szCs w:val="24"/>
        </w:rPr>
        <w:t>Tormey</w:t>
      </w:r>
      <w:proofErr w:type="spellEnd"/>
      <w:r w:rsidRPr="009B065F">
        <w:rPr>
          <w:rStyle w:val="citation"/>
          <w:rFonts w:ascii="Times New Roman" w:hAnsi="Times New Roman"/>
          <w:sz w:val="24"/>
          <w:szCs w:val="24"/>
        </w:rPr>
        <w:t xml:space="preserve"> </w:t>
      </w:r>
      <w:r w:rsidRPr="00205125">
        <w:rPr>
          <w:rStyle w:val="citation"/>
          <w:rFonts w:ascii="Times New Roman" w:hAnsi="Times New Roman"/>
          <w:sz w:val="24"/>
          <w:szCs w:val="24"/>
        </w:rPr>
        <w:t>DC</w:t>
      </w:r>
      <w:r w:rsidR="00205125">
        <w:rPr>
          <w:rStyle w:val="citation"/>
          <w:rFonts w:ascii="Times New Roman" w:hAnsi="Times New Roman"/>
          <w:sz w:val="24"/>
          <w:szCs w:val="24"/>
        </w:rPr>
        <w:t>,</w:t>
      </w:r>
      <w:r w:rsidRPr="00205125">
        <w:rPr>
          <w:rStyle w:val="apple-converted-space"/>
          <w:rFonts w:ascii="Times New Roman" w:hAnsi="Times New Roman"/>
          <w:sz w:val="24"/>
          <w:szCs w:val="24"/>
        </w:rPr>
        <w:t> </w:t>
      </w:r>
      <w:r w:rsidR="00205125" w:rsidRPr="00205125">
        <w:rPr>
          <w:rStyle w:val="apple-converted-space"/>
          <w:rFonts w:ascii="Times New Roman" w:hAnsi="Times New Roman"/>
          <w:sz w:val="24"/>
          <w:szCs w:val="24"/>
          <w:shd w:val="clear" w:color="auto" w:fill="FFFFFF"/>
        </w:rPr>
        <w:t> </w:t>
      </w:r>
      <w:hyperlink r:id="rId138" w:history="1">
        <w:r w:rsidR="00205125" w:rsidRPr="00205125">
          <w:rPr>
            <w:rStyle w:val="Hyperlink"/>
            <w:rFonts w:ascii="Times New Roman" w:hAnsi="Times New Roman"/>
            <w:color w:val="auto"/>
            <w:sz w:val="24"/>
            <w:szCs w:val="24"/>
            <w:u w:val="none"/>
            <w:shd w:val="clear" w:color="auto" w:fill="FFFFFF"/>
          </w:rPr>
          <w:t>Horton J</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39" w:history="1">
        <w:r w:rsidR="00205125" w:rsidRPr="00205125">
          <w:rPr>
            <w:rStyle w:val="Hyperlink"/>
            <w:rFonts w:ascii="Times New Roman" w:hAnsi="Times New Roman"/>
            <w:color w:val="auto"/>
            <w:sz w:val="24"/>
            <w:szCs w:val="24"/>
            <w:u w:val="none"/>
            <w:shd w:val="clear" w:color="auto" w:fill="FFFFFF"/>
          </w:rPr>
          <w:t>Davis TE</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40" w:history="1">
        <w:r w:rsidR="00205125" w:rsidRPr="00205125">
          <w:rPr>
            <w:rStyle w:val="Hyperlink"/>
            <w:rFonts w:ascii="Times New Roman" w:hAnsi="Times New Roman"/>
            <w:color w:val="auto"/>
            <w:sz w:val="24"/>
            <w:szCs w:val="24"/>
            <w:u w:val="none"/>
            <w:shd w:val="clear" w:color="auto" w:fill="FFFFFF"/>
          </w:rPr>
          <w:t>McFadden ET</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41" w:history="1">
        <w:r w:rsidR="00205125" w:rsidRPr="00205125">
          <w:rPr>
            <w:rStyle w:val="Hyperlink"/>
            <w:rFonts w:ascii="Times New Roman" w:hAnsi="Times New Roman"/>
            <w:color w:val="auto"/>
            <w:sz w:val="24"/>
            <w:szCs w:val="24"/>
            <w:u w:val="none"/>
            <w:shd w:val="clear" w:color="auto" w:fill="FFFFFF"/>
          </w:rPr>
          <w:t>Carbone PP</w:t>
        </w:r>
      </w:hyperlink>
      <w:r w:rsidRPr="009B065F">
        <w:rPr>
          <w:rStyle w:val="citation"/>
          <w:rFonts w:ascii="Times New Roman" w:hAnsi="Times New Roman"/>
          <w:iCs/>
          <w:sz w:val="24"/>
          <w:szCs w:val="24"/>
        </w:rPr>
        <w:t>.</w:t>
      </w:r>
      <w:r w:rsidRPr="009B065F">
        <w:rPr>
          <w:rStyle w:val="apple-converted-space"/>
          <w:rFonts w:ascii="Times New Roman" w:hAnsi="Times New Roman"/>
          <w:sz w:val="24"/>
          <w:szCs w:val="24"/>
        </w:rPr>
        <w:t xml:space="preserve"> </w:t>
      </w:r>
      <w:r w:rsidRPr="009B065F">
        <w:rPr>
          <w:rStyle w:val="citation"/>
          <w:rFonts w:ascii="Times New Roman" w:hAnsi="Times New Roman"/>
          <w:sz w:val="24"/>
          <w:szCs w:val="24"/>
        </w:rPr>
        <w:t>Toxicity and response criteria of the Eastern Cooperative Oncology Group.</w:t>
      </w:r>
      <w:r w:rsidRPr="009B065F">
        <w:rPr>
          <w:rStyle w:val="apple-converted-space"/>
          <w:rFonts w:ascii="Times New Roman" w:hAnsi="Times New Roman"/>
          <w:sz w:val="24"/>
          <w:szCs w:val="24"/>
        </w:rPr>
        <w:t> </w:t>
      </w:r>
      <w:r w:rsidRPr="009B065F">
        <w:rPr>
          <w:rStyle w:val="citation"/>
          <w:rFonts w:ascii="Times New Roman" w:hAnsi="Times New Roman"/>
          <w:i/>
          <w:iCs/>
          <w:sz w:val="24"/>
          <w:szCs w:val="24"/>
        </w:rPr>
        <w:t xml:space="preserve">Am J </w:t>
      </w:r>
      <w:proofErr w:type="spellStart"/>
      <w:r w:rsidRPr="009B065F">
        <w:rPr>
          <w:rStyle w:val="citation"/>
          <w:rFonts w:ascii="Times New Roman" w:hAnsi="Times New Roman"/>
          <w:i/>
          <w:iCs/>
          <w:sz w:val="24"/>
          <w:szCs w:val="24"/>
        </w:rPr>
        <w:t>Clin</w:t>
      </w:r>
      <w:proofErr w:type="spellEnd"/>
      <w:r w:rsidRPr="009B065F">
        <w:rPr>
          <w:rStyle w:val="citation"/>
          <w:rFonts w:ascii="Times New Roman" w:hAnsi="Times New Roman"/>
          <w:i/>
          <w:iCs/>
          <w:sz w:val="24"/>
          <w:szCs w:val="24"/>
        </w:rPr>
        <w:t xml:space="preserve"> </w:t>
      </w:r>
      <w:proofErr w:type="spellStart"/>
      <w:r w:rsidRPr="009B065F">
        <w:rPr>
          <w:rStyle w:val="citation"/>
          <w:rFonts w:ascii="Times New Roman" w:hAnsi="Times New Roman"/>
          <w:i/>
          <w:iCs/>
          <w:sz w:val="24"/>
          <w:szCs w:val="24"/>
        </w:rPr>
        <w:t>Oncol</w:t>
      </w:r>
      <w:proofErr w:type="spellEnd"/>
      <w:r w:rsidRPr="009B065F">
        <w:rPr>
          <w:rStyle w:val="citation"/>
          <w:rFonts w:ascii="Times New Roman" w:hAnsi="Times New Roman"/>
          <w:iCs/>
          <w:sz w:val="24"/>
          <w:szCs w:val="24"/>
        </w:rPr>
        <w:t xml:space="preserve"> 1982</w:t>
      </w:r>
      <w:proofErr w:type="gramStart"/>
      <w:r w:rsidRPr="009B065F">
        <w:rPr>
          <w:rStyle w:val="citation"/>
          <w:rFonts w:ascii="Times New Roman" w:hAnsi="Times New Roman"/>
          <w:iCs/>
          <w:sz w:val="24"/>
          <w:szCs w:val="24"/>
        </w:rPr>
        <w:t>;</w:t>
      </w:r>
      <w:r w:rsidRPr="009B065F">
        <w:rPr>
          <w:rStyle w:val="citation"/>
          <w:rFonts w:ascii="Times New Roman" w:hAnsi="Times New Roman"/>
          <w:bCs/>
          <w:sz w:val="24"/>
          <w:szCs w:val="24"/>
        </w:rPr>
        <w:t>5</w:t>
      </w:r>
      <w:proofErr w:type="gramEnd"/>
      <w:r w:rsidRPr="009B065F">
        <w:rPr>
          <w:rStyle w:val="citation"/>
          <w:rFonts w:ascii="Times New Roman" w:hAnsi="Times New Roman"/>
          <w:sz w:val="24"/>
          <w:szCs w:val="24"/>
        </w:rPr>
        <w:t>(6):649–55.</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eastAsia="JansonText-Roman" w:hAnsi="Times New Roman"/>
          <w:sz w:val="24"/>
          <w:szCs w:val="24"/>
        </w:rPr>
        <w:t xml:space="preserve">MacFarlane JK, </w:t>
      </w:r>
      <w:proofErr w:type="spellStart"/>
      <w:r w:rsidRPr="009B065F">
        <w:rPr>
          <w:rFonts w:ascii="Times New Roman" w:eastAsia="JansonText-Roman" w:hAnsi="Times New Roman"/>
          <w:sz w:val="24"/>
          <w:szCs w:val="24"/>
        </w:rPr>
        <w:t>Ryall</w:t>
      </w:r>
      <w:proofErr w:type="spellEnd"/>
      <w:r w:rsidRPr="009B065F">
        <w:rPr>
          <w:rFonts w:ascii="Times New Roman" w:eastAsia="JansonText-Roman" w:hAnsi="Times New Roman"/>
          <w:sz w:val="24"/>
          <w:szCs w:val="24"/>
        </w:rPr>
        <w:t xml:space="preserve"> RDH </w:t>
      </w:r>
      <w:proofErr w:type="spellStart"/>
      <w:r w:rsidRPr="009B065F">
        <w:rPr>
          <w:rFonts w:ascii="Times New Roman" w:eastAsia="JansonText-Roman" w:hAnsi="Times New Roman"/>
          <w:sz w:val="24"/>
          <w:szCs w:val="24"/>
        </w:rPr>
        <w:t>Heald</w:t>
      </w:r>
      <w:proofErr w:type="spellEnd"/>
      <w:r w:rsidRPr="009B065F">
        <w:rPr>
          <w:rFonts w:ascii="Times New Roman" w:eastAsia="JansonText-Roman" w:hAnsi="Times New Roman"/>
          <w:sz w:val="24"/>
          <w:szCs w:val="24"/>
        </w:rPr>
        <w:t xml:space="preserve"> RJ. Mesorectal excision for rectal cancer. </w:t>
      </w:r>
      <w:r w:rsidRPr="009B065F">
        <w:rPr>
          <w:rFonts w:ascii="Times New Roman" w:eastAsia="JansonText-Roman" w:hAnsi="Times New Roman"/>
          <w:i/>
          <w:sz w:val="24"/>
          <w:szCs w:val="24"/>
        </w:rPr>
        <w:t>Lancet</w:t>
      </w:r>
      <w:r w:rsidRPr="009B065F">
        <w:rPr>
          <w:rFonts w:ascii="Times New Roman" w:eastAsia="JansonText-Roman" w:hAnsi="Times New Roman"/>
          <w:sz w:val="24"/>
          <w:szCs w:val="24"/>
        </w:rPr>
        <w:t xml:space="preserve"> 1993;34:457-460</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Bromage</w:t>
      </w:r>
      <w:proofErr w:type="spellEnd"/>
      <w:r w:rsidRPr="009B065F">
        <w:rPr>
          <w:rFonts w:ascii="Times New Roman" w:hAnsi="Times New Roman"/>
          <w:sz w:val="24"/>
          <w:szCs w:val="24"/>
        </w:rPr>
        <w:t xml:space="preserve"> S, </w:t>
      </w:r>
      <w:proofErr w:type="spellStart"/>
      <w:r w:rsidRPr="009B065F">
        <w:rPr>
          <w:rFonts w:ascii="Times New Roman" w:hAnsi="Times New Roman"/>
          <w:sz w:val="24"/>
          <w:szCs w:val="24"/>
        </w:rPr>
        <w:t>Cunliffe</w:t>
      </w:r>
      <w:proofErr w:type="spellEnd"/>
      <w:r w:rsidRPr="009B065F">
        <w:rPr>
          <w:rFonts w:ascii="Times New Roman" w:hAnsi="Times New Roman"/>
          <w:sz w:val="24"/>
          <w:szCs w:val="24"/>
        </w:rPr>
        <w:t xml:space="preserve"> W. Validation of the CR-POSSUM risk-adjusted scoring system for major colorectal cancer surgery in a single </w:t>
      </w:r>
      <w:proofErr w:type="spellStart"/>
      <w:r w:rsidRPr="009B065F">
        <w:rPr>
          <w:rFonts w:ascii="Times New Roman" w:hAnsi="Times New Roman"/>
          <w:sz w:val="24"/>
          <w:szCs w:val="24"/>
        </w:rPr>
        <w:t>center</w:t>
      </w:r>
      <w:proofErr w:type="spellEnd"/>
      <w:r w:rsidRPr="009B065F">
        <w:rPr>
          <w:rFonts w:ascii="Times New Roman" w:hAnsi="Times New Roman"/>
          <w:sz w:val="24"/>
          <w:szCs w:val="24"/>
        </w:rPr>
        <w:t xml:space="preserve">. </w:t>
      </w:r>
      <w:proofErr w:type="spellStart"/>
      <w:r w:rsidRPr="009B065F">
        <w:rPr>
          <w:rFonts w:ascii="Times New Roman" w:hAnsi="Times New Roman"/>
          <w:i/>
          <w:sz w:val="24"/>
          <w:szCs w:val="24"/>
        </w:rPr>
        <w:t>Dis</w:t>
      </w:r>
      <w:proofErr w:type="spellEnd"/>
      <w:r w:rsidRPr="009B065F">
        <w:rPr>
          <w:rFonts w:ascii="Times New Roman" w:hAnsi="Times New Roman"/>
          <w:i/>
          <w:sz w:val="24"/>
          <w:szCs w:val="24"/>
        </w:rPr>
        <w:t xml:space="preserve"> colon and rectum</w:t>
      </w:r>
      <w:r w:rsidRPr="009B065F">
        <w:rPr>
          <w:rFonts w:ascii="Times New Roman" w:hAnsi="Times New Roman"/>
          <w:sz w:val="24"/>
          <w:szCs w:val="24"/>
        </w:rPr>
        <w:t xml:space="preserve"> 2007;50(2):192-6</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Grocott MPW, Brown JP, Van </w:t>
      </w:r>
      <w:proofErr w:type="spellStart"/>
      <w:r w:rsidRPr="009B065F">
        <w:rPr>
          <w:rFonts w:ascii="Times New Roman" w:hAnsi="Times New Roman"/>
          <w:sz w:val="24"/>
          <w:szCs w:val="24"/>
        </w:rPr>
        <w:t>der</w:t>
      </w:r>
      <w:proofErr w:type="spellEnd"/>
      <w:r w:rsidRPr="009B065F">
        <w:rPr>
          <w:rFonts w:ascii="Times New Roman" w:hAnsi="Times New Roman"/>
          <w:sz w:val="24"/>
          <w:szCs w:val="24"/>
        </w:rPr>
        <w:t xml:space="preserve"> </w:t>
      </w:r>
      <w:proofErr w:type="spellStart"/>
      <w:r w:rsidRPr="009B065F">
        <w:rPr>
          <w:rFonts w:ascii="Times New Roman" w:hAnsi="Times New Roman"/>
          <w:sz w:val="24"/>
          <w:szCs w:val="24"/>
        </w:rPr>
        <w:t>Meulen</w:t>
      </w:r>
      <w:proofErr w:type="spellEnd"/>
      <w:r w:rsidRPr="009B065F">
        <w:rPr>
          <w:rFonts w:ascii="Times New Roman" w:hAnsi="Times New Roman"/>
          <w:sz w:val="24"/>
          <w:szCs w:val="24"/>
        </w:rPr>
        <w:t xml:space="preserve"> J</w:t>
      </w:r>
      <w:r w:rsidR="00205125">
        <w:rPr>
          <w:rFonts w:ascii="Times New Roman" w:hAnsi="Times New Roman"/>
          <w:sz w:val="24"/>
          <w:szCs w:val="24"/>
        </w:rPr>
        <w:t>,</w:t>
      </w:r>
      <w:r w:rsidRPr="009B065F">
        <w:rPr>
          <w:rFonts w:ascii="Times New Roman" w:hAnsi="Times New Roman"/>
          <w:sz w:val="24"/>
          <w:szCs w:val="24"/>
        </w:rPr>
        <w:t xml:space="preserve"> </w:t>
      </w:r>
      <w:r w:rsidR="00205125">
        <w:rPr>
          <w:rStyle w:val="apple-converted-space"/>
          <w:rFonts w:ascii="Arial" w:hAnsi="Arial" w:cs="Arial"/>
          <w:color w:val="000000"/>
          <w:sz w:val="12"/>
          <w:szCs w:val="12"/>
          <w:shd w:val="clear" w:color="auto" w:fill="FFFFFF"/>
        </w:rPr>
        <w:t> </w:t>
      </w:r>
      <w:proofErr w:type="spellStart"/>
      <w:r w:rsidR="0050030E">
        <w:fldChar w:fldCharType="begin"/>
      </w:r>
      <w:r w:rsidR="009A1320">
        <w:instrText>HYPERLINK "http://www.ncbi.nlm.nih.gov/pubmed?term=Matejowsky%20C%5BAuthor%5D&amp;cauthor=true&amp;cauthor_uid=17689808"</w:instrText>
      </w:r>
      <w:r w:rsidR="0050030E">
        <w:fldChar w:fldCharType="separate"/>
      </w:r>
      <w:r w:rsidR="00205125" w:rsidRPr="00205125">
        <w:rPr>
          <w:rStyle w:val="Hyperlink"/>
          <w:rFonts w:ascii="Times New Roman" w:hAnsi="Times New Roman"/>
          <w:color w:val="auto"/>
          <w:sz w:val="24"/>
          <w:szCs w:val="24"/>
          <w:u w:val="none"/>
          <w:shd w:val="clear" w:color="auto" w:fill="FFFFFF"/>
        </w:rPr>
        <w:t>Matejowsky</w:t>
      </w:r>
      <w:proofErr w:type="spellEnd"/>
      <w:r w:rsidR="00205125" w:rsidRPr="00205125">
        <w:rPr>
          <w:rStyle w:val="Hyperlink"/>
          <w:rFonts w:ascii="Times New Roman" w:hAnsi="Times New Roman"/>
          <w:color w:val="auto"/>
          <w:sz w:val="24"/>
          <w:szCs w:val="24"/>
          <w:u w:val="none"/>
          <w:shd w:val="clear" w:color="auto" w:fill="FFFFFF"/>
        </w:rPr>
        <w:t xml:space="preserve"> C</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"http://www.ncbi.nlm.nih.gov/pubmed?term=Mutch%20M%5BAuthor%5D&amp;cauthor=true&amp;cauthor_uid=17689808"</w:instrText>
      </w:r>
      <w:r w:rsidR="0050030E">
        <w:fldChar w:fldCharType="separate"/>
      </w:r>
      <w:r w:rsidR="00205125" w:rsidRPr="00205125">
        <w:rPr>
          <w:rStyle w:val="Hyperlink"/>
          <w:rFonts w:ascii="Times New Roman" w:hAnsi="Times New Roman"/>
          <w:color w:val="auto"/>
          <w:sz w:val="24"/>
          <w:szCs w:val="24"/>
          <w:u w:val="none"/>
          <w:shd w:val="clear" w:color="auto" w:fill="FFFFFF"/>
        </w:rPr>
        <w:t>Mutch</w:t>
      </w:r>
      <w:proofErr w:type="spellEnd"/>
      <w:r w:rsidR="00205125" w:rsidRPr="00205125">
        <w:rPr>
          <w:rStyle w:val="Hyperlink"/>
          <w:rFonts w:ascii="Times New Roman" w:hAnsi="Times New Roman"/>
          <w:color w:val="auto"/>
          <w:sz w:val="24"/>
          <w:szCs w:val="24"/>
          <w:u w:val="none"/>
          <w:shd w:val="clear" w:color="auto" w:fill="FFFFFF"/>
        </w:rPr>
        <w:t xml:space="preserve"> M</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42" w:history="1">
        <w:r w:rsidR="00205125" w:rsidRPr="00205125">
          <w:rPr>
            <w:rStyle w:val="Hyperlink"/>
            <w:rFonts w:ascii="Times New Roman" w:hAnsi="Times New Roman"/>
            <w:color w:val="auto"/>
            <w:sz w:val="24"/>
            <w:szCs w:val="24"/>
            <w:u w:val="none"/>
            <w:shd w:val="clear" w:color="auto" w:fill="FFFFFF"/>
          </w:rPr>
          <w:t>Hamilton MA</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"http://www.ncbi.nlm.nih.gov/pubmed?term=Levett%20DZ%5BAuthor%5D&amp;cauthor=true&amp;cauthor_uid=17689808"</w:instrText>
      </w:r>
      <w:r w:rsidR="0050030E">
        <w:fldChar w:fldCharType="separate"/>
      </w:r>
      <w:r w:rsidR="00205125" w:rsidRPr="00205125">
        <w:rPr>
          <w:rStyle w:val="Hyperlink"/>
          <w:rFonts w:ascii="Times New Roman" w:hAnsi="Times New Roman"/>
          <w:color w:val="auto"/>
          <w:sz w:val="24"/>
          <w:szCs w:val="24"/>
          <w:u w:val="none"/>
          <w:shd w:val="clear" w:color="auto" w:fill="FFFFFF"/>
        </w:rPr>
        <w:t>Levett</w:t>
      </w:r>
      <w:proofErr w:type="spellEnd"/>
      <w:r w:rsidR="00205125" w:rsidRPr="00205125">
        <w:rPr>
          <w:rStyle w:val="Hyperlink"/>
          <w:rFonts w:ascii="Times New Roman" w:hAnsi="Times New Roman"/>
          <w:color w:val="auto"/>
          <w:sz w:val="24"/>
          <w:szCs w:val="24"/>
          <w:u w:val="none"/>
          <w:shd w:val="clear" w:color="auto" w:fill="FFFFFF"/>
        </w:rPr>
        <w:t xml:space="preserve"> DZ</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"http://www.ncbi.nlm.nih.gov/pubmed?term=Emberton%20M%5BAuthor%5D&amp;cauthor=true&amp;cauthor_uid=17689808"</w:instrText>
      </w:r>
      <w:r w:rsidR="0050030E">
        <w:fldChar w:fldCharType="separate"/>
      </w:r>
      <w:r w:rsidR="00205125" w:rsidRPr="00205125">
        <w:rPr>
          <w:rStyle w:val="Hyperlink"/>
          <w:rFonts w:ascii="Times New Roman" w:hAnsi="Times New Roman"/>
          <w:color w:val="auto"/>
          <w:sz w:val="24"/>
          <w:szCs w:val="24"/>
          <w:u w:val="none"/>
          <w:shd w:val="clear" w:color="auto" w:fill="FFFFFF"/>
        </w:rPr>
        <w:t>Emberton</w:t>
      </w:r>
      <w:proofErr w:type="spellEnd"/>
      <w:r w:rsidR="00205125" w:rsidRPr="00205125">
        <w:rPr>
          <w:rStyle w:val="Hyperlink"/>
          <w:rFonts w:ascii="Times New Roman" w:hAnsi="Times New Roman"/>
          <w:color w:val="auto"/>
          <w:sz w:val="24"/>
          <w:szCs w:val="24"/>
          <w:u w:val="none"/>
          <w:shd w:val="clear" w:color="auto" w:fill="FFFFFF"/>
        </w:rPr>
        <w:t xml:space="preserve"> M</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hyperlink r:id="rId143" w:history="1">
        <w:r w:rsidR="00205125" w:rsidRPr="00205125">
          <w:rPr>
            <w:rStyle w:val="Hyperlink"/>
            <w:rFonts w:ascii="Times New Roman" w:hAnsi="Times New Roman"/>
            <w:color w:val="auto"/>
            <w:sz w:val="24"/>
            <w:szCs w:val="24"/>
            <w:u w:val="none"/>
            <w:shd w:val="clear" w:color="auto" w:fill="FFFFFF"/>
          </w:rPr>
          <w:t>Haddad FS</w:t>
        </w:r>
      </w:hyperlink>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"http://www.ncbi.nlm.nih.gov/pubmed?term=Mythen%20MG%5BAuthor%5D&amp;cauthor=true&amp;cauthor_uid=17689808"</w:instrText>
      </w:r>
      <w:r w:rsidR="0050030E">
        <w:fldChar w:fldCharType="separate"/>
      </w:r>
      <w:r w:rsidR="00205125" w:rsidRPr="00205125">
        <w:rPr>
          <w:rStyle w:val="Hyperlink"/>
          <w:rFonts w:ascii="Times New Roman" w:hAnsi="Times New Roman"/>
          <w:color w:val="auto"/>
          <w:sz w:val="24"/>
          <w:szCs w:val="24"/>
          <w:u w:val="none"/>
          <w:shd w:val="clear" w:color="auto" w:fill="FFFFFF"/>
        </w:rPr>
        <w:t>Mythen</w:t>
      </w:r>
      <w:proofErr w:type="spellEnd"/>
      <w:r w:rsidR="00205125" w:rsidRPr="00205125">
        <w:rPr>
          <w:rStyle w:val="Hyperlink"/>
          <w:rFonts w:ascii="Times New Roman" w:hAnsi="Times New Roman"/>
          <w:color w:val="auto"/>
          <w:sz w:val="24"/>
          <w:szCs w:val="24"/>
          <w:u w:val="none"/>
          <w:shd w:val="clear" w:color="auto" w:fill="FFFFFF"/>
        </w:rPr>
        <w:t xml:space="preserve"> MG</w:t>
      </w:r>
      <w:r w:rsidR="0050030E">
        <w:fldChar w:fldCharType="end"/>
      </w:r>
      <w:r w:rsidR="00205125" w:rsidRPr="00205125">
        <w:rPr>
          <w:rFonts w:ascii="Times New Roman" w:hAnsi="Times New Roman"/>
          <w:sz w:val="24"/>
          <w:szCs w:val="24"/>
          <w:shd w:val="clear" w:color="auto" w:fill="FFFFFF"/>
        </w:rPr>
        <w:t>.</w:t>
      </w:r>
      <w:r w:rsidRPr="009B065F">
        <w:rPr>
          <w:rFonts w:ascii="Times New Roman" w:hAnsi="Times New Roman"/>
          <w:sz w:val="24"/>
          <w:szCs w:val="24"/>
        </w:rPr>
        <w:t xml:space="preserve"> The Postoperative Morbidity Survey was validated and used to describe morbidity after major surgery. </w:t>
      </w:r>
      <w:r w:rsidRPr="009B065F">
        <w:rPr>
          <w:rFonts w:ascii="Times New Roman" w:hAnsi="Times New Roman"/>
          <w:i/>
          <w:sz w:val="24"/>
          <w:szCs w:val="24"/>
        </w:rPr>
        <w:t xml:space="preserve">J </w:t>
      </w:r>
      <w:proofErr w:type="spellStart"/>
      <w:r w:rsidRPr="009B065F">
        <w:rPr>
          <w:rFonts w:ascii="Times New Roman" w:hAnsi="Times New Roman"/>
          <w:i/>
          <w:sz w:val="24"/>
          <w:szCs w:val="24"/>
        </w:rPr>
        <w:t>Clin</w:t>
      </w:r>
      <w:proofErr w:type="spellEnd"/>
      <w:r w:rsidRPr="009B065F">
        <w:rPr>
          <w:rFonts w:ascii="Times New Roman" w:hAnsi="Times New Roman"/>
          <w:i/>
          <w:sz w:val="24"/>
          <w:szCs w:val="24"/>
        </w:rPr>
        <w:t xml:space="preserve"> </w:t>
      </w:r>
      <w:proofErr w:type="spellStart"/>
      <w:r w:rsidRPr="009B065F">
        <w:rPr>
          <w:rFonts w:ascii="Times New Roman" w:hAnsi="Times New Roman"/>
          <w:i/>
          <w:sz w:val="24"/>
          <w:szCs w:val="24"/>
        </w:rPr>
        <w:t>Epidemiol</w:t>
      </w:r>
      <w:proofErr w:type="spellEnd"/>
      <w:r w:rsidRPr="009B065F">
        <w:rPr>
          <w:rFonts w:ascii="Times New Roman" w:hAnsi="Times New Roman"/>
          <w:sz w:val="24"/>
          <w:szCs w:val="24"/>
        </w:rPr>
        <w:t xml:space="preserve"> 2007 Sept;60(9):919-28</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Dindo</w:t>
      </w:r>
      <w:proofErr w:type="spellEnd"/>
      <w:r w:rsidR="006D0262">
        <w:rPr>
          <w:rFonts w:ascii="Times New Roman" w:hAnsi="Times New Roman"/>
          <w:sz w:val="24"/>
          <w:szCs w:val="24"/>
        </w:rPr>
        <w:t xml:space="preserve"> D</w:t>
      </w:r>
      <w:r w:rsidRPr="009B065F">
        <w:rPr>
          <w:rFonts w:ascii="Times New Roman" w:hAnsi="Times New Roman"/>
          <w:sz w:val="24"/>
          <w:szCs w:val="24"/>
        </w:rPr>
        <w:t xml:space="preserve">, </w:t>
      </w:r>
      <w:proofErr w:type="spellStart"/>
      <w:r w:rsidRPr="009B065F">
        <w:rPr>
          <w:rFonts w:ascii="Times New Roman" w:hAnsi="Times New Roman"/>
          <w:sz w:val="24"/>
          <w:szCs w:val="24"/>
        </w:rPr>
        <w:t>Demartines</w:t>
      </w:r>
      <w:proofErr w:type="spellEnd"/>
      <w:r w:rsidR="006D0262">
        <w:rPr>
          <w:rFonts w:ascii="Times New Roman" w:hAnsi="Times New Roman"/>
          <w:sz w:val="24"/>
          <w:szCs w:val="24"/>
        </w:rPr>
        <w:t xml:space="preserve"> N</w:t>
      </w:r>
      <w:r w:rsidRPr="009B065F">
        <w:rPr>
          <w:rFonts w:ascii="Times New Roman" w:hAnsi="Times New Roman"/>
          <w:sz w:val="24"/>
          <w:szCs w:val="24"/>
        </w:rPr>
        <w:t xml:space="preserve"> and </w:t>
      </w:r>
      <w:proofErr w:type="spellStart"/>
      <w:r w:rsidRPr="009B065F">
        <w:rPr>
          <w:rFonts w:ascii="Times New Roman" w:hAnsi="Times New Roman"/>
          <w:sz w:val="24"/>
          <w:szCs w:val="24"/>
        </w:rPr>
        <w:t>Calvien</w:t>
      </w:r>
      <w:proofErr w:type="spellEnd"/>
      <w:r w:rsidR="006D0262">
        <w:rPr>
          <w:rFonts w:ascii="Times New Roman" w:hAnsi="Times New Roman"/>
          <w:sz w:val="24"/>
          <w:szCs w:val="24"/>
        </w:rPr>
        <w:t xml:space="preserve"> PA</w:t>
      </w:r>
      <w:r w:rsidRPr="009B065F">
        <w:rPr>
          <w:rFonts w:ascii="Times New Roman" w:hAnsi="Times New Roman"/>
          <w:sz w:val="24"/>
          <w:szCs w:val="24"/>
        </w:rPr>
        <w:t xml:space="preserve">. Classification of surgical complications. A new proposal with evaluation in a cohort of 6336 patients and results of a survey. </w:t>
      </w:r>
      <w:r w:rsidRPr="009B065F">
        <w:rPr>
          <w:rFonts w:ascii="Times New Roman" w:hAnsi="Times New Roman"/>
          <w:i/>
          <w:sz w:val="24"/>
          <w:szCs w:val="24"/>
        </w:rPr>
        <w:t xml:space="preserve">Ann </w:t>
      </w:r>
      <w:proofErr w:type="spellStart"/>
      <w:r w:rsidRPr="009B065F">
        <w:rPr>
          <w:rFonts w:ascii="Times New Roman" w:hAnsi="Times New Roman"/>
          <w:i/>
          <w:sz w:val="24"/>
          <w:szCs w:val="24"/>
        </w:rPr>
        <w:t>Surg</w:t>
      </w:r>
      <w:proofErr w:type="spellEnd"/>
      <w:r w:rsidRPr="009B065F">
        <w:rPr>
          <w:rFonts w:ascii="Times New Roman" w:hAnsi="Times New Roman"/>
          <w:sz w:val="24"/>
          <w:szCs w:val="24"/>
        </w:rPr>
        <w:t xml:space="preserve"> 2004;240: 205–213</w:t>
      </w:r>
    </w:p>
    <w:p w:rsidR="005A1E50" w:rsidRPr="009B065F" w:rsidRDefault="005A1E50" w:rsidP="005A1E50">
      <w:pPr>
        <w:pStyle w:val="ColorfulList-Accent11"/>
        <w:numPr>
          <w:ilvl w:val="0"/>
          <w:numId w:val="8"/>
        </w:numPr>
        <w:autoSpaceDE w:val="0"/>
        <w:autoSpaceDN w:val="0"/>
        <w:adjustRightInd w:val="0"/>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American Thoracic Society/American College of Chest Physicians </w:t>
      </w:r>
      <w:r w:rsidRPr="009B065F">
        <w:rPr>
          <w:rFonts w:ascii="Times New Roman" w:hAnsi="Times New Roman"/>
          <w:bCs/>
          <w:sz w:val="24"/>
          <w:szCs w:val="24"/>
        </w:rPr>
        <w:t>ATS/ACCP Statement on Cardiopulmonary Exercise Testing</w:t>
      </w:r>
      <w:r w:rsidRPr="009B065F">
        <w:rPr>
          <w:rFonts w:ascii="Times New Roman" w:hAnsi="Times New Roman"/>
          <w:sz w:val="24"/>
          <w:szCs w:val="24"/>
        </w:rPr>
        <w:t xml:space="preserve">. </w:t>
      </w:r>
      <w:r w:rsidRPr="009B065F">
        <w:rPr>
          <w:rFonts w:ascii="Times New Roman" w:hAnsi="Times New Roman"/>
          <w:i/>
          <w:sz w:val="24"/>
          <w:szCs w:val="24"/>
        </w:rPr>
        <w:t xml:space="preserve">Am J </w:t>
      </w:r>
      <w:proofErr w:type="spellStart"/>
      <w:r w:rsidRPr="009B065F">
        <w:rPr>
          <w:rFonts w:ascii="Times New Roman" w:hAnsi="Times New Roman"/>
          <w:i/>
          <w:sz w:val="24"/>
          <w:szCs w:val="24"/>
        </w:rPr>
        <w:t>Respir</w:t>
      </w:r>
      <w:proofErr w:type="spellEnd"/>
      <w:r w:rsidRPr="009B065F">
        <w:rPr>
          <w:rFonts w:ascii="Times New Roman" w:hAnsi="Times New Roman"/>
          <w:i/>
          <w:sz w:val="24"/>
          <w:szCs w:val="24"/>
        </w:rPr>
        <w:t xml:space="preserve"> and </w:t>
      </w:r>
      <w:proofErr w:type="spellStart"/>
      <w:r w:rsidRPr="009B065F">
        <w:rPr>
          <w:rFonts w:ascii="Times New Roman" w:hAnsi="Times New Roman"/>
          <w:i/>
          <w:sz w:val="24"/>
          <w:szCs w:val="24"/>
        </w:rPr>
        <w:t>Crit</w:t>
      </w:r>
      <w:proofErr w:type="spellEnd"/>
      <w:r w:rsidRPr="009B065F">
        <w:rPr>
          <w:rFonts w:ascii="Times New Roman" w:hAnsi="Times New Roman"/>
          <w:i/>
          <w:sz w:val="24"/>
          <w:szCs w:val="24"/>
        </w:rPr>
        <w:t xml:space="preserve"> Care Med</w:t>
      </w:r>
      <w:r w:rsidRPr="009B065F">
        <w:rPr>
          <w:rFonts w:ascii="Times New Roman" w:hAnsi="Times New Roman"/>
          <w:sz w:val="24"/>
          <w:szCs w:val="24"/>
        </w:rPr>
        <w:t xml:space="preserve"> 2003;167</w:t>
      </w:r>
    </w:p>
    <w:p w:rsidR="005A1E50" w:rsidRPr="009B065F" w:rsidRDefault="006D0262" w:rsidP="005A1E50">
      <w:pPr>
        <w:pStyle w:val="ColorfulList-Accent11"/>
        <w:numPr>
          <w:ilvl w:val="0"/>
          <w:numId w:val="8"/>
        </w:numPr>
        <w:spacing w:line="480" w:lineRule="auto"/>
        <w:ind w:left="426" w:hanging="426"/>
        <w:jc w:val="both"/>
        <w:rPr>
          <w:rFonts w:ascii="Times New Roman" w:hAnsi="Times New Roman"/>
          <w:sz w:val="24"/>
          <w:szCs w:val="24"/>
        </w:rPr>
      </w:pPr>
      <w:r>
        <w:rPr>
          <w:rFonts w:ascii="Times New Roman" w:hAnsi="Times New Roman"/>
          <w:sz w:val="24"/>
          <w:szCs w:val="24"/>
        </w:rPr>
        <w:lastRenderedPageBreak/>
        <w:t>Wasserman K,</w:t>
      </w:r>
      <w:r w:rsidR="005A1E50" w:rsidRPr="009B065F">
        <w:rPr>
          <w:rFonts w:ascii="Times New Roman" w:hAnsi="Times New Roman"/>
          <w:sz w:val="24"/>
          <w:szCs w:val="24"/>
        </w:rPr>
        <w:t xml:space="preserve"> Hansen</w:t>
      </w:r>
      <w:r>
        <w:rPr>
          <w:rFonts w:ascii="Times New Roman" w:hAnsi="Times New Roman"/>
          <w:sz w:val="24"/>
          <w:szCs w:val="24"/>
        </w:rPr>
        <w:t xml:space="preserve"> JE</w:t>
      </w:r>
      <w:r w:rsidR="005A1E50" w:rsidRPr="009B065F">
        <w:rPr>
          <w:rFonts w:ascii="Times New Roman" w:hAnsi="Times New Roman"/>
          <w:sz w:val="24"/>
          <w:szCs w:val="24"/>
        </w:rPr>
        <w:t>. Sue</w:t>
      </w:r>
      <w:r>
        <w:rPr>
          <w:rFonts w:ascii="Times New Roman" w:hAnsi="Times New Roman"/>
          <w:sz w:val="24"/>
          <w:szCs w:val="24"/>
        </w:rPr>
        <w:t xml:space="preserve"> DY,</w:t>
      </w:r>
      <w:r w:rsidR="005A1E50" w:rsidRPr="009B065F">
        <w:rPr>
          <w:rFonts w:ascii="Times New Roman" w:hAnsi="Times New Roman"/>
          <w:sz w:val="24"/>
          <w:szCs w:val="24"/>
        </w:rPr>
        <w:t xml:space="preserve"> </w:t>
      </w:r>
      <w:proofErr w:type="spellStart"/>
      <w:r w:rsidR="005A1E50" w:rsidRPr="009B065F">
        <w:rPr>
          <w:rFonts w:ascii="Times New Roman" w:hAnsi="Times New Roman"/>
          <w:sz w:val="24"/>
          <w:szCs w:val="24"/>
        </w:rPr>
        <w:t>Casaburi</w:t>
      </w:r>
      <w:proofErr w:type="spellEnd"/>
      <w:r>
        <w:rPr>
          <w:rFonts w:ascii="Times New Roman" w:hAnsi="Times New Roman"/>
          <w:sz w:val="24"/>
          <w:szCs w:val="24"/>
        </w:rPr>
        <w:t xml:space="preserve"> R</w:t>
      </w:r>
      <w:r w:rsidR="005A1E50" w:rsidRPr="009B065F">
        <w:rPr>
          <w:rFonts w:ascii="Times New Roman" w:hAnsi="Times New Roman"/>
          <w:sz w:val="24"/>
          <w:szCs w:val="24"/>
        </w:rPr>
        <w:t xml:space="preserve"> and Whipp</w:t>
      </w:r>
      <w:r>
        <w:rPr>
          <w:rFonts w:ascii="Times New Roman" w:hAnsi="Times New Roman"/>
          <w:sz w:val="24"/>
          <w:szCs w:val="24"/>
        </w:rPr>
        <w:t xml:space="preserve"> BJ</w:t>
      </w:r>
      <w:r w:rsidR="005A1E50" w:rsidRPr="009B065F">
        <w:rPr>
          <w:rFonts w:ascii="Times New Roman" w:hAnsi="Times New Roman"/>
          <w:sz w:val="24"/>
          <w:szCs w:val="24"/>
        </w:rPr>
        <w:t xml:space="preserve">. </w:t>
      </w:r>
      <w:r w:rsidR="005A1E50" w:rsidRPr="009B065F">
        <w:rPr>
          <w:rFonts w:ascii="Times New Roman" w:hAnsi="Times New Roman"/>
          <w:i/>
          <w:sz w:val="24"/>
          <w:szCs w:val="24"/>
        </w:rPr>
        <w:t>Principles of Exercise Testing and Interpretation</w:t>
      </w:r>
      <w:r w:rsidR="005A1E50" w:rsidRPr="009B065F">
        <w:rPr>
          <w:rFonts w:ascii="Times New Roman" w:hAnsi="Times New Roman"/>
          <w:sz w:val="24"/>
          <w:szCs w:val="24"/>
        </w:rPr>
        <w:t>. 3</w:t>
      </w:r>
      <w:r w:rsidR="005A1E50" w:rsidRPr="009B065F">
        <w:rPr>
          <w:rFonts w:ascii="Times New Roman" w:hAnsi="Times New Roman"/>
          <w:sz w:val="24"/>
          <w:szCs w:val="24"/>
          <w:vertAlign w:val="superscript"/>
        </w:rPr>
        <w:t>rd</w:t>
      </w:r>
      <w:r w:rsidR="005A1E50" w:rsidRPr="009B065F">
        <w:rPr>
          <w:rFonts w:ascii="Times New Roman" w:hAnsi="Times New Roman"/>
          <w:sz w:val="24"/>
          <w:szCs w:val="24"/>
        </w:rPr>
        <w:t xml:space="preserve"> Edition. </w:t>
      </w:r>
      <w:proofErr w:type="spellStart"/>
      <w:r w:rsidR="005A1E50" w:rsidRPr="009B065F">
        <w:rPr>
          <w:rFonts w:ascii="Times New Roman" w:hAnsi="Times New Roman"/>
          <w:sz w:val="24"/>
          <w:szCs w:val="24"/>
        </w:rPr>
        <w:t>Eds</w:t>
      </w:r>
      <w:proofErr w:type="spellEnd"/>
      <w:r w:rsidR="005A1E50" w:rsidRPr="009B065F">
        <w:rPr>
          <w:rFonts w:ascii="Times New Roman" w:hAnsi="Times New Roman"/>
          <w:sz w:val="24"/>
          <w:szCs w:val="24"/>
        </w:rPr>
        <w:t xml:space="preserve"> K. Lippincott Williams &amp; Wilkins: Clinical exercise testing. 1999; 5: 115-142.</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Cullen DJ, </w:t>
      </w:r>
      <w:proofErr w:type="spellStart"/>
      <w:r w:rsidRPr="009B065F">
        <w:rPr>
          <w:rFonts w:ascii="Times New Roman" w:hAnsi="Times New Roman"/>
          <w:sz w:val="24"/>
          <w:szCs w:val="24"/>
        </w:rPr>
        <w:t>Apolone</w:t>
      </w:r>
      <w:proofErr w:type="spellEnd"/>
      <w:r w:rsidRPr="009B065F">
        <w:rPr>
          <w:rFonts w:ascii="Times New Roman" w:hAnsi="Times New Roman"/>
          <w:sz w:val="24"/>
          <w:szCs w:val="24"/>
        </w:rPr>
        <w:t xml:space="preserve"> G, </w:t>
      </w:r>
      <w:r w:rsidRPr="00205125">
        <w:rPr>
          <w:rFonts w:ascii="Times New Roman" w:hAnsi="Times New Roman"/>
        </w:rPr>
        <w:t>Greenfield</w:t>
      </w:r>
      <w:r w:rsidR="006D0262">
        <w:rPr>
          <w:rFonts w:ascii="Times New Roman" w:hAnsi="Times New Roman"/>
        </w:rPr>
        <w:t xml:space="preserve"> P</w:t>
      </w:r>
      <w:r w:rsidR="00205125">
        <w:rPr>
          <w:rFonts w:ascii="Times New Roman" w:hAnsi="Times New Roman"/>
        </w:rPr>
        <w:t>,</w:t>
      </w:r>
      <w:r w:rsidR="00205125" w:rsidRPr="00205125">
        <w:rPr>
          <w:rStyle w:val="apple-converted-space"/>
          <w:rFonts w:ascii="Times New Roman" w:hAnsi="Times New Roman"/>
          <w:shd w:val="clear" w:color="auto" w:fill="FFFFFF"/>
        </w:rPr>
        <w:t> </w:t>
      </w:r>
      <w:proofErr w:type="spellStart"/>
      <w:r w:rsidR="0050030E">
        <w:fldChar w:fldCharType="begin"/>
      </w:r>
      <w:r w:rsidR="009A1320">
        <w:instrText>HYPERLINK "http://www.ncbi.nlm.nih.gov/pubmed?term=Guadagnoli%20E%5BAuthor%5D&amp;cauthor=true&amp;cauthor_uid=8024356"</w:instrText>
      </w:r>
      <w:r w:rsidR="0050030E">
        <w:fldChar w:fldCharType="separate"/>
      </w:r>
      <w:r w:rsidR="00205125" w:rsidRPr="00205125">
        <w:rPr>
          <w:rStyle w:val="Hyperlink"/>
          <w:rFonts w:ascii="Times New Roman" w:hAnsi="Times New Roman"/>
          <w:color w:val="auto"/>
          <w:u w:val="none"/>
          <w:shd w:val="clear" w:color="auto" w:fill="FFFFFF"/>
        </w:rPr>
        <w:t>Guadagnoli</w:t>
      </w:r>
      <w:proofErr w:type="spellEnd"/>
      <w:r w:rsidR="00205125" w:rsidRPr="00205125">
        <w:rPr>
          <w:rStyle w:val="Hyperlink"/>
          <w:rFonts w:ascii="Times New Roman" w:hAnsi="Times New Roman"/>
          <w:color w:val="auto"/>
          <w:u w:val="none"/>
          <w:shd w:val="clear" w:color="auto" w:fill="FFFFFF"/>
        </w:rPr>
        <w:t xml:space="preserve"> E</w:t>
      </w:r>
      <w:r w:rsidR="0050030E">
        <w:fldChar w:fldCharType="end"/>
      </w:r>
      <w:r w:rsidR="00205125" w:rsidRPr="00205125">
        <w:rPr>
          <w:rFonts w:ascii="Times New Roman" w:hAnsi="Times New Roman"/>
          <w:shd w:val="clear" w:color="auto" w:fill="FFFFFF"/>
        </w:rPr>
        <w:t>,</w:t>
      </w:r>
      <w:r w:rsidR="00205125" w:rsidRPr="00205125">
        <w:rPr>
          <w:rStyle w:val="apple-converted-space"/>
          <w:rFonts w:ascii="Times New Roman" w:hAnsi="Times New Roman"/>
          <w:shd w:val="clear" w:color="auto" w:fill="FFFFFF"/>
        </w:rPr>
        <w:t> </w:t>
      </w:r>
      <w:hyperlink r:id="rId144" w:history="1">
        <w:r w:rsidR="00205125" w:rsidRPr="00205125">
          <w:rPr>
            <w:rStyle w:val="Hyperlink"/>
            <w:rFonts w:ascii="Times New Roman" w:hAnsi="Times New Roman"/>
            <w:color w:val="auto"/>
            <w:u w:val="none"/>
            <w:shd w:val="clear" w:color="auto" w:fill="FFFFFF"/>
          </w:rPr>
          <w:t>Cleary P</w:t>
        </w:r>
      </w:hyperlink>
      <w:r w:rsidRPr="009B065F">
        <w:rPr>
          <w:rFonts w:ascii="Times New Roman" w:hAnsi="Times New Roman"/>
          <w:sz w:val="24"/>
          <w:szCs w:val="24"/>
        </w:rPr>
        <w:t xml:space="preserve">. ASA Physical status and age predict morbidity after three surgical procedures. </w:t>
      </w:r>
      <w:r w:rsidRPr="009B065F">
        <w:rPr>
          <w:rFonts w:ascii="Times New Roman" w:hAnsi="Times New Roman"/>
          <w:i/>
          <w:sz w:val="24"/>
          <w:szCs w:val="24"/>
        </w:rPr>
        <w:t xml:space="preserve">Ann </w:t>
      </w:r>
      <w:proofErr w:type="spellStart"/>
      <w:r w:rsidRPr="009B065F">
        <w:rPr>
          <w:rFonts w:ascii="Times New Roman" w:hAnsi="Times New Roman"/>
          <w:i/>
          <w:sz w:val="24"/>
          <w:szCs w:val="24"/>
        </w:rPr>
        <w:t>Surg</w:t>
      </w:r>
      <w:proofErr w:type="spellEnd"/>
      <w:r w:rsidRPr="009B065F">
        <w:rPr>
          <w:rFonts w:ascii="Times New Roman" w:hAnsi="Times New Roman"/>
          <w:sz w:val="24"/>
          <w:szCs w:val="24"/>
        </w:rPr>
        <w:t xml:space="preserve"> 1994;220(1):3-9</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Sue</w:t>
      </w:r>
      <w:r w:rsidR="00205125">
        <w:rPr>
          <w:rFonts w:ascii="Times New Roman" w:hAnsi="Times New Roman"/>
          <w:sz w:val="24"/>
          <w:szCs w:val="24"/>
        </w:rPr>
        <w:t xml:space="preserve"> DY, Wasserman K, </w:t>
      </w:r>
      <w:proofErr w:type="spellStart"/>
      <w:r w:rsidR="00205125">
        <w:rPr>
          <w:rFonts w:ascii="Times New Roman" w:hAnsi="Times New Roman"/>
          <w:sz w:val="24"/>
          <w:szCs w:val="24"/>
        </w:rPr>
        <w:t>Moricca</w:t>
      </w:r>
      <w:proofErr w:type="spellEnd"/>
      <w:r w:rsidR="00205125">
        <w:rPr>
          <w:rFonts w:ascii="Times New Roman" w:hAnsi="Times New Roman"/>
          <w:sz w:val="24"/>
          <w:szCs w:val="24"/>
        </w:rPr>
        <w:t xml:space="preserve"> RB, </w:t>
      </w:r>
      <w:proofErr w:type="spellStart"/>
      <w:r w:rsidR="00205125">
        <w:rPr>
          <w:rFonts w:ascii="Times New Roman" w:hAnsi="Times New Roman"/>
          <w:sz w:val="24"/>
          <w:szCs w:val="24"/>
        </w:rPr>
        <w:t>Casaburi</w:t>
      </w:r>
      <w:proofErr w:type="spellEnd"/>
      <w:r w:rsidR="00205125">
        <w:rPr>
          <w:rFonts w:ascii="Times New Roman" w:hAnsi="Times New Roman"/>
          <w:sz w:val="24"/>
          <w:szCs w:val="24"/>
        </w:rPr>
        <w:t xml:space="preserve"> R</w:t>
      </w:r>
      <w:r w:rsidRPr="009B065F">
        <w:rPr>
          <w:rFonts w:ascii="Times New Roman" w:hAnsi="Times New Roman"/>
          <w:sz w:val="24"/>
          <w:szCs w:val="24"/>
        </w:rPr>
        <w:t xml:space="preserve">. Metabolic acidosis during exercise in patients with chronic obstructive pulmonary disease: use of V-Slope method for anaerobic threshold determination. </w:t>
      </w:r>
      <w:r w:rsidRPr="009B065F">
        <w:rPr>
          <w:rFonts w:ascii="Times New Roman" w:hAnsi="Times New Roman"/>
          <w:i/>
          <w:sz w:val="24"/>
          <w:szCs w:val="24"/>
        </w:rPr>
        <w:t xml:space="preserve">Chest </w:t>
      </w:r>
      <w:r w:rsidRPr="009B065F">
        <w:rPr>
          <w:rFonts w:ascii="Times New Roman" w:hAnsi="Times New Roman"/>
          <w:sz w:val="24"/>
          <w:szCs w:val="24"/>
        </w:rPr>
        <w:t>1988;94:931-938</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Whipp BJ, Ward SA, Wasserman K. Respiratory markers of anaerobic threshold. The anaerobic threshold: physiological and clinical significance. </w:t>
      </w:r>
      <w:proofErr w:type="spellStart"/>
      <w:r w:rsidRPr="009B065F">
        <w:rPr>
          <w:rFonts w:ascii="Times New Roman" w:hAnsi="Times New Roman"/>
          <w:sz w:val="24"/>
          <w:szCs w:val="24"/>
        </w:rPr>
        <w:t>Tavzzi</w:t>
      </w:r>
      <w:proofErr w:type="spellEnd"/>
      <w:r w:rsidRPr="009B065F">
        <w:rPr>
          <w:rFonts w:ascii="Times New Roman" w:hAnsi="Times New Roman"/>
          <w:sz w:val="24"/>
          <w:szCs w:val="24"/>
        </w:rPr>
        <w:t xml:space="preserve"> L and </w:t>
      </w:r>
      <w:r w:rsidR="00AF5BD6">
        <w:rPr>
          <w:rFonts w:ascii="Times New Roman" w:hAnsi="Times New Roman"/>
          <w:sz w:val="24"/>
          <w:szCs w:val="24"/>
        </w:rPr>
        <w:t>D</w:t>
      </w:r>
      <w:r w:rsidRPr="009B065F">
        <w:rPr>
          <w:rFonts w:ascii="Times New Roman" w:hAnsi="Times New Roman"/>
          <w:sz w:val="24"/>
          <w:szCs w:val="24"/>
        </w:rPr>
        <w:t xml:space="preserve">i </w:t>
      </w:r>
      <w:proofErr w:type="spellStart"/>
      <w:r w:rsidRPr="009B065F">
        <w:rPr>
          <w:rFonts w:ascii="Times New Roman" w:hAnsi="Times New Roman"/>
          <w:sz w:val="24"/>
          <w:szCs w:val="24"/>
        </w:rPr>
        <w:t>Prampero</w:t>
      </w:r>
      <w:proofErr w:type="spellEnd"/>
      <w:r w:rsidRPr="009B065F">
        <w:rPr>
          <w:rFonts w:ascii="Times New Roman" w:hAnsi="Times New Roman"/>
          <w:sz w:val="24"/>
          <w:szCs w:val="24"/>
        </w:rPr>
        <w:t xml:space="preserve"> PE </w:t>
      </w:r>
      <w:r w:rsidRPr="009B065F">
        <w:rPr>
          <w:rFonts w:ascii="Times New Roman" w:hAnsi="Times New Roman"/>
          <w:i/>
          <w:sz w:val="24"/>
          <w:szCs w:val="24"/>
        </w:rPr>
        <w:t>ed. Advances in Cardiology 35</w:t>
      </w:r>
      <w:r w:rsidRPr="009B065F">
        <w:rPr>
          <w:rFonts w:ascii="Times New Roman" w:hAnsi="Times New Roman"/>
          <w:sz w:val="24"/>
          <w:szCs w:val="24"/>
        </w:rPr>
        <w:t xml:space="preserve">. Basel: </w:t>
      </w:r>
      <w:proofErr w:type="spellStart"/>
      <w:r w:rsidRPr="009B065F">
        <w:rPr>
          <w:rFonts w:ascii="Times New Roman" w:hAnsi="Times New Roman"/>
          <w:sz w:val="24"/>
          <w:szCs w:val="24"/>
        </w:rPr>
        <w:t>Karger</w:t>
      </w:r>
      <w:proofErr w:type="spellEnd"/>
      <w:r w:rsidRPr="009B065F">
        <w:rPr>
          <w:rFonts w:ascii="Times New Roman" w:hAnsi="Times New Roman"/>
          <w:sz w:val="24"/>
          <w:szCs w:val="24"/>
        </w:rPr>
        <w:t>; 1986;35:47-64</w:t>
      </w:r>
    </w:p>
    <w:p w:rsidR="005A1E50" w:rsidRPr="000F1C8F" w:rsidRDefault="005A1E50" w:rsidP="005A1E50">
      <w:pPr>
        <w:pStyle w:val="ColorfulList-Accent11"/>
        <w:numPr>
          <w:ilvl w:val="0"/>
          <w:numId w:val="8"/>
        </w:numPr>
        <w:spacing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Folkesson</w:t>
      </w:r>
      <w:proofErr w:type="spellEnd"/>
      <w:r w:rsidRPr="009B065F">
        <w:rPr>
          <w:rFonts w:ascii="Times New Roman" w:hAnsi="Times New Roman"/>
          <w:sz w:val="24"/>
          <w:szCs w:val="24"/>
        </w:rPr>
        <w:t xml:space="preserve"> J, </w:t>
      </w:r>
      <w:proofErr w:type="spellStart"/>
      <w:r w:rsidRPr="009B065F">
        <w:rPr>
          <w:rFonts w:ascii="Times New Roman" w:hAnsi="Times New Roman"/>
          <w:sz w:val="24"/>
          <w:szCs w:val="24"/>
        </w:rPr>
        <w:t>Birgisson</w:t>
      </w:r>
      <w:proofErr w:type="spellEnd"/>
      <w:r w:rsidRPr="009B065F">
        <w:rPr>
          <w:rFonts w:ascii="Times New Roman" w:hAnsi="Times New Roman"/>
          <w:sz w:val="24"/>
          <w:szCs w:val="24"/>
        </w:rPr>
        <w:t xml:space="preserve"> H, </w:t>
      </w:r>
      <w:proofErr w:type="spellStart"/>
      <w:r w:rsidRPr="009B065F">
        <w:rPr>
          <w:rFonts w:ascii="Times New Roman" w:hAnsi="Times New Roman"/>
          <w:sz w:val="24"/>
          <w:szCs w:val="24"/>
        </w:rPr>
        <w:t>Pahlman</w:t>
      </w:r>
      <w:proofErr w:type="spellEnd"/>
      <w:r w:rsidRPr="009B065F">
        <w:rPr>
          <w:rFonts w:ascii="Times New Roman" w:hAnsi="Times New Roman"/>
          <w:sz w:val="24"/>
          <w:szCs w:val="24"/>
        </w:rPr>
        <w:t xml:space="preserve"> L</w:t>
      </w:r>
      <w:r w:rsidR="00205125">
        <w:rPr>
          <w:rFonts w:ascii="Times New Roman" w:hAnsi="Times New Roman"/>
          <w:sz w:val="24"/>
          <w:szCs w:val="24"/>
        </w:rPr>
        <w:t>,</w:t>
      </w:r>
      <w:r w:rsidRPr="009B065F">
        <w:rPr>
          <w:rFonts w:ascii="Times New Roman" w:hAnsi="Times New Roman"/>
          <w:sz w:val="24"/>
          <w:szCs w:val="24"/>
        </w:rPr>
        <w:t xml:space="preserve"> </w:t>
      </w:r>
      <w:r w:rsidR="00205125">
        <w:rPr>
          <w:rStyle w:val="apple-converted-space"/>
          <w:rFonts w:ascii="Arial" w:hAnsi="Arial" w:cs="Arial"/>
          <w:color w:val="000000"/>
          <w:sz w:val="12"/>
          <w:szCs w:val="12"/>
          <w:shd w:val="clear" w:color="auto" w:fill="FFFFFF"/>
        </w:rPr>
        <w:t> </w:t>
      </w:r>
      <w:proofErr w:type="spellStart"/>
      <w:r w:rsidR="0050030E">
        <w:fldChar w:fldCharType="begin"/>
      </w:r>
      <w:r w:rsidR="009A1320">
        <w:instrText>HYPERLINK "http://www.ncbi.nlm.nih.gov/pubmed?term=Cedermark%20B%5BAuthor%5D&amp;cauthor=true&amp;cauthor_uid=16110023"</w:instrText>
      </w:r>
      <w:r w:rsidR="0050030E">
        <w:fldChar w:fldCharType="separate"/>
      </w:r>
      <w:r w:rsidR="00205125" w:rsidRPr="00205125">
        <w:rPr>
          <w:rStyle w:val="Hyperlink"/>
          <w:rFonts w:ascii="Times New Roman" w:hAnsi="Times New Roman"/>
          <w:color w:val="auto"/>
          <w:sz w:val="24"/>
          <w:szCs w:val="24"/>
          <w:u w:val="none"/>
          <w:shd w:val="clear" w:color="auto" w:fill="FFFFFF"/>
        </w:rPr>
        <w:t>Cedermark</w:t>
      </w:r>
      <w:proofErr w:type="spellEnd"/>
      <w:r w:rsidR="00205125" w:rsidRPr="00205125">
        <w:rPr>
          <w:rStyle w:val="Hyperlink"/>
          <w:rFonts w:ascii="Times New Roman" w:hAnsi="Times New Roman"/>
          <w:color w:val="auto"/>
          <w:sz w:val="24"/>
          <w:szCs w:val="24"/>
          <w:u w:val="none"/>
          <w:shd w:val="clear" w:color="auto" w:fill="FFFFFF"/>
        </w:rPr>
        <w:t xml:space="preserve"> B</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"http://www.ncbi.nlm.nih.gov/pubmed?term=Glimelius%20B%5BAuthor%5D&amp;cauthor=true&amp;cauthor_uid=16110023"</w:instrText>
      </w:r>
      <w:r w:rsidR="0050030E">
        <w:fldChar w:fldCharType="separate"/>
      </w:r>
      <w:r w:rsidR="00205125" w:rsidRPr="00205125">
        <w:rPr>
          <w:rStyle w:val="Hyperlink"/>
          <w:rFonts w:ascii="Times New Roman" w:hAnsi="Times New Roman"/>
          <w:color w:val="auto"/>
          <w:sz w:val="24"/>
          <w:szCs w:val="24"/>
          <w:u w:val="none"/>
          <w:shd w:val="clear" w:color="auto" w:fill="FFFFFF"/>
        </w:rPr>
        <w:t>Glimelius</w:t>
      </w:r>
      <w:proofErr w:type="spellEnd"/>
      <w:r w:rsidR="00205125" w:rsidRPr="00205125">
        <w:rPr>
          <w:rStyle w:val="Hyperlink"/>
          <w:rFonts w:ascii="Times New Roman" w:hAnsi="Times New Roman"/>
          <w:color w:val="auto"/>
          <w:sz w:val="24"/>
          <w:szCs w:val="24"/>
          <w:u w:val="none"/>
          <w:shd w:val="clear" w:color="auto" w:fill="FFFFFF"/>
        </w:rPr>
        <w:t xml:space="preserve"> B</w:t>
      </w:r>
      <w:r w:rsidR="0050030E">
        <w:fldChar w:fldCharType="end"/>
      </w:r>
      <w:r w:rsidR="00205125" w:rsidRPr="00205125">
        <w:rPr>
          <w:rFonts w:ascii="Times New Roman" w:hAnsi="Times New Roman"/>
          <w:sz w:val="24"/>
          <w:szCs w:val="24"/>
          <w:shd w:val="clear" w:color="auto" w:fill="FFFFFF"/>
        </w:rPr>
        <w:t>,</w:t>
      </w:r>
      <w:r w:rsidR="00205125" w:rsidRPr="00205125">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"http://www.ncbi.nlm.nih.gov/pubmed?term=Gunnarsson%20U%5BAuthor%5D&amp;cauthor=true&amp;cauthor_uid=16110023"</w:instrText>
      </w:r>
      <w:r w:rsidR="0050030E">
        <w:fldChar w:fldCharType="separate"/>
      </w:r>
      <w:r w:rsidR="00205125" w:rsidRPr="00205125">
        <w:rPr>
          <w:rStyle w:val="Hyperlink"/>
          <w:rFonts w:ascii="Times New Roman" w:hAnsi="Times New Roman"/>
          <w:color w:val="auto"/>
          <w:sz w:val="24"/>
          <w:szCs w:val="24"/>
          <w:u w:val="none"/>
          <w:shd w:val="clear" w:color="auto" w:fill="FFFFFF"/>
        </w:rPr>
        <w:t>Gunnarsson</w:t>
      </w:r>
      <w:proofErr w:type="spellEnd"/>
      <w:r w:rsidR="00205125" w:rsidRPr="00205125">
        <w:rPr>
          <w:rStyle w:val="Hyperlink"/>
          <w:rFonts w:ascii="Times New Roman" w:hAnsi="Times New Roman"/>
          <w:color w:val="auto"/>
          <w:sz w:val="24"/>
          <w:szCs w:val="24"/>
          <w:u w:val="none"/>
          <w:shd w:val="clear" w:color="auto" w:fill="FFFFFF"/>
        </w:rPr>
        <w:t xml:space="preserve"> U</w:t>
      </w:r>
      <w:r w:rsidR="0050030E">
        <w:fldChar w:fldCharType="end"/>
      </w:r>
      <w:r w:rsidRPr="009B065F">
        <w:rPr>
          <w:rFonts w:ascii="Times New Roman" w:hAnsi="Times New Roman"/>
          <w:sz w:val="24"/>
          <w:szCs w:val="24"/>
        </w:rPr>
        <w:t xml:space="preserve">. Swedish rectal cancer trial: Long lasting benefits from radiotherapy on survival and local recurrence. </w:t>
      </w:r>
      <w:r w:rsidRPr="009B065F">
        <w:rPr>
          <w:rFonts w:ascii="Times New Roman" w:hAnsi="Times New Roman"/>
          <w:i/>
          <w:sz w:val="24"/>
          <w:szCs w:val="24"/>
        </w:rPr>
        <w:t xml:space="preserve">J </w:t>
      </w:r>
      <w:proofErr w:type="spellStart"/>
      <w:r w:rsidRPr="009B065F">
        <w:rPr>
          <w:rFonts w:ascii="Times New Roman" w:hAnsi="Times New Roman"/>
          <w:i/>
          <w:sz w:val="24"/>
          <w:szCs w:val="24"/>
        </w:rPr>
        <w:t>Clin</w:t>
      </w:r>
      <w:proofErr w:type="spellEnd"/>
      <w:r w:rsidRPr="009B065F">
        <w:rPr>
          <w:rFonts w:ascii="Times New Roman" w:hAnsi="Times New Roman"/>
          <w:i/>
          <w:sz w:val="24"/>
          <w:szCs w:val="24"/>
        </w:rPr>
        <w:t xml:space="preserve"> </w:t>
      </w:r>
      <w:proofErr w:type="spellStart"/>
      <w:r w:rsidRPr="009B065F">
        <w:rPr>
          <w:rFonts w:ascii="Times New Roman" w:hAnsi="Times New Roman"/>
          <w:i/>
          <w:sz w:val="24"/>
          <w:szCs w:val="24"/>
        </w:rPr>
        <w:t>Oncol</w:t>
      </w:r>
      <w:proofErr w:type="spellEnd"/>
      <w:r w:rsidRPr="009B065F">
        <w:rPr>
          <w:rFonts w:ascii="Times New Roman" w:hAnsi="Times New Roman"/>
          <w:sz w:val="24"/>
          <w:szCs w:val="24"/>
        </w:rPr>
        <w:t xml:space="preserve"> 2005(23);24:5644-50</w:t>
      </w:r>
    </w:p>
    <w:p w:rsidR="005A1E50" w:rsidRPr="009B065F" w:rsidRDefault="0050030E" w:rsidP="005A1E50">
      <w:pPr>
        <w:pStyle w:val="ColorfulList-Accent11"/>
        <w:numPr>
          <w:ilvl w:val="0"/>
          <w:numId w:val="8"/>
        </w:numPr>
        <w:spacing w:line="480" w:lineRule="auto"/>
        <w:ind w:left="426" w:hanging="426"/>
        <w:jc w:val="both"/>
        <w:rPr>
          <w:rFonts w:ascii="Times New Roman" w:hAnsi="Times New Roman"/>
          <w:sz w:val="24"/>
          <w:szCs w:val="24"/>
        </w:rPr>
      </w:pPr>
      <w:hyperlink r:id="rId145" w:history="1">
        <w:r w:rsidR="005A1E50" w:rsidRPr="00172A0C">
          <w:rPr>
            <w:rFonts w:ascii="Times New Roman" w:hAnsi="Times New Roman"/>
            <w:sz w:val="24"/>
            <w:szCs w:val="24"/>
          </w:rPr>
          <w:t>Preston T</w:t>
        </w:r>
      </w:hyperlink>
      <w:r w:rsidR="005A1E50" w:rsidRPr="009B065F">
        <w:rPr>
          <w:rFonts w:ascii="Times New Roman" w:hAnsi="Times New Roman"/>
          <w:sz w:val="24"/>
          <w:szCs w:val="24"/>
          <w:shd w:val="clear" w:color="auto" w:fill="FDFDFD"/>
        </w:rPr>
        <w:t xml:space="preserve">, </w:t>
      </w:r>
      <w:proofErr w:type="spellStart"/>
      <w:r w:rsidR="005A1E50" w:rsidRPr="009B065F">
        <w:rPr>
          <w:rFonts w:ascii="Times New Roman" w:hAnsi="Times New Roman"/>
          <w:sz w:val="24"/>
          <w:szCs w:val="24"/>
          <w:shd w:val="clear" w:color="auto" w:fill="FDFDFD"/>
        </w:rPr>
        <w:t>Fearo</w:t>
      </w:r>
      <w:r w:rsidR="00335324">
        <w:rPr>
          <w:rFonts w:ascii="Times New Roman" w:hAnsi="Times New Roman"/>
          <w:sz w:val="24"/>
          <w:szCs w:val="24"/>
          <w:shd w:val="clear" w:color="auto" w:fill="FDFDFD"/>
        </w:rPr>
        <w:t>n</w:t>
      </w:r>
      <w:proofErr w:type="spellEnd"/>
      <w:r w:rsidR="00335324">
        <w:rPr>
          <w:rFonts w:ascii="Times New Roman" w:hAnsi="Times New Roman"/>
          <w:sz w:val="24"/>
          <w:szCs w:val="24"/>
          <w:shd w:val="clear" w:color="auto" w:fill="FDFDFD"/>
        </w:rPr>
        <w:t xml:space="preserve"> KCH, Robertson I, East</w:t>
      </w:r>
      <w:r w:rsidR="00AF1D8A">
        <w:rPr>
          <w:rFonts w:ascii="Times New Roman" w:hAnsi="Times New Roman"/>
          <w:sz w:val="24"/>
          <w:szCs w:val="24"/>
          <w:shd w:val="clear" w:color="auto" w:fill="FDFDFD"/>
        </w:rPr>
        <w:t xml:space="preserve"> B</w:t>
      </w:r>
      <w:r w:rsidR="00335324">
        <w:rPr>
          <w:rFonts w:ascii="Times New Roman" w:hAnsi="Times New Roman"/>
          <w:sz w:val="24"/>
          <w:szCs w:val="24"/>
          <w:shd w:val="clear" w:color="auto" w:fill="FDFDFD"/>
        </w:rPr>
        <w:t>W</w:t>
      </w:r>
      <w:r w:rsidR="00AF1D8A">
        <w:rPr>
          <w:rFonts w:ascii="Times New Roman" w:hAnsi="Times New Roman"/>
          <w:sz w:val="24"/>
          <w:szCs w:val="24"/>
          <w:shd w:val="clear" w:color="auto" w:fill="FDFDFD"/>
        </w:rPr>
        <w:t xml:space="preserve">, </w:t>
      </w:r>
      <w:proofErr w:type="spellStart"/>
      <w:r w:rsidR="00AF1D8A">
        <w:rPr>
          <w:rFonts w:ascii="Times New Roman" w:hAnsi="Times New Roman"/>
          <w:sz w:val="24"/>
          <w:szCs w:val="24"/>
          <w:shd w:val="clear" w:color="auto" w:fill="FDFDFD"/>
        </w:rPr>
        <w:t>Calman</w:t>
      </w:r>
      <w:proofErr w:type="spellEnd"/>
      <w:r w:rsidR="00AF1D8A">
        <w:rPr>
          <w:rFonts w:ascii="Times New Roman" w:hAnsi="Times New Roman"/>
          <w:sz w:val="24"/>
          <w:szCs w:val="24"/>
          <w:shd w:val="clear" w:color="auto" w:fill="FDFDFD"/>
        </w:rPr>
        <w:t xml:space="preserve"> K</w:t>
      </w:r>
      <w:r w:rsidR="005A1E50" w:rsidRPr="009B065F">
        <w:rPr>
          <w:rFonts w:ascii="Times New Roman" w:hAnsi="Times New Roman"/>
          <w:sz w:val="24"/>
          <w:szCs w:val="24"/>
          <w:shd w:val="clear" w:color="auto" w:fill="FDFDFD"/>
        </w:rPr>
        <w:t>C.</w:t>
      </w:r>
      <w:r w:rsidR="005A1E50" w:rsidRPr="009B065F">
        <w:rPr>
          <w:rStyle w:val="apple-converted-space"/>
          <w:rFonts w:ascii="Times New Roman" w:hAnsi="Times New Roman"/>
          <w:sz w:val="24"/>
          <w:szCs w:val="24"/>
          <w:shd w:val="clear" w:color="auto" w:fill="FDFDFD"/>
        </w:rPr>
        <w:t> </w:t>
      </w:r>
      <w:r w:rsidR="005A1E50" w:rsidRPr="009B065F">
        <w:rPr>
          <w:rStyle w:val="Emphasis"/>
          <w:rFonts w:ascii="Times New Roman" w:hAnsi="Times New Roman"/>
          <w:i w:val="0"/>
          <w:sz w:val="24"/>
          <w:szCs w:val="24"/>
          <w:shd w:val="clear" w:color="auto" w:fill="FDFDFD"/>
        </w:rPr>
        <w:t>Tissue loss during severe wasting in lung cancer patients</w:t>
      </w:r>
      <w:r w:rsidR="005A1E50" w:rsidRPr="009B065F">
        <w:rPr>
          <w:rStyle w:val="Emphasis"/>
          <w:rFonts w:ascii="Times New Roman" w:hAnsi="Times New Roman"/>
          <w:sz w:val="24"/>
          <w:szCs w:val="24"/>
          <w:shd w:val="clear" w:color="auto" w:fill="FDFDFD"/>
        </w:rPr>
        <w:t>.</w:t>
      </w:r>
      <w:r w:rsidR="005A1E50" w:rsidRPr="009B065F">
        <w:rPr>
          <w:rStyle w:val="apple-converted-space"/>
          <w:rFonts w:ascii="Times New Roman" w:hAnsi="Times New Roman"/>
          <w:sz w:val="24"/>
          <w:szCs w:val="24"/>
          <w:shd w:val="clear" w:color="auto" w:fill="FDFDFD"/>
        </w:rPr>
        <w:t> </w:t>
      </w:r>
      <w:r w:rsidR="005A1E50" w:rsidRPr="009B065F">
        <w:rPr>
          <w:rFonts w:ascii="Times New Roman" w:hAnsi="Times New Roman"/>
          <w:sz w:val="24"/>
          <w:szCs w:val="24"/>
          <w:shd w:val="clear" w:color="auto" w:fill="FDFDFD"/>
        </w:rPr>
        <w:t>In:</w:t>
      </w:r>
      <w:r w:rsidR="005A1E50" w:rsidRPr="009B065F">
        <w:rPr>
          <w:rStyle w:val="apple-converted-space"/>
          <w:rFonts w:ascii="Times New Roman" w:hAnsi="Times New Roman"/>
          <w:sz w:val="24"/>
          <w:szCs w:val="24"/>
          <w:shd w:val="clear" w:color="auto" w:fill="FDFDFD"/>
        </w:rPr>
        <w:t> </w:t>
      </w:r>
      <w:r w:rsidR="00AF1D8A">
        <w:rPr>
          <w:rStyle w:val="personname"/>
          <w:rFonts w:ascii="Times New Roman" w:hAnsi="Times New Roman"/>
          <w:sz w:val="24"/>
          <w:szCs w:val="24"/>
          <w:shd w:val="clear" w:color="auto" w:fill="FDFDFD"/>
        </w:rPr>
        <w:t>Ellis K</w:t>
      </w:r>
      <w:r w:rsidR="005A1E50" w:rsidRPr="009B065F">
        <w:rPr>
          <w:rStyle w:val="personname"/>
          <w:rFonts w:ascii="Times New Roman" w:hAnsi="Times New Roman"/>
          <w:sz w:val="24"/>
          <w:szCs w:val="24"/>
          <w:shd w:val="clear" w:color="auto" w:fill="FDFDFD"/>
        </w:rPr>
        <w:t>J</w:t>
      </w:r>
      <w:r w:rsidR="005A1E50" w:rsidRPr="009B065F">
        <w:rPr>
          <w:rFonts w:ascii="Times New Roman" w:hAnsi="Times New Roman"/>
          <w:sz w:val="24"/>
          <w:szCs w:val="24"/>
          <w:shd w:val="clear" w:color="auto" w:fill="FDFDFD"/>
        </w:rPr>
        <w:t>,</w:t>
      </w:r>
      <w:r w:rsidR="005A1E50" w:rsidRPr="009B065F">
        <w:rPr>
          <w:rStyle w:val="apple-converted-space"/>
          <w:rFonts w:ascii="Times New Roman" w:hAnsi="Times New Roman"/>
          <w:sz w:val="24"/>
          <w:szCs w:val="24"/>
          <w:shd w:val="clear" w:color="auto" w:fill="FDFDFD"/>
        </w:rPr>
        <w:t> </w:t>
      </w:r>
      <w:proofErr w:type="spellStart"/>
      <w:r w:rsidR="00AF1D8A">
        <w:rPr>
          <w:rStyle w:val="personname"/>
          <w:rFonts w:ascii="Times New Roman" w:hAnsi="Times New Roman"/>
          <w:sz w:val="24"/>
          <w:szCs w:val="24"/>
          <w:shd w:val="clear" w:color="auto" w:fill="FDFDFD"/>
        </w:rPr>
        <w:t>Yasumura</w:t>
      </w:r>
      <w:proofErr w:type="spellEnd"/>
      <w:r w:rsidR="005A1E50" w:rsidRPr="009B065F">
        <w:rPr>
          <w:rStyle w:val="personname"/>
          <w:rFonts w:ascii="Times New Roman" w:hAnsi="Times New Roman"/>
          <w:sz w:val="24"/>
          <w:szCs w:val="24"/>
          <w:shd w:val="clear" w:color="auto" w:fill="FDFDFD"/>
        </w:rPr>
        <w:t xml:space="preserve"> S</w:t>
      </w:r>
      <w:r w:rsidR="005A1E50" w:rsidRPr="009B065F">
        <w:rPr>
          <w:rStyle w:val="apple-converted-space"/>
          <w:rFonts w:ascii="Times New Roman" w:hAnsi="Times New Roman"/>
          <w:sz w:val="24"/>
          <w:szCs w:val="24"/>
          <w:shd w:val="clear" w:color="auto" w:fill="FDFDFD"/>
        </w:rPr>
        <w:t> </w:t>
      </w:r>
      <w:r w:rsidR="005A1E50" w:rsidRPr="009B065F">
        <w:rPr>
          <w:rFonts w:ascii="Times New Roman" w:hAnsi="Times New Roman"/>
          <w:sz w:val="24"/>
          <w:szCs w:val="24"/>
          <w:shd w:val="clear" w:color="auto" w:fill="FDFDFD"/>
        </w:rPr>
        <w:t>and</w:t>
      </w:r>
      <w:r w:rsidR="005A1E50" w:rsidRPr="009B065F">
        <w:rPr>
          <w:rStyle w:val="apple-converted-space"/>
          <w:rFonts w:ascii="Times New Roman" w:hAnsi="Times New Roman"/>
          <w:sz w:val="24"/>
          <w:szCs w:val="24"/>
          <w:shd w:val="clear" w:color="auto" w:fill="FDFDFD"/>
        </w:rPr>
        <w:t> </w:t>
      </w:r>
      <w:r w:rsidR="00AF1D8A">
        <w:rPr>
          <w:rStyle w:val="personname"/>
          <w:rFonts w:ascii="Times New Roman" w:hAnsi="Times New Roman"/>
          <w:sz w:val="24"/>
          <w:szCs w:val="24"/>
          <w:shd w:val="clear" w:color="auto" w:fill="FDFDFD"/>
        </w:rPr>
        <w:t>Morgan W</w:t>
      </w:r>
      <w:r w:rsidR="005A1E50" w:rsidRPr="009B065F">
        <w:rPr>
          <w:rStyle w:val="personname"/>
          <w:rFonts w:ascii="Times New Roman" w:hAnsi="Times New Roman"/>
          <w:sz w:val="24"/>
          <w:szCs w:val="24"/>
          <w:shd w:val="clear" w:color="auto" w:fill="FDFDFD"/>
        </w:rPr>
        <w:t>P</w:t>
      </w:r>
      <w:r w:rsidR="005A1E50" w:rsidRPr="009B065F">
        <w:rPr>
          <w:rStyle w:val="apple-converted-space"/>
          <w:rFonts w:ascii="Times New Roman" w:hAnsi="Times New Roman"/>
          <w:sz w:val="24"/>
          <w:szCs w:val="24"/>
          <w:shd w:val="clear" w:color="auto" w:fill="FDFDFD"/>
        </w:rPr>
        <w:t> </w:t>
      </w:r>
      <w:r w:rsidR="005A1E50" w:rsidRPr="009B065F">
        <w:rPr>
          <w:rFonts w:ascii="Times New Roman" w:hAnsi="Times New Roman"/>
          <w:sz w:val="24"/>
          <w:szCs w:val="24"/>
          <w:shd w:val="clear" w:color="auto" w:fill="FDFDFD"/>
        </w:rPr>
        <w:t>(eds.)</w:t>
      </w:r>
      <w:r w:rsidR="005A1E50" w:rsidRPr="009B065F">
        <w:rPr>
          <w:rStyle w:val="apple-converted-space"/>
          <w:rFonts w:ascii="Times New Roman" w:hAnsi="Times New Roman"/>
          <w:sz w:val="24"/>
          <w:szCs w:val="24"/>
          <w:shd w:val="clear" w:color="auto" w:fill="FDFDFD"/>
        </w:rPr>
        <w:t> </w:t>
      </w:r>
      <w:r w:rsidR="005A1E50" w:rsidRPr="009B065F">
        <w:rPr>
          <w:rFonts w:ascii="Times New Roman" w:hAnsi="Times New Roman"/>
          <w:iCs/>
          <w:sz w:val="24"/>
          <w:szCs w:val="24"/>
          <w:shd w:val="clear" w:color="auto" w:fill="FDFDFD"/>
        </w:rPr>
        <w:t>In vivo</w:t>
      </w:r>
      <w:r w:rsidR="005A1E50" w:rsidRPr="009B065F">
        <w:rPr>
          <w:rStyle w:val="apple-converted-space"/>
          <w:rFonts w:ascii="Times New Roman" w:hAnsi="Times New Roman"/>
          <w:sz w:val="24"/>
          <w:szCs w:val="24"/>
          <w:shd w:val="clear" w:color="auto" w:fill="FDFDFD"/>
        </w:rPr>
        <w:t> </w:t>
      </w:r>
      <w:r w:rsidR="005A1E50" w:rsidRPr="009B065F">
        <w:rPr>
          <w:rFonts w:ascii="Times New Roman" w:hAnsi="Times New Roman"/>
          <w:sz w:val="24"/>
          <w:szCs w:val="24"/>
          <w:shd w:val="clear" w:color="auto" w:fill="FDFDFD"/>
        </w:rPr>
        <w:t xml:space="preserve">body composition studies. Proceedings of an international symposium held at Brookhaven National Laboratory, New York on September 28-October 1, 1986. Series: IPSM (3). </w:t>
      </w:r>
      <w:r w:rsidR="005A1E50" w:rsidRPr="009B065F">
        <w:rPr>
          <w:rFonts w:ascii="Times New Roman" w:hAnsi="Times New Roman"/>
          <w:i/>
          <w:sz w:val="24"/>
          <w:szCs w:val="24"/>
        </w:rPr>
        <w:t xml:space="preserve">Inst Phys </w:t>
      </w:r>
      <w:proofErr w:type="spellStart"/>
      <w:r w:rsidR="005A1E50" w:rsidRPr="009B065F">
        <w:rPr>
          <w:rFonts w:ascii="Times New Roman" w:hAnsi="Times New Roman"/>
          <w:i/>
          <w:sz w:val="24"/>
          <w:szCs w:val="24"/>
        </w:rPr>
        <w:t>Sci</w:t>
      </w:r>
      <w:proofErr w:type="spellEnd"/>
      <w:r w:rsidR="005A1E50" w:rsidRPr="009B065F">
        <w:rPr>
          <w:rFonts w:ascii="Times New Roman" w:hAnsi="Times New Roman"/>
          <w:i/>
          <w:sz w:val="24"/>
          <w:szCs w:val="24"/>
        </w:rPr>
        <w:t xml:space="preserve"> </w:t>
      </w:r>
      <w:r w:rsidR="005A1E50" w:rsidRPr="009B065F">
        <w:rPr>
          <w:rFonts w:ascii="Times New Roman" w:hAnsi="Times New Roman"/>
          <w:sz w:val="24"/>
          <w:szCs w:val="24"/>
        </w:rPr>
        <w:t>1987:61–69.</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Tisdale MJ. Cancer anorexia and cachexia. </w:t>
      </w:r>
      <w:r w:rsidRPr="009B065F">
        <w:rPr>
          <w:rFonts w:ascii="Times New Roman" w:hAnsi="Times New Roman"/>
          <w:i/>
          <w:sz w:val="24"/>
          <w:szCs w:val="24"/>
        </w:rPr>
        <w:t>Nutrition</w:t>
      </w:r>
      <w:r w:rsidRPr="009B065F">
        <w:rPr>
          <w:rFonts w:ascii="Times New Roman" w:hAnsi="Times New Roman"/>
          <w:sz w:val="24"/>
          <w:szCs w:val="24"/>
        </w:rPr>
        <w:t xml:space="preserve"> 2001</w:t>
      </w:r>
      <w:proofErr w:type="gramStart"/>
      <w:r w:rsidRPr="009B065F">
        <w:rPr>
          <w:rFonts w:ascii="Times New Roman" w:hAnsi="Times New Roman"/>
          <w:sz w:val="24"/>
          <w:szCs w:val="24"/>
        </w:rPr>
        <w:t>;</w:t>
      </w:r>
      <w:r w:rsidRPr="009B065F">
        <w:rPr>
          <w:rFonts w:ascii="Times New Roman" w:hAnsi="Times New Roman"/>
          <w:iCs/>
          <w:sz w:val="24"/>
          <w:szCs w:val="24"/>
        </w:rPr>
        <w:t>17:</w:t>
      </w:r>
      <w:r w:rsidRPr="009B065F">
        <w:rPr>
          <w:rFonts w:ascii="Times New Roman" w:hAnsi="Times New Roman"/>
          <w:sz w:val="24"/>
          <w:szCs w:val="24"/>
        </w:rPr>
        <w:t>438</w:t>
      </w:r>
      <w:proofErr w:type="gramEnd"/>
      <w:r w:rsidRPr="009B065F">
        <w:rPr>
          <w:rFonts w:ascii="Times New Roman" w:hAnsi="Times New Roman"/>
          <w:sz w:val="24"/>
          <w:szCs w:val="24"/>
        </w:rPr>
        <w:t>–442.</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r w:rsidRPr="009B065F">
        <w:rPr>
          <w:rFonts w:ascii="Times New Roman" w:hAnsi="Times New Roman"/>
          <w:sz w:val="24"/>
          <w:szCs w:val="24"/>
        </w:rPr>
        <w:t>Gilliam L, St Clair D</w:t>
      </w:r>
      <w:r w:rsidR="00335324">
        <w:rPr>
          <w:rFonts w:ascii="Times New Roman" w:hAnsi="Times New Roman"/>
          <w:sz w:val="24"/>
          <w:szCs w:val="24"/>
        </w:rPr>
        <w:t>.</w:t>
      </w:r>
      <w:r w:rsidRPr="009B065F">
        <w:rPr>
          <w:rFonts w:ascii="Times New Roman" w:hAnsi="Times New Roman"/>
          <w:sz w:val="24"/>
          <w:szCs w:val="24"/>
        </w:rPr>
        <w:t xml:space="preserve"> Chemotherapy-induced weakness and fatigue in skeletal muscle: The role of oxidative stress. </w:t>
      </w:r>
      <w:proofErr w:type="spellStart"/>
      <w:r w:rsidRPr="009B065F">
        <w:rPr>
          <w:rFonts w:ascii="Times New Roman" w:hAnsi="Times New Roman"/>
          <w:bCs/>
          <w:i/>
          <w:sz w:val="24"/>
          <w:szCs w:val="24"/>
        </w:rPr>
        <w:t>Antioxid</w:t>
      </w:r>
      <w:proofErr w:type="spellEnd"/>
      <w:r w:rsidRPr="009B065F">
        <w:rPr>
          <w:rFonts w:ascii="Times New Roman" w:hAnsi="Times New Roman"/>
          <w:bCs/>
          <w:i/>
          <w:sz w:val="24"/>
          <w:szCs w:val="24"/>
        </w:rPr>
        <w:t xml:space="preserve"> </w:t>
      </w:r>
      <w:proofErr w:type="spellStart"/>
      <w:r w:rsidRPr="009B065F">
        <w:rPr>
          <w:rFonts w:ascii="Times New Roman" w:hAnsi="Times New Roman"/>
          <w:bCs/>
          <w:i/>
          <w:sz w:val="24"/>
          <w:szCs w:val="24"/>
        </w:rPr>
        <w:t>Redox</w:t>
      </w:r>
      <w:proofErr w:type="spellEnd"/>
      <w:r w:rsidRPr="009B065F">
        <w:rPr>
          <w:rFonts w:ascii="Times New Roman" w:hAnsi="Times New Roman"/>
          <w:bCs/>
          <w:i/>
          <w:sz w:val="24"/>
          <w:szCs w:val="24"/>
        </w:rPr>
        <w:t xml:space="preserve"> Signal</w:t>
      </w:r>
      <w:r w:rsidRPr="009B065F">
        <w:rPr>
          <w:rFonts w:ascii="Times New Roman" w:hAnsi="Times New Roman"/>
          <w:bCs/>
          <w:sz w:val="24"/>
          <w:szCs w:val="24"/>
        </w:rPr>
        <w:t xml:space="preserve"> 2011;15(9):2543-2563</w:t>
      </w:r>
    </w:p>
    <w:p w:rsidR="005A1E50" w:rsidRPr="009B065F"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r w:rsidRPr="009B065F">
        <w:rPr>
          <w:rFonts w:ascii="Times New Roman" w:hAnsi="Times New Roman"/>
          <w:sz w:val="24"/>
          <w:szCs w:val="24"/>
        </w:rPr>
        <w:t xml:space="preserve">Powers SK, Jackson MJ. Exercise-induced oxidative stress: Cellular mechanisms and impact on muscle force production. </w:t>
      </w:r>
      <w:proofErr w:type="spellStart"/>
      <w:r w:rsidRPr="009B065F">
        <w:rPr>
          <w:rFonts w:ascii="Times New Roman" w:hAnsi="Times New Roman"/>
          <w:i/>
          <w:sz w:val="24"/>
          <w:szCs w:val="24"/>
        </w:rPr>
        <w:t>Physiol</w:t>
      </w:r>
      <w:proofErr w:type="spellEnd"/>
      <w:r w:rsidRPr="009B065F">
        <w:rPr>
          <w:rFonts w:ascii="Times New Roman" w:hAnsi="Times New Roman"/>
          <w:i/>
          <w:sz w:val="24"/>
          <w:szCs w:val="24"/>
        </w:rPr>
        <w:t xml:space="preserve"> Rev</w:t>
      </w:r>
      <w:r w:rsidRPr="009B065F">
        <w:rPr>
          <w:rFonts w:ascii="Times New Roman" w:hAnsi="Times New Roman"/>
          <w:sz w:val="24"/>
          <w:szCs w:val="24"/>
        </w:rPr>
        <w:t xml:space="preserve"> 2008</w:t>
      </w:r>
      <w:proofErr w:type="gramStart"/>
      <w:r w:rsidRPr="009B065F">
        <w:rPr>
          <w:rFonts w:ascii="Times New Roman" w:hAnsi="Times New Roman"/>
          <w:sz w:val="24"/>
          <w:szCs w:val="24"/>
        </w:rPr>
        <w:t>;88:1243</w:t>
      </w:r>
      <w:proofErr w:type="gramEnd"/>
      <w:r w:rsidRPr="009B065F">
        <w:rPr>
          <w:rFonts w:ascii="Times New Roman" w:hAnsi="Times New Roman"/>
          <w:sz w:val="24"/>
          <w:szCs w:val="24"/>
        </w:rPr>
        <w:t>–1276.</w:t>
      </w:r>
    </w:p>
    <w:p w:rsidR="005A1E50" w:rsidRPr="007F1DAC" w:rsidRDefault="005A1E50" w:rsidP="005A1E50">
      <w:pPr>
        <w:pStyle w:val="ColorfulList-Accent11"/>
        <w:numPr>
          <w:ilvl w:val="0"/>
          <w:numId w:val="8"/>
        </w:numPr>
        <w:spacing w:line="480" w:lineRule="auto"/>
        <w:ind w:left="426" w:hanging="426"/>
        <w:jc w:val="both"/>
        <w:rPr>
          <w:rStyle w:val="slug-doi2"/>
          <w:rFonts w:ascii="Times New Roman" w:hAnsi="Times New Roman"/>
          <w:sz w:val="24"/>
          <w:szCs w:val="24"/>
        </w:rPr>
      </w:pPr>
      <w:proofErr w:type="spellStart"/>
      <w:r w:rsidRPr="007F1DAC">
        <w:rPr>
          <w:rStyle w:val="slug-doi2"/>
          <w:rFonts w:ascii="Times New Roman" w:hAnsi="Times New Roman"/>
          <w:sz w:val="24"/>
          <w:szCs w:val="24"/>
        </w:rPr>
        <w:lastRenderedPageBreak/>
        <w:t>Tozer</w:t>
      </w:r>
      <w:proofErr w:type="spellEnd"/>
      <w:r w:rsidRPr="007F1DAC">
        <w:rPr>
          <w:rStyle w:val="slug-doi2"/>
          <w:rFonts w:ascii="Times New Roman" w:hAnsi="Times New Roman"/>
          <w:sz w:val="24"/>
          <w:szCs w:val="24"/>
        </w:rPr>
        <w:t xml:space="preserve"> RG, Molson JH and </w:t>
      </w:r>
      <w:proofErr w:type="spellStart"/>
      <w:r w:rsidRPr="007F1DAC">
        <w:rPr>
          <w:rStyle w:val="slug-doi2"/>
          <w:rFonts w:ascii="Times New Roman" w:hAnsi="Times New Roman"/>
          <w:sz w:val="24"/>
          <w:szCs w:val="24"/>
        </w:rPr>
        <w:t>Droge</w:t>
      </w:r>
      <w:proofErr w:type="spellEnd"/>
      <w:r w:rsidRPr="007F1DAC">
        <w:rPr>
          <w:rStyle w:val="slug-doi2"/>
          <w:rFonts w:ascii="Times New Roman" w:hAnsi="Times New Roman"/>
          <w:sz w:val="24"/>
          <w:szCs w:val="24"/>
        </w:rPr>
        <w:t xml:space="preserve"> W. </w:t>
      </w:r>
      <w:proofErr w:type="spellStart"/>
      <w:r w:rsidRPr="007F1DAC">
        <w:rPr>
          <w:rStyle w:val="slug-doi2"/>
          <w:rFonts w:ascii="Times New Roman" w:hAnsi="Times New Roman"/>
          <w:sz w:val="24"/>
          <w:szCs w:val="24"/>
        </w:rPr>
        <w:t>Cysteine</w:t>
      </w:r>
      <w:proofErr w:type="spellEnd"/>
      <w:r w:rsidRPr="007F1DAC">
        <w:rPr>
          <w:rStyle w:val="slug-doi2"/>
          <w:rFonts w:ascii="Times New Roman" w:hAnsi="Times New Roman"/>
          <w:sz w:val="24"/>
          <w:szCs w:val="24"/>
        </w:rPr>
        <w:t xml:space="preserve">-rich protein reverses weight loss in lung cancer receiving chemotherapy or radiotherapy. </w:t>
      </w:r>
      <w:proofErr w:type="spellStart"/>
      <w:r w:rsidRPr="007F1DAC">
        <w:rPr>
          <w:rStyle w:val="slug-doi2"/>
          <w:rFonts w:ascii="Times New Roman" w:hAnsi="Times New Roman"/>
          <w:i/>
          <w:sz w:val="24"/>
          <w:szCs w:val="24"/>
        </w:rPr>
        <w:t>Antioxid</w:t>
      </w:r>
      <w:proofErr w:type="spellEnd"/>
      <w:r w:rsidRPr="007F1DAC">
        <w:rPr>
          <w:rStyle w:val="slug-doi2"/>
          <w:rFonts w:ascii="Times New Roman" w:hAnsi="Times New Roman"/>
          <w:i/>
          <w:sz w:val="24"/>
          <w:szCs w:val="24"/>
        </w:rPr>
        <w:t xml:space="preserve"> </w:t>
      </w:r>
      <w:proofErr w:type="spellStart"/>
      <w:r w:rsidRPr="007F1DAC">
        <w:rPr>
          <w:rStyle w:val="slug-doi2"/>
          <w:rFonts w:ascii="Times New Roman" w:hAnsi="Times New Roman"/>
          <w:i/>
          <w:sz w:val="24"/>
          <w:szCs w:val="24"/>
        </w:rPr>
        <w:t>Redox</w:t>
      </w:r>
      <w:proofErr w:type="spellEnd"/>
      <w:r w:rsidRPr="007F1DAC">
        <w:rPr>
          <w:rStyle w:val="slug-doi2"/>
          <w:rFonts w:ascii="Times New Roman" w:hAnsi="Times New Roman"/>
          <w:i/>
          <w:sz w:val="24"/>
          <w:szCs w:val="24"/>
        </w:rPr>
        <w:t xml:space="preserve"> Signal</w:t>
      </w:r>
      <w:r w:rsidRPr="007F1DAC">
        <w:rPr>
          <w:rStyle w:val="slug-doi2"/>
          <w:rFonts w:ascii="Times New Roman" w:hAnsi="Times New Roman"/>
          <w:sz w:val="24"/>
          <w:szCs w:val="24"/>
        </w:rPr>
        <w:t xml:space="preserve"> 2008</w:t>
      </w:r>
      <w:proofErr w:type="gramStart"/>
      <w:r w:rsidRPr="007F1DAC">
        <w:rPr>
          <w:rStyle w:val="slug-doi2"/>
          <w:rFonts w:ascii="Times New Roman" w:hAnsi="Times New Roman"/>
          <w:sz w:val="24"/>
          <w:szCs w:val="24"/>
        </w:rPr>
        <w:t>;10</w:t>
      </w:r>
      <w:proofErr w:type="gramEnd"/>
      <w:r w:rsidRPr="007F1DAC">
        <w:rPr>
          <w:rStyle w:val="slug-doi2"/>
          <w:rFonts w:ascii="Times New Roman" w:hAnsi="Times New Roman"/>
          <w:sz w:val="24"/>
          <w:szCs w:val="24"/>
        </w:rPr>
        <w:t>; 395 – 402.</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proofErr w:type="spellStart"/>
      <w:r w:rsidRPr="00FE694D">
        <w:rPr>
          <w:rFonts w:ascii="Times New Roman" w:hAnsi="Times New Roman"/>
          <w:sz w:val="24"/>
          <w:szCs w:val="24"/>
          <w:lang w:val="es-ES"/>
        </w:rPr>
        <w:t>Yamamoto</w:t>
      </w:r>
      <w:proofErr w:type="spellEnd"/>
      <w:r w:rsidRPr="00FE694D">
        <w:rPr>
          <w:rFonts w:ascii="Times New Roman" w:hAnsi="Times New Roman"/>
          <w:sz w:val="24"/>
          <w:szCs w:val="24"/>
          <w:lang w:val="es-ES"/>
        </w:rPr>
        <w:t xml:space="preserve"> Y, </w:t>
      </w:r>
      <w:proofErr w:type="spellStart"/>
      <w:r w:rsidRPr="00FE694D">
        <w:rPr>
          <w:rFonts w:ascii="Times New Roman" w:hAnsi="Times New Roman"/>
          <w:sz w:val="24"/>
          <w:szCs w:val="24"/>
          <w:lang w:val="es-ES"/>
        </w:rPr>
        <w:t>Hoshino</w:t>
      </w:r>
      <w:proofErr w:type="spellEnd"/>
      <w:r w:rsidRPr="00FE694D">
        <w:rPr>
          <w:rFonts w:ascii="Times New Roman" w:hAnsi="Times New Roman"/>
          <w:sz w:val="24"/>
          <w:szCs w:val="24"/>
          <w:lang w:val="es-ES"/>
        </w:rPr>
        <w:t xml:space="preserve"> Y, </w:t>
      </w:r>
      <w:proofErr w:type="spellStart"/>
      <w:r w:rsidRPr="00FE694D">
        <w:rPr>
          <w:rFonts w:ascii="Times New Roman" w:hAnsi="Times New Roman"/>
          <w:sz w:val="24"/>
          <w:szCs w:val="24"/>
          <w:lang w:val="es-ES"/>
        </w:rPr>
        <w:t>Ito</w:t>
      </w:r>
      <w:proofErr w:type="spellEnd"/>
      <w:r w:rsidRPr="00FE694D">
        <w:rPr>
          <w:rFonts w:ascii="Times New Roman" w:hAnsi="Times New Roman"/>
          <w:sz w:val="24"/>
          <w:szCs w:val="24"/>
          <w:lang w:val="es-ES"/>
        </w:rPr>
        <w:t xml:space="preserve"> T, </w:t>
      </w:r>
      <w:proofErr w:type="spellStart"/>
      <w:r w:rsidRPr="00FE694D">
        <w:rPr>
          <w:rFonts w:ascii="Times New Roman" w:hAnsi="Times New Roman"/>
          <w:sz w:val="24"/>
          <w:szCs w:val="24"/>
          <w:lang w:val="es-ES"/>
        </w:rPr>
        <w:t>Nariai</w:t>
      </w:r>
      <w:proofErr w:type="spellEnd"/>
      <w:r w:rsidR="00335324">
        <w:rPr>
          <w:rFonts w:ascii="Times New Roman" w:hAnsi="Times New Roman"/>
          <w:sz w:val="24"/>
          <w:szCs w:val="24"/>
          <w:lang w:val="es-ES"/>
        </w:rPr>
        <w:t>,</w:t>
      </w:r>
      <w:r w:rsidRPr="00FE694D">
        <w:rPr>
          <w:rFonts w:ascii="Times New Roman" w:hAnsi="Times New Roman"/>
          <w:sz w:val="24"/>
          <w:szCs w:val="24"/>
          <w:lang w:val="es-ES"/>
        </w:rPr>
        <w:t xml:space="preserve"> </w:t>
      </w:r>
      <w:r w:rsidRPr="00335324">
        <w:rPr>
          <w:rFonts w:ascii="Times New Roman" w:hAnsi="Times New Roman"/>
          <w:sz w:val="24"/>
          <w:szCs w:val="24"/>
          <w:lang w:val="es-ES"/>
        </w:rPr>
        <w:t xml:space="preserve">T </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"http://www.ncbi.nlm.nih.gov/pubmed?term=Nariai%20T%5BAuthor%5D&amp;cauthor=true&amp;cauthor_uid=18346979"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Nariai</w:t>
      </w:r>
      <w:proofErr w:type="spellEnd"/>
      <w:r w:rsidR="00335324" w:rsidRPr="00335324">
        <w:rPr>
          <w:rStyle w:val="Hyperlink"/>
          <w:rFonts w:ascii="Times New Roman" w:hAnsi="Times New Roman"/>
          <w:color w:val="auto"/>
          <w:sz w:val="24"/>
          <w:szCs w:val="24"/>
          <w:u w:val="none"/>
          <w:shd w:val="clear" w:color="auto" w:fill="FFFFFF"/>
        </w:rPr>
        <w:t xml:space="preserve"> T</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"http://www.ncbi.nlm.nih.gov/pubmed?term=Mohri%20T%5BAuthor%5D&amp;cauthor=true&amp;cauthor_uid=18346979"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Mohri</w:t>
      </w:r>
      <w:proofErr w:type="spellEnd"/>
      <w:r w:rsidR="00335324" w:rsidRPr="00335324">
        <w:rPr>
          <w:rStyle w:val="Hyperlink"/>
          <w:rFonts w:ascii="Times New Roman" w:hAnsi="Times New Roman"/>
          <w:color w:val="auto"/>
          <w:sz w:val="24"/>
          <w:szCs w:val="24"/>
          <w:u w:val="none"/>
          <w:shd w:val="clear" w:color="auto" w:fill="FFFFFF"/>
        </w:rPr>
        <w:t xml:space="preserve"> T</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"http://www.ncbi.nlm.nih.gov/pubmed?term=Obana%20M%5BAuthor%5D&amp;cauthor=true&amp;cauthor_uid=18346979"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Obana</w:t>
      </w:r>
      <w:proofErr w:type="spellEnd"/>
      <w:r w:rsidR="00335324" w:rsidRPr="00335324">
        <w:rPr>
          <w:rStyle w:val="Hyperlink"/>
          <w:rFonts w:ascii="Times New Roman" w:hAnsi="Times New Roman"/>
          <w:color w:val="auto"/>
          <w:sz w:val="24"/>
          <w:szCs w:val="24"/>
          <w:u w:val="none"/>
          <w:shd w:val="clear" w:color="auto" w:fill="FFFFFF"/>
        </w:rPr>
        <w:t xml:space="preserve"> M</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"http://www.ncbi.nlm.nih.gov/pubmed?term=Hayata%20N%5BAuthor%5D&amp;cauthor=true&amp;cauthor_uid=18346979"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Hayata</w:t>
      </w:r>
      <w:proofErr w:type="spellEnd"/>
      <w:r w:rsidR="00335324" w:rsidRPr="00335324">
        <w:rPr>
          <w:rStyle w:val="Hyperlink"/>
          <w:rFonts w:ascii="Times New Roman" w:hAnsi="Times New Roman"/>
          <w:color w:val="auto"/>
          <w:sz w:val="24"/>
          <w:szCs w:val="24"/>
          <w:u w:val="none"/>
          <w:shd w:val="clear" w:color="auto" w:fill="FFFFFF"/>
        </w:rPr>
        <w:t xml:space="preserve"> N</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"http://www.ncbi.nlm.nih.gov/pubmed?term=Uozumi%20Y%5BAuthor%5D&amp;cauthor=true&amp;cauthor_uid=18346979"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Uozumi</w:t>
      </w:r>
      <w:proofErr w:type="spellEnd"/>
      <w:r w:rsidR="00335324" w:rsidRPr="00335324">
        <w:rPr>
          <w:rStyle w:val="Hyperlink"/>
          <w:rFonts w:ascii="Times New Roman" w:hAnsi="Times New Roman"/>
          <w:color w:val="auto"/>
          <w:sz w:val="24"/>
          <w:szCs w:val="24"/>
          <w:u w:val="none"/>
          <w:shd w:val="clear" w:color="auto" w:fill="FFFFFF"/>
        </w:rPr>
        <w:t xml:space="preserve"> Y</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46" w:history="1">
        <w:r w:rsidR="00335324" w:rsidRPr="00335324">
          <w:rPr>
            <w:rStyle w:val="Hyperlink"/>
            <w:rFonts w:ascii="Times New Roman" w:hAnsi="Times New Roman"/>
            <w:color w:val="auto"/>
            <w:sz w:val="24"/>
            <w:szCs w:val="24"/>
            <w:u w:val="none"/>
            <w:shd w:val="clear" w:color="auto" w:fill="FFFFFF"/>
          </w:rPr>
          <w:t>Maeda M</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proofErr w:type="spellStart"/>
      <w:r w:rsidR="0050030E">
        <w:fldChar w:fldCharType="begin"/>
      </w:r>
      <w:r w:rsidR="009A1320">
        <w:instrText>HYPERLINK "http://www.ncbi.nlm.nih.gov/pubmed?term=Fujio%20Y%5BAuthor%5D&amp;cauthor=true&amp;cauthor_uid=18346979"</w:instrText>
      </w:r>
      <w:r w:rsidR="0050030E">
        <w:fldChar w:fldCharType="separate"/>
      </w:r>
      <w:r w:rsidR="00335324" w:rsidRPr="00335324">
        <w:rPr>
          <w:rStyle w:val="Hyperlink"/>
          <w:rFonts w:ascii="Times New Roman" w:hAnsi="Times New Roman"/>
          <w:color w:val="auto"/>
          <w:sz w:val="24"/>
          <w:szCs w:val="24"/>
          <w:u w:val="none"/>
          <w:shd w:val="clear" w:color="auto" w:fill="FFFFFF"/>
        </w:rPr>
        <w:t>Fujio</w:t>
      </w:r>
      <w:proofErr w:type="spellEnd"/>
      <w:r w:rsidR="00335324" w:rsidRPr="00335324">
        <w:rPr>
          <w:rStyle w:val="Hyperlink"/>
          <w:rFonts w:ascii="Times New Roman" w:hAnsi="Times New Roman"/>
          <w:color w:val="auto"/>
          <w:sz w:val="24"/>
          <w:szCs w:val="24"/>
          <w:u w:val="none"/>
          <w:shd w:val="clear" w:color="auto" w:fill="FFFFFF"/>
        </w:rPr>
        <w:t xml:space="preserve"> Y</w:t>
      </w:r>
      <w:r w:rsidR="0050030E">
        <w:fldChar w:fldCharType="end"/>
      </w:r>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47" w:history="1">
        <w:r w:rsidR="00335324" w:rsidRPr="00335324">
          <w:rPr>
            <w:rStyle w:val="Hyperlink"/>
            <w:rFonts w:ascii="Times New Roman" w:hAnsi="Times New Roman"/>
            <w:color w:val="auto"/>
            <w:sz w:val="24"/>
            <w:szCs w:val="24"/>
            <w:u w:val="none"/>
            <w:shd w:val="clear" w:color="auto" w:fill="FFFFFF"/>
          </w:rPr>
          <w:t>Azuma J</w:t>
        </w:r>
      </w:hyperlink>
      <w:r w:rsidRPr="00335324">
        <w:rPr>
          <w:rFonts w:ascii="Times New Roman" w:hAnsi="Times New Roman"/>
          <w:sz w:val="24"/>
          <w:szCs w:val="24"/>
          <w:lang w:val="es-ES"/>
        </w:rPr>
        <w:t>.</w:t>
      </w:r>
      <w:r w:rsidRPr="00FE694D">
        <w:rPr>
          <w:rFonts w:ascii="Times New Roman" w:hAnsi="Times New Roman"/>
          <w:sz w:val="24"/>
          <w:szCs w:val="24"/>
          <w:lang w:val="es-ES"/>
        </w:rPr>
        <w:t xml:space="preserve"> </w:t>
      </w:r>
      <w:r w:rsidRPr="009B065F">
        <w:rPr>
          <w:rFonts w:ascii="Times New Roman" w:hAnsi="Times New Roman"/>
          <w:sz w:val="24"/>
          <w:szCs w:val="24"/>
        </w:rPr>
        <w:t xml:space="preserve">Atrogin-1ubiquitin </w:t>
      </w:r>
      <w:proofErr w:type="spellStart"/>
      <w:r w:rsidRPr="009B065F">
        <w:rPr>
          <w:rFonts w:ascii="Times New Roman" w:hAnsi="Times New Roman"/>
          <w:sz w:val="24"/>
          <w:szCs w:val="24"/>
        </w:rPr>
        <w:t>ligase</w:t>
      </w:r>
      <w:proofErr w:type="spellEnd"/>
      <w:r w:rsidRPr="009B065F">
        <w:rPr>
          <w:rFonts w:ascii="Times New Roman" w:hAnsi="Times New Roman"/>
          <w:sz w:val="24"/>
          <w:szCs w:val="24"/>
        </w:rPr>
        <w:t xml:space="preserve"> is </w:t>
      </w:r>
      <w:proofErr w:type="spellStart"/>
      <w:r w:rsidRPr="009B065F">
        <w:rPr>
          <w:rFonts w:ascii="Times New Roman" w:hAnsi="Times New Roman"/>
          <w:sz w:val="24"/>
          <w:szCs w:val="24"/>
        </w:rPr>
        <w:t>upregulated</w:t>
      </w:r>
      <w:proofErr w:type="spellEnd"/>
      <w:r w:rsidRPr="009B065F">
        <w:rPr>
          <w:rFonts w:ascii="Times New Roman" w:hAnsi="Times New Roman"/>
          <w:sz w:val="24"/>
          <w:szCs w:val="24"/>
        </w:rPr>
        <w:t xml:space="preserve"> by doxorubicin via p38 MAP </w:t>
      </w:r>
      <w:proofErr w:type="spellStart"/>
      <w:r w:rsidRPr="009B065F">
        <w:rPr>
          <w:rFonts w:ascii="Times New Roman" w:hAnsi="Times New Roman"/>
          <w:sz w:val="24"/>
          <w:szCs w:val="24"/>
        </w:rPr>
        <w:t>kinase</w:t>
      </w:r>
      <w:proofErr w:type="spellEnd"/>
      <w:r w:rsidRPr="009B065F">
        <w:rPr>
          <w:rFonts w:ascii="Times New Roman" w:hAnsi="Times New Roman"/>
          <w:sz w:val="24"/>
          <w:szCs w:val="24"/>
        </w:rPr>
        <w:t xml:space="preserve"> in cardiac </w:t>
      </w:r>
      <w:proofErr w:type="spellStart"/>
      <w:r w:rsidRPr="009B065F">
        <w:rPr>
          <w:rFonts w:ascii="Times New Roman" w:hAnsi="Times New Roman"/>
          <w:sz w:val="24"/>
          <w:szCs w:val="24"/>
        </w:rPr>
        <w:t>monocytes</w:t>
      </w:r>
      <w:proofErr w:type="spellEnd"/>
      <w:r w:rsidRPr="009B065F">
        <w:rPr>
          <w:rFonts w:ascii="Times New Roman" w:hAnsi="Times New Roman"/>
          <w:sz w:val="24"/>
          <w:szCs w:val="24"/>
        </w:rPr>
        <w:t xml:space="preserve">. </w:t>
      </w:r>
      <w:proofErr w:type="spellStart"/>
      <w:r w:rsidRPr="009B065F">
        <w:rPr>
          <w:rFonts w:ascii="Times New Roman" w:hAnsi="Times New Roman"/>
          <w:i/>
          <w:sz w:val="24"/>
          <w:szCs w:val="24"/>
        </w:rPr>
        <w:t>Cardiovasc</w:t>
      </w:r>
      <w:proofErr w:type="spellEnd"/>
      <w:r w:rsidRPr="009B065F">
        <w:rPr>
          <w:rFonts w:ascii="Times New Roman" w:hAnsi="Times New Roman"/>
          <w:i/>
          <w:sz w:val="24"/>
          <w:szCs w:val="24"/>
        </w:rPr>
        <w:t xml:space="preserve"> Res. </w:t>
      </w:r>
      <w:r w:rsidRPr="009B065F">
        <w:rPr>
          <w:rFonts w:ascii="Times New Roman" w:hAnsi="Times New Roman"/>
          <w:sz w:val="24"/>
          <w:szCs w:val="24"/>
        </w:rPr>
        <w:t>2008</w:t>
      </w:r>
      <w:proofErr w:type="gramStart"/>
      <w:r w:rsidRPr="009B065F">
        <w:rPr>
          <w:rFonts w:ascii="Times New Roman" w:hAnsi="Times New Roman"/>
          <w:sz w:val="24"/>
          <w:szCs w:val="24"/>
        </w:rPr>
        <w:t>;79:89</w:t>
      </w:r>
      <w:proofErr w:type="gramEnd"/>
      <w:r w:rsidRPr="009B065F">
        <w:rPr>
          <w:rFonts w:ascii="Times New Roman" w:hAnsi="Times New Roman"/>
          <w:sz w:val="24"/>
          <w:szCs w:val="24"/>
        </w:rPr>
        <w:t>-96.</w:t>
      </w:r>
    </w:p>
    <w:p w:rsidR="005A1E50" w:rsidRPr="009B065F" w:rsidRDefault="005A1E50" w:rsidP="005A1E50">
      <w:pPr>
        <w:pStyle w:val="ColorfulList-Accent11"/>
        <w:numPr>
          <w:ilvl w:val="0"/>
          <w:numId w:val="8"/>
        </w:numPr>
        <w:autoSpaceDE w:val="0"/>
        <w:autoSpaceDN w:val="0"/>
        <w:adjustRightInd w:val="0"/>
        <w:spacing w:line="480" w:lineRule="auto"/>
        <w:ind w:left="426" w:hanging="426"/>
        <w:jc w:val="both"/>
        <w:rPr>
          <w:rFonts w:ascii="Times New Roman" w:hAnsi="Times New Roman"/>
          <w:bCs/>
          <w:sz w:val="24"/>
          <w:szCs w:val="24"/>
        </w:rPr>
      </w:pPr>
      <w:proofErr w:type="spellStart"/>
      <w:r w:rsidRPr="009B065F">
        <w:rPr>
          <w:rFonts w:ascii="Times New Roman" w:hAnsi="Times New Roman"/>
          <w:bCs/>
          <w:sz w:val="24"/>
          <w:szCs w:val="24"/>
        </w:rPr>
        <w:t>Buttke</w:t>
      </w:r>
      <w:proofErr w:type="spellEnd"/>
      <w:r w:rsidRPr="009B065F">
        <w:rPr>
          <w:rFonts w:ascii="Times New Roman" w:hAnsi="Times New Roman"/>
          <w:bCs/>
          <w:sz w:val="24"/>
          <w:szCs w:val="24"/>
        </w:rPr>
        <w:t xml:space="preserve"> TM, </w:t>
      </w:r>
      <w:proofErr w:type="spellStart"/>
      <w:r w:rsidRPr="009B065F">
        <w:rPr>
          <w:rFonts w:ascii="Times New Roman" w:hAnsi="Times New Roman"/>
          <w:bCs/>
          <w:sz w:val="24"/>
          <w:szCs w:val="24"/>
        </w:rPr>
        <w:t>Sandstrom</w:t>
      </w:r>
      <w:proofErr w:type="spellEnd"/>
      <w:r w:rsidRPr="009B065F">
        <w:rPr>
          <w:rFonts w:ascii="Times New Roman" w:hAnsi="Times New Roman"/>
          <w:bCs/>
          <w:sz w:val="24"/>
          <w:szCs w:val="24"/>
        </w:rPr>
        <w:t xml:space="preserve"> PA. Oxidative stress as a mediator of apoptosis. </w:t>
      </w:r>
      <w:r w:rsidRPr="009B065F">
        <w:rPr>
          <w:rFonts w:ascii="Times New Roman" w:hAnsi="Times New Roman"/>
          <w:i/>
          <w:iCs/>
          <w:sz w:val="24"/>
          <w:szCs w:val="24"/>
        </w:rPr>
        <w:t>Immunology Today</w:t>
      </w:r>
      <w:r w:rsidRPr="009B065F">
        <w:rPr>
          <w:rFonts w:ascii="Times New Roman" w:hAnsi="Times New Roman"/>
          <w:iCs/>
          <w:sz w:val="24"/>
          <w:szCs w:val="24"/>
        </w:rPr>
        <w:t xml:space="preserve"> 1994;15(1):7-10</w:t>
      </w:r>
    </w:p>
    <w:p w:rsidR="005A1E50" w:rsidRDefault="005A1E50" w:rsidP="005A1E50">
      <w:pPr>
        <w:pStyle w:val="ColorfulList-Accent11"/>
        <w:numPr>
          <w:ilvl w:val="0"/>
          <w:numId w:val="8"/>
        </w:numPr>
        <w:autoSpaceDE w:val="0"/>
        <w:autoSpaceDN w:val="0"/>
        <w:adjustRightInd w:val="0"/>
        <w:spacing w:after="0" w:line="480" w:lineRule="auto"/>
        <w:ind w:left="426" w:hanging="426"/>
        <w:jc w:val="both"/>
        <w:rPr>
          <w:rFonts w:ascii="Times New Roman" w:hAnsi="Times New Roman"/>
          <w:sz w:val="24"/>
          <w:szCs w:val="24"/>
        </w:rPr>
      </w:pPr>
      <w:r w:rsidRPr="009B065F">
        <w:rPr>
          <w:rFonts w:ascii="Times New Roman" w:hAnsi="Times New Roman"/>
          <w:sz w:val="24"/>
          <w:szCs w:val="24"/>
        </w:rPr>
        <w:t xml:space="preserve">Chen Y, </w:t>
      </w:r>
      <w:proofErr w:type="spellStart"/>
      <w:r w:rsidRPr="009B065F">
        <w:rPr>
          <w:rFonts w:ascii="Times New Roman" w:hAnsi="Times New Roman"/>
          <w:sz w:val="24"/>
          <w:szCs w:val="24"/>
        </w:rPr>
        <w:t>Jungsuwadee</w:t>
      </w:r>
      <w:proofErr w:type="spellEnd"/>
      <w:r w:rsidRPr="009B065F">
        <w:rPr>
          <w:rFonts w:ascii="Times New Roman" w:hAnsi="Times New Roman"/>
          <w:sz w:val="24"/>
          <w:szCs w:val="24"/>
        </w:rPr>
        <w:t xml:space="preserve"> P, </w:t>
      </w:r>
      <w:proofErr w:type="spellStart"/>
      <w:r w:rsidRPr="009B065F">
        <w:rPr>
          <w:rFonts w:ascii="Times New Roman" w:hAnsi="Times New Roman"/>
          <w:sz w:val="24"/>
          <w:szCs w:val="24"/>
        </w:rPr>
        <w:t>Vore</w:t>
      </w:r>
      <w:proofErr w:type="spellEnd"/>
      <w:r w:rsidRPr="009B065F">
        <w:rPr>
          <w:rFonts w:ascii="Times New Roman" w:hAnsi="Times New Roman"/>
          <w:sz w:val="24"/>
          <w:szCs w:val="24"/>
        </w:rPr>
        <w:t xml:space="preserve"> M</w:t>
      </w:r>
      <w:r w:rsidR="00335324">
        <w:rPr>
          <w:rFonts w:ascii="Times New Roman" w:hAnsi="Times New Roman"/>
          <w:sz w:val="24"/>
          <w:szCs w:val="24"/>
        </w:rPr>
        <w:t>,</w:t>
      </w:r>
      <w:r w:rsidRPr="009B065F">
        <w:rPr>
          <w:rFonts w:ascii="Times New Roman" w:hAnsi="Times New Roman"/>
          <w:sz w:val="24"/>
          <w:szCs w:val="24"/>
        </w:rPr>
        <w:t xml:space="preserve"> </w:t>
      </w:r>
      <w:hyperlink r:id="rId148" w:history="1">
        <w:r w:rsidR="00335324" w:rsidRPr="00335324">
          <w:rPr>
            <w:rStyle w:val="Hyperlink"/>
            <w:rFonts w:ascii="Times New Roman" w:hAnsi="Times New Roman"/>
            <w:color w:val="auto"/>
            <w:sz w:val="24"/>
            <w:szCs w:val="24"/>
            <w:u w:val="none"/>
            <w:shd w:val="clear" w:color="auto" w:fill="FFFFFF"/>
          </w:rPr>
          <w:t>Butterfield DA</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49" w:history="1">
        <w:r w:rsidR="00335324" w:rsidRPr="00335324">
          <w:rPr>
            <w:rStyle w:val="Hyperlink"/>
            <w:rFonts w:ascii="Times New Roman" w:hAnsi="Times New Roman"/>
            <w:color w:val="auto"/>
            <w:sz w:val="24"/>
            <w:szCs w:val="24"/>
            <w:u w:val="none"/>
            <w:shd w:val="clear" w:color="auto" w:fill="FFFFFF"/>
          </w:rPr>
          <w:t>St Clair DK</w:t>
        </w:r>
      </w:hyperlink>
      <w:r w:rsidRPr="009B065F">
        <w:rPr>
          <w:rFonts w:ascii="Times New Roman" w:hAnsi="Times New Roman"/>
          <w:sz w:val="24"/>
          <w:szCs w:val="24"/>
        </w:rPr>
        <w:t xml:space="preserve">. Collateral damage in cancer chemotherapy: oxidative stress in non-targeted tissues. </w:t>
      </w:r>
      <w:r w:rsidRPr="009B065F">
        <w:rPr>
          <w:rFonts w:ascii="Times New Roman" w:hAnsi="Times New Roman"/>
          <w:i/>
          <w:sz w:val="24"/>
          <w:szCs w:val="24"/>
        </w:rPr>
        <w:t xml:space="preserve">Mol </w:t>
      </w:r>
      <w:proofErr w:type="spellStart"/>
      <w:r w:rsidRPr="009B065F">
        <w:rPr>
          <w:rFonts w:ascii="Times New Roman" w:hAnsi="Times New Roman"/>
          <w:i/>
          <w:sz w:val="24"/>
          <w:szCs w:val="24"/>
        </w:rPr>
        <w:t>Interv</w:t>
      </w:r>
      <w:proofErr w:type="spellEnd"/>
      <w:r w:rsidRPr="009B065F">
        <w:rPr>
          <w:rFonts w:ascii="Times New Roman" w:hAnsi="Times New Roman"/>
          <w:sz w:val="24"/>
          <w:szCs w:val="24"/>
        </w:rPr>
        <w:t xml:space="preserve"> 2007</w:t>
      </w:r>
      <w:proofErr w:type="gramStart"/>
      <w:r w:rsidRPr="009B065F">
        <w:rPr>
          <w:rFonts w:ascii="Times New Roman" w:hAnsi="Times New Roman"/>
          <w:sz w:val="24"/>
          <w:szCs w:val="24"/>
        </w:rPr>
        <w:t>;7:147</w:t>
      </w:r>
      <w:proofErr w:type="gramEnd"/>
      <w:r w:rsidRPr="009B065F">
        <w:rPr>
          <w:rFonts w:ascii="Times New Roman" w:hAnsi="Times New Roman"/>
          <w:sz w:val="24"/>
          <w:szCs w:val="24"/>
        </w:rPr>
        <w:t>– 156.</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proofErr w:type="spellStart"/>
      <w:r w:rsidRPr="009B065F">
        <w:rPr>
          <w:rFonts w:ascii="Times New Roman" w:hAnsi="Times New Roman"/>
          <w:sz w:val="24"/>
          <w:szCs w:val="24"/>
        </w:rPr>
        <w:t>Karvun</w:t>
      </w:r>
      <w:r w:rsidR="00335324">
        <w:rPr>
          <w:rFonts w:ascii="Times New Roman" w:hAnsi="Times New Roman"/>
          <w:sz w:val="24"/>
          <w:szCs w:val="24"/>
        </w:rPr>
        <w:t>idis</w:t>
      </w:r>
      <w:proofErr w:type="spellEnd"/>
      <w:r w:rsidR="00335324">
        <w:rPr>
          <w:rFonts w:ascii="Times New Roman" w:hAnsi="Times New Roman"/>
          <w:sz w:val="24"/>
          <w:szCs w:val="24"/>
        </w:rPr>
        <w:t xml:space="preserve"> T, </w:t>
      </w:r>
      <w:proofErr w:type="spellStart"/>
      <w:r w:rsidR="00335324">
        <w:rPr>
          <w:rFonts w:ascii="Times New Roman" w:hAnsi="Times New Roman"/>
          <w:sz w:val="24"/>
          <w:szCs w:val="24"/>
        </w:rPr>
        <w:t>Chvojka</w:t>
      </w:r>
      <w:proofErr w:type="spellEnd"/>
      <w:r w:rsidR="00335324">
        <w:rPr>
          <w:rFonts w:ascii="Times New Roman" w:hAnsi="Times New Roman"/>
          <w:sz w:val="24"/>
          <w:szCs w:val="24"/>
        </w:rPr>
        <w:t xml:space="preserve"> J, Lyska D, </w:t>
      </w:r>
      <w:r w:rsidR="00335324">
        <w:rPr>
          <w:rStyle w:val="apple-converted-space"/>
          <w:rFonts w:ascii="Arial" w:hAnsi="Arial" w:cs="Arial"/>
          <w:color w:val="000000"/>
          <w:sz w:val="12"/>
          <w:szCs w:val="12"/>
          <w:shd w:val="clear" w:color="auto" w:fill="FFFFFF"/>
        </w:rPr>
        <w:t> </w:t>
      </w:r>
      <w:hyperlink r:id="rId150" w:history="1">
        <w:r w:rsidR="00335324" w:rsidRPr="00335324">
          <w:rPr>
            <w:rStyle w:val="Hyperlink"/>
            <w:rFonts w:ascii="Times New Roman" w:hAnsi="Times New Roman"/>
            <w:color w:val="auto"/>
            <w:sz w:val="24"/>
            <w:szCs w:val="24"/>
            <w:u w:val="none"/>
            <w:shd w:val="clear" w:color="auto" w:fill="FFFFFF"/>
          </w:rPr>
          <w:t>Sykora R</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51" w:history="1">
        <w:r w:rsidR="00335324" w:rsidRPr="00335324">
          <w:rPr>
            <w:rStyle w:val="Hyperlink"/>
            <w:rFonts w:ascii="Times New Roman" w:hAnsi="Times New Roman"/>
            <w:color w:val="auto"/>
            <w:sz w:val="24"/>
            <w:szCs w:val="24"/>
            <w:u w:val="none"/>
            <w:shd w:val="clear" w:color="auto" w:fill="FFFFFF"/>
          </w:rPr>
          <w:t>Krouzecky A</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52" w:history="1">
        <w:r w:rsidR="00335324" w:rsidRPr="00335324">
          <w:rPr>
            <w:rStyle w:val="Hyperlink"/>
            <w:rFonts w:ascii="Times New Roman" w:hAnsi="Times New Roman"/>
            <w:color w:val="auto"/>
            <w:sz w:val="24"/>
            <w:szCs w:val="24"/>
            <w:u w:val="none"/>
            <w:shd w:val="clear" w:color="auto" w:fill="FFFFFF"/>
          </w:rPr>
          <w:t>Radej J</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53" w:history="1">
        <w:r w:rsidR="00335324" w:rsidRPr="00335324">
          <w:rPr>
            <w:rStyle w:val="Hyperlink"/>
            <w:rFonts w:ascii="Times New Roman" w:hAnsi="Times New Roman"/>
            <w:color w:val="auto"/>
            <w:sz w:val="24"/>
            <w:szCs w:val="24"/>
            <w:u w:val="none"/>
            <w:shd w:val="clear" w:color="auto" w:fill="FFFFFF"/>
          </w:rPr>
          <w:t>Novak I</w:t>
        </w:r>
      </w:hyperlink>
      <w:r w:rsidR="00335324" w:rsidRPr="00335324">
        <w:rPr>
          <w:rFonts w:ascii="Times New Roman" w:hAnsi="Times New Roman"/>
          <w:sz w:val="24"/>
          <w:szCs w:val="24"/>
          <w:shd w:val="clear" w:color="auto" w:fill="FFFFFF"/>
        </w:rPr>
        <w:t>,</w:t>
      </w:r>
      <w:r w:rsidR="00335324" w:rsidRPr="00335324">
        <w:rPr>
          <w:rStyle w:val="apple-converted-space"/>
          <w:rFonts w:ascii="Times New Roman" w:hAnsi="Times New Roman"/>
          <w:sz w:val="24"/>
          <w:szCs w:val="24"/>
          <w:shd w:val="clear" w:color="auto" w:fill="FFFFFF"/>
        </w:rPr>
        <w:t> </w:t>
      </w:r>
      <w:hyperlink r:id="rId154" w:history="1">
        <w:r w:rsidR="00335324" w:rsidRPr="00335324">
          <w:rPr>
            <w:rStyle w:val="Hyperlink"/>
            <w:rFonts w:ascii="Times New Roman" w:hAnsi="Times New Roman"/>
            <w:color w:val="auto"/>
            <w:sz w:val="24"/>
            <w:szCs w:val="24"/>
            <w:u w:val="none"/>
            <w:shd w:val="clear" w:color="auto" w:fill="FFFFFF"/>
          </w:rPr>
          <w:t>Matejovic M</w:t>
        </w:r>
      </w:hyperlink>
      <w:r w:rsidRPr="009B065F">
        <w:rPr>
          <w:rFonts w:ascii="Times New Roman" w:hAnsi="Times New Roman"/>
          <w:sz w:val="24"/>
          <w:szCs w:val="24"/>
        </w:rPr>
        <w:t xml:space="preserve">. Septic shock and chemotherapy-induced cytopenia: effects on microcirculation. </w:t>
      </w:r>
      <w:r w:rsidRPr="009B065F">
        <w:rPr>
          <w:rFonts w:ascii="Times New Roman" w:hAnsi="Times New Roman"/>
          <w:i/>
          <w:sz w:val="24"/>
          <w:szCs w:val="24"/>
        </w:rPr>
        <w:t>Intensive Care Med</w:t>
      </w:r>
      <w:r w:rsidRPr="009B065F">
        <w:rPr>
          <w:rFonts w:ascii="Times New Roman" w:hAnsi="Times New Roman"/>
          <w:sz w:val="24"/>
          <w:szCs w:val="24"/>
        </w:rPr>
        <w:t xml:space="preserve"> 2012(38)8:1336-44</w:t>
      </w:r>
    </w:p>
    <w:p w:rsidR="005A1E50" w:rsidRPr="00FA378F" w:rsidRDefault="005A1E50" w:rsidP="00FA378F">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shd w:val="clear" w:color="auto" w:fill="FFFFFF"/>
        </w:rPr>
        <w:t>Schnei</w:t>
      </w:r>
      <w:r w:rsidR="00FA378F">
        <w:rPr>
          <w:rFonts w:ascii="Times New Roman" w:hAnsi="Times New Roman"/>
          <w:sz w:val="24"/>
          <w:szCs w:val="24"/>
          <w:shd w:val="clear" w:color="auto" w:fill="FFFFFF"/>
        </w:rPr>
        <w:t>der CM, Hsieh CC, Sprod LK, Carter SD, Hayward R</w:t>
      </w:r>
      <w:r w:rsidRPr="00FA378F">
        <w:rPr>
          <w:rFonts w:ascii="Times New Roman" w:hAnsi="Times New Roman"/>
          <w:sz w:val="24"/>
          <w:szCs w:val="24"/>
          <w:shd w:val="clear" w:color="auto" w:fill="FFFFFF"/>
        </w:rPr>
        <w:t xml:space="preserve">. Cancer treatment-induced alterations in muscular fitness and quality of life: the role of exercise training. </w:t>
      </w:r>
      <w:r w:rsidRPr="00FA378F">
        <w:rPr>
          <w:rFonts w:ascii="Times New Roman" w:hAnsi="Times New Roman"/>
          <w:i/>
          <w:sz w:val="24"/>
          <w:szCs w:val="24"/>
          <w:shd w:val="clear" w:color="auto" w:fill="FFFFFF"/>
        </w:rPr>
        <w:t>Ann Oncol</w:t>
      </w:r>
      <w:r w:rsidRPr="00FA378F">
        <w:rPr>
          <w:rFonts w:ascii="Times New Roman" w:hAnsi="Times New Roman"/>
          <w:sz w:val="24"/>
          <w:szCs w:val="24"/>
          <w:shd w:val="clear" w:color="auto" w:fill="FFFFFF"/>
        </w:rPr>
        <w:t xml:space="preserve"> 2007(18):1957-1962</w:t>
      </w:r>
    </w:p>
    <w:p w:rsidR="005A1E50" w:rsidRPr="009B065F" w:rsidRDefault="005A1E50" w:rsidP="005A1E50">
      <w:pPr>
        <w:pStyle w:val="ColorfulList-Accent11"/>
        <w:numPr>
          <w:ilvl w:val="0"/>
          <w:numId w:val="8"/>
        </w:numPr>
        <w:spacing w:line="480" w:lineRule="auto"/>
        <w:ind w:left="426" w:hanging="426"/>
        <w:jc w:val="both"/>
        <w:rPr>
          <w:rFonts w:ascii="Times New Roman" w:hAnsi="Times New Roman"/>
          <w:sz w:val="24"/>
          <w:szCs w:val="24"/>
        </w:rPr>
      </w:pPr>
      <w:r w:rsidRPr="009B065F">
        <w:rPr>
          <w:rFonts w:ascii="Times New Roman" w:hAnsi="Times New Roman"/>
          <w:sz w:val="24"/>
          <w:szCs w:val="24"/>
        </w:rPr>
        <w:t xml:space="preserve">Grocott MP, Pearse RM. Prognostic studies of perioperative risk: robust methodology is needed. </w:t>
      </w:r>
      <w:r w:rsidRPr="009B065F">
        <w:rPr>
          <w:rFonts w:ascii="Times New Roman" w:hAnsi="Times New Roman"/>
          <w:i/>
          <w:sz w:val="24"/>
          <w:szCs w:val="24"/>
        </w:rPr>
        <w:t>Br J Anaesth</w:t>
      </w:r>
      <w:r w:rsidRPr="009B065F">
        <w:rPr>
          <w:rFonts w:ascii="Times New Roman" w:hAnsi="Times New Roman"/>
          <w:sz w:val="24"/>
          <w:szCs w:val="24"/>
        </w:rPr>
        <w:t xml:space="preserve"> 2010;105(3):243-5</w:t>
      </w:r>
    </w:p>
    <w:p w:rsidR="00FA378F" w:rsidRDefault="00FA378F" w:rsidP="005A1E50">
      <w:pPr>
        <w:spacing w:line="480" w:lineRule="auto"/>
        <w:jc w:val="both"/>
        <w:rPr>
          <w:rFonts w:ascii="Times New Roman" w:hAnsi="Times New Roman"/>
          <w:b/>
          <w:sz w:val="24"/>
          <w:szCs w:val="24"/>
        </w:rPr>
      </w:pPr>
    </w:p>
    <w:p w:rsidR="00FA378F" w:rsidRDefault="00FA378F" w:rsidP="005A1E50">
      <w:pPr>
        <w:spacing w:line="480" w:lineRule="auto"/>
        <w:jc w:val="both"/>
        <w:rPr>
          <w:rFonts w:ascii="Times New Roman" w:hAnsi="Times New Roman"/>
          <w:b/>
          <w:sz w:val="24"/>
          <w:szCs w:val="24"/>
        </w:rPr>
      </w:pPr>
    </w:p>
    <w:p w:rsidR="00FA378F" w:rsidRDefault="00FA378F" w:rsidP="005A1E50">
      <w:pPr>
        <w:spacing w:line="480" w:lineRule="auto"/>
        <w:jc w:val="both"/>
        <w:rPr>
          <w:rFonts w:ascii="Times New Roman" w:hAnsi="Times New Roman"/>
          <w:b/>
          <w:sz w:val="24"/>
          <w:szCs w:val="24"/>
        </w:rPr>
      </w:pPr>
    </w:p>
    <w:p w:rsidR="009C4C02" w:rsidRDefault="009C4C02" w:rsidP="009C4C02">
      <w:pPr>
        <w:spacing w:line="240" w:lineRule="auto"/>
        <w:jc w:val="both"/>
        <w:rPr>
          <w:rFonts w:ascii="Times New Roman" w:hAnsi="Times New Roman"/>
          <w:sz w:val="24"/>
          <w:szCs w:val="24"/>
        </w:rPr>
      </w:pPr>
    </w:p>
    <w:p w:rsidR="009C4C02" w:rsidRPr="00B1377E" w:rsidRDefault="009C4C02" w:rsidP="009C4C02">
      <w:pPr>
        <w:spacing w:line="240" w:lineRule="auto"/>
        <w:jc w:val="both"/>
        <w:rPr>
          <w:rFonts w:ascii="Times New Roman" w:hAnsi="Times New Roman"/>
        </w:rPr>
      </w:pPr>
      <w:r>
        <w:rPr>
          <w:rFonts w:ascii="Times New Roman" w:hAnsi="Times New Roman"/>
          <w:b/>
        </w:rPr>
        <w:lastRenderedPageBreak/>
        <w:t>Table 1</w:t>
      </w:r>
      <w:r w:rsidRPr="009E3510">
        <w:rPr>
          <w:rFonts w:ascii="Times New Roman" w:hAnsi="Times New Roman"/>
          <w:b/>
        </w:rPr>
        <w:t xml:space="preserve"> – </w:t>
      </w:r>
      <w:r w:rsidRPr="00B1377E">
        <w:rPr>
          <w:rFonts w:ascii="Times New Roman" w:hAnsi="Times New Roman"/>
        </w:rPr>
        <w:t>Patient demographics and clinical characteristics</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620"/>
        <w:gridCol w:w="1559"/>
        <w:gridCol w:w="1512"/>
        <w:gridCol w:w="1535"/>
        <w:gridCol w:w="1940"/>
        <w:gridCol w:w="1035"/>
      </w:tblGrid>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b/>
              </w:rPr>
            </w:pPr>
          </w:p>
        </w:tc>
        <w:tc>
          <w:tcPr>
            <w:tcW w:w="155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All</w:t>
            </w:r>
          </w:p>
        </w:tc>
        <w:tc>
          <w:tcPr>
            <w:tcW w:w="1512"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Pre-NACRT</w:t>
            </w:r>
          </w:p>
        </w:tc>
        <w:tc>
          <w:tcPr>
            <w:tcW w:w="1535"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Post-NACRT</w:t>
            </w:r>
          </w:p>
        </w:tc>
        <w:tc>
          <w:tcPr>
            <w:tcW w:w="1940"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 xml:space="preserve">Mean difference </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(95% CI)</w:t>
            </w:r>
          </w:p>
        </w:tc>
        <w:tc>
          <w:tcPr>
            <w:tcW w:w="1035" w:type="dxa"/>
          </w:tcPr>
          <w:p w:rsidR="009C4C02" w:rsidRPr="009C4C02" w:rsidRDefault="000408B6" w:rsidP="009C4C02">
            <w:pPr>
              <w:spacing w:line="240" w:lineRule="auto"/>
              <w:jc w:val="center"/>
              <w:rPr>
                <w:rFonts w:ascii="Times New Roman" w:eastAsia="Times New Roman" w:hAnsi="Times New Roman"/>
                <w:b/>
              </w:rPr>
            </w:pPr>
            <w:r w:rsidRPr="000408B6">
              <w:rPr>
                <w:rFonts w:ascii="Times New Roman" w:eastAsia="Times New Roman" w:hAnsi="Times New Roman"/>
                <w:b/>
                <w:i/>
              </w:rPr>
              <w:t>p</w:t>
            </w:r>
            <w:r w:rsidR="009C4C02" w:rsidRPr="009C4C02">
              <w:rPr>
                <w:rFonts w:ascii="Times New Roman" w:eastAsia="Times New Roman" w:hAnsi="Times New Roman"/>
                <w:b/>
              </w:rPr>
              <w:t>-value</w:t>
            </w:r>
          </w:p>
        </w:tc>
      </w:tr>
      <w:tr w:rsidR="009C4C02" w:rsidRPr="009E3510" w:rsidTr="009C4C02">
        <w:tc>
          <w:tcPr>
            <w:tcW w:w="2235" w:type="dxa"/>
            <w:gridSpan w:val="2"/>
          </w:tcPr>
          <w:p w:rsidR="009C4C02" w:rsidRPr="009C4C02" w:rsidRDefault="009C4C02" w:rsidP="00C86498">
            <w:pPr>
              <w:spacing w:line="240" w:lineRule="auto"/>
              <w:rPr>
                <w:rFonts w:ascii="Times New Roman" w:eastAsia="Times New Roman" w:hAnsi="Times New Roman"/>
                <w:vertAlign w:val="superscript"/>
              </w:rPr>
            </w:pPr>
            <w:r w:rsidRPr="009C4C02">
              <w:rPr>
                <w:rFonts w:ascii="Times New Roman" w:eastAsia="Times New Roman" w:hAnsi="Times New Roman"/>
              </w:rPr>
              <w:t>Age (years)</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67.7(9.2)</w:t>
            </w:r>
          </w:p>
        </w:tc>
        <w:tc>
          <w:tcPr>
            <w:tcW w:w="6022" w:type="dxa"/>
            <w:gridSpan w:val="4"/>
            <w:vMerge w:val="restart"/>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Gender M:F (%)</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17(68) : 8(32)</w:t>
            </w:r>
          </w:p>
        </w:tc>
        <w:tc>
          <w:tcPr>
            <w:tcW w:w="6022" w:type="dxa"/>
            <w:gridSpan w:val="4"/>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2235" w:type="dxa"/>
            <w:gridSpan w:val="2"/>
          </w:tcPr>
          <w:p w:rsidR="009C4C02" w:rsidRPr="009C4C02" w:rsidRDefault="009C4C02" w:rsidP="00C86498">
            <w:pPr>
              <w:spacing w:line="240" w:lineRule="auto"/>
              <w:rPr>
                <w:rFonts w:ascii="Times New Roman" w:eastAsia="Times New Roman" w:hAnsi="Times New Roman"/>
              </w:rPr>
            </w:pPr>
            <w:r w:rsidRPr="009C4C02">
              <w:rPr>
                <w:rFonts w:ascii="Times New Roman" w:eastAsia="Times New Roman" w:hAnsi="Times New Roman"/>
              </w:rPr>
              <w:t>CR-POSSUM- Operative Severity Score</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55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11.2(1.2)</w:t>
            </w:r>
          </w:p>
        </w:tc>
        <w:tc>
          <w:tcPr>
            <w:tcW w:w="6022" w:type="dxa"/>
            <w:gridSpan w:val="4"/>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2235" w:type="dxa"/>
            <w:gridSpan w:val="2"/>
          </w:tcPr>
          <w:p w:rsidR="009C4C02" w:rsidRPr="009C4C02" w:rsidRDefault="009C4C02" w:rsidP="00C86498">
            <w:pPr>
              <w:spacing w:line="240" w:lineRule="auto"/>
              <w:rPr>
                <w:rFonts w:ascii="Times New Roman" w:eastAsia="Times New Roman" w:hAnsi="Times New Roman"/>
              </w:rPr>
            </w:pPr>
            <w:r w:rsidRPr="009C4C02">
              <w:rPr>
                <w:rFonts w:ascii="Times New Roman" w:eastAsia="Times New Roman" w:hAnsi="Times New Roman"/>
              </w:rPr>
              <w:t>CR-POSSUM-Physiological Score</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55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9(1.8)</w:t>
            </w:r>
          </w:p>
        </w:tc>
        <w:tc>
          <w:tcPr>
            <w:tcW w:w="6022" w:type="dxa"/>
            <w:gridSpan w:val="4"/>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2235" w:type="dxa"/>
            <w:gridSpan w:val="2"/>
          </w:tcPr>
          <w:p w:rsidR="009C4C02" w:rsidRPr="009C4C02" w:rsidRDefault="009C4C02" w:rsidP="00C86498">
            <w:pPr>
              <w:spacing w:line="240" w:lineRule="auto"/>
              <w:rPr>
                <w:rFonts w:ascii="Times New Roman" w:eastAsia="Times New Roman" w:hAnsi="Times New Roman"/>
              </w:rPr>
            </w:pPr>
            <w:r w:rsidRPr="009C4C02">
              <w:rPr>
                <w:rFonts w:ascii="Times New Roman" w:eastAsia="Times New Roman" w:hAnsi="Times New Roman"/>
              </w:rPr>
              <w:t>CR-POSSUM- Predicted Mortality (%)</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55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7.8(4.5)</w:t>
            </w:r>
          </w:p>
        </w:tc>
        <w:tc>
          <w:tcPr>
            <w:tcW w:w="6022" w:type="dxa"/>
            <w:gridSpan w:val="4"/>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Weight (kg)</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75(16.9)</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75.3 (17.4)</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0.30 (-1.2, 0.60)</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0.540</w:t>
            </w: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vertAlign w:val="superscript"/>
              </w:rPr>
            </w:pPr>
            <w:r w:rsidRPr="009C4C02">
              <w:rPr>
                <w:rFonts w:ascii="Times New Roman" w:eastAsia="Times New Roman" w:hAnsi="Times New Roman"/>
              </w:rPr>
              <w:t>Height (m)</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166.4(8)</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166.6(8.1)</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0.20 (-0.58, 0.10)</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0.161</w:t>
            </w: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BMI (kg.m-</w:t>
            </w:r>
            <w:r w:rsidRPr="009C4C02">
              <w:rPr>
                <w:rFonts w:ascii="Times New Roman" w:eastAsia="Times New Roman" w:hAnsi="Times New Roman"/>
                <w:vertAlign w:val="superscript"/>
              </w:rPr>
              <w:t>2</w:t>
            </w:r>
            <w:r w:rsidRPr="009C4C02">
              <w:rPr>
                <w:rFonts w:ascii="Times New Roman" w:eastAsia="Times New Roman" w:hAnsi="Times New Roman"/>
              </w:rPr>
              <w:t>)</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27.0 (5.5)</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27.0 (5.6)</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0.01 (-0.32, 0.35)</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0.942</w:t>
            </w:r>
          </w:p>
        </w:tc>
      </w:tr>
      <w:tr w:rsidR="009C4C02" w:rsidRPr="009E3510" w:rsidTr="009C4C02">
        <w:trPr>
          <w:trHeight w:val="323"/>
        </w:trPr>
        <w:tc>
          <w:tcPr>
            <w:tcW w:w="2235" w:type="dxa"/>
            <w:gridSpan w:val="2"/>
          </w:tcPr>
          <w:p w:rsidR="009C4C02" w:rsidRPr="009C4C02" w:rsidRDefault="009C4C02" w:rsidP="00C86498">
            <w:pPr>
              <w:spacing w:line="240" w:lineRule="auto"/>
              <w:rPr>
                <w:rFonts w:ascii="Times New Roman" w:eastAsia="Times New Roman" w:hAnsi="Times New Roman"/>
                <w:vertAlign w:val="superscript"/>
              </w:rPr>
            </w:pPr>
            <w:r w:rsidRPr="009C4C02">
              <w:rPr>
                <w:rFonts w:ascii="Times New Roman" w:eastAsia="Times New Roman" w:hAnsi="Times New Roman"/>
              </w:rPr>
              <w:t>WHO Performance Status</w:t>
            </w:r>
            <w:r w:rsidR="000408B6">
              <w:rPr>
                <w:rFonts w:ascii="Times New Roman" w:eastAsia="Times New Roman" w:hAnsi="Times New Roman"/>
              </w:rPr>
              <w:t xml:space="preserve"> </w:t>
            </w:r>
            <w:r w:rsidR="00C86498">
              <w:rPr>
                <w:rFonts w:ascii="Times New Roman" w:eastAsia="Times New Roman" w:hAnsi="Times New Roman"/>
                <w:vertAlign w:val="superscript"/>
              </w:rPr>
              <w:t>c</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 (0-2)</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 (0-2)</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N/A</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1.000</w:t>
            </w: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FEV1 (l)</w:t>
            </w:r>
            <w:r w:rsidRPr="009C4C02">
              <w:rPr>
                <w:rFonts w:ascii="Times New Roman" w:eastAsia="Times New Roman" w:hAnsi="Times New Roman"/>
                <w:vertAlign w:val="superscript"/>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2.5(0.8)</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2.5(0.7)</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0.00 (-1.19,1.18)</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0.929</w:t>
            </w:r>
          </w:p>
        </w:tc>
      </w:tr>
      <w:tr w:rsidR="009C4C02" w:rsidRPr="009E3510" w:rsidTr="009C4C02">
        <w:tc>
          <w:tcPr>
            <w:tcW w:w="2235" w:type="dxa"/>
            <w:gridSpan w:val="2"/>
          </w:tcPr>
          <w:p w:rsidR="009C4C02" w:rsidRPr="009C4C02" w:rsidRDefault="009C4C02" w:rsidP="00C86498">
            <w:pPr>
              <w:spacing w:line="240" w:lineRule="auto"/>
              <w:rPr>
                <w:rFonts w:ascii="Times New Roman" w:eastAsia="Times New Roman" w:hAnsi="Times New Roman"/>
              </w:rPr>
            </w:pPr>
            <w:r w:rsidRPr="009C4C02">
              <w:rPr>
                <w:rFonts w:ascii="Times New Roman" w:eastAsia="Times New Roman" w:hAnsi="Times New Roman"/>
              </w:rPr>
              <w:t>FVC (l)</w:t>
            </w:r>
            <w:r w:rsidRPr="009C4C02">
              <w:rPr>
                <w:rFonts w:ascii="Times New Roman" w:eastAsia="Times New Roman" w:hAnsi="Times New Roman"/>
                <w:vertAlign w:val="superscript"/>
              </w:rPr>
              <w:t xml:space="preserve"> </w:t>
            </w:r>
            <w:r w:rsidR="00C86498">
              <w:rPr>
                <w:rFonts w:ascii="Times New Roman" w:eastAsia="Times New Roman" w:hAnsi="Times New Roman"/>
                <w:vertAlign w:val="superscript"/>
              </w:rPr>
              <w:t>d</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3.7(2.9-4.4)</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3.7(3.0-4.5)</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0.04 (-0.05, 0.14)</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0.361</w:t>
            </w:r>
          </w:p>
        </w:tc>
      </w:tr>
      <w:tr w:rsidR="009C4C02" w:rsidRPr="009E3510" w:rsidTr="009C4C02">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FEV1/FVC (%)</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67.2(10.5)</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67.0(11.5)</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-0.02 (-2.04, 1.56)</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0.786</w:t>
            </w:r>
          </w:p>
        </w:tc>
      </w:tr>
      <w:tr w:rsidR="009C4C02" w:rsidRPr="009E3510" w:rsidTr="009C4C02">
        <w:trPr>
          <w:trHeight w:val="157"/>
        </w:trPr>
        <w:tc>
          <w:tcPr>
            <w:tcW w:w="2235"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Haemoglobin (g.dl</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C86498">
              <w:rPr>
                <w:rFonts w:ascii="Times New Roman" w:eastAsia="Times New Roman" w:hAnsi="Times New Roman"/>
                <w:vertAlign w:val="superscript"/>
              </w:rPr>
              <w:t>a</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13.6(1.5)</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13.5(1.6)</w:t>
            </w:r>
          </w:p>
        </w:tc>
        <w:tc>
          <w:tcPr>
            <w:tcW w:w="1940"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-0.03 (-0.47, 0.40)</w:t>
            </w:r>
          </w:p>
        </w:tc>
        <w:tc>
          <w:tcPr>
            <w:tcW w:w="10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0.865</w:t>
            </w:r>
          </w:p>
        </w:tc>
      </w:tr>
      <w:tr w:rsidR="009C4C02" w:rsidRPr="009E3510" w:rsidTr="009C4C02">
        <w:tc>
          <w:tcPr>
            <w:tcW w:w="0" w:type="auto"/>
          </w:tcPr>
          <w:p w:rsidR="009C4C02" w:rsidRPr="009C4C02" w:rsidRDefault="009C4C02" w:rsidP="000408B6">
            <w:pPr>
              <w:spacing w:line="240" w:lineRule="auto"/>
              <w:rPr>
                <w:rFonts w:ascii="Times New Roman" w:eastAsia="Times New Roman" w:hAnsi="Times New Roman"/>
              </w:rPr>
            </w:pPr>
            <w:r w:rsidRPr="009C4C02">
              <w:rPr>
                <w:rFonts w:ascii="Times New Roman" w:eastAsia="Times New Roman" w:hAnsi="Times New Roman"/>
              </w:rPr>
              <w:t>Clinical TNM classification</w:t>
            </w:r>
            <w:r w:rsidR="000408B6">
              <w:rPr>
                <w:rFonts w:ascii="Times New Roman" w:eastAsia="Times New Roman" w:hAnsi="Times New Roman"/>
              </w:rPr>
              <w:t xml:space="preserve"> </w:t>
            </w:r>
            <w:r w:rsidR="000408B6">
              <w:rPr>
                <w:rFonts w:ascii="Times New Roman" w:eastAsia="Times New Roman" w:hAnsi="Times New Roman"/>
                <w:vertAlign w:val="superscript"/>
              </w:rPr>
              <w:t>e</w:t>
            </w:r>
          </w:p>
        </w:tc>
        <w:tc>
          <w:tcPr>
            <w:tcW w:w="620" w:type="dxa"/>
          </w:tcPr>
          <w:p w:rsidR="009C4C02" w:rsidRPr="009C4C02" w:rsidRDefault="009C4C02" w:rsidP="009C4C02">
            <w:pPr>
              <w:spacing w:line="240" w:lineRule="auto"/>
              <w:rPr>
                <w:rFonts w:ascii="Times New Roman" w:eastAsia="Times New Roman" w:hAnsi="Times New Roman"/>
              </w:rPr>
            </w:pPr>
          </w:p>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cT2</w:t>
            </w:r>
          </w:p>
        </w:tc>
        <w:tc>
          <w:tcPr>
            <w:tcW w:w="1559" w:type="dxa"/>
          </w:tcPr>
          <w:p w:rsidR="009C4C02" w:rsidRPr="009C4C02" w:rsidRDefault="009C4C02" w:rsidP="009C4C02">
            <w:pPr>
              <w:spacing w:line="240" w:lineRule="auto"/>
              <w:rPr>
                <w:rFonts w:ascii="Times New Roman" w:eastAsia="Times New Roman" w:hAnsi="Times New Roman"/>
              </w:rPr>
            </w:pPr>
          </w:p>
        </w:tc>
        <w:tc>
          <w:tcPr>
            <w:tcW w:w="1512" w:type="dxa"/>
          </w:tcPr>
          <w:p w:rsidR="009C4C02" w:rsidRPr="009C4C02" w:rsidRDefault="009C4C02" w:rsidP="009C4C02">
            <w:pPr>
              <w:spacing w:line="240" w:lineRule="auto"/>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535" w:type="dxa"/>
          </w:tcPr>
          <w:p w:rsidR="009C4C02" w:rsidRPr="009C4C02" w:rsidRDefault="009C4C02" w:rsidP="009C4C02">
            <w:pPr>
              <w:spacing w:line="240" w:lineRule="auto"/>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c>
          <w:tcPr>
            <w:tcW w:w="2975" w:type="dxa"/>
            <w:gridSpan w:val="2"/>
            <w:vMerge w:val="restart"/>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cT3</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21</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19</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cT4</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cN0</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13</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cN1</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13</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9</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cN2</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5</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r w:rsidR="009C4C02" w:rsidRPr="009E3510" w:rsidTr="009C4C02">
        <w:tc>
          <w:tcPr>
            <w:tcW w:w="0" w:type="auto"/>
          </w:tcPr>
          <w:p w:rsidR="009C4C02" w:rsidRPr="009C4C02" w:rsidRDefault="009C4C02" w:rsidP="009C4C02">
            <w:pPr>
              <w:spacing w:line="240" w:lineRule="auto"/>
              <w:rPr>
                <w:rFonts w:ascii="Times New Roman" w:eastAsia="Times New Roman" w:hAnsi="Times New Roman"/>
              </w:rPr>
            </w:pPr>
          </w:p>
        </w:tc>
        <w:tc>
          <w:tcPr>
            <w:tcW w:w="620"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cM0</w:t>
            </w:r>
          </w:p>
        </w:tc>
        <w:tc>
          <w:tcPr>
            <w:tcW w:w="1559" w:type="dxa"/>
          </w:tcPr>
          <w:p w:rsidR="009C4C02" w:rsidRPr="009C4C02" w:rsidRDefault="009C4C02" w:rsidP="009C4C02">
            <w:pPr>
              <w:spacing w:line="240" w:lineRule="auto"/>
              <w:jc w:val="center"/>
              <w:rPr>
                <w:rFonts w:ascii="Times New Roman" w:eastAsia="Times New Roman" w:hAnsi="Times New Roman"/>
              </w:rPr>
            </w:pPr>
          </w:p>
        </w:tc>
        <w:tc>
          <w:tcPr>
            <w:tcW w:w="1512"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25</w:t>
            </w:r>
          </w:p>
        </w:tc>
        <w:tc>
          <w:tcPr>
            <w:tcW w:w="153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25</w:t>
            </w:r>
          </w:p>
        </w:tc>
        <w:tc>
          <w:tcPr>
            <w:tcW w:w="2975" w:type="dxa"/>
            <w:gridSpan w:val="2"/>
            <w:vMerge/>
          </w:tcPr>
          <w:p w:rsidR="009C4C02" w:rsidRPr="009C4C02" w:rsidRDefault="009C4C02" w:rsidP="009C4C02">
            <w:pPr>
              <w:spacing w:line="240" w:lineRule="auto"/>
              <w:jc w:val="center"/>
              <w:rPr>
                <w:rFonts w:ascii="Times New Roman" w:eastAsia="Times New Roman" w:hAnsi="Times New Roman"/>
              </w:rPr>
            </w:pPr>
          </w:p>
        </w:tc>
      </w:tr>
    </w:tbl>
    <w:p w:rsidR="009C4C02" w:rsidRDefault="009C4C02" w:rsidP="009C4C02">
      <w:pPr>
        <w:pStyle w:val="NoSpacing"/>
        <w:jc w:val="both"/>
        <w:rPr>
          <w:sz w:val="22"/>
          <w:szCs w:val="22"/>
        </w:rPr>
      </w:pPr>
    </w:p>
    <w:p w:rsidR="009C4C02" w:rsidRPr="00B1479E" w:rsidRDefault="00C86498" w:rsidP="009C4C02">
      <w:pPr>
        <w:pStyle w:val="NoSpacing"/>
        <w:jc w:val="both"/>
        <w:rPr>
          <w:sz w:val="18"/>
          <w:szCs w:val="18"/>
        </w:rPr>
      </w:pPr>
      <w:proofErr w:type="gramStart"/>
      <w:r w:rsidRPr="00B1479E">
        <w:rPr>
          <w:sz w:val="18"/>
          <w:szCs w:val="18"/>
          <w:vertAlign w:val="superscript"/>
        </w:rPr>
        <w:t>a</w:t>
      </w:r>
      <w:proofErr w:type="gramEnd"/>
      <w:r w:rsidR="009C4C02" w:rsidRPr="00B1479E">
        <w:rPr>
          <w:sz w:val="18"/>
          <w:szCs w:val="18"/>
          <w:vertAlign w:val="superscript"/>
        </w:rPr>
        <w:t xml:space="preserve"> </w:t>
      </w:r>
      <w:r w:rsidR="009C4C02" w:rsidRPr="00B1479E">
        <w:rPr>
          <w:sz w:val="18"/>
          <w:szCs w:val="18"/>
        </w:rPr>
        <w:t xml:space="preserve">Values are mean (SD). </w:t>
      </w:r>
      <w:proofErr w:type="gramStart"/>
      <w:r w:rsidR="000408B6">
        <w:rPr>
          <w:sz w:val="18"/>
          <w:szCs w:val="18"/>
          <w:vertAlign w:val="superscript"/>
        </w:rPr>
        <w:t>b</w:t>
      </w:r>
      <w:proofErr w:type="gramEnd"/>
      <w:r w:rsidR="000408B6" w:rsidRPr="00B1479E">
        <w:rPr>
          <w:sz w:val="18"/>
          <w:szCs w:val="18"/>
        </w:rPr>
        <w:t xml:space="preserve"> Values are mean (SD) for CR-POSSUM components</w:t>
      </w:r>
      <w:r w:rsidR="000408B6">
        <w:rPr>
          <w:sz w:val="18"/>
          <w:szCs w:val="18"/>
        </w:rPr>
        <w:t xml:space="preserve">. </w:t>
      </w:r>
      <w:proofErr w:type="gramStart"/>
      <w:r w:rsidR="000408B6" w:rsidRPr="00B1479E">
        <w:rPr>
          <w:sz w:val="18"/>
          <w:szCs w:val="18"/>
          <w:vertAlign w:val="superscript"/>
        </w:rPr>
        <w:t>c</w:t>
      </w:r>
      <w:proofErr w:type="gramEnd"/>
      <w:r w:rsidR="000408B6" w:rsidRPr="00B1479E">
        <w:rPr>
          <w:sz w:val="18"/>
          <w:szCs w:val="18"/>
          <w:vertAlign w:val="superscript"/>
        </w:rPr>
        <w:t xml:space="preserve"> </w:t>
      </w:r>
      <w:r w:rsidR="000408B6" w:rsidRPr="00B1479E">
        <w:rPr>
          <w:sz w:val="18"/>
          <w:szCs w:val="18"/>
        </w:rPr>
        <w:t>Median (range) for World Health Organisation (WHO) Performance Status.</w:t>
      </w:r>
      <w:r w:rsidR="000408B6">
        <w:rPr>
          <w:sz w:val="18"/>
          <w:szCs w:val="18"/>
        </w:rPr>
        <w:t xml:space="preserve"> </w:t>
      </w:r>
      <w:proofErr w:type="gramStart"/>
      <w:r w:rsidR="000408B6" w:rsidRPr="00B1479E">
        <w:rPr>
          <w:sz w:val="18"/>
          <w:szCs w:val="18"/>
          <w:vertAlign w:val="superscript"/>
        </w:rPr>
        <w:t>d</w:t>
      </w:r>
      <w:proofErr w:type="gramEnd"/>
      <w:r w:rsidR="000408B6" w:rsidRPr="00B1479E">
        <w:rPr>
          <w:sz w:val="18"/>
          <w:szCs w:val="18"/>
          <w:vertAlign w:val="superscript"/>
        </w:rPr>
        <w:t xml:space="preserve"> </w:t>
      </w:r>
      <w:r w:rsidR="000408B6" w:rsidRPr="00B1479E">
        <w:rPr>
          <w:sz w:val="18"/>
          <w:szCs w:val="18"/>
        </w:rPr>
        <w:t xml:space="preserve">Values are median (IQR). </w:t>
      </w:r>
      <w:proofErr w:type="gramStart"/>
      <w:r w:rsidR="000408B6">
        <w:rPr>
          <w:sz w:val="18"/>
          <w:szCs w:val="18"/>
          <w:vertAlign w:val="superscript"/>
        </w:rPr>
        <w:t>e</w:t>
      </w:r>
      <w:proofErr w:type="gramEnd"/>
      <w:r w:rsidR="009C4C02" w:rsidRPr="00B1479E">
        <w:rPr>
          <w:sz w:val="18"/>
          <w:szCs w:val="18"/>
          <w:vertAlign w:val="superscript"/>
        </w:rPr>
        <w:t xml:space="preserve"> </w:t>
      </w:r>
      <w:r w:rsidR="009C4C02" w:rsidRPr="00B1479E">
        <w:rPr>
          <w:sz w:val="18"/>
          <w:szCs w:val="18"/>
        </w:rPr>
        <w:t>International Union against Cancer tumour node metastasis (TNM</w:t>
      </w:r>
      <w:r w:rsidR="006F5055" w:rsidRPr="00B1479E">
        <w:rPr>
          <w:sz w:val="18"/>
          <w:szCs w:val="18"/>
        </w:rPr>
        <w:t>), values are presented as number of patients</w:t>
      </w:r>
      <w:r w:rsidR="009C4C02" w:rsidRPr="00B1479E">
        <w:rPr>
          <w:sz w:val="18"/>
          <w:szCs w:val="18"/>
        </w:rPr>
        <w:t xml:space="preserve">. </w:t>
      </w:r>
    </w:p>
    <w:p w:rsidR="00B1479E" w:rsidRDefault="00B1479E" w:rsidP="009C4C02">
      <w:pPr>
        <w:spacing w:line="240" w:lineRule="auto"/>
        <w:jc w:val="both"/>
        <w:rPr>
          <w:rFonts w:ascii="Times New Roman" w:hAnsi="Times New Roman"/>
          <w:b/>
        </w:rPr>
      </w:pPr>
    </w:p>
    <w:p w:rsidR="009C4C02" w:rsidRPr="009E3510" w:rsidRDefault="009C4C02" w:rsidP="009C4C02">
      <w:pPr>
        <w:spacing w:line="240" w:lineRule="auto"/>
        <w:jc w:val="both"/>
        <w:rPr>
          <w:rFonts w:ascii="Times New Roman" w:hAnsi="Times New Roman"/>
          <w:vertAlign w:val="superscript"/>
        </w:rPr>
      </w:pPr>
      <w:r>
        <w:rPr>
          <w:rFonts w:ascii="Times New Roman" w:hAnsi="Times New Roman"/>
          <w:b/>
        </w:rPr>
        <w:lastRenderedPageBreak/>
        <w:t>Table 2</w:t>
      </w:r>
      <w:r w:rsidRPr="009E3510">
        <w:rPr>
          <w:rFonts w:ascii="Times New Roman" w:hAnsi="Times New Roman"/>
          <w:b/>
        </w:rPr>
        <w:t xml:space="preserve"> – </w:t>
      </w:r>
      <w:r w:rsidRPr="00904067">
        <w:rPr>
          <w:rFonts w:ascii="Times New Roman" w:hAnsi="Times New Roman"/>
        </w:rPr>
        <w:t>Tumour characteristics and treatment details</w:t>
      </w:r>
      <w:r w:rsidRPr="009E3510">
        <w:rPr>
          <w:rFonts w:ascii="Times New Roman" w:hAnsi="Times New Roman"/>
          <w:b/>
        </w:rPr>
        <w:t xml:space="preserve"> </w:t>
      </w:r>
      <w:r w:rsidRPr="009E3510">
        <w:rPr>
          <w:rFonts w:ascii="Times New Roman" w:hAnsi="Times New Roman"/>
          <w:b/>
        </w:rPr>
        <w:tab/>
      </w:r>
    </w:p>
    <w:tbl>
      <w:tblPr>
        <w:tblW w:w="6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985"/>
      </w:tblGrid>
      <w:tr w:rsidR="009C4C02" w:rsidRPr="009E3510" w:rsidTr="009C4C02">
        <w:trPr>
          <w:trHeight w:val="649"/>
        </w:trPr>
        <w:tc>
          <w:tcPr>
            <w:tcW w:w="4248" w:type="dxa"/>
          </w:tcPr>
          <w:p w:rsidR="009C4C02" w:rsidRPr="009C4C02" w:rsidRDefault="009C4C02" w:rsidP="009C4C02">
            <w:pPr>
              <w:spacing w:line="240" w:lineRule="auto"/>
              <w:rPr>
                <w:rFonts w:ascii="Times New Roman" w:eastAsia="Times New Roman" w:hAnsi="Times New Roman"/>
              </w:rPr>
            </w:pPr>
          </w:p>
        </w:tc>
        <w:tc>
          <w:tcPr>
            <w:tcW w:w="1985" w:type="dxa"/>
          </w:tcPr>
          <w:p w:rsidR="009C4C02" w:rsidRPr="009C4C02" w:rsidRDefault="009C4C02" w:rsidP="00421978">
            <w:pPr>
              <w:pStyle w:val="NoSpacing"/>
              <w:jc w:val="center"/>
              <w:rPr>
                <w:b/>
                <w:sz w:val="22"/>
                <w:szCs w:val="22"/>
              </w:rPr>
            </w:pPr>
            <w:r w:rsidRPr="009C4C02">
              <w:rPr>
                <w:b/>
                <w:sz w:val="22"/>
                <w:szCs w:val="22"/>
              </w:rPr>
              <w:t>Number of patients (n=25)</w:t>
            </w:r>
            <w:r w:rsidR="00421978">
              <w:rPr>
                <w:b/>
                <w:sz w:val="22"/>
                <w:szCs w:val="22"/>
                <w:vertAlign w:val="superscript"/>
              </w:rPr>
              <w:t>a</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Tumour distance from anal verge</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&lt;5 cm</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6 </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6-10cm</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14 </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&gt;10cm</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5 </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Operation Type</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Open</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14</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Laparoscopic</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Surgery</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Low anterior resection and diverting stoma</w:t>
            </w:r>
          </w:p>
        </w:tc>
        <w:tc>
          <w:tcPr>
            <w:tcW w:w="1985" w:type="dxa"/>
          </w:tcPr>
          <w:p w:rsidR="009C4C02" w:rsidRPr="009C4C02" w:rsidRDefault="009C4C02" w:rsidP="009C4C02">
            <w:pPr>
              <w:tabs>
                <w:tab w:val="left" w:pos="680"/>
              </w:tabs>
              <w:spacing w:line="240" w:lineRule="auto"/>
              <w:jc w:val="center"/>
              <w:rPr>
                <w:rFonts w:ascii="Times New Roman" w:eastAsia="Times New Roman" w:hAnsi="Times New Roman"/>
              </w:rPr>
            </w:pPr>
            <w:r w:rsidRPr="009C4C02">
              <w:rPr>
                <w:rFonts w:ascii="Times New Roman" w:eastAsia="Times New Roman" w:hAnsi="Times New Roman"/>
              </w:rPr>
              <w:t>15</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Abdomino-perineal resection and end stoma</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Hartmann procedure</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Pathological TNM</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pT1</w:t>
            </w:r>
          </w:p>
        </w:tc>
        <w:tc>
          <w:tcPr>
            <w:tcW w:w="1985" w:type="dxa"/>
          </w:tcPr>
          <w:p w:rsidR="009C4C02" w:rsidRPr="009C4C02" w:rsidRDefault="009C4C02" w:rsidP="009C4C02">
            <w:pPr>
              <w:tabs>
                <w:tab w:val="left" w:pos="564"/>
              </w:tabs>
              <w:spacing w:line="240" w:lineRule="auto"/>
              <w:jc w:val="center"/>
              <w:rPr>
                <w:rFonts w:ascii="Times New Roman" w:eastAsia="Times New Roman" w:hAnsi="Times New Roman"/>
              </w:rPr>
            </w:pPr>
            <w:r w:rsidRPr="009C4C02">
              <w:rPr>
                <w:rFonts w:ascii="Times New Roman" w:eastAsia="Times New Roman" w:hAnsi="Times New Roman"/>
              </w:rPr>
              <w:t xml:space="preserve">4 </w:t>
            </w:r>
          </w:p>
        </w:tc>
      </w:tr>
      <w:tr w:rsidR="009C4C02" w:rsidRPr="009E3510" w:rsidTr="009C4C02">
        <w:tc>
          <w:tcPr>
            <w:tcW w:w="4248" w:type="dxa"/>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rPr>
              <w:t>pT2</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5</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pT3</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pT4</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5 </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pN0</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15 </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pN1</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6</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pN2</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4 </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Dukes Staging</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A</w:t>
            </w:r>
          </w:p>
        </w:tc>
        <w:tc>
          <w:tcPr>
            <w:tcW w:w="1985" w:type="dxa"/>
          </w:tcPr>
          <w:p w:rsidR="009C4C02" w:rsidRPr="009C4C02" w:rsidRDefault="009C4C02" w:rsidP="009C4C02">
            <w:pPr>
              <w:tabs>
                <w:tab w:val="center" w:pos="884"/>
              </w:tabs>
              <w:spacing w:line="240" w:lineRule="auto"/>
              <w:jc w:val="center"/>
              <w:rPr>
                <w:rFonts w:ascii="Times New Roman" w:eastAsia="Times New Roman" w:hAnsi="Times New Roman"/>
              </w:rPr>
            </w:pPr>
            <w:r w:rsidRPr="009C4C02">
              <w:rPr>
                <w:rFonts w:ascii="Times New Roman" w:eastAsia="Times New Roman" w:hAnsi="Times New Roman"/>
              </w:rPr>
              <w:t xml:space="preserve">8 </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B</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7</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C 0/1</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 xml:space="preserve">10 </w:t>
            </w:r>
          </w:p>
        </w:tc>
      </w:tr>
      <w:tr w:rsidR="009C4C02" w:rsidRPr="009E3510" w:rsidTr="009C4C02">
        <w:tc>
          <w:tcPr>
            <w:tcW w:w="6233" w:type="dxa"/>
            <w:gridSpan w:val="2"/>
          </w:tcPr>
          <w:p w:rsidR="009C4C02" w:rsidRPr="009C4C02" w:rsidRDefault="009C4C02" w:rsidP="009C4C02">
            <w:pPr>
              <w:spacing w:line="240" w:lineRule="auto"/>
              <w:rPr>
                <w:rFonts w:ascii="Times New Roman" w:eastAsia="Times New Roman" w:hAnsi="Times New Roman"/>
              </w:rPr>
            </w:pPr>
            <w:r w:rsidRPr="009C4C02">
              <w:rPr>
                <w:rFonts w:ascii="Times New Roman" w:eastAsia="Times New Roman" w:hAnsi="Times New Roman"/>
                <w:b/>
              </w:rPr>
              <w:t>Resection margins</w:t>
            </w:r>
          </w:p>
        </w:tc>
      </w:tr>
      <w:tr w:rsidR="009C4C02" w:rsidRPr="009E3510" w:rsidTr="009C4C02">
        <w:tc>
          <w:tcPr>
            <w:tcW w:w="4248"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R0</w:t>
            </w:r>
          </w:p>
        </w:tc>
        <w:tc>
          <w:tcPr>
            <w:tcW w:w="198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25</w:t>
            </w:r>
          </w:p>
        </w:tc>
      </w:tr>
    </w:tbl>
    <w:p w:rsidR="009C4C02" w:rsidRDefault="009C4C02" w:rsidP="009C4C02">
      <w:pPr>
        <w:pStyle w:val="NoSpacing"/>
        <w:rPr>
          <w:sz w:val="22"/>
          <w:szCs w:val="22"/>
          <w:vertAlign w:val="superscript"/>
        </w:rPr>
      </w:pPr>
    </w:p>
    <w:p w:rsidR="009C4C02" w:rsidRPr="00B1479E" w:rsidRDefault="00421978" w:rsidP="009C4C02">
      <w:pPr>
        <w:pStyle w:val="NoSpacing"/>
        <w:rPr>
          <w:sz w:val="18"/>
          <w:szCs w:val="18"/>
        </w:rPr>
      </w:pPr>
      <w:proofErr w:type="gramStart"/>
      <w:r w:rsidRPr="00B1479E">
        <w:rPr>
          <w:sz w:val="18"/>
          <w:szCs w:val="18"/>
          <w:vertAlign w:val="superscript"/>
        </w:rPr>
        <w:t>a</w:t>
      </w:r>
      <w:r w:rsidR="000408B6">
        <w:rPr>
          <w:sz w:val="18"/>
          <w:szCs w:val="18"/>
          <w:vertAlign w:val="superscript"/>
        </w:rPr>
        <w:t xml:space="preserve">  </w:t>
      </w:r>
      <w:r w:rsidR="009C4C02" w:rsidRPr="00B1479E">
        <w:rPr>
          <w:sz w:val="18"/>
          <w:szCs w:val="18"/>
        </w:rPr>
        <w:t>Values</w:t>
      </w:r>
      <w:proofErr w:type="gramEnd"/>
      <w:r w:rsidR="009C4C02" w:rsidRPr="00B1479E">
        <w:rPr>
          <w:sz w:val="18"/>
          <w:szCs w:val="18"/>
        </w:rPr>
        <w:t xml:space="preserve"> are presented as number of patients</w:t>
      </w:r>
    </w:p>
    <w:p w:rsidR="009C4C02" w:rsidRDefault="009C4C02" w:rsidP="009C4C02">
      <w:pPr>
        <w:pStyle w:val="NoSpacing"/>
        <w:rPr>
          <w:sz w:val="22"/>
          <w:szCs w:val="22"/>
        </w:rPr>
      </w:pPr>
    </w:p>
    <w:p w:rsidR="009C4C02" w:rsidRPr="009E3510" w:rsidRDefault="009C4C02" w:rsidP="009C4C02">
      <w:pPr>
        <w:pStyle w:val="NoSpacing"/>
        <w:rPr>
          <w:sz w:val="22"/>
          <w:szCs w:val="22"/>
        </w:rPr>
      </w:pPr>
    </w:p>
    <w:tbl>
      <w:tblPr>
        <w:tblpPr w:leftFromText="180" w:rightFromText="180" w:vertAnchor="text" w:horzAnchor="margin" w:tblpY="1153"/>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1756"/>
        <w:gridCol w:w="1701"/>
        <w:gridCol w:w="2178"/>
        <w:gridCol w:w="1049"/>
      </w:tblGrid>
      <w:tr w:rsidR="009C4C02" w:rsidRPr="009E3510" w:rsidTr="000408B6">
        <w:tc>
          <w:tcPr>
            <w:tcW w:w="2919" w:type="dxa"/>
          </w:tcPr>
          <w:p w:rsidR="009C4C02" w:rsidRPr="009C4C02" w:rsidRDefault="009C4C02" w:rsidP="009C4C02">
            <w:pPr>
              <w:spacing w:line="240" w:lineRule="auto"/>
              <w:jc w:val="both"/>
              <w:rPr>
                <w:rFonts w:ascii="Times New Roman" w:eastAsia="Times New Roman" w:hAnsi="Times New Roman"/>
              </w:rPr>
            </w:pPr>
          </w:p>
        </w:tc>
        <w:tc>
          <w:tcPr>
            <w:tcW w:w="1756"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Pre-NACRT</w:t>
            </w:r>
          </w:p>
        </w:tc>
        <w:tc>
          <w:tcPr>
            <w:tcW w:w="1701"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Post-NACRT</w:t>
            </w:r>
          </w:p>
        </w:tc>
        <w:tc>
          <w:tcPr>
            <w:tcW w:w="2178"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Mean Difference</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 xml:space="preserve"> (95% CI)</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P-value</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position w:val="-6"/>
              </w:rPr>
              <w:object w:dxaOrig="260" w:dyaOrig="320">
                <v:shape id="_x0000_i1126" type="#_x0000_t75" style="width:13pt;height:15.5pt" o:ole="">
                  <v:imagedata r:id="rId78" o:title=""/>
                </v:shape>
                <o:OLEObject Type="Embed" ProgID="Equation.3" ShapeID="_x0000_i1126" DrawAspect="Content" ObjectID="_1456430203" r:id="rId155"/>
              </w:object>
            </w: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JansonText-Roman" w:hAnsi="Times New Roman"/>
                <w:color w:val="231F20"/>
              </w:rPr>
              <w:t xml:space="preserve"> at </w:t>
            </w:r>
            <w:r w:rsidRPr="009C4C02">
              <w:rPr>
                <w:rFonts w:ascii="Times New Roman" w:eastAsia="Times New Roman" w:hAnsi="Times New Roman"/>
                <w:position w:val="-6"/>
              </w:rPr>
              <w:object w:dxaOrig="180" w:dyaOrig="320">
                <v:shape id="_x0000_i1127" type="#_x0000_t75" style="width:9pt;height:15.5pt" o:ole="">
                  <v:imagedata r:id="rId80" o:title=""/>
                </v:shape>
                <o:OLEObject Type="Embed" ProgID="Equation.3" ShapeID="_x0000_i1127" DrawAspect="Content" ObjectID="_1456430204" r:id="rId156"/>
              </w:object>
            </w:r>
            <w:r w:rsidRPr="009C4C02">
              <w:rPr>
                <w:rFonts w:ascii="Times New Roman" w:eastAsia="Times New Roman" w:hAnsi="Times New Roman"/>
                <w:vertAlign w:val="subscript"/>
              </w:rPr>
              <w:t>L</w:t>
            </w:r>
            <w:r w:rsidRPr="009C4C02">
              <w:rPr>
                <w:rFonts w:ascii="Times New Roman" w:eastAsia="Times New Roman" w:hAnsi="Times New Roman"/>
              </w:rPr>
              <w:t xml:space="preserve">  (ml.kg</w:t>
            </w:r>
            <w:r w:rsidRPr="009C4C02">
              <w:rPr>
                <w:rFonts w:ascii="Times New Roman" w:eastAsia="Times New Roman" w:hAnsi="Times New Roman"/>
                <w:vertAlign w:val="superscript"/>
              </w:rPr>
              <w:t>-1</w:t>
            </w:r>
            <w:r w:rsidRPr="009C4C02">
              <w:rPr>
                <w:rFonts w:ascii="Times New Roman" w:eastAsia="Times New Roman" w:hAnsi="Times New Roman"/>
              </w:rPr>
              <w:t>.min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12.1 (9.4-13.0)</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10.6 (8.2-12.0)</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-1.5 (-1.7, -1.2)</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&lt;0.001</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position w:val="-6"/>
              </w:rPr>
              <w:object w:dxaOrig="260" w:dyaOrig="320">
                <v:shape id="_x0000_i1128" type="#_x0000_t75" style="width:13pt;height:15.5pt" o:ole="">
                  <v:imagedata r:id="rId78" o:title=""/>
                </v:shape>
                <o:OLEObject Type="Embed" ProgID="Equation.3" ShapeID="_x0000_i1128" DrawAspect="Content" ObjectID="_1456430205" r:id="rId157"/>
              </w:object>
            </w: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JansonText-Roman" w:hAnsi="Times New Roman"/>
                <w:color w:val="231F20"/>
              </w:rPr>
              <w:t xml:space="preserve"> at </w:t>
            </w:r>
            <w:r w:rsidRPr="009C4C02">
              <w:rPr>
                <w:rFonts w:ascii="Times New Roman" w:eastAsia="Times New Roman" w:hAnsi="Times New Roman"/>
                <w:position w:val="-6"/>
              </w:rPr>
              <w:object w:dxaOrig="180" w:dyaOrig="320">
                <v:shape id="_x0000_i1129" type="#_x0000_t75" style="width:9pt;height:15.5pt" o:ole="">
                  <v:imagedata r:id="rId80" o:title=""/>
                </v:shape>
                <o:OLEObject Type="Embed" ProgID="Equation.3" ShapeID="_x0000_i1129" DrawAspect="Content" ObjectID="_1456430206" r:id="rId158"/>
              </w:object>
            </w:r>
            <w:r w:rsidRPr="009C4C02">
              <w:rPr>
                <w:rFonts w:ascii="Times New Roman" w:eastAsia="Times New Roman" w:hAnsi="Times New Roman"/>
                <w:vertAlign w:val="subscript"/>
              </w:rPr>
              <w:t>L</w:t>
            </w:r>
            <w:r w:rsidRPr="009C4C02">
              <w:rPr>
                <w:rFonts w:ascii="Times New Roman" w:eastAsia="Times New Roman" w:hAnsi="Times New Roman"/>
              </w:rPr>
              <w:t xml:space="preserve"> (ml.min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905.2 (343.4)</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803.0 (323.5)</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-102.2 (-75.7,-128.7)</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&lt;0.001</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position w:val="-6"/>
              </w:rPr>
              <w:object w:dxaOrig="260" w:dyaOrig="320">
                <v:shape id="_x0000_i1130" type="#_x0000_t75" style="width:13pt;height:15.5pt" o:ole="">
                  <v:imagedata r:id="rId78" o:title=""/>
                </v:shape>
                <o:OLEObject Type="Embed" ProgID="Equation.3" ShapeID="_x0000_i1130" DrawAspect="Content" ObjectID="_1456430207" r:id="rId159"/>
              </w:object>
            </w: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JansonText-Roman" w:hAnsi="Times New Roman"/>
                <w:color w:val="231F20"/>
              </w:rPr>
              <w:t xml:space="preserve"> at</w:t>
            </w:r>
            <w:r w:rsidRPr="009C4C02">
              <w:rPr>
                <w:rFonts w:ascii="Times New Roman" w:eastAsia="Times New Roman" w:hAnsi="Times New Roman"/>
              </w:rPr>
              <w:t xml:space="preserve"> Peak (ml.kg</w:t>
            </w:r>
            <w:r w:rsidRPr="009C4C02">
              <w:rPr>
                <w:rFonts w:ascii="Times New Roman" w:eastAsia="Times New Roman" w:hAnsi="Times New Roman"/>
                <w:vertAlign w:val="superscript"/>
              </w:rPr>
              <w:t>-1</w:t>
            </w:r>
            <w:r w:rsidRPr="009C4C02">
              <w:rPr>
                <w:rFonts w:ascii="Times New Roman" w:eastAsia="Times New Roman" w:hAnsi="Times New Roman"/>
              </w:rPr>
              <w:t>.min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18.1 (15.7-20.4)</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16.7 (12.1-19.2)</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-1.4 (-3.1, -1.0)</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&lt;0.001</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position w:val="-6"/>
              </w:rPr>
              <w:object w:dxaOrig="260" w:dyaOrig="320">
                <v:shape id="_x0000_i1131" type="#_x0000_t75" style="width:13pt;height:15.5pt" o:ole="">
                  <v:imagedata r:id="rId78" o:title=""/>
                </v:shape>
                <o:OLEObject Type="Embed" ProgID="Equation.3" ShapeID="_x0000_i1131" DrawAspect="Content" ObjectID="_1456430208" r:id="rId160"/>
              </w:object>
            </w: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JansonText-Roman" w:hAnsi="Times New Roman"/>
                <w:color w:val="231F20"/>
              </w:rPr>
              <w:t xml:space="preserve"> at</w:t>
            </w:r>
            <w:r w:rsidRPr="009C4C02">
              <w:rPr>
                <w:rFonts w:ascii="Times New Roman" w:eastAsia="Times New Roman" w:hAnsi="Times New Roman"/>
              </w:rPr>
              <w:t xml:space="preserve"> Peak (ml.min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1370 (710)</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1180 (690)</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-190 (-86.7, -252.1)</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&lt;0.001</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Times New Roman" w:hAnsi="Times New Roman"/>
              </w:rPr>
              <w:t xml:space="preserve"> pulse at </w:t>
            </w:r>
            <w:r w:rsidRPr="009C4C02">
              <w:rPr>
                <w:rFonts w:ascii="Times New Roman" w:eastAsia="Times New Roman" w:hAnsi="Times New Roman"/>
                <w:position w:val="-6"/>
              </w:rPr>
              <w:object w:dxaOrig="180" w:dyaOrig="320">
                <v:shape id="_x0000_i1132" type="#_x0000_t75" style="width:9pt;height:15.5pt" o:ole="">
                  <v:imagedata r:id="rId80" o:title=""/>
                </v:shape>
                <o:OLEObject Type="Embed" ProgID="Equation.3" ShapeID="_x0000_i1132" DrawAspect="Content" ObjectID="_1456430209" r:id="rId161"/>
              </w:object>
            </w:r>
            <w:r w:rsidRPr="009C4C02">
              <w:rPr>
                <w:rFonts w:ascii="Times New Roman" w:eastAsia="Times New Roman" w:hAnsi="Times New Roman"/>
                <w:vertAlign w:val="subscript"/>
              </w:rPr>
              <w:t>L</w:t>
            </w:r>
            <w:r w:rsidRPr="009C4C02">
              <w:rPr>
                <w:rFonts w:ascii="Times New Roman" w:eastAsia="Times New Roman" w:hAnsi="Times New Roman"/>
              </w:rPr>
              <w:t xml:space="preserve">  (ml.beat</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8.7 (2.9)</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8.1(2.7)</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-0.7</w:t>
            </w:r>
            <w:r w:rsidR="000408B6">
              <w:rPr>
                <w:rFonts w:ascii="Times New Roman" w:eastAsia="Times New Roman" w:hAnsi="Times New Roman"/>
              </w:rPr>
              <w:t xml:space="preserve"> </w:t>
            </w:r>
            <w:r w:rsidRPr="009C4C02">
              <w:rPr>
                <w:rFonts w:ascii="Times New Roman" w:eastAsia="Times New Roman" w:hAnsi="Times New Roman"/>
              </w:rPr>
              <w:t>(-1.2, -0.2)</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0.005</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rPr>
              <w:t>O</w:t>
            </w:r>
            <w:r w:rsidRPr="009C4C02">
              <w:rPr>
                <w:rFonts w:ascii="Times New Roman" w:eastAsia="Times New Roman" w:hAnsi="Times New Roman"/>
                <w:vertAlign w:val="subscript"/>
              </w:rPr>
              <w:t>2</w:t>
            </w:r>
            <w:r w:rsidRPr="009C4C02">
              <w:rPr>
                <w:rFonts w:ascii="Times New Roman" w:eastAsia="Times New Roman" w:hAnsi="Times New Roman"/>
              </w:rPr>
              <w:t xml:space="preserve"> pulse at Peak (ml.beat</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11.2 (3.6)</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10.1 (3.0)</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-1.1 (-1.8, -0.4)</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0.002</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position w:val="-6"/>
              </w:rPr>
              <w:object w:dxaOrig="260" w:dyaOrig="320">
                <v:shape id="_x0000_i1133" type="#_x0000_t75" style="width:13pt;height:16.5pt" o:ole="">
                  <v:imagedata r:id="rId67" o:title=""/>
                </v:shape>
                <o:OLEObject Type="Embed" ProgID="Equation.3" ShapeID="_x0000_i1133" DrawAspect="Content" ObjectID="_1456430210" r:id="rId162"/>
              </w:object>
            </w:r>
            <w:r w:rsidRPr="009C4C02">
              <w:rPr>
                <w:rFonts w:ascii="Times New Roman" w:eastAsia="JansonText-Roman" w:hAnsi="Times New Roman"/>
                <w:color w:val="231F20"/>
                <w:vertAlign w:val="subscript"/>
              </w:rPr>
              <w:t>E</w:t>
            </w:r>
            <w:r w:rsidRPr="009C4C02">
              <w:rPr>
                <w:rFonts w:ascii="Times New Roman" w:eastAsia="JansonText-Roman" w:hAnsi="Times New Roman"/>
                <w:color w:val="231F20"/>
              </w:rPr>
              <w:t>/</w:t>
            </w:r>
            <w:r w:rsidRPr="009C4C02">
              <w:rPr>
                <w:rFonts w:ascii="Times New Roman" w:eastAsia="Times New Roman" w:hAnsi="Times New Roman"/>
                <w:position w:val="-6"/>
              </w:rPr>
              <w:object w:dxaOrig="260" w:dyaOrig="320">
                <v:shape id="_x0000_i1134" type="#_x0000_t75" style="width:14pt;height:15.5pt" o:ole="">
                  <v:imagedata r:id="rId69" o:title=""/>
                </v:shape>
                <o:OLEObject Type="Embed" ProgID="Equation.3" ShapeID="_x0000_i1134" DrawAspect="Content" ObjectID="_1456430211" r:id="rId163"/>
              </w:object>
            </w:r>
            <w:r w:rsidRPr="009C4C02">
              <w:rPr>
                <w:rFonts w:ascii="Times New Roman" w:eastAsia="JansonText-Roman" w:hAnsi="Times New Roman"/>
                <w:color w:val="231F20"/>
              </w:rPr>
              <w:t>co</w:t>
            </w:r>
            <w:r w:rsidRPr="009C4C02">
              <w:rPr>
                <w:rFonts w:ascii="Times New Roman" w:eastAsia="JansonText-Roman" w:hAnsi="Times New Roman"/>
                <w:color w:val="231F20"/>
                <w:vertAlign w:val="subscript"/>
              </w:rPr>
              <w:t xml:space="preserve">2 </w:t>
            </w:r>
            <w:r w:rsidRPr="009C4C02">
              <w:rPr>
                <w:rFonts w:ascii="Times New Roman" w:eastAsia="JansonText-Roman" w:hAnsi="Times New Roman"/>
                <w:color w:val="231F20"/>
              </w:rPr>
              <w:t xml:space="preserve">at </w:t>
            </w:r>
            <w:r w:rsidRPr="009C4C02">
              <w:rPr>
                <w:rFonts w:ascii="Times New Roman" w:eastAsia="Times New Roman" w:hAnsi="Times New Roman"/>
                <w:position w:val="-6"/>
              </w:rPr>
              <w:object w:dxaOrig="180" w:dyaOrig="320">
                <v:shape id="_x0000_i1135" type="#_x0000_t75" style="width:9pt;height:15.5pt" o:ole="">
                  <v:imagedata r:id="rId80" o:title=""/>
                </v:shape>
                <o:OLEObject Type="Embed" ProgID="Equation.3" ShapeID="_x0000_i1135" DrawAspect="Content" ObjectID="_1456430212" r:id="rId164"/>
              </w:object>
            </w:r>
            <w:r w:rsidRPr="009C4C02">
              <w:rPr>
                <w:rFonts w:ascii="Times New Roman" w:eastAsia="Times New Roman" w:hAnsi="Times New Roman"/>
                <w:vertAlign w:val="subscript"/>
              </w:rPr>
              <w:t>L</w:t>
            </w:r>
            <w:r w:rsidRPr="009C4C02">
              <w:rPr>
                <w:rFonts w:ascii="Times New Roman" w:eastAsia="Times New Roman" w:hAnsi="Times New Roman"/>
                <w:vertAlign w:val="superscript"/>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33.5 (5.1)</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33.1 (5.1)</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-0.4 (-1.7, 0.9)</w:t>
            </w:r>
          </w:p>
        </w:tc>
        <w:tc>
          <w:tcPr>
            <w:tcW w:w="104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0.541</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b/>
              </w:rPr>
            </w:pPr>
            <w:r w:rsidRPr="009C4C02">
              <w:rPr>
                <w:rFonts w:ascii="Times New Roman" w:eastAsia="Times New Roman" w:hAnsi="Times New Roman"/>
                <w:position w:val="-6"/>
              </w:rPr>
              <w:object w:dxaOrig="260" w:dyaOrig="320">
                <v:shape id="_x0000_i1136" type="#_x0000_t75" style="width:13pt;height:16.5pt" o:ole="">
                  <v:imagedata r:id="rId67" o:title=""/>
                </v:shape>
                <o:OLEObject Type="Embed" ProgID="Equation.3" ShapeID="_x0000_i1136" DrawAspect="Content" ObjectID="_1456430213" r:id="rId165"/>
              </w:object>
            </w:r>
            <w:r w:rsidRPr="009C4C02">
              <w:rPr>
                <w:rFonts w:ascii="Times New Roman" w:eastAsia="JansonText-Roman" w:hAnsi="Times New Roman"/>
                <w:color w:val="231F20"/>
                <w:vertAlign w:val="subscript"/>
              </w:rPr>
              <w:t>E</w:t>
            </w:r>
            <w:r w:rsidRPr="009C4C02">
              <w:rPr>
                <w:rFonts w:ascii="Times New Roman" w:eastAsia="JansonText-Roman" w:hAnsi="Times New Roman"/>
                <w:color w:val="231F20"/>
              </w:rPr>
              <w:t>/</w:t>
            </w:r>
            <w:r w:rsidRPr="009C4C02">
              <w:rPr>
                <w:rFonts w:ascii="Times New Roman" w:eastAsia="Times New Roman" w:hAnsi="Times New Roman"/>
                <w:position w:val="-6"/>
              </w:rPr>
              <w:object w:dxaOrig="260" w:dyaOrig="320">
                <v:shape id="_x0000_i1137" type="#_x0000_t75" style="width:14pt;height:15.5pt" o:ole="">
                  <v:imagedata r:id="rId69" o:title=""/>
                </v:shape>
                <o:OLEObject Type="Embed" ProgID="Equation.3" ShapeID="_x0000_i1137" DrawAspect="Content" ObjectID="_1456430214" r:id="rId166"/>
              </w:object>
            </w:r>
            <w:r w:rsidRPr="009C4C02">
              <w:rPr>
                <w:rFonts w:ascii="Times New Roman" w:eastAsia="JansonText-Roman" w:hAnsi="Times New Roman"/>
                <w:color w:val="231F20"/>
              </w:rPr>
              <w:t>co</w:t>
            </w:r>
            <w:r w:rsidRPr="009C4C02">
              <w:rPr>
                <w:rFonts w:ascii="Times New Roman" w:eastAsia="JansonText-Roman" w:hAnsi="Times New Roman"/>
                <w:color w:val="231F20"/>
                <w:vertAlign w:val="subscript"/>
              </w:rPr>
              <w:t xml:space="preserve">2 </w:t>
            </w:r>
            <w:r w:rsidRPr="009C4C02">
              <w:rPr>
                <w:rFonts w:ascii="Times New Roman" w:eastAsia="Times New Roman" w:hAnsi="Times New Roman"/>
              </w:rPr>
              <w:t>at Peak</w:t>
            </w:r>
            <w:r w:rsidR="000408B6">
              <w:rPr>
                <w:rFonts w:ascii="Times New Roman" w:eastAsia="Times New Roman" w:hAnsi="Times New Roman"/>
              </w:rPr>
              <w:t xml:space="preserve"> </w:t>
            </w:r>
            <w:r w:rsidR="000408B6">
              <w:rPr>
                <w:rFonts w:ascii="Times New Roman" w:eastAsia="Times New Roman" w:hAnsi="Times New Roman"/>
                <w:vertAlign w:val="superscript"/>
              </w:rPr>
              <w:t>b</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35.8 (5.5)</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35.8 (6.1)</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 (-1.2, 1.2)</w:t>
            </w:r>
          </w:p>
        </w:tc>
        <w:tc>
          <w:tcPr>
            <w:tcW w:w="104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0.994</w:t>
            </w:r>
          </w:p>
        </w:tc>
      </w:tr>
      <w:tr w:rsidR="009C4C02" w:rsidRPr="009E3510" w:rsidTr="000408B6">
        <w:tc>
          <w:tcPr>
            <w:tcW w:w="2919"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Baseline heart rate</w:t>
            </w:r>
          </w:p>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rPr>
              <w:t>(beats.min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85 (68-91)</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83 (70-88)</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 (-4.7, 2.1)</w:t>
            </w:r>
          </w:p>
        </w:tc>
        <w:tc>
          <w:tcPr>
            <w:tcW w:w="104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0.426</w:t>
            </w:r>
          </w:p>
        </w:tc>
      </w:tr>
      <w:tr w:rsidR="009C4C02" w:rsidRPr="009E3510" w:rsidTr="000408B6">
        <w:tc>
          <w:tcPr>
            <w:tcW w:w="2919" w:type="dxa"/>
          </w:tcPr>
          <w:p w:rsidR="009C4C02" w:rsidRPr="009C4C02" w:rsidRDefault="009C4C02" w:rsidP="009C4C02">
            <w:pPr>
              <w:spacing w:line="240" w:lineRule="auto"/>
              <w:jc w:val="both"/>
              <w:rPr>
                <w:rFonts w:ascii="Times New Roman" w:eastAsia="Times New Roman" w:hAnsi="Times New Roman"/>
              </w:rPr>
            </w:pPr>
            <w:r w:rsidRPr="009C4C02">
              <w:rPr>
                <w:rFonts w:ascii="Times New Roman" w:eastAsia="Times New Roman" w:hAnsi="Times New Roman"/>
              </w:rPr>
              <w:t>Peak heart Rate</w:t>
            </w:r>
          </w:p>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rPr>
              <w:t>(beats.min</w:t>
            </w:r>
            <w:r w:rsidRPr="009C4C02">
              <w:rPr>
                <w:rFonts w:ascii="Times New Roman" w:eastAsia="Times New Roman" w:hAnsi="Times New Roman"/>
                <w:vertAlign w:val="superscript"/>
              </w:rPr>
              <w:t>-1</w:t>
            </w:r>
            <w:r w:rsidRPr="009C4C02">
              <w:rPr>
                <w:rFonts w:ascii="Times New Roman" w:eastAsia="Times New Roman" w:hAnsi="Times New Roman"/>
              </w:rPr>
              <w:t>)</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124 (103-144)</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122 (110-139)</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 (-6.4, 10.5)</w:t>
            </w:r>
          </w:p>
        </w:tc>
        <w:tc>
          <w:tcPr>
            <w:tcW w:w="104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0.624</w:t>
            </w:r>
          </w:p>
        </w:tc>
      </w:tr>
      <w:tr w:rsidR="009C4C02" w:rsidRPr="009E3510" w:rsidTr="000408B6">
        <w:tc>
          <w:tcPr>
            <w:tcW w:w="2919" w:type="dxa"/>
          </w:tcPr>
          <w:p w:rsidR="00421978" w:rsidRPr="00421978" w:rsidRDefault="009C4C02" w:rsidP="000408B6">
            <w:pPr>
              <w:spacing w:line="240" w:lineRule="auto"/>
              <w:jc w:val="both"/>
              <w:rPr>
                <w:rFonts w:ascii="Times New Roman" w:eastAsia="Times New Roman" w:hAnsi="Times New Roman"/>
                <w:vertAlign w:val="superscript"/>
              </w:rPr>
            </w:pPr>
            <w:r w:rsidRPr="009C4C02">
              <w:rPr>
                <w:rFonts w:ascii="Times New Roman" w:eastAsia="Times New Roman" w:hAnsi="Times New Roman"/>
              </w:rPr>
              <w:t>Work load at</w:t>
            </w:r>
            <w:r w:rsidRPr="009C4C02">
              <w:rPr>
                <w:rFonts w:ascii="Times New Roman" w:eastAsia="JansonText-Roman" w:hAnsi="Times New Roman"/>
                <w:color w:val="231F20"/>
              </w:rPr>
              <w:t xml:space="preserve"> </w:t>
            </w:r>
            <w:r w:rsidRPr="009C4C02">
              <w:rPr>
                <w:rFonts w:ascii="Times New Roman" w:eastAsia="Times New Roman" w:hAnsi="Times New Roman"/>
                <w:position w:val="-6"/>
              </w:rPr>
              <w:object w:dxaOrig="180" w:dyaOrig="320">
                <v:shape id="_x0000_i1138" type="#_x0000_t75" style="width:9pt;height:15.5pt" o:ole="">
                  <v:imagedata r:id="rId80" o:title=""/>
                </v:shape>
                <o:OLEObject Type="Embed" ProgID="Equation.3" ShapeID="_x0000_i1138" DrawAspect="Content" ObjectID="_1456430215" r:id="rId167"/>
              </w:object>
            </w:r>
            <w:r w:rsidRPr="009C4C02">
              <w:rPr>
                <w:rFonts w:ascii="Times New Roman" w:eastAsia="Times New Roman" w:hAnsi="Times New Roman"/>
                <w:vertAlign w:val="subscript"/>
              </w:rPr>
              <w:t>L</w:t>
            </w:r>
            <w:r w:rsidRPr="009C4C02">
              <w:rPr>
                <w:rFonts w:ascii="Times New Roman" w:eastAsia="Times New Roman" w:hAnsi="Times New Roman"/>
              </w:rPr>
              <w:t xml:space="preserve"> (W)</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46 (35-56)</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46 (24-55)</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-5</w:t>
            </w:r>
            <w:r w:rsidR="000408B6">
              <w:rPr>
                <w:rFonts w:ascii="Times New Roman" w:eastAsia="Times New Roman" w:hAnsi="Times New Roman"/>
              </w:rPr>
              <w:t xml:space="preserve"> </w:t>
            </w:r>
            <w:r w:rsidRPr="009C4C02">
              <w:rPr>
                <w:rFonts w:ascii="Times New Roman" w:eastAsia="Times New Roman" w:hAnsi="Times New Roman"/>
              </w:rPr>
              <w:t>(-10.0, 0.1)</w:t>
            </w:r>
          </w:p>
        </w:tc>
        <w:tc>
          <w:tcPr>
            <w:tcW w:w="104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0.055</w:t>
            </w:r>
          </w:p>
        </w:tc>
      </w:tr>
      <w:tr w:rsidR="009C4C02" w:rsidRPr="009E3510" w:rsidTr="000408B6">
        <w:tc>
          <w:tcPr>
            <w:tcW w:w="2919" w:type="dxa"/>
          </w:tcPr>
          <w:p w:rsidR="009C4C02" w:rsidRPr="009C4C02" w:rsidRDefault="009C4C02" w:rsidP="000408B6">
            <w:pPr>
              <w:spacing w:line="240" w:lineRule="auto"/>
              <w:jc w:val="both"/>
              <w:rPr>
                <w:rFonts w:ascii="Times New Roman" w:eastAsia="Times New Roman" w:hAnsi="Times New Roman"/>
              </w:rPr>
            </w:pPr>
            <w:r w:rsidRPr="009C4C02">
              <w:rPr>
                <w:rFonts w:ascii="Times New Roman" w:eastAsia="Times New Roman" w:hAnsi="Times New Roman"/>
              </w:rPr>
              <w:t>Work load at Peak (W)</w:t>
            </w:r>
            <w:r w:rsidR="000408B6">
              <w:rPr>
                <w:rFonts w:ascii="Times New Roman" w:eastAsia="Times New Roman" w:hAnsi="Times New Roman"/>
              </w:rPr>
              <w:t xml:space="preserve"> </w:t>
            </w:r>
            <w:r w:rsidR="000408B6">
              <w:rPr>
                <w:rFonts w:ascii="Times New Roman" w:eastAsia="Times New Roman" w:hAnsi="Times New Roman"/>
                <w:vertAlign w:val="superscript"/>
              </w:rPr>
              <w:t>a</w:t>
            </w:r>
          </w:p>
        </w:tc>
        <w:tc>
          <w:tcPr>
            <w:tcW w:w="175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104 (66-122)</w:t>
            </w:r>
          </w:p>
        </w:tc>
        <w:tc>
          <w:tcPr>
            <w:tcW w:w="1701"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96 (60-116)</w:t>
            </w:r>
          </w:p>
        </w:tc>
        <w:tc>
          <w:tcPr>
            <w:tcW w:w="2178"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-8</w:t>
            </w:r>
            <w:r w:rsidR="000408B6">
              <w:rPr>
                <w:rFonts w:ascii="Times New Roman" w:eastAsia="Times New Roman" w:hAnsi="Times New Roman"/>
              </w:rPr>
              <w:t xml:space="preserve"> </w:t>
            </w:r>
            <w:r w:rsidRPr="009C4C02">
              <w:rPr>
                <w:rFonts w:ascii="Times New Roman" w:eastAsia="Times New Roman" w:hAnsi="Times New Roman"/>
              </w:rPr>
              <w:t>(-13.4, -2.7)</w:t>
            </w:r>
          </w:p>
        </w:tc>
        <w:tc>
          <w:tcPr>
            <w:tcW w:w="1049"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0.005</w:t>
            </w:r>
          </w:p>
        </w:tc>
      </w:tr>
    </w:tbl>
    <w:p w:rsidR="009C4C02" w:rsidRDefault="009C4C02" w:rsidP="009C4C02">
      <w:pPr>
        <w:spacing w:line="240" w:lineRule="auto"/>
        <w:jc w:val="both"/>
        <w:rPr>
          <w:rFonts w:ascii="Times New Roman" w:hAnsi="Times New Roman"/>
          <w:b/>
        </w:rPr>
      </w:pPr>
      <w:r>
        <w:rPr>
          <w:rFonts w:ascii="Times New Roman" w:hAnsi="Times New Roman"/>
          <w:b/>
        </w:rPr>
        <w:t xml:space="preserve">Table 3 – </w:t>
      </w:r>
      <w:r w:rsidRPr="004C6F71">
        <w:rPr>
          <w:rFonts w:ascii="Times New Roman" w:hAnsi="Times New Roman"/>
        </w:rPr>
        <w:t>Cardiopulmonary exercise testing variables</w:t>
      </w:r>
      <w:r>
        <w:rPr>
          <w:rFonts w:ascii="Times New Roman" w:hAnsi="Times New Roman"/>
        </w:rPr>
        <w:t xml:space="preserve"> </w:t>
      </w:r>
    </w:p>
    <w:p w:rsidR="009C4C02" w:rsidRPr="009E3510" w:rsidRDefault="009C4C02" w:rsidP="009C4C02">
      <w:pPr>
        <w:spacing w:line="240" w:lineRule="auto"/>
        <w:jc w:val="both"/>
        <w:rPr>
          <w:rFonts w:ascii="Times New Roman" w:hAnsi="Times New Roman"/>
          <w:b/>
        </w:rPr>
      </w:pPr>
    </w:p>
    <w:p w:rsidR="009C4C02" w:rsidRDefault="009C4C02" w:rsidP="009C4C02">
      <w:pPr>
        <w:pStyle w:val="NoSpacing"/>
        <w:rPr>
          <w:sz w:val="22"/>
          <w:szCs w:val="22"/>
          <w:vertAlign w:val="superscript"/>
        </w:rPr>
      </w:pPr>
    </w:p>
    <w:p w:rsidR="009C4C02" w:rsidRPr="00B1479E" w:rsidRDefault="000408B6" w:rsidP="009C4C02">
      <w:pPr>
        <w:pStyle w:val="NoSpacing"/>
        <w:jc w:val="both"/>
        <w:rPr>
          <w:sz w:val="18"/>
          <w:szCs w:val="18"/>
        </w:rPr>
      </w:pPr>
      <w:proofErr w:type="gramStart"/>
      <w:r>
        <w:rPr>
          <w:sz w:val="18"/>
          <w:szCs w:val="18"/>
          <w:vertAlign w:val="superscript"/>
        </w:rPr>
        <w:t>a</w:t>
      </w:r>
      <w:proofErr w:type="gramEnd"/>
      <w:r>
        <w:rPr>
          <w:sz w:val="18"/>
          <w:szCs w:val="18"/>
          <w:vertAlign w:val="superscript"/>
        </w:rPr>
        <w:t xml:space="preserve"> </w:t>
      </w:r>
      <w:r w:rsidRPr="00B1479E">
        <w:rPr>
          <w:sz w:val="18"/>
          <w:szCs w:val="18"/>
        </w:rPr>
        <w:t>Values presented as median (IQR)</w:t>
      </w:r>
      <w:r>
        <w:rPr>
          <w:sz w:val="18"/>
          <w:szCs w:val="18"/>
        </w:rPr>
        <w:t xml:space="preserve">. </w:t>
      </w:r>
      <w:proofErr w:type="gramStart"/>
      <w:r>
        <w:rPr>
          <w:sz w:val="18"/>
          <w:szCs w:val="18"/>
          <w:vertAlign w:val="superscript"/>
        </w:rPr>
        <w:t>b</w:t>
      </w:r>
      <w:proofErr w:type="gramEnd"/>
      <w:r w:rsidR="009C4C02" w:rsidRPr="00B1479E">
        <w:rPr>
          <w:sz w:val="18"/>
          <w:szCs w:val="18"/>
          <w:vertAlign w:val="superscript"/>
        </w:rPr>
        <w:t xml:space="preserve"> </w:t>
      </w:r>
      <w:r w:rsidR="009C4C02" w:rsidRPr="00B1479E">
        <w:rPr>
          <w:sz w:val="18"/>
          <w:szCs w:val="18"/>
        </w:rPr>
        <w:t xml:space="preserve">Values presented as mean (SD). </w:t>
      </w:r>
      <w:r w:rsidR="009C4C02" w:rsidRPr="00B1479E">
        <w:rPr>
          <w:position w:val="-6"/>
          <w:sz w:val="18"/>
          <w:szCs w:val="18"/>
        </w:rPr>
        <w:object w:dxaOrig="260" w:dyaOrig="320">
          <v:shape id="_x0000_i1139" type="#_x0000_t75" style="width:13pt;height:15.5pt" o:ole="">
            <v:imagedata r:id="rId78" o:title=""/>
          </v:shape>
          <o:OLEObject Type="Embed" ProgID="Equation.3" ShapeID="_x0000_i1139" DrawAspect="Content" ObjectID="_1456430216" r:id="rId168"/>
        </w:object>
      </w:r>
      <w:r w:rsidR="009C4C02" w:rsidRPr="00B1479E">
        <w:rPr>
          <w:sz w:val="18"/>
          <w:szCs w:val="18"/>
        </w:rPr>
        <w:t>o</w:t>
      </w:r>
      <w:r w:rsidR="009C4C02" w:rsidRPr="00B1479E">
        <w:rPr>
          <w:sz w:val="18"/>
          <w:szCs w:val="18"/>
          <w:vertAlign w:val="subscript"/>
        </w:rPr>
        <w:t>2</w:t>
      </w:r>
      <w:r w:rsidR="009C4C02" w:rsidRPr="00B1479E">
        <w:rPr>
          <w:rFonts w:eastAsia="JansonText-Roman"/>
          <w:color w:val="231F20"/>
          <w:sz w:val="18"/>
          <w:szCs w:val="18"/>
        </w:rPr>
        <w:t xml:space="preserve"> at </w:t>
      </w:r>
      <w:r w:rsidR="009C4C02" w:rsidRPr="00B1479E">
        <w:rPr>
          <w:position w:val="-6"/>
          <w:sz w:val="18"/>
          <w:szCs w:val="18"/>
        </w:rPr>
        <w:object w:dxaOrig="180" w:dyaOrig="320">
          <v:shape id="_x0000_i1140" type="#_x0000_t75" style="width:9pt;height:15.5pt" o:ole="">
            <v:imagedata r:id="rId80" o:title=""/>
          </v:shape>
          <o:OLEObject Type="Embed" ProgID="Equation.3" ShapeID="_x0000_i1140" DrawAspect="Content" ObjectID="_1456430217" r:id="rId169"/>
        </w:object>
      </w:r>
      <w:r w:rsidR="009C4C02" w:rsidRPr="00B1479E">
        <w:rPr>
          <w:sz w:val="18"/>
          <w:szCs w:val="18"/>
          <w:vertAlign w:val="subscript"/>
        </w:rPr>
        <w:t xml:space="preserve">L </w:t>
      </w:r>
      <w:r w:rsidR="009C4C02" w:rsidRPr="00B1479E">
        <w:rPr>
          <w:sz w:val="18"/>
          <w:szCs w:val="18"/>
        </w:rPr>
        <w:t xml:space="preserve">, Oxygen uptake at estimated lactate threshold; </w:t>
      </w:r>
      <w:r w:rsidR="009C4C02" w:rsidRPr="00B1479E">
        <w:rPr>
          <w:position w:val="-6"/>
          <w:sz w:val="18"/>
          <w:szCs w:val="18"/>
        </w:rPr>
        <w:object w:dxaOrig="260" w:dyaOrig="320">
          <v:shape id="_x0000_i1141" type="#_x0000_t75" style="width:13pt;height:15.5pt" o:ole="">
            <v:imagedata r:id="rId78" o:title=""/>
          </v:shape>
          <o:OLEObject Type="Embed" ProgID="Equation.3" ShapeID="_x0000_i1141" DrawAspect="Content" ObjectID="_1456430218" r:id="rId170"/>
        </w:object>
      </w:r>
      <w:r w:rsidR="009C4C02" w:rsidRPr="00B1479E">
        <w:rPr>
          <w:sz w:val="18"/>
          <w:szCs w:val="18"/>
        </w:rPr>
        <w:t>o</w:t>
      </w:r>
      <w:r w:rsidR="009C4C02" w:rsidRPr="00B1479E">
        <w:rPr>
          <w:sz w:val="18"/>
          <w:szCs w:val="18"/>
          <w:vertAlign w:val="subscript"/>
        </w:rPr>
        <w:t>2</w:t>
      </w:r>
      <w:r w:rsidR="009C4C02" w:rsidRPr="00B1479E">
        <w:rPr>
          <w:rFonts w:eastAsia="JansonText-Roman"/>
          <w:color w:val="231F20"/>
          <w:sz w:val="18"/>
          <w:szCs w:val="18"/>
        </w:rPr>
        <w:t xml:space="preserve"> at</w:t>
      </w:r>
      <w:r w:rsidR="009C4C02" w:rsidRPr="00B1479E">
        <w:rPr>
          <w:sz w:val="18"/>
          <w:szCs w:val="18"/>
        </w:rPr>
        <w:t xml:space="preserve"> Peak, Oxygen uptake at peak exercise; O</w:t>
      </w:r>
      <w:r w:rsidR="009C4C02" w:rsidRPr="00B1479E">
        <w:rPr>
          <w:sz w:val="18"/>
          <w:szCs w:val="18"/>
          <w:vertAlign w:val="subscript"/>
        </w:rPr>
        <w:t>2</w:t>
      </w:r>
      <w:r w:rsidR="009C4C02" w:rsidRPr="00B1479E">
        <w:rPr>
          <w:sz w:val="18"/>
          <w:szCs w:val="18"/>
        </w:rPr>
        <w:t xml:space="preserve"> pulse at </w:t>
      </w:r>
      <w:r w:rsidR="009C4C02" w:rsidRPr="00B1479E">
        <w:rPr>
          <w:position w:val="-6"/>
          <w:sz w:val="18"/>
          <w:szCs w:val="18"/>
        </w:rPr>
        <w:object w:dxaOrig="180" w:dyaOrig="320">
          <v:shape id="_x0000_i1142" type="#_x0000_t75" style="width:9pt;height:15.5pt" o:ole="">
            <v:imagedata r:id="rId80" o:title=""/>
          </v:shape>
          <o:OLEObject Type="Embed" ProgID="Equation.3" ShapeID="_x0000_i1142" DrawAspect="Content" ObjectID="_1456430219" r:id="rId171"/>
        </w:object>
      </w:r>
      <w:r w:rsidR="009C4C02" w:rsidRPr="00B1479E">
        <w:rPr>
          <w:sz w:val="18"/>
          <w:szCs w:val="18"/>
          <w:vertAlign w:val="subscript"/>
        </w:rPr>
        <w:t>L</w:t>
      </w:r>
      <w:r w:rsidR="009C4C02" w:rsidRPr="00B1479E">
        <w:rPr>
          <w:sz w:val="18"/>
          <w:szCs w:val="18"/>
        </w:rPr>
        <w:t>, Oxygen pulse at estimated lactate threshold; O</w:t>
      </w:r>
      <w:r w:rsidR="009C4C02" w:rsidRPr="00B1479E">
        <w:rPr>
          <w:sz w:val="18"/>
          <w:szCs w:val="18"/>
          <w:vertAlign w:val="subscript"/>
        </w:rPr>
        <w:t>2</w:t>
      </w:r>
      <w:r w:rsidR="009C4C02" w:rsidRPr="00B1479E">
        <w:rPr>
          <w:sz w:val="18"/>
          <w:szCs w:val="18"/>
        </w:rPr>
        <w:t xml:space="preserve"> pulse at Peak, Oxygen pulse at peak exercise;  </w:t>
      </w:r>
      <w:r w:rsidR="009C4C02" w:rsidRPr="00B1479E">
        <w:rPr>
          <w:position w:val="-6"/>
          <w:sz w:val="18"/>
          <w:szCs w:val="18"/>
        </w:rPr>
        <w:object w:dxaOrig="260" w:dyaOrig="320">
          <v:shape id="_x0000_i1143" type="#_x0000_t75" style="width:13pt;height:16.5pt" o:ole="">
            <v:imagedata r:id="rId67" o:title=""/>
          </v:shape>
          <o:OLEObject Type="Embed" ProgID="Equation.3" ShapeID="_x0000_i1143" DrawAspect="Content" ObjectID="_1456430220" r:id="rId172"/>
        </w:object>
      </w:r>
      <w:r w:rsidR="009C4C02" w:rsidRPr="00B1479E">
        <w:rPr>
          <w:rFonts w:eastAsia="JansonText-Roman"/>
          <w:color w:val="231F20"/>
          <w:sz w:val="18"/>
          <w:szCs w:val="18"/>
          <w:vertAlign w:val="subscript"/>
        </w:rPr>
        <w:t>E</w:t>
      </w:r>
      <w:r w:rsidR="009C4C02" w:rsidRPr="00B1479E">
        <w:rPr>
          <w:rFonts w:eastAsia="JansonText-Roman"/>
          <w:color w:val="231F20"/>
          <w:sz w:val="18"/>
          <w:szCs w:val="18"/>
        </w:rPr>
        <w:t>/</w:t>
      </w:r>
      <w:r w:rsidR="009C4C02" w:rsidRPr="00B1479E">
        <w:rPr>
          <w:position w:val="-6"/>
          <w:sz w:val="18"/>
          <w:szCs w:val="18"/>
        </w:rPr>
        <w:object w:dxaOrig="260" w:dyaOrig="320">
          <v:shape id="_x0000_i1144" type="#_x0000_t75" style="width:14pt;height:15.5pt" o:ole="">
            <v:imagedata r:id="rId69" o:title=""/>
          </v:shape>
          <o:OLEObject Type="Embed" ProgID="Equation.3" ShapeID="_x0000_i1144" DrawAspect="Content" ObjectID="_1456430221" r:id="rId173"/>
        </w:object>
      </w:r>
      <w:r w:rsidR="009C4C02" w:rsidRPr="00B1479E">
        <w:rPr>
          <w:rFonts w:eastAsia="JansonText-Roman"/>
          <w:color w:val="231F20"/>
          <w:sz w:val="18"/>
          <w:szCs w:val="18"/>
        </w:rPr>
        <w:t>co</w:t>
      </w:r>
      <w:r w:rsidR="009C4C02" w:rsidRPr="00B1479E">
        <w:rPr>
          <w:rFonts w:eastAsia="JansonText-Roman"/>
          <w:color w:val="231F20"/>
          <w:sz w:val="18"/>
          <w:szCs w:val="18"/>
          <w:vertAlign w:val="subscript"/>
        </w:rPr>
        <w:t xml:space="preserve">2 </w:t>
      </w:r>
      <w:r w:rsidR="009C4C02" w:rsidRPr="00B1479E">
        <w:rPr>
          <w:rFonts w:eastAsia="JansonText-Roman"/>
          <w:color w:val="231F20"/>
          <w:sz w:val="18"/>
          <w:szCs w:val="18"/>
        </w:rPr>
        <w:t xml:space="preserve">at </w:t>
      </w:r>
      <w:r w:rsidR="009C4C02" w:rsidRPr="00B1479E">
        <w:rPr>
          <w:position w:val="-6"/>
          <w:sz w:val="18"/>
          <w:szCs w:val="18"/>
        </w:rPr>
        <w:object w:dxaOrig="180" w:dyaOrig="320">
          <v:shape id="_x0000_i1145" type="#_x0000_t75" style="width:9pt;height:15.5pt" o:ole="">
            <v:imagedata r:id="rId80" o:title=""/>
          </v:shape>
          <o:OLEObject Type="Embed" ProgID="Equation.3" ShapeID="_x0000_i1145" DrawAspect="Content" ObjectID="_1456430222" r:id="rId174"/>
        </w:object>
      </w:r>
      <w:r w:rsidR="009C4C02" w:rsidRPr="00B1479E">
        <w:rPr>
          <w:sz w:val="18"/>
          <w:szCs w:val="18"/>
          <w:vertAlign w:val="subscript"/>
        </w:rPr>
        <w:t>L</w:t>
      </w:r>
      <w:r w:rsidR="009C4C02" w:rsidRPr="00B1479E">
        <w:rPr>
          <w:sz w:val="18"/>
          <w:szCs w:val="18"/>
        </w:rPr>
        <w:t xml:space="preserve">, Ventilatory equivalents for carbon dioxide at estimated lactate threshold; </w:t>
      </w:r>
      <w:r w:rsidR="009C4C02" w:rsidRPr="00B1479E">
        <w:rPr>
          <w:position w:val="-6"/>
          <w:sz w:val="18"/>
          <w:szCs w:val="18"/>
        </w:rPr>
        <w:object w:dxaOrig="260" w:dyaOrig="320">
          <v:shape id="_x0000_i1146" type="#_x0000_t75" style="width:13pt;height:16.5pt" o:ole="">
            <v:imagedata r:id="rId67" o:title=""/>
          </v:shape>
          <o:OLEObject Type="Embed" ProgID="Equation.3" ShapeID="_x0000_i1146" DrawAspect="Content" ObjectID="_1456430223" r:id="rId175"/>
        </w:object>
      </w:r>
      <w:r w:rsidR="009C4C02" w:rsidRPr="00B1479E">
        <w:rPr>
          <w:rFonts w:eastAsia="JansonText-Roman"/>
          <w:color w:val="231F20"/>
          <w:sz w:val="18"/>
          <w:szCs w:val="18"/>
          <w:vertAlign w:val="subscript"/>
        </w:rPr>
        <w:t>E</w:t>
      </w:r>
      <w:r w:rsidR="009C4C02" w:rsidRPr="00B1479E">
        <w:rPr>
          <w:rFonts w:eastAsia="JansonText-Roman"/>
          <w:color w:val="231F20"/>
          <w:sz w:val="18"/>
          <w:szCs w:val="18"/>
        </w:rPr>
        <w:t>/</w:t>
      </w:r>
      <w:r w:rsidR="009C4C02" w:rsidRPr="00B1479E">
        <w:rPr>
          <w:position w:val="-6"/>
          <w:sz w:val="18"/>
          <w:szCs w:val="18"/>
        </w:rPr>
        <w:object w:dxaOrig="260" w:dyaOrig="320">
          <v:shape id="_x0000_i1147" type="#_x0000_t75" style="width:14pt;height:15.5pt" o:ole="">
            <v:imagedata r:id="rId69" o:title=""/>
          </v:shape>
          <o:OLEObject Type="Embed" ProgID="Equation.3" ShapeID="_x0000_i1147" DrawAspect="Content" ObjectID="_1456430224" r:id="rId176"/>
        </w:object>
      </w:r>
      <w:r w:rsidR="009C4C02" w:rsidRPr="00B1479E">
        <w:rPr>
          <w:rFonts w:eastAsia="JansonText-Roman"/>
          <w:color w:val="231F20"/>
          <w:sz w:val="18"/>
          <w:szCs w:val="18"/>
        </w:rPr>
        <w:t>co</w:t>
      </w:r>
      <w:r w:rsidR="009C4C02" w:rsidRPr="00B1479E">
        <w:rPr>
          <w:rFonts w:eastAsia="JansonText-Roman"/>
          <w:color w:val="231F20"/>
          <w:sz w:val="18"/>
          <w:szCs w:val="18"/>
          <w:vertAlign w:val="subscript"/>
        </w:rPr>
        <w:t xml:space="preserve">2 </w:t>
      </w:r>
      <w:r w:rsidR="009C4C02" w:rsidRPr="00B1479E">
        <w:rPr>
          <w:rFonts w:eastAsia="JansonText-Roman"/>
          <w:color w:val="231F20"/>
          <w:sz w:val="18"/>
          <w:szCs w:val="18"/>
        </w:rPr>
        <w:t xml:space="preserve">at </w:t>
      </w:r>
      <w:r w:rsidR="009C4C02" w:rsidRPr="00B1479E">
        <w:rPr>
          <w:position w:val="-6"/>
          <w:sz w:val="18"/>
          <w:szCs w:val="18"/>
        </w:rPr>
        <w:object w:dxaOrig="180" w:dyaOrig="320">
          <v:shape id="_x0000_i1148" type="#_x0000_t75" style="width:9pt;height:15.5pt" o:ole="">
            <v:imagedata r:id="rId80" o:title=""/>
          </v:shape>
          <o:OLEObject Type="Embed" ProgID="Equation.3" ShapeID="_x0000_i1148" DrawAspect="Content" ObjectID="_1456430225" r:id="rId177"/>
        </w:object>
      </w:r>
      <w:r w:rsidR="009C4C02" w:rsidRPr="00B1479E">
        <w:rPr>
          <w:sz w:val="18"/>
          <w:szCs w:val="18"/>
          <w:vertAlign w:val="subscript"/>
        </w:rPr>
        <w:t>L</w:t>
      </w:r>
      <w:r w:rsidR="009C4C02" w:rsidRPr="00B1479E">
        <w:rPr>
          <w:sz w:val="18"/>
          <w:szCs w:val="18"/>
        </w:rPr>
        <w:t>, Ventilatory equivalents for carbon dioxide at peak exercise; Work load at</w:t>
      </w:r>
      <w:r w:rsidR="009C4C02" w:rsidRPr="00B1479E">
        <w:rPr>
          <w:rFonts w:eastAsia="JansonText-Roman"/>
          <w:color w:val="231F20"/>
          <w:sz w:val="18"/>
          <w:szCs w:val="18"/>
        </w:rPr>
        <w:t xml:space="preserve"> </w:t>
      </w:r>
      <w:r w:rsidR="009C4C02" w:rsidRPr="00B1479E">
        <w:rPr>
          <w:position w:val="-6"/>
          <w:sz w:val="18"/>
          <w:szCs w:val="18"/>
        </w:rPr>
        <w:object w:dxaOrig="180" w:dyaOrig="320">
          <v:shape id="_x0000_i1149" type="#_x0000_t75" style="width:9pt;height:15.5pt" o:ole="">
            <v:imagedata r:id="rId80" o:title=""/>
          </v:shape>
          <o:OLEObject Type="Embed" ProgID="Equation.3" ShapeID="_x0000_i1149" DrawAspect="Content" ObjectID="_1456430226" r:id="rId178"/>
        </w:object>
      </w:r>
      <w:r w:rsidR="009C4C02" w:rsidRPr="00B1479E">
        <w:rPr>
          <w:sz w:val="18"/>
          <w:szCs w:val="18"/>
          <w:vertAlign w:val="subscript"/>
        </w:rPr>
        <w:t>L</w:t>
      </w:r>
      <w:r w:rsidR="009C4C02" w:rsidRPr="00B1479E">
        <w:rPr>
          <w:sz w:val="18"/>
          <w:szCs w:val="18"/>
        </w:rPr>
        <w:t>, Work load at estimated lactate threshold; Work load at</w:t>
      </w:r>
      <w:r w:rsidR="009C4C02" w:rsidRPr="00B1479E">
        <w:rPr>
          <w:rFonts w:eastAsia="JansonText-Roman"/>
          <w:color w:val="231F20"/>
          <w:sz w:val="18"/>
          <w:szCs w:val="18"/>
        </w:rPr>
        <w:t xml:space="preserve"> </w:t>
      </w:r>
      <w:r w:rsidR="009C4C02" w:rsidRPr="00B1479E">
        <w:rPr>
          <w:sz w:val="18"/>
          <w:szCs w:val="18"/>
        </w:rPr>
        <w:t>Peak, Work load at</w:t>
      </w:r>
      <w:r w:rsidR="009C4C02" w:rsidRPr="00B1479E">
        <w:rPr>
          <w:rFonts w:eastAsia="JansonText-Roman"/>
          <w:color w:val="231F20"/>
          <w:sz w:val="18"/>
          <w:szCs w:val="18"/>
        </w:rPr>
        <w:t xml:space="preserve"> </w:t>
      </w:r>
      <w:r w:rsidR="00B1479E">
        <w:rPr>
          <w:sz w:val="18"/>
          <w:szCs w:val="18"/>
        </w:rPr>
        <w:t>peak exercise</w:t>
      </w: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B1479E" w:rsidRDefault="00B1479E"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Default="009C4C02" w:rsidP="009C4C02">
      <w:pPr>
        <w:pStyle w:val="NoSpacing"/>
        <w:rPr>
          <w:sz w:val="22"/>
          <w:szCs w:val="22"/>
        </w:rPr>
      </w:pPr>
    </w:p>
    <w:p w:rsidR="009C4C02" w:rsidRPr="009E3510" w:rsidRDefault="009C4C02" w:rsidP="009C4C02">
      <w:pPr>
        <w:spacing w:line="240" w:lineRule="auto"/>
        <w:jc w:val="both"/>
        <w:rPr>
          <w:rFonts w:ascii="Times New Roman" w:hAnsi="Times New Roman"/>
          <w:b/>
        </w:rPr>
      </w:pPr>
      <w:r>
        <w:rPr>
          <w:rFonts w:ascii="Times New Roman" w:hAnsi="Times New Roman"/>
          <w:b/>
        </w:rPr>
        <w:lastRenderedPageBreak/>
        <w:t>Table 4</w:t>
      </w:r>
      <w:r w:rsidRPr="009E3510">
        <w:rPr>
          <w:rFonts w:ascii="Times New Roman" w:hAnsi="Times New Roman"/>
          <w:b/>
        </w:rPr>
        <w:t xml:space="preserve"> – </w:t>
      </w:r>
      <w:r w:rsidRPr="0085582D">
        <w:rPr>
          <w:rFonts w:ascii="Times New Roman" w:hAnsi="Times New Roman"/>
        </w:rPr>
        <w:t>Total post-operative in-hospital morbidity assessed by Clavien-Dindo</w:t>
      </w:r>
      <w:r w:rsidR="000408B6">
        <w:rPr>
          <w:rFonts w:ascii="Times New Roman" w:hAnsi="Times New Roman"/>
        </w:rPr>
        <w:t xml:space="preserve"> (CD)</w:t>
      </w:r>
      <w:r w:rsidRPr="0085582D">
        <w:rPr>
          <w:rFonts w:ascii="Times New Roman" w:hAnsi="Times New Roman"/>
        </w:rPr>
        <w:t xml:space="preserve"> Classification and POMS at Day 5 dichotomized at the ROC cut-off for Oxygen uptake at estimated lactate threshold (</w:t>
      </w:r>
      <w:r w:rsidRPr="0085582D">
        <w:rPr>
          <w:rFonts w:ascii="Times New Roman" w:hAnsi="Times New Roman"/>
          <w:position w:val="-6"/>
        </w:rPr>
        <w:object w:dxaOrig="260" w:dyaOrig="320">
          <v:shape id="_x0000_i1150" type="#_x0000_t75" style="width:13pt;height:16.5pt" o:ole="">
            <v:imagedata r:id="rId67" o:title=""/>
          </v:shape>
          <o:OLEObject Type="Embed" ProgID="Equation.3" ShapeID="_x0000_i1150" DrawAspect="Content" ObjectID="_1456430227" r:id="rId179"/>
        </w:object>
      </w:r>
      <w:r w:rsidRPr="0085582D">
        <w:rPr>
          <w:rFonts w:ascii="Times New Roman" w:eastAsia="JansonText-Roman" w:hAnsi="Times New Roman"/>
          <w:color w:val="231F20"/>
        </w:rPr>
        <w:t>o</w:t>
      </w:r>
      <w:r w:rsidRPr="0085582D">
        <w:rPr>
          <w:rFonts w:ascii="Times New Roman" w:eastAsia="JansonText-Roman" w:hAnsi="Times New Roman"/>
          <w:color w:val="231F20"/>
          <w:vertAlign w:val="subscript"/>
        </w:rPr>
        <w:t xml:space="preserve">2 </w:t>
      </w:r>
      <w:r w:rsidRPr="0085582D">
        <w:rPr>
          <w:rFonts w:ascii="Times New Roman" w:eastAsia="JansonText-Roman" w:hAnsi="Times New Roman"/>
          <w:color w:val="231F20"/>
        </w:rPr>
        <w:t xml:space="preserve">at </w:t>
      </w:r>
      <w:r w:rsidRPr="0085582D">
        <w:rPr>
          <w:rFonts w:ascii="Times New Roman" w:hAnsi="Times New Roman"/>
          <w:position w:val="-6"/>
        </w:rPr>
        <w:object w:dxaOrig="180" w:dyaOrig="320">
          <v:shape id="_x0000_i1151" type="#_x0000_t75" style="width:9pt;height:15.5pt" o:ole="">
            <v:imagedata r:id="rId80" o:title=""/>
          </v:shape>
          <o:OLEObject Type="Embed" ProgID="Equation.3" ShapeID="_x0000_i1151" DrawAspect="Content" ObjectID="_1456430228" r:id="rId180"/>
        </w:object>
      </w:r>
      <w:r w:rsidRPr="0085582D">
        <w:rPr>
          <w:rFonts w:ascii="Times New Roman" w:hAnsi="Times New Roman"/>
          <w:vertAlign w:val="subscript"/>
        </w:rPr>
        <w:t>L</w:t>
      </w:r>
      <w:r w:rsidRPr="0085582D">
        <w:rPr>
          <w:rFonts w:ascii="Times New Roman" w:hAnsi="Times New Roman"/>
        </w:rPr>
        <w:t xml:space="preserve">) post-NACRT*. </w:t>
      </w:r>
      <w:proofErr w:type="gramStart"/>
      <w:r w:rsidRPr="0085582D">
        <w:rPr>
          <w:rFonts w:ascii="Times New Roman" w:hAnsi="Times New Roman"/>
        </w:rPr>
        <w:t xml:space="preserve">180-day morbidity assessed by Clavien-Dindo Classification (grade and number of observed episodes dichotomized at the ROC cut-off </w:t>
      </w:r>
      <w:r w:rsidRPr="0085582D">
        <w:rPr>
          <w:rFonts w:ascii="Times New Roman" w:hAnsi="Times New Roman"/>
          <w:position w:val="-6"/>
        </w:rPr>
        <w:object w:dxaOrig="260" w:dyaOrig="320">
          <v:shape id="_x0000_i1152" type="#_x0000_t75" style="width:13pt;height:16.5pt" o:ole="">
            <v:imagedata r:id="rId67" o:title=""/>
          </v:shape>
          <o:OLEObject Type="Embed" ProgID="Equation.3" ShapeID="_x0000_i1152" DrawAspect="Content" ObjectID="_1456430229" r:id="rId181"/>
        </w:object>
      </w:r>
      <w:r w:rsidRPr="0085582D">
        <w:rPr>
          <w:rFonts w:ascii="Times New Roman" w:eastAsia="JansonText-Roman" w:hAnsi="Times New Roman"/>
          <w:color w:val="231F20"/>
        </w:rPr>
        <w:t>o</w:t>
      </w:r>
      <w:r w:rsidRPr="0085582D">
        <w:rPr>
          <w:rFonts w:ascii="Times New Roman" w:eastAsia="JansonText-Roman" w:hAnsi="Times New Roman"/>
          <w:color w:val="231F20"/>
          <w:vertAlign w:val="subscript"/>
        </w:rPr>
        <w:t xml:space="preserve">2 </w:t>
      </w:r>
      <w:r w:rsidRPr="0085582D">
        <w:rPr>
          <w:rFonts w:ascii="Times New Roman" w:eastAsia="JansonText-Roman" w:hAnsi="Times New Roman"/>
          <w:color w:val="231F20"/>
        </w:rPr>
        <w:t xml:space="preserve">at </w:t>
      </w:r>
      <w:r w:rsidRPr="0085582D">
        <w:rPr>
          <w:rFonts w:ascii="Times New Roman" w:hAnsi="Times New Roman"/>
          <w:position w:val="-6"/>
        </w:rPr>
        <w:object w:dxaOrig="180" w:dyaOrig="320">
          <v:shape id="_x0000_i1153" type="#_x0000_t75" style="width:9pt;height:15.5pt" o:ole="">
            <v:imagedata r:id="rId80" o:title=""/>
          </v:shape>
          <o:OLEObject Type="Embed" ProgID="Equation.3" ShapeID="_x0000_i1153" DrawAspect="Content" ObjectID="_1456430230" r:id="rId182"/>
        </w:object>
      </w:r>
      <w:r w:rsidRPr="0085582D">
        <w:rPr>
          <w:rFonts w:ascii="Times New Roman" w:hAnsi="Times New Roman"/>
          <w:vertAlign w:val="subscript"/>
        </w:rPr>
        <w:t>L</w:t>
      </w:r>
      <w:r w:rsidRPr="0085582D">
        <w:rPr>
          <w:rFonts w:ascii="Times New Roman" w:hAnsi="Times New Roman"/>
        </w:rPr>
        <w:t xml:space="preserve"> post-NACRT).</w:t>
      </w:r>
      <w:proofErr w:type="gramEnd"/>
      <w:r w:rsidRPr="009E3510">
        <w:rPr>
          <w:rFonts w:ascii="Times New Roman" w:hAnsi="Times New Roman"/>
          <w:b/>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9"/>
        <w:gridCol w:w="1276"/>
        <w:gridCol w:w="1275"/>
        <w:gridCol w:w="709"/>
        <w:gridCol w:w="1276"/>
        <w:gridCol w:w="1276"/>
      </w:tblGrid>
      <w:tr w:rsidR="009C4C02" w:rsidRPr="009E3510" w:rsidTr="009C4C02">
        <w:trPr>
          <w:trHeight w:val="447"/>
        </w:trPr>
        <w:tc>
          <w:tcPr>
            <w:tcW w:w="2518"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Complication Type</w:t>
            </w:r>
          </w:p>
        </w:tc>
        <w:tc>
          <w:tcPr>
            <w:tcW w:w="3260" w:type="dxa"/>
            <w:gridSpan w:val="3"/>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In-Hospital Morbidity</w:t>
            </w:r>
          </w:p>
        </w:tc>
        <w:tc>
          <w:tcPr>
            <w:tcW w:w="3261" w:type="dxa"/>
            <w:gridSpan w:val="3"/>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180-day Morbidity</w:t>
            </w:r>
          </w:p>
        </w:tc>
      </w:tr>
      <w:tr w:rsidR="009C4C02" w:rsidRPr="009E3510" w:rsidTr="009C4C02">
        <w:trPr>
          <w:trHeight w:val="411"/>
        </w:trPr>
        <w:tc>
          <w:tcPr>
            <w:tcW w:w="2518" w:type="dxa"/>
            <w:vMerge w:val="restart"/>
          </w:tcPr>
          <w:p w:rsidR="009C4C02" w:rsidRPr="009C4C02" w:rsidRDefault="009C4C02" w:rsidP="009C4C02">
            <w:pPr>
              <w:spacing w:line="240" w:lineRule="auto"/>
              <w:jc w:val="center"/>
              <w:rPr>
                <w:rFonts w:ascii="Times New Roman" w:eastAsia="Times New Roman" w:hAnsi="Times New Roman"/>
              </w:rPr>
            </w:pPr>
          </w:p>
        </w:tc>
        <w:tc>
          <w:tcPr>
            <w:tcW w:w="709" w:type="dxa"/>
            <w:vMerge w:val="restart"/>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CD</w:t>
            </w:r>
          </w:p>
        </w:tc>
        <w:tc>
          <w:tcPr>
            <w:tcW w:w="2551" w:type="dxa"/>
            <w:gridSpan w:val="2"/>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POMS at Day 5</w:t>
            </w:r>
          </w:p>
        </w:tc>
        <w:tc>
          <w:tcPr>
            <w:tcW w:w="709" w:type="dxa"/>
            <w:vMerge w:val="restart"/>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CD</w:t>
            </w:r>
          </w:p>
        </w:tc>
        <w:tc>
          <w:tcPr>
            <w:tcW w:w="2552" w:type="dxa"/>
            <w:gridSpan w:val="2"/>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Observed Episodes</w:t>
            </w:r>
          </w:p>
        </w:tc>
      </w:tr>
      <w:tr w:rsidR="009C4C02" w:rsidRPr="009E3510" w:rsidTr="009C4C02">
        <w:trPr>
          <w:trHeight w:val="616"/>
        </w:trPr>
        <w:tc>
          <w:tcPr>
            <w:tcW w:w="2518" w:type="dxa"/>
            <w:vMerge/>
          </w:tcPr>
          <w:p w:rsidR="009C4C02" w:rsidRPr="009C4C02" w:rsidRDefault="009C4C02" w:rsidP="009C4C02">
            <w:pPr>
              <w:spacing w:line="240" w:lineRule="auto"/>
              <w:jc w:val="center"/>
              <w:rPr>
                <w:rFonts w:ascii="Times New Roman" w:eastAsia="Times New Roman" w:hAnsi="Times New Roman"/>
                <w:b/>
              </w:rPr>
            </w:pPr>
          </w:p>
        </w:tc>
        <w:tc>
          <w:tcPr>
            <w:tcW w:w="709" w:type="dxa"/>
            <w:vMerge/>
          </w:tcPr>
          <w:p w:rsidR="009C4C02" w:rsidRPr="009C4C02" w:rsidRDefault="009C4C02" w:rsidP="009C4C02">
            <w:pPr>
              <w:spacing w:line="240" w:lineRule="auto"/>
              <w:jc w:val="center"/>
              <w:rPr>
                <w:rFonts w:ascii="Times New Roman" w:eastAsia="Times New Roman" w:hAnsi="Times New Roman"/>
                <w:b/>
              </w:rPr>
            </w:pPr>
          </w:p>
        </w:tc>
        <w:tc>
          <w:tcPr>
            <w:tcW w:w="1276"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position w:val="-6"/>
              </w:rPr>
              <w:object w:dxaOrig="180" w:dyaOrig="320">
                <v:shape id="_x0000_i1154" type="#_x0000_t75" style="width:9pt;height:15.5pt" o:ole="">
                  <v:imagedata r:id="rId80" o:title=""/>
                </v:shape>
                <o:OLEObject Type="Embed" ProgID="Equation.3" ShapeID="_x0000_i1154" DrawAspect="Content" ObjectID="_1456430231" r:id="rId183"/>
              </w:object>
            </w:r>
            <w:r w:rsidRPr="009C4C02">
              <w:rPr>
                <w:rFonts w:ascii="Times New Roman" w:eastAsia="Times New Roman" w:hAnsi="Times New Roman"/>
                <w:b/>
                <w:vertAlign w:val="subscript"/>
              </w:rPr>
              <w:t>L</w:t>
            </w:r>
            <w:r w:rsidRPr="009C4C02">
              <w:rPr>
                <w:rFonts w:ascii="Times New Roman" w:eastAsia="Times New Roman" w:hAnsi="Times New Roman"/>
                <w:b/>
              </w:rPr>
              <w:t xml:space="preserve"> ≤10.7 </w:t>
            </w:r>
            <w:r w:rsidRPr="009C4C02">
              <w:rPr>
                <w:rFonts w:ascii="Times New Roman" w:eastAsia="Times New Roman" w:hAnsi="Times New Roman"/>
                <w:b/>
                <w:vertAlign w:val="superscript"/>
              </w:rPr>
              <w:t>*</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(n=13)</w:t>
            </w:r>
          </w:p>
        </w:tc>
        <w:tc>
          <w:tcPr>
            <w:tcW w:w="1275"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position w:val="-6"/>
              </w:rPr>
              <w:object w:dxaOrig="180" w:dyaOrig="320">
                <v:shape id="_x0000_i1155" type="#_x0000_t75" style="width:9pt;height:15.5pt" o:ole="">
                  <v:imagedata r:id="rId80" o:title=""/>
                </v:shape>
                <o:OLEObject Type="Embed" ProgID="Equation.3" ShapeID="_x0000_i1155" DrawAspect="Content" ObjectID="_1456430232" r:id="rId184"/>
              </w:object>
            </w:r>
            <w:r w:rsidRPr="009C4C02">
              <w:rPr>
                <w:rFonts w:ascii="Times New Roman" w:eastAsia="Times New Roman" w:hAnsi="Times New Roman"/>
                <w:b/>
                <w:vertAlign w:val="subscript"/>
              </w:rPr>
              <w:t>L</w:t>
            </w:r>
            <w:r w:rsidRPr="009C4C02">
              <w:rPr>
                <w:rFonts w:ascii="Times New Roman" w:eastAsia="Times New Roman" w:hAnsi="Times New Roman"/>
                <w:b/>
              </w:rPr>
              <w:t xml:space="preserve"> &gt;10.7 </w:t>
            </w:r>
            <w:r w:rsidRPr="009C4C02">
              <w:rPr>
                <w:rFonts w:ascii="Times New Roman" w:eastAsia="Times New Roman" w:hAnsi="Times New Roman"/>
                <w:b/>
                <w:vertAlign w:val="superscript"/>
              </w:rPr>
              <w:t>*</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(n=12)</w:t>
            </w:r>
          </w:p>
        </w:tc>
        <w:tc>
          <w:tcPr>
            <w:tcW w:w="709" w:type="dxa"/>
            <w:vMerge/>
          </w:tcPr>
          <w:p w:rsidR="009C4C02" w:rsidRPr="009C4C02" w:rsidRDefault="009C4C02" w:rsidP="009C4C02">
            <w:pPr>
              <w:spacing w:line="240" w:lineRule="auto"/>
              <w:jc w:val="center"/>
              <w:rPr>
                <w:rFonts w:ascii="Times New Roman" w:eastAsia="Times New Roman" w:hAnsi="Times New Roman"/>
                <w:b/>
              </w:rPr>
            </w:pPr>
          </w:p>
        </w:tc>
        <w:tc>
          <w:tcPr>
            <w:tcW w:w="1276"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position w:val="-6"/>
              </w:rPr>
              <w:object w:dxaOrig="180" w:dyaOrig="320">
                <v:shape id="_x0000_i1156" type="#_x0000_t75" style="width:9pt;height:15.5pt" o:ole="">
                  <v:imagedata r:id="rId80" o:title=""/>
                </v:shape>
                <o:OLEObject Type="Embed" ProgID="Equation.3" ShapeID="_x0000_i1156" DrawAspect="Content" ObjectID="_1456430233" r:id="rId185"/>
              </w:object>
            </w:r>
            <w:r w:rsidRPr="009C4C02">
              <w:rPr>
                <w:rFonts w:ascii="Times New Roman" w:eastAsia="Times New Roman" w:hAnsi="Times New Roman"/>
                <w:b/>
                <w:vertAlign w:val="subscript"/>
              </w:rPr>
              <w:t>L</w:t>
            </w:r>
            <w:r w:rsidRPr="009C4C02">
              <w:rPr>
                <w:rFonts w:ascii="Times New Roman" w:eastAsia="Times New Roman" w:hAnsi="Times New Roman"/>
                <w:b/>
              </w:rPr>
              <w:t xml:space="preserve"> ≤10.7 </w:t>
            </w:r>
            <w:r w:rsidRPr="009C4C02">
              <w:rPr>
                <w:rFonts w:ascii="Times New Roman" w:eastAsia="Times New Roman" w:hAnsi="Times New Roman"/>
                <w:b/>
                <w:vertAlign w:val="superscript"/>
              </w:rPr>
              <w:t>*</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(n=13)</w:t>
            </w:r>
          </w:p>
        </w:tc>
        <w:tc>
          <w:tcPr>
            <w:tcW w:w="1276" w:type="dxa"/>
          </w:tcPr>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position w:val="-6"/>
              </w:rPr>
              <w:object w:dxaOrig="180" w:dyaOrig="320">
                <v:shape id="_x0000_i1157" type="#_x0000_t75" style="width:9pt;height:15.5pt" o:ole="">
                  <v:imagedata r:id="rId80" o:title=""/>
                </v:shape>
                <o:OLEObject Type="Embed" ProgID="Equation.3" ShapeID="_x0000_i1157" DrawAspect="Content" ObjectID="_1456430234" r:id="rId186"/>
              </w:object>
            </w:r>
            <w:r w:rsidRPr="009C4C02">
              <w:rPr>
                <w:rFonts w:ascii="Times New Roman" w:eastAsia="Times New Roman" w:hAnsi="Times New Roman"/>
                <w:b/>
                <w:vertAlign w:val="subscript"/>
              </w:rPr>
              <w:t>L</w:t>
            </w:r>
            <w:r w:rsidRPr="009C4C02">
              <w:rPr>
                <w:rFonts w:ascii="Times New Roman" w:eastAsia="Times New Roman" w:hAnsi="Times New Roman"/>
                <w:b/>
              </w:rPr>
              <w:t xml:space="preserve"> &gt;10.7 </w:t>
            </w:r>
            <w:r w:rsidRPr="009C4C02">
              <w:rPr>
                <w:rFonts w:ascii="Times New Roman" w:eastAsia="Times New Roman" w:hAnsi="Times New Roman"/>
                <w:b/>
                <w:vertAlign w:val="superscript"/>
              </w:rPr>
              <w:t>*</w:t>
            </w:r>
          </w:p>
          <w:p w:rsidR="009C4C02" w:rsidRPr="009C4C02" w:rsidRDefault="009C4C02" w:rsidP="009C4C02">
            <w:pPr>
              <w:spacing w:line="240" w:lineRule="auto"/>
              <w:jc w:val="center"/>
              <w:rPr>
                <w:rFonts w:ascii="Times New Roman" w:eastAsia="Times New Roman" w:hAnsi="Times New Roman"/>
                <w:b/>
              </w:rPr>
            </w:pPr>
            <w:r w:rsidRPr="009C4C02">
              <w:rPr>
                <w:rFonts w:ascii="Times New Roman" w:eastAsia="Times New Roman" w:hAnsi="Times New Roman"/>
                <w:b/>
              </w:rPr>
              <w:t>(n=12)</w:t>
            </w:r>
          </w:p>
        </w:tc>
      </w:tr>
      <w:tr w:rsidR="009C4C02" w:rsidRPr="009E3510" w:rsidTr="009C4C02">
        <w:trPr>
          <w:trHeight w:val="582"/>
        </w:trPr>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Pulmonary</w:t>
            </w:r>
          </w:p>
          <w:p w:rsidR="009C4C02" w:rsidRPr="009C4C02" w:rsidRDefault="009C4C02" w:rsidP="009C4C02">
            <w:pPr>
              <w:pStyle w:val="ListParagraph"/>
              <w:numPr>
                <w:ilvl w:val="0"/>
                <w:numId w:val="25"/>
              </w:numPr>
              <w:spacing w:after="0" w:line="240" w:lineRule="auto"/>
              <w:ind w:left="426" w:hanging="142"/>
              <w:contextualSpacing/>
              <w:jc w:val="both"/>
              <w:rPr>
                <w:rFonts w:ascii="Times New Roman" w:eastAsia="Times New Roman" w:hAnsi="Times New Roman"/>
              </w:rPr>
            </w:pPr>
            <w:r w:rsidRPr="009C4C02">
              <w:rPr>
                <w:rFonts w:ascii="Times New Roman" w:eastAsia="Times New Roman" w:hAnsi="Times New Roman"/>
              </w:rPr>
              <w:t>Pneumonia</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tc>
        <w:tc>
          <w:tcPr>
            <w:tcW w:w="1275"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tc>
      </w:tr>
      <w:tr w:rsidR="009C4C02" w:rsidRPr="009E3510" w:rsidTr="009C4C02">
        <w:trPr>
          <w:trHeight w:val="1623"/>
        </w:trPr>
        <w:tc>
          <w:tcPr>
            <w:tcW w:w="2518" w:type="dxa"/>
          </w:tcPr>
          <w:p w:rsidR="009C4C02" w:rsidRPr="009C4C02" w:rsidRDefault="009C4C02" w:rsidP="009C4C02">
            <w:pPr>
              <w:spacing w:line="240" w:lineRule="auto"/>
              <w:rPr>
                <w:rFonts w:ascii="Times New Roman" w:eastAsia="Times New Roman" w:hAnsi="Times New Roman"/>
                <w:b/>
              </w:rPr>
            </w:pPr>
            <w:r w:rsidRPr="009C4C02">
              <w:rPr>
                <w:rFonts w:ascii="Times New Roman" w:eastAsia="Times New Roman" w:hAnsi="Times New Roman"/>
                <w:b/>
              </w:rPr>
              <w:t>Infection</w:t>
            </w:r>
          </w:p>
          <w:p w:rsidR="009C4C02" w:rsidRPr="009C4C02" w:rsidRDefault="009C4C02" w:rsidP="009C4C02">
            <w:pPr>
              <w:pStyle w:val="ListParagraph"/>
              <w:numPr>
                <w:ilvl w:val="0"/>
                <w:numId w:val="2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Febrile requiring antibiotics</w:t>
            </w:r>
          </w:p>
          <w:p w:rsidR="009C4C02" w:rsidRPr="009C4C02" w:rsidRDefault="009C4C02" w:rsidP="009C4C02">
            <w:pPr>
              <w:pStyle w:val="ListParagraph"/>
              <w:numPr>
                <w:ilvl w:val="0"/>
                <w:numId w:val="2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 xml:space="preserve">Anastomotic leak requiring re-operation </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IIIb</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tc>
        <w:tc>
          <w:tcPr>
            <w:tcW w:w="1275"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Renal</w:t>
            </w:r>
          </w:p>
          <w:p w:rsidR="009C4C02" w:rsidRPr="009C4C02" w:rsidRDefault="009C4C02" w:rsidP="009C4C02">
            <w:pPr>
              <w:pStyle w:val="ListParagraph"/>
              <w:numPr>
                <w:ilvl w:val="0"/>
                <w:numId w:val="2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Acute kidney injury</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5"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Gastrointestinal</w:t>
            </w:r>
          </w:p>
          <w:p w:rsidR="009C4C02" w:rsidRPr="009C4C02" w:rsidRDefault="009C4C02" w:rsidP="009C4C02">
            <w:pPr>
              <w:pStyle w:val="ListParagraph"/>
              <w:numPr>
                <w:ilvl w:val="0"/>
                <w:numId w:val="3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Ileus</w:t>
            </w:r>
          </w:p>
          <w:p w:rsidR="009C4C02" w:rsidRPr="009C4C02" w:rsidRDefault="009C4C02" w:rsidP="009C4C02">
            <w:pPr>
              <w:pStyle w:val="ListParagraph"/>
              <w:numPr>
                <w:ilvl w:val="0"/>
                <w:numId w:val="3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Total parenteral nutrition</w:t>
            </w:r>
          </w:p>
          <w:p w:rsidR="009C4C02" w:rsidRPr="009C4C02" w:rsidRDefault="009C4C02" w:rsidP="009C4C02">
            <w:pPr>
              <w:pStyle w:val="ListParagraph"/>
              <w:numPr>
                <w:ilvl w:val="0"/>
                <w:numId w:val="3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High output stoma</w:t>
            </w:r>
          </w:p>
          <w:p w:rsidR="009C4C02" w:rsidRPr="009C4C02" w:rsidRDefault="009C4C02" w:rsidP="009C4C02">
            <w:pPr>
              <w:pStyle w:val="ListParagraph"/>
              <w:numPr>
                <w:ilvl w:val="0"/>
                <w:numId w:val="3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Abdominal collection</w:t>
            </w:r>
          </w:p>
          <w:p w:rsidR="009C4C02" w:rsidRPr="009C4C02" w:rsidRDefault="009C4C02" w:rsidP="009C4C02">
            <w:pPr>
              <w:pStyle w:val="ListParagraph"/>
              <w:numPr>
                <w:ilvl w:val="0"/>
                <w:numId w:val="35"/>
              </w:numPr>
              <w:spacing w:after="0" w:line="240" w:lineRule="auto"/>
              <w:ind w:left="426" w:hanging="142"/>
              <w:contextualSpacing/>
              <w:rPr>
                <w:rFonts w:ascii="Times New Roman" w:eastAsia="Times New Roman" w:hAnsi="Times New Roman"/>
              </w:rPr>
            </w:pPr>
            <w:r w:rsidRPr="009C4C02">
              <w:rPr>
                <w:rFonts w:ascii="Times New Roman" w:eastAsia="Times New Roman" w:hAnsi="Times New Roman"/>
              </w:rPr>
              <w:t>Bowel obstruction</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4</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5</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5" w:type="dxa"/>
          </w:tcPr>
          <w:p w:rsidR="009C4C02" w:rsidRPr="009C4C02" w:rsidRDefault="009C4C02" w:rsidP="009C4C02">
            <w:pPr>
              <w:spacing w:line="240" w:lineRule="auto"/>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IIIa</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IIIb</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rPr>
          <w:trHeight w:val="598"/>
        </w:trPr>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Cardiovascular</w:t>
            </w:r>
          </w:p>
          <w:p w:rsidR="009C4C02" w:rsidRPr="009C4C02" w:rsidRDefault="009C4C02" w:rsidP="009C4C02">
            <w:pPr>
              <w:pStyle w:val="ListParagraph"/>
              <w:numPr>
                <w:ilvl w:val="0"/>
                <w:numId w:val="25"/>
              </w:numPr>
              <w:spacing w:after="0" w:line="240" w:lineRule="auto"/>
              <w:ind w:left="426" w:hanging="142"/>
              <w:contextualSpacing/>
              <w:jc w:val="both"/>
              <w:rPr>
                <w:rFonts w:ascii="Times New Roman" w:eastAsia="Times New Roman" w:hAnsi="Times New Roman"/>
              </w:rPr>
            </w:pPr>
            <w:r w:rsidRPr="009C4C02">
              <w:rPr>
                <w:rFonts w:ascii="Times New Roman" w:eastAsia="Times New Roman" w:hAnsi="Times New Roman"/>
              </w:rPr>
              <w:t>Arrhythmias</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5"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Neurological</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Haematological</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Pain</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5"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709"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c>
          <w:tcPr>
            <w:tcW w:w="1276" w:type="dxa"/>
          </w:tcPr>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tc>
      </w:tr>
      <w:tr w:rsidR="009C4C02" w:rsidRPr="009E3510" w:rsidTr="009C4C02">
        <w:tc>
          <w:tcPr>
            <w:tcW w:w="2518" w:type="dxa"/>
          </w:tcPr>
          <w:p w:rsidR="009C4C02" w:rsidRPr="009C4C02" w:rsidRDefault="009C4C02" w:rsidP="009C4C02">
            <w:pPr>
              <w:spacing w:line="240" w:lineRule="auto"/>
              <w:jc w:val="both"/>
              <w:rPr>
                <w:rFonts w:ascii="Times New Roman" w:eastAsia="Times New Roman" w:hAnsi="Times New Roman"/>
                <w:b/>
              </w:rPr>
            </w:pPr>
            <w:r w:rsidRPr="009C4C02">
              <w:rPr>
                <w:rFonts w:ascii="Times New Roman" w:eastAsia="Times New Roman" w:hAnsi="Times New Roman"/>
                <w:b/>
              </w:rPr>
              <w:t>Wound</w:t>
            </w:r>
          </w:p>
          <w:p w:rsidR="009C4C02" w:rsidRPr="009C4C02" w:rsidRDefault="009C4C02" w:rsidP="009C4C02">
            <w:pPr>
              <w:pStyle w:val="NoSpacing"/>
              <w:numPr>
                <w:ilvl w:val="0"/>
                <w:numId w:val="25"/>
              </w:numPr>
              <w:ind w:left="426" w:hanging="142"/>
              <w:rPr>
                <w:sz w:val="22"/>
                <w:szCs w:val="22"/>
              </w:rPr>
            </w:pPr>
            <w:r w:rsidRPr="009C4C02">
              <w:rPr>
                <w:sz w:val="22"/>
                <w:szCs w:val="22"/>
              </w:rPr>
              <w:t>Abdominal</w:t>
            </w:r>
          </w:p>
          <w:p w:rsidR="009C4C02" w:rsidRPr="009E3510" w:rsidRDefault="009C4C02" w:rsidP="009C4C02">
            <w:pPr>
              <w:pStyle w:val="NoSpacing"/>
              <w:numPr>
                <w:ilvl w:val="0"/>
                <w:numId w:val="25"/>
              </w:numPr>
              <w:ind w:left="426" w:hanging="142"/>
            </w:pPr>
            <w:r w:rsidRPr="009C4C02">
              <w:rPr>
                <w:sz w:val="22"/>
                <w:szCs w:val="22"/>
              </w:rPr>
              <w:t xml:space="preserve">Perineal </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3</w:t>
            </w:r>
          </w:p>
        </w:tc>
        <w:tc>
          <w:tcPr>
            <w:tcW w:w="1275"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tc>
        <w:tc>
          <w:tcPr>
            <w:tcW w:w="709"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I</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1</w:t>
            </w:r>
          </w:p>
        </w:tc>
        <w:tc>
          <w:tcPr>
            <w:tcW w:w="1276" w:type="dxa"/>
          </w:tcPr>
          <w:p w:rsidR="009C4C02" w:rsidRPr="009C4C02" w:rsidRDefault="009C4C02" w:rsidP="009C4C02">
            <w:pPr>
              <w:spacing w:line="240" w:lineRule="auto"/>
              <w:jc w:val="center"/>
              <w:rPr>
                <w:rFonts w:ascii="Times New Roman" w:eastAsia="Times New Roman" w:hAnsi="Times New Roman"/>
              </w:rPr>
            </w:pP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0</w:t>
            </w:r>
          </w:p>
          <w:p w:rsidR="009C4C02" w:rsidRPr="009C4C02" w:rsidRDefault="009C4C02" w:rsidP="009C4C02">
            <w:pPr>
              <w:spacing w:line="240" w:lineRule="auto"/>
              <w:jc w:val="center"/>
              <w:rPr>
                <w:rFonts w:ascii="Times New Roman" w:eastAsia="Times New Roman" w:hAnsi="Times New Roman"/>
              </w:rPr>
            </w:pPr>
            <w:r w:rsidRPr="009C4C02">
              <w:rPr>
                <w:rFonts w:ascii="Times New Roman" w:eastAsia="Times New Roman" w:hAnsi="Times New Roman"/>
              </w:rPr>
              <w:t>2</w:t>
            </w:r>
          </w:p>
        </w:tc>
      </w:tr>
    </w:tbl>
    <w:p w:rsidR="009C4C02" w:rsidRPr="00B1479E" w:rsidRDefault="009C4C02" w:rsidP="009C4C02">
      <w:pPr>
        <w:spacing w:line="240" w:lineRule="auto"/>
        <w:jc w:val="both"/>
        <w:rPr>
          <w:rFonts w:ascii="Times New Roman" w:hAnsi="Times New Roman"/>
          <w:sz w:val="18"/>
          <w:szCs w:val="18"/>
        </w:rPr>
      </w:pPr>
      <w:r w:rsidRPr="00B1479E">
        <w:rPr>
          <w:rFonts w:ascii="Times New Roman" w:hAnsi="Times New Roman"/>
          <w:sz w:val="18"/>
          <w:szCs w:val="18"/>
        </w:rPr>
        <w:t xml:space="preserve">CD, Clavien-Dindo Classification; POMS, Post-Operative Morbidity Survey; </w:t>
      </w:r>
      <w:r w:rsidRPr="00B1479E">
        <w:rPr>
          <w:rFonts w:ascii="Times New Roman" w:hAnsi="Times New Roman"/>
          <w:position w:val="-6"/>
          <w:sz w:val="18"/>
          <w:szCs w:val="18"/>
        </w:rPr>
        <w:object w:dxaOrig="180" w:dyaOrig="320">
          <v:shape id="_x0000_i1158" type="#_x0000_t75" style="width:9pt;height:15.5pt" o:ole="">
            <v:imagedata r:id="rId80" o:title=""/>
          </v:shape>
          <o:OLEObject Type="Embed" ProgID="Equation.3" ShapeID="_x0000_i1158" DrawAspect="Content" ObjectID="_1456430235" r:id="rId187"/>
        </w:object>
      </w:r>
      <w:r w:rsidRPr="00B1479E">
        <w:rPr>
          <w:rFonts w:ascii="Times New Roman" w:hAnsi="Times New Roman"/>
          <w:sz w:val="18"/>
          <w:szCs w:val="18"/>
          <w:vertAlign w:val="subscript"/>
        </w:rPr>
        <w:t xml:space="preserve">L, </w:t>
      </w:r>
      <w:r w:rsidRPr="00B1479E">
        <w:rPr>
          <w:rFonts w:ascii="Times New Roman" w:hAnsi="Times New Roman"/>
          <w:sz w:val="18"/>
          <w:szCs w:val="18"/>
        </w:rPr>
        <w:t>estimated lactate threshold</w:t>
      </w:r>
    </w:p>
    <w:sectPr w:rsidR="009C4C02" w:rsidRPr="00B1479E" w:rsidSect="00F92BE6">
      <w:footerReference w:type="default" r:id="rId188"/>
      <w:pgSz w:w="11906" w:h="16838"/>
      <w:pgMar w:top="1440" w:right="17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E0" w:rsidRDefault="00BB47E0" w:rsidP="00BC581D">
      <w:pPr>
        <w:spacing w:after="0" w:line="240" w:lineRule="auto"/>
      </w:pPr>
      <w:r>
        <w:separator/>
      </w:r>
    </w:p>
  </w:endnote>
  <w:endnote w:type="continuationSeparator" w:id="0">
    <w:p w:rsidR="00BB47E0" w:rsidRDefault="00BB47E0" w:rsidP="00BC5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Text-Roman">
    <w:altName w:val="Arial Unicode MS"/>
    <w:panose1 w:val="00000000000000000000"/>
    <w:charset w:val="81"/>
    <w:family w:val="auto"/>
    <w:notTrueType/>
    <w:pitch w:val="default"/>
    <w:sig w:usb0="00000003" w:usb1="09060000" w:usb2="00000010" w:usb3="00000000" w:csb0="00080001" w:csb1="00000000"/>
  </w:font>
  <w:font w:name="T5">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73" w:rsidRDefault="003C0D73">
    <w:pPr>
      <w:pStyle w:val="Footer"/>
      <w:jc w:val="right"/>
    </w:pPr>
  </w:p>
  <w:p w:rsidR="003C0D73" w:rsidRDefault="003C0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E0" w:rsidRDefault="00BB47E0" w:rsidP="00BC581D">
      <w:pPr>
        <w:spacing w:after="0" w:line="240" w:lineRule="auto"/>
      </w:pPr>
      <w:r>
        <w:separator/>
      </w:r>
    </w:p>
  </w:footnote>
  <w:footnote w:type="continuationSeparator" w:id="0">
    <w:p w:rsidR="00BB47E0" w:rsidRDefault="00BB47E0" w:rsidP="00BC58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AB1"/>
    <w:multiLevelType w:val="hybridMultilevel"/>
    <w:tmpl w:val="9AC86AE4"/>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4101AA5"/>
    <w:multiLevelType w:val="hybridMultilevel"/>
    <w:tmpl w:val="7B828BA2"/>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6551FF6"/>
    <w:multiLevelType w:val="hybridMultilevel"/>
    <w:tmpl w:val="9B6E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585FA3"/>
    <w:multiLevelType w:val="multilevel"/>
    <w:tmpl w:val="72D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A150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176615"/>
    <w:multiLevelType w:val="hybridMultilevel"/>
    <w:tmpl w:val="BA38A6F0"/>
    <w:lvl w:ilvl="0" w:tplc="3BD486BE">
      <w:start w:val="2"/>
      <w:numFmt w:val="decimal"/>
      <w:lvlText w:val="%1)"/>
      <w:lvlJc w:val="left"/>
      <w:pPr>
        <w:ind w:left="840" w:hanging="360"/>
      </w:pPr>
      <w:rPr>
        <w:rFonts w:cs="Times New Roman" w:hint="default"/>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6">
    <w:nsid w:val="161727AE"/>
    <w:multiLevelType w:val="hybridMultilevel"/>
    <w:tmpl w:val="63C4EA1A"/>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F1C1A5A"/>
    <w:multiLevelType w:val="hybridMultilevel"/>
    <w:tmpl w:val="1624B76A"/>
    <w:lvl w:ilvl="0" w:tplc="7C262650">
      <w:start w:val="2"/>
      <w:numFmt w:val="decimal"/>
      <w:lvlText w:val="%1)"/>
      <w:lvlJc w:val="left"/>
      <w:pPr>
        <w:ind w:left="1200" w:hanging="360"/>
      </w:pPr>
      <w:rPr>
        <w:rFonts w:ascii="inherit" w:eastAsia="Times New Roman" w:hAnsi="inherit" w:cs="Arial" w:hint="default"/>
        <w:color w:val="000000"/>
        <w:sz w:val="18"/>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
    <w:nsid w:val="2002220F"/>
    <w:multiLevelType w:val="hybridMultilevel"/>
    <w:tmpl w:val="82C4F87A"/>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03722C2"/>
    <w:multiLevelType w:val="hybridMultilevel"/>
    <w:tmpl w:val="63C4EA1A"/>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23167A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A931B2"/>
    <w:multiLevelType w:val="hybridMultilevel"/>
    <w:tmpl w:val="77821D40"/>
    <w:lvl w:ilvl="0" w:tplc="0A3028D2">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003EC8"/>
    <w:multiLevelType w:val="hybridMultilevel"/>
    <w:tmpl w:val="7B828BA2"/>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9C41222"/>
    <w:multiLevelType w:val="hybridMultilevel"/>
    <w:tmpl w:val="2934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F107B3"/>
    <w:multiLevelType w:val="hybridMultilevel"/>
    <w:tmpl w:val="831C46A6"/>
    <w:lvl w:ilvl="0" w:tplc="91CA902C">
      <w:start w:val="2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90464A"/>
    <w:multiLevelType w:val="hybridMultilevel"/>
    <w:tmpl w:val="9688499A"/>
    <w:lvl w:ilvl="0" w:tplc="0809000F">
      <w:start w:val="1"/>
      <w:numFmt w:val="decimal"/>
      <w:lvlText w:val="%1."/>
      <w:lvlJc w:val="left"/>
      <w:pPr>
        <w:ind w:left="720" w:hanging="360"/>
      </w:pPr>
      <w:rPr>
        <w:rFonts w:hint="default"/>
        <w:color w:val="000000"/>
        <w:sz w:val="21"/>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85A057A"/>
    <w:multiLevelType w:val="multilevel"/>
    <w:tmpl w:val="8C369B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89149A5"/>
    <w:multiLevelType w:val="hybridMultilevel"/>
    <w:tmpl w:val="7B828BA2"/>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D23294F"/>
    <w:multiLevelType w:val="hybridMultilevel"/>
    <w:tmpl w:val="0F5210EE"/>
    <w:lvl w:ilvl="0" w:tplc="C9F0838E">
      <w:start w:val="5"/>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1D2C74"/>
    <w:multiLevelType w:val="hybridMultilevel"/>
    <w:tmpl w:val="327C45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4A2419BD"/>
    <w:multiLevelType w:val="hybridMultilevel"/>
    <w:tmpl w:val="83666714"/>
    <w:lvl w:ilvl="0" w:tplc="08090011">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4D7F599A"/>
    <w:multiLevelType w:val="hybridMultilevel"/>
    <w:tmpl w:val="46E671B0"/>
    <w:lvl w:ilvl="0" w:tplc="0B68E9A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8F86639"/>
    <w:multiLevelType w:val="hybridMultilevel"/>
    <w:tmpl w:val="4CD01B72"/>
    <w:lvl w:ilvl="0" w:tplc="C9F0838E">
      <w:start w:val="5"/>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D10F7F"/>
    <w:multiLevelType w:val="hybridMultilevel"/>
    <w:tmpl w:val="69DCBCEC"/>
    <w:lvl w:ilvl="0" w:tplc="C9F0838E">
      <w:start w:val="5"/>
      <w:numFmt w:val="bullet"/>
      <w:lvlText w:val="-"/>
      <w:lvlJc w:val="left"/>
      <w:pPr>
        <w:ind w:left="720" w:hanging="360"/>
      </w:pPr>
      <w:rPr>
        <w:rFonts w:ascii="Calibri" w:eastAsia="Times New Roman" w:hAnsi="Calibri"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3C83B12"/>
    <w:multiLevelType w:val="hybridMultilevel"/>
    <w:tmpl w:val="CB10D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7FA3068"/>
    <w:multiLevelType w:val="hybridMultilevel"/>
    <w:tmpl w:val="764EF4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nsid w:val="68887238"/>
    <w:multiLevelType w:val="hybridMultilevel"/>
    <w:tmpl w:val="BA38A6F0"/>
    <w:lvl w:ilvl="0" w:tplc="3BD486BE">
      <w:start w:val="2"/>
      <w:numFmt w:val="decimal"/>
      <w:lvlText w:val="%1)"/>
      <w:lvlJc w:val="left"/>
      <w:pPr>
        <w:ind w:left="840" w:hanging="360"/>
      </w:pPr>
      <w:rPr>
        <w:rFonts w:cs="Times New Roman" w:hint="default"/>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7">
    <w:nsid w:val="6EA1541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6F316D28"/>
    <w:multiLevelType w:val="hybridMultilevel"/>
    <w:tmpl w:val="9AC86AE4"/>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6F543B7F"/>
    <w:multiLevelType w:val="hybridMultilevel"/>
    <w:tmpl w:val="CB842702"/>
    <w:lvl w:ilvl="0" w:tplc="1D80024E">
      <w:start w:val="2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C60295"/>
    <w:multiLevelType w:val="hybridMultilevel"/>
    <w:tmpl w:val="2C0E8546"/>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76880B55"/>
    <w:multiLevelType w:val="hybridMultilevel"/>
    <w:tmpl w:val="63C4EA1A"/>
    <w:lvl w:ilvl="0" w:tplc="D130BB3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78A47BBA"/>
    <w:multiLevelType w:val="hybridMultilevel"/>
    <w:tmpl w:val="C41AC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AF26A5D"/>
    <w:multiLevelType w:val="hybridMultilevel"/>
    <w:tmpl w:val="9B8A665E"/>
    <w:lvl w:ilvl="0" w:tplc="D130BB36">
      <w:start w:val="4"/>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4">
    <w:nsid w:val="7AF42B69"/>
    <w:multiLevelType w:val="hybridMultilevel"/>
    <w:tmpl w:val="22EAE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26"/>
  </w:num>
  <w:num w:numId="4">
    <w:abstractNumId w:val="7"/>
  </w:num>
  <w:num w:numId="5">
    <w:abstractNumId w:val="20"/>
  </w:num>
  <w:num w:numId="6">
    <w:abstractNumId w:val="0"/>
  </w:num>
  <w:num w:numId="7">
    <w:abstractNumId w:val="28"/>
  </w:num>
  <w:num w:numId="8">
    <w:abstractNumId w:val="30"/>
  </w:num>
  <w:num w:numId="9">
    <w:abstractNumId w:val="15"/>
  </w:num>
  <w:num w:numId="10">
    <w:abstractNumId w:val="31"/>
  </w:num>
  <w:num w:numId="11">
    <w:abstractNumId w:val="3"/>
  </w:num>
  <w:num w:numId="12">
    <w:abstractNumId w:val="6"/>
  </w:num>
  <w:num w:numId="13">
    <w:abstractNumId w:val="9"/>
  </w:num>
  <w:num w:numId="14">
    <w:abstractNumId w:val="33"/>
  </w:num>
  <w:num w:numId="15">
    <w:abstractNumId w:val="8"/>
  </w:num>
  <w:num w:numId="16">
    <w:abstractNumId w:val="17"/>
  </w:num>
  <w:num w:numId="17">
    <w:abstractNumId w:val="1"/>
  </w:num>
  <w:num w:numId="18">
    <w:abstractNumId w:val="12"/>
  </w:num>
  <w:num w:numId="19">
    <w:abstractNumId w:val="11"/>
  </w:num>
  <w:num w:numId="20">
    <w:abstractNumId w:val="29"/>
  </w:num>
  <w:num w:numId="21">
    <w:abstractNumId w:val="14"/>
  </w:num>
  <w:num w:numId="22">
    <w:abstractNumId w:val="4"/>
  </w:num>
  <w:num w:numId="23">
    <w:abstractNumId w:val="27"/>
  </w:num>
  <w:num w:numId="24">
    <w:abstractNumId w:val="10"/>
  </w:num>
  <w:num w:numId="25">
    <w:abstractNumId w:val="22"/>
  </w:num>
  <w:num w:numId="26">
    <w:abstractNumId w:val="13"/>
  </w:num>
  <w:num w:numId="27">
    <w:abstractNumId w:val="24"/>
  </w:num>
  <w:num w:numId="28">
    <w:abstractNumId w:val="19"/>
  </w:num>
  <w:num w:numId="29">
    <w:abstractNumId w:val="23"/>
  </w:num>
  <w:num w:numId="30">
    <w:abstractNumId w:val="25"/>
  </w:num>
  <w:num w:numId="31">
    <w:abstractNumId w:val="34"/>
  </w:num>
  <w:num w:numId="32">
    <w:abstractNumId w:val="2"/>
  </w:num>
  <w:num w:numId="33">
    <w:abstractNumId w:val="32"/>
  </w:num>
  <w:num w:numId="34">
    <w:abstractNumId w:val="21"/>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5F8"/>
    <w:rsid w:val="0000061F"/>
    <w:rsid w:val="00002AA3"/>
    <w:rsid w:val="00004CDE"/>
    <w:rsid w:val="00007E54"/>
    <w:rsid w:val="00010D2F"/>
    <w:rsid w:val="00013700"/>
    <w:rsid w:val="0001439C"/>
    <w:rsid w:val="000160E0"/>
    <w:rsid w:val="00023515"/>
    <w:rsid w:val="00023C32"/>
    <w:rsid w:val="00025524"/>
    <w:rsid w:val="000279C8"/>
    <w:rsid w:val="00031CA0"/>
    <w:rsid w:val="00031E13"/>
    <w:rsid w:val="000344CF"/>
    <w:rsid w:val="00036618"/>
    <w:rsid w:val="000408B6"/>
    <w:rsid w:val="000429B9"/>
    <w:rsid w:val="00045E1B"/>
    <w:rsid w:val="00051CB2"/>
    <w:rsid w:val="00051D09"/>
    <w:rsid w:val="00055B08"/>
    <w:rsid w:val="00057CD0"/>
    <w:rsid w:val="00061916"/>
    <w:rsid w:val="000632FD"/>
    <w:rsid w:val="00065C49"/>
    <w:rsid w:val="00073533"/>
    <w:rsid w:val="000777A7"/>
    <w:rsid w:val="00080AA5"/>
    <w:rsid w:val="00081EA2"/>
    <w:rsid w:val="00081EB1"/>
    <w:rsid w:val="00082E8D"/>
    <w:rsid w:val="0008561E"/>
    <w:rsid w:val="00085CE7"/>
    <w:rsid w:val="00091ECC"/>
    <w:rsid w:val="00092162"/>
    <w:rsid w:val="00093D42"/>
    <w:rsid w:val="000947BB"/>
    <w:rsid w:val="00097291"/>
    <w:rsid w:val="000A109B"/>
    <w:rsid w:val="000A29A1"/>
    <w:rsid w:val="000A58D2"/>
    <w:rsid w:val="000B0ABB"/>
    <w:rsid w:val="000B61A8"/>
    <w:rsid w:val="000C16F1"/>
    <w:rsid w:val="000C2FDD"/>
    <w:rsid w:val="000C7D73"/>
    <w:rsid w:val="000D4FB7"/>
    <w:rsid w:val="000D662B"/>
    <w:rsid w:val="000D6690"/>
    <w:rsid w:val="000D6CDC"/>
    <w:rsid w:val="000E5715"/>
    <w:rsid w:val="000E6E78"/>
    <w:rsid w:val="000E7125"/>
    <w:rsid w:val="000F1170"/>
    <w:rsid w:val="001009AA"/>
    <w:rsid w:val="001024E9"/>
    <w:rsid w:val="00104D53"/>
    <w:rsid w:val="00110122"/>
    <w:rsid w:val="00111484"/>
    <w:rsid w:val="00113DD0"/>
    <w:rsid w:val="00115F66"/>
    <w:rsid w:val="00116ECF"/>
    <w:rsid w:val="00117D19"/>
    <w:rsid w:val="001211DB"/>
    <w:rsid w:val="0012367C"/>
    <w:rsid w:val="001265E8"/>
    <w:rsid w:val="00127371"/>
    <w:rsid w:val="0012748F"/>
    <w:rsid w:val="00132C08"/>
    <w:rsid w:val="001346A4"/>
    <w:rsid w:val="001346EB"/>
    <w:rsid w:val="00134B61"/>
    <w:rsid w:val="0014007F"/>
    <w:rsid w:val="001408C4"/>
    <w:rsid w:val="00142A96"/>
    <w:rsid w:val="00145401"/>
    <w:rsid w:val="00145AE0"/>
    <w:rsid w:val="00151345"/>
    <w:rsid w:val="0015486B"/>
    <w:rsid w:val="0016019E"/>
    <w:rsid w:val="001617BB"/>
    <w:rsid w:val="0016355C"/>
    <w:rsid w:val="00163D9E"/>
    <w:rsid w:val="00165027"/>
    <w:rsid w:val="0016713E"/>
    <w:rsid w:val="001705A1"/>
    <w:rsid w:val="001723D6"/>
    <w:rsid w:val="00172925"/>
    <w:rsid w:val="00172A0C"/>
    <w:rsid w:val="00175ACE"/>
    <w:rsid w:val="00175F9D"/>
    <w:rsid w:val="00176BAC"/>
    <w:rsid w:val="0017735A"/>
    <w:rsid w:val="001804BB"/>
    <w:rsid w:val="001849B0"/>
    <w:rsid w:val="0018724E"/>
    <w:rsid w:val="00190607"/>
    <w:rsid w:val="00193BD0"/>
    <w:rsid w:val="001969F4"/>
    <w:rsid w:val="001A30DC"/>
    <w:rsid w:val="001A4E7D"/>
    <w:rsid w:val="001A518E"/>
    <w:rsid w:val="001A7079"/>
    <w:rsid w:val="001B247F"/>
    <w:rsid w:val="001B4797"/>
    <w:rsid w:val="001B6EC7"/>
    <w:rsid w:val="001C2680"/>
    <w:rsid w:val="001C31B6"/>
    <w:rsid w:val="001D0077"/>
    <w:rsid w:val="001D0E2C"/>
    <w:rsid w:val="001D37B8"/>
    <w:rsid w:val="001D66D1"/>
    <w:rsid w:val="001D6984"/>
    <w:rsid w:val="001E12CC"/>
    <w:rsid w:val="001F10E2"/>
    <w:rsid w:val="001F15BE"/>
    <w:rsid w:val="001F50CB"/>
    <w:rsid w:val="001F52DB"/>
    <w:rsid w:val="001F679A"/>
    <w:rsid w:val="001F7251"/>
    <w:rsid w:val="001F74E0"/>
    <w:rsid w:val="00201F41"/>
    <w:rsid w:val="0020510C"/>
    <w:rsid w:val="00205125"/>
    <w:rsid w:val="00225751"/>
    <w:rsid w:val="00227E74"/>
    <w:rsid w:val="002408BA"/>
    <w:rsid w:val="00240A56"/>
    <w:rsid w:val="002441B3"/>
    <w:rsid w:val="002445E8"/>
    <w:rsid w:val="002470C5"/>
    <w:rsid w:val="00247242"/>
    <w:rsid w:val="00247353"/>
    <w:rsid w:val="002477B6"/>
    <w:rsid w:val="00254DE8"/>
    <w:rsid w:val="0025776D"/>
    <w:rsid w:val="002579D3"/>
    <w:rsid w:val="00263BD6"/>
    <w:rsid w:val="002712DE"/>
    <w:rsid w:val="00276FFD"/>
    <w:rsid w:val="00277599"/>
    <w:rsid w:val="0028322A"/>
    <w:rsid w:val="00284158"/>
    <w:rsid w:val="00287623"/>
    <w:rsid w:val="00290690"/>
    <w:rsid w:val="0029434D"/>
    <w:rsid w:val="002A2F78"/>
    <w:rsid w:val="002A6257"/>
    <w:rsid w:val="002A6822"/>
    <w:rsid w:val="002A7B31"/>
    <w:rsid w:val="002B06DC"/>
    <w:rsid w:val="002B2B78"/>
    <w:rsid w:val="002B68EF"/>
    <w:rsid w:val="002C0170"/>
    <w:rsid w:val="002C436A"/>
    <w:rsid w:val="002C46F2"/>
    <w:rsid w:val="002C4D9C"/>
    <w:rsid w:val="002C53CD"/>
    <w:rsid w:val="002D5466"/>
    <w:rsid w:val="002E3D40"/>
    <w:rsid w:val="002E438B"/>
    <w:rsid w:val="002E4C10"/>
    <w:rsid w:val="002F2F66"/>
    <w:rsid w:val="002F3DA7"/>
    <w:rsid w:val="002F454E"/>
    <w:rsid w:val="002F7A8B"/>
    <w:rsid w:val="00300B72"/>
    <w:rsid w:val="00301F40"/>
    <w:rsid w:val="00304794"/>
    <w:rsid w:val="003115B2"/>
    <w:rsid w:val="00313FCF"/>
    <w:rsid w:val="00314F97"/>
    <w:rsid w:val="00317A4F"/>
    <w:rsid w:val="003233B1"/>
    <w:rsid w:val="00324BF5"/>
    <w:rsid w:val="0032532F"/>
    <w:rsid w:val="003301D8"/>
    <w:rsid w:val="00330792"/>
    <w:rsid w:val="00333755"/>
    <w:rsid w:val="003348BA"/>
    <w:rsid w:val="00335324"/>
    <w:rsid w:val="00340EC8"/>
    <w:rsid w:val="0034461B"/>
    <w:rsid w:val="00352B98"/>
    <w:rsid w:val="00355403"/>
    <w:rsid w:val="003566BF"/>
    <w:rsid w:val="00357165"/>
    <w:rsid w:val="00360C0D"/>
    <w:rsid w:val="00361CD9"/>
    <w:rsid w:val="00366A6F"/>
    <w:rsid w:val="0037535A"/>
    <w:rsid w:val="00376864"/>
    <w:rsid w:val="00383C6F"/>
    <w:rsid w:val="0038681E"/>
    <w:rsid w:val="0038748B"/>
    <w:rsid w:val="0039117F"/>
    <w:rsid w:val="003915C1"/>
    <w:rsid w:val="003916AD"/>
    <w:rsid w:val="0039485B"/>
    <w:rsid w:val="003976A6"/>
    <w:rsid w:val="00397EAF"/>
    <w:rsid w:val="003A4477"/>
    <w:rsid w:val="003A696A"/>
    <w:rsid w:val="003A6C58"/>
    <w:rsid w:val="003B0437"/>
    <w:rsid w:val="003B5AA8"/>
    <w:rsid w:val="003B5EB7"/>
    <w:rsid w:val="003B63FA"/>
    <w:rsid w:val="003C0D73"/>
    <w:rsid w:val="003C1C34"/>
    <w:rsid w:val="003C3132"/>
    <w:rsid w:val="003C5FD4"/>
    <w:rsid w:val="003D08B2"/>
    <w:rsid w:val="003D2220"/>
    <w:rsid w:val="003D5659"/>
    <w:rsid w:val="003D6A89"/>
    <w:rsid w:val="003D76C4"/>
    <w:rsid w:val="003E05B3"/>
    <w:rsid w:val="003E3BA2"/>
    <w:rsid w:val="003E4582"/>
    <w:rsid w:val="003E5605"/>
    <w:rsid w:val="003E7A87"/>
    <w:rsid w:val="003F16E9"/>
    <w:rsid w:val="003F789D"/>
    <w:rsid w:val="00400CA7"/>
    <w:rsid w:val="00401B24"/>
    <w:rsid w:val="0040272A"/>
    <w:rsid w:val="00406A8E"/>
    <w:rsid w:val="004077F2"/>
    <w:rsid w:val="00410E58"/>
    <w:rsid w:val="0041193D"/>
    <w:rsid w:val="004128FF"/>
    <w:rsid w:val="004132A0"/>
    <w:rsid w:val="00414B2A"/>
    <w:rsid w:val="00421978"/>
    <w:rsid w:val="00425D68"/>
    <w:rsid w:val="00437531"/>
    <w:rsid w:val="00437DBE"/>
    <w:rsid w:val="00441FAD"/>
    <w:rsid w:val="00444BD5"/>
    <w:rsid w:val="00451028"/>
    <w:rsid w:val="00451C79"/>
    <w:rsid w:val="00451F32"/>
    <w:rsid w:val="004536C8"/>
    <w:rsid w:val="004600AB"/>
    <w:rsid w:val="00461963"/>
    <w:rsid w:val="00461D38"/>
    <w:rsid w:val="00462E90"/>
    <w:rsid w:val="004632B1"/>
    <w:rsid w:val="00464929"/>
    <w:rsid w:val="00465C02"/>
    <w:rsid w:val="00470D7B"/>
    <w:rsid w:val="0047304A"/>
    <w:rsid w:val="004734FB"/>
    <w:rsid w:val="004751F1"/>
    <w:rsid w:val="00485167"/>
    <w:rsid w:val="0048577A"/>
    <w:rsid w:val="00485F09"/>
    <w:rsid w:val="004915A8"/>
    <w:rsid w:val="0049422B"/>
    <w:rsid w:val="004A1DEA"/>
    <w:rsid w:val="004A3504"/>
    <w:rsid w:val="004A4873"/>
    <w:rsid w:val="004A4AB6"/>
    <w:rsid w:val="004A56B4"/>
    <w:rsid w:val="004A6CDA"/>
    <w:rsid w:val="004B132A"/>
    <w:rsid w:val="004B185E"/>
    <w:rsid w:val="004B489A"/>
    <w:rsid w:val="004C32F9"/>
    <w:rsid w:val="004C4BC4"/>
    <w:rsid w:val="004C5252"/>
    <w:rsid w:val="004D1B5E"/>
    <w:rsid w:val="004D23B7"/>
    <w:rsid w:val="004D3165"/>
    <w:rsid w:val="004D499B"/>
    <w:rsid w:val="004D4A15"/>
    <w:rsid w:val="004D521A"/>
    <w:rsid w:val="004E2B7A"/>
    <w:rsid w:val="004E399D"/>
    <w:rsid w:val="004E5BC0"/>
    <w:rsid w:val="004F4A26"/>
    <w:rsid w:val="004F7251"/>
    <w:rsid w:val="004F787B"/>
    <w:rsid w:val="0050030E"/>
    <w:rsid w:val="00502D48"/>
    <w:rsid w:val="0050498C"/>
    <w:rsid w:val="00504D66"/>
    <w:rsid w:val="005070A4"/>
    <w:rsid w:val="005119C9"/>
    <w:rsid w:val="00511B08"/>
    <w:rsid w:val="00513637"/>
    <w:rsid w:val="005145A4"/>
    <w:rsid w:val="00520100"/>
    <w:rsid w:val="00524067"/>
    <w:rsid w:val="00525FF6"/>
    <w:rsid w:val="005302AD"/>
    <w:rsid w:val="005304F2"/>
    <w:rsid w:val="00532D2C"/>
    <w:rsid w:val="00550B45"/>
    <w:rsid w:val="00555722"/>
    <w:rsid w:val="005560A5"/>
    <w:rsid w:val="005571A1"/>
    <w:rsid w:val="00557DEC"/>
    <w:rsid w:val="00560503"/>
    <w:rsid w:val="0056248B"/>
    <w:rsid w:val="005769F9"/>
    <w:rsid w:val="0058239A"/>
    <w:rsid w:val="00585996"/>
    <w:rsid w:val="00591F86"/>
    <w:rsid w:val="00592B96"/>
    <w:rsid w:val="00593A29"/>
    <w:rsid w:val="005949D5"/>
    <w:rsid w:val="005A0D56"/>
    <w:rsid w:val="005A1E50"/>
    <w:rsid w:val="005A2FDD"/>
    <w:rsid w:val="005A4002"/>
    <w:rsid w:val="005A453C"/>
    <w:rsid w:val="005A6098"/>
    <w:rsid w:val="005B38F0"/>
    <w:rsid w:val="005C0A0F"/>
    <w:rsid w:val="005C257D"/>
    <w:rsid w:val="005C3AAD"/>
    <w:rsid w:val="005C47EC"/>
    <w:rsid w:val="005C4E85"/>
    <w:rsid w:val="005D0701"/>
    <w:rsid w:val="005D2793"/>
    <w:rsid w:val="005D33C2"/>
    <w:rsid w:val="005E1BE2"/>
    <w:rsid w:val="005E1E20"/>
    <w:rsid w:val="005E23E6"/>
    <w:rsid w:val="005E2429"/>
    <w:rsid w:val="005E3073"/>
    <w:rsid w:val="005E779F"/>
    <w:rsid w:val="005E7F77"/>
    <w:rsid w:val="005F0679"/>
    <w:rsid w:val="005F0C7C"/>
    <w:rsid w:val="005F16E5"/>
    <w:rsid w:val="005F1F7F"/>
    <w:rsid w:val="005F76F9"/>
    <w:rsid w:val="00607664"/>
    <w:rsid w:val="00610662"/>
    <w:rsid w:val="00610EC1"/>
    <w:rsid w:val="006170F0"/>
    <w:rsid w:val="00623120"/>
    <w:rsid w:val="006253C2"/>
    <w:rsid w:val="00633C47"/>
    <w:rsid w:val="0063542F"/>
    <w:rsid w:val="006403EE"/>
    <w:rsid w:val="0064162A"/>
    <w:rsid w:val="00643450"/>
    <w:rsid w:val="00646A1C"/>
    <w:rsid w:val="00647752"/>
    <w:rsid w:val="00654CC6"/>
    <w:rsid w:val="00654DDF"/>
    <w:rsid w:val="00657EA9"/>
    <w:rsid w:val="006604C4"/>
    <w:rsid w:val="00664961"/>
    <w:rsid w:val="006801A6"/>
    <w:rsid w:val="00681176"/>
    <w:rsid w:val="00683399"/>
    <w:rsid w:val="00686568"/>
    <w:rsid w:val="00690882"/>
    <w:rsid w:val="00692DFE"/>
    <w:rsid w:val="00693304"/>
    <w:rsid w:val="00693371"/>
    <w:rsid w:val="00694C79"/>
    <w:rsid w:val="006964CE"/>
    <w:rsid w:val="006A34E5"/>
    <w:rsid w:val="006A37DE"/>
    <w:rsid w:val="006A3899"/>
    <w:rsid w:val="006A4157"/>
    <w:rsid w:val="006A4867"/>
    <w:rsid w:val="006A4C0B"/>
    <w:rsid w:val="006A55BA"/>
    <w:rsid w:val="006A64A2"/>
    <w:rsid w:val="006B2BAD"/>
    <w:rsid w:val="006B3B45"/>
    <w:rsid w:val="006B4545"/>
    <w:rsid w:val="006B626D"/>
    <w:rsid w:val="006C050A"/>
    <w:rsid w:val="006C2415"/>
    <w:rsid w:val="006C259D"/>
    <w:rsid w:val="006C3E99"/>
    <w:rsid w:val="006C5D70"/>
    <w:rsid w:val="006D0262"/>
    <w:rsid w:val="006D3B55"/>
    <w:rsid w:val="006D6783"/>
    <w:rsid w:val="006E33A1"/>
    <w:rsid w:val="006E7304"/>
    <w:rsid w:val="006F1B61"/>
    <w:rsid w:val="006F5055"/>
    <w:rsid w:val="006F69A9"/>
    <w:rsid w:val="006F76A0"/>
    <w:rsid w:val="00701D84"/>
    <w:rsid w:val="00703485"/>
    <w:rsid w:val="007076B6"/>
    <w:rsid w:val="00710F03"/>
    <w:rsid w:val="007127F1"/>
    <w:rsid w:val="0071693B"/>
    <w:rsid w:val="007171B9"/>
    <w:rsid w:val="00723238"/>
    <w:rsid w:val="0072580F"/>
    <w:rsid w:val="00726745"/>
    <w:rsid w:val="00726F01"/>
    <w:rsid w:val="0072734A"/>
    <w:rsid w:val="00727CCB"/>
    <w:rsid w:val="00734D74"/>
    <w:rsid w:val="00737AA4"/>
    <w:rsid w:val="00741060"/>
    <w:rsid w:val="00742CF9"/>
    <w:rsid w:val="00743546"/>
    <w:rsid w:val="00743C1A"/>
    <w:rsid w:val="00747F70"/>
    <w:rsid w:val="00752AB4"/>
    <w:rsid w:val="007546B3"/>
    <w:rsid w:val="007564A7"/>
    <w:rsid w:val="00767C3E"/>
    <w:rsid w:val="00773317"/>
    <w:rsid w:val="00773BEB"/>
    <w:rsid w:val="00774B64"/>
    <w:rsid w:val="00781A73"/>
    <w:rsid w:val="007830E5"/>
    <w:rsid w:val="007836B0"/>
    <w:rsid w:val="00783C16"/>
    <w:rsid w:val="00785322"/>
    <w:rsid w:val="00787A27"/>
    <w:rsid w:val="00793A97"/>
    <w:rsid w:val="00795D21"/>
    <w:rsid w:val="0079629D"/>
    <w:rsid w:val="00797EB8"/>
    <w:rsid w:val="007A18FF"/>
    <w:rsid w:val="007A50D3"/>
    <w:rsid w:val="007A54D1"/>
    <w:rsid w:val="007A5F0D"/>
    <w:rsid w:val="007A60DE"/>
    <w:rsid w:val="007B1B44"/>
    <w:rsid w:val="007B2363"/>
    <w:rsid w:val="007B4DA5"/>
    <w:rsid w:val="007C4798"/>
    <w:rsid w:val="007C4AC6"/>
    <w:rsid w:val="007C5937"/>
    <w:rsid w:val="007D2ECE"/>
    <w:rsid w:val="007D49AF"/>
    <w:rsid w:val="007D596D"/>
    <w:rsid w:val="007D5A8E"/>
    <w:rsid w:val="007D7728"/>
    <w:rsid w:val="007E04AA"/>
    <w:rsid w:val="007E15F8"/>
    <w:rsid w:val="007E1AC8"/>
    <w:rsid w:val="007E5ED1"/>
    <w:rsid w:val="007E69B4"/>
    <w:rsid w:val="007F08E8"/>
    <w:rsid w:val="007F1800"/>
    <w:rsid w:val="007F22DC"/>
    <w:rsid w:val="007F3345"/>
    <w:rsid w:val="007F34E5"/>
    <w:rsid w:val="007F3757"/>
    <w:rsid w:val="007F58F0"/>
    <w:rsid w:val="0080007F"/>
    <w:rsid w:val="0080162E"/>
    <w:rsid w:val="0080484E"/>
    <w:rsid w:val="008066D6"/>
    <w:rsid w:val="008122A7"/>
    <w:rsid w:val="008124A2"/>
    <w:rsid w:val="008128B9"/>
    <w:rsid w:val="008141A4"/>
    <w:rsid w:val="00822607"/>
    <w:rsid w:val="0082745D"/>
    <w:rsid w:val="00832814"/>
    <w:rsid w:val="0083674C"/>
    <w:rsid w:val="00837D6D"/>
    <w:rsid w:val="0084262C"/>
    <w:rsid w:val="00846759"/>
    <w:rsid w:val="00847375"/>
    <w:rsid w:val="00850F1E"/>
    <w:rsid w:val="0085228D"/>
    <w:rsid w:val="00855D74"/>
    <w:rsid w:val="00856023"/>
    <w:rsid w:val="00856E79"/>
    <w:rsid w:val="00856EAD"/>
    <w:rsid w:val="00866B52"/>
    <w:rsid w:val="00866EC5"/>
    <w:rsid w:val="00876A36"/>
    <w:rsid w:val="008819F5"/>
    <w:rsid w:val="00883717"/>
    <w:rsid w:val="00887FD5"/>
    <w:rsid w:val="0089123F"/>
    <w:rsid w:val="00893FE4"/>
    <w:rsid w:val="00894F8C"/>
    <w:rsid w:val="00896D1E"/>
    <w:rsid w:val="008A1CCC"/>
    <w:rsid w:val="008A30A6"/>
    <w:rsid w:val="008A41AC"/>
    <w:rsid w:val="008B1F35"/>
    <w:rsid w:val="008B4D23"/>
    <w:rsid w:val="008C0254"/>
    <w:rsid w:val="008C06B7"/>
    <w:rsid w:val="008C3945"/>
    <w:rsid w:val="008C39D1"/>
    <w:rsid w:val="008C7A03"/>
    <w:rsid w:val="008C7BFD"/>
    <w:rsid w:val="008D0F38"/>
    <w:rsid w:val="008D35EF"/>
    <w:rsid w:val="008D60E1"/>
    <w:rsid w:val="008E041F"/>
    <w:rsid w:val="008E2212"/>
    <w:rsid w:val="008E2C8F"/>
    <w:rsid w:val="008E315C"/>
    <w:rsid w:val="008E4838"/>
    <w:rsid w:val="008E5378"/>
    <w:rsid w:val="008E764D"/>
    <w:rsid w:val="008F0574"/>
    <w:rsid w:val="008F2ACE"/>
    <w:rsid w:val="008F6454"/>
    <w:rsid w:val="008F7DEC"/>
    <w:rsid w:val="00900E92"/>
    <w:rsid w:val="00901D43"/>
    <w:rsid w:val="00901D5F"/>
    <w:rsid w:val="0090435D"/>
    <w:rsid w:val="00910015"/>
    <w:rsid w:val="00913D8D"/>
    <w:rsid w:val="00915D8A"/>
    <w:rsid w:val="00921636"/>
    <w:rsid w:val="00922C47"/>
    <w:rsid w:val="00926C31"/>
    <w:rsid w:val="00926FBD"/>
    <w:rsid w:val="00930F40"/>
    <w:rsid w:val="00934B2B"/>
    <w:rsid w:val="00936977"/>
    <w:rsid w:val="00936E34"/>
    <w:rsid w:val="00936EFF"/>
    <w:rsid w:val="00940B65"/>
    <w:rsid w:val="00945576"/>
    <w:rsid w:val="009509F2"/>
    <w:rsid w:val="0095174B"/>
    <w:rsid w:val="00955ABF"/>
    <w:rsid w:val="00956760"/>
    <w:rsid w:val="00960E16"/>
    <w:rsid w:val="00961597"/>
    <w:rsid w:val="00962F9E"/>
    <w:rsid w:val="00967470"/>
    <w:rsid w:val="009710BC"/>
    <w:rsid w:val="00971C19"/>
    <w:rsid w:val="009741B6"/>
    <w:rsid w:val="009766C1"/>
    <w:rsid w:val="00983794"/>
    <w:rsid w:val="00983E09"/>
    <w:rsid w:val="009869EF"/>
    <w:rsid w:val="00987066"/>
    <w:rsid w:val="009949C2"/>
    <w:rsid w:val="00996FE6"/>
    <w:rsid w:val="00997C54"/>
    <w:rsid w:val="009A1320"/>
    <w:rsid w:val="009A35DF"/>
    <w:rsid w:val="009A3ED1"/>
    <w:rsid w:val="009A7FCE"/>
    <w:rsid w:val="009B065F"/>
    <w:rsid w:val="009B189D"/>
    <w:rsid w:val="009B6722"/>
    <w:rsid w:val="009B688F"/>
    <w:rsid w:val="009B7050"/>
    <w:rsid w:val="009C102D"/>
    <w:rsid w:val="009C27D9"/>
    <w:rsid w:val="009C3008"/>
    <w:rsid w:val="009C4C02"/>
    <w:rsid w:val="009C4D0B"/>
    <w:rsid w:val="009C5F78"/>
    <w:rsid w:val="009C683F"/>
    <w:rsid w:val="009C79B7"/>
    <w:rsid w:val="009D2723"/>
    <w:rsid w:val="009D2838"/>
    <w:rsid w:val="009D3C33"/>
    <w:rsid w:val="009D41BA"/>
    <w:rsid w:val="009D4B91"/>
    <w:rsid w:val="009D6062"/>
    <w:rsid w:val="009D6C1A"/>
    <w:rsid w:val="009D7CF9"/>
    <w:rsid w:val="009E6A23"/>
    <w:rsid w:val="009F2875"/>
    <w:rsid w:val="009F42A0"/>
    <w:rsid w:val="009F4634"/>
    <w:rsid w:val="00A05122"/>
    <w:rsid w:val="00A1244E"/>
    <w:rsid w:val="00A130DC"/>
    <w:rsid w:val="00A13E80"/>
    <w:rsid w:val="00A15550"/>
    <w:rsid w:val="00A172E7"/>
    <w:rsid w:val="00A22788"/>
    <w:rsid w:val="00A24547"/>
    <w:rsid w:val="00A25737"/>
    <w:rsid w:val="00A30B74"/>
    <w:rsid w:val="00A3253A"/>
    <w:rsid w:val="00A37444"/>
    <w:rsid w:val="00A37481"/>
    <w:rsid w:val="00A41C59"/>
    <w:rsid w:val="00A45494"/>
    <w:rsid w:val="00A46C69"/>
    <w:rsid w:val="00A52749"/>
    <w:rsid w:val="00A537B3"/>
    <w:rsid w:val="00A56A18"/>
    <w:rsid w:val="00A61012"/>
    <w:rsid w:val="00A63611"/>
    <w:rsid w:val="00A64BFA"/>
    <w:rsid w:val="00A64CC9"/>
    <w:rsid w:val="00A6737C"/>
    <w:rsid w:val="00A70A3C"/>
    <w:rsid w:val="00A70CA8"/>
    <w:rsid w:val="00A732CC"/>
    <w:rsid w:val="00A76D3F"/>
    <w:rsid w:val="00A83C3A"/>
    <w:rsid w:val="00A92202"/>
    <w:rsid w:val="00A9476C"/>
    <w:rsid w:val="00A95AE3"/>
    <w:rsid w:val="00A96259"/>
    <w:rsid w:val="00A96361"/>
    <w:rsid w:val="00AA0119"/>
    <w:rsid w:val="00AA1023"/>
    <w:rsid w:val="00AA4F99"/>
    <w:rsid w:val="00AA5106"/>
    <w:rsid w:val="00AB06FC"/>
    <w:rsid w:val="00AB1539"/>
    <w:rsid w:val="00AB589D"/>
    <w:rsid w:val="00AB5DCC"/>
    <w:rsid w:val="00AB78C4"/>
    <w:rsid w:val="00AD2730"/>
    <w:rsid w:val="00AD3514"/>
    <w:rsid w:val="00AD61DD"/>
    <w:rsid w:val="00AD6E39"/>
    <w:rsid w:val="00AD7B4B"/>
    <w:rsid w:val="00AE1AF7"/>
    <w:rsid w:val="00AE31DF"/>
    <w:rsid w:val="00AE4B30"/>
    <w:rsid w:val="00AF0496"/>
    <w:rsid w:val="00AF1D8A"/>
    <w:rsid w:val="00AF4C92"/>
    <w:rsid w:val="00AF5BD6"/>
    <w:rsid w:val="00AF7AC0"/>
    <w:rsid w:val="00B00E8F"/>
    <w:rsid w:val="00B01269"/>
    <w:rsid w:val="00B01615"/>
    <w:rsid w:val="00B01ADB"/>
    <w:rsid w:val="00B1479E"/>
    <w:rsid w:val="00B20DC9"/>
    <w:rsid w:val="00B2540F"/>
    <w:rsid w:val="00B25DA9"/>
    <w:rsid w:val="00B261BE"/>
    <w:rsid w:val="00B302CD"/>
    <w:rsid w:val="00B312F7"/>
    <w:rsid w:val="00B364A3"/>
    <w:rsid w:val="00B37244"/>
    <w:rsid w:val="00B40679"/>
    <w:rsid w:val="00B43556"/>
    <w:rsid w:val="00B4441A"/>
    <w:rsid w:val="00B47DA1"/>
    <w:rsid w:val="00B51C33"/>
    <w:rsid w:val="00B52F39"/>
    <w:rsid w:val="00B53104"/>
    <w:rsid w:val="00B565AC"/>
    <w:rsid w:val="00B6135C"/>
    <w:rsid w:val="00B62592"/>
    <w:rsid w:val="00B6378E"/>
    <w:rsid w:val="00B654B6"/>
    <w:rsid w:val="00B65D01"/>
    <w:rsid w:val="00B707FB"/>
    <w:rsid w:val="00B70CC9"/>
    <w:rsid w:val="00B72640"/>
    <w:rsid w:val="00B74E5A"/>
    <w:rsid w:val="00B7592F"/>
    <w:rsid w:val="00B75E6C"/>
    <w:rsid w:val="00B76246"/>
    <w:rsid w:val="00B76E2F"/>
    <w:rsid w:val="00B8186A"/>
    <w:rsid w:val="00B82B1A"/>
    <w:rsid w:val="00B842C2"/>
    <w:rsid w:val="00B85D5F"/>
    <w:rsid w:val="00B87A5B"/>
    <w:rsid w:val="00B87ABA"/>
    <w:rsid w:val="00B915C3"/>
    <w:rsid w:val="00B958F2"/>
    <w:rsid w:val="00BA192A"/>
    <w:rsid w:val="00BA43C3"/>
    <w:rsid w:val="00BA44F3"/>
    <w:rsid w:val="00BB0504"/>
    <w:rsid w:val="00BB2141"/>
    <w:rsid w:val="00BB2B09"/>
    <w:rsid w:val="00BB2FA1"/>
    <w:rsid w:val="00BB3D91"/>
    <w:rsid w:val="00BB3E46"/>
    <w:rsid w:val="00BB47E0"/>
    <w:rsid w:val="00BB59DB"/>
    <w:rsid w:val="00BB67CE"/>
    <w:rsid w:val="00BC2618"/>
    <w:rsid w:val="00BC4BE2"/>
    <w:rsid w:val="00BC581D"/>
    <w:rsid w:val="00BC7E80"/>
    <w:rsid w:val="00BD0200"/>
    <w:rsid w:val="00BD152E"/>
    <w:rsid w:val="00BD174E"/>
    <w:rsid w:val="00BE2BE7"/>
    <w:rsid w:val="00BE36AE"/>
    <w:rsid w:val="00BE4D2C"/>
    <w:rsid w:val="00BE76B2"/>
    <w:rsid w:val="00BE7C17"/>
    <w:rsid w:val="00BF52B2"/>
    <w:rsid w:val="00BF696A"/>
    <w:rsid w:val="00C024EE"/>
    <w:rsid w:val="00C062CF"/>
    <w:rsid w:val="00C06A88"/>
    <w:rsid w:val="00C11025"/>
    <w:rsid w:val="00C1131C"/>
    <w:rsid w:val="00C11701"/>
    <w:rsid w:val="00C16383"/>
    <w:rsid w:val="00C16F52"/>
    <w:rsid w:val="00C2008F"/>
    <w:rsid w:val="00C244AB"/>
    <w:rsid w:val="00C253F2"/>
    <w:rsid w:val="00C279DB"/>
    <w:rsid w:val="00C32C68"/>
    <w:rsid w:val="00C33298"/>
    <w:rsid w:val="00C41D6F"/>
    <w:rsid w:val="00C44384"/>
    <w:rsid w:val="00C44473"/>
    <w:rsid w:val="00C44C45"/>
    <w:rsid w:val="00C467DF"/>
    <w:rsid w:val="00C47971"/>
    <w:rsid w:val="00C5644D"/>
    <w:rsid w:val="00C5657B"/>
    <w:rsid w:val="00C60038"/>
    <w:rsid w:val="00C601A0"/>
    <w:rsid w:val="00C606FC"/>
    <w:rsid w:val="00C62F44"/>
    <w:rsid w:val="00C6353B"/>
    <w:rsid w:val="00C63726"/>
    <w:rsid w:val="00C67711"/>
    <w:rsid w:val="00C703ED"/>
    <w:rsid w:val="00C71274"/>
    <w:rsid w:val="00C71B2B"/>
    <w:rsid w:val="00C71E63"/>
    <w:rsid w:val="00C744D4"/>
    <w:rsid w:val="00C751E0"/>
    <w:rsid w:val="00C80464"/>
    <w:rsid w:val="00C86498"/>
    <w:rsid w:val="00C87C97"/>
    <w:rsid w:val="00C9372C"/>
    <w:rsid w:val="00C97813"/>
    <w:rsid w:val="00CA2E64"/>
    <w:rsid w:val="00CA2ED6"/>
    <w:rsid w:val="00CA46A9"/>
    <w:rsid w:val="00CA4815"/>
    <w:rsid w:val="00CA5466"/>
    <w:rsid w:val="00CA5A9B"/>
    <w:rsid w:val="00CA752D"/>
    <w:rsid w:val="00CA75A5"/>
    <w:rsid w:val="00CB16CD"/>
    <w:rsid w:val="00CB2A03"/>
    <w:rsid w:val="00CB2E29"/>
    <w:rsid w:val="00CB3321"/>
    <w:rsid w:val="00CB6057"/>
    <w:rsid w:val="00CB7E4B"/>
    <w:rsid w:val="00CD21F8"/>
    <w:rsid w:val="00CD3F3E"/>
    <w:rsid w:val="00CD5868"/>
    <w:rsid w:val="00CD6A4E"/>
    <w:rsid w:val="00CE394B"/>
    <w:rsid w:val="00CE43A2"/>
    <w:rsid w:val="00CE62E4"/>
    <w:rsid w:val="00CE7BB3"/>
    <w:rsid w:val="00CF0961"/>
    <w:rsid w:val="00CF0FB3"/>
    <w:rsid w:val="00CF2F30"/>
    <w:rsid w:val="00CF6647"/>
    <w:rsid w:val="00D013EA"/>
    <w:rsid w:val="00D02752"/>
    <w:rsid w:val="00D05DB4"/>
    <w:rsid w:val="00D06E4B"/>
    <w:rsid w:val="00D10A68"/>
    <w:rsid w:val="00D15344"/>
    <w:rsid w:val="00D2110A"/>
    <w:rsid w:val="00D23279"/>
    <w:rsid w:val="00D2447E"/>
    <w:rsid w:val="00D27E2D"/>
    <w:rsid w:val="00D303CA"/>
    <w:rsid w:val="00D35D39"/>
    <w:rsid w:val="00D44C23"/>
    <w:rsid w:val="00D47238"/>
    <w:rsid w:val="00D5231C"/>
    <w:rsid w:val="00D5232E"/>
    <w:rsid w:val="00D53C61"/>
    <w:rsid w:val="00D54534"/>
    <w:rsid w:val="00D54AA2"/>
    <w:rsid w:val="00D563F4"/>
    <w:rsid w:val="00D56440"/>
    <w:rsid w:val="00D56659"/>
    <w:rsid w:val="00D566EC"/>
    <w:rsid w:val="00D60495"/>
    <w:rsid w:val="00D625EB"/>
    <w:rsid w:val="00D62844"/>
    <w:rsid w:val="00D65116"/>
    <w:rsid w:val="00D65627"/>
    <w:rsid w:val="00D7461F"/>
    <w:rsid w:val="00D80E69"/>
    <w:rsid w:val="00D82B82"/>
    <w:rsid w:val="00D82C3B"/>
    <w:rsid w:val="00D837FC"/>
    <w:rsid w:val="00D84145"/>
    <w:rsid w:val="00D85675"/>
    <w:rsid w:val="00D85789"/>
    <w:rsid w:val="00D858A2"/>
    <w:rsid w:val="00D86A2D"/>
    <w:rsid w:val="00D872BB"/>
    <w:rsid w:val="00D90D1C"/>
    <w:rsid w:val="00D915B6"/>
    <w:rsid w:val="00D9485B"/>
    <w:rsid w:val="00D97AE1"/>
    <w:rsid w:val="00DA396E"/>
    <w:rsid w:val="00DA3F78"/>
    <w:rsid w:val="00DA42D1"/>
    <w:rsid w:val="00DA55D7"/>
    <w:rsid w:val="00DA6F0B"/>
    <w:rsid w:val="00DB133D"/>
    <w:rsid w:val="00DB4404"/>
    <w:rsid w:val="00DB59C3"/>
    <w:rsid w:val="00DC124A"/>
    <w:rsid w:val="00DC45D0"/>
    <w:rsid w:val="00DD2355"/>
    <w:rsid w:val="00DD2C52"/>
    <w:rsid w:val="00DD332B"/>
    <w:rsid w:val="00DD468C"/>
    <w:rsid w:val="00DD6750"/>
    <w:rsid w:val="00DD7980"/>
    <w:rsid w:val="00DE1493"/>
    <w:rsid w:val="00DE3EB6"/>
    <w:rsid w:val="00DF01FA"/>
    <w:rsid w:val="00DF26B4"/>
    <w:rsid w:val="00DF3665"/>
    <w:rsid w:val="00DF38C5"/>
    <w:rsid w:val="00DF530D"/>
    <w:rsid w:val="00E04A5F"/>
    <w:rsid w:val="00E06140"/>
    <w:rsid w:val="00E06808"/>
    <w:rsid w:val="00E11104"/>
    <w:rsid w:val="00E12769"/>
    <w:rsid w:val="00E13D76"/>
    <w:rsid w:val="00E1558A"/>
    <w:rsid w:val="00E15AF7"/>
    <w:rsid w:val="00E17F0B"/>
    <w:rsid w:val="00E2291E"/>
    <w:rsid w:val="00E22D60"/>
    <w:rsid w:val="00E24FBD"/>
    <w:rsid w:val="00E30244"/>
    <w:rsid w:val="00E343E3"/>
    <w:rsid w:val="00E34511"/>
    <w:rsid w:val="00E34985"/>
    <w:rsid w:val="00E35E91"/>
    <w:rsid w:val="00E37EE5"/>
    <w:rsid w:val="00E447F5"/>
    <w:rsid w:val="00E46C2F"/>
    <w:rsid w:val="00E5141B"/>
    <w:rsid w:val="00E5335A"/>
    <w:rsid w:val="00E53735"/>
    <w:rsid w:val="00E56362"/>
    <w:rsid w:val="00E57354"/>
    <w:rsid w:val="00E60C94"/>
    <w:rsid w:val="00E62599"/>
    <w:rsid w:val="00E6575E"/>
    <w:rsid w:val="00E66C03"/>
    <w:rsid w:val="00E72CA9"/>
    <w:rsid w:val="00E77D33"/>
    <w:rsid w:val="00E80991"/>
    <w:rsid w:val="00E82D0F"/>
    <w:rsid w:val="00E833B3"/>
    <w:rsid w:val="00E84555"/>
    <w:rsid w:val="00E856DA"/>
    <w:rsid w:val="00E86D85"/>
    <w:rsid w:val="00E87C91"/>
    <w:rsid w:val="00E90DF6"/>
    <w:rsid w:val="00E940CF"/>
    <w:rsid w:val="00E95C3B"/>
    <w:rsid w:val="00EA2E40"/>
    <w:rsid w:val="00EA5209"/>
    <w:rsid w:val="00EA54A1"/>
    <w:rsid w:val="00EB247D"/>
    <w:rsid w:val="00EB4118"/>
    <w:rsid w:val="00EC1D37"/>
    <w:rsid w:val="00EC6553"/>
    <w:rsid w:val="00ED0A17"/>
    <w:rsid w:val="00ED12B4"/>
    <w:rsid w:val="00ED179B"/>
    <w:rsid w:val="00ED2FCF"/>
    <w:rsid w:val="00ED3B02"/>
    <w:rsid w:val="00ED583D"/>
    <w:rsid w:val="00ED661C"/>
    <w:rsid w:val="00EE0D0F"/>
    <w:rsid w:val="00EE587A"/>
    <w:rsid w:val="00EE6701"/>
    <w:rsid w:val="00EF5BC7"/>
    <w:rsid w:val="00F00A25"/>
    <w:rsid w:val="00F02205"/>
    <w:rsid w:val="00F03FB3"/>
    <w:rsid w:val="00F0494C"/>
    <w:rsid w:val="00F060F4"/>
    <w:rsid w:val="00F115D3"/>
    <w:rsid w:val="00F125B3"/>
    <w:rsid w:val="00F166BF"/>
    <w:rsid w:val="00F207E9"/>
    <w:rsid w:val="00F226CB"/>
    <w:rsid w:val="00F267F3"/>
    <w:rsid w:val="00F37338"/>
    <w:rsid w:val="00F41775"/>
    <w:rsid w:val="00F43178"/>
    <w:rsid w:val="00F443BC"/>
    <w:rsid w:val="00F5185D"/>
    <w:rsid w:val="00F54DA6"/>
    <w:rsid w:val="00F55200"/>
    <w:rsid w:val="00F61DE1"/>
    <w:rsid w:val="00F6274B"/>
    <w:rsid w:val="00F6565E"/>
    <w:rsid w:val="00F658A2"/>
    <w:rsid w:val="00F7504C"/>
    <w:rsid w:val="00F7583A"/>
    <w:rsid w:val="00F87FA1"/>
    <w:rsid w:val="00F92BE6"/>
    <w:rsid w:val="00F93CA6"/>
    <w:rsid w:val="00F96294"/>
    <w:rsid w:val="00FA12FA"/>
    <w:rsid w:val="00FA378F"/>
    <w:rsid w:val="00FA5865"/>
    <w:rsid w:val="00FA60CB"/>
    <w:rsid w:val="00FB1AD6"/>
    <w:rsid w:val="00FB2C28"/>
    <w:rsid w:val="00FB3C2B"/>
    <w:rsid w:val="00FB3C43"/>
    <w:rsid w:val="00FB5FF7"/>
    <w:rsid w:val="00FB635A"/>
    <w:rsid w:val="00FD2FEB"/>
    <w:rsid w:val="00FD4D87"/>
    <w:rsid w:val="00FD6002"/>
    <w:rsid w:val="00FD7CF8"/>
    <w:rsid w:val="00FE1997"/>
    <w:rsid w:val="00FE233B"/>
    <w:rsid w:val="00FE2704"/>
    <w:rsid w:val="00FE528D"/>
    <w:rsid w:val="00FE535C"/>
    <w:rsid w:val="00FE694D"/>
    <w:rsid w:val="00FE7261"/>
    <w:rsid w:val="00FE7551"/>
    <w:rsid w:val="00FF1426"/>
    <w:rsid w:val="00FF3B7D"/>
    <w:rsid w:val="00FF3E0D"/>
    <w:rsid w:val="00FF741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5B"/>
    <w:pPr>
      <w:spacing w:after="200" w:line="276" w:lineRule="auto"/>
    </w:pPr>
    <w:rPr>
      <w:sz w:val="22"/>
      <w:szCs w:val="22"/>
      <w:lang w:eastAsia="en-US"/>
    </w:rPr>
  </w:style>
  <w:style w:type="paragraph" w:styleId="Heading1">
    <w:name w:val="heading 1"/>
    <w:basedOn w:val="Normal"/>
    <w:link w:val="Heading1Char"/>
    <w:uiPriority w:val="99"/>
    <w:qFormat/>
    <w:rsid w:val="006D3B5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3B55"/>
    <w:rPr>
      <w:rFonts w:ascii="Times New Roman" w:hAnsi="Times New Roman"/>
      <w:b/>
      <w:kern w:val="36"/>
      <w:sz w:val="48"/>
      <w:lang w:eastAsia="en-GB"/>
    </w:rPr>
  </w:style>
  <w:style w:type="paragraph" w:customStyle="1" w:styleId="NoSpacing1">
    <w:name w:val="No Spacing1"/>
    <w:uiPriority w:val="99"/>
    <w:rsid w:val="007E15F8"/>
    <w:rPr>
      <w:rFonts w:ascii="Times New Roman" w:eastAsia="Times New Roman" w:hAnsi="Times New Roman"/>
      <w:sz w:val="24"/>
      <w:szCs w:val="24"/>
    </w:rPr>
  </w:style>
  <w:style w:type="character" w:customStyle="1" w:styleId="apple-style-span">
    <w:name w:val="apple-style-span"/>
    <w:basedOn w:val="DefaultParagraphFont"/>
    <w:uiPriority w:val="99"/>
    <w:rsid w:val="007E15F8"/>
    <w:rPr>
      <w:rFonts w:cs="Times New Roman"/>
    </w:rPr>
  </w:style>
  <w:style w:type="character" w:customStyle="1" w:styleId="apple-converted-space">
    <w:name w:val="apple-converted-space"/>
    <w:basedOn w:val="DefaultParagraphFont"/>
    <w:rsid w:val="007E15F8"/>
    <w:rPr>
      <w:rFonts w:cs="Times New Roman"/>
    </w:rPr>
  </w:style>
  <w:style w:type="table" w:styleId="TableGrid">
    <w:name w:val="Table Grid"/>
    <w:basedOn w:val="TableNormal"/>
    <w:uiPriority w:val="59"/>
    <w:rsid w:val="007E1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44C45"/>
    <w:rPr>
      <w:rFonts w:cs="Times New Roman"/>
      <w:color w:val="0000FF"/>
      <w:u w:val="single"/>
    </w:rPr>
  </w:style>
  <w:style w:type="paragraph" w:customStyle="1" w:styleId="ColorfulList-Accent11">
    <w:name w:val="Colorful List - Accent 11"/>
    <w:basedOn w:val="Normal"/>
    <w:uiPriority w:val="99"/>
    <w:rsid w:val="00C44C45"/>
    <w:pPr>
      <w:ind w:left="720"/>
      <w:contextualSpacing/>
    </w:pPr>
  </w:style>
  <w:style w:type="character" w:styleId="Strong">
    <w:name w:val="Strong"/>
    <w:basedOn w:val="DefaultParagraphFont"/>
    <w:uiPriority w:val="22"/>
    <w:qFormat/>
    <w:rsid w:val="006D3B55"/>
    <w:rPr>
      <w:rFonts w:cs="Times New Roman"/>
      <w:b/>
    </w:rPr>
  </w:style>
  <w:style w:type="character" w:customStyle="1" w:styleId="slug-vol">
    <w:name w:val="slug-vol"/>
    <w:uiPriority w:val="99"/>
    <w:rsid w:val="00633C47"/>
    <w:rPr>
      <w:b/>
    </w:rPr>
  </w:style>
  <w:style w:type="character" w:customStyle="1" w:styleId="cit-sep1">
    <w:name w:val="cit-sep1"/>
    <w:uiPriority w:val="99"/>
    <w:rsid w:val="00633C47"/>
  </w:style>
  <w:style w:type="character" w:customStyle="1" w:styleId="slug-doi2">
    <w:name w:val="slug-doi2"/>
    <w:basedOn w:val="DefaultParagraphFont"/>
    <w:uiPriority w:val="99"/>
    <w:rsid w:val="00633C47"/>
    <w:rPr>
      <w:rFonts w:cs="Times New Roman"/>
    </w:rPr>
  </w:style>
  <w:style w:type="character" w:customStyle="1" w:styleId="name">
    <w:name w:val="name"/>
    <w:basedOn w:val="DefaultParagraphFont"/>
    <w:uiPriority w:val="99"/>
    <w:rsid w:val="00633C47"/>
    <w:rPr>
      <w:rFonts w:cs="Times New Roman"/>
    </w:rPr>
  </w:style>
  <w:style w:type="character" w:customStyle="1" w:styleId="citation">
    <w:name w:val="citation"/>
    <w:basedOn w:val="DefaultParagraphFont"/>
    <w:uiPriority w:val="99"/>
    <w:rsid w:val="00FE7261"/>
    <w:rPr>
      <w:rFonts w:cs="Times New Roman"/>
    </w:rPr>
  </w:style>
  <w:style w:type="paragraph" w:customStyle="1" w:styleId="xmsonormal">
    <w:name w:val="x_msonormal"/>
    <w:basedOn w:val="Normal"/>
    <w:uiPriority w:val="99"/>
    <w:rsid w:val="0071693B"/>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rsid w:val="00397EAF"/>
    <w:rPr>
      <w:rFonts w:cs="Times New Roman"/>
      <w:sz w:val="16"/>
    </w:rPr>
  </w:style>
  <w:style w:type="paragraph" w:styleId="CommentText">
    <w:name w:val="annotation text"/>
    <w:basedOn w:val="Normal"/>
    <w:link w:val="CommentTextChar"/>
    <w:uiPriority w:val="99"/>
    <w:semiHidden/>
    <w:rsid w:val="00397EAF"/>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locked/>
    <w:rsid w:val="00397EAF"/>
    <w:rPr>
      <w:sz w:val="20"/>
    </w:rPr>
  </w:style>
  <w:style w:type="paragraph" w:styleId="CommentSubject">
    <w:name w:val="annotation subject"/>
    <w:basedOn w:val="CommentText"/>
    <w:next w:val="CommentText"/>
    <w:link w:val="CommentSubjectChar"/>
    <w:uiPriority w:val="99"/>
    <w:semiHidden/>
    <w:rsid w:val="00397EAF"/>
    <w:rPr>
      <w:b/>
      <w:bCs/>
    </w:rPr>
  </w:style>
  <w:style w:type="character" w:customStyle="1" w:styleId="CommentSubjectChar">
    <w:name w:val="Comment Subject Char"/>
    <w:basedOn w:val="CommentTextChar"/>
    <w:link w:val="CommentSubject"/>
    <w:uiPriority w:val="99"/>
    <w:semiHidden/>
    <w:locked/>
    <w:rsid w:val="00397EAF"/>
    <w:rPr>
      <w:b/>
    </w:rPr>
  </w:style>
  <w:style w:type="paragraph" w:styleId="BalloonText">
    <w:name w:val="Balloon Text"/>
    <w:basedOn w:val="Normal"/>
    <w:link w:val="BalloonTextChar"/>
    <w:uiPriority w:val="99"/>
    <w:semiHidden/>
    <w:rsid w:val="00397EAF"/>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397EAF"/>
    <w:rPr>
      <w:rFonts w:ascii="Tahoma" w:hAnsi="Tahoma"/>
      <w:sz w:val="16"/>
    </w:rPr>
  </w:style>
  <w:style w:type="paragraph" w:styleId="NormalWeb">
    <w:name w:val="Normal (Web)"/>
    <w:basedOn w:val="Normal"/>
    <w:uiPriority w:val="99"/>
    <w:rsid w:val="00CD6A4E"/>
    <w:pPr>
      <w:spacing w:before="100" w:beforeAutospacing="1" w:after="100" w:afterAutospacing="1" w:line="240" w:lineRule="auto"/>
    </w:pPr>
    <w:rPr>
      <w:rFonts w:ascii="Times New Roman" w:eastAsia="MS Mincho" w:hAnsi="Times New Roman"/>
      <w:sz w:val="24"/>
      <w:szCs w:val="24"/>
      <w:lang w:eastAsia="en-GB"/>
    </w:rPr>
  </w:style>
  <w:style w:type="paragraph" w:styleId="Header">
    <w:name w:val="header"/>
    <w:basedOn w:val="Normal"/>
    <w:link w:val="HeaderChar"/>
    <w:uiPriority w:val="99"/>
    <w:rsid w:val="00BC581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C581D"/>
    <w:rPr>
      <w:rFonts w:cs="Times New Roman"/>
    </w:rPr>
  </w:style>
  <w:style w:type="paragraph" w:styleId="Footer">
    <w:name w:val="footer"/>
    <w:basedOn w:val="Normal"/>
    <w:link w:val="FooterChar"/>
    <w:uiPriority w:val="99"/>
    <w:rsid w:val="00BC581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C581D"/>
    <w:rPr>
      <w:rFonts w:cs="Times New Roman"/>
    </w:rPr>
  </w:style>
  <w:style w:type="character" w:customStyle="1" w:styleId="highlight">
    <w:name w:val="highlight"/>
    <w:basedOn w:val="DefaultParagraphFont"/>
    <w:uiPriority w:val="99"/>
    <w:rsid w:val="00D82C3B"/>
    <w:rPr>
      <w:rFonts w:cs="Times New Roman"/>
    </w:rPr>
  </w:style>
  <w:style w:type="paragraph" w:customStyle="1" w:styleId="ColorfulShading-Accent11">
    <w:name w:val="Colorful Shading - Accent 11"/>
    <w:hidden/>
    <w:uiPriority w:val="99"/>
    <w:semiHidden/>
    <w:rsid w:val="00B37244"/>
    <w:rPr>
      <w:sz w:val="22"/>
      <w:szCs w:val="22"/>
      <w:lang w:eastAsia="en-US"/>
    </w:rPr>
  </w:style>
  <w:style w:type="paragraph" w:styleId="Revision">
    <w:name w:val="Revision"/>
    <w:hidden/>
    <w:uiPriority w:val="99"/>
    <w:rsid w:val="007C4798"/>
    <w:rPr>
      <w:sz w:val="22"/>
      <w:szCs w:val="22"/>
      <w:lang w:eastAsia="en-US"/>
    </w:rPr>
  </w:style>
  <w:style w:type="paragraph" w:styleId="ListParagraph">
    <w:name w:val="List Paragraph"/>
    <w:basedOn w:val="Normal"/>
    <w:uiPriority w:val="34"/>
    <w:qFormat/>
    <w:rsid w:val="00A172E7"/>
    <w:pPr>
      <w:ind w:left="720"/>
    </w:pPr>
  </w:style>
  <w:style w:type="character" w:styleId="Emphasis">
    <w:name w:val="Emphasis"/>
    <w:basedOn w:val="DefaultParagraphFont"/>
    <w:uiPriority w:val="99"/>
    <w:qFormat/>
    <w:rsid w:val="00D47238"/>
    <w:rPr>
      <w:rFonts w:cs="Times New Roman"/>
      <w:i/>
      <w:iCs/>
    </w:rPr>
  </w:style>
  <w:style w:type="character" w:customStyle="1" w:styleId="personname">
    <w:name w:val="person_name"/>
    <w:basedOn w:val="DefaultParagraphFont"/>
    <w:uiPriority w:val="99"/>
    <w:rsid w:val="00D47238"/>
    <w:rPr>
      <w:rFonts w:cs="Times New Roman"/>
    </w:rPr>
  </w:style>
  <w:style w:type="paragraph" w:styleId="NoSpacing">
    <w:name w:val="No Spacing"/>
    <w:uiPriority w:val="1"/>
    <w:qFormat/>
    <w:rsid w:val="009C4C0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87597285">
      <w:bodyDiv w:val="1"/>
      <w:marLeft w:val="0"/>
      <w:marRight w:val="0"/>
      <w:marTop w:val="0"/>
      <w:marBottom w:val="0"/>
      <w:divBdr>
        <w:top w:val="none" w:sz="0" w:space="0" w:color="auto"/>
        <w:left w:val="none" w:sz="0" w:space="0" w:color="auto"/>
        <w:bottom w:val="none" w:sz="0" w:space="0" w:color="auto"/>
        <w:right w:val="none" w:sz="0" w:space="0" w:color="auto"/>
      </w:divBdr>
    </w:div>
    <w:div w:id="913510531">
      <w:marLeft w:val="0"/>
      <w:marRight w:val="0"/>
      <w:marTop w:val="0"/>
      <w:marBottom w:val="0"/>
      <w:divBdr>
        <w:top w:val="none" w:sz="0" w:space="0" w:color="auto"/>
        <w:left w:val="none" w:sz="0" w:space="0" w:color="auto"/>
        <w:bottom w:val="none" w:sz="0" w:space="0" w:color="auto"/>
        <w:right w:val="none" w:sz="0" w:space="0" w:color="auto"/>
      </w:divBdr>
    </w:div>
    <w:div w:id="913510537">
      <w:marLeft w:val="0"/>
      <w:marRight w:val="0"/>
      <w:marTop w:val="0"/>
      <w:marBottom w:val="0"/>
      <w:divBdr>
        <w:top w:val="none" w:sz="0" w:space="0" w:color="auto"/>
        <w:left w:val="none" w:sz="0" w:space="0" w:color="auto"/>
        <w:bottom w:val="none" w:sz="0" w:space="0" w:color="auto"/>
        <w:right w:val="none" w:sz="0" w:space="0" w:color="auto"/>
      </w:divBdr>
      <w:divsChild>
        <w:div w:id="913510530">
          <w:marLeft w:val="0"/>
          <w:marRight w:val="0"/>
          <w:marTop w:val="0"/>
          <w:marBottom w:val="0"/>
          <w:divBdr>
            <w:top w:val="none" w:sz="0" w:space="0" w:color="auto"/>
            <w:left w:val="none" w:sz="0" w:space="0" w:color="auto"/>
            <w:bottom w:val="none" w:sz="0" w:space="0" w:color="auto"/>
            <w:right w:val="none" w:sz="0" w:space="0" w:color="auto"/>
          </w:divBdr>
        </w:div>
        <w:div w:id="913510532">
          <w:marLeft w:val="0"/>
          <w:marRight w:val="0"/>
          <w:marTop w:val="0"/>
          <w:marBottom w:val="0"/>
          <w:divBdr>
            <w:top w:val="none" w:sz="0" w:space="0" w:color="auto"/>
            <w:left w:val="none" w:sz="0" w:space="0" w:color="auto"/>
            <w:bottom w:val="none" w:sz="0" w:space="0" w:color="auto"/>
            <w:right w:val="none" w:sz="0" w:space="0" w:color="auto"/>
          </w:divBdr>
        </w:div>
        <w:div w:id="913510533">
          <w:marLeft w:val="0"/>
          <w:marRight w:val="0"/>
          <w:marTop w:val="0"/>
          <w:marBottom w:val="0"/>
          <w:divBdr>
            <w:top w:val="none" w:sz="0" w:space="0" w:color="auto"/>
            <w:left w:val="none" w:sz="0" w:space="0" w:color="auto"/>
            <w:bottom w:val="none" w:sz="0" w:space="0" w:color="auto"/>
            <w:right w:val="none" w:sz="0" w:space="0" w:color="auto"/>
          </w:divBdr>
        </w:div>
        <w:div w:id="913510534">
          <w:marLeft w:val="0"/>
          <w:marRight w:val="0"/>
          <w:marTop w:val="0"/>
          <w:marBottom w:val="0"/>
          <w:divBdr>
            <w:top w:val="none" w:sz="0" w:space="0" w:color="auto"/>
            <w:left w:val="none" w:sz="0" w:space="0" w:color="auto"/>
            <w:bottom w:val="none" w:sz="0" w:space="0" w:color="auto"/>
            <w:right w:val="none" w:sz="0" w:space="0" w:color="auto"/>
          </w:divBdr>
        </w:div>
        <w:div w:id="913510535">
          <w:marLeft w:val="0"/>
          <w:marRight w:val="0"/>
          <w:marTop w:val="0"/>
          <w:marBottom w:val="0"/>
          <w:divBdr>
            <w:top w:val="none" w:sz="0" w:space="0" w:color="auto"/>
            <w:left w:val="none" w:sz="0" w:space="0" w:color="auto"/>
            <w:bottom w:val="none" w:sz="0" w:space="0" w:color="auto"/>
            <w:right w:val="none" w:sz="0" w:space="0" w:color="auto"/>
          </w:divBdr>
        </w:div>
        <w:div w:id="913510538">
          <w:marLeft w:val="0"/>
          <w:marRight w:val="0"/>
          <w:marTop w:val="0"/>
          <w:marBottom w:val="0"/>
          <w:divBdr>
            <w:top w:val="none" w:sz="0" w:space="0" w:color="auto"/>
            <w:left w:val="none" w:sz="0" w:space="0" w:color="auto"/>
            <w:bottom w:val="none" w:sz="0" w:space="0" w:color="auto"/>
            <w:right w:val="none" w:sz="0" w:space="0" w:color="auto"/>
          </w:divBdr>
        </w:div>
        <w:div w:id="913510539">
          <w:marLeft w:val="0"/>
          <w:marRight w:val="0"/>
          <w:marTop w:val="0"/>
          <w:marBottom w:val="0"/>
          <w:divBdr>
            <w:top w:val="none" w:sz="0" w:space="0" w:color="auto"/>
            <w:left w:val="none" w:sz="0" w:space="0" w:color="auto"/>
            <w:bottom w:val="none" w:sz="0" w:space="0" w:color="auto"/>
            <w:right w:val="none" w:sz="0" w:space="0" w:color="auto"/>
          </w:divBdr>
        </w:div>
        <w:div w:id="913510540">
          <w:marLeft w:val="0"/>
          <w:marRight w:val="0"/>
          <w:marTop w:val="0"/>
          <w:marBottom w:val="0"/>
          <w:divBdr>
            <w:top w:val="none" w:sz="0" w:space="0" w:color="auto"/>
            <w:left w:val="none" w:sz="0" w:space="0" w:color="auto"/>
            <w:bottom w:val="none" w:sz="0" w:space="0" w:color="auto"/>
            <w:right w:val="none" w:sz="0" w:space="0" w:color="auto"/>
          </w:divBdr>
          <w:divsChild>
            <w:div w:id="913510536">
              <w:marLeft w:val="0"/>
              <w:marRight w:val="0"/>
              <w:marTop w:val="0"/>
              <w:marBottom w:val="0"/>
              <w:divBdr>
                <w:top w:val="none" w:sz="0" w:space="0" w:color="auto"/>
                <w:left w:val="none" w:sz="0" w:space="0" w:color="auto"/>
                <w:bottom w:val="none" w:sz="0" w:space="0" w:color="auto"/>
                <w:right w:val="none" w:sz="0" w:space="0" w:color="auto"/>
              </w:divBdr>
            </w:div>
            <w:div w:id="913510543">
              <w:marLeft w:val="0"/>
              <w:marRight w:val="0"/>
              <w:marTop w:val="0"/>
              <w:marBottom w:val="0"/>
              <w:divBdr>
                <w:top w:val="none" w:sz="0" w:space="0" w:color="auto"/>
                <w:left w:val="none" w:sz="0" w:space="0" w:color="auto"/>
                <w:bottom w:val="none" w:sz="0" w:space="0" w:color="auto"/>
                <w:right w:val="none" w:sz="0" w:space="0" w:color="auto"/>
              </w:divBdr>
            </w:div>
          </w:divsChild>
        </w:div>
        <w:div w:id="913510541">
          <w:marLeft w:val="0"/>
          <w:marRight w:val="0"/>
          <w:marTop w:val="0"/>
          <w:marBottom w:val="0"/>
          <w:divBdr>
            <w:top w:val="none" w:sz="0" w:space="0" w:color="auto"/>
            <w:left w:val="none" w:sz="0" w:space="0" w:color="auto"/>
            <w:bottom w:val="none" w:sz="0" w:space="0" w:color="auto"/>
            <w:right w:val="none" w:sz="0" w:space="0" w:color="auto"/>
          </w:divBdr>
        </w:div>
        <w:div w:id="913510542">
          <w:marLeft w:val="0"/>
          <w:marRight w:val="0"/>
          <w:marTop w:val="0"/>
          <w:marBottom w:val="0"/>
          <w:divBdr>
            <w:top w:val="none" w:sz="0" w:space="0" w:color="auto"/>
            <w:left w:val="none" w:sz="0" w:space="0" w:color="auto"/>
            <w:bottom w:val="none" w:sz="0" w:space="0" w:color="auto"/>
            <w:right w:val="none" w:sz="0" w:space="0" w:color="auto"/>
          </w:divBdr>
        </w:div>
        <w:div w:id="913510545">
          <w:marLeft w:val="0"/>
          <w:marRight w:val="0"/>
          <w:marTop w:val="0"/>
          <w:marBottom w:val="0"/>
          <w:divBdr>
            <w:top w:val="none" w:sz="0" w:space="0" w:color="auto"/>
            <w:left w:val="none" w:sz="0" w:space="0" w:color="auto"/>
            <w:bottom w:val="none" w:sz="0" w:space="0" w:color="auto"/>
            <w:right w:val="none" w:sz="0" w:space="0" w:color="auto"/>
          </w:divBdr>
        </w:div>
        <w:div w:id="913510546">
          <w:marLeft w:val="0"/>
          <w:marRight w:val="0"/>
          <w:marTop w:val="0"/>
          <w:marBottom w:val="0"/>
          <w:divBdr>
            <w:top w:val="none" w:sz="0" w:space="0" w:color="auto"/>
            <w:left w:val="none" w:sz="0" w:space="0" w:color="auto"/>
            <w:bottom w:val="none" w:sz="0" w:space="0" w:color="auto"/>
            <w:right w:val="none" w:sz="0" w:space="0" w:color="auto"/>
          </w:divBdr>
        </w:div>
        <w:div w:id="913510548">
          <w:marLeft w:val="0"/>
          <w:marRight w:val="0"/>
          <w:marTop w:val="0"/>
          <w:marBottom w:val="0"/>
          <w:divBdr>
            <w:top w:val="none" w:sz="0" w:space="0" w:color="auto"/>
            <w:left w:val="none" w:sz="0" w:space="0" w:color="auto"/>
            <w:bottom w:val="none" w:sz="0" w:space="0" w:color="auto"/>
            <w:right w:val="none" w:sz="0" w:space="0" w:color="auto"/>
          </w:divBdr>
        </w:div>
        <w:div w:id="913510552">
          <w:marLeft w:val="0"/>
          <w:marRight w:val="0"/>
          <w:marTop w:val="0"/>
          <w:marBottom w:val="0"/>
          <w:divBdr>
            <w:top w:val="none" w:sz="0" w:space="0" w:color="auto"/>
            <w:left w:val="none" w:sz="0" w:space="0" w:color="auto"/>
            <w:bottom w:val="none" w:sz="0" w:space="0" w:color="auto"/>
            <w:right w:val="none" w:sz="0" w:space="0" w:color="auto"/>
          </w:divBdr>
        </w:div>
        <w:div w:id="913510554">
          <w:marLeft w:val="0"/>
          <w:marRight w:val="0"/>
          <w:marTop w:val="0"/>
          <w:marBottom w:val="0"/>
          <w:divBdr>
            <w:top w:val="none" w:sz="0" w:space="0" w:color="auto"/>
            <w:left w:val="none" w:sz="0" w:space="0" w:color="auto"/>
            <w:bottom w:val="none" w:sz="0" w:space="0" w:color="auto"/>
            <w:right w:val="none" w:sz="0" w:space="0" w:color="auto"/>
          </w:divBdr>
        </w:div>
        <w:div w:id="913510555">
          <w:marLeft w:val="0"/>
          <w:marRight w:val="0"/>
          <w:marTop w:val="0"/>
          <w:marBottom w:val="0"/>
          <w:divBdr>
            <w:top w:val="none" w:sz="0" w:space="0" w:color="auto"/>
            <w:left w:val="none" w:sz="0" w:space="0" w:color="auto"/>
            <w:bottom w:val="none" w:sz="0" w:space="0" w:color="auto"/>
            <w:right w:val="none" w:sz="0" w:space="0" w:color="auto"/>
          </w:divBdr>
        </w:div>
        <w:div w:id="913510557">
          <w:marLeft w:val="0"/>
          <w:marRight w:val="0"/>
          <w:marTop w:val="0"/>
          <w:marBottom w:val="0"/>
          <w:divBdr>
            <w:top w:val="none" w:sz="0" w:space="0" w:color="auto"/>
            <w:left w:val="none" w:sz="0" w:space="0" w:color="auto"/>
            <w:bottom w:val="none" w:sz="0" w:space="0" w:color="auto"/>
            <w:right w:val="none" w:sz="0" w:space="0" w:color="auto"/>
          </w:divBdr>
        </w:div>
      </w:divsChild>
    </w:div>
    <w:div w:id="913510544">
      <w:marLeft w:val="0"/>
      <w:marRight w:val="0"/>
      <w:marTop w:val="0"/>
      <w:marBottom w:val="0"/>
      <w:divBdr>
        <w:top w:val="none" w:sz="0" w:space="0" w:color="auto"/>
        <w:left w:val="none" w:sz="0" w:space="0" w:color="auto"/>
        <w:bottom w:val="none" w:sz="0" w:space="0" w:color="auto"/>
        <w:right w:val="none" w:sz="0" w:space="0" w:color="auto"/>
      </w:divBdr>
    </w:div>
    <w:div w:id="913510547">
      <w:marLeft w:val="0"/>
      <w:marRight w:val="0"/>
      <w:marTop w:val="0"/>
      <w:marBottom w:val="0"/>
      <w:divBdr>
        <w:top w:val="none" w:sz="0" w:space="0" w:color="auto"/>
        <w:left w:val="none" w:sz="0" w:space="0" w:color="auto"/>
        <w:bottom w:val="none" w:sz="0" w:space="0" w:color="auto"/>
        <w:right w:val="none" w:sz="0" w:space="0" w:color="auto"/>
      </w:divBdr>
    </w:div>
    <w:div w:id="913510549">
      <w:marLeft w:val="0"/>
      <w:marRight w:val="0"/>
      <w:marTop w:val="0"/>
      <w:marBottom w:val="0"/>
      <w:divBdr>
        <w:top w:val="none" w:sz="0" w:space="0" w:color="auto"/>
        <w:left w:val="none" w:sz="0" w:space="0" w:color="auto"/>
        <w:bottom w:val="none" w:sz="0" w:space="0" w:color="auto"/>
        <w:right w:val="none" w:sz="0" w:space="0" w:color="auto"/>
      </w:divBdr>
    </w:div>
    <w:div w:id="913510550">
      <w:marLeft w:val="0"/>
      <w:marRight w:val="0"/>
      <w:marTop w:val="0"/>
      <w:marBottom w:val="0"/>
      <w:divBdr>
        <w:top w:val="none" w:sz="0" w:space="0" w:color="auto"/>
        <w:left w:val="none" w:sz="0" w:space="0" w:color="auto"/>
        <w:bottom w:val="none" w:sz="0" w:space="0" w:color="auto"/>
        <w:right w:val="none" w:sz="0" w:space="0" w:color="auto"/>
      </w:divBdr>
    </w:div>
    <w:div w:id="913510551">
      <w:marLeft w:val="0"/>
      <w:marRight w:val="0"/>
      <w:marTop w:val="0"/>
      <w:marBottom w:val="0"/>
      <w:divBdr>
        <w:top w:val="none" w:sz="0" w:space="0" w:color="auto"/>
        <w:left w:val="none" w:sz="0" w:space="0" w:color="auto"/>
        <w:bottom w:val="none" w:sz="0" w:space="0" w:color="auto"/>
        <w:right w:val="none" w:sz="0" w:space="0" w:color="auto"/>
      </w:divBdr>
    </w:div>
    <w:div w:id="913510553">
      <w:marLeft w:val="0"/>
      <w:marRight w:val="0"/>
      <w:marTop w:val="0"/>
      <w:marBottom w:val="0"/>
      <w:divBdr>
        <w:top w:val="none" w:sz="0" w:space="0" w:color="auto"/>
        <w:left w:val="none" w:sz="0" w:space="0" w:color="auto"/>
        <w:bottom w:val="none" w:sz="0" w:space="0" w:color="auto"/>
        <w:right w:val="none" w:sz="0" w:space="0" w:color="auto"/>
      </w:divBdr>
    </w:div>
    <w:div w:id="913510556">
      <w:marLeft w:val="0"/>
      <w:marRight w:val="0"/>
      <w:marTop w:val="0"/>
      <w:marBottom w:val="0"/>
      <w:divBdr>
        <w:top w:val="none" w:sz="0" w:space="0" w:color="auto"/>
        <w:left w:val="none" w:sz="0" w:space="0" w:color="auto"/>
        <w:bottom w:val="none" w:sz="0" w:space="0" w:color="auto"/>
        <w:right w:val="none" w:sz="0" w:space="0" w:color="auto"/>
      </w:divBdr>
    </w:div>
    <w:div w:id="9620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92.bin"/><Relationship Id="rId21" Type="http://schemas.openxmlformats.org/officeDocument/2006/relationships/image" Target="media/image3.wmf"/><Relationship Id="rId42" Type="http://schemas.openxmlformats.org/officeDocument/2006/relationships/oleObject" Target="embeddings/oleObject24.bin"/><Relationship Id="rId47" Type="http://schemas.openxmlformats.org/officeDocument/2006/relationships/oleObject" Target="embeddings/oleObject27.bin"/><Relationship Id="rId63" Type="http://schemas.openxmlformats.org/officeDocument/2006/relationships/oleObject" Target="embeddings/oleObject42.bin"/><Relationship Id="rId68" Type="http://schemas.openxmlformats.org/officeDocument/2006/relationships/oleObject" Target="embeddings/oleObject46.bin"/><Relationship Id="rId84" Type="http://schemas.openxmlformats.org/officeDocument/2006/relationships/oleObject" Target="embeddings/oleObject59.bin"/><Relationship Id="rId89" Type="http://schemas.openxmlformats.org/officeDocument/2006/relationships/oleObject" Target="embeddings/oleObject64.bin"/><Relationship Id="rId112" Type="http://schemas.openxmlformats.org/officeDocument/2006/relationships/oleObject" Target="embeddings/oleObject87.bin"/><Relationship Id="rId133" Type="http://schemas.openxmlformats.org/officeDocument/2006/relationships/hyperlink" Target="http://www.ncbi.nlm.nih.gov/pubmed?term=van%20Geloven%20AA%5BAuthor%5D&amp;cauthor=true&amp;cauthor_uid=21254020" TargetMode="External"/><Relationship Id="rId138" Type="http://schemas.openxmlformats.org/officeDocument/2006/relationships/hyperlink" Target="http://www.ncbi.nlm.nih.gov/pubmed?term=Horton%20J%5BAuthor%5D&amp;cauthor=true&amp;cauthor_uid=7165009" TargetMode="External"/><Relationship Id="rId154" Type="http://schemas.openxmlformats.org/officeDocument/2006/relationships/hyperlink" Target="http://www.ncbi.nlm.nih.gov/pubmed?term=Matejovic%20M%5BAuthor%5D&amp;cauthor=true&amp;cauthor_uid=22584795" TargetMode="External"/><Relationship Id="rId159" Type="http://schemas.openxmlformats.org/officeDocument/2006/relationships/oleObject" Target="embeddings/oleObject106.bin"/><Relationship Id="rId175" Type="http://schemas.openxmlformats.org/officeDocument/2006/relationships/oleObject" Target="embeddings/oleObject122.bin"/><Relationship Id="rId170" Type="http://schemas.openxmlformats.org/officeDocument/2006/relationships/oleObject" Target="embeddings/oleObject117.bin"/><Relationship Id="rId16" Type="http://schemas.openxmlformats.org/officeDocument/2006/relationships/image" Target="media/image1.wmf"/><Relationship Id="rId107" Type="http://schemas.openxmlformats.org/officeDocument/2006/relationships/oleObject" Target="embeddings/oleObject82.bin"/><Relationship Id="rId11" Type="http://schemas.openxmlformats.org/officeDocument/2006/relationships/hyperlink" Target="mailto:rajaram.sripadam@ccotrust.nhs.uk" TargetMode="External"/><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32.bin"/><Relationship Id="rId58" Type="http://schemas.openxmlformats.org/officeDocument/2006/relationships/oleObject" Target="embeddings/oleObject37.bin"/><Relationship Id="rId74" Type="http://schemas.openxmlformats.org/officeDocument/2006/relationships/oleObject" Target="embeddings/oleObject51.bin"/><Relationship Id="rId79" Type="http://schemas.openxmlformats.org/officeDocument/2006/relationships/oleObject" Target="embeddings/oleObject55.bin"/><Relationship Id="rId102" Type="http://schemas.openxmlformats.org/officeDocument/2006/relationships/oleObject" Target="embeddings/oleObject77.bin"/><Relationship Id="rId123" Type="http://schemas.openxmlformats.org/officeDocument/2006/relationships/oleObject" Target="embeddings/oleObject98.bin"/><Relationship Id="rId128" Type="http://schemas.openxmlformats.org/officeDocument/2006/relationships/hyperlink" Target="http://www.statistics.gov.uk/statbase/Product.asp?vlnk=618" TargetMode="External"/><Relationship Id="rId144" Type="http://schemas.openxmlformats.org/officeDocument/2006/relationships/hyperlink" Target="http://www.ncbi.nlm.nih.gov/pubmed?term=Cleary%20P%5BAuthor%5D&amp;cauthor=true&amp;cauthor_uid=8024356" TargetMode="External"/><Relationship Id="rId149" Type="http://schemas.openxmlformats.org/officeDocument/2006/relationships/hyperlink" Target="http://www.ncbi.nlm.nih.gov/pubmed?term=St%20Clair%20DK%5BAuthor%5D&amp;cauthor=true&amp;cauthor_uid=17609521" TargetMode="External"/><Relationship Id="rId5" Type="http://schemas.openxmlformats.org/officeDocument/2006/relationships/webSettings" Target="webSettings.xml"/><Relationship Id="rId90" Type="http://schemas.openxmlformats.org/officeDocument/2006/relationships/oleObject" Target="embeddings/oleObject65.bin"/><Relationship Id="rId95" Type="http://schemas.openxmlformats.org/officeDocument/2006/relationships/oleObject" Target="embeddings/oleObject70.bin"/><Relationship Id="rId160" Type="http://schemas.openxmlformats.org/officeDocument/2006/relationships/oleObject" Target="embeddings/oleObject107.bin"/><Relationship Id="rId165" Type="http://schemas.openxmlformats.org/officeDocument/2006/relationships/oleObject" Target="embeddings/oleObject112.bin"/><Relationship Id="rId181" Type="http://schemas.openxmlformats.org/officeDocument/2006/relationships/oleObject" Target="embeddings/oleObject128.bin"/><Relationship Id="rId186" Type="http://schemas.openxmlformats.org/officeDocument/2006/relationships/oleObject" Target="embeddings/oleObject133.bin"/><Relationship Id="rId22" Type="http://schemas.openxmlformats.org/officeDocument/2006/relationships/oleObject" Target="embeddings/oleObject4.bin"/><Relationship Id="rId27" Type="http://schemas.openxmlformats.org/officeDocument/2006/relationships/oleObject" Target="embeddings/oleObject9.bin"/><Relationship Id="rId43" Type="http://schemas.openxmlformats.org/officeDocument/2006/relationships/oleObject" Target="embeddings/oleObject25.bin"/><Relationship Id="rId48" Type="http://schemas.openxmlformats.org/officeDocument/2006/relationships/oleObject" Target="embeddings/oleObject28.bin"/><Relationship Id="rId64" Type="http://schemas.openxmlformats.org/officeDocument/2006/relationships/oleObject" Target="embeddings/oleObject43.bin"/><Relationship Id="rId69" Type="http://schemas.openxmlformats.org/officeDocument/2006/relationships/image" Target="media/image8.wmf"/><Relationship Id="rId113" Type="http://schemas.openxmlformats.org/officeDocument/2006/relationships/oleObject" Target="embeddings/oleObject88.bin"/><Relationship Id="rId118" Type="http://schemas.openxmlformats.org/officeDocument/2006/relationships/oleObject" Target="embeddings/oleObject93.bin"/><Relationship Id="rId134" Type="http://schemas.openxmlformats.org/officeDocument/2006/relationships/hyperlink" Target="http://www.ncbi.nlm.nih.gov/pubmed?term=van%20Tets%20WF%5BAuthor%5D&amp;cauthor=true&amp;cauthor_uid=21254020" TargetMode="External"/><Relationship Id="rId139" Type="http://schemas.openxmlformats.org/officeDocument/2006/relationships/hyperlink" Target="http://www.ncbi.nlm.nih.gov/pubmed?term=Davis%20TE%5BAuthor%5D&amp;cauthor=true&amp;cauthor_uid=7165009" TargetMode="External"/><Relationship Id="rId80" Type="http://schemas.openxmlformats.org/officeDocument/2006/relationships/image" Target="media/image10.wmf"/><Relationship Id="rId85" Type="http://schemas.openxmlformats.org/officeDocument/2006/relationships/oleObject" Target="embeddings/oleObject60.bin"/><Relationship Id="rId150" Type="http://schemas.openxmlformats.org/officeDocument/2006/relationships/hyperlink" Target="http://www.ncbi.nlm.nih.gov/pubmed?term=Sykora%20R%5BAuthor%5D&amp;cauthor=true&amp;cauthor_uid=22584795" TargetMode="External"/><Relationship Id="rId155" Type="http://schemas.openxmlformats.org/officeDocument/2006/relationships/oleObject" Target="embeddings/oleObject102.bin"/><Relationship Id="rId171" Type="http://schemas.openxmlformats.org/officeDocument/2006/relationships/oleObject" Target="embeddings/oleObject118.bin"/><Relationship Id="rId176" Type="http://schemas.openxmlformats.org/officeDocument/2006/relationships/oleObject" Target="embeddings/oleObject123.bin"/><Relationship Id="rId12" Type="http://schemas.openxmlformats.org/officeDocument/2006/relationships/hyperlink" Target="mailto:gkemp@liverpool.ac.uk" TargetMode="External"/><Relationship Id="rId17" Type="http://schemas.openxmlformats.org/officeDocument/2006/relationships/oleObject" Target="embeddings/oleObject1.bin"/><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oleObject" Target="embeddings/oleObject38.bin"/><Relationship Id="rId103" Type="http://schemas.openxmlformats.org/officeDocument/2006/relationships/oleObject" Target="embeddings/oleObject78.bin"/><Relationship Id="rId108" Type="http://schemas.openxmlformats.org/officeDocument/2006/relationships/oleObject" Target="embeddings/oleObject83.bin"/><Relationship Id="rId124" Type="http://schemas.openxmlformats.org/officeDocument/2006/relationships/oleObject" Target="embeddings/oleObject99.bin"/><Relationship Id="rId129" Type="http://schemas.openxmlformats.org/officeDocument/2006/relationships/hyperlink" Target="http://www.ons.gov.uk/ons/rel/cancer-unit/bowel-cancer-in-england/2009/sum%20colorectal.html" TargetMode="External"/><Relationship Id="rId54" Type="http://schemas.openxmlformats.org/officeDocument/2006/relationships/oleObject" Target="embeddings/oleObject33.bin"/><Relationship Id="rId70" Type="http://schemas.openxmlformats.org/officeDocument/2006/relationships/oleObject" Target="embeddings/oleObject47.bin"/><Relationship Id="rId75" Type="http://schemas.openxmlformats.org/officeDocument/2006/relationships/oleObject" Target="embeddings/oleObject52.bin"/><Relationship Id="rId91" Type="http://schemas.openxmlformats.org/officeDocument/2006/relationships/oleObject" Target="embeddings/oleObject66.bin"/><Relationship Id="rId96" Type="http://schemas.openxmlformats.org/officeDocument/2006/relationships/oleObject" Target="embeddings/oleObject71.bin"/><Relationship Id="rId140" Type="http://schemas.openxmlformats.org/officeDocument/2006/relationships/hyperlink" Target="http://www.ncbi.nlm.nih.gov/pubmed?term=McFadden%20ET%5BAuthor%5D&amp;cauthor=true&amp;cauthor_uid=7165009" TargetMode="External"/><Relationship Id="rId145" Type="http://schemas.openxmlformats.org/officeDocument/2006/relationships/hyperlink" Target="http://eprints.gla.ac.uk/view/author/12559.html" TargetMode="External"/><Relationship Id="rId161" Type="http://schemas.openxmlformats.org/officeDocument/2006/relationships/oleObject" Target="embeddings/oleObject108.bin"/><Relationship Id="rId166" Type="http://schemas.openxmlformats.org/officeDocument/2006/relationships/oleObject" Target="embeddings/oleObject113.bin"/><Relationship Id="rId182" Type="http://schemas.openxmlformats.org/officeDocument/2006/relationships/oleObject" Target="embeddings/oleObject129.bin"/><Relationship Id="rId187" Type="http://schemas.openxmlformats.org/officeDocument/2006/relationships/oleObject" Target="embeddings/oleObject13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oleObject" Target="embeddings/oleObject10.bin"/><Relationship Id="rId49" Type="http://schemas.openxmlformats.org/officeDocument/2006/relationships/image" Target="media/image6.wmf"/><Relationship Id="rId114" Type="http://schemas.openxmlformats.org/officeDocument/2006/relationships/oleObject" Target="embeddings/oleObject89.bin"/><Relationship Id="rId119" Type="http://schemas.openxmlformats.org/officeDocument/2006/relationships/oleObject" Target="embeddings/oleObject94.bin"/><Relationship Id="rId44" Type="http://schemas.openxmlformats.org/officeDocument/2006/relationships/image" Target="media/image4.wmf"/><Relationship Id="rId60" Type="http://schemas.openxmlformats.org/officeDocument/2006/relationships/oleObject" Target="embeddings/oleObject39.bin"/><Relationship Id="rId65" Type="http://schemas.openxmlformats.org/officeDocument/2006/relationships/oleObject" Target="embeddings/oleObject44.bin"/><Relationship Id="rId81" Type="http://schemas.openxmlformats.org/officeDocument/2006/relationships/oleObject" Target="embeddings/oleObject56.bin"/><Relationship Id="rId86" Type="http://schemas.openxmlformats.org/officeDocument/2006/relationships/oleObject" Target="embeddings/oleObject61.bin"/><Relationship Id="rId130" Type="http://schemas.openxmlformats.org/officeDocument/2006/relationships/hyperlink" Target="http://www.ncbi.nlm.nih.gov/pubmed?term=Mineur%20L%5BAuthor%5D&amp;cauthor=true&amp;cauthor_uid=16971718" TargetMode="External"/><Relationship Id="rId135" Type="http://schemas.openxmlformats.org/officeDocument/2006/relationships/hyperlink" Target="http://www.ncbi.nlm.nih.gov/pubmed?term=Cats%20A%5BAuthor%5D&amp;cauthor=true&amp;cauthor_uid=21254020" TargetMode="External"/><Relationship Id="rId151" Type="http://schemas.openxmlformats.org/officeDocument/2006/relationships/hyperlink" Target="http://www.ncbi.nlm.nih.gov/pubmed?term=Krouzecky%20A%5BAuthor%5D&amp;cauthor=true&amp;cauthor_uid=22584795" TargetMode="External"/><Relationship Id="rId156" Type="http://schemas.openxmlformats.org/officeDocument/2006/relationships/oleObject" Target="embeddings/oleObject103.bin"/><Relationship Id="rId177" Type="http://schemas.openxmlformats.org/officeDocument/2006/relationships/oleObject" Target="embeddings/oleObject124.bin"/><Relationship Id="rId172" Type="http://schemas.openxmlformats.org/officeDocument/2006/relationships/oleObject" Target="embeddings/oleObject119.bin"/><Relationship Id="rId13" Type="http://schemas.openxmlformats.org/officeDocument/2006/relationships/hyperlink" Target="mailto:mike.grocott@soton.ac.uk" TargetMode="External"/><Relationship Id="rId18" Type="http://schemas.openxmlformats.org/officeDocument/2006/relationships/image" Target="media/image2.wmf"/><Relationship Id="rId39" Type="http://schemas.openxmlformats.org/officeDocument/2006/relationships/oleObject" Target="embeddings/oleObject21.bin"/><Relationship Id="rId109" Type="http://schemas.openxmlformats.org/officeDocument/2006/relationships/oleObject" Target="embeddings/oleObject84.bin"/><Relationship Id="rId34" Type="http://schemas.openxmlformats.org/officeDocument/2006/relationships/oleObject" Target="embeddings/oleObject16.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53.bin"/><Relationship Id="rId97" Type="http://schemas.openxmlformats.org/officeDocument/2006/relationships/oleObject" Target="embeddings/oleObject72.bin"/><Relationship Id="rId104" Type="http://schemas.openxmlformats.org/officeDocument/2006/relationships/oleObject" Target="embeddings/oleObject79.bin"/><Relationship Id="rId120" Type="http://schemas.openxmlformats.org/officeDocument/2006/relationships/oleObject" Target="embeddings/oleObject95.bin"/><Relationship Id="rId125" Type="http://schemas.openxmlformats.org/officeDocument/2006/relationships/oleObject" Target="embeddings/oleObject100.bin"/><Relationship Id="rId141" Type="http://schemas.openxmlformats.org/officeDocument/2006/relationships/hyperlink" Target="http://www.ncbi.nlm.nih.gov/pubmed?term=Carbone%20PP%5BAuthor%5D&amp;cauthor=true&amp;cauthor_uid=7165009" TargetMode="External"/><Relationship Id="rId146" Type="http://schemas.openxmlformats.org/officeDocument/2006/relationships/hyperlink" Target="http://www.ncbi.nlm.nih.gov/pubmed?term=Maeda%20M%5BAuthor%5D&amp;cauthor=true&amp;cauthor_uid=18346979" TargetMode="External"/><Relationship Id="rId167" Type="http://schemas.openxmlformats.org/officeDocument/2006/relationships/oleObject" Target="embeddings/oleObject114.bin"/><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48.bin"/><Relationship Id="rId92" Type="http://schemas.openxmlformats.org/officeDocument/2006/relationships/oleObject" Target="embeddings/oleObject67.bin"/><Relationship Id="rId162" Type="http://schemas.openxmlformats.org/officeDocument/2006/relationships/oleObject" Target="embeddings/oleObject109.bin"/><Relationship Id="rId183" Type="http://schemas.openxmlformats.org/officeDocument/2006/relationships/oleObject" Target="embeddings/oleObject130.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6.bin"/><Relationship Id="rId40" Type="http://schemas.openxmlformats.org/officeDocument/2006/relationships/oleObject" Target="embeddings/oleObject22.bin"/><Relationship Id="rId45" Type="http://schemas.openxmlformats.org/officeDocument/2006/relationships/oleObject" Target="embeddings/oleObject26.bin"/><Relationship Id="rId66" Type="http://schemas.openxmlformats.org/officeDocument/2006/relationships/oleObject" Target="embeddings/oleObject45.bin"/><Relationship Id="rId87" Type="http://schemas.openxmlformats.org/officeDocument/2006/relationships/oleObject" Target="embeddings/oleObject62.bin"/><Relationship Id="rId110" Type="http://schemas.openxmlformats.org/officeDocument/2006/relationships/oleObject" Target="embeddings/oleObject85.bin"/><Relationship Id="rId115" Type="http://schemas.openxmlformats.org/officeDocument/2006/relationships/oleObject" Target="embeddings/oleObject90.bin"/><Relationship Id="rId131" Type="http://schemas.openxmlformats.org/officeDocument/2006/relationships/hyperlink" Target="http://www.ncbi.nlm.nih.gov/pubmed?term=EORTC%20Radiotherapy%20Group%20Trial%2022921%5BCorporate%20Author%5D" TargetMode="External"/><Relationship Id="rId136" Type="http://schemas.openxmlformats.org/officeDocument/2006/relationships/hyperlink" Target="http://www.ncbi.nlm.nih.gov/pubmed?term=Leer%20JW%5BAuthor%5D&amp;cauthor=true&amp;cauthor_uid=11821466" TargetMode="External"/><Relationship Id="rId157" Type="http://schemas.openxmlformats.org/officeDocument/2006/relationships/oleObject" Target="embeddings/oleObject104.bin"/><Relationship Id="rId178" Type="http://schemas.openxmlformats.org/officeDocument/2006/relationships/oleObject" Target="embeddings/oleObject125.bin"/><Relationship Id="rId61" Type="http://schemas.openxmlformats.org/officeDocument/2006/relationships/oleObject" Target="embeddings/oleObject40.bin"/><Relationship Id="rId82" Type="http://schemas.openxmlformats.org/officeDocument/2006/relationships/oleObject" Target="embeddings/oleObject57.bin"/><Relationship Id="rId152" Type="http://schemas.openxmlformats.org/officeDocument/2006/relationships/hyperlink" Target="http://www.ncbi.nlm.nih.gov/pubmed?term=Radej%20J%5BAuthor%5D&amp;cauthor=true&amp;cauthor_uid=22584795" TargetMode="External"/><Relationship Id="rId173" Type="http://schemas.openxmlformats.org/officeDocument/2006/relationships/oleObject" Target="embeddings/oleObject120.bin"/><Relationship Id="rId19" Type="http://schemas.openxmlformats.org/officeDocument/2006/relationships/oleObject" Target="embeddings/oleObject2.bin"/><Relationship Id="rId14" Type="http://schemas.openxmlformats.org/officeDocument/2006/relationships/hyperlink" Target="mailto:s.jack@soton.ac.uk" TargetMode="External"/><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5.bin"/><Relationship Id="rId77" Type="http://schemas.openxmlformats.org/officeDocument/2006/relationships/oleObject" Target="embeddings/oleObject54.bin"/><Relationship Id="rId100" Type="http://schemas.openxmlformats.org/officeDocument/2006/relationships/oleObject" Target="embeddings/oleObject75.bin"/><Relationship Id="rId105" Type="http://schemas.openxmlformats.org/officeDocument/2006/relationships/oleObject" Target="embeddings/oleObject80.bin"/><Relationship Id="rId126" Type="http://schemas.openxmlformats.org/officeDocument/2006/relationships/oleObject" Target="embeddings/oleObject101.bin"/><Relationship Id="rId147" Type="http://schemas.openxmlformats.org/officeDocument/2006/relationships/hyperlink" Target="http://www.ncbi.nlm.nih.gov/pubmed?term=Azuma%20J%5BAuthor%5D&amp;cauthor=true&amp;cauthor_uid=18346979" TargetMode="External"/><Relationship Id="rId168" Type="http://schemas.openxmlformats.org/officeDocument/2006/relationships/oleObject" Target="embeddings/oleObject115.bin"/><Relationship Id="rId8" Type="http://schemas.openxmlformats.org/officeDocument/2006/relationships/hyperlink" Target="mailto:&#8211;mwest@liverpool.ac.uk" TargetMode="External"/><Relationship Id="rId51" Type="http://schemas.openxmlformats.org/officeDocument/2006/relationships/oleObject" Target="embeddings/oleObject30.bin"/><Relationship Id="rId72" Type="http://schemas.openxmlformats.org/officeDocument/2006/relationships/oleObject" Target="embeddings/oleObject49.bin"/><Relationship Id="rId93" Type="http://schemas.openxmlformats.org/officeDocument/2006/relationships/oleObject" Target="embeddings/oleObject68.bin"/><Relationship Id="rId98" Type="http://schemas.openxmlformats.org/officeDocument/2006/relationships/oleObject" Target="embeddings/oleObject73.bin"/><Relationship Id="rId121" Type="http://schemas.openxmlformats.org/officeDocument/2006/relationships/oleObject" Target="embeddings/oleObject96.bin"/><Relationship Id="rId142" Type="http://schemas.openxmlformats.org/officeDocument/2006/relationships/hyperlink" Target="http://www.ncbi.nlm.nih.gov/pubmed?term=Hamilton%20MA%5BAuthor%5D&amp;cauthor=true&amp;cauthor_uid=17689808" TargetMode="External"/><Relationship Id="rId163" Type="http://schemas.openxmlformats.org/officeDocument/2006/relationships/oleObject" Target="embeddings/oleObject110.bin"/><Relationship Id="rId184" Type="http://schemas.openxmlformats.org/officeDocument/2006/relationships/oleObject" Target="embeddings/oleObject131.bin"/><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5.wmf"/><Relationship Id="rId67" Type="http://schemas.openxmlformats.org/officeDocument/2006/relationships/image" Target="media/image7.wmf"/><Relationship Id="rId116" Type="http://schemas.openxmlformats.org/officeDocument/2006/relationships/oleObject" Target="embeddings/oleObject91.bin"/><Relationship Id="rId137" Type="http://schemas.openxmlformats.org/officeDocument/2006/relationships/hyperlink" Target="http://www.ncbi.nlm.nih.gov/pubmed?term=Cooperative%20Investigators%20of%20the%20Dutch%20Colorectal%20Cancer%20Group%5BCorporate%20Author%5D" TargetMode="External"/><Relationship Id="rId158" Type="http://schemas.openxmlformats.org/officeDocument/2006/relationships/oleObject" Target="embeddings/oleObject105.bin"/><Relationship Id="rId20" Type="http://schemas.openxmlformats.org/officeDocument/2006/relationships/oleObject" Target="embeddings/oleObject3.bin"/><Relationship Id="rId41" Type="http://schemas.openxmlformats.org/officeDocument/2006/relationships/oleObject" Target="embeddings/oleObject23.bin"/><Relationship Id="rId62" Type="http://schemas.openxmlformats.org/officeDocument/2006/relationships/oleObject" Target="embeddings/oleObject41.bin"/><Relationship Id="rId83" Type="http://schemas.openxmlformats.org/officeDocument/2006/relationships/oleObject" Target="embeddings/oleObject58.bin"/><Relationship Id="rId88" Type="http://schemas.openxmlformats.org/officeDocument/2006/relationships/oleObject" Target="embeddings/oleObject63.bin"/><Relationship Id="rId111" Type="http://schemas.openxmlformats.org/officeDocument/2006/relationships/oleObject" Target="embeddings/oleObject86.bin"/><Relationship Id="rId132" Type="http://schemas.openxmlformats.org/officeDocument/2006/relationships/hyperlink" Target="http://www.ncbi.nlm.nih.gov/pubmed?term=Vincent%20A%5BAuthor%5D&amp;cauthor=true&amp;cauthor_uid=21254020" TargetMode="External"/><Relationship Id="rId153" Type="http://schemas.openxmlformats.org/officeDocument/2006/relationships/hyperlink" Target="http://www.ncbi.nlm.nih.gov/pubmed?term=Novak%20I%5BAuthor%5D&amp;cauthor=true&amp;cauthor_uid=22584795" TargetMode="External"/><Relationship Id="rId174" Type="http://schemas.openxmlformats.org/officeDocument/2006/relationships/oleObject" Target="embeddings/oleObject121.bin"/><Relationship Id="rId179" Type="http://schemas.openxmlformats.org/officeDocument/2006/relationships/oleObject" Target="embeddings/oleObject126.bin"/><Relationship Id="rId190" Type="http://schemas.openxmlformats.org/officeDocument/2006/relationships/theme" Target="theme/theme1.xml"/><Relationship Id="rId15" Type="http://schemas.openxmlformats.org/officeDocument/2006/relationships/hyperlink" Target="mailto:mwest@liverpool.ac.uk" TargetMode="External"/><Relationship Id="rId36" Type="http://schemas.openxmlformats.org/officeDocument/2006/relationships/oleObject" Target="embeddings/oleObject18.bin"/><Relationship Id="rId57" Type="http://schemas.openxmlformats.org/officeDocument/2006/relationships/oleObject" Target="embeddings/oleObject36.bin"/><Relationship Id="rId106" Type="http://schemas.openxmlformats.org/officeDocument/2006/relationships/oleObject" Target="embeddings/oleObject81.bin"/><Relationship Id="rId127" Type="http://schemas.openxmlformats.org/officeDocument/2006/relationships/hyperlink" Target="http://www.ons.gov.uk/ons/rel/vsob1/cancer-statistics-registrations--england--series-mb1-/no--42--2011/stb-cancer-statistics-registrations-2011.html" TargetMode="External"/><Relationship Id="rId10" Type="http://schemas.openxmlformats.org/officeDocument/2006/relationships/hyperlink" Target="mailto:chris.barben@aintree.nhs.uk" TargetMode="External"/><Relationship Id="rId31" Type="http://schemas.openxmlformats.org/officeDocument/2006/relationships/oleObject" Target="embeddings/oleObject13.bin"/><Relationship Id="rId52" Type="http://schemas.openxmlformats.org/officeDocument/2006/relationships/oleObject" Target="embeddings/oleObject31.bin"/><Relationship Id="rId73" Type="http://schemas.openxmlformats.org/officeDocument/2006/relationships/oleObject" Target="embeddings/oleObject50.bin"/><Relationship Id="rId78" Type="http://schemas.openxmlformats.org/officeDocument/2006/relationships/image" Target="media/image9.wmf"/><Relationship Id="rId94" Type="http://schemas.openxmlformats.org/officeDocument/2006/relationships/oleObject" Target="embeddings/oleObject69.bin"/><Relationship Id="rId99" Type="http://schemas.openxmlformats.org/officeDocument/2006/relationships/oleObject" Target="embeddings/oleObject74.bin"/><Relationship Id="rId101" Type="http://schemas.openxmlformats.org/officeDocument/2006/relationships/oleObject" Target="embeddings/oleObject76.bin"/><Relationship Id="rId122" Type="http://schemas.openxmlformats.org/officeDocument/2006/relationships/oleObject" Target="embeddings/oleObject97.bin"/><Relationship Id="rId143" Type="http://schemas.openxmlformats.org/officeDocument/2006/relationships/hyperlink" Target="http://www.ncbi.nlm.nih.gov/pubmed?term=Haddad%20FS%5BAuthor%5D&amp;cauthor=true&amp;cauthor_uid=17689808" TargetMode="External"/><Relationship Id="rId148" Type="http://schemas.openxmlformats.org/officeDocument/2006/relationships/hyperlink" Target="http://www.ncbi.nlm.nih.gov/pubmed?term=Butterfield%20DA%5BAuthor%5D&amp;cauthor=true&amp;cauthor_uid=17609521" TargetMode="External"/><Relationship Id="rId164" Type="http://schemas.openxmlformats.org/officeDocument/2006/relationships/oleObject" Target="embeddings/oleObject111.bin"/><Relationship Id="rId169" Type="http://schemas.openxmlformats.org/officeDocument/2006/relationships/oleObject" Target="embeddings/oleObject116.bin"/><Relationship Id="rId185" Type="http://schemas.openxmlformats.org/officeDocument/2006/relationships/oleObject" Target="embeddings/oleObject132.bin"/><Relationship Id="rId4" Type="http://schemas.openxmlformats.org/officeDocument/2006/relationships/settings" Target="settings.xml"/><Relationship Id="rId9" Type="http://schemas.openxmlformats.org/officeDocument/2006/relationships/hyperlink" Target="mailto:lisa.loughney@uhs.nhs.uk" TargetMode="External"/><Relationship Id="rId180" Type="http://schemas.openxmlformats.org/officeDocument/2006/relationships/oleObject" Target="embeddings/oleObject1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AF843-D0A0-411F-89BA-FDD6AFE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6886</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Effects of neoadjuvant chemoradiotherapy on physical fitness and morbidity in rectal cancer surgery patients</vt:lpstr>
    </vt:vector>
  </TitlesOfParts>
  <Company>Hewlett-Packard Company</Company>
  <LinksUpToDate>false</LinksUpToDate>
  <CharactersWithSpaces>46045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neoadjuvant chemoradiotherapy on physical fitness and morbidity in rectal cancer surgery patients</dc:title>
  <dc:creator>Malcolm</dc:creator>
  <cp:lastModifiedBy>Malcolm</cp:lastModifiedBy>
  <cp:revision>6</cp:revision>
  <cp:lastPrinted>2013-07-20T08:38:00Z</cp:lastPrinted>
  <dcterms:created xsi:type="dcterms:W3CDTF">2014-03-04T11:19:00Z</dcterms:created>
  <dcterms:modified xsi:type="dcterms:W3CDTF">2014-03-15T21:51:00Z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User Name_1">
    <vt:lpwstr>mwest@liverpool.ac.uk@www.mendeley.com</vt:lpwstr>
  </property>
  <property fmtid="{D5CDD505-2E9C-101B-9397-08002B2CF9AE}" pid="5" name="Mendeley Recent Style Name 0_1">
    <vt:lpwstr>American Psychological Association 6th Edition</vt:lpwstr>
  </property>
  <property fmtid="{D5CDD505-2E9C-101B-9397-08002B2CF9AE}" pid="6" name="Mendeley Recent Style Id 0_1">
    <vt:lpwstr>http://www.zotero.org/styles/apa</vt:lpwstr>
  </property>
  <property fmtid="{D5CDD505-2E9C-101B-9397-08002B2CF9AE}" pid="7" name="Mendeley Recent Style Name 1_1">
    <vt:lpwstr>American Political Science Association</vt:lpwstr>
  </property>
  <property fmtid="{D5CDD505-2E9C-101B-9397-08002B2CF9AE}" pid="8" name="Mendeley Recent Style Id 1_1">
    <vt:lpwstr>http://www.zotero.org/styles/apsa</vt:lpwstr>
  </property>
  <property fmtid="{D5CDD505-2E9C-101B-9397-08002B2CF9AE}" pid="9" name="Mendeley Recent Style Name 2_1">
    <vt:lpwstr>American Sociological Association</vt:lpwstr>
  </property>
  <property fmtid="{D5CDD505-2E9C-101B-9397-08002B2CF9AE}" pid="10" name="Mendeley Recent Style Id 2_1">
    <vt:lpwstr>http://www.zotero.org/styles/asa</vt:lpwstr>
  </property>
  <property fmtid="{D5CDD505-2E9C-101B-9397-08002B2CF9AE}" pid="11" name="Mendeley Recent Style Name 3_1">
    <vt:lpwstr>Chicago Manual of Style (author-date)</vt:lpwstr>
  </property>
  <property fmtid="{D5CDD505-2E9C-101B-9397-08002B2CF9AE}" pid="12" name="Mendeley Recent Style Id 3_1">
    <vt:lpwstr>http://www.zotero.org/styles/chicago-author-date</vt:lpwstr>
  </property>
  <property fmtid="{D5CDD505-2E9C-101B-9397-08002B2CF9AE}" pid="13" name="Mendeley Recent Style Name 4_1">
    <vt:lpwstr>IEEE</vt:lpwstr>
  </property>
  <property fmtid="{D5CDD505-2E9C-101B-9397-08002B2CF9AE}" pid="14" name="Mendeley Recent Style Id 4_1">
    <vt:lpwstr>http://www.zotero.org/styles/ieee</vt:lpwstr>
  </property>
  <property fmtid="{D5CDD505-2E9C-101B-9397-08002B2CF9AE}" pid="15" name="Mendeley Recent Style Name 5_1">
    <vt:lpwstr>Harvard Reference format 1 (author-date)</vt:lpwstr>
  </property>
  <property fmtid="{D5CDD505-2E9C-101B-9397-08002B2CF9AE}" pid="16" name="Mendeley Recent Style Id 5_1">
    <vt:lpwstr>http://www.zotero.org/styles/harvard1</vt:lpwstr>
  </property>
  <property fmtid="{D5CDD505-2E9C-101B-9397-08002B2CF9AE}" pid="17" name="Mendeley Recent Style Name 6_1">
    <vt:lpwstr>Modern Humanities Research Association (note with bibliography)</vt:lpwstr>
  </property>
  <property fmtid="{D5CDD505-2E9C-101B-9397-08002B2CF9AE}" pid="18" name="Mendeley Recent Style Id 6_1">
    <vt:lpwstr>http://www.zotero.org/styles/mhra</vt:lpwstr>
  </property>
  <property fmtid="{D5CDD505-2E9C-101B-9397-08002B2CF9AE}" pid="19" name="Mendeley Recent Style Name 7_1">
    <vt:lpwstr>Modern Language Association</vt:lpwstr>
  </property>
  <property fmtid="{D5CDD505-2E9C-101B-9397-08002B2CF9AE}" pid="20" name="Mendeley Recent Style Id 7_1">
    <vt:lpwstr>http://www.zotero.org/styles/mla</vt:lpwstr>
  </property>
  <property fmtid="{D5CDD505-2E9C-101B-9397-08002B2CF9AE}" pid="21" name="Mendeley Recent Style Name 8_1">
    <vt:lpwstr>Nature</vt:lpwstr>
  </property>
  <property fmtid="{D5CDD505-2E9C-101B-9397-08002B2CF9AE}" pid="22" name="Mendeley Recent Style Id 8_1">
    <vt:lpwstr>http://www.zotero.org/styles/nature</vt:lpwstr>
  </property>
  <property fmtid="{D5CDD505-2E9C-101B-9397-08002B2CF9AE}" pid="23" name="Mendeley Recent Style Name 9_1">
    <vt:lpwstr>Vancouver</vt:lpwstr>
  </property>
  <property fmtid="{D5CDD505-2E9C-101B-9397-08002B2CF9AE}" pid="24" name="Mendeley Recent Style Id 9_1">
    <vt:lpwstr>http://www.zotero.org/styles/vancouver</vt:lpwstr>
  </property>
</Properties>
</file>